
<file path=[Content_Types].xml><?xml version="1.0" encoding="utf-8"?>
<Types xmlns="http://schemas.openxmlformats.org/package/2006/content-types">
  <Default Extension="jpeg" ContentType="image/jpeg"/>
  <Default Extension="wmf" ContentType="image/x-wmf"/>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ulkaodvolacchadoplujcchdaj"/>
        <w:tblW w:w="8674" w:type="dxa"/>
        <w:tblLayout w:type="fixed"/>
        <w:tblCellMar>
          <w:top w:w="0" w:type="dxa"/>
          <w:bottom w:w="0" w:type="dxa"/>
        </w:tblCellMar>
        <w:tblLook w:val="04A0" w:firstRow="1" w:lastRow="0" w:firstColumn="1" w:lastColumn="0" w:noHBand="0" w:noVBand="1"/>
      </w:tblPr>
      <w:tblGrid>
        <w:gridCol w:w="8674"/>
      </w:tblGrid>
      <w:tr w:rsidR="00EE2F0C" w:rsidRPr="00331E6D" w14:paraId="149EEF09" w14:textId="77777777" w:rsidTr="003668A7">
        <w:trPr>
          <w:trHeight w:val="5613"/>
        </w:trPr>
        <w:tc>
          <w:tcPr>
            <w:tcW w:w="8674" w:type="dxa"/>
          </w:tcPr>
          <w:p w14:paraId="6A107680" w14:textId="18CE657D" w:rsidR="00EE2F0C" w:rsidRPr="00331E6D" w:rsidRDefault="00940ECE" w:rsidP="00EE2F0C">
            <w:pPr>
              <w:pStyle w:val="Stavnebourendokumentu"/>
            </w:pPr>
            <w:bookmarkStart w:id="0" w:name="_Toc499564342"/>
            <w:bookmarkStart w:id="1" w:name="_Toc499564365"/>
            <w:bookmarkStart w:id="2" w:name="_Toc499564758"/>
            <w:r w:rsidRPr="00940ECE">
              <w:rPr>
                <w:noProof/>
                <w:lang w:eastAsia="cs-CZ"/>
              </w:rPr>
              <w:drawing>
                <wp:inline distT="0" distB="0" distL="0" distR="0" wp14:anchorId="446844A8" wp14:editId="25D0ECB3">
                  <wp:extent cx="5494020" cy="3662680"/>
                  <wp:effectExtent l="0" t="0" r="0" b="0"/>
                  <wp:docPr id="1" name="Obrázek 1" descr="C:\Users\Fridrich\Documents\obecne\foto\2022\220825 Valašské Meziříčí\221020\VM_1 221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Fridrich\Documents\obecne\foto\2022\220825 Valašské Meziříčí\221020\VM_1 221020.jpg"/>
                          <pic:cNvPicPr>
                            <a:picLocks noChangeAspect="1" noChangeArrowheads="1"/>
                          </pic:cNvPicPr>
                        </pic:nvPicPr>
                        <pic:blipFill>
                          <a:blip r:embed="rId11" cstate="hqprint">
                            <a:extLst>
                              <a:ext uri="{28A0092B-C50C-407E-A947-70E740481C1C}">
                                <a14:useLocalDpi xmlns:a14="http://schemas.microsoft.com/office/drawing/2010/main" val="0"/>
                              </a:ext>
                            </a:extLst>
                          </a:blip>
                          <a:srcRect/>
                          <a:stretch>
                            <a:fillRect/>
                          </a:stretch>
                        </pic:blipFill>
                        <pic:spPr bwMode="auto">
                          <a:xfrm>
                            <a:off x="0" y="0"/>
                            <a:ext cx="5494020" cy="3662680"/>
                          </a:xfrm>
                          <a:prstGeom prst="rect">
                            <a:avLst/>
                          </a:prstGeom>
                          <a:noFill/>
                          <a:ln>
                            <a:noFill/>
                          </a:ln>
                        </pic:spPr>
                      </pic:pic>
                    </a:graphicData>
                  </a:graphic>
                </wp:inline>
              </w:drawing>
            </w:r>
          </w:p>
        </w:tc>
      </w:tr>
      <w:tr w:rsidR="00EE2F0C" w:rsidRPr="00331E6D" w14:paraId="5C769D7F" w14:textId="77777777" w:rsidTr="003668A7">
        <w:trPr>
          <w:trHeight w:val="170"/>
        </w:trPr>
        <w:tc>
          <w:tcPr>
            <w:tcW w:w="8674" w:type="dxa"/>
            <w:shd w:val="clear" w:color="auto" w:fill="002B59" w:themeFill="accent1"/>
            <w:vAlign w:val="bottom"/>
          </w:tcPr>
          <w:p w14:paraId="3044DA47" w14:textId="77777777" w:rsidR="00EE2F0C" w:rsidRPr="00331E6D" w:rsidRDefault="00EE2F0C" w:rsidP="00120D55"/>
        </w:tc>
      </w:tr>
      <w:tr w:rsidR="00EE2F0C" w:rsidRPr="00331E6D" w14:paraId="0F1848A9" w14:textId="77777777" w:rsidTr="003668A7">
        <w:trPr>
          <w:cantSplit/>
          <w:trHeight w:hRule="exact" w:val="5273"/>
        </w:trPr>
        <w:tc>
          <w:tcPr>
            <w:tcW w:w="8674" w:type="dxa"/>
          </w:tcPr>
          <w:sdt>
            <w:sdtPr>
              <w:alias w:val="Název"/>
              <w:tag w:val=""/>
              <w:id w:val="-890489275"/>
              <w:placeholder>
                <w:docPart w:val="6DB6FF40741045838C41239DFAC3C146"/>
              </w:placeholder>
              <w:dataBinding w:prefixMappings="xmlns:ns0='http://purl.org/dc/elements/1.1/' xmlns:ns1='http://schemas.openxmlformats.org/package/2006/metadata/core-properties' " w:xpath="/ns1:coreProperties[1]/ns0:title[1]" w:storeItemID="{6C3C8BC8-F283-45AE-878A-BAB7291924A1}"/>
              <w:text/>
            </w:sdtPr>
            <w:sdtEndPr/>
            <w:sdtContent>
              <w:p w14:paraId="4D850AD2" w14:textId="0F2E913A" w:rsidR="00EE2F0C" w:rsidRPr="00331E6D" w:rsidRDefault="00283810" w:rsidP="00120D55">
                <w:pPr>
                  <w:pStyle w:val="Nzev"/>
                </w:pPr>
                <w:r>
                  <w:t>Záměr projektu</w:t>
                </w:r>
              </w:p>
            </w:sdtContent>
          </w:sdt>
          <w:p w14:paraId="03FCF388" w14:textId="128C0F90" w:rsidR="004C61C9" w:rsidRDefault="009157F4" w:rsidP="000F2A5F">
            <w:pPr>
              <w:pStyle w:val="Doplkovinformaceknzvudokumentu"/>
              <w:rPr>
                <w:noProof/>
              </w:rPr>
            </w:pPr>
            <w:r>
              <w:t>„</w:t>
            </w:r>
            <w:r w:rsidR="00D8671C">
              <w:t>Rekonstrukce nástupišť v ŽST Valašské Meziříčí</w:t>
            </w:r>
            <w:r>
              <w:t>“</w:t>
            </w:r>
          </w:p>
          <w:p w14:paraId="1A1768B3" w14:textId="3A86FFD6" w:rsidR="000D25E5" w:rsidRPr="000D25E5" w:rsidRDefault="000D25E5" w:rsidP="00EE0257">
            <w:pPr>
              <w:pStyle w:val="Doplkovinformaceknzvudokumentu"/>
            </w:pPr>
          </w:p>
        </w:tc>
      </w:tr>
      <w:tr w:rsidR="00EE2F0C" w:rsidRPr="00331E6D" w14:paraId="1FAA29B1" w14:textId="77777777" w:rsidTr="003668A7">
        <w:trPr>
          <w:trHeight w:val="170"/>
        </w:trPr>
        <w:tc>
          <w:tcPr>
            <w:tcW w:w="8674" w:type="dxa"/>
            <w:shd w:val="clear" w:color="auto" w:fill="002B59" w:themeFill="accent1"/>
          </w:tcPr>
          <w:p w14:paraId="31A846A0" w14:textId="77777777" w:rsidR="00EE2F0C" w:rsidRPr="00331E6D" w:rsidRDefault="00EE2F0C" w:rsidP="00120D55"/>
        </w:tc>
      </w:tr>
    </w:tbl>
    <w:p w14:paraId="5E0E1C4D" w14:textId="77777777" w:rsidR="005C1916" w:rsidRPr="00331E6D" w:rsidRDefault="005C1916" w:rsidP="000B1FCB">
      <w:pPr>
        <w:pStyle w:val="Bezmezer"/>
      </w:pPr>
    </w:p>
    <w:p w14:paraId="5E60AE3B" w14:textId="77777777" w:rsidR="00465115" w:rsidRDefault="00465115" w:rsidP="00D31458">
      <w:pPr>
        <w:sectPr w:rsidR="00465115" w:rsidSect="005F4418">
          <w:footerReference w:type="even" r:id="rId12"/>
          <w:footerReference w:type="default" r:id="rId13"/>
          <w:headerReference w:type="first" r:id="rId14"/>
          <w:footerReference w:type="first" r:id="rId15"/>
          <w:pgSz w:w="11906" w:h="16838" w:code="9"/>
          <w:pgMar w:top="1049" w:right="1616" w:bottom="1474" w:left="1616" w:header="595" w:footer="624" w:gutter="0"/>
          <w:cols w:space="708"/>
          <w:titlePg/>
          <w:docGrid w:linePitch="360"/>
        </w:sectPr>
      </w:pPr>
    </w:p>
    <w:sdt>
      <w:sdtPr>
        <w:rPr>
          <w:rFonts w:asciiTheme="minorHAnsi" w:eastAsiaTheme="minorHAnsi" w:hAnsiTheme="minorHAnsi" w:cstheme="minorBidi"/>
          <w:b w:val="0"/>
          <w:color w:val="auto"/>
          <w:spacing w:val="0"/>
          <w:sz w:val="18"/>
          <w:szCs w:val="18"/>
        </w:rPr>
        <w:id w:val="-1195833364"/>
        <w:docPartObj>
          <w:docPartGallery w:val="Table of Contents"/>
          <w:docPartUnique/>
        </w:docPartObj>
      </w:sdtPr>
      <w:sdtEndPr>
        <w:rPr>
          <w:bCs/>
        </w:rPr>
      </w:sdtEndPr>
      <w:sdtContent>
        <w:p w14:paraId="3E08FBBA" w14:textId="77777777" w:rsidR="000C76DB" w:rsidRDefault="000C76DB">
          <w:pPr>
            <w:pStyle w:val="Nadpisobsahu"/>
          </w:pPr>
          <w:r>
            <w:t>Obsah</w:t>
          </w:r>
        </w:p>
        <w:p w14:paraId="7F30444F" w14:textId="7A8DB250" w:rsidR="00A37378" w:rsidRDefault="000C76DB">
          <w:pPr>
            <w:pStyle w:val="Obsah1"/>
            <w:contextualSpacing/>
            <w:rPr>
              <w:rFonts w:eastAsiaTheme="minorEastAsia"/>
              <w:sz w:val="22"/>
              <w:szCs w:val="22"/>
              <w:lang w:eastAsia="cs-CZ"/>
            </w:rPr>
          </w:pPr>
          <w:r>
            <w:fldChar w:fldCharType="begin"/>
          </w:r>
          <w:r>
            <w:instrText xml:space="preserve"> TOC \o "1-2" \h \z \u </w:instrText>
          </w:r>
          <w:r>
            <w:fldChar w:fldCharType="separate"/>
          </w:r>
          <w:hyperlink w:anchor="_Toc124945934" w:history="1">
            <w:r w:rsidR="00A37378" w:rsidRPr="00211443">
              <w:rPr>
                <w:rStyle w:val="Hypertextovodkaz"/>
              </w:rPr>
              <w:t>1</w:t>
            </w:r>
            <w:r w:rsidR="00A37378">
              <w:rPr>
                <w:rFonts w:eastAsiaTheme="minorEastAsia"/>
                <w:sz w:val="22"/>
                <w:szCs w:val="22"/>
                <w:lang w:eastAsia="cs-CZ"/>
              </w:rPr>
              <w:tab/>
            </w:r>
            <w:r w:rsidR="00A37378" w:rsidRPr="00211443">
              <w:rPr>
                <w:rStyle w:val="Hypertextovodkaz"/>
              </w:rPr>
              <w:t>Identifikační údaje projektu</w:t>
            </w:r>
            <w:r w:rsidR="00A37378">
              <w:rPr>
                <w:webHidden/>
              </w:rPr>
              <w:tab/>
            </w:r>
            <w:r w:rsidR="00A37378">
              <w:rPr>
                <w:webHidden/>
              </w:rPr>
              <w:fldChar w:fldCharType="begin"/>
            </w:r>
            <w:r w:rsidR="00A37378">
              <w:rPr>
                <w:webHidden/>
              </w:rPr>
              <w:instrText xml:space="preserve"> PAGEREF _Toc124945934 \h </w:instrText>
            </w:r>
            <w:r w:rsidR="00A37378">
              <w:rPr>
                <w:webHidden/>
              </w:rPr>
            </w:r>
            <w:r w:rsidR="00A37378">
              <w:rPr>
                <w:webHidden/>
              </w:rPr>
              <w:fldChar w:fldCharType="separate"/>
            </w:r>
            <w:r w:rsidR="00371436">
              <w:rPr>
                <w:webHidden/>
              </w:rPr>
              <w:t>4</w:t>
            </w:r>
            <w:r w:rsidR="00A37378">
              <w:rPr>
                <w:webHidden/>
              </w:rPr>
              <w:fldChar w:fldCharType="end"/>
            </w:r>
          </w:hyperlink>
        </w:p>
        <w:p w14:paraId="79B98547" w14:textId="1601D663" w:rsidR="00A37378" w:rsidRDefault="0068360D">
          <w:pPr>
            <w:pStyle w:val="Obsah1"/>
            <w:contextualSpacing/>
            <w:rPr>
              <w:rFonts w:eastAsiaTheme="minorEastAsia"/>
              <w:sz w:val="22"/>
              <w:szCs w:val="22"/>
              <w:lang w:eastAsia="cs-CZ"/>
            </w:rPr>
          </w:pPr>
          <w:hyperlink w:anchor="_Toc124945935" w:history="1">
            <w:r w:rsidR="00A37378" w:rsidRPr="00211443">
              <w:rPr>
                <w:rStyle w:val="Hypertextovodkaz"/>
              </w:rPr>
              <w:t>2</w:t>
            </w:r>
            <w:r w:rsidR="00A37378">
              <w:rPr>
                <w:rFonts w:eastAsiaTheme="minorEastAsia"/>
                <w:sz w:val="22"/>
                <w:szCs w:val="22"/>
                <w:lang w:eastAsia="cs-CZ"/>
              </w:rPr>
              <w:tab/>
            </w:r>
            <w:r w:rsidR="00A37378" w:rsidRPr="00211443">
              <w:rPr>
                <w:rStyle w:val="Hypertextovodkaz"/>
              </w:rPr>
              <w:t>Návaznost na schválené koncepce a programy</w:t>
            </w:r>
            <w:r w:rsidR="00A37378">
              <w:rPr>
                <w:webHidden/>
              </w:rPr>
              <w:tab/>
            </w:r>
            <w:r w:rsidR="00A37378">
              <w:rPr>
                <w:webHidden/>
              </w:rPr>
              <w:fldChar w:fldCharType="begin"/>
            </w:r>
            <w:r w:rsidR="00A37378">
              <w:rPr>
                <w:webHidden/>
              </w:rPr>
              <w:instrText xml:space="preserve"> PAGEREF _Toc124945935 \h </w:instrText>
            </w:r>
            <w:r w:rsidR="00A37378">
              <w:rPr>
                <w:webHidden/>
              </w:rPr>
            </w:r>
            <w:r w:rsidR="00A37378">
              <w:rPr>
                <w:webHidden/>
              </w:rPr>
              <w:fldChar w:fldCharType="separate"/>
            </w:r>
            <w:r w:rsidR="00371436">
              <w:rPr>
                <w:webHidden/>
              </w:rPr>
              <w:t>5</w:t>
            </w:r>
            <w:r w:rsidR="00A37378">
              <w:rPr>
                <w:webHidden/>
              </w:rPr>
              <w:fldChar w:fldCharType="end"/>
            </w:r>
          </w:hyperlink>
        </w:p>
        <w:p w14:paraId="5D3AFB4A" w14:textId="5A2DC5D4" w:rsidR="00A37378" w:rsidRDefault="0068360D">
          <w:pPr>
            <w:pStyle w:val="Obsah2"/>
            <w:contextualSpacing/>
            <w:rPr>
              <w:rFonts w:eastAsiaTheme="minorEastAsia"/>
              <w:sz w:val="22"/>
              <w:szCs w:val="22"/>
              <w:lang w:eastAsia="cs-CZ"/>
            </w:rPr>
          </w:pPr>
          <w:hyperlink w:anchor="_Toc124945936" w:history="1">
            <w:r w:rsidR="00A37378" w:rsidRPr="00211443">
              <w:rPr>
                <w:rStyle w:val="Hypertextovodkaz"/>
              </w:rPr>
              <w:t>2.1</w:t>
            </w:r>
            <w:r w:rsidR="00A37378">
              <w:rPr>
                <w:rFonts w:eastAsiaTheme="minorEastAsia"/>
                <w:sz w:val="22"/>
                <w:szCs w:val="22"/>
                <w:lang w:eastAsia="cs-CZ"/>
              </w:rPr>
              <w:tab/>
            </w:r>
            <w:r w:rsidR="00A37378" w:rsidRPr="00211443">
              <w:rPr>
                <w:rStyle w:val="Hypertextovodkaz"/>
              </w:rPr>
              <w:t>Návaznost na koncepce a programy</w:t>
            </w:r>
            <w:r w:rsidR="00A37378">
              <w:rPr>
                <w:webHidden/>
              </w:rPr>
              <w:tab/>
            </w:r>
            <w:r w:rsidR="00A37378">
              <w:rPr>
                <w:webHidden/>
              </w:rPr>
              <w:fldChar w:fldCharType="begin"/>
            </w:r>
            <w:r w:rsidR="00A37378">
              <w:rPr>
                <w:webHidden/>
              </w:rPr>
              <w:instrText xml:space="preserve"> PAGEREF _Toc124945936 \h </w:instrText>
            </w:r>
            <w:r w:rsidR="00A37378">
              <w:rPr>
                <w:webHidden/>
              </w:rPr>
            </w:r>
            <w:r w:rsidR="00A37378">
              <w:rPr>
                <w:webHidden/>
              </w:rPr>
              <w:fldChar w:fldCharType="separate"/>
            </w:r>
            <w:r w:rsidR="00371436">
              <w:rPr>
                <w:webHidden/>
              </w:rPr>
              <w:t>5</w:t>
            </w:r>
            <w:r w:rsidR="00A37378">
              <w:rPr>
                <w:webHidden/>
              </w:rPr>
              <w:fldChar w:fldCharType="end"/>
            </w:r>
          </w:hyperlink>
        </w:p>
        <w:p w14:paraId="3AC72185" w14:textId="302BB438" w:rsidR="00A37378" w:rsidRDefault="0068360D">
          <w:pPr>
            <w:pStyle w:val="Obsah2"/>
            <w:contextualSpacing/>
            <w:rPr>
              <w:rFonts w:eastAsiaTheme="minorEastAsia"/>
              <w:sz w:val="22"/>
              <w:szCs w:val="22"/>
              <w:lang w:eastAsia="cs-CZ"/>
            </w:rPr>
          </w:pPr>
          <w:hyperlink w:anchor="_Toc124945937" w:history="1">
            <w:r w:rsidR="00A37378" w:rsidRPr="00211443">
              <w:rPr>
                <w:rStyle w:val="Hypertextovodkaz"/>
              </w:rPr>
              <w:t>2.2</w:t>
            </w:r>
            <w:r w:rsidR="00A37378">
              <w:rPr>
                <w:rFonts w:eastAsiaTheme="minorEastAsia"/>
                <w:sz w:val="22"/>
                <w:szCs w:val="22"/>
                <w:lang w:eastAsia="cs-CZ"/>
              </w:rPr>
              <w:tab/>
            </w:r>
            <w:r w:rsidR="00A37378" w:rsidRPr="00211443">
              <w:rPr>
                <w:rStyle w:val="Hypertextovodkaz"/>
              </w:rPr>
              <w:t>Návaznost na jiné stavby a koordinace s nimi</w:t>
            </w:r>
            <w:r w:rsidR="00A37378">
              <w:rPr>
                <w:webHidden/>
              </w:rPr>
              <w:tab/>
            </w:r>
            <w:r w:rsidR="00A37378">
              <w:rPr>
                <w:webHidden/>
              </w:rPr>
              <w:fldChar w:fldCharType="begin"/>
            </w:r>
            <w:r w:rsidR="00A37378">
              <w:rPr>
                <w:webHidden/>
              </w:rPr>
              <w:instrText xml:space="preserve"> PAGEREF _Toc124945937 \h </w:instrText>
            </w:r>
            <w:r w:rsidR="00A37378">
              <w:rPr>
                <w:webHidden/>
              </w:rPr>
            </w:r>
            <w:r w:rsidR="00A37378">
              <w:rPr>
                <w:webHidden/>
              </w:rPr>
              <w:fldChar w:fldCharType="separate"/>
            </w:r>
            <w:r w:rsidR="00371436">
              <w:rPr>
                <w:webHidden/>
              </w:rPr>
              <w:t>5</w:t>
            </w:r>
            <w:r w:rsidR="00A37378">
              <w:rPr>
                <w:webHidden/>
              </w:rPr>
              <w:fldChar w:fldCharType="end"/>
            </w:r>
          </w:hyperlink>
        </w:p>
        <w:p w14:paraId="045DCAC7" w14:textId="79AFA834" w:rsidR="00A37378" w:rsidRDefault="0068360D">
          <w:pPr>
            <w:pStyle w:val="Obsah1"/>
            <w:contextualSpacing/>
            <w:rPr>
              <w:rFonts w:eastAsiaTheme="minorEastAsia"/>
              <w:sz w:val="22"/>
              <w:szCs w:val="22"/>
              <w:lang w:eastAsia="cs-CZ"/>
            </w:rPr>
          </w:pPr>
          <w:hyperlink w:anchor="_Toc124945938" w:history="1">
            <w:r w:rsidR="00A37378" w:rsidRPr="00211443">
              <w:rPr>
                <w:rStyle w:val="Hypertextovodkaz"/>
              </w:rPr>
              <w:t>3</w:t>
            </w:r>
            <w:r w:rsidR="00A37378">
              <w:rPr>
                <w:rFonts w:eastAsiaTheme="minorEastAsia"/>
                <w:sz w:val="22"/>
                <w:szCs w:val="22"/>
                <w:lang w:eastAsia="cs-CZ"/>
              </w:rPr>
              <w:tab/>
            </w:r>
            <w:r w:rsidR="00A37378" w:rsidRPr="00211443">
              <w:rPr>
                <w:rStyle w:val="Hypertextovodkaz"/>
              </w:rPr>
              <w:t>Popis stávajícího stavu a zdůvodnění nezbytnosti realizace projektu</w:t>
            </w:r>
            <w:r w:rsidR="00A37378">
              <w:rPr>
                <w:webHidden/>
              </w:rPr>
              <w:tab/>
            </w:r>
            <w:r w:rsidR="00A37378">
              <w:rPr>
                <w:webHidden/>
              </w:rPr>
              <w:fldChar w:fldCharType="begin"/>
            </w:r>
            <w:r w:rsidR="00A37378">
              <w:rPr>
                <w:webHidden/>
              </w:rPr>
              <w:instrText xml:space="preserve"> PAGEREF _Toc124945938 \h </w:instrText>
            </w:r>
            <w:r w:rsidR="00A37378">
              <w:rPr>
                <w:webHidden/>
              </w:rPr>
            </w:r>
            <w:r w:rsidR="00A37378">
              <w:rPr>
                <w:webHidden/>
              </w:rPr>
              <w:fldChar w:fldCharType="separate"/>
            </w:r>
            <w:r w:rsidR="00371436">
              <w:rPr>
                <w:webHidden/>
              </w:rPr>
              <w:t>6</w:t>
            </w:r>
            <w:r w:rsidR="00A37378">
              <w:rPr>
                <w:webHidden/>
              </w:rPr>
              <w:fldChar w:fldCharType="end"/>
            </w:r>
          </w:hyperlink>
        </w:p>
        <w:p w14:paraId="1D38F782" w14:textId="16C4D34C" w:rsidR="00A37378" w:rsidRDefault="0068360D">
          <w:pPr>
            <w:pStyle w:val="Obsah2"/>
            <w:contextualSpacing/>
            <w:rPr>
              <w:rFonts w:eastAsiaTheme="minorEastAsia"/>
              <w:sz w:val="22"/>
              <w:szCs w:val="22"/>
              <w:lang w:eastAsia="cs-CZ"/>
            </w:rPr>
          </w:pPr>
          <w:hyperlink w:anchor="_Toc124945939" w:history="1">
            <w:r w:rsidR="00A37378" w:rsidRPr="00211443">
              <w:rPr>
                <w:rStyle w:val="Hypertextovodkaz"/>
              </w:rPr>
              <w:t>3.1</w:t>
            </w:r>
            <w:r w:rsidR="00A37378">
              <w:rPr>
                <w:rFonts w:eastAsiaTheme="minorEastAsia"/>
                <w:sz w:val="22"/>
                <w:szCs w:val="22"/>
                <w:lang w:eastAsia="cs-CZ"/>
              </w:rPr>
              <w:tab/>
            </w:r>
            <w:r w:rsidR="00A37378" w:rsidRPr="00211443">
              <w:rPr>
                <w:rStyle w:val="Hypertextovodkaz"/>
              </w:rPr>
              <w:t>Popis stávajícího stavu – umístění projektu v území</w:t>
            </w:r>
            <w:r w:rsidR="00A37378">
              <w:rPr>
                <w:webHidden/>
              </w:rPr>
              <w:tab/>
            </w:r>
            <w:r w:rsidR="00A37378">
              <w:rPr>
                <w:webHidden/>
              </w:rPr>
              <w:fldChar w:fldCharType="begin"/>
            </w:r>
            <w:r w:rsidR="00A37378">
              <w:rPr>
                <w:webHidden/>
              </w:rPr>
              <w:instrText xml:space="preserve"> PAGEREF _Toc124945939 \h </w:instrText>
            </w:r>
            <w:r w:rsidR="00A37378">
              <w:rPr>
                <w:webHidden/>
              </w:rPr>
            </w:r>
            <w:r w:rsidR="00A37378">
              <w:rPr>
                <w:webHidden/>
              </w:rPr>
              <w:fldChar w:fldCharType="separate"/>
            </w:r>
            <w:r w:rsidR="00371436">
              <w:rPr>
                <w:webHidden/>
              </w:rPr>
              <w:t>6</w:t>
            </w:r>
            <w:r w:rsidR="00A37378">
              <w:rPr>
                <w:webHidden/>
              </w:rPr>
              <w:fldChar w:fldCharType="end"/>
            </w:r>
          </w:hyperlink>
        </w:p>
        <w:p w14:paraId="2D7BE715" w14:textId="25C729EE" w:rsidR="00A37378" w:rsidRDefault="0068360D">
          <w:pPr>
            <w:pStyle w:val="Obsah2"/>
            <w:contextualSpacing/>
            <w:rPr>
              <w:rFonts w:eastAsiaTheme="minorEastAsia"/>
              <w:sz w:val="22"/>
              <w:szCs w:val="22"/>
              <w:lang w:eastAsia="cs-CZ"/>
            </w:rPr>
          </w:pPr>
          <w:hyperlink w:anchor="_Toc124945940" w:history="1">
            <w:r w:rsidR="00A37378" w:rsidRPr="00211443">
              <w:rPr>
                <w:rStyle w:val="Hypertextovodkaz"/>
              </w:rPr>
              <w:t>3.2</w:t>
            </w:r>
            <w:r w:rsidR="00A37378">
              <w:rPr>
                <w:rFonts w:eastAsiaTheme="minorEastAsia"/>
                <w:sz w:val="22"/>
                <w:szCs w:val="22"/>
                <w:lang w:eastAsia="cs-CZ"/>
              </w:rPr>
              <w:tab/>
            </w:r>
            <w:r w:rsidR="00A37378" w:rsidRPr="00211443">
              <w:rPr>
                <w:rStyle w:val="Hypertextovodkaz"/>
              </w:rPr>
              <w:t>Popis stávajícího technického stavu</w:t>
            </w:r>
            <w:r w:rsidR="00A37378">
              <w:rPr>
                <w:webHidden/>
              </w:rPr>
              <w:tab/>
            </w:r>
            <w:r w:rsidR="00A37378">
              <w:rPr>
                <w:webHidden/>
              </w:rPr>
              <w:fldChar w:fldCharType="begin"/>
            </w:r>
            <w:r w:rsidR="00A37378">
              <w:rPr>
                <w:webHidden/>
              </w:rPr>
              <w:instrText xml:space="preserve"> PAGEREF _Toc124945940 \h </w:instrText>
            </w:r>
            <w:r w:rsidR="00A37378">
              <w:rPr>
                <w:webHidden/>
              </w:rPr>
            </w:r>
            <w:r w:rsidR="00A37378">
              <w:rPr>
                <w:webHidden/>
              </w:rPr>
              <w:fldChar w:fldCharType="separate"/>
            </w:r>
            <w:r w:rsidR="00371436">
              <w:rPr>
                <w:webHidden/>
              </w:rPr>
              <w:t>9</w:t>
            </w:r>
            <w:r w:rsidR="00A37378">
              <w:rPr>
                <w:webHidden/>
              </w:rPr>
              <w:fldChar w:fldCharType="end"/>
            </w:r>
          </w:hyperlink>
        </w:p>
        <w:p w14:paraId="055CD498" w14:textId="76B87A61" w:rsidR="00A37378" w:rsidRDefault="0068360D">
          <w:pPr>
            <w:pStyle w:val="Obsah2"/>
            <w:contextualSpacing/>
            <w:rPr>
              <w:rFonts w:eastAsiaTheme="minorEastAsia"/>
              <w:sz w:val="22"/>
              <w:szCs w:val="22"/>
              <w:lang w:eastAsia="cs-CZ"/>
            </w:rPr>
          </w:pPr>
          <w:hyperlink w:anchor="_Toc124945941" w:history="1">
            <w:r w:rsidR="00A37378" w:rsidRPr="00211443">
              <w:rPr>
                <w:rStyle w:val="Hypertextovodkaz"/>
              </w:rPr>
              <w:t>3.3</w:t>
            </w:r>
            <w:r w:rsidR="00A37378">
              <w:rPr>
                <w:rFonts w:eastAsiaTheme="minorEastAsia"/>
                <w:sz w:val="22"/>
                <w:szCs w:val="22"/>
                <w:lang w:eastAsia="cs-CZ"/>
              </w:rPr>
              <w:tab/>
            </w:r>
            <w:r w:rsidR="00A37378" w:rsidRPr="00211443">
              <w:rPr>
                <w:rStyle w:val="Hypertextovodkaz"/>
              </w:rPr>
              <w:t>Stávající dopravní technologie</w:t>
            </w:r>
            <w:r w:rsidR="00A37378">
              <w:rPr>
                <w:webHidden/>
              </w:rPr>
              <w:tab/>
            </w:r>
            <w:r w:rsidR="00A37378">
              <w:rPr>
                <w:webHidden/>
              </w:rPr>
              <w:fldChar w:fldCharType="begin"/>
            </w:r>
            <w:r w:rsidR="00A37378">
              <w:rPr>
                <w:webHidden/>
              </w:rPr>
              <w:instrText xml:space="preserve"> PAGEREF _Toc124945941 \h </w:instrText>
            </w:r>
            <w:r w:rsidR="00A37378">
              <w:rPr>
                <w:webHidden/>
              </w:rPr>
            </w:r>
            <w:r w:rsidR="00A37378">
              <w:rPr>
                <w:webHidden/>
              </w:rPr>
              <w:fldChar w:fldCharType="separate"/>
            </w:r>
            <w:r w:rsidR="00371436">
              <w:rPr>
                <w:webHidden/>
              </w:rPr>
              <w:t>13</w:t>
            </w:r>
            <w:r w:rsidR="00A37378">
              <w:rPr>
                <w:webHidden/>
              </w:rPr>
              <w:fldChar w:fldCharType="end"/>
            </w:r>
          </w:hyperlink>
        </w:p>
        <w:p w14:paraId="55547507" w14:textId="75B819E7" w:rsidR="00A37378" w:rsidRDefault="0068360D">
          <w:pPr>
            <w:pStyle w:val="Obsah2"/>
            <w:contextualSpacing/>
            <w:rPr>
              <w:rFonts w:eastAsiaTheme="minorEastAsia"/>
              <w:sz w:val="22"/>
              <w:szCs w:val="22"/>
              <w:lang w:eastAsia="cs-CZ"/>
            </w:rPr>
          </w:pPr>
          <w:hyperlink w:anchor="_Toc124945942" w:history="1">
            <w:r w:rsidR="00A37378" w:rsidRPr="00211443">
              <w:rPr>
                <w:rStyle w:val="Hypertextovodkaz"/>
              </w:rPr>
              <w:t>3.4</w:t>
            </w:r>
            <w:r w:rsidR="00A37378">
              <w:rPr>
                <w:rFonts w:eastAsiaTheme="minorEastAsia"/>
                <w:sz w:val="22"/>
                <w:szCs w:val="22"/>
                <w:lang w:eastAsia="cs-CZ"/>
              </w:rPr>
              <w:tab/>
            </w:r>
            <w:r w:rsidR="00A37378" w:rsidRPr="00211443">
              <w:rPr>
                <w:rStyle w:val="Hypertextovodkaz"/>
              </w:rPr>
              <w:t>Informace o památkové ochraně a historické hodnotě</w:t>
            </w:r>
            <w:r w:rsidR="00A37378">
              <w:rPr>
                <w:webHidden/>
              </w:rPr>
              <w:tab/>
            </w:r>
            <w:r w:rsidR="00A37378">
              <w:rPr>
                <w:webHidden/>
              </w:rPr>
              <w:fldChar w:fldCharType="begin"/>
            </w:r>
            <w:r w:rsidR="00A37378">
              <w:rPr>
                <w:webHidden/>
              </w:rPr>
              <w:instrText xml:space="preserve"> PAGEREF _Toc124945942 \h </w:instrText>
            </w:r>
            <w:r w:rsidR="00A37378">
              <w:rPr>
                <w:webHidden/>
              </w:rPr>
            </w:r>
            <w:r w:rsidR="00A37378">
              <w:rPr>
                <w:webHidden/>
              </w:rPr>
              <w:fldChar w:fldCharType="separate"/>
            </w:r>
            <w:r w:rsidR="00371436">
              <w:rPr>
                <w:webHidden/>
              </w:rPr>
              <w:t>14</w:t>
            </w:r>
            <w:r w:rsidR="00A37378">
              <w:rPr>
                <w:webHidden/>
              </w:rPr>
              <w:fldChar w:fldCharType="end"/>
            </w:r>
          </w:hyperlink>
        </w:p>
        <w:p w14:paraId="241A7505" w14:textId="0796CED8" w:rsidR="00A37378" w:rsidRDefault="0068360D">
          <w:pPr>
            <w:pStyle w:val="Obsah2"/>
            <w:contextualSpacing/>
            <w:rPr>
              <w:rFonts w:eastAsiaTheme="minorEastAsia"/>
              <w:sz w:val="22"/>
              <w:szCs w:val="22"/>
              <w:lang w:eastAsia="cs-CZ"/>
            </w:rPr>
          </w:pPr>
          <w:hyperlink w:anchor="_Toc124945943" w:history="1">
            <w:r w:rsidR="00A37378" w:rsidRPr="00211443">
              <w:rPr>
                <w:rStyle w:val="Hypertextovodkaz"/>
              </w:rPr>
              <w:t>3.5</w:t>
            </w:r>
            <w:r w:rsidR="00A37378">
              <w:rPr>
                <w:rFonts w:eastAsiaTheme="minorEastAsia"/>
                <w:sz w:val="22"/>
                <w:szCs w:val="22"/>
                <w:lang w:eastAsia="cs-CZ"/>
              </w:rPr>
              <w:tab/>
            </w:r>
            <w:r w:rsidR="00A37378" w:rsidRPr="00211443">
              <w:rPr>
                <w:rStyle w:val="Hypertextovodkaz"/>
              </w:rPr>
              <w:t>Funkční uspořádání a zhodnocení stávajícího stavu systémů</w:t>
            </w:r>
            <w:r w:rsidR="00A37378">
              <w:rPr>
                <w:webHidden/>
              </w:rPr>
              <w:tab/>
            </w:r>
            <w:r w:rsidR="00A37378">
              <w:rPr>
                <w:webHidden/>
              </w:rPr>
              <w:fldChar w:fldCharType="begin"/>
            </w:r>
            <w:r w:rsidR="00A37378">
              <w:rPr>
                <w:webHidden/>
              </w:rPr>
              <w:instrText xml:space="preserve"> PAGEREF _Toc124945943 \h </w:instrText>
            </w:r>
            <w:r w:rsidR="00A37378">
              <w:rPr>
                <w:webHidden/>
              </w:rPr>
            </w:r>
            <w:r w:rsidR="00A37378">
              <w:rPr>
                <w:webHidden/>
              </w:rPr>
              <w:fldChar w:fldCharType="separate"/>
            </w:r>
            <w:r w:rsidR="00371436">
              <w:rPr>
                <w:webHidden/>
              </w:rPr>
              <w:t>14</w:t>
            </w:r>
            <w:r w:rsidR="00A37378">
              <w:rPr>
                <w:webHidden/>
              </w:rPr>
              <w:fldChar w:fldCharType="end"/>
            </w:r>
          </w:hyperlink>
        </w:p>
        <w:p w14:paraId="260814BD" w14:textId="27B6AA8C" w:rsidR="00A37378" w:rsidRDefault="0068360D">
          <w:pPr>
            <w:pStyle w:val="Obsah2"/>
            <w:contextualSpacing/>
            <w:rPr>
              <w:rFonts w:eastAsiaTheme="minorEastAsia"/>
              <w:sz w:val="22"/>
              <w:szCs w:val="22"/>
              <w:lang w:eastAsia="cs-CZ"/>
            </w:rPr>
          </w:pPr>
          <w:hyperlink w:anchor="_Toc124945944" w:history="1">
            <w:r w:rsidR="00A37378" w:rsidRPr="00211443">
              <w:rPr>
                <w:rStyle w:val="Hypertextovodkaz"/>
              </w:rPr>
              <w:t>3.6</w:t>
            </w:r>
            <w:r w:rsidR="00A37378">
              <w:rPr>
                <w:rFonts w:eastAsiaTheme="minorEastAsia"/>
                <w:sz w:val="22"/>
                <w:szCs w:val="22"/>
                <w:lang w:eastAsia="cs-CZ"/>
              </w:rPr>
              <w:tab/>
            </w:r>
            <w:r w:rsidR="00A37378" w:rsidRPr="00211443">
              <w:rPr>
                <w:rStyle w:val="Hypertextovodkaz"/>
              </w:rPr>
              <w:t>Důvody realizace projektu</w:t>
            </w:r>
            <w:r w:rsidR="00A37378">
              <w:rPr>
                <w:webHidden/>
              </w:rPr>
              <w:tab/>
            </w:r>
            <w:r w:rsidR="00A37378">
              <w:rPr>
                <w:webHidden/>
              </w:rPr>
              <w:fldChar w:fldCharType="begin"/>
            </w:r>
            <w:r w:rsidR="00A37378">
              <w:rPr>
                <w:webHidden/>
              </w:rPr>
              <w:instrText xml:space="preserve"> PAGEREF _Toc124945944 \h </w:instrText>
            </w:r>
            <w:r w:rsidR="00A37378">
              <w:rPr>
                <w:webHidden/>
              </w:rPr>
            </w:r>
            <w:r w:rsidR="00A37378">
              <w:rPr>
                <w:webHidden/>
              </w:rPr>
              <w:fldChar w:fldCharType="separate"/>
            </w:r>
            <w:r w:rsidR="00371436">
              <w:rPr>
                <w:webHidden/>
              </w:rPr>
              <w:t>15</w:t>
            </w:r>
            <w:r w:rsidR="00A37378">
              <w:rPr>
                <w:webHidden/>
              </w:rPr>
              <w:fldChar w:fldCharType="end"/>
            </w:r>
          </w:hyperlink>
        </w:p>
        <w:p w14:paraId="1F105AEC" w14:textId="5795B3B6" w:rsidR="00A37378" w:rsidRDefault="0068360D">
          <w:pPr>
            <w:pStyle w:val="Obsah1"/>
            <w:contextualSpacing/>
            <w:rPr>
              <w:rFonts w:eastAsiaTheme="minorEastAsia"/>
              <w:sz w:val="22"/>
              <w:szCs w:val="22"/>
              <w:lang w:eastAsia="cs-CZ"/>
            </w:rPr>
          </w:pPr>
          <w:hyperlink w:anchor="_Toc124945945" w:history="1">
            <w:r w:rsidR="00A37378" w:rsidRPr="00211443">
              <w:rPr>
                <w:rStyle w:val="Hypertextovodkaz"/>
              </w:rPr>
              <w:t>4</w:t>
            </w:r>
            <w:r w:rsidR="00A37378">
              <w:rPr>
                <w:rFonts w:eastAsiaTheme="minorEastAsia"/>
                <w:sz w:val="22"/>
                <w:szCs w:val="22"/>
                <w:lang w:eastAsia="cs-CZ"/>
              </w:rPr>
              <w:tab/>
            </w:r>
            <w:r w:rsidR="00A37378" w:rsidRPr="00211443">
              <w:rPr>
                <w:rStyle w:val="Hypertextovodkaz"/>
              </w:rPr>
              <w:t>Požadavky na technické řešení</w:t>
            </w:r>
            <w:r w:rsidR="00A37378">
              <w:rPr>
                <w:webHidden/>
              </w:rPr>
              <w:tab/>
            </w:r>
            <w:r w:rsidR="00A37378">
              <w:rPr>
                <w:webHidden/>
              </w:rPr>
              <w:fldChar w:fldCharType="begin"/>
            </w:r>
            <w:r w:rsidR="00A37378">
              <w:rPr>
                <w:webHidden/>
              </w:rPr>
              <w:instrText xml:space="preserve"> PAGEREF _Toc124945945 \h </w:instrText>
            </w:r>
            <w:r w:rsidR="00A37378">
              <w:rPr>
                <w:webHidden/>
              </w:rPr>
            </w:r>
            <w:r w:rsidR="00A37378">
              <w:rPr>
                <w:webHidden/>
              </w:rPr>
              <w:fldChar w:fldCharType="separate"/>
            </w:r>
            <w:r w:rsidR="00371436">
              <w:rPr>
                <w:webHidden/>
              </w:rPr>
              <w:t>16</w:t>
            </w:r>
            <w:r w:rsidR="00A37378">
              <w:rPr>
                <w:webHidden/>
              </w:rPr>
              <w:fldChar w:fldCharType="end"/>
            </w:r>
          </w:hyperlink>
        </w:p>
        <w:p w14:paraId="517CD56B" w14:textId="4817483F" w:rsidR="00A37378" w:rsidRDefault="0068360D">
          <w:pPr>
            <w:pStyle w:val="Obsah2"/>
            <w:contextualSpacing/>
            <w:rPr>
              <w:rFonts w:eastAsiaTheme="minorEastAsia"/>
              <w:sz w:val="22"/>
              <w:szCs w:val="22"/>
              <w:lang w:eastAsia="cs-CZ"/>
            </w:rPr>
          </w:pPr>
          <w:hyperlink w:anchor="_Toc124945946" w:history="1">
            <w:r w:rsidR="00A37378" w:rsidRPr="00211443">
              <w:rPr>
                <w:rStyle w:val="Hypertextovodkaz"/>
              </w:rPr>
              <w:t>4.1</w:t>
            </w:r>
            <w:r w:rsidR="00A37378">
              <w:rPr>
                <w:rFonts w:eastAsiaTheme="minorEastAsia"/>
                <w:sz w:val="22"/>
                <w:szCs w:val="22"/>
                <w:lang w:eastAsia="cs-CZ"/>
              </w:rPr>
              <w:tab/>
            </w:r>
            <w:r w:rsidR="00A37378" w:rsidRPr="00211443">
              <w:rPr>
                <w:rStyle w:val="Hypertextovodkaz"/>
              </w:rPr>
              <w:t>Rozhodující legislativní požadavky na technické řešení</w:t>
            </w:r>
            <w:r w:rsidR="00A37378">
              <w:rPr>
                <w:webHidden/>
              </w:rPr>
              <w:tab/>
            </w:r>
            <w:r w:rsidR="00A37378">
              <w:rPr>
                <w:webHidden/>
              </w:rPr>
              <w:fldChar w:fldCharType="begin"/>
            </w:r>
            <w:r w:rsidR="00A37378">
              <w:rPr>
                <w:webHidden/>
              </w:rPr>
              <w:instrText xml:space="preserve"> PAGEREF _Toc124945946 \h </w:instrText>
            </w:r>
            <w:r w:rsidR="00A37378">
              <w:rPr>
                <w:webHidden/>
              </w:rPr>
            </w:r>
            <w:r w:rsidR="00A37378">
              <w:rPr>
                <w:webHidden/>
              </w:rPr>
              <w:fldChar w:fldCharType="separate"/>
            </w:r>
            <w:r w:rsidR="00371436">
              <w:rPr>
                <w:webHidden/>
              </w:rPr>
              <w:t>16</w:t>
            </w:r>
            <w:r w:rsidR="00A37378">
              <w:rPr>
                <w:webHidden/>
              </w:rPr>
              <w:fldChar w:fldCharType="end"/>
            </w:r>
          </w:hyperlink>
        </w:p>
        <w:p w14:paraId="3D1440DD" w14:textId="461CDF2E" w:rsidR="00A37378" w:rsidRDefault="0068360D">
          <w:pPr>
            <w:pStyle w:val="Obsah2"/>
            <w:contextualSpacing/>
            <w:rPr>
              <w:rFonts w:eastAsiaTheme="minorEastAsia"/>
              <w:sz w:val="22"/>
              <w:szCs w:val="22"/>
              <w:lang w:eastAsia="cs-CZ"/>
            </w:rPr>
          </w:pPr>
          <w:hyperlink w:anchor="_Toc124945947" w:history="1">
            <w:r w:rsidR="00A37378" w:rsidRPr="00211443">
              <w:rPr>
                <w:rStyle w:val="Hypertextovodkaz"/>
              </w:rPr>
              <w:t>4.2</w:t>
            </w:r>
            <w:r w:rsidR="00A37378">
              <w:rPr>
                <w:rFonts w:eastAsiaTheme="minorEastAsia"/>
                <w:sz w:val="22"/>
                <w:szCs w:val="22"/>
                <w:lang w:eastAsia="cs-CZ"/>
              </w:rPr>
              <w:tab/>
            </w:r>
            <w:r w:rsidR="00A37378" w:rsidRPr="00211443">
              <w:rPr>
                <w:rStyle w:val="Hypertextovodkaz"/>
              </w:rPr>
              <w:t>Koncepce technického řešení</w:t>
            </w:r>
            <w:r w:rsidR="00A37378">
              <w:rPr>
                <w:webHidden/>
              </w:rPr>
              <w:tab/>
            </w:r>
            <w:r w:rsidR="00A37378">
              <w:rPr>
                <w:webHidden/>
              </w:rPr>
              <w:fldChar w:fldCharType="begin"/>
            </w:r>
            <w:r w:rsidR="00A37378">
              <w:rPr>
                <w:webHidden/>
              </w:rPr>
              <w:instrText xml:space="preserve"> PAGEREF _Toc124945947 \h </w:instrText>
            </w:r>
            <w:r w:rsidR="00A37378">
              <w:rPr>
                <w:webHidden/>
              </w:rPr>
            </w:r>
            <w:r w:rsidR="00A37378">
              <w:rPr>
                <w:webHidden/>
              </w:rPr>
              <w:fldChar w:fldCharType="separate"/>
            </w:r>
            <w:r w:rsidR="00371436">
              <w:rPr>
                <w:webHidden/>
              </w:rPr>
              <w:t>16</w:t>
            </w:r>
            <w:r w:rsidR="00A37378">
              <w:rPr>
                <w:webHidden/>
              </w:rPr>
              <w:fldChar w:fldCharType="end"/>
            </w:r>
          </w:hyperlink>
        </w:p>
        <w:p w14:paraId="4D0933B4" w14:textId="1BF5C53C" w:rsidR="00A37378" w:rsidRDefault="0068360D">
          <w:pPr>
            <w:pStyle w:val="Obsah2"/>
            <w:contextualSpacing/>
            <w:rPr>
              <w:rFonts w:eastAsiaTheme="minorEastAsia"/>
              <w:sz w:val="22"/>
              <w:szCs w:val="22"/>
              <w:lang w:eastAsia="cs-CZ"/>
            </w:rPr>
          </w:pPr>
          <w:hyperlink w:anchor="_Toc124945948" w:history="1">
            <w:r w:rsidR="00A37378" w:rsidRPr="00211443">
              <w:rPr>
                <w:rStyle w:val="Hypertextovodkaz"/>
              </w:rPr>
              <w:t>4.3</w:t>
            </w:r>
            <w:r w:rsidR="00A37378">
              <w:rPr>
                <w:rFonts w:eastAsiaTheme="minorEastAsia"/>
                <w:sz w:val="22"/>
                <w:szCs w:val="22"/>
                <w:lang w:eastAsia="cs-CZ"/>
              </w:rPr>
              <w:tab/>
            </w:r>
            <w:r w:rsidR="00A37378" w:rsidRPr="00211443">
              <w:rPr>
                <w:rStyle w:val="Hypertextovodkaz"/>
              </w:rPr>
              <w:t>Dopravní technologie nového stavu</w:t>
            </w:r>
            <w:r w:rsidR="00A37378">
              <w:rPr>
                <w:webHidden/>
              </w:rPr>
              <w:tab/>
            </w:r>
            <w:r w:rsidR="00A37378">
              <w:rPr>
                <w:webHidden/>
              </w:rPr>
              <w:fldChar w:fldCharType="begin"/>
            </w:r>
            <w:r w:rsidR="00A37378">
              <w:rPr>
                <w:webHidden/>
              </w:rPr>
              <w:instrText xml:space="preserve"> PAGEREF _Toc124945948 \h </w:instrText>
            </w:r>
            <w:r w:rsidR="00A37378">
              <w:rPr>
                <w:webHidden/>
              </w:rPr>
            </w:r>
            <w:r w:rsidR="00A37378">
              <w:rPr>
                <w:webHidden/>
              </w:rPr>
              <w:fldChar w:fldCharType="separate"/>
            </w:r>
            <w:r w:rsidR="00371436">
              <w:rPr>
                <w:webHidden/>
              </w:rPr>
              <w:t>19</w:t>
            </w:r>
            <w:r w:rsidR="00A37378">
              <w:rPr>
                <w:webHidden/>
              </w:rPr>
              <w:fldChar w:fldCharType="end"/>
            </w:r>
          </w:hyperlink>
        </w:p>
        <w:p w14:paraId="75115CED" w14:textId="0FC079E7" w:rsidR="00A37378" w:rsidRDefault="0068360D">
          <w:pPr>
            <w:pStyle w:val="Obsah1"/>
            <w:contextualSpacing/>
            <w:rPr>
              <w:rFonts w:eastAsiaTheme="minorEastAsia"/>
              <w:sz w:val="22"/>
              <w:szCs w:val="22"/>
              <w:lang w:eastAsia="cs-CZ"/>
            </w:rPr>
          </w:pPr>
          <w:hyperlink w:anchor="_Toc124945949" w:history="1">
            <w:r w:rsidR="00A37378" w:rsidRPr="00211443">
              <w:rPr>
                <w:rStyle w:val="Hypertextovodkaz"/>
              </w:rPr>
              <w:t>5</w:t>
            </w:r>
            <w:r w:rsidR="00A37378">
              <w:rPr>
                <w:rFonts w:eastAsiaTheme="minorEastAsia"/>
                <w:sz w:val="22"/>
                <w:szCs w:val="22"/>
                <w:lang w:eastAsia="cs-CZ"/>
              </w:rPr>
              <w:tab/>
            </w:r>
            <w:r w:rsidR="00A37378" w:rsidRPr="00211443">
              <w:rPr>
                <w:rStyle w:val="Hypertextovodkaz"/>
              </w:rPr>
              <w:t>Specifikace rozhodujících stavebních objektů a provozních souborů</w:t>
            </w:r>
            <w:r w:rsidR="00A37378">
              <w:rPr>
                <w:webHidden/>
              </w:rPr>
              <w:tab/>
            </w:r>
            <w:r w:rsidR="00A37378">
              <w:rPr>
                <w:webHidden/>
              </w:rPr>
              <w:fldChar w:fldCharType="begin"/>
            </w:r>
            <w:r w:rsidR="00A37378">
              <w:rPr>
                <w:webHidden/>
              </w:rPr>
              <w:instrText xml:space="preserve"> PAGEREF _Toc124945949 \h </w:instrText>
            </w:r>
            <w:r w:rsidR="00A37378">
              <w:rPr>
                <w:webHidden/>
              </w:rPr>
            </w:r>
            <w:r w:rsidR="00A37378">
              <w:rPr>
                <w:webHidden/>
              </w:rPr>
              <w:fldChar w:fldCharType="separate"/>
            </w:r>
            <w:r w:rsidR="00371436">
              <w:rPr>
                <w:webHidden/>
              </w:rPr>
              <w:t>21</w:t>
            </w:r>
            <w:r w:rsidR="00A37378">
              <w:rPr>
                <w:webHidden/>
              </w:rPr>
              <w:fldChar w:fldCharType="end"/>
            </w:r>
          </w:hyperlink>
        </w:p>
        <w:p w14:paraId="3626D673" w14:textId="3E8190FA" w:rsidR="00A37378" w:rsidRDefault="0068360D">
          <w:pPr>
            <w:pStyle w:val="Obsah2"/>
            <w:contextualSpacing/>
            <w:rPr>
              <w:rFonts w:eastAsiaTheme="minorEastAsia"/>
              <w:sz w:val="22"/>
              <w:szCs w:val="22"/>
              <w:lang w:eastAsia="cs-CZ"/>
            </w:rPr>
          </w:pPr>
          <w:hyperlink w:anchor="_Toc124945950" w:history="1">
            <w:r w:rsidR="00A37378" w:rsidRPr="00211443">
              <w:rPr>
                <w:rStyle w:val="Hypertextovodkaz"/>
              </w:rPr>
              <w:t>5.1</w:t>
            </w:r>
            <w:r w:rsidR="00A37378">
              <w:rPr>
                <w:rFonts w:eastAsiaTheme="minorEastAsia"/>
                <w:sz w:val="22"/>
                <w:szCs w:val="22"/>
                <w:lang w:eastAsia="cs-CZ"/>
              </w:rPr>
              <w:tab/>
            </w:r>
            <w:r w:rsidR="00A37378" w:rsidRPr="00211443">
              <w:rPr>
                <w:rStyle w:val="Hypertextovodkaz"/>
              </w:rPr>
              <w:t>Železniční svršek a spodek, nástupiště</w:t>
            </w:r>
            <w:r w:rsidR="00A37378">
              <w:rPr>
                <w:webHidden/>
              </w:rPr>
              <w:tab/>
            </w:r>
            <w:r w:rsidR="00A37378">
              <w:rPr>
                <w:webHidden/>
              </w:rPr>
              <w:fldChar w:fldCharType="begin"/>
            </w:r>
            <w:r w:rsidR="00A37378">
              <w:rPr>
                <w:webHidden/>
              </w:rPr>
              <w:instrText xml:space="preserve"> PAGEREF _Toc124945950 \h </w:instrText>
            </w:r>
            <w:r w:rsidR="00A37378">
              <w:rPr>
                <w:webHidden/>
              </w:rPr>
            </w:r>
            <w:r w:rsidR="00A37378">
              <w:rPr>
                <w:webHidden/>
              </w:rPr>
              <w:fldChar w:fldCharType="separate"/>
            </w:r>
            <w:r w:rsidR="00371436">
              <w:rPr>
                <w:webHidden/>
              </w:rPr>
              <w:t>21</w:t>
            </w:r>
            <w:r w:rsidR="00A37378">
              <w:rPr>
                <w:webHidden/>
              </w:rPr>
              <w:fldChar w:fldCharType="end"/>
            </w:r>
          </w:hyperlink>
        </w:p>
        <w:p w14:paraId="0AFDD86A" w14:textId="20121CAA" w:rsidR="00A37378" w:rsidRDefault="0068360D">
          <w:pPr>
            <w:pStyle w:val="Obsah2"/>
            <w:contextualSpacing/>
            <w:rPr>
              <w:rFonts w:eastAsiaTheme="minorEastAsia"/>
              <w:sz w:val="22"/>
              <w:szCs w:val="22"/>
              <w:lang w:eastAsia="cs-CZ"/>
            </w:rPr>
          </w:pPr>
          <w:hyperlink w:anchor="_Toc124945951" w:history="1">
            <w:r w:rsidR="00A37378" w:rsidRPr="00211443">
              <w:rPr>
                <w:rStyle w:val="Hypertextovodkaz"/>
              </w:rPr>
              <w:t>5.2</w:t>
            </w:r>
            <w:r w:rsidR="00A37378">
              <w:rPr>
                <w:rFonts w:eastAsiaTheme="minorEastAsia"/>
                <w:sz w:val="22"/>
                <w:szCs w:val="22"/>
                <w:lang w:eastAsia="cs-CZ"/>
              </w:rPr>
              <w:tab/>
            </w:r>
            <w:r w:rsidR="00A37378" w:rsidRPr="00211443">
              <w:rPr>
                <w:rStyle w:val="Hypertextovodkaz"/>
              </w:rPr>
              <w:t>Mosty, propustky a zdi</w:t>
            </w:r>
            <w:r w:rsidR="00A37378">
              <w:rPr>
                <w:webHidden/>
              </w:rPr>
              <w:tab/>
            </w:r>
            <w:r w:rsidR="00A37378">
              <w:rPr>
                <w:webHidden/>
              </w:rPr>
              <w:fldChar w:fldCharType="begin"/>
            </w:r>
            <w:r w:rsidR="00A37378">
              <w:rPr>
                <w:webHidden/>
              </w:rPr>
              <w:instrText xml:space="preserve"> PAGEREF _Toc124945951 \h </w:instrText>
            </w:r>
            <w:r w:rsidR="00A37378">
              <w:rPr>
                <w:webHidden/>
              </w:rPr>
            </w:r>
            <w:r w:rsidR="00A37378">
              <w:rPr>
                <w:webHidden/>
              </w:rPr>
              <w:fldChar w:fldCharType="separate"/>
            </w:r>
            <w:r w:rsidR="00371436">
              <w:rPr>
                <w:webHidden/>
              </w:rPr>
              <w:t>23</w:t>
            </w:r>
            <w:r w:rsidR="00A37378">
              <w:rPr>
                <w:webHidden/>
              </w:rPr>
              <w:fldChar w:fldCharType="end"/>
            </w:r>
          </w:hyperlink>
        </w:p>
        <w:p w14:paraId="47641DCB" w14:textId="138EC415" w:rsidR="00A37378" w:rsidRDefault="0068360D">
          <w:pPr>
            <w:pStyle w:val="Obsah2"/>
            <w:contextualSpacing/>
            <w:rPr>
              <w:rFonts w:eastAsiaTheme="minorEastAsia"/>
              <w:sz w:val="22"/>
              <w:szCs w:val="22"/>
              <w:lang w:eastAsia="cs-CZ"/>
            </w:rPr>
          </w:pPr>
          <w:hyperlink w:anchor="_Toc124945952" w:history="1">
            <w:r w:rsidR="00A37378" w:rsidRPr="00211443">
              <w:rPr>
                <w:rStyle w:val="Hypertextovodkaz"/>
              </w:rPr>
              <w:t>5.3</w:t>
            </w:r>
            <w:r w:rsidR="00A37378">
              <w:rPr>
                <w:rFonts w:eastAsiaTheme="minorEastAsia"/>
                <w:sz w:val="22"/>
                <w:szCs w:val="22"/>
                <w:lang w:eastAsia="cs-CZ"/>
              </w:rPr>
              <w:tab/>
            </w:r>
            <w:r w:rsidR="00A37378" w:rsidRPr="00211443">
              <w:rPr>
                <w:rStyle w:val="Hypertextovodkaz"/>
              </w:rPr>
              <w:t>Pozemní komunikace</w:t>
            </w:r>
            <w:r w:rsidR="00A37378">
              <w:rPr>
                <w:webHidden/>
              </w:rPr>
              <w:tab/>
            </w:r>
            <w:r w:rsidR="00A37378">
              <w:rPr>
                <w:webHidden/>
              </w:rPr>
              <w:fldChar w:fldCharType="begin"/>
            </w:r>
            <w:r w:rsidR="00A37378">
              <w:rPr>
                <w:webHidden/>
              </w:rPr>
              <w:instrText xml:space="preserve"> PAGEREF _Toc124945952 \h </w:instrText>
            </w:r>
            <w:r w:rsidR="00A37378">
              <w:rPr>
                <w:webHidden/>
              </w:rPr>
            </w:r>
            <w:r w:rsidR="00A37378">
              <w:rPr>
                <w:webHidden/>
              </w:rPr>
              <w:fldChar w:fldCharType="separate"/>
            </w:r>
            <w:r w:rsidR="00371436">
              <w:rPr>
                <w:webHidden/>
              </w:rPr>
              <w:t>24</w:t>
            </w:r>
            <w:r w:rsidR="00A37378">
              <w:rPr>
                <w:webHidden/>
              </w:rPr>
              <w:fldChar w:fldCharType="end"/>
            </w:r>
          </w:hyperlink>
        </w:p>
        <w:p w14:paraId="66D7D2EE" w14:textId="4BABAA40" w:rsidR="00A37378" w:rsidRDefault="0068360D">
          <w:pPr>
            <w:pStyle w:val="Obsah2"/>
            <w:contextualSpacing/>
            <w:rPr>
              <w:rFonts w:eastAsiaTheme="minorEastAsia"/>
              <w:sz w:val="22"/>
              <w:szCs w:val="22"/>
              <w:lang w:eastAsia="cs-CZ"/>
            </w:rPr>
          </w:pPr>
          <w:hyperlink w:anchor="_Toc124945953" w:history="1">
            <w:r w:rsidR="00A37378" w:rsidRPr="00211443">
              <w:rPr>
                <w:rStyle w:val="Hypertextovodkaz"/>
              </w:rPr>
              <w:t>5.4</w:t>
            </w:r>
            <w:r w:rsidR="00A37378">
              <w:rPr>
                <w:rFonts w:eastAsiaTheme="minorEastAsia"/>
                <w:sz w:val="22"/>
                <w:szCs w:val="22"/>
                <w:lang w:eastAsia="cs-CZ"/>
              </w:rPr>
              <w:tab/>
            </w:r>
            <w:r w:rsidR="00A37378" w:rsidRPr="00211443">
              <w:rPr>
                <w:rStyle w:val="Hypertextovodkaz"/>
              </w:rPr>
              <w:t>Zabezpečovací zařízení</w:t>
            </w:r>
            <w:r w:rsidR="00A37378">
              <w:rPr>
                <w:webHidden/>
              </w:rPr>
              <w:tab/>
            </w:r>
            <w:r w:rsidR="00A37378">
              <w:rPr>
                <w:webHidden/>
              </w:rPr>
              <w:fldChar w:fldCharType="begin"/>
            </w:r>
            <w:r w:rsidR="00A37378">
              <w:rPr>
                <w:webHidden/>
              </w:rPr>
              <w:instrText xml:space="preserve"> PAGEREF _Toc124945953 \h </w:instrText>
            </w:r>
            <w:r w:rsidR="00A37378">
              <w:rPr>
                <w:webHidden/>
              </w:rPr>
            </w:r>
            <w:r w:rsidR="00A37378">
              <w:rPr>
                <w:webHidden/>
              </w:rPr>
              <w:fldChar w:fldCharType="separate"/>
            </w:r>
            <w:r w:rsidR="00371436">
              <w:rPr>
                <w:webHidden/>
              </w:rPr>
              <w:t>25</w:t>
            </w:r>
            <w:r w:rsidR="00A37378">
              <w:rPr>
                <w:webHidden/>
              </w:rPr>
              <w:fldChar w:fldCharType="end"/>
            </w:r>
          </w:hyperlink>
        </w:p>
        <w:p w14:paraId="00C3DAAB" w14:textId="44B7BA79" w:rsidR="00A37378" w:rsidRDefault="0068360D">
          <w:pPr>
            <w:pStyle w:val="Obsah2"/>
            <w:contextualSpacing/>
            <w:rPr>
              <w:rFonts w:eastAsiaTheme="minorEastAsia"/>
              <w:sz w:val="22"/>
              <w:szCs w:val="22"/>
              <w:lang w:eastAsia="cs-CZ"/>
            </w:rPr>
          </w:pPr>
          <w:hyperlink w:anchor="_Toc124945954" w:history="1">
            <w:r w:rsidR="00A37378" w:rsidRPr="00211443">
              <w:rPr>
                <w:rStyle w:val="Hypertextovodkaz"/>
              </w:rPr>
              <w:t>5.5</w:t>
            </w:r>
            <w:r w:rsidR="00A37378">
              <w:rPr>
                <w:rFonts w:eastAsiaTheme="minorEastAsia"/>
                <w:sz w:val="22"/>
                <w:szCs w:val="22"/>
                <w:lang w:eastAsia="cs-CZ"/>
              </w:rPr>
              <w:tab/>
            </w:r>
            <w:r w:rsidR="00A37378" w:rsidRPr="00211443">
              <w:rPr>
                <w:rStyle w:val="Hypertextovodkaz"/>
              </w:rPr>
              <w:t>Sdělovací zařízení</w:t>
            </w:r>
            <w:r w:rsidR="00A37378">
              <w:rPr>
                <w:webHidden/>
              </w:rPr>
              <w:tab/>
            </w:r>
            <w:r w:rsidR="00A37378">
              <w:rPr>
                <w:webHidden/>
              </w:rPr>
              <w:fldChar w:fldCharType="begin"/>
            </w:r>
            <w:r w:rsidR="00A37378">
              <w:rPr>
                <w:webHidden/>
              </w:rPr>
              <w:instrText xml:space="preserve"> PAGEREF _Toc124945954 \h </w:instrText>
            </w:r>
            <w:r w:rsidR="00A37378">
              <w:rPr>
                <w:webHidden/>
              </w:rPr>
            </w:r>
            <w:r w:rsidR="00A37378">
              <w:rPr>
                <w:webHidden/>
              </w:rPr>
              <w:fldChar w:fldCharType="separate"/>
            </w:r>
            <w:r w:rsidR="00371436">
              <w:rPr>
                <w:webHidden/>
              </w:rPr>
              <w:t>26</w:t>
            </w:r>
            <w:r w:rsidR="00A37378">
              <w:rPr>
                <w:webHidden/>
              </w:rPr>
              <w:fldChar w:fldCharType="end"/>
            </w:r>
          </w:hyperlink>
        </w:p>
        <w:p w14:paraId="74A87C4E" w14:textId="6EA04D00" w:rsidR="00A37378" w:rsidRDefault="0068360D">
          <w:pPr>
            <w:pStyle w:val="Obsah2"/>
            <w:contextualSpacing/>
            <w:rPr>
              <w:rFonts w:eastAsiaTheme="minorEastAsia"/>
              <w:sz w:val="22"/>
              <w:szCs w:val="22"/>
              <w:lang w:eastAsia="cs-CZ"/>
            </w:rPr>
          </w:pPr>
          <w:hyperlink w:anchor="_Toc124945955" w:history="1">
            <w:r w:rsidR="00A37378" w:rsidRPr="00211443">
              <w:rPr>
                <w:rStyle w:val="Hypertextovodkaz"/>
              </w:rPr>
              <w:t>5.6</w:t>
            </w:r>
            <w:r w:rsidR="00A37378">
              <w:rPr>
                <w:rFonts w:eastAsiaTheme="minorEastAsia"/>
                <w:sz w:val="22"/>
                <w:szCs w:val="22"/>
                <w:lang w:eastAsia="cs-CZ"/>
              </w:rPr>
              <w:tab/>
            </w:r>
            <w:r w:rsidR="00A37378" w:rsidRPr="00211443">
              <w:rPr>
                <w:rStyle w:val="Hypertextovodkaz"/>
              </w:rPr>
              <w:t>Silnoproudá technologie, trakční a energetická zařízení</w:t>
            </w:r>
            <w:r w:rsidR="00A37378">
              <w:rPr>
                <w:webHidden/>
              </w:rPr>
              <w:tab/>
            </w:r>
            <w:r w:rsidR="00A37378">
              <w:rPr>
                <w:webHidden/>
              </w:rPr>
              <w:fldChar w:fldCharType="begin"/>
            </w:r>
            <w:r w:rsidR="00A37378">
              <w:rPr>
                <w:webHidden/>
              </w:rPr>
              <w:instrText xml:space="preserve"> PAGEREF _Toc124945955 \h </w:instrText>
            </w:r>
            <w:r w:rsidR="00A37378">
              <w:rPr>
                <w:webHidden/>
              </w:rPr>
            </w:r>
            <w:r w:rsidR="00A37378">
              <w:rPr>
                <w:webHidden/>
              </w:rPr>
              <w:fldChar w:fldCharType="separate"/>
            </w:r>
            <w:r w:rsidR="00371436">
              <w:rPr>
                <w:webHidden/>
              </w:rPr>
              <w:t>26</w:t>
            </w:r>
            <w:r w:rsidR="00A37378">
              <w:rPr>
                <w:webHidden/>
              </w:rPr>
              <w:fldChar w:fldCharType="end"/>
            </w:r>
          </w:hyperlink>
        </w:p>
        <w:p w14:paraId="7EB5A04A" w14:textId="03D69967" w:rsidR="00A37378" w:rsidRDefault="0068360D">
          <w:pPr>
            <w:pStyle w:val="Obsah2"/>
            <w:contextualSpacing/>
            <w:rPr>
              <w:rFonts w:eastAsiaTheme="minorEastAsia"/>
              <w:sz w:val="22"/>
              <w:szCs w:val="22"/>
              <w:lang w:eastAsia="cs-CZ"/>
            </w:rPr>
          </w:pPr>
          <w:hyperlink w:anchor="_Toc124945956" w:history="1">
            <w:r w:rsidR="00A37378" w:rsidRPr="00211443">
              <w:rPr>
                <w:rStyle w:val="Hypertextovodkaz"/>
              </w:rPr>
              <w:t>5.7</w:t>
            </w:r>
            <w:r w:rsidR="00A37378">
              <w:rPr>
                <w:rFonts w:eastAsiaTheme="minorEastAsia"/>
                <w:sz w:val="22"/>
                <w:szCs w:val="22"/>
                <w:lang w:eastAsia="cs-CZ"/>
              </w:rPr>
              <w:tab/>
            </w:r>
            <w:r w:rsidR="00A37378" w:rsidRPr="00211443">
              <w:rPr>
                <w:rStyle w:val="Hypertextovodkaz"/>
              </w:rPr>
              <w:t>Pozemní stavební objekty</w:t>
            </w:r>
            <w:r w:rsidR="00A37378">
              <w:rPr>
                <w:webHidden/>
              </w:rPr>
              <w:tab/>
            </w:r>
            <w:r w:rsidR="00A37378">
              <w:rPr>
                <w:webHidden/>
              </w:rPr>
              <w:fldChar w:fldCharType="begin"/>
            </w:r>
            <w:r w:rsidR="00A37378">
              <w:rPr>
                <w:webHidden/>
              </w:rPr>
              <w:instrText xml:space="preserve"> PAGEREF _Toc124945956 \h </w:instrText>
            </w:r>
            <w:r w:rsidR="00A37378">
              <w:rPr>
                <w:webHidden/>
              </w:rPr>
            </w:r>
            <w:r w:rsidR="00A37378">
              <w:rPr>
                <w:webHidden/>
              </w:rPr>
              <w:fldChar w:fldCharType="separate"/>
            </w:r>
            <w:r w:rsidR="00371436">
              <w:rPr>
                <w:webHidden/>
              </w:rPr>
              <w:t>27</w:t>
            </w:r>
            <w:r w:rsidR="00A37378">
              <w:rPr>
                <w:webHidden/>
              </w:rPr>
              <w:fldChar w:fldCharType="end"/>
            </w:r>
          </w:hyperlink>
        </w:p>
        <w:p w14:paraId="18D3281A" w14:textId="38B05757" w:rsidR="00A37378" w:rsidRDefault="0068360D">
          <w:pPr>
            <w:pStyle w:val="Obsah2"/>
            <w:contextualSpacing/>
            <w:rPr>
              <w:rFonts w:eastAsiaTheme="minorEastAsia"/>
              <w:sz w:val="22"/>
              <w:szCs w:val="22"/>
              <w:lang w:eastAsia="cs-CZ"/>
            </w:rPr>
          </w:pPr>
          <w:hyperlink w:anchor="_Toc124945957" w:history="1">
            <w:r w:rsidR="00A37378" w:rsidRPr="00211443">
              <w:rPr>
                <w:rStyle w:val="Hypertextovodkaz"/>
              </w:rPr>
              <w:t>5.8</w:t>
            </w:r>
            <w:r w:rsidR="00A37378">
              <w:rPr>
                <w:rFonts w:eastAsiaTheme="minorEastAsia"/>
                <w:sz w:val="22"/>
                <w:szCs w:val="22"/>
                <w:lang w:eastAsia="cs-CZ"/>
              </w:rPr>
              <w:tab/>
            </w:r>
            <w:r w:rsidR="00A37378" w:rsidRPr="00211443">
              <w:rPr>
                <w:rStyle w:val="Hypertextovodkaz"/>
              </w:rPr>
              <w:t>Ostatní objekty</w:t>
            </w:r>
            <w:r w:rsidR="00A37378">
              <w:rPr>
                <w:webHidden/>
              </w:rPr>
              <w:tab/>
            </w:r>
            <w:r w:rsidR="00A37378">
              <w:rPr>
                <w:webHidden/>
              </w:rPr>
              <w:fldChar w:fldCharType="begin"/>
            </w:r>
            <w:r w:rsidR="00A37378">
              <w:rPr>
                <w:webHidden/>
              </w:rPr>
              <w:instrText xml:space="preserve"> PAGEREF _Toc124945957 \h </w:instrText>
            </w:r>
            <w:r w:rsidR="00A37378">
              <w:rPr>
                <w:webHidden/>
              </w:rPr>
            </w:r>
            <w:r w:rsidR="00A37378">
              <w:rPr>
                <w:webHidden/>
              </w:rPr>
              <w:fldChar w:fldCharType="separate"/>
            </w:r>
            <w:r w:rsidR="00371436">
              <w:rPr>
                <w:webHidden/>
              </w:rPr>
              <w:t>32</w:t>
            </w:r>
            <w:r w:rsidR="00A37378">
              <w:rPr>
                <w:webHidden/>
              </w:rPr>
              <w:fldChar w:fldCharType="end"/>
            </w:r>
          </w:hyperlink>
        </w:p>
        <w:p w14:paraId="77B6329A" w14:textId="67C40320" w:rsidR="00A37378" w:rsidRDefault="0068360D">
          <w:pPr>
            <w:pStyle w:val="Obsah1"/>
            <w:contextualSpacing/>
            <w:rPr>
              <w:rFonts w:eastAsiaTheme="minorEastAsia"/>
              <w:sz w:val="22"/>
              <w:szCs w:val="22"/>
              <w:lang w:eastAsia="cs-CZ"/>
            </w:rPr>
          </w:pPr>
          <w:hyperlink w:anchor="_Toc124945958" w:history="1">
            <w:r w:rsidR="00A37378" w:rsidRPr="00211443">
              <w:rPr>
                <w:rStyle w:val="Hypertextovodkaz"/>
              </w:rPr>
              <w:t>6</w:t>
            </w:r>
            <w:r w:rsidR="00A37378">
              <w:rPr>
                <w:rFonts w:eastAsiaTheme="minorEastAsia"/>
                <w:sz w:val="22"/>
                <w:szCs w:val="22"/>
                <w:lang w:eastAsia="cs-CZ"/>
              </w:rPr>
              <w:tab/>
            </w:r>
            <w:r w:rsidR="00A37378" w:rsidRPr="00211443">
              <w:rPr>
                <w:rStyle w:val="Hypertextovodkaz"/>
              </w:rPr>
              <w:t>Požadavky na inteligentní dopravní systémy (ITS)</w:t>
            </w:r>
            <w:r w:rsidR="00A37378">
              <w:rPr>
                <w:webHidden/>
              </w:rPr>
              <w:tab/>
            </w:r>
            <w:r w:rsidR="00A37378">
              <w:rPr>
                <w:webHidden/>
              </w:rPr>
              <w:fldChar w:fldCharType="begin"/>
            </w:r>
            <w:r w:rsidR="00A37378">
              <w:rPr>
                <w:webHidden/>
              </w:rPr>
              <w:instrText xml:space="preserve"> PAGEREF _Toc124945958 \h </w:instrText>
            </w:r>
            <w:r w:rsidR="00A37378">
              <w:rPr>
                <w:webHidden/>
              </w:rPr>
            </w:r>
            <w:r w:rsidR="00A37378">
              <w:rPr>
                <w:webHidden/>
              </w:rPr>
              <w:fldChar w:fldCharType="separate"/>
            </w:r>
            <w:r w:rsidR="00371436">
              <w:rPr>
                <w:webHidden/>
              </w:rPr>
              <w:t>32</w:t>
            </w:r>
            <w:r w:rsidR="00A37378">
              <w:rPr>
                <w:webHidden/>
              </w:rPr>
              <w:fldChar w:fldCharType="end"/>
            </w:r>
          </w:hyperlink>
        </w:p>
        <w:p w14:paraId="23C030E3" w14:textId="7F41E370" w:rsidR="00A37378" w:rsidRDefault="0068360D">
          <w:pPr>
            <w:pStyle w:val="Obsah2"/>
            <w:contextualSpacing/>
            <w:rPr>
              <w:rFonts w:eastAsiaTheme="minorEastAsia"/>
              <w:sz w:val="22"/>
              <w:szCs w:val="22"/>
              <w:lang w:eastAsia="cs-CZ"/>
            </w:rPr>
          </w:pPr>
          <w:hyperlink w:anchor="_Toc124945959" w:history="1">
            <w:r w:rsidR="00A37378" w:rsidRPr="00211443">
              <w:rPr>
                <w:rStyle w:val="Hypertextovodkaz"/>
              </w:rPr>
              <w:t>6.1</w:t>
            </w:r>
            <w:r w:rsidR="00A37378">
              <w:rPr>
                <w:rFonts w:eastAsiaTheme="minorEastAsia"/>
                <w:sz w:val="22"/>
                <w:szCs w:val="22"/>
                <w:lang w:eastAsia="cs-CZ"/>
              </w:rPr>
              <w:tab/>
            </w:r>
            <w:r w:rsidR="00A37378" w:rsidRPr="00211443">
              <w:rPr>
                <w:rStyle w:val="Hypertextovodkaz"/>
              </w:rPr>
              <w:t>Inteligentní dopravní systémy</w:t>
            </w:r>
            <w:r w:rsidR="00A37378">
              <w:rPr>
                <w:webHidden/>
              </w:rPr>
              <w:tab/>
            </w:r>
            <w:r w:rsidR="00A37378">
              <w:rPr>
                <w:webHidden/>
              </w:rPr>
              <w:fldChar w:fldCharType="begin"/>
            </w:r>
            <w:r w:rsidR="00A37378">
              <w:rPr>
                <w:webHidden/>
              </w:rPr>
              <w:instrText xml:space="preserve"> PAGEREF _Toc124945959 \h </w:instrText>
            </w:r>
            <w:r w:rsidR="00A37378">
              <w:rPr>
                <w:webHidden/>
              </w:rPr>
            </w:r>
            <w:r w:rsidR="00A37378">
              <w:rPr>
                <w:webHidden/>
              </w:rPr>
              <w:fldChar w:fldCharType="separate"/>
            </w:r>
            <w:r w:rsidR="00371436">
              <w:rPr>
                <w:webHidden/>
              </w:rPr>
              <w:t>33</w:t>
            </w:r>
            <w:r w:rsidR="00A37378">
              <w:rPr>
                <w:webHidden/>
              </w:rPr>
              <w:fldChar w:fldCharType="end"/>
            </w:r>
          </w:hyperlink>
        </w:p>
        <w:p w14:paraId="1F204085" w14:textId="4A81DC57" w:rsidR="00A37378" w:rsidRDefault="0068360D">
          <w:pPr>
            <w:pStyle w:val="Obsah2"/>
            <w:contextualSpacing/>
            <w:rPr>
              <w:rFonts w:eastAsiaTheme="minorEastAsia"/>
              <w:sz w:val="22"/>
              <w:szCs w:val="22"/>
              <w:lang w:eastAsia="cs-CZ"/>
            </w:rPr>
          </w:pPr>
          <w:hyperlink w:anchor="_Toc124945960" w:history="1">
            <w:r w:rsidR="00A37378" w:rsidRPr="00211443">
              <w:rPr>
                <w:rStyle w:val="Hypertextovodkaz"/>
              </w:rPr>
              <w:t>6.2</w:t>
            </w:r>
            <w:r w:rsidR="00A37378">
              <w:rPr>
                <w:rFonts w:eastAsiaTheme="minorEastAsia"/>
                <w:sz w:val="22"/>
                <w:szCs w:val="22"/>
                <w:lang w:eastAsia="cs-CZ"/>
              </w:rPr>
              <w:tab/>
            </w:r>
            <w:r w:rsidR="00A37378" w:rsidRPr="00211443">
              <w:rPr>
                <w:rStyle w:val="Hypertextovodkaz"/>
              </w:rPr>
              <w:t>Vazba na Jednotné záznamové prostředí železniční dopravní cesty</w:t>
            </w:r>
            <w:r w:rsidR="00A37378">
              <w:rPr>
                <w:webHidden/>
              </w:rPr>
              <w:tab/>
            </w:r>
            <w:r w:rsidR="00A37378">
              <w:rPr>
                <w:webHidden/>
              </w:rPr>
              <w:fldChar w:fldCharType="begin"/>
            </w:r>
            <w:r w:rsidR="00A37378">
              <w:rPr>
                <w:webHidden/>
              </w:rPr>
              <w:instrText xml:space="preserve"> PAGEREF _Toc124945960 \h </w:instrText>
            </w:r>
            <w:r w:rsidR="00A37378">
              <w:rPr>
                <w:webHidden/>
              </w:rPr>
            </w:r>
            <w:r w:rsidR="00A37378">
              <w:rPr>
                <w:webHidden/>
              </w:rPr>
              <w:fldChar w:fldCharType="separate"/>
            </w:r>
            <w:r w:rsidR="00371436">
              <w:rPr>
                <w:webHidden/>
              </w:rPr>
              <w:t>34</w:t>
            </w:r>
            <w:r w:rsidR="00A37378">
              <w:rPr>
                <w:webHidden/>
              </w:rPr>
              <w:fldChar w:fldCharType="end"/>
            </w:r>
          </w:hyperlink>
        </w:p>
        <w:p w14:paraId="3357EFCE" w14:textId="4E45BDD6" w:rsidR="00A37378" w:rsidRDefault="0068360D">
          <w:pPr>
            <w:pStyle w:val="Obsah1"/>
            <w:contextualSpacing/>
            <w:rPr>
              <w:rFonts w:eastAsiaTheme="minorEastAsia"/>
              <w:sz w:val="22"/>
              <w:szCs w:val="22"/>
              <w:lang w:eastAsia="cs-CZ"/>
            </w:rPr>
          </w:pPr>
          <w:hyperlink w:anchor="_Toc124945961" w:history="1">
            <w:r w:rsidR="00A37378" w:rsidRPr="00211443">
              <w:rPr>
                <w:rStyle w:val="Hypertextovodkaz"/>
              </w:rPr>
              <w:t>7</w:t>
            </w:r>
            <w:r w:rsidR="00A37378">
              <w:rPr>
                <w:rFonts w:eastAsiaTheme="minorEastAsia"/>
                <w:sz w:val="22"/>
                <w:szCs w:val="22"/>
                <w:lang w:eastAsia="cs-CZ"/>
              </w:rPr>
              <w:tab/>
            </w:r>
            <w:r w:rsidR="00A37378" w:rsidRPr="00211443">
              <w:rPr>
                <w:rStyle w:val="Hypertextovodkaz"/>
              </w:rPr>
              <w:t>Územně technické podmínky</w:t>
            </w:r>
            <w:r w:rsidR="00A37378">
              <w:rPr>
                <w:webHidden/>
              </w:rPr>
              <w:tab/>
            </w:r>
            <w:r w:rsidR="00A37378">
              <w:rPr>
                <w:webHidden/>
              </w:rPr>
              <w:fldChar w:fldCharType="begin"/>
            </w:r>
            <w:r w:rsidR="00A37378">
              <w:rPr>
                <w:webHidden/>
              </w:rPr>
              <w:instrText xml:space="preserve"> PAGEREF _Toc124945961 \h </w:instrText>
            </w:r>
            <w:r w:rsidR="00A37378">
              <w:rPr>
                <w:webHidden/>
              </w:rPr>
            </w:r>
            <w:r w:rsidR="00A37378">
              <w:rPr>
                <w:webHidden/>
              </w:rPr>
              <w:fldChar w:fldCharType="separate"/>
            </w:r>
            <w:r w:rsidR="00371436">
              <w:rPr>
                <w:webHidden/>
              </w:rPr>
              <w:t>37</w:t>
            </w:r>
            <w:r w:rsidR="00A37378">
              <w:rPr>
                <w:webHidden/>
              </w:rPr>
              <w:fldChar w:fldCharType="end"/>
            </w:r>
          </w:hyperlink>
        </w:p>
        <w:p w14:paraId="4F97823C" w14:textId="1A3C22D2" w:rsidR="00A37378" w:rsidRDefault="0068360D">
          <w:pPr>
            <w:pStyle w:val="Obsah2"/>
            <w:contextualSpacing/>
            <w:rPr>
              <w:rFonts w:eastAsiaTheme="minorEastAsia"/>
              <w:sz w:val="22"/>
              <w:szCs w:val="22"/>
              <w:lang w:eastAsia="cs-CZ"/>
            </w:rPr>
          </w:pPr>
          <w:hyperlink w:anchor="_Toc124945962" w:history="1">
            <w:r w:rsidR="00A37378" w:rsidRPr="00211443">
              <w:rPr>
                <w:rStyle w:val="Hypertextovodkaz"/>
              </w:rPr>
              <w:t>7.1</w:t>
            </w:r>
            <w:r w:rsidR="00A37378">
              <w:rPr>
                <w:rFonts w:eastAsiaTheme="minorEastAsia"/>
                <w:sz w:val="22"/>
                <w:szCs w:val="22"/>
                <w:lang w:eastAsia="cs-CZ"/>
              </w:rPr>
              <w:tab/>
            </w:r>
            <w:r w:rsidR="00A37378" w:rsidRPr="00211443">
              <w:rPr>
                <w:rStyle w:val="Hypertextovodkaz"/>
              </w:rPr>
              <w:t>Dotčená ochranná pásma a chráněná území</w:t>
            </w:r>
            <w:r w:rsidR="00A37378">
              <w:rPr>
                <w:webHidden/>
              </w:rPr>
              <w:tab/>
            </w:r>
            <w:r w:rsidR="00A37378">
              <w:rPr>
                <w:webHidden/>
              </w:rPr>
              <w:fldChar w:fldCharType="begin"/>
            </w:r>
            <w:r w:rsidR="00A37378">
              <w:rPr>
                <w:webHidden/>
              </w:rPr>
              <w:instrText xml:space="preserve"> PAGEREF _Toc124945962 \h </w:instrText>
            </w:r>
            <w:r w:rsidR="00A37378">
              <w:rPr>
                <w:webHidden/>
              </w:rPr>
            </w:r>
            <w:r w:rsidR="00A37378">
              <w:rPr>
                <w:webHidden/>
              </w:rPr>
              <w:fldChar w:fldCharType="separate"/>
            </w:r>
            <w:r w:rsidR="00371436">
              <w:rPr>
                <w:webHidden/>
              </w:rPr>
              <w:t>37</w:t>
            </w:r>
            <w:r w:rsidR="00A37378">
              <w:rPr>
                <w:webHidden/>
              </w:rPr>
              <w:fldChar w:fldCharType="end"/>
            </w:r>
          </w:hyperlink>
        </w:p>
        <w:p w14:paraId="026C0DD2" w14:textId="65FC7575" w:rsidR="00A37378" w:rsidRDefault="0068360D">
          <w:pPr>
            <w:pStyle w:val="Obsah2"/>
            <w:contextualSpacing/>
            <w:rPr>
              <w:rFonts w:eastAsiaTheme="minorEastAsia"/>
              <w:sz w:val="22"/>
              <w:szCs w:val="22"/>
              <w:lang w:eastAsia="cs-CZ"/>
            </w:rPr>
          </w:pPr>
          <w:hyperlink w:anchor="_Toc124945963" w:history="1">
            <w:r w:rsidR="00A37378" w:rsidRPr="00211443">
              <w:rPr>
                <w:rStyle w:val="Hypertextovodkaz"/>
              </w:rPr>
              <w:t>7.2</w:t>
            </w:r>
            <w:r w:rsidR="00A37378">
              <w:rPr>
                <w:rFonts w:eastAsiaTheme="minorEastAsia"/>
                <w:sz w:val="22"/>
                <w:szCs w:val="22"/>
                <w:lang w:eastAsia="cs-CZ"/>
              </w:rPr>
              <w:tab/>
            </w:r>
            <w:r w:rsidR="00A37378" w:rsidRPr="00211443">
              <w:rPr>
                <w:rStyle w:val="Hypertextovodkaz"/>
              </w:rPr>
              <w:t>Napojení stavby na dosavadní technické vybavení území</w:t>
            </w:r>
            <w:r w:rsidR="00A37378">
              <w:rPr>
                <w:webHidden/>
              </w:rPr>
              <w:tab/>
            </w:r>
            <w:r w:rsidR="00A37378">
              <w:rPr>
                <w:webHidden/>
              </w:rPr>
              <w:fldChar w:fldCharType="begin"/>
            </w:r>
            <w:r w:rsidR="00A37378">
              <w:rPr>
                <w:webHidden/>
              </w:rPr>
              <w:instrText xml:space="preserve"> PAGEREF _Toc124945963 \h </w:instrText>
            </w:r>
            <w:r w:rsidR="00A37378">
              <w:rPr>
                <w:webHidden/>
              </w:rPr>
            </w:r>
            <w:r w:rsidR="00A37378">
              <w:rPr>
                <w:webHidden/>
              </w:rPr>
              <w:fldChar w:fldCharType="separate"/>
            </w:r>
            <w:r w:rsidR="00371436">
              <w:rPr>
                <w:webHidden/>
              </w:rPr>
              <w:t>37</w:t>
            </w:r>
            <w:r w:rsidR="00A37378">
              <w:rPr>
                <w:webHidden/>
              </w:rPr>
              <w:fldChar w:fldCharType="end"/>
            </w:r>
          </w:hyperlink>
        </w:p>
        <w:p w14:paraId="065AD27C" w14:textId="3C2B0BE5" w:rsidR="00A37378" w:rsidRDefault="0068360D">
          <w:pPr>
            <w:pStyle w:val="Obsah2"/>
            <w:contextualSpacing/>
            <w:rPr>
              <w:rFonts w:eastAsiaTheme="minorEastAsia"/>
              <w:sz w:val="22"/>
              <w:szCs w:val="22"/>
              <w:lang w:eastAsia="cs-CZ"/>
            </w:rPr>
          </w:pPr>
          <w:hyperlink w:anchor="_Toc124945964" w:history="1">
            <w:r w:rsidR="00A37378" w:rsidRPr="00211443">
              <w:rPr>
                <w:rStyle w:val="Hypertextovodkaz"/>
              </w:rPr>
              <w:t>7.3</w:t>
            </w:r>
            <w:r w:rsidR="00A37378">
              <w:rPr>
                <w:rFonts w:eastAsiaTheme="minorEastAsia"/>
                <w:sz w:val="22"/>
                <w:szCs w:val="22"/>
                <w:lang w:eastAsia="cs-CZ"/>
              </w:rPr>
              <w:tab/>
            </w:r>
            <w:r w:rsidR="00A37378" w:rsidRPr="00211443">
              <w:rPr>
                <w:rStyle w:val="Hypertextovodkaz"/>
              </w:rPr>
              <w:t>Posouzení shody s platnou územně plánovací dokumentací</w:t>
            </w:r>
            <w:r w:rsidR="00A37378">
              <w:rPr>
                <w:webHidden/>
              </w:rPr>
              <w:tab/>
            </w:r>
            <w:r w:rsidR="00A37378">
              <w:rPr>
                <w:webHidden/>
              </w:rPr>
              <w:fldChar w:fldCharType="begin"/>
            </w:r>
            <w:r w:rsidR="00A37378">
              <w:rPr>
                <w:webHidden/>
              </w:rPr>
              <w:instrText xml:space="preserve"> PAGEREF _Toc124945964 \h </w:instrText>
            </w:r>
            <w:r w:rsidR="00A37378">
              <w:rPr>
                <w:webHidden/>
              </w:rPr>
            </w:r>
            <w:r w:rsidR="00A37378">
              <w:rPr>
                <w:webHidden/>
              </w:rPr>
              <w:fldChar w:fldCharType="separate"/>
            </w:r>
            <w:r w:rsidR="00371436">
              <w:rPr>
                <w:webHidden/>
              </w:rPr>
              <w:t>37</w:t>
            </w:r>
            <w:r w:rsidR="00A37378">
              <w:rPr>
                <w:webHidden/>
              </w:rPr>
              <w:fldChar w:fldCharType="end"/>
            </w:r>
          </w:hyperlink>
        </w:p>
        <w:p w14:paraId="6549A46E" w14:textId="3474D27A" w:rsidR="00A37378" w:rsidRDefault="0068360D">
          <w:pPr>
            <w:pStyle w:val="Obsah1"/>
            <w:contextualSpacing/>
            <w:rPr>
              <w:rFonts w:eastAsiaTheme="minorEastAsia"/>
              <w:sz w:val="22"/>
              <w:szCs w:val="22"/>
              <w:lang w:eastAsia="cs-CZ"/>
            </w:rPr>
          </w:pPr>
          <w:hyperlink w:anchor="_Toc124945965" w:history="1">
            <w:r w:rsidR="00A37378" w:rsidRPr="00211443">
              <w:rPr>
                <w:rStyle w:val="Hypertextovodkaz"/>
              </w:rPr>
              <w:t>8</w:t>
            </w:r>
            <w:r w:rsidR="00A37378">
              <w:rPr>
                <w:rFonts w:eastAsiaTheme="minorEastAsia"/>
                <w:sz w:val="22"/>
                <w:szCs w:val="22"/>
                <w:lang w:eastAsia="cs-CZ"/>
              </w:rPr>
              <w:tab/>
            </w:r>
            <w:r w:rsidR="00A37378" w:rsidRPr="00211443">
              <w:rPr>
                <w:rStyle w:val="Hypertextovodkaz"/>
              </w:rPr>
              <w:t>Majetkoprávní vztahy</w:t>
            </w:r>
            <w:r w:rsidR="00A37378">
              <w:rPr>
                <w:webHidden/>
              </w:rPr>
              <w:tab/>
            </w:r>
            <w:r w:rsidR="00A37378">
              <w:rPr>
                <w:webHidden/>
              </w:rPr>
              <w:fldChar w:fldCharType="begin"/>
            </w:r>
            <w:r w:rsidR="00A37378">
              <w:rPr>
                <w:webHidden/>
              </w:rPr>
              <w:instrText xml:space="preserve"> PAGEREF _Toc124945965 \h </w:instrText>
            </w:r>
            <w:r w:rsidR="00A37378">
              <w:rPr>
                <w:webHidden/>
              </w:rPr>
            </w:r>
            <w:r w:rsidR="00A37378">
              <w:rPr>
                <w:webHidden/>
              </w:rPr>
              <w:fldChar w:fldCharType="separate"/>
            </w:r>
            <w:r w:rsidR="00371436">
              <w:rPr>
                <w:webHidden/>
              </w:rPr>
              <w:t>38</w:t>
            </w:r>
            <w:r w:rsidR="00A37378">
              <w:rPr>
                <w:webHidden/>
              </w:rPr>
              <w:fldChar w:fldCharType="end"/>
            </w:r>
          </w:hyperlink>
        </w:p>
        <w:p w14:paraId="5536086F" w14:textId="30737B1A" w:rsidR="00A37378" w:rsidRDefault="0068360D">
          <w:pPr>
            <w:pStyle w:val="Obsah1"/>
            <w:contextualSpacing/>
            <w:rPr>
              <w:rFonts w:eastAsiaTheme="minorEastAsia"/>
              <w:sz w:val="22"/>
              <w:szCs w:val="22"/>
              <w:lang w:eastAsia="cs-CZ"/>
            </w:rPr>
          </w:pPr>
          <w:hyperlink w:anchor="_Toc124945966" w:history="1">
            <w:r w:rsidR="00A37378" w:rsidRPr="00211443">
              <w:rPr>
                <w:rStyle w:val="Hypertextovodkaz"/>
              </w:rPr>
              <w:t>9</w:t>
            </w:r>
            <w:r w:rsidR="00A37378">
              <w:rPr>
                <w:rFonts w:eastAsiaTheme="minorEastAsia"/>
                <w:sz w:val="22"/>
                <w:szCs w:val="22"/>
                <w:lang w:eastAsia="cs-CZ"/>
              </w:rPr>
              <w:tab/>
            </w:r>
            <w:r w:rsidR="00A37378" w:rsidRPr="00211443">
              <w:rPr>
                <w:rStyle w:val="Hypertextovodkaz"/>
              </w:rPr>
              <w:t>Hodnocení navrhovaného řešení z hlediska environmentálních vlivů</w:t>
            </w:r>
            <w:r w:rsidR="00A37378">
              <w:rPr>
                <w:webHidden/>
              </w:rPr>
              <w:tab/>
            </w:r>
            <w:r w:rsidR="00A37378">
              <w:rPr>
                <w:webHidden/>
              </w:rPr>
              <w:fldChar w:fldCharType="begin"/>
            </w:r>
            <w:r w:rsidR="00A37378">
              <w:rPr>
                <w:webHidden/>
              </w:rPr>
              <w:instrText xml:space="preserve"> PAGEREF _Toc124945966 \h </w:instrText>
            </w:r>
            <w:r w:rsidR="00A37378">
              <w:rPr>
                <w:webHidden/>
              </w:rPr>
            </w:r>
            <w:r w:rsidR="00A37378">
              <w:rPr>
                <w:webHidden/>
              </w:rPr>
              <w:fldChar w:fldCharType="separate"/>
            </w:r>
            <w:r w:rsidR="00371436">
              <w:rPr>
                <w:webHidden/>
              </w:rPr>
              <w:t>38</w:t>
            </w:r>
            <w:r w:rsidR="00A37378">
              <w:rPr>
                <w:webHidden/>
              </w:rPr>
              <w:fldChar w:fldCharType="end"/>
            </w:r>
          </w:hyperlink>
        </w:p>
        <w:p w14:paraId="14EE7E3E" w14:textId="7E74BE84" w:rsidR="00A37378" w:rsidRDefault="0068360D">
          <w:pPr>
            <w:pStyle w:val="Obsah2"/>
            <w:contextualSpacing/>
            <w:rPr>
              <w:rFonts w:eastAsiaTheme="minorEastAsia"/>
              <w:sz w:val="22"/>
              <w:szCs w:val="22"/>
              <w:lang w:eastAsia="cs-CZ"/>
            </w:rPr>
          </w:pPr>
          <w:hyperlink w:anchor="_Toc124945967" w:history="1">
            <w:r w:rsidR="00A37378" w:rsidRPr="00211443">
              <w:rPr>
                <w:rStyle w:val="Hypertextovodkaz"/>
              </w:rPr>
              <w:t>9.1</w:t>
            </w:r>
            <w:r w:rsidR="00A37378">
              <w:rPr>
                <w:rFonts w:eastAsiaTheme="minorEastAsia"/>
                <w:sz w:val="22"/>
                <w:szCs w:val="22"/>
                <w:lang w:eastAsia="cs-CZ"/>
              </w:rPr>
              <w:tab/>
            </w:r>
            <w:r w:rsidR="00A37378" w:rsidRPr="00211443">
              <w:rPr>
                <w:rStyle w:val="Hypertextovodkaz"/>
              </w:rPr>
              <w:t>Proces EIA</w:t>
            </w:r>
            <w:r w:rsidR="00A37378">
              <w:rPr>
                <w:webHidden/>
              </w:rPr>
              <w:tab/>
            </w:r>
            <w:r w:rsidR="00A37378">
              <w:rPr>
                <w:webHidden/>
              </w:rPr>
              <w:fldChar w:fldCharType="begin"/>
            </w:r>
            <w:r w:rsidR="00A37378">
              <w:rPr>
                <w:webHidden/>
              </w:rPr>
              <w:instrText xml:space="preserve"> PAGEREF _Toc124945967 \h </w:instrText>
            </w:r>
            <w:r w:rsidR="00A37378">
              <w:rPr>
                <w:webHidden/>
              </w:rPr>
            </w:r>
            <w:r w:rsidR="00A37378">
              <w:rPr>
                <w:webHidden/>
              </w:rPr>
              <w:fldChar w:fldCharType="separate"/>
            </w:r>
            <w:r w:rsidR="00371436">
              <w:rPr>
                <w:webHidden/>
              </w:rPr>
              <w:t>38</w:t>
            </w:r>
            <w:r w:rsidR="00A37378">
              <w:rPr>
                <w:webHidden/>
              </w:rPr>
              <w:fldChar w:fldCharType="end"/>
            </w:r>
          </w:hyperlink>
        </w:p>
        <w:p w14:paraId="1C6DC3ED" w14:textId="1005016C" w:rsidR="00A37378" w:rsidRDefault="0068360D">
          <w:pPr>
            <w:pStyle w:val="Obsah2"/>
            <w:contextualSpacing/>
            <w:rPr>
              <w:rFonts w:eastAsiaTheme="minorEastAsia"/>
              <w:sz w:val="22"/>
              <w:szCs w:val="22"/>
              <w:lang w:eastAsia="cs-CZ"/>
            </w:rPr>
          </w:pPr>
          <w:hyperlink w:anchor="_Toc124945968" w:history="1">
            <w:r w:rsidR="00A37378" w:rsidRPr="00211443">
              <w:rPr>
                <w:rStyle w:val="Hypertextovodkaz"/>
              </w:rPr>
              <w:t>9.2</w:t>
            </w:r>
            <w:r w:rsidR="00A37378">
              <w:rPr>
                <w:rFonts w:eastAsiaTheme="minorEastAsia"/>
                <w:sz w:val="22"/>
                <w:szCs w:val="22"/>
                <w:lang w:eastAsia="cs-CZ"/>
              </w:rPr>
              <w:tab/>
            </w:r>
            <w:r w:rsidR="00A37378" w:rsidRPr="00211443">
              <w:rPr>
                <w:rStyle w:val="Hypertextovodkaz"/>
              </w:rPr>
              <w:t>Ochrana přírody a krajiny</w:t>
            </w:r>
            <w:r w:rsidR="00A37378">
              <w:rPr>
                <w:webHidden/>
              </w:rPr>
              <w:tab/>
            </w:r>
            <w:r w:rsidR="00A37378">
              <w:rPr>
                <w:webHidden/>
              </w:rPr>
              <w:fldChar w:fldCharType="begin"/>
            </w:r>
            <w:r w:rsidR="00A37378">
              <w:rPr>
                <w:webHidden/>
              </w:rPr>
              <w:instrText xml:space="preserve"> PAGEREF _Toc124945968 \h </w:instrText>
            </w:r>
            <w:r w:rsidR="00A37378">
              <w:rPr>
                <w:webHidden/>
              </w:rPr>
            </w:r>
            <w:r w:rsidR="00A37378">
              <w:rPr>
                <w:webHidden/>
              </w:rPr>
              <w:fldChar w:fldCharType="separate"/>
            </w:r>
            <w:r w:rsidR="00371436">
              <w:rPr>
                <w:webHidden/>
              </w:rPr>
              <w:t>39</w:t>
            </w:r>
            <w:r w:rsidR="00A37378">
              <w:rPr>
                <w:webHidden/>
              </w:rPr>
              <w:fldChar w:fldCharType="end"/>
            </w:r>
          </w:hyperlink>
        </w:p>
        <w:p w14:paraId="3A0225CD" w14:textId="42F119E2" w:rsidR="00A37378" w:rsidRDefault="0068360D">
          <w:pPr>
            <w:pStyle w:val="Obsah2"/>
            <w:contextualSpacing/>
            <w:rPr>
              <w:rFonts w:eastAsiaTheme="minorEastAsia"/>
              <w:sz w:val="22"/>
              <w:szCs w:val="22"/>
              <w:lang w:eastAsia="cs-CZ"/>
            </w:rPr>
          </w:pPr>
          <w:hyperlink w:anchor="_Toc124945969" w:history="1">
            <w:r w:rsidR="00A37378" w:rsidRPr="00211443">
              <w:rPr>
                <w:rStyle w:val="Hypertextovodkaz"/>
              </w:rPr>
              <w:t>9.3</w:t>
            </w:r>
            <w:r w:rsidR="00A37378">
              <w:rPr>
                <w:rFonts w:eastAsiaTheme="minorEastAsia"/>
                <w:sz w:val="22"/>
                <w:szCs w:val="22"/>
                <w:lang w:eastAsia="cs-CZ"/>
              </w:rPr>
              <w:tab/>
            </w:r>
            <w:r w:rsidR="00A37378" w:rsidRPr="00211443">
              <w:rPr>
                <w:rStyle w:val="Hypertextovodkaz"/>
              </w:rPr>
              <w:t>Podzemní a povrchové vody</w:t>
            </w:r>
            <w:r w:rsidR="00A37378">
              <w:rPr>
                <w:webHidden/>
              </w:rPr>
              <w:tab/>
            </w:r>
            <w:r w:rsidR="00A37378">
              <w:rPr>
                <w:webHidden/>
              </w:rPr>
              <w:fldChar w:fldCharType="begin"/>
            </w:r>
            <w:r w:rsidR="00A37378">
              <w:rPr>
                <w:webHidden/>
              </w:rPr>
              <w:instrText xml:space="preserve"> PAGEREF _Toc124945969 \h </w:instrText>
            </w:r>
            <w:r w:rsidR="00A37378">
              <w:rPr>
                <w:webHidden/>
              </w:rPr>
            </w:r>
            <w:r w:rsidR="00A37378">
              <w:rPr>
                <w:webHidden/>
              </w:rPr>
              <w:fldChar w:fldCharType="separate"/>
            </w:r>
            <w:r w:rsidR="00371436">
              <w:rPr>
                <w:webHidden/>
              </w:rPr>
              <w:t>39</w:t>
            </w:r>
            <w:r w:rsidR="00A37378">
              <w:rPr>
                <w:webHidden/>
              </w:rPr>
              <w:fldChar w:fldCharType="end"/>
            </w:r>
          </w:hyperlink>
        </w:p>
        <w:p w14:paraId="7F7106FB" w14:textId="2170DB94" w:rsidR="00A37378" w:rsidRDefault="0068360D">
          <w:pPr>
            <w:pStyle w:val="Obsah2"/>
            <w:contextualSpacing/>
            <w:rPr>
              <w:rFonts w:eastAsiaTheme="minorEastAsia"/>
              <w:sz w:val="22"/>
              <w:szCs w:val="22"/>
              <w:lang w:eastAsia="cs-CZ"/>
            </w:rPr>
          </w:pPr>
          <w:hyperlink w:anchor="_Toc124945970" w:history="1">
            <w:r w:rsidR="00A37378" w:rsidRPr="00211443">
              <w:rPr>
                <w:rStyle w:val="Hypertextovodkaz"/>
              </w:rPr>
              <w:t>9.4</w:t>
            </w:r>
            <w:r w:rsidR="00A37378">
              <w:rPr>
                <w:rFonts w:eastAsiaTheme="minorEastAsia"/>
                <w:sz w:val="22"/>
                <w:szCs w:val="22"/>
                <w:lang w:eastAsia="cs-CZ"/>
              </w:rPr>
              <w:tab/>
            </w:r>
            <w:r w:rsidR="00A37378" w:rsidRPr="00211443">
              <w:rPr>
                <w:rStyle w:val="Hypertextovodkaz"/>
              </w:rPr>
              <w:t>Hluk a odpady</w:t>
            </w:r>
            <w:r w:rsidR="00A37378">
              <w:rPr>
                <w:webHidden/>
              </w:rPr>
              <w:tab/>
            </w:r>
            <w:r w:rsidR="00A37378">
              <w:rPr>
                <w:webHidden/>
              </w:rPr>
              <w:fldChar w:fldCharType="begin"/>
            </w:r>
            <w:r w:rsidR="00A37378">
              <w:rPr>
                <w:webHidden/>
              </w:rPr>
              <w:instrText xml:space="preserve"> PAGEREF _Toc124945970 \h </w:instrText>
            </w:r>
            <w:r w:rsidR="00A37378">
              <w:rPr>
                <w:webHidden/>
              </w:rPr>
            </w:r>
            <w:r w:rsidR="00A37378">
              <w:rPr>
                <w:webHidden/>
              </w:rPr>
              <w:fldChar w:fldCharType="separate"/>
            </w:r>
            <w:r w:rsidR="00371436">
              <w:rPr>
                <w:webHidden/>
              </w:rPr>
              <w:t>40</w:t>
            </w:r>
            <w:r w:rsidR="00A37378">
              <w:rPr>
                <w:webHidden/>
              </w:rPr>
              <w:fldChar w:fldCharType="end"/>
            </w:r>
          </w:hyperlink>
        </w:p>
        <w:p w14:paraId="2E25BF66" w14:textId="1C646CD8" w:rsidR="00A37378" w:rsidRDefault="0068360D">
          <w:pPr>
            <w:pStyle w:val="Obsah2"/>
            <w:contextualSpacing/>
            <w:rPr>
              <w:rFonts w:eastAsiaTheme="minorEastAsia"/>
              <w:sz w:val="22"/>
              <w:szCs w:val="22"/>
              <w:lang w:eastAsia="cs-CZ"/>
            </w:rPr>
          </w:pPr>
          <w:hyperlink w:anchor="_Toc124945971" w:history="1">
            <w:r w:rsidR="00A37378" w:rsidRPr="00211443">
              <w:rPr>
                <w:rStyle w:val="Hypertextovodkaz"/>
              </w:rPr>
              <w:t>9.5</w:t>
            </w:r>
            <w:r w:rsidR="00A37378">
              <w:rPr>
                <w:rFonts w:eastAsiaTheme="minorEastAsia"/>
                <w:sz w:val="22"/>
                <w:szCs w:val="22"/>
                <w:lang w:eastAsia="cs-CZ"/>
              </w:rPr>
              <w:tab/>
            </w:r>
            <w:r w:rsidR="00A37378" w:rsidRPr="00211443">
              <w:rPr>
                <w:rStyle w:val="Hypertextovodkaz"/>
              </w:rPr>
              <w:t>Zemědělský půdní fond, pozemky určené k plnění funkce lesa</w:t>
            </w:r>
            <w:r w:rsidR="00A37378">
              <w:rPr>
                <w:webHidden/>
              </w:rPr>
              <w:tab/>
            </w:r>
            <w:r w:rsidR="00A37378">
              <w:rPr>
                <w:webHidden/>
              </w:rPr>
              <w:fldChar w:fldCharType="begin"/>
            </w:r>
            <w:r w:rsidR="00A37378">
              <w:rPr>
                <w:webHidden/>
              </w:rPr>
              <w:instrText xml:space="preserve"> PAGEREF _Toc124945971 \h </w:instrText>
            </w:r>
            <w:r w:rsidR="00A37378">
              <w:rPr>
                <w:webHidden/>
              </w:rPr>
            </w:r>
            <w:r w:rsidR="00A37378">
              <w:rPr>
                <w:webHidden/>
              </w:rPr>
              <w:fldChar w:fldCharType="separate"/>
            </w:r>
            <w:r w:rsidR="00371436">
              <w:rPr>
                <w:webHidden/>
              </w:rPr>
              <w:t>40</w:t>
            </w:r>
            <w:r w:rsidR="00A37378">
              <w:rPr>
                <w:webHidden/>
              </w:rPr>
              <w:fldChar w:fldCharType="end"/>
            </w:r>
          </w:hyperlink>
        </w:p>
        <w:p w14:paraId="792C7B67" w14:textId="30B0574D" w:rsidR="00A37378" w:rsidRDefault="0068360D">
          <w:pPr>
            <w:pStyle w:val="Obsah2"/>
            <w:contextualSpacing/>
            <w:rPr>
              <w:rFonts w:eastAsiaTheme="minorEastAsia"/>
              <w:sz w:val="22"/>
              <w:szCs w:val="22"/>
              <w:lang w:eastAsia="cs-CZ"/>
            </w:rPr>
          </w:pPr>
          <w:hyperlink w:anchor="_Toc124945972" w:history="1">
            <w:r w:rsidR="00A37378" w:rsidRPr="00211443">
              <w:rPr>
                <w:rStyle w:val="Hypertextovodkaz"/>
              </w:rPr>
              <w:t>9.6</w:t>
            </w:r>
            <w:r w:rsidR="00A37378">
              <w:rPr>
                <w:rFonts w:eastAsiaTheme="minorEastAsia"/>
                <w:sz w:val="22"/>
                <w:szCs w:val="22"/>
                <w:lang w:eastAsia="cs-CZ"/>
              </w:rPr>
              <w:tab/>
            </w:r>
            <w:r w:rsidR="00A37378" w:rsidRPr="00211443">
              <w:rPr>
                <w:rStyle w:val="Hypertextovodkaz"/>
              </w:rPr>
              <w:t>Geomorfologické a geologické poměry v území</w:t>
            </w:r>
            <w:r w:rsidR="00A37378">
              <w:rPr>
                <w:webHidden/>
              </w:rPr>
              <w:tab/>
            </w:r>
            <w:r w:rsidR="00A37378">
              <w:rPr>
                <w:webHidden/>
              </w:rPr>
              <w:fldChar w:fldCharType="begin"/>
            </w:r>
            <w:r w:rsidR="00A37378">
              <w:rPr>
                <w:webHidden/>
              </w:rPr>
              <w:instrText xml:space="preserve"> PAGEREF _Toc124945972 \h </w:instrText>
            </w:r>
            <w:r w:rsidR="00A37378">
              <w:rPr>
                <w:webHidden/>
              </w:rPr>
            </w:r>
            <w:r w:rsidR="00A37378">
              <w:rPr>
                <w:webHidden/>
              </w:rPr>
              <w:fldChar w:fldCharType="separate"/>
            </w:r>
            <w:r w:rsidR="00371436">
              <w:rPr>
                <w:webHidden/>
              </w:rPr>
              <w:t>41</w:t>
            </w:r>
            <w:r w:rsidR="00A37378">
              <w:rPr>
                <w:webHidden/>
              </w:rPr>
              <w:fldChar w:fldCharType="end"/>
            </w:r>
          </w:hyperlink>
        </w:p>
        <w:p w14:paraId="3A8705F8" w14:textId="62640605" w:rsidR="00A37378" w:rsidRDefault="0068360D">
          <w:pPr>
            <w:pStyle w:val="Obsah2"/>
            <w:contextualSpacing/>
            <w:rPr>
              <w:rFonts w:eastAsiaTheme="minorEastAsia"/>
              <w:sz w:val="22"/>
              <w:szCs w:val="22"/>
              <w:lang w:eastAsia="cs-CZ"/>
            </w:rPr>
          </w:pPr>
          <w:hyperlink w:anchor="_Toc124945973" w:history="1">
            <w:r w:rsidR="00A37378" w:rsidRPr="00211443">
              <w:rPr>
                <w:rStyle w:val="Hypertextovodkaz"/>
              </w:rPr>
              <w:t>9.7</w:t>
            </w:r>
            <w:r w:rsidR="00A37378">
              <w:rPr>
                <w:rFonts w:eastAsiaTheme="minorEastAsia"/>
                <w:sz w:val="22"/>
                <w:szCs w:val="22"/>
                <w:lang w:eastAsia="cs-CZ"/>
              </w:rPr>
              <w:tab/>
            </w:r>
            <w:r w:rsidR="00A37378" w:rsidRPr="00211443">
              <w:rPr>
                <w:rStyle w:val="Hypertextovodkaz"/>
              </w:rPr>
              <w:t>Území historického a kulturního významu</w:t>
            </w:r>
            <w:r w:rsidR="00A37378">
              <w:rPr>
                <w:webHidden/>
              </w:rPr>
              <w:tab/>
            </w:r>
            <w:r w:rsidR="00A37378">
              <w:rPr>
                <w:webHidden/>
              </w:rPr>
              <w:fldChar w:fldCharType="begin"/>
            </w:r>
            <w:r w:rsidR="00A37378">
              <w:rPr>
                <w:webHidden/>
              </w:rPr>
              <w:instrText xml:space="preserve"> PAGEREF _Toc124945973 \h </w:instrText>
            </w:r>
            <w:r w:rsidR="00A37378">
              <w:rPr>
                <w:webHidden/>
              </w:rPr>
            </w:r>
            <w:r w:rsidR="00A37378">
              <w:rPr>
                <w:webHidden/>
              </w:rPr>
              <w:fldChar w:fldCharType="separate"/>
            </w:r>
            <w:r w:rsidR="00371436">
              <w:rPr>
                <w:webHidden/>
              </w:rPr>
              <w:t>41</w:t>
            </w:r>
            <w:r w:rsidR="00A37378">
              <w:rPr>
                <w:webHidden/>
              </w:rPr>
              <w:fldChar w:fldCharType="end"/>
            </w:r>
          </w:hyperlink>
        </w:p>
        <w:p w14:paraId="68FCD621" w14:textId="0BDC4EFE" w:rsidR="00A37378" w:rsidRDefault="0068360D">
          <w:pPr>
            <w:pStyle w:val="Obsah1"/>
            <w:contextualSpacing/>
            <w:rPr>
              <w:rFonts w:eastAsiaTheme="minorEastAsia"/>
              <w:sz w:val="22"/>
              <w:szCs w:val="22"/>
              <w:lang w:eastAsia="cs-CZ"/>
            </w:rPr>
          </w:pPr>
          <w:hyperlink w:anchor="_Toc124945974" w:history="1">
            <w:r w:rsidR="00A37378" w:rsidRPr="00211443">
              <w:rPr>
                <w:rStyle w:val="Hypertextovodkaz"/>
              </w:rPr>
              <w:t>10</w:t>
            </w:r>
            <w:r w:rsidR="00A37378">
              <w:rPr>
                <w:rFonts w:eastAsiaTheme="minorEastAsia"/>
                <w:sz w:val="22"/>
                <w:szCs w:val="22"/>
                <w:lang w:eastAsia="cs-CZ"/>
              </w:rPr>
              <w:tab/>
            </w:r>
            <w:r w:rsidR="00A37378" w:rsidRPr="00211443">
              <w:rPr>
                <w:rStyle w:val="Hypertextovodkaz"/>
              </w:rPr>
              <w:t>Požadavky na zabezpečení budoucího provozu a údržby a dělení nákladů podle druhu majetku</w:t>
            </w:r>
            <w:r w:rsidR="00A37378">
              <w:rPr>
                <w:webHidden/>
              </w:rPr>
              <w:tab/>
            </w:r>
            <w:r w:rsidR="00A37378">
              <w:rPr>
                <w:webHidden/>
              </w:rPr>
              <w:fldChar w:fldCharType="begin"/>
            </w:r>
            <w:r w:rsidR="00A37378">
              <w:rPr>
                <w:webHidden/>
              </w:rPr>
              <w:instrText xml:space="preserve"> PAGEREF _Toc124945974 \h </w:instrText>
            </w:r>
            <w:r w:rsidR="00A37378">
              <w:rPr>
                <w:webHidden/>
              </w:rPr>
            </w:r>
            <w:r w:rsidR="00A37378">
              <w:rPr>
                <w:webHidden/>
              </w:rPr>
              <w:fldChar w:fldCharType="separate"/>
            </w:r>
            <w:r w:rsidR="00371436">
              <w:rPr>
                <w:webHidden/>
              </w:rPr>
              <w:t>42</w:t>
            </w:r>
            <w:r w:rsidR="00A37378">
              <w:rPr>
                <w:webHidden/>
              </w:rPr>
              <w:fldChar w:fldCharType="end"/>
            </w:r>
          </w:hyperlink>
        </w:p>
        <w:p w14:paraId="46AFA46D" w14:textId="2E5D9DF0" w:rsidR="00A37378" w:rsidRDefault="0068360D">
          <w:pPr>
            <w:pStyle w:val="Obsah1"/>
            <w:contextualSpacing/>
            <w:rPr>
              <w:rFonts w:eastAsiaTheme="minorEastAsia"/>
              <w:sz w:val="22"/>
              <w:szCs w:val="22"/>
              <w:lang w:eastAsia="cs-CZ"/>
            </w:rPr>
          </w:pPr>
          <w:hyperlink w:anchor="_Toc124945975" w:history="1">
            <w:r w:rsidR="00A37378" w:rsidRPr="00211443">
              <w:rPr>
                <w:rStyle w:val="Hypertextovodkaz"/>
              </w:rPr>
              <w:t>11</w:t>
            </w:r>
            <w:r w:rsidR="00A37378">
              <w:rPr>
                <w:rFonts w:eastAsiaTheme="minorEastAsia"/>
                <w:sz w:val="22"/>
                <w:szCs w:val="22"/>
                <w:lang w:eastAsia="cs-CZ"/>
              </w:rPr>
              <w:tab/>
            </w:r>
            <w:r w:rsidR="00A37378" w:rsidRPr="00211443">
              <w:rPr>
                <w:rStyle w:val="Hypertextovodkaz"/>
              </w:rPr>
              <w:t>Shrnutí hodnocení ekonomické efektivnosti projektu / shrnutí hodnocení výsledků a dopadů projektu</w:t>
            </w:r>
            <w:r w:rsidR="00A37378">
              <w:rPr>
                <w:webHidden/>
              </w:rPr>
              <w:tab/>
            </w:r>
            <w:r w:rsidR="00A37378">
              <w:rPr>
                <w:webHidden/>
              </w:rPr>
              <w:fldChar w:fldCharType="begin"/>
            </w:r>
            <w:r w:rsidR="00A37378">
              <w:rPr>
                <w:webHidden/>
              </w:rPr>
              <w:instrText xml:space="preserve"> PAGEREF _Toc124945975 \h </w:instrText>
            </w:r>
            <w:r w:rsidR="00A37378">
              <w:rPr>
                <w:webHidden/>
              </w:rPr>
            </w:r>
            <w:r w:rsidR="00A37378">
              <w:rPr>
                <w:webHidden/>
              </w:rPr>
              <w:fldChar w:fldCharType="separate"/>
            </w:r>
            <w:r w:rsidR="00371436">
              <w:rPr>
                <w:webHidden/>
              </w:rPr>
              <w:t>42</w:t>
            </w:r>
            <w:r w:rsidR="00A37378">
              <w:rPr>
                <w:webHidden/>
              </w:rPr>
              <w:fldChar w:fldCharType="end"/>
            </w:r>
          </w:hyperlink>
        </w:p>
        <w:p w14:paraId="5B43CDC7" w14:textId="61F9D30F" w:rsidR="00A37378" w:rsidRDefault="0068360D">
          <w:pPr>
            <w:pStyle w:val="Obsah1"/>
            <w:contextualSpacing/>
            <w:rPr>
              <w:rFonts w:eastAsiaTheme="minorEastAsia"/>
              <w:sz w:val="22"/>
              <w:szCs w:val="22"/>
              <w:lang w:eastAsia="cs-CZ"/>
            </w:rPr>
          </w:pPr>
          <w:hyperlink w:anchor="_Toc124945976" w:history="1">
            <w:r w:rsidR="00A37378" w:rsidRPr="00211443">
              <w:rPr>
                <w:rStyle w:val="Hypertextovodkaz"/>
              </w:rPr>
              <w:t>12</w:t>
            </w:r>
            <w:r w:rsidR="00A37378">
              <w:rPr>
                <w:rFonts w:eastAsiaTheme="minorEastAsia"/>
                <w:sz w:val="22"/>
                <w:szCs w:val="22"/>
                <w:lang w:eastAsia="cs-CZ"/>
              </w:rPr>
              <w:tab/>
            </w:r>
            <w:r w:rsidR="00A37378" w:rsidRPr="00211443">
              <w:rPr>
                <w:rStyle w:val="Hypertextovodkaz"/>
              </w:rPr>
              <w:t>Rozpis nákladů</w:t>
            </w:r>
            <w:r w:rsidR="00A37378">
              <w:rPr>
                <w:webHidden/>
              </w:rPr>
              <w:tab/>
            </w:r>
            <w:r w:rsidR="00A37378">
              <w:rPr>
                <w:webHidden/>
              </w:rPr>
              <w:fldChar w:fldCharType="begin"/>
            </w:r>
            <w:r w:rsidR="00A37378">
              <w:rPr>
                <w:webHidden/>
              </w:rPr>
              <w:instrText xml:space="preserve"> PAGEREF _Toc124945976 \h </w:instrText>
            </w:r>
            <w:r w:rsidR="00A37378">
              <w:rPr>
                <w:webHidden/>
              </w:rPr>
            </w:r>
            <w:r w:rsidR="00A37378">
              <w:rPr>
                <w:webHidden/>
              </w:rPr>
              <w:fldChar w:fldCharType="separate"/>
            </w:r>
            <w:r w:rsidR="00371436">
              <w:rPr>
                <w:webHidden/>
              </w:rPr>
              <w:t>43</w:t>
            </w:r>
            <w:r w:rsidR="00A37378">
              <w:rPr>
                <w:webHidden/>
              </w:rPr>
              <w:fldChar w:fldCharType="end"/>
            </w:r>
          </w:hyperlink>
        </w:p>
        <w:p w14:paraId="533A1F83" w14:textId="7A3D1146" w:rsidR="00A37378" w:rsidRDefault="0068360D">
          <w:pPr>
            <w:pStyle w:val="Obsah1"/>
            <w:contextualSpacing/>
            <w:rPr>
              <w:rFonts w:eastAsiaTheme="minorEastAsia"/>
              <w:sz w:val="22"/>
              <w:szCs w:val="22"/>
              <w:lang w:eastAsia="cs-CZ"/>
            </w:rPr>
          </w:pPr>
          <w:hyperlink w:anchor="_Toc124945977" w:history="1">
            <w:r w:rsidR="00A37378" w:rsidRPr="00211443">
              <w:rPr>
                <w:rStyle w:val="Hypertextovodkaz"/>
              </w:rPr>
              <w:t>13</w:t>
            </w:r>
            <w:r w:rsidR="00A37378">
              <w:rPr>
                <w:rFonts w:eastAsiaTheme="minorEastAsia"/>
                <w:sz w:val="22"/>
                <w:szCs w:val="22"/>
                <w:lang w:eastAsia="cs-CZ"/>
              </w:rPr>
              <w:tab/>
            </w:r>
            <w:r w:rsidR="00A37378" w:rsidRPr="00211443">
              <w:rPr>
                <w:rStyle w:val="Hypertextovodkaz"/>
              </w:rPr>
              <w:t>Výčet příloh</w:t>
            </w:r>
            <w:r w:rsidR="00A37378">
              <w:rPr>
                <w:webHidden/>
              </w:rPr>
              <w:tab/>
            </w:r>
            <w:r w:rsidR="00A37378">
              <w:rPr>
                <w:webHidden/>
              </w:rPr>
              <w:fldChar w:fldCharType="begin"/>
            </w:r>
            <w:r w:rsidR="00A37378">
              <w:rPr>
                <w:webHidden/>
              </w:rPr>
              <w:instrText xml:space="preserve"> PAGEREF _Toc124945977 \h </w:instrText>
            </w:r>
            <w:r w:rsidR="00A37378">
              <w:rPr>
                <w:webHidden/>
              </w:rPr>
            </w:r>
            <w:r w:rsidR="00A37378">
              <w:rPr>
                <w:webHidden/>
              </w:rPr>
              <w:fldChar w:fldCharType="separate"/>
            </w:r>
            <w:r w:rsidR="00371436">
              <w:rPr>
                <w:webHidden/>
              </w:rPr>
              <w:t>43</w:t>
            </w:r>
            <w:r w:rsidR="00A37378">
              <w:rPr>
                <w:webHidden/>
              </w:rPr>
              <w:fldChar w:fldCharType="end"/>
            </w:r>
          </w:hyperlink>
        </w:p>
        <w:p w14:paraId="39219F2F" w14:textId="63BA5A8A" w:rsidR="000C76DB" w:rsidRDefault="000C76DB" w:rsidP="00A612DA">
          <w:pPr>
            <w:spacing w:after="0"/>
          </w:pPr>
          <w:r>
            <w:rPr>
              <w:noProof/>
            </w:rPr>
            <w:fldChar w:fldCharType="end"/>
          </w:r>
        </w:p>
      </w:sdtContent>
    </w:sdt>
    <w:p w14:paraId="32895F03" w14:textId="77777777" w:rsidR="009337B4" w:rsidRPr="00331E6D" w:rsidRDefault="009337B4" w:rsidP="001C7A8F">
      <w:pPr>
        <w:pStyle w:val="Nadpis1neuvedenvobsahu"/>
      </w:pPr>
      <w:r w:rsidRPr="00331E6D">
        <w:lastRenderedPageBreak/>
        <w:t>Seznam zkratek</w:t>
      </w:r>
    </w:p>
    <w:tbl>
      <w:tblPr>
        <w:tblStyle w:val="Tabulkaodvolacchadoplujcchdaj"/>
        <w:tblW w:w="0" w:type="auto"/>
        <w:tblLook w:val="04A0" w:firstRow="1" w:lastRow="0" w:firstColumn="1" w:lastColumn="0" w:noHBand="0" w:noVBand="1"/>
      </w:tblPr>
      <w:tblGrid>
        <w:gridCol w:w="1680"/>
        <w:gridCol w:w="6830"/>
      </w:tblGrid>
      <w:tr w:rsidR="00516BA9" w:rsidRPr="00554A87" w14:paraId="2141B7DE" w14:textId="77777777" w:rsidTr="00236589">
        <w:tc>
          <w:tcPr>
            <w:tcW w:w="1680" w:type="dxa"/>
            <w:shd w:val="clear" w:color="auto" w:fill="auto"/>
          </w:tcPr>
          <w:p w14:paraId="50879C45" w14:textId="5ED05CFD" w:rsidR="00516BA9" w:rsidRPr="00554A87" w:rsidRDefault="003278A3" w:rsidP="0024040C">
            <w:pPr>
              <w:pStyle w:val="Seznamzkratek"/>
              <w:spacing w:before="0" w:after="0"/>
              <w:rPr>
                <w:b/>
                <w:szCs w:val="16"/>
              </w:rPr>
            </w:pPr>
            <w:r w:rsidRPr="00554A87">
              <w:rPr>
                <w:b/>
                <w:szCs w:val="16"/>
              </w:rPr>
              <w:t>AC</w:t>
            </w:r>
          </w:p>
        </w:tc>
        <w:tc>
          <w:tcPr>
            <w:tcW w:w="6830" w:type="dxa"/>
            <w:shd w:val="clear" w:color="auto" w:fill="auto"/>
          </w:tcPr>
          <w:p w14:paraId="7D82E2BF" w14:textId="5CB7EC0B" w:rsidR="00516BA9" w:rsidRPr="00554A87" w:rsidRDefault="006A7557" w:rsidP="004D0F3F">
            <w:pPr>
              <w:pStyle w:val="Seznamzkratek"/>
              <w:spacing w:before="0" w:after="0"/>
              <w:rPr>
                <w:szCs w:val="16"/>
              </w:rPr>
            </w:pPr>
            <w:proofErr w:type="spellStart"/>
            <w:r w:rsidRPr="00554A87">
              <w:rPr>
                <w:szCs w:val="16"/>
              </w:rPr>
              <w:t>Alternating</w:t>
            </w:r>
            <w:proofErr w:type="spellEnd"/>
            <w:r w:rsidRPr="00554A87">
              <w:rPr>
                <w:szCs w:val="16"/>
              </w:rPr>
              <w:t xml:space="preserve"> </w:t>
            </w:r>
            <w:proofErr w:type="spellStart"/>
            <w:r w:rsidRPr="00554A87">
              <w:rPr>
                <w:szCs w:val="16"/>
              </w:rPr>
              <w:t>c</w:t>
            </w:r>
            <w:r w:rsidR="003278A3" w:rsidRPr="00554A87">
              <w:rPr>
                <w:szCs w:val="16"/>
              </w:rPr>
              <w:t>urrent</w:t>
            </w:r>
            <w:proofErr w:type="spellEnd"/>
            <w:r w:rsidR="004D0F3F" w:rsidRPr="00554A87">
              <w:rPr>
                <w:szCs w:val="16"/>
              </w:rPr>
              <w:t xml:space="preserve"> = </w:t>
            </w:r>
            <w:r w:rsidR="003278A3" w:rsidRPr="00554A87">
              <w:rPr>
                <w:szCs w:val="16"/>
              </w:rPr>
              <w:t>střídavý proud</w:t>
            </w:r>
          </w:p>
        </w:tc>
      </w:tr>
      <w:tr w:rsidR="003D3ECD" w:rsidRPr="00554A87" w14:paraId="10F96F51" w14:textId="77777777" w:rsidTr="00236589">
        <w:tc>
          <w:tcPr>
            <w:tcW w:w="1680" w:type="dxa"/>
            <w:shd w:val="clear" w:color="auto" w:fill="auto"/>
          </w:tcPr>
          <w:p w14:paraId="1DF17498" w14:textId="4F297854" w:rsidR="003D3ECD" w:rsidRPr="00554A87" w:rsidRDefault="003D3ECD" w:rsidP="003D3ECD">
            <w:pPr>
              <w:pStyle w:val="Seznamzkratek"/>
              <w:spacing w:before="0" w:after="0"/>
              <w:rPr>
                <w:b/>
                <w:szCs w:val="16"/>
              </w:rPr>
            </w:pPr>
            <w:r w:rsidRPr="00554A87">
              <w:rPr>
                <w:b/>
                <w:szCs w:val="16"/>
              </w:rPr>
              <w:t>BEMU</w:t>
            </w:r>
          </w:p>
        </w:tc>
        <w:tc>
          <w:tcPr>
            <w:tcW w:w="6830" w:type="dxa"/>
            <w:shd w:val="clear" w:color="auto" w:fill="auto"/>
          </w:tcPr>
          <w:p w14:paraId="5312BD6A" w14:textId="16125D37" w:rsidR="003D3ECD" w:rsidRPr="00554A87" w:rsidRDefault="003D3ECD" w:rsidP="003D3ECD">
            <w:pPr>
              <w:pStyle w:val="Seznamzkratek"/>
              <w:spacing w:before="0" w:after="0"/>
              <w:rPr>
                <w:szCs w:val="16"/>
              </w:rPr>
            </w:pPr>
            <w:proofErr w:type="spellStart"/>
            <w:r w:rsidRPr="00554A87">
              <w:rPr>
                <w:szCs w:val="16"/>
              </w:rPr>
              <w:t>Battery</w:t>
            </w:r>
            <w:proofErr w:type="spellEnd"/>
            <w:r w:rsidRPr="00554A87">
              <w:rPr>
                <w:szCs w:val="16"/>
              </w:rPr>
              <w:t xml:space="preserve"> </w:t>
            </w:r>
            <w:proofErr w:type="spellStart"/>
            <w:r w:rsidRPr="00554A87">
              <w:rPr>
                <w:szCs w:val="16"/>
              </w:rPr>
              <w:t>electric</w:t>
            </w:r>
            <w:proofErr w:type="spellEnd"/>
            <w:r w:rsidRPr="00554A87">
              <w:rPr>
                <w:szCs w:val="16"/>
              </w:rPr>
              <w:t xml:space="preserve"> </w:t>
            </w:r>
            <w:proofErr w:type="spellStart"/>
            <w:r w:rsidRPr="00554A87">
              <w:rPr>
                <w:szCs w:val="16"/>
              </w:rPr>
              <w:t>multiple</w:t>
            </w:r>
            <w:proofErr w:type="spellEnd"/>
            <w:r w:rsidRPr="00554A87">
              <w:rPr>
                <w:szCs w:val="16"/>
              </w:rPr>
              <w:t xml:space="preserve"> unit = bateriová elektrická jednotka</w:t>
            </w:r>
          </w:p>
        </w:tc>
      </w:tr>
      <w:tr w:rsidR="003D3ECD" w:rsidRPr="00554A87" w14:paraId="146C0091" w14:textId="77777777" w:rsidTr="00236589">
        <w:tc>
          <w:tcPr>
            <w:tcW w:w="1680" w:type="dxa"/>
            <w:shd w:val="clear" w:color="auto" w:fill="auto"/>
          </w:tcPr>
          <w:p w14:paraId="660C6905" w14:textId="0AFAADCC" w:rsidR="003D3ECD" w:rsidRPr="00554A87" w:rsidRDefault="003D3ECD" w:rsidP="003D3ECD">
            <w:pPr>
              <w:pStyle w:val="Seznamzkratek"/>
              <w:spacing w:before="0" w:after="0"/>
              <w:rPr>
                <w:b/>
              </w:rPr>
            </w:pPr>
            <w:r w:rsidRPr="00554A87">
              <w:rPr>
                <w:b/>
              </w:rPr>
              <w:t>CBA</w:t>
            </w:r>
          </w:p>
        </w:tc>
        <w:tc>
          <w:tcPr>
            <w:tcW w:w="6830" w:type="dxa"/>
            <w:shd w:val="clear" w:color="auto" w:fill="auto"/>
          </w:tcPr>
          <w:p w14:paraId="0525C10F" w14:textId="021A61FD" w:rsidR="003D3ECD" w:rsidRPr="00554A87" w:rsidRDefault="003D3ECD" w:rsidP="003D3ECD">
            <w:pPr>
              <w:pStyle w:val="Seznamzkratek"/>
              <w:spacing w:before="0" w:after="0"/>
            </w:pPr>
            <w:proofErr w:type="spellStart"/>
            <w:r w:rsidRPr="00554A87">
              <w:t>Cost</w:t>
            </w:r>
            <w:proofErr w:type="spellEnd"/>
            <w:r w:rsidRPr="00554A87">
              <w:t xml:space="preserve">-benefit </w:t>
            </w:r>
            <w:proofErr w:type="spellStart"/>
            <w:r w:rsidRPr="00554A87">
              <w:t>analysis</w:t>
            </w:r>
            <w:proofErr w:type="spellEnd"/>
            <w:r w:rsidRPr="00554A87">
              <w:t xml:space="preserve"> = analýza přínosů a nákladů</w:t>
            </w:r>
          </w:p>
        </w:tc>
      </w:tr>
      <w:tr w:rsidR="003D3ECD" w:rsidRPr="00554A87" w14:paraId="4AE13FEB" w14:textId="77777777" w:rsidTr="00236589">
        <w:tc>
          <w:tcPr>
            <w:tcW w:w="1680" w:type="dxa"/>
            <w:shd w:val="clear" w:color="auto" w:fill="auto"/>
          </w:tcPr>
          <w:p w14:paraId="158F845E" w14:textId="590E2505" w:rsidR="003D3ECD" w:rsidRPr="00554A87" w:rsidRDefault="003D3ECD" w:rsidP="003D3ECD">
            <w:pPr>
              <w:pStyle w:val="Seznamzkratek"/>
              <w:spacing w:before="0" w:after="0"/>
              <w:rPr>
                <w:b/>
              </w:rPr>
            </w:pPr>
            <w:r w:rsidRPr="00554A87">
              <w:rPr>
                <w:b/>
              </w:rPr>
              <w:t>CÚ</w:t>
            </w:r>
          </w:p>
        </w:tc>
        <w:tc>
          <w:tcPr>
            <w:tcW w:w="6830" w:type="dxa"/>
            <w:shd w:val="clear" w:color="auto" w:fill="auto"/>
          </w:tcPr>
          <w:p w14:paraId="3DD5B72E" w14:textId="1BFB7B53" w:rsidR="003D3ECD" w:rsidRPr="00554A87" w:rsidRDefault="003D3ECD" w:rsidP="003D3ECD">
            <w:pPr>
              <w:pStyle w:val="Seznamzkratek"/>
              <w:spacing w:before="0" w:after="0"/>
            </w:pPr>
            <w:r w:rsidRPr="00554A87">
              <w:t>cenová úroveň</w:t>
            </w:r>
          </w:p>
        </w:tc>
      </w:tr>
      <w:tr w:rsidR="003D3ECD" w:rsidRPr="00554A87" w14:paraId="09AB005A" w14:textId="77777777" w:rsidTr="00236589">
        <w:tc>
          <w:tcPr>
            <w:tcW w:w="1680" w:type="dxa"/>
            <w:shd w:val="clear" w:color="auto" w:fill="auto"/>
          </w:tcPr>
          <w:p w14:paraId="5DA85609" w14:textId="1AAD37F9" w:rsidR="003D3ECD" w:rsidRPr="00554A87" w:rsidRDefault="003D3ECD" w:rsidP="003D3ECD">
            <w:pPr>
              <w:pStyle w:val="Seznamzkratek"/>
              <w:spacing w:before="0" w:after="0"/>
              <w:rPr>
                <w:b/>
                <w:szCs w:val="16"/>
              </w:rPr>
            </w:pPr>
            <w:r w:rsidRPr="00554A87">
              <w:rPr>
                <w:b/>
                <w:szCs w:val="16"/>
              </w:rPr>
              <w:t>ČR</w:t>
            </w:r>
          </w:p>
        </w:tc>
        <w:tc>
          <w:tcPr>
            <w:tcW w:w="6830" w:type="dxa"/>
            <w:shd w:val="clear" w:color="auto" w:fill="auto"/>
          </w:tcPr>
          <w:p w14:paraId="1DF98D36" w14:textId="3542EF85" w:rsidR="003D3ECD" w:rsidRPr="00554A87" w:rsidRDefault="003D3ECD" w:rsidP="003D3ECD">
            <w:pPr>
              <w:pStyle w:val="Seznamzkratek"/>
              <w:spacing w:before="0" w:after="0"/>
              <w:rPr>
                <w:szCs w:val="16"/>
              </w:rPr>
            </w:pPr>
            <w:r w:rsidRPr="00554A87">
              <w:rPr>
                <w:szCs w:val="16"/>
              </w:rPr>
              <w:t>Česká republika</w:t>
            </w:r>
          </w:p>
        </w:tc>
      </w:tr>
      <w:tr w:rsidR="003D3ECD" w:rsidRPr="00554A87" w14:paraId="7A78DDC6" w14:textId="77777777" w:rsidTr="00236589">
        <w:tc>
          <w:tcPr>
            <w:tcW w:w="1680" w:type="dxa"/>
            <w:shd w:val="clear" w:color="auto" w:fill="auto"/>
          </w:tcPr>
          <w:p w14:paraId="7A446870" w14:textId="4E2105ED" w:rsidR="003D3ECD" w:rsidRPr="00554A87" w:rsidRDefault="003D3ECD" w:rsidP="003D3ECD">
            <w:pPr>
              <w:pStyle w:val="Seznamzkratek"/>
              <w:spacing w:before="0" w:after="0"/>
              <w:rPr>
                <w:b/>
                <w:szCs w:val="16"/>
              </w:rPr>
            </w:pPr>
            <w:r w:rsidRPr="00554A87">
              <w:rPr>
                <w:b/>
              </w:rPr>
              <w:t>ČSN</w:t>
            </w:r>
          </w:p>
        </w:tc>
        <w:tc>
          <w:tcPr>
            <w:tcW w:w="6830" w:type="dxa"/>
            <w:shd w:val="clear" w:color="auto" w:fill="auto"/>
          </w:tcPr>
          <w:p w14:paraId="2D679982" w14:textId="6B71D1CB" w:rsidR="003D3ECD" w:rsidRPr="00554A87" w:rsidRDefault="003D3ECD" w:rsidP="003D3ECD">
            <w:pPr>
              <w:pStyle w:val="Seznamzkratek"/>
              <w:spacing w:before="0" w:after="0"/>
              <w:rPr>
                <w:szCs w:val="16"/>
              </w:rPr>
            </w:pPr>
            <w:r w:rsidRPr="00554A87">
              <w:t>česká technická norma</w:t>
            </w:r>
          </w:p>
        </w:tc>
      </w:tr>
      <w:tr w:rsidR="003D3ECD" w:rsidRPr="00554A87" w14:paraId="5439333F" w14:textId="77777777" w:rsidTr="00236589">
        <w:tc>
          <w:tcPr>
            <w:tcW w:w="1680" w:type="dxa"/>
            <w:shd w:val="clear" w:color="auto" w:fill="auto"/>
          </w:tcPr>
          <w:p w14:paraId="67DDE721" w14:textId="67ACB52E" w:rsidR="003D3ECD" w:rsidRPr="00554A87" w:rsidRDefault="003D3ECD" w:rsidP="003D3ECD">
            <w:pPr>
              <w:pStyle w:val="Seznamzkratek"/>
              <w:spacing w:before="0" w:after="0"/>
              <w:rPr>
                <w:b/>
              </w:rPr>
            </w:pPr>
            <w:r w:rsidRPr="00554A87">
              <w:rPr>
                <w:b/>
              </w:rPr>
              <w:t>DIČ</w:t>
            </w:r>
          </w:p>
        </w:tc>
        <w:tc>
          <w:tcPr>
            <w:tcW w:w="6830" w:type="dxa"/>
            <w:shd w:val="clear" w:color="auto" w:fill="auto"/>
          </w:tcPr>
          <w:p w14:paraId="46F8DCBE" w14:textId="6BB5721B" w:rsidR="003D3ECD" w:rsidRPr="00554A87" w:rsidRDefault="003D3ECD" w:rsidP="003D3ECD">
            <w:pPr>
              <w:pStyle w:val="Seznamzkratek"/>
              <w:spacing w:before="0" w:after="0"/>
            </w:pPr>
            <w:r w:rsidRPr="00554A87">
              <w:t>daňové identifikační číslo</w:t>
            </w:r>
          </w:p>
        </w:tc>
      </w:tr>
      <w:tr w:rsidR="003D3ECD" w:rsidRPr="00554A87" w14:paraId="0D6D6515" w14:textId="77777777" w:rsidTr="00236589">
        <w:tc>
          <w:tcPr>
            <w:tcW w:w="1680" w:type="dxa"/>
            <w:shd w:val="clear" w:color="auto" w:fill="auto"/>
          </w:tcPr>
          <w:p w14:paraId="5955FE5C" w14:textId="2BB16B41" w:rsidR="003D3ECD" w:rsidRPr="00554A87" w:rsidRDefault="003D3ECD" w:rsidP="003D3ECD">
            <w:pPr>
              <w:pStyle w:val="Seznamzkratek"/>
              <w:spacing w:before="0" w:after="0"/>
              <w:rPr>
                <w:b/>
                <w:szCs w:val="16"/>
              </w:rPr>
            </w:pPr>
            <w:r w:rsidRPr="00554A87">
              <w:rPr>
                <w:b/>
                <w:szCs w:val="16"/>
              </w:rPr>
              <w:t>DC</w:t>
            </w:r>
          </w:p>
        </w:tc>
        <w:tc>
          <w:tcPr>
            <w:tcW w:w="6830" w:type="dxa"/>
            <w:shd w:val="clear" w:color="auto" w:fill="auto"/>
          </w:tcPr>
          <w:p w14:paraId="530BF972" w14:textId="5984E621" w:rsidR="003D3ECD" w:rsidRPr="00554A87" w:rsidRDefault="003D3ECD" w:rsidP="003D3ECD">
            <w:pPr>
              <w:pStyle w:val="Seznamzkratek"/>
              <w:spacing w:before="0" w:after="0"/>
              <w:rPr>
                <w:szCs w:val="16"/>
              </w:rPr>
            </w:pPr>
            <w:r w:rsidRPr="00554A87">
              <w:rPr>
                <w:szCs w:val="16"/>
              </w:rPr>
              <w:t xml:space="preserve">Direct </w:t>
            </w:r>
            <w:proofErr w:type="spellStart"/>
            <w:r w:rsidRPr="00554A87">
              <w:rPr>
                <w:szCs w:val="16"/>
              </w:rPr>
              <w:t>current</w:t>
            </w:r>
            <w:proofErr w:type="spellEnd"/>
            <w:r w:rsidRPr="00554A87">
              <w:rPr>
                <w:szCs w:val="16"/>
              </w:rPr>
              <w:t xml:space="preserve"> = stejnosměrný proud</w:t>
            </w:r>
          </w:p>
        </w:tc>
      </w:tr>
      <w:tr w:rsidR="003D3ECD" w:rsidRPr="00554A87" w14:paraId="5B810BCF" w14:textId="77777777" w:rsidTr="00236589">
        <w:tc>
          <w:tcPr>
            <w:tcW w:w="1680" w:type="dxa"/>
            <w:shd w:val="clear" w:color="auto" w:fill="auto"/>
          </w:tcPr>
          <w:p w14:paraId="225ED2D8" w14:textId="5FB4FD63" w:rsidR="003D3ECD" w:rsidRPr="00554A87" w:rsidRDefault="003D3ECD" w:rsidP="003D3ECD">
            <w:pPr>
              <w:pStyle w:val="Seznamzkratek"/>
              <w:spacing w:before="0" w:after="0"/>
              <w:rPr>
                <w:b/>
                <w:szCs w:val="16"/>
              </w:rPr>
            </w:pPr>
            <w:r w:rsidRPr="00554A87">
              <w:rPr>
                <w:b/>
              </w:rPr>
              <w:t>DDTS</w:t>
            </w:r>
          </w:p>
        </w:tc>
        <w:tc>
          <w:tcPr>
            <w:tcW w:w="6830" w:type="dxa"/>
            <w:shd w:val="clear" w:color="auto" w:fill="auto"/>
          </w:tcPr>
          <w:p w14:paraId="2ACB7CD7" w14:textId="1A9181B8" w:rsidR="003D3ECD" w:rsidRPr="00554A87" w:rsidRDefault="003D3ECD" w:rsidP="003D3ECD">
            <w:pPr>
              <w:pStyle w:val="Seznamzkratek"/>
              <w:spacing w:before="0" w:after="0"/>
              <w:rPr>
                <w:szCs w:val="16"/>
              </w:rPr>
            </w:pPr>
            <w:r w:rsidRPr="00554A87">
              <w:t>dálková diagnostika technologických systémů</w:t>
            </w:r>
          </w:p>
        </w:tc>
      </w:tr>
      <w:tr w:rsidR="003D3ECD" w:rsidRPr="00554A87" w14:paraId="224523BA" w14:textId="77777777" w:rsidTr="00236589">
        <w:tc>
          <w:tcPr>
            <w:tcW w:w="1680" w:type="dxa"/>
            <w:shd w:val="clear" w:color="auto" w:fill="auto"/>
          </w:tcPr>
          <w:p w14:paraId="0F41D367" w14:textId="61F6E093" w:rsidR="003D3ECD" w:rsidRPr="00554A87" w:rsidRDefault="003D3ECD" w:rsidP="003D3ECD">
            <w:pPr>
              <w:pStyle w:val="Seznamzkratek"/>
              <w:spacing w:before="0" w:after="0"/>
              <w:rPr>
                <w:b/>
              </w:rPr>
            </w:pPr>
            <w:r w:rsidRPr="00554A87">
              <w:rPr>
                <w:b/>
              </w:rPr>
              <w:t>DPH</w:t>
            </w:r>
          </w:p>
        </w:tc>
        <w:tc>
          <w:tcPr>
            <w:tcW w:w="6830" w:type="dxa"/>
            <w:shd w:val="clear" w:color="auto" w:fill="auto"/>
          </w:tcPr>
          <w:p w14:paraId="6B57CC4A" w14:textId="0C6ED821" w:rsidR="003D3ECD" w:rsidRPr="00554A87" w:rsidRDefault="003D3ECD" w:rsidP="003D3ECD">
            <w:pPr>
              <w:pStyle w:val="Seznamzkratek"/>
              <w:spacing w:before="0" w:after="0"/>
            </w:pPr>
            <w:r w:rsidRPr="00554A87">
              <w:t>daň z přidané hodnoty</w:t>
            </w:r>
          </w:p>
        </w:tc>
      </w:tr>
      <w:tr w:rsidR="003D3ECD" w:rsidRPr="00554A87" w14:paraId="15DF4D1B" w14:textId="77777777" w:rsidTr="00236589">
        <w:tc>
          <w:tcPr>
            <w:tcW w:w="1680" w:type="dxa"/>
            <w:shd w:val="clear" w:color="auto" w:fill="auto"/>
          </w:tcPr>
          <w:p w14:paraId="5FAD1F77" w14:textId="7280C2BE" w:rsidR="003D3ECD" w:rsidRPr="00554A87" w:rsidRDefault="003D3ECD" w:rsidP="003D3ECD">
            <w:pPr>
              <w:pStyle w:val="Seznamzkratek"/>
              <w:spacing w:before="0" w:after="0"/>
              <w:rPr>
                <w:b/>
              </w:rPr>
            </w:pPr>
            <w:r w:rsidRPr="00554A87">
              <w:rPr>
                <w:b/>
              </w:rPr>
              <w:t>DŽI</w:t>
            </w:r>
          </w:p>
        </w:tc>
        <w:tc>
          <w:tcPr>
            <w:tcW w:w="6830" w:type="dxa"/>
            <w:shd w:val="clear" w:color="auto" w:fill="auto"/>
          </w:tcPr>
          <w:p w14:paraId="0F9D0541" w14:textId="7F259730" w:rsidR="003D3ECD" w:rsidRPr="00554A87" w:rsidRDefault="003D3ECD" w:rsidP="003D3ECD">
            <w:pPr>
              <w:pStyle w:val="Seznamzkratek"/>
              <w:spacing w:before="0" w:after="0"/>
            </w:pPr>
            <w:r w:rsidRPr="00554A87">
              <w:t>dispečer železniční infrastruktury</w:t>
            </w:r>
          </w:p>
        </w:tc>
      </w:tr>
      <w:tr w:rsidR="003D3ECD" w:rsidRPr="00554A87" w14:paraId="31F323AF" w14:textId="77777777" w:rsidTr="00236589">
        <w:tc>
          <w:tcPr>
            <w:tcW w:w="1680" w:type="dxa"/>
            <w:shd w:val="clear" w:color="auto" w:fill="auto"/>
          </w:tcPr>
          <w:p w14:paraId="5DF4537B" w14:textId="4C6E33A5" w:rsidR="003D3ECD" w:rsidRPr="00554A87" w:rsidRDefault="003D3ECD" w:rsidP="003D3ECD">
            <w:pPr>
              <w:pStyle w:val="Seznamzkratek"/>
              <w:spacing w:before="0" w:after="0"/>
              <w:rPr>
                <w:b/>
              </w:rPr>
            </w:pPr>
            <w:r w:rsidRPr="00554A87">
              <w:rPr>
                <w:b/>
              </w:rPr>
              <w:t>EIA</w:t>
            </w:r>
          </w:p>
        </w:tc>
        <w:tc>
          <w:tcPr>
            <w:tcW w:w="6830" w:type="dxa"/>
            <w:shd w:val="clear" w:color="auto" w:fill="auto"/>
          </w:tcPr>
          <w:p w14:paraId="01338E9F" w14:textId="3CEDABA7" w:rsidR="003D3ECD" w:rsidRPr="00554A87" w:rsidRDefault="003D3ECD" w:rsidP="003D3ECD">
            <w:pPr>
              <w:pStyle w:val="Seznamzkratek"/>
              <w:spacing w:before="0" w:after="0"/>
            </w:pPr>
            <w:proofErr w:type="spellStart"/>
            <w:r w:rsidRPr="00554A87">
              <w:t>Environmental</w:t>
            </w:r>
            <w:proofErr w:type="spellEnd"/>
            <w:r w:rsidRPr="00554A87">
              <w:t xml:space="preserve"> </w:t>
            </w:r>
            <w:proofErr w:type="spellStart"/>
            <w:r w:rsidRPr="00554A87">
              <w:t>Impact</w:t>
            </w:r>
            <w:proofErr w:type="spellEnd"/>
            <w:r w:rsidRPr="00554A87">
              <w:t xml:space="preserve"> </w:t>
            </w:r>
            <w:proofErr w:type="spellStart"/>
            <w:r w:rsidRPr="00554A87">
              <w:t>Assessment</w:t>
            </w:r>
            <w:proofErr w:type="spellEnd"/>
            <w:r w:rsidRPr="00554A87">
              <w:t xml:space="preserve"> = posuzování vlivů na životní prostředí</w:t>
            </w:r>
          </w:p>
        </w:tc>
      </w:tr>
      <w:tr w:rsidR="003D3ECD" w:rsidRPr="00554A87" w14:paraId="661FF59A" w14:textId="77777777" w:rsidTr="00236589">
        <w:tc>
          <w:tcPr>
            <w:tcW w:w="1680" w:type="dxa"/>
            <w:shd w:val="clear" w:color="auto" w:fill="auto"/>
          </w:tcPr>
          <w:p w14:paraId="39591F48" w14:textId="66ECA67E" w:rsidR="003D3ECD" w:rsidRPr="00554A87" w:rsidRDefault="003D3ECD" w:rsidP="003D3ECD">
            <w:pPr>
              <w:pStyle w:val="Seznamzkratek"/>
              <w:spacing w:before="0" w:after="0"/>
              <w:rPr>
                <w:b/>
                <w:szCs w:val="16"/>
              </w:rPr>
            </w:pPr>
            <w:r w:rsidRPr="00554A87">
              <w:rPr>
                <w:b/>
                <w:szCs w:val="16"/>
              </w:rPr>
              <w:t>EIB</w:t>
            </w:r>
          </w:p>
        </w:tc>
        <w:tc>
          <w:tcPr>
            <w:tcW w:w="6830" w:type="dxa"/>
            <w:shd w:val="clear" w:color="auto" w:fill="auto"/>
          </w:tcPr>
          <w:p w14:paraId="2B11D4DD" w14:textId="4E2DA1EE" w:rsidR="003D3ECD" w:rsidRPr="00554A87" w:rsidRDefault="003D3ECD" w:rsidP="003D3ECD">
            <w:pPr>
              <w:pStyle w:val="Seznamzkratek"/>
              <w:spacing w:before="0" w:after="0"/>
              <w:rPr>
                <w:szCs w:val="16"/>
              </w:rPr>
            </w:pPr>
            <w:proofErr w:type="spellStart"/>
            <w:r w:rsidRPr="00554A87">
              <w:rPr>
                <w:szCs w:val="16"/>
              </w:rPr>
              <w:t>European</w:t>
            </w:r>
            <w:proofErr w:type="spellEnd"/>
            <w:r w:rsidRPr="00554A87">
              <w:rPr>
                <w:szCs w:val="16"/>
              </w:rPr>
              <w:t xml:space="preserve"> </w:t>
            </w:r>
            <w:proofErr w:type="spellStart"/>
            <w:r w:rsidRPr="00554A87">
              <w:rPr>
                <w:szCs w:val="16"/>
              </w:rPr>
              <w:t>Investment</w:t>
            </w:r>
            <w:proofErr w:type="spellEnd"/>
            <w:r w:rsidRPr="00554A87">
              <w:rPr>
                <w:szCs w:val="16"/>
              </w:rPr>
              <w:t xml:space="preserve"> Bank = Evropská investiční banka</w:t>
            </w:r>
          </w:p>
        </w:tc>
      </w:tr>
      <w:tr w:rsidR="003D3ECD" w:rsidRPr="00554A87" w14:paraId="7028961C" w14:textId="77777777" w:rsidTr="00236589">
        <w:tc>
          <w:tcPr>
            <w:tcW w:w="1680" w:type="dxa"/>
            <w:shd w:val="clear" w:color="auto" w:fill="auto"/>
          </w:tcPr>
          <w:p w14:paraId="44999456" w14:textId="6D025F02" w:rsidR="003D3ECD" w:rsidRPr="00554A87" w:rsidRDefault="003D3ECD" w:rsidP="003D3ECD">
            <w:pPr>
              <w:pStyle w:val="Seznamzkratek"/>
              <w:spacing w:before="0" w:after="0"/>
              <w:rPr>
                <w:b/>
                <w:szCs w:val="16"/>
              </w:rPr>
            </w:pPr>
            <w:r w:rsidRPr="00554A87">
              <w:rPr>
                <w:b/>
              </w:rPr>
              <w:t>EMU</w:t>
            </w:r>
          </w:p>
        </w:tc>
        <w:tc>
          <w:tcPr>
            <w:tcW w:w="6830" w:type="dxa"/>
            <w:shd w:val="clear" w:color="auto" w:fill="auto"/>
          </w:tcPr>
          <w:p w14:paraId="52DC8008" w14:textId="0F03B868" w:rsidR="003D3ECD" w:rsidRPr="00554A87" w:rsidRDefault="003D3ECD" w:rsidP="003D3ECD">
            <w:pPr>
              <w:pStyle w:val="Seznamzkratek"/>
              <w:spacing w:before="0" w:after="0"/>
              <w:rPr>
                <w:szCs w:val="16"/>
              </w:rPr>
            </w:pPr>
            <w:r w:rsidRPr="00554A87">
              <w:t xml:space="preserve">Electric </w:t>
            </w:r>
            <w:proofErr w:type="spellStart"/>
            <w:r w:rsidRPr="00554A87">
              <w:t>multiple</w:t>
            </w:r>
            <w:proofErr w:type="spellEnd"/>
            <w:r w:rsidRPr="00554A87">
              <w:t xml:space="preserve"> unit = elektrická jednotka</w:t>
            </w:r>
          </w:p>
        </w:tc>
      </w:tr>
      <w:tr w:rsidR="003D3ECD" w:rsidRPr="00554A87" w14:paraId="23421BCC" w14:textId="77777777" w:rsidTr="00236589">
        <w:tc>
          <w:tcPr>
            <w:tcW w:w="1680" w:type="dxa"/>
            <w:shd w:val="clear" w:color="auto" w:fill="auto"/>
          </w:tcPr>
          <w:p w14:paraId="47820FDC" w14:textId="1CC617D2" w:rsidR="003D3ECD" w:rsidRPr="00554A87" w:rsidRDefault="003D3ECD" w:rsidP="003D3ECD">
            <w:pPr>
              <w:pStyle w:val="Seznamzkratek"/>
              <w:spacing w:before="0" w:after="0"/>
              <w:rPr>
                <w:b/>
                <w:szCs w:val="16"/>
              </w:rPr>
            </w:pPr>
            <w:proofErr w:type="spellStart"/>
            <w:r w:rsidRPr="00554A87">
              <w:rPr>
                <w:b/>
              </w:rPr>
              <w:t>EoA</w:t>
            </w:r>
            <w:proofErr w:type="spellEnd"/>
          </w:p>
        </w:tc>
        <w:tc>
          <w:tcPr>
            <w:tcW w:w="6830" w:type="dxa"/>
            <w:shd w:val="clear" w:color="auto" w:fill="auto"/>
          </w:tcPr>
          <w:p w14:paraId="63A74655" w14:textId="768C82F1" w:rsidR="003D3ECD" w:rsidRPr="00554A87" w:rsidRDefault="003D3ECD" w:rsidP="003D3ECD">
            <w:pPr>
              <w:pStyle w:val="Seznamzkratek"/>
              <w:spacing w:before="0" w:after="0"/>
              <w:rPr>
                <w:szCs w:val="16"/>
              </w:rPr>
            </w:pPr>
            <w:r w:rsidRPr="00554A87">
              <w:t xml:space="preserve">End </w:t>
            </w:r>
            <w:proofErr w:type="spellStart"/>
            <w:r w:rsidRPr="00554A87">
              <w:t>of</w:t>
            </w:r>
            <w:proofErr w:type="spellEnd"/>
            <w:r w:rsidRPr="00554A87">
              <w:t xml:space="preserve"> </w:t>
            </w:r>
            <w:proofErr w:type="spellStart"/>
            <w:r w:rsidRPr="00554A87">
              <w:t>Authority</w:t>
            </w:r>
            <w:proofErr w:type="spellEnd"/>
            <w:r w:rsidRPr="00554A87">
              <w:t xml:space="preserve"> = konec oprávnění k jízdě</w:t>
            </w:r>
          </w:p>
        </w:tc>
      </w:tr>
      <w:tr w:rsidR="003D3ECD" w:rsidRPr="00554A87" w14:paraId="50FBDD35" w14:textId="77777777" w:rsidTr="00236589">
        <w:tc>
          <w:tcPr>
            <w:tcW w:w="1680" w:type="dxa"/>
            <w:shd w:val="clear" w:color="auto" w:fill="auto"/>
          </w:tcPr>
          <w:p w14:paraId="541A906A" w14:textId="25E26B01" w:rsidR="003D3ECD" w:rsidRPr="00554A87" w:rsidRDefault="003D3ECD" w:rsidP="003D3ECD">
            <w:pPr>
              <w:pStyle w:val="Seznamzkratek"/>
              <w:spacing w:before="0" w:after="0"/>
              <w:rPr>
                <w:b/>
                <w:szCs w:val="16"/>
              </w:rPr>
            </w:pPr>
            <w:r w:rsidRPr="00554A87">
              <w:rPr>
                <w:b/>
              </w:rPr>
              <w:t>EOV</w:t>
            </w:r>
          </w:p>
        </w:tc>
        <w:tc>
          <w:tcPr>
            <w:tcW w:w="6830" w:type="dxa"/>
            <w:shd w:val="clear" w:color="auto" w:fill="auto"/>
          </w:tcPr>
          <w:p w14:paraId="1A2322D4" w14:textId="7A2FCF04" w:rsidR="003D3ECD" w:rsidRPr="00554A87" w:rsidRDefault="003D3ECD" w:rsidP="003D3ECD">
            <w:pPr>
              <w:pStyle w:val="Seznamzkratek"/>
              <w:spacing w:before="0" w:after="0"/>
              <w:rPr>
                <w:szCs w:val="16"/>
              </w:rPr>
            </w:pPr>
            <w:r w:rsidRPr="00554A87">
              <w:t>elektrický ohřev výhybek</w:t>
            </w:r>
          </w:p>
        </w:tc>
      </w:tr>
      <w:tr w:rsidR="003D3ECD" w:rsidRPr="00554A87" w14:paraId="7EA338B3" w14:textId="77777777" w:rsidTr="00236589">
        <w:tc>
          <w:tcPr>
            <w:tcW w:w="1680" w:type="dxa"/>
            <w:shd w:val="clear" w:color="auto" w:fill="auto"/>
          </w:tcPr>
          <w:p w14:paraId="2D10D129" w14:textId="4E100FB6" w:rsidR="003D3ECD" w:rsidRPr="00554A87" w:rsidRDefault="003D3ECD" w:rsidP="003D3ECD">
            <w:pPr>
              <w:pStyle w:val="Seznamzkratek"/>
              <w:spacing w:before="0" w:after="0"/>
              <w:rPr>
                <w:b/>
                <w:szCs w:val="16"/>
              </w:rPr>
            </w:pPr>
            <w:r w:rsidRPr="00554A87">
              <w:rPr>
                <w:b/>
              </w:rPr>
              <w:t>ETCS</w:t>
            </w:r>
          </w:p>
        </w:tc>
        <w:tc>
          <w:tcPr>
            <w:tcW w:w="6830" w:type="dxa"/>
            <w:shd w:val="clear" w:color="auto" w:fill="auto"/>
          </w:tcPr>
          <w:p w14:paraId="7934EE34" w14:textId="0F2B92BE" w:rsidR="003D3ECD" w:rsidRPr="00554A87" w:rsidRDefault="003D3ECD" w:rsidP="003D3ECD">
            <w:pPr>
              <w:pStyle w:val="Seznamzkratek"/>
              <w:spacing w:before="0" w:after="0"/>
              <w:rPr>
                <w:szCs w:val="16"/>
              </w:rPr>
            </w:pPr>
            <w:proofErr w:type="spellStart"/>
            <w:r w:rsidRPr="00554A87">
              <w:t>European</w:t>
            </w:r>
            <w:proofErr w:type="spellEnd"/>
            <w:r w:rsidRPr="00554A87">
              <w:t xml:space="preserve"> </w:t>
            </w:r>
            <w:proofErr w:type="spellStart"/>
            <w:r w:rsidRPr="00554A87">
              <w:t>Train</w:t>
            </w:r>
            <w:proofErr w:type="spellEnd"/>
            <w:r w:rsidRPr="00554A87">
              <w:t xml:space="preserve"> </w:t>
            </w:r>
            <w:proofErr w:type="spellStart"/>
            <w:r w:rsidRPr="00554A87">
              <w:t>Control</w:t>
            </w:r>
            <w:proofErr w:type="spellEnd"/>
            <w:r w:rsidRPr="00554A87">
              <w:t xml:space="preserve"> </w:t>
            </w:r>
            <w:proofErr w:type="spellStart"/>
            <w:r w:rsidRPr="00554A87">
              <w:t>System</w:t>
            </w:r>
            <w:proofErr w:type="spellEnd"/>
            <w:r w:rsidRPr="00554A87">
              <w:t xml:space="preserve"> = evropský vlakový zabezpečovací systém</w:t>
            </w:r>
          </w:p>
        </w:tc>
      </w:tr>
      <w:tr w:rsidR="003D3ECD" w:rsidRPr="00554A87" w14:paraId="3BB410F1" w14:textId="77777777" w:rsidTr="00236589">
        <w:tc>
          <w:tcPr>
            <w:tcW w:w="1680" w:type="dxa"/>
            <w:shd w:val="clear" w:color="auto" w:fill="auto"/>
          </w:tcPr>
          <w:p w14:paraId="4F6610BE" w14:textId="1B1831C1" w:rsidR="003D3ECD" w:rsidRPr="00554A87" w:rsidRDefault="003D3ECD" w:rsidP="003D3ECD">
            <w:pPr>
              <w:pStyle w:val="Seznamzkratek"/>
              <w:spacing w:before="0" w:after="0"/>
              <w:rPr>
                <w:b/>
              </w:rPr>
            </w:pPr>
            <w:r w:rsidRPr="00554A87">
              <w:rPr>
                <w:b/>
                <w:szCs w:val="16"/>
              </w:rPr>
              <w:t>Ex</w:t>
            </w:r>
          </w:p>
        </w:tc>
        <w:tc>
          <w:tcPr>
            <w:tcW w:w="6830" w:type="dxa"/>
            <w:shd w:val="clear" w:color="auto" w:fill="auto"/>
          </w:tcPr>
          <w:p w14:paraId="199D1ED2" w14:textId="0A396DCB" w:rsidR="003D3ECD" w:rsidRPr="00554A87" w:rsidRDefault="003D3ECD" w:rsidP="003D3ECD">
            <w:pPr>
              <w:pStyle w:val="Seznamzkratek"/>
              <w:spacing w:before="0" w:after="0"/>
            </w:pPr>
            <w:r w:rsidRPr="00554A87">
              <w:rPr>
                <w:szCs w:val="16"/>
              </w:rPr>
              <w:t>expres</w:t>
            </w:r>
          </w:p>
        </w:tc>
      </w:tr>
      <w:tr w:rsidR="003D3ECD" w:rsidRPr="00554A87" w14:paraId="60C39EAA" w14:textId="77777777" w:rsidTr="00236589">
        <w:tc>
          <w:tcPr>
            <w:tcW w:w="1680" w:type="dxa"/>
            <w:shd w:val="clear" w:color="auto" w:fill="auto"/>
          </w:tcPr>
          <w:p w14:paraId="3820A686" w14:textId="4AC5587A" w:rsidR="003D3ECD" w:rsidRPr="00554A87" w:rsidRDefault="003D3ECD" w:rsidP="003D3ECD">
            <w:pPr>
              <w:pStyle w:val="Seznamzkratek"/>
              <w:spacing w:before="0" w:after="0"/>
              <w:rPr>
                <w:b/>
                <w:szCs w:val="16"/>
              </w:rPr>
            </w:pPr>
            <w:r w:rsidRPr="00554A87">
              <w:rPr>
                <w:b/>
                <w:szCs w:val="16"/>
              </w:rPr>
              <w:t>FNPV</w:t>
            </w:r>
          </w:p>
        </w:tc>
        <w:tc>
          <w:tcPr>
            <w:tcW w:w="6830" w:type="dxa"/>
            <w:shd w:val="clear" w:color="auto" w:fill="auto"/>
          </w:tcPr>
          <w:p w14:paraId="57A1443C" w14:textId="181459E3" w:rsidR="003D3ECD" w:rsidRPr="00554A87" w:rsidRDefault="003D3ECD" w:rsidP="003D3ECD">
            <w:pPr>
              <w:pStyle w:val="Seznamzkratek"/>
              <w:spacing w:before="0" w:after="0"/>
              <w:rPr>
                <w:szCs w:val="16"/>
              </w:rPr>
            </w:pPr>
            <w:proofErr w:type="spellStart"/>
            <w:r w:rsidRPr="00554A87">
              <w:rPr>
                <w:szCs w:val="16"/>
              </w:rPr>
              <w:t>financial</w:t>
            </w:r>
            <w:proofErr w:type="spellEnd"/>
            <w:r w:rsidRPr="00554A87">
              <w:rPr>
                <w:szCs w:val="16"/>
              </w:rPr>
              <w:t xml:space="preserve"> </w:t>
            </w:r>
            <w:proofErr w:type="spellStart"/>
            <w:r w:rsidRPr="00554A87">
              <w:rPr>
                <w:szCs w:val="16"/>
              </w:rPr>
              <w:t>net</w:t>
            </w:r>
            <w:proofErr w:type="spellEnd"/>
            <w:r w:rsidRPr="00554A87">
              <w:rPr>
                <w:szCs w:val="16"/>
              </w:rPr>
              <w:t xml:space="preserve"> </w:t>
            </w:r>
            <w:proofErr w:type="spellStart"/>
            <w:r w:rsidRPr="00554A87">
              <w:rPr>
                <w:szCs w:val="16"/>
              </w:rPr>
              <w:t>present</w:t>
            </w:r>
            <w:proofErr w:type="spellEnd"/>
            <w:r w:rsidRPr="00554A87">
              <w:rPr>
                <w:szCs w:val="16"/>
              </w:rPr>
              <w:t xml:space="preserve"> </w:t>
            </w:r>
            <w:proofErr w:type="spellStart"/>
            <w:r w:rsidRPr="00554A87">
              <w:rPr>
                <w:szCs w:val="16"/>
              </w:rPr>
              <w:t>value</w:t>
            </w:r>
            <w:proofErr w:type="spellEnd"/>
            <w:r w:rsidRPr="00554A87">
              <w:rPr>
                <w:szCs w:val="16"/>
              </w:rPr>
              <w:t xml:space="preserve"> = finanční čistá současná hodnota</w:t>
            </w:r>
          </w:p>
        </w:tc>
      </w:tr>
      <w:tr w:rsidR="003D3ECD" w:rsidRPr="00554A87" w14:paraId="57FE1DED" w14:textId="77777777" w:rsidTr="00236589">
        <w:tc>
          <w:tcPr>
            <w:tcW w:w="1680" w:type="dxa"/>
            <w:shd w:val="clear" w:color="auto" w:fill="auto"/>
          </w:tcPr>
          <w:p w14:paraId="1FADF08D" w14:textId="006AC2D8" w:rsidR="003D3ECD" w:rsidRPr="00554A87" w:rsidRDefault="003D3ECD" w:rsidP="003D3ECD">
            <w:pPr>
              <w:pStyle w:val="Seznamzkratek"/>
              <w:spacing w:before="0" w:after="0"/>
              <w:rPr>
                <w:b/>
                <w:szCs w:val="16"/>
              </w:rPr>
            </w:pPr>
            <w:r w:rsidRPr="00554A87">
              <w:rPr>
                <w:b/>
                <w:szCs w:val="16"/>
              </w:rPr>
              <w:t>FRR</w:t>
            </w:r>
          </w:p>
        </w:tc>
        <w:tc>
          <w:tcPr>
            <w:tcW w:w="6830" w:type="dxa"/>
            <w:shd w:val="clear" w:color="auto" w:fill="auto"/>
          </w:tcPr>
          <w:p w14:paraId="6EF21435" w14:textId="0DDC45CF" w:rsidR="003D3ECD" w:rsidRPr="00554A87" w:rsidRDefault="003D3ECD" w:rsidP="003D3ECD">
            <w:pPr>
              <w:pStyle w:val="Seznamzkratek"/>
              <w:spacing w:before="0" w:after="0"/>
              <w:rPr>
                <w:szCs w:val="16"/>
              </w:rPr>
            </w:pPr>
            <w:proofErr w:type="spellStart"/>
            <w:r w:rsidRPr="00554A87">
              <w:rPr>
                <w:szCs w:val="16"/>
              </w:rPr>
              <w:t>financial</w:t>
            </w:r>
            <w:proofErr w:type="spellEnd"/>
            <w:r w:rsidRPr="00554A87">
              <w:rPr>
                <w:szCs w:val="16"/>
              </w:rPr>
              <w:t xml:space="preserve"> </w:t>
            </w:r>
            <w:proofErr w:type="spellStart"/>
            <w:r w:rsidRPr="00554A87">
              <w:rPr>
                <w:szCs w:val="16"/>
              </w:rPr>
              <w:t>internal</w:t>
            </w:r>
            <w:proofErr w:type="spellEnd"/>
            <w:r w:rsidRPr="00554A87">
              <w:rPr>
                <w:szCs w:val="16"/>
              </w:rPr>
              <w:t xml:space="preserve"> </w:t>
            </w:r>
            <w:proofErr w:type="spellStart"/>
            <w:r w:rsidRPr="00554A87">
              <w:rPr>
                <w:szCs w:val="16"/>
              </w:rPr>
              <w:t>rate</w:t>
            </w:r>
            <w:proofErr w:type="spellEnd"/>
            <w:r w:rsidRPr="00554A87">
              <w:rPr>
                <w:szCs w:val="16"/>
              </w:rPr>
              <w:t xml:space="preserve"> </w:t>
            </w:r>
            <w:proofErr w:type="spellStart"/>
            <w:r w:rsidRPr="00554A87">
              <w:rPr>
                <w:szCs w:val="16"/>
              </w:rPr>
              <w:t>of</w:t>
            </w:r>
            <w:proofErr w:type="spellEnd"/>
            <w:r w:rsidRPr="00554A87">
              <w:rPr>
                <w:szCs w:val="16"/>
              </w:rPr>
              <w:t xml:space="preserve"> return = finanční vnitřní výnosové procento</w:t>
            </w:r>
          </w:p>
        </w:tc>
      </w:tr>
      <w:tr w:rsidR="003D3ECD" w:rsidRPr="00554A87" w14:paraId="55015266" w14:textId="77777777" w:rsidTr="00236589">
        <w:tc>
          <w:tcPr>
            <w:tcW w:w="1680" w:type="dxa"/>
            <w:shd w:val="clear" w:color="auto" w:fill="auto"/>
          </w:tcPr>
          <w:p w14:paraId="2E876A81" w14:textId="1B27B12B" w:rsidR="003D3ECD" w:rsidRPr="00554A87" w:rsidRDefault="003D3ECD" w:rsidP="003D3ECD">
            <w:pPr>
              <w:pStyle w:val="Seznamzkratek"/>
              <w:spacing w:before="0" w:after="0"/>
              <w:rPr>
                <w:b/>
              </w:rPr>
            </w:pPr>
            <w:r w:rsidRPr="00554A87">
              <w:rPr>
                <w:b/>
              </w:rPr>
              <w:t>GDPR</w:t>
            </w:r>
          </w:p>
        </w:tc>
        <w:tc>
          <w:tcPr>
            <w:tcW w:w="6830" w:type="dxa"/>
            <w:shd w:val="clear" w:color="auto" w:fill="auto"/>
          </w:tcPr>
          <w:p w14:paraId="1C0DB5BA" w14:textId="56E1D2F3" w:rsidR="003D3ECD" w:rsidRPr="00554A87" w:rsidRDefault="003D3ECD" w:rsidP="003D3ECD">
            <w:pPr>
              <w:pStyle w:val="Seznamzkratek"/>
              <w:spacing w:before="0" w:after="0"/>
            </w:pPr>
            <w:r w:rsidRPr="00554A87">
              <w:t xml:space="preserve">General Data </w:t>
            </w:r>
            <w:proofErr w:type="spellStart"/>
            <w:r w:rsidRPr="00554A87">
              <w:t>Protection</w:t>
            </w:r>
            <w:proofErr w:type="spellEnd"/>
            <w:r w:rsidRPr="00554A87">
              <w:t xml:space="preserve"> </w:t>
            </w:r>
            <w:proofErr w:type="spellStart"/>
            <w:r w:rsidRPr="00554A87">
              <w:t>Regulation</w:t>
            </w:r>
            <w:proofErr w:type="spellEnd"/>
            <w:r w:rsidRPr="00554A87">
              <w:t xml:space="preserve"> = obecné nařízení o ochraně osobních údajů</w:t>
            </w:r>
          </w:p>
        </w:tc>
      </w:tr>
      <w:tr w:rsidR="003D3ECD" w:rsidRPr="00554A87" w14:paraId="5FFB14B0" w14:textId="77777777" w:rsidTr="00236589">
        <w:tc>
          <w:tcPr>
            <w:tcW w:w="1680" w:type="dxa"/>
            <w:shd w:val="clear" w:color="auto" w:fill="auto"/>
          </w:tcPr>
          <w:p w14:paraId="799885A5" w14:textId="026FCAFB" w:rsidR="003D3ECD" w:rsidRPr="00554A87" w:rsidRDefault="003D3ECD" w:rsidP="003D3ECD">
            <w:pPr>
              <w:pStyle w:val="Seznamzkratek"/>
              <w:spacing w:before="0" w:after="0"/>
              <w:rPr>
                <w:b/>
                <w:szCs w:val="16"/>
              </w:rPr>
            </w:pPr>
            <w:r w:rsidRPr="00554A87">
              <w:rPr>
                <w:b/>
                <w:szCs w:val="16"/>
              </w:rPr>
              <w:t>GSM-R</w:t>
            </w:r>
          </w:p>
        </w:tc>
        <w:tc>
          <w:tcPr>
            <w:tcW w:w="6830" w:type="dxa"/>
            <w:shd w:val="clear" w:color="auto" w:fill="auto"/>
          </w:tcPr>
          <w:p w14:paraId="6B4C0F7D" w14:textId="37F2E607" w:rsidR="003D3ECD" w:rsidRPr="00554A87" w:rsidRDefault="003D3ECD" w:rsidP="003D3ECD">
            <w:pPr>
              <w:pStyle w:val="Seznamzkratek"/>
              <w:spacing w:before="0" w:after="0"/>
              <w:rPr>
                <w:szCs w:val="16"/>
              </w:rPr>
            </w:pPr>
            <w:proofErr w:type="spellStart"/>
            <w:r w:rsidRPr="00554A87">
              <w:rPr>
                <w:szCs w:val="16"/>
              </w:rPr>
              <w:t>Global</w:t>
            </w:r>
            <w:proofErr w:type="spellEnd"/>
            <w:r w:rsidRPr="00554A87">
              <w:rPr>
                <w:szCs w:val="16"/>
              </w:rPr>
              <w:t xml:space="preserve"> </w:t>
            </w:r>
            <w:proofErr w:type="spellStart"/>
            <w:r w:rsidRPr="00554A87">
              <w:rPr>
                <w:szCs w:val="16"/>
              </w:rPr>
              <w:t>System</w:t>
            </w:r>
            <w:proofErr w:type="spellEnd"/>
            <w:r w:rsidRPr="00554A87">
              <w:rPr>
                <w:szCs w:val="16"/>
              </w:rPr>
              <w:t xml:space="preserve"> </w:t>
            </w:r>
            <w:proofErr w:type="spellStart"/>
            <w:r w:rsidRPr="00554A87">
              <w:rPr>
                <w:szCs w:val="16"/>
              </w:rPr>
              <w:t>for</w:t>
            </w:r>
            <w:proofErr w:type="spellEnd"/>
            <w:r w:rsidRPr="00554A87">
              <w:rPr>
                <w:szCs w:val="16"/>
              </w:rPr>
              <w:t xml:space="preserve"> Mobile Communications – </w:t>
            </w:r>
            <w:proofErr w:type="spellStart"/>
            <w:r w:rsidRPr="00554A87">
              <w:rPr>
                <w:szCs w:val="16"/>
              </w:rPr>
              <w:t>Railway</w:t>
            </w:r>
            <w:proofErr w:type="spellEnd"/>
            <w:r w:rsidRPr="00554A87">
              <w:rPr>
                <w:szCs w:val="16"/>
              </w:rPr>
              <w:t xml:space="preserve"> = globální systém pro mobilní komunikace pro železniční aplikace</w:t>
            </w:r>
          </w:p>
        </w:tc>
      </w:tr>
      <w:tr w:rsidR="003D3ECD" w:rsidRPr="00554A87" w14:paraId="42BA59B2" w14:textId="77777777" w:rsidTr="00236589">
        <w:tc>
          <w:tcPr>
            <w:tcW w:w="1680" w:type="dxa"/>
            <w:shd w:val="clear" w:color="auto" w:fill="auto"/>
          </w:tcPr>
          <w:p w14:paraId="07271018" w14:textId="3A0138B1" w:rsidR="003D3ECD" w:rsidRPr="00554A87" w:rsidRDefault="003D3ECD" w:rsidP="003D3ECD">
            <w:pPr>
              <w:pStyle w:val="Seznamzkratek"/>
              <w:spacing w:before="0" w:after="0"/>
              <w:rPr>
                <w:b/>
                <w:szCs w:val="16"/>
              </w:rPr>
            </w:pPr>
            <w:r w:rsidRPr="00554A87">
              <w:rPr>
                <w:b/>
                <w:szCs w:val="16"/>
              </w:rPr>
              <w:t>GVD</w:t>
            </w:r>
          </w:p>
        </w:tc>
        <w:tc>
          <w:tcPr>
            <w:tcW w:w="6830" w:type="dxa"/>
            <w:shd w:val="clear" w:color="auto" w:fill="auto"/>
          </w:tcPr>
          <w:p w14:paraId="00A12FFB" w14:textId="00A52597" w:rsidR="003D3ECD" w:rsidRPr="00554A87" w:rsidRDefault="003D3ECD" w:rsidP="003D3ECD">
            <w:pPr>
              <w:pStyle w:val="Seznamzkratek"/>
              <w:spacing w:before="0" w:after="0"/>
              <w:rPr>
                <w:szCs w:val="16"/>
              </w:rPr>
            </w:pPr>
            <w:r w:rsidRPr="00554A87">
              <w:rPr>
                <w:szCs w:val="16"/>
              </w:rPr>
              <w:t>grafikon vlakové dopravy</w:t>
            </w:r>
          </w:p>
        </w:tc>
      </w:tr>
      <w:tr w:rsidR="003D3ECD" w:rsidRPr="00554A87" w14:paraId="3A9B3C12" w14:textId="77777777" w:rsidTr="00236589">
        <w:tc>
          <w:tcPr>
            <w:tcW w:w="1680" w:type="dxa"/>
            <w:shd w:val="clear" w:color="auto" w:fill="auto"/>
          </w:tcPr>
          <w:p w14:paraId="56B78746" w14:textId="65ACAC42" w:rsidR="003D3ECD" w:rsidRPr="00554A87" w:rsidRDefault="003D3ECD" w:rsidP="003D3ECD">
            <w:pPr>
              <w:pStyle w:val="Seznamzkratek"/>
              <w:spacing w:before="0" w:after="0"/>
              <w:rPr>
                <w:b/>
                <w:szCs w:val="16"/>
              </w:rPr>
            </w:pPr>
            <w:r w:rsidRPr="00554A87">
              <w:rPr>
                <w:b/>
                <w:szCs w:val="16"/>
              </w:rPr>
              <w:t>IČO</w:t>
            </w:r>
          </w:p>
        </w:tc>
        <w:tc>
          <w:tcPr>
            <w:tcW w:w="6830" w:type="dxa"/>
            <w:shd w:val="clear" w:color="auto" w:fill="auto"/>
          </w:tcPr>
          <w:p w14:paraId="59CD78AC" w14:textId="1EAB320A" w:rsidR="003D3ECD" w:rsidRPr="00554A87" w:rsidRDefault="003D3ECD" w:rsidP="003D3ECD">
            <w:pPr>
              <w:pStyle w:val="Seznamzkratek"/>
              <w:spacing w:before="0" w:after="0"/>
              <w:rPr>
                <w:szCs w:val="16"/>
              </w:rPr>
            </w:pPr>
            <w:r w:rsidRPr="00554A87">
              <w:rPr>
                <w:szCs w:val="16"/>
              </w:rPr>
              <w:t>identifikační číslo osoby</w:t>
            </w:r>
          </w:p>
        </w:tc>
      </w:tr>
      <w:tr w:rsidR="003D3ECD" w:rsidRPr="00554A87" w14:paraId="199C6F2C" w14:textId="77777777" w:rsidTr="00236589">
        <w:tc>
          <w:tcPr>
            <w:tcW w:w="1680" w:type="dxa"/>
            <w:shd w:val="clear" w:color="auto" w:fill="auto"/>
          </w:tcPr>
          <w:p w14:paraId="7D6D4B48" w14:textId="32A7B40D" w:rsidR="003D3ECD" w:rsidRPr="00554A87" w:rsidRDefault="003D3ECD" w:rsidP="003D3ECD">
            <w:pPr>
              <w:pStyle w:val="Seznamzkratek"/>
              <w:spacing w:before="0" w:after="0"/>
              <w:rPr>
                <w:b/>
              </w:rPr>
            </w:pPr>
            <w:r w:rsidRPr="00554A87">
              <w:rPr>
                <w:b/>
              </w:rPr>
              <w:t>ITS</w:t>
            </w:r>
          </w:p>
        </w:tc>
        <w:tc>
          <w:tcPr>
            <w:tcW w:w="6830" w:type="dxa"/>
            <w:shd w:val="clear" w:color="auto" w:fill="auto"/>
          </w:tcPr>
          <w:p w14:paraId="64EE00AA" w14:textId="12DEACE0" w:rsidR="003D3ECD" w:rsidRPr="00554A87" w:rsidRDefault="003D3ECD" w:rsidP="003D3ECD">
            <w:pPr>
              <w:pStyle w:val="Seznamzkratek"/>
              <w:spacing w:before="0" w:after="0"/>
            </w:pPr>
            <w:proofErr w:type="spellStart"/>
            <w:r w:rsidRPr="00554A87">
              <w:t>Intelligent</w:t>
            </w:r>
            <w:proofErr w:type="spellEnd"/>
            <w:r w:rsidRPr="00554A87">
              <w:t xml:space="preserve"> transport </w:t>
            </w:r>
            <w:proofErr w:type="spellStart"/>
            <w:r w:rsidRPr="00554A87">
              <w:t>system</w:t>
            </w:r>
            <w:proofErr w:type="spellEnd"/>
            <w:r w:rsidRPr="00554A87">
              <w:t xml:space="preserve"> = inteligentní dopravní systémy</w:t>
            </w:r>
          </w:p>
        </w:tc>
      </w:tr>
      <w:tr w:rsidR="003D3ECD" w:rsidRPr="00554A87" w14:paraId="2A5D6CAC" w14:textId="77777777" w:rsidTr="00236589">
        <w:tc>
          <w:tcPr>
            <w:tcW w:w="1680" w:type="dxa"/>
            <w:shd w:val="clear" w:color="auto" w:fill="auto"/>
          </w:tcPr>
          <w:p w14:paraId="4C64CB15" w14:textId="4B367D97" w:rsidR="003D3ECD" w:rsidRPr="00554A87" w:rsidRDefault="003D3ECD" w:rsidP="003D3ECD">
            <w:pPr>
              <w:pStyle w:val="Seznamzkratek"/>
              <w:spacing w:before="0" w:after="0"/>
              <w:rPr>
                <w:b/>
              </w:rPr>
            </w:pPr>
            <w:r w:rsidRPr="00554A87">
              <w:rPr>
                <w:b/>
              </w:rPr>
              <w:t>JZP ŽDC</w:t>
            </w:r>
          </w:p>
        </w:tc>
        <w:tc>
          <w:tcPr>
            <w:tcW w:w="6830" w:type="dxa"/>
            <w:shd w:val="clear" w:color="auto" w:fill="auto"/>
          </w:tcPr>
          <w:p w14:paraId="51CFC24A" w14:textId="7507C962" w:rsidR="003D3ECD" w:rsidRPr="00554A87" w:rsidRDefault="003D3ECD" w:rsidP="003D3ECD">
            <w:pPr>
              <w:pStyle w:val="Seznamzkratek"/>
              <w:spacing w:before="0" w:after="0"/>
            </w:pPr>
            <w:r w:rsidRPr="00554A87">
              <w:t>jednotné záznamové prostředí železniční dopravní cesty</w:t>
            </w:r>
          </w:p>
        </w:tc>
      </w:tr>
      <w:tr w:rsidR="003D3ECD" w:rsidRPr="00554A87" w14:paraId="4BD65D41" w14:textId="77777777" w:rsidTr="00236589">
        <w:tc>
          <w:tcPr>
            <w:tcW w:w="1680" w:type="dxa"/>
            <w:shd w:val="clear" w:color="auto" w:fill="auto"/>
          </w:tcPr>
          <w:p w14:paraId="2315B97F" w14:textId="18D7E1C6" w:rsidR="003D3ECD" w:rsidRPr="00554A87" w:rsidRDefault="003D3ECD" w:rsidP="003D3ECD">
            <w:pPr>
              <w:pStyle w:val="Seznamzkratek"/>
              <w:spacing w:before="0" w:after="0"/>
              <w:rPr>
                <w:b/>
              </w:rPr>
            </w:pPr>
            <w:r w:rsidRPr="00554A87">
              <w:rPr>
                <w:b/>
              </w:rPr>
              <w:t>Kč</w:t>
            </w:r>
          </w:p>
        </w:tc>
        <w:tc>
          <w:tcPr>
            <w:tcW w:w="6830" w:type="dxa"/>
            <w:shd w:val="clear" w:color="auto" w:fill="auto"/>
          </w:tcPr>
          <w:p w14:paraId="137A09CB" w14:textId="35A5A000" w:rsidR="003D3ECD" w:rsidRPr="00554A87" w:rsidRDefault="003D3ECD" w:rsidP="003D3ECD">
            <w:pPr>
              <w:pStyle w:val="Seznamzkratek"/>
              <w:spacing w:before="0" w:after="0"/>
            </w:pPr>
            <w:r w:rsidRPr="00554A87">
              <w:t>koruna česká</w:t>
            </w:r>
          </w:p>
        </w:tc>
      </w:tr>
      <w:tr w:rsidR="003D3ECD" w:rsidRPr="00554A87" w14:paraId="3B2FF608" w14:textId="77777777" w:rsidTr="00236589">
        <w:tc>
          <w:tcPr>
            <w:tcW w:w="1680" w:type="dxa"/>
            <w:shd w:val="clear" w:color="auto" w:fill="auto"/>
          </w:tcPr>
          <w:p w14:paraId="1F4347BC" w14:textId="522D5187" w:rsidR="003D3ECD" w:rsidRPr="00554A87" w:rsidRDefault="003D3ECD" w:rsidP="003D3ECD">
            <w:pPr>
              <w:pStyle w:val="Seznamzkratek"/>
              <w:spacing w:before="0" w:after="0"/>
              <w:rPr>
                <w:b/>
              </w:rPr>
            </w:pPr>
            <w:r w:rsidRPr="00554A87">
              <w:rPr>
                <w:b/>
              </w:rPr>
              <w:t>KSUTP</w:t>
            </w:r>
          </w:p>
        </w:tc>
        <w:tc>
          <w:tcPr>
            <w:tcW w:w="6830" w:type="dxa"/>
            <w:shd w:val="clear" w:color="auto" w:fill="auto"/>
          </w:tcPr>
          <w:p w14:paraId="7323B051" w14:textId="45777D9B" w:rsidR="003D3ECD" w:rsidRPr="00554A87" w:rsidRDefault="003D3ECD" w:rsidP="003D3ECD">
            <w:pPr>
              <w:pStyle w:val="Seznamzkratek"/>
              <w:spacing w:before="0" w:after="0"/>
            </w:pPr>
            <w:r w:rsidRPr="00554A87">
              <w:t xml:space="preserve">koordinační plán </w:t>
            </w:r>
            <w:proofErr w:type="spellStart"/>
            <w:r w:rsidRPr="00554A87">
              <w:t>ukolejnění</w:t>
            </w:r>
            <w:proofErr w:type="spellEnd"/>
            <w:r w:rsidRPr="00554A87">
              <w:t xml:space="preserve"> a trakčního propojení</w:t>
            </w:r>
          </w:p>
        </w:tc>
      </w:tr>
      <w:tr w:rsidR="003D3ECD" w:rsidRPr="00554A87" w14:paraId="2935052E" w14:textId="77777777" w:rsidTr="00236589">
        <w:tc>
          <w:tcPr>
            <w:tcW w:w="1680" w:type="dxa"/>
            <w:shd w:val="clear" w:color="auto" w:fill="auto"/>
          </w:tcPr>
          <w:p w14:paraId="0025D9DA" w14:textId="4038A95B" w:rsidR="003D3ECD" w:rsidRPr="00554A87" w:rsidRDefault="003D3ECD" w:rsidP="003D3ECD">
            <w:pPr>
              <w:pStyle w:val="Seznamzkratek"/>
              <w:spacing w:before="0" w:after="0"/>
              <w:rPr>
                <w:b/>
                <w:szCs w:val="16"/>
              </w:rPr>
            </w:pPr>
            <w:r w:rsidRPr="00554A87">
              <w:rPr>
                <w:b/>
                <w:szCs w:val="16"/>
              </w:rPr>
              <w:t>MD</w:t>
            </w:r>
          </w:p>
        </w:tc>
        <w:tc>
          <w:tcPr>
            <w:tcW w:w="6830" w:type="dxa"/>
            <w:shd w:val="clear" w:color="auto" w:fill="auto"/>
          </w:tcPr>
          <w:p w14:paraId="47231DA4" w14:textId="19D8BC74" w:rsidR="003D3ECD" w:rsidRPr="00554A87" w:rsidRDefault="003D3ECD" w:rsidP="003D3ECD">
            <w:pPr>
              <w:pStyle w:val="Seznamzkratek"/>
              <w:spacing w:before="0" w:after="0"/>
              <w:rPr>
                <w:szCs w:val="16"/>
              </w:rPr>
            </w:pPr>
            <w:r w:rsidRPr="00554A87">
              <w:rPr>
                <w:szCs w:val="16"/>
              </w:rPr>
              <w:t>Ministerstvo dopravy</w:t>
            </w:r>
          </w:p>
        </w:tc>
      </w:tr>
      <w:tr w:rsidR="003D3ECD" w:rsidRPr="00554A87" w14:paraId="1F17227C" w14:textId="77777777" w:rsidTr="00236589">
        <w:tc>
          <w:tcPr>
            <w:tcW w:w="1680" w:type="dxa"/>
            <w:shd w:val="clear" w:color="auto" w:fill="auto"/>
          </w:tcPr>
          <w:p w14:paraId="77BDF6F3" w14:textId="23522AF4" w:rsidR="003D3ECD" w:rsidRPr="00554A87" w:rsidRDefault="003D3ECD" w:rsidP="003D3ECD">
            <w:pPr>
              <w:pStyle w:val="Seznamzkratek"/>
              <w:spacing w:before="0" w:after="0"/>
              <w:rPr>
                <w:b/>
                <w:szCs w:val="16"/>
              </w:rPr>
            </w:pPr>
            <w:r w:rsidRPr="00554A87">
              <w:rPr>
                <w:b/>
                <w:szCs w:val="16"/>
              </w:rPr>
              <w:t>MKA</w:t>
            </w:r>
          </w:p>
        </w:tc>
        <w:tc>
          <w:tcPr>
            <w:tcW w:w="6830" w:type="dxa"/>
            <w:shd w:val="clear" w:color="auto" w:fill="auto"/>
          </w:tcPr>
          <w:p w14:paraId="4DB7CBED" w14:textId="061FA541" w:rsidR="003D3ECD" w:rsidRPr="00554A87" w:rsidRDefault="003D3ECD" w:rsidP="003D3ECD">
            <w:pPr>
              <w:pStyle w:val="Seznamzkratek"/>
              <w:spacing w:before="0" w:after="0"/>
              <w:rPr>
                <w:szCs w:val="16"/>
              </w:rPr>
            </w:pPr>
            <w:r w:rsidRPr="00554A87">
              <w:rPr>
                <w:szCs w:val="16"/>
              </w:rPr>
              <w:t>multikriteriální analýza</w:t>
            </w:r>
          </w:p>
        </w:tc>
      </w:tr>
      <w:tr w:rsidR="003D3ECD" w:rsidRPr="00554A87" w14:paraId="228760C5" w14:textId="77777777" w:rsidTr="00236589">
        <w:tc>
          <w:tcPr>
            <w:tcW w:w="1680" w:type="dxa"/>
            <w:shd w:val="clear" w:color="auto" w:fill="auto"/>
          </w:tcPr>
          <w:p w14:paraId="1E11068D" w14:textId="6B83635A" w:rsidR="003D3ECD" w:rsidRPr="00554A87" w:rsidRDefault="003D3ECD" w:rsidP="003D3ECD">
            <w:pPr>
              <w:pStyle w:val="Seznamzkratek"/>
              <w:spacing w:before="0" w:after="0"/>
              <w:rPr>
                <w:b/>
                <w:szCs w:val="16"/>
              </w:rPr>
            </w:pPr>
            <w:proofErr w:type="spellStart"/>
            <w:r w:rsidRPr="00554A87">
              <w:rPr>
                <w:b/>
                <w:szCs w:val="16"/>
              </w:rPr>
              <w:t>Mn</w:t>
            </w:r>
            <w:proofErr w:type="spellEnd"/>
          </w:p>
        </w:tc>
        <w:tc>
          <w:tcPr>
            <w:tcW w:w="6830" w:type="dxa"/>
            <w:shd w:val="clear" w:color="auto" w:fill="auto"/>
          </w:tcPr>
          <w:p w14:paraId="0E350181" w14:textId="27BA6542" w:rsidR="003D3ECD" w:rsidRPr="00554A87" w:rsidRDefault="003D3ECD" w:rsidP="003D3ECD">
            <w:pPr>
              <w:pStyle w:val="Seznamzkratek"/>
              <w:spacing w:before="0" w:after="0"/>
              <w:rPr>
                <w:szCs w:val="16"/>
              </w:rPr>
            </w:pPr>
            <w:r w:rsidRPr="00554A87">
              <w:rPr>
                <w:szCs w:val="16"/>
              </w:rPr>
              <w:t>manipulační nákladní vlak</w:t>
            </w:r>
          </w:p>
        </w:tc>
      </w:tr>
      <w:tr w:rsidR="003D3ECD" w:rsidRPr="00554A87" w14:paraId="4B9882C8" w14:textId="77777777" w:rsidTr="00236589">
        <w:tc>
          <w:tcPr>
            <w:tcW w:w="1680" w:type="dxa"/>
            <w:shd w:val="clear" w:color="auto" w:fill="auto"/>
          </w:tcPr>
          <w:p w14:paraId="1F518EA6" w14:textId="39780322" w:rsidR="003D3ECD" w:rsidRPr="00554A87" w:rsidRDefault="003D3ECD" w:rsidP="003D3ECD">
            <w:pPr>
              <w:pStyle w:val="Seznamzkratek"/>
              <w:spacing w:before="0" w:after="0"/>
              <w:rPr>
                <w:b/>
                <w:szCs w:val="16"/>
              </w:rPr>
            </w:pPr>
            <w:r w:rsidRPr="00554A87">
              <w:rPr>
                <w:b/>
                <w:szCs w:val="16"/>
              </w:rPr>
              <w:t>Nex</w:t>
            </w:r>
          </w:p>
        </w:tc>
        <w:tc>
          <w:tcPr>
            <w:tcW w:w="6830" w:type="dxa"/>
            <w:shd w:val="clear" w:color="auto" w:fill="auto"/>
          </w:tcPr>
          <w:p w14:paraId="16DA310D" w14:textId="17CD0F6F" w:rsidR="003D3ECD" w:rsidRPr="00554A87" w:rsidRDefault="003D3ECD" w:rsidP="003D3ECD">
            <w:pPr>
              <w:pStyle w:val="Seznamzkratek"/>
              <w:spacing w:before="0" w:after="0"/>
              <w:rPr>
                <w:szCs w:val="16"/>
              </w:rPr>
            </w:pPr>
            <w:r w:rsidRPr="00554A87">
              <w:rPr>
                <w:szCs w:val="16"/>
              </w:rPr>
              <w:t>nákladní expres</w:t>
            </w:r>
          </w:p>
        </w:tc>
      </w:tr>
      <w:tr w:rsidR="003D3ECD" w:rsidRPr="00554A87" w14:paraId="16E9A11F" w14:textId="77777777" w:rsidTr="00236589">
        <w:tc>
          <w:tcPr>
            <w:tcW w:w="1680" w:type="dxa"/>
            <w:shd w:val="clear" w:color="auto" w:fill="auto"/>
          </w:tcPr>
          <w:p w14:paraId="6392E6C9" w14:textId="6E3A1D92" w:rsidR="003D3ECD" w:rsidRPr="00554A87" w:rsidRDefault="003D3ECD" w:rsidP="003D3ECD">
            <w:pPr>
              <w:pStyle w:val="Seznamzkratek"/>
              <w:spacing w:before="0" w:after="0"/>
              <w:rPr>
                <w:b/>
                <w:szCs w:val="16"/>
              </w:rPr>
            </w:pPr>
            <w:r w:rsidRPr="00554A87">
              <w:rPr>
                <w:b/>
                <w:szCs w:val="16"/>
              </w:rPr>
              <w:t>NN</w:t>
            </w:r>
          </w:p>
        </w:tc>
        <w:tc>
          <w:tcPr>
            <w:tcW w:w="6830" w:type="dxa"/>
            <w:shd w:val="clear" w:color="auto" w:fill="auto"/>
          </w:tcPr>
          <w:p w14:paraId="15AC87FD" w14:textId="3AEE7E9C" w:rsidR="003D3ECD" w:rsidRPr="00554A87" w:rsidRDefault="003D3ECD" w:rsidP="003D3ECD">
            <w:pPr>
              <w:pStyle w:val="Seznamzkratek"/>
              <w:spacing w:before="0" w:after="0"/>
              <w:rPr>
                <w:szCs w:val="16"/>
              </w:rPr>
            </w:pPr>
            <w:r w:rsidRPr="00554A87">
              <w:rPr>
                <w:szCs w:val="16"/>
              </w:rPr>
              <w:t>nízké napětí</w:t>
            </w:r>
          </w:p>
        </w:tc>
      </w:tr>
      <w:tr w:rsidR="003D3ECD" w:rsidRPr="00554A87" w14:paraId="274EC7AA" w14:textId="77777777" w:rsidTr="00236589">
        <w:tc>
          <w:tcPr>
            <w:tcW w:w="1680" w:type="dxa"/>
            <w:shd w:val="clear" w:color="auto" w:fill="auto"/>
          </w:tcPr>
          <w:p w14:paraId="6E6156CD" w14:textId="1C5830C9" w:rsidR="003D3ECD" w:rsidRPr="00554A87" w:rsidRDefault="003D3ECD" w:rsidP="003D3ECD">
            <w:pPr>
              <w:pStyle w:val="Seznamzkratek"/>
              <w:spacing w:before="0" w:after="0"/>
              <w:rPr>
                <w:b/>
                <w:szCs w:val="16"/>
              </w:rPr>
            </w:pPr>
            <w:r w:rsidRPr="00554A87">
              <w:rPr>
                <w:b/>
                <w:szCs w:val="16"/>
              </w:rPr>
              <w:t>NP</w:t>
            </w:r>
          </w:p>
        </w:tc>
        <w:tc>
          <w:tcPr>
            <w:tcW w:w="6830" w:type="dxa"/>
            <w:shd w:val="clear" w:color="auto" w:fill="auto"/>
          </w:tcPr>
          <w:p w14:paraId="274BF04F" w14:textId="18478094" w:rsidR="003D3ECD" w:rsidRPr="00554A87" w:rsidRDefault="003D3ECD" w:rsidP="003D3ECD">
            <w:pPr>
              <w:pStyle w:val="Seznamzkratek"/>
              <w:spacing w:before="0" w:after="0"/>
              <w:rPr>
                <w:szCs w:val="16"/>
              </w:rPr>
            </w:pPr>
            <w:r w:rsidRPr="00554A87">
              <w:rPr>
                <w:szCs w:val="16"/>
              </w:rPr>
              <w:t>nadzemní podlaží</w:t>
            </w:r>
          </w:p>
        </w:tc>
      </w:tr>
      <w:tr w:rsidR="003D3ECD" w:rsidRPr="00554A87" w14:paraId="257CDF79" w14:textId="77777777" w:rsidTr="00236589">
        <w:tc>
          <w:tcPr>
            <w:tcW w:w="1680" w:type="dxa"/>
            <w:shd w:val="clear" w:color="auto" w:fill="auto"/>
          </w:tcPr>
          <w:p w14:paraId="13933058" w14:textId="483BD22D" w:rsidR="003D3ECD" w:rsidRPr="00554A87" w:rsidRDefault="003D3ECD" w:rsidP="003D3ECD">
            <w:pPr>
              <w:pStyle w:val="Seznamzkratek"/>
              <w:spacing w:before="0" w:after="0"/>
              <w:rPr>
                <w:b/>
                <w:szCs w:val="16"/>
              </w:rPr>
            </w:pPr>
            <w:r w:rsidRPr="00554A87">
              <w:rPr>
                <w:b/>
                <w:szCs w:val="16"/>
              </w:rPr>
              <w:t>OP</w:t>
            </w:r>
          </w:p>
        </w:tc>
        <w:tc>
          <w:tcPr>
            <w:tcW w:w="6830" w:type="dxa"/>
            <w:shd w:val="clear" w:color="auto" w:fill="auto"/>
          </w:tcPr>
          <w:p w14:paraId="10B25BEA" w14:textId="4A02CB73" w:rsidR="003D3ECD" w:rsidRPr="00554A87" w:rsidRDefault="003D3ECD" w:rsidP="003D3ECD">
            <w:pPr>
              <w:pStyle w:val="Seznamzkratek"/>
              <w:spacing w:before="0" w:after="0"/>
              <w:rPr>
                <w:szCs w:val="16"/>
              </w:rPr>
            </w:pPr>
            <w:r w:rsidRPr="00554A87">
              <w:rPr>
                <w:szCs w:val="16"/>
              </w:rPr>
              <w:t>operační program</w:t>
            </w:r>
          </w:p>
        </w:tc>
      </w:tr>
      <w:tr w:rsidR="003D3ECD" w:rsidRPr="00554A87" w14:paraId="66291F0D" w14:textId="77777777" w:rsidTr="00236589">
        <w:tc>
          <w:tcPr>
            <w:tcW w:w="1680" w:type="dxa"/>
            <w:shd w:val="clear" w:color="auto" w:fill="auto"/>
          </w:tcPr>
          <w:p w14:paraId="37E73477" w14:textId="76828B0E" w:rsidR="003D3ECD" w:rsidRPr="00554A87" w:rsidRDefault="003D3ECD" w:rsidP="003D3ECD">
            <w:pPr>
              <w:pStyle w:val="Seznamzkratek"/>
              <w:spacing w:before="0" w:after="0"/>
              <w:rPr>
                <w:b/>
                <w:szCs w:val="16"/>
              </w:rPr>
            </w:pPr>
            <w:r w:rsidRPr="00554A87">
              <w:rPr>
                <w:b/>
                <w:szCs w:val="16"/>
              </w:rPr>
              <w:t>Os</w:t>
            </w:r>
          </w:p>
        </w:tc>
        <w:tc>
          <w:tcPr>
            <w:tcW w:w="6830" w:type="dxa"/>
            <w:shd w:val="clear" w:color="auto" w:fill="auto"/>
          </w:tcPr>
          <w:p w14:paraId="3BD49A1D" w14:textId="71E8C7F6" w:rsidR="003D3ECD" w:rsidRPr="00554A87" w:rsidRDefault="003D3ECD" w:rsidP="003D3ECD">
            <w:pPr>
              <w:pStyle w:val="Seznamzkratek"/>
              <w:spacing w:before="0" w:after="0"/>
              <w:rPr>
                <w:szCs w:val="16"/>
              </w:rPr>
            </w:pPr>
            <w:r w:rsidRPr="00554A87">
              <w:rPr>
                <w:szCs w:val="16"/>
              </w:rPr>
              <w:t>osobní vlak</w:t>
            </w:r>
          </w:p>
        </w:tc>
      </w:tr>
      <w:tr w:rsidR="003D3ECD" w:rsidRPr="00554A87" w14:paraId="0CA629AE" w14:textId="77777777" w:rsidTr="00236589">
        <w:tc>
          <w:tcPr>
            <w:tcW w:w="1680" w:type="dxa"/>
            <w:shd w:val="clear" w:color="auto" w:fill="auto"/>
          </w:tcPr>
          <w:p w14:paraId="18802C87" w14:textId="527CD1F5" w:rsidR="003D3ECD" w:rsidRPr="00554A87" w:rsidRDefault="003D3ECD" w:rsidP="003D3ECD">
            <w:pPr>
              <w:pStyle w:val="Seznamzkratek"/>
              <w:spacing w:before="0" w:after="0"/>
              <w:rPr>
                <w:b/>
                <w:szCs w:val="16"/>
              </w:rPr>
            </w:pPr>
            <w:proofErr w:type="spellStart"/>
            <w:r w:rsidRPr="00554A87">
              <w:rPr>
                <w:b/>
                <w:szCs w:val="16"/>
              </w:rPr>
              <w:t>Pn</w:t>
            </w:r>
            <w:proofErr w:type="spellEnd"/>
          </w:p>
        </w:tc>
        <w:tc>
          <w:tcPr>
            <w:tcW w:w="6830" w:type="dxa"/>
            <w:shd w:val="clear" w:color="auto" w:fill="auto"/>
          </w:tcPr>
          <w:p w14:paraId="0838F89C" w14:textId="623C7E84" w:rsidR="003D3ECD" w:rsidRPr="00554A87" w:rsidRDefault="003D3ECD" w:rsidP="003D3ECD">
            <w:pPr>
              <w:pStyle w:val="Seznamzkratek"/>
              <w:spacing w:before="0" w:after="0"/>
              <w:rPr>
                <w:szCs w:val="16"/>
              </w:rPr>
            </w:pPr>
            <w:r w:rsidRPr="00554A87">
              <w:rPr>
                <w:szCs w:val="16"/>
              </w:rPr>
              <w:t>průběžný nákladní vlak</w:t>
            </w:r>
          </w:p>
        </w:tc>
      </w:tr>
      <w:tr w:rsidR="003D3ECD" w:rsidRPr="00554A87" w14:paraId="6F61768C" w14:textId="77777777" w:rsidTr="00236589">
        <w:tc>
          <w:tcPr>
            <w:tcW w:w="1680" w:type="dxa"/>
            <w:shd w:val="clear" w:color="auto" w:fill="auto"/>
          </w:tcPr>
          <w:p w14:paraId="3825FB8F" w14:textId="50815C51" w:rsidR="003D3ECD" w:rsidRPr="00554A87" w:rsidRDefault="003D3ECD" w:rsidP="003D3ECD">
            <w:pPr>
              <w:pStyle w:val="Seznamzkratek"/>
              <w:spacing w:before="0" w:after="0"/>
              <w:rPr>
                <w:b/>
                <w:szCs w:val="16"/>
              </w:rPr>
            </w:pPr>
            <w:r w:rsidRPr="00554A87">
              <w:rPr>
                <w:b/>
                <w:szCs w:val="16"/>
              </w:rPr>
              <w:t>POTV</w:t>
            </w:r>
          </w:p>
        </w:tc>
        <w:tc>
          <w:tcPr>
            <w:tcW w:w="6830" w:type="dxa"/>
            <w:shd w:val="clear" w:color="auto" w:fill="auto"/>
          </w:tcPr>
          <w:p w14:paraId="24306362" w14:textId="21754793" w:rsidR="003D3ECD" w:rsidRPr="00554A87" w:rsidRDefault="003D3ECD" w:rsidP="003D3ECD">
            <w:pPr>
              <w:pStyle w:val="Seznamzkratek"/>
              <w:spacing w:before="0" w:after="0"/>
              <w:rPr>
                <w:szCs w:val="16"/>
              </w:rPr>
            </w:pPr>
            <w:r w:rsidRPr="00554A87">
              <w:rPr>
                <w:szCs w:val="16"/>
              </w:rPr>
              <w:t>prostor ohrožený trakčním vedením</w:t>
            </w:r>
          </w:p>
        </w:tc>
      </w:tr>
      <w:tr w:rsidR="003D3ECD" w:rsidRPr="00554A87" w14:paraId="32897140" w14:textId="77777777" w:rsidTr="00236589">
        <w:tc>
          <w:tcPr>
            <w:tcW w:w="1680" w:type="dxa"/>
            <w:shd w:val="clear" w:color="auto" w:fill="auto"/>
          </w:tcPr>
          <w:p w14:paraId="0F01DF52" w14:textId="56EB607E" w:rsidR="003D3ECD" w:rsidRPr="00554A87" w:rsidRDefault="003D3ECD" w:rsidP="003D3ECD">
            <w:pPr>
              <w:pStyle w:val="Seznamzkratek"/>
              <w:spacing w:before="0" w:after="0"/>
              <w:rPr>
                <w:b/>
                <w:szCs w:val="16"/>
              </w:rPr>
            </w:pPr>
            <w:r w:rsidRPr="00554A87">
              <w:rPr>
                <w:b/>
                <w:szCs w:val="16"/>
              </w:rPr>
              <w:t>PP</w:t>
            </w:r>
          </w:p>
        </w:tc>
        <w:tc>
          <w:tcPr>
            <w:tcW w:w="6830" w:type="dxa"/>
            <w:shd w:val="clear" w:color="auto" w:fill="auto"/>
          </w:tcPr>
          <w:p w14:paraId="55E0F7A6" w14:textId="43722333" w:rsidR="003D3ECD" w:rsidRPr="00554A87" w:rsidRDefault="003D3ECD" w:rsidP="003D3ECD">
            <w:pPr>
              <w:pStyle w:val="Seznamzkratek"/>
              <w:spacing w:before="0" w:after="0"/>
              <w:rPr>
                <w:szCs w:val="16"/>
              </w:rPr>
            </w:pPr>
            <w:r w:rsidRPr="00554A87">
              <w:rPr>
                <w:szCs w:val="16"/>
              </w:rPr>
              <w:t>podzemní podlaží</w:t>
            </w:r>
          </w:p>
        </w:tc>
      </w:tr>
      <w:tr w:rsidR="003D3ECD" w:rsidRPr="00554A87" w14:paraId="5DBB379E" w14:textId="77777777" w:rsidTr="00236589">
        <w:tc>
          <w:tcPr>
            <w:tcW w:w="1680" w:type="dxa"/>
            <w:shd w:val="clear" w:color="auto" w:fill="auto"/>
          </w:tcPr>
          <w:p w14:paraId="3638F9FA" w14:textId="0CF852F0" w:rsidR="003D3ECD" w:rsidRPr="00554A87" w:rsidRDefault="003D3ECD" w:rsidP="003D3ECD">
            <w:pPr>
              <w:pStyle w:val="Seznamzkratek"/>
              <w:spacing w:before="0" w:after="0"/>
              <w:rPr>
                <w:b/>
                <w:szCs w:val="16"/>
              </w:rPr>
            </w:pPr>
            <w:r w:rsidRPr="00554A87">
              <w:rPr>
                <w:b/>
                <w:szCs w:val="16"/>
              </w:rPr>
              <w:t>PRRON</w:t>
            </w:r>
          </w:p>
        </w:tc>
        <w:tc>
          <w:tcPr>
            <w:tcW w:w="6830" w:type="dxa"/>
            <w:shd w:val="clear" w:color="auto" w:fill="auto"/>
          </w:tcPr>
          <w:p w14:paraId="42DAC4C3" w14:textId="47AC3E83" w:rsidR="003D3ECD" w:rsidRPr="00554A87" w:rsidRDefault="003D3ECD" w:rsidP="003D3ECD">
            <w:pPr>
              <w:pStyle w:val="Seznamzkratek"/>
              <w:spacing w:before="0" w:after="0"/>
              <w:rPr>
                <w:szCs w:val="16"/>
              </w:rPr>
            </w:pPr>
            <w:r w:rsidRPr="00554A87">
              <w:rPr>
                <w:szCs w:val="16"/>
              </w:rPr>
              <w:t>Program rekonstrukce a revitalizace osobních nádraží</w:t>
            </w:r>
          </w:p>
        </w:tc>
      </w:tr>
      <w:tr w:rsidR="003D3ECD" w:rsidRPr="00554A87" w14:paraId="734B9A92" w14:textId="77777777" w:rsidTr="00236589">
        <w:tc>
          <w:tcPr>
            <w:tcW w:w="1680" w:type="dxa"/>
            <w:shd w:val="clear" w:color="auto" w:fill="auto"/>
          </w:tcPr>
          <w:p w14:paraId="42C88155" w14:textId="12A54AD1" w:rsidR="003D3ECD" w:rsidRPr="00554A87" w:rsidRDefault="003D3ECD" w:rsidP="003D3ECD">
            <w:pPr>
              <w:pStyle w:val="Seznamzkratek"/>
              <w:spacing w:before="0" w:after="0"/>
              <w:rPr>
                <w:b/>
                <w:szCs w:val="16"/>
              </w:rPr>
            </w:pPr>
            <w:r w:rsidRPr="00554A87">
              <w:rPr>
                <w:b/>
                <w:szCs w:val="16"/>
              </w:rPr>
              <w:t>PSČ</w:t>
            </w:r>
          </w:p>
        </w:tc>
        <w:tc>
          <w:tcPr>
            <w:tcW w:w="6830" w:type="dxa"/>
            <w:shd w:val="clear" w:color="auto" w:fill="auto"/>
          </w:tcPr>
          <w:p w14:paraId="211665C9" w14:textId="773A32DF" w:rsidR="003D3ECD" w:rsidRPr="00554A87" w:rsidRDefault="003D3ECD" w:rsidP="003D3ECD">
            <w:pPr>
              <w:pStyle w:val="Seznamzkratek"/>
              <w:spacing w:before="0" w:after="0"/>
              <w:rPr>
                <w:szCs w:val="16"/>
              </w:rPr>
            </w:pPr>
            <w:r w:rsidRPr="00554A87">
              <w:rPr>
                <w:szCs w:val="16"/>
              </w:rPr>
              <w:t>poštovní směrovací číslo</w:t>
            </w:r>
          </w:p>
        </w:tc>
      </w:tr>
      <w:tr w:rsidR="003D3ECD" w:rsidRPr="00554A87" w14:paraId="3BD5B4E3" w14:textId="77777777" w:rsidTr="00236589">
        <w:tc>
          <w:tcPr>
            <w:tcW w:w="1680" w:type="dxa"/>
            <w:shd w:val="clear" w:color="auto" w:fill="auto"/>
          </w:tcPr>
          <w:p w14:paraId="132EE511" w14:textId="7A254A18" w:rsidR="003D3ECD" w:rsidRPr="00554A87" w:rsidRDefault="003D3ECD" w:rsidP="003D3ECD">
            <w:pPr>
              <w:pStyle w:val="Seznamzkratek"/>
              <w:spacing w:before="0" w:after="0"/>
              <w:rPr>
                <w:b/>
                <w:szCs w:val="16"/>
              </w:rPr>
            </w:pPr>
            <w:r w:rsidRPr="00554A87">
              <w:rPr>
                <w:b/>
                <w:szCs w:val="16"/>
              </w:rPr>
              <w:t>PVC</w:t>
            </w:r>
          </w:p>
        </w:tc>
        <w:tc>
          <w:tcPr>
            <w:tcW w:w="6830" w:type="dxa"/>
            <w:shd w:val="clear" w:color="auto" w:fill="auto"/>
          </w:tcPr>
          <w:p w14:paraId="09166963" w14:textId="1CE93DD6" w:rsidR="003D3ECD" w:rsidRPr="00554A87" w:rsidRDefault="003D3ECD" w:rsidP="003D3ECD">
            <w:pPr>
              <w:pStyle w:val="Seznamzkratek"/>
              <w:spacing w:before="0" w:after="0"/>
              <w:rPr>
                <w:szCs w:val="16"/>
              </w:rPr>
            </w:pPr>
            <w:r w:rsidRPr="00554A87">
              <w:rPr>
                <w:szCs w:val="16"/>
              </w:rPr>
              <w:t>polyvinylchlorid</w:t>
            </w:r>
          </w:p>
        </w:tc>
      </w:tr>
      <w:tr w:rsidR="003D3ECD" w:rsidRPr="00554A87" w14:paraId="7300BD29" w14:textId="77777777" w:rsidTr="00236589">
        <w:tc>
          <w:tcPr>
            <w:tcW w:w="1680" w:type="dxa"/>
            <w:shd w:val="clear" w:color="auto" w:fill="auto"/>
          </w:tcPr>
          <w:p w14:paraId="2F79C9B1" w14:textId="6E73F69B" w:rsidR="003D3ECD" w:rsidRPr="00554A87" w:rsidRDefault="003D3ECD" w:rsidP="003D3ECD">
            <w:pPr>
              <w:pStyle w:val="Seznamzkratek"/>
              <w:spacing w:before="0" w:after="0"/>
              <w:rPr>
                <w:b/>
                <w:szCs w:val="16"/>
              </w:rPr>
            </w:pPr>
            <w:r w:rsidRPr="00554A87">
              <w:rPr>
                <w:b/>
                <w:szCs w:val="16"/>
              </w:rPr>
              <w:t>PZTS</w:t>
            </w:r>
          </w:p>
        </w:tc>
        <w:tc>
          <w:tcPr>
            <w:tcW w:w="6830" w:type="dxa"/>
            <w:shd w:val="clear" w:color="auto" w:fill="auto"/>
          </w:tcPr>
          <w:p w14:paraId="6E3B4631" w14:textId="004037BF" w:rsidR="003D3ECD" w:rsidRPr="00554A87" w:rsidRDefault="003D3ECD" w:rsidP="003D3ECD">
            <w:pPr>
              <w:pStyle w:val="Seznamzkratek"/>
              <w:spacing w:before="0" w:after="0"/>
              <w:rPr>
                <w:szCs w:val="16"/>
              </w:rPr>
            </w:pPr>
            <w:r w:rsidRPr="00554A87">
              <w:rPr>
                <w:szCs w:val="16"/>
              </w:rPr>
              <w:t>poplachové zabezpečovací a tísňové systémy</w:t>
            </w:r>
          </w:p>
        </w:tc>
      </w:tr>
      <w:tr w:rsidR="003D3ECD" w:rsidRPr="00554A87" w14:paraId="64A8EB28" w14:textId="77777777" w:rsidTr="00236589">
        <w:tc>
          <w:tcPr>
            <w:tcW w:w="1680" w:type="dxa"/>
            <w:shd w:val="clear" w:color="auto" w:fill="auto"/>
          </w:tcPr>
          <w:p w14:paraId="737E8F63" w14:textId="125F1FCE" w:rsidR="003D3ECD" w:rsidRPr="00554A87" w:rsidRDefault="003D3ECD" w:rsidP="003D3ECD">
            <w:pPr>
              <w:pStyle w:val="Seznamzkratek"/>
              <w:spacing w:before="0" w:after="0"/>
              <w:rPr>
                <w:b/>
                <w:szCs w:val="16"/>
              </w:rPr>
            </w:pPr>
            <w:r w:rsidRPr="00554A87">
              <w:rPr>
                <w:b/>
                <w:szCs w:val="16"/>
              </w:rPr>
              <w:t>R</w:t>
            </w:r>
          </w:p>
        </w:tc>
        <w:tc>
          <w:tcPr>
            <w:tcW w:w="6830" w:type="dxa"/>
            <w:shd w:val="clear" w:color="auto" w:fill="auto"/>
          </w:tcPr>
          <w:p w14:paraId="594FC798" w14:textId="1B8FF232" w:rsidR="003D3ECD" w:rsidRPr="00554A87" w:rsidRDefault="003D3ECD" w:rsidP="003D3ECD">
            <w:pPr>
              <w:pStyle w:val="Seznamzkratek"/>
              <w:spacing w:before="0" w:after="0"/>
              <w:rPr>
                <w:szCs w:val="16"/>
              </w:rPr>
            </w:pPr>
            <w:r w:rsidRPr="00554A87">
              <w:rPr>
                <w:szCs w:val="16"/>
              </w:rPr>
              <w:t>rychlík</w:t>
            </w:r>
          </w:p>
        </w:tc>
      </w:tr>
      <w:tr w:rsidR="003D3ECD" w:rsidRPr="00554A87" w14:paraId="012DB846" w14:textId="77777777" w:rsidTr="00236589">
        <w:tc>
          <w:tcPr>
            <w:tcW w:w="1680" w:type="dxa"/>
            <w:shd w:val="clear" w:color="auto" w:fill="auto"/>
          </w:tcPr>
          <w:p w14:paraId="2904E838" w14:textId="6C044D46" w:rsidR="003D3ECD" w:rsidRPr="00554A87" w:rsidRDefault="003D3ECD" w:rsidP="003D3ECD">
            <w:pPr>
              <w:pStyle w:val="Seznamzkratek"/>
              <w:spacing w:before="0" w:after="0"/>
              <w:rPr>
                <w:b/>
                <w:szCs w:val="16"/>
              </w:rPr>
            </w:pPr>
            <w:r w:rsidRPr="00554A87">
              <w:rPr>
                <w:b/>
                <w:szCs w:val="16"/>
              </w:rPr>
              <w:t>RFC</w:t>
            </w:r>
          </w:p>
        </w:tc>
        <w:tc>
          <w:tcPr>
            <w:tcW w:w="6830" w:type="dxa"/>
            <w:shd w:val="clear" w:color="auto" w:fill="auto"/>
          </w:tcPr>
          <w:p w14:paraId="3C4D6BCF" w14:textId="6681ED41" w:rsidR="003D3ECD" w:rsidRPr="00554A87" w:rsidRDefault="003D3ECD" w:rsidP="003D3ECD">
            <w:pPr>
              <w:pStyle w:val="Seznamzkratek"/>
              <w:spacing w:before="0" w:after="0"/>
              <w:rPr>
                <w:szCs w:val="16"/>
              </w:rPr>
            </w:pPr>
            <w:proofErr w:type="spellStart"/>
            <w:r w:rsidRPr="00554A87">
              <w:rPr>
                <w:szCs w:val="16"/>
              </w:rPr>
              <w:t>Rail</w:t>
            </w:r>
            <w:proofErr w:type="spellEnd"/>
            <w:r w:rsidRPr="00554A87">
              <w:rPr>
                <w:szCs w:val="16"/>
              </w:rPr>
              <w:t xml:space="preserve"> </w:t>
            </w:r>
            <w:proofErr w:type="spellStart"/>
            <w:r w:rsidRPr="00554A87">
              <w:rPr>
                <w:szCs w:val="16"/>
              </w:rPr>
              <w:t>Freight</w:t>
            </w:r>
            <w:proofErr w:type="spellEnd"/>
            <w:r w:rsidRPr="00554A87">
              <w:rPr>
                <w:szCs w:val="16"/>
              </w:rPr>
              <w:t xml:space="preserve"> </w:t>
            </w:r>
            <w:proofErr w:type="spellStart"/>
            <w:r w:rsidRPr="00554A87">
              <w:rPr>
                <w:szCs w:val="16"/>
              </w:rPr>
              <w:t>Corridors</w:t>
            </w:r>
            <w:proofErr w:type="spellEnd"/>
            <w:r w:rsidRPr="00554A87">
              <w:rPr>
                <w:szCs w:val="16"/>
              </w:rPr>
              <w:t xml:space="preserve"> = železniční nákladní koridor podle Nařízení Evropského parlamentu a Rady (EU) č. 913/2010</w:t>
            </w:r>
          </w:p>
        </w:tc>
      </w:tr>
      <w:tr w:rsidR="003D3ECD" w:rsidRPr="00554A87" w14:paraId="4E38ABF8" w14:textId="77777777" w:rsidTr="00236589">
        <w:tc>
          <w:tcPr>
            <w:tcW w:w="1680" w:type="dxa"/>
            <w:shd w:val="clear" w:color="auto" w:fill="auto"/>
          </w:tcPr>
          <w:p w14:paraId="0AD0446F" w14:textId="3B529FDD" w:rsidR="003D3ECD" w:rsidRPr="00554A87" w:rsidRDefault="003D3ECD" w:rsidP="003D3ECD">
            <w:pPr>
              <w:pStyle w:val="Seznamzkratek"/>
              <w:spacing w:before="0" w:after="0"/>
              <w:rPr>
                <w:b/>
                <w:szCs w:val="16"/>
              </w:rPr>
            </w:pPr>
            <w:r w:rsidRPr="00554A87">
              <w:rPr>
                <w:b/>
                <w:szCs w:val="16"/>
              </w:rPr>
              <w:t>SFDI</w:t>
            </w:r>
          </w:p>
        </w:tc>
        <w:tc>
          <w:tcPr>
            <w:tcW w:w="6830" w:type="dxa"/>
            <w:shd w:val="clear" w:color="auto" w:fill="auto"/>
          </w:tcPr>
          <w:p w14:paraId="72DE1E2D" w14:textId="2F7CD5E7" w:rsidR="003D3ECD" w:rsidRPr="00554A87" w:rsidRDefault="003D3ECD" w:rsidP="003D3ECD">
            <w:pPr>
              <w:pStyle w:val="Seznamzkratek"/>
              <w:spacing w:before="0" w:after="0"/>
              <w:rPr>
                <w:szCs w:val="16"/>
              </w:rPr>
            </w:pPr>
            <w:r w:rsidRPr="00554A87">
              <w:rPr>
                <w:szCs w:val="16"/>
              </w:rPr>
              <w:t>Státní fond dopravní infrastruktury</w:t>
            </w:r>
          </w:p>
        </w:tc>
      </w:tr>
      <w:tr w:rsidR="003D3ECD" w:rsidRPr="00554A87" w14:paraId="644BDCFE" w14:textId="77777777" w:rsidTr="00236589">
        <w:tc>
          <w:tcPr>
            <w:tcW w:w="1680" w:type="dxa"/>
            <w:shd w:val="clear" w:color="auto" w:fill="auto"/>
          </w:tcPr>
          <w:p w14:paraId="62DA4E88" w14:textId="6E33C478" w:rsidR="003D3ECD" w:rsidRPr="00554A87" w:rsidRDefault="003D3ECD" w:rsidP="003D3ECD">
            <w:pPr>
              <w:pStyle w:val="Seznamzkratek"/>
              <w:spacing w:before="0" w:after="0"/>
              <w:rPr>
                <w:b/>
                <w:szCs w:val="16"/>
              </w:rPr>
            </w:pPr>
            <w:r w:rsidRPr="00554A87">
              <w:rPr>
                <w:b/>
                <w:szCs w:val="16"/>
              </w:rPr>
              <w:t>SIK</w:t>
            </w:r>
          </w:p>
        </w:tc>
        <w:tc>
          <w:tcPr>
            <w:tcW w:w="6830" w:type="dxa"/>
            <w:shd w:val="clear" w:color="auto" w:fill="auto"/>
          </w:tcPr>
          <w:p w14:paraId="6C03AE8A" w14:textId="4704731B" w:rsidR="003D3ECD" w:rsidRPr="00554A87" w:rsidRDefault="003D3ECD" w:rsidP="003D3ECD">
            <w:pPr>
              <w:pStyle w:val="Seznamzkratek"/>
              <w:spacing w:before="0" w:after="0"/>
              <w:rPr>
                <w:szCs w:val="16"/>
              </w:rPr>
            </w:pPr>
            <w:r w:rsidRPr="00554A87">
              <w:rPr>
                <w:szCs w:val="16"/>
              </w:rPr>
              <w:t>svislá izolovaná konzola</w:t>
            </w:r>
          </w:p>
        </w:tc>
      </w:tr>
      <w:tr w:rsidR="003D3ECD" w:rsidRPr="00554A87" w14:paraId="77801E5C" w14:textId="77777777" w:rsidTr="00236589">
        <w:tc>
          <w:tcPr>
            <w:tcW w:w="1680" w:type="dxa"/>
            <w:shd w:val="clear" w:color="auto" w:fill="auto"/>
          </w:tcPr>
          <w:p w14:paraId="53F7AA43" w14:textId="189AA2FD" w:rsidR="003D3ECD" w:rsidRPr="00554A87" w:rsidRDefault="003D3ECD" w:rsidP="003D3ECD">
            <w:pPr>
              <w:rPr>
                <w:b/>
                <w:sz w:val="16"/>
                <w:szCs w:val="16"/>
              </w:rPr>
            </w:pPr>
            <w:proofErr w:type="spellStart"/>
            <w:r w:rsidRPr="00554A87">
              <w:rPr>
                <w:b/>
                <w:sz w:val="16"/>
                <w:szCs w:val="16"/>
              </w:rPr>
              <w:t>Sp</w:t>
            </w:r>
            <w:proofErr w:type="spellEnd"/>
          </w:p>
        </w:tc>
        <w:tc>
          <w:tcPr>
            <w:tcW w:w="6830" w:type="dxa"/>
            <w:shd w:val="clear" w:color="auto" w:fill="auto"/>
          </w:tcPr>
          <w:p w14:paraId="5F4BBC35" w14:textId="0D1DCD44" w:rsidR="003D3ECD" w:rsidRPr="00554A87" w:rsidRDefault="003D3ECD" w:rsidP="003D3ECD">
            <w:pPr>
              <w:rPr>
                <w:sz w:val="16"/>
                <w:szCs w:val="16"/>
              </w:rPr>
            </w:pPr>
            <w:r w:rsidRPr="00554A87">
              <w:rPr>
                <w:sz w:val="16"/>
                <w:szCs w:val="16"/>
              </w:rPr>
              <w:t>spěšný vlak</w:t>
            </w:r>
          </w:p>
        </w:tc>
      </w:tr>
      <w:tr w:rsidR="003D3ECD" w:rsidRPr="00554A87" w14:paraId="795BCF92" w14:textId="77777777" w:rsidTr="00236589">
        <w:tc>
          <w:tcPr>
            <w:tcW w:w="1680" w:type="dxa"/>
            <w:shd w:val="clear" w:color="auto" w:fill="auto"/>
          </w:tcPr>
          <w:p w14:paraId="6FD42304" w14:textId="77777777" w:rsidR="003D3ECD" w:rsidRPr="00554A87" w:rsidRDefault="003D3ECD" w:rsidP="003D3ECD">
            <w:pPr>
              <w:pStyle w:val="Seznamzkratek"/>
              <w:spacing w:before="0" w:after="0"/>
              <w:rPr>
                <w:b/>
              </w:rPr>
            </w:pPr>
            <w:r w:rsidRPr="00554A87">
              <w:rPr>
                <w:b/>
              </w:rPr>
              <w:t>SZZ</w:t>
            </w:r>
          </w:p>
        </w:tc>
        <w:tc>
          <w:tcPr>
            <w:tcW w:w="6830" w:type="dxa"/>
            <w:shd w:val="clear" w:color="auto" w:fill="auto"/>
          </w:tcPr>
          <w:p w14:paraId="38503DB3" w14:textId="3A1D2EAF" w:rsidR="003D3ECD" w:rsidRPr="00554A87" w:rsidRDefault="003D3ECD" w:rsidP="003D3ECD">
            <w:pPr>
              <w:pStyle w:val="Seznamzkratek"/>
              <w:spacing w:before="0" w:after="0"/>
            </w:pPr>
            <w:r w:rsidRPr="00554A87">
              <w:t>staniční zabezpečovací zařízení</w:t>
            </w:r>
          </w:p>
        </w:tc>
      </w:tr>
      <w:tr w:rsidR="003D3ECD" w:rsidRPr="00554A87" w14:paraId="2570D09C" w14:textId="77777777" w:rsidTr="00236589">
        <w:tc>
          <w:tcPr>
            <w:tcW w:w="1680" w:type="dxa"/>
            <w:shd w:val="clear" w:color="auto" w:fill="auto"/>
          </w:tcPr>
          <w:p w14:paraId="6F9EDD2C" w14:textId="3E61B975" w:rsidR="003D3ECD" w:rsidRPr="00554A87" w:rsidRDefault="003D3ECD" w:rsidP="003D3ECD">
            <w:pPr>
              <w:rPr>
                <w:b/>
                <w:sz w:val="16"/>
                <w:szCs w:val="16"/>
              </w:rPr>
            </w:pPr>
            <w:r w:rsidRPr="00554A87">
              <w:rPr>
                <w:b/>
                <w:sz w:val="16"/>
                <w:szCs w:val="16"/>
              </w:rPr>
              <w:t>SŽ</w:t>
            </w:r>
          </w:p>
        </w:tc>
        <w:tc>
          <w:tcPr>
            <w:tcW w:w="6830" w:type="dxa"/>
            <w:shd w:val="clear" w:color="auto" w:fill="auto"/>
          </w:tcPr>
          <w:p w14:paraId="3C97C517" w14:textId="79E625C6" w:rsidR="003D3ECD" w:rsidRPr="00554A87" w:rsidRDefault="003D3ECD" w:rsidP="003D3ECD">
            <w:pPr>
              <w:rPr>
                <w:sz w:val="16"/>
                <w:szCs w:val="16"/>
              </w:rPr>
            </w:pPr>
            <w:r w:rsidRPr="00554A87">
              <w:rPr>
                <w:sz w:val="16"/>
                <w:szCs w:val="16"/>
              </w:rPr>
              <w:t>Správa železnic, státní organizace</w:t>
            </w:r>
          </w:p>
        </w:tc>
      </w:tr>
      <w:tr w:rsidR="003D3ECD" w:rsidRPr="00554A87" w14:paraId="4E91D0E8" w14:textId="77777777" w:rsidTr="00236589">
        <w:tc>
          <w:tcPr>
            <w:tcW w:w="1680" w:type="dxa"/>
            <w:shd w:val="clear" w:color="auto" w:fill="auto"/>
          </w:tcPr>
          <w:p w14:paraId="6CB5A249" w14:textId="7A4E2607" w:rsidR="003D3ECD" w:rsidRPr="00554A87" w:rsidRDefault="003D3ECD" w:rsidP="003D3ECD">
            <w:pPr>
              <w:rPr>
                <w:b/>
                <w:sz w:val="16"/>
                <w:szCs w:val="16"/>
              </w:rPr>
            </w:pPr>
            <w:r w:rsidRPr="00554A87">
              <w:rPr>
                <w:b/>
                <w:sz w:val="16"/>
                <w:szCs w:val="16"/>
              </w:rPr>
              <w:t>ŠD</w:t>
            </w:r>
          </w:p>
        </w:tc>
        <w:tc>
          <w:tcPr>
            <w:tcW w:w="6830" w:type="dxa"/>
            <w:shd w:val="clear" w:color="auto" w:fill="auto"/>
          </w:tcPr>
          <w:p w14:paraId="0F1FB5E5" w14:textId="62AF3FA1" w:rsidR="003D3ECD" w:rsidRPr="00554A87" w:rsidRDefault="003D3ECD" w:rsidP="003D3ECD">
            <w:pPr>
              <w:rPr>
                <w:sz w:val="16"/>
                <w:szCs w:val="16"/>
              </w:rPr>
            </w:pPr>
            <w:proofErr w:type="spellStart"/>
            <w:r w:rsidRPr="00554A87">
              <w:rPr>
                <w:sz w:val="16"/>
                <w:szCs w:val="16"/>
              </w:rPr>
              <w:t>štěrkodrť</w:t>
            </w:r>
            <w:proofErr w:type="spellEnd"/>
          </w:p>
        </w:tc>
      </w:tr>
      <w:tr w:rsidR="003D3ECD" w:rsidRPr="00554A87" w14:paraId="2DFA367F" w14:textId="77777777" w:rsidTr="00236589">
        <w:tc>
          <w:tcPr>
            <w:tcW w:w="1680" w:type="dxa"/>
            <w:shd w:val="clear" w:color="auto" w:fill="auto"/>
          </w:tcPr>
          <w:p w14:paraId="016129F3" w14:textId="058E30C9" w:rsidR="003D3ECD" w:rsidRPr="00554A87" w:rsidRDefault="003D3ECD" w:rsidP="003D3ECD">
            <w:pPr>
              <w:rPr>
                <w:b/>
                <w:sz w:val="16"/>
                <w:szCs w:val="16"/>
              </w:rPr>
            </w:pPr>
            <w:r w:rsidRPr="00554A87">
              <w:rPr>
                <w:b/>
                <w:sz w:val="16"/>
                <w:szCs w:val="16"/>
              </w:rPr>
              <w:t>TEN-T</w:t>
            </w:r>
          </w:p>
        </w:tc>
        <w:tc>
          <w:tcPr>
            <w:tcW w:w="6830" w:type="dxa"/>
            <w:shd w:val="clear" w:color="auto" w:fill="auto"/>
          </w:tcPr>
          <w:p w14:paraId="07930382" w14:textId="17152BD1" w:rsidR="003D3ECD" w:rsidRPr="00554A87" w:rsidRDefault="003D3ECD" w:rsidP="003D3ECD">
            <w:pPr>
              <w:rPr>
                <w:sz w:val="16"/>
                <w:szCs w:val="16"/>
              </w:rPr>
            </w:pPr>
            <w:r w:rsidRPr="00554A87">
              <w:rPr>
                <w:sz w:val="16"/>
                <w:szCs w:val="16"/>
              </w:rPr>
              <w:t>Trans-</w:t>
            </w:r>
            <w:proofErr w:type="spellStart"/>
            <w:r w:rsidRPr="00554A87">
              <w:rPr>
                <w:sz w:val="16"/>
                <w:szCs w:val="16"/>
              </w:rPr>
              <w:t>European</w:t>
            </w:r>
            <w:proofErr w:type="spellEnd"/>
            <w:r w:rsidRPr="00554A87">
              <w:rPr>
                <w:sz w:val="16"/>
                <w:szCs w:val="16"/>
              </w:rPr>
              <w:t xml:space="preserve"> Transport </w:t>
            </w:r>
            <w:proofErr w:type="spellStart"/>
            <w:r w:rsidRPr="00554A87">
              <w:rPr>
                <w:sz w:val="16"/>
                <w:szCs w:val="16"/>
              </w:rPr>
              <w:t>Networks</w:t>
            </w:r>
            <w:proofErr w:type="spellEnd"/>
            <w:r w:rsidRPr="00554A87">
              <w:rPr>
                <w:sz w:val="16"/>
                <w:szCs w:val="16"/>
              </w:rPr>
              <w:t xml:space="preserve"> = transevropská dopravní síť</w:t>
            </w:r>
          </w:p>
        </w:tc>
      </w:tr>
      <w:tr w:rsidR="003D3ECD" w:rsidRPr="00554A87" w14:paraId="7365C3CD" w14:textId="77777777" w:rsidTr="00236589">
        <w:tc>
          <w:tcPr>
            <w:tcW w:w="1680" w:type="dxa"/>
            <w:shd w:val="clear" w:color="auto" w:fill="auto"/>
          </w:tcPr>
          <w:p w14:paraId="63D55566" w14:textId="77777777" w:rsidR="003D3ECD" w:rsidRPr="00554A87" w:rsidRDefault="003D3ECD" w:rsidP="003D3ECD">
            <w:pPr>
              <w:pStyle w:val="Seznamzkratek"/>
              <w:spacing w:before="0" w:after="0"/>
              <w:rPr>
                <w:b/>
              </w:rPr>
            </w:pPr>
            <w:r w:rsidRPr="00554A87">
              <w:rPr>
                <w:b/>
              </w:rPr>
              <w:t>TNŽ</w:t>
            </w:r>
          </w:p>
        </w:tc>
        <w:tc>
          <w:tcPr>
            <w:tcW w:w="6830" w:type="dxa"/>
            <w:shd w:val="clear" w:color="auto" w:fill="auto"/>
          </w:tcPr>
          <w:p w14:paraId="0A3A2338" w14:textId="5F0BF348" w:rsidR="003D3ECD" w:rsidRPr="00554A87" w:rsidRDefault="003D3ECD" w:rsidP="003D3ECD">
            <w:pPr>
              <w:pStyle w:val="Seznamzkratek"/>
              <w:spacing w:before="0" w:after="0"/>
            </w:pPr>
            <w:r w:rsidRPr="00554A87">
              <w:t>technická norma železnic</w:t>
            </w:r>
          </w:p>
        </w:tc>
      </w:tr>
      <w:tr w:rsidR="003D3ECD" w:rsidRPr="00554A87" w14:paraId="7766C1DB" w14:textId="77777777" w:rsidTr="00236589">
        <w:tc>
          <w:tcPr>
            <w:tcW w:w="1680" w:type="dxa"/>
            <w:shd w:val="clear" w:color="auto" w:fill="auto"/>
          </w:tcPr>
          <w:p w14:paraId="7A7DBA7E" w14:textId="1FACF0FD" w:rsidR="003D3ECD" w:rsidRPr="00554A87" w:rsidRDefault="003D3ECD" w:rsidP="003D3ECD">
            <w:pPr>
              <w:pStyle w:val="Seznamzkratek"/>
              <w:spacing w:before="0" w:after="0"/>
              <w:rPr>
                <w:b/>
              </w:rPr>
            </w:pPr>
            <w:r w:rsidRPr="00554A87">
              <w:rPr>
                <w:b/>
              </w:rPr>
              <w:t>TSI</w:t>
            </w:r>
          </w:p>
        </w:tc>
        <w:tc>
          <w:tcPr>
            <w:tcW w:w="6830" w:type="dxa"/>
            <w:shd w:val="clear" w:color="auto" w:fill="auto"/>
          </w:tcPr>
          <w:p w14:paraId="44687BEB" w14:textId="03871DDC" w:rsidR="003D3ECD" w:rsidRPr="00554A87" w:rsidRDefault="003D3ECD" w:rsidP="003D3ECD">
            <w:pPr>
              <w:pStyle w:val="Seznamzkratek"/>
              <w:spacing w:before="0" w:after="0"/>
            </w:pPr>
            <w:r w:rsidRPr="00554A87">
              <w:t>technické specifikace pro interoperabilitu</w:t>
            </w:r>
          </w:p>
        </w:tc>
      </w:tr>
      <w:tr w:rsidR="003D3ECD" w:rsidRPr="00554A87" w14:paraId="1FD915E7" w14:textId="77777777" w:rsidTr="00236589">
        <w:tc>
          <w:tcPr>
            <w:tcW w:w="1680" w:type="dxa"/>
            <w:shd w:val="clear" w:color="auto" w:fill="auto"/>
          </w:tcPr>
          <w:p w14:paraId="474A639D" w14:textId="48BDB353" w:rsidR="003D3ECD" w:rsidRPr="00554A87" w:rsidRDefault="003D3ECD" w:rsidP="003D3ECD">
            <w:pPr>
              <w:pStyle w:val="Seznamzkratek"/>
              <w:spacing w:before="0" w:after="0"/>
              <w:rPr>
                <w:b/>
              </w:rPr>
            </w:pPr>
            <w:r w:rsidRPr="00554A87">
              <w:rPr>
                <w:b/>
              </w:rPr>
              <w:t>TV</w:t>
            </w:r>
          </w:p>
        </w:tc>
        <w:tc>
          <w:tcPr>
            <w:tcW w:w="6830" w:type="dxa"/>
            <w:shd w:val="clear" w:color="auto" w:fill="auto"/>
          </w:tcPr>
          <w:p w14:paraId="0BDC5C99" w14:textId="27E042DD" w:rsidR="003D3ECD" w:rsidRPr="00554A87" w:rsidRDefault="003D3ECD" w:rsidP="003D3ECD">
            <w:pPr>
              <w:pStyle w:val="Seznamzkratek"/>
              <w:spacing w:before="0" w:after="0"/>
            </w:pPr>
            <w:r w:rsidRPr="00554A87">
              <w:t>trakční vedení</w:t>
            </w:r>
          </w:p>
        </w:tc>
      </w:tr>
      <w:tr w:rsidR="003D3ECD" w:rsidRPr="00554A87" w14:paraId="70E57B0A" w14:textId="77777777" w:rsidTr="00236589">
        <w:tc>
          <w:tcPr>
            <w:tcW w:w="1680" w:type="dxa"/>
            <w:shd w:val="clear" w:color="auto" w:fill="auto"/>
          </w:tcPr>
          <w:p w14:paraId="1B2788E5" w14:textId="26EE4424" w:rsidR="003D3ECD" w:rsidRPr="00554A87" w:rsidRDefault="003D3ECD" w:rsidP="003D3ECD">
            <w:pPr>
              <w:pStyle w:val="Seznamzkratek"/>
              <w:spacing w:before="0" w:after="0"/>
              <w:rPr>
                <w:b/>
              </w:rPr>
            </w:pPr>
            <w:r w:rsidRPr="00554A87">
              <w:rPr>
                <w:b/>
              </w:rPr>
              <w:t>TZZ</w:t>
            </w:r>
          </w:p>
        </w:tc>
        <w:tc>
          <w:tcPr>
            <w:tcW w:w="6830" w:type="dxa"/>
            <w:shd w:val="clear" w:color="auto" w:fill="auto"/>
          </w:tcPr>
          <w:p w14:paraId="56BB7788" w14:textId="003550A2" w:rsidR="003D3ECD" w:rsidRPr="00554A87" w:rsidRDefault="003D3ECD" w:rsidP="003D3ECD">
            <w:pPr>
              <w:pStyle w:val="Seznamzkratek"/>
              <w:spacing w:before="0" w:after="0"/>
            </w:pPr>
            <w:r w:rsidRPr="00554A87">
              <w:t>traťové zabezpečovací zařízení</w:t>
            </w:r>
          </w:p>
        </w:tc>
      </w:tr>
      <w:tr w:rsidR="003D3ECD" w:rsidRPr="00554A87" w14:paraId="127D042E" w14:textId="77777777" w:rsidTr="00236589">
        <w:tc>
          <w:tcPr>
            <w:tcW w:w="1680" w:type="dxa"/>
            <w:shd w:val="clear" w:color="auto" w:fill="auto"/>
          </w:tcPr>
          <w:p w14:paraId="317ACECA" w14:textId="36BB1E4B" w:rsidR="003D3ECD" w:rsidRPr="00554A87" w:rsidRDefault="003D3ECD" w:rsidP="003D3ECD">
            <w:pPr>
              <w:pStyle w:val="Seznamzkratek"/>
              <w:spacing w:before="0" w:after="0"/>
              <w:rPr>
                <w:b/>
              </w:rPr>
            </w:pPr>
            <w:r w:rsidRPr="00554A87">
              <w:rPr>
                <w:b/>
              </w:rPr>
              <w:t>ÚSES</w:t>
            </w:r>
          </w:p>
        </w:tc>
        <w:tc>
          <w:tcPr>
            <w:tcW w:w="6830" w:type="dxa"/>
            <w:shd w:val="clear" w:color="auto" w:fill="auto"/>
          </w:tcPr>
          <w:p w14:paraId="4F5BDEBE" w14:textId="512E15AF" w:rsidR="003D3ECD" w:rsidRPr="00554A87" w:rsidRDefault="003D3ECD" w:rsidP="003D3ECD">
            <w:pPr>
              <w:pStyle w:val="Seznamzkratek"/>
              <w:spacing w:before="0" w:after="0"/>
            </w:pPr>
            <w:r w:rsidRPr="00554A87">
              <w:t>územní systém ekologické stability</w:t>
            </w:r>
          </w:p>
        </w:tc>
      </w:tr>
      <w:tr w:rsidR="003D3ECD" w:rsidRPr="00554A87" w14:paraId="5D150C36" w14:textId="77777777" w:rsidTr="00236589">
        <w:tc>
          <w:tcPr>
            <w:tcW w:w="1680" w:type="dxa"/>
            <w:shd w:val="clear" w:color="auto" w:fill="auto"/>
          </w:tcPr>
          <w:p w14:paraId="6AA8E70A" w14:textId="3D4D5937" w:rsidR="003D3ECD" w:rsidRPr="00554A87" w:rsidRDefault="003D3ECD" w:rsidP="003D3ECD">
            <w:pPr>
              <w:pStyle w:val="Seznamzkratek"/>
              <w:spacing w:before="0" w:after="0"/>
              <w:rPr>
                <w:b/>
              </w:rPr>
            </w:pPr>
            <w:r w:rsidRPr="00554A87">
              <w:rPr>
                <w:b/>
              </w:rPr>
              <w:t>UÚO</w:t>
            </w:r>
          </w:p>
        </w:tc>
        <w:tc>
          <w:tcPr>
            <w:tcW w:w="6830" w:type="dxa"/>
            <w:shd w:val="clear" w:color="auto" w:fill="auto"/>
          </w:tcPr>
          <w:p w14:paraId="6CB4545B" w14:textId="26C09E41" w:rsidR="003D3ECD" w:rsidRPr="00554A87" w:rsidRDefault="003D3ECD" w:rsidP="003D3ECD">
            <w:pPr>
              <w:pStyle w:val="Seznamzkratek"/>
              <w:spacing w:before="0" w:after="0"/>
            </w:pPr>
            <w:r w:rsidRPr="00554A87">
              <w:t>užitné úložné oblasti</w:t>
            </w:r>
          </w:p>
        </w:tc>
      </w:tr>
      <w:tr w:rsidR="003D3ECD" w:rsidRPr="00554A87" w14:paraId="2AB835E8" w14:textId="77777777" w:rsidTr="00236589">
        <w:tc>
          <w:tcPr>
            <w:tcW w:w="1680" w:type="dxa"/>
            <w:shd w:val="clear" w:color="auto" w:fill="auto"/>
          </w:tcPr>
          <w:p w14:paraId="43CC7AA1" w14:textId="74EA28E1" w:rsidR="003D3ECD" w:rsidRPr="00554A87" w:rsidRDefault="003D3ECD" w:rsidP="003D3ECD">
            <w:pPr>
              <w:pStyle w:val="Seznamzkratek"/>
              <w:spacing w:before="0" w:after="0"/>
              <w:rPr>
                <w:b/>
              </w:rPr>
            </w:pPr>
            <w:r w:rsidRPr="00554A87">
              <w:rPr>
                <w:b/>
              </w:rPr>
              <w:t>VKP</w:t>
            </w:r>
          </w:p>
        </w:tc>
        <w:tc>
          <w:tcPr>
            <w:tcW w:w="6830" w:type="dxa"/>
            <w:shd w:val="clear" w:color="auto" w:fill="auto"/>
          </w:tcPr>
          <w:p w14:paraId="16894211" w14:textId="0207902D" w:rsidR="003D3ECD" w:rsidRPr="00554A87" w:rsidRDefault="003D3ECD" w:rsidP="003D3ECD">
            <w:pPr>
              <w:pStyle w:val="Seznamzkratek"/>
              <w:spacing w:before="0" w:after="0"/>
            </w:pPr>
            <w:r w:rsidRPr="00554A87">
              <w:t>významný krajinný prvek</w:t>
            </w:r>
          </w:p>
        </w:tc>
      </w:tr>
      <w:tr w:rsidR="003D3ECD" w:rsidRPr="00554A87" w14:paraId="67DEDB06" w14:textId="77777777" w:rsidTr="00236589">
        <w:tc>
          <w:tcPr>
            <w:tcW w:w="1680" w:type="dxa"/>
            <w:shd w:val="clear" w:color="auto" w:fill="auto"/>
          </w:tcPr>
          <w:p w14:paraId="5E453181" w14:textId="3FB36EEA" w:rsidR="003D3ECD" w:rsidRPr="00554A87" w:rsidRDefault="003D3ECD" w:rsidP="003D3ECD">
            <w:pPr>
              <w:pStyle w:val="Seznamzkratek"/>
              <w:spacing w:before="0" w:after="0"/>
              <w:rPr>
                <w:b/>
              </w:rPr>
            </w:pPr>
            <w:r w:rsidRPr="00554A87">
              <w:rPr>
                <w:b/>
              </w:rPr>
              <w:t>VN</w:t>
            </w:r>
          </w:p>
        </w:tc>
        <w:tc>
          <w:tcPr>
            <w:tcW w:w="6830" w:type="dxa"/>
            <w:shd w:val="clear" w:color="auto" w:fill="auto"/>
          </w:tcPr>
          <w:p w14:paraId="1F890DB0" w14:textId="4F80F29D" w:rsidR="003D3ECD" w:rsidRPr="00554A87" w:rsidRDefault="003D3ECD" w:rsidP="003D3ECD">
            <w:pPr>
              <w:pStyle w:val="Seznamzkratek"/>
              <w:spacing w:before="0" w:after="0"/>
            </w:pPr>
            <w:r w:rsidRPr="00554A87">
              <w:t>vysoké napětí</w:t>
            </w:r>
          </w:p>
        </w:tc>
      </w:tr>
      <w:tr w:rsidR="002560C3" w:rsidRPr="00554A87" w14:paraId="208AAEEA" w14:textId="77777777" w:rsidTr="00236589">
        <w:tc>
          <w:tcPr>
            <w:tcW w:w="1680" w:type="dxa"/>
            <w:shd w:val="clear" w:color="auto" w:fill="auto"/>
          </w:tcPr>
          <w:p w14:paraId="46D8BDCE" w14:textId="135BA36F" w:rsidR="002560C3" w:rsidRPr="00554A87" w:rsidRDefault="002560C3" w:rsidP="003D3ECD">
            <w:pPr>
              <w:pStyle w:val="Seznamzkratek"/>
              <w:spacing w:before="0" w:after="0"/>
              <w:rPr>
                <w:b/>
              </w:rPr>
            </w:pPr>
            <w:r w:rsidRPr="00554A87">
              <w:rPr>
                <w:b/>
              </w:rPr>
              <w:t>VRT</w:t>
            </w:r>
          </w:p>
        </w:tc>
        <w:tc>
          <w:tcPr>
            <w:tcW w:w="6830" w:type="dxa"/>
            <w:shd w:val="clear" w:color="auto" w:fill="auto"/>
          </w:tcPr>
          <w:p w14:paraId="03F67247" w14:textId="2220ABD9" w:rsidR="002560C3" w:rsidRPr="00554A87" w:rsidRDefault="00556FFE" w:rsidP="003D3ECD">
            <w:pPr>
              <w:pStyle w:val="Seznamzkratek"/>
              <w:spacing w:before="0" w:after="0"/>
            </w:pPr>
            <w:r>
              <w:t>v</w:t>
            </w:r>
            <w:r w:rsidR="002560C3" w:rsidRPr="00554A87">
              <w:t>ysokorychlostní trať</w:t>
            </w:r>
          </w:p>
        </w:tc>
      </w:tr>
      <w:tr w:rsidR="003D3ECD" w:rsidRPr="00554A87" w14:paraId="572B8563" w14:textId="77777777" w:rsidTr="00236589">
        <w:tc>
          <w:tcPr>
            <w:tcW w:w="1680" w:type="dxa"/>
            <w:shd w:val="clear" w:color="auto" w:fill="auto"/>
          </w:tcPr>
          <w:p w14:paraId="350ED52C" w14:textId="25DF3DEC" w:rsidR="003D3ECD" w:rsidRPr="00554A87" w:rsidRDefault="003D3ECD" w:rsidP="003D3ECD">
            <w:pPr>
              <w:rPr>
                <w:b/>
                <w:sz w:val="16"/>
                <w:szCs w:val="16"/>
              </w:rPr>
            </w:pPr>
            <w:r w:rsidRPr="00554A87">
              <w:rPr>
                <w:b/>
                <w:sz w:val="16"/>
                <w:szCs w:val="16"/>
              </w:rPr>
              <w:t>ZP</w:t>
            </w:r>
          </w:p>
        </w:tc>
        <w:tc>
          <w:tcPr>
            <w:tcW w:w="6830" w:type="dxa"/>
            <w:shd w:val="clear" w:color="auto" w:fill="auto"/>
          </w:tcPr>
          <w:p w14:paraId="1514B9E0" w14:textId="00653080" w:rsidR="003D3ECD" w:rsidRPr="00554A87" w:rsidRDefault="003D3ECD" w:rsidP="003D3ECD">
            <w:pPr>
              <w:rPr>
                <w:sz w:val="16"/>
                <w:szCs w:val="16"/>
              </w:rPr>
            </w:pPr>
            <w:r w:rsidRPr="00554A87">
              <w:rPr>
                <w:sz w:val="16"/>
                <w:szCs w:val="16"/>
              </w:rPr>
              <w:t>záměr projektu</w:t>
            </w:r>
          </w:p>
        </w:tc>
      </w:tr>
      <w:tr w:rsidR="003D3ECD" w:rsidRPr="0055676D" w14:paraId="099CD1BC" w14:textId="77777777" w:rsidTr="00236589">
        <w:tc>
          <w:tcPr>
            <w:tcW w:w="1680" w:type="dxa"/>
            <w:shd w:val="clear" w:color="auto" w:fill="auto"/>
          </w:tcPr>
          <w:p w14:paraId="50FBDE01" w14:textId="0E2F993A" w:rsidR="003D3ECD" w:rsidRPr="00554A87" w:rsidRDefault="003D3ECD" w:rsidP="003D3ECD">
            <w:pPr>
              <w:rPr>
                <w:b/>
                <w:sz w:val="16"/>
                <w:szCs w:val="16"/>
              </w:rPr>
            </w:pPr>
            <w:r w:rsidRPr="00554A87">
              <w:rPr>
                <w:b/>
                <w:sz w:val="16"/>
                <w:szCs w:val="16"/>
              </w:rPr>
              <w:t>ŽST</w:t>
            </w:r>
          </w:p>
        </w:tc>
        <w:tc>
          <w:tcPr>
            <w:tcW w:w="6830" w:type="dxa"/>
            <w:shd w:val="clear" w:color="auto" w:fill="auto"/>
          </w:tcPr>
          <w:p w14:paraId="6980B496" w14:textId="11E1E47C" w:rsidR="003D3ECD" w:rsidRPr="0055676D" w:rsidRDefault="003D3ECD" w:rsidP="003D3ECD">
            <w:pPr>
              <w:rPr>
                <w:sz w:val="16"/>
                <w:szCs w:val="16"/>
              </w:rPr>
            </w:pPr>
            <w:r w:rsidRPr="00554A87">
              <w:rPr>
                <w:sz w:val="16"/>
                <w:szCs w:val="16"/>
              </w:rPr>
              <w:t>železniční stanice</w:t>
            </w:r>
          </w:p>
        </w:tc>
      </w:tr>
    </w:tbl>
    <w:p w14:paraId="5B652302" w14:textId="25B6394F" w:rsidR="00EE0257" w:rsidRPr="002560C3" w:rsidRDefault="00EE0257" w:rsidP="002560C3">
      <w:pPr>
        <w:spacing w:after="0"/>
        <w:rPr>
          <w:noProof/>
          <w:sz w:val="6"/>
          <w:szCs w:val="6"/>
        </w:rPr>
      </w:pPr>
    </w:p>
    <w:p w14:paraId="5AC15786" w14:textId="4679DBD8" w:rsidR="00EE0257" w:rsidRPr="000A2E35" w:rsidRDefault="00EE0257" w:rsidP="00EE0257">
      <w:pPr>
        <w:pageBreakBefore/>
        <w:rPr>
          <w:b/>
          <w:noProof/>
        </w:rPr>
      </w:pPr>
      <w:r w:rsidRPr="000A2E35">
        <w:rPr>
          <w:b/>
          <w:noProof/>
        </w:rPr>
        <w:lastRenderedPageBreak/>
        <w:t>Název investora:</w:t>
      </w:r>
      <w:r w:rsidRPr="000A2E35">
        <w:rPr>
          <w:b/>
          <w:noProof/>
        </w:rPr>
        <w:tab/>
        <w:t>Správa železnic, státní organizace</w:t>
      </w:r>
    </w:p>
    <w:p w14:paraId="12226F14" w14:textId="1CCCF4CA" w:rsidR="00EE0257" w:rsidRDefault="00EE0257" w:rsidP="00EE0257">
      <w:pPr>
        <w:rPr>
          <w:noProof/>
        </w:rPr>
      </w:pPr>
      <w:r>
        <w:rPr>
          <w:noProof/>
        </w:rPr>
        <w:t>Adresa včetně PSČ:</w:t>
      </w:r>
      <w:r>
        <w:rPr>
          <w:noProof/>
        </w:rPr>
        <w:tab/>
        <w:t>Dlážděná 1003/7, 110 00 Praha 1</w:t>
      </w:r>
    </w:p>
    <w:p w14:paraId="1E11534B" w14:textId="77777777" w:rsidR="00EE0257" w:rsidRDefault="00EE0257" w:rsidP="00EE0257">
      <w:pPr>
        <w:rPr>
          <w:noProof/>
        </w:rPr>
      </w:pPr>
      <w:r w:rsidRPr="007C4495">
        <w:rPr>
          <w:noProof/>
        </w:rPr>
        <w:t>IČ</w:t>
      </w:r>
      <w:r>
        <w:rPr>
          <w:noProof/>
        </w:rPr>
        <w:t>O</w:t>
      </w:r>
      <w:r w:rsidRPr="007C4495">
        <w:rPr>
          <w:noProof/>
        </w:rPr>
        <w:t xml:space="preserve">: </w:t>
      </w:r>
      <w:r>
        <w:rPr>
          <w:noProof/>
        </w:rPr>
        <w:tab/>
      </w:r>
      <w:r>
        <w:rPr>
          <w:noProof/>
        </w:rPr>
        <w:tab/>
      </w:r>
      <w:r>
        <w:rPr>
          <w:noProof/>
        </w:rPr>
        <w:tab/>
      </w:r>
      <w:r w:rsidRPr="007C4495">
        <w:rPr>
          <w:noProof/>
        </w:rPr>
        <w:t>70994234</w:t>
      </w:r>
    </w:p>
    <w:p w14:paraId="3BFDDA3A" w14:textId="4B958A1A" w:rsidR="00EE0257" w:rsidRDefault="00EE0257" w:rsidP="00EE0257">
      <w:pPr>
        <w:rPr>
          <w:noProof/>
        </w:rPr>
      </w:pPr>
      <w:r>
        <w:rPr>
          <w:noProof/>
        </w:rPr>
        <w:t xml:space="preserve">DIČ: </w:t>
      </w:r>
      <w:r>
        <w:rPr>
          <w:noProof/>
        </w:rPr>
        <w:tab/>
      </w:r>
      <w:r>
        <w:rPr>
          <w:noProof/>
        </w:rPr>
        <w:tab/>
      </w:r>
      <w:r>
        <w:rPr>
          <w:noProof/>
        </w:rPr>
        <w:tab/>
        <w:t>CZ70994234</w:t>
      </w:r>
    </w:p>
    <w:p w14:paraId="42DFF78A" w14:textId="77777777" w:rsidR="001C7A8F" w:rsidRDefault="001C7A8F" w:rsidP="00EE0257">
      <w:pPr>
        <w:rPr>
          <w:noProof/>
        </w:rPr>
      </w:pPr>
    </w:p>
    <w:p w14:paraId="720CB25B" w14:textId="69F74B29" w:rsidR="00EE0257" w:rsidRDefault="00EE0257" w:rsidP="00533C75">
      <w:pPr>
        <w:pStyle w:val="Nzev"/>
        <w:rPr>
          <w:noProof/>
        </w:rPr>
      </w:pPr>
      <w:r>
        <w:rPr>
          <w:noProof/>
        </w:rPr>
        <w:t>Záměr projektu</w:t>
      </w:r>
    </w:p>
    <w:p w14:paraId="1F27D52C" w14:textId="77777777" w:rsidR="00533C75" w:rsidRDefault="00533C75" w:rsidP="00EE0257">
      <w:pPr>
        <w:rPr>
          <w:noProof/>
        </w:rPr>
      </w:pPr>
    </w:p>
    <w:p w14:paraId="4F0B5A21" w14:textId="2EB27A68" w:rsidR="00EE0257" w:rsidRDefault="00EE0257" w:rsidP="00EE0257">
      <w:pPr>
        <w:rPr>
          <w:noProof/>
        </w:rPr>
      </w:pPr>
      <w:r>
        <w:rPr>
          <w:noProof/>
        </w:rPr>
        <w:t xml:space="preserve">Investiční akce </w:t>
      </w:r>
      <w:r w:rsidR="000A2E35">
        <w:rPr>
          <w:noProof/>
        </w:rPr>
        <w:tab/>
      </w:r>
      <w:r w:rsidR="000A2E35">
        <w:rPr>
          <w:noProof/>
        </w:rPr>
        <w:tab/>
      </w:r>
      <w:r>
        <w:rPr>
          <w:noProof/>
        </w:rPr>
        <w:t>„</w:t>
      </w:r>
      <w:r w:rsidR="00D8671C">
        <w:rPr>
          <w:b/>
          <w:noProof/>
        </w:rPr>
        <w:t>Rekonstrukce nástupišť v ŽST Valašské Meziříčí</w:t>
      </w:r>
      <w:r>
        <w:rPr>
          <w:noProof/>
        </w:rPr>
        <w:t>“</w:t>
      </w:r>
    </w:p>
    <w:p w14:paraId="428C5D2E" w14:textId="6A4D19E8" w:rsidR="001C7A8F" w:rsidRDefault="001C7A8F" w:rsidP="000A2E35">
      <w:pPr>
        <w:pBdr>
          <w:bottom w:val="single" w:sz="4" w:space="1" w:color="auto"/>
        </w:pBdr>
        <w:rPr>
          <w:noProof/>
        </w:rPr>
      </w:pPr>
    </w:p>
    <w:p w14:paraId="2AE7CD92" w14:textId="2AD44E6E" w:rsidR="001C7A8F" w:rsidRDefault="001C7A8F" w:rsidP="000A2E35">
      <w:pPr>
        <w:pBdr>
          <w:bottom w:val="single" w:sz="4" w:space="1" w:color="auto"/>
        </w:pBdr>
        <w:rPr>
          <w:noProof/>
        </w:rPr>
      </w:pPr>
    </w:p>
    <w:p w14:paraId="2DD19A58" w14:textId="77777777" w:rsidR="001C7A8F" w:rsidRDefault="001C7A8F" w:rsidP="000A2E35">
      <w:pPr>
        <w:pBdr>
          <w:bottom w:val="single" w:sz="4" w:space="1" w:color="auto"/>
        </w:pBdr>
        <w:rPr>
          <w:noProof/>
        </w:rPr>
      </w:pPr>
    </w:p>
    <w:p w14:paraId="6AE84BC5" w14:textId="5BFA67AB" w:rsidR="00B34E92" w:rsidRDefault="000A024A" w:rsidP="00EE0257">
      <w:pPr>
        <w:pStyle w:val="Nadpis1"/>
        <w:ind w:left="431" w:hanging="431"/>
      </w:pPr>
      <w:bookmarkStart w:id="3" w:name="_Toc124945934"/>
      <w:r>
        <w:t>I</w:t>
      </w:r>
      <w:r w:rsidR="009157F4">
        <w:t>dentifikační údaje</w:t>
      </w:r>
      <w:r w:rsidR="00533C75">
        <w:t xml:space="preserve"> projektu</w:t>
      </w:r>
      <w:bookmarkEnd w:id="3"/>
    </w:p>
    <w:p w14:paraId="30680302" w14:textId="68B2DCDA" w:rsidR="00533C75" w:rsidRDefault="000A2E35" w:rsidP="00533C75">
      <w:r>
        <w:t>Číslo projektu:</w:t>
      </w:r>
      <w:r>
        <w:tab/>
      </w:r>
      <w:r>
        <w:tab/>
      </w:r>
      <w:r w:rsidR="00D8671C" w:rsidRPr="00D8671C">
        <w:t>5723520029</w:t>
      </w:r>
    </w:p>
    <w:p w14:paraId="38809C37" w14:textId="3500E111" w:rsidR="000A2E35" w:rsidRDefault="000A2E35" w:rsidP="00533C75">
      <w:r>
        <w:t>Název projektu:</w:t>
      </w:r>
      <w:r>
        <w:tab/>
      </w:r>
      <w:r w:rsidRPr="000815DC">
        <w:rPr>
          <w:noProof/>
        </w:rPr>
        <w:t>„</w:t>
      </w:r>
      <w:r w:rsidR="00D8671C">
        <w:rPr>
          <w:noProof/>
        </w:rPr>
        <w:t>Rekonstrukce nástupišť v ŽST Valašské Meziříčí</w:t>
      </w:r>
      <w:r w:rsidRPr="000815DC">
        <w:rPr>
          <w:noProof/>
        </w:rPr>
        <w:t>“</w:t>
      </w:r>
    </w:p>
    <w:p w14:paraId="636F0D50" w14:textId="62940167" w:rsidR="000A2E35" w:rsidRDefault="000A2E35" w:rsidP="00533C75">
      <w:r>
        <w:t>Místo realizace</w:t>
      </w:r>
      <w:r w:rsidR="000815DC">
        <w:t xml:space="preserve"> (kraj)</w:t>
      </w:r>
      <w:r w:rsidR="003802ED">
        <w:t>:</w:t>
      </w:r>
      <w:r w:rsidR="003802ED">
        <w:tab/>
      </w:r>
      <w:r w:rsidR="00B330DF">
        <w:t>Zlínský</w:t>
      </w:r>
    </w:p>
    <w:tbl>
      <w:tblPr>
        <w:tblStyle w:val="Mkatabulky"/>
        <w:tblW w:w="0" w:type="auto"/>
        <w:tblLook w:val="04E0" w:firstRow="1" w:lastRow="1" w:firstColumn="1" w:lastColumn="0" w:noHBand="0" w:noVBand="1"/>
      </w:tblPr>
      <w:tblGrid>
        <w:gridCol w:w="2897"/>
        <w:gridCol w:w="2888"/>
        <w:gridCol w:w="2889"/>
      </w:tblGrid>
      <w:tr w:rsidR="000815DC" w:rsidRPr="00331E6D" w14:paraId="280E2F96" w14:textId="77777777" w:rsidTr="000815D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85" w:type="dxa"/>
            <w:gridSpan w:val="2"/>
            <w:shd w:val="clear" w:color="auto" w:fill="auto"/>
          </w:tcPr>
          <w:p w14:paraId="58E53364" w14:textId="724C7484" w:rsidR="000815DC" w:rsidRPr="00331E6D" w:rsidRDefault="000815DC" w:rsidP="000815DC">
            <w:r>
              <w:t>Předpokládané celkové investiční náklady v cenové úrovni roku:</w:t>
            </w:r>
          </w:p>
        </w:tc>
        <w:tc>
          <w:tcPr>
            <w:tcW w:w="2889" w:type="dxa"/>
            <w:shd w:val="clear" w:color="auto" w:fill="auto"/>
          </w:tcPr>
          <w:p w14:paraId="6BF16DCD" w14:textId="6BA555DF" w:rsidR="000815DC" w:rsidRPr="00331E6D" w:rsidRDefault="000815DC" w:rsidP="008A261A">
            <w:pPr>
              <w:jc w:val="center"/>
              <w:cnfStyle w:val="100000000000" w:firstRow="1" w:lastRow="0" w:firstColumn="0" w:lastColumn="0" w:oddVBand="0" w:evenVBand="0" w:oddHBand="0" w:evenHBand="0" w:firstRowFirstColumn="0" w:firstRowLastColumn="0" w:lastRowFirstColumn="0" w:lastRowLastColumn="0"/>
            </w:pPr>
            <w:r>
              <w:t>s</w:t>
            </w:r>
            <w:r w:rsidRPr="00753143">
              <w:t>míšená CÚ 20</w:t>
            </w:r>
            <w:r w:rsidR="008A261A">
              <w:t>19</w:t>
            </w:r>
            <w:r w:rsidRPr="00753143">
              <w:t xml:space="preserve"> </w:t>
            </w:r>
            <w:r w:rsidR="003802ED">
              <w:t>–</w:t>
            </w:r>
            <w:r w:rsidR="00D8671C">
              <w:t xml:space="preserve"> 2029</w:t>
            </w:r>
          </w:p>
        </w:tc>
      </w:tr>
      <w:tr w:rsidR="000815DC" w:rsidRPr="00331E6D" w14:paraId="0EA62232" w14:textId="77777777" w:rsidTr="000815DC">
        <w:tc>
          <w:tcPr>
            <w:cnfStyle w:val="001000000000" w:firstRow="0" w:lastRow="0" w:firstColumn="1" w:lastColumn="0" w:oddVBand="0" w:evenVBand="0" w:oddHBand="0" w:evenHBand="0" w:firstRowFirstColumn="0" w:firstRowLastColumn="0" w:lastRowFirstColumn="0" w:lastRowLastColumn="0"/>
            <w:tcW w:w="2897" w:type="dxa"/>
            <w:shd w:val="clear" w:color="auto" w:fill="F2F2F2" w:themeFill="background1" w:themeFillShade="F2"/>
          </w:tcPr>
          <w:p w14:paraId="67B24EF9" w14:textId="77777777" w:rsidR="000815DC" w:rsidRPr="00331E6D" w:rsidRDefault="000815DC" w:rsidP="00EC27E0">
            <w:r>
              <w:t>položka</w:t>
            </w:r>
          </w:p>
        </w:tc>
        <w:tc>
          <w:tcPr>
            <w:tcW w:w="2888" w:type="dxa"/>
            <w:shd w:val="clear" w:color="auto" w:fill="F2F2F2" w:themeFill="background1" w:themeFillShade="F2"/>
          </w:tcPr>
          <w:p w14:paraId="3E8C88C3" w14:textId="77777777" w:rsidR="000815DC" w:rsidRPr="00331E6D" w:rsidRDefault="000815DC" w:rsidP="00EC27E0">
            <w:pPr>
              <w:jc w:val="center"/>
              <w:cnfStyle w:val="000000000000" w:firstRow="0" w:lastRow="0" w:firstColumn="0" w:lastColumn="0" w:oddVBand="0" w:evenVBand="0" w:oddHBand="0" w:evenHBand="0" w:firstRowFirstColumn="0" w:firstRowLastColumn="0" w:lastRowFirstColumn="0" w:lastRowLastColumn="0"/>
            </w:pPr>
            <w:r>
              <w:t>tis. Kč (bez DPH)</w:t>
            </w:r>
          </w:p>
        </w:tc>
        <w:tc>
          <w:tcPr>
            <w:tcW w:w="2889" w:type="dxa"/>
            <w:shd w:val="clear" w:color="auto" w:fill="F2F2F2" w:themeFill="background1" w:themeFillShade="F2"/>
          </w:tcPr>
          <w:p w14:paraId="306786AB" w14:textId="77777777" w:rsidR="000815DC" w:rsidRPr="00331E6D" w:rsidRDefault="000815DC" w:rsidP="00EC27E0">
            <w:pPr>
              <w:jc w:val="center"/>
              <w:cnfStyle w:val="000000000000" w:firstRow="0" w:lastRow="0" w:firstColumn="0" w:lastColumn="0" w:oddVBand="0" w:evenVBand="0" w:oddHBand="0" w:evenHBand="0" w:firstRowFirstColumn="0" w:firstRowLastColumn="0" w:lastRowFirstColumn="0" w:lastRowLastColumn="0"/>
            </w:pPr>
            <w:r>
              <w:t>tis. Kč (vč. DPH)</w:t>
            </w:r>
          </w:p>
        </w:tc>
      </w:tr>
      <w:tr w:rsidR="000815DC" w:rsidRPr="00331E6D" w14:paraId="396DB3BC" w14:textId="77777777" w:rsidTr="00EC27E0">
        <w:tc>
          <w:tcPr>
            <w:cnfStyle w:val="001000000000" w:firstRow="0" w:lastRow="0" w:firstColumn="1" w:lastColumn="0" w:oddVBand="0" w:evenVBand="0" w:oddHBand="0" w:evenHBand="0" w:firstRowFirstColumn="0" w:firstRowLastColumn="0" w:lastRowFirstColumn="0" w:lastRowLastColumn="0"/>
            <w:tcW w:w="2897" w:type="dxa"/>
          </w:tcPr>
          <w:p w14:paraId="4344465D" w14:textId="1DACCC2E" w:rsidR="000815DC" w:rsidRDefault="000815DC" w:rsidP="00EC27E0">
            <w:r>
              <w:t xml:space="preserve">Veřejné rozpočty – doprava – </w:t>
            </w:r>
          </w:p>
          <w:p w14:paraId="2D4C3275" w14:textId="77777777" w:rsidR="000815DC" w:rsidRPr="00331E6D" w:rsidRDefault="000815DC" w:rsidP="00EC27E0">
            <w:r>
              <w:t>(SFDI, OP Doprava, TEN-T, EIB)</w:t>
            </w:r>
          </w:p>
        </w:tc>
        <w:tc>
          <w:tcPr>
            <w:tcW w:w="2888" w:type="dxa"/>
          </w:tcPr>
          <w:p w14:paraId="5F386FB8" w14:textId="420745B9" w:rsidR="000815DC" w:rsidRPr="00554A87" w:rsidRDefault="006A7837" w:rsidP="008C629B">
            <w:pPr>
              <w:jc w:val="center"/>
              <w:cnfStyle w:val="000000000000" w:firstRow="0" w:lastRow="0" w:firstColumn="0" w:lastColumn="0" w:oddVBand="0" w:evenVBand="0" w:oddHBand="0" w:evenHBand="0" w:firstRowFirstColumn="0" w:firstRowLastColumn="0" w:lastRowFirstColumn="0" w:lastRowLastColumn="0"/>
            </w:pPr>
            <w:r>
              <w:t>845 129</w:t>
            </w:r>
          </w:p>
        </w:tc>
        <w:tc>
          <w:tcPr>
            <w:tcW w:w="2889" w:type="dxa"/>
          </w:tcPr>
          <w:p w14:paraId="1322CF0C" w14:textId="29B20BCD" w:rsidR="000815DC" w:rsidRPr="00554A87" w:rsidRDefault="00FF57F5" w:rsidP="006A7837">
            <w:pPr>
              <w:jc w:val="center"/>
              <w:cnfStyle w:val="000000000000" w:firstRow="0" w:lastRow="0" w:firstColumn="0" w:lastColumn="0" w:oddVBand="0" w:evenVBand="0" w:oddHBand="0" w:evenHBand="0" w:firstRowFirstColumn="0" w:firstRowLastColumn="0" w:lastRowFirstColumn="0" w:lastRowLastColumn="0"/>
            </w:pPr>
            <w:r>
              <w:t>1</w:t>
            </w:r>
            <w:r w:rsidR="006A7837">
              <w:t> </w:t>
            </w:r>
            <w:r>
              <w:t>0</w:t>
            </w:r>
            <w:r w:rsidR="006A7837">
              <w:t>22 606</w:t>
            </w:r>
          </w:p>
        </w:tc>
      </w:tr>
      <w:tr w:rsidR="000815DC" w:rsidRPr="00331E6D" w14:paraId="5F7ECFFF" w14:textId="77777777" w:rsidTr="00EC27E0">
        <w:tc>
          <w:tcPr>
            <w:cnfStyle w:val="001000000000" w:firstRow="0" w:lastRow="0" w:firstColumn="1" w:lastColumn="0" w:oddVBand="0" w:evenVBand="0" w:oddHBand="0" w:evenHBand="0" w:firstRowFirstColumn="0" w:firstRowLastColumn="0" w:lastRowFirstColumn="0" w:lastRowLastColumn="0"/>
            <w:tcW w:w="2897" w:type="dxa"/>
          </w:tcPr>
          <w:p w14:paraId="40950BDD" w14:textId="77777777" w:rsidR="000815DC" w:rsidRDefault="000815DC" w:rsidP="00EC27E0">
            <w:r>
              <w:t>Ostatní veřejné zdroje</w:t>
            </w:r>
          </w:p>
          <w:p w14:paraId="30F4EB96" w14:textId="77777777" w:rsidR="000815DC" w:rsidRPr="00331E6D" w:rsidRDefault="000815DC" w:rsidP="00EC27E0">
            <w:r>
              <w:t xml:space="preserve"> (uvést zdroj)</w:t>
            </w:r>
          </w:p>
        </w:tc>
        <w:tc>
          <w:tcPr>
            <w:tcW w:w="2888" w:type="dxa"/>
          </w:tcPr>
          <w:p w14:paraId="3EFEAC37" w14:textId="77777777" w:rsidR="000815DC" w:rsidRPr="00554A87" w:rsidRDefault="000815DC" w:rsidP="00EC27E0">
            <w:pPr>
              <w:jc w:val="right"/>
              <w:cnfStyle w:val="000000000000" w:firstRow="0" w:lastRow="0" w:firstColumn="0" w:lastColumn="0" w:oddVBand="0" w:evenVBand="0" w:oddHBand="0" w:evenHBand="0" w:firstRowFirstColumn="0" w:firstRowLastColumn="0" w:lastRowFirstColumn="0" w:lastRowLastColumn="0"/>
            </w:pPr>
          </w:p>
        </w:tc>
        <w:tc>
          <w:tcPr>
            <w:tcW w:w="2889" w:type="dxa"/>
          </w:tcPr>
          <w:p w14:paraId="4B2181D6" w14:textId="77777777" w:rsidR="000815DC" w:rsidRPr="00554A87" w:rsidRDefault="000815DC" w:rsidP="00EC27E0">
            <w:pPr>
              <w:jc w:val="center"/>
              <w:cnfStyle w:val="000000000000" w:firstRow="0" w:lastRow="0" w:firstColumn="0" w:lastColumn="0" w:oddVBand="0" w:evenVBand="0" w:oddHBand="0" w:evenHBand="0" w:firstRowFirstColumn="0" w:firstRowLastColumn="0" w:lastRowFirstColumn="0" w:lastRowLastColumn="0"/>
            </w:pPr>
          </w:p>
        </w:tc>
      </w:tr>
      <w:tr w:rsidR="000815DC" w:rsidRPr="00331E6D" w14:paraId="7EDD4CDF" w14:textId="77777777" w:rsidTr="00EC27E0">
        <w:tc>
          <w:tcPr>
            <w:cnfStyle w:val="001000000000" w:firstRow="0" w:lastRow="0" w:firstColumn="1" w:lastColumn="0" w:oddVBand="0" w:evenVBand="0" w:oddHBand="0" w:evenHBand="0" w:firstRowFirstColumn="0" w:firstRowLastColumn="0" w:lastRowFirstColumn="0" w:lastRowLastColumn="0"/>
            <w:tcW w:w="2897" w:type="dxa"/>
          </w:tcPr>
          <w:p w14:paraId="1EFE6100" w14:textId="77777777" w:rsidR="000815DC" w:rsidRPr="00331E6D" w:rsidRDefault="000815DC" w:rsidP="00EC27E0">
            <w:r>
              <w:t>Soukromé zdroje</w:t>
            </w:r>
          </w:p>
        </w:tc>
        <w:tc>
          <w:tcPr>
            <w:tcW w:w="2888" w:type="dxa"/>
          </w:tcPr>
          <w:p w14:paraId="1FDBFE0A" w14:textId="77777777" w:rsidR="000815DC" w:rsidRPr="00554A87" w:rsidRDefault="000815DC" w:rsidP="00EC27E0">
            <w:pPr>
              <w:jc w:val="right"/>
              <w:cnfStyle w:val="000000000000" w:firstRow="0" w:lastRow="0" w:firstColumn="0" w:lastColumn="0" w:oddVBand="0" w:evenVBand="0" w:oddHBand="0" w:evenHBand="0" w:firstRowFirstColumn="0" w:firstRowLastColumn="0" w:lastRowFirstColumn="0" w:lastRowLastColumn="0"/>
            </w:pPr>
          </w:p>
        </w:tc>
        <w:tc>
          <w:tcPr>
            <w:tcW w:w="2889" w:type="dxa"/>
          </w:tcPr>
          <w:p w14:paraId="55AD9295" w14:textId="77777777" w:rsidR="000815DC" w:rsidRPr="00554A87" w:rsidRDefault="000815DC" w:rsidP="00EC27E0">
            <w:pPr>
              <w:jc w:val="center"/>
              <w:cnfStyle w:val="000000000000" w:firstRow="0" w:lastRow="0" w:firstColumn="0" w:lastColumn="0" w:oddVBand="0" w:evenVBand="0" w:oddHBand="0" w:evenHBand="0" w:firstRowFirstColumn="0" w:firstRowLastColumn="0" w:lastRowFirstColumn="0" w:lastRowLastColumn="0"/>
            </w:pPr>
          </w:p>
        </w:tc>
      </w:tr>
      <w:tr w:rsidR="000815DC" w:rsidRPr="00331E6D" w14:paraId="1704EA03" w14:textId="77777777" w:rsidTr="00EC27E0">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97" w:type="dxa"/>
          </w:tcPr>
          <w:p w14:paraId="0ADAF2B0" w14:textId="5A54666F" w:rsidR="000815DC" w:rsidRPr="00331E6D" w:rsidRDefault="000815DC" w:rsidP="00EC27E0">
            <w:r>
              <w:t>Celkem</w:t>
            </w:r>
          </w:p>
        </w:tc>
        <w:tc>
          <w:tcPr>
            <w:tcW w:w="2888" w:type="dxa"/>
          </w:tcPr>
          <w:p w14:paraId="0C9CFE2A" w14:textId="7FF539AB" w:rsidR="000815DC" w:rsidRPr="00554A87" w:rsidRDefault="006A7837" w:rsidP="00717BDE">
            <w:pPr>
              <w:jc w:val="center"/>
              <w:cnfStyle w:val="010000000000" w:firstRow="0" w:lastRow="1" w:firstColumn="0" w:lastColumn="0" w:oddVBand="0" w:evenVBand="0" w:oddHBand="0" w:evenHBand="0" w:firstRowFirstColumn="0" w:firstRowLastColumn="0" w:lastRowFirstColumn="0" w:lastRowLastColumn="0"/>
            </w:pPr>
            <w:r>
              <w:t>845 129</w:t>
            </w:r>
          </w:p>
        </w:tc>
        <w:tc>
          <w:tcPr>
            <w:tcW w:w="2889" w:type="dxa"/>
          </w:tcPr>
          <w:p w14:paraId="7DCF5BE2" w14:textId="1F423D22" w:rsidR="000815DC" w:rsidRPr="00554A87" w:rsidRDefault="008C629B" w:rsidP="006A7837">
            <w:pPr>
              <w:jc w:val="center"/>
              <w:cnfStyle w:val="010000000000" w:firstRow="0" w:lastRow="1" w:firstColumn="0" w:lastColumn="0" w:oddVBand="0" w:evenVBand="0" w:oddHBand="0" w:evenHBand="0" w:firstRowFirstColumn="0" w:firstRowLastColumn="0" w:lastRowFirstColumn="0" w:lastRowLastColumn="0"/>
            </w:pPr>
            <w:r>
              <w:t>1</w:t>
            </w:r>
            <w:r w:rsidR="006A7837">
              <w:t> </w:t>
            </w:r>
            <w:r>
              <w:t>0</w:t>
            </w:r>
            <w:r w:rsidR="006A7837">
              <w:t>22 606</w:t>
            </w:r>
          </w:p>
        </w:tc>
      </w:tr>
    </w:tbl>
    <w:p w14:paraId="329220C6" w14:textId="7B8F5E12" w:rsidR="000815DC" w:rsidRPr="00331E6D" w:rsidRDefault="000815DC" w:rsidP="00087FF0">
      <w:pPr>
        <w:pStyle w:val="Nadpistabulky"/>
        <w:pBdr>
          <w:top w:val="none" w:sz="0" w:space="0" w:color="auto"/>
        </w:pBdr>
        <w:ind w:left="0"/>
      </w:pPr>
    </w:p>
    <w:tbl>
      <w:tblPr>
        <w:tblStyle w:val="Mkatabulky"/>
        <w:tblW w:w="0" w:type="auto"/>
        <w:tblLook w:val="04E0" w:firstRow="1" w:lastRow="1" w:firstColumn="1" w:lastColumn="0" w:noHBand="0" w:noVBand="1"/>
      </w:tblPr>
      <w:tblGrid>
        <w:gridCol w:w="2897"/>
        <w:gridCol w:w="2888"/>
        <w:gridCol w:w="2889"/>
      </w:tblGrid>
      <w:tr w:rsidR="00087FF0" w:rsidRPr="00331E6D" w14:paraId="3ECCC516" w14:textId="77777777" w:rsidTr="00087FF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85" w:type="dxa"/>
            <w:gridSpan w:val="2"/>
            <w:shd w:val="clear" w:color="auto" w:fill="auto"/>
          </w:tcPr>
          <w:p w14:paraId="27AE3669" w14:textId="03D7FCDE" w:rsidR="00087FF0" w:rsidRDefault="00087FF0" w:rsidP="00087FF0">
            <w:r>
              <w:t>Předpokládané celkové neinvestiční náklady v cenové úrovni roku:</w:t>
            </w:r>
          </w:p>
        </w:tc>
        <w:tc>
          <w:tcPr>
            <w:tcW w:w="2889" w:type="dxa"/>
            <w:shd w:val="clear" w:color="auto" w:fill="auto"/>
          </w:tcPr>
          <w:p w14:paraId="616A1C4E" w14:textId="6F778950" w:rsidR="00087FF0" w:rsidRDefault="00087FF0" w:rsidP="008A261A">
            <w:pPr>
              <w:jc w:val="center"/>
              <w:cnfStyle w:val="100000000000" w:firstRow="1" w:lastRow="0" w:firstColumn="0" w:lastColumn="0" w:oddVBand="0" w:evenVBand="0" w:oddHBand="0" w:evenHBand="0" w:firstRowFirstColumn="0" w:firstRowLastColumn="0" w:lastRowFirstColumn="0" w:lastRowLastColumn="0"/>
            </w:pPr>
            <w:r>
              <w:t>s</w:t>
            </w:r>
            <w:r w:rsidRPr="00753143">
              <w:t>míšená CÚ 20</w:t>
            </w:r>
            <w:r w:rsidR="008A261A">
              <w:t>19</w:t>
            </w:r>
            <w:r w:rsidR="00681282">
              <w:t xml:space="preserve"> – 2029</w:t>
            </w:r>
          </w:p>
        </w:tc>
      </w:tr>
      <w:tr w:rsidR="00087FF0" w:rsidRPr="00331E6D" w14:paraId="1FF9D70B" w14:textId="77777777" w:rsidTr="00EC27E0">
        <w:tc>
          <w:tcPr>
            <w:cnfStyle w:val="001000000000" w:firstRow="0" w:lastRow="0" w:firstColumn="1" w:lastColumn="0" w:oddVBand="0" w:evenVBand="0" w:oddHBand="0" w:evenHBand="0" w:firstRowFirstColumn="0" w:firstRowLastColumn="0" w:lastRowFirstColumn="0" w:lastRowLastColumn="0"/>
            <w:tcW w:w="2897" w:type="dxa"/>
            <w:shd w:val="clear" w:color="auto" w:fill="F2F2F2" w:themeFill="background1" w:themeFillShade="F2"/>
          </w:tcPr>
          <w:p w14:paraId="4AD6CFC1" w14:textId="77777777" w:rsidR="00087FF0" w:rsidRPr="00331E6D" w:rsidRDefault="00087FF0" w:rsidP="00EC27E0">
            <w:r>
              <w:t>položka</w:t>
            </w:r>
          </w:p>
        </w:tc>
        <w:tc>
          <w:tcPr>
            <w:tcW w:w="2888" w:type="dxa"/>
            <w:shd w:val="clear" w:color="auto" w:fill="F2F2F2" w:themeFill="background1" w:themeFillShade="F2"/>
          </w:tcPr>
          <w:p w14:paraId="2DECEC37" w14:textId="77777777" w:rsidR="00087FF0" w:rsidRPr="00331E6D" w:rsidRDefault="00087FF0" w:rsidP="00EC27E0">
            <w:pPr>
              <w:jc w:val="center"/>
              <w:cnfStyle w:val="000000000000" w:firstRow="0" w:lastRow="0" w:firstColumn="0" w:lastColumn="0" w:oddVBand="0" w:evenVBand="0" w:oddHBand="0" w:evenHBand="0" w:firstRowFirstColumn="0" w:firstRowLastColumn="0" w:lastRowFirstColumn="0" w:lastRowLastColumn="0"/>
            </w:pPr>
            <w:r>
              <w:t>tis. Kč (bez DPH)</w:t>
            </w:r>
          </w:p>
        </w:tc>
        <w:tc>
          <w:tcPr>
            <w:tcW w:w="2889" w:type="dxa"/>
            <w:shd w:val="clear" w:color="auto" w:fill="F2F2F2" w:themeFill="background1" w:themeFillShade="F2"/>
          </w:tcPr>
          <w:p w14:paraId="752ED04C" w14:textId="77777777" w:rsidR="00087FF0" w:rsidRPr="00331E6D" w:rsidRDefault="00087FF0" w:rsidP="00EC27E0">
            <w:pPr>
              <w:jc w:val="center"/>
              <w:cnfStyle w:val="000000000000" w:firstRow="0" w:lastRow="0" w:firstColumn="0" w:lastColumn="0" w:oddVBand="0" w:evenVBand="0" w:oddHBand="0" w:evenHBand="0" w:firstRowFirstColumn="0" w:firstRowLastColumn="0" w:lastRowFirstColumn="0" w:lastRowLastColumn="0"/>
            </w:pPr>
            <w:r>
              <w:t>tis. Kč (vč. DPH)</w:t>
            </w:r>
          </w:p>
        </w:tc>
      </w:tr>
      <w:tr w:rsidR="000815DC" w:rsidRPr="00331E6D" w14:paraId="7F241432" w14:textId="77777777" w:rsidTr="00EC27E0">
        <w:tc>
          <w:tcPr>
            <w:cnfStyle w:val="001000000000" w:firstRow="0" w:lastRow="0" w:firstColumn="1" w:lastColumn="0" w:oddVBand="0" w:evenVBand="0" w:oddHBand="0" w:evenHBand="0" w:firstRowFirstColumn="0" w:firstRowLastColumn="0" w:lastRowFirstColumn="0" w:lastRowLastColumn="0"/>
            <w:tcW w:w="2897" w:type="dxa"/>
          </w:tcPr>
          <w:p w14:paraId="7E78D0F8" w14:textId="77777777" w:rsidR="000815DC" w:rsidRDefault="000815DC" w:rsidP="00EC27E0">
            <w:r>
              <w:t xml:space="preserve">Veřejné rozpočty – doprava- </w:t>
            </w:r>
          </w:p>
          <w:p w14:paraId="7BF5BE7D" w14:textId="4410873C" w:rsidR="000815DC" w:rsidRPr="00331E6D" w:rsidRDefault="000815DC" w:rsidP="00EC27E0">
            <w:r>
              <w:t>(SFDI, kap.</w:t>
            </w:r>
            <w:r w:rsidR="00681282">
              <w:t xml:space="preserve"> 327 MD</w:t>
            </w:r>
            <w:r>
              <w:t>, OP Doprava, TEN-T, EIB)</w:t>
            </w:r>
          </w:p>
        </w:tc>
        <w:tc>
          <w:tcPr>
            <w:tcW w:w="2888" w:type="dxa"/>
          </w:tcPr>
          <w:p w14:paraId="1D99C01E" w14:textId="77777777" w:rsidR="000815DC" w:rsidRPr="00BE0F04" w:rsidRDefault="000815DC" w:rsidP="00EC27E0">
            <w:pPr>
              <w:jc w:val="right"/>
              <w:cnfStyle w:val="000000000000" w:firstRow="0" w:lastRow="0" w:firstColumn="0" w:lastColumn="0" w:oddVBand="0" w:evenVBand="0" w:oddHBand="0" w:evenHBand="0" w:firstRowFirstColumn="0" w:firstRowLastColumn="0" w:lastRowFirstColumn="0" w:lastRowLastColumn="0"/>
              <w:rPr>
                <w:highlight w:val="yellow"/>
              </w:rPr>
            </w:pPr>
          </w:p>
        </w:tc>
        <w:tc>
          <w:tcPr>
            <w:tcW w:w="2889" w:type="dxa"/>
          </w:tcPr>
          <w:p w14:paraId="2E6BF85F" w14:textId="77777777" w:rsidR="000815DC" w:rsidRPr="00BE0F04" w:rsidRDefault="000815DC" w:rsidP="00EC27E0">
            <w:pPr>
              <w:jc w:val="center"/>
              <w:cnfStyle w:val="000000000000" w:firstRow="0" w:lastRow="0" w:firstColumn="0" w:lastColumn="0" w:oddVBand="0" w:evenVBand="0" w:oddHBand="0" w:evenHBand="0" w:firstRowFirstColumn="0" w:firstRowLastColumn="0" w:lastRowFirstColumn="0" w:lastRowLastColumn="0"/>
              <w:rPr>
                <w:highlight w:val="yellow"/>
              </w:rPr>
            </w:pPr>
          </w:p>
        </w:tc>
      </w:tr>
      <w:tr w:rsidR="000815DC" w:rsidRPr="00331E6D" w14:paraId="4EF4102F" w14:textId="77777777" w:rsidTr="00EC27E0">
        <w:tc>
          <w:tcPr>
            <w:cnfStyle w:val="001000000000" w:firstRow="0" w:lastRow="0" w:firstColumn="1" w:lastColumn="0" w:oddVBand="0" w:evenVBand="0" w:oddHBand="0" w:evenHBand="0" w:firstRowFirstColumn="0" w:firstRowLastColumn="0" w:lastRowFirstColumn="0" w:lastRowLastColumn="0"/>
            <w:tcW w:w="2897" w:type="dxa"/>
          </w:tcPr>
          <w:p w14:paraId="2627D181" w14:textId="77777777" w:rsidR="000815DC" w:rsidRDefault="000815DC" w:rsidP="00EC27E0">
            <w:r>
              <w:t>Ostatní veřejné zdroje</w:t>
            </w:r>
          </w:p>
          <w:p w14:paraId="609D07C5" w14:textId="77777777" w:rsidR="000815DC" w:rsidRPr="00331E6D" w:rsidRDefault="000815DC" w:rsidP="00EC27E0">
            <w:r>
              <w:t xml:space="preserve"> (uvést zdroj)</w:t>
            </w:r>
          </w:p>
        </w:tc>
        <w:tc>
          <w:tcPr>
            <w:tcW w:w="2888" w:type="dxa"/>
          </w:tcPr>
          <w:p w14:paraId="033FFC78" w14:textId="77777777" w:rsidR="000815DC" w:rsidRPr="00BE0F04" w:rsidRDefault="000815DC" w:rsidP="00EC27E0">
            <w:pPr>
              <w:jc w:val="right"/>
              <w:cnfStyle w:val="000000000000" w:firstRow="0" w:lastRow="0" w:firstColumn="0" w:lastColumn="0" w:oddVBand="0" w:evenVBand="0" w:oddHBand="0" w:evenHBand="0" w:firstRowFirstColumn="0" w:firstRowLastColumn="0" w:lastRowFirstColumn="0" w:lastRowLastColumn="0"/>
              <w:rPr>
                <w:highlight w:val="yellow"/>
              </w:rPr>
            </w:pPr>
          </w:p>
        </w:tc>
        <w:tc>
          <w:tcPr>
            <w:tcW w:w="2889" w:type="dxa"/>
          </w:tcPr>
          <w:p w14:paraId="48C52A49" w14:textId="77777777" w:rsidR="000815DC" w:rsidRPr="00BE0F04" w:rsidRDefault="000815DC" w:rsidP="00EC27E0">
            <w:pPr>
              <w:jc w:val="center"/>
              <w:cnfStyle w:val="000000000000" w:firstRow="0" w:lastRow="0" w:firstColumn="0" w:lastColumn="0" w:oddVBand="0" w:evenVBand="0" w:oddHBand="0" w:evenHBand="0" w:firstRowFirstColumn="0" w:firstRowLastColumn="0" w:lastRowFirstColumn="0" w:lastRowLastColumn="0"/>
              <w:rPr>
                <w:highlight w:val="yellow"/>
              </w:rPr>
            </w:pPr>
          </w:p>
        </w:tc>
      </w:tr>
      <w:tr w:rsidR="000815DC" w:rsidRPr="00331E6D" w14:paraId="669A7FE0" w14:textId="77777777" w:rsidTr="00EC27E0">
        <w:tc>
          <w:tcPr>
            <w:cnfStyle w:val="001000000000" w:firstRow="0" w:lastRow="0" w:firstColumn="1" w:lastColumn="0" w:oddVBand="0" w:evenVBand="0" w:oddHBand="0" w:evenHBand="0" w:firstRowFirstColumn="0" w:firstRowLastColumn="0" w:lastRowFirstColumn="0" w:lastRowLastColumn="0"/>
            <w:tcW w:w="2897" w:type="dxa"/>
          </w:tcPr>
          <w:p w14:paraId="041DA781" w14:textId="77777777" w:rsidR="000815DC" w:rsidRPr="00331E6D" w:rsidRDefault="000815DC" w:rsidP="00EC27E0">
            <w:r>
              <w:t>Soukromé zdroje</w:t>
            </w:r>
          </w:p>
        </w:tc>
        <w:tc>
          <w:tcPr>
            <w:tcW w:w="2888" w:type="dxa"/>
          </w:tcPr>
          <w:p w14:paraId="00AFBDD5" w14:textId="77777777" w:rsidR="000815DC" w:rsidRPr="00BE0F04" w:rsidRDefault="000815DC" w:rsidP="00EC27E0">
            <w:pPr>
              <w:jc w:val="right"/>
              <w:cnfStyle w:val="000000000000" w:firstRow="0" w:lastRow="0" w:firstColumn="0" w:lastColumn="0" w:oddVBand="0" w:evenVBand="0" w:oddHBand="0" w:evenHBand="0" w:firstRowFirstColumn="0" w:firstRowLastColumn="0" w:lastRowFirstColumn="0" w:lastRowLastColumn="0"/>
              <w:rPr>
                <w:highlight w:val="yellow"/>
              </w:rPr>
            </w:pPr>
          </w:p>
        </w:tc>
        <w:tc>
          <w:tcPr>
            <w:tcW w:w="2889" w:type="dxa"/>
          </w:tcPr>
          <w:p w14:paraId="7112502B" w14:textId="77777777" w:rsidR="000815DC" w:rsidRPr="00BE0F04" w:rsidRDefault="000815DC" w:rsidP="00EC27E0">
            <w:pPr>
              <w:jc w:val="center"/>
              <w:cnfStyle w:val="000000000000" w:firstRow="0" w:lastRow="0" w:firstColumn="0" w:lastColumn="0" w:oddVBand="0" w:evenVBand="0" w:oddHBand="0" w:evenHBand="0" w:firstRowFirstColumn="0" w:firstRowLastColumn="0" w:lastRowFirstColumn="0" w:lastRowLastColumn="0"/>
              <w:rPr>
                <w:highlight w:val="yellow"/>
              </w:rPr>
            </w:pPr>
          </w:p>
        </w:tc>
      </w:tr>
      <w:tr w:rsidR="000815DC" w:rsidRPr="00331E6D" w14:paraId="4D72E0CB" w14:textId="77777777" w:rsidTr="00EC27E0">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97" w:type="dxa"/>
          </w:tcPr>
          <w:p w14:paraId="50289C4D" w14:textId="6A717E00" w:rsidR="000815DC" w:rsidRPr="00331E6D" w:rsidRDefault="000815DC" w:rsidP="00EC27E0">
            <w:r>
              <w:t>Celkem</w:t>
            </w:r>
          </w:p>
        </w:tc>
        <w:tc>
          <w:tcPr>
            <w:tcW w:w="2888" w:type="dxa"/>
          </w:tcPr>
          <w:p w14:paraId="41010D57" w14:textId="77777777" w:rsidR="000815DC" w:rsidRPr="00331E6D" w:rsidRDefault="000815DC" w:rsidP="00EC27E0">
            <w:pPr>
              <w:jc w:val="right"/>
              <w:cnfStyle w:val="010000000000" w:firstRow="0" w:lastRow="1" w:firstColumn="0" w:lastColumn="0" w:oddVBand="0" w:evenVBand="0" w:oddHBand="0" w:evenHBand="0" w:firstRowFirstColumn="0" w:firstRowLastColumn="0" w:lastRowFirstColumn="0" w:lastRowLastColumn="0"/>
            </w:pPr>
          </w:p>
        </w:tc>
        <w:tc>
          <w:tcPr>
            <w:tcW w:w="2889" w:type="dxa"/>
          </w:tcPr>
          <w:p w14:paraId="60699480" w14:textId="77777777" w:rsidR="000815DC" w:rsidRPr="00331E6D" w:rsidRDefault="000815DC" w:rsidP="00EC27E0">
            <w:pPr>
              <w:jc w:val="center"/>
              <w:cnfStyle w:val="010000000000" w:firstRow="0" w:lastRow="1" w:firstColumn="0" w:lastColumn="0" w:oddVBand="0" w:evenVBand="0" w:oddHBand="0" w:evenHBand="0" w:firstRowFirstColumn="0" w:firstRowLastColumn="0" w:lastRowFirstColumn="0" w:lastRowLastColumn="0"/>
            </w:pPr>
          </w:p>
        </w:tc>
      </w:tr>
    </w:tbl>
    <w:p w14:paraId="7526F566" w14:textId="77777777" w:rsidR="000A2E35" w:rsidRDefault="000A2E35" w:rsidP="00533C75"/>
    <w:p w14:paraId="46832F55" w14:textId="0C38A248" w:rsidR="00533C75" w:rsidRDefault="00533C75" w:rsidP="00BD739B">
      <w:pPr>
        <w:pStyle w:val="Nadpis1"/>
        <w:pageBreakBefore/>
        <w:ind w:left="431" w:hanging="431"/>
      </w:pPr>
      <w:bookmarkStart w:id="4" w:name="_Toc124945935"/>
      <w:r>
        <w:lastRenderedPageBreak/>
        <w:t>Návaznost na schválené koncepce a</w:t>
      </w:r>
      <w:r w:rsidR="00086840">
        <w:t> </w:t>
      </w:r>
      <w:r>
        <w:t>programy</w:t>
      </w:r>
      <w:bookmarkEnd w:id="4"/>
    </w:p>
    <w:p w14:paraId="56DE1573" w14:textId="77777777" w:rsidR="00F4041A" w:rsidRPr="00F42BB2" w:rsidRDefault="00F4041A" w:rsidP="00F4041A">
      <w:pPr>
        <w:pStyle w:val="Nadpis2"/>
        <w:rPr>
          <w:noProof/>
        </w:rPr>
      </w:pPr>
      <w:bookmarkStart w:id="5" w:name="_Toc110514620"/>
      <w:bookmarkStart w:id="6" w:name="_Toc124945936"/>
      <w:r w:rsidRPr="00F42BB2">
        <w:rPr>
          <w:noProof/>
        </w:rPr>
        <w:t>Návaznost na koncepce a programy</w:t>
      </w:r>
      <w:bookmarkEnd w:id="5"/>
      <w:bookmarkEnd w:id="6"/>
    </w:p>
    <w:p w14:paraId="0367C65F" w14:textId="24C22D2B" w:rsidR="00681282" w:rsidRDefault="00F4041A" w:rsidP="00F4041A">
      <w:r w:rsidRPr="00681282">
        <w:t>„</w:t>
      </w:r>
      <w:r w:rsidRPr="00681282">
        <w:rPr>
          <w:b/>
        </w:rPr>
        <w:t>Dopravní politika ČR pro období 2021 – 2027 s výhledem do roku 2050</w:t>
      </w:r>
      <w:r w:rsidRPr="00681282">
        <w:t>“ byla schválena Usnesením č. 259 Vlády Č</w:t>
      </w:r>
      <w:r w:rsidR="006E4B33">
        <w:t>R</w:t>
      </w:r>
      <w:r w:rsidRPr="00681282">
        <w:t xml:space="preserve"> dne 8. 3. 2021. </w:t>
      </w:r>
      <w:r w:rsidR="00681282">
        <w:t xml:space="preserve">Ve Specifickém cíli 1.3: Optimalizace jednotlivých druhů dopravy </w:t>
      </w:r>
      <w:r w:rsidR="0094138A">
        <w:t>se pro železniční dopravu stanoví opatření „</w:t>
      </w:r>
      <w:r w:rsidR="0094138A" w:rsidRPr="0094138A">
        <w:rPr>
          <w:i/>
        </w:rPr>
        <w:t>1.3.4.24 Nadále zvyšovat standard bezpečnosti a bezbariérovosti kolejové dopravní infrastruktury v souladu s TSI</w:t>
      </w:r>
      <w:r w:rsidR="0094138A">
        <w:t>“</w:t>
      </w:r>
      <w:r w:rsidR="00D94448">
        <w:t>.</w:t>
      </w:r>
      <w:r w:rsidR="0094138A">
        <w:t xml:space="preserve"> Ve Specifickém cíli 2.7: Rovné podmínky a příležitosti k dostupnosti v dopravě se stanoví opatření „</w:t>
      </w:r>
      <w:r w:rsidR="0094138A" w:rsidRPr="0094138A">
        <w:rPr>
          <w:i/>
        </w:rPr>
        <w:t xml:space="preserve">2.7.1.2 Systematicky odstraňovat bariéry </w:t>
      </w:r>
      <w:r w:rsidR="0094138A">
        <w:rPr>
          <w:i/>
        </w:rPr>
        <w:t>u </w:t>
      </w:r>
      <w:r w:rsidR="0094138A" w:rsidRPr="0094138A">
        <w:rPr>
          <w:i/>
        </w:rPr>
        <w:t>staveb dopravní infrastruktury (např. železničních nástupišť, podchodů, schodišť, vstup</w:t>
      </w:r>
      <w:r w:rsidR="00FE0EBF">
        <w:rPr>
          <w:i/>
        </w:rPr>
        <w:t>ů</w:t>
      </w:r>
      <w:r w:rsidR="0094138A" w:rsidRPr="0094138A">
        <w:rPr>
          <w:i/>
        </w:rPr>
        <w:t xml:space="preserve"> do budov či hygienických zařízení) včetně dohledu na dodržování a správnou aplikaci předpisů při realizaci novostaveb nebo při rekonstrukcích stávajících staveb. Z uvedených důvodů budou u řešení špatného stavu budov preferovány investiční akce před neinvestičními</w:t>
      </w:r>
      <w:r w:rsidR="0094138A">
        <w:t>“ a „</w:t>
      </w:r>
      <w:r w:rsidR="0094138A" w:rsidRPr="0094138A">
        <w:rPr>
          <w:i/>
        </w:rPr>
        <w:t>2.7.1.3 Zajistit funkční, bezbariérovou, bezpečnou a spolehlivou veřejnou dopravu p</w:t>
      </w:r>
      <w:r w:rsidR="00D94448">
        <w:rPr>
          <w:i/>
        </w:rPr>
        <w:t>ro všechny skupiny obyvatelstva</w:t>
      </w:r>
      <w:r w:rsidR="0094138A">
        <w:t>“</w:t>
      </w:r>
      <w:r w:rsidR="00D94448">
        <w:t>.</w:t>
      </w:r>
      <w:r w:rsidR="00762CDE">
        <w:t xml:space="preserve"> Tato opatření pomáhá naplňovat </w:t>
      </w:r>
      <w:r w:rsidR="006E4B33">
        <w:t>akce</w:t>
      </w:r>
      <w:r w:rsidR="00FE0EBF">
        <w:t xml:space="preserve"> „Rekonstrukce nástupišť v ŽST </w:t>
      </w:r>
      <w:r w:rsidR="00762CDE">
        <w:t>Val</w:t>
      </w:r>
      <w:r w:rsidR="006E4B33">
        <w:t>ašské</w:t>
      </w:r>
      <w:r w:rsidR="00762CDE">
        <w:t xml:space="preserve"> Meziříčí“.</w:t>
      </w:r>
    </w:p>
    <w:p w14:paraId="5B799CAE" w14:textId="5A6FFCAE" w:rsidR="00762CDE" w:rsidRDefault="00762CDE" w:rsidP="00F4041A">
      <w:r>
        <w:t>„</w:t>
      </w:r>
      <w:r w:rsidRPr="00762CDE">
        <w:rPr>
          <w:b/>
        </w:rPr>
        <w:t>Koncepce při nakládání s nemovitostmi osobních nádraží</w:t>
      </w:r>
      <w:r>
        <w:t>“</w:t>
      </w:r>
      <w:r w:rsidR="00634DB8">
        <w:t>(MD, SŽ, SFDI 20</w:t>
      </w:r>
      <w:r w:rsidR="006A0D2B">
        <w:t>22</w:t>
      </w:r>
      <w:r w:rsidR="00634DB8">
        <w:t>)</w:t>
      </w:r>
      <w:r>
        <w:t xml:space="preserve"> stanoví základní strategické postupy, vztahující se na nemovitosti osobních nádraží ve správě SŽ. Platí tak i pro tu část projektu „Rekonstrukce nástupišť v ŽST Valašské Meziříčí“, zabývající se vyvolanou rekonstrukcí výpravní budovy.</w:t>
      </w:r>
    </w:p>
    <w:p w14:paraId="126730A0" w14:textId="046C6CEF" w:rsidR="00762CDE" w:rsidRDefault="00762CDE" w:rsidP="00F4041A">
      <w:r>
        <w:t>„</w:t>
      </w:r>
      <w:r w:rsidR="00D94448" w:rsidRPr="00D94448">
        <w:rPr>
          <w:b/>
        </w:rPr>
        <w:t>Aktualizace studie proveditelnosti tratě Horní Lideč st. hr. – Hranice na Moravě</w:t>
      </w:r>
      <w:r w:rsidR="00D94448">
        <w:t xml:space="preserve">“ v letech 2017 – 2019 posoudila varianty modernizace trati, </w:t>
      </w:r>
      <w:r w:rsidR="006E4B33">
        <w:t>ale</w:t>
      </w:r>
      <w:r w:rsidR="00D94448">
        <w:t xml:space="preserve"> neprokázala jejich ekonomickou efektivitu. Z tohoto důvodu po projednání na Centrální komisi MD dne 24. 3. 2020</w:t>
      </w:r>
      <w:r w:rsidR="00D94448" w:rsidRPr="00D94448">
        <w:t xml:space="preserve"> </w:t>
      </w:r>
      <w:r w:rsidR="00D94448">
        <w:t>vydalo MD dopis čj.</w:t>
      </w:r>
      <w:r w:rsidR="00FE0EBF">
        <w:t> </w:t>
      </w:r>
      <w:r w:rsidR="00D94448">
        <w:t>98/2019-910-IZD/12, jímž aktualizaci bere na vědomí a doporučuje „</w:t>
      </w:r>
      <w:r w:rsidR="00D94448" w:rsidRPr="00D94448">
        <w:rPr>
          <w:i/>
        </w:rPr>
        <w:t>vytipovat jednotlivé úseky a části infrastruktury, jejichž modernizace</w:t>
      </w:r>
      <w:r w:rsidR="006E4B33">
        <w:rPr>
          <w:i/>
        </w:rPr>
        <w:t xml:space="preserve"> bude mít největší přínos (…) a </w:t>
      </w:r>
      <w:r w:rsidR="00D94448" w:rsidRPr="00D94448">
        <w:rPr>
          <w:i/>
        </w:rPr>
        <w:t>hledat samostatnou obhajobu ekonomiky obvyklými způsoby (CBA, MKA</w:t>
      </w:r>
      <w:r w:rsidR="00D94448">
        <w:rPr>
          <w:i/>
        </w:rPr>
        <w:t>)</w:t>
      </w:r>
      <w:r w:rsidR="00D94448">
        <w:t>“. Z tohoto důvodu nemohl projekt „Rekonstrukce nástupišť v ŽST Valašské Meziříčí“ přejímat řešení z aktualizace studie proveditelnosti</w:t>
      </w:r>
      <w:r w:rsidR="000D7357">
        <w:t xml:space="preserve"> ani přebírat její ekonomické hodnocení</w:t>
      </w:r>
      <w:r w:rsidR="00D94448">
        <w:t>, ale bylo nutno hledat nové, samostatně obhajitelné řešení.</w:t>
      </w:r>
    </w:p>
    <w:p w14:paraId="672D0F0C" w14:textId="77777777" w:rsidR="00F4041A" w:rsidRPr="00F42BB2" w:rsidRDefault="00F4041A" w:rsidP="00F4041A">
      <w:pPr>
        <w:pStyle w:val="Nadpis2"/>
        <w:rPr>
          <w:noProof/>
        </w:rPr>
      </w:pPr>
      <w:bookmarkStart w:id="7" w:name="_Toc110514621"/>
      <w:bookmarkStart w:id="8" w:name="_Toc124945937"/>
      <w:r w:rsidRPr="00F42BB2">
        <w:rPr>
          <w:noProof/>
        </w:rPr>
        <w:t>Návaznost na jiné stavby a koordinace s nimi</w:t>
      </w:r>
      <w:bookmarkEnd w:id="7"/>
      <w:bookmarkEnd w:id="8"/>
    </w:p>
    <w:p w14:paraId="373BC6C3" w14:textId="77777777" w:rsidR="0018392E" w:rsidRDefault="0018392E" w:rsidP="0018392E">
      <w:pPr>
        <w:rPr>
          <w:noProof/>
        </w:rPr>
      </w:pPr>
      <w:r w:rsidRPr="000D7357">
        <w:rPr>
          <w:noProof/>
        </w:rPr>
        <w:t>„</w:t>
      </w:r>
      <w:r w:rsidRPr="000D7357">
        <w:rPr>
          <w:b/>
          <w:noProof/>
        </w:rPr>
        <w:t>Rekonstrukce žst. Valašské Meziříčí</w:t>
      </w:r>
      <w:r w:rsidRPr="000D7357">
        <w:rPr>
          <w:noProof/>
        </w:rPr>
        <w:t>.</w:t>
      </w:r>
      <w:r>
        <w:rPr>
          <w:noProof/>
        </w:rPr>
        <w:t>“</w:t>
      </w:r>
      <w:r w:rsidRPr="000D7357">
        <w:rPr>
          <w:noProof/>
        </w:rPr>
        <w:t xml:space="preserve"> V roce 2020 byl zpracován ZP na rekonstrukci celé uvedené stanice v podobě, odpovídající výše zmíněné aktualizaci studie p</w:t>
      </w:r>
      <w:r>
        <w:rPr>
          <w:noProof/>
        </w:rPr>
        <w:t>roveditenosti. Projekt při celkových investičních nákladech ve smíšené cenové úrovni cca 5,2 mld. Kč bez DPH neprokázal ekonomickou efektivitu, příprava byla ukončena a nezbytné práce rozděleny do následujících tři akcí a do ZP „Rekonstrukce nástupišť v ŽST Valašské Meziříčí“.</w:t>
      </w:r>
    </w:p>
    <w:p w14:paraId="36EE0328" w14:textId="667316E5" w:rsidR="004161B0" w:rsidRDefault="004161B0" w:rsidP="0018392E">
      <w:pPr>
        <w:rPr>
          <w:noProof/>
        </w:rPr>
      </w:pPr>
      <w:r>
        <w:rPr>
          <w:noProof/>
        </w:rPr>
        <w:t>„</w:t>
      </w:r>
      <w:r w:rsidRPr="004D5CA7">
        <w:rPr>
          <w:b/>
          <w:noProof/>
        </w:rPr>
        <w:t xml:space="preserve">GSM-R + </w:t>
      </w:r>
      <w:r w:rsidRPr="00554A87">
        <w:rPr>
          <w:b/>
          <w:noProof/>
        </w:rPr>
        <w:t xml:space="preserve">ETCS </w:t>
      </w:r>
      <w:r w:rsidR="00632321" w:rsidRPr="00554A87">
        <w:rPr>
          <w:b/>
          <w:noProof/>
        </w:rPr>
        <w:t>H</w:t>
      </w:r>
      <w:r w:rsidRPr="00554A87">
        <w:rPr>
          <w:b/>
          <w:noProof/>
        </w:rPr>
        <w:t>ranice na Moravě – Horní Lideč – Střelná</w:t>
      </w:r>
      <w:r w:rsidRPr="00554A87">
        <w:rPr>
          <w:noProof/>
        </w:rPr>
        <w:t>.“ Náplní je vybudování rádiového systému GSM-R a zabezpečovacího zařízení ETCS na celé uvedené trati, a to ve dvou etapách. Ž</w:t>
      </w:r>
      <w:r w:rsidR="0018392E" w:rsidRPr="00554A87">
        <w:rPr>
          <w:noProof/>
        </w:rPr>
        <w:t>ST</w:t>
      </w:r>
      <w:r w:rsidRPr="00554A87">
        <w:rPr>
          <w:noProof/>
        </w:rPr>
        <w:t xml:space="preserve"> Valašské</w:t>
      </w:r>
      <w:r>
        <w:rPr>
          <w:noProof/>
        </w:rPr>
        <w:t xml:space="preserve"> Meziříčí náleží do 2. etapy, kdy má být vystavěn systém ETCS L2 ve výhradním provozu s benefity, včetně nového </w:t>
      </w:r>
      <w:r w:rsidR="0018392E">
        <w:rPr>
          <w:noProof/>
        </w:rPr>
        <w:t>SZZ</w:t>
      </w:r>
      <w:r>
        <w:rPr>
          <w:noProof/>
        </w:rPr>
        <w:t xml:space="preserve"> typu elektronické stavědlo v</w:t>
      </w:r>
      <w:r w:rsidR="0018392E">
        <w:rPr>
          <w:noProof/>
        </w:rPr>
        <w:t> této stanici</w:t>
      </w:r>
      <w:r>
        <w:rPr>
          <w:noProof/>
        </w:rPr>
        <w:t>. Zařízení bude 3. kategorie podle TNŽ 34 2620, bude vyhovovat pro dálkové ovládání z Centrální</w:t>
      </w:r>
      <w:r w:rsidR="00FE0EBF">
        <w:rPr>
          <w:noProof/>
        </w:rPr>
        <w:t>ho</w:t>
      </w:r>
      <w:r>
        <w:rPr>
          <w:noProof/>
        </w:rPr>
        <w:t xml:space="preserve"> dispečerské</w:t>
      </w:r>
      <w:r w:rsidR="00FE0EBF">
        <w:rPr>
          <w:noProof/>
        </w:rPr>
        <w:t>ho</w:t>
      </w:r>
      <w:r>
        <w:rPr>
          <w:noProof/>
        </w:rPr>
        <w:t xml:space="preserve"> pracoviště Přerov, pro indikaci volnosti kolejí se využijí počítače náprav, položena bude nová kabeláž, technologie bude umístěna v technologických kontejnerech na zhlavích, místní ovládání bude možné </w:t>
      </w:r>
      <w:r w:rsidR="00FF1957">
        <w:rPr>
          <w:noProof/>
        </w:rPr>
        <w:t>i</w:t>
      </w:r>
      <w:r>
        <w:rPr>
          <w:noProof/>
        </w:rPr>
        <w:t xml:space="preserve"> z dopravní kanceláře</w:t>
      </w:r>
      <w:r w:rsidR="00FE0EBF">
        <w:rPr>
          <w:noProof/>
        </w:rPr>
        <w:t>,</w:t>
      </w:r>
      <w:r>
        <w:rPr>
          <w:noProof/>
        </w:rPr>
        <w:t xml:space="preserve"> sloužící současně jako </w:t>
      </w:r>
      <w:r w:rsidR="00FF1957">
        <w:rPr>
          <w:noProof/>
        </w:rPr>
        <w:t>pracoviště pohotovostního výpravčího</w:t>
      </w:r>
      <w:r>
        <w:rPr>
          <w:noProof/>
        </w:rPr>
        <w:t>.</w:t>
      </w:r>
      <w:r w:rsidR="00634DB8">
        <w:rPr>
          <w:noProof/>
        </w:rPr>
        <w:t xml:space="preserve"> </w:t>
      </w:r>
      <w:r>
        <w:rPr>
          <w:noProof/>
        </w:rPr>
        <w:t>Z</w:t>
      </w:r>
      <w:r w:rsidR="00634DB8">
        <w:rPr>
          <w:noProof/>
        </w:rPr>
        <w:t>P</w:t>
      </w:r>
      <w:r w:rsidR="00FF1957">
        <w:rPr>
          <w:noProof/>
        </w:rPr>
        <w:t xml:space="preserve"> (SUDOP Brno s. r. o.)</w:t>
      </w:r>
      <w:r>
        <w:rPr>
          <w:noProof/>
        </w:rPr>
        <w:t xml:space="preserve"> byl v prosinci 2022 spolu s oponentním posudkem předložen na Centrální komisi MD, realizace se uvažuje 2024 až 2027.</w:t>
      </w:r>
    </w:p>
    <w:p w14:paraId="63FBD897" w14:textId="00619CF3" w:rsidR="004161B0" w:rsidRDefault="004161B0" w:rsidP="004161B0">
      <w:pPr>
        <w:rPr>
          <w:noProof/>
        </w:rPr>
      </w:pPr>
      <w:r>
        <w:rPr>
          <w:noProof/>
        </w:rPr>
        <w:t>„</w:t>
      </w:r>
      <w:r w:rsidRPr="0037251D">
        <w:rPr>
          <w:b/>
          <w:noProof/>
        </w:rPr>
        <w:t>Konverze na 25 kV, 50 Hz v úseku Hranice na Moravě – Vsetín</w:t>
      </w:r>
      <w:r>
        <w:rPr>
          <w:noProof/>
        </w:rPr>
        <w:t>.“ Projekt, jehož náplní bude změna trakční napájecí soustavy dané trati z 3 kV DC na 25 kV AC v návaznosti na „Studii proveditelnosti změny trakce z DC 3 kV na AC 25 kV, 50 Hz v oblasti Ostravsko a Přerovsko“, schválené ve var. 1 Centrální komisí MD. Do tohoto úseku patří také ŽST Valašské Meziříčí, jejíž trakční vedení bude též rekonstruováno. V současné době se zpracováv</w:t>
      </w:r>
      <w:r w:rsidR="00FF1957">
        <w:rPr>
          <w:noProof/>
        </w:rPr>
        <w:t xml:space="preserve">á </w:t>
      </w:r>
      <w:r>
        <w:rPr>
          <w:noProof/>
        </w:rPr>
        <w:t>ZP</w:t>
      </w:r>
      <w:r w:rsidR="00FF1957">
        <w:rPr>
          <w:noProof/>
        </w:rPr>
        <w:t xml:space="preserve"> (EXprojekt s. r. o.)</w:t>
      </w:r>
      <w:r>
        <w:rPr>
          <w:noProof/>
        </w:rPr>
        <w:t>, realizace se uvažuje v letech 2028 – 2030.</w:t>
      </w:r>
    </w:p>
    <w:p w14:paraId="559FE2B3" w14:textId="15B03C87" w:rsidR="004161B0" w:rsidRPr="00554A87" w:rsidRDefault="004161B0" w:rsidP="004161B0">
      <w:pPr>
        <w:rPr>
          <w:noProof/>
        </w:rPr>
      </w:pPr>
      <w:r>
        <w:rPr>
          <w:noProof/>
        </w:rPr>
        <w:lastRenderedPageBreak/>
        <w:t>„</w:t>
      </w:r>
      <w:r w:rsidRPr="004D5CA7">
        <w:rPr>
          <w:b/>
          <w:noProof/>
        </w:rPr>
        <w:t>Revitalizace traťového úseku Vsetín (mimo) – Valašské Meziříčí (včetně)</w:t>
      </w:r>
      <w:r>
        <w:rPr>
          <w:noProof/>
        </w:rPr>
        <w:t xml:space="preserve">.“ </w:t>
      </w:r>
      <w:r w:rsidR="00FF1957">
        <w:rPr>
          <w:noProof/>
        </w:rPr>
        <w:t>Akce</w:t>
      </w:r>
      <w:r w:rsidR="00EB6978">
        <w:rPr>
          <w:noProof/>
        </w:rPr>
        <w:t xml:space="preserve"> SŽ</w:t>
      </w:r>
      <w:r>
        <w:rPr>
          <w:noProof/>
        </w:rPr>
        <w:t xml:space="preserve">, </w:t>
      </w:r>
      <w:r w:rsidR="00EB6978">
        <w:rPr>
          <w:noProof/>
        </w:rPr>
        <w:t>u níž v ŽST Val. Meziříčí</w:t>
      </w:r>
      <w:r w:rsidRPr="00554A87">
        <w:rPr>
          <w:noProof/>
        </w:rPr>
        <w:t xml:space="preserve"> mají být součástí </w:t>
      </w:r>
      <w:r w:rsidR="006E4B33">
        <w:rPr>
          <w:noProof/>
        </w:rPr>
        <w:t>hlavní koleje (vč</w:t>
      </w:r>
      <w:r w:rsidR="00EB6978">
        <w:rPr>
          <w:noProof/>
        </w:rPr>
        <w:t>.</w:t>
      </w:r>
      <w:r w:rsidR="006E4B33">
        <w:rPr>
          <w:noProof/>
        </w:rPr>
        <w:t xml:space="preserve"> zhlaví, vy</w:t>
      </w:r>
      <w:r w:rsidR="00EB6978">
        <w:rPr>
          <w:noProof/>
        </w:rPr>
        <w:t>jma části u nástupišť), návazné úseky</w:t>
      </w:r>
      <w:r w:rsidR="006E4B33">
        <w:rPr>
          <w:noProof/>
        </w:rPr>
        <w:t xml:space="preserve"> zhlaví, předjízdná kolej</w:t>
      </w:r>
      <w:r w:rsidRPr="00554A87">
        <w:rPr>
          <w:noProof/>
        </w:rPr>
        <w:t xml:space="preserve">, </w:t>
      </w:r>
      <w:r w:rsidR="00326979" w:rsidRPr="00554A87">
        <w:rPr>
          <w:noProof/>
        </w:rPr>
        <w:t>TV</w:t>
      </w:r>
      <w:r w:rsidR="006E4B33">
        <w:rPr>
          <w:noProof/>
        </w:rPr>
        <w:t xml:space="preserve"> a silnoproudá zařízení. Součástí není infrastruktura řešená jinými akcemi (zab. zař., nástupiště, podchod, trakční napájecí stanice)</w:t>
      </w:r>
      <w:r w:rsidR="00FF1957">
        <w:rPr>
          <w:noProof/>
        </w:rPr>
        <w:t>.</w:t>
      </w:r>
      <w:r w:rsidR="006E4B33">
        <w:rPr>
          <w:noProof/>
        </w:rPr>
        <w:t xml:space="preserve"> Součástí také nemá být kolejiště seřazovací části stanice ani nákladový obvod, jejichž provozuschopnost musí být </w:t>
      </w:r>
      <w:r w:rsidR="00EB6978">
        <w:rPr>
          <w:noProof/>
        </w:rPr>
        <w:t>zajištěna</w:t>
      </w:r>
      <w:r w:rsidR="006E4B33">
        <w:rPr>
          <w:noProof/>
        </w:rPr>
        <w:t xml:space="preserve"> z prostředků na provozuschopnost nebo na reinvestice.</w:t>
      </w:r>
      <w:r w:rsidR="00FF1957">
        <w:rPr>
          <w:noProof/>
        </w:rPr>
        <w:t xml:space="preserve"> V současné době se zpracovává doprovodná dokumentace </w:t>
      </w:r>
      <w:r w:rsidRPr="00554A87">
        <w:rPr>
          <w:noProof/>
        </w:rPr>
        <w:t>ZP</w:t>
      </w:r>
      <w:r w:rsidR="00FF1957">
        <w:rPr>
          <w:noProof/>
        </w:rPr>
        <w:t xml:space="preserve"> (SŽ GŘ O9)</w:t>
      </w:r>
      <w:r w:rsidRPr="00554A87">
        <w:rPr>
          <w:noProof/>
        </w:rPr>
        <w:t>, realizace se předběžně uvažuje 2027 – 2030</w:t>
      </w:r>
      <w:r w:rsidR="0029382F" w:rsidRPr="00554A87">
        <w:rPr>
          <w:noProof/>
        </w:rPr>
        <w:t xml:space="preserve"> souběžně s 2. etapou výše uvedené stavby „GSM-R + ETCS…“</w:t>
      </w:r>
      <w:r w:rsidR="006E4B33">
        <w:rPr>
          <w:noProof/>
        </w:rPr>
        <w:t>. Akce jsou koordinované, d</w:t>
      </w:r>
      <w:r w:rsidR="0029382F" w:rsidRPr="00554A87">
        <w:rPr>
          <w:noProof/>
        </w:rPr>
        <w:t>o „Revitalizace…“ se navrhuje zařadit kolejov</w:t>
      </w:r>
      <w:r w:rsidR="00326979" w:rsidRPr="00554A87">
        <w:rPr>
          <w:noProof/>
        </w:rPr>
        <w:t>ou</w:t>
      </w:r>
      <w:r w:rsidR="0029382F" w:rsidRPr="00554A87">
        <w:rPr>
          <w:noProof/>
        </w:rPr>
        <w:t xml:space="preserve"> spojk</w:t>
      </w:r>
      <w:r w:rsidR="00326979" w:rsidRPr="00554A87">
        <w:rPr>
          <w:noProof/>
        </w:rPr>
        <w:t>u</w:t>
      </w:r>
      <w:r w:rsidR="0029382F" w:rsidRPr="00554A87">
        <w:rPr>
          <w:noProof/>
        </w:rPr>
        <w:t xml:space="preserve"> X1-X2, popsan</w:t>
      </w:r>
      <w:r w:rsidR="00326979" w:rsidRPr="00554A87">
        <w:rPr>
          <w:noProof/>
        </w:rPr>
        <w:t>ou</w:t>
      </w:r>
      <w:r w:rsidR="0029382F" w:rsidRPr="00554A87">
        <w:rPr>
          <w:noProof/>
        </w:rPr>
        <w:t xml:space="preserve"> v tomto ZP.</w:t>
      </w:r>
    </w:p>
    <w:p w14:paraId="3530E2A7" w14:textId="25FCF12E" w:rsidR="004161B0" w:rsidRDefault="004161B0" w:rsidP="004161B0">
      <w:pPr>
        <w:rPr>
          <w:noProof/>
        </w:rPr>
      </w:pPr>
      <w:r w:rsidRPr="00554A87">
        <w:rPr>
          <w:noProof/>
        </w:rPr>
        <w:t>„</w:t>
      </w:r>
      <w:r w:rsidRPr="00554A87">
        <w:rPr>
          <w:b/>
          <w:noProof/>
        </w:rPr>
        <w:t>Implementace ETCS Regional Rožnov pod Radhoštěm – Valašské Meziříčí</w:t>
      </w:r>
      <w:r w:rsidRPr="00554A87">
        <w:rPr>
          <w:noProof/>
        </w:rPr>
        <w:t>.“ Stavba</w:t>
      </w:r>
      <w:r w:rsidR="00FE0EBF" w:rsidRPr="00554A87">
        <w:rPr>
          <w:noProof/>
        </w:rPr>
        <w:t>,</w:t>
      </w:r>
      <w:r w:rsidRPr="00554A87">
        <w:rPr>
          <w:noProof/>
        </w:rPr>
        <w:t xml:space="preserve"> nahrazující zjednodušené řízení provozu podle předpisu D3 provozem podle D1 s novými </w:t>
      </w:r>
      <w:r w:rsidR="003D2A4D" w:rsidRPr="00554A87">
        <w:rPr>
          <w:noProof/>
        </w:rPr>
        <w:t>SZZ, TZZ</w:t>
      </w:r>
      <w:r w:rsidRPr="00554A87">
        <w:rPr>
          <w:noProof/>
        </w:rPr>
        <w:t xml:space="preserve"> a ETCS L1 Limited Supervision. Připravuje se </w:t>
      </w:r>
      <w:r w:rsidR="003D2A4D" w:rsidRPr="00554A87">
        <w:rPr>
          <w:noProof/>
        </w:rPr>
        <w:t>ZP</w:t>
      </w:r>
      <w:r w:rsidRPr="00554A87">
        <w:rPr>
          <w:noProof/>
        </w:rPr>
        <w:t>, realizace má proběhnout 2027 až 2028.</w:t>
      </w:r>
    </w:p>
    <w:p w14:paraId="2F73E468" w14:textId="58B61646" w:rsidR="004161B0" w:rsidRDefault="004161B0" w:rsidP="004161B0">
      <w:pPr>
        <w:rPr>
          <w:noProof/>
        </w:rPr>
      </w:pPr>
      <w:r>
        <w:rPr>
          <w:noProof/>
        </w:rPr>
        <w:t>„</w:t>
      </w:r>
      <w:r w:rsidRPr="00DE4FEE">
        <w:rPr>
          <w:b/>
          <w:noProof/>
        </w:rPr>
        <w:t>Oprava kolejí a výhybek v žst. Valašské Meziříčí</w:t>
      </w:r>
      <w:r>
        <w:rPr>
          <w:noProof/>
        </w:rPr>
        <w:t>.“ Neinvestiční akce</w:t>
      </w:r>
      <w:r w:rsidR="00FE0EBF">
        <w:rPr>
          <w:noProof/>
        </w:rPr>
        <w:t>,</w:t>
      </w:r>
      <w:r>
        <w:rPr>
          <w:noProof/>
        </w:rPr>
        <w:t xml:space="preserve"> zahrnující opravu výhybek na lhotecko-hostačovicko-střítežském zhlaví, bez přímé vazby na předmětnou stavbu. Předpoklad realizace 2023.</w:t>
      </w:r>
    </w:p>
    <w:p w14:paraId="60A0FD6F" w14:textId="41C5395F" w:rsidR="000D7357" w:rsidRDefault="000D7357" w:rsidP="004161B0">
      <w:pPr>
        <w:rPr>
          <w:noProof/>
        </w:rPr>
      </w:pPr>
      <w:r>
        <w:rPr>
          <w:noProof/>
        </w:rPr>
        <w:t>„</w:t>
      </w:r>
      <w:r w:rsidR="00B60CBC" w:rsidRPr="00B60CBC">
        <w:rPr>
          <w:b/>
          <w:noProof/>
        </w:rPr>
        <w:t>Dopravní terminál Valašské Meziříčí – a</w:t>
      </w:r>
      <w:r w:rsidRPr="00B60CBC">
        <w:rPr>
          <w:b/>
          <w:noProof/>
        </w:rPr>
        <w:t>reál</w:t>
      </w:r>
      <w:r w:rsidR="00B60CBC" w:rsidRPr="00B60CBC">
        <w:rPr>
          <w:b/>
          <w:noProof/>
        </w:rPr>
        <w:t xml:space="preserve"> </w:t>
      </w:r>
      <w:r w:rsidRPr="00B60CBC">
        <w:rPr>
          <w:b/>
          <w:noProof/>
        </w:rPr>
        <w:t>bývalé K</w:t>
      </w:r>
      <w:r w:rsidR="00B60CBC" w:rsidRPr="00B60CBC">
        <w:rPr>
          <w:b/>
          <w:noProof/>
        </w:rPr>
        <w:t>řižanovy pily</w:t>
      </w:r>
      <w:r w:rsidR="00B60CBC">
        <w:rPr>
          <w:noProof/>
        </w:rPr>
        <w:t>.“</w:t>
      </w:r>
      <w:r>
        <w:rPr>
          <w:noProof/>
        </w:rPr>
        <w:t xml:space="preserve"> </w:t>
      </w:r>
      <w:r w:rsidR="00B60CBC">
        <w:rPr>
          <w:noProof/>
        </w:rPr>
        <w:t xml:space="preserve">Projekt </w:t>
      </w:r>
      <w:r w:rsidR="006A6018">
        <w:rPr>
          <w:noProof/>
        </w:rPr>
        <w:t>m</w:t>
      </w:r>
      <w:r w:rsidR="00B60CBC">
        <w:rPr>
          <w:noProof/>
        </w:rPr>
        <w:t>ěsta Valašské Meziříčí, jehož náplní je zástavba bývalé průmyslové zóny mezi výpravní budovou a centrem města. Do této lokality má být přemístěno autobusové nádraží, postaven parkovací dům o kapacitě 140 stání, městský úřad, bytový dům a park. Projekt je zahrnut do Strategického plánu rozvoje města Valašské Meziříčí 2021 – 2027, v</w:t>
      </w:r>
      <w:r w:rsidR="00387561">
        <w:rPr>
          <w:noProof/>
        </w:rPr>
        <w:t> </w:t>
      </w:r>
      <w:r w:rsidR="00B60CBC">
        <w:rPr>
          <w:noProof/>
        </w:rPr>
        <w:t>architektonick</w:t>
      </w:r>
      <w:r w:rsidR="00387561">
        <w:rPr>
          <w:noProof/>
        </w:rPr>
        <w:t>o-urbanistické</w:t>
      </w:r>
      <w:r w:rsidR="00B60CBC">
        <w:rPr>
          <w:noProof/>
        </w:rPr>
        <w:t xml:space="preserve"> soutěží z roku 2021 byl jako vítězný vybrán návrh autorského týmu Miroslav Moll, Jiří Příhoda a Soňa Stromšíková</w:t>
      </w:r>
      <w:r w:rsidR="0018392E">
        <w:rPr>
          <w:noProof/>
        </w:rPr>
        <w:t>, viz obrázek</w:t>
      </w:r>
      <w:r w:rsidR="00B60CBC">
        <w:rPr>
          <w:noProof/>
        </w:rPr>
        <w:t>. Součástí dopravního terminálu je též podchod pod ulicí Nádražní</w:t>
      </w:r>
      <w:r w:rsidR="0018392E">
        <w:rPr>
          <w:noProof/>
        </w:rPr>
        <w:t xml:space="preserve"> (průtah II/150)</w:t>
      </w:r>
      <w:r w:rsidR="00B60CBC">
        <w:rPr>
          <w:noProof/>
        </w:rPr>
        <w:t xml:space="preserve">, v ose stávajícího podchodu k železničním nástupištím. Město získalo do svého majektu též veškeré </w:t>
      </w:r>
      <w:r w:rsidR="00176C25">
        <w:rPr>
          <w:noProof/>
        </w:rPr>
        <w:t xml:space="preserve">bývalé drážní </w:t>
      </w:r>
      <w:r w:rsidR="00B60CBC">
        <w:rPr>
          <w:noProof/>
        </w:rPr>
        <w:t>pozemky v</w:t>
      </w:r>
      <w:r w:rsidR="00176C25">
        <w:rPr>
          <w:noProof/>
        </w:rPr>
        <w:t> </w:t>
      </w:r>
      <w:r w:rsidR="00B60CBC">
        <w:rPr>
          <w:noProof/>
        </w:rPr>
        <w:t>přednádraží</w:t>
      </w:r>
      <w:r w:rsidR="00176C25">
        <w:rPr>
          <w:noProof/>
        </w:rPr>
        <w:t>.</w:t>
      </w:r>
      <w:r w:rsidR="00387561">
        <w:rPr>
          <w:noProof/>
        </w:rPr>
        <w:t xml:space="preserve"> Pro rok 202</w:t>
      </w:r>
      <w:r w:rsidR="0018392E">
        <w:rPr>
          <w:noProof/>
        </w:rPr>
        <w:t>3</w:t>
      </w:r>
      <w:r w:rsidR="00387561">
        <w:rPr>
          <w:noProof/>
        </w:rPr>
        <w:t xml:space="preserve"> chce město uspořádat architektonickou soutěž na autobusový terminál a městský úřad, současně řeší napojení na</w:t>
      </w:r>
      <w:r w:rsidR="0018392E">
        <w:rPr>
          <w:noProof/>
        </w:rPr>
        <w:t xml:space="preserve"> komunikace</w:t>
      </w:r>
      <w:r w:rsidR="00387561">
        <w:rPr>
          <w:noProof/>
        </w:rPr>
        <w:t>.</w:t>
      </w:r>
      <w:r w:rsidR="00176C25">
        <w:rPr>
          <w:noProof/>
        </w:rPr>
        <w:t xml:space="preserve"> Oba projekty jsou a budou koordinovány.</w:t>
      </w:r>
    </w:p>
    <w:p w14:paraId="3BD53B06" w14:textId="13CC8E98" w:rsidR="00387561" w:rsidRDefault="00387561" w:rsidP="00F4041A">
      <w:pPr>
        <w:rPr>
          <w:noProof/>
        </w:rPr>
      </w:pPr>
      <w:r w:rsidRPr="00387561">
        <w:rPr>
          <w:noProof/>
          <w:lang w:eastAsia="cs-CZ"/>
        </w:rPr>
        <w:drawing>
          <wp:inline distT="0" distB="0" distL="0" distR="0" wp14:anchorId="6123E6A3" wp14:editId="731E1142">
            <wp:extent cx="5423535" cy="1485453"/>
            <wp:effectExtent l="0" t="0" r="5715" b="635"/>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6">
                      <a:extLst>
                        <a:ext uri="{28A0092B-C50C-407E-A947-70E740481C1C}">
                          <a14:useLocalDpi xmlns:a14="http://schemas.microsoft.com/office/drawing/2010/main" val="0"/>
                        </a:ext>
                      </a:extLst>
                    </a:blip>
                    <a:srcRect l="1522" t="63804" b="1355"/>
                    <a:stretch/>
                  </pic:blipFill>
                  <pic:spPr bwMode="auto">
                    <a:xfrm>
                      <a:off x="0" y="0"/>
                      <a:ext cx="5424112" cy="1485611"/>
                    </a:xfrm>
                    <a:prstGeom prst="rect">
                      <a:avLst/>
                    </a:prstGeom>
                    <a:noFill/>
                    <a:ln>
                      <a:noFill/>
                    </a:ln>
                    <a:extLst>
                      <a:ext uri="{53640926-AAD7-44D8-BBD7-CCE9431645EC}">
                        <a14:shadowObscured xmlns:a14="http://schemas.microsoft.com/office/drawing/2010/main"/>
                      </a:ext>
                    </a:extLst>
                  </pic:spPr>
                </pic:pic>
              </a:graphicData>
            </a:graphic>
          </wp:inline>
        </w:drawing>
      </w:r>
    </w:p>
    <w:p w14:paraId="0346205C" w14:textId="759E3DB0" w:rsidR="00387561" w:rsidRPr="00F42BB2" w:rsidRDefault="00387561" w:rsidP="00387561">
      <w:pPr>
        <w:pStyle w:val="Titulek"/>
      </w:pPr>
      <w:r w:rsidRPr="00F42BB2">
        <w:t xml:space="preserve">Obrázek </w:t>
      </w:r>
      <w:fldSimple w:instr=" SEQ Obrázek \* ARABIC ">
        <w:r w:rsidR="00371436">
          <w:rPr>
            <w:noProof/>
          </w:rPr>
          <w:t>1</w:t>
        </w:r>
      </w:fldSimple>
      <w:r w:rsidRPr="00F42BB2">
        <w:tab/>
      </w:r>
      <w:r>
        <w:t xml:space="preserve">Urbanistická situace </w:t>
      </w:r>
      <w:r w:rsidR="0018392E">
        <w:t>ze</w:t>
      </w:r>
      <w:r>
        <w:t xml:space="preserve"> studie „Areál bývalé Křižanovy </w:t>
      </w:r>
      <w:proofErr w:type="spellStart"/>
      <w:r>
        <w:t>piliy</w:t>
      </w:r>
      <w:proofErr w:type="spellEnd"/>
      <w:r>
        <w:t xml:space="preserve">, Valašské Meziříčí“, zpracovatelé Miroslav Moll, Jiří Příhoda, Soňa </w:t>
      </w:r>
      <w:proofErr w:type="spellStart"/>
      <w:r>
        <w:t>Stromšíková</w:t>
      </w:r>
      <w:proofErr w:type="spellEnd"/>
      <w:r>
        <w:t>, 2021</w:t>
      </w:r>
    </w:p>
    <w:p w14:paraId="3142DD45" w14:textId="6AB4A182" w:rsidR="00533C75" w:rsidRDefault="00533C75" w:rsidP="00533C75">
      <w:pPr>
        <w:pStyle w:val="Nadpis1"/>
      </w:pPr>
      <w:bookmarkStart w:id="9" w:name="_Toc124945938"/>
      <w:r>
        <w:t>Popis stávajícího stavu a zdůvodnění nezbytnosti realizace projektu</w:t>
      </w:r>
      <w:bookmarkEnd w:id="9"/>
    </w:p>
    <w:p w14:paraId="20B4C046" w14:textId="502BB386" w:rsidR="000D7357" w:rsidRDefault="000D7357" w:rsidP="000D7357">
      <w:pPr>
        <w:pStyle w:val="Nadpis2"/>
        <w:rPr>
          <w:noProof/>
        </w:rPr>
      </w:pPr>
      <w:bookmarkStart w:id="10" w:name="_Toc110514623"/>
      <w:bookmarkStart w:id="11" w:name="_Toc124945939"/>
      <w:r w:rsidRPr="00F42BB2">
        <w:rPr>
          <w:noProof/>
        </w:rPr>
        <w:t>Popis stávajícího stavu – umístění projektu v</w:t>
      </w:r>
      <w:r w:rsidR="00EC2960">
        <w:rPr>
          <w:noProof/>
        </w:rPr>
        <w:t> </w:t>
      </w:r>
      <w:r w:rsidRPr="00F42BB2">
        <w:rPr>
          <w:noProof/>
        </w:rPr>
        <w:t>území</w:t>
      </w:r>
      <w:bookmarkEnd w:id="10"/>
      <w:bookmarkEnd w:id="11"/>
    </w:p>
    <w:p w14:paraId="1FEC4051" w14:textId="13EAA834" w:rsidR="00C22510" w:rsidRDefault="00C22510" w:rsidP="00C64791">
      <w:pPr>
        <w:rPr>
          <w:noProof/>
        </w:rPr>
      </w:pPr>
      <w:r>
        <w:rPr>
          <w:noProof/>
        </w:rPr>
        <w:t>Železniční stanice Valašské Meziříčí</w:t>
      </w:r>
      <w:r w:rsidR="00384FAA">
        <w:rPr>
          <w:noProof/>
        </w:rPr>
        <w:t>, jakožto lokace popisovaného ZP,</w:t>
      </w:r>
      <w:r>
        <w:rPr>
          <w:noProof/>
        </w:rPr>
        <w:t xml:space="preserve"> leží v západní části stejnojmenného města na katastrálních územích Krásno nad Bečvou [776432] a Valašské Meziříčí-město [776360], které náleží do Zlínského kraje. Ve městě, nacházejícím se v podhůří Moravskoslezských Beskyd, vzniká řeka Bečva soutokem Vsetínské Bečvy a Rožnovské Bečvy.</w:t>
      </w:r>
    </w:p>
    <w:p w14:paraId="134A8D7B" w14:textId="424B5039" w:rsidR="004161B0" w:rsidRDefault="004161B0" w:rsidP="004161B0">
      <w:pPr>
        <w:rPr>
          <w:noProof/>
        </w:rPr>
      </w:pPr>
      <w:r>
        <w:rPr>
          <w:noProof/>
        </w:rPr>
        <w:t xml:space="preserve">Dnešní ŽST Valašské Meziříčí tvoří křižovatku pěti tratí, vybudovaných na konci 19. století: 1884 Hranice n. M. – V. Meziříčí a 1885 V. Meziříčí – Vsetín Rakouskou společností místních drah (ÖLEG), 1888 Kojetín – V. Meziříčí a Krásno n. </w:t>
      </w:r>
      <w:r w:rsidR="0018392E">
        <w:rPr>
          <w:noProof/>
        </w:rPr>
        <w:t>B</w:t>
      </w:r>
      <w:r>
        <w:rPr>
          <w:noProof/>
        </w:rPr>
        <w:t>. – Frýdlant n. O., 1892 V. Meziříčí – Rožnov p. R.</w:t>
      </w:r>
      <w:r w:rsidRPr="00B372ED">
        <w:rPr>
          <w:noProof/>
        </w:rPr>
        <w:t xml:space="preserve"> </w:t>
      </w:r>
      <w:r>
        <w:rPr>
          <w:noProof/>
        </w:rPr>
        <w:t xml:space="preserve">Severní dráhou císaře Ferdinanda (KFNB). Současná stanice pochází z doby </w:t>
      </w:r>
      <w:r>
        <w:rPr>
          <w:noProof/>
        </w:rPr>
        <w:lastRenderedPageBreak/>
        <w:t>dostavby a zdvoukolejnění trati Hranice n. M. – Púchov na konci 30. let 20. století, kdy nahradila původní sousedící stanice Valašské Meziříčí a Krásno nad Bečvou.</w:t>
      </w:r>
    </w:p>
    <w:p w14:paraId="757137C0" w14:textId="0EA0EAF8" w:rsidR="00590BDC" w:rsidRDefault="00590BDC" w:rsidP="00590BDC">
      <w:pPr>
        <w:pStyle w:val="Titulek"/>
        <w:keepNext/>
        <w:rPr>
          <w:noProof/>
        </w:rPr>
      </w:pPr>
      <w:r>
        <w:t xml:space="preserve">Tabulka </w:t>
      </w:r>
      <w:fldSimple w:instr=" SEQ Tabulka \* ARABIC ">
        <w:r w:rsidR="00371436">
          <w:rPr>
            <w:noProof/>
          </w:rPr>
          <w:t>1</w:t>
        </w:r>
      </w:fldSimple>
      <w:r>
        <w:rPr>
          <w:noProof/>
        </w:rPr>
        <w:tab/>
        <w:t>Parametry stávajících zaústěných tratí</w:t>
      </w:r>
    </w:p>
    <w:tbl>
      <w:tblPr>
        <w:tblStyle w:val="Mkatabulky"/>
        <w:tblW w:w="8674" w:type="dxa"/>
        <w:tblLook w:val="04A0" w:firstRow="1" w:lastRow="0" w:firstColumn="1" w:lastColumn="0" w:noHBand="0" w:noVBand="1"/>
      </w:tblPr>
      <w:tblGrid>
        <w:gridCol w:w="2694"/>
        <w:gridCol w:w="1495"/>
        <w:gridCol w:w="1495"/>
        <w:gridCol w:w="1495"/>
        <w:gridCol w:w="1495"/>
      </w:tblGrid>
      <w:tr w:rsidR="00D070F0" w14:paraId="1F643942" w14:textId="77777777" w:rsidTr="0005396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4" w:type="dxa"/>
          </w:tcPr>
          <w:p w14:paraId="1374BA70" w14:textId="77777777" w:rsidR="00590BDC" w:rsidRDefault="00590BDC" w:rsidP="00053963">
            <w:pPr>
              <w:keepNext/>
              <w:rPr>
                <w:noProof/>
              </w:rPr>
            </w:pPr>
          </w:p>
        </w:tc>
        <w:tc>
          <w:tcPr>
            <w:tcW w:w="1495" w:type="dxa"/>
          </w:tcPr>
          <w:p w14:paraId="00210D91" w14:textId="77777777" w:rsidR="00590BDC" w:rsidRDefault="00590BDC" w:rsidP="00053963">
            <w:pPr>
              <w:keepNext/>
              <w:cnfStyle w:val="100000000000" w:firstRow="1" w:lastRow="0" w:firstColumn="0" w:lastColumn="0" w:oddVBand="0" w:evenVBand="0" w:oddHBand="0" w:evenHBand="0" w:firstRowFirstColumn="0" w:firstRowLastColumn="0" w:lastRowFirstColumn="0" w:lastRowLastColumn="0"/>
              <w:rPr>
                <w:noProof/>
              </w:rPr>
            </w:pPr>
            <w:r>
              <w:rPr>
                <w:noProof/>
              </w:rPr>
              <w:t>(H. Lideč st. hr. –) Jablůnka – V. M. – Lhotka n. B. (– Hranice n. M.)</w:t>
            </w:r>
          </w:p>
        </w:tc>
        <w:tc>
          <w:tcPr>
            <w:tcW w:w="1495" w:type="dxa"/>
          </w:tcPr>
          <w:p w14:paraId="0F1233F8" w14:textId="77777777" w:rsidR="00590BDC" w:rsidRDefault="00590BDC" w:rsidP="00053963">
            <w:pPr>
              <w:keepNext/>
              <w:cnfStyle w:val="100000000000" w:firstRow="1" w:lastRow="0" w:firstColumn="0" w:lastColumn="0" w:oddVBand="0" w:evenVBand="0" w:oddHBand="0" w:evenHBand="0" w:firstRowFirstColumn="0" w:firstRowLastColumn="0" w:lastRowFirstColumn="0" w:lastRowLastColumn="0"/>
              <w:rPr>
                <w:noProof/>
              </w:rPr>
            </w:pPr>
            <w:r>
              <w:rPr>
                <w:noProof/>
              </w:rPr>
              <w:t>Valašské Meziříčí – Branky n. M. (– Kojetín)</w:t>
            </w:r>
          </w:p>
        </w:tc>
        <w:tc>
          <w:tcPr>
            <w:tcW w:w="1495" w:type="dxa"/>
          </w:tcPr>
          <w:p w14:paraId="48605EBA" w14:textId="77777777" w:rsidR="00590BDC" w:rsidRDefault="00590BDC" w:rsidP="00053963">
            <w:pPr>
              <w:keepNext/>
              <w:cnfStyle w:val="100000000000" w:firstRow="1" w:lastRow="0" w:firstColumn="0" w:lastColumn="0" w:oddVBand="0" w:evenVBand="0" w:oddHBand="0" w:evenHBand="0" w:firstRowFirstColumn="0" w:firstRowLastColumn="0" w:lastRowFirstColumn="0" w:lastRowLastColumn="0"/>
              <w:rPr>
                <w:noProof/>
              </w:rPr>
            </w:pPr>
            <w:r>
              <w:rPr>
                <w:noProof/>
              </w:rPr>
              <w:t>(Vratimov –) Hostašovice – Valašské Meziříčí</w:t>
            </w:r>
          </w:p>
        </w:tc>
        <w:tc>
          <w:tcPr>
            <w:tcW w:w="1495" w:type="dxa"/>
          </w:tcPr>
          <w:p w14:paraId="341EDF2B" w14:textId="77777777" w:rsidR="00590BDC" w:rsidRDefault="00590BDC" w:rsidP="00053963">
            <w:pPr>
              <w:keepNext/>
              <w:cnfStyle w:val="100000000000" w:firstRow="1" w:lastRow="0" w:firstColumn="0" w:lastColumn="0" w:oddVBand="0" w:evenVBand="0" w:oddHBand="0" w:evenHBand="0" w:firstRowFirstColumn="0" w:firstRowLastColumn="0" w:lastRowFirstColumn="0" w:lastRowLastColumn="0"/>
              <w:rPr>
                <w:noProof/>
              </w:rPr>
            </w:pPr>
            <w:r>
              <w:rPr>
                <w:noProof/>
              </w:rPr>
              <w:t>(Rožnov p. R. –) Střítež n. B. –Valašské Meziříčí</w:t>
            </w:r>
          </w:p>
        </w:tc>
      </w:tr>
      <w:tr w:rsidR="00590BDC" w14:paraId="66028FF2" w14:textId="77777777" w:rsidTr="00053963">
        <w:tc>
          <w:tcPr>
            <w:cnfStyle w:val="001000000000" w:firstRow="0" w:lastRow="0" w:firstColumn="1" w:lastColumn="0" w:oddVBand="0" w:evenVBand="0" w:oddHBand="0" w:evenHBand="0" w:firstRowFirstColumn="0" w:firstRowLastColumn="0" w:lastRowFirstColumn="0" w:lastRowLastColumn="0"/>
            <w:tcW w:w="2694" w:type="dxa"/>
          </w:tcPr>
          <w:p w14:paraId="62F55B23" w14:textId="056517F0" w:rsidR="00590BDC" w:rsidRDefault="00590BDC" w:rsidP="00053963">
            <w:pPr>
              <w:keepNext/>
              <w:rPr>
                <w:noProof/>
              </w:rPr>
            </w:pPr>
            <w:r>
              <w:rPr>
                <w:noProof/>
              </w:rPr>
              <w:t xml:space="preserve">Číslo trati </w:t>
            </w:r>
            <w:r w:rsidR="00AD56A5">
              <w:rPr>
                <w:noProof/>
              </w:rPr>
              <w:t>podle Úředního</w:t>
            </w:r>
            <w:r>
              <w:rPr>
                <w:noProof/>
              </w:rPr>
              <w:t xml:space="preserve"> povolení</w:t>
            </w:r>
          </w:p>
        </w:tc>
        <w:tc>
          <w:tcPr>
            <w:tcW w:w="1495" w:type="dxa"/>
          </w:tcPr>
          <w:p w14:paraId="79B63676" w14:textId="77777777" w:rsidR="00590BDC" w:rsidRDefault="00590BDC" w:rsidP="00053963">
            <w:pPr>
              <w:keepNext/>
              <w:cnfStyle w:val="000000000000" w:firstRow="0" w:lastRow="0" w:firstColumn="0" w:lastColumn="0" w:oddVBand="0" w:evenVBand="0" w:oddHBand="0" w:evenHBand="0" w:firstRowFirstColumn="0" w:firstRowLastColumn="0" w:lastRowFirstColumn="0" w:lastRowLastColumn="0"/>
              <w:rPr>
                <w:noProof/>
              </w:rPr>
            </w:pPr>
            <w:r>
              <w:rPr>
                <w:noProof/>
              </w:rPr>
              <w:t>820 00</w:t>
            </w:r>
          </w:p>
        </w:tc>
        <w:tc>
          <w:tcPr>
            <w:tcW w:w="1495" w:type="dxa"/>
          </w:tcPr>
          <w:p w14:paraId="5E544A85" w14:textId="77777777" w:rsidR="00590BDC" w:rsidRDefault="00590BDC" w:rsidP="00053963">
            <w:pPr>
              <w:keepNext/>
              <w:cnfStyle w:val="000000000000" w:firstRow="0" w:lastRow="0" w:firstColumn="0" w:lastColumn="0" w:oddVBand="0" w:evenVBand="0" w:oddHBand="0" w:evenHBand="0" w:firstRowFirstColumn="0" w:firstRowLastColumn="0" w:lastRowFirstColumn="0" w:lastRowLastColumn="0"/>
              <w:rPr>
                <w:noProof/>
              </w:rPr>
            </w:pPr>
            <w:r>
              <w:rPr>
                <w:noProof/>
              </w:rPr>
              <w:t>821 00</w:t>
            </w:r>
          </w:p>
        </w:tc>
        <w:tc>
          <w:tcPr>
            <w:tcW w:w="1495" w:type="dxa"/>
          </w:tcPr>
          <w:p w14:paraId="62BBC1AE" w14:textId="77777777" w:rsidR="00590BDC" w:rsidRDefault="00590BDC" w:rsidP="00053963">
            <w:pPr>
              <w:keepNext/>
              <w:cnfStyle w:val="000000000000" w:firstRow="0" w:lastRow="0" w:firstColumn="0" w:lastColumn="0" w:oddVBand="0" w:evenVBand="0" w:oddHBand="0" w:evenHBand="0" w:firstRowFirstColumn="0" w:firstRowLastColumn="0" w:lastRowFirstColumn="0" w:lastRowLastColumn="0"/>
              <w:rPr>
                <w:noProof/>
              </w:rPr>
            </w:pPr>
            <w:r>
              <w:rPr>
                <w:noProof/>
              </w:rPr>
              <w:t>823 00</w:t>
            </w:r>
          </w:p>
        </w:tc>
        <w:tc>
          <w:tcPr>
            <w:tcW w:w="1495" w:type="dxa"/>
          </w:tcPr>
          <w:p w14:paraId="58022998" w14:textId="77777777" w:rsidR="00590BDC" w:rsidRDefault="00590BDC" w:rsidP="00053963">
            <w:pPr>
              <w:keepNext/>
              <w:cnfStyle w:val="000000000000" w:firstRow="0" w:lastRow="0" w:firstColumn="0" w:lastColumn="0" w:oddVBand="0" w:evenVBand="0" w:oddHBand="0" w:evenHBand="0" w:firstRowFirstColumn="0" w:firstRowLastColumn="0" w:lastRowFirstColumn="0" w:lastRowLastColumn="0"/>
              <w:rPr>
                <w:noProof/>
              </w:rPr>
            </w:pPr>
            <w:r>
              <w:rPr>
                <w:noProof/>
              </w:rPr>
              <w:t>824 00</w:t>
            </w:r>
          </w:p>
        </w:tc>
      </w:tr>
      <w:tr w:rsidR="00590BDC" w14:paraId="3F7C6419" w14:textId="77777777" w:rsidTr="00053963">
        <w:tc>
          <w:tcPr>
            <w:cnfStyle w:val="001000000000" w:firstRow="0" w:lastRow="0" w:firstColumn="1" w:lastColumn="0" w:oddVBand="0" w:evenVBand="0" w:oddHBand="0" w:evenHBand="0" w:firstRowFirstColumn="0" w:firstRowLastColumn="0" w:lastRowFirstColumn="0" w:lastRowLastColumn="0"/>
            <w:tcW w:w="2694" w:type="dxa"/>
          </w:tcPr>
          <w:p w14:paraId="0B592E0E" w14:textId="77777777" w:rsidR="00590BDC" w:rsidRDefault="00590BDC" w:rsidP="00053963">
            <w:pPr>
              <w:keepNext/>
              <w:rPr>
                <w:noProof/>
              </w:rPr>
            </w:pPr>
            <w:r>
              <w:rPr>
                <w:noProof/>
              </w:rPr>
              <w:t>Číslo trati podle tab. trať. poměrů</w:t>
            </w:r>
          </w:p>
        </w:tc>
        <w:tc>
          <w:tcPr>
            <w:tcW w:w="1495" w:type="dxa"/>
          </w:tcPr>
          <w:p w14:paraId="77487B37" w14:textId="77777777" w:rsidR="00590BDC" w:rsidRDefault="00590BDC" w:rsidP="00053963">
            <w:pPr>
              <w:keepNext/>
              <w:cnfStyle w:val="000000000000" w:firstRow="0" w:lastRow="0" w:firstColumn="0" w:lastColumn="0" w:oddVBand="0" w:evenVBand="0" w:oddHBand="0" w:evenHBand="0" w:firstRowFirstColumn="0" w:firstRowLastColumn="0" w:lastRowFirstColumn="0" w:lastRowLastColumn="0"/>
              <w:rPr>
                <w:noProof/>
              </w:rPr>
            </w:pPr>
            <w:r>
              <w:rPr>
                <w:noProof/>
              </w:rPr>
              <w:t>308</w:t>
            </w:r>
          </w:p>
        </w:tc>
        <w:tc>
          <w:tcPr>
            <w:tcW w:w="1495" w:type="dxa"/>
          </w:tcPr>
          <w:p w14:paraId="32ABECA9" w14:textId="77777777" w:rsidR="00590BDC" w:rsidRDefault="00590BDC" w:rsidP="00053963">
            <w:pPr>
              <w:keepNext/>
              <w:cnfStyle w:val="000000000000" w:firstRow="0" w:lastRow="0" w:firstColumn="0" w:lastColumn="0" w:oddVBand="0" w:evenVBand="0" w:oddHBand="0" w:evenHBand="0" w:firstRowFirstColumn="0" w:firstRowLastColumn="0" w:lastRowFirstColumn="0" w:lastRowLastColumn="0"/>
              <w:rPr>
                <w:noProof/>
              </w:rPr>
            </w:pPr>
            <w:r>
              <w:rPr>
                <w:noProof/>
              </w:rPr>
              <w:t>304A</w:t>
            </w:r>
          </w:p>
        </w:tc>
        <w:tc>
          <w:tcPr>
            <w:tcW w:w="1495" w:type="dxa"/>
          </w:tcPr>
          <w:p w14:paraId="08A2D6A8" w14:textId="77777777" w:rsidR="00590BDC" w:rsidRDefault="00590BDC" w:rsidP="00053963">
            <w:pPr>
              <w:keepNext/>
              <w:cnfStyle w:val="000000000000" w:firstRow="0" w:lastRow="0" w:firstColumn="0" w:lastColumn="0" w:oddVBand="0" w:evenVBand="0" w:oddHBand="0" w:evenHBand="0" w:firstRowFirstColumn="0" w:firstRowLastColumn="0" w:lastRowFirstColumn="0" w:lastRowLastColumn="0"/>
              <w:rPr>
                <w:noProof/>
              </w:rPr>
            </w:pPr>
            <w:r>
              <w:rPr>
                <w:noProof/>
              </w:rPr>
              <w:t>302A</w:t>
            </w:r>
          </w:p>
        </w:tc>
        <w:tc>
          <w:tcPr>
            <w:tcW w:w="1495" w:type="dxa"/>
          </w:tcPr>
          <w:p w14:paraId="6A11948A" w14:textId="77777777" w:rsidR="00590BDC" w:rsidRDefault="00590BDC" w:rsidP="00053963">
            <w:pPr>
              <w:keepNext/>
              <w:cnfStyle w:val="000000000000" w:firstRow="0" w:lastRow="0" w:firstColumn="0" w:lastColumn="0" w:oddVBand="0" w:evenVBand="0" w:oddHBand="0" w:evenHBand="0" w:firstRowFirstColumn="0" w:firstRowLastColumn="0" w:lastRowFirstColumn="0" w:lastRowLastColumn="0"/>
              <w:rPr>
                <w:noProof/>
              </w:rPr>
            </w:pPr>
            <w:r>
              <w:rPr>
                <w:noProof/>
              </w:rPr>
              <w:t>304G</w:t>
            </w:r>
          </w:p>
        </w:tc>
      </w:tr>
      <w:tr w:rsidR="00590BDC" w14:paraId="1127754D" w14:textId="77777777" w:rsidTr="00053963">
        <w:tc>
          <w:tcPr>
            <w:cnfStyle w:val="001000000000" w:firstRow="0" w:lastRow="0" w:firstColumn="1" w:lastColumn="0" w:oddVBand="0" w:evenVBand="0" w:oddHBand="0" w:evenHBand="0" w:firstRowFirstColumn="0" w:firstRowLastColumn="0" w:lastRowFirstColumn="0" w:lastRowLastColumn="0"/>
            <w:tcW w:w="2694" w:type="dxa"/>
          </w:tcPr>
          <w:p w14:paraId="2218F77D" w14:textId="77777777" w:rsidR="00590BDC" w:rsidRDefault="00590BDC" w:rsidP="00053963">
            <w:pPr>
              <w:keepNext/>
              <w:rPr>
                <w:noProof/>
              </w:rPr>
            </w:pPr>
            <w:r>
              <w:rPr>
                <w:noProof/>
              </w:rPr>
              <w:t>Číslo trati podle kniž. jízdního řádu</w:t>
            </w:r>
          </w:p>
        </w:tc>
        <w:tc>
          <w:tcPr>
            <w:tcW w:w="1495" w:type="dxa"/>
          </w:tcPr>
          <w:p w14:paraId="32DB392C" w14:textId="77777777" w:rsidR="00590BDC" w:rsidRDefault="00590BDC" w:rsidP="00053963">
            <w:pPr>
              <w:keepNext/>
              <w:cnfStyle w:val="000000000000" w:firstRow="0" w:lastRow="0" w:firstColumn="0" w:lastColumn="0" w:oddVBand="0" w:evenVBand="0" w:oddHBand="0" w:evenHBand="0" w:firstRowFirstColumn="0" w:firstRowLastColumn="0" w:lastRowFirstColumn="0" w:lastRowLastColumn="0"/>
              <w:rPr>
                <w:noProof/>
              </w:rPr>
            </w:pPr>
            <w:r>
              <w:rPr>
                <w:noProof/>
              </w:rPr>
              <w:t>280</w:t>
            </w:r>
          </w:p>
        </w:tc>
        <w:tc>
          <w:tcPr>
            <w:tcW w:w="1495" w:type="dxa"/>
          </w:tcPr>
          <w:p w14:paraId="1F2D20C2" w14:textId="77777777" w:rsidR="00590BDC" w:rsidRDefault="00590BDC" w:rsidP="00053963">
            <w:pPr>
              <w:keepNext/>
              <w:cnfStyle w:val="000000000000" w:firstRow="0" w:lastRow="0" w:firstColumn="0" w:lastColumn="0" w:oddVBand="0" w:evenVBand="0" w:oddHBand="0" w:evenHBand="0" w:firstRowFirstColumn="0" w:firstRowLastColumn="0" w:lastRowFirstColumn="0" w:lastRowLastColumn="0"/>
              <w:rPr>
                <w:noProof/>
              </w:rPr>
            </w:pPr>
            <w:r>
              <w:rPr>
                <w:noProof/>
              </w:rPr>
              <w:t>303</w:t>
            </w:r>
          </w:p>
        </w:tc>
        <w:tc>
          <w:tcPr>
            <w:tcW w:w="1495" w:type="dxa"/>
          </w:tcPr>
          <w:p w14:paraId="214E68CD" w14:textId="77777777" w:rsidR="00590BDC" w:rsidRDefault="00590BDC" w:rsidP="00053963">
            <w:pPr>
              <w:keepNext/>
              <w:cnfStyle w:val="000000000000" w:firstRow="0" w:lastRow="0" w:firstColumn="0" w:lastColumn="0" w:oddVBand="0" w:evenVBand="0" w:oddHBand="0" w:evenHBand="0" w:firstRowFirstColumn="0" w:firstRowLastColumn="0" w:lastRowFirstColumn="0" w:lastRowLastColumn="0"/>
              <w:rPr>
                <w:noProof/>
              </w:rPr>
            </w:pPr>
            <w:r>
              <w:rPr>
                <w:noProof/>
              </w:rPr>
              <w:t>323</w:t>
            </w:r>
          </w:p>
        </w:tc>
        <w:tc>
          <w:tcPr>
            <w:tcW w:w="1495" w:type="dxa"/>
          </w:tcPr>
          <w:p w14:paraId="58174E66" w14:textId="77777777" w:rsidR="00590BDC" w:rsidRDefault="00590BDC" w:rsidP="00053963">
            <w:pPr>
              <w:keepNext/>
              <w:cnfStyle w:val="000000000000" w:firstRow="0" w:lastRow="0" w:firstColumn="0" w:lastColumn="0" w:oddVBand="0" w:evenVBand="0" w:oddHBand="0" w:evenHBand="0" w:firstRowFirstColumn="0" w:firstRowLastColumn="0" w:lastRowFirstColumn="0" w:lastRowLastColumn="0"/>
              <w:rPr>
                <w:noProof/>
              </w:rPr>
            </w:pPr>
            <w:r>
              <w:rPr>
                <w:noProof/>
              </w:rPr>
              <w:t>281</w:t>
            </w:r>
          </w:p>
        </w:tc>
      </w:tr>
      <w:tr w:rsidR="00590BDC" w14:paraId="21FCDF32" w14:textId="77777777" w:rsidTr="00053963">
        <w:tc>
          <w:tcPr>
            <w:cnfStyle w:val="001000000000" w:firstRow="0" w:lastRow="0" w:firstColumn="1" w:lastColumn="0" w:oddVBand="0" w:evenVBand="0" w:oddHBand="0" w:evenHBand="0" w:firstRowFirstColumn="0" w:firstRowLastColumn="0" w:lastRowFirstColumn="0" w:lastRowLastColumn="0"/>
            <w:tcW w:w="2694" w:type="dxa"/>
          </w:tcPr>
          <w:p w14:paraId="31CBC112" w14:textId="77777777" w:rsidR="00590BDC" w:rsidRDefault="00590BDC" w:rsidP="00053963">
            <w:pPr>
              <w:keepNext/>
              <w:rPr>
                <w:noProof/>
              </w:rPr>
            </w:pPr>
            <w:r>
              <w:rPr>
                <w:noProof/>
              </w:rPr>
              <w:t>Kategorie dráhy</w:t>
            </w:r>
          </w:p>
        </w:tc>
        <w:tc>
          <w:tcPr>
            <w:tcW w:w="1495" w:type="dxa"/>
          </w:tcPr>
          <w:p w14:paraId="70BAAEEC" w14:textId="77777777" w:rsidR="00590BDC" w:rsidRDefault="00590BDC" w:rsidP="00053963">
            <w:pPr>
              <w:keepNext/>
              <w:cnfStyle w:val="000000000000" w:firstRow="0" w:lastRow="0" w:firstColumn="0" w:lastColumn="0" w:oddVBand="0" w:evenVBand="0" w:oddHBand="0" w:evenHBand="0" w:firstRowFirstColumn="0" w:firstRowLastColumn="0" w:lastRowFirstColumn="0" w:lastRowLastColumn="0"/>
              <w:rPr>
                <w:noProof/>
              </w:rPr>
            </w:pPr>
            <w:r>
              <w:rPr>
                <w:noProof/>
              </w:rPr>
              <w:t>celostátní TEN-T</w:t>
            </w:r>
          </w:p>
        </w:tc>
        <w:tc>
          <w:tcPr>
            <w:tcW w:w="1495" w:type="dxa"/>
          </w:tcPr>
          <w:p w14:paraId="44D57657" w14:textId="77777777" w:rsidR="00590BDC" w:rsidRDefault="00590BDC" w:rsidP="00053963">
            <w:pPr>
              <w:keepNext/>
              <w:cnfStyle w:val="000000000000" w:firstRow="0" w:lastRow="0" w:firstColumn="0" w:lastColumn="0" w:oddVBand="0" w:evenVBand="0" w:oddHBand="0" w:evenHBand="0" w:firstRowFirstColumn="0" w:firstRowLastColumn="0" w:lastRowFirstColumn="0" w:lastRowLastColumn="0"/>
              <w:rPr>
                <w:noProof/>
              </w:rPr>
            </w:pPr>
            <w:r>
              <w:rPr>
                <w:noProof/>
              </w:rPr>
              <w:t>regionální</w:t>
            </w:r>
          </w:p>
        </w:tc>
        <w:tc>
          <w:tcPr>
            <w:tcW w:w="1495" w:type="dxa"/>
          </w:tcPr>
          <w:p w14:paraId="4C29C2F1" w14:textId="77777777" w:rsidR="00590BDC" w:rsidRDefault="00590BDC" w:rsidP="00053963">
            <w:pPr>
              <w:keepNext/>
              <w:cnfStyle w:val="000000000000" w:firstRow="0" w:lastRow="0" w:firstColumn="0" w:lastColumn="0" w:oddVBand="0" w:evenVBand="0" w:oddHBand="0" w:evenHBand="0" w:firstRowFirstColumn="0" w:firstRowLastColumn="0" w:lastRowFirstColumn="0" w:lastRowLastColumn="0"/>
              <w:rPr>
                <w:noProof/>
              </w:rPr>
            </w:pPr>
            <w:r>
              <w:rPr>
                <w:noProof/>
              </w:rPr>
              <w:t>regionální</w:t>
            </w:r>
          </w:p>
        </w:tc>
        <w:tc>
          <w:tcPr>
            <w:tcW w:w="1495" w:type="dxa"/>
          </w:tcPr>
          <w:p w14:paraId="7928817F" w14:textId="77777777" w:rsidR="00590BDC" w:rsidRDefault="00590BDC" w:rsidP="00053963">
            <w:pPr>
              <w:keepNext/>
              <w:cnfStyle w:val="000000000000" w:firstRow="0" w:lastRow="0" w:firstColumn="0" w:lastColumn="0" w:oddVBand="0" w:evenVBand="0" w:oddHBand="0" w:evenHBand="0" w:firstRowFirstColumn="0" w:firstRowLastColumn="0" w:lastRowFirstColumn="0" w:lastRowLastColumn="0"/>
              <w:rPr>
                <w:noProof/>
              </w:rPr>
            </w:pPr>
            <w:r>
              <w:rPr>
                <w:noProof/>
              </w:rPr>
              <w:t>regionální</w:t>
            </w:r>
          </w:p>
        </w:tc>
      </w:tr>
      <w:tr w:rsidR="00590BDC" w14:paraId="4DCFD3FC" w14:textId="77777777" w:rsidTr="00053963">
        <w:tc>
          <w:tcPr>
            <w:cnfStyle w:val="001000000000" w:firstRow="0" w:lastRow="0" w:firstColumn="1" w:lastColumn="0" w:oddVBand="0" w:evenVBand="0" w:oddHBand="0" w:evenHBand="0" w:firstRowFirstColumn="0" w:firstRowLastColumn="0" w:lastRowFirstColumn="0" w:lastRowLastColumn="0"/>
            <w:tcW w:w="2694" w:type="dxa"/>
          </w:tcPr>
          <w:p w14:paraId="7D0B56F4" w14:textId="77777777" w:rsidR="00590BDC" w:rsidRDefault="00590BDC" w:rsidP="00053963">
            <w:pPr>
              <w:keepNext/>
              <w:rPr>
                <w:noProof/>
              </w:rPr>
            </w:pPr>
            <w:r>
              <w:rPr>
                <w:noProof/>
              </w:rPr>
              <w:t>Kategorie trati podle TSI INF</w:t>
            </w:r>
          </w:p>
        </w:tc>
        <w:tc>
          <w:tcPr>
            <w:tcW w:w="1495" w:type="dxa"/>
          </w:tcPr>
          <w:p w14:paraId="3713CE05" w14:textId="77777777" w:rsidR="00590BDC" w:rsidRDefault="00590BDC" w:rsidP="00053963">
            <w:pPr>
              <w:keepNext/>
              <w:cnfStyle w:val="000000000000" w:firstRow="0" w:lastRow="0" w:firstColumn="0" w:lastColumn="0" w:oddVBand="0" w:evenVBand="0" w:oddHBand="0" w:evenHBand="0" w:firstRowFirstColumn="0" w:firstRowLastColumn="0" w:lastRowFirstColumn="0" w:lastRowLastColumn="0"/>
              <w:rPr>
                <w:noProof/>
              </w:rPr>
            </w:pPr>
            <w:r>
              <w:rPr>
                <w:noProof/>
              </w:rPr>
              <w:t>P5 / F1</w:t>
            </w:r>
          </w:p>
        </w:tc>
        <w:tc>
          <w:tcPr>
            <w:tcW w:w="1495" w:type="dxa"/>
          </w:tcPr>
          <w:p w14:paraId="0DD36791" w14:textId="77777777" w:rsidR="00590BDC" w:rsidRDefault="00590BDC" w:rsidP="00053963">
            <w:pPr>
              <w:keepNext/>
              <w:cnfStyle w:val="000000000000" w:firstRow="0" w:lastRow="0" w:firstColumn="0" w:lastColumn="0" w:oddVBand="0" w:evenVBand="0" w:oddHBand="0" w:evenHBand="0" w:firstRowFirstColumn="0" w:firstRowLastColumn="0" w:lastRowFirstColumn="0" w:lastRowLastColumn="0"/>
              <w:rPr>
                <w:noProof/>
              </w:rPr>
            </w:pPr>
            <w:r>
              <w:rPr>
                <w:noProof/>
              </w:rPr>
              <w:t>P6 / F4</w:t>
            </w:r>
          </w:p>
        </w:tc>
        <w:tc>
          <w:tcPr>
            <w:tcW w:w="1495" w:type="dxa"/>
          </w:tcPr>
          <w:p w14:paraId="0238DFAD" w14:textId="77777777" w:rsidR="00590BDC" w:rsidRDefault="00590BDC" w:rsidP="00053963">
            <w:pPr>
              <w:keepNext/>
              <w:cnfStyle w:val="000000000000" w:firstRow="0" w:lastRow="0" w:firstColumn="0" w:lastColumn="0" w:oddVBand="0" w:evenVBand="0" w:oddHBand="0" w:evenHBand="0" w:firstRowFirstColumn="0" w:firstRowLastColumn="0" w:lastRowFirstColumn="0" w:lastRowLastColumn="0"/>
              <w:rPr>
                <w:noProof/>
              </w:rPr>
            </w:pPr>
            <w:r>
              <w:rPr>
                <w:noProof/>
              </w:rPr>
              <w:t>P5 / F4</w:t>
            </w:r>
          </w:p>
        </w:tc>
        <w:tc>
          <w:tcPr>
            <w:tcW w:w="1495" w:type="dxa"/>
          </w:tcPr>
          <w:p w14:paraId="5AE99396" w14:textId="77777777" w:rsidR="00590BDC" w:rsidRDefault="00590BDC" w:rsidP="00053963">
            <w:pPr>
              <w:keepNext/>
              <w:cnfStyle w:val="000000000000" w:firstRow="0" w:lastRow="0" w:firstColumn="0" w:lastColumn="0" w:oddVBand="0" w:evenVBand="0" w:oddHBand="0" w:evenHBand="0" w:firstRowFirstColumn="0" w:firstRowLastColumn="0" w:lastRowFirstColumn="0" w:lastRowLastColumn="0"/>
              <w:rPr>
                <w:noProof/>
              </w:rPr>
            </w:pPr>
            <w:r>
              <w:rPr>
                <w:noProof/>
              </w:rPr>
              <w:t>P6 / F4</w:t>
            </w:r>
          </w:p>
        </w:tc>
      </w:tr>
      <w:tr w:rsidR="00590BDC" w14:paraId="1CC792A4" w14:textId="77777777" w:rsidTr="00053963">
        <w:tc>
          <w:tcPr>
            <w:cnfStyle w:val="001000000000" w:firstRow="0" w:lastRow="0" w:firstColumn="1" w:lastColumn="0" w:oddVBand="0" w:evenVBand="0" w:oddHBand="0" w:evenHBand="0" w:firstRowFirstColumn="0" w:firstRowLastColumn="0" w:lastRowFirstColumn="0" w:lastRowLastColumn="0"/>
            <w:tcW w:w="2694" w:type="dxa"/>
          </w:tcPr>
          <w:p w14:paraId="39044A02" w14:textId="77777777" w:rsidR="00590BDC" w:rsidRDefault="00590BDC" w:rsidP="00053963">
            <w:pPr>
              <w:keepNext/>
              <w:rPr>
                <w:noProof/>
              </w:rPr>
            </w:pPr>
            <w:r>
              <w:rPr>
                <w:noProof/>
              </w:rPr>
              <w:t>Počet traťových kolejí</w:t>
            </w:r>
          </w:p>
        </w:tc>
        <w:tc>
          <w:tcPr>
            <w:tcW w:w="1495" w:type="dxa"/>
          </w:tcPr>
          <w:p w14:paraId="7497F1EF" w14:textId="77777777" w:rsidR="00590BDC" w:rsidRDefault="00590BDC" w:rsidP="00053963">
            <w:pPr>
              <w:keepNext/>
              <w:cnfStyle w:val="000000000000" w:firstRow="0" w:lastRow="0" w:firstColumn="0" w:lastColumn="0" w:oddVBand="0" w:evenVBand="0" w:oddHBand="0" w:evenHBand="0" w:firstRowFirstColumn="0" w:firstRowLastColumn="0" w:lastRowFirstColumn="0" w:lastRowLastColumn="0"/>
              <w:rPr>
                <w:noProof/>
              </w:rPr>
            </w:pPr>
            <w:r>
              <w:rPr>
                <w:noProof/>
              </w:rPr>
              <w:t>2</w:t>
            </w:r>
          </w:p>
        </w:tc>
        <w:tc>
          <w:tcPr>
            <w:tcW w:w="1495" w:type="dxa"/>
          </w:tcPr>
          <w:p w14:paraId="04295B68" w14:textId="77777777" w:rsidR="00590BDC" w:rsidRDefault="00590BDC" w:rsidP="00053963">
            <w:pPr>
              <w:keepNext/>
              <w:cnfStyle w:val="000000000000" w:firstRow="0" w:lastRow="0" w:firstColumn="0" w:lastColumn="0" w:oddVBand="0" w:evenVBand="0" w:oddHBand="0" w:evenHBand="0" w:firstRowFirstColumn="0" w:firstRowLastColumn="0" w:lastRowFirstColumn="0" w:lastRowLastColumn="0"/>
              <w:rPr>
                <w:noProof/>
              </w:rPr>
            </w:pPr>
            <w:r>
              <w:rPr>
                <w:noProof/>
              </w:rPr>
              <w:t>1</w:t>
            </w:r>
          </w:p>
        </w:tc>
        <w:tc>
          <w:tcPr>
            <w:tcW w:w="1495" w:type="dxa"/>
          </w:tcPr>
          <w:p w14:paraId="41A468BE" w14:textId="77777777" w:rsidR="00590BDC" w:rsidRDefault="00590BDC" w:rsidP="00053963">
            <w:pPr>
              <w:keepNext/>
              <w:cnfStyle w:val="000000000000" w:firstRow="0" w:lastRow="0" w:firstColumn="0" w:lastColumn="0" w:oddVBand="0" w:evenVBand="0" w:oddHBand="0" w:evenHBand="0" w:firstRowFirstColumn="0" w:firstRowLastColumn="0" w:lastRowFirstColumn="0" w:lastRowLastColumn="0"/>
              <w:rPr>
                <w:noProof/>
              </w:rPr>
            </w:pPr>
            <w:r>
              <w:rPr>
                <w:noProof/>
              </w:rPr>
              <w:t>1</w:t>
            </w:r>
          </w:p>
        </w:tc>
        <w:tc>
          <w:tcPr>
            <w:tcW w:w="1495" w:type="dxa"/>
          </w:tcPr>
          <w:p w14:paraId="5B531132" w14:textId="77777777" w:rsidR="00590BDC" w:rsidRDefault="00590BDC" w:rsidP="00053963">
            <w:pPr>
              <w:keepNext/>
              <w:cnfStyle w:val="000000000000" w:firstRow="0" w:lastRow="0" w:firstColumn="0" w:lastColumn="0" w:oddVBand="0" w:evenVBand="0" w:oddHBand="0" w:evenHBand="0" w:firstRowFirstColumn="0" w:firstRowLastColumn="0" w:lastRowFirstColumn="0" w:lastRowLastColumn="0"/>
              <w:rPr>
                <w:noProof/>
              </w:rPr>
            </w:pPr>
            <w:r>
              <w:rPr>
                <w:noProof/>
              </w:rPr>
              <w:t>1</w:t>
            </w:r>
          </w:p>
        </w:tc>
      </w:tr>
      <w:tr w:rsidR="00590BDC" w14:paraId="7DA57173" w14:textId="77777777" w:rsidTr="00053963">
        <w:tc>
          <w:tcPr>
            <w:cnfStyle w:val="001000000000" w:firstRow="0" w:lastRow="0" w:firstColumn="1" w:lastColumn="0" w:oddVBand="0" w:evenVBand="0" w:oddHBand="0" w:evenHBand="0" w:firstRowFirstColumn="0" w:firstRowLastColumn="0" w:lastRowFirstColumn="0" w:lastRowLastColumn="0"/>
            <w:tcW w:w="2694" w:type="dxa"/>
          </w:tcPr>
          <w:p w14:paraId="2F517180" w14:textId="77777777" w:rsidR="00590BDC" w:rsidRDefault="00590BDC" w:rsidP="00053963">
            <w:pPr>
              <w:keepNext/>
              <w:rPr>
                <w:noProof/>
              </w:rPr>
            </w:pPr>
            <w:r>
              <w:rPr>
                <w:noProof/>
              </w:rPr>
              <w:t>Max. traťová rychlost</w:t>
            </w:r>
          </w:p>
        </w:tc>
        <w:tc>
          <w:tcPr>
            <w:tcW w:w="1495" w:type="dxa"/>
          </w:tcPr>
          <w:p w14:paraId="627BFFC2" w14:textId="77777777" w:rsidR="00590BDC" w:rsidRDefault="00590BDC" w:rsidP="00053963">
            <w:pPr>
              <w:keepNext/>
              <w:cnfStyle w:val="000000000000" w:firstRow="0" w:lastRow="0" w:firstColumn="0" w:lastColumn="0" w:oddVBand="0" w:evenVBand="0" w:oddHBand="0" w:evenHBand="0" w:firstRowFirstColumn="0" w:firstRowLastColumn="0" w:lastRowFirstColumn="0" w:lastRowLastColumn="0"/>
              <w:rPr>
                <w:noProof/>
              </w:rPr>
            </w:pPr>
            <w:r>
              <w:rPr>
                <w:noProof/>
              </w:rPr>
              <w:t>145 km/h</w:t>
            </w:r>
          </w:p>
        </w:tc>
        <w:tc>
          <w:tcPr>
            <w:tcW w:w="1495" w:type="dxa"/>
          </w:tcPr>
          <w:p w14:paraId="4A0FA186" w14:textId="77777777" w:rsidR="00590BDC" w:rsidRDefault="00590BDC" w:rsidP="00053963">
            <w:pPr>
              <w:keepNext/>
              <w:cnfStyle w:val="000000000000" w:firstRow="0" w:lastRow="0" w:firstColumn="0" w:lastColumn="0" w:oddVBand="0" w:evenVBand="0" w:oddHBand="0" w:evenHBand="0" w:firstRowFirstColumn="0" w:firstRowLastColumn="0" w:lastRowFirstColumn="0" w:lastRowLastColumn="0"/>
              <w:rPr>
                <w:noProof/>
              </w:rPr>
            </w:pPr>
            <w:r>
              <w:rPr>
                <w:noProof/>
              </w:rPr>
              <w:t>70 km/h</w:t>
            </w:r>
          </w:p>
        </w:tc>
        <w:tc>
          <w:tcPr>
            <w:tcW w:w="1495" w:type="dxa"/>
          </w:tcPr>
          <w:p w14:paraId="54B468AC" w14:textId="77777777" w:rsidR="00590BDC" w:rsidRDefault="00590BDC" w:rsidP="00053963">
            <w:pPr>
              <w:keepNext/>
              <w:cnfStyle w:val="000000000000" w:firstRow="0" w:lastRow="0" w:firstColumn="0" w:lastColumn="0" w:oddVBand="0" w:evenVBand="0" w:oddHBand="0" w:evenHBand="0" w:firstRowFirstColumn="0" w:firstRowLastColumn="0" w:lastRowFirstColumn="0" w:lastRowLastColumn="0"/>
              <w:rPr>
                <w:noProof/>
              </w:rPr>
            </w:pPr>
            <w:r>
              <w:rPr>
                <w:noProof/>
              </w:rPr>
              <w:t>70 km/h</w:t>
            </w:r>
          </w:p>
        </w:tc>
        <w:tc>
          <w:tcPr>
            <w:tcW w:w="1495" w:type="dxa"/>
          </w:tcPr>
          <w:p w14:paraId="282063E8" w14:textId="77777777" w:rsidR="00590BDC" w:rsidRDefault="00590BDC" w:rsidP="00053963">
            <w:pPr>
              <w:keepNext/>
              <w:cnfStyle w:val="000000000000" w:firstRow="0" w:lastRow="0" w:firstColumn="0" w:lastColumn="0" w:oddVBand="0" w:evenVBand="0" w:oddHBand="0" w:evenHBand="0" w:firstRowFirstColumn="0" w:firstRowLastColumn="0" w:lastRowFirstColumn="0" w:lastRowLastColumn="0"/>
              <w:rPr>
                <w:noProof/>
              </w:rPr>
            </w:pPr>
            <w:r>
              <w:rPr>
                <w:noProof/>
              </w:rPr>
              <w:t>60 km/h</w:t>
            </w:r>
          </w:p>
        </w:tc>
      </w:tr>
      <w:tr w:rsidR="00590BDC" w14:paraId="59EF2D7D" w14:textId="77777777" w:rsidTr="00053963">
        <w:tc>
          <w:tcPr>
            <w:cnfStyle w:val="001000000000" w:firstRow="0" w:lastRow="0" w:firstColumn="1" w:lastColumn="0" w:oddVBand="0" w:evenVBand="0" w:oddHBand="0" w:evenHBand="0" w:firstRowFirstColumn="0" w:firstRowLastColumn="0" w:lastRowFirstColumn="0" w:lastRowLastColumn="0"/>
            <w:tcW w:w="2694" w:type="dxa"/>
          </w:tcPr>
          <w:p w14:paraId="4EFE557E" w14:textId="77777777" w:rsidR="00590BDC" w:rsidRDefault="00590BDC" w:rsidP="00053963">
            <w:pPr>
              <w:keepNext/>
              <w:rPr>
                <w:noProof/>
              </w:rPr>
            </w:pPr>
            <w:r>
              <w:rPr>
                <w:noProof/>
              </w:rPr>
              <w:t>Zábrzdná vzdálenost</w:t>
            </w:r>
          </w:p>
        </w:tc>
        <w:tc>
          <w:tcPr>
            <w:tcW w:w="1495" w:type="dxa"/>
          </w:tcPr>
          <w:p w14:paraId="0E22A169" w14:textId="77777777" w:rsidR="00590BDC" w:rsidRDefault="00590BDC" w:rsidP="00053963">
            <w:pPr>
              <w:keepNext/>
              <w:cnfStyle w:val="000000000000" w:firstRow="0" w:lastRow="0" w:firstColumn="0" w:lastColumn="0" w:oddVBand="0" w:evenVBand="0" w:oddHBand="0" w:evenHBand="0" w:firstRowFirstColumn="0" w:firstRowLastColumn="0" w:lastRowFirstColumn="0" w:lastRowLastColumn="0"/>
              <w:rPr>
                <w:noProof/>
              </w:rPr>
            </w:pPr>
            <w:r>
              <w:rPr>
                <w:noProof/>
              </w:rPr>
              <w:t>1 000 m</w:t>
            </w:r>
          </w:p>
        </w:tc>
        <w:tc>
          <w:tcPr>
            <w:tcW w:w="1495" w:type="dxa"/>
          </w:tcPr>
          <w:p w14:paraId="6196FC6E" w14:textId="77777777" w:rsidR="00590BDC" w:rsidRDefault="00590BDC" w:rsidP="00053963">
            <w:pPr>
              <w:keepNext/>
              <w:cnfStyle w:val="000000000000" w:firstRow="0" w:lastRow="0" w:firstColumn="0" w:lastColumn="0" w:oddVBand="0" w:evenVBand="0" w:oddHBand="0" w:evenHBand="0" w:firstRowFirstColumn="0" w:firstRowLastColumn="0" w:lastRowFirstColumn="0" w:lastRowLastColumn="0"/>
              <w:rPr>
                <w:noProof/>
              </w:rPr>
            </w:pPr>
            <w:r>
              <w:rPr>
                <w:noProof/>
              </w:rPr>
              <w:t>700 m</w:t>
            </w:r>
          </w:p>
        </w:tc>
        <w:tc>
          <w:tcPr>
            <w:tcW w:w="1495" w:type="dxa"/>
          </w:tcPr>
          <w:p w14:paraId="785EE625" w14:textId="77777777" w:rsidR="00590BDC" w:rsidRDefault="00590BDC" w:rsidP="00053963">
            <w:pPr>
              <w:keepNext/>
              <w:cnfStyle w:val="000000000000" w:firstRow="0" w:lastRow="0" w:firstColumn="0" w:lastColumn="0" w:oddVBand="0" w:evenVBand="0" w:oddHBand="0" w:evenHBand="0" w:firstRowFirstColumn="0" w:firstRowLastColumn="0" w:lastRowFirstColumn="0" w:lastRowLastColumn="0"/>
              <w:rPr>
                <w:noProof/>
              </w:rPr>
            </w:pPr>
            <w:r>
              <w:rPr>
                <w:noProof/>
              </w:rPr>
              <w:t>700 m</w:t>
            </w:r>
          </w:p>
        </w:tc>
        <w:tc>
          <w:tcPr>
            <w:tcW w:w="1495" w:type="dxa"/>
          </w:tcPr>
          <w:p w14:paraId="6BAFFFA4" w14:textId="77777777" w:rsidR="00590BDC" w:rsidRDefault="00590BDC" w:rsidP="00053963">
            <w:pPr>
              <w:keepNext/>
              <w:cnfStyle w:val="000000000000" w:firstRow="0" w:lastRow="0" w:firstColumn="0" w:lastColumn="0" w:oddVBand="0" w:evenVBand="0" w:oddHBand="0" w:evenHBand="0" w:firstRowFirstColumn="0" w:firstRowLastColumn="0" w:lastRowFirstColumn="0" w:lastRowLastColumn="0"/>
              <w:rPr>
                <w:noProof/>
              </w:rPr>
            </w:pPr>
            <w:r>
              <w:rPr>
                <w:noProof/>
              </w:rPr>
              <w:t>400 m</w:t>
            </w:r>
          </w:p>
        </w:tc>
      </w:tr>
      <w:tr w:rsidR="00590BDC" w14:paraId="3F397B6C" w14:textId="77777777" w:rsidTr="00053963">
        <w:tc>
          <w:tcPr>
            <w:cnfStyle w:val="001000000000" w:firstRow="0" w:lastRow="0" w:firstColumn="1" w:lastColumn="0" w:oddVBand="0" w:evenVBand="0" w:oddHBand="0" w:evenHBand="0" w:firstRowFirstColumn="0" w:firstRowLastColumn="0" w:lastRowFirstColumn="0" w:lastRowLastColumn="0"/>
            <w:tcW w:w="2694" w:type="dxa"/>
          </w:tcPr>
          <w:p w14:paraId="47B0F870" w14:textId="77777777" w:rsidR="00590BDC" w:rsidRDefault="00590BDC" w:rsidP="00053963">
            <w:pPr>
              <w:keepNext/>
              <w:rPr>
                <w:noProof/>
              </w:rPr>
            </w:pPr>
            <w:r>
              <w:rPr>
                <w:noProof/>
              </w:rPr>
              <w:t>Traťová třída zatížení; skupina přechodnosti</w:t>
            </w:r>
          </w:p>
        </w:tc>
        <w:tc>
          <w:tcPr>
            <w:tcW w:w="1495" w:type="dxa"/>
          </w:tcPr>
          <w:p w14:paraId="6B37CD55" w14:textId="77777777" w:rsidR="00590BDC" w:rsidRDefault="00590BDC" w:rsidP="00053963">
            <w:pPr>
              <w:keepNext/>
              <w:cnfStyle w:val="000000000000" w:firstRow="0" w:lastRow="0" w:firstColumn="0" w:lastColumn="0" w:oddVBand="0" w:evenVBand="0" w:oddHBand="0" w:evenHBand="0" w:firstRowFirstColumn="0" w:firstRowLastColumn="0" w:lastRowFirstColumn="0" w:lastRowLastColumn="0"/>
              <w:rPr>
                <w:noProof/>
              </w:rPr>
            </w:pPr>
            <w:r>
              <w:rPr>
                <w:noProof/>
              </w:rPr>
              <w:t>D4/110 až D4/120 + C3/160; 3</w:t>
            </w:r>
          </w:p>
        </w:tc>
        <w:tc>
          <w:tcPr>
            <w:tcW w:w="1495" w:type="dxa"/>
          </w:tcPr>
          <w:p w14:paraId="56CD1E41" w14:textId="77777777" w:rsidR="00590BDC" w:rsidRDefault="00590BDC" w:rsidP="00053963">
            <w:pPr>
              <w:keepNext/>
              <w:cnfStyle w:val="000000000000" w:firstRow="0" w:lastRow="0" w:firstColumn="0" w:lastColumn="0" w:oddVBand="0" w:evenVBand="0" w:oddHBand="0" w:evenHBand="0" w:firstRowFirstColumn="0" w:firstRowLastColumn="0" w:lastRowFirstColumn="0" w:lastRowLastColumn="0"/>
              <w:rPr>
                <w:noProof/>
              </w:rPr>
            </w:pPr>
            <w:r>
              <w:rPr>
                <w:noProof/>
              </w:rPr>
              <w:t>C3/70; 2</w:t>
            </w:r>
          </w:p>
        </w:tc>
        <w:tc>
          <w:tcPr>
            <w:tcW w:w="1495" w:type="dxa"/>
          </w:tcPr>
          <w:p w14:paraId="160E7E81" w14:textId="77777777" w:rsidR="00590BDC" w:rsidRDefault="00590BDC" w:rsidP="00053963">
            <w:pPr>
              <w:keepNext/>
              <w:cnfStyle w:val="000000000000" w:firstRow="0" w:lastRow="0" w:firstColumn="0" w:lastColumn="0" w:oddVBand="0" w:evenVBand="0" w:oddHBand="0" w:evenHBand="0" w:firstRowFirstColumn="0" w:firstRowLastColumn="0" w:lastRowFirstColumn="0" w:lastRowLastColumn="0"/>
              <w:rPr>
                <w:noProof/>
              </w:rPr>
            </w:pPr>
            <w:r>
              <w:rPr>
                <w:noProof/>
              </w:rPr>
              <w:t>C3/70; 2</w:t>
            </w:r>
          </w:p>
        </w:tc>
        <w:tc>
          <w:tcPr>
            <w:tcW w:w="1495" w:type="dxa"/>
          </w:tcPr>
          <w:p w14:paraId="4517DB00" w14:textId="77777777" w:rsidR="00590BDC" w:rsidRDefault="00590BDC" w:rsidP="00053963">
            <w:pPr>
              <w:keepNext/>
              <w:cnfStyle w:val="000000000000" w:firstRow="0" w:lastRow="0" w:firstColumn="0" w:lastColumn="0" w:oddVBand="0" w:evenVBand="0" w:oddHBand="0" w:evenHBand="0" w:firstRowFirstColumn="0" w:firstRowLastColumn="0" w:lastRowFirstColumn="0" w:lastRowLastColumn="0"/>
              <w:rPr>
                <w:noProof/>
              </w:rPr>
            </w:pPr>
            <w:r>
              <w:rPr>
                <w:noProof/>
              </w:rPr>
              <w:t>C3/60; 2</w:t>
            </w:r>
          </w:p>
        </w:tc>
      </w:tr>
      <w:tr w:rsidR="00590BDC" w14:paraId="056A1BB3" w14:textId="77777777" w:rsidTr="00053963">
        <w:tc>
          <w:tcPr>
            <w:cnfStyle w:val="001000000000" w:firstRow="0" w:lastRow="0" w:firstColumn="1" w:lastColumn="0" w:oddVBand="0" w:evenVBand="0" w:oddHBand="0" w:evenHBand="0" w:firstRowFirstColumn="0" w:firstRowLastColumn="0" w:lastRowFirstColumn="0" w:lastRowLastColumn="0"/>
            <w:tcW w:w="2694" w:type="dxa"/>
          </w:tcPr>
          <w:p w14:paraId="1B40B1B5" w14:textId="77777777" w:rsidR="00590BDC" w:rsidRDefault="00590BDC" w:rsidP="00053963">
            <w:pPr>
              <w:keepNext/>
              <w:rPr>
                <w:noProof/>
              </w:rPr>
            </w:pPr>
            <w:r>
              <w:rPr>
                <w:noProof/>
              </w:rPr>
              <w:t>Průjezdný průřez</w:t>
            </w:r>
          </w:p>
        </w:tc>
        <w:tc>
          <w:tcPr>
            <w:tcW w:w="1495" w:type="dxa"/>
          </w:tcPr>
          <w:p w14:paraId="1BEE2D92" w14:textId="77777777" w:rsidR="00590BDC" w:rsidRDefault="00590BDC" w:rsidP="00053963">
            <w:pPr>
              <w:keepNext/>
              <w:cnfStyle w:val="000000000000" w:firstRow="0" w:lastRow="0" w:firstColumn="0" w:lastColumn="0" w:oddVBand="0" w:evenVBand="0" w:oddHBand="0" w:evenHBand="0" w:firstRowFirstColumn="0" w:firstRowLastColumn="0" w:lastRowFirstColumn="0" w:lastRowLastColumn="0"/>
              <w:rPr>
                <w:noProof/>
              </w:rPr>
            </w:pPr>
            <w:r>
              <w:rPr>
                <w:noProof/>
              </w:rPr>
              <w:t>GC</w:t>
            </w:r>
          </w:p>
        </w:tc>
        <w:tc>
          <w:tcPr>
            <w:tcW w:w="1495" w:type="dxa"/>
          </w:tcPr>
          <w:p w14:paraId="1B56F217" w14:textId="77777777" w:rsidR="00590BDC" w:rsidRDefault="00590BDC" w:rsidP="00053963">
            <w:pPr>
              <w:keepNext/>
              <w:cnfStyle w:val="000000000000" w:firstRow="0" w:lastRow="0" w:firstColumn="0" w:lastColumn="0" w:oddVBand="0" w:evenVBand="0" w:oddHBand="0" w:evenHBand="0" w:firstRowFirstColumn="0" w:firstRowLastColumn="0" w:lastRowFirstColumn="0" w:lastRowLastColumn="0"/>
              <w:rPr>
                <w:noProof/>
              </w:rPr>
            </w:pPr>
            <w:r>
              <w:rPr>
                <w:noProof/>
              </w:rPr>
              <w:t>GCZ3</w:t>
            </w:r>
          </w:p>
        </w:tc>
        <w:tc>
          <w:tcPr>
            <w:tcW w:w="1495" w:type="dxa"/>
          </w:tcPr>
          <w:p w14:paraId="71920ABC" w14:textId="77777777" w:rsidR="00590BDC" w:rsidRDefault="00590BDC" w:rsidP="00053963">
            <w:pPr>
              <w:keepNext/>
              <w:cnfStyle w:val="000000000000" w:firstRow="0" w:lastRow="0" w:firstColumn="0" w:lastColumn="0" w:oddVBand="0" w:evenVBand="0" w:oddHBand="0" w:evenHBand="0" w:firstRowFirstColumn="0" w:firstRowLastColumn="0" w:lastRowFirstColumn="0" w:lastRowLastColumn="0"/>
              <w:rPr>
                <w:noProof/>
              </w:rPr>
            </w:pPr>
            <w:r>
              <w:rPr>
                <w:noProof/>
              </w:rPr>
              <w:t>GC</w:t>
            </w:r>
          </w:p>
        </w:tc>
        <w:tc>
          <w:tcPr>
            <w:tcW w:w="1495" w:type="dxa"/>
          </w:tcPr>
          <w:p w14:paraId="0AB2B8D9" w14:textId="77777777" w:rsidR="00590BDC" w:rsidRDefault="00590BDC" w:rsidP="00053963">
            <w:pPr>
              <w:keepNext/>
              <w:cnfStyle w:val="000000000000" w:firstRow="0" w:lastRow="0" w:firstColumn="0" w:lastColumn="0" w:oddVBand="0" w:evenVBand="0" w:oddHBand="0" w:evenHBand="0" w:firstRowFirstColumn="0" w:firstRowLastColumn="0" w:lastRowFirstColumn="0" w:lastRowLastColumn="0"/>
              <w:rPr>
                <w:noProof/>
              </w:rPr>
            </w:pPr>
            <w:r>
              <w:rPr>
                <w:noProof/>
              </w:rPr>
              <w:t>GC</w:t>
            </w:r>
          </w:p>
        </w:tc>
      </w:tr>
      <w:tr w:rsidR="00590BDC" w14:paraId="61CBE770" w14:textId="77777777" w:rsidTr="00053963">
        <w:tc>
          <w:tcPr>
            <w:cnfStyle w:val="001000000000" w:firstRow="0" w:lastRow="0" w:firstColumn="1" w:lastColumn="0" w:oddVBand="0" w:evenVBand="0" w:oddHBand="0" w:evenHBand="0" w:firstRowFirstColumn="0" w:firstRowLastColumn="0" w:lastRowFirstColumn="0" w:lastRowLastColumn="0"/>
            <w:tcW w:w="2694" w:type="dxa"/>
          </w:tcPr>
          <w:p w14:paraId="52B564B6" w14:textId="77777777" w:rsidR="00590BDC" w:rsidRDefault="00590BDC" w:rsidP="00053963">
            <w:pPr>
              <w:keepNext/>
              <w:rPr>
                <w:noProof/>
              </w:rPr>
            </w:pPr>
            <w:r>
              <w:rPr>
                <w:noProof/>
              </w:rPr>
              <w:t>Trakční soustava</w:t>
            </w:r>
          </w:p>
        </w:tc>
        <w:tc>
          <w:tcPr>
            <w:tcW w:w="1495" w:type="dxa"/>
          </w:tcPr>
          <w:p w14:paraId="13E58D49" w14:textId="77777777" w:rsidR="00590BDC" w:rsidRDefault="00590BDC" w:rsidP="00053963">
            <w:pPr>
              <w:keepNext/>
              <w:cnfStyle w:val="000000000000" w:firstRow="0" w:lastRow="0" w:firstColumn="0" w:lastColumn="0" w:oddVBand="0" w:evenVBand="0" w:oddHBand="0" w:evenHBand="0" w:firstRowFirstColumn="0" w:firstRowLastColumn="0" w:lastRowFirstColumn="0" w:lastRowLastColumn="0"/>
              <w:rPr>
                <w:noProof/>
              </w:rPr>
            </w:pPr>
            <w:r>
              <w:rPr>
                <w:noProof/>
              </w:rPr>
              <w:t>3 kV DC</w:t>
            </w:r>
          </w:p>
        </w:tc>
        <w:tc>
          <w:tcPr>
            <w:tcW w:w="1495" w:type="dxa"/>
          </w:tcPr>
          <w:p w14:paraId="6869E3F6" w14:textId="77777777" w:rsidR="00590BDC" w:rsidRDefault="00590BDC" w:rsidP="00053963">
            <w:pPr>
              <w:keepNext/>
              <w:cnfStyle w:val="000000000000" w:firstRow="0" w:lastRow="0" w:firstColumn="0" w:lastColumn="0" w:oddVBand="0" w:evenVBand="0" w:oddHBand="0" w:evenHBand="0" w:firstRowFirstColumn="0" w:firstRowLastColumn="0" w:lastRowFirstColumn="0" w:lastRowLastColumn="0"/>
              <w:rPr>
                <w:noProof/>
              </w:rPr>
            </w:pPr>
            <w:r>
              <w:rPr>
                <w:noProof/>
              </w:rPr>
              <w:t>-</w:t>
            </w:r>
          </w:p>
        </w:tc>
        <w:tc>
          <w:tcPr>
            <w:tcW w:w="1495" w:type="dxa"/>
          </w:tcPr>
          <w:p w14:paraId="415B4848" w14:textId="77777777" w:rsidR="00590BDC" w:rsidRDefault="00590BDC" w:rsidP="00053963">
            <w:pPr>
              <w:keepNext/>
              <w:cnfStyle w:val="000000000000" w:firstRow="0" w:lastRow="0" w:firstColumn="0" w:lastColumn="0" w:oddVBand="0" w:evenVBand="0" w:oddHBand="0" w:evenHBand="0" w:firstRowFirstColumn="0" w:firstRowLastColumn="0" w:lastRowFirstColumn="0" w:lastRowLastColumn="0"/>
              <w:rPr>
                <w:noProof/>
              </w:rPr>
            </w:pPr>
            <w:r>
              <w:rPr>
                <w:noProof/>
              </w:rPr>
              <w:t>-</w:t>
            </w:r>
          </w:p>
        </w:tc>
        <w:tc>
          <w:tcPr>
            <w:tcW w:w="1495" w:type="dxa"/>
          </w:tcPr>
          <w:p w14:paraId="65F0CBEB" w14:textId="77777777" w:rsidR="00590BDC" w:rsidRDefault="00590BDC" w:rsidP="00053963">
            <w:pPr>
              <w:keepNext/>
              <w:cnfStyle w:val="000000000000" w:firstRow="0" w:lastRow="0" w:firstColumn="0" w:lastColumn="0" w:oddVBand="0" w:evenVBand="0" w:oddHBand="0" w:evenHBand="0" w:firstRowFirstColumn="0" w:firstRowLastColumn="0" w:lastRowFirstColumn="0" w:lastRowLastColumn="0"/>
              <w:rPr>
                <w:noProof/>
              </w:rPr>
            </w:pPr>
            <w:r>
              <w:rPr>
                <w:noProof/>
              </w:rPr>
              <w:t>-</w:t>
            </w:r>
          </w:p>
        </w:tc>
      </w:tr>
      <w:tr w:rsidR="00590BDC" w14:paraId="1114ED67" w14:textId="77777777" w:rsidTr="00053963">
        <w:tc>
          <w:tcPr>
            <w:cnfStyle w:val="001000000000" w:firstRow="0" w:lastRow="0" w:firstColumn="1" w:lastColumn="0" w:oddVBand="0" w:evenVBand="0" w:oddHBand="0" w:evenHBand="0" w:firstRowFirstColumn="0" w:firstRowLastColumn="0" w:lastRowFirstColumn="0" w:lastRowLastColumn="0"/>
            <w:tcW w:w="2694" w:type="dxa"/>
          </w:tcPr>
          <w:p w14:paraId="667A9132" w14:textId="77777777" w:rsidR="00590BDC" w:rsidRPr="00554A87" w:rsidRDefault="00590BDC" w:rsidP="00053963">
            <w:pPr>
              <w:keepNext/>
              <w:rPr>
                <w:noProof/>
              </w:rPr>
            </w:pPr>
            <w:r w:rsidRPr="00554A87">
              <w:rPr>
                <w:noProof/>
              </w:rPr>
              <w:t>Zabezpečovací zařízení vč. kategorie podle TNŽ 34 2620</w:t>
            </w:r>
          </w:p>
        </w:tc>
        <w:tc>
          <w:tcPr>
            <w:tcW w:w="1495" w:type="dxa"/>
          </w:tcPr>
          <w:p w14:paraId="07211F62" w14:textId="7BDADA3B" w:rsidR="00590BDC" w:rsidRPr="00554A87" w:rsidRDefault="00326979" w:rsidP="00C9677F">
            <w:pPr>
              <w:keepNext/>
              <w:cnfStyle w:val="000000000000" w:firstRow="0" w:lastRow="0" w:firstColumn="0" w:lastColumn="0" w:oddVBand="0" w:evenVBand="0" w:oddHBand="0" w:evenHBand="0" w:firstRowFirstColumn="0" w:firstRowLastColumn="0" w:lastRowFirstColumn="0" w:lastRowLastColumn="0"/>
              <w:rPr>
                <w:noProof/>
              </w:rPr>
            </w:pPr>
            <w:r w:rsidRPr="00554A87">
              <w:rPr>
                <w:noProof/>
              </w:rPr>
              <w:t>TZZ</w:t>
            </w:r>
            <w:r w:rsidR="00590BDC" w:rsidRPr="00554A87">
              <w:rPr>
                <w:noProof/>
              </w:rPr>
              <w:t xml:space="preserve">: autoblok; </w:t>
            </w:r>
            <w:r w:rsidRPr="00554A87">
              <w:rPr>
                <w:noProof/>
              </w:rPr>
              <w:t>SZZ</w:t>
            </w:r>
            <w:r w:rsidR="00590BDC" w:rsidRPr="00554A87">
              <w:rPr>
                <w:noProof/>
              </w:rPr>
              <w:t>: reléové; 3.</w:t>
            </w:r>
            <w:r w:rsidR="00C9677F" w:rsidRPr="00554A87">
              <w:rPr>
                <w:noProof/>
              </w:rPr>
              <w:t> </w:t>
            </w:r>
            <w:r w:rsidR="00590BDC" w:rsidRPr="00554A87">
              <w:rPr>
                <w:noProof/>
              </w:rPr>
              <w:t>kat.</w:t>
            </w:r>
          </w:p>
        </w:tc>
        <w:tc>
          <w:tcPr>
            <w:tcW w:w="1495" w:type="dxa"/>
          </w:tcPr>
          <w:p w14:paraId="1CBD9B84" w14:textId="0B2311C3" w:rsidR="00590BDC" w:rsidRPr="00554A87" w:rsidRDefault="00326979" w:rsidP="00C9677F">
            <w:pPr>
              <w:keepNext/>
              <w:cnfStyle w:val="000000000000" w:firstRow="0" w:lastRow="0" w:firstColumn="0" w:lastColumn="0" w:oddVBand="0" w:evenVBand="0" w:oddHBand="0" w:evenHBand="0" w:firstRowFirstColumn="0" w:firstRowLastColumn="0" w:lastRowFirstColumn="0" w:lastRowLastColumn="0"/>
              <w:rPr>
                <w:noProof/>
              </w:rPr>
            </w:pPr>
            <w:r w:rsidRPr="00554A87">
              <w:rPr>
                <w:noProof/>
              </w:rPr>
              <w:t>TZZ</w:t>
            </w:r>
            <w:r w:rsidR="00590BDC" w:rsidRPr="00554A87">
              <w:rPr>
                <w:noProof/>
              </w:rPr>
              <w:t>: reléový poloautoblok 2.</w:t>
            </w:r>
            <w:r w:rsidR="00C9677F" w:rsidRPr="00554A87">
              <w:rPr>
                <w:noProof/>
              </w:rPr>
              <w:t> </w:t>
            </w:r>
            <w:r w:rsidR="00590BDC" w:rsidRPr="00554A87">
              <w:rPr>
                <w:noProof/>
              </w:rPr>
              <w:t xml:space="preserve">kat.; </w:t>
            </w:r>
            <w:r w:rsidRPr="00554A87">
              <w:rPr>
                <w:noProof/>
              </w:rPr>
              <w:t>SZZ</w:t>
            </w:r>
            <w:r w:rsidR="00590BDC" w:rsidRPr="00554A87">
              <w:rPr>
                <w:noProof/>
              </w:rPr>
              <w:t>: reléové 3. kat.</w:t>
            </w:r>
          </w:p>
        </w:tc>
        <w:tc>
          <w:tcPr>
            <w:tcW w:w="1495" w:type="dxa"/>
          </w:tcPr>
          <w:p w14:paraId="3103D12C" w14:textId="065B992B" w:rsidR="00590BDC" w:rsidRPr="00554A87" w:rsidRDefault="00326979" w:rsidP="00326979">
            <w:pPr>
              <w:keepNext/>
              <w:cnfStyle w:val="000000000000" w:firstRow="0" w:lastRow="0" w:firstColumn="0" w:lastColumn="0" w:oddVBand="0" w:evenVBand="0" w:oddHBand="0" w:evenHBand="0" w:firstRowFirstColumn="0" w:firstRowLastColumn="0" w:lastRowFirstColumn="0" w:lastRowLastColumn="0"/>
              <w:rPr>
                <w:noProof/>
              </w:rPr>
            </w:pPr>
            <w:r w:rsidRPr="00554A87">
              <w:rPr>
                <w:noProof/>
              </w:rPr>
              <w:t>TZZ</w:t>
            </w:r>
            <w:r w:rsidR="00590BDC" w:rsidRPr="00554A87">
              <w:rPr>
                <w:noProof/>
              </w:rPr>
              <w:t xml:space="preserve">: automatické hradlo; </w:t>
            </w:r>
            <w:r w:rsidRPr="00554A87">
              <w:rPr>
                <w:noProof/>
              </w:rPr>
              <w:t>SZZ:</w:t>
            </w:r>
            <w:r w:rsidR="00590BDC" w:rsidRPr="00554A87">
              <w:rPr>
                <w:noProof/>
              </w:rPr>
              <w:t xml:space="preserve"> reléové; 3. kat.</w:t>
            </w:r>
          </w:p>
        </w:tc>
        <w:tc>
          <w:tcPr>
            <w:tcW w:w="1495" w:type="dxa"/>
          </w:tcPr>
          <w:p w14:paraId="7A7C63FD" w14:textId="7AA955B2" w:rsidR="00590BDC" w:rsidRDefault="00D070F0" w:rsidP="00D070F0">
            <w:pPr>
              <w:keepNext/>
              <w:cnfStyle w:val="000000000000" w:firstRow="0" w:lastRow="0" w:firstColumn="0" w:lastColumn="0" w:oddVBand="0" w:evenVBand="0" w:oddHBand="0" w:evenHBand="0" w:firstRowFirstColumn="0" w:firstRowLastColumn="0" w:lastRowFirstColumn="0" w:lastRowLastColumn="0"/>
              <w:rPr>
                <w:noProof/>
              </w:rPr>
            </w:pPr>
            <w:r w:rsidRPr="00554A87">
              <w:rPr>
                <w:noProof/>
              </w:rPr>
              <w:t>zjednoduš. řízení drážní dopravy (D3)</w:t>
            </w:r>
            <w:r w:rsidR="00590BDC" w:rsidRPr="00554A87">
              <w:rPr>
                <w:noProof/>
              </w:rPr>
              <w:t>, d</w:t>
            </w:r>
            <w:r w:rsidRPr="00554A87">
              <w:rPr>
                <w:noProof/>
              </w:rPr>
              <w:t>irigující ŽST</w:t>
            </w:r>
            <w:r w:rsidR="00590BDC" w:rsidRPr="00554A87">
              <w:rPr>
                <w:noProof/>
              </w:rPr>
              <w:t xml:space="preserve"> Val. M</w:t>
            </w:r>
            <w:r w:rsidRPr="00554A87">
              <w:rPr>
                <w:noProof/>
              </w:rPr>
              <w:t>eziříčí</w:t>
            </w:r>
          </w:p>
        </w:tc>
      </w:tr>
      <w:tr w:rsidR="00590BDC" w14:paraId="06255077" w14:textId="77777777" w:rsidTr="00053963">
        <w:tc>
          <w:tcPr>
            <w:cnfStyle w:val="001000000000" w:firstRow="0" w:lastRow="0" w:firstColumn="1" w:lastColumn="0" w:oddVBand="0" w:evenVBand="0" w:oddHBand="0" w:evenHBand="0" w:firstRowFirstColumn="0" w:firstRowLastColumn="0" w:lastRowFirstColumn="0" w:lastRowLastColumn="0"/>
            <w:tcW w:w="2694" w:type="dxa"/>
          </w:tcPr>
          <w:p w14:paraId="6AE45212" w14:textId="77777777" w:rsidR="00590BDC" w:rsidRDefault="00590BDC" w:rsidP="00053963">
            <w:pPr>
              <w:keepNext/>
              <w:rPr>
                <w:noProof/>
              </w:rPr>
            </w:pPr>
            <w:r>
              <w:rPr>
                <w:noProof/>
              </w:rPr>
              <w:t>Základní rádiové spojení</w:t>
            </w:r>
          </w:p>
        </w:tc>
        <w:tc>
          <w:tcPr>
            <w:tcW w:w="1495" w:type="dxa"/>
          </w:tcPr>
          <w:p w14:paraId="542D6B95" w14:textId="77777777" w:rsidR="00590BDC" w:rsidRDefault="00590BDC" w:rsidP="00053963">
            <w:pPr>
              <w:keepNext/>
              <w:cnfStyle w:val="000000000000" w:firstRow="0" w:lastRow="0" w:firstColumn="0" w:lastColumn="0" w:oddVBand="0" w:evenVBand="0" w:oddHBand="0" w:evenHBand="0" w:firstRowFirstColumn="0" w:firstRowLastColumn="0" w:lastRowFirstColumn="0" w:lastRowLastColumn="0"/>
              <w:rPr>
                <w:noProof/>
              </w:rPr>
            </w:pPr>
            <w:r>
              <w:rPr>
                <w:noProof/>
              </w:rPr>
              <w:t>SRD</w:t>
            </w:r>
          </w:p>
        </w:tc>
        <w:tc>
          <w:tcPr>
            <w:tcW w:w="1495" w:type="dxa"/>
          </w:tcPr>
          <w:p w14:paraId="6D851475" w14:textId="77777777" w:rsidR="00590BDC" w:rsidRDefault="00590BDC" w:rsidP="00053963">
            <w:pPr>
              <w:keepNext/>
              <w:cnfStyle w:val="000000000000" w:firstRow="0" w:lastRow="0" w:firstColumn="0" w:lastColumn="0" w:oddVBand="0" w:evenVBand="0" w:oddHBand="0" w:evenHBand="0" w:firstRowFirstColumn="0" w:firstRowLastColumn="0" w:lastRowFirstColumn="0" w:lastRowLastColumn="0"/>
              <w:rPr>
                <w:noProof/>
              </w:rPr>
            </w:pPr>
            <w:r>
              <w:rPr>
                <w:noProof/>
              </w:rPr>
              <w:t>SRD</w:t>
            </w:r>
          </w:p>
        </w:tc>
        <w:tc>
          <w:tcPr>
            <w:tcW w:w="1495" w:type="dxa"/>
          </w:tcPr>
          <w:p w14:paraId="256ECAD6" w14:textId="77777777" w:rsidR="00590BDC" w:rsidRDefault="00590BDC" w:rsidP="00053963">
            <w:pPr>
              <w:keepNext/>
              <w:cnfStyle w:val="000000000000" w:firstRow="0" w:lastRow="0" w:firstColumn="0" w:lastColumn="0" w:oddVBand="0" w:evenVBand="0" w:oddHBand="0" w:evenHBand="0" w:firstRowFirstColumn="0" w:firstRowLastColumn="0" w:lastRowFirstColumn="0" w:lastRowLastColumn="0"/>
              <w:rPr>
                <w:noProof/>
              </w:rPr>
            </w:pPr>
            <w:r>
              <w:rPr>
                <w:noProof/>
              </w:rPr>
              <w:t>SRD</w:t>
            </w:r>
          </w:p>
        </w:tc>
        <w:tc>
          <w:tcPr>
            <w:tcW w:w="1495" w:type="dxa"/>
          </w:tcPr>
          <w:p w14:paraId="266830D0" w14:textId="77777777" w:rsidR="00590BDC" w:rsidRDefault="00590BDC" w:rsidP="00053963">
            <w:pPr>
              <w:keepNext/>
              <w:cnfStyle w:val="000000000000" w:firstRow="0" w:lastRow="0" w:firstColumn="0" w:lastColumn="0" w:oddVBand="0" w:evenVBand="0" w:oddHBand="0" w:evenHBand="0" w:firstRowFirstColumn="0" w:firstRowLastColumn="0" w:lastRowFirstColumn="0" w:lastRowLastColumn="0"/>
              <w:rPr>
                <w:noProof/>
              </w:rPr>
            </w:pPr>
            <w:r>
              <w:rPr>
                <w:noProof/>
              </w:rPr>
              <w:t>SRV</w:t>
            </w:r>
          </w:p>
        </w:tc>
      </w:tr>
      <w:tr w:rsidR="00590BDC" w14:paraId="768F8AA5" w14:textId="77777777" w:rsidTr="00053963">
        <w:tc>
          <w:tcPr>
            <w:cnfStyle w:val="001000000000" w:firstRow="0" w:lastRow="0" w:firstColumn="1" w:lastColumn="0" w:oddVBand="0" w:evenVBand="0" w:oddHBand="0" w:evenHBand="0" w:firstRowFirstColumn="0" w:firstRowLastColumn="0" w:lastRowFirstColumn="0" w:lastRowLastColumn="0"/>
            <w:tcW w:w="2694" w:type="dxa"/>
          </w:tcPr>
          <w:p w14:paraId="608CA1D9" w14:textId="77777777" w:rsidR="00590BDC" w:rsidRDefault="00590BDC" w:rsidP="00053963">
            <w:pPr>
              <w:rPr>
                <w:noProof/>
              </w:rPr>
            </w:pPr>
            <w:r>
              <w:rPr>
                <w:noProof/>
              </w:rPr>
              <w:t>Číslo traťového a definičního úseku (TUDU) ŽST Valašské Meziříčí</w:t>
            </w:r>
          </w:p>
        </w:tc>
        <w:tc>
          <w:tcPr>
            <w:tcW w:w="5980" w:type="dxa"/>
            <w:gridSpan w:val="4"/>
          </w:tcPr>
          <w:p w14:paraId="0E29D9A7" w14:textId="77777777" w:rsidR="00590BDC" w:rsidRDefault="00590BDC" w:rsidP="00053963">
            <w:pPr>
              <w:cnfStyle w:val="000000000000" w:firstRow="0" w:lastRow="0" w:firstColumn="0" w:lastColumn="0" w:oddVBand="0" w:evenVBand="0" w:oddHBand="0" w:evenHBand="0" w:firstRowFirstColumn="0" w:firstRowLastColumn="0" w:lastRowFirstColumn="0" w:lastRowLastColumn="0"/>
              <w:rPr>
                <w:noProof/>
              </w:rPr>
            </w:pPr>
            <w:r>
              <w:rPr>
                <w:noProof/>
              </w:rPr>
              <w:t>2361G1,  2361GA, 2361GB, 2361GC, 2361GD, 2361GE, 2361GF, 2361GH, 2361GK, 2361GL, 23691GM, 2361GN, 2361GS, 2361GT, 2361GU</w:t>
            </w:r>
          </w:p>
        </w:tc>
      </w:tr>
    </w:tbl>
    <w:p w14:paraId="3CF93DA8" w14:textId="30AD4268" w:rsidR="00BE2FE0" w:rsidRPr="00F42BB2" w:rsidRDefault="00590BDC" w:rsidP="0048174B">
      <w:pPr>
        <w:spacing w:before="240"/>
        <w:rPr>
          <w:noProof/>
        </w:rPr>
      </w:pPr>
      <w:bookmarkStart w:id="12" w:name="_Toc110514624"/>
      <w:r w:rsidRPr="00590BDC">
        <w:rPr>
          <w:noProof/>
          <w:lang w:eastAsia="cs-CZ"/>
        </w:rPr>
        <w:drawing>
          <wp:inline distT="0" distB="0" distL="0" distR="0" wp14:anchorId="5A7F779F" wp14:editId="15E5CAFE">
            <wp:extent cx="5507990" cy="4306247"/>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507990" cy="4306247"/>
                    </a:xfrm>
                    <a:prstGeom prst="rect">
                      <a:avLst/>
                    </a:prstGeom>
                    <a:noFill/>
                    <a:ln>
                      <a:noFill/>
                    </a:ln>
                  </pic:spPr>
                </pic:pic>
              </a:graphicData>
            </a:graphic>
          </wp:inline>
        </w:drawing>
      </w:r>
    </w:p>
    <w:p w14:paraId="40BF3950" w14:textId="37E49067" w:rsidR="00BE2FE0" w:rsidRPr="00F42BB2" w:rsidRDefault="00BE2FE0" w:rsidP="00BE2FE0">
      <w:pPr>
        <w:pStyle w:val="Titulek"/>
      </w:pPr>
      <w:r w:rsidRPr="00F42BB2">
        <w:t xml:space="preserve">Obrázek </w:t>
      </w:r>
      <w:fldSimple w:instr=" SEQ Obrázek \* ARABIC ">
        <w:r w:rsidR="00371436">
          <w:rPr>
            <w:noProof/>
          </w:rPr>
          <w:t>2</w:t>
        </w:r>
      </w:fldSimple>
      <w:r w:rsidRPr="00F42BB2">
        <w:tab/>
        <w:t xml:space="preserve">ŽST </w:t>
      </w:r>
      <w:r w:rsidR="00D070F0">
        <w:t>Valašské Meziříčí</w:t>
      </w:r>
      <w:r w:rsidRPr="00F42BB2">
        <w:t>, dopravní schéma současného stavu</w:t>
      </w:r>
    </w:p>
    <w:p w14:paraId="2B51E430" w14:textId="6BA2A08B" w:rsidR="00BE2FE0" w:rsidRPr="00F42BB2" w:rsidRDefault="00BE2FE0" w:rsidP="00BE2FE0">
      <w:pPr>
        <w:pStyle w:val="Titulek"/>
        <w:keepNext/>
        <w:rPr>
          <w:noProof/>
        </w:rPr>
      </w:pPr>
      <w:r w:rsidRPr="00F42BB2">
        <w:lastRenderedPageBreak/>
        <w:t xml:space="preserve">Tabulka </w:t>
      </w:r>
      <w:fldSimple w:instr=" SEQ Tabulka \* ARABIC ">
        <w:r w:rsidR="00371436">
          <w:rPr>
            <w:noProof/>
          </w:rPr>
          <w:t>2</w:t>
        </w:r>
      </w:fldSimple>
      <w:r w:rsidRPr="00F42BB2">
        <w:rPr>
          <w:noProof/>
        </w:rPr>
        <w:tab/>
        <w:t xml:space="preserve">Staniční koleje ŽST </w:t>
      </w:r>
      <w:r w:rsidR="00176835">
        <w:rPr>
          <w:noProof/>
        </w:rPr>
        <w:t>Valašské Meziříčí</w:t>
      </w:r>
      <w:r w:rsidRPr="00F42BB2">
        <w:rPr>
          <w:noProof/>
        </w:rPr>
        <w:t>, současný stav</w:t>
      </w:r>
    </w:p>
    <w:tbl>
      <w:tblPr>
        <w:tblStyle w:val="Mkatabulky"/>
        <w:tblW w:w="0" w:type="auto"/>
        <w:tblLook w:val="04A0" w:firstRow="1" w:lastRow="0" w:firstColumn="1" w:lastColumn="0" w:noHBand="0" w:noVBand="1"/>
      </w:tblPr>
      <w:tblGrid>
        <w:gridCol w:w="625"/>
        <w:gridCol w:w="897"/>
        <w:gridCol w:w="848"/>
        <w:gridCol w:w="1174"/>
        <w:gridCol w:w="5130"/>
      </w:tblGrid>
      <w:tr w:rsidR="00BE2FE0" w:rsidRPr="00F42BB2" w14:paraId="7B14D25E" w14:textId="77777777" w:rsidTr="006A101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25" w:type="dxa"/>
          </w:tcPr>
          <w:p w14:paraId="7FABDC81" w14:textId="77777777" w:rsidR="00BE2FE0" w:rsidRPr="00F42BB2" w:rsidRDefault="00BE2FE0" w:rsidP="007D11C4">
            <w:pPr>
              <w:keepNext/>
              <w:rPr>
                <w:noProof/>
              </w:rPr>
            </w:pPr>
            <w:r w:rsidRPr="00F42BB2">
              <w:rPr>
                <w:noProof/>
              </w:rPr>
              <w:t>Číslo</w:t>
            </w:r>
          </w:p>
        </w:tc>
        <w:tc>
          <w:tcPr>
            <w:tcW w:w="897" w:type="dxa"/>
          </w:tcPr>
          <w:p w14:paraId="7F373440" w14:textId="65983AFC" w:rsidR="00BE2FE0" w:rsidRPr="00F42BB2" w:rsidRDefault="00BE2FE0" w:rsidP="00E6441A">
            <w:pPr>
              <w:keepNext/>
              <w:cnfStyle w:val="100000000000" w:firstRow="1" w:lastRow="0" w:firstColumn="0" w:lastColumn="0" w:oddVBand="0" w:evenVBand="0" w:oddHBand="0" w:evenHBand="0" w:firstRowFirstColumn="0" w:firstRowLastColumn="0" w:lastRowFirstColumn="0" w:lastRowLastColumn="0"/>
              <w:rPr>
                <w:noProof/>
              </w:rPr>
            </w:pPr>
            <w:r w:rsidRPr="00F42BB2">
              <w:rPr>
                <w:noProof/>
              </w:rPr>
              <w:t>Už</w:t>
            </w:r>
            <w:r w:rsidR="00E6441A">
              <w:rPr>
                <w:noProof/>
              </w:rPr>
              <w:t>.</w:t>
            </w:r>
            <w:r w:rsidRPr="00F42BB2">
              <w:rPr>
                <w:noProof/>
              </w:rPr>
              <w:t xml:space="preserve"> délka</w:t>
            </w:r>
          </w:p>
        </w:tc>
        <w:tc>
          <w:tcPr>
            <w:tcW w:w="848" w:type="dxa"/>
          </w:tcPr>
          <w:p w14:paraId="03DC70F7" w14:textId="77777777" w:rsidR="00BE2FE0" w:rsidRPr="00F42BB2" w:rsidRDefault="00BE2FE0" w:rsidP="007D11C4">
            <w:pPr>
              <w:keepNext/>
              <w:cnfStyle w:val="100000000000" w:firstRow="1" w:lastRow="0" w:firstColumn="0" w:lastColumn="0" w:oddVBand="0" w:evenVBand="0" w:oddHBand="0" w:evenHBand="0" w:firstRowFirstColumn="0" w:firstRowLastColumn="0" w:lastRowFirstColumn="0" w:lastRowLastColumn="0"/>
              <w:rPr>
                <w:noProof/>
              </w:rPr>
            </w:pPr>
            <w:r w:rsidRPr="00F42BB2">
              <w:rPr>
                <w:noProof/>
              </w:rPr>
              <w:t>Rychlost</w:t>
            </w:r>
          </w:p>
        </w:tc>
        <w:tc>
          <w:tcPr>
            <w:tcW w:w="1174" w:type="dxa"/>
          </w:tcPr>
          <w:p w14:paraId="3AE674FE" w14:textId="77777777" w:rsidR="00BE2FE0" w:rsidRPr="00F42BB2" w:rsidRDefault="00BE2FE0" w:rsidP="007D11C4">
            <w:pPr>
              <w:keepNext/>
              <w:cnfStyle w:val="100000000000" w:firstRow="1" w:lastRow="0" w:firstColumn="0" w:lastColumn="0" w:oddVBand="0" w:evenVBand="0" w:oddHBand="0" w:evenHBand="0" w:firstRowFirstColumn="0" w:firstRowLastColumn="0" w:lastRowFirstColumn="0" w:lastRowLastColumn="0"/>
              <w:rPr>
                <w:noProof/>
              </w:rPr>
            </w:pPr>
            <w:r w:rsidRPr="00F42BB2">
              <w:rPr>
                <w:noProof/>
              </w:rPr>
              <w:t>Poloha</w:t>
            </w:r>
          </w:p>
        </w:tc>
        <w:tc>
          <w:tcPr>
            <w:tcW w:w="5130" w:type="dxa"/>
          </w:tcPr>
          <w:p w14:paraId="36231621" w14:textId="35F73A33" w:rsidR="00BE2FE0" w:rsidRPr="00F42BB2" w:rsidRDefault="00BE2FE0" w:rsidP="007D11C4">
            <w:pPr>
              <w:keepNext/>
              <w:cnfStyle w:val="100000000000" w:firstRow="1" w:lastRow="0" w:firstColumn="0" w:lastColumn="0" w:oddVBand="0" w:evenVBand="0" w:oddHBand="0" w:evenHBand="0" w:firstRowFirstColumn="0" w:firstRowLastColumn="0" w:lastRowFirstColumn="0" w:lastRowLastColumn="0"/>
              <w:rPr>
                <w:noProof/>
              </w:rPr>
            </w:pPr>
            <w:r w:rsidRPr="00F42BB2">
              <w:rPr>
                <w:noProof/>
              </w:rPr>
              <w:t>Účel</w:t>
            </w:r>
            <w:r w:rsidR="00176835">
              <w:rPr>
                <w:noProof/>
              </w:rPr>
              <w:t xml:space="preserve"> koleje</w:t>
            </w:r>
          </w:p>
        </w:tc>
      </w:tr>
      <w:tr w:rsidR="00BE2FE0" w:rsidRPr="00F42BB2" w14:paraId="26AFAFDD" w14:textId="77777777" w:rsidTr="007D11C4">
        <w:tc>
          <w:tcPr>
            <w:cnfStyle w:val="001000000000" w:firstRow="0" w:lastRow="0" w:firstColumn="1" w:lastColumn="0" w:oddVBand="0" w:evenVBand="0" w:oddHBand="0" w:evenHBand="0" w:firstRowFirstColumn="0" w:firstRowLastColumn="0" w:lastRowFirstColumn="0" w:lastRowLastColumn="0"/>
            <w:tcW w:w="8674" w:type="dxa"/>
            <w:gridSpan w:val="5"/>
          </w:tcPr>
          <w:p w14:paraId="68D74CF1" w14:textId="77777777" w:rsidR="00BE2FE0" w:rsidRPr="00F42BB2" w:rsidRDefault="00BE2FE0" w:rsidP="007D11C4">
            <w:pPr>
              <w:keepNext/>
              <w:rPr>
                <w:i/>
                <w:noProof/>
              </w:rPr>
            </w:pPr>
            <w:r w:rsidRPr="00F42BB2">
              <w:rPr>
                <w:i/>
                <w:noProof/>
              </w:rPr>
              <w:t>dopravní koleje</w:t>
            </w:r>
          </w:p>
        </w:tc>
      </w:tr>
      <w:tr w:rsidR="00BE2FE0" w:rsidRPr="00F42BB2" w14:paraId="107AE7B5" w14:textId="77777777" w:rsidTr="006A1015">
        <w:tc>
          <w:tcPr>
            <w:cnfStyle w:val="001000000000" w:firstRow="0" w:lastRow="0" w:firstColumn="1" w:lastColumn="0" w:oddVBand="0" w:evenVBand="0" w:oddHBand="0" w:evenHBand="0" w:firstRowFirstColumn="0" w:firstRowLastColumn="0" w:lastRowFirstColumn="0" w:lastRowLastColumn="0"/>
            <w:tcW w:w="625" w:type="dxa"/>
          </w:tcPr>
          <w:p w14:paraId="3CFA83DB" w14:textId="77777777" w:rsidR="00BE2FE0" w:rsidRPr="00F42BB2" w:rsidRDefault="00BE2FE0" w:rsidP="007D11C4">
            <w:pPr>
              <w:keepNext/>
              <w:rPr>
                <w:noProof/>
              </w:rPr>
            </w:pPr>
            <w:r w:rsidRPr="00F42BB2">
              <w:rPr>
                <w:noProof/>
              </w:rPr>
              <w:t>1</w:t>
            </w:r>
          </w:p>
        </w:tc>
        <w:tc>
          <w:tcPr>
            <w:tcW w:w="897" w:type="dxa"/>
          </w:tcPr>
          <w:p w14:paraId="71A148D7" w14:textId="5F16E2FC" w:rsidR="00BE2FE0" w:rsidRPr="00F42BB2" w:rsidRDefault="00176835" w:rsidP="00AA26E5">
            <w:pPr>
              <w:keepNext/>
              <w:cnfStyle w:val="000000000000" w:firstRow="0" w:lastRow="0" w:firstColumn="0" w:lastColumn="0" w:oddVBand="0" w:evenVBand="0" w:oddHBand="0" w:evenHBand="0" w:firstRowFirstColumn="0" w:firstRowLastColumn="0" w:lastRowFirstColumn="0" w:lastRowLastColumn="0"/>
              <w:rPr>
                <w:noProof/>
              </w:rPr>
            </w:pPr>
            <w:r>
              <w:rPr>
                <w:noProof/>
              </w:rPr>
              <w:t>7</w:t>
            </w:r>
            <w:r w:rsidR="00AA26E5">
              <w:rPr>
                <w:noProof/>
              </w:rPr>
              <w:t>30</w:t>
            </w:r>
            <w:r w:rsidR="00E6441A">
              <w:rPr>
                <w:noProof/>
              </w:rPr>
              <w:t xml:space="preserve"> m</w:t>
            </w:r>
          </w:p>
        </w:tc>
        <w:tc>
          <w:tcPr>
            <w:tcW w:w="848" w:type="dxa"/>
          </w:tcPr>
          <w:p w14:paraId="5374499B" w14:textId="210CF84F" w:rsidR="00BE2FE0" w:rsidRPr="00F42BB2" w:rsidRDefault="00176835" w:rsidP="007D11C4">
            <w:pPr>
              <w:keepNext/>
              <w:cnfStyle w:val="000000000000" w:firstRow="0" w:lastRow="0" w:firstColumn="0" w:lastColumn="0" w:oddVBand="0" w:evenVBand="0" w:oddHBand="0" w:evenHBand="0" w:firstRowFirstColumn="0" w:firstRowLastColumn="0" w:lastRowFirstColumn="0" w:lastRowLastColumn="0"/>
              <w:rPr>
                <w:noProof/>
              </w:rPr>
            </w:pPr>
            <w:r>
              <w:rPr>
                <w:noProof/>
              </w:rPr>
              <w:t>60 km/h</w:t>
            </w:r>
          </w:p>
        </w:tc>
        <w:tc>
          <w:tcPr>
            <w:tcW w:w="1174" w:type="dxa"/>
          </w:tcPr>
          <w:p w14:paraId="2F388F8F" w14:textId="5EE2252A" w:rsidR="00BE2FE0" w:rsidRPr="00F42BB2" w:rsidRDefault="00176835" w:rsidP="007D11C4">
            <w:pPr>
              <w:keepNext/>
              <w:cnfStyle w:val="000000000000" w:firstRow="0" w:lastRow="0" w:firstColumn="0" w:lastColumn="0" w:oddVBand="0" w:evenVBand="0" w:oddHBand="0" w:evenHBand="0" w:firstRowFirstColumn="0" w:firstRowLastColumn="0" w:lastRowFirstColumn="0" w:lastRowLastColumn="0"/>
              <w:rPr>
                <w:noProof/>
              </w:rPr>
            </w:pPr>
            <w:r>
              <w:rPr>
                <w:noProof/>
              </w:rPr>
              <w:t>S1 – L1</w:t>
            </w:r>
          </w:p>
        </w:tc>
        <w:tc>
          <w:tcPr>
            <w:tcW w:w="5130" w:type="dxa"/>
          </w:tcPr>
          <w:p w14:paraId="27E82908" w14:textId="67C64C3C" w:rsidR="00BE2FE0" w:rsidRPr="00F42BB2" w:rsidRDefault="00176835" w:rsidP="00176835">
            <w:pPr>
              <w:keepNext/>
              <w:cnfStyle w:val="000000000000" w:firstRow="0" w:lastRow="0" w:firstColumn="0" w:lastColumn="0" w:oddVBand="0" w:evenVBand="0" w:oddHBand="0" w:evenHBand="0" w:firstRowFirstColumn="0" w:firstRowLastColumn="0" w:lastRowFirstColumn="0" w:lastRowLastColumn="0"/>
              <w:rPr>
                <w:noProof/>
              </w:rPr>
            </w:pPr>
            <w:r>
              <w:rPr>
                <w:noProof/>
              </w:rPr>
              <w:t>vjezdová a odjezdová pro vlaky všech směrů, s TV</w:t>
            </w:r>
          </w:p>
        </w:tc>
      </w:tr>
      <w:tr w:rsidR="00BE2FE0" w:rsidRPr="00F42BB2" w14:paraId="0B9E3F34" w14:textId="77777777" w:rsidTr="006A1015">
        <w:tc>
          <w:tcPr>
            <w:cnfStyle w:val="001000000000" w:firstRow="0" w:lastRow="0" w:firstColumn="1" w:lastColumn="0" w:oddVBand="0" w:evenVBand="0" w:oddHBand="0" w:evenHBand="0" w:firstRowFirstColumn="0" w:firstRowLastColumn="0" w:lastRowFirstColumn="0" w:lastRowLastColumn="0"/>
            <w:tcW w:w="625" w:type="dxa"/>
          </w:tcPr>
          <w:p w14:paraId="5617CF63" w14:textId="77777777" w:rsidR="00BE2FE0" w:rsidRPr="00F42BB2" w:rsidRDefault="00BE2FE0" w:rsidP="007D11C4">
            <w:pPr>
              <w:keepNext/>
              <w:rPr>
                <w:noProof/>
              </w:rPr>
            </w:pPr>
            <w:r w:rsidRPr="00F42BB2">
              <w:rPr>
                <w:noProof/>
              </w:rPr>
              <w:t>2</w:t>
            </w:r>
          </w:p>
        </w:tc>
        <w:tc>
          <w:tcPr>
            <w:tcW w:w="897" w:type="dxa"/>
          </w:tcPr>
          <w:p w14:paraId="6A7BF17D" w14:textId="309AB674" w:rsidR="00BE2FE0" w:rsidRPr="00F42BB2" w:rsidRDefault="00176835" w:rsidP="00AA26E5">
            <w:pPr>
              <w:keepNext/>
              <w:cnfStyle w:val="000000000000" w:firstRow="0" w:lastRow="0" w:firstColumn="0" w:lastColumn="0" w:oddVBand="0" w:evenVBand="0" w:oddHBand="0" w:evenHBand="0" w:firstRowFirstColumn="0" w:firstRowLastColumn="0" w:lastRowFirstColumn="0" w:lastRowLastColumn="0"/>
              <w:rPr>
                <w:noProof/>
              </w:rPr>
            </w:pPr>
            <w:r>
              <w:rPr>
                <w:noProof/>
              </w:rPr>
              <w:t>5</w:t>
            </w:r>
            <w:r w:rsidR="00AA26E5">
              <w:rPr>
                <w:noProof/>
              </w:rPr>
              <w:t>68</w:t>
            </w:r>
            <w:r w:rsidR="00E6441A">
              <w:rPr>
                <w:noProof/>
              </w:rPr>
              <w:t xml:space="preserve"> m</w:t>
            </w:r>
          </w:p>
        </w:tc>
        <w:tc>
          <w:tcPr>
            <w:tcW w:w="848" w:type="dxa"/>
          </w:tcPr>
          <w:p w14:paraId="2FEC3129" w14:textId="1847E59F" w:rsidR="00BE2FE0" w:rsidRPr="00F42BB2" w:rsidRDefault="00176835" w:rsidP="007D11C4">
            <w:pPr>
              <w:keepNext/>
              <w:cnfStyle w:val="000000000000" w:firstRow="0" w:lastRow="0" w:firstColumn="0" w:lastColumn="0" w:oddVBand="0" w:evenVBand="0" w:oddHBand="0" w:evenHBand="0" w:firstRowFirstColumn="0" w:firstRowLastColumn="0" w:lastRowFirstColumn="0" w:lastRowLastColumn="0"/>
              <w:rPr>
                <w:noProof/>
              </w:rPr>
            </w:pPr>
            <w:r>
              <w:rPr>
                <w:noProof/>
              </w:rPr>
              <w:t>60 km/h</w:t>
            </w:r>
          </w:p>
        </w:tc>
        <w:tc>
          <w:tcPr>
            <w:tcW w:w="1174" w:type="dxa"/>
          </w:tcPr>
          <w:p w14:paraId="1326C930" w14:textId="559AF084" w:rsidR="00BE2FE0" w:rsidRPr="00F42BB2" w:rsidRDefault="00176835" w:rsidP="007D11C4">
            <w:pPr>
              <w:keepNext/>
              <w:cnfStyle w:val="000000000000" w:firstRow="0" w:lastRow="0" w:firstColumn="0" w:lastColumn="0" w:oddVBand="0" w:evenVBand="0" w:oddHBand="0" w:evenHBand="0" w:firstRowFirstColumn="0" w:firstRowLastColumn="0" w:lastRowFirstColumn="0" w:lastRowLastColumn="0"/>
              <w:rPr>
                <w:noProof/>
              </w:rPr>
            </w:pPr>
            <w:r>
              <w:rPr>
                <w:noProof/>
              </w:rPr>
              <w:t>S2 – Lc2</w:t>
            </w:r>
          </w:p>
        </w:tc>
        <w:tc>
          <w:tcPr>
            <w:tcW w:w="5130" w:type="dxa"/>
          </w:tcPr>
          <w:p w14:paraId="5201015D" w14:textId="5773EBC0" w:rsidR="00BE2FE0" w:rsidRPr="00F42BB2" w:rsidRDefault="00176835" w:rsidP="007D11C4">
            <w:pPr>
              <w:keepNext/>
              <w:cnfStyle w:val="000000000000" w:firstRow="0" w:lastRow="0" w:firstColumn="0" w:lastColumn="0" w:oddVBand="0" w:evenVBand="0" w:oddHBand="0" w:evenHBand="0" w:firstRowFirstColumn="0" w:firstRowLastColumn="0" w:lastRowFirstColumn="0" w:lastRowLastColumn="0"/>
              <w:rPr>
                <w:noProof/>
              </w:rPr>
            </w:pPr>
            <w:r>
              <w:rPr>
                <w:noProof/>
              </w:rPr>
              <w:t>vjezdová a odjezdová pro vlaky všech směrů, s TV</w:t>
            </w:r>
          </w:p>
        </w:tc>
      </w:tr>
      <w:tr w:rsidR="00176835" w:rsidRPr="00F42BB2" w14:paraId="500E2320" w14:textId="77777777" w:rsidTr="006A1015">
        <w:tc>
          <w:tcPr>
            <w:cnfStyle w:val="001000000000" w:firstRow="0" w:lastRow="0" w:firstColumn="1" w:lastColumn="0" w:oddVBand="0" w:evenVBand="0" w:oddHBand="0" w:evenHBand="0" w:firstRowFirstColumn="0" w:firstRowLastColumn="0" w:lastRowFirstColumn="0" w:lastRowLastColumn="0"/>
            <w:tcW w:w="625" w:type="dxa"/>
          </w:tcPr>
          <w:p w14:paraId="62163CD4" w14:textId="60DFE712" w:rsidR="00176835" w:rsidRPr="00F42BB2" w:rsidRDefault="00176835" w:rsidP="00176835">
            <w:pPr>
              <w:keepNext/>
              <w:rPr>
                <w:noProof/>
              </w:rPr>
            </w:pPr>
            <w:r>
              <w:rPr>
                <w:noProof/>
              </w:rPr>
              <w:t>2b</w:t>
            </w:r>
          </w:p>
        </w:tc>
        <w:tc>
          <w:tcPr>
            <w:tcW w:w="897" w:type="dxa"/>
          </w:tcPr>
          <w:p w14:paraId="0A2878CB" w14:textId="20DCFCEB" w:rsidR="00176835" w:rsidRPr="00F42BB2" w:rsidRDefault="00AA26E5" w:rsidP="00176835">
            <w:pPr>
              <w:keepNext/>
              <w:cnfStyle w:val="000000000000" w:firstRow="0" w:lastRow="0" w:firstColumn="0" w:lastColumn="0" w:oddVBand="0" w:evenVBand="0" w:oddHBand="0" w:evenHBand="0" w:firstRowFirstColumn="0" w:firstRowLastColumn="0" w:lastRowFirstColumn="0" w:lastRowLastColumn="0"/>
              <w:rPr>
                <w:noProof/>
              </w:rPr>
            </w:pPr>
            <w:r>
              <w:rPr>
                <w:noProof/>
              </w:rPr>
              <w:t>125</w:t>
            </w:r>
            <w:r w:rsidR="00E6441A">
              <w:rPr>
                <w:noProof/>
              </w:rPr>
              <w:t xml:space="preserve"> m</w:t>
            </w:r>
          </w:p>
        </w:tc>
        <w:tc>
          <w:tcPr>
            <w:tcW w:w="848" w:type="dxa"/>
          </w:tcPr>
          <w:p w14:paraId="4DAECD2D" w14:textId="2873902C" w:rsidR="00176835" w:rsidRPr="00F42BB2" w:rsidRDefault="00176835" w:rsidP="00176835">
            <w:pPr>
              <w:keepNext/>
              <w:cnfStyle w:val="000000000000" w:firstRow="0" w:lastRow="0" w:firstColumn="0" w:lastColumn="0" w:oddVBand="0" w:evenVBand="0" w:oddHBand="0" w:evenHBand="0" w:firstRowFirstColumn="0" w:firstRowLastColumn="0" w:lastRowFirstColumn="0" w:lastRowLastColumn="0"/>
              <w:rPr>
                <w:noProof/>
              </w:rPr>
            </w:pPr>
            <w:r>
              <w:rPr>
                <w:noProof/>
              </w:rPr>
              <w:t>40 km/h</w:t>
            </w:r>
          </w:p>
        </w:tc>
        <w:tc>
          <w:tcPr>
            <w:tcW w:w="1174" w:type="dxa"/>
          </w:tcPr>
          <w:p w14:paraId="4602117D" w14:textId="1C22A98B" w:rsidR="00176835" w:rsidRPr="00F42BB2" w:rsidRDefault="00176835" w:rsidP="00176835">
            <w:pPr>
              <w:keepNext/>
              <w:cnfStyle w:val="000000000000" w:firstRow="0" w:lastRow="0" w:firstColumn="0" w:lastColumn="0" w:oddVBand="0" w:evenVBand="0" w:oddHBand="0" w:evenHBand="0" w:firstRowFirstColumn="0" w:firstRowLastColumn="0" w:lastRowFirstColumn="0" w:lastRowLastColumn="0"/>
              <w:rPr>
                <w:noProof/>
              </w:rPr>
            </w:pPr>
            <w:r>
              <w:rPr>
                <w:noProof/>
              </w:rPr>
              <w:t>Se15A – L2</w:t>
            </w:r>
          </w:p>
        </w:tc>
        <w:tc>
          <w:tcPr>
            <w:tcW w:w="5130" w:type="dxa"/>
          </w:tcPr>
          <w:p w14:paraId="5865AF97" w14:textId="19F17E54" w:rsidR="00176835" w:rsidRPr="00F42BB2" w:rsidRDefault="00176835" w:rsidP="00176835">
            <w:pPr>
              <w:keepNext/>
              <w:cnfStyle w:val="000000000000" w:firstRow="0" w:lastRow="0" w:firstColumn="0" w:lastColumn="0" w:oddVBand="0" w:evenVBand="0" w:oddHBand="0" w:evenHBand="0" w:firstRowFirstColumn="0" w:firstRowLastColumn="0" w:lastRowFirstColumn="0" w:lastRowLastColumn="0"/>
              <w:rPr>
                <w:noProof/>
              </w:rPr>
            </w:pPr>
            <w:r>
              <w:rPr>
                <w:noProof/>
              </w:rPr>
              <w:t>vjezdová a odjezdová pro vlaky všech směrů, s TV</w:t>
            </w:r>
          </w:p>
        </w:tc>
      </w:tr>
      <w:tr w:rsidR="00176835" w:rsidRPr="00F42BB2" w14:paraId="341D38E2" w14:textId="77777777" w:rsidTr="006A1015">
        <w:tc>
          <w:tcPr>
            <w:cnfStyle w:val="001000000000" w:firstRow="0" w:lastRow="0" w:firstColumn="1" w:lastColumn="0" w:oddVBand="0" w:evenVBand="0" w:oddHBand="0" w:evenHBand="0" w:firstRowFirstColumn="0" w:firstRowLastColumn="0" w:lastRowFirstColumn="0" w:lastRowLastColumn="0"/>
            <w:tcW w:w="625" w:type="dxa"/>
          </w:tcPr>
          <w:p w14:paraId="34ED260F" w14:textId="7A922576" w:rsidR="00176835" w:rsidRPr="00F42BB2" w:rsidRDefault="00176835" w:rsidP="00176835">
            <w:pPr>
              <w:keepNext/>
              <w:rPr>
                <w:noProof/>
              </w:rPr>
            </w:pPr>
            <w:r>
              <w:rPr>
                <w:noProof/>
              </w:rPr>
              <w:t>3</w:t>
            </w:r>
          </w:p>
        </w:tc>
        <w:tc>
          <w:tcPr>
            <w:tcW w:w="897" w:type="dxa"/>
          </w:tcPr>
          <w:p w14:paraId="08D9DDB3" w14:textId="68CAEA59" w:rsidR="00176835" w:rsidRPr="00F42BB2" w:rsidRDefault="00AA26E5" w:rsidP="00176835">
            <w:pPr>
              <w:keepNext/>
              <w:cnfStyle w:val="000000000000" w:firstRow="0" w:lastRow="0" w:firstColumn="0" w:lastColumn="0" w:oddVBand="0" w:evenVBand="0" w:oddHBand="0" w:evenHBand="0" w:firstRowFirstColumn="0" w:firstRowLastColumn="0" w:lastRowFirstColumn="0" w:lastRowLastColumn="0"/>
              <w:rPr>
                <w:noProof/>
              </w:rPr>
            </w:pPr>
            <w:r>
              <w:rPr>
                <w:noProof/>
              </w:rPr>
              <w:t>715</w:t>
            </w:r>
            <w:r w:rsidR="00E6441A">
              <w:rPr>
                <w:noProof/>
              </w:rPr>
              <w:t xml:space="preserve"> m</w:t>
            </w:r>
          </w:p>
        </w:tc>
        <w:tc>
          <w:tcPr>
            <w:tcW w:w="848" w:type="dxa"/>
          </w:tcPr>
          <w:p w14:paraId="291AE41C" w14:textId="3EDDD9A9" w:rsidR="00176835" w:rsidRPr="00F42BB2" w:rsidRDefault="00176835" w:rsidP="00176835">
            <w:pPr>
              <w:keepNext/>
              <w:cnfStyle w:val="000000000000" w:firstRow="0" w:lastRow="0" w:firstColumn="0" w:lastColumn="0" w:oddVBand="0" w:evenVBand="0" w:oddHBand="0" w:evenHBand="0" w:firstRowFirstColumn="0" w:firstRowLastColumn="0" w:lastRowFirstColumn="0" w:lastRowLastColumn="0"/>
              <w:rPr>
                <w:noProof/>
              </w:rPr>
            </w:pPr>
            <w:r>
              <w:rPr>
                <w:noProof/>
              </w:rPr>
              <w:t>40 km/h</w:t>
            </w:r>
          </w:p>
        </w:tc>
        <w:tc>
          <w:tcPr>
            <w:tcW w:w="1174" w:type="dxa"/>
          </w:tcPr>
          <w:p w14:paraId="07ADD5F9" w14:textId="55694E2E" w:rsidR="00176835" w:rsidRPr="00F42BB2" w:rsidRDefault="00176835" w:rsidP="00176835">
            <w:pPr>
              <w:keepNext/>
              <w:cnfStyle w:val="000000000000" w:firstRow="0" w:lastRow="0" w:firstColumn="0" w:lastColumn="0" w:oddVBand="0" w:evenVBand="0" w:oddHBand="0" w:evenHBand="0" w:firstRowFirstColumn="0" w:firstRowLastColumn="0" w:lastRowFirstColumn="0" w:lastRowLastColumn="0"/>
              <w:rPr>
                <w:noProof/>
              </w:rPr>
            </w:pPr>
            <w:r>
              <w:rPr>
                <w:noProof/>
              </w:rPr>
              <w:t>S3 – L3</w:t>
            </w:r>
          </w:p>
        </w:tc>
        <w:tc>
          <w:tcPr>
            <w:tcW w:w="5130" w:type="dxa"/>
          </w:tcPr>
          <w:p w14:paraId="32F67618" w14:textId="0EF0C20C" w:rsidR="00176835" w:rsidRPr="00F42BB2" w:rsidRDefault="00176835" w:rsidP="00176835">
            <w:pPr>
              <w:keepNext/>
              <w:cnfStyle w:val="000000000000" w:firstRow="0" w:lastRow="0" w:firstColumn="0" w:lastColumn="0" w:oddVBand="0" w:evenVBand="0" w:oddHBand="0" w:evenHBand="0" w:firstRowFirstColumn="0" w:firstRowLastColumn="0" w:lastRowFirstColumn="0" w:lastRowLastColumn="0"/>
              <w:rPr>
                <w:noProof/>
              </w:rPr>
            </w:pPr>
            <w:r>
              <w:rPr>
                <w:noProof/>
              </w:rPr>
              <w:t>vjezdová a odjezdová pro vlaky všech směrů, s TV</w:t>
            </w:r>
          </w:p>
        </w:tc>
      </w:tr>
      <w:tr w:rsidR="00176835" w:rsidRPr="00F42BB2" w14:paraId="20DF4DC1" w14:textId="77777777" w:rsidTr="006A1015">
        <w:tc>
          <w:tcPr>
            <w:cnfStyle w:val="001000000000" w:firstRow="0" w:lastRow="0" w:firstColumn="1" w:lastColumn="0" w:oddVBand="0" w:evenVBand="0" w:oddHBand="0" w:evenHBand="0" w:firstRowFirstColumn="0" w:firstRowLastColumn="0" w:lastRowFirstColumn="0" w:lastRowLastColumn="0"/>
            <w:tcW w:w="625" w:type="dxa"/>
          </w:tcPr>
          <w:p w14:paraId="3DBB960A" w14:textId="3FABBA00" w:rsidR="00176835" w:rsidRPr="00F42BB2" w:rsidRDefault="00176835" w:rsidP="00176835">
            <w:pPr>
              <w:keepNext/>
              <w:rPr>
                <w:noProof/>
              </w:rPr>
            </w:pPr>
            <w:r>
              <w:rPr>
                <w:noProof/>
              </w:rPr>
              <w:t>4</w:t>
            </w:r>
          </w:p>
        </w:tc>
        <w:tc>
          <w:tcPr>
            <w:tcW w:w="897" w:type="dxa"/>
          </w:tcPr>
          <w:p w14:paraId="6077E316" w14:textId="205F2B7A" w:rsidR="00176835" w:rsidRPr="00F42BB2" w:rsidRDefault="00AA26E5" w:rsidP="00176835">
            <w:pPr>
              <w:keepNext/>
              <w:cnfStyle w:val="000000000000" w:firstRow="0" w:lastRow="0" w:firstColumn="0" w:lastColumn="0" w:oddVBand="0" w:evenVBand="0" w:oddHBand="0" w:evenHBand="0" w:firstRowFirstColumn="0" w:firstRowLastColumn="0" w:lastRowFirstColumn="0" w:lastRowLastColumn="0"/>
              <w:rPr>
                <w:noProof/>
              </w:rPr>
            </w:pPr>
            <w:r>
              <w:rPr>
                <w:noProof/>
              </w:rPr>
              <w:t>563</w:t>
            </w:r>
            <w:r w:rsidR="00E6441A">
              <w:rPr>
                <w:noProof/>
              </w:rPr>
              <w:t xml:space="preserve"> m</w:t>
            </w:r>
          </w:p>
        </w:tc>
        <w:tc>
          <w:tcPr>
            <w:tcW w:w="848" w:type="dxa"/>
          </w:tcPr>
          <w:p w14:paraId="724F9A95" w14:textId="51809D8C" w:rsidR="00176835" w:rsidRPr="00F42BB2" w:rsidRDefault="00176835" w:rsidP="00176835">
            <w:pPr>
              <w:keepNext/>
              <w:cnfStyle w:val="000000000000" w:firstRow="0" w:lastRow="0" w:firstColumn="0" w:lastColumn="0" w:oddVBand="0" w:evenVBand="0" w:oddHBand="0" w:evenHBand="0" w:firstRowFirstColumn="0" w:firstRowLastColumn="0" w:lastRowFirstColumn="0" w:lastRowLastColumn="0"/>
              <w:rPr>
                <w:noProof/>
              </w:rPr>
            </w:pPr>
            <w:r>
              <w:rPr>
                <w:noProof/>
              </w:rPr>
              <w:t>40 km/h</w:t>
            </w:r>
          </w:p>
        </w:tc>
        <w:tc>
          <w:tcPr>
            <w:tcW w:w="1174" w:type="dxa"/>
          </w:tcPr>
          <w:p w14:paraId="72EA2CEE" w14:textId="38C8AA78" w:rsidR="00176835" w:rsidRPr="00F42BB2" w:rsidRDefault="00176835" w:rsidP="00176835">
            <w:pPr>
              <w:keepNext/>
              <w:cnfStyle w:val="000000000000" w:firstRow="0" w:lastRow="0" w:firstColumn="0" w:lastColumn="0" w:oddVBand="0" w:evenVBand="0" w:oddHBand="0" w:evenHBand="0" w:firstRowFirstColumn="0" w:firstRowLastColumn="0" w:lastRowFirstColumn="0" w:lastRowLastColumn="0"/>
              <w:rPr>
                <w:noProof/>
              </w:rPr>
            </w:pPr>
            <w:r>
              <w:rPr>
                <w:noProof/>
              </w:rPr>
              <w:t>S4 – L4</w:t>
            </w:r>
          </w:p>
        </w:tc>
        <w:tc>
          <w:tcPr>
            <w:tcW w:w="5130" w:type="dxa"/>
          </w:tcPr>
          <w:p w14:paraId="1CCA8865" w14:textId="3BEA0989" w:rsidR="00176835" w:rsidRPr="00F42BB2" w:rsidRDefault="00176835" w:rsidP="00176835">
            <w:pPr>
              <w:keepNext/>
              <w:cnfStyle w:val="000000000000" w:firstRow="0" w:lastRow="0" w:firstColumn="0" w:lastColumn="0" w:oddVBand="0" w:evenVBand="0" w:oddHBand="0" w:evenHBand="0" w:firstRowFirstColumn="0" w:firstRowLastColumn="0" w:lastRowFirstColumn="0" w:lastRowLastColumn="0"/>
              <w:rPr>
                <w:noProof/>
              </w:rPr>
            </w:pPr>
            <w:r>
              <w:rPr>
                <w:noProof/>
              </w:rPr>
              <w:t>vjezdová a odjezdová pro vlaky všech směrů, s TV</w:t>
            </w:r>
          </w:p>
        </w:tc>
      </w:tr>
      <w:tr w:rsidR="00176835" w:rsidRPr="00F42BB2" w14:paraId="569C7FBF" w14:textId="77777777" w:rsidTr="006A1015">
        <w:tc>
          <w:tcPr>
            <w:cnfStyle w:val="001000000000" w:firstRow="0" w:lastRow="0" w:firstColumn="1" w:lastColumn="0" w:oddVBand="0" w:evenVBand="0" w:oddHBand="0" w:evenHBand="0" w:firstRowFirstColumn="0" w:firstRowLastColumn="0" w:lastRowFirstColumn="0" w:lastRowLastColumn="0"/>
            <w:tcW w:w="625" w:type="dxa"/>
          </w:tcPr>
          <w:p w14:paraId="121A33B6" w14:textId="74E4CA4B" w:rsidR="00176835" w:rsidRPr="00F42BB2" w:rsidRDefault="00176835" w:rsidP="00176835">
            <w:pPr>
              <w:keepNext/>
              <w:rPr>
                <w:noProof/>
              </w:rPr>
            </w:pPr>
            <w:r>
              <w:rPr>
                <w:noProof/>
              </w:rPr>
              <w:t>5</w:t>
            </w:r>
          </w:p>
        </w:tc>
        <w:tc>
          <w:tcPr>
            <w:tcW w:w="897" w:type="dxa"/>
          </w:tcPr>
          <w:p w14:paraId="123E8F35" w14:textId="034DA9FD" w:rsidR="00176835" w:rsidRPr="00F42BB2" w:rsidRDefault="00AA26E5" w:rsidP="00176835">
            <w:pPr>
              <w:keepNext/>
              <w:cnfStyle w:val="000000000000" w:firstRow="0" w:lastRow="0" w:firstColumn="0" w:lastColumn="0" w:oddVBand="0" w:evenVBand="0" w:oddHBand="0" w:evenHBand="0" w:firstRowFirstColumn="0" w:firstRowLastColumn="0" w:lastRowFirstColumn="0" w:lastRowLastColumn="0"/>
              <w:rPr>
                <w:noProof/>
              </w:rPr>
            </w:pPr>
            <w:r>
              <w:rPr>
                <w:noProof/>
              </w:rPr>
              <w:t>643</w:t>
            </w:r>
            <w:r w:rsidR="00E6441A">
              <w:rPr>
                <w:noProof/>
              </w:rPr>
              <w:t xml:space="preserve"> m</w:t>
            </w:r>
          </w:p>
        </w:tc>
        <w:tc>
          <w:tcPr>
            <w:tcW w:w="848" w:type="dxa"/>
          </w:tcPr>
          <w:p w14:paraId="05089FAD" w14:textId="6B095E18" w:rsidR="00176835" w:rsidRPr="00F42BB2" w:rsidRDefault="00176835" w:rsidP="00176835">
            <w:pPr>
              <w:keepNext/>
              <w:cnfStyle w:val="000000000000" w:firstRow="0" w:lastRow="0" w:firstColumn="0" w:lastColumn="0" w:oddVBand="0" w:evenVBand="0" w:oddHBand="0" w:evenHBand="0" w:firstRowFirstColumn="0" w:firstRowLastColumn="0" w:lastRowFirstColumn="0" w:lastRowLastColumn="0"/>
              <w:rPr>
                <w:noProof/>
              </w:rPr>
            </w:pPr>
            <w:r>
              <w:rPr>
                <w:noProof/>
              </w:rPr>
              <w:t>40 km/h</w:t>
            </w:r>
          </w:p>
        </w:tc>
        <w:tc>
          <w:tcPr>
            <w:tcW w:w="1174" w:type="dxa"/>
          </w:tcPr>
          <w:p w14:paraId="36E264E6" w14:textId="254EEBE8" w:rsidR="00176835" w:rsidRPr="00F42BB2" w:rsidRDefault="00176835" w:rsidP="00176835">
            <w:pPr>
              <w:keepNext/>
              <w:cnfStyle w:val="000000000000" w:firstRow="0" w:lastRow="0" w:firstColumn="0" w:lastColumn="0" w:oddVBand="0" w:evenVBand="0" w:oddHBand="0" w:evenHBand="0" w:firstRowFirstColumn="0" w:firstRowLastColumn="0" w:lastRowFirstColumn="0" w:lastRowLastColumn="0"/>
              <w:rPr>
                <w:noProof/>
              </w:rPr>
            </w:pPr>
            <w:r>
              <w:rPr>
                <w:noProof/>
              </w:rPr>
              <w:t>S5 – L5</w:t>
            </w:r>
          </w:p>
        </w:tc>
        <w:tc>
          <w:tcPr>
            <w:tcW w:w="5130" w:type="dxa"/>
          </w:tcPr>
          <w:p w14:paraId="2645961C" w14:textId="43195250" w:rsidR="00176835" w:rsidRPr="00F42BB2" w:rsidRDefault="00176835" w:rsidP="00176835">
            <w:pPr>
              <w:keepNext/>
              <w:cnfStyle w:val="000000000000" w:firstRow="0" w:lastRow="0" w:firstColumn="0" w:lastColumn="0" w:oddVBand="0" w:evenVBand="0" w:oddHBand="0" w:evenHBand="0" w:firstRowFirstColumn="0" w:firstRowLastColumn="0" w:lastRowFirstColumn="0" w:lastRowLastColumn="0"/>
              <w:rPr>
                <w:noProof/>
              </w:rPr>
            </w:pPr>
            <w:r>
              <w:rPr>
                <w:noProof/>
              </w:rPr>
              <w:t>vjezdová a odjezdová pro vlaky všech směrů, s TV</w:t>
            </w:r>
          </w:p>
        </w:tc>
      </w:tr>
      <w:tr w:rsidR="00176835" w:rsidRPr="00F42BB2" w14:paraId="53D52BD0" w14:textId="77777777" w:rsidTr="006A1015">
        <w:tc>
          <w:tcPr>
            <w:cnfStyle w:val="001000000000" w:firstRow="0" w:lastRow="0" w:firstColumn="1" w:lastColumn="0" w:oddVBand="0" w:evenVBand="0" w:oddHBand="0" w:evenHBand="0" w:firstRowFirstColumn="0" w:firstRowLastColumn="0" w:lastRowFirstColumn="0" w:lastRowLastColumn="0"/>
            <w:tcW w:w="625" w:type="dxa"/>
          </w:tcPr>
          <w:p w14:paraId="6A444C62" w14:textId="3709E236" w:rsidR="00176835" w:rsidRPr="00F42BB2" w:rsidRDefault="00176835" w:rsidP="00176835">
            <w:pPr>
              <w:keepNext/>
              <w:rPr>
                <w:noProof/>
              </w:rPr>
            </w:pPr>
            <w:r>
              <w:rPr>
                <w:noProof/>
              </w:rPr>
              <w:t>6</w:t>
            </w:r>
          </w:p>
        </w:tc>
        <w:tc>
          <w:tcPr>
            <w:tcW w:w="897" w:type="dxa"/>
          </w:tcPr>
          <w:p w14:paraId="59334343" w14:textId="1D1DE345" w:rsidR="00176835" w:rsidRPr="00F42BB2" w:rsidRDefault="00AA26E5" w:rsidP="00176835">
            <w:pPr>
              <w:keepNext/>
              <w:cnfStyle w:val="000000000000" w:firstRow="0" w:lastRow="0" w:firstColumn="0" w:lastColumn="0" w:oddVBand="0" w:evenVBand="0" w:oddHBand="0" w:evenHBand="0" w:firstRowFirstColumn="0" w:firstRowLastColumn="0" w:lastRowFirstColumn="0" w:lastRowLastColumn="0"/>
              <w:rPr>
                <w:noProof/>
              </w:rPr>
            </w:pPr>
            <w:r>
              <w:rPr>
                <w:noProof/>
              </w:rPr>
              <w:t>578</w:t>
            </w:r>
            <w:r w:rsidR="00E6441A">
              <w:rPr>
                <w:noProof/>
              </w:rPr>
              <w:t xml:space="preserve"> m</w:t>
            </w:r>
          </w:p>
        </w:tc>
        <w:tc>
          <w:tcPr>
            <w:tcW w:w="848" w:type="dxa"/>
          </w:tcPr>
          <w:p w14:paraId="1EA83E41" w14:textId="647050AE" w:rsidR="00176835" w:rsidRPr="00F42BB2" w:rsidRDefault="00176835" w:rsidP="00176835">
            <w:pPr>
              <w:keepNext/>
              <w:cnfStyle w:val="000000000000" w:firstRow="0" w:lastRow="0" w:firstColumn="0" w:lastColumn="0" w:oddVBand="0" w:evenVBand="0" w:oddHBand="0" w:evenHBand="0" w:firstRowFirstColumn="0" w:firstRowLastColumn="0" w:lastRowFirstColumn="0" w:lastRowLastColumn="0"/>
              <w:rPr>
                <w:noProof/>
              </w:rPr>
            </w:pPr>
            <w:r>
              <w:rPr>
                <w:noProof/>
              </w:rPr>
              <w:t>40 km/h</w:t>
            </w:r>
          </w:p>
        </w:tc>
        <w:tc>
          <w:tcPr>
            <w:tcW w:w="1174" w:type="dxa"/>
          </w:tcPr>
          <w:p w14:paraId="37690015" w14:textId="6FCF7AD8" w:rsidR="00176835" w:rsidRPr="00F42BB2" w:rsidRDefault="00176835" w:rsidP="00176835">
            <w:pPr>
              <w:keepNext/>
              <w:cnfStyle w:val="000000000000" w:firstRow="0" w:lastRow="0" w:firstColumn="0" w:lastColumn="0" w:oddVBand="0" w:evenVBand="0" w:oddHBand="0" w:evenHBand="0" w:firstRowFirstColumn="0" w:firstRowLastColumn="0" w:lastRowFirstColumn="0" w:lastRowLastColumn="0"/>
              <w:rPr>
                <w:noProof/>
              </w:rPr>
            </w:pPr>
            <w:r>
              <w:rPr>
                <w:noProof/>
              </w:rPr>
              <w:t>S6 – L6</w:t>
            </w:r>
          </w:p>
        </w:tc>
        <w:tc>
          <w:tcPr>
            <w:tcW w:w="5130" w:type="dxa"/>
          </w:tcPr>
          <w:p w14:paraId="5234EF82" w14:textId="2185462B" w:rsidR="00176835" w:rsidRPr="00F42BB2" w:rsidRDefault="00176835" w:rsidP="00176835">
            <w:pPr>
              <w:keepNext/>
              <w:cnfStyle w:val="000000000000" w:firstRow="0" w:lastRow="0" w:firstColumn="0" w:lastColumn="0" w:oddVBand="0" w:evenVBand="0" w:oddHBand="0" w:evenHBand="0" w:firstRowFirstColumn="0" w:firstRowLastColumn="0" w:lastRowFirstColumn="0" w:lastRowLastColumn="0"/>
              <w:rPr>
                <w:noProof/>
              </w:rPr>
            </w:pPr>
            <w:r>
              <w:rPr>
                <w:noProof/>
              </w:rPr>
              <w:t>vjezdová a odjezdová pro vlaky všech směrů, s TV</w:t>
            </w:r>
          </w:p>
        </w:tc>
      </w:tr>
      <w:tr w:rsidR="00176835" w:rsidRPr="00F42BB2" w14:paraId="3F7DCD73" w14:textId="77777777" w:rsidTr="006A1015">
        <w:tc>
          <w:tcPr>
            <w:cnfStyle w:val="001000000000" w:firstRow="0" w:lastRow="0" w:firstColumn="1" w:lastColumn="0" w:oddVBand="0" w:evenVBand="0" w:oddHBand="0" w:evenHBand="0" w:firstRowFirstColumn="0" w:firstRowLastColumn="0" w:lastRowFirstColumn="0" w:lastRowLastColumn="0"/>
            <w:tcW w:w="625" w:type="dxa"/>
          </w:tcPr>
          <w:p w14:paraId="2FE751E1" w14:textId="28305740" w:rsidR="00176835" w:rsidRPr="00F42BB2" w:rsidRDefault="00176835" w:rsidP="00176835">
            <w:pPr>
              <w:keepNext/>
              <w:rPr>
                <w:noProof/>
              </w:rPr>
            </w:pPr>
            <w:r>
              <w:rPr>
                <w:noProof/>
              </w:rPr>
              <w:t>7</w:t>
            </w:r>
          </w:p>
        </w:tc>
        <w:tc>
          <w:tcPr>
            <w:tcW w:w="897" w:type="dxa"/>
          </w:tcPr>
          <w:p w14:paraId="583CF49C" w14:textId="2F1044A7" w:rsidR="00176835" w:rsidRPr="00F42BB2" w:rsidRDefault="00AA26E5" w:rsidP="00176835">
            <w:pPr>
              <w:keepNext/>
              <w:cnfStyle w:val="000000000000" w:firstRow="0" w:lastRow="0" w:firstColumn="0" w:lastColumn="0" w:oddVBand="0" w:evenVBand="0" w:oddHBand="0" w:evenHBand="0" w:firstRowFirstColumn="0" w:firstRowLastColumn="0" w:lastRowFirstColumn="0" w:lastRowLastColumn="0"/>
              <w:rPr>
                <w:noProof/>
              </w:rPr>
            </w:pPr>
            <w:r>
              <w:rPr>
                <w:noProof/>
              </w:rPr>
              <w:t>627</w:t>
            </w:r>
            <w:r w:rsidR="00E6441A">
              <w:rPr>
                <w:noProof/>
              </w:rPr>
              <w:t xml:space="preserve"> m</w:t>
            </w:r>
          </w:p>
        </w:tc>
        <w:tc>
          <w:tcPr>
            <w:tcW w:w="848" w:type="dxa"/>
          </w:tcPr>
          <w:p w14:paraId="3580F6A4" w14:textId="33C1E712" w:rsidR="00176835" w:rsidRPr="00F42BB2" w:rsidRDefault="00176835" w:rsidP="00176835">
            <w:pPr>
              <w:keepNext/>
              <w:cnfStyle w:val="000000000000" w:firstRow="0" w:lastRow="0" w:firstColumn="0" w:lastColumn="0" w:oddVBand="0" w:evenVBand="0" w:oddHBand="0" w:evenHBand="0" w:firstRowFirstColumn="0" w:firstRowLastColumn="0" w:lastRowFirstColumn="0" w:lastRowLastColumn="0"/>
              <w:rPr>
                <w:noProof/>
              </w:rPr>
            </w:pPr>
            <w:r>
              <w:rPr>
                <w:noProof/>
              </w:rPr>
              <w:t>40 km/h</w:t>
            </w:r>
          </w:p>
        </w:tc>
        <w:tc>
          <w:tcPr>
            <w:tcW w:w="1174" w:type="dxa"/>
          </w:tcPr>
          <w:p w14:paraId="2F82AF9F" w14:textId="01468BC9" w:rsidR="00176835" w:rsidRPr="00F42BB2" w:rsidRDefault="00176835" w:rsidP="00176835">
            <w:pPr>
              <w:keepNext/>
              <w:cnfStyle w:val="000000000000" w:firstRow="0" w:lastRow="0" w:firstColumn="0" w:lastColumn="0" w:oddVBand="0" w:evenVBand="0" w:oddHBand="0" w:evenHBand="0" w:firstRowFirstColumn="0" w:firstRowLastColumn="0" w:lastRowFirstColumn="0" w:lastRowLastColumn="0"/>
              <w:rPr>
                <w:noProof/>
              </w:rPr>
            </w:pPr>
            <w:r>
              <w:rPr>
                <w:noProof/>
              </w:rPr>
              <w:t>S7 – L7</w:t>
            </w:r>
          </w:p>
        </w:tc>
        <w:tc>
          <w:tcPr>
            <w:tcW w:w="5130" w:type="dxa"/>
          </w:tcPr>
          <w:p w14:paraId="43982986" w14:textId="27EE4601" w:rsidR="00176835" w:rsidRPr="00F42BB2" w:rsidRDefault="00176835" w:rsidP="00461000">
            <w:pPr>
              <w:keepNext/>
              <w:cnfStyle w:val="000000000000" w:firstRow="0" w:lastRow="0" w:firstColumn="0" w:lastColumn="0" w:oddVBand="0" w:evenVBand="0" w:oddHBand="0" w:evenHBand="0" w:firstRowFirstColumn="0" w:firstRowLastColumn="0" w:lastRowFirstColumn="0" w:lastRowLastColumn="0"/>
              <w:rPr>
                <w:noProof/>
              </w:rPr>
            </w:pPr>
            <w:r>
              <w:rPr>
                <w:noProof/>
              </w:rPr>
              <w:t>vjezdová a odjezdo</w:t>
            </w:r>
            <w:r w:rsidR="00461000">
              <w:rPr>
                <w:noProof/>
              </w:rPr>
              <w:t>vá pro vlaky všech směrů</w:t>
            </w:r>
            <w:r>
              <w:rPr>
                <w:noProof/>
              </w:rPr>
              <w:t>, s</w:t>
            </w:r>
            <w:r w:rsidR="00E6441A">
              <w:rPr>
                <w:noProof/>
              </w:rPr>
              <w:t> </w:t>
            </w:r>
            <w:r>
              <w:rPr>
                <w:noProof/>
              </w:rPr>
              <w:t>TV</w:t>
            </w:r>
          </w:p>
        </w:tc>
      </w:tr>
      <w:tr w:rsidR="00176835" w:rsidRPr="00F42BB2" w14:paraId="46889EB8" w14:textId="77777777" w:rsidTr="006A1015">
        <w:tc>
          <w:tcPr>
            <w:cnfStyle w:val="001000000000" w:firstRow="0" w:lastRow="0" w:firstColumn="1" w:lastColumn="0" w:oddVBand="0" w:evenVBand="0" w:oddHBand="0" w:evenHBand="0" w:firstRowFirstColumn="0" w:firstRowLastColumn="0" w:lastRowFirstColumn="0" w:lastRowLastColumn="0"/>
            <w:tcW w:w="625" w:type="dxa"/>
          </w:tcPr>
          <w:p w14:paraId="1F09CE51" w14:textId="1433C8B2" w:rsidR="00176835" w:rsidRPr="00F42BB2" w:rsidRDefault="00176835" w:rsidP="00176835">
            <w:pPr>
              <w:keepNext/>
              <w:rPr>
                <w:noProof/>
              </w:rPr>
            </w:pPr>
            <w:r>
              <w:rPr>
                <w:noProof/>
              </w:rPr>
              <w:t>8</w:t>
            </w:r>
          </w:p>
        </w:tc>
        <w:tc>
          <w:tcPr>
            <w:tcW w:w="897" w:type="dxa"/>
          </w:tcPr>
          <w:p w14:paraId="563CC2EE" w14:textId="151B92CC" w:rsidR="00176835" w:rsidRPr="00F42BB2" w:rsidRDefault="00AA26E5" w:rsidP="00176835">
            <w:pPr>
              <w:keepNext/>
              <w:cnfStyle w:val="000000000000" w:firstRow="0" w:lastRow="0" w:firstColumn="0" w:lastColumn="0" w:oddVBand="0" w:evenVBand="0" w:oddHBand="0" w:evenHBand="0" w:firstRowFirstColumn="0" w:firstRowLastColumn="0" w:lastRowFirstColumn="0" w:lastRowLastColumn="0"/>
              <w:rPr>
                <w:noProof/>
              </w:rPr>
            </w:pPr>
            <w:r>
              <w:rPr>
                <w:noProof/>
              </w:rPr>
              <w:t>220</w:t>
            </w:r>
            <w:r w:rsidR="00E6441A">
              <w:rPr>
                <w:noProof/>
              </w:rPr>
              <w:t xml:space="preserve"> m</w:t>
            </w:r>
          </w:p>
        </w:tc>
        <w:tc>
          <w:tcPr>
            <w:tcW w:w="848" w:type="dxa"/>
          </w:tcPr>
          <w:p w14:paraId="740F0591" w14:textId="71534971" w:rsidR="00176835" w:rsidRPr="00F42BB2" w:rsidRDefault="00176835" w:rsidP="00176835">
            <w:pPr>
              <w:keepNext/>
              <w:cnfStyle w:val="000000000000" w:firstRow="0" w:lastRow="0" w:firstColumn="0" w:lastColumn="0" w:oddVBand="0" w:evenVBand="0" w:oddHBand="0" w:evenHBand="0" w:firstRowFirstColumn="0" w:firstRowLastColumn="0" w:lastRowFirstColumn="0" w:lastRowLastColumn="0"/>
              <w:rPr>
                <w:noProof/>
              </w:rPr>
            </w:pPr>
            <w:r>
              <w:rPr>
                <w:noProof/>
              </w:rPr>
              <w:t>40 km/h</w:t>
            </w:r>
          </w:p>
        </w:tc>
        <w:tc>
          <w:tcPr>
            <w:tcW w:w="1174" w:type="dxa"/>
          </w:tcPr>
          <w:p w14:paraId="7F557519" w14:textId="03882603" w:rsidR="00176835" w:rsidRPr="00F42BB2" w:rsidRDefault="00176835" w:rsidP="00176835">
            <w:pPr>
              <w:keepNext/>
              <w:cnfStyle w:val="000000000000" w:firstRow="0" w:lastRow="0" w:firstColumn="0" w:lastColumn="0" w:oddVBand="0" w:evenVBand="0" w:oddHBand="0" w:evenHBand="0" w:firstRowFirstColumn="0" w:firstRowLastColumn="0" w:lastRowFirstColumn="0" w:lastRowLastColumn="0"/>
              <w:rPr>
                <w:noProof/>
              </w:rPr>
            </w:pPr>
            <w:r>
              <w:rPr>
                <w:noProof/>
              </w:rPr>
              <w:t>S8 – Lc8</w:t>
            </w:r>
          </w:p>
        </w:tc>
        <w:tc>
          <w:tcPr>
            <w:tcW w:w="5130" w:type="dxa"/>
          </w:tcPr>
          <w:p w14:paraId="0C7A2FCE" w14:textId="1D506A74" w:rsidR="00176835" w:rsidRPr="00F42BB2" w:rsidRDefault="00176835" w:rsidP="00461000">
            <w:pPr>
              <w:keepNext/>
              <w:cnfStyle w:val="000000000000" w:firstRow="0" w:lastRow="0" w:firstColumn="0" w:lastColumn="0" w:oddVBand="0" w:evenVBand="0" w:oddHBand="0" w:evenHBand="0" w:firstRowFirstColumn="0" w:firstRowLastColumn="0" w:lastRowFirstColumn="0" w:lastRowLastColumn="0"/>
              <w:rPr>
                <w:noProof/>
              </w:rPr>
            </w:pPr>
            <w:r>
              <w:rPr>
                <w:noProof/>
              </w:rPr>
              <w:t>vjezdová a odjezdová směr</w:t>
            </w:r>
            <w:r w:rsidR="00461000">
              <w:rPr>
                <w:noProof/>
              </w:rPr>
              <w:t xml:space="preserve"> Hostašovice, Střítež n. B., Jablůnka, Branky n. M.</w:t>
            </w:r>
            <w:r>
              <w:rPr>
                <w:noProof/>
              </w:rPr>
              <w:t>, bez TV</w:t>
            </w:r>
          </w:p>
        </w:tc>
      </w:tr>
      <w:tr w:rsidR="00176835" w:rsidRPr="00F42BB2" w14:paraId="00E57CEF" w14:textId="77777777" w:rsidTr="006A1015">
        <w:tc>
          <w:tcPr>
            <w:cnfStyle w:val="001000000000" w:firstRow="0" w:lastRow="0" w:firstColumn="1" w:lastColumn="0" w:oddVBand="0" w:evenVBand="0" w:oddHBand="0" w:evenHBand="0" w:firstRowFirstColumn="0" w:firstRowLastColumn="0" w:lastRowFirstColumn="0" w:lastRowLastColumn="0"/>
            <w:tcW w:w="625" w:type="dxa"/>
          </w:tcPr>
          <w:p w14:paraId="46F1D45A" w14:textId="747C15C7" w:rsidR="00176835" w:rsidRPr="00F42BB2" w:rsidRDefault="00176835" w:rsidP="00176835">
            <w:pPr>
              <w:keepNext/>
              <w:rPr>
                <w:noProof/>
              </w:rPr>
            </w:pPr>
            <w:r>
              <w:rPr>
                <w:noProof/>
              </w:rPr>
              <w:t>8a</w:t>
            </w:r>
          </w:p>
        </w:tc>
        <w:tc>
          <w:tcPr>
            <w:tcW w:w="897" w:type="dxa"/>
          </w:tcPr>
          <w:p w14:paraId="466C6A0B" w14:textId="237DAFB6" w:rsidR="00176835" w:rsidRPr="00F42BB2" w:rsidRDefault="00AA26E5" w:rsidP="00176835">
            <w:pPr>
              <w:keepNext/>
              <w:cnfStyle w:val="000000000000" w:firstRow="0" w:lastRow="0" w:firstColumn="0" w:lastColumn="0" w:oddVBand="0" w:evenVBand="0" w:oddHBand="0" w:evenHBand="0" w:firstRowFirstColumn="0" w:firstRowLastColumn="0" w:lastRowFirstColumn="0" w:lastRowLastColumn="0"/>
              <w:rPr>
                <w:noProof/>
              </w:rPr>
            </w:pPr>
            <w:r>
              <w:rPr>
                <w:noProof/>
              </w:rPr>
              <w:t>120</w:t>
            </w:r>
            <w:r w:rsidR="00E6441A">
              <w:rPr>
                <w:noProof/>
              </w:rPr>
              <w:t xml:space="preserve"> m</w:t>
            </w:r>
          </w:p>
        </w:tc>
        <w:tc>
          <w:tcPr>
            <w:tcW w:w="848" w:type="dxa"/>
          </w:tcPr>
          <w:p w14:paraId="482D10AC" w14:textId="7E4C0EF6" w:rsidR="00176835" w:rsidRPr="00F42BB2" w:rsidRDefault="00176835" w:rsidP="00176835">
            <w:pPr>
              <w:keepNext/>
              <w:cnfStyle w:val="000000000000" w:firstRow="0" w:lastRow="0" w:firstColumn="0" w:lastColumn="0" w:oddVBand="0" w:evenVBand="0" w:oddHBand="0" w:evenHBand="0" w:firstRowFirstColumn="0" w:firstRowLastColumn="0" w:lastRowFirstColumn="0" w:lastRowLastColumn="0"/>
              <w:rPr>
                <w:noProof/>
              </w:rPr>
            </w:pPr>
            <w:r>
              <w:rPr>
                <w:noProof/>
              </w:rPr>
              <w:t>40 km/h</w:t>
            </w:r>
          </w:p>
        </w:tc>
        <w:tc>
          <w:tcPr>
            <w:tcW w:w="1174" w:type="dxa"/>
          </w:tcPr>
          <w:p w14:paraId="03E566D0" w14:textId="42C8B40A" w:rsidR="00176835" w:rsidRPr="00F42BB2" w:rsidRDefault="00176835" w:rsidP="00176835">
            <w:pPr>
              <w:keepNext/>
              <w:cnfStyle w:val="000000000000" w:firstRow="0" w:lastRow="0" w:firstColumn="0" w:lastColumn="0" w:oddVBand="0" w:evenVBand="0" w:oddHBand="0" w:evenHBand="0" w:firstRowFirstColumn="0" w:firstRowLastColumn="0" w:lastRowFirstColumn="0" w:lastRowLastColumn="0"/>
              <w:rPr>
                <w:noProof/>
              </w:rPr>
            </w:pPr>
            <w:r>
              <w:rPr>
                <w:noProof/>
              </w:rPr>
              <w:t>Se13 – Se15</w:t>
            </w:r>
          </w:p>
        </w:tc>
        <w:tc>
          <w:tcPr>
            <w:tcW w:w="5130" w:type="dxa"/>
          </w:tcPr>
          <w:p w14:paraId="12A5E240" w14:textId="32E39740" w:rsidR="00176835" w:rsidRPr="00F42BB2" w:rsidRDefault="00E6441A" w:rsidP="00461000">
            <w:pPr>
              <w:keepNext/>
              <w:cnfStyle w:val="000000000000" w:firstRow="0" w:lastRow="0" w:firstColumn="0" w:lastColumn="0" w:oddVBand="0" w:evenVBand="0" w:oddHBand="0" w:evenHBand="0" w:firstRowFirstColumn="0" w:firstRowLastColumn="0" w:lastRowFirstColumn="0" w:lastRowLastColumn="0"/>
              <w:rPr>
                <w:noProof/>
              </w:rPr>
            </w:pPr>
            <w:r>
              <w:rPr>
                <w:noProof/>
              </w:rPr>
              <w:t>průjezdná, variantní cesta, bez TV</w:t>
            </w:r>
          </w:p>
        </w:tc>
      </w:tr>
      <w:tr w:rsidR="00176835" w:rsidRPr="00F42BB2" w14:paraId="192FCDE2" w14:textId="77777777" w:rsidTr="006A1015">
        <w:tc>
          <w:tcPr>
            <w:cnfStyle w:val="001000000000" w:firstRow="0" w:lastRow="0" w:firstColumn="1" w:lastColumn="0" w:oddVBand="0" w:evenVBand="0" w:oddHBand="0" w:evenHBand="0" w:firstRowFirstColumn="0" w:firstRowLastColumn="0" w:lastRowFirstColumn="0" w:lastRowLastColumn="0"/>
            <w:tcW w:w="625" w:type="dxa"/>
          </w:tcPr>
          <w:p w14:paraId="73E1113E" w14:textId="5AD4DAD3" w:rsidR="00176835" w:rsidRPr="00F42BB2" w:rsidRDefault="00176835" w:rsidP="00176835">
            <w:pPr>
              <w:keepNext/>
              <w:rPr>
                <w:noProof/>
              </w:rPr>
            </w:pPr>
            <w:r>
              <w:rPr>
                <w:noProof/>
              </w:rPr>
              <w:t>8b</w:t>
            </w:r>
          </w:p>
        </w:tc>
        <w:tc>
          <w:tcPr>
            <w:tcW w:w="897" w:type="dxa"/>
          </w:tcPr>
          <w:p w14:paraId="1C5F70D6" w14:textId="5EAB835E" w:rsidR="00176835" w:rsidRPr="00F42BB2" w:rsidRDefault="00AA26E5" w:rsidP="00176835">
            <w:pPr>
              <w:keepNext/>
              <w:cnfStyle w:val="000000000000" w:firstRow="0" w:lastRow="0" w:firstColumn="0" w:lastColumn="0" w:oddVBand="0" w:evenVBand="0" w:oddHBand="0" w:evenHBand="0" w:firstRowFirstColumn="0" w:firstRowLastColumn="0" w:lastRowFirstColumn="0" w:lastRowLastColumn="0"/>
              <w:rPr>
                <w:noProof/>
              </w:rPr>
            </w:pPr>
            <w:r>
              <w:rPr>
                <w:noProof/>
              </w:rPr>
              <w:t>120</w:t>
            </w:r>
            <w:r w:rsidR="00E6441A">
              <w:rPr>
                <w:noProof/>
              </w:rPr>
              <w:t xml:space="preserve"> m</w:t>
            </w:r>
          </w:p>
        </w:tc>
        <w:tc>
          <w:tcPr>
            <w:tcW w:w="848" w:type="dxa"/>
          </w:tcPr>
          <w:p w14:paraId="14787838" w14:textId="79177A30" w:rsidR="00176835" w:rsidRPr="00F42BB2" w:rsidRDefault="00176835" w:rsidP="00176835">
            <w:pPr>
              <w:keepNext/>
              <w:cnfStyle w:val="000000000000" w:firstRow="0" w:lastRow="0" w:firstColumn="0" w:lastColumn="0" w:oddVBand="0" w:evenVBand="0" w:oddHBand="0" w:evenHBand="0" w:firstRowFirstColumn="0" w:firstRowLastColumn="0" w:lastRowFirstColumn="0" w:lastRowLastColumn="0"/>
              <w:rPr>
                <w:noProof/>
              </w:rPr>
            </w:pPr>
            <w:r>
              <w:rPr>
                <w:noProof/>
              </w:rPr>
              <w:t>40 km/h</w:t>
            </w:r>
          </w:p>
        </w:tc>
        <w:tc>
          <w:tcPr>
            <w:tcW w:w="1174" w:type="dxa"/>
          </w:tcPr>
          <w:p w14:paraId="6CA8B1D7" w14:textId="42E299BA" w:rsidR="00176835" w:rsidRPr="00F42BB2" w:rsidRDefault="00E6441A" w:rsidP="00176835">
            <w:pPr>
              <w:keepNext/>
              <w:cnfStyle w:val="000000000000" w:firstRow="0" w:lastRow="0" w:firstColumn="0" w:lastColumn="0" w:oddVBand="0" w:evenVBand="0" w:oddHBand="0" w:evenHBand="0" w:firstRowFirstColumn="0" w:firstRowLastColumn="0" w:lastRowFirstColumn="0" w:lastRowLastColumn="0"/>
              <w:rPr>
                <w:noProof/>
              </w:rPr>
            </w:pPr>
            <w:r>
              <w:rPr>
                <w:noProof/>
              </w:rPr>
              <w:t>Se14 – L8</w:t>
            </w:r>
          </w:p>
        </w:tc>
        <w:tc>
          <w:tcPr>
            <w:tcW w:w="5130" w:type="dxa"/>
          </w:tcPr>
          <w:p w14:paraId="1EBB7979" w14:textId="05D771D4" w:rsidR="00176835" w:rsidRPr="00F42BB2" w:rsidRDefault="00E6441A" w:rsidP="00E6441A">
            <w:pPr>
              <w:keepNext/>
              <w:cnfStyle w:val="000000000000" w:firstRow="0" w:lastRow="0" w:firstColumn="0" w:lastColumn="0" w:oddVBand="0" w:evenVBand="0" w:oddHBand="0" w:evenHBand="0" w:firstRowFirstColumn="0" w:firstRowLastColumn="0" w:lastRowFirstColumn="0" w:lastRowLastColumn="0"/>
              <w:rPr>
                <w:noProof/>
              </w:rPr>
            </w:pPr>
            <w:r>
              <w:rPr>
                <w:noProof/>
              </w:rPr>
              <w:t>odjezdová a průjezdná směr Hostašovice a Střítež n. B., bez TV</w:t>
            </w:r>
          </w:p>
        </w:tc>
      </w:tr>
      <w:tr w:rsidR="00176835" w:rsidRPr="00F42BB2" w14:paraId="6EB53BE7" w14:textId="77777777" w:rsidTr="006A1015">
        <w:tc>
          <w:tcPr>
            <w:cnfStyle w:val="001000000000" w:firstRow="0" w:lastRow="0" w:firstColumn="1" w:lastColumn="0" w:oddVBand="0" w:evenVBand="0" w:oddHBand="0" w:evenHBand="0" w:firstRowFirstColumn="0" w:firstRowLastColumn="0" w:lastRowFirstColumn="0" w:lastRowLastColumn="0"/>
            <w:tcW w:w="625" w:type="dxa"/>
          </w:tcPr>
          <w:p w14:paraId="225D94F4" w14:textId="346E5A61" w:rsidR="00176835" w:rsidRPr="00F42BB2" w:rsidRDefault="00176835" w:rsidP="00176835">
            <w:pPr>
              <w:keepNext/>
              <w:rPr>
                <w:noProof/>
              </w:rPr>
            </w:pPr>
            <w:r>
              <w:rPr>
                <w:noProof/>
              </w:rPr>
              <w:t>9</w:t>
            </w:r>
          </w:p>
        </w:tc>
        <w:tc>
          <w:tcPr>
            <w:tcW w:w="897" w:type="dxa"/>
          </w:tcPr>
          <w:p w14:paraId="7B2821E3" w14:textId="0B4F7714" w:rsidR="00176835" w:rsidRPr="00F42BB2" w:rsidRDefault="00AA26E5" w:rsidP="00176835">
            <w:pPr>
              <w:keepNext/>
              <w:cnfStyle w:val="000000000000" w:firstRow="0" w:lastRow="0" w:firstColumn="0" w:lastColumn="0" w:oddVBand="0" w:evenVBand="0" w:oddHBand="0" w:evenHBand="0" w:firstRowFirstColumn="0" w:firstRowLastColumn="0" w:lastRowFirstColumn="0" w:lastRowLastColumn="0"/>
              <w:rPr>
                <w:noProof/>
              </w:rPr>
            </w:pPr>
            <w:r>
              <w:rPr>
                <w:noProof/>
              </w:rPr>
              <w:t>585</w:t>
            </w:r>
            <w:r w:rsidR="00E6441A">
              <w:rPr>
                <w:noProof/>
              </w:rPr>
              <w:t xml:space="preserve"> m</w:t>
            </w:r>
          </w:p>
        </w:tc>
        <w:tc>
          <w:tcPr>
            <w:tcW w:w="848" w:type="dxa"/>
          </w:tcPr>
          <w:p w14:paraId="4DA90C15" w14:textId="4F58B364" w:rsidR="00176835" w:rsidRPr="00F42BB2" w:rsidRDefault="00176835" w:rsidP="00176835">
            <w:pPr>
              <w:keepNext/>
              <w:cnfStyle w:val="000000000000" w:firstRow="0" w:lastRow="0" w:firstColumn="0" w:lastColumn="0" w:oddVBand="0" w:evenVBand="0" w:oddHBand="0" w:evenHBand="0" w:firstRowFirstColumn="0" w:firstRowLastColumn="0" w:lastRowFirstColumn="0" w:lastRowLastColumn="0"/>
              <w:rPr>
                <w:noProof/>
              </w:rPr>
            </w:pPr>
            <w:r>
              <w:rPr>
                <w:noProof/>
              </w:rPr>
              <w:t>40 km/h</w:t>
            </w:r>
          </w:p>
        </w:tc>
        <w:tc>
          <w:tcPr>
            <w:tcW w:w="1174" w:type="dxa"/>
          </w:tcPr>
          <w:p w14:paraId="69415CF7" w14:textId="5137EDF3" w:rsidR="00176835" w:rsidRPr="00F42BB2" w:rsidRDefault="00E6441A" w:rsidP="00176835">
            <w:pPr>
              <w:keepNext/>
              <w:cnfStyle w:val="000000000000" w:firstRow="0" w:lastRow="0" w:firstColumn="0" w:lastColumn="0" w:oddVBand="0" w:evenVBand="0" w:oddHBand="0" w:evenHBand="0" w:firstRowFirstColumn="0" w:firstRowLastColumn="0" w:lastRowFirstColumn="0" w:lastRowLastColumn="0"/>
              <w:rPr>
                <w:noProof/>
              </w:rPr>
            </w:pPr>
            <w:r>
              <w:rPr>
                <w:noProof/>
              </w:rPr>
              <w:t>S9 – L9</w:t>
            </w:r>
          </w:p>
        </w:tc>
        <w:tc>
          <w:tcPr>
            <w:tcW w:w="5130" w:type="dxa"/>
          </w:tcPr>
          <w:p w14:paraId="0B9859AF" w14:textId="41B773F8" w:rsidR="00176835" w:rsidRPr="00F42BB2" w:rsidRDefault="00E6441A" w:rsidP="00E6441A">
            <w:pPr>
              <w:keepNext/>
              <w:cnfStyle w:val="000000000000" w:firstRow="0" w:lastRow="0" w:firstColumn="0" w:lastColumn="0" w:oddVBand="0" w:evenVBand="0" w:oddHBand="0" w:evenHBand="0" w:firstRowFirstColumn="0" w:firstRowLastColumn="0" w:lastRowFirstColumn="0" w:lastRowLastColumn="0"/>
              <w:rPr>
                <w:noProof/>
              </w:rPr>
            </w:pPr>
            <w:r>
              <w:rPr>
                <w:noProof/>
              </w:rPr>
              <w:t>vjezdová a odjezdová</w:t>
            </w:r>
            <w:r w:rsidR="00461000">
              <w:rPr>
                <w:noProof/>
              </w:rPr>
              <w:t xml:space="preserve"> pro vlaky všech směrů</w:t>
            </w:r>
            <w:r>
              <w:rPr>
                <w:noProof/>
              </w:rPr>
              <w:t>, s TV</w:t>
            </w:r>
          </w:p>
        </w:tc>
      </w:tr>
      <w:tr w:rsidR="00176835" w:rsidRPr="00F42BB2" w14:paraId="3888AC9F" w14:textId="77777777" w:rsidTr="006A1015">
        <w:tc>
          <w:tcPr>
            <w:cnfStyle w:val="001000000000" w:firstRow="0" w:lastRow="0" w:firstColumn="1" w:lastColumn="0" w:oddVBand="0" w:evenVBand="0" w:oddHBand="0" w:evenHBand="0" w:firstRowFirstColumn="0" w:firstRowLastColumn="0" w:lastRowFirstColumn="0" w:lastRowLastColumn="0"/>
            <w:tcW w:w="625" w:type="dxa"/>
          </w:tcPr>
          <w:p w14:paraId="1B7BDE50" w14:textId="28F907C4" w:rsidR="00176835" w:rsidRPr="00F42BB2" w:rsidRDefault="00176835" w:rsidP="00176835">
            <w:pPr>
              <w:keepNext/>
              <w:rPr>
                <w:noProof/>
              </w:rPr>
            </w:pPr>
            <w:r>
              <w:rPr>
                <w:noProof/>
              </w:rPr>
              <w:t>11</w:t>
            </w:r>
          </w:p>
        </w:tc>
        <w:tc>
          <w:tcPr>
            <w:tcW w:w="897" w:type="dxa"/>
          </w:tcPr>
          <w:p w14:paraId="7A0C56D6" w14:textId="76FAC46B" w:rsidR="00176835" w:rsidRPr="00F42BB2" w:rsidRDefault="00AA26E5" w:rsidP="00176835">
            <w:pPr>
              <w:keepNext/>
              <w:cnfStyle w:val="000000000000" w:firstRow="0" w:lastRow="0" w:firstColumn="0" w:lastColumn="0" w:oddVBand="0" w:evenVBand="0" w:oddHBand="0" w:evenHBand="0" w:firstRowFirstColumn="0" w:firstRowLastColumn="0" w:lastRowFirstColumn="0" w:lastRowLastColumn="0"/>
              <w:rPr>
                <w:noProof/>
              </w:rPr>
            </w:pPr>
            <w:r>
              <w:rPr>
                <w:noProof/>
              </w:rPr>
              <w:t>560</w:t>
            </w:r>
            <w:r w:rsidR="00E6441A">
              <w:rPr>
                <w:noProof/>
              </w:rPr>
              <w:t xml:space="preserve"> m</w:t>
            </w:r>
          </w:p>
        </w:tc>
        <w:tc>
          <w:tcPr>
            <w:tcW w:w="848" w:type="dxa"/>
          </w:tcPr>
          <w:p w14:paraId="466C3D4A" w14:textId="5D04F4CB" w:rsidR="00176835" w:rsidRPr="00F42BB2" w:rsidRDefault="00176835" w:rsidP="00176835">
            <w:pPr>
              <w:keepNext/>
              <w:cnfStyle w:val="000000000000" w:firstRow="0" w:lastRow="0" w:firstColumn="0" w:lastColumn="0" w:oddVBand="0" w:evenVBand="0" w:oddHBand="0" w:evenHBand="0" w:firstRowFirstColumn="0" w:firstRowLastColumn="0" w:lastRowFirstColumn="0" w:lastRowLastColumn="0"/>
              <w:rPr>
                <w:noProof/>
              </w:rPr>
            </w:pPr>
            <w:r>
              <w:rPr>
                <w:noProof/>
              </w:rPr>
              <w:t>40 km/h</w:t>
            </w:r>
          </w:p>
        </w:tc>
        <w:tc>
          <w:tcPr>
            <w:tcW w:w="1174" w:type="dxa"/>
          </w:tcPr>
          <w:p w14:paraId="417808F0" w14:textId="4D186A08" w:rsidR="00176835" w:rsidRPr="00F42BB2" w:rsidRDefault="00E6441A" w:rsidP="00176835">
            <w:pPr>
              <w:keepNext/>
              <w:cnfStyle w:val="000000000000" w:firstRow="0" w:lastRow="0" w:firstColumn="0" w:lastColumn="0" w:oddVBand="0" w:evenVBand="0" w:oddHBand="0" w:evenHBand="0" w:firstRowFirstColumn="0" w:firstRowLastColumn="0" w:lastRowFirstColumn="0" w:lastRowLastColumn="0"/>
              <w:rPr>
                <w:noProof/>
              </w:rPr>
            </w:pPr>
            <w:r>
              <w:rPr>
                <w:noProof/>
              </w:rPr>
              <w:t>S11 – L11</w:t>
            </w:r>
          </w:p>
        </w:tc>
        <w:tc>
          <w:tcPr>
            <w:tcW w:w="5130" w:type="dxa"/>
          </w:tcPr>
          <w:p w14:paraId="34FBBCD9" w14:textId="33AF191F" w:rsidR="00176835" w:rsidRPr="00F42BB2" w:rsidRDefault="00E6441A" w:rsidP="00E6441A">
            <w:pPr>
              <w:keepNext/>
              <w:cnfStyle w:val="000000000000" w:firstRow="0" w:lastRow="0" w:firstColumn="0" w:lastColumn="0" w:oddVBand="0" w:evenVBand="0" w:oddHBand="0" w:evenHBand="0" w:firstRowFirstColumn="0" w:firstRowLastColumn="0" w:lastRowFirstColumn="0" w:lastRowLastColumn="0"/>
              <w:rPr>
                <w:noProof/>
              </w:rPr>
            </w:pPr>
            <w:r>
              <w:rPr>
                <w:noProof/>
              </w:rPr>
              <w:t>vjezdová a odjezdová</w:t>
            </w:r>
            <w:r w:rsidR="00461000">
              <w:rPr>
                <w:noProof/>
              </w:rPr>
              <w:t xml:space="preserve"> pro vlaky všech směrů</w:t>
            </w:r>
            <w:r>
              <w:rPr>
                <w:noProof/>
              </w:rPr>
              <w:t>, s TV</w:t>
            </w:r>
          </w:p>
        </w:tc>
      </w:tr>
      <w:tr w:rsidR="00176835" w:rsidRPr="00F42BB2" w14:paraId="26A2B8CA" w14:textId="77777777" w:rsidTr="006A1015">
        <w:tc>
          <w:tcPr>
            <w:cnfStyle w:val="001000000000" w:firstRow="0" w:lastRow="0" w:firstColumn="1" w:lastColumn="0" w:oddVBand="0" w:evenVBand="0" w:oddHBand="0" w:evenHBand="0" w:firstRowFirstColumn="0" w:firstRowLastColumn="0" w:lastRowFirstColumn="0" w:lastRowLastColumn="0"/>
            <w:tcW w:w="625" w:type="dxa"/>
          </w:tcPr>
          <w:p w14:paraId="37B59784" w14:textId="5FC929BE" w:rsidR="00176835" w:rsidRPr="00F42BB2" w:rsidRDefault="00176835" w:rsidP="00176835">
            <w:pPr>
              <w:keepNext/>
              <w:rPr>
                <w:noProof/>
              </w:rPr>
            </w:pPr>
            <w:r>
              <w:rPr>
                <w:noProof/>
              </w:rPr>
              <w:t>13</w:t>
            </w:r>
          </w:p>
        </w:tc>
        <w:tc>
          <w:tcPr>
            <w:tcW w:w="897" w:type="dxa"/>
          </w:tcPr>
          <w:p w14:paraId="4C827B71" w14:textId="3CF2527A" w:rsidR="00176835" w:rsidRPr="00F42BB2" w:rsidRDefault="00AA26E5" w:rsidP="00176835">
            <w:pPr>
              <w:keepNext/>
              <w:cnfStyle w:val="000000000000" w:firstRow="0" w:lastRow="0" w:firstColumn="0" w:lastColumn="0" w:oddVBand="0" w:evenVBand="0" w:oddHBand="0" w:evenHBand="0" w:firstRowFirstColumn="0" w:firstRowLastColumn="0" w:lastRowFirstColumn="0" w:lastRowLastColumn="0"/>
              <w:rPr>
                <w:noProof/>
              </w:rPr>
            </w:pPr>
            <w:r>
              <w:rPr>
                <w:noProof/>
              </w:rPr>
              <w:t>426</w:t>
            </w:r>
            <w:r w:rsidR="00E6441A">
              <w:rPr>
                <w:noProof/>
              </w:rPr>
              <w:t xml:space="preserve"> m</w:t>
            </w:r>
          </w:p>
        </w:tc>
        <w:tc>
          <w:tcPr>
            <w:tcW w:w="848" w:type="dxa"/>
          </w:tcPr>
          <w:p w14:paraId="44C68BBF" w14:textId="77A88CE2" w:rsidR="00176835" w:rsidRPr="00F42BB2" w:rsidRDefault="00176835" w:rsidP="00176835">
            <w:pPr>
              <w:keepNext/>
              <w:cnfStyle w:val="000000000000" w:firstRow="0" w:lastRow="0" w:firstColumn="0" w:lastColumn="0" w:oddVBand="0" w:evenVBand="0" w:oddHBand="0" w:evenHBand="0" w:firstRowFirstColumn="0" w:firstRowLastColumn="0" w:lastRowFirstColumn="0" w:lastRowLastColumn="0"/>
              <w:rPr>
                <w:noProof/>
              </w:rPr>
            </w:pPr>
            <w:r>
              <w:rPr>
                <w:noProof/>
              </w:rPr>
              <w:t>40 km/h</w:t>
            </w:r>
          </w:p>
        </w:tc>
        <w:tc>
          <w:tcPr>
            <w:tcW w:w="1174" w:type="dxa"/>
          </w:tcPr>
          <w:p w14:paraId="0FEBF53B" w14:textId="53D538D8" w:rsidR="00176835" w:rsidRPr="00F42BB2" w:rsidRDefault="00E6441A" w:rsidP="00176835">
            <w:pPr>
              <w:keepNext/>
              <w:cnfStyle w:val="000000000000" w:firstRow="0" w:lastRow="0" w:firstColumn="0" w:lastColumn="0" w:oddVBand="0" w:evenVBand="0" w:oddHBand="0" w:evenHBand="0" w:firstRowFirstColumn="0" w:firstRowLastColumn="0" w:lastRowFirstColumn="0" w:lastRowLastColumn="0"/>
              <w:rPr>
                <w:noProof/>
              </w:rPr>
            </w:pPr>
            <w:r>
              <w:rPr>
                <w:noProof/>
              </w:rPr>
              <w:t>S13 – L13</w:t>
            </w:r>
          </w:p>
        </w:tc>
        <w:tc>
          <w:tcPr>
            <w:tcW w:w="5130" w:type="dxa"/>
          </w:tcPr>
          <w:p w14:paraId="6A2B9FEA" w14:textId="55706D9C" w:rsidR="00176835" w:rsidRPr="00F42BB2" w:rsidRDefault="00461000" w:rsidP="00E6441A">
            <w:pPr>
              <w:keepNext/>
              <w:cnfStyle w:val="000000000000" w:firstRow="0" w:lastRow="0" w:firstColumn="0" w:lastColumn="0" w:oddVBand="0" w:evenVBand="0" w:oddHBand="0" w:evenHBand="0" w:firstRowFirstColumn="0" w:firstRowLastColumn="0" w:lastRowFirstColumn="0" w:lastRowLastColumn="0"/>
              <w:rPr>
                <w:noProof/>
              </w:rPr>
            </w:pPr>
            <w:r>
              <w:rPr>
                <w:noProof/>
              </w:rPr>
              <w:t>odjezdová pro vlaky všech směrů a seřaďovací, s TV</w:t>
            </w:r>
          </w:p>
        </w:tc>
      </w:tr>
      <w:tr w:rsidR="00176835" w:rsidRPr="00F42BB2" w14:paraId="1AB2A3A7" w14:textId="77777777" w:rsidTr="006A1015">
        <w:tc>
          <w:tcPr>
            <w:cnfStyle w:val="001000000000" w:firstRow="0" w:lastRow="0" w:firstColumn="1" w:lastColumn="0" w:oddVBand="0" w:evenVBand="0" w:oddHBand="0" w:evenHBand="0" w:firstRowFirstColumn="0" w:firstRowLastColumn="0" w:lastRowFirstColumn="0" w:lastRowLastColumn="0"/>
            <w:tcW w:w="625" w:type="dxa"/>
          </w:tcPr>
          <w:p w14:paraId="4B215353" w14:textId="4E8D23F4" w:rsidR="00176835" w:rsidRPr="00F42BB2" w:rsidRDefault="00176835" w:rsidP="00176835">
            <w:pPr>
              <w:keepNext/>
              <w:rPr>
                <w:noProof/>
              </w:rPr>
            </w:pPr>
            <w:r>
              <w:rPr>
                <w:noProof/>
              </w:rPr>
              <w:t>13a</w:t>
            </w:r>
          </w:p>
        </w:tc>
        <w:tc>
          <w:tcPr>
            <w:tcW w:w="897" w:type="dxa"/>
          </w:tcPr>
          <w:p w14:paraId="58867184" w14:textId="37BE3855" w:rsidR="00176835" w:rsidRPr="00F42BB2" w:rsidRDefault="00AA26E5" w:rsidP="00176835">
            <w:pPr>
              <w:keepNext/>
              <w:cnfStyle w:val="000000000000" w:firstRow="0" w:lastRow="0" w:firstColumn="0" w:lastColumn="0" w:oddVBand="0" w:evenVBand="0" w:oddHBand="0" w:evenHBand="0" w:firstRowFirstColumn="0" w:firstRowLastColumn="0" w:lastRowFirstColumn="0" w:lastRowLastColumn="0"/>
              <w:rPr>
                <w:noProof/>
              </w:rPr>
            </w:pPr>
            <w:r>
              <w:rPr>
                <w:noProof/>
              </w:rPr>
              <w:t>123</w:t>
            </w:r>
            <w:r w:rsidR="00E6441A">
              <w:rPr>
                <w:noProof/>
              </w:rPr>
              <w:t xml:space="preserve"> m</w:t>
            </w:r>
          </w:p>
        </w:tc>
        <w:tc>
          <w:tcPr>
            <w:tcW w:w="848" w:type="dxa"/>
          </w:tcPr>
          <w:p w14:paraId="38BDB10A" w14:textId="03847F7C" w:rsidR="00176835" w:rsidRPr="00F42BB2" w:rsidRDefault="00176835" w:rsidP="00176835">
            <w:pPr>
              <w:keepNext/>
              <w:cnfStyle w:val="000000000000" w:firstRow="0" w:lastRow="0" w:firstColumn="0" w:lastColumn="0" w:oddVBand="0" w:evenVBand="0" w:oddHBand="0" w:evenHBand="0" w:firstRowFirstColumn="0" w:firstRowLastColumn="0" w:lastRowFirstColumn="0" w:lastRowLastColumn="0"/>
              <w:rPr>
                <w:noProof/>
              </w:rPr>
            </w:pPr>
            <w:r>
              <w:rPr>
                <w:noProof/>
              </w:rPr>
              <w:t>40 km/h</w:t>
            </w:r>
          </w:p>
        </w:tc>
        <w:tc>
          <w:tcPr>
            <w:tcW w:w="1174" w:type="dxa"/>
          </w:tcPr>
          <w:p w14:paraId="603DAF89" w14:textId="411E1582" w:rsidR="00176835" w:rsidRPr="00F42BB2" w:rsidRDefault="00E6441A" w:rsidP="00176835">
            <w:pPr>
              <w:keepNext/>
              <w:cnfStyle w:val="000000000000" w:firstRow="0" w:lastRow="0" w:firstColumn="0" w:lastColumn="0" w:oddVBand="0" w:evenVBand="0" w:oddHBand="0" w:evenHBand="0" w:firstRowFirstColumn="0" w:firstRowLastColumn="0" w:lastRowFirstColumn="0" w:lastRowLastColumn="0"/>
              <w:rPr>
                <w:noProof/>
              </w:rPr>
            </w:pPr>
            <w:r>
              <w:rPr>
                <w:noProof/>
              </w:rPr>
              <w:t>Se16 – Se23</w:t>
            </w:r>
          </w:p>
        </w:tc>
        <w:tc>
          <w:tcPr>
            <w:tcW w:w="5130" w:type="dxa"/>
          </w:tcPr>
          <w:p w14:paraId="398411FB" w14:textId="42D19EA1" w:rsidR="00176835" w:rsidRPr="00F42BB2" w:rsidRDefault="00E6441A" w:rsidP="00E6441A">
            <w:pPr>
              <w:keepNext/>
              <w:cnfStyle w:val="000000000000" w:firstRow="0" w:lastRow="0" w:firstColumn="0" w:lastColumn="0" w:oddVBand="0" w:evenVBand="0" w:oddHBand="0" w:evenHBand="0" w:firstRowFirstColumn="0" w:firstRowLastColumn="0" w:lastRowFirstColumn="0" w:lastRowLastColumn="0"/>
              <w:rPr>
                <w:noProof/>
              </w:rPr>
            </w:pPr>
            <w:r>
              <w:rPr>
                <w:noProof/>
              </w:rPr>
              <w:t>průjezdná, variantní cesta</w:t>
            </w:r>
            <w:r w:rsidR="00461000">
              <w:rPr>
                <w:noProof/>
              </w:rPr>
              <w:t xml:space="preserve"> pro vlaky všech směrů</w:t>
            </w:r>
            <w:r>
              <w:rPr>
                <w:noProof/>
              </w:rPr>
              <w:t>, s TV</w:t>
            </w:r>
          </w:p>
        </w:tc>
      </w:tr>
      <w:tr w:rsidR="00176835" w:rsidRPr="00F42BB2" w14:paraId="78DAECFF" w14:textId="77777777" w:rsidTr="006A1015">
        <w:tc>
          <w:tcPr>
            <w:cnfStyle w:val="001000000000" w:firstRow="0" w:lastRow="0" w:firstColumn="1" w:lastColumn="0" w:oddVBand="0" w:evenVBand="0" w:oddHBand="0" w:evenHBand="0" w:firstRowFirstColumn="0" w:firstRowLastColumn="0" w:lastRowFirstColumn="0" w:lastRowLastColumn="0"/>
            <w:tcW w:w="625" w:type="dxa"/>
          </w:tcPr>
          <w:p w14:paraId="65EB370A" w14:textId="60888BDB" w:rsidR="00176835" w:rsidRPr="00F42BB2" w:rsidRDefault="00176835" w:rsidP="00176835">
            <w:pPr>
              <w:keepNext/>
              <w:rPr>
                <w:noProof/>
              </w:rPr>
            </w:pPr>
            <w:r>
              <w:rPr>
                <w:noProof/>
              </w:rPr>
              <w:t>15</w:t>
            </w:r>
          </w:p>
        </w:tc>
        <w:tc>
          <w:tcPr>
            <w:tcW w:w="897" w:type="dxa"/>
          </w:tcPr>
          <w:p w14:paraId="0BAB60C3" w14:textId="4953CA02" w:rsidR="00176835" w:rsidRPr="00F42BB2" w:rsidRDefault="00AA26E5" w:rsidP="00176835">
            <w:pPr>
              <w:keepNext/>
              <w:cnfStyle w:val="000000000000" w:firstRow="0" w:lastRow="0" w:firstColumn="0" w:lastColumn="0" w:oddVBand="0" w:evenVBand="0" w:oddHBand="0" w:evenHBand="0" w:firstRowFirstColumn="0" w:firstRowLastColumn="0" w:lastRowFirstColumn="0" w:lastRowLastColumn="0"/>
              <w:rPr>
                <w:noProof/>
              </w:rPr>
            </w:pPr>
            <w:r>
              <w:rPr>
                <w:noProof/>
              </w:rPr>
              <w:t>413</w:t>
            </w:r>
            <w:r w:rsidR="00E6441A">
              <w:rPr>
                <w:noProof/>
              </w:rPr>
              <w:t xml:space="preserve"> m</w:t>
            </w:r>
          </w:p>
        </w:tc>
        <w:tc>
          <w:tcPr>
            <w:tcW w:w="848" w:type="dxa"/>
          </w:tcPr>
          <w:p w14:paraId="48ABE26B" w14:textId="5ABC0300" w:rsidR="00176835" w:rsidRPr="00F42BB2" w:rsidRDefault="00176835" w:rsidP="00176835">
            <w:pPr>
              <w:keepNext/>
              <w:cnfStyle w:val="000000000000" w:firstRow="0" w:lastRow="0" w:firstColumn="0" w:lastColumn="0" w:oddVBand="0" w:evenVBand="0" w:oddHBand="0" w:evenHBand="0" w:firstRowFirstColumn="0" w:firstRowLastColumn="0" w:lastRowFirstColumn="0" w:lastRowLastColumn="0"/>
              <w:rPr>
                <w:noProof/>
              </w:rPr>
            </w:pPr>
            <w:r>
              <w:rPr>
                <w:noProof/>
              </w:rPr>
              <w:t>40 km/h</w:t>
            </w:r>
          </w:p>
        </w:tc>
        <w:tc>
          <w:tcPr>
            <w:tcW w:w="1174" w:type="dxa"/>
          </w:tcPr>
          <w:p w14:paraId="051A0AF3" w14:textId="770B8B82" w:rsidR="00176835" w:rsidRPr="00F42BB2" w:rsidRDefault="00E6441A" w:rsidP="007C6AFE">
            <w:pPr>
              <w:keepNext/>
              <w:cnfStyle w:val="000000000000" w:firstRow="0" w:lastRow="0" w:firstColumn="0" w:lastColumn="0" w:oddVBand="0" w:evenVBand="0" w:oddHBand="0" w:evenHBand="0" w:firstRowFirstColumn="0" w:firstRowLastColumn="0" w:lastRowFirstColumn="0" w:lastRowLastColumn="0"/>
              <w:rPr>
                <w:noProof/>
              </w:rPr>
            </w:pPr>
            <w:r>
              <w:rPr>
                <w:noProof/>
              </w:rPr>
              <w:t xml:space="preserve">S15 – </w:t>
            </w:r>
            <w:r w:rsidR="007C6AFE">
              <w:rPr>
                <w:noProof/>
              </w:rPr>
              <w:t xml:space="preserve">n. </w:t>
            </w:r>
            <w:r>
              <w:rPr>
                <w:noProof/>
              </w:rPr>
              <w:t>v. 23</w:t>
            </w:r>
          </w:p>
        </w:tc>
        <w:tc>
          <w:tcPr>
            <w:tcW w:w="5130" w:type="dxa"/>
          </w:tcPr>
          <w:p w14:paraId="5322CB37" w14:textId="56D3D190" w:rsidR="00176835" w:rsidRPr="00F42BB2" w:rsidRDefault="00461000" w:rsidP="00176835">
            <w:pPr>
              <w:keepNext/>
              <w:cnfStyle w:val="000000000000" w:firstRow="0" w:lastRow="0" w:firstColumn="0" w:lastColumn="0" w:oddVBand="0" w:evenVBand="0" w:oddHBand="0" w:evenHBand="0" w:firstRowFirstColumn="0" w:firstRowLastColumn="0" w:lastRowFirstColumn="0" w:lastRowLastColumn="0"/>
              <w:rPr>
                <w:noProof/>
              </w:rPr>
            </w:pPr>
            <w:r>
              <w:rPr>
                <w:noProof/>
              </w:rPr>
              <w:t>odjezdová pro vlaky všech směrů a seřaďovací, s TV</w:t>
            </w:r>
          </w:p>
        </w:tc>
      </w:tr>
      <w:tr w:rsidR="00176835" w:rsidRPr="00F42BB2" w14:paraId="4900E550" w14:textId="77777777" w:rsidTr="006A1015">
        <w:tc>
          <w:tcPr>
            <w:cnfStyle w:val="001000000000" w:firstRow="0" w:lastRow="0" w:firstColumn="1" w:lastColumn="0" w:oddVBand="0" w:evenVBand="0" w:oddHBand="0" w:evenHBand="0" w:firstRowFirstColumn="0" w:firstRowLastColumn="0" w:lastRowFirstColumn="0" w:lastRowLastColumn="0"/>
            <w:tcW w:w="625" w:type="dxa"/>
          </w:tcPr>
          <w:p w14:paraId="6316B144" w14:textId="50249A74" w:rsidR="00176835" w:rsidRPr="00F42BB2" w:rsidRDefault="00176835" w:rsidP="00176835">
            <w:pPr>
              <w:keepNext/>
              <w:rPr>
                <w:noProof/>
              </w:rPr>
            </w:pPr>
            <w:r>
              <w:rPr>
                <w:noProof/>
              </w:rPr>
              <w:t>17</w:t>
            </w:r>
          </w:p>
        </w:tc>
        <w:tc>
          <w:tcPr>
            <w:tcW w:w="897" w:type="dxa"/>
          </w:tcPr>
          <w:p w14:paraId="789B5764" w14:textId="4E129681" w:rsidR="00176835" w:rsidRPr="00F42BB2" w:rsidRDefault="00AA26E5" w:rsidP="00176835">
            <w:pPr>
              <w:keepNext/>
              <w:cnfStyle w:val="000000000000" w:firstRow="0" w:lastRow="0" w:firstColumn="0" w:lastColumn="0" w:oddVBand="0" w:evenVBand="0" w:oddHBand="0" w:evenHBand="0" w:firstRowFirstColumn="0" w:firstRowLastColumn="0" w:lastRowFirstColumn="0" w:lastRowLastColumn="0"/>
              <w:rPr>
                <w:noProof/>
              </w:rPr>
            </w:pPr>
            <w:r>
              <w:rPr>
                <w:noProof/>
              </w:rPr>
              <w:t>356</w:t>
            </w:r>
            <w:r w:rsidR="00E6441A">
              <w:rPr>
                <w:noProof/>
              </w:rPr>
              <w:t xml:space="preserve"> m</w:t>
            </w:r>
          </w:p>
        </w:tc>
        <w:tc>
          <w:tcPr>
            <w:tcW w:w="848" w:type="dxa"/>
          </w:tcPr>
          <w:p w14:paraId="7A74816C" w14:textId="338D164F" w:rsidR="00176835" w:rsidRPr="00F42BB2" w:rsidRDefault="00176835" w:rsidP="00176835">
            <w:pPr>
              <w:keepNext/>
              <w:cnfStyle w:val="000000000000" w:firstRow="0" w:lastRow="0" w:firstColumn="0" w:lastColumn="0" w:oddVBand="0" w:evenVBand="0" w:oddHBand="0" w:evenHBand="0" w:firstRowFirstColumn="0" w:firstRowLastColumn="0" w:lastRowFirstColumn="0" w:lastRowLastColumn="0"/>
              <w:rPr>
                <w:noProof/>
              </w:rPr>
            </w:pPr>
            <w:r>
              <w:rPr>
                <w:noProof/>
              </w:rPr>
              <w:t>40 km/h</w:t>
            </w:r>
          </w:p>
        </w:tc>
        <w:tc>
          <w:tcPr>
            <w:tcW w:w="1174" w:type="dxa"/>
          </w:tcPr>
          <w:p w14:paraId="6296143A" w14:textId="21CF40D2" w:rsidR="00176835" w:rsidRPr="00F42BB2" w:rsidRDefault="00E6441A" w:rsidP="00176835">
            <w:pPr>
              <w:keepNext/>
              <w:cnfStyle w:val="000000000000" w:firstRow="0" w:lastRow="0" w:firstColumn="0" w:lastColumn="0" w:oddVBand="0" w:evenVBand="0" w:oddHBand="0" w:evenHBand="0" w:firstRowFirstColumn="0" w:firstRowLastColumn="0" w:lastRowFirstColumn="0" w:lastRowLastColumn="0"/>
              <w:rPr>
                <w:noProof/>
              </w:rPr>
            </w:pPr>
            <w:r>
              <w:rPr>
                <w:noProof/>
              </w:rPr>
              <w:t>S17 – L17</w:t>
            </w:r>
          </w:p>
        </w:tc>
        <w:tc>
          <w:tcPr>
            <w:tcW w:w="5130" w:type="dxa"/>
          </w:tcPr>
          <w:p w14:paraId="3292E8FC" w14:textId="2376D21A" w:rsidR="00176835" w:rsidRPr="00F42BB2" w:rsidRDefault="00461000" w:rsidP="00461000">
            <w:pPr>
              <w:keepNext/>
              <w:cnfStyle w:val="000000000000" w:firstRow="0" w:lastRow="0" w:firstColumn="0" w:lastColumn="0" w:oddVBand="0" w:evenVBand="0" w:oddHBand="0" w:evenHBand="0" w:firstRowFirstColumn="0" w:firstRowLastColumn="0" w:lastRowFirstColumn="0" w:lastRowLastColumn="0"/>
              <w:rPr>
                <w:noProof/>
              </w:rPr>
            </w:pPr>
            <w:r>
              <w:rPr>
                <w:noProof/>
              </w:rPr>
              <w:t>o</w:t>
            </w:r>
            <w:r w:rsidR="00E6441A">
              <w:rPr>
                <w:noProof/>
              </w:rPr>
              <w:t>djezdová</w:t>
            </w:r>
            <w:r>
              <w:rPr>
                <w:noProof/>
              </w:rPr>
              <w:t xml:space="preserve"> pro vlaky všech směrů</w:t>
            </w:r>
            <w:r w:rsidR="00E6441A">
              <w:rPr>
                <w:noProof/>
              </w:rPr>
              <w:t xml:space="preserve"> a seřaďovací, s TV</w:t>
            </w:r>
          </w:p>
        </w:tc>
      </w:tr>
      <w:tr w:rsidR="00176835" w:rsidRPr="00F42BB2" w14:paraId="67DA0FBD" w14:textId="77777777" w:rsidTr="006A1015">
        <w:tc>
          <w:tcPr>
            <w:cnfStyle w:val="001000000000" w:firstRow="0" w:lastRow="0" w:firstColumn="1" w:lastColumn="0" w:oddVBand="0" w:evenVBand="0" w:oddHBand="0" w:evenHBand="0" w:firstRowFirstColumn="0" w:firstRowLastColumn="0" w:lastRowFirstColumn="0" w:lastRowLastColumn="0"/>
            <w:tcW w:w="625" w:type="dxa"/>
          </w:tcPr>
          <w:p w14:paraId="21E6B9B0" w14:textId="1836F62C" w:rsidR="00176835" w:rsidRPr="00F42BB2" w:rsidRDefault="00176835" w:rsidP="00176835">
            <w:pPr>
              <w:keepNext/>
              <w:rPr>
                <w:noProof/>
              </w:rPr>
            </w:pPr>
            <w:r>
              <w:rPr>
                <w:noProof/>
              </w:rPr>
              <w:t>19</w:t>
            </w:r>
          </w:p>
        </w:tc>
        <w:tc>
          <w:tcPr>
            <w:tcW w:w="897" w:type="dxa"/>
          </w:tcPr>
          <w:p w14:paraId="2B6E5348" w14:textId="32A532CD" w:rsidR="00176835" w:rsidRPr="00F42BB2" w:rsidRDefault="00AA26E5" w:rsidP="00176835">
            <w:pPr>
              <w:keepNext/>
              <w:cnfStyle w:val="000000000000" w:firstRow="0" w:lastRow="0" w:firstColumn="0" w:lastColumn="0" w:oddVBand="0" w:evenVBand="0" w:oddHBand="0" w:evenHBand="0" w:firstRowFirstColumn="0" w:firstRowLastColumn="0" w:lastRowFirstColumn="0" w:lastRowLastColumn="0"/>
              <w:rPr>
                <w:noProof/>
              </w:rPr>
            </w:pPr>
            <w:r>
              <w:rPr>
                <w:noProof/>
              </w:rPr>
              <w:t>362</w:t>
            </w:r>
            <w:r w:rsidR="00E6441A">
              <w:rPr>
                <w:noProof/>
              </w:rPr>
              <w:t xml:space="preserve"> m</w:t>
            </w:r>
          </w:p>
        </w:tc>
        <w:tc>
          <w:tcPr>
            <w:tcW w:w="848" w:type="dxa"/>
          </w:tcPr>
          <w:p w14:paraId="427DA96D" w14:textId="6305C23B" w:rsidR="00176835" w:rsidRPr="00F42BB2" w:rsidRDefault="00176835" w:rsidP="00176835">
            <w:pPr>
              <w:keepNext/>
              <w:cnfStyle w:val="000000000000" w:firstRow="0" w:lastRow="0" w:firstColumn="0" w:lastColumn="0" w:oddVBand="0" w:evenVBand="0" w:oddHBand="0" w:evenHBand="0" w:firstRowFirstColumn="0" w:firstRowLastColumn="0" w:lastRowFirstColumn="0" w:lastRowLastColumn="0"/>
              <w:rPr>
                <w:noProof/>
              </w:rPr>
            </w:pPr>
            <w:r>
              <w:rPr>
                <w:noProof/>
              </w:rPr>
              <w:t>40 km/h</w:t>
            </w:r>
          </w:p>
        </w:tc>
        <w:tc>
          <w:tcPr>
            <w:tcW w:w="1174" w:type="dxa"/>
          </w:tcPr>
          <w:p w14:paraId="69D9A43F" w14:textId="47A55897" w:rsidR="00176835" w:rsidRPr="00F42BB2" w:rsidRDefault="00E6441A" w:rsidP="00176835">
            <w:pPr>
              <w:keepNext/>
              <w:cnfStyle w:val="000000000000" w:firstRow="0" w:lastRow="0" w:firstColumn="0" w:lastColumn="0" w:oddVBand="0" w:evenVBand="0" w:oddHBand="0" w:evenHBand="0" w:firstRowFirstColumn="0" w:firstRowLastColumn="0" w:lastRowFirstColumn="0" w:lastRowLastColumn="0"/>
              <w:rPr>
                <w:noProof/>
              </w:rPr>
            </w:pPr>
            <w:r>
              <w:rPr>
                <w:noProof/>
              </w:rPr>
              <w:t>S19 – L19</w:t>
            </w:r>
          </w:p>
        </w:tc>
        <w:tc>
          <w:tcPr>
            <w:tcW w:w="5130" w:type="dxa"/>
          </w:tcPr>
          <w:p w14:paraId="5D7EE312" w14:textId="0685F0BD" w:rsidR="00176835" w:rsidRPr="00F42BB2" w:rsidRDefault="00461000" w:rsidP="00176835">
            <w:pPr>
              <w:keepNext/>
              <w:cnfStyle w:val="000000000000" w:firstRow="0" w:lastRow="0" w:firstColumn="0" w:lastColumn="0" w:oddVBand="0" w:evenVBand="0" w:oddHBand="0" w:evenHBand="0" w:firstRowFirstColumn="0" w:firstRowLastColumn="0" w:lastRowFirstColumn="0" w:lastRowLastColumn="0"/>
              <w:rPr>
                <w:noProof/>
              </w:rPr>
            </w:pPr>
            <w:r>
              <w:rPr>
                <w:noProof/>
              </w:rPr>
              <w:t>odjezdová pro vlaky všech směrů a seřaďovací, s TV</w:t>
            </w:r>
          </w:p>
        </w:tc>
      </w:tr>
      <w:tr w:rsidR="00176835" w:rsidRPr="00F42BB2" w14:paraId="7A4BEE9E" w14:textId="77777777" w:rsidTr="006A1015">
        <w:tc>
          <w:tcPr>
            <w:cnfStyle w:val="001000000000" w:firstRow="0" w:lastRow="0" w:firstColumn="1" w:lastColumn="0" w:oddVBand="0" w:evenVBand="0" w:oddHBand="0" w:evenHBand="0" w:firstRowFirstColumn="0" w:firstRowLastColumn="0" w:lastRowFirstColumn="0" w:lastRowLastColumn="0"/>
            <w:tcW w:w="625" w:type="dxa"/>
          </w:tcPr>
          <w:p w14:paraId="2F83E663" w14:textId="4FEB5821" w:rsidR="00176835" w:rsidRPr="00F42BB2" w:rsidRDefault="00176835" w:rsidP="00176835">
            <w:pPr>
              <w:keepNext/>
              <w:rPr>
                <w:noProof/>
              </w:rPr>
            </w:pPr>
            <w:r>
              <w:rPr>
                <w:noProof/>
              </w:rPr>
              <w:t>21</w:t>
            </w:r>
          </w:p>
        </w:tc>
        <w:tc>
          <w:tcPr>
            <w:tcW w:w="897" w:type="dxa"/>
          </w:tcPr>
          <w:p w14:paraId="722A3196" w14:textId="55C8C7C2" w:rsidR="00176835" w:rsidRPr="00F42BB2" w:rsidRDefault="00AA26E5" w:rsidP="00176835">
            <w:pPr>
              <w:keepNext/>
              <w:cnfStyle w:val="000000000000" w:firstRow="0" w:lastRow="0" w:firstColumn="0" w:lastColumn="0" w:oddVBand="0" w:evenVBand="0" w:oddHBand="0" w:evenHBand="0" w:firstRowFirstColumn="0" w:firstRowLastColumn="0" w:lastRowFirstColumn="0" w:lastRowLastColumn="0"/>
              <w:rPr>
                <w:noProof/>
              </w:rPr>
            </w:pPr>
            <w:r>
              <w:rPr>
                <w:noProof/>
              </w:rPr>
              <w:t>255</w:t>
            </w:r>
            <w:r w:rsidR="00E6441A">
              <w:rPr>
                <w:noProof/>
              </w:rPr>
              <w:t xml:space="preserve"> m</w:t>
            </w:r>
          </w:p>
        </w:tc>
        <w:tc>
          <w:tcPr>
            <w:tcW w:w="848" w:type="dxa"/>
          </w:tcPr>
          <w:p w14:paraId="57BD4E96" w14:textId="7C1B3956" w:rsidR="00176835" w:rsidRPr="00F42BB2" w:rsidRDefault="00176835" w:rsidP="00176835">
            <w:pPr>
              <w:keepNext/>
              <w:cnfStyle w:val="000000000000" w:firstRow="0" w:lastRow="0" w:firstColumn="0" w:lastColumn="0" w:oddVBand="0" w:evenVBand="0" w:oddHBand="0" w:evenHBand="0" w:firstRowFirstColumn="0" w:firstRowLastColumn="0" w:lastRowFirstColumn="0" w:lastRowLastColumn="0"/>
              <w:rPr>
                <w:noProof/>
              </w:rPr>
            </w:pPr>
            <w:r>
              <w:rPr>
                <w:noProof/>
              </w:rPr>
              <w:t>40 km/h</w:t>
            </w:r>
          </w:p>
        </w:tc>
        <w:tc>
          <w:tcPr>
            <w:tcW w:w="1174" w:type="dxa"/>
          </w:tcPr>
          <w:p w14:paraId="147CBD84" w14:textId="3857311A" w:rsidR="00176835" w:rsidRPr="00F42BB2" w:rsidRDefault="00E6441A" w:rsidP="00176835">
            <w:pPr>
              <w:keepNext/>
              <w:cnfStyle w:val="000000000000" w:firstRow="0" w:lastRow="0" w:firstColumn="0" w:lastColumn="0" w:oddVBand="0" w:evenVBand="0" w:oddHBand="0" w:evenHBand="0" w:firstRowFirstColumn="0" w:firstRowLastColumn="0" w:lastRowFirstColumn="0" w:lastRowLastColumn="0"/>
              <w:rPr>
                <w:noProof/>
              </w:rPr>
            </w:pPr>
            <w:r>
              <w:rPr>
                <w:noProof/>
              </w:rPr>
              <w:t>S21 – L21</w:t>
            </w:r>
          </w:p>
        </w:tc>
        <w:tc>
          <w:tcPr>
            <w:tcW w:w="5130" w:type="dxa"/>
          </w:tcPr>
          <w:p w14:paraId="107F2F72" w14:textId="410ED758" w:rsidR="00176835" w:rsidRPr="00F42BB2" w:rsidRDefault="00461000" w:rsidP="00176835">
            <w:pPr>
              <w:keepNext/>
              <w:cnfStyle w:val="000000000000" w:firstRow="0" w:lastRow="0" w:firstColumn="0" w:lastColumn="0" w:oddVBand="0" w:evenVBand="0" w:oddHBand="0" w:evenHBand="0" w:firstRowFirstColumn="0" w:firstRowLastColumn="0" w:lastRowFirstColumn="0" w:lastRowLastColumn="0"/>
              <w:rPr>
                <w:noProof/>
              </w:rPr>
            </w:pPr>
            <w:r>
              <w:rPr>
                <w:noProof/>
              </w:rPr>
              <w:t>odjezdová pro vlaky všech směrů a seřaďovací, s TV</w:t>
            </w:r>
          </w:p>
        </w:tc>
      </w:tr>
      <w:tr w:rsidR="00176835" w:rsidRPr="00F42BB2" w14:paraId="3AE9E781" w14:textId="77777777" w:rsidTr="006A1015">
        <w:tc>
          <w:tcPr>
            <w:cnfStyle w:val="001000000000" w:firstRow="0" w:lastRow="0" w:firstColumn="1" w:lastColumn="0" w:oddVBand="0" w:evenVBand="0" w:oddHBand="0" w:evenHBand="0" w:firstRowFirstColumn="0" w:firstRowLastColumn="0" w:lastRowFirstColumn="0" w:lastRowLastColumn="0"/>
            <w:tcW w:w="625" w:type="dxa"/>
          </w:tcPr>
          <w:p w14:paraId="1456D1E1" w14:textId="280D2FBC" w:rsidR="00176835" w:rsidRDefault="00176835" w:rsidP="00176835">
            <w:pPr>
              <w:keepNext/>
              <w:rPr>
                <w:noProof/>
              </w:rPr>
            </w:pPr>
            <w:r>
              <w:rPr>
                <w:noProof/>
              </w:rPr>
              <w:t>23</w:t>
            </w:r>
          </w:p>
        </w:tc>
        <w:tc>
          <w:tcPr>
            <w:tcW w:w="897" w:type="dxa"/>
          </w:tcPr>
          <w:p w14:paraId="61BE6DB7" w14:textId="6D1A6677" w:rsidR="00176835" w:rsidRPr="00F42BB2" w:rsidRDefault="00AA26E5" w:rsidP="00176835">
            <w:pPr>
              <w:keepNext/>
              <w:cnfStyle w:val="000000000000" w:firstRow="0" w:lastRow="0" w:firstColumn="0" w:lastColumn="0" w:oddVBand="0" w:evenVBand="0" w:oddHBand="0" w:evenHBand="0" w:firstRowFirstColumn="0" w:firstRowLastColumn="0" w:lastRowFirstColumn="0" w:lastRowLastColumn="0"/>
              <w:rPr>
                <w:noProof/>
              </w:rPr>
            </w:pPr>
            <w:r>
              <w:rPr>
                <w:noProof/>
              </w:rPr>
              <w:t>563</w:t>
            </w:r>
            <w:r w:rsidR="00E6441A">
              <w:rPr>
                <w:noProof/>
              </w:rPr>
              <w:t xml:space="preserve"> m</w:t>
            </w:r>
          </w:p>
        </w:tc>
        <w:tc>
          <w:tcPr>
            <w:tcW w:w="848" w:type="dxa"/>
          </w:tcPr>
          <w:p w14:paraId="61840289" w14:textId="750A536D" w:rsidR="00176835" w:rsidRPr="00F42BB2" w:rsidRDefault="00176835" w:rsidP="00176835">
            <w:pPr>
              <w:keepNext/>
              <w:cnfStyle w:val="000000000000" w:firstRow="0" w:lastRow="0" w:firstColumn="0" w:lastColumn="0" w:oddVBand="0" w:evenVBand="0" w:oddHBand="0" w:evenHBand="0" w:firstRowFirstColumn="0" w:firstRowLastColumn="0" w:lastRowFirstColumn="0" w:lastRowLastColumn="0"/>
              <w:rPr>
                <w:noProof/>
              </w:rPr>
            </w:pPr>
            <w:r>
              <w:rPr>
                <w:noProof/>
              </w:rPr>
              <w:t>40 km/h</w:t>
            </w:r>
          </w:p>
        </w:tc>
        <w:tc>
          <w:tcPr>
            <w:tcW w:w="1174" w:type="dxa"/>
          </w:tcPr>
          <w:p w14:paraId="206221AE" w14:textId="18E3CEF0" w:rsidR="00176835" w:rsidRPr="00F42BB2" w:rsidRDefault="00E6441A" w:rsidP="00176835">
            <w:pPr>
              <w:keepNext/>
              <w:cnfStyle w:val="000000000000" w:firstRow="0" w:lastRow="0" w:firstColumn="0" w:lastColumn="0" w:oddVBand="0" w:evenVBand="0" w:oddHBand="0" w:evenHBand="0" w:firstRowFirstColumn="0" w:firstRowLastColumn="0" w:lastRowFirstColumn="0" w:lastRowLastColumn="0"/>
              <w:rPr>
                <w:noProof/>
              </w:rPr>
            </w:pPr>
            <w:r>
              <w:rPr>
                <w:noProof/>
              </w:rPr>
              <w:t>S23 – L23</w:t>
            </w:r>
          </w:p>
        </w:tc>
        <w:tc>
          <w:tcPr>
            <w:tcW w:w="5130" w:type="dxa"/>
          </w:tcPr>
          <w:p w14:paraId="6FB2D6DE" w14:textId="2126C447" w:rsidR="00176835" w:rsidRPr="00F42BB2" w:rsidRDefault="00E6441A" w:rsidP="00E6441A">
            <w:pPr>
              <w:keepNext/>
              <w:cnfStyle w:val="000000000000" w:firstRow="0" w:lastRow="0" w:firstColumn="0" w:lastColumn="0" w:oddVBand="0" w:evenVBand="0" w:oddHBand="0" w:evenHBand="0" w:firstRowFirstColumn="0" w:firstRowLastColumn="0" w:lastRowFirstColumn="0" w:lastRowLastColumn="0"/>
              <w:rPr>
                <w:noProof/>
              </w:rPr>
            </w:pPr>
            <w:r>
              <w:rPr>
                <w:noProof/>
              </w:rPr>
              <w:t>odjezd. směr Lhotka n. B., Jablůnka, Branky n. M., seřaďovací, s TV</w:t>
            </w:r>
          </w:p>
        </w:tc>
      </w:tr>
      <w:tr w:rsidR="00176835" w:rsidRPr="00F42BB2" w14:paraId="21016D95" w14:textId="77777777" w:rsidTr="006A1015">
        <w:tc>
          <w:tcPr>
            <w:cnfStyle w:val="001000000000" w:firstRow="0" w:lastRow="0" w:firstColumn="1" w:lastColumn="0" w:oddVBand="0" w:evenVBand="0" w:oddHBand="0" w:evenHBand="0" w:firstRowFirstColumn="0" w:firstRowLastColumn="0" w:lastRowFirstColumn="0" w:lastRowLastColumn="0"/>
            <w:tcW w:w="625" w:type="dxa"/>
          </w:tcPr>
          <w:p w14:paraId="6C0B2E4E" w14:textId="1227B9D5" w:rsidR="00176835" w:rsidRDefault="00176835" w:rsidP="00176835">
            <w:pPr>
              <w:keepNext/>
              <w:rPr>
                <w:noProof/>
              </w:rPr>
            </w:pPr>
            <w:r>
              <w:rPr>
                <w:noProof/>
              </w:rPr>
              <w:t>25</w:t>
            </w:r>
          </w:p>
        </w:tc>
        <w:tc>
          <w:tcPr>
            <w:tcW w:w="897" w:type="dxa"/>
          </w:tcPr>
          <w:p w14:paraId="03FC45B9" w14:textId="2BB18851" w:rsidR="00176835" w:rsidRPr="00F42BB2" w:rsidRDefault="00AA26E5" w:rsidP="00176835">
            <w:pPr>
              <w:keepNext/>
              <w:cnfStyle w:val="000000000000" w:firstRow="0" w:lastRow="0" w:firstColumn="0" w:lastColumn="0" w:oddVBand="0" w:evenVBand="0" w:oddHBand="0" w:evenHBand="0" w:firstRowFirstColumn="0" w:firstRowLastColumn="0" w:lastRowFirstColumn="0" w:lastRowLastColumn="0"/>
              <w:rPr>
                <w:noProof/>
              </w:rPr>
            </w:pPr>
            <w:r>
              <w:rPr>
                <w:noProof/>
              </w:rPr>
              <w:t>565</w:t>
            </w:r>
            <w:r w:rsidR="00E6441A">
              <w:rPr>
                <w:noProof/>
              </w:rPr>
              <w:t xml:space="preserve"> m</w:t>
            </w:r>
          </w:p>
        </w:tc>
        <w:tc>
          <w:tcPr>
            <w:tcW w:w="848" w:type="dxa"/>
          </w:tcPr>
          <w:p w14:paraId="000B8687" w14:textId="09FCD28B" w:rsidR="00176835" w:rsidRPr="00F42BB2" w:rsidRDefault="00176835" w:rsidP="00176835">
            <w:pPr>
              <w:keepNext/>
              <w:cnfStyle w:val="000000000000" w:firstRow="0" w:lastRow="0" w:firstColumn="0" w:lastColumn="0" w:oddVBand="0" w:evenVBand="0" w:oddHBand="0" w:evenHBand="0" w:firstRowFirstColumn="0" w:firstRowLastColumn="0" w:lastRowFirstColumn="0" w:lastRowLastColumn="0"/>
              <w:rPr>
                <w:noProof/>
              </w:rPr>
            </w:pPr>
            <w:r>
              <w:rPr>
                <w:noProof/>
              </w:rPr>
              <w:t>40 km/h</w:t>
            </w:r>
          </w:p>
        </w:tc>
        <w:tc>
          <w:tcPr>
            <w:tcW w:w="1174" w:type="dxa"/>
          </w:tcPr>
          <w:p w14:paraId="5534A4FC" w14:textId="2BD75C0D" w:rsidR="00176835" w:rsidRPr="00F42BB2" w:rsidRDefault="00E6441A" w:rsidP="00176835">
            <w:pPr>
              <w:keepNext/>
              <w:cnfStyle w:val="000000000000" w:firstRow="0" w:lastRow="0" w:firstColumn="0" w:lastColumn="0" w:oddVBand="0" w:evenVBand="0" w:oddHBand="0" w:evenHBand="0" w:firstRowFirstColumn="0" w:firstRowLastColumn="0" w:lastRowFirstColumn="0" w:lastRowLastColumn="0"/>
              <w:rPr>
                <w:noProof/>
              </w:rPr>
            </w:pPr>
            <w:r>
              <w:rPr>
                <w:noProof/>
              </w:rPr>
              <w:t>S25 – L25</w:t>
            </w:r>
          </w:p>
        </w:tc>
        <w:tc>
          <w:tcPr>
            <w:tcW w:w="5130" w:type="dxa"/>
          </w:tcPr>
          <w:p w14:paraId="5FAA3D60" w14:textId="11BAD060" w:rsidR="00176835" w:rsidRPr="00F42BB2" w:rsidRDefault="00E6441A" w:rsidP="00176835">
            <w:pPr>
              <w:keepNext/>
              <w:cnfStyle w:val="000000000000" w:firstRow="0" w:lastRow="0" w:firstColumn="0" w:lastColumn="0" w:oddVBand="0" w:evenVBand="0" w:oddHBand="0" w:evenHBand="0" w:firstRowFirstColumn="0" w:firstRowLastColumn="0" w:lastRowFirstColumn="0" w:lastRowLastColumn="0"/>
              <w:rPr>
                <w:noProof/>
              </w:rPr>
            </w:pPr>
            <w:r>
              <w:rPr>
                <w:noProof/>
              </w:rPr>
              <w:t>odjezd. směr Lhotka n. B., Jablůnka, Branky n. M., seřaďovací, s TV</w:t>
            </w:r>
          </w:p>
        </w:tc>
      </w:tr>
      <w:tr w:rsidR="00176835" w:rsidRPr="00F42BB2" w14:paraId="6B1769D5" w14:textId="77777777" w:rsidTr="006A1015">
        <w:tc>
          <w:tcPr>
            <w:cnfStyle w:val="001000000000" w:firstRow="0" w:lastRow="0" w:firstColumn="1" w:lastColumn="0" w:oddVBand="0" w:evenVBand="0" w:oddHBand="0" w:evenHBand="0" w:firstRowFirstColumn="0" w:firstRowLastColumn="0" w:lastRowFirstColumn="0" w:lastRowLastColumn="0"/>
            <w:tcW w:w="625" w:type="dxa"/>
          </w:tcPr>
          <w:p w14:paraId="7C4E4878" w14:textId="7FDB0418" w:rsidR="00176835" w:rsidRDefault="00176835" w:rsidP="00176835">
            <w:pPr>
              <w:keepNext/>
              <w:rPr>
                <w:noProof/>
              </w:rPr>
            </w:pPr>
            <w:r>
              <w:rPr>
                <w:noProof/>
              </w:rPr>
              <w:t>27</w:t>
            </w:r>
          </w:p>
        </w:tc>
        <w:tc>
          <w:tcPr>
            <w:tcW w:w="897" w:type="dxa"/>
          </w:tcPr>
          <w:p w14:paraId="623F18B4" w14:textId="60ABE926" w:rsidR="00176835" w:rsidRPr="00F42BB2" w:rsidRDefault="00AA26E5" w:rsidP="00176835">
            <w:pPr>
              <w:keepNext/>
              <w:cnfStyle w:val="000000000000" w:firstRow="0" w:lastRow="0" w:firstColumn="0" w:lastColumn="0" w:oddVBand="0" w:evenVBand="0" w:oddHBand="0" w:evenHBand="0" w:firstRowFirstColumn="0" w:firstRowLastColumn="0" w:lastRowFirstColumn="0" w:lastRowLastColumn="0"/>
              <w:rPr>
                <w:noProof/>
              </w:rPr>
            </w:pPr>
            <w:r>
              <w:rPr>
                <w:noProof/>
              </w:rPr>
              <w:t>567</w:t>
            </w:r>
            <w:r w:rsidR="00E6441A">
              <w:rPr>
                <w:noProof/>
              </w:rPr>
              <w:t xml:space="preserve"> m</w:t>
            </w:r>
          </w:p>
        </w:tc>
        <w:tc>
          <w:tcPr>
            <w:tcW w:w="848" w:type="dxa"/>
          </w:tcPr>
          <w:p w14:paraId="29A3AE00" w14:textId="1D286280" w:rsidR="00176835" w:rsidRPr="00F42BB2" w:rsidRDefault="00176835" w:rsidP="00176835">
            <w:pPr>
              <w:keepNext/>
              <w:cnfStyle w:val="000000000000" w:firstRow="0" w:lastRow="0" w:firstColumn="0" w:lastColumn="0" w:oddVBand="0" w:evenVBand="0" w:oddHBand="0" w:evenHBand="0" w:firstRowFirstColumn="0" w:firstRowLastColumn="0" w:lastRowFirstColumn="0" w:lastRowLastColumn="0"/>
              <w:rPr>
                <w:noProof/>
              </w:rPr>
            </w:pPr>
            <w:r>
              <w:rPr>
                <w:noProof/>
              </w:rPr>
              <w:t>40 km/h</w:t>
            </w:r>
          </w:p>
        </w:tc>
        <w:tc>
          <w:tcPr>
            <w:tcW w:w="1174" w:type="dxa"/>
          </w:tcPr>
          <w:p w14:paraId="0756EC1A" w14:textId="52308291" w:rsidR="00176835" w:rsidRPr="00F42BB2" w:rsidRDefault="00E6441A" w:rsidP="00176835">
            <w:pPr>
              <w:keepNext/>
              <w:cnfStyle w:val="000000000000" w:firstRow="0" w:lastRow="0" w:firstColumn="0" w:lastColumn="0" w:oddVBand="0" w:evenVBand="0" w:oddHBand="0" w:evenHBand="0" w:firstRowFirstColumn="0" w:firstRowLastColumn="0" w:lastRowFirstColumn="0" w:lastRowLastColumn="0"/>
              <w:rPr>
                <w:noProof/>
              </w:rPr>
            </w:pPr>
            <w:r>
              <w:rPr>
                <w:noProof/>
              </w:rPr>
              <w:t>S27 – L27</w:t>
            </w:r>
          </w:p>
        </w:tc>
        <w:tc>
          <w:tcPr>
            <w:tcW w:w="5130" w:type="dxa"/>
          </w:tcPr>
          <w:p w14:paraId="2CAC5A78" w14:textId="6F62286E" w:rsidR="00176835" w:rsidRPr="00F42BB2" w:rsidRDefault="00E6441A" w:rsidP="00176835">
            <w:pPr>
              <w:keepNext/>
              <w:cnfStyle w:val="000000000000" w:firstRow="0" w:lastRow="0" w:firstColumn="0" w:lastColumn="0" w:oddVBand="0" w:evenVBand="0" w:oddHBand="0" w:evenHBand="0" w:firstRowFirstColumn="0" w:firstRowLastColumn="0" w:lastRowFirstColumn="0" w:lastRowLastColumn="0"/>
              <w:rPr>
                <w:noProof/>
              </w:rPr>
            </w:pPr>
            <w:r>
              <w:rPr>
                <w:noProof/>
              </w:rPr>
              <w:t>odjezd. směr Lhotka n. B., Jablůnka, Branky n. M., seřaďovací, s TV</w:t>
            </w:r>
          </w:p>
        </w:tc>
      </w:tr>
      <w:tr w:rsidR="00176835" w:rsidRPr="00F42BB2" w14:paraId="134EAB8E" w14:textId="77777777" w:rsidTr="006A1015">
        <w:tc>
          <w:tcPr>
            <w:cnfStyle w:val="001000000000" w:firstRow="0" w:lastRow="0" w:firstColumn="1" w:lastColumn="0" w:oddVBand="0" w:evenVBand="0" w:oddHBand="0" w:evenHBand="0" w:firstRowFirstColumn="0" w:firstRowLastColumn="0" w:lastRowFirstColumn="0" w:lastRowLastColumn="0"/>
            <w:tcW w:w="625" w:type="dxa"/>
          </w:tcPr>
          <w:p w14:paraId="2016868F" w14:textId="1899A658" w:rsidR="00176835" w:rsidRDefault="00176835" w:rsidP="00176835">
            <w:pPr>
              <w:keepNext/>
              <w:rPr>
                <w:noProof/>
              </w:rPr>
            </w:pPr>
            <w:r>
              <w:rPr>
                <w:noProof/>
              </w:rPr>
              <w:t>29</w:t>
            </w:r>
          </w:p>
        </w:tc>
        <w:tc>
          <w:tcPr>
            <w:tcW w:w="897" w:type="dxa"/>
          </w:tcPr>
          <w:p w14:paraId="1B34E6F4" w14:textId="14A217F6" w:rsidR="00176835" w:rsidRPr="00F42BB2" w:rsidRDefault="00AA26E5" w:rsidP="00176835">
            <w:pPr>
              <w:keepNext/>
              <w:cnfStyle w:val="000000000000" w:firstRow="0" w:lastRow="0" w:firstColumn="0" w:lastColumn="0" w:oddVBand="0" w:evenVBand="0" w:oddHBand="0" w:evenHBand="0" w:firstRowFirstColumn="0" w:firstRowLastColumn="0" w:lastRowFirstColumn="0" w:lastRowLastColumn="0"/>
              <w:rPr>
                <w:noProof/>
              </w:rPr>
            </w:pPr>
            <w:r>
              <w:rPr>
                <w:noProof/>
              </w:rPr>
              <w:t>547</w:t>
            </w:r>
            <w:r w:rsidR="00E6441A">
              <w:rPr>
                <w:noProof/>
              </w:rPr>
              <w:t xml:space="preserve"> m</w:t>
            </w:r>
          </w:p>
        </w:tc>
        <w:tc>
          <w:tcPr>
            <w:tcW w:w="848" w:type="dxa"/>
          </w:tcPr>
          <w:p w14:paraId="578CF1A9" w14:textId="67678BD6" w:rsidR="00176835" w:rsidRPr="00F42BB2" w:rsidRDefault="00176835" w:rsidP="00176835">
            <w:pPr>
              <w:keepNext/>
              <w:cnfStyle w:val="000000000000" w:firstRow="0" w:lastRow="0" w:firstColumn="0" w:lastColumn="0" w:oddVBand="0" w:evenVBand="0" w:oddHBand="0" w:evenHBand="0" w:firstRowFirstColumn="0" w:firstRowLastColumn="0" w:lastRowFirstColumn="0" w:lastRowLastColumn="0"/>
              <w:rPr>
                <w:noProof/>
              </w:rPr>
            </w:pPr>
            <w:r>
              <w:rPr>
                <w:noProof/>
              </w:rPr>
              <w:t>40 km/h</w:t>
            </w:r>
          </w:p>
        </w:tc>
        <w:tc>
          <w:tcPr>
            <w:tcW w:w="1174" w:type="dxa"/>
          </w:tcPr>
          <w:p w14:paraId="551FC420" w14:textId="3C8AFACF" w:rsidR="00176835" w:rsidRPr="00F42BB2" w:rsidRDefault="00E6441A" w:rsidP="00176835">
            <w:pPr>
              <w:keepNext/>
              <w:cnfStyle w:val="000000000000" w:firstRow="0" w:lastRow="0" w:firstColumn="0" w:lastColumn="0" w:oddVBand="0" w:evenVBand="0" w:oddHBand="0" w:evenHBand="0" w:firstRowFirstColumn="0" w:firstRowLastColumn="0" w:lastRowFirstColumn="0" w:lastRowLastColumn="0"/>
              <w:rPr>
                <w:noProof/>
              </w:rPr>
            </w:pPr>
            <w:r>
              <w:rPr>
                <w:noProof/>
              </w:rPr>
              <w:t>S29 – L29</w:t>
            </w:r>
          </w:p>
        </w:tc>
        <w:tc>
          <w:tcPr>
            <w:tcW w:w="5130" w:type="dxa"/>
          </w:tcPr>
          <w:p w14:paraId="3EB3D066" w14:textId="59C44826" w:rsidR="00176835" w:rsidRPr="00F42BB2" w:rsidRDefault="00E6441A" w:rsidP="00176835">
            <w:pPr>
              <w:keepNext/>
              <w:cnfStyle w:val="000000000000" w:firstRow="0" w:lastRow="0" w:firstColumn="0" w:lastColumn="0" w:oddVBand="0" w:evenVBand="0" w:oddHBand="0" w:evenHBand="0" w:firstRowFirstColumn="0" w:firstRowLastColumn="0" w:lastRowFirstColumn="0" w:lastRowLastColumn="0"/>
              <w:rPr>
                <w:noProof/>
              </w:rPr>
            </w:pPr>
            <w:r>
              <w:rPr>
                <w:noProof/>
              </w:rPr>
              <w:t>odjezd. směr Lhotka n. B., Jablůnka, Branky n. M., seřaďovací, s TV</w:t>
            </w:r>
          </w:p>
        </w:tc>
      </w:tr>
      <w:tr w:rsidR="00176835" w:rsidRPr="00F42BB2" w14:paraId="75CD0B33" w14:textId="77777777" w:rsidTr="006A1015">
        <w:tc>
          <w:tcPr>
            <w:cnfStyle w:val="001000000000" w:firstRow="0" w:lastRow="0" w:firstColumn="1" w:lastColumn="0" w:oddVBand="0" w:evenVBand="0" w:oddHBand="0" w:evenHBand="0" w:firstRowFirstColumn="0" w:firstRowLastColumn="0" w:lastRowFirstColumn="0" w:lastRowLastColumn="0"/>
            <w:tcW w:w="625" w:type="dxa"/>
          </w:tcPr>
          <w:p w14:paraId="7CDDEC34" w14:textId="253D7A47" w:rsidR="00176835" w:rsidRDefault="00176835" w:rsidP="00176835">
            <w:pPr>
              <w:keepNext/>
              <w:rPr>
                <w:noProof/>
              </w:rPr>
            </w:pPr>
            <w:r>
              <w:rPr>
                <w:noProof/>
              </w:rPr>
              <w:t>31</w:t>
            </w:r>
          </w:p>
        </w:tc>
        <w:tc>
          <w:tcPr>
            <w:tcW w:w="897" w:type="dxa"/>
          </w:tcPr>
          <w:p w14:paraId="68BB74CF" w14:textId="7412EA74" w:rsidR="00176835" w:rsidRPr="00F42BB2" w:rsidRDefault="00AA26E5" w:rsidP="00176835">
            <w:pPr>
              <w:keepNext/>
              <w:cnfStyle w:val="000000000000" w:firstRow="0" w:lastRow="0" w:firstColumn="0" w:lastColumn="0" w:oddVBand="0" w:evenVBand="0" w:oddHBand="0" w:evenHBand="0" w:firstRowFirstColumn="0" w:firstRowLastColumn="0" w:lastRowFirstColumn="0" w:lastRowLastColumn="0"/>
              <w:rPr>
                <w:noProof/>
              </w:rPr>
            </w:pPr>
            <w:r>
              <w:rPr>
                <w:noProof/>
              </w:rPr>
              <w:t>544</w:t>
            </w:r>
            <w:r w:rsidR="00E6441A">
              <w:rPr>
                <w:noProof/>
              </w:rPr>
              <w:t xml:space="preserve"> m</w:t>
            </w:r>
          </w:p>
        </w:tc>
        <w:tc>
          <w:tcPr>
            <w:tcW w:w="848" w:type="dxa"/>
          </w:tcPr>
          <w:p w14:paraId="7A7D1505" w14:textId="753E50E6" w:rsidR="00176835" w:rsidRPr="00F42BB2" w:rsidRDefault="00176835" w:rsidP="00176835">
            <w:pPr>
              <w:keepNext/>
              <w:cnfStyle w:val="000000000000" w:firstRow="0" w:lastRow="0" w:firstColumn="0" w:lastColumn="0" w:oddVBand="0" w:evenVBand="0" w:oddHBand="0" w:evenHBand="0" w:firstRowFirstColumn="0" w:firstRowLastColumn="0" w:lastRowFirstColumn="0" w:lastRowLastColumn="0"/>
              <w:rPr>
                <w:noProof/>
              </w:rPr>
            </w:pPr>
            <w:r>
              <w:rPr>
                <w:noProof/>
              </w:rPr>
              <w:t>40 km/h</w:t>
            </w:r>
          </w:p>
        </w:tc>
        <w:tc>
          <w:tcPr>
            <w:tcW w:w="1174" w:type="dxa"/>
          </w:tcPr>
          <w:p w14:paraId="2B9C4945" w14:textId="25703641" w:rsidR="00176835" w:rsidRPr="00F42BB2" w:rsidRDefault="00E6441A" w:rsidP="00176835">
            <w:pPr>
              <w:keepNext/>
              <w:cnfStyle w:val="000000000000" w:firstRow="0" w:lastRow="0" w:firstColumn="0" w:lastColumn="0" w:oddVBand="0" w:evenVBand="0" w:oddHBand="0" w:evenHBand="0" w:firstRowFirstColumn="0" w:firstRowLastColumn="0" w:lastRowFirstColumn="0" w:lastRowLastColumn="0"/>
              <w:rPr>
                <w:noProof/>
              </w:rPr>
            </w:pPr>
            <w:r>
              <w:rPr>
                <w:noProof/>
              </w:rPr>
              <w:t>S31 – L31</w:t>
            </w:r>
          </w:p>
        </w:tc>
        <w:tc>
          <w:tcPr>
            <w:tcW w:w="5130" w:type="dxa"/>
          </w:tcPr>
          <w:p w14:paraId="25B397A3" w14:textId="7A682BC9" w:rsidR="00176835" w:rsidRPr="00F42BB2" w:rsidRDefault="00E6441A" w:rsidP="00176835">
            <w:pPr>
              <w:keepNext/>
              <w:cnfStyle w:val="000000000000" w:firstRow="0" w:lastRow="0" w:firstColumn="0" w:lastColumn="0" w:oddVBand="0" w:evenVBand="0" w:oddHBand="0" w:evenHBand="0" w:firstRowFirstColumn="0" w:firstRowLastColumn="0" w:lastRowFirstColumn="0" w:lastRowLastColumn="0"/>
              <w:rPr>
                <w:noProof/>
              </w:rPr>
            </w:pPr>
            <w:r>
              <w:rPr>
                <w:noProof/>
              </w:rPr>
              <w:t>odjezd. směr Lhotka n. B., Jablůnka, Branky n. M., seřaďovací, s TV</w:t>
            </w:r>
          </w:p>
        </w:tc>
      </w:tr>
      <w:tr w:rsidR="00176835" w:rsidRPr="00F42BB2" w14:paraId="115D0089" w14:textId="77777777" w:rsidTr="006A1015">
        <w:tc>
          <w:tcPr>
            <w:cnfStyle w:val="001000000000" w:firstRow="0" w:lastRow="0" w:firstColumn="1" w:lastColumn="0" w:oddVBand="0" w:evenVBand="0" w:oddHBand="0" w:evenHBand="0" w:firstRowFirstColumn="0" w:firstRowLastColumn="0" w:lastRowFirstColumn="0" w:lastRowLastColumn="0"/>
            <w:tcW w:w="625" w:type="dxa"/>
          </w:tcPr>
          <w:p w14:paraId="50EB6F61" w14:textId="1760954B" w:rsidR="00176835" w:rsidRPr="00F42BB2" w:rsidRDefault="00176835" w:rsidP="00176835">
            <w:pPr>
              <w:keepNext/>
              <w:rPr>
                <w:noProof/>
              </w:rPr>
            </w:pPr>
            <w:r>
              <w:rPr>
                <w:noProof/>
              </w:rPr>
              <w:t>33</w:t>
            </w:r>
          </w:p>
        </w:tc>
        <w:tc>
          <w:tcPr>
            <w:tcW w:w="897" w:type="dxa"/>
          </w:tcPr>
          <w:p w14:paraId="731CACA2" w14:textId="0A163EE8" w:rsidR="00176835" w:rsidRPr="00F42BB2" w:rsidRDefault="00AA26E5" w:rsidP="00176835">
            <w:pPr>
              <w:keepNext/>
              <w:cnfStyle w:val="000000000000" w:firstRow="0" w:lastRow="0" w:firstColumn="0" w:lastColumn="0" w:oddVBand="0" w:evenVBand="0" w:oddHBand="0" w:evenHBand="0" w:firstRowFirstColumn="0" w:firstRowLastColumn="0" w:lastRowFirstColumn="0" w:lastRowLastColumn="0"/>
              <w:rPr>
                <w:noProof/>
              </w:rPr>
            </w:pPr>
            <w:r>
              <w:rPr>
                <w:noProof/>
              </w:rPr>
              <w:t>520</w:t>
            </w:r>
            <w:r w:rsidR="00176835" w:rsidRPr="00F42BB2">
              <w:rPr>
                <w:noProof/>
              </w:rPr>
              <w:t xml:space="preserve"> m</w:t>
            </w:r>
          </w:p>
        </w:tc>
        <w:tc>
          <w:tcPr>
            <w:tcW w:w="848" w:type="dxa"/>
          </w:tcPr>
          <w:p w14:paraId="2E17BF3C" w14:textId="77777777" w:rsidR="00176835" w:rsidRPr="00F42BB2" w:rsidRDefault="00176835" w:rsidP="00176835">
            <w:pPr>
              <w:keepNext/>
              <w:cnfStyle w:val="000000000000" w:firstRow="0" w:lastRow="0" w:firstColumn="0" w:lastColumn="0" w:oddVBand="0" w:evenVBand="0" w:oddHBand="0" w:evenHBand="0" w:firstRowFirstColumn="0" w:firstRowLastColumn="0" w:lastRowFirstColumn="0" w:lastRowLastColumn="0"/>
              <w:rPr>
                <w:noProof/>
              </w:rPr>
            </w:pPr>
            <w:r w:rsidRPr="00F42BB2">
              <w:rPr>
                <w:noProof/>
              </w:rPr>
              <w:t>40 km/h</w:t>
            </w:r>
          </w:p>
        </w:tc>
        <w:tc>
          <w:tcPr>
            <w:tcW w:w="1174" w:type="dxa"/>
          </w:tcPr>
          <w:p w14:paraId="6010285A" w14:textId="5E9A572C" w:rsidR="00176835" w:rsidRPr="00F42BB2" w:rsidRDefault="00E6441A" w:rsidP="00176835">
            <w:pPr>
              <w:keepNext/>
              <w:cnfStyle w:val="000000000000" w:firstRow="0" w:lastRow="0" w:firstColumn="0" w:lastColumn="0" w:oddVBand="0" w:evenVBand="0" w:oddHBand="0" w:evenHBand="0" w:firstRowFirstColumn="0" w:firstRowLastColumn="0" w:lastRowFirstColumn="0" w:lastRowLastColumn="0"/>
              <w:rPr>
                <w:noProof/>
              </w:rPr>
            </w:pPr>
            <w:r>
              <w:rPr>
                <w:noProof/>
              </w:rPr>
              <w:t>S33 – L33</w:t>
            </w:r>
          </w:p>
        </w:tc>
        <w:tc>
          <w:tcPr>
            <w:tcW w:w="5130" w:type="dxa"/>
          </w:tcPr>
          <w:p w14:paraId="66E8F071" w14:textId="6A8113B2" w:rsidR="00176835" w:rsidRPr="00F42BB2" w:rsidRDefault="00E6441A" w:rsidP="00176835">
            <w:pPr>
              <w:keepNext/>
              <w:cnfStyle w:val="000000000000" w:firstRow="0" w:lastRow="0" w:firstColumn="0" w:lastColumn="0" w:oddVBand="0" w:evenVBand="0" w:oddHBand="0" w:evenHBand="0" w:firstRowFirstColumn="0" w:firstRowLastColumn="0" w:lastRowFirstColumn="0" w:lastRowLastColumn="0"/>
              <w:rPr>
                <w:noProof/>
              </w:rPr>
            </w:pPr>
            <w:r>
              <w:rPr>
                <w:noProof/>
              </w:rPr>
              <w:t>odjezd. směr Lhotka n. B., Jablůnka, Branky n. M., seřaďovací, s TV</w:t>
            </w:r>
          </w:p>
        </w:tc>
      </w:tr>
      <w:tr w:rsidR="00176835" w:rsidRPr="00F42BB2" w14:paraId="31BE7CBD" w14:textId="77777777" w:rsidTr="007D11C4">
        <w:tc>
          <w:tcPr>
            <w:cnfStyle w:val="001000000000" w:firstRow="0" w:lastRow="0" w:firstColumn="1" w:lastColumn="0" w:oddVBand="0" w:evenVBand="0" w:oddHBand="0" w:evenHBand="0" w:firstRowFirstColumn="0" w:firstRowLastColumn="0" w:lastRowFirstColumn="0" w:lastRowLastColumn="0"/>
            <w:tcW w:w="8674" w:type="dxa"/>
            <w:gridSpan w:val="5"/>
          </w:tcPr>
          <w:p w14:paraId="37EA474F" w14:textId="77777777" w:rsidR="00176835" w:rsidRPr="00F42BB2" w:rsidRDefault="00176835" w:rsidP="00176835">
            <w:pPr>
              <w:keepNext/>
              <w:rPr>
                <w:i/>
                <w:noProof/>
              </w:rPr>
            </w:pPr>
            <w:r w:rsidRPr="00F42BB2">
              <w:rPr>
                <w:i/>
                <w:noProof/>
              </w:rPr>
              <w:t>manipulační koleje</w:t>
            </w:r>
          </w:p>
        </w:tc>
      </w:tr>
      <w:tr w:rsidR="00176835" w:rsidRPr="00F42BB2" w14:paraId="27178B79" w14:textId="77777777" w:rsidTr="006A1015">
        <w:tc>
          <w:tcPr>
            <w:cnfStyle w:val="001000000000" w:firstRow="0" w:lastRow="0" w:firstColumn="1" w:lastColumn="0" w:oddVBand="0" w:evenVBand="0" w:oddHBand="0" w:evenHBand="0" w:firstRowFirstColumn="0" w:firstRowLastColumn="0" w:lastRowFirstColumn="0" w:lastRowLastColumn="0"/>
            <w:tcW w:w="625" w:type="dxa"/>
          </w:tcPr>
          <w:p w14:paraId="73C42CBC" w14:textId="49460EC7" w:rsidR="00176835" w:rsidRPr="00F42BB2" w:rsidRDefault="00461000" w:rsidP="00176835">
            <w:pPr>
              <w:keepNext/>
              <w:rPr>
                <w:noProof/>
              </w:rPr>
            </w:pPr>
            <w:r>
              <w:rPr>
                <w:noProof/>
              </w:rPr>
              <w:t>2a</w:t>
            </w:r>
          </w:p>
        </w:tc>
        <w:tc>
          <w:tcPr>
            <w:tcW w:w="897" w:type="dxa"/>
          </w:tcPr>
          <w:p w14:paraId="47F50C7A" w14:textId="0C5D2A6A" w:rsidR="00176835" w:rsidRPr="00F42BB2" w:rsidRDefault="00461000" w:rsidP="00176835">
            <w:pPr>
              <w:keepNext/>
              <w:cnfStyle w:val="000000000000" w:firstRow="0" w:lastRow="0" w:firstColumn="0" w:lastColumn="0" w:oddVBand="0" w:evenVBand="0" w:oddHBand="0" w:evenHBand="0" w:firstRowFirstColumn="0" w:firstRowLastColumn="0" w:lastRowFirstColumn="0" w:lastRowLastColumn="0"/>
              <w:rPr>
                <w:noProof/>
              </w:rPr>
            </w:pPr>
            <w:r>
              <w:rPr>
                <w:noProof/>
              </w:rPr>
              <w:t>5</w:t>
            </w:r>
            <w:r w:rsidR="00176835" w:rsidRPr="00F42BB2">
              <w:rPr>
                <w:noProof/>
              </w:rPr>
              <w:t>2 m</w:t>
            </w:r>
          </w:p>
        </w:tc>
        <w:tc>
          <w:tcPr>
            <w:tcW w:w="848" w:type="dxa"/>
          </w:tcPr>
          <w:p w14:paraId="1EEC789E" w14:textId="77777777" w:rsidR="00176835" w:rsidRPr="00F42BB2" w:rsidRDefault="00176835" w:rsidP="00176835">
            <w:pPr>
              <w:keepNext/>
              <w:cnfStyle w:val="000000000000" w:firstRow="0" w:lastRow="0" w:firstColumn="0" w:lastColumn="0" w:oddVBand="0" w:evenVBand="0" w:oddHBand="0" w:evenHBand="0" w:firstRowFirstColumn="0" w:firstRowLastColumn="0" w:lastRowFirstColumn="0" w:lastRowLastColumn="0"/>
              <w:rPr>
                <w:noProof/>
              </w:rPr>
            </w:pPr>
            <w:r w:rsidRPr="00F42BB2">
              <w:rPr>
                <w:noProof/>
              </w:rPr>
              <w:t>40 km/h</w:t>
            </w:r>
          </w:p>
        </w:tc>
        <w:tc>
          <w:tcPr>
            <w:tcW w:w="1174" w:type="dxa"/>
          </w:tcPr>
          <w:p w14:paraId="70DC0622" w14:textId="42A3B29B" w:rsidR="00176835" w:rsidRPr="00F42BB2" w:rsidRDefault="00461000" w:rsidP="00461000">
            <w:pPr>
              <w:keepNext/>
              <w:cnfStyle w:val="000000000000" w:firstRow="0" w:lastRow="0" w:firstColumn="0" w:lastColumn="0" w:oddVBand="0" w:evenVBand="0" w:oddHBand="0" w:evenHBand="0" w:firstRowFirstColumn="0" w:firstRowLastColumn="0" w:lastRowFirstColumn="0" w:lastRowLastColumn="0"/>
              <w:rPr>
                <w:noProof/>
              </w:rPr>
            </w:pPr>
            <w:r>
              <w:rPr>
                <w:noProof/>
              </w:rPr>
              <w:t>zar. – Se13A</w:t>
            </w:r>
          </w:p>
        </w:tc>
        <w:tc>
          <w:tcPr>
            <w:tcW w:w="5130" w:type="dxa"/>
          </w:tcPr>
          <w:p w14:paraId="43E44428" w14:textId="33D57D44" w:rsidR="00176835" w:rsidRPr="00F42BB2" w:rsidRDefault="00461000" w:rsidP="00461000">
            <w:pPr>
              <w:keepNext/>
              <w:cnfStyle w:val="000000000000" w:firstRow="0" w:lastRow="0" w:firstColumn="0" w:lastColumn="0" w:oddVBand="0" w:evenVBand="0" w:oddHBand="0" w:evenHBand="0" w:firstRowFirstColumn="0" w:firstRowLastColumn="0" w:lastRowFirstColumn="0" w:lastRowLastColumn="0"/>
              <w:rPr>
                <w:noProof/>
              </w:rPr>
            </w:pPr>
            <w:r>
              <w:rPr>
                <w:noProof/>
              </w:rPr>
              <w:t>odstavná pro elektrické lokomotivy, s TV, kusá</w:t>
            </w:r>
          </w:p>
        </w:tc>
      </w:tr>
      <w:tr w:rsidR="00461000" w:rsidRPr="00F42BB2" w14:paraId="4A5ED592" w14:textId="77777777" w:rsidTr="006A1015">
        <w:tc>
          <w:tcPr>
            <w:cnfStyle w:val="001000000000" w:firstRow="0" w:lastRow="0" w:firstColumn="1" w:lastColumn="0" w:oddVBand="0" w:evenVBand="0" w:oddHBand="0" w:evenHBand="0" w:firstRowFirstColumn="0" w:firstRowLastColumn="0" w:lastRowFirstColumn="0" w:lastRowLastColumn="0"/>
            <w:tcW w:w="625" w:type="dxa"/>
          </w:tcPr>
          <w:p w14:paraId="0ADC6332" w14:textId="13937136" w:rsidR="00461000" w:rsidRPr="00F42BB2" w:rsidRDefault="00461000" w:rsidP="00461000">
            <w:pPr>
              <w:keepNext/>
              <w:rPr>
                <w:noProof/>
              </w:rPr>
            </w:pPr>
            <w:r>
              <w:rPr>
                <w:noProof/>
              </w:rPr>
              <w:t>4a</w:t>
            </w:r>
          </w:p>
        </w:tc>
        <w:tc>
          <w:tcPr>
            <w:tcW w:w="897" w:type="dxa"/>
          </w:tcPr>
          <w:p w14:paraId="43D61F80" w14:textId="486B79D3" w:rsidR="00461000" w:rsidRPr="00F42BB2" w:rsidRDefault="00461000" w:rsidP="00461000">
            <w:pPr>
              <w:keepNext/>
              <w:cnfStyle w:val="000000000000" w:firstRow="0" w:lastRow="0" w:firstColumn="0" w:lastColumn="0" w:oddVBand="0" w:evenVBand="0" w:oddHBand="0" w:evenHBand="0" w:firstRowFirstColumn="0" w:firstRowLastColumn="0" w:lastRowFirstColumn="0" w:lastRowLastColumn="0"/>
              <w:rPr>
                <w:noProof/>
              </w:rPr>
            </w:pPr>
            <w:r>
              <w:rPr>
                <w:noProof/>
              </w:rPr>
              <w:t>147 m</w:t>
            </w:r>
          </w:p>
        </w:tc>
        <w:tc>
          <w:tcPr>
            <w:tcW w:w="848" w:type="dxa"/>
          </w:tcPr>
          <w:p w14:paraId="08833D08" w14:textId="579F7D42" w:rsidR="00461000" w:rsidRPr="00F42BB2" w:rsidRDefault="00461000" w:rsidP="00461000">
            <w:pPr>
              <w:keepNext/>
              <w:cnfStyle w:val="000000000000" w:firstRow="0" w:lastRow="0" w:firstColumn="0" w:lastColumn="0" w:oddVBand="0" w:evenVBand="0" w:oddHBand="0" w:evenHBand="0" w:firstRowFirstColumn="0" w:firstRowLastColumn="0" w:lastRowFirstColumn="0" w:lastRowLastColumn="0"/>
              <w:rPr>
                <w:noProof/>
              </w:rPr>
            </w:pPr>
            <w:r w:rsidRPr="00F42BB2">
              <w:rPr>
                <w:noProof/>
              </w:rPr>
              <w:t>40 km/h</w:t>
            </w:r>
          </w:p>
        </w:tc>
        <w:tc>
          <w:tcPr>
            <w:tcW w:w="1174" w:type="dxa"/>
          </w:tcPr>
          <w:p w14:paraId="2DC912FB" w14:textId="4ED950A6" w:rsidR="00461000" w:rsidRPr="00F42BB2" w:rsidRDefault="00461000" w:rsidP="00461000">
            <w:pPr>
              <w:keepNext/>
              <w:cnfStyle w:val="000000000000" w:firstRow="0" w:lastRow="0" w:firstColumn="0" w:lastColumn="0" w:oddVBand="0" w:evenVBand="0" w:oddHBand="0" w:evenHBand="0" w:firstRowFirstColumn="0" w:firstRowLastColumn="0" w:lastRowFirstColumn="0" w:lastRowLastColumn="0"/>
              <w:rPr>
                <w:noProof/>
              </w:rPr>
            </w:pPr>
            <w:r>
              <w:rPr>
                <w:noProof/>
              </w:rPr>
              <w:t>zar. – Se8</w:t>
            </w:r>
          </w:p>
        </w:tc>
        <w:tc>
          <w:tcPr>
            <w:tcW w:w="5130" w:type="dxa"/>
          </w:tcPr>
          <w:p w14:paraId="15E9EE12" w14:textId="42B2E212" w:rsidR="00461000" w:rsidRPr="00F42BB2" w:rsidRDefault="00461000" w:rsidP="00461000">
            <w:pPr>
              <w:keepNext/>
              <w:cnfStyle w:val="000000000000" w:firstRow="0" w:lastRow="0" w:firstColumn="0" w:lastColumn="0" w:oddVBand="0" w:evenVBand="0" w:oddHBand="0" w:evenHBand="0" w:firstRowFirstColumn="0" w:firstRowLastColumn="0" w:lastRowFirstColumn="0" w:lastRowLastColumn="0"/>
              <w:rPr>
                <w:noProof/>
              </w:rPr>
            </w:pPr>
            <w:r>
              <w:rPr>
                <w:noProof/>
              </w:rPr>
              <w:t>odstavná pro soupravy, s TV, kusá</w:t>
            </w:r>
          </w:p>
        </w:tc>
      </w:tr>
      <w:tr w:rsidR="00461000" w:rsidRPr="00F42BB2" w14:paraId="624F5028" w14:textId="77777777" w:rsidTr="006A1015">
        <w:tc>
          <w:tcPr>
            <w:cnfStyle w:val="001000000000" w:firstRow="0" w:lastRow="0" w:firstColumn="1" w:lastColumn="0" w:oddVBand="0" w:evenVBand="0" w:oddHBand="0" w:evenHBand="0" w:firstRowFirstColumn="0" w:firstRowLastColumn="0" w:lastRowFirstColumn="0" w:lastRowLastColumn="0"/>
            <w:tcW w:w="625" w:type="dxa"/>
          </w:tcPr>
          <w:p w14:paraId="39445571" w14:textId="77A525CB" w:rsidR="00461000" w:rsidRPr="00F42BB2" w:rsidRDefault="00461000" w:rsidP="00461000">
            <w:pPr>
              <w:keepNext/>
              <w:rPr>
                <w:noProof/>
              </w:rPr>
            </w:pPr>
            <w:r>
              <w:rPr>
                <w:noProof/>
              </w:rPr>
              <w:t>8 kusá</w:t>
            </w:r>
          </w:p>
        </w:tc>
        <w:tc>
          <w:tcPr>
            <w:tcW w:w="897" w:type="dxa"/>
          </w:tcPr>
          <w:p w14:paraId="0D8EAA91" w14:textId="63E06955" w:rsidR="00461000" w:rsidRPr="00F42BB2" w:rsidRDefault="00461000" w:rsidP="00461000">
            <w:pPr>
              <w:keepNext/>
              <w:cnfStyle w:val="000000000000" w:firstRow="0" w:lastRow="0" w:firstColumn="0" w:lastColumn="0" w:oddVBand="0" w:evenVBand="0" w:oddHBand="0" w:evenHBand="0" w:firstRowFirstColumn="0" w:firstRowLastColumn="0" w:lastRowFirstColumn="0" w:lastRowLastColumn="0"/>
              <w:rPr>
                <w:noProof/>
              </w:rPr>
            </w:pPr>
            <w:r>
              <w:rPr>
                <w:noProof/>
              </w:rPr>
              <w:t>89 m</w:t>
            </w:r>
          </w:p>
        </w:tc>
        <w:tc>
          <w:tcPr>
            <w:tcW w:w="848" w:type="dxa"/>
          </w:tcPr>
          <w:p w14:paraId="35324056" w14:textId="2264D475" w:rsidR="00461000" w:rsidRPr="00F42BB2" w:rsidRDefault="00461000" w:rsidP="00461000">
            <w:pPr>
              <w:keepNext/>
              <w:cnfStyle w:val="000000000000" w:firstRow="0" w:lastRow="0" w:firstColumn="0" w:lastColumn="0" w:oddVBand="0" w:evenVBand="0" w:oddHBand="0" w:evenHBand="0" w:firstRowFirstColumn="0" w:firstRowLastColumn="0" w:lastRowFirstColumn="0" w:lastRowLastColumn="0"/>
              <w:rPr>
                <w:noProof/>
              </w:rPr>
            </w:pPr>
            <w:r w:rsidRPr="00F42BB2">
              <w:rPr>
                <w:noProof/>
              </w:rPr>
              <w:t>40 km/h</w:t>
            </w:r>
          </w:p>
        </w:tc>
        <w:tc>
          <w:tcPr>
            <w:tcW w:w="1174" w:type="dxa"/>
          </w:tcPr>
          <w:p w14:paraId="63DAFDE7" w14:textId="553B8E1A" w:rsidR="00461000" w:rsidRPr="00F42BB2" w:rsidRDefault="00461000" w:rsidP="00461000">
            <w:pPr>
              <w:keepNext/>
              <w:cnfStyle w:val="000000000000" w:firstRow="0" w:lastRow="0" w:firstColumn="0" w:lastColumn="0" w:oddVBand="0" w:evenVBand="0" w:oddHBand="0" w:evenHBand="0" w:firstRowFirstColumn="0" w:firstRowLastColumn="0" w:lastRowFirstColumn="0" w:lastRowLastColumn="0"/>
              <w:rPr>
                <w:noProof/>
              </w:rPr>
            </w:pPr>
            <w:r>
              <w:rPr>
                <w:noProof/>
              </w:rPr>
              <w:t>zar. – Se6</w:t>
            </w:r>
          </w:p>
        </w:tc>
        <w:tc>
          <w:tcPr>
            <w:tcW w:w="5130" w:type="dxa"/>
          </w:tcPr>
          <w:p w14:paraId="634B7EE0" w14:textId="01BFF892" w:rsidR="00461000" w:rsidRPr="00F42BB2" w:rsidRDefault="00461000" w:rsidP="00461000">
            <w:pPr>
              <w:keepNext/>
              <w:cnfStyle w:val="000000000000" w:firstRow="0" w:lastRow="0" w:firstColumn="0" w:lastColumn="0" w:oddVBand="0" w:evenVBand="0" w:oddHBand="0" w:evenHBand="0" w:firstRowFirstColumn="0" w:firstRowLastColumn="0" w:lastRowFirstColumn="0" w:lastRowLastColumn="0"/>
              <w:rPr>
                <w:noProof/>
              </w:rPr>
            </w:pPr>
            <w:r>
              <w:rPr>
                <w:noProof/>
              </w:rPr>
              <w:t>odstavná, bez TV, kusá</w:t>
            </w:r>
          </w:p>
        </w:tc>
      </w:tr>
      <w:tr w:rsidR="00461000" w:rsidRPr="00F42BB2" w14:paraId="6D856686" w14:textId="77777777" w:rsidTr="006A1015">
        <w:tc>
          <w:tcPr>
            <w:cnfStyle w:val="001000000000" w:firstRow="0" w:lastRow="0" w:firstColumn="1" w:lastColumn="0" w:oddVBand="0" w:evenVBand="0" w:oddHBand="0" w:evenHBand="0" w:firstRowFirstColumn="0" w:firstRowLastColumn="0" w:lastRowFirstColumn="0" w:lastRowLastColumn="0"/>
            <w:tcW w:w="625" w:type="dxa"/>
          </w:tcPr>
          <w:p w14:paraId="1D9F2806" w14:textId="64AB2147" w:rsidR="00461000" w:rsidRPr="00F42BB2" w:rsidRDefault="00461000" w:rsidP="00461000">
            <w:pPr>
              <w:keepNext/>
              <w:rPr>
                <w:noProof/>
              </w:rPr>
            </w:pPr>
            <w:r>
              <w:rPr>
                <w:noProof/>
              </w:rPr>
              <w:t>10</w:t>
            </w:r>
          </w:p>
        </w:tc>
        <w:tc>
          <w:tcPr>
            <w:tcW w:w="897" w:type="dxa"/>
          </w:tcPr>
          <w:p w14:paraId="7DCF3BCD" w14:textId="11C1702F" w:rsidR="00461000" w:rsidRPr="00F42BB2" w:rsidRDefault="00461000" w:rsidP="00461000">
            <w:pPr>
              <w:keepNext/>
              <w:cnfStyle w:val="000000000000" w:firstRow="0" w:lastRow="0" w:firstColumn="0" w:lastColumn="0" w:oddVBand="0" w:evenVBand="0" w:oddHBand="0" w:evenHBand="0" w:firstRowFirstColumn="0" w:firstRowLastColumn="0" w:lastRowFirstColumn="0" w:lastRowLastColumn="0"/>
              <w:rPr>
                <w:noProof/>
              </w:rPr>
            </w:pPr>
            <w:r>
              <w:rPr>
                <w:noProof/>
              </w:rPr>
              <w:t>148 m</w:t>
            </w:r>
          </w:p>
        </w:tc>
        <w:tc>
          <w:tcPr>
            <w:tcW w:w="848" w:type="dxa"/>
          </w:tcPr>
          <w:p w14:paraId="12362E92" w14:textId="50655E0A" w:rsidR="00461000" w:rsidRPr="00F42BB2" w:rsidRDefault="00461000" w:rsidP="00461000">
            <w:pPr>
              <w:keepNext/>
              <w:cnfStyle w:val="000000000000" w:firstRow="0" w:lastRow="0" w:firstColumn="0" w:lastColumn="0" w:oddVBand="0" w:evenVBand="0" w:oddHBand="0" w:evenHBand="0" w:firstRowFirstColumn="0" w:firstRowLastColumn="0" w:lastRowFirstColumn="0" w:lastRowLastColumn="0"/>
              <w:rPr>
                <w:noProof/>
              </w:rPr>
            </w:pPr>
            <w:r w:rsidRPr="00F42BB2">
              <w:rPr>
                <w:noProof/>
              </w:rPr>
              <w:t>40 km/h</w:t>
            </w:r>
          </w:p>
        </w:tc>
        <w:tc>
          <w:tcPr>
            <w:tcW w:w="1174" w:type="dxa"/>
          </w:tcPr>
          <w:p w14:paraId="43A55DB2" w14:textId="3C30A004" w:rsidR="00461000" w:rsidRPr="00F42BB2" w:rsidRDefault="00461000" w:rsidP="007C6AFE">
            <w:pPr>
              <w:keepNext/>
              <w:cnfStyle w:val="000000000000" w:firstRow="0" w:lastRow="0" w:firstColumn="0" w:lastColumn="0" w:oddVBand="0" w:evenVBand="0" w:oddHBand="0" w:evenHBand="0" w:firstRowFirstColumn="0" w:firstRowLastColumn="0" w:lastRowFirstColumn="0" w:lastRowLastColumn="0"/>
              <w:rPr>
                <w:noProof/>
              </w:rPr>
            </w:pPr>
            <w:r>
              <w:rPr>
                <w:noProof/>
              </w:rPr>
              <w:t>zar. - v. 54</w:t>
            </w:r>
          </w:p>
        </w:tc>
        <w:tc>
          <w:tcPr>
            <w:tcW w:w="5130" w:type="dxa"/>
          </w:tcPr>
          <w:p w14:paraId="3A085A85" w14:textId="4EBDF7E1" w:rsidR="00461000" w:rsidRPr="00F42BB2" w:rsidRDefault="00461000" w:rsidP="00FE7BB3">
            <w:pPr>
              <w:keepNext/>
              <w:cnfStyle w:val="000000000000" w:firstRow="0" w:lastRow="0" w:firstColumn="0" w:lastColumn="0" w:oddVBand="0" w:evenVBand="0" w:oddHBand="0" w:evenHBand="0" w:firstRowFirstColumn="0" w:firstRowLastColumn="0" w:lastRowFirstColumn="0" w:lastRowLastColumn="0"/>
              <w:rPr>
                <w:noProof/>
              </w:rPr>
            </w:pPr>
            <w:r>
              <w:rPr>
                <w:noProof/>
              </w:rPr>
              <w:t>bez TV, kusá</w:t>
            </w:r>
            <w:r w:rsidR="00FE7BB3">
              <w:rPr>
                <w:noProof/>
              </w:rPr>
              <w:t>, zařízení služeb: odstavná</w:t>
            </w:r>
          </w:p>
        </w:tc>
      </w:tr>
      <w:tr w:rsidR="00461000" w:rsidRPr="00F42BB2" w14:paraId="3390F5D0" w14:textId="77777777" w:rsidTr="006A1015">
        <w:tc>
          <w:tcPr>
            <w:cnfStyle w:val="001000000000" w:firstRow="0" w:lastRow="0" w:firstColumn="1" w:lastColumn="0" w:oddVBand="0" w:evenVBand="0" w:oddHBand="0" w:evenHBand="0" w:firstRowFirstColumn="0" w:firstRowLastColumn="0" w:lastRowFirstColumn="0" w:lastRowLastColumn="0"/>
            <w:tcW w:w="625" w:type="dxa"/>
          </w:tcPr>
          <w:p w14:paraId="08837801" w14:textId="53B4E498" w:rsidR="00461000" w:rsidRPr="00F42BB2" w:rsidRDefault="00461000" w:rsidP="00461000">
            <w:pPr>
              <w:keepNext/>
              <w:rPr>
                <w:noProof/>
              </w:rPr>
            </w:pPr>
            <w:r>
              <w:rPr>
                <w:noProof/>
              </w:rPr>
              <w:t>10a</w:t>
            </w:r>
          </w:p>
        </w:tc>
        <w:tc>
          <w:tcPr>
            <w:tcW w:w="897" w:type="dxa"/>
          </w:tcPr>
          <w:p w14:paraId="369F8060" w14:textId="689D05D9" w:rsidR="00461000" w:rsidRPr="00F42BB2" w:rsidRDefault="007C6AFE" w:rsidP="00461000">
            <w:pPr>
              <w:keepNext/>
              <w:cnfStyle w:val="000000000000" w:firstRow="0" w:lastRow="0" w:firstColumn="0" w:lastColumn="0" w:oddVBand="0" w:evenVBand="0" w:oddHBand="0" w:evenHBand="0" w:firstRowFirstColumn="0" w:firstRowLastColumn="0" w:lastRowFirstColumn="0" w:lastRowLastColumn="0"/>
              <w:rPr>
                <w:noProof/>
              </w:rPr>
            </w:pPr>
            <w:r>
              <w:rPr>
                <w:noProof/>
              </w:rPr>
              <w:t>96 m</w:t>
            </w:r>
          </w:p>
        </w:tc>
        <w:tc>
          <w:tcPr>
            <w:tcW w:w="848" w:type="dxa"/>
          </w:tcPr>
          <w:p w14:paraId="200CBDB1" w14:textId="43ECD189" w:rsidR="00461000" w:rsidRPr="00F42BB2" w:rsidRDefault="00461000" w:rsidP="00461000">
            <w:pPr>
              <w:keepNext/>
              <w:cnfStyle w:val="000000000000" w:firstRow="0" w:lastRow="0" w:firstColumn="0" w:lastColumn="0" w:oddVBand="0" w:evenVBand="0" w:oddHBand="0" w:evenHBand="0" w:firstRowFirstColumn="0" w:firstRowLastColumn="0" w:lastRowFirstColumn="0" w:lastRowLastColumn="0"/>
              <w:rPr>
                <w:noProof/>
              </w:rPr>
            </w:pPr>
            <w:r w:rsidRPr="00F42BB2">
              <w:rPr>
                <w:noProof/>
              </w:rPr>
              <w:t>40 km/h</w:t>
            </w:r>
          </w:p>
        </w:tc>
        <w:tc>
          <w:tcPr>
            <w:tcW w:w="1174" w:type="dxa"/>
          </w:tcPr>
          <w:p w14:paraId="23D5E879" w14:textId="4E7EBEBA" w:rsidR="00461000" w:rsidRPr="00F42BB2" w:rsidRDefault="007C6AFE" w:rsidP="00461000">
            <w:pPr>
              <w:keepNext/>
              <w:cnfStyle w:val="000000000000" w:firstRow="0" w:lastRow="0" w:firstColumn="0" w:lastColumn="0" w:oddVBand="0" w:evenVBand="0" w:oddHBand="0" w:evenHBand="0" w:firstRowFirstColumn="0" w:firstRowLastColumn="0" w:lastRowFirstColumn="0" w:lastRowLastColumn="0"/>
              <w:rPr>
                <w:noProof/>
              </w:rPr>
            </w:pPr>
            <w:r>
              <w:rPr>
                <w:noProof/>
              </w:rPr>
              <w:t>v. 57 – v. 82a</w:t>
            </w:r>
          </w:p>
        </w:tc>
        <w:tc>
          <w:tcPr>
            <w:tcW w:w="5130" w:type="dxa"/>
          </w:tcPr>
          <w:p w14:paraId="60443422" w14:textId="33A8C1A9" w:rsidR="00461000" w:rsidRPr="00F42BB2" w:rsidRDefault="007C6AFE" w:rsidP="007C6AFE">
            <w:pPr>
              <w:keepNext/>
              <w:cnfStyle w:val="000000000000" w:firstRow="0" w:lastRow="0" w:firstColumn="0" w:lastColumn="0" w:oddVBand="0" w:evenVBand="0" w:oddHBand="0" w:evenHBand="0" w:firstRowFirstColumn="0" w:firstRowLastColumn="0" w:lastRowFirstColumn="0" w:lastRowLastColumn="0"/>
              <w:rPr>
                <w:noProof/>
              </w:rPr>
            </w:pPr>
            <w:r>
              <w:rPr>
                <w:noProof/>
              </w:rPr>
              <w:t>bez TV</w:t>
            </w:r>
            <w:r w:rsidR="00FE7BB3">
              <w:rPr>
                <w:noProof/>
              </w:rPr>
              <w:t>, zařízení služeb: odstavná</w:t>
            </w:r>
          </w:p>
        </w:tc>
      </w:tr>
      <w:tr w:rsidR="00461000" w:rsidRPr="00F42BB2" w14:paraId="2F88C1BC" w14:textId="77777777" w:rsidTr="006A1015">
        <w:tc>
          <w:tcPr>
            <w:cnfStyle w:val="001000000000" w:firstRow="0" w:lastRow="0" w:firstColumn="1" w:lastColumn="0" w:oddVBand="0" w:evenVBand="0" w:oddHBand="0" w:evenHBand="0" w:firstRowFirstColumn="0" w:firstRowLastColumn="0" w:lastRowFirstColumn="0" w:lastRowLastColumn="0"/>
            <w:tcW w:w="625" w:type="dxa"/>
          </w:tcPr>
          <w:p w14:paraId="4AC36B1D" w14:textId="08E84544" w:rsidR="00461000" w:rsidRPr="00F42BB2" w:rsidRDefault="00461000" w:rsidP="00461000">
            <w:pPr>
              <w:keepNext/>
              <w:rPr>
                <w:noProof/>
              </w:rPr>
            </w:pPr>
            <w:r>
              <w:rPr>
                <w:noProof/>
              </w:rPr>
              <w:t>10b</w:t>
            </w:r>
          </w:p>
        </w:tc>
        <w:tc>
          <w:tcPr>
            <w:tcW w:w="897" w:type="dxa"/>
          </w:tcPr>
          <w:p w14:paraId="45F10922" w14:textId="2B9BF32D" w:rsidR="00461000" w:rsidRPr="00F42BB2" w:rsidRDefault="007C6AFE" w:rsidP="00461000">
            <w:pPr>
              <w:keepNext/>
              <w:cnfStyle w:val="000000000000" w:firstRow="0" w:lastRow="0" w:firstColumn="0" w:lastColumn="0" w:oddVBand="0" w:evenVBand="0" w:oddHBand="0" w:evenHBand="0" w:firstRowFirstColumn="0" w:firstRowLastColumn="0" w:lastRowFirstColumn="0" w:lastRowLastColumn="0"/>
              <w:rPr>
                <w:noProof/>
              </w:rPr>
            </w:pPr>
            <w:r>
              <w:rPr>
                <w:noProof/>
              </w:rPr>
              <w:t>72 m</w:t>
            </w:r>
          </w:p>
        </w:tc>
        <w:tc>
          <w:tcPr>
            <w:tcW w:w="848" w:type="dxa"/>
          </w:tcPr>
          <w:p w14:paraId="4AF846C6" w14:textId="72104FA6" w:rsidR="00461000" w:rsidRPr="00F42BB2" w:rsidRDefault="00461000" w:rsidP="00461000">
            <w:pPr>
              <w:keepNext/>
              <w:cnfStyle w:val="000000000000" w:firstRow="0" w:lastRow="0" w:firstColumn="0" w:lastColumn="0" w:oddVBand="0" w:evenVBand="0" w:oddHBand="0" w:evenHBand="0" w:firstRowFirstColumn="0" w:firstRowLastColumn="0" w:lastRowFirstColumn="0" w:lastRowLastColumn="0"/>
              <w:rPr>
                <w:noProof/>
              </w:rPr>
            </w:pPr>
            <w:r w:rsidRPr="00F42BB2">
              <w:rPr>
                <w:noProof/>
              </w:rPr>
              <w:t>40 km/h</w:t>
            </w:r>
          </w:p>
        </w:tc>
        <w:tc>
          <w:tcPr>
            <w:tcW w:w="1174" w:type="dxa"/>
          </w:tcPr>
          <w:p w14:paraId="31C00993" w14:textId="4B6A4818" w:rsidR="00461000" w:rsidRPr="00F42BB2" w:rsidRDefault="007C6AFE" w:rsidP="00461000">
            <w:pPr>
              <w:keepNext/>
              <w:cnfStyle w:val="000000000000" w:firstRow="0" w:lastRow="0" w:firstColumn="0" w:lastColumn="0" w:oddVBand="0" w:evenVBand="0" w:oddHBand="0" w:evenHBand="0" w:firstRowFirstColumn="0" w:firstRowLastColumn="0" w:lastRowFirstColumn="0" w:lastRowLastColumn="0"/>
              <w:rPr>
                <w:noProof/>
              </w:rPr>
            </w:pPr>
            <w:r>
              <w:rPr>
                <w:noProof/>
              </w:rPr>
              <w:t>v. 57 – v. 80</w:t>
            </w:r>
          </w:p>
        </w:tc>
        <w:tc>
          <w:tcPr>
            <w:tcW w:w="5130" w:type="dxa"/>
          </w:tcPr>
          <w:p w14:paraId="2F3C189B" w14:textId="556B2D63" w:rsidR="00461000" w:rsidRPr="00F42BB2" w:rsidRDefault="007C6AFE" w:rsidP="00461000">
            <w:pPr>
              <w:keepNext/>
              <w:cnfStyle w:val="000000000000" w:firstRow="0" w:lastRow="0" w:firstColumn="0" w:lastColumn="0" w:oddVBand="0" w:evenVBand="0" w:oddHBand="0" w:evenHBand="0" w:firstRowFirstColumn="0" w:firstRowLastColumn="0" w:lastRowFirstColumn="0" w:lastRowLastColumn="0"/>
              <w:rPr>
                <w:noProof/>
              </w:rPr>
            </w:pPr>
            <w:r>
              <w:rPr>
                <w:noProof/>
              </w:rPr>
              <w:t>bez TV</w:t>
            </w:r>
            <w:r w:rsidR="00FE7BB3">
              <w:rPr>
                <w:noProof/>
              </w:rPr>
              <w:t>, zařízení služeb: odstavná</w:t>
            </w:r>
          </w:p>
        </w:tc>
      </w:tr>
      <w:tr w:rsidR="00461000" w:rsidRPr="00F42BB2" w14:paraId="1C592B35" w14:textId="77777777" w:rsidTr="006A1015">
        <w:tc>
          <w:tcPr>
            <w:cnfStyle w:val="001000000000" w:firstRow="0" w:lastRow="0" w:firstColumn="1" w:lastColumn="0" w:oddVBand="0" w:evenVBand="0" w:oddHBand="0" w:evenHBand="0" w:firstRowFirstColumn="0" w:firstRowLastColumn="0" w:lastRowFirstColumn="0" w:lastRowLastColumn="0"/>
            <w:tcW w:w="625" w:type="dxa"/>
          </w:tcPr>
          <w:p w14:paraId="15A015D8" w14:textId="40BD680D" w:rsidR="00461000" w:rsidRPr="00F42BB2" w:rsidRDefault="00461000" w:rsidP="00461000">
            <w:pPr>
              <w:keepNext/>
              <w:rPr>
                <w:noProof/>
              </w:rPr>
            </w:pPr>
            <w:r>
              <w:rPr>
                <w:noProof/>
              </w:rPr>
              <w:t>10c</w:t>
            </w:r>
          </w:p>
        </w:tc>
        <w:tc>
          <w:tcPr>
            <w:tcW w:w="897" w:type="dxa"/>
          </w:tcPr>
          <w:p w14:paraId="3972CCB8" w14:textId="193E8A2B" w:rsidR="00461000" w:rsidRPr="00F42BB2" w:rsidRDefault="007C6AFE" w:rsidP="00461000">
            <w:pPr>
              <w:keepNext/>
              <w:cnfStyle w:val="000000000000" w:firstRow="0" w:lastRow="0" w:firstColumn="0" w:lastColumn="0" w:oddVBand="0" w:evenVBand="0" w:oddHBand="0" w:evenHBand="0" w:firstRowFirstColumn="0" w:firstRowLastColumn="0" w:lastRowFirstColumn="0" w:lastRowLastColumn="0"/>
              <w:rPr>
                <w:noProof/>
              </w:rPr>
            </w:pPr>
            <w:r>
              <w:rPr>
                <w:noProof/>
              </w:rPr>
              <w:t>86 m</w:t>
            </w:r>
          </w:p>
        </w:tc>
        <w:tc>
          <w:tcPr>
            <w:tcW w:w="848" w:type="dxa"/>
          </w:tcPr>
          <w:p w14:paraId="0424931A" w14:textId="2375158E" w:rsidR="00461000" w:rsidRPr="00F42BB2" w:rsidRDefault="00461000" w:rsidP="00461000">
            <w:pPr>
              <w:keepNext/>
              <w:cnfStyle w:val="000000000000" w:firstRow="0" w:lastRow="0" w:firstColumn="0" w:lastColumn="0" w:oddVBand="0" w:evenVBand="0" w:oddHBand="0" w:evenHBand="0" w:firstRowFirstColumn="0" w:firstRowLastColumn="0" w:lastRowFirstColumn="0" w:lastRowLastColumn="0"/>
              <w:rPr>
                <w:noProof/>
              </w:rPr>
            </w:pPr>
            <w:r w:rsidRPr="00F42BB2">
              <w:rPr>
                <w:noProof/>
              </w:rPr>
              <w:t>40 km/h</w:t>
            </w:r>
          </w:p>
        </w:tc>
        <w:tc>
          <w:tcPr>
            <w:tcW w:w="1174" w:type="dxa"/>
          </w:tcPr>
          <w:p w14:paraId="0A2C0146" w14:textId="23514D70" w:rsidR="00461000" w:rsidRPr="00F42BB2" w:rsidRDefault="007C6AFE" w:rsidP="00461000">
            <w:pPr>
              <w:keepNext/>
              <w:cnfStyle w:val="000000000000" w:firstRow="0" w:lastRow="0" w:firstColumn="0" w:lastColumn="0" w:oddVBand="0" w:evenVBand="0" w:oddHBand="0" w:evenHBand="0" w:firstRowFirstColumn="0" w:firstRowLastColumn="0" w:lastRowFirstColumn="0" w:lastRowLastColumn="0"/>
              <w:rPr>
                <w:noProof/>
              </w:rPr>
            </w:pPr>
            <w:r>
              <w:rPr>
                <w:noProof/>
              </w:rPr>
              <w:t>v. 54 – v. 78</w:t>
            </w:r>
          </w:p>
        </w:tc>
        <w:tc>
          <w:tcPr>
            <w:tcW w:w="5130" w:type="dxa"/>
          </w:tcPr>
          <w:p w14:paraId="55399014" w14:textId="73981DDF" w:rsidR="00461000" w:rsidRPr="00F42BB2" w:rsidRDefault="007C6AFE" w:rsidP="00461000">
            <w:pPr>
              <w:keepNext/>
              <w:cnfStyle w:val="000000000000" w:firstRow="0" w:lastRow="0" w:firstColumn="0" w:lastColumn="0" w:oddVBand="0" w:evenVBand="0" w:oddHBand="0" w:evenHBand="0" w:firstRowFirstColumn="0" w:firstRowLastColumn="0" w:lastRowFirstColumn="0" w:lastRowLastColumn="0"/>
              <w:rPr>
                <w:noProof/>
              </w:rPr>
            </w:pPr>
            <w:r>
              <w:rPr>
                <w:noProof/>
              </w:rPr>
              <w:t>bez TV</w:t>
            </w:r>
            <w:r w:rsidR="00FE7BB3">
              <w:rPr>
                <w:noProof/>
              </w:rPr>
              <w:t>, zařízení služeb: odstavná, jen pro vážení na kolejové váze</w:t>
            </w:r>
          </w:p>
        </w:tc>
      </w:tr>
      <w:tr w:rsidR="00461000" w:rsidRPr="00F42BB2" w14:paraId="7C85F7A4" w14:textId="77777777" w:rsidTr="006A1015">
        <w:tc>
          <w:tcPr>
            <w:cnfStyle w:val="001000000000" w:firstRow="0" w:lastRow="0" w:firstColumn="1" w:lastColumn="0" w:oddVBand="0" w:evenVBand="0" w:oddHBand="0" w:evenHBand="0" w:firstRowFirstColumn="0" w:firstRowLastColumn="0" w:lastRowFirstColumn="0" w:lastRowLastColumn="0"/>
            <w:tcW w:w="625" w:type="dxa"/>
          </w:tcPr>
          <w:p w14:paraId="39DC3EAD" w14:textId="4DF191FA" w:rsidR="00461000" w:rsidRPr="00F42BB2" w:rsidRDefault="00461000" w:rsidP="00461000">
            <w:pPr>
              <w:keepNext/>
              <w:rPr>
                <w:noProof/>
              </w:rPr>
            </w:pPr>
            <w:r>
              <w:rPr>
                <w:noProof/>
              </w:rPr>
              <w:t>12</w:t>
            </w:r>
          </w:p>
        </w:tc>
        <w:tc>
          <w:tcPr>
            <w:tcW w:w="897" w:type="dxa"/>
          </w:tcPr>
          <w:p w14:paraId="515D36E2" w14:textId="33605F0C" w:rsidR="00461000" w:rsidRPr="00F42BB2" w:rsidRDefault="007C6AFE" w:rsidP="00461000">
            <w:pPr>
              <w:keepNext/>
              <w:cnfStyle w:val="000000000000" w:firstRow="0" w:lastRow="0" w:firstColumn="0" w:lastColumn="0" w:oddVBand="0" w:evenVBand="0" w:oddHBand="0" w:evenHBand="0" w:firstRowFirstColumn="0" w:firstRowLastColumn="0" w:lastRowFirstColumn="0" w:lastRowLastColumn="0"/>
              <w:rPr>
                <w:noProof/>
              </w:rPr>
            </w:pPr>
            <w:r>
              <w:rPr>
                <w:noProof/>
              </w:rPr>
              <w:t>231 m</w:t>
            </w:r>
          </w:p>
        </w:tc>
        <w:tc>
          <w:tcPr>
            <w:tcW w:w="848" w:type="dxa"/>
          </w:tcPr>
          <w:p w14:paraId="000F533F" w14:textId="241ED55C" w:rsidR="00461000" w:rsidRPr="00F42BB2" w:rsidRDefault="00461000" w:rsidP="00461000">
            <w:pPr>
              <w:keepNext/>
              <w:cnfStyle w:val="000000000000" w:firstRow="0" w:lastRow="0" w:firstColumn="0" w:lastColumn="0" w:oddVBand="0" w:evenVBand="0" w:oddHBand="0" w:evenHBand="0" w:firstRowFirstColumn="0" w:firstRowLastColumn="0" w:lastRowFirstColumn="0" w:lastRowLastColumn="0"/>
              <w:rPr>
                <w:noProof/>
              </w:rPr>
            </w:pPr>
            <w:r w:rsidRPr="00F42BB2">
              <w:rPr>
                <w:noProof/>
              </w:rPr>
              <w:t>40 km/h</w:t>
            </w:r>
          </w:p>
        </w:tc>
        <w:tc>
          <w:tcPr>
            <w:tcW w:w="1174" w:type="dxa"/>
          </w:tcPr>
          <w:p w14:paraId="66F954E0" w14:textId="23BCBFF1" w:rsidR="00461000" w:rsidRPr="00F42BB2" w:rsidRDefault="007C6AFE" w:rsidP="007C6AFE">
            <w:pPr>
              <w:keepNext/>
              <w:cnfStyle w:val="000000000000" w:firstRow="0" w:lastRow="0" w:firstColumn="0" w:lastColumn="0" w:oddVBand="0" w:evenVBand="0" w:oddHBand="0" w:evenHBand="0" w:firstRowFirstColumn="0" w:firstRowLastColumn="0" w:lastRowFirstColumn="0" w:lastRowLastColumn="0"/>
              <w:rPr>
                <w:noProof/>
              </w:rPr>
            </w:pPr>
            <w:r>
              <w:rPr>
                <w:noProof/>
              </w:rPr>
              <w:t>zar. – v. 74</w:t>
            </w:r>
          </w:p>
        </w:tc>
        <w:tc>
          <w:tcPr>
            <w:tcW w:w="5130" w:type="dxa"/>
          </w:tcPr>
          <w:p w14:paraId="063A100A" w14:textId="62055412" w:rsidR="00461000" w:rsidRPr="00F42BB2" w:rsidRDefault="007C6AFE" w:rsidP="003C205D">
            <w:pPr>
              <w:keepNext/>
              <w:cnfStyle w:val="000000000000" w:firstRow="0" w:lastRow="0" w:firstColumn="0" w:lastColumn="0" w:oddVBand="0" w:evenVBand="0" w:oddHBand="0" w:evenHBand="0" w:firstRowFirstColumn="0" w:firstRowLastColumn="0" w:lastRowFirstColumn="0" w:lastRowLastColumn="0"/>
              <w:rPr>
                <w:noProof/>
              </w:rPr>
            </w:pPr>
            <w:r>
              <w:rPr>
                <w:noProof/>
              </w:rPr>
              <w:t>skladištní, boční rampa, bez TV, kusá</w:t>
            </w:r>
            <w:r w:rsidR="003C205D">
              <w:rPr>
                <w:noProof/>
              </w:rPr>
              <w:t>, zař. služeb: koleje se zvl. rež.</w:t>
            </w:r>
          </w:p>
        </w:tc>
      </w:tr>
      <w:tr w:rsidR="00461000" w:rsidRPr="00F42BB2" w14:paraId="5A4E39FE" w14:textId="77777777" w:rsidTr="006A1015">
        <w:tc>
          <w:tcPr>
            <w:cnfStyle w:val="001000000000" w:firstRow="0" w:lastRow="0" w:firstColumn="1" w:lastColumn="0" w:oddVBand="0" w:evenVBand="0" w:oddHBand="0" w:evenHBand="0" w:firstRowFirstColumn="0" w:firstRowLastColumn="0" w:lastRowFirstColumn="0" w:lastRowLastColumn="0"/>
            <w:tcW w:w="625" w:type="dxa"/>
          </w:tcPr>
          <w:p w14:paraId="6F84F391" w14:textId="560572C4" w:rsidR="00461000" w:rsidRPr="00F42BB2" w:rsidRDefault="00461000" w:rsidP="00461000">
            <w:pPr>
              <w:keepNext/>
              <w:rPr>
                <w:noProof/>
              </w:rPr>
            </w:pPr>
            <w:r>
              <w:rPr>
                <w:noProof/>
              </w:rPr>
              <w:t>14</w:t>
            </w:r>
          </w:p>
        </w:tc>
        <w:tc>
          <w:tcPr>
            <w:tcW w:w="897" w:type="dxa"/>
          </w:tcPr>
          <w:p w14:paraId="5A810540" w14:textId="14E41A90" w:rsidR="00461000" w:rsidRPr="00F42BB2" w:rsidRDefault="007C6AFE" w:rsidP="00461000">
            <w:pPr>
              <w:keepNext/>
              <w:cnfStyle w:val="000000000000" w:firstRow="0" w:lastRow="0" w:firstColumn="0" w:lastColumn="0" w:oddVBand="0" w:evenVBand="0" w:oddHBand="0" w:evenHBand="0" w:firstRowFirstColumn="0" w:firstRowLastColumn="0" w:lastRowFirstColumn="0" w:lastRowLastColumn="0"/>
              <w:rPr>
                <w:noProof/>
              </w:rPr>
            </w:pPr>
            <w:r>
              <w:rPr>
                <w:noProof/>
              </w:rPr>
              <w:t>40 m</w:t>
            </w:r>
          </w:p>
        </w:tc>
        <w:tc>
          <w:tcPr>
            <w:tcW w:w="848" w:type="dxa"/>
          </w:tcPr>
          <w:p w14:paraId="22B34098" w14:textId="089811ED" w:rsidR="00461000" w:rsidRPr="00F42BB2" w:rsidRDefault="00461000" w:rsidP="00461000">
            <w:pPr>
              <w:keepNext/>
              <w:cnfStyle w:val="000000000000" w:firstRow="0" w:lastRow="0" w:firstColumn="0" w:lastColumn="0" w:oddVBand="0" w:evenVBand="0" w:oddHBand="0" w:evenHBand="0" w:firstRowFirstColumn="0" w:firstRowLastColumn="0" w:lastRowFirstColumn="0" w:lastRowLastColumn="0"/>
              <w:rPr>
                <w:noProof/>
              </w:rPr>
            </w:pPr>
            <w:r w:rsidRPr="00F42BB2">
              <w:rPr>
                <w:noProof/>
              </w:rPr>
              <w:t>40 km/h</w:t>
            </w:r>
          </w:p>
        </w:tc>
        <w:tc>
          <w:tcPr>
            <w:tcW w:w="1174" w:type="dxa"/>
          </w:tcPr>
          <w:p w14:paraId="51C1C09D" w14:textId="09F602D3" w:rsidR="00461000" w:rsidRPr="00F42BB2" w:rsidRDefault="007C6AFE" w:rsidP="00461000">
            <w:pPr>
              <w:keepNext/>
              <w:cnfStyle w:val="000000000000" w:firstRow="0" w:lastRow="0" w:firstColumn="0" w:lastColumn="0" w:oddVBand="0" w:evenVBand="0" w:oddHBand="0" w:evenHBand="0" w:firstRowFirstColumn="0" w:firstRowLastColumn="0" w:lastRowFirstColumn="0" w:lastRowLastColumn="0"/>
              <w:rPr>
                <w:noProof/>
              </w:rPr>
            </w:pPr>
            <w:r>
              <w:rPr>
                <w:noProof/>
              </w:rPr>
              <w:t>zar. – v. 70</w:t>
            </w:r>
          </w:p>
        </w:tc>
        <w:tc>
          <w:tcPr>
            <w:tcW w:w="5130" w:type="dxa"/>
          </w:tcPr>
          <w:p w14:paraId="1107261F" w14:textId="2465210C" w:rsidR="00461000" w:rsidRPr="00F42BB2" w:rsidRDefault="007C6AFE" w:rsidP="007C6AFE">
            <w:pPr>
              <w:keepNext/>
              <w:cnfStyle w:val="000000000000" w:firstRow="0" w:lastRow="0" w:firstColumn="0" w:lastColumn="0" w:oddVBand="0" w:evenVBand="0" w:oddHBand="0" w:evenHBand="0" w:firstRowFirstColumn="0" w:firstRowLastColumn="0" w:lastRowFirstColumn="0" w:lastRowLastColumn="0"/>
              <w:rPr>
                <w:noProof/>
              </w:rPr>
            </w:pPr>
            <w:r>
              <w:rPr>
                <w:noProof/>
              </w:rPr>
              <w:t>čelní rampa, bez TV, kusá</w:t>
            </w:r>
          </w:p>
        </w:tc>
      </w:tr>
      <w:tr w:rsidR="00461000" w:rsidRPr="00F42BB2" w14:paraId="341DFA12" w14:textId="77777777" w:rsidTr="006A1015">
        <w:tc>
          <w:tcPr>
            <w:cnfStyle w:val="001000000000" w:firstRow="0" w:lastRow="0" w:firstColumn="1" w:lastColumn="0" w:oddVBand="0" w:evenVBand="0" w:oddHBand="0" w:evenHBand="0" w:firstRowFirstColumn="0" w:firstRowLastColumn="0" w:lastRowFirstColumn="0" w:lastRowLastColumn="0"/>
            <w:tcW w:w="625" w:type="dxa"/>
          </w:tcPr>
          <w:p w14:paraId="0ACC7E5D" w14:textId="18FADD4E" w:rsidR="00461000" w:rsidRPr="00F42BB2" w:rsidRDefault="00461000" w:rsidP="00461000">
            <w:pPr>
              <w:keepNext/>
              <w:rPr>
                <w:noProof/>
              </w:rPr>
            </w:pPr>
            <w:r>
              <w:rPr>
                <w:noProof/>
              </w:rPr>
              <w:t>16</w:t>
            </w:r>
          </w:p>
        </w:tc>
        <w:tc>
          <w:tcPr>
            <w:tcW w:w="897" w:type="dxa"/>
          </w:tcPr>
          <w:p w14:paraId="621860DE" w14:textId="62A3611A" w:rsidR="00461000" w:rsidRPr="00F42BB2" w:rsidRDefault="007C6AFE" w:rsidP="00461000">
            <w:pPr>
              <w:keepNext/>
              <w:cnfStyle w:val="000000000000" w:firstRow="0" w:lastRow="0" w:firstColumn="0" w:lastColumn="0" w:oddVBand="0" w:evenVBand="0" w:oddHBand="0" w:evenHBand="0" w:firstRowFirstColumn="0" w:firstRowLastColumn="0" w:lastRowFirstColumn="0" w:lastRowLastColumn="0"/>
              <w:rPr>
                <w:noProof/>
              </w:rPr>
            </w:pPr>
            <w:r>
              <w:rPr>
                <w:noProof/>
              </w:rPr>
              <w:t>171 m</w:t>
            </w:r>
          </w:p>
        </w:tc>
        <w:tc>
          <w:tcPr>
            <w:tcW w:w="848" w:type="dxa"/>
          </w:tcPr>
          <w:p w14:paraId="5C490F7F" w14:textId="666492E6" w:rsidR="00461000" w:rsidRPr="00F42BB2" w:rsidRDefault="00461000" w:rsidP="00461000">
            <w:pPr>
              <w:keepNext/>
              <w:cnfStyle w:val="000000000000" w:firstRow="0" w:lastRow="0" w:firstColumn="0" w:lastColumn="0" w:oddVBand="0" w:evenVBand="0" w:oddHBand="0" w:evenHBand="0" w:firstRowFirstColumn="0" w:firstRowLastColumn="0" w:lastRowFirstColumn="0" w:lastRowLastColumn="0"/>
              <w:rPr>
                <w:noProof/>
              </w:rPr>
            </w:pPr>
            <w:r w:rsidRPr="00F42BB2">
              <w:rPr>
                <w:noProof/>
              </w:rPr>
              <w:t>40 km/h</w:t>
            </w:r>
          </w:p>
        </w:tc>
        <w:tc>
          <w:tcPr>
            <w:tcW w:w="1174" w:type="dxa"/>
          </w:tcPr>
          <w:p w14:paraId="79E455B9" w14:textId="54E2E1B1" w:rsidR="00461000" w:rsidRPr="00F42BB2" w:rsidRDefault="007C6AFE" w:rsidP="007C6AFE">
            <w:pPr>
              <w:keepNext/>
              <w:cnfStyle w:val="000000000000" w:firstRow="0" w:lastRow="0" w:firstColumn="0" w:lastColumn="0" w:oddVBand="0" w:evenVBand="0" w:oddHBand="0" w:evenHBand="0" w:firstRowFirstColumn="0" w:firstRowLastColumn="0" w:lastRowFirstColumn="0" w:lastRowLastColumn="0"/>
              <w:rPr>
                <w:noProof/>
              </w:rPr>
            </w:pPr>
            <w:r>
              <w:rPr>
                <w:noProof/>
              </w:rPr>
              <w:t>zar. – v. 67</w:t>
            </w:r>
          </w:p>
        </w:tc>
        <w:tc>
          <w:tcPr>
            <w:tcW w:w="5130" w:type="dxa"/>
          </w:tcPr>
          <w:p w14:paraId="47B98B33" w14:textId="7C2F2580" w:rsidR="00461000" w:rsidRPr="00F42BB2" w:rsidRDefault="007C6AFE" w:rsidP="007C6AFE">
            <w:pPr>
              <w:keepNext/>
              <w:cnfStyle w:val="000000000000" w:firstRow="0" w:lastRow="0" w:firstColumn="0" w:lastColumn="0" w:oddVBand="0" w:evenVBand="0" w:oddHBand="0" w:evenHBand="0" w:firstRowFirstColumn="0" w:firstRowLastColumn="0" w:lastRowFirstColumn="0" w:lastRowLastColumn="0"/>
              <w:rPr>
                <w:noProof/>
              </w:rPr>
            </w:pPr>
            <w:r>
              <w:rPr>
                <w:noProof/>
              </w:rPr>
              <w:t>bez TV, kusá</w:t>
            </w:r>
            <w:r w:rsidR="003C205D">
              <w:rPr>
                <w:noProof/>
              </w:rPr>
              <w:t>, zařízení služeb: koleje se zvláštním režimem</w:t>
            </w:r>
          </w:p>
        </w:tc>
      </w:tr>
      <w:tr w:rsidR="00461000" w:rsidRPr="00F42BB2" w14:paraId="6A88C405" w14:textId="77777777" w:rsidTr="006A1015">
        <w:tc>
          <w:tcPr>
            <w:cnfStyle w:val="001000000000" w:firstRow="0" w:lastRow="0" w:firstColumn="1" w:lastColumn="0" w:oddVBand="0" w:evenVBand="0" w:oddHBand="0" w:evenHBand="0" w:firstRowFirstColumn="0" w:firstRowLastColumn="0" w:lastRowFirstColumn="0" w:lastRowLastColumn="0"/>
            <w:tcW w:w="625" w:type="dxa"/>
          </w:tcPr>
          <w:p w14:paraId="401F9DE7" w14:textId="524446A3" w:rsidR="00461000" w:rsidRPr="00F42BB2" w:rsidRDefault="00461000" w:rsidP="00461000">
            <w:pPr>
              <w:keepNext/>
              <w:rPr>
                <w:noProof/>
              </w:rPr>
            </w:pPr>
            <w:r>
              <w:rPr>
                <w:noProof/>
              </w:rPr>
              <w:t>18</w:t>
            </w:r>
          </w:p>
        </w:tc>
        <w:tc>
          <w:tcPr>
            <w:tcW w:w="897" w:type="dxa"/>
          </w:tcPr>
          <w:p w14:paraId="17F97A04" w14:textId="19F0A44A" w:rsidR="00461000" w:rsidRPr="00F42BB2" w:rsidRDefault="007C6AFE" w:rsidP="00461000">
            <w:pPr>
              <w:keepNext/>
              <w:cnfStyle w:val="000000000000" w:firstRow="0" w:lastRow="0" w:firstColumn="0" w:lastColumn="0" w:oddVBand="0" w:evenVBand="0" w:oddHBand="0" w:evenHBand="0" w:firstRowFirstColumn="0" w:firstRowLastColumn="0" w:lastRowFirstColumn="0" w:lastRowLastColumn="0"/>
              <w:rPr>
                <w:noProof/>
              </w:rPr>
            </w:pPr>
            <w:r>
              <w:rPr>
                <w:noProof/>
              </w:rPr>
              <w:t>161 m</w:t>
            </w:r>
          </w:p>
        </w:tc>
        <w:tc>
          <w:tcPr>
            <w:tcW w:w="848" w:type="dxa"/>
          </w:tcPr>
          <w:p w14:paraId="58CAAFC9" w14:textId="10B99907" w:rsidR="00461000" w:rsidRPr="00F42BB2" w:rsidRDefault="00461000" w:rsidP="00461000">
            <w:pPr>
              <w:keepNext/>
              <w:cnfStyle w:val="000000000000" w:firstRow="0" w:lastRow="0" w:firstColumn="0" w:lastColumn="0" w:oddVBand="0" w:evenVBand="0" w:oddHBand="0" w:evenHBand="0" w:firstRowFirstColumn="0" w:firstRowLastColumn="0" w:lastRowFirstColumn="0" w:lastRowLastColumn="0"/>
              <w:rPr>
                <w:noProof/>
              </w:rPr>
            </w:pPr>
            <w:r w:rsidRPr="00F42BB2">
              <w:rPr>
                <w:noProof/>
              </w:rPr>
              <w:t>40 km/h</w:t>
            </w:r>
          </w:p>
        </w:tc>
        <w:tc>
          <w:tcPr>
            <w:tcW w:w="1174" w:type="dxa"/>
          </w:tcPr>
          <w:p w14:paraId="72C6A508" w14:textId="68D90581" w:rsidR="00461000" w:rsidRPr="00F42BB2" w:rsidRDefault="007C6AFE" w:rsidP="007C6AFE">
            <w:pPr>
              <w:keepNext/>
              <w:cnfStyle w:val="000000000000" w:firstRow="0" w:lastRow="0" w:firstColumn="0" w:lastColumn="0" w:oddVBand="0" w:evenVBand="0" w:oddHBand="0" w:evenHBand="0" w:firstRowFirstColumn="0" w:firstRowLastColumn="0" w:lastRowFirstColumn="0" w:lastRowLastColumn="0"/>
              <w:rPr>
                <w:noProof/>
              </w:rPr>
            </w:pPr>
            <w:r>
              <w:rPr>
                <w:noProof/>
              </w:rPr>
              <w:t>zar. – v. 62</w:t>
            </w:r>
          </w:p>
        </w:tc>
        <w:tc>
          <w:tcPr>
            <w:tcW w:w="5130" w:type="dxa"/>
          </w:tcPr>
          <w:p w14:paraId="49B61D24" w14:textId="65005D45" w:rsidR="00461000" w:rsidRPr="00F42BB2" w:rsidRDefault="007C6AFE" w:rsidP="00461000">
            <w:pPr>
              <w:keepNext/>
              <w:cnfStyle w:val="000000000000" w:firstRow="0" w:lastRow="0" w:firstColumn="0" w:lastColumn="0" w:oddVBand="0" w:evenVBand="0" w:oddHBand="0" w:evenHBand="0" w:firstRowFirstColumn="0" w:firstRowLastColumn="0" w:lastRowFirstColumn="0" w:lastRowLastColumn="0"/>
              <w:rPr>
                <w:noProof/>
              </w:rPr>
            </w:pPr>
            <w:r>
              <w:rPr>
                <w:noProof/>
              </w:rPr>
              <w:t>bez TV, kusá</w:t>
            </w:r>
            <w:r w:rsidR="00FE7BB3">
              <w:rPr>
                <w:noProof/>
              </w:rPr>
              <w:t>, zařízení služeb: koleje se zvláštním režimem</w:t>
            </w:r>
          </w:p>
        </w:tc>
      </w:tr>
      <w:tr w:rsidR="00461000" w:rsidRPr="00F42BB2" w14:paraId="6A4FB18D" w14:textId="77777777" w:rsidTr="006A1015">
        <w:tc>
          <w:tcPr>
            <w:cnfStyle w:val="001000000000" w:firstRow="0" w:lastRow="0" w:firstColumn="1" w:lastColumn="0" w:oddVBand="0" w:evenVBand="0" w:oddHBand="0" w:evenHBand="0" w:firstRowFirstColumn="0" w:firstRowLastColumn="0" w:lastRowFirstColumn="0" w:lastRowLastColumn="0"/>
            <w:tcW w:w="625" w:type="dxa"/>
          </w:tcPr>
          <w:p w14:paraId="16BD46AA" w14:textId="5854C0D1" w:rsidR="00461000" w:rsidRPr="00F42BB2" w:rsidRDefault="00461000" w:rsidP="00461000">
            <w:pPr>
              <w:keepNext/>
              <w:rPr>
                <w:noProof/>
              </w:rPr>
            </w:pPr>
            <w:r>
              <w:rPr>
                <w:noProof/>
              </w:rPr>
              <w:t>20</w:t>
            </w:r>
          </w:p>
        </w:tc>
        <w:tc>
          <w:tcPr>
            <w:tcW w:w="897" w:type="dxa"/>
          </w:tcPr>
          <w:p w14:paraId="764C996F" w14:textId="62E81A65" w:rsidR="00461000" w:rsidRPr="00F42BB2" w:rsidRDefault="007C6AFE" w:rsidP="00461000">
            <w:pPr>
              <w:keepNext/>
              <w:cnfStyle w:val="000000000000" w:firstRow="0" w:lastRow="0" w:firstColumn="0" w:lastColumn="0" w:oddVBand="0" w:evenVBand="0" w:oddHBand="0" w:evenHBand="0" w:firstRowFirstColumn="0" w:firstRowLastColumn="0" w:lastRowFirstColumn="0" w:lastRowLastColumn="0"/>
              <w:rPr>
                <w:noProof/>
              </w:rPr>
            </w:pPr>
            <w:r>
              <w:rPr>
                <w:noProof/>
              </w:rPr>
              <w:t>161 m</w:t>
            </w:r>
          </w:p>
        </w:tc>
        <w:tc>
          <w:tcPr>
            <w:tcW w:w="848" w:type="dxa"/>
          </w:tcPr>
          <w:p w14:paraId="73A72192" w14:textId="19ABB342" w:rsidR="00461000" w:rsidRPr="00F42BB2" w:rsidRDefault="00461000" w:rsidP="00461000">
            <w:pPr>
              <w:keepNext/>
              <w:cnfStyle w:val="000000000000" w:firstRow="0" w:lastRow="0" w:firstColumn="0" w:lastColumn="0" w:oddVBand="0" w:evenVBand="0" w:oddHBand="0" w:evenHBand="0" w:firstRowFirstColumn="0" w:firstRowLastColumn="0" w:lastRowFirstColumn="0" w:lastRowLastColumn="0"/>
              <w:rPr>
                <w:noProof/>
              </w:rPr>
            </w:pPr>
            <w:r w:rsidRPr="00F42BB2">
              <w:rPr>
                <w:noProof/>
              </w:rPr>
              <w:t>40 km/h</w:t>
            </w:r>
          </w:p>
        </w:tc>
        <w:tc>
          <w:tcPr>
            <w:tcW w:w="1174" w:type="dxa"/>
          </w:tcPr>
          <w:p w14:paraId="6DBFCDC1" w14:textId="3DB5F8B4" w:rsidR="00461000" w:rsidRPr="00F42BB2" w:rsidRDefault="007C6AFE" w:rsidP="00461000">
            <w:pPr>
              <w:keepNext/>
              <w:cnfStyle w:val="000000000000" w:firstRow="0" w:lastRow="0" w:firstColumn="0" w:lastColumn="0" w:oddVBand="0" w:evenVBand="0" w:oddHBand="0" w:evenHBand="0" w:firstRowFirstColumn="0" w:firstRowLastColumn="0" w:lastRowFirstColumn="0" w:lastRowLastColumn="0"/>
              <w:rPr>
                <w:noProof/>
              </w:rPr>
            </w:pPr>
            <w:r>
              <w:rPr>
                <w:noProof/>
              </w:rPr>
              <w:t>zar. – v. 62</w:t>
            </w:r>
          </w:p>
        </w:tc>
        <w:tc>
          <w:tcPr>
            <w:tcW w:w="5130" w:type="dxa"/>
          </w:tcPr>
          <w:p w14:paraId="72455EB8" w14:textId="6161A8BA" w:rsidR="00461000" w:rsidRPr="00F42BB2" w:rsidRDefault="007C6AFE" w:rsidP="00461000">
            <w:pPr>
              <w:keepNext/>
              <w:cnfStyle w:val="000000000000" w:firstRow="0" w:lastRow="0" w:firstColumn="0" w:lastColumn="0" w:oddVBand="0" w:evenVBand="0" w:oddHBand="0" w:evenHBand="0" w:firstRowFirstColumn="0" w:firstRowLastColumn="0" w:lastRowFirstColumn="0" w:lastRowLastColumn="0"/>
              <w:rPr>
                <w:noProof/>
              </w:rPr>
            </w:pPr>
            <w:r>
              <w:rPr>
                <w:noProof/>
              </w:rPr>
              <w:t>bez TV, kusá</w:t>
            </w:r>
            <w:r w:rsidR="00FE7BB3">
              <w:rPr>
                <w:noProof/>
              </w:rPr>
              <w:t>, zařízení služeb: odstavná</w:t>
            </w:r>
          </w:p>
        </w:tc>
      </w:tr>
      <w:tr w:rsidR="00461000" w:rsidRPr="00F42BB2" w14:paraId="61406AFA" w14:textId="77777777" w:rsidTr="006A1015">
        <w:tc>
          <w:tcPr>
            <w:cnfStyle w:val="001000000000" w:firstRow="0" w:lastRow="0" w:firstColumn="1" w:lastColumn="0" w:oddVBand="0" w:evenVBand="0" w:oddHBand="0" w:evenHBand="0" w:firstRowFirstColumn="0" w:firstRowLastColumn="0" w:lastRowFirstColumn="0" w:lastRowLastColumn="0"/>
            <w:tcW w:w="625" w:type="dxa"/>
          </w:tcPr>
          <w:p w14:paraId="4785C2C8" w14:textId="505300F6" w:rsidR="00461000" w:rsidRPr="00F42BB2" w:rsidRDefault="00461000" w:rsidP="00461000">
            <w:pPr>
              <w:keepNext/>
              <w:rPr>
                <w:noProof/>
              </w:rPr>
            </w:pPr>
            <w:r>
              <w:rPr>
                <w:noProof/>
              </w:rPr>
              <w:t>33a</w:t>
            </w:r>
          </w:p>
        </w:tc>
        <w:tc>
          <w:tcPr>
            <w:tcW w:w="897" w:type="dxa"/>
          </w:tcPr>
          <w:p w14:paraId="718E5F86" w14:textId="3FBF7EBF" w:rsidR="00461000" w:rsidRPr="00F42BB2" w:rsidRDefault="007C6AFE" w:rsidP="00461000">
            <w:pPr>
              <w:keepNext/>
              <w:cnfStyle w:val="000000000000" w:firstRow="0" w:lastRow="0" w:firstColumn="0" w:lastColumn="0" w:oddVBand="0" w:evenVBand="0" w:oddHBand="0" w:evenHBand="0" w:firstRowFirstColumn="0" w:firstRowLastColumn="0" w:lastRowFirstColumn="0" w:lastRowLastColumn="0"/>
              <w:rPr>
                <w:noProof/>
              </w:rPr>
            </w:pPr>
            <w:r>
              <w:rPr>
                <w:noProof/>
              </w:rPr>
              <w:t>29 m</w:t>
            </w:r>
          </w:p>
        </w:tc>
        <w:tc>
          <w:tcPr>
            <w:tcW w:w="848" w:type="dxa"/>
          </w:tcPr>
          <w:p w14:paraId="7DF394F5" w14:textId="60EBA9E9" w:rsidR="00461000" w:rsidRPr="00F42BB2" w:rsidRDefault="00461000" w:rsidP="00461000">
            <w:pPr>
              <w:keepNext/>
              <w:cnfStyle w:val="000000000000" w:firstRow="0" w:lastRow="0" w:firstColumn="0" w:lastColumn="0" w:oddVBand="0" w:evenVBand="0" w:oddHBand="0" w:evenHBand="0" w:firstRowFirstColumn="0" w:firstRowLastColumn="0" w:lastRowFirstColumn="0" w:lastRowLastColumn="0"/>
              <w:rPr>
                <w:noProof/>
              </w:rPr>
            </w:pPr>
            <w:r w:rsidRPr="00F42BB2">
              <w:rPr>
                <w:noProof/>
              </w:rPr>
              <w:t>40 km/h</w:t>
            </w:r>
          </w:p>
        </w:tc>
        <w:tc>
          <w:tcPr>
            <w:tcW w:w="1174" w:type="dxa"/>
          </w:tcPr>
          <w:p w14:paraId="04A66FD2" w14:textId="33C8D911" w:rsidR="00461000" w:rsidRPr="00F42BB2" w:rsidRDefault="007C6AFE" w:rsidP="00461000">
            <w:pPr>
              <w:keepNext/>
              <w:cnfStyle w:val="000000000000" w:firstRow="0" w:lastRow="0" w:firstColumn="0" w:lastColumn="0" w:oddVBand="0" w:evenVBand="0" w:oddHBand="0" w:evenHBand="0" w:firstRowFirstColumn="0" w:firstRowLastColumn="0" w:lastRowFirstColumn="0" w:lastRowLastColumn="0"/>
              <w:rPr>
                <w:noProof/>
              </w:rPr>
            </w:pPr>
            <w:r>
              <w:rPr>
                <w:noProof/>
              </w:rPr>
              <w:t>v. 23 – zar.</w:t>
            </w:r>
          </w:p>
        </w:tc>
        <w:tc>
          <w:tcPr>
            <w:tcW w:w="5130" w:type="dxa"/>
          </w:tcPr>
          <w:p w14:paraId="001C85AA" w14:textId="0EE20FCF" w:rsidR="00461000" w:rsidRPr="00F42BB2" w:rsidRDefault="007C6AFE" w:rsidP="00461000">
            <w:pPr>
              <w:keepNext/>
              <w:cnfStyle w:val="000000000000" w:firstRow="0" w:lastRow="0" w:firstColumn="0" w:lastColumn="0" w:oddVBand="0" w:evenVBand="0" w:oddHBand="0" w:evenHBand="0" w:firstRowFirstColumn="0" w:firstRowLastColumn="0" w:lastRowFirstColumn="0" w:lastRowLastColumn="0"/>
              <w:rPr>
                <w:noProof/>
              </w:rPr>
            </w:pPr>
            <w:r>
              <w:rPr>
                <w:noProof/>
              </w:rPr>
              <w:t>bez TV, kusá</w:t>
            </w:r>
          </w:p>
        </w:tc>
      </w:tr>
      <w:tr w:rsidR="00461000" w:rsidRPr="00F42BB2" w14:paraId="38CE5582" w14:textId="77777777" w:rsidTr="006A1015">
        <w:tc>
          <w:tcPr>
            <w:cnfStyle w:val="001000000000" w:firstRow="0" w:lastRow="0" w:firstColumn="1" w:lastColumn="0" w:oddVBand="0" w:evenVBand="0" w:oddHBand="0" w:evenHBand="0" w:firstRowFirstColumn="0" w:firstRowLastColumn="0" w:lastRowFirstColumn="0" w:lastRowLastColumn="0"/>
            <w:tcW w:w="625" w:type="dxa"/>
          </w:tcPr>
          <w:p w14:paraId="7B13FFEB" w14:textId="524AFBF6" w:rsidR="00461000" w:rsidRPr="00F42BB2" w:rsidRDefault="00461000" w:rsidP="00461000">
            <w:pPr>
              <w:keepNext/>
              <w:rPr>
                <w:noProof/>
              </w:rPr>
            </w:pPr>
            <w:r>
              <w:rPr>
                <w:noProof/>
              </w:rPr>
              <w:t>33b</w:t>
            </w:r>
          </w:p>
        </w:tc>
        <w:tc>
          <w:tcPr>
            <w:tcW w:w="897" w:type="dxa"/>
          </w:tcPr>
          <w:p w14:paraId="494DDD7F" w14:textId="6A83640C" w:rsidR="00461000" w:rsidRPr="00F42BB2" w:rsidRDefault="007C6AFE" w:rsidP="00461000">
            <w:pPr>
              <w:keepNext/>
              <w:cnfStyle w:val="000000000000" w:firstRow="0" w:lastRow="0" w:firstColumn="0" w:lastColumn="0" w:oddVBand="0" w:evenVBand="0" w:oddHBand="0" w:evenHBand="0" w:firstRowFirstColumn="0" w:firstRowLastColumn="0" w:lastRowFirstColumn="0" w:lastRowLastColumn="0"/>
              <w:rPr>
                <w:noProof/>
              </w:rPr>
            </w:pPr>
            <w:r>
              <w:rPr>
                <w:noProof/>
              </w:rPr>
              <w:t>52 m</w:t>
            </w:r>
          </w:p>
        </w:tc>
        <w:tc>
          <w:tcPr>
            <w:tcW w:w="848" w:type="dxa"/>
          </w:tcPr>
          <w:p w14:paraId="4B37262E" w14:textId="128DFF75" w:rsidR="00461000" w:rsidRPr="00F42BB2" w:rsidRDefault="00461000" w:rsidP="00461000">
            <w:pPr>
              <w:keepNext/>
              <w:cnfStyle w:val="000000000000" w:firstRow="0" w:lastRow="0" w:firstColumn="0" w:lastColumn="0" w:oddVBand="0" w:evenVBand="0" w:oddHBand="0" w:evenHBand="0" w:firstRowFirstColumn="0" w:firstRowLastColumn="0" w:lastRowFirstColumn="0" w:lastRowLastColumn="0"/>
              <w:rPr>
                <w:noProof/>
              </w:rPr>
            </w:pPr>
            <w:r w:rsidRPr="00F42BB2">
              <w:rPr>
                <w:noProof/>
              </w:rPr>
              <w:t>40 km/h</w:t>
            </w:r>
          </w:p>
        </w:tc>
        <w:tc>
          <w:tcPr>
            <w:tcW w:w="1174" w:type="dxa"/>
          </w:tcPr>
          <w:p w14:paraId="1DC092C5" w14:textId="00E0D663" w:rsidR="00461000" w:rsidRPr="00F42BB2" w:rsidRDefault="007C6AFE" w:rsidP="007C6AFE">
            <w:pPr>
              <w:keepNext/>
              <w:cnfStyle w:val="000000000000" w:firstRow="0" w:lastRow="0" w:firstColumn="0" w:lastColumn="0" w:oddVBand="0" w:evenVBand="0" w:oddHBand="0" w:evenHBand="0" w:firstRowFirstColumn="0" w:firstRowLastColumn="0" w:lastRowFirstColumn="0" w:lastRowLastColumn="0"/>
              <w:rPr>
                <w:noProof/>
              </w:rPr>
            </w:pPr>
            <w:r>
              <w:rPr>
                <w:noProof/>
              </w:rPr>
              <w:t>zar. – Se12</w:t>
            </w:r>
          </w:p>
        </w:tc>
        <w:tc>
          <w:tcPr>
            <w:tcW w:w="5130" w:type="dxa"/>
          </w:tcPr>
          <w:p w14:paraId="7FCB6428" w14:textId="312AC891" w:rsidR="00461000" w:rsidRPr="00F42BB2" w:rsidRDefault="007C6AFE" w:rsidP="00461000">
            <w:pPr>
              <w:keepNext/>
              <w:cnfStyle w:val="000000000000" w:firstRow="0" w:lastRow="0" w:firstColumn="0" w:lastColumn="0" w:oddVBand="0" w:evenVBand="0" w:oddHBand="0" w:evenHBand="0" w:firstRowFirstColumn="0" w:firstRowLastColumn="0" w:lastRowFirstColumn="0" w:lastRowLastColumn="0"/>
              <w:rPr>
                <w:noProof/>
              </w:rPr>
            </w:pPr>
            <w:r>
              <w:rPr>
                <w:noProof/>
              </w:rPr>
              <w:t>bez TV, kusá</w:t>
            </w:r>
          </w:p>
        </w:tc>
      </w:tr>
      <w:tr w:rsidR="00461000" w:rsidRPr="00F42BB2" w14:paraId="7AB32BDB" w14:textId="77777777" w:rsidTr="006A1015">
        <w:tc>
          <w:tcPr>
            <w:cnfStyle w:val="001000000000" w:firstRow="0" w:lastRow="0" w:firstColumn="1" w:lastColumn="0" w:oddVBand="0" w:evenVBand="0" w:oddHBand="0" w:evenHBand="0" w:firstRowFirstColumn="0" w:firstRowLastColumn="0" w:lastRowFirstColumn="0" w:lastRowLastColumn="0"/>
            <w:tcW w:w="625" w:type="dxa"/>
          </w:tcPr>
          <w:p w14:paraId="2A3D0C2F" w14:textId="11CD96A6" w:rsidR="00461000" w:rsidRPr="00F42BB2" w:rsidRDefault="00461000" w:rsidP="00461000">
            <w:pPr>
              <w:keepNext/>
              <w:rPr>
                <w:noProof/>
              </w:rPr>
            </w:pPr>
            <w:r>
              <w:rPr>
                <w:noProof/>
              </w:rPr>
              <w:t>33c</w:t>
            </w:r>
          </w:p>
        </w:tc>
        <w:tc>
          <w:tcPr>
            <w:tcW w:w="897" w:type="dxa"/>
          </w:tcPr>
          <w:p w14:paraId="03092A24" w14:textId="640805F3" w:rsidR="00461000" w:rsidRPr="00F42BB2" w:rsidRDefault="007C6AFE" w:rsidP="00461000">
            <w:pPr>
              <w:keepNext/>
              <w:cnfStyle w:val="000000000000" w:firstRow="0" w:lastRow="0" w:firstColumn="0" w:lastColumn="0" w:oddVBand="0" w:evenVBand="0" w:oddHBand="0" w:evenHBand="0" w:firstRowFirstColumn="0" w:firstRowLastColumn="0" w:lastRowFirstColumn="0" w:lastRowLastColumn="0"/>
              <w:rPr>
                <w:noProof/>
              </w:rPr>
            </w:pPr>
            <w:r>
              <w:rPr>
                <w:noProof/>
              </w:rPr>
              <w:t>60 m</w:t>
            </w:r>
          </w:p>
        </w:tc>
        <w:tc>
          <w:tcPr>
            <w:tcW w:w="848" w:type="dxa"/>
          </w:tcPr>
          <w:p w14:paraId="11A249FF" w14:textId="430BEB7A" w:rsidR="00461000" w:rsidRPr="00F42BB2" w:rsidRDefault="00461000" w:rsidP="00461000">
            <w:pPr>
              <w:keepNext/>
              <w:cnfStyle w:val="000000000000" w:firstRow="0" w:lastRow="0" w:firstColumn="0" w:lastColumn="0" w:oddVBand="0" w:evenVBand="0" w:oddHBand="0" w:evenHBand="0" w:firstRowFirstColumn="0" w:firstRowLastColumn="0" w:lastRowFirstColumn="0" w:lastRowLastColumn="0"/>
              <w:rPr>
                <w:noProof/>
              </w:rPr>
            </w:pPr>
            <w:r w:rsidRPr="00F42BB2">
              <w:rPr>
                <w:noProof/>
              </w:rPr>
              <w:t>40 km/h</w:t>
            </w:r>
          </w:p>
        </w:tc>
        <w:tc>
          <w:tcPr>
            <w:tcW w:w="1174" w:type="dxa"/>
          </w:tcPr>
          <w:p w14:paraId="19FD87D8" w14:textId="2A95E68A" w:rsidR="00461000" w:rsidRPr="00F42BB2" w:rsidRDefault="007C6AFE" w:rsidP="00461000">
            <w:pPr>
              <w:keepNext/>
              <w:cnfStyle w:val="000000000000" w:firstRow="0" w:lastRow="0" w:firstColumn="0" w:lastColumn="0" w:oddVBand="0" w:evenVBand="0" w:oddHBand="0" w:evenHBand="0" w:firstRowFirstColumn="0" w:firstRowLastColumn="0" w:lastRowFirstColumn="0" w:lastRowLastColumn="0"/>
              <w:rPr>
                <w:noProof/>
              </w:rPr>
            </w:pPr>
            <w:r>
              <w:rPr>
                <w:noProof/>
              </w:rPr>
              <w:t>zar. – Se29</w:t>
            </w:r>
          </w:p>
        </w:tc>
        <w:tc>
          <w:tcPr>
            <w:tcW w:w="5130" w:type="dxa"/>
          </w:tcPr>
          <w:p w14:paraId="2E512989" w14:textId="6E2F3A30" w:rsidR="00461000" w:rsidRPr="00F42BB2" w:rsidRDefault="007C6AFE" w:rsidP="007C6AFE">
            <w:pPr>
              <w:keepNext/>
              <w:cnfStyle w:val="000000000000" w:firstRow="0" w:lastRow="0" w:firstColumn="0" w:lastColumn="0" w:oddVBand="0" w:evenVBand="0" w:oddHBand="0" w:evenHBand="0" w:firstRowFirstColumn="0" w:firstRowLastColumn="0" w:lastRowFirstColumn="0" w:lastRowLastColumn="0"/>
              <w:rPr>
                <w:noProof/>
              </w:rPr>
            </w:pPr>
            <w:r>
              <w:rPr>
                <w:noProof/>
              </w:rPr>
              <w:t>pro elektrické lokomotivy, s TV, kusá</w:t>
            </w:r>
          </w:p>
        </w:tc>
      </w:tr>
      <w:tr w:rsidR="00461000" w:rsidRPr="00F42BB2" w14:paraId="653C063C" w14:textId="77777777" w:rsidTr="006A1015">
        <w:tc>
          <w:tcPr>
            <w:cnfStyle w:val="001000000000" w:firstRow="0" w:lastRow="0" w:firstColumn="1" w:lastColumn="0" w:oddVBand="0" w:evenVBand="0" w:oddHBand="0" w:evenHBand="0" w:firstRowFirstColumn="0" w:firstRowLastColumn="0" w:lastRowFirstColumn="0" w:lastRowLastColumn="0"/>
            <w:tcW w:w="625" w:type="dxa"/>
          </w:tcPr>
          <w:p w14:paraId="4E10A382" w14:textId="07EB2A74" w:rsidR="00461000" w:rsidRPr="00F42BB2" w:rsidRDefault="00461000" w:rsidP="00461000">
            <w:pPr>
              <w:keepNext/>
              <w:rPr>
                <w:noProof/>
              </w:rPr>
            </w:pPr>
            <w:r>
              <w:rPr>
                <w:noProof/>
              </w:rPr>
              <w:t>35a</w:t>
            </w:r>
          </w:p>
        </w:tc>
        <w:tc>
          <w:tcPr>
            <w:tcW w:w="897" w:type="dxa"/>
          </w:tcPr>
          <w:p w14:paraId="6F5D8997" w14:textId="3995CE45" w:rsidR="00461000" w:rsidRPr="00F42BB2" w:rsidRDefault="007C6AFE" w:rsidP="00461000">
            <w:pPr>
              <w:keepNext/>
              <w:cnfStyle w:val="000000000000" w:firstRow="0" w:lastRow="0" w:firstColumn="0" w:lastColumn="0" w:oddVBand="0" w:evenVBand="0" w:oddHBand="0" w:evenHBand="0" w:firstRowFirstColumn="0" w:firstRowLastColumn="0" w:lastRowFirstColumn="0" w:lastRowLastColumn="0"/>
              <w:rPr>
                <w:noProof/>
              </w:rPr>
            </w:pPr>
            <w:r>
              <w:rPr>
                <w:noProof/>
              </w:rPr>
              <w:t>93 m</w:t>
            </w:r>
          </w:p>
        </w:tc>
        <w:tc>
          <w:tcPr>
            <w:tcW w:w="848" w:type="dxa"/>
          </w:tcPr>
          <w:p w14:paraId="72745E1D" w14:textId="42F17894" w:rsidR="00461000" w:rsidRPr="00F42BB2" w:rsidRDefault="00461000" w:rsidP="00461000">
            <w:pPr>
              <w:keepNext/>
              <w:cnfStyle w:val="000000000000" w:firstRow="0" w:lastRow="0" w:firstColumn="0" w:lastColumn="0" w:oddVBand="0" w:evenVBand="0" w:oddHBand="0" w:evenHBand="0" w:firstRowFirstColumn="0" w:firstRowLastColumn="0" w:lastRowFirstColumn="0" w:lastRowLastColumn="0"/>
              <w:rPr>
                <w:noProof/>
              </w:rPr>
            </w:pPr>
            <w:r w:rsidRPr="00F42BB2">
              <w:rPr>
                <w:noProof/>
              </w:rPr>
              <w:t>40 km/h</w:t>
            </w:r>
          </w:p>
        </w:tc>
        <w:tc>
          <w:tcPr>
            <w:tcW w:w="1174" w:type="dxa"/>
          </w:tcPr>
          <w:p w14:paraId="754B6CE7" w14:textId="434B2B3C" w:rsidR="00461000" w:rsidRPr="00F42BB2" w:rsidRDefault="007C6AFE" w:rsidP="00461000">
            <w:pPr>
              <w:keepNext/>
              <w:cnfStyle w:val="000000000000" w:firstRow="0" w:lastRow="0" w:firstColumn="0" w:lastColumn="0" w:oddVBand="0" w:evenVBand="0" w:oddHBand="0" w:evenHBand="0" w:firstRowFirstColumn="0" w:firstRowLastColumn="0" w:lastRowFirstColumn="0" w:lastRowLastColumn="0"/>
              <w:rPr>
                <w:noProof/>
              </w:rPr>
            </w:pPr>
            <w:r>
              <w:rPr>
                <w:noProof/>
              </w:rPr>
              <w:t>Se10 – v. 34</w:t>
            </w:r>
          </w:p>
        </w:tc>
        <w:tc>
          <w:tcPr>
            <w:tcW w:w="5130" w:type="dxa"/>
          </w:tcPr>
          <w:p w14:paraId="699DC92F" w14:textId="7EA8A858" w:rsidR="00461000" w:rsidRPr="00F42BB2" w:rsidRDefault="007C6AFE" w:rsidP="007C6AFE">
            <w:pPr>
              <w:keepNext/>
              <w:cnfStyle w:val="000000000000" w:firstRow="0" w:lastRow="0" w:firstColumn="0" w:lastColumn="0" w:oddVBand="0" w:evenVBand="0" w:oddHBand="0" w:evenHBand="0" w:firstRowFirstColumn="0" w:firstRowLastColumn="0" w:lastRowFirstColumn="0" w:lastRowLastColumn="0"/>
              <w:rPr>
                <w:noProof/>
              </w:rPr>
            </w:pPr>
            <w:r>
              <w:rPr>
                <w:noProof/>
              </w:rPr>
              <w:t>provozovatel vlečky</w:t>
            </w:r>
          </w:p>
        </w:tc>
      </w:tr>
      <w:tr w:rsidR="00461000" w:rsidRPr="00F42BB2" w14:paraId="25F0B5AF" w14:textId="77777777" w:rsidTr="006A1015">
        <w:tc>
          <w:tcPr>
            <w:cnfStyle w:val="001000000000" w:firstRow="0" w:lastRow="0" w:firstColumn="1" w:lastColumn="0" w:oddVBand="0" w:evenVBand="0" w:oddHBand="0" w:evenHBand="0" w:firstRowFirstColumn="0" w:firstRowLastColumn="0" w:lastRowFirstColumn="0" w:lastRowLastColumn="0"/>
            <w:tcW w:w="625" w:type="dxa"/>
          </w:tcPr>
          <w:p w14:paraId="43978632" w14:textId="4AFF6F84" w:rsidR="00461000" w:rsidRPr="00F42BB2" w:rsidRDefault="00461000" w:rsidP="00461000">
            <w:pPr>
              <w:keepNext/>
              <w:rPr>
                <w:noProof/>
              </w:rPr>
            </w:pPr>
            <w:r>
              <w:rPr>
                <w:noProof/>
              </w:rPr>
              <w:t>43</w:t>
            </w:r>
          </w:p>
        </w:tc>
        <w:tc>
          <w:tcPr>
            <w:tcW w:w="897" w:type="dxa"/>
          </w:tcPr>
          <w:p w14:paraId="27041511" w14:textId="39A297B8" w:rsidR="00461000" w:rsidRPr="00F42BB2" w:rsidRDefault="007C6AFE" w:rsidP="00461000">
            <w:pPr>
              <w:keepNext/>
              <w:cnfStyle w:val="000000000000" w:firstRow="0" w:lastRow="0" w:firstColumn="0" w:lastColumn="0" w:oddVBand="0" w:evenVBand="0" w:oddHBand="0" w:evenHBand="0" w:firstRowFirstColumn="0" w:firstRowLastColumn="0" w:lastRowFirstColumn="0" w:lastRowLastColumn="0"/>
              <w:rPr>
                <w:noProof/>
              </w:rPr>
            </w:pPr>
            <w:r>
              <w:rPr>
                <w:noProof/>
              </w:rPr>
              <w:t>16 m</w:t>
            </w:r>
          </w:p>
        </w:tc>
        <w:tc>
          <w:tcPr>
            <w:tcW w:w="848" w:type="dxa"/>
          </w:tcPr>
          <w:p w14:paraId="62A8EC0A" w14:textId="1C25D8CF" w:rsidR="00461000" w:rsidRPr="00F42BB2" w:rsidRDefault="00461000" w:rsidP="00461000">
            <w:pPr>
              <w:keepNext/>
              <w:cnfStyle w:val="000000000000" w:firstRow="0" w:lastRow="0" w:firstColumn="0" w:lastColumn="0" w:oddVBand="0" w:evenVBand="0" w:oddHBand="0" w:evenHBand="0" w:firstRowFirstColumn="0" w:firstRowLastColumn="0" w:lastRowFirstColumn="0" w:lastRowLastColumn="0"/>
              <w:rPr>
                <w:noProof/>
              </w:rPr>
            </w:pPr>
            <w:r w:rsidRPr="00F42BB2">
              <w:rPr>
                <w:noProof/>
              </w:rPr>
              <w:t>40 km/h</w:t>
            </w:r>
          </w:p>
        </w:tc>
        <w:tc>
          <w:tcPr>
            <w:tcW w:w="1174" w:type="dxa"/>
          </w:tcPr>
          <w:p w14:paraId="057424B0" w14:textId="76E4A1D7" w:rsidR="00461000" w:rsidRPr="00F42BB2" w:rsidRDefault="007C6AFE" w:rsidP="00461000">
            <w:pPr>
              <w:keepNext/>
              <w:cnfStyle w:val="000000000000" w:firstRow="0" w:lastRow="0" w:firstColumn="0" w:lastColumn="0" w:oddVBand="0" w:evenVBand="0" w:oddHBand="0" w:evenHBand="0" w:firstRowFirstColumn="0" w:firstRowLastColumn="0" w:lastRowFirstColumn="0" w:lastRowLastColumn="0"/>
              <w:rPr>
                <w:noProof/>
              </w:rPr>
            </w:pPr>
            <w:r>
              <w:rPr>
                <w:noProof/>
              </w:rPr>
              <w:t>zar. – Se7</w:t>
            </w:r>
          </w:p>
        </w:tc>
        <w:tc>
          <w:tcPr>
            <w:tcW w:w="5130" w:type="dxa"/>
          </w:tcPr>
          <w:p w14:paraId="53B01A60" w14:textId="7DAABB0B" w:rsidR="00461000" w:rsidRPr="00F42BB2" w:rsidRDefault="007C6AFE" w:rsidP="00461000">
            <w:pPr>
              <w:keepNext/>
              <w:cnfStyle w:val="000000000000" w:firstRow="0" w:lastRow="0" w:firstColumn="0" w:lastColumn="0" w:oddVBand="0" w:evenVBand="0" w:oddHBand="0" w:evenHBand="0" w:firstRowFirstColumn="0" w:firstRowLastColumn="0" w:lastRowFirstColumn="0" w:lastRowLastColumn="0"/>
              <w:rPr>
                <w:noProof/>
              </w:rPr>
            </w:pPr>
            <w:r>
              <w:rPr>
                <w:noProof/>
              </w:rPr>
              <w:t>pro SŽ, kusá</w:t>
            </w:r>
          </w:p>
        </w:tc>
      </w:tr>
      <w:tr w:rsidR="00461000" w:rsidRPr="00F42BB2" w14:paraId="7B91CB89" w14:textId="77777777" w:rsidTr="006A1015">
        <w:tc>
          <w:tcPr>
            <w:cnfStyle w:val="001000000000" w:firstRow="0" w:lastRow="0" w:firstColumn="1" w:lastColumn="0" w:oddVBand="0" w:evenVBand="0" w:oddHBand="0" w:evenHBand="0" w:firstRowFirstColumn="0" w:firstRowLastColumn="0" w:lastRowFirstColumn="0" w:lastRowLastColumn="0"/>
            <w:tcW w:w="625" w:type="dxa"/>
          </w:tcPr>
          <w:p w14:paraId="4D4E6BBC" w14:textId="16848C52" w:rsidR="00461000" w:rsidRPr="00F42BB2" w:rsidRDefault="007C6AFE" w:rsidP="00461000">
            <w:pPr>
              <w:keepNext/>
              <w:rPr>
                <w:noProof/>
              </w:rPr>
            </w:pPr>
            <w:r>
              <w:rPr>
                <w:noProof/>
              </w:rPr>
              <w:t>vLz</w:t>
            </w:r>
          </w:p>
        </w:tc>
        <w:tc>
          <w:tcPr>
            <w:tcW w:w="897" w:type="dxa"/>
          </w:tcPr>
          <w:p w14:paraId="5487EFC6" w14:textId="712EB696" w:rsidR="00461000" w:rsidRPr="00F42BB2" w:rsidRDefault="007C6AFE" w:rsidP="00461000">
            <w:pPr>
              <w:keepNext/>
              <w:cnfStyle w:val="000000000000" w:firstRow="0" w:lastRow="0" w:firstColumn="0" w:lastColumn="0" w:oddVBand="0" w:evenVBand="0" w:oddHBand="0" w:evenHBand="0" w:firstRowFirstColumn="0" w:firstRowLastColumn="0" w:lastRowFirstColumn="0" w:lastRowLastColumn="0"/>
              <w:rPr>
                <w:noProof/>
              </w:rPr>
            </w:pPr>
            <w:r>
              <w:rPr>
                <w:noProof/>
              </w:rPr>
              <w:t>1 220</w:t>
            </w:r>
            <w:r w:rsidR="00461000" w:rsidRPr="00F42BB2">
              <w:rPr>
                <w:noProof/>
              </w:rPr>
              <w:t xml:space="preserve"> m</w:t>
            </w:r>
          </w:p>
        </w:tc>
        <w:tc>
          <w:tcPr>
            <w:tcW w:w="848" w:type="dxa"/>
          </w:tcPr>
          <w:p w14:paraId="7E066F05" w14:textId="77777777" w:rsidR="00461000" w:rsidRPr="00F42BB2" w:rsidRDefault="00461000" w:rsidP="00461000">
            <w:pPr>
              <w:keepNext/>
              <w:cnfStyle w:val="000000000000" w:firstRow="0" w:lastRow="0" w:firstColumn="0" w:lastColumn="0" w:oddVBand="0" w:evenVBand="0" w:oddHBand="0" w:evenHBand="0" w:firstRowFirstColumn="0" w:firstRowLastColumn="0" w:lastRowFirstColumn="0" w:lastRowLastColumn="0"/>
              <w:rPr>
                <w:noProof/>
              </w:rPr>
            </w:pPr>
            <w:r w:rsidRPr="00F42BB2">
              <w:rPr>
                <w:noProof/>
              </w:rPr>
              <w:t>40 km/h</w:t>
            </w:r>
          </w:p>
        </w:tc>
        <w:tc>
          <w:tcPr>
            <w:tcW w:w="1174" w:type="dxa"/>
          </w:tcPr>
          <w:p w14:paraId="57DE08D4" w14:textId="099C746B" w:rsidR="00461000" w:rsidRPr="00F42BB2" w:rsidRDefault="007C6AFE" w:rsidP="007C6AFE">
            <w:pPr>
              <w:keepNext/>
              <w:cnfStyle w:val="000000000000" w:firstRow="0" w:lastRow="0" w:firstColumn="0" w:lastColumn="0" w:oddVBand="0" w:evenVBand="0" w:oddHBand="0" w:evenHBand="0" w:firstRowFirstColumn="0" w:firstRowLastColumn="0" w:lastRowFirstColumn="0" w:lastRowLastColumn="0"/>
              <w:rPr>
                <w:noProof/>
              </w:rPr>
            </w:pPr>
            <w:r>
              <w:rPr>
                <w:noProof/>
              </w:rPr>
              <w:t>Se36 – zar.</w:t>
            </w:r>
          </w:p>
        </w:tc>
        <w:tc>
          <w:tcPr>
            <w:tcW w:w="5130" w:type="dxa"/>
          </w:tcPr>
          <w:p w14:paraId="7C058A26" w14:textId="1FC37114" w:rsidR="00461000" w:rsidRPr="00F42BB2" w:rsidRDefault="007C6AFE" w:rsidP="007C6AFE">
            <w:pPr>
              <w:keepNext/>
              <w:cnfStyle w:val="000000000000" w:firstRow="0" w:lastRow="0" w:firstColumn="0" w:lastColumn="0" w:oddVBand="0" w:evenVBand="0" w:oddHBand="0" w:evenHBand="0" w:firstRowFirstColumn="0" w:firstRowLastColumn="0" w:lastRowFirstColumn="0" w:lastRowLastColumn="0"/>
              <w:rPr>
                <w:noProof/>
              </w:rPr>
            </w:pPr>
            <w:r>
              <w:rPr>
                <w:noProof/>
              </w:rPr>
              <w:t>výtažná lhotecké zhlaví, TV pouze 78 m, kusá</w:t>
            </w:r>
          </w:p>
        </w:tc>
      </w:tr>
      <w:tr w:rsidR="00461000" w:rsidRPr="00F42BB2" w14:paraId="39A3C80A" w14:textId="77777777" w:rsidTr="006A1015">
        <w:tc>
          <w:tcPr>
            <w:cnfStyle w:val="001000000000" w:firstRow="0" w:lastRow="0" w:firstColumn="1" w:lastColumn="0" w:oddVBand="0" w:evenVBand="0" w:oddHBand="0" w:evenHBand="0" w:firstRowFirstColumn="0" w:firstRowLastColumn="0" w:lastRowFirstColumn="0" w:lastRowLastColumn="0"/>
            <w:tcW w:w="625" w:type="dxa"/>
          </w:tcPr>
          <w:p w14:paraId="233A512A" w14:textId="73EDB110" w:rsidR="00461000" w:rsidRPr="00F42BB2" w:rsidRDefault="007C6AFE" w:rsidP="00461000">
            <w:pPr>
              <w:keepNext/>
              <w:rPr>
                <w:noProof/>
              </w:rPr>
            </w:pPr>
            <w:r>
              <w:rPr>
                <w:noProof/>
              </w:rPr>
              <w:t>vsp</w:t>
            </w:r>
          </w:p>
        </w:tc>
        <w:tc>
          <w:tcPr>
            <w:tcW w:w="897" w:type="dxa"/>
          </w:tcPr>
          <w:p w14:paraId="0F487E9E" w14:textId="78ABD92A" w:rsidR="00461000" w:rsidRPr="00F42BB2" w:rsidRDefault="007C6AFE" w:rsidP="00461000">
            <w:pPr>
              <w:keepNext/>
              <w:cnfStyle w:val="000000000000" w:firstRow="0" w:lastRow="0" w:firstColumn="0" w:lastColumn="0" w:oddVBand="0" w:evenVBand="0" w:oddHBand="0" w:evenHBand="0" w:firstRowFirstColumn="0" w:firstRowLastColumn="0" w:lastRowFirstColumn="0" w:lastRowLastColumn="0"/>
              <w:rPr>
                <w:noProof/>
              </w:rPr>
            </w:pPr>
            <w:r>
              <w:rPr>
                <w:noProof/>
              </w:rPr>
              <w:t>1 395</w:t>
            </w:r>
            <w:r w:rsidR="00461000" w:rsidRPr="00F42BB2">
              <w:rPr>
                <w:noProof/>
              </w:rPr>
              <w:t xml:space="preserve"> m</w:t>
            </w:r>
          </w:p>
        </w:tc>
        <w:tc>
          <w:tcPr>
            <w:tcW w:w="848" w:type="dxa"/>
          </w:tcPr>
          <w:p w14:paraId="6B2E3C60" w14:textId="0433C461" w:rsidR="00461000" w:rsidRPr="00F42BB2" w:rsidRDefault="007C6AFE" w:rsidP="00461000">
            <w:pPr>
              <w:keepNext/>
              <w:cnfStyle w:val="000000000000" w:firstRow="0" w:lastRow="0" w:firstColumn="0" w:lastColumn="0" w:oddVBand="0" w:evenVBand="0" w:oddHBand="0" w:evenHBand="0" w:firstRowFirstColumn="0" w:firstRowLastColumn="0" w:lastRowFirstColumn="0" w:lastRowLastColumn="0"/>
              <w:rPr>
                <w:noProof/>
              </w:rPr>
            </w:pPr>
            <w:r>
              <w:rPr>
                <w:noProof/>
              </w:rPr>
              <w:t>40 km/h</w:t>
            </w:r>
          </w:p>
        </w:tc>
        <w:tc>
          <w:tcPr>
            <w:tcW w:w="1174" w:type="dxa"/>
          </w:tcPr>
          <w:p w14:paraId="67CF2BEE" w14:textId="1DC5C67E" w:rsidR="00461000" w:rsidRPr="00F42BB2" w:rsidRDefault="00461000" w:rsidP="00461000">
            <w:pPr>
              <w:keepNext/>
              <w:cnfStyle w:val="000000000000" w:firstRow="0" w:lastRow="0" w:firstColumn="0" w:lastColumn="0" w:oddVBand="0" w:evenVBand="0" w:oddHBand="0" w:evenHBand="0" w:firstRowFirstColumn="0" w:firstRowLastColumn="0" w:lastRowFirstColumn="0" w:lastRowLastColumn="0"/>
              <w:rPr>
                <w:noProof/>
              </w:rPr>
            </w:pPr>
            <w:r w:rsidRPr="00F42BB2">
              <w:rPr>
                <w:noProof/>
              </w:rPr>
              <w:t>zar</w:t>
            </w:r>
            <w:r>
              <w:rPr>
                <w:noProof/>
              </w:rPr>
              <w:t>.</w:t>
            </w:r>
            <w:r w:rsidR="007C6AFE">
              <w:rPr>
                <w:noProof/>
              </w:rPr>
              <w:t xml:space="preserve"> – v. 10</w:t>
            </w:r>
          </w:p>
        </w:tc>
        <w:tc>
          <w:tcPr>
            <w:tcW w:w="5130" w:type="dxa"/>
          </w:tcPr>
          <w:p w14:paraId="11D52972" w14:textId="5AB5D2E0" w:rsidR="00461000" w:rsidRPr="00F42BB2" w:rsidRDefault="007C6AFE" w:rsidP="007C6AFE">
            <w:pPr>
              <w:keepNext/>
              <w:cnfStyle w:val="000000000000" w:firstRow="0" w:lastRow="0" w:firstColumn="0" w:lastColumn="0" w:oddVBand="0" w:evenVBand="0" w:oddHBand="0" w:evenHBand="0" w:firstRowFirstColumn="0" w:firstRowLastColumn="0" w:lastRowFirstColumn="0" w:lastRowLastColumn="0"/>
              <w:rPr>
                <w:noProof/>
              </w:rPr>
            </w:pPr>
            <w:r>
              <w:rPr>
                <w:noProof/>
              </w:rPr>
              <w:t>výtažná svážného pahrbku, s TV, kusá</w:t>
            </w:r>
          </w:p>
        </w:tc>
      </w:tr>
      <w:tr w:rsidR="00461000" w:rsidRPr="00F42BB2" w14:paraId="0B1CA350" w14:textId="77777777" w:rsidTr="006A1015">
        <w:tc>
          <w:tcPr>
            <w:cnfStyle w:val="001000000000" w:firstRow="0" w:lastRow="0" w:firstColumn="1" w:lastColumn="0" w:oddVBand="0" w:evenVBand="0" w:oddHBand="0" w:evenHBand="0" w:firstRowFirstColumn="0" w:firstRowLastColumn="0" w:lastRowFirstColumn="0" w:lastRowLastColumn="0"/>
            <w:tcW w:w="625" w:type="dxa"/>
          </w:tcPr>
          <w:p w14:paraId="5B3E085D" w14:textId="01E3C3A6" w:rsidR="00461000" w:rsidRPr="00F42BB2" w:rsidRDefault="00505275" w:rsidP="00461000">
            <w:pPr>
              <w:rPr>
                <w:noProof/>
              </w:rPr>
            </w:pPr>
            <w:r>
              <w:rPr>
                <w:noProof/>
              </w:rPr>
              <w:t>vRz</w:t>
            </w:r>
          </w:p>
        </w:tc>
        <w:tc>
          <w:tcPr>
            <w:tcW w:w="897" w:type="dxa"/>
          </w:tcPr>
          <w:p w14:paraId="75D3C4BA" w14:textId="5791EE8E" w:rsidR="00461000" w:rsidRPr="00F42BB2" w:rsidRDefault="00505275" w:rsidP="00461000">
            <w:pPr>
              <w:cnfStyle w:val="000000000000" w:firstRow="0" w:lastRow="0" w:firstColumn="0" w:lastColumn="0" w:oddVBand="0" w:evenVBand="0" w:oddHBand="0" w:evenHBand="0" w:firstRowFirstColumn="0" w:firstRowLastColumn="0" w:lastRowFirstColumn="0" w:lastRowLastColumn="0"/>
              <w:rPr>
                <w:noProof/>
              </w:rPr>
            </w:pPr>
            <w:r>
              <w:rPr>
                <w:noProof/>
              </w:rPr>
              <w:t>548 m</w:t>
            </w:r>
          </w:p>
        </w:tc>
        <w:tc>
          <w:tcPr>
            <w:tcW w:w="848" w:type="dxa"/>
          </w:tcPr>
          <w:p w14:paraId="582F17D1" w14:textId="77777777" w:rsidR="00461000" w:rsidRPr="00F42BB2" w:rsidRDefault="00461000" w:rsidP="00461000">
            <w:pPr>
              <w:cnfStyle w:val="000000000000" w:firstRow="0" w:lastRow="0" w:firstColumn="0" w:lastColumn="0" w:oddVBand="0" w:evenVBand="0" w:oddHBand="0" w:evenHBand="0" w:firstRowFirstColumn="0" w:firstRowLastColumn="0" w:lastRowFirstColumn="0" w:lastRowLastColumn="0"/>
              <w:rPr>
                <w:noProof/>
              </w:rPr>
            </w:pPr>
            <w:r w:rsidRPr="00F42BB2">
              <w:rPr>
                <w:noProof/>
              </w:rPr>
              <w:t>40 km/h</w:t>
            </w:r>
          </w:p>
        </w:tc>
        <w:tc>
          <w:tcPr>
            <w:tcW w:w="1174" w:type="dxa"/>
          </w:tcPr>
          <w:p w14:paraId="21B19DB2" w14:textId="17DC7769" w:rsidR="00461000" w:rsidRPr="00F42BB2" w:rsidRDefault="007C6AFE" w:rsidP="00461000">
            <w:pPr>
              <w:cnfStyle w:val="000000000000" w:firstRow="0" w:lastRow="0" w:firstColumn="0" w:lastColumn="0" w:oddVBand="0" w:evenVBand="0" w:oddHBand="0" w:evenHBand="0" w:firstRowFirstColumn="0" w:firstRowLastColumn="0" w:lastRowFirstColumn="0" w:lastRowLastColumn="0"/>
              <w:rPr>
                <w:noProof/>
              </w:rPr>
            </w:pPr>
            <w:r>
              <w:rPr>
                <w:noProof/>
              </w:rPr>
              <w:t>Se28 – zar.</w:t>
            </w:r>
          </w:p>
        </w:tc>
        <w:tc>
          <w:tcPr>
            <w:tcW w:w="5130" w:type="dxa"/>
          </w:tcPr>
          <w:p w14:paraId="35FB774D" w14:textId="2452A540" w:rsidR="00461000" w:rsidRPr="00F42BB2" w:rsidRDefault="007C6AFE" w:rsidP="007C6AFE">
            <w:pPr>
              <w:cnfStyle w:val="000000000000" w:firstRow="0" w:lastRow="0" w:firstColumn="0" w:lastColumn="0" w:oddVBand="0" w:evenVBand="0" w:oddHBand="0" w:evenHBand="0" w:firstRowFirstColumn="0" w:firstRowLastColumn="0" w:lastRowFirstColumn="0" w:lastRowLastColumn="0"/>
              <w:rPr>
                <w:noProof/>
              </w:rPr>
            </w:pPr>
            <w:r>
              <w:rPr>
                <w:noProof/>
              </w:rPr>
              <w:t>výtažná rožnovské koleje</w:t>
            </w:r>
            <w:r w:rsidR="00505275">
              <w:rPr>
                <w:noProof/>
              </w:rPr>
              <w:t>, bez TV, kusá</w:t>
            </w:r>
          </w:p>
        </w:tc>
      </w:tr>
      <w:tr w:rsidR="00505275" w:rsidRPr="00505275" w14:paraId="4BB0B3FB" w14:textId="77777777" w:rsidTr="00AD56A5">
        <w:tc>
          <w:tcPr>
            <w:cnfStyle w:val="001000000000" w:firstRow="0" w:lastRow="0" w:firstColumn="1" w:lastColumn="0" w:oddVBand="0" w:evenVBand="0" w:oddHBand="0" w:evenHBand="0" w:firstRowFirstColumn="0" w:firstRowLastColumn="0" w:lastRowFirstColumn="0" w:lastRowLastColumn="0"/>
            <w:tcW w:w="8674" w:type="dxa"/>
            <w:gridSpan w:val="5"/>
          </w:tcPr>
          <w:p w14:paraId="791C3F2E" w14:textId="4FE35D8D" w:rsidR="00505275" w:rsidRPr="00505275" w:rsidRDefault="00505275" w:rsidP="00505275">
            <w:pPr>
              <w:rPr>
                <w:i/>
                <w:noProof/>
              </w:rPr>
            </w:pPr>
            <w:r w:rsidRPr="00505275">
              <w:rPr>
                <w:i/>
                <w:noProof/>
              </w:rPr>
              <w:t>spojovací kolej</w:t>
            </w:r>
          </w:p>
        </w:tc>
      </w:tr>
      <w:tr w:rsidR="00505275" w:rsidRPr="00F42BB2" w14:paraId="4F0B5614" w14:textId="77777777" w:rsidTr="006A1015">
        <w:tc>
          <w:tcPr>
            <w:cnfStyle w:val="001000000000" w:firstRow="0" w:lastRow="0" w:firstColumn="1" w:lastColumn="0" w:oddVBand="0" w:evenVBand="0" w:oddHBand="0" w:evenHBand="0" w:firstRowFirstColumn="0" w:firstRowLastColumn="0" w:lastRowFirstColumn="0" w:lastRowLastColumn="0"/>
            <w:tcW w:w="625" w:type="dxa"/>
          </w:tcPr>
          <w:p w14:paraId="02BA51D1" w14:textId="78286C75" w:rsidR="00505275" w:rsidRDefault="00505275" w:rsidP="00461000">
            <w:pPr>
              <w:rPr>
                <w:noProof/>
              </w:rPr>
            </w:pPr>
            <w:r>
              <w:rPr>
                <w:noProof/>
              </w:rPr>
              <w:t>43a</w:t>
            </w:r>
          </w:p>
        </w:tc>
        <w:tc>
          <w:tcPr>
            <w:tcW w:w="897" w:type="dxa"/>
          </w:tcPr>
          <w:p w14:paraId="40E15FE5" w14:textId="3066E1DF" w:rsidR="00505275" w:rsidRDefault="00505275" w:rsidP="00461000">
            <w:pPr>
              <w:cnfStyle w:val="000000000000" w:firstRow="0" w:lastRow="0" w:firstColumn="0" w:lastColumn="0" w:oddVBand="0" w:evenVBand="0" w:oddHBand="0" w:evenHBand="0" w:firstRowFirstColumn="0" w:firstRowLastColumn="0" w:lastRowFirstColumn="0" w:lastRowLastColumn="0"/>
              <w:rPr>
                <w:noProof/>
              </w:rPr>
            </w:pPr>
            <w:r>
              <w:rPr>
                <w:noProof/>
              </w:rPr>
              <w:t>135 m</w:t>
            </w:r>
          </w:p>
        </w:tc>
        <w:tc>
          <w:tcPr>
            <w:tcW w:w="848" w:type="dxa"/>
          </w:tcPr>
          <w:p w14:paraId="2128AB0A" w14:textId="5AF8F35E" w:rsidR="00505275" w:rsidRPr="00F42BB2" w:rsidRDefault="00505275" w:rsidP="00461000">
            <w:pPr>
              <w:cnfStyle w:val="000000000000" w:firstRow="0" w:lastRow="0" w:firstColumn="0" w:lastColumn="0" w:oddVBand="0" w:evenVBand="0" w:oddHBand="0" w:evenHBand="0" w:firstRowFirstColumn="0" w:firstRowLastColumn="0" w:lastRowFirstColumn="0" w:lastRowLastColumn="0"/>
              <w:rPr>
                <w:noProof/>
              </w:rPr>
            </w:pPr>
            <w:r>
              <w:rPr>
                <w:noProof/>
              </w:rPr>
              <w:t>40 km/h</w:t>
            </w:r>
          </w:p>
        </w:tc>
        <w:tc>
          <w:tcPr>
            <w:tcW w:w="1174" w:type="dxa"/>
          </w:tcPr>
          <w:p w14:paraId="303656C1" w14:textId="000409BF" w:rsidR="00505275" w:rsidRDefault="00505275" w:rsidP="00461000">
            <w:pPr>
              <w:cnfStyle w:val="000000000000" w:firstRow="0" w:lastRow="0" w:firstColumn="0" w:lastColumn="0" w:oddVBand="0" w:evenVBand="0" w:oddHBand="0" w:evenHBand="0" w:firstRowFirstColumn="0" w:firstRowLastColumn="0" w:lastRowFirstColumn="0" w:lastRowLastColumn="0"/>
              <w:rPr>
                <w:noProof/>
              </w:rPr>
            </w:pPr>
            <w:r>
              <w:rPr>
                <w:noProof/>
              </w:rPr>
              <w:t>Se9 – v. 201</w:t>
            </w:r>
          </w:p>
        </w:tc>
        <w:tc>
          <w:tcPr>
            <w:tcW w:w="5130" w:type="dxa"/>
          </w:tcPr>
          <w:p w14:paraId="2FAB05D4" w14:textId="1869ECEC" w:rsidR="00505275" w:rsidRDefault="00505275" w:rsidP="007C6AFE">
            <w:pPr>
              <w:cnfStyle w:val="000000000000" w:firstRow="0" w:lastRow="0" w:firstColumn="0" w:lastColumn="0" w:oddVBand="0" w:evenVBand="0" w:oddHBand="0" w:evenHBand="0" w:firstRowFirstColumn="0" w:firstRowLastColumn="0" w:lastRowFirstColumn="0" w:lastRowLastColumn="0"/>
              <w:rPr>
                <w:noProof/>
              </w:rPr>
            </w:pPr>
            <w:r>
              <w:rPr>
                <w:noProof/>
              </w:rPr>
              <w:t>s vlečkou 6302 a přes ni do areálu účelového kolejiště</w:t>
            </w:r>
          </w:p>
        </w:tc>
      </w:tr>
    </w:tbl>
    <w:p w14:paraId="5B8BB209" w14:textId="5E93193A" w:rsidR="0048174B" w:rsidRDefault="00384FAA" w:rsidP="0048174B">
      <w:pPr>
        <w:rPr>
          <w:noProof/>
        </w:rPr>
      </w:pPr>
      <w:r>
        <w:rPr>
          <w:noProof/>
        </w:rPr>
        <w:lastRenderedPageBreak/>
        <w:t>T</w:t>
      </w:r>
      <w:r w:rsidR="0048174B">
        <w:rPr>
          <w:noProof/>
        </w:rPr>
        <w:t>rať Horní Lideč st</w:t>
      </w:r>
      <w:r>
        <w:rPr>
          <w:noProof/>
        </w:rPr>
        <w:t>.</w:t>
      </w:r>
      <w:r w:rsidR="0048174B">
        <w:rPr>
          <w:noProof/>
        </w:rPr>
        <w:t xml:space="preserve"> hr</w:t>
      </w:r>
      <w:r>
        <w:rPr>
          <w:noProof/>
        </w:rPr>
        <w:t>.</w:t>
      </w:r>
      <w:r w:rsidR="0048174B">
        <w:rPr>
          <w:noProof/>
        </w:rPr>
        <w:t xml:space="preserve"> – Hranice n</w:t>
      </w:r>
      <w:r>
        <w:rPr>
          <w:noProof/>
        </w:rPr>
        <w:t>.</w:t>
      </w:r>
      <w:r w:rsidR="0048174B">
        <w:rPr>
          <w:noProof/>
        </w:rPr>
        <w:t xml:space="preserve"> M</w:t>
      </w:r>
      <w:r>
        <w:rPr>
          <w:noProof/>
        </w:rPr>
        <w:t>.</w:t>
      </w:r>
      <w:r w:rsidR="0048174B">
        <w:rPr>
          <w:noProof/>
        </w:rPr>
        <w:t xml:space="preserve"> je zařazena do sítě TEN-T do globální sítě osobní dopravy a hlavní sítě nákladní dopravy. Je též součástí Rýnsko-dunajského koridoru RFC 9.</w:t>
      </w:r>
    </w:p>
    <w:p w14:paraId="1939F46A" w14:textId="5BE35F38" w:rsidR="0048174B" w:rsidRDefault="00384FAA" w:rsidP="0048174B">
      <w:pPr>
        <w:rPr>
          <w:noProof/>
        </w:rPr>
      </w:pPr>
      <w:r>
        <w:rPr>
          <w:noProof/>
        </w:rPr>
        <w:t>Dráhy zde</w:t>
      </w:r>
      <w:r w:rsidR="0048174B">
        <w:rPr>
          <w:noProof/>
        </w:rPr>
        <w:t xml:space="preserve"> provozuje </w:t>
      </w:r>
      <w:r w:rsidR="00FE0EBF">
        <w:rPr>
          <w:noProof/>
        </w:rPr>
        <w:t>SŽ</w:t>
      </w:r>
      <w:r w:rsidR="0048174B">
        <w:rPr>
          <w:noProof/>
        </w:rPr>
        <w:t>, místním správcem je SŽ Oblastní ře</w:t>
      </w:r>
      <w:r w:rsidR="00FE0EBF">
        <w:rPr>
          <w:noProof/>
        </w:rPr>
        <w:t>ditelství Ostrava. Provoz v ŽST </w:t>
      </w:r>
      <w:r w:rsidR="0048174B">
        <w:rPr>
          <w:noProof/>
        </w:rPr>
        <w:t>Valašské Meziříčí řídí výpravčí v</w:t>
      </w:r>
      <w:r>
        <w:rPr>
          <w:noProof/>
        </w:rPr>
        <w:t xml:space="preserve"> místní </w:t>
      </w:r>
      <w:r w:rsidR="0048174B">
        <w:rPr>
          <w:noProof/>
        </w:rPr>
        <w:t xml:space="preserve">dopravní kanceláři. </w:t>
      </w:r>
    </w:p>
    <w:p w14:paraId="5F62449F" w14:textId="1DD0BCCB" w:rsidR="0048174B" w:rsidRDefault="0048174B" w:rsidP="0048174B">
      <w:pPr>
        <w:rPr>
          <w:noProof/>
        </w:rPr>
      </w:pPr>
      <w:r w:rsidRPr="00F42BB2">
        <w:rPr>
          <w:noProof/>
        </w:rPr>
        <w:t>ŽST</w:t>
      </w:r>
      <w:r>
        <w:rPr>
          <w:noProof/>
        </w:rPr>
        <w:t xml:space="preserve"> Valašské Meziříčí je křižovatkovou stanicí. U kolejí 8, 6, 4, 2 a 1 jsou vnější a ostrovní nástupiště, propojená podchodem</w:t>
      </w:r>
      <w:r w:rsidR="00E80CAB">
        <w:rPr>
          <w:noProof/>
        </w:rPr>
        <w:t>;</w:t>
      </w:r>
      <w:r>
        <w:rPr>
          <w:noProof/>
        </w:rPr>
        <w:t xml:space="preserve"> tyto koleje slouží především osobní dopravě a projíždějícím vlakům. Koleje 5 až 33 jsou určeny pro nákladní dopravu a tvoří je kolej 3 předjízdná, koleje 5 až 11 vjezdové skupiny a 13 až 33 směro-odjezdové skupiny seřa</w:t>
      </w:r>
      <w:r w:rsidR="00E80CAB">
        <w:rPr>
          <w:noProof/>
        </w:rPr>
        <w:t>ď</w:t>
      </w:r>
      <w:r>
        <w:rPr>
          <w:noProof/>
        </w:rPr>
        <w:t>ovacího nádraží.</w:t>
      </w:r>
      <w:r w:rsidR="0018392E">
        <w:rPr>
          <w:noProof/>
        </w:rPr>
        <w:t xml:space="preserve"> Podle Koncepce seřaďovacích stanic (čj. 85938/2020-SŽ-GŘ-O26) jde o stanici bez automatizace, s jedinou brzdou JKB-U</w:t>
      </w:r>
      <w:r w:rsidR="00384FAA">
        <w:rPr>
          <w:noProof/>
        </w:rPr>
        <w:t>, s průměrným denním výkonem za roky 2016 až 2019 jen 117 vozů, zhodnocenou s doporučením zrušit spádoviště a ponechat koleje pro řazení posunem.</w:t>
      </w:r>
      <w:r>
        <w:rPr>
          <w:noProof/>
        </w:rPr>
        <w:t xml:space="preserve"> Nákladový obvod tvoří kusé koleje 10 až 20</w:t>
      </w:r>
      <w:r w:rsidR="00384FAA">
        <w:rPr>
          <w:noProof/>
        </w:rPr>
        <w:t>, využívané</w:t>
      </w:r>
      <w:r w:rsidR="00E80CAB">
        <w:rPr>
          <w:noProof/>
        </w:rPr>
        <w:t xml:space="preserve"> částečně pro místní nakládku a </w:t>
      </w:r>
      <w:r w:rsidR="00384FAA">
        <w:rPr>
          <w:noProof/>
        </w:rPr>
        <w:t>vykládku</w:t>
      </w:r>
      <w:r>
        <w:rPr>
          <w:noProof/>
        </w:rPr>
        <w:t>. Do stanice jsou zaústěny vlečky:</w:t>
      </w:r>
    </w:p>
    <w:p w14:paraId="57EF77DA" w14:textId="77777777" w:rsidR="0048174B" w:rsidRDefault="0048174B" w:rsidP="0048174B">
      <w:pPr>
        <w:pStyle w:val="Odstavecseseznamem"/>
        <w:numPr>
          <w:ilvl w:val="0"/>
          <w:numId w:val="15"/>
        </w:numPr>
        <w:rPr>
          <w:noProof/>
        </w:rPr>
      </w:pPr>
      <w:r>
        <w:rPr>
          <w:noProof/>
        </w:rPr>
        <w:t>6140 Agropodnik a. s., Valašské Meziříčí;</w:t>
      </w:r>
    </w:p>
    <w:p w14:paraId="18D5DC36" w14:textId="77777777" w:rsidR="0048174B" w:rsidRDefault="0048174B" w:rsidP="0048174B">
      <w:pPr>
        <w:pStyle w:val="Odstavecseseznamem"/>
        <w:numPr>
          <w:ilvl w:val="0"/>
          <w:numId w:val="15"/>
        </w:numPr>
        <w:rPr>
          <w:noProof/>
        </w:rPr>
      </w:pPr>
      <w:r>
        <w:rPr>
          <w:noProof/>
        </w:rPr>
        <w:t>6141 CIE UNITOOLS PRESS a. s. Valašské Meziříčí;</w:t>
      </w:r>
    </w:p>
    <w:p w14:paraId="5F6DBA50" w14:textId="77777777" w:rsidR="0048174B" w:rsidRDefault="0048174B" w:rsidP="0048174B">
      <w:pPr>
        <w:pStyle w:val="Odstavecseseznamem"/>
        <w:numPr>
          <w:ilvl w:val="0"/>
          <w:numId w:val="15"/>
        </w:numPr>
        <w:rPr>
          <w:noProof/>
        </w:rPr>
      </w:pPr>
      <w:r>
        <w:rPr>
          <w:noProof/>
        </w:rPr>
        <w:t>6302 ČD, a. s. – Valašské Meziříčí;</w:t>
      </w:r>
    </w:p>
    <w:p w14:paraId="0F917FD5" w14:textId="77777777" w:rsidR="0048174B" w:rsidRDefault="0048174B" w:rsidP="0048174B">
      <w:pPr>
        <w:pStyle w:val="Odstavecseseznamem"/>
        <w:numPr>
          <w:ilvl w:val="0"/>
          <w:numId w:val="15"/>
        </w:numPr>
        <w:rPr>
          <w:noProof/>
        </w:rPr>
      </w:pPr>
      <w:r>
        <w:rPr>
          <w:noProof/>
        </w:rPr>
        <w:t>6311 ČD, a. s. – CHV Valašské Meziříčí.</w:t>
      </w:r>
    </w:p>
    <w:p w14:paraId="5BE1D004" w14:textId="7F4757B9" w:rsidR="0048174B" w:rsidRDefault="0048174B" w:rsidP="0048174B">
      <w:pPr>
        <w:rPr>
          <w:noProof/>
        </w:rPr>
      </w:pPr>
      <w:r>
        <w:rPr>
          <w:noProof/>
        </w:rPr>
        <w:t>Do vlečky 6302 je zapojeno účelové kolejiště SŽ (koleje 401 až 408).</w:t>
      </w:r>
    </w:p>
    <w:p w14:paraId="6EFD4F89" w14:textId="7360031E" w:rsidR="00384FAA" w:rsidRPr="00F42BB2" w:rsidRDefault="00384FAA" w:rsidP="0048174B">
      <w:pPr>
        <w:rPr>
          <w:noProof/>
        </w:rPr>
      </w:pPr>
      <w:r>
        <w:rPr>
          <w:noProof/>
        </w:rPr>
        <w:t>Předmětný ZP se týká pouze osobní části stanice v kolejích 1 až 8. Nákladní částí stanice ani zhlaví jím až na dále popsané výjimky nejsou dotčeny.</w:t>
      </w:r>
    </w:p>
    <w:p w14:paraId="64B1DB79" w14:textId="5C076886" w:rsidR="00BE2FE0" w:rsidRPr="00324646" w:rsidRDefault="00BE2FE0" w:rsidP="00BE2FE0">
      <w:pPr>
        <w:pStyle w:val="Titulek"/>
        <w:keepNext/>
        <w:spacing w:before="240" w:after="120"/>
        <w:rPr>
          <w:noProof/>
        </w:rPr>
      </w:pPr>
      <w:r w:rsidRPr="00324646">
        <w:t xml:space="preserve">Tabulka </w:t>
      </w:r>
      <w:fldSimple w:instr=" SEQ Tabulka \* ARABIC ">
        <w:r w:rsidR="00371436">
          <w:rPr>
            <w:noProof/>
          </w:rPr>
          <w:t>3</w:t>
        </w:r>
      </w:fldSimple>
      <w:r w:rsidRPr="00324646">
        <w:rPr>
          <w:noProof/>
        </w:rPr>
        <w:tab/>
      </w:r>
      <w:r w:rsidRPr="00324646">
        <w:t>Informace z Programu rekonstrukce a revitalizace osobních nádraží</w:t>
      </w:r>
    </w:p>
    <w:tbl>
      <w:tblPr>
        <w:tblStyle w:val="Mkatabulky"/>
        <w:tblW w:w="0" w:type="auto"/>
        <w:tblLayout w:type="fixed"/>
        <w:tblCellMar>
          <w:top w:w="57" w:type="dxa"/>
          <w:left w:w="57" w:type="dxa"/>
          <w:right w:w="57" w:type="dxa"/>
        </w:tblCellMar>
        <w:tblLook w:val="04A0" w:firstRow="1" w:lastRow="0" w:firstColumn="1" w:lastColumn="0" w:noHBand="0" w:noVBand="1"/>
      </w:tblPr>
      <w:tblGrid>
        <w:gridCol w:w="709"/>
        <w:gridCol w:w="425"/>
        <w:gridCol w:w="851"/>
        <w:gridCol w:w="850"/>
        <w:gridCol w:w="520"/>
        <w:gridCol w:w="406"/>
        <w:gridCol w:w="538"/>
        <w:gridCol w:w="538"/>
        <w:gridCol w:w="407"/>
        <w:gridCol w:w="406"/>
        <w:gridCol w:w="803"/>
        <w:gridCol w:w="538"/>
        <w:gridCol w:w="274"/>
        <w:gridCol w:w="273"/>
        <w:gridCol w:w="274"/>
        <w:gridCol w:w="431"/>
        <w:gridCol w:w="431"/>
      </w:tblGrid>
      <w:tr w:rsidR="00324646" w:rsidRPr="00461000" w14:paraId="5877FB5E" w14:textId="327AE759" w:rsidTr="00324646">
        <w:trPr>
          <w:cnfStyle w:val="100000000000" w:firstRow="1" w:lastRow="0" w:firstColumn="0" w:lastColumn="0" w:oddVBand="0" w:evenVBand="0" w:oddHBand="0" w:evenHBand="0" w:firstRowFirstColumn="0" w:firstRowLastColumn="0" w:lastRowFirstColumn="0" w:lastRowLastColumn="0"/>
          <w:cantSplit/>
          <w:trHeight w:val="1134"/>
        </w:trPr>
        <w:tc>
          <w:tcPr>
            <w:cnfStyle w:val="001000000000" w:firstRow="0" w:lastRow="0" w:firstColumn="1" w:lastColumn="0" w:oddVBand="0" w:evenVBand="0" w:oddHBand="0" w:evenHBand="0" w:firstRowFirstColumn="0" w:firstRowLastColumn="0" w:lastRowFirstColumn="0" w:lastRowLastColumn="0"/>
            <w:tcW w:w="709" w:type="dxa"/>
            <w:textDirection w:val="btLr"/>
            <w:vAlign w:val="center"/>
          </w:tcPr>
          <w:p w14:paraId="163D9FA1" w14:textId="77777777" w:rsidR="00324646" w:rsidRPr="00FE7BB3" w:rsidRDefault="00324646" w:rsidP="007D11C4">
            <w:pPr>
              <w:ind w:left="57" w:right="57"/>
            </w:pPr>
            <w:r w:rsidRPr="00FE7BB3">
              <w:t>SR 70</w:t>
            </w:r>
          </w:p>
        </w:tc>
        <w:tc>
          <w:tcPr>
            <w:tcW w:w="425" w:type="dxa"/>
            <w:textDirection w:val="btLr"/>
            <w:vAlign w:val="center"/>
          </w:tcPr>
          <w:p w14:paraId="5521A1D4" w14:textId="77777777" w:rsidR="00324646" w:rsidRPr="00FE7BB3" w:rsidRDefault="00324646" w:rsidP="007D11C4">
            <w:pPr>
              <w:ind w:left="113" w:right="57"/>
              <w:cnfStyle w:val="100000000000" w:firstRow="1" w:lastRow="0" w:firstColumn="0" w:lastColumn="0" w:oddVBand="0" w:evenVBand="0" w:oddHBand="0" w:evenHBand="0" w:firstRowFirstColumn="0" w:firstRowLastColumn="0" w:lastRowFirstColumn="0" w:lastRowLastColumn="0"/>
            </w:pPr>
            <w:r w:rsidRPr="00FE7BB3">
              <w:t>Podle 173/1995 Sb.</w:t>
            </w:r>
          </w:p>
        </w:tc>
        <w:tc>
          <w:tcPr>
            <w:tcW w:w="851" w:type="dxa"/>
            <w:textDirection w:val="btLr"/>
            <w:vAlign w:val="center"/>
          </w:tcPr>
          <w:p w14:paraId="064A20A7" w14:textId="77777777" w:rsidR="00324646" w:rsidRPr="00FE7BB3" w:rsidRDefault="00324646" w:rsidP="007D11C4">
            <w:pPr>
              <w:ind w:left="113" w:right="57"/>
              <w:cnfStyle w:val="100000000000" w:firstRow="1" w:lastRow="0" w:firstColumn="0" w:lastColumn="0" w:oddVBand="0" w:evenVBand="0" w:oddHBand="0" w:evenHBand="0" w:firstRowFirstColumn="0" w:firstRowLastColumn="0" w:lastRowFirstColumn="0" w:lastRowLastColumn="0"/>
            </w:pPr>
            <w:r w:rsidRPr="00FE7BB3">
              <w:t>Název</w:t>
            </w:r>
          </w:p>
        </w:tc>
        <w:tc>
          <w:tcPr>
            <w:tcW w:w="850" w:type="dxa"/>
            <w:textDirection w:val="btLr"/>
            <w:vAlign w:val="center"/>
          </w:tcPr>
          <w:p w14:paraId="64D369F4" w14:textId="77777777" w:rsidR="00324646" w:rsidRPr="00FE7BB3" w:rsidRDefault="00324646" w:rsidP="007D11C4">
            <w:pPr>
              <w:ind w:left="57" w:right="57"/>
              <w:cnfStyle w:val="100000000000" w:firstRow="1" w:lastRow="0" w:firstColumn="0" w:lastColumn="0" w:oddVBand="0" w:evenVBand="0" w:oddHBand="0" w:evenHBand="0" w:firstRowFirstColumn="0" w:firstRowLastColumn="0" w:lastRowFirstColumn="0" w:lastRowLastColumn="0"/>
            </w:pPr>
            <w:r w:rsidRPr="00FE7BB3">
              <w:t>Frekvence cestujících</w:t>
            </w:r>
          </w:p>
        </w:tc>
        <w:tc>
          <w:tcPr>
            <w:tcW w:w="520" w:type="dxa"/>
            <w:textDirection w:val="btLr"/>
            <w:vAlign w:val="center"/>
          </w:tcPr>
          <w:p w14:paraId="1D9493D4" w14:textId="77777777" w:rsidR="00324646" w:rsidRPr="00FE7BB3" w:rsidRDefault="00324646" w:rsidP="007D11C4">
            <w:pPr>
              <w:ind w:left="57" w:right="57"/>
              <w:cnfStyle w:val="100000000000" w:firstRow="1" w:lastRow="0" w:firstColumn="0" w:lastColumn="0" w:oddVBand="0" w:evenVBand="0" w:oddHBand="0" w:evenHBand="0" w:firstRowFirstColumn="0" w:firstRowLastColumn="0" w:lastRowFirstColumn="0" w:lastRowLastColumn="0"/>
            </w:pPr>
            <w:r w:rsidRPr="00FE7BB3">
              <w:t>Kategorie 2021 (SM122)</w:t>
            </w:r>
          </w:p>
        </w:tc>
        <w:tc>
          <w:tcPr>
            <w:tcW w:w="406" w:type="dxa"/>
            <w:textDirection w:val="btLr"/>
            <w:vAlign w:val="center"/>
          </w:tcPr>
          <w:p w14:paraId="67F7EBDA" w14:textId="77777777" w:rsidR="00324646" w:rsidRPr="00FE7BB3" w:rsidRDefault="00324646" w:rsidP="007D11C4">
            <w:pPr>
              <w:ind w:left="57" w:right="57"/>
              <w:cnfStyle w:val="100000000000" w:firstRow="1" w:lastRow="0" w:firstColumn="0" w:lastColumn="0" w:oddVBand="0" w:evenVBand="0" w:oddHBand="0" w:evenHBand="0" w:firstRowFirstColumn="0" w:firstRowLastColumn="0" w:lastRowFirstColumn="0" w:lastRowLastColumn="0"/>
            </w:pPr>
            <w:r w:rsidRPr="00FE7BB3">
              <w:t>TEN-T</w:t>
            </w:r>
          </w:p>
        </w:tc>
        <w:tc>
          <w:tcPr>
            <w:tcW w:w="538" w:type="dxa"/>
            <w:textDirection w:val="btLr"/>
            <w:vAlign w:val="center"/>
          </w:tcPr>
          <w:p w14:paraId="2D20011C" w14:textId="77777777" w:rsidR="00324646" w:rsidRPr="00FE7BB3" w:rsidRDefault="00324646" w:rsidP="007D11C4">
            <w:pPr>
              <w:ind w:left="57" w:right="57"/>
              <w:cnfStyle w:val="100000000000" w:firstRow="1" w:lastRow="0" w:firstColumn="0" w:lastColumn="0" w:oddVBand="0" w:evenVBand="0" w:oddHBand="0" w:evenHBand="0" w:firstRowFirstColumn="0" w:firstRowLastColumn="0" w:lastRowFirstColumn="0" w:lastRowLastColumn="0"/>
            </w:pPr>
            <w:r w:rsidRPr="00FE7BB3">
              <w:t xml:space="preserve">Pořadí </w:t>
            </w:r>
            <w:proofErr w:type="spellStart"/>
            <w:r w:rsidRPr="00FE7BB3">
              <w:t>kateg</w:t>
            </w:r>
            <w:proofErr w:type="spellEnd"/>
            <w:r w:rsidRPr="00FE7BB3">
              <w:t>. 2021</w:t>
            </w:r>
          </w:p>
        </w:tc>
        <w:tc>
          <w:tcPr>
            <w:tcW w:w="538" w:type="dxa"/>
            <w:textDirection w:val="btLr"/>
            <w:vAlign w:val="center"/>
          </w:tcPr>
          <w:p w14:paraId="3FD74CC3" w14:textId="77777777" w:rsidR="00324646" w:rsidRPr="00FE7BB3" w:rsidRDefault="00324646" w:rsidP="007D11C4">
            <w:pPr>
              <w:ind w:left="57" w:right="57"/>
              <w:cnfStyle w:val="100000000000" w:firstRow="1" w:lastRow="0" w:firstColumn="0" w:lastColumn="0" w:oddVBand="0" w:evenVBand="0" w:oddHBand="0" w:evenHBand="0" w:firstRowFirstColumn="0" w:firstRowLastColumn="0" w:lastRowFirstColumn="0" w:lastRowLastColumn="0"/>
            </w:pPr>
            <w:r w:rsidRPr="00FE7BB3">
              <w:t>Index (</w:t>
            </w:r>
            <w:proofErr w:type="spellStart"/>
            <w:r w:rsidRPr="00FE7BB3">
              <w:t>hodn</w:t>
            </w:r>
            <w:proofErr w:type="spellEnd"/>
            <w:r w:rsidRPr="00FE7BB3">
              <w:t xml:space="preserve">. </w:t>
            </w:r>
            <w:proofErr w:type="spellStart"/>
            <w:r w:rsidRPr="00FE7BB3">
              <w:t>VxS</w:t>
            </w:r>
            <w:proofErr w:type="spellEnd"/>
            <w:r w:rsidRPr="00FE7BB3">
              <w:t>)</w:t>
            </w:r>
          </w:p>
        </w:tc>
        <w:tc>
          <w:tcPr>
            <w:tcW w:w="407" w:type="dxa"/>
            <w:textDirection w:val="btLr"/>
            <w:vAlign w:val="center"/>
          </w:tcPr>
          <w:p w14:paraId="41A8BA85" w14:textId="77777777" w:rsidR="00324646" w:rsidRPr="00FE7BB3" w:rsidRDefault="00324646" w:rsidP="007D11C4">
            <w:pPr>
              <w:ind w:left="57" w:right="57"/>
              <w:cnfStyle w:val="100000000000" w:firstRow="1" w:lastRow="0" w:firstColumn="0" w:lastColumn="0" w:oddVBand="0" w:evenVBand="0" w:oddHBand="0" w:evenHBand="0" w:firstRowFirstColumn="0" w:firstRowLastColumn="0" w:lastRowFirstColumn="0" w:lastRowLastColumn="0"/>
            </w:pPr>
            <w:r w:rsidRPr="00FE7BB3">
              <w:t>Pořadí index</w:t>
            </w:r>
          </w:p>
        </w:tc>
        <w:tc>
          <w:tcPr>
            <w:tcW w:w="406" w:type="dxa"/>
            <w:textDirection w:val="btLr"/>
            <w:vAlign w:val="center"/>
          </w:tcPr>
          <w:p w14:paraId="01084674" w14:textId="77777777" w:rsidR="00324646" w:rsidRPr="00FE7BB3" w:rsidRDefault="00324646" w:rsidP="007D11C4">
            <w:pPr>
              <w:ind w:left="57" w:right="57"/>
              <w:cnfStyle w:val="100000000000" w:firstRow="1" w:lastRow="0" w:firstColumn="0" w:lastColumn="0" w:oddVBand="0" w:evenVBand="0" w:oddHBand="0" w:evenHBand="0" w:firstRowFirstColumn="0" w:firstRowLastColumn="0" w:lastRowFirstColumn="0" w:lastRowLastColumn="0"/>
            </w:pPr>
            <w:r w:rsidRPr="00FE7BB3">
              <w:t>Význam (V)</w:t>
            </w:r>
          </w:p>
        </w:tc>
        <w:tc>
          <w:tcPr>
            <w:tcW w:w="803" w:type="dxa"/>
            <w:textDirection w:val="btLr"/>
            <w:vAlign w:val="center"/>
          </w:tcPr>
          <w:p w14:paraId="35838437" w14:textId="77777777" w:rsidR="00324646" w:rsidRPr="00FE7BB3" w:rsidRDefault="00324646" w:rsidP="007D11C4">
            <w:pPr>
              <w:ind w:left="57" w:right="57"/>
              <w:cnfStyle w:val="100000000000" w:firstRow="1" w:lastRow="0" w:firstColumn="0" w:lastColumn="0" w:oddVBand="0" w:evenVBand="0" w:oddHBand="0" w:evenHBand="0" w:firstRowFirstColumn="0" w:firstRowLastColumn="0" w:lastRowFirstColumn="0" w:lastRowLastColumn="0"/>
            </w:pPr>
            <w:r w:rsidRPr="00FE7BB3">
              <w:t>Stav budovy (S)</w:t>
            </w:r>
          </w:p>
        </w:tc>
        <w:tc>
          <w:tcPr>
            <w:tcW w:w="538" w:type="dxa"/>
            <w:textDirection w:val="btLr"/>
            <w:vAlign w:val="center"/>
          </w:tcPr>
          <w:p w14:paraId="1174150A" w14:textId="77777777" w:rsidR="00324646" w:rsidRPr="00FE7BB3" w:rsidRDefault="00324646" w:rsidP="007D11C4">
            <w:pPr>
              <w:ind w:left="57" w:right="57"/>
              <w:cnfStyle w:val="100000000000" w:firstRow="1" w:lastRow="0" w:firstColumn="0" w:lastColumn="0" w:oddVBand="0" w:evenVBand="0" w:oddHBand="0" w:evenHBand="0" w:firstRowFirstColumn="0" w:firstRowLastColumn="0" w:lastRowFirstColumn="0" w:lastRowLastColumn="0"/>
            </w:pPr>
            <w:r w:rsidRPr="00FE7BB3">
              <w:t>K</w:t>
            </w:r>
          </w:p>
        </w:tc>
        <w:tc>
          <w:tcPr>
            <w:tcW w:w="274" w:type="dxa"/>
            <w:textDirection w:val="btLr"/>
            <w:vAlign w:val="center"/>
          </w:tcPr>
          <w:p w14:paraId="2D57E485" w14:textId="77777777" w:rsidR="00324646" w:rsidRPr="00FE7BB3" w:rsidRDefault="00324646" w:rsidP="007D11C4">
            <w:pPr>
              <w:ind w:left="57" w:right="57"/>
              <w:cnfStyle w:val="100000000000" w:firstRow="1" w:lastRow="0" w:firstColumn="0" w:lastColumn="0" w:oddVBand="0" w:evenVBand="0" w:oddHBand="0" w:evenHBand="0" w:firstRowFirstColumn="0" w:firstRowLastColumn="0" w:lastRowFirstColumn="0" w:lastRowLastColumn="0"/>
            </w:pPr>
            <w:r w:rsidRPr="00FE7BB3">
              <w:t>L</w:t>
            </w:r>
          </w:p>
        </w:tc>
        <w:tc>
          <w:tcPr>
            <w:tcW w:w="273" w:type="dxa"/>
            <w:textDirection w:val="btLr"/>
            <w:vAlign w:val="center"/>
          </w:tcPr>
          <w:p w14:paraId="1FE68B86" w14:textId="77777777" w:rsidR="00324646" w:rsidRPr="00FE7BB3" w:rsidRDefault="00324646" w:rsidP="007D11C4">
            <w:pPr>
              <w:ind w:left="57" w:right="57"/>
              <w:cnfStyle w:val="100000000000" w:firstRow="1" w:lastRow="0" w:firstColumn="0" w:lastColumn="0" w:oddVBand="0" w:evenVBand="0" w:oddHBand="0" w:evenHBand="0" w:firstRowFirstColumn="0" w:firstRowLastColumn="0" w:lastRowFirstColumn="0" w:lastRowLastColumn="0"/>
            </w:pPr>
            <w:r w:rsidRPr="00FE7BB3">
              <w:t>M</w:t>
            </w:r>
          </w:p>
        </w:tc>
        <w:tc>
          <w:tcPr>
            <w:tcW w:w="274" w:type="dxa"/>
            <w:textDirection w:val="btLr"/>
            <w:vAlign w:val="center"/>
          </w:tcPr>
          <w:p w14:paraId="6A8358E9" w14:textId="77777777" w:rsidR="00324646" w:rsidRPr="00FE7BB3" w:rsidRDefault="00324646" w:rsidP="007D11C4">
            <w:pPr>
              <w:ind w:left="57" w:right="57"/>
              <w:cnfStyle w:val="100000000000" w:firstRow="1" w:lastRow="0" w:firstColumn="0" w:lastColumn="0" w:oddVBand="0" w:evenVBand="0" w:oddHBand="0" w:evenHBand="0" w:firstRowFirstColumn="0" w:firstRowLastColumn="0" w:lastRowFirstColumn="0" w:lastRowLastColumn="0"/>
            </w:pPr>
            <w:r w:rsidRPr="00FE7BB3">
              <w:t>P</w:t>
            </w:r>
          </w:p>
        </w:tc>
        <w:tc>
          <w:tcPr>
            <w:tcW w:w="431" w:type="dxa"/>
            <w:textDirection w:val="btLr"/>
            <w:vAlign w:val="center"/>
          </w:tcPr>
          <w:p w14:paraId="4BF6DC8D" w14:textId="77777777" w:rsidR="00324646" w:rsidRPr="00FE7BB3" w:rsidRDefault="00324646" w:rsidP="007D11C4">
            <w:pPr>
              <w:ind w:left="57" w:right="57"/>
              <w:cnfStyle w:val="100000000000" w:firstRow="1" w:lastRow="0" w:firstColumn="0" w:lastColumn="0" w:oddVBand="0" w:evenVBand="0" w:oddHBand="0" w:evenHBand="0" w:firstRowFirstColumn="0" w:firstRowLastColumn="0" w:lastRowFirstColumn="0" w:lastRowLastColumn="0"/>
            </w:pPr>
            <w:r w:rsidRPr="00FE7BB3">
              <w:t>Památková ochrana</w:t>
            </w:r>
          </w:p>
        </w:tc>
        <w:tc>
          <w:tcPr>
            <w:tcW w:w="431" w:type="dxa"/>
            <w:textDirection w:val="btLr"/>
          </w:tcPr>
          <w:p w14:paraId="300A0C90" w14:textId="214248B4" w:rsidR="00324646" w:rsidRPr="00FE7BB3" w:rsidRDefault="00324646" w:rsidP="007D11C4">
            <w:pPr>
              <w:ind w:left="57" w:right="57"/>
              <w:cnfStyle w:val="100000000000" w:firstRow="1" w:lastRow="0" w:firstColumn="0" w:lastColumn="0" w:oddVBand="0" w:evenVBand="0" w:oddHBand="0" w:evenHBand="0" w:firstRowFirstColumn="0" w:firstRowLastColumn="0" w:lastRowFirstColumn="0" w:lastRowLastColumn="0"/>
            </w:pPr>
            <w:r>
              <w:t>PENB</w:t>
            </w:r>
          </w:p>
        </w:tc>
      </w:tr>
      <w:tr w:rsidR="00324646" w:rsidRPr="00F42BB2" w14:paraId="5757B0D1" w14:textId="0C90B1E1" w:rsidTr="00324646">
        <w:tc>
          <w:tcPr>
            <w:cnfStyle w:val="001000000000" w:firstRow="0" w:lastRow="0" w:firstColumn="1" w:lastColumn="0" w:oddVBand="0" w:evenVBand="0" w:oddHBand="0" w:evenHBand="0" w:firstRowFirstColumn="0" w:firstRowLastColumn="0" w:lastRowFirstColumn="0" w:lastRowLastColumn="0"/>
            <w:tcW w:w="709" w:type="dxa"/>
          </w:tcPr>
          <w:p w14:paraId="0DF31F71" w14:textId="109311C0" w:rsidR="00324646" w:rsidRPr="00461000" w:rsidRDefault="00324646" w:rsidP="007D11C4">
            <w:pPr>
              <w:jc w:val="center"/>
              <w:rPr>
                <w:highlight w:val="yellow"/>
              </w:rPr>
            </w:pPr>
            <w:r w:rsidRPr="00A83906">
              <w:t>351627</w:t>
            </w:r>
          </w:p>
        </w:tc>
        <w:tc>
          <w:tcPr>
            <w:tcW w:w="425" w:type="dxa"/>
          </w:tcPr>
          <w:p w14:paraId="4309E0CE" w14:textId="77777777" w:rsidR="00324646" w:rsidRPr="00A83906" w:rsidRDefault="00324646" w:rsidP="007D11C4">
            <w:pPr>
              <w:jc w:val="center"/>
              <w:cnfStyle w:val="000000000000" w:firstRow="0" w:lastRow="0" w:firstColumn="0" w:lastColumn="0" w:oddVBand="0" w:evenVBand="0" w:oddHBand="0" w:evenHBand="0" w:firstRowFirstColumn="0" w:firstRowLastColumn="0" w:lastRowFirstColumn="0" w:lastRowLastColumn="0"/>
            </w:pPr>
            <w:r w:rsidRPr="00A83906">
              <w:t>ŽST</w:t>
            </w:r>
          </w:p>
        </w:tc>
        <w:tc>
          <w:tcPr>
            <w:tcW w:w="851" w:type="dxa"/>
          </w:tcPr>
          <w:p w14:paraId="6D0225DC" w14:textId="4D2A7A29" w:rsidR="00324646" w:rsidRPr="00A83906" w:rsidRDefault="00324646" w:rsidP="007D11C4">
            <w:pPr>
              <w:jc w:val="center"/>
              <w:cnfStyle w:val="000000000000" w:firstRow="0" w:lastRow="0" w:firstColumn="0" w:lastColumn="0" w:oddVBand="0" w:evenVBand="0" w:oddHBand="0" w:evenHBand="0" w:firstRowFirstColumn="0" w:firstRowLastColumn="0" w:lastRowFirstColumn="0" w:lastRowLastColumn="0"/>
            </w:pPr>
            <w:r w:rsidRPr="00A83906">
              <w:t>Valašské Meziříčí</w:t>
            </w:r>
          </w:p>
        </w:tc>
        <w:tc>
          <w:tcPr>
            <w:tcW w:w="850" w:type="dxa"/>
          </w:tcPr>
          <w:p w14:paraId="06735FC3" w14:textId="2431556A" w:rsidR="00324646" w:rsidRPr="00461000" w:rsidRDefault="00324646" w:rsidP="00A83906">
            <w:pPr>
              <w:jc w:val="center"/>
              <w:cnfStyle w:val="000000000000" w:firstRow="0" w:lastRow="0" w:firstColumn="0" w:lastColumn="0" w:oddVBand="0" w:evenVBand="0" w:oddHBand="0" w:evenHBand="0" w:firstRowFirstColumn="0" w:firstRowLastColumn="0" w:lastRowFirstColumn="0" w:lastRowLastColumn="0"/>
              <w:rPr>
                <w:highlight w:val="yellow"/>
              </w:rPr>
            </w:pPr>
            <w:r w:rsidRPr="00A83906">
              <w:t>4000 až 7499</w:t>
            </w:r>
          </w:p>
        </w:tc>
        <w:tc>
          <w:tcPr>
            <w:tcW w:w="520" w:type="dxa"/>
          </w:tcPr>
          <w:p w14:paraId="132D729E" w14:textId="222F0B40" w:rsidR="00324646" w:rsidRPr="00461000" w:rsidRDefault="00324646" w:rsidP="007D11C4">
            <w:pPr>
              <w:jc w:val="center"/>
              <w:cnfStyle w:val="000000000000" w:firstRow="0" w:lastRow="0" w:firstColumn="0" w:lastColumn="0" w:oddVBand="0" w:evenVBand="0" w:oddHBand="0" w:evenHBand="0" w:firstRowFirstColumn="0" w:firstRowLastColumn="0" w:lastRowFirstColumn="0" w:lastRowLastColumn="0"/>
              <w:rPr>
                <w:highlight w:val="yellow"/>
              </w:rPr>
            </w:pPr>
            <w:r w:rsidRPr="00A83906">
              <w:t>C</w:t>
            </w:r>
          </w:p>
        </w:tc>
        <w:tc>
          <w:tcPr>
            <w:tcW w:w="406" w:type="dxa"/>
          </w:tcPr>
          <w:p w14:paraId="5192C268" w14:textId="1237C8C0" w:rsidR="00324646" w:rsidRPr="00A83906" w:rsidRDefault="00324646" w:rsidP="007D11C4">
            <w:pPr>
              <w:jc w:val="center"/>
              <w:cnfStyle w:val="000000000000" w:firstRow="0" w:lastRow="0" w:firstColumn="0" w:lastColumn="0" w:oddVBand="0" w:evenVBand="0" w:oddHBand="0" w:evenHBand="0" w:firstRowFirstColumn="0" w:firstRowLastColumn="0" w:lastRowFirstColumn="0" w:lastRowLastColumn="0"/>
            </w:pPr>
            <w:r w:rsidRPr="00A83906">
              <w:t>ano</w:t>
            </w:r>
          </w:p>
        </w:tc>
        <w:tc>
          <w:tcPr>
            <w:tcW w:w="538" w:type="dxa"/>
          </w:tcPr>
          <w:p w14:paraId="0638F3AA" w14:textId="1F545E68" w:rsidR="00324646" w:rsidRPr="00A83906" w:rsidRDefault="00324646" w:rsidP="007D11C4">
            <w:pPr>
              <w:jc w:val="center"/>
              <w:cnfStyle w:val="000000000000" w:firstRow="0" w:lastRow="0" w:firstColumn="0" w:lastColumn="0" w:oddVBand="0" w:evenVBand="0" w:oddHBand="0" w:evenHBand="0" w:firstRowFirstColumn="0" w:firstRowLastColumn="0" w:lastRowFirstColumn="0" w:lastRowLastColumn="0"/>
            </w:pPr>
            <w:r w:rsidRPr="00A83906">
              <w:t>39</w:t>
            </w:r>
          </w:p>
        </w:tc>
        <w:tc>
          <w:tcPr>
            <w:tcW w:w="538" w:type="dxa"/>
          </w:tcPr>
          <w:p w14:paraId="51E8791A" w14:textId="334ACC49" w:rsidR="00324646" w:rsidRPr="00461000" w:rsidRDefault="00324646" w:rsidP="007D11C4">
            <w:pPr>
              <w:jc w:val="center"/>
              <w:cnfStyle w:val="000000000000" w:firstRow="0" w:lastRow="0" w:firstColumn="0" w:lastColumn="0" w:oddVBand="0" w:evenVBand="0" w:oddHBand="0" w:evenHBand="0" w:firstRowFirstColumn="0" w:firstRowLastColumn="0" w:lastRowFirstColumn="0" w:lastRowLastColumn="0"/>
              <w:rPr>
                <w:highlight w:val="yellow"/>
              </w:rPr>
            </w:pPr>
            <w:r w:rsidRPr="00324646">
              <w:t>2,743</w:t>
            </w:r>
          </w:p>
        </w:tc>
        <w:tc>
          <w:tcPr>
            <w:tcW w:w="407" w:type="dxa"/>
          </w:tcPr>
          <w:p w14:paraId="5E7ACB10" w14:textId="5597BC65" w:rsidR="00324646" w:rsidRPr="00324646" w:rsidRDefault="00324646" w:rsidP="007D11C4">
            <w:pPr>
              <w:jc w:val="center"/>
              <w:cnfStyle w:val="000000000000" w:firstRow="0" w:lastRow="0" w:firstColumn="0" w:lastColumn="0" w:oddVBand="0" w:evenVBand="0" w:oddHBand="0" w:evenHBand="0" w:firstRowFirstColumn="0" w:firstRowLastColumn="0" w:lastRowFirstColumn="0" w:lastRowLastColumn="0"/>
            </w:pPr>
            <w:r w:rsidRPr="00324646">
              <w:t>37</w:t>
            </w:r>
          </w:p>
        </w:tc>
        <w:tc>
          <w:tcPr>
            <w:tcW w:w="406" w:type="dxa"/>
          </w:tcPr>
          <w:p w14:paraId="27CCFEE1" w14:textId="1EFE5C3D" w:rsidR="00324646" w:rsidRPr="00324646" w:rsidRDefault="00324646" w:rsidP="007D11C4">
            <w:pPr>
              <w:jc w:val="center"/>
              <w:cnfStyle w:val="000000000000" w:firstRow="0" w:lastRow="0" w:firstColumn="0" w:lastColumn="0" w:oddVBand="0" w:evenVBand="0" w:oddHBand="0" w:evenHBand="0" w:firstRowFirstColumn="0" w:firstRowLastColumn="0" w:lastRowFirstColumn="0" w:lastRowLastColumn="0"/>
            </w:pPr>
            <w:r w:rsidRPr="00324646">
              <w:t>5,4</w:t>
            </w:r>
          </w:p>
        </w:tc>
        <w:tc>
          <w:tcPr>
            <w:tcW w:w="803" w:type="dxa"/>
          </w:tcPr>
          <w:p w14:paraId="7E5ABDF3" w14:textId="7E1CB526" w:rsidR="00324646" w:rsidRPr="00324646" w:rsidRDefault="00324646" w:rsidP="007D11C4">
            <w:pPr>
              <w:jc w:val="center"/>
              <w:cnfStyle w:val="000000000000" w:firstRow="0" w:lastRow="0" w:firstColumn="0" w:lastColumn="0" w:oddVBand="0" w:evenVBand="0" w:oddHBand="0" w:evenHBand="0" w:firstRowFirstColumn="0" w:firstRowLastColumn="0" w:lastRowFirstColumn="0" w:lastRowLastColumn="0"/>
            </w:pPr>
            <w:r w:rsidRPr="00324646">
              <w:t>50,79 %</w:t>
            </w:r>
          </w:p>
        </w:tc>
        <w:tc>
          <w:tcPr>
            <w:tcW w:w="538" w:type="dxa"/>
          </w:tcPr>
          <w:p w14:paraId="7A3606AA" w14:textId="0C5571F2" w:rsidR="00324646" w:rsidRPr="00324646" w:rsidRDefault="00324646" w:rsidP="00324646">
            <w:pPr>
              <w:jc w:val="center"/>
              <w:cnfStyle w:val="000000000000" w:firstRow="0" w:lastRow="0" w:firstColumn="0" w:lastColumn="0" w:oddVBand="0" w:evenVBand="0" w:oddHBand="0" w:evenHBand="0" w:firstRowFirstColumn="0" w:firstRowLastColumn="0" w:lastRowFirstColumn="0" w:lastRowLastColumn="0"/>
            </w:pPr>
            <w:r w:rsidRPr="00324646">
              <w:t>2,40</w:t>
            </w:r>
          </w:p>
        </w:tc>
        <w:tc>
          <w:tcPr>
            <w:tcW w:w="274" w:type="dxa"/>
          </w:tcPr>
          <w:p w14:paraId="05AA9D79" w14:textId="18D2A590" w:rsidR="00324646" w:rsidRPr="00324646" w:rsidRDefault="00324646" w:rsidP="00324646">
            <w:pPr>
              <w:jc w:val="center"/>
              <w:cnfStyle w:val="000000000000" w:firstRow="0" w:lastRow="0" w:firstColumn="0" w:lastColumn="0" w:oddVBand="0" w:evenVBand="0" w:oddHBand="0" w:evenHBand="0" w:firstRowFirstColumn="0" w:firstRowLastColumn="0" w:lastRowFirstColumn="0" w:lastRowLastColumn="0"/>
            </w:pPr>
            <w:r w:rsidRPr="00324646">
              <w:t>1</w:t>
            </w:r>
          </w:p>
        </w:tc>
        <w:tc>
          <w:tcPr>
            <w:tcW w:w="273" w:type="dxa"/>
          </w:tcPr>
          <w:p w14:paraId="7D67EC37" w14:textId="764B313A" w:rsidR="00324646" w:rsidRPr="00324646" w:rsidRDefault="00324646" w:rsidP="007D11C4">
            <w:pPr>
              <w:jc w:val="center"/>
              <w:cnfStyle w:val="000000000000" w:firstRow="0" w:lastRow="0" w:firstColumn="0" w:lastColumn="0" w:oddVBand="0" w:evenVBand="0" w:oddHBand="0" w:evenHBand="0" w:firstRowFirstColumn="0" w:firstRowLastColumn="0" w:lastRowFirstColumn="0" w:lastRowLastColumn="0"/>
            </w:pPr>
            <w:r w:rsidRPr="00324646">
              <w:t>1</w:t>
            </w:r>
          </w:p>
        </w:tc>
        <w:tc>
          <w:tcPr>
            <w:tcW w:w="274" w:type="dxa"/>
          </w:tcPr>
          <w:p w14:paraId="16DE0234" w14:textId="4580C6A3" w:rsidR="00324646" w:rsidRPr="00324646" w:rsidRDefault="00324646" w:rsidP="007D11C4">
            <w:pPr>
              <w:jc w:val="center"/>
              <w:cnfStyle w:val="000000000000" w:firstRow="0" w:lastRow="0" w:firstColumn="0" w:lastColumn="0" w:oddVBand="0" w:evenVBand="0" w:oddHBand="0" w:evenHBand="0" w:firstRowFirstColumn="0" w:firstRowLastColumn="0" w:lastRowFirstColumn="0" w:lastRowLastColumn="0"/>
            </w:pPr>
            <w:r w:rsidRPr="00324646">
              <w:t>1</w:t>
            </w:r>
          </w:p>
        </w:tc>
        <w:tc>
          <w:tcPr>
            <w:tcW w:w="431" w:type="dxa"/>
          </w:tcPr>
          <w:p w14:paraId="5E07410E" w14:textId="77777777" w:rsidR="00324646" w:rsidRPr="00F42BB2" w:rsidRDefault="00324646" w:rsidP="007D11C4">
            <w:pPr>
              <w:jc w:val="center"/>
              <w:cnfStyle w:val="000000000000" w:firstRow="0" w:lastRow="0" w:firstColumn="0" w:lastColumn="0" w:oddVBand="0" w:evenVBand="0" w:oddHBand="0" w:evenHBand="0" w:firstRowFirstColumn="0" w:firstRowLastColumn="0" w:lastRowFirstColumn="0" w:lastRowLastColumn="0"/>
            </w:pPr>
            <w:r w:rsidRPr="00A83906">
              <w:t>ne</w:t>
            </w:r>
          </w:p>
        </w:tc>
        <w:tc>
          <w:tcPr>
            <w:tcW w:w="431" w:type="dxa"/>
          </w:tcPr>
          <w:p w14:paraId="2604B5BE" w14:textId="7A7BC70E" w:rsidR="00324646" w:rsidRPr="00A83906" w:rsidRDefault="00324646" w:rsidP="007D11C4">
            <w:pPr>
              <w:jc w:val="center"/>
              <w:cnfStyle w:val="000000000000" w:firstRow="0" w:lastRow="0" w:firstColumn="0" w:lastColumn="0" w:oddVBand="0" w:evenVBand="0" w:oddHBand="0" w:evenHBand="0" w:firstRowFirstColumn="0" w:firstRowLastColumn="0" w:lastRowFirstColumn="0" w:lastRowLastColumn="0"/>
            </w:pPr>
            <w:r>
              <w:t>F</w:t>
            </w:r>
          </w:p>
        </w:tc>
      </w:tr>
    </w:tbl>
    <w:p w14:paraId="4F07B85D" w14:textId="77777777" w:rsidR="00BE2FE0" w:rsidRPr="00F42BB2" w:rsidRDefault="00BE2FE0" w:rsidP="00BE2FE0">
      <w:pPr>
        <w:pStyle w:val="Nadpis2"/>
        <w:rPr>
          <w:noProof/>
        </w:rPr>
      </w:pPr>
      <w:bookmarkStart w:id="13" w:name="_Toc124945940"/>
      <w:r w:rsidRPr="00F42BB2">
        <w:rPr>
          <w:noProof/>
        </w:rPr>
        <w:t>Popis stávajícího technického stavu</w:t>
      </w:r>
      <w:bookmarkEnd w:id="12"/>
      <w:bookmarkEnd w:id="13"/>
    </w:p>
    <w:p w14:paraId="3E1A3D32" w14:textId="157DFFC4" w:rsidR="00AD3F5B" w:rsidRDefault="00BD739B" w:rsidP="00BE2FE0">
      <w:pPr>
        <w:pStyle w:val="Nadpis3"/>
        <w:ind w:left="851" w:hanging="851"/>
        <w:rPr>
          <w:noProof/>
          <w:sz w:val="18"/>
          <w:szCs w:val="18"/>
        </w:rPr>
      </w:pPr>
      <w:r>
        <w:rPr>
          <w:noProof/>
          <w:sz w:val="18"/>
          <w:szCs w:val="18"/>
        </w:rPr>
        <w:t>Ž</w:t>
      </w:r>
      <w:r w:rsidR="00AD3F5B">
        <w:rPr>
          <w:noProof/>
          <w:sz w:val="18"/>
          <w:szCs w:val="18"/>
        </w:rPr>
        <w:t>elezniční svrš</w:t>
      </w:r>
      <w:r>
        <w:rPr>
          <w:noProof/>
          <w:sz w:val="18"/>
          <w:szCs w:val="18"/>
        </w:rPr>
        <w:t>e</w:t>
      </w:r>
      <w:r w:rsidR="00AD3F5B">
        <w:rPr>
          <w:noProof/>
          <w:sz w:val="18"/>
          <w:szCs w:val="18"/>
        </w:rPr>
        <w:t>k</w:t>
      </w:r>
    </w:p>
    <w:p w14:paraId="37E64C9F" w14:textId="599BCA78" w:rsidR="00736E86" w:rsidRPr="00736E86" w:rsidRDefault="00384FAA" w:rsidP="00165841">
      <w:pPr>
        <w:rPr>
          <w:noProof/>
        </w:rPr>
      </w:pPr>
      <w:r>
        <w:rPr>
          <w:noProof/>
        </w:rPr>
        <w:t xml:space="preserve">Kolejový rošt </w:t>
      </w:r>
      <w:r w:rsidR="00736E86" w:rsidRPr="00736E86">
        <w:rPr>
          <w:noProof/>
        </w:rPr>
        <w:t>v</w:t>
      </w:r>
      <w:r>
        <w:rPr>
          <w:noProof/>
        </w:rPr>
        <w:t>e stanici</w:t>
      </w:r>
      <w:r w:rsidR="00736E86" w:rsidRPr="00736E86">
        <w:rPr>
          <w:noProof/>
        </w:rPr>
        <w:t xml:space="preserve"> </w:t>
      </w:r>
      <w:r>
        <w:rPr>
          <w:noProof/>
        </w:rPr>
        <w:t xml:space="preserve">sestává z kolejnic </w:t>
      </w:r>
      <w:r w:rsidR="00736E86">
        <w:rPr>
          <w:noProof/>
        </w:rPr>
        <w:t xml:space="preserve">tvaru S49, T, </w:t>
      </w:r>
      <w:r w:rsidR="004F348C">
        <w:rPr>
          <w:noProof/>
        </w:rPr>
        <w:t xml:space="preserve">ojediněle </w:t>
      </w:r>
      <w:r w:rsidR="00736E86">
        <w:rPr>
          <w:noProof/>
        </w:rPr>
        <w:t>A z let 1954 až 2021</w:t>
      </w:r>
      <w:r w:rsidR="004F348C">
        <w:rPr>
          <w:noProof/>
        </w:rPr>
        <w:t xml:space="preserve">, </w:t>
      </w:r>
      <w:r>
        <w:rPr>
          <w:noProof/>
        </w:rPr>
        <w:t>na pražcích</w:t>
      </w:r>
      <w:r w:rsidR="004F348C">
        <w:rPr>
          <w:noProof/>
        </w:rPr>
        <w:t xml:space="preserve"> typu SB8, SB6, SB3/4, PB2, B91S/1, </w:t>
      </w:r>
      <w:r>
        <w:rPr>
          <w:noProof/>
        </w:rPr>
        <w:t>dřevěných</w:t>
      </w:r>
      <w:r w:rsidR="004F348C">
        <w:rPr>
          <w:noProof/>
        </w:rPr>
        <w:t xml:space="preserve"> z let 1959 až 2020</w:t>
      </w:r>
      <w:r w:rsidR="00736E86">
        <w:rPr>
          <w:noProof/>
        </w:rPr>
        <w:t>.</w:t>
      </w:r>
      <w:r w:rsidR="004F348C">
        <w:rPr>
          <w:noProof/>
        </w:rPr>
        <w:t xml:space="preserve"> Výhybek je ve stanici 92 včetně výhybek v kombinaci, křižovatkových a</w:t>
      </w:r>
      <w:r>
        <w:rPr>
          <w:noProof/>
        </w:rPr>
        <w:t xml:space="preserve"> jedné křižovatky, poměrových i </w:t>
      </w:r>
      <w:r w:rsidR="00E80CAB">
        <w:rPr>
          <w:noProof/>
        </w:rPr>
        <w:t xml:space="preserve">stupňových, z let 1937 až 2017, </w:t>
      </w:r>
      <w:r w:rsidR="004F348C">
        <w:rPr>
          <w:noProof/>
        </w:rPr>
        <w:t>soustav S49, T</w:t>
      </w:r>
      <w:r w:rsidR="00E80CAB">
        <w:rPr>
          <w:noProof/>
        </w:rPr>
        <w:t xml:space="preserve"> a</w:t>
      </w:r>
      <w:r w:rsidR="004F348C">
        <w:rPr>
          <w:noProof/>
        </w:rPr>
        <w:t xml:space="preserve"> A, na dřevěných pražcích</w:t>
      </w:r>
      <w:r w:rsidR="00E80CAB">
        <w:rPr>
          <w:noProof/>
        </w:rPr>
        <w:t>. Výhybky mají i </w:t>
      </w:r>
      <w:r w:rsidR="004F348C">
        <w:rPr>
          <w:noProof/>
        </w:rPr>
        <w:t>v dopr</w:t>
      </w:r>
      <w:r w:rsidR="00E80CAB">
        <w:rPr>
          <w:noProof/>
        </w:rPr>
        <w:t xml:space="preserve">avních kolejích často poloměr </w:t>
      </w:r>
      <w:r w:rsidR="004F348C">
        <w:rPr>
          <w:noProof/>
        </w:rPr>
        <w:t>190 m. Kolejové lože ve stanici je štěrkové, znečištěné drobnější frakcí. Stav železničního svršku odpovídá překročené ž</w:t>
      </w:r>
      <w:r>
        <w:rPr>
          <w:noProof/>
        </w:rPr>
        <w:t>ivotnosti (obvyklý</w:t>
      </w:r>
      <w:r w:rsidR="004F348C">
        <w:rPr>
          <w:noProof/>
        </w:rPr>
        <w:t xml:space="preserve"> rok vložení konstrukcí v dopravních kolejích je 1985) a nadměrnému opotřebení.</w:t>
      </w:r>
    </w:p>
    <w:p w14:paraId="000163DD" w14:textId="17BDBC10" w:rsidR="005B3694" w:rsidRPr="005E49E5" w:rsidRDefault="005B3694" w:rsidP="00BE2FE0">
      <w:pPr>
        <w:pStyle w:val="Nadpis3"/>
        <w:ind w:left="851" w:hanging="851"/>
        <w:rPr>
          <w:noProof/>
          <w:sz w:val="18"/>
          <w:szCs w:val="18"/>
        </w:rPr>
      </w:pPr>
      <w:r w:rsidRPr="005E49E5">
        <w:rPr>
          <w:noProof/>
          <w:sz w:val="18"/>
          <w:szCs w:val="18"/>
        </w:rPr>
        <w:t>Železniční spodek</w:t>
      </w:r>
    </w:p>
    <w:p w14:paraId="24CC44B6" w14:textId="0B71CCF1" w:rsidR="00A83906" w:rsidRDefault="00735B1B" w:rsidP="005B3694">
      <w:pPr>
        <w:rPr>
          <w:noProof/>
        </w:rPr>
      </w:pPr>
      <w:r w:rsidRPr="001049DB">
        <w:rPr>
          <w:noProof/>
        </w:rPr>
        <w:t>Železniční</w:t>
      </w:r>
      <w:r w:rsidR="00A83906" w:rsidRPr="001049DB">
        <w:rPr>
          <w:noProof/>
        </w:rPr>
        <w:t xml:space="preserve"> stanice Valašské Meziříčí leží na zemním tělese, které na severním (lhotecko-hostašovicko-střítežském) zhlaví </w:t>
      </w:r>
      <w:r w:rsidR="001049DB" w:rsidRPr="001049DB">
        <w:rPr>
          <w:noProof/>
        </w:rPr>
        <w:t xml:space="preserve">odpovídá </w:t>
      </w:r>
      <w:r w:rsidR="00A83906" w:rsidRPr="001049DB">
        <w:rPr>
          <w:noProof/>
        </w:rPr>
        <w:t>úrovni terénu</w:t>
      </w:r>
      <w:r w:rsidR="00384FAA">
        <w:rPr>
          <w:noProof/>
        </w:rPr>
        <w:t xml:space="preserve"> a směrem k jihu</w:t>
      </w:r>
      <w:r w:rsidR="001049DB" w:rsidRPr="001049DB">
        <w:rPr>
          <w:noProof/>
        </w:rPr>
        <w:t xml:space="preserve"> přecház</w:t>
      </w:r>
      <w:r w:rsidR="00384FAA">
        <w:rPr>
          <w:noProof/>
        </w:rPr>
        <w:t xml:space="preserve">í </w:t>
      </w:r>
      <w:r w:rsidR="001049DB" w:rsidRPr="001049DB">
        <w:rPr>
          <w:noProof/>
        </w:rPr>
        <w:t>v násep, jehož výška roste až na cca 6 m na jižním (jablůnkovsko-braneckém) zhlaví.</w:t>
      </w:r>
      <w:r w:rsidR="001049DB">
        <w:rPr>
          <w:noProof/>
        </w:rPr>
        <w:t xml:space="preserve"> V projektu stavby „ČD DDC, Rekonstrukce podchodu pro cestující v km 25,067 v žst. Valašské Meziříčí“ (MORAVIA CONSULT Olomouc, a. s., 12/2002) se uvádí, že v místě tohoto podchodu tvoří materiál náspu částečně netříděná haldovina, úroveň základové spáry podchodu je cca v úrovni původního terénu (4,5 m pod temeny kolejnic), pod touto úrovni následují svrchní písčíté hlíny uložené na souvrství písků a podkladních štěrků, přičemž hladina podzemní vody se nachází cca 6,0 – 6,5 m pod temeny kolejnic.</w:t>
      </w:r>
      <w:r w:rsidR="00736E86">
        <w:rPr>
          <w:noProof/>
        </w:rPr>
        <w:t xml:space="preserve"> Odvodňovací zařízení (trativody, svodná potrubí) správce neeviduje ani nejsou v terénu patrn</w:t>
      </w:r>
      <w:r w:rsidR="00666A57">
        <w:rPr>
          <w:noProof/>
        </w:rPr>
        <w:t>á</w:t>
      </w:r>
      <w:r w:rsidR="00736E86">
        <w:rPr>
          <w:noProof/>
        </w:rPr>
        <w:t>, naopak jsou zachovány zbytky bývalých vodovodů pro parní lokomotivy včetně několika vodních jeřábů.</w:t>
      </w:r>
    </w:p>
    <w:p w14:paraId="0F7DDB6F" w14:textId="37A2B360" w:rsidR="001049DB" w:rsidRPr="001049DB" w:rsidRDefault="001049DB" w:rsidP="005B3694">
      <w:pPr>
        <w:rPr>
          <w:noProof/>
        </w:rPr>
      </w:pPr>
      <w:r>
        <w:rPr>
          <w:noProof/>
        </w:rPr>
        <w:lastRenderedPageBreak/>
        <w:t>Správce neeviduje v řešené oblasti závady železničního spo</w:t>
      </w:r>
      <w:r w:rsidR="00736E86">
        <w:rPr>
          <w:noProof/>
        </w:rPr>
        <w:t>dku ani staré ekologické zátěže. V kolejišti jsou patrné následky znečištění kolejového lože a omezeně funkčního odvodnění.</w:t>
      </w:r>
    </w:p>
    <w:p w14:paraId="7C6421C3" w14:textId="4EAB68AD" w:rsidR="00E83627" w:rsidRPr="00735B1B" w:rsidRDefault="00E83627" w:rsidP="00BE2FE0">
      <w:pPr>
        <w:pStyle w:val="Nadpis3"/>
        <w:ind w:left="851" w:hanging="851"/>
        <w:rPr>
          <w:noProof/>
          <w:sz w:val="18"/>
          <w:szCs w:val="18"/>
        </w:rPr>
      </w:pPr>
      <w:r w:rsidRPr="00735B1B">
        <w:rPr>
          <w:noProof/>
          <w:sz w:val="18"/>
          <w:szCs w:val="18"/>
        </w:rPr>
        <w:t>Nástupiště</w:t>
      </w:r>
    </w:p>
    <w:p w14:paraId="5A175019" w14:textId="77777777" w:rsidR="00A83906" w:rsidRPr="00554A87" w:rsidRDefault="00A83906" w:rsidP="00A83906">
      <w:pPr>
        <w:keepNext/>
      </w:pPr>
      <w:r w:rsidRPr="00554A87">
        <w:t>V ŽST Valašské Meziříčí jsou v současném stavu čtyři nástupiště, s výškou cca 0,20 až 0,30 m:</w:t>
      </w:r>
    </w:p>
    <w:p w14:paraId="4B68BB0E" w14:textId="329E380D" w:rsidR="00A83906" w:rsidRPr="00554A87" w:rsidRDefault="00440053" w:rsidP="001D7C58">
      <w:pPr>
        <w:pStyle w:val="Odstavecseseznamem"/>
        <w:numPr>
          <w:ilvl w:val="0"/>
          <w:numId w:val="16"/>
        </w:numPr>
        <w:ind w:hanging="357"/>
        <w:rPr>
          <w:noProof/>
        </w:rPr>
      </w:pPr>
      <w:r w:rsidRPr="00554A87">
        <w:rPr>
          <w:noProof/>
        </w:rPr>
        <w:t>n</w:t>
      </w:r>
      <w:r w:rsidR="00A83906" w:rsidRPr="00554A87">
        <w:rPr>
          <w:noProof/>
        </w:rPr>
        <w:t xml:space="preserve">ástupiště č. </w:t>
      </w:r>
      <w:r w:rsidR="001C7E90" w:rsidRPr="00554A87">
        <w:rPr>
          <w:noProof/>
        </w:rPr>
        <w:t>1</w:t>
      </w:r>
      <w:r w:rsidR="00A83906" w:rsidRPr="00554A87">
        <w:rPr>
          <w:noProof/>
        </w:rPr>
        <w:t>, vnější, délky 154 m, u koleje</w:t>
      </w:r>
      <w:r w:rsidRPr="00554A87">
        <w:rPr>
          <w:noProof/>
        </w:rPr>
        <w:t xml:space="preserve"> 8, přístupné z výpravní budovy;</w:t>
      </w:r>
    </w:p>
    <w:p w14:paraId="0BDCD81D" w14:textId="113B83B2" w:rsidR="00A83906" w:rsidRPr="00554A87" w:rsidRDefault="00440053" w:rsidP="001D7C58">
      <w:pPr>
        <w:pStyle w:val="Odstavecseseznamem"/>
        <w:numPr>
          <w:ilvl w:val="0"/>
          <w:numId w:val="16"/>
        </w:numPr>
        <w:ind w:hanging="357"/>
        <w:rPr>
          <w:noProof/>
        </w:rPr>
      </w:pPr>
      <w:r w:rsidRPr="00554A87">
        <w:rPr>
          <w:noProof/>
        </w:rPr>
        <w:t>n</w:t>
      </w:r>
      <w:r w:rsidR="00A83906" w:rsidRPr="00554A87">
        <w:rPr>
          <w:noProof/>
        </w:rPr>
        <w:t xml:space="preserve">ástupiště č. </w:t>
      </w:r>
      <w:r w:rsidR="001C7E90" w:rsidRPr="00554A87">
        <w:rPr>
          <w:noProof/>
        </w:rPr>
        <w:t>2</w:t>
      </w:r>
      <w:r w:rsidR="00A83906" w:rsidRPr="00554A87">
        <w:rPr>
          <w:noProof/>
        </w:rPr>
        <w:t>, ostrovní, délky 200 m, mezi kolej</w:t>
      </w:r>
      <w:r w:rsidRPr="00554A87">
        <w:rPr>
          <w:noProof/>
        </w:rPr>
        <w:t>emi 6 a 4, přístupné z podchodu;</w:t>
      </w:r>
    </w:p>
    <w:p w14:paraId="325B83B6" w14:textId="7C49F142" w:rsidR="00A83906" w:rsidRPr="00554A87" w:rsidRDefault="00440053" w:rsidP="001D7C58">
      <w:pPr>
        <w:pStyle w:val="Odstavecseseznamem"/>
        <w:numPr>
          <w:ilvl w:val="0"/>
          <w:numId w:val="16"/>
        </w:numPr>
        <w:ind w:hanging="357"/>
        <w:rPr>
          <w:noProof/>
        </w:rPr>
      </w:pPr>
      <w:r w:rsidRPr="00554A87">
        <w:rPr>
          <w:noProof/>
        </w:rPr>
        <w:t>n</w:t>
      </w:r>
      <w:r w:rsidR="00A83906" w:rsidRPr="00554A87">
        <w:rPr>
          <w:noProof/>
        </w:rPr>
        <w:t xml:space="preserve">ástupiště č. </w:t>
      </w:r>
      <w:r w:rsidR="001C7E90" w:rsidRPr="00554A87">
        <w:rPr>
          <w:noProof/>
        </w:rPr>
        <w:t>3</w:t>
      </w:r>
      <w:r w:rsidR="00A83906" w:rsidRPr="00554A87">
        <w:rPr>
          <w:noProof/>
        </w:rPr>
        <w:t>, ostrovní, délky 329 m, mezi kolejemi 2 a 1, přístupné z</w:t>
      </w:r>
      <w:r w:rsidRPr="00554A87">
        <w:rPr>
          <w:noProof/>
        </w:rPr>
        <w:t> </w:t>
      </w:r>
      <w:r w:rsidR="00A83906" w:rsidRPr="00554A87">
        <w:rPr>
          <w:noProof/>
        </w:rPr>
        <w:t>podchodu</w:t>
      </w:r>
      <w:r w:rsidRPr="00554A87">
        <w:rPr>
          <w:noProof/>
        </w:rPr>
        <w:t>;</w:t>
      </w:r>
    </w:p>
    <w:p w14:paraId="7BD8B947" w14:textId="2F842370" w:rsidR="00A83906" w:rsidRPr="00554A87" w:rsidRDefault="00440053" w:rsidP="001D7C58">
      <w:pPr>
        <w:pStyle w:val="Odstavecseseznamem"/>
        <w:numPr>
          <w:ilvl w:val="0"/>
          <w:numId w:val="16"/>
        </w:numPr>
        <w:ind w:hanging="357"/>
        <w:rPr>
          <w:noProof/>
        </w:rPr>
      </w:pPr>
      <w:r w:rsidRPr="00554A87">
        <w:rPr>
          <w:noProof/>
        </w:rPr>
        <w:t>ú</w:t>
      </w:r>
      <w:r w:rsidR="00A83906" w:rsidRPr="00554A87">
        <w:rPr>
          <w:noProof/>
        </w:rPr>
        <w:t xml:space="preserve">rovňové nástupiště bez čísla, délky 177 m, u koleje 3. Toto nástupiště je přístupné ze sousedního nástupiště č. </w:t>
      </w:r>
      <w:r w:rsidR="001C7E90" w:rsidRPr="00554A87">
        <w:rPr>
          <w:noProof/>
        </w:rPr>
        <w:t>3</w:t>
      </w:r>
      <w:r w:rsidR="00A83906" w:rsidRPr="00554A87">
        <w:rPr>
          <w:noProof/>
        </w:rPr>
        <w:t xml:space="preserve"> a lze jej použít jen při mimořádnostech.</w:t>
      </w:r>
    </w:p>
    <w:p w14:paraId="280F6A5B" w14:textId="6E7E0F01" w:rsidR="00736E86" w:rsidRDefault="00736E86" w:rsidP="00736E86">
      <w:pPr>
        <w:rPr>
          <w:noProof/>
        </w:rPr>
      </w:pPr>
      <w:r w:rsidRPr="00554A87">
        <w:rPr>
          <w:noProof/>
        </w:rPr>
        <w:t>Povrch vnějšího a ostrovních nástupišť tvoří betonové dlaždice, v blízkosti podchodu</w:t>
      </w:r>
      <w:r>
        <w:rPr>
          <w:noProof/>
        </w:rPr>
        <w:t xml:space="preserve"> s omezenými prvky značení pro nevidomé.</w:t>
      </w:r>
    </w:p>
    <w:p w14:paraId="217CB7C9" w14:textId="77777777" w:rsidR="00165841" w:rsidRPr="003562D0" w:rsidRDefault="00165841" w:rsidP="00165841">
      <w:pPr>
        <w:pStyle w:val="Nadpis3"/>
        <w:ind w:left="851" w:hanging="851"/>
        <w:rPr>
          <w:noProof/>
          <w:sz w:val="18"/>
          <w:szCs w:val="18"/>
        </w:rPr>
      </w:pPr>
      <w:r w:rsidRPr="003562D0">
        <w:rPr>
          <w:noProof/>
          <w:sz w:val="18"/>
          <w:szCs w:val="18"/>
        </w:rPr>
        <w:t>Železniční přejezdy</w:t>
      </w:r>
    </w:p>
    <w:p w14:paraId="48A35284" w14:textId="07FF9F5B" w:rsidR="00165841" w:rsidRPr="006A2666" w:rsidRDefault="006A2666" w:rsidP="00165841">
      <w:pPr>
        <w:rPr>
          <w:noProof/>
        </w:rPr>
      </w:pPr>
      <w:r w:rsidRPr="006A2666">
        <w:rPr>
          <w:noProof/>
        </w:rPr>
        <w:t>V železniční stanici Valašské Meziříčí jsou dva železniční přejezdy, oba mimo místo projektu</w:t>
      </w:r>
      <w:r>
        <w:rPr>
          <w:noProof/>
        </w:rPr>
        <w:t>:</w:t>
      </w:r>
    </w:p>
    <w:p w14:paraId="36ED2324" w14:textId="0042AA9E" w:rsidR="006A2666" w:rsidRPr="006A2666" w:rsidRDefault="006A2666" w:rsidP="001D7C58">
      <w:pPr>
        <w:pStyle w:val="Odstavecseseznamem"/>
        <w:numPr>
          <w:ilvl w:val="1"/>
          <w:numId w:val="13"/>
        </w:numPr>
        <w:ind w:left="714" w:hanging="357"/>
        <w:rPr>
          <w:noProof/>
        </w:rPr>
      </w:pPr>
      <w:r w:rsidRPr="006A2666">
        <w:rPr>
          <w:noProof/>
        </w:rPr>
        <w:t>P8052 v k</w:t>
      </w:r>
      <w:r w:rsidR="00571CA8">
        <w:rPr>
          <w:noProof/>
        </w:rPr>
        <w:t>m</w:t>
      </w:r>
      <w:r w:rsidRPr="006A2666">
        <w:rPr>
          <w:noProof/>
        </w:rPr>
        <w:t xml:space="preserve"> 24,238 trati Valašské Meziříčí – Lhotka n. B., trojkolejný, asfaltový se středovými pryžovými díly, přes místní komunikaci – ulici Hranickou (III/03561);</w:t>
      </w:r>
    </w:p>
    <w:p w14:paraId="551D0136" w14:textId="5E88103C" w:rsidR="006A2666" w:rsidRPr="006A2666" w:rsidRDefault="006A2666" w:rsidP="001D7C58">
      <w:pPr>
        <w:pStyle w:val="Odstavecseseznamem"/>
        <w:numPr>
          <w:ilvl w:val="1"/>
          <w:numId w:val="13"/>
        </w:numPr>
        <w:ind w:left="714" w:hanging="357"/>
        <w:rPr>
          <w:noProof/>
        </w:rPr>
      </w:pPr>
      <w:r w:rsidRPr="006A2666">
        <w:rPr>
          <w:noProof/>
        </w:rPr>
        <w:t>P7329 v km 61,937 trati Hostašovice – Val. Meziříčí a současně v km 0,458 trati Střížež n. B. – Val. Meziříčí, dvoukolejný, celopryžový, přes místní komunikaci nepřístupnou motorovým vozidlům – ulici Zámeckou.</w:t>
      </w:r>
    </w:p>
    <w:p w14:paraId="37F3F0E7" w14:textId="3841DDD9" w:rsidR="00562FD3" w:rsidRPr="007F2A5B" w:rsidRDefault="00562FD3" w:rsidP="00562FD3">
      <w:pPr>
        <w:pStyle w:val="Nadpis3"/>
        <w:ind w:left="851" w:hanging="851"/>
        <w:rPr>
          <w:noProof/>
          <w:sz w:val="18"/>
          <w:szCs w:val="18"/>
        </w:rPr>
      </w:pPr>
      <w:r w:rsidRPr="007F2A5B">
        <w:rPr>
          <w:noProof/>
          <w:sz w:val="18"/>
          <w:szCs w:val="18"/>
        </w:rPr>
        <w:t>Mostní objekty</w:t>
      </w:r>
    </w:p>
    <w:p w14:paraId="1AF51713" w14:textId="38720F9D" w:rsidR="004F348C" w:rsidRPr="0048068C" w:rsidRDefault="004F348C" w:rsidP="00E83627">
      <w:pPr>
        <w:rPr>
          <w:noProof/>
        </w:rPr>
      </w:pPr>
      <w:r w:rsidRPr="0048068C">
        <w:rPr>
          <w:noProof/>
        </w:rPr>
        <w:t>V</w:t>
      </w:r>
      <w:r w:rsidR="00820611">
        <w:rPr>
          <w:noProof/>
        </w:rPr>
        <w:t xml:space="preserve"> kolejišti </w:t>
      </w:r>
      <w:r w:rsidRPr="0048068C">
        <w:rPr>
          <w:noProof/>
        </w:rPr>
        <w:t>ŽST Valašské Meziříčí</w:t>
      </w:r>
      <w:r w:rsidR="0048068C">
        <w:rPr>
          <w:noProof/>
        </w:rPr>
        <w:t xml:space="preserve"> </w:t>
      </w:r>
      <w:r w:rsidRPr="0048068C">
        <w:rPr>
          <w:noProof/>
        </w:rPr>
        <w:t>j</w:t>
      </w:r>
      <w:r w:rsidR="0048068C" w:rsidRPr="0048068C">
        <w:rPr>
          <w:noProof/>
        </w:rPr>
        <w:t>sou následující mosty a propustky:</w:t>
      </w:r>
    </w:p>
    <w:p w14:paraId="060931ED" w14:textId="77777777" w:rsidR="0048068C" w:rsidRDefault="0048068C" w:rsidP="001D7C58">
      <w:pPr>
        <w:pStyle w:val="Odstavecseseznamem"/>
        <w:numPr>
          <w:ilvl w:val="1"/>
          <w:numId w:val="13"/>
        </w:numPr>
        <w:ind w:left="714" w:hanging="357"/>
        <w:rPr>
          <w:noProof/>
        </w:rPr>
      </w:pPr>
      <w:r>
        <w:rPr>
          <w:noProof/>
        </w:rPr>
        <w:t>propustek ev. km 24,411, trubní o rozpětí 0,7 m a šířce 24,4 m, z r. 1936;</w:t>
      </w:r>
    </w:p>
    <w:p w14:paraId="4740433C" w14:textId="0BCAADB6" w:rsidR="0048068C" w:rsidRDefault="0048068C" w:rsidP="001D7C58">
      <w:pPr>
        <w:pStyle w:val="Odstavecseseznamem"/>
        <w:numPr>
          <w:ilvl w:val="1"/>
          <w:numId w:val="13"/>
        </w:numPr>
        <w:ind w:left="714" w:hanging="357"/>
        <w:rPr>
          <w:noProof/>
        </w:rPr>
      </w:pPr>
      <w:r>
        <w:rPr>
          <w:noProof/>
        </w:rPr>
        <w:t>propustek ev. km 24,651, deskový</w:t>
      </w:r>
      <w:r w:rsidR="00472B8F">
        <w:rPr>
          <w:noProof/>
        </w:rPr>
        <w:t>+trubní</w:t>
      </w:r>
      <w:r>
        <w:rPr>
          <w:noProof/>
        </w:rPr>
        <w:t xml:space="preserve"> o rozpětí 0,8 m a šířce 75</w:t>
      </w:r>
      <w:r w:rsidR="00472B8F">
        <w:rPr>
          <w:noProof/>
        </w:rPr>
        <w:t>+70</w:t>
      </w:r>
      <w:r>
        <w:rPr>
          <w:noProof/>
        </w:rPr>
        <w:t xml:space="preserve"> m, z r. 1884;</w:t>
      </w:r>
    </w:p>
    <w:p w14:paraId="39520A38" w14:textId="778113D2" w:rsidR="0048068C" w:rsidRPr="00554A87" w:rsidRDefault="0048068C" w:rsidP="001D7C58">
      <w:pPr>
        <w:pStyle w:val="Odstavecseseznamem"/>
        <w:numPr>
          <w:ilvl w:val="1"/>
          <w:numId w:val="13"/>
        </w:numPr>
        <w:ind w:left="714" w:hanging="357"/>
        <w:rPr>
          <w:noProof/>
        </w:rPr>
      </w:pPr>
      <w:r>
        <w:rPr>
          <w:noProof/>
        </w:rPr>
        <w:t>most ev. km 25,067, zabetonované nosníky o rozpět</w:t>
      </w:r>
      <w:r w:rsidR="00E80CAB">
        <w:rPr>
          <w:noProof/>
        </w:rPr>
        <w:t>í 5,6 m a šířce 8,9+8,9 m, z r. </w:t>
      </w:r>
      <w:r>
        <w:rPr>
          <w:noProof/>
        </w:rPr>
        <w:t xml:space="preserve">1939 sanovaný v roce 2003. Jde o podchod na nástupiště </w:t>
      </w:r>
      <w:r w:rsidR="00472B8F">
        <w:rPr>
          <w:noProof/>
        </w:rPr>
        <w:t xml:space="preserve">a je jediným mostním objektem v rozsahu tohoto </w:t>
      </w:r>
      <w:r w:rsidR="00472B8F" w:rsidRPr="00554A87">
        <w:rPr>
          <w:noProof/>
        </w:rPr>
        <w:t>projektu</w:t>
      </w:r>
      <w:r w:rsidR="00504078" w:rsidRPr="00554A87">
        <w:rPr>
          <w:noProof/>
        </w:rPr>
        <w:t>.</w:t>
      </w:r>
      <w:r w:rsidR="00446655" w:rsidRPr="00554A87">
        <w:rPr>
          <w:noProof/>
        </w:rPr>
        <w:t xml:space="preserve"> Podchod je zaústěn jedním schodištěm do výpravní budovy a druhým na nástupiště </w:t>
      </w:r>
      <w:r w:rsidR="00A277FB" w:rsidRPr="00554A87">
        <w:rPr>
          <w:noProof/>
        </w:rPr>
        <w:t>1</w:t>
      </w:r>
      <w:r w:rsidR="00446655" w:rsidRPr="00554A87">
        <w:rPr>
          <w:noProof/>
        </w:rPr>
        <w:t>, dále vždy dvojící schodišť na každé ostrovní nástupiště. Podchod má světlou šířku 5 m, světlou výšku 2,5 m a délku cca 35 m.</w:t>
      </w:r>
      <w:r w:rsidR="00504078" w:rsidRPr="00554A87">
        <w:rPr>
          <w:noProof/>
        </w:rPr>
        <w:t xml:space="preserve"> </w:t>
      </w:r>
      <w:r w:rsidR="00666A57" w:rsidRPr="00554A87">
        <w:rPr>
          <w:noProof/>
        </w:rPr>
        <w:t>J</w:t>
      </w:r>
      <w:r w:rsidR="00504078" w:rsidRPr="00554A87">
        <w:rPr>
          <w:noProof/>
        </w:rPr>
        <w:t>sou</w:t>
      </w:r>
      <w:r w:rsidR="00666A57" w:rsidRPr="00554A87">
        <w:rPr>
          <w:noProof/>
        </w:rPr>
        <w:t xml:space="preserve"> v něm</w:t>
      </w:r>
      <w:r w:rsidR="00504078" w:rsidRPr="00554A87">
        <w:rPr>
          <w:noProof/>
        </w:rPr>
        <w:t xml:space="preserve"> umístěny schodišťové plošiny t</w:t>
      </w:r>
      <w:r w:rsidR="00446655" w:rsidRPr="00554A87">
        <w:rPr>
          <w:noProof/>
        </w:rPr>
        <w:t>ypu ZPŠ-E.1 (2 ks) a SVU 225 (1 </w:t>
      </w:r>
      <w:r w:rsidR="00504078" w:rsidRPr="00554A87">
        <w:rPr>
          <w:noProof/>
        </w:rPr>
        <w:t>ks)</w:t>
      </w:r>
      <w:r w:rsidRPr="00554A87">
        <w:rPr>
          <w:noProof/>
        </w:rPr>
        <w:t>;</w:t>
      </w:r>
    </w:p>
    <w:p w14:paraId="365B2F6A" w14:textId="77777777" w:rsidR="00472B8F" w:rsidRDefault="00472B8F" w:rsidP="001D7C58">
      <w:pPr>
        <w:pStyle w:val="Odstavecseseznamem"/>
        <w:numPr>
          <w:ilvl w:val="1"/>
          <w:numId w:val="13"/>
        </w:numPr>
        <w:ind w:left="714" w:hanging="357"/>
        <w:rPr>
          <w:noProof/>
        </w:rPr>
      </w:pPr>
      <w:r w:rsidRPr="00554A87">
        <w:rPr>
          <w:noProof/>
        </w:rPr>
        <w:t>most ev. km 25,521 přes místní komunikaci</w:t>
      </w:r>
      <w:r>
        <w:rPr>
          <w:noProof/>
        </w:rPr>
        <w:t xml:space="preserve"> a Rožnovskou Bečvu, zabetonované nosníky a betonové klenby o rozpětí 5,6+2×19,4 m a šířce 20,5 m z r. 1936;</w:t>
      </w:r>
    </w:p>
    <w:p w14:paraId="221BF1FB" w14:textId="5CC54851" w:rsidR="0048068C" w:rsidRPr="006A2666" w:rsidRDefault="00472B8F" w:rsidP="001D7C58">
      <w:pPr>
        <w:pStyle w:val="Odstavecseseznamem"/>
        <w:numPr>
          <w:ilvl w:val="1"/>
          <w:numId w:val="13"/>
        </w:numPr>
        <w:ind w:left="714" w:hanging="357"/>
        <w:rPr>
          <w:noProof/>
        </w:rPr>
      </w:pPr>
      <w:r>
        <w:rPr>
          <w:noProof/>
        </w:rPr>
        <w:t>most ev. km 25,609 přes silnici I. třídy a chodníky, železobetonový o rozpětí 1,7+9,0+1,7 m a šířce 20,6 m</w:t>
      </w:r>
      <w:r w:rsidR="00820611">
        <w:rPr>
          <w:noProof/>
        </w:rPr>
        <w:t>, z r. 1937</w:t>
      </w:r>
      <w:r w:rsidR="0048068C" w:rsidRPr="006A2666">
        <w:rPr>
          <w:noProof/>
        </w:rPr>
        <w:t>.</w:t>
      </w:r>
    </w:p>
    <w:p w14:paraId="52D4B556" w14:textId="64E9B2CC" w:rsidR="00CF5921" w:rsidRPr="0002767D" w:rsidRDefault="00CF5921" w:rsidP="00CF5921">
      <w:pPr>
        <w:pStyle w:val="Nadpis3"/>
        <w:ind w:left="851" w:hanging="851"/>
        <w:rPr>
          <w:noProof/>
          <w:sz w:val="18"/>
          <w:szCs w:val="18"/>
        </w:rPr>
      </w:pPr>
      <w:r>
        <w:rPr>
          <w:noProof/>
          <w:sz w:val="18"/>
          <w:szCs w:val="18"/>
        </w:rPr>
        <w:t>Zabezpečovací</w:t>
      </w:r>
      <w:r w:rsidRPr="0002767D">
        <w:rPr>
          <w:noProof/>
          <w:sz w:val="18"/>
          <w:szCs w:val="18"/>
        </w:rPr>
        <w:t xml:space="preserve"> zařízení</w:t>
      </w:r>
    </w:p>
    <w:p w14:paraId="4B94FA0E" w14:textId="3B8088BD" w:rsidR="00C84D85" w:rsidRDefault="00666A57" w:rsidP="00E33718">
      <w:r>
        <w:t>Provoz zabezpečuje</w:t>
      </w:r>
      <w:r w:rsidR="00505275">
        <w:t xml:space="preserve"> </w:t>
      </w:r>
      <w:r>
        <w:t xml:space="preserve">reléové </w:t>
      </w:r>
      <w:r w:rsidR="00333547">
        <w:t>SZZ</w:t>
      </w:r>
      <w:r w:rsidR="00505275">
        <w:t xml:space="preserve"> cestového systému s číslicovou volbou</w:t>
      </w:r>
      <w:r w:rsidR="00C84D85">
        <w:t xml:space="preserve"> AŽD 71 z roku 1975</w:t>
      </w:r>
      <w:r w:rsidR="00505275">
        <w:t>,</w:t>
      </w:r>
      <w:r w:rsidR="00333547">
        <w:t xml:space="preserve"> 3. </w:t>
      </w:r>
      <w:r w:rsidR="00E33718">
        <w:t>kategorie p</w:t>
      </w:r>
      <w:r w:rsidR="00505275">
        <w:t>odle TNŽ 34 2620,</w:t>
      </w:r>
      <w:r w:rsidR="00E33718">
        <w:t xml:space="preserve"> umístěné ve </w:t>
      </w:r>
      <w:r w:rsidR="00C84D85">
        <w:t xml:space="preserve">stavědlové ústředně ve </w:t>
      </w:r>
      <w:r w:rsidR="00E33718">
        <w:t>výpravní budově.</w:t>
      </w:r>
      <w:r w:rsidR="00C84D85">
        <w:t xml:space="preserve"> Základní napájení SZZ je zajištěno z ro</w:t>
      </w:r>
      <w:r>
        <w:t>z</w:t>
      </w:r>
      <w:r w:rsidR="00C84D85">
        <w:t xml:space="preserve">vodu 6 </w:t>
      </w:r>
      <w:proofErr w:type="spellStart"/>
      <w:r w:rsidR="00C84D85">
        <w:t>kV</w:t>
      </w:r>
      <w:proofErr w:type="spellEnd"/>
      <w:r w:rsidR="00C84D85">
        <w:t xml:space="preserve"> a náhradní z veřejné distribuční sítě. Pro kontrolu volnosti kolejových úseků jsou využívány kolejové obvody KO 2796 (dvoupásové</w:t>
      </w:r>
      <w:r>
        <w:t>, 50 </w:t>
      </w:r>
      <w:r w:rsidR="00C84D85">
        <w:t>Hz s relé DSŽ 12) a KO 2491 (jednopásové</w:t>
      </w:r>
      <w:r>
        <w:t xml:space="preserve">, </w:t>
      </w:r>
      <w:r w:rsidR="00C84D85">
        <w:t>50 Hz s relé NMVŽ2-1000/1000). Výhybky jsou přestavovány třífázovými přestavníky řady EP600. Světelná návěstidla jsou typu AŽD 70.</w:t>
      </w:r>
    </w:p>
    <w:p w14:paraId="2E3A7225" w14:textId="31E8CD53" w:rsidR="00C84D85" w:rsidRPr="00554A87" w:rsidRDefault="00E33718" w:rsidP="00E33718">
      <w:r>
        <w:t>V mezistaniční</w:t>
      </w:r>
      <w:r w:rsidR="00C84D85">
        <w:t xml:space="preserve">ch úsecích jsou </w:t>
      </w:r>
      <w:r w:rsidR="00C84D85" w:rsidRPr="00554A87">
        <w:t xml:space="preserve">následující </w:t>
      </w:r>
      <w:r w:rsidR="00326979" w:rsidRPr="00554A87">
        <w:t>TZZ</w:t>
      </w:r>
      <w:r w:rsidR="00C84D85" w:rsidRPr="00554A87">
        <w:t>:</w:t>
      </w:r>
    </w:p>
    <w:p w14:paraId="111E7FE5" w14:textId="5837EB5D" w:rsidR="00C84D85" w:rsidRPr="00554A87" w:rsidRDefault="00505275" w:rsidP="001D7C58">
      <w:pPr>
        <w:pStyle w:val="Odstavecseseznamem"/>
        <w:numPr>
          <w:ilvl w:val="0"/>
          <w:numId w:val="17"/>
        </w:numPr>
        <w:rPr>
          <w:noProof/>
        </w:rPr>
      </w:pPr>
      <w:r w:rsidRPr="00554A87">
        <w:rPr>
          <w:noProof/>
        </w:rPr>
        <w:t>Lhotka nad Bečvou – Val</w:t>
      </w:r>
      <w:r w:rsidR="00666A57" w:rsidRPr="00554A87">
        <w:rPr>
          <w:noProof/>
        </w:rPr>
        <w:t>.</w:t>
      </w:r>
      <w:r w:rsidRPr="00554A87">
        <w:rPr>
          <w:noProof/>
        </w:rPr>
        <w:t xml:space="preserve"> Meziříčí</w:t>
      </w:r>
      <w:r w:rsidR="00333547" w:rsidRPr="00554A87">
        <w:rPr>
          <w:noProof/>
        </w:rPr>
        <w:t xml:space="preserve"> </w:t>
      </w:r>
      <w:r w:rsidR="00C84D85" w:rsidRPr="00554A87">
        <w:rPr>
          <w:noProof/>
        </w:rPr>
        <w:t xml:space="preserve">tříznakový automatický blok elektronický ABE-1 s přenosem návěstních znaků pro vlakový zabezpečovač, </w:t>
      </w:r>
      <w:r w:rsidR="00F12FAA" w:rsidRPr="00554A87">
        <w:rPr>
          <w:noProof/>
        </w:rPr>
        <w:t>s</w:t>
      </w:r>
      <w:r w:rsidR="00C84D85" w:rsidRPr="00554A87">
        <w:rPr>
          <w:noProof/>
        </w:rPr>
        <w:t xml:space="preserve"> kolejovými obvody</w:t>
      </w:r>
      <w:r w:rsidR="00F12FAA" w:rsidRPr="00554A87">
        <w:rPr>
          <w:noProof/>
        </w:rPr>
        <w:t>, 3. kategorie podle TNŽ 34 2620</w:t>
      </w:r>
      <w:r w:rsidR="00C84D85" w:rsidRPr="00554A87">
        <w:rPr>
          <w:noProof/>
        </w:rPr>
        <w:t>;</w:t>
      </w:r>
    </w:p>
    <w:p w14:paraId="30697CB5" w14:textId="48BE9A0C" w:rsidR="00F12FAA" w:rsidRPr="00554A87" w:rsidRDefault="00333547" w:rsidP="001D7C58">
      <w:pPr>
        <w:pStyle w:val="Odstavecseseznamem"/>
        <w:numPr>
          <w:ilvl w:val="0"/>
          <w:numId w:val="17"/>
        </w:numPr>
        <w:rPr>
          <w:noProof/>
        </w:rPr>
      </w:pPr>
      <w:r w:rsidRPr="00554A87">
        <w:rPr>
          <w:noProof/>
        </w:rPr>
        <w:t>Val</w:t>
      </w:r>
      <w:r w:rsidR="00666A57" w:rsidRPr="00554A87">
        <w:rPr>
          <w:noProof/>
        </w:rPr>
        <w:t>.</w:t>
      </w:r>
      <w:r w:rsidRPr="00554A87">
        <w:rPr>
          <w:noProof/>
        </w:rPr>
        <w:t xml:space="preserve"> Meziříčí – Jablůnka tříznakový automatický blok</w:t>
      </w:r>
      <w:r w:rsidR="00C84D85" w:rsidRPr="00554A87">
        <w:rPr>
          <w:noProof/>
        </w:rPr>
        <w:t xml:space="preserve"> AB3-82</w:t>
      </w:r>
      <w:r w:rsidR="00F12FAA" w:rsidRPr="00554A87">
        <w:rPr>
          <w:noProof/>
        </w:rPr>
        <w:t xml:space="preserve"> </w:t>
      </w:r>
      <w:r w:rsidRPr="00554A87">
        <w:rPr>
          <w:noProof/>
        </w:rPr>
        <w:t xml:space="preserve">s přenosem návěstních znaků pro vlakový zabezpečovač, </w:t>
      </w:r>
      <w:r w:rsidR="00F12FAA" w:rsidRPr="00554A87">
        <w:rPr>
          <w:noProof/>
        </w:rPr>
        <w:t>s</w:t>
      </w:r>
      <w:r w:rsidRPr="00554A87">
        <w:rPr>
          <w:noProof/>
        </w:rPr>
        <w:t xml:space="preserve"> kolejovými obvody</w:t>
      </w:r>
      <w:r w:rsidR="00F12FAA" w:rsidRPr="00554A87">
        <w:rPr>
          <w:noProof/>
        </w:rPr>
        <w:t>, 3. kat</w:t>
      </w:r>
      <w:r w:rsidR="00666A57" w:rsidRPr="00554A87">
        <w:rPr>
          <w:noProof/>
        </w:rPr>
        <w:t>.</w:t>
      </w:r>
      <w:r w:rsidR="00F12FAA" w:rsidRPr="00554A87">
        <w:rPr>
          <w:noProof/>
        </w:rPr>
        <w:t>e podle TNŽ 34 2620;</w:t>
      </w:r>
    </w:p>
    <w:p w14:paraId="718828CC" w14:textId="2F4DC1CA" w:rsidR="00F12FAA" w:rsidRDefault="00333547" w:rsidP="001D7C58">
      <w:pPr>
        <w:pStyle w:val="Odstavecseseznamem"/>
        <w:numPr>
          <w:ilvl w:val="0"/>
          <w:numId w:val="17"/>
        </w:numPr>
        <w:rPr>
          <w:noProof/>
        </w:rPr>
      </w:pPr>
      <w:r w:rsidRPr="00554A87">
        <w:rPr>
          <w:noProof/>
        </w:rPr>
        <w:t>Val</w:t>
      </w:r>
      <w:r w:rsidR="00666A57" w:rsidRPr="00554A87">
        <w:rPr>
          <w:noProof/>
        </w:rPr>
        <w:t>.</w:t>
      </w:r>
      <w:r w:rsidRPr="00554A87">
        <w:rPr>
          <w:noProof/>
        </w:rPr>
        <w:t xml:space="preserve"> Meziříčí – Hostašovice automatické</w:t>
      </w:r>
      <w:r>
        <w:rPr>
          <w:noProof/>
        </w:rPr>
        <w:t xml:space="preserve"> hradlo s bodem na trati (AH Krhová)</w:t>
      </w:r>
      <w:r w:rsidR="00F12FAA">
        <w:rPr>
          <w:noProof/>
        </w:rPr>
        <w:t>, 3. </w:t>
      </w:r>
      <w:r>
        <w:rPr>
          <w:noProof/>
        </w:rPr>
        <w:t>kategorie podle TNŽ 34 2620</w:t>
      </w:r>
      <w:r w:rsidR="00F12FAA">
        <w:rPr>
          <w:noProof/>
        </w:rPr>
        <w:t>;</w:t>
      </w:r>
    </w:p>
    <w:p w14:paraId="54BAC806" w14:textId="4E0E1CFB" w:rsidR="00F12FAA" w:rsidRDefault="00333547" w:rsidP="001D7C58">
      <w:pPr>
        <w:pStyle w:val="Odstavecseseznamem"/>
        <w:numPr>
          <w:ilvl w:val="0"/>
          <w:numId w:val="17"/>
        </w:numPr>
        <w:rPr>
          <w:noProof/>
        </w:rPr>
      </w:pPr>
      <w:r>
        <w:rPr>
          <w:noProof/>
        </w:rPr>
        <w:t>Val</w:t>
      </w:r>
      <w:r w:rsidR="00666A57">
        <w:rPr>
          <w:noProof/>
        </w:rPr>
        <w:t>.</w:t>
      </w:r>
      <w:r>
        <w:rPr>
          <w:noProof/>
        </w:rPr>
        <w:t xml:space="preserve"> Meziří</w:t>
      </w:r>
      <w:r w:rsidR="00C84D85">
        <w:rPr>
          <w:noProof/>
        </w:rPr>
        <w:t>čí – Branky n</w:t>
      </w:r>
      <w:r w:rsidR="00666A57">
        <w:rPr>
          <w:noProof/>
        </w:rPr>
        <w:t>.</w:t>
      </w:r>
      <w:r w:rsidR="00C84D85">
        <w:rPr>
          <w:noProof/>
        </w:rPr>
        <w:t xml:space="preserve"> M</w:t>
      </w:r>
      <w:r w:rsidR="00666A57">
        <w:rPr>
          <w:noProof/>
        </w:rPr>
        <w:t>.</w:t>
      </w:r>
      <w:r w:rsidR="00C84D85">
        <w:rPr>
          <w:noProof/>
        </w:rPr>
        <w:t xml:space="preserve"> </w:t>
      </w:r>
      <w:r w:rsidR="00F12FAA">
        <w:rPr>
          <w:noProof/>
        </w:rPr>
        <w:t xml:space="preserve">reléový poloautomatický blok, </w:t>
      </w:r>
      <w:r w:rsidR="00C84D85">
        <w:rPr>
          <w:noProof/>
        </w:rPr>
        <w:t>2. </w:t>
      </w:r>
      <w:r>
        <w:rPr>
          <w:noProof/>
        </w:rPr>
        <w:t>kat</w:t>
      </w:r>
      <w:r w:rsidR="00666A57">
        <w:rPr>
          <w:noProof/>
        </w:rPr>
        <w:t>.</w:t>
      </w:r>
      <w:r>
        <w:rPr>
          <w:noProof/>
        </w:rPr>
        <w:t xml:space="preserve"> podle TNŽ 34 2620</w:t>
      </w:r>
      <w:r w:rsidR="00F12FAA">
        <w:rPr>
          <w:noProof/>
        </w:rPr>
        <w:t>;</w:t>
      </w:r>
    </w:p>
    <w:p w14:paraId="57FEF1E5" w14:textId="0DF7DF75" w:rsidR="00505275" w:rsidRDefault="00333547" w:rsidP="001D7C58">
      <w:pPr>
        <w:pStyle w:val="Odstavecseseznamem"/>
        <w:numPr>
          <w:ilvl w:val="0"/>
          <w:numId w:val="17"/>
        </w:numPr>
        <w:rPr>
          <w:noProof/>
        </w:rPr>
      </w:pPr>
      <w:r>
        <w:rPr>
          <w:noProof/>
        </w:rPr>
        <w:lastRenderedPageBreak/>
        <w:t>Val</w:t>
      </w:r>
      <w:r w:rsidR="00666A57">
        <w:rPr>
          <w:noProof/>
        </w:rPr>
        <w:t>.</w:t>
      </w:r>
      <w:r>
        <w:rPr>
          <w:noProof/>
        </w:rPr>
        <w:t xml:space="preserve"> Meziříčí – Střítež n. B. – Rožnov p. R. se jízdy vlaků zabezpečují zjednodušeným řízením drážní dopravy</w:t>
      </w:r>
      <w:r w:rsidR="00F12FAA">
        <w:rPr>
          <w:noProof/>
        </w:rPr>
        <w:t xml:space="preserve"> podle předpisu SŽ D3</w:t>
      </w:r>
      <w:r>
        <w:rPr>
          <w:noProof/>
        </w:rPr>
        <w:t>.</w:t>
      </w:r>
    </w:p>
    <w:p w14:paraId="712A2901" w14:textId="66948DB7" w:rsidR="00333547" w:rsidRDefault="00333547" w:rsidP="00E33718">
      <w:r>
        <w:t xml:space="preserve">V obvodu </w:t>
      </w:r>
      <w:r w:rsidR="00666A57">
        <w:t>stanice</w:t>
      </w:r>
      <w:r>
        <w:t xml:space="preserve"> </w:t>
      </w:r>
      <w:r w:rsidR="00571CA8">
        <w:t>jsou dva železniční přejezdy</w:t>
      </w:r>
      <w:r>
        <w:t>. Přejezd P8052 je vybaven PZS 3ZNI</w:t>
      </w:r>
      <w:r w:rsidR="00571CA8">
        <w:t xml:space="preserve"> (přejezdovým zabezpečovacím zařízením světelným, s úplnými závislostmi, se závorami, bez pozitivního signálu)</w:t>
      </w:r>
      <w:r>
        <w:t xml:space="preserve"> typu AŽD71</w:t>
      </w:r>
      <w:r w:rsidR="00571CA8">
        <w:t>.</w:t>
      </w:r>
      <w:r>
        <w:t xml:space="preserve"> Přejezd P7329 je vybaven PZS 3SNI</w:t>
      </w:r>
      <w:r w:rsidR="00571CA8">
        <w:t xml:space="preserve"> (přejezdovým zabezpečovacím zařízením světelným, s úplnými závislostmi, bez závor, bez pozitivního signálu)</w:t>
      </w:r>
      <w:r>
        <w:t xml:space="preserve"> typu AŽD71</w:t>
      </w:r>
      <w:r w:rsidR="006A2666">
        <w:t>.</w:t>
      </w:r>
    </w:p>
    <w:p w14:paraId="6DC87361" w14:textId="0FBD4AD9" w:rsidR="00FC069B" w:rsidRPr="0002767D" w:rsidRDefault="00FC069B" w:rsidP="00FC069B">
      <w:pPr>
        <w:pStyle w:val="Nadpis3"/>
        <w:ind w:left="851" w:hanging="851"/>
        <w:rPr>
          <w:noProof/>
          <w:sz w:val="18"/>
          <w:szCs w:val="18"/>
        </w:rPr>
      </w:pPr>
      <w:r>
        <w:rPr>
          <w:noProof/>
          <w:sz w:val="18"/>
          <w:szCs w:val="18"/>
        </w:rPr>
        <w:t>Sdělovací</w:t>
      </w:r>
      <w:r w:rsidRPr="0002767D">
        <w:rPr>
          <w:noProof/>
          <w:sz w:val="18"/>
          <w:szCs w:val="18"/>
        </w:rPr>
        <w:t xml:space="preserve"> zařízení</w:t>
      </w:r>
    </w:p>
    <w:p w14:paraId="24398574" w14:textId="095DD88C" w:rsidR="00F12FAA" w:rsidRDefault="00F12FAA" w:rsidP="00F12FAA">
      <w:pPr>
        <w:rPr>
          <w:noProof/>
        </w:rPr>
      </w:pPr>
      <w:r>
        <w:rPr>
          <w:noProof/>
        </w:rPr>
        <w:t xml:space="preserve">Sdělovací zařízení je z roku 2009. V </w:t>
      </w:r>
      <w:r w:rsidR="00666A57">
        <w:rPr>
          <w:noProof/>
        </w:rPr>
        <w:t>ŽST</w:t>
      </w:r>
      <w:r>
        <w:rPr>
          <w:noProof/>
        </w:rPr>
        <w:t xml:space="preserve"> Valašské Meziříčí je instalován automatický hlasový a vizuální informační systém pro cestující INISS, slouží pro informaci cestujících o příjezdech a odjezdech vlaků a hlášení do zastávky Brňov, Zubří, do nákladiště a zastávky Bystřička a do dopraven Střítež nad Bečvou a Rožnov pod Radhoštěm. V budově a podchodu jsou instalovány nové informační tabule. V srpnu 2019 </w:t>
      </w:r>
      <w:r w:rsidR="00E80CAB">
        <w:rPr>
          <w:noProof/>
        </w:rPr>
        <w:t xml:space="preserve">byly </w:t>
      </w:r>
      <w:r>
        <w:rPr>
          <w:noProof/>
        </w:rPr>
        <w:t xml:space="preserve">nástupištní listové jednotky PRAGOTRON </w:t>
      </w:r>
      <w:r w:rsidR="00E80CAB">
        <w:rPr>
          <w:noProof/>
        </w:rPr>
        <w:t xml:space="preserve">nahrazeny </w:t>
      </w:r>
      <w:r>
        <w:rPr>
          <w:noProof/>
        </w:rPr>
        <w:t>za informační tabule s LCD displeji s podsvícením LED diodami.</w:t>
      </w:r>
    </w:p>
    <w:p w14:paraId="5D83A04E" w14:textId="77777777" w:rsidR="00F12FAA" w:rsidRDefault="00F12FAA" w:rsidP="00F12FAA">
      <w:pPr>
        <w:rPr>
          <w:noProof/>
        </w:rPr>
      </w:pPr>
      <w:r>
        <w:rPr>
          <w:noProof/>
        </w:rPr>
        <w:t>Rozhlasová ústředna je INOMA RRU, zesilovač INOMA RRU-VZ-100, řídící počítač informačního zařízení je v dopravní kanceláři. Telefonní zapojovač je typu INOMA ALFA a náhradní zapojovač INOMA NZ-10.</w:t>
      </w:r>
    </w:p>
    <w:p w14:paraId="0F8A8D13" w14:textId="42C1472E" w:rsidR="00F12FAA" w:rsidRDefault="00F12FAA" w:rsidP="00F12FAA">
      <w:pPr>
        <w:rPr>
          <w:noProof/>
        </w:rPr>
      </w:pPr>
      <w:r>
        <w:rPr>
          <w:noProof/>
        </w:rPr>
        <w:t>V železniční stanici jsou instalovány hlavní hodiny EH72.</w:t>
      </w:r>
    </w:p>
    <w:p w14:paraId="5152C4EE" w14:textId="1D54E580" w:rsidR="00F12FAA" w:rsidRDefault="00F12FAA" w:rsidP="00F12FAA">
      <w:pPr>
        <w:rPr>
          <w:noProof/>
        </w:rPr>
      </w:pPr>
      <w:r>
        <w:rPr>
          <w:noProof/>
        </w:rPr>
        <w:t>Zařízení elektronické požární signalizace (EPS) je v místnost reléového zabezpečovacího zařízení a v místnosti technologie na stavědle 1. Jedná se o ústředny Lites MHU 109. Elektronický zabezpečovací systém (EZS) nebyl vybudován.</w:t>
      </w:r>
    </w:p>
    <w:p w14:paraId="1A0642C7" w14:textId="0ACBCF29" w:rsidR="00F12FAA" w:rsidRDefault="00F12FAA" w:rsidP="00F12FAA">
      <w:pPr>
        <w:rPr>
          <w:noProof/>
          <w:highlight w:val="yellow"/>
        </w:rPr>
      </w:pPr>
      <w:r>
        <w:rPr>
          <w:noProof/>
        </w:rPr>
        <w:t>Kamerový systém s IP kamerami ve vestibulu, podchodu a na nástupišti je typu Hikvision.</w:t>
      </w:r>
    </w:p>
    <w:p w14:paraId="19F931B9" w14:textId="67C03869" w:rsidR="00D00841" w:rsidRPr="00872951" w:rsidRDefault="00D00841" w:rsidP="00D00841">
      <w:pPr>
        <w:pStyle w:val="Nadpis3"/>
        <w:ind w:left="851" w:hanging="851"/>
        <w:rPr>
          <w:noProof/>
          <w:sz w:val="18"/>
          <w:szCs w:val="18"/>
        </w:rPr>
      </w:pPr>
      <w:r>
        <w:rPr>
          <w:noProof/>
          <w:sz w:val="18"/>
          <w:szCs w:val="18"/>
        </w:rPr>
        <w:t>Trakční vedení a silnoproudá zařízení</w:t>
      </w:r>
    </w:p>
    <w:p w14:paraId="5B23C457" w14:textId="7735C8B1" w:rsidR="00504078" w:rsidRDefault="00504078" w:rsidP="00D00841">
      <w:r w:rsidRPr="00504078">
        <w:t xml:space="preserve">Železniční trať Horní Lideč st. hr. – Valašské Meziříčí – Hranice n. M. je </w:t>
      </w:r>
      <w:r w:rsidR="00D00841" w:rsidRPr="00504078">
        <w:t>elektrizován</w:t>
      </w:r>
      <w:r w:rsidR="00E33718" w:rsidRPr="00504078">
        <w:t>a</w:t>
      </w:r>
      <w:r w:rsidR="00D00841" w:rsidRPr="00504078">
        <w:t xml:space="preserve"> trakční sousta</w:t>
      </w:r>
      <w:r w:rsidR="00FC3868" w:rsidRPr="00504078">
        <w:t xml:space="preserve">vou </w:t>
      </w:r>
      <w:r w:rsidR="00086840" w:rsidRPr="00504078">
        <w:t>3 </w:t>
      </w:r>
      <w:proofErr w:type="spellStart"/>
      <w:r w:rsidR="00D00841" w:rsidRPr="00504078">
        <w:t>kV</w:t>
      </w:r>
      <w:proofErr w:type="spellEnd"/>
      <w:r w:rsidR="00FC3868" w:rsidRPr="00504078">
        <w:t xml:space="preserve"> DC</w:t>
      </w:r>
      <w:r w:rsidRPr="00504078">
        <w:t xml:space="preserve">, připravuje se její konverze na 25 </w:t>
      </w:r>
      <w:proofErr w:type="spellStart"/>
      <w:r w:rsidRPr="00504078">
        <w:t>kV</w:t>
      </w:r>
      <w:proofErr w:type="spellEnd"/>
      <w:r w:rsidRPr="00504078">
        <w:t xml:space="preserve"> AC. Stávající trakční vedení pochází z roku 1960 s pozdějšími úpravami</w:t>
      </w:r>
      <w:r w:rsidR="00416863">
        <w:t xml:space="preserve">, ve staničních kolejích ŽST Valašské Meziříčí </w:t>
      </w:r>
      <w:r w:rsidR="00A426CC">
        <w:t xml:space="preserve">částečně rekonstruováno </w:t>
      </w:r>
      <w:r w:rsidR="00416863">
        <w:t>1982, a je tak za hranicí životnosti</w:t>
      </w:r>
      <w:r>
        <w:t xml:space="preserve">. </w:t>
      </w:r>
      <w:r w:rsidR="00666A57">
        <w:t>V sousedství železniční</w:t>
      </w:r>
      <w:r>
        <w:t xml:space="preserve"> stanic</w:t>
      </w:r>
      <w:r w:rsidR="00E80CAB">
        <w:t>e</w:t>
      </w:r>
      <w:r>
        <w:t xml:space="preserve"> je trakční napájecí stanice (trakční měnírna).</w:t>
      </w:r>
    </w:p>
    <w:p w14:paraId="7053D54D" w14:textId="38CEF1D8" w:rsidR="00504078" w:rsidRDefault="00504078" w:rsidP="00D00841">
      <w:r>
        <w:t xml:space="preserve">Je zřízen elektrický ohřev výměn, ovládání je z dopravní kanceláře. Osvětlení podchodu a nástupišť je zářivkovými a výbojkovými svítidly, kolejiště je osvětleno třemi osvětlovacími věžemi s výbojkovými reflektory a původními stožárky JŽ12-14. Trafostanice 22/0,4 </w:t>
      </w:r>
      <w:proofErr w:type="spellStart"/>
      <w:r>
        <w:t>kV</w:t>
      </w:r>
      <w:proofErr w:type="spellEnd"/>
      <w:r>
        <w:t xml:space="preserve"> má olejové transformátory.</w:t>
      </w:r>
    </w:p>
    <w:p w14:paraId="751AF467" w14:textId="22A48CF8" w:rsidR="00504078" w:rsidRPr="00554A87" w:rsidRDefault="00504078" w:rsidP="00D00841">
      <w:r>
        <w:t>Ve výpravní budově je staniční trafostanice STS 610 6/0,</w:t>
      </w:r>
      <w:r w:rsidRPr="00554A87">
        <w:t xml:space="preserve">4 </w:t>
      </w:r>
      <w:proofErr w:type="spellStart"/>
      <w:r w:rsidRPr="00554A87">
        <w:t>kV</w:t>
      </w:r>
      <w:proofErr w:type="spellEnd"/>
      <w:r w:rsidRPr="00554A87">
        <w:t xml:space="preserve">, rozvodna </w:t>
      </w:r>
      <w:proofErr w:type="spellStart"/>
      <w:r w:rsidRPr="00554A87">
        <w:t>nn</w:t>
      </w:r>
      <w:proofErr w:type="spellEnd"/>
      <w:r w:rsidRPr="00554A87">
        <w:t xml:space="preserve"> a náhradní zdroj.</w:t>
      </w:r>
    </w:p>
    <w:p w14:paraId="744334A2" w14:textId="218A2791" w:rsidR="003C205D" w:rsidRPr="00554A87" w:rsidRDefault="003C205D" w:rsidP="00D00841">
      <w:r w:rsidRPr="00554A87">
        <w:t xml:space="preserve">Ve stanici je elektrické </w:t>
      </w:r>
      <w:proofErr w:type="spellStart"/>
      <w:r w:rsidRPr="00554A87">
        <w:t>předtápěcí</w:t>
      </w:r>
      <w:proofErr w:type="spellEnd"/>
      <w:r w:rsidRPr="00554A87">
        <w:t xml:space="preserve"> zařízení PS 1 mezi kolej</w:t>
      </w:r>
      <w:r w:rsidR="00E80CAB" w:rsidRPr="00554A87">
        <w:t>e</w:t>
      </w:r>
      <w:r w:rsidRPr="00554A87">
        <w:t>mi 6 a 8 v km 24,950, PS 2 mezi kolejemi 4 a 6 v km 24,950, PS 3 mezi kolejemi 4 a 6 v km 25,179.</w:t>
      </w:r>
    </w:p>
    <w:p w14:paraId="3BA86694" w14:textId="26F62799" w:rsidR="007F121F" w:rsidRPr="00554A87" w:rsidRDefault="007F121F" w:rsidP="007F121F">
      <w:pPr>
        <w:pStyle w:val="Nadpis3"/>
        <w:ind w:left="851" w:hanging="851"/>
        <w:rPr>
          <w:noProof/>
          <w:sz w:val="18"/>
          <w:szCs w:val="18"/>
        </w:rPr>
      </w:pPr>
      <w:r w:rsidRPr="00554A87">
        <w:rPr>
          <w:noProof/>
          <w:sz w:val="18"/>
          <w:szCs w:val="18"/>
        </w:rPr>
        <w:t>Pozemní objekty</w:t>
      </w:r>
    </w:p>
    <w:p w14:paraId="4C33A9E5" w14:textId="760B6ECE" w:rsidR="00300532" w:rsidRPr="00554A87" w:rsidRDefault="00300532" w:rsidP="00300532">
      <w:pPr>
        <w:pStyle w:val="Nadpis5"/>
      </w:pPr>
      <w:r w:rsidRPr="00554A87">
        <w:t>Výpravní budova</w:t>
      </w:r>
    </w:p>
    <w:p w14:paraId="09DC2D6F" w14:textId="655FE5FB" w:rsidR="00884E12" w:rsidRPr="00554A87" w:rsidRDefault="00884E12" w:rsidP="00884E12">
      <w:r w:rsidRPr="00554A87">
        <w:t xml:space="preserve">Výpravní budova se nachází na pozemcích </w:t>
      </w:r>
      <w:proofErr w:type="spellStart"/>
      <w:r w:rsidRPr="00554A87">
        <w:t>parc</w:t>
      </w:r>
      <w:proofErr w:type="spellEnd"/>
      <w:r w:rsidRPr="00554A87">
        <w:t xml:space="preserve">. </w:t>
      </w:r>
      <w:proofErr w:type="gramStart"/>
      <w:r w:rsidRPr="00554A87">
        <w:t>č.</w:t>
      </w:r>
      <w:proofErr w:type="gramEnd"/>
      <w:r w:rsidRPr="00554A87">
        <w:t xml:space="preserve"> 1227/1, 1007/49 a 1227/2. Vlastnické právo ke všem těmto pozemkům náleží ČR, právo hospodaření s majetkem připadá SŽ.</w:t>
      </w:r>
    </w:p>
    <w:p w14:paraId="2F446C3B" w14:textId="44C8DE2F" w:rsidR="00884E12" w:rsidRPr="00554A87" w:rsidRDefault="00324646" w:rsidP="00884E12">
      <w:r w:rsidRPr="00554A87">
        <w:t xml:space="preserve">Výpravní budova </w:t>
      </w:r>
      <w:r w:rsidR="00884E12" w:rsidRPr="00554A87">
        <w:t xml:space="preserve">ŽST Valašské Meziříčí je dle PRRON zařazena do kategorie C, opotřebení je 50,79 % a pořadí 37. Štítek energetické náročnosti budovy je označen jako kategorie F, jedná se tedy z energetického hlediska o velmi nehospodárnou budovu a je vhodná pro kompletní rekonstrukci. Budova je napojena na vedení VN, poskytovatelem distribučních služeb je ČEZ Distribuce, a. s. a dodavatelem silové elektřiny je </w:t>
      </w:r>
      <w:proofErr w:type="spellStart"/>
      <w:r w:rsidR="00884E12" w:rsidRPr="00554A87">
        <w:t>Veolia</w:t>
      </w:r>
      <w:proofErr w:type="spellEnd"/>
      <w:r w:rsidR="00884E12" w:rsidRPr="00554A87">
        <w:t>. Dodavatelem zemního plynu je Pražská Plynárenská, a. s. a budova je napojena na vodovod a kanalizaci Vodovody a kanalizace Vsetín, a. s.</w:t>
      </w:r>
    </w:p>
    <w:p w14:paraId="5B830CD4" w14:textId="0787DDBC" w:rsidR="00884E12" w:rsidRPr="002D2BE8" w:rsidRDefault="00884E12" w:rsidP="00884E12">
      <w:r w:rsidRPr="00554A87">
        <w:lastRenderedPageBreak/>
        <w:t>Výpravní budova je obdélníkového tvaru, její půdorysné rozměry jsou cca</w:t>
      </w:r>
      <w:r w:rsidRPr="002D2BE8">
        <w:t xml:space="preserve"> 133</w:t>
      </w:r>
      <w:r>
        <w:t xml:space="preserve"> ×</w:t>
      </w:r>
      <w:r w:rsidRPr="002D2BE8">
        <w:t xml:space="preserve"> 20 m. Šířka budovy je v její délce proměnlivá. Budovu lze rozdělit</w:t>
      </w:r>
      <w:r>
        <w:t xml:space="preserve"> dle hmoty</w:t>
      </w:r>
      <w:r w:rsidRPr="002D2BE8">
        <w:t xml:space="preserve"> do jednotlivých částí, které se liší počtem podlaží, </w:t>
      </w:r>
      <w:r>
        <w:t xml:space="preserve">celkovou výškou </w:t>
      </w:r>
      <w:r w:rsidRPr="002D2BE8">
        <w:t>a také využitím. Zastřešení budovy je převážně provedeno dvouplášťovými plochými střechami.</w:t>
      </w:r>
    </w:p>
    <w:p w14:paraId="4D900E09" w14:textId="02B3F056" w:rsidR="00884E12" w:rsidRPr="00884E12" w:rsidRDefault="00884E12" w:rsidP="00884E12">
      <w:r w:rsidRPr="00884E12">
        <w:t xml:space="preserve">Objekt byl postaven ve 30. letech </w:t>
      </w:r>
      <w:r w:rsidRPr="00324646">
        <w:t>20. století. V 60</w:t>
      </w:r>
      <w:r w:rsidRPr="00884E12">
        <w:t>.</w:t>
      </w:r>
      <w:r w:rsidR="00DF3963">
        <w:t> –</w:t>
      </w:r>
      <w:r w:rsidRPr="00884E12">
        <w:t xml:space="preserve"> 70. letech minulého století zde bylo provedeno dodatečné podsklepení části vestibulu a za dobu</w:t>
      </w:r>
      <w:r w:rsidR="00DF3963">
        <w:t xml:space="preserve"> své existence se změn dočkal i </w:t>
      </w:r>
      <w:r w:rsidRPr="00884E12">
        <w:t>interiér. Ze statického hlediska se jedná o objekt s převažu</w:t>
      </w:r>
      <w:r w:rsidR="00324646">
        <w:t>jícím podélným nosným systémem.</w:t>
      </w:r>
    </w:p>
    <w:p w14:paraId="3EE315D5" w14:textId="481C5A9C" w:rsidR="00884E12" w:rsidRPr="00884E12" w:rsidRDefault="00884E12" w:rsidP="00884E12">
      <w:r w:rsidRPr="00884E12">
        <w:t>Základy jsou dle stavebně technického průzkumu provedeny z betonových pasů. Svislé nosné konstrukce jsou v 1.</w:t>
      </w:r>
      <w:r w:rsidR="00DF3963">
        <w:t> </w:t>
      </w:r>
      <w:r w:rsidRPr="00884E12">
        <w:t>PP provedeny jako betonové (sloupy i stěny), v 1.</w:t>
      </w:r>
      <w:r w:rsidR="00DF3963">
        <w:t> </w:t>
      </w:r>
      <w:r w:rsidRPr="00884E12">
        <w:t>NP jsou tvořeny cihelným zdivem - z cihel plných pálených na maltu pravděpodobně vápennou. Ve střední části 1.</w:t>
      </w:r>
      <w:r w:rsidR="00DF3963">
        <w:t> </w:t>
      </w:r>
      <w:r w:rsidRPr="00884E12">
        <w:t>NP doplňují nosný systém tři betonové sloupy. Stropní konstrukci nad 1.</w:t>
      </w:r>
      <w:r w:rsidR="00DF3963">
        <w:t> </w:t>
      </w:r>
      <w:r w:rsidRPr="00884E12">
        <w:t>PP tvoří železobetonový trámový strop s jedním průvlakem. Stropní konstrukce nad 1.</w:t>
      </w:r>
      <w:r w:rsidR="00DF3963">
        <w:t> </w:t>
      </w:r>
      <w:r w:rsidRPr="00884E12">
        <w:t xml:space="preserve">NP je pravděpodobně také železobetonová. </w:t>
      </w:r>
    </w:p>
    <w:p w14:paraId="69FCEDCC" w14:textId="7095809C" w:rsidR="00884E12" w:rsidRPr="00884E12" w:rsidRDefault="00884E12" w:rsidP="00884E12">
      <w:r w:rsidRPr="00884E12">
        <w:t>Podlahy jsou většinou z betonových mazanin, ve veřejných prostorech doplněny nášlapnou</w:t>
      </w:r>
      <w:r>
        <w:t xml:space="preserve"> </w:t>
      </w:r>
      <w:r w:rsidRPr="00884E12">
        <w:t>vrstvou z keramické dlažby či PVC. Z výpravní budovy vede schodiště do podchodu pod kolejištěm. Část svislých nosných konstrukcí (betonové stěny) podchodu tvoří podporu pro obvodovou nosnou stěn</w:t>
      </w:r>
      <w:r w:rsidR="00E80CAB">
        <w:t>u</w:t>
      </w:r>
      <w:r w:rsidRPr="00884E12">
        <w:t xml:space="preserve"> výpravní budovy.</w:t>
      </w:r>
    </w:p>
    <w:p w14:paraId="0E888B15" w14:textId="09094F3F" w:rsidR="00DF3963" w:rsidRPr="00E34B69" w:rsidRDefault="00884E12" w:rsidP="00884E12">
      <w:r w:rsidRPr="00E34B69">
        <w:t>Jak již bylo uvedeno výše, budova je členěna svou hmotou na několik částí, které jsou pro lepší orientaci pojmenovány a označen</w:t>
      </w:r>
      <w:r w:rsidR="00E80CAB" w:rsidRPr="00E34B69">
        <w:t>y (viz též přílohy</w:t>
      </w:r>
      <w:r w:rsidR="00DF3963" w:rsidRPr="00E34B69">
        <w:t xml:space="preserve"> </w:t>
      </w:r>
      <w:proofErr w:type="gramStart"/>
      <w:r w:rsidR="00DF3963" w:rsidRPr="00E34B69">
        <w:t>K.8.1.20</w:t>
      </w:r>
      <w:r w:rsidR="0043399B" w:rsidRPr="00E34B69">
        <w:t>1</w:t>
      </w:r>
      <w:proofErr w:type="gramEnd"/>
      <w:r w:rsidR="0043399B" w:rsidRPr="00E34B69">
        <w:t xml:space="preserve"> až K.8.1.205</w:t>
      </w:r>
      <w:r w:rsidR="00E80CAB" w:rsidRPr="00E34B69">
        <w:t>) následně</w:t>
      </w:r>
      <w:r w:rsidRPr="00E34B69">
        <w:t xml:space="preserve">: </w:t>
      </w:r>
    </w:p>
    <w:p w14:paraId="4DCD8D59" w14:textId="77777777" w:rsidR="00DF3963" w:rsidRPr="00E34B69" w:rsidRDefault="00DF3963" w:rsidP="001D7C58">
      <w:pPr>
        <w:pStyle w:val="Odstavecseseznamem"/>
        <w:numPr>
          <w:ilvl w:val="0"/>
          <w:numId w:val="18"/>
        </w:numPr>
      </w:pPr>
      <w:r w:rsidRPr="00E34B69">
        <w:t>A: jižní administrativní část;</w:t>
      </w:r>
    </w:p>
    <w:p w14:paraId="3C3B587E" w14:textId="77777777" w:rsidR="00DF3963" w:rsidRPr="00E34B69" w:rsidRDefault="00DF3963" w:rsidP="001D7C58">
      <w:pPr>
        <w:pStyle w:val="Odstavecseseznamem"/>
        <w:numPr>
          <w:ilvl w:val="0"/>
          <w:numId w:val="18"/>
        </w:numPr>
      </w:pPr>
      <w:r w:rsidRPr="00E34B69">
        <w:t xml:space="preserve">B: </w:t>
      </w:r>
      <w:r w:rsidR="00884E12" w:rsidRPr="00E34B69">
        <w:t>část s odbavovací halou</w:t>
      </w:r>
      <w:r w:rsidRPr="00E34B69">
        <w:t>;</w:t>
      </w:r>
    </w:p>
    <w:p w14:paraId="6D7A4890" w14:textId="77777777" w:rsidR="00DF3963" w:rsidRPr="00E34B69" w:rsidRDefault="00DF3963" w:rsidP="001D7C58">
      <w:pPr>
        <w:pStyle w:val="Odstavecseseznamem"/>
        <w:numPr>
          <w:ilvl w:val="0"/>
          <w:numId w:val="18"/>
        </w:numPr>
      </w:pPr>
      <w:r w:rsidRPr="00E34B69">
        <w:t>C:</w:t>
      </w:r>
      <w:r w:rsidR="00884E12" w:rsidRPr="00E34B69">
        <w:t xml:space="preserve"> část s bývalou restaurací</w:t>
      </w:r>
      <w:r w:rsidRPr="00E34B69">
        <w:t>;</w:t>
      </w:r>
    </w:p>
    <w:p w14:paraId="355642B0" w14:textId="1F72FF0A" w:rsidR="00884E12" w:rsidRPr="00E34B69" w:rsidRDefault="00884E12" w:rsidP="001D7C58">
      <w:pPr>
        <w:pStyle w:val="Odstavecseseznamem"/>
        <w:numPr>
          <w:ilvl w:val="0"/>
          <w:numId w:val="18"/>
        </w:numPr>
      </w:pPr>
      <w:r w:rsidRPr="00E34B69">
        <w:t>D</w:t>
      </w:r>
      <w:r w:rsidR="00DF3963" w:rsidRPr="00E34B69">
        <w:t>:</w:t>
      </w:r>
      <w:r w:rsidRPr="00E34B69">
        <w:t xml:space="preserve"> technologický objekt. </w:t>
      </w:r>
    </w:p>
    <w:p w14:paraId="4387EF6D" w14:textId="77777777" w:rsidR="007458E9" w:rsidRPr="00E34B69" w:rsidRDefault="007458E9" w:rsidP="007458E9">
      <w:r w:rsidRPr="00E34B69">
        <w:t>Jižní část objektu, tedy část A, je svou výškou nejvýraznější, má 4 nadzemní a 1 podzemní podlaží. Využití budovy je především administrativní a v podzemním podlaží se nachází kryt civilní ochrany a technické zázemí budovy. Dle stavebně technického průzkumu, který zpracovala v dubnu roku 2022 společnost Průzkumy staveb s.r.o., je tato část budovy v poměrně špatném technickém stavu. Z důvodu již nefunkční a dožilé hydroizolace způsobuje zatékání do konstrukce degradaci spodní stavby, při deštích dochází k zaplavení sklepních prostor a také v nosných obvodových stěnách vznikají vodorovné trhliny, které poukazují na statické narušení konstrukce. Je třeba řešit nové rozvody vytápění, protože stávající rozvody jsou ve špatném technickém stavu. Současně s tím je třeba také řešit jiné technické zázemí pro zdroj tepla, kterým bude tepelné čerpadlo.</w:t>
      </w:r>
    </w:p>
    <w:p w14:paraId="50F9086E" w14:textId="0D9D929B" w:rsidR="007458E9" w:rsidRPr="00E34B69" w:rsidRDefault="007458E9" w:rsidP="007458E9">
      <w:r w:rsidRPr="00E34B69">
        <w:t>Část B, tedy část s odbavovací halou a s dalšími prostory pro cestující, prošla částečnou opravou v roce 2019.</w:t>
      </w:r>
      <w:r w:rsidRPr="00E34B69">
        <w:rPr>
          <w:rFonts w:cs="Verdana"/>
        </w:rPr>
        <w:t xml:space="preserve"> V rámci opravy proběhly následující činnosti: oprava střešní krytiny na výpravní budově, oprava klempířských prvků, rekonstrukce hygienického zázemí pro cestující (zařizovací předměty, obklady, podlahová krytina, výmalby). Dále byly v rámci akce opraveny vnitřní, vnější omítky, malby a nátěry. Dále byly vyměněny některé výplně otvorů – dveře a okna.</w:t>
      </w:r>
      <w:r w:rsidRPr="00E34B69">
        <w:t xml:space="preserve"> Část B má 1 nadzemní a 1 podzemní podlaží. V současné době je téměř celá plocha 1. NP využívána, podzemní podlaží vykazuje narušení podobně jako v části budovy A. Zásadním problémem této části budovy je to, že svým současným dispozičním řešením neodpovídá dnešním společenským požadavkům, dále zde také nejsou v současné době řešené bezbariérové přístupy do podchodu a ideální není ani řešení bezbariérového WC. Do výpravní budovy je navržena u hlavního vstupu rampa pro osoby tělesně postižené, ale její umístění a řešení není optimální. </w:t>
      </w:r>
    </w:p>
    <w:p w14:paraId="0A30113D" w14:textId="6BD3AE94" w:rsidR="00884E12" w:rsidRPr="002D2BE8" w:rsidRDefault="00884E12" w:rsidP="00884E12">
      <w:r w:rsidRPr="002D2BE8">
        <w:t>Na část budovy B navazuje dále část označená jako C, která dříve sloužila jako restaurace</w:t>
      </w:r>
      <w:r w:rsidR="00DF3963">
        <w:t xml:space="preserve"> a </w:t>
      </w:r>
      <w:r>
        <w:t>zázemí restaurace</w:t>
      </w:r>
      <w:r w:rsidRPr="002D2BE8">
        <w:t xml:space="preserve">. Tato část budovy má 2 nadzemní a 1 podzemní podlaží. Dělí se na samotný sál, tedy prostor, který byl dříve přístupný veřejnosti a dále zázemí restaurace. V současné době je celá tato část objektu nevyužita a nese velké stopy opotřebení, konstrukce </w:t>
      </w:r>
      <w:r w:rsidRPr="002D2BE8">
        <w:lastRenderedPageBreak/>
        <w:t xml:space="preserve">jsou vlivem zatékání ve špatném stavebně technickém stavu, stropní konstrukce jsou také viditelně </w:t>
      </w:r>
      <w:r>
        <w:t>porušené.</w:t>
      </w:r>
    </w:p>
    <w:p w14:paraId="7111F739" w14:textId="24CBFE22" w:rsidR="00884E12" w:rsidRPr="00E34B69" w:rsidRDefault="00884E12" w:rsidP="00884E12">
      <w:r w:rsidRPr="002D2BE8">
        <w:t xml:space="preserve">Budova D má 2 nadzemní a 1 podzemní podlaží. V současné době je využita jako technologický </w:t>
      </w:r>
      <w:r w:rsidRPr="00E34B69">
        <w:t>objekt, jsou zde umístěny technologické místnosti jako dopravní kancelář, reléová místnost, sdělovací zařízení, rozvodna NN. V záměru není plánovaná změna této části budovy, nebude do ní zasahováno.</w:t>
      </w:r>
      <w:r w:rsidR="00DF3963" w:rsidRPr="00E34B69">
        <w:t xml:space="preserve"> Proti částem A až C je novější.</w:t>
      </w:r>
    </w:p>
    <w:p w14:paraId="40E132CC" w14:textId="46C7A523" w:rsidR="00300532" w:rsidRPr="00E34B69" w:rsidRDefault="00300532" w:rsidP="00300532">
      <w:pPr>
        <w:pStyle w:val="Nadpis5"/>
      </w:pPr>
      <w:r w:rsidRPr="00E34B69">
        <w:t>Přístřešky</w:t>
      </w:r>
    </w:p>
    <w:p w14:paraId="741701C2" w14:textId="62D61B83" w:rsidR="00300532" w:rsidRPr="00554A87" w:rsidRDefault="00300532" w:rsidP="00884E12">
      <w:r w:rsidRPr="00554A87">
        <w:t>Nástupiště jsou zastřešena ocelovými přístřešky z konce 30. let 20. s</w:t>
      </w:r>
      <w:r w:rsidR="00B8795C" w:rsidRPr="00554A87">
        <w:t>toletí, jejich rozměry jsou 81 × 5</w:t>
      </w:r>
      <w:r w:rsidRPr="00554A87">
        <w:t xml:space="preserve"> m na nástupišti č. </w:t>
      </w:r>
      <w:r w:rsidR="001C7E90" w:rsidRPr="00554A87">
        <w:t>1</w:t>
      </w:r>
      <w:r w:rsidRPr="00554A87">
        <w:t>, 195</w:t>
      </w:r>
      <w:r w:rsidR="00B8795C" w:rsidRPr="00554A87">
        <w:t> × 6,5</w:t>
      </w:r>
      <w:r w:rsidRPr="00554A87">
        <w:t xml:space="preserve"> m na nástupištích č. </w:t>
      </w:r>
      <w:r w:rsidR="001C7E90" w:rsidRPr="00554A87">
        <w:t>2</w:t>
      </w:r>
      <w:r w:rsidRPr="00554A87">
        <w:t xml:space="preserve"> a </w:t>
      </w:r>
      <w:r w:rsidR="001C7E90" w:rsidRPr="00554A87">
        <w:t>3</w:t>
      </w:r>
      <w:r w:rsidRPr="00554A87">
        <w:t xml:space="preserve">. Podpěry přístřešku na nástupišti č. </w:t>
      </w:r>
      <w:r w:rsidR="001C7E90" w:rsidRPr="00554A87">
        <w:t>1</w:t>
      </w:r>
      <w:r w:rsidRPr="00554A87">
        <w:t xml:space="preserve"> a dále v místě schodišť na nástupištích č. </w:t>
      </w:r>
      <w:r w:rsidR="001C7E90" w:rsidRPr="00554A87">
        <w:t>2</w:t>
      </w:r>
      <w:r w:rsidRPr="00554A87">
        <w:t xml:space="preserve"> a </w:t>
      </w:r>
      <w:r w:rsidR="001C7E90" w:rsidRPr="00554A87">
        <w:t>3</w:t>
      </w:r>
      <w:r w:rsidR="004161B0" w:rsidRPr="00554A87">
        <w:t xml:space="preserve"> jsou ve vzdálenosti od hrany nástupišť menší než 2 m a nevyhovují tak ČSN 73 4959. Zastřešení nástupiště č. </w:t>
      </w:r>
      <w:r w:rsidR="001C7E90" w:rsidRPr="00554A87">
        <w:t>1</w:t>
      </w:r>
      <w:r w:rsidR="004161B0" w:rsidRPr="00554A87">
        <w:t xml:space="preserve"> je evidováno jako překážka v průjezdném průřezu přilehlé koleje 8.</w:t>
      </w:r>
    </w:p>
    <w:p w14:paraId="60EC6450" w14:textId="6D932861" w:rsidR="003E1C4E" w:rsidRPr="00554A87" w:rsidRDefault="003E1C4E" w:rsidP="003E1C4E">
      <w:pPr>
        <w:pStyle w:val="Nadpis5"/>
      </w:pPr>
      <w:r w:rsidRPr="00554A87">
        <w:t xml:space="preserve">Objekt u nástupiště </w:t>
      </w:r>
      <w:r w:rsidR="001C7E90" w:rsidRPr="00554A87">
        <w:t>3</w:t>
      </w:r>
    </w:p>
    <w:p w14:paraId="67D13457" w14:textId="4BC9B124" w:rsidR="003E1C4E" w:rsidRPr="00E34B69" w:rsidRDefault="003E1C4E" w:rsidP="003E1C4E">
      <w:r w:rsidRPr="00554A87">
        <w:t>U severního konce nástupiště</w:t>
      </w:r>
      <w:r w:rsidR="001C7E90" w:rsidRPr="00554A87">
        <w:t xml:space="preserve"> 3</w:t>
      </w:r>
      <w:r w:rsidRPr="00554A87">
        <w:t xml:space="preserve"> se nachází již nevyužívaný drobný jednopodlažní stavební objekt. Objekt nen</w:t>
      </w:r>
      <w:r w:rsidR="007458E9" w:rsidRPr="00554A87">
        <w:t>í zapsán v katastru nemovitostí</w:t>
      </w:r>
      <w:r w:rsidRPr="00554A87">
        <w:t>.</w:t>
      </w:r>
    </w:p>
    <w:p w14:paraId="4EDE59F1" w14:textId="50B3B687" w:rsidR="00BF6A96" w:rsidRPr="00E34B69" w:rsidRDefault="00BF6A96" w:rsidP="00BF6A96">
      <w:pPr>
        <w:pStyle w:val="Nadpis5"/>
      </w:pPr>
      <w:r w:rsidRPr="00E34B69">
        <w:t>Širší vztahy</w:t>
      </w:r>
    </w:p>
    <w:p w14:paraId="3C5244B6" w14:textId="020DAF4A" w:rsidR="00DF3963" w:rsidRPr="00E34B69" w:rsidRDefault="00DF3963" w:rsidP="00DF3963">
      <w:r w:rsidRPr="00E34B69">
        <w:t xml:space="preserve">Město Valašské Meziříčí </w:t>
      </w:r>
      <w:r w:rsidR="00EB4FEF" w:rsidRPr="00E34B69">
        <w:t>leží ve</w:t>
      </w:r>
      <w:r w:rsidRPr="00E34B69">
        <w:t xml:space="preserve"> Zlínské</w:t>
      </w:r>
      <w:r w:rsidR="00EB4FEF" w:rsidRPr="00E34B69">
        <w:t>m</w:t>
      </w:r>
      <w:r w:rsidRPr="00E34B69">
        <w:t xml:space="preserve"> kraj</w:t>
      </w:r>
      <w:r w:rsidR="00EB4FEF" w:rsidRPr="00E34B69">
        <w:t>i</w:t>
      </w:r>
      <w:r w:rsidRPr="00E34B69">
        <w:t xml:space="preserve"> a má přibližně 22 tisíc obyvatel. Svou polohou představuje město vstupní bránu do Moravskoslezských Beskyd a je významným dopravním uzlem.</w:t>
      </w:r>
      <w:r w:rsidR="00BF6A96" w:rsidRPr="00E34B69">
        <w:t xml:space="preserve"> Ve městě jsou dva zámky, historické centrum je od roku 1992 památkovou zónou</w:t>
      </w:r>
      <w:r w:rsidR="00EB4FEF" w:rsidRPr="00E34B69">
        <w:t xml:space="preserve">. Ve městě se odehrává děj románu </w:t>
      </w:r>
      <w:r w:rsidR="001C7E90">
        <w:t>„</w:t>
      </w:r>
      <w:r w:rsidR="00EB4FEF" w:rsidRPr="00E34B69">
        <w:t>Hana</w:t>
      </w:r>
      <w:r w:rsidR="001C7E90">
        <w:t>“</w:t>
      </w:r>
      <w:r w:rsidR="00EB4FEF" w:rsidRPr="00E34B69">
        <w:t xml:space="preserve"> autorky Aleny </w:t>
      </w:r>
      <w:proofErr w:type="spellStart"/>
      <w:r w:rsidR="00EB4FEF" w:rsidRPr="00E34B69">
        <w:t>Mornštajnové</w:t>
      </w:r>
      <w:proofErr w:type="spellEnd"/>
      <w:r w:rsidR="00EB4FEF" w:rsidRPr="00E34B69">
        <w:t>, zásadní roli pak v něm hraje místní cukrárna.</w:t>
      </w:r>
      <w:r w:rsidR="00BF6A96" w:rsidRPr="00E34B69">
        <w:t xml:space="preserve"> Průmysl je soustředěn k severnímu okraji města (chemie, potravinářství, strojírenství).</w:t>
      </w:r>
      <w:r w:rsidRPr="00E34B69">
        <w:t xml:space="preserve"> Výpravní budova</w:t>
      </w:r>
      <w:r w:rsidR="00BF6A96" w:rsidRPr="00E34B69">
        <w:t xml:space="preserve"> železniční stanice</w:t>
      </w:r>
      <w:r w:rsidRPr="00E34B69">
        <w:t xml:space="preserve"> se nachází v severozápadní části města a od centra města je vzdálena přibližně 1</w:t>
      </w:r>
      <w:r w:rsidR="00324646" w:rsidRPr="00E34B69">
        <w:t>,0</w:t>
      </w:r>
      <w:r w:rsidRPr="00E34B69">
        <w:t xml:space="preserve"> </w:t>
      </w:r>
      <w:r w:rsidR="00324646" w:rsidRPr="00E34B69">
        <w:t>k</w:t>
      </w:r>
      <w:r w:rsidRPr="00E34B69">
        <w:t>m.</w:t>
      </w:r>
    </w:p>
    <w:p w14:paraId="415E18DC" w14:textId="1BE2ADA7" w:rsidR="00DF3963" w:rsidRPr="00E34B69" w:rsidRDefault="00DF3963" w:rsidP="00DF3963">
      <w:r w:rsidRPr="00E34B69">
        <w:t>U výpravní budovy je možnost přestupu na jinou dopravu, nachází</w:t>
      </w:r>
      <w:r w:rsidR="00BF6A96" w:rsidRPr="00E34B69">
        <w:t xml:space="preserve"> se zde</w:t>
      </w:r>
      <w:r w:rsidRPr="00E34B69">
        <w:t xml:space="preserve"> 9 autobusových nástupišť. Od železniční stanice vyjíždí linky ve směrech Kroměříž, Vsetín, Rožnov pod Radhoštěm a Zlín. Dále odsud jezdí linky do okolních menších měst a vesnic a také zde zastavuj</w:t>
      </w:r>
      <w:r w:rsidR="00EB4FEF" w:rsidRPr="00E34B69">
        <w:t>í spoje</w:t>
      </w:r>
      <w:r w:rsidRPr="00E34B69">
        <w:t xml:space="preserve"> městské dopravy.</w:t>
      </w:r>
      <w:r w:rsidR="00BF6A96" w:rsidRPr="00E34B69">
        <w:t xml:space="preserve"> Autobusové nádraží se nachází poblíž centra města ve vzdálenosti 1</w:t>
      </w:r>
      <w:r w:rsidR="00324646" w:rsidRPr="00E34B69">
        <w:t>,</w:t>
      </w:r>
      <w:r w:rsidR="00BF6A96" w:rsidRPr="00E34B69">
        <w:t>2</w:t>
      </w:r>
      <w:r w:rsidR="00324646" w:rsidRPr="00E34B69">
        <w:t xml:space="preserve"> k</w:t>
      </w:r>
      <w:r w:rsidR="00BF6A96" w:rsidRPr="00E34B69">
        <w:t>m, město plánuje jeho přesun k železniční stanici.</w:t>
      </w:r>
    </w:p>
    <w:p w14:paraId="783788FC" w14:textId="326E35BB" w:rsidR="00DF3963" w:rsidRPr="00DF3963" w:rsidRDefault="00DF3963" w:rsidP="00DF3963">
      <w:r w:rsidRPr="00E34B69">
        <w:t>V současné době se u výpravní budovy nenachází parkovací místa P+R ani K+R p</w:t>
      </w:r>
      <w:r w:rsidR="00BF6A96" w:rsidRPr="00E34B69">
        <w:t>ro osobní automobilovou dopravu, auta parkují živelně u nákladového obvodu stanice nebo u obchodních center. Město plánuje výstavbu parkovacího domu v přednádražním prostoru.</w:t>
      </w:r>
    </w:p>
    <w:p w14:paraId="6F9A0F03" w14:textId="77777777" w:rsidR="00BE2FE0" w:rsidRPr="00F42BB2" w:rsidRDefault="00BE2FE0" w:rsidP="00BE2FE0">
      <w:pPr>
        <w:pStyle w:val="Nadpis3"/>
        <w:ind w:left="851" w:hanging="851"/>
        <w:rPr>
          <w:noProof/>
          <w:sz w:val="18"/>
          <w:szCs w:val="18"/>
        </w:rPr>
      </w:pPr>
      <w:r w:rsidRPr="00F42BB2">
        <w:rPr>
          <w:noProof/>
          <w:sz w:val="18"/>
          <w:szCs w:val="18"/>
        </w:rPr>
        <w:t>Geodetické a mapové podklady</w:t>
      </w:r>
    </w:p>
    <w:p w14:paraId="043EC9AC" w14:textId="47DAF831" w:rsidR="00BE2FE0" w:rsidRPr="00F42BB2" w:rsidRDefault="00B30554" w:rsidP="00BE2FE0">
      <w:r w:rsidRPr="00B30554">
        <w:t xml:space="preserve">Mapové podklady pro ŽST Valašské Meziříčí od </w:t>
      </w:r>
      <w:r w:rsidR="00BE2FE0" w:rsidRPr="00B30554">
        <w:t>SŽ Správ</w:t>
      </w:r>
      <w:r w:rsidRPr="00B30554">
        <w:t>y</w:t>
      </w:r>
      <w:r w:rsidR="00BE2FE0" w:rsidRPr="00B30554">
        <w:t xml:space="preserve"> železniční geodézie</w:t>
      </w:r>
      <w:r w:rsidRPr="00B30554">
        <w:t xml:space="preserve"> byly vyhotoveny v roce 2003</w:t>
      </w:r>
      <w:r>
        <w:t xml:space="preserve"> </w:t>
      </w:r>
      <w:r w:rsidRPr="00B30554">
        <w:t>z fotogrammetrického zpracování</w:t>
      </w:r>
      <w:r>
        <w:t xml:space="preserve"> z r. 1995</w:t>
      </w:r>
      <w:r w:rsidRPr="00B30554">
        <w:t xml:space="preserve"> pro jednotnou železniční mapu, s doměřením v 3. třídě přesnosti. Změny kolejiště z pozdější </w:t>
      </w:r>
      <w:r>
        <w:t xml:space="preserve">doby již nebyly zaneseny, v tomto ZP </w:t>
      </w:r>
      <w:r w:rsidR="00EB4FEF">
        <w:t xml:space="preserve">si </w:t>
      </w:r>
      <w:r>
        <w:t>je projektant aktualizoval v nezbytném rozsahu podle místního šetření</w:t>
      </w:r>
      <w:r w:rsidR="00BE2FE0" w:rsidRPr="00B30554">
        <w:t>. Bodové pole pochází z roku 201</w:t>
      </w:r>
      <w:r w:rsidRPr="00B30554">
        <w:t>9</w:t>
      </w:r>
      <w:r w:rsidR="00BE2FE0" w:rsidRPr="00B30554">
        <w:t xml:space="preserve"> a je v </w:t>
      </w:r>
      <w:r w:rsidRPr="00B30554">
        <w:t>2</w:t>
      </w:r>
      <w:r w:rsidR="00BE2FE0" w:rsidRPr="00B30554">
        <w:t xml:space="preserve">. třídě přesnosti. </w:t>
      </w:r>
      <w:r w:rsidR="00BE2FE0" w:rsidRPr="00A83906">
        <w:t xml:space="preserve">Katastrální mapa pro katastrální území </w:t>
      </w:r>
      <w:r w:rsidR="00A83906" w:rsidRPr="00A83906">
        <w:t>Krásno nad Bečvou</w:t>
      </w:r>
      <w:r w:rsidR="00BE2FE0" w:rsidRPr="00A83906">
        <w:t xml:space="preserve"> [</w:t>
      </w:r>
      <w:r w:rsidR="00A83906" w:rsidRPr="00A83906">
        <w:t>776432</w:t>
      </w:r>
      <w:r w:rsidR="00BE2FE0" w:rsidRPr="00A83906">
        <w:t>] je d</w:t>
      </w:r>
      <w:r w:rsidR="00A83906" w:rsidRPr="00A83906">
        <w:t>igitální katastrální mapa (DKM)</w:t>
      </w:r>
      <w:r w:rsidR="00BE2FE0" w:rsidRPr="00A83906">
        <w:t>.</w:t>
      </w:r>
    </w:p>
    <w:p w14:paraId="6DE0F4BC" w14:textId="2710942F" w:rsidR="00EC27E0" w:rsidRPr="00976D1D" w:rsidRDefault="00EC27E0" w:rsidP="004977EB">
      <w:pPr>
        <w:pStyle w:val="Nadpis2"/>
        <w:rPr>
          <w:noProof/>
        </w:rPr>
      </w:pPr>
      <w:bookmarkStart w:id="14" w:name="_Toc124945941"/>
      <w:r>
        <w:rPr>
          <w:noProof/>
        </w:rPr>
        <w:t>Stávající dopravní technologie</w:t>
      </w:r>
      <w:bookmarkEnd w:id="14"/>
    </w:p>
    <w:p w14:paraId="49FBCE3C" w14:textId="77777777" w:rsidR="0048174B" w:rsidRDefault="00E01DF9" w:rsidP="0048174B">
      <w:pPr>
        <w:spacing w:before="240"/>
        <w:rPr>
          <w:noProof/>
        </w:rPr>
      </w:pPr>
      <w:bookmarkStart w:id="15" w:name="_Toc110514626"/>
      <w:r w:rsidRPr="00BD46AF">
        <w:rPr>
          <w:noProof/>
        </w:rPr>
        <w:t>Výchozí rozsah dopravy</w:t>
      </w:r>
      <w:r>
        <w:rPr>
          <w:noProof/>
        </w:rPr>
        <w:t xml:space="preserve"> v ŽST Valašské Meziříčí u</w:t>
      </w:r>
      <w:r w:rsidRPr="00BD46AF">
        <w:rPr>
          <w:noProof/>
        </w:rPr>
        <w:t>važujeme ve stavu GVD 20</w:t>
      </w:r>
      <w:r>
        <w:rPr>
          <w:noProof/>
        </w:rPr>
        <w:t xml:space="preserve">23. Stanice slouží vlakům osobní i nákladní dopravy. Linky </w:t>
      </w:r>
      <w:r w:rsidRPr="00BD53D6">
        <w:rPr>
          <w:b/>
          <w:noProof/>
        </w:rPr>
        <w:t>osobní dopravy</w:t>
      </w:r>
      <w:r>
        <w:rPr>
          <w:noProof/>
        </w:rPr>
        <w:t xml:space="preserve"> jsou uvedeny v tabulce.</w:t>
      </w:r>
      <w:r w:rsidR="0048174B" w:rsidRPr="0048174B">
        <w:rPr>
          <w:noProof/>
        </w:rPr>
        <w:t xml:space="preserve"> </w:t>
      </w:r>
    </w:p>
    <w:p w14:paraId="21BFDBAE" w14:textId="7E597C20" w:rsidR="0048174B" w:rsidRDefault="0048174B" w:rsidP="0048174B">
      <w:pPr>
        <w:spacing w:before="240"/>
        <w:rPr>
          <w:noProof/>
        </w:rPr>
      </w:pPr>
      <w:r>
        <w:rPr>
          <w:noProof/>
        </w:rPr>
        <w:t>V </w:t>
      </w:r>
      <w:r w:rsidRPr="00BD53D6">
        <w:rPr>
          <w:b/>
          <w:noProof/>
        </w:rPr>
        <w:t>nákladní dopravě</w:t>
      </w:r>
      <w:r>
        <w:rPr>
          <w:noProof/>
        </w:rPr>
        <w:t xml:space="preserve"> v současnosti dominuje směr Hranice na Moravě – Valašské Meziříčí a zpět. Pro kapacitu dráhy je rozhodujícím údajem 9. decil z denní četnosti vlaků, který za leden až březen 2022 dosahoval 11 vlaků v úseku Odb Skalka – Valašské Meziříčí, 7 vlaků Branky na Moravě – Valašské Meziříčí, 3 vlaky Vsetín – Valašské Meziříčí a 2 vlaky Střítež nad Bečvou – Valašské Meziříčí. Směr Hostašovice – Valašské Meziříčí byl ve sledovaném období bez nákladní dopravy. </w:t>
      </w:r>
    </w:p>
    <w:p w14:paraId="0689D5AD" w14:textId="3494F815" w:rsidR="00E01DF9" w:rsidRPr="00A05E18" w:rsidRDefault="00E01DF9" w:rsidP="0048174B">
      <w:pPr>
        <w:pStyle w:val="Titulek"/>
        <w:keepNext/>
        <w:spacing w:after="120"/>
        <w:rPr>
          <w:noProof/>
        </w:rPr>
      </w:pPr>
      <w:r w:rsidRPr="00324646">
        <w:lastRenderedPageBreak/>
        <w:t xml:space="preserve">Tabulka </w:t>
      </w:r>
      <w:fldSimple w:instr=" SEQ Tabulka \* ARABIC ">
        <w:r w:rsidR="00371436">
          <w:rPr>
            <w:noProof/>
          </w:rPr>
          <w:t>4</w:t>
        </w:r>
      </w:fldSimple>
      <w:r w:rsidRPr="00324646">
        <w:rPr>
          <w:noProof/>
        </w:rPr>
        <w:tab/>
      </w:r>
      <w:r>
        <w:t>Linky osobní dopravy</w:t>
      </w:r>
      <w:r w:rsidRPr="00A05E18">
        <w:t>, výchozí stav</w:t>
      </w:r>
    </w:p>
    <w:tbl>
      <w:tblPr>
        <w:tblStyle w:val="Mkatabulky"/>
        <w:tblW w:w="8647" w:type="dxa"/>
        <w:tblLayout w:type="fixed"/>
        <w:tblLook w:val="04E0" w:firstRow="1" w:lastRow="1" w:firstColumn="1" w:lastColumn="0" w:noHBand="0" w:noVBand="1"/>
      </w:tblPr>
      <w:tblGrid>
        <w:gridCol w:w="709"/>
        <w:gridCol w:w="2835"/>
        <w:gridCol w:w="1134"/>
        <w:gridCol w:w="3119"/>
        <w:gridCol w:w="850"/>
      </w:tblGrid>
      <w:tr w:rsidR="00E01DF9" w:rsidRPr="00331E6D" w14:paraId="7CDF52A8" w14:textId="77777777" w:rsidTr="0048174B">
        <w:trPr>
          <w:cnfStyle w:val="100000000000" w:firstRow="1" w:lastRow="0" w:firstColumn="0" w:lastColumn="0" w:oddVBand="0" w:evenVBand="0" w:oddHBand="0" w:evenHBand="0" w:firstRowFirstColumn="0" w:firstRowLastColumn="0" w:lastRowFirstColumn="0" w:lastRowLastColumn="0"/>
          <w:trHeight w:val="136"/>
        </w:trPr>
        <w:tc>
          <w:tcPr>
            <w:cnfStyle w:val="001000000000" w:firstRow="0" w:lastRow="0" w:firstColumn="1" w:lastColumn="0" w:oddVBand="0" w:evenVBand="0" w:oddHBand="0" w:evenHBand="0" w:firstRowFirstColumn="0" w:firstRowLastColumn="0" w:lastRowFirstColumn="0" w:lastRowLastColumn="0"/>
            <w:tcW w:w="709" w:type="dxa"/>
          </w:tcPr>
          <w:p w14:paraId="70D70717" w14:textId="77777777" w:rsidR="00E01DF9" w:rsidRPr="00331E6D" w:rsidRDefault="00E01DF9" w:rsidP="00E01DF9">
            <w:pPr>
              <w:keepNext/>
            </w:pPr>
            <w:r>
              <w:t>linka</w:t>
            </w:r>
          </w:p>
        </w:tc>
        <w:tc>
          <w:tcPr>
            <w:tcW w:w="2835" w:type="dxa"/>
          </w:tcPr>
          <w:p w14:paraId="0437F4DF" w14:textId="77777777" w:rsidR="00E01DF9" w:rsidRPr="00331E6D" w:rsidRDefault="00E01DF9" w:rsidP="00E01DF9">
            <w:pPr>
              <w:keepNext/>
              <w:cnfStyle w:val="100000000000" w:firstRow="1" w:lastRow="0" w:firstColumn="0" w:lastColumn="0" w:oddVBand="0" w:evenVBand="0" w:oddHBand="0" w:evenHBand="0" w:firstRowFirstColumn="0" w:firstRowLastColumn="0" w:lastRowFirstColumn="0" w:lastRowLastColumn="0"/>
            </w:pPr>
            <w:r>
              <w:t>směr</w:t>
            </w:r>
          </w:p>
        </w:tc>
        <w:tc>
          <w:tcPr>
            <w:tcW w:w="1134" w:type="dxa"/>
          </w:tcPr>
          <w:p w14:paraId="71B9B7B2" w14:textId="77777777" w:rsidR="00E01DF9" w:rsidRDefault="00E01DF9" w:rsidP="00E01DF9">
            <w:pPr>
              <w:keepNext/>
              <w:jc w:val="center"/>
              <w:cnfStyle w:val="100000000000" w:firstRow="1" w:lastRow="0" w:firstColumn="0" w:lastColumn="0" w:oddVBand="0" w:evenVBand="0" w:oddHBand="0" w:evenHBand="0" w:firstRowFirstColumn="0" w:firstRowLastColumn="0" w:lastRowFirstColumn="0" w:lastRowLastColumn="0"/>
            </w:pPr>
            <w:r>
              <w:t>interval</w:t>
            </w:r>
          </w:p>
        </w:tc>
        <w:tc>
          <w:tcPr>
            <w:tcW w:w="3119" w:type="dxa"/>
          </w:tcPr>
          <w:p w14:paraId="7CC919B4" w14:textId="77777777" w:rsidR="00E01DF9" w:rsidRDefault="00E01DF9" w:rsidP="00E01DF9">
            <w:pPr>
              <w:keepNext/>
              <w:jc w:val="center"/>
              <w:cnfStyle w:val="100000000000" w:firstRow="1" w:lastRow="0" w:firstColumn="0" w:lastColumn="0" w:oddVBand="0" w:evenVBand="0" w:oddHBand="0" w:evenHBand="0" w:firstRowFirstColumn="0" w:firstRowLastColumn="0" w:lastRowFirstColumn="0" w:lastRowLastColumn="0"/>
            </w:pPr>
            <w:r>
              <w:t>popis, řazení, dopravce</w:t>
            </w:r>
          </w:p>
        </w:tc>
        <w:tc>
          <w:tcPr>
            <w:tcW w:w="850" w:type="dxa"/>
          </w:tcPr>
          <w:p w14:paraId="49EBF9EA" w14:textId="77777777" w:rsidR="00E01DF9" w:rsidRPr="00331E6D" w:rsidRDefault="00E01DF9" w:rsidP="00E01DF9">
            <w:pPr>
              <w:keepNext/>
              <w:jc w:val="center"/>
              <w:cnfStyle w:val="100000000000" w:firstRow="1" w:lastRow="0" w:firstColumn="0" w:lastColumn="0" w:oddVBand="0" w:evenVBand="0" w:oddHBand="0" w:evenHBand="0" w:firstRowFirstColumn="0" w:firstRowLastColumn="0" w:lastRowFirstColumn="0" w:lastRowLastColumn="0"/>
            </w:pPr>
            <w:r>
              <w:t>pramen</w:t>
            </w:r>
          </w:p>
        </w:tc>
      </w:tr>
      <w:tr w:rsidR="00E01DF9" w:rsidRPr="00331E6D" w14:paraId="023E47FF" w14:textId="77777777" w:rsidTr="0048174B">
        <w:tc>
          <w:tcPr>
            <w:cnfStyle w:val="001000000000" w:firstRow="0" w:lastRow="0" w:firstColumn="1" w:lastColumn="0" w:oddVBand="0" w:evenVBand="0" w:oddHBand="0" w:evenHBand="0" w:firstRowFirstColumn="0" w:firstRowLastColumn="0" w:lastRowFirstColumn="0" w:lastRowLastColumn="0"/>
            <w:tcW w:w="709" w:type="dxa"/>
          </w:tcPr>
          <w:p w14:paraId="1E72F045" w14:textId="77777777" w:rsidR="00E01DF9" w:rsidRPr="00331E6D" w:rsidRDefault="00E01DF9" w:rsidP="00E01DF9">
            <w:pPr>
              <w:keepNext/>
            </w:pPr>
            <w:r>
              <w:t>Ex2</w:t>
            </w:r>
          </w:p>
        </w:tc>
        <w:tc>
          <w:tcPr>
            <w:tcW w:w="2835" w:type="dxa"/>
          </w:tcPr>
          <w:p w14:paraId="3A7836A6" w14:textId="77777777" w:rsidR="00E01DF9" w:rsidRPr="00331E6D" w:rsidRDefault="00E01DF9" w:rsidP="00E01DF9">
            <w:pPr>
              <w:keepNext/>
              <w:cnfStyle w:val="000000000000" w:firstRow="0" w:lastRow="0" w:firstColumn="0" w:lastColumn="0" w:oddVBand="0" w:evenVBand="0" w:oddHBand="0" w:evenHBand="0" w:firstRowFirstColumn="0" w:firstRowLastColumn="0" w:lastRowFirstColumn="0" w:lastRowLastColumn="0"/>
            </w:pPr>
            <w:r>
              <w:t xml:space="preserve">Praha – Vsetín – </w:t>
            </w:r>
            <w:proofErr w:type="spellStart"/>
            <w:r>
              <w:t>Púchov</w:t>
            </w:r>
            <w:proofErr w:type="spellEnd"/>
          </w:p>
        </w:tc>
        <w:tc>
          <w:tcPr>
            <w:tcW w:w="1134" w:type="dxa"/>
          </w:tcPr>
          <w:p w14:paraId="30D53EE5" w14:textId="77777777" w:rsidR="00E01DF9" w:rsidRDefault="00E01DF9" w:rsidP="00E01DF9">
            <w:pPr>
              <w:keepNext/>
              <w:jc w:val="center"/>
              <w:cnfStyle w:val="000000000000" w:firstRow="0" w:lastRow="0" w:firstColumn="0" w:lastColumn="0" w:oddVBand="0" w:evenVBand="0" w:oddHBand="0" w:evenHBand="0" w:firstRowFirstColumn="0" w:firstRowLastColumn="0" w:lastRowFirstColumn="0" w:lastRowLastColumn="0"/>
            </w:pPr>
            <w:r>
              <w:t>120 min.</w:t>
            </w:r>
          </w:p>
        </w:tc>
        <w:tc>
          <w:tcPr>
            <w:tcW w:w="3119" w:type="dxa"/>
            <w:tcMar>
              <w:left w:w="28" w:type="dxa"/>
              <w:right w:w="28" w:type="dxa"/>
            </w:tcMar>
          </w:tcPr>
          <w:p w14:paraId="7FDAA0B1" w14:textId="77777777" w:rsidR="00E01DF9" w:rsidRPr="00331E6D" w:rsidRDefault="00E01DF9" w:rsidP="00E01DF9">
            <w:pPr>
              <w:keepNext/>
              <w:jc w:val="center"/>
              <w:cnfStyle w:val="000000000000" w:firstRow="0" w:lastRow="0" w:firstColumn="0" w:lastColumn="0" w:oddVBand="0" w:evenVBand="0" w:oddHBand="0" w:evenHBand="0" w:firstRowFirstColumn="0" w:firstRowLastColumn="0" w:lastRowFirstColumn="0" w:lastRowLastColumn="0"/>
            </w:pPr>
            <w:r>
              <w:t>361.1 ZSSK/380 ČD + 5-10 vozů, ČD a. s.</w:t>
            </w:r>
          </w:p>
        </w:tc>
        <w:tc>
          <w:tcPr>
            <w:tcW w:w="850" w:type="dxa"/>
            <w:tcMar>
              <w:left w:w="28" w:type="dxa"/>
              <w:right w:w="28" w:type="dxa"/>
            </w:tcMar>
          </w:tcPr>
          <w:p w14:paraId="0153ADC6" w14:textId="77777777" w:rsidR="00E01DF9" w:rsidRPr="00331E6D" w:rsidRDefault="00E01DF9" w:rsidP="00E01DF9">
            <w:pPr>
              <w:keepNext/>
              <w:jc w:val="center"/>
              <w:cnfStyle w:val="000000000000" w:firstRow="0" w:lastRow="0" w:firstColumn="0" w:lastColumn="0" w:oddVBand="0" w:evenVBand="0" w:oddHBand="0" w:evenHBand="0" w:firstRowFirstColumn="0" w:firstRowLastColumn="0" w:lastRowFirstColumn="0" w:lastRowLastColumn="0"/>
            </w:pPr>
            <w:r>
              <w:t>GVD 2023</w:t>
            </w:r>
          </w:p>
        </w:tc>
      </w:tr>
      <w:tr w:rsidR="00E01DF9" w:rsidRPr="00331E6D" w14:paraId="5CAF5470" w14:textId="77777777" w:rsidTr="0048174B">
        <w:tc>
          <w:tcPr>
            <w:cnfStyle w:val="001000000000" w:firstRow="0" w:lastRow="0" w:firstColumn="1" w:lastColumn="0" w:oddVBand="0" w:evenVBand="0" w:oddHBand="0" w:evenHBand="0" w:firstRowFirstColumn="0" w:firstRowLastColumn="0" w:lastRowFirstColumn="0" w:lastRowLastColumn="0"/>
            <w:tcW w:w="709" w:type="dxa"/>
          </w:tcPr>
          <w:p w14:paraId="2A5CA48E" w14:textId="77777777" w:rsidR="00E01DF9" w:rsidRDefault="00E01DF9" w:rsidP="00E01DF9">
            <w:r>
              <w:t>S2</w:t>
            </w:r>
          </w:p>
        </w:tc>
        <w:tc>
          <w:tcPr>
            <w:tcW w:w="2835" w:type="dxa"/>
          </w:tcPr>
          <w:p w14:paraId="3F21B34A" w14:textId="77777777" w:rsidR="00E01DF9" w:rsidRDefault="00E01DF9" w:rsidP="00E01DF9">
            <w:pPr>
              <w:cnfStyle w:val="000000000000" w:firstRow="0" w:lastRow="0" w:firstColumn="0" w:lastColumn="0" w:oddVBand="0" w:evenVBand="0" w:oddHBand="0" w:evenHBand="0" w:firstRowFirstColumn="0" w:firstRowLastColumn="0" w:lastRowFirstColumn="0" w:lastRowLastColumn="0"/>
            </w:pPr>
            <w:r>
              <w:t>Bylnice – Horní Lideč – Vsetín – Valašské Meziříčí (- Rožnov pod Radhoštěm)</w:t>
            </w:r>
          </w:p>
        </w:tc>
        <w:tc>
          <w:tcPr>
            <w:tcW w:w="1134" w:type="dxa"/>
          </w:tcPr>
          <w:p w14:paraId="0AE7E4F5" w14:textId="77777777" w:rsidR="00E01DF9" w:rsidRDefault="00E01DF9" w:rsidP="00E01DF9">
            <w:pPr>
              <w:jc w:val="center"/>
              <w:cnfStyle w:val="000000000000" w:firstRow="0" w:lastRow="0" w:firstColumn="0" w:lastColumn="0" w:oddVBand="0" w:evenVBand="0" w:oddHBand="0" w:evenHBand="0" w:firstRowFirstColumn="0" w:firstRowLastColumn="0" w:lastRowFirstColumn="0" w:lastRowLastColumn="0"/>
            </w:pPr>
            <w:r>
              <w:t>pouze 3 páry spojů denně</w:t>
            </w:r>
          </w:p>
        </w:tc>
        <w:tc>
          <w:tcPr>
            <w:tcW w:w="3119" w:type="dxa"/>
            <w:tcMar>
              <w:left w:w="28" w:type="dxa"/>
              <w:right w:w="28" w:type="dxa"/>
            </w:tcMar>
          </w:tcPr>
          <w:p w14:paraId="7D47364F" w14:textId="0AE29BF9" w:rsidR="00E01DF9" w:rsidRPr="00554A87" w:rsidRDefault="00E01DF9" w:rsidP="00E01DF9">
            <w:pPr>
              <w:jc w:val="center"/>
              <w:cnfStyle w:val="000000000000" w:firstRow="0" w:lastRow="0" w:firstColumn="0" w:lastColumn="0" w:oddVBand="0" w:evenVBand="0" w:oddHBand="0" w:evenHBand="0" w:firstRowFirstColumn="0" w:firstRowLastColumn="0" w:lastRowFirstColumn="0" w:lastRowLastColumn="0"/>
            </w:pPr>
            <w:r w:rsidRPr="00554A87">
              <w:t>846, Arriva vlaky</w:t>
            </w:r>
            <w:r w:rsidR="00E65DAC" w:rsidRPr="00554A87">
              <w:t xml:space="preserve"> s. r. o.</w:t>
            </w:r>
          </w:p>
        </w:tc>
        <w:tc>
          <w:tcPr>
            <w:tcW w:w="850" w:type="dxa"/>
            <w:tcMar>
              <w:left w:w="28" w:type="dxa"/>
              <w:right w:w="28" w:type="dxa"/>
            </w:tcMar>
          </w:tcPr>
          <w:p w14:paraId="2FFB7474" w14:textId="77777777" w:rsidR="00E01DF9" w:rsidRPr="00331E6D" w:rsidRDefault="00E01DF9" w:rsidP="00E01DF9">
            <w:pPr>
              <w:jc w:val="center"/>
              <w:cnfStyle w:val="000000000000" w:firstRow="0" w:lastRow="0" w:firstColumn="0" w:lastColumn="0" w:oddVBand="0" w:evenVBand="0" w:oddHBand="0" w:evenHBand="0" w:firstRowFirstColumn="0" w:firstRowLastColumn="0" w:lastRowFirstColumn="0" w:lastRowLastColumn="0"/>
            </w:pPr>
            <w:r>
              <w:t>GVD 2023</w:t>
            </w:r>
          </w:p>
        </w:tc>
      </w:tr>
      <w:tr w:rsidR="00E01DF9" w:rsidRPr="00331E6D" w14:paraId="0DDABFF9" w14:textId="77777777" w:rsidTr="0048174B">
        <w:tc>
          <w:tcPr>
            <w:cnfStyle w:val="001000000000" w:firstRow="0" w:lastRow="0" w:firstColumn="1" w:lastColumn="0" w:oddVBand="0" w:evenVBand="0" w:oddHBand="0" w:evenHBand="0" w:firstRowFirstColumn="0" w:firstRowLastColumn="0" w:lastRowFirstColumn="0" w:lastRowLastColumn="0"/>
            <w:tcW w:w="709" w:type="dxa"/>
          </w:tcPr>
          <w:p w14:paraId="4D4745C5" w14:textId="77777777" w:rsidR="00E01DF9" w:rsidRDefault="00E01DF9" w:rsidP="00E01DF9">
            <w:r>
              <w:t>S3/Sp3</w:t>
            </w:r>
          </w:p>
        </w:tc>
        <w:tc>
          <w:tcPr>
            <w:tcW w:w="2835" w:type="dxa"/>
          </w:tcPr>
          <w:p w14:paraId="424C84C9" w14:textId="77777777" w:rsidR="00E01DF9" w:rsidRDefault="00E01DF9" w:rsidP="00E01DF9">
            <w:pPr>
              <w:cnfStyle w:val="000000000000" w:firstRow="0" w:lastRow="0" w:firstColumn="0" w:lastColumn="0" w:oddVBand="0" w:evenVBand="0" w:oddHBand="0" w:evenHBand="0" w:firstRowFirstColumn="0" w:firstRowLastColumn="0" w:lastRowFirstColumn="0" w:lastRowLastColumn="0"/>
            </w:pPr>
            <w:r>
              <w:t>Vsetín – Hranice na Moravě (- Přerov – Olomouc)</w:t>
            </w:r>
          </w:p>
        </w:tc>
        <w:tc>
          <w:tcPr>
            <w:tcW w:w="1134" w:type="dxa"/>
          </w:tcPr>
          <w:p w14:paraId="0C8EF448" w14:textId="77777777" w:rsidR="00E01DF9" w:rsidRDefault="00E01DF9" w:rsidP="00E01DF9">
            <w:pPr>
              <w:jc w:val="center"/>
              <w:cnfStyle w:val="000000000000" w:firstRow="0" w:lastRow="0" w:firstColumn="0" w:lastColumn="0" w:oddVBand="0" w:evenVBand="0" w:oddHBand="0" w:evenHBand="0" w:firstRowFirstColumn="0" w:firstRowLastColumn="0" w:lastRowFirstColumn="0" w:lastRowLastColumn="0"/>
            </w:pPr>
            <w:r>
              <w:t>60/120 min.</w:t>
            </w:r>
          </w:p>
        </w:tc>
        <w:tc>
          <w:tcPr>
            <w:tcW w:w="3119" w:type="dxa"/>
            <w:tcMar>
              <w:left w:w="28" w:type="dxa"/>
              <w:right w:w="28" w:type="dxa"/>
            </w:tcMar>
          </w:tcPr>
          <w:p w14:paraId="633E18CA" w14:textId="77777777" w:rsidR="00E01DF9" w:rsidRPr="00554A87" w:rsidRDefault="00E01DF9" w:rsidP="00E01DF9">
            <w:pPr>
              <w:jc w:val="center"/>
              <w:cnfStyle w:val="000000000000" w:firstRow="0" w:lastRow="0" w:firstColumn="0" w:lastColumn="0" w:oddVBand="0" w:evenVBand="0" w:oddHBand="0" w:evenHBand="0" w:firstRowFirstColumn="0" w:firstRowLastColumn="0" w:lastRowFirstColumn="0" w:lastRowLastColumn="0"/>
            </w:pPr>
            <w:r w:rsidRPr="00554A87">
              <w:t>Ve špičkách vedeno jako Sp3, mimo špičku S3, 460, ČD a. s.</w:t>
            </w:r>
          </w:p>
        </w:tc>
        <w:tc>
          <w:tcPr>
            <w:tcW w:w="850" w:type="dxa"/>
            <w:tcMar>
              <w:left w:w="28" w:type="dxa"/>
              <w:right w:w="28" w:type="dxa"/>
            </w:tcMar>
          </w:tcPr>
          <w:p w14:paraId="6049E4C8" w14:textId="77777777" w:rsidR="00E01DF9" w:rsidRPr="00331E6D" w:rsidRDefault="00E01DF9" w:rsidP="00E01DF9">
            <w:pPr>
              <w:jc w:val="center"/>
              <w:cnfStyle w:val="000000000000" w:firstRow="0" w:lastRow="0" w:firstColumn="0" w:lastColumn="0" w:oddVBand="0" w:evenVBand="0" w:oddHBand="0" w:evenHBand="0" w:firstRowFirstColumn="0" w:firstRowLastColumn="0" w:lastRowFirstColumn="0" w:lastRowLastColumn="0"/>
            </w:pPr>
            <w:r>
              <w:t>GVD 2023</w:t>
            </w:r>
          </w:p>
        </w:tc>
      </w:tr>
      <w:tr w:rsidR="00E01DF9" w:rsidRPr="00331E6D" w14:paraId="59018F08" w14:textId="77777777" w:rsidTr="0048174B">
        <w:tc>
          <w:tcPr>
            <w:cnfStyle w:val="001000000000" w:firstRow="0" w:lastRow="0" w:firstColumn="1" w:lastColumn="0" w:oddVBand="0" w:evenVBand="0" w:oddHBand="0" w:evenHBand="0" w:firstRowFirstColumn="0" w:firstRowLastColumn="0" w:lastRowFirstColumn="0" w:lastRowLastColumn="0"/>
            <w:tcW w:w="709" w:type="dxa"/>
          </w:tcPr>
          <w:p w14:paraId="1C037BD7" w14:textId="77777777" w:rsidR="00E01DF9" w:rsidRDefault="00E01DF9" w:rsidP="00E01DF9">
            <w:r>
              <w:t>S4</w:t>
            </w:r>
          </w:p>
        </w:tc>
        <w:tc>
          <w:tcPr>
            <w:tcW w:w="2835" w:type="dxa"/>
            <w:tcMar>
              <w:left w:w="57" w:type="dxa"/>
              <w:right w:w="57" w:type="dxa"/>
            </w:tcMar>
          </w:tcPr>
          <w:p w14:paraId="4CB2AC6A" w14:textId="77777777" w:rsidR="00E01DF9" w:rsidRDefault="00E01DF9" w:rsidP="00E01DF9">
            <w:pPr>
              <w:cnfStyle w:val="000000000000" w:firstRow="0" w:lastRow="0" w:firstColumn="0" w:lastColumn="0" w:oddVBand="0" w:evenVBand="0" w:oddHBand="0" w:evenHBand="0" w:firstRowFirstColumn="0" w:firstRowLastColumn="0" w:lastRowFirstColumn="0" w:lastRowLastColumn="0"/>
            </w:pPr>
            <w:r>
              <w:t>Kojetín – Hulín – Valašské Meziříčí – Rožnov pod Radhoštěm</w:t>
            </w:r>
          </w:p>
        </w:tc>
        <w:tc>
          <w:tcPr>
            <w:tcW w:w="1134" w:type="dxa"/>
            <w:tcMar>
              <w:left w:w="28" w:type="dxa"/>
              <w:right w:w="28" w:type="dxa"/>
            </w:tcMar>
          </w:tcPr>
          <w:p w14:paraId="7D8D3905" w14:textId="77777777" w:rsidR="00E01DF9" w:rsidRPr="00331E6D" w:rsidRDefault="00E01DF9" w:rsidP="00E01DF9">
            <w:pPr>
              <w:jc w:val="center"/>
              <w:cnfStyle w:val="000000000000" w:firstRow="0" w:lastRow="0" w:firstColumn="0" w:lastColumn="0" w:oddVBand="0" w:evenVBand="0" w:oddHBand="0" w:evenHBand="0" w:firstRowFirstColumn="0" w:firstRowLastColumn="0" w:lastRowFirstColumn="0" w:lastRowLastColumn="0"/>
            </w:pPr>
            <w:r>
              <w:t>60 min. (některé spoje vynechány)</w:t>
            </w:r>
          </w:p>
        </w:tc>
        <w:tc>
          <w:tcPr>
            <w:tcW w:w="3119" w:type="dxa"/>
            <w:tcMar>
              <w:left w:w="28" w:type="dxa"/>
              <w:right w:w="28" w:type="dxa"/>
            </w:tcMar>
          </w:tcPr>
          <w:p w14:paraId="2DD15ED7" w14:textId="77777777" w:rsidR="00E01DF9" w:rsidRPr="00554A87" w:rsidRDefault="00E01DF9" w:rsidP="00E01DF9">
            <w:pPr>
              <w:jc w:val="center"/>
              <w:cnfStyle w:val="000000000000" w:firstRow="0" w:lastRow="0" w:firstColumn="0" w:lastColumn="0" w:oddVBand="0" w:evenVBand="0" w:oddHBand="0" w:evenHBand="0" w:firstRowFirstColumn="0" w:firstRowLastColumn="0" w:lastRowFirstColumn="0" w:lastRowLastColumn="0"/>
            </w:pPr>
            <w:r w:rsidRPr="00554A87">
              <w:t>Vybrané spoje ze směru Kojetín v ŽST Valašské Meziříčí ukončeny, 844, ČD a. s.</w:t>
            </w:r>
          </w:p>
        </w:tc>
        <w:tc>
          <w:tcPr>
            <w:tcW w:w="850" w:type="dxa"/>
            <w:tcMar>
              <w:left w:w="28" w:type="dxa"/>
              <w:right w:w="28" w:type="dxa"/>
            </w:tcMar>
          </w:tcPr>
          <w:p w14:paraId="543038D8" w14:textId="77777777" w:rsidR="00E01DF9" w:rsidRPr="00331E6D" w:rsidRDefault="00E01DF9" w:rsidP="00E01DF9">
            <w:pPr>
              <w:jc w:val="center"/>
              <w:cnfStyle w:val="000000000000" w:firstRow="0" w:lastRow="0" w:firstColumn="0" w:lastColumn="0" w:oddVBand="0" w:evenVBand="0" w:oddHBand="0" w:evenHBand="0" w:firstRowFirstColumn="0" w:firstRowLastColumn="0" w:lastRowFirstColumn="0" w:lastRowLastColumn="0"/>
            </w:pPr>
            <w:r>
              <w:t>GVD 2023</w:t>
            </w:r>
          </w:p>
        </w:tc>
      </w:tr>
      <w:tr w:rsidR="00E01DF9" w:rsidRPr="00331E6D" w14:paraId="62E48D55" w14:textId="77777777" w:rsidTr="0048174B">
        <w:tc>
          <w:tcPr>
            <w:cnfStyle w:val="001000000000" w:firstRow="0" w:lastRow="0" w:firstColumn="1" w:lastColumn="0" w:oddVBand="0" w:evenVBand="0" w:oddHBand="0" w:evenHBand="0" w:firstRowFirstColumn="0" w:firstRowLastColumn="0" w:lastRowFirstColumn="0" w:lastRowLastColumn="0"/>
            <w:tcW w:w="709" w:type="dxa"/>
          </w:tcPr>
          <w:p w14:paraId="2BD91A92" w14:textId="77777777" w:rsidR="00E01DF9" w:rsidRDefault="00E01DF9" w:rsidP="00E01DF9">
            <w:r>
              <w:t>S42</w:t>
            </w:r>
          </w:p>
        </w:tc>
        <w:tc>
          <w:tcPr>
            <w:tcW w:w="2835" w:type="dxa"/>
          </w:tcPr>
          <w:p w14:paraId="42DD25C3" w14:textId="77777777" w:rsidR="00E01DF9" w:rsidRDefault="00E01DF9" w:rsidP="00E01DF9">
            <w:pPr>
              <w:cnfStyle w:val="000000000000" w:firstRow="0" w:lastRow="0" w:firstColumn="0" w:lastColumn="0" w:oddVBand="0" w:evenVBand="0" w:oddHBand="0" w:evenHBand="0" w:firstRowFirstColumn="0" w:firstRowLastColumn="0" w:lastRowFirstColumn="0" w:lastRowLastColumn="0"/>
            </w:pPr>
            <w:r>
              <w:t>Valašské Meziříčí – Rožnov pod Radhoštěm</w:t>
            </w:r>
          </w:p>
        </w:tc>
        <w:tc>
          <w:tcPr>
            <w:tcW w:w="1134" w:type="dxa"/>
          </w:tcPr>
          <w:p w14:paraId="38FE71B2" w14:textId="77777777" w:rsidR="00E01DF9" w:rsidRDefault="00E01DF9" w:rsidP="00E01DF9">
            <w:pPr>
              <w:jc w:val="center"/>
              <w:cnfStyle w:val="000000000000" w:firstRow="0" w:lastRow="0" w:firstColumn="0" w:lastColumn="0" w:oddVBand="0" w:evenVBand="0" w:oddHBand="0" w:evenHBand="0" w:firstRowFirstColumn="0" w:firstRowLastColumn="0" w:lastRowFirstColumn="0" w:lastRowLastColumn="0"/>
            </w:pPr>
            <w:r>
              <w:t>60 min. nepravidelně</w:t>
            </w:r>
          </w:p>
        </w:tc>
        <w:tc>
          <w:tcPr>
            <w:tcW w:w="3119" w:type="dxa"/>
            <w:tcMar>
              <w:left w:w="28" w:type="dxa"/>
              <w:right w:w="28" w:type="dxa"/>
            </w:tcMar>
          </w:tcPr>
          <w:p w14:paraId="145C9AED" w14:textId="4E064C33" w:rsidR="00E01DF9" w:rsidRPr="00554A87" w:rsidRDefault="00E01DF9" w:rsidP="00E01DF9">
            <w:pPr>
              <w:jc w:val="center"/>
              <w:cnfStyle w:val="000000000000" w:firstRow="0" w:lastRow="0" w:firstColumn="0" w:lastColumn="0" w:oddVBand="0" w:evenVBand="0" w:oddHBand="0" w:evenHBand="0" w:firstRowFirstColumn="0" w:firstRowLastColumn="0" w:lastRowFirstColumn="0" w:lastRowLastColumn="0"/>
            </w:pPr>
            <w:r w:rsidRPr="00554A87">
              <w:t>Proklad s</w:t>
            </w:r>
            <w:r w:rsidR="00E65DAC" w:rsidRPr="00554A87">
              <w:t> linkou S2 a S4, 844/846, ČD a. </w:t>
            </w:r>
            <w:r w:rsidRPr="00554A87">
              <w:t>s. + Arriva vlaky</w:t>
            </w:r>
            <w:r w:rsidR="00E65DAC" w:rsidRPr="00554A87">
              <w:t xml:space="preserve"> s. r. o.</w:t>
            </w:r>
          </w:p>
        </w:tc>
        <w:tc>
          <w:tcPr>
            <w:tcW w:w="850" w:type="dxa"/>
            <w:tcMar>
              <w:left w:w="28" w:type="dxa"/>
              <w:right w:w="28" w:type="dxa"/>
            </w:tcMar>
          </w:tcPr>
          <w:p w14:paraId="3FB020BB" w14:textId="77777777" w:rsidR="00E01DF9" w:rsidRDefault="00E01DF9" w:rsidP="00E01DF9">
            <w:pPr>
              <w:jc w:val="center"/>
              <w:cnfStyle w:val="000000000000" w:firstRow="0" w:lastRow="0" w:firstColumn="0" w:lastColumn="0" w:oddVBand="0" w:evenVBand="0" w:oddHBand="0" w:evenHBand="0" w:firstRowFirstColumn="0" w:firstRowLastColumn="0" w:lastRowFirstColumn="0" w:lastRowLastColumn="0"/>
            </w:pPr>
            <w:r>
              <w:t>GVD 2023</w:t>
            </w:r>
          </w:p>
        </w:tc>
      </w:tr>
      <w:tr w:rsidR="00E01DF9" w:rsidRPr="00331E6D" w14:paraId="3216DEF2" w14:textId="77777777" w:rsidTr="0048174B">
        <w:tc>
          <w:tcPr>
            <w:cnfStyle w:val="001000000000" w:firstRow="0" w:lastRow="0" w:firstColumn="1" w:lastColumn="0" w:oddVBand="0" w:evenVBand="0" w:oddHBand="0" w:evenHBand="0" w:firstRowFirstColumn="0" w:firstRowLastColumn="0" w:lastRowFirstColumn="0" w:lastRowLastColumn="0"/>
            <w:tcW w:w="709" w:type="dxa"/>
          </w:tcPr>
          <w:p w14:paraId="750EE931" w14:textId="77777777" w:rsidR="00E01DF9" w:rsidRDefault="00E01DF9" w:rsidP="00E01DF9">
            <w:r>
              <w:t>S6</w:t>
            </w:r>
          </w:p>
        </w:tc>
        <w:tc>
          <w:tcPr>
            <w:tcW w:w="2835" w:type="dxa"/>
          </w:tcPr>
          <w:p w14:paraId="5814EB8B" w14:textId="77777777" w:rsidR="00E01DF9" w:rsidRDefault="00E01DF9" w:rsidP="00E01DF9">
            <w:pPr>
              <w:cnfStyle w:val="000000000000" w:firstRow="0" w:lastRow="0" w:firstColumn="0" w:lastColumn="0" w:oddVBand="0" w:evenVBand="0" w:oddHBand="0" w:evenHBand="0" w:firstRowFirstColumn="0" w:firstRowLastColumn="0" w:lastRowFirstColumn="0" w:lastRowLastColumn="0"/>
            </w:pPr>
            <w:r>
              <w:t>Ostrava – Frýdek-Místek – Frýdlant nad Ostravicí – Frenštát pod Radhoštěm – Valašské Meziříčí</w:t>
            </w:r>
          </w:p>
        </w:tc>
        <w:tc>
          <w:tcPr>
            <w:tcW w:w="1134" w:type="dxa"/>
          </w:tcPr>
          <w:p w14:paraId="359D1F52" w14:textId="77777777" w:rsidR="00E01DF9" w:rsidRPr="00331E6D" w:rsidRDefault="00E01DF9" w:rsidP="00E01DF9">
            <w:pPr>
              <w:jc w:val="center"/>
              <w:cnfStyle w:val="000000000000" w:firstRow="0" w:lastRow="0" w:firstColumn="0" w:lastColumn="0" w:oddVBand="0" w:evenVBand="0" w:oddHBand="0" w:evenHBand="0" w:firstRowFirstColumn="0" w:firstRowLastColumn="0" w:lastRowFirstColumn="0" w:lastRowLastColumn="0"/>
            </w:pPr>
            <w:r>
              <w:t>60/120 min.</w:t>
            </w:r>
          </w:p>
        </w:tc>
        <w:tc>
          <w:tcPr>
            <w:tcW w:w="3119" w:type="dxa"/>
            <w:tcMar>
              <w:left w:w="28" w:type="dxa"/>
              <w:right w:w="28" w:type="dxa"/>
            </w:tcMar>
          </w:tcPr>
          <w:p w14:paraId="67C74EE0" w14:textId="77777777" w:rsidR="00E01DF9" w:rsidRPr="00554A87" w:rsidRDefault="00E01DF9" w:rsidP="00E01DF9">
            <w:pPr>
              <w:jc w:val="center"/>
              <w:cnfStyle w:val="000000000000" w:firstRow="0" w:lastRow="0" w:firstColumn="0" w:lastColumn="0" w:oddVBand="0" w:evenVBand="0" w:oddHBand="0" w:evenHBand="0" w:firstRowFirstColumn="0" w:firstRowLastColumn="0" w:lastRowFirstColumn="0" w:lastRowLastColumn="0"/>
            </w:pPr>
            <w:r w:rsidRPr="00554A87">
              <w:t>Vozební rameno rozděleno ve Frýdlantu nad Ostravicí. 814, 842+Bdtn, ČD a. s.</w:t>
            </w:r>
          </w:p>
        </w:tc>
        <w:tc>
          <w:tcPr>
            <w:tcW w:w="850" w:type="dxa"/>
            <w:tcMar>
              <w:left w:w="28" w:type="dxa"/>
              <w:right w:w="28" w:type="dxa"/>
            </w:tcMar>
          </w:tcPr>
          <w:p w14:paraId="6429C928" w14:textId="77777777" w:rsidR="00E01DF9" w:rsidRPr="00331E6D" w:rsidRDefault="00E01DF9" w:rsidP="00E01DF9">
            <w:pPr>
              <w:jc w:val="center"/>
              <w:cnfStyle w:val="000000000000" w:firstRow="0" w:lastRow="0" w:firstColumn="0" w:lastColumn="0" w:oddVBand="0" w:evenVBand="0" w:oddHBand="0" w:evenHBand="0" w:firstRowFirstColumn="0" w:firstRowLastColumn="0" w:lastRowFirstColumn="0" w:lastRowLastColumn="0"/>
            </w:pPr>
            <w:r>
              <w:t>GVD 2023</w:t>
            </w:r>
          </w:p>
        </w:tc>
      </w:tr>
      <w:tr w:rsidR="00E01DF9" w:rsidRPr="00D048F3" w14:paraId="72FA99C4" w14:textId="77777777" w:rsidTr="0048174B">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9" w:type="dxa"/>
            <w:tcBorders>
              <w:top w:val="single" w:sz="2" w:space="0" w:color="auto"/>
            </w:tcBorders>
            <w:shd w:val="clear" w:color="auto" w:fill="auto"/>
          </w:tcPr>
          <w:p w14:paraId="3273B478" w14:textId="77777777" w:rsidR="00E01DF9" w:rsidRPr="00D048F3" w:rsidRDefault="00E01DF9" w:rsidP="00E01DF9">
            <w:pPr>
              <w:rPr>
                <w:b w:val="0"/>
              </w:rPr>
            </w:pPr>
            <w:r>
              <w:rPr>
                <w:b w:val="0"/>
              </w:rPr>
              <w:t>Sp8</w:t>
            </w:r>
          </w:p>
        </w:tc>
        <w:tc>
          <w:tcPr>
            <w:tcW w:w="2835" w:type="dxa"/>
            <w:tcBorders>
              <w:top w:val="single" w:sz="2" w:space="0" w:color="auto"/>
            </w:tcBorders>
            <w:shd w:val="clear" w:color="auto" w:fill="auto"/>
          </w:tcPr>
          <w:p w14:paraId="1BDF2F2C" w14:textId="77777777" w:rsidR="00E01DF9" w:rsidRPr="00D048F3" w:rsidRDefault="00E01DF9" w:rsidP="00E01DF9">
            <w:pPr>
              <w:cnfStyle w:val="010000000000" w:firstRow="0" w:lastRow="1" w:firstColumn="0" w:lastColumn="0" w:oddVBand="0" w:evenVBand="0" w:oddHBand="0" w:evenHBand="0" w:firstRowFirstColumn="0" w:firstRowLastColumn="0" w:lastRowFirstColumn="0" w:lastRowLastColumn="0"/>
              <w:rPr>
                <w:b w:val="0"/>
              </w:rPr>
            </w:pPr>
            <w:r>
              <w:rPr>
                <w:b w:val="0"/>
              </w:rPr>
              <w:t>Brno – Kojetín – Hulín – Valašské Meziříčí – Frenštát pod Radhoštěm</w:t>
            </w:r>
          </w:p>
        </w:tc>
        <w:tc>
          <w:tcPr>
            <w:tcW w:w="1134" w:type="dxa"/>
            <w:tcBorders>
              <w:top w:val="single" w:sz="2" w:space="0" w:color="auto"/>
            </w:tcBorders>
            <w:shd w:val="clear" w:color="auto" w:fill="auto"/>
          </w:tcPr>
          <w:p w14:paraId="5C215AB6" w14:textId="77777777" w:rsidR="00E01DF9" w:rsidRPr="00D048F3" w:rsidRDefault="00E01DF9" w:rsidP="00E01DF9">
            <w:pPr>
              <w:jc w:val="center"/>
              <w:cnfStyle w:val="010000000000" w:firstRow="0" w:lastRow="1" w:firstColumn="0" w:lastColumn="0" w:oddVBand="0" w:evenVBand="0" w:oddHBand="0" w:evenHBand="0" w:firstRowFirstColumn="0" w:firstRowLastColumn="0" w:lastRowFirstColumn="0" w:lastRowLastColumn="0"/>
              <w:rPr>
                <w:b w:val="0"/>
              </w:rPr>
            </w:pPr>
            <w:r>
              <w:rPr>
                <w:b w:val="0"/>
              </w:rPr>
              <w:t>1 pár so/ne</w:t>
            </w:r>
          </w:p>
        </w:tc>
        <w:tc>
          <w:tcPr>
            <w:tcW w:w="3119" w:type="dxa"/>
            <w:tcBorders>
              <w:top w:val="single" w:sz="2" w:space="0" w:color="auto"/>
            </w:tcBorders>
            <w:shd w:val="clear" w:color="auto" w:fill="auto"/>
            <w:tcMar>
              <w:left w:w="28" w:type="dxa"/>
              <w:right w:w="28" w:type="dxa"/>
            </w:tcMar>
          </w:tcPr>
          <w:p w14:paraId="06A1ED02" w14:textId="77777777" w:rsidR="00E01DF9" w:rsidRPr="00554A87" w:rsidRDefault="00E01DF9" w:rsidP="00E01DF9">
            <w:pPr>
              <w:jc w:val="center"/>
              <w:cnfStyle w:val="010000000000" w:firstRow="0" w:lastRow="1" w:firstColumn="0" w:lastColumn="0" w:oddVBand="0" w:evenVBand="0" w:oddHBand="0" w:evenHBand="0" w:firstRowFirstColumn="0" w:firstRowLastColumn="0" w:lastRowFirstColumn="0" w:lastRowLastColumn="0"/>
              <w:rPr>
                <w:b w:val="0"/>
              </w:rPr>
            </w:pPr>
            <w:r w:rsidRPr="00554A87">
              <w:rPr>
                <w:b w:val="0"/>
              </w:rPr>
              <w:t xml:space="preserve">754+3 </w:t>
            </w:r>
            <w:proofErr w:type="spellStart"/>
            <w:r w:rsidRPr="00554A87">
              <w:rPr>
                <w:b w:val="0"/>
              </w:rPr>
              <w:t>Bdmtee</w:t>
            </w:r>
            <w:proofErr w:type="spellEnd"/>
            <w:r w:rsidRPr="00554A87">
              <w:rPr>
                <w:b w:val="0"/>
              </w:rPr>
              <w:t>, ČD a. s.</w:t>
            </w:r>
          </w:p>
        </w:tc>
        <w:tc>
          <w:tcPr>
            <w:tcW w:w="850" w:type="dxa"/>
            <w:tcBorders>
              <w:top w:val="single" w:sz="2" w:space="0" w:color="auto"/>
            </w:tcBorders>
            <w:shd w:val="clear" w:color="auto" w:fill="auto"/>
            <w:tcMar>
              <w:left w:w="28" w:type="dxa"/>
              <w:right w:w="28" w:type="dxa"/>
            </w:tcMar>
          </w:tcPr>
          <w:p w14:paraId="0D0E26FE" w14:textId="77777777" w:rsidR="00E01DF9" w:rsidRPr="00D048F3" w:rsidRDefault="00E01DF9" w:rsidP="00E01DF9">
            <w:pPr>
              <w:jc w:val="center"/>
              <w:cnfStyle w:val="010000000000" w:firstRow="0" w:lastRow="1" w:firstColumn="0" w:lastColumn="0" w:oddVBand="0" w:evenVBand="0" w:oddHBand="0" w:evenHBand="0" w:firstRowFirstColumn="0" w:firstRowLastColumn="0" w:lastRowFirstColumn="0" w:lastRowLastColumn="0"/>
              <w:rPr>
                <w:b w:val="0"/>
              </w:rPr>
            </w:pPr>
            <w:r w:rsidRPr="00D048F3">
              <w:rPr>
                <w:b w:val="0"/>
              </w:rPr>
              <w:t>GVD 202</w:t>
            </w:r>
            <w:r>
              <w:rPr>
                <w:b w:val="0"/>
              </w:rPr>
              <w:t>3</w:t>
            </w:r>
          </w:p>
        </w:tc>
      </w:tr>
    </w:tbl>
    <w:p w14:paraId="2FD9FF00" w14:textId="680BC9F9" w:rsidR="00E01DF9" w:rsidRDefault="00E01DF9" w:rsidP="0048174B">
      <w:pPr>
        <w:pStyle w:val="Titulek"/>
        <w:keepNext/>
        <w:spacing w:before="240" w:after="120"/>
      </w:pPr>
      <w:r w:rsidRPr="00324646">
        <w:t xml:space="preserve">Tabulka </w:t>
      </w:r>
      <w:fldSimple w:instr=" SEQ Tabulka \* ARABIC ">
        <w:r w:rsidR="00371436">
          <w:rPr>
            <w:noProof/>
          </w:rPr>
          <w:t>5</w:t>
        </w:r>
      </w:fldSimple>
      <w:r w:rsidRPr="00324646">
        <w:rPr>
          <w:noProof/>
        </w:rPr>
        <w:tab/>
      </w:r>
      <w:r w:rsidRPr="00A05E18">
        <w:t>Rozsah dopravy, výchozí stav</w:t>
      </w:r>
    </w:p>
    <w:tbl>
      <w:tblPr>
        <w:tblStyle w:val="Mkatabulky"/>
        <w:tblW w:w="0" w:type="auto"/>
        <w:tblLook w:val="04A0" w:firstRow="1" w:lastRow="0" w:firstColumn="1" w:lastColumn="0" w:noHBand="0" w:noVBand="1"/>
      </w:tblPr>
      <w:tblGrid>
        <w:gridCol w:w="2875"/>
        <w:gridCol w:w="483"/>
        <w:gridCol w:w="470"/>
        <w:gridCol w:w="443"/>
        <w:gridCol w:w="553"/>
        <w:gridCol w:w="638"/>
        <w:gridCol w:w="464"/>
        <w:gridCol w:w="464"/>
        <w:gridCol w:w="413"/>
        <w:gridCol w:w="553"/>
        <w:gridCol w:w="638"/>
        <w:gridCol w:w="680"/>
      </w:tblGrid>
      <w:tr w:rsidR="00E01DF9" w:rsidRPr="00A05E18" w14:paraId="636BEBD5" w14:textId="77777777" w:rsidTr="00E01DF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61" w:type="dxa"/>
            <w:vMerge w:val="restart"/>
          </w:tcPr>
          <w:p w14:paraId="591879EA" w14:textId="77777777" w:rsidR="00E01DF9" w:rsidRPr="00A05E18" w:rsidRDefault="00E01DF9" w:rsidP="004161B0">
            <w:pPr>
              <w:keepNext/>
              <w:rPr>
                <w:noProof/>
              </w:rPr>
            </w:pPr>
            <w:r w:rsidRPr="00A05E18">
              <w:rPr>
                <w:noProof/>
              </w:rPr>
              <w:t>Úsek</w:t>
            </w:r>
          </w:p>
        </w:tc>
        <w:tc>
          <w:tcPr>
            <w:tcW w:w="2502" w:type="dxa"/>
            <w:gridSpan w:val="5"/>
          </w:tcPr>
          <w:p w14:paraId="1B09FAD3" w14:textId="77777777" w:rsidR="00E01DF9" w:rsidRPr="00A05E18" w:rsidRDefault="00E01DF9" w:rsidP="004161B0">
            <w:pPr>
              <w:keepNext/>
              <w:cnfStyle w:val="100000000000" w:firstRow="1" w:lastRow="0" w:firstColumn="0" w:lastColumn="0" w:oddVBand="0" w:evenVBand="0" w:oddHBand="0" w:evenHBand="0" w:firstRowFirstColumn="0" w:firstRowLastColumn="0" w:lastRowFirstColumn="0" w:lastRowLastColumn="0"/>
              <w:rPr>
                <w:noProof/>
              </w:rPr>
            </w:pPr>
            <w:r w:rsidRPr="00A05E18">
              <w:rPr>
                <w:noProof/>
              </w:rPr>
              <w:t>Směr </w:t>
            </w:r>
            <w:r>
              <w:rPr>
                <w:noProof/>
              </w:rPr>
              <w:t>Lhotka n.B., Jablůnka, Branky n.M., Hostašovice, Střítež n.B.</w:t>
            </w:r>
          </w:p>
        </w:tc>
        <w:tc>
          <w:tcPr>
            <w:tcW w:w="2431" w:type="dxa"/>
            <w:gridSpan w:val="5"/>
          </w:tcPr>
          <w:p w14:paraId="68E82AF2" w14:textId="77777777" w:rsidR="00E01DF9" w:rsidRPr="00A05E18" w:rsidRDefault="00E01DF9" w:rsidP="004161B0">
            <w:pPr>
              <w:keepNext/>
              <w:cnfStyle w:val="100000000000" w:firstRow="1" w:lastRow="0" w:firstColumn="0" w:lastColumn="0" w:oddVBand="0" w:evenVBand="0" w:oddHBand="0" w:evenHBand="0" w:firstRowFirstColumn="0" w:firstRowLastColumn="0" w:lastRowFirstColumn="0" w:lastRowLastColumn="0"/>
              <w:rPr>
                <w:noProof/>
              </w:rPr>
            </w:pPr>
            <w:r w:rsidRPr="00A05E18">
              <w:rPr>
                <w:noProof/>
              </w:rPr>
              <w:t>Směr </w:t>
            </w:r>
            <w:r>
              <w:rPr>
                <w:noProof/>
              </w:rPr>
              <w:t>Valašské Meziříčí</w:t>
            </w:r>
          </w:p>
        </w:tc>
        <w:tc>
          <w:tcPr>
            <w:tcW w:w="680" w:type="dxa"/>
            <w:vMerge w:val="restart"/>
          </w:tcPr>
          <w:p w14:paraId="2DC46BE5" w14:textId="77777777" w:rsidR="00E01DF9" w:rsidRPr="00A05E18" w:rsidRDefault="00E01DF9" w:rsidP="004161B0">
            <w:pPr>
              <w:keepNext/>
              <w:cnfStyle w:val="100000000000" w:firstRow="1" w:lastRow="0" w:firstColumn="0" w:lastColumn="0" w:oddVBand="0" w:evenVBand="0" w:oddHBand="0" w:evenHBand="0" w:firstRowFirstColumn="0" w:firstRowLastColumn="0" w:lastRowFirstColumn="0" w:lastRowLastColumn="0"/>
              <w:rPr>
                <w:noProof/>
              </w:rPr>
            </w:pPr>
            <w:r w:rsidRPr="00A05E18">
              <w:rPr>
                <w:noProof/>
              </w:rPr>
              <w:t>Celkem</w:t>
            </w:r>
          </w:p>
        </w:tc>
      </w:tr>
      <w:tr w:rsidR="00E01DF9" w:rsidRPr="00A05E18" w14:paraId="37A2A7A4" w14:textId="77777777" w:rsidTr="00E01DF9">
        <w:tc>
          <w:tcPr>
            <w:cnfStyle w:val="001000000000" w:firstRow="0" w:lastRow="0" w:firstColumn="1" w:lastColumn="0" w:oddVBand="0" w:evenVBand="0" w:oddHBand="0" w:evenHBand="0" w:firstRowFirstColumn="0" w:firstRowLastColumn="0" w:lastRowFirstColumn="0" w:lastRowLastColumn="0"/>
            <w:tcW w:w="3061" w:type="dxa"/>
            <w:vMerge/>
          </w:tcPr>
          <w:p w14:paraId="3E433AB2" w14:textId="77777777" w:rsidR="00E01DF9" w:rsidRPr="00A05E18" w:rsidRDefault="00E01DF9" w:rsidP="004161B0">
            <w:pPr>
              <w:keepNext/>
              <w:rPr>
                <w:noProof/>
              </w:rPr>
            </w:pPr>
          </w:p>
        </w:tc>
        <w:tc>
          <w:tcPr>
            <w:tcW w:w="506" w:type="dxa"/>
            <w:shd w:val="clear" w:color="auto" w:fill="F2F2F2" w:themeFill="background1" w:themeFillShade="F2"/>
          </w:tcPr>
          <w:p w14:paraId="342FA338" w14:textId="77777777" w:rsidR="00E01DF9" w:rsidRPr="00A05E18" w:rsidRDefault="00E01DF9" w:rsidP="004161B0">
            <w:pPr>
              <w:keepNext/>
              <w:jc w:val="center"/>
              <w:cnfStyle w:val="000000000000" w:firstRow="0" w:lastRow="0" w:firstColumn="0" w:lastColumn="0" w:oddVBand="0" w:evenVBand="0" w:oddHBand="0" w:evenHBand="0" w:firstRowFirstColumn="0" w:firstRowLastColumn="0" w:lastRowFirstColumn="0" w:lastRowLastColumn="0"/>
              <w:rPr>
                <w:noProof/>
              </w:rPr>
            </w:pPr>
            <w:r w:rsidRPr="00A05E18">
              <w:rPr>
                <w:noProof/>
              </w:rPr>
              <w:t>E</w:t>
            </w:r>
            <w:r>
              <w:rPr>
                <w:noProof/>
              </w:rPr>
              <w:t>C</w:t>
            </w:r>
          </w:p>
        </w:tc>
        <w:tc>
          <w:tcPr>
            <w:tcW w:w="490" w:type="dxa"/>
            <w:shd w:val="clear" w:color="auto" w:fill="F2F2F2" w:themeFill="background1" w:themeFillShade="F2"/>
          </w:tcPr>
          <w:p w14:paraId="22956C0B" w14:textId="77777777" w:rsidR="00E01DF9" w:rsidRPr="00A05E18" w:rsidRDefault="00E01DF9" w:rsidP="004161B0">
            <w:pPr>
              <w:keepNext/>
              <w:jc w:val="center"/>
              <w:cnfStyle w:val="000000000000" w:firstRow="0" w:lastRow="0" w:firstColumn="0" w:lastColumn="0" w:oddVBand="0" w:evenVBand="0" w:oddHBand="0" w:evenHBand="0" w:firstRowFirstColumn="0" w:firstRowLastColumn="0" w:lastRowFirstColumn="0" w:lastRowLastColumn="0"/>
              <w:rPr>
                <w:noProof/>
              </w:rPr>
            </w:pPr>
            <w:r w:rsidRPr="00A05E18">
              <w:rPr>
                <w:noProof/>
              </w:rPr>
              <w:t>R</w:t>
            </w:r>
          </w:p>
        </w:tc>
        <w:tc>
          <w:tcPr>
            <w:tcW w:w="455" w:type="dxa"/>
            <w:shd w:val="clear" w:color="auto" w:fill="F2F2F2" w:themeFill="background1" w:themeFillShade="F2"/>
          </w:tcPr>
          <w:p w14:paraId="595EAD86" w14:textId="77777777" w:rsidR="00E01DF9" w:rsidRPr="00A05E18" w:rsidRDefault="00E01DF9" w:rsidP="004161B0">
            <w:pPr>
              <w:keepNext/>
              <w:jc w:val="center"/>
              <w:cnfStyle w:val="000000000000" w:firstRow="0" w:lastRow="0" w:firstColumn="0" w:lastColumn="0" w:oddVBand="0" w:evenVBand="0" w:oddHBand="0" w:evenHBand="0" w:firstRowFirstColumn="0" w:firstRowLastColumn="0" w:lastRowFirstColumn="0" w:lastRowLastColumn="0"/>
              <w:rPr>
                <w:noProof/>
              </w:rPr>
            </w:pPr>
            <w:r w:rsidRPr="00A05E18">
              <w:rPr>
                <w:noProof/>
              </w:rPr>
              <w:t>Sp</w:t>
            </w:r>
          </w:p>
        </w:tc>
        <w:tc>
          <w:tcPr>
            <w:tcW w:w="571" w:type="dxa"/>
            <w:shd w:val="clear" w:color="auto" w:fill="F2F2F2" w:themeFill="background1" w:themeFillShade="F2"/>
          </w:tcPr>
          <w:p w14:paraId="2033CB1E" w14:textId="77777777" w:rsidR="00E01DF9" w:rsidRPr="00A05E18" w:rsidRDefault="00E01DF9" w:rsidP="004161B0">
            <w:pPr>
              <w:keepNext/>
              <w:jc w:val="center"/>
              <w:cnfStyle w:val="000000000000" w:firstRow="0" w:lastRow="0" w:firstColumn="0" w:lastColumn="0" w:oddVBand="0" w:evenVBand="0" w:oddHBand="0" w:evenHBand="0" w:firstRowFirstColumn="0" w:firstRowLastColumn="0" w:lastRowFirstColumn="0" w:lastRowLastColumn="0"/>
              <w:rPr>
                <w:noProof/>
              </w:rPr>
            </w:pPr>
            <w:r w:rsidRPr="00A05E18">
              <w:rPr>
                <w:noProof/>
              </w:rPr>
              <w:t>Os</w:t>
            </w:r>
          </w:p>
        </w:tc>
        <w:tc>
          <w:tcPr>
            <w:tcW w:w="480" w:type="dxa"/>
            <w:shd w:val="clear" w:color="auto" w:fill="F2F2F2" w:themeFill="background1" w:themeFillShade="F2"/>
          </w:tcPr>
          <w:p w14:paraId="7E0404C7" w14:textId="77777777" w:rsidR="00E01DF9" w:rsidRPr="00A05E18" w:rsidRDefault="00E01DF9" w:rsidP="004161B0">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Nex, Pn, Mn</w:t>
            </w:r>
          </w:p>
        </w:tc>
        <w:tc>
          <w:tcPr>
            <w:tcW w:w="482" w:type="dxa"/>
            <w:shd w:val="clear" w:color="auto" w:fill="F2F2F2" w:themeFill="background1" w:themeFillShade="F2"/>
          </w:tcPr>
          <w:p w14:paraId="7B38400C" w14:textId="77777777" w:rsidR="00E01DF9" w:rsidRPr="00A05E18" w:rsidRDefault="00E01DF9" w:rsidP="004161B0">
            <w:pPr>
              <w:keepNext/>
              <w:jc w:val="center"/>
              <w:cnfStyle w:val="000000000000" w:firstRow="0" w:lastRow="0" w:firstColumn="0" w:lastColumn="0" w:oddVBand="0" w:evenVBand="0" w:oddHBand="0" w:evenHBand="0" w:firstRowFirstColumn="0" w:firstRowLastColumn="0" w:lastRowFirstColumn="0" w:lastRowLastColumn="0"/>
              <w:rPr>
                <w:noProof/>
              </w:rPr>
            </w:pPr>
            <w:r w:rsidRPr="00A05E18">
              <w:rPr>
                <w:noProof/>
              </w:rPr>
              <w:t>E</w:t>
            </w:r>
            <w:r>
              <w:rPr>
                <w:noProof/>
              </w:rPr>
              <w:t>C</w:t>
            </w:r>
          </w:p>
        </w:tc>
        <w:tc>
          <w:tcPr>
            <w:tcW w:w="482" w:type="dxa"/>
            <w:shd w:val="clear" w:color="auto" w:fill="F2F2F2" w:themeFill="background1" w:themeFillShade="F2"/>
          </w:tcPr>
          <w:p w14:paraId="37FE1302" w14:textId="77777777" w:rsidR="00E01DF9" w:rsidRPr="00A05E18" w:rsidRDefault="00E01DF9" w:rsidP="004161B0">
            <w:pPr>
              <w:keepNext/>
              <w:jc w:val="center"/>
              <w:cnfStyle w:val="000000000000" w:firstRow="0" w:lastRow="0" w:firstColumn="0" w:lastColumn="0" w:oddVBand="0" w:evenVBand="0" w:oddHBand="0" w:evenHBand="0" w:firstRowFirstColumn="0" w:firstRowLastColumn="0" w:lastRowFirstColumn="0" w:lastRowLastColumn="0"/>
              <w:rPr>
                <w:noProof/>
              </w:rPr>
            </w:pPr>
            <w:r w:rsidRPr="00A05E18">
              <w:rPr>
                <w:noProof/>
              </w:rPr>
              <w:t>R</w:t>
            </w:r>
          </w:p>
        </w:tc>
        <w:tc>
          <w:tcPr>
            <w:tcW w:w="416" w:type="dxa"/>
            <w:shd w:val="clear" w:color="auto" w:fill="F2F2F2" w:themeFill="background1" w:themeFillShade="F2"/>
          </w:tcPr>
          <w:p w14:paraId="292BF6F0" w14:textId="77777777" w:rsidR="00E01DF9" w:rsidRPr="00A05E18" w:rsidRDefault="00E01DF9" w:rsidP="004161B0">
            <w:pPr>
              <w:keepNext/>
              <w:jc w:val="center"/>
              <w:cnfStyle w:val="000000000000" w:firstRow="0" w:lastRow="0" w:firstColumn="0" w:lastColumn="0" w:oddVBand="0" w:evenVBand="0" w:oddHBand="0" w:evenHBand="0" w:firstRowFirstColumn="0" w:firstRowLastColumn="0" w:lastRowFirstColumn="0" w:lastRowLastColumn="0"/>
              <w:rPr>
                <w:noProof/>
              </w:rPr>
            </w:pPr>
            <w:r w:rsidRPr="00A05E18">
              <w:rPr>
                <w:noProof/>
              </w:rPr>
              <w:t>Sp</w:t>
            </w:r>
          </w:p>
        </w:tc>
        <w:tc>
          <w:tcPr>
            <w:tcW w:w="571" w:type="dxa"/>
            <w:shd w:val="clear" w:color="auto" w:fill="F2F2F2" w:themeFill="background1" w:themeFillShade="F2"/>
          </w:tcPr>
          <w:p w14:paraId="16AD2C68" w14:textId="77777777" w:rsidR="00E01DF9" w:rsidRPr="00A05E18" w:rsidRDefault="00E01DF9" w:rsidP="004161B0">
            <w:pPr>
              <w:keepNext/>
              <w:jc w:val="center"/>
              <w:cnfStyle w:val="000000000000" w:firstRow="0" w:lastRow="0" w:firstColumn="0" w:lastColumn="0" w:oddVBand="0" w:evenVBand="0" w:oddHBand="0" w:evenHBand="0" w:firstRowFirstColumn="0" w:firstRowLastColumn="0" w:lastRowFirstColumn="0" w:lastRowLastColumn="0"/>
              <w:rPr>
                <w:noProof/>
              </w:rPr>
            </w:pPr>
            <w:r w:rsidRPr="00A05E18">
              <w:rPr>
                <w:noProof/>
              </w:rPr>
              <w:t>Os</w:t>
            </w:r>
          </w:p>
        </w:tc>
        <w:tc>
          <w:tcPr>
            <w:tcW w:w="480" w:type="dxa"/>
            <w:shd w:val="clear" w:color="auto" w:fill="F2F2F2" w:themeFill="background1" w:themeFillShade="F2"/>
          </w:tcPr>
          <w:p w14:paraId="0C8D55BF" w14:textId="77777777" w:rsidR="00E01DF9" w:rsidRPr="00A05E18" w:rsidRDefault="00E01DF9" w:rsidP="004161B0">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Nex, Pn, Mn</w:t>
            </w:r>
          </w:p>
        </w:tc>
        <w:tc>
          <w:tcPr>
            <w:tcW w:w="680" w:type="dxa"/>
            <w:vMerge/>
          </w:tcPr>
          <w:p w14:paraId="251F2A33" w14:textId="77777777" w:rsidR="00E01DF9" w:rsidRPr="00A05E18" w:rsidRDefault="00E01DF9" w:rsidP="004161B0">
            <w:pPr>
              <w:keepNext/>
              <w:cnfStyle w:val="000000000000" w:firstRow="0" w:lastRow="0" w:firstColumn="0" w:lastColumn="0" w:oddVBand="0" w:evenVBand="0" w:oddHBand="0" w:evenHBand="0" w:firstRowFirstColumn="0" w:firstRowLastColumn="0" w:lastRowFirstColumn="0" w:lastRowLastColumn="0"/>
              <w:rPr>
                <w:noProof/>
              </w:rPr>
            </w:pPr>
          </w:p>
        </w:tc>
      </w:tr>
      <w:tr w:rsidR="00E01DF9" w:rsidRPr="00A05E18" w14:paraId="43B4DC8F" w14:textId="77777777" w:rsidTr="00E01DF9">
        <w:tc>
          <w:tcPr>
            <w:cnfStyle w:val="001000000000" w:firstRow="0" w:lastRow="0" w:firstColumn="1" w:lastColumn="0" w:oddVBand="0" w:evenVBand="0" w:oddHBand="0" w:evenHBand="0" w:firstRowFirstColumn="0" w:firstRowLastColumn="0" w:lastRowFirstColumn="0" w:lastRowLastColumn="0"/>
            <w:tcW w:w="3061" w:type="dxa"/>
          </w:tcPr>
          <w:p w14:paraId="7606127F" w14:textId="453EB93D" w:rsidR="00E01DF9" w:rsidRPr="00A05E18" w:rsidRDefault="00E01DF9" w:rsidP="004161B0">
            <w:pPr>
              <w:keepNext/>
              <w:rPr>
                <w:noProof/>
              </w:rPr>
            </w:pPr>
            <w:r>
              <w:rPr>
                <w:noProof/>
              </w:rPr>
              <w:t>Valašské Meziříčí – Lhotka nad Bečvou</w:t>
            </w:r>
          </w:p>
        </w:tc>
        <w:tc>
          <w:tcPr>
            <w:tcW w:w="506" w:type="dxa"/>
          </w:tcPr>
          <w:p w14:paraId="62007CC2" w14:textId="77777777" w:rsidR="00E01DF9" w:rsidRPr="00A05E18" w:rsidRDefault="00E01DF9" w:rsidP="004161B0">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8/1</w:t>
            </w:r>
          </w:p>
        </w:tc>
        <w:tc>
          <w:tcPr>
            <w:tcW w:w="490" w:type="dxa"/>
          </w:tcPr>
          <w:p w14:paraId="47BF0A99" w14:textId="77777777" w:rsidR="00E01DF9" w:rsidRPr="00A05E18" w:rsidRDefault="00E01DF9" w:rsidP="004161B0">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0/0</w:t>
            </w:r>
          </w:p>
        </w:tc>
        <w:tc>
          <w:tcPr>
            <w:tcW w:w="455" w:type="dxa"/>
          </w:tcPr>
          <w:p w14:paraId="07066D8C" w14:textId="77777777" w:rsidR="00E01DF9" w:rsidRPr="00A05E18" w:rsidRDefault="00E01DF9" w:rsidP="004161B0">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1/0</w:t>
            </w:r>
          </w:p>
        </w:tc>
        <w:tc>
          <w:tcPr>
            <w:tcW w:w="571" w:type="dxa"/>
          </w:tcPr>
          <w:p w14:paraId="1CA53ECC" w14:textId="77777777" w:rsidR="00E01DF9" w:rsidRPr="00A05E18" w:rsidRDefault="00E01DF9" w:rsidP="004161B0">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14/2</w:t>
            </w:r>
          </w:p>
        </w:tc>
        <w:tc>
          <w:tcPr>
            <w:tcW w:w="480" w:type="dxa"/>
          </w:tcPr>
          <w:p w14:paraId="0A66CEA9" w14:textId="77777777" w:rsidR="00E01DF9" w:rsidRPr="00A05E18" w:rsidRDefault="00E01DF9" w:rsidP="004161B0">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9/0</w:t>
            </w:r>
          </w:p>
        </w:tc>
        <w:tc>
          <w:tcPr>
            <w:tcW w:w="482" w:type="dxa"/>
          </w:tcPr>
          <w:p w14:paraId="2512E5DD" w14:textId="77777777" w:rsidR="00E01DF9" w:rsidRPr="00A05E18" w:rsidRDefault="00E01DF9" w:rsidP="004161B0">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8/1</w:t>
            </w:r>
          </w:p>
        </w:tc>
        <w:tc>
          <w:tcPr>
            <w:tcW w:w="482" w:type="dxa"/>
          </w:tcPr>
          <w:p w14:paraId="6109192A" w14:textId="77777777" w:rsidR="00E01DF9" w:rsidRPr="00A05E18" w:rsidRDefault="00E01DF9" w:rsidP="004161B0">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0/0</w:t>
            </w:r>
          </w:p>
        </w:tc>
        <w:tc>
          <w:tcPr>
            <w:tcW w:w="416" w:type="dxa"/>
          </w:tcPr>
          <w:p w14:paraId="35173DD8" w14:textId="77777777" w:rsidR="00E01DF9" w:rsidRPr="00A05E18" w:rsidRDefault="00E01DF9" w:rsidP="004161B0">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2/0</w:t>
            </w:r>
          </w:p>
        </w:tc>
        <w:tc>
          <w:tcPr>
            <w:tcW w:w="571" w:type="dxa"/>
          </w:tcPr>
          <w:p w14:paraId="57AC5C49" w14:textId="77777777" w:rsidR="00E01DF9" w:rsidRPr="00A05E18" w:rsidRDefault="00E01DF9" w:rsidP="004161B0">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15/2</w:t>
            </w:r>
          </w:p>
        </w:tc>
        <w:tc>
          <w:tcPr>
            <w:tcW w:w="480" w:type="dxa"/>
          </w:tcPr>
          <w:p w14:paraId="0A5D4E0A" w14:textId="77777777" w:rsidR="00E01DF9" w:rsidRPr="00A05E18" w:rsidRDefault="00E01DF9" w:rsidP="004161B0">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9/3</w:t>
            </w:r>
          </w:p>
        </w:tc>
        <w:tc>
          <w:tcPr>
            <w:tcW w:w="680" w:type="dxa"/>
          </w:tcPr>
          <w:p w14:paraId="3887903A" w14:textId="77777777" w:rsidR="00E01DF9" w:rsidRPr="00A05E18" w:rsidRDefault="00E01DF9" w:rsidP="004161B0">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66/9</w:t>
            </w:r>
          </w:p>
        </w:tc>
      </w:tr>
      <w:tr w:rsidR="00E01DF9" w:rsidRPr="00A05E18" w14:paraId="151B714B" w14:textId="77777777" w:rsidTr="00E01DF9">
        <w:tc>
          <w:tcPr>
            <w:cnfStyle w:val="001000000000" w:firstRow="0" w:lastRow="0" w:firstColumn="1" w:lastColumn="0" w:oddVBand="0" w:evenVBand="0" w:oddHBand="0" w:evenHBand="0" w:firstRowFirstColumn="0" w:firstRowLastColumn="0" w:lastRowFirstColumn="0" w:lastRowLastColumn="0"/>
            <w:tcW w:w="3061" w:type="dxa"/>
          </w:tcPr>
          <w:p w14:paraId="0C7E2B7A" w14:textId="77777777" w:rsidR="00E01DF9" w:rsidRDefault="00E01DF9" w:rsidP="004161B0">
            <w:pPr>
              <w:keepNext/>
              <w:rPr>
                <w:noProof/>
              </w:rPr>
            </w:pPr>
            <w:r>
              <w:rPr>
                <w:noProof/>
              </w:rPr>
              <w:t>Valašské Meziříčí - Jablůnka</w:t>
            </w:r>
          </w:p>
        </w:tc>
        <w:tc>
          <w:tcPr>
            <w:tcW w:w="506" w:type="dxa"/>
          </w:tcPr>
          <w:p w14:paraId="5F568C69" w14:textId="77777777" w:rsidR="00E01DF9" w:rsidRPr="00A05E18" w:rsidRDefault="00E01DF9" w:rsidP="004161B0">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8/1</w:t>
            </w:r>
          </w:p>
        </w:tc>
        <w:tc>
          <w:tcPr>
            <w:tcW w:w="490" w:type="dxa"/>
          </w:tcPr>
          <w:p w14:paraId="16556E9D" w14:textId="77777777" w:rsidR="00E01DF9" w:rsidRPr="00A05E18" w:rsidRDefault="00E01DF9" w:rsidP="004161B0">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0/0</w:t>
            </w:r>
          </w:p>
        </w:tc>
        <w:tc>
          <w:tcPr>
            <w:tcW w:w="455" w:type="dxa"/>
          </w:tcPr>
          <w:p w14:paraId="66814809" w14:textId="77777777" w:rsidR="00E01DF9" w:rsidRPr="00A05E18" w:rsidRDefault="00E01DF9" w:rsidP="004161B0">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2/0</w:t>
            </w:r>
          </w:p>
        </w:tc>
        <w:tc>
          <w:tcPr>
            <w:tcW w:w="571" w:type="dxa"/>
          </w:tcPr>
          <w:p w14:paraId="08B57AA8" w14:textId="77777777" w:rsidR="00E01DF9" w:rsidRPr="00A05E18" w:rsidRDefault="00E01DF9" w:rsidP="004161B0">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19/3</w:t>
            </w:r>
          </w:p>
        </w:tc>
        <w:tc>
          <w:tcPr>
            <w:tcW w:w="480" w:type="dxa"/>
          </w:tcPr>
          <w:p w14:paraId="352F3C66" w14:textId="77777777" w:rsidR="00E01DF9" w:rsidRPr="00A05E18" w:rsidRDefault="00E01DF9" w:rsidP="004161B0">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7/1</w:t>
            </w:r>
          </w:p>
        </w:tc>
        <w:tc>
          <w:tcPr>
            <w:tcW w:w="482" w:type="dxa"/>
          </w:tcPr>
          <w:p w14:paraId="702CE5D3" w14:textId="77777777" w:rsidR="00E01DF9" w:rsidRPr="00A05E18" w:rsidRDefault="00E01DF9" w:rsidP="004161B0">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8/1</w:t>
            </w:r>
          </w:p>
        </w:tc>
        <w:tc>
          <w:tcPr>
            <w:tcW w:w="482" w:type="dxa"/>
          </w:tcPr>
          <w:p w14:paraId="0579C884" w14:textId="77777777" w:rsidR="00E01DF9" w:rsidRPr="00A05E18" w:rsidRDefault="00E01DF9" w:rsidP="004161B0">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0/0</w:t>
            </w:r>
          </w:p>
        </w:tc>
        <w:tc>
          <w:tcPr>
            <w:tcW w:w="416" w:type="dxa"/>
          </w:tcPr>
          <w:p w14:paraId="2C0E22FB" w14:textId="77777777" w:rsidR="00E01DF9" w:rsidRPr="00A05E18" w:rsidRDefault="00E01DF9" w:rsidP="004161B0">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1/0</w:t>
            </w:r>
          </w:p>
        </w:tc>
        <w:tc>
          <w:tcPr>
            <w:tcW w:w="571" w:type="dxa"/>
          </w:tcPr>
          <w:p w14:paraId="3560C569" w14:textId="77777777" w:rsidR="00E01DF9" w:rsidRPr="00A05E18" w:rsidRDefault="00E01DF9" w:rsidP="004161B0">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19/2</w:t>
            </w:r>
          </w:p>
        </w:tc>
        <w:tc>
          <w:tcPr>
            <w:tcW w:w="480" w:type="dxa"/>
          </w:tcPr>
          <w:p w14:paraId="5C8218E5" w14:textId="77777777" w:rsidR="00E01DF9" w:rsidRPr="00A05E18" w:rsidRDefault="00E01DF9" w:rsidP="004161B0">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7/1</w:t>
            </w:r>
          </w:p>
        </w:tc>
        <w:tc>
          <w:tcPr>
            <w:tcW w:w="680" w:type="dxa"/>
          </w:tcPr>
          <w:p w14:paraId="0601FB89" w14:textId="77777777" w:rsidR="00E01DF9" w:rsidRPr="00A05E18" w:rsidRDefault="00E01DF9" w:rsidP="004161B0">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71/9</w:t>
            </w:r>
          </w:p>
        </w:tc>
      </w:tr>
      <w:tr w:rsidR="00E01DF9" w:rsidRPr="00A05E18" w14:paraId="383BDE33" w14:textId="77777777" w:rsidTr="00E01DF9">
        <w:tc>
          <w:tcPr>
            <w:cnfStyle w:val="001000000000" w:firstRow="0" w:lastRow="0" w:firstColumn="1" w:lastColumn="0" w:oddVBand="0" w:evenVBand="0" w:oddHBand="0" w:evenHBand="0" w:firstRowFirstColumn="0" w:firstRowLastColumn="0" w:lastRowFirstColumn="0" w:lastRowLastColumn="0"/>
            <w:tcW w:w="3061" w:type="dxa"/>
          </w:tcPr>
          <w:p w14:paraId="58D5F867" w14:textId="77777777" w:rsidR="00E01DF9" w:rsidRDefault="00E01DF9" w:rsidP="004161B0">
            <w:pPr>
              <w:keepNext/>
              <w:rPr>
                <w:noProof/>
              </w:rPr>
            </w:pPr>
            <w:r>
              <w:rPr>
                <w:noProof/>
              </w:rPr>
              <w:t>Valašské Meziříčí – Branky na Moravě</w:t>
            </w:r>
          </w:p>
        </w:tc>
        <w:tc>
          <w:tcPr>
            <w:tcW w:w="506" w:type="dxa"/>
          </w:tcPr>
          <w:p w14:paraId="23A75D10" w14:textId="77777777" w:rsidR="00E01DF9" w:rsidRPr="00A05E18" w:rsidRDefault="00E01DF9" w:rsidP="004161B0">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0/0</w:t>
            </w:r>
          </w:p>
        </w:tc>
        <w:tc>
          <w:tcPr>
            <w:tcW w:w="490" w:type="dxa"/>
          </w:tcPr>
          <w:p w14:paraId="66A9F9E3" w14:textId="77777777" w:rsidR="00E01DF9" w:rsidRDefault="00E01DF9" w:rsidP="004161B0">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0/0</w:t>
            </w:r>
          </w:p>
        </w:tc>
        <w:tc>
          <w:tcPr>
            <w:tcW w:w="455" w:type="dxa"/>
          </w:tcPr>
          <w:p w14:paraId="21E479D2" w14:textId="77777777" w:rsidR="00E01DF9" w:rsidRPr="00A05E18" w:rsidRDefault="00E01DF9" w:rsidP="004161B0">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2/0</w:t>
            </w:r>
          </w:p>
        </w:tc>
        <w:tc>
          <w:tcPr>
            <w:tcW w:w="571" w:type="dxa"/>
          </w:tcPr>
          <w:p w14:paraId="55222689" w14:textId="77777777" w:rsidR="00E01DF9" w:rsidRDefault="00E01DF9" w:rsidP="004161B0">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15/2</w:t>
            </w:r>
          </w:p>
        </w:tc>
        <w:tc>
          <w:tcPr>
            <w:tcW w:w="480" w:type="dxa"/>
          </w:tcPr>
          <w:p w14:paraId="1A2D26EB" w14:textId="77777777" w:rsidR="00E01DF9" w:rsidRDefault="00E01DF9" w:rsidP="004161B0">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1/0</w:t>
            </w:r>
          </w:p>
        </w:tc>
        <w:tc>
          <w:tcPr>
            <w:tcW w:w="482" w:type="dxa"/>
          </w:tcPr>
          <w:p w14:paraId="513AD458" w14:textId="77777777" w:rsidR="00E01DF9" w:rsidRPr="00A05E18" w:rsidRDefault="00E01DF9" w:rsidP="004161B0">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0/0</w:t>
            </w:r>
          </w:p>
        </w:tc>
        <w:tc>
          <w:tcPr>
            <w:tcW w:w="482" w:type="dxa"/>
          </w:tcPr>
          <w:p w14:paraId="58F11F0A" w14:textId="77777777" w:rsidR="00E01DF9" w:rsidRDefault="00E01DF9" w:rsidP="004161B0">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0/0</w:t>
            </w:r>
          </w:p>
        </w:tc>
        <w:tc>
          <w:tcPr>
            <w:tcW w:w="416" w:type="dxa"/>
          </w:tcPr>
          <w:p w14:paraId="3540B221" w14:textId="77777777" w:rsidR="00E01DF9" w:rsidRPr="00A05E18" w:rsidRDefault="00E01DF9" w:rsidP="004161B0">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1/0</w:t>
            </w:r>
          </w:p>
        </w:tc>
        <w:tc>
          <w:tcPr>
            <w:tcW w:w="571" w:type="dxa"/>
          </w:tcPr>
          <w:p w14:paraId="0DFE5A42" w14:textId="77777777" w:rsidR="00E01DF9" w:rsidRDefault="00E01DF9" w:rsidP="004161B0">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16/2</w:t>
            </w:r>
          </w:p>
        </w:tc>
        <w:tc>
          <w:tcPr>
            <w:tcW w:w="480" w:type="dxa"/>
          </w:tcPr>
          <w:p w14:paraId="71D94747" w14:textId="77777777" w:rsidR="00E01DF9" w:rsidRDefault="00E01DF9" w:rsidP="004161B0">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1/0</w:t>
            </w:r>
          </w:p>
        </w:tc>
        <w:tc>
          <w:tcPr>
            <w:tcW w:w="680" w:type="dxa"/>
          </w:tcPr>
          <w:p w14:paraId="37905C90" w14:textId="77777777" w:rsidR="00E01DF9" w:rsidRDefault="00E01DF9" w:rsidP="004161B0">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36/4</w:t>
            </w:r>
          </w:p>
        </w:tc>
      </w:tr>
      <w:tr w:rsidR="00E01DF9" w:rsidRPr="00A05E18" w14:paraId="3D214308" w14:textId="77777777" w:rsidTr="00E01DF9">
        <w:tc>
          <w:tcPr>
            <w:cnfStyle w:val="001000000000" w:firstRow="0" w:lastRow="0" w:firstColumn="1" w:lastColumn="0" w:oddVBand="0" w:evenVBand="0" w:oddHBand="0" w:evenHBand="0" w:firstRowFirstColumn="0" w:firstRowLastColumn="0" w:lastRowFirstColumn="0" w:lastRowLastColumn="0"/>
            <w:tcW w:w="3061" w:type="dxa"/>
          </w:tcPr>
          <w:p w14:paraId="6BC814DB" w14:textId="77777777" w:rsidR="00E01DF9" w:rsidRDefault="00E01DF9" w:rsidP="004161B0">
            <w:pPr>
              <w:keepNext/>
              <w:rPr>
                <w:noProof/>
              </w:rPr>
            </w:pPr>
            <w:r>
              <w:rPr>
                <w:noProof/>
              </w:rPr>
              <w:t>Valašské Meziříčí – Hostašovice</w:t>
            </w:r>
          </w:p>
        </w:tc>
        <w:tc>
          <w:tcPr>
            <w:tcW w:w="506" w:type="dxa"/>
          </w:tcPr>
          <w:p w14:paraId="75D4F696" w14:textId="77777777" w:rsidR="00E01DF9" w:rsidRPr="00A05E18" w:rsidRDefault="00E01DF9" w:rsidP="004161B0">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0/0</w:t>
            </w:r>
          </w:p>
        </w:tc>
        <w:tc>
          <w:tcPr>
            <w:tcW w:w="490" w:type="dxa"/>
          </w:tcPr>
          <w:p w14:paraId="0604E164" w14:textId="77777777" w:rsidR="00E01DF9" w:rsidRDefault="00E01DF9" w:rsidP="004161B0">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0/0</w:t>
            </w:r>
          </w:p>
        </w:tc>
        <w:tc>
          <w:tcPr>
            <w:tcW w:w="455" w:type="dxa"/>
          </w:tcPr>
          <w:p w14:paraId="0447676A" w14:textId="77777777" w:rsidR="00E01DF9" w:rsidRPr="00A05E18" w:rsidRDefault="00E01DF9" w:rsidP="004161B0">
            <w:pPr>
              <w:keepNext/>
              <w:cnfStyle w:val="000000000000" w:firstRow="0" w:lastRow="0" w:firstColumn="0" w:lastColumn="0" w:oddVBand="0" w:evenVBand="0" w:oddHBand="0" w:evenHBand="0" w:firstRowFirstColumn="0" w:firstRowLastColumn="0" w:lastRowFirstColumn="0" w:lastRowLastColumn="0"/>
              <w:rPr>
                <w:noProof/>
              </w:rPr>
            </w:pPr>
            <w:r>
              <w:rPr>
                <w:noProof/>
              </w:rPr>
              <w:t>1/0</w:t>
            </w:r>
          </w:p>
        </w:tc>
        <w:tc>
          <w:tcPr>
            <w:tcW w:w="571" w:type="dxa"/>
          </w:tcPr>
          <w:p w14:paraId="4256F5D2" w14:textId="77777777" w:rsidR="00E01DF9" w:rsidRDefault="00E01DF9" w:rsidP="004161B0">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15/2</w:t>
            </w:r>
          </w:p>
        </w:tc>
        <w:tc>
          <w:tcPr>
            <w:tcW w:w="480" w:type="dxa"/>
          </w:tcPr>
          <w:p w14:paraId="1D21487E" w14:textId="77777777" w:rsidR="00E01DF9" w:rsidRDefault="00E01DF9" w:rsidP="004161B0">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0/0</w:t>
            </w:r>
          </w:p>
        </w:tc>
        <w:tc>
          <w:tcPr>
            <w:tcW w:w="482" w:type="dxa"/>
          </w:tcPr>
          <w:p w14:paraId="20E6BD07" w14:textId="77777777" w:rsidR="00E01DF9" w:rsidRPr="00A05E18" w:rsidRDefault="00E01DF9" w:rsidP="004161B0">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0/0</w:t>
            </w:r>
          </w:p>
        </w:tc>
        <w:tc>
          <w:tcPr>
            <w:tcW w:w="482" w:type="dxa"/>
          </w:tcPr>
          <w:p w14:paraId="4EEE724F" w14:textId="77777777" w:rsidR="00E01DF9" w:rsidRDefault="00E01DF9" w:rsidP="004161B0">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0/0</w:t>
            </w:r>
          </w:p>
        </w:tc>
        <w:tc>
          <w:tcPr>
            <w:tcW w:w="416" w:type="dxa"/>
          </w:tcPr>
          <w:p w14:paraId="2CA42674" w14:textId="77777777" w:rsidR="00E01DF9" w:rsidRPr="00A05E18" w:rsidRDefault="00E01DF9" w:rsidP="004161B0">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1/0</w:t>
            </w:r>
          </w:p>
        </w:tc>
        <w:tc>
          <w:tcPr>
            <w:tcW w:w="571" w:type="dxa"/>
          </w:tcPr>
          <w:p w14:paraId="3063FD3E" w14:textId="77777777" w:rsidR="00E01DF9" w:rsidRDefault="00E01DF9" w:rsidP="004161B0">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14/2</w:t>
            </w:r>
          </w:p>
        </w:tc>
        <w:tc>
          <w:tcPr>
            <w:tcW w:w="480" w:type="dxa"/>
          </w:tcPr>
          <w:p w14:paraId="06F709D8" w14:textId="77777777" w:rsidR="00E01DF9" w:rsidRDefault="00E01DF9" w:rsidP="004161B0">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0/0</w:t>
            </w:r>
          </w:p>
        </w:tc>
        <w:tc>
          <w:tcPr>
            <w:tcW w:w="680" w:type="dxa"/>
          </w:tcPr>
          <w:p w14:paraId="4E416089" w14:textId="77777777" w:rsidR="00E01DF9" w:rsidRDefault="00E01DF9" w:rsidP="004161B0">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31/4</w:t>
            </w:r>
          </w:p>
        </w:tc>
      </w:tr>
      <w:tr w:rsidR="00E01DF9" w:rsidRPr="00A05E18" w14:paraId="15143600" w14:textId="77777777" w:rsidTr="00E01DF9">
        <w:tc>
          <w:tcPr>
            <w:cnfStyle w:val="001000000000" w:firstRow="0" w:lastRow="0" w:firstColumn="1" w:lastColumn="0" w:oddVBand="0" w:evenVBand="0" w:oddHBand="0" w:evenHBand="0" w:firstRowFirstColumn="0" w:firstRowLastColumn="0" w:lastRowFirstColumn="0" w:lastRowLastColumn="0"/>
            <w:tcW w:w="3061" w:type="dxa"/>
          </w:tcPr>
          <w:p w14:paraId="40156CE3" w14:textId="77777777" w:rsidR="00E01DF9" w:rsidRDefault="00E01DF9" w:rsidP="004161B0">
            <w:pPr>
              <w:keepNext/>
              <w:rPr>
                <w:noProof/>
              </w:rPr>
            </w:pPr>
            <w:r>
              <w:rPr>
                <w:noProof/>
              </w:rPr>
              <w:t>Valašské Meziříčí – Střítež nad Bečvou</w:t>
            </w:r>
          </w:p>
        </w:tc>
        <w:tc>
          <w:tcPr>
            <w:tcW w:w="506" w:type="dxa"/>
          </w:tcPr>
          <w:p w14:paraId="10FF1849" w14:textId="77777777" w:rsidR="00E01DF9" w:rsidRPr="00A05E18" w:rsidRDefault="00E01DF9" w:rsidP="004161B0">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0/0</w:t>
            </w:r>
          </w:p>
        </w:tc>
        <w:tc>
          <w:tcPr>
            <w:tcW w:w="490" w:type="dxa"/>
          </w:tcPr>
          <w:p w14:paraId="25535780" w14:textId="77777777" w:rsidR="00E01DF9" w:rsidRDefault="00E01DF9" w:rsidP="004161B0">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0/0</w:t>
            </w:r>
          </w:p>
        </w:tc>
        <w:tc>
          <w:tcPr>
            <w:tcW w:w="455" w:type="dxa"/>
          </w:tcPr>
          <w:p w14:paraId="09509F12" w14:textId="77777777" w:rsidR="00E01DF9" w:rsidRPr="00A05E18" w:rsidRDefault="00E01DF9" w:rsidP="004161B0">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0/0</w:t>
            </w:r>
          </w:p>
        </w:tc>
        <w:tc>
          <w:tcPr>
            <w:tcW w:w="571" w:type="dxa"/>
          </w:tcPr>
          <w:p w14:paraId="74F339A5" w14:textId="77777777" w:rsidR="00E01DF9" w:rsidRDefault="00E01DF9" w:rsidP="004161B0">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25/3</w:t>
            </w:r>
          </w:p>
        </w:tc>
        <w:tc>
          <w:tcPr>
            <w:tcW w:w="480" w:type="dxa"/>
          </w:tcPr>
          <w:p w14:paraId="31F7736A" w14:textId="77777777" w:rsidR="00E01DF9" w:rsidRDefault="00E01DF9" w:rsidP="004161B0">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1/0</w:t>
            </w:r>
          </w:p>
        </w:tc>
        <w:tc>
          <w:tcPr>
            <w:tcW w:w="482" w:type="dxa"/>
          </w:tcPr>
          <w:p w14:paraId="7D1388BD" w14:textId="77777777" w:rsidR="00E01DF9" w:rsidRPr="00A05E18" w:rsidRDefault="00E01DF9" w:rsidP="004161B0">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0/0</w:t>
            </w:r>
          </w:p>
        </w:tc>
        <w:tc>
          <w:tcPr>
            <w:tcW w:w="482" w:type="dxa"/>
          </w:tcPr>
          <w:p w14:paraId="7171B5B1" w14:textId="77777777" w:rsidR="00E01DF9" w:rsidRDefault="00E01DF9" w:rsidP="004161B0">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0/0</w:t>
            </w:r>
          </w:p>
        </w:tc>
        <w:tc>
          <w:tcPr>
            <w:tcW w:w="416" w:type="dxa"/>
          </w:tcPr>
          <w:p w14:paraId="32542B08" w14:textId="77777777" w:rsidR="00E01DF9" w:rsidRPr="00A05E18" w:rsidRDefault="00E01DF9" w:rsidP="004161B0">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1/0</w:t>
            </w:r>
          </w:p>
        </w:tc>
        <w:tc>
          <w:tcPr>
            <w:tcW w:w="571" w:type="dxa"/>
          </w:tcPr>
          <w:p w14:paraId="6203A2C1" w14:textId="77777777" w:rsidR="00E01DF9" w:rsidRDefault="00E01DF9" w:rsidP="004161B0">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25/3</w:t>
            </w:r>
          </w:p>
        </w:tc>
        <w:tc>
          <w:tcPr>
            <w:tcW w:w="480" w:type="dxa"/>
          </w:tcPr>
          <w:p w14:paraId="40879F94" w14:textId="77777777" w:rsidR="00E01DF9" w:rsidRDefault="00E01DF9" w:rsidP="004161B0">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1/0</w:t>
            </w:r>
          </w:p>
        </w:tc>
        <w:tc>
          <w:tcPr>
            <w:tcW w:w="680" w:type="dxa"/>
          </w:tcPr>
          <w:p w14:paraId="2E01C5F6" w14:textId="77777777" w:rsidR="00E01DF9" w:rsidRDefault="00E01DF9" w:rsidP="004161B0">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53/6</w:t>
            </w:r>
          </w:p>
        </w:tc>
      </w:tr>
      <w:tr w:rsidR="00E01DF9" w:rsidRPr="00A4518B" w14:paraId="17C4DC0F" w14:textId="77777777" w:rsidTr="00E01DF9">
        <w:tc>
          <w:tcPr>
            <w:cnfStyle w:val="001000000000" w:firstRow="0" w:lastRow="0" w:firstColumn="1" w:lastColumn="0" w:oddVBand="0" w:evenVBand="0" w:oddHBand="0" w:evenHBand="0" w:firstRowFirstColumn="0" w:firstRowLastColumn="0" w:lastRowFirstColumn="0" w:lastRowLastColumn="0"/>
            <w:tcW w:w="8674" w:type="dxa"/>
            <w:gridSpan w:val="12"/>
          </w:tcPr>
          <w:p w14:paraId="43686A5A" w14:textId="77777777" w:rsidR="00E01DF9" w:rsidRPr="00A05E18" w:rsidRDefault="00E01DF9" w:rsidP="00E01DF9">
            <w:pPr>
              <w:jc w:val="center"/>
              <w:rPr>
                <w:noProof/>
              </w:rPr>
            </w:pPr>
            <w:r w:rsidRPr="00A05E18">
              <w:rPr>
                <w:noProof/>
              </w:rPr>
              <w:t>Počty vlaků odpovídají pracovnímu dni a jsou uvedeny v pořadí celodenní / za špičkové 2 hodiny (16 – 18 hod.)</w:t>
            </w:r>
          </w:p>
        </w:tc>
      </w:tr>
    </w:tbl>
    <w:p w14:paraId="259BC9B1" w14:textId="77777777" w:rsidR="00BE2FE0" w:rsidRPr="00F42BB2" w:rsidRDefault="00BE2FE0" w:rsidP="00BE2FE0">
      <w:pPr>
        <w:pStyle w:val="Nadpis2"/>
        <w:rPr>
          <w:noProof/>
        </w:rPr>
      </w:pPr>
      <w:bookmarkStart w:id="16" w:name="_Toc124945942"/>
      <w:r w:rsidRPr="00F42BB2">
        <w:rPr>
          <w:noProof/>
        </w:rPr>
        <w:t>Informace o památkové ochraně a historické hodnotě</w:t>
      </w:r>
      <w:bookmarkEnd w:id="15"/>
      <w:bookmarkEnd w:id="16"/>
    </w:p>
    <w:p w14:paraId="649547D7" w14:textId="3A8A88CE" w:rsidR="00BE2FE0" w:rsidRPr="00F42BB2" w:rsidRDefault="0078650C" w:rsidP="00BE2FE0">
      <w:pPr>
        <w:rPr>
          <w:noProof/>
        </w:rPr>
      </w:pPr>
      <w:r>
        <w:rPr>
          <w:noProof/>
        </w:rPr>
        <w:t>Nástupiště, podchod ani výpravní budova</w:t>
      </w:r>
      <w:r w:rsidR="00BE2FE0" w:rsidRPr="00F42BB2">
        <w:rPr>
          <w:noProof/>
        </w:rPr>
        <w:t xml:space="preserve"> nejsou památkově chráněny.</w:t>
      </w:r>
    </w:p>
    <w:p w14:paraId="4DF1FA51" w14:textId="77777777" w:rsidR="00BE2FE0" w:rsidRPr="00F42BB2" w:rsidRDefault="00BE2FE0" w:rsidP="00BE2FE0">
      <w:pPr>
        <w:pStyle w:val="Nadpis2"/>
        <w:rPr>
          <w:noProof/>
        </w:rPr>
      </w:pPr>
      <w:bookmarkStart w:id="17" w:name="_Toc110514627"/>
      <w:bookmarkStart w:id="18" w:name="_Toc124945943"/>
      <w:r w:rsidRPr="00F42BB2">
        <w:rPr>
          <w:noProof/>
        </w:rPr>
        <w:t>Funkční uspořádání a zhodnocení stávajícího stavu systémů</w:t>
      </w:r>
      <w:bookmarkEnd w:id="17"/>
      <w:bookmarkEnd w:id="18"/>
    </w:p>
    <w:p w14:paraId="5A98CFDE" w14:textId="77777777" w:rsidR="0043399B" w:rsidRDefault="0043399B" w:rsidP="0043399B">
      <w:pPr>
        <w:rPr>
          <w:noProof/>
        </w:rPr>
      </w:pPr>
      <w:r>
        <w:rPr>
          <w:noProof/>
        </w:rPr>
        <w:t xml:space="preserve">Výpravní budova je stávající samostatně stojící objekt, přístup k objektu je možný jak ze strany železnice, tak po veřejné komunikaci a pro pěší je přístup umožněn po zpevněné ploše před nástupem do budovy. Budova je svou hmotou členěna do několika částí, z nichž má každá jiné funkční uspořádání i využití. </w:t>
      </w:r>
    </w:p>
    <w:p w14:paraId="42A7BF16" w14:textId="77777777" w:rsidR="003A0065" w:rsidRDefault="003A0065" w:rsidP="003A0065">
      <w:pPr>
        <w:rPr>
          <w:noProof/>
        </w:rPr>
      </w:pPr>
      <w:r w:rsidRPr="00B10BEF">
        <w:rPr>
          <w:noProof/>
        </w:rPr>
        <w:t>Výkresy půdorysů jednotlivých podlaží jsou samostatnými přílohami K.8.1.201 až K.8.1.205.</w:t>
      </w:r>
    </w:p>
    <w:p w14:paraId="336B632C" w14:textId="77777777" w:rsidR="0043399B" w:rsidRDefault="0043399B" w:rsidP="0043399B">
      <w:pPr>
        <w:rPr>
          <w:noProof/>
        </w:rPr>
      </w:pPr>
      <w:r>
        <w:rPr>
          <w:noProof/>
        </w:rPr>
        <w:t>Objekt výpravní budovy z pohledu funkce užívání slouží několika účelům, přičemž skladba využití budovy zůstane převážně zachována. Jednotlivé zastoupené funkce jsou vypsány níže:</w:t>
      </w:r>
    </w:p>
    <w:p w14:paraId="39C85B90" w14:textId="084AB17B" w:rsidR="0043399B" w:rsidRDefault="0043399B" w:rsidP="0043399B">
      <w:pPr>
        <w:pStyle w:val="Odstavecseseznamem"/>
        <w:numPr>
          <w:ilvl w:val="0"/>
          <w:numId w:val="18"/>
        </w:numPr>
      </w:pPr>
      <w:r>
        <w:t>železniční doprava;</w:t>
      </w:r>
    </w:p>
    <w:p w14:paraId="566D6F37" w14:textId="33F4EA77" w:rsidR="0043399B" w:rsidRDefault="0043399B" w:rsidP="0043399B">
      <w:pPr>
        <w:pStyle w:val="Odstavecseseznamem"/>
        <w:numPr>
          <w:ilvl w:val="0"/>
          <w:numId w:val="18"/>
        </w:numPr>
      </w:pPr>
      <w:r>
        <w:t>zázemí S</w:t>
      </w:r>
      <w:r w:rsidR="00E80CAB">
        <w:t>Ž</w:t>
      </w:r>
      <w:r>
        <w:t>;</w:t>
      </w:r>
    </w:p>
    <w:p w14:paraId="3F506AE5" w14:textId="5FE0FEAC" w:rsidR="0043399B" w:rsidRDefault="0043399B" w:rsidP="0043399B">
      <w:pPr>
        <w:pStyle w:val="Odstavecseseznamem"/>
        <w:numPr>
          <w:ilvl w:val="0"/>
          <w:numId w:val="18"/>
        </w:numPr>
      </w:pPr>
      <w:r>
        <w:t>zajištění potřeb cestující veřejnosti;</w:t>
      </w:r>
    </w:p>
    <w:p w14:paraId="0B21ABD6" w14:textId="69D1A004" w:rsidR="0043399B" w:rsidRDefault="0043399B" w:rsidP="0043399B">
      <w:pPr>
        <w:pStyle w:val="Odstavecseseznamem"/>
        <w:numPr>
          <w:ilvl w:val="0"/>
          <w:numId w:val="18"/>
        </w:numPr>
      </w:pPr>
      <w:r>
        <w:t>prostory pro potřeby správce objektu;</w:t>
      </w:r>
    </w:p>
    <w:p w14:paraId="25C9DFA6" w14:textId="4E8999A3" w:rsidR="0043399B" w:rsidRDefault="0043399B" w:rsidP="0043399B">
      <w:pPr>
        <w:pStyle w:val="Odstavecseseznamem"/>
        <w:numPr>
          <w:ilvl w:val="0"/>
          <w:numId w:val="18"/>
        </w:numPr>
      </w:pPr>
      <w:r>
        <w:t>prostory pro potřeby dopravce;</w:t>
      </w:r>
    </w:p>
    <w:p w14:paraId="4C95B1E7" w14:textId="6097C833" w:rsidR="0043399B" w:rsidRDefault="0043399B" w:rsidP="0043399B">
      <w:pPr>
        <w:pStyle w:val="Odstavecseseznamem"/>
        <w:numPr>
          <w:ilvl w:val="0"/>
          <w:numId w:val="18"/>
        </w:numPr>
      </w:pPr>
      <w:r>
        <w:t>bytové jednotky;</w:t>
      </w:r>
    </w:p>
    <w:p w14:paraId="25D6D984" w14:textId="05BEC387" w:rsidR="0043399B" w:rsidRDefault="0043399B" w:rsidP="0043399B">
      <w:pPr>
        <w:pStyle w:val="Odstavecseseznamem"/>
        <w:numPr>
          <w:ilvl w:val="0"/>
          <w:numId w:val="18"/>
        </w:numPr>
      </w:pPr>
      <w:r>
        <w:t>komerční nájemní prostory.</w:t>
      </w:r>
    </w:p>
    <w:p w14:paraId="3E635453" w14:textId="5FD0F678" w:rsidR="0043399B" w:rsidRDefault="0043399B" w:rsidP="0043399B">
      <w:pPr>
        <w:rPr>
          <w:noProof/>
        </w:rPr>
      </w:pPr>
      <w:r>
        <w:rPr>
          <w:noProof/>
        </w:rPr>
        <w:t>Nejjižnější a nejvyšší část budovy označena jako část A má 4 nadzemní a 1 podzemní podlaží. Podzemní podlaží je využité především pro technologie jako vytápění, sklady a kryt civilní ochrany. Nadzemní podlaží jsou využité především jako kancelářské prostory i s hygienickým zázemím, případně s denními místnostmi pro zaměstnance. Nejvyšší, tedy 4. NP, je nevyužité. Výjimku ve využití tvoří v této části budovy malá provozovna, přístupná z jižní strany budovy.</w:t>
      </w:r>
    </w:p>
    <w:p w14:paraId="03A6D6E9" w14:textId="5065F431" w:rsidR="0043399B" w:rsidRDefault="0043399B" w:rsidP="0043399B">
      <w:pPr>
        <w:rPr>
          <w:noProof/>
        </w:rPr>
      </w:pPr>
      <w:r>
        <w:rPr>
          <w:noProof/>
        </w:rPr>
        <w:lastRenderedPageBreak/>
        <w:t xml:space="preserve">Budova v části B zastává především funkci odbavovací a příjezdové haly, je tedy z velké části přístupná pro veřejnost. Z odbavovací haly lze dále projít k pokladnám pro zakoupení jízdních dokladů a do menších provozoven s občerstvením, tiskovinami či do knihkupectví. Dále jsou přímo z haly také přístupné toalety pro veřejnost a samostatná čekárna. Z odbavovací haly je také možné vstoupit přímo na nástupiště </w:t>
      </w:r>
      <w:r w:rsidR="00EC16C6">
        <w:rPr>
          <w:noProof/>
        </w:rPr>
        <w:t>I</w:t>
      </w:r>
      <w:r>
        <w:rPr>
          <w:noProof/>
        </w:rPr>
        <w:t>. Přístup do podchodu je umožněn přímo z odbavovací haly po schodišti</w:t>
      </w:r>
      <w:r w:rsidR="00E80CAB">
        <w:rPr>
          <w:noProof/>
        </w:rPr>
        <w:t>,</w:t>
      </w:r>
      <w:r>
        <w:rPr>
          <w:noProof/>
        </w:rPr>
        <w:t xml:space="preserve"> nebo lze do podchodu vsto</w:t>
      </w:r>
      <w:r w:rsidR="00EC16C6">
        <w:rPr>
          <w:noProof/>
        </w:rPr>
        <w:t>upit po schodišti z nástupiště I</w:t>
      </w:r>
      <w:r>
        <w:rPr>
          <w:noProof/>
        </w:rPr>
        <w:t>.</w:t>
      </w:r>
    </w:p>
    <w:p w14:paraId="328F6B8F" w14:textId="43851A19" w:rsidR="0043399B" w:rsidRDefault="0043399B" w:rsidP="0043399B">
      <w:pPr>
        <w:rPr>
          <w:noProof/>
        </w:rPr>
      </w:pPr>
      <w:r>
        <w:rPr>
          <w:noProof/>
        </w:rPr>
        <w:t>Střední část budovy označená jako C má dvě nadzemní a jedno podzemní podlaží. Nachází se zde především nevyužité prostory, které dříve sloužily jako zázemí restaurace v podobě kuchyně, výdejny jídel a různých skladů. Ve 2. NP se nacházely kancelářské prostory restaurace, které jsou dnes nevyužité. V 1. PP je několik nevyužívaných skladovacích prostorů.</w:t>
      </w:r>
    </w:p>
    <w:p w14:paraId="431E084B" w14:textId="7435718C" w:rsidR="0043399B" w:rsidRPr="00B10BEF" w:rsidRDefault="0043399B" w:rsidP="0043399B">
      <w:pPr>
        <w:rPr>
          <w:noProof/>
        </w:rPr>
      </w:pPr>
      <w:r w:rsidRPr="00B10BEF">
        <w:rPr>
          <w:noProof/>
        </w:rPr>
        <w:t xml:space="preserve">Nejsevernější část výpravní budovy, která je označená jako část D, slouží především jako technologický objekt pro zajištění provozuschopnosti dráhy, v 1. NP je stavědlová ústředna reléového SZZ a trafostanice, v 2. NP pak dopravní kancelář. Výjimku ve využití zde tvoří dvě bytové jednotky, které se nachází v 2. NP. </w:t>
      </w:r>
    </w:p>
    <w:p w14:paraId="7230F9B0" w14:textId="77777777" w:rsidR="0043399B" w:rsidRPr="00B10BEF" w:rsidRDefault="0043399B" w:rsidP="0043399B">
      <w:pPr>
        <w:rPr>
          <w:noProof/>
        </w:rPr>
      </w:pPr>
      <w:r w:rsidRPr="00B10BEF">
        <w:rPr>
          <w:noProof/>
        </w:rPr>
        <w:t>Budova nevyhovuje současným energetickým požadavkům, což mimo jiné zvyšuje náklady na její provoz. Současný stav budovy se jeví jako dlouhodobě neudržitelný a je proto nutné přistoupit k celkové rekonstrukci objektu a úpravy hmotového řešení tak, aby došlo ke zlepšení celkového komfortu pro cestující i zaměstnance, kteří budovu každodenně využívají.</w:t>
      </w:r>
    </w:p>
    <w:p w14:paraId="5BE7C9F9" w14:textId="4E6982E2" w:rsidR="0043399B" w:rsidRPr="00B10BEF" w:rsidRDefault="0043399B" w:rsidP="0043399B">
      <w:pPr>
        <w:rPr>
          <w:noProof/>
        </w:rPr>
      </w:pPr>
      <w:r w:rsidRPr="00B10BEF">
        <w:rPr>
          <w:noProof/>
        </w:rPr>
        <w:t xml:space="preserve">V roce 2019 </w:t>
      </w:r>
      <w:r w:rsidR="00E80CAB" w:rsidRPr="00B10BEF">
        <w:rPr>
          <w:noProof/>
        </w:rPr>
        <w:t>proběhly v rámci</w:t>
      </w:r>
      <w:r w:rsidRPr="00B10BEF">
        <w:rPr>
          <w:noProof/>
        </w:rPr>
        <w:t xml:space="preserve"> </w:t>
      </w:r>
      <w:r w:rsidR="00E80CAB" w:rsidRPr="00B10BEF">
        <w:rPr>
          <w:noProof/>
        </w:rPr>
        <w:t>„</w:t>
      </w:r>
      <w:r w:rsidRPr="00B10BEF">
        <w:rPr>
          <w:noProof/>
        </w:rPr>
        <w:t>Oprav</w:t>
      </w:r>
      <w:r w:rsidR="00E80CAB" w:rsidRPr="00B10BEF">
        <w:rPr>
          <w:noProof/>
        </w:rPr>
        <w:t>y</w:t>
      </w:r>
      <w:r w:rsidRPr="00B10BEF">
        <w:rPr>
          <w:noProof/>
        </w:rPr>
        <w:t xml:space="preserve"> výpravní budovy Valašské Meziříčí</w:t>
      </w:r>
      <w:r w:rsidR="00E80CAB" w:rsidRPr="00B10BEF">
        <w:rPr>
          <w:noProof/>
        </w:rPr>
        <w:t>“</w:t>
      </w:r>
      <w:r w:rsidRPr="00B10BEF">
        <w:rPr>
          <w:noProof/>
        </w:rPr>
        <w:t xml:space="preserve"> následující činnosti: oprava střešní krytiny na výpravní budově, oprava klempířských prvků, rekonstrukce hygienického zázemí pro cestující (zařizovací předměty, obklady, podlahová krytina, výmalby). Dále byly v rámci akce opraveny </w:t>
      </w:r>
      <w:r w:rsidR="00EC16C6" w:rsidRPr="00B10BEF">
        <w:rPr>
          <w:noProof/>
        </w:rPr>
        <w:t>vnitřní, vnější omítky, malby a </w:t>
      </w:r>
      <w:r w:rsidR="00E80CAB" w:rsidRPr="00B10BEF">
        <w:rPr>
          <w:noProof/>
        </w:rPr>
        <w:t>nátěry, b</w:t>
      </w:r>
      <w:r w:rsidRPr="00B10BEF">
        <w:rPr>
          <w:noProof/>
        </w:rPr>
        <w:t>yly vyměněny některé výplně otvorů – dveře a okna.</w:t>
      </w:r>
    </w:p>
    <w:p w14:paraId="663C4B2B" w14:textId="2B90F509" w:rsidR="0043399B" w:rsidRPr="00B10BEF" w:rsidRDefault="0043399B" w:rsidP="0043399B">
      <w:pPr>
        <w:rPr>
          <w:noProof/>
        </w:rPr>
      </w:pPr>
      <w:r w:rsidRPr="00B10BEF">
        <w:rPr>
          <w:noProof/>
        </w:rPr>
        <w:t xml:space="preserve">V rámci projektové přípravy byl v dubnu 2022 proveden stavebně technický průzkum objektu společností Průzkumy staveb s. r. o. V rámci stavebně technického průzkumu bylo provedeno zjištění způsobu založení objektu, orientační pevnosti zdiva, typů vodorovných nosných konstrukcí nad 1. PP a skladby podlah. Dále byla provedena fotodokumentace zkoumaných konstrukcí a popis zjištěných vad a poruch. Bylo zjištěno, že základy jsou provedeny z betonových pasů a hloubka základové spáry se nachází cca 1400 mm pod podlahou. Betonové stěny v 1. PP mají vizuálně špatnou kvalitu a jsou v nich viditelné trhliny. Technický stav železobetonových konstrukcí v instalačních sklepních prostorách je dle </w:t>
      </w:r>
      <w:r w:rsidR="00F143C0" w:rsidRPr="00B10BEF">
        <w:rPr>
          <w:noProof/>
        </w:rPr>
        <w:t>stavebně technického průzkumu</w:t>
      </w:r>
      <w:r w:rsidRPr="00B10BEF">
        <w:rPr>
          <w:noProof/>
        </w:rPr>
        <w:t xml:space="preserve"> velmi špatný. Jako orientační pevnost zdiva lze uvažovat s návrhovou pevností zdiva v tlaku 1,02 N/mm</w:t>
      </w:r>
      <w:r w:rsidRPr="00B10BEF">
        <w:rPr>
          <w:noProof/>
          <w:vertAlign w:val="superscript"/>
        </w:rPr>
        <w:t>2</w:t>
      </w:r>
      <w:r w:rsidRPr="00B10BEF">
        <w:rPr>
          <w:noProof/>
        </w:rPr>
        <w:t>.</w:t>
      </w:r>
    </w:p>
    <w:p w14:paraId="64A6E2E3" w14:textId="5CC1A50E" w:rsidR="0078650C" w:rsidRDefault="0043399B" w:rsidP="00BE2FE0">
      <w:pPr>
        <w:rPr>
          <w:noProof/>
        </w:rPr>
      </w:pPr>
      <w:r w:rsidRPr="00B10BEF">
        <w:rPr>
          <w:noProof/>
        </w:rPr>
        <w:t>Přístup cestujících</w:t>
      </w:r>
      <w:r w:rsidR="0078650C" w:rsidRPr="00B10BEF">
        <w:rPr>
          <w:noProof/>
        </w:rPr>
        <w:t xml:space="preserve"> s omezenou schopností pohybu a orientace</w:t>
      </w:r>
      <w:r w:rsidRPr="00B10BEF">
        <w:rPr>
          <w:noProof/>
        </w:rPr>
        <w:t xml:space="preserve"> na nádraží a k vlakům</w:t>
      </w:r>
      <w:r w:rsidR="0078650C" w:rsidRPr="00B10BEF">
        <w:rPr>
          <w:noProof/>
        </w:rPr>
        <w:t xml:space="preserve"> je omezený. Mohou využít bezbariérové WC a pokladny ve výpravní budově, pro přístup na nástupiště si lze v době 7:00 – 19:00 vyžádat pomoc zaměstnance provozovatele dráhy a je jim k dispozici mobilní plošina pro z</w:t>
      </w:r>
      <w:r w:rsidR="00E80CAB" w:rsidRPr="00B10BEF">
        <w:rPr>
          <w:noProof/>
        </w:rPr>
        <w:t>d</w:t>
      </w:r>
      <w:r w:rsidR="0078650C" w:rsidRPr="00B10BEF">
        <w:rPr>
          <w:noProof/>
        </w:rPr>
        <w:t>vižení do vlaku. Pro sluchově ani zrakově postižené nejsou žádné majáčky, pásy ani úpravy informačního systému.</w:t>
      </w:r>
    </w:p>
    <w:p w14:paraId="4A561F5C" w14:textId="6CAED5A4" w:rsidR="00EC27E0" w:rsidRPr="00976D1D" w:rsidRDefault="00EC27E0" w:rsidP="00EC27E0">
      <w:pPr>
        <w:pStyle w:val="Nadpis2"/>
        <w:rPr>
          <w:noProof/>
        </w:rPr>
      </w:pPr>
      <w:bookmarkStart w:id="19" w:name="_Toc124945944"/>
      <w:r>
        <w:rPr>
          <w:noProof/>
        </w:rPr>
        <w:t>Důvody realizace projektu</w:t>
      </w:r>
      <w:bookmarkEnd w:id="19"/>
    </w:p>
    <w:p w14:paraId="54900BBC" w14:textId="00C7263E" w:rsidR="00820611" w:rsidRDefault="00820611" w:rsidP="00820611">
      <w:pPr>
        <w:rPr>
          <w:noProof/>
        </w:rPr>
      </w:pPr>
      <w:r>
        <w:t xml:space="preserve">Základním cílem stavby je </w:t>
      </w:r>
      <w:r w:rsidRPr="00CA5E0D">
        <w:rPr>
          <w:b/>
          <w:noProof/>
        </w:rPr>
        <w:t>zajištění přístupnosti vlaků v ŽST Valašské Meziříčí pro osoby s omezenou schopností pohybu a orientace</w:t>
      </w:r>
      <w:r>
        <w:rPr>
          <w:noProof/>
        </w:rPr>
        <w:t>. V současné době není samostatně (bez doprovodu) možný přístup ani pro osoby se sníženou schopností pohybu (na vozíku, s kočárkem, s objemnými zavazadly apod.), ani pro osoby nevidomé nebo slabozraké. Splněním tohoto cíle se současně zvýší komfort cestování i pro běžné cestující, díky usnadnění přístupu pomocí výtahů a zvýšení nástupišť na výšku 550 mm nad temeny kolejnic.</w:t>
      </w:r>
    </w:p>
    <w:p w14:paraId="3FC92DB8" w14:textId="3B9715DD" w:rsidR="00820611" w:rsidRDefault="00820611" w:rsidP="00820611">
      <w:r>
        <w:t xml:space="preserve">Realizace projektu současně umožní </w:t>
      </w:r>
      <w:r w:rsidR="00CA5E0D">
        <w:t xml:space="preserve">přímou </w:t>
      </w:r>
      <w:r>
        <w:t xml:space="preserve">návaznost na stavbu </w:t>
      </w:r>
      <w:r w:rsidR="006A6018">
        <w:t>m</w:t>
      </w:r>
      <w:r>
        <w:t xml:space="preserve">ěsta Valašské Meziříčí v místě bývalé tzv. Křižanovy pily, kam bude přemístěno autobusové nádraží a kde bude vytvořena nová cesta směrem ke středu města. </w:t>
      </w:r>
      <w:r w:rsidR="00CA5E0D">
        <w:t>Společným cílem městského a drážního projektu tak je i </w:t>
      </w:r>
      <w:r w:rsidRPr="00CA5E0D">
        <w:rPr>
          <w:b/>
        </w:rPr>
        <w:t>zlepšení přestupních vazeb mezi železniční a autobusovou dopravou</w:t>
      </w:r>
      <w:r>
        <w:t>, tím zkrácení cestovních časů</w:t>
      </w:r>
      <w:r w:rsidR="00CA5E0D">
        <w:t xml:space="preserve"> a zvýšení atraktivity veřejné hromadné dopravy.</w:t>
      </w:r>
    </w:p>
    <w:p w14:paraId="19C8B30D" w14:textId="3ADFCA7E" w:rsidR="00CA5E0D" w:rsidRDefault="00CA5E0D" w:rsidP="00820611">
      <w:r>
        <w:lastRenderedPageBreak/>
        <w:t xml:space="preserve">Návrh konečně sleduje také cíl </w:t>
      </w:r>
      <w:r w:rsidRPr="00CA5E0D">
        <w:rPr>
          <w:b/>
        </w:rPr>
        <w:t>optimalizace využití prostor pro cestující ve výpravní budově</w:t>
      </w:r>
      <w:r>
        <w:t>, kdy jsou nevyužívané části budovy odstraněny za účelem získání prostoru pro prodloužený podchod a pro služební parkoviště.</w:t>
      </w:r>
    </w:p>
    <w:p w14:paraId="5A21C267" w14:textId="4E62FCC2" w:rsidR="00533C75" w:rsidRDefault="00533C75" w:rsidP="00533C75">
      <w:pPr>
        <w:pStyle w:val="Nadpis1"/>
      </w:pPr>
      <w:bookmarkStart w:id="20" w:name="_Toc124945945"/>
      <w:r>
        <w:t>Požadavky na technické řešení</w:t>
      </w:r>
      <w:bookmarkEnd w:id="20"/>
    </w:p>
    <w:p w14:paraId="4D16B58E" w14:textId="58948654" w:rsidR="00EC27E0" w:rsidRPr="00976D1D" w:rsidRDefault="00EC27E0" w:rsidP="00EC27E0">
      <w:pPr>
        <w:pStyle w:val="Nadpis2"/>
        <w:rPr>
          <w:noProof/>
        </w:rPr>
      </w:pPr>
      <w:bookmarkStart w:id="21" w:name="_Toc124945946"/>
      <w:r>
        <w:rPr>
          <w:noProof/>
        </w:rPr>
        <w:t>Rozhodující legislativní požadavky na technické řešení</w:t>
      </w:r>
      <w:bookmarkEnd w:id="21"/>
    </w:p>
    <w:p w14:paraId="1400F736" w14:textId="1406FED7" w:rsidR="00C544DF" w:rsidRDefault="00C544DF" w:rsidP="001D7C58">
      <w:pPr>
        <w:pStyle w:val="Odstavecseseznamem"/>
        <w:numPr>
          <w:ilvl w:val="0"/>
          <w:numId w:val="6"/>
        </w:numPr>
        <w:rPr>
          <w:noProof/>
        </w:rPr>
      </w:pPr>
      <w:r w:rsidRPr="00AD3F5B">
        <w:rPr>
          <w:noProof/>
        </w:rPr>
        <w:t>Nařízení Komise (EU) č. 1299/2014 z 18. 11. 2014 o technických specifikacích pro interoperabilitu subsystému infrastruktura železničního systému v Evropské unii.</w:t>
      </w:r>
    </w:p>
    <w:p w14:paraId="6B6B3493" w14:textId="08938E4C" w:rsidR="00C544DF" w:rsidRPr="00AD3F5B" w:rsidRDefault="00C544DF" w:rsidP="001D7C58">
      <w:pPr>
        <w:pStyle w:val="Odstavecseseznamem"/>
        <w:numPr>
          <w:ilvl w:val="0"/>
          <w:numId w:val="6"/>
        </w:numPr>
        <w:rPr>
          <w:noProof/>
        </w:rPr>
      </w:pPr>
      <w:r>
        <w:rPr>
          <w:noProof/>
        </w:rPr>
        <w:t>Nařízení Komise (EU) č. 1300/2014 z 18. 11. 2014 o technických specifikacích pro interoperabilitu týkajících se přístupnosti železničního systému Unie pro osoby se zdravotním postižením a osoby s omezenou schopností pohybu a orientace (TSI PRM).</w:t>
      </w:r>
    </w:p>
    <w:p w14:paraId="0AB11370" w14:textId="3E8FB6A7" w:rsidR="00AD3F5B" w:rsidRDefault="00AD3F5B" w:rsidP="001D7C58">
      <w:pPr>
        <w:pStyle w:val="Odstavecseseznamem"/>
        <w:numPr>
          <w:ilvl w:val="0"/>
          <w:numId w:val="6"/>
        </w:numPr>
        <w:rPr>
          <w:noProof/>
        </w:rPr>
      </w:pPr>
      <w:r w:rsidRPr="00AD3F5B">
        <w:rPr>
          <w:noProof/>
        </w:rPr>
        <w:t>Nařízení Komise (EU) č. 1301/2014 ze dne 18. 11. 2014 o technické specifikaci pro interoperabilitu subsystému energie železničního systému v Unii.</w:t>
      </w:r>
    </w:p>
    <w:p w14:paraId="2A5EFAE9" w14:textId="5F7DDB40" w:rsidR="00F143C0" w:rsidRPr="00AD3F5B" w:rsidRDefault="00F143C0" w:rsidP="001D7C58">
      <w:pPr>
        <w:pStyle w:val="Odstavecseseznamem"/>
        <w:numPr>
          <w:ilvl w:val="0"/>
          <w:numId w:val="6"/>
        </w:numPr>
        <w:rPr>
          <w:noProof/>
        </w:rPr>
      </w:pPr>
      <w:r>
        <w:t>Nařízení Evropského parlamentu a Rady (EU) č. 1315/2013 o hlavních směrech Unie pro rozvoj transevropské dopravní sítě a o zrušení rozhodnutí č. 661/2010/EU.</w:t>
      </w:r>
    </w:p>
    <w:p w14:paraId="05CEB321" w14:textId="1B07FB47" w:rsidR="00AD3F5B" w:rsidRDefault="00AD3F5B" w:rsidP="001D7C58">
      <w:pPr>
        <w:pStyle w:val="Odstavecseseznamem"/>
        <w:numPr>
          <w:ilvl w:val="0"/>
          <w:numId w:val="6"/>
        </w:numPr>
        <w:rPr>
          <w:noProof/>
        </w:rPr>
      </w:pPr>
      <w:r w:rsidRPr="00AD3F5B">
        <w:rPr>
          <w:noProof/>
        </w:rPr>
        <w:t xml:space="preserve">Vyhláška </w:t>
      </w:r>
      <w:r w:rsidR="00C01842">
        <w:rPr>
          <w:noProof/>
        </w:rPr>
        <w:t>MD</w:t>
      </w:r>
      <w:r w:rsidRPr="00AD3F5B">
        <w:rPr>
          <w:noProof/>
        </w:rPr>
        <w:t xml:space="preserve"> č. 177/1995 Sb., kterou se vydává stavební a technický řád drah.</w:t>
      </w:r>
    </w:p>
    <w:p w14:paraId="7CC17764" w14:textId="199D46C2" w:rsidR="00AD3F5B" w:rsidRDefault="00AD3F5B" w:rsidP="001D7C58">
      <w:pPr>
        <w:pStyle w:val="Odstavecseseznamem"/>
        <w:numPr>
          <w:ilvl w:val="0"/>
          <w:numId w:val="6"/>
        </w:numPr>
        <w:rPr>
          <w:noProof/>
        </w:rPr>
      </w:pPr>
      <w:r>
        <w:rPr>
          <w:noProof/>
        </w:rPr>
        <w:t>ČSN 73 6201 Projektování mostních objektů</w:t>
      </w:r>
      <w:r w:rsidR="00C84D85">
        <w:rPr>
          <w:noProof/>
        </w:rPr>
        <w:t xml:space="preserve"> (10. 2008)</w:t>
      </w:r>
      <w:r>
        <w:rPr>
          <w:noProof/>
        </w:rPr>
        <w:t>.</w:t>
      </w:r>
    </w:p>
    <w:p w14:paraId="7712E054" w14:textId="1A513245" w:rsidR="00AD3F5B" w:rsidRDefault="00AD3F5B" w:rsidP="001D7C58">
      <w:pPr>
        <w:pStyle w:val="Odstavecseseznamem"/>
        <w:numPr>
          <w:ilvl w:val="0"/>
          <w:numId w:val="6"/>
        </w:numPr>
        <w:rPr>
          <w:noProof/>
        </w:rPr>
      </w:pPr>
      <w:r>
        <w:rPr>
          <w:noProof/>
        </w:rPr>
        <w:t>ČSN 73 6360-1 Konstrukční a geometrické uspořádání koleje železničních drah a její prostorová poloha – Část 1: Projektování (</w:t>
      </w:r>
      <w:r w:rsidR="00750246">
        <w:rPr>
          <w:noProof/>
        </w:rPr>
        <w:t>12. 2021</w:t>
      </w:r>
      <w:r>
        <w:rPr>
          <w:noProof/>
        </w:rPr>
        <w:t>).</w:t>
      </w:r>
    </w:p>
    <w:p w14:paraId="3E38EA2E" w14:textId="6DE6856F" w:rsidR="00CA5E0D" w:rsidRDefault="00CA5E0D" w:rsidP="001D7C58">
      <w:pPr>
        <w:pStyle w:val="Odstavecseseznamem"/>
        <w:numPr>
          <w:ilvl w:val="0"/>
          <w:numId w:val="6"/>
        </w:numPr>
        <w:rPr>
          <w:noProof/>
        </w:rPr>
      </w:pPr>
      <w:r>
        <w:rPr>
          <w:noProof/>
        </w:rPr>
        <w:t>ČSN 73 4959 Nástupiště a nástupištní přístřešky na drahách celostátních, regionálních a vlečkách (4. 2009).</w:t>
      </w:r>
    </w:p>
    <w:p w14:paraId="2812F741" w14:textId="1B8B2CEE" w:rsidR="00750246" w:rsidRDefault="00EA769B" w:rsidP="001D7C58">
      <w:pPr>
        <w:pStyle w:val="Odstavecseseznamem"/>
        <w:numPr>
          <w:ilvl w:val="0"/>
          <w:numId w:val="6"/>
        </w:numPr>
        <w:rPr>
          <w:noProof/>
        </w:rPr>
      </w:pPr>
      <w:r>
        <w:rPr>
          <w:noProof/>
        </w:rPr>
        <w:t xml:space="preserve">SŽ TSI CCS/MP1 Zásady pro projektování traťové části ERTMS pro tratě s výhradním provozem </w:t>
      </w:r>
      <w:r w:rsidR="00CA5E0D">
        <w:rPr>
          <w:noProof/>
        </w:rPr>
        <w:t>evropského vlakového zabezpečovače (7. 2022)</w:t>
      </w:r>
      <w:r w:rsidR="007557ED">
        <w:rPr>
          <w:noProof/>
        </w:rPr>
        <w:t>.</w:t>
      </w:r>
    </w:p>
    <w:p w14:paraId="45477297" w14:textId="3E9A6468" w:rsidR="0019660C" w:rsidRPr="00554A87" w:rsidRDefault="0019660C" w:rsidP="001D7C58">
      <w:pPr>
        <w:pStyle w:val="Odstavecseseznamem"/>
        <w:numPr>
          <w:ilvl w:val="0"/>
          <w:numId w:val="6"/>
        </w:numPr>
        <w:rPr>
          <w:noProof/>
        </w:rPr>
      </w:pPr>
      <w:r w:rsidRPr="00554A87">
        <w:rPr>
          <w:noProof/>
        </w:rPr>
        <w:t>TNŽ 34 2620 Železniční zabezpečovací zařízení. Staniční a traťové zabezpečovací zařízení (4. 2002)</w:t>
      </w:r>
      <w:r w:rsidR="00C9677F" w:rsidRPr="00554A87">
        <w:rPr>
          <w:noProof/>
        </w:rPr>
        <w:t>.</w:t>
      </w:r>
    </w:p>
    <w:p w14:paraId="38014528" w14:textId="21D213EE" w:rsidR="00CA5E0D" w:rsidRPr="00CA5E0D" w:rsidRDefault="00CA5E0D" w:rsidP="001D7C58">
      <w:pPr>
        <w:pStyle w:val="Odstavecseseznamem"/>
        <w:numPr>
          <w:ilvl w:val="0"/>
          <w:numId w:val="6"/>
        </w:numPr>
        <w:rPr>
          <w:noProof/>
        </w:rPr>
      </w:pPr>
      <w:r w:rsidRPr="00CA5E0D">
        <w:t>Koncepce při nakládání s nemovitostmi osobních nádraží</w:t>
      </w:r>
      <w:r w:rsidR="00C84D85">
        <w:t xml:space="preserve"> (12. 2017)</w:t>
      </w:r>
      <w:r>
        <w:t>.</w:t>
      </w:r>
    </w:p>
    <w:p w14:paraId="5C7C85AA" w14:textId="520D627F" w:rsidR="00EC27E0" w:rsidRPr="00976D1D" w:rsidRDefault="00EC27E0" w:rsidP="00EC27E0">
      <w:pPr>
        <w:pStyle w:val="Nadpis2"/>
        <w:rPr>
          <w:noProof/>
        </w:rPr>
      </w:pPr>
      <w:bookmarkStart w:id="22" w:name="_Toc124945947"/>
      <w:r>
        <w:rPr>
          <w:noProof/>
        </w:rPr>
        <w:t>Koncepce technického řešení</w:t>
      </w:r>
      <w:bookmarkEnd w:id="22"/>
    </w:p>
    <w:p w14:paraId="4B2FB263" w14:textId="4442370A" w:rsidR="003E1C4E" w:rsidRDefault="003E1C4E" w:rsidP="00BE2FE0">
      <w:r w:rsidRPr="009874C7">
        <w:t>Hlavní n</w:t>
      </w:r>
      <w:r w:rsidR="00BE2FE0" w:rsidRPr="009874C7">
        <w:t xml:space="preserve">áplní </w:t>
      </w:r>
      <w:r w:rsidR="00F143C0">
        <w:t>projektu</w:t>
      </w:r>
      <w:r w:rsidR="00BE2FE0" w:rsidRPr="009874C7">
        <w:t xml:space="preserve"> je </w:t>
      </w:r>
      <w:r w:rsidRPr="009874C7">
        <w:t>rekonstrukce nástupišť v ŽST Valašské Meziříčí včetně přístupu k nim podchod</w:t>
      </w:r>
      <w:r w:rsidR="00F143C0">
        <w:t>em</w:t>
      </w:r>
      <w:r w:rsidRPr="009874C7">
        <w:t>. Nástupiště jsou podle potřeb dopravní technologie prodloužena na 170 m (nástupiště 1</w:t>
      </w:r>
      <w:r w:rsidRPr="00554A87">
        <w:t>)</w:t>
      </w:r>
      <w:r w:rsidR="00310530" w:rsidRPr="00554A87">
        <w:t>, 339 m (nástupiště 2+3)</w:t>
      </w:r>
      <w:r w:rsidRPr="00554A87">
        <w:t xml:space="preserve"> a 350 m (nástupiště 4</w:t>
      </w:r>
      <w:r w:rsidR="00DD72BA" w:rsidRPr="00554A87">
        <w:t>+</w:t>
      </w:r>
      <w:r w:rsidRPr="00554A87">
        <w:t xml:space="preserve">5) a upravena pro bezbariérovou přístupnost. Podchod bude rekonstruován ve stávající ose, ale s novou nosnou konstrukcí, </w:t>
      </w:r>
      <w:r w:rsidR="00F143C0" w:rsidRPr="00554A87">
        <w:t xml:space="preserve">výstup na </w:t>
      </w:r>
      <w:r w:rsidRPr="00554A87">
        <w:t>nástupiš</w:t>
      </w:r>
      <w:r w:rsidR="00F143C0" w:rsidRPr="00554A87">
        <w:t xml:space="preserve">tě </w:t>
      </w:r>
      <w:r w:rsidRPr="00554A87">
        <w:t>a</w:t>
      </w:r>
      <w:r w:rsidR="00F143C0" w:rsidRPr="00554A87">
        <w:t xml:space="preserve"> do</w:t>
      </w:r>
      <w:r w:rsidRPr="00554A87">
        <w:t xml:space="preserve"> prostoru u výpravní budovy </w:t>
      </w:r>
      <w:r w:rsidR="00F143C0" w:rsidRPr="00554A87">
        <w:t>zajistí</w:t>
      </w:r>
      <w:r w:rsidRPr="00554A87">
        <w:t xml:space="preserve"> tř</w:t>
      </w:r>
      <w:r w:rsidR="00F143C0" w:rsidRPr="00554A87">
        <w:t>i</w:t>
      </w:r>
      <w:r w:rsidRPr="00554A87">
        <w:t xml:space="preserve"> výtah</w:t>
      </w:r>
      <w:r w:rsidR="00F143C0" w:rsidRPr="00554A87">
        <w:t>y</w:t>
      </w:r>
      <w:r w:rsidRPr="00554A87">
        <w:t xml:space="preserve"> a pěti schodišť.</w:t>
      </w:r>
      <w:r w:rsidR="009874C7" w:rsidRPr="00554A87">
        <w:t xml:space="preserve"> Pro dosažení normových parametrů</w:t>
      </w:r>
      <w:r w:rsidR="009874C7">
        <w:t xml:space="preserve"> vzdálenosti překážek na nástupištích od nástupních hran podle TSI PRM a ČSN 73 4959 je navrženo rozšíření ostrovních nástupišť z 6,1 m na 7,2 m, což vyvolává posuny kolejí v sudé staniční skupině.</w:t>
      </w:r>
    </w:p>
    <w:p w14:paraId="1CA7C2AD" w14:textId="06C04ABB" w:rsidR="009874C7" w:rsidRDefault="009874C7" w:rsidP="00BE2FE0">
      <w:r>
        <w:t xml:space="preserve">Rekonstrukce nástupišť vyvolává potřebu rekonstrukce železničního svršku a spodku podél nich, vždy </w:t>
      </w:r>
      <w:r w:rsidR="00F143C0">
        <w:t xml:space="preserve">do </w:t>
      </w:r>
      <w:r>
        <w:t>navázání na nejbližší přímý úsek koleje. Směrové úpravy kolejí zároveň respektují požadavek na rychlost v hlavních kolejích podle Nařízení E</w:t>
      </w:r>
      <w:r w:rsidR="005E7662">
        <w:t>vropského parlamentu a </w:t>
      </w:r>
      <w:r>
        <w:t>Rady (EU) č. 1315/2013 alespoň 100 km/h vzhledem k tomu, že stanice leží na hlavní síti TEN</w:t>
      </w:r>
      <w:r w:rsidR="005E7662">
        <w:noBreakHyphen/>
      </w:r>
      <w:r>
        <w:t>T nákladní dopravy. Z důvodu prodloužení nástupišť a směrových úprav kolejí budou zrušeny kusé koleje 2a a 4a.</w:t>
      </w:r>
      <w:r w:rsidR="005E7662">
        <w:t xml:space="preserve"> Železniční svršek a spodek v oblasti obou </w:t>
      </w:r>
      <w:proofErr w:type="spellStart"/>
      <w:r w:rsidR="005E7662">
        <w:t>zhlaví</w:t>
      </w:r>
      <w:proofErr w:type="spellEnd"/>
      <w:r w:rsidR="005E7662">
        <w:t xml:space="preserve"> a v nákladní části stanice nejsou součástí stavby a měly by být řešeny v akci</w:t>
      </w:r>
      <w:r w:rsidR="003A0065">
        <w:t xml:space="preserve"> „Revitalizace…“</w:t>
      </w:r>
      <w:r w:rsidR="005E7662">
        <w:t>, viz kapitola 2.2.</w:t>
      </w:r>
    </w:p>
    <w:p w14:paraId="33949EA1" w14:textId="208F8522" w:rsidR="009874C7" w:rsidRPr="009874C7" w:rsidRDefault="009874C7" w:rsidP="00BE2FE0">
      <w:r>
        <w:t>Kolejové úpravy a upravená poloha nástupišť též vyvolávají nutnost částečné rekonstrukce technologických staveb a zařízení – úpravu reléového SZZ, rekonstrukci trakce v rozsahu rekonstrukce kolejí, přesunutí elektrických předtápěčích zařízení a vybavení prostor pro cestující novým sdělovacím zařízením (informačním zařízením, kamerovým systémem). Celková rekonstrukce těchto staveb a zařízení je pak náplní jiných staveb, viz kapitola 2.2.</w:t>
      </w:r>
    </w:p>
    <w:p w14:paraId="6C5E2A7A" w14:textId="1D7CC379" w:rsidR="009874C7" w:rsidRDefault="003E1C4E" w:rsidP="00BE2FE0">
      <w:r w:rsidRPr="009874C7">
        <w:t xml:space="preserve">Rekonstrukce podchodu a jeho prodloužení pod výpravní budovou pro návaznost na podchod pod silnicí II/150, jehož přípravu zajišťuje </w:t>
      </w:r>
      <w:r w:rsidR="006A6018">
        <w:t>m</w:t>
      </w:r>
      <w:r w:rsidRPr="009874C7">
        <w:t xml:space="preserve">ěsto Valašské Meziříčí, </w:t>
      </w:r>
      <w:r w:rsidR="009874C7" w:rsidRPr="009874C7">
        <w:t>vede k </w:t>
      </w:r>
      <w:r w:rsidRPr="009874C7">
        <w:t>částečné</w:t>
      </w:r>
      <w:r w:rsidR="009874C7" w:rsidRPr="009874C7">
        <w:t xml:space="preserve"> </w:t>
      </w:r>
      <w:r w:rsidRPr="009874C7">
        <w:t>demolic</w:t>
      </w:r>
      <w:r w:rsidR="009874C7" w:rsidRPr="009874C7">
        <w:t>i</w:t>
      </w:r>
      <w:r w:rsidR="009874C7">
        <w:t xml:space="preserve"> a </w:t>
      </w:r>
      <w:r w:rsidR="009874C7" w:rsidRPr="009874C7">
        <w:t>rekonstrukci</w:t>
      </w:r>
      <w:r w:rsidRPr="009874C7">
        <w:t xml:space="preserve"> výpravní budovy v její střední části, sloužící odbaven</w:t>
      </w:r>
      <w:r w:rsidR="009874C7">
        <w:t>í cestujících a službám pro ně.</w:t>
      </w:r>
      <w:r w:rsidR="006423E0">
        <w:t xml:space="preserve"> Jižní a severní části výpravní budovy zůstanou bez úprav vzhledem k provázanosti s dalšími záměry (vybudování regionálního dispečerského pracoviště, rekonstrukce SZZ).</w:t>
      </w:r>
    </w:p>
    <w:p w14:paraId="197C9842" w14:textId="38C82FF5" w:rsidR="00BE2FE0" w:rsidRPr="00300532" w:rsidRDefault="002D6526" w:rsidP="00BE2FE0">
      <w:pPr>
        <w:spacing w:before="240"/>
        <w:rPr>
          <w:noProof/>
        </w:rPr>
      </w:pPr>
      <w:r w:rsidRPr="002D6526">
        <w:rPr>
          <w:noProof/>
          <w:lang w:eastAsia="cs-CZ"/>
        </w:rPr>
        <w:lastRenderedPageBreak/>
        <w:drawing>
          <wp:inline distT="0" distB="0" distL="0" distR="0" wp14:anchorId="09D469AC" wp14:editId="3BB3C3BA">
            <wp:extent cx="5507796" cy="4336415"/>
            <wp:effectExtent l="0" t="0" r="0" b="6985"/>
            <wp:docPr id="10" name="Obrázek 10" descr="C:\Users\Fridrich\Documents\akce\8_ValMez_ZP\4_dokumentace\1_koleje\ValMez schema projek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Fridrich\Documents\akce\8_ValMez_ZP\4_dokumentace\1_koleje\ValMez schema projekt.jpg"/>
                    <pic:cNvPicPr>
                      <a:picLocks noChangeAspect="1" noChangeArrowheads="1"/>
                    </pic:cNvPicPr>
                  </pic:nvPicPr>
                  <pic:blipFill rotWithShape="1">
                    <a:blip r:embed="rId18">
                      <a:extLst>
                        <a:ext uri="{28A0092B-C50C-407E-A947-70E740481C1C}">
                          <a14:useLocalDpi xmlns:a14="http://schemas.microsoft.com/office/drawing/2010/main" val="0"/>
                        </a:ext>
                      </a:extLst>
                    </a:blip>
                    <a:srcRect t="871"/>
                    <a:stretch/>
                  </pic:blipFill>
                  <pic:spPr bwMode="auto">
                    <a:xfrm>
                      <a:off x="0" y="0"/>
                      <a:ext cx="5507990" cy="4336568"/>
                    </a:xfrm>
                    <a:prstGeom prst="rect">
                      <a:avLst/>
                    </a:prstGeom>
                    <a:noFill/>
                    <a:ln>
                      <a:noFill/>
                    </a:ln>
                    <a:extLst>
                      <a:ext uri="{53640926-AAD7-44D8-BBD7-CCE9431645EC}">
                        <a14:shadowObscured xmlns:a14="http://schemas.microsoft.com/office/drawing/2010/main"/>
                      </a:ext>
                    </a:extLst>
                  </pic:spPr>
                </pic:pic>
              </a:graphicData>
            </a:graphic>
          </wp:inline>
        </w:drawing>
      </w:r>
      <w:r w:rsidR="00300532" w:rsidRPr="00300532">
        <w:rPr>
          <w:noProof/>
          <w:lang w:eastAsia="cs-CZ"/>
        </w:rPr>
        <w:t xml:space="preserve"> </w:t>
      </w:r>
    </w:p>
    <w:p w14:paraId="5BE9CB68" w14:textId="0A780E46" w:rsidR="00BE2FE0" w:rsidRDefault="00BE2FE0" w:rsidP="00BE2FE0">
      <w:pPr>
        <w:pStyle w:val="Titulek"/>
      </w:pPr>
      <w:bookmarkStart w:id="23" w:name="_Ref124958468"/>
      <w:r w:rsidRPr="00300532">
        <w:t xml:space="preserve">Obrázek </w:t>
      </w:r>
      <w:fldSimple w:instr=" SEQ Obrázek \* ARABIC ">
        <w:r w:rsidR="00371436">
          <w:rPr>
            <w:noProof/>
          </w:rPr>
          <w:t>3</w:t>
        </w:r>
      </w:fldSimple>
      <w:bookmarkEnd w:id="23"/>
      <w:r w:rsidRPr="00300532">
        <w:tab/>
        <w:t xml:space="preserve">ŽST </w:t>
      </w:r>
      <w:r w:rsidR="00C84D85" w:rsidRPr="00300532">
        <w:t>Valašské Meziříčí</w:t>
      </w:r>
      <w:r w:rsidRPr="00300532">
        <w:t>, dopravní schéma projektového stavu</w:t>
      </w:r>
    </w:p>
    <w:p w14:paraId="5CD66F5E" w14:textId="78995D28" w:rsidR="002D6526" w:rsidRPr="00554A87" w:rsidRDefault="002D6526" w:rsidP="002D6526">
      <w:pPr>
        <w:spacing w:before="240"/>
      </w:pPr>
      <w:r w:rsidRPr="009874C7">
        <w:t>Základní parametry tratě, tedy třída zatížení, prostorová průchodnost, maximální traťová rychlost atd.</w:t>
      </w:r>
      <w:r>
        <w:t>,</w:t>
      </w:r>
      <w:r w:rsidRPr="009874C7">
        <w:t xml:space="preserve"> se projektem nemění. </w:t>
      </w:r>
      <w:r>
        <w:t xml:space="preserve">Dojde k drobným posunům návěstidel a dílčím změnám délek kolejí, nezmění se funkce </w:t>
      </w:r>
      <w:r w:rsidRPr="009874C7">
        <w:t>jednotlivých staničních kolejí</w:t>
      </w:r>
      <w:r>
        <w:t>. Nákladní části stanice nebudou stavbou dotčeny vůbec</w:t>
      </w:r>
      <w:r w:rsidRPr="009874C7">
        <w:t>. Stejně tak stavbou nedojde ke změně počtu přepravených cestující ani přepraveného zboží.</w:t>
      </w:r>
      <w:r>
        <w:t xml:space="preserve"> Úpravy dopravního schématu stanice jsou minimální, viz </w:t>
      </w:r>
      <w:r>
        <w:fldChar w:fldCharType="begin"/>
      </w:r>
      <w:r>
        <w:instrText xml:space="preserve"> REF _Ref124958468 \h </w:instrText>
      </w:r>
      <w:r>
        <w:fldChar w:fldCharType="separate"/>
      </w:r>
      <w:r w:rsidR="00371436" w:rsidRPr="00300532">
        <w:t xml:space="preserve">Obrázek </w:t>
      </w:r>
      <w:r w:rsidR="00371436">
        <w:rPr>
          <w:noProof/>
        </w:rPr>
        <w:t>3</w:t>
      </w:r>
      <w:r>
        <w:fldChar w:fldCharType="end"/>
      </w:r>
      <w:r>
        <w:t xml:space="preserve">. V dříve zpracovaném ZP </w:t>
      </w:r>
      <w:r w:rsidRPr="005E7662">
        <w:t>„Reko</w:t>
      </w:r>
      <w:r>
        <w:t xml:space="preserve">nstrukce </w:t>
      </w:r>
      <w:proofErr w:type="spellStart"/>
      <w:r>
        <w:t>žst</w:t>
      </w:r>
      <w:proofErr w:type="spellEnd"/>
      <w:r>
        <w:t xml:space="preserve">. </w:t>
      </w:r>
      <w:r w:rsidRPr="00554A87">
        <w:t xml:space="preserve">Valašské Meziříčí“ byla navržena změna konfigurace, spočívající v posunu kolejí 1 a 2 mezi nástupiště 2 a 3, která by sice umožnila návrh dvou nástupních hran v liché staniční skupině, ale na úkor hran pro přípojné trati směr Ostrava, Rožnov p. R. a Kojetín, které jsou všechny zapojeny do liché staniční skupiny. V tomto ZP zůstávají ostrovní nástupiště ve stávajících polohách mezi kolejemi 1 a 2, resp. 4 a 6, přičemž dopravní technologie v kap. 4.3 dokládá, že tento stav je pro výhledové dopravní potřeby plně vyhovující. Pro výhledový rozsah provozu je optimální rozdělit koleje 4 a 6 u nástupišť na koleje 4+4a a 6+6a, což bude možné při vybudování nového SZZ v rámci stavby „GSM-R + ETCS…“, přičemž se navrhuje doplnit současně s novým SZZ také novou kolejovou spojku označenou pracovně X1-X2, usnadňující odstupy a přistavování posilových souprav na začátcích a koncích přepravních špiček z/na kolej 8. Úpravy prostoru nástupišť uvažované do výhledového stavu jsou zakresleny v části </w:t>
      </w:r>
      <w:proofErr w:type="gramStart"/>
      <w:r w:rsidRPr="00554A87">
        <w:t>K.8.1.001</w:t>
      </w:r>
      <w:proofErr w:type="gramEnd"/>
      <w:r w:rsidRPr="00554A87">
        <w:t>, příloha 2.</w:t>
      </w:r>
    </w:p>
    <w:p w14:paraId="0CED8627" w14:textId="6FC09545" w:rsidR="002D6526" w:rsidRDefault="002D6526" w:rsidP="002D6526">
      <w:pPr>
        <w:spacing w:before="240"/>
      </w:pPr>
      <w:r w:rsidRPr="00554A87">
        <w:t>Je navržena změna číslování kolejí v sudé skupině železniční stanice podle předpisu SŽ D1 ČÁST PRVNÍ „Dopravní a návěstní předpis pro tratě nevybavené evropským vlakovým zabezpečovačem“, čl. 45, změny jsou patrné z Tabulky 6; v dalším stupni projektové přípravy bude rozhodnuto, zda ke změně číslování dojde při předmětné rekonstrukci nástupišť, nebo až následně při rekonstrukci zabezpečovacího zařízení podle odst. 16 uvedeného článku.</w:t>
      </w:r>
    </w:p>
    <w:p w14:paraId="21AF38D1" w14:textId="77777777" w:rsidR="00825DF7" w:rsidRDefault="00825DF7" w:rsidP="00825DF7">
      <w:pPr>
        <w:spacing w:before="240"/>
        <w:rPr>
          <w:noProof/>
        </w:rPr>
      </w:pPr>
      <w:r w:rsidRPr="005E7662">
        <w:rPr>
          <w:noProof/>
        </w:rPr>
        <w:t>Z hlediska cestujících</w:t>
      </w:r>
      <w:r>
        <w:rPr>
          <w:noProof/>
        </w:rPr>
        <w:t xml:space="preserve"> dojde k rekonstrukci všech části stanice, v nichž se cestující pohybují. Kromě nástupišť a podchodu bude zcela rekonstruována (a částečně ubourána) i střední část výpravní budovy sloužící cestujícím. Cestující vstoupí do přehledné haly, sloužící pro čekání na </w:t>
      </w:r>
      <w:r>
        <w:rPr>
          <w:noProof/>
        </w:rPr>
        <w:lastRenderedPageBreak/>
        <w:t>vlak a propojující služby pro cestující – pokladny, sociální zařízení a obchodní prostor. Služební prostory jsou navrženy na opačné straně rekonstruované částí výpravní budovy.</w:t>
      </w:r>
    </w:p>
    <w:p w14:paraId="7DF19228" w14:textId="6A75D390" w:rsidR="00E95DD3" w:rsidRPr="00F42BB2" w:rsidRDefault="00E95DD3" w:rsidP="0048174B">
      <w:pPr>
        <w:pStyle w:val="Titulek"/>
        <w:keepNext/>
        <w:rPr>
          <w:noProof/>
        </w:rPr>
      </w:pPr>
      <w:r w:rsidRPr="00F42BB2">
        <w:t xml:space="preserve">Tabulka </w:t>
      </w:r>
      <w:fldSimple w:instr=" SEQ Tabulka \* ARABIC ">
        <w:r w:rsidR="00371436">
          <w:rPr>
            <w:noProof/>
          </w:rPr>
          <w:t>6</w:t>
        </w:r>
      </w:fldSimple>
      <w:r w:rsidRPr="00F42BB2">
        <w:rPr>
          <w:noProof/>
        </w:rPr>
        <w:tab/>
        <w:t xml:space="preserve">Staniční koleje ŽST </w:t>
      </w:r>
      <w:r>
        <w:rPr>
          <w:noProof/>
        </w:rPr>
        <w:t>Valašské Meziříčí</w:t>
      </w:r>
      <w:r w:rsidRPr="00F42BB2">
        <w:rPr>
          <w:noProof/>
        </w:rPr>
        <w:t xml:space="preserve">, </w:t>
      </w:r>
      <w:r>
        <w:rPr>
          <w:noProof/>
        </w:rPr>
        <w:t>projektový</w:t>
      </w:r>
      <w:r w:rsidRPr="00F42BB2">
        <w:rPr>
          <w:noProof/>
        </w:rPr>
        <w:t xml:space="preserve"> stav</w:t>
      </w:r>
      <w:r>
        <w:rPr>
          <w:noProof/>
        </w:rPr>
        <w:t xml:space="preserve"> (</w:t>
      </w:r>
      <w:r w:rsidR="005E7662">
        <w:rPr>
          <w:noProof/>
        </w:rPr>
        <w:t xml:space="preserve">pouze </w:t>
      </w:r>
      <w:r>
        <w:rPr>
          <w:noProof/>
        </w:rPr>
        <w:t>změny)</w:t>
      </w:r>
    </w:p>
    <w:tbl>
      <w:tblPr>
        <w:tblStyle w:val="Mkatabulky"/>
        <w:tblW w:w="0" w:type="auto"/>
        <w:tblLook w:val="04A0" w:firstRow="1" w:lastRow="0" w:firstColumn="1" w:lastColumn="0" w:noHBand="0" w:noVBand="1"/>
      </w:tblPr>
      <w:tblGrid>
        <w:gridCol w:w="994"/>
        <w:gridCol w:w="847"/>
        <w:gridCol w:w="1113"/>
        <w:gridCol w:w="1152"/>
        <w:gridCol w:w="4568"/>
      </w:tblGrid>
      <w:tr w:rsidR="002D6526" w:rsidRPr="00F42BB2" w14:paraId="0024FFB8" w14:textId="77777777" w:rsidTr="002D652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66" w:type="dxa"/>
          </w:tcPr>
          <w:p w14:paraId="40F6087C" w14:textId="77777777" w:rsidR="002D6526" w:rsidRPr="00F42BB2" w:rsidRDefault="002D6526" w:rsidP="002D6526">
            <w:pPr>
              <w:keepNext/>
              <w:rPr>
                <w:noProof/>
              </w:rPr>
            </w:pPr>
            <w:r w:rsidRPr="00F42BB2">
              <w:rPr>
                <w:noProof/>
              </w:rPr>
              <w:t>Číslo</w:t>
            </w:r>
          </w:p>
        </w:tc>
        <w:tc>
          <w:tcPr>
            <w:tcW w:w="868" w:type="dxa"/>
          </w:tcPr>
          <w:p w14:paraId="39B04355" w14:textId="77777777" w:rsidR="002D6526" w:rsidRPr="00F42BB2" w:rsidRDefault="002D6526" w:rsidP="002D6526">
            <w:pPr>
              <w:keepNext/>
              <w:cnfStyle w:val="100000000000" w:firstRow="1" w:lastRow="0" w:firstColumn="0" w:lastColumn="0" w:oddVBand="0" w:evenVBand="0" w:oddHBand="0" w:evenHBand="0" w:firstRowFirstColumn="0" w:firstRowLastColumn="0" w:lastRowFirstColumn="0" w:lastRowLastColumn="0"/>
              <w:rPr>
                <w:noProof/>
              </w:rPr>
            </w:pPr>
            <w:r w:rsidRPr="00F42BB2">
              <w:rPr>
                <w:noProof/>
              </w:rPr>
              <w:t>Už</w:t>
            </w:r>
            <w:r>
              <w:rPr>
                <w:noProof/>
              </w:rPr>
              <w:t>.</w:t>
            </w:r>
            <w:r w:rsidRPr="00F42BB2">
              <w:rPr>
                <w:noProof/>
              </w:rPr>
              <w:t xml:space="preserve"> délka</w:t>
            </w:r>
          </w:p>
        </w:tc>
        <w:tc>
          <w:tcPr>
            <w:tcW w:w="1113" w:type="dxa"/>
          </w:tcPr>
          <w:p w14:paraId="3A13D5E4" w14:textId="77777777" w:rsidR="002D6526" w:rsidRPr="00F42BB2" w:rsidRDefault="002D6526" w:rsidP="002D6526">
            <w:pPr>
              <w:keepNext/>
              <w:cnfStyle w:val="100000000000" w:firstRow="1" w:lastRow="0" w:firstColumn="0" w:lastColumn="0" w:oddVBand="0" w:evenVBand="0" w:oddHBand="0" w:evenHBand="0" w:firstRowFirstColumn="0" w:firstRowLastColumn="0" w:lastRowFirstColumn="0" w:lastRowLastColumn="0"/>
              <w:rPr>
                <w:noProof/>
              </w:rPr>
            </w:pPr>
            <w:r w:rsidRPr="00F42BB2">
              <w:rPr>
                <w:noProof/>
              </w:rPr>
              <w:t>Rychlost</w:t>
            </w:r>
          </w:p>
        </w:tc>
        <w:tc>
          <w:tcPr>
            <w:tcW w:w="1129" w:type="dxa"/>
          </w:tcPr>
          <w:p w14:paraId="260166A5" w14:textId="77777777" w:rsidR="002D6526" w:rsidRPr="00F42BB2" w:rsidRDefault="002D6526" w:rsidP="002D6526">
            <w:pPr>
              <w:keepNext/>
              <w:cnfStyle w:val="100000000000" w:firstRow="1" w:lastRow="0" w:firstColumn="0" w:lastColumn="0" w:oddVBand="0" w:evenVBand="0" w:oddHBand="0" w:evenHBand="0" w:firstRowFirstColumn="0" w:firstRowLastColumn="0" w:lastRowFirstColumn="0" w:lastRowLastColumn="0"/>
              <w:rPr>
                <w:noProof/>
              </w:rPr>
            </w:pPr>
            <w:r w:rsidRPr="00F42BB2">
              <w:rPr>
                <w:noProof/>
              </w:rPr>
              <w:t>Poloha</w:t>
            </w:r>
          </w:p>
        </w:tc>
        <w:tc>
          <w:tcPr>
            <w:tcW w:w="4798" w:type="dxa"/>
          </w:tcPr>
          <w:p w14:paraId="1ECB811D" w14:textId="77777777" w:rsidR="002D6526" w:rsidRPr="00F42BB2" w:rsidRDefault="002D6526" w:rsidP="002D6526">
            <w:pPr>
              <w:keepNext/>
              <w:cnfStyle w:val="100000000000" w:firstRow="1" w:lastRow="0" w:firstColumn="0" w:lastColumn="0" w:oddVBand="0" w:evenVBand="0" w:oddHBand="0" w:evenHBand="0" w:firstRowFirstColumn="0" w:firstRowLastColumn="0" w:lastRowFirstColumn="0" w:lastRowLastColumn="0"/>
              <w:rPr>
                <w:noProof/>
              </w:rPr>
            </w:pPr>
            <w:r w:rsidRPr="00F42BB2">
              <w:rPr>
                <w:noProof/>
              </w:rPr>
              <w:t>Účel</w:t>
            </w:r>
            <w:r>
              <w:rPr>
                <w:noProof/>
              </w:rPr>
              <w:t xml:space="preserve"> koleje</w:t>
            </w:r>
          </w:p>
        </w:tc>
      </w:tr>
      <w:tr w:rsidR="002D6526" w:rsidRPr="00F42BB2" w14:paraId="206B0C1B" w14:textId="77777777" w:rsidTr="002D6526">
        <w:tc>
          <w:tcPr>
            <w:cnfStyle w:val="001000000000" w:firstRow="0" w:lastRow="0" w:firstColumn="1" w:lastColumn="0" w:oddVBand="0" w:evenVBand="0" w:oddHBand="0" w:evenHBand="0" w:firstRowFirstColumn="0" w:firstRowLastColumn="0" w:lastRowFirstColumn="0" w:lastRowLastColumn="0"/>
            <w:tcW w:w="8674" w:type="dxa"/>
            <w:gridSpan w:val="5"/>
          </w:tcPr>
          <w:p w14:paraId="2672E294" w14:textId="77777777" w:rsidR="002D6526" w:rsidRPr="00F42BB2" w:rsidRDefault="002D6526" w:rsidP="002D6526">
            <w:pPr>
              <w:keepNext/>
              <w:rPr>
                <w:i/>
                <w:noProof/>
              </w:rPr>
            </w:pPr>
            <w:r w:rsidRPr="00F42BB2">
              <w:rPr>
                <w:i/>
                <w:noProof/>
              </w:rPr>
              <w:t>dopravní koleje</w:t>
            </w:r>
          </w:p>
        </w:tc>
      </w:tr>
      <w:tr w:rsidR="002D6526" w:rsidRPr="00F42BB2" w14:paraId="2B8D0217" w14:textId="77777777" w:rsidTr="002D6526">
        <w:tc>
          <w:tcPr>
            <w:cnfStyle w:val="001000000000" w:firstRow="0" w:lastRow="0" w:firstColumn="1" w:lastColumn="0" w:oddVBand="0" w:evenVBand="0" w:oddHBand="0" w:evenHBand="0" w:firstRowFirstColumn="0" w:firstRowLastColumn="0" w:lastRowFirstColumn="0" w:lastRowLastColumn="0"/>
            <w:tcW w:w="766" w:type="dxa"/>
          </w:tcPr>
          <w:p w14:paraId="45BC1C7C" w14:textId="77777777" w:rsidR="002D6526" w:rsidRPr="00F42BB2" w:rsidRDefault="002D6526" w:rsidP="002D6526">
            <w:pPr>
              <w:keepNext/>
              <w:rPr>
                <w:noProof/>
              </w:rPr>
            </w:pPr>
            <w:r w:rsidRPr="00F42BB2">
              <w:rPr>
                <w:noProof/>
              </w:rPr>
              <w:t>1</w:t>
            </w:r>
          </w:p>
        </w:tc>
        <w:tc>
          <w:tcPr>
            <w:tcW w:w="868" w:type="dxa"/>
          </w:tcPr>
          <w:p w14:paraId="5C9D8F1F" w14:textId="77777777" w:rsidR="002D6526" w:rsidRPr="00003BA3" w:rsidRDefault="002D6526" w:rsidP="002D6526">
            <w:pPr>
              <w:keepNext/>
              <w:cnfStyle w:val="000000000000" w:firstRow="0" w:lastRow="0" w:firstColumn="0" w:lastColumn="0" w:oddVBand="0" w:evenVBand="0" w:oddHBand="0" w:evenHBand="0" w:firstRowFirstColumn="0" w:firstRowLastColumn="0" w:lastRowFirstColumn="0" w:lastRowLastColumn="0"/>
              <w:rPr>
                <w:noProof/>
                <w:color w:val="FF0000"/>
              </w:rPr>
            </w:pPr>
            <w:r w:rsidRPr="00003BA3">
              <w:rPr>
                <w:noProof/>
                <w:color w:val="FF0000"/>
              </w:rPr>
              <w:t>734 m</w:t>
            </w:r>
          </w:p>
        </w:tc>
        <w:tc>
          <w:tcPr>
            <w:tcW w:w="1113" w:type="dxa"/>
          </w:tcPr>
          <w:p w14:paraId="23887C71" w14:textId="77777777" w:rsidR="002D6526" w:rsidRPr="00F42BB2" w:rsidRDefault="002D6526" w:rsidP="002D6526">
            <w:pPr>
              <w:keepNext/>
              <w:cnfStyle w:val="000000000000" w:firstRow="0" w:lastRow="0" w:firstColumn="0" w:lastColumn="0" w:oddVBand="0" w:evenVBand="0" w:oddHBand="0" w:evenHBand="0" w:firstRowFirstColumn="0" w:firstRowLastColumn="0" w:lastRowFirstColumn="0" w:lastRowLastColumn="0"/>
              <w:rPr>
                <w:noProof/>
              </w:rPr>
            </w:pPr>
            <w:r>
              <w:rPr>
                <w:noProof/>
              </w:rPr>
              <w:t>60 km/h</w:t>
            </w:r>
            <w:r w:rsidRPr="00003BA3">
              <w:rPr>
                <w:noProof/>
                <w:color w:val="FF0000"/>
              </w:rPr>
              <w:t>*</w:t>
            </w:r>
          </w:p>
        </w:tc>
        <w:tc>
          <w:tcPr>
            <w:tcW w:w="1129" w:type="dxa"/>
          </w:tcPr>
          <w:p w14:paraId="461ACF45" w14:textId="77777777" w:rsidR="002D6526" w:rsidRPr="00F42BB2" w:rsidRDefault="002D6526" w:rsidP="002D6526">
            <w:pPr>
              <w:keepNext/>
              <w:cnfStyle w:val="000000000000" w:firstRow="0" w:lastRow="0" w:firstColumn="0" w:lastColumn="0" w:oddVBand="0" w:evenVBand="0" w:oddHBand="0" w:evenHBand="0" w:firstRowFirstColumn="0" w:firstRowLastColumn="0" w:lastRowFirstColumn="0" w:lastRowLastColumn="0"/>
              <w:rPr>
                <w:noProof/>
              </w:rPr>
            </w:pPr>
            <w:r w:rsidRPr="00E95DD3">
              <w:rPr>
                <w:noProof/>
                <w:color w:val="FF0000"/>
              </w:rPr>
              <w:t>S1</w:t>
            </w:r>
            <w:r>
              <w:rPr>
                <w:noProof/>
              </w:rPr>
              <w:t xml:space="preserve"> – L1</w:t>
            </w:r>
          </w:p>
        </w:tc>
        <w:tc>
          <w:tcPr>
            <w:tcW w:w="4798" w:type="dxa"/>
          </w:tcPr>
          <w:p w14:paraId="0D8E6A34" w14:textId="77777777" w:rsidR="002D6526" w:rsidRPr="00F42BB2" w:rsidRDefault="002D6526" w:rsidP="002D6526">
            <w:pPr>
              <w:keepNext/>
              <w:cnfStyle w:val="000000000000" w:firstRow="0" w:lastRow="0" w:firstColumn="0" w:lastColumn="0" w:oddVBand="0" w:evenVBand="0" w:oddHBand="0" w:evenHBand="0" w:firstRowFirstColumn="0" w:firstRowLastColumn="0" w:lastRowFirstColumn="0" w:lastRowLastColumn="0"/>
              <w:rPr>
                <w:noProof/>
              </w:rPr>
            </w:pPr>
            <w:r>
              <w:rPr>
                <w:noProof/>
              </w:rPr>
              <w:t>vjezdová a odjezdová pro vlaky všech směrů, s TV</w:t>
            </w:r>
          </w:p>
        </w:tc>
      </w:tr>
      <w:tr w:rsidR="002D6526" w:rsidRPr="00F42BB2" w14:paraId="2497B4FB" w14:textId="77777777" w:rsidTr="002D6526">
        <w:tc>
          <w:tcPr>
            <w:cnfStyle w:val="001000000000" w:firstRow="0" w:lastRow="0" w:firstColumn="1" w:lastColumn="0" w:oddVBand="0" w:evenVBand="0" w:oddHBand="0" w:evenHBand="0" w:firstRowFirstColumn="0" w:firstRowLastColumn="0" w:lastRowFirstColumn="0" w:lastRowLastColumn="0"/>
            <w:tcW w:w="766" w:type="dxa"/>
          </w:tcPr>
          <w:p w14:paraId="5B9604D8" w14:textId="77777777" w:rsidR="002D6526" w:rsidRPr="00F42BB2" w:rsidRDefault="002D6526" w:rsidP="002D6526">
            <w:pPr>
              <w:keepNext/>
              <w:rPr>
                <w:noProof/>
              </w:rPr>
            </w:pPr>
            <w:r w:rsidRPr="00F42BB2">
              <w:rPr>
                <w:noProof/>
              </w:rPr>
              <w:t>2</w:t>
            </w:r>
          </w:p>
        </w:tc>
        <w:tc>
          <w:tcPr>
            <w:tcW w:w="868" w:type="dxa"/>
          </w:tcPr>
          <w:p w14:paraId="2544C02A" w14:textId="77777777" w:rsidR="002D6526" w:rsidRPr="00003BA3" w:rsidRDefault="002D6526" w:rsidP="002D6526">
            <w:pPr>
              <w:keepNext/>
              <w:cnfStyle w:val="000000000000" w:firstRow="0" w:lastRow="0" w:firstColumn="0" w:lastColumn="0" w:oddVBand="0" w:evenVBand="0" w:oddHBand="0" w:evenHBand="0" w:firstRowFirstColumn="0" w:firstRowLastColumn="0" w:lastRowFirstColumn="0" w:lastRowLastColumn="0"/>
              <w:rPr>
                <w:noProof/>
                <w:color w:val="FF0000"/>
              </w:rPr>
            </w:pPr>
            <w:r w:rsidRPr="00003BA3">
              <w:rPr>
                <w:noProof/>
                <w:color w:val="FF0000"/>
              </w:rPr>
              <w:t>761 m</w:t>
            </w:r>
          </w:p>
        </w:tc>
        <w:tc>
          <w:tcPr>
            <w:tcW w:w="1113" w:type="dxa"/>
          </w:tcPr>
          <w:p w14:paraId="598CE219" w14:textId="77777777" w:rsidR="002D6526" w:rsidRPr="00F42BB2" w:rsidRDefault="002D6526" w:rsidP="002D6526">
            <w:pPr>
              <w:keepNext/>
              <w:cnfStyle w:val="000000000000" w:firstRow="0" w:lastRow="0" w:firstColumn="0" w:lastColumn="0" w:oddVBand="0" w:evenVBand="0" w:oddHBand="0" w:evenHBand="0" w:firstRowFirstColumn="0" w:firstRowLastColumn="0" w:lastRowFirstColumn="0" w:lastRowLastColumn="0"/>
              <w:rPr>
                <w:noProof/>
              </w:rPr>
            </w:pPr>
            <w:r>
              <w:rPr>
                <w:noProof/>
              </w:rPr>
              <w:t>60 km/h</w:t>
            </w:r>
            <w:r w:rsidRPr="00003BA3">
              <w:rPr>
                <w:noProof/>
                <w:color w:val="FF0000"/>
              </w:rPr>
              <w:t>*</w:t>
            </w:r>
          </w:p>
        </w:tc>
        <w:tc>
          <w:tcPr>
            <w:tcW w:w="1129" w:type="dxa"/>
          </w:tcPr>
          <w:p w14:paraId="0CCAC6EE" w14:textId="77777777" w:rsidR="002D6526" w:rsidRPr="00F42BB2" w:rsidRDefault="002D6526" w:rsidP="002D6526">
            <w:pPr>
              <w:keepNext/>
              <w:cnfStyle w:val="000000000000" w:firstRow="0" w:lastRow="0" w:firstColumn="0" w:lastColumn="0" w:oddVBand="0" w:evenVBand="0" w:oddHBand="0" w:evenHBand="0" w:firstRowFirstColumn="0" w:firstRowLastColumn="0" w:lastRowFirstColumn="0" w:lastRowLastColumn="0"/>
              <w:rPr>
                <w:noProof/>
              </w:rPr>
            </w:pPr>
            <w:r>
              <w:rPr>
                <w:noProof/>
              </w:rPr>
              <w:t>S2 – L2</w:t>
            </w:r>
          </w:p>
        </w:tc>
        <w:tc>
          <w:tcPr>
            <w:tcW w:w="4798" w:type="dxa"/>
          </w:tcPr>
          <w:p w14:paraId="5A3E56E0" w14:textId="77777777" w:rsidR="002D6526" w:rsidRPr="00F42BB2" w:rsidRDefault="002D6526" w:rsidP="002D6526">
            <w:pPr>
              <w:keepNext/>
              <w:cnfStyle w:val="000000000000" w:firstRow="0" w:lastRow="0" w:firstColumn="0" w:lastColumn="0" w:oddVBand="0" w:evenVBand="0" w:oddHBand="0" w:evenHBand="0" w:firstRowFirstColumn="0" w:firstRowLastColumn="0" w:lastRowFirstColumn="0" w:lastRowLastColumn="0"/>
              <w:rPr>
                <w:noProof/>
              </w:rPr>
            </w:pPr>
            <w:r>
              <w:rPr>
                <w:noProof/>
              </w:rPr>
              <w:t>vjezdová a odjezdová pro vlaky všech směrů, s TV</w:t>
            </w:r>
          </w:p>
        </w:tc>
      </w:tr>
      <w:tr w:rsidR="002D6526" w:rsidRPr="00F42BB2" w14:paraId="264B212A" w14:textId="77777777" w:rsidTr="002D6526">
        <w:tc>
          <w:tcPr>
            <w:cnfStyle w:val="001000000000" w:firstRow="0" w:lastRow="0" w:firstColumn="1" w:lastColumn="0" w:oddVBand="0" w:evenVBand="0" w:oddHBand="0" w:evenHBand="0" w:firstRowFirstColumn="0" w:firstRowLastColumn="0" w:lastRowFirstColumn="0" w:lastRowLastColumn="0"/>
            <w:tcW w:w="766" w:type="dxa"/>
          </w:tcPr>
          <w:p w14:paraId="6B06C059" w14:textId="77777777" w:rsidR="002D6526" w:rsidRPr="00F42BB2" w:rsidRDefault="002D6526" w:rsidP="002D6526">
            <w:pPr>
              <w:keepNext/>
              <w:rPr>
                <w:noProof/>
              </w:rPr>
            </w:pPr>
            <w:r>
              <w:rPr>
                <w:noProof/>
              </w:rPr>
              <w:t>2b</w:t>
            </w:r>
          </w:p>
        </w:tc>
        <w:tc>
          <w:tcPr>
            <w:tcW w:w="868" w:type="dxa"/>
          </w:tcPr>
          <w:p w14:paraId="7D0DF4E3" w14:textId="77777777" w:rsidR="002D6526" w:rsidRPr="00003BA3" w:rsidRDefault="002D6526" w:rsidP="002D6526">
            <w:pPr>
              <w:keepNext/>
              <w:cnfStyle w:val="000000000000" w:firstRow="0" w:lastRow="0" w:firstColumn="0" w:lastColumn="0" w:oddVBand="0" w:evenVBand="0" w:oddHBand="0" w:evenHBand="0" w:firstRowFirstColumn="0" w:firstRowLastColumn="0" w:lastRowFirstColumn="0" w:lastRowLastColumn="0"/>
              <w:rPr>
                <w:noProof/>
                <w:color w:val="FF0000"/>
              </w:rPr>
            </w:pPr>
            <w:r w:rsidRPr="00003BA3">
              <w:rPr>
                <w:noProof/>
                <w:color w:val="FF0000"/>
              </w:rPr>
              <w:t>-</w:t>
            </w:r>
          </w:p>
        </w:tc>
        <w:tc>
          <w:tcPr>
            <w:tcW w:w="1113" w:type="dxa"/>
          </w:tcPr>
          <w:p w14:paraId="1B78B1A9" w14:textId="77777777" w:rsidR="002D6526" w:rsidRPr="00E95DD3" w:rsidRDefault="002D6526" w:rsidP="002D6526">
            <w:pPr>
              <w:keepNext/>
              <w:cnfStyle w:val="000000000000" w:firstRow="0" w:lastRow="0" w:firstColumn="0" w:lastColumn="0" w:oddVBand="0" w:evenVBand="0" w:oddHBand="0" w:evenHBand="0" w:firstRowFirstColumn="0" w:firstRowLastColumn="0" w:lastRowFirstColumn="0" w:lastRowLastColumn="0"/>
              <w:rPr>
                <w:noProof/>
                <w:color w:val="FF0000"/>
              </w:rPr>
            </w:pPr>
            <w:r w:rsidRPr="00E95DD3">
              <w:rPr>
                <w:noProof/>
                <w:color w:val="FF0000"/>
              </w:rPr>
              <w:t>-</w:t>
            </w:r>
          </w:p>
        </w:tc>
        <w:tc>
          <w:tcPr>
            <w:tcW w:w="1129" w:type="dxa"/>
          </w:tcPr>
          <w:p w14:paraId="00446A5A" w14:textId="77777777" w:rsidR="002D6526" w:rsidRPr="00E95DD3" w:rsidRDefault="002D6526" w:rsidP="002D6526">
            <w:pPr>
              <w:keepNext/>
              <w:cnfStyle w:val="000000000000" w:firstRow="0" w:lastRow="0" w:firstColumn="0" w:lastColumn="0" w:oddVBand="0" w:evenVBand="0" w:oddHBand="0" w:evenHBand="0" w:firstRowFirstColumn="0" w:firstRowLastColumn="0" w:lastRowFirstColumn="0" w:lastRowLastColumn="0"/>
              <w:rPr>
                <w:noProof/>
                <w:color w:val="FF0000"/>
              </w:rPr>
            </w:pPr>
            <w:r w:rsidRPr="00E95DD3">
              <w:rPr>
                <w:noProof/>
                <w:color w:val="FF0000"/>
              </w:rPr>
              <w:t>-</w:t>
            </w:r>
          </w:p>
        </w:tc>
        <w:tc>
          <w:tcPr>
            <w:tcW w:w="4798" w:type="dxa"/>
          </w:tcPr>
          <w:p w14:paraId="5BB0BCE2" w14:textId="77777777" w:rsidR="002D6526" w:rsidRPr="00E95DD3" w:rsidRDefault="002D6526" w:rsidP="002D6526">
            <w:pPr>
              <w:keepNext/>
              <w:cnfStyle w:val="000000000000" w:firstRow="0" w:lastRow="0" w:firstColumn="0" w:lastColumn="0" w:oddVBand="0" w:evenVBand="0" w:oddHBand="0" w:evenHBand="0" w:firstRowFirstColumn="0" w:firstRowLastColumn="0" w:lastRowFirstColumn="0" w:lastRowLastColumn="0"/>
              <w:rPr>
                <w:noProof/>
                <w:color w:val="FF0000"/>
              </w:rPr>
            </w:pPr>
            <w:r w:rsidRPr="00E95DD3">
              <w:rPr>
                <w:noProof/>
                <w:color w:val="FF0000"/>
              </w:rPr>
              <w:t>zrušena</w:t>
            </w:r>
          </w:p>
        </w:tc>
      </w:tr>
      <w:tr w:rsidR="002D6526" w:rsidRPr="00F42BB2" w14:paraId="1F6DD8B6" w14:textId="77777777" w:rsidTr="002D6526">
        <w:tc>
          <w:tcPr>
            <w:cnfStyle w:val="001000000000" w:firstRow="0" w:lastRow="0" w:firstColumn="1" w:lastColumn="0" w:oddVBand="0" w:evenVBand="0" w:oddHBand="0" w:evenHBand="0" w:firstRowFirstColumn="0" w:firstRowLastColumn="0" w:lastRowFirstColumn="0" w:lastRowLastColumn="0"/>
            <w:tcW w:w="766" w:type="dxa"/>
          </w:tcPr>
          <w:p w14:paraId="2B44222C" w14:textId="77777777" w:rsidR="002D6526" w:rsidRPr="00F42BB2" w:rsidRDefault="002D6526" w:rsidP="002D6526">
            <w:pPr>
              <w:keepNext/>
              <w:rPr>
                <w:noProof/>
              </w:rPr>
            </w:pPr>
            <w:r>
              <w:rPr>
                <w:noProof/>
              </w:rPr>
              <w:t>4</w:t>
            </w:r>
          </w:p>
        </w:tc>
        <w:tc>
          <w:tcPr>
            <w:tcW w:w="868" w:type="dxa"/>
          </w:tcPr>
          <w:p w14:paraId="6FDFCA9F" w14:textId="77777777" w:rsidR="002D6526" w:rsidRPr="00003BA3" w:rsidRDefault="002D6526" w:rsidP="002D6526">
            <w:pPr>
              <w:keepNext/>
              <w:cnfStyle w:val="000000000000" w:firstRow="0" w:lastRow="0" w:firstColumn="0" w:lastColumn="0" w:oddVBand="0" w:evenVBand="0" w:oddHBand="0" w:evenHBand="0" w:firstRowFirstColumn="0" w:firstRowLastColumn="0" w:lastRowFirstColumn="0" w:lastRowLastColumn="0"/>
              <w:rPr>
                <w:noProof/>
                <w:color w:val="FF0000"/>
              </w:rPr>
            </w:pPr>
            <w:r w:rsidRPr="00003BA3">
              <w:rPr>
                <w:noProof/>
                <w:color w:val="FF0000"/>
              </w:rPr>
              <w:t>602 m</w:t>
            </w:r>
          </w:p>
        </w:tc>
        <w:tc>
          <w:tcPr>
            <w:tcW w:w="1113" w:type="dxa"/>
          </w:tcPr>
          <w:p w14:paraId="776D3164" w14:textId="77777777" w:rsidR="002D6526" w:rsidRPr="00F42BB2" w:rsidRDefault="002D6526" w:rsidP="002D6526">
            <w:pPr>
              <w:keepNext/>
              <w:cnfStyle w:val="000000000000" w:firstRow="0" w:lastRow="0" w:firstColumn="0" w:lastColumn="0" w:oddVBand="0" w:evenVBand="0" w:oddHBand="0" w:evenHBand="0" w:firstRowFirstColumn="0" w:firstRowLastColumn="0" w:lastRowFirstColumn="0" w:lastRowLastColumn="0"/>
              <w:rPr>
                <w:noProof/>
              </w:rPr>
            </w:pPr>
            <w:r>
              <w:rPr>
                <w:noProof/>
              </w:rPr>
              <w:t>40 km/h</w:t>
            </w:r>
            <w:r w:rsidRPr="00003BA3">
              <w:rPr>
                <w:noProof/>
                <w:color w:val="FF0000"/>
              </w:rPr>
              <w:t>**</w:t>
            </w:r>
          </w:p>
        </w:tc>
        <w:tc>
          <w:tcPr>
            <w:tcW w:w="1129" w:type="dxa"/>
          </w:tcPr>
          <w:p w14:paraId="330CBE71" w14:textId="77777777" w:rsidR="002D6526" w:rsidRPr="00F42BB2" w:rsidRDefault="002D6526" w:rsidP="002D6526">
            <w:pPr>
              <w:keepNext/>
              <w:cnfStyle w:val="000000000000" w:firstRow="0" w:lastRow="0" w:firstColumn="0" w:lastColumn="0" w:oddVBand="0" w:evenVBand="0" w:oddHBand="0" w:evenHBand="0" w:firstRowFirstColumn="0" w:firstRowLastColumn="0" w:lastRowFirstColumn="0" w:lastRowLastColumn="0"/>
              <w:rPr>
                <w:noProof/>
              </w:rPr>
            </w:pPr>
            <w:r w:rsidRPr="00E95DD3">
              <w:rPr>
                <w:noProof/>
                <w:color w:val="FF0000"/>
              </w:rPr>
              <w:t>S4</w:t>
            </w:r>
            <w:r>
              <w:rPr>
                <w:noProof/>
              </w:rPr>
              <w:t xml:space="preserve"> – L4</w:t>
            </w:r>
          </w:p>
        </w:tc>
        <w:tc>
          <w:tcPr>
            <w:tcW w:w="4798" w:type="dxa"/>
          </w:tcPr>
          <w:p w14:paraId="0AF2CB4C" w14:textId="77777777" w:rsidR="002D6526" w:rsidRPr="00F42BB2" w:rsidRDefault="002D6526" w:rsidP="002D6526">
            <w:pPr>
              <w:keepNext/>
              <w:cnfStyle w:val="000000000000" w:firstRow="0" w:lastRow="0" w:firstColumn="0" w:lastColumn="0" w:oddVBand="0" w:evenVBand="0" w:oddHBand="0" w:evenHBand="0" w:firstRowFirstColumn="0" w:firstRowLastColumn="0" w:lastRowFirstColumn="0" w:lastRowLastColumn="0"/>
              <w:rPr>
                <w:noProof/>
              </w:rPr>
            </w:pPr>
            <w:r>
              <w:rPr>
                <w:noProof/>
              </w:rPr>
              <w:t>vjezdová a odjezdová pro vlaky všech směrů, s TV</w:t>
            </w:r>
          </w:p>
        </w:tc>
      </w:tr>
      <w:tr w:rsidR="002D6526" w:rsidRPr="00F42BB2" w14:paraId="10C315CE" w14:textId="77777777" w:rsidTr="002D6526">
        <w:tc>
          <w:tcPr>
            <w:cnfStyle w:val="001000000000" w:firstRow="0" w:lastRow="0" w:firstColumn="1" w:lastColumn="0" w:oddVBand="0" w:evenVBand="0" w:oddHBand="0" w:evenHBand="0" w:firstRowFirstColumn="0" w:firstRowLastColumn="0" w:lastRowFirstColumn="0" w:lastRowLastColumn="0"/>
            <w:tcW w:w="766" w:type="dxa"/>
          </w:tcPr>
          <w:p w14:paraId="541F7723" w14:textId="77777777" w:rsidR="002D6526" w:rsidRPr="00F42BB2" w:rsidRDefault="002D6526" w:rsidP="002D6526">
            <w:pPr>
              <w:keepNext/>
              <w:rPr>
                <w:noProof/>
              </w:rPr>
            </w:pPr>
            <w:r>
              <w:rPr>
                <w:noProof/>
              </w:rPr>
              <w:t>6</w:t>
            </w:r>
          </w:p>
        </w:tc>
        <w:tc>
          <w:tcPr>
            <w:tcW w:w="868" w:type="dxa"/>
          </w:tcPr>
          <w:p w14:paraId="562A5C52" w14:textId="77777777" w:rsidR="002D6526" w:rsidRPr="00003BA3" w:rsidRDefault="002D6526" w:rsidP="002D6526">
            <w:pPr>
              <w:keepNext/>
              <w:cnfStyle w:val="000000000000" w:firstRow="0" w:lastRow="0" w:firstColumn="0" w:lastColumn="0" w:oddVBand="0" w:evenVBand="0" w:oddHBand="0" w:evenHBand="0" w:firstRowFirstColumn="0" w:firstRowLastColumn="0" w:lastRowFirstColumn="0" w:lastRowLastColumn="0"/>
              <w:rPr>
                <w:noProof/>
                <w:color w:val="FF0000"/>
              </w:rPr>
            </w:pPr>
            <w:r w:rsidRPr="00003BA3">
              <w:rPr>
                <w:noProof/>
                <w:color w:val="FF0000"/>
              </w:rPr>
              <w:t>578 m</w:t>
            </w:r>
          </w:p>
        </w:tc>
        <w:tc>
          <w:tcPr>
            <w:tcW w:w="1113" w:type="dxa"/>
          </w:tcPr>
          <w:p w14:paraId="32249121" w14:textId="77777777" w:rsidR="002D6526" w:rsidRPr="00F42BB2" w:rsidRDefault="002D6526" w:rsidP="002D6526">
            <w:pPr>
              <w:keepNext/>
              <w:cnfStyle w:val="000000000000" w:firstRow="0" w:lastRow="0" w:firstColumn="0" w:lastColumn="0" w:oddVBand="0" w:evenVBand="0" w:oddHBand="0" w:evenHBand="0" w:firstRowFirstColumn="0" w:firstRowLastColumn="0" w:lastRowFirstColumn="0" w:lastRowLastColumn="0"/>
              <w:rPr>
                <w:noProof/>
              </w:rPr>
            </w:pPr>
            <w:r>
              <w:rPr>
                <w:noProof/>
              </w:rPr>
              <w:t>40 km/h</w:t>
            </w:r>
            <w:r w:rsidRPr="00003BA3">
              <w:rPr>
                <w:noProof/>
                <w:color w:val="FF0000"/>
              </w:rPr>
              <w:t>***</w:t>
            </w:r>
          </w:p>
        </w:tc>
        <w:tc>
          <w:tcPr>
            <w:tcW w:w="1129" w:type="dxa"/>
          </w:tcPr>
          <w:p w14:paraId="3FE06293" w14:textId="77777777" w:rsidR="002D6526" w:rsidRPr="00F42BB2" w:rsidRDefault="002D6526" w:rsidP="002D6526">
            <w:pPr>
              <w:keepNext/>
              <w:cnfStyle w:val="000000000000" w:firstRow="0" w:lastRow="0" w:firstColumn="0" w:lastColumn="0" w:oddVBand="0" w:evenVBand="0" w:oddHBand="0" w:evenHBand="0" w:firstRowFirstColumn="0" w:firstRowLastColumn="0" w:lastRowFirstColumn="0" w:lastRowLastColumn="0"/>
              <w:rPr>
                <w:noProof/>
              </w:rPr>
            </w:pPr>
            <w:r>
              <w:rPr>
                <w:noProof/>
              </w:rPr>
              <w:t>S6 – L6</w:t>
            </w:r>
          </w:p>
        </w:tc>
        <w:tc>
          <w:tcPr>
            <w:tcW w:w="4798" w:type="dxa"/>
          </w:tcPr>
          <w:p w14:paraId="1E32751A" w14:textId="77777777" w:rsidR="002D6526" w:rsidRPr="00F42BB2" w:rsidRDefault="002D6526" w:rsidP="002D6526">
            <w:pPr>
              <w:keepNext/>
              <w:cnfStyle w:val="000000000000" w:firstRow="0" w:lastRow="0" w:firstColumn="0" w:lastColumn="0" w:oddVBand="0" w:evenVBand="0" w:oddHBand="0" w:evenHBand="0" w:firstRowFirstColumn="0" w:firstRowLastColumn="0" w:lastRowFirstColumn="0" w:lastRowLastColumn="0"/>
              <w:rPr>
                <w:noProof/>
              </w:rPr>
            </w:pPr>
            <w:r>
              <w:rPr>
                <w:noProof/>
              </w:rPr>
              <w:t>vjezdová a odjezdová pro vlaky všech směrů, s TV</w:t>
            </w:r>
          </w:p>
        </w:tc>
      </w:tr>
      <w:tr w:rsidR="002D6526" w:rsidRPr="00554A87" w14:paraId="6A1707CC" w14:textId="77777777" w:rsidTr="002D6526">
        <w:tc>
          <w:tcPr>
            <w:cnfStyle w:val="001000000000" w:firstRow="0" w:lastRow="0" w:firstColumn="1" w:lastColumn="0" w:oddVBand="0" w:evenVBand="0" w:oddHBand="0" w:evenHBand="0" w:firstRowFirstColumn="0" w:firstRowLastColumn="0" w:lastRowFirstColumn="0" w:lastRowLastColumn="0"/>
            <w:tcW w:w="766" w:type="dxa"/>
          </w:tcPr>
          <w:p w14:paraId="27282B85" w14:textId="77777777" w:rsidR="002D6526" w:rsidRPr="00554A87" w:rsidRDefault="002D6526" w:rsidP="002D6526">
            <w:pPr>
              <w:keepNext/>
              <w:rPr>
                <w:noProof/>
              </w:rPr>
            </w:pPr>
            <w:r w:rsidRPr="00554A87">
              <w:rPr>
                <w:noProof/>
                <w:color w:val="FF0000"/>
              </w:rPr>
              <w:t>10 (ex 8)</w:t>
            </w:r>
          </w:p>
        </w:tc>
        <w:tc>
          <w:tcPr>
            <w:tcW w:w="868" w:type="dxa"/>
          </w:tcPr>
          <w:p w14:paraId="4B1A632F" w14:textId="77777777" w:rsidR="002D6526" w:rsidRPr="00554A87" w:rsidRDefault="002D6526" w:rsidP="002D6526">
            <w:pPr>
              <w:keepNext/>
              <w:cnfStyle w:val="000000000000" w:firstRow="0" w:lastRow="0" w:firstColumn="0" w:lastColumn="0" w:oddVBand="0" w:evenVBand="0" w:oddHBand="0" w:evenHBand="0" w:firstRowFirstColumn="0" w:firstRowLastColumn="0" w:lastRowFirstColumn="0" w:lastRowLastColumn="0"/>
              <w:rPr>
                <w:noProof/>
                <w:color w:val="FF0000"/>
              </w:rPr>
            </w:pPr>
            <w:r w:rsidRPr="00554A87">
              <w:rPr>
                <w:noProof/>
                <w:color w:val="FF0000"/>
              </w:rPr>
              <w:t>269 m</w:t>
            </w:r>
          </w:p>
        </w:tc>
        <w:tc>
          <w:tcPr>
            <w:tcW w:w="1113" w:type="dxa"/>
          </w:tcPr>
          <w:p w14:paraId="4E5BE20F" w14:textId="77777777" w:rsidR="002D6526" w:rsidRPr="00554A87" w:rsidRDefault="002D6526" w:rsidP="002D6526">
            <w:pPr>
              <w:keepNext/>
              <w:cnfStyle w:val="000000000000" w:firstRow="0" w:lastRow="0" w:firstColumn="0" w:lastColumn="0" w:oddVBand="0" w:evenVBand="0" w:oddHBand="0" w:evenHBand="0" w:firstRowFirstColumn="0" w:firstRowLastColumn="0" w:lastRowFirstColumn="0" w:lastRowLastColumn="0"/>
              <w:rPr>
                <w:noProof/>
              </w:rPr>
            </w:pPr>
            <w:r w:rsidRPr="00554A87">
              <w:rPr>
                <w:noProof/>
              </w:rPr>
              <w:t>40 km/h</w:t>
            </w:r>
            <w:r w:rsidRPr="00554A87">
              <w:rPr>
                <w:noProof/>
                <w:color w:val="FF0000"/>
              </w:rPr>
              <w:t>**</w:t>
            </w:r>
          </w:p>
        </w:tc>
        <w:tc>
          <w:tcPr>
            <w:tcW w:w="1129" w:type="dxa"/>
          </w:tcPr>
          <w:p w14:paraId="35FC2713" w14:textId="77777777" w:rsidR="002D6526" w:rsidRPr="00554A87" w:rsidRDefault="002D6526" w:rsidP="002D6526">
            <w:pPr>
              <w:keepNext/>
              <w:cnfStyle w:val="000000000000" w:firstRow="0" w:lastRow="0" w:firstColumn="0" w:lastColumn="0" w:oddVBand="0" w:evenVBand="0" w:oddHBand="0" w:evenHBand="0" w:firstRowFirstColumn="0" w:firstRowLastColumn="0" w:lastRowFirstColumn="0" w:lastRowLastColumn="0"/>
              <w:rPr>
                <w:noProof/>
              </w:rPr>
            </w:pPr>
            <w:r w:rsidRPr="00554A87">
              <w:rPr>
                <w:noProof/>
                <w:color w:val="FF0000"/>
              </w:rPr>
              <w:t>S10 – Lc10</w:t>
            </w:r>
          </w:p>
        </w:tc>
        <w:tc>
          <w:tcPr>
            <w:tcW w:w="4798" w:type="dxa"/>
          </w:tcPr>
          <w:p w14:paraId="2573E4A3" w14:textId="77777777" w:rsidR="002D6526" w:rsidRPr="00554A87" w:rsidRDefault="002D6526" w:rsidP="002D6526">
            <w:pPr>
              <w:keepNext/>
              <w:cnfStyle w:val="000000000000" w:firstRow="0" w:lastRow="0" w:firstColumn="0" w:lastColumn="0" w:oddVBand="0" w:evenVBand="0" w:oddHBand="0" w:evenHBand="0" w:firstRowFirstColumn="0" w:firstRowLastColumn="0" w:lastRowFirstColumn="0" w:lastRowLastColumn="0"/>
              <w:rPr>
                <w:noProof/>
              </w:rPr>
            </w:pPr>
            <w:r w:rsidRPr="00554A87">
              <w:rPr>
                <w:noProof/>
              </w:rPr>
              <w:t>vjezdová a odjezdová směr Hostašovice, Střítež n. B., Jablůnka, Branky n. M., bez TV</w:t>
            </w:r>
          </w:p>
        </w:tc>
      </w:tr>
      <w:tr w:rsidR="002D6526" w:rsidRPr="00554A87" w14:paraId="62C78ECE" w14:textId="77777777" w:rsidTr="002D6526">
        <w:tc>
          <w:tcPr>
            <w:cnfStyle w:val="001000000000" w:firstRow="0" w:lastRow="0" w:firstColumn="1" w:lastColumn="0" w:oddVBand="0" w:evenVBand="0" w:oddHBand="0" w:evenHBand="0" w:firstRowFirstColumn="0" w:firstRowLastColumn="0" w:lastRowFirstColumn="0" w:lastRowLastColumn="0"/>
            <w:tcW w:w="766" w:type="dxa"/>
          </w:tcPr>
          <w:p w14:paraId="1092FAFF" w14:textId="77777777" w:rsidR="002D6526" w:rsidRPr="00554A87" w:rsidRDefault="002D6526" w:rsidP="002D6526">
            <w:pPr>
              <w:keepNext/>
              <w:rPr>
                <w:noProof/>
                <w:color w:val="FF0000"/>
              </w:rPr>
            </w:pPr>
            <w:r w:rsidRPr="00554A87">
              <w:rPr>
                <w:noProof/>
                <w:color w:val="FF0000"/>
              </w:rPr>
              <w:t>8 (ex 8a)</w:t>
            </w:r>
          </w:p>
        </w:tc>
        <w:tc>
          <w:tcPr>
            <w:tcW w:w="868" w:type="dxa"/>
          </w:tcPr>
          <w:p w14:paraId="71B3D2F6" w14:textId="77777777" w:rsidR="002D6526" w:rsidRPr="00554A87" w:rsidRDefault="002D6526" w:rsidP="002D6526">
            <w:pPr>
              <w:keepNext/>
              <w:cnfStyle w:val="000000000000" w:firstRow="0" w:lastRow="0" w:firstColumn="0" w:lastColumn="0" w:oddVBand="0" w:evenVBand="0" w:oddHBand="0" w:evenHBand="0" w:firstRowFirstColumn="0" w:firstRowLastColumn="0" w:lastRowFirstColumn="0" w:lastRowLastColumn="0"/>
              <w:rPr>
                <w:noProof/>
                <w:color w:val="FF0000"/>
              </w:rPr>
            </w:pPr>
            <w:r w:rsidRPr="00554A87">
              <w:rPr>
                <w:noProof/>
                <w:color w:val="FF0000"/>
              </w:rPr>
              <w:t>73 m</w:t>
            </w:r>
          </w:p>
        </w:tc>
        <w:tc>
          <w:tcPr>
            <w:tcW w:w="1113" w:type="dxa"/>
          </w:tcPr>
          <w:p w14:paraId="1AB12EC4" w14:textId="77777777" w:rsidR="002D6526" w:rsidRPr="00554A87" w:rsidRDefault="002D6526" w:rsidP="002D6526">
            <w:pPr>
              <w:keepNext/>
              <w:cnfStyle w:val="000000000000" w:firstRow="0" w:lastRow="0" w:firstColumn="0" w:lastColumn="0" w:oddVBand="0" w:evenVBand="0" w:oddHBand="0" w:evenHBand="0" w:firstRowFirstColumn="0" w:firstRowLastColumn="0" w:lastRowFirstColumn="0" w:lastRowLastColumn="0"/>
              <w:rPr>
                <w:noProof/>
              </w:rPr>
            </w:pPr>
            <w:r w:rsidRPr="00554A87">
              <w:rPr>
                <w:noProof/>
              </w:rPr>
              <w:t>40 km/h</w:t>
            </w:r>
            <w:r w:rsidRPr="00554A87">
              <w:rPr>
                <w:noProof/>
                <w:color w:val="FF0000"/>
              </w:rPr>
              <w:t>****</w:t>
            </w:r>
          </w:p>
        </w:tc>
        <w:tc>
          <w:tcPr>
            <w:tcW w:w="1129" w:type="dxa"/>
          </w:tcPr>
          <w:p w14:paraId="1A5BD160" w14:textId="77777777" w:rsidR="002D6526" w:rsidRPr="00554A87" w:rsidRDefault="002D6526" w:rsidP="002D6526">
            <w:pPr>
              <w:keepNext/>
              <w:cnfStyle w:val="000000000000" w:firstRow="0" w:lastRow="0" w:firstColumn="0" w:lastColumn="0" w:oddVBand="0" w:evenVBand="0" w:oddHBand="0" w:evenHBand="0" w:firstRowFirstColumn="0" w:firstRowLastColumn="0" w:lastRowFirstColumn="0" w:lastRowLastColumn="0"/>
              <w:rPr>
                <w:noProof/>
              </w:rPr>
            </w:pPr>
            <w:r w:rsidRPr="00554A87">
              <w:rPr>
                <w:noProof/>
                <w:color w:val="FF0000"/>
              </w:rPr>
              <w:t>Se13</w:t>
            </w:r>
            <w:r w:rsidRPr="00554A87">
              <w:rPr>
                <w:noProof/>
              </w:rPr>
              <w:t xml:space="preserve"> – Se15</w:t>
            </w:r>
          </w:p>
        </w:tc>
        <w:tc>
          <w:tcPr>
            <w:tcW w:w="4798" w:type="dxa"/>
          </w:tcPr>
          <w:p w14:paraId="4F7BFDE1" w14:textId="77777777" w:rsidR="002D6526" w:rsidRPr="00554A87" w:rsidRDefault="002D6526" w:rsidP="002D6526">
            <w:pPr>
              <w:keepNext/>
              <w:cnfStyle w:val="000000000000" w:firstRow="0" w:lastRow="0" w:firstColumn="0" w:lastColumn="0" w:oddVBand="0" w:evenVBand="0" w:oddHBand="0" w:evenHBand="0" w:firstRowFirstColumn="0" w:firstRowLastColumn="0" w:lastRowFirstColumn="0" w:lastRowLastColumn="0"/>
              <w:rPr>
                <w:noProof/>
              </w:rPr>
            </w:pPr>
            <w:r w:rsidRPr="00554A87">
              <w:rPr>
                <w:noProof/>
              </w:rPr>
              <w:t>průjezdná, variantní cesta, bez TV</w:t>
            </w:r>
          </w:p>
        </w:tc>
      </w:tr>
      <w:tr w:rsidR="002D6526" w:rsidRPr="00554A87" w14:paraId="53ACEA67" w14:textId="77777777" w:rsidTr="002D6526">
        <w:tc>
          <w:tcPr>
            <w:cnfStyle w:val="001000000000" w:firstRow="0" w:lastRow="0" w:firstColumn="1" w:lastColumn="0" w:oddVBand="0" w:evenVBand="0" w:oddHBand="0" w:evenHBand="0" w:firstRowFirstColumn="0" w:firstRowLastColumn="0" w:lastRowFirstColumn="0" w:lastRowLastColumn="0"/>
            <w:tcW w:w="766" w:type="dxa"/>
          </w:tcPr>
          <w:p w14:paraId="1CBE6E86" w14:textId="77777777" w:rsidR="002D6526" w:rsidRPr="00554A87" w:rsidRDefault="002D6526" w:rsidP="002D6526">
            <w:pPr>
              <w:keepNext/>
              <w:rPr>
                <w:noProof/>
                <w:color w:val="FF0000"/>
              </w:rPr>
            </w:pPr>
            <w:r w:rsidRPr="00554A87">
              <w:rPr>
                <w:noProof/>
                <w:color w:val="FF0000"/>
              </w:rPr>
              <w:t>10b (ex 8b)</w:t>
            </w:r>
          </w:p>
        </w:tc>
        <w:tc>
          <w:tcPr>
            <w:tcW w:w="868" w:type="dxa"/>
          </w:tcPr>
          <w:p w14:paraId="50A2BD8E" w14:textId="77777777" w:rsidR="002D6526" w:rsidRPr="00554A87" w:rsidRDefault="002D6526" w:rsidP="002D6526">
            <w:pPr>
              <w:keepNext/>
              <w:cnfStyle w:val="000000000000" w:firstRow="0" w:lastRow="0" w:firstColumn="0" w:lastColumn="0" w:oddVBand="0" w:evenVBand="0" w:oddHBand="0" w:evenHBand="0" w:firstRowFirstColumn="0" w:firstRowLastColumn="0" w:lastRowFirstColumn="0" w:lastRowLastColumn="0"/>
              <w:rPr>
                <w:noProof/>
                <w:color w:val="FF0000"/>
              </w:rPr>
            </w:pPr>
            <w:r w:rsidRPr="00554A87">
              <w:rPr>
                <w:noProof/>
                <w:color w:val="FF0000"/>
              </w:rPr>
              <w:t>73 m</w:t>
            </w:r>
          </w:p>
        </w:tc>
        <w:tc>
          <w:tcPr>
            <w:tcW w:w="1113" w:type="dxa"/>
          </w:tcPr>
          <w:p w14:paraId="0E4ED73E" w14:textId="77777777" w:rsidR="002D6526" w:rsidRPr="00554A87" w:rsidRDefault="002D6526" w:rsidP="002D6526">
            <w:pPr>
              <w:keepNext/>
              <w:cnfStyle w:val="000000000000" w:firstRow="0" w:lastRow="0" w:firstColumn="0" w:lastColumn="0" w:oddVBand="0" w:evenVBand="0" w:oddHBand="0" w:evenHBand="0" w:firstRowFirstColumn="0" w:firstRowLastColumn="0" w:lastRowFirstColumn="0" w:lastRowLastColumn="0"/>
              <w:rPr>
                <w:noProof/>
              </w:rPr>
            </w:pPr>
            <w:r w:rsidRPr="00554A87">
              <w:rPr>
                <w:noProof/>
              </w:rPr>
              <w:t>40 km/h</w:t>
            </w:r>
            <w:r w:rsidRPr="00554A87">
              <w:rPr>
                <w:noProof/>
                <w:color w:val="FF0000"/>
              </w:rPr>
              <w:t>**</w:t>
            </w:r>
          </w:p>
        </w:tc>
        <w:tc>
          <w:tcPr>
            <w:tcW w:w="1129" w:type="dxa"/>
          </w:tcPr>
          <w:p w14:paraId="01A41329" w14:textId="787CF590" w:rsidR="002D6526" w:rsidRPr="00554A87" w:rsidRDefault="002D6526" w:rsidP="005D6447">
            <w:pPr>
              <w:keepNext/>
              <w:cnfStyle w:val="000000000000" w:firstRow="0" w:lastRow="0" w:firstColumn="0" w:lastColumn="0" w:oddVBand="0" w:evenVBand="0" w:oddHBand="0" w:evenHBand="0" w:firstRowFirstColumn="0" w:firstRowLastColumn="0" w:lastRowFirstColumn="0" w:lastRowLastColumn="0"/>
              <w:rPr>
                <w:noProof/>
              </w:rPr>
            </w:pPr>
            <w:r w:rsidRPr="00554A87">
              <w:rPr>
                <w:noProof/>
                <w:color w:val="FF0000"/>
              </w:rPr>
              <w:t>Se14</w:t>
            </w:r>
            <w:r w:rsidRPr="00554A87">
              <w:rPr>
                <w:noProof/>
              </w:rPr>
              <w:t xml:space="preserve"> – L</w:t>
            </w:r>
            <w:r w:rsidR="005D6447" w:rsidRPr="00554A87">
              <w:rPr>
                <w:noProof/>
                <w:color w:val="FF0000"/>
              </w:rPr>
              <w:t>10</w:t>
            </w:r>
            <w:r w:rsidRPr="00554A87">
              <w:rPr>
                <w:noProof/>
                <w:color w:val="FF0000"/>
              </w:rPr>
              <w:t>b</w:t>
            </w:r>
          </w:p>
        </w:tc>
        <w:tc>
          <w:tcPr>
            <w:tcW w:w="4798" w:type="dxa"/>
          </w:tcPr>
          <w:p w14:paraId="0E7FB0C3" w14:textId="5B860776" w:rsidR="002D6526" w:rsidRPr="00554A87" w:rsidRDefault="00825DF7" w:rsidP="00825DF7">
            <w:pPr>
              <w:keepNext/>
              <w:cnfStyle w:val="000000000000" w:firstRow="0" w:lastRow="0" w:firstColumn="0" w:lastColumn="0" w:oddVBand="0" w:evenVBand="0" w:oddHBand="0" w:evenHBand="0" w:firstRowFirstColumn="0" w:firstRowLastColumn="0" w:lastRowFirstColumn="0" w:lastRowLastColumn="0"/>
              <w:rPr>
                <w:noProof/>
              </w:rPr>
            </w:pPr>
            <w:r>
              <w:rPr>
                <w:noProof/>
              </w:rPr>
              <w:t>o</w:t>
            </w:r>
            <w:r w:rsidR="002D6526" w:rsidRPr="00554A87">
              <w:rPr>
                <w:noProof/>
              </w:rPr>
              <w:t>djezd</w:t>
            </w:r>
            <w:r>
              <w:rPr>
                <w:noProof/>
              </w:rPr>
              <w:t>.</w:t>
            </w:r>
            <w:r w:rsidR="002D6526" w:rsidRPr="00554A87">
              <w:rPr>
                <w:noProof/>
              </w:rPr>
              <w:t xml:space="preserve"> a průjezdná směr Hostašovice a Střítež n. B., bez TV</w:t>
            </w:r>
          </w:p>
        </w:tc>
      </w:tr>
      <w:tr w:rsidR="002D6526" w:rsidRPr="00554A87" w14:paraId="1A135508" w14:textId="77777777" w:rsidTr="002D6526">
        <w:tc>
          <w:tcPr>
            <w:cnfStyle w:val="001000000000" w:firstRow="0" w:lastRow="0" w:firstColumn="1" w:lastColumn="0" w:oddVBand="0" w:evenVBand="0" w:oddHBand="0" w:evenHBand="0" w:firstRowFirstColumn="0" w:firstRowLastColumn="0" w:lastRowFirstColumn="0" w:lastRowLastColumn="0"/>
            <w:tcW w:w="8674" w:type="dxa"/>
            <w:gridSpan w:val="5"/>
          </w:tcPr>
          <w:p w14:paraId="2BA9544A" w14:textId="77777777" w:rsidR="002D6526" w:rsidRPr="00554A87" w:rsidRDefault="002D6526" w:rsidP="002D6526">
            <w:pPr>
              <w:keepNext/>
              <w:rPr>
                <w:noProof/>
              </w:rPr>
            </w:pPr>
            <w:r w:rsidRPr="00554A87">
              <w:rPr>
                <w:noProof/>
              </w:rPr>
              <w:t>3, 5, 7, 9 až 33 – beze změn</w:t>
            </w:r>
          </w:p>
        </w:tc>
      </w:tr>
      <w:tr w:rsidR="002D6526" w:rsidRPr="00554A87" w14:paraId="28F5CF61" w14:textId="77777777" w:rsidTr="002D6526">
        <w:tc>
          <w:tcPr>
            <w:cnfStyle w:val="001000000000" w:firstRow="0" w:lastRow="0" w:firstColumn="1" w:lastColumn="0" w:oddVBand="0" w:evenVBand="0" w:oddHBand="0" w:evenHBand="0" w:firstRowFirstColumn="0" w:firstRowLastColumn="0" w:lastRowFirstColumn="0" w:lastRowLastColumn="0"/>
            <w:tcW w:w="8674" w:type="dxa"/>
            <w:gridSpan w:val="5"/>
          </w:tcPr>
          <w:p w14:paraId="72B1C595" w14:textId="77777777" w:rsidR="002D6526" w:rsidRPr="00554A87" w:rsidRDefault="002D6526" w:rsidP="002D6526">
            <w:pPr>
              <w:keepNext/>
              <w:rPr>
                <w:i/>
                <w:noProof/>
              </w:rPr>
            </w:pPr>
            <w:r w:rsidRPr="00554A87">
              <w:rPr>
                <w:i/>
                <w:noProof/>
              </w:rPr>
              <w:t>manipulační koleje</w:t>
            </w:r>
          </w:p>
        </w:tc>
      </w:tr>
      <w:tr w:rsidR="002D6526" w:rsidRPr="00554A87" w14:paraId="0FF9B683" w14:textId="77777777" w:rsidTr="002D6526">
        <w:tc>
          <w:tcPr>
            <w:cnfStyle w:val="001000000000" w:firstRow="0" w:lastRow="0" w:firstColumn="1" w:lastColumn="0" w:oddVBand="0" w:evenVBand="0" w:oddHBand="0" w:evenHBand="0" w:firstRowFirstColumn="0" w:firstRowLastColumn="0" w:lastRowFirstColumn="0" w:lastRowLastColumn="0"/>
            <w:tcW w:w="766" w:type="dxa"/>
          </w:tcPr>
          <w:p w14:paraId="79218597" w14:textId="77777777" w:rsidR="002D6526" w:rsidRPr="00554A87" w:rsidRDefault="002D6526" w:rsidP="002D6526">
            <w:pPr>
              <w:keepNext/>
              <w:rPr>
                <w:noProof/>
              </w:rPr>
            </w:pPr>
            <w:r w:rsidRPr="00554A87">
              <w:rPr>
                <w:noProof/>
              </w:rPr>
              <w:t>2a</w:t>
            </w:r>
          </w:p>
        </w:tc>
        <w:tc>
          <w:tcPr>
            <w:tcW w:w="868" w:type="dxa"/>
          </w:tcPr>
          <w:p w14:paraId="160EEB64" w14:textId="77777777" w:rsidR="002D6526" w:rsidRPr="00554A87" w:rsidRDefault="002D6526" w:rsidP="002D6526">
            <w:pPr>
              <w:keepNext/>
              <w:cnfStyle w:val="000000000000" w:firstRow="0" w:lastRow="0" w:firstColumn="0" w:lastColumn="0" w:oddVBand="0" w:evenVBand="0" w:oddHBand="0" w:evenHBand="0" w:firstRowFirstColumn="0" w:firstRowLastColumn="0" w:lastRowFirstColumn="0" w:lastRowLastColumn="0"/>
              <w:rPr>
                <w:noProof/>
                <w:color w:val="FF0000"/>
              </w:rPr>
            </w:pPr>
            <w:r w:rsidRPr="00554A87">
              <w:rPr>
                <w:noProof/>
                <w:color w:val="FF0000"/>
              </w:rPr>
              <w:t>-</w:t>
            </w:r>
          </w:p>
        </w:tc>
        <w:tc>
          <w:tcPr>
            <w:tcW w:w="1113" w:type="dxa"/>
          </w:tcPr>
          <w:p w14:paraId="556926C8" w14:textId="77777777" w:rsidR="002D6526" w:rsidRPr="00554A87" w:rsidRDefault="002D6526" w:rsidP="002D6526">
            <w:pPr>
              <w:keepNext/>
              <w:cnfStyle w:val="000000000000" w:firstRow="0" w:lastRow="0" w:firstColumn="0" w:lastColumn="0" w:oddVBand="0" w:evenVBand="0" w:oddHBand="0" w:evenHBand="0" w:firstRowFirstColumn="0" w:firstRowLastColumn="0" w:lastRowFirstColumn="0" w:lastRowLastColumn="0"/>
              <w:rPr>
                <w:noProof/>
                <w:color w:val="FF0000"/>
              </w:rPr>
            </w:pPr>
            <w:r w:rsidRPr="00554A87">
              <w:rPr>
                <w:noProof/>
                <w:color w:val="FF0000"/>
              </w:rPr>
              <w:t>-</w:t>
            </w:r>
          </w:p>
        </w:tc>
        <w:tc>
          <w:tcPr>
            <w:tcW w:w="1129" w:type="dxa"/>
          </w:tcPr>
          <w:p w14:paraId="3E019D20" w14:textId="77777777" w:rsidR="002D6526" w:rsidRPr="00554A87" w:rsidRDefault="002D6526" w:rsidP="002D6526">
            <w:pPr>
              <w:keepNext/>
              <w:cnfStyle w:val="000000000000" w:firstRow="0" w:lastRow="0" w:firstColumn="0" w:lastColumn="0" w:oddVBand="0" w:evenVBand="0" w:oddHBand="0" w:evenHBand="0" w:firstRowFirstColumn="0" w:firstRowLastColumn="0" w:lastRowFirstColumn="0" w:lastRowLastColumn="0"/>
              <w:rPr>
                <w:noProof/>
                <w:color w:val="FF0000"/>
              </w:rPr>
            </w:pPr>
            <w:r w:rsidRPr="00554A87">
              <w:rPr>
                <w:noProof/>
                <w:color w:val="FF0000"/>
              </w:rPr>
              <w:t>-</w:t>
            </w:r>
          </w:p>
        </w:tc>
        <w:tc>
          <w:tcPr>
            <w:tcW w:w="4798" w:type="dxa"/>
          </w:tcPr>
          <w:p w14:paraId="5EF59FA0" w14:textId="77777777" w:rsidR="002D6526" w:rsidRPr="00554A87" w:rsidRDefault="002D6526" w:rsidP="002D6526">
            <w:pPr>
              <w:keepNext/>
              <w:cnfStyle w:val="000000000000" w:firstRow="0" w:lastRow="0" w:firstColumn="0" w:lastColumn="0" w:oddVBand="0" w:evenVBand="0" w:oddHBand="0" w:evenHBand="0" w:firstRowFirstColumn="0" w:firstRowLastColumn="0" w:lastRowFirstColumn="0" w:lastRowLastColumn="0"/>
              <w:rPr>
                <w:noProof/>
                <w:color w:val="FF0000"/>
              </w:rPr>
            </w:pPr>
            <w:r w:rsidRPr="00554A87">
              <w:rPr>
                <w:noProof/>
                <w:color w:val="FF0000"/>
              </w:rPr>
              <w:t>zrušena</w:t>
            </w:r>
          </w:p>
        </w:tc>
      </w:tr>
      <w:tr w:rsidR="002D6526" w:rsidRPr="00554A87" w14:paraId="262D81D7" w14:textId="77777777" w:rsidTr="002D6526">
        <w:tc>
          <w:tcPr>
            <w:cnfStyle w:val="001000000000" w:firstRow="0" w:lastRow="0" w:firstColumn="1" w:lastColumn="0" w:oddVBand="0" w:evenVBand="0" w:oddHBand="0" w:evenHBand="0" w:firstRowFirstColumn="0" w:firstRowLastColumn="0" w:lastRowFirstColumn="0" w:lastRowLastColumn="0"/>
            <w:tcW w:w="766" w:type="dxa"/>
          </w:tcPr>
          <w:p w14:paraId="79DB7CF4" w14:textId="77777777" w:rsidR="002D6526" w:rsidRPr="00554A87" w:rsidRDefault="002D6526" w:rsidP="002D6526">
            <w:pPr>
              <w:keepNext/>
              <w:rPr>
                <w:noProof/>
              </w:rPr>
            </w:pPr>
            <w:r w:rsidRPr="00554A87">
              <w:rPr>
                <w:noProof/>
              </w:rPr>
              <w:t>4a</w:t>
            </w:r>
          </w:p>
        </w:tc>
        <w:tc>
          <w:tcPr>
            <w:tcW w:w="868" w:type="dxa"/>
          </w:tcPr>
          <w:p w14:paraId="745593C6" w14:textId="77777777" w:rsidR="002D6526" w:rsidRPr="00554A87" w:rsidRDefault="002D6526" w:rsidP="002D6526">
            <w:pPr>
              <w:keepNext/>
              <w:cnfStyle w:val="000000000000" w:firstRow="0" w:lastRow="0" w:firstColumn="0" w:lastColumn="0" w:oddVBand="0" w:evenVBand="0" w:oddHBand="0" w:evenHBand="0" w:firstRowFirstColumn="0" w:firstRowLastColumn="0" w:lastRowFirstColumn="0" w:lastRowLastColumn="0"/>
              <w:rPr>
                <w:noProof/>
                <w:color w:val="FF0000"/>
              </w:rPr>
            </w:pPr>
            <w:r w:rsidRPr="00554A87">
              <w:rPr>
                <w:noProof/>
                <w:color w:val="FF0000"/>
              </w:rPr>
              <w:t>-</w:t>
            </w:r>
          </w:p>
        </w:tc>
        <w:tc>
          <w:tcPr>
            <w:tcW w:w="1113" w:type="dxa"/>
          </w:tcPr>
          <w:p w14:paraId="12130BF1" w14:textId="77777777" w:rsidR="002D6526" w:rsidRPr="00554A87" w:rsidRDefault="002D6526" w:rsidP="002D6526">
            <w:pPr>
              <w:keepNext/>
              <w:cnfStyle w:val="000000000000" w:firstRow="0" w:lastRow="0" w:firstColumn="0" w:lastColumn="0" w:oddVBand="0" w:evenVBand="0" w:oddHBand="0" w:evenHBand="0" w:firstRowFirstColumn="0" w:firstRowLastColumn="0" w:lastRowFirstColumn="0" w:lastRowLastColumn="0"/>
              <w:rPr>
                <w:noProof/>
                <w:color w:val="FF0000"/>
              </w:rPr>
            </w:pPr>
            <w:r w:rsidRPr="00554A87">
              <w:rPr>
                <w:noProof/>
                <w:color w:val="FF0000"/>
              </w:rPr>
              <w:t>-</w:t>
            </w:r>
          </w:p>
        </w:tc>
        <w:tc>
          <w:tcPr>
            <w:tcW w:w="1129" w:type="dxa"/>
          </w:tcPr>
          <w:p w14:paraId="7FBDDD83" w14:textId="77777777" w:rsidR="002D6526" w:rsidRPr="00554A87" w:rsidRDefault="002D6526" w:rsidP="002D6526">
            <w:pPr>
              <w:keepNext/>
              <w:cnfStyle w:val="000000000000" w:firstRow="0" w:lastRow="0" w:firstColumn="0" w:lastColumn="0" w:oddVBand="0" w:evenVBand="0" w:oddHBand="0" w:evenHBand="0" w:firstRowFirstColumn="0" w:firstRowLastColumn="0" w:lastRowFirstColumn="0" w:lastRowLastColumn="0"/>
              <w:rPr>
                <w:noProof/>
                <w:color w:val="FF0000"/>
              </w:rPr>
            </w:pPr>
            <w:r w:rsidRPr="00554A87">
              <w:rPr>
                <w:noProof/>
                <w:color w:val="FF0000"/>
              </w:rPr>
              <w:t>-</w:t>
            </w:r>
          </w:p>
        </w:tc>
        <w:tc>
          <w:tcPr>
            <w:tcW w:w="4798" w:type="dxa"/>
          </w:tcPr>
          <w:p w14:paraId="31E7D6F0" w14:textId="77777777" w:rsidR="002D6526" w:rsidRPr="00554A87" w:rsidRDefault="002D6526" w:rsidP="002D6526">
            <w:pPr>
              <w:keepNext/>
              <w:cnfStyle w:val="000000000000" w:firstRow="0" w:lastRow="0" w:firstColumn="0" w:lastColumn="0" w:oddVBand="0" w:evenVBand="0" w:oddHBand="0" w:evenHBand="0" w:firstRowFirstColumn="0" w:firstRowLastColumn="0" w:lastRowFirstColumn="0" w:lastRowLastColumn="0"/>
              <w:rPr>
                <w:noProof/>
                <w:color w:val="FF0000"/>
              </w:rPr>
            </w:pPr>
            <w:r w:rsidRPr="00554A87">
              <w:rPr>
                <w:noProof/>
                <w:color w:val="FF0000"/>
              </w:rPr>
              <w:t>zrušena</w:t>
            </w:r>
          </w:p>
        </w:tc>
      </w:tr>
      <w:tr w:rsidR="002D6526" w:rsidRPr="00554A87" w14:paraId="12892F84" w14:textId="77777777" w:rsidTr="002D6526">
        <w:tc>
          <w:tcPr>
            <w:cnfStyle w:val="001000000000" w:firstRow="0" w:lastRow="0" w:firstColumn="1" w:lastColumn="0" w:oddVBand="0" w:evenVBand="0" w:oddHBand="0" w:evenHBand="0" w:firstRowFirstColumn="0" w:firstRowLastColumn="0" w:lastRowFirstColumn="0" w:lastRowLastColumn="0"/>
            <w:tcW w:w="766" w:type="dxa"/>
          </w:tcPr>
          <w:p w14:paraId="3ADAE7FA" w14:textId="77777777" w:rsidR="002D6526" w:rsidRPr="00554A87" w:rsidRDefault="002D6526" w:rsidP="002D6526">
            <w:pPr>
              <w:keepNext/>
              <w:rPr>
                <w:noProof/>
                <w:color w:val="FF0000"/>
              </w:rPr>
            </w:pPr>
            <w:r w:rsidRPr="00554A87">
              <w:rPr>
                <w:noProof/>
                <w:color w:val="FF0000"/>
              </w:rPr>
              <w:t>10a</w:t>
            </w:r>
          </w:p>
          <w:p w14:paraId="7B02379C" w14:textId="77777777" w:rsidR="002D6526" w:rsidRPr="00554A87" w:rsidRDefault="002D6526" w:rsidP="002D6526">
            <w:pPr>
              <w:keepNext/>
              <w:rPr>
                <w:noProof/>
              </w:rPr>
            </w:pPr>
            <w:r w:rsidRPr="00554A87">
              <w:rPr>
                <w:noProof/>
                <w:color w:val="FF0000"/>
              </w:rPr>
              <w:t>(ex 8 kusá)</w:t>
            </w:r>
          </w:p>
        </w:tc>
        <w:tc>
          <w:tcPr>
            <w:tcW w:w="868" w:type="dxa"/>
          </w:tcPr>
          <w:p w14:paraId="1F1C5B0D" w14:textId="77777777" w:rsidR="002D6526" w:rsidRPr="00554A87" w:rsidRDefault="002D6526" w:rsidP="002D6526">
            <w:pPr>
              <w:keepNext/>
              <w:cnfStyle w:val="000000000000" w:firstRow="0" w:lastRow="0" w:firstColumn="0" w:lastColumn="0" w:oddVBand="0" w:evenVBand="0" w:oddHBand="0" w:evenHBand="0" w:firstRowFirstColumn="0" w:firstRowLastColumn="0" w:lastRowFirstColumn="0" w:lastRowLastColumn="0"/>
              <w:rPr>
                <w:noProof/>
                <w:color w:val="FF0000"/>
              </w:rPr>
            </w:pPr>
            <w:r w:rsidRPr="00554A87">
              <w:rPr>
                <w:noProof/>
              </w:rPr>
              <w:t>89 m</w:t>
            </w:r>
          </w:p>
        </w:tc>
        <w:tc>
          <w:tcPr>
            <w:tcW w:w="1113" w:type="dxa"/>
          </w:tcPr>
          <w:p w14:paraId="1DDDD379" w14:textId="77777777" w:rsidR="002D6526" w:rsidRPr="00554A87" w:rsidRDefault="002D6526" w:rsidP="002D6526">
            <w:pPr>
              <w:keepNext/>
              <w:cnfStyle w:val="000000000000" w:firstRow="0" w:lastRow="0" w:firstColumn="0" w:lastColumn="0" w:oddVBand="0" w:evenVBand="0" w:oddHBand="0" w:evenHBand="0" w:firstRowFirstColumn="0" w:firstRowLastColumn="0" w:lastRowFirstColumn="0" w:lastRowLastColumn="0"/>
              <w:rPr>
                <w:noProof/>
                <w:color w:val="FF0000"/>
              </w:rPr>
            </w:pPr>
            <w:r w:rsidRPr="00554A87">
              <w:rPr>
                <w:noProof/>
              </w:rPr>
              <w:t>40 km/h</w:t>
            </w:r>
          </w:p>
        </w:tc>
        <w:tc>
          <w:tcPr>
            <w:tcW w:w="1129" w:type="dxa"/>
          </w:tcPr>
          <w:p w14:paraId="620682F3" w14:textId="77777777" w:rsidR="002D6526" w:rsidRPr="00554A87" w:rsidRDefault="002D6526" w:rsidP="002D6526">
            <w:pPr>
              <w:keepNext/>
              <w:cnfStyle w:val="000000000000" w:firstRow="0" w:lastRow="0" w:firstColumn="0" w:lastColumn="0" w:oddVBand="0" w:evenVBand="0" w:oddHBand="0" w:evenHBand="0" w:firstRowFirstColumn="0" w:firstRowLastColumn="0" w:lastRowFirstColumn="0" w:lastRowLastColumn="0"/>
              <w:rPr>
                <w:noProof/>
                <w:color w:val="FF0000"/>
              </w:rPr>
            </w:pPr>
            <w:r w:rsidRPr="00554A87">
              <w:rPr>
                <w:noProof/>
              </w:rPr>
              <w:t>zar. – Se6</w:t>
            </w:r>
          </w:p>
        </w:tc>
        <w:tc>
          <w:tcPr>
            <w:tcW w:w="4798" w:type="dxa"/>
          </w:tcPr>
          <w:p w14:paraId="2EDA94BF" w14:textId="77777777" w:rsidR="002D6526" w:rsidRPr="00554A87" w:rsidRDefault="002D6526" w:rsidP="002D6526">
            <w:pPr>
              <w:keepNext/>
              <w:cnfStyle w:val="000000000000" w:firstRow="0" w:lastRow="0" w:firstColumn="0" w:lastColumn="0" w:oddVBand="0" w:evenVBand="0" w:oddHBand="0" w:evenHBand="0" w:firstRowFirstColumn="0" w:firstRowLastColumn="0" w:lastRowFirstColumn="0" w:lastRowLastColumn="0"/>
              <w:rPr>
                <w:noProof/>
                <w:color w:val="FF0000"/>
              </w:rPr>
            </w:pPr>
            <w:r w:rsidRPr="00554A87">
              <w:rPr>
                <w:noProof/>
              </w:rPr>
              <w:t>odstavná, bez TV, kusá</w:t>
            </w:r>
          </w:p>
        </w:tc>
      </w:tr>
      <w:tr w:rsidR="002D6526" w:rsidRPr="00554A87" w14:paraId="0845C6B9" w14:textId="77777777" w:rsidTr="002D6526">
        <w:tc>
          <w:tcPr>
            <w:cnfStyle w:val="001000000000" w:firstRow="0" w:lastRow="0" w:firstColumn="1" w:lastColumn="0" w:oddVBand="0" w:evenVBand="0" w:oddHBand="0" w:evenHBand="0" w:firstRowFirstColumn="0" w:firstRowLastColumn="0" w:lastRowFirstColumn="0" w:lastRowLastColumn="0"/>
            <w:tcW w:w="766" w:type="dxa"/>
          </w:tcPr>
          <w:p w14:paraId="33F0A369" w14:textId="77777777" w:rsidR="002D6526" w:rsidRPr="00554A87" w:rsidRDefault="002D6526" w:rsidP="002D6526">
            <w:pPr>
              <w:keepNext/>
              <w:rPr>
                <w:noProof/>
              </w:rPr>
            </w:pPr>
            <w:r w:rsidRPr="00554A87">
              <w:rPr>
                <w:noProof/>
                <w:color w:val="FF0000"/>
              </w:rPr>
              <w:t>16a (ex 10)</w:t>
            </w:r>
          </w:p>
        </w:tc>
        <w:tc>
          <w:tcPr>
            <w:tcW w:w="868" w:type="dxa"/>
          </w:tcPr>
          <w:p w14:paraId="31B9BF6C" w14:textId="77777777" w:rsidR="002D6526" w:rsidRPr="00554A87" w:rsidRDefault="002D6526" w:rsidP="002D6526">
            <w:pPr>
              <w:keepNext/>
              <w:cnfStyle w:val="000000000000" w:firstRow="0" w:lastRow="0" w:firstColumn="0" w:lastColumn="0" w:oddVBand="0" w:evenVBand="0" w:oddHBand="0" w:evenHBand="0" w:firstRowFirstColumn="0" w:firstRowLastColumn="0" w:lastRowFirstColumn="0" w:lastRowLastColumn="0"/>
              <w:rPr>
                <w:noProof/>
              </w:rPr>
            </w:pPr>
            <w:r w:rsidRPr="00554A87">
              <w:rPr>
                <w:noProof/>
                <w:color w:val="FF0000"/>
              </w:rPr>
              <w:t>94 m</w:t>
            </w:r>
          </w:p>
        </w:tc>
        <w:tc>
          <w:tcPr>
            <w:tcW w:w="1113" w:type="dxa"/>
          </w:tcPr>
          <w:p w14:paraId="3DF168A1" w14:textId="77777777" w:rsidR="002D6526" w:rsidRPr="00554A87" w:rsidRDefault="002D6526" w:rsidP="002D6526">
            <w:pPr>
              <w:keepNext/>
              <w:cnfStyle w:val="000000000000" w:firstRow="0" w:lastRow="0" w:firstColumn="0" w:lastColumn="0" w:oddVBand="0" w:evenVBand="0" w:oddHBand="0" w:evenHBand="0" w:firstRowFirstColumn="0" w:firstRowLastColumn="0" w:lastRowFirstColumn="0" w:lastRowLastColumn="0"/>
              <w:rPr>
                <w:noProof/>
              </w:rPr>
            </w:pPr>
            <w:r w:rsidRPr="00554A87">
              <w:rPr>
                <w:noProof/>
              </w:rPr>
              <w:t>40 km/h</w:t>
            </w:r>
          </w:p>
        </w:tc>
        <w:tc>
          <w:tcPr>
            <w:tcW w:w="1129" w:type="dxa"/>
          </w:tcPr>
          <w:p w14:paraId="7147AC85" w14:textId="77777777" w:rsidR="002D6526" w:rsidRPr="00554A87" w:rsidRDefault="002D6526" w:rsidP="002D6526">
            <w:pPr>
              <w:keepNext/>
              <w:cnfStyle w:val="000000000000" w:firstRow="0" w:lastRow="0" w:firstColumn="0" w:lastColumn="0" w:oddVBand="0" w:evenVBand="0" w:oddHBand="0" w:evenHBand="0" w:firstRowFirstColumn="0" w:firstRowLastColumn="0" w:lastRowFirstColumn="0" w:lastRowLastColumn="0"/>
              <w:rPr>
                <w:noProof/>
              </w:rPr>
            </w:pPr>
            <w:r w:rsidRPr="00554A87">
              <w:rPr>
                <w:noProof/>
                <w:color w:val="FF0000"/>
              </w:rPr>
              <w:t>zar.</w:t>
            </w:r>
            <w:r w:rsidRPr="00554A87">
              <w:rPr>
                <w:noProof/>
              </w:rPr>
              <w:t xml:space="preserve"> - v. 54</w:t>
            </w:r>
          </w:p>
        </w:tc>
        <w:tc>
          <w:tcPr>
            <w:tcW w:w="4798" w:type="dxa"/>
          </w:tcPr>
          <w:p w14:paraId="65B267D2" w14:textId="77777777" w:rsidR="002D6526" w:rsidRPr="00554A87" w:rsidRDefault="002D6526" w:rsidP="002D6526">
            <w:pPr>
              <w:keepNext/>
              <w:cnfStyle w:val="000000000000" w:firstRow="0" w:lastRow="0" w:firstColumn="0" w:lastColumn="0" w:oddVBand="0" w:evenVBand="0" w:oddHBand="0" w:evenHBand="0" w:firstRowFirstColumn="0" w:firstRowLastColumn="0" w:lastRowFirstColumn="0" w:lastRowLastColumn="0"/>
              <w:rPr>
                <w:noProof/>
              </w:rPr>
            </w:pPr>
            <w:r w:rsidRPr="00554A87">
              <w:rPr>
                <w:noProof/>
              </w:rPr>
              <w:t>bez TV, kusá, zařízení služeb: odstavná</w:t>
            </w:r>
          </w:p>
        </w:tc>
      </w:tr>
      <w:tr w:rsidR="002D6526" w:rsidRPr="00554A87" w14:paraId="401EB471" w14:textId="77777777" w:rsidTr="002D6526">
        <w:tc>
          <w:tcPr>
            <w:cnfStyle w:val="001000000000" w:firstRow="0" w:lastRow="0" w:firstColumn="1" w:lastColumn="0" w:oddVBand="0" w:evenVBand="0" w:oddHBand="0" w:evenHBand="0" w:firstRowFirstColumn="0" w:firstRowLastColumn="0" w:lastRowFirstColumn="0" w:lastRowLastColumn="0"/>
            <w:tcW w:w="766" w:type="dxa"/>
          </w:tcPr>
          <w:p w14:paraId="77E55C1A" w14:textId="77777777" w:rsidR="002D6526" w:rsidRPr="00554A87" w:rsidRDefault="002D6526" w:rsidP="002D6526">
            <w:pPr>
              <w:keepNext/>
              <w:rPr>
                <w:noProof/>
                <w:color w:val="FF0000"/>
              </w:rPr>
            </w:pPr>
            <w:r w:rsidRPr="00554A87">
              <w:rPr>
                <w:noProof/>
                <w:color w:val="FF0000"/>
              </w:rPr>
              <w:t>12 (ex 10a)</w:t>
            </w:r>
          </w:p>
        </w:tc>
        <w:tc>
          <w:tcPr>
            <w:tcW w:w="868" w:type="dxa"/>
          </w:tcPr>
          <w:p w14:paraId="350B5ACA" w14:textId="77777777" w:rsidR="002D6526" w:rsidRPr="00554A87" w:rsidRDefault="002D6526" w:rsidP="002D6526">
            <w:pPr>
              <w:keepNext/>
              <w:cnfStyle w:val="000000000000" w:firstRow="0" w:lastRow="0" w:firstColumn="0" w:lastColumn="0" w:oddVBand="0" w:evenVBand="0" w:oddHBand="0" w:evenHBand="0" w:firstRowFirstColumn="0" w:firstRowLastColumn="0" w:lastRowFirstColumn="0" w:lastRowLastColumn="0"/>
              <w:rPr>
                <w:noProof/>
                <w:color w:val="FF0000"/>
              </w:rPr>
            </w:pPr>
            <w:r w:rsidRPr="00554A87">
              <w:rPr>
                <w:noProof/>
              </w:rPr>
              <w:t>96 m</w:t>
            </w:r>
          </w:p>
        </w:tc>
        <w:tc>
          <w:tcPr>
            <w:tcW w:w="1113" w:type="dxa"/>
          </w:tcPr>
          <w:p w14:paraId="0FA6CF47" w14:textId="77777777" w:rsidR="002D6526" w:rsidRPr="00554A87" w:rsidRDefault="002D6526" w:rsidP="002D6526">
            <w:pPr>
              <w:keepNext/>
              <w:cnfStyle w:val="000000000000" w:firstRow="0" w:lastRow="0" w:firstColumn="0" w:lastColumn="0" w:oddVBand="0" w:evenVBand="0" w:oddHBand="0" w:evenHBand="0" w:firstRowFirstColumn="0" w:firstRowLastColumn="0" w:lastRowFirstColumn="0" w:lastRowLastColumn="0"/>
              <w:rPr>
                <w:noProof/>
              </w:rPr>
            </w:pPr>
            <w:r w:rsidRPr="00554A87">
              <w:rPr>
                <w:noProof/>
              </w:rPr>
              <w:t>40 km/h</w:t>
            </w:r>
          </w:p>
        </w:tc>
        <w:tc>
          <w:tcPr>
            <w:tcW w:w="1129" w:type="dxa"/>
          </w:tcPr>
          <w:p w14:paraId="0D6A8CBF" w14:textId="1782E169" w:rsidR="002D6526" w:rsidRPr="00554A87" w:rsidRDefault="00825DF7" w:rsidP="00825DF7">
            <w:pPr>
              <w:keepNext/>
              <w:cnfStyle w:val="000000000000" w:firstRow="0" w:lastRow="0" w:firstColumn="0" w:lastColumn="0" w:oddVBand="0" w:evenVBand="0" w:oddHBand="0" w:evenHBand="0" w:firstRowFirstColumn="0" w:firstRowLastColumn="0" w:lastRowFirstColumn="0" w:lastRowLastColumn="0"/>
              <w:rPr>
                <w:noProof/>
                <w:color w:val="FF0000"/>
              </w:rPr>
            </w:pPr>
            <w:r>
              <w:rPr>
                <w:noProof/>
              </w:rPr>
              <w:t>v. 57 – v. </w:t>
            </w:r>
            <w:r w:rsidR="002D6526" w:rsidRPr="00554A87">
              <w:rPr>
                <w:noProof/>
              </w:rPr>
              <w:t>82a</w:t>
            </w:r>
          </w:p>
        </w:tc>
        <w:tc>
          <w:tcPr>
            <w:tcW w:w="4798" w:type="dxa"/>
          </w:tcPr>
          <w:p w14:paraId="4BA62678" w14:textId="77777777" w:rsidR="002D6526" w:rsidRPr="00554A87" w:rsidRDefault="002D6526" w:rsidP="002D6526">
            <w:pPr>
              <w:keepNext/>
              <w:cnfStyle w:val="000000000000" w:firstRow="0" w:lastRow="0" w:firstColumn="0" w:lastColumn="0" w:oddVBand="0" w:evenVBand="0" w:oddHBand="0" w:evenHBand="0" w:firstRowFirstColumn="0" w:firstRowLastColumn="0" w:lastRowFirstColumn="0" w:lastRowLastColumn="0"/>
              <w:rPr>
                <w:noProof/>
              </w:rPr>
            </w:pPr>
            <w:r w:rsidRPr="00554A87">
              <w:rPr>
                <w:noProof/>
              </w:rPr>
              <w:t>bez TV, zařízení služeb: odstavná</w:t>
            </w:r>
          </w:p>
        </w:tc>
      </w:tr>
      <w:tr w:rsidR="002D6526" w:rsidRPr="00554A87" w14:paraId="53AC9125" w14:textId="77777777" w:rsidTr="002D6526">
        <w:tc>
          <w:tcPr>
            <w:cnfStyle w:val="001000000000" w:firstRow="0" w:lastRow="0" w:firstColumn="1" w:lastColumn="0" w:oddVBand="0" w:evenVBand="0" w:oddHBand="0" w:evenHBand="0" w:firstRowFirstColumn="0" w:firstRowLastColumn="0" w:lastRowFirstColumn="0" w:lastRowLastColumn="0"/>
            <w:tcW w:w="766" w:type="dxa"/>
          </w:tcPr>
          <w:p w14:paraId="74FD2DA3" w14:textId="19FAA02E" w:rsidR="002D6526" w:rsidRPr="00554A87" w:rsidRDefault="00825DF7" w:rsidP="002D6526">
            <w:pPr>
              <w:keepNext/>
              <w:rPr>
                <w:noProof/>
                <w:color w:val="FF0000"/>
              </w:rPr>
            </w:pPr>
            <w:r>
              <w:rPr>
                <w:noProof/>
                <w:color w:val="FF0000"/>
              </w:rPr>
              <w:t>14 </w:t>
            </w:r>
            <w:r w:rsidR="002D6526" w:rsidRPr="00554A87">
              <w:rPr>
                <w:noProof/>
                <w:color w:val="FF0000"/>
              </w:rPr>
              <w:t>(ex 10b)</w:t>
            </w:r>
          </w:p>
        </w:tc>
        <w:tc>
          <w:tcPr>
            <w:tcW w:w="868" w:type="dxa"/>
          </w:tcPr>
          <w:p w14:paraId="2FCCB735" w14:textId="77777777" w:rsidR="002D6526" w:rsidRPr="00554A87" w:rsidRDefault="002D6526" w:rsidP="002D6526">
            <w:pPr>
              <w:keepNext/>
              <w:cnfStyle w:val="000000000000" w:firstRow="0" w:lastRow="0" w:firstColumn="0" w:lastColumn="0" w:oddVBand="0" w:evenVBand="0" w:oddHBand="0" w:evenHBand="0" w:firstRowFirstColumn="0" w:firstRowLastColumn="0" w:lastRowFirstColumn="0" w:lastRowLastColumn="0"/>
              <w:rPr>
                <w:noProof/>
                <w:color w:val="FF0000"/>
              </w:rPr>
            </w:pPr>
            <w:r w:rsidRPr="00554A87">
              <w:rPr>
                <w:noProof/>
              </w:rPr>
              <w:t>72 m</w:t>
            </w:r>
          </w:p>
        </w:tc>
        <w:tc>
          <w:tcPr>
            <w:tcW w:w="1113" w:type="dxa"/>
          </w:tcPr>
          <w:p w14:paraId="5B9D42CB" w14:textId="77777777" w:rsidR="002D6526" w:rsidRPr="00554A87" w:rsidRDefault="002D6526" w:rsidP="002D6526">
            <w:pPr>
              <w:keepNext/>
              <w:cnfStyle w:val="000000000000" w:firstRow="0" w:lastRow="0" w:firstColumn="0" w:lastColumn="0" w:oddVBand="0" w:evenVBand="0" w:oddHBand="0" w:evenHBand="0" w:firstRowFirstColumn="0" w:firstRowLastColumn="0" w:lastRowFirstColumn="0" w:lastRowLastColumn="0"/>
              <w:rPr>
                <w:noProof/>
              </w:rPr>
            </w:pPr>
            <w:r w:rsidRPr="00554A87">
              <w:rPr>
                <w:noProof/>
              </w:rPr>
              <w:t>40 km/h</w:t>
            </w:r>
          </w:p>
        </w:tc>
        <w:tc>
          <w:tcPr>
            <w:tcW w:w="1129" w:type="dxa"/>
          </w:tcPr>
          <w:p w14:paraId="3B185E15" w14:textId="77777777" w:rsidR="002D6526" w:rsidRPr="00554A87" w:rsidRDefault="002D6526" w:rsidP="002D6526">
            <w:pPr>
              <w:keepNext/>
              <w:cnfStyle w:val="000000000000" w:firstRow="0" w:lastRow="0" w:firstColumn="0" w:lastColumn="0" w:oddVBand="0" w:evenVBand="0" w:oddHBand="0" w:evenHBand="0" w:firstRowFirstColumn="0" w:firstRowLastColumn="0" w:lastRowFirstColumn="0" w:lastRowLastColumn="0"/>
              <w:rPr>
                <w:noProof/>
                <w:color w:val="FF0000"/>
              </w:rPr>
            </w:pPr>
            <w:r w:rsidRPr="00554A87">
              <w:rPr>
                <w:noProof/>
              </w:rPr>
              <w:t>v. 57 – v. 80</w:t>
            </w:r>
          </w:p>
        </w:tc>
        <w:tc>
          <w:tcPr>
            <w:tcW w:w="4798" w:type="dxa"/>
          </w:tcPr>
          <w:p w14:paraId="30DE1A88" w14:textId="77777777" w:rsidR="002D6526" w:rsidRPr="00554A87" w:rsidRDefault="002D6526" w:rsidP="002D6526">
            <w:pPr>
              <w:keepNext/>
              <w:cnfStyle w:val="000000000000" w:firstRow="0" w:lastRow="0" w:firstColumn="0" w:lastColumn="0" w:oddVBand="0" w:evenVBand="0" w:oddHBand="0" w:evenHBand="0" w:firstRowFirstColumn="0" w:firstRowLastColumn="0" w:lastRowFirstColumn="0" w:lastRowLastColumn="0"/>
              <w:rPr>
                <w:noProof/>
              </w:rPr>
            </w:pPr>
            <w:r w:rsidRPr="00554A87">
              <w:rPr>
                <w:noProof/>
              </w:rPr>
              <w:t>bez TV, zařízení služeb: odstavná</w:t>
            </w:r>
          </w:p>
        </w:tc>
      </w:tr>
      <w:tr w:rsidR="002D6526" w:rsidRPr="00554A87" w14:paraId="7D0F135D" w14:textId="77777777" w:rsidTr="002D6526">
        <w:tc>
          <w:tcPr>
            <w:cnfStyle w:val="001000000000" w:firstRow="0" w:lastRow="0" w:firstColumn="1" w:lastColumn="0" w:oddVBand="0" w:evenVBand="0" w:oddHBand="0" w:evenHBand="0" w:firstRowFirstColumn="0" w:firstRowLastColumn="0" w:lastRowFirstColumn="0" w:lastRowLastColumn="0"/>
            <w:tcW w:w="766" w:type="dxa"/>
          </w:tcPr>
          <w:p w14:paraId="1E492C0F" w14:textId="46A48140" w:rsidR="002D6526" w:rsidRPr="00554A87" w:rsidRDefault="00825DF7" w:rsidP="002D6526">
            <w:pPr>
              <w:keepNext/>
              <w:rPr>
                <w:noProof/>
                <w:color w:val="FF0000"/>
              </w:rPr>
            </w:pPr>
            <w:r>
              <w:rPr>
                <w:noProof/>
                <w:color w:val="FF0000"/>
              </w:rPr>
              <w:t>16 </w:t>
            </w:r>
            <w:r w:rsidR="002D6526" w:rsidRPr="00554A87">
              <w:rPr>
                <w:noProof/>
                <w:color w:val="FF0000"/>
              </w:rPr>
              <w:t>(ex 10c)</w:t>
            </w:r>
          </w:p>
        </w:tc>
        <w:tc>
          <w:tcPr>
            <w:tcW w:w="868" w:type="dxa"/>
          </w:tcPr>
          <w:p w14:paraId="782BF956" w14:textId="77777777" w:rsidR="002D6526" w:rsidRPr="00554A87" w:rsidRDefault="002D6526" w:rsidP="002D6526">
            <w:pPr>
              <w:keepNext/>
              <w:cnfStyle w:val="000000000000" w:firstRow="0" w:lastRow="0" w:firstColumn="0" w:lastColumn="0" w:oddVBand="0" w:evenVBand="0" w:oddHBand="0" w:evenHBand="0" w:firstRowFirstColumn="0" w:firstRowLastColumn="0" w:lastRowFirstColumn="0" w:lastRowLastColumn="0"/>
              <w:rPr>
                <w:noProof/>
                <w:color w:val="FF0000"/>
              </w:rPr>
            </w:pPr>
            <w:r w:rsidRPr="00554A87">
              <w:rPr>
                <w:noProof/>
              </w:rPr>
              <w:t>86 m</w:t>
            </w:r>
          </w:p>
        </w:tc>
        <w:tc>
          <w:tcPr>
            <w:tcW w:w="1113" w:type="dxa"/>
          </w:tcPr>
          <w:p w14:paraId="4A0959CB" w14:textId="77777777" w:rsidR="002D6526" w:rsidRPr="00554A87" w:rsidRDefault="002D6526" w:rsidP="002D6526">
            <w:pPr>
              <w:keepNext/>
              <w:cnfStyle w:val="000000000000" w:firstRow="0" w:lastRow="0" w:firstColumn="0" w:lastColumn="0" w:oddVBand="0" w:evenVBand="0" w:oddHBand="0" w:evenHBand="0" w:firstRowFirstColumn="0" w:firstRowLastColumn="0" w:lastRowFirstColumn="0" w:lastRowLastColumn="0"/>
              <w:rPr>
                <w:noProof/>
              </w:rPr>
            </w:pPr>
            <w:r w:rsidRPr="00554A87">
              <w:rPr>
                <w:noProof/>
              </w:rPr>
              <w:t>40 km/h</w:t>
            </w:r>
          </w:p>
        </w:tc>
        <w:tc>
          <w:tcPr>
            <w:tcW w:w="1129" w:type="dxa"/>
          </w:tcPr>
          <w:p w14:paraId="63C69CD5" w14:textId="77777777" w:rsidR="002D6526" w:rsidRPr="00554A87" w:rsidRDefault="002D6526" w:rsidP="002D6526">
            <w:pPr>
              <w:keepNext/>
              <w:cnfStyle w:val="000000000000" w:firstRow="0" w:lastRow="0" w:firstColumn="0" w:lastColumn="0" w:oddVBand="0" w:evenVBand="0" w:oddHBand="0" w:evenHBand="0" w:firstRowFirstColumn="0" w:firstRowLastColumn="0" w:lastRowFirstColumn="0" w:lastRowLastColumn="0"/>
              <w:rPr>
                <w:noProof/>
                <w:color w:val="FF0000"/>
              </w:rPr>
            </w:pPr>
            <w:r w:rsidRPr="00554A87">
              <w:rPr>
                <w:noProof/>
              </w:rPr>
              <w:t>v. 54 – v. 78</w:t>
            </w:r>
          </w:p>
        </w:tc>
        <w:tc>
          <w:tcPr>
            <w:tcW w:w="4798" w:type="dxa"/>
          </w:tcPr>
          <w:p w14:paraId="557B7A49" w14:textId="77777777" w:rsidR="002D6526" w:rsidRPr="00554A87" w:rsidRDefault="002D6526" w:rsidP="002D6526">
            <w:pPr>
              <w:keepNext/>
              <w:cnfStyle w:val="000000000000" w:firstRow="0" w:lastRow="0" w:firstColumn="0" w:lastColumn="0" w:oddVBand="0" w:evenVBand="0" w:oddHBand="0" w:evenHBand="0" w:firstRowFirstColumn="0" w:firstRowLastColumn="0" w:lastRowFirstColumn="0" w:lastRowLastColumn="0"/>
              <w:rPr>
                <w:noProof/>
              </w:rPr>
            </w:pPr>
            <w:r w:rsidRPr="00554A87">
              <w:rPr>
                <w:noProof/>
              </w:rPr>
              <w:t>bez TV, zařízení služeb: odstavná, jen pro vážení na kolejové váze</w:t>
            </w:r>
          </w:p>
        </w:tc>
      </w:tr>
      <w:tr w:rsidR="002D6526" w:rsidRPr="00554A87" w14:paraId="6D37FD36" w14:textId="77777777" w:rsidTr="002D6526">
        <w:tc>
          <w:tcPr>
            <w:cnfStyle w:val="001000000000" w:firstRow="0" w:lastRow="0" w:firstColumn="1" w:lastColumn="0" w:oddVBand="0" w:evenVBand="0" w:oddHBand="0" w:evenHBand="0" w:firstRowFirstColumn="0" w:firstRowLastColumn="0" w:lastRowFirstColumn="0" w:lastRowLastColumn="0"/>
            <w:tcW w:w="766" w:type="dxa"/>
          </w:tcPr>
          <w:p w14:paraId="4666D69D" w14:textId="77777777" w:rsidR="002D6526" w:rsidRPr="00554A87" w:rsidRDefault="002D6526" w:rsidP="002D6526">
            <w:pPr>
              <w:keepNext/>
              <w:rPr>
                <w:noProof/>
                <w:color w:val="FF0000"/>
              </w:rPr>
            </w:pPr>
            <w:r w:rsidRPr="00554A87">
              <w:rPr>
                <w:noProof/>
                <w:color w:val="FF0000"/>
              </w:rPr>
              <w:t>18 (ex 12)</w:t>
            </w:r>
          </w:p>
        </w:tc>
        <w:tc>
          <w:tcPr>
            <w:tcW w:w="868" w:type="dxa"/>
          </w:tcPr>
          <w:p w14:paraId="72441A60" w14:textId="77777777" w:rsidR="002D6526" w:rsidRPr="00554A87" w:rsidRDefault="002D6526" w:rsidP="002D6526">
            <w:pPr>
              <w:keepNext/>
              <w:cnfStyle w:val="000000000000" w:firstRow="0" w:lastRow="0" w:firstColumn="0" w:lastColumn="0" w:oddVBand="0" w:evenVBand="0" w:oddHBand="0" w:evenHBand="0" w:firstRowFirstColumn="0" w:firstRowLastColumn="0" w:lastRowFirstColumn="0" w:lastRowLastColumn="0"/>
              <w:rPr>
                <w:noProof/>
                <w:color w:val="FF0000"/>
              </w:rPr>
            </w:pPr>
            <w:r w:rsidRPr="00554A87">
              <w:rPr>
                <w:noProof/>
              </w:rPr>
              <w:t>231 m</w:t>
            </w:r>
          </w:p>
        </w:tc>
        <w:tc>
          <w:tcPr>
            <w:tcW w:w="1113" w:type="dxa"/>
          </w:tcPr>
          <w:p w14:paraId="39B4D0CF" w14:textId="77777777" w:rsidR="002D6526" w:rsidRPr="00554A87" w:rsidRDefault="002D6526" w:rsidP="002D6526">
            <w:pPr>
              <w:keepNext/>
              <w:cnfStyle w:val="000000000000" w:firstRow="0" w:lastRow="0" w:firstColumn="0" w:lastColumn="0" w:oddVBand="0" w:evenVBand="0" w:oddHBand="0" w:evenHBand="0" w:firstRowFirstColumn="0" w:firstRowLastColumn="0" w:lastRowFirstColumn="0" w:lastRowLastColumn="0"/>
              <w:rPr>
                <w:noProof/>
              </w:rPr>
            </w:pPr>
            <w:r w:rsidRPr="00554A87">
              <w:rPr>
                <w:noProof/>
              </w:rPr>
              <w:t>40 km/h</w:t>
            </w:r>
          </w:p>
        </w:tc>
        <w:tc>
          <w:tcPr>
            <w:tcW w:w="1129" w:type="dxa"/>
          </w:tcPr>
          <w:p w14:paraId="68BB5975" w14:textId="77777777" w:rsidR="002D6526" w:rsidRPr="00554A87" w:rsidRDefault="002D6526" w:rsidP="002D6526">
            <w:pPr>
              <w:keepNext/>
              <w:cnfStyle w:val="000000000000" w:firstRow="0" w:lastRow="0" w:firstColumn="0" w:lastColumn="0" w:oddVBand="0" w:evenVBand="0" w:oddHBand="0" w:evenHBand="0" w:firstRowFirstColumn="0" w:firstRowLastColumn="0" w:lastRowFirstColumn="0" w:lastRowLastColumn="0"/>
              <w:rPr>
                <w:noProof/>
                <w:color w:val="FF0000"/>
              </w:rPr>
            </w:pPr>
            <w:r w:rsidRPr="00554A87">
              <w:rPr>
                <w:noProof/>
              </w:rPr>
              <w:t>zar. – v. 74</w:t>
            </w:r>
          </w:p>
        </w:tc>
        <w:tc>
          <w:tcPr>
            <w:tcW w:w="4798" w:type="dxa"/>
          </w:tcPr>
          <w:p w14:paraId="7663C98C" w14:textId="77777777" w:rsidR="002D6526" w:rsidRPr="00554A87" w:rsidRDefault="002D6526" w:rsidP="002D6526">
            <w:pPr>
              <w:keepNext/>
              <w:cnfStyle w:val="000000000000" w:firstRow="0" w:lastRow="0" w:firstColumn="0" w:lastColumn="0" w:oddVBand="0" w:evenVBand="0" w:oddHBand="0" w:evenHBand="0" w:firstRowFirstColumn="0" w:firstRowLastColumn="0" w:lastRowFirstColumn="0" w:lastRowLastColumn="0"/>
              <w:rPr>
                <w:noProof/>
              </w:rPr>
            </w:pPr>
            <w:r w:rsidRPr="00554A87">
              <w:rPr>
                <w:noProof/>
              </w:rPr>
              <w:t>skladištní, boční rampa, bez TV, kusá, zař. služeb: koleje se zvl. rež.</w:t>
            </w:r>
          </w:p>
        </w:tc>
      </w:tr>
      <w:tr w:rsidR="002D6526" w:rsidRPr="00554A87" w14:paraId="289D7E16" w14:textId="77777777" w:rsidTr="002D6526">
        <w:tc>
          <w:tcPr>
            <w:cnfStyle w:val="001000000000" w:firstRow="0" w:lastRow="0" w:firstColumn="1" w:lastColumn="0" w:oddVBand="0" w:evenVBand="0" w:oddHBand="0" w:evenHBand="0" w:firstRowFirstColumn="0" w:firstRowLastColumn="0" w:lastRowFirstColumn="0" w:lastRowLastColumn="0"/>
            <w:tcW w:w="766" w:type="dxa"/>
          </w:tcPr>
          <w:p w14:paraId="17F9FC7A" w14:textId="77777777" w:rsidR="002D6526" w:rsidRPr="00554A87" w:rsidRDefault="002D6526" w:rsidP="002D6526">
            <w:pPr>
              <w:keepNext/>
              <w:rPr>
                <w:noProof/>
                <w:color w:val="FF0000"/>
              </w:rPr>
            </w:pPr>
            <w:r w:rsidRPr="00554A87">
              <w:rPr>
                <w:noProof/>
                <w:color w:val="FF0000"/>
              </w:rPr>
              <w:t>20 (ex 14)</w:t>
            </w:r>
          </w:p>
        </w:tc>
        <w:tc>
          <w:tcPr>
            <w:tcW w:w="868" w:type="dxa"/>
          </w:tcPr>
          <w:p w14:paraId="6C579189" w14:textId="77777777" w:rsidR="002D6526" w:rsidRPr="00554A87" w:rsidRDefault="002D6526" w:rsidP="002D6526">
            <w:pPr>
              <w:keepNext/>
              <w:cnfStyle w:val="000000000000" w:firstRow="0" w:lastRow="0" w:firstColumn="0" w:lastColumn="0" w:oddVBand="0" w:evenVBand="0" w:oddHBand="0" w:evenHBand="0" w:firstRowFirstColumn="0" w:firstRowLastColumn="0" w:lastRowFirstColumn="0" w:lastRowLastColumn="0"/>
              <w:rPr>
                <w:noProof/>
                <w:color w:val="FF0000"/>
              </w:rPr>
            </w:pPr>
            <w:r w:rsidRPr="00554A87">
              <w:rPr>
                <w:noProof/>
              </w:rPr>
              <w:t>40 m</w:t>
            </w:r>
          </w:p>
        </w:tc>
        <w:tc>
          <w:tcPr>
            <w:tcW w:w="1113" w:type="dxa"/>
          </w:tcPr>
          <w:p w14:paraId="76771DF7" w14:textId="77777777" w:rsidR="002D6526" w:rsidRPr="00554A87" w:rsidRDefault="002D6526" w:rsidP="002D6526">
            <w:pPr>
              <w:keepNext/>
              <w:cnfStyle w:val="000000000000" w:firstRow="0" w:lastRow="0" w:firstColumn="0" w:lastColumn="0" w:oddVBand="0" w:evenVBand="0" w:oddHBand="0" w:evenHBand="0" w:firstRowFirstColumn="0" w:firstRowLastColumn="0" w:lastRowFirstColumn="0" w:lastRowLastColumn="0"/>
              <w:rPr>
                <w:noProof/>
              </w:rPr>
            </w:pPr>
            <w:r w:rsidRPr="00554A87">
              <w:rPr>
                <w:noProof/>
              </w:rPr>
              <w:t>40 km/h</w:t>
            </w:r>
          </w:p>
        </w:tc>
        <w:tc>
          <w:tcPr>
            <w:tcW w:w="1129" w:type="dxa"/>
          </w:tcPr>
          <w:p w14:paraId="52C58DD5" w14:textId="77777777" w:rsidR="002D6526" w:rsidRPr="00554A87" w:rsidRDefault="002D6526" w:rsidP="002D6526">
            <w:pPr>
              <w:keepNext/>
              <w:cnfStyle w:val="000000000000" w:firstRow="0" w:lastRow="0" w:firstColumn="0" w:lastColumn="0" w:oddVBand="0" w:evenVBand="0" w:oddHBand="0" w:evenHBand="0" w:firstRowFirstColumn="0" w:firstRowLastColumn="0" w:lastRowFirstColumn="0" w:lastRowLastColumn="0"/>
              <w:rPr>
                <w:noProof/>
                <w:color w:val="FF0000"/>
              </w:rPr>
            </w:pPr>
            <w:r w:rsidRPr="00554A87">
              <w:rPr>
                <w:noProof/>
              </w:rPr>
              <w:t>zar. – v. 70</w:t>
            </w:r>
          </w:p>
        </w:tc>
        <w:tc>
          <w:tcPr>
            <w:tcW w:w="4798" w:type="dxa"/>
          </w:tcPr>
          <w:p w14:paraId="7FDEFD04" w14:textId="77777777" w:rsidR="002D6526" w:rsidRPr="00554A87" w:rsidRDefault="002D6526" w:rsidP="002D6526">
            <w:pPr>
              <w:keepNext/>
              <w:cnfStyle w:val="000000000000" w:firstRow="0" w:lastRow="0" w:firstColumn="0" w:lastColumn="0" w:oddVBand="0" w:evenVBand="0" w:oddHBand="0" w:evenHBand="0" w:firstRowFirstColumn="0" w:firstRowLastColumn="0" w:lastRowFirstColumn="0" w:lastRowLastColumn="0"/>
              <w:rPr>
                <w:noProof/>
              </w:rPr>
            </w:pPr>
            <w:r w:rsidRPr="00554A87">
              <w:rPr>
                <w:noProof/>
              </w:rPr>
              <w:t>čelní rampa, bez TV, kusá</w:t>
            </w:r>
          </w:p>
        </w:tc>
      </w:tr>
      <w:tr w:rsidR="002D6526" w:rsidRPr="00554A87" w14:paraId="09C670F0" w14:textId="77777777" w:rsidTr="002D6526">
        <w:tc>
          <w:tcPr>
            <w:cnfStyle w:val="001000000000" w:firstRow="0" w:lastRow="0" w:firstColumn="1" w:lastColumn="0" w:oddVBand="0" w:evenVBand="0" w:oddHBand="0" w:evenHBand="0" w:firstRowFirstColumn="0" w:firstRowLastColumn="0" w:lastRowFirstColumn="0" w:lastRowLastColumn="0"/>
            <w:tcW w:w="766" w:type="dxa"/>
          </w:tcPr>
          <w:p w14:paraId="3CFAE0BE" w14:textId="77777777" w:rsidR="002D6526" w:rsidRPr="00554A87" w:rsidRDefault="002D6526" w:rsidP="002D6526">
            <w:pPr>
              <w:keepNext/>
              <w:rPr>
                <w:noProof/>
                <w:color w:val="FF0000"/>
              </w:rPr>
            </w:pPr>
            <w:r w:rsidRPr="00554A87">
              <w:rPr>
                <w:noProof/>
                <w:color w:val="FF0000"/>
              </w:rPr>
              <w:t>22 (ex 16)</w:t>
            </w:r>
          </w:p>
        </w:tc>
        <w:tc>
          <w:tcPr>
            <w:tcW w:w="868" w:type="dxa"/>
          </w:tcPr>
          <w:p w14:paraId="7F8CAF30" w14:textId="77777777" w:rsidR="002D6526" w:rsidRPr="00554A87" w:rsidRDefault="002D6526" w:rsidP="002D6526">
            <w:pPr>
              <w:keepNext/>
              <w:cnfStyle w:val="000000000000" w:firstRow="0" w:lastRow="0" w:firstColumn="0" w:lastColumn="0" w:oddVBand="0" w:evenVBand="0" w:oddHBand="0" w:evenHBand="0" w:firstRowFirstColumn="0" w:firstRowLastColumn="0" w:lastRowFirstColumn="0" w:lastRowLastColumn="0"/>
              <w:rPr>
                <w:noProof/>
                <w:color w:val="FF0000"/>
              </w:rPr>
            </w:pPr>
            <w:r w:rsidRPr="00554A87">
              <w:rPr>
                <w:noProof/>
              </w:rPr>
              <w:t>171 m</w:t>
            </w:r>
          </w:p>
        </w:tc>
        <w:tc>
          <w:tcPr>
            <w:tcW w:w="1113" w:type="dxa"/>
          </w:tcPr>
          <w:p w14:paraId="5329C04B" w14:textId="77777777" w:rsidR="002D6526" w:rsidRPr="00554A87" w:rsidRDefault="002D6526" w:rsidP="002D6526">
            <w:pPr>
              <w:keepNext/>
              <w:cnfStyle w:val="000000000000" w:firstRow="0" w:lastRow="0" w:firstColumn="0" w:lastColumn="0" w:oddVBand="0" w:evenVBand="0" w:oddHBand="0" w:evenHBand="0" w:firstRowFirstColumn="0" w:firstRowLastColumn="0" w:lastRowFirstColumn="0" w:lastRowLastColumn="0"/>
              <w:rPr>
                <w:noProof/>
              </w:rPr>
            </w:pPr>
            <w:r w:rsidRPr="00554A87">
              <w:rPr>
                <w:noProof/>
              </w:rPr>
              <w:t>40 km/h</w:t>
            </w:r>
          </w:p>
        </w:tc>
        <w:tc>
          <w:tcPr>
            <w:tcW w:w="1129" w:type="dxa"/>
          </w:tcPr>
          <w:p w14:paraId="03C2E0D4" w14:textId="77777777" w:rsidR="002D6526" w:rsidRPr="00554A87" w:rsidRDefault="002D6526" w:rsidP="002D6526">
            <w:pPr>
              <w:keepNext/>
              <w:cnfStyle w:val="000000000000" w:firstRow="0" w:lastRow="0" w:firstColumn="0" w:lastColumn="0" w:oddVBand="0" w:evenVBand="0" w:oddHBand="0" w:evenHBand="0" w:firstRowFirstColumn="0" w:firstRowLastColumn="0" w:lastRowFirstColumn="0" w:lastRowLastColumn="0"/>
              <w:rPr>
                <w:noProof/>
                <w:color w:val="FF0000"/>
              </w:rPr>
            </w:pPr>
            <w:r w:rsidRPr="00554A87">
              <w:rPr>
                <w:noProof/>
              </w:rPr>
              <w:t>zar. – v. 67</w:t>
            </w:r>
          </w:p>
        </w:tc>
        <w:tc>
          <w:tcPr>
            <w:tcW w:w="4798" w:type="dxa"/>
          </w:tcPr>
          <w:p w14:paraId="6637E7DA" w14:textId="77777777" w:rsidR="002D6526" w:rsidRPr="00554A87" w:rsidRDefault="002D6526" w:rsidP="002D6526">
            <w:pPr>
              <w:keepNext/>
              <w:cnfStyle w:val="000000000000" w:firstRow="0" w:lastRow="0" w:firstColumn="0" w:lastColumn="0" w:oddVBand="0" w:evenVBand="0" w:oddHBand="0" w:evenHBand="0" w:firstRowFirstColumn="0" w:firstRowLastColumn="0" w:lastRowFirstColumn="0" w:lastRowLastColumn="0"/>
              <w:rPr>
                <w:noProof/>
              </w:rPr>
            </w:pPr>
            <w:r w:rsidRPr="00554A87">
              <w:rPr>
                <w:noProof/>
              </w:rPr>
              <w:t>bez TV, kusá, zařízení služeb: koleje se zvláštním režimem</w:t>
            </w:r>
          </w:p>
        </w:tc>
      </w:tr>
      <w:tr w:rsidR="002D6526" w:rsidRPr="00554A87" w14:paraId="00E42ADA" w14:textId="77777777" w:rsidTr="002D6526">
        <w:tc>
          <w:tcPr>
            <w:cnfStyle w:val="001000000000" w:firstRow="0" w:lastRow="0" w:firstColumn="1" w:lastColumn="0" w:oddVBand="0" w:evenVBand="0" w:oddHBand="0" w:evenHBand="0" w:firstRowFirstColumn="0" w:firstRowLastColumn="0" w:lastRowFirstColumn="0" w:lastRowLastColumn="0"/>
            <w:tcW w:w="766" w:type="dxa"/>
          </w:tcPr>
          <w:p w14:paraId="1CE75964" w14:textId="77777777" w:rsidR="002D6526" w:rsidRPr="00554A87" w:rsidRDefault="002D6526" w:rsidP="002D6526">
            <w:pPr>
              <w:keepNext/>
              <w:rPr>
                <w:noProof/>
                <w:color w:val="FF0000"/>
              </w:rPr>
            </w:pPr>
            <w:r w:rsidRPr="00554A87">
              <w:rPr>
                <w:noProof/>
                <w:color w:val="FF0000"/>
              </w:rPr>
              <w:t>24 (ex 18)</w:t>
            </w:r>
          </w:p>
        </w:tc>
        <w:tc>
          <w:tcPr>
            <w:tcW w:w="868" w:type="dxa"/>
          </w:tcPr>
          <w:p w14:paraId="725D1FA0" w14:textId="77777777" w:rsidR="002D6526" w:rsidRPr="00554A87" w:rsidRDefault="002D6526" w:rsidP="002D6526">
            <w:pPr>
              <w:keepNext/>
              <w:cnfStyle w:val="000000000000" w:firstRow="0" w:lastRow="0" w:firstColumn="0" w:lastColumn="0" w:oddVBand="0" w:evenVBand="0" w:oddHBand="0" w:evenHBand="0" w:firstRowFirstColumn="0" w:firstRowLastColumn="0" w:lastRowFirstColumn="0" w:lastRowLastColumn="0"/>
              <w:rPr>
                <w:noProof/>
                <w:color w:val="FF0000"/>
              </w:rPr>
            </w:pPr>
            <w:r w:rsidRPr="00554A87">
              <w:rPr>
                <w:noProof/>
              </w:rPr>
              <w:t>161 m</w:t>
            </w:r>
          </w:p>
        </w:tc>
        <w:tc>
          <w:tcPr>
            <w:tcW w:w="1113" w:type="dxa"/>
          </w:tcPr>
          <w:p w14:paraId="79933635" w14:textId="77777777" w:rsidR="002D6526" w:rsidRPr="00554A87" w:rsidRDefault="002D6526" w:rsidP="002D6526">
            <w:pPr>
              <w:keepNext/>
              <w:cnfStyle w:val="000000000000" w:firstRow="0" w:lastRow="0" w:firstColumn="0" w:lastColumn="0" w:oddVBand="0" w:evenVBand="0" w:oddHBand="0" w:evenHBand="0" w:firstRowFirstColumn="0" w:firstRowLastColumn="0" w:lastRowFirstColumn="0" w:lastRowLastColumn="0"/>
              <w:rPr>
                <w:noProof/>
              </w:rPr>
            </w:pPr>
            <w:r w:rsidRPr="00554A87">
              <w:rPr>
                <w:noProof/>
              </w:rPr>
              <w:t>40 km/h</w:t>
            </w:r>
          </w:p>
        </w:tc>
        <w:tc>
          <w:tcPr>
            <w:tcW w:w="1129" w:type="dxa"/>
          </w:tcPr>
          <w:p w14:paraId="1F937D7A" w14:textId="77777777" w:rsidR="002D6526" w:rsidRPr="00554A87" w:rsidRDefault="002D6526" w:rsidP="002D6526">
            <w:pPr>
              <w:keepNext/>
              <w:cnfStyle w:val="000000000000" w:firstRow="0" w:lastRow="0" w:firstColumn="0" w:lastColumn="0" w:oddVBand="0" w:evenVBand="0" w:oddHBand="0" w:evenHBand="0" w:firstRowFirstColumn="0" w:firstRowLastColumn="0" w:lastRowFirstColumn="0" w:lastRowLastColumn="0"/>
              <w:rPr>
                <w:noProof/>
                <w:color w:val="FF0000"/>
              </w:rPr>
            </w:pPr>
            <w:r w:rsidRPr="00554A87">
              <w:rPr>
                <w:noProof/>
              </w:rPr>
              <w:t>zar. – v. 62</w:t>
            </w:r>
          </w:p>
        </w:tc>
        <w:tc>
          <w:tcPr>
            <w:tcW w:w="4798" w:type="dxa"/>
          </w:tcPr>
          <w:p w14:paraId="78416C49" w14:textId="77777777" w:rsidR="002D6526" w:rsidRPr="00554A87" w:rsidRDefault="002D6526" w:rsidP="002D6526">
            <w:pPr>
              <w:keepNext/>
              <w:cnfStyle w:val="000000000000" w:firstRow="0" w:lastRow="0" w:firstColumn="0" w:lastColumn="0" w:oddVBand="0" w:evenVBand="0" w:oddHBand="0" w:evenHBand="0" w:firstRowFirstColumn="0" w:firstRowLastColumn="0" w:lastRowFirstColumn="0" w:lastRowLastColumn="0"/>
              <w:rPr>
                <w:noProof/>
              </w:rPr>
            </w:pPr>
            <w:r w:rsidRPr="00554A87">
              <w:rPr>
                <w:noProof/>
              </w:rPr>
              <w:t>bez TV, kusá, zařízení služeb: koleje se zvláštním režimem</w:t>
            </w:r>
          </w:p>
        </w:tc>
      </w:tr>
      <w:tr w:rsidR="002D6526" w:rsidRPr="00554A87" w14:paraId="52F06749" w14:textId="77777777" w:rsidTr="002D6526">
        <w:tc>
          <w:tcPr>
            <w:cnfStyle w:val="001000000000" w:firstRow="0" w:lastRow="0" w:firstColumn="1" w:lastColumn="0" w:oddVBand="0" w:evenVBand="0" w:oddHBand="0" w:evenHBand="0" w:firstRowFirstColumn="0" w:firstRowLastColumn="0" w:lastRowFirstColumn="0" w:lastRowLastColumn="0"/>
            <w:tcW w:w="766" w:type="dxa"/>
          </w:tcPr>
          <w:p w14:paraId="4C4CAA43" w14:textId="77777777" w:rsidR="002D6526" w:rsidRPr="00554A87" w:rsidRDefault="002D6526" w:rsidP="002D6526">
            <w:pPr>
              <w:keepNext/>
              <w:rPr>
                <w:noProof/>
                <w:color w:val="FF0000"/>
              </w:rPr>
            </w:pPr>
            <w:r w:rsidRPr="00554A87">
              <w:rPr>
                <w:noProof/>
                <w:color w:val="FF0000"/>
              </w:rPr>
              <w:t>26 (ex 20)</w:t>
            </w:r>
          </w:p>
        </w:tc>
        <w:tc>
          <w:tcPr>
            <w:tcW w:w="868" w:type="dxa"/>
          </w:tcPr>
          <w:p w14:paraId="342CA79B" w14:textId="77777777" w:rsidR="002D6526" w:rsidRPr="00554A87" w:rsidRDefault="002D6526" w:rsidP="002D6526">
            <w:pPr>
              <w:keepNext/>
              <w:cnfStyle w:val="000000000000" w:firstRow="0" w:lastRow="0" w:firstColumn="0" w:lastColumn="0" w:oddVBand="0" w:evenVBand="0" w:oddHBand="0" w:evenHBand="0" w:firstRowFirstColumn="0" w:firstRowLastColumn="0" w:lastRowFirstColumn="0" w:lastRowLastColumn="0"/>
              <w:rPr>
                <w:noProof/>
                <w:color w:val="FF0000"/>
              </w:rPr>
            </w:pPr>
            <w:r w:rsidRPr="00554A87">
              <w:rPr>
                <w:noProof/>
              </w:rPr>
              <w:t>161 m</w:t>
            </w:r>
          </w:p>
        </w:tc>
        <w:tc>
          <w:tcPr>
            <w:tcW w:w="1113" w:type="dxa"/>
          </w:tcPr>
          <w:p w14:paraId="3026AD64" w14:textId="77777777" w:rsidR="002D6526" w:rsidRPr="00554A87" w:rsidRDefault="002D6526" w:rsidP="002D6526">
            <w:pPr>
              <w:keepNext/>
              <w:cnfStyle w:val="000000000000" w:firstRow="0" w:lastRow="0" w:firstColumn="0" w:lastColumn="0" w:oddVBand="0" w:evenVBand="0" w:oddHBand="0" w:evenHBand="0" w:firstRowFirstColumn="0" w:firstRowLastColumn="0" w:lastRowFirstColumn="0" w:lastRowLastColumn="0"/>
              <w:rPr>
                <w:noProof/>
              </w:rPr>
            </w:pPr>
            <w:r w:rsidRPr="00554A87">
              <w:rPr>
                <w:noProof/>
              </w:rPr>
              <w:t>40 km/h</w:t>
            </w:r>
          </w:p>
        </w:tc>
        <w:tc>
          <w:tcPr>
            <w:tcW w:w="1129" w:type="dxa"/>
          </w:tcPr>
          <w:p w14:paraId="56D6A520" w14:textId="77777777" w:rsidR="002D6526" w:rsidRPr="00554A87" w:rsidRDefault="002D6526" w:rsidP="002D6526">
            <w:pPr>
              <w:keepNext/>
              <w:cnfStyle w:val="000000000000" w:firstRow="0" w:lastRow="0" w:firstColumn="0" w:lastColumn="0" w:oddVBand="0" w:evenVBand="0" w:oddHBand="0" w:evenHBand="0" w:firstRowFirstColumn="0" w:firstRowLastColumn="0" w:lastRowFirstColumn="0" w:lastRowLastColumn="0"/>
              <w:rPr>
                <w:noProof/>
                <w:color w:val="FF0000"/>
              </w:rPr>
            </w:pPr>
            <w:r w:rsidRPr="00554A87">
              <w:rPr>
                <w:noProof/>
              </w:rPr>
              <w:t>zar. – v. 62</w:t>
            </w:r>
          </w:p>
        </w:tc>
        <w:tc>
          <w:tcPr>
            <w:tcW w:w="4798" w:type="dxa"/>
          </w:tcPr>
          <w:p w14:paraId="0389A7A0" w14:textId="77777777" w:rsidR="002D6526" w:rsidRPr="00554A87" w:rsidRDefault="002D6526" w:rsidP="002D6526">
            <w:pPr>
              <w:keepNext/>
              <w:cnfStyle w:val="000000000000" w:firstRow="0" w:lastRow="0" w:firstColumn="0" w:lastColumn="0" w:oddVBand="0" w:evenVBand="0" w:oddHBand="0" w:evenHBand="0" w:firstRowFirstColumn="0" w:firstRowLastColumn="0" w:lastRowFirstColumn="0" w:lastRowLastColumn="0"/>
              <w:rPr>
                <w:noProof/>
              </w:rPr>
            </w:pPr>
            <w:r w:rsidRPr="00554A87">
              <w:rPr>
                <w:noProof/>
              </w:rPr>
              <w:t>bez TV, kusá, zařízení služeb: odstavná</w:t>
            </w:r>
          </w:p>
        </w:tc>
      </w:tr>
      <w:tr w:rsidR="002D6526" w:rsidRPr="00554A87" w14:paraId="70C2E25B" w14:textId="77777777" w:rsidTr="002D6526">
        <w:tc>
          <w:tcPr>
            <w:cnfStyle w:val="001000000000" w:firstRow="0" w:lastRow="0" w:firstColumn="1" w:lastColumn="0" w:oddVBand="0" w:evenVBand="0" w:oddHBand="0" w:evenHBand="0" w:firstRowFirstColumn="0" w:firstRowLastColumn="0" w:lastRowFirstColumn="0" w:lastRowLastColumn="0"/>
            <w:tcW w:w="8674" w:type="dxa"/>
            <w:gridSpan w:val="5"/>
          </w:tcPr>
          <w:p w14:paraId="6BB74444" w14:textId="77777777" w:rsidR="002D6526" w:rsidRPr="00554A87" w:rsidRDefault="002D6526" w:rsidP="002D6526">
            <w:pPr>
              <w:keepNext/>
              <w:rPr>
                <w:noProof/>
              </w:rPr>
            </w:pPr>
            <w:r w:rsidRPr="00554A87">
              <w:rPr>
                <w:noProof/>
              </w:rPr>
              <w:t>33a, 33b, 33c, 35a, 43, výtažné kolej – beze změn</w:t>
            </w:r>
          </w:p>
        </w:tc>
      </w:tr>
      <w:tr w:rsidR="002D6526" w:rsidRPr="00554A87" w14:paraId="6D9A5EB1" w14:textId="77777777" w:rsidTr="002D6526">
        <w:tc>
          <w:tcPr>
            <w:cnfStyle w:val="001000000000" w:firstRow="0" w:lastRow="0" w:firstColumn="1" w:lastColumn="0" w:oddVBand="0" w:evenVBand="0" w:oddHBand="0" w:evenHBand="0" w:firstRowFirstColumn="0" w:firstRowLastColumn="0" w:lastRowFirstColumn="0" w:lastRowLastColumn="0"/>
            <w:tcW w:w="8674" w:type="dxa"/>
            <w:gridSpan w:val="5"/>
          </w:tcPr>
          <w:p w14:paraId="7F72AE6C" w14:textId="77777777" w:rsidR="002D6526" w:rsidRPr="00554A87" w:rsidRDefault="002D6526" w:rsidP="002D6526">
            <w:pPr>
              <w:keepNext/>
              <w:rPr>
                <w:i/>
                <w:noProof/>
              </w:rPr>
            </w:pPr>
            <w:r w:rsidRPr="00554A87">
              <w:rPr>
                <w:i/>
                <w:noProof/>
              </w:rPr>
              <w:t>spojovací kolej</w:t>
            </w:r>
          </w:p>
        </w:tc>
      </w:tr>
      <w:tr w:rsidR="002D6526" w:rsidRPr="00554A87" w14:paraId="7AC38798" w14:textId="77777777" w:rsidTr="002D6526">
        <w:tc>
          <w:tcPr>
            <w:cnfStyle w:val="001000000000" w:firstRow="0" w:lastRow="0" w:firstColumn="1" w:lastColumn="0" w:oddVBand="0" w:evenVBand="0" w:oddHBand="0" w:evenHBand="0" w:firstRowFirstColumn="0" w:firstRowLastColumn="0" w:lastRowFirstColumn="0" w:lastRowLastColumn="0"/>
            <w:tcW w:w="8674" w:type="dxa"/>
            <w:gridSpan w:val="5"/>
          </w:tcPr>
          <w:p w14:paraId="562F9713" w14:textId="77777777" w:rsidR="002D6526" w:rsidRPr="00554A87" w:rsidRDefault="002D6526" w:rsidP="002D6526">
            <w:pPr>
              <w:keepNext/>
              <w:rPr>
                <w:noProof/>
              </w:rPr>
            </w:pPr>
            <w:r w:rsidRPr="00554A87">
              <w:rPr>
                <w:noProof/>
              </w:rPr>
              <w:t>43a – beze změn</w:t>
            </w:r>
          </w:p>
        </w:tc>
      </w:tr>
      <w:tr w:rsidR="002D6526" w:rsidRPr="00F42BB2" w14:paraId="2B26B323" w14:textId="77777777" w:rsidTr="002D6526">
        <w:tc>
          <w:tcPr>
            <w:cnfStyle w:val="001000000000" w:firstRow="0" w:lastRow="0" w:firstColumn="1" w:lastColumn="0" w:oddVBand="0" w:evenVBand="0" w:oddHBand="0" w:evenHBand="0" w:firstRowFirstColumn="0" w:firstRowLastColumn="0" w:lastRowFirstColumn="0" w:lastRowLastColumn="0"/>
            <w:tcW w:w="8674" w:type="dxa"/>
            <w:gridSpan w:val="5"/>
          </w:tcPr>
          <w:p w14:paraId="3A35CE4D" w14:textId="77777777" w:rsidR="002D6526" w:rsidRPr="00554A87" w:rsidRDefault="002D6526" w:rsidP="002D6526">
            <w:pPr>
              <w:rPr>
                <w:noProof/>
              </w:rPr>
            </w:pPr>
            <w:r w:rsidRPr="00554A87">
              <w:rPr>
                <w:noProof/>
              </w:rPr>
              <w:t>* - výhled 90/100 km/h v rozsahu rekonstrukce koleje</w:t>
            </w:r>
          </w:p>
          <w:p w14:paraId="3D383205" w14:textId="77777777" w:rsidR="002D6526" w:rsidRPr="00554A87" w:rsidRDefault="002D6526" w:rsidP="002D6526">
            <w:pPr>
              <w:rPr>
                <w:noProof/>
              </w:rPr>
            </w:pPr>
            <w:r w:rsidRPr="00554A87">
              <w:rPr>
                <w:noProof/>
              </w:rPr>
              <w:t>** - výhled 60 km/h v rozsahu rekonstrukce koleje</w:t>
            </w:r>
          </w:p>
          <w:p w14:paraId="2FE3BFAF" w14:textId="77777777" w:rsidR="002D6526" w:rsidRPr="00554A87" w:rsidRDefault="002D6526" w:rsidP="002D6526">
            <w:pPr>
              <w:rPr>
                <w:noProof/>
              </w:rPr>
            </w:pPr>
            <w:r w:rsidRPr="00554A87">
              <w:rPr>
                <w:noProof/>
              </w:rPr>
              <w:t>*** - výhled 50 km/h do km 24,940, 60 km/h od km 24,940 v rozsahu rekonstrukce koleje</w:t>
            </w:r>
          </w:p>
          <w:p w14:paraId="4F3D7C8F" w14:textId="77777777" w:rsidR="002D6526" w:rsidRPr="00554A87" w:rsidRDefault="002D6526" w:rsidP="002D6526">
            <w:pPr>
              <w:rPr>
                <w:noProof/>
              </w:rPr>
            </w:pPr>
            <w:r w:rsidRPr="00554A87">
              <w:rPr>
                <w:noProof/>
              </w:rPr>
              <w:t>**** - výhled 50 km/h v rozsahu rekonstrukce koleje</w:t>
            </w:r>
          </w:p>
          <w:p w14:paraId="04E04794" w14:textId="77777777" w:rsidR="002D6526" w:rsidRDefault="002D6526" w:rsidP="002D6526">
            <w:pPr>
              <w:rPr>
                <w:noProof/>
              </w:rPr>
            </w:pPr>
            <w:r w:rsidRPr="00554A87">
              <w:rPr>
                <w:noProof/>
              </w:rPr>
              <w:t>(ex XX) – pro přehlednost uvedeno dosavadní číslo koleje</w:t>
            </w:r>
          </w:p>
        </w:tc>
      </w:tr>
    </w:tbl>
    <w:p w14:paraId="083571A0" w14:textId="500A20F8" w:rsidR="00BE2FE0" w:rsidRPr="00554A87" w:rsidRDefault="006423E0" w:rsidP="00BE2FE0">
      <w:pPr>
        <w:spacing w:before="240"/>
        <w:rPr>
          <w:noProof/>
        </w:rPr>
      </w:pPr>
      <w:r>
        <w:rPr>
          <w:noProof/>
        </w:rPr>
        <w:t>Celý přednádražní prostor získalo od několika maj</w:t>
      </w:r>
      <w:r w:rsidR="002248B4">
        <w:rPr>
          <w:noProof/>
        </w:rPr>
        <w:t>i</w:t>
      </w:r>
      <w:r>
        <w:rPr>
          <w:noProof/>
        </w:rPr>
        <w:t>telů (vč. ČD a</w:t>
      </w:r>
      <w:r w:rsidR="005B7E3C">
        <w:rPr>
          <w:noProof/>
        </w:rPr>
        <w:t xml:space="preserve">. s.) </w:t>
      </w:r>
      <w:r w:rsidR="006A6018">
        <w:rPr>
          <w:noProof/>
        </w:rPr>
        <w:t>m</w:t>
      </w:r>
      <w:r w:rsidR="005B7E3C">
        <w:rPr>
          <w:noProof/>
        </w:rPr>
        <w:t>ěsto Valašské Meziříčí a </w:t>
      </w:r>
      <w:r>
        <w:rPr>
          <w:noProof/>
        </w:rPr>
        <w:t xml:space="preserve">plánuje jej přebudovat, </w:t>
      </w:r>
      <w:r w:rsidRPr="00554A87">
        <w:rPr>
          <w:noProof/>
        </w:rPr>
        <w:t>včetně přesunu autobusového nádraží do blízkosti železniční stanice a vybudování parkovacího domu</w:t>
      </w:r>
      <w:r w:rsidR="00F71C56" w:rsidRPr="00554A87">
        <w:rPr>
          <w:noProof/>
        </w:rPr>
        <w:t xml:space="preserve"> se 140 místy</w:t>
      </w:r>
      <w:r w:rsidRPr="00554A87">
        <w:rPr>
          <w:noProof/>
        </w:rPr>
        <w:t xml:space="preserve"> zahrnujícího i stá</w:t>
      </w:r>
      <w:r w:rsidR="005B7E3C" w:rsidRPr="00554A87">
        <w:rPr>
          <w:noProof/>
        </w:rPr>
        <w:t>n</w:t>
      </w:r>
      <w:r w:rsidRPr="00554A87">
        <w:rPr>
          <w:noProof/>
        </w:rPr>
        <w:t xml:space="preserve">í pro </w:t>
      </w:r>
      <w:r w:rsidR="00F71C56" w:rsidRPr="00554A87">
        <w:rPr>
          <w:noProof/>
        </w:rPr>
        <w:t xml:space="preserve">100 </w:t>
      </w:r>
      <w:r w:rsidRPr="00554A87">
        <w:rPr>
          <w:noProof/>
        </w:rPr>
        <w:t>kol.</w:t>
      </w:r>
      <w:r w:rsidR="005B7E3C" w:rsidRPr="00554A87">
        <w:rPr>
          <w:noProof/>
        </w:rPr>
        <w:t xml:space="preserve"> Doplnění parkovacích míst tak není součástí tohoto ZP jak z důvodu neexistence vhodných pozemků mimo majetek města, tak i nepotřebnosti, protože parkování zajistí městská investice.</w:t>
      </w:r>
      <w:r w:rsidR="00A94E2A" w:rsidRPr="00554A87">
        <w:rPr>
          <w:noProof/>
        </w:rPr>
        <w:t xml:space="preserve"> Obdobná situace je i s místy pro kola, kdy je v blízkosti výpravní budovy navrženo alespoň 10 stojanů.</w:t>
      </w:r>
      <w:r w:rsidR="005B7E3C" w:rsidRPr="00554A87">
        <w:rPr>
          <w:noProof/>
        </w:rPr>
        <w:t xml:space="preserve"> </w:t>
      </w:r>
      <w:r w:rsidR="00E80CAB" w:rsidRPr="00554A87">
        <w:rPr>
          <w:noProof/>
        </w:rPr>
        <w:t>Parkovacích stání a </w:t>
      </w:r>
      <w:r w:rsidR="00AF3039" w:rsidRPr="00554A87">
        <w:rPr>
          <w:noProof/>
        </w:rPr>
        <w:t xml:space="preserve">odstavů pro kola by výpočtem </w:t>
      </w:r>
      <w:r w:rsidR="00BE2FE0" w:rsidRPr="00554A87">
        <w:rPr>
          <w:noProof/>
        </w:rPr>
        <w:t>podle</w:t>
      </w:r>
      <w:r w:rsidR="00BE2FE0" w:rsidRPr="00554A87">
        <w:t xml:space="preserve"> SŽ PO</w:t>
      </w:r>
      <w:r w:rsidR="00BE2FE0" w:rsidRPr="00554A87">
        <w:noBreakHyphen/>
        <w:t xml:space="preserve">11/2020-GŘ </w:t>
      </w:r>
      <w:r w:rsidR="00AF3039" w:rsidRPr="00554A87">
        <w:t>mělo být</w:t>
      </w:r>
      <w:r w:rsidR="00BE2FE0" w:rsidRPr="00554A87">
        <w:t>:</w:t>
      </w:r>
    </w:p>
    <w:p w14:paraId="0554AC25" w14:textId="593977FC" w:rsidR="00BE2FE0" w:rsidRPr="00554A87" w:rsidRDefault="00BE2FE0" w:rsidP="001D7C58">
      <w:pPr>
        <w:pStyle w:val="Odstavecseseznamem"/>
        <w:numPr>
          <w:ilvl w:val="0"/>
          <w:numId w:val="14"/>
        </w:numPr>
      </w:pPr>
      <w:r w:rsidRPr="00554A87">
        <w:t xml:space="preserve">parkovacích stání </w:t>
      </w:r>
      <w:proofErr w:type="spellStart"/>
      <w:r w:rsidRPr="00554A87">
        <w:rPr>
          <w:i/>
        </w:rPr>
        <w:t>N</w:t>
      </w:r>
      <w:r w:rsidRPr="00554A87">
        <w:rPr>
          <w:vertAlign w:val="subscript"/>
        </w:rPr>
        <w:t>žst</w:t>
      </w:r>
      <w:proofErr w:type="spellEnd"/>
      <w:r w:rsidRPr="00554A87">
        <w:t>=</w:t>
      </w:r>
      <w:proofErr w:type="spellStart"/>
      <w:r w:rsidRPr="00554A87">
        <w:rPr>
          <w:i/>
        </w:rPr>
        <w:t>O</w:t>
      </w:r>
      <w:r w:rsidRPr="00554A87">
        <w:rPr>
          <w:vertAlign w:val="subscript"/>
        </w:rPr>
        <w:t>o</w:t>
      </w:r>
      <w:r w:rsidRPr="00554A87">
        <w:t>+</w:t>
      </w:r>
      <w:r w:rsidRPr="00554A87">
        <w:rPr>
          <w:i/>
        </w:rPr>
        <w:t>P</w:t>
      </w:r>
      <w:r w:rsidRPr="00554A87">
        <w:rPr>
          <w:vertAlign w:val="subscript"/>
        </w:rPr>
        <w:t>o</w:t>
      </w:r>
      <w:r w:rsidRPr="00554A87">
        <w:t>+</w:t>
      </w:r>
      <w:r w:rsidRPr="00554A87">
        <w:rPr>
          <w:i/>
        </w:rPr>
        <w:t>P</w:t>
      </w:r>
      <w:r w:rsidRPr="00554A87">
        <w:rPr>
          <w:vertAlign w:val="subscript"/>
        </w:rPr>
        <w:t>K+R</w:t>
      </w:r>
      <w:proofErr w:type="spellEnd"/>
      <w:r w:rsidRPr="00554A87">
        <w:t>=</w:t>
      </w:r>
      <w:r w:rsidR="005D6AD9" w:rsidRPr="00554A87">
        <w:t>12</w:t>
      </w:r>
      <w:r w:rsidR="00802162" w:rsidRPr="00554A87">
        <w:t>8</w:t>
      </w:r>
      <w:r w:rsidRPr="00554A87">
        <w:t xml:space="preserve"> míst;</w:t>
      </w:r>
    </w:p>
    <w:p w14:paraId="1C5CB094" w14:textId="2DA7EF99" w:rsidR="00BE2FE0" w:rsidRPr="00554A87" w:rsidRDefault="00BE2FE0" w:rsidP="001D7C58">
      <w:pPr>
        <w:pStyle w:val="Odstavecseseznamem"/>
        <w:numPr>
          <w:ilvl w:val="0"/>
          <w:numId w:val="14"/>
        </w:numPr>
      </w:pPr>
      <w:r w:rsidRPr="00554A87">
        <w:t xml:space="preserve">počet odstavů pro jízdní kola </w:t>
      </w:r>
      <w:r w:rsidRPr="00554A87">
        <w:rPr>
          <w:i/>
        </w:rPr>
        <w:t>P</w:t>
      </w:r>
      <w:r w:rsidRPr="00554A87">
        <w:rPr>
          <w:vertAlign w:val="subscript"/>
        </w:rPr>
        <w:t>ZK</w:t>
      </w:r>
      <w:r w:rsidRPr="00554A87">
        <w:t>=</w:t>
      </w:r>
      <w:r w:rsidRPr="00554A87">
        <w:rPr>
          <w:i/>
        </w:rPr>
        <w:t>N</w:t>
      </w:r>
      <w:r w:rsidRPr="00554A87">
        <w:t>×</w:t>
      </w:r>
      <w:r w:rsidRPr="00554A87">
        <w:rPr>
          <w:i/>
        </w:rPr>
        <w:t>K</w:t>
      </w:r>
      <w:r w:rsidRPr="00554A87">
        <w:rPr>
          <w:vertAlign w:val="subscript"/>
        </w:rPr>
        <w:t>C</w:t>
      </w:r>
      <w:r w:rsidRPr="00554A87">
        <w:t>×</w:t>
      </w:r>
      <w:r w:rsidRPr="00554A87">
        <w:rPr>
          <w:i/>
        </w:rPr>
        <w:t>K</w:t>
      </w:r>
      <w:r w:rsidRPr="00554A87">
        <w:rPr>
          <w:vertAlign w:val="subscript"/>
        </w:rPr>
        <w:t>K</w:t>
      </w:r>
      <w:r w:rsidRPr="00554A87">
        <w:t>=</w:t>
      </w:r>
      <w:r w:rsidR="00802162" w:rsidRPr="00554A87">
        <w:t>69</w:t>
      </w:r>
      <w:r w:rsidRPr="00554A87">
        <w:t xml:space="preserve"> míst;</w:t>
      </w:r>
    </w:p>
    <w:p w14:paraId="2AEEECE4" w14:textId="320E06CF" w:rsidR="00BE2FE0" w:rsidRDefault="00BE2FE0" w:rsidP="00BE2FE0">
      <w:pPr>
        <w:rPr>
          <w:noProof/>
        </w:rPr>
      </w:pPr>
      <w:r w:rsidRPr="00554A87">
        <w:t xml:space="preserve">kde </w:t>
      </w:r>
      <w:r w:rsidRPr="00554A87">
        <w:rPr>
          <w:i/>
        </w:rPr>
        <w:t>N</w:t>
      </w:r>
      <w:r w:rsidRPr="00554A87">
        <w:rPr>
          <w:vertAlign w:val="subscript"/>
        </w:rPr>
        <w:t>ŽST</w:t>
      </w:r>
      <w:r w:rsidRPr="00554A87">
        <w:t xml:space="preserve"> je celkový počet stání pro osobní automobily u železničních stanic a zastávek, </w:t>
      </w:r>
      <w:r w:rsidRPr="00554A87">
        <w:rPr>
          <w:i/>
        </w:rPr>
        <w:t>O</w:t>
      </w:r>
      <w:r w:rsidRPr="00554A87">
        <w:rPr>
          <w:vertAlign w:val="subscript"/>
        </w:rPr>
        <w:t>O</w:t>
      </w:r>
      <w:r w:rsidRPr="00554A87">
        <w:t xml:space="preserve"> je počet vyhrazených stání pro zaměstnance, </w:t>
      </w:r>
      <w:r w:rsidRPr="00554A87">
        <w:rPr>
          <w:i/>
        </w:rPr>
        <w:t>P</w:t>
      </w:r>
      <w:r w:rsidRPr="00554A87">
        <w:rPr>
          <w:vertAlign w:val="subscript"/>
        </w:rPr>
        <w:t>O</w:t>
      </w:r>
      <w:r w:rsidRPr="00554A87">
        <w:t xml:space="preserve"> je počet parkovacích stání typu P+R, </w:t>
      </w:r>
      <w:r w:rsidRPr="00554A87">
        <w:rPr>
          <w:i/>
        </w:rPr>
        <w:t>P</w:t>
      </w:r>
      <w:r w:rsidRPr="00554A87">
        <w:rPr>
          <w:vertAlign w:val="subscript"/>
        </w:rPr>
        <w:t>K+R</w:t>
      </w:r>
      <w:r w:rsidRPr="00554A87">
        <w:t xml:space="preserve"> je počet parkovacích stání typu K+R pro krátkodobé stání osobních aut, </w:t>
      </w:r>
      <w:r w:rsidRPr="00554A87">
        <w:rPr>
          <w:i/>
        </w:rPr>
        <w:t>P</w:t>
      </w:r>
      <w:r w:rsidRPr="00554A87">
        <w:rPr>
          <w:vertAlign w:val="subscript"/>
        </w:rPr>
        <w:t>ZK</w:t>
      </w:r>
      <w:r w:rsidRPr="00554A87">
        <w:t xml:space="preserve"> je počet zaparkovaných jízdních kol, </w:t>
      </w:r>
      <w:r w:rsidRPr="00554A87">
        <w:rPr>
          <w:i/>
        </w:rPr>
        <w:t>N</w:t>
      </w:r>
      <w:r w:rsidRPr="00554A87">
        <w:t xml:space="preserve"> je počet cestujících, </w:t>
      </w:r>
      <w:r w:rsidRPr="00554A87">
        <w:rPr>
          <w:i/>
        </w:rPr>
        <w:t>K</w:t>
      </w:r>
      <w:r w:rsidRPr="00554A87">
        <w:rPr>
          <w:vertAlign w:val="subscript"/>
        </w:rPr>
        <w:t>C</w:t>
      </w:r>
      <w:r w:rsidRPr="00554A87">
        <w:t xml:space="preserve"> je koeficient využití parkovacích míst pro kola, </w:t>
      </w:r>
      <w:r w:rsidRPr="00554A87">
        <w:rPr>
          <w:i/>
        </w:rPr>
        <w:t>K</w:t>
      </w:r>
      <w:r w:rsidRPr="00554A87">
        <w:rPr>
          <w:vertAlign w:val="subscript"/>
        </w:rPr>
        <w:t>K</w:t>
      </w:r>
      <w:r w:rsidRPr="00554A87">
        <w:t xml:space="preserve"> je koeficient vyjadřující rozvinutost </w:t>
      </w:r>
      <w:proofErr w:type="spellStart"/>
      <w:r w:rsidRPr="00554A87">
        <w:t>cyklodopravy</w:t>
      </w:r>
      <w:proofErr w:type="spellEnd"/>
      <w:r w:rsidRPr="00554A87">
        <w:t xml:space="preserve"> v</w:t>
      </w:r>
      <w:r w:rsidR="00F007B4" w:rsidRPr="00554A87">
        <w:t> </w:t>
      </w:r>
      <w:r w:rsidRPr="00554A87">
        <w:t>lokalitě.</w:t>
      </w:r>
      <w:r w:rsidR="00556FFE">
        <w:t xml:space="preserve"> V přednádraží u tří</w:t>
      </w:r>
      <w:r w:rsidR="00F007B4" w:rsidRPr="00554A87">
        <w:t xml:space="preserve"> </w:t>
      </w:r>
      <w:r w:rsidR="00F007B4" w:rsidRPr="00554A87">
        <w:lastRenderedPageBreak/>
        <w:t>obchodních center je zhruba 300 parkovacích stání, vč. 2 pro elektromobily.</w:t>
      </w:r>
      <w:r w:rsidR="00F71C56" w:rsidRPr="00554A87">
        <w:t xml:space="preserve"> </w:t>
      </w:r>
      <w:r w:rsidR="00F71C56" w:rsidRPr="00554A87">
        <w:rPr>
          <w:noProof/>
        </w:rPr>
        <w:t>Pro služební účely je navrženo 18 parkovacích stání, z toho 5 s připraveností pro budoucí doplnění přípojky pro elek</w:t>
      </w:r>
      <w:r w:rsidR="006A7837">
        <w:rPr>
          <w:noProof/>
        </w:rPr>
        <w:t>tromobilitu a 1</w:t>
      </w:r>
      <w:r w:rsidR="00F71C56" w:rsidRPr="00554A87">
        <w:rPr>
          <w:noProof/>
        </w:rPr>
        <w:t xml:space="preserve"> pro osoby se sníženou schopností pohybu.</w:t>
      </w:r>
    </w:p>
    <w:p w14:paraId="4368540A" w14:textId="77777777" w:rsidR="00825DF7" w:rsidRDefault="00825DF7" w:rsidP="00825DF7">
      <w:pPr>
        <w:rPr>
          <w:b/>
        </w:rPr>
      </w:pPr>
      <w:r w:rsidRPr="003A15CB">
        <w:rPr>
          <w:noProof/>
          <w:lang w:eastAsia="cs-CZ"/>
        </w:rPr>
        <w:drawing>
          <wp:inline distT="0" distB="0" distL="0" distR="0" wp14:anchorId="450255D8" wp14:editId="780F7D88">
            <wp:extent cx="5507990" cy="3894455"/>
            <wp:effectExtent l="0" t="0" r="0" b="0"/>
            <wp:docPr id="12" name="Obrázek 12" descr="C:\Users\Fridrich\Desktop\VB Valasske Mezirici_pohled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Fridrich\Desktop\VB Valasske Mezirici_pohled4.jpg"/>
                    <pic:cNvPicPr>
                      <a:picLocks noChangeAspect="1" noChangeArrowheads="1"/>
                    </pic:cNvPicPr>
                  </pic:nvPicPr>
                  <pic:blipFill>
                    <a:blip r:embed="rId19" cstate="hqprint">
                      <a:extLst>
                        <a:ext uri="{28A0092B-C50C-407E-A947-70E740481C1C}">
                          <a14:useLocalDpi xmlns:a14="http://schemas.microsoft.com/office/drawing/2010/main" val="0"/>
                        </a:ext>
                      </a:extLst>
                    </a:blip>
                    <a:srcRect/>
                    <a:stretch>
                      <a:fillRect/>
                    </a:stretch>
                  </pic:blipFill>
                  <pic:spPr bwMode="auto">
                    <a:xfrm>
                      <a:off x="0" y="0"/>
                      <a:ext cx="5507990" cy="3894455"/>
                    </a:xfrm>
                    <a:prstGeom prst="rect">
                      <a:avLst/>
                    </a:prstGeom>
                    <a:noFill/>
                    <a:ln>
                      <a:noFill/>
                    </a:ln>
                  </pic:spPr>
                </pic:pic>
              </a:graphicData>
            </a:graphic>
          </wp:inline>
        </w:drawing>
      </w:r>
    </w:p>
    <w:p w14:paraId="6B2DA0AD" w14:textId="70F0E248" w:rsidR="00825DF7" w:rsidRPr="003A15CB" w:rsidRDefault="00825DF7" w:rsidP="00825DF7">
      <w:pPr>
        <w:rPr>
          <w:b/>
        </w:rPr>
      </w:pPr>
      <w:r w:rsidRPr="003A15CB">
        <w:rPr>
          <w:b/>
        </w:rPr>
        <w:t xml:space="preserve">Obrázek </w:t>
      </w:r>
      <w:r w:rsidRPr="003A15CB">
        <w:rPr>
          <w:b/>
        </w:rPr>
        <w:fldChar w:fldCharType="begin"/>
      </w:r>
      <w:r w:rsidRPr="003A15CB">
        <w:rPr>
          <w:b/>
        </w:rPr>
        <w:instrText xml:space="preserve"> SEQ Obrázek \* ARABIC </w:instrText>
      </w:r>
      <w:r w:rsidRPr="003A15CB">
        <w:rPr>
          <w:b/>
        </w:rPr>
        <w:fldChar w:fldCharType="separate"/>
      </w:r>
      <w:r w:rsidR="00371436">
        <w:rPr>
          <w:b/>
          <w:noProof/>
        </w:rPr>
        <w:t>4</w:t>
      </w:r>
      <w:r w:rsidRPr="003A15CB">
        <w:rPr>
          <w:b/>
          <w:noProof/>
        </w:rPr>
        <w:fldChar w:fldCharType="end"/>
      </w:r>
      <w:r w:rsidRPr="003A15CB">
        <w:rPr>
          <w:b/>
        </w:rPr>
        <w:tab/>
      </w:r>
      <w:r>
        <w:rPr>
          <w:b/>
        </w:rPr>
        <w:t>Pohled na výpravní budovu a zastřešený prostor vstupu do podchodu</w:t>
      </w:r>
    </w:p>
    <w:p w14:paraId="5F695CA1" w14:textId="787837B2" w:rsidR="00BE2FE0" w:rsidRPr="00DD72BA" w:rsidRDefault="00BE2FE0" w:rsidP="00BE2FE0">
      <w:r w:rsidRPr="00554A87">
        <w:t>Záměr projektu p</w:t>
      </w:r>
      <w:r w:rsidR="00912E2F" w:rsidRPr="00554A87">
        <w:t>ředpokládá</w:t>
      </w:r>
      <w:r w:rsidR="004551DC">
        <w:t xml:space="preserve"> </w:t>
      </w:r>
      <w:r w:rsidR="00912E2F" w:rsidRPr="00554A87">
        <w:t>realizaci</w:t>
      </w:r>
      <w:r w:rsidRPr="00554A87">
        <w:t xml:space="preserve"> v období </w:t>
      </w:r>
      <w:r w:rsidR="00003BA3" w:rsidRPr="00554A87">
        <w:t>1</w:t>
      </w:r>
      <w:r w:rsidR="009400B8" w:rsidRPr="00554A87">
        <w:t>/202</w:t>
      </w:r>
      <w:r w:rsidR="00EA25B4" w:rsidRPr="00554A87">
        <w:t xml:space="preserve">6 – </w:t>
      </w:r>
      <w:r w:rsidR="00003BA3" w:rsidRPr="00554A87">
        <w:t>6</w:t>
      </w:r>
      <w:r w:rsidR="00EA25B4" w:rsidRPr="00554A87">
        <w:t>/2028</w:t>
      </w:r>
      <w:r w:rsidRPr="00554A87">
        <w:t>.</w:t>
      </w:r>
      <w:r w:rsidR="00912E2F" w:rsidRPr="00554A87">
        <w:t xml:space="preserve"> Práce budou prováděny ve třech stavebních postupech (nástupiště 1, nástupiště 2+3, nástupiště </w:t>
      </w:r>
      <w:r w:rsidR="00C9677F" w:rsidRPr="00554A87">
        <w:t>4</w:t>
      </w:r>
      <w:r w:rsidR="00912E2F" w:rsidRPr="00554A87">
        <w:t>+</w:t>
      </w:r>
      <w:r w:rsidR="00C9677F" w:rsidRPr="00554A87">
        <w:t>5</w:t>
      </w:r>
      <w:r w:rsidR="00912E2F" w:rsidRPr="00554A87">
        <w:t xml:space="preserve">, vždy včetně přilehlých kolejí a části podchodu) s trváním </w:t>
      </w:r>
      <w:r w:rsidR="00C9677F" w:rsidRPr="00554A87">
        <w:t>každého postupu</w:t>
      </w:r>
      <w:r w:rsidR="00912E2F" w:rsidRPr="00554A87">
        <w:t xml:space="preserve"> 5 měsíců, za železničního provozu v nevyloučené části </w:t>
      </w:r>
      <w:proofErr w:type="spellStart"/>
      <w:r w:rsidR="00912E2F" w:rsidRPr="00554A87">
        <w:t>kolejště</w:t>
      </w:r>
      <w:proofErr w:type="spellEnd"/>
      <w:r w:rsidR="00912E2F" w:rsidRPr="00554A87">
        <w:t xml:space="preserve">. Podrobnější popis je v části </w:t>
      </w:r>
      <w:proofErr w:type="gramStart"/>
      <w:r w:rsidR="00912E2F" w:rsidRPr="00554A87">
        <w:t>K.8.1.001</w:t>
      </w:r>
      <w:proofErr w:type="gramEnd"/>
      <w:r w:rsidR="00912E2F" w:rsidRPr="00554A87">
        <w:t>.</w:t>
      </w:r>
    </w:p>
    <w:p w14:paraId="10E8A87D" w14:textId="77777777" w:rsidR="00BE2FE0" w:rsidRPr="00F42BB2" w:rsidRDefault="00BE2FE0" w:rsidP="00BE2FE0">
      <w:pPr>
        <w:pStyle w:val="Nadpis2"/>
        <w:rPr>
          <w:noProof/>
        </w:rPr>
      </w:pPr>
      <w:bookmarkStart w:id="24" w:name="_Toc110514632"/>
      <w:bookmarkStart w:id="25" w:name="_Toc124945948"/>
      <w:r w:rsidRPr="00F42BB2">
        <w:rPr>
          <w:noProof/>
        </w:rPr>
        <w:t>Dopravní technologie nového stavu</w:t>
      </w:r>
      <w:bookmarkEnd w:id="24"/>
      <w:bookmarkEnd w:id="25"/>
    </w:p>
    <w:p w14:paraId="12F3BE57" w14:textId="77777777" w:rsidR="00E01DF9" w:rsidRPr="00185105" w:rsidRDefault="00E01DF9" w:rsidP="00E01DF9">
      <w:pPr>
        <w:pStyle w:val="Nadpis3"/>
        <w:ind w:left="720"/>
        <w:rPr>
          <w:noProof/>
          <w:sz w:val="18"/>
          <w:szCs w:val="18"/>
        </w:rPr>
      </w:pPr>
      <w:bookmarkStart w:id="26" w:name="_Ref44401553"/>
      <w:r>
        <w:rPr>
          <w:noProof/>
          <w:sz w:val="18"/>
          <w:szCs w:val="18"/>
        </w:rPr>
        <w:t>Předpoklady</w:t>
      </w:r>
      <w:r w:rsidRPr="00185105">
        <w:rPr>
          <w:noProof/>
          <w:sz w:val="18"/>
          <w:szCs w:val="18"/>
        </w:rPr>
        <w:t xml:space="preserve"> </w:t>
      </w:r>
      <w:r>
        <w:rPr>
          <w:noProof/>
          <w:sz w:val="18"/>
          <w:szCs w:val="18"/>
        </w:rPr>
        <w:t>výhledu</w:t>
      </w:r>
      <w:r w:rsidRPr="00185105">
        <w:rPr>
          <w:noProof/>
          <w:sz w:val="18"/>
          <w:szCs w:val="18"/>
        </w:rPr>
        <w:t xml:space="preserve"> osobní dopravy</w:t>
      </w:r>
    </w:p>
    <w:p w14:paraId="2BD9D79D" w14:textId="65CBA096" w:rsidR="00E01DF9" w:rsidRDefault="00E01DF9" w:rsidP="00FF1957">
      <w:pPr>
        <w:keepNext/>
      </w:pPr>
      <w:r w:rsidRPr="00810944">
        <w:rPr>
          <w:noProof/>
        </w:rPr>
        <w:t xml:space="preserve">Základním podkladem pro budoucí vývoj </w:t>
      </w:r>
      <w:r w:rsidRPr="00810944">
        <w:rPr>
          <w:b/>
          <w:noProof/>
        </w:rPr>
        <w:t>dálkové osobní dopravy</w:t>
      </w:r>
      <w:r w:rsidRPr="00810944">
        <w:rPr>
          <w:noProof/>
        </w:rPr>
        <w:t xml:space="preserve"> je „Plán dopravní obsluhy území vlaky celostátní dopravy. Zásady objednávky dálkové dopravy pro období 20</w:t>
      </w:r>
      <w:r>
        <w:rPr>
          <w:noProof/>
        </w:rPr>
        <w:t>22</w:t>
      </w:r>
      <w:r w:rsidRPr="00810944">
        <w:rPr>
          <w:noProof/>
        </w:rPr>
        <w:t xml:space="preserve"> – 202</w:t>
      </w:r>
      <w:r>
        <w:rPr>
          <w:noProof/>
        </w:rPr>
        <w:t>6</w:t>
      </w:r>
      <w:r w:rsidRPr="00810944">
        <w:rPr>
          <w:noProof/>
        </w:rPr>
        <w:t>“ (</w:t>
      </w:r>
      <w:r w:rsidR="004551DC">
        <w:rPr>
          <w:noProof/>
        </w:rPr>
        <w:t>MD</w:t>
      </w:r>
      <w:r w:rsidRPr="00810944">
        <w:rPr>
          <w:noProof/>
        </w:rPr>
        <w:t xml:space="preserve"> ČR, 20</w:t>
      </w:r>
      <w:r>
        <w:rPr>
          <w:noProof/>
        </w:rPr>
        <w:t>22; dále „PDO MD“</w:t>
      </w:r>
      <w:r w:rsidRPr="00810944">
        <w:rPr>
          <w:noProof/>
        </w:rPr>
        <w:t>)</w:t>
      </w:r>
      <w:r>
        <w:rPr>
          <w:noProof/>
        </w:rPr>
        <w:t xml:space="preserve">, který </w:t>
      </w:r>
      <w:r w:rsidR="004551DC">
        <w:rPr>
          <w:noProof/>
        </w:rPr>
        <w:t xml:space="preserve">MD </w:t>
      </w:r>
      <w:r>
        <w:rPr>
          <w:noProof/>
        </w:rPr>
        <w:t>upřesnilo</w:t>
      </w:r>
      <w:r w:rsidRPr="00810944">
        <w:rPr>
          <w:noProof/>
        </w:rPr>
        <w:t xml:space="preserve"> vyjádřením čj.</w:t>
      </w:r>
      <w:r w:rsidRPr="00810944">
        <w:t xml:space="preserve"> </w:t>
      </w:r>
      <w:r w:rsidR="00825DF7">
        <w:t>MD-32100/2022-190/2.</w:t>
      </w:r>
    </w:p>
    <w:p w14:paraId="0381660D" w14:textId="37F0F9A1" w:rsidR="00825DF7" w:rsidRPr="00554A87" w:rsidRDefault="00825DF7" w:rsidP="00FF1957">
      <w:pPr>
        <w:pStyle w:val="Titulek"/>
        <w:keepNext/>
        <w:spacing w:after="120"/>
      </w:pPr>
      <w:r w:rsidRPr="00554A87">
        <w:t xml:space="preserve">Tabulka </w:t>
      </w:r>
      <w:fldSimple w:instr=" SEQ Tabulka \* ARABIC ">
        <w:r w:rsidR="00371436">
          <w:rPr>
            <w:noProof/>
          </w:rPr>
          <w:t>7</w:t>
        </w:r>
      </w:fldSimple>
      <w:r w:rsidRPr="00554A87">
        <w:rPr>
          <w:noProof/>
        </w:rPr>
        <w:tab/>
      </w:r>
      <w:r w:rsidRPr="00554A87">
        <w:t>Linky osobní dopravy, výhled</w:t>
      </w:r>
    </w:p>
    <w:tbl>
      <w:tblPr>
        <w:tblStyle w:val="Mkatabulky"/>
        <w:tblW w:w="8647" w:type="dxa"/>
        <w:tblLayout w:type="fixed"/>
        <w:tblCellMar>
          <w:left w:w="57" w:type="dxa"/>
          <w:right w:w="57" w:type="dxa"/>
        </w:tblCellMar>
        <w:tblLook w:val="04E0" w:firstRow="1" w:lastRow="1" w:firstColumn="1" w:lastColumn="0" w:noHBand="0" w:noVBand="1"/>
      </w:tblPr>
      <w:tblGrid>
        <w:gridCol w:w="709"/>
        <w:gridCol w:w="2772"/>
        <w:gridCol w:w="1055"/>
        <w:gridCol w:w="3261"/>
        <w:gridCol w:w="850"/>
      </w:tblGrid>
      <w:tr w:rsidR="00825DF7" w:rsidRPr="00554A87" w14:paraId="14859AF4" w14:textId="77777777" w:rsidTr="00825DF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9" w:type="dxa"/>
          </w:tcPr>
          <w:p w14:paraId="1634A6B7" w14:textId="77777777" w:rsidR="00825DF7" w:rsidRPr="00554A87" w:rsidRDefault="00825DF7" w:rsidP="00FF1957">
            <w:pPr>
              <w:keepNext/>
            </w:pPr>
            <w:r w:rsidRPr="00554A87">
              <w:t>linka</w:t>
            </w:r>
          </w:p>
        </w:tc>
        <w:tc>
          <w:tcPr>
            <w:tcW w:w="2772" w:type="dxa"/>
          </w:tcPr>
          <w:p w14:paraId="7CEC7179" w14:textId="77777777" w:rsidR="00825DF7" w:rsidRPr="00554A87" w:rsidRDefault="00825DF7" w:rsidP="00FF1957">
            <w:pPr>
              <w:keepNext/>
              <w:cnfStyle w:val="100000000000" w:firstRow="1" w:lastRow="0" w:firstColumn="0" w:lastColumn="0" w:oddVBand="0" w:evenVBand="0" w:oddHBand="0" w:evenHBand="0" w:firstRowFirstColumn="0" w:firstRowLastColumn="0" w:lastRowFirstColumn="0" w:lastRowLastColumn="0"/>
            </w:pPr>
            <w:r w:rsidRPr="00554A87">
              <w:t>Směr</w:t>
            </w:r>
          </w:p>
        </w:tc>
        <w:tc>
          <w:tcPr>
            <w:tcW w:w="1055" w:type="dxa"/>
          </w:tcPr>
          <w:p w14:paraId="15CA3B9A" w14:textId="77777777" w:rsidR="00825DF7" w:rsidRPr="00554A87" w:rsidRDefault="00825DF7" w:rsidP="00FF1957">
            <w:pPr>
              <w:keepNext/>
              <w:jc w:val="center"/>
              <w:cnfStyle w:val="100000000000" w:firstRow="1" w:lastRow="0" w:firstColumn="0" w:lastColumn="0" w:oddVBand="0" w:evenVBand="0" w:oddHBand="0" w:evenHBand="0" w:firstRowFirstColumn="0" w:firstRowLastColumn="0" w:lastRowFirstColumn="0" w:lastRowLastColumn="0"/>
            </w:pPr>
            <w:r w:rsidRPr="00554A87">
              <w:t>interval</w:t>
            </w:r>
          </w:p>
        </w:tc>
        <w:tc>
          <w:tcPr>
            <w:tcW w:w="3261" w:type="dxa"/>
          </w:tcPr>
          <w:p w14:paraId="0A5D342D" w14:textId="77777777" w:rsidR="00825DF7" w:rsidRPr="00554A87" w:rsidRDefault="00825DF7" w:rsidP="00FF1957">
            <w:pPr>
              <w:keepNext/>
              <w:jc w:val="center"/>
              <w:cnfStyle w:val="100000000000" w:firstRow="1" w:lastRow="0" w:firstColumn="0" w:lastColumn="0" w:oddVBand="0" w:evenVBand="0" w:oddHBand="0" w:evenHBand="0" w:firstRowFirstColumn="0" w:firstRowLastColumn="0" w:lastRowFirstColumn="0" w:lastRowLastColumn="0"/>
            </w:pPr>
            <w:r w:rsidRPr="00554A87">
              <w:t>popis, řazení</w:t>
            </w:r>
          </w:p>
        </w:tc>
        <w:tc>
          <w:tcPr>
            <w:tcW w:w="850" w:type="dxa"/>
          </w:tcPr>
          <w:p w14:paraId="34A762C9" w14:textId="77777777" w:rsidR="00825DF7" w:rsidRPr="00554A87" w:rsidRDefault="00825DF7" w:rsidP="00FF1957">
            <w:pPr>
              <w:keepNext/>
              <w:jc w:val="center"/>
              <w:cnfStyle w:val="100000000000" w:firstRow="1" w:lastRow="0" w:firstColumn="0" w:lastColumn="0" w:oddVBand="0" w:evenVBand="0" w:oddHBand="0" w:evenHBand="0" w:firstRowFirstColumn="0" w:firstRowLastColumn="0" w:lastRowFirstColumn="0" w:lastRowLastColumn="0"/>
            </w:pPr>
            <w:r w:rsidRPr="00554A87">
              <w:t>pramen</w:t>
            </w:r>
          </w:p>
        </w:tc>
      </w:tr>
      <w:tr w:rsidR="00825DF7" w:rsidRPr="00554A87" w14:paraId="3D3E3069" w14:textId="77777777" w:rsidTr="00825DF7">
        <w:tc>
          <w:tcPr>
            <w:cnfStyle w:val="001000000000" w:firstRow="0" w:lastRow="0" w:firstColumn="1" w:lastColumn="0" w:oddVBand="0" w:evenVBand="0" w:oddHBand="0" w:evenHBand="0" w:firstRowFirstColumn="0" w:firstRowLastColumn="0" w:lastRowFirstColumn="0" w:lastRowLastColumn="0"/>
            <w:tcW w:w="709" w:type="dxa"/>
          </w:tcPr>
          <w:p w14:paraId="649645A0" w14:textId="77777777" w:rsidR="00825DF7" w:rsidRPr="00554A87" w:rsidRDefault="00825DF7" w:rsidP="00FF1957">
            <w:pPr>
              <w:keepNext/>
            </w:pPr>
            <w:r w:rsidRPr="00554A87">
              <w:t>Ex2</w:t>
            </w:r>
          </w:p>
        </w:tc>
        <w:tc>
          <w:tcPr>
            <w:tcW w:w="2772" w:type="dxa"/>
          </w:tcPr>
          <w:p w14:paraId="73F9F3CC" w14:textId="77777777" w:rsidR="00825DF7" w:rsidRPr="00554A87" w:rsidRDefault="00825DF7" w:rsidP="00FF1957">
            <w:pPr>
              <w:keepNext/>
              <w:cnfStyle w:val="000000000000" w:firstRow="0" w:lastRow="0" w:firstColumn="0" w:lastColumn="0" w:oddVBand="0" w:evenVBand="0" w:oddHBand="0" w:evenHBand="0" w:firstRowFirstColumn="0" w:firstRowLastColumn="0" w:lastRowFirstColumn="0" w:lastRowLastColumn="0"/>
            </w:pPr>
            <w:r w:rsidRPr="00554A87">
              <w:t xml:space="preserve">Praha – Vsetín – </w:t>
            </w:r>
            <w:proofErr w:type="spellStart"/>
            <w:r w:rsidRPr="00554A87">
              <w:t>Púchov</w:t>
            </w:r>
            <w:proofErr w:type="spellEnd"/>
          </w:p>
        </w:tc>
        <w:tc>
          <w:tcPr>
            <w:tcW w:w="1055" w:type="dxa"/>
          </w:tcPr>
          <w:p w14:paraId="570ACFCB" w14:textId="77777777" w:rsidR="00825DF7" w:rsidRPr="00554A87" w:rsidRDefault="00825DF7" w:rsidP="00FF1957">
            <w:pPr>
              <w:keepNext/>
              <w:jc w:val="center"/>
              <w:cnfStyle w:val="000000000000" w:firstRow="0" w:lastRow="0" w:firstColumn="0" w:lastColumn="0" w:oddVBand="0" w:evenVBand="0" w:oddHBand="0" w:evenHBand="0" w:firstRowFirstColumn="0" w:firstRowLastColumn="0" w:lastRowFirstColumn="0" w:lastRowLastColumn="0"/>
            </w:pPr>
            <w:r w:rsidRPr="00554A87">
              <w:t>120 min.</w:t>
            </w:r>
          </w:p>
        </w:tc>
        <w:tc>
          <w:tcPr>
            <w:tcW w:w="3261" w:type="dxa"/>
          </w:tcPr>
          <w:p w14:paraId="54D29428" w14:textId="77777777" w:rsidR="00825DF7" w:rsidRPr="00554A87" w:rsidRDefault="00825DF7" w:rsidP="00FF1957">
            <w:pPr>
              <w:keepNext/>
              <w:jc w:val="center"/>
              <w:cnfStyle w:val="000000000000" w:firstRow="0" w:lastRow="0" w:firstColumn="0" w:lastColumn="0" w:oddVBand="0" w:evenVBand="0" w:oddHBand="0" w:evenHBand="0" w:firstRowFirstColumn="0" w:firstRowLastColumn="0" w:lastRowFirstColumn="0" w:lastRowLastColumn="0"/>
            </w:pPr>
            <w:r w:rsidRPr="00554A87">
              <w:t>elektrická lokomotiva+ 5-11 vozů</w:t>
            </w:r>
          </w:p>
        </w:tc>
        <w:tc>
          <w:tcPr>
            <w:tcW w:w="850" w:type="dxa"/>
          </w:tcPr>
          <w:p w14:paraId="2D8AB493" w14:textId="77777777" w:rsidR="00825DF7" w:rsidRPr="00554A87" w:rsidRDefault="00825DF7" w:rsidP="00FF1957">
            <w:pPr>
              <w:keepNext/>
              <w:jc w:val="center"/>
              <w:cnfStyle w:val="000000000000" w:firstRow="0" w:lastRow="0" w:firstColumn="0" w:lastColumn="0" w:oddVBand="0" w:evenVBand="0" w:oddHBand="0" w:evenHBand="0" w:firstRowFirstColumn="0" w:firstRowLastColumn="0" w:lastRowFirstColumn="0" w:lastRowLastColumn="0"/>
            </w:pPr>
            <w:r w:rsidRPr="00554A87">
              <w:t>PDO MD</w:t>
            </w:r>
          </w:p>
        </w:tc>
      </w:tr>
      <w:tr w:rsidR="00825DF7" w:rsidRPr="00554A87" w14:paraId="77D7805C" w14:textId="77777777" w:rsidTr="00825DF7">
        <w:tc>
          <w:tcPr>
            <w:cnfStyle w:val="001000000000" w:firstRow="0" w:lastRow="0" w:firstColumn="1" w:lastColumn="0" w:oddVBand="0" w:evenVBand="0" w:oddHBand="0" w:evenHBand="0" w:firstRowFirstColumn="0" w:firstRowLastColumn="0" w:lastRowFirstColumn="0" w:lastRowLastColumn="0"/>
            <w:tcW w:w="709" w:type="dxa"/>
          </w:tcPr>
          <w:p w14:paraId="15D41127" w14:textId="77777777" w:rsidR="00825DF7" w:rsidRPr="00554A87" w:rsidRDefault="00825DF7" w:rsidP="00FF1957">
            <w:pPr>
              <w:keepNext/>
            </w:pPr>
            <w:r w:rsidRPr="00554A87">
              <w:t>S2/S42</w:t>
            </w:r>
          </w:p>
        </w:tc>
        <w:tc>
          <w:tcPr>
            <w:tcW w:w="2772" w:type="dxa"/>
          </w:tcPr>
          <w:p w14:paraId="03A2B2F4" w14:textId="77777777" w:rsidR="00825DF7" w:rsidRPr="00554A87" w:rsidRDefault="00825DF7" w:rsidP="00FF1957">
            <w:pPr>
              <w:keepNext/>
              <w:cnfStyle w:val="000000000000" w:firstRow="0" w:lastRow="0" w:firstColumn="0" w:lastColumn="0" w:oddVBand="0" w:evenVBand="0" w:oddHBand="0" w:evenHBand="0" w:firstRowFirstColumn="0" w:firstRowLastColumn="0" w:lastRowFirstColumn="0" w:lastRowLastColumn="0"/>
            </w:pPr>
            <w:r w:rsidRPr="00554A87">
              <w:t>(Bylnice – Horní Lideč – Vsetín –) Valašské Meziříčí – Rožnov pod Radhoštěm</w:t>
            </w:r>
          </w:p>
        </w:tc>
        <w:tc>
          <w:tcPr>
            <w:tcW w:w="1055" w:type="dxa"/>
          </w:tcPr>
          <w:p w14:paraId="13B7ED72" w14:textId="77777777" w:rsidR="00825DF7" w:rsidRPr="00554A87" w:rsidRDefault="00825DF7" w:rsidP="00FF1957">
            <w:pPr>
              <w:keepNext/>
              <w:jc w:val="center"/>
              <w:cnfStyle w:val="000000000000" w:firstRow="0" w:lastRow="0" w:firstColumn="0" w:lastColumn="0" w:oddVBand="0" w:evenVBand="0" w:oddHBand="0" w:evenHBand="0" w:firstRowFirstColumn="0" w:firstRowLastColumn="0" w:lastRowFirstColumn="0" w:lastRowLastColumn="0"/>
            </w:pPr>
            <w:r w:rsidRPr="00554A87">
              <w:t xml:space="preserve">60 min. ve špičkách </w:t>
            </w:r>
            <w:proofErr w:type="spellStart"/>
            <w:r w:rsidRPr="00554A87">
              <w:t>prac</w:t>
            </w:r>
            <w:proofErr w:type="spellEnd"/>
            <w:r w:rsidRPr="00554A87">
              <w:t xml:space="preserve">. </w:t>
            </w:r>
            <w:proofErr w:type="gramStart"/>
            <w:r w:rsidRPr="00554A87">
              <w:t>dne</w:t>
            </w:r>
            <w:proofErr w:type="gramEnd"/>
          </w:p>
        </w:tc>
        <w:tc>
          <w:tcPr>
            <w:tcW w:w="3261" w:type="dxa"/>
          </w:tcPr>
          <w:p w14:paraId="121CE7BD" w14:textId="4D8CE77D" w:rsidR="00825DF7" w:rsidRPr="00554A87" w:rsidRDefault="00825DF7" w:rsidP="00FF1957">
            <w:pPr>
              <w:keepNext/>
              <w:jc w:val="center"/>
              <w:cnfStyle w:val="000000000000" w:firstRow="0" w:lastRow="0" w:firstColumn="0" w:lastColumn="0" w:oddVBand="0" w:evenVBand="0" w:oddHBand="0" w:evenHBand="0" w:firstRowFirstColumn="0" w:firstRowLastColumn="0" w:lastRowFirstColumn="0" w:lastRowLastColumn="0"/>
            </w:pPr>
            <w:r w:rsidRPr="00554A87">
              <w:t>Val</w:t>
            </w:r>
            <w:r>
              <w:t>.</w:t>
            </w:r>
            <w:r w:rsidRPr="00554A87">
              <w:t xml:space="preserve"> Meziříčí – Vsetín </w:t>
            </w:r>
            <w:r>
              <w:t>jen</w:t>
            </w:r>
            <w:r w:rsidRPr="00554A87">
              <w:t xml:space="preserve"> 6 spojů denně, 846, postup</w:t>
            </w:r>
            <w:r>
              <w:t>ně</w:t>
            </w:r>
            <w:r w:rsidRPr="00554A87">
              <w:t xml:space="preserve"> přechod na EMU240 (2*EMU120)</w:t>
            </w:r>
          </w:p>
        </w:tc>
        <w:tc>
          <w:tcPr>
            <w:tcW w:w="850" w:type="dxa"/>
          </w:tcPr>
          <w:p w14:paraId="79F2EF69" w14:textId="77777777" w:rsidR="00825DF7" w:rsidRPr="00554A87" w:rsidRDefault="00825DF7" w:rsidP="00FF1957">
            <w:pPr>
              <w:keepNext/>
              <w:jc w:val="center"/>
              <w:cnfStyle w:val="000000000000" w:firstRow="0" w:lastRow="0" w:firstColumn="0" w:lastColumn="0" w:oddVBand="0" w:evenVBand="0" w:oddHBand="0" w:evenHBand="0" w:firstRowFirstColumn="0" w:firstRowLastColumn="0" w:lastRowFirstColumn="0" w:lastRowLastColumn="0"/>
            </w:pPr>
            <w:r w:rsidRPr="00554A87">
              <w:t xml:space="preserve">PDO </w:t>
            </w:r>
            <w:proofErr w:type="spellStart"/>
            <w:r w:rsidRPr="00554A87">
              <w:t>Zk</w:t>
            </w:r>
            <w:proofErr w:type="spellEnd"/>
          </w:p>
        </w:tc>
      </w:tr>
      <w:tr w:rsidR="00825DF7" w:rsidRPr="00554A87" w14:paraId="10665353" w14:textId="77777777" w:rsidTr="00825DF7">
        <w:tc>
          <w:tcPr>
            <w:cnfStyle w:val="001000000000" w:firstRow="0" w:lastRow="0" w:firstColumn="1" w:lastColumn="0" w:oddVBand="0" w:evenVBand="0" w:oddHBand="0" w:evenHBand="0" w:firstRowFirstColumn="0" w:firstRowLastColumn="0" w:lastRowFirstColumn="0" w:lastRowLastColumn="0"/>
            <w:tcW w:w="709" w:type="dxa"/>
          </w:tcPr>
          <w:p w14:paraId="216434F2" w14:textId="77777777" w:rsidR="00825DF7" w:rsidRPr="00554A87" w:rsidRDefault="00825DF7" w:rsidP="00FF1957">
            <w:pPr>
              <w:keepNext/>
            </w:pPr>
            <w:r w:rsidRPr="00554A87">
              <w:t>S3/Sp3</w:t>
            </w:r>
          </w:p>
        </w:tc>
        <w:tc>
          <w:tcPr>
            <w:tcW w:w="2772" w:type="dxa"/>
          </w:tcPr>
          <w:p w14:paraId="1C4FF491" w14:textId="33F1392E" w:rsidR="00825DF7" w:rsidRPr="00554A87" w:rsidRDefault="00825DF7" w:rsidP="00FF1957">
            <w:pPr>
              <w:keepNext/>
              <w:cnfStyle w:val="000000000000" w:firstRow="0" w:lastRow="0" w:firstColumn="0" w:lastColumn="0" w:oddVBand="0" w:evenVBand="0" w:oddHBand="0" w:evenHBand="0" w:firstRowFirstColumn="0" w:firstRowLastColumn="0" w:lastRowFirstColumn="0" w:lastRowLastColumn="0"/>
            </w:pPr>
            <w:r w:rsidRPr="00554A87">
              <w:t>Vsetín – Hranice n</w:t>
            </w:r>
            <w:r>
              <w:t>.</w:t>
            </w:r>
            <w:r w:rsidRPr="00554A87">
              <w:t xml:space="preserve"> M</w:t>
            </w:r>
            <w:r>
              <w:t>.</w:t>
            </w:r>
            <w:r w:rsidRPr="00554A87">
              <w:t xml:space="preserve"> (- Přerov – Olomouc)</w:t>
            </w:r>
          </w:p>
        </w:tc>
        <w:tc>
          <w:tcPr>
            <w:tcW w:w="1055" w:type="dxa"/>
          </w:tcPr>
          <w:p w14:paraId="4266318C" w14:textId="77777777" w:rsidR="00825DF7" w:rsidRPr="00554A87" w:rsidRDefault="00825DF7" w:rsidP="00FF1957">
            <w:pPr>
              <w:keepNext/>
              <w:jc w:val="center"/>
              <w:cnfStyle w:val="000000000000" w:firstRow="0" w:lastRow="0" w:firstColumn="0" w:lastColumn="0" w:oddVBand="0" w:evenVBand="0" w:oddHBand="0" w:evenHBand="0" w:firstRowFirstColumn="0" w:firstRowLastColumn="0" w:lastRowFirstColumn="0" w:lastRowLastColumn="0"/>
            </w:pPr>
            <w:r w:rsidRPr="00554A87">
              <w:t>60/120 min.</w:t>
            </w:r>
          </w:p>
        </w:tc>
        <w:tc>
          <w:tcPr>
            <w:tcW w:w="3261" w:type="dxa"/>
          </w:tcPr>
          <w:p w14:paraId="65879DA6" w14:textId="77777777" w:rsidR="00825DF7" w:rsidRPr="00554A87" w:rsidRDefault="00825DF7" w:rsidP="00FF1957">
            <w:pPr>
              <w:keepNext/>
              <w:jc w:val="center"/>
              <w:cnfStyle w:val="000000000000" w:firstRow="0" w:lastRow="0" w:firstColumn="0" w:lastColumn="0" w:oddVBand="0" w:evenVBand="0" w:oddHBand="0" w:evenHBand="0" w:firstRowFirstColumn="0" w:firstRowLastColumn="0" w:lastRowFirstColumn="0" w:lastRowLastColumn="0"/>
            </w:pPr>
            <w:r w:rsidRPr="00554A87">
              <w:t xml:space="preserve">Výhledově jednotný interval 60 minut, 640 </w:t>
            </w:r>
          </w:p>
        </w:tc>
        <w:tc>
          <w:tcPr>
            <w:tcW w:w="850" w:type="dxa"/>
          </w:tcPr>
          <w:p w14:paraId="1EB7E8AF" w14:textId="77777777" w:rsidR="00825DF7" w:rsidRPr="00554A87" w:rsidRDefault="00825DF7" w:rsidP="00FF1957">
            <w:pPr>
              <w:keepNext/>
              <w:jc w:val="center"/>
              <w:cnfStyle w:val="000000000000" w:firstRow="0" w:lastRow="0" w:firstColumn="0" w:lastColumn="0" w:oddVBand="0" w:evenVBand="0" w:oddHBand="0" w:evenHBand="0" w:firstRowFirstColumn="0" w:firstRowLastColumn="0" w:lastRowFirstColumn="0" w:lastRowLastColumn="0"/>
            </w:pPr>
            <w:r w:rsidRPr="00554A87">
              <w:t xml:space="preserve">PDO </w:t>
            </w:r>
            <w:proofErr w:type="spellStart"/>
            <w:r w:rsidRPr="00554A87">
              <w:t>Zk</w:t>
            </w:r>
            <w:proofErr w:type="spellEnd"/>
          </w:p>
        </w:tc>
      </w:tr>
      <w:tr w:rsidR="00825DF7" w:rsidRPr="00554A87" w14:paraId="79690510" w14:textId="77777777" w:rsidTr="00825DF7">
        <w:tc>
          <w:tcPr>
            <w:cnfStyle w:val="001000000000" w:firstRow="0" w:lastRow="0" w:firstColumn="1" w:lastColumn="0" w:oddVBand="0" w:evenVBand="0" w:oddHBand="0" w:evenHBand="0" w:firstRowFirstColumn="0" w:firstRowLastColumn="0" w:lastRowFirstColumn="0" w:lastRowLastColumn="0"/>
            <w:tcW w:w="709" w:type="dxa"/>
          </w:tcPr>
          <w:p w14:paraId="40975126" w14:textId="77777777" w:rsidR="00825DF7" w:rsidRPr="00554A87" w:rsidRDefault="00825DF7" w:rsidP="00FF1957">
            <w:pPr>
              <w:keepNext/>
            </w:pPr>
            <w:r w:rsidRPr="00554A87">
              <w:t>S4</w:t>
            </w:r>
          </w:p>
        </w:tc>
        <w:tc>
          <w:tcPr>
            <w:tcW w:w="2772" w:type="dxa"/>
          </w:tcPr>
          <w:p w14:paraId="0810E8EA" w14:textId="4A8E2301" w:rsidR="00825DF7" w:rsidRPr="00554A87" w:rsidRDefault="00825DF7" w:rsidP="00FF1957">
            <w:pPr>
              <w:keepNext/>
              <w:cnfStyle w:val="000000000000" w:firstRow="0" w:lastRow="0" w:firstColumn="0" w:lastColumn="0" w:oddVBand="0" w:evenVBand="0" w:oddHBand="0" w:evenHBand="0" w:firstRowFirstColumn="0" w:firstRowLastColumn="0" w:lastRowFirstColumn="0" w:lastRowLastColumn="0"/>
            </w:pPr>
            <w:r w:rsidRPr="00554A87">
              <w:t>Kojetín – Hulín – Val</w:t>
            </w:r>
            <w:r>
              <w:t>.</w:t>
            </w:r>
            <w:r w:rsidRPr="00554A87">
              <w:t xml:space="preserve"> Meziříčí – Rožnov p</w:t>
            </w:r>
            <w:r>
              <w:t>.</w:t>
            </w:r>
            <w:r w:rsidRPr="00554A87">
              <w:t xml:space="preserve"> R</w:t>
            </w:r>
            <w:r>
              <w:t>.</w:t>
            </w:r>
          </w:p>
        </w:tc>
        <w:tc>
          <w:tcPr>
            <w:tcW w:w="1055" w:type="dxa"/>
          </w:tcPr>
          <w:p w14:paraId="0BC3FEC6" w14:textId="77777777" w:rsidR="00825DF7" w:rsidRPr="00554A87" w:rsidRDefault="00825DF7" w:rsidP="00FF1957">
            <w:pPr>
              <w:keepNext/>
              <w:jc w:val="center"/>
              <w:cnfStyle w:val="000000000000" w:firstRow="0" w:lastRow="0" w:firstColumn="0" w:lastColumn="0" w:oddVBand="0" w:evenVBand="0" w:oddHBand="0" w:evenHBand="0" w:firstRowFirstColumn="0" w:firstRowLastColumn="0" w:lastRowFirstColumn="0" w:lastRowLastColumn="0"/>
            </w:pPr>
            <w:r w:rsidRPr="00554A87">
              <w:t xml:space="preserve">60 min. </w:t>
            </w:r>
          </w:p>
        </w:tc>
        <w:tc>
          <w:tcPr>
            <w:tcW w:w="3261" w:type="dxa"/>
          </w:tcPr>
          <w:p w14:paraId="7911BA62" w14:textId="7209CC91" w:rsidR="00825DF7" w:rsidRPr="00554A87" w:rsidRDefault="00825DF7" w:rsidP="00FF1957">
            <w:pPr>
              <w:keepNext/>
              <w:jc w:val="center"/>
              <w:cnfStyle w:val="000000000000" w:firstRow="0" w:lastRow="0" w:firstColumn="0" w:lastColumn="0" w:oddVBand="0" w:evenVBand="0" w:oddHBand="0" w:evenHBand="0" w:firstRowFirstColumn="0" w:firstRowLastColumn="0" w:lastRowFirstColumn="0" w:lastRowLastColumn="0"/>
            </w:pPr>
            <w:r w:rsidRPr="00554A87">
              <w:t>844, post</w:t>
            </w:r>
            <w:r>
              <w:t>ně</w:t>
            </w:r>
            <w:r w:rsidRPr="00554A87">
              <w:t xml:space="preserve"> přechod na EMU240 (2*EMU120)</w:t>
            </w:r>
          </w:p>
        </w:tc>
        <w:tc>
          <w:tcPr>
            <w:tcW w:w="850" w:type="dxa"/>
          </w:tcPr>
          <w:p w14:paraId="3828343E" w14:textId="77777777" w:rsidR="00825DF7" w:rsidRPr="00554A87" w:rsidRDefault="00825DF7" w:rsidP="00FF1957">
            <w:pPr>
              <w:keepNext/>
              <w:jc w:val="center"/>
              <w:cnfStyle w:val="000000000000" w:firstRow="0" w:lastRow="0" w:firstColumn="0" w:lastColumn="0" w:oddVBand="0" w:evenVBand="0" w:oddHBand="0" w:evenHBand="0" w:firstRowFirstColumn="0" w:firstRowLastColumn="0" w:lastRowFirstColumn="0" w:lastRowLastColumn="0"/>
            </w:pPr>
            <w:r w:rsidRPr="00554A87">
              <w:t xml:space="preserve">PDO </w:t>
            </w:r>
            <w:proofErr w:type="spellStart"/>
            <w:r w:rsidRPr="00554A87">
              <w:t>Zk</w:t>
            </w:r>
            <w:proofErr w:type="spellEnd"/>
          </w:p>
        </w:tc>
      </w:tr>
      <w:tr w:rsidR="00825DF7" w:rsidRPr="00554A87" w14:paraId="37E4F124" w14:textId="77777777" w:rsidTr="00825DF7">
        <w:tc>
          <w:tcPr>
            <w:cnfStyle w:val="001000000000" w:firstRow="0" w:lastRow="0" w:firstColumn="1" w:lastColumn="0" w:oddVBand="0" w:evenVBand="0" w:oddHBand="0" w:evenHBand="0" w:firstRowFirstColumn="0" w:firstRowLastColumn="0" w:lastRowFirstColumn="0" w:lastRowLastColumn="0"/>
            <w:tcW w:w="709" w:type="dxa"/>
          </w:tcPr>
          <w:p w14:paraId="4CF42F26" w14:textId="77777777" w:rsidR="00825DF7" w:rsidRPr="00554A87" w:rsidRDefault="00825DF7" w:rsidP="00FF1957">
            <w:pPr>
              <w:keepNext/>
            </w:pPr>
            <w:proofErr w:type="spellStart"/>
            <w:r w:rsidRPr="00554A87">
              <w:t>Sp</w:t>
            </w:r>
            <w:proofErr w:type="spellEnd"/>
          </w:p>
        </w:tc>
        <w:tc>
          <w:tcPr>
            <w:tcW w:w="2772" w:type="dxa"/>
          </w:tcPr>
          <w:p w14:paraId="4EC193DA" w14:textId="77777777" w:rsidR="00825DF7" w:rsidRPr="00554A87" w:rsidRDefault="00825DF7" w:rsidP="00FF1957">
            <w:pPr>
              <w:keepNext/>
              <w:cnfStyle w:val="000000000000" w:firstRow="0" w:lastRow="0" w:firstColumn="0" w:lastColumn="0" w:oddVBand="0" w:evenVBand="0" w:oddHBand="0" w:evenHBand="0" w:firstRowFirstColumn="0" w:firstRowLastColumn="0" w:lastRowFirstColumn="0" w:lastRowLastColumn="0"/>
            </w:pPr>
            <w:r w:rsidRPr="00554A87">
              <w:t>Valašské Meziříčí – Frenštát pod Radhoštěm/Studénka – Ostrava</w:t>
            </w:r>
          </w:p>
        </w:tc>
        <w:tc>
          <w:tcPr>
            <w:tcW w:w="1055" w:type="dxa"/>
          </w:tcPr>
          <w:p w14:paraId="7352043C" w14:textId="77777777" w:rsidR="00825DF7" w:rsidRPr="00554A87" w:rsidRDefault="00825DF7" w:rsidP="00FF1957">
            <w:pPr>
              <w:keepNext/>
              <w:jc w:val="center"/>
              <w:cnfStyle w:val="000000000000" w:firstRow="0" w:lastRow="0" w:firstColumn="0" w:lastColumn="0" w:oddVBand="0" w:evenVBand="0" w:oddHBand="0" w:evenHBand="0" w:firstRowFirstColumn="0" w:firstRowLastColumn="0" w:lastRowFirstColumn="0" w:lastRowLastColumn="0"/>
            </w:pPr>
            <w:r w:rsidRPr="00554A87">
              <w:t>60/120 min.</w:t>
            </w:r>
          </w:p>
        </w:tc>
        <w:tc>
          <w:tcPr>
            <w:tcW w:w="3261" w:type="dxa"/>
          </w:tcPr>
          <w:p w14:paraId="2C795D2C" w14:textId="77777777" w:rsidR="00825DF7" w:rsidRPr="00554A87" w:rsidRDefault="00825DF7" w:rsidP="00FF1957">
            <w:pPr>
              <w:keepNext/>
              <w:jc w:val="center"/>
              <w:cnfStyle w:val="000000000000" w:firstRow="0" w:lastRow="0" w:firstColumn="0" w:lastColumn="0" w:oddVBand="0" w:evenVBand="0" w:oddHBand="0" w:evenHBand="0" w:firstRowFirstColumn="0" w:firstRowLastColumn="0" w:lastRowFirstColumn="0" w:lastRowLastColumn="0"/>
            </w:pPr>
            <w:r w:rsidRPr="00554A87">
              <w:t>V dlouhodobém horizontu interval 60 min., 842+přívěsný/řídící vůz, postupně přechod na EMU160/BEMU160/loko+3 vozy</w:t>
            </w:r>
          </w:p>
        </w:tc>
        <w:tc>
          <w:tcPr>
            <w:tcW w:w="850" w:type="dxa"/>
          </w:tcPr>
          <w:p w14:paraId="46F81FB3" w14:textId="77777777" w:rsidR="00825DF7" w:rsidRPr="00554A87" w:rsidRDefault="00825DF7" w:rsidP="00FF1957">
            <w:pPr>
              <w:keepNext/>
              <w:jc w:val="center"/>
              <w:cnfStyle w:val="000000000000" w:firstRow="0" w:lastRow="0" w:firstColumn="0" w:lastColumn="0" w:oddVBand="0" w:evenVBand="0" w:oddHBand="0" w:evenHBand="0" w:firstRowFirstColumn="0" w:firstRowLastColumn="0" w:lastRowFirstColumn="0" w:lastRowLastColumn="0"/>
            </w:pPr>
            <w:r w:rsidRPr="00554A87">
              <w:t xml:space="preserve">PDO </w:t>
            </w:r>
            <w:proofErr w:type="spellStart"/>
            <w:r w:rsidRPr="00554A87">
              <w:t>Zk</w:t>
            </w:r>
            <w:proofErr w:type="spellEnd"/>
            <w:r w:rsidRPr="00554A87">
              <w:t xml:space="preserve">, KÚ </w:t>
            </w:r>
            <w:proofErr w:type="spellStart"/>
            <w:r w:rsidRPr="00554A87">
              <w:t>MSk</w:t>
            </w:r>
            <w:proofErr w:type="spellEnd"/>
          </w:p>
        </w:tc>
      </w:tr>
      <w:tr w:rsidR="00825DF7" w:rsidRPr="00E01DF9" w14:paraId="56C9978D" w14:textId="77777777" w:rsidTr="00825DF7">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9" w:type="dxa"/>
            <w:tcBorders>
              <w:top w:val="single" w:sz="2" w:space="0" w:color="auto"/>
            </w:tcBorders>
            <w:shd w:val="clear" w:color="auto" w:fill="auto"/>
          </w:tcPr>
          <w:p w14:paraId="6503C71F" w14:textId="77777777" w:rsidR="00825DF7" w:rsidRPr="00554A87" w:rsidRDefault="00825DF7" w:rsidP="00B82B23">
            <w:pPr>
              <w:rPr>
                <w:b w:val="0"/>
              </w:rPr>
            </w:pPr>
            <w:r w:rsidRPr="00554A87">
              <w:rPr>
                <w:b w:val="0"/>
              </w:rPr>
              <w:t>R84</w:t>
            </w:r>
          </w:p>
        </w:tc>
        <w:tc>
          <w:tcPr>
            <w:tcW w:w="2772" w:type="dxa"/>
            <w:tcBorders>
              <w:top w:val="single" w:sz="2" w:space="0" w:color="auto"/>
            </w:tcBorders>
            <w:shd w:val="clear" w:color="auto" w:fill="auto"/>
          </w:tcPr>
          <w:p w14:paraId="5CFAD051" w14:textId="77777777" w:rsidR="00825DF7" w:rsidRPr="00554A87" w:rsidRDefault="00825DF7" w:rsidP="00B82B23">
            <w:pPr>
              <w:cnfStyle w:val="010000000000" w:firstRow="0" w:lastRow="1" w:firstColumn="0" w:lastColumn="0" w:oddVBand="0" w:evenVBand="0" w:oddHBand="0" w:evenHBand="0" w:firstRowFirstColumn="0" w:firstRowLastColumn="0" w:lastRowFirstColumn="0" w:lastRowLastColumn="0"/>
              <w:rPr>
                <w:b w:val="0"/>
              </w:rPr>
            </w:pPr>
            <w:r w:rsidRPr="00554A87">
              <w:rPr>
                <w:b w:val="0"/>
              </w:rPr>
              <w:t>Vsetín - /Hranice na Moravě mimo/ - Ostrava</w:t>
            </w:r>
          </w:p>
        </w:tc>
        <w:tc>
          <w:tcPr>
            <w:tcW w:w="1055" w:type="dxa"/>
            <w:tcBorders>
              <w:top w:val="single" w:sz="2" w:space="0" w:color="auto"/>
            </w:tcBorders>
            <w:shd w:val="clear" w:color="auto" w:fill="auto"/>
          </w:tcPr>
          <w:p w14:paraId="1D16AE63" w14:textId="77777777" w:rsidR="00825DF7" w:rsidRPr="00554A87" w:rsidRDefault="00825DF7" w:rsidP="00B82B23">
            <w:pPr>
              <w:jc w:val="center"/>
              <w:cnfStyle w:val="010000000000" w:firstRow="0" w:lastRow="1" w:firstColumn="0" w:lastColumn="0" w:oddVBand="0" w:evenVBand="0" w:oddHBand="0" w:evenHBand="0" w:firstRowFirstColumn="0" w:firstRowLastColumn="0" w:lastRowFirstColumn="0" w:lastRowLastColumn="0"/>
              <w:rPr>
                <w:b w:val="0"/>
              </w:rPr>
            </w:pPr>
            <w:r w:rsidRPr="00554A87">
              <w:rPr>
                <w:b w:val="0"/>
              </w:rPr>
              <w:t>60 min.</w:t>
            </w:r>
          </w:p>
        </w:tc>
        <w:tc>
          <w:tcPr>
            <w:tcW w:w="3261" w:type="dxa"/>
            <w:tcBorders>
              <w:top w:val="single" w:sz="2" w:space="0" w:color="auto"/>
            </w:tcBorders>
            <w:shd w:val="clear" w:color="auto" w:fill="auto"/>
          </w:tcPr>
          <w:p w14:paraId="0A2CC237" w14:textId="77777777" w:rsidR="00825DF7" w:rsidRPr="00554A87" w:rsidRDefault="00825DF7" w:rsidP="00B82B23">
            <w:pPr>
              <w:jc w:val="center"/>
              <w:cnfStyle w:val="010000000000" w:firstRow="0" w:lastRow="1" w:firstColumn="0" w:lastColumn="0" w:oddVBand="0" w:evenVBand="0" w:oddHBand="0" w:evenHBand="0" w:firstRowFirstColumn="0" w:firstRowLastColumn="0" w:lastRowFirstColumn="0" w:lastRowLastColumn="0"/>
              <w:rPr>
                <w:b w:val="0"/>
              </w:rPr>
            </w:pPr>
            <w:r w:rsidRPr="00554A87">
              <w:rPr>
                <w:b w:val="0"/>
              </w:rPr>
              <w:t>Po realizaci stavby VRT Hranice na Moravě – Ostrava, EMU160 pro provoz na VRT</w:t>
            </w:r>
          </w:p>
        </w:tc>
        <w:tc>
          <w:tcPr>
            <w:tcW w:w="850" w:type="dxa"/>
            <w:tcBorders>
              <w:top w:val="single" w:sz="2" w:space="0" w:color="auto"/>
            </w:tcBorders>
            <w:shd w:val="clear" w:color="auto" w:fill="auto"/>
          </w:tcPr>
          <w:p w14:paraId="72237EEF" w14:textId="77777777" w:rsidR="00825DF7" w:rsidRPr="00E01DF9" w:rsidRDefault="00825DF7" w:rsidP="00B82B23">
            <w:pPr>
              <w:jc w:val="center"/>
              <w:cnfStyle w:val="010000000000" w:firstRow="0" w:lastRow="1" w:firstColumn="0" w:lastColumn="0" w:oddVBand="0" w:evenVBand="0" w:oddHBand="0" w:evenHBand="0" w:firstRowFirstColumn="0" w:firstRowLastColumn="0" w:lastRowFirstColumn="0" w:lastRowLastColumn="0"/>
              <w:rPr>
                <w:b w:val="0"/>
              </w:rPr>
            </w:pPr>
            <w:r w:rsidRPr="00554A87">
              <w:rPr>
                <w:b w:val="0"/>
              </w:rPr>
              <w:t xml:space="preserve">PDO </w:t>
            </w:r>
            <w:proofErr w:type="spellStart"/>
            <w:r w:rsidRPr="00554A87">
              <w:rPr>
                <w:b w:val="0"/>
              </w:rPr>
              <w:t>Zk</w:t>
            </w:r>
            <w:proofErr w:type="spellEnd"/>
            <w:r w:rsidRPr="00554A87">
              <w:rPr>
                <w:b w:val="0"/>
              </w:rPr>
              <w:t xml:space="preserve">, KÚ </w:t>
            </w:r>
            <w:proofErr w:type="spellStart"/>
            <w:r w:rsidRPr="00554A87">
              <w:rPr>
                <w:b w:val="0"/>
              </w:rPr>
              <w:t>MSk</w:t>
            </w:r>
            <w:proofErr w:type="spellEnd"/>
          </w:p>
        </w:tc>
      </w:tr>
    </w:tbl>
    <w:p w14:paraId="0E3C6B4D" w14:textId="77777777" w:rsidR="00825DF7" w:rsidRDefault="00825DF7" w:rsidP="00E01DF9">
      <w:pPr>
        <w:rPr>
          <w:noProof/>
        </w:rPr>
      </w:pPr>
    </w:p>
    <w:p w14:paraId="5F316ADD" w14:textId="313B64C8" w:rsidR="00E01DF9" w:rsidRPr="00554A87" w:rsidRDefault="00E01DF9" w:rsidP="00E01DF9">
      <w:pPr>
        <w:rPr>
          <w:noProof/>
        </w:rPr>
      </w:pPr>
      <w:r w:rsidRPr="007E14E9">
        <w:rPr>
          <w:noProof/>
        </w:rPr>
        <w:t xml:space="preserve">Pro </w:t>
      </w:r>
      <w:r w:rsidRPr="007E14E9">
        <w:rPr>
          <w:b/>
          <w:noProof/>
        </w:rPr>
        <w:t>regionální osobní dopravu</w:t>
      </w:r>
      <w:r w:rsidRPr="007E14E9">
        <w:rPr>
          <w:noProof/>
        </w:rPr>
        <w:t xml:space="preserve"> vydal Krajský úřad </w:t>
      </w:r>
      <w:r>
        <w:rPr>
          <w:noProof/>
        </w:rPr>
        <w:t>Zlínského</w:t>
      </w:r>
      <w:r w:rsidRPr="007E14E9">
        <w:rPr>
          <w:noProof/>
        </w:rPr>
        <w:t xml:space="preserve"> kraje „Plán dopravní obslužnosti </w:t>
      </w:r>
      <w:r>
        <w:rPr>
          <w:noProof/>
        </w:rPr>
        <w:t>Zlínského</w:t>
      </w:r>
      <w:r w:rsidRPr="007E14E9">
        <w:rPr>
          <w:noProof/>
        </w:rPr>
        <w:t xml:space="preserve"> kraje 20</w:t>
      </w:r>
      <w:r>
        <w:rPr>
          <w:noProof/>
        </w:rPr>
        <w:t>21</w:t>
      </w:r>
      <w:r w:rsidRPr="007E14E9">
        <w:rPr>
          <w:noProof/>
        </w:rPr>
        <w:t xml:space="preserve"> </w:t>
      </w:r>
      <w:r>
        <w:rPr>
          <w:noProof/>
        </w:rPr>
        <w:t>–</w:t>
      </w:r>
      <w:r w:rsidRPr="007E14E9">
        <w:rPr>
          <w:noProof/>
        </w:rPr>
        <w:t xml:space="preserve"> 20</w:t>
      </w:r>
      <w:r>
        <w:rPr>
          <w:noProof/>
        </w:rPr>
        <w:t>25 s výhledem do roku 2030</w:t>
      </w:r>
      <w:r w:rsidRPr="007E14E9">
        <w:rPr>
          <w:noProof/>
        </w:rPr>
        <w:t>“</w:t>
      </w:r>
      <w:r>
        <w:rPr>
          <w:noProof/>
        </w:rPr>
        <w:t xml:space="preserve"> (dále „PDO Zk“), který zpřesnil vyjádřením čj. KUZL 78817/2022 a dále na jednání dne 5.</w:t>
      </w:r>
      <w:r w:rsidR="00E80CAB">
        <w:rPr>
          <w:noProof/>
        </w:rPr>
        <w:t> </w:t>
      </w:r>
      <w:r w:rsidRPr="00554A87">
        <w:rPr>
          <w:noProof/>
        </w:rPr>
        <w:t>10.</w:t>
      </w:r>
      <w:r w:rsidR="00E80CAB" w:rsidRPr="00554A87">
        <w:rPr>
          <w:noProof/>
        </w:rPr>
        <w:t> </w:t>
      </w:r>
      <w:r w:rsidRPr="00554A87">
        <w:rPr>
          <w:noProof/>
        </w:rPr>
        <w:t xml:space="preserve">2022. Výhledový rozsah dopravy a délky souprav potrdili i objednatelé sousedních krajů, do kterých linky zajíždějí. Jedná se o vyjádření Moravskoslezského kraje čj. MSK 156350/2022 a vyjádření Olomouckého kraje čj. KIDSOK 2773/2022. Stávající model obsluhy ŽST Valašské Meziříčí zůstane zachován. Z hlediska délky nástupišť je v regionální dopravě požadována délka pro dvojici dvouvozových elektrických jednotek (např. 2×ř. 650). </w:t>
      </w:r>
    </w:p>
    <w:p w14:paraId="49018978" w14:textId="77777777" w:rsidR="00E01DF9" w:rsidRPr="00E01DF9" w:rsidRDefault="00E01DF9" w:rsidP="00E01DF9">
      <w:pPr>
        <w:pStyle w:val="Nadpis3"/>
        <w:ind w:left="720"/>
        <w:rPr>
          <w:noProof/>
          <w:sz w:val="18"/>
          <w:szCs w:val="18"/>
        </w:rPr>
      </w:pPr>
      <w:r w:rsidRPr="00E01DF9">
        <w:rPr>
          <w:noProof/>
          <w:sz w:val="18"/>
          <w:szCs w:val="18"/>
        </w:rPr>
        <w:t>Výhledový rozsah dopravy</w:t>
      </w:r>
    </w:p>
    <w:p w14:paraId="5B039CC1" w14:textId="56D3FF7F" w:rsidR="00E01DF9" w:rsidRDefault="00E01DF9" w:rsidP="00E01DF9">
      <w:pPr>
        <w:rPr>
          <w:noProof/>
        </w:rPr>
      </w:pPr>
      <w:r w:rsidRPr="00E01DF9">
        <w:rPr>
          <w:noProof/>
        </w:rPr>
        <w:t xml:space="preserve">Výhledový počet </w:t>
      </w:r>
      <w:r w:rsidRPr="00E01DF9">
        <w:rPr>
          <w:b/>
          <w:noProof/>
        </w:rPr>
        <w:t>vlaků osobní dopravy</w:t>
      </w:r>
      <w:r w:rsidRPr="00E01DF9">
        <w:rPr>
          <w:noProof/>
        </w:rPr>
        <w:t xml:space="preserve"> uvádíme podle projednání s objednateli. </w:t>
      </w:r>
    </w:p>
    <w:p w14:paraId="5F4F6679" w14:textId="2B3CD831" w:rsidR="004551DC" w:rsidRPr="00E01DF9" w:rsidRDefault="004551DC" w:rsidP="004551DC">
      <w:pPr>
        <w:spacing w:before="120"/>
        <w:rPr>
          <w:noProof/>
        </w:rPr>
      </w:pPr>
      <w:r w:rsidRPr="00E01DF9">
        <w:rPr>
          <w:noProof/>
        </w:rPr>
        <w:t xml:space="preserve">Výhledový rozsah </w:t>
      </w:r>
      <w:r w:rsidRPr="00E01DF9">
        <w:rPr>
          <w:b/>
          <w:noProof/>
        </w:rPr>
        <w:t>nákladní dopravy</w:t>
      </w:r>
      <w:r w:rsidRPr="00E01DF9">
        <w:rPr>
          <w:noProof/>
        </w:rPr>
        <w:t xml:space="preserve"> uvádíme k roku 2035 dle predikce zpracované odborem SŽ O6, kdy je očekáváno denně 41 vlaků v úseku Lhotka nad Bečvou – Val</w:t>
      </w:r>
      <w:r>
        <w:rPr>
          <w:noProof/>
        </w:rPr>
        <w:t>.</w:t>
      </w:r>
      <w:r w:rsidRPr="00E01DF9">
        <w:rPr>
          <w:noProof/>
        </w:rPr>
        <w:t xml:space="preserve"> Meziříčí, 33</w:t>
      </w:r>
      <w:r>
        <w:rPr>
          <w:noProof/>
        </w:rPr>
        <w:t> </w:t>
      </w:r>
      <w:r w:rsidRPr="00E01DF9">
        <w:rPr>
          <w:noProof/>
        </w:rPr>
        <w:t>vlaků v úseku Jablůnka – Val</w:t>
      </w:r>
      <w:r>
        <w:rPr>
          <w:noProof/>
        </w:rPr>
        <w:t>.</w:t>
      </w:r>
      <w:r w:rsidRPr="00E01DF9">
        <w:rPr>
          <w:noProof/>
        </w:rPr>
        <w:t xml:space="preserve"> Meziříčí, 7 vlaků v úseku Branky na Moravě – Val</w:t>
      </w:r>
      <w:r>
        <w:rPr>
          <w:noProof/>
        </w:rPr>
        <w:t>.</w:t>
      </w:r>
      <w:r w:rsidRPr="00E01DF9">
        <w:rPr>
          <w:noProof/>
        </w:rPr>
        <w:t xml:space="preserve"> Meziříčí, 3 vlaky v úseku Hostašovice – Val</w:t>
      </w:r>
      <w:r>
        <w:rPr>
          <w:noProof/>
        </w:rPr>
        <w:t>.</w:t>
      </w:r>
      <w:r w:rsidRPr="00E01DF9">
        <w:rPr>
          <w:noProof/>
        </w:rPr>
        <w:t xml:space="preserve"> Meziříčí a 2 vlaky v úseku Střítež nad Bečvou – Val</w:t>
      </w:r>
      <w:r>
        <w:rPr>
          <w:noProof/>
        </w:rPr>
        <w:t>.</w:t>
      </w:r>
      <w:r w:rsidRPr="00E01DF9">
        <w:rPr>
          <w:noProof/>
        </w:rPr>
        <w:t xml:space="preserve"> Meziříčí.  </w:t>
      </w:r>
    </w:p>
    <w:p w14:paraId="162734DB" w14:textId="7B6EEBDE" w:rsidR="005B7E3C" w:rsidRPr="00A05E18" w:rsidRDefault="005B7E3C" w:rsidP="005B7E3C">
      <w:pPr>
        <w:pStyle w:val="Titulek"/>
        <w:keepNext/>
        <w:spacing w:after="120"/>
        <w:rPr>
          <w:noProof/>
        </w:rPr>
      </w:pPr>
      <w:r w:rsidRPr="00E01DF9">
        <w:t xml:space="preserve">Tabulka </w:t>
      </w:r>
      <w:fldSimple w:instr=" SEQ Tabulka \* ARABIC ">
        <w:r w:rsidR="00371436">
          <w:rPr>
            <w:noProof/>
          </w:rPr>
          <w:t>8</w:t>
        </w:r>
      </w:fldSimple>
      <w:r w:rsidRPr="00E01DF9">
        <w:rPr>
          <w:noProof/>
        </w:rPr>
        <w:tab/>
      </w:r>
      <w:r w:rsidRPr="00E01DF9">
        <w:t>Rozsah dopravy, výhledový stav</w:t>
      </w:r>
    </w:p>
    <w:tbl>
      <w:tblPr>
        <w:tblStyle w:val="Mkatabulky"/>
        <w:tblW w:w="0" w:type="auto"/>
        <w:tblCellMar>
          <w:left w:w="28" w:type="dxa"/>
          <w:right w:w="28" w:type="dxa"/>
        </w:tblCellMar>
        <w:tblLook w:val="04A0" w:firstRow="1" w:lastRow="0" w:firstColumn="1" w:lastColumn="0" w:noHBand="0" w:noVBand="1"/>
      </w:tblPr>
      <w:tblGrid>
        <w:gridCol w:w="2772"/>
        <w:gridCol w:w="488"/>
        <w:gridCol w:w="475"/>
        <w:gridCol w:w="489"/>
        <w:gridCol w:w="557"/>
        <w:gridCol w:w="638"/>
        <w:gridCol w:w="459"/>
        <w:gridCol w:w="459"/>
        <w:gridCol w:w="483"/>
        <w:gridCol w:w="548"/>
        <w:gridCol w:w="632"/>
        <w:gridCol w:w="674"/>
      </w:tblGrid>
      <w:tr w:rsidR="005B7E3C" w:rsidRPr="00A05E18" w14:paraId="260082D1" w14:textId="77777777" w:rsidTr="00A94E2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72" w:type="dxa"/>
            <w:vMerge w:val="restart"/>
          </w:tcPr>
          <w:p w14:paraId="79237BEA" w14:textId="77777777" w:rsidR="005B7E3C" w:rsidRPr="00A05E18" w:rsidRDefault="005B7E3C" w:rsidP="005B7E3C">
            <w:pPr>
              <w:keepNext/>
              <w:rPr>
                <w:noProof/>
              </w:rPr>
            </w:pPr>
            <w:r w:rsidRPr="00A05E18">
              <w:rPr>
                <w:noProof/>
              </w:rPr>
              <w:t>Úsek</w:t>
            </w:r>
          </w:p>
        </w:tc>
        <w:tc>
          <w:tcPr>
            <w:tcW w:w="2647" w:type="dxa"/>
            <w:gridSpan w:val="5"/>
          </w:tcPr>
          <w:p w14:paraId="6155AF59" w14:textId="62BCABAE" w:rsidR="005B7E3C" w:rsidRPr="00A05E18" w:rsidRDefault="00AF3039" w:rsidP="00AF3039">
            <w:pPr>
              <w:keepNext/>
              <w:cnfStyle w:val="100000000000" w:firstRow="1" w:lastRow="0" w:firstColumn="0" w:lastColumn="0" w:oddVBand="0" w:evenVBand="0" w:oddHBand="0" w:evenHBand="0" w:firstRowFirstColumn="0" w:firstRowLastColumn="0" w:lastRowFirstColumn="0" w:lastRowLastColumn="0"/>
              <w:rPr>
                <w:noProof/>
              </w:rPr>
            </w:pPr>
            <w:r>
              <w:rPr>
                <w:noProof/>
              </w:rPr>
              <w:t>s</w:t>
            </w:r>
            <w:r w:rsidR="005B7E3C" w:rsidRPr="00A05E18">
              <w:rPr>
                <w:noProof/>
              </w:rPr>
              <w:t>měr </w:t>
            </w:r>
            <w:r>
              <w:rPr>
                <w:noProof/>
              </w:rPr>
              <w:t>Lhotka n. B., Jablůnka, </w:t>
            </w:r>
            <w:r w:rsidR="005B7E3C">
              <w:rPr>
                <w:noProof/>
              </w:rPr>
              <w:t>Branky</w:t>
            </w:r>
            <w:r>
              <w:rPr>
                <w:noProof/>
              </w:rPr>
              <w:t xml:space="preserve"> </w:t>
            </w:r>
            <w:r w:rsidR="005B7E3C">
              <w:rPr>
                <w:noProof/>
              </w:rPr>
              <w:t>n. M., Hostašovice, Střítež n. B.</w:t>
            </w:r>
          </w:p>
        </w:tc>
        <w:tc>
          <w:tcPr>
            <w:tcW w:w="2581" w:type="dxa"/>
            <w:gridSpan w:val="5"/>
          </w:tcPr>
          <w:p w14:paraId="2F34E68A" w14:textId="6CE24DEE" w:rsidR="005B7E3C" w:rsidRPr="00A05E18" w:rsidRDefault="00AF3039" w:rsidP="00AF3039">
            <w:pPr>
              <w:keepNext/>
              <w:cnfStyle w:val="100000000000" w:firstRow="1" w:lastRow="0" w:firstColumn="0" w:lastColumn="0" w:oddVBand="0" w:evenVBand="0" w:oddHBand="0" w:evenHBand="0" w:firstRowFirstColumn="0" w:firstRowLastColumn="0" w:lastRowFirstColumn="0" w:lastRowLastColumn="0"/>
              <w:rPr>
                <w:noProof/>
              </w:rPr>
            </w:pPr>
            <w:r>
              <w:rPr>
                <w:noProof/>
              </w:rPr>
              <w:t>s</w:t>
            </w:r>
            <w:r w:rsidR="005B7E3C" w:rsidRPr="00A05E18">
              <w:rPr>
                <w:noProof/>
              </w:rPr>
              <w:t>měr </w:t>
            </w:r>
            <w:r w:rsidR="005B7E3C">
              <w:rPr>
                <w:noProof/>
              </w:rPr>
              <w:t>Valašské Meziříčí</w:t>
            </w:r>
          </w:p>
        </w:tc>
        <w:tc>
          <w:tcPr>
            <w:tcW w:w="674" w:type="dxa"/>
            <w:vMerge w:val="restart"/>
          </w:tcPr>
          <w:p w14:paraId="1B7D039E" w14:textId="77777777" w:rsidR="005B7E3C" w:rsidRPr="00A05E18" w:rsidRDefault="005B7E3C" w:rsidP="005B7E3C">
            <w:pPr>
              <w:keepNext/>
              <w:cnfStyle w:val="100000000000" w:firstRow="1" w:lastRow="0" w:firstColumn="0" w:lastColumn="0" w:oddVBand="0" w:evenVBand="0" w:oddHBand="0" w:evenHBand="0" w:firstRowFirstColumn="0" w:firstRowLastColumn="0" w:lastRowFirstColumn="0" w:lastRowLastColumn="0"/>
              <w:rPr>
                <w:noProof/>
              </w:rPr>
            </w:pPr>
            <w:r w:rsidRPr="00A05E18">
              <w:rPr>
                <w:noProof/>
              </w:rPr>
              <w:t>Celkem</w:t>
            </w:r>
          </w:p>
        </w:tc>
      </w:tr>
      <w:tr w:rsidR="005B7E3C" w:rsidRPr="00A05E18" w14:paraId="7B967C76" w14:textId="77777777" w:rsidTr="00A94E2A">
        <w:tc>
          <w:tcPr>
            <w:cnfStyle w:val="001000000000" w:firstRow="0" w:lastRow="0" w:firstColumn="1" w:lastColumn="0" w:oddVBand="0" w:evenVBand="0" w:oddHBand="0" w:evenHBand="0" w:firstRowFirstColumn="0" w:firstRowLastColumn="0" w:lastRowFirstColumn="0" w:lastRowLastColumn="0"/>
            <w:tcW w:w="2772" w:type="dxa"/>
            <w:vMerge/>
          </w:tcPr>
          <w:p w14:paraId="7CA74B29" w14:textId="77777777" w:rsidR="005B7E3C" w:rsidRPr="00A05E18" w:rsidRDefault="005B7E3C" w:rsidP="005B7E3C">
            <w:pPr>
              <w:keepNext/>
              <w:rPr>
                <w:noProof/>
              </w:rPr>
            </w:pPr>
          </w:p>
        </w:tc>
        <w:tc>
          <w:tcPr>
            <w:tcW w:w="488" w:type="dxa"/>
            <w:shd w:val="clear" w:color="auto" w:fill="F2F2F2" w:themeFill="background1" w:themeFillShade="F2"/>
          </w:tcPr>
          <w:p w14:paraId="38FB6FC9" w14:textId="77777777" w:rsidR="005B7E3C" w:rsidRPr="00A05E18" w:rsidRDefault="005B7E3C" w:rsidP="005B7E3C">
            <w:pPr>
              <w:keepNext/>
              <w:jc w:val="center"/>
              <w:cnfStyle w:val="000000000000" w:firstRow="0" w:lastRow="0" w:firstColumn="0" w:lastColumn="0" w:oddVBand="0" w:evenVBand="0" w:oddHBand="0" w:evenHBand="0" w:firstRowFirstColumn="0" w:firstRowLastColumn="0" w:lastRowFirstColumn="0" w:lastRowLastColumn="0"/>
              <w:rPr>
                <w:noProof/>
              </w:rPr>
            </w:pPr>
            <w:r w:rsidRPr="00A05E18">
              <w:rPr>
                <w:noProof/>
              </w:rPr>
              <w:t>Ex</w:t>
            </w:r>
          </w:p>
        </w:tc>
        <w:tc>
          <w:tcPr>
            <w:tcW w:w="475" w:type="dxa"/>
            <w:shd w:val="clear" w:color="auto" w:fill="F2F2F2" w:themeFill="background1" w:themeFillShade="F2"/>
          </w:tcPr>
          <w:p w14:paraId="20FC50A8" w14:textId="77777777" w:rsidR="005B7E3C" w:rsidRPr="00A05E18" w:rsidRDefault="005B7E3C" w:rsidP="005B7E3C">
            <w:pPr>
              <w:keepNext/>
              <w:jc w:val="center"/>
              <w:cnfStyle w:val="000000000000" w:firstRow="0" w:lastRow="0" w:firstColumn="0" w:lastColumn="0" w:oddVBand="0" w:evenVBand="0" w:oddHBand="0" w:evenHBand="0" w:firstRowFirstColumn="0" w:firstRowLastColumn="0" w:lastRowFirstColumn="0" w:lastRowLastColumn="0"/>
              <w:rPr>
                <w:noProof/>
              </w:rPr>
            </w:pPr>
            <w:r w:rsidRPr="00A05E18">
              <w:rPr>
                <w:noProof/>
              </w:rPr>
              <w:t>R</w:t>
            </w:r>
          </w:p>
        </w:tc>
        <w:tc>
          <w:tcPr>
            <w:tcW w:w="489" w:type="dxa"/>
            <w:shd w:val="clear" w:color="auto" w:fill="F2F2F2" w:themeFill="background1" w:themeFillShade="F2"/>
          </w:tcPr>
          <w:p w14:paraId="0AAF0052" w14:textId="77777777" w:rsidR="005B7E3C" w:rsidRPr="00A05E18" w:rsidRDefault="005B7E3C" w:rsidP="005B7E3C">
            <w:pPr>
              <w:keepNext/>
              <w:jc w:val="center"/>
              <w:cnfStyle w:val="000000000000" w:firstRow="0" w:lastRow="0" w:firstColumn="0" w:lastColumn="0" w:oddVBand="0" w:evenVBand="0" w:oddHBand="0" w:evenHBand="0" w:firstRowFirstColumn="0" w:firstRowLastColumn="0" w:lastRowFirstColumn="0" w:lastRowLastColumn="0"/>
              <w:rPr>
                <w:noProof/>
              </w:rPr>
            </w:pPr>
            <w:r w:rsidRPr="00A05E18">
              <w:rPr>
                <w:noProof/>
              </w:rPr>
              <w:t>Sp</w:t>
            </w:r>
            <w:r>
              <w:rPr>
                <w:noProof/>
              </w:rPr>
              <w:t>*</w:t>
            </w:r>
          </w:p>
        </w:tc>
        <w:tc>
          <w:tcPr>
            <w:tcW w:w="557" w:type="dxa"/>
            <w:shd w:val="clear" w:color="auto" w:fill="F2F2F2" w:themeFill="background1" w:themeFillShade="F2"/>
          </w:tcPr>
          <w:p w14:paraId="76AC019C" w14:textId="77777777" w:rsidR="005B7E3C" w:rsidRPr="00A05E18" w:rsidRDefault="005B7E3C" w:rsidP="005B7E3C">
            <w:pPr>
              <w:keepNext/>
              <w:jc w:val="center"/>
              <w:cnfStyle w:val="000000000000" w:firstRow="0" w:lastRow="0" w:firstColumn="0" w:lastColumn="0" w:oddVBand="0" w:evenVBand="0" w:oddHBand="0" w:evenHBand="0" w:firstRowFirstColumn="0" w:firstRowLastColumn="0" w:lastRowFirstColumn="0" w:lastRowLastColumn="0"/>
              <w:rPr>
                <w:noProof/>
              </w:rPr>
            </w:pPr>
            <w:r w:rsidRPr="00A05E18">
              <w:rPr>
                <w:noProof/>
              </w:rPr>
              <w:t>Os</w:t>
            </w:r>
          </w:p>
        </w:tc>
        <w:tc>
          <w:tcPr>
            <w:tcW w:w="638" w:type="dxa"/>
            <w:shd w:val="clear" w:color="auto" w:fill="F2F2F2" w:themeFill="background1" w:themeFillShade="F2"/>
          </w:tcPr>
          <w:p w14:paraId="3FC6A3E0" w14:textId="77777777" w:rsidR="005B7E3C" w:rsidRPr="00A05E18" w:rsidRDefault="005B7E3C" w:rsidP="005B7E3C">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Nex, Pn, Mn</w:t>
            </w:r>
          </w:p>
        </w:tc>
        <w:tc>
          <w:tcPr>
            <w:tcW w:w="459" w:type="dxa"/>
            <w:shd w:val="clear" w:color="auto" w:fill="F2F2F2" w:themeFill="background1" w:themeFillShade="F2"/>
          </w:tcPr>
          <w:p w14:paraId="428998EC" w14:textId="77777777" w:rsidR="005B7E3C" w:rsidRPr="00A05E18" w:rsidRDefault="005B7E3C" w:rsidP="005B7E3C">
            <w:pPr>
              <w:keepNext/>
              <w:jc w:val="center"/>
              <w:cnfStyle w:val="000000000000" w:firstRow="0" w:lastRow="0" w:firstColumn="0" w:lastColumn="0" w:oddVBand="0" w:evenVBand="0" w:oddHBand="0" w:evenHBand="0" w:firstRowFirstColumn="0" w:firstRowLastColumn="0" w:lastRowFirstColumn="0" w:lastRowLastColumn="0"/>
              <w:rPr>
                <w:noProof/>
              </w:rPr>
            </w:pPr>
            <w:r w:rsidRPr="00A05E18">
              <w:rPr>
                <w:noProof/>
              </w:rPr>
              <w:t>Ex</w:t>
            </w:r>
          </w:p>
        </w:tc>
        <w:tc>
          <w:tcPr>
            <w:tcW w:w="459" w:type="dxa"/>
            <w:shd w:val="clear" w:color="auto" w:fill="F2F2F2" w:themeFill="background1" w:themeFillShade="F2"/>
          </w:tcPr>
          <w:p w14:paraId="33BC79B1" w14:textId="77777777" w:rsidR="005B7E3C" w:rsidRPr="00A05E18" w:rsidRDefault="005B7E3C" w:rsidP="005B7E3C">
            <w:pPr>
              <w:keepNext/>
              <w:jc w:val="center"/>
              <w:cnfStyle w:val="000000000000" w:firstRow="0" w:lastRow="0" w:firstColumn="0" w:lastColumn="0" w:oddVBand="0" w:evenVBand="0" w:oddHBand="0" w:evenHBand="0" w:firstRowFirstColumn="0" w:firstRowLastColumn="0" w:lastRowFirstColumn="0" w:lastRowLastColumn="0"/>
              <w:rPr>
                <w:noProof/>
              </w:rPr>
            </w:pPr>
            <w:r w:rsidRPr="00A05E18">
              <w:rPr>
                <w:noProof/>
              </w:rPr>
              <w:t>R</w:t>
            </w:r>
          </w:p>
        </w:tc>
        <w:tc>
          <w:tcPr>
            <w:tcW w:w="483" w:type="dxa"/>
            <w:shd w:val="clear" w:color="auto" w:fill="F2F2F2" w:themeFill="background1" w:themeFillShade="F2"/>
          </w:tcPr>
          <w:p w14:paraId="60953A9D" w14:textId="77777777" w:rsidR="005B7E3C" w:rsidRPr="00A05E18" w:rsidRDefault="005B7E3C" w:rsidP="005B7E3C">
            <w:pPr>
              <w:keepNext/>
              <w:jc w:val="center"/>
              <w:cnfStyle w:val="000000000000" w:firstRow="0" w:lastRow="0" w:firstColumn="0" w:lastColumn="0" w:oddVBand="0" w:evenVBand="0" w:oddHBand="0" w:evenHBand="0" w:firstRowFirstColumn="0" w:firstRowLastColumn="0" w:lastRowFirstColumn="0" w:lastRowLastColumn="0"/>
              <w:rPr>
                <w:noProof/>
              </w:rPr>
            </w:pPr>
            <w:r w:rsidRPr="00A05E18">
              <w:rPr>
                <w:noProof/>
              </w:rPr>
              <w:t>Sp</w:t>
            </w:r>
            <w:r>
              <w:rPr>
                <w:noProof/>
              </w:rPr>
              <w:t>*</w:t>
            </w:r>
          </w:p>
        </w:tc>
        <w:tc>
          <w:tcPr>
            <w:tcW w:w="548" w:type="dxa"/>
            <w:shd w:val="clear" w:color="auto" w:fill="F2F2F2" w:themeFill="background1" w:themeFillShade="F2"/>
          </w:tcPr>
          <w:p w14:paraId="57F68588" w14:textId="77777777" w:rsidR="005B7E3C" w:rsidRPr="00A05E18" w:rsidRDefault="005B7E3C" w:rsidP="005B7E3C">
            <w:pPr>
              <w:keepNext/>
              <w:jc w:val="center"/>
              <w:cnfStyle w:val="000000000000" w:firstRow="0" w:lastRow="0" w:firstColumn="0" w:lastColumn="0" w:oddVBand="0" w:evenVBand="0" w:oddHBand="0" w:evenHBand="0" w:firstRowFirstColumn="0" w:firstRowLastColumn="0" w:lastRowFirstColumn="0" w:lastRowLastColumn="0"/>
              <w:rPr>
                <w:noProof/>
              </w:rPr>
            </w:pPr>
            <w:r w:rsidRPr="00A05E18">
              <w:rPr>
                <w:noProof/>
              </w:rPr>
              <w:t>Os</w:t>
            </w:r>
          </w:p>
        </w:tc>
        <w:tc>
          <w:tcPr>
            <w:tcW w:w="632" w:type="dxa"/>
            <w:shd w:val="clear" w:color="auto" w:fill="F2F2F2" w:themeFill="background1" w:themeFillShade="F2"/>
          </w:tcPr>
          <w:p w14:paraId="276D8CD9" w14:textId="77777777" w:rsidR="005B7E3C" w:rsidRPr="00A05E18" w:rsidRDefault="005B7E3C" w:rsidP="005B7E3C">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Nex, Pn, Mn</w:t>
            </w:r>
          </w:p>
        </w:tc>
        <w:tc>
          <w:tcPr>
            <w:tcW w:w="674" w:type="dxa"/>
            <w:vMerge/>
          </w:tcPr>
          <w:p w14:paraId="30C11D86" w14:textId="77777777" w:rsidR="005B7E3C" w:rsidRPr="00A05E18" w:rsidRDefault="005B7E3C" w:rsidP="005B7E3C">
            <w:pPr>
              <w:keepNext/>
              <w:cnfStyle w:val="000000000000" w:firstRow="0" w:lastRow="0" w:firstColumn="0" w:lastColumn="0" w:oddVBand="0" w:evenVBand="0" w:oddHBand="0" w:evenHBand="0" w:firstRowFirstColumn="0" w:firstRowLastColumn="0" w:lastRowFirstColumn="0" w:lastRowLastColumn="0"/>
              <w:rPr>
                <w:noProof/>
              </w:rPr>
            </w:pPr>
          </w:p>
        </w:tc>
      </w:tr>
      <w:tr w:rsidR="005B7E3C" w:rsidRPr="00A05E18" w14:paraId="2DBA3D49" w14:textId="77777777" w:rsidTr="00A94E2A">
        <w:tc>
          <w:tcPr>
            <w:cnfStyle w:val="001000000000" w:firstRow="0" w:lastRow="0" w:firstColumn="1" w:lastColumn="0" w:oddVBand="0" w:evenVBand="0" w:oddHBand="0" w:evenHBand="0" w:firstRowFirstColumn="0" w:firstRowLastColumn="0" w:lastRowFirstColumn="0" w:lastRowLastColumn="0"/>
            <w:tcW w:w="2772" w:type="dxa"/>
          </w:tcPr>
          <w:p w14:paraId="5731B274" w14:textId="77777777" w:rsidR="005B7E3C" w:rsidRPr="00A05E18" w:rsidRDefault="005B7E3C" w:rsidP="005B7E3C">
            <w:pPr>
              <w:keepNext/>
              <w:rPr>
                <w:noProof/>
              </w:rPr>
            </w:pPr>
            <w:r>
              <w:rPr>
                <w:noProof/>
              </w:rPr>
              <w:t>Valašské Meziříčí – Lhotka nad Bečvou</w:t>
            </w:r>
          </w:p>
        </w:tc>
        <w:tc>
          <w:tcPr>
            <w:tcW w:w="488" w:type="dxa"/>
          </w:tcPr>
          <w:p w14:paraId="2897E216" w14:textId="77777777" w:rsidR="005B7E3C" w:rsidRPr="00A05E18" w:rsidRDefault="005B7E3C" w:rsidP="005B7E3C">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8/1</w:t>
            </w:r>
          </w:p>
        </w:tc>
        <w:tc>
          <w:tcPr>
            <w:tcW w:w="475" w:type="dxa"/>
          </w:tcPr>
          <w:p w14:paraId="65C92694" w14:textId="77777777" w:rsidR="005B7E3C" w:rsidRPr="00A05E18" w:rsidRDefault="005B7E3C" w:rsidP="005B7E3C">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0/0</w:t>
            </w:r>
          </w:p>
        </w:tc>
        <w:tc>
          <w:tcPr>
            <w:tcW w:w="489" w:type="dxa"/>
          </w:tcPr>
          <w:p w14:paraId="70D9EBA2" w14:textId="77777777" w:rsidR="005B7E3C" w:rsidRPr="00A05E18" w:rsidRDefault="005B7E3C" w:rsidP="005B7E3C">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16/2</w:t>
            </w:r>
          </w:p>
        </w:tc>
        <w:tc>
          <w:tcPr>
            <w:tcW w:w="557" w:type="dxa"/>
          </w:tcPr>
          <w:p w14:paraId="733186F5" w14:textId="77777777" w:rsidR="005B7E3C" w:rsidRPr="00A05E18" w:rsidRDefault="005B7E3C" w:rsidP="005B7E3C">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16/2</w:t>
            </w:r>
          </w:p>
        </w:tc>
        <w:tc>
          <w:tcPr>
            <w:tcW w:w="638" w:type="dxa"/>
          </w:tcPr>
          <w:p w14:paraId="4E134E6D" w14:textId="77777777" w:rsidR="005B7E3C" w:rsidRPr="00A05E18" w:rsidRDefault="005B7E3C" w:rsidP="005B7E3C">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20/1</w:t>
            </w:r>
          </w:p>
        </w:tc>
        <w:tc>
          <w:tcPr>
            <w:tcW w:w="459" w:type="dxa"/>
          </w:tcPr>
          <w:p w14:paraId="55B49B51" w14:textId="77777777" w:rsidR="005B7E3C" w:rsidRPr="00A05E18" w:rsidRDefault="005B7E3C" w:rsidP="005B7E3C">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8/1</w:t>
            </w:r>
          </w:p>
        </w:tc>
        <w:tc>
          <w:tcPr>
            <w:tcW w:w="459" w:type="dxa"/>
          </w:tcPr>
          <w:p w14:paraId="0CB7459A" w14:textId="77777777" w:rsidR="005B7E3C" w:rsidRPr="00A05E18" w:rsidRDefault="005B7E3C" w:rsidP="005B7E3C">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0/0</w:t>
            </w:r>
          </w:p>
        </w:tc>
        <w:tc>
          <w:tcPr>
            <w:tcW w:w="483" w:type="dxa"/>
          </w:tcPr>
          <w:p w14:paraId="6DF5C9E2" w14:textId="77777777" w:rsidR="005B7E3C" w:rsidRPr="00A05E18" w:rsidRDefault="005B7E3C" w:rsidP="005B7E3C">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16/2</w:t>
            </w:r>
          </w:p>
        </w:tc>
        <w:tc>
          <w:tcPr>
            <w:tcW w:w="548" w:type="dxa"/>
          </w:tcPr>
          <w:p w14:paraId="094ED200" w14:textId="77777777" w:rsidR="005B7E3C" w:rsidRPr="00A05E18" w:rsidRDefault="005B7E3C" w:rsidP="005B7E3C">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16/2</w:t>
            </w:r>
          </w:p>
        </w:tc>
        <w:tc>
          <w:tcPr>
            <w:tcW w:w="632" w:type="dxa"/>
          </w:tcPr>
          <w:p w14:paraId="2FDAF6E2" w14:textId="77777777" w:rsidR="005B7E3C" w:rsidRPr="00A05E18" w:rsidRDefault="005B7E3C" w:rsidP="005B7E3C">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21/1</w:t>
            </w:r>
          </w:p>
        </w:tc>
        <w:tc>
          <w:tcPr>
            <w:tcW w:w="674" w:type="dxa"/>
          </w:tcPr>
          <w:p w14:paraId="7E3E0E5F" w14:textId="77777777" w:rsidR="005B7E3C" w:rsidRPr="00A05E18" w:rsidRDefault="005B7E3C" w:rsidP="005B7E3C">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121/12</w:t>
            </w:r>
          </w:p>
        </w:tc>
      </w:tr>
      <w:tr w:rsidR="005B7E3C" w:rsidRPr="00A05E18" w14:paraId="358A978D" w14:textId="77777777" w:rsidTr="00A94E2A">
        <w:tc>
          <w:tcPr>
            <w:cnfStyle w:val="001000000000" w:firstRow="0" w:lastRow="0" w:firstColumn="1" w:lastColumn="0" w:oddVBand="0" w:evenVBand="0" w:oddHBand="0" w:evenHBand="0" w:firstRowFirstColumn="0" w:firstRowLastColumn="0" w:lastRowFirstColumn="0" w:lastRowLastColumn="0"/>
            <w:tcW w:w="2772" w:type="dxa"/>
          </w:tcPr>
          <w:p w14:paraId="5CCDED37" w14:textId="77777777" w:rsidR="005B7E3C" w:rsidRDefault="005B7E3C" w:rsidP="005B7E3C">
            <w:pPr>
              <w:keepNext/>
              <w:rPr>
                <w:noProof/>
              </w:rPr>
            </w:pPr>
            <w:r>
              <w:rPr>
                <w:noProof/>
              </w:rPr>
              <w:t>Valašské Meziříčí - Jablůnka</w:t>
            </w:r>
          </w:p>
        </w:tc>
        <w:tc>
          <w:tcPr>
            <w:tcW w:w="488" w:type="dxa"/>
          </w:tcPr>
          <w:p w14:paraId="63122CB2" w14:textId="77777777" w:rsidR="005B7E3C" w:rsidRPr="00A05E18" w:rsidRDefault="005B7E3C" w:rsidP="005B7E3C">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8/1</w:t>
            </w:r>
          </w:p>
        </w:tc>
        <w:tc>
          <w:tcPr>
            <w:tcW w:w="475" w:type="dxa"/>
          </w:tcPr>
          <w:p w14:paraId="4B49A113" w14:textId="77777777" w:rsidR="005B7E3C" w:rsidRPr="00A05E18" w:rsidRDefault="005B7E3C" w:rsidP="005B7E3C">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0/0</w:t>
            </w:r>
          </w:p>
        </w:tc>
        <w:tc>
          <w:tcPr>
            <w:tcW w:w="489" w:type="dxa"/>
          </w:tcPr>
          <w:p w14:paraId="62B52BC5" w14:textId="77777777" w:rsidR="005B7E3C" w:rsidRPr="00A05E18" w:rsidRDefault="005B7E3C" w:rsidP="005B7E3C">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16/2</w:t>
            </w:r>
          </w:p>
        </w:tc>
        <w:tc>
          <w:tcPr>
            <w:tcW w:w="557" w:type="dxa"/>
          </w:tcPr>
          <w:p w14:paraId="5B5D048C" w14:textId="77777777" w:rsidR="005B7E3C" w:rsidRPr="00A05E18" w:rsidRDefault="005B7E3C" w:rsidP="005B7E3C">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19/2</w:t>
            </w:r>
          </w:p>
        </w:tc>
        <w:tc>
          <w:tcPr>
            <w:tcW w:w="638" w:type="dxa"/>
          </w:tcPr>
          <w:p w14:paraId="1A8462DA" w14:textId="77777777" w:rsidR="005B7E3C" w:rsidRPr="00A05E18" w:rsidRDefault="005B7E3C" w:rsidP="005B7E3C">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16/1</w:t>
            </w:r>
          </w:p>
        </w:tc>
        <w:tc>
          <w:tcPr>
            <w:tcW w:w="459" w:type="dxa"/>
          </w:tcPr>
          <w:p w14:paraId="63D0FF90" w14:textId="77777777" w:rsidR="005B7E3C" w:rsidRPr="00A05E18" w:rsidRDefault="005B7E3C" w:rsidP="005B7E3C">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8/1</w:t>
            </w:r>
          </w:p>
        </w:tc>
        <w:tc>
          <w:tcPr>
            <w:tcW w:w="459" w:type="dxa"/>
          </w:tcPr>
          <w:p w14:paraId="63E92442" w14:textId="77777777" w:rsidR="005B7E3C" w:rsidRPr="00A05E18" w:rsidRDefault="005B7E3C" w:rsidP="005B7E3C">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0/0</w:t>
            </w:r>
          </w:p>
        </w:tc>
        <w:tc>
          <w:tcPr>
            <w:tcW w:w="483" w:type="dxa"/>
          </w:tcPr>
          <w:p w14:paraId="0220D5DE" w14:textId="77777777" w:rsidR="005B7E3C" w:rsidRPr="00A05E18" w:rsidRDefault="005B7E3C" w:rsidP="005B7E3C">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16/2</w:t>
            </w:r>
          </w:p>
        </w:tc>
        <w:tc>
          <w:tcPr>
            <w:tcW w:w="548" w:type="dxa"/>
          </w:tcPr>
          <w:p w14:paraId="40B9499D" w14:textId="77777777" w:rsidR="005B7E3C" w:rsidRPr="00A05E18" w:rsidRDefault="005B7E3C" w:rsidP="005B7E3C">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19/2</w:t>
            </w:r>
          </w:p>
        </w:tc>
        <w:tc>
          <w:tcPr>
            <w:tcW w:w="632" w:type="dxa"/>
          </w:tcPr>
          <w:p w14:paraId="1F49ED12" w14:textId="77777777" w:rsidR="005B7E3C" w:rsidRPr="00A05E18" w:rsidRDefault="005B7E3C" w:rsidP="005B7E3C">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17/1</w:t>
            </w:r>
          </w:p>
        </w:tc>
        <w:tc>
          <w:tcPr>
            <w:tcW w:w="674" w:type="dxa"/>
          </w:tcPr>
          <w:p w14:paraId="72189EA2" w14:textId="77777777" w:rsidR="005B7E3C" w:rsidRPr="00A05E18" w:rsidRDefault="005B7E3C" w:rsidP="005B7E3C">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119/12</w:t>
            </w:r>
          </w:p>
        </w:tc>
      </w:tr>
      <w:tr w:rsidR="005B7E3C" w:rsidRPr="00A05E18" w14:paraId="0DBE74CC" w14:textId="77777777" w:rsidTr="00A94E2A">
        <w:tc>
          <w:tcPr>
            <w:cnfStyle w:val="001000000000" w:firstRow="0" w:lastRow="0" w:firstColumn="1" w:lastColumn="0" w:oddVBand="0" w:evenVBand="0" w:oddHBand="0" w:evenHBand="0" w:firstRowFirstColumn="0" w:firstRowLastColumn="0" w:lastRowFirstColumn="0" w:lastRowLastColumn="0"/>
            <w:tcW w:w="2772" w:type="dxa"/>
          </w:tcPr>
          <w:p w14:paraId="20E4C8E0" w14:textId="77777777" w:rsidR="005B7E3C" w:rsidRDefault="005B7E3C" w:rsidP="005B7E3C">
            <w:pPr>
              <w:keepNext/>
              <w:rPr>
                <w:noProof/>
              </w:rPr>
            </w:pPr>
            <w:r>
              <w:rPr>
                <w:noProof/>
              </w:rPr>
              <w:t>Valašské Meziříčí – Branky na Moravě</w:t>
            </w:r>
          </w:p>
        </w:tc>
        <w:tc>
          <w:tcPr>
            <w:tcW w:w="488" w:type="dxa"/>
          </w:tcPr>
          <w:p w14:paraId="03FB0C40" w14:textId="77777777" w:rsidR="005B7E3C" w:rsidRPr="00A05E18" w:rsidRDefault="005B7E3C" w:rsidP="005B7E3C">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0/0</w:t>
            </w:r>
          </w:p>
        </w:tc>
        <w:tc>
          <w:tcPr>
            <w:tcW w:w="475" w:type="dxa"/>
          </w:tcPr>
          <w:p w14:paraId="5111A2AE" w14:textId="77777777" w:rsidR="005B7E3C" w:rsidRDefault="005B7E3C" w:rsidP="005B7E3C">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0/0</w:t>
            </w:r>
          </w:p>
        </w:tc>
        <w:tc>
          <w:tcPr>
            <w:tcW w:w="489" w:type="dxa"/>
          </w:tcPr>
          <w:p w14:paraId="2C9AC63A" w14:textId="77777777" w:rsidR="005B7E3C" w:rsidRPr="00A05E18" w:rsidRDefault="005B7E3C" w:rsidP="005B7E3C">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0/0</w:t>
            </w:r>
          </w:p>
        </w:tc>
        <w:tc>
          <w:tcPr>
            <w:tcW w:w="557" w:type="dxa"/>
          </w:tcPr>
          <w:p w14:paraId="48B370D1" w14:textId="77777777" w:rsidR="005B7E3C" w:rsidRDefault="005B7E3C" w:rsidP="005B7E3C">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16/2</w:t>
            </w:r>
          </w:p>
        </w:tc>
        <w:tc>
          <w:tcPr>
            <w:tcW w:w="638" w:type="dxa"/>
          </w:tcPr>
          <w:p w14:paraId="26FBE249" w14:textId="77777777" w:rsidR="005B7E3C" w:rsidRDefault="005B7E3C" w:rsidP="005B7E3C">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3/0</w:t>
            </w:r>
          </w:p>
        </w:tc>
        <w:tc>
          <w:tcPr>
            <w:tcW w:w="459" w:type="dxa"/>
          </w:tcPr>
          <w:p w14:paraId="2824D4A0" w14:textId="77777777" w:rsidR="005B7E3C" w:rsidRPr="00A05E18" w:rsidRDefault="005B7E3C" w:rsidP="005B7E3C">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0/0</w:t>
            </w:r>
          </w:p>
        </w:tc>
        <w:tc>
          <w:tcPr>
            <w:tcW w:w="459" w:type="dxa"/>
          </w:tcPr>
          <w:p w14:paraId="27FDCA41" w14:textId="77777777" w:rsidR="005B7E3C" w:rsidRDefault="005B7E3C" w:rsidP="005B7E3C">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0/0</w:t>
            </w:r>
          </w:p>
        </w:tc>
        <w:tc>
          <w:tcPr>
            <w:tcW w:w="483" w:type="dxa"/>
          </w:tcPr>
          <w:p w14:paraId="4E44E812" w14:textId="77777777" w:rsidR="005B7E3C" w:rsidRPr="00A05E18" w:rsidRDefault="005B7E3C" w:rsidP="005B7E3C">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0/0</w:t>
            </w:r>
          </w:p>
        </w:tc>
        <w:tc>
          <w:tcPr>
            <w:tcW w:w="548" w:type="dxa"/>
          </w:tcPr>
          <w:p w14:paraId="4487C6D1" w14:textId="77777777" w:rsidR="005B7E3C" w:rsidRDefault="005B7E3C" w:rsidP="005B7E3C">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16/2</w:t>
            </w:r>
          </w:p>
        </w:tc>
        <w:tc>
          <w:tcPr>
            <w:tcW w:w="632" w:type="dxa"/>
          </w:tcPr>
          <w:p w14:paraId="27E31652" w14:textId="77777777" w:rsidR="005B7E3C" w:rsidRDefault="005B7E3C" w:rsidP="005B7E3C">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4/0</w:t>
            </w:r>
          </w:p>
        </w:tc>
        <w:tc>
          <w:tcPr>
            <w:tcW w:w="674" w:type="dxa"/>
          </w:tcPr>
          <w:p w14:paraId="4DDC0BD3" w14:textId="77777777" w:rsidR="005B7E3C" w:rsidRDefault="005B7E3C" w:rsidP="005B7E3C">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39/4</w:t>
            </w:r>
          </w:p>
        </w:tc>
      </w:tr>
      <w:tr w:rsidR="005B7E3C" w:rsidRPr="00A05E18" w14:paraId="7131188F" w14:textId="77777777" w:rsidTr="00A94E2A">
        <w:tc>
          <w:tcPr>
            <w:cnfStyle w:val="001000000000" w:firstRow="0" w:lastRow="0" w:firstColumn="1" w:lastColumn="0" w:oddVBand="0" w:evenVBand="0" w:oddHBand="0" w:evenHBand="0" w:firstRowFirstColumn="0" w:firstRowLastColumn="0" w:lastRowFirstColumn="0" w:lastRowLastColumn="0"/>
            <w:tcW w:w="2772" w:type="dxa"/>
          </w:tcPr>
          <w:p w14:paraId="5E937319" w14:textId="77777777" w:rsidR="005B7E3C" w:rsidRDefault="005B7E3C" w:rsidP="005B7E3C">
            <w:pPr>
              <w:keepNext/>
              <w:rPr>
                <w:noProof/>
              </w:rPr>
            </w:pPr>
            <w:r>
              <w:rPr>
                <w:noProof/>
              </w:rPr>
              <w:t>Valašské Meziříčí – Hostašovice</w:t>
            </w:r>
          </w:p>
        </w:tc>
        <w:tc>
          <w:tcPr>
            <w:tcW w:w="488" w:type="dxa"/>
          </w:tcPr>
          <w:p w14:paraId="59B380BD" w14:textId="77777777" w:rsidR="005B7E3C" w:rsidRPr="00A05E18" w:rsidRDefault="005B7E3C" w:rsidP="005B7E3C">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0/0</w:t>
            </w:r>
          </w:p>
        </w:tc>
        <w:tc>
          <w:tcPr>
            <w:tcW w:w="475" w:type="dxa"/>
          </w:tcPr>
          <w:p w14:paraId="565EB9C3" w14:textId="77777777" w:rsidR="005B7E3C" w:rsidRDefault="005B7E3C" w:rsidP="005B7E3C">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0/0</w:t>
            </w:r>
          </w:p>
        </w:tc>
        <w:tc>
          <w:tcPr>
            <w:tcW w:w="489" w:type="dxa"/>
          </w:tcPr>
          <w:p w14:paraId="0B094549" w14:textId="77777777" w:rsidR="005B7E3C" w:rsidRPr="00A05E18" w:rsidRDefault="005B7E3C" w:rsidP="005B7E3C">
            <w:pPr>
              <w:keepNext/>
              <w:cnfStyle w:val="000000000000" w:firstRow="0" w:lastRow="0" w:firstColumn="0" w:lastColumn="0" w:oddVBand="0" w:evenVBand="0" w:oddHBand="0" w:evenHBand="0" w:firstRowFirstColumn="0" w:firstRowLastColumn="0" w:lastRowFirstColumn="0" w:lastRowLastColumn="0"/>
              <w:rPr>
                <w:noProof/>
              </w:rPr>
            </w:pPr>
            <w:r>
              <w:rPr>
                <w:noProof/>
              </w:rPr>
              <w:t>16/2</w:t>
            </w:r>
          </w:p>
        </w:tc>
        <w:tc>
          <w:tcPr>
            <w:tcW w:w="557" w:type="dxa"/>
          </w:tcPr>
          <w:p w14:paraId="7DB3B405" w14:textId="77777777" w:rsidR="005B7E3C" w:rsidRDefault="005B7E3C" w:rsidP="005B7E3C">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0/0</w:t>
            </w:r>
          </w:p>
        </w:tc>
        <w:tc>
          <w:tcPr>
            <w:tcW w:w="638" w:type="dxa"/>
          </w:tcPr>
          <w:p w14:paraId="720E0DFD" w14:textId="77777777" w:rsidR="005B7E3C" w:rsidRDefault="005B7E3C" w:rsidP="005B7E3C">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1/0</w:t>
            </w:r>
          </w:p>
        </w:tc>
        <w:tc>
          <w:tcPr>
            <w:tcW w:w="459" w:type="dxa"/>
          </w:tcPr>
          <w:p w14:paraId="203B8B96" w14:textId="77777777" w:rsidR="005B7E3C" w:rsidRPr="00A05E18" w:rsidRDefault="005B7E3C" w:rsidP="005B7E3C">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0/0</w:t>
            </w:r>
          </w:p>
        </w:tc>
        <w:tc>
          <w:tcPr>
            <w:tcW w:w="459" w:type="dxa"/>
          </w:tcPr>
          <w:p w14:paraId="2766C9E4" w14:textId="77777777" w:rsidR="005B7E3C" w:rsidRDefault="005B7E3C" w:rsidP="005B7E3C">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0/0</w:t>
            </w:r>
          </w:p>
        </w:tc>
        <w:tc>
          <w:tcPr>
            <w:tcW w:w="483" w:type="dxa"/>
          </w:tcPr>
          <w:p w14:paraId="2D5C05D9" w14:textId="77777777" w:rsidR="005B7E3C" w:rsidRPr="00A05E18" w:rsidRDefault="005B7E3C" w:rsidP="005B7E3C">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16/2</w:t>
            </w:r>
          </w:p>
        </w:tc>
        <w:tc>
          <w:tcPr>
            <w:tcW w:w="548" w:type="dxa"/>
          </w:tcPr>
          <w:p w14:paraId="3E591D64" w14:textId="77777777" w:rsidR="005B7E3C" w:rsidRDefault="005B7E3C" w:rsidP="005B7E3C">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0/0</w:t>
            </w:r>
          </w:p>
        </w:tc>
        <w:tc>
          <w:tcPr>
            <w:tcW w:w="632" w:type="dxa"/>
          </w:tcPr>
          <w:p w14:paraId="7BC94AB5" w14:textId="77777777" w:rsidR="005B7E3C" w:rsidRDefault="005B7E3C" w:rsidP="005B7E3C">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2/0</w:t>
            </w:r>
          </w:p>
        </w:tc>
        <w:tc>
          <w:tcPr>
            <w:tcW w:w="674" w:type="dxa"/>
          </w:tcPr>
          <w:p w14:paraId="74440999" w14:textId="77777777" w:rsidR="005B7E3C" w:rsidRDefault="005B7E3C" w:rsidP="005B7E3C">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35/4</w:t>
            </w:r>
          </w:p>
        </w:tc>
      </w:tr>
      <w:tr w:rsidR="005B7E3C" w:rsidRPr="00A05E18" w14:paraId="6F717484" w14:textId="77777777" w:rsidTr="00A94E2A">
        <w:tc>
          <w:tcPr>
            <w:cnfStyle w:val="001000000000" w:firstRow="0" w:lastRow="0" w:firstColumn="1" w:lastColumn="0" w:oddVBand="0" w:evenVBand="0" w:oddHBand="0" w:evenHBand="0" w:firstRowFirstColumn="0" w:firstRowLastColumn="0" w:lastRowFirstColumn="0" w:lastRowLastColumn="0"/>
            <w:tcW w:w="2772" w:type="dxa"/>
          </w:tcPr>
          <w:p w14:paraId="03880809" w14:textId="77777777" w:rsidR="005B7E3C" w:rsidRDefault="005B7E3C" w:rsidP="005B7E3C">
            <w:pPr>
              <w:keepNext/>
              <w:rPr>
                <w:noProof/>
              </w:rPr>
            </w:pPr>
            <w:r>
              <w:rPr>
                <w:noProof/>
              </w:rPr>
              <w:t>Valašské Meziříčí – Střítež nad Bečvou</w:t>
            </w:r>
          </w:p>
        </w:tc>
        <w:tc>
          <w:tcPr>
            <w:tcW w:w="488" w:type="dxa"/>
          </w:tcPr>
          <w:p w14:paraId="14A8EBE8" w14:textId="77777777" w:rsidR="005B7E3C" w:rsidRPr="00A05E18" w:rsidRDefault="005B7E3C" w:rsidP="005B7E3C">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0/0</w:t>
            </w:r>
          </w:p>
        </w:tc>
        <w:tc>
          <w:tcPr>
            <w:tcW w:w="475" w:type="dxa"/>
          </w:tcPr>
          <w:p w14:paraId="2F6EE452" w14:textId="77777777" w:rsidR="005B7E3C" w:rsidRDefault="005B7E3C" w:rsidP="005B7E3C">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0/0</w:t>
            </w:r>
          </w:p>
        </w:tc>
        <w:tc>
          <w:tcPr>
            <w:tcW w:w="489" w:type="dxa"/>
          </w:tcPr>
          <w:p w14:paraId="4C39EABD" w14:textId="77777777" w:rsidR="005B7E3C" w:rsidRPr="00A05E18" w:rsidRDefault="005B7E3C" w:rsidP="005B7E3C">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0/0</w:t>
            </w:r>
          </w:p>
        </w:tc>
        <w:tc>
          <w:tcPr>
            <w:tcW w:w="557" w:type="dxa"/>
          </w:tcPr>
          <w:p w14:paraId="64EF4367" w14:textId="77777777" w:rsidR="005B7E3C" w:rsidRDefault="005B7E3C" w:rsidP="005B7E3C">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26/4</w:t>
            </w:r>
          </w:p>
        </w:tc>
        <w:tc>
          <w:tcPr>
            <w:tcW w:w="638" w:type="dxa"/>
          </w:tcPr>
          <w:p w14:paraId="49F9B217" w14:textId="77777777" w:rsidR="005B7E3C" w:rsidRDefault="005B7E3C" w:rsidP="005B7E3C">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1/0</w:t>
            </w:r>
          </w:p>
        </w:tc>
        <w:tc>
          <w:tcPr>
            <w:tcW w:w="459" w:type="dxa"/>
          </w:tcPr>
          <w:p w14:paraId="0B31F6DF" w14:textId="77777777" w:rsidR="005B7E3C" w:rsidRPr="00A05E18" w:rsidRDefault="005B7E3C" w:rsidP="005B7E3C">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0/0</w:t>
            </w:r>
          </w:p>
        </w:tc>
        <w:tc>
          <w:tcPr>
            <w:tcW w:w="459" w:type="dxa"/>
          </w:tcPr>
          <w:p w14:paraId="16D88CAD" w14:textId="77777777" w:rsidR="005B7E3C" w:rsidRDefault="005B7E3C" w:rsidP="005B7E3C">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0/0</w:t>
            </w:r>
          </w:p>
        </w:tc>
        <w:tc>
          <w:tcPr>
            <w:tcW w:w="483" w:type="dxa"/>
          </w:tcPr>
          <w:p w14:paraId="0C997D27" w14:textId="77777777" w:rsidR="005B7E3C" w:rsidRPr="00A05E18" w:rsidRDefault="005B7E3C" w:rsidP="005B7E3C">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0/0</w:t>
            </w:r>
          </w:p>
        </w:tc>
        <w:tc>
          <w:tcPr>
            <w:tcW w:w="548" w:type="dxa"/>
          </w:tcPr>
          <w:p w14:paraId="7762EC66" w14:textId="77777777" w:rsidR="005B7E3C" w:rsidRDefault="005B7E3C" w:rsidP="005B7E3C">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26/4</w:t>
            </w:r>
          </w:p>
        </w:tc>
        <w:tc>
          <w:tcPr>
            <w:tcW w:w="632" w:type="dxa"/>
          </w:tcPr>
          <w:p w14:paraId="2913FDD7" w14:textId="77777777" w:rsidR="005B7E3C" w:rsidRDefault="005B7E3C" w:rsidP="005B7E3C">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1/0</w:t>
            </w:r>
          </w:p>
        </w:tc>
        <w:tc>
          <w:tcPr>
            <w:tcW w:w="674" w:type="dxa"/>
          </w:tcPr>
          <w:p w14:paraId="7EFDF373" w14:textId="77777777" w:rsidR="005B7E3C" w:rsidRDefault="005B7E3C" w:rsidP="005B7E3C">
            <w:pPr>
              <w:keepNext/>
              <w:jc w:val="center"/>
              <w:cnfStyle w:val="000000000000" w:firstRow="0" w:lastRow="0" w:firstColumn="0" w:lastColumn="0" w:oddVBand="0" w:evenVBand="0" w:oddHBand="0" w:evenHBand="0" w:firstRowFirstColumn="0" w:firstRowLastColumn="0" w:lastRowFirstColumn="0" w:lastRowLastColumn="0"/>
              <w:rPr>
                <w:noProof/>
              </w:rPr>
            </w:pPr>
            <w:r>
              <w:rPr>
                <w:noProof/>
              </w:rPr>
              <w:t>54/8</w:t>
            </w:r>
          </w:p>
        </w:tc>
      </w:tr>
      <w:tr w:rsidR="005B7E3C" w:rsidRPr="00A4518B" w14:paraId="4AA11F18" w14:textId="77777777" w:rsidTr="00AF3039">
        <w:tc>
          <w:tcPr>
            <w:cnfStyle w:val="001000000000" w:firstRow="0" w:lastRow="0" w:firstColumn="1" w:lastColumn="0" w:oddVBand="0" w:evenVBand="0" w:oddHBand="0" w:evenHBand="0" w:firstRowFirstColumn="0" w:firstRowLastColumn="0" w:lastRowFirstColumn="0" w:lastRowLastColumn="0"/>
            <w:tcW w:w="8674" w:type="dxa"/>
            <w:gridSpan w:val="12"/>
          </w:tcPr>
          <w:p w14:paraId="6E8FE1F6" w14:textId="77777777" w:rsidR="005B7E3C" w:rsidRDefault="005B7E3C" w:rsidP="00E80CAB">
            <w:pPr>
              <w:spacing w:after="120"/>
              <w:rPr>
                <w:noProof/>
              </w:rPr>
            </w:pPr>
            <w:r w:rsidRPr="00A05E18">
              <w:rPr>
                <w:noProof/>
              </w:rPr>
              <w:t>Počty vlaků odpovídají pracovnímu dni a jsou uvedeny v pořadí celodenní / za špičkové 2 hodiny (16 – 18 hod.)</w:t>
            </w:r>
          </w:p>
          <w:p w14:paraId="20DC9DDE" w14:textId="7A0F7C9D" w:rsidR="00A94E2A" w:rsidRPr="005B7E3C" w:rsidRDefault="005B7E3C" w:rsidP="005B7E3C">
            <w:pPr>
              <w:rPr>
                <w:noProof/>
              </w:rPr>
            </w:pPr>
            <w:r>
              <w:rPr>
                <w:noProof/>
              </w:rPr>
              <w:t xml:space="preserve">* </w:t>
            </w:r>
            <w:r w:rsidRPr="005B7E3C">
              <w:rPr>
                <w:noProof/>
              </w:rPr>
              <w:t xml:space="preserve">Vlaky linky Os (Olomouc -) Přerov-Vsetín + Sp Olomouc – Hranice – Vsetín jsou pro ŽST Valašské Meziříčí uvažovány v kategorii Os (linky jsou v prokladu a v úseku Hranice </w:t>
            </w:r>
            <w:r>
              <w:rPr>
                <w:noProof/>
              </w:rPr>
              <w:t>n</w:t>
            </w:r>
            <w:r w:rsidRPr="005B7E3C">
              <w:rPr>
                <w:noProof/>
              </w:rPr>
              <w:t>.</w:t>
            </w:r>
            <w:r>
              <w:rPr>
                <w:noProof/>
              </w:rPr>
              <w:t> </w:t>
            </w:r>
            <w:r w:rsidRPr="005B7E3C">
              <w:rPr>
                <w:noProof/>
              </w:rPr>
              <w:t>M. – Vsetín zastavují ve všech stanicích a zastávkách).</w:t>
            </w:r>
          </w:p>
        </w:tc>
      </w:tr>
    </w:tbl>
    <w:bookmarkEnd w:id="26"/>
    <w:p w14:paraId="7EAD90A3" w14:textId="714A9DE9" w:rsidR="00E01DF9" w:rsidRPr="00BA1EA0" w:rsidRDefault="003A15CB" w:rsidP="00E01DF9">
      <w:pPr>
        <w:pStyle w:val="Nadpis3"/>
        <w:ind w:left="720"/>
        <w:rPr>
          <w:noProof/>
          <w:sz w:val="18"/>
          <w:szCs w:val="18"/>
        </w:rPr>
      </w:pPr>
      <w:r>
        <w:rPr>
          <w:noProof/>
          <w:lang w:eastAsia="cs-CZ"/>
        </w:rPr>
        <mc:AlternateContent>
          <mc:Choice Requires="wps">
            <w:drawing>
              <wp:anchor distT="45720" distB="45720" distL="114300" distR="114300" simplePos="0" relativeHeight="251681280" behindDoc="0" locked="0" layoutInCell="1" allowOverlap="1" wp14:anchorId="7BFB23CC" wp14:editId="2920784C">
                <wp:simplePos x="0" y="0"/>
                <wp:positionH relativeFrom="column">
                  <wp:posOffset>-12700</wp:posOffset>
                </wp:positionH>
                <wp:positionV relativeFrom="paragraph">
                  <wp:posOffset>48895</wp:posOffset>
                </wp:positionV>
                <wp:extent cx="2956560" cy="3078480"/>
                <wp:effectExtent l="0" t="0" r="15240" b="26670"/>
                <wp:wrapSquare wrapText="bothSides"/>
                <wp:docPr id="6"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56560" cy="3078480"/>
                        </a:xfrm>
                        <a:prstGeom prst="rect">
                          <a:avLst/>
                        </a:prstGeom>
                        <a:solidFill>
                          <a:srgbClr val="FFFFFF"/>
                        </a:solidFill>
                        <a:ln w="9525">
                          <a:solidFill>
                            <a:schemeClr val="bg1"/>
                          </a:solidFill>
                          <a:miter lim="800000"/>
                          <a:headEnd/>
                          <a:tailEnd/>
                        </a:ln>
                      </wps:spPr>
                      <wps:txbx>
                        <w:txbxContent>
                          <w:p w14:paraId="39A15445" w14:textId="1402E5E5" w:rsidR="006A7837" w:rsidRDefault="006A7837" w:rsidP="00EE5532">
                            <w:pPr>
                              <w:spacing w:after="0"/>
                            </w:pPr>
                            <w:r>
                              <w:rPr>
                                <w:noProof/>
                                <w:lang w:eastAsia="cs-CZ"/>
                              </w:rPr>
                              <w:drawing>
                                <wp:inline distT="0" distB="0" distL="0" distR="0" wp14:anchorId="3F5604F7" wp14:editId="4CA0A867">
                                  <wp:extent cx="2749550" cy="160020"/>
                                  <wp:effectExtent l="0" t="0" r="0"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OK_spicka.jpg"/>
                                          <pic:cNvPicPr/>
                                        </pic:nvPicPr>
                                        <pic:blipFill rotWithShape="1">
                                          <a:blip r:embed="rId20">
                                            <a:extLst>
                                              <a:ext uri="{28A0092B-C50C-407E-A947-70E740481C1C}">
                                                <a14:useLocalDpi xmlns:a14="http://schemas.microsoft.com/office/drawing/2010/main" val="0"/>
                                              </a:ext>
                                            </a:extLst>
                                          </a:blip>
                                          <a:srcRect l="1820" t="2227" r="1983" b="92175"/>
                                          <a:stretch/>
                                        </pic:blipFill>
                                        <pic:spPr bwMode="auto">
                                          <a:xfrm>
                                            <a:off x="0" y="0"/>
                                            <a:ext cx="2783984" cy="162024"/>
                                          </a:xfrm>
                                          <a:prstGeom prst="rect">
                                            <a:avLst/>
                                          </a:prstGeom>
                                          <a:ln>
                                            <a:noFill/>
                                          </a:ln>
                                          <a:extLst>
                                            <a:ext uri="{53640926-AAD7-44D8-BBD7-CCE9431645EC}">
                                              <a14:shadowObscured xmlns:a14="http://schemas.microsoft.com/office/drawing/2010/main"/>
                                            </a:ext>
                                          </a:extLst>
                                        </pic:spPr>
                                      </pic:pic>
                                    </a:graphicData>
                                  </a:graphic>
                                </wp:inline>
                              </w:drawing>
                            </w:r>
                          </w:p>
                          <w:p w14:paraId="4E3A3AFD" w14:textId="5077AE8A" w:rsidR="006A7837" w:rsidRDefault="006A7837">
                            <w:r w:rsidRPr="005A669D">
                              <w:rPr>
                                <w:noProof/>
                                <w:lang w:eastAsia="cs-CZ"/>
                              </w:rPr>
                              <w:drawing>
                                <wp:inline distT="0" distB="0" distL="0" distR="0" wp14:anchorId="6E6ADA71" wp14:editId="31340E6E">
                                  <wp:extent cx="2748280" cy="2362200"/>
                                  <wp:effectExtent l="0" t="0" r="0" b="0"/>
                                  <wp:docPr id="9" name="Obrázek 9" descr="C:\Users\Fridrich\Documents\akce\8_ValMez_ZP\4_dokumentace\8_text\obr\POK_spick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Fridrich\Documents\akce\8_ValMez_ZP\4_dokumentace\8_text\obr\POK_spicka.jpg"/>
                                          <pic:cNvPicPr>
                                            <a:picLocks noChangeAspect="1" noChangeArrowheads="1"/>
                                          </pic:cNvPicPr>
                                        </pic:nvPicPr>
                                        <pic:blipFill rotWithShape="1">
                                          <a:blip r:embed="rId21">
                                            <a:extLst>
                                              <a:ext uri="{28A0092B-C50C-407E-A947-70E740481C1C}">
                                                <a14:useLocalDpi xmlns:a14="http://schemas.microsoft.com/office/drawing/2010/main" val="0"/>
                                              </a:ext>
                                            </a:extLst>
                                          </a:blip>
                                          <a:srcRect l="3084" t="12070" r="3294" b="5436"/>
                                          <a:stretch/>
                                        </pic:blipFill>
                                        <pic:spPr bwMode="auto">
                                          <a:xfrm>
                                            <a:off x="0" y="0"/>
                                            <a:ext cx="2760490" cy="2372695"/>
                                          </a:xfrm>
                                          <a:prstGeom prst="rect">
                                            <a:avLst/>
                                          </a:prstGeom>
                                          <a:noFill/>
                                          <a:ln>
                                            <a:noFill/>
                                          </a:ln>
                                          <a:extLst>
                                            <a:ext uri="{53640926-AAD7-44D8-BBD7-CCE9431645EC}">
                                              <a14:shadowObscured xmlns:a14="http://schemas.microsoft.com/office/drawing/2010/main"/>
                                            </a:ext>
                                          </a:extLst>
                                        </pic:spPr>
                                      </pic:pic>
                                    </a:graphicData>
                                  </a:graphic>
                                </wp:inline>
                              </w:drawing>
                            </w:r>
                          </w:p>
                          <w:p w14:paraId="5B737E8F" w14:textId="115C0339" w:rsidR="006A7837" w:rsidRDefault="006A7837" w:rsidP="00E01DF9">
                            <w:pPr>
                              <w:pStyle w:val="Titulek"/>
                              <w:rPr>
                                <w:noProof/>
                              </w:rPr>
                            </w:pPr>
                            <w:bookmarkStart w:id="27" w:name="_Ref124959003"/>
                            <w:r w:rsidRPr="00554A87">
                              <w:t xml:space="preserve">Obrázek </w:t>
                            </w:r>
                            <w:fldSimple w:instr=" SEQ Obrázek \* ARABIC ">
                              <w:r>
                                <w:rPr>
                                  <w:noProof/>
                                </w:rPr>
                                <w:t>5</w:t>
                              </w:r>
                            </w:fldSimple>
                            <w:bookmarkEnd w:id="27"/>
                            <w:r w:rsidRPr="00554A87">
                              <w:tab/>
                              <w:t>Návrhový plán obsazení kolejí v ŽST Val. Meziříčí (osobní část)</w:t>
                            </w:r>
                          </w:p>
                          <w:p w14:paraId="35B4141E" w14:textId="77777777" w:rsidR="006A7837" w:rsidRDefault="006A7837"/>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BFB23CC" id="_x0000_t202" coordsize="21600,21600" o:spt="202" path="m,l,21600r21600,l21600,xe">
                <v:stroke joinstyle="miter"/>
                <v:path gradientshapeok="t" o:connecttype="rect"/>
              </v:shapetype>
              <v:shape id="Textové pole 2" o:spid="_x0000_s1026" type="#_x0000_t202" style="position:absolute;left:0;text-align:left;margin-left:-1pt;margin-top:3.85pt;width:232.8pt;height:242.4pt;z-index:2516812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" strokecolor="white [3212]">
                <v:textbox>
                  <w:txbxContent>
                    <w:p w14:paraId="39A15445" w14:textId="1402E5E5" w:rsidR="006A7837" w:rsidRDefault="006A7837" w:rsidP="00EE5532">
                      <w:pPr>
                        <w:spacing w:after="0"/>
                      </w:pPr>
                      <w:r>
                        <w:rPr>
                          <w:noProof/>
                          <w:lang w:eastAsia="cs-CZ"/>
                        </w:rPr>
                        <w:drawing>
                          <wp:inline distT="0" distB="0" distL="0" distR="0" wp14:anchorId="3F5604F7" wp14:editId="4CA0A867">
                            <wp:extent cx="2749550" cy="160020"/>
                            <wp:effectExtent l="0" t="0" r="0"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OK_spicka.jpg"/>
                                    <pic:cNvPicPr/>
                                  </pic:nvPicPr>
                                  <pic:blipFill rotWithShape="1">
                                    <a:blip r:embed="rId22">
                                      <a:extLst>
                                        <a:ext uri="{28A0092B-C50C-407E-A947-70E740481C1C}">
                                          <a14:useLocalDpi xmlns:a14="http://schemas.microsoft.com/office/drawing/2010/main" val="0"/>
                                        </a:ext>
                                      </a:extLst>
                                    </a:blip>
                                    <a:srcRect l="1820" t="2227" r="1983" b="92175"/>
                                    <a:stretch/>
                                  </pic:blipFill>
                                  <pic:spPr bwMode="auto">
                                    <a:xfrm>
                                      <a:off x="0" y="0"/>
                                      <a:ext cx="2783984" cy="162024"/>
                                    </a:xfrm>
                                    <a:prstGeom prst="rect">
                                      <a:avLst/>
                                    </a:prstGeom>
                                    <a:ln>
                                      <a:noFill/>
                                    </a:ln>
                                    <a:extLst>
                                      <a:ext uri="{53640926-AAD7-44D8-BBD7-CCE9431645EC}">
                                        <a14:shadowObscured xmlns:a14="http://schemas.microsoft.com/office/drawing/2010/main"/>
                                      </a:ext>
                                    </a:extLst>
                                  </pic:spPr>
                                </pic:pic>
                              </a:graphicData>
                            </a:graphic>
                          </wp:inline>
                        </w:drawing>
                      </w:r>
                    </w:p>
                    <w:p w14:paraId="4E3A3AFD" w14:textId="5077AE8A" w:rsidR="006A7837" w:rsidRDefault="006A7837">
                      <w:r w:rsidRPr="005A669D">
                        <w:rPr>
                          <w:noProof/>
                          <w:lang w:eastAsia="cs-CZ"/>
                        </w:rPr>
                        <w:drawing>
                          <wp:inline distT="0" distB="0" distL="0" distR="0" wp14:anchorId="6E6ADA71" wp14:editId="31340E6E">
                            <wp:extent cx="2748280" cy="2362200"/>
                            <wp:effectExtent l="0" t="0" r="0" b="0"/>
                            <wp:docPr id="9" name="Obrázek 9" descr="C:\Users\Fridrich\Documents\akce\8_ValMez_ZP\4_dokumentace\8_text\obr\POK_spick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Fridrich\Documents\akce\8_ValMez_ZP\4_dokumentace\8_text\obr\POK_spicka.jpg"/>
                                    <pic:cNvPicPr>
                                      <a:picLocks noChangeAspect="1" noChangeArrowheads="1"/>
                                    </pic:cNvPicPr>
                                  </pic:nvPicPr>
                                  <pic:blipFill rotWithShape="1">
                                    <a:blip r:embed="rId23">
                                      <a:extLst>
                                        <a:ext uri="{28A0092B-C50C-407E-A947-70E740481C1C}">
                                          <a14:useLocalDpi xmlns:a14="http://schemas.microsoft.com/office/drawing/2010/main" val="0"/>
                                        </a:ext>
                                      </a:extLst>
                                    </a:blip>
                                    <a:srcRect l="3084" t="12070" r="3294" b="5436"/>
                                    <a:stretch/>
                                  </pic:blipFill>
                                  <pic:spPr bwMode="auto">
                                    <a:xfrm>
                                      <a:off x="0" y="0"/>
                                      <a:ext cx="2760490" cy="2372695"/>
                                    </a:xfrm>
                                    <a:prstGeom prst="rect">
                                      <a:avLst/>
                                    </a:prstGeom>
                                    <a:noFill/>
                                    <a:ln>
                                      <a:noFill/>
                                    </a:ln>
                                    <a:extLst>
                                      <a:ext uri="{53640926-AAD7-44D8-BBD7-CCE9431645EC}">
                                        <a14:shadowObscured xmlns:a14="http://schemas.microsoft.com/office/drawing/2010/main"/>
                                      </a:ext>
                                    </a:extLst>
                                  </pic:spPr>
                                </pic:pic>
                              </a:graphicData>
                            </a:graphic>
                          </wp:inline>
                        </w:drawing>
                      </w:r>
                    </w:p>
                    <w:p w14:paraId="5B737E8F" w14:textId="115C0339" w:rsidR="006A7837" w:rsidRDefault="006A7837" w:rsidP="00E01DF9">
                      <w:pPr>
                        <w:pStyle w:val="Titulek"/>
                        <w:rPr>
                          <w:noProof/>
                        </w:rPr>
                      </w:pPr>
                      <w:bookmarkStart w:id="28" w:name="_Ref124959003"/>
                      <w:r w:rsidRPr="00554A87">
                        <w:t xml:space="preserve">Obrázek </w:t>
                      </w:r>
                      <w:fldSimple w:instr=" SEQ Obrázek \* ARABIC ">
                        <w:r>
                          <w:rPr>
                            <w:noProof/>
                          </w:rPr>
                          <w:t>5</w:t>
                        </w:r>
                      </w:fldSimple>
                      <w:bookmarkEnd w:id="28"/>
                      <w:r w:rsidRPr="00554A87">
                        <w:tab/>
                        <w:t>Návrhový plán obsazení kolejí v ŽST Val. Meziříčí (osobní část)</w:t>
                      </w:r>
                    </w:p>
                    <w:p w14:paraId="35B4141E" w14:textId="77777777" w:rsidR="006A7837" w:rsidRDefault="006A7837"/>
                  </w:txbxContent>
                </v:textbox>
                <w10:wrap type="square"/>
              </v:shape>
            </w:pict>
          </mc:Fallback>
        </mc:AlternateContent>
      </w:r>
      <w:r w:rsidR="00E01DF9" w:rsidRPr="00BA1EA0">
        <w:rPr>
          <w:noProof/>
          <w:sz w:val="18"/>
          <w:szCs w:val="18"/>
        </w:rPr>
        <w:t>Sestava výhledového</w:t>
      </w:r>
      <w:r w:rsidR="00E01DF9">
        <w:rPr>
          <w:noProof/>
          <w:sz w:val="18"/>
          <w:szCs w:val="18"/>
        </w:rPr>
        <w:t xml:space="preserve"> plánu obsazení kolejí</w:t>
      </w:r>
    </w:p>
    <w:p w14:paraId="23F9836E" w14:textId="26217488" w:rsidR="00E01DF9" w:rsidRDefault="00E01DF9" w:rsidP="00E01DF9">
      <w:r>
        <w:t>Plá</w:t>
      </w:r>
      <w:r w:rsidR="006A7C5C">
        <w:t>n obsazení kolejí pro období 24 </w:t>
      </w:r>
      <w:r>
        <w:t xml:space="preserve">hodin je součástí </w:t>
      </w:r>
      <w:r w:rsidRPr="00554A87">
        <w:t xml:space="preserve">přílohy </w:t>
      </w:r>
      <w:proofErr w:type="gramStart"/>
      <w:r w:rsidR="006A7C5C" w:rsidRPr="00554A87">
        <w:t>K.</w:t>
      </w:r>
      <w:r w:rsidRPr="00554A87">
        <w:t>8.1.002</w:t>
      </w:r>
      <w:proofErr w:type="gramEnd"/>
      <w:r w:rsidRPr="00554A87">
        <w:t xml:space="preserve">. </w:t>
      </w:r>
      <w:r w:rsidR="00A94E2A" w:rsidRPr="00554A87">
        <w:fldChar w:fldCharType="begin"/>
      </w:r>
      <w:r w:rsidR="00A94E2A" w:rsidRPr="00554A87">
        <w:instrText xml:space="preserve"> REF _Ref124959003 \h </w:instrText>
      </w:r>
      <w:r w:rsidR="00554A87">
        <w:instrText xml:space="preserve"> \* MERGEFORMAT </w:instrText>
      </w:r>
      <w:r w:rsidR="00A94E2A" w:rsidRPr="00554A87">
        <w:fldChar w:fldCharType="separate"/>
      </w:r>
      <w:r w:rsidR="00371436" w:rsidRPr="00554A87">
        <w:t xml:space="preserve">Obrázek </w:t>
      </w:r>
      <w:r w:rsidR="00371436">
        <w:rPr>
          <w:noProof/>
        </w:rPr>
        <w:t>5</w:t>
      </w:r>
      <w:r w:rsidR="00A94E2A" w:rsidRPr="00554A87">
        <w:fldChar w:fldCharType="end"/>
      </w:r>
      <w:r w:rsidRPr="00554A87">
        <w:t xml:space="preserve"> </w:t>
      </w:r>
      <w:r w:rsidR="00A94E2A" w:rsidRPr="00554A87">
        <w:t>z</w:t>
      </w:r>
      <w:r w:rsidRPr="00554A87">
        <w:t>názor</w:t>
      </w:r>
      <w:r w:rsidR="00A94E2A" w:rsidRPr="00554A87">
        <w:t>ňuje</w:t>
      </w:r>
      <w:r w:rsidRPr="00554A87">
        <w:t xml:space="preserve"> výřez z odpoledního špičkového období (16 – 18 hodin). Plán obsazení kolejí byl sestaven pouze na osobní část stanice, tedy dopravní koleje č. 1, 2, 4, 4a, 6, 6a, 6</w:t>
      </w:r>
      <w:r w:rsidR="00143E42" w:rsidRPr="00554A87">
        <w:t>c</w:t>
      </w:r>
      <w:r w:rsidRPr="00554A87">
        <w:t xml:space="preserve">, 8, </w:t>
      </w:r>
      <w:r w:rsidR="00143E42" w:rsidRPr="00554A87">
        <w:t>10</w:t>
      </w:r>
      <w:r w:rsidRPr="00554A87">
        <w:t xml:space="preserve"> a </w:t>
      </w:r>
      <w:r w:rsidR="00143E42" w:rsidRPr="00554A87">
        <w:t>10</w:t>
      </w:r>
      <w:r w:rsidRPr="00554A87">
        <w:t>b. Vlaky nákladní dopravy, které stanicí projíž</w:t>
      </w:r>
      <w:r w:rsidR="00E80CAB" w:rsidRPr="00554A87">
        <w:t>d</w:t>
      </w:r>
      <w:r w:rsidRPr="00554A87">
        <w:t>í, využívají staniční koleje 1 a 2. Vlaky, které ve stanici provádí obsluhu, případně jiné technologické úkony, využívají nákladní část stanice</w:t>
      </w:r>
      <w:r>
        <w:t xml:space="preserve">. </w:t>
      </w:r>
    </w:p>
    <w:p w14:paraId="3633E6A8" w14:textId="77777777" w:rsidR="00E01DF9" w:rsidRPr="00FB01C8" w:rsidRDefault="00E01DF9" w:rsidP="00E01DF9">
      <w:pPr>
        <w:pStyle w:val="Nadpis3"/>
        <w:ind w:left="720"/>
        <w:rPr>
          <w:noProof/>
          <w:sz w:val="18"/>
          <w:szCs w:val="18"/>
        </w:rPr>
      </w:pPr>
      <w:r>
        <w:rPr>
          <w:noProof/>
          <w:sz w:val="18"/>
          <w:szCs w:val="18"/>
        </w:rPr>
        <w:t>P</w:t>
      </w:r>
      <w:r w:rsidRPr="00FB01C8">
        <w:rPr>
          <w:noProof/>
          <w:sz w:val="18"/>
          <w:szCs w:val="18"/>
        </w:rPr>
        <w:t>rovoz</w:t>
      </w:r>
      <w:r>
        <w:rPr>
          <w:noProof/>
          <w:sz w:val="18"/>
          <w:szCs w:val="18"/>
        </w:rPr>
        <w:t>ní intervaly</w:t>
      </w:r>
    </w:p>
    <w:p w14:paraId="002490C1" w14:textId="5A6AC042" w:rsidR="00E01DF9" w:rsidRDefault="00E01DF9" w:rsidP="006A7C5C">
      <w:r w:rsidRPr="00270A8D">
        <w:t xml:space="preserve">Stavba nemění podstatně konfiguraci kolejiště, posuny poloh návěstidel jsou rovněž malé. Z tohoto důvodu se ani nebudou měnit rozhodující provozní intervaly </w:t>
      </w:r>
      <w:r>
        <w:t>závislé na</w:t>
      </w:r>
      <w:r w:rsidRPr="00270A8D">
        <w:t xml:space="preserve"> konfigurací </w:t>
      </w:r>
      <w:proofErr w:type="spellStart"/>
      <w:r w:rsidRPr="00270A8D">
        <w:t>zhlaví</w:t>
      </w:r>
      <w:proofErr w:type="spellEnd"/>
      <w:r w:rsidRPr="00270A8D">
        <w:t>.</w:t>
      </w:r>
    </w:p>
    <w:p w14:paraId="15D1E7CD" w14:textId="77777777" w:rsidR="00E01DF9" w:rsidRPr="005374B5" w:rsidRDefault="00E01DF9" w:rsidP="00E01DF9">
      <w:pPr>
        <w:pStyle w:val="Nadpis3"/>
        <w:ind w:left="720"/>
        <w:rPr>
          <w:noProof/>
          <w:sz w:val="18"/>
          <w:szCs w:val="18"/>
        </w:rPr>
      </w:pPr>
      <w:r w:rsidRPr="005374B5">
        <w:rPr>
          <w:noProof/>
          <w:sz w:val="18"/>
          <w:szCs w:val="18"/>
        </w:rPr>
        <w:lastRenderedPageBreak/>
        <w:t>Řízení železničního provozu</w:t>
      </w:r>
      <w:r>
        <w:rPr>
          <w:noProof/>
          <w:sz w:val="18"/>
          <w:szCs w:val="18"/>
        </w:rPr>
        <w:t xml:space="preserve"> a personální potřeba zaměstnanců</w:t>
      </w:r>
    </w:p>
    <w:p w14:paraId="30B652FB" w14:textId="77777777" w:rsidR="00E01DF9" w:rsidRPr="006D0A81" w:rsidRDefault="00E01DF9" w:rsidP="00E01DF9">
      <w:pPr>
        <w:pStyle w:val="Nadpis5"/>
        <w:rPr>
          <w:b w:val="0"/>
          <w:noProof/>
        </w:rPr>
      </w:pPr>
      <w:r w:rsidRPr="006D0A81">
        <w:rPr>
          <w:noProof/>
        </w:rPr>
        <w:t>Personální potřeba ve výchozím stavu</w:t>
      </w:r>
    </w:p>
    <w:p w14:paraId="5D9A2F2B" w14:textId="230CF800" w:rsidR="00E01DF9" w:rsidRDefault="00E01DF9" w:rsidP="00E01DF9">
      <w:r>
        <w:t>Ve výchozím stavu roku 202</w:t>
      </w:r>
      <w:r w:rsidR="004551DC">
        <w:t>2</w:t>
      </w:r>
      <w:r>
        <w:t xml:space="preserve"> není ŽST Valašské Meziříčí dálkově ovládána. Ve stanici vykonávají dle rozvrhu služeb dopravní službu dva výpravčí, signalista, dozorce výhybek, staniční dozorce a operátor železniční dopravy následovně:</w:t>
      </w:r>
    </w:p>
    <w:p w14:paraId="7F107BAE" w14:textId="77777777" w:rsidR="00E01DF9" w:rsidRPr="001926FE" w:rsidRDefault="00E01DF9" w:rsidP="00E01DF9">
      <w:pPr>
        <w:pStyle w:val="Odstavecseseznamem"/>
        <w:numPr>
          <w:ilvl w:val="0"/>
          <w:numId w:val="35"/>
        </w:numPr>
      </w:pPr>
      <w:r w:rsidRPr="001926FE">
        <w:t>dispoziční výpravčí, který je vedoucím směny pro ŽST Valašské Meziříčí;</w:t>
      </w:r>
    </w:p>
    <w:p w14:paraId="3665B41A" w14:textId="77777777" w:rsidR="00E01DF9" w:rsidRPr="001926FE" w:rsidRDefault="00E01DF9" w:rsidP="00E01DF9">
      <w:pPr>
        <w:pStyle w:val="Odstavecseseznamem"/>
        <w:numPr>
          <w:ilvl w:val="0"/>
          <w:numId w:val="35"/>
        </w:numPr>
      </w:pPr>
      <w:r w:rsidRPr="001926FE">
        <w:t>panelový výpravčí (plní příkazy dispozičního výpravčího);</w:t>
      </w:r>
    </w:p>
    <w:p w14:paraId="76BB26E1" w14:textId="77777777" w:rsidR="00E01DF9" w:rsidRDefault="00E01DF9" w:rsidP="00E01DF9">
      <w:pPr>
        <w:pStyle w:val="Odstavecseseznamem"/>
        <w:numPr>
          <w:ilvl w:val="0"/>
          <w:numId w:val="35"/>
        </w:numPr>
      </w:pPr>
      <w:r w:rsidRPr="001926FE">
        <w:t>signalista St1</w:t>
      </w:r>
      <w:r>
        <w:t>;</w:t>
      </w:r>
    </w:p>
    <w:p w14:paraId="04CF72FD" w14:textId="77777777" w:rsidR="00E01DF9" w:rsidRDefault="00E01DF9" w:rsidP="00E01DF9">
      <w:pPr>
        <w:pStyle w:val="Odstavecseseznamem"/>
        <w:numPr>
          <w:ilvl w:val="0"/>
          <w:numId w:val="35"/>
        </w:numPr>
      </w:pPr>
      <w:r>
        <w:t xml:space="preserve">dozorce výhybek </w:t>
      </w:r>
      <w:proofErr w:type="spellStart"/>
      <w:r>
        <w:t>StIII</w:t>
      </w:r>
      <w:proofErr w:type="spellEnd"/>
      <w:r>
        <w:t>;</w:t>
      </w:r>
    </w:p>
    <w:p w14:paraId="257B0118" w14:textId="77777777" w:rsidR="00E01DF9" w:rsidRDefault="00E01DF9" w:rsidP="00E01DF9">
      <w:pPr>
        <w:pStyle w:val="Odstavecseseznamem"/>
        <w:numPr>
          <w:ilvl w:val="0"/>
          <w:numId w:val="35"/>
        </w:numPr>
      </w:pPr>
      <w:r>
        <w:t>staniční dozorce;</w:t>
      </w:r>
    </w:p>
    <w:p w14:paraId="7AE5BD7F" w14:textId="77777777" w:rsidR="00E01DF9" w:rsidRPr="001926FE" w:rsidRDefault="00E01DF9" w:rsidP="00E01DF9">
      <w:pPr>
        <w:pStyle w:val="Odstavecseseznamem"/>
        <w:numPr>
          <w:ilvl w:val="0"/>
          <w:numId w:val="35"/>
        </w:numPr>
      </w:pPr>
      <w:r>
        <w:t>operátor železniční dopravy.</w:t>
      </w:r>
    </w:p>
    <w:p w14:paraId="5AA3B1CA" w14:textId="63FB6418" w:rsidR="00E01DF9" w:rsidRPr="001926FE" w:rsidRDefault="00E01DF9" w:rsidP="00E01DF9">
      <w:r w:rsidRPr="001926FE">
        <w:t>Výpravčí musí být ve vzájemném styku tak, aby byla zajištěna bezpečnost a pravidelnost drážní dopravy.</w:t>
      </w:r>
    </w:p>
    <w:p w14:paraId="54E86793" w14:textId="77777777" w:rsidR="00E01DF9" w:rsidRPr="001926FE" w:rsidRDefault="00E01DF9" w:rsidP="00E01DF9">
      <w:pPr>
        <w:pStyle w:val="Nadpis5"/>
        <w:spacing w:before="240"/>
        <w:ind w:left="1009" w:hanging="1009"/>
        <w:rPr>
          <w:b w:val="0"/>
          <w:noProof/>
        </w:rPr>
      </w:pPr>
      <w:r w:rsidRPr="001926FE">
        <w:rPr>
          <w:noProof/>
        </w:rPr>
        <w:t xml:space="preserve">Budoucí personální potřeba po realizaci </w:t>
      </w:r>
      <w:r>
        <w:rPr>
          <w:noProof/>
        </w:rPr>
        <w:t>stavby</w:t>
      </w:r>
    </w:p>
    <w:p w14:paraId="72DA6065" w14:textId="77777777" w:rsidR="00E01DF9" w:rsidRDefault="00E01DF9" w:rsidP="00E01DF9">
      <w:r w:rsidRPr="001926FE">
        <w:t xml:space="preserve">Předpokládáme, že realizací </w:t>
      </w:r>
      <w:r>
        <w:t>této</w:t>
      </w:r>
      <w:r w:rsidRPr="001926FE">
        <w:t xml:space="preserve"> stavby se budoucí obsazení zaměstnanců řízení provozu nezmění a k žádné změně počtu zaměstnanců nedojde.</w:t>
      </w:r>
    </w:p>
    <w:p w14:paraId="3A3DD418" w14:textId="34D6AFD8" w:rsidR="00533C75" w:rsidRDefault="00533C75" w:rsidP="00533C75">
      <w:pPr>
        <w:pStyle w:val="Nadpis1"/>
      </w:pPr>
      <w:bookmarkStart w:id="28" w:name="_Toc124945949"/>
      <w:r>
        <w:t>Specifikace rozhodujících stavebních objektů a provozních souborů</w:t>
      </w:r>
      <w:bookmarkEnd w:id="28"/>
    </w:p>
    <w:p w14:paraId="779BC396" w14:textId="7A1C8F33" w:rsidR="00C31B87" w:rsidRPr="008B5C17" w:rsidRDefault="00C31B87" w:rsidP="00C31B87">
      <w:pPr>
        <w:pStyle w:val="Nadpis2"/>
        <w:rPr>
          <w:noProof/>
        </w:rPr>
      </w:pPr>
      <w:bookmarkStart w:id="29" w:name="_Toc83918279"/>
      <w:bookmarkStart w:id="30" w:name="_Toc124945950"/>
      <w:r>
        <w:rPr>
          <w:noProof/>
        </w:rPr>
        <w:t>Železniční svršek a spodek, nástupiště</w:t>
      </w:r>
      <w:bookmarkEnd w:id="29"/>
      <w:bookmarkEnd w:id="30"/>
    </w:p>
    <w:p w14:paraId="3CEDCC8A" w14:textId="77777777" w:rsidR="00C31B87" w:rsidRPr="00BA6A18" w:rsidRDefault="00C31B87" w:rsidP="00C31B87">
      <w:pPr>
        <w:pStyle w:val="Nadpis3"/>
        <w:ind w:left="851" w:hanging="851"/>
        <w:rPr>
          <w:noProof/>
          <w:sz w:val="18"/>
          <w:szCs w:val="18"/>
        </w:rPr>
      </w:pPr>
      <w:r w:rsidRPr="00BA6A18">
        <w:rPr>
          <w:noProof/>
          <w:sz w:val="18"/>
          <w:szCs w:val="18"/>
        </w:rPr>
        <w:t>Směrový a výškový návrh nového stavu</w:t>
      </w:r>
    </w:p>
    <w:p w14:paraId="5E611F38" w14:textId="21E39CBF" w:rsidR="005B18F3" w:rsidRDefault="00BA6A18" w:rsidP="00C31B87">
      <w:pPr>
        <w:rPr>
          <w:noProof/>
        </w:rPr>
      </w:pPr>
      <w:r w:rsidRPr="00BA6A18">
        <w:rPr>
          <w:noProof/>
        </w:rPr>
        <w:t xml:space="preserve">Rekonstrukce železničního svršku a spodku je navržena v rozsahu, potřebného pro rekonstrukci nástupišť z důvodu zajištění potřebných </w:t>
      </w:r>
      <w:r w:rsidR="005B18F3">
        <w:rPr>
          <w:noProof/>
        </w:rPr>
        <w:t xml:space="preserve">šířek nástupišť a pro zajištění stabilní polohy koleje v oblasti nástupišť. Rekonstrukce kolejového roštu se týká kolejí 1, 2, 4, 6, </w:t>
      </w:r>
      <w:r w:rsidR="00AD06D1" w:rsidRPr="00554A87">
        <w:rPr>
          <w:noProof/>
        </w:rPr>
        <w:t>10_nová</w:t>
      </w:r>
      <w:r w:rsidR="005B18F3" w:rsidRPr="00554A87">
        <w:rPr>
          <w:noProof/>
        </w:rPr>
        <w:t>, které leží u nástupišť, dále v omezené míře zasahuje i do kolejí 8</w:t>
      </w:r>
      <w:r w:rsidR="00AD06D1" w:rsidRPr="00554A87">
        <w:rPr>
          <w:noProof/>
        </w:rPr>
        <w:t>_nová</w:t>
      </w:r>
      <w:r w:rsidR="005B18F3" w:rsidRPr="00554A87">
        <w:rPr>
          <w:noProof/>
        </w:rPr>
        <w:t>, 8b</w:t>
      </w:r>
      <w:r w:rsidR="00AD06D1" w:rsidRPr="00554A87">
        <w:rPr>
          <w:noProof/>
        </w:rPr>
        <w:t>_nová</w:t>
      </w:r>
      <w:r w:rsidR="00556FFE">
        <w:rPr>
          <w:noProof/>
        </w:rPr>
        <w:t xml:space="preserve"> a </w:t>
      </w:r>
      <w:r w:rsidR="005B18F3" w:rsidRPr="00554A87">
        <w:rPr>
          <w:noProof/>
        </w:rPr>
        <w:t>1</w:t>
      </w:r>
      <w:r w:rsidR="00AD06D1" w:rsidRPr="00554A87">
        <w:rPr>
          <w:noProof/>
        </w:rPr>
        <w:t>6a_nová</w:t>
      </w:r>
      <w:r w:rsidR="005B18F3" w:rsidRPr="00554A87">
        <w:rPr>
          <w:noProof/>
        </w:rPr>
        <w:t>. Koleje 2a</w:t>
      </w:r>
      <w:r w:rsidR="00AD06D1" w:rsidRPr="00554A87">
        <w:rPr>
          <w:noProof/>
        </w:rPr>
        <w:t>_stará</w:t>
      </w:r>
      <w:r w:rsidR="005B18F3" w:rsidRPr="00554A87">
        <w:rPr>
          <w:noProof/>
        </w:rPr>
        <w:t xml:space="preserve"> a 4a</w:t>
      </w:r>
      <w:r w:rsidR="00AD06D1" w:rsidRPr="00554A87">
        <w:rPr>
          <w:noProof/>
        </w:rPr>
        <w:t>_stará</w:t>
      </w:r>
      <w:r w:rsidR="005B18F3" w:rsidRPr="00554A87">
        <w:rPr>
          <w:noProof/>
        </w:rPr>
        <w:t xml:space="preserve"> se z důvodu prodloužení nástupišť</w:t>
      </w:r>
      <w:r w:rsidR="00A94E2A" w:rsidRPr="00554A87">
        <w:rPr>
          <w:noProof/>
        </w:rPr>
        <w:t xml:space="preserve"> a směrových posunů kolejí</w:t>
      </w:r>
      <w:r w:rsidR="005B18F3" w:rsidRPr="00554A87">
        <w:rPr>
          <w:noProof/>
        </w:rPr>
        <w:t xml:space="preserve"> zruší.</w:t>
      </w:r>
    </w:p>
    <w:p w14:paraId="5D2F55A5" w14:textId="510040F0" w:rsidR="005B18F3" w:rsidRPr="00554A87" w:rsidRDefault="005B18F3" w:rsidP="00C31B87">
      <w:pPr>
        <w:rPr>
          <w:noProof/>
        </w:rPr>
      </w:pPr>
      <w:r>
        <w:rPr>
          <w:noProof/>
        </w:rPr>
        <w:t xml:space="preserve">Začátek rekonstrukce kolejového roštu je navržen v km 24,856, pouze v koleji 2 je z důvodu rušení výhybky 52 (do koleje 2a) nahrazen kolejový rošt již od km 24,793. Od začátku úseku směrem k výpravní budově se pomocí protisměrných oblouků budou zvětšovat osové vzdálenosti kolejí na 10,56 m tak, aby obě ostrovní nástupiště měla šířku 7,2 m. Na jižním </w:t>
      </w:r>
      <w:r w:rsidRPr="00554A87">
        <w:rPr>
          <w:noProof/>
        </w:rPr>
        <w:t>konci nástupišť leží koleje v levostranném oblouku směřujícím k</w:t>
      </w:r>
      <w:r w:rsidR="00982BCB" w:rsidRPr="00554A87">
        <w:rPr>
          <w:noProof/>
        </w:rPr>
        <w:t> </w:t>
      </w:r>
      <w:r w:rsidRPr="00554A87">
        <w:rPr>
          <w:noProof/>
        </w:rPr>
        <w:t>jablůneck</w:t>
      </w:r>
      <w:r w:rsidR="00982BCB" w:rsidRPr="00554A87">
        <w:rPr>
          <w:noProof/>
        </w:rPr>
        <w:t>o-braneck</w:t>
      </w:r>
      <w:r w:rsidRPr="00554A87">
        <w:rPr>
          <w:noProof/>
        </w:rPr>
        <w:t>ému zhlaví, na konci tohoto oblouku končí rekonstrukce v km 25,401 v kolejích 1, 2 a 4, resp. v km 25,299 v kolejích 6 a 8.</w:t>
      </w:r>
      <w:r w:rsidR="00D06A5D" w:rsidRPr="00554A87">
        <w:rPr>
          <w:noProof/>
        </w:rPr>
        <w:t xml:space="preserve"> Minimál</w:t>
      </w:r>
      <w:r w:rsidR="00982BCB" w:rsidRPr="00554A87">
        <w:rPr>
          <w:noProof/>
        </w:rPr>
        <w:t>ní osové vzdálenosti kolejí dosahují</w:t>
      </w:r>
      <w:r w:rsidR="00D06A5D" w:rsidRPr="00554A87">
        <w:rPr>
          <w:noProof/>
        </w:rPr>
        <w:t xml:space="preserve"> 4,75 m.</w:t>
      </w:r>
    </w:p>
    <w:p w14:paraId="36BE6863" w14:textId="772259CD" w:rsidR="00D06A5D" w:rsidRPr="00554A87" w:rsidRDefault="00D06A5D" w:rsidP="00C31B87">
      <w:pPr>
        <w:rPr>
          <w:noProof/>
        </w:rPr>
      </w:pPr>
      <w:r w:rsidRPr="00554A87">
        <w:rPr>
          <w:noProof/>
        </w:rPr>
        <w:t xml:space="preserve">Směrové řešení na severním konci nástupišť 1 a 2 u kolejí </w:t>
      </w:r>
      <w:r w:rsidR="00AD06D1" w:rsidRPr="00554A87">
        <w:rPr>
          <w:noProof/>
        </w:rPr>
        <w:t>10_nová</w:t>
      </w:r>
      <w:r w:rsidRPr="00554A87">
        <w:rPr>
          <w:noProof/>
        </w:rPr>
        <w:t xml:space="preserve"> a 6 umožňuje doplnění kolejové spojky z koleje 8</w:t>
      </w:r>
      <w:r w:rsidR="00AD06D1" w:rsidRPr="00554A87">
        <w:rPr>
          <w:noProof/>
        </w:rPr>
        <w:t>_nová</w:t>
      </w:r>
      <w:r w:rsidRPr="00554A87">
        <w:rPr>
          <w:noProof/>
        </w:rPr>
        <w:t xml:space="preserve"> do koleje 6, poptávané dopravní technologií pro odstupy, resp. nástupy posilových souprav. Toto doplnění je podmíněno rekonstrukcí SZZ, z tohoto důvodu navrhujeme doplnění spojky </w:t>
      </w:r>
      <w:r w:rsidR="00326979" w:rsidRPr="00554A87">
        <w:rPr>
          <w:noProof/>
        </w:rPr>
        <w:t>ve</w:t>
      </w:r>
      <w:r w:rsidRPr="00554A87">
        <w:rPr>
          <w:noProof/>
        </w:rPr>
        <w:t xml:space="preserve"> stavbě</w:t>
      </w:r>
      <w:r w:rsidR="0029382F" w:rsidRPr="00554A87">
        <w:rPr>
          <w:noProof/>
        </w:rPr>
        <w:t xml:space="preserve"> „Revitalizace…“ současně s akcí</w:t>
      </w:r>
      <w:r w:rsidRPr="00554A87">
        <w:rPr>
          <w:noProof/>
        </w:rPr>
        <w:t xml:space="preserve"> </w:t>
      </w:r>
      <w:r w:rsidR="00326979" w:rsidRPr="00554A87">
        <w:rPr>
          <w:noProof/>
        </w:rPr>
        <w:t>„GSM-R + ETCS…“.</w:t>
      </w:r>
    </w:p>
    <w:p w14:paraId="24DB43A7" w14:textId="3CD84A46" w:rsidR="005B18F3" w:rsidRDefault="005B18F3" w:rsidP="00C31B87">
      <w:pPr>
        <w:rPr>
          <w:noProof/>
        </w:rPr>
      </w:pPr>
      <w:r w:rsidRPr="00554A87">
        <w:rPr>
          <w:noProof/>
        </w:rPr>
        <w:t>V současném stavu je rychlost v hlavních kolejích 60 km/h, v ostatních staničních kolejích 40 km/h. ŽST Valašské Meziříčí leží podle Nařízení Evrop</w:t>
      </w:r>
      <w:r w:rsidR="00982BCB" w:rsidRPr="00554A87">
        <w:rPr>
          <w:noProof/>
        </w:rPr>
        <w:t>ského parlamentu a Rady (EU) č. </w:t>
      </w:r>
      <w:r w:rsidRPr="00554A87">
        <w:rPr>
          <w:noProof/>
        </w:rPr>
        <w:t>1315/2013 na hlavní síti</w:t>
      </w:r>
      <w:r w:rsidR="00BE7212" w:rsidRPr="00554A87">
        <w:rPr>
          <w:noProof/>
        </w:rPr>
        <w:t xml:space="preserve"> nákladní dopravy</w:t>
      </w:r>
      <w:r w:rsidRPr="00554A87">
        <w:rPr>
          <w:noProof/>
        </w:rPr>
        <w:t xml:space="preserve"> TEN-T</w:t>
      </w:r>
      <w:r w:rsidR="00DC23FD" w:rsidRPr="00554A87">
        <w:rPr>
          <w:noProof/>
        </w:rPr>
        <w:t xml:space="preserve">, </w:t>
      </w:r>
      <w:r w:rsidR="00BE7212" w:rsidRPr="00554A87">
        <w:rPr>
          <w:noProof/>
        </w:rPr>
        <w:t>čl. 39</w:t>
      </w:r>
      <w:r w:rsidR="00DC23FD" w:rsidRPr="00554A87">
        <w:rPr>
          <w:noProof/>
        </w:rPr>
        <w:t xml:space="preserve"> Nařízení… stanoví povinnost</w:t>
      </w:r>
      <w:r w:rsidR="00BE7212" w:rsidRPr="00554A87">
        <w:rPr>
          <w:noProof/>
        </w:rPr>
        <w:t xml:space="preserve"> </w:t>
      </w:r>
      <w:r w:rsidR="00DC23FD" w:rsidRPr="00554A87">
        <w:rPr>
          <w:noProof/>
        </w:rPr>
        <w:t xml:space="preserve">traťové </w:t>
      </w:r>
      <w:r w:rsidR="00BE7212" w:rsidRPr="00554A87">
        <w:rPr>
          <w:noProof/>
        </w:rPr>
        <w:t>rychlost</w:t>
      </w:r>
      <w:r w:rsidR="00DC23FD" w:rsidRPr="00554A87">
        <w:rPr>
          <w:noProof/>
        </w:rPr>
        <w:t>i</w:t>
      </w:r>
      <w:r w:rsidR="00BE7212" w:rsidRPr="00554A87">
        <w:rPr>
          <w:noProof/>
        </w:rPr>
        <w:t xml:space="preserve"> nejméně 100 km/h. Z tohoto důvodu jsou směrové poměry hlavních kolejí upraveny tak, že oblouk u jablůneck</w:t>
      </w:r>
      <w:r w:rsidR="00982BCB" w:rsidRPr="00554A87">
        <w:rPr>
          <w:noProof/>
        </w:rPr>
        <w:t>o-braneck</w:t>
      </w:r>
      <w:r w:rsidR="00BE7212" w:rsidRPr="00554A87">
        <w:rPr>
          <w:noProof/>
        </w:rPr>
        <w:t xml:space="preserve">ého zhlaví zvětší poloměr ze stávajících hodnot </w:t>
      </w:r>
      <w:r w:rsidR="00BE7212" w:rsidRPr="00554A87">
        <w:rPr>
          <w:i/>
          <w:noProof/>
        </w:rPr>
        <w:t>R</w:t>
      </w:r>
      <w:r w:rsidR="00BE7212" w:rsidRPr="00554A87">
        <w:rPr>
          <w:noProof/>
          <w:vertAlign w:val="subscript"/>
        </w:rPr>
        <w:t>1</w:t>
      </w:r>
      <w:r w:rsidR="00BE7212" w:rsidRPr="00554A87">
        <w:rPr>
          <w:noProof/>
        </w:rPr>
        <w:t xml:space="preserve">=399 m, </w:t>
      </w:r>
      <w:r w:rsidR="00BE7212" w:rsidRPr="00554A87">
        <w:rPr>
          <w:i/>
          <w:noProof/>
        </w:rPr>
        <w:t>D</w:t>
      </w:r>
      <w:r w:rsidR="00BE7212" w:rsidRPr="00554A87">
        <w:rPr>
          <w:noProof/>
          <w:vertAlign w:val="subscript"/>
        </w:rPr>
        <w:t>1</w:t>
      </w:r>
      <w:r w:rsidR="00BE7212" w:rsidRPr="00554A87">
        <w:rPr>
          <w:noProof/>
        </w:rPr>
        <w:t xml:space="preserve">=100 mm, </w:t>
      </w:r>
      <w:r w:rsidR="00BE7212" w:rsidRPr="00554A87">
        <w:rPr>
          <w:i/>
          <w:noProof/>
        </w:rPr>
        <w:t>R</w:t>
      </w:r>
      <w:r w:rsidR="00BE7212" w:rsidRPr="00554A87">
        <w:rPr>
          <w:noProof/>
          <w:vertAlign w:val="subscript"/>
        </w:rPr>
        <w:t>2</w:t>
      </w:r>
      <w:r w:rsidR="00BE7212" w:rsidRPr="00554A87">
        <w:rPr>
          <w:noProof/>
        </w:rPr>
        <w:t xml:space="preserve">=400 m, </w:t>
      </w:r>
      <w:r w:rsidR="00BE7212" w:rsidRPr="00554A87">
        <w:rPr>
          <w:i/>
          <w:noProof/>
        </w:rPr>
        <w:t>D</w:t>
      </w:r>
      <w:r w:rsidR="00BE7212" w:rsidRPr="00554A87">
        <w:rPr>
          <w:noProof/>
          <w:vertAlign w:val="subscript"/>
        </w:rPr>
        <w:t>2</w:t>
      </w:r>
      <w:r w:rsidR="00BE7212" w:rsidRPr="00554A87">
        <w:rPr>
          <w:noProof/>
        </w:rPr>
        <w:t xml:space="preserve">=108 mm na nové hodnoty shodné pro obě koleje </w:t>
      </w:r>
      <w:r w:rsidR="00BE7212" w:rsidRPr="00554A87">
        <w:rPr>
          <w:i/>
          <w:noProof/>
        </w:rPr>
        <w:t>R</w:t>
      </w:r>
      <w:r w:rsidR="00BE7212" w:rsidRPr="00554A87">
        <w:rPr>
          <w:noProof/>
        </w:rPr>
        <w:t xml:space="preserve">=550 m, </w:t>
      </w:r>
      <w:r w:rsidR="00BE7212" w:rsidRPr="00554A87">
        <w:rPr>
          <w:i/>
          <w:noProof/>
        </w:rPr>
        <w:t>D</w:t>
      </w:r>
      <w:r w:rsidR="00BE7212" w:rsidRPr="00554A87">
        <w:rPr>
          <w:noProof/>
        </w:rPr>
        <w:t xml:space="preserve">=87 mm, </w:t>
      </w:r>
      <w:r w:rsidR="00BE7212" w:rsidRPr="00554A87">
        <w:rPr>
          <w:i/>
          <w:noProof/>
        </w:rPr>
        <w:t>L</w:t>
      </w:r>
      <w:r w:rsidR="00BE7212" w:rsidRPr="00554A87">
        <w:rPr>
          <w:noProof/>
          <w:vertAlign w:val="subscript"/>
        </w:rPr>
        <w:t>k</w:t>
      </w:r>
      <w:r w:rsidR="00BE7212" w:rsidRPr="00554A87">
        <w:rPr>
          <w:noProof/>
        </w:rPr>
        <w:t xml:space="preserve">=70 m, což umožní jak dočasný provoz rychlostí 60 km/h s nízkou hodnotou přebytku převýšení </w:t>
      </w:r>
      <w:r w:rsidR="00BE7212" w:rsidRPr="00554A87">
        <w:rPr>
          <w:i/>
          <w:noProof/>
        </w:rPr>
        <w:t>E</w:t>
      </w:r>
      <w:r w:rsidR="00BE7212" w:rsidRPr="00554A87">
        <w:rPr>
          <w:noProof/>
        </w:rPr>
        <w:t xml:space="preserve">=10 mm, tak výhledový provoz rychlostmi </w:t>
      </w:r>
      <w:r w:rsidR="00BE7212" w:rsidRPr="00554A87">
        <w:rPr>
          <w:i/>
          <w:noProof/>
        </w:rPr>
        <w:t>V</w:t>
      </w:r>
      <w:r w:rsidR="00BE7212" w:rsidRPr="00554A87">
        <w:rPr>
          <w:noProof/>
        </w:rPr>
        <w:t xml:space="preserve">= 90 km/h, </w:t>
      </w:r>
      <w:r w:rsidR="00BE7212" w:rsidRPr="00554A87">
        <w:rPr>
          <w:i/>
          <w:noProof/>
        </w:rPr>
        <w:t>V</w:t>
      </w:r>
      <w:r w:rsidR="00BE7212" w:rsidRPr="00554A87">
        <w:rPr>
          <w:noProof/>
          <w:vertAlign w:val="subscript"/>
        </w:rPr>
        <w:t>130</w:t>
      </w:r>
      <w:r w:rsidR="00BE7212" w:rsidRPr="00554A87">
        <w:rPr>
          <w:noProof/>
        </w:rPr>
        <w:t>=</w:t>
      </w:r>
      <w:r w:rsidR="00BE7212" w:rsidRPr="00554A87">
        <w:rPr>
          <w:i/>
          <w:noProof/>
        </w:rPr>
        <w:t>V</w:t>
      </w:r>
      <w:r w:rsidR="00BE7212" w:rsidRPr="00554A87">
        <w:rPr>
          <w:noProof/>
          <w:vertAlign w:val="subscript"/>
        </w:rPr>
        <w:t>150</w:t>
      </w:r>
      <w:r w:rsidR="00BE7212" w:rsidRPr="00554A87">
        <w:rPr>
          <w:noProof/>
        </w:rPr>
        <w:t>=</w:t>
      </w:r>
      <w:r w:rsidR="00BE7212" w:rsidRPr="00554A87">
        <w:rPr>
          <w:i/>
          <w:noProof/>
        </w:rPr>
        <w:t>V</w:t>
      </w:r>
      <w:r w:rsidR="00BE7212" w:rsidRPr="00554A87">
        <w:rPr>
          <w:noProof/>
          <w:vertAlign w:val="subscript"/>
        </w:rPr>
        <w:t>k</w:t>
      </w:r>
      <w:r w:rsidR="00BE7212" w:rsidRPr="00554A87">
        <w:rPr>
          <w:noProof/>
        </w:rPr>
        <w:t xml:space="preserve">=100 km/h s nedostatkem převýšení </w:t>
      </w:r>
      <w:r w:rsidR="00BE7212" w:rsidRPr="00554A87">
        <w:rPr>
          <w:i/>
          <w:noProof/>
        </w:rPr>
        <w:t>I</w:t>
      </w:r>
      <w:r w:rsidR="00BE7212" w:rsidRPr="00554A87">
        <w:rPr>
          <w:noProof/>
        </w:rPr>
        <w:t xml:space="preserve">=87 mm, </w:t>
      </w:r>
      <w:r w:rsidR="00BE7212" w:rsidRPr="00554A87">
        <w:rPr>
          <w:i/>
          <w:noProof/>
        </w:rPr>
        <w:t>I</w:t>
      </w:r>
      <w:r w:rsidR="00BE7212" w:rsidRPr="00554A87">
        <w:rPr>
          <w:noProof/>
          <w:vertAlign w:val="subscript"/>
        </w:rPr>
        <w:t>130</w:t>
      </w:r>
      <w:r w:rsidR="00BE7212" w:rsidRPr="00554A87">
        <w:rPr>
          <w:noProof/>
        </w:rPr>
        <w:t>=</w:t>
      </w:r>
      <w:r w:rsidR="00BE7212" w:rsidRPr="00554A87">
        <w:rPr>
          <w:i/>
          <w:noProof/>
        </w:rPr>
        <w:t>I</w:t>
      </w:r>
      <w:r w:rsidR="00BE7212" w:rsidRPr="00554A87">
        <w:rPr>
          <w:noProof/>
          <w:vertAlign w:val="subscript"/>
        </w:rPr>
        <w:t>150</w:t>
      </w:r>
      <w:r w:rsidR="00BE7212" w:rsidRPr="00554A87">
        <w:rPr>
          <w:noProof/>
        </w:rPr>
        <w:t>=</w:t>
      </w:r>
      <w:r w:rsidR="00BE7212" w:rsidRPr="00554A87">
        <w:rPr>
          <w:i/>
          <w:noProof/>
        </w:rPr>
        <w:t>I</w:t>
      </w:r>
      <w:r w:rsidR="00BE7212" w:rsidRPr="00554A87">
        <w:rPr>
          <w:noProof/>
          <w:vertAlign w:val="subscript"/>
        </w:rPr>
        <w:t>k</w:t>
      </w:r>
      <w:r w:rsidR="00BE7212" w:rsidRPr="00554A87">
        <w:rPr>
          <w:noProof/>
        </w:rPr>
        <w:t xml:space="preserve">=128 mm. Ostatní staniční koleje jsou navrženy pro rychlost 50 až 60 km/h s oblouky poloměrů min. 300 m, </w:t>
      </w:r>
      <w:r w:rsidR="00BE7212" w:rsidRPr="00554A87">
        <w:rPr>
          <w:noProof/>
        </w:rPr>
        <w:lastRenderedPageBreak/>
        <w:t>resp. min. 425 m bez převýšení.</w:t>
      </w:r>
      <w:r w:rsidR="00982BCB" w:rsidRPr="00554A87">
        <w:rPr>
          <w:noProof/>
        </w:rPr>
        <w:t xml:space="preserve"> Dosažení rychlosti 60 km/h v kolejích 4, 6 a </w:t>
      </w:r>
      <w:r w:rsidR="00AD06D1" w:rsidRPr="00554A87">
        <w:rPr>
          <w:noProof/>
        </w:rPr>
        <w:t>10_nová</w:t>
      </w:r>
      <w:r w:rsidR="00982BCB" w:rsidRPr="00554A87">
        <w:rPr>
          <w:noProof/>
        </w:rPr>
        <w:t xml:space="preserve"> se příznivě projeví pro vjezdy a odjezdy směr Branky n. M.</w:t>
      </w:r>
      <w:r w:rsidR="00BE7212" w:rsidRPr="00554A87">
        <w:rPr>
          <w:noProof/>
        </w:rPr>
        <w:t xml:space="preserve"> Toto řešení vede k posunu os kolejí v oblouku na jablůneckém zhlaví až o cca 4 m</w:t>
      </w:r>
      <w:r w:rsidR="00982BCB" w:rsidRPr="00554A87">
        <w:rPr>
          <w:noProof/>
        </w:rPr>
        <w:t xml:space="preserve"> vlevo (z pohledu směru rostoucího staničení)</w:t>
      </w:r>
      <w:r w:rsidR="00BE7212" w:rsidRPr="00554A87">
        <w:rPr>
          <w:noProof/>
        </w:rPr>
        <w:t>, což je možné díky zrušení koleje 4a</w:t>
      </w:r>
      <w:r w:rsidR="00AD06D1" w:rsidRPr="00554A87">
        <w:rPr>
          <w:noProof/>
        </w:rPr>
        <w:t>_stará</w:t>
      </w:r>
      <w:r w:rsidR="00BE7212" w:rsidRPr="00554A87">
        <w:rPr>
          <w:noProof/>
        </w:rPr>
        <w:t xml:space="preserve"> a malému záboru městského pozemku. Podmínkou pro </w:t>
      </w:r>
      <w:r w:rsidR="00982BCB" w:rsidRPr="00554A87">
        <w:rPr>
          <w:noProof/>
        </w:rPr>
        <w:t xml:space="preserve">všechna uvedená </w:t>
      </w:r>
      <w:r w:rsidR="00BE7212" w:rsidRPr="00554A87">
        <w:rPr>
          <w:noProof/>
        </w:rPr>
        <w:t>zvýšení rychlosti bude rekonstrukce výhybek jablůneckého zhlaví, k níž má dojít v jiné stavbě</w:t>
      </w:r>
      <w:r w:rsidR="00982BCB" w:rsidRPr="00554A87">
        <w:rPr>
          <w:noProof/>
        </w:rPr>
        <w:t xml:space="preserve"> „Revitalizace…“</w:t>
      </w:r>
      <w:r w:rsidR="00BE7212" w:rsidRPr="00554A87">
        <w:rPr>
          <w:noProof/>
        </w:rPr>
        <w:t xml:space="preserve"> uvedené v kap. 2.2.</w:t>
      </w:r>
    </w:p>
    <w:p w14:paraId="2A08300F" w14:textId="4CA340A7" w:rsidR="00BE7212" w:rsidRDefault="00BE7212" w:rsidP="00C31B87">
      <w:pPr>
        <w:rPr>
          <w:noProof/>
        </w:rPr>
      </w:pPr>
      <w:r>
        <w:rPr>
          <w:noProof/>
        </w:rPr>
        <w:t xml:space="preserve">Sklon kolejí v řešeném úseku se pohybuje v rozmezí </w:t>
      </w:r>
      <w:r w:rsidR="00D06A5D">
        <w:rPr>
          <w:noProof/>
        </w:rPr>
        <w:t>-0,40 až 5,53 ‰</w:t>
      </w:r>
      <w:r w:rsidR="00982BCB">
        <w:rPr>
          <w:noProof/>
        </w:rPr>
        <w:t xml:space="preserve">. Podle ČSN 73 6360-1 čl. 9.2 </w:t>
      </w:r>
      <w:r w:rsidR="00B5581D">
        <w:rPr>
          <w:noProof/>
        </w:rPr>
        <w:t>musí být</w:t>
      </w:r>
      <w:r w:rsidR="00982BCB">
        <w:rPr>
          <w:noProof/>
        </w:rPr>
        <w:t xml:space="preserve"> </w:t>
      </w:r>
      <w:r w:rsidR="005B3704">
        <w:rPr>
          <w:noProof/>
        </w:rPr>
        <w:t xml:space="preserve">minimálně </w:t>
      </w:r>
      <w:r w:rsidR="00982BCB">
        <w:rPr>
          <w:noProof/>
        </w:rPr>
        <w:t>v</w:t>
      </w:r>
      <w:r w:rsidR="005B3704">
        <w:rPr>
          <w:noProof/>
        </w:rPr>
        <w:t>e</w:t>
      </w:r>
      <w:r w:rsidR="00982BCB">
        <w:rPr>
          <w:noProof/>
        </w:rPr>
        <w:t xml:space="preserve"> </w:t>
      </w:r>
      <w:r w:rsidR="00B5581D">
        <w:rPr>
          <w:noProof/>
        </w:rPr>
        <w:t xml:space="preserve">střední části </w:t>
      </w:r>
      <w:r w:rsidR="00982BCB">
        <w:rPr>
          <w:noProof/>
        </w:rPr>
        <w:t>nástupiš</w:t>
      </w:r>
      <w:r w:rsidR="00B5581D">
        <w:rPr>
          <w:noProof/>
        </w:rPr>
        <w:t>ť dodržen sklon 2,5 </w:t>
      </w:r>
      <w:r w:rsidR="00982BCB">
        <w:rPr>
          <w:noProof/>
        </w:rPr>
        <w:t>‰</w:t>
      </w:r>
      <w:r w:rsidR="00B5581D">
        <w:rPr>
          <w:noProof/>
        </w:rPr>
        <w:t xml:space="preserve"> (místo pravidelného spojování a rozpojování souprav), dále do zhlaví zůstane sklon vyšší cca do 10 ‰.</w:t>
      </w:r>
    </w:p>
    <w:p w14:paraId="67331189" w14:textId="4D92CB95" w:rsidR="003D1B72" w:rsidRPr="00D06A5D" w:rsidRDefault="003D1B72" w:rsidP="003D1B72">
      <w:pPr>
        <w:pStyle w:val="Nadpis3"/>
        <w:ind w:left="851" w:hanging="851"/>
        <w:rPr>
          <w:noProof/>
          <w:sz w:val="18"/>
          <w:szCs w:val="18"/>
        </w:rPr>
      </w:pPr>
      <w:r w:rsidRPr="00D06A5D">
        <w:rPr>
          <w:noProof/>
          <w:sz w:val="18"/>
          <w:szCs w:val="18"/>
        </w:rPr>
        <w:t>Navrhovaný materiál železničního svršku</w:t>
      </w:r>
    </w:p>
    <w:p w14:paraId="7D8B5F04" w14:textId="7B0EB211" w:rsidR="003D1B72" w:rsidRPr="00D06A5D" w:rsidRDefault="00BA6A18" w:rsidP="003D1B72">
      <w:pPr>
        <w:rPr>
          <w:noProof/>
        </w:rPr>
      </w:pPr>
      <w:r w:rsidRPr="00BA6A18">
        <w:rPr>
          <w:noProof/>
        </w:rPr>
        <w:t>Rekonstrukce kolejového roštu je navržena</w:t>
      </w:r>
      <w:r w:rsidR="00D06A5D">
        <w:rPr>
          <w:noProof/>
        </w:rPr>
        <w:t xml:space="preserve"> v rozsahu úprav kolejí tak, aby směrové posuny stávajícího kolejového roštu v místech navázání na začátku a konci úseku nepřesáhly 0,1 m. </w:t>
      </w:r>
      <w:r w:rsidR="003D1B72" w:rsidRPr="00D06A5D">
        <w:rPr>
          <w:b/>
          <w:noProof/>
        </w:rPr>
        <w:t>Kolejnice</w:t>
      </w:r>
      <w:r w:rsidR="003D1B72" w:rsidRPr="00D06A5D">
        <w:rPr>
          <w:noProof/>
        </w:rPr>
        <w:t xml:space="preserve"> budou použity tvaru 60E2 v hlavních staničních kolejích</w:t>
      </w:r>
      <w:r w:rsidR="00D06A5D" w:rsidRPr="00D06A5D">
        <w:rPr>
          <w:noProof/>
        </w:rPr>
        <w:t xml:space="preserve"> z oceli R260 do km 25,091, od tohoto staničení pak R350 HT (předpis SŽ S3, díl čtvrtý, čl. 4); dále tvaru </w:t>
      </w:r>
      <w:r w:rsidR="003D1B72" w:rsidRPr="00D06A5D">
        <w:rPr>
          <w:noProof/>
        </w:rPr>
        <w:t>49E1 v ostatních staničních kolejích</w:t>
      </w:r>
      <w:r w:rsidR="00D06A5D" w:rsidRPr="00D06A5D">
        <w:rPr>
          <w:noProof/>
        </w:rPr>
        <w:t xml:space="preserve"> </w:t>
      </w:r>
      <w:r w:rsidR="003D1B72" w:rsidRPr="00D06A5D">
        <w:rPr>
          <w:noProof/>
        </w:rPr>
        <w:t>z oceli R260. Kolejnice se svaří do bezstykové koleje.</w:t>
      </w:r>
      <w:r w:rsidR="00960806" w:rsidRPr="00D06A5D">
        <w:rPr>
          <w:noProof/>
        </w:rPr>
        <w:t xml:space="preserve"> </w:t>
      </w:r>
      <w:r w:rsidR="003D1B72" w:rsidRPr="00D06A5D">
        <w:rPr>
          <w:noProof/>
        </w:rPr>
        <w:t xml:space="preserve">Kolejnice budou uloženy na </w:t>
      </w:r>
      <w:r w:rsidR="003D1B72" w:rsidRPr="00D06A5D">
        <w:rPr>
          <w:b/>
          <w:noProof/>
        </w:rPr>
        <w:t>betonové pražce</w:t>
      </w:r>
      <w:r w:rsidR="00960806" w:rsidRPr="00D06A5D">
        <w:rPr>
          <w:noProof/>
        </w:rPr>
        <w:t xml:space="preserve"> o </w:t>
      </w:r>
      <w:r w:rsidR="00F5029E">
        <w:rPr>
          <w:noProof/>
        </w:rPr>
        <w:t>dél</w:t>
      </w:r>
      <w:r w:rsidR="00DC23FD">
        <w:rPr>
          <w:noProof/>
        </w:rPr>
        <w:t>ce</w:t>
      </w:r>
      <w:r w:rsidR="00F5029E">
        <w:rPr>
          <w:noProof/>
        </w:rPr>
        <w:t xml:space="preserve"> 2,6 m,</w:t>
      </w:r>
      <w:r w:rsidR="003D1B72" w:rsidRPr="00D06A5D">
        <w:rPr>
          <w:noProof/>
        </w:rPr>
        <w:t xml:space="preserve"> s pružným bezpodkladnicovým upevněním W14.</w:t>
      </w:r>
      <w:r w:rsidR="005B3704">
        <w:rPr>
          <w:noProof/>
        </w:rPr>
        <w:t xml:space="preserve"> V kolejích 8 a 10b je uvažováno s užitým kolejovým roštem z důvodu jejich budoucího dotčení navazujícími stavbami. Ze stejného důvodu je jediná navržená </w:t>
      </w:r>
      <w:r w:rsidR="005B3704" w:rsidRPr="005B3704">
        <w:rPr>
          <w:b/>
          <w:noProof/>
        </w:rPr>
        <w:t>výhybka</w:t>
      </w:r>
      <w:r w:rsidR="005B3704">
        <w:rPr>
          <w:noProof/>
        </w:rPr>
        <w:t xml:space="preserve"> doporučena jako </w:t>
      </w:r>
      <w:r w:rsidR="005B3704" w:rsidRPr="005B3704">
        <w:rPr>
          <w:noProof/>
        </w:rPr>
        <w:t>regenerovaná.</w:t>
      </w:r>
      <w:r w:rsidR="005B3704">
        <w:rPr>
          <w:noProof/>
        </w:rPr>
        <w:t xml:space="preserve"> Výhledově ji doplní další </w:t>
      </w:r>
      <w:r w:rsidR="00F5029E" w:rsidRPr="00F5029E">
        <w:rPr>
          <w:noProof/>
        </w:rPr>
        <w:t>2 výhybky</w:t>
      </w:r>
      <w:r w:rsidR="005B3704">
        <w:rPr>
          <w:noProof/>
        </w:rPr>
        <w:t>, j</w:t>
      </w:r>
      <w:r w:rsidR="003D1B72" w:rsidRPr="00D06A5D">
        <w:rPr>
          <w:noProof/>
        </w:rPr>
        <w:t>ejich konstru</w:t>
      </w:r>
      <w:r w:rsidR="005B3704">
        <w:rPr>
          <w:noProof/>
        </w:rPr>
        <w:t>kce bude odpovídat</w:t>
      </w:r>
      <w:r w:rsidR="00F5029E">
        <w:rPr>
          <w:noProof/>
        </w:rPr>
        <w:t xml:space="preserve"> SŽ S3/9.</w:t>
      </w:r>
    </w:p>
    <w:p w14:paraId="66C9105D" w14:textId="189356CD" w:rsidR="003D1B72" w:rsidRPr="00BA6A18" w:rsidRDefault="003D1B72" w:rsidP="00A94E2A">
      <w:pPr>
        <w:pStyle w:val="Titulek"/>
        <w:keepNext/>
        <w:rPr>
          <w:noProof/>
        </w:rPr>
      </w:pPr>
      <w:r w:rsidRPr="00BA6A18">
        <w:t xml:space="preserve">Tabulka </w:t>
      </w:r>
      <w:fldSimple w:instr=" SEQ Tabulka \* ARABIC ">
        <w:r w:rsidR="00371436">
          <w:rPr>
            <w:noProof/>
          </w:rPr>
          <w:t>9</w:t>
        </w:r>
      </w:fldSimple>
      <w:r w:rsidRPr="00BA6A18">
        <w:rPr>
          <w:noProof/>
        </w:rPr>
        <w:tab/>
        <w:t xml:space="preserve">Přehled </w:t>
      </w:r>
      <w:r w:rsidR="00BA6A18" w:rsidRPr="00BA6A18">
        <w:rPr>
          <w:noProof/>
        </w:rPr>
        <w:t>nové a výhledových výhybek ŽST Valašské Meziříčí</w:t>
      </w:r>
    </w:p>
    <w:tbl>
      <w:tblPr>
        <w:tblStyle w:val="Mkatabulky"/>
        <w:tblW w:w="8868" w:type="dxa"/>
        <w:tblLook w:val="04A0" w:firstRow="1" w:lastRow="0" w:firstColumn="1" w:lastColumn="0" w:noHBand="0" w:noVBand="1"/>
      </w:tblPr>
      <w:tblGrid>
        <w:gridCol w:w="597"/>
        <w:gridCol w:w="2997"/>
        <w:gridCol w:w="781"/>
        <w:gridCol w:w="597"/>
        <w:gridCol w:w="2904"/>
        <w:gridCol w:w="992"/>
      </w:tblGrid>
      <w:tr w:rsidR="003D1B72" w:rsidRPr="00BA6A18" w14:paraId="79515819" w14:textId="77777777" w:rsidTr="005709E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7" w:type="dxa"/>
          </w:tcPr>
          <w:p w14:paraId="4A85BFFD" w14:textId="77777777" w:rsidR="003D1B72" w:rsidRPr="00BA6A18" w:rsidRDefault="003D1B72" w:rsidP="00A94E2A">
            <w:pPr>
              <w:keepNext/>
              <w:rPr>
                <w:noProof/>
              </w:rPr>
            </w:pPr>
            <w:r w:rsidRPr="00BA6A18">
              <w:rPr>
                <w:noProof/>
              </w:rPr>
              <w:t>číslo</w:t>
            </w:r>
          </w:p>
        </w:tc>
        <w:tc>
          <w:tcPr>
            <w:tcW w:w="2997" w:type="dxa"/>
          </w:tcPr>
          <w:p w14:paraId="08231E96" w14:textId="77777777" w:rsidR="003D1B72" w:rsidRPr="00BA6A18" w:rsidRDefault="003D1B72" w:rsidP="00A94E2A">
            <w:pPr>
              <w:keepNext/>
              <w:cnfStyle w:val="100000000000" w:firstRow="1" w:lastRow="0" w:firstColumn="0" w:lastColumn="0" w:oddVBand="0" w:evenVBand="0" w:oddHBand="0" w:evenHBand="0" w:firstRowFirstColumn="0" w:firstRowLastColumn="0" w:lastRowFirstColumn="0" w:lastRowLastColumn="0"/>
              <w:rPr>
                <w:noProof/>
              </w:rPr>
            </w:pPr>
            <w:r w:rsidRPr="00BA6A18">
              <w:rPr>
                <w:noProof/>
              </w:rPr>
              <w:t>označení konstrukce</w:t>
            </w:r>
          </w:p>
        </w:tc>
        <w:tc>
          <w:tcPr>
            <w:tcW w:w="781" w:type="dxa"/>
          </w:tcPr>
          <w:p w14:paraId="46591385" w14:textId="77777777" w:rsidR="003D1B72" w:rsidRPr="00BA6A18" w:rsidRDefault="003D1B72" w:rsidP="00A94E2A">
            <w:pPr>
              <w:keepNext/>
              <w:cnfStyle w:val="100000000000" w:firstRow="1" w:lastRow="0" w:firstColumn="0" w:lastColumn="0" w:oddVBand="0" w:evenVBand="0" w:oddHBand="0" w:evenHBand="0" w:firstRowFirstColumn="0" w:firstRowLastColumn="0" w:lastRowFirstColumn="0" w:lastRowLastColumn="0"/>
              <w:rPr>
                <w:noProof/>
              </w:rPr>
            </w:pPr>
            <w:r w:rsidRPr="00BA6A18">
              <w:rPr>
                <w:noProof/>
              </w:rPr>
              <w:t>staničení</w:t>
            </w:r>
          </w:p>
        </w:tc>
        <w:tc>
          <w:tcPr>
            <w:tcW w:w="597" w:type="dxa"/>
            <w:tcBorders>
              <w:left w:val="double" w:sz="4" w:space="0" w:color="auto"/>
            </w:tcBorders>
          </w:tcPr>
          <w:p w14:paraId="624EA38A" w14:textId="77777777" w:rsidR="003D1B72" w:rsidRPr="00BA6A18" w:rsidRDefault="003D1B72" w:rsidP="00A94E2A">
            <w:pPr>
              <w:keepNext/>
              <w:cnfStyle w:val="100000000000" w:firstRow="1" w:lastRow="0" w:firstColumn="0" w:lastColumn="0" w:oddVBand="0" w:evenVBand="0" w:oddHBand="0" w:evenHBand="0" w:firstRowFirstColumn="0" w:firstRowLastColumn="0" w:lastRowFirstColumn="0" w:lastRowLastColumn="0"/>
              <w:rPr>
                <w:noProof/>
              </w:rPr>
            </w:pPr>
            <w:r w:rsidRPr="00BA6A18">
              <w:rPr>
                <w:noProof/>
              </w:rPr>
              <w:t>číslo</w:t>
            </w:r>
          </w:p>
        </w:tc>
        <w:tc>
          <w:tcPr>
            <w:tcW w:w="2904" w:type="dxa"/>
          </w:tcPr>
          <w:p w14:paraId="7DE4D73F" w14:textId="03C4CB3F" w:rsidR="003D1B72" w:rsidRPr="00BA6A18" w:rsidRDefault="003D1B72" w:rsidP="00A94E2A">
            <w:pPr>
              <w:keepNext/>
              <w:cnfStyle w:val="100000000000" w:firstRow="1" w:lastRow="0" w:firstColumn="0" w:lastColumn="0" w:oddVBand="0" w:evenVBand="0" w:oddHBand="0" w:evenHBand="0" w:firstRowFirstColumn="0" w:firstRowLastColumn="0" w:lastRowFirstColumn="0" w:lastRowLastColumn="0"/>
              <w:rPr>
                <w:noProof/>
              </w:rPr>
            </w:pPr>
            <w:r w:rsidRPr="00BA6A18">
              <w:rPr>
                <w:noProof/>
              </w:rPr>
              <w:t>označení konstrukce</w:t>
            </w:r>
            <w:r w:rsidR="00BA6A18" w:rsidRPr="00BA6A18">
              <w:rPr>
                <w:noProof/>
              </w:rPr>
              <w:t xml:space="preserve"> - výhled</w:t>
            </w:r>
          </w:p>
        </w:tc>
        <w:tc>
          <w:tcPr>
            <w:tcW w:w="992" w:type="dxa"/>
          </w:tcPr>
          <w:p w14:paraId="4F227E3A" w14:textId="77777777" w:rsidR="003D1B72" w:rsidRPr="00BA6A18" w:rsidRDefault="003D1B72" w:rsidP="00A94E2A">
            <w:pPr>
              <w:keepNext/>
              <w:cnfStyle w:val="100000000000" w:firstRow="1" w:lastRow="0" w:firstColumn="0" w:lastColumn="0" w:oddVBand="0" w:evenVBand="0" w:oddHBand="0" w:evenHBand="0" w:firstRowFirstColumn="0" w:firstRowLastColumn="0" w:lastRowFirstColumn="0" w:lastRowLastColumn="0"/>
              <w:rPr>
                <w:noProof/>
              </w:rPr>
            </w:pPr>
            <w:r w:rsidRPr="00BA6A18">
              <w:rPr>
                <w:noProof/>
              </w:rPr>
              <w:t>staničení</w:t>
            </w:r>
          </w:p>
        </w:tc>
      </w:tr>
      <w:tr w:rsidR="003D1B72" w:rsidRPr="00BA6A18" w14:paraId="61C115F3" w14:textId="77777777" w:rsidTr="005709E9">
        <w:tc>
          <w:tcPr>
            <w:cnfStyle w:val="001000000000" w:firstRow="0" w:lastRow="0" w:firstColumn="1" w:lastColumn="0" w:oddVBand="0" w:evenVBand="0" w:oddHBand="0" w:evenHBand="0" w:firstRowFirstColumn="0" w:firstRowLastColumn="0" w:lastRowFirstColumn="0" w:lastRowLastColumn="0"/>
            <w:tcW w:w="597" w:type="dxa"/>
          </w:tcPr>
          <w:p w14:paraId="40ADBFE7" w14:textId="4187A01A" w:rsidR="003D1B72" w:rsidRPr="00BA6A18" w:rsidRDefault="00BA6A18" w:rsidP="00A94E2A">
            <w:pPr>
              <w:keepNext/>
              <w:rPr>
                <w:noProof/>
              </w:rPr>
            </w:pPr>
            <w:r w:rsidRPr="00BA6A18">
              <w:rPr>
                <w:noProof/>
              </w:rPr>
              <w:t>39</w:t>
            </w:r>
          </w:p>
        </w:tc>
        <w:tc>
          <w:tcPr>
            <w:tcW w:w="2997" w:type="dxa"/>
          </w:tcPr>
          <w:p w14:paraId="64A7CE78" w14:textId="4015E5C3" w:rsidR="003D1B72" w:rsidRPr="00BA6A18" w:rsidRDefault="00BA6A18" w:rsidP="00A94E2A">
            <w:pPr>
              <w:keepNext/>
              <w:cnfStyle w:val="000000000000" w:firstRow="0" w:lastRow="0" w:firstColumn="0" w:lastColumn="0" w:oddVBand="0" w:evenVBand="0" w:oddHBand="0" w:evenHBand="0" w:firstRowFirstColumn="0" w:firstRowLastColumn="0" w:lastRowFirstColumn="0" w:lastRowLastColumn="0"/>
              <w:rPr>
                <w:noProof/>
              </w:rPr>
            </w:pPr>
            <w:r w:rsidRPr="00BA6A18">
              <w:rPr>
                <w:noProof/>
              </w:rPr>
              <w:t>J</w:t>
            </w:r>
            <w:r w:rsidR="005B3704">
              <w:rPr>
                <w:noProof/>
              </w:rPr>
              <w:t>S49 1:9-300, L, d</w:t>
            </w:r>
          </w:p>
        </w:tc>
        <w:tc>
          <w:tcPr>
            <w:tcW w:w="781" w:type="dxa"/>
          </w:tcPr>
          <w:p w14:paraId="14A8AB5C" w14:textId="7C08B78B" w:rsidR="003D1B72" w:rsidRPr="00BA6A18" w:rsidRDefault="00BA6A18" w:rsidP="00A94E2A">
            <w:pPr>
              <w:keepNext/>
              <w:cnfStyle w:val="000000000000" w:firstRow="0" w:lastRow="0" w:firstColumn="0" w:lastColumn="0" w:oddVBand="0" w:evenVBand="0" w:oddHBand="0" w:evenHBand="0" w:firstRowFirstColumn="0" w:firstRowLastColumn="0" w:lastRowFirstColumn="0" w:lastRowLastColumn="0"/>
              <w:rPr>
                <w:noProof/>
              </w:rPr>
            </w:pPr>
            <w:r w:rsidRPr="00BA6A18">
              <w:rPr>
                <w:noProof/>
              </w:rPr>
              <w:t>24,939</w:t>
            </w:r>
          </w:p>
        </w:tc>
        <w:tc>
          <w:tcPr>
            <w:tcW w:w="597" w:type="dxa"/>
            <w:tcBorders>
              <w:left w:val="double" w:sz="4" w:space="0" w:color="auto"/>
            </w:tcBorders>
          </w:tcPr>
          <w:p w14:paraId="25C2B321" w14:textId="7B57BB71" w:rsidR="003D1B72" w:rsidRPr="00BA6A18" w:rsidRDefault="00BA6A18" w:rsidP="00A94E2A">
            <w:pPr>
              <w:keepNext/>
              <w:cnfStyle w:val="000000000000" w:firstRow="0" w:lastRow="0" w:firstColumn="0" w:lastColumn="0" w:oddVBand="0" w:evenVBand="0" w:oddHBand="0" w:evenHBand="0" w:firstRowFirstColumn="0" w:firstRowLastColumn="0" w:lastRowFirstColumn="0" w:lastRowLastColumn="0"/>
              <w:rPr>
                <w:noProof/>
                <w:color w:val="808080" w:themeColor="background1" w:themeShade="80"/>
              </w:rPr>
            </w:pPr>
            <w:r w:rsidRPr="00BA6A18">
              <w:rPr>
                <w:noProof/>
                <w:color w:val="808080" w:themeColor="background1" w:themeShade="80"/>
              </w:rPr>
              <w:t>X2</w:t>
            </w:r>
          </w:p>
        </w:tc>
        <w:tc>
          <w:tcPr>
            <w:tcW w:w="2904" w:type="dxa"/>
          </w:tcPr>
          <w:p w14:paraId="395EB023" w14:textId="1BDE90DF" w:rsidR="003D1B72" w:rsidRPr="00BA6A18" w:rsidRDefault="00BA6A18" w:rsidP="00A94E2A">
            <w:pPr>
              <w:keepNext/>
              <w:cnfStyle w:val="000000000000" w:firstRow="0" w:lastRow="0" w:firstColumn="0" w:lastColumn="0" w:oddVBand="0" w:evenVBand="0" w:oddHBand="0" w:evenHBand="0" w:firstRowFirstColumn="0" w:firstRowLastColumn="0" w:lastRowFirstColumn="0" w:lastRowLastColumn="0"/>
              <w:rPr>
                <w:noProof/>
                <w:color w:val="808080" w:themeColor="background1" w:themeShade="80"/>
              </w:rPr>
            </w:pPr>
            <w:r w:rsidRPr="00BA6A18">
              <w:rPr>
                <w:noProof/>
                <w:color w:val="808080" w:themeColor="background1" w:themeShade="80"/>
              </w:rPr>
              <w:t>J49 1:9-300, L, b</w:t>
            </w:r>
          </w:p>
        </w:tc>
        <w:tc>
          <w:tcPr>
            <w:tcW w:w="992" w:type="dxa"/>
          </w:tcPr>
          <w:p w14:paraId="0097FC92" w14:textId="7FB56222" w:rsidR="003D1B72" w:rsidRPr="00BA6A18" w:rsidRDefault="00BA6A18" w:rsidP="00A94E2A">
            <w:pPr>
              <w:keepNext/>
              <w:cnfStyle w:val="000000000000" w:firstRow="0" w:lastRow="0" w:firstColumn="0" w:lastColumn="0" w:oddVBand="0" w:evenVBand="0" w:oddHBand="0" w:evenHBand="0" w:firstRowFirstColumn="0" w:firstRowLastColumn="0" w:lastRowFirstColumn="0" w:lastRowLastColumn="0"/>
              <w:rPr>
                <w:noProof/>
                <w:color w:val="808080" w:themeColor="background1" w:themeShade="80"/>
              </w:rPr>
            </w:pPr>
            <w:r w:rsidRPr="00BA6A18">
              <w:rPr>
                <w:noProof/>
                <w:color w:val="808080" w:themeColor="background1" w:themeShade="80"/>
              </w:rPr>
              <w:t>24,863</w:t>
            </w:r>
          </w:p>
        </w:tc>
      </w:tr>
      <w:tr w:rsidR="003D1B72" w:rsidRPr="00291E86" w14:paraId="33C2408D" w14:textId="77777777" w:rsidTr="005709E9">
        <w:tc>
          <w:tcPr>
            <w:cnfStyle w:val="001000000000" w:firstRow="0" w:lastRow="0" w:firstColumn="1" w:lastColumn="0" w:oddVBand="0" w:evenVBand="0" w:oddHBand="0" w:evenHBand="0" w:firstRowFirstColumn="0" w:firstRowLastColumn="0" w:lastRowFirstColumn="0" w:lastRowLastColumn="0"/>
            <w:tcW w:w="597" w:type="dxa"/>
          </w:tcPr>
          <w:p w14:paraId="63CD8C97" w14:textId="0F1BAE49" w:rsidR="003D1B72" w:rsidRPr="00BA6A18" w:rsidRDefault="003D1B72" w:rsidP="005709E9">
            <w:pPr>
              <w:rPr>
                <w:noProof/>
              </w:rPr>
            </w:pPr>
          </w:p>
        </w:tc>
        <w:tc>
          <w:tcPr>
            <w:tcW w:w="2997" w:type="dxa"/>
          </w:tcPr>
          <w:p w14:paraId="5F976C92" w14:textId="495CFB26" w:rsidR="003D1B72" w:rsidRPr="00BA6A18" w:rsidRDefault="003D1B72" w:rsidP="005709E9">
            <w:pPr>
              <w:cnfStyle w:val="000000000000" w:firstRow="0" w:lastRow="0" w:firstColumn="0" w:lastColumn="0" w:oddVBand="0" w:evenVBand="0" w:oddHBand="0" w:evenHBand="0" w:firstRowFirstColumn="0" w:firstRowLastColumn="0" w:lastRowFirstColumn="0" w:lastRowLastColumn="0"/>
              <w:rPr>
                <w:noProof/>
              </w:rPr>
            </w:pPr>
          </w:p>
        </w:tc>
        <w:tc>
          <w:tcPr>
            <w:tcW w:w="781" w:type="dxa"/>
          </w:tcPr>
          <w:p w14:paraId="4F2D1692" w14:textId="31B35F55" w:rsidR="003D1B72" w:rsidRPr="00BA6A18" w:rsidRDefault="003D1B72" w:rsidP="005709E9">
            <w:pPr>
              <w:cnfStyle w:val="000000000000" w:firstRow="0" w:lastRow="0" w:firstColumn="0" w:lastColumn="0" w:oddVBand="0" w:evenVBand="0" w:oddHBand="0" w:evenHBand="0" w:firstRowFirstColumn="0" w:firstRowLastColumn="0" w:lastRowFirstColumn="0" w:lastRowLastColumn="0"/>
              <w:rPr>
                <w:noProof/>
              </w:rPr>
            </w:pPr>
          </w:p>
        </w:tc>
        <w:tc>
          <w:tcPr>
            <w:tcW w:w="597" w:type="dxa"/>
            <w:tcBorders>
              <w:left w:val="double" w:sz="4" w:space="0" w:color="auto"/>
            </w:tcBorders>
          </w:tcPr>
          <w:p w14:paraId="0FC7D0B5" w14:textId="34C6D72B" w:rsidR="003D1B72" w:rsidRPr="00BA6A18" w:rsidRDefault="00BA6A18" w:rsidP="005709E9">
            <w:pPr>
              <w:cnfStyle w:val="000000000000" w:firstRow="0" w:lastRow="0" w:firstColumn="0" w:lastColumn="0" w:oddVBand="0" w:evenVBand="0" w:oddHBand="0" w:evenHBand="0" w:firstRowFirstColumn="0" w:firstRowLastColumn="0" w:lastRowFirstColumn="0" w:lastRowLastColumn="0"/>
              <w:rPr>
                <w:noProof/>
                <w:color w:val="808080" w:themeColor="background1" w:themeShade="80"/>
              </w:rPr>
            </w:pPr>
            <w:r w:rsidRPr="00BA6A18">
              <w:rPr>
                <w:noProof/>
                <w:color w:val="808080" w:themeColor="background1" w:themeShade="80"/>
              </w:rPr>
              <w:t>X1</w:t>
            </w:r>
          </w:p>
        </w:tc>
        <w:tc>
          <w:tcPr>
            <w:tcW w:w="2904" w:type="dxa"/>
          </w:tcPr>
          <w:p w14:paraId="7F9E7848" w14:textId="5D5AB457" w:rsidR="003D1B72" w:rsidRPr="00BA6A18" w:rsidRDefault="00BA6A18" w:rsidP="005709E9">
            <w:pPr>
              <w:cnfStyle w:val="000000000000" w:firstRow="0" w:lastRow="0" w:firstColumn="0" w:lastColumn="0" w:oddVBand="0" w:evenVBand="0" w:oddHBand="0" w:evenHBand="0" w:firstRowFirstColumn="0" w:firstRowLastColumn="0" w:lastRowFirstColumn="0" w:lastRowLastColumn="0"/>
              <w:rPr>
                <w:noProof/>
                <w:color w:val="808080" w:themeColor="background1" w:themeShade="80"/>
              </w:rPr>
            </w:pPr>
            <w:r w:rsidRPr="00BA6A18">
              <w:rPr>
                <w:noProof/>
                <w:color w:val="808080" w:themeColor="background1" w:themeShade="80"/>
              </w:rPr>
              <w:t>J49 1:9-300, L, b</w:t>
            </w:r>
          </w:p>
        </w:tc>
        <w:tc>
          <w:tcPr>
            <w:tcW w:w="992" w:type="dxa"/>
          </w:tcPr>
          <w:p w14:paraId="7D795BC3" w14:textId="017A4017" w:rsidR="003D1B72" w:rsidRPr="00BA6A18" w:rsidRDefault="00BA6A18" w:rsidP="005709E9">
            <w:pPr>
              <w:cnfStyle w:val="000000000000" w:firstRow="0" w:lastRow="0" w:firstColumn="0" w:lastColumn="0" w:oddVBand="0" w:evenVBand="0" w:oddHBand="0" w:evenHBand="0" w:firstRowFirstColumn="0" w:firstRowLastColumn="0" w:lastRowFirstColumn="0" w:lastRowLastColumn="0"/>
              <w:rPr>
                <w:noProof/>
                <w:color w:val="808080" w:themeColor="background1" w:themeShade="80"/>
              </w:rPr>
            </w:pPr>
            <w:r w:rsidRPr="00BA6A18">
              <w:rPr>
                <w:noProof/>
                <w:color w:val="808080" w:themeColor="background1" w:themeShade="80"/>
              </w:rPr>
              <w:t>24,940</w:t>
            </w:r>
          </w:p>
        </w:tc>
      </w:tr>
    </w:tbl>
    <w:p w14:paraId="6E426B33" w14:textId="54BF991C" w:rsidR="00B5581D" w:rsidRPr="00554A87" w:rsidRDefault="00960806" w:rsidP="00FA4293">
      <w:pPr>
        <w:spacing w:before="240"/>
        <w:rPr>
          <w:noProof/>
        </w:rPr>
      </w:pPr>
      <w:r w:rsidRPr="006279A0">
        <w:rPr>
          <w:b/>
          <w:noProof/>
        </w:rPr>
        <w:t>Kolejové lože</w:t>
      </w:r>
      <w:r w:rsidRPr="006279A0">
        <w:rPr>
          <w:noProof/>
        </w:rPr>
        <w:t xml:space="preserve"> bude </w:t>
      </w:r>
      <w:r w:rsidR="00334EED" w:rsidRPr="006279A0">
        <w:rPr>
          <w:noProof/>
        </w:rPr>
        <w:t xml:space="preserve">ve stanici </w:t>
      </w:r>
      <w:r w:rsidRPr="006279A0">
        <w:rPr>
          <w:noProof/>
        </w:rPr>
        <w:t>zapuštěné</w:t>
      </w:r>
      <w:r w:rsidR="00334EED" w:rsidRPr="006279A0">
        <w:rPr>
          <w:noProof/>
        </w:rPr>
        <w:t xml:space="preserve">, při osové vzdálenosti vyšší než 3,8 m budou zřízeny podél kolejí drážní stezky. </w:t>
      </w:r>
      <w:r w:rsidR="003D1B72" w:rsidRPr="006279A0">
        <w:rPr>
          <w:b/>
          <w:noProof/>
        </w:rPr>
        <w:t>Zarážedl</w:t>
      </w:r>
      <w:r w:rsidR="00FA4293" w:rsidRPr="006279A0">
        <w:rPr>
          <w:b/>
          <w:noProof/>
        </w:rPr>
        <w:t>o</w:t>
      </w:r>
      <w:r w:rsidR="003D1B72" w:rsidRPr="006279A0">
        <w:rPr>
          <w:noProof/>
        </w:rPr>
        <w:t xml:space="preserve"> na konc</w:t>
      </w:r>
      <w:r w:rsidR="00FA4293" w:rsidRPr="006279A0">
        <w:rPr>
          <w:noProof/>
        </w:rPr>
        <w:t xml:space="preserve">i kusé </w:t>
      </w:r>
      <w:r w:rsidR="00FA4293" w:rsidRPr="00554A87">
        <w:rPr>
          <w:noProof/>
        </w:rPr>
        <w:t>koleje</w:t>
      </w:r>
      <w:r w:rsidR="00F5029E" w:rsidRPr="00554A87">
        <w:rPr>
          <w:noProof/>
        </w:rPr>
        <w:t xml:space="preserve"> 1</w:t>
      </w:r>
      <w:r w:rsidR="00143E42" w:rsidRPr="00554A87">
        <w:rPr>
          <w:noProof/>
        </w:rPr>
        <w:t>6a_nová</w:t>
      </w:r>
      <w:r w:rsidR="00F5029E" w:rsidRPr="00554A87">
        <w:rPr>
          <w:noProof/>
        </w:rPr>
        <w:t xml:space="preserve"> </w:t>
      </w:r>
      <w:r w:rsidR="00FA4293" w:rsidRPr="00554A87">
        <w:rPr>
          <w:noProof/>
        </w:rPr>
        <w:t xml:space="preserve">je </w:t>
      </w:r>
      <w:r w:rsidR="00F5029E" w:rsidRPr="00554A87">
        <w:rPr>
          <w:noProof/>
        </w:rPr>
        <w:t>po vyhodnocení rizik podle MP Návrh ukončení kusých kolejí (čj. 3632/2019-SŽDC–GŘ-O13) navrženo jako kolejnicové</w:t>
      </w:r>
      <w:r w:rsidR="006279A0" w:rsidRPr="00554A87">
        <w:rPr>
          <w:noProof/>
        </w:rPr>
        <w:t>, využije se stávající konstrukce.</w:t>
      </w:r>
      <w:r w:rsidR="00FA4293" w:rsidRPr="00554A87">
        <w:rPr>
          <w:noProof/>
        </w:rPr>
        <w:t xml:space="preserve"> </w:t>
      </w:r>
      <w:r w:rsidR="003D1B72" w:rsidRPr="00554A87">
        <w:rPr>
          <w:b/>
          <w:noProof/>
        </w:rPr>
        <w:t>Pražcové kotvy</w:t>
      </w:r>
      <w:r w:rsidR="003D1B72" w:rsidRPr="00554A87">
        <w:rPr>
          <w:noProof/>
        </w:rPr>
        <w:t xml:space="preserve"> jsou podle předpisu SŽ (SŽDC) S3/2</w:t>
      </w:r>
      <w:r w:rsidR="006279A0" w:rsidRPr="00554A87">
        <w:rPr>
          <w:noProof/>
        </w:rPr>
        <w:t xml:space="preserve"> čl. 75</w:t>
      </w:r>
      <w:r w:rsidR="003D1B72" w:rsidRPr="00554A87">
        <w:rPr>
          <w:noProof/>
        </w:rPr>
        <w:t xml:space="preserve"> nutné na místech změny tvaru kolejnic (</w:t>
      </w:r>
      <w:r w:rsidR="00334EED" w:rsidRPr="00554A87">
        <w:rPr>
          <w:noProof/>
        </w:rPr>
        <w:t>v hlavních</w:t>
      </w:r>
      <w:r w:rsidR="00556FFE">
        <w:rPr>
          <w:noProof/>
        </w:rPr>
        <w:t xml:space="preserve"> kolejích před začátekm úseku a </w:t>
      </w:r>
      <w:r w:rsidR="00334EED" w:rsidRPr="00554A87">
        <w:rPr>
          <w:noProof/>
        </w:rPr>
        <w:t>za koncem úseku</w:t>
      </w:r>
      <w:r w:rsidR="003D1B72" w:rsidRPr="00554A87">
        <w:rPr>
          <w:noProof/>
        </w:rPr>
        <w:t>).</w:t>
      </w:r>
      <w:r w:rsidR="00FA4293" w:rsidRPr="00554A87">
        <w:rPr>
          <w:noProof/>
        </w:rPr>
        <w:t xml:space="preserve"> </w:t>
      </w:r>
      <w:r w:rsidR="003D1B72" w:rsidRPr="00554A87">
        <w:rPr>
          <w:noProof/>
        </w:rPr>
        <w:t>Součástí stavby bude také zajištění prostorové polohy koleje a osaze</w:t>
      </w:r>
      <w:r w:rsidR="00B5581D" w:rsidRPr="00554A87">
        <w:rPr>
          <w:noProof/>
        </w:rPr>
        <w:t>ní výstroje dráhy.</w:t>
      </w:r>
    </w:p>
    <w:p w14:paraId="322340EA" w14:textId="77777777" w:rsidR="003D1B72" w:rsidRPr="00554A87" w:rsidRDefault="003D1B72" w:rsidP="003D1B72">
      <w:pPr>
        <w:pStyle w:val="Nadpis3"/>
        <w:ind w:left="851" w:hanging="851"/>
        <w:rPr>
          <w:noProof/>
          <w:sz w:val="18"/>
          <w:szCs w:val="18"/>
        </w:rPr>
      </w:pPr>
      <w:r w:rsidRPr="00554A87">
        <w:rPr>
          <w:noProof/>
          <w:sz w:val="18"/>
          <w:szCs w:val="18"/>
        </w:rPr>
        <w:t>Železniční spodek</w:t>
      </w:r>
    </w:p>
    <w:p w14:paraId="38609C21" w14:textId="174337C0" w:rsidR="00B45D84" w:rsidRPr="00554A87" w:rsidRDefault="00B45D84" w:rsidP="00B45D84">
      <w:pPr>
        <w:rPr>
          <w:noProof/>
        </w:rPr>
      </w:pPr>
      <w:r w:rsidRPr="00554A87">
        <w:rPr>
          <w:noProof/>
        </w:rPr>
        <w:t>V celé délce stavby bude využito stávajícho násypového zemního tělesa. V rozsahu rekonstrukce železničního svršku v kolejích 1, 2 a 4 v km 24,856 až 25,401, v kolejích 6, 8</w:t>
      </w:r>
      <w:r w:rsidR="00AD06D1" w:rsidRPr="00554A87">
        <w:rPr>
          <w:noProof/>
        </w:rPr>
        <w:t>_nová</w:t>
      </w:r>
      <w:r w:rsidRPr="00554A87">
        <w:rPr>
          <w:noProof/>
        </w:rPr>
        <w:t xml:space="preserve">, </w:t>
      </w:r>
      <w:r w:rsidR="00AD06D1" w:rsidRPr="00554A87">
        <w:rPr>
          <w:noProof/>
        </w:rPr>
        <w:t>10_nová</w:t>
      </w:r>
      <w:r w:rsidRPr="00554A87">
        <w:rPr>
          <w:noProof/>
        </w:rPr>
        <w:t xml:space="preserve"> a </w:t>
      </w:r>
      <w:r w:rsidR="00AD06D1" w:rsidRPr="00554A87">
        <w:rPr>
          <w:noProof/>
        </w:rPr>
        <w:t>10</w:t>
      </w:r>
      <w:r w:rsidRPr="00554A87">
        <w:rPr>
          <w:noProof/>
        </w:rPr>
        <w:t>b</w:t>
      </w:r>
      <w:r w:rsidR="00AD06D1" w:rsidRPr="00554A87">
        <w:rPr>
          <w:noProof/>
        </w:rPr>
        <w:t>_nová</w:t>
      </w:r>
      <w:r w:rsidRPr="00554A87">
        <w:rPr>
          <w:noProof/>
        </w:rPr>
        <w:t xml:space="preserve"> v km 24,856 až 25,299 bude </w:t>
      </w:r>
      <w:r w:rsidR="00B5581D" w:rsidRPr="00554A87">
        <w:rPr>
          <w:noProof/>
        </w:rPr>
        <w:t>sanováno</w:t>
      </w:r>
      <w:r w:rsidRPr="00554A87">
        <w:rPr>
          <w:noProof/>
        </w:rPr>
        <w:t xml:space="preserve"> pražcového podloží zřízením nových konstrukčních vrstev a vybudováním odvodňovacích zařízení.</w:t>
      </w:r>
    </w:p>
    <w:p w14:paraId="5D4EB6CC" w14:textId="1C746509" w:rsidR="00B45D84" w:rsidRPr="00554A87" w:rsidRDefault="00B45D84" w:rsidP="00B45D84">
      <w:pPr>
        <w:rPr>
          <w:noProof/>
        </w:rPr>
      </w:pPr>
      <w:r w:rsidRPr="00554A87">
        <w:rPr>
          <w:noProof/>
        </w:rPr>
        <w:t xml:space="preserve">Konstrukční vrstvy přenášejí statické i dynamické zatížení železničních vozidel bez trvalé deformace zemní pláně. Podle předpisu SŽ S4 </w:t>
      </w:r>
      <w:r w:rsidR="004F762C" w:rsidRPr="00554A87">
        <w:rPr>
          <w:noProof/>
        </w:rPr>
        <w:t>závisí návr</w:t>
      </w:r>
      <w:r w:rsidRPr="00554A87">
        <w:rPr>
          <w:noProof/>
        </w:rPr>
        <w:t>h skladby konstrukčních vrstev na předpokládaném provozním zatížení, traťové třídě zatížení a návrhové rychlosti. Konstrukce je proto</w:t>
      </w:r>
      <w:r w:rsidR="001D5835" w:rsidRPr="00554A87">
        <w:rPr>
          <w:noProof/>
        </w:rPr>
        <w:t xml:space="preserve"> s přihlédnutím k tabulkám 1 a 3 v Příloze 6</w:t>
      </w:r>
      <w:r w:rsidR="00B5581D" w:rsidRPr="00554A87">
        <w:rPr>
          <w:noProof/>
        </w:rPr>
        <w:t xml:space="preserve"> uvedeného předpisu</w:t>
      </w:r>
      <w:r w:rsidR="001D5835" w:rsidRPr="00554A87">
        <w:rPr>
          <w:noProof/>
        </w:rPr>
        <w:t xml:space="preserve"> </w:t>
      </w:r>
      <w:r w:rsidRPr="00554A87">
        <w:rPr>
          <w:noProof/>
        </w:rPr>
        <w:t>navržena:</w:t>
      </w:r>
    </w:p>
    <w:p w14:paraId="7746F9D4" w14:textId="0EDE252E" w:rsidR="00B45D84" w:rsidRPr="00554A87" w:rsidRDefault="001D5835" w:rsidP="001D5835">
      <w:pPr>
        <w:pStyle w:val="Odstavecseseznamem"/>
        <w:numPr>
          <w:ilvl w:val="0"/>
          <w:numId w:val="38"/>
        </w:numPr>
        <w:rPr>
          <w:noProof/>
        </w:rPr>
      </w:pPr>
      <w:r w:rsidRPr="00554A87">
        <w:rPr>
          <w:noProof/>
        </w:rPr>
        <w:t>v</w:t>
      </w:r>
      <w:r w:rsidR="00B45D84" w:rsidRPr="00554A87">
        <w:rPr>
          <w:noProof/>
        </w:rPr>
        <w:t> hlavních kolejích 1 a 2 se pro rychlosti do 100 km/h</w:t>
      </w:r>
      <w:r w:rsidRPr="00554A87">
        <w:rPr>
          <w:noProof/>
        </w:rPr>
        <w:t>, traťovou třídu zatížení D</w:t>
      </w:r>
      <w:r w:rsidR="00AD06D1" w:rsidRPr="00554A87">
        <w:rPr>
          <w:noProof/>
        </w:rPr>
        <w:t>4</w:t>
      </w:r>
      <w:r w:rsidRPr="00554A87">
        <w:rPr>
          <w:noProof/>
        </w:rPr>
        <w:t xml:space="preserve"> a provozní zatížení vyšší než 8 mil. hrt/rok s vrstvou 300 mm štěrkodrti frakce 0/32 kv nebo 0/63 kv. Modul přetvárnosti na zemní pláni musí dosáhnout alespoň 30 MPa a na pláni tělesa železničního spodku min. 50 MPa;</w:t>
      </w:r>
    </w:p>
    <w:p w14:paraId="7A90994D" w14:textId="52409126" w:rsidR="001D5835" w:rsidRPr="00554A87" w:rsidRDefault="001D5835" w:rsidP="001D5835">
      <w:pPr>
        <w:pStyle w:val="Odstavecseseznamem"/>
        <w:numPr>
          <w:ilvl w:val="0"/>
          <w:numId w:val="38"/>
        </w:numPr>
        <w:rPr>
          <w:noProof/>
        </w:rPr>
      </w:pPr>
      <w:r w:rsidRPr="00554A87">
        <w:rPr>
          <w:noProof/>
        </w:rPr>
        <w:t>v ostatních kolejích 4, 6, 8</w:t>
      </w:r>
      <w:r w:rsidR="00AD06D1" w:rsidRPr="00554A87">
        <w:rPr>
          <w:noProof/>
        </w:rPr>
        <w:t>_nová</w:t>
      </w:r>
      <w:r w:rsidRPr="00554A87">
        <w:rPr>
          <w:noProof/>
        </w:rPr>
        <w:t xml:space="preserve">, </w:t>
      </w:r>
      <w:r w:rsidR="00AD06D1" w:rsidRPr="00554A87">
        <w:rPr>
          <w:noProof/>
        </w:rPr>
        <w:t>10_nová</w:t>
      </w:r>
      <w:r w:rsidRPr="00554A87">
        <w:rPr>
          <w:noProof/>
        </w:rPr>
        <w:t xml:space="preserve"> a </w:t>
      </w:r>
      <w:r w:rsidR="00AD06D1" w:rsidRPr="00554A87">
        <w:rPr>
          <w:noProof/>
        </w:rPr>
        <w:t>10b_nová se pro rychlosti do 50 až 60 </w:t>
      </w:r>
      <w:r w:rsidRPr="00554A87">
        <w:rPr>
          <w:noProof/>
        </w:rPr>
        <w:t>km/h, traťovou třídu zatížení D</w:t>
      </w:r>
      <w:r w:rsidR="00AD06D1" w:rsidRPr="00554A87">
        <w:rPr>
          <w:noProof/>
        </w:rPr>
        <w:t>4</w:t>
      </w:r>
      <w:r w:rsidRPr="00554A87">
        <w:rPr>
          <w:noProof/>
        </w:rPr>
        <w:t xml:space="preserve"> a provozní zatížení </w:t>
      </w:r>
      <w:r w:rsidR="00AD06D1" w:rsidRPr="00554A87">
        <w:rPr>
          <w:noProof/>
        </w:rPr>
        <w:t>do 2 mil. hrt/rok s vrstvou 200 </w:t>
      </w:r>
      <w:r w:rsidRPr="00554A87">
        <w:rPr>
          <w:noProof/>
        </w:rPr>
        <w:t xml:space="preserve">mm štěrkodrti 0/32 kv. Modul přetvárnosti na zemní </w:t>
      </w:r>
      <w:r w:rsidR="00AD06D1" w:rsidRPr="00554A87">
        <w:rPr>
          <w:noProof/>
        </w:rPr>
        <w:t>plání musí dosahovat alespoň 15 </w:t>
      </w:r>
      <w:r w:rsidRPr="00554A87">
        <w:rPr>
          <w:noProof/>
        </w:rPr>
        <w:t>MPa a na pláni tělesa železničního spodku min. 30 MPa.</w:t>
      </w:r>
    </w:p>
    <w:p w14:paraId="1FC9A0AF" w14:textId="13C272E0" w:rsidR="00B45D84" w:rsidRPr="00B45D84" w:rsidRDefault="00B45D84" w:rsidP="00B45D84">
      <w:pPr>
        <w:rPr>
          <w:noProof/>
        </w:rPr>
      </w:pPr>
      <w:r w:rsidRPr="00B45D84">
        <w:rPr>
          <w:noProof/>
        </w:rPr>
        <w:lastRenderedPageBreak/>
        <w:t>Zesílená</w:t>
      </w:r>
      <w:r>
        <w:rPr>
          <w:noProof/>
        </w:rPr>
        <w:t xml:space="preserve"> </w:t>
      </w:r>
      <w:r w:rsidRPr="00B45D84">
        <w:rPr>
          <w:noProof/>
        </w:rPr>
        <w:t>konstrukce praž</w:t>
      </w:r>
      <w:r w:rsidR="001D5835">
        <w:rPr>
          <w:noProof/>
        </w:rPr>
        <w:t>cového podloží v blízkosti mostu</w:t>
      </w:r>
      <w:r w:rsidRPr="00B45D84">
        <w:rPr>
          <w:noProof/>
        </w:rPr>
        <w:t xml:space="preserve"> bude muset podle Přílohy 24 vyhovět</w:t>
      </w:r>
      <w:r w:rsidR="001D5835">
        <w:rPr>
          <w:noProof/>
        </w:rPr>
        <w:t xml:space="preserve"> ve všech kolejích</w:t>
      </w:r>
      <w:r>
        <w:rPr>
          <w:noProof/>
        </w:rPr>
        <w:t xml:space="preserve"> </w:t>
      </w:r>
      <w:r w:rsidRPr="0012652C">
        <w:rPr>
          <w:i/>
          <w:noProof/>
        </w:rPr>
        <w:t>E</w:t>
      </w:r>
      <w:r w:rsidRPr="0012652C">
        <w:rPr>
          <w:noProof/>
          <w:vertAlign w:val="subscript"/>
        </w:rPr>
        <w:t>min,PL,ZKPP</w:t>
      </w:r>
      <w:r w:rsidRPr="00B45D84">
        <w:rPr>
          <w:noProof/>
        </w:rPr>
        <w:t>=70 MPa a uvažujeme ji jako</w:t>
      </w:r>
      <w:r w:rsidR="00B5581D">
        <w:rPr>
          <w:noProof/>
        </w:rPr>
        <w:t xml:space="preserve"> dvouvrstvou konstrukci ŠD 0/32 </w:t>
      </w:r>
      <w:r w:rsidR="0012652C">
        <w:rPr>
          <w:noProof/>
        </w:rPr>
        <w:t>kv tl. </w:t>
      </w:r>
      <w:r w:rsidRPr="00B45D84">
        <w:rPr>
          <w:noProof/>
        </w:rPr>
        <w:t>300 mm+SC</w:t>
      </w:r>
      <w:r>
        <w:rPr>
          <w:noProof/>
        </w:rPr>
        <w:t xml:space="preserve"> </w:t>
      </w:r>
      <w:r w:rsidRPr="00B45D84">
        <w:rPr>
          <w:noProof/>
        </w:rPr>
        <w:t>(směs kameniva stmelená cementem) tl. 300 mm.</w:t>
      </w:r>
      <w:r>
        <w:rPr>
          <w:noProof/>
        </w:rPr>
        <w:t xml:space="preserve"> </w:t>
      </w:r>
    </w:p>
    <w:p w14:paraId="74A665A7" w14:textId="698320A6" w:rsidR="00B45D84" w:rsidRPr="00554A87" w:rsidRDefault="00B45D84" w:rsidP="00B45D84">
      <w:pPr>
        <w:rPr>
          <w:noProof/>
        </w:rPr>
      </w:pPr>
      <w:r w:rsidRPr="00554A87">
        <w:rPr>
          <w:noProof/>
        </w:rPr>
        <w:t>Odvodnění bude zajištěno trativody</w:t>
      </w:r>
      <w:r w:rsidR="001D5835" w:rsidRPr="00554A87">
        <w:rPr>
          <w:noProof/>
        </w:rPr>
        <w:t xml:space="preserve">, vedenými </w:t>
      </w:r>
      <w:r w:rsidR="00AD06D1" w:rsidRPr="00554A87">
        <w:rPr>
          <w:noProof/>
        </w:rPr>
        <w:t>mezi kolejemi 3 a 1, 2 a 4, 6 a 8_nová+10_nová</w:t>
      </w:r>
      <w:r w:rsidR="001D5835" w:rsidRPr="00554A87">
        <w:rPr>
          <w:noProof/>
        </w:rPr>
        <w:t xml:space="preserve"> mimo nástupiště, </w:t>
      </w:r>
      <w:r w:rsidRPr="00554A87">
        <w:rPr>
          <w:noProof/>
        </w:rPr>
        <w:t xml:space="preserve">svedenými přes svodná potrubí do </w:t>
      </w:r>
      <w:r w:rsidR="00AD06D1" w:rsidRPr="00554A87">
        <w:rPr>
          <w:noProof/>
        </w:rPr>
        <w:t>Rožnovské Bečvy u </w:t>
      </w:r>
      <w:r w:rsidR="001D5835" w:rsidRPr="00554A87">
        <w:rPr>
          <w:noProof/>
        </w:rPr>
        <w:t>mostu km 25,521</w:t>
      </w:r>
      <w:r w:rsidRPr="00554A87">
        <w:rPr>
          <w:noProof/>
        </w:rPr>
        <w:t>.</w:t>
      </w:r>
    </w:p>
    <w:p w14:paraId="49AB8C56" w14:textId="29037913" w:rsidR="00B45D84" w:rsidRPr="00554A87" w:rsidRDefault="00B45D84" w:rsidP="00B45D84">
      <w:pPr>
        <w:rPr>
          <w:noProof/>
        </w:rPr>
      </w:pPr>
      <w:r w:rsidRPr="00554A87">
        <w:rPr>
          <w:noProof/>
        </w:rPr>
        <w:t>Návrh bude zpřesněn v návazném stupni projektové přípravy po předběžném a podrobném inženýrskogeologickém průzkumu.</w:t>
      </w:r>
    </w:p>
    <w:p w14:paraId="14955A40" w14:textId="77777777" w:rsidR="003D1B72" w:rsidRPr="00554A87" w:rsidRDefault="003D1B72" w:rsidP="003D1B72">
      <w:pPr>
        <w:pStyle w:val="Nadpis3"/>
        <w:ind w:left="851" w:hanging="851"/>
        <w:rPr>
          <w:noProof/>
          <w:sz w:val="18"/>
          <w:szCs w:val="18"/>
        </w:rPr>
      </w:pPr>
      <w:r w:rsidRPr="00554A87">
        <w:rPr>
          <w:noProof/>
          <w:sz w:val="18"/>
          <w:szCs w:val="18"/>
        </w:rPr>
        <w:t>Nástupiště</w:t>
      </w:r>
    </w:p>
    <w:p w14:paraId="0838CE58" w14:textId="191F46C2" w:rsidR="00A37378" w:rsidRPr="00554A87" w:rsidRDefault="00A37378" w:rsidP="003D1B72">
      <w:pPr>
        <w:rPr>
          <w:noProof/>
        </w:rPr>
      </w:pPr>
      <w:r w:rsidRPr="00554A87">
        <w:rPr>
          <w:noProof/>
        </w:rPr>
        <w:t>Stávající vnější a dvě ostrovní nástupiště nejenže mají nízkou výšku</w:t>
      </w:r>
      <w:r w:rsidR="0063321A" w:rsidRPr="00554A87">
        <w:rPr>
          <w:noProof/>
        </w:rPr>
        <w:t xml:space="preserve"> cca 0,3 m</w:t>
      </w:r>
      <w:r w:rsidRPr="00554A87">
        <w:rPr>
          <w:noProof/>
        </w:rPr>
        <w:t xml:space="preserve"> a postrádají hmatové pásy pro nevidomé, ale navíc ani nevyhovují svými šířkovými parametry v místě schodišť z podchodu, kde není dodržena šířka min. 2 m (resp. ani bezpečnostní pás + jeden pěší pás). Počet hran a jejich poloha je naopak vyhovující. Z tohoto důvodu budou ostrovní nástupiště při rekonstrukci rozšířena z 6,1 na 7,2 m (v místě schodišť: 2×2 m od hrany k zídce, 2×0,4 m zídka vč. zábradlí a madla, 2,4 m průchozí šířka schodiště pro tři pěší pásy). Naopak vnější nástupiště u výpravní budovy bude zúženo na ještě vyhovujících 2,859 m s tím, že demolicí částí výpravní budovy se rozptyl </w:t>
      </w:r>
      <w:r w:rsidR="00B5581D" w:rsidRPr="00554A87">
        <w:rPr>
          <w:noProof/>
        </w:rPr>
        <w:t>cestujících u</w:t>
      </w:r>
      <w:r w:rsidRPr="00554A87">
        <w:rPr>
          <w:noProof/>
        </w:rPr>
        <w:t> vnějšího nástupiště zlepší.</w:t>
      </w:r>
      <w:r w:rsidR="00A94E2A" w:rsidRPr="00554A87">
        <w:rPr>
          <w:noProof/>
        </w:rPr>
        <w:t xml:space="preserve"> Čela </w:t>
      </w:r>
      <w:r w:rsidR="00B5581D" w:rsidRPr="00554A87">
        <w:rPr>
          <w:noProof/>
        </w:rPr>
        <w:t xml:space="preserve">ostrovních </w:t>
      </w:r>
      <w:r w:rsidR="00A94E2A" w:rsidRPr="00554A87">
        <w:rPr>
          <w:noProof/>
        </w:rPr>
        <w:t xml:space="preserve">nástupišť mají šířku min. 3,2 m s tím, že do vzdálenosti nejvýše 20 m </w:t>
      </w:r>
      <w:r w:rsidR="00982BCB" w:rsidRPr="00554A87">
        <w:rPr>
          <w:noProof/>
        </w:rPr>
        <w:t>dosáhne</w:t>
      </w:r>
      <w:r w:rsidR="00A94E2A" w:rsidRPr="00554A87">
        <w:rPr>
          <w:noProof/>
        </w:rPr>
        <w:t xml:space="preserve"> nástupiště </w:t>
      </w:r>
      <w:r w:rsidR="00982BCB" w:rsidRPr="00554A87">
        <w:rPr>
          <w:noProof/>
        </w:rPr>
        <w:t>šířku</w:t>
      </w:r>
      <w:r w:rsidR="00A94E2A" w:rsidRPr="00554A87">
        <w:rPr>
          <w:noProof/>
        </w:rPr>
        <w:t xml:space="preserve"> min. 4,3 m pro možnost umístění stožárků osvětlení.</w:t>
      </w:r>
    </w:p>
    <w:p w14:paraId="4EC75E2E" w14:textId="7130D454" w:rsidR="00A37378" w:rsidRPr="00554A87" w:rsidRDefault="00A37378" w:rsidP="003D1B72">
      <w:pPr>
        <w:rPr>
          <w:noProof/>
        </w:rPr>
      </w:pPr>
      <w:r w:rsidRPr="00554A87">
        <w:rPr>
          <w:noProof/>
        </w:rPr>
        <w:t>Nástupiště budou vyhovovat TSI PRM, ČSN 73 4959 a vzorovému listu Ž8. Budou mít pevnou hranu podle Ž8</w:t>
      </w:r>
      <w:r w:rsidR="0063321A" w:rsidRPr="00554A87">
        <w:rPr>
          <w:noProof/>
        </w:rPr>
        <w:t>.4.2</w:t>
      </w:r>
      <w:r w:rsidRPr="00554A87">
        <w:rPr>
          <w:noProof/>
        </w:rPr>
        <w:t>, vzhledem k převýšení s předsunutou hranou (např. s prefabrikáty H130) s betonovou návaznou deskou a betonovou dlažbou. Konce nástupišť budou ukončeny bez zábradlí šikmými částmi. Výška nástupišť dosáhne 550 mm nad spojnicí temen kolejnic. Délka bude rozdílná podle dopravně technologických potřeb:</w:t>
      </w:r>
    </w:p>
    <w:p w14:paraId="376CB092" w14:textId="2BB58711" w:rsidR="00A37378" w:rsidRPr="00554A87" w:rsidRDefault="00A37378" w:rsidP="001D7C58">
      <w:pPr>
        <w:pStyle w:val="Odstavecseseznamem"/>
        <w:numPr>
          <w:ilvl w:val="1"/>
          <w:numId w:val="12"/>
        </w:numPr>
        <w:ind w:left="714" w:hanging="357"/>
        <w:rPr>
          <w:noProof/>
        </w:rPr>
      </w:pPr>
      <w:r w:rsidRPr="00554A87">
        <w:rPr>
          <w:noProof/>
        </w:rPr>
        <w:t xml:space="preserve">nástupiště 1 u koleje </w:t>
      </w:r>
      <w:r w:rsidR="00AD06D1" w:rsidRPr="00554A87">
        <w:rPr>
          <w:noProof/>
        </w:rPr>
        <w:t>10_nová</w:t>
      </w:r>
      <w:r w:rsidRPr="00554A87">
        <w:rPr>
          <w:noProof/>
        </w:rPr>
        <w:t>, určené pro o</w:t>
      </w:r>
      <w:r w:rsidR="00982BCB" w:rsidRPr="00554A87">
        <w:rPr>
          <w:noProof/>
        </w:rPr>
        <w:t>s</w:t>
      </w:r>
      <w:r w:rsidRPr="00554A87">
        <w:rPr>
          <w:noProof/>
        </w:rPr>
        <w:t>obní vlaky linky Kojetín – Rožnov p. R., bude mít délku 170 m tak, aby vyhovělo i posíleným soupravám;</w:t>
      </w:r>
    </w:p>
    <w:p w14:paraId="012A257F" w14:textId="263EEE16" w:rsidR="00A37378" w:rsidRPr="00554A87" w:rsidRDefault="00A37378" w:rsidP="001D7C58">
      <w:pPr>
        <w:pStyle w:val="Odstavecseseznamem"/>
        <w:numPr>
          <w:ilvl w:val="1"/>
          <w:numId w:val="12"/>
        </w:numPr>
        <w:ind w:left="714" w:hanging="357"/>
        <w:rPr>
          <w:noProof/>
        </w:rPr>
      </w:pPr>
      <w:r w:rsidRPr="00554A87">
        <w:rPr>
          <w:noProof/>
        </w:rPr>
        <w:t>nástupiště 2</w:t>
      </w:r>
      <w:r w:rsidR="00DD72BA" w:rsidRPr="00554A87">
        <w:rPr>
          <w:noProof/>
        </w:rPr>
        <w:t>+</w:t>
      </w:r>
      <w:r w:rsidRPr="00554A87">
        <w:rPr>
          <w:noProof/>
        </w:rPr>
        <w:t>3 u kolejí 6 a 4, určené pro obracející spoje z Ostravy a dále pro zastavení osobních vlaků linky Kojetín – Rožnov p. R., bude mít délku 339 m.</w:t>
      </w:r>
      <w:r w:rsidRPr="00A37378">
        <w:rPr>
          <w:noProof/>
        </w:rPr>
        <w:t xml:space="preserve"> Důvodem je jednak umožnění zastavení expresu při </w:t>
      </w:r>
      <w:r w:rsidR="00C9677F">
        <w:rPr>
          <w:noProof/>
        </w:rPr>
        <w:t>výlukách hlavních kolejí (již i </w:t>
      </w:r>
      <w:r w:rsidRPr="00A37378">
        <w:rPr>
          <w:noProof/>
        </w:rPr>
        <w:t>během stavby), ale zejména umožnění zastavení dvou vlaků na částech nást</w:t>
      </w:r>
      <w:r w:rsidR="00C9677F">
        <w:rPr>
          <w:noProof/>
        </w:rPr>
        <w:t>upiště, a </w:t>
      </w:r>
      <w:r w:rsidR="0063321A">
        <w:rPr>
          <w:noProof/>
        </w:rPr>
        <w:t>to při operativních i </w:t>
      </w:r>
      <w:r w:rsidRPr="00A37378">
        <w:rPr>
          <w:noProof/>
        </w:rPr>
        <w:t>plánovaných potřebách (výměna jednotky, výluka, posila). Dopravní oddělení koleje na dvě částí (4+4a, 6+6a) je podmíněno novým SZZ, které bude vybudováno ve stavbě „GSM-R + ETCS…“</w:t>
      </w:r>
      <w:r w:rsidR="00982BCB">
        <w:rPr>
          <w:noProof/>
        </w:rPr>
        <w:t xml:space="preserve">. Po rozdělení budou délky dílčích hran </w:t>
      </w:r>
      <w:r w:rsidR="00982BCB" w:rsidRPr="00554A87">
        <w:rPr>
          <w:noProof/>
        </w:rPr>
        <w:t>se zohledněním poloh návěstidel dosahovat u koleje 4 délky 13</w:t>
      </w:r>
      <w:r w:rsidR="00344A0E" w:rsidRPr="00554A87">
        <w:rPr>
          <w:noProof/>
        </w:rPr>
        <w:t>5</w:t>
      </w:r>
      <w:r w:rsidR="00982BCB" w:rsidRPr="00554A87">
        <w:rPr>
          <w:noProof/>
        </w:rPr>
        <w:t>m, u koleje 4a 180 m, u koleje 6 délky 15</w:t>
      </w:r>
      <w:r w:rsidR="00143E42" w:rsidRPr="00554A87">
        <w:rPr>
          <w:noProof/>
        </w:rPr>
        <w:t>2</w:t>
      </w:r>
      <w:r w:rsidR="00982BCB" w:rsidRPr="00554A87">
        <w:rPr>
          <w:noProof/>
        </w:rPr>
        <w:t> m, u koleje 6 délky 11</w:t>
      </w:r>
      <w:r w:rsidR="00143E42" w:rsidRPr="00554A87">
        <w:rPr>
          <w:noProof/>
        </w:rPr>
        <w:t>6</w:t>
      </w:r>
      <w:r w:rsidR="00982BCB" w:rsidRPr="00554A87">
        <w:rPr>
          <w:noProof/>
        </w:rPr>
        <w:t xml:space="preserve"> m</w:t>
      </w:r>
      <w:r w:rsidRPr="00554A87">
        <w:rPr>
          <w:noProof/>
        </w:rPr>
        <w:t>;</w:t>
      </w:r>
    </w:p>
    <w:p w14:paraId="1D56DE86" w14:textId="1A05643F" w:rsidR="00A37378" w:rsidRPr="00554A87" w:rsidRDefault="00A37378" w:rsidP="001D7C58">
      <w:pPr>
        <w:pStyle w:val="Odstavecseseznamem"/>
        <w:numPr>
          <w:ilvl w:val="1"/>
          <w:numId w:val="12"/>
        </w:numPr>
        <w:ind w:left="714" w:hanging="357"/>
        <w:rPr>
          <w:noProof/>
        </w:rPr>
      </w:pPr>
      <w:r w:rsidRPr="00554A87">
        <w:rPr>
          <w:noProof/>
        </w:rPr>
        <w:t xml:space="preserve">nástupiště </w:t>
      </w:r>
      <w:r w:rsidR="001C7E90" w:rsidRPr="00554A87">
        <w:rPr>
          <w:noProof/>
        </w:rPr>
        <w:t>4</w:t>
      </w:r>
      <w:r w:rsidR="00DD72BA" w:rsidRPr="00554A87">
        <w:rPr>
          <w:noProof/>
        </w:rPr>
        <w:t>+</w:t>
      </w:r>
      <w:r w:rsidR="001C7E90" w:rsidRPr="00554A87">
        <w:rPr>
          <w:noProof/>
        </w:rPr>
        <w:t>5</w:t>
      </w:r>
      <w:r w:rsidRPr="00554A87">
        <w:rPr>
          <w:noProof/>
        </w:rPr>
        <w:t xml:space="preserve"> u kolejí 2 a 1, u ně</w:t>
      </w:r>
      <w:r w:rsidR="00DC23FD" w:rsidRPr="00554A87">
        <w:rPr>
          <w:noProof/>
        </w:rPr>
        <w:t>hož</w:t>
      </w:r>
      <w:r w:rsidRPr="00554A87">
        <w:rPr>
          <w:noProof/>
        </w:rPr>
        <w:t xml:space="preserve"> budou pravidelně zastavovat také expresy linky Praha – Žilina, bude mít délku 350 m.</w:t>
      </w:r>
    </w:p>
    <w:p w14:paraId="2591FEB7" w14:textId="77777777" w:rsidR="00C31B87" w:rsidRPr="00554A87" w:rsidRDefault="00C31B87" w:rsidP="00C31B87">
      <w:pPr>
        <w:pStyle w:val="Nadpis2"/>
        <w:rPr>
          <w:noProof/>
        </w:rPr>
      </w:pPr>
      <w:bookmarkStart w:id="31" w:name="_Toc83918280"/>
      <w:bookmarkStart w:id="32" w:name="_Toc124945951"/>
      <w:r w:rsidRPr="00554A87">
        <w:rPr>
          <w:noProof/>
        </w:rPr>
        <w:t>Mosty, propustky a zdi</w:t>
      </w:r>
      <w:bookmarkEnd w:id="31"/>
      <w:bookmarkEnd w:id="32"/>
    </w:p>
    <w:p w14:paraId="1B6F95DB" w14:textId="77777777" w:rsidR="004328ED" w:rsidRPr="00554A87" w:rsidRDefault="004328ED" w:rsidP="004328ED">
      <w:pPr>
        <w:keepNext/>
        <w:spacing w:before="40" w:after="0"/>
        <w:rPr>
          <w:b/>
          <w:noProof/>
        </w:rPr>
      </w:pPr>
      <w:r w:rsidRPr="00554A87">
        <w:rPr>
          <w:b/>
          <w:noProof/>
        </w:rPr>
        <w:t>Železniční most (podchod pro cestující) ev. km 25,067</w:t>
      </w:r>
    </w:p>
    <w:p w14:paraId="22D4C4FB" w14:textId="7F3F4928" w:rsidR="004328ED" w:rsidRPr="00554A87" w:rsidRDefault="004328ED" w:rsidP="004328ED">
      <w:r w:rsidRPr="00554A87">
        <w:t>Po zhodnocení a projednání různých možností (rekonstrukce stávajícího podchodu, výstavba nového podchodu v odsunuté jižní poloze cca o 10,0 m) byla zvolena náhrada stávajícího podchodu novým podchodem, situovaným v ose stávajícího podchodu, prodlouženým skrz výpravní budovu a napojeným na pokračující podchod</w:t>
      </w:r>
      <w:r w:rsidR="006A6018" w:rsidRPr="00554A87">
        <w:t>,</w:t>
      </w:r>
      <w:r w:rsidRPr="00554A87">
        <w:t xml:space="preserve"> vedoucí do areálu bývalé Křižanovy pily, který má být realizován v rámci související městské investiční akce</w:t>
      </w:r>
      <w:r w:rsidR="006A6018" w:rsidRPr="00554A87">
        <w:t>. V</w:t>
      </w:r>
      <w:r w:rsidRPr="00554A87">
        <w:t>ýsledná osa celého podchodu by pak měla být přímá bez zakřivení. Výstavba nového podchodu se odůvodňuje poměrně značným zásahem do stávajících konstrukcí z důvodu úpravy konfigurace kolejiště a nástupišť</w:t>
      </w:r>
      <w:r w:rsidR="006A6018" w:rsidRPr="00554A87">
        <w:t xml:space="preserve"> (posunutá poloha schodišť, novostavba výtahových šachet)</w:t>
      </w:r>
      <w:r w:rsidRPr="00554A87">
        <w:t>, k tomu dále přistupuje nedostatečná tloušťka kolejového lože nad stávajícím podchodem.</w:t>
      </w:r>
    </w:p>
    <w:p w14:paraId="194064CF" w14:textId="03C5096C" w:rsidR="004328ED" w:rsidRPr="00554A87" w:rsidRDefault="004328ED" w:rsidP="004328ED">
      <w:r w:rsidRPr="00554A87">
        <w:t>Přístupy do podchodu budou řešeny jako bezbariérové pomocí kombinace zastřešených schodišť a výtahů typu „C“ (dle SŽ S10). U ostrovních nástupišť bude při případné poruše výtahů možné zajistit náhradní nouzový bezbariérový přístup na tato</w:t>
      </w:r>
      <w:r w:rsidR="006A6018" w:rsidRPr="00554A87">
        <w:t xml:space="preserve"> nástupiště přes nově </w:t>
      </w:r>
      <w:r w:rsidR="006A6018" w:rsidRPr="00554A87">
        <w:lastRenderedPageBreak/>
        <w:t xml:space="preserve">navržený </w:t>
      </w:r>
      <w:r w:rsidRPr="00554A87">
        <w:t>služební pře</w:t>
      </w:r>
      <w:r w:rsidR="006A6018" w:rsidRPr="00554A87">
        <w:t>jezd pro vozíky,</w:t>
      </w:r>
      <w:r w:rsidRPr="00554A87">
        <w:t xml:space="preserve"> situovaný na severním konci těchto nástupišť.</w:t>
      </w:r>
      <w:r w:rsidRPr="00554A87">
        <w:br/>
        <w:t>U výpravní budovy je pro přístup do výpravní budovy a na vnější nástupiště č. 1 uvažován společný výstup vně výpravní budovy pod zastřešením krytého prostranství</w:t>
      </w:r>
      <w:r w:rsidR="006A6018" w:rsidRPr="00554A87">
        <w:t>. Zde</w:t>
      </w:r>
      <w:r w:rsidRPr="00554A87">
        <w:t xml:space="preserve"> je navrženo jedno lomené levotočivé dvojramenné schodiště se světlou šířkou mezi stěnami 2,6 m, jehož výstupní schodišťové rameno bude situováno proti hlavnímu vstupu do výpravní budovy</w:t>
      </w:r>
      <w:r w:rsidR="006A6018" w:rsidRPr="00554A87">
        <w:t>,</w:t>
      </w:r>
      <w:r w:rsidRPr="00554A87">
        <w:t xml:space="preserve"> a jeden neprůchozí výtah situovaný na straně schodiště směrem ke kolejišti. Schodišťové zdi budou mít v úrovni nástupiště tlouš</w:t>
      </w:r>
      <w:r w:rsidR="006A6018" w:rsidRPr="00554A87">
        <w:t>ť</w:t>
      </w:r>
      <w:r w:rsidRPr="00554A87">
        <w:t>ku 300 mm a budou osazeny ocelovým mostním ochranným zábradlím se svislou výplní.</w:t>
      </w:r>
    </w:p>
    <w:p w14:paraId="5795A387" w14:textId="75AB8CF8" w:rsidR="004328ED" w:rsidRPr="00554A87" w:rsidRDefault="004328ED" w:rsidP="004328ED">
      <w:r w:rsidRPr="00554A87">
        <w:t>U ostrovních nástupišť č. 2</w:t>
      </w:r>
      <w:r w:rsidR="00DD72BA" w:rsidRPr="00554A87">
        <w:t>+</w:t>
      </w:r>
      <w:r w:rsidRPr="00554A87">
        <w:t>3 a č. 4</w:t>
      </w:r>
      <w:r w:rsidR="00DD72BA" w:rsidRPr="00554A87">
        <w:t>+</w:t>
      </w:r>
      <w:r w:rsidRPr="00554A87">
        <w:t>5 je pro přístup na nástupiště navržena dvojice protilehlých přímých dvojramenných schodišť se světlou šířkou mezi stěnami 2,6 m a jeden průchozí výtah situovaný na jižní straně podchodu</w:t>
      </w:r>
      <w:r w:rsidR="006A6018" w:rsidRPr="00554A87">
        <w:t>. S</w:t>
      </w:r>
      <w:r w:rsidRPr="00554A87">
        <w:t>chodiště u tohoto výtahu bude umístěno za výtahem s obcházením kolem výtahové šachty na straně blíže k výpravní budově. V prostoru mezi výtahovou šachtou a protilehlým schodištěm bude podchod prosvětlen otevřeným</w:t>
      </w:r>
      <w:r w:rsidR="00EB51DD" w:rsidRPr="00554A87">
        <w:t xml:space="preserve"> </w:t>
      </w:r>
      <w:r w:rsidR="00EB51DD" w:rsidRPr="00554A87">
        <w:rPr>
          <w:noProof/>
        </w:rPr>
        <w:t>nepochozím prosvětlovacím otvorem lemovaným mostním ochranným zábradlím a </w:t>
      </w:r>
      <w:r w:rsidR="00EB51DD" w:rsidRPr="00554A87">
        <w:t>k</w:t>
      </w:r>
      <w:r w:rsidRPr="00554A87">
        <w:t xml:space="preserve">rytým </w:t>
      </w:r>
      <w:r w:rsidR="00EB51DD" w:rsidRPr="00554A87">
        <w:t xml:space="preserve">proti dešti </w:t>
      </w:r>
      <w:r w:rsidRPr="00554A87">
        <w:t>zastřešením nástupiště. Schodišťové zdi budou mít v úrovni nástupišť tlouš</w:t>
      </w:r>
      <w:r w:rsidR="006A6018" w:rsidRPr="00554A87">
        <w:t>ť</w:t>
      </w:r>
      <w:r w:rsidRPr="00554A87">
        <w:t>ku 300 mm a budou osazeny ocelovým mostním ochranným zábradlím se svislou výplní, případně budou sloužit pro kotvení podpor zastřešení nástupiště.</w:t>
      </w:r>
    </w:p>
    <w:p w14:paraId="22AF63C9" w14:textId="2BBB0810" w:rsidR="004328ED" w:rsidRPr="00554A87" w:rsidRDefault="004328ED" w:rsidP="004328ED">
      <w:r w:rsidRPr="00554A87">
        <w:rPr>
          <w:noProof/>
        </w:rPr>
        <w:t>Konstrukce vlastního tubusu podchodu bude tvořena monolitickým železobetonovým</w:t>
      </w:r>
      <w:r w:rsidRPr="00554A87">
        <w:rPr>
          <w:noProof/>
        </w:rPr>
        <w:br/>
        <w:t>rámem se světlou šířkou 5,0 m, světlou výškou min. 2,55 m a délkou cca 52,0 m. Tlouš</w:t>
      </w:r>
      <w:r w:rsidR="006A6018" w:rsidRPr="00554A87">
        <w:rPr>
          <w:noProof/>
        </w:rPr>
        <w:t>ť</w:t>
      </w:r>
      <w:r w:rsidRPr="00554A87">
        <w:rPr>
          <w:noProof/>
        </w:rPr>
        <w:t xml:space="preserve">ka stěn tubusu podchodu se uvažuje 450 až 500 mm. </w:t>
      </w:r>
      <w:r w:rsidRPr="00554A87">
        <w:t>Izolační systém proti stékající a tlakové vodě bude z asfaltových izolačních pásů. Založení podchodu bude plošné.</w:t>
      </w:r>
    </w:p>
    <w:p w14:paraId="3D93E585" w14:textId="3F036744" w:rsidR="004328ED" w:rsidRPr="00554A87" w:rsidRDefault="004328ED" w:rsidP="004328ED">
      <w:r w:rsidRPr="00554A87">
        <w:rPr>
          <w:noProof/>
        </w:rPr>
        <w:t>Kolejové lože nad konstrukcemi podchodu bude průběžné uzavřené se standardním uspořádáním pro převedení min. nutné</w:t>
      </w:r>
      <w:r w:rsidR="006A6018" w:rsidRPr="00554A87">
        <w:rPr>
          <w:noProof/>
        </w:rPr>
        <w:t xml:space="preserve"> tloušťky</w:t>
      </w:r>
      <w:r w:rsidRPr="00554A87">
        <w:rPr>
          <w:noProof/>
        </w:rPr>
        <w:t xml:space="preserve"> kolejové</w:t>
      </w:r>
      <w:r w:rsidR="00444EF3" w:rsidRPr="00554A87">
        <w:rPr>
          <w:noProof/>
        </w:rPr>
        <w:t>ho</w:t>
      </w:r>
      <w:r w:rsidRPr="00554A87">
        <w:rPr>
          <w:noProof/>
        </w:rPr>
        <w:t xml:space="preserve"> lože. Přechodové oblasti podchodu budou normové</w:t>
      </w:r>
      <w:r w:rsidR="00444EF3" w:rsidRPr="00554A87">
        <w:rPr>
          <w:noProof/>
        </w:rPr>
        <w:t>,</w:t>
      </w:r>
      <w:r w:rsidRPr="00554A87">
        <w:rPr>
          <w:noProof/>
        </w:rPr>
        <w:t xml:space="preserve"> vyztužené ZKPP. </w:t>
      </w:r>
      <w:r w:rsidRPr="00554A87">
        <w:t>Prostorové uspořádání svršku podchodu bude respektovat VMP 3,0. Volná výška nad podchodem bude omezená trakčním vedením a zastřešením nástupišť.</w:t>
      </w:r>
    </w:p>
    <w:p w14:paraId="6DD8EE70" w14:textId="6960B82B" w:rsidR="004328ED" w:rsidRPr="00554A87" w:rsidRDefault="004328ED" w:rsidP="004328ED">
      <w:pPr>
        <w:rPr>
          <w:noProof/>
        </w:rPr>
      </w:pPr>
      <w:r w:rsidRPr="00554A87">
        <w:rPr>
          <w:noProof/>
        </w:rPr>
        <w:t xml:space="preserve">V podchodu bude navržen nový orientační systém pro cestující v souladu se </w:t>
      </w:r>
      <w:r w:rsidR="00020A05" w:rsidRPr="00554A87">
        <w:rPr>
          <w:noProof/>
        </w:rPr>
        <w:t>s</w:t>
      </w:r>
      <w:r w:rsidR="005E6B8F" w:rsidRPr="00554A87">
        <w:rPr>
          <w:noProof/>
        </w:rPr>
        <w:t>měrnicí SŽ </w:t>
      </w:r>
      <w:r w:rsidR="00020A05" w:rsidRPr="00554A87">
        <w:rPr>
          <w:noProof/>
        </w:rPr>
        <w:t>SM</w:t>
      </w:r>
      <w:r w:rsidRPr="00554A87">
        <w:rPr>
          <w:noProof/>
        </w:rPr>
        <w:t>118 a v souladu s aktualizovaným Grafickým manuálem vydaným v 01/2021.</w:t>
      </w:r>
    </w:p>
    <w:p w14:paraId="364037B3" w14:textId="34F64E15" w:rsidR="004328ED" w:rsidRPr="00554A87" w:rsidRDefault="00EB51DD" w:rsidP="004328ED">
      <w:pPr>
        <w:rPr>
          <w:noProof/>
        </w:rPr>
      </w:pPr>
      <w:r w:rsidRPr="00554A87">
        <w:rPr>
          <w:noProof/>
        </w:rPr>
        <w:t xml:space="preserve">Návrhové zatížení nových částí podchodu bude uvažováno dle ČSN EN 1991-2 pro trať 2. třídy modelem zatížení LM 71 s klasifikačním součinitelem α = 1,21. </w:t>
      </w:r>
      <w:r w:rsidR="004328ED" w:rsidRPr="00554A87">
        <w:rPr>
          <w:noProof/>
        </w:rPr>
        <w:t>Ve všech kolejích bude zajištěna přechodnost pro traťovou třídu zatížení D4/120 a D2/160.</w:t>
      </w:r>
      <w:r w:rsidR="00291E86" w:rsidRPr="00554A87">
        <w:rPr>
          <w:noProof/>
        </w:rPr>
        <w:t xml:space="preserve"> </w:t>
      </w:r>
      <w:r w:rsidR="004328ED" w:rsidRPr="00554A87">
        <w:rPr>
          <w:noProof/>
        </w:rPr>
        <w:t>Z hlediska návrhových paramatrů a prostorového uspořádání podcho</w:t>
      </w:r>
      <w:r w:rsidR="00291E86" w:rsidRPr="00554A87">
        <w:rPr>
          <w:noProof/>
        </w:rPr>
        <w:t>du budou dodrženy požadavky ČSN </w:t>
      </w:r>
      <w:r w:rsidR="004328ED" w:rsidRPr="00554A87">
        <w:rPr>
          <w:noProof/>
        </w:rPr>
        <w:t>73 6201.</w:t>
      </w:r>
    </w:p>
    <w:p w14:paraId="58A58EFD" w14:textId="02AE39D9" w:rsidR="004328ED" w:rsidRPr="00554A87" w:rsidRDefault="004328ED" w:rsidP="004328ED">
      <w:pPr>
        <w:rPr>
          <w:noProof/>
        </w:rPr>
      </w:pPr>
      <w:r w:rsidRPr="00554A87">
        <w:rPr>
          <w:noProof/>
        </w:rPr>
        <w:t>Z hlediska provádění bude nutné postupné ubourávání stávajícího podchodu a následn</w:t>
      </w:r>
      <w:r w:rsidR="00444EF3" w:rsidRPr="00554A87">
        <w:rPr>
          <w:noProof/>
        </w:rPr>
        <w:t>á</w:t>
      </w:r>
      <w:r w:rsidRPr="00554A87">
        <w:rPr>
          <w:noProof/>
        </w:rPr>
        <w:t xml:space="preserve"> výstavb</w:t>
      </w:r>
      <w:r w:rsidR="00444EF3" w:rsidRPr="00554A87">
        <w:rPr>
          <w:noProof/>
        </w:rPr>
        <w:t>a</w:t>
      </w:r>
      <w:r w:rsidRPr="00554A87">
        <w:rPr>
          <w:noProof/>
        </w:rPr>
        <w:t xml:space="preserve"> nových konstrukcí</w:t>
      </w:r>
      <w:r w:rsidR="00444EF3" w:rsidRPr="00554A87">
        <w:rPr>
          <w:noProof/>
        </w:rPr>
        <w:t>,</w:t>
      </w:r>
      <w:r w:rsidRPr="00554A87">
        <w:rPr>
          <w:noProof/>
        </w:rPr>
        <w:t xml:space="preserve"> a to ze strany od výpravní budovy. Po dobu výstavby podchodu bude tak nezbytné zřízení úrovňového přechodu přes koleje pod dozorem.</w:t>
      </w:r>
    </w:p>
    <w:p w14:paraId="5D2B48B9" w14:textId="77777777" w:rsidR="00C31B87" w:rsidRPr="00554A87" w:rsidRDefault="00C31B87" w:rsidP="00C31B87">
      <w:pPr>
        <w:pStyle w:val="Nadpis2"/>
        <w:rPr>
          <w:noProof/>
        </w:rPr>
      </w:pPr>
      <w:bookmarkStart w:id="33" w:name="_Toc83918281"/>
      <w:bookmarkStart w:id="34" w:name="_Toc124945952"/>
      <w:r w:rsidRPr="00554A87">
        <w:rPr>
          <w:noProof/>
        </w:rPr>
        <w:t>Pozemní komunikace</w:t>
      </w:r>
      <w:bookmarkEnd w:id="33"/>
      <w:bookmarkEnd w:id="34"/>
    </w:p>
    <w:p w14:paraId="52E30295" w14:textId="77777777" w:rsidR="008D4D9E" w:rsidRPr="00554A87" w:rsidRDefault="008D4D9E" w:rsidP="008D4D9E">
      <w:pPr>
        <w:keepNext/>
        <w:spacing w:before="40" w:after="0"/>
        <w:rPr>
          <w:b/>
          <w:noProof/>
        </w:rPr>
      </w:pPr>
      <w:r w:rsidRPr="00554A87">
        <w:rPr>
          <w:b/>
          <w:noProof/>
        </w:rPr>
        <w:t>Parkoviště</w:t>
      </w:r>
    </w:p>
    <w:p w14:paraId="54F2EF56" w14:textId="7D90578C" w:rsidR="00844D44" w:rsidRPr="00554A87" w:rsidRDefault="00844D44" w:rsidP="00844D44">
      <w:r w:rsidRPr="00554A87">
        <w:t xml:space="preserve">Prostorem přednádraží se zabývá připravovaná investice </w:t>
      </w:r>
      <w:r w:rsidR="00444EF3" w:rsidRPr="00554A87">
        <w:t>m</w:t>
      </w:r>
      <w:r w:rsidRPr="00554A87">
        <w:t>ěsta Valašské Meziříčí. Z tohoto důvodu je součástí tohoto ZP pouze úprava parkoviš</w:t>
      </w:r>
      <w:r w:rsidR="006A7837">
        <w:t>tě</w:t>
      </w:r>
      <w:r w:rsidRPr="00554A87">
        <w:t xml:space="preserve"> pro služební účely dráhy</w:t>
      </w:r>
      <w:r w:rsidR="006A7837">
        <w:t xml:space="preserve">, která je vyvolána posunem krajní (nově 10.) koleje do plochy stávajícího parkoviště a průchodem </w:t>
      </w:r>
      <w:proofErr w:type="spellStart"/>
      <w:r w:rsidR="006A7837">
        <w:t>kabelovodu</w:t>
      </w:r>
      <w:proofErr w:type="spellEnd"/>
      <w:r w:rsidR="006A7837">
        <w:t xml:space="preserve"> přes parkoviště, </w:t>
      </w:r>
      <w:proofErr w:type="gramStart"/>
      <w:r w:rsidR="006A7837">
        <w:t>tzn. navrhuje</w:t>
      </w:r>
      <w:proofErr w:type="gramEnd"/>
      <w:r w:rsidR="006A7837">
        <w:t xml:space="preserve"> se vlastně úprava plochy po ukončení zemních prací pro obnovu funkce parkování</w:t>
      </w:r>
      <w:r w:rsidRPr="00554A87">
        <w:t>. Parkoviště j</w:t>
      </w:r>
      <w:r w:rsidR="006A7837">
        <w:t>e navrženo</w:t>
      </w:r>
      <w:r w:rsidRPr="00554A87">
        <w:t xml:space="preserve"> podle ČSN 73 6056 Odstavné a parkovací plochy silničních vozidel.</w:t>
      </w:r>
    </w:p>
    <w:p w14:paraId="7A2D0BE2" w14:textId="045539B4" w:rsidR="005815EE" w:rsidRPr="00554A87" w:rsidRDefault="005815EE" w:rsidP="005815EE">
      <w:r w:rsidRPr="00554A87">
        <w:t>Na stávající ploše</w:t>
      </w:r>
      <w:r w:rsidR="00844D44" w:rsidRPr="00554A87">
        <w:t xml:space="preserve"> u severního konce výpravní budovy</w:t>
      </w:r>
      <w:r w:rsidRPr="00554A87">
        <w:t xml:space="preserve"> již probíhá neorganizované parkování. Zpevněné plochy jsou ve špatném technickém stavu až v havarijním stavu. </w:t>
      </w:r>
    </w:p>
    <w:p w14:paraId="7765C44B" w14:textId="205A9016" w:rsidR="00844D44" w:rsidRPr="00554A87" w:rsidRDefault="005815EE" w:rsidP="005815EE">
      <w:r w:rsidRPr="00554A87">
        <w:t>V novém stavu bude</w:t>
      </w:r>
      <w:r w:rsidR="00844D44" w:rsidRPr="00554A87">
        <w:t xml:space="preserve"> zřízena služební</w:t>
      </w:r>
      <w:r w:rsidRPr="00554A87">
        <w:t xml:space="preserve"> obslužná </w:t>
      </w:r>
      <w:r w:rsidR="00844D44" w:rsidRPr="00554A87">
        <w:t xml:space="preserve">jednopruhová obousměrná </w:t>
      </w:r>
      <w:r w:rsidRPr="00554A87">
        <w:t>komunikace</w:t>
      </w:r>
      <w:r w:rsidR="00844D44" w:rsidRPr="00554A87">
        <w:t xml:space="preserve"> délky 15,5+41,5 m</w:t>
      </w:r>
      <w:r w:rsidRPr="00554A87">
        <w:t xml:space="preserve"> s asfaltovým krytem</w:t>
      </w:r>
      <w:r w:rsidR="00844D44" w:rsidRPr="00554A87">
        <w:t>, u níž bude zřízeno 1</w:t>
      </w:r>
      <w:r w:rsidR="00F71C56" w:rsidRPr="00554A87">
        <w:t>8</w:t>
      </w:r>
      <w:r w:rsidR="00844D44" w:rsidRPr="00554A87">
        <w:t xml:space="preserve"> kolmých parkovacích stání o rozměrech 5×2,8 m, jedno stání je vyhrazené pro osoby se sníženou schopností pohybu. Na severním konci komunikace je úvraťové obratiště. Plocha zůstane odvodněna do dešťové kanalizace. U </w:t>
      </w:r>
      <w:r w:rsidR="00F71C56" w:rsidRPr="00554A87">
        <w:t xml:space="preserve">5 </w:t>
      </w:r>
      <w:r w:rsidR="00844D44" w:rsidRPr="00554A87">
        <w:t xml:space="preserve">parkovacích stání bude možné následně doplnit přípojky pro </w:t>
      </w:r>
      <w:proofErr w:type="spellStart"/>
      <w:r w:rsidR="00844D44" w:rsidRPr="00554A87">
        <w:t>elektromobilitu</w:t>
      </w:r>
      <w:proofErr w:type="spellEnd"/>
      <w:r w:rsidR="00844D44" w:rsidRPr="00554A87">
        <w:t>.</w:t>
      </w:r>
    </w:p>
    <w:p w14:paraId="4658B78A" w14:textId="71C91384" w:rsidR="005815EE" w:rsidRPr="00554A87" w:rsidRDefault="008D4D9E" w:rsidP="00844D44">
      <w:pPr>
        <w:keepNext/>
        <w:spacing w:before="40" w:after="0"/>
        <w:rPr>
          <w:b/>
          <w:noProof/>
        </w:rPr>
      </w:pPr>
      <w:r>
        <w:rPr>
          <w:b/>
          <w:noProof/>
        </w:rPr>
        <w:lastRenderedPageBreak/>
        <w:t>Chodník se zastávkami autobusů</w:t>
      </w:r>
    </w:p>
    <w:p w14:paraId="28E451C5" w14:textId="1BD3EE0F" w:rsidR="00844D44" w:rsidRPr="00554A87" w:rsidRDefault="008D4D9E" w:rsidP="005815EE">
      <w:r>
        <w:t xml:space="preserve">Demolicí výpravní budovy a úpravami přípojek inženýrských sítí bude dotčen chodník v místě autobusových zastávek. Chodník včetně hrany zastávek bude po dokončení demolice a zemních prací obnoven. </w:t>
      </w:r>
      <w:r w:rsidR="004F003B" w:rsidRPr="00554A87">
        <w:t xml:space="preserve">Úpravy chodníku je nutné projednat s jeho majitelem </w:t>
      </w:r>
      <w:r w:rsidR="00444EF3" w:rsidRPr="00554A87">
        <w:t>m</w:t>
      </w:r>
      <w:r w:rsidR="004F003B" w:rsidRPr="00554A87">
        <w:t>ěstem Valašské Meziříčí.</w:t>
      </w:r>
    </w:p>
    <w:p w14:paraId="5CF9BC08" w14:textId="77777777" w:rsidR="00C31B87" w:rsidRPr="00554A87" w:rsidRDefault="00C31B87" w:rsidP="00C31B87">
      <w:pPr>
        <w:pStyle w:val="Nadpis2"/>
        <w:rPr>
          <w:noProof/>
        </w:rPr>
      </w:pPr>
      <w:bookmarkStart w:id="35" w:name="_Toc83918282"/>
      <w:bookmarkStart w:id="36" w:name="_Toc124945953"/>
      <w:r w:rsidRPr="00554A87">
        <w:rPr>
          <w:noProof/>
        </w:rPr>
        <w:t>Zabezpečovací zařízení</w:t>
      </w:r>
      <w:bookmarkEnd w:id="35"/>
      <w:bookmarkEnd w:id="36"/>
    </w:p>
    <w:p w14:paraId="333C08E1" w14:textId="605B9738" w:rsidR="00E210AF" w:rsidRPr="00554A87" w:rsidRDefault="00E210AF" w:rsidP="00831A2D">
      <w:pPr>
        <w:rPr>
          <w:noProof/>
        </w:rPr>
      </w:pPr>
      <w:r w:rsidRPr="00554A87">
        <w:t xml:space="preserve">Stávající staniční reléové zabezpečovací zařízení bude ponecháno, jeho náhrada je součástí </w:t>
      </w:r>
      <w:r w:rsidR="0012652C" w:rsidRPr="00554A87">
        <w:t xml:space="preserve">projektu </w:t>
      </w:r>
      <w:r w:rsidRPr="00554A87">
        <w:t>„</w:t>
      </w:r>
      <w:r w:rsidRPr="00554A87">
        <w:rPr>
          <w:noProof/>
        </w:rPr>
        <w:t>GSM-R + ETCS hranice na Moravě – Horní Lideč – Střelná“. Budou pouze provedeny nezbytn</w:t>
      </w:r>
      <w:r w:rsidR="00444EF3" w:rsidRPr="00554A87">
        <w:rPr>
          <w:noProof/>
        </w:rPr>
        <w:t>ě</w:t>
      </w:r>
      <w:r w:rsidRPr="00554A87">
        <w:rPr>
          <w:noProof/>
        </w:rPr>
        <w:t xml:space="preserve"> vyvolané úpravy: snesení návěstidel Se14, Se15, Lc8, IOPřS1, IIOPřS1, OPřS2, OPřS4, OPřS6, S8, S4, S1 a jejich opětovné osazení do nové polohy, podle stavu je případně možné osazení nových návěstidel.</w:t>
      </w:r>
      <w:r w:rsidR="0045530D" w:rsidRPr="00554A87">
        <w:rPr>
          <w:noProof/>
        </w:rPr>
        <w:t xml:space="preserve"> </w:t>
      </w:r>
      <w:r w:rsidR="00AD06D1" w:rsidRPr="00554A87">
        <w:rPr>
          <w:noProof/>
        </w:rPr>
        <w:t xml:space="preserve">Označení návěstidel Lc8 a S8 se změní na Lc10 a S10. </w:t>
      </w:r>
      <w:r w:rsidR="0045530D" w:rsidRPr="00554A87">
        <w:rPr>
          <w:noProof/>
        </w:rPr>
        <w:t>Opakovací předvěsti jsou shodně se stávajícím stavem navrženy z důvodu umístění odjezdových návěst</w:t>
      </w:r>
      <w:r w:rsidR="00AD06D1" w:rsidRPr="00554A87">
        <w:rPr>
          <w:noProof/>
        </w:rPr>
        <w:t>id</w:t>
      </w:r>
      <w:r w:rsidR="0045530D" w:rsidRPr="00554A87">
        <w:rPr>
          <w:noProof/>
        </w:rPr>
        <w:t>el za obloukem tak, aby byla zajištěna viditelnost od vlaku stojíc</w:t>
      </w:r>
      <w:r w:rsidR="00AD06D1" w:rsidRPr="00554A87">
        <w:rPr>
          <w:noProof/>
        </w:rPr>
        <w:t>ího u </w:t>
      </w:r>
      <w:r w:rsidR="0045530D" w:rsidRPr="00554A87">
        <w:rPr>
          <w:noProof/>
        </w:rPr>
        <w:t>nástupiště.</w:t>
      </w:r>
      <w:r w:rsidRPr="00554A87">
        <w:rPr>
          <w:noProof/>
        </w:rPr>
        <w:t xml:space="preserve"> Dále snesení návěstidel </w:t>
      </w:r>
      <w:r w:rsidR="00FB64CE" w:rsidRPr="00554A87">
        <w:rPr>
          <w:noProof/>
        </w:rPr>
        <w:t xml:space="preserve">Se15A, Se13A, Lc2, </w:t>
      </w:r>
      <w:r w:rsidRPr="00554A87">
        <w:rPr>
          <w:noProof/>
        </w:rPr>
        <w:t>Se8</w:t>
      </w:r>
      <w:r w:rsidR="00FB64CE" w:rsidRPr="00554A87">
        <w:rPr>
          <w:noProof/>
        </w:rPr>
        <w:t xml:space="preserve"> b</w:t>
      </w:r>
      <w:r w:rsidR="00AD06D1" w:rsidRPr="00554A87">
        <w:rPr>
          <w:noProof/>
        </w:rPr>
        <w:t>ez náhrady, zrušení kolejí 2a a </w:t>
      </w:r>
      <w:r w:rsidR="00FB64CE" w:rsidRPr="00554A87">
        <w:rPr>
          <w:noProof/>
        </w:rPr>
        <w:t>4a i v reléovém SZZ. Rovněž budou nahrazeny veškeré kabelové trasy dotčené stavbou, včetně zajištění stavebních postupů</w:t>
      </w:r>
      <w:r w:rsidR="003D2A4D" w:rsidRPr="00554A87">
        <w:rPr>
          <w:noProof/>
        </w:rPr>
        <w:t>,</w:t>
      </w:r>
      <w:r w:rsidR="003D2A4D" w:rsidRPr="00554A87">
        <w:t xml:space="preserve"> veškerá nová kabelizace bude v provedení s ochranou proti vlivům trakce AC 25 </w:t>
      </w:r>
      <w:proofErr w:type="spellStart"/>
      <w:r w:rsidR="003D2A4D" w:rsidRPr="00554A87">
        <w:t>kV</w:t>
      </w:r>
      <w:proofErr w:type="spellEnd"/>
      <w:r w:rsidR="002A0817" w:rsidRPr="00554A87">
        <w:t>.</w:t>
      </w:r>
      <w:r w:rsidR="002A0817" w:rsidRPr="00554A87">
        <w:rPr>
          <w:noProof/>
        </w:rPr>
        <w:t xml:space="preserve"> Bude zachováno, resp. obnoveno kódování </w:t>
      </w:r>
      <w:r w:rsidR="003D3ECD" w:rsidRPr="00554A87">
        <w:rPr>
          <w:noProof/>
        </w:rPr>
        <w:t>národního liniového vlakového zabezpečovače</w:t>
      </w:r>
      <w:r w:rsidR="002A0817" w:rsidRPr="00554A87">
        <w:rPr>
          <w:noProof/>
        </w:rPr>
        <w:t xml:space="preserve"> tř. B v kolejích 1 a 2 vč. jablůnecko-braneckého zhlaví.</w:t>
      </w:r>
      <w:r w:rsidR="00B87F09" w:rsidRPr="00554A87">
        <w:rPr>
          <w:noProof/>
        </w:rPr>
        <w:t xml:space="preserve"> SZZ bude nadále ovládáno místně.</w:t>
      </w:r>
      <w:r w:rsidR="003D2A4D" w:rsidRPr="00554A87">
        <w:rPr>
          <w:noProof/>
        </w:rPr>
        <w:t xml:space="preserve"> </w:t>
      </w:r>
    </w:p>
    <w:p w14:paraId="4059B1F3" w14:textId="675C9F73" w:rsidR="00FB64CE" w:rsidRPr="00554A87" w:rsidRDefault="00FB64CE" w:rsidP="00831A2D">
      <w:pPr>
        <w:rPr>
          <w:noProof/>
        </w:rPr>
      </w:pPr>
      <w:r w:rsidRPr="00554A87">
        <w:rPr>
          <w:noProof/>
        </w:rPr>
        <w:t>Podle potřeb dopravní technologie je podle požadavku SŽ O11 navrženo budoucí doplnění dopravního programu, které ale může být provedeno až s novým SZZ</w:t>
      </w:r>
      <w:r w:rsidR="00556FFE">
        <w:rPr>
          <w:noProof/>
        </w:rPr>
        <w:t xml:space="preserve"> ve stavbách „GSM</w:t>
      </w:r>
      <w:r w:rsidR="00556FFE">
        <w:rPr>
          <w:noProof/>
        </w:rPr>
        <w:noBreakHyphen/>
        <w:t>R + </w:t>
      </w:r>
      <w:r w:rsidR="003D2A4D" w:rsidRPr="00554A87">
        <w:rPr>
          <w:noProof/>
        </w:rPr>
        <w:t>ETCS…“ (návěstidla) a „Revitalizace…“ (výhybky)</w:t>
      </w:r>
      <w:r w:rsidRPr="00554A87">
        <w:rPr>
          <w:noProof/>
        </w:rPr>
        <w:t>, viz výše.</w:t>
      </w:r>
      <w:r w:rsidR="00F30608" w:rsidRPr="00554A87">
        <w:rPr>
          <w:noProof/>
        </w:rPr>
        <w:t xml:space="preserve"> Všechny tyto projekty musí být koordinovány.</w:t>
      </w:r>
      <w:r w:rsidRPr="00554A87">
        <w:rPr>
          <w:noProof/>
        </w:rPr>
        <w:t xml:space="preserve"> Jde o tyto změny</w:t>
      </w:r>
      <w:r w:rsidR="00AD06D1" w:rsidRPr="00554A87">
        <w:rPr>
          <w:noProof/>
        </w:rPr>
        <w:t xml:space="preserve"> (čísla kolejí nová)</w:t>
      </w:r>
      <w:r w:rsidR="00560B89" w:rsidRPr="00554A87">
        <w:rPr>
          <w:noProof/>
        </w:rPr>
        <w:t>, viz též K.8.1.001 příl. 2</w:t>
      </w:r>
      <w:r w:rsidRPr="00554A87">
        <w:rPr>
          <w:noProof/>
        </w:rPr>
        <w:t>:</w:t>
      </w:r>
    </w:p>
    <w:p w14:paraId="789B06B2" w14:textId="1CCBE159" w:rsidR="00FB64CE" w:rsidRPr="00554A87" w:rsidRDefault="00FB64CE" w:rsidP="001D7C58">
      <w:pPr>
        <w:pStyle w:val="Odstavecseseznamem"/>
        <w:numPr>
          <w:ilvl w:val="0"/>
          <w:numId w:val="21"/>
        </w:numPr>
      </w:pPr>
      <w:r w:rsidRPr="00554A87">
        <w:t>rozdělení kolejí 4 a 6 u nástupních hran na části 4</w:t>
      </w:r>
      <w:r w:rsidR="00344A0E" w:rsidRPr="00554A87">
        <w:t>a</w:t>
      </w:r>
      <w:r w:rsidRPr="00554A87">
        <w:t>+4, 6</w:t>
      </w:r>
      <w:r w:rsidR="00344A0E" w:rsidRPr="00554A87">
        <w:t>a</w:t>
      </w:r>
      <w:r w:rsidRPr="00554A87">
        <w:t>+6, což znamená doplnění stožárových návěstidel</w:t>
      </w:r>
      <w:r w:rsidR="00B87F09" w:rsidRPr="00554A87">
        <w:t xml:space="preserve"> (resp. doplňkových návěstních svítilen)</w:t>
      </w:r>
      <w:r w:rsidRPr="00554A87">
        <w:t xml:space="preserve"> Sc4, Lc6</w:t>
      </w:r>
      <w:r w:rsidR="00344A0E" w:rsidRPr="00554A87">
        <w:t>a</w:t>
      </w:r>
      <w:r w:rsidRPr="00554A87">
        <w:t xml:space="preserve"> a zavěšených Lc4</w:t>
      </w:r>
      <w:r w:rsidR="00344A0E" w:rsidRPr="00554A87">
        <w:t>a</w:t>
      </w:r>
      <w:r w:rsidRPr="00554A87">
        <w:t>, Sc6. Viditelnost návěstidel podle TNŽ 34 2620 čl. 4.3.2 (7 s pro výhledovou rychlost 60 km/h) byla prověřen</w:t>
      </w:r>
      <w:r w:rsidR="0029382F" w:rsidRPr="00554A87">
        <w:t xml:space="preserve">a a je dodržena, viz </w:t>
      </w:r>
      <w:proofErr w:type="gramStart"/>
      <w:r w:rsidR="0029382F" w:rsidRPr="00554A87">
        <w:t>příloha E.1.101</w:t>
      </w:r>
      <w:proofErr w:type="gramEnd"/>
      <w:r w:rsidRPr="00554A87">
        <w:t>;</w:t>
      </w:r>
    </w:p>
    <w:p w14:paraId="373CD639" w14:textId="4B1E884F" w:rsidR="00FB64CE" w:rsidRPr="00554A87" w:rsidRDefault="00FB64CE" w:rsidP="001D7C58">
      <w:pPr>
        <w:pStyle w:val="Odstavecseseznamem"/>
        <w:numPr>
          <w:ilvl w:val="0"/>
          <w:numId w:val="21"/>
        </w:numPr>
      </w:pPr>
      <w:r w:rsidRPr="00554A87">
        <w:t>doplnění kolejové spojky kolejí 6 a 8 pro možnost odstavování a posilování souprav, což znamená doplnění výhybek X1, X2 (pracovní označení), návěstid</w:t>
      </w:r>
      <w:r w:rsidR="00560B89" w:rsidRPr="00554A87">
        <w:t>e</w:t>
      </w:r>
      <w:r w:rsidRPr="00554A87">
        <w:t>l Lc6</w:t>
      </w:r>
      <w:r w:rsidR="00560B89" w:rsidRPr="00554A87">
        <w:t>, Sc6c a </w:t>
      </w:r>
      <w:r w:rsidRPr="00554A87">
        <w:t>náhradu seřa</w:t>
      </w:r>
      <w:r w:rsidR="00556FFE">
        <w:t>ď</w:t>
      </w:r>
      <w:r w:rsidRPr="00554A87">
        <w:t>ovacích návěstidel Se13, Se14, Se</w:t>
      </w:r>
      <w:r w:rsidR="0045530D" w:rsidRPr="00554A87">
        <w:t>15 na</w:t>
      </w:r>
      <w:r w:rsidRPr="00554A87">
        <w:t xml:space="preserve"> hlavní Sc8</w:t>
      </w:r>
      <w:r w:rsidR="00AD06D1" w:rsidRPr="00554A87">
        <w:t>, Sc10</w:t>
      </w:r>
      <w:r w:rsidRPr="00554A87">
        <w:t>b, L8</w:t>
      </w:r>
      <w:r w:rsidR="0045530D" w:rsidRPr="00554A87">
        <w:t>.</w:t>
      </w:r>
    </w:p>
    <w:p w14:paraId="6DEE4E56" w14:textId="694EDED2" w:rsidR="0045530D" w:rsidRPr="00E210AF" w:rsidRDefault="00560B89" w:rsidP="0045530D">
      <w:r w:rsidRPr="00554A87">
        <w:t xml:space="preserve">Při návrhu návěstidel v rekonstruovaných kolejích byly zohledněny podmínky SŽ TSI CCS/MP1 </w:t>
      </w:r>
      <w:r w:rsidR="007D0B66">
        <w:t>„</w:t>
      </w:r>
      <w:r w:rsidRPr="00554A87">
        <w:t>Zásady pro projektování traťové části ERTMS pro tratě s výhradním provozem evropského vlakového zabezpečovače</w:t>
      </w:r>
      <w:r w:rsidR="007D0B66">
        <w:t>“</w:t>
      </w:r>
      <w:r w:rsidRPr="00554A87">
        <w:t xml:space="preserve">. V hlavních kolejích s výhledovou rychlostí 100 km/h je pro všechny vlakové cesty zajištěna přímá boční ochrana, vyjma cest končících u návěstidel S3, L3 až L11 (kolejí 3 až 11 se předmětná stavba přímo nedotýká) – u návěstidel L3, S3 a L5 byla z důvodu vzdálenosti návěstidla od rozhodného </w:t>
      </w:r>
      <w:proofErr w:type="gramStart"/>
      <w:r w:rsidRPr="00554A87">
        <w:t>námezníku</w:t>
      </w:r>
      <w:proofErr w:type="gramEnd"/>
      <w:r w:rsidR="007D0B66">
        <w:t>, která je</w:t>
      </w:r>
      <w:r w:rsidRPr="00554A87">
        <w:t xml:space="preserve"> kratší než ochranná dráha 75 m</w:t>
      </w:r>
      <w:r w:rsidR="007D0B66">
        <w:t>,</w:t>
      </w:r>
      <w:r w:rsidRPr="00554A87">
        <w:t xml:space="preserve"> navržena vlaková cesta s prodlouženou ochrannou dráhou podle čl. 5.3.2.2b) a TS 1/2019-Z </w:t>
      </w:r>
      <w:r w:rsidR="007D0B66">
        <w:t>„</w:t>
      </w:r>
      <w:r w:rsidRPr="00554A87">
        <w:t>Vlaková cesta s prodlouženou ochrannou dráhou</w:t>
      </w:r>
      <w:r w:rsidR="007D0B66">
        <w:t>“</w:t>
      </w:r>
      <w:r w:rsidRPr="00554A87">
        <w:t>. V rekonstruovaných kolejích 4, 4a, 6, 6a, 8, 10 a také ve všech ostatních kolejích bude i cílová nejvyšší rychlost do 60 km/h. Vzhledem k tomu bude možné u všech cestových a odjezdových návěstidel navrhnout nenulovou uvolňovací rychlost 10 nebo 20 km/h potřebnou vzhledem k délce kolejí (podle čl. 5.3.1.1a)), k poloze nástupišť (podle čl. 5.3.1.1 bod b)), resp. viditelnost kratší než 200 m (podle čl. 5.3.1.1 bod c)), aniž by musela být aplikována opatření pro zajištění ohrožené vlakové cesty podle čl. 5.3.2 (opatření u S3, L3, L5 viz výše). Pro polohu návěstidla Lc10 je dodržena vzdálenost 20 m od výhybky podle čl. 5.3.2.3, u návěstidel Sc8 a Lc6 ji dodržet nelze a výhybky tak budou muset být drženy v určené koncové poloze podle téhož článku. Vzájemná poloha návěstidel Sc4-Lc4</w:t>
      </w:r>
      <w:r w:rsidR="00344A0E" w:rsidRPr="00554A87">
        <w:t>a</w:t>
      </w:r>
      <w:r w:rsidRPr="00554A87">
        <w:t xml:space="preserve"> a Sc6-Lc6</w:t>
      </w:r>
      <w:r w:rsidR="00344A0E" w:rsidRPr="00554A87">
        <w:t>a</w:t>
      </w:r>
      <w:r w:rsidRPr="00554A87">
        <w:t xml:space="preserve"> je navržena 24 m podle čl. 5.3.2.8 pro protisměrné vjezdové vlakové cesty při uvolňovací rychlosti 10 km/h, bod </w:t>
      </w:r>
      <w:proofErr w:type="spellStart"/>
      <w:r w:rsidRPr="00554A87">
        <w:t>EoA</w:t>
      </w:r>
      <w:proofErr w:type="spellEnd"/>
      <w:r w:rsidRPr="00554A87">
        <w:t xml:space="preserve"> bude předsazen o 10 m před úroveň hlavních návěstidel. Tabulka uvolňovacích rychlostí je uvedena v </w:t>
      </w:r>
      <w:proofErr w:type="gramStart"/>
      <w:r w:rsidRPr="00554A87">
        <w:t>K.8.1.001</w:t>
      </w:r>
      <w:proofErr w:type="gramEnd"/>
      <w:r w:rsidRPr="00554A87">
        <w:t>, tab. 1</w:t>
      </w:r>
      <w:r w:rsidR="00344A0E" w:rsidRPr="00554A87">
        <w:t>1</w:t>
      </w:r>
      <w:r w:rsidRPr="00554A87">
        <w:t>.</w:t>
      </w:r>
    </w:p>
    <w:p w14:paraId="4AF5611E" w14:textId="77777777" w:rsidR="00C31B87" w:rsidRPr="00872951" w:rsidRDefault="00C31B87" w:rsidP="00C31B87">
      <w:pPr>
        <w:pStyle w:val="Nadpis2"/>
        <w:rPr>
          <w:noProof/>
        </w:rPr>
      </w:pPr>
      <w:bookmarkStart w:id="37" w:name="_Toc83918283"/>
      <w:bookmarkStart w:id="38" w:name="_Toc124945954"/>
      <w:r w:rsidRPr="00872951">
        <w:rPr>
          <w:noProof/>
        </w:rPr>
        <w:t>Sdělovací zařízení</w:t>
      </w:r>
      <w:bookmarkEnd w:id="37"/>
      <w:bookmarkEnd w:id="38"/>
    </w:p>
    <w:p w14:paraId="17D7D565" w14:textId="35E8A871" w:rsidR="00783524" w:rsidRPr="00554A87" w:rsidRDefault="00783524" w:rsidP="00783524">
      <w:bookmarkStart w:id="39" w:name="_Toc83918284"/>
      <w:bookmarkStart w:id="40" w:name="_Toc124945955"/>
      <w:r w:rsidRPr="00554A87">
        <w:t xml:space="preserve">Stávající informační systém z roku 2019 nevyhovuje Směrnici SŽ č. 118, která nabyla platnost v roce 2021. Po dobu rekonstrukce nástupišť, podchodu a zásahu do stávající výpravní budovy musí být sneseny stávající tabule informačního systému a jeho stávající kabelizace musí být </w:t>
      </w:r>
      <w:r w:rsidRPr="00554A87">
        <w:lastRenderedPageBreak/>
        <w:t>odstraněna. S ohledem na rozsah zásahu do informačního systému i s ohledem na stáří zařízení v předpokládaném roce realizace (2026 – 2028), byla navržena komplexní rekonstrukce informačního systému pro cestující. Nový informační</w:t>
      </w:r>
      <w:r w:rsidR="0019660C" w:rsidRPr="00554A87">
        <w:t xml:space="preserve"> systém musí splňovat směrnici </w:t>
      </w:r>
      <w:r w:rsidRPr="00554A87">
        <w:t>SŽ č. 118</w:t>
      </w:r>
      <w:r w:rsidR="0019660C" w:rsidRPr="00554A87">
        <w:t xml:space="preserve"> </w:t>
      </w:r>
      <w:r w:rsidR="0019660C" w:rsidRPr="00554A87">
        <w:rPr>
          <w:rStyle w:val="Siln"/>
          <w:b w:val="0"/>
        </w:rPr>
        <w:t xml:space="preserve">a </w:t>
      </w:r>
      <w:r w:rsidR="007D0B66">
        <w:rPr>
          <w:rStyle w:val="Siln"/>
          <w:b w:val="0"/>
        </w:rPr>
        <w:t>„</w:t>
      </w:r>
      <w:r w:rsidR="0019660C" w:rsidRPr="00554A87">
        <w:rPr>
          <w:rStyle w:val="Siln"/>
          <w:b w:val="0"/>
        </w:rPr>
        <w:t>Grafický manuál jednotného orientačního a informačního systému SŽ</w:t>
      </w:r>
      <w:r w:rsidR="007D0B66">
        <w:rPr>
          <w:rStyle w:val="Siln"/>
          <w:b w:val="0"/>
        </w:rPr>
        <w:t>“</w:t>
      </w:r>
      <w:r w:rsidRPr="00554A87">
        <w:t>.</w:t>
      </w:r>
    </w:p>
    <w:p w14:paraId="4E223FF0" w14:textId="77777777" w:rsidR="00783524" w:rsidRPr="00554A87" w:rsidRDefault="00783524" w:rsidP="00783524">
      <w:r w:rsidRPr="00554A87">
        <w:t>Z obdobných důvodů bude nahrazeno i stávající rozhlasové zařízení INOMA, které navíc neumožňuje IP připojení. Náhrada bude spočívat v kompletní výměně rozhlasové ústředny včetně kabelizace a venkovních prvků (reproduktorů).</w:t>
      </w:r>
    </w:p>
    <w:p w14:paraId="12FBA62B" w14:textId="77777777" w:rsidR="00783524" w:rsidRPr="00554A87" w:rsidRDefault="00783524" w:rsidP="00783524">
      <w:r w:rsidRPr="00554A87">
        <w:t xml:space="preserve">Stávající kamerový systém </w:t>
      </w:r>
      <w:proofErr w:type="spellStart"/>
      <w:r w:rsidRPr="00554A87">
        <w:t>Hikvision</w:t>
      </w:r>
      <w:proofErr w:type="spellEnd"/>
      <w:r w:rsidRPr="00554A87">
        <w:t xml:space="preserve"> 2021 sloužící pro řízení dopravy bude doplněn o nové kamery, které budou sledovat nově </w:t>
      </w:r>
      <w:proofErr w:type="spellStart"/>
      <w:r w:rsidRPr="00554A87">
        <w:t>navžené</w:t>
      </w:r>
      <w:proofErr w:type="spellEnd"/>
      <w:r w:rsidRPr="00554A87">
        <w:t xml:space="preserve"> nástupištní hrany. Dále bude instalován i samostatný kamerový systém pro dohled nad majetkem ve výpravní budově.</w:t>
      </w:r>
    </w:p>
    <w:p w14:paraId="5B227A24" w14:textId="77777777" w:rsidR="00783524" w:rsidRPr="00554A87" w:rsidRDefault="00783524" w:rsidP="00783524">
      <w:r w:rsidRPr="00554A87">
        <w:t xml:space="preserve">Přenosové zařízení </w:t>
      </w:r>
      <w:proofErr w:type="spellStart"/>
      <w:r w:rsidRPr="00554A87">
        <w:t>zařízení</w:t>
      </w:r>
      <w:proofErr w:type="spellEnd"/>
      <w:r w:rsidRPr="00554A87">
        <w:t xml:space="preserve"> bude doplněno o </w:t>
      </w:r>
      <w:proofErr w:type="spellStart"/>
      <w:r w:rsidRPr="00554A87">
        <w:t>switch</w:t>
      </w:r>
      <w:proofErr w:type="spellEnd"/>
      <w:r w:rsidRPr="00554A87">
        <w:t xml:space="preserve"> MPLS. Nové přenosové zařízení bude vybudováno až v rámci staveb GSM-R a ETCS.</w:t>
      </w:r>
    </w:p>
    <w:p w14:paraId="54B48B99" w14:textId="77777777" w:rsidR="00783524" w:rsidRPr="00554A87" w:rsidRDefault="00783524" w:rsidP="00783524">
      <w:r w:rsidRPr="00554A87">
        <w:t>Do stávajícího systému TRS a MRS stavba nezasáhne. Stávající zařízení TRS a MRS zůstane i po stavbě v provozu.</w:t>
      </w:r>
    </w:p>
    <w:p w14:paraId="2D5C423A" w14:textId="77777777" w:rsidR="00783524" w:rsidRPr="00554A87" w:rsidRDefault="00783524" w:rsidP="00783524">
      <w:r w:rsidRPr="00554A87">
        <w:t xml:space="preserve">Vzhledem k přestavbě vnějšího nástupiště, jímž procházejí hlavní kabelové trasy, budou tyto trasy provizorně a pak definitivně (do nového </w:t>
      </w:r>
      <w:proofErr w:type="spellStart"/>
      <w:r w:rsidRPr="00554A87">
        <w:t>kabelovodu</w:t>
      </w:r>
      <w:proofErr w:type="spellEnd"/>
      <w:r w:rsidRPr="00554A87">
        <w:t xml:space="preserve">) přeloženy. Převěšen bude také optokabel, zavěšený na posouvaném napájecím </w:t>
      </w:r>
      <w:proofErr w:type="spellStart"/>
      <w:r w:rsidRPr="00554A87">
        <w:t>převěsu</w:t>
      </w:r>
      <w:proofErr w:type="spellEnd"/>
      <w:r w:rsidRPr="00554A87">
        <w:t>.</w:t>
      </w:r>
    </w:p>
    <w:p w14:paraId="47657626" w14:textId="64212FA1" w:rsidR="00783524" w:rsidRPr="00554A87" w:rsidRDefault="00783524" w:rsidP="00783524">
      <w:r w:rsidRPr="00554A87">
        <w:t xml:space="preserve">V rekonstruované části výpravní budovy bude instalována technologie PZTS, naopak systém automatického </w:t>
      </w:r>
      <w:proofErr w:type="spellStart"/>
      <w:r w:rsidRPr="00554A87">
        <w:t>samozhášecího</w:t>
      </w:r>
      <w:proofErr w:type="spellEnd"/>
      <w:r w:rsidRPr="00554A87">
        <w:t xml:space="preserve"> zařízení (ASHS) není navrhován. Systém PZTS bude doplněn zařízením pro lokální detekci požáru (LDP), tj. automatické hlásiče požáru jako součást systému PZTS.</w:t>
      </w:r>
    </w:p>
    <w:p w14:paraId="682D133F" w14:textId="154D92AD" w:rsidR="00BD7D6A" w:rsidRPr="00554A87" w:rsidRDefault="00BD7D6A" w:rsidP="00783524">
      <w:r w:rsidRPr="00554A87">
        <w:t>Součástí stavby je úprava a doplnění dálkové diagnostiky technologických systémů (DDTS) v souladu s TS 2/2008-ZSE v platném znění. Nově navrhované technologie sdělovacího a silnoproudého zařízení budou začleněny do DDTS.</w:t>
      </w:r>
    </w:p>
    <w:p w14:paraId="1A7269CC" w14:textId="77777777" w:rsidR="00783524" w:rsidRPr="002A1CC7" w:rsidRDefault="00783524" w:rsidP="00783524">
      <w:r w:rsidRPr="00554A87">
        <w:t>Návrh technického řešení je v souladu s „Koncepčním záměrem projektu realizace Jednotného záznamového prostředí (JZP) ŽDC“ schváleným Centrální komisí MD dne 24. 3. 2020.</w:t>
      </w:r>
    </w:p>
    <w:p w14:paraId="3251705B" w14:textId="77777777" w:rsidR="00783524" w:rsidRPr="00E6715B" w:rsidRDefault="00783524" w:rsidP="00783524">
      <w:r w:rsidRPr="002A1CC7">
        <w:t>Veškerá metalická kabelizace bude v provedení s ochranou proti vlivům trakce AC 25 </w:t>
      </w:r>
      <w:proofErr w:type="spellStart"/>
      <w:r w:rsidRPr="002A1CC7">
        <w:t>kV</w:t>
      </w:r>
      <w:proofErr w:type="spellEnd"/>
      <w:r w:rsidRPr="002A1CC7">
        <w:t>. Ve výpravní budově je pro umístění sdělovacího zařízení vyčleněna samostatně přístupná místnost.</w:t>
      </w:r>
    </w:p>
    <w:p w14:paraId="5D3CB042" w14:textId="53ADBE7D" w:rsidR="00C31B87" w:rsidRPr="00872951" w:rsidRDefault="00C31B87" w:rsidP="00C31B87">
      <w:pPr>
        <w:pStyle w:val="Nadpis2"/>
        <w:rPr>
          <w:noProof/>
        </w:rPr>
      </w:pPr>
      <w:r w:rsidRPr="00872951">
        <w:rPr>
          <w:noProof/>
        </w:rPr>
        <w:t>Silnoproudá technologie, trakční a energetická zařízení</w:t>
      </w:r>
      <w:bookmarkEnd w:id="39"/>
      <w:bookmarkEnd w:id="40"/>
      <w:r w:rsidRPr="00872951">
        <w:rPr>
          <w:noProof/>
        </w:rPr>
        <w:t xml:space="preserve"> </w:t>
      </w:r>
    </w:p>
    <w:p w14:paraId="0FEB5088" w14:textId="77777777" w:rsidR="00831A2D" w:rsidRPr="000E57DB" w:rsidRDefault="00831A2D" w:rsidP="000E57DB">
      <w:pPr>
        <w:pStyle w:val="Nadpis3"/>
        <w:ind w:left="851" w:hanging="851"/>
        <w:rPr>
          <w:noProof/>
          <w:sz w:val="18"/>
          <w:szCs w:val="18"/>
        </w:rPr>
      </w:pPr>
      <w:r w:rsidRPr="000E57DB">
        <w:rPr>
          <w:noProof/>
          <w:sz w:val="18"/>
          <w:szCs w:val="18"/>
        </w:rPr>
        <w:t>Silnoproudá technologie</w:t>
      </w:r>
    </w:p>
    <w:p w14:paraId="3F006B7C" w14:textId="5AF16FF5" w:rsidR="000E57DB" w:rsidRPr="00554A87" w:rsidRDefault="000E57DB" w:rsidP="000E57DB">
      <w:pPr>
        <w:keepNext/>
        <w:spacing w:before="40" w:after="0"/>
        <w:rPr>
          <w:b/>
          <w:noProof/>
        </w:rPr>
      </w:pPr>
      <w:r w:rsidRPr="00554A87">
        <w:rPr>
          <w:b/>
          <w:noProof/>
        </w:rPr>
        <w:t>Osvětlení nástupišť a podchodu</w:t>
      </w:r>
      <w:r w:rsidR="00355270" w:rsidRPr="00554A87">
        <w:rPr>
          <w:b/>
          <w:noProof/>
        </w:rPr>
        <w:t>, silnoproudé rozvody</w:t>
      </w:r>
    </w:p>
    <w:p w14:paraId="0E283CBB" w14:textId="0CBD3DA8" w:rsidR="000E57DB" w:rsidRPr="00554A87" w:rsidRDefault="000E57DB" w:rsidP="000E57DB">
      <w:r w:rsidRPr="00554A87">
        <w:t xml:space="preserve">Na nástupištích bude vybudováno nové osvětlení pomocí svítidel LED technologie na samostatných sklopných stožárcích, v zastřešeném prostoru budou svítidla instalována na konstrukci přístřešku. V podchodu budou svítidla a elektroinstalace zapuštěny do předem připravených nik. Součástí prací je související elektroinstalace pro napájení hlasových majáčků, výtahů, čerpadel v podchodu atd. Silnoproudá zařízení budou začleněna do systému ovládání DDTS ŽDC, řešení energetického klienta a podružného měření drážních odběrů podle standardu OES OŘ Ostrava. Obecně se jedná o komunikaci prostřednictvím zařízení dispečerské řídící techniky DŘT (ETH/FO IEC104) do nadřazeného systému s vizualizací na </w:t>
      </w:r>
      <w:proofErr w:type="spellStart"/>
      <w:r w:rsidRPr="00554A87">
        <w:t>elektrodispečinku</w:t>
      </w:r>
      <w:proofErr w:type="spellEnd"/>
      <w:r w:rsidRPr="00554A87">
        <w:t xml:space="preserve"> ED Přerov.</w:t>
      </w:r>
    </w:p>
    <w:p w14:paraId="3FFB8CB1" w14:textId="4AE5631E" w:rsidR="00E65DAC" w:rsidRPr="00EC1F36" w:rsidRDefault="00E65DAC" w:rsidP="00E65DAC">
      <w:r w:rsidRPr="00554A87">
        <w:t xml:space="preserve">Mezi kolejemi 8_nová a 10b_nová, u kolejí 6 a 4 je potřeba umístit </w:t>
      </w:r>
      <w:r w:rsidR="00485812">
        <w:t xml:space="preserve">tři </w:t>
      </w:r>
      <w:r w:rsidRPr="00554A87">
        <w:t xml:space="preserve">dvojice stojanů se zásuvkami 400 V / 63 A </w:t>
      </w:r>
      <w:proofErr w:type="spellStart"/>
      <w:r w:rsidRPr="00554A87">
        <w:t>a</w:t>
      </w:r>
      <w:proofErr w:type="spellEnd"/>
      <w:r w:rsidRPr="00554A87">
        <w:t xml:space="preserve"> 230 V / 16 A (sloužící pro napájení odstavených </w:t>
      </w:r>
      <w:r w:rsidR="003D3ECD" w:rsidRPr="00554A87">
        <w:t>motorových jednotek</w:t>
      </w:r>
      <w:r w:rsidRPr="00554A87">
        <w:t>), stojany by měly být umístěny cca 20 m od návěstidla.</w:t>
      </w:r>
    </w:p>
    <w:p w14:paraId="38AE8CC1" w14:textId="77777777" w:rsidR="000E57DB" w:rsidRPr="00C31B4D" w:rsidRDefault="000E57DB" w:rsidP="000E57DB">
      <w:pPr>
        <w:keepNext/>
        <w:spacing w:before="40" w:after="0"/>
        <w:rPr>
          <w:b/>
          <w:noProof/>
        </w:rPr>
      </w:pPr>
      <w:r w:rsidRPr="00C31B4D">
        <w:rPr>
          <w:b/>
          <w:noProof/>
        </w:rPr>
        <w:lastRenderedPageBreak/>
        <w:t>Úprava EOV</w:t>
      </w:r>
    </w:p>
    <w:p w14:paraId="1B5A9225" w14:textId="77777777" w:rsidR="000E57DB" w:rsidRDefault="000E57DB" w:rsidP="000E57DB">
      <w:r>
        <w:t>V souvislosti s úpravou konfigurace kolejiště se stávající výhybka č. 39 (typ JT6°) nahradí novou J49 1:9-300, která bude osazena topnými tyčemi dle vzorového listu. Dále se odstraní EOV rušených výhybek 19 a 52.</w:t>
      </w:r>
    </w:p>
    <w:p w14:paraId="7CA55A99" w14:textId="4CA80130" w:rsidR="000E57DB" w:rsidRPr="00485812" w:rsidRDefault="00554A87" w:rsidP="000E57DB">
      <w:pPr>
        <w:keepNext/>
        <w:spacing w:before="40" w:after="0"/>
        <w:rPr>
          <w:b/>
          <w:noProof/>
        </w:rPr>
      </w:pPr>
      <w:r w:rsidRPr="00485812">
        <w:rPr>
          <w:b/>
          <w:noProof/>
        </w:rPr>
        <w:t>Zrušení</w:t>
      </w:r>
      <w:r w:rsidR="003D3ECD" w:rsidRPr="00485812">
        <w:rPr>
          <w:b/>
          <w:noProof/>
        </w:rPr>
        <w:t xml:space="preserve"> elektrických předtápěcích zařízení</w:t>
      </w:r>
      <w:r w:rsidR="00485812" w:rsidRPr="00485812">
        <w:rPr>
          <w:b/>
          <w:noProof/>
        </w:rPr>
        <w:t xml:space="preserve"> 3 kV</w:t>
      </w:r>
    </w:p>
    <w:p w14:paraId="026527FF" w14:textId="17F4E636" w:rsidR="00485812" w:rsidRPr="00485812" w:rsidRDefault="00485812" w:rsidP="00485812">
      <w:pPr>
        <w:pStyle w:val="Text2-2"/>
        <w:numPr>
          <w:ilvl w:val="0"/>
          <w:numId w:val="0"/>
        </w:numPr>
      </w:pPr>
      <w:r w:rsidRPr="00485812">
        <w:t xml:space="preserve">Stávající stojany EPZ 3kV jsou dotčeny změnou polohy kolejiště a nástupišť. Protože jsou z hlediska dopravní technologie nepotřebné (odstavovány budou pouze elektrické a motorové jednotky), je možné je zrušit, SVOD Bohemia souhlasí.  </w:t>
      </w:r>
    </w:p>
    <w:p w14:paraId="7DBC06DF" w14:textId="77777777" w:rsidR="00485812" w:rsidRPr="00052693" w:rsidRDefault="00485812" w:rsidP="00485812">
      <w:pPr>
        <w:pStyle w:val="Text2-2"/>
        <w:numPr>
          <w:ilvl w:val="0"/>
          <w:numId w:val="0"/>
        </w:numPr>
        <w:rPr>
          <w:strike/>
        </w:rPr>
      </w:pPr>
      <w:r w:rsidRPr="00485812">
        <w:t>Domek rozvodny 3kV bude zrušen, případně využit na jiném místě.</w:t>
      </w:r>
      <w:r>
        <w:t xml:space="preserve"> </w:t>
      </w:r>
      <w:r w:rsidRPr="00052693">
        <w:t xml:space="preserve"> </w:t>
      </w:r>
    </w:p>
    <w:p w14:paraId="50FC3AA9" w14:textId="77777777" w:rsidR="000E57DB" w:rsidRPr="00F83F06" w:rsidRDefault="000E57DB" w:rsidP="000E57DB">
      <w:pPr>
        <w:keepNext/>
        <w:spacing w:before="40" w:after="0"/>
        <w:rPr>
          <w:b/>
          <w:noProof/>
        </w:rPr>
      </w:pPr>
      <w:r w:rsidRPr="00F83F06">
        <w:rPr>
          <w:b/>
          <w:noProof/>
        </w:rPr>
        <w:t>DOÚO</w:t>
      </w:r>
    </w:p>
    <w:p w14:paraId="77635496" w14:textId="410B66AC" w:rsidR="000E57DB" w:rsidRDefault="000E57DB" w:rsidP="000E57DB">
      <w:r>
        <w:t>Z důvodu změny umístění trakčních odpojovačů je nutno vybudovat nové kabelové rozvody pro DOÚO, pult pro ovládání DOÚO (POZ) bude umístěn v</w:t>
      </w:r>
      <w:r w:rsidR="00485812">
        <w:t> rozvodně NN nebo STS</w:t>
      </w:r>
      <w:r>
        <w:t>.</w:t>
      </w:r>
    </w:p>
    <w:p w14:paraId="38B0ED9D" w14:textId="77777777" w:rsidR="000E57DB" w:rsidRPr="00F83F06" w:rsidRDefault="000E57DB" w:rsidP="000E57DB">
      <w:pPr>
        <w:keepNext/>
        <w:spacing w:before="40" w:after="0"/>
        <w:rPr>
          <w:b/>
          <w:noProof/>
        </w:rPr>
      </w:pPr>
      <w:r w:rsidRPr="00F83F06">
        <w:rPr>
          <w:b/>
          <w:noProof/>
        </w:rPr>
        <w:t>Přeložky stávajících kabelů NN a VN</w:t>
      </w:r>
      <w:r>
        <w:rPr>
          <w:b/>
          <w:noProof/>
        </w:rPr>
        <w:t>, úpravy stávající rozvodny NN</w:t>
      </w:r>
    </w:p>
    <w:p w14:paraId="769861E5" w14:textId="77777777" w:rsidR="000E57DB" w:rsidRDefault="000E57DB" w:rsidP="000E57DB">
      <w:r>
        <w:t>Součástí tohoto SO jsou vyvolané přeložky kabelů NN a VN 6kV. Jedná se o:</w:t>
      </w:r>
    </w:p>
    <w:p w14:paraId="4EF0816E" w14:textId="77777777" w:rsidR="000E57DB" w:rsidRDefault="000E57DB" w:rsidP="000E57DB">
      <w:pPr>
        <w:pStyle w:val="Odstavecseseznamem"/>
        <w:numPr>
          <w:ilvl w:val="0"/>
          <w:numId w:val="21"/>
        </w:numPr>
      </w:pPr>
      <w:r>
        <w:t>hlavní napájecí kabely NN 0,4 </w:t>
      </w:r>
      <w:proofErr w:type="spellStart"/>
      <w:r>
        <w:t>kV</w:t>
      </w:r>
      <w:proofErr w:type="spellEnd"/>
      <w:r>
        <w:t xml:space="preserve"> z trafostanice 22/0,4 </w:t>
      </w:r>
      <w:proofErr w:type="spellStart"/>
      <w:r>
        <w:t>kV</w:t>
      </w:r>
      <w:proofErr w:type="spellEnd"/>
      <w:r>
        <w:t xml:space="preserve"> do hlavní rozvodny NN;</w:t>
      </w:r>
    </w:p>
    <w:p w14:paraId="7BA240E2" w14:textId="77777777" w:rsidR="000E57DB" w:rsidRDefault="000E57DB" w:rsidP="000E57DB">
      <w:pPr>
        <w:pStyle w:val="Odstavecseseznamem"/>
        <w:numPr>
          <w:ilvl w:val="0"/>
          <w:numId w:val="21"/>
        </w:numPr>
      </w:pPr>
      <w:r>
        <w:t>napájecí kabel do stavědla č. 1;</w:t>
      </w:r>
    </w:p>
    <w:p w14:paraId="1AA01BD5" w14:textId="77777777" w:rsidR="000E57DB" w:rsidRDefault="000E57DB" w:rsidP="000E57DB">
      <w:pPr>
        <w:pStyle w:val="Odstavecseseznamem"/>
        <w:numPr>
          <w:ilvl w:val="0"/>
          <w:numId w:val="21"/>
        </w:numPr>
      </w:pPr>
      <w:r>
        <w:t>kabely 6 </w:t>
      </w:r>
      <w:proofErr w:type="spellStart"/>
      <w:r>
        <w:t>kV</w:t>
      </w:r>
      <w:proofErr w:type="spellEnd"/>
      <w:r>
        <w:t xml:space="preserve"> – příčné křížení kolejiště v </w:t>
      </w:r>
      <w:proofErr w:type="spellStart"/>
      <w:r>
        <w:t>žkm</w:t>
      </w:r>
      <w:proofErr w:type="spellEnd"/>
      <w:r>
        <w:t xml:space="preserve"> cca 61,200;</w:t>
      </w:r>
    </w:p>
    <w:p w14:paraId="0B588C6E" w14:textId="77777777" w:rsidR="000E57DB" w:rsidRDefault="000E57DB" w:rsidP="000E57DB">
      <w:pPr>
        <w:pStyle w:val="Odstavecseseznamem"/>
        <w:numPr>
          <w:ilvl w:val="0"/>
          <w:numId w:val="21"/>
        </w:numPr>
      </w:pPr>
      <w:r>
        <w:t>kabely NN 0,4 </w:t>
      </w:r>
      <w:proofErr w:type="spellStart"/>
      <w:r>
        <w:t>kV</w:t>
      </w:r>
      <w:proofErr w:type="spellEnd"/>
      <w:r>
        <w:t xml:space="preserve"> v zastřešení na 1. nástupišti;</w:t>
      </w:r>
    </w:p>
    <w:p w14:paraId="5F100777" w14:textId="69FC6E2C" w:rsidR="000E57DB" w:rsidRPr="00554A87" w:rsidRDefault="000E57DB" w:rsidP="000E57DB">
      <w:pPr>
        <w:pStyle w:val="Odstavecseseznamem"/>
        <w:numPr>
          <w:ilvl w:val="0"/>
          <w:numId w:val="21"/>
        </w:numPr>
      </w:pPr>
      <w:r w:rsidRPr="00554A87">
        <w:t>úpravy v rozvodně NN (na 1. nástupišti) v souvislosti s vybudováním nové elektroinstalace, FVE atd.</w:t>
      </w:r>
      <w:r w:rsidR="00B94FC9" w:rsidRPr="00554A87">
        <w:t xml:space="preserve"> V případě nedostatku místa v rozvodně řešit nový rozváděč osvětlení RO jako samostatný pilíř ve venkovním prostředí, přisazený ke zdi</w:t>
      </w:r>
      <w:r w:rsidRPr="00554A87">
        <w:t>;</w:t>
      </w:r>
    </w:p>
    <w:p w14:paraId="04FB4038" w14:textId="77777777" w:rsidR="000E57DB" w:rsidRPr="00554A87" w:rsidRDefault="000E57DB" w:rsidP="000E57DB">
      <w:pPr>
        <w:pStyle w:val="Odstavecseseznamem"/>
        <w:numPr>
          <w:ilvl w:val="0"/>
          <w:numId w:val="21"/>
        </w:numPr>
      </w:pPr>
      <w:r w:rsidRPr="00554A87">
        <w:t>další související úpravy všech dotčených technologií ve správě SEE Olomouc (kabelové rozvody NN, VN, EOV, venkovní osvětlení, ovládání, DDTS, DŘT), pokud budou dotčeny v rámci této stavby. Při zásahu do systému řízení silnoproudých zařízení budou respektovány komunikační standardy OŘ Ostrava SEE Olomouc. Přeložky technologií SEE Olomouc vynucené stavbou z důvodu stavebních úprav budou řešeny v rámci provizorních a přechodových stavů při stavebních úpravách objektu. Jinak budou v dalším stupni přípravy projektována opatření zajišťující ochranu provozovaných elektrických zařízení tak, aby nedošlo k jejich poškození stavební činností. Toto je nutné řešit s provozovateli technologií.</w:t>
      </w:r>
    </w:p>
    <w:p w14:paraId="35DB4B9B" w14:textId="24C1A5BF" w:rsidR="000E57DB" w:rsidRPr="00554A87" w:rsidRDefault="000E57DB" w:rsidP="000E57DB">
      <w:pPr>
        <w:pStyle w:val="Odstavecseseznamem"/>
      </w:pPr>
      <w:r w:rsidRPr="00554A87">
        <w:t>Zhotovitel dle jednotlivých stavebních postupů naprojektuje také silnoproudé rozvody pro danou etapu. Týká se nejen zajištění provozu dráhy, ale také napájení odběrných míst z </w:t>
      </w:r>
      <w:r w:rsidR="00E34B69" w:rsidRPr="00554A87">
        <w:t>lokální distribuční soustavy železnice (</w:t>
      </w:r>
      <w:proofErr w:type="spellStart"/>
      <w:r w:rsidRPr="00554A87">
        <w:t>LDSž</w:t>
      </w:r>
      <w:proofErr w:type="spellEnd"/>
      <w:r w:rsidR="00E34B69" w:rsidRPr="00554A87">
        <w:t>)</w:t>
      </w:r>
      <w:r w:rsidRPr="00554A87">
        <w:t>, pokud bude nutný jejich provoz po dobu výstavby.</w:t>
      </w:r>
    </w:p>
    <w:p w14:paraId="1FCD3EAE" w14:textId="2E8518FD" w:rsidR="00B94FC9" w:rsidRPr="00B94FC9" w:rsidRDefault="00B94FC9" w:rsidP="00B94FC9">
      <w:pPr>
        <w:rPr>
          <w:rFonts w:ascii="Verdana" w:hAnsi="Verdana"/>
        </w:rPr>
      </w:pPr>
      <w:r w:rsidRPr="00554A87">
        <w:rPr>
          <w:rFonts w:ascii="Verdana" w:hAnsi="Verdana"/>
        </w:rPr>
        <w:t xml:space="preserve">Stavbu bude nutné z hlediska prostorové rezervy pro technologie sděl. </w:t>
      </w:r>
      <w:proofErr w:type="gramStart"/>
      <w:r w:rsidRPr="00554A87">
        <w:rPr>
          <w:rFonts w:ascii="Verdana" w:hAnsi="Verdana"/>
        </w:rPr>
        <w:t>zař</w:t>
      </w:r>
      <w:proofErr w:type="gramEnd"/>
      <w:r w:rsidRPr="00554A87">
        <w:rPr>
          <w:rFonts w:ascii="Verdana" w:hAnsi="Verdana"/>
        </w:rPr>
        <w:t xml:space="preserve">., </w:t>
      </w:r>
      <w:proofErr w:type="spellStart"/>
      <w:r w:rsidRPr="00554A87">
        <w:rPr>
          <w:rFonts w:ascii="Verdana" w:hAnsi="Verdana"/>
        </w:rPr>
        <w:t>zab</w:t>
      </w:r>
      <w:proofErr w:type="spellEnd"/>
      <w:r w:rsidRPr="00554A87">
        <w:rPr>
          <w:rFonts w:ascii="Verdana" w:hAnsi="Verdana"/>
        </w:rPr>
        <w:t xml:space="preserve">. zař., silnoproudu a trakce zkoordinovat se stavbami „Implementace ETCS </w:t>
      </w:r>
      <w:proofErr w:type="spellStart"/>
      <w:r w:rsidRPr="00554A87">
        <w:rPr>
          <w:rFonts w:ascii="Verdana" w:hAnsi="Verdana"/>
        </w:rPr>
        <w:t>Regional</w:t>
      </w:r>
      <w:proofErr w:type="spellEnd"/>
      <w:r w:rsidRPr="00554A87">
        <w:rPr>
          <w:rFonts w:ascii="Verdana" w:hAnsi="Verdana"/>
        </w:rPr>
        <w:t xml:space="preserve"> Rožnov pod Radhoštěm - Valašské Meziříčí“ a „Revitalizace traťového úseku Vsetín (mimo) - Valašské Meziříčí (včetně)“.</w:t>
      </w:r>
    </w:p>
    <w:p w14:paraId="4367CC96" w14:textId="77777777" w:rsidR="00831A2D" w:rsidRPr="000E57DB" w:rsidRDefault="00831A2D" w:rsidP="000E57DB">
      <w:pPr>
        <w:pStyle w:val="Nadpis3"/>
        <w:ind w:left="720"/>
        <w:rPr>
          <w:noProof/>
          <w:sz w:val="18"/>
          <w:szCs w:val="18"/>
        </w:rPr>
      </w:pPr>
      <w:r w:rsidRPr="000E57DB">
        <w:rPr>
          <w:noProof/>
          <w:sz w:val="18"/>
          <w:szCs w:val="18"/>
        </w:rPr>
        <w:t>Trakční zařízení</w:t>
      </w:r>
    </w:p>
    <w:p w14:paraId="209E010F" w14:textId="77777777" w:rsidR="00F43194" w:rsidRPr="00C641FD" w:rsidRDefault="00F43194" w:rsidP="00F43194">
      <w:pPr>
        <w:rPr>
          <w:rFonts w:ascii="Verdana" w:hAnsi="Verdana"/>
        </w:rPr>
      </w:pPr>
      <w:bookmarkStart w:id="41" w:name="_Toc83918285"/>
      <w:bookmarkStart w:id="42" w:name="_Toc124945956"/>
      <w:r w:rsidRPr="00C641FD">
        <w:rPr>
          <w:rFonts w:ascii="Verdana" w:hAnsi="Verdana"/>
        </w:rPr>
        <w:t>Nový stav TV je řešen v oblasti rekonstrukce nástupišť. Součástí stavby je i výstavba nových přístřešků vč</w:t>
      </w:r>
      <w:r>
        <w:rPr>
          <w:rFonts w:ascii="Verdana" w:hAnsi="Verdana"/>
        </w:rPr>
        <w:t>.</w:t>
      </w:r>
      <w:r w:rsidRPr="00C641FD">
        <w:rPr>
          <w:rFonts w:ascii="Verdana" w:hAnsi="Verdana"/>
        </w:rPr>
        <w:t xml:space="preserve"> úpravy podchodu, výpravní budovy a silnoproudých a slaboproudých rozvodů. </w:t>
      </w:r>
    </w:p>
    <w:p w14:paraId="689B6B0C" w14:textId="77777777" w:rsidR="00F43194" w:rsidRPr="00C641FD" w:rsidRDefault="00F43194" w:rsidP="00F43194">
      <w:pPr>
        <w:rPr>
          <w:rFonts w:ascii="Verdana" w:hAnsi="Verdana"/>
        </w:rPr>
      </w:pPr>
      <w:r w:rsidRPr="00C641FD">
        <w:rPr>
          <w:rFonts w:ascii="Verdana" w:hAnsi="Verdana"/>
        </w:rPr>
        <w:t>T</w:t>
      </w:r>
      <w:r>
        <w:rPr>
          <w:rFonts w:ascii="Verdana" w:hAnsi="Verdana"/>
        </w:rPr>
        <w:t>rakční vedení</w:t>
      </w:r>
      <w:r w:rsidRPr="00C641FD">
        <w:rPr>
          <w:rFonts w:ascii="Verdana" w:hAnsi="Verdana"/>
        </w:rPr>
        <w:t xml:space="preserve"> je rekonstrukcí ovlivněno v celém rozsahu stavby. Vzhledem k dodatečnému požadavku na elektrické oddělení kolej</w:t>
      </w:r>
      <w:r>
        <w:rPr>
          <w:rFonts w:ascii="Verdana" w:hAnsi="Verdana"/>
        </w:rPr>
        <w:t>í</w:t>
      </w:r>
      <w:r w:rsidRPr="00C641FD">
        <w:rPr>
          <w:rFonts w:ascii="Verdana" w:hAnsi="Verdana"/>
        </w:rPr>
        <w:t xml:space="preserve"> </w:t>
      </w:r>
      <w:r>
        <w:rPr>
          <w:rFonts w:ascii="Verdana" w:hAnsi="Verdana"/>
        </w:rPr>
        <w:t xml:space="preserve">6 a </w:t>
      </w:r>
      <w:r w:rsidRPr="00C641FD">
        <w:rPr>
          <w:rFonts w:ascii="Verdana" w:hAnsi="Verdana"/>
        </w:rPr>
        <w:t>4</w:t>
      </w:r>
      <w:r>
        <w:rPr>
          <w:rFonts w:ascii="Verdana" w:hAnsi="Verdana"/>
        </w:rPr>
        <w:t xml:space="preserve"> ze sekce s </w:t>
      </w:r>
      <w:r w:rsidRPr="00C641FD">
        <w:rPr>
          <w:rFonts w:ascii="Verdana" w:hAnsi="Verdana"/>
        </w:rPr>
        <w:t>kolejí</w:t>
      </w:r>
      <w:r>
        <w:rPr>
          <w:rFonts w:ascii="Verdana" w:hAnsi="Verdana"/>
        </w:rPr>
        <w:t xml:space="preserve"> 2</w:t>
      </w:r>
      <w:r w:rsidRPr="00C641FD">
        <w:rPr>
          <w:rFonts w:ascii="Verdana" w:hAnsi="Verdana"/>
        </w:rPr>
        <w:t xml:space="preserve"> budou zásahy v TV až ke </w:t>
      </w:r>
      <w:proofErr w:type="spellStart"/>
      <w:r w:rsidRPr="00C641FD">
        <w:rPr>
          <w:rFonts w:ascii="Verdana" w:hAnsi="Verdana"/>
        </w:rPr>
        <w:t>zhlaví</w:t>
      </w:r>
      <w:r>
        <w:rPr>
          <w:rFonts w:ascii="Verdana" w:hAnsi="Verdana"/>
        </w:rPr>
        <w:t>m</w:t>
      </w:r>
      <w:proofErr w:type="spellEnd"/>
      <w:r w:rsidRPr="00C641FD">
        <w:rPr>
          <w:rFonts w:ascii="Verdana" w:hAnsi="Verdana"/>
        </w:rPr>
        <w:t xml:space="preserve"> na obou stranách stanice. Oddělení bude navrženo vložením 4 děličů do spojek na </w:t>
      </w:r>
      <w:proofErr w:type="spellStart"/>
      <w:r w:rsidRPr="00C641FD">
        <w:rPr>
          <w:rFonts w:ascii="Verdana" w:hAnsi="Verdana"/>
        </w:rPr>
        <w:t>zhlavích</w:t>
      </w:r>
      <w:proofErr w:type="spellEnd"/>
      <w:r w:rsidRPr="00C641FD">
        <w:rPr>
          <w:rFonts w:ascii="Verdana" w:hAnsi="Verdana"/>
        </w:rPr>
        <w:t>. Jedná se o spojky 2-5, 8-12 a 64-73, 83-87. Nové děliče budou mít čísla 13, 14 a 32, 33. Kolej 4</w:t>
      </w:r>
      <w:r>
        <w:rPr>
          <w:rFonts w:ascii="Verdana" w:hAnsi="Verdana"/>
        </w:rPr>
        <w:t xml:space="preserve"> a kolej 6</w:t>
      </w:r>
      <w:r w:rsidRPr="00C641FD">
        <w:rPr>
          <w:rFonts w:ascii="Verdana" w:hAnsi="Verdana"/>
        </w:rPr>
        <w:t xml:space="preserve"> bud</w:t>
      </w:r>
      <w:r>
        <w:rPr>
          <w:rFonts w:ascii="Verdana" w:hAnsi="Verdana"/>
        </w:rPr>
        <w:t>ou</w:t>
      </w:r>
      <w:r w:rsidRPr="00C641FD">
        <w:rPr>
          <w:rFonts w:ascii="Verdana" w:hAnsi="Verdana"/>
        </w:rPr>
        <w:t xml:space="preserve"> poté</w:t>
      </w:r>
      <w:r>
        <w:rPr>
          <w:rFonts w:ascii="Verdana" w:hAnsi="Verdana"/>
        </w:rPr>
        <w:t xml:space="preserve"> každá</w:t>
      </w:r>
      <w:r w:rsidRPr="00C641FD">
        <w:rPr>
          <w:rFonts w:ascii="Verdana" w:hAnsi="Verdana"/>
        </w:rPr>
        <w:t xml:space="preserve"> v samostatné sekci</w:t>
      </w:r>
      <w:r>
        <w:rPr>
          <w:rFonts w:ascii="Verdana" w:hAnsi="Verdana"/>
        </w:rPr>
        <w:t xml:space="preserve">, viz příloha </w:t>
      </w:r>
      <w:proofErr w:type="gramStart"/>
      <w:r>
        <w:rPr>
          <w:rFonts w:ascii="Verdana" w:hAnsi="Verdana"/>
        </w:rPr>
        <w:t>K.8.1.301</w:t>
      </w:r>
      <w:proofErr w:type="gramEnd"/>
      <w:r>
        <w:rPr>
          <w:rFonts w:ascii="Verdana" w:hAnsi="Verdana"/>
        </w:rPr>
        <w:t>.</w:t>
      </w:r>
    </w:p>
    <w:p w14:paraId="2D6699F4" w14:textId="77777777" w:rsidR="00F43194" w:rsidRPr="00554A87" w:rsidRDefault="00F43194" w:rsidP="00F43194">
      <w:pPr>
        <w:rPr>
          <w:rFonts w:ascii="Verdana" w:hAnsi="Verdana"/>
        </w:rPr>
      </w:pPr>
      <w:r w:rsidRPr="00C641FD">
        <w:rPr>
          <w:rFonts w:ascii="Verdana" w:hAnsi="Verdana"/>
        </w:rPr>
        <w:t>Rozdělení TV kolejí 2 a 4 bude provedeno buď vložením izolátorů do směrových lan, nebo náhradou směrových lan za závěsy SIK</w:t>
      </w:r>
      <w:r>
        <w:rPr>
          <w:rFonts w:ascii="Verdana" w:hAnsi="Verdana"/>
        </w:rPr>
        <w:t>,</w:t>
      </w:r>
      <w:r w:rsidRPr="00C641FD">
        <w:rPr>
          <w:rFonts w:ascii="Verdana" w:hAnsi="Verdana"/>
        </w:rPr>
        <w:t xml:space="preserve"> a to tam, kde jsou trakční brány přes koleje, které jsou dotčeny stavbou. Jedná se o brány od 21-22 po 47-48. Ostatní brány ke spojkám na obou </w:t>
      </w:r>
      <w:proofErr w:type="spellStart"/>
      <w:r w:rsidRPr="00C641FD">
        <w:rPr>
          <w:rFonts w:ascii="Verdana" w:hAnsi="Verdana"/>
        </w:rPr>
        <w:t>zhlavích</w:t>
      </w:r>
      <w:proofErr w:type="spellEnd"/>
      <w:r w:rsidRPr="00C641FD">
        <w:rPr>
          <w:rFonts w:ascii="Verdana" w:hAnsi="Verdana"/>
        </w:rPr>
        <w:t xml:space="preserve"> budou ponechány se směrovými lany a bude vložen rozdělovací izolátor mezi 2 a 4 kolej. Nové brány za rušené v oblasti rekonstrukce a prodloužení budou osazeny závěsy </w:t>
      </w:r>
      <w:r>
        <w:rPr>
          <w:rFonts w:ascii="Verdana" w:hAnsi="Verdana"/>
        </w:rPr>
        <w:t xml:space="preserve">SIK, </w:t>
      </w:r>
      <w:r>
        <w:rPr>
          <w:rFonts w:ascii="Verdana" w:hAnsi="Verdana"/>
        </w:rPr>
        <w:lastRenderedPageBreak/>
        <w:t>a </w:t>
      </w:r>
      <w:r w:rsidRPr="00C641FD">
        <w:rPr>
          <w:rFonts w:ascii="Verdana" w:hAnsi="Verdana"/>
        </w:rPr>
        <w:t>to po kolej 3. Pokud budou nové brány pokračovat ještě dál do liché sekce</w:t>
      </w:r>
      <w:r>
        <w:rPr>
          <w:rFonts w:ascii="Verdana" w:hAnsi="Verdana"/>
        </w:rPr>
        <w:t>,</w:t>
      </w:r>
      <w:r w:rsidRPr="00C641FD">
        <w:rPr>
          <w:rFonts w:ascii="Verdana" w:hAnsi="Verdana"/>
        </w:rPr>
        <w:t xml:space="preserve"> budou opět </w:t>
      </w:r>
      <w:r w:rsidRPr="00554A87">
        <w:rPr>
          <w:rFonts w:ascii="Verdana" w:hAnsi="Verdana"/>
        </w:rPr>
        <w:t>použity závěsy se směrovými lany.</w:t>
      </w:r>
    </w:p>
    <w:p w14:paraId="542D0360" w14:textId="22BB078F" w:rsidR="00F43194" w:rsidRPr="00554A87" w:rsidRDefault="00F43194" w:rsidP="00F43194">
      <w:pPr>
        <w:rPr>
          <w:rFonts w:ascii="Verdana" w:hAnsi="Verdana"/>
        </w:rPr>
      </w:pPr>
      <w:r w:rsidRPr="00554A87">
        <w:rPr>
          <w:rFonts w:ascii="Verdana" w:hAnsi="Verdana"/>
        </w:rPr>
        <w:t>Nové stožáry nebudou situovány do nových přístřešků. Jejich</w:t>
      </w:r>
      <w:r w:rsidR="004D318C" w:rsidRPr="00554A87">
        <w:rPr>
          <w:rFonts w:ascii="Verdana" w:hAnsi="Verdana"/>
        </w:rPr>
        <w:t xml:space="preserve"> situování bude mezi koleje 6 a 10_nová</w:t>
      </w:r>
      <w:r w:rsidRPr="00554A87">
        <w:rPr>
          <w:rFonts w:ascii="Verdana" w:hAnsi="Verdana"/>
        </w:rPr>
        <w:t xml:space="preserve"> na jedné straně a na druhé mezi koleje 3 a 5. Není však možné se vyhnout umístění třech kotevních stožárů pro kotvení v ostrovních nástupištích. Stožáry budou požity složením třech trubek a kotvení bude použito pérové, bez závaží např. typu </w:t>
      </w:r>
      <w:proofErr w:type="spellStart"/>
      <w:r w:rsidRPr="00554A87">
        <w:rPr>
          <w:rFonts w:ascii="Verdana" w:hAnsi="Verdana"/>
        </w:rPr>
        <w:t>Pfisterer</w:t>
      </w:r>
      <w:proofErr w:type="spellEnd"/>
      <w:r w:rsidRPr="00554A87">
        <w:rPr>
          <w:rFonts w:ascii="Verdana" w:hAnsi="Verdana"/>
        </w:rPr>
        <w:t xml:space="preserve">. </w:t>
      </w:r>
    </w:p>
    <w:p w14:paraId="5DE75CA1" w14:textId="77777777" w:rsidR="00F43194" w:rsidRPr="00554A87" w:rsidRDefault="00F43194" w:rsidP="00F43194">
      <w:pPr>
        <w:rPr>
          <w:rFonts w:ascii="Verdana" w:hAnsi="Verdana"/>
        </w:rPr>
      </w:pPr>
      <w:r w:rsidRPr="00554A87">
        <w:rPr>
          <w:rFonts w:ascii="Verdana" w:hAnsi="Verdana"/>
        </w:rPr>
        <w:t xml:space="preserve">V kolejích 1 a 2 se nachází mechanická výměna vodičů trolejového vedení, tzv. mechanické dělení. Kotevní stožáry jsou ve stávajících nástupištích, </w:t>
      </w:r>
      <w:proofErr w:type="gramStart"/>
      <w:r w:rsidRPr="00554A87">
        <w:rPr>
          <w:rFonts w:ascii="Verdana" w:hAnsi="Verdana"/>
        </w:rPr>
        <w:t>bude je</w:t>
      </w:r>
      <w:proofErr w:type="gramEnd"/>
      <w:r w:rsidRPr="00554A87">
        <w:rPr>
          <w:rFonts w:ascii="Verdana" w:hAnsi="Verdana"/>
        </w:rPr>
        <w:t xml:space="preserve"> nutné opět vybudovat, a to opět v nových nástupištích. Jiné řešení není prostorově možné. Jedná se o rušené stávající stožáry stožár 32, 39 a 40. Stávající rušený stožár 31 bude mít náhradu mimo nástupiště.</w:t>
      </w:r>
    </w:p>
    <w:p w14:paraId="0FD975C4" w14:textId="77777777" w:rsidR="00F43194" w:rsidRPr="00554A87" w:rsidRDefault="00F43194" w:rsidP="00F43194">
      <w:pPr>
        <w:rPr>
          <w:rFonts w:ascii="Verdana" w:hAnsi="Verdana"/>
        </w:rPr>
      </w:pPr>
      <w:r w:rsidRPr="00554A87">
        <w:rPr>
          <w:rFonts w:ascii="Verdana" w:hAnsi="Verdana"/>
        </w:rPr>
        <w:t xml:space="preserve">Vzhledem k těmto změnám v trolejovém vedení budou nataženy nové vodiče systémů vedení kolejí č. 1, 2, 4 a 6. Toto řešení vede ke snaze odstranit již instalované spojky trolejového drátu a také i ty nově instalované. Tyto práce budou provedeny až v rámci dokončovacích prací. Výměna nosných lan, zejména v koleji 4 a 6 eliminuje možnost následných poruch. Stávající lano 50 Bz je vyhřáté v místech závěsů. Tím, že se brány ruší a nahrazují novými, místo s narušeným nosným lanem se dostane do rozpětí a bylo by možným </w:t>
      </w:r>
      <w:proofErr w:type="spellStart"/>
      <w:r w:rsidRPr="00554A87">
        <w:rPr>
          <w:rFonts w:ascii="Verdana" w:hAnsi="Verdana"/>
        </w:rPr>
        <w:t>zdrojen</w:t>
      </w:r>
      <w:proofErr w:type="spellEnd"/>
      <w:r w:rsidRPr="00554A87">
        <w:rPr>
          <w:rFonts w:ascii="Verdana" w:hAnsi="Verdana"/>
        </w:rPr>
        <w:t xml:space="preserve"> poruch.</w:t>
      </w:r>
    </w:p>
    <w:p w14:paraId="24879B8C" w14:textId="77777777" w:rsidR="00F43194" w:rsidRPr="00554A87" w:rsidRDefault="00F43194" w:rsidP="00F43194">
      <w:pPr>
        <w:rPr>
          <w:rFonts w:ascii="Verdana" w:hAnsi="Verdana"/>
        </w:rPr>
      </w:pPr>
      <w:r w:rsidRPr="00554A87">
        <w:rPr>
          <w:rFonts w:ascii="Verdana" w:hAnsi="Verdana"/>
        </w:rPr>
        <w:t xml:space="preserve">Současně kvůli oddělení </w:t>
      </w:r>
      <w:proofErr w:type="spellStart"/>
      <w:r w:rsidRPr="00554A87">
        <w:rPr>
          <w:rFonts w:ascii="Verdana" w:hAnsi="Verdana"/>
        </w:rPr>
        <w:t>předjízdné</w:t>
      </w:r>
      <w:proofErr w:type="spellEnd"/>
      <w:r w:rsidRPr="00554A87">
        <w:rPr>
          <w:rFonts w:ascii="Verdana" w:hAnsi="Verdana"/>
        </w:rPr>
        <w:t xml:space="preserve"> koleje 4 ze sekce s kolejí 2 bude nutné natáhnout mezi </w:t>
      </w:r>
      <w:proofErr w:type="spellStart"/>
      <w:r w:rsidRPr="00554A87">
        <w:rPr>
          <w:rFonts w:ascii="Verdana" w:hAnsi="Verdana"/>
        </w:rPr>
        <w:t>elelektrickými</w:t>
      </w:r>
      <w:proofErr w:type="spellEnd"/>
      <w:r w:rsidRPr="00554A87">
        <w:rPr>
          <w:rFonts w:ascii="Verdana" w:hAnsi="Verdana"/>
        </w:rPr>
        <w:t xml:space="preserve"> děleními zesilovací vedení pro kolej 2 jako náhrada vodivého průřezu za kolej 4.</w:t>
      </w:r>
    </w:p>
    <w:p w14:paraId="01671E4F" w14:textId="18C92121" w:rsidR="00F43194" w:rsidRPr="00C641FD" w:rsidRDefault="00F43194" w:rsidP="00F43194">
      <w:pPr>
        <w:rPr>
          <w:rFonts w:ascii="Verdana" w:hAnsi="Verdana"/>
        </w:rPr>
      </w:pPr>
      <w:r w:rsidRPr="00554A87">
        <w:rPr>
          <w:rFonts w:ascii="Verdana" w:hAnsi="Verdana"/>
        </w:rPr>
        <w:t xml:space="preserve">Přesun napájecího </w:t>
      </w:r>
      <w:proofErr w:type="spellStart"/>
      <w:r w:rsidRPr="00554A87">
        <w:rPr>
          <w:rFonts w:ascii="Verdana" w:hAnsi="Verdana"/>
        </w:rPr>
        <w:t>převěsu</w:t>
      </w:r>
      <w:proofErr w:type="spellEnd"/>
      <w:r w:rsidRPr="00554A87">
        <w:rPr>
          <w:rFonts w:ascii="Verdana" w:hAnsi="Verdana"/>
        </w:rPr>
        <w:t xml:space="preserve"> vynucený rekonstrukcí a prodloužením nástupiště 1 je navržen situovat před začátek tohoto nástupiště do prostoru nově navrženého parkoviště. Při přesunutí napájecího </w:t>
      </w:r>
      <w:proofErr w:type="spellStart"/>
      <w:r w:rsidRPr="00554A87">
        <w:rPr>
          <w:rFonts w:ascii="Verdana" w:hAnsi="Verdana"/>
        </w:rPr>
        <w:t>převěsu</w:t>
      </w:r>
      <w:proofErr w:type="spellEnd"/>
      <w:r w:rsidRPr="00554A87">
        <w:rPr>
          <w:rFonts w:ascii="Verdana" w:hAnsi="Verdana"/>
        </w:rPr>
        <w:t xml:space="preserve"> </w:t>
      </w:r>
      <w:proofErr w:type="gramStart"/>
      <w:r w:rsidRPr="00554A87">
        <w:rPr>
          <w:rFonts w:ascii="Verdana" w:hAnsi="Verdana"/>
        </w:rPr>
        <w:t>bude</w:t>
      </w:r>
      <w:proofErr w:type="gramEnd"/>
      <w:r w:rsidRPr="00554A87">
        <w:rPr>
          <w:rFonts w:ascii="Verdana" w:hAnsi="Verdana"/>
        </w:rPr>
        <w:t xml:space="preserve"> počítáno s </w:t>
      </w:r>
      <w:proofErr w:type="gramStart"/>
      <w:r w:rsidRPr="00554A87">
        <w:rPr>
          <w:rFonts w:ascii="Verdana" w:hAnsi="Verdana"/>
        </w:rPr>
        <w:t>bude</w:t>
      </w:r>
      <w:proofErr w:type="gramEnd"/>
      <w:r w:rsidRPr="00554A87">
        <w:rPr>
          <w:rFonts w:ascii="Verdana" w:hAnsi="Verdana"/>
        </w:rPr>
        <w:t xml:space="preserve"> doplněn odpojovač č. 8. V případě </w:t>
      </w:r>
      <w:proofErr w:type="spellStart"/>
      <w:r w:rsidRPr="00554A87">
        <w:rPr>
          <w:rFonts w:ascii="Verdana" w:hAnsi="Verdana"/>
        </w:rPr>
        <w:t>dotrolejování</w:t>
      </w:r>
      <w:proofErr w:type="spellEnd"/>
      <w:r w:rsidRPr="00554A87">
        <w:rPr>
          <w:rFonts w:ascii="Verdana" w:hAnsi="Verdana"/>
        </w:rPr>
        <w:t xml:space="preserve"> koleje </w:t>
      </w:r>
      <w:r w:rsidR="004D318C" w:rsidRPr="00554A87">
        <w:rPr>
          <w:rFonts w:ascii="Verdana" w:hAnsi="Verdana"/>
        </w:rPr>
        <w:t>10_nová</w:t>
      </w:r>
      <w:r w:rsidRPr="00554A87">
        <w:rPr>
          <w:rFonts w:ascii="Verdana" w:hAnsi="Verdana"/>
        </w:rPr>
        <w:t xml:space="preserve"> bude v sekci s kolejí 6.</w:t>
      </w:r>
    </w:p>
    <w:p w14:paraId="6C026502" w14:textId="77777777" w:rsidR="00F43194" w:rsidRPr="00C641FD" w:rsidRDefault="00F43194" w:rsidP="00F43194">
      <w:pPr>
        <w:rPr>
          <w:rFonts w:ascii="Verdana" w:hAnsi="Verdana"/>
        </w:rPr>
      </w:pPr>
      <w:r w:rsidRPr="00C641FD">
        <w:rPr>
          <w:rFonts w:ascii="Verdana" w:hAnsi="Verdana"/>
        </w:rPr>
        <w:t xml:space="preserve">Součástí profese TV je i ochrana proti nebezpečnému dotykovému napětí pod názvem </w:t>
      </w:r>
      <w:proofErr w:type="spellStart"/>
      <w:r w:rsidRPr="00C641FD">
        <w:rPr>
          <w:rFonts w:ascii="Verdana" w:hAnsi="Verdana"/>
        </w:rPr>
        <w:t>ukolejnění</w:t>
      </w:r>
      <w:proofErr w:type="spellEnd"/>
      <w:r w:rsidRPr="00C641FD">
        <w:rPr>
          <w:rFonts w:ascii="Verdana" w:hAnsi="Verdana"/>
        </w:rPr>
        <w:t xml:space="preserve">. </w:t>
      </w:r>
      <w:proofErr w:type="gramStart"/>
      <w:r w:rsidRPr="00C641FD">
        <w:rPr>
          <w:rFonts w:ascii="Verdana" w:hAnsi="Verdana"/>
        </w:rPr>
        <w:t>Stávají</w:t>
      </w:r>
      <w:proofErr w:type="gramEnd"/>
      <w:r w:rsidRPr="00C641FD">
        <w:rPr>
          <w:rFonts w:ascii="Verdana" w:hAnsi="Verdana"/>
        </w:rPr>
        <w:t xml:space="preserve"> </w:t>
      </w:r>
      <w:proofErr w:type="spellStart"/>
      <w:r w:rsidRPr="00C641FD">
        <w:rPr>
          <w:rFonts w:ascii="Verdana" w:hAnsi="Verdana"/>
        </w:rPr>
        <w:t>ukolejnění</w:t>
      </w:r>
      <w:proofErr w:type="spellEnd"/>
      <w:r w:rsidRPr="00C641FD">
        <w:rPr>
          <w:rFonts w:ascii="Verdana" w:hAnsi="Verdana"/>
        </w:rPr>
        <w:t xml:space="preserve"> v některých případech </w:t>
      </w:r>
      <w:proofErr w:type="gramStart"/>
      <w:r w:rsidRPr="00C641FD">
        <w:rPr>
          <w:rFonts w:ascii="Verdana" w:hAnsi="Verdana"/>
        </w:rPr>
        <w:t>neodpovídá</w:t>
      </w:r>
      <w:proofErr w:type="gramEnd"/>
      <w:r w:rsidRPr="00C641FD">
        <w:rPr>
          <w:rFonts w:ascii="Verdana" w:hAnsi="Verdana"/>
        </w:rPr>
        <w:t xml:space="preserve"> současným platným doporučeným norám ČSN EN.</w:t>
      </w:r>
    </w:p>
    <w:p w14:paraId="32E9F34B" w14:textId="77777777" w:rsidR="00F43194" w:rsidRPr="00C641FD" w:rsidRDefault="00F43194" w:rsidP="00F43194">
      <w:pPr>
        <w:rPr>
          <w:rFonts w:ascii="Verdana" w:hAnsi="Verdana"/>
        </w:rPr>
      </w:pPr>
      <w:proofErr w:type="spellStart"/>
      <w:r w:rsidRPr="00C641FD">
        <w:rPr>
          <w:rFonts w:ascii="Verdana" w:hAnsi="Verdana"/>
        </w:rPr>
        <w:t>Ukolejnění</w:t>
      </w:r>
      <w:proofErr w:type="spellEnd"/>
      <w:r w:rsidRPr="00C641FD">
        <w:rPr>
          <w:rFonts w:ascii="Verdana" w:hAnsi="Verdana"/>
        </w:rPr>
        <w:t xml:space="preserve"> bude řešeno v této stavbě pro všechny koleje v pásmu dotčeném rekonstrukcí nástupišť jako individuální. Spojité </w:t>
      </w:r>
      <w:proofErr w:type="spellStart"/>
      <w:r w:rsidRPr="00C641FD">
        <w:rPr>
          <w:rFonts w:ascii="Verdana" w:hAnsi="Verdana"/>
        </w:rPr>
        <w:t>bránové</w:t>
      </w:r>
      <w:proofErr w:type="spellEnd"/>
      <w:r w:rsidRPr="00C641FD">
        <w:rPr>
          <w:rFonts w:ascii="Verdana" w:hAnsi="Verdana"/>
        </w:rPr>
        <w:t xml:space="preserve"> konstrukce se </w:t>
      </w:r>
      <w:proofErr w:type="spellStart"/>
      <w:r w:rsidRPr="00C641FD">
        <w:rPr>
          <w:rFonts w:ascii="Verdana" w:hAnsi="Verdana"/>
        </w:rPr>
        <w:t>ukolejňují</w:t>
      </w:r>
      <w:proofErr w:type="spellEnd"/>
      <w:r w:rsidRPr="00C641FD">
        <w:rPr>
          <w:rFonts w:ascii="Verdana" w:hAnsi="Verdana"/>
        </w:rPr>
        <w:t xml:space="preserve"> pouze na jednom místě. Nově postavené stožáry v POTV budou </w:t>
      </w:r>
      <w:proofErr w:type="spellStart"/>
      <w:r w:rsidRPr="00C641FD">
        <w:rPr>
          <w:rFonts w:ascii="Verdana" w:hAnsi="Verdana"/>
        </w:rPr>
        <w:t>ukolejněny</w:t>
      </w:r>
      <w:proofErr w:type="spellEnd"/>
      <w:r w:rsidRPr="00C641FD">
        <w:rPr>
          <w:rFonts w:ascii="Verdana" w:hAnsi="Verdana"/>
        </w:rPr>
        <w:t xml:space="preserve"> alespoň provizorně. Plán KSUTP bude vypracován v realizační dokumentaci.</w:t>
      </w:r>
    </w:p>
    <w:p w14:paraId="5427431C" w14:textId="77777777" w:rsidR="00F43194" w:rsidRPr="00C641FD" w:rsidRDefault="00F43194" w:rsidP="00F43194">
      <w:pPr>
        <w:rPr>
          <w:rFonts w:ascii="Verdana" w:hAnsi="Verdana"/>
        </w:rPr>
      </w:pPr>
      <w:r w:rsidRPr="00C641FD">
        <w:rPr>
          <w:rFonts w:ascii="Verdana" w:hAnsi="Verdana"/>
        </w:rPr>
        <w:t>Všechny úpravy budou navrženy s ohledem na blížící se konverzi na jednotnou sou</w:t>
      </w:r>
      <w:r>
        <w:rPr>
          <w:rFonts w:ascii="Verdana" w:hAnsi="Verdana"/>
        </w:rPr>
        <w:t>stavu 25 </w:t>
      </w:r>
      <w:proofErr w:type="spellStart"/>
      <w:r>
        <w:rPr>
          <w:rFonts w:ascii="Verdana" w:hAnsi="Verdana"/>
        </w:rPr>
        <w:t>kV</w:t>
      </w:r>
      <w:proofErr w:type="spellEnd"/>
      <w:r>
        <w:rPr>
          <w:rFonts w:ascii="Verdana" w:hAnsi="Verdana"/>
        </w:rPr>
        <w:t> A</w:t>
      </w:r>
      <w:r w:rsidRPr="00C641FD">
        <w:rPr>
          <w:rFonts w:ascii="Verdana" w:hAnsi="Verdana"/>
        </w:rPr>
        <w:t>C.</w:t>
      </w:r>
    </w:p>
    <w:p w14:paraId="0146723A" w14:textId="425F952B" w:rsidR="00F43194" w:rsidRDefault="00F43194" w:rsidP="00F43194">
      <w:pPr>
        <w:rPr>
          <w:rFonts w:ascii="Verdana" w:hAnsi="Verdana"/>
        </w:rPr>
      </w:pPr>
      <w:r w:rsidRPr="00C641FD">
        <w:rPr>
          <w:rFonts w:ascii="Verdana" w:hAnsi="Verdana"/>
        </w:rPr>
        <w:t>V rámci dokončovacích prací budou na TV provedeny poslední činnosti pro zprovoznění TV do zkušebního provozu. Jedná se o definitivní výškovou a směrovou regulaci po posledním podbití, technickobezpečnostní zkoušky a vystavení průkazu způsobilosti.</w:t>
      </w:r>
    </w:p>
    <w:p w14:paraId="67EA7034" w14:textId="0760D5B5" w:rsidR="00554A87" w:rsidRDefault="00554A87" w:rsidP="00F43194">
      <w:pPr>
        <w:rPr>
          <w:rFonts w:ascii="Verdana" w:hAnsi="Verdana"/>
        </w:rPr>
      </w:pPr>
      <w:r>
        <w:rPr>
          <w:rFonts w:ascii="Verdana" w:hAnsi="Verdana"/>
        </w:rPr>
        <w:t>SVOD Bohemia uplatnil požadavek na možnost nabíjení bateriových elektrických jednotek pro vlaky ze směru Ostrava – Veřovice. K jednotkám v současné době nejsou žádné bližší technické informace, problematika bude řešena v dalším stupni projektové přípravy.</w:t>
      </w:r>
    </w:p>
    <w:p w14:paraId="0F4265B9" w14:textId="77777777" w:rsidR="00C31B87" w:rsidRPr="008B5C17" w:rsidRDefault="00C31B87" w:rsidP="00C31B87">
      <w:pPr>
        <w:pStyle w:val="Nadpis2"/>
        <w:rPr>
          <w:noProof/>
        </w:rPr>
      </w:pPr>
      <w:r>
        <w:rPr>
          <w:noProof/>
        </w:rPr>
        <w:t>Pozemní stavební objekty</w:t>
      </w:r>
      <w:bookmarkEnd w:id="41"/>
      <w:bookmarkEnd w:id="42"/>
    </w:p>
    <w:p w14:paraId="2E29AF55" w14:textId="11FC9EFF" w:rsidR="004328ED" w:rsidRPr="00184410" w:rsidRDefault="004328ED" w:rsidP="004328ED">
      <w:pPr>
        <w:pStyle w:val="Nadpis3"/>
        <w:ind w:left="720"/>
        <w:rPr>
          <w:noProof/>
          <w:sz w:val="18"/>
          <w:szCs w:val="18"/>
        </w:rPr>
      </w:pPr>
      <w:r>
        <w:rPr>
          <w:noProof/>
          <w:sz w:val="18"/>
          <w:szCs w:val="18"/>
        </w:rPr>
        <w:t>Výpravní budova</w:t>
      </w:r>
    </w:p>
    <w:p w14:paraId="63CFFE15" w14:textId="24EBF39E" w:rsidR="004E1ADF" w:rsidRPr="00444EF3" w:rsidRDefault="004E1ADF" w:rsidP="004E1ADF">
      <w:pPr>
        <w:pStyle w:val="Nadpis4"/>
        <w:rPr>
          <w:noProof/>
        </w:rPr>
      </w:pPr>
      <w:r w:rsidRPr="00444EF3">
        <w:rPr>
          <w:noProof/>
        </w:rPr>
        <w:t>Koncepce stavebního návrhu</w:t>
      </w:r>
    </w:p>
    <w:p w14:paraId="4C527BDD" w14:textId="18829834" w:rsidR="0043399B" w:rsidRDefault="0043399B" w:rsidP="0043399B">
      <w:r>
        <w:t xml:space="preserve">Rekonstrukce výpravní budovy se týká především redukce odbavovací haly a přilehlých prostor, demolice budovy mezi částmi A </w:t>
      </w:r>
      <w:proofErr w:type="spellStart"/>
      <w:r>
        <w:t>a</w:t>
      </w:r>
      <w:proofErr w:type="spellEnd"/>
      <w:r>
        <w:t xml:space="preserve"> B, demolice C, prodloužení stávajícího podchodu směrem do města, zajištění bezbariérových přístupů na nástupiště a nového bezbariérového přístupu do výpravní budovy.</w:t>
      </w:r>
    </w:p>
    <w:p w14:paraId="4EBE886F" w14:textId="77777777" w:rsidR="007458E9" w:rsidRPr="00444EF3" w:rsidRDefault="007458E9" w:rsidP="007458E9">
      <w:r w:rsidRPr="00444EF3">
        <w:lastRenderedPageBreak/>
        <w:t xml:space="preserve">Objekt je v části A zachován, není zde plánovaná žádná demolice ani větší úprava. Zasahováno je pouze do objektů, jejichž úprava je vyvolaná infrastrukturní akcí. V rámci části A bude třeba upravit obvodovou stěnu na severní straně, kvůli demolici mezi částí A </w:t>
      </w:r>
      <w:proofErr w:type="spellStart"/>
      <w:r w:rsidRPr="00444EF3">
        <w:t>a</w:t>
      </w:r>
      <w:proofErr w:type="spellEnd"/>
      <w:r w:rsidRPr="00444EF3">
        <w:t xml:space="preserve"> B. Stěna je dle stavebně technického průzkumu pravděpodobně z plných </w:t>
      </w:r>
      <w:proofErr w:type="gramStart"/>
      <w:r w:rsidRPr="00444EF3">
        <w:t>cihel a pokud</w:t>
      </w:r>
      <w:proofErr w:type="gramEnd"/>
      <w:r w:rsidRPr="00444EF3">
        <w:t xml:space="preserve"> nebude výrazně staticky narušena, je možné ponechat stávající nosnou konstrukci a bude provedena nová omítka ve stejném barevném provedení jako na zbytku budovy A.</w:t>
      </w:r>
    </w:p>
    <w:p w14:paraId="4ECBA1C8" w14:textId="1EF25A99" w:rsidR="00505F10" w:rsidRPr="00554A87" w:rsidRDefault="00505F10" w:rsidP="00505F10">
      <w:pPr>
        <w:rPr>
          <w:noProof/>
        </w:rPr>
      </w:pPr>
      <w:r w:rsidRPr="008A1E2E">
        <w:rPr>
          <w:noProof/>
        </w:rPr>
        <w:t xml:space="preserve">Zásadní změnou oproti stávajícímu stavu je ubourání budovy v části B, kde vznikne poměrně </w:t>
      </w:r>
      <w:r w:rsidRPr="00554A87">
        <w:rPr>
          <w:noProof/>
        </w:rPr>
        <w:t>široký průchod na první nástupiště, který bude zastřešený. Zastřešené budou také jednotlivé přístupy, tedy rampa i schodiště. Z průchodu je dále přístupná</w:t>
      </w:r>
      <w:r w:rsidR="007D0B66">
        <w:rPr>
          <w:noProof/>
        </w:rPr>
        <w:t xml:space="preserve"> veřejná část výpravní budovy a </w:t>
      </w:r>
      <w:r w:rsidRPr="00554A87">
        <w:rPr>
          <w:noProof/>
        </w:rPr>
        <w:t xml:space="preserve">dále je přímo v rámci zastřešeného průchodu navrženo dvouramenné schodiště a výtah pro bezbariérový přístup do podchodu. </w:t>
      </w:r>
    </w:p>
    <w:p w14:paraId="750A62AD" w14:textId="77777777" w:rsidR="00505F10" w:rsidRPr="00554A87" w:rsidRDefault="00505F10" w:rsidP="00505F10">
      <w:pPr>
        <w:rPr>
          <w:noProof/>
        </w:rPr>
      </w:pPr>
      <w:r w:rsidRPr="00554A87">
        <w:rPr>
          <w:noProof/>
        </w:rPr>
        <w:t>Vstup do nové odbavovací haly je nově z jižní strany. Odbavovací hala a další prostory pro veřejnost jsou situovány do budovy části B, která byla částečně redukována. Do odbavovací haly se vstupuje přes stavebně oddělené zádveří, které je navrženo z důvodu zachování tepelného komfortu uvnitř odbavovací haly. Z odbavovací haly, kde je navržena také čekací plocha, jsou dále přístupné pokladny pro zakoupení jízdních dokladů, v části dispozice u 1. nástupiště se nacházejí toalety pro cestující a veřejnost a také je z odbavovací haly přístupná prodejna s vlastním hygienickým a sociálním zázemím. Kvůli přívodu denního světla do denní místnosti dopravce je možné využít střešního světlíku či světlovodu. V nové budově B se dále nachází úschovna zavazadel přístupná ze severní strany budovy. Dále je zde prostor pro technickou místnost z důvodu nového zdroje vytápění. Rekonstruovaná část budovy B i novostavba bude zateplena pro dosažení vhodných tepelně technických podmínek v budově a pro efektivnější využití tepla, tedy zmírnění energetické náročnosti budovy. V souvislosti se zateplením bude třeba provést v navazujících stupních podrobný stavebně technický průzkum, který prověří stav a funkčnost hydroizolací objektu.</w:t>
      </w:r>
    </w:p>
    <w:p w14:paraId="1C8E7653" w14:textId="77777777" w:rsidR="0043399B" w:rsidRPr="00554A87" w:rsidRDefault="0043399B" w:rsidP="0043399B">
      <w:r w:rsidRPr="00554A87">
        <w:t>V části B se také nachází rozvodna nízkého napětí, která zůstává ve stávající pozici a je přístupná přímo z 1. nástupiště. Niveletu 1. nástupiště je nutné kvůli kolejovému řešení zvýšit o 300 mm. Do prostorů, které jsou přístupné z 1. nástupiště, je posunuto o tuto hodnotu osazení dveří nebo jsou v dispozicích navrženy stupně, které vyrovnávají výškový rozdíl.</w:t>
      </w:r>
    </w:p>
    <w:p w14:paraId="7CBA774A" w14:textId="77777777" w:rsidR="00505F10" w:rsidRPr="00554A87" w:rsidRDefault="00505F10" w:rsidP="00505F10">
      <w:pPr>
        <w:rPr>
          <w:noProof/>
        </w:rPr>
      </w:pPr>
      <w:r w:rsidRPr="00554A87">
        <w:rPr>
          <w:noProof/>
        </w:rPr>
        <w:t>S ohledem na hospodárný provoz a využití obnovitelných zdrojů budou v rámci novostavby části B na navržených plochých střechách umístěny fotovoltaické panely pro snížení spotřeby dodávané elektrické energie. Přesný počet panelů bude blíže specifikován v navazujícím stupni. Na základě počtu panelů se také stanoví celkové zatížení, se kterým bude počítáno při návrhu únosnosti konstrukce.</w:t>
      </w:r>
    </w:p>
    <w:p w14:paraId="187F3E28" w14:textId="77777777" w:rsidR="00505F10" w:rsidRPr="00554A87" w:rsidRDefault="00505F10" w:rsidP="00505F10">
      <w:pPr>
        <w:rPr>
          <w:noProof/>
        </w:rPr>
      </w:pPr>
      <w:r w:rsidRPr="00554A87">
        <w:rPr>
          <w:noProof/>
        </w:rPr>
        <w:t>S ohledem na hospodárný provoz a využití obnovitelných zdrojů bude řešen také nový zdroj tepla pro budovu B formou tepelného čerpadla voda-vzduch. Systém vytápění bude teplovodní s otopnými tělesy. Dále bude v budově také navrženo řízené nucené větrání s využitím vzduchotechnických jednotek s rekuperací, tedy možností zpětného získávání tepla.</w:t>
      </w:r>
    </w:p>
    <w:p w14:paraId="64804A23" w14:textId="77777777" w:rsidR="00505F10" w:rsidRPr="00554A87" w:rsidRDefault="00505F10" w:rsidP="00505F10">
      <w:pPr>
        <w:rPr>
          <w:noProof/>
        </w:rPr>
      </w:pPr>
      <w:r w:rsidRPr="00554A87">
        <w:rPr>
          <w:noProof/>
        </w:rPr>
        <w:t>Návrh výměny zdroje vytápění za tepelné čerpadlo a doplnění fotovoltaických panelů pro snížení spotřeby dodávané elektrické energie byl vybrán především z důvodu energetických úspor při modernizaci budovy. Při řešení úprav je vycházeno především z odhadu energetické náročnosti budovy v současném a navrhovaném stavu, způsobu užití budovy, technických možností a předpokládané provozní náročnosti budovy při zohlednění cen energií.</w:t>
      </w:r>
    </w:p>
    <w:p w14:paraId="28A9171A" w14:textId="77777777" w:rsidR="00505F10" w:rsidRPr="00554A87" w:rsidRDefault="00505F10" w:rsidP="00505F10">
      <w:pPr>
        <w:rPr>
          <w:noProof/>
        </w:rPr>
      </w:pPr>
      <w:r w:rsidRPr="00554A87">
        <w:rPr>
          <w:noProof/>
        </w:rPr>
        <w:t>V navazujícím stupni projektové přípravy bude tato varianta posouzena, včetně výpočtu doby návratnosti investice do alternativního zdroje dle vyhlášky č. 264/2020 Sb., ve znění pozdějších předpisů a dle ČSN EN 15459-1 Energetická náročnost budov – Postup pro ekonomické hodnocení energetických soustav v budovách – Část 1: Výpočtové postupy, Modul M1-14, v platném znění.</w:t>
      </w:r>
    </w:p>
    <w:p w14:paraId="692A29EB" w14:textId="77777777" w:rsidR="007458E9" w:rsidRPr="00444EF3" w:rsidRDefault="007458E9" w:rsidP="007458E9">
      <w:r w:rsidRPr="00554A87">
        <w:t xml:space="preserve">Dalším velkým zásahem v rekonstrukci výpravní budovy je demolice budovy v části C, která dříve sloužila jako zázemí restaurace jak v 1.NP, tak ve 2.NP. Sklepní </w:t>
      </w:r>
      <w:proofErr w:type="gramStart"/>
      <w:r w:rsidRPr="00554A87">
        <w:t>prostory v 1.PP</w:t>
      </w:r>
      <w:proofErr w:type="gramEnd"/>
      <w:r w:rsidRPr="00554A87">
        <w:t xml:space="preserve"> budou zasypány. Na místě původní budovy je navrženo služební </w:t>
      </w:r>
      <w:proofErr w:type="spellStart"/>
      <w:r w:rsidRPr="00554A87">
        <w:t>služební</w:t>
      </w:r>
      <w:proofErr w:type="spellEnd"/>
      <w:r w:rsidRPr="00554A87">
        <w:t xml:space="preserve"> parkoviště. V rámci e-</w:t>
      </w:r>
      <w:r w:rsidRPr="00554A87">
        <w:lastRenderedPageBreak/>
        <w:t>mobility zde bude stavební příprava pro řešení možnosti nabíjení elektromobilů. V rámci demolice bude nutné upravit původní styčná místa a nové obvodové stěny sousedních objektů podobně jako u části A.</w:t>
      </w:r>
    </w:p>
    <w:p w14:paraId="1196FD7B" w14:textId="77777777" w:rsidR="007458E9" w:rsidRPr="00444EF3" w:rsidRDefault="007458E9" w:rsidP="007458E9">
      <w:r w:rsidRPr="00444EF3">
        <w:t>Technologická část výpravní budovy, která je označena jako D, je zachována beze změny. Není zasahováno do technologických částí objektů ani do části, kde se nachází bytové jednotky. Změna bude v rámci budovy pouze v rámci původních styčných míst s částí C.</w:t>
      </w:r>
    </w:p>
    <w:p w14:paraId="20199FC7" w14:textId="77777777" w:rsidR="0043399B" w:rsidRPr="00554A87" w:rsidRDefault="0043399B" w:rsidP="0043399B">
      <w:r>
        <w:t xml:space="preserve">Nově bude vyřešen také bezbariérový přístup do výpravní budovy a na 1. nástupiště. Rampa překonává výškový rozdíl cca 600 mm, její délka tedy při sklonu 1:16 činí 9 600 mm, přičemž po 9 m je nutné přerušení alespoň 1,5 m. Její celková délka tedy činí minimálně 11,1 m a je </w:t>
      </w:r>
      <w:r w:rsidRPr="00554A87">
        <w:t xml:space="preserve">navržena v rámci </w:t>
      </w:r>
      <w:proofErr w:type="spellStart"/>
      <w:r w:rsidRPr="00554A87">
        <w:t>předprostoru</w:t>
      </w:r>
      <w:proofErr w:type="spellEnd"/>
      <w:r w:rsidRPr="00554A87">
        <w:t xml:space="preserve"> výpravní budovy před přístřeškem mezi částmi A </w:t>
      </w:r>
      <w:proofErr w:type="spellStart"/>
      <w:r w:rsidRPr="00554A87">
        <w:t>a</w:t>
      </w:r>
      <w:proofErr w:type="spellEnd"/>
      <w:r w:rsidRPr="00554A87">
        <w:t xml:space="preserve"> B.</w:t>
      </w:r>
    </w:p>
    <w:p w14:paraId="12136758" w14:textId="08F25C5D" w:rsidR="0043399B" w:rsidRPr="00554A87" w:rsidRDefault="0043399B" w:rsidP="0043399B">
      <w:r w:rsidRPr="00554A87">
        <w:t>Nad 1. nástupištěm bude nově navržen přístřešek nad půdorysnou plochou 2,85</w:t>
      </w:r>
      <w:r w:rsidR="004E1ADF" w:rsidRPr="00554A87">
        <w:t> × </w:t>
      </w:r>
      <w:r w:rsidRPr="00554A87">
        <w:t>74,20 m, ve výšce alespoň 4,45 m, aby nevznikla kolize se zastavujícími vlaky u nástupiště</w:t>
      </w:r>
      <w:r w:rsidR="004E1ADF" w:rsidRPr="00554A87">
        <w:t xml:space="preserve"> 1</w:t>
      </w:r>
      <w:r w:rsidRPr="00554A87">
        <w:t xml:space="preserve">. Přístřešek bude kotven pomocí nosníků do obvodové stěny budovy, aby nebyly v ploše nástupiště </w:t>
      </w:r>
      <w:r w:rsidR="004E1ADF" w:rsidRPr="00554A87">
        <w:t xml:space="preserve">1 </w:t>
      </w:r>
      <w:r w:rsidRPr="00554A87">
        <w:t xml:space="preserve">umístěny žádné stojky, které by zasahovaly do </w:t>
      </w:r>
      <w:r w:rsidR="004E1ADF" w:rsidRPr="00554A87">
        <w:t>průchozího</w:t>
      </w:r>
      <w:r w:rsidRPr="00554A87">
        <w:t xml:space="preserve"> prostoru.</w:t>
      </w:r>
    </w:p>
    <w:p w14:paraId="7147B0C6" w14:textId="47823539" w:rsidR="007458E9" w:rsidRPr="00554A87" w:rsidRDefault="0043399B" w:rsidP="007458E9">
      <w:pPr>
        <w:rPr>
          <w:color w:val="FF0000"/>
        </w:rPr>
      </w:pPr>
      <w:r w:rsidRPr="00554A87">
        <w:t xml:space="preserve">V rámci rekonstrukce budovy budou </w:t>
      </w:r>
      <w:r w:rsidR="00367E5D" w:rsidRPr="00554A87">
        <w:t>rekonstruovány</w:t>
      </w:r>
      <w:r w:rsidRPr="00554A87">
        <w:t xml:space="preserve"> stávající přípojky</w:t>
      </w:r>
      <w:r w:rsidR="00505F10" w:rsidRPr="00554A87">
        <w:t xml:space="preserve"> </w:t>
      </w:r>
      <w:r w:rsidR="00505F10" w:rsidRPr="00554A87">
        <w:rPr>
          <w:noProof/>
        </w:rPr>
        <w:t>inženýrských sítí</w:t>
      </w:r>
      <w:r w:rsidRPr="00554A87">
        <w:t xml:space="preserve"> a bude třeba počítat s případnými přeložkami kvůli podchodu. Kanalizační přípojka pro výpravní budovu je ve stávajícím stavu přes 80 let a je ve stavu nutn</w:t>
      </w:r>
      <w:r w:rsidR="00A8061C" w:rsidRPr="00554A87">
        <w:t>é</w:t>
      </w:r>
      <w:r w:rsidRPr="00554A87">
        <w:t xml:space="preserve"> celkov</w:t>
      </w:r>
      <w:r w:rsidR="00A8061C" w:rsidRPr="00554A87">
        <w:t>é rekonstrukce</w:t>
      </w:r>
      <w:r w:rsidR="004E1ADF" w:rsidRPr="00554A87">
        <w:t>, v obdobném stavu je i </w:t>
      </w:r>
      <w:r w:rsidRPr="00554A87">
        <w:t xml:space="preserve">kanalizační přípojka pro technologickou budovu, je přibližně ze 70. let minulého století. Nutná bude </w:t>
      </w:r>
      <w:r w:rsidR="00A8061C" w:rsidRPr="00554A87">
        <w:t>i rekonstrukce</w:t>
      </w:r>
      <w:r w:rsidRPr="00554A87">
        <w:t xml:space="preserve"> vodovodní přípojky, která je opět stávající z doby výstavby výpravní budovy, </w:t>
      </w:r>
      <w:r w:rsidR="00A8061C" w:rsidRPr="00554A87">
        <w:t>tyto práce</w:t>
      </w:r>
      <w:r w:rsidRPr="00554A87">
        <w:t xml:space="preserve"> bud</w:t>
      </w:r>
      <w:r w:rsidR="00A8061C" w:rsidRPr="00554A87">
        <w:t>ou</w:t>
      </w:r>
      <w:r w:rsidRPr="00554A87">
        <w:t xml:space="preserve"> souviset i s případnými nutnými přeložkami. V souvislosti s novým zdrojem vytápění na jiném místě a novými rozvody v budově bude pravděpodobně třeba také řešit rozvody plynu a plynové přípojky. Rozvodna NN zůstává jak ve výpravní budově, tak v technologickém objektu na stávajícím místě.</w:t>
      </w:r>
    </w:p>
    <w:p w14:paraId="4FE97309" w14:textId="77777777" w:rsidR="00505F10" w:rsidRPr="00554A87" w:rsidRDefault="00505F10" w:rsidP="00505F10">
      <w:pPr>
        <w:rPr>
          <w:noProof/>
        </w:rPr>
      </w:pPr>
      <w:r w:rsidRPr="00554A87">
        <w:rPr>
          <w:noProof/>
        </w:rPr>
        <w:t>Výše popsané statické poruchy, které byly uvedeny v stavebně technickém průzkumu, budou v rámci rekonstrukce v objektu část B odstraněny. Trhliny a další poruchy v objektech A a D, které zásadním způsobem neovlivňují statiku objektu, budou odstraněny v rámci jiné opravné nebo investiční akce.</w:t>
      </w:r>
    </w:p>
    <w:p w14:paraId="5A5CFB3A" w14:textId="45C1868B" w:rsidR="007458E9" w:rsidRPr="00554A87" w:rsidRDefault="007458E9" w:rsidP="007458E9">
      <w:r w:rsidRPr="00554A87">
        <w:t>Po dobu trvání rekonstrukce výpravní budovy budou provizorně prostory pro odbavení, hygienické zázemí a čekání cestujících umístěny v budov</w:t>
      </w:r>
      <w:r w:rsidR="00EE5532" w:rsidRPr="00554A87">
        <w:t>ě</w:t>
      </w:r>
      <w:r w:rsidRPr="00554A87">
        <w:t xml:space="preserve"> A</w:t>
      </w:r>
      <w:r w:rsidR="00EE5532" w:rsidRPr="00554A87">
        <w:t xml:space="preserve"> </w:t>
      </w:r>
      <w:proofErr w:type="spellStart"/>
      <w:r w:rsidR="00EE5532" w:rsidRPr="00554A87">
        <w:t>a</w:t>
      </w:r>
      <w:proofErr w:type="spellEnd"/>
      <w:r w:rsidR="00EE5532" w:rsidRPr="00554A87">
        <w:t xml:space="preserve"> dočasně</w:t>
      </w:r>
      <w:r w:rsidRPr="00554A87">
        <w:t xml:space="preserve"> pomocí kontejnerů.</w:t>
      </w:r>
    </w:p>
    <w:p w14:paraId="0FFD1756" w14:textId="644E4B06" w:rsidR="004E1ADF" w:rsidRDefault="0043399B" w:rsidP="004E1ADF">
      <w:r w:rsidRPr="00554A87">
        <w:t>Výkresy</w:t>
      </w:r>
      <w:r w:rsidR="004E1ADF" w:rsidRPr="00554A87">
        <w:t xml:space="preserve"> půdorysů jednotlivých podlaží v měřítku 1:100 </w:t>
      </w:r>
      <w:r w:rsidRPr="00554A87">
        <w:t xml:space="preserve">jsou kvůli </w:t>
      </w:r>
      <w:r w:rsidR="004E1ADF" w:rsidRPr="00554A87">
        <w:t>rozměrům</w:t>
      </w:r>
      <w:r w:rsidRPr="00554A87">
        <w:t xml:space="preserve"> samostatn</w:t>
      </w:r>
      <w:r w:rsidR="004E1ADF" w:rsidRPr="00554A87">
        <w:t xml:space="preserve">ými přílohami </w:t>
      </w:r>
      <w:proofErr w:type="gramStart"/>
      <w:r w:rsidR="004E1ADF" w:rsidRPr="00554A87">
        <w:t>K.8.1.206</w:t>
      </w:r>
      <w:proofErr w:type="gramEnd"/>
      <w:r w:rsidR="004E1ADF" w:rsidRPr="00554A87">
        <w:t xml:space="preserve"> až K.8.1.210.</w:t>
      </w:r>
    </w:p>
    <w:p w14:paraId="67DE3B28" w14:textId="77777777" w:rsidR="00D32C8E" w:rsidRPr="00554A87" w:rsidRDefault="00D32C8E" w:rsidP="00D32C8E">
      <w:pPr>
        <w:pStyle w:val="Nadpis5"/>
      </w:pPr>
      <w:r w:rsidRPr="00554A87">
        <w:t>Bezpečnostní kategorie</w:t>
      </w:r>
    </w:p>
    <w:p w14:paraId="53905262" w14:textId="77777777" w:rsidR="00D32C8E" w:rsidRPr="00554A87" w:rsidRDefault="00D32C8E" w:rsidP="00D32C8E">
      <w:pPr>
        <w:rPr>
          <w:noProof/>
        </w:rPr>
      </w:pPr>
      <w:r w:rsidRPr="00554A87">
        <w:rPr>
          <w:noProof/>
        </w:rPr>
        <w:t xml:space="preserve">Objekt výpravní budovy spadá podle SŽ SM07 „Fyzická ochrana objektů Správy železnic, státní organizace“ do bezpečnostní kategorie III. Jedná se tedy o objekt s důležitým významem pro bezpečnost a funkčnost železniční dopravní cesty. Objekt je nahraditelný pro zajištění funkčnosti celostátních tratí jen v případě mimořádných organizačních opatření. Poškození či vyřazení má závažný dopad na funkčnost v příslušné lokalitě. V případě vyřazení dojde k závažným komplikacím v organizaci provozování dráhy a drážní dopravy v lokalitě. </w:t>
      </w:r>
    </w:p>
    <w:p w14:paraId="62B5662C" w14:textId="77777777" w:rsidR="00D32C8E" w:rsidRPr="00554A87" w:rsidRDefault="00D32C8E" w:rsidP="00D32C8E">
      <w:pPr>
        <w:rPr>
          <w:noProof/>
        </w:rPr>
      </w:pPr>
      <w:r w:rsidRPr="00554A87">
        <w:rPr>
          <w:noProof/>
        </w:rPr>
        <w:t>Do technologických částí objektu a dalších prostorů využívaných k vlastní činnosti SŽ není v rámci projektu zasahováno, tedy ani do těchto bezpečnostních zón daných provozů a zabezpečení zůstává stávající.</w:t>
      </w:r>
    </w:p>
    <w:p w14:paraId="641D8764" w14:textId="77777777" w:rsidR="00D32C8E" w:rsidRPr="00554A87" w:rsidRDefault="00D32C8E" w:rsidP="00D32C8E">
      <w:pPr>
        <w:rPr>
          <w:noProof/>
        </w:rPr>
      </w:pPr>
      <w:r w:rsidRPr="00554A87">
        <w:rPr>
          <w:noProof/>
        </w:rPr>
        <w:t>Pro navrhovaný stav je z hlediska využití budovy předpokládáno zatřídění do stejné bezpečnostní kategorie, tedy kategorie III. V navrhovaném stavu jsou nově řešeny především prostory pro cestující a veřejnost v podobě čekacích prostor, komerce a pronajímané prostory pro dopravce. Nájemní prostory se technicky zabezpečují v souladu s požadavky nájemce (při dodržení podmínek provozování objektu SŽ a technického standardu SŽ).</w:t>
      </w:r>
    </w:p>
    <w:p w14:paraId="5BDFE643" w14:textId="0CD44967" w:rsidR="00D32C8E" w:rsidRPr="00554A87" w:rsidRDefault="00D32C8E" w:rsidP="00D32C8E">
      <w:pPr>
        <w:rPr>
          <w:noProof/>
        </w:rPr>
      </w:pPr>
      <w:r w:rsidRPr="00554A87">
        <w:rPr>
          <w:noProof/>
        </w:rPr>
        <w:t xml:space="preserve">V navazujícím stupni projektové dokumentace bude zpracován dokument </w:t>
      </w:r>
      <w:r w:rsidR="007D0B66">
        <w:rPr>
          <w:noProof/>
        </w:rPr>
        <w:t>„</w:t>
      </w:r>
      <w:r w:rsidRPr="00554A87">
        <w:rPr>
          <w:noProof/>
        </w:rPr>
        <w:t>Bezpečnostní projekt</w:t>
      </w:r>
      <w:r w:rsidR="007D0B66">
        <w:rPr>
          <w:noProof/>
        </w:rPr>
        <w:t>“</w:t>
      </w:r>
      <w:r w:rsidRPr="00554A87">
        <w:rPr>
          <w:noProof/>
        </w:rPr>
        <w:t>, který bude v souladu se směrnicí SŽ SM07.</w:t>
      </w:r>
    </w:p>
    <w:p w14:paraId="17C96612" w14:textId="77777777" w:rsidR="00505F10" w:rsidRPr="00554A87" w:rsidRDefault="00505F10" w:rsidP="00505F10">
      <w:pPr>
        <w:pStyle w:val="Nadpis4"/>
      </w:pPr>
      <w:r w:rsidRPr="00554A87">
        <w:lastRenderedPageBreak/>
        <w:t>Zdůvodnění výběru navrhované varianty a její návaznost na opravy z r. 2019</w:t>
      </w:r>
    </w:p>
    <w:p w14:paraId="245D7E0F" w14:textId="62B9A3FB" w:rsidR="00505F10" w:rsidRPr="00554A87" w:rsidRDefault="00505F10" w:rsidP="00505F10">
      <w:pPr>
        <w:rPr>
          <w:noProof/>
        </w:rPr>
      </w:pPr>
      <w:r w:rsidRPr="00554A87">
        <w:rPr>
          <w:noProof/>
        </w:rPr>
        <w:t xml:space="preserve">Výpravní budova v současné podobě nevyhovuje stavebně technickému stavu, který odpovídá aktuálním normovým požadavkům a </w:t>
      </w:r>
      <w:r w:rsidR="007D0B66">
        <w:rPr>
          <w:noProof/>
        </w:rPr>
        <w:t xml:space="preserve">který by </w:t>
      </w:r>
      <w:r w:rsidRPr="00554A87">
        <w:rPr>
          <w:noProof/>
        </w:rPr>
        <w:t xml:space="preserve">zajistil dlouhodobé udržení tohoto stavu s minimálními náklady na nezbytnou údržbu a vlastní provoz, tedy i snížení energetické náročnosti provozu objektu. Současně je cílem stavby umožnit přímou návaznost rekonstruovaného podchodu na nástupiště se stavbou podchodu do přednádraží, kterou připravuje město Valašské Meziříčí. Výstavba podchodu pod výpravní budovou bez její demolice by byla extrémně náročná z důvodu nutnosti podchycování stavby, zejména v situaci statického porušení v úrovni prvního podzemního podlaží. Reálné varianty tak jsou demolice výpravní budovy v místě prodlouženého podchodu a následná dostavba výpravní budovy v původním rozsahu, nebo demolice výpravní budovy </w:t>
      </w:r>
      <w:r w:rsidR="007D0B66">
        <w:rPr>
          <w:noProof/>
        </w:rPr>
        <w:t>v místě prodlouženho podchodu a </w:t>
      </w:r>
      <w:r w:rsidRPr="00554A87">
        <w:rPr>
          <w:noProof/>
        </w:rPr>
        <w:t>následná dostavba výpravní budovy v redukovaném rozsahu.</w:t>
      </w:r>
    </w:p>
    <w:p w14:paraId="31B9BDCC" w14:textId="77777777" w:rsidR="00505F10" w:rsidRPr="00554A87" w:rsidRDefault="00505F10" w:rsidP="00505F10">
      <w:pPr>
        <w:rPr>
          <w:noProof/>
        </w:rPr>
      </w:pPr>
      <w:r w:rsidRPr="00554A87">
        <w:rPr>
          <w:noProof/>
        </w:rPr>
        <w:t xml:space="preserve">Zvolená varianta navrhovaného stavu byla vybrána především z důvodu optimalizace plochy výpravní budovy a s tím související úpravy poměru využívaných ploch v porovnání s plochami nevyužitými. Ve stávajícím stavu je v současné době bohužel poměrně mnoho nevyužitých prostorů, proto byla vybrána varianta, která optimalizuje hmotu výpravní budovy, vytváří zázemí pro cestující, které odpovídá dnešním společenským požadavkům a zpřehledňuje jak přístup k výpravní budově, tak svým dispozičním navržením usnadňuje orientaci přímo v budově. </w:t>
      </w:r>
    </w:p>
    <w:p w14:paraId="3DB3055D" w14:textId="77777777" w:rsidR="00505F10" w:rsidRPr="00554A87" w:rsidRDefault="00505F10" w:rsidP="00505F10">
      <w:pPr>
        <w:rPr>
          <w:noProof/>
        </w:rPr>
      </w:pPr>
      <w:r w:rsidRPr="00554A87">
        <w:rPr>
          <w:noProof/>
        </w:rPr>
        <w:t>V návrhu byla v co největší možné míře zohledněna rekonstrukce a oprava provedená v roce 2019. Opravy se týkaly především střešních krytin a výměny výplní otvorů. V místech, kde se výpravní budova nerekonstruuje, budou nové výplně oken zachovány. V místech, kde se budova rekonstruuje, ale není nezbytně nutné měnit okenní nebo dveřní otvor, budou výplně také zachovány. Stejně tak budou pokud možno zachovány opravené střešní krytiny a klempířské prvky.</w:t>
      </w:r>
    </w:p>
    <w:p w14:paraId="17E19ADA" w14:textId="77777777" w:rsidR="00505F10" w:rsidRPr="003E1931" w:rsidRDefault="00505F10" w:rsidP="00505F10">
      <w:pPr>
        <w:rPr>
          <w:noProof/>
        </w:rPr>
      </w:pPr>
      <w:r w:rsidRPr="00554A87">
        <w:rPr>
          <w:noProof/>
        </w:rPr>
        <w:t>Projekt se věnuje výhradně částem B a C, dotčeným prodlouženým podchodem a zároveň sloužícím cestujícím. Části A a D slouží kancelářským a technologickým účelům a jejich výhledové využití není v současné době jasné vzhledem k připravované stavbě „GSM-R + ETCS Hranice n. M. – Horní Lideč – Střelná“ zahrnující i vymístění SZZ z části budovy D. Rekonstrukce, oprava nebo jiné využití částí A a D tak bude řešeno až v návazných akcích.</w:t>
      </w:r>
    </w:p>
    <w:p w14:paraId="2C42B6D6" w14:textId="77777777" w:rsidR="0043399B" w:rsidRPr="00444EF3" w:rsidRDefault="0043399B" w:rsidP="004E1ADF">
      <w:pPr>
        <w:pStyle w:val="Nadpis4"/>
        <w:rPr>
          <w:noProof/>
        </w:rPr>
      </w:pPr>
      <w:r w:rsidRPr="00444EF3">
        <w:rPr>
          <w:noProof/>
        </w:rPr>
        <w:t>Stavebně konstrukční řešení</w:t>
      </w:r>
    </w:p>
    <w:p w14:paraId="166CFD25" w14:textId="202A6BCE" w:rsidR="0043399B" w:rsidRPr="00444EF3" w:rsidRDefault="0043399B" w:rsidP="004E1ADF">
      <w:bookmarkStart w:id="43" w:name="_Hlk123806325"/>
      <w:r w:rsidRPr="00444EF3">
        <w:t>Podrobný návrh stavebně-technického řešení, technologických postupů a skladeb konstrukcí bude předmětem dalších stupňů projektové přípravy stavby</w:t>
      </w:r>
      <w:r w:rsidR="00444EF3" w:rsidRPr="00444EF3">
        <w:t>.</w:t>
      </w:r>
    </w:p>
    <w:p w14:paraId="6E384044" w14:textId="7D17D872" w:rsidR="0043399B" w:rsidRPr="00444EF3" w:rsidRDefault="0043399B" w:rsidP="004E1ADF">
      <w:pPr>
        <w:pStyle w:val="Nadpis5"/>
        <w:rPr>
          <w:noProof/>
        </w:rPr>
      </w:pPr>
      <w:r w:rsidRPr="00444EF3">
        <w:rPr>
          <w:noProof/>
        </w:rPr>
        <w:t>Základové konstrukce</w:t>
      </w:r>
    </w:p>
    <w:p w14:paraId="341DD1ED" w14:textId="1EB6CB7A" w:rsidR="0043399B" w:rsidRPr="00444EF3" w:rsidRDefault="0043399B" w:rsidP="004E1ADF">
      <w:r w:rsidRPr="00444EF3">
        <w:t>Stávající budova je dle stavebně-technického průzkumu založena na betonových pasech. Nově navržené konstrukce budou také založeny na základových betonových pasech a patkách</w:t>
      </w:r>
      <w:r w:rsidR="00444EF3" w:rsidRPr="00444EF3">
        <w:t>,</w:t>
      </w:r>
      <w:r w:rsidRPr="00444EF3">
        <w:t xml:space="preserve"> navržených dle stavebně konstrukčního řešení, které bude předmětem dalšího stupně projektové přípravy stavby. </w:t>
      </w:r>
    </w:p>
    <w:p w14:paraId="770B4D08" w14:textId="4BF9B1A1" w:rsidR="0043399B" w:rsidRPr="00444EF3" w:rsidRDefault="0043399B" w:rsidP="004E1ADF">
      <w:pPr>
        <w:pStyle w:val="Nadpis5"/>
        <w:rPr>
          <w:noProof/>
        </w:rPr>
      </w:pPr>
      <w:r w:rsidRPr="00444EF3">
        <w:rPr>
          <w:noProof/>
        </w:rPr>
        <w:t>Svislé konstrukce</w:t>
      </w:r>
    </w:p>
    <w:p w14:paraId="4CC92866" w14:textId="20D3C95F" w:rsidR="0043399B" w:rsidRPr="004E1ADF" w:rsidRDefault="0043399B" w:rsidP="004E1ADF">
      <w:r w:rsidRPr="00444EF3">
        <w:t xml:space="preserve">Nosný systém stávajících částí budovy je především stěnový, nosné stěny jsou většinou dle </w:t>
      </w:r>
      <w:r w:rsidR="004E1ADF" w:rsidRPr="00444EF3">
        <w:t>stavebně technického průzkumu</w:t>
      </w:r>
      <w:r w:rsidRPr="00444EF3">
        <w:t xml:space="preserve"> zděné z cihel plných pálených. Nov</w:t>
      </w:r>
      <w:r w:rsidR="00444EF3">
        <w:t>é</w:t>
      </w:r>
      <w:r w:rsidRPr="00444EF3">
        <w:t xml:space="preserve"> části budovy jsou navržené jako kombinovaný systém. Obvodové stěny </w:t>
      </w:r>
      <w:r w:rsidR="00444EF3">
        <w:t>budou</w:t>
      </w:r>
      <w:r w:rsidRPr="00444EF3">
        <w:t xml:space="preserve"> z keramických tvárnic</w:t>
      </w:r>
      <w:r w:rsidRPr="004E1ADF">
        <w:t xml:space="preserve"> </w:t>
      </w:r>
      <w:proofErr w:type="spellStart"/>
      <w:r w:rsidRPr="004E1ADF">
        <w:t>tl</w:t>
      </w:r>
      <w:proofErr w:type="spellEnd"/>
      <w:r w:rsidRPr="004E1ADF">
        <w:t xml:space="preserve">. 400 mm, pro vnitřní nosné stěny </w:t>
      </w:r>
      <w:proofErr w:type="spellStart"/>
      <w:r w:rsidRPr="004E1ADF">
        <w:t>tl</w:t>
      </w:r>
      <w:proofErr w:type="spellEnd"/>
      <w:r w:rsidRPr="004E1ADF">
        <w:t xml:space="preserve">. 200 mm, dále budou v nově navržené dispozici nové </w:t>
      </w:r>
      <w:r w:rsidR="004E1ADF">
        <w:t>železobetonové</w:t>
      </w:r>
      <w:r w:rsidRPr="004E1ADF">
        <w:t xml:space="preserve"> sloupy a v zastřešeném průchodu jsou </w:t>
      </w:r>
      <w:r w:rsidR="00444EF3">
        <w:t>nosným prvkem</w:t>
      </w:r>
      <w:r w:rsidRPr="004E1ADF">
        <w:t xml:space="preserve"> ocelové sloupy, které budou vynášet zastřešení. Tloušťky sloupů budou dle stavebně konstrukčního řešení, které bude předmětem dalšího stupně projektové přípravy stavby. Nenosné stěny budou z keramických broušených tvarovek </w:t>
      </w:r>
      <w:proofErr w:type="spellStart"/>
      <w:r w:rsidRPr="004E1ADF">
        <w:t>tl</w:t>
      </w:r>
      <w:proofErr w:type="spellEnd"/>
      <w:r w:rsidRPr="004E1ADF">
        <w:t xml:space="preserve">. 115 mm, v hygienických zázemích a kuchyňkách budou </w:t>
      </w:r>
      <w:r w:rsidR="00444EF3">
        <w:t>vybudovány</w:t>
      </w:r>
      <w:r w:rsidRPr="004E1ADF">
        <w:t xml:space="preserve"> </w:t>
      </w:r>
      <w:proofErr w:type="spellStart"/>
      <w:r w:rsidRPr="004E1ADF">
        <w:t>předstěny</w:t>
      </w:r>
      <w:proofErr w:type="spellEnd"/>
      <w:r w:rsidRPr="004E1ADF">
        <w:t xml:space="preserve"> pro vedení instalací.</w:t>
      </w:r>
    </w:p>
    <w:p w14:paraId="5C1FB7B4" w14:textId="582482BD" w:rsidR="0043399B" w:rsidRPr="004E1ADF" w:rsidRDefault="0043399B" w:rsidP="004E1ADF">
      <w:pPr>
        <w:pStyle w:val="Nadpis5"/>
        <w:rPr>
          <w:noProof/>
        </w:rPr>
      </w:pPr>
      <w:r>
        <w:rPr>
          <w:noProof/>
        </w:rPr>
        <w:t>Vodorovné konstrukce</w:t>
      </w:r>
    </w:p>
    <w:p w14:paraId="2EC086FB" w14:textId="33177B41" w:rsidR="0043399B" w:rsidRPr="004E1ADF" w:rsidRDefault="0043399B" w:rsidP="004E1ADF">
      <w:r w:rsidRPr="004E1ADF">
        <w:t xml:space="preserve">Stropy jsou ve výpravní budově v současné době navržené jako železobetonové trámové, střechy jsou ve všech částech ploché. Nové stropní konstrukce budou zároveň tvořit střechu </w:t>
      </w:r>
      <w:r w:rsidRPr="004E1ADF">
        <w:lastRenderedPageBreak/>
        <w:t>nad 1.</w:t>
      </w:r>
      <w:r w:rsidR="004E1ADF">
        <w:t> </w:t>
      </w:r>
      <w:r w:rsidRPr="004E1ADF">
        <w:t>NP, konstrukce bude železobetonová s průvlaky. Střecha bude se stranovými atikam</w:t>
      </w:r>
      <w:r w:rsidR="004E1ADF">
        <w:t>i a </w:t>
      </w:r>
      <w:r w:rsidRPr="004E1ADF">
        <w:t xml:space="preserve">spád střech bude alespoň 5 % a odvodnění </w:t>
      </w:r>
      <w:r w:rsidR="00444EF3">
        <w:t xml:space="preserve">se </w:t>
      </w:r>
      <w:proofErr w:type="gramStart"/>
      <w:r w:rsidR="00444EF3">
        <w:t>uvažuje</w:t>
      </w:r>
      <w:proofErr w:type="gramEnd"/>
      <w:r w:rsidRPr="004E1ADF">
        <w:t xml:space="preserve"> pomocí </w:t>
      </w:r>
      <w:proofErr w:type="gramStart"/>
      <w:r w:rsidRPr="004E1ADF">
        <w:t>vpustí</w:t>
      </w:r>
      <w:proofErr w:type="gramEnd"/>
      <w:r w:rsidRPr="004E1ADF">
        <w:t>.</w:t>
      </w:r>
    </w:p>
    <w:p w14:paraId="2B070CBF" w14:textId="77777777" w:rsidR="0043399B" w:rsidRPr="004E1ADF" w:rsidRDefault="0043399B" w:rsidP="004E1ADF">
      <w:r w:rsidRPr="004E1ADF">
        <w:t>Povrchy podlah budou navrženy s ohledem na protiskluznost podle normových hodnot. Nášlapné vrstvy budou navrženy v jednotlivých místnostech dle profesních požadavků jednotlivých zpracovatelů nebo příslušné vyhlášky.</w:t>
      </w:r>
    </w:p>
    <w:p w14:paraId="4880D2C1" w14:textId="016397F6" w:rsidR="0043399B" w:rsidRPr="004E1ADF" w:rsidRDefault="004E1ADF" w:rsidP="004E1ADF">
      <w:pPr>
        <w:pStyle w:val="Nadpis5"/>
        <w:rPr>
          <w:noProof/>
        </w:rPr>
      </w:pPr>
      <w:bookmarkStart w:id="44" w:name="_Hlk123655961"/>
      <w:r>
        <w:rPr>
          <w:noProof/>
        </w:rPr>
        <w:t>V</w:t>
      </w:r>
      <w:r w:rsidR="0043399B">
        <w:rPr>
          <w:noProof/>
        </w:rPr>
        <w:t>ýplně otvorů</w:t>
      </w:r>
    </w:p>
    <w:p w14:paraId="619A2305" w14:textId="770AAFEC" w:rsidR="0043399B" w:rsidRPr="004E1ADF" w:rsidRDefault="0043399B" w:rsidP="004E1ADF">
      <w:r w:rsidRPr="004E1ADF">
        <w:t>Okna a vnější otvory budou hliníkové, okna případně plastová v místě navazující stávající střední části. Dveře v interiéru budou navrženy jako dřevěné plné, případně ocelové protipožární, pokud to bude z hlediska požárních norem vyžadováno.</w:t>
      </w:r>
    </w:p>
    <w:bookmarkEnd w:id="44"/>
    <w:p w14:paraId="713E5F0A" w14:textId="2998363C" w:rsidR="0043399B" w:rsidRDefault="0043399B" w:rsidP="004E1ADF">
      <w:pPr>
        <w:pStyle w:val="Nadpis5"/>
        <w:rPr>
          <w:noProof/>
        </w:rPr>
      </w:pPr>
      <w:r w:rsidRPr="00056907">
        <w:rPr>
          <w:noProof/>
        </w:rPr>
        <w:t>Klempířské konstrukce</w:t>
      </w:r>
    </w:p>
    <w:p w14:paraId="6B7553EF" w14:textId="2DC47879" w:rsidR="0043399B" w:rsidRDefault="0043399B" w:rsidP="0043399B">
      <w:r>
        <w:t>Klempířské konstrukce budou provedeny z </w:t>
      </w:r>
      <w:proofErr w:type="spellStart"/>
      <w:r>
        <w:t>poplastovaného</w:t>
      </w:r>
      <w:proofErr w:type="spellEnd"/>
      <w:r>
        <w:t xml:space="preserve"> plechu. Svislé střešní svody, které budou svedeny mimo vpusti, </w:t>
      </w:r>
      <w:r w:rsidR="00444EF3">
        <w:t>se zaústí</w:t>
      </w:r>
      <w:r>
        <w:t xml:space="preserve"> do lapače nečistot a dále sv</w:t>
      </w:r>
      <w:r w:rsidR="00444EF3">
        <w:t>ést</w:t>
      </w:r>
      <w:r>
        <w:t xml:space="preserve"> do kanalizace.</w:t>
      </w:r>
    </w:p>
    <w:p w14:paraId="0F21F58F" w14:textId="48152D61" w:rsidR="0043399B" w:rsidRPr="004E1ADF" w:rsidRDefault="0043399B" w:rsidP="004E1ADF">
      <w:pPr>
        <w:pStyle w:val="Nadpis5"/>
        <w:rPr>
          <w:noProof/>
        </w:rPr>
      </w:pPr>
      <w:r>
        <w:rPr>
          <w:noProof/>
        </w:rPr>
        <w:t>Zámečnické konstrukce</w:t>
      </w:r>
    </w:p>
    <w:p w14:paraId="467D7B10" w14:textId="77777777" w:rsidR="0043399B" w:rsidRPr="004E1ADF" w:rsidRDefault="0043399B" w:rsidP="004E1ADF">
      <w:r w:rsidRPr="004E1ADF">
        <w:t>Zámečnické konstrukce a prvky budou opatřeny vhodnou úpravou proti korozi.</w:t>
      </w:r>
    </w:p>
    <w:p w14:paraId="73671976" w14:textId="40FEEF3C" w:rsidR="0043399B" w:rsidRPr="004E1ADF" w:rsidRDefault="0043399B" w:rsidP="004E1ADF">
      <w:pPr>
        <w:pStyle w:val="Nadpis5"/>
        <w:rPr>
          <w:noProof/>
        </w:rPr>
      </w:pPr>
      <w:r>
        <w:rPr>
          <w:noProof/>
        </w:rPr>
        <w:t>Povrchové úpravy interiéru</w:t>
      </w:r>
    </w:p>
    <w:p w14:paraId="5F246B7F" w14:textId="37E12334" w:rsidR="0043399B" w:rsidRPr="00020A05" w:rsidRDefault="0043399B" w:rsidP="004E1ADF">
      <w:r w:rsidRPr="004E1ADF">
        <w:t>Vnitřní stěny a příčky budou opatřeny minerální vápenocementovou omítkou a dále malbou v bílé barvě. Stěny hygienického zázemí budou opatřeny keramickým obkladem min. do výšky ostění dveří, případně až do světlé výšky místnosti. Nově navržené technologické prostory budou opatřeny otěruvzdorným o</w:t>
      </w:r>
      <w:r w:rsidR="00444EF3">
        <w:t>myvatelným nátěrem. Stropy se</w:t>
      </w:r>
      <w:r w:rsidRPr="004E1ADF">
        <w:t xml:space="preserve"> </w:t>
      </w:r>
      <w:r w:rsidR="00444EF3">
        <w:t xml:space="preserve">předpokládá omítnout </w:t>
      </w:r>
      <w:r w:rsidR="00444EF3" w:rsidRPr="00020A05">
        <w:t>a opatřit</w:t>
      </w:r>
      <w:r w:rsidRPr="00020A05">
        <w:t xml:space="preserve"> bezprašným nátěrem.</w:t>
      </w:r>
    </w:p>
    <w:bookmarkEnd w:id="43"/>
    <w:p w14:paraId="149CA9A7" w14:textId="29CCB6CD" w:rsidR="004328ED" w:rsidRPr="00020A05" w:rsidRDefault="004328ED" w:rsidP="004328ED">
      <w:pPr>
        <w:pStyle w:val="Nadpis3"/>
        <w:ind w:left="720"/>
        <w:rPr>
          <w:noProof/>
          <w:sz w:val="18"/>
          <w:szCs w:val="18"/>
        </w:rPr>
      </w:pPr>
      <w:r w:rsidRPr="00020A05">
        <w:rPr>
          <w:noProof/>
          <w:sz w:val="18"/>
          <w:szCs w:val="18"/>
        </w:rPr>
        <w:t>Přístřešky na nástupištích</w:t>
      </w:r>
    </w:p>
    <w:p w14:paraId="272471A1" w14:textId="149E1335" w:rsidR="00831A2D" w:rsidRPr="00020A05" w:rsidRDefault="00505F10" w:rsidP="00831A2D">
      <w:r w:rsidRPr="00554A87">
        <w:rPr>
          <w:noProof/>
        </w:rPr>
        <w:t>Stávající přístřešky o ploše 2 940 m</w:t>
      </w:r>
      <w:r w:rsidRPr="00554A87">
        <w:rPr>
          <w:noProof/>
          <w:vertAlign w:val="superscript"/>
        </w:rPr>
        <w:t>2</w:t>
      </w:r>
      <w:r w:rsidRPr="00554A87">
        <w:rPr>
          <w:noProof/>
        </w:rPr>
        <w:t xml:space="preserve"> budou v plném rozsahu odstraněny. </w:t>
      </w:r>
      <w:r w:rsidR="00444EF3" w:rsidRPr="00554A87">
        <w:t>O</w:t>
      </w:r>
      <w:r w:rsidR="008F48B3" w:rsidRPr="00554A87">
        <w:t>strovní nástupišt</w:t>
      </w:r>
      <w:r w:rsidR="00444EF3" w:rsidRPr="00554A87">
        <w:t xml:space="preserve">ě </w:t>
      </w:r>
      <w:r w:rsidR="00020A05" w:rsidRPr="00554A87">
        <w:t>2</w:t>
      </w:r>
      <w:r w:rsidR="00DD72BA" w:rsidRPr="00554A87">
        <w:t>+</w:t>
      </w:r>
      <w:r w:rsidR="00020A05" w:rsidRPr="00554A87">
        <w:t>3 a 4</w:t>
      </w:r>
      <w:r w:rsidR="00DD72BA" w:rsidRPr="00554A87">
        <w:t>+</w:t>
      </w:r>
      <w:r w:rsidR="00020A05" w:rsidRPr="00554A87">
        <w:t xml:space="preserve">5 </w:t>
      </w:r>
      <w:r w:rsidR="00444EF3" w:rsidRPr="00554A87">
        <w:t xml:space="preserve">zakryjí </w:t>
      </w:r>
      <w:r w:rsidR="008F48B3" w:rsidRPr="00554A87">
        <w:t xml:space="preserve">přístřešky (zastřešení) podle vzorového listu Ž13.1 </w:t>
      </w:r>
      <w:r w:rsidR="00444EF3" w:rsidRPr="00554A87">
        <w:t>„</w:t>
      </w:r>
      <w:r w:rsidR="008F48B3" w:rsidRPr="00554A87">
        <w:t>Zastřešení nástupišť, typ vlaštovka jednosloupová s částečným podhledem</w:t>
      </w:r>
      <w:r w:rsidR="00444EF3" w:rsidRPr="00554A87">
        <w:t>“</w:t>
      </w:r>
      <w:r w:rsidR="008F48B3" w:rsidRPr="00554A87">
        <w:t>, v úpravě pro šířku ostrovních nástupišť</w:t>
      </w:r>
      <w:r w:rsidR="004328ED" w:rsidRPr="00554A87">
        <w:t xml:space="preserve"> 7,2 m. </w:t>
      </w:r>
      <w:proofErr w:type="spellStart"/>
      <w:r w:rsidR="00020A05" w:rsidRPr="00554A87">
        <w:t>Nastupiště</w:t>
      </w:r>
      <w:proofErr w:type="spellEnd"/>
      <w:r w:rsidR="00020A05" w:rsidRPr="00554A87">
        <w:t xml:space="preserve"> obsáhne zhruba polovinu délky nástupišť</w:t>
      </w:r>
      <w:r w:rsidR="004328ED" w:rsidRPr="00554A87">
        <w:t>, tedy 175 m</w:t>
      </w:r>
      <w:r w:rsidR="008F48B3" w:rsidRPr="00554A87">
        <w:t>.</w:t>
      </w:r>
      <w:r w:rsidR="004328ED" w:rsidRPr="00554A87">
        <w:t xml:space="preserve"> Na zastřešení budou zavěšeny prvky informačního a orientačního systému a výhledově též cestová návěstidla Sc6a, Lc4.</w:t>
      </w:r>
    </w:p>
    <w:p w14:paraId="1BF928EC" w14:textId="23C19D34" w:rsidR="0063321A" w:rsidRPr="00020A05" w:rsidRDefault="0063321A" w:rsidP="00831A2D">
      <w:r w:rsidRPr="00020A05">
        <w:t>Na vnějším nástupišti bude vlaštovka nahrazena zastřešením zavěšeným na výpravní budově v délce 50 m a šířce 2,9 m</w:t>
      </w:r>
      <w:r w:rsidR="00020A05">
        <w:t>, navazujícím na zastřešení plochy před vstupem do výpravní budovy</w:t>
      </w:r>
      <w:r w:rsidRPr="00020A05">
        <w:t>.</w:t>
      </w:r>
    </w:p>
    <w:p w14:paraId="733396E5" w14:textId="13154771" w:rsidR="004328ED" w:rsidRPr="00020A05" w:rsidRDefault="004328ED" w:rsidP="004328ED">
      <w:pPr>
        <w:pStyle w:val="Nadpis3"/>
        <w:ind w:left="720"/>
        <w:rPr>
          <w:noProof/>
          <w:sz w:val="18"/>
          <w:szCs w:val="18"/>
        </w:rPr>
      </w:pPr>
      <w:r w:rsidRPr="00020A05">
        <w:rPr>
          <w:noProof/>
          <w:sz w:val="18"/>
          <w:szCs w:val="18"/>
        </w:rPr>
        <w:t>Demolice</w:t>
      </w:r>
    </w:p>
    <w:p w14:paraId="2C55C34E" w14:textId="77777777" w:rsidR="00505F10" w:rsidRPr="00554A87" w:rsidRDefault="00505F10" w:rsidP="00505F10">
      <w:r w:rsidRPr="00554A87">
        <w:t>Demolice výpravní budovy budou provedeny v rozsahu popsaném výše, tedy část objektu označená jako B a celý objekt C. Konkrétně se v případě části objektu B jedná o demolici 3 678 m</w:t>
      </w:r>
      <w:r w:rsidRPr="00554A87">
        <w:rPr>
          <w:vertAlign w:val="superscript"/>
        </w:rPr>
        <w:t>3</w:t>
      </w:r>
      <w:r w:rsidRPr="00554A87">
        <w:t>, v případě objektu C se jedná o 2 247 m</w:t>
      </w:r>
      <w:r w:rsidRPr="00554A87">
        <w:rPr>
          <w:vertAlign w:val="superscript"/>
        </w:rPr>
        <w:t>3</w:t>
      </w:r>
      <w:r w:rsidRPr="00554A87">
        <w:t>.</w:t>
      </w:r>
    </w:p>
    <w:p w14:paraId="32626403" w14:textId="6916A6A3" w:rsidR="004328ED" w:rsidRPr="00952FBD" w:rsidRDefault="004328ED" w:rsidP="00831A2D">
      <w:r w:rsidRPr="00554A87">
        <w:t>Z důvodu kolize s nástupištěm 4</w:t>
      </w:r>
      <w:r w:rsidR="00DD72BA" w:rsidRPr="00554A87">
        <w:t>+</w:t>
      </w:r>
      <w:r w:rsidRPr="00554A87">
        <w:t>5 bude odstraněn malý pozemní objekt</w:t>
      </w:r>
      <w:r w:rsidR="00505F10" w:rsidRPr="00554A87">
        <w:t xml:space="preserve"> bývalého stanoviště vozmistrů 150 m</w:t>
      </w:r>
      <w:r w:rsidR="00505F10" w:rsidRPr="00554A87">
        <w:rPr>
          <w:vertAlign w:val="superscript"/>
        </w:rPr>
        <w:t>3</w:t>
      </w:r>
      <w:r w:rsidRPr="00554A87">
        <w:t xml:space="preserve"> u koleje 2a</w:t>
      </w:r>
      <w:r w:rsidR="004D318C" w:rsidRPr="00554A87">
        <w:t>_stará</w:t>
      </w:r>
      <w:r w:rsidRPr="00554A87">
        <w:t>.</w:t>
      </w:r>
    </w:p>
    <w:p w14:paraId="20DF75A1" w14:textId="77777777" w:rsidR="00831A2D" w:rsidRPr="00831A2D" w:rsidRDefault="00831A2D" w:rsidP="00831A2D">
      <w:pPr>
        <w:pStyle w:val="Nadpis2"/>
        <w:rPr>
          <w:noProof/>
        </w:rPr>
      </w:pPr>
      <w:bookmarkStart w:id="45" w:name="_Toc124945957"/>
      <w:r w:rsidRPr="00831A2D">
        <w:rPr>
          <w:noProof/>
        </w:rPr>
        <w:t>Ostatní objekty</w:t>
      </w:r>
      <w:bookmarkEnd w:id="45"/>
    </w:p>
    <w:p w14:paraId="434CDF89" w14:textId="77777777" w:rsidR="0063321A" w:rsidRPr="00860804" w:rsidRDefault="0063321A" w:rsidP="0063321A">
      <w:bookmarkStart w:id="46" w:name="_Toc124945958"/>
      <w:r>
        <w:t>Na nástupištích</w:t>
      </w:r>
      <w:r w:rsidRPr="00860804">
        <w:t xml:space="preserve"> bude </w:t>
      </w:r>
      <w:r>
        <w:t>osazen</w:t>
      </w:r>
      <w:r w:rsidRPr="00860804">
        <w:t xml:space="preserve"> standardní orientační systém podle Směrnice SŽ </w:t>
      </w:r>
      <w:r>
        <w:t>SM</w:t>
      </w:r>
      <w:r w:rsidRPr="00860804">
        <w:t>118</w:t>
      </w:r>
      <w:r>
        <w:t>, včetně vyznačení sektorů na nástupištích.</w:t>
      </w:r>
    </w:p>
    <w:p w14:paraId="77285120" w14:textId="49211C74" w:rsidR="0063321A" w:rsidRPr="00860804" w:rsidRDefault="0063321A" w:rsidP="0063321A">
      <w:r w:rsidRPr="00860804">
        <w:t xml:space="preserve">Dále jsou navrženy </w:t>
      </w:r>
      <w:proofErr w:type="spellStart"/>
      <w:r w:rsidRPr="00860804">
        <w:t>kabelovody</w:t>
      </w:r>
      <w:proofErr w:type="spellEnd"/>
      <w:r w:rsidRPr="00860804">
        <w:t xml:space="preserve"> ve všech třech nástupištích a propojení také mezi nimi. </w:t>
      </w:r>
      <w:proofErr w:type="spellStart"/>
      <w:r w:rsidRPr="00860804">
        <w:t>Kabelovod</w:t>
      </w:r>
      <w:proofErr w:type="spellEnd"/>
      <w:r w:rsidRPr="00860804">
        <w:t xml:space="preserve"> v prvním nástupišti bude sloužit jako páteřní</w:t>
      </w:r>
      <w:r w:rsidR="00EE5532">
        <w:t>, a to</w:t>
      </w:r>
      <w:r w:rsidRPr="00860804">
        <w:t xml:space="preserve"> již od parkoviště (km 24,900) po místo trvalého záboru (25,250) z důvodu stísněných poměrů. </w:t>
      </w:r>
      <w:proofErr w:type="spellStart"/>
      <w:r w:rsidRPr="00860804">
        <w:t>Kabelovody</w:t>
      </w:r>
      <w:proofErr w:type="spellEnd"/>
      <w:r w:rsidRPr="00860804">
        <w:t xml:space="preserve"> v ostrovních nástupištích budou sloužit pro rozvod sdělovacích, zabezpečovacích a nízkonapěťových kabelů v nástupišti. Předpokládá se použití </w:t>
      </w:r>
      <w:proofErr w:type="spellStart"/>
      <w:r w:rsidRPr="00860804">
        <w:t>m</w:t>
      </w:r>
      <w:r w:rsidR="00020A05">
        <w:t>ultikanálů</w:t>
      </w:r>
      <w:proofErr w:type="spellEnd"/>
      <w:r w:rsidR="00020A05">
        <w:t>, šachet plastových i </w:t>
      </w:r>
      <w:r w:rsidRPr="00860804">
        <w:t xml:space="preserve">betonových. </w:t>
      </w:r>
    </w:p>
    <w:p w14:paraId="60BD27F7" w14:textId="0B91010D" w:rsidR="0063321A" w:rsidRDefault="0063321A" w:rsidP="0063321A">
      <w:r>
        <w:t>Vzhledem k neměněné traťové rychlosti a větší vzdálenosti od kolejí k obytným, resp. chráněným objektům se neuvažuje s protihlukovými opatřeními.</w:t>
      </w:r>
    </w:p>
    <w:p w14:paraId="0CF205E7" w14:textId="5760B6C2" w:rsidR="00321FBC" w:rsidRDefault="00321FBC" w:rsidP="00321FBC">
      <w:pPr>
        <w:pStyle w:val="Nadpis1"/>
      </w:pPr>
      <w:r>
        <w:lastRenderedPageBreak/>
        <w:t>Požadavky na inteligentní dopravní systémy (ITS)</w:t>
      </w:r>
      <w:bookmarkEnd w:id="46"/>
    </w:p>
    <w:p w14:paraId="05AC139D" w14:textId="5BDE9356" w:rsidR="00C509AE" w:rsidRDefault="00C509AE" w:rsidP="00C509AE">
      <w:pPr>
        <w:pStyle w:val="Nadpis2"/>
        <w:rPr>
          <w:noProof/>
        </w:rPr>
      </w:pPr>
      <w:bookmarkStart w:id="47" w:name="_Toc124945959"/>
      <w:r>
        <w:rPr>
          <w:noProof/>
        </w:rPr>
        <w:t>I</w:t>
      </w:r>
      <w:r w:rsidR="004F372B">
        <w:rPr>
          <w:noProof/>
        </w:rPr>
        <w:t>nteligentní dopravní systémy</w:t>
      </w:r>
      <w:bookmarkEnd w:id="47"/>
    </w:p>
    <w:p w14:paraId="5A9B178E" w14:textId="77777777" w:rsidR="00767A51" w:rsidRPr="00184410" w:rsidRDefault="00767A51" w:rsidP="007D3372">
      <w:pPr>
        <w:pStyle w:val="Nadpis3"/>
        <w:ind w:left="720"/>
        <w:rPr>
          <w:noProof/>
          <w:sz w:val="18"/>
          <w:szCs w:val="18"/>
        </w:rPr>
      </w:pPr>
      <w:r w:rsidRPr="00184410">
        <w:rPr>
          <w:noProof/>
          <w:sz w:val="18"/>
          <w:szCs w:val="18"/>
        </w:rPr>
        <w:t>Naplnění cílů a navazujících opatření vládou schválených strategických materiálů</w:t>
      </w:r>
    </w:p>
    <w:p w14:paraId="0AE38ABD" w14:textId="22DED438" w:rsidR="00767A51" w:rsidRPr="00184410" w:rsidRDefault="00767A51" w:rsidP="00184410">
      <w:pPr>
        <w:rPr>
          <w:noProof/>
        </w:rPr>
      </w:pPr>
      <w:r w:rsidRPr="00184410">
        <w:rPr>
          <w:noProof/>
        </w:rPr>
        <w:t xml:space="preserve">Vláda </w:t>
      </w:r>
      <w:r w:rsidR="00D12734" w:rsidRPr="00184410">
        <w:rPr>
          <w:noProof/>
        </w:rPr>
        <w:t>ČR</w:t>
      </w:r>
      <w:r w:rsidRPr="00184410">
        <w:rPr>
          <w:noProof/>
        </w:rPr>
        <w:t xml:space="preserve"> přijala dne 15. 6. 2016 Usnesení č. 538 „o Implementačním plánu k Akčnímu plánu rozvoje inteligentních dopravních systémů (ITS) v České republice (s výhledem do roku 2050)“, kterým daný Plán schválila a uložila jej realizovat. Ná</w:t>
      </w:r>
      <w:r w:rsidR="00D12734" w:rsidRPr="00184410">
        <w:rPr>
          <w:noProof/>
        </w:rPr>
        <w:t>sledně svým Usnesením č. 7 z 4. </w:t>
      </w:r>
      <w:r w:rsidRPr="00184410">
        <w:rPr>
          <w:noProof/>
        </w:rPr>
        <w:t>1. 2021 schválila „Strategii rozvoje inteligentních dopravních systémů 2021 – 2027 s výhledem do roku 20</w:t>
      </w:r>
      <w:r w:rsidR="008C4BA8" w:rsidRPr="00184410">
        <w:rPr>
          <w:noProof/>
        </w:rPr>
        <w:t xml:space="preserve">50“. Autory obou dokumentů je </w:t>
      </w:r>
      <w:r w:rsidR="00D12734" w:rsidRPr="00184410">
        <w:rPr>
          <w:noProof/>
        </w:rPr>
        <w:t>MD</w:t>
      </w:r>
      <w:r w:rsidRPr="00184410">
        <w:rPr>
          <w:noProof/>
        </w:rPr>
        <w:t>.</w:t>
      </w:r>
      <w:r w:rsidR="00D12734" w:rsidRPr="00184410">
        <w:rPr>
          <w:noProof/>
        </w:rPr>
        <w:t xml:space="preserve"> </w:t>
      </w:r>
      <w:r w:rsidR="007D3372">
        <w:rPr>
          <w:noProof/>
        </w:rPr>
        <w:t>Projekt „Rekonstrukce nástupišť v ŽST Valašské Meziříčí“</w:t>
      </w:r>
      <w:r w:rsidRPr="00184410">
        <w:rPr>
          <w:noProof/>
        </w:rPr>
        <w:t xml:space="preserve"> neřeší přímo žádný z projektů ITS, ale některé jím upravované prvky jsou součástmi ITS, jak je uvedeno v následující kapitole. V tomto smyslu tak projekt řešený v aktualizaci ZP naplňuje shora uvedené Usnesení č. 538.</w:t>
      </w:r>
    </w:p>
    <w:p w14:paraId="1229B893" w14:textId="77777777" w:rsidR="00767A51" w:rsidRPr="00184410" w:rsidRDefault="00767A51" w:rsidP="007D3372">
      <w:pPr>
        <w:pStyle w:val="Nadpis3"/>
        <w:ind w:left="720"/>
        <w:rPr>
          <w:noProof/>
          <w:sz w:val="18"/>
          <w:szCs w:val="18"/>
        </w:rPr>
      </w:pPr>
      <w:r w:rsidRPr="00184410">
        <w:rPr>
          <w:noProof/>
          <w:sz w:val="18"/>
          <w:szCs w:val="18"/>
        </w:rPr>
        <w:t>Základní technické řešení prvků ITS</w:t>
      </w:r>
    </w:p>
    <w:p w14:paraId="659AA875" w14:textId="03501527" w:rsidR="00767A51" w:rsidRPr="00184410" w:rsidRDefault="007D3372" w:rsidP="00184410">
      <w:pPr>
        <w:rPr>
          <w:noProof/>
        </w:rPr>
      </w:pPr>
      <w:r>
        <w:rPr>
          <w:noProof/>
        </w:rPr>
        <w:t>Projekt „Rekonstrukce nástupišť v ŽST Valašské Meziříčí“</w:t>
      </w:r>
      <w:r w:rsidR="00767A51" w:rsidRPr="00184410">
        <w:rPr>
          <w:noProof/>
        </w:rPr>
        <w:t xml:space="preserve"> se dotýká zejména těchto prvků ITS:</w:t>
      </w:r>
    </w:p>
    <w:p w14:paraId="1E33E988" w14:textId="04B55AFD" w:rsidR="00767A51" w:rsidRPr="00184410" w:rsidRDefault="00767A51" w:rsidP="001D7C58">
      <w:pPr>
        <w:pStyle w:val="Odstavecseseznamem"/>
        <w:numPr>
          <w:ilvl w:val="0"/>
          <w:numId w:val="8"/>
        </w:numPr>
        <w:rPr>
          <w:noProof/>
        </w:rPr>
      </w:pPr>
      <w:r w:rsidRPr="00184410">
        <w:rPr>
          <w:b/>
          <w:noProof/>
        </w:rPr>
        <w:t>Informační systém pro cestující</w:t>
      </w:r>
      <w:r w:rsidRPr="00184410">
        <w:rPr>
          <w:noProof/>
        </w:rPr>
        <w:t xml:space="preserve">. </w:t>
      </w:r>
      <w:r w:rsidR="00020A05">
        <w:rPr>
          <w:noProof/>
        </w:rPr>
        <w:t>V</w:t>
      </w:r>
      <w:r w:rsidR="007D3372">
        <w:rPr>
          <w:noProof/>
        </w:rPr>
        <w:t>e výpravní budově,</w:t>
      </w:r>
      <w:r w:rsidRPr="00184410">
        <w:rPr>
          <w:noProof/>
        </w:rPr>
        <w:t xml:space="preserve"> </w:t>
      </w:r>
      <w:r w:rsidR="00020A05">
        <w:rPr>
          <w:noProof/>
        </w:rPr>
        <w:t>na všech nástupištích a </w:t>
      </w:r>
      <w:r w:rsidR="00A252BF" w:rsidRPr="00184410">
        <w:rPr>
          <w:noProof/>
        </w:rPr>
        <w:t xml:space="preserve">přístupech k nim </w:t>
      </w:r>
      <w:r w:rsidRPr="00184410">
        <w:rPr>
          <w:noProof/>
        </w:rPr>
        <w:t xml:space="preserve">bude vybudován jednotný systém podle </w:t>
      </w:r>
      <w:r w:rsidR="00020A05">
        <w:rPr>
          <w:noProof/>
        </w:rPr>
        <w:t>s</w:t>
      </w:r>
      <w:r w:rsidRPr="00184410">
        <w:rPr>
          <w:noProof/>
        </w:rPr>
        <w:t>měrnice SM118</w:t>
      </w:r>
      <w:r w:rsidR="00020A05">
        <w:rPr>
          <w:noProof/>
        </w:rPr>
        <w:t>,</w:t>
      </w:r>
      <w:r w:rsidRPr="00184410">
        <w:rPr>
          <w:noProof/>
        </w:rPr>
        <w:t xml:space="preserve"> poskytující akustické i vizuální informace pro cestující</w:t>
      </w:r>
      <w:r w:rsidR="0086443E" w:rsidRPr="00184410">
        <w:rPr>
          <w:noProof/>
        </w:rPr>
        <w:t xml:space="preserve">. </w:t>
      </w:r>
      <w:r w:rsidRPr="00184410">
        <w:rPr>
          <w:noProof/>
        </w:rPr>
        <w:t>Poruchové stavy informačního systému budou přenášeny do systému dálkové diagnostiky techn</w:t>
      </w:r>
      <w:r w:rsidR="00234024" w:rsidRPr="00184410">
        <w:rPr>
          <w:noProof/>
        </w:rPr>
        <w:t>ologických systémů</w:t>
      </w:r>
      <w:r w:rsidRPr="00184410">
        <w:rPr>
          <w:noProof/>
        </w:rPr>
        <w:t xml:space="preserve"> železniční dopravní cesty.</w:t>
      </w:r>
    </w:p>
    <w:p w14:paraId="45F5B10E" w14:textId="40E46B6B" w:rsidR="00081578" w:rsidRPr="00184410" w:rsidRDefault="00081578" w:rsidP="001D7C58">
      <w:pPr>
        <w:pStyle w:val="Odstavecseseznamem"/>
        <w:numPr>
          <w:ilvl w:val="0"/>
          <w:numId w:val="8"/>
        </w:numPr>
        <w:rPr>
          <w:noProof/>
        </w:rPr>
      </w:pPr>
      <w:r w:rsidRPr="00184410">
        <w:rPr>
          <w:b/>
          <w:noProof/>
        </w:rPr>
        <w:t>Systém dálkové diagnostiky technologických systémů (DDTS)</w:t>
      </w:r>
      <w:r w:rsidRPr="00184410">
        <w:rPr>
          <w:noProof/>
        </w:rPr>
        <w:t xml:space="preserve">. Pro možnost dálkového dohledu budou jednotlivé informace </w:t>
      </w:r>
      <w:r w:rsidR="00234024" w:rsidRPr="00184410">
        <w:rPr>
          <w:noProof/>
        </w:rPr>
        <w:t>z nově budovaných sdělovacích a </w:t>
      </w:r>
      <w:r w:rsidRPr="00184410">
        <w:rPr>
          <w:noProof/>
        </w:rPr>
        <w:t>silnoproudých zařízení napojeny na systém DDTS.</w:t>
      </w:r>
    </w:p>
    <w:p w14:paraId="54B50A16" w14:textId="00D779F7" w:rsidR="00767A51" w:rsidRPr="00184410" w:rsidRDefault="00767A51" w:rsidP="00184410">
      <w:r w:rsidRPr="00184410">
        <w:t xml:space="preserve">Náplní stavby z hlediska sdělovacího zařízení je dosáhnout požadované technologické úrovně a zajistit správnou funkčnost a spolehlivost zabezpečovacího zařízení, dálkového řízení provozu, apod. Dokumentace je plně v souladu s „Koncepčním záměrem projektu realizace Jednotného záznamového prostředí železniční dopravní cesty (JZP ŽDC)“ schváleným Centrální komisí </w:t>
      </w:r>
      <w:r w:rsidR="00D12734" w:rsidRPr="00184410">
        <w:t>MD</w:t>
      </w:r>
      <w:r w:rsidRPr="00184410">
        <w:t xml:space="preserve"> dne 24. 3. 2020. Součástí projektu v dalších stupních projektové přípravy bude návrh aktivních datových prvků pro připojení do datové sítě SŽ.</w:t>
      </w:r>
    </w:p>
    <w:p w14:paraId="4050C49C" w14:textId="77777777" w:rsidR="00767A51" w:rsidRPr="00184410" w:rsidRDefault="00767A51" w:rsidP="007D3372">
      <w:pPr>
        <w:pStyle w:val="Nadpis3"/>
        <w:ind w:left="720"/>
        <w:rPr>
          <w:noProof/>
          <w:sz w:val="18"/>
          <w:szCs w:val="18"/>
        </w:rPr>
      </w:pPr>
      <w:r w:rsidRPr="00184410">
        <w:rPr>
          <w:noProof/>
          <w:sz w:val="18"/>
          <w:szCs w:val="18"/>
        </w:rPr>
        <w:t>Vazba projektu na nadřazené systémy ITS</w:t>
      </w:r>
    </w:p>
    <w:p w14:paraId="75936D9C" w14:textId="77777777" w:rsidR="00767A51" w:rsidRPr="00184410" w:rsidRDefault="00767A51" w:rsidP="00184410">
      <w:pPr>
        <w:rPr>
          <w:noProof/>
        </w:rPr>
      </w:pPr>
      <w:r w:rsidRPr="00184410">
        <w:rPr>
          <w:noProof/>
        </w:rPr>
        <w:t>Nadřazené systémy jednotlivých ITS jsou uvedeny v předchozí kapitole.</w:t>
      </w:r>
    </w:p>
    <w:p w14:paraId="33E0EAD1" w14:textId="77777777" w:rsidR="00767A51" w:rsidRPr="00184410" w:rsidRDefault="00767A51" w:rsidP="007D3372">
      <w:pPr>
        <w:pStyle w:val="Nadpis3"/>
        <w:ind w:left="720"/>
        <w:rPr>
          <w:noProof/>
          <w:sz w:val="18"/>
          <w:szCs w:val="18"/>
        </w:rPr>
      </w:pPr>
      <w:r w:rsidRPr="00184410">
        <w:rPr>
          <w:noProof/>
          <w:sz w:val="18"/>
          <w:szCs w:val="18"/>
        </w:rPr>
        <w:t>Stručný popis životního cyklu projektu ITS</w:t>
      </w:r>
    </w:p>
    <w:p w14:paraId="569D1231" w14:textId="59038A89" w:rsidR="00767A51" w:rsidRPr="00184410" w:rsidRDefault="00767A51" w:rsidP="00184410">
      <w:pPr>
        <w:rPr>
          <w:noProof/>
        </w:rPr>
      </w:pPr>
      <w:r w:rsidRPr="00184410">
        <w:rPr>
          <w:noProof/>
        </w:rPr>
        <w:t>Při očekávané životnosti 20 – 25 let lze před</w:t>
      </w:r>
      <w:r w:rsidR="00C23493" w:rsidRPr="00184410">
        <w:rPr>
          <w:noProof/>
        </w:rPr>
        <w:t>p</w:t>
      </w:r>
      <w:r w:rsidRPr="00184410">
        <w:rPr>
          <w:noProof/>
        </w:rPr>
        <w:t xml:space="preserve">okládat plnou funkčnost </w:t>
      </w:r>
      <w:r w:rsidR="00C23493" w:rsidRPr="00184410">
        <w:rPr>
          <w:noProof/>
        </w:rPr>
        <w:t xml:space="preserve">jednotlivých nově instalovaných systémů ITS </w:t>
      </w:r>
      <w:r w:rsidRPr="00184410">
        <w:rPr>
          <w:noProof/>
        </w:rPr>
        <w:t>zhruba do období let 20</w:t>
      </w:r>
      <w:r w:rsidR="00C23493" w:rsidRPr="00184410">
        <w:rPr>
          <w:noProof/>
        </w:rPr>
        <w:t>50 – 2055</w:t>
      </w:r>
      <w:r w:rsidRPr="00184410">
        <w:rPr>
          <w:noProof/>
        </w:rPr>
        <w:t>. Poté budou</w:t>
      </w:r>
      <w:r w:rsidR="00C23493" w:rsidRPr="00184410">
        <w:rPr>
          <w:noProof/>
        </w:rPr>
        <w:t xml:space="preserve"> odstraněny a </w:t>
      </w:r>
      <w:r w:rsidRPr="00184410">
        <w:rPr>
          <w:noProof/>
        </w:rPr>
        <w:t>nahrazeny novými, odpovídajícími technologickému vývoji, který do té doby nastane.</w:t>
      </w:r>
    </w:p>
    <w:p w14:paraId="62CFB977" w14:textId="77777777" w:rsidR="00767A51" w:rsidRPr="00184410" w:rsidRDefault="00767A51" w:rsidP="007D3372">
      <w:pPr>
        <w:pStyle w:val="Nadpis3"/>
        <w:ind w:left="720"/>
        <w:rPr>
          <w:noProof/>
          <w:sz w:val="18"/>
          <w:szCs w:val="18"/>
        </w:rPr>
      </w:pPr>
      <w:r w:rsidRPr="00184410">
        <w:rPr>
          <w:noProof/>
          <w:sz w:val="18"/>
          <w:szCs w:val="18"/>
        </w:rPr>
        <w:t>Stanovení indikátorů KPI pro sledování, zda implementované řešení ITS plní funkci, která je realizací projektu očekávána</w:t>
      </w:r>
    </w:p>
    <w:p w14:paraId="560AF800" w14:textId="591ACCDC" w:rsidR="00767A51" w:rsidRPr="00184410" w:rsidRDefault="00767A51" w:rsidP="00184410">
      <w:pPr>
        <w:rPr>
          <w:noProof/>
        </w:rPr>
      </w:pPr>
      <w:r w:rsidRPr="00184410">
        <w:rPr>
          <w:noProof/>
        </w:rPr>
        <w:t>Indikátory KPI je účelné navrhnout ve vazbě na strategické cíle, které jsou obsaženy v Strategii rozvoje ITS 2021 – 2027 (MD). Ve vztahu k předmětnému projektu byly vybrány:</w:t>
      </w:r>
    </w:p>
    <w:p w14:paraId="075AEFED" w14:textId="3E4EFDE3" w:rsidR="00767A51" w:rsidRPr="00184410" w:rsidRDefault="00767A51" w:rsidP="001D7C58">
      <w:pPr>
        <w:pStyle w:val="Odstavecseseznamem"/>
        <w:numPr>
          <w:ilvl w:val="0"/>
          <w:numId w:val="9"/>
        </w:numPr>
        <w:rPr>
          <w:noProof/>
        </w:rPr>
      </w:pPr>
      <w:r w:rsidRPr="00184410">
        <w:rPr>
          <w:noProof/>
        </w:rPr>
        <w:t xml:space="preserve">Plně informovaní účastníci. Informace jsou nezbytné pro správné rozhodování, a to </w:t>
      </w:r>
      <w:r w:rsidR="00C31B87" w:rsidRPr="00184410">
        <w:rPr>
          <w:noProof/>
        </w:rPr>
        <w:t>i </w:t>
      </w:r>
      <w:r w:rsidRPr="00184410">
        <w:rPr>
          <w:noProof/>
        </w:rPr>
        <w:t>pro oso</w:t>
      </w:r>
      <w:r w:rsidR="00C31B87" w:rsidRPr="00184410">
        <w:rPr>
          <w:noProof/>
        </w:rPr>
        <w:t>by užívající služby (cestující)</w:t>
      </w:r>
      <w:r w:rsidRPr="00184410">
        <w:rPr>
          <w:noProof/>
        </w:rPr>
        <w:t>. Indikátorem může být disponibilita služby, tedy poměr dnů poskytování informací k celkové době.</w:t>
      </w:r>
    </w:p>
    <w:p w14:paraId="5F5E676A" w14:textId="77777777" w:rsidR="00767A51" w:rsidRPr="00184410" w:rsidRDefault="00767A51" w:rsidP="001D7C58">
      <w:pPr>
        <w:pStyle w:val="Odstavecseseznamem"/>
        <w:numPr>
          <w:ilvl w:val="0"/>
          <w:numId w:val="9"/>
        </w:numPr>
        <w:rPr>
          <w:noProof/>
        </w:rPr>
      </w:pPr>
      <w:r w:rsidRPr="00184410">
        <w:rPr>
          <w:noProof/>
        </w:rPr>
        <w:t>Jednotný evropský dopravní prostor. Cíl se plní, pokud jsou ve stavbě implementovány evropské zákonné předpisy, zejména technické specifikace pro interoperabilitu, nařízení k síti TEN-T a podobně. Indikátorem bude dodržení těchto předpisů.</w:t>
      </w:r>
    </w:p>
    <w:p w14:paraId="43B240AC" w14:textId="7EDC45D1" w:rsidR="00767A51" w:rsidRPr="00184410" w:rsidRDefault="00767A51" w:rsidP="007D3372">
      <w:pPr>
        <w:pStyle w:val="Nadpis3"/>
        <w:ind w:left="720"/>
        <w:rPr>
          <w:noProof/>
          <w:sz w:val="18"/>
          <w:szCs w:val="18"/>
        </w:rPr>
      </w:pPr>
      <w:r w:rsidRPr="00184410">
        <w:rPr>
          <w:noProof/>
          <w:sz w:val="18"/>
          <w:szCs w:val="18"/>
        </w:rPr>
        <w:lastRenderedPageBreak/>
        <w:t>Zhodnocení souladu ZP s povinnostmi vyplývajícím</w:t>
      </w:r>
      <w:r w:rsidR="00F265A3" w:rsidRPr="00184410">
        <w:rPr>
          <w:noProof/>
          <w:sz w:val="18"/>
          <w:szCs w:val="18"/>
        </w:rPr>
        <w:t>i</w:t>
      </w:r>
      <w:r w:rsidRPr="00184410">
        <w:rPr>
          <w:noProof/>
          <w:sz w:val="18"/>
          <w:szCs w:val="18"/>
        </w:rPr>
        <w:t xml:space="preserve"> z usnesení vlády ze dne 27. ledna 2020 č. 86, o uložení povinností informovat vládu v souvislosti s výdaji v oblasti informačních a komunikačních technologií</w:t>
      </w:r>
    </w:p>
    <w:p w14:paraId="2867E74B" w14:textId="77777777" w:rsidR="00767A51" w:rsidRPr="00184410" w:rsidRDefault="00767A51" w:rsidP="00184410">
      <w:pPr>
        <w:rPr>
          <w:noProof/>
        </w:rPr>
      </w:pPr>
      <w:r w:rsidRPr="00184410">
        <w:rPr>
          <w:noProof/>
        </w:rPr>
        <w:t>Projekt samotný neobsahuje výdaje, které by znamenaly povinnost informovat Vládu České republiky ve smyslu Usnesení č. 86 z 27. 1. 2020.</w:t>
      </w:r>
    </w:p>
    <w:p w14:paraId="3520F5CC" w14:textId="77777777" w:rsidR="00767A51" w:rsidRPr="00184410" w:rsidRDefault="00767A51" w:rsidP="007D3372">
      <w:pPr>
        <w:pStyle w:val="Nadpis3"/>
        <w:ind w:left="720"/>
        <w:rPr>
          <w:noProof/>
          <w:sz w:val="18"/>
          <w:szCs w:val="18"/>
        </w:rPr>
      </w:pPr>
      <w:r w:rsidRPr="00184410">
        <w:rPr>
          <w:noProof/>
          <w:sz w:val="18"/>
          <w:szCs w:val="18"/>
        </w:rPr>
        <w:t>Stručný popis zajištění provozu služeb ITS a údržby ITS prvků včetně organizačních vazeb a vyčíslení přibližných zřizovacích a provozních nákladů</w:t>
      </w:r>
    </w:p>
    <w:p w14:paraId="4C826CDF" w14:textId="29BA3345" w:rsidR="00767A51" w:rsidRPr="00184410" w:rsidRDefault="00767A51" w:rsidP="00184410">
      <w:pPr>
        <w:rPr>
          <w:noProof/>
        </w:rPr>
      </w:pPr>
      <w:r w:rsidRPr="00184410">
        <w:rPr>
          <w:noProof/>
        </w:rPr>
        <w:t xml:space="preserve">Provoz jednotlivých systémů ITS dotčených tímto projektem zajišťuje </w:t>
      </w:r>
      <w:r w:rsidR="00F265A3" w:rsidRPr="00184410">
        <w:rPr>
          <w:noProof/>
        </w:rPr>
        <w:t>SŽ</w:t>
      </w:r>
      <w:r w:rsidRPr="00184410">
        <w:rPr>
          <w:noProof/>
        </w:rPr>
        <w:t xml:space="preserve"> prostřednictvím svých složek C</w:t>
      </w:r>
      <w:r w:rsidR="00F265A3" w:rsidRPr="00184410">
        <w:rPr>
          <w:noProof/>
        </w:rPr>
        <w:t>entrum telematiky a diagnostiky</w:t>
      </w:r>
      <w:r w:rsidRPr="00184410">
        <w:rPr>
          <w:noProof/>
        </w:rPr>
        <w:t xml:space="preserve"> a OŘ </w:t>
      </w:r>
      <w:r w:rsidR="001E0F61">
        <w:rPr>
          <w:noProof/>
        </w:rPr>
        <w:t>Ostrava</w:t>
      </w:r>
      <w:r w:rsidRPr="00184410">
        <w:rPr>
          <w:noProof/>
        </w:rPr>
        <w:t>.</w:t>
      </w:r>
    </w:p>
    <w:p w14:paraId="1FD9B30D" w14:textId="2F417A94" w:rsidR="00C509AE" w:rsidRDefault="00C509AE" w:rsidP="00184410">
      <w:pPr>
        <w:pStyle w:val="Nadpis2"/>
        <w:rPr>
          <w:noProof/>
        </w:rPr>
      </w:pPr>
      <w:bookmarkStart w:id="48" w:name="_Toc70341401"/>
      <w:bookmarkStart w:id="49" w:name="_Toc124945960"/>
      <w:r w:rsidRPr="00184410">
        <w:rPr>
          <w:noProof/>
        </w:rPr>
        <w:t>Vazba na Jednotné záznamové prostředí železniční dopravní cesty</w:t>
      </w:r>
      <w:bookmarkEnd w:id="48"/>
      <w:bookmarkEnd w:id="49"/>
    </w:p>
    <w:p w14:paraId="7E085C00" w14:textId="093C17F4" w:rsidR="00A36ECF" w:rsidRPr="00554A87" w:rsidRDefault="00A36ECF" w:rsidP="00A36ECF">
      <w:r w:rsidRPr="00554A87">
        <w:t>Návrh technického řešení je v souladu s „Koncepčním záměrem projektu realizace Jednotného záznamového prostředí (JZP) ŽDC“ schváleným Centrální komisí MD dne 24. 3. 2020 a s materiálem „Specifikace a zásady uchovávání a výměny dat mezi JZP a technologiemi ŽDC“, verze v. 1.00 ze dne 26. 7. 2022, který má vazbu na záměr projektu investiční akce „Realizace systému Jednotného záznamového prostředí ŽDC“, schválený Centrální komisí MD dne 12. 7. 2022.</w:t>
      </w:r>
    </w:p>
    <w:p w14:paraId="616FABED" w14:textId="7286BA68" w:rsidR="00A843BC" w:rsidRPr="00C9677F" w:rsidRDefault="00A843BC" w:rsidP="00A36ECF">
      <w:r w:rsidRPr="00554A87">
        <w:rPr>
          <w:rFonts w:eastAsia="Verdana" w:cs="Times New Roman"/>
          <w:noProof/>
        </w:rPr>
        <w:t>Materiál „Specifikace a zásady uchovávání a výměny dat mezi JZP a technologiemi ŽDC“, verze v. 1.00 ze dne 26. 7. 2022 je jako příloha součástí Zvláštních technických podmínek pro projektové dokumentace akcí, vydaných SŽ v platné verzi. Problematika vazby na JZP je v Zvláštních technických podmínkách řešena v kapitole 4.</w:t>
      </w:r>
    </w:p>
    <w:p w14:paraId="1D9CAE84" w14:textId="77777777" w:rsidR="00500FCC" w:rsidRPr="00184410" w:rsidRDefault="00500FCC" w:rsidP="00500FCC">
      <w:pPr>
        <w:pStyle w:val="Nadpis3"/>
        <w:ind w:left="720"/>
        <w:rPr>
          <w:noProof/>
          <w:sz w:val="18"/>
          <w:szCs w:val="18"/>
        </w:rPr>
      </w:pPr>
      <w:r w:rsidRPr="00184410">
        <w:rPr>
          <w:noProof/>
          <w:sz w:val="18"/>
          <w:szCs w:val="18"/>
        </w:rPr>
        <w:t xml:space="preserve">Zabezpečovací zařízení (viz kapitola </w:t>
      </w:r>
      <w:r w:rsidRPr="00E210AF">
        <w:rPr>
          <w:noProof/>
          <w:sz w:val="18"/>
          <w:szCs w:val="18"/>
        </w:rPr>
        <w:t>5.4</w:t>
      </w:r>
      <w:r w:rsidRPr="00184410">
        <w:rPr>
          <w:noProof/>
          <w:sz w:val="18"/>
          <w:szCs w:val="18"/>
        </w:rPr>
        <w:t>)</w:t>
      </w:r>
    </w:p>
    <w:p w14:paraId="038981F3" w14:textId="47E49716" w:rsidR="001E0F61" w:rsidRDefault="00500FCC" w:rsidP="00500FCC">
      <w:pPr>
        <w:rPr>
          <w:noProof/>
        </w:rPr>
      </w:pPr>
      <w:r w:rsidRPr="00184410">
        <w:rPr>
          <w:noProof/>
        </w:rPr>
        <w:t>V</w:t>
      </w:r>
      <w:r w:rsidR="007D3372">
        <w:rPr>
          <w:noProof/>
        </w:rPr>
        <w:t> </w:t>
      </w:r>
      <w:r w:rsidR="00020A05">
        <w:rPr>
          <w:noProof/>
        </w:rPr>
        <w:t>ZP</w:t>
      </w:r>
      <w:r w:rsidR="007D3372">
        <w:rPr>
          <w:noProof/>
        </w:rPr>
        <w:t xml:space="preserve"> „Rekonstrukce nástupišť v ŽST Valašské Meziříčí“</w:t>
      </w:r>
      <w:r w:rsidRPr="00184410">
        <w:rPr>
          <w:noProof/>
        </w:rPr>
        <w:t xml:space="preserve"> je </w:t>
      </w:r>
      <w:r w:rsidR="001E0F61">
        <w:rPr>
          <w:noProof/>
        </w:rPr>
        <w:t>dotčen</w:t>
      </w:r>
      <w:r w:rsidRPr="00184410">
        <w:rPr>
          <w:noProof/>
        </w:rPr>
        <w:t xml:space="preserve"> subsystém zabezpečovacího zařízení </w:t>
      </w:r>
      <w:r w:rsidR="001E0F61">
        <w:rPr>
          <w:noProof/>
        </w:rPr>
        <w:t>pouze překládkou</w:t>
      </w:r>
      <w:r w:rsidR="007D3372">
        <w:rPr>
          <w:noProof/>
        </w:rPr>
        <w:t xml:space="preserve"> kabelových tras a změnou poloh některých</w:t>
      </w:r>
      <w:r w:rsidR="001E0F61">
        <w:rPr>
          <w:noProof/>
        </w:rPr>
        <w:t xml:space="preserve"> vnějších prvků zabezpečovacího zařízení (návěstidla, přestavníky)</w:t>
      </w:r>
      <w:r w:rsidRPr="00184410">
        <w:rPr>
          <w:noProof/>
        </w:rPr>
        <w:t>.</w:t>
      </w:r>
      <w:r w:rsidR="001E0F61">
        <w:rPr>
          <w:noProof/>
        </w:rPr>
        <w:t xml:space="preserve"> Vazba prvků zabezpečovací</w:t>
      </w:r>
      <w:r w:rsidR="00020A05">
        <w:rPr>
          <w:noProof/>
        </w:rPr>
        <w:t>ho</w:t>
      </w:r>
      <w:r w:rsidR="001E0F61">
        <w:rPr>
          <w:noProof/>
        </w:rPr>
        <w:t xml:space="preserve"> zařízení na JZP</w:t>
      </w:r>
      <w:r w:rsidR="007D3372">
        <w:rPr>
          <w:noProof/>
        </w:rPr>
        <w:t xml:space="preserve"> </w:t>
      </w:r>
      <w:r w:rsidR="001E0F61">
        <w:rPr>
          <w:noProof/>
        </w:rPr>
        <w:t xml:space="preserve">bude řešena při modernizaci staničního zabezpečovacího zařízení v rámci souvisejícího projektu „GSM-R </w:t>
      </w:r>
      <w:r w:rsidR="007D3372">
        <w:rPr>
          <w:noProof/>
        </w:rPr>
        <w:t>+</w:t>
      </w:r>
      <w:r w:rsidR="001E0F61">
        <w:rPr>
          <w:noProof/>
        </w:rPr>
        <w:t xml:space="preserve"> ETCS </w:t>
      </w:r>
      <w:r w:rsidR="007D3372">
        <w:rPr>
          <w:noProof/>
        </w:rPr>
        <w:t>H</w:t>
      </w:r>
      <w:r w:rsidR="001E0F61" w:rsidRPr="001E0F61">
        <w:rPr>
          <w:noProof/>
        </w:rPr>
        <w:t>ranice na Moravě – Horní Lideč – Střelná</w:t>
      </w:r>
      <w:r w:rsidR="007D3372">
        <w:rPr>
          <w:noProof/>
        </w:rPr>
        <w:t>“.</w:t>
      </w:r>
    </w:p>
    <w:p w14:paraId="40898868" w14:textId="77777777" w:rsidR="00500FCC" w:rsidRPr="00184410" w:rsidRDefault="00500FCC" w:rsidP="00500FCC">
      <w:pPr>
        <w:pStyle w:val="Nadpis3"/>
        <w:ind w:left="720"/>
        <w:rPr>
          <w:noProof/>
          <w:sz w:val="18"/>
          <w:szCs w:val="18"/>
        </w:rPr>
      </w:pPr>
      <w:r w:rsidRPr="00184410">
        <w:rPr>
          <w:noProof/>
          <w:sz w:val="18"/>
          <w:szCs w:val="18"/>
        </w:rPr>
        <w:t xml:space="preserve">Hlasové komunikační technologie (viz kapitola </w:t>
      </w:r>
      <w:r w:rsidRPr="00E210AF">
        <w:rPr>
          <w:noProof/>
          <w:sz w:val="18"/>
          <w:szCs w:val="18"/>
        </w:rPr>
        <w:t>5.5</w:t>
      </w:r>
      <w:r w:rsidRPr="00184410">
        <w:rPr>
          <w:noProof/>
          <w:sz w:val="18"/>
          <w:szCs w:val="18"/>
        </w:rPr>
        <w:t>)</w:t>
      </w:r>
    </w:p>
    <w:p w14:paraId="7742C26A" w14:textId="50E55AF9" w:rsidR="00500FCC" w:rsidRPr="00184410" w:rsidRDefault="00500FCC" w:rsidP="00500FCC">
      <w:pPr>
        <w:rPr>
          <w:noProof/>
        </w:rPr>
      </w:pPr>
      <w:r w:rsidRPr="00184410">
        <w:rPr>
          <w:noProof/>
        </w:rPr>
        <w:t>Projekt „</w:t>
      </w:r>
      <w:r w:rsidR="001E0F61">
        <w:rPr>
          <w:noProof/>
        </w:rPr>
        <w:t>Rekonstrukce nástupišť v ŽST Valašské Meziříčí</w:t>
      </w:r>
      <w:r w:rsidRPr="00184410">
        <w:rPr>
          <w:noProof/>
        </w:rPr>
        <w:t>“ je ve vztahu k hlasové komunikační technologii bez dopadu na JZP, do hlasové komunikační technologie není ve smyslu vazby na JZP v rámci této stavby zasahováno. Veškeré stávající záznamové systémy hlasové komunikace, dispečerské hlasové komunikační technologie</w:t>
      </w:r>
      <w:r w:rsidR="001E0F61">
        <w:rPr>
          <w:noProof/>
        </w:rPr>
        <w:t xml:space="preserve"> a rádiové systémy GSM-R, TRS a </w:t>
      </w:r>
      <w:r w:rsidRPr="00184410">
        <w:rPr>
          <w:noProof/>
        </w:rPr>
        <w:t>MRS jsou aktuálně již integrovány v rámci systému KAC, který bude po dokončení akce „Realizace systému Jednotného záznamového prostředí ŽD</w:t>
      </w:r>
      <w:r w:rsidR="00020A05">
        <w:rPr>
          <w:noProof/>
        </w:rPr>
        <w:t>C“ tvořit základní UÚO Řízení a </w:t>
      </w:r>
      <w:r w:rsidRPr="00184410">
        <w:rPr>
          <w:noProof/>
        </w:rPr>
        <w:t xml:space="preserve">organizace dopravy. </w:t>
      </w:r>
    </w:p>
    <w:p w14:paraId="57294508" w14:textId="77777777" w:rsidR="00500FCC" w:rsidRPr="00184410" w:rsidRDefault="00500FCC" w:rsidP="00500FCC">
      <w:pPr>
        <w:pStyle w:val="Nadpis6"/>
        <w:rPr>
          <w:rFonts w:eastAsiaTheme="minorHAnsi"/>
          <w:noProof/>
        </w:rPr>
      </w:pPr>
      <w:r w:rsidRPr="00184410">
        <w:rPr>
          <w:rFonts w:eastAsiaTheme="minorHAnsi"/>
          <w:noProof/>
        </w:rPr>
        <w:t xml:space="preserve">Finanční náklady sdělovacích zařízení na zajištění realizace vazby na JZP: </w:t>
      </w:r>
    </w:p>
    <w:p w14:paraId="654A2CBB" w14:textId="77777777" w:rsidR="00500FCC" w:rsidRPr="00184410" w:rsidRDefault="00500FCC" w:rsidP="00500FCC">
      <w:pPr>
        <w:rPr>
          <w:noProof/>
        </w:rPr>
      </w:pPr>
      <w:r w:rsidRPr="00184410">
        <w:rPr>
          <w:noProof/>
        </w:rPr>
        <w:t>Bez dopadu.</w:t>
      </w:r>
    </w:p>
    <w:p w14:paraId="69A2E031" w14:textId="77777777" w:rsidR="00500FCC" w:rsidRPr="00184410" w:rsidRDefault="00500FCC" w:rsidP="00500FCC">
      <w:pPr>
        <w:pStyle w:val="Nadpis3"/>
        <w:ind w:left="720"/>
        <w:rPr>
          <w:noProof/>
          <w:sz w:val="18"/>
          <w:szCs w:val="18"/>
        </w:rPr>
      </w:pPr>
      <w:r w:rsidRPr="00184410">
        <w:rPr>
          <w:noProof/>
          <w:sz w:val="18"/>
          <w:szCs w:val="18"/>
        </w:rPr>
        <w:t xml:space="preserve">Dálková diagnostika technologických systémů (viz kapitola </w:t>
      </w:r>
      <w:r w:rsidRPr="00E210AF">
        <w:rPr>
          <w:noProof/>
          <w:sz w:val="18"/>
          <w:szCs w:val="18"/>
        </w:rPr>
        <w:t>5.5</w:t>
      </w:r>
      <w:r w:rsidRPr="00184410">
        <w:rPr>
          <w:noProof/>
          <w:sz w:val="18"/>
          <w:szCs w:val="18"/>
        </w:rPr>
        <w:t>)</w:t>
      </w:r>
    </w:p>
    <w:p w14:paraId="287FA4F9" w14:textId="77777777" w:rsidR="00500FCC" w:rsidRPr="00184410" w:rsidRDefault="00500FCC" w:rsidP="00500FCC">
      <w:pPr>
        <w:rPr>
          <w:noProof/>
        </w:rPr>
      </w:pPr>
      <w:r w:rsidRPr="00184410">
        <w:rPr>
          <w:noProof/>
        </w:rPr>
        <w:t>V projektu je navržen systém dálkové diagnostiky technologických systémů (DDTS). Jedná se o stavové záznamy (logy) technologických systémů infrastruktury, kdy formát dat je dán technickou specifikací zařízení a výrobků TS 2/2008-ZSE s přenosem do systému dispečera železniční infrastruktury (DŽI). Podle schváleného dokumentu „Specifikace a zásady uchovávání a výměny dat mezi JZP a technologiemi ŽDC“ není DDTS přímo integrována do JZP a výstupy dálkové diagnostiky technologických systémů jsou do JZP vkládány prostřednictvím systému DŽI.</w:t>
      </w:r>
    </w:p>
    <w:p w14:paraId="43E8B0E2" w14:textId="770EB0E2" w:rsidR="00500FCC" w:rsidRPr="00184410" w:rsidRDefault="00500FCC" w:rsidP="00500FCC">
      <w:pPr>
        <w:rPr>
          <w:noProof/>
        </w:rPr>
      </w:pPr>
      <w:r w:rsidRPr="00184410">
        <w:rPr>
          <w:noProof/>
        </w:rPr>
        <w:t>Principálně bude integrace a konsolidace dat ze systému DŽI do JZP řešena v rámci stavby „Realizace systému Jednotného záznamového prostředí ŽDC“, kde v rámci DUR JZP budou řešeny požadavky na funkcionality integrace DDTS. Rozpočet stavby JZP zahrnuje náklady na realizaci funkcionalit  jak na straně JZP</w:t>
      </w:r>
      <w:r w:rsidR="00020A05">
        <w:rPr>
          <w:noProof/>
        </w:rPr>
        <w:t>,</w:t>
      </w:r>
      <w:r w:rsidRPr="00184410">
        <w:rPr>
          <w:noProof/>
        </w:rPr>
        <w:t xml:space="preserve"> tak obecně na straně DDTS.</w:t>
      </w:r>
    </w:p>
    <w:p w14:paraId="50D6B26E" w14:textId="77777777" w:rsidR="00500FCC" w:rsidRPr="00184410" w:rsidRDefault="00500FCC" w:rsidP="00500FCC">
      <w:pPr>
        <w:rPr>
          <w:noProof/>
        </w:rPr>
      </w:pPr>
      <w:r w:rsidRPr="00184410">
        <w:rPr>
          <w:noProof/>
        </w:rPr>
        <w:lastRenderedPageBreak/>
        <w:t xml:space="preserve">V prostředí JZP tedy budou po dokončení akce „Realizace systému Jednotného záznamového prostředí ŽDC“ k dispozici relevantní data, která DDTS ukládá na servery pracoviště DŽI. </w:t>
      </w:r>
    </w:p>
    <w:p w14:paraId="5788081E" w14:textId="77777777" w:rsidR="00500FCC" w:rsidRPr="00184410" w:rsidRDefault="00500FCC" w:rsidP="00500FCC">
      <w:pPr>
        <w:pStyle w:val="Nadpis6"/>
        <w:rPr>
          <w:rFonts w:eastAsiaTheme="minorHAnsi"/>
          <w:noProof/>
        </w:rPr>
      </w:pPr>
      <w:r w:rsidRPr="00184410">
        <w:rPr>
          <w:rFonts w:eastAsiaTheme="minorHAnsi"/>
          <w:noProof/>
        </w:rPr>
        <w:t>Finanční náklady sdělovacích zařízení na zajištění realizace vazby na JZP:</w:t>
      </w:r>
    </w:p>
    <w:p w14:paraId="18AC3ECB" w14:textId="40E18675" w:rsidR="00500FCC" w:rsidRPr="00184410" w:rsidRDefault="00500FCC" w:rsidP="00500FCC">
      <w:pPr>
        <w:rPr>
          <w:noProof/>
        </w:rPr>
      </w:pPr>
      <w:r w:rsidRPr="00184410">
        <w:rPr>
          <w:noProof/>
        </w:rPr>
        <w:t>Akce „</w:t>
      </w:r>
      <w:r w:rsidR="007D3372">
        <w:rPr>
          <w:noProof/>
        </w:rPr>
        <w:t>Rekonstrukce nástupišť v ŽST Valašské Meziříčí</w:t>
      </w:r>
      <w:r w:rsidRPr="00184410">
        <w:rPr>
          <w:noProof/>
        </w:rPr>
        <w:t>“ zajistí ve svých nákladech integraci realizovaného systému DDTS do systému dispečera železniční infrastruktury (DŽI), a tím bude zajištěno, že formát výstupních dat z DDTS bude umožňov</w:t>
      </w:r>
      <w:r w:rsidR="00020A05">
        <w:rPr>
          <w:noProof/>
        </w:rPr>
        <w:t>at jejich následné zpracování a </w:t>
      </w:r>
      <w:r w:rsidRPr="00184410">
        <w:rPr>
          <w:noProof/>
        </w:rPr>
        <w:t>ukládání do příslušné UÚO JZP.</w:t>
      </w:r>
    </w:p>
    <w:p w14:paraId="22F1A7B2" w14:textId="77777777" w:rsidR="00500FCC" w:rsidRPr="00184410" w:rsidRDefault="00500FCC" w:rsidP="00500FCC">
      <w:pPr>
        <w:pStyle w:val="Nadpis3"/>
        <w:ind w:left="720"/>
        <w:rPr>
          <w:noProof/>
          <w:sz w:val="18"/>
          <w:szCs w:val="18"/>
        </w:rPr>
      </w:pPr>
      <w:r w:rsidRPr="00184410">
        <w:rPr>
          <w:noProof/>
          <w:sz w:val="18"/>
          <w:szCs w:val="18"/>
        </w:rPr>
        <w:t xml:space="preserve">Kamerové systémy  (viz kapitola </w:t>
      </w:r>
      <w:r w:rsidRPr="00E210AF">
        <w:rPr>
          <w:noProof/>
          <w:sz w:val="18"/>
          <w:szCs w:val="18"/>
        </w:rPr>
        <w:t>5.5</w:t>
      </w:r>
      <w:r w:rsidRPr="00184410">
        <w:rPr>
          <w:noProof/>
          <w:sz w:val="18"/>
          <w:szCs w:val="18"/>
        </w:rPr>
        <w:t>)</w:t>
      </w:r>
    </w:p>
    <w:p w14:paraId="2BBB291D" w14:textId="4306941A" w:rsidR="00500FCC" w:rsidRDefault="00500FCC" w:rsidP="00500FCC">
      <w:pPr>
        <w:rPr>
          <w:noProof/>
        </w:rPr>
      </w:pPr>
      <w:r w:rsidRPr="00184410">
        <w:rPr>
          <w:noProof/>
        </w:rPr>
        <w:t>V rámci projektu je navrženo doplnění kamerového systému. Kamerové systémy určené pro účely zajištění bezpečnosti dopravy jsou do JZP datově integrovány a JZP tak zabezpečuje jednotný přístup přímo ke kamerovým záznamům z těchto systémů pro oprávněné složky a subjekty.</w:t>
      </w:r>
    </w:p>
    <w:p w14:paraId="23649DB2" w14:textId="129C7254" w:rsidR="004551DC" w:rsidRPr="00184410" w:rsidRDefault="004551DC" w:rsidP="004551DC">
      <w:pPr>
        <w:pStyle w:val="Titulek"/>
        <w:keepNext/>
        <w:spacing w:before="240"/>
        <w:rPr>
          <w:noProof/>
          <w:color w:val="auto"/>
        </w:rPr>
      </w:pPr>
      <w:r w:rsidRPr="00184410">
        <w:rPr>
          <w:color w:val="auto"/>
        </w:rPr>
        <w:t xml:space="preserve">Tabulka </w:t>
      </w:r>
      <w:r w:rsidRPr="00184410">
        <w:rPr>
          <w:color w:val="auto"/>
        </w:rPr>
        <w:fldChar w:fldCharType="begin"/>
      </w:r>
      <w:r w:rsidRPr="00184410">
        <w:rPr>
          <w:color w:val="auto"/>
        </w:rPr>
        <w:instrText xml:space="preserve"> SEQ Tabulka \* ARABIC </w:instrText>
      </w:r>
      <w:r w:rsidRPr="00184410">
        <w:rPr>
          <w:color w:val="auto"/>
        </w:rPr>
        <w:fldChar w:fldCharType="separate"/>
      </w:r>
      <w:r w:rsidR="00371436">
        <w:rPr>
          <w:noProof/>
          <w:color w:val="auto"/>
        </w:rPr>
        <w:t>10</w:t>
      </w:r>
      <w:r w:rsidRPr="00184410">
        <w:rPr>
          <w:noProof/>
          <w:color w:val="auto"/>
        </w:rPr>
        <w:fldChar w:fldCharType="end"/>
      </w:r>
      <w:r w:rsidRPr="00184410">
        <w:rPr>
          <w:noProof/>
          <w:color w:val="auto"/>
        </w:rPr>
        <w:tab/>
        <w:t>Tabulka kategorie výměn dat kamerové systémy - JZP</w:t>
      </w:r>
    </w:p>
    <w:tbl>
      <w:tblPr>
        <w:tblStyle w:val="Mkatabulky"/>
        <w:tblW w:w="0" w:type="auto"/>
        <w:tblCellMar>
          <w:top w:w="28" w:type="dxa"/>
          <w:bottom w:w="28" w:type="dxa"/>
        </w:tblCellMar>
        <w:tblLook w:val="04A0" w:firstRow="1" w:lastRow="0" w:firstColumn="1" w:lastColumn="0" w:noHBand="0" w:noVBand="1"/>
      </w:tblPr>
      <w:tblGrid>
        <w:gridCol w:w="709"/>
        <w:gridCol w:w="2126"/>
        <w:gridCol w:w="3261"/>
        <w:gridCol w:w="2578"/>
      </w:tblGrid>
      <w:tr w:rsidR="004551DC" w:rsidRPr="00184410" w14:paraId="06DC1F39" w14:textId="77777777" w:rsidTr="00B82B2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9" w:type="dxa"/>
          </w:tcPr>
          <w:p w14:paraId="66026C36" w14:textId="77777777" w:rsidR="004551DC" w:rsidRPr="00184410" w:rsidRDefault="004551DC" w:rsidP="00B82B23">
            <w:pPr>
              <w:keepNext/>
              <w:rPr>
                <w:noProof/>
              </w:rPr>
            </w:pPr>
            <w:r w:rsidRPr="00184410">
              <w:rPr>
                <w:rFonts w:eastAsia="Verdana" w:cs="Times New Roman"/>
              </w:rPr>
              <w:t>Kap.</w:t>
            </w:r>
          </w:p>
        </w:tc>
        <w:tc>
          <w:tcPr>
            <w:tcW w:w="2126" w:type="dxa"/>
          </w:tcPr>
          <w:p w14:paraId="05FE3674" w14:textId="77777777" w:rsidR="004551DC" w:rsidRPr="00184410" w:rsidRDefault="004551DC" w:rsidP="00B82B23">
            <w:pPr>
              <w:keepNext/>
              <w:cnfStyle w:val="100000000000" w:firstRow="1" w:lastRow="0" w:firstColumn="0" w:lastColumn="0" w:oddVBand="0" w:evenVBand="0" w:oddHBand="0" w:evenHBand="0" w:firstRowFirstColumn="0" w:firstRowLastColumn="0" w:lastRowFirstColumn="0" w:lastRowLastColumn="0"/>
              <w:rPr>
                <w:noProof/>
              </w:rPr>
            </w:pPr>
            <w:r w:rsidRPr="00184410">
              <w:rPr>
                <w:rFonts w:eastAsia="Verdana" w:cs="Times New Roman"/>
              </w:rPr>
              <w:t>Kategorie</w:t>
            </w:r>
          </w:p>
        </w:tc>
        <w:tc>
          <w:tcPr>
            <w:tcW w:w="3261" w:type="dxa"/>
          </w:tcPr>
          <w:p w14:paraId="047BA3A9" w14:textId="77777777" w:rsidR="004551DC" w:rsidRPr="00184410" w:rsidRDefault="004551DC" w:rsidP="00B82B23">
            <w:pPr>
              <w:keepNext/>
              <w:cnfStyle w:val="100000000000" w:firstRow="1" w:lastRow="0" w:firstColumn="0" w:lastColumn="0" w:oddVBand="0" w:evenVBand="0" w:oddHBand="0" w:evenHBand="0" w:firstRowFirstColumn="0" w:firstRowLastColumn="0" w:lastRowFirstColumn="0" w:lastRowLastColumn="0"/>
              <w:rPr>
                <w:noProof/>
              </w:rPr>
            </w:pPr>
            <w:r w:rsidRPr="00184410">
              <w:rPr>
                <w:rFonts w:eastAsia="Verdana" w:cs="Times New Roman"/>
              </w:rPr>
              <w:t>Obecné požadavky *</w:t>
            </w:r>
          </w:p>
        </w:tc>
        <w:tc>
          <w:tcPr>
            <w:tcW w:w="2578" w:type="dxa"/>
          </w:tcPr>
          <w:p w14:paraId="1642419F" w14:textId="77777777" w:rsidR="004551DC" w:rsidRPr="00184410" w:rsidRDefault="004551DC" w:rsidP="00B82B23">
            <w:pPr>
              <w:keepNext/>
              <w:cnfStyle w:val="100000000000" w:firstRow="1" w:lastRow="0" w:firstColumn="0" w:lastColumn="0" w:oddVBand="0" w:evenVBand="0" w:oddHBand="0" w:evenHBand="0" w:firstRowFirstColumn="0" w:firstRowLastColumn="0" w:lastRowFirstColumn="0" w:lastRowLastColumn="0"/>
              <w:rPr>
                <w:noProof/>
              </w:rPr>
            </w:pPr>
            <w:r w:rsidRPr="00184410">
              <w:rPr>
                <w:rFonts w:eastAsia="Verdana" w:cs="Times New Roman"/>
              </w:rPr>
              <w:t>Způsob integrace</w:t>
            </w:r>
          </w:p>
        </w:tc>
      </w:tr>
      <w:tr w:rsidR="004551DC" w:rsidRPr="00184410" w14:paraId="6E06D7ED" w14:textId="77777777" w:rsidTr="00B82B23">
        <w:tc>
          <w:tcPr>
            <w:cnfStyle w:val="001000000000" w:firstRow="0" w:lastRow="0" w:firstColumn="1" w:lastColumn="0" w:oddVBand="0" w:evenVBand="0" w:oddHBand="0" w:evenHBand="0" w:firstRowFirstColumn="0" w:firstRowLastColumn="0" w:lastRowFirstColumn="0" w:lastRowLastColumn="0"/>
            <w:tcW w:w="709" w:type="dxa"/>
          </w:tcPr>
          <w:p w14:paraId="45A6727F" w14:textId="77777777" w:rsidR="004551DC" w:rsidRPr="00184410" w:rsidRDefault="004551DC" w:rsidP="00B82B23">
            <w:pPr>
              <w:keepNext/>
              <w:rPr>
                <w:noProof/>
              </w:rPr>
            </w:pPr>
            <w:r w:rsidRPr="00184410">
              <w:rPr>
                <w:rFonts w:eastAsia="Verdana" w:cs="Times New Roman"/>
              </w:rPr>
              <w:t>4.1.1</w:t>
            </w:r>
          </w:p>
        </w:tc>
        <w:tc>
          <w:tcPr>
            <w:tcW w:w="2126" w:type="dxa"/>
          </w:tcPr>
          <w:p w14:paraId="1D835319" w14:textId="77777777" w:rsidR="004551DC" w:rsidRPr="00184410" w:rsidRDefault="004551DC" w:rsidP="00B82B23">
            <w:pPr>
              <w:keepNext/>
              <w:cnfStyle w:val="000000000000" w:firstRow="0" w:lastRow="0" w:firstColumn="0" w:lastColumn="0" w:oddVBand="0" w:evenVBand="0" w:oddHBand="0" w:evenHBand="0" w:firstRowFirstColumn="0" w:firstRowLastColumn="0" w:lastRowFirstColumn="0" w:lastRowLastColumn="0"/>
              <w:rPr>
                <w:noProof/>
              </w:rPr>
            </w:pPr>
            <w:r w:rsidRPr="00184410">
              <w:rPr>
                <w:rFonts w:eastAsia="Verdana" w:cs="Times New Roman"/>
              </w:rPr>
              <w:t>Záznam/Událost</w:t>
            </w:r>
          </w:p>
        </w:tc>
        <w:tc>
          <w:tcPr>
            <w:tcW w:w="3261" w:type="dxa"/>
          </w:tcPr>
          <w:p w14:paraId="52179B35" w14:textId="77777777" w:rsidR="004551DC" w:rsidRPr="00184410" w:rsidRDefault="004551DC" w:rsidP="00B82B23">
            <w:pPr>
              <w:keepNext/>
              <w:spacing w:line="259" w:lineRule="auto"/>
              <w:cnfStyle w:val="000000000000" w:firstRow="0" w:lastRow="0" w:firstColumn="0" w:lastColumn="0" w:oddVBand="0" w:evenVBand="0" w:oddHBand="0" w:evenHBand="0" w:firstRowFirstColumn="0" w:firstRowLastColumn="0" w:lastRowFirstColumn="0" w:lastRowLastColumn="0"/>
              <w:rPr>
                <w:rFonts w:eastAsia="Verdana" w:cs="Times New Roman"/>
              </w:rPr>
            </w:pPr>
            <w:r w:rsidRPr="00184410">
              <w:rPr>
                <w:rFonts w:eastAsia="Verdana" w:cs="Times New Roman"/>
              </w:rPr>
              <w:t>Bezprostředně.</w:t>
            </w:r>
          </w:p>
          <w:p w14:paraId="6EAA11C6" w14:textId="77777777" w:rsidR="004551DC" w:rsidRPr="00184410" w:rsidRDefault="004551DC" w:rsidP="00B82B23">
            <w:pPr>
              <w:keepNext/>
              <w:spacing w:line="259" w:lineRule="auto"/>
              <w:cnfStyle w:val="000000000000" w:firstRow="0" w:lastRow="0" w:firstColumn="0" w:lastColumn="0" w:oddVBand="0" w:evenVBand="0" w:oddHBand="0" w:evenHBand="0" w:firstRowFirstColumn="0" w:firstRowLastColumn="0" w:lastRowFirstColumn="0" w:lastRowLastColumn="0"/>
              <w:rPr>
                <w:noProof/>
              </w:rPr>
            </w:pPr>
            <w:r w:rsidRPr="00184410">
              <w:rPr>
                <w:rFonts w:eastAsia="Verdana" w:cs="Times New Roman"/>
              </w:rPr>
              <w:t>Položky záznamu pro kontinuální nahrávání vytváří JZP podle nastavené max. délky záznamu, pro nahrávání spouštěné např</w:t>
            </w:r>
            <w:r>
              <w:rPr>
                <w:rFonts w:eastAsia="Verdana" w:cs="Times New Roman"/>
              </w:rPr>
              <w:t>.</w:t>
            </w:r>
            <w:r w:rsidRPr="00184410">
              <w:rPr>
                <w:rFonts w:eastAsia="Verdana" w:cs="Times New Roman"/>
              </w:rPr>
              <w:t xml:space="preserve"> od detektoru pohybu položky záznamu vytváří KS</w:t>
            </w:r>
          </w:p>
        </w:tc>
        <w:tc>
          <w:tcPr>
            <w:tcW w:w="2578" w:type="dxa"/>
          </w:tcPr>
          <w:p w14:paraId="0D78CAC0" w14:textId="77777777" w:rsidR="004551DC" w:rsidRPr="00184410" w:rsidRDefault="004551DC" w:rsidP="00B82B23">
            <w:pPr>
              <w:keepNext/>
              <w:cnfStyle w:val="000000000000" w:firstRow="0" w:lastRow="0" w:firstColumn="0" w:lastColumn="0" w:oddVBand="0" w:evenVBand="0" w:oddHBand="0" w:evenHBand="0" w:firstRowFirstColumn="0" w:firstRowLastColumn="0" w:lastRowFirstColumn="0" w:lastRowLastColumn="0"/>
              <w:rPr>
                <w:noProof/>
              </w:rPr>
            </w:pPr>
            <w:r w:rsidRPr="00184410">
              <w:rPr>
                <w:rFonts w:eastAsia="Verdana" w:cs="Times New Roman"/>
              </w:rPr>
              <w:t>V plném rozsahu včetně konfigurace a ověření na straně JZP **</w:t>
            </w:r>
          </w:p>
        </w:tc>
      </w:tr>
      <w:tr w:rsidR="004551DC" w:rsidRPr="00184410" w14:paraId="7F7038D9" w14:textId="77777777" w:rsidTr="00B82B23">
        <w:tc>
          <w:tcPr>
            <w:cnfStyle w:val="001000000000" w:firstRow="0" w:lastRow="0" w:firstColumn="1" w:lastColumn="0" w:oddVBand="0" w:evenVBand="0" w:oddHBand="0" w:evenHBand="0" w:firstRowFirstColumn="0" w:firstRowLastColumn="0" w:lastRowFirstColumn="0" w:lastRowLastColumn="0"/>
            <w:tcW w:w="709" w:type="dxa"/>
          </w:tcPr>
          <w:p w14:paraId="1796976F" w14:textId="77777777" w:rsidR="004551DC" w:rsidRPr="00184410" w:rsidRDefault="004551DC" w:rsidP="00B82B23">
            <w:pPr>
              <w:keepNext/>
              <w:spacing w:line="259" w:lineRule="auto"/>
              <w:rPr>
                <w:rFonts w:eastAsia="Verdana" w:cs="Times New Roman"/>
              </w:rPr>
            </w:pPr>
            <w:r w:rsidRPr="00184410">
              <w:rPr>
                <w:rFonts w:eastAsia="Verdana" w:cs="Times New Roman"/>
              </w:rPr>
              <w:t>4.1.2</w:t>
            </w:r>
          </w:p>
          <w:p w14:paraId="073C4C61" w14:textId="77777777" w:rsidR="004551DC" w:rsidRPr="00184410" w:rsidRDefault="004551DC" w:rsidP="00B82B23">
            <w:pPr>
              <w:keepNext/>
              <w:rPr>
                <w:noProof/>
              </w:rPr>
            </w:pPr>
          </w:p>
        </w:tc>
        <w:tc>
          <w:tcPr>
            <w:tcW w:w="2126" w:type="dxa"/>
          </w:tcPr>
          <w:p w14:paraId="2F4ACA8E" w14:textId="77777777" w:rsidR="004551DC" w:rsidRPr="00184410" w:rsidRDefault="004551DC" w:rsidP="00B82B23">
            <w:pPr>
              <w:keepNext/>
              <w:cnfStyle w:val="000000000000" w:firstRow="0" w:lastRow="0" w:firstColumn="0" w:lastColumn="0" w:oddVBand="0" w:evenVBand="0" w:oddHBand="0" w:evenHBand="0" w:firstRowFirstColumn="0" w:firstRowLastColumn="0" w:lastRowFirstColumn="0" w:lastRowLastColumn="0"/>
              <w:rPr>
                <w:noProof/>
              </w:rPr>
            </w:pPr>
            <w:r w:rsidRPr="00184410">
              <w:rPr>
                <w:rFonts w:eastAsia="Verdana" w:cs="Times New Roman"/>
              </w:rPr>
              <w:t>Multimediální obsah záznamu/události</w:t>
            </w:r>
          </w:p>
        </w:tc>
        <w:tc>
          <w:tcPr>
            <w:tcW w:w="3261" w:type="dxa"/>
          </w:tcPr>
          <w:p w14:paraId="63496E98" w14:textId="77777777" w:rsidR="004551DC" w:rsidRPr="00184410" w:rsidRDefault="004551DC" w:rsidP="00B82B23">
            <w:pPr>
              <w:keepNext/>
              <w:cnfStyle w:val="000000000000" w:firstRow="0" w:lastRow="0" w:firstColumn="0" w:lastColumn="0" w:oddVBand="0" w:evenVBand="0" w:oddHBand="0" w:evenHBand="0" w:firstRowFirstColumn="0" w:firstRowLastColumn="0" w:lastRowFirstColumn="0" w:lastRowLastColumn="0"/>
              <w:rPr>
                <w:noProof/>
              </w:rPr>
            </w:pPr>
            <w:r w:rsidRPr="00184410">
              <w:rPr>
                <w:rFonts w:eastAsia="Verdana" w:cs="Times New Roman"/>
              </w:rPr>
              <w:t>Bezprostředně nebo Na vyžádání</w:t>
            </w:r>
          </w:p>
        </w:tc>
        <w:tc>
          <w:tcPr>
            <w:tcW w:w="2578" w:type="dxa"/>
          </w:tcPr>
          <w:p w14:paraId="1324A23A" w14:textId="77777777" w:rsidR="004551DC" w:rsidRPr="00184410" w:rsidRDefault="004551DC" w:rsidP="00B82B23">
            <w:pPr>
              <w:keepNext/>
              <w:cnfStyle w:val="000000000000" w:firstRow="0" w:lastRow="0" w:firstColumn="0" w:lastColumn="0" w:oddVBand="0" w:evenVBand="0" w:oddHBand="0" w:evenHBand="0" w:firstRowFirstColumn="0" w:firstRowLastColumn="0" w:lastRowFirstColumn="0" w:lastRowLastColumn="0"/>
              <w:rPr>
                <w:noProof/>
              </w:rPr>
            </w:pPr>
            <w:r w:rsidRPr="00184410">
              <w:rPr>
                <w:rFonts w:eastAsia="Verdana" w:cs="Times New Roman"/>
              </w:rPr>
              <w:t>V plném rozsahu vč. konfigurace a ověření na straně JZP **</w:t>
            </w:r>
          </w:p>
        </w:tc>
      </w:tr>
      <w:tr w:rsidR="004551DC" w:rsidRPr="00184410" w14:paraId="5D9F2FDF" w14:textId="77777777" w:rsidTr="00B82B23">
        <w:tc>
          <w:tcPr>
            <w:cnfStyle w:val="001000000000" w:firstRow="0" w:lastRow="0" w:firstColumn="1" w:lastColumn="0" w:oddVBand="0" w:evenVBand="0" w:oddHBand="0" w:evenHBand="0" w:firstRowFirstColumn="0" w:firstRowLastColumn="0" w:lastRowFirstColumn="0" w:lastRowLastColumn="0"/>
            <w:tcW w:w="709" w:type="dxa"/>
          </w:tcPr>
          <w:p w14:paraId="0F41DC5D" w14:textId="77777777" w:rsidR="004551DC" w:rsidRPr="00184410" w:rsidRDefault="004551DC" w:rsidP="00B82B23">
            <w:pPr>
              <w:keepNext/>
              <w:rPr>
                <w:noProof/>
              </w:rPr>
            </w:pPr>
            <w:r w:rsidRPr="00184410">
              <w:rPr>
                <w:rFonts w:eastAsia="Verdana" w:cs="Times New Roman"/>
              </w:rPr>
              <w:t>4.1.2.1</w:t>
            </w:r>
          </w:p>
        </w:tc>
        <w:tc>
          <w:tcPr>
            <w:tcW w:w="2126" w:type="dxa"/>
          </w:tcPr>
          <w:p w14:paraId="6CAF9541" w14:textId="77777777" w:rsidR="004551DC" w:rsidRPr="00184410" w:rsidRDefault="004551DC" w:rsidP="00B82B23">
            <w:pPr>
              <w:keepNext/>
              <w:cnfStyle w:val="000000000000" w:firstRow="0" w:lastRow="0" w:firstColumn="0" w:lastColumn="0" w:oddVBand="0" w:evenVBand="0" w:oddHBand="0" w:evenHBand="0" w:firstRowFirstColumn="0" w:firstRowLastColumn="0" w:lastRowFirstColumn="0" w:lastRowLastColumn="0"/>
              <w:rPr>
                <w:noProof/>
              </w:rPr>
            </w:pPr>
            <w:r w:rsidRPr="00184410">
              <w:rPr>
                <w:rFonts w:eastAsia="Verdana" w:cs="Times New Roman"/>
              </w:rPr>
              <w:t>Multimediální obsah v reálném čase (pohled)</w:t>
            </w:r>
          </w:p>
        </w:tc>
        <w:tc>
          <w:tcPr>
            <w:tcW w:w="3261" w:type="dxa"/>
          </w:tcPr>
          <w:p w14:paraId="26FDC4AB" w14:textId="77777777" w:rsidR="004551DC" w:rsidRPr="00184410" w:rsidRDefault="004551DC" w:rsidP="00B82B23">
            <w:pPr>
              <w:keepNext/>
              <w:cnfStyle w:val="000000000000" w:firstRow="0" w:lastRow="0" w:firstColumn="0" w:lastColumn="0" w:oddVBand="0" w:evenVBand="0" w:oddHBand="0" w:evenHBand="0" w:firstRowFirstColumn="0" w:firstRowLastColumn="0" w:lastRowFirstColumn="0" w:lastRowLastColumn="0"/>
              <w:rPr>
                <w:noProof/>
              </w:rPr>
            </w:pPr>
            <w:r w:rsidRPr="00184410">
              <w:rPr>
                <w:rFonts w:eastAsia="Verdana" w:cs="Times New Roman"/>
              </w:rPr>
              <w:t>Bezprostředně</w:t>
            </w:r>
          </w:p>
        </w:tc>
        <w:tc>
          <w:tcPr>
            <w:tcW w:w="2578" w:type="dxa"/>
          </w:tcPr>
          <w:p w14:paraId="706E96E1" w14:textId="77777777" w:rsidR="004551DC" w:rsidRPr="00184410" w:rsidRDefault="004551DC" w:rsidP="00B82B23">
            <w:pPr>
              <w:keepNext/>
              <w:cnfStyle w:val="000000000000" w:firstRow="0" w:lastRow="0" w:firstColumn="0" w:lastColumn="0" w:oddVBand="0" w:evenVBand="0" w:oddHBand="0" w:evenHBand="0" w:firstRowFirstColumn="0" w:firstRowLastColumn="0" w:lastRowFirstColumn="0" w:lastRowLastColumn="0"/>
              <w:rPr>
                <w:noProof/>
              </w:rPr>
            </w:pPr>
            <w:r w:rsidRPr="00184410">
              <w:rPr>
                <w:rFonts w:eastAsia="Verdana" w:cs="Times New Roman"/>
              </w:rPr>
              <w:t>V plném rozsahu vč. konfigurace a ověření na straně JZP **</w:t>
            </w:r>
          </w:p>
        </w:tc>
      </w:tr>
      <w:tr w:rsidR="004551DC" w:rsidRPr="00184410" w14:paraId="4BEA3FF9" w14:textId="77777777" w:rsidTr="00B82B23">
        <w:tc>
          <w:tcPr>
            <w:cnfStyle w:val="001000000000" w:firstRow="0" w:lastRow="0" w:firstColumn="1" w:lastColumn="0" w:oddVBand="0" w:evenVBand="0" w:oddHBand="0" w:evenHBand="0" w:firstRowFirstColumn="0" w:firstRowLastColumn="0" w:lastRowFirstColumn="0" w:lastRowLastColumn="0"/>
            <w:tcW w:w="709" w:type="dxa"/>
          </w:tcPr>
          <w:p w14:paraId="3EFC5AD9" w14:textId="77777777" w:rsidR="004551DC" w:rsidRPr="00184410" w:rsidRDefault="004551DC" w:rsidP="00B82B23">
            <w:pPr>
              <w:keepNext/>
              <w:spacing w:line="259" w:lineRule="auto"/>
              <w:rPr>
                <w:rFonts w:eastAsia="Verdana" w:cs="Times New Roman"/>
              </w:rPr>
            </w:pPr>
            <w:r w:rsidRPr="00184410">
              <w:rPr>
                <w:rFonts w:eastAsia="Verdana" w:cs="Times New Roman"/>
              </w:rPr>
              <w:t>4.1.3</w:t>
            </w:r>
          </w:p>
          <w:p w14:paraId="723612B1" w14:textId="77777777" w:rsidR="004551DC" w:rsidRPr="00184410" w:rsidRDefault="004551DC" w:rsidP="00B82B23">
            <w:pPr>
              <w:keepNext/>
              <w:rPr>
                <w:noProof/>
              </w:rPr>
            </w:pPr>
          </w:p>
        </w:tc>
        <w:tc>
          <w:tcPr>
            <w:tcW w:w="2126" w:type="dxa"/>
          </w:tcPr>
          <w:p w14:paraId="1F7804AB" w14:textId="77777777" w:rsidR="004551DC" w:rsidRPr="00184410" w:rsidRDefault="004551DC" w:rsidP="00B82B23">
            <w:pPr>
              <w:keepNext/>
              <w:cnfStyle w:val="000000000000" w:firstRow="0" w:lastRow="0" w:firstColumn="0" w:lastColumn="0" w:oddVBand="0" w:evenVBand="0" w:oddHBand="0" w:evenHBand="0" w:firstRowFirstColumn="0" w:firstRowLastColumn="0" w:lastRowFirstColumn="0" w:lastRowLastColumn="0"/>
              <w:rPr>
                <w:noProof/>
              </w:rPr>
            </w:pPr>
            <w:r w:rsidRPr="00184410">
              <w:rPr>
                <w:rFonts w:eastAsia="Verdana" w:cs="Times New Roman"/>
              </w:rPr>
              <w:t>Doplňující data záznamu/události</w:t>
            </w:r>
          </w:p>
        </w:tc>
        <w:tc>
          <w:tcPr>
            <w:tcW w:w="3261" w:type="dxa"/>
          </w:tcPr>
          <w:p w14:paraId="5A57CB0B" w14:textId="77777777" w:rsidR="004551DC" w:rsidRPr="00184410" w:rsidRDefault="004551DC" w:rsidP="00B82B23">
            <w:pPr>
              <w:keepNext/>
              <w:cnfStyle w:val="000000000000" w:firstRow="0" w:lastRow="0" w:firstColumn="0" w:lastColumn="0" w:oddVBand="0" w:evenVBand="0" w:oddHBand="0" w:evenHBand="0" w:firstRowFirstColumn="0" w:firstRowLastColumn="0" w:lastRowFirstColumn="0" w:lastRowLastColumn="0"/>
              <w:rPr>
                <w:noProof/>
              </w:rPr>
            </w:pPr>
            <w:r w:rsidRPr="00184410">
              <w:rPr>
                <w:rFonts w:eastAsia="Verdana" w:cs="Times New Roman"/>
              </w:rPr>
              <w:t>Bezprostředně</w:t>
            </w:r>
          </w:p>
        </w:tc>
        <w:tc>
          <w:tcPr>
            <w:tcW w:w="2578" w:type="dxa"/>
          </w:tcPr>
          <w:p w14:paraId="7515444D" w14:textId="77777777" w:rsidR="004551DC" w:rsidRPr="00184410" w:rsidRDefault="004551DC" w:rsidP="00B82B23">
            <w:pPr>
              <w:keepNext/>
              <w:cnfStyle w:val="000000000000" w:firstRow="0" w:lastRow="0" w:firstColumn="0" w:lastColumn="0" w:oddVBand="0" w:evenVBand="0" w:oddHBand="0" w:evenHBand="0" w:firstRowFirstColumn="0" w:firstRowLastColumn="0" w:lastRowFirstColumn="0" w:lastRowLastColumn="0"/>
              <w:rPr>
                <w:noProof/>
              </w:rPr>
            </w:pPr>
            <w:r w:rsidRPr="00184410">
              <w:rPr>
                <w:rFonts w:eastAsia="Verdana" w:cs="Times New Roman"/>
              </w:rPr>
              <w:t>V plném rozsahu vč. konfigurace a ověření na straně JZP **</w:t>
            </w:r>
          </w:p>
        </w:tc>
      </w:tr>
      <w:tr w:rsidR="004551DC" w:rsidRPr="00184410" w14:paraId="2C38893D" w14:textId="77777777" w:rsidTr="00B82B23">
        <w:tc>
          <w:tcPr>
            <w:cnfStyle w:val="001000000000" w:firstRow="0" w:lastRow="0" w:firstColumn="1" w:lastColumn="0" w:oddVBand="0" w:evenVBand="0" w:oddHBand="0" w:evenHBand="0" w:firstRowFirstColumn="0" w:firstRowLastColumn="0" w:lastRowFirstColumn="0" w:lastRowLastColumn="0"/>
            <w:tcW w:w="709" w:type="dxa"/>
          </w:tcPr>
          <w:p w14:paraId="74A512FD" w14:textId="77777777" w:rsidR="004551DC" w:rsidRPr="00184410" w:rsidRDefault="004551DC" w:rsidP="00B82B23">
            <w:pPr>
              <w:keepNext/>
              <w:spacing w:line="259" w:lineRule="auto"/>
              <w:rPr>
                <w:rFonts w:eastAsia="Verdana" w:cs="Times New Roman"/>
              </w:rPr>
            </w:pPr>
            <w:r w:rsidRPr="00184410">
              <w:rPr>
                <w:rFonts w:eastAsia="Verdana" w:cs="Times New Roman"/>
              </w:rPr>
              <w:t>4.1.4</w:t>
            </w:r>
          </w:p>
          <w:p w14:paraId="7BD66473" w14:textId="77777777" w:rsidR="004551DC" w:rsidRPr="00184410" w:rsidRDefault="004551DC" w:rsidP="00B82B23">
            <w:pPr>
              <w:keepNext/>
              <w:rPr>
                <w:noProof/>
              </w:rPr>
            </w:pPr>
          </w:p>
        </w:tc>
        <w:tc>
          <w:tcPr>
            <w:tcW w:w="2126" w:type="dxa"/>
          </w:tcPr>
          <w:p w14:paraId="6AD88962" w14:textId="77777777" w:rsidR="004551DC" w:rsidRPr="00184410" w:rsidRDefault="004551DC" w:rsidP="00B82B23">
            <w:pPr>
              <w:keepNext/>
              <w:cnfStyle w:val="000000000000" w:firstRow="0" w:lastRow="0" w:firstColumn="0" w:lastColumn="0" w:oddVBand="0" w:evenVBand="0" w:oddHBand="0" w:evenHBand="0" w:firstRowFirstColumn="0" w:firstRowLastColumn="0" w:lastRowFirstColumn="0" w:lastRowLastColumn="0"/>
              <w:rPr>
                <w:noProof/>
              </w:rPr>
            </w:pPr>
            <w:r w:rsidRPr="00184410">
              <w:rPr>
                <w:rFonts w:eastAsia="Verdana" w:cs="Times New Roman"/>
              </w:rPr>
              <w:t>Průběh aktivity</w:t>
            </w:r>
          </w:p>
        </w:tc>
        <w:tc>
          <w:tcPr>
            <w:tcW w:w="3261" w:type="dxa"/>
          </w:tcPr>
          <w:p w14:paraId="101B6D50" w14:textId="77777777" w:rsidR="004551DC" w:rsidRPr="00184410" w:rsidRDefault="004551DC" w:rsidP="00B82B23">
            <w:pPr>
              <w:keepNext/>
              <w:spacing w:line="259" w:lineRule="auto"/>
              <w:cnfStyle w:val="000000000000" w:firstRow="0" w:lastRow="0" w:firstColumn="0" w:lastColumn="0" w:oddVBand="0" w:evenVBand="0" w:oddHBand="0" w:evenHBand="0" w:firstRowFirstColumn="0" w:firstRowLastColumn="0" w:lastRowFirstColumn="0" w:lastRowLastColumn="0"/>
              <w:rPr>
                <w:rFonts w:eastAsia="Verdana" w:cs="Times New Roman"/>
              </w:rPr>
            </w:pPr>
            <w:r w:rsidRPr="00184410">
              <w:rPr>
                <w:rFonts w:eastAsia="Verdana" w:cs="Times New Roman"/>
              </w:rPr>
              <w:t>Nepožadováno</w:t>
            </w:r>
          </w:p>
          <w:p w14:paraId="073D6185" w14:textId="77777777" w:rsidR="004551DC" w:rsidRPr="00184410" w:rsidRDefault="004551DC" w:rsidP="00B82B23">
            <w:pPr>
              <w:keepNext/>
              <w:cnfStyle w:val="000000000000" w:firstRow="0" w:lastRow="0" w:firstColumn="0" w:lastColumn="0" w:oddVBand="0" w:evenVBand="0" w:oddHBand="0" w:evenHBand="0" w:firstRowFirstColumn="0" w:firstRowLastColumn="0" w:lastRowFirstColumn="0" w:lastRowLastColumn="0"/>
              <w:rPr>
                <w:noProof/>
              </w:rPr>
            </w:pPr>
          </w:p>
        </w:tc>
        <w:tc>
          <w:tcPr>
            <w:tcW w:w="2578" w:type="dxa"/>
          </w:tcPr>
          <w:p w14:paraId="58D2DB6B" w14:textId="77777777" w:rsidR="004551DC" w:rsidRPr="00184410" w:rsidRDefault="004551DC" w:rsidP="00B82B23">
            <w:pPr>
              <w:keepNext/>
              <w:cnfStyle w:val="000000000000" w:firstRow="0" w:lastRow="0" w:firstColumn="0" w:lastColumn="0" w:oddVBand="0" w:evenVBand="0" w:oddHBand="0" w:evenHBand="0" w:firstRowFirstColumn="0" w:firstRowLastColumn="0" w:lastRowFirstColumn="0" w:lastRowLastColumn="0"/>
              <w:rPr>
                <w:noProof/>
              </w:rPr>
            </w:pPr>
            <w:r w:rsidRPr="00184410">
              <w:rPr>
                <w:rFonts w:eastAsia="Verdana" w:cs="Times New Roman"/>
              </w:rPr>
              <w:t>Obálku video aktivity zpracovává systém JZP z video dat</w:t>
            </w:r>
          </w:p>
        </w:tc>
      </w:tr>
      <w:tr w:rsidR="004551DC" w:rsidRPr="00184410" w14:paraId="6CBBB384" w14:textId="77777777" w:rsidTr="00B82B23">
        <w:tc>
          <w:tcPr>
            <w:cnfStyle w:val="001000000000" w:firstRow="0" w:lastRow="0" w:firstColumn="1" w:lastColumn="0" w:oddVBand="0" w:evenVBand="0" w:oddHBand="0" w:evenHBand="0" w:firstRowFirstColumn="0" w:firstRowLastColumn="0" w:lastRowFirstColumn="0" w:lastRowLastColumn="0"/>
            <w:tcW w:w="709" w:type="dxa"/>
          </w:tcPr>
          <w:p w14:paraId="0FF5BC2F" w14:textId="77777777" w:rsidR="004551DC" w:rsidRPr="00184410" w:rsidRDefault="004551DC" w:rsidP="00B82B23">
            <w:pPr>
              <w:keepNext/>
              <w:rPr>
                <w:noProof/>
              </w:rPr>
            </w:pPr>
            <w:r w:rsidRPr="00184410">
              <w:rPr>
                <w:rFonts w:eastAsia="Verdana" w:cs="Times New Roman"/>
              </w:rPr>
              <w:t>4.1.5</w:t>
            </w:r>
          </w:p>
        </w:tc>
        <w:tc>
          <w:tcPr>
            <w:tcW w:w="2126" w:type="dxa"/>
          </w:tcPr>
          <w:p w14:paraId="61411470" w14:textId="77777777" w:rsidR="004551DC" w:rsidRPr="00184410" w:rsidRDefault="004551DC" w:rsidP="00B82B23">
            <w:pPr>
              <w:keepNext/>
              <w:cnfStyle w:val="000000000000" w:firstRow="0" w:lastRow="0" w:firstColumn="0" w:lastColumn="0" w:oddVBand="0" w:evenVBand="0" w:oddHBand="0" w:evenHBand="0" w:firstRowFirstColumn="0" w:firstRowLastColumn="0" w:lastRowFirstColumn="0" w:lastRowLastColumn="0"/>
              <w:rPr>
                <w:noProof/>
              </w:rPr>
            </w:pPr>
            <w:r w:rsidRPr="00184410">
              <w:rPr>
                <w:rFonts w:eastAsia="Verdana" w:cs="Times New Roman"/>
              </w:rPr>
              <w:t>Značky v čase (výstupy detekce pohybu, stavů z KS, inteligentní detekce)</w:t>
            </w:r>
          </w:p>
        </w:tc>
        <w:tc>
          <w:tcPr>
            <w:tcW w:w="3261" w:type="dxa"/>
          </w:tcPr>
          <w:p w14:paraId="18BA03D4" w14:textId="77777777" w:rsidR="004551DC" w:rsidRPr="00184410" w:rsidRDefault="004551DC" w:rsidP="00B82B23">
            <w:pPr>
              <w:keepNext/>
              <w:spacing w:line="259" w:lineRule="auto"/>
              <w:cnfStyle w:val="000000000000" w:firstRow="0" w:lastRow="0" w:firstColumn="0" w:lastColumn="0" w:oddVBand="0" w:evenVBand="0" w:oddHBand="0" w:evenHBand="0" w:firstRowFirstColumn="0" w:firstRowLastColumn="0" w:lastRowFirstColumn="0" w:lastRowLastColumn="0"/>
              <w:rPr>
                <w:rFonts w:eastAsia="Verdana" w:cs="Times New Roman"/>
              </w:rPr>
            </w:pPr>
            <w:r w:rsidRPr="00184410">
              <w:rPr>
                <w:rFonts w:eastAsia="Verdana" w:cs="Times New Roman"/>
              </w:rPr>
              <w:t>Bezprostředně.</w:t>
            </w:r>
          </w:p>
          <w:p w14:paraId="33318826" w14:textId="77777777" w:rsidR="004551DC" w:rsidRPr="00184410" w:rsidRDefault="004551DC" w:rsidP="00B82B23">
            <w:pPr>
              <w:keepNext/>
              <w:cnfStyle w:val="000000000000" w:firstRow="0" w:lastRow="0" w:firstColumn="0" w:lastColumn="0" w:oddVBand="0" w:evenVBand="0" w:oddHBand="0" w:evenHBand="0" w:firstRowFirstColumn="0" w:firstRowLastColumn="0" w:lastRowFirstColumn="0" w:lastRowLastColumn="0"/>
              <w:rPr>
                <w:noProof/>
              </w:rPr>
            </w:pPr>
            <w:r w:rsidRPr="00184410">
              <w:rPr>
                <w:rFonts w:eastAsia="Verdana" w:cs="Times New Roman"/>
              </w:rPr>
              <w:t>Dle technických možností KS</w:t>
            </w:r>
          </w:p>
        </w:tc>
        <w:tc>
          <w:tcPr>
            <w:tcW w:w="2578" w:type="dxa"/>
          </w:tcPr>
          <w:p w14:paraId="0E40F31F" w14:textId="77777777" w:rsidR="004551DC" w:rsidRPr="00184410" w:rsidRDefault="004551DC" w:rsidP="00B82B23">
            <w:pPr>
              <w:keepNext/>
              <w:cnfStyle w:val="000000000000" w:firstRow="0" w:lastRow="0" w:firstColumn="0" w:lastColumn="0" w:oddVBand="0" w:evenVBand="0" w:oddHBand="0" w:evenHBand="0" w:firstRowFirstColumn="0" w:firstRowLastColumn="0" w:lastRowFirstColumn="0" w:lastRowLastColumn="0"/>
              <w:rPr>
                <w:noProof/>
              </w:rPr>
            </w:pPr>
            <w:r w:rsidRPr="00184410">
              <w:rPr>
                <w:rFonts w:eastAsia="Verdana" w:cs="Times New Roman"/>
              </w:rPr>
              <w:t>V plném rozsahu včetně konfigurace a ověření na straně JZP **</w:t>
            </w:r>
          </w:p>
        </w:tc>
      </w:tr>
      <w:tr w:rsidR="004551DC" w:rsidRPr="00184410" w14:paraId="531A1929" w14:textId="77777777" w:rsidTr="00B82B23">
        <w:tc>
          <w:tcPr>
            <w:cnfStyle w:val="001000000000" w:firstRow="0" w:lastRow="0" w:firstColumn="1" w:lastColumn="0" w:oddVBand="0" w:evenVBand="0" w:oddHBand="0" w:evenHBand="0" w:firstRowFirstColumn="0" w:firstRowLastColumn="0" w:lastRowFirstColumn="0" w:lastRowLastColumn="0"/>
            <w:tcW w:w="709" w:type="dxa"/>
          </w:tcPr>
          <w:p w14:paraId="77E2C530" w14:textId="77777777" w:rsidR="004551DC" w:rsidRPr="00184410" w:rsidRDefault="004551DC" w:rsidP="00B82B23">
            <w:pPr>
              <w:keepNext/>
              <w:spacing w:line="259" w:lineRule="auto"/>
              <w:rPr>
                <w:rFonts w:eastAsia="Verdana" w:cs="Times New Roman"/>
              </w:rPr>
            </w:pPr>
            <w:r w:rsidRPr="00184410">
              <w:rPr>
                <w:rFonts w:eastAsia="Verdana" w:cs="Times New Roman"/>
              </w:rPr>
              <w:t>4.1.6</w:t>
            </w:r>
          </w:p>
          <w:p w14:paraId="51B3B48D" w14:textId="77777777" w:rsidR="004551DC" w:rsidRPr="00184410" w:rsidRDefault="004551DC" w:rsidP="00B82B23">
            <w:pPr>
              <w:keepNext/>
              <w:rPr>
                <w:noProof/>
              </w:rPr>
            </w:pPr>
          </w:p>
        </w:tc>
        <w:tc>
          <w:tcPr>
            <w:tcW w:w="2126" w:type="dxa"/>
          </w:tcPr>
          <w:p w14:paraId="762277A3" w14:textId="77777777" w:rsidR="004551DC" w:rsidRPr="00184410" w:rsidRDefault="004551DC" w:rsidP="00B82B23">
            <w:pPr>
              <w:keepNext/>
              <w:spacing w:line="259" w:lineRule="auto"/>
              <w:cnfStyle w:val="000000000000" w:firstRow="0" w:lastRow="0" w:firstColumn="0" w:lastColumn="0" w:oddVBand="0" w:evenVBand="0" w:oddHBand="0" w:evenHBand="0" w:firstRowFirstColumn="0" w:firstRowLastColumn="0" w:lastRowFirstColumn="0" w:lastRowLastColumn="0"/>
              <w:rPr>
                <w:noProof/>
              </w:rPr>
            </w:pPr>
            <w:r w:rsidRPr="00184410">
              <w:rPr>
                <w:rFonts w:eastAsia="Verdana" w:cs="Times New Roman"/>
              </w:rPr>
              <w:t>WWW odkaz do uživatelského prostředí KS</w:t>
            </w:r>
          </w:p>
        </w:tc>
        <w:tc>
          <w:tcPr>
            <w:tcW w:w="3261" w:type="dxa"/>
          </w:tcPr>
          <w:p w14:paraId="23549011" w14:textId="77777777" w:rsidR="004551DC" w:rsidRPr="00184410" w:rsidRDefault="004551DC" w:rsidP="00B82B23">
            <w:pPr>
              <w:keepNext/>
              <w:cnfStyle w:val="000000000000" w:firstRow="0" w:lastRow="0" w:firstColumn="0" w:lastColumn="0" w:oddVBand="0" w:evenVBand="0" w:oddHBand="0" w:evenHBand="0" w:firstRowFirstColumn="0" w:firstRowLastColumn="0" w:lastRowFirstColumn="0" w:lastRowLastColumn="0"/>
              <w:rPr>
                <w:noProof/>
              </w:rPr>
            </w:pPr>
            <w:r w:rsidRPr="00184410">
              <w:rPr>
                <w:rFonts w:eastAsia="Verdana" w:cs="Times New Roman"/>
              </w:rPr>
              <w:t>Ano, odkaz na přímý přístup do KS přes mapový portál SŽ</w:t>
            </w:r>
          </w:p>
        </w:tc>
        <w:tc>
          <w:tcPr>
            <w:tcW w:w="2578" w:type="dxa"/>
          </w:tcPr>
          <w:p w14:paraId="7E27ACB8" w14:textId="77777777" w:rsidR="004551DC" w:rsidRPr="00184410" w:rsidRDefault="004551DC" w:rsidP="00B82B23">
            <w:pPr>
              <w:keepNext/>
              <w:cnfStyle w:val="000000000000" w:firstRow="0" w:lastRow="0" w:firstColumn="0" w:lastColumn="0" w:oddVBand="0" w:evenVBand="0" w:oddHBand="0" w:evenHBand="0" w:firstRowFirstColumn="0" w:firstRowLastColumn="0" w:lastRowFirstColumn="0" w:lastRowLastColumn="0"/>
              <w:rPr>
                <w:noProof/>
              </w:rPr>
            </w:pPr>
            <w:r w:rsidRPr="00184410">
              <w:rPr>
                <w:rFonts w:eastAsia="Verdana" w:cs="Times New Roman"/>
              </w:rPr>
              <w:t>V plném rozsahu vč. konfigurace a ověření na straně JZP **</w:t>
            </w:r>
          </w:p>
        </w:tc>
      </w:tr>
      <w:tr w:rsidR="004551DC" w:rsidRPr="00184410" w14:paraId="3DD884F9" w14:textId="77777777" w:rsidTr="00B82B23">
        <w:tc>
          <w:tcPr>
            <w:cnfStyle w:val="001000000000" w:firstRow="0" w:lastRow="0" w:firstColumn="1" w:lastColumn="0" w:oddVBand="0" w:evenVBand="0" w:oddHBand="0" w:evenHBand="0" w:firstRowFirstColumn="0" w:firstRowLastColumn="0" w:lastRowFirstColumn="0" w:lastRowLastColumn="0"/>
            <w:tcW w:w="709" w:type="dxa"/>
          </w:tcPr>
          <w:p w14:paraId="2B441FB9" w14:textId="77777777" w:rsidR="004551DC" w:rsidRPr="00184410" w:rsidRDefault="004551DC" w:rsidP="00B82B23">
            <w:pPr>
              <w:keepNext/>
              <w:spacing w:line="259" w:lineRule="auto"/>
              <w:rPr>
                <w:rFonts w:eastAsia="Verdana" w:cs="Times New Roman"/>
              </w:rPr>
            </w:pPr>
            <w:proofErr w:type="gramStart"/>
            <w:r w:rsidRPr="00184410">
              <w:rPr>
                <w:rFonts w:eastAsia="Verdana" w:cs="Times New Roman"/>
              </w:rPr>
              <w:t>4.1.10</w:t>
            </w:r>
            <w:proofErr w:type="gramEnd"/>
          </w:p>
          <w:p w14:paraId="6F81D046" w14:textId="77777777" w:rsidR="004551DC" w:rsidRPr="00184410" w:rsidRDefault="004551DC" w:rsidP="00B82B23">
            <w:pPr>
              <w:keepNext/>
              <w:spacing w:line="259" w:lineRule="auto"/>
              <w:rPr>
                <w:rFonts w:eastAsia="Verdana" w:cs="Times New Roman"/>
              </w:rPr>
            </w:pPr>
          </w:p>
        </w:tc>
        <w:tc>
          <w:tcPr>
            <w:tcW w:w="2126" w:type="dxa"/>
          </w:tcPr>
          <w:p w14:paraId="622005FD" w14:textId="77777777" w:rsidR="004551DC" w:rsidRPr="00184410" w:rsidRDefault="004551DC" w:rsidP="00B82B23">
            <w:pPr>
              <w:keepNext/>
              <w:spacing w:line="259" w:lineRule="auto"/>
              <w:cnfStyle w:val="000000000000" w:firstRow="0" w:lastRow="0" w:firstColumn="0" w:lastColumn="0" w:oddVBand="0" w:evenVBand="0" w:oddHBand="0" w:evenHBand="0" w:firstRowFirstColumn="0" w:firstRowLastColumn="0" w:lastRowFirstColumn="0" w:lastRowLastColumn="0"/>
              <w:rPr>
                <w:rFonts w:eastAsia="Verdana" w:cs="Times New Roman"/>
              </w:rPr>
            </w:pPr>
            <w:r w:rsidRPr="00184410">
              <w:rPr>
                <w:rFonts w:eastAsia="Verdana" w:cs="Times New Roman"/>
              </w:rPr>
              <w:t>Audit lokální obsluhy</w:t>
            </w:r>
          </w:p>
        </w:tc>
        <w:tc>
          <w:tcPr>
            <w:tcW w:w="3261" w:type="dxa"/>
          </w:tcPr>
          <w:p w14:paraId="01929ECB" w14:textId="77777777" w:rsidR="004551DC" w:rsidRPr="00184410" w:rsidRDefault="004551DC" w:rsidP="00B82B23">
            <w:pPr>
              <w:keepNext/>
              <w:cnfStyle w:val="000000000000" w:firstRow="0" w:lastRow="0" w:firstColumn="0" w:lastColumn="0" w:oddVBand="0" w:evenVBand="0" w:oddHBand="0" w:evenHBand="0" w:firstRowFirstColumn="0" w:firstRowLastColumn="0" w:lastRowFirstColumn="0" w:lastRowLastColumn="0"/>
              <w:rPr>
                <w:rFonts w:eastAsia="Verdana" w:cs="Times New Roman"/>
              </w:rPr>
            </w:pPr>
            <w:r w:rsidRPr="00184410">
              <w:rPr>
                <w:rFonts w:eastAsia="Verdana" w:cs="Times New Roman"/>
              </w:rPr>
              <w:t>Dle možností KS</w:t>
            </w:r>
          </w:p>
        </w:tc>
        <w:tc>
          <w:tcPr>
            <w:tcW w:w="2578" w:type="dxa"/>
          </w:tcPr>
          <w:p w14:paraId="70E28A17" w14:textId="77777777" w:rsidR="004551DC" w:rsidRPr="00184410" w:rsidRDefault="004551DC" w:rsidP="00B82B23">
            <w:pPr>
              <w:keepNext/>
              <w:cnfStyle w:val="000000000000" w:firstRow="0" w:lastRow="0" w:firstColumn="0" w:lastColumn="0" w:oddVBand="0" w:evenVBand="0" w:oddHBand="0" w:evenHBand="0" w:firstRowFirstColumn="0" w:firstRowLastColumn="0" w:lastRowFirstColumn="0" w:lastRowLastColumn="0"/>
              <w:rPr>
                <w:rFonts w:eastAsia="Verdana" w:cs="Times New Roman"/>
              </w:rPr>
            </w:pPr>
            <w:r w:rsidRPr="00184410">
              <w:rPr>
                <w:rFonts w:eastAsia="Verdana" w:cs="Times New Roman"/>
              </w:rPr>
              <w:t>V plném rozsahu vč. konfigurace a ověření na straně JZP **</w:t>
            </w:r>
          </w:p>
        </w:tc>
      </w:tr>
      <w:tr w:rsidR="004551DC" w:rsidRPr="00184410" w14:paraId="260CDC53" w14:textId="77777777" w:rsidTr="00B82B23">
        <w:tc>
          <w:tcPr>
            <w:cnfStyle w:val="001000000000" w:firstRow="0" w:lastRow="0" w:firstColumn="1" w:lastColumn="0" w:oddVBand="0" w:evenVBand="0" w:oddHBand="0" w:evenHBand="0" w:firstRowFirstColumn="0" w:firstRowLastColumn="0" w:lastRowFirstColumn="0" w:lastRowLastColumn="0"/>
            <w:tcW w:w="709" w:type="dxa"/>
            <w:tcBorders>
              <w:bottom w:val="nil"/>
            </w:tcBorders>
          </w:tcPr>
          <w:p w14:paraId="36722A23" w14:textId="77777777" w:rsidR="004551DC" w:rsidRPr="00184410" w:rsidRDefault="004551DC" w:rsidP="00B82B23">
            <w:pPr>
              <w:spacing w:line="259" w:lineRule="auto"/>
              <w:rPr>
                <w:rFonts w:eastAsia="Verdana" w:cs="Times New Roman"/>
              </w:rPr>
            </w:pPr>
            <w:proofErr w:type="gramStart"/>
            <w:r w:rsidRPr="00184410">
              <w:rPr>
                <w:rFonts w:eastAsia="Verdana" w:cs="Times New Roman"/>
              </w:rPr>
              <w:t>4.1.12</w:t>
            </w:r>
            <w:proofErr w:type="gramEnd"/>
          </w:p>
          <w:p w14:paraId="54C746D9" w14:textId="77777777" w:rsidR="004551DC" w:rsidRPr="00184410" w:rsidRDefault="004551DC" w:rsidP="00B82B23">
            <w:pPr>
              <w:spacing w:line="259" w:lineRule="auto"/>
              <w:rPr>
                <w:rFonts w:eastAsia="Verdana" w:cs="Times New Roman"/>
              </w:rPr>
            </w:pPr>
          </w:p>
        </w:tc>
        <w:tc>
          <w:tcPr>
            <w:tcW w:w="2126" w:type="dxa"/>
            <w:tcBorders>
              <w:bottom w:val="nil"/>
            </w:tcBorders>
          </w:tcPr>
          <w:p w14:paraId="7BF5CD44" w14:textId="77777777" w:rsidR="004551DC" w:rsidRPr="00184410" w:rsidRDefault="004551DC" w:rsidP="00B82B23">
            <w:pPr>
              <w:spacing w:line="259" w:lineRule="auto"/>
              <w:cnfStyle w:val="000000000000" w:firstRow="0" w:lastRow="0" w:firstColumn="0" w:lastColumn="0" w:oddVBand="0" w:evenVBand="0" w:oddHBand="0" w:evenHBand="0" w:firstRowFirstColumn="0" w:firstRowLastColumn="0" w:lastRowFirstColumn="0" w:lastRowLastColumn="0"/>
              <w:rPr>
                <w:rFonts w:eastAsia="Verdana" w:cs="Times New Roman"/>
              </w:rPr>
            </w:pPr>
            <w:r w:rsidRPr="00184410">
              <w:rPr>
                <w:rFonts w:eastAsia="Verdana" w:cs="Times New Roman"/>
              </w:rPr>
              <w:t>Online indikace funkce spojení a záznamu do JZP</w:t>
            </w:r>
          </w:p>
        </w:tc>
        <w:tc>
          <w:tcPr>
            <w:tcW w:w="3261" w:type="dxa"/>
            <w:tcBorders>
              <w:bottom w:val="nil"/>
            </w:tcBorders>
          </w:tcPr>
          <w:p w14:paraId="1FD0B320" w14:textId="77777777" w:rsidR="004551DC" w:rsidRPr="00184410" w:rsidRDefault="004551DC" w:rsidP="00B82B23">
            <w:pPr>
              <w:cnfStyle w:val="000000000000" w:firstRow="0" w:lastRow="0" w:firstColumn="0" w:lastColumn="0" w:oddVBand="0" w:evenVBand="0" w:oddHBand="0" w:evenHBand="0" w:firstRowFirstColumn="0" w:firstRowLastColumn="0" w:lastRowFirstColumn="0" w:lastRowLastColumn="0"/>
              <w:rPr>
                <w:rFonts w:eastAsia="Verdana" w:cs="Times New Roman"/>
              </w:rPr>
            </w:pPr>
            <w:r w:rsidRPr="00184410">
              <w:rPr>
                <w:rFonts w:eastAsia="Verdana" w:cs="Times New Roman"/>
              </w:rPr>
              <w:t>Dle možností KS</w:t>
            </w:r>
          </w:p>
        </w:tc>
        <w:tc>
          <w:tcPr>
            <w:tcW w:w="2578" w:type="dxa"/>
            <w:tcBorders>
              <w:bottom w:val="nil"/>
            </w:tcBorders>
          </w:tcPr>
          <w:p w14:paraId="24748B33" w14:textId="77777777" w:rsidR="004551DC" w:rsidRPr="00184410" w:rsidRDefault="004551DC" w:rsidP="00B82B23">
            <w:pPr>
              <w:cnfStyle w:val="000000000000" w:firstRow="0" w:lastRow="0" w:firstColumn="0" w:lastColumn="0" w:oddVBand="0" w:evenVBand="0" w:oddHBand="0" w:evenHBand="0" w:firstRowFirstColumn="0" w:firstRowLastColumn="0" w:lastRowFirstColumn="0" w:lastRowLastColumn="0"/>
              <w:rPr>
                <w:rFonts w:eastAsia="Verdana" w:cs="Times New Roman"/>
              </w:rPr>
            </w:pPr>
            <w:r w:rsidRPr="00184410">
              <w:rPr>
                <w:rFonts w:eastAsia="Verdana" w:cs="Times New Roman"/>
              </w:rPr>
              <w:t>V plném rozsahu vč. konfigurace a ověření na straně JZP **</w:t>
            </w:r>
          </w:p>
        </w:tc>
      </w:tr>
      <w:tr w:rsidR="004551DC" w:rsidRPr="00184410" w14:paraId="34EB77E6" w14:textId="77777777" w:rsidTr="00B82B23">
        <w:tc>
          <w:tcPr>
            <w:cnfStyle w:val="001000000000" w:firstRow="0" w:lastRow="0" w:firstColumn="1" w:lastColumn="0" w:oddVBand="0" w:evenVBand="0" w:oddHBand="0" w:evenHBand="0" w:firstRowFirstColumn="0" w:firstRowLastColumn="0" w:lastRowFirstColumn="0" w:lastRowLastColumn="0"/>
            <w:tcW w:w="8674" w:type="dxa"/>
            <w:gridSpan w:val="4"/>
            <w:tcBorders>
              <w:top w:val="nil"/>
              <w:bottom w:val="nil"/>
            </w:tcBorders>
          </w:tcPr>
          <w:p w14:paraId="566D29DA" w14:textId="77777777" w:rsidR="004551DC" w:rsidRPr="00184410" w:rsidRDefault="004551DC" w:rsidP="00B82B23">
            <w:pPr>
              <w:rPr>
                <w:rFonts w:eastAsia="Verdana" w:cs="Times New Roman"/>
              </w:rPr>
            </w:pPr>
            <w:r w:rsidRPr="00184410">
              <w:rPr>
                <w:rFonts w:eastAsia="Verdana" w:cs="Times New Roman"/>
              </w:rPr>
              <w:t>*  Upřesnění požadavků pro jednotlivé kategorie výměn dat mezi kamerovým systémem a JZP bude provedeno v rámci případné potřeby novelizace materiálu „Specifikace a zásady uchování a výměny dat mezi JZP a technologiemi ŽDC“</w:t>
            </w:r>
          </w:p>
        </w:tc>
      </w:tr>
      <w:tr w:rsidR="004551DC" w:rsidRPr="00184410" w14:paraId="2A8CF8B7" w14:textId="77777777" w:rsidTr="00B82B23">
        <w:tc>
          <w:tcPr>
            <w:cnfStyle w:val="001000000000" w:firstRow="0" w:lastRow="0" w:firstColumn="1" w:lastColumn="0" w:oddVBand="0" w:evenVBand="0" w:oddHBand="0" w:evenHBand="0" w:firstRowFirstColumn="0" w:firstRowLastColumn="0" w:lastRowFirstColumn="0" w:lastRowLastColumn="0"/>
            <w:tcW w:w="8674" w:type="dxa"/>
            <w:gridSpan w:val="4"/>
            <w:tcBorders>
              <w:top w:val="nil"/>
              <w:bottom w:val="nil"/>
            </w:tcBorders>
          </w:tcPr>
          <w:p w14:paraId="48637504" w14:textId="77777777" w:rsidR="004551DC" w:rsidRPr="00184410" w:rsidRDefault="004551DC" w:rsidP="00B82B23">
            <w:pPr>
              <w:spacing w:line="259" w:lineRule="auto"/>
              <w:rPr>
                <w:rFonts w:eastAsia="Verdana" w:cs="Times New Roman"/>
              </w:rPr>
            </w:pPr>
            <w:r w:rsidRPr="00184410">
              <w:rPr>
                <w:rFonts w:eastAsia="Verdana" w:cs="Times New Roman"/>
              </w:rPr>
              <w:t>** Integraci na úrovni agregačních serverů diagnostiky zabezpečovacích zařízení a JZP řeší stavba „Realizace systému Jednotného záznamového prostředí ŽDC“</w:t>
            </w:r>
          </w:p>
        </w:tc>
      </w:tr>
      <w:tr w:rsidR="004551DC" w:rsidRPr="00184410" w14:paraId="740B224F" w14:textId="77777777" w:rsidTr="00B82B23">
        <w:tc>
          <w:tcPr>
            <w:cnfStyle w:val="001000000000" w:firstRow="0" w:lastRow="0" w:firstColumn="1" w:lastColumn="0" w:oddVBand="0" w:evenVBand="0" w:oddHBand="0" w:evenHBand="0" w:firstRowFirstColumn="0" w:firstRowLastColumn="0" w:lastRowFirstColumn="0" w:lastRowLastColumn="0"/>
            <w:tcW w:w="8674" w:type="dxa"/>
            <w:gridSpan w:val="4"/>
            <w:tcBorders>
              <w:top w:val="nil"/>
              <w:bottom w:val="nil"/>
            </w:tcBorders>
          </w:tcPr>
          <w:p w14:paraId="7D2E4B49" w14:textId="77777777" w:rsidR="004551DC" w:rsidRPr="00184410" w:rsidRDefault="004551DC" w:rsidP="00B82B23">
            <w:pPr>
              <w:rPr>
                <w:rFonts w:eastAsia="Verdana" w:cs="Times New Roman"/>
              </w:rPr>
            </w:pPr>
            <w:r w:rsidRPr="00184410">
              <w:rPr>
                <w:rFonts w:eastAsia="Verdana" w:cs="Times New Roman"/>
              </w:rPr>
              <w:t>Pozn.: Číslování v tabulce udává čísla kapitol podle „Specifikace a zásady uchovávání a výměny dat mezi JZP a technologiemi ŽDC“</w:t>
            </w:r>
          </w:p>
        </w:tc>
      </w:tr>
    </w:tbl>
    <w:p w14:paraId="46250205" w14:textId="77777777" w:rsidR="00500FCC" w:rsidRPr="00184410" w:rsidRDefault="00500FCC" w:rsidP="004551DC">
      <w:pPr>
        <w:spacing w:before="120"/>
        <w:rPr>
          <w:noProof/>
        </w:rPr>
      </w:pPr>
      <w:r w:rsidRPr="00184410">
        <w:rPr>
          <w:noProof/>
        </w:rPr>
        <w:t xml:space="preserve">Kamerové systémy resp. kamery jsou primárně řazeny do UÚO Kamery pro zajišťování správy požadavků GDPR. </w:t>
      </w:r>
    </w:p>
    <w:p w14:paraId="14CB5468" w14:textId="07A4F934" w:rsidR="00500FCC" w:rsidRDefault="00500FCC" w:rsidP="00500FCC">
      <w:pPr>
        <w:rPr>
          <w:noProof/>
        </w:rPr>
      </w:pPr>
      <w:r w:rsidRPr="00184410">
        <w:rPr>
          <w:noProof/>
        </w:rPr>
        <w:t>Standardně jsou multimediální data video záznamů dle kategorie 4.1.2 „Specifikace a zásady uchovávání a výměny dat mezi JZP a technologiemi ŽDC“ poskytována do JZP na požadavek vystavený ze systému JZP a neukládají se bezprostředně do úložiště JZP. Datová úložiště jednotlivých kamerových serverů tak slouží jako zabezpečený rozšířený úložný prostor UÚO Kamery.</w:t>
      </w:r>
    </w:p>
    <w:p w14:paraId="3B61C5C1" w14:textId="77777777" w:rsidR="00EE5532" w:rsidRPr="00184410" w:rsidRDefault="00EE5532" w:rsidP="00EE5532">
      <w:pPr>
        <w:rPr>
          <w:noProof/>
        </w:rPr>
      </w:pPr>
      <w:r w:rsidRPr="00184410">
        <w:rPr>
          <w:noProof/>
        </w:rPr>
        <w:t xml:space="preserve">Pro poskytování dat do JZP jsou využívány protokoly aplikačních rozhraní kamerových systémů. Datová komunikace systému JZP pro výměnu dat je výhradně vůči kamerovému serveru, systém JZP přímo nekomunikuje s jednotlivými kamerami. </w:t>
      </w:r>
    </w:p>
    <w:p w14:paraId="475466B0" w14:textId="77777777" w:rsidR="00500FCC" w:rsidRPr="00184410" w:rsidRDefault="00500FCC" w:rsidP="002248B4">
      <w:pPr>
        <w:spacing w:before="240"/>
        <w:rPr>
          <w:noProof/>
        </w:rPr>
      </w:pPr>
      <w:r w:rsidRPr="00184410">
        <w:rPr>
          <w:noProof/>
        </w:rPr>
        <w:t xml:space="preserve">Principálně bude integrace a konsolidace dat kamerového systému do JZP řešena ve stavbě „Realizace systému Jednotného záznamového prostředí ŽDC“, kde v rámci DUR JZP budou řešeny požadavky na funkcionality integrace kamerového systému. Rozpočet stavby JZP </w:t>
      </w:r>
      <w:r w:rsidRPr="00184410">
        <w:rPr>
          <w:noProof/>
        </w:rPr>
        <w:lastRenderedPageBreak/>
        <w:t>zahrnuje náklady na realizaci funkcionalit jak na straně JZP, tak obecně na straně kamerového systému.</w:t>
      </w:r>
    </w:p>
    <w:p w14:paraId="0BF43FEA" w14:textId="77777777" w:rsidR="00500FCC" w:rsidRPr="00184410" w:rsidRDefault="00500FCC" w:rsidP="00500FCC">
      <w:pPr>
        <w:rPr>
          <w:noProof/>
        </w:rPr>
      </w:pPr>
      <w:r w:rsidRPr="00184410">
        <w:rPr>
          <w:noProof/>
        </w:rPr>
        <w:t xml:space="preserve">Obecně v prostředí JZP tedy budou po dokončení akce „Realizace systému Jednotného záznamového prostředí ŽDC“ k dispozici relevantní data, která budou ukládána na kamerové servery, tedy na rozšířené úložné prostory UÚO Kamery.  </w:t>
      </w:r>
    </w:p>
    <w:p w14:paraId="34449C8C" w14:textId="77777777" w:rsidR="00500FCC" w:rsidRPr="00184410" w:rsidRDefault="00500FCC" w:rsidP="00500FCC">
      <w:pPr>
        <w:rPr>
          <w:noProof/>
        </w:rPr>
      </w:pPr>
      <w:r w:rsidRPr="00184410">
        <w:rPr>
          <w:noProof/>
        </w:rPr>
        <w:t>Požadovanou charakteristiku výměny relevatních dat JZP a dotčeného kamerového systému specifikuje uvedená tabulka.</w:t>
      </w:r>
    </w:p>
    <w:p w14:paraId="0C8558F3" w14:textId="77777777" w:rsidR="00500FCC" w:rsidRPr="00184410" w:rsidRDefault="00500FCC" w:rsidP="0080165C">
      <w:pPr>
        <w:pStyle w:val="Nadpis6"/>
        <w:spacing w:before="120"/>
        <w:ind w:left="1151" w:hanging="1151"/>
        <w:rPr>
          <w:rFonts w:eastAsiaTheme="minorHAnsi"/>
          <w:noProof/>
        </w:rPr>
      </w:pPr>
      <w:r w:rsidRPr="00184410">
        <w:rPr>
          <w:rFonts w:eastAsiaTheme="minorHAnsi"/>
          <w:noProof/>
        </w:rPr>
        <w:t xml:space="preserve">Finanční náklady kamerového systému na zajištění realizace vazby na JZP: </w:t>
      </w:r>
    </w:p>
    <w:p w14:paraId="72B20F88" w14:textId="4B477CA9" w:rsidR="00500FCC" w:rsidRPr="00184410" w:rsidRDefault="00500FCC" w:rsidP="00500FCC">
      <w:pPr>
        <w:rPr>
          <w:noProof/>
        </w:rPr>
      </w:pPr>
      <w:r w:rsidRPr="00184410">
        <w:rPr>
          <w:noProof/>
        </w:rPr>
        <w:t>Akce „</w:t>
      </w:r>
      <w:r w:rsidR="001E0F61">
        <w:rPr>
          <w:noProof/>
        </w:rPr>
        <w:t>Rekonstrukce nástupišť v ŽST Valašské Meziříčí</w:t>
      </w:r>
      <w:r w:rsidRPr="00184410">
        <w:rPr>
          <w:noProof/>
        </w:rPr>
        <w:t>“ zajistí ve svých nákladech realizaci úložiště jednotlivých kamerových serverů tak, aby umožňovaly budoucí přeměnu na rozšířený úložný prostor UÚO kamery JZP v rámci stavby „Realizace systému J</w:t>
      </w:r>
      <w:r w:rsidR="001E0F61">
        <w:rPr>
          <w:noProof/>
        </w:rPr>
        <w:t>ZP</w:t>
      </w:r>
      <w:r w:rsidRPr="00184410">
        <w:rPr>
          <w:noProof/>
        </w:rPr>
        <w:t xml:space="preserve"> ŽDC“.</w:t>
      </w:r>
    </w:p>
    <w:p w14:paraId="340AC985" w14:textId="77777777" w:rsidR="00500FCC" w:rsidRPr="00184410" w:rsidRDefault="00500FCC" w:rsidP="00500FCC">
      <w:pPr>
        <w:pStyle w:val="Nadpis3"/>
        <w:ind w:left="720"/>
        <w:rPr>
          <w:noProof/>
          <w:sz w:val="18"/>
          <w:szCs w:val="18"/>
        </w:rPr>
      </w:pPr>
      <w:r w:rsidRPr="00184410">
        <w:rPr>
          <w:noProof/>
          <w:sz w:val="18"/>
          <w:szCs w:val="18"/>
        </w:rPr>
        <w:t>Souhrn nákladů</w:t>
      </w:r>
    </w:p>
    <w:p w14:paraId="1CE1C990" w14:textId="4E74566B" w:rsidR="00500FCC" w:rsidRPr="00184410" w:rsidRDefault="00500FCC" w:rsidP="00E210AF">
      <w:pPr>
        <w:pStyle w:val="Titulek"/>
        <w:keepNext/>
      </w:pPr>
      <w:r w:rsidRPr="00184410">
        <w:t xml:space="preserve">Tabulka </w:t>
      </w:r>
      <w:fldSimple w:instr=" SEQ Tabulka \* ARABIC ">
        <w:r w:rsidR="00371436">
          <w:rPr>
            <w:noProof/>
          </w:rPr>
          <w:t>11</w:t>
        </w:r>
      </w:fldSimple>
      <w:r w:rsidRPr="00184410">
        <w:tab/>
        <w:t>Souhrn nákladů na integraci příslušných dat do JZP</w:t>
      </w:r>
    </w:p>
    <w:tbl>
      <w:tblPr>
        <w:tblStyle w:val="Mkatabulky"/>
        <w:tblW w:w="0" w:type="auto"/>
        <w:tblCellMar>
          <w:top w:w="28" w:type="dxa"/>
          <w:bottom w:w="28" w:type="dxa"/>
        </w:tblCellMar>
        <w:tblLook w:val="04A0" w:firstRow="1" w:lastRow="0" w:firstColumn="1" w:lastColumn="0" w:noHBand="0" w:noVBand="1"/>
      </w:tblPr>
      <w:tblGrid>
        <w:gridCol w:w="1134"/>
        <w:gridCol w:w="2268"/>
        <w:gridCol w:w="934"/>
        <w:gridCol w:w="1334"/>
        <w:gridCol w:w="2127"/>
        <w:gridCol w:w="877"/>
      </w:tblGrid>
      <w:tr w:rsidR="00500FCC" w:rsidRPr="00184410" w14:paraId="4FD4ED74" w14:textId="77777777" w:rsidTr="0080165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Pr>
          <w:p w14:paraId="1CFE4F6A" w14:textId="77777777" w:rsidR="00500FCC" w:rsidRPr="00184410" w:rsidRDefault="00500FCC" w:rsidP="00E210AF">
            <w:pPr>
              <w:keepNext/>
              <w:rPr>
                <w:noProof/>
              </w:rPr>
            </w:pPr>
            <w:r w:rsidRPr="00184410">
              <w:rPr>
                <w:rFonts w:eastAsia="Times New Roman" w:cs="Times New Roman"/>
                <w:b/>
                <w:bCs/>
                <w:color w:val="000000"/>
                <w:szCs w:val="20"/>
                <w:lang w:eastAsia="cs-CZ"/>
              </w:rPr>
              <w:t>Technologie</w:t>
            </w:r>
          </w:p>
        </w:tc>
        <w:tc>
          <w:tcPr>
            <w:tcW w:w="2268" w:type="dxa"/>
          </w:tcPr>
          <w:p w14:paraId="63394E87" w14:textId="77777777" w:rsidR="00500FCC" w:rsidRPr="00184410" w:rsidRDefault="00500FCC" w:rsidP="00E210AF">
            <w:pPr>
              <w:keepNext/>
              <w:cnfStyle w:val="100000000000" w:firstRow="1" w:lastRow="0" w:firstColumn="0" w:lastColumn="0" w:oddVBand="0" w:evenVBand="0" w:oddHBand="0" w:evenHBand="0" w:firstRowFirstColumn="0" w:firstRowLastColumn="0" w:lastRowFirstColumn="0" w:lastRowLastColumn="0"/>
              <w:rPr>
                <w:noProof/>
              </w:rPr>
            </w:pPr>
            <w:r w:rsidRPr="00184410">
              <w:rPr>
                <w:rFonts w:eastAsia="Times New Roman" w:cs="Times New Roman"/>
                <w:b/>
                <w:bCs/>
                <w:color w:val="000000"/>
                <w:szCs w:val="20"/>
                <w:lang w:eastAsia="cs-CZ"/>
              </w:rPr>
              <w:t>Drážní technologie začleněné do JZP</w:t>
            </w:r>
          </w:p>
        </w:tc>
        <w:tc>
          <w:tcPr>
            <w:tcW w:w="934" w:type="dxa"/>
          </w:tcPr>
          <w:p w14:paraId="288673A6" w14:textId="77777777" w:rsidR="00500FCC" w:rsidRPr="00184410" w:rsidRDefault="00500FCC" w:rsidP="00E210AF">
            <w:pPr>
              <w:keepNext/>
              <w:cnfStyle w:val="100000000000" w:firstRow="1" w:lastRow="0" w:firstColumn="0" w:lastColumn="0" w:oddVBand="0" w:evenVBand="0" w:oddHBand="0" w:evenHBand="0" w:firstRowFirstColumn="0" w:firstRowLastColumn="0" w:lastRowFirstColumn="0" w:lastRowLastColumn="0"/>
              <w:rPr>
                <w:noProof/>
              </w:rPr>
            </w:pPr>
            <w:r w:rsidRPr="00184410">
              <w:rPr>
                <w:rFonts w:eastAsia="Times New Roman" w:cs="Times New Roman"/>
                <w:b/>
                <w:bCs/>
                <w:color w:val="000000"/>
                <w:szCs w:val="20"/>
                <w:lang w:eastAsia="cs-CZ"/>
              </w:rPr>
              <w:t>Odkaz na kap. v ZP</w:t>
            </w:r>
          </w:p>
        </w:tc>
        <w:tc>
          <w:tcPr>
            <w:tcW w:w="1334" w:type="dxa"/>
          </w:tcPr>
          <w:p w14:paraId="490F82A4" w14:textId="77777777" w:rsidR="00500FCC" w:rsidRPr="00184410" w:rsidRDefault="00500FCC" w:rsidP="00E210AF">
            <w:pPr>
              <w:keepNext/>
              <w:cnfStyle w:val="100000000000" w:firstRow="1" w:lastRow="0" w:firstColumn="0" w:lastColumn="0" w:oddVBand="0" w:evenVBand="0" w:oddHBand="0" w:evenHBand="0" w:firstRowFirstColumn="0" w:firstRowLastColumn="0" w:lastRowFirstColumn="0" w:lastRowLastColumn="0"/>
              <w:rPr>
                <w:noProof/>
              </w:rPr>
            </w:pPr>
            <w:r w:rsidRPr="00184410">
              <w:rPr>
                <w:rFonts w:eastAsia="Times New Roman" w:cs="Times New Roman"/>
                <w:b/>
                <w:bCs/>
                <w:color w:val="000000"/>
                <w:szCs w:val="20"/>
                <w:lang w:eastAsia="cs-CZ"/>
              </w:rPr>
              <w:t>Vazba na JZP</w:t>
            </w:r>
          </w:p>
        </w:tc>
        <w:tc>
          <w:tcPr>
            <w:tcW w:w="2127" w:type="dxa"/>
          </w:tcPr>
          <w:p w14:paraId="7313B786" w14:textId="77777777" w:rsidR="00500FCC" w:rsidRPr="00184410" w:rsidRDefault="00500FCC" w:rsidP="00E210AF">
            <w:pPr>
              <w:keepNext/>
              <w:cnfStyle w:val="100000000000" w:firstRow="1" w:lastRow="0" w:firstColumn="0" w:lastColumn="0" w:oddVBand="0" w:evenVBand="0" w:oddHBand="0" w:evenHBand="0" w:firstRowFirstColumn="0" w:firstRowLastColumn="0" w:lastRowFirstColumn="0" w:lastRowLastColumn="0"/>
              <w:rPr>
                <w:noProof/>
              </w:rPr>
            </w:pPr>
            <w:r w:rsidRPr="00184410">
              <w:rPr>
                <w:rFonts w:eastAsia="Times New Roman" w:cs="Times New Roman"/>
                <w:b/>
                <w:bCs/>
                <w:color w:val="000000"/>
                <w:szCs w:val="20"/>
                <w:lang w:eastAsia="cs-CZ"/>
              </w:rPr>
              <w:t>Začlenění do JZP</w:t>
            </w:r>
          </w:p>
        </w:tc>
        <w:tc>
          <w:tcPr>
            <w:tcW w:w="877" w:type="dxa"/>
          </w:tcPr>
          <w:p w14:paraId="567489BD" w14:textId="77777777" w:rsidR="00500FCC" w:rsidRPr="00184410" w:rsidRDefault="00500FCC" w:rsidP="00E210AF">
            <w:pPr>
              <w:keepNext/>
              <w:jc w:val="center"/>
              <w:cnfStyle w:val="100000000000" w:firstRow="1" w:lastRow="0" w:firstColumn="0" w:lastColumn="0" w:oddVBand="0" w:evenVBand="0" w:oddHBand="0" w:evenHBand="0" w:firstRowFirstColumn="0" w:firstRowLastColumn="0" w:lastRowFirstColumn="0" w:lastRowLastColumn="0"/>
              <w:rPr>
                <w:noProof/>
              </w:rPr>
            </w:pPr>
            <w:r w:rsidRPr="00184410">
              <w:rPr>
                <w:rFonts w:eastAsia="Times New Roman" w:cs="Times New Roman"/>
                <w:b/>
                <w:bCs/>
                <w:color w:val="000000"/>
                <w:szCs w:val="20"/>
                <w:lang w:eastAsia="cs-CZ"/>
              </w:rPr>
              <w:t>Náklady v tis. Kč</w:t>
            </w:r>
          </w:p>
        </w:tc>
      </w:tr>
      <w:tr w:rsidR="00940ECE" w:rsidRPr="00184410" w14:paraId="07A00310" w14:textId="77777777" w:rsidTr="0080165C">
        <w:tc>
          <w:tcPr>
            <w:cnfStyle w:val="001000000000" w:firstRow="0" w:lastRow="0" w:firstColumn="1" w:lastColumn="0" w:oddVBand="0" w:evenVBand="0" w:oddHBand="0" w:evenHBand="0" w:firstRowFirstColumn="0" w:firstRowLastColumn="0" w:lastRowFirstColumn="0" w:lastRowLastColumn="0"/>
            <w:tcW w:w="1134" w:type="dxa"/>
            <w:vMerge w:val="restart"/>
          </w:tcPr>
          <w:p w14:paraId="36A65428" w14:textId="77777777" w:rsidR="00940ECE" w:rsidRPr="00184410" w:rsidRDefault="00940ECE" w:rsidP="00E210AF">
            <w:pPr>
              <w:keepNext/>
              <w:rPr>
                <w:noProof/>
              </w:rPr>
            </w:pPr>
            <w:proofErr w:type="spellStart"/>
            <w:r w:rsidRPr="00184410">
              <w:rPr>
                <w:rFonts w:eastAsia="Times New Roman" w:cs="Times New Roman"/>
                <w:b/>
                <w:bCs/>
                <w:color w:val="000000"/>
                <w:szCs w:val="20"/>
                <w:lang w:eastAsia="cs-CZ"/>
              </w:rPr>
              <w:t>Zabezp</w:t>
            </w:r>
            <w:proofErr w:type="spellEnd"/>
            <w:r w:rsidRPr="00184410">
              <w:rPr>
                <w:rFonts w:eastAsia="Times New Roman" w:cs="Times New Roman"/>
                <w:b/>
                <w:bCs/>
                <w:color w:val="000000"/>
                <w:szCs w:val="20"/>
                <w:lang w:eastAsia="cs-CZ"/>
              </w:rPr>
              <w:t>. zařízení</w:t>
            </w:r>
          </w:p>
        </w:tc>
        <w:tc>
          <w:tcPr>
            <w:tcW w:w="2268" w:type="dxa"/>
          </w:tcPr>
          <w:p w14:paraId="25F75448" w14:textId="77777777" w:rsidR="00940ECE" w:rsidRPr="00184410" w:rsidRDefault="00940ECE" w:rsidP="00E210AF">
            <w:pPr>
              <w:keepNext/>
              <w:cnfStyle w:val="000000000000" w:firstRow="0" w:lastRow="0" w:firstColumn="0" w:lastColumn="0" w:oddVBand="0" w:evenVBand="0" w:oddHBand="0" w:evenHBand="0" w:firstRowFirstColumn="0" w:firstRowLastColumn="0" w:lastRowFirstColumn="0" w:lastRowLastColumn="0"/>
              <w:rPr>
                <w:noProof/>
              </w:rPr>
            </w:pPr>
            <w:r w:rsidRPr="00184410">
              <w:rPr>
                <w:rFonts w:eastAsia="Times New Roman" w:cs="Times New Roman"/>
                <w:color w:val="000000"/>
                <w:szCs w:val="20"/>
                <w:lang w:eastAsia="cs-CZ"/>
              </w:rPr>
              <w:t>5.4 Drážní zabezpečovací zařízení</w:t>
            </w:r>
          </w:p>
        </w:tc>
        <w:tc>
          <w:tcPr>
            <w:tcW w:w="934" w:type="dxa"/>
          </w:tcPr>
          <w:p w14:paraId="1C690827" w14:textId="77777777" w:rsidR="00940ECE" w:rsidRPr="00184410" w:rsidRDefault="00940ECE" w:rsidP="00E210AF">
            <w:pPr>
              <w:keepNext/>
              <w:cnfStyle w:val="000000000000" w:firstRow="0" w:lastRow="0" w:firstColumn="0" w:lastColumn="0" w:oddVBand="0" w:evenVBand="0" w:oddHBand="0" w:evenHBand="0" w:firstRowFirstColumn="0" w:firstRowLastColumn="0" w:lastRowFirstColumn="0" w:lastRowLastColumn="0"/>
              <w:rPr>
                <w:noProof/>
              </w:rPr>
            </w:pPr>
            <w:r w:rsidRPr="00184410">
              <w:rPr>
                <w:rFonts w:eastAsia="Times New Roman" w:cs="Times New Roman"/>
                <w:szCs w:val="20"/>
                <w:lang w:eastAsia="cs-CZ"/>
              </w:rPr>
              <w:t>5.4</w:t>
            </w:r>
          </w:p>
        </w:tc>
        <w:tc>
          <w:tcPr>
            <w:tcW w:w="1334" w:type="dxa"/>
          </w:tcPr>
          <w:p w14:paraId="046A8A47" w14:textId="19DC578A" w:rsidR="00940ECE" w:rsidRPr="00184410" w:rsidRDefault="00940ECE" w:rsidP="00E210AF">
            <w:pPr>
              <w:keepNext/>
              <w:cnfStyle w:val="000000000000" w:firstRow="0" w:lastRow="0" w:firstColumn="0" w:lastColumn="0" w:oddVBand="0" w:evenVBand="0" w:oddHBand="0" w:evenHBand="0" w:firstRowFirstColumn="0" w:firstRowLastColumn="0" w:lastRowFirstColumn="0" w:lastRowLastColumn="0"/>
              <w:rPr>
                <w:noProof/>
              </w:rPr>
            </w:pPr>
            <w:r w:rsidRPr="00184410">
              <w:rPr>
                <w:rFonts w:eastAsia="Times New Roman" w:cs="Times New Roman"/>
                <w:color w:val="000000"/>
                <w:szCs w:val="20"/>
                <w:lang w:eastAsia="cs-CZ"/>
              </w:rPr>
              <w:t>S dopadem na integraci na JZP</w:t>
            </w:r>
          </w:p>
        </w:tc>
        <w:tc>
          <w:tcPr>
            <w:tcW w:w="2127" w:type="dxa"/>
          </w:tcPr>
          <w:p w14:paraId="06476B90" w14:textId="705B3DC8" w:rsidR="00940ECE" w:rsidRPr="00940ECE" w:rsidRDefault="00940ECE" w:rsidP="00E210AF">
            <w:pPr>
              <w:keepNext/>
              <w:cnfStyle w:val="000000000000" w:firstRow="0" w:lastRow="0" w:firstColumn="0" w:lastColumn="0" w:oddVBand="0" w:evenVBand="0" w:oddHBand="0" w:evenHBand="0" w:firstRowFirstColumn="0" w:firstRowLastColumn="0" w:lastRowFirstColumn="0" w:lastRowLastColumn="0"/>
              <w:rPr>
                <w:noProof/>
              </w:rPr>
            </w:pPr>
            <w:r w:rsidRPr="00940ECE">
              <w:rPr>
                <w:rFonts w:eastAsia="Times New Roman" w:cs="Times New Roman"/>
                <w:szCs w:val="20"/>
                <w:lang w:eastAsia="cs-CZ"/>
              </w:rPr>
              <w:t>Není součástí projektu. Bude řešeno s novým SZZ v souvisejícím projektu „GSM-R + ETCS…“</w:t>
            </w:r>
          </w:p>
        </w:tc>
        <w:tc>
          <w:tcPr>
            <w:tcW w:w="877" w:type="dxa"/>
          </w:tcPr>
          <w:p w14:paraId="7CF61567" w14:textId="6ED48E70" w:rsidR="00940ECE" w:rsidRPr="00184410" w:rsidRDefault="00940ECE" w:rsidP="00E210AF">
            <w:pPr>
              <w:keepNext/>
              <w:jc w:val="center"/>
              <w:cnfStyle w:val="000000000000" w:firstRow="0" w:lastRow="0" w:firstColumn="0" w:lastColumn="0" w:oddVBand="0" w:evenVBand="0" w:oddHBand="0" w:evenHBand="0" w:firstRowFirstColumn="0" w:firstRowLastColumn="0" w:lastRowFirstColumn="0" w:lastRowLastColumn="0"/>
              <w:rPr>
                <w:noProof/>
              </w:rPr>
            </w:pPr>
            <w:r>
              <w:rPr>
                <w:rFonts w:eastAsia="Times New Roman" w:cs="Times New Roman"/>
                <w:color w:val="000000"/>
                <w:szCs w:val="20"/>
                <w:lang w:eastAsia="cs-CZ"/>
              </w:rPr>
              <w:t>0</w:t>
            </w:r>
          </w:p>
        </w:tc>
      </w:tr>
      <w:tr w:rsidR="00940ECE" w:rsidRPr="00184410" w14:paraId="09C6D8AE" w14:textId="77777777" w:rsidTr="0080165C">
        <w:tc>
          <w:tcPr>
            <w:cnfStyle w:val="001000000000" w:firstRow="0" w:lastRow="0" w:firstColumn="1" w:lastColumn="0" w:oddVBand="0" w:evenVBand="0" w:oddHBand="0" w:evenHBand="0" w:firstRowFirstColumn="0" w:firstRowLastColumn="0" w:lastRowFirstColumn="0" w:lastRowLastColumn="0"/>
            <w:tcW w:w="1134" w:type="dxa"/>
            <w:vMerge/>
          </w:tcPr>
          <w:p w14:paraId="20A22CFE" w14:textId="77777777" w:rsidR="00940ECE" w:rsidRPr="00184410" w:rsidRDefault="00940ECE" w:rsidP="00E210AF">
            <w:pPr>
              <w:keepNext/>
              <w:rPr>
                <w:noProof/>
              </w:rPr>
            </w:pPr>
          </w:p>
        </w:tc>
        <w:tc>
          <w:tcPr>
            <w:tcW w:w="2268" w:type="dxa"/>
          </w:tcPr>
          <w:p w14:paraId="08A4DE40" w14:textId="77777777" w:rsidR="00940ECE" w:rsidRPr="00184410" w:rsidRDefault="00940ECE" w:rsidP="00E210AF">
            <w:pPr>
              <w:keepNext/>
              <w:cnfStyle w:val="000000000000" w:firstRow="0" w:lastRow="0" w:firstColumn="0" w:lastColumn="0" w:oddVBand="0" w:evenVBand="0" w:oddHBand="0" w:evenHBand="0" w:firstRowFirstColumn="0" w:firstRowLastColumn="0" w:lastRowFirstColumn="0" w:lastRowLastColumn="0"/>
              <w:rPr>
                <w:noProof/>
              </w:rPr>
            </w:pPr>
            <w:r w:rsidRPr="00184410">
              <w:rPr>
                <w:rFonts w:eastAsia="Times New Roman" w:cs="Times New Roman"/>
                <w:color w:val="000000"/>
                <w:szCs w:val="20"/>
                <w:lang w:eastAsia="cs-CZ"/>
              </w:rPr>
              <w:t>5.5 Systémy pro management událostí</w:t>
            </w:r>
          </w:p>
        </w:tc>
        <w:tc>
          <w:tcPr>
            <w:tcW w:w="934" w:type="dxa"/>
          </w:tcPr>
          <w:p w14:paraId="37EEE5C9" w14:textId="77777777" w:rsidR="00940ECE" w:rsidRPr="00184410" w:rsidRDefault="00940ECE" w:rsidP="00E210AF">
            <w:pPr>
              <w:keepNext/>
              <w:cnfStyle w:val="000000000000" w:firstRow="0" w:lastRow="0" w:firstColumn="0" w:lastColumn="0" w:oddVBand="0" w:evenVBand="0" w:oddHBand="0" w:evenHBand="0" w:firstRowFirstColumn="0" w:firstRowLastColumn="0" w:lastRowFirstColumn="0" w:lastRowLastColumn="0"/>
              <w:rPr>
                <w:noProof/>
              </w:rPr>
            </w:pPr>
            <w:r w:rsidRPr="00184410">
              <w:rPr>
                <w:rFonts w:eastAsia="Times New Roman" w:cs="Times New Roman"/>
                <w:szCs w:val="20"/>
                <w:lang w:eastAsia="cs-CZ"/>
              </w:rPr>
              <w:t>5.4</w:t>
            </w:r>
          </w:p>
        </w:tc>
        <w:tc>
          <w:tcPr>
            <w:tcW w:w="1334" w:type="dxa"/>
          </w:tcPr>
          <w:p w14:paraId="62F2341F" w14:textId="77777777" w:rsidR="00940ECE" w:rsidRPr="00184410" w:rsidRDefault="00940ECE" w:rsidP="00E210AF">
            <w:pPr>
              <w:keepNext/>
              <w:cnfStyle w:val="000000000000" w:firstRow="0" w:lastRow="0" w:firstColumn="0" w:lastColumn="0" w:oddVBand="0" w:evenVBand="0" w:oddHBand="0" w:evenHBand="0" w:firstRowFirstColumn="0" w:firstRowLastColumn="0" w:lastRowFirstColumn="0" w:lastRowLastColumn="0"/>
              <w:rPr>
                <w:noProof/>
              </w:rPr>
            </w:pPr>
            <w:r w:rsidRPr="00184410">
              <w:rPr>
                <w:rFonts w:eastAsia="Times New Roman" w:cs="Times New Roman"/>
                <w:color w:val="000000"/>
                <w:szCs w:val="20"/>
                <w:lang w:eastAsia="cs-CZ"/>
              </w:rPr>
              <w:t>S dopadem na integraci na JZP</w:t>
            </w:r>
          </w:p>
        </w:tc>
        <w:tc>
          <w:tcPr>
            <w:tcW w:w="2127" w:type="dxa"/>
          </w:tcPr>
          <w:p w14:paraId="00C67CE1" w14:textId="715705E4" w:rsidR="00940ECE" w:rsidRPr="00940ECE" w:rsidRDefault="00940ECE" w:rsidP="00E210AF">
            <w:pPr>
              <w:keepNext/>
              <w:cnfStyle w:val="000000000000" w:firstRow="0" w:lastRow="0" w:firstColumn="0" w:lastColumn="0" w:oddVBand="0" w:evenVBand="0" w:oddHBand="0" w:evenHBand="0" w:firstRowFirstColumn="0" w:firstRowLastColumn="0" w:lastRowFirstColumn="0" w:lastRowLastColumn="0"/>
              <w:rPr>
                <w:noProof/>
              </w:rPr>
            </w:pPr>
            <w:r w:rsidRPr="00940ECE">
              <w:rPr>
                <w:rFonts w:eastAsia="Times New Roman" w:cs="Times New Roman"/>
                <w:szCs w:val="20"/>
                <w:lang w:eastAsia="cs-CZ"/>
              </w:rPr>
              <w:t>Není součástí projektu. Bude řešeno s novým SZZ v souvisejícím projektu „GSM-R + ETCS…“</w:t>
            </w:r>
          </w:p>
        </w:tc>
        <w:tc>
          <w:tcPr>
            <w:tcW w:w="877" w:type="dxa"/>
          </w:tcPr>
          <w:p w14:paraId="59B181A1" w14:textId="2B63F8B7" w:rsidR="00940ECE" w:rsidRPr="00184410" w:rsidRDefault="00940ECE" w:rsidP="00E210AF">
            <w:pPr>
              <w:keepNext/>
              <w:jc w:val="center"/>
              <w:cnfStyle w:val="000000000000" w:firstRow="0" w:lastRow="0" w:firstColumn="0" w:lastColumn="0" w:oddVBand="0" w:evenVBand="0" w:oddHBand="0" w:evenHBand="0" w:firstRowFirstColumn="0" w:firstRowLastColumn="0" w:lastRowFirstColumn="0" w:lastRowLastColumn="0"/>
              <w:rPr>
                <w:noProof/>
              </w:rPr>
            </w:pPr>
            <w:r w:rsidRPr="00184410">
              <w:rPr>
                <w:rFonts w:eastAsia="Times New Roman" w:cs="Times New Roman"/>
                <w:color w:val="000000"/>
                <w:szCs w:val="20"/>
                <w:lang w:eastAsia="cs-CZ"/>
              </w:rPr>
              <w:t>0</w:t>
            </w:r>
          </w:p>
        </w:tc>
      </w:tr>
      <w:tr w:rsidR="00500FCC" w:rsidRPr="00184410" w14:paraId="54C0A2D3" w14:textId="77777777" w:rsidTr="0080165C">
        <w:tc>
          <w:tcPr>
            <w:cnfStyle w:val="001000000000" w:firstRow="0" w:lastRow="0" w:firstColumn="1" w:lastColumn="0" w:oddVBand="0" w:evenVBand="0" w:oddHBand="0" w:evenHBand="0" w:firstRowFirstColumn="0" w:firstRowLastColumn="0" w:lastRowFirstColumn="0" w:lastRowLastColumn="0"/>
            <w:tcW w:w="1134" w:type="dxa"/>
            <w:vMerge w:val="restart"/>
          </w:tcPr>
          <w:p w14:paraId="2C734C53" w14:textId="77777777" w:rsidR="00500FCC" w:rsidRPr="00184410" w:rsidRDefault="00500FCC" w:rsidP="00E210AF">
            <w:pPr>
              <w:keepNext/>
              <w:rPr>
                <w:noProof/>
              </w:rPr>
            </w:pPr>
            <w:r w:rsidRPr="00184410">
              <w:rPr>
                <w:rFonts w:eastAsia="Times New Roman" w:cs="Times New Roman"/>
                <w:b/>
                <w:bCs/>
                <w:color w:val="000000"/>
                <w:szCs w:val="20"/>
                <w:lang w:eastAsia="cs-CZ"/>
              </w:rPr>
              <w:t>Sdělovací zařízení</w:t>
            </w:r>
          </w:p>
        </w:tc>
        <w:tc>
          <w:tcPr>
            <w:tcW w:w="2268" w:type="dxa"/>
          </w:tcPr>
          <w:p w14:paraId="5E43E012" w14:textId="77777777" w:rsidR="00500FCC" w:rsidRPr="00184410" w:rsidRDefault="00500FCC" w:rsidP="00E210AF">
            <w:pPr>
              <w:keepNext/>
              <w:cnfStyle w:val="000000000000" w:firstRow="0" w:lastRow="0" w:firstColumn="0" w:lastColumn="0" w:oddVBand="0" w:evenVBand="0" w:oddHBand="0" w:evenHBand="0" w:firstRowFirstColumn="0" w:firstRowLastColumn="0" w:lastRowFirstColumn="0" w:lastRowLastColumn="0"/>
              <w:rPr>
                <w:noProof/>
              </w:rPr>
            </w:pPr>
            <w:r w:rsidRPr="00184410">
              <w:rPr>
                <w:rFonts w:eastAsia="Times New Roman" w:cs="Times New Roman"/>
                <w:color w:val="000000"/>
                <w:szCs w:val="20"/>
                <w:lang w:eastAsia="cs-CZ"/>
              </w:rPr>
              <w:t>5.1 Záznamové systémy hlasové komunikace</w:t>
            </w:r>
          </w:p>
        </w:tc>
        <w:tc>
          <w:tcPr>
            <w:tcW w:w="934" w:type="dxa"/>
          </w:tcPr>
          <w:p w14:paraId="6CF7FD29" w14:textId="77777777" w:rsidR="00500FCC" w:rsidRPr="00184410" w:rsidRDefault="00500FCC" w:rsidP="00E210AF">
            <w:pPr>
              <w:keepNext/>
              <w:cnfStyle w:val="000000000000" w:firstRow="0" w:lastRow="0" w:firstColumn="0" w:lastColumn="0" w:oddVBand="0" w:evenVBand="0" w:oddHBand="0" w:evenHBand="0" w:firstRowFirstColumn="0" w:firstRowLastColumn="0" w:lastRowFirstColumn="0" w:lastRowLastColumn="0"/>
              <w:rPr>
                <w:noProof/>
              </w:rPr>
            </w:pPr>
            <w:r w:rsidRPr="00184410">
              <w:rPr>
                <w:rFonts w:eastAsia="Times New Roman" w:cs="Times New Roman"/>
                <w:szCs w:val="20"/>
                <w:lang w:eastAsia="cs-CZ"/>
              </w:rPr>
              <w:t>5.5</w:t>
            </w:r>
          </w:p>
        </w:tc>
        <w:tc>
          <w:tcPr>
            <w:tcW w:w="1334" w:type="dxa"/>
          </w:tcPr>
          <w:p w14:paraId="00B7F9F2" w14:textId="77777777" w:rsidR="00500FCC" w:rsidRPr="00184410" w:rsidRDefault="00500FCC" w:rsidP="00E210AF">
            <w:pPr>
              <w:keepNext/>
              <w:cnfStyle w:val="000000000000" w:firstRow="0" w:lastRow="0" w:firstColumn="0" w:lastColumn="0" w:oddVBand="0" w:evenVBand="0" w:oddHBand="0" w:evenHBand="0" w:firstRowFirstColumn="0" w:firstRowLastColumn="0" w:lastRowFirstColumn="0" w:lastRowLastColumn="0"/>
              <w:rPr>
                <w:noProof/>
              </w:rPr>
            </w:pPr>
            <w:r w:rsidRPr="00184410">
              <w:rPr>
                <w:rFonts w:eastAsia="Times New Roman" w:cs="Times New Roman"/>
                <w:color w:val="000000"/>
                <w:szCs w:val="20"/>
                <w:lang w:eastAsia="cs-CZ"/>
              </w:rPr>
              <w:t>S dopadem na integraci na JZP</w:t>
            </w:r>
          </w:p>
        </w:tc>
        <w:tc>
          <w:tcPr>
            <w:tcW w:w="2127" w:type="dxa"/>
          </w:tcPr>
          <w:p w14:paraId="2CFC69B2" w14:textId="77777777" w:rsidR="00500FCC" w:rsidRPr="00184410" w:rsidRDefault="00500FCC" w:rsidP="00E210AF">
            <w:pPr>
              <w:keepNext/>
              <w:cnfStyle w:val="000000000000" w:firstRow="0" w:lastRow="0" w:firstColumn="0" w:lastColumn="0" w:oddVBand="0" w:evenVBand="0" w:oddHBand="0" w:evenHBand="0" w:firstRowFirstColumn="0" w:firstRowLastColumn="0" w:lastRowFirstColumn="0" w:lastRowLastColumn="0"/>
              <w:rPr>
                <w:noProof/>
              </w:rPr>
            </w:pPr>
            <w:r w:rsidRPr="00184410">
              <w:rPr>
                <w:rFonts w:eastAsia="Times New Roman" w:cs="Times New Roman"/>
                <w:color w:val="000000"/>
                <w:szCs w:val="20"/>
                <w:lang w:eastAsia="cs-CZ"/>
              </w:rPr>
              <w:t>Již realizováno podle kapitoly 5.1</w:t>
            </w:r>
          </w:p>
        </w:tc>
        <w:tc>
          <w:tcPr>
            <w:tcW w:w="877" w:type="dxa"/>
          </w:tcPr>
          <w:p w14:paraId="6A6F8EA8" w14:textId="77777777" w:rsidR="00500FCC" w:rsidRPr="00184410" w:rsidRDefault="00500FCC" w:rsidP="00E210AF">
            <w:pPr>
              <w:keepNext/>
              <w:jc w:val="center"/>
              <w:cnfStyle w:val="000000000000" w:firstRow="0" w:lastRow="0" w:firstColumn="0" w:lastColumn="0" w:oddVBand="0" w:evenVBand="0" w:oddHBand="0" w:evenHBand="0" w:firstRowFirstColumn="0" w:firstRowLastColumn="0" w:lastRowFirstColumn="0" w:lastRowLastColumn="0"/>
              <w:rPr>
                <w:noProof/>
              </w:rPr>
            </w:pPr>
            <w:r w:rsidRPr="00184410">
              <w:rPr>
                <w:rFonts w:eastAsia="Times New Roman" w:cs="Times New Roman"/>
                <w:color w:val="000000"/>
                <w:szCs w:val="20"/>
                <w:lang w:eastAsia="cs-CZ"/>
              </w:rPr>
              <w:t>0</w:t>
            </w:r>
          </w:p>
        </w:tc>
      </w:tr>
      <w:tr w:rsidR="00500FCC" w:rsidRPr="00184410" w14:paraId="382F4788" w14:textId="77777777" w:rsidTr="0080165C">
        <w:tc>
          <w:tcPr>
            <w:cnfStyle w:val="001000000000" w:firstRow="0" w:lastRow="0" w:firstColumn="1" w:lastColumn="0" w:oddVBand="0" w:evenVBand="0" w:oddHBand="0" w:evenHBand="0" w:firstRowFirstColumn="0" w:firstRowLastColumn="0" w:lastRowFirstColumn="0" w:lastRowLastColumn="0"/>
            <w:tcW w:w="1134" w:type="dxa"/>
            <w:vMerge/>
          </w:tcPr>
          <w:p w14:paraId="7D336E70" w14:textId="77777777" w:rsidR="00500FCC" w:rsidRPr="00184410" w:rsidRDefault="00500FCC" w:rsidP="00E210AF">
            <w:pPr>
              <w:keepNext/>
              <w:rPr>
                <w:noProof/>
              </w:rPr>
            </w:pPr>
          </w:p>
        </w:tc>
        <w:tc>
          <w:tcPr>
            <w:tcW w:w="2268" w:type="dxa"/>
          </w:tcPr>
          <w:p w14:paraId="3920AD35" w14:textId="77777777" w:rsidR="00500FCC" w:rsidRPr="00184410" w:rsidRDefault="00500FCC" w:rsidP="00E210AF">
            <w:pPr>
              <w:keepNext/>
              <w:cnfStyle w:val="000000000000" w:firstRow="0" w:lastRow="0" w:firstColumn="0" w:lastColumn="0" w:oddVBand="0" w:evenVBand="0" w:oddHBand="0" w:evenHBand="0" w:firstRowFirstColumn="0" w:firstRowLastColumn="0" w:lastRowFirstColumn="0" w:lastRowLastColumn="0"/>
              <w:rPr>
                <w:noProof/>
              </w:rPr>
            </w:pPr>
            <w:r w:rsidRPr="00184410">
              <w:rPr>
                <w:rFonts w:eastAsia="Times New Roman" w:cs="Times New Roman"/>
                <w:color w:val="000000"/>
                <w:szCs w:val="20"/>
                <w:lang w:eastAsia="cs-CZ"/>
              </w:rPr>
              <w:t>5.2 Hlasové komunikační technologie</w:t>
            </w:r>
          </w:p>
        </w:tc>
        <w:tc>
          <w:tcPr>
            <w:tcW w:w="934" w:type="dxa"/>
          </w:tcPr>
          <w:p w14:paraId="35A1A119" w14:textId="77777777" w:rsidR="00500FCC" w:rsidRPr="00184410" w:rsidRDefault="00500FCC" w:rsidP="00E210AF">
            <w:pPr>
              <w:keepNext/>
              <w:cnfStyle w:val="000000000000" w:firstRow="0" w:lastRow="0" w:firstColumn="0" w:lastColumn="0" w:oddVBand="0" w:evenVBand="0" w:oddHBand="0" w:evenHBand="0" w:firstRowFirstColumn="0" w:firstRowLastColumn="0" w:lastRowFirstColumn="0" w:lastRowLastColumn="0"/>
              <w:rPr>
                <w:noProof/>
              </w:rPr>
            </w:pPr>
            <w:r w:rsidRPr="00184410">
              <w:rPr>
                <w:rFonts w:eastAsia="Times New Roman" w:cs="Times New Roman"/>
                <w:szCs w:val="20"/>
                <w:lang w:eastAsia="cs-CZ"/>
              </w:rPr>
              <w:t>5.5</w:t>
            </w:r>
          </w:p>
        </w:tc>
        <w:tc>
          <w:tcPr>
            <w:tcW w:w="1334" w:type="dxa"/>
          </w:tcPr>
          <w:p w14:paraId="14AE0391" w14:textId="77777777" w:rsidR="00500FCC" w:rsidRPr="00184410" w:rsidRDefault="00500FCC" w:rsidP="00E210AF">
            <w:pPr>
              <w:keepNext/>
              <w:cnfStyle w:val="000000000000" w:firstRow="0" w:lastRow="0" w:firstColumn="0" w:lastColumn="0" w:oddVBand="0" w:evenVBand="0" w:oddHBand="0" w:evenHBand="0" w:firstRowFirstColumn="0" w:firstRowLastColumn="0" w:lastRowFirstColumn="0" w:lastRowLastColumn="0"/>
              <w:rPr>
                <w:noProof/>
              </w:rPr>
            </w:pPr>
            <w:r w:rsidRPr="00184410">
              <w:rPr>
                <w:rFonts w:eastAsia="Times New Roman" w:cs="Times New Roman"/>
                <w:color w:val="000000"/>
                <w:szCs w:val="20"/>
                <w:lang w:eastAsia="cs-CZ"/>
              </w:rPr>
              <w:t>S dopadem na integraci na JZP</w:t>
            </w:r>
          </w:p>
        </w:tc>
        <w:tc>
          <w:tcPr>
            <w:tcW w:w="2127" w:type="dxa"/>
          </w:tcPr>
          <w:p w14:paraId="72CB9017" w14:textId="77777777" w:rsidR="00500FCC" w:rsidRPr="00184410" w:rsidRDefault="00500FCC" w:rsidP="00E210AF">
            <w:pPr>
              <w:keepNext/>
              <w:cnfStyle w:val="000000000000" w:firstRow="0" w:lastRow="0" w:firstColumn="0" w:lastColumn="0" w:oddVBand="0" w:evenVBand="0" w:oddHBand="0" w:evenHBand="0" w:firstRowFirstColumn="0" w:firstRowLastColumn="0" w:lastRowFirstColumn="0" w:lastRowLastColumn="0"/>
              <w:rPr>
                <w:noProof/>
              </w:rPr>
            </w:pPr>
            <w:r w:rsidRPr="00184410">
              <w:rPr>
                <w:rFonts w:eastAsia="Times New Roman" w:cs="Times New Roman"/>
                <w:color w:val="000000"/>
                <w:szCs w:val="20"/>
                <w:lang w:eastAsia="cs-CZ"/>
              </w:rPr>
              <w:t>Již realizováno podle kapitoly 5.2</w:t>
            </w:r>
          </w:p>
        </w:tc>
        <w:tc>
          <w:tcPr>
            <w:tcW w:w="877" w:type="dxa"/>
          </w:tcPr>
          <w:p w14:paraId="0663A7F6" w14:textId="77777777" w:rsidR="00500FCC" w:rsidRPr="00184410" w:rsidRDefault="00500FCC" w:rsidP="00E210AF">
            <w:pPr>
              <w:keepNext/>
              <w:jc w:val="center"/>
              <w:cnfStyle w:val="000000000000" w:firstRow="0" w:lastRow="0" w:firstColumn="0" w:lastColumn="0" w:oddVBand="0" w:evenVBand="0" w:oddHBand="0" w:evenHBand="0" w:firstRowFirstColumn="0" w:firstRowLastColumn="0" w:lastRowFirstColumn="0" w:lastRowLastColumn="0"/>
              <w:rPr>
                <w:noProof/>
              </w:rPr>
            </w:pPr>
            <w:r w:rsidRPr="00184410">
              <w:rPr>
                <w:rFonts w:eastAsia="Times New Roman" w:cs="Times New Roman"/>
                <w:color w:val="000000"/>
                <w:szCs w:val="20"/>
                <w:lang w:eastAsia="cs-CZ"/>
              </w:rPr>
              <w:t>0</w:t>
            </w:r>
          </w:p>
        </w:tc>
      </w:tr>
      <w:tr w:rsidR="00500FCC" w:rsidRPr="00184410" w14:paraId="4AD51E21" w14:textId="77777777" w:rsidTr="0080165C">
        <w:tc>
          <w:tcPr>
            <w:cnfStyle w:val="001000000000" w:firstRow="0" w:lastRow="0" w:firstColumn="1" w:lastColumn="0" w:oddVBand="0" w:evenVBand="0" w:oddHBand="0" w:evenHBand="0" w:firstRowFirstColumn="0" w:firstRowLastColumn="0" w:lastRowFirstColumn="0" w:lastRowLastColumn="0"/>
            <w:tcW w:w="1134" w:type="dxa"/>
            <w:vMerge/>
          </w:tcPr>
          <w:p w14:paraId="08D80AF8" w14:textId="77777777" w:rsidR="00500FCC" w:rsidRPr="00184410" w:rsidRDefault="00500FCC" w:rsidP="00E210AF">
            <w:pPr>
              <w:keepNext/>
              <w:rPr>
                <w:noProof/>
              </w:rPr>
            </w:pPr>
          </w:p>
        </w:tc>
        <w:tc>
          <w:tcPr>
            <w:tcW w:w="2268" w:type="dxa"/>
          </w:tcPr>
          <w:p w14:paraId="63298869" w14:textId="77777777" w:rsidR="00500FCC" w:rsidRPr="00184410" w:rsidRDefault="00500FCC" w:rsidP="00E210AF">
            <w:pPr>
              <w:keepNext/>
              <w:cnfStyle w:val="000000000000" w:firstRow="0" w:lastRow="0" w:firstColumn="0" w:lastColumn="0" w:oddVBand="0" w:evenVBand="0" w:oddHBand="0" w:evenHBand="0" w:firstRowFirstColumn="0" w:firstRowLastColumn="0" w:lastRowFirstColumn="0" w:lastRowLastColumn="0"/>
              <w:rPr>
                <w:noProof/>
              </w:rPr>
            </w:pPr>
            <w:r w:rsidRPr="00184410">
              <w:rPr>
                <w:rFonts w:eastAsia="Times New Roman" w:cs="Times New Roman"/>
                <w:color w:val="000000"/>
                <w:szCs w:val="20"/>
                <w:lang w:eastAsia="cs-CZ"/>
              </w:rPr>
              <w:t>5.3 CCTV kamerové systémy</w:t>
            </w:r>
          </w:p>
        </w:tc>
        <w:tc>
          <w:tcPr>
            <w:tcW w:w="934" w:type="dxa"/>
          </w:tcPr>
          <w:p w14:paraId="4B630673" w14:textId="77777777" w:rsidR="00500FCC" w:rsidRPr="00184410" w:rsidRDefault="00500FCC" w:rsidP="00E210AF">
            <w:pPr>
              <w:keepNext/>
              <w:cnfStyle w:val="000000000000" w:firstRow="0" w:lastRow="0" w:firstColumn="0" w:lastColumn="0" w:oddVBand="0" w:evenVBand="0" w:oddHBand="0" w:evenHBand="0" w:firstRowFirstColumn="0" w:firstRowLastColumn="0" w:lastRowFirstColumn="0" w:lastRowLastColumn="0"/>
              <w:rPr>
                <w:noProof/>
              </w:rPr>
            </w:pPr>
            <w:r w:rsidRPr="00184410">
              <w:rPr>
                <w:rFonts w:eastAsia="Times New Roman" w:cs="Times New Roman"/>
                <w:szCs w:val="20"/>
                <w:lang w:eastAsia="cs-CZ"/>
              </w:rPr>
              <w:t>5.5</w:t>
            </w:r>
          </w:p>
        </w:tc>
        <w:tc>
          <w:tcPr>
            <w:tcW w:w="1334" w:type="dxa"/>
          </w:tcPr>
          <w:p w14:paraId="30FB4F9B" w14:textId="77777777" w:rsidR="00500FCC" w:rsidRPr="00184410" w:rsidRDefault="00500FCC" w:rsidP="00E210AF">
            <w:pPr>
              <w:keepNext/>
              <w:cnfStyle w:val="000000000000" w:firstRow="0" w:lastRow="0" w:firstColumn="0" w:lastColumn="0" w:oddVBand="0" w:evenVBand="0" w:oddHBand="0" w:evenHBand="0" w:firstRowFirstColumn="0" w:firstRowLastColumn="0" w:lastRowFirstColumn="0" w:lastRowLastColumn="0"/>
              <w:rPr>
                <w:noProof/>
              </w:rPr>
            </w:pPr>
            <w:r w:rsidRPr="00184410">
              <w:rPr>
                <w:rFonts w:eastAsia="Times New Roman" w:cs="Times New Roman"/>
                <w:color w:val="000000"/>
                <w:szCs w:val="20"/>
                <w:lang w:eastAsia="cs-CZ"/>
              </w:rPr>
              <w:t>S dopadem na integraci na JZP</w:t>
            </w:r>
          </w:p>
        </w:tc>
        <w:tc>
          <w:tcPr>
            <w:tcW w:w="2127" w:type="dxa"/>
          </w:tcPr>
          <w:p w14:paraId="3429C161" w14:textId="77777777" w:rsidR="00500FCC" w:rsidRPr="00184410" w:rsidRDefault="00500FCC" w:rsidP="00E210AF">
            <w:pPr>
              <w:keepNext/>
              <w:cnfStyle w:val="000000000000" w:firstRow="0" w:lastRow="0" w:firstColumn="0" w:lastColumn="0" w:oddVBand="0" w:evenVBand="0" w:oddHBand="0" w:evenHBand="0" w:firstRowFirstColumn="0" w:firstRowLastColumn="0" w:lastRowFirstColumn="0" w:lastRowLastColumn="0"/>
              <w:rPr>
                <w:noProof/>
              </w:rPr>
            </w:pPr>
            <w:r w:rsidRPr="00184410">
              <w:rPr>
                <w:rFonts w:eastAsia="Times New Roman" w:cs="Times New Roman"/>
                <w:color w:val="000000"/>
                <w:szCs w:val="20"/>
                <w:lang w:eastAsia="cs-CZ"/>
              </w:rPr>
              <w:t>Bude realizováno v souladu s kapitolou 5.3</w:t>
            </w:r>
          </w:p>
        </w:tc>
        <w:tc>
          <w:tcPr>
            <w:tcW w:w="877" w:type="dxa"/>
          </w:tcPr>
          <w:p w14:paraId="40EC786F" w14:textId="77777777" w:rsidR="00500FCC" w:rsidRPr="00184410" w:rsidRDefault="00500FCC" w:rsidP="00E210AF">
            <w:pPr>
              <w:keepNext/>
              <w:jc w:val="center"/>
              <w:cnfStyle w:val="000000000000" w:firstRow="0" w:lastRow="0" w:firstColumn="0" w:lastColumn="0" w:oddVBand="0" w:evenVBand="0" w:oddHBand="0" w:evenHBand="0" w:firstRowFirstColumn="0" w:firstRowLastColumn="0" w:lastRowFirstColumn="0" w:lastRowLastColumn="0"/>
              <w:rPr>
                <w:noProof/>
              </w:rPr>
            </w:pPr>
            <w:r w:rsidRPr="00184410">
              <w:rPr>
                <w:rFonts w:eastAsia="Times New Roman" w:cs="Times New Roman"/>
                <w:color w:val="000000"/>
                <w:szCs w:val="20"/>
                <w:lang w:eastAsia="cs-CZ"/>
              </w:rPr>
              <w:t>150</w:t>
            </w:r>
          </w:p>
        </w:tc>
      </w:tr>
      <w:tr w:rsidR="00500FCC" w:rsidRPr="00184410" w14:paraId="1A0D304F" w14:textId="77777777" w:rsidTr="0080165C">
        <w:tc>
          <w:tcPr>
            <w:cnfStyle w:val="001000000000" w:firstRow="0" w:lastRow="0" w:firstColumn="1" w:lastColumn="0" w:oddVBand="0" w:evenVBand="0" w:oddHBand="0" w:evenHBand="0" w:firstRowFirstColumn="0" w:firstRowLastColumn="0" w:lastRowFirstColumn="0" w:lastRowLastColumn="0"/>
            <w:tcW w:w="1134" w:type="dxa"/>
            <w:vMerge/>
          </w:tcPr>
          <w:p w14:paraId="6CF1AFBA" w14:textId="77777777" w:rsidR="00500FCC" w:rsidRPr="00184410" w:rsidRDefault="00500FCC" w:rsidP="00E210AF">
            <w:pPr>
              <w:keepNext/>
              <w:rPr>
                <w:noProof/>
              </w:rPr>
            </w:pPr>
          </w:p>
        </w:tc>
        <w:tc>
          <w:tcPr>
            <w:tcW w:w="2268" w:type="dxa"/>
          </w:tcPr>
          <w:p w14:paraId="0EEF6750" w14:textId="77777777" w:rsidR="00500FCC" w:rsidRPr="00184410" w:rsidRDefault="00500FCC" w:rsidP="00E210AF">
            <w:pPr>
              <w:keepNext/>
              <w:cnfStyle w:val="000000000000" w:firstRow="0" w:lastRow="0" w:firstColumn="0" w:lastColumn="0" w:oddVBand="0" w:evenVBand="0" w:oddHBand="0" w:evenHBand="0" w:firstRowFirstColumn="0" w:firstRowLastColumn="0" w:lastRowFirstColumn="0" w:lastRowLastColumn="0"/>
              <w:rPr>
                <w:noProof/>
              </w:rPr>
            </w:pPr>
            <w:r w:rsidRPr="00184410">
              <w:rPr>
                <w:rFonts w:eastAsia="Times New Roman" w:cs="Times New Roman"/>
                <w:color w:val="000000"/>
                <w:szCs w:val="20"/>
                <w:lang w:eastAsia="cs-CZ"/>
              </w:rPr>
              <w:t>5.5 Systémy pro management událostí</w:t>
            </w:r>
          </w:p>
        </w:tc>
        <w:tc>
          <w:tcPr>
            <w:tcW w:w="934" w:type="dxa"/>
          </w:tcPr>
          <w:p w14:paraId="115B1B8B" w14:textId="77777777" w:rsidR="00500FCC" w:rsidRPr="00184410" w:rsidRDefault="00500FCC" w:rsidP="00E210AF">
            <w:pPr>
              <w:keepNext/>
              <w:cnfStyle w:val="000000000000" w:firstRow="0" w:lastRow="0" w:firstColumn="0" w:lastColumn="0" w:oddVBand="0" w:evenVBand="0" w:oddHBand="0" w:evenHBand="0" w:firstRowFirstColumn="0" w:firstRowLastColumn="0" w:lastRowFirstColumn="0" w:lastRowLastColumn="0"/>
              <w:rPr>
                <w:noProof/>
              </w:rPr>
            </w:pPr>
            <w:r w:rsidRPr="00184410">
              <w:rPr>
                <w:rFonts w:eastAsia="Times New Roman" w:cs="Times New Roman"/>
                <w:szCs w:val="20"/>
                <w:lang w:eastAsia="cs-CZ"/>
              </w:rPr>
              <w:t>5.5</w:t>
            </w:r>
          </w:p>
        </w:tc>
        <w:tc>
          <w:tcPr>
            <w:tcW w:w="1334" w:type="dxa"/>
          </w:tcPr>
          <w:p w14:paraId="6F3C4ECD" w14:textId="77777777" w:rsidR="00500FCC" w:rsidRPr="00184410" w:rsidRDefault="00500FCC" w:rsidP="00E210AF">
            <w:pPr>
              <w:keepNext/>
              <w:cnfStyle w:val="000000000000" w:firstRow="0" w:lastRow="0" w:firstColumn="0" w:lastColumn="0" w:oddVBand="0" w:evenVBand="0" w:oddHBand="0" w:evenHBand="0" w:firstRowFirstColumn="0" w:firstRowLastColumn="0" w:lastRowFirstColumn="0" w:lastRowLastColumn="0"/>
              <w:rPr>
                <w:noProof/>
              </w:rPr>
            </w:pPr>
            <w:r w:rsidRPr="00184410">
              <w:rPr>
                <w:rFonts w:eastAsia="Times New Roman" w:cs="Times New Roman"/>
                <w:color w:val="000000"/>
                <w:szCs w:val="20"/>
                <w:lang w:eastAsia="cs-CZ"/>
              </w:rPr>
              <w:t>S dopadem na integraci na JZP</w:t>
            </w:r>
          </w:p>
        </w:tc>
        <w:tc>
          <w:tcPr>
            <w:tcW w:w="2127" w:type="dxa"/>
          </w:tcPr>
          <w:p w14:paraId="77A80E39" w14:textId="77777777" w:rsidR="00500FCC" w:rsidRPr="00184410" w:rsidRDefault="00500FCC" w:rsidP="00E210AF">
            <w:pPr>
              <w:keepNext/>
              <w:cnfStyle w:val="000000000000" w:firstRow="0" w:lastRow="0" w:firstColumn="0" w:lastColumn="0" w:oddVBand="0" w:evenVBand="0" w:oddHBand="0" w:evenHBand="0" w:firstRowFirstColumn="0" w:firstRowLastColumn="0" w:lastRowFirstColumn="0" w:lastRowLastColumn="0"/>
              <w:rPr>
                <w:noProof/>
              </w:rPr>
            </w:pPr>
            <w:r w:rsidRPr="00184410">
              <w:rPr>
                <w:rFonts w:eastAsia="Times New Roman" w:cs="Times New Roman"/>
                <w:color w:val="000000"/>
                <w:szCs w:val="20"/>
                <w:lang w:eastAsia="cs-CZ"/>
              </w:rPr>
              <w:t>Bude realizováno v souladu s kapitolou 5.5</w:t>
            </w:r>
          </w:p>
        </w:tc>
        <w:tc>
          <w:tcPr>
            <w:tcW w:w="877" w:type="dxa"/>
          </w:tcPr>
          <w:p w14:paraId="05369560" w14:textId="77777777" w:rsidR="00500FCC" w:rsidRPr="00184410" w:rsidRDefault="00500FCC" w:rsidP="00E210AF">
            <w:pPr>
              <w:keepNext/>
              <w:jc w:val="center"/>
              <w:cnfStyle w:val="000000000000" w:firstRow="0" w:lastRow="0" w:firstColumn="0" w:lastColumn="0" w:oddVBand="0" w:evenVBand="0" w:oddHBand="0" w:evenHBand="0" w:firstRowFirstColumn="0" w:firstRowLastColumn="0" w:lastRowFirstColumn="0" w:lastRowLastColumn="0"/>
              <w:rPr>
                <w:noProof/>
              </w:rPr>
            </w:pPr>
            <w:r w:rsidRPr="00184410">
              <w:rPr>
                <w:rFonts w:eastAsia="Times New Roman" w:cs="Times New Roman"/>
                <w:color w:val="000000"/>
                <w:szCs w:val="20"/>
                <w:lang w:eastAsia="cs-CZ"/>
              </w:rPr>
              <w:t>150</w:t>
            </w:r>
          </w:p>
        </w:tc>
      </w:tr>
      <w:tr w:rsidR="00500FCC" w:rsidRPr="00184410" w14:paraId="1858FF05" w14:textId="77777777" w:rsidTr="0080165C">
        <w:tc>
          <w:tcPr>
            <w:cnfStyle w:val="001000000000" w:firstRow="0" w:lastRow="0" w:firstColumn="1" w:lastColumn="0" w:oddVBand="0" w:evenVBand="0" w:oddHBand="0" w:evenHBand="0" w:firstRowFirstColumn="0" w:firstRowLastColumn="0" w:lastRowFirstColumn="0" w:lastRowLastColumn="0"/>
            <w:tcW w:w="1134" w:type="dxa"/>
            <w:vMerge/>
          </w:tcPr>
          <w:p w14:paraId="07031587" w14:textId="77777777" w:rsidR="00500FCC" w:rsidRPr="00184410" w:rsidRDefault="00500FCC" w:rsidP="00E210AF">
            <w:pPr>
              <w:keepNext/>
              <w:rPr>
                <w:noProof/>
              </w:rPr>
            </w:pPr>
          </w:p>
        </w:tc>
        <w:tc>
          <w:tcPr>
            <w:tcW w:w="2268" w:type="dxa"/>
          </w:tcPr>
          <w:p w14:paraId="1C5D92D1" w14:textId="77777777" w:rsidR="00500FCC" w:rsidRPr="00184410" w:rsidRDefault="00500FCC" w:rsidP="00E210AF">
            <w:pPr>
              <w:keepNext/>
              <w:cnfStyle w:val="000000000000" w:firstRow="0" w:lastRow="0" w:firstColumn="0" w:lastColumn="0" w:oddVBand="0" w:evenVBand="0" w:oddHBand="0" w:evenHBand="0" w:firstRowFirstColumn="0" w:firstRowLastColumn="0" w:lastRowFirstColumn="0" w:lastRowLastColumn="0"/>
              <w:rPr>
                <w:noProof/>
              </w:rPr>
            </w:pPr>
            <w:r w:rsidRPr="00184410">
              <w:rPr>
                <w:rFonts w:eastAsia="Times New Roman" w:cs="Times New Roman"/>
                <w:color w:val="000000"/>
                <w:szCs w:val="20"/>
                <w:lang w:eastAsia="cs-CZ"/>
              </w:rPr>
              <w:t>5.6 Diagnostika jedoucích vozidel</w:t>
            </w:r>
          </w:p>
        </w:tc>
        <w:tc>
          <w:tcPr>
            <w:tcW w:w="934" w:type="dxa"/>
          </w:tcPr>
          <w:p w14:paraId="4CD62D4C" w14:textId="77777777" w:rsidR="00500FCC" w:rsidRPr="00184410" w:rsidRDefault="00500FCC" w:rsidP="00E210AF">
            <w:pPr>
              <w:keepNext/>
              <w:cnfStyle w:val="000000000000" w:firstRow="0" w:lastRow="0" w:firstColumn="0" w:lastColumn="0" w:oddVBand="0" w:evenVBand="0" w:oddHBand="0" w:evenHBand="0" w:firstRowFirstColumn="0" w:firstRowLastColumn="0" w:lastRowFirstColumn="0" w:lastRowLastColumn="0"/>
              <w:rPr>
                <w:noProof/>
              </w:rPr>
            </w:pPr>
          </w:p>
        </w:tc>
        <w:tc>
          <w:tcPr>
            <w:tcW w:w="1334" w:type="dxa"/>
          </w:tcPr>
          <w:p w14:paraId="4F94A07D" w14:textId="77777777" w:rsidR="00500FCC" w:rsidRPr="00184410" w:rsidRDefault="00500FCC" w:rsidP="00E210AF">
            <w:pPr>
              <w:keepNext/>
              <w:cnfStyle w:val="000000000000" w:firstRow="0" w:lastRow="0" w:firstColumn="0" w:lastColumn="0" w:oddVBand="0" w:evenVBand="0" w:oddHBand="0" w:evenHBand="0" w:firstRowFirstColumn="0" w:firstRowLastColumn="0" w:lastRowFirstColumn="0" w:lastRowLastColumn="0"/>
              <w:rPr>
                <w:noProof/>
              </w:rPr>
            </w:pPr>
          </w:p>
        </w:tc>
        <w:tc>
          <w:tcPr>
            <w:tcW w:w="2127" w:type="dxa"/>
          </w:tcPr>
          <w:p w14:paraId="13DDBA1F" w14:textId="77777777" w:rsidR="00500FCC" w:rsidRPr="00184410" w:rsidRDefault="00500FCC" w:rsidP="00E210AF">
            <w:pPr>
              <w:keepNext/>
              <w:cnfStyle w:val="000000000000" w:firstRow="0" w:lastRow="0" w:firstColumn="0" w:lastColumn="0" w:oddVBand="0" w:evenVBand="0" w:oddHBand="0" w:evenHBand="0" w:firstRowFirstColumn="0" w:firstRowLastColumn="0" w:lastRowFirstColumn="0" w:lastRowLastColumn="0"/>
              <w:rPr>
                <w:noProof/>
              </w:rPr>
            </w:pPr>
            <w:r w:rsidRPr="00184410">
              <w:rPr>
                <w:rFonts w:eastAsia="Times New Roman" w:cs="Times New Roman"/>
                <w:color w:val="000000"/>
                <w:szCs w:val="20"/>
                <w:lang w:eastAsia="cs-CZ"/>
              </w:rPr>
              <w:t>Technologie neexistuje (není vybavena)</w:t>
            </w:r>
          </w:p>
        </w:tc>
        <w:tc>
          <w:tcPr>
            <w:tcW w:w="877" w:type="dxa"/>
          </w:tcPr>
          <w:p w14:paraId="3C3A0184" w14:textId="77777777" w:rsidR="00500FCC" w:rsidRPr="00184410" w:rsidRDefault="00500FCC" w:rsidP="00E210AF">
            <w:pPr>
              <w:keepNext/>
              <w:jc w:val="center"/>
              <w:cnfStyle w:val="000000000000" w:firstRow="0" w:lastRow="0" w:firstColumn="0" w:lastColumn="0" w:oddVBand="0" w:evenVBand="0" w:oddHBand="0" w:evenHBand="0" w:firstRowFirstColumn="0" w:firstRowLastColumn="0" w:lastRowFirstColumn="0" w:lastRowLastColumn="0"/>
              <w:rPr>
                <w:noProof/>
              </w:rPr>
            </w:pPr>
            <w:r w:rsidRPr="00184410">
              <w:rPr>
                <w:rFonts w:eastAsia="Times New Roman" w:cs="Times New Roman"/>
                <w:color w:val="000000"/>
                <w:szCs w:val="20"/>
                <w:lang w:eastAsia="cs-CZ"/>
              </w:rPr>
              <w:t>0</w:t>
            </w:r>
          </w:p>
        </w:tc>
      </w:tr>
      <w:tr w:rsidR="00500FCC" w:rsidRPr="00184410" w14:paraId="57FDBC43" w14:textId="77777777" w:rsidTr="0080165C">
        <w:tc>
          <w:tcPr>
            <w:cnfStyle w:val="001000000000" w:firstRow="0" w:lastRow="0" w:firstColumn="1" w:lastColumn="0" w:oddVBand="0" w:evenVBand="0" w:oddHBand="0" w:evenHBand="0" w:firstRowFirstColumn="0" w:firstRowLastColumn="0" w:lastRowFirstColumn="0" w:lastRowLastColumn="0"/>
            <w:tcW w:w="1134" w:type="dxa"/>
            <w:vMerge/>
          </w:tcPr>
          <w:p w14:paraId="293C2308" w14:textId="77777777" w:rsidR="00500FCC" w:rsidRPr="00184410" w:rsidRDefault="00500FCC" w:rsidP="00E210AF">
            <w:pPr>
              <w:keepNext/>
              <w:rPr>
                <w:noProof/>
              </w:rPr>
            </w:pPr>
          </w:p>
        </w:tc>
        <w:tc>
          <w:tcPr>
            <w:tcW w:w="2268" w:type="dxa"/>
          </w:tcPr>
          <w:p w14:paraId="0318B6F0" w14:textId="77777777" w:rsidR="00500FCC" w:rsidRPr="00184410" w:rsidRDefault="00500FCC" w:rsidP="00E210AF">
            <w:pPr>
              <w:keepNext/>
              <w:cnfStyle w:val="000000000000" w:firstRow="0" w:lastRow="0" w:firstColumn="0" w:lastColumn="0" w:oddVBand="0" w:evenVBand="0" w:oddHBand="0" w:evenHBand="0" w:firstRowFirstColumn="0" w:firstRowLastColumn="0" w:lastRowFirstColumn="0" w:lastRowLastColumn="0"/>
              <w:rPr>
                <w:noProof/>
              </w:rPr>
            </w:pPr>
            <w:r w:rsidRPr="00184410">
              <w:rPr>
                <w:rFonts w:eastAsia="Times New Roman" w:cs="Times New Roman"/>
                <w:color w:val="000000"/>
                <w:szCs w:val="20"/>
                <w:lang w:eastAsia="cs-CZ"/>
              </w:rPr>
              <w:t>5.7 Systémy pro monitoring hluku</w:t>
            </w:r>
          </w:p>
        </w:tc>
        <w:tc>
          <w:tcPr>
            <w:tcW w:w="934" w:type="dxa"/>
          </w:tcPr>
          <w:p w14:paraId="662EBE2C" w14:textId="77777777" w:rsidR="00500FCC" w:rsidRPr="00184410" w:rsidRDefault="00500FCC" w:rsidP="00E210AF">
            <w:pPr>
              <w:keepNext/>
              <w:cnfStyle w:val="000000000000" w:firstRow="0" w:lastRow="0" w:firstColumn="0" w:lastColumn="0" w:oddVBand="0" w:evenVBand="0" w:oddHBand="0" w:evenHBand="0" w:firstRowFirstColumn="0" w:firstRowLastColumn="0" w:lastRowFirstColumn="0" w:lastRowLastColumn="0"/>
              <w:rPr>
                <w:noProof/>
              </w:rPr>
            </w:pPr>
          </w:p>
        </w:tc>
        <w:tc>
          <w:tcPr>
            <w:tcW w:w="1334" w:type="dxa"/>
          </w:tcPr>
          <w:p w14:paraId="2A42858A" w14:textId="77777777" w:rsidR="00500FCC" w:rsidRPr="00184410" w:rsidRDefault="00500FCC" w:rsidP="00E210AF">
            <w:pPr>
              <w:keepNext/>
              <w:cnfStyle w:val="000000000000" w:firstRow="0" w:lastRow="0" w:firstColumn="0" w:lastColumn="0" w:oddVBand="0" w:evenVBand="0" w:oddHBand="0" w:evenHBand="0" w:firstRowFirstColumn="0" w:firstRowLastColumn="0" w:lastRowFirstColumn="0" w:lastRowLastColumn="0"/>
              <w:rPr>
                <w:noProof/>
              </w:rPr>
            </w:pPr>
          </w:p>
        </w:tc>
        <w:tc>
          <w:tcPr>
            <w:tcW w:w="2127" w:type="dxa"/>
          </w:tcPr>
          <w:p w14:paraId="5509CAA9" w14:textId="77777777" w:rsidR="00500FCC" w:rsidRPr="00184410" w:rsidRDefault="00500FCC" w:rsidP="00E210AF">
            <w:pPr>
              <w:keepNext/>
              <w:cnfStyle w:val="000000000000" w:firstRow="0" w:lastRow="0" w:firstColumn="0" w:lastColumn="0" w:oddVBand="0" w:evenVBand="0" w:oddHBand="0" w:evenHBand="0" w:firstRowFirstColumn="0" w:firstRowLastColumn="0" w:lastRowFirstColumn="0" w:lastRowLastColumn="0"/>
              <w:rPr>
                <w:noProof/>
              </w:rPr>
            </w:pPr>
            <w:r w:rsidRPr="00184410">
              <w:rPr>
                <w:rFonts w:eastAsia="Times New Roman" w:cs="Times New Roman"/>
                <w:color w:val="000000"/>
                <w:szCs w:val="20"/>
                <w:lang w:eastAsia="cs-CZ"/>
              </w:rPr>
              <w:t>Technologie neexistuje (není vybavena)</w:t>
            </w:r>
          </w:p>
        </w:tc>
        <w:tc>
          <w:tcPr>
            <w:tcW w:w="877" w:type="dxa"/>
          </w:tcPr>
          <w:p w14:paraId="73B092D4" w14:textId="77777777" w:rsidR="00500FCC" w:rsidRPr="00184410" w:rsidRDefault="00500FCC" w:rsidP="00E210AF">
            <w:pPr>
              <w:keepNext/>
              <w:jc w:val="center"/>
              <w:cnfStyle w:val="000000000000" w:firstRow="0" w:lastRow="0" w:firstColumn="0" w:lastColumn="0" w:oddVBand="0" w:evenVBand="0" w:oddHBand="0" w:evenHBand="0" w:firstRowFirstColumn="0" w:firstRowLastColumn="0" w:lastRowFirstColumn="0" w:lastRowLastColumn="0"/>
              <w:rPr>
                <w:noProof/>
              </w:rPr>
            </w:pPr>
            <w:r w:rsidRPr="00184410">
              <w:rPr>
                <w:rFonts w:eastAsia="Times New Roman" w:cs="Times New Roman"/>
                <w:color w:val="000000"/>
                <w:szCs w:val="20"/>
                <w:lang w:eastAsia="cs-CZ"/>
              </w:rPr>
              <w:t>0</w:t>
            </w:r>
          </w:p>
        </w:tc>
      </w:tr>
      <w:tr w:rsidR="00500FCC" w:rsidRPr="00184410" w14:paraId="40600FC3" w14:textId="77777777" w:rsidTr="0080165C">
        <w:tc>
          <w:tcPr>
            <w:cnfStyle w:val="001000000000" w:firstRow="0" w:lastRow="0" w:firstColumn="1" w:lastColumn="0" w:oddVBand="0" w:evenVBand="0" w:oddHBand="0" w:evenHBand="0" w:firstRowFirstColumn="0" w:firstRowLastColumn="0" w:lastRowFirstColumn="0" w:lastRowLastColumn="0"/>
            <w:tcW w:w="1134" w:type="dxa"/>
          </w:tcPr>
          <w:p w14:paraId="3C2C29E3" w14:textId="77777777" w:rsidR="00500FCC" w:rsidRPr="00184410" w:rsidRDefault="00500FCC" w:rsidP="00E210AF">
            <w:pPr>
              <w:keepNext/>
              <w:rPr>
                <w:noProof/>
              </w:rPr>
            </w:pPr>
            <w:r w:rsidRPr="00184410">
              <w:rPr>
                <w:rFonts w:eastAsia="Times New Roman" w:cs="Times New Roman"/>
                <w:b/>
                <w:bCs/>
                <w:color w:val="000000"/>
                <w:szCs w:val="20"/>
                <w:lang w:eastAsia="cs-CZ"/>
              </w:rPr>
              <w:t xml:space="preserve">Silnoproudá zařízení </w:t>
            </w:r>
          </w:p>
        </w:tc>
        <w:tc>
          <w:tcPr>
            <w:tcW w:w="2268" w:type="dxa"/>
          </w:tcPr>
          <w:p w14:paraId="054FB140" w14:textId="77777777" w:rsidR="00500FCC" w:rsidRPr="00184410" w:rsidRDefault="00500FCC" w:rsidP="00E210AF">
            <w:pPr>
              <w:keepNext/>
              <w:cnfStyle w:val="000000000000" w:firstRow="0" w:lastRow="0" w:firstColumn="0" w:lastColumn="0" w:oddVBand="0" w:evenVBand="0" w:oddHBand="0" w:evenHBand="0" w:firstRowFirstColumn="0" w:firstRowLastColumn="0" w:lastRowFirstColumn="0" w:lastRowLastColumn="0"/>
              <w:rPr>
                <w:noProof/>
              </w:rPr>
            </w:pPr>
            <w:r w:rsidRPr="00184410">
              <w:rPr>
                <w:rFonts w:eastAsia="Times New Roman" w:cs="Times New Roman"/>
                <w:color w:val="000000"/>
                <w:szCs w:val="20"/>
                <w:lang w:eastAsia="cs-CZ"/>
              </w:rPr>
              <w:t>5.5 Systémy pro management událostí</w:t>
            </w:r>
          </w:p>
        </w:tc>
        <w:tc>
          <w:tcPr>
            <w:tcW w:w="934" w:type="dxa"/>
          </w:tcPr>
          <w:p w14:paraId="5D4F982D" w14:textId="77777777" w:rsidR="00500FCC" w:rsidRPr="00184410" w:rsidRDefault="00500FCC" w:rsidP="00E210AF">
            <w:pPr>
              <w:keepNext/>
              <w:cnfStyle w:val="000000000000" w:firstRow="0" w:lastRow="0" w:firstColumn="0" w:lastColumn="0" w:oddVBand="0" w:evenVBand="0" w:oddHBand="0" w:evenHBand="0" w:firstRowFirstColumn="0" w:firstRowLastColumn="0" w:lastRowFirstColumn="0" w:lastRowLastColumn="0"/>
              <w:rPr>
                <w:noProof/>
              </w:rPr>
            </w:pPr>
            <w:r w:rsidRPr="00184410">
              <w:rPr>
                <w:rFonts w:eastAsia="Times New Roman" w:cs="Times New Roman"/>
                <w:szCs w:val="20"/>
                <w:lang w:eastAsia="cs-CZ"/>
              </w:rPr>
              <w:t>5.6</w:t>
            </w:r>
          </w:p>
        </w:tc>
        <w:tc>
          <w:tcPr>
            <w:tcW w:w="1334" w:type="dxa"/>
          </w:tcPr>
          <w:p w14:paraId="518DCB77" w14:textId="77777777" w:rsidR="00500FCC" w:rsidRPr="00184410" w:rsidRDefault="00500FCC" w:rsidP="00E210AF">
            <w:pPr>
              <w:keepNext/>
              <w:cnfStyle w:val="000000000000" w:firstRow="0" w:lastRow="0" w:firstColumn="0" w:lastColumn="0" w:oddVBand="0" w:evenVBand="0" w:oddHBand="0" w:evenHBand="0" w:firstRowFirstColumn="0" w:firstRowLastColumn="0" w:lastRowFirstColumn="0" w:lastRowLastColumn="0"/>
              <w:rPr>
                <w:noProof/>
              </w:rPr>
            </w:pPr>
            <w:r w:rsidRPr="00184410">
              <w:rPr>
                <w:rFonts w:eastAsia="Times New Roman" w:cs="Times New Roman"/>
                <w:color w:val="000000"/>
                <w:szCs w:val="20"/>
                <w:lang w:eastAsia="cs-CZ"/>
              </w:rPr>
              <w:t>S dopadem na integraci na JZP</w:t>
            </w:r>
          </w:p>
        </w:tc>
        <w:tc>
          <w:tcPr>
            <w:tcW w:w="2127" w:type="dxa"/>
          </w:tcPr>
          <w:p w14:paraId="47C37B42" w14:textId="77777777" w:rsidR="00500FCC" w:rsidRPr="00184410" w:rsidRDefault="00500FCC" w:rsidP="00E210AF">
            <w:pPr>
              <w:keepNext/>
              <w:cnfStyle w:val="000000000000" w:firstRow="0" w:lastRow="0" w:firstColumn="0" w:lastColumn="0" w:oddVBand="0" w:evenVBand="0" w:oddHBand="0" w:evenHBand="0" w:firstRowFirstColumn="0" w:firstRowLastColumn="0" w:lastRowFirstColumn="0" w:lastRowLastColumn="0"/>
              <w:rPr>
                <w:noProof/>
              </w:rPr>
            </w:pPr>
            <w:r w:rsidRPr="00184410">
              <w:rPr>
                <w:rFonts w:eastAsia="Times New Roman" w:cs="Times New Roman"/>
                <w:color w:val="000000"/>
                <w:szCs w:val="20"/>
                <w:lang w:eastAsia="cs-CZ"/>
              </w:rPr>
              <w:t>Bude realizováno v souladu s kapitolou 5.5</w:t>
            </w:r>
          </w:p>
        </w:tc>
        <w:tc>
          <w:tcPr>
            <w:tcW w:w="877" w:type="dxa"/>
          </w:tcPr>
          <w:p w14:paraId="315C6373" w14:textId="77777777" w:rsidR="00500FCC" w:rsidRPr="00184410" w:rsidRDefault="00500FCC" w:rsidP="00E210AF">
            <w:pPr>
              <w:keepNext/>
              <w:jc w:val="center"/>
              <w:cnfStyle w:val="000000000000" w:firstRow="0" w:lastRow="0" w:firstColumn="0" w:lastColumn="0" w:oddVBand="0" w:evenVBand="0" w:oddHBand="0" w:evenHBand="0" w:firstRowFirstColumn="0" w:firstRowLastColumn="0" w:lastRowFirstColumn="0" w:lastRowLastColumn="0"/>
              <w:rPr>
                <w:noProof/>
              </w:rPr>
            </w:pPr>
            <w:r w:rsidRPr="00184410">
              <w:rPr>
                <w:rFonts w:eastAsia="Times New Roman" w:cs="Times New Roman"/>
                <w:color w:val="000000"/>
                <w:szCs w:val="20"/>
                <w:lang w:eastAsia="cs-CZ"/>
              </w:rPr>
              <w:t>150</w:t>
            </w:r>
          </w:p>
        </w:tc>
      </w:tr>
      <w:tr w:rsidR="00500FCC" w:rsidRPr="00184410" w14:paraId="7AA81333" w14:textId="77777777" w:rsidTr="0080165C">
        <w:tc>
          <w:tcPr>
            <w:cnfStyle w:val="001000000000" w:firstRow="0" w:lastRow="0" w:firstColumn="1" w:lastColumn="0" w:oddVBand="0" w:evenVBand="0" w:oddHBand="0" w:evenHBand="0" w:firstRowFirstColumn="0" w:firstRowLastColumn="0" w:lastRowFirstColumn="0" w:lastRowLastColumn="0"/>
            <w:tcW w:w="7797" w:type="dxa"/>
            <w:gridSpan w:val="5"/>
            <w:tcBorders>
              <w:bottom w:val="nil"/>
            </w:tcBorders>
          </w:tcPr>
          <w:p w14:paraId="404995A4" w14:textId="77777777" w:rsidR="00500FCC" w:rsidRPr="00184410" w:rsidRDefault="00500FCC" w:rsidP="00E210AF">
            <w:pPr>
              <w:keepNext/>
              <w:rPr>
                <w:noProof/>
              </w:rPr>
            </w:pPr>
            <w:r w:rsidRPr="00184410">
              <w:rPr>
                <w:rFonts w:eastAsia="Times New Roman" w:cs="Times New Roman"/>
                <w:b/>
                <w:bCs/>
                <w:color w:val="000000"/>
                <w:szCs w:val="20"/>
                <w:lang w:eastAsia="cs-CZ"/>
              </w:rPr>
              <w:t>Náklady celkem</w:t>
            </w:r>
          </w:p>
        </w:tc>
        <w:tc>
          <w:tcPr>
            <w:tcW w:w="877" w:type="dxa"/>
            <w:tcBorders>
              <w:bottom w:val="nil"/>
            </w:tcBorders>
          </w:tcPr>
          <w:p w14:paraId="61FE7A56" w14:textId="44919548" w:rsidR="00500FCC" w:rsidRPr="00184410" w:rsidRDefault="00AD56A5" w:rsidP="00E210AF">
            <w:pPr>
              <w:keepNext/>
              <w:jc w:val="center"/>
              <w:cnfStyle w:val="000000000000" w:firstRow="0" w:lastRow="0" w:firstColumn="0" w:lastColumn="0" w:oddVBand="0" w:evenVBand="0" w:oddHBand="0" w:evenHBand="0" w:firstRowFirstColumn="0" w:firstRowLastColumn="0" w:lastRowFirstColumn="0" w:lastRowLastColumn="0"/>
              <w:rPr>
                <w:noProof/>
              </w:rPr>
            </w:pPr>
            <w:r>
              <w:rPr>
                <w:rFonts w:eastAsia="Times New Roman" w:cs="Times New Roman"/>
                <w:b/>
                <w:bCs/>
                <w:color w:val="000000"/>
                <w:szCs w:val="20"/>
                <w:lang w:eastAsia="cs-CZ"/>
              </w:rPr>
              <w:t>450</w:t>
            </w:r>
          </w:p>
        </w:tc>
      </w:tr>
      <w:tr w:rsidR="00500FCC" w:rsidRPr="00184410" w14:paraId="11B6A56D" w14:textId="77777777" w:rsidTr="0080165C">
        <w:tc>
          <w:tcPr>
            <w:cnfStyle w:val="001000000000" w:firstRow="0" w:lastRow="0" w:firstColumn="1" w:lastColumn="0" w:oddVBand="0" w:evenVBand="0" w:oddHBand="0" w:evenHBand="0" w:firstRowFirstColumn="0" w:firstRowLastColumn="0" w:lastRowFirstColumn="0" w:lastRowLastColumn="0"/>
            <w:tcW w:w="8674" w:type="dxa"/>
            <w:gridSpan w:val="6"/>
            <w:tcBorders>
              <w:top w:val="nil"/>
              <w:bottom w:val="nil"/>
            </w:tcBorders>
          </w:tcPr>
          <w:p w14:paraId="1CF58331" w14:textId="77777777" w:rsidR="00500FCC" w:rsidRPr="00184410" w:rsidRDefault="00500FCC" w:rsidP="007D11C4">
            <w:pPr>
              <w:rPr>
                <w:rFonts w:eastAsia="Times New Roman" w:cs="Times New Roman"/>
                <w:b/>
                <w:bCs/>
                <w:color w:val="000000"/>
                <w:szCs w:val="20"/>
                <w:lang w:eastAsia="cs-CZ"/>
              </w:rPr>
            </w:pPr>
            <w:r w:rsidRPr="00184410">
              <w:rPr>
                <w:rFonts w:eastAsia="Times New Roman" w:cs="Times New Roman"/>
                <w:bCs/>
                <w:color w:val="000000"/>
                <w:szCs w:val="20"/>
                <w:lang w:eastAsia="cs-CZ"/>
              </w:rPr>
              <w:t>Pozn.: Číslování v tabulce ve sloupci „Drážní technologie začleněné do JZP“ a „Začlenění do JZP“ udává čísla kapitol podle „Specifikace a zásady uchovávání a výměny dat mezi JZP a technologiemi ŽDC“.</w:t>
            </w:r>
          </w:p>
        </w:tc>
      </w:tr>
    </w:tbl>
    <w:p w14:paraId="26F50A09" w14:textId="43EF5991" w:rsidR="00500FCC" w:rsidRDefault="00500FCC" w:rsidP="00E210AF">
      <w:pPr>
        <w:spacing w:before="240"/>
        <w:rPr>
          <w:noProof/>
        </w:rPr>
      </w:pPr>
      <w:r w:rsidRPr="00184410">
        <w:rPr>
          <w:noProof/>
        </w:rPr>
        <w:t>V budoucnu nebudou potřeba žádné další náklady, spojené s integrací technologie, dotčené akcí „</w:t>
      </w:r>
      <w:r w:rsidR="001E0F61">
        <w:rPr>
          <w:noProof/>
        </w:rPr>
        <w:t>Rekonstrukce nástupišť v ŽST Valašské Meziříčí</w:t>
      </w:r>
      <w:r w:rsidRPr="00184410">
        <w:rPr>
          <w:noProof/>
        </w:rPr>
        <w:t>“ do JZP nad rámec rozpočtu této akce, tzn. veškeré náklady jsou tedy započteny v tomto projektu.</w:t>
      </w:r>
    </w:p>
    <w:p w14:paraId="504BE146" w14:textId="66482CB3" w:rsidR="00A843BC" w:rsidRPr="00A843BC" w:rsidRDefault="00A843BC" w:rsidP="00E210AF">
      <w:pPr>
        <w:spacing w:before="240"/>
        <w:rPr>
          <w:noProof/>
        </w:rPr>
      </w:pPr>
      <w:r w:rsidRPr="00554A87">
        <w:rPr>
          <w:rFonts w:eastAsia="Verdana" w:cs="Times New Roman"/>
          <w:noProof/>
        </w:rPr>
        <w:t>Náklady na integraci příslušných dat do JZP jsou součástí nákladů, uvedených v kapitole 12 Rozpis nákladů, pod položkami v řádcích 3 Výstavba + 4 Technologie a zahrnutých ve formuláři Vzor 81 v řádcích 8124 Náklady stavební části stavby + 8125 Náklady technologické části stavby.</w:t>
      </w:r>
    </w:p>
    <w:p w14:paraId="2036B5D7" w14:textId="391205AA" w:rsidR="00533C75" w:rsidRDefault="00533C75" w:rsidP="00533C75">
      <w:pPr>
        <w:pStyle w:val="Nadpis1"/>
      </w:pPr>
      <w:bookmarkStart w:id="50" w:name="_Toc124945961"/>
      <w:r>
        <w:t>Územně technické podmínky</w:t>
      </w:r>
      <w:bookmarkEnd w:id="50"/>
    </w:p>
    <w:p w14:paraId="3EE497C1" w14:textId="3948B7D1" w:rsidR="00EC2960" w:rsidRPr="00F42BB2" w:rsidRDefault="00EC2960" w:rsidP="00EC2960">
      <w:pPr>
        <w:pStyle w:val="Nadpis2"/>
        <w:rPr>
          <w:noProof/>
        </w:rPr>
      </w:pPr>
      <w:bookmarkStart w:id="51" w:name="_Toc110514642"/>
      <w:bookmarkStart w:id="52" w:name="_Toc124945962"/>
      <w:bookmarkStart w:id="53" w:name="_Toc83918287"/>
      <w:r w:rsidRPr="00F42BB2">
        <w:rPr>
          <w:noProof/>
        </w:rPr>
        <w:t>Dotčená ochranná pásma a chráněná území</w:t>
      </w:r>
      <w:bookmarkEnd w:id="51"/>
      <w:bookmarkEnd w:id="52"/>
    </w:p>
    <w:p w14:paraId="629E94D0" w14:textId="066CD8EB" w:rsidR="00EC2960" w:rsidRPr="00F42BB2" w:rsidRDefault="00EC2960" w:rsidP="00EC2960">
      <w:pPr>
        <w:rPr>
          <w:noProof/>
        </w:rPr>
      </w:pPr>
      <w:r w:rsidRPr="001E0F61">
        <w:rPr>
          <w:noProof/>
        </w:rPr>
        <w:t>Projekt zasahuje do běžných ochranných pásem technické infrastruktury.</w:t>
      </w:r>
    </w:p>
    <w:p w14:paraId="78BFD743" w14:textId="4E738DF0" w:rsidR="00EC2960" w:rsidRPr="00F42BB2" w:rsidRDefault="00EC2960" w:rsidP="00EC2960">
      <w:pPr>
        <w:pStyle w:val="Nadpis2"/>
        <w:rPr>
          <w:noProof/>
        </w:rPr>
      </w:pPr>
      <w:bookmarkStart w:id="54" w:name="_Toc110514643"/>
      <w:bookmarkStart w:id="55" w:name="_Toc124945963"/>
      <w:r w:rsidRPr="00F42BB2">
        <w:rPr>
          <w:noProof/>
        </w:rPr>
        <w:lastRenderedPageBreak/>
        <w:t>Napojení stavby na dosavadní technické vybavení území</w:t>
      </w:r>
      <w:bookmarkEnd w:id="54"/>
      <w:bookmarkEnd w:id="55"/>
    </w:p>
    <w:p w14:paraId="72B20E29" w14:textId="598B31F8" w:rsidR="00EC2960" w:rsidRPr="00F42BB2" w:rsidRDefault="00EC2960" w:rsidP="00EC2960">
      <w:pPr>
        <w:rPr>
          <w:noProof/>
        </w:rPr>
      </w:pPr>
      <w:r w:rsidRPr="001E0F61">
        <w:rPr>
          <w:noProof/>
        </w:rPr>
        <w:t xml:space="preserve">Záměr nevyžaduje přeložky inženýrských sítí cizích vlastníků. Napojení budovaných </w:t>
      </w:r>
      <w:r w:rsidR="001E0F61">
        <w:rPr>
          <w:noProof/>
        </w:rPr>
        <w:t>staveb a </w:t>
      </w:r>
      <w:r w:rsidRPr="001E0F61">
        <w:rPr>
          <w:noProof/>
        </w:rPr>
        <w:t xml:space="preserve">zařízení na </w:t>
      </w:r>
      <w:r w:rsidR="001E0F61">
        <w:rPr>
          <w:noProof/>
        </w:rPr>
        <w:t xml:space="preserve">slaboproudé a </w:t>
      </w:r>
      <w:r w:rsidRPr="001E0F61">
        <w:rPr>
          <w:noProof/>
        </w:rPr>
        <w:t>silnoproudé rozvody</w:t>
      </w:r>
      <w:r w:rsidR="001E0F61">
        <w:rPr>
          <w:noProof/>
        </w:rPr>
        <w:t>, vodu a kanalizaci</w:t>
      </w:r>
      <w:r w:rsidRPr="001E0F61">
        <w:rPr>
          <w:noProof/>
        </w:rPr>
        <w:t xml:space="preserve"> se uvažuje přímo v místě výpravní budovy</w:t>
      </w:r>
      <w:r w:rsidR="001E0F61">
        <w:rPr>
          <w:noProof/>
        </w:rPr>
        <w:t xml:space="preserve"> shodně se stávajícím stavem</w:t>
      </w:r>
      <w:r w:rsidRPr="001E0F61">
        <w:rPr>
          <w:noProof/>
        </w:rPr>
        <w:t>.</w:t>
      </w:r>
    </w:p>
    <w:p w14:paraId="33D63F98" w14:textId="74A895AB" w:rsidR="00EC2960" w:rsidRPr="00F42BB2" w:rsidRDefault="00EC2960" w:rsidP="00EC2960">
      <w:pPr>
        <w:pStyle w:val="Nadpis2"/>
        <w:rPr>
          <w:noProof/>
        </w:rPr>
      </w:pPr>
      <w:bookmarkStart w:id="56" w:name="_Toc110514644"/>
      <w:bookmarkStart w:id="57" w:name="_Toc124945964"/>
      <w:r w:rsidRPr="00F42BB2">
        <w:rPr>
          <w:noProof/>
        </w:rPr>
        <w:t>Posouzení shody s platnou územně plánovací dokumentací</w:t>
      </w:r>
      <w:bookmarkEnd w:id="56"/>
      <w:bookmarkEnd w:id="57"/>
    </w:p>
    <w:p w14:paraId="2E71E8F9" w14:textId="1F551EFE" w:rsidR="00633ADB" w:rsidRPr="00976D1D" w:rsidRDefault="00633ADB" w:rsidP="007F18DD">
      <w:pPr>
        <w:pStyle w:val="Nadpis4"/>
        <w:rPr>
          <w:noProof/>
        </w:rPr>
      </w:pPr>
      <w:r w:rsidRPr="00976D1D">
        <w:rPr>
          <w:noProof/>
        </w:rPr>
        <w:t>Zásady územního rozvoje</w:t>
      </w:r>
      <w:bookmarkEnd w:id="53"/>
      <w:r w:rsidR="00170B84">
        <w:rPr>
          <w:noProof/>
        </w:rPr>
        <w:t xml:space="preserve"> Zlínského kraje</w:t>
      </w:r>
    </w:p>
    <w:p w14:paraId="39E328C8" w14:textId="4358327B" w:rsidR="007A3C5E" w:rsidRDefault="00301D07" w:rsidP="007A3C5E">
      <w:pPr>
        <w:rPr>
          <w:noProof/>
        </w:rPr>
      </w:pPr>
      <w:r>
        <w:rPr>
          <w:noProof/>
          <w:lang w:eastAsia="cs-CZ"/>
        </w:rPr>
        <mc:AlternateContent>
          <mc:Choice Requires="wps">
            <w:drawing>
              <wp:anchor distT="45720" distB="45720" distL="114300" distR="114300" simplePos="0" relativeHeight="251675136" behindDoc="0" locked="0" layoutInCell="1" allowOverlap="1" wp14:anchorId="186D8A9A" wp14:editId="66C73FCC">
                <wp:simplePos x="0" y="0"/>
                <wp:positionH relativeFrom="column">
                  <wp:posOffset>-66040</wp:posOffset>
                </wp:positionH>
                <wp:positionV relativeFrom="paragraph">
                  <wp:posOffset>45720</wp:posOffset>
                </wp:positionV>
                <wp:extent cx="2941320" cy="2026920"/>
                <wp:effectExtent l="0" t="0" r="0" b="0"/>
                <wp:wrapSquare wrapText="bothSides"/>
                <wp:docPr id="34"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41320" cy="2026920"/>
                        </a:xfrm>
                        <a:prstGeom prst="rect">
                          <a:avLst/>
                        </a:prstGeom>
                        <a:solidFill>
                          <a:srgbClr val="FFFFFF"/>
                        </a:solidFill>
                        <a:ln w="9525">
                          <a:noFill/>
                          <a:miter lim="800000"/>
                          <a:headEnd/>
                          <a:tailEnd/>
                        </a:ln>
                      </wps:spPr>
                      <wps:txbx>
                        <w:txbxContent>
                          <w:p w14:paraId="19B0E743" w14:textId="4DE45621" w:rsidR="006A7837" w:rsidRDefault="006A7837">
                            <w:r w:rsidRPr="007F18DD">
                              <w:rPr>
                                <w:noProof/>
                                <w:lang w:eastAsia="cs-CZ"/>
                              </w:rPr>
                              <w:drawing>
                                <wp:inline distT="0" distB="0" distL="0" distR="0" wp14:anchorId="4FE13E3E" wp14:editId="1CBA8462">
                                  <wp:extent cx="2773680" cy="1315536"/>
                                  <wp:effectExtent l="0" t="0" r="7620" b="0"/>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48486" cy="1351016"/>
                                          </a:xfrm>
                                          <a:prstGeom prst="rect">
                                            <a:avLst/>
                                          </a:prstGeom>
                                          <a:noFill/>
                                          <a:ln>
                                            <a:noFill/>
                                          </a:ln>
                                        </pic:spPr>
                                      </pic:pic>
                                    </a:graphicData>
                                  </a:graphic>
                                </wp:inline>
                              </w:drawing>
                            </w:r>
                          </w:p>
                          <w:p w14:paraId="4BC91418" w14:textId="187FC6DE" w:rsidR="006A7837" w:rsidRDefault="006A7837" w:rsidP="00136BE6">
                            <w:pPr>
                              <w:pStyle w:val="Titulek"/>
                              <w:rPr>
                                <w:noProof/>
                              </w:rPr>
                            </w:pPr>
                            <w:r>
                              <w:t xml:space="preserve">Obrázek </w:t>
                            </w:r>
                            <w:fldSimple w:instr=" SEQ Obrázek \* ARABIC ">
                              <w:r>
                                <w:rPr>
                                  <w:noProof/>
                                </w:rPr>
                                <w:t>6</w:t>
                              </w:r>
                            </w:fldSimple>
                            <w:r>
                              <w:rPr>
                                <w:noProof/>
                              </w:rPr>
                              <w:t xml:space="preserve"> </w:t>
                            </w:r>
                            <w:r>
                              <w:rPr>
                                <w:noProof/>
                              </w:rPr>
                              <w:tab/>
                              <w:t>Zásady územního rozvoje Zlínského kraje, koordinační výkres, stav po 1., 2. a 4. aktualizaci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86D8A9A" id="_x0000_s1027" type="#_x0000_t202" style="position:absolute;margin-left:-5.2pt;margin-top:3.6pt;width:231.6pt;height:159.6pt;z-index:2516751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" stroked="f">
                <v:textbox>
                  <w:txbxContent>
                    <w:p w14:paraId="19B0E743" w14:textId="4DE45621" w:rsidR="006A7837" w:rsidRDefault="006A7837">
                      <w:r w:rsidRPr="007F18DD">
                        <w:rPr>
                          <w:noProof/>
                          <w:lang w:eastAsia="cs-CZ"/>
                        </w:rPr>
                        <w:drawing>
                          <wp:inline distT="0" distB="0" distL="0" distR="0" wp14:anchorId="4FE13E3E" wp14:editId="1CBA8462">
                            <wp:extent cx="2773680" cy="1315536"/>
                            <wp:effectExtent l="0" t="0" r="7620" b="0"/>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48486" cy="1351016"/>
                                    </a:xfrm>
                                    <a:prstGeom prst="rect">
                                      <a:avLst/>
                                    </a:prstGeom>
                                    <a:noFill/>
                                    <a:ln>
                                      <a:noFill/>
                                    </a:ln>
                                  </pic:spPr>
                                </pic:pic>
                              </a:graphicData>
                            </a:graphic>
                          </wp:inline>
                        </w:drawing>
                      </w:r>
                    </w:p>
                    <w:p w14:paraId="4BC91418" w14:textId="187FC6DE" w:rsidR="006A7837" w:rsidRDefault="006A7837" w:rsidP="00136BE6">
                      <w:pPr>
                        <w:pStyle w:val="Titulek"/>
                        <w:rPr>
                          <w:noProof/>
                        </w:rPr>
                      </w:pPr>
                      <w:r>
                        <w:t xml:space="preserve">Obrázek </w:t>
                      </w:r>
                      <w:fldSimple w:instr=" SEQ Obrázek \* ARABIC ">
                        <w:r>
                          <w:rPr>
                            <w:noProof/>
                          </w:rPr>
                          <w:t>6</w:t>
                        </w:r>
                      </w:fldSimple>
                      <w:r>
                        <w:rPr>
                          <w:noProof/>
                        </w:rPr>
                        <w:t xml:space="preserve"> </w:t>
                      </w:r>
                      <w:r>
                        <w:rPr>
                          <w:noProof/>
                        </w:rPr>
                        <w:tab/>
                        <w:t>Zásady územního rozvoje Zlínského kraje, koordinační výkres, stav po 1., 2. a 4. aktualizaci</w:t>
                      </w:r>
                    </w:p>
                  </w:txbxContent>
                </v:textbox>
                <w10:wrap type="square"/>
              </v:shape>
            </w:pict>
          </mc:Fallback>
        </mc:AlternateContent>
      </w:r>
      <w:r w:rsidR="00EC2960">
        <w:rPr>
          <w:noProof/>
        </w:rPr>
        <w:t>Projekt je navrhován</w:t>
      </w:r>
      <w:r w:rsidR="007A3C5E">
        <w:rPr>
          <w:noProof/>
        </w:rPr>
        <w:t xml:space="preserve"> na území</w:t>
      </w:r>
      <w:r w:rsidR="00EC2960">
        <w:rPr>
          <w:noProof/>
        </w:rPr>
        <w:t xml:space="preserve"> Zlínského kraje</w:t>
      </w:r>
      <w:r w:rsidR="007A3C5E">
        <w:rPr>
          <w:noProof/>
        </w:rPr>
        <w:t>, pro nějž Zásady územ</w:t>
      </w:r>
      <w:r w:rsidR="00EC2960">
        <w:rPr>
          <w:noProof/>
        </w:rPr>
        <w:t>ního rozvoje</w:t>
      </w:r>
      <w:r w:rsidR="007A3C5E">
        <w:rPr>
          <w:noProof/>
        </w:rPr>
        <w:t xml:space="preserve"> vyd</w:t>
      </w:r>
      <w:r w:rsidR="009E3248">
        <w:rPr>
          <w:noProof/>
        </w:rPr>
        <w:t>alo Zastupitelstvo usnesením č. </w:t>
      </w:r>
      <w:r w:rsidR="00EC2960">
        <w:rPr>
          <w:noProof/>
        </w:rPr>
        <w:t>0761/Z23/08</w:t>
      </w:r>
      <w:r w:rsidR="007A3C5E">
        <w:rPr>
          <w:noProof/>
        </w:rPr>
        <w:t xml:space="preserve"> z</w:t>
      </w:r>
      <w:r w:rsidR="00EC2960">
        <w:rPr>
          <w:noProof/>
        </w:rPr>
        <w:t xml:space="preserve"> 10. 9. </w:t>
      </w:r>
      <w:r w:rsidR="007A3C5E">
        <w:rPr>
          <w:noProof/>
        </w:rPr>
        <w:t>20</w:t>
      </w:r>
      <w:r w:rsidR="00EC2960">
        <w:rPr>
          <w:noProof/>
        </w:rPr>
        <w:t>08</w:t>
      </w:r>
      <w:r w:rsidR="007A3C5E">
        <w:rPr>
          <w:noProof/>
        </w:rPr>
        <w:t>. Od té doby prošly</w:t>
      </w:r>
      <w:r w:rsidR="00EC2960">
        <w:rPr>
          <w:noProof/>
        </w:rPr>
        <w:t xml:space="preserve"> třemi</w:t>
      </w:r>
      <w:r w:rsidR="00170B84">
        <w:rPr>
          <w:noProof/>
        </w:rPr>
        <w:t xml:space="preserve"> </w:t>
      </w:r>
      <w:r w:rsidR="007A3C5E">
        <w:rPr>
          <w:noProof/>
        </w:rPr>
        <w:t xml:space="preserve">aktualizacemi, 1. aktualizace schválena dne </w:t>
      </w:r>
      <w:r w:rsidR="00EC2960">
        <w:rPr>
          <w:noProof/>
        </w:rPr>
        <w:t xml:space="preserve">12. 9. 2012, </w:t>
      </w:r>
      <w:r w:rsidR="007A3C5E">
        <w:rPr>
          <w:noProof/>
        </w:rPr>
        <w:t xml:space="preserve">2. aktualizace schválena </w:t>
      </w:r>
      <w:r w:rsidR="00EC2960">
        <w:rPr>
          <w:noProof/>
        </w:rPr>
        <w:t>5. 11. 2018, 4. aktualizace schválena 28. 2. 2022</w:t>
      </w:r>
      <w:r w:rsidR="007A3C5E">
        <w:rPr>
          <w:noProof/>
        </w:rPr>
        <w:t>.</w:t>
      </w:r>
    </w:p>
    <w:p w14:paraId="5E649683" w14:textId="0A3E9524" w:rsidR="00C95E29" w:rsidRDefault="00301D07" w:rsidP="007A3C5E">
      <w:pPr>
        <w:rPr>
          <w:noProof/>
        </w:rPr>
      </w:pPr>
      <w:r>
        <w:rPr>
          <w:noProof/>
          <w:lang w:eastAsia="cs-CZ"/>
        </w:rPr>
        <mc:AlternateContent>
          <mc:Choice Requires="wps">
            <w:drawing>
              <wp:anchor distT="45720" distB="45720" distL="114300" distR="114300" simplePos="0" relativeHeight="251673088" behindDoc="0" locked="0" layoutInCell="1" allowOverlap="1" wp14:anchorId="68DE00D8" wp14:editId="5FE68F3C">
                <wp:simplePos x="0" y="0"/>
                <wp:positionH relativeFrom="column">
                  <wp:posOffset>-50800</wp:posOffset>
                </wp:positionH>
                <wp:positionV relativeFrom="paragraph">
                  <wp:posOffset>1163320</wp:posOffset>
                </wp:positionV>
                <wp:extent cx="2560320" cy="3261360"/>
                <wp:effectExtent l="0" t="0" r="11430" b="15240"/>
                <wp:wrapSquare wrapText="bothSides"/>
                <wp:docPr id="15"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60320" cy="3261360"/>
                        </a:xfrm>
                        <a:prstGeom prst="rect">
                          <a:avLst/>
                        </a:prstGeom>
                        <a:solidFill>
                          <a:srgbClr val="FFFFFF"/>
                        </a:solidFill>
                        <a:ln w="9525">
                          <a:solidFill>
                            <a:schemeClr val="bg1"/>
                          </a:solidFill>
                          <a:miter lim="800000"/>
                          <a:headEnd/>
                          <a:tailEnd/>
                        </a:ln>
                      </wps:spPr>
                      <wps:txbx>
                        <w:txbxContent>
                          <w:p w14:paraId="3F2A4E49" w14:textId="7197E4FB" w:rsidR="006A7837" w:rsidRDefault="006A7837">
                            <w:pPr>
                              <w:rPr>
                                <w:b/>
                              </w:rPr>
                            </w:pPr>
                            <w:r w:rsidRPr="00C273F6">
                              <w:rPr>
                                <w:noProof/>
                                <w:lang w:eastAsia="cs-CZ"/>
                              </w:rPr>
                              <w:drawing>
                                <wp:inline distT="0" distB="0" distL="0" distR="0" wp14:anchorId="2B99D97D" wp14:editId="006F7957">
                                  <wp:extent cx="2340196" cy="2665314"/>
                                  <wp:effectExtent l="0" t="0" r="3175" b="1905"/>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394838" cy="2727547"/>
                                          </a:xfrm>
                                          <a:prstGeom prst="rect">
                                            <a:avLst/>
                                          </a:prstGeom>
                                          <a:noFill/>
                                          <a:ln>
                                            <a:noFill/>
                                          </a:ln>
                                        </pic:spPr>
                                      </pic:pic>
                                    </a:graphicData>
                                  </a:graphic>
                                </wp:inline>
                              </w:drawing>
                            </w:r>
                          </w:p>
                          <w:p w14:paraId="4B8AE918" w14:textId="7E6EFA84" w:rsidR="006A7837" w:rsidRPr="005609D7" w:rsidRDefault="006A7837">
                            <w:pPr>
                              <w:rPr>
                                <w:b/>
                              </w:rPr>
                            </w:pPr>
                            <w:r w:rsidRPr="005609D7">
                              <w:rPr>
                                <w:b/>
                              </w:rPr>
                              <w:t xml:space="preserve">Obrázek </w:t>
                            </w:r>
                            <w:r w:rsidRPr="005609D7">
                              <w:rPr>
                                <w:b/>
                              </w:rPr>
                              <w:fldChar w:fldCharType="begin"/>
                            </w:r>
                            <w:r w:rsidRPr="005609D7">
                              <w:rPr>
                                <w:b/>
                              </w:rPr>
                              <w:instrText xml:space="preserve"> SEQ Obrázek \* ARABIC </w:instrText>
                            </w:r>
                            <w:r w:rsidRPr="005609D7">
                              <w:rPr>
                                <w:b/>
                              </w:rPr>
                              <w:fldChar w:fldCharType="separate"/>
                            </w:r>
                            <w:r>
                              <w:rPr>
                                <w:b/>
                                <w:noProof/>
                              </w:rPr>
                              <w:t>7</w:t>
                            </w:r>
                            <w:r w:rsidRPr="005609D7">
                              <w:rPr>
                                <w:b/>
                                <w:noProof/>
                              </w:rPr>
                              <w:fldChar w:fldCharType="end"/>
                            </w:r>
                            <w:r w:rsidRPr="005609D7">
                              <w:rPr>
                                <w:b/>
                                <w:noProof/>
                              </w:rPr>
                              <w:t xml:space="preserve"> </w:t>
                            </w:r>
                            <w:r w:rsidRPr="005609D7">
                              <w:rPr>
                                <w:b/>
                                <w:noProof/>
                              </w:rPr>
                              <w:tab/>
                              <w:t xml:space="preserve">Územní plán města </w:t>
                            </w:r>
                            <w:r>
                              <w:rPr>
                                <w:b/>
                                <w:noProof/>
                              </w:rPr>
                              <w:t>Valašské Meziříčí, hlavní výkres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8DE00D8" id="_x0000_s1028" type="#_x0000_t202" style="position:absolute;margin-left:-4pt;margin-top:91.6pt;width:201.6pt;height:256.8pt;z-index:2516730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" strokecolor="white [3212]">
                <v:textbox>
                  <w:txbxContent>
                    <w:p w14:paraId="3F2A4E49" w14:textId="7197E4FB" w:rsidR="006A7837" w:rsidRDefault="006A7837">
                      <w:pPr>
                        <w:rPr>
                          <w:b/>
                        </w:rPr>
                      </w:pPr>
                      <w:r w:rsidRPr="00C273F6">
                        <w:rPr>
                          <w:noProof/>
                          <w:lang w:eastAsia="cs-CZ"/>
                        </w:rPr>
                        <w:drawing>
                          <wp:inline distT="0" distB="0" distL="0" distR="0" wp14:anchorId="2B99D97D" wp14:editId="006F7957">
                            <wp:extent cx="2340196" cy="2665314"/>
                            <wp:effectExtent l="0" t="0" r="3175" b="1905"/>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394838" cy="2727547"/>
                                    </a:xfrm>
                                    <a:prstGeom prst="rect">
                                      <a:avLst/>
                                    </a:prstGeom>
                                    <a:noFill/>
                                    <a:ln>
                                      <a:noFill/>
                                    </a:ln>
                                  </pic:spPr>
                                </pic:pic>
                              </a:graphicData>
                            </a:graphic>
                          </wp:inline>
                        </w:drawing>
                      </w:r>
                    </w:p>
                    <w:p w14:paraId="4B8AE918" w14:textId="7E6EFA84" w:rsidR="006A7837" w:rsidRPr="005609D7" w:rsidRDefault="006A7837">
                      <w:pPr>
                        <w:rPr>
                          <w:b/>
                        </w:rPr>
                      </w:pPr>
                      <w:r w:rsidRPr="005609D7">
                        <w:rPr>
                          <w:b/>
                        </w:rPr>
                        <w:t xml:space="preserve">Obrázek </w:t>
                      </w:r>
                      <w:r w:rsidRPr="005609D7">
                        <w:rPr>
                          <w:b/>
                        </w:rPr>
                        <w:fldChar w:fldCharType="begin"/>
                      </w:r>
                      <w:r w:rsidRPr="005609D7">
                        <w:rPr>
                          <w:b/>
                        </w:rPr>
                        <w:instrText xml:space="preserve"> SEQ Obrázek \* ARABIC </w:instrText>
                      </w:r>
                      <w:r w:rsidRPr="005609D7">
                        <w:rPr>
                          <w:b/>
                        </w:rPr>
                        <w:fldChar w:fldCharType="separate"/>
                      </w:r>
                      <w:r>
                        <w:rPr>
                          <w:b/>
                          <w:noProof/>
                        </w:rPr>
                        <w:t>7</w:t>
                      </w:r>
                      <w:r w:rsidRPr="005609D7">
                        <w:rPr>
                          <w:b/>
                          <w:noProof/>
                        </w:rPr>
                        <w:fldChar w:fldCharType="end"/>
                      </w:r>
                      <w:r w:rsidRPr="005609D7">
                        <w:rPr>
                          <w:b/>
                          <w:noProof/>
                        </w:rPr>
                        <w:t xml:space="preserve"> </w:t>
                      </w:r>
                      <w:r w:rsidRPr="005609D7">
                        <w:rPr>
                          <w:b/>
                          <w:noProof/>
                        </w:rPr>
                        <w:tab/>
                        <w:t xml:space="preserve">Územní plán města </w:t>
                      </w:r>
                      <w:r>
                        <w:rPr>
                          <w:b/>
                          <w:noProof/>
                        </w:rPr>
                        <w:t>Valašské Meziříčí, hlavní výkres</w:t>
                      </w:r>
                    </w:p>
                  </w:txbxContent>
                </v:textbox>
                <w10:wrap type="square"/>
              </v:shape>
            </w:pict>
          </mc:Fallback>
        </mc:AlternateContent>
      </w:r>
      <w:r w:rsidR="007A3C5E">
        <w:rPr>
          <w:noProof/>
        </w:rPr>
        <w:t>Zásady územního rozvoje</w:t>
      </w:r>
      <w:r w:rsidR="007F18DD">
        <w:rPr>
          <w:noProof/>
        </w:rPr>
        <w:t xml:space="preserve"> ve vztahu k železniční dopravě stanoví ve Val</w:t>
      </w:r>
      <w:r>
        <w:rPr>
          <w:noProof/>
        </w:rPr>
        <w:t>ašském</w:t>
      </w:r>
      <w:r w:rsidR="007F18DD">
        <w:rPr>
          <w:noProof/>
        </w:rPr>
        <w:t xml:space="preserve"> Meziříčí umístění zařízení kombinované</w:t>
      </w:r>
      <w:r w:rsidR="00170B84">
        <w:rPr>
          <w:noProof/>
        </w:rPr>
        <w:t xml:space="preserve"> dopravy nadmístního významu (</w:t>
      </w:r>
      <w:r w:rsidR="00020A05">
        <w:rPr>
          <w:noProof/>
        </w:rPr>
        <w:t>na</w:t>
      </w:r>
      <w:r w:rsidR="00170B84">
        <w:rPr>
          <w:noProof/>
        </w:rPr>
        <w:t> </w:t>
      </w:r>
      <w:r w:rsidR="007F18DD">
        <w:rPr>
          <w:noProof/>
        </w:rPr>
        <w:t>koordinačním výkres</w:t>
      </w:r>
      <w:r w:rsidR="00020A05">
        <w:rPr>
          <w:noProof/>
        </w:rPr>
        <w:t>u</w:t>
      </w:r>
      <w:r w:rsidR="007F18DD">
        <w:rPr>
          <w:noProof/>
        </w:rPr>
        <w:t xml:space="preserve"> fialově orámovaný čtverec)</w:t>
      </w:r>
      <w:r w:rsidR="00C95E29">
        <w:rPr>
          <w:noProof/>
        </w:rPr>
        <w:t xml:space="preserve"> bez přesné polohy. V koordinačním výkresu jsou železniční trati vstupující do ŽST Val</w:t>
      </w:r>
      <w:r>
        <w:rPr>
          <w:noProof/>
        </w:rPr>
        <w:t>.</w:t>
      </w:r>
      <w:r w:rsidR="00C95E29">
        <w:rPr>
          <w:noProof/>
        </w:rPr>
        <w:t xml:space="preserve"> Meziříčí zakresleny pouze jako „limity“ (slabě fialově), bez vymezení nového stavu.</w:t>
      </w:r>
    </w:p>
    <w:p w14:paraId="6255483A" w14:textId="76789023" w:rsidR="007A3C5E" w:rsidRDefault="00C95E29" w:rsidP="007A3C5E">
      <w:pPr>
        <w:rPr>
          <w:noProof/>
        </w:rPr>
      </w:pPr>
      <w:r>
        <w:rPr>
          <w:noProof/>
        </w:rPr>
        <w:t>„Rekonstrukce nástupišť v ŽST Valašské Meziříčí“</w:t>
      </w:r>
      <w:r w:rsidR="007A3C5E">
        <w:rPr>
          <w:noProof/>
        </w:rPr>
        <w:t xml:space="preserve"> je v souladu se Zásadam</w:t>
      </w:r>
      <w:r>
        <w:rPr>
          <w:noProof/>
        </w:rPr>
        <w:t>i územního rozvoje Zlínského</w:t>
      </w:r>
      <w:r w:rsidR="007A3C5E">
        <w:rPr>
          <w:noProof/>
        </w:rPr>
        <w:t xml:space="preserve"> kraje.</w:t>
      </w:r>
    </w:p>
    <w:p w14:paraId="095152AA" w14:textId="0F4C7736" w:rsidR="007A3C5E" w:rsidRPr="005553B2" w:rsidRDefault="007A3C5E" w:rsidP="00C95E29">
      <w:pPr>
        <w:pStyle w:val="Nadpis4"/>
        <w:rPr>
          <w:noProof/>
        </w:rPr>
      </w:pPr>
      <w:r>
        <w:rPr>
          <w:noProof/>
        </w:rPr>
        <w:t xml:space="preserve">Územní plán města </w:t>
      </w:r>
      <w:r w:rsidR="00170B84">
        <w:rPr>
          <w:noProof/>
        </w:rPr>
        <w:t>Valašské Meziříčí</w:t>
      </w:r>
    </w:p>
    <w:p w14:paraId="2F4169E6" w14:textId="65D85943" w:rsidR="00C95E29" w:rsidRDefault="007A3C5E" w:rsidP="007A3C5E">
      <w:pPr>
        <w:rPr>
          <w:noProof/>
        </w:rPr>
      </w:pPr>
      <w:r>
        <w:rPr>
          <w:noProof/>
        </w:rPr>
        <w:t xml:space="preserve">Platný územní plán města </w:t>
      </w:r>
      <w:r w:rsidR="00C95E29">
        <w:rPr>
          <w:noProof/>
        </w:rPr>
        <w:t xml:space="preserve">Valašské Meziříčí vydalo město </w:t>
      </w:r>
      <w:r w:rsidR="0091720F">
        <w:rPr>
          <w:noProof/>
        </w:rPr>
        <w:t>20. 11. 2012, jeho změnu č. </w:t>
      </w:r>
      <w:r w:rsidR="00C273F6">
        <w:rPr>
          <w:noProof/>
        </w:rPr>
        <w:t xml:space="preserve">1 dne 12. </w:t>
      </w:r>
      <w:r w:rsidR="0091720F">
        <w:rPr>
          <w:noProof/>
        </w:rPr>
        <w:t>7. 2016 a změnu č. 2 dne 20. 9. </w:t>
      </w:r>
      <w:r w:rsidR="00C273F6">
        <w:rPr>
          <w:noProof/>
        </w:rPr>
        <w:t>2018. V současné době pořizuje změnu č. 3</w:t>
      </w:r>
      <w:r w:rsidR="00136BE6">
        <w:rPr>
          <w:noProof/>
        </w:rPr>
        <w:t>, týkající se mj. prostoru přednádraží a záměru na revitalizaci areálu bývalé pily</w:t>
      </w:r>
      <w:r w:rsidR="00C273F6">
        <w:rPr>
          <w:noProof/>
        </w:rPr>
        <w:t>.</w:t>
      </w:r>
    </w:p>
    <w:p w14:paraId="7E5FB096" w14:textId="27771B45" w:rsidR="00C273F6" w:rsidRDefault="00C273F6" w:rsidP="007A3C5E">
      <w:pPr>
        <w:rPr>
          <w:noProof/>
        </w:rPr>
      </w:pPr>
      <w:r>
        <w:rPr>
          <w:noProof/>
        </w:rPr>
        <w:t>Územní plán vymezuje plochy pro železnici (označené DZ, tmavě modré) jako stávající. V urbanistické koncepci stanoví zásadu „</w:t>
      </w:r>
      <w:r w:rsidRPr="00C273F6">
        <w:rPr>
          <w:i/>
          <w:noProof/>
        </w:rPr>
        <w:t>přemístit autobusové nádraží do kontaktní polohy s vlakovým nádražím, do prostoru areálu výroby, kde je navrženo nové sekundární městské centrum</w:t>
      </w:r>
      <w:r>
        <w:rPr>
          <w:noProof/>
        </w:rPr>
        <w:t>“. Pro železniční dopravu předepisuje „</w:t>
      </w:r>
      <w:r w:rsidRPr="00136BE6">
        <w:rPr>
          <w:i/>
          <w:noProof/>
        </w:rPr>
        <w:t>respektovat stávající trasy a plochy železnice, včetně areálu nádraží</w:t>
      </w:r>
      <w:r>
        <w:rPr>
          <w:noProof/>
        </w:rPr>
        <w:t xml:space="preserve">“. V plochách drážní dopravy označených DZ jsou stanoveny </w:t>
      </w:r>
      <w:r w:rsidR="00136BE6">
        <w:rPr>
          <w:noProof/>
        </w:rPr>
        <w:t>regulativy</w:t>
      </w:r>
      <w:r>
        <w:rPr>
          <w:noProof/>
        </w:rPr>
        <w:t xml:space="preserve"> hlavního využití „</w:t>
      </w:r>
      <w:r w:rsidRPr="00136BE6">
        <w:rPr>
          <w:i/>
          <w:noProof/>
        </w:rPr>
        <w:t>železniční tratě; železniční stanice; zastávky, nástupiště, pozemky staveb sloužících provozu železnice</w:t>
      </w:r>
      <w:r>
        <w:rPr>
          <w:noProof/>
        </w:rPr>
        <w:t>“, přípustné využití „</w:t>
      </w:r>
      <w:r w:rsidRPr="00136BE6">
        <w:rPr>
          <w:i/>
          <w:noProof/>
        </w:rPr>
        <w:t>veřejná prostranství</w:t>
      </w:r>
      <w:r w:rsidR="00136BE6" w:rsidRPr="00136BE6">
        <w:rPr>
          <w:i/>
          <w:noProof/>
        </w:rPr>
        <w:t>;</w:t>
      </w:r>
      <w:r w:rsidRPr="00136BE6">
        <w:rPr>
          <w:i/>
          <w:noProof/>
        </w:rPr>
        <w:t xml:space="preserve"> dopravní terminál</w:t>
      </w:r>
      <w:r w:rsidR="00136BE6" w:rsidRPr="00136BE6">
        <w:rPr>
          <w:i/>
          <w:noProof/>
        </w:rPr>
        <w:t>;</w:t>
      </w:r>
      <w:r w:rsidRPr="00136BE6">
        <w:rPr>
          <w:i/>
          <w:noProof/>
        </w:rPr>
        <w:t xml:space="preserve"> související občanské vybavení</w:t>
      </w:r>
      <w:r w:rsidR="00170B84">
        <w:rPr>
          <w:i/>
          <w:noProof/>
        </w:rPr>
        <w:t xml:space="preserve"> – ubytování, stravování, </w:t>
      </w:r>
      <w:r w:rsidRPr="00136BE6">
        <w:rPr>
          <w:i/>
          <w:noProof/>
        </w:rPr>
        <w:t>služby nevýrobní, výrobní, opravárenské; průmyslová výroba; související technická infrastruktura; dopravní infrastruk</w:t>
      </w:r>
      <w:r w:rsidR="003A15CB">
        <w:rPr>
          <w:i/>
          <w:noProof/>
        </w:rPr>
        <w:t>tura – doprava silniční, pěší a </w:t>
      </w:r>
      <w:r w:rsidRPr="00136BE6">
        <w:rPr>
          <w:i/>
          <w:noProof/>
        </w:rPr>
        <w:t>cyklistická; protipovodňová opatření</w:t>
      </w:r>
      <w:r>
        <w:rPr>
          <w:noProof/>
        </w:rPr>
        <w:t>“</w:t>
      </w:r>
      <w:r w:rsidR="00136BE6">
        <w:rPr>
          <w:noProof/>
        </w:rPr>
        <w:t>, pro prostorové uspořádání je limitována výška zástavby na 5 nadzemních podlaží.</w:t>
      </w:r>
    </w:p>
    <w:p w14:paraId="78CC2AA2" w14:textId="7D72E5EF" w:rsidR="00136BE6" w:rsidRDefault="00136BE6" w:rsidP="007A3C5E">
      <w:pPr>
        <w:rPr>
          <w:noProof/>
        </w:rPr>
      </w:pPr>
      <w:r>
        <w:rPr>
          <w:noProof/>
        </w:rPr>
        <w:t>Projekt „Rekonstrukce nástupišť v ŽST Valašské Meziříčí“ je v souladu s územním plánem obce.</w:t>
      </w:r>
    </w:p>
    <w:p w14:paraId="6127586A" w14:textId="3FFE9D6E" w:rsidR="00533C75" w:rsidRDefault="00533C75" w:rsidP="00533C75">
      <w:pPr>
        <w:pStyle w:val="Nadpis1"/>
      </w:pPr>
      <w:bookmarkStart w:id="58" w:name="_Toc124945965"/>
      <w:r>
        <w:lastRenderedPageBreak/>
        <w:t>Majetkoprávní vztahy</w:t>
      </w:r>
      <w:bookmarkEnd w:id="58"/>
    </w:p>
    <w:p w14:paraId="7667B9F1" w14:textId="7DF814F9" w:rsidR="00136BE6" w:rsidRPr="00F42BB2" w:rsidRDefault="00136BE6" w:rsidP="00136BE6">
      <w:pPr>
        <w:spacing w:before="240"/>
        <w:rPr>
          <w:noProof/>
        </w:rPr>
      </w:pPr>
      <w:r>
        <w:rPr>
          <w:noProof/>
        </w:rPr>
        <w:t>Projekt navrhuje rekonstrukci, případně přestavbu stávajících staveb a zařízení. Bu</w:t>
      </w:r>
      <w:r w:rsidRPr="00F42BB2">
        <w:rPr>
          <w:noProof/>
        </w:rPr>
        <w:t>de tak ležet na drážních pozemcích České republiky s právem hospodaření SŽ, dále Českých drah, a. s. určených k odkupu pro SŽ</w:t>
      </w:r>
      <w:r w:rsidR="00965B53">
        <w:rPr>
          <w:noProof/>
        </w:rPr>
        <w:t xml:space="preserve">. </w:t>
      </w:r>
      <w:r w:rsidR="0091720F">
        <w:rPr>
          <w:noProof/>
        </w:rPr>
        <w:t>Trvalý z</w:t>
      </w:r>
      <w:r w:rsidR="00965B53">
        <w:rPr>
          <w:noProof/>
        </w:rPr>
        <w:t xml:space="preserve">ábor </w:t>
      </w:r>
      <w:r w:rsidR="0091720F">
        <w:rPr>
          <w:noProof/>
        </w:rPr>
        <w:t>P</w:t>
      </w:r>
      <w:r w:rsidR="00965B53">
        <w:rPr>
          <w:noProof/>
        </w:rPr>
        <w:t>ozemk</w:t>
      </w:r>
      <w:r w:rsidR="0091720F">
        <w:rPr>
          <w:noProof/>
        </w:rPr>
        <w:t>y</w:t>
      </w:r>
      <w:r w:rsidR="00965B53">
        <w:rPr>
          <w:noProof/>
        </w:rPr>
        <w:t xml:space="preserve"> </w:t>
      </w:r>
      <w:r w:rsidR="00020A05">
        <w:rPr>
          <w:noProof/>
        </w:rPr>
        <w:t>m</w:t>
      </w:r>
      <w:r w:rsidR="00965B53">
        <w:rPr>
          <w:noProof/>
        </w:rPr>
        <w:t>ěsta Valašské Meziříčí</w:t>
      </w:r>
      <w:r w:rsidR="0091720F">
        <w:rPr>
          <w:noProof/>
        </w:rPr>
        <w:t xml:space="preserve"> jsou dotčeny trvalým záborem o výměře </w:t>
      </w:r>
      <w:r w:rsidR="00965B53">
        <w:rPr>
          <w:noProof/>
        </w:rPr>
        <w:t>maximálně 70 m</w:t>
      </w:r>
      <w:r w:rsidR="00965B53" w:rsidRPr="00965B53">
        <w:rPr>
          <w:noProof/>
          <w:vertAlign w:val="superscript"/>
        </w:rPr>
        <w:t>2</w:t>
      </w:r>
      <w:r w:rsidR="0091720F">
        <w:rPr>
          <w:noProof/>
        </w:rPr>
        <w:t xml:space="preserve"> a dočasným záborem pozemku pro úpravu chodníku</w:t>
      </w:r>
      <w:r w:rsidR="00BD0A72">
        <w:rPr>
          <w:noProof/>
        </w:rPr>
        <w:t xml:space="preserve">, </w:t>
      </w:r>
      <w:r w:rsidR="0091720F">
        <w:rPr>
          <w:noProof/>
        </w:rPr>
        <w:t>označníku</w:t>
      </w:r>
      <w:r w:rsidR="00BD0A72">
        <w:rPr>
          <w:noProof/>
        </w:rPr>
        <w:t xml:space="preserve"> a svodného potrubí. Dočasným záborem pro svodné potrubí jsou dotčeny i pozemky Povodí Moravy, s. p.</w:t>
      </w:r>
      <w:r w:rsidR="0091720F">
        <w:rPr>
          <w:noProof/>
        </w:rPr>
        <w:t>.</w:t>
      </w:r>
    </w:p>
    <w:p w14:paraId="0455408D" w14:textId="08D490C8" w:rsidR="00136BE6" w:rsidRPr="00F42BB2" w:rsidRDefault="00136BE6" w:rsidP="00136BE6">
      <w:pPr>
        <w:pStyle w:val="Titulek"/>
        <w:keepNext/>
        <w:rPr>
          <w:noProof/>
        </w:rPr>
      </w:pPr>
      <w:r w:rsidRPr="00F42BB2">
        <w:t xml:space="preserve">Tabulka </w:t>
      </w:r>
      <w:fldSimple w:instr=" SEQ Tabulka \* ARABIC ">
        <w:r w:rsidR="00371436">
          <w:rPr>
            <w:noProof/>
          </w:rPr>
          <w:t>12</w:t>
        </w:r>
      </w:fldSimple>
      <w:r w:rsidRPr="00F42BB2">
        <w:rPr>
          <w:noProof/>
        </w:rPr>
        <w:tab/>
        <w:t>Rozhodující dotčené pozemky</w:t>
      </w:r>
    </w:p>
    <w:tbl>
      <w:tblPr>
        <w:tblStyle w:val="Mkatabulky"/>
        <w:tblW w:w="0" w:type="auto"/>
        <w:tblLook w:val="04A0" w:firstRow="1" w:lastRow="0" w:firstColumn="1" w:lastColumn="0" w:noHBand="0" w:noVBand="1"/>
      </w:tblPr>
      <w:tblGrid>
        <w:gridCol w:w="929"/>
        <w:gridCol w:w="895"/>
        <w:gridCol w:w="1586"/>
        <w:gridCol w:w="2825"/>
        <w:gridCol w:w="2439"/>
      </w:tblGrid>
      <w:tr w:rsidR="00E64934" w:rsidRPr="00F42BB2" w14:paraId="60F7878F" w14:textId="77777777" w:rsidTr="00E6493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9" w:type="dxa"/>
            <w:tcBorders>
              <w:bottom w:val="single" w:sz="2" w:space="0" w:color="auto"/>
            </w:tcBorders>
          </w:tcPr>
          <w:p w14:paraId="559A0736" w14:textId="77777777" w:rsidR="00136BE6" w:rsidRPr="00F42BB2" w:rsidRDefault="00136BE6" w:rsidP="00136BE6">
            <w:pPr>
              <w:keepNext/>
              <w:rPr>
                <w:noProof/>
              </w:rPr>
            </w:pPr>
            <w:r w:rsidRPr="00F42BB2">
              <w:rPr>
                <w:noProof/>
              </w:rPr>
              <w:t>Katastrální území</w:t>
            </w:r>
          </w:p>
        </w:tc>
        <w:tc>
          <w:tcPr>
            <w:tcW w:w="895" w:type="dxa"/>
          </w:tcPr>
          <w:p w14:paraId="11137FFB" w14:textId="77777777" w:rsidR="00136BE6" w:rsidRPr="00F42BB2" w:rsidRDefault="00136BE6" w:rsidP="00136BE6">
            <w:pPr>
              <w:keepNext/>
              <w:cnfStyle w:val="100000000000" w:firstRow="1" w:lastRow="0" w:firstColumn="0" w:lastColumn="0" w:oddVBand="0" w:evenVBand="0" w:oddHBand="0" w:evenHBand="0" w:firstRowFirstColumn="0" w:firstRowLastColumn="0" w:lastRowFirstColumn="0" w:lastRowLastColumn="0"/>
              <w:rPr>
                <w:noProof/>
              </w:rPr>
            </w:pPr>
            <w:r w:rsidRPr="00F42BB2">
              <w:rPr>
                <w:noProof/>
              </w:rPr>
              <w:t>Parcelní číslo</w:t>
            </w:r>
          </w:p>
        </w:tc>
        <w:tc>
          <w:tcPr>
            <w:tcW w:w="1586" w:type="dxa"/>
          </w:tcPr>
          <w:p w14:paraId="34218019" w14:textId="77777777" w:rsidR="00136BE6" w:rsidRPr="00F42BB2" w:rsidRDefault="00136BE6" w:rsidP="00136BE6">
            <w:pPr>
              <w:keepNext/>
              <w:cnfStyle w:val="100000000000" w:firstRow="1" w:lastRow="0" w:firstColumn="0" w:lastColumn="0" w:oddVBand="0" w:evenVBand="0" w:oddHBand="0" w:evenHBand="0" w:firstRowFirstColumn="0" w:firstRowLastColumn="0" w:lastRowFirstColumn="0" w:lastRowLastColumn="0"/>
              <w:rPr>
                <w:noProof/>
              </w:rPr>
            </w:pPr>
            <w:r w:rsidRPr="00F42BB2">
              <w:rPr>
                <w:noProof/>
              </w:rPr>
              <w:t>Způsob využití</w:t>
            </w:r>
          </w:p>
        </w:tc>
        <w:tc>
          <w:tcPr>
            <w:tcW w:w="2825" w:type="dxa"/>
          </w:tcPr>
          <w:p w14:paraId="043C169A" w14:textId="77777777" w:rsidR="00136BE6" w:rsidRPr="00F42BB2" w:rsidRDefault="00136BE6" w:rsidP="00136BE6">
            <w:pPr>
              <w:keepNext/>
              <w:cnfStyle w:val="100000000000" w:firstRow="1" w:lastRow="0" w:firstColumn="0" w:lastColumn="0" w:oddVBand="0" w:evenVBand="0" w:oddHBand="0" w:evenHBand="0" w:firstRowFirstColumn="0" w:firstRowLastColumn="0" w:lastRowFirstColumn="0" w:lastRowLastColumn="0"/>
              <w:rPr>
                <w:noProof/>
              </w:rPr>
            </w:pPr>
            <w:r w:rsidRPr="00F42BB2">
              <w:rPr>
                <w:noProof/>
              </w:rPr>
              <w:t>Vlastnické právo</w:t>
            </w:r>
          </w:p>
        </w:tc>
        <w:tc>
          <w:tcPr>
            <w:tcW w:w="2439" w:type="dxa"/>
          </w:tcPr>
          <w:p w14:paraId="103BCB6B" w14:textId="77777777" w:rsidR="00136BE6" w:rsidRPr="00F42BB2" w:rsidRDefault="00136BE6" w:rsidP="00136BE6">
            <w:pPr>
              <w:keepNext/>
              <w:cnfStyle w:val="100000000000" w:firstRow="1" w:lastRow="0" w:firstColumn="0" w:lastColumn="0" w:oddVBand="0" w:evenVBand="0" w:oddHBand="0" w:evenHBand="0" w:firstRowFirstColumn="0" w:firstRowLastColumn="0" w:lastRowFirstColumn="0" w:lastRowLastColumn="0"/>
              <w:rPr>
                <w:noProof/>
              </w:rPr>
            </w:pPr>
            <w:r w:rsidRPr="00F42BB2">
              <w:rPr>
                <w:noProof/>
              </w:rPr>
              <w:t>Dotčení stavbou</w:t>
            </w:r>
          </w:p>
        </w:tc>
      </w:tr>
      <w:tr w:rsidR="00E64934" w:rsidRPr="00F42BB2" w14:paraId="17A9D41C" w14:textId="77777777" w:rsidTr="00E64934">
        <w:tc>
          <w:tcPr>
            <w:cnfStyle w:val="001000000000" w:firstRow="0" w:lastRow="0" w:firstColumn="1" w:lastColumn="0" w:oddVBand="0" w:evenVBand="0" w:oddHBand="0" w:evenHBand="0" w:firstRowFirstColumn="0" w:firstRowLastColumn="0" w:lastRowFirstColumn="0" w:lastRowLastColumn="0"/>
            <w:tcW w:w="929" w:type="dxa"/>
            <w:vMerge w:val="restart"/>
            <w:tcBorders>
              <w:top w:val="single" w:sz="2" w:space="0" w:color="auto"/>
            </w:tcBorders>
          </w:tcPr>
          <w:p w14:paraId="131861ED" w14:textId="1A99469B" w:rsidR="00E64934" w:rsidRPr="00F42BB2" w:rsidRDefault="00E64934" w:rsidP="00136BE6">
            <w:pPr>
              <w:keepNext/>
              <w:rPr>
                <w:noProof/>
              </w:rPr>
            </w:pPr>
            <w:r>
              <w:rPr>
                <w:noProof/>
              </w:rPr>
              <w:t>Krásno nad Bečvou [776432</w:t>
            </w:r>
            <w:r w:rsidRPr="00F42BB2">
              <w:rPr>
                <w:noProof/>
              </w:rPr>
              <w:t>]</w:t>
            </w:r>
          </w:p>
        </w:tc>
        <w:tc>
          <w:tcPr>
            <w:tcW w:w="895" w:type="dxa"/>
          </w:tcPr>
          <w:p w14:paraId="297186EF" w14:textId="3738F220" w:rsidR="00E64934" w:rsidRPr="00F42BB2" w:rsidRDefault="00E64934" w:rsidP="00E64934">
            <w:pPr>
              <w:keepNext/>
              <w:cnfStyle w:val="000000000000" w:firstRow="0" w:lastRow="0" w:firstColumn="0" w:lastColumn="0" w:oddVBand="0" w:evenVBand="0" w:oddHBand="0" w:evenHBand="0" w:firstRowFirstColumn="0" w:firstRowLastColumn="0" w:lastRowFirstColumn="0" w:lastRowLastColumn="0"/>
              <w:rPr>
                <w:noProof/>
              </w:rPr>
            </w:pPr>
            <w:r w:rsidRPr="00F42BB2">
              <w:rPr>
                <w:noProof/>
              </w:rPr>
              <w:t>st. </w:t>
            </w:r>
            <w:r>
              <w:rPr>
                <w:noProof/>
              </w:rPr>
              <w:t>1227/1</w:t>
            </w:r>
          </w:p>
        </w:tc>
        <w:tc>
          <w:tcPr>
            <w:tcW w:w="1586" w:type="dxa"/>
          </w:tcPr>
          <w:p w14:paraId="03523D65" w14:textId="77777777" w:rsidR="00E64934" w:rsidRPr="00F42BB2" w:rsidRDefault="00E64934" w:rsidP="00136BE6">
            <w:pPr>
              <w:keepNext/>
              <w:cnfStyle w:val="000000000000" w:firstRow="0" w:lastRow="0" w:firstColumn="0" w:lastColumn="0" w:oddVBand="0" w:evenVBand="0" w:oddHBand="0" w:evenHBand="0" w:firstRowFirstColumn="0" w:firstRowLastColumn="0" w:lastRowFirstColumn="0" w:lastRowLastColumn="0"/>
              <w:rPr>
                <w:noProof/>
              </w:rPr>
            </w:pPr>
            <w:r w:rsidRPr="00F42BB2">
              <w:rPr>
                <w:noProof/>
              </w:rPr>
              <w:t>stavba pro dopravu</w:t>
            </w:r>
          </w:p>
        </w:tc>
        <w:tc>
          <w:tcPr>
            <w:tcW w:w="2825" w:type="dxa"/>
          </w:tcPr>
          <w:p w14:paraId="0509F282" w14:textId="77777777" w:rsidR="00E64934" w:rsidRPr="00F42BB2" w:rsidRDefault="00E64934" w:rsidP="00136BE6">
            <w:pPr>
              <w:keepNext/>
              <w:cnfStyle w:val="000000000000" w:firstRow="0" w:lastRow="0" w:firstColumn="0" w:lastColumn="0" w:oddVBand="0" w:evenVBand="0" w:oddHBand="0" w:evenHBand="0" w:firstRowFirstColumn="0" w:firstRowLastColumn="0" w:lastRowFirstColumn="0" w:lastRowLastColumn="0"/>
              <w:rPr>
                <w:noProof/>
              </w:rPr>
            </w:pPr>
            <w:r w:rsidRPr="00F42BB2">
              <w:rPr>
                <w:noProof/>
              </w:rPr>
              <w:t>Česká republika, právo hospodařit SŽ</w:t>
            </w:r>
          </w:p>
        </w:tc>
        <w:tc>
          <w:tcPr>
            <w:tcW w:w="2439" w:type="dxa"/>
          </w:tcPr>
          <w:p w14:paraId="69A91C26" w14:textId="0784980E" w:rsidR="00E64934" w:rsidRPr="00F42BB2" w:rsidRDefault="00E64934" w:rsidP="00E64934">
            <w:pPr>
              <w:keepNext/>
              <w:cnfStyle w:val="000000000000" w:firstRow="0" w:lastRow="0" w:firstColumn="0" w:lastColumn="0" w:oddVBand="0" w:evenVBand="0" w:oddHBand="0" w:evenHBand="0" w:firstRowFirstColumn="0" w:firstRowLastColumn="0" w:lastRowFirstColumn="0" w:lastRowLastColumn="0"/>
              <w:rPr>
                <w:noProof/>
              </w:rPr>
            </w:pPr>
            <w:r>
              <w:rPr>
                <w:noProof/>
              </w:rPr>
              <w:t>výpravní budova</w:t>
            </w:r>
            <w:r w:rsidRPr="00F42BB2">
              <w:rPr>
                <w:noProof/>
              </w:rPr>
              <w:t xml:space="preserve">, </w:t>
            </w:r>
            <w:r>
              <w:rPr>
                <w:noProof/>
              </w:rPr>
              <w:t>koleje, nástupiště, kabely</w:t>
            </w:r>
            <w:r w:rsidRPr="00F42BB2">
              <w:rPr>
                <w:noProof/>
              </w:rPr>
              <w:t xml:space="preserve"> </w:t>
            </w:r>
          </w:p>
        </w:tc>
      </w:tr>
      <w:tr w:rsidR="00E64934" w:rsidRPr="00F42BB2" w14:paraId="2D995118" w14:textId="77777777" w:rsidTr="00E64934">
        <w:trPr>
          <w:trHeight w:val="90"/>
        </w:trPr>
        <w:tc>
          <w:tcPr>
            <w:cnfStyle w:val="001000000000" w:firstRow="0" w:lastRow="0" w:firstColumn="1" w:lastColumn="0" w:oddVBand="0" w:evenVBand="0" w:oddHBand="0" w:evenHBand="0" w:firstRowFirstColumn="0" w:firstRowLastColumn="0" w:lastRowFirstColumn="0" w:lastRowLastColumn="0"/>
            <w:tcW w:w="929" w:type="dxa"/>
            <w:vMerge/>
          </w:tcPr>
          <w:p w14:paraId="693AF975" w14:textId="77777777" w:rsidR="00E64934" w:rsidRPr="00F42BB2" w:rsidRDefault="00E64934" w:rsidP="00136BE6">
            <w:pPr>
              <w:keepNext/>
              <w:rPr>
                <w:noProof/>
              </w:rPr>
            </w:pPr>
          </w:p>
        </w:tc>
        <w:tc>
          <w:tcPr>
            <w:tcW w:w="895" w:type="dxa"/>
          </w:tcPr>
          <w:p w14:paraId="1680DBB1" w14:textId="4C6AFEF4" w:rsidR="00E64934" w:rsidRPr="00F42BB2" w:rsidRDefault="00E64934" w:rsidP="00136BE6">
            <w:pPr>
              <w:keepNext/>
              <w:cnfStyle w:val="000000000000" w:firstRow="0" w:lastRow="0" w:firstColumn="0" w:lastColumn="0" w:oddVBand="0" w:evenVBand="0" w:oddHBand="0" w:evenHBand="0" w:firstRowFirstColumn="0" w:firstRowLastColumn="0" w:lastRowFirstColumn="0" w:lastRowLastColumn="0"/>
              <w:rPr>
                <w:noProof/>
              </w:rPr>
            </w:pPr>
            <w:r>
              <w:rPr>
                <w:noProof/>
              </w:rPr>
              <w:t>st. 1227/2</w:t>
            </w:r>
          </w:p>
        </w:tc>
        <w:tc>
          <w:tcPr>
            <w:tcW w:w="1586" w:type="dxa"/>
          </w:tcPr>
          <w:p w14:paraId="6878D523" w14:textId="547789EB" w:rsidR="00E64934" w:rsidRPr="00F42BB2" w:rsidRDefault="00E64934" w:rsidP="00E64934">
            <w:pPr>
              <w:keepNext/>
              <w:cnfStyle w:val="000000000000" w:firstRow="0" w:lastRow="0" w:firstColumn="0" w:lastColumn="0" w:oddVBand="0" w:evenVBand="0" w:oddHBand="0" w:evenHBand="0" w:firstRowFirstColumn="0" w:firstRowLastColumn="0" w:lastRowFirstColumn="0" w:lastRowLastColumn="0"/>
              <w:rPr>
                <w:noProof/>
              </w:rPr>
            </w:pPr>
            <w:r>
              <w:rPr>
                <w:noProof/>
              </w:rPr>
              <w:t>stavba pro dopravu</w:t>
            </w:r>
          </w:p>
        </w:tc>
        <w:tc>
          <w:tcPr>
            <w:tcW w:w="2825" w:type="dxa"/>
          </w:tcPr>
          <w:p w14:paraId="7E95969F" w14:textId="7CA4ADFD" w:rsidR="00E64934" w:rsidRPr="00F42BB2" w:rsidRDefault="00E64934" w:rsidP="00136BE6">
            <w:pPr>
              <w:keepNext/>
              <w:cnfStyle w:val="000000000000" w:firstRow="0" w:lastRow="0" w:firstColumn="0" w:lastColumn="0" w:oddVBand="0" w:evenVBand="0" w:oddHBand="0" w:evenHBand="0" w:firstRowFirstColumn="0" w:firstRowLastColumn="0" w:lastRowFirstColumn="0" w:lastRowLastColumn="0"/>
              <w:rPr>
                <w:noProof/>
              </w:rPr>
            </w:pPr>
            <w:r w:rsidRPr="00F42BB2">
              <w:rPr>
                <w:noProof/>
              </w:rPr>
              <w:t>Česká republika, právo hospodařit SŽ</w:t>
            </w:r>
          </w:p>
        </w:tc>
        <w:tc>
          <w:tcPr>
            <w:tcW w:w="2439" w:type="dxa"/>
          </w:tcPr>
          <w:p w14:paraId="4BC05C14" w14:textId="5EE4FC51" w:rsidR="00E64934" w:rsidRPr="00F42BB2" w:rsidRDefault="00E64934" w:rsidP="00E64934">
            <w:pPr>
              <w:keepNext/>
              <w:cnfStyle w:val="000000000000" w:firstRow="0" w:lastRow="0" w:firstColumn="0" w:lastColumn="0" w:oddVBand="0" w:evenVBand="0" w:oddHBand="0" w:evenHBand="0" w:firstRowFirstColumn="0" w:firstRowLastColumn="0" w:lastRowFirstColumn="0" w:lastRowLastColumn="0"/>
              <w:rPr>
                <w:noProof/>
              </w:rPr>
            </w:pPr>
            <w:r>
              <w:rPr>
                <w:noProof/>
              </w:rPr>
              <w:t>úpravy staničního zab. zař.</w:t>
            </w:r>
          </w:p>
        </w:tc>
      </w:tr>
      <w:tr w:rsidR="0009365A" w:rsidRPr="00F42BB2" w14:paraId="05AB727D" w14:textId="77777777" w:rsidTr="00E64934">
        <w:tc>
          <w:tcPr>
            <w:cnfStyle w:val="001000000000" w:firstRow="0" w:lastRow="0" w:firstColumn="1" w:lastColumn="0" w:oddVBand="0" w:evenVBand="0" w:oddHBand="0" w:evenHBand="0" w:firstRowFirstColumn="0" w:firstRowLastColumn="0" w:lastRowFirstColumn="0" w:lastRowLastColumn="0"/>
            <w:tcW w:w="929" w:type="dxa"/>
            <w:vMerge/>
            <w:tcBorders>
              <w:bottom w:val="nil"/>
            </w:tcBorders>
          </w:tcPr>
          <w:p w14:paraId="0CB18D1B" w14:textId="77777777" w:rsidR="0009365A" w:rsidRPr="00F42BB2" w:rsidRDefault="0009365A" w:rsidP="00965B53">
            <w:pPr>
              <w:keepNext/>
              <w:rPr>
                <w:noProof/>
              </w:rPr>
            </w:pPr>
          </w:p>
        </w:tc>
        <w:tc>
          <w:tcPr>
            <w:tcW w:w="895" w:type="dxa"/>
          </w:tcPr>
          <w:p w14:paraId="127F0A32" w14:textId="4466E44B" w:rsidR="0009365A" w:rsidRDefault="0009365A" w:rsidP="00965B53">
            <w:pPr>
              <w:keepNext/>
              <w:cnfStyle w:val="000000000000" w:firstRow="0" w:lastRow="0" w:firstColumn="0" w:lastColumn="0" w:oddVBand="0" w:evenVBand="0" w:oddHBand="0" w:evenHBand="0" w:firstRowFirstColumn="0" w:firstRowLastColumn="0" w:lastRowFirstColumn="0" w:lastRowLastColumn="0"/>
              <w:rPr>
                <w:noProof/>
              </w:rPr>
            </w:pPr>
            <w:r>
              <w:rPr>
                <w:noProof/>
              </w:rPr>
              <w:t>975/12</w:t>
            </w:r>
          </w:p>
        </w:tc>
        <w:tc>
          <w:tcPr>
            <w:tcW w:w="1586" w:type="dxa"/>
          </w:tcPr>
          <w:p w14:paraId="2EB6DB49" w14:textId="5166FC3B" w:rsidR="0009365A" w:rsidRDefault="0009365A" w:rsidP="0009365A">
            <w:pPr>
              <w:keepNext/>
              <w:cnfStyle w:val="000000000000" w:firstRow="0" w:lastRow="0" w:firstColumn="0" w:lastColumn="0" w:oddVBand="0" w:evenVBand="0" w:oddHBand="0" w:evenHBand="0" w:firstRowFirstColumn="0" w:firstRowLastColumn="0" w:lastRowFirstColumn="0" w:lastRowLastColumn="0"/>
              <w:rPr>
                <w:noProof/>
              </w:rPr>
            </w:pPr>
            <w:r>
              <w:rPr>
                <w:noProof/>
              </w:rPr>
              <w:t>koryto vodního toku přirozené nebo upravené</w:t>
            </w:r>
          </w:p>
        </w:tc>
        <w:tc>
          <w:tcPr>
            <w:tcW w:w="2825" w:type="dxa"/>
          </w:tcPr>
          <w:p w14:paraId="38073F0F" w14:textId="2836BC1F" w:rsidR="0009365A" w:rsidRDefault="0009365A" w:rsidP="00965B53">
            <w:pPr>
              <w:keepNext/>
              <w:cnfStyle w:val="000000000000" w:firstRow="0" w:lastRow="0" w:firstColumn="0" w:lastColumn="0" w:oddVBand="0" w:evenVBand="0" w:oddHBand="0" w:evenHBand="0" w:firstRowFirstColumn="0" w:firstRowLastColumn="0" w:lastRowFirstColumn="0" w:lastRowLastColumn="0"/>
              <w:rPr>
                <w:noProof/>
              </w:rPr>
            </w:pPr>
            <w:r>
              <w:rPr>
                <w:noProof/>
              </w:rPr>
              <w:t>Povodí Moravy, s. p.</w:t>
            </w:r>
          </w:p>
        </w:tc>
        <w:tc>
          <w:tcPr>
            <w:tcW w:w="2439" w:type="dxa"/>
          </w:tcPr>
          <w:p w14:paraId="090AFD7E" w14:textId="0E6E6A13" w:rsidR="0009365A" w:rsidRDefault="0009365A" w:rsidP="0009365A">
            <w:pPr>
              <w:keepNext/>
              <w:cnfStyle w:val="000000000000" w:firstRow="0" w:lastRow="0" w:firstColumn="0" w:lastColumn="0" w:oddVBand="0" w:evenVBand="0" w:oddHBand="0" w:evenHBand="0" w:firstRowFirstColumn="0" w:firstRowLastColumn="0" w:lastRowFirstColumn="0" w:lastRowLastColumn="0"/>
              <w:rPr>
                <w:noProof/>
              </w:rPr>
            </w:pPr>
            <w:r>
              <w:rPr>
                <w:noProof/>
              </w:rPr>
              <w:t>svodné potrubí a jeho výúsť, dočasný zábor</w:t>
            </w:r>
          </w:p>
        </w:tc>
      </w:tr>
      <w:tr w:rsidR="0009365A" w:rsidRPr="00F42BB2" w14:paraId="4A7C5C4F" w14:textId="77777777" w:rsidTr="00E64934">
        <w:tc>
          <w:tcPr>
            <w:cnfStyle w:val="001000000000" w:firstRow="0" w:lastRow="0" w:firstColumn="1" w:lastColumn="0" w:oddVBand="0" w:evenVBand="0" w:oddHBand="0" w:evenHBand="0" w:firstRowFirstColumn="0" w:firstRowLastColumn="0" w:lastRowFirstColumn="0" w:lastRowLastColumn="0"/>
            <w:tcW w:w="929" w:type="dxa"/>
            <w:vMerge/>
            <w:tcBorders>
              <w:bottom w:val="nil"/>
            </w:tcBorders>
          </w:tcPr>
          <w:p w14:paraId="5B0A9D2B" w14:textId="77777777" w:rsidR="0009365A" w:rsidRPr="00F42BB2" w:rsidRDefault="0009365A" w:rsidP="00965B53">
            <w:pPr>
              <w:keepNext/>
              <w:rPr>
                <w:noProof/>
              </w:rPr>
            </w:pPr>
          </w:p>
        </w:tc>
        <w:tc>
          <w:tcPr>
            <w:tcW w:w="895" w:type="dxa"/>
          </w:tcPr>
          <w:p w14:paraId="413C63BF" w14:textId="4310807C" w:rsidR="0009365A" w:rsidRDefault="0009365A" w:rsidP="00965B53">
            <w:pPr>
              <w:keepNext/>
              <w:cnfStyle w:val="000000000000" w:firstRow="0" w:lastRow="0" w:firstColumn="0" w:lastColumn="0" w:oddVBand="0" w:evenVBand="0" w:oddHBand="0" w:evenHBand="0" w:firstRowFirstColumn="0" w:firstRowLastColumn="0" w:lastRowFirstColumn="0" w:lastRowLastColumn="0"/>
              <w:rPr>
                <w:noProof/>
              </w:rPr>
            </w:pPr>
            <w:r>
              <w:rPr>
                <w:noProof/>
              </w:rPr>
              <w:t>976/4</w:t>
            </w:r>
          </w:p>
        </w:tc>
        <w:tc>
          <w:tcPr>
            <w:tcW w:w="1586" w:type="dxa"/>
          </w:tcPr>
          <w:p w14:paraId="44CB6A28" w14:textId="06F5358F" w:rsidR="0009365A" w:rsidRDefault="0009365A" w:rsidP="0009365A">
            <w:pPr>
              <w:keepNext/>
              <w:cnfStyle w:val="000000000000" w:firstRow="0" w:lastRow="0" w:firstColumn="0" w:lastColumn="0" w:oddVBand="0" w:evenVBand="0" w:oddHBand="0" w:evenHBand="0" w:firstRowFirstColumn="0" w:firstRowLastColumn="0" w:lastRowFirstColumn="0" w:lastRowLastColumn="0"/>
              <w:rPr>
                <w:noProof/>
              </w:rPr>
            </w:pPr>
            <w:r>
              <w:rPr>
                <w:noProof/>
              </w:rPr>
              <w:t>neplodná půda</w:t>
            </w:r>
          </w:p>
        </w:tc>
        <w:tc>
          <w:tcPr>
            <w:tcW w:w="2825" w:type="dxa"/>
          </w:tcPr>
          <w:p w14:paraId="4AB45D38" w14:textId="685F0477" w:rsidR="0009365A" w:rsidRDefault="0009365A" w:rsidP="00965B53">
            <w:pPr>
              <w:keepNext/>
              <w:cnfStyle w:val="000000000000" w:firstRow="0" w:lastRow="0" w:firstColumn="0" w:lastColumn="0" w:oddVBand="0" w:evenVBand="0" w:oddHBand="0" w:evenHBand="0" w:firstRowFirstColumn="0" w:firstRowLastColumn="0" w:lastRowFirstColumn="0" w:lastRowLastColumn="0"/>
              <w:rPr>
                <w:noProof/>
              </w:rPr>
            </w:pPr>
            <w:r>
              <w:rPr>
                <w:noProof/>
              </w:rPr>
              <w:t>Povodí Moravy, s. p.</w:t>
            </w:r>
          </w:p>
        </w:tc>
        <w:tc>
          <w:tcPr>
            <w:tcW w:w="2439" w:type="dxa"/>
          </w:tcPr>
          <w:p w14:paraId="0468FB46" w14:textId="60809E8B" w:rsidR="0009365A" w:rsidRDefault="0009365A" w:rsidP="0009365A">
            <w:pPr>
              <w:keepNext/>
              <w:cnfStyle w:val="000000000000" w:firstRow="0" w:lastRow="0" w:firstColumn="0" w:lastColumn="0" w:oddVBand="0" w:evenVBand="0" w:oddHBand="0" w:evenHBand="0" w:firstRowFirstColumn="0" w:firstRowLastColumn="0" w:lastRowFirstColumn="0" w:lastRowLastColumn="0"/>
              <w:rPr>
                <w:noProof/>
              </w:rPr>
            </w:pPr>
            <w:r>
              <w:rPr>
                <w:noProof/>
              </w:rPr>
              <w:t>svodné potrubí, dočasný zábor</w:t>
            </w:r>
          </w:p>
        </w:tc>
      </w:tr>
      <w:tr w:rsidR="00965B53" w:rsidRPr="00F42BB2" w14:paraId="033C20CD" w14:textId="77777777" w:rsidTr="00E64934">
        <w:tc>
          <w:tcPr>
            <w:cnfStyle w:val="001000000000" w:firstRow="0" w:lastRow="0" w:firstColumn="1" w:lastColumn="0" w:oddVBand="0" w:evenVBand="0" w:oddHBand="0" w:evenHBand="0" w:firstRowFirstColumn="0" w:firstRowLastColumn="0" w:lastRowFirstColumn="0" w:lastRowLastColumn="0"/>
            <w:tcW w:w="929" w:type="dxa"/>
            <w:vMerge/>
            <w:tcBorders>
              <w:bottom w:val="nil"/>
            </w:tcBorders>
          </w:tcPr>
          <w:p w14:paraId="6DC8D9C9" w14:textId="77777777" w:rsidR="00965B53" w:rsidRPr="00F42BB2" w:rsidRDefault="00965B53" w:rsidP="00965B53">
            <w:pPr>
              <w:keepNext/>
              <w:rPr>
                <w:noProof/>
              </w:rPr>
            </w:pPr>
          </w:p>
        </w:tc>
        <w:tc>
          <w:tcPr>
            <w:tcW w:w="895" w:type="dxa"/>
          </w:tcPr>
          <w:p w14:paraId="4D57EC94" w14:textId="2C00ECCE" w:rsidR="00965B53" w:rsidRPr="00F42BB2" w:rsidRDefault="00965B53" w:rsidP="00965B53">
            <w:pPr>
              <w:keepNext/>
              <w:cnfStyle w:val="000000000000" w:firstRow="0" w:lastRow="0" w:firstColumn="0" w:lastColumn="0" w:oddVBand="0" w:evenVBand="0" w:oddHBand="0" w:evenHBand="0" w:firstRowFirstColumn="0" w:firstRowLastColumn="0" w:lastRowFirstColumn="0" w:lastRowLastColumn="0"/>
              <w:rPr>
                <w:noProof/>
              </w:rPr>
            </w:pPr>
            <w:r>
              <w:rPr>
                <w:noProof/>
              </w:rPr>
              <w:t>1007/35</w:t>
            </w:r>
          </w:p>
        </w:tc>
        <w:tc>
          <w:tcPr>
            <w:tcW w:w="1586" w:type="dxa"/>
          </w:tcPr>
          <w:p w14:paraId="411BCDA5" w14:textId="3A896C3F" w:rsidR="00965B53" w:rsidRPr="00F42BB2" w:rsidRDefault="00965B53" w:rsidP="00965B53">
            <w:pPr>
              <w:keepNext/>
              <w:cnfStyle w:val="000000000000" w:firstRow="0" w:lastRow="0" w:firstColumn="0" w:lastColumn="0" w:oddVBand="0" w:evenVBand="0" w:oddHBand="0" w:evenHBand="0" w:firstRowFirstColumn="0" w:firstRowLastColumn="0" w:lastRowFirstColumn="0" w:lastRowLastColumn="0"/>
              <w:rPr>
                <w:noProof/>
              </w:rPr>
            </w:pPr>
            <w:r>
              <w:rPr>
                <w:noProof/>
              </w:rPr>
              <w:t>dráha</w:t>
            </w:r>
          </w:p>
        </w:tc>
        <w:tc>
          <w:tcPr>
            <w:tcW w:w="2825" w:type="dxa"/>
          </w:tcPr>
          <w:p w14:paraId="62AD11A6" w14:textId="450A8112" w:rsidR="00965B53" w:rsidRPr="00F42BB2" w:rsidRDefault="00965B53" w:rsidP="00965B53">
            <w:pPr>
              <w:keepNext/>
              <w:cnfStyle w:val="000000000000" w:firstRow="0" w:lastRow="0" w:firstColumn="0" w:lastColumn="0" w:oddVBand="0" w:evenVBand="0" w:oddHBand="0" w:evenHBand="0" w:firstRowFirstColumn="0" w:firstRowLastColumn="0" w:lastRowFirstColumn="0" w:lastRowLastColumn="0"/>
              <w:rPr>
                <w:noProof/>
              </w:rPr>
            </w:pPr>
            <w:r>
              <w:rPr>
                <w:noProof/>
              </w:rPr>
              <w:t>České dráhy, akciová společnost</w:t>
            </w:r>
          </w:p>
        </w:tc>
        <w:tc>
          <w:tcPr>
            <w:tcW w:w="2439" w:type="dxa"/>
          </w:tcPr>
          <w:p w14:paraId="248AFDED" w14:textId="3F0658F8" w:rsidR="00965B53" w:rsidRPr="00F42BB2" w:rsidRDefault="00965B53" w:rsidP="00965B53">
            <w:pPr>
              <w:keepNext/>
              <w:cnfStyle w:val="000000000000" w:firstRow="0" w:lastRow="0" w:firstColumn="0" w:lastColumn="0" w:oddVBand="0" w:evenVBand="0" w:oddHBand="0" w:evenHBand="0" w:firstRowFirstColumn="0" w:firstRowLastColumn="0" w:lastRowFirstColumn="0" w:lastRowLastColumn="0"/>
              <w:rPr>
                <w:noProof/>
              </w:rPr>
            </w:pPr>
            <w:r>
              <w:rPr>
                <w:noProof/>
              </w:rPr>
              <w:t>koleje, nástupiště, podchod, trakční vedení, kabely</w:t>
            </w:r>
          </w:p>
        </w:tc>
      </w:tr>
      <w:tr w:rsidR="00965B53" w:rsidRPr="00F42BB2" w14:paraId="357E1C5C" w14:textId="77777777" w:rsidTr="00E64934">
        <w:tc>
          <w:tcPr>
            <w:cnfStyle w:val="001000000000" w:firstRow="0" w:lastRow="0" w:firstColumn="1" w:lastColumn="0" w:oddVBand="0" w:evenVBand="0" w:oddHBand="0" w:evenHBand="0" w:firstRowFirstColumn="0" w:firstRowLastColumn="0" w:lastRowFirstColumn="0" w:lastRowLastColumn="0"/>
            <w:tcW w:w="929" w:type="dxa"/>
            <w:tcBorders>
              <w:top w:val="nil"/>
              <w:bottom w:val="nil"/>
            </w:tcBorders>
          </w:tcPr>
          <w:p w14:paraId="547D8384" w14:textId="77777777" w:rsidR="00965B53" w:rsidRPr="00F42BB2" w:rsidRDefault="00965B53" w:rsidP="00965B53">
            <w:pPr>
              <w:keepNext/>
              <w:rPr>
                <w:noProof/>
              </w:rPr>
            </w:pPr>
          </w:p>
        </w:tc>
        <w:tc>
          <w:tcPr>
            <w:tcW w:w="895" w:type="dxa"/>
          </w:tcPr>
          <w:p w14:paraId="6E2B368B" w14:textId="189B5D69" w:rsidR="00965B53" w:rsidRPr="00F42BB2" w:rsidRDefault="0091720F" w:rsidP="00965B53">
            <w:pPr>
              <w:keepNext/>
              <w:cnfStyle w:val="000000000000" w:firstRow="0" w:lastRow="0" w:firstColumn="0" w:lastColumn="0" w:oddVBand="0" w:evenVBand="0" w:oddHBand="0" w:evenHBand="0" w:firstRowFirstColumn="0" w:firstRowLastColumn="0" w:lastRowFirstColumn="0" w:lastRowLastColumn="0"/>
              <w:rPr>
                <w:noProof/>
              </w:rPr>
            </w:pPr>
            <w:r>
              <w:rPr>
                <w:noProof/>
              </w:rPr>
              <w:t>1007/48</w:t>
            </w:r>
          </w:p>
        </w:tc>
        <w:tc>
          <w:tcPr>
            <w:tcW w:w="1586" w:type="dxa"/>
          </w:tcPr>
          <w:p w14:paraId="0AD8594D" w14:textId="1287720C" w:rsidR="00965B53" w:rsidRPr="00F42BB2" w:rsidRDefault="00965B53" w:rsidP="00965B53">
            <w:pPr>
              <w:keepNext/>
              <w:cnfStyle w:val="000000000000" w:firstRow="0" w:lastRow="0" w:firstColumn="0" w:lastColumn="0" w:oddVBand="0" w:evenVBand="0" w:oddHBand="0" w:evenHBand="0" w:firstRowFirstColumn="0" w:firstRowLastColumn="0" w:lastRowFirstColumn="0" w:lastRowLastColumn="0"/>
              <w:rPr>
                <w:noProof/>
              </w:rPr>
            </w:pPr>
            <w:r>
              <w:rPr>
                <w:noProof/>
              </w:rPr>
              <w:t>dráha</w:t>
            </w:r>
          </w:p>
        </w:tc>
        <w:tc>
          <w:tcPr>
            <w:tcW w:w="2825" w:type="dxa"/>
          </w:tcPr>
          <w:p w14:paraId="28E69A8B" w14:textId="78EC940B" w:rsidR="00965B53" w:rsidRPr="00F42BB2" w:rsidRDefault="0091720F" w:rsidP="0009365A">
            <w:pPr>
              <w:keepNext/>
              <w:cnfStyle w:val="000000000000" w:firstRow="0" w:lastRow="0" w:firstColumn="0" w:lastColumn="0" w:oddVBand="0" w:evenVBand="0" w:oddHBand="0" w:evenHBand="0" w:firstRowFirstColumn="0" w:firstRowLastColumn="0" w:lastRowFirstColumn="0" w:lastRowLastColumn="0"/>
              <w:rPr>
                <w:noProof/>
              </w:rPr>
            </w:pPr>
            <w:r>
              <w:rPr>
                <w:noProof/>
              </w:rPr>
              <w:t>Město Valašské Meziříčí</w:t>
            </w:r>
          </w:p>
        </w:tc>
        <w:tc>
          <w:tcPr>
            <w:tcW w:w="2439" w:type="dxa"/>
          </w:tcPr>
          <w:p w14:paraId="31C3897C" w14:textId="24200287" w:rsidR="00965B53" w:rsidRPr="00F42BB2" w:rsidRDefault="0091720F" w:rsidP="00965B53">
            <w:pPr>
              <w:keepNext/>
              <w:cnfStyle w:val="000000000000" w:firstRow="0" w:lastRow="0" w:firstColumn="0" w:lastColumn="0" w:oddVBand="0" w:evenVBand="0" w:oddHBand="0" w:evenHBand="0" w:firstRowFirstColumn="0" w:firstRowLastColumn="0" w:lastRowFirstColumn="0" w:lastRowLastColumn="0"/>
              <w:rPr>
                <w:noProof/>
              </w:rPr>
            </w:pPr>
            <w:r>
              <w:rPr>
                <w:noProof/>
              </w:rPr>
              <w:t>dočasný zábor pro úpravu chodníku a posunu označníku</w:t>
            </w:r>
          </w:p>
        </w:tc>
      </w:tr>
      <w:tr w:rsidR="0091720F" w:rsidRPr="00F42BB2" w14:paraId="36115C5C" w14:textId="77777777" w:rsidTr="00E64934">
        <w:tc>
          <w:tcPr>
            <w:cnfStyle w:val="001000000000" w:firstRow="0" w:lastRow="0" w:firstColumn="1" w:lastColumn="0" w:oddVBand="0" w:evenVBand="0" w:oddHBand="0" w:evenHBand="0" w:firstRowFirstColumn="0" w:firstRowLastColumn="0" w:lastRowFirstColumn="0" w:lastRowLastColumn="0"/>
            <w:tcW w:w="929" w:type="dxa"/>
            <w:tcBorders>
              <w:top w:val="nil"/>
              <w:bottom w:val="nil"/>
            </w:tcBorders>
          </w:tcPr>
          <w:p w14:paraId="69CD2EFF" w14:textId="77777777" w:rsidR="0091720F" w:rsidRPr="00F42BB2" w:rsidRDefault="0091720F" w:rsidP="0091720F">
            <w:pPr>
              <w:keepNext/>
              <w:rPr>
                <w:noProof/>
              </w:rPr>
            </w:pPr>
          </w:p>
        </w:tc>
        <w:tc>
          <w:tcPr>
            <w:tcW w:w="895" w:type="dxa"/>
          </w:tcPr>
          <w:p w14:paraId="7F90ECB0" w14:textId="2A58CC2B" w:rsidR="0091720F" w:rsidRDefault="0091720F" w:rsidP="0091720F">
            <w:pPr>
              <w:keepNext/>
              <w:cnfStyle w:val="000000000000" w:firstRow="0" w:lastRow="0" w:firstColumn="0" w:lastColumn="0" w:oddVBand="0" w:evenVBand="0" w:oddHBand="0" w:evenHBand="0" w:firstRowFirstColumn="0" w:firstRowLastColumn="0" w:lastRowFirstColumn="0" w:lastRowLastColumn="0"/>
              <w:rPr>
                <w:noProof/>
              </w:rPr>
            </w:pPr>
            <w:r>
              <w:rPr>
                <w:noProof/>
              </w:rPr>
              <w:t>1007/49</w:t>
            </w:r>
          </w:p>
        </w:tc>
        <w:tc>
          <w:tcPr>
            <w:tcW w:w="1586" w:type="dxa"/>
          </w:tcPr>
          <w:p w14:paraId="75D50608" w14:textId="2B9D69C9" w:rsidR="0091720F" w:rsidRDefault="0091720F" w:rsidP="0091720F">
            <w:pPr>
              <w:keepNext/>
              <w:cnfStyle w:val="000000000000" w:firstRow="0" w:lastRow="0" w:firstColumn="0" w:lastColumn="0" w:oddVBand="0" w:evenVBand="0" w:oddHBand="0" w:evenHBand="0" w:firstRowFirstColumn="0" w:firstRowLastColumn="0" w:lastRowFirstColumn="0" w:lastRowLastColumn="0"/>
              <w:rPr>
                <w:noProof/>
              </w:rPr>
            </w:pPr>
            <w:r>
              <w:rPr>
                <w:noProof/>
              </w:rPr>
              <w:t>dráha</w:t>
            </w:r>
          </w:p>
        </w:tc>
        <w:tc>
          <w:tcPr>
            <w:tcW w:w="2825" w:type="dxa"/>
          </w:tcPr>
          <w:p w14:paraId="085568E8" w14:textId="50F00787" w:rsidR="0091720F" w:rsidRPr="00F42BB2" w:rsidRDefault="0091720F" w:rsidP="0091720F">
            <w:pPr>
              <w:keepNext/>
              <w:cnfStyle w:val="000000000000" w:firstRow="0" w:lastRow="0" w:firstColumn="0" w:lastColumn="0" w:oddVBand="0" w:evenVBand="0" w:oddHBand="0" w:evenHBand="0" w:firstRowFirstColumn="0" w:firstRowLastColumn="0" w:lastRowFirstColumn="0" w:lastRowLastColumn="0"/>
              <w:rPr>
                <w:noProof/>
              </w:rPr>
            </w:pPr>
            <w:r w:rsidRPr="00F42BB2">
              <w:rPr>
                <w:noProof/>
              </w:rPr>
              <w:t>Česká republika, právo hospodařit SŽ</w:t>
            </w:r>
          </w:p>
        </w:tc>
        <w:tc>
          <w:tcPr>
            <w:tcW w:w="2439" w:type="dxa"/>
          </w:tcPr>
          <w:p w14:paraId="4FA63378" w14:textId="235DB923" w:rsidR="0091720F" w:rsidRDefault="0091720F" w:rsidP="0091720F">
            <w:pPr>
              <w:keepNext/>
              <w:cnfStyle w:val="000000000000" w:firstRow="0" w:lastRow="0" w:firstColumn="0" w:lastColumn="0" w:oddVBand="0" w:evenVBand="0" w:oddHBand="0" w:evenHBand="0" w:firstRowFirstColumn="0" w:firstRowLastColumn="0" w:lastRowFirstColumn="0" w:lastRowLastColumn="0"/>
              <w:rPr>
                <w:noProof/>
              </w:rPr>
            </w:pPr>
            <w:r>
              <w:rPr>
                <w:noProof/>
              </w:rPr>
              <w:t>parkoviště</w:t>
            </w:r>
          </w:p>
        </w:tc>
      </w:tr>
      <w:tr w:rsidR="0091720F" w:rsidRPr="00F42BB2" w14:paraId="50C9D8EA" w14:textId="77777777" w:rsidTr="004F003B">
        <w:tc>
          <w:tcPr>
            <w:cnfStyle w:val="001000000000" w:firstRow="0" w:lastRow="0" w:firstColumn="1" w:lastColumn="0" w:oddVBand="0" w:evenVBand="0" w:oddHBand="0" w:evenHBand="0" w:firstRowFirstColumn="0" w:firstRowLastColumn="0" w:lastRowFirstColumn="0" w:lastRowLastColumn="0"/>
            <w:tcW w:w="929" w:type="dxa"/>
            <w:tcBorders>
              <w:top w:val="nil"/>
              <w:bottom w:val="nil"/>
            </w:tcBorders>
          </w:tcPr>
          <w:p w14:paraId="4212C5BF" w14:textId="77777777" w:rsidR="0091720F" w:rsidRPr="00F42BB2" w:rsidRDefault="0091720F" w:rsidP="0091720F">
            <w:pPr>
              <w:keepNext/>
              <w:rPr>
                <w:noProof/>
              </w:rPr>
            </w:pPr>
          </w:p>
        </w:tc>
        <w:tc>
          <w:tcPr>
            <w:tcW w:w="895" w:type="dxa"/>
          </w:tcPr>
          <w:p w14:paraId="6538FF6F" w14:textId="00590480" w:rsidR="0091720F" w:rsidRPr="00F42BB2" w:rsidRDefault="0091720F" w:rsidP="0091720F">
            <w:pPr>
              <w:keepNext/>
              <w:cnfStyle w:val="000000000000" w:firstRow="0" w:lastRow="0" w:firstColumn="0" w:lastColumn="0" w:oddVBand="0" w:evenVBand="0" w:oddHBand="0" w:evenHBand="0" w:firstRowFirstColumn="0" w:firstRowLastColumn="0" w:lastRowFirstColumn="0" w:lastRowLastColumn="0"/>
              <w:rPr>
                <w:noProof/>
              </w:rPr>
            </w:pPr>
            <w:r>
              <w:rPr>
                <w:noProof/>
              </w:rPr>
              <w:t>1007/63</w:t>
            </w:r>
          </w:p>
        </w:tc>
        <w:tc>
          <w:tcPr>
            <w:tcW w:w="1586" w:type="dxa"/>
          </w:tcPr>
          <w:p w14:paraId="56AC375D" w14:textId="42292A68" w:rsidR="0091720F" w:rsidRPr="00F42BB2" w:rsidRDefault="0091720F" w:rsidP="0091720F">
            <w:pPr>
              <w:keepNext/>
              <w:cnfStyle w:val="000000000000" w:firstRow="0" w:lastRow="0" w:firstColumn="0" w:lastColumn="0" w:oddVBand="0" w:evenVBand="0" w:oddHBand="0" w:evenHBand="0" w:firstRowFirstColumn="0" w:firstRowLastColumn="0" w:lastRowFirstColumn="0" w:lastRowLastColumn="0"/>
              <w:rPr>
                <w:noProof/>
              </w:rPr>
            </w:pPr>
            <w:r>
              <w:rPr>
                <w:noProof/>
              </w:rPr>
              <w:t>dráha</w:t>
            </w:r>
          </w:p>
        </w:tc>
        <w:tc>
          <w:tcPr>
            <w:tcW w:w="2825" w:type="dxa"/>
          </w:tcPr>
          <w:p w14:paraId="27D4D629" w14:textId="2D0032F0" w:rsidR="0091720F" w:rsidRPr="00F42BB2" w:rsidRDefault="0091720F" w:rsidP="0009365A">
            <w:pPr>
              <w:keepNext/>
              <w:cnfStyle w:val="000000000000" w:firstRow="0" w:lastRow="0" w:firstColumn="0" w:lastColumn="0" w:oddVBand="0" w:evenVBand="0" w:oddHBand="0" w:evenHBand="0" w:firstRowFirstColumn="0" w:firstRowLastColumn="0" w:lastRowFirstColumn="0" w:lastRowLastColumn="0"/>
              <w:rPr>
                <w:noProof/>
              </w:rPr>
            </w:pPr>
            <w:r>
              <w:rPr>
                <w:noProof/>
              </w:rPr>
              <w:t>Město Valašské Meziříčí</w:t>
            </w:r>
          </w:p>
        </w:tc>
        <w:tc>
          <w:tcPr>
            <w:tcW w:w="2439" w:type="dxa"/>
          </w:tcPr>
          <w:p w14:paraId="47E71C0A" w14:textId="77777777" w:rsidR="0091720F" w:rsidRDefault="0091720F" w:rsidP="0091720F">
            <w:pPr>
              <w:keepNext/>
              <w:cnfStyle w:val="000000000000" w:firstRow="0" w:lastRow="0" w:firstColumn="0" w:lastColumn="0" w:oddVBand="0" w:evenVBand="0" w:oddHBand="0" w:evenHBand="0" w:firstRowFirstColumn="0" w:firstRowLastColumn="0" w:lastRowFirstColumn="0" w:lastRowLastColumn="0"/>
              <w:rPr>
                <w:noProof/>
              </w:rPr>
            </w:pPr>
            <w:r>
              <w:rPr>
                <w:noProof/>
              </w:rPr>
              <w:t>drážní stezka, kabely, trvalý zábor do 70 m</w:t>
            </w:r>
            <w:r w:rsidRPr="0091720F">
              <w:rPr>
                <w:noProof/>
                <w:vertAlign w:val="superscript"/>
              </w:rPr>
              <w:t>2</w:t>
            </w:r>
            <w:r w:rsidR="0009365A" w:rsidRPr="0009365A">
              <w:rPr>
                <w:noProof/>
              </w:rPr>
              <w:t>;</w:t>
            </w:r>
          </w:p>
          <w:p w14:paraId="2B28A189" w14:textId="25A2BF44" w:rsidR="0009365A" w:rsidRPr="00F42BB2" w:rsidRDefault="0009365A" w:rsidP="0091720F">
            <w:pPr>
              <w:keepNext/>
              <w:cnfStyle w:val="000000000000" w:firstRow="0" w:lastRow="0" w:firstColumn="0" w:lastColumn="0" w:oddVBand="0" w:evenVBand="0" w:oddHBand="0" w:evenHBand="0" w:firstRowFirstColumn="0" w:firstRowLastColumn="0" w:lastRowFirstColumn="0" w:lastRowLastColumn="0"/>
              <w:rPr>
                <w:noProof/>
              </w:rPr>
            </w:pPr>
            <w:r>
              <w:rPr>
                <w:noProof/>
              </w:rPr>
              <w:t>svodné potrubí, dočasný zábor</w:t>
            </w:r>
          </w:p>
        </w:tc>
      </w:tr>
      <w:tr w:rsidR="004F003B" w:rsidRPr="00F42BB2" w14:paraId="53736ED1" w14:textId="77777777" w:rsidTr="00226E49">
        <w:tc>
          <w:tcPr>
            <w:cnfStyle w:val="001000000000" w:firstRow="0" w:lastRow="0" w:firstColumn="1" w:lastColumn="0" w:oddVBand="0" w:evenVBand="0" w:oddHBand="0" w:evenHBand="0" w:firstRowFirstColumn="0" w:firstRowLastColumn="0" w:lastRowFirstColumn="0" w:lastRowLastColumn="0"/>
            <w:tcW w:w="929" w:type="dxa"/>
            <w:tcBorders>
              <w:top w:val="nil"/>
              <w:bottom w:val="nil"/>
            </w:tcBorders>
          </w:tcPr>
          <w:p w14:paraId="3BC1E05A" w14:textId="77777777" w:rsidR="004F003B" w:rsidRPr="00F42BB2" w:rsidRDefault="004F003B" w:rsidP="0091720F">
            <w:pPr>
              <w:keepNext/>
              <w:rPr>
                <w:noProof/>
              </w:rPr>
            </w:pPr>
          </w:p>
        </w:tc>
        <w:tc>
          <w:tcPr>
            <w:tcW w:w="895" w:type="dxa"/>
            <w:tcBorders>
              <w:bottom w:val="nil"/>
            </w:tcBorders>
          </w:tcPr>
          <w:p w14:paraId="17C8A9CD" w14:textId="568FA23B" w:rsidR="004F003B" w:rsidRDefault="004F003B" w:rsidP="0091720F">
            <w:pPr>
              <w:keepNext/>
              <w:cnfStyle w:val="000000000000" w:firstRow="0" w:lastRow="0" w:firstColumn="0" w:lastColumn="0" w:oddVBand="0" w:evenVBand="0" w:oddHBand="0" w:evenHBand="0" w:firstRowFirstColumn="0" w:firstRowLastColumn="0" w:lastRowFirstColumn="0" w:lastRowLastColumn="0"/>
              <w:rPr>
                <w:noProof/>
              </w:rPr>
            </w:pPr>
            <w:r>
              <w:rPr>
                <w:noProof/>
              </w:rPr>
              <w:t>1007/76</w:t>
            </w:r>
          </w:p>
        </w:tc>
        <w:tc>
          <w:tcPr>
            <w:tcW w:w="1586" w:type="dxa"/>
            <w:tcBorders>
              <w:bottom w:val="nil"/>
            </w:tcBorders>
          </w:tcPr>
          <w:p w14:paraId="0826CD6E" w14:textId="6BA0779C" w:rsidR="004F003B" w:rsidRDefault="004F003B" w:rsidP="0091720F">
            <w:pPr>
              <w:keepNext/>
              <w:cnfStyle w:val="000000000000" w:firstRow="0" w:lastRow="0" w:firstColumn="0" w:lastColumn="0" w:oddVBand="0" w:evenVBand="0" w:oddHBand="0" w:evenHBand="0" w:firstRowFirstColumn="0" w:firstRowLastColumn="0" w:lastRowFirstColumn="0" w:lastRowLastColumn="0"/>
              <w:rPr>
                <w:noProof/>
              </w:rPr>
            </w:pPr>
            <w:r>
              <w:rPr>
                <w:noProof/>
              </w:rPr>
              <w:t>dráha</w:t>
            </w:r>
          </w:p>
        </w:tc>
        <w:tc>
          <w:tcPr>
            <w:tcW w:w="2825" w:type="dxa"/>
            <w:tcBorders>
              <w:bottom w:val="nil"/>
            </w:tcBorders>
          </w:tcPr>
          <w:p w14:paraId="53A3B207" w14:textId="7168D335" w:rsidR="004F003B" w:rsidRDefault="004F003B" w:rsidP="0009365A">
            <w:pPr>
              <w:keepNext/>
              <w:cnfStyle w:val="000000000000" w:firstRow="0" w:lastRow="0" w:firstColumn="0" w:lastColumn="0" w:oddVBand="0" w:evenVBand="0" w:oddHBand="0" w:evenHBand="0" w:firstRowFirstColumn="0" w:firstRowLastColumn="0" w:lastRowFirstColumn="0" w:lastRowLastColumn="0"/>
              <w:rPr>
                <w:noProof/>
              </w:rPr>
            </w:pPr>
            <w:r>
              <w:rPr>
                <w:noProof/>
              </w:rPr>
              <w:t>České dráhy, akciová společnost</w:t>
            </w:r>
          </w:p>
        </w:tc>
        <w:tc>
          <w:tcPr>
            <w:tcW w:w="2439" w:type="dxa"/>
            <w:tcBorders>
              <w:bottom w:val="nil"/>
            </w:tcBorders>
          </w:tcPr>
          <w:p w14:paraId="49F191CE" w14:textId="3B542CFC" w:rsidR="004F003B" w:rsidRDefault="004F003B" w:rsidP="0091720F">
            <w:pPr>
              <w:keepNext/>
              <w:cnfStyle w:val="000000000000" w:firstRow="0" w:lastRow="0" w:firstColumn="0" w:lastColumn="0" w:oddVBand="0" w:evenVBand="0" w:oddHBand="0" w:evenHBand="0" w:firstRowFirstColumn="0" w:firstRowLastColumn="0" w:lastRowFirstColumn="0" w:lastRowLastColumn="0"/>
              <w:rPr>
                <w:noProof/>
              </w:rPr>
            </w:pPr>
            <w:r>
              <w:rPr>
                <w:noProof/>
              </w:rPr>
              <w:t>parkoviště</w:t>
            </w:r>
          </w:p>
        </w:tc>
      </w:tr>
    </w:tbl>
    <w:p w14:paraId="0CA8C20A" w14:textId="4B42848B" w:rsidR="00533C75" w:rsidRDefault="00533C75" w:rsidP="00533C75">
      <w:pPr>
        <w:pStyle w:val="Nadpis1"/>
      </w:pPr>
      <w:bookmarkStart w:id="59" w:name="_Toc124945966"/>
      <w:r>
        <w:t>Hodnocení navrhovaného řešení z hlediska environmentálních vlivů</w:t>
      </w:r>
      <w:bookmarkEnd w:id="59"/>
    </w:p>
    <w:p w14:paraId="33A80570" w14:textId="77777777" w:rsidR="00E83627" w:rsidRPr="00905638" w:rsidRDefault="00E83627" w:rsidP="00E83627">
      <w:pPr>
        <w:pStyle w:val="Nadpis2"/>
        <w:rPr>
          <w:noProof/>
        </w:rPr>
      </w:pPr>
      <w:bookmarkStart w:id="60" w:name="_Toc83918290"/>
      <w:bookmarkStart w:id="61" w:name="_Toc124945967"/>
      <w:r>
        <w:rPr>
          <w:noProof/>
        </w:rPr>
        <w:t>Proces EIA</w:t>
      </w:r>
      <w:bookmarkEnd w:id="60"/>
      <w:bookmarkEnd w:id="61"/>
    </w:p>
    <w:p w14:paraId="29952BA2" w14:textId="46A9A0D1" w:rsidR="00DA0B4C" w:rsidRPr="00554A87" w:rsidRDefault="0048243E" w:rsidP="006877DA">
      <w:pPr>
        <w:rPr>
          <w:noProof/>
        </w:rPr>
      </w:pPr>
      <w:bookmarkStart w:id="62" w:name="_Toc83918291"/>
      <w:r w:rsidRPr="00DA0B4C">
        <w:rPr>
          <w:noProof/>
        </w:rPr>
        <w:t>Z hlediska zákona č. 100/2001 Sb., o posuzování vlivů na životní prostředí, se jedná o záměr, který rekonstruuje stávající stavbu dráhy</w:t>
      </w:r>
      <w:r w:rsidR="00DA0B4C">
        <w:rPr>
          <w:noProof/>
        </w:rPr>
        <w:t xml:space="preserve"> celostátní, aniž by se měnila kapacita dráhy (počet vlaků), rychlost vlaků nebo technologie stavby (nemění se technologie zabezpečovacího zařízení ani silnoproudá technologie). </w:t>
      </w:r>
      <w:r w:rsidR="00DA0B4C" w:rsidRPr="00DA0B4C">
        <w:rPr>
          <w:noProof/>
        </w:rPr>
        <w:t xml:space="preserve">Rekonstrukce je navržena na pozemcích s využitím </w:t>
      </w:r>
      <w:r w:rsidR="005B2CAA">
        <w:rPr>
          <w:noProof/>
        </w:rPr>
        <w:t>„</w:t>
      </w:r>
      <w:r w:rsidR="00DA0B4C" w:rsidRPr="00DA0B4C">
        <w:rPr>
          <w:noProof/>
        </w:rPr>
        <w:t>stavba pro dopravu</w:t>
      </w:r>
      <w:r w:rsidR="005B2CAA">
        <w:rPr>
          <w:noProof/>
        </w:rPr>
        <w:t>“</w:t>
      </w:r>
      <w:r w:rsidR="00DA0B4C" w:rsidRPr="00DA0B4C">
        <w:rPr>
          <w:noProof/>
        </w:rPr>
        <w:t xml:space="preserve"> nebo </w:t>
      </w:r>
      <w:r w:rsidR="005B2CAA">
        <w:rPr>
          <w:noProof/>
        </w:rPr>
        <w:t>„</w:t>
      </w:r>
      <w:r w:rsidR="00DA0B4C" w:rsidRPr="00DA0B4C">
        <w:rPr>
          <w:noProof/>
        </w:rPr>
        <w:t>dráha</w:t>
      </w:r>
      <w:r w:rsidR="005B2CAA">
        <w:rPr>
          <w:noProof/>
        </w:rPr>
        <w:t>“</w:t>
      </w:r>
      <w:r w:rsidR="00DA0B4C" w:rsidRPr="00DA0B4C">
        <w:rPr>
          <w:noProof/>
        </w:rPr>
        <w:t>, nedojde k záboru zemědělského půdního fondu ani pozemků určených k plnění funkce lesa.</w:t>
      </w:r>
      <w:r w:rsidR="00DA0B4C">
        <w:rPr>
          <w:noProof/>
        </w:rPr>
        <w:t xml:space="preserve"> Záměr se nenachází ve zvlášť chráněném území ani </w:t>
      </w:r>
      <w:r w:rsidR="00DA0B4C" w:rsidRPr="00554A87">
        <w:rPr>
          <w:noProof/>
        </w:rPr>
        <w:t>jeho ochranném pásmu podle zákona o ochraně přírody a krajiny</w:t>
      </w:r>
      <w:r w:rsidR="008A2945" w:rsidRPr="00554A87">
        <w:rPr>
          <w:noProof/>
        </w:rPr>
        <w:t>.</w:t>
      </w:r>
    </w:p>
    <w:p w14:paraId="23658E39" w14:textId="6094AC17" w:rsidR="008A2945" w:rsidRPr="00554A87" w:rsidRDefault="008A2945" w:rsidP="006877DA">
      <w:pPr>
        <w:rPr>
          <w:noProof/>
        </w:rPr>
      </w:pPr>
      <w:r w:rsidRPr="00554A87">
        <w:rPr>
          <w:noProof/>
        </w:rPr>
        <w:t>Krajský úřad Zlínského kraje vydal pod čj. KUZL 12725/2023 z 2. 2. 2023 vyjádření, že záměr nenaplňuje dikci § 4 zákona č. 100/2001 Sb. a tudíž není předmětem posuzování podle tohoto zákona.</w:t>
      </w:r>
    </w:p>
    <w:p w14:paraId="2D3DD9DE" w14:textId="77777777" w:rsidR="00E83627" w:rsidRPr="00554A87" w:rsidRDefault="00E83627" w:rsidP="00E83627">
      <w:pPr>
        <w:pStyle w:val="Nadpis2"/>
        <w:rPr>
          <w:noProof/>
        </w:rPr>
      </w:pPr>
      <w:bookmarkStart w:id="63" w:name="_Toc124945968"/>
      <w:r w:rsidRPr="00554A87">
        <w:rPr>
          <w:noProof/>
        </w:rPr>
        <w:t>Ochrana přírody a krajiny</w:t>
      </w:r>
      <w:bookmarkEnd w:id="62"/>
      <w:bookmarkEnd w:id="63"/>
    </w:p>
    <w:p w14:paraId="38DBE720" w14:textId="77777777" w:rsidR="00E83627" w:rsidRPr="00554A87" w:rsidRDefault="00E83627" w:rsidP="003E0386">
      <w:pPr>
        <w:pStyle w:val="Nadpis5"/>
        <w:rPr>
          <w:noProof/>
        </w:rPr>
      </w:pPr>
      <w:r w:rsidRPr="00554A87">
        <w:rPr>
          <w:noProof/>
        </w:rPr>
        <w:t>Lokality NATURA 2000</w:t>
      </w:r>
    </w:p>
    <w:p w14:paraId="1FD7B7C9" w14:textId="77777777" w:rsidR="008A2945" w:rsidRPr="00554A87" w:rsidRDefault="007D11C4" w:rsidP="006877DA">
      <w:r w:rsidRPr="00554A87">
        <w:t>Projekt se nenachází v lokalitě soustavy Natura 2000. Nejbližší Evropsky významnou lokalitou jsou Beskydy (CZ0724089), jejichž hranice leží 3,2 km severovýchodně. Stejným směrem ve vzdálenosti 6,6 km leží též ptačí oblast</w:t>
      </w:r>
      <w:r w:rsidR="005B2CAA" w:rsidRPr="00554A87">
        <w:t xml:space="preserve">, </w:t>
      </w:r>
      <w:r w:rsidRPr="00554A87">
        <w:t>rovněž</w:t>
      </w:r>
      <w:r w:rsidR="005B2CAA" w:rsidRPr="00554A87">
        <w:t xml:space="preserve"> nazvaná</w:t>
      </w:r>
      <w:r w:rsidRPr="00554A87">
        <w:t xml:space="preserve"> Beskydy (CZ0811022).</w:t>
      </w:r>
      <w:r w:rsidR="008A2945" w:rsidRPr="00554A87">
        <w:t xml:space="preserve"> </w:t>
      </w:r>
    </w:p>
    <w:p w14:paraId="11764405" w14:textId="538491BC" w:rsidR="007D11C4" w:rsidRPr="007D11C4" w:rsidRDefault="008A2945" w:rsidP="006877DA">
      <w:r w:rsidRPr="00554A87">
        <w:rPr>
          <w:noProof/>
        </w:rPr>
        <w:t>Krajský úřad Zlínského kraje, jakožto orgán ochrany přírody příslušný podle zákona č. 114/1992 Sb., vydal pod čj. KUZL 12725/2023 z 2. 2. 2023 vyjádření podle § 45i zákona, že záměr nemůže mít samostatně nebo ve spojení s jinými záměry nebo koncepcemi významný vliv na předmět ochrany nebo celistvosti evropsky významné lokality nebo ptačí oblasti.</w:t>
      </w:r>
    </w:p>
    <w:p w14:paraId="26B4EF12" w14:textId="33C1B5CC" w:rsidR="006877DA" w:rsidRPr="007D11C4" w:rsidRDefault="00E83627" w:rsidP="003E0386">
      <w:pPr>
        <w:pStyle w:val="Nadpis5"/>
        <w:rPr>
          <w:noProof/>
        </w:rPr>
      </w:pPr>
      <w:r w:rsidRPr="007D11C4">
        <w:rPr>
          <w:noProof/>
        </w:rPr>
        <w:lastRenderedPageBreak/>
        <w:t>Zvláště chráněná území</w:t>
      </w:r>
    </w:p>
    <w:p w14:paraId="769B7166" w14:textId="4C4CD536" w:rsidR="007D11C4" w:rsidRDefault="007332F9" w:rsidP="007332F9">
      <w:r w:rsidRPr="007D11C4">
        <w:t>Záměr nezasahuje do velkoplošného</w:t>
      </w:r>
      <w:r w:rsidR="007D11C4">
        <w:t xml:space="preserve"> ani maloplošného</w:t>
      </w:r>
      <w:r w:rsidRPr="007D11C4">
        <w:t xml:space="preserve"> zvláště chráněného území</w:t>
      </w:r>
      <w:r w:rsidR="007D11C4">
        <w:t>. Nejbližší</w:t>
      </w:r>
      <w:r w:rsidR="006A1030">
        <w:t>m velkoplošným zvláště</w:t>
      </w:r>
      <w:r w:rsidR="007D11C4">
        <w:t xml:space="preserve"> chráněným územím je Chráněná krajinná oblast Beskydy</w:t>
      </w:r>
      <w:r w:rsidR="006A1030">
        <w:t xml:space="preserve">, jejíž hranice leží 3,2 km severovýchodně. </w:t>
      </w:r>
      <w:r w:rsidR="00DB055F">
        <w:t>Ve městě Valašské Meziříčí není vyhlášeno žádné maloplošné</w:t>
      </w:r>
      <w:r w:rsidR="006A1030">
        <w:t xml:space="preserve"> zvláště chráněn</w:t>
      </w:r>
      <w:r w:rsidR="00DB055F">
        <w:t>é</w:t>
      </w:r>
      <w:r w:rsidR="006A1030">
        <w:t xml:space="preserve"> území</w:t>
      </w:r>
      <w:r w:rsidR="00DB055F">
        <w:t>.</w:t>
      </w:r>
    </w:p>
    <w:p w14:paraId="6A4FA7A7" w14:textId="605C88AC" w:rsidR="00CC719A" w:rsidRPr="00DB055F" w:rsidRDefault="00CC719A" w:rsidP="00DA22BA">
      <w:pPr>
        <w:pStyle w:val="Nadpis5"/>
        <w:spacing w:before="240"/>
        <w:ind w:left="1009" w:hanging="1009"/>
        <w:rPr>
          <w:noProof/>
        </w:rPr>
      </w:pPr>
      <w:r w:rsidRPr="00DB055F">
        <w:rPr>
          <w:noProof/>
        </w:rPr>
        <w:t>Významné krajinné prvky (VKP)</w:t>
      </w:r>
    </w:p>
    <w:p w14:paraId="184BF97C" w14:textId="3BDF0C31" w:rsidR="00DB055F" w:rsidRPr="00DB055F" w:rsidRDefault="00DB055F" w:rsidP="007332F9">
      <w:r w:rsidRPr="00DB055F">
        <w:t>Významný krajinný prvek je ekologicky, geomorfologicky nebo esteticky hodnotná část krajiny, utváří její typický vzhled nebo př</w:t>
      </w:r>
      <w:r w:rsidR="005B2CAA">
        <w:t>i</w:t>
      </w:r>
      <w:r w:rsidRPr="00DB055F">
        <w:t>spívá k udržení její stability.</w:t>
      </w:r>
      <w:r>
        <w:t xml:space="preserve"> Podle zák. 114/1992 Sb. § 3 patří mezi VKP „ze zákona“ mj. vodní toky, tedy i Rožnovská Bečva, která protéká pod železničním mostem u jižního konce stavby a do níž je vyústěno odvodnění železničního spodku. Žádný ze tří vyhlášených VKP (Bečva – Lhotka, </w:t>
      </w:r>
      <w:r w:rsidR="00DA0B4C">
        <w:t xml:space="preserve">Křovinatá stráň </w:t>
      </w:r>
      <w:proofErr w:type="spellStart"/>
      <w:r w:rsidR="00DA0B4C">
        <w:t>Junákov</w:t>
      </w:r>
      <w:proofErr w:type="spellEnd"/>
      <w:r w:rsidR="00DA0B4C">
        <w:t>, Park u </w:t>
      </w:r>
      <w:r>
        <w:t>bývalé usedlosti Dr. Pelce) v obvodu města Valašské Meziříčí neleží v blízkosti lokality projektu.</w:t>
      </w:r>
    </w:p>
    <w:p w14:paraId="1D0374DF" w14:textId="1D71ABA4" w:rsidR="00CC719A" w:rsidRPr="00DB055F" w:rsidRDefault="00CC719A" w:rsidP="00CC719A">
      <w:pPr>
        <w:pStyle w:val="Nadpis5"/>
        <w:rPr>
          <w:noProof/>
        </w:rPr>
      </w:pPr>
      <w:r w:rsidRPr="00DB055F">
        <w:rPr>
          <w:noProof/>
        </w:rPr>
        <w:t>Územní systém ekologické stability (ÚSES)</w:t>
      </w:r>
    </w:p>
    <w:p w14:paraId="7A1E02CB" w14:textId="1B05AF59" w:rsidR="00D46DAD" w:rsidRPr="00DB055F" w:rsidRDefault="007332F9" w:rsidP="007332F9">
      <w:r w:rsidRPr="00DB055F">
        <w:t>Prvky územního systému ekologické stability (ÚSES) se podle významu dělí na nadregionální, regionální, lokální ÚSES a interakční prvky.</w:t>
      </w:r>
      <w:r w:rsidR="00D46DAD">
        <w:t xml:space="preserve"> Jižního okraje projektu se dotýká regionální biokoridor sledující tok Rožnovské Bečvy, spojující lokální biocentrum Soutok (na soutoku Vsetínské a Rožnovské Bečvy, v bezprostředním sousedství železničního mostu přes Rožnovskou Bečvu), s lokálním biocentrem Horní město.</w:t>
      </w:r>
    </w:p>
    <w:p w14:paraId="59202748" w14:textId="424C6F2D" w:rsidR="00DF03D6" w:rsidRPr="00D46DAD" w:rsidRDefault="00DF03D6" w:rsidP="00CC719A">
      <w:pPr>
        <w:pStyle w:val="Nadpis5"/>
        <w:rPr>
          <w:noProof/>
        </w:rPr>
      </w:pPr>
      <w:r w:rsidRPr="00D46DAD">
        <w:rPr>
          <w:noProof/>
        </w:rPr>
        <w:t>Památné stromy</w:t>
      </w:r>
      <w:r w:rsidR="00C37087">
        <w:rPr>
          <w:noProof/>
        </w:rPr>
        <w:t>, přírodní parky</w:t>
      </w:r>
    </w:p>
    <w:p w14:paraId="471376A5" w14:textId="5CC01EBA" w:rsidR="00D46DAD" w:rsidRDefault="00D46DAD" w:rsidP="00DF03D6">
      <w:r w:rsidRPr="00D46DAD">
        <w:t>V </w:t>
      </w:r>
      <w:r w:rsidR="005E1D54">
        <w:t>místě</w:t>
      </w:r>
      <w:r w:rsidRPr="00D46DAD">
        <w:t xml:space="preserve"> projektu se nenacházejí památné stromy</w:t>
      </w:r>
      <w:r w:rsidR="00C37087">
        <w:t xml:space="preserve"> ani přírodní parky</w:t>
      </w:r>
      <w:r w:rsidRPr="00D46DAD">
        <w:t>.</w:t>
      </w:r>
    </w:p>
    <w:p w14:paraId="0461998E" w14:textId="3AA9C359" w:rsidR="007332F9" w:rsidRPr="00C37087" w:rsidRDefault="007332F9" w:rsidP="00CC719A">
      <w:pPr>
        <w:pStyle w:val="Nadpis5"/>
        <w:rPr>
          <w:noProof/>
        </w:rPr>
      </w:pPr>
      <w:r w:rsidRPr="00C37087">
        <w:rPr>
          <w:noProof/>
        </w:rPr>
        <w:t>Fauna, flóra</w:t>
      </w:r>
    </w:p>
    <w:p w14:paraId="62ABBBBC" w14:textId="4D45EE8E" w:rsidR="007332F9" w:rsidRPr="00C37087" w:rsidRDefault="00C37087" w:rsidP="007332F9">
      <w:r w:rsidRPr="00C37087">
        <w:t xml:space="preserve">Lokalita projektu se nachází v obvodu stávajícího kolejiště a v místě stávajících budov, nebude tedy znamenat dotčení </w:t>
      </w:r>
      <w:r w:rsidR="005B2CAA">
        <w:t>zelně, a to ani</w:t>
      </w:r>
      <w:r w:rsidRPr="00C37087">
        <w:t xml:space="preserve"> náletové.</w:t>
      </w:r>
    </w:p>
    <w:p w14:paraId="01BB8B44" w14:textId="77777777" w:rsidR="007332F9" w:rsidRPr="008C0373" w:rsidRDefault="007332F9" w:rsidP="007332F9">
      <w:pPr>
        <w:pStyle w:val="Nadpis2"/>
        <w:rPr>
          <w:noProof/>
        </w:rPr>
      </w:pPr>
      <w:bookmarkStart w:id="64" w:name="_Toc73974541"/>
      <w:bookmarkStart w:id="65" w:name="_Toc124945969"/>
      <w:r w:rsidRPr="008C0373">
        <w:rPr>
          <w:noProof/>
        </w:rPr>
        <w:t>Podzemní a povrchové vody</w:t>
      </w:r>
      <w:bookmarkEnd w:id="64"/>
      <w:bookmarkEnd w:id="65"/>
    </w:p>
    <w:p w14:paraId="12DA5219" w14:textId="77777777" w:rsidR="007332F9" w:rsidRPr="008C0373" w:rsidRDefault="007332F9" w:rsidP="00CC719A">
      <w:pPr>
        <w:pStyle w:val="Nadpis5"/>
        <w:rPr>
          <w:noProof/>
        </w:rPr>
      </w:pPr>
      <w:r w:rsidRPr="008C0373">
        <w:rPr>
          <w:noProof/>
        </w:rPr>
        <w:t>Hydrogeologie</w:t>
      </w:r>
    </w:p>
    <w:p w14:paraId="5704C734" w14:textId="1A502E31" w:rsidR="002C51FE" w:rsidRDefault="007332F9" w:rsidP="007332F9">
      <w:r w:rsidRPr="008C0373">
        <w:t>Zájmové území je součástí hydrogeologického rajónu</w:t>
      </w:r>
      <w:r w:rsidR="008C0373">
        <w:t xml:space="preserve"> ve svrchní vrstvě 1631 Kvartér Horní Bečvy a v základní vrstvě 3221 Flyš v povodí Bečvy.</w:t>
      </w:r>
      <w:r w:rsidR="00EF7C3E">
        <w:t xml:space="preserve"> Říční sedimenty jsou charakteristické průlinovou propustností s vysokou mírou </w:t>
      </w:r>
      <w:proofErr w:type="spellStart"/>
      <w:r w:rsidR="00EF7C3E">
        <w:t>transmisifity</w:t>
      </w:r>
      <w:proofErr w:type="spellEnd"/>
      <w:r w:rsidR="00EF7C3E">
        <w:t xml:space="preserve">. Podklad a vyvýšené partie terénu tvořené flyšovými souvrstvími jsou naopak charakteristické </w:t>
      </w:r>
      <w:proofErr w:type="spellStart"/>
      <w:r w:rsidR="00EF7C3E">
        <w:t>transmisivitou</w:t>
      </w:r>
      <w:proofErr w:type="spellEnd"/>
      <w:r w:rsidR="00EF7C3E">
        <w:t xml:space="preserve"> </w:t>
      </w:r>
      <w:r w:rsidR="00F10F0B">
        <w:t xml:space="preserve">nízkou až velmi nízkou, neboť se v souvrství střídají </w:t>
      </w:r>
      <w:proofErr w:type="spellStart"/>
      <w:r w:rsidR="00F10F0B">
        <w:t>průlinově</w:t>
      </w:r>
      <w:proofErr w:type="spellEnd"/>
      <w:r w:rsidR="00F10F0B">
        <w:t>-puklinové kolektory s izolá</w:t>
      </w:r>
      <w:r w:rsidR="005B2CAA">
        <w:t>tory, případně celé souvrství p</w:t>
      </w:r>
      <w:r w:rsidR="00F10F0B">
        <w:t>ůsobí jako izolátor a zvýšená propustnost je patrná pouze v rozpukané povrchové vrstvě.</w:t>
      </w:r>
    </w:p>
    <w:p w14:paraId="1DC7B3B2" w14:textId="218ED870" w:rsidR="00F10F0B" w:rsidRDefault="00453EF2" w:rsidP="007332F9">
      <w:r>
        <w:t xml:space="preserve">Při geotechnickém průzkumu pro stavbu přeložky I/57 byla v sousedství lokality projektu zjištěna ustálená hladina první </w:t>
      </w:r>
      <w:proofErr w:type="spellStart"/>
      <w:r>
        <w:t>zvodně</w:t>
      </w:r>
      <w:proofErr w:type="spellEnd"/>
      <w:r>
        <w:t xml:space="preserve"> v rozmezí 1,8 až 6,4 m pod terénem.</w:t>
      </w:r>
    </w:p>
    <w:p w14:paraId="4C522590" w14:textId="77777777" w:rsidR="007332F9" w:rsidRPr="0040379F" w:rsidRDefault="007332F9" w:rsidP="00CC719A">
      <w:pPr>
        <w:pStyle w:val="Nadpis5"/>
        <w:rPr>
          <w:noProof/>
        </w:rPr>
      </w:pPr>
      <w:r w:rsidRPr="0040379F">
        <w:rPr>
          <w:noProof/>
        </w:rPr>
        <w:t>Hydrologie</w:t>
      </w:r>
    </w:p>
    <w:p w14:paraId="299D6D5B" w14:textId="4BEE8248" w:rsidR="00453EF2" w:rsidRPr="0040379F" w:rsidRDefault="007332F9" w:rsidP="007332F9">
      <w:r w:rsidRPr="0040379F">
        <w:t>Z hydrologick</w:t>
      </w:r>
      <w:r w:rsidR="00EB1F2C" w:rsidRPr="0040379F">
        <w:t xml:space="preserve">ého hlediska leží území </w:t>
      </w:r>
      <w:r w:rsidR="0040379F" w:rsidRPr="0040379F">
        <w:t>projektu v povodí 1. řádu Dunaje, 2. řádu Bečvy, 3. řádu na rozhraní povodí 4-11-01 Vsetínské Bečvy a Rožnovské Bečvy</w:t>
      </w:r>
      <w:r w:rsidR="0040379F">
        <w:t xml:space="preserve"> (jablůnecko-branecké </w:t>
      </w:r>
      <w:proofErr w:type="spellStart"/>
      <w:r w:rsidR="0040379F">
        <w:t>zhlaví</w:t>
      </w:r>
      <w:proofErr w:type="spellEnd"/>
      <w:r w:rsidR="0040379F">
        <w:t xml:space="preserve"> – odtok vody do Rožnovské Bečvy)</w:t>
      </w:r>
      <w:r w:rsidR="0040379F" w:rsidRPr="0040379F">
        <w:t xml:space="preserve"> a povodí 4-11-02 Bečva od soutoku Vsetínské B</w:t>
      </w:r>
      <w:r w:rsidR="0040379F">
        <w:t>ečvy a </w:t>
      </w:r>
      <w:r w:rsidR="0040379F" w:rsidRPr="0040379F">
        <w:t>Rožnovské Bečvy po ústí</w:t>
      </w:r>
      <w:r w:rsidR="0040379F">
        <w:t xml:space="preserve"> (většina stanice)</w:t>
      </w:r>
      <w:r w:rsidR="0040379F" w:rsidRPr="0040379F">
        <w:t>.</w:t>
      </w:r>
    </w:p>
    <w:p w14:paraId="00F030E3" w14:textId="1E13D98D" w:rsidR="00F10F0B" w:rsidRPr="00F10F0B" w:rsidRDefault="00F10F0B" w:rsidP="007332F9">
      <w:r w:rsidRPr="00F10F0B">
        <w:t>Podzemní vody v zájmovém území jsou chemicky poměrně kvalitní a náleží proto do I</w:t>
      </w:r>
      <w:r>
        <w:t>. </w:t>
      </w:r>
      <w:r w:rsidRPr="00F10F0B">
        <w:t>kategorie jakosti, tj. kromě dezinfekce nevyžadují žádných dalších úprav.</w:t>
      </w:r>
    </w:p>
    <w:p w14:paraId="4314262C" w14:textId="407406EF" w:rsidR="007332F9" w:rsidRPr="00F10F0B" w:rsidRDefault="007332F9" w:rsidP="00CC719A">
      <w:pPr>
        <w:pStyle w:val="Nadpis5"/>
        <w:rPr>
          <w:noProof/>
        </w:rPr>
      </w:pPr>
      <w:r w:rsidRPr="00F10F0B">
        <w:rPr>
          <w:noProof/>
        </w:rPr>
        <w:t>Chráněná</w:t>
      </w:r>
      <w:r w:rsidR="00095D6B" w:rsidRPr="00F10F0B">
        <w:rPr>
          <w:noProof/>
        </w:rPr>
        <w:t xml:space="preserve"> oblast přirozené akumulace vod</w:t>
      </w:r>
    </w:p>
    <w:p w14:paraId="483E1D6C" w14:textId="183FEE17" w:rsidR="00F10F0B" w:rsidRPr="00F10F0B" w:rsidRDefault="00F10F0B" w:rsidP="007332F9">
      <w:r w:rsidRPr="00F10F0B">
        <w:t>Chráněná oblast přirozené akumulace vod (CHOPAV) Vsetínské vrchy</w:t>
      </w:r>
      <w:r w:rsidR="00453EF2">
        <w:t>, vyhlášená Nařízením vlády České socialistické republiky č. 10/1979 Sb.,</w:t>
      </w:r>
      <w:r w:rsidRPr="00F10F0B">
        <w:t xml:space="preserve"> leží v</w:t>
      </w:r>
      <w:r>
        <w:t xml:space="preserve"> těsné </w:t>
      </w:r>
      <w:r w:rsidR="005B2CAA">
        <w:t>blízkosti lokality, hranicí z </w:t>
      </w:r>
      <w:r w:rsidRPr="00F10F0B">
        <w:t xml:space="preserve">jihu je </w:t>
      </w:r>
      <w:r w:rsidR="00453EF2">
        <w:t xml:space="preserve">silnice II/150 (po břehu </w:t>
      </w:r>
      <w:r w:rsidRPr="00F10F0B">
        <w:t>Rožnovsk</w:t>
      </w:r>
      <w:r w:rsidR="00453EF2">
        <w:t>é</w:t>
      </w:r>
      <w:r w:rsidRPr="00F10F0B">
        <w:t xml:space="preserve"> Bečv</w:t>
      </w:r>
      <w:r w:rsidR="00453EF2">
        <w:t>y)</w:t>
      </w:r>
      <w:r w:rsidRPr="00F10F0B">
        <w:t xml:space="preserve"> a z východu </w:t>
      </w:r>
      <w:r>
        <w:t>silnice I/57.</w:t>
      </w:r>
    </w:p>
    <w:p w14:paraId="052B3503" w14:textId="7A8DC9C4" w:rsidR="007332F9" w:rsidRPr="00341E72" w:rsidRDefault="00301D07" w:rsidP="00CC719A">
      <w:pPr>
        <w:pStyle w:val="Nadpis5"/>
        <w:rPr>
          <w:noProof/>
        </w:rPr>
      </w:pPr>
      <w:r w:rsidRPr="00321EAE">
        <w:rPr>
          <w:noProof/>
          <w:highlight w:val="yellow"/>
          <w:lang w:eastAsia="cs-CZ"/>
        </w:rPr>
        <w:lastRenderedPageBreak/>
        <mc:AlternateContent>
          <mc:Choice Requires="wps">
            <w:drawing>
              <wp:anchor distT="45720" distB="45720" distL="114300" distR="114300" simplePos="0" relativeHeight="251683328" behindDoc="0" locked="0" layoutInCell="1" allowOverlap="1" wp14:anchorId="60D356CD" wp14:editId="5F8B822C">
                <wp:simplePos x="0" y="0"/>
                <wp:positionH relativeFrom="column">
                  <wp:posOffset>-53340</wp:posOffset>
                </wp:positionH>
                <wp:positionV relativeFrom="paragraph">
                  <wp:posOffset>2540</wp:posOffset>
                </wp:positionV>
                <wp:extent cx="3116580" cy="3162300"/>
                <wp:effectExtent l="0" t="0" r="26670" b="19050"/>
                <wp:wrapSquare wrapText="bothSides"/>
                <wp:docPr id="217"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6580" cy="3162300"/>
                        </a:xfrm>
                        <a:prstGeom prst="rect">
                          <a:avLst/>
                        </a:prstGeom>
                        <a:solidFill>
                          <a:srgbClr val="FFFFFF"/>
                        </a:solidFill>
                        <a:ln w="9525">
                          <a:solidFill>
                            <a:schemeClr val="bg1"/>
                          </a:solidFill>
                          <a:miter lim="800000"/>
                          <a:headEnd/>
                          <a:tailEnd/>
                        </a:ln>
                      </wps:spPr>
                      <wps:txbx>
                        <w:txbxContent>
                          <w:p w14:paraId="750FBE9F" w14:textId="77777777" w:rsidR="006A7837" w:rsidRDefault="006A7837" w:rsidP="002248B4">
                            <w:pPr>
                              <w:pStyle w:val="Titulek"/>
                            </w:pPr>
                            <w:r w:rsidRPr="00380DAA">
                              <w:rPr>
                                <w:noProof/>
                                <w:lang w:eastAsia="cs-CZ"/>
                              </w:rPr>
                              <w:drawing>
                                <wp:inline distT="0" distB="0" distL="0" distR="0" wp14:anchorId="168EF8CE" wp14:editId="05EBB8A0">
                                  <wp:extent cx="2895600" cy="2374147"/>
                                  <wp:effectExtent l="0" t="0" r="0" b="7620"/>
                                  <wp:docPr id="8" name="Obrázek 8" descr="C:\Users\Fridrich\Desktop\ValMez zaplavy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Fridrich\Desktop\ValMez zaplavy2.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922966" cy="2396585"/>
                                          </a:xfrm>
                                          <a:prstGeom prst="rect">
                                            <a:avLst/>
                                          </a:prstGeom>
                                          <a:noFill/>
                                          <a:ln>
                                            <a:noFill/>
                                          </a:ln>
                                        </pic:spPr>
                                      </pic:pic>
                                    </a:graphicData>
                                  </a:graphic>
                                </wp:inline>
                              </w:drawing>
                            </w:r>
                          </w:p>
                          <w:p w14:paraId="7810BFE3" w14:textId="78556899" w:rsidR="006A7837" w:rsidRDefault="006A7837" w:rsidP="002248B4">
                            <w:pPr>
                              <w:pStyle w:val="Titulek"/>
                            </w:pPr>
                            <w:r>
                              <w:t xml:space="preserve">Obrázek </w:t>
                            </w:r>
                            <w:fldSimple w:instr=" SEQ Obrázek \* ARABIC ">
                              <w:r>
                                <w:rPr>
                                  <w:noProof/>
                                </w:rPr>
                                <w:t>8</w:t>
                              </w:r>
                            </w:fldSimple>
                            <w:r w:rsidRPr="00C10F2B">
                              <w:tab/>
                              <w:t xml:space="preserve">Záplavové území </w:t>
                            </w:r>
                            <w:r w:rsidRPr="00380DAA">
                              <w:rPr>
                                <w:color w:val="0070C0"/>
                              </w:rPr>
                              <w:t>Q</w:t>
                            </w:r>
                            <w:r w:rsidRPr="00380DAA">
                              <w:rPr>
                                <w:color w:val="0070C0"/>
                                <w:vertAlign w:val="subscript"/>
                              </w:rPr>
                              <w:t>100</w:t>
                            </w:r>
                            <w:r w:rsidRPr="00380DAA">
                              <w:t xml:space="preserve"> a aktivní zóna záplavového území </w:t>
                            </w:r>
                            <w:proofErr w:type="spellStart"/>
                            <w:r w:rsidRPr="00380DAA">
                              <w:rPr>
                                <w:color w:val="7030A0"/>
                              </w:rPr>
                              <w:t>Q</w:t>
                            </w:r>
                            <w:r w:rsidRPr="00380DAA">
                              <w:rPr>
                                <w:color w:val="7030A0"/>
                                <w:vertAlign w:val="subscript"/>
                              </w:rPr>
                              <w:t>akt</w:t>
                            </w:r>
                            <w:proofErr w:type="spellEnd"/>
                            <w:r w:rsidRPr="00380DAA">
                              <w:t xml:space="preserve">, zdroj </w:t>
                            </w:r>
                            <w:proofErr w:type="spellStart"/>
                            <w:r w:rsidRPr="00380DAA">
                              <w:t>hy</w:t>
                            </w:r>
                            <w:r w:rsidRPr="00C10F2B">
                              <w:t>droekologický</w:t>
                            </w:r>
                            <w:proofErr w:type="spellEnd"/>
                            <w:r>
                              <w:t xml:space="preserve"> </w:t>
                            </w:r>
                            <w:proofErr w:type="spellStart"/>
                            <w:r>
                              <w:t>info</w:t>
                            </w:r>
                            <w:proofErr w:type="spellEnd"/>
                            <w:r>
                              <w:t>. systém VÚV TGM</w:t>
                            </w:r>
                          </w:p>
                          <w:p w14:paraId="359E577C" w14:textId="77777777" w:rsidR="006A7837" w:rsidRDefault="006A7837" w:rsidP="002248B4"/>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0D356CD" id="_x0000_s1029" type="#_x0000_t202" style="position:absolute;left:0;text-align:left;margin-left:-4.2pt;margin-top:.2pt;width:245.4pt;height:249pt;z-index:2516833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" strokecolor="white [3212]">
                <v:textbox>
                  <w:txbxContent>
                    <w:p w14:paraId="750FBE9F" w14:textId="77777777" w:rsidR="006A7837" w:rsidRDefault="006A7837" w:rsidP="002248B4">
                      <w:pPr>
                        <w:pStyle w:val="Titulek"/>
                      </w:pPr>
                      <w:r w:rsidRPr="00380DAA">
                        <w:rPr>
                          <w:noProof/>
                          <w:lang w:eastAsia="cs-CZ"/>
                        </w:rPr>
                        <w:drawing>
                          <wp:inline distT="0" distB="0" distL="0" distR="0" wp14:anchorId="168EF8CE" wp14:editId="05EBB8A0">
                            <wp:extent cx="2895600" cy="2374147"/>
                            <wp:effectExtent l="0" t="0" r="0" b="7620"/>
                            <wp:docPr id="8" name="Obrázek 8" descr="C:\Users\Fridrich\Desktop\ValMez zaplavy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Fridrich\Desktop\ValMez zaplavy2.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922966" cy="2396585"/>
                                    </a:xfrm>
                                    <a:prstGeom prst="rect">
                                      <a:avLst/>
                                    </a:prstGeom>
                                    <a:noFill/>
                                    <a:ln>
                                      <a:noFill/>
                                    </a:ln>
                                  </pic:spPr>
                                </pic:pic>
                              </a:graphicData>
                            </a:graphic>
                          </wp:inline>
                        </w:drawing>
                      </w:r>
                    </w:p>
                    <w:p w14:paraId="7810BFE3" w14:textId="78556899" w:rsidR="006A7837" w:rsidRDefault="006A7837" w:rsidP="002248B4">
                      <w:pPr>
                        <w:pStyle w:val="Titulek"/>
                      </w:pPr>
                      <w:r>
                        <w:t xml:space="preserve">Obrázek </w:t>
                      </w:r>
                      <w:fldSimple w:instr=" SEQ Obrázek \* ARABIC ">
                        <w:r>
                          <w:rPr>
                            <w:noProof/>
                          </w:rPr>
                          <w:t>8</w:t>
                        </w:r>
                      </w:fldSimple>
                      <w:r w:rsidRPr="00C10F2B">
                        <w:tab/>
                        <w:t xml:space="preserve">Záplavové území </w:t>
                      </w:r>
                      <w:r w:rsidRPr="00380DAA">
                        <w:rPr>
                          <w:color w:val="0070C0"/>
                        </w:rPr>
                        <w:t>Q</w:t>
                      </w:r>
                      <w:r w:rsidRPr="00380DAA">
                        <w:rPr>
                          <w:color w:val="0070C0"/>
                          <w:vertAlign w:val="subscript"/>
                        </w:rPr>
                        <w:t>100</w:t>
                      </w:r>
                      <w:r w:rsidRPr="00380DAA">
                        <w:t xml:space="preserve"> a aktivní zóna záplavového území </w:t>
                      </w:r>
                      <w:proofErr w:type="spellStart"/>
                      <w:r w:rsidRPr="00380DAA">
                        <w:rPr>
                          <w:color w:val="7030A0"/>
                        </w:rPr>
                        <w:t>Q</w:t>
                      </w:r>
                      <w:r w:rsidRPr="00380DAA">
                        <w:rPr>
                          <w:color w:val="7030A0"/>
                          <w:vertAlign w:val="subscript"/>
                        </w:rPr>
                        <w:t>akt</w:t>
                      </w:r>
                      <w:proofErr w:type="spellEnd"/>
                      <w:r w:rsidRPr="00380DAA">
                        <w:t xml:space="preserve">, zdroj </w:t>
                      </w:r>
                      <w:proofErr w:type="spellStart"/>
                      <w:r w:rsidRPr="00380DAA">
                        <w:t>hy</w:t>
                      </w:r>
                      <w:r w:rsidRPr="00C10F2B">
                        <w:t>droekologický</w:t>
                      </w:r>
                      <w:proofErr w:type="spellEnd"/>
                      <w:r>
                        <w:t xml:space="preserve"> </w:t>
                      </w:r>
                      <w:proofErr w:type="spellStart"/>
                      <w:r>
                        <w:t>info</w:t>
                      </w:r>
                      <w:proofErr w:type="spellEnd"/>
                      <w:r>
                        <w:t>. systém VÚV TGM</w:t>
                      </w:r>
                    </w:p>
                    <w:p w14:paraId="359E577C" w14:textId="77777777" w:rsidR="006A7837" w:rsidRDefault="006A7837" w:rsidP="002248B4"/>
                  </w:txbxContent>
                </v:textbox>
                <w10:wrap type="square"/>
              </v:shape>
            </w:pict>
          </mc:Fallback>
        </mc:AlternateContent>
      </w:r>
      <w:r w:rsidR="007332F9" w:rsidRPr="00341E72">
        <w:rPr>
          <w:noProof/>
        </w:rPr>
        <w:t>Ochranná pásma vodních zdrojů (OPVZ)</w:t>
      </w:r>
    </w:p>
    <w:p w14:paraId="24028B04" w14:textId="03256457" w:rsidR="00341E72" w:rsidRPr="00341E72" w:rsidRDefault="00341E72" w:rsidP="007332F9">
      <w:r w:rsidRPr="00341E72">
        <w:t>Železniční stanice Valašské Meziříčí neleží v ochranném pásmu vodních zdrojů ani ochranném pásmu přírodních léčivých zdrojů a zdrojů přírodních minerálních vod v ČR.</w:t>
      </w:r>
    </w:p>
    <w:p w14:paraId="68858554" w14:textId="24760E67" w:rsidR="007332F9" w:rsidRPr="00380DAA" w:rsidRDefault="007332F9" w:rsidP="00CC719A">
      <w:pPr>
        <w:pStyle w:val="Nadpis5"/>
        <w:rPr>
          <w:noProof/>
        </w:rPr>
      </w:pPr>
      <w:r w:rsidRPr="00380DAA">
        <w:rPr>
          <w:noProof/>
        </w:rPr>
        <w:t>Záplavová území</w:t>
      </w:r>
    </w:p>
    <w:p w14:paraId="16EE4D5B" w14:textId="10030D1A" w:rsidR="00380DAA" w:rsidRPr="00341E72" w:rsidRDefault="00380DAA" w:rsidP="007332F9">
      <w:r w:rsidRPr="00341E72">
        <w:t>Terén přiléhající k železniční stanici Valašské Meziříčí ze západu (průmyslová zóna) a jihovýchodu (městská rozvojová lokalita bývalé pily) je součástí záplavového území Bečvy a Rožnovské Bečvy pro Q</w:t>
      </w:r>
      <w:r w:rsidRPr="00341E72">
        <w:rPr>
          <w:vertAlign w:val="subscript"/>
        </w:rPr>
        <w:t>100</w:t>
      </w:r>
      <w:r w:rsidRPr="00341E72">
        <w:t>. Kolejiště stanice je umístěno na náspu a do záplavového území tak nepatří.</w:t>
      </w:r>
    </w:p>
    <w:p w14:paraId="1D70DE85" w14:textId="5FEF91F8" w:rsidR="007332F9" w:rsidRPr="00341E72" w:rsidRDefault="00380DAA" w:rsidP="007332F9">
      <w:r w:rsidRPr="00341E72">
        <w:t xml:space="preserve">Bude nutné ochránit před zaplavením podchod pro cestující, který </w:t>
      </w:r>
      <w:r w:rsidR="005B2CAA" w:rsidRPr="00341E72">
        <w:t xml:space="preserve">bude </w:t>
      </w:r>
      <w:r w:rsidRPr="00341E72">
        <w:t>nově prodloužen až do záplavového území přednádražního prostoru.</w:t>
      </w:r>
    </w:p>
    <w:p w14:paraId="402186EF" w14:textId="1B107D01" w:rsidR="007332F9" w:rsidRPr="005E1D54" w:rsidRDefault="007332F9" w:rsidP="007332F9">
      <w:pPr>
        <w:pStyle w:val="Nadpis2"/>
        <w:rPr>
          <w:noProof/>
        </w:rPr>
      </w:pPr>
      <w:bookmarkStart w:id="66" w:name="_Toc73974546"/>
      <w:bookmarkStart w:id="67" w:name="_Toc124945970"/>
      <w:r w:rsidRPr="005E1D54">
        <w:rPr>
          <w:noProof/>
        </w:rPr>
        <w:t>Hluk</w:t>
      </w:r>
      <w:bookmarkEnd w:id="66"/>
      <w:r w:rsidR="00965B53" w:rsidRPr="005E1D54">
        <w:rPr>
          <w:noProof/>
        </w:rPr>
        <w:t xml:space="preserve"> a odpady</w:t>
      </w:r>
      <w:bookmarkEnd w:id="67"/>
    </w:p>
    <w:p w14:paraId="51D172AC" w14:textId="7FB503F8" w:rsidR="005E1D54" w:rsidRPr="00F42BB2" w:rsidRDefault="005E1D54" w:rsidP="005E1D54">
      <w:r w:rsidRPr="00F42BB2">
        <w:t xml:space="preserve">Projekt bude během výstavby zdrojem znečištění ovzduší a hluku vlivem staveništní dopravy a stavebních (bouracích) prací. Po dokončení nelze očekávat </w:t>
      </w:r>
      <w:r>
        <w:t>zhoršení</w:t>
      </w:r>
      <w:r w:rsidRPr="00F42BB2">
        <w:t xml:space="preserve"> hlukové situace vůči současnému stavu</w:t>
      </w:r>
      <w:r>
        <w:t xml:space="preserve">, naopak dojde ke snížení hluku díky pružnému </w:t>
      </w:r>
      <w:proofErr w:type="spellStart"/>
      <w:r>
        <w:t>bezpodkladnicovému</w:t>
      </w:r>
      <w:proofErr w:type="spellEnd"/>
      <w:r>
        <w:t xml:space="preserve"> upevnění kolejnic</w:t>
      </w:r>
      <w:r w:rsidRPr="00F42BB2">
        <w:t>.</w:t>
      </w:r>
      <w:r>
        <w:t xml:space="preserve"> V dalším stupni bude třeba zpracovat hlukovou studii a prokázat splnění hlukových limitů.</w:t>
      </w:r>
    </w:p>
    <w:p w14:paraId="6B291735" w14:textId="45322117" w:rsidR="005E1D54" w:rsidRDefault="005E1D54" w:rsidP="005E1D54">
      <w:r w:rsidRPr="00F42BB2">
        <w:t>Při výkopech, demontážích a bouracích prac</w:t>
      </w:r>
      <w:r w:rsidR="005B2CAA">
        <w:t>í</w:t>
      </w:r>
      <w:r w:rsidRPr="00F42BB2">
        <w:t>ch budou vznikat odpady, kategorizované jako os</w:t>
      </w:r>
      <w:r>
        <w:t>tatní odpad a nebezpečný odpad</w:t>
      </w:r>
      <w:r w:rsidRPr="00F42BB2">
        <w:t>. S nimi je nutné n</w:t>
      </w:r>
      <w:r w:rsidR="005B2CAA">
        <w:t>akládat v souladu se zákonem č. </w:t>
      </w:r>
      <w:r w:rsidRPr="00F42BB2">
        <w:t xml:space="preserve">541/2020 Sb., o odpadech a ukládat je na příslušné </w:t>
      </w:r>
      <w:r w:rsidRPr="006F02C7">
        <w:t>skládky.</w:t>
      </w:r>
      <w:r w:rsidR="007D0B66">
        <w:t xml:space="preserve"> Správce OŘ Ostrava ST </w:t>
      </w:r>
      <w:r w:rsidR="00250033" w:rsidRPr="006F02C7">
        <w:t xml:space="preserve">Olomouc neeviduje v místě staveniště žádné ekologicky závadné lokality, do soupisu prací je tak likvidace nebezpečného odpadu uvažována pouze </w:t>
      </w:r>
      <w:r w:rsidR="007D0B66">
        <w:t>v místě stání motorových vozů u </w:t>
      </w:r>
      <w:r w:rsidR="00250033" w:rsidRPr="006F02C7">
        <w:t>nástupišť a v dalším stupni projektové přípravy bude provedeno standardní vzorkování materiálu kolejového lože. V dotčených částech demolovaných nebo rekonstruovaných pozemních staveb nebyl při místním šetření zjištěn azbest.</w:t>
      </w:r>
    </w:p>
    <w:p w14:paraId="060358B5" w14:textId="43B46948" w:rsidR="005E1D54" w:rsidRPr="00F42BB2" w:rsidRDefault="005E1D54" w:rsidP="005E1D54">
      <w:r w:rsidRPr="00F42BB2">
        <w:t xml:space="preserve">Podle Systému evidence kontaminovaných míst (SEKM) se v řešeném území nenacházejí lokality s evidovanou starou ekologickou zátěží. Nejblíže leží </w:t>
      </w:r>
      <w:r>
        <w:t xml:space="preserve">v části kolejiště nedotčeného projektem lokalita s popisem „České dráhy – výroba/skladování/manipulace s ropnými látkami“ a kontaminanty NEL a PAU. </w:t>
      </w:r>
      <w:r w:rsidRPr="00F42BB2">
        <w:t>K jejich dotčení nedojde.</w:t>
      </w:r>
    </w:p>
    <w:p w14:paraId="474FB71A" w14:textId="5C21464F" w:rsidR="007332F9" w:rsidRPr="00463D46" w:rsidRDefault="00CF1033" w:rsidP="007332F9">
      <w:pPr>
        <w:pStyle w:val="Nadpis2"/>
        <w:rPr>
          <w:noProof/>
        </w:rPr>
      </w:pPr>
      <w:bookmarkStart w:id="68" w:name="_Toc124945971"/>
      <w:r w:rsidRPr="00463D46">
        <w:rPr>
          <w:noProof/>
        </w:rPr>
        <w:t>Zemědělský půdní fond, pozemky určené k plnění funkce lesa</w:t>
      </w:r>
      <w:bookmarkEnd w:id="68"/>
    </w:p>
    <w:p w14:paraId="141AD151" w14:textId="77777777" w:rsidR="00463D46" w:rsidRPr="00F42BB2" w:rsidRDefault="00463D46" w:rsidP="00463D46">
      <w:bookmarkStart w:id="69" w:name="_Toc73974542"/>
      <w:bookmarkStart w:id="70" w:name="_Toc110514652"/>
      <w:r w:rsidRPr="00F42BB2">
        <w:t xml:space="preserve">Záměr nezasahuje do pozemků zemědělského půdního fondu ani do pozemků určených k plnění funkce lesa. </w:t>
      </w:r>
    </w:p>
    <w:p w14:paraId="56644EE0" w14:textId="77777777" w:rsidR="00965B53" w:rsidRPr="00E739D3" w:rsidRDefault="00965B53" w:rsidP="00965B53">
      <w:pPr>
        <w:pStyle w:val="Nadpis2"/>
        <w:rPr>
          <w:noProof/>
        </w:rPr>
      </w:pPr>
      <w:bookmarkStart w:id="71" w:name="_Toc124945972"/>
      <w:r w:rsidRPr="00E739D3">
        <w:rPr>
          <w:noProof/>
        </w:rPr>
        <w:lastRenderedPageBreak/>
        <w:t>Geomorfologické a geologické poměry</w:t>
      </w:r>
      <w:bookmarkEnd w:id="69"/>
      <w:r w:rsidRPr="00E739D3">
        <w:rPr>
          <w:noProof/>
        </w:rPr>
        <w:t xml:space="preserve"> v území</w:t>
      </w:r>
      <w:bookmarkEnd w:id="70"/>
      <w:bookmarkEnd w:id="71"/>
    </w:p>
    <w:p w14:paraId="6132BC6B" w14:textId="77777777" w:rsidR="00965B53" w:rsidRPr="00E739D3" w:rsidRDefault="00965B53" w:rsidP="00965B53">
      <w:pPr>
        <w:pStyle w:val="Nadpis5"/>
        <w:rPr>
          <w:noProof/>
        </w:rPr>
      </w:pPr>
      <w:r w:rsidRPr="00E739D3">
        <w:rPr>
          <w:noProof/>
          <w:lang w:eastAsia="cs-CZ"/>
        </w:rPr>
        <mc:AlternateContent>
          <mc:Choice Requires="wps">
            <w:drawing>
              <wp:anchor distT="45720" distB="45720" distL="114300" distR="114300" simplePos="0" relativeHeight="251677184" behindDoc="0" locked="0" layoutInCell="1" allowOverlap="1" wp14:anchorId="6FBD2BEC" wp14:editId="16B6559C">
                <wp:simplePos x="0" y="0"/>
                <wp:positionH relativeFrom="column">
                  <wp:posOffset>-111760</wp:posOffset>
                </wp:positionH>
                <wp:positionV relativeFrom="paragraph">
                  <wp:posOffset>72390</wp:posOffset>
                </wp:positionV>
                <wp:extent cx="3086100" cy="2979420"/>
                <wp:effectExtent l="0" t="0" r="19050" b="11430"/>
                <wp:wrapSquare wrapText="bothSides"/>
                <wp:docPr id="11"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86100" cy="2979420"/>
                        </a:xfrm>
                        <a:prstGeom prst="rect">
                          <a:avLst/>
                        </a:prstGeom>
                        <a:solidFill>
                          <a:srgbClr val="FFFFFF"/>
                        </a:solidFill>
                        <a:ln w="9525">
                          <a:solidFill>
                            <a:schemeClr val="bg1"/>
                          </a:solidFill>
                          <a:miter lim="800000"/>
                          <a:headEnd/>
                          <a:tailEnd/>
                        </a:ln>
                      </wps:spPr>
                      <wps:txbx>
                        <w:txbxContent>
                          <w:p w14:paraId="0F9B13BF" w14:textId="5944B530" w:rsidR="006A7837" w:rsidRDefault="006A7837" w:rsidP="00965B53">
                            <w:pPr>
                              <w:pStyle w:val="Titulek"/>
                            </w:pPr>
                            <w:r w:rsidRPr="005D1933">
                              <w:rPr>
                                <w:noProof/>
                                <w:lang w:eastAsia="cs-CZ"/>
                              </w:rPr>
                              <w:drawing>
                                <wp:inline distT="0" distB="0" distL="0" distR="0" wp14:anchorId="55987215" wp14:editId="37D8141C">
                                  <wp:extent cx="2894330" cy="2358343"/>
                                  <wp:effectExtent l="0" t="0" r="1270" b="4445"/>
                                  <wp:docPr id="13" name="Obrázek 13" descr="C:\Users\Fridrich\Desktop\ValMez geo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Fridrich\Desktop\ValMez geo50.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894330" cy="2358343"/>
                                          </a:xfrm>
                                          <a:prstGeom prst="rect">
                                            <a:avLst/>
                                          </a:prstGeom>
                                          <a:noFill/>
                                          <a:ln>
                                            <a:noFill/>
                                          </a:ln>
                                        </pic:spPr>
                                      </pic:pic>
                                    </a:graphicData>
                                  </a:graphic>
                                </wp:inline>
                              </w:drawing>
                            </w:r>
                          </w:p>
                          <w:p w14:paraId="4B512F5F" w14:textId="1DCA2DD5" w:rsidR="006A7837" w:rsidRDefault="006A7837" w:rsidP="00965B53">
                            <w:pPr>
                              <w:pStyle w:val="Titulek"/>
                            </w:pPr>
                            <w:r>
                              <w:t xml:space="preserve">Obrázek </w:t>
                            </w:r>
                            <w:fldSimple w:instr=" SEQ Obrázek \* ARABIC ">
                              <w:r>
                                <w:rPr>
                                  <w:noProof/>
                                </w:rPr>
                                <w:t>9</w:t>
                              </w:r>
                            </w:fldSimple>
                            <w:r w:rsidRPr="00C10F2B">
                              <w:tab/>
                            </w:r>
                            <w:r>
                              <w:t xml:space="preserve">Geologie, </w:t>
                            </w:r>
                            <w:r w:rsidRPr="00C10F2B">
                              <w:t xml:space="preserve">zdroj </w:t>
                            </w:r>
                            <w:proofErr w:type="gramStart"/>
                            <w:r>
                              <w:t>mapy</w:t>
                            </w:r>
                            <w:proofErr w:type="gramEnd"/>
                            <w:r>
                              <w:t>.</w:t>
                            </w:r>
                            <w:proofErr w:type="gramStart"/>
                            <w:r>
                              <w:t>geology</w:t>
                            </w:r>
                            <w:proofErr w:type="gramEnd"/>
                            <w:r>
                              <w:t>.cz</w:t>
                            </w:r>
                          </w:p>
                          <w:p w14:paraId="04933711" w14:textId="77777777" w:rsidR="006A7837" w:rsidRDefault="006A7837" w:rsidP="00965B53"/>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FBD2BEC" id="_x0000_s1030" type="#_x0000_t202" style="position:absolute;left:0;text-align:left;margin-left:-8.8pt;margin-top:5.7pt;width:243pt;height:234.6pt;z-index:2516771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" strokecolor="white [3212]">
                <v:textbox>
                  <w:txbxContent>
                    <w:p w14:paraId="0F9B13BF" w14:textId="5944B530" w:rsidR="006A7837" w:rsidRDefault="006A7837" w:rsidP="00965B53">
                      <w:pPr>
                        <w:pStyle w:val="Titulek"/>
                      </w:pPr>
                      <w:r w:rsidRPr="005D1933">
                        <w:rPr>
                          <w:noProof/>
                          <w:lang w:eastAsia="cs-CZ"/>
                        </w:rPr>
                        <w:drawing>
                          <wp:inline distT="0" distB="0" distL="0" distR="0" wp14:anchorId="55987215" wp14:editId="37D8141C">
                            <wp:extent cx="2894330" cy="2358343"/>
                            <wp:effectExtent l="0" t="0" r="1270" b="4445"/>
                            <wp:docPr id="13" name="Obrázek 13" descr="C:\Users\Fridrich\Desktop\ValMez geo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Fridrich\Desktop\ValMez geo50.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894330" cy="2358343"/>
                                    </a:xfrm>
                                    <a:prstGeom prst="rect">
                                      <a:avLst/>
                                    </a:prstGeom>
                                    <a:noFill/>
                                    <a:ln>
                                      <a:noFill/>
                                    </a:ln>
                                  </pic:spPr>
                                </pic:pic>
                              </a:graphicData>
                            </a:graphic>
                          </wp:inline>
                        </w:drawing>
                      </w:r>
                    </w:p>
                    <w:p w14:paraId="4B512F5F" w14:textId="1DCA2DD5" w:rsidR="006A7837" w:rsidRDefault="006A7837" w:rsidP="00965B53">
                      <w:pPr>
                        <w:pStyle w:val="Titulek"/>
                      </w:pPr>
                      <w:r>
                        <w:t xml:space="preserve">Obrázek </w:t>
                      </w:r>
                      <w:fldSimple w:instr=" SEQ Obrázek \* ARABIC ">
                        <w:r>
                          <w:rPr>
                            <w:noProof/>
                          </w:rPr>
                          <w:t>9</w:t>
                        </w:r>
                      </w:fldSimple>
                      <w:r w:rsidRPr="00C10F2B">
                        <w:tab/>
                      </w:r>
                      <w:r>
                        <w:t xml:space="preserve">Geologie, </w:t>
                      </w:r>
                      <w:r w:rsidRPr="00C10F2B">
                        <w:t xml:space="preserve">zdroj </w:t>
                      </w:r>
                      <w:proofErr w:type="gramStart"/>
                      <w:r>
                        <w:t>mapy</w:t>
                      </w:r>
                      <w:proofErr w:type="gramEnd"/>
                      <w:r>
                        <w:t>.</w:t>
                      </w:r>
                      <w:proofErr w:type="gramStart"/>
                      <w:r>
                        <w:t>geology</w:t>
                      </w:r>
                      <w:proofErr w:type="gramEnd"/>
                      <w:r>
                        <w:t>.cz</w:t>
                      </w:r>
                    </w:p>
                    <w:p w14:paraId="04933711" w14:textId="77777777" w:rsidR="006A7837" w:rsidRDefault="006A7837" w:rsidP="00965B53"/>
                  </w:txbxContent>
                </v:textbox>
                <w10:wrap type="square"/>
              </v:shape>
            </w:pict>
          </mc:Fallback>
        </mc:AlternateContent>
      </w:r>
      <w:r w:rsidRPr="00E739D3">
        <w:rPr>
          <w:noProof/>
        </w:rPr>
        <w:t>Geomorfologie</w:t>
      </w:r>
    </w:p>
    <w:p w14:paraId="05010C65" w14:textId="2C8CA2E2" w:rsidR="00E739D3" w:rsidRDefault="006350BD" w:rsidP="00965B53">
      <w:pPr>
        <w:rPr>
          <w:noProof/>
        </w:rPr>
      </w:pPr>
      <w:r w:rsidRPr="00E739D3">
        <w:rPr>
          <w:noProof/>
        </w:rPr>
        <w:t xml:space="preserve">Valašské Meziříčí se nachází </w:t>
      </w:r>
      <w:r w:rsidR="00965B53" w:rsidRPr="00E739D3">
        <w:rPr>
          <w:noProof/>
        </w:rPr>
        <w:t xml:space="preserve">v provincii </w:t>
      </w:r>
      <w:r w:rsidR="00E739D3" w:rsidRPr="00E739D3">
        <w:rPr>
          <w:noProof/>
        </w:rPr>
        <w:t>Západní Karpaty</w:t>
      </w:r>
      <w:r w:rsidR="00965B53" w:rsidRPr="00E739D3">
        <w:rPr>
          <w:noProof/>
        </w:rPr>
        <w:t>, subprovincii</w:t>
      </w:r>
      <w:r w:rsidR="00E739D3">
        <w:rPr>
          <w:noProof/>
        </w:rPr>
        <w:t xml:space="preserve"> Vnější Západní Karpaty,</w:t>
      </w:r>
      <w:r w:rsidR="00916F14">
        <w:rPr>
          <w:noProof/>
        </w:rPr>
        <w:t xml:space="preserve"> oblasti Západobeskydské podhůří,</w:t>
      </w:r>
      <w:r w:rsidR="00E739D3">
        <w:rPr>
          <w:noProof/>
        </w:rPr>
        <w:t xml:space="preserve"> celku </w:t>
      </w:r>
      <w:r w:rsidR="00916F14">
        <w:rPr>
          <w:noProof/>
        </w:rPr>
        <w:t>Podbeskydská pahorkatina, okrsek Příborská pahorkatina. Nadmořská výška se pohybuje mezi 220 a 502 m n. m., centrum města leží ve výšce cca 300 m n. m.</w:t>
      </w:r>
    </w:p>
    <w:p w14:paraId="2A518F78" w14:textId="5C7D88B0" w:rsidR="00916F14" w:rsidRDefault="00916F14" w:rsidP="00965B53">
      <w:pPr>
        <w:rPr>
          <w:noProof/>
        </w:rPr>
      </w:pPr>
      <w:r>
        <w:rPr>
          <w:noProof/>
        </w:rPr>
        <w:t xml:space="preserve">Z jihu sousedí Západní Beskydy, dosahující výšky až 1324 m n. m. na Lysé hoře. </w:t>
      </w:r>
      <w:r w:rsidR="0026715D">
        <w:rPr>
          <w:noProof/>
        </w:rPr>
        <w:t>Řeky, které v nich pramení, odtékají do povodí Bečvy nebo do povodí Odry, v obou případech přes Západní Vněkarpatské sníženiny.</w:t>
      </w:r>
    </w:p>
    <w:p w14:paraId="48C2630E" w14:textId="77777777" w:rsidR="00965B53" w:rsidRPr="006350BD" w:rsidRDefault="00965B53" w:rsidP="00965B53">
      <w:pPr>
        <w:pStyle w:val="Nadpis5"/>
        <w:rPr>
          <w:noProof/>
        </w:rPr>
      </w:pPr>
      <w:r w:rsidRPr="006350BD">
        <w:rPr>
          <w:noProof/>
        </w:rPr>
        <w:t>Geologie</w:t>
      </w:r>
    </w:p>
    <w:p w14:paraId="7A93A889" w14:textId="0548459F" w:rsidR="005D1933" w:rsidRDefault="005D1933" w:rsidP="00965B53">
      <w:pPr>
        <w:rPr>
          <w:noProof/>
        </w:rPr>
      </w:pPr>
      <w:r w:rsidRPr="006350BD">
        <w:rPr>
          <w:noProof/>
        </w:rPr>
        <w:t xml:space="preserve">Železniční stanice Valašské Meziříčí leží v lokalitě, náležící k soustavě Český masiv – pokryvné útvary a postvariské magmatity, oblasti kvartér. Pokryv tvoří nivní </w:t>
      </w:r>
      <w:r w:rsidR="006350BD" w:rsidRPr="006350BD">
        <w:rPr>
          <w:noProof/>
        </w:rPr>
        <w:t>sediment (</w:t>
      </w:r>
      <w:r w:rsidR="006350BD">
        <w:rPr>
          <w:noProof/>
        </w:rPr>
        <w:t>5, 6) nezpevněný, na okolních svazích vystupují na p</w:t>
      </w:r>
      <w:r w:rsidR="0026715D">
        <w:rPr>
          <w:noProof/>
        </w:rPr>
        <w:t>o</w:t>
      </w:r>
      <w:r w:rsidR="006350BD">
        <w:rPr>
          <w:noProof/>
        </w:rPr>
        <w:t>vrch pískovce a jílovce (1991) flyšového pásma.</w:t>
      </w:r>
    </w:p>
    <w:p w14:paraId="40A3A473" w14:textId="384E2C8F" w:rsidR="0026715D" w:rsidRPr="006350BD" w:rsidRDefault="0026715D" w:rsidP="00965B53">
      <w:pPr>
        <w:rPr>
          <w:noProof/>
        </w:rPr>
      </w:pPr>
      <w:r>
        <w:rPr>
          <w:noProof/>
        </w:rPr>
        <w:t>Ve stanici ani její blízkosti se nenacházejí sesuvná území.</w:t>
      </w:r>
    </w:p>
    <w:p w14:paraId="28AE35DB" w14:textId="77777777" w:rsidR="00965B53" w:rsidRPr="0026715D" w:rsidRDefault="00965B53" w:rsidP="00965B53">
      <w:pPr>
        <w:pStyle w:val="Nadpis5"/>
        <w:rPr>
          <w:noProof/>
        </w:rPr>
      </w:pPr>
      <w:r w:rsidRPr="0026715D">
        <w:rPr>
          <w:noProof/>
        </w:rPr>
        <w:t>Radon</w:t>
      </w:r>
    </w:p>
    <w:p w14:paraId="3E54E8CD" w14:textId="38F38099" w:rsidR="00965B53" w:rsidRPr="0026715D" w:rsidRDefault="00965B53" w:rsidP="00965B53">
      <w:pPr>
        <w:jc w:val="both"/>
      </w:pPr>
      <w:r w:rsidRPr="0026715D">
        <w:t>Dotčené území leží v oblasti s radonovým indexem 1.</w:t>
      </w:r>
    </w:p>
    <w:p w14:paraId="5A73DCEF" w14:textId="77777777" w:rsidR="00965B53" w:rsidRPr="00226E49" w:rsidRDefault="00965B53" w:rsidP="00965B53">
      <w:pPr>
        <w:pStyle w:val="Nadpis5"/>
        <w:rPr>
          <w:noProof/>
        </w:rPr>
      </w:pPr>
      <w:bookmarkStart w:id="72" w:name="_Toc73974543"/>
      <w:r w:rsidRPr="00226E49">
        <w:rPr>
          <w:noProof/>
        </w:rPr>
        <w:t>Horninové prostředí a přírodní zdroje</w:t>
      </w:r>
      <w:bookmarkEnd w:id="72"/>
    </w:p>
    <w:p w14:paraId="6A84C1EA" w14:textId="46951799" w:rsidR="00226E49" w:rsidRPr="00226E49" w:rsidRDefault="00965B53" w:rsidP="00965B53">
      <w:r w:rsidRPr="00226E49">
        <w:t>Řešené území nezasahuje do žádného chráněného ložiskového území ani ložiska vyhrazených</w:t>
      </w:r>
      <w:r w:rsidR="00226E49" w:rsidRPr="00226E49">
        <w:t xml:space="preserve"> nebo nevyhrazených</w:t>
      </w:r>
      <w:r w:rsidRPr="00226E49">
        <w:t xml:space="preserve"> nerostů.</w:t>
      </w:r>
      <w:r w:rsidR="00226E49" w:rsidRPr="00226E49">
        <w:t xml:space="preserve"> Nejblíže se ve vzdálenosti 900 m jižně nachází dosud netěžené ložisko nevyhrazeného nerostu – štěrku a štěrkopísku z náplavů Vsetínské Bečvy.</w:t>
      </w:r>
    </w:p>
    <w:bookmarkStart w:id="73" w:name="_Toc73974548"/>
    <w:bookmarkStart w:id="74" w:name="_Toc110514653"/>
    <w:bookmarkStart w:id="75" w:name="_Toc124945973"/>
    <w:p w14:paraId="68487FDB" w14:textId="6FFC940F" w:rsidR="00965B53" w:rsidRPr="005B1660" w:rsidRDefault="00EE5532" w:rsidP="00965B53">
      <w:pPr>
        <w:pStyle w:val="Nadpis2"/>
        <w:rPr>
          <w:noProof/>
        </w:rPr>
      </w:pPr>
      <w:r w:rsidRPr="00321EAE">
        <w:rPr>
          <w:noProof/>
          <w:highlight w:val="yellow"/>
          <w:lang w:eastAsia="cs-CZ"/>
        </w:rPr>
        <mc:AlternateContent>
          <mc:Choice Requires="wps">
            <w:drawing>
              <wp:anchor distT="45720" distB="45720" distL="114300" distR="114300" simplePos="0" relativeHeight="251679232" behindDoc="0" locked="0" layoutInCell="1" allowOverlap="1" wp14:anchorId="705A4973" wp14:editId="6E57A8B5">
                <wp:simplePos x="0" y="0"/>
                <wp:positionH relativeFrom="column">
                  <wp:posOffset>-96520</wp:posOffset>
                </wp:positionH>
                <wp:positionV relativeFrom="paragraph">
                  <wp:posOffset>57150</wp:posOffset>
                </wp:positionV>
                <wp:extent cx="3093720" cy="3200400"/>
                <wp:effectExtent l="0" t="0" r="11430" b="19050"/>
                <wp:wrapSquare wrapText="bothSides"/>
                <wp:docPr id="36"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93720" cy="3200400"/>
                        </a:xfrm>
                        <a:prstGeom prst="rect">
                          <a:avLst/>
                        </a:prstGeom>
                        <a:solidFill>
                          <a:srgbClr val="FFFFFF"/>
                        </a:solidFill>
                        <a:ln w="9525">
                          <a:solidFill>
                            <a:schemeClr val="bg1"/>
                          </a:solidFill>
                          <a:miter lim="800000"/>
                          <a:headEnd/>
                          <a:tailEnd/>
                        </a:ln>
                      </wps:spPr>
                      <wps:txbx>
                        <w:txbxContent>
                          <w:p w14:paraId="1D9D8631" w14:textId="77777777" w:rsidR="006A7837" w:rsidRDefault="006A7837" w:rsidP="00947E05">
                            <w:pPr>
                              <w:spacing w:after="120"/>
                            </w:pPr>
                            <w:r>
                              <w:rPr>
                                <w:noProof/>
                                <w:lang w:eastAsia="cs-CZ"/>
                              </w:rPr>
                              <w:drawing>
                                <wp:inline distT="0" distB="0" distL="0" distR="0" wp14:anchorId="36C8BD68" wp14:editId="7E612FBD">
                                  <wp:extent cx="2872740" cy="2540095"/>
                                  <wp:effectExtent l="0" t="0" r="3810" b="0"/>
                                  <wp:docPr id="24" name="Obráze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ValMez pamatky2.jpg"/>
                                          <pic:cNvPicPr/>
                                        </pic:nvPicPr>
                                        <pic:blipFill>
                                          <a:blip r:embed="rId32">
                                            <a:extLst>
                                              <a:ext uri="{28A0092B-C50C-407E-A947-70E740481C1C}">
                                                <a14:useLocalDpi xmlns:a14="http://schemas.microsoft.com/office/drawing/2010/main" val="0"/>
                                              </a:ext>
                                            </a:extLst>
                                          </a:blip>
                                          <a:stretch>
                                            <a:fillRect/>
                                          </a:stretch>
                                        </pic:blipFill>
                                        <pic:spPr>
                                          <a:xfrm>
                                            <a:off x="0" y="0"/>
                                            <a:ext cx="2888217" cy="2553780"/>
                                          </a:xfrm>
                                          <a:prstGeom prst="rect">
                                            <a:avLst/>
                                          </a:prstGeom>
                                        </pic:spPr>
                                      </pic:pic>
                                    </a:graphicData>
                                  </a:graphic>
                                </wp:inline>
                              </w:drawing>
                            </w:r>
                          </w:p>
                          <w:p w14:paraId="3F31BE39" w14:textId="1539B0D1" w:rsidR="006A7837" w:rsidRPr="00F42BB2" w:rsidRDefault="006A7837" w:rsidP="00947E05">
                            <w:pPr>
                              <w:pStyle w:val="Nadpis5"/>
                              <w:keepNext w:val="0"/>
                              <w:keepLines w:val="0"/>
                              <w:numPr>
                                <w:ilvl w:val="0"/>
                                <w:numId w:val="0"/>
                              </w:numPr>
                              <w:spacing w:after="120"/>
                              <w:rPr>
                                <w:noProof/>
                              </w:rPr>
                            </w:pPr>
                            <w:r w:rsidRPr="00F42BB2">
                              <w:t xml:space="preserve">Obrázek </w:t>
                            </w:r>
                            <w:fldSimple w:instr=" SEQ Obrázek \* ARABIC ">
                              <w:r>
                                <w:rPr>
                                  <w:noProof/>
                                </w:rPr>
                                <w:t>10</w:t>
                              </w:r>
                            </w:fldSimple>
                            <w:r w:rsidRPr="00F42BB2">
                              <w:tab/>
                              <w:t>Kulturní památky nejbl</w:t>
                            </w:r>
                            <w:r>
                              <w:t>ižší</w:t>
                            </w:r>
                            <w:r w:rsidRPr="00F42BB2">
                              <w:t xml:space="preserve"> stavbě, zdroj Národní památkový ústav, Zájmy památkové péče</w:t>
                            </w:r>
                          </w:p>
                          <w:p w14:paraId="725B61ED" w14:textId="77777777" w:rsidR="006A7837" w:rsidRDefault="006A7837" w:rsidP="00947E05"/>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05A4973" id="_x0000_s1031" type="#_x0000_t202" style="position:absolute;left:0;text-align:left;margin-left:-7.6pt;margin-top:4.5pt;width:243.6pt;height:252pt;z-index:2516792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" strokecolor="white [3212]">
                <v:textbox>
                  <w:txbxContent>
                    <w:p w14:paraId="1D9D8631" w14:textId="77777777" w:rsidR="006A7837" w:rsidRDefault="006A7837" w:rsidP="00947E05">
                      <w:pPr>
                        <w:spacing w:after="120"/>
                      </w:pPr>
                      <w:r>
                        <w:rPr>
                          <w:noProof/>
                          <w:lang w:eastAsia="cs-CZ"/>
                        </w:rPr>
                        <w:drawing>
                          <wp:inline distT="0" distB="0" distL="0" distR="0" wp14:anchorId="36C8BD68" wp14:editId="7E612FBD">
                            <wp:extent cx="2872740" cy="2540095"/>
                            <wp:effectExtent l="0" t="0" r="3810" b="0"/>
                            <wp:docPr id="24" name="Obráze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ValMez pamatky2.jpg"/>
                                    <pic:cNvPicPr/>
                                  </pic:nvPicPr>
                                  <pic:blipFill>
                                    <a:blip r:embed="rId33">
                                      <a:extLst>
                                        <a:ext uri="{28A0092B-C50C-407E-A947-70E740481C1C}">
                                          <a14:useLocalDpi xmlns:a14="http://schemas.microsoft.com/office/drawing/2010/main" val="0"/>
                                        </a:ext>
                                      </a:extLst>
                                    </a:blip>
                                    <a:stretch>
                                      <a:fillRect/>
                                    </a:stretch>
                                  </pic:blipFill>
                                  <pic:spPr>
                                    <a:xfrm>
                                      <a:off x="0" y="0"/>
                                      <a:ext cx="2888217" cy="2553780"/>
                                    </a:xfrm>
                                    <a:prstGeom prst="rect">
                                      <a:avLst/>
                                    </a:prstGeom>
                                  </pic:spPr>
                                </pic:pic>
                              </a:graphicData>
                            </a:graphic>
                          </wp:inline>
                        </w:drawing>
                      </w:r>
                    </w:p>
                    <w:p w14:paraId="3F31BE39" w14:textId="1539B0D1" w:rsidR="006A7837" w:rsidRPr="00F42BB2" w:rsidRDefault="006A7837" w:rsidP="00947E05">
                      <w:pPr>
                        <w:pStyle w:val="Nadpis5"/>
                        <w:keepNext w:val="0"/>
                        <w:keepLines w:val="0"/>
                        <w:numPr>
                          <w:ilvl w:val="0"/>
                          <w:numId w:val="0"/>
                        </w:numPr>
                        <w:spacing w:after="120"/>
                        <w:rPr>
                          <w:noProof/>
                        </w:rPr>
                      </w:pPr>
                      <w:r w:rsidRPr="00F42BB2">
                        <w:t xml:space="preserve">Obrázek </w:t>
                      </w:r>
                      <w:fldSimple w:instr=" SEQ Obrázek \* ARABIC ">
                        <w:r>
                          <w:rPr>
                            <w:noProof/>
                          </w:rPr>
                          <w:t>10</w:t>
                        </w:r>
                      </w:fldSimple>
                      <w:r w:rsidRPr="00F42BB2">
                        <w:tab/>
                        <w:t>Kulturní památky nejbl</w:t>
                      </w:r>
                      <w:r>
                        <w:t>ižší</w:t>
                      </w:r>
                      <w:r w:rsidRPr="00F42BB2">
                        <w:t xml:space="preserve"> stavbě, zdroj Národní památkový ústav, Zájmy památkové péče</w:t>
                      </w:r>
                    </w:p>
                    <w:p w14:paraId="725B61ED" w14:textId="77777777" w:rsidR="006A7837" w:rsidRDefault="006A7837" w:rsidP="00947E05"/>
                  </w:txbxContent>
                </v:textbox>
                <w10:wrap type="square"/>
              </v:shape>
            </w:pict>
          </mc:Fallback>
        </mc:AlternateContent>
      </w:r>
      <w:r w:rsidR="00965B53" w:rsidRPr="005B1660">
        <w:rPr>
          <w:noProof/>
        </w:rPr>
        <w:t>Území historického a kulturního významu</w:t>
      </w:r>
      <w:bookmarkEnd w:id="73"/>
      <w:bookmarkEnd w:id="74"/>
      <w:bookmarkEnd w:id="75"/>
    </w:p>
    <w:p w14:paraId="4B4B0E4D" w14:textId="04774E1E" w:rsidR="005B1660" w:rsidRDefault="00965B53" w:rsidP="00965B53">
      <w:r w:rsidRPr="005B1660">
        <w:t xml:space="preserve">Centrum města </w:t>
      </w:r>
      <w:r w:rsidR="005B1660" w:rsidRPr="005B1660">
        <w:t>Valašské Meziříčí</w:t>
      </w:r>
      <w:r w:rsidRPr="005B1660">
        <w:t xml:space="preserve"> bylo </w:t>
      </w:r>
      <w:r w:rsidR="005B1660">
        <w:t>vyhlá</w:t>
      </w:r>
      <w:r w:rsidR="00014ED1">
        <w:t>škou Ministerstva kultury ČR č. </w:t>
      </w:r>
      <w:r w:rsidR="005B1660">
        <w:t>476/1992 Sb.</w:t>
      </w:r>
      <w:r w:rsidRPr="005B1660">
        <w:t xml:space="preserve"> vyhlášeno</w:t>
      </w:r>
      <w:r w:rsidR="005B1660">
        <w:t xml:space="preserve"> na městskou památkovou zónu</w:t>
      </w:r>
      <w:r w:rsidR="0010434E">
        <w:t xml:space="preserve"> – tmavě modrá plocha v obrázku</w:t>
      </w:r>
      <w:r w:rsidR="005B1660">
        <w:t xml:space="preserve">. Samostatně jsou pak vyhlášeny kulturní památky </w:t>
      </w:r>
      <w:r w:rsidR="0010434E">
        <w:t xml:space="preserve">zámek Žerotínů, zámek Kinských, </w:t>
      </w:r>
      <w:r w:rsidR="005B1660">
        <w:t>kostel sv.</w:t>
      </w:r>
      <w:r w:rsidR="005B2CAA">
        <w:t> </w:t>
      </w:r>
      <w:r w:rsidR="005B1660">
        <w:t xml:space="preserve">Jakuba Většího, </w:t>
      </w:r>
      <w:r w:rsidR="0010434E" w:rsidRPr="0010434E">
        <w:t>kostel Nejsvětější trojice</w:t>
      </w:r>
      <w:r w:rsidR="00014ED1">
        <w:t xml:space="preserve"> (s </w:t>
      </w:r>
      <w:r w:rsidR="0010434E">
        <w:t>ochranným pásmem – světle modrá plocha v obrázku)</w:t>
      </w:r>
      <w:r w:rsidR="0010434E" w:rsidRPr="0010434E">
        <w:t>, kostel Nanebevzetí Panny Marie</w:t>
      </w:r>
      <w:r w:rsidR="0010434E">
        <w:t>, evangelický kostel, zvonice, 45</w:t>
      </w:r>
      <w:r w:rsidR="005B1660">
        <w:t xml:space="preserve"> měšťanských domů,</w:t>
      </w:r>
      <w:r w:rsidR="0010434E">
        <w:t xml:space="preserve"> dvě vily,</w:t>
      </w:r>
      <w:r w:rsidR="005B1660">
        <w:t xml:space="preserve"> </w:t>
      </w:r>
      <w:r w:rsidR="0010434E">
        <w:t>dvě</w:t>
      </w:r>
      <w:r w:rsidR="005B1660">
        <w:t xml:space="preserve"> hvězdárny</w:t>
      </w:r>
      <w:r w:rsidR="0010434E">
        <w:t>, dvě školy, radnice, pošta a 19 drobných památek (sochy, boží muka…), v obrázku vše vyznačeno modrou kružnicí. Nejblíže trati leží jeden z krucifixů z r. 1771.</w:t>
      </w:r>
    </w:p>
    <w:p w14:paraId="405DF643" w14:textId="2BD051CD" w:rsidR="00965B53" w:rsidRPr="00F42BB2" w:rsidRDefault="00DD0989" w:rsidP="00965B53">
      <w:r w:rsidRPr="00947E05">
        <w:t xml:space="preserve">Ve městě, </w:t>
      </w:r>
      <w:r w:rsidR="00965B53" w:rsidRPr="00947E05">
        <w:t xml:space="preserve">mimo drážní pozemky, je území s archeologickými nálezy </w:t>
      </w:r>
      <w:r w:rsidR="00226E49">
        <w:t>II. </w:t>
      </w:r>
      <w:r w:rsidRPr="00947E05">
        <w:t>kategorie (předpokládané území) – v obrázku fialová</w:t>
      </w:r>
      <w:r w:rsidR="00965B53" w:rsidRPr="00947E05">
        <w:t xml:space="preserve"> šrafa.</w:t>
      </w:r>
    </w:p>
    <w:p w14:paraId="524D4262" w14:textId="1D56C9BF" w:rsidR="00533C75" w:rsidRDefault="00533C75" w:rsidP="00533C75">
      <w:pPr>
        <w:pStyle w:val="Nadpis1"/>
      </w:pPr>
      <w:bookmarkStart w:id="76" w:name="_Toc124945974"/>
      <w:r>
        <w:lastRenderedPageBreak/>
        <w:t xml:space="preserve">Požadavky na zabezpečení budoucího provozu a údržby a dělení nákladů </w:t>
      </w:r>
      <w:r w:rsidR="00675645">
        <w:t>po</w:t>
      </w:r>
      <w:r>
        <w:t>dle druhu majetku</w:t>
      </w:r>
      <w:bookmarkEnd w:id="76"/>
    </w:p>
    <w:p w14:paraId="3B0DA62F" w14:textId="6256D9A2" w:rsidR="00965B53" w:rsidRPr="00F42BB2" w:rsidRDefault="00965B53" w:rsidP="00965B53">
      <w:pPr>
        <w:spacing w:before="240"/>
        <w:rPr>
          <w:noProof/>
        </w:rPr>
      </w:pPr>
      <w:r w:rsidRPr="00F42BB2">
        <w:rPr>
          <w:noProof/>
        </w:rPr>
        <w:t xml:space="preserve">Vybudované drážní objekty zůstanou ve vlastnictví ČR s právem hospodaření SŽ, jejich provoz a správu bude zajišťovat SŽ OŘ </w:t>
      </w:r>
      <w:r>
        <w:rPr>
          <w:noProof/>
        </w:rPr>
        <w:t>Ostrava</w:t>
      </w:r>
      <w:r w:rsidRPr="00F42BB2">
        <w:rPr>
          <w:noProof/>
        </w:rPr>
        <w:t xml:space="preserve"> prostřednictvím:</w:t>
      </w:r>
    </w:p>
    <w:p w14:paraId="054BD9FC" w14:textId="420A5847" w:rsidR="00321EAE" w:rsidRDefault="00321EAE" w:rsidP="001D7C58">
      <w:pPr>
        <w:pStyle w:val="Odstavecseseznamem"/>
        <w:numPr>
          <w:ilvl w:val="0"/>
          <w:numId w:val="7"/>
        </w:numPr>
        <w:spacing w:before="240"/>
        <w:rPr>
          <w:noProof/>
        </w:rPr>
      </w:pPr>
      <w:r>
        <w:rPr>
          <w:noProof/>
        </w:rPr>
        <w:t>Úseku techniky;</w:t>
      </w:r>
    </w:p>
    <w:p w14:paraId="21E97B2E" w14:textId="4FF911D8" w:rsidR="00321EAE" w:rsidRDefault="00321EAE" w:rsidP="001D7C58">
      <w:pPr>
        <w:pStyle w:val="Odstavecseseznamem"/>
        <w:numPr>
          <w:ilvl w:val="0"/>
          <w:numId w:val="7"/>
        </w:numPr>
        <w:spacing w:before="240"/>
        <w:rPr>
          <w:noProof/>
        </w:rPr>
      </w:pPr>
      <w:r>
        <w:rPr>
          <w:noProof/>
        </w:rPr>
        <w:t>Úseku obchodních a správních činností, vč. o</w:t>
      </w:r>
      <w:r w:rsidRPr="00F42BB2">
        <w:rPr>
          <w:noProof/>
        </w:rPr>
        <w:t>dbor</w:t>
      </w:r>
      <w:r>
        <w:rPr>
          <w:noProof/>
        </w:rPr>
        <w:t>u</w:t>
      </w:r>
      <w:r w:rsidRPr="00F42BB2">
        <w:rPr>
          <w:noProof/>
        </w:rPr>
        <w:t xml:space="preserve"> obchodních činností</w:t>
      </w:r>
      <w:r>
        <w:rPr>
          <w:noProof/>
        </w:rPr>
        <w:t>;</w:t>
      </w:r>
    </w:p>
    <w:p w14:paraId="212E65D6" w14:textId="72B817FE" w:rsidR="00321EAE" w:rsidRDefault="00321EAE" w:rsidP="001D7C58">
      <w:pPr>
        <w:pStyle w:val="Odstavecseseznamem"/>
        <w:numPr>
          <w:ilvl w:val="0"/>
          <w:numId w:val="7"/>
        </w:numPr>
        <w:spacing w:before="240"/>
        <w:rPr>
          <w:noProof/>
        </w:rPr>
      </w:pPr>
      <w:r>
        <w:rPr>
          <w:noProof/>
        </w:rPr>
        <w:t>Úseku provozu infrastruktury, vč.</w:t>
      </w:r>
    </w:p>
    <w:p w14:paraId="368B52EB" w14:textId="5744CBD0" w:rsidR="00965B53" w:rsidRDefault="00965B53" w:rsidP="001D7C58">
      <w:pPr>
        <w:pStyle w:val="Odstavecseseznamem"/>
        <w:numPr>
          <w:ilvl w:val="1"/>
          <w:numId w:val="7"/>
        </w:numPr>
        <w:spacing w:before="240"/>
        <w:rPr>
          <w:noProof/>
        </w:rPr>
      </w:pPr>
      <w:r>
        <w:rPr>
          <w:noProof/>
        </w:rPr>
        <w:t>Správy tratí</w:t>
      </w:r>
      <w:r w:rsidR="00321EAE">
        <w:rPr>
          <w:noProof/>
        </w:rPr>
        <w:t xml:space="preserve"> Olomouc;</w:t>
      </w:r>
    </w:p>
    <w:p w14:paraId="6376A643" w14:textId="6B20A405" w:rsidR="00321EAE" w:rsidRDefault="00321EAE" w:rsidP="001D7C58">
      <w:pPr>
        <w:pStyle w:val="Odstavecseseznamem"/>
        <w:numPr>
          <w:ilvl w:val="1"/>
          <w:numId w:val="7"/>
        </w:numPr>
        <w:spacing w:before="240"/>
        <w:rPr>
          <w:noProof/>
        </w:rPr>
      </w:pPr>
      <w:r>
        <w:rPr>
          <w:noProof/>
        </w:rPr>
        <w:t>Správy mostů a tunelů;</w:t>
      </w:r>
    </w:p>
    <w:p w14:paraId="15AD28BA" w14:textId="657E24B9" w:rsidR="00965B53" w:rsidRPr="00F42BB2" w:rsidRDefault="00965B53" w:rsidP="001D7C58">
      <w:pPr>
        <w:pStyle w:val="Odstavecseseznamem"/>
        <w:numPr>
          <w:ilvl w:val="1"/>
          <w:numId w:val="7"/>
        </w:numPr>
        <w:spacing w:before="240"/>
        <w:rPr>
          <w:noProof/>
        </w:rPr>
      </w:pPr>
      <w:r w:rsidRPr="00F42BB2">
        <w:rPr>
          <w:noProof/>
        </w:rPr>
        <w:t>Správy sdělovací a zabezpečovací techniky</w:t>
      </w:r>
      <w:r>
        <w:rPr>
          <w:noProof/>
        </w:rPr>
        <w:t xml:space="preserve"> </w:t>
      </w:r>
      <w:r w:rsidR="00321EAE">
        <w:rPr>
          <w:noProof/>
        </w:rPr>
        <w:t>Olomouc</w:t>
      </w:r>
      <w:r w:rsidRPr="00F42BB2">
        <w:rPr>
          <w:noProof/>
        </w:rPr>
        <w:t>;</w:t>
      </w:r>
    </w:p>
    <w:p w14:paraId="2F001E45" w14:textId="44F2C79A" w:rsidR="00965B53" w:rsidRPr="00F42BB2" w:rsidRDefault="00965B53" w:rsidP="001D7C58">
      <w:pPr>
        <w:pStyle w:val="Odstavecseseznamem"/>
        <w:numPr>
          <w:ilvl w:val="1"/>
          <w:numId w:val="7"/>
        </w:numPr>
        <w:spacing w:before="240"/>
        <w:rPr>
          <w:noProof/>
        </w:rPr>
      </w:pPr>
      <w:r w:rsidRPr="00F42BB2">
        <w:rPr>
          <w:noProof/>
        </w:rPr>
        <w:t>Správy elektrotechniky a energetiky</w:t>
      </w:r>
      <w:r w:rsidR="00321EAE">
        <w:rPr>
          <w:noProof/>
        </w:rPr>
        <w:t xml:space="preserve"> Olomouc</w:t>
      </w:r>
      <w:r w:rsidRPr="00F42BB2">
        <w:rPr>
          <w:noProof/>
        </w:rPr>
        <w:t>;</w:t>
      </w:r>
    </w:p>
    <w:p w14:paraId="32960779" w14:textId="77777777" w:rsidR="00965B53" w:rsidRPr="00F42BB2" w:rsidRDefault="00965B53" w:rsidP="001D7C58">
      <w:pPr>
        <w:pStyle w:val="Odstavecseseznamem"/>
        <w:numPr>
          <w:ilvl w:val="1"/>
          <w:numId w:val="7"/>
        </w:numPr>
        <w:spacing w:before="240"/>
        <w:rPr>
          <w:noProof/>
        </w:rPr>
      </w:pPr>
      <w:r w:rsidRPr="00F42BB2">
        <w:rPr>
          <w:noProof/>
        </w:rPr>
        <w:t>Správy pozemních staveb;</w:t>
      </w:r>
    </w:p>
    <w:p w14:paraId="7F0889FD" w14:textId="77777777" w:rsidR="00321EAE" w:rsidRDefault="00321EAE" w:rsidP="001D7C58">
      <w:pPr>
        <w:pStyle w:val="Odstavecseseznamem"/>
        <w:numPr>
          <w:ilvl w:val="0"/>
          <w:numId w:val="7"/>
        </w:numPr>
        <w:spacing w:before="240"/>
        <w:rPr>
          <w:noProof/>
        </w:rPr>
      </w:pPr>
      <w:r>
        <w:rPr>
          <w:noProof/>
        </w:rPr>
        <w:t>Úseku řízení provozu, vč.</w:t>
      </w:r>
    </w:p>
    <w:p w14:paraId="59031CE4" w14:textId="3A6DAFED" w:rsidR="00321EAE" w:rsidRPr="00F42BB2" w:rsidRDefault="00321EAE" w:rsidP="001D7C58">
      <w:pPr>
        <w:pStyle w:val="Odstavecseseznamem"/>
        <w:numPr>
          <w:ilvl w:val="1"/>
          <w:numId w:val="7"/>
        </w:numPr>
        <w:spacing w:before="240"/>
        <w:rPr>
          <w:noProof/>
        </w:rPr>
      </w:pPr>
      <w:r>
        <w:rPr>
          <w:noProof/>
        </w:rPr>
        <w:t>Provozního obvodu Valašské Meziříčí.</w:t>
      </w:r>
    </w:p>
    <w:p w14:paraId="409ECAB5" w14:textId="6791FB1A" w:rsidR="00321FBC" w:rsidRDefault="00270C3A" w:rsidP="00802F20">
      <w:pPr>
        <w:rPr>
          <w:noProof/>
        </w:rPr>
      </w:pPr>
      <w:r>
        <w:rPr>
          <w:noProof/>
        </w:rPr>
        <w:t>Dotčené objekty</w:t>
      </w:r>
      <w:r w:rsidR="00321FBC">
        <w:rPr>
          <w:noProof/>
        </w:rPr>
        <w:t xml:space="preserve"> inženýrských sítí</w:t>
      </w:r>
      <w:r>
        <w:rPr>
          <w:noProof/>
        </w:rPr>
        <w:t xml:space="preserve"> cizích vlastníků</w:t>
      </w:r>
      <w:r w:rsidR="00321FBC">
        <w:rPr>
          <w:noProof/>
        </w:rPr>
        <w:t xml:space="preserve"> budou během provádění stavby</w:t>
      </w:r>
      <w:r w:rsidR="00950DE8">
        <w:rPr>
          <w:noProof/>
        </w:rPr>
        <w:t xml:space="preserve"> překládány a</w:t>
      </w:r>
      <w:r w:rsidR="00802F20">
        <w:rPr>
          <w:noProof/>
        </w:rPr>
        <w:t> </w:t>
      </w:r>
      <w:r w:rsidR="00321FBC">
        <w:rPr>
          <w:noProof/>
        </w:rPr>
        <w:t>ochráněny, jejich vlastnictví se nezmění.</w:t>
      </w:r>
    </w:p>
    <w:p w14:paraId="665AFBEB" w14:textId="15714EF8" w:rsidR="00851058" w:rsidRDefault="00851058" w:rsidP="00802F20">
      <w:pPr>
        <w:rPr>
          <w:noProof/>
        </w:rPr>
      </w:pPr>
      <w:r>
        <w:rPr>
          <w:noProof/>
        </w:rPr>
        <w:t>Požadavky na finanční zabezpečení budoucího provozu se předpokládají standardní v rámci činností správce železniční infrastruktury.</w:t>
      </w:r>
    </w:p>
    <w:p w14:paraId="351D29FE" w14:textId="45DD48F8" w:rsidR="00533C75" w:rsidRDefault="00500FCC" w:rsidP="00533C75">
      <w:pPr>
        <w:pStyle w:val="Nadpis1"/>
      </w:pPr>
      <w:bookmarkStart w:id="77" w:name="_Toc110514655"/>
      <w:bookmarkStart w:id="78" w:name="_Toc124945975"/>
      <w:r w:rsidRPr="00F42BB2">
        <w:t>Shrnutí hodnocení ekonomické efektivnosti projektu / shrnutí hodnocení výsledků a dopadů projektu</w:t>
      </w:r>
      <w:bookmarkEnd w:id="77"/>
      <w:bookmarkEnd w:id="78"/>
    </w:p>
    <w:p w14:paraId="129F688B" w14:textId="369398E9" w:rsidR="00540E3C" w:rsidRDefault="00540E3C" w:rsidP="00802F20">
      <w:r w:rsidRPr="00540E3C">
        <w:t xml:space="preserve">Ekonomické hodnocení je zpracováno v souladu s „Prováděcími pokyny pro hodnocení efektivnosti projektů dopravní infrastruktury“ (MD 2017) bodem </w:t>
      </w:r>
      <w:proofErr w:type="gramStart"/>
      <w:r w:rsidRPr="00540E3C">
        <w:t>IV.1.d podle</w:t>
      </w:r>
      <w:proofErr w:type="gramEnd"/>
      <w:r w:rsidRPr="00540E3C">
        <w:t xml:space="preserve"> „Rezortní metodiky pro hodnocení ekonomické efektivnosti projektů dopravních staveb“ (dále jen Rezortní metodika), SFDI 10/2017, aktualizované 06/2023. Vzhledem k charakteru a náplni stavby bylo hodnocení provedeno metodou multikriteriální analýzy (dále jen MKA) podle Přílohy č. 3 Rezortní metodiky, pro výpočet finanční efektivnosti byla použita analýza</w:t>
      </w:r>
      <w:r>
        <w:t xml:space="preserve"> přínosů a </w:t>
      </w:r>
      <w:r w:rsidRPr="00540E3C">
        <w:t xml:space="preserve">nákladů (CBA). </w:t>
      </w:r>
      <w:r>
        <w:t>Celé ekonomické hodnocení je doloženo v příloze C, CBA a MKA jsou doloženy v tabulkách MS Excel.</w:t>
      </w:r>
    </w:p>
    <w:p w14:paraId="2460E4B3" w14:textId="5544EA77" w:rsidR="009C6895" w:rsidRPr="005C5618" w:rsidRDefault="009C6895" w:rsidP="009C6895">
      <w:r>
        <w:t xml:space="preserve">Jako podklad pro CBA finanční analýzy byla sestavena varianta bez projektu, v níž jsou stavby a zařízení s vyčerpanou životností postupně obnovovány v letech 2026 až 2054. Příjmy z pronájmů se ve variantě bez projektu mírně liší od projektové varianty vzhledem k rozdílným plochám komerčních prostor. </w:t>
      </w:r>
      <w:r w:rsidRPr="005C5618">
        <w:t xml:space="preserve">Z výsledků ekonomického hodnocení je patrné, že z hlediska finanční analýzy není projekt za daných podmínek efektivně proveditelný čistě z vlastních zdrojů investora – není </w:t>
      </w:r>
      <w:proofErr w:type="spellStart"/>
      <w:r w:rsidRPr="005C5618">
        <w:t>samofinancovatelný</w:t>
      </w:r>
      <w:proofErr w:type="spellEnd"/>
      <w:r w:rsidRPr="005C5618">
        <w:t xml:space="preserve">. Toto dokládá záporná hodnota finanční čisté současné hodnoty (FNPV). </w:t>
      </w:r>
    </w:p>
    <w:p w14:paraId="71F158B5" w14:textId="562C1173" w:rsidR="009C6895" w:rsidRPr="007B4345" w:rsidRDefault="009C6895" w:rsidP="00802F20">
      <w:r w:rsidRPr="007B4345">
        <w:t>Multikriteriální analýza podle Přílohy č. 3 Rezortní metodiky posuzuje splnění vylučovacích hodnocení a bodových hodnocení. Protože stavba obsahuje objekty skupin „nástupiště a přístupové komunikace na ná</w:t>
      </w:r>
      <w:r w:rsidR="00431FA9" w:rsidRPr="007B4345">
        <w:t>stupiště“, „přístřešky“</w:t>
      </w:r>
      <w:r w:rsidRPr="007B4345">
        <w:t xml:space="preserve"> a „informační systém“, hodnotí se </w:t>
      </w:r>
      <w:r w:rsidR="00677715" w:rsidRPr="007B4345">
        <w:t xml:space="preserve">nejprve naplnění vylučovacích a bodových pravidel v těchto skupinách a poté společně. Vylučovací pravidlo </w:t>
      </w:r>
      <w:r w:rsidR="008A261A" w:rsidRPr="007B4345">
        <w:t xml:space="preserve">zejména </w:t>
      </w:r>
      <w:r w:rsidR="00677715" w:rsidRPr="007B4345">
        <w:t>posuzuje, zda je poměr započitatelných nákladů k celkovým stavebním nákladům vyšší než 75 % a projekt toto pravidlo plní, poměr dosahuje 7</w:t>
      </w:r>
      <w:r w:rsidR="00431FA9" w:rsidRPr="007B4345">
        <w:t>5,</w:t>
      </w:r>
      <w:r w:rsidR="007B4345" w:rsidRPr="007B4345">
        <w:t>87</w:t>
      </w:r>
      <w:r w:rsidR="00431FA9" w:rsidRPr="007B4345">
        <w:t> </w:t>
      </w:r>
      <w:r w:rsidR="00677715" w:rsidRPr="007B4345">
        <w:t xml:space="preserve">%. Bodová pravidla se zabývají finanční náročnosti koncepce technického řešení, celospolečenským významem realizovaných opatření, provozními a bezpečnostními aspekty. </w:t>
      </w:r>
      <w:r w:rsidR="00677715" w:rsidRPr="007B4345">
        <w:lastRenderedPageBreak/>
        <w:t>I toto pravidlo projekt plní, především díky silné frekvenci cestujících, úspornému technickému návrhu a zajištění plné bezbariérové přístupnosti</w:t>
      </w:r>
      <w:r w:rsidR="00201726" w:rsidRPr="007B4345">
        <w:t xml:space="preserve">, přičemž dosažená hodnota </w:t>
      </w:r>
      <w:r w:rsidR="00431FA9" w:rsidRPr="007B4345">
        <w:t>6,5</w:t>
      </w:r>
      <w:r w:rsidR="00201726" w:rsidRPr="007B4345">
        <w:t xml:space="preserve"> bodu přesahuje minimální požadovanou hranici 4,5 bodu.</w:t>
      </w:r>
    </w:p>
    <w:p w14:paraId="38B5DC9B" w14:textId="3C7C6DB9" w:rsidR="009C6895" w:rsidRPr="007B4345" w:rsidRDefault="009C6895" w:rsidP="009C6895">
      <w:pPr>
        <w:pStyle w:val="Titulek"/>
        <w:keepNext/>
      </w:pPr>
      <w:bookmarkStart w:id="79" w:name="_Ref64012959"/>
      <w:bookmarkStart w:id="80" w:name="_Toc125652276"/>
      <w:r w:rsidRPr="007B4345">
        <w:t xml:space="preserve">Tabulka </w:t>
      </w:r>
      <w:fldSimple w:instr=" SEQ Tabulka \* ARABIC ">
        <w:r w:rsidR="00371436" w:rsidRPr="007B4345">
          <w:rPr>
            <w:noProof/>
          </w:rPr>
          <w:t>13</w:t>
        </w:r>
      </w:fldSimple>
      <w:bookmarkEnd w:id="79"/>
      <w:r w:rsidRPr="007B4345">
        <w:t xml:space="preserve"> </w:t>
      </w:r>
      <w:r w:rsidR="00201726" w:rsidRPr="007B4345">
        <w:tab/>
      </w:r>
      <w:r w:rsidRPr="007B4345">
        <w:t>Souhrn výsledků ekonomického hodnocení</w:t>
      </w:r>
      <w:bookmarkEnd w:id="80"/>
    </w:p>
    <w:tbl>
      <w:tblPr>
        <w:tblStyle w:val="Mkatabulky"/>
        <w:tblW w:w="5000" w:type="pct"/>
        <w:tblLook w:val="04A0" w:firstRow="1" w:lastRow="0" w:firstColumn="1" w:lastColumn="0" w:noHBand="0" w:noVBand="1"/>
      </w:tblPr>
      <w:tblGrid>
        <w:gridCol w:w="2618"/>
        <w:gridCol w:w="797"/>
        <w:gridCol w:w="2629"/>
        <w:gridCol w:w="2630"/>
      </w:tblGrid>
      <w:tr w:rsidR="009C6895" w:rsidRPr="007B4345" w14:paraId="2E11C704" w14:textId="77777777" w:rsidTr="009C6895">
        <w:trPr>
          <w:cnfStyle w:val="100000000000" w:firstRow="1" w:lastRow="0" w:firstColumn="0" w:lastColumn="0" w:oddVBand="0" w:evenVBand="0" w:oddHBand="0" w:evenHBand="0" w:firstRowFirstColumn="0" w:firstRowLastColumn="0" w:lastRowFirstColumn="0" w:lastRowLastColumn="0"/>
          <w:trHeight w:val="125"/>
        </w:trPr>
        <w:tc>
          <w:tcPr>
            <w:cnfStyle w:val="001000000000" w:firstRow="0" w:lastRow="0" w:firstColumn="1" w:lastColumn="0" w:oddVBand="0" w:evenVBand="0" w:oddHBand="0" w:evenHBand="0" w:firstRowFirstColumn="0" w:firstRowLastColumn="0" w:lastRowFirstColumn="0" w:lastRowLastColumn="0"/>
            <w:tcW w:w="1183" w:type="pct"/>
          </w:tcPr>
          <w:p w14:paraId="33DCEC4B" w14:textId="77777777" w:rsidR="009C6895" w:rsidRPr="007B4345" w:rsidRDefault="009C6895" w:rsidP="009C6895">
            <w:pPr>
              <w:tabs>
                <w:tab w:val="left" w:pos="1046"/>
              </w:tabs>
            </w:pPr>
            <w:r w:rsidRPr="007B4345">
              <w:t>Ukazatel</w:t>
            </w:r>
          </w:p>
        </w:tc>
        <w:tc>
          <w:tcPr>
            <w:tcW w:w="568" w:type="pct"/>
          </w:tcPr>
          <w:p w14:paraId="3D61C5C0" w14:textId="77777777" w:rsidR="009C6895" w:rsidRPr="007B4345" w:rsidRDefault="009C6895" w:rsidP="009C6895">
            <w:pPr>
              <w:jc w:val="center"/>
              <w:cnfStyle w:val="100000000000" w:firstRow="1" w:lastRow="0" w:firstColumn="0" w:lastColumn="0" w:oddVBand="0" w:evenVBand="0" w:oddHBand="0" w:evenHBand="0" w:firstRowFirstColumn="0" w:firstRowLastColumn="0" w:lastRowFirstColumn="0" w:lastRowLastColumn="0"/>
            </w:pPr>
            <w:r w:rsidRPr="007B4345">
              <w:t>Zkratka</w:t>
            </w:r>
          </w:p>
        </w:tc>
        <w:tc>
          <w:tcPr>
            <w:tcW w:w="1624" w:type="pct"/>
          </w:tcPr>
          <w:p w14:paraId="6AEC1BAF" w14:textId="77777777" w:rsidR="009C6895" w:rsidRPr="007B4345" w:rsidRDefault="009C6895" w:rsidP="009C6895">
            <w:pPr>
              <w:jc w:val="center"/>
              <w:cnfStyle w:val="100000000000" w:firstRow="1" w:lastRow="0" w:firstColumn="0" w:lastColumn="0" w:oddVBand="0" w:evenVBand="0" w:oddHBand="0" w:evenHBand="0" w:firstRowFirstColumn="0" w:firstRowLastColumn="0" w:lastRowFirstColumn="0" w:lastRowLastColumn="0"/>
            </w:pPr>
            <w:r w:rsidRPr="007B4345">
              <w:t>Finanční analýza</w:t>
            </w:r>
          </w:p>
        </w:tc>
        <w:tc>
          <w:tcPr>
            <w:tcW w:w="1624" w:type="pct"/>
          </w:tcPr>
          <w:p w14:paraId="7EEEE69B" w14:textId="77777777" w:rsidR="009C6895" w:rsidRPr="007B4345" w:rsidRDefault="009C6895" w:rsidP="009C6895">
            <w:pPr>
              <w:jc w:val="center"/>
              <w:cnfStyle w:val="100000000000" w:firstRow="1" w:lastRow="0" w:firstColumn="0" w:lastColumn="0" w:oddVBand="0" w:evenVBand="0" w:oddHBand="0" w:evenHBand="0" w:firstRowFirstColumn="0" w:firstRowLastColumn="0" w:lastRowFirstColumn="0" w:lastRowLastColumn="0"/>
            </w:pPr>
            <w:r w:rsidRPr="007B4345">
              <w:t>MKA</w:t>
            </w:r>
          </w:p>
        </w:tc>
      </w:tr>
      <w:tr w:rsidR="009C6895" w:rsidRPr="007B4345" w14:paraId="5A4D3B4D" w14:textId="77777777" w:rsidTr="009C6895">
        <w:trPr>
          <w:trHeight w:val="189"/>
        </w:trPr>
        <w:tc>
          <w:tcPr>
            <w:cnfStyle w:val="001000000000" w:firstRow="0" w:lastRow="0" w:firstColumn="1" w:lastColumn="0" w:oddVBand="0" w:evenVBand="0" w:oddHBand="0" w:evenHBand="0" w:firstRowFirstColumn="0" w:firstRowLastColumn="0" w:lastRowFirstColumn="0" w:lastRowLastColumn="0"/>
            <w:tcW w:w="1183" w:type="pct"/>
          </w:tcPr>
          <w:p w14:paraId="7B0C9DEB" w14:textId="7E8ED5F4" w:rsidR="009C6895" w:rsidRPr="007B4345" w:rsidRDefault="008A261A" w:rsidP="008A261A">
            <w:r w:rsidRPr="007B4345">
              <w:t>Finanční vnitřní </w:t>
            </w:r>
            <w:r w:rsidR="009C6895" w:rsidRPr="007B4345">
              <w:t>výnosové</w:t>
            </w:r>
            <w:r w:rsidRPr="007B4345">
              <w:t> </w:t>
            </w:r>
            <w:r w:rsidR="009C6895" w:rsidRPr="007B4345">
              <w:t>procento</w:t>
            </w:r>
          </w:p>
        </w:tc>
        <w:tc>
          <w:tcPr>
            <w:tcW w:w="568" w:type="pct"/>
          </w:tcPr>
          <w:p w14:paraId="2E134CCA" w14:textId="167A5AF9" w:rsidR="009C6895" w:rsidRPr="007B4345" w:rsidRDefault="008A261A" w:rsidP="009C6895">
            <w:pPr>
              <w:jc w:val="center"/>
              <w:cnfStyle w:val="000000000000" w:firstRow="0" w:lastRow="0" w:firstColumn="0" w:lastColumn="0" w:oddVBand="0" w:evenVBand="0" w:oddHBand="0" w:evenHBand="0" w:firstRowFirstColumn="0" w:firstRowLastColumn="0" w:lastRowFirstColumn="0" w:lastRowLastColumn="0"/>
            </w:pPr>
            <w:r w:rsidRPr="007B4345">
              <w:t>F</w:t>
            </w:r>
            <w:r w:rsidR="009C6895" w:rsidRPr="007B4345">
              <w:t>RR</w:t>
            </w:r>
          </w:p>
        </w:tc>
        <w:tc>
          <w:tcPr>
            <w:tcW w:w="1624" w:type="pct"/>
          </w:tcPr>
          <w:p w14:paraId="3575A425" w14:textId="77777777" w:rsidR="009C6895" w:rsidRPr="007B4345" w:rsidRDefault="009C6895" w:rsidP="009C6895">
            <w:pPr>
              <w:jc w:val="center"/>
              <w:cnfStyle w:val="000000000000" w:firstRow="0" w:lastRow="0" w:firstColumn="0" w:lastColumn="0" w:oddVBand="0" w:evenVBand="0" w:oddHBand="0" w:evenHBand="0" w:firstRowFirstColumn="0" w:firstRowLastColumn="0" w:lastRowFirstColumn="0" w:lastRowLastColumn="0"/>
            </w:pPr>
            <w:r w:rsidRPr="007B4345">
              <w:t xml:space="preserve">--- </w:t>
            </w:r>
          </w:p>
        </w:tc>
        <w:tc>
          <w:tcPr>
            <w:tcW w:w="1624" w:type="pct"/>
          </w:tcPr>
          <w:p w14:paraId="7D26F335" w14:textId="77777777" w:rsidR="009C6895" w:rsidRPr="007B4345" w:rsidRDefault="009C6895" w:rsidP="009C6895">
            <w:pPr>
              <w:jc w:val="center"/>
              <w:cnfStyle w:val="000000000000" w:firstRow="0" w:lastRow="0" w:firstColumn="0" w:lastColumn="0" w:oddVBand="0" w:evenVBand="0" w:oddHBand="0" w:evenHBand="0" w:firstRowFirstColumn="0" w:firstRowLastColumn="0" w:lastRowFirstColumn="0" w:lastRowLastColumn="0"/>
            </w:pPr>
            <w:r w:rsidRPr="007B4345">
              <w:t>---</w:t>
            </w:r>
          </w:p>
        </w:tc>
      </w:tr>
      <w:tr w:rsidR="009C6895" w:rsidRPr="007B4345" w14:paraId="06A3EB23" w14:textId="77777777" w:rsidTr="009C6895">
        <w:trPr>
          <w:trHeight w:val="176"/>
        </w:trPr>
        <w:tc>
          <w:tcPr>
            <w:cnfStyle w:val="001000000000" w:firstRow="0" w:lastRow="0" w:firstColumn="1" w:lastColumn="0" w:oddVBand="0" w:evenVBand="0" w:oddHBand="0" w:evenHBand="0" w:firstRowFirstColumn="0" w:firstRowLastColumn="0" w:lastRowFirstColumn="0" w:lastRowLastColumn="0"/>
            <w:tcW w:w="1183" w:type="pct"/>
          </w:tcPr>
          <w:p w14:paraId="5FE8ED56" w14:textId="535AB843" w:rsidR="009C6895" w:rsidRPr="007B4345" w:rsidRDefault="008A261A" w:rsidP="008A261A">
            <w:r w:rsidRPr="007B4345">
              <w:t>Finanční č</w:t>
            </w:r>
            <w:r w:rsidR="009C6895" w:rsidRPr="007B4345">
              <w:t>istá</w:t>
            </w:r>
            <w:r w:rsidRPr="007B4345">
              <w:t> současná </w:t>
            </w:r>
            <w:r w:rsidR="009C6895" w:rsidRPr="007B4345">
              <w:t>hodnota</w:t>
            </w:r>
          </w:p>
        </w:tc>
        <w:tc>
          <w:tcPr>
            <w:tcW w:w="568" w:type="pct"/>
          </w:tcPr>
          <w:p w14:paraId="05E5D975" w14:textId="289C5478" w:rsidR="009C6895" w:rsidRPr="007B4345" w:rsidRDefault="008A261A" w:rsidP="009C6895">
            <w:pPr>
              <w:jc w:val="center"/>
              <w:cnfStyle w:val="000000000000" w:firstRow="0" w:lastRow="0" w:firstColumn="0" w:lastColumn="0" w:oddVBand="0" w:evenVBand="0" w:oddHBand="0" w:evenHBand="0" w:firstRowFirstColumn="0" w:firstRowLastColumn="0" w:lastRowFirstColumn="0" w:lastRowLastColumn="0"/>
            </w:pPr>
            <w:r w:rsidRPr="007B4345">
              <w:t>F</w:t>
            </w:r>
            <w:r w:rsidR="009C6895" w:rsidRPr="007B4345">
              <w:t>NPV</w:t>
            </w:r>
          </w:p>
        </w:tc>
        <w:tc>
          <w:tcPr>
            <w:tcW w:w="1624" w:type="pct"/>
          </w:tcPr>
          <w:p w14:paraId="5DD40F7B" w14:textId="761C783C" w:rsidR="009C6895" w:rsidRPr="007B4345" w:rsidRDefault="009C6895" w:rsidP="007B4345">
            <w:pPr>
              <w:jc w:val="center"/>
              <w:cnfStyle w:val="000000000000" w:firstRow="0" w:lastRow="0" w:firstColumn="0" w:lastColumn="0" w:oddVBand="0" w:evenVBand="0" w:oddHBand="0" w:evenHBand="0" w:firstRowFirstColumn="0" w:firstRowLastColumn="0" w:lastRowFirstColumn="0" w:lastRowLastColumn="0"/>
            </w:pPr>
            <w:r w:rsidRPr="007B4345">
              <w:t>-</w:t>
            </w:r>
            <w:r w:rsidR="007B4345" w:rsidRPr="007B4345">
              <w:t>573 549 405</w:t>
            </w:r>
            <w:r w:rsidRPr="007B4345">
              <w:t xml:space="preserve"> Kč</w:t>
            </w:r>
          </w:p>
        </w:tc>
        <w:tc>
          <w:tcPr>
            <w:tcW w:w="1624" w:type="pct"/>
          </w:tcPr>
          <w:p w14:paraId="2B62C172" w14:textId="77777777" w:rsidR="009C6895" w:rsidRPr="007B4345" w:rsidRDefault="009C6895" w:rsidP="009C6895">
            <w:pPr>
              <w:jc w:val="center"/>
              <w:cnfStyle w:val="000000000000" w:firstRow="0" w:lastRow="0" w:firstColumn="0" w:lastColumn="0" w:oddVBand="0" w:evenVBand="0" w:oddHBand="0" w:evenHBand="0" w:firstRowFirstColumn="0" w:firstRowLastColumn="0" w:lastRowFirstColumn="0" w:lastRowLastColumn="0"/>
            </w:pPr>
            <w:r w:rsidRPr="007B4345">
              <w:t>---</w:t>
            </w:r>
          </w:p>
        </w:tc>
      </w:tr>
      <w:tr w:rsidR="009C6895" w:rsidRPr="005C5618" w14:paraId="50D98488" w14:textId="77777777" w:rsidTr="009C6895">
        <w:trPr>
          <w:trHeight w:val="176"/>
        </w:trPr>
        <w:tc>
          <w:tcPr>
            <w:cnfStyle w:val="001000000000" w:firstRow="0" w:lastRow="0" w:firstColumn="1" w:lastColumn="0" w:oddVBand="0" w:evenVBand="0" w:oddHBand="0" w:evenHBand="0" w:firstRowFirstColumn="0" w:firstRowLastColumn="0" w:lastRowFirstColumn="0" w:lastRowLastColumn="0"/>
            <w:tcW w:w="1183" w:type="pct"/>
          </w:tcPr>
          <w:p w14:paraId="59806472" w14:textId="77777777" w:rsidR="009C6895" w:rsidRPr="007B4345" w:rsidRDefault="009C6895" w:rsidP="009C6895">
            <w:r w:rsidRPr="007B4345">
              <w:t>Počet bodů v MKA</w:t>
            </w:r>
          </w:p>
        </w:tc>
        <w:tc>
          <w:tcPr>
            <w:tcW w:w="568" w:type="pct"/>
          </w:tcPr>
          <w:p w14:paraId="2D9A553D" w14:textId="77777777" w:rsidR="009C6895" w:rsidRPr="007B4345" w:rsidRDefault="009C6895" w:rsidP="009C6895">
            <w:pPr>
              <w:jc w:val="center"/>
              <w:cnfStyle w:val="000000000000" w:firstRow="0" w:lastRow="0" w:firstColumn="0" w:lastColumn="0" w:oddVBand="0" w:evenVBand="0" w:oddHBand="0" w:evenHBand="0" w:firstRowFirstColumn="0" w:firstRowLastColumn="0" w:lastRowFirstColumn="0" w:lastRowLastColumn="0"/>
            </w:pPr>
            <w:r w:rsidRPr="007B4345">
              <w:t>MKA</w:t>
            </w:r>
          </w:p>
        </w:tc>
        <w:tc>
          <w:tcPr>
            <w:tcW w:w="1624" w:type="pct"/>
          </w:tcPr>
          <w:p w14:paraId="14C4C740" w14:textId="77777777" w:rsidR="009C6895" w:rsidRPr="007B4345" w:rsidRDefault="009C6895" w:rsidP="009C6895">
            <w:pPr>
              <w:jc w:val="center"/>
              <w:cnfStyle w:val="000000000000" w:firstRow="0" w:lastRow="0" w:firstColumn="0" w:lastColumn="0" w:oddVBand="0" w:evenVBand="0" w:oddHBand="0" w:evenHBand="0" w:firstRowFirstColumn="0" w:firstRowLastColumn="0" w:lastRowFirstColumn="0" w:lastRowLastColumn="0"/>
            </w:pPr>
            <w:r w:rsidRPr="007B4345">
              <w:t>---</w:t>
            </w:r>
          </w:p>
        </w:tc>
        <w:tc>
          <w:tcPr>
            <w:tcW w:w="1624" w:type="pct"/>
          </w:tcPr>
          <w:p w14:paraId="5C1C9DAB" w14:textId="5AB65DA1" w:rsidR="009C6895" w:rsidRPr="005C5618" w:rsidRDefault="00431FA9" w:rsidP="009C6895">
            <w:pPr>
              <w:jc w:val="center"/>
              <w:cnfStyle w:val="000000000000" w:firstRow="0" w:lastRow="0" w:firstColumn="0" w:lastColumn="0" w:oddVBand="0" w:evenVBand="0" w:oddHBand="0" w:evenHBand="0" w:firstRowFirstColumn="0" w:firstRowLastColumn="0" w:lastRowFirstColumn="0" w:lastRowLastColumn="0"/>
            </w:pPr>
            <w:r w:rsidRPr="007B4345">
              <w:t>6,5</w:t>
            </w:r>
            <w:bookmarkStart w:id="81" w:name="_GoBack"/>
            <w:bookmarkEnd w:id="81"/>
          </w:p>
        </w:tc>
      </w:tr>
    </w:tbl>
    <w:p w14:paraId="43BE4653" w14:textId="77777777" w:rsidR="009C6895" w:rsidRPr="005C5618" w:rsidRDefault="009C6895" w:rsidP="009C6895">
      <w:pPr>
        <w:spacing w:after="0"/>
      </w:pPr>
    </w:p>
    <w:p w14:paraId="6440DF67" w14:textId="2E6E13C5" w:rsidR="009C6895" w:rsidRPr="009C6895" w:rsidRDefault="009C6895" w:rsidP="009C6895">
      <w:r w:rsidRPr="009C6895">
        <w:t xml:space="preserve">U projektu </w:t>
      </w:r>
      <w:r w:rsidR="00201726">
        <w:t xml:space="preserve">tak </w:t>
      </w:r>
      <w:r w:rsidRPr="009C6895">
        <w:t>byla prokázána celospolečenská efektivnost a lze jej doporučit k realizaci.</w:t>
      </w:r>
    </w:p>
    <w:p w14:paraId="5BBBFC8B" w14:textId="3DEBCC56" w:rsidR="00533C75" w:rsidRDefault="00533C75" w:rsidP="00533C75">
      <w:pPr>
        <w:pStyle w:val="Nadpis1"/>
      </w:pPr>
      <w:bookmarkStart w:id="82" w:name="_Toc124945976"/>
      <w:r>
        <w:t>Rozpis nákladů</w:t>
      </w:r>
      <w:bookmarkEnd w:id="82"/>
    </w:p>
    <w:p w14:paraId="3883E53B" w14:textId="46F16FD9" w:rsidR="004E7451" w:rsidRPr="006F02C7" w:rsidRDefault="004E7451" w:rsidP="004E7451">
      <w:r>
        <w:t>Investiční náklady byly stanoveny podle „Sborníku pro oceňování železničních staveb ve stupni studie</w:t>
      </w:r>
      <w:r w:rsidR="00B51C27">
        <w:t>. 202</w:t>
      </w:r>
      <w:r w:rsidR="00431FA9">
        <w:t>3</w:t>
      </w:r>
      <w:r>
        <w:t xml:space="preserve">“. </w:t>
      </w:r>
      <w:r w:rsidRPr="006F02C7">
        <w:t xml:space="preserve">Podkladem pro stanovení investičních nákladů byla </w:t>
      </w:r>
      <w:r w:rsidR="00500FCC" w:rsidRPr="006F02C7">
        <w:t>výkr</w:t>
      </w:r>
      <w:r w:rsidR="00431FA9">
        <w:t>esová část a </w:t>
      </w:r>
      <w:r w:rsidRPr="006F02C7">
        <w:t>doprovodná dokumentace k </w:t>
      </w:r>
      <w:r w:rsidR="008C09C8" w:rsidRPr="006F02C7">
        <w:t>ZP</w:t>
      </w:r>
      <w:r w:rsidRPr="006F02C7">
        <w:t xml:space="preserve">, z </w:t>
      </w:r>
      <w:r w:rsidR="00500FCC" w:rsidRPr="006F02C7">
        <w:t>nichž</w:t>
      </w:r>
      <w:r w:rsidRPr="006F02C7">
        <w:t xml:space="preserve"> byly určeny</w:t>
      </w:r>
      <w:r w:rsidR="005D4D01" w:rsidRPr="006F02C7">
        <w:t xml:space="preserve"> měrné jednotky</w:t>
      </w:r>
      <w:r w:rsidRPr="006F02C7">
        <w:t>. V tabulce je uveden rozpis investičních nákladů ve smíšené </w:t>
      </w:r>
      <w:r w:rsidR="008C09C8" w:rsidRPr="006F02C7">
        <w:t xml:space="preserve">CÚ </w:t>
      </w:r>
      <w:r w:rsidRPr="006F02C7">
        <w:t>let 20</w:t>
      </w:r>
      <w:r w:rsidR="00A8061C" w:rsidRPr="006F02C7">
        <w:t>19</w:t>
      </w:r>
      <w:r w:rsidR="00C914F5" w:rsidRPr="006F02C7">
        <w:t xml:space="preserve"> – 20</w:t>
      </w:r>
      <w:r w:rsidR="00500FCC" w:rsidRPr="006F02C7">
        <w:t>2</w:t>
      </w:r>
      <w:r w:rsidR="008A261A" w:rsidRPr="006F02C7">
        <w:t>9</w:t>
      </w:r>
      <w:r w:rsidR="00D137C1" w:rsidRPr="006F02C7">
        <w:t>, celkové investiční n</w:t>
      </w:r>
      <w:r w:rsidR="00B51C27" w:rsidRPr="006F02C7">
        <w:t>áklady v </w:t>
      </w:r>
      <w:r w:rsidR="00485E45" w:rsidRPr="006F02C7">
        <w:t>CÚ</w:t>
      </w:r>
      <w:r w:rsidR="00B51C27" w:rsidRPr="006F02C7">
        <w:t xml:space="preserve"> roku 202</w:t>
      </w:r>
      <w:r w:rsidR="005B2CAA" w:rsidRPr="006F02C7">
        <w:t>3</w:t>
      </w:r>
      <w:r w:rsidR="00D137C1" w:rsidRPr="006F02C7">
        <w:t xml:space="preserve"> dosahují</w:t>
      </w:r>
      <w:r w:rsidR="003A14E9" w:rsidRPr="006F02C7">
        <w:t xml:space="preserve"> </w:t>
      </w:r>
      <w:r w:rsidR="008D4D9E">
        <w:t>792,318</w:t>
      </w:r>
      <w:r w:rsidR="003A14E9" w:rsidRPr="006F02C7">
        <w:t xml:space="preserve"> </w:t>
      </w:r>
      <w:r w:rsidR="00D137C1" w:rsidRPr="006F02C7">
        <w:t>mil. Kč</w:t>
      </w:r>
      <w:r w:rsidRPr="006F02C7">
        <w:t xml:space="preserve">. </w:t>
      </w:r>
      <w:r w:rsidR="008C09C8" w:rsidRPr="006F02C7">
        <w:t>V</w:t>
      </w:r>
      <w:r w:rsidRPr="006F02C7">
        <w:t xml:space="preserve">ýpočet </w:t>
      </w:r>
      <w:r w:rsidR="006315FD" w:rsidRPr="006F02C7">
        <w:t>je</w:t>
      </w:r>
      <w:r w:rsidRPr="006F02C7">
        <w:t xml:space="preserve"> doložen v</w:t>
      </w:r>
      <w:r w:rsidR="00324AEB" w:rsidRPr="006F02C7">
        <w:t> </w:t>
      </w:r>
      <w:r w:rsidRPr="006F02C7">
        <w:t>příloze</w:t>
      </w:r>
      <w:r w:rsidR="00324AEB" w:rsidRPr="006F02C7">
        <w:t> </w:t>
      </w:r>
      <w:r w:rsidR="00767A51" w:rsidRPr="006F02C7">
        <w:t>H</w:t>
      </w:r>
      <w:r w:rsidRPr="006F02C7">
        <w:t>.</w:t>
      </w:r>
    </w:p>
    <w:p w14:paraId="6A1F9249" w14:textId="1AD583BC" w:rsidR="004E7451" w:rsidRPr="006F02C7" w:rsidRDefault="004E7451" w:rsidP="006315FD">
      <w:pPr>
        <w:pStyle w:val="Titulek"/>
        <w:keepNext/>
        <w:rPr>
          <w:noProof/>
        </w:rPr>
      </w:pPr>
      <w:r w:rsidRPr="006F02C7">
        <w:t xml:space="preserve">Tabulka </w:t>
      </w:r>
      <w:fldSimple w:instr=" SEQ Tabulka \* ARABIC ">
        <w:r w:rsidR="00371436">
          <w:rPr>
            <w:noProof/>
          </w:rPr>
          <w:t>14</w:t>
        </w:r>
      </w:fldSimple>
      <w:r w:rsidRPr="006F02C7">
        <w:rPr>
          <w:noProof/>
        </w:rPr>
        <w:tab/>
        <w:t>Rozpis nákladů</w:t>
      </w:r>
    </w:p>
    <w:tbl>
      <w:tblPr>
        <w:tblStyle w:val="Mkatabulky"/>
        <w:tblW w:w="0" w:type="auto"/>
        <w:tblLook w:val="04A0" w:firstRow="1" w:lastRow="0" w:firstColumn="1" w:lastColumn="0" w:noHBand="0" w:noVBand="1"/>
      </w:tblPr>
      <w:tblGrid>
        <w:gridCol w:w="502"/>
        <w:gridCol w:w="4326"/>
        <w:gridCol w:w="3846"/>
      </w:tblGrid>
      <w:tr w:rsidR="000D6E09" w:rsidRPr="006F02C7" w14:paraId="76054784" w14:textId="77777777" w:rsidTr="00A36EC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2" w:type="dxa"/>
          </w:tcPr>
          <w:p w14:paraId="456876C9" w14:textId="77777777" w:rsidR="000D6E09" w:rsidRPr="006F02C7" w:rsidRDefault="000D6E09" w:rsidP="006315FD">
            <w:pPr>
              <w:keepNext/>
              <w:rPr>
                <w:noProof/>
              </w:rPr>
            </w:pPr>
          </w:p>
        </w:tc>
        <w:tc>
          <w:tcPr>
            <w:tcW w:w="4326" w:type="dxa"/>
          </w:tcPr>
          <w:p w14:paraId="53A1DC67" w14:textId="075C8A48" w:rsidR="000D6E09" w:rsidRPr="006F02C7" w:rsidRDefault="000F281E" w:rsidP="006315FD">
            <w:pPr>
              <w:keepNext/>
              <w:cnfStyle w:val="100000000000" w:firstRow="1" w:lastRow="0" w:firstColumn="0" w:lastColumn="0" w:oddVBand="0" w:evenVBand="0" w:oddHBand="0" w:evenHBand="0" w:firstRowFirstColumn="0" w:firstRowLastColumn="0" w:lastRowFirstColumn="0" w:lastRowLastColumn="0"/>
              <w:rPr>
                <w:noProof/>
              </w:rPr>
            </w:pPr>
            <w:r w:rsidRPr="006F02C7">
              <w:rPr>
                <w:noProof/>
              </w:rPr>
              <w:t>V tis. Kč</w:t>
            </w:r>
          </w:p>
        </w:tc>
        <w:tc>
          <w:tcPr>
            <w:tcW w:w="3846" w:type="dxa"/>
          </w:tcPr>
          <w:p w14:paraId="03913E07" w14:textId="66270920" w:rsidR="000D6E09" w:rsidRPr="006F02C7" w:rsidRDefault="000D6E09" w:rsidP="00161B53">
            <w:pPr>
              <w:keepNext/>
              <w:jc w:val="center"/>
              <w:cnfStyle w:val="100000000000" w:firstRow="1" w:lastRow="0" w:firstColumn="0" w:lastColumn="0" w:oddVBand="0" w:evenVBand="0" w:oddHBand="0" w:evenHBand="0" w:firstRowFirstColumn="0" w:firstRowLastColumn="0" w:lastRowFirstColumn="0" w:lastRowLastColumn="0"/>
              <w:rPr>
                <w:noProof/>
              </w:rPr>
            </w:pPr>
            <w:r w:rsidRPr="006F02C7">
              <w:rPr>
                <w:noProof/>
              </w:rPr>
              <w:t>Celkové náklady projektu</w:t>
            </w:r>
          </w:p>
        </w:tc>
      </w:tr>
      <w:tr w:rsidR="000D6E09" w:rsidRPr="006F02C7" w14:paraId="360C22F1" w14:textId="77777777" w:rsidTr="00A36ECF">
        <w:tc>
          <w:tcPr>
            <w:cnfStyle w:val="001000000000" w:firstRow="0" w:lastRow="0" w:firstColumn="1" w:lastColumn="0" w:oddVBand="0" w:evenVBand="0" w:oddHBand="0" w:evenHBand="0" w:firstRowFirstColumn="0" w:firstRowLastColumn="0" w:lastRowFirstColumn="0" w:lastRowLastColumn="0"/>
            <w:tcW w:w="502" w:type="dxa"/>
          </w:tcPr>
          <w:p w14:paraId="43957CE7" w14:textId="230D4E5C" w:rsidR="000D6E09" w:rsidRPr="006F02C7" w:rsidRDefault="000D6E09" w:rsidP="006315FD">
            <w:pPr>
              <w:keepNext/>
              <w:rPr>
                <w:noProof/>
              </w:rPr>
            </w:pPr>
            <w:r w:rsidRPr="006F02C7">
              <w:rPr>
                <w:noProof/>
              </w:rPr>
              <w:t>1</w:t>
            </w:r>
          </w:p>
        </w:tc>
        <w:tc>
          <w:tcPr>
            <w:tcW w:w="4326" w:type="dxa"/>
          </w:tcPr>
          <w:p w14:paraId="58E57DC3" w14:textId="0B4AC739" w:rsidR="000D6E09" w:rsidRPr="006F02C7" w:rsidRDefault="000D6E09" w:rsidP="006315FD">
            <w:pPr>
              <w:keepNext/>
              <w:cnfStyle w:val="000000000000" w:firstRow="0" w:lastRow="0" w:firstColumn="0" w:lastColumn="0" w:oddVBand="0" w:evenVBand="0" w:oddHBand="0" w:evenHBand="0" w:firstRowFirstColumn="0" w:firstRowLastColumn="0" w:lastRowFirstColumn="0" w:lastRowLastColumn="0"/>
              <w:rPr>
                <w:noProof/>
              </w:rPr>
            </w:pPr>
            <w:r w:rsidRPr="006F02C7">
              <w:rPr>
                <w:noProof/>
              </w:rPr>
              <w:t>Poplatky za plány / stavební projekt</w:t>
            </w:r>
          </w:p>
        </w:tc>
        <w:tc>
          <w:tcPr>
            <w:tcW w:w="3846" w:type="dxa"/>
          </w:tcPr>
          <w:p w14:paraId="7716857E" w14:textId="179AFD35" w:rsidR="000D6E09" w:rsidRPr="006F02C7" w:rsidRDefault="008D4D9E" w:rsidP="00E65DAC">
            <w:pPr>
              <w:keepNext/>
              <w:jc w:val="right"/>
              <w:cnfStyle w:val="000000000000" w:firstRow="0" w:lastRow="0" w:firstColumn="0" w:lastColumn="0" w:oddVBand="0" w:evenVBand="0" w:oddHBand="0" w:evenHBand="0" w:firstRowFirstColumn="0" w:firstRowLastColumn="0" w:lastRowFirstColumn="0" w:lastRowLastColumn="0"/>
              <w:rPr>
                <w:noProof/>
              </w:rPr>
            </w:pPr>
            <w:r>
              <w:rPr>
                <w:noProof/>
              </w:rPr>
              <w:t>63 557</w:t>
            </w:r>
          </w:p>
        </w:tc>
      </w:tr>
      <w:tr w:rsidR="000D6E09" w:rsidRPr="006F02C7" w14:paraId="6DE4CA09" w14:textId="77777777" w:rsidTr="00A36ECF">
        <w:tc>
          <w:tcPr>
            <w:cnfStyle w:val="001000000000" w:firstRow="0" w:lastRow="0" w:firstColumn="1" w:lastColumn="0" w:oddVBand="0" w:evenVBand="0" w:oddHBand="0" w:evenHBand="0" w:firstRowFirstColumn="0" w:firstRowLastColumn="0" w:lastRowFirstColumn="0" w:lastRowLastColumn="0"/>
            <w:tcW w:w="502" w:type="dxa"/>
          </w:tcPr>
          <w:p w14:paraId="0AA54E3F" w14:textId="3AC239E0" w:rsidR="000D6E09" w:rsidRPr="006F02C7" w:rsidRDefault="000D6E09" w:rsidP="006315FD">
            <w:pPr>
              <w:keepNext/>
              <w:rPr>
                <w:noProof/>
              </w:rPr>
            </w:pPr>
            <w:r w:rsidRPr="006F02C7">
              <w:rPr>
                <w:noProof/>
              </w:rPr>
              <w:t>2</w:t>
            </w:r>
          </w:p>
        </w:tc>
        <w:tc>
          <w:tcPr>
            <w:tcW w:w="4326" w:type="dxa"/>
          </w:tcPr>
          <w:p w14:paraId="02B78070" w14:textId="245075A3" w:rsidR="000D6E09" w:rsidRPr="006F02C7" w:rsidRDefault="000D6E09" w:rsidP="006315FD">
            <w:pPr>
              <w:keepNext/>
              <w:cnfStyle w:val="000000000000" w:firstRow="0" w:lastRow="0" w:firstColumn="0" w:lastColumn="0" w:oddVBand="0" w:evenVBand="0" w:oddHBand="0" w:evenHBand="0" w:firstRowFirstColumn="0" w:firstRowLastColumn="0" w:lastRowFirstColumn="0" w:lastRowLastColumn="0"/>
              <w:rPr>
                <w:noProof/>
              </w:rPr>
            </w:pPr>
            <w:r w:rsidRPr="006F02C7">
              <w:rPr>
                <w:noProof/>
              </w:rPr>
              <w:t>Nákup pozemků</w:t>
            </w:r>
          </w:p>
        </w:tc>
        <w:tc>
          <w:tcPr>
            <w:tcW w:w="3846" w:type="dxa"/>
          </w:tcPr>
          <w:p w14:paraId="54C6E8FB" w14:textId="0B7E1BD1" w:rsidR="000D6E09" w:rsidRPr="006F02C7" w:rsidRDefault="00F33583" w:rsidP="00161B53">
            <w:pPr>
              <w:keepNext/>
              <w:jc w:val="right"/>
              <w:cnfStyle w:val="000000000000" w:firstRow="0" w:lastRow="0" w:firstColumn="0" w:lastColumn="0" w:oddVBand="0" w:evenVBand="0" w:oddHBand="0" w:evenHBand="0" w:firstRowFirstColumn="0" w:firstRowLastColumn="0" w:lastRowFirstColumn="0" w:lastRowLastColumn="0"/>
              <w:rPr>
                <w:noProof/>
              </w:rPr>
            </w:pPr>
            <w:r w:rsidRPr="006F02C7">
              <w:rPr>
                <w:noProof/>
              </w:rPr>
              <w:t>175</w:t>
            </w:r>
          </w:p>
        </w:tc>
      </w:tr>
      <w:tr w:rsidR="000D6E09" w:rsidRPr="006F02C7" w14:paraId="17926609" w14:textId="77777777" w:rsidTr="00A36ECF">
        <w:tc>
          <w:tcPr>
            <w:cnfStyle w:val="001000000000" w:firstRow="0" w:lastRow="0" w:firstColumn="1" w:lastColumn="0" w:oddVBand="0" w:evenVBand="0" w:oddHBand="0" w:evenHBand="0" w:firstRowFirstColumn="0" w:firstRowLastColumn="0" w:lastRowFirstColumn="0" w:lastRowLastColumn="0"/>
            <w:tcW w:w="502" w:type="dxa"/>
          </w:tcPr>
          <w:p w14:paraId="7D27BED7" w14:textId="2EAE7406" w:rsidR="000D6E09" w:rsidRPr="006F02C7" w:rsidRDefault="000D6E09" w:rsidP="006315FD">
            <w:pPr>
              <w:keepNext/>
              <w:rPr>
                <w:noProof/>
              </w:rPr>
            </w:pPr>
            <w:r w:rsidRPr="006F02C7">
              <w:rPr>
                <w:noProof/>
              </w:rPr>
              <w:t>3</w:t>
            </w:r>
          </w:p>
        </w:tc>
        <w:tc>
          <w:tcPr>
            <w:tcW w:w="4326" w:type="dxa"/>
          </w:tcPr>
          <w:p w14:paraId="78D13CCE" w14:textId="0ACCC1B7" w:rsidR="000D6E09" w:rsidRPr="006F02C7" w:rsidRDefault="000D6E09" w:rsidP="006315FD">
            <w:pPr>
              <w:keepNext/>
              <w:cnfStyle w:val="000000000000" w:firstRow="0" w:lastRow="0" w:firstColumn="0" w:lastColumn="0" w:oddVBand="0" w:evenVBand="0" w:oddHBand="0" w:evenHBand="0" w:firstRowFirstColumn="0" w:firstRowLastColumn="0" w:lastRowFirstColumn="0" w:lastRowLastColumn="0"/>
              <w:rPr>
                <w:noProof/>
              </w:rPr>
            </w:pPr>
            <w:r w:rsidRPr="006F02C7">
              <w:rPr>
                <w:noProof/>
              </w:rPr>
              <w:t>Výstavba</w:t>
            </w:r>
          </w:p>
        </w:tc>
        <w:tc>
          <w:tcPr>
            <w:tcW w:w="3846" w:type="dxa"/>
          </w:tcPr>
          <w:p w14:paraId="0E16B109" w14:textId="6F7149FB" w:rsidR="000D6E09" w:rsidRPr="006F02C7" w:rsidRDefault="008D4D9E" w:rsidP="00431FA9">
            <w:pPr>
              <w:keepNext/>
              <w:jc w:val="right"/>
              <w:cnfStyle w:val="000000000000" w:firstRow="0" w:lastRow="0" w:firstColumn="0" w:lastColumn="0" w:oddVBand="0" w:evenVBand="0" w:oddHBand="0" w:evenHBand="0" w:firstRowFirstColumn="0" w:firstRowLastColumn="0" w:lastRowFirstColumn="0" w:lastRowLastColumn="0"/>
              <w:rPr>
                <w:noProof/>
              </w:rPr>
            </w:pPr>
            <w:r>
              <w:rPr>
                <w:noProof/>
              </w:rPr>
              <w:t>558 310*</w:t>
            </w:r>
          </w:p>
        </w:tc>
      </w:tr>
      <w:tr w:rsidR="000D6E09" w:rsidRPr="006F02C7" w14:paraId="7F556525" w14:textId="77777777" w:rsidTr="00A36ECF">
        <w:tc>
          <w:tcPr>
            <w:cnfStyle w:val="001000000000" w:firstRow="0" w:lastRow="0" w:firstColumn="1" w:lastColumn="0" w:oddVBand="0" w:evenVBand="0" w:oddHBand="0" w:evenHBand="0" w:firstRowFirstColumn="0" w:firstRowLastColumn="0" w:lastRowFirstColumn="0" w:lastRowLastColumn="0"/>
            <w:tcW w:w="502" w:type="dxa"/>
          </w:tcPr>
          <w:p w14:paraId="666130D9" w14:textId="3C6FF785" w:rsidR="000D6E09" w:rsidRPr="006F02C7" w:rsidRDefault="000D6E09" w:rsidP="006315FD">
            <w:pPr>
              <w:keepNext/>
              <w:rPr>
                <w:noProof/>
              </w:rPr>
            </w:pPr>
            <w:r w:rsidRPr="006F02C7">
              <w:rPr>
                <w:noProof/>
              </w:rPr>
              <w:t>4</w:t>
            </w:r>
          </w:p>
        </w:tc>
        <w:tc>
          <w:tcPr>
            <w:tcW w:w="4326" w:type="dxa"/>
          </w:tcPr>
          <w:p w14:paraId="399BDCE8" w14:textId="47D78188" w:rsidR="000D6E09" w:rsidRPr="006F02C7" w:rsidRDefault="000D6E09" w:rsidP="006315FD">
            <w:pPr>
              <w:keepNext/>
              <w:cnfStyle w:val="000000000000" w:firstRow="0" w:lastRow="0" w:firstColumn="0" w:lastColumn="0" w:oddVBand="0" w:evenVBand="0" w:oddHBand="0" w:evenHBand="0" w:firstRowFirstColumn="0" w:firstRowLastColumn="0" w:lastRowFirstColumn="0" w:lastRowLastColumn="0"/>
              <w:rPr>
                <w:noProof/>
              </w:rPr>
            </w:pPr>
            <w:r w:rsidRPr="006F02C7">
              <w:rPr>
                <w:noProof/>
              </w:rPr>
              <w:t>Technologie</w:t>
            </w:r>
          </w:p>
        </w:tc>
        <w:tc>
          <w:tcPr>
            <w:tcW w:w="3846" w:type="dxa"/>
          </w:tcPr>
          <w:p w14:paraId="2B769596" w14:textId="6369E751" w:rsidR="000D6E09" w:rsidRPr="006F02C7" w:rsidRDefault="00FF57F5" w:rsidP="00161B53">
            <w:pPr>
              <w:keepNext/>
              <w:jc w:val="right"/>
              <w:cnfStyle w:val="000000000000" w:firstRow="0" w:lastRow="0" w:firstColumn="0" w:lastColumn="0" w:oddVBand="0" w:evenVBand="0" w:oddHBand="0" w:evenHBand="0" w:firstRowFirstColumn="0" w:firstRowLastColumn="0" w:lastRowFirstColumn="0" w:lastRowLastColumn="0"/>
              <w:rPr>
                <w:noProof/>
              </w:rPr>
            </w:pPr>
            <w:r>
              <w:rPr>
                <w:noProof/>
              </w:rPr>
              <w:t>95 006</w:t>
            </w:r>
            <w:r w:rsidR="00A36ECF" w:rsidRPr="006F02C7">
              <w:rPr>
                <w:noProof/>
              </w:rPr>
              <w:t>*</w:t>
            </w:r>
          </w:p>
        </w:tc>
      </w:tr>
      <w:tr w:rsidR="0050583B" w:rsidRPr="006F02C7" w14:paraId="493F69B5" w14:textId="77777777" w:rsidTr="00A36ECF">
        <w:tc>
          <w:tcPr>
            <w:cnfStyle w:val="001000000000" w:firstRow="0" w:lastRow="0" w:firstColumn="1" w:lastColumn="0" w:oddVBand="0" w:evenVBand="0" w:oddHBand="0" w:evenHBand="0" w:firstRowFirstColumn="0" w:firstRowLastColumn="0" w:lastRowFirstColumn="0" w:lastRowLastColumn="0"/>
            <w:tcW w:w="502" w:type="dxa"/>
          </w:tcPr>
          <w:p w14:paraId="48CB6749" w14:textId="77777777" w:rsidR="0050583B" w:rsidRPr="006F02C7" w:rsidRDefault="0050583B" w:rsidP="006315FD">
            <w:pPr>
              <w:keepNext/>
              <w:rPr>
                <w:noProof/>
              </w:rPr>
            </w:pPr>
          </w:p>
        </w:tc>
        <w:tc>
          <w:tcPr>
            <w:tcW w:w="4326" w:type="dxa"/>
          </w:tcPr>
          <w:p w14:paraId="3E464099" w14:textId="46BF2EFC" w:rsidR="0050583B" w:rsidRPr="006F02C7" w:rsidRDefault="0050583B" w:rsidP="0050583B">
            <w:pPr>
              <w:keepNext/>
              <w:cnfStyle w:val="000000000000" w:firstRow="0" w:lastRow="0" w:firstColumn="0" w:lastColumn="0" w:oddVBand="0" w:evenVBand="0" w:oddHBand="0" w:evenHBand="0" w:firstRowFirstColumn="0" w:firstRowLastColumn="0" w:lastRowFirstColumn="0" w:lastRowLastColumn="0"/>
              <w:rPr>
                <w:noProof/>
              </w:rPr>
            </w:pPr>
            <w:r w:rsidRPr="006F02C7">
              <w:rPr>
                <w:noProof/>
              </w:rPr>
              <w:t xml:space="preserve">     z toho ITS/telematika</w:t>
            </w:r>
          </w:p>
        </w:tc>
        <w:tc>
          <w:tcPr>
            <w:tcW w:w="3846" w:type="dxa"/>
          </w:tcPr>
          <w:p w14:paraId="282908B2" w14:textId="5F20A22C" w:rsidR="0050583B" w:rsidRPr="006F02C7" w:rsidRDefault="0050583B" w:rsidP="00161B53">
            <w:pPr>
              <w:keepNext/>
              <w:jc w:val="right"/>
              <w:cnfStyle w:val="000000000000" w:firstRow="0" w:lastRow="0" w:firstColumn="0" w:lastColumn="0" w:oddVBand="0" w:evenVBand="0" w:oddHBand="0" w:evenHBand="0" w:firstRowFirstColumn="0" w:firstRowLastColumn="0" w:lastRowFirstColumn="0" w:lastRowLastColumn="0"/>
              <w:rPr>
                <w:noProof/>
              </w:rPr>
            </w:pPr>
          </w:p>
        </w:tc>
      </w:tr>
      <w:tr w:rsidR="000D6E09" w:rsidRPr="006F02C7" w14:paraId="0945682D" w14:textId="77777777" w:rsidTr="00A36ECF">
        <w:tc>
          <w:tcPr>
            <w:cnfStyle w:val="001000000000" w:firstRow="0" w:lastRow="0" w:firstColumn="1" w:lastColumn="0" w:oddVBand="0" w:evenVBand="0" w:oddHBand="0" w:evenHBand="0" w:firstRowFirstColumn="0" w:firstRowLastColumn="0" w:lastRowFirstColumn="0" w:lastRowLastColumn="0"/>
            <w:tcW w:w="502" w:type="dxa"/>
          </w:tcPr>
          <w:p w14:paraId="0A162B7D" w14:textId="527338C8" w:rsidR="000D6E09" w:rsidRPr="006F02C7" w:rsidRDefault="000D6E09" w:rsidP="006315FD">
            <w:pPr>
              <w:keepNext/>
              <w:rPr>
                <w:noProof/>
              </w:rPr>
            </w:pPr>
            <w:r w:rsidRPr="006F02C7">
              <w:rPr>
                <w:noProof/>
              </w:rPr>
              <w:t>5</w:t>
            </w:r>
          </w:p>
        </w:tc>
        <w:tc>
          <w:tcPr>
            <w:tcW w:w="4326" w:type="dxa"/>
          </w:tcPr>
          <w:p w14:paraId="0F8F1562" w14:textId="17A38A58" w:rsidR="000D6E09" w:rsidRPr="006F02C7" w:rsidRDefault="000D6E09" w:rsidP="006315FD">
            <w:pPr>
              <w:keepNext/>
              <w:cnfStyle w:val="000000000000" w:firstRow="0" w:lastRow="0" w:firstColumn="0" w:lastColumn="0" w:oddVBand="0" w:evenVBand="0" w:oddHBand="0" w:evenHBand="0" w:firstRowFirstColumn="0" w:firstRowLastColumn="0" w:lastRowFirstColumn="0" w:lastRowLastColumn="0"/>
              <w:rPr>
                <w:noProof/>
              </w:rPr>
            </w:pPr>
            <w:r w:rsidRPr="006F02C7">
              <w:rPr>
                <w:noProof/>
              </w:rPr>
              <w:t>Nepředvídatelné události</w:t>
            </w:r>
          </w:p>
        </w:tc>
        <w:tc>
          <w:tcPr>
            <w:tcW w:w="3846" w:type="dxa"/>
          </w:tcPr>
          <w:p w14:paraId="7F340233" w14:textId="2791320E" w:rsidR="000D6E09" w:rsidRPr="006F02C7" w:rsidRDefault="008D4D9E" w:rsidP="00161B53">
            <w:pPr>
              <w:keepNext/>
              <w:jc w:val="right"/>
              <w:cnfStyle w:val="000000000000" w:firstRow="0" w:lastRow="0" w:firstColumn="0" w:lastColumn="0" w:oddVBand="0" w:evenVBand="0" w:oddHBand="0" w:evenHBand="0" w:firstRowFirstColumn="0" w:firstRowLastColumn="0" w:lastRowFirstColumn="0" w:lastRowLastColumn="0"/>
              <w:rPr>
                <w:noProof/>
              </w:rPr>
            </w:pPr>
            <w:r>
              <w:rPr>
                <w:noProof/>
              </w:rPr>
              <w:t>65 332</w:t>
            </w:r>
          </w:p>
        </w:tc>
      </w:tr>
      <w:tr w:rsidR="000D6E09" w:rsidRPr="006F02C7" w14:paraId="1E6A3324" w14:textId="77777777" w:rsidTr="00A36ECF">
        <w:tc>
          <w:tcPr>
            <w:cnfStyle w:val="001000000000" w:firstRow="0" w:lastRow="0" w:firstColumn="1" w:lastColumn="0" w:oddVBand="0" w:evenVBand="0" w:oddHBand="0" w:evenHBand="0" w:firstRowFirstColumn="0" w:firstRowLastColumn="0" w:lastRowFirstColumn="0" w:lastRowLastColumn="0"/>
            <w:tcW w:w="502" w:type="dxa"/>
          </w:tcPr>
          <w:p w14:paraId="46BA2D63" w14:textId="2AB06CC2" w:rsidR="000D6E09" w:rsidRPr="006F02C7" w:rsidRDefault="000D6E09" w:rsidP="006315FD">
            <w:pPr>
              <w:keepNext/>
              <w:rPr>
                <w:noProof/>
              </w:rPr>
            </w:pPr>
            <w:r w:rsidRPr="006F02C7">
              <w:rPr>
                <w:noProof/>
              </w:rPr>
              <w:t>6</w:t>
            </w:r>
          </w:p>
        </w:tc>
        <w:tc>
          <w:tcPr>
            <w:tcW w:w="4326" w:type="dxa"/>
          </w:tcPr>
          <w:p w14:paraId="6F6BFACA" w14:textId="09F374BA" w:rsidR="000D6E09" w:rsidRPr="006F02C7" w:rsidRDefault="000D6E09" w:rsidP="006315FD">
            <w:pPr>
              <w:keepNext/>
              <w:cnfStyle w:val="000000000000" w:firstRow="0" w:lastRow="0" w:firstColumn="0" w:lastColumn="0" w:oddVBand="0" w:evenVBand="0" w:oddHBand="0" w:evenHBand="0" w:firstRowFirstColumn="0" w:firstRowLastColumn="0" w:lastRowFirstColumn="0" w:lastRowLastColumn="0"/>
              <w:rPr>
                <w:noProof/>
              </w:rPr>
            </w:pPr>
            <w:r w:rsidRPr="006F02C7">
              <w:rPr>
                <w:noProof/>
              </w:rPr>
              <w:t>Příp. úprava ceny</w:t>
            </w:r>
          </w:p>
        </w:tc>
        <w:tc>
          <w:tcPr>
            <w:tcW w:w="3846" w:type="dxa"/>
          </w:tcPr>
          <w:p w14:paraId="1C8110B2" w14:textId="77777777" w:rsidR="000D6E09" w:rsidRPr="006F02C7" w:rsidRDefault="000D6E09" w:rsidP="00161B53">
            <w:pPr>
              <w:keepNext/>
              <w:jc w:val="right"/>
              <w:cnfStyle w:val="000000000000" w:firstRow="0" w:lastRow="0" w:firstColumn="0" w:lastColumn="0" w:oddVBand="0" w:evenVBand="0" w:oddHBand="0" w:evenHBand="0" w:firstRowFirstColumn="0" w:firstRowLastColumn="0" w:lastRowFirstColumn="0" w:lastRowLastColumn="0"/>
              <w:rPr>
                <w:noProof/>
              </w:rPr>
            </w:pPr>
          </w:p>
        </w:tc>
      </w:tr>
      <w:tr w:rsidR="000D6E09" w:rsidRPr="006F02C7" w14:paraId="0130F9F6" w14:textId="77777777" w:rsidTr="00A36ECF">
        <w:tc>
          <w:tcPr>
            <w:cnfStyle w:val="001000000000" w:firstRow="0" w:lastRow="0" w:firstColumn="1" w:lastColumn="0" w:oddVBand="0" w:evenVBand="0" w:oddHBand="0" w:evenHBand="0" w:firstRowFirstColumn="0" w:firstRowLastColumn="0" w:lastRowFirstColumn="0" w:lastRowLastColumn="0"/>
            <w:tcW w:w="502" w:type="dxa"/>
          </w:tcPr>
          <w:p w14:paraId="17FF6FF1" w14:textId="54705B30" w:rsidR="000D6E09" w:rsidRPr="006F02C7" w:rsidRDefault="000D6E09" w:rsidP="006315FD">
            <w:pPr>
              <w:keepNext/>
              <w:rPr>
                <w:noProof/>
              </w:rPr>
            </w:pPr>
            <w:r w:rsidRPr="006F02C7">
              <w:rPr>
                <w:noProof/>
              </w:rPr>
              <w:t>7</w:t>
            </w:r>
          </w:p>
        </w:tc>
        <w:tc>
          <w:tcPr>
            <w:tcW w:w="4326" w:type="dxa"/>
          </w:tcPr>
          <w:p w14:paraId="3D762EAB" w14:textId="53772B36" w:rsidR="000D6E09" w:rsidRPr="006F02C7" w:rsidRDefault="000D6E09" w:rsidP="006315FD">
            <w:pPr>
              <w:keepNext/>
              <w:cnfStyle w:val="000000000000" w:firstRow="0" w:lastRow="0" w:firstColumn="0" w:lastColumn="0" w:oddVBand="0" w:evenVBand="0" w:oddHBand="0" w:evenHBand="0" w:firstRowFirstColumn="0" w:firstRowLastColumn="0" w:lastRowFirstColumn="0" w:lastRowLastColumn="0"/>
              <w:rPr>
                <w:noProof/>
              </w:rPr>
            </w:pPr>
            <w:r w:rsidRPr="006F02C7">
              <w:rPr>
                <w:noProof/>
              </w:rPr>
              <w:t>Technická pomoc</w:t>
            </w:r>
          </w:p>
        </w:tc>
        <w:tc>
          <w:tcPr>
            <w:tcW w:w="3846" w:type="dxa"/>
          </w:tcPr>
          <w:p w14:paraId="79E92B59" w14:textId="5CD440CA" w:rsidR="000D6E09" w:rsidRPr="006F02C7" w:rsidRDefault="008D4D9E" w:rsidP="0003008D">
            <w:pPr>
              <w:keepNext/>
              <w:jc w:val="right"/>
              <w:cnfStyle w:val="000000000000" w:firstRow="0" w:lastRow="0" w:firstColumn="0" w:lastColumn="0" w:oddVBand="0" w:evenVBand="0" w:oddHBand="0" w:evenHBand="0" w:firstRowFirstColumn="0" w:firstRowLastColumn="0" w:lastRowFirstColumn="0" w:lastRowLastColumn="0"/>
              <w:rPr>
                <w:noProof/>
              </w:rPr>
            </w:pPr>
            <w:r>
              <w:rPr>
                <w:noProof/>
              </w:rPr>
              <w:t>52 662</w:t>
            </w:r>
          </w:p>
        </w:tc>
      </w:tr>
      <w:tr w:rsidR="000D6E09" w:rsidRPr="006F02C7" w14:paraId="0FFA1D3C" w14:textId="77777777" w:rsidTr="00A36ECF">
        <w:tc>
          <w:tcPr>
            <w:cnfStyle w:val="001000000000" w:firstRow="0" w:lastRow="0" w:firstColumn="1" w:lastColumn="0" w:oddVBand="0" w:evenVBand="0" w:oddHBand="0" w:evenHBand="0" w:firstRowFirstColumn="0" w:firstRowLastColumn="0" w:lastRowFirstColumn="0" w:lastRowLastColumn="0"/>
            <w:tcW w:w="502" w:type="dxa"/>
          </w:tcPr>
          <w:p w14:paraId="7589F18A" w14:textId="2AD8F2ED" w:rsidR="000D6E09" w:rsidRPr="006F02C7" w:rsidRDefault="000D6E09" w:rsidP="006315FD">
            <w:pPr>
              <w:keepNext/>
              <w:rPr>
                <w:noProof/>
              </w:rPr>
            </w:pPr>
            <w:r w:rsidRPr="006F02C7">
              <w:rPr>
                <w:noProof/>
              </w:rPr>
              <w:t>8</w:t>
            </w:r>
          </w:p>
        </w:tc>
        <w:tc>
          <w:tcPr>
            <w:tcW w:w="4326" w:type="dxa"/>
          </w:tcPr>
          <w:p w14:paraId="48043065" w14:textId="78EE00F3" w:rsidR="000D6E09" w:rsidRPr="006F02C7" w:rsidRDefault="000D6E09" w:rsidP="006315FD">
            <w:pPr>
              <w:keepNext/>
              <w:cnfStyle w:val="000000000000" w:firstRow="0" w:lastRow="0" w:firstColumn="0" w:lastColumn="0" w:oddVBand="0" w:evenVBand="0" w:oddHBand="0" w:evenHBand="0" w:firstRowFirstColumn="0" w:firstRowLastColumn="0" w:lastRowFirstColumn="0" w:lastRowLastColumn="0"/>
              <w:rPr>
                <w:noProof/>
              </w:rPr>
            </w:pPr>
            <w:r w:rsidRPr="006F02C7">
              <w:rPr>
                <w:noProof/>
              </w:rPr>
              <w:t>Propagace</w:t>
            </w:r>
          </w:p>
        </w:tc>
        <w:tc>
          <w:tcPr>
            <w:tcW w:w="3846" w:type="dxa"/>
          </w:tcPr>
          <w:p w14:paraId="63C176DE" w14:textId="3DC551F5" w:rsidR="000D6E09" w:rsidRPr="006F02C7" w:rsidRDefault="008D4D9E" w:rsidP="00161B53">
            <w:pPr>
              <w:keepNext/>
              <w:jc w:val="right"/>
              <w:cnfStyle w:val="000000000000" w:firstRow="0" w:lastRow="0" w:firstColumn="0" w:lastColumn="0" w:oddVBand="0" w:evenVBand="0" w:oddHBand="0" w:evenHBand="0" w:firstRowFirstColumn="0" w:firstRowLastColumn="0" w:lastRowFirstColumn="0" w:lastRowLastColumn="0"/>
              <w:rPr>
                <w:noProof/>
              </w:rPr>
            </w:pPr>
            <w:r>
              <w:rPr>
                <w:noProof/>
              </w:rPr>
              <w:t>5 851</w:t>
            </w:r>
          </w:p>
        </w:tc>
      </w:tr>
      <w:tr w:rsidR="000D6E09" w:rsidRPr="006F02C7" w14:paraId="719A9C69" w14:textId="77777777" w:rsidTr="00A36ECF">
        <w:tc>
          <w:tcPr>
            <w:cnfStyle w:val="001000000000" w:firstRow="0" w:lastRow="0" w:firstColumn="1" w:lastColumn="0" w:oddVBand="0" w:evenVBand="0" w:oddHBand="0" w:evenHBand="0" w:firstRowFirstColumn="0" w:firstRowLastColumn="0" w:lastRowFirstColumn="0" w:lastRowLastColumn="0"/>
            <w:tcW w:w="502" w:type="dxa"/>
          </w:tcPr>
          <w:p w14:paraId="087002F5" w14:textId="71268D94" w:rsidR="000D6E09" w:rsidRPr="006F02C7" w:rsidRDefault="000D6E09" w:rsidP="006315FD">
            <w:pPr>
              <w:keepNext/>
              <w:rPr>
                <w:noProof/>
              </w:rPr>
            </w:pPr>
            <w:r w:rsidRPr="006F02C7">
              <w:rPr>
                <w:noProof/>
              </w:rPr>
              <w:t>9</w:t>
            </w:r>
          </w:p>
        </w:tc>
        <w:tc>
          <w:tcPr>
            <w:tcW w:w="4326" w:type="dxa"/>
          </w:tcPr>
          <w:p w14:paraId="4C2E198A" w14:textId="22A9F101" w:rsidR="000D6E09" w:rsidRPr="006F02C7" w:rsidRDefault="000D6E09" w:rsidP="006315FD">
            <w:pPr>
              <w:keepNext/>
              <w:cnfStyle w:val="000000000000" w:firstRow="0" w:lastRow="0" w:firstColumn="0" w:lastColumn="0" w:oddVBand="0" w:evenVBand="0" w:oddHBand="0" w:evenHBand="0" w:firstRowFirstColumn="0" w:firstRowLastColumn="0" w:lastRowFirstColumn="0" w:lastRowLastColumn="0"/>
              <w:rPr>
                <w:noProof/>
              </w:rPr>
            </w:pPr>
            <w:r w:rsidRPr="006F02C7">
              <w:rPr>
                <w:noProof/>
              </w:rPr>
              <w:t>Dozor v průběhu výstavby</w:t>
            </w:r>
          </w:p>
        </w:tc>
        <w:tc>
          <w:tcPr>
            <w:tcW w:w="3846" w:type="dxa"/>
          </w:tcPr>
          <w:p w14:paraId="1F96A73D" w14:textId="04C5FD9E" w:rsidR="000D6E09" w:rsidRPr="006F02C7" w:rsidRDefault="008D4D9E" w:rsidP="00161B53">
            <w:pPr>
              <w:keepNext/>
              <w:jc w:val="right"/>
              <w:cnfStyle w:val="000000000000" w:firstRow="0" w:lastRow="0" w:firstColumn="0" w:lastColumn="0" w:oddVBand="0" w:evenVBand="0" w:oddHBand="0" w:evenHBand="0" w:firstRowFirstColumn="0" w:firstRowLastColumn="0" w:lastRowFirstColumn="0" w:lastRowLastColumn="0"/>
              <w:rPr>
                <w:noProof/>
              </w:rPr>
            </w:pPr>
            <w:r>
              <w:rPr>
                <w:noProof/>
              </w:rPr>
              <w:t>4 237</w:t>
            </w:r>
          </w:p>
        </w:tc>
      </w:tr>
      <w:tr w:rsidR="000D6E09" w:rsidRPr="006F02C7" w14:paraId="27317559" w14:textId="77777777" w:rsidTr="00A36ECF">
        <w:tc>
          <w:tcPr>
            <w:cnfStyle w:val="001000000000" w:firstRow="0" w:lastRow="0" w:firstColumn="1" w:lastColumn="0" w:oddVBand="0" w:evenVBand="0" w:oddHBand="0" w:evenHBand="0" w:firstRowFirstColumn="0" w:firstRowLastColumn="0" w:lastRowFirstColumn="0" w:lastRowLastColumn="0"/>
            <w:tcW w:w="502" w:type="dxa"/>
            <w:shd w:val="clear" w:color="auto" w:fill="F2F2F2" w:themeFill="background1" w:themeFillShade="F2"/>
          </w:tcPr>
          <w:p w14:paraId="0BDD7E24" w14:textId="0F916D2F" w:rsidR="000D6E09" w:rsidRPr="006F02C7" w:rsidRDefault="000D6E09" w:rsidP="006315FD">
            <w:pPr>
              <w:keepNext/>
              <w:rPr>
                <w:b/>
                <w:noProof/>
              </w:rPr>
            </w:pPr>
            <w:r w:rsidRPr="006F02C7">
              <w:rPr>
                <w:b/>
                <w:noProof/>
              </w:rPr>
              <w:t>10</w:t>
            </w:r>
          </w:p>
        </w:tc>
        <w:tc>
          <w:tcPr>
            <w:tcW w:w="4326" w:type="dxa"/>
            <w:shd w:val="clear" w:color="auto" w:fill="F2F2F2" w:themeFill="background1" w:themeFillShade="F2"/>
          </w:tcPr>
          <w:p w14:paraId="4B3CD44A" w14:textId="1DEDC195" w:rsidR="000D6E09" w:rsidRPr="006F02C7" w:rsidRDefault="000D6E09" w:rsidP="006315FD">
            <w:pPr>
              <w:keepNext/>
              <w:cnfStyle w:val="000000000000" w:firstRow="0" w:lastRow="0" w:firstColumn="0" w:lastColumn="0" w:oddVBand="0" w:evenVBand="0" w:oddHBand="0" w:evenHBand="0" w:firstRowFirstColumn="0" w:firstRowLastColumn="0" w:lastRowFirstColumn="0" w:lastRowLastColumn="0"/>
              <w:rPr>
                <w:b/>
                <w:noProof/>
              </w:rPr>
            </w:pPr>
            <w:r w:rsidRPr="006F02C7">
              <w:rPr>
                <w:b/>
                <w:noProof/>
              </w:rPr>
              <w:t>Mezisoučet</w:t>
            </w:r>
          </w:p>
        </w:tc>
        <w:tc>
          <w:tcPr>
            <w:tcW w:w="3846" w:type="dxa"/>
            <w:shd w:val="clear" w:color="auto" w:fill="F2F2F2" w:themeFill="background1" w:themeFillShade="F2"/>
          </w:tcPr>
          <w:p w14:paraId="77A8F0F9" w14:textId="3A4BB4F1" w:rsidR="000D6E09" w:rsidRPr="006F02C7" w:rsidRDefault="008D4D9E" w:rsidP="00161B53">
            <w:pPr>
              <w:keepNext/>
              <w:jc w:val="right"/>
              <w:cnfStyle w:val="000000000000" w:firstRow="0" w:lastRow="0" w:firstColumn="0" w:lastColumn="0" w:oddVBand="0" w:evenVBand="0" w:oddHBand="0" w:evenHBand="0" w:firstRowFirstColumn="0" w:firstRowLastColumn="0" w:lastRowFirstColumn="0" w:lastRowLastColumn="0"/>
              <w:rPr>
                <w:b/>
                <w:noProof/>
              </w:rPr>
            </w:pPr>
            <w:r>
              <w:rPr>
                <w:b/>
                <w:noProof/>
              </w:rPr>
              <w:t>845 129</w:t>
            </w:r>
          </w:p>
        </w:tc>
      </w:tr>
      <w:tr w:rsidR="000D6E09" w:rsidRPr="006F02C7" w14:paraId="78D3A606" w14:textId="77777777" w:rsidTr="00A36ECF">
        <w:tc>
          <w:tcPr>
            <w:cnfStyle w:val="001000000000" w:firstRow="0" w:lastRow="0" w:firstColumn="1" w:lastColumn="0" w:oddVBand="0" w:evenVBand="0" w:oddHBand="0" w:evenHBand="0" w:firstRowFirstColumn="0" w:firstRowLastColumn="0" w:lastRowFirstColumn="0" w:lastRowLastColumn="0"/>
            <w:tcW w:w="502" w:type="dxa"/>
          </w:tcPr>
          <w:p w14:paraId="22351BFF" w14:textId="4AA5ECA9" w:rsidR="000D6E09" w:rsidRPr="006F02C7" w:rsidRDefault="000D6E09" w:rsidP="006315FD">
            <w:pPr>
              <w:keepNext/>
              <w:rPr>
                <w:noProof/>
              </w:rPr>
            </w:pPr>
            <w:r w:rsidRPr="006F02C7">
              <w:rPr>
                <w:noProof/>
              </w:rPr>
              <w:t>11</w:t>
            </w:r>
          </w:p>
        </w:tc>
        <w:tc>
          <w:tcPr>
            <w:tcW w:w="4326" w:type="dxa"/>
          </w:tcPr>
          <w:p w14:paraId="6A7FC94B" w14:textId="2CCDBC09" w:rsidR="000D6E09" w:rsidRPr="006F02C7" w:rsidRDefault="000D6E09" w:rsidP="006315FD">
            <w:pPr>
              <w:keepNext/>
              <w:cnfStyle w:val="000000000000" w:firstRow="0" w:lastRow="0" w:firstColumn="0" w:lastColumn="0" w:oddVBand="0" w:evenVBand="0" w:oddHBand="0" w:evenHBand="0" w:firstRowFirstColumn="0" w:firstRowLastColumn="0" w:lastRowFirstColumn="0" w:lastRowLastColumn="0"/>
              <w:rPr>
                <w:noProof/>
              </w:rPr>
            </w:pPr>
            <w:r w:rsidRPr="006F02C7">
              <w:rPr>
                <w:noProof/>
              </w:rPr>
              <w:t>(DPH</w:t>
            </w:r>
            <w:r w:rsidR="00E410E7" w:rsidRPr="006F02C7">
              <w:rPr>
                <w:noProof/>
              </w:rPr>
              <w:t xml:space="preserve"> </w:t>
            </w:r>
            <w:r w:rsidR="00E410E7" w:rsidRPr="006F02C7">
              <w:rPr>
                <w:noProof/>
                <w:vertAlign w:val="superscript"/>
              </w:rPr>
              <w:t>pouze je-li DPH nerefundovatelná</w:t>
            </w:r>
            <w:r w:rsidRPr="006F02C7">
              <w:rPr>
                <w:noProof/>
              </w:rPr>
              <w:t>)</w:t>
            </w:r>
          </w:p>
        </w:tc>
        <w:tc>
          <w:tcPr>
            <w:tcW w:w="3846" w:type="dxa"/>
          </w:tcPr>
          <w:p w14:paraId="435A4346" w14:textId="44F66360" w:rsidR="000D6E09" w:rsidRPr="006F02C7" w:rsidRDefault="000D6E09" w:rsidP="00161B53">
            <w:pPr>
              <w:keepNext/>
              <w:jc w:val="right"/>
              <w:cnfStyle w:val="000000000000" w:firstRow="0" w:lastRow="0" w:firstColumn="0" w:lastColumn="0" w:oddVBand="0" w:evenVBand="0" w:oddHBand="0" w:evenHBand="0" w:firstRowFirstColumn="0" w:firstRowLastColumn="0" w:lastRowFirstColumn="0" w:lastRowLastColumn="0"/>
              <w:rPr>
                <w:noProof/>
              </w:rPr>
            </w:pPr>
          </w:p>
        </w:tc>
      </w:tr>
      <w:tr w:rsidR="000D6E09" w:rsidRPr="006F02C7" w14:paraId="150A4479" w14:textId="77777777" w:rsidTr="00A36ECF">
        <w:tc>
          <w:tcPr>
            <w:cnfStyle w:val="001000000000" w:firstRow="0" w:lastRow="0" w:firstColumn="1" w:lastColumn="0" w:oddVBand="0" w:evenVBand="0" w:oddHBand="0" w:evenHBand="0" w:firstRowFirstColumn="0" w:firstRowLastColumn="0" w:lastRowFirstColumn="0" w:lastRowLastColumn="0"/>
            <w:tcW w:w="502" w:type="dxa"/>
            <w:shd w:val="clear" w:color="auto" w:fill="F2F2F2" w:themeFill="background1" w:themeFillShade="F2"/>
          </w:tcPr>
          <w:p w14:paraId="40D38EA2" w14:textId="65CB3A74" w:rsidR="000D6E09" w:rsidRPr="006F02C7" w:rsidRDefault="000D6E09" w:rsidP="007F121F">
            <w:pPr>
              <w:rPr>
                <w:b/>
                <w:noProof/>
              </w:rPr>
            </w:pPr>
            <w:r w:rsidRPr="006F02C7">
              <w:rPr>
                <w:b/>
                <w:noProof/>
              </w:rPr>
              <w:t>12</w:t>
            </w:r>
          </w:p>
        </w:tc>
        <w:tc>
          <w:tcPr>
            <w:tcW w:w="4326" w:type="dxa"/>
            <w:shd w:val="clear" w:color="auto" w:fill="F2F2F2" w:themeFill="background1" w:themeFillShade="F2"/>
          </w:tcPr>
          <w:p w14:paraId="0F13B01A" w14:textId="1C58C6F2" w:rsidR="000D6E09" w:rsidRPr="006F02C7" w:rsidRDefault="000D6E09" w:rsidP="007F121F">
            <w:pPr>
              <w:cnfStyle w:val="000000000000" w:firstRow="0" w:lastRow="0" w:firstColumn="0" w:lastColumn="0" w:oddVBand="0" w:evenVBand="0" w:oddHBand="0" w:evenHBand="0" w:firstRowFirstColumn="0" w:firstRowLastColumn="0" w:lastRowFirstColumn="0" w:lastRowLastColumn="0"/>
              <w:rPr>
                <w:b/>
                <w:noProof/>
              </w:rPr>
            </w:pPr>
            <w:r w:rsidRPr="006F02C7">
              <w:rPr>
                <w:b/>
                <w:noProof/>
              </w:rPr>
              <w:t>CELKEM</w:t>
            </w:r>
          </w:p>
        </w:tc>
        <w:tc>
          <w:tcPr>
            <w:tcW w:w="3846" w:type="dxa"/>
            <w:shd w:val="clear" w:color="auto" w:fill="F2F2F2" w:themeFill="background1" w:themeFillShade="F2"/>
          </w:tcPr>
          <w:p w14:paraId="0157815C" w14:textId="0C0B47B2" w:rsidR="000D6E09" w:rsidRPr="006F02C7" w:rsidRDefault="008D4D9E" w:rsidP="00161B53">
            <w:pPr>
              <w:jc w:val="right"/>
              <w:cnfStyle w:val="000000000000" w:firstRow="0" w:lastRow="0" w:firstColumn="0" w:lastColumn="0" w:oddVBand="0" w:evenVBand="0" w:oddHBand="0" w:evenHBand="0" w:firstRowFirstColumn="0" w:firstRowLastColumn="0" w:lastRowFirstColumn="0" w:lastRowLastColumn="0"/>
              <w:rPr>
                <w:b/>
                <w:noProof/>
              </w:rPr>
            </w:pPr>
            <w:r>
              <w:rPr>
                <w:b/>
                <w:noProof/>
              </w:rPr>
              <w:t>845 129</w:t>
            </w:r>
          </w:p>
        </w:tc>
      </w:tr>
      <w:tr w:rsidR="00C9677F" w:rsidRPr="00C9677F" w14:paraId="66D42D27" w14:textId="77777777" w:rsidTr="00A36ECF">
        <w:tc>
          <w:tcPr>
            <w:cnfStyle w:val="001000000000" w:firstRow="0" w:lastRow="0" w:firstColumn="1" w:lastColumn="0" w:oddVBand="0" w:evenVBand="0" w:oddHBand="0" w:evenHBand="0" w:firstRowFirstColumn="0" w:firstRowLastColumn="0" w:lastRowFirstColumn="0" w:lastRowLastColumn="0"/>
            <w:tcW w:w="8674" w:type="dxa"/>
            <w:gridSpan w:val="3"/>
            <w:shd w:val="clear" w:color="auto" w:fill="auto"/>
          </w:tcPr>
          <w:p w14:paraId="6A94BAEE" w14:textId="62931FCF" w:rsidR="00A36ECF" w:rsidRPr="00C9677F" w:rsidRDefault="00A36ECF" w:rsidP="00A36ECF">
            <w:pPr>
              <w:rPr>
                <w:noProof/>
              </w:rPr>
            </w:pPr>
            <w:r w:rsidRPr="006F02C7">
              <w:rPr>
                <w:noProof/>
              </w:rPr>
              <w:t xml:space="preserve"> * - zahrnuje náklady na začlenění do JZP</w:t>
            </w:r>
            <w:r w:rsidRPr="00C9677F">
              <w:rPr>
                <w:noProof/>
              </w:rPr>
              <w:t xml:space="preserve"> </w:t>
            </w:r>
          </w:p>
        </w:tc>
      </w:tr>
    </w:tbl>
    <w:p w14:paraId="490B9B3F" w14:textId="08CAE014" w:rsidR="000D6E09" w:rsidRPr="00184410" w:rsidRDefault="000D6E09" w:rsidP="00282C91">
      <w:pPr>
        <w:spacing w:after="0"/>
        <w:rPr>
          <w:noProof/>
        </w:rPr>
      </w:pPr>
    </w:p>
    <w:p w14:paraId="6A030A59" w14:textId="4C600540" w:rsidR="004E7451" w:rsidRDefault="004E7451" w:rsidP="007F121F">
      <w:pPr>
        <w:rPr>
          <w:noProof/>
        </w:rPr>
      </w:pPr>
      <w:r w:rsidRPr="00184410">
        <w:rPr>
          <w:noProof/>
        </w:rPr>
        <w:t>Do celkových investičních nákladů</w:t>
      </w:r>
      <w:r w:rsidR="00D137C1" w:rsidRPr="00184410">
        <w:rPr>
          <w:noProof/>
        </w:rPr>
        <w:t xml:space="preserve"> ve smíšené cenové úrovni</w:t>
      </w:r>
      <w:r w:rsidRPr="00184410">
        <w:rPr>
          <w:noProof/>
        </w:rPr>
        <w:t xml:space="preserve"> je zahrn</w:t>
      </w:r>
      <w:r w:rsidR="003802ED" w:rsidRPr="00184410">
        <w:rPr>
          <w:noProof/>
        </w:rPr>
        <w:t>ut inflační koeficient</w:t>
      </w:r>
      <w:r w:rsidR="001A3A7D">
        <w:rPr>
          <w:noProof/>
        </w:rPr>
        <w:t xml:space="preserve"> </w:t>
      </w:r>
      <w:r w:rsidR="00431FA9">
        <w:rPr>
          <w:noProof/>
        </w:rPr>
        <w:t xml:space="preserve">pro rok 2024 </w:t>
      </w:r>
      <w:r w:rsidR="001A3A7D">
        <w:rPr>
          <w:noProof/>
        </w:rPr>
        <w:t xml:space="preserve">ve výši 2,10 % a </w:t>
      </w:r>
      <w:r w:rsidR="00431FA9" w:rsidRPr="00184410">
        <w:rPr>
          <w:noProof/>
        </w:rPr>
        <w:t>pro</w:t>
      </w:r>
      <w:r w:rsidR="00431FA9">
        <w:rPr>
          <w:noProof/>
        </w:rPr>
        <w:t xml:space="preserve"> následující roky </w:t>
      </w:r>
      <w:r w:rsidR="003802ED" w:rsidRPr="00184410">
        <w:rPr>
          <w:noProof/>
        </w:rPr>
        <w:t>ve výši 2</w:t>
      </w:r>
      <w:r w:rsidRPr="00184410">
        <w:rPr>
          <w:noProof/>
        </w:rPr>
        <w:t>,</w:t>
      </w:r>
      <w:r w:rsidR="003802ED" w:rsidRPr="00184410">
        <w:rPr>
          <w:noProof/>
        </w:rPr>
        <w:t xml:space="preserve">00 % p. a. </w:t>
      </w:r>
      <w:r w:rsidR="001A3A7D">
        <w:rPr>
          <w:noProof/>
        </w:rPr>
        <w:t xml:space="preserve">při předpokládaných letech </w:t>
      </w:r>
      <w:r w:rsidR="003802ED" w:rsidRPr="00184410">
        <w:rPr>
          <w:noProof/>
        </w:rPr>
        <w:t xml:space="preserve">realizace </w:t>
      </w:r>
      <w:r w:rsidR="003802ED" w:rsidRPr="00DC57FC">
        <w:rPr>
          <w:noProof/>
        </w:rPr>
        <w:t>202</w:t>
      </w:r>
      <w:r w:rsidR="00DC57FC" w:rsidRPr="00DC57FC">
        <w:rPr>
          <w:noProof/>
        </w:rPr>
        <w:t>6</w:t>
      </w:r>
      <w:r w:rsidR="00C914F5" w:rsidRPr="00DC57FC">
        <w:rPr>
          <w:noProof/>
        </w:rPr>
        <w:t xml:space="preserve"> – 20</w:t>
      </w:r>
      <w:r w:rsidR="00DC57FC" w:rsidRPr="00DC57FC">
        <w:rPr>
          <w:noProof/>
        </w:rPr>
        <w:t>28</w:t>
      </w:r>
      <w:r w:rsidRPr="00184410">
        <w:rPr>
          <w:noProof/>
        </w:rPr>
        <w:t>.</w:t>
      </w:r>
    </w:p>
    <w:p w14:paraId="6C0E3AEA" w14:textId="173F363F" w:rsidR="00533C75" w:rsidRDefault="00533C75" w:rsidP="00533C75">
      <w:pPr>
        <w:pStyle w:val="Nadpis1"/>
      </w:pPr>
      <w:bookmarkStart w:id="83" w:name="_Toc124945977"/>
      <w:r>
        <w:t>Výčet příloh</w:t>
      </w:r>
      <w:bookmarkEnd w:id="83"/>
    </w:p>
    <w:p w14:paraId="4858B36B" w14:textId="116AA25E" w:rsidR="00533C75" w:rsidRDefault="00533C75" w:rsidP="008C4785">
      <w:pPr>
        <w:ind w:left="992" w:hanging="992"/>
      </w:pPr>
      <w:r>
        <w:t>Příloha A:</w:t>
      </w:r>
      <w:r>
        <w:tab/>
      </w:r>
      <w:r w:rsidR="00682BBA">
        <w:t xml:space="preserve">A 1.001 </w:t>
      </w:r>
      <w:r>
        <w:t>Formuláře VZOR 80 – 83</w:t>
      </w:r>
    </w:p>
    <w:p w14:paraId="02D34106" w14:textId="70B0BEFD" w:rsidR="002169E2" w:rsidRPr="003F4E8F" w:rsidRDefault="00533C75" w:rsidP="008C4785">
      <w:pPr>
        <w:ind w:left="992" w:hanging="992"/>
        <w:rPr>
          <w:i/>
        </w:rPr>
      </w:pPr>
      <w:r w:rsidRPr="003F4E8F">
        <w:rPr>
          <w:i/>
        </w:rPr>
        <w:t>Příloha B:</w:t>
      </w:r>
      <w:r w:rsidRPr="003F4E8F">
        <w:rPr>
          <w:i/>
        </w:rPr>
        <w:tab/>
      </w:r>
      <w:r w:rsidR="002169E2" w:rsidRPr="003F4E8F">
        <w:rPr>
          <w:i/>
        </w:rPr>
        <w:t>Požadavky na inteligentní dopravní systémy (nedokládá se – v kap. 6)</w:t>
      </w:r>
    </w:p>
    <w:p w14:paraId="1795C3C5" w14:textId="67F22710" w:rsidR="00590A22" w:rsidRDefault="002169E2" w:rsidP="008C09C8">
      <w:pPr>
        <w:spacing w:after="120"/>
        <w:ind w:left="993" w:hanging="993"/>
        <w:contextualSpacing/>
      </w:pPr>
      <w:r>
        <w:t xml:space="preserve">Příloha C: </w:t>
      </w:r>
      <w:r>
        <w:tab/>
      </w:r>
      <w:r w:rsidR="005B2E52">
        <w:t xml:space="preserve">C 1.001 </w:t>
      </w:r>
      <w:r w:rsidR="00533C75">
        <w:t>Dokumentace hodnocení ekonomické efektivnosti projektu</w:t>
      </w:r>
      <w:r>
        <w:t xml:space="preserve"> nebo analýzy výsledků a dopadů projektu</w:t>
      </w:r>
    </w:p>
    <w:p w14:paraId="6785AEB7" w14:textId="422D12FF" w:rsidR="00682BBA" w:rsidRDefault="00EB1F2C" w:rsidP="008C4785">
      <w:pPr>
        <w:ind w:left="992" w:hanging="992"/>
        <w:contextualSpacing/>
      </w:pPr>
      <w:r>
        <w:t xml:space="preserve"> </w:t>
      </w:r>
      <w:r>
        <w:tab/>
      </w:r>
      <w:r w:rsidR="00682BBA">
        <w:t>C 1.</w:t>
      </w:r>
      <w:r w:rsidR="005B2E52">
        <w:t>1</w:t>
      </w:r>
      <w:r w:rsidR="00682BBA">
        <w:t xml:space="preserve">01 </w:t>
      </w:r>
      <w:r w:rsidR="003E6656">
        <w:t>CBA</w:t>
      </w:r>
      <w:r w:rsidR="00682BBA">
        <w:t xml:space="preserve"> tabulky (</w:t>
      </w:r>
      <w:proofErr w:type="spellStart"/>
      <w:r w:rsidR="00682BBA">
        <w:t>xls</w:t>
      </w:r>
      <w:proofErr w:type="spellEnd"/>
      <w:r w:rsidR="00682BBA">
        <w:t>)</w:t>
      </w:r>
    </w:p>
    <w:p w14:paraId="7C8E6C82" w14:textId="77EDBBC1" w:rsidR="003E6656" w:rsidRDefault="003E6656" w:rsidP="008C4785">
      <w:pPr>
        <w:ind w:left="992" w:hanging="992"/>
      </w:pPr>
      <w:r>
        <w:tab/>
        <w:t>C 1.102 MKA tabulky (</w:t>
      </w:r>
      <w:proofErr w:type="spellStart"/>
      <w:r>
        <w:t>xls</w:t>
      </w:r>
      <w:proofErr w:type="spellEnd"/>
      <w:r>
        <w:t>)</w:t>
      </w:r>
    </w:p>
    <w:p w14:paraId="0A549573" w14:textId="014608E4" w:rsidR="006E6760" w:rsidRPr="007265F6" w:rsidRDefault="006E6760" w:rsidP="00D8671C">
      <w:pPr>
        <w:ind w:left="993" w:hanging="993"/>
      </w:pPr>
      <w:r w:rsidRPr="007265F6">
        <w:t>Příloha D:</w:t>
      </w:r>
      <w:r w:rsidRPr="007265F6">
        <w:tab/>
        <w:t>Oponentní posudek podle čl. 4.3</w:t>
      </w:r>
    </w:p>
    <w:p w14:paraId="2A3302DC" w14:textId="0CA89FB2" w:rsidR="003D71C6" w:rsidRDefault="00533C75" w:rsidP="00150E8F">
      <w:pPr>
        <w:keepNext/>
        <w:spacing w:after="120"/>
        <w:ind w:left="992" w:hanging="992"/>
        <w:contextualSpacing/>
      </w:pPr>
      <w:r>
        <w:lastRenderedPageBreak/>
        <w:t xml:space="preserve">Příloha </w:t>
      </w:r>
      <w:r w:rsidR="002169E2">
        <w:t>E</w:t>
      </w:r>
      <w:r>
        <w:t>:</w:t>
      </w:r>
      <w:r>
        <w:tab/>
      </w:r>
      <w:r w:rsidR="002169E2">
        <w:t>Situace projektu a o</w:t>
      </w:r>
      <w:r>
        <w:t>rientační výkres</w:t>
      </w:r>
      <w:r w:rsidR="002169E2">
        <w:t xml:space="preserve"> či mapa, případně detailnější mapa, se zakreslením projektu a s vyznačením začátku a konce stavby, ev. další výkresy</w:t>
      </w:r>
    </w:p>
    <w:p w14:paraId="2FDBEC80" w14:textId="32F7DF58" w:rsidR="003D71C6" w:rsidRDefault="00EB1F2C" w:rsidP="008C09C8">
      <w:pPr>
        <w:spacing w:after="120"/>
        <w:ind w:left="993" w:hanging="993"/>
        <w:contextualSpacing/>
      </w:pPr>
      <w:r>
        <w:t xml:space="preserve"> </w:t>
      </w:r>
      <w:r>
        <w:tab/>
      </w:r>
      <w:proofErr w:type="gramStart"/>
      <w:r w:rsidR="002169E2">
        <w:t>E</w:t>
      </w:r>
      <w:r w:rsidR="003D71C6">
        <w:t>.</w:t>
      </w:r>
      <w:r w:rsidR="00FB6DDD">
        <w:t>00</w:t>
      </w:r>
      <w:r w:rsidR="003D71C6">
        <w:t>1</w:t>
      </w:r>
      <w:proofErr w:type="gramEnd"/>
      <w:r w:rsidR="003D71C6">
        <w:t xml:space="preserve"> </w:t>
      </w:r>
      <w:r w:rsidR="00EA1F27">
        <w:t>P</w:t>
      </w:r>
      <w:r w:rsidR="003D71C6">
        <w:t>řehledná situace</w:t>
      </w:r>
    </w:p>
    <w:p w14:paraId="08E14FDB" w14:textId="71367A1D" w:rsidR="00533C75" w:rsidRDefault="00EB1F2C" w:rsidP="008C4785">
      <w:pPr>
        <w:ind w:left="992" w:hanging="992"/>
      </w:pPr>
      <w:r>
        <w:tab/>
      </w:r>
      <w:proofErr w:type="gramStart"/>
      <w:r w:rsidR="002169E2">
        <w:t>E</w:t>
      </w:r>
      <w:r w:rsidR="003D71C6">
        <w:t>.</w:t>
      </w:r>
      <w:r w:rsidR="005B2E52">
        <w:t>10</w:t>
      </w:r>
      <w:r w:rsidR="00D8671C">
        <w:t>1</w:t>
      </w:r>
      <w:proofErr w:type="gramEnd"/>
      <w:r w:rsidR="003D71C6">
        <w:t xml:space="preserve"> </w:t>
      </w:r>
      <w:r w:rsidR="00EA1F27">
        <w:t>Situace</w:t>
      </w:r>
    </w:p>
    <w:p w14:paraId="45D10E9F" w14:textId="4DDAC71F" w:rsidR="00533C75" w:rsidRDefault="002169E2" w:rsidP="008C4785">
      <w:pPr>
        <w:ind w:left="993" w:hanging="993"/>
      </w:pPr>
      <w:r>
        <w:t>Příloha F</w:t>
      </w:r>
      <w:r w:rsidR="00533C75">
        <w:t>:</w:t>
      </w:r>
      <w:r w:rsidR="00533C75">
        <w:tab/>
      </w:r>
      <w:r w:rsidR="005B2E52">
        <w:t xml:space="preserve">F 1.001 </w:t>
      </w:r>
      <w:r w:rsidR="00DA650A">
        <w:t>Doložení současného stavu</w:t>
      </w:r>
      <w:r w:rsidR="00767A51">
        <w:t xml:space="preserve"> a případných výsledků průzkumů</w:t>
      </w:r>
    </w:p>
    <w:p w14:paraId="2940493C" w14:textId="22429BAB" w:rsidR="00DA650A" w:rsidRDefault="002169E2" w:rsidP="008C4785">
      <w:pPr>
        <w:ind w:left="993" w:hanging="993"/>
      </w:pPr>
      <w:r>
        <w:t>Příloha G</w:t>
      </w:r>
      <w:r w:rsidR="00DA650A">
        <w:t>:</w:t>
      </w:r>
      <w:r w:rsidR="00DA650A">
        <w:tab/>
      </w:r>
      <w:r w:rsidR="005B2E52">
        <w:t xml:space="preserve">G 1.001 </w:t>
      </w:r>
      <w:r w:rsidR="00DA650A">
        <w:t>Prohlášení zhotovitele projektové dokumentace akce v aktuálním stupni investorské přípravy</w:t>
      </w:r>
      <w:r w:rsidR="00767A51">
        <w:t xml:space="preserve">, ke kterému je předkládán </w:t>
      </w:r>
      <w:r w:rsidR="00EB1F2C">
        <w:t>ZP</w:t>
      </w:r>
      <w:r w:rsidR="00767A51">
        <w:t xml:space="preserve"> nebo jeho aktualizace, konstatující, že jím nav</w:t>
      </w:r>
      <w:r w:rsidR="00F265A3">
        <w:t>ržené řešení je z technického a </w:t>
      </w:r>
      <w:r w:rsidR="00767A51">
        <w:t xml:space="preserve">ekonomického hlediska nejefektivnější při respektování všech platných právních předpisů a </w:t>
      </w:r>
      <w:proofErr w:type="spellStart"/>
      <w:r w:rsidR="00767A51">
        <w:t>tech</w:t>
      </w:r>
      <w:proofErr w:type="spellEnd"/>
      <w:r w:rsidR="00EB1F2C">
        <w:t>.</w:t>
      </w:r>
      <w:r w:rsidR="00767A51">
        <w:t xml:space="preserve"> norem</w:t>
      </w:r>
    </w:p>
    <w:p w14:paraId="57485948" w14:textId="63190616" w:rsidR="00DA650A" w:rsidRDefault="002169E2" w:rsidP="008C4785">
      <w:pPr>
        <w:ind w:left="993" w:hanging="993"/>
      </w:pPr>
      <w:r>
        <w:t>Příloha H</w:t>
      </w:r>
      <w:r w:rsidR="00DA650A">
        <w:t>:</w:t>
      </w:r>
      <w:r w:rsidR="00DA650A">
        <w:tab/>
      </w:r>
      <w:r w:rsidR="005B2E52">
        <w:t xml:space="preserve">H 1.001 </w:t>
      </w:r>
      <w:r>
        <w:t>Výpočet investičních nákladů projektu pomoci „Sborníku pro oceňování železničních staveb ve stupni studie pr</w:t>
      </w:r>
      <w:r w:rsidR="00F265A3">
        <w:t>oveditelnosti a záměr projektu“</w:t>
      </w:r>
    </w:p>
    <w:p w14:paraId="1FC61675" w14:textId="3765C064" w:rsidR="00DA650A" w:rsidRPr="000449F9" w:rsidRDefault="00DA650A" w:rsidP="008C4785">
      <w:pPr>
        <w:ind w:left="993" w:hanging="993"/>
        <w:rPr>
          <w:i/>
        </w:rPr>
      </w:pPr>
      <w:r w:rsidRPr="000449F9">
        <w:rPr>
          <w:i/>
        </w:rPr>
        <w:t>Příloha I:</w:t>
      </w:r>
      <w:r w:rsidRPr="000449F9">
        <w:rPr>
          <w:i/>
        </w:rPr>
        <w:tab/>
      </w:r>
      <w:r w:rsidR="002169E2" w:rsidRPr="000449F9">
        <w:rPr>
          <w:i/>
        </w:rPr>
        <w:t>Audit bezpečnosti pozemní komunikace (nedokládá se)</w:t>
      </w:r>
    </w:p>
    <w:p w14:paraId="6E9D1DE5" w14:textId="2D5E3623" w:rsidR="00DA650A" w:rsidRPr="000449F9" w:rsidRDefault="00DA650A" w:rsidP="008C4785">
      <w:pPr>
        <w:ind w:left="993" w:hanging="993"/>
        <w:rPr>
          <w:i/>
        </w:rPr>
      </w:pPr>
      <w:r w:rsidRPr="000449F9">
        <w:rPr>
          <w:i/>
        </w:rPr>
        <w:t>Příloha J:</w:t>
      </w:r>
      <w:r w:rsidRPr="000449F9">
        <w:rPr>
          <w:i/>
        </w:rPr>
        <w:tab/>
      </w:r>
      <w:r w:rsidR="002169E2" w:rsidRPr="000449F9">
        <w:rPr>
          <w:i/>
        </w:rPr>
        <w:t>Hodnoticí list investora k</w:t>
      </w:r>
      <w:r w:rsidR="00FB6DDD" w:rsidRPr="000449F9">
        <w:rPr>
          <w:i/>
        </w:rPr>
        <w:t> </w:t>
      </w:r>
      <w:r w:rsidR="002169E2" w:rsidRPr="000449F9">
        <w:rPr>
          <w:i/>
        </w:rPr>
        <w:t>Auditu</w:t>
      </w:r>
      <w:r w:rsidR="00FB6DDD" w:rsidRPr="000449F9">
        <w:rPr>
          <w:i/>
        </w:rPr>
        <w:t xml:space="preserve"> bezpečnosti </w:t>
      </w:r>
      <w:proofErr w:type="spellStart"/>
      <w:r w:rsidR="00FB6DDD" w:rsidRPr="000449F9">
        <w:rPr>
          <w:i/>
        </w:rPr>
        <w:t>poz</w:t>
      </w:r>
      <w:proofErr w:type="spellEnd"/>
      <w:r w:rsidR="00FB6DDD" w:rsidRPr="000449F9">
        <w:rPr>
          <w:i/>
        </w:rPr>
        <w:t>. komunikace</w:t>
      </w:r>
      <w:r w:rsidR="002169E2" w:rsidRPr="000449F9">
        <w:rPr>
          <w:i/>
        </w:rPr>
        <w:t xml:space="preserve"> (nedokládá se)</w:t>
      </w:r>
    </w:p>
    <w:p w14:paraId="265D00DB" w14:textId="7F5FCBFC" w:rsidR="00DA650A" w:rsidRDefault="00DA650A" w:rsidP="008C09C8">
      <w:pPr>
        <w:spacing w:after="120"/>
        <w:ind w:left="993" w:hanging="993"/>
        <w:contextualSpacing/>
      </w:pPr>
      <w:r>
        <w:t>Příloha K:</w:t>
      </w:r>
      <w:r>
        <w:tab/>
        <w:t>Ostatní přílohy</w:t>
      </w:r>
    </w:p>
    <w:p w14:paraId="37FBDDF6" w14:textId="0F75F0CC" w:rsidR="003D71C6" w:rsidRDefault="003D71C6" w:rsidP="008C09C8">
      <w:pPr>
        <w:spacing w:after="120"/>
        <w:ind w:left="993" w:hanging="993"/>
        <w:contextualSpacing/>
      </w:pPr>
      <w:r>
        <w:tab/>
      </w:r>
      <w:proofErr w:type="gramStart"/>
      <w:r>
        <w:t>K</w:t>
      </w:r>
      <w:r w:rsidR="005B2E52">
        <w:t>.1 1</w:t>
      </w:r>
      <w:r>
        <w:t>.</w:t>
      </w:r>
      <w:r w:rsidR="005B2E52">
        <w:t>001</w:t>
      </w:r>
      <w:proofErr w:type="gramEnd"/>
      <w:r w:rsidR="005B2E52">
        <w:t xml:space="preserve"> Záznamy z jednání s municipalitou, vyjádření objednatelů dopravy</w:t>
      </w:r>
    </w:p>
    <w:p w14:paraId="50B4FAAA" w14:textId="2B683610" w:rsidR="005B2E52" w:rsidRDefault="005B2E52" w:rsidP="008C09C8">
      <w:pPr>
        <w:spacing w:after="120"/>
        <w:ind w:left="993" w:hanging="993"/>
        <w:contextualSpacing/>
      </w:pPr>
      <w:r>
        <w:tab/>
      </w:r>
      <w:proofErr w:type="gramStart"/>
      <w:r>
        <w:t>K.2 1.001</w:t>
      </w:r>
      <w:proofErr w:type="gramEnd"/>
      <w:r>
        <w:t xml:space="preserve"> Tabelární přehled nákladů (prostory SŽ) – stávající stav</w:t>
      </w:r>
    </w:p>
    <w:p w14:paraId="312B4D2E" w14:textId="77777777" w:rsidR="005B2E52" w:rsidRDefault="005B2E52" w:rsidP="008C09C8">
      <w:pPr>
        <w:spacing w:after="120"/>
        <w:ind w:left="993" w:hanging="993"/>
        <w:contextualSpacing/>
      </w:pPr>
      <w:r>
        <w:t xml:space="preserve"> </w:t>
      </w:r>
      <w:r>
        <w:tab/>
      </w:r>
      <w:proofErr w:type="gramStart"/>
      <w:r>
        <w:t>K.3 1.001</w:t>
      </w:r>
      <w:proofErr w:type="gramEnd"/>
      <w:r>
        <w:t xml:space="preserve"> Tabelární přehled procentního využití budovy - stávající stav</w:t>
      </w:r>
    </w:p>
    <w:p w14:paraId="63ACC5BC" w14:textId="12B3634A" w:rsidR="005B2E52" w:rsidRDefault="005B2E52" w:rsidP="008C09C8">
      <w:pPr>
        <w:spacing w:after="120"/>
        <w:ind w:left="993" w:hanging="993"/>
        <w:contextualSpacing/>
      </w:pPr>
      <w:r>
        <w:t xml:space="preserve"> </w:t>
      </w:r>
      <w:r>
        <w:tab/>
      </w:r>
      <w:proofErr w:type="gramStart"/>
      <w:r>
        <w:t>K.4 1.001</w:t>
      </w:r>
      <w:proofErr w:type="gramEnd"/>
      <w:r>
        <w:t xml:space="preserve"> Tabelární přehled nákladů - navrhovaný stav</w:t>
      </w:r>
      <w:r>
        <w:tab/>
      </w:r>
      <w:r>
        <w:tab/>
      </w:r>
    </w:p>
    <w:p w14:paraId="762AA7FE" w14:textId="5A2BCDD4" w:rsidR="005B2E52" w:rsidRDefault="005B2E52" w:rsidP="008C09C8">
      <w:pPr>
        <w:spacing w:after="120"/>
        <w:ind w:left="993" w:hanging="993"/>
        <w:contextualSpacing/>
      </w:pPr>
      <w:r>
        <w:t xml:space="preserve"> </w:t>
      </w:r>
      <w:r>
        <w:tab/>
      </w:r>
      <w:proofErr w:type="gramStart"/>
      <w:r>
        <w:t>K.5 1.001</w:t>
      </w:r>
      <w:proofErr w:type="gramEnd"/>
      <w:r>
        <w:t xml:space="preserve"> Tabelární přehled procentního využití budovy - navrhovaný stav</w:t>
      </w:r>
    </w:p>
    <w:p w14:paraId="7F7A93A1" w14:textId="1F6B27D7" w:rsidR="008C4785" w:rsidRDefault="00EB1F2C" w:rsidP="008C4785">
      <w:pPr>
        <w:spacing w:after="0"/>
        <w:ind w:left="992" w:hanging="992"/>
      </w:pPr>
      <w:r>
        <w:t xml:space="preserve"> </w:t>
      </w:r>
      <w:r>
        <w:tab/>
      </w:r>
      <w:proofErr w:type="gramStart"/>
      <w:r w:rsidR="005B2E52">
        <w:t>K.6 1.001</w:t>
      </w:r>
      <w:proofErr w:type="gramEnd"/>
      <w:r w:rsidR="005B2E52">
        <w:t xml:space="preserve"> Tabulka objektů (mosty, propustky, nadjezdy, zdi)</w:t>
      </w:r>
    </w:p>
    <w:p w14:paraId="6CE41408" w14:textId="173D9E8E" w:rsidR="00D8671C" w:rsidRDefault="00D8671C" w:rsidP="008C4785">
      <w:pPr>
        <w:spacing w:after="0"/>
        <w:ind w:left="992" w:hanging="992"/>
      </w:pPr>
      <w:r>
        <w:tab/>
      </w:r>
      <w:proofErr w:type="gramStart"/>
      <w:r>
        <w:t>K.7.1.001</w:t>
      </w:r>
      <w:proofErr w:type="gramEnd"/>
      <w:r>
        <w:t xml:space="preserve"> Kapacitní údaje stavby</w:t>
      </w:r>
    </w:p>
    <w:p w14:paraId="214CCA8A" w14:textId="481B92D6" w:rsidR="00D8671C" w:rsidRDefault="00D8671C" w:rsidP="008C4785">
      <w:pPr>
        <w:spacing w:after="0"/>
        <w:ind w:left="992" w:hanging="992"/>
      </w:pPr>
      <w:r>
        <w:tab/>
      </w:r>
      <w:proofErr w:type="gramStart"/>
      <w:r>
        <w:t>K.8.1.001</w:t>
      </w:r>
      <w:proofErr w:type="gramEnd"/>
      <w:r>
        <w:t xml:space="preserve"> Doprovodná dokumentace. Zpráva</w:t>
      </w:r>
    </w:p>
    <w:p w14:paraId="64DD0683" w14:textId="6ABFC299" w:rsidR="00D346FD" w:rsidRDefault="00D346FD" w:rsidP="008C4785">
      <w:pPr>
        <w:spacing w:after="0"/>
        <w:ind w:left="992" w:hanging="992"/>
      </w:pPr>
      <w:r>
        <w:tab/>
      </w:r>
      <w:proofErr w:type="gramStart"/>
      <w:r>
        <w:t>K.8.1.002</w:t>
      </w:r>
      <w:proofErr w:type="gramEnd"/>
      <w:r>
        <w:t xml:space="preserve"> Doprovodná dokumentace. Plán obsazení kolejí</w:t>
      </w:r>
    </w:p>
    <w:p w14:paraId="0CEB88F4" w14:textId="5D73AA2B" w:rsidR="00D8671C" w:rsidRDefault="00D8671C" w:rsidP="008C4785">
      <w:pPr>
        <w:spacing w:after="0"/>
        <w:ind w:left="992" w:hanging="992"/>
      </w:pPr>
      <w:r>
        <w:tab/>
      </w:r>
      <w:proofErr w:type="gramStart"/>
      <w:r>
        <w:t>K.8.1.101</w:t>
      </w:r>
      <w:proofErr w:type="gramEnd"/>
      <w:r>
        <w:t xml:space="preserve"> Doprovodná dokumentace. Most v ev. km </w:t>
      </w:r>
      <w:r w:rsidR="00D346FD">
        <w:t>25,067</w:t>
      </w:r>
    </w:p>
    <w:p w14:paraId="5E2CCD41" w14:textId="5C4D3638" w:rsidR="00D346FD" w:rsidRDefault="00D346FD" w:rsidP="00D346FD">
      <w:pPr>
        <w:spacing w:after="0"/>
        <w:ind w:left="992" w:hanging="992"/>
      </w:pPr>
      <w:r>
        <w:tab/>
      </w:r>
      <w:proofErr w:type="gramStart"/>
      <w:r>
        <w:t>K.8.1.201</w:t>
      </w:r>
      <w:proofErr w:type="gramEnd"/>
      <w:r>
        <w:t xml:space="preserve"> Doprovodná dokumentace. </w:t>
      </w:r>
      <w:proofErr w:type="spellStart"/>
      <w:r w:rsidR="00783524">
        <w:t>Výpr</w:t>
      </w:r>
      <w:proofErr w:type="spellEnd"/>
      <w:r w:rsidR="00783524">
        <w:t xml:space="preserve">. budova. Půdorys 1. PP – </w:t>
      </w:r>
      <w:proofErr w:type="spellStart"/>
      <w:r w:rsidR="00783524">
        <w:t>stáv</w:t>
      </w:r>
      <w:proofErr w:type="spellEnd"/>
      <w:r w:rsidR="00783524">
        <w:t>.</w:t>
      </w:r>
      <w:r>
        <w:t xml:space="preserve"> stav</w:t>
      </w:r>
    </w:p>
    <w:p w14:paraId="7FD3C530" w14:textId="5472655C" w:rsidR="00D346FD" w:rsidRDefault="00D346FD" w:rsidP="00D346FD">
      <w:pPr>
        <w:spacing w:after="0"/>
        <w:ind w:left="992" w:hanging="992"/>
      </w:pPr>
      <w:r>
        <w:tab/>
      </w:r>
      <w:proofErr w:type="gramStart"/>
      <w:r>
        <w:t>K.8.1.202</w:t>
      </w:r>
      <w:proofErr w:type="gramEnd"/>
      <w:r>
        <w:t xml:space="preserve"> Doprovodná dokumentace. </w:t>
      </w:r>
      <w:proofErr w:type="spellStart"/>
      <w:r w:rsidR="00783524">
        <w:t>Výpr</w:t>
      </w:r>
      <w:proofErr w:type="spellEnd"/>
      <w:r w:rsidR="00783524">
        <w:t xml:space="preserve">. budova. Půdorys </w:t>
      </w:r>
      <w:r>
        <w:t xml:space="preserve">1. NP </w:t>
      </w:r>
      <w:r w:rsidR="00783524">
        <w:t xml:space="preserve">– </w:t>
      </w:r>
      <w:proofErr w:type="spellStart"/>
      <w:r w:rsidR="00783524">
        <w:t>stáv</w:t>
      </w:r>
      <w:proofErr w:type="spellEnd"/>
      <w:r w:rsidR="00783524">
        <w:t>. stav</w:t>
      </w:r>
    </w:p>
    <w:p w14:paraId="54433973" w14:textId="4844CFD6" w:rsidR="00783524" w:rsidRDefault="00D346FD" w:rsidP="00783524">
      <w:pPr>
        <w:spacing w:after="0"/>
        <w:ind w:left="992" w:hanging="992"/>
      </w:pPr>
      <w:r>
        <w:tab/>
      </w:r>
      <w:proofErr w:type="gramStart"/>
      <w:r>
        <w:t>K.8.1.203</w:t>
      </w:r>
      <w:proofErr w:type="gramEnd"/>
      <w:r>
        <w:t xml:space="preserve"> Doprovodná dokumentace. </w:t>
      </w:r>
      <w:proofErr w:type="spellStart"/>
      <w:r w:rsidR="00783524">
        <w:t>Výpr</w:t>
      </w:r>
      <w:proofErr w:type="spellEnd"/>
      <w:r w:rsidR="00783524">
        <w:t>. budova. Půdorys</w:t>
      </w:r>
      <w:r>
        <w:t xml:space="preserve"> 2. NP </w:t>
      </w:r>
      <w:r w:rsidR="00783524">
        <w:t xml:space="preserve">– </w:t>
      </w:r>
      <w:proofErr w:type="spellStart"/>
      <w:r w:rsidR="00783524">
        <w:t>stáv</w:t>
      </w:r>
      <w:proofErr w:type="spellEnd"/>
      <w:r w:rsidR="00783524">
        <w:t>. stav</w:t>
      </w:r>
    </w:p>
    <w:p w14:paraId="7B6B1A90" w14:textId="196C7B26" w:rsidR="00D346FD" w:rsidRDefault="00783524" w:rsidP="00783524">
      <w:pPr>
        <w:spacing w:after="0"/>
        <w:ind w:left="992" w:hanging="992"/>
      </w:pPr>
      <w:r>
        <w:t xml:space="preserve"> </w:t>
      </w:r>
      <w:r>
        <w:tab/>
      </w:r>
      <w:proofErr w:type="gramStart"/>
      <w:r w:rsidR="00D346FD">
        <w:t>K.8.1.204</w:t>
      </w:r>
      <w:proofErr w:type="gramEnd"/>
      <w:r w:rsidR="00D346FD">
        <w:t xml:space="preserve"> Doprovodná dokumentace. </w:t>
      </w:r>
      <w:proofErr w:type="spellStart"/>
      <w:r>
        <w:t>Výpr</w:t>
      </w:r>
      <w:proofErr w:type="spellEnd"/>
      <w:r>
        <w:t>. budova. Půdorys</w:t>
      </w:r>
      <w:r w:rsidR="00D346FD">
        <w:t xml:space="preserve"> 3. NP </w:t>
      </w:r>
      <w:r>
        <w:t xml:space="preserve">– </w:t>
      </w:r>
      <w:proofErr w:type="spellStart"/>
      <w:r>
        <w:t>stáv</w:t>
      </w:r>
      <w:proofErr w:type="spellEnd"/>
      <w:r>
        <w:t>. stav</w:t>
      </w:r>
    </w:p>
    <w:p w14:paraId="0ABF3C7A" w14:textId="02604070" w:rsidR="00D346FD" w:rsidRDefault="00D346FD" w:rsidP="00D346FD">
      <w:pPr>
        <w:spacing w:after="0"/>
        <w:ind w:left="992" w:hanging="992"/>
      </w:pPr>
      <w:r>
        <w:tab/>
      </w:r>
      <w:proofErr w:type="gramStart"/>
      <w:r>
        <w:t>K.8.1.205</w:t>
      </w:r>
      <w:proofErr w:type="gramEnd"/>
      <w:r>
        <w:t xml:space="preserve"> Doprovodná dokumentace. </w:t>
      </w:r>
      <w:proofErr w:type="spellStart"/>
      <w:r w:rsidR="00783524">
        <w:t>Výpr</w:t>
      </w:r>
      <w:proofErr w:type="spellEnd"/>
      <w:r w:rsidR="00783524">
        <w:t>. budova. Půdorys</w:t>
      </w:r>
      <w:r>
        <w:t xml:space="preserve"> 4. NP </w:t>
      </w:r>
      <w:r w:rsidR="00783524">
        <w:t xml:space="preserve">– </w:t>
      </w:r>
      <w:proofErr w:type="spellStart"/>
      <w:r w:rsidR="00783524">
        <w:t>stáv</w:t>
      </w:r>
      <w:proofErr w:type="spellEnd"/>
      <w:r w:rsidR="00783524">
        <w:t>. stav</w:t>
      </w:r>
    </w:p>
    <w:p w14:paraId="608A2A13" w14:textId="71D6ADEC" w:rsidR="00D346FD" w:rsidRDefault="00D346FD" w:rsidP="00D346FD">
      <w:pPr>
        <w:spacing w:after="0"/>
        <w:ind w:left="992" w:hanging="992"/>
      </w:pPr>
      <w:r>
        <w:tab/>
      </w:r>
      <w:proofErr w:type="gramStart"/>
      <w:r>
        <w:t>K.8.1.206</w:t>
      </w:r>
      <w:proofErr w:type="gramEnd"/>
      <w:r>
        <w:t xml:space="preserve"> Doprovodná dokumentace. </w:t>
      </w:r>
      <w:proofErr w:type="spellStart"/>
      <w:r w:rsidR="00783524">
        <w:t>Výpr</w:t>
      </w:r>
      <w:proofErr w:type="spellEnd"/>
      <w:r w:rsidR="00783524">
        <w:t>. budova. Půdorys</w:t>
      </w:r>
      <w:r>
        <w:t xml:space="preserve"> 1. PP </w:t>
      </w:r>
      <w:r w:rsidR="00783524">
        <w:t xml:space="preserve">– </w:t>
      </w:r>
      <w:proofErr w:type="spellStart"/>
      <w:r>
        <w:t>navr</w:t>
      </w:r>
      <w:r w:rsidR="00783524">
        <w:t>h</w:t>
      </w:r>
      <w:proofErr w:type="spellEnd"/>
      <w:r w:rsidR="00783524">
        <w:t>.</w:t>
      </w:r>
      <w:r>
        <w:t xml:space="preserve"> </w:t>
      </w:r>
      <w:proofErr w:type="gramStart"/>
      <w:r>
        <w:t>stav</w:t>
      </w:r>
      <w:proofErr w:type="gramEnd"/>
    </w:p>
    <w:p w14:paraId="27B39FED" w14:textId="634ECF26" w:rsidR="00D346FD" w:rsidRDefault="00D346FD" w:rsidP="00D346FD">
      <w:pPr>
        <w:spacing w:after="0"/>
        <w:ind w:left="992" w:hanging="992"/>
      </w:pPr>
      <w:r>
        <w:tab/>
      </w:r>
      <w:proofErr w:type="gramStart"/>
      <w:r>
        <w:t>K.8.1.207</w:t>
      </w:r>
      <w:proofErr w:type="gramEnd"/>
      <w:r>
        <w:t xml:space="preserve"> Doprovodná dokumentace. </w:t>
      </w:r>
      <w:proofErr w:type="spellStart"/>
      <w:r w:rsidR="00783524">
        <w:t>Výpr</w:t>
      </w:r>
      <w:proofErr w:type="spellEnd"/>
      <w:r w:rsidR="00783524">
        <w:t>. budova. Půdorys</w:t>
      </w:r>
      <w:r>
        <w:t xml:space="preserve"> 1. NP </w:t>
      </w:r>
      <w:r w:rsidR="00783524">
        <w:t xml:space="preserve">– </w:t>
      </w:r>
      <w:proofErr w:type="spellStart"/>
      <w:r w:rsidR="00783524">
        <w:t>navrh</w:t>
      </w:r>
      <w:proofErr w:type="spellEnd"/>
      <w:r w:rsidR="00783524">
        <w:t xml:space="preserve">. </w:t>
      </w:r>
      <w:proofErr w:type="gramStart"/>
      <w:r w:rsidR="00783524">
        <w:t>stav</w:t>
      </w:r>
      <w:proofErr w:type="gramEnd"/>
    </w:p>
    <w:p w14:paraId="21BE8357" w14:textId="035B07E1" w:rsidR="00D346FD" w:rsidRDefault="00D346FD" w:rsidP="00D346FD">
      <w:pPr>
        <w:spacing w:after="0"/>
        <w:ind w:left="992" w:hanging="992"/>
      </w:pPr>
      <w:r>
        <w:tab/>
      </w:r>
      <w:proofErr w:type="gramStart"/>
      <w:r>
        <w:t>K.8.1.208</w:t>
      </w:r>
      <w:proofErr w:type="gramEnd"/>
      <w:r>
        <w:t xml:space="preserve"> Doprovodná dokumentace. </w:t>
      </w:r>
      <w:proofErr w:type="spellStart"/>
      <w:r w:rsidR="00783524">
        <w:t>Výpr</w:t>
      </w:r>
      <w:proofErr w:type="spellEnd"/>
      <w:r w:rsidR="00783524">
        <w:t>. budova. Půdorys</w:t>
      </w:r>
      <w:r>
        <w:t xml:space="preserve"> 2. NP </w:t>
      </w:r>
      <w:r w:rsidR="00783524">
        <w:t xml:space="preserve">– </w:t>
      </w:r>
      <w:proofErr w:type="spellStart"/>
      <w:r w:rsidR="00783524">
        <w:t>navrh</w:t>
      </w:r>
      <w:proofErr w:type="spellEnd"/>
      <w:r w:rsidR="00783524">
        <w:t xml:space="preserve">. </w:t>
      </w:r>
      <w:proofErr w:type="gramStart"/>
      <w:r w:rsidR="00783524">
        <w:t>stav</w:t>
      </w:r>
      <w:proofErr w:type="gramEnd"/>
    </w:p>
    <w:p w14:paraId="2D7AEEFA" w14:textId="63EDF7D8" w:rsidR="00D8671C" w:rsidRDefault="00D8671C" w:rsidP="008C4785">
      <w:pPr>
        <w:spacing w:after="0"/>
        <w:ind w:left="992" w:hanging="992"/>
      </w:pPr>
      <w:r>
        <w:tab/>
      </w:r>
      <w:proofErr w:type="gramStart"/>
      <w:r>
        <w:t>K.8.1.20</w:t>
      </w:r>
      <w:r w:rsidR="00D346FD">
        <w:t>9</w:t>
      </w:r>
      <w:proofErr w:type="gramEnd"/>
      <w:r>
        <w:t xml:space="preserve"> Doprovodná dokumentace. </w:t>
      </w:r>
      <w:proofErr w:type="spellStart"/>
      <w:r w:rsidR="00783524">
        <w:t>Výpr</w:t>
      </w:r>
      <w:proofErr w:type="spellEnd"/>
      <w:r w:rsidR="00783524">
        <w:t>. budova. Půdorys</w:t>
      </w:r>
      <w:r w:rsidR="00D346FD">
        <w:t xml:space="preserve"> 3. NP </w:t>
      </w:r>
      <w:r w:rsidR="00783524">
        <w:t xml:space="preserve">– </w:t>
      </w:r>
      <w:proofErr w:type="spellStart"/>
      <w:r w:rsidR="00783524">
        <w:t>navrh</w:t>
      </w:r>
      <w:proofErr w:type="spellEnd"/>
      <w:r w:rsidR="00783524">
        <w:t xml:space="preserve">. </w:t>
      </w:r>
      <w:proofErr w:type="gramStart"/>
      <w:r w:rsidR="00783524">
        <w:t>stav</w:t>
      </w:r>
      <w:proofErr w:type="gramEnd"/>
    </w:p>
    <w:p w14:paraId="5C47D16B" w14:textId="7C80719E" w:rsidR="00D346FD" w:rsidRDefault="00D346FD" w:rsidP="00D346FD">
      <w:pPr>
        <w:spacing w:after="0"/>
        <w:ind w:left="992" w:hanging="992"/>
      </w:pPr>
      <w:r>
        <w:tab/>
      </w:r>
      <w:proofErr w:type="gramStart"/>
      <w:r>
        <w:t>K.8.1.210</w:t>
      </w:r>
      <w:proofErr w:type="gramEnd"/>
      <w:r>
        <w:t xml:space="preserve"> Doprovodná dokumentace. </w:t>
      </w:r>
      <w:proofErr w:type="spellStart"/>
      <w:r w:rsidR="00783524">
        <w:t>Výpr</w:t>
      </w:r>
      <w:proofErr w:type="spellEnd"/>
      <w:r w:rsidR="00783524">
        <w:t>. budova. Půdorys</w:t>
      </w:r>
      <w:r>
        <w:t xml:space="preserve"> 4. NP </w:t>
      </w:r>
      <w:r w:rsidR="00783524">
        <w:t xml:space="preserve">– </w:t>
      </w:r>
      <w:proofErr w:type="spellStart"/>
      <w:r w:rsidR="00783524">
        <w:t>navrh</w:t>
      </w:r>
      <w:proofErr w:type="spellEnd"/>
      <w:r w:rsidR="00783524">
        <w:t xml:space="preserve">. </w:t>
      </w:r>
      <w:proofErr w:type="gramStart"/>
      <w:r w:rsidR="00783524">
        <w:t>stav</w:t>
      </w:r>
      <w:proofErr w:type="gramEnd"/>
    </w:p>
    <w:p w14:paraId="0D6F62C3" w14:textId="3712E55B" w:rsidR="00FE2417" w:rsidRPr="00F43194" w:rsidRDefault="00FE2417" w:rsidP="00D346FD">
      <w:pPr>
        <w:spacing w:after="0"/>
        <w:ind w:left="992" w:hanging="992"/>
      </w:pPr>
      <w:r>
        <w:tab/>
      </w:r>
      <w:proofErr w:type="gramStart"/>
      <w:r w:rsidRPr="00F43194">
        <w:t>K.8.1.301</w:t>
      </w:r>
      <w:proofErr w:type="gramEnd"/>
      <w:r w:rsidRPr="00F43194">
        <w:t xml:space="preserve"> Doprovodná dokumentace. </w:t>
      </w:r>
      <w:proofErr w:type="spellStart"/>
      <w:r w:rsidR="009C6895">
        <w:t>Trak</w:t>
      </w:r>
      <w:proofErr w:type="spellEnd"/>
      <w:r w:rsidR="009C6895">
        <w:t xml:space="preserve">. </w:t>
      </w:r>
      <w:proofErr w:type="gramStart"/>
      <w:r w:rsidR="009C6895">
        <w:t>vedení</w:t>
      </w:r>
      <w:proofErr w:type="gramEnd"/>
      <w:r w:rsidR="009C6895">
        <w:t>, s</w:t>
      </w:r>
      <w:r w:rsidR="00F43194" w:rsidRPr="00F43194">
        <w:t xml:space="preserve">chéma </w:t>
      </w:r>
      <w:r w:rsidR="009C6895">
        <w:t>napájení a dělení nové</w:t>
      </w:r>
    </w:p>
    <w:p w14:paraId="52667DF6" w14:textId="14C2D9EF" w:rsidR="00CD6010" w:rsidRDefault="00CD6010" w:rsidP="00D346FD">
      <w:pPr>
        <w:spacing w:after="0"/>
        <w:ind w:left="992" w:hanging="992"/>
      </w:pPr>
      <w:r w:rsidRPr="009C6895">
        <w:tab/>
      </w:r>
      <w:proofErr w:type="gramStart"/>
      <w:r w:rsidRPr="009C6895">
        <w:t>K.8.1.302</w:t>
      </w:r>
      <w:proofErr w:type="gramEnd"/>
      <w:r w:rsidRPr="009C6895">
        <w:t xml:space="preserve"> Doprovodná dokumentace. Trakční vedení</w:t>
      </w:r>
      <w:r w:rsidR="009C6895" w:rsidRPr="009C6895">
        <w:t>, situace dopravny</w:t>
      </w:r>
    </w:p>
    <w:p w14:paraId="5D7BAE49" w14:textId="798DD26E" w:rsidR="005B2E52" w:rsidRDefault="008C4785" w:rsidP="008C4785">
      <w:pPr>
        <w:tabs>
          <w:tab w:val="left" w:pos="993"/>
        </w:tabs>
        <w:ind w:left="1985" w:hanging="1985"/>
      </w:pPr>
      <w:r>
        <w:tab/>
      </w:r>
      <w:proofErr w:type="gramStart"/>
      <w:r w:rsidRPr="00184410">
        <w:t>K.</w:t>
      </w:r>
      <w:r w:rsidR="00B455F1" w:rsidRPr="00184410">
        <w:t>9</w:t>
      </w:r>
      <w:r w:rsidRPr="00184410">
        <w:t xml:space="preserve"> 1.001</w:t>
      </w:r>
      <w:proofErr w:type="gramEnd"/>
      <w:r w:rsidRPr="00184410">
        <w:t xml:space="preserve"> Specifikace a zásady uchovávání a výměny d</w:t>
      </w:r>
      <w:r w:rsidR="00373119" w:rsidRPr="00184410">
        <w:t>at mezi JZP a technologiemi ŽDC</w:t>
      </w:r>
    </w:p>
    <w:p w14:paraId="6CDA1FD3" w14:textId="64541EAB" w:rsidR="005B2E52" w:rsidRDefault="005B2E52" w:rsidP="008C09C8">
      <w:pPr>
        <w:spacing w:after="120"/>
        <w:ind w:left="993" w:hanging="993"/>
        <w:contextualSpacing/>
      </w:pPr>
      <w:r>
        <w:t xml:space="preserve">Příloha L: </w:t>
      </w:r>
      <w:r>
        <w:tab/>
        <w:t>Neveřejná příloha</w:t>
      </w:r>
      <w:r>
        <w:tab/>
      </w:r>
      <w:r>
        <w:tab/>
      </w:r>
    </w:p>
    <w:p w14:paraId="0703E4C8" w14:textId="7C4BFA10" w:rsidR="005B2E52" w:rsidRDefault="005B2E52" w:rsidP="008C09C8">
      <w:pPr>
        <w:spacing w:after="120"/>
        <w:ind w:left="993" w:hanging="993"/>
        <w:contextualSpacing/>
      </w:pPr>
      <w:r>
        <w:t xml:space="preserve"> </w:t>
      </w:r>
      <w:r>
        <w:tab/>
      </w:r>
      <w:proofErr w:type="gramStart"/>
      <w:r>
        <w:t>L.1 1.001</w:t>
      </w:r>
      <w:proofErr w:type="gramEnd"/>
      <w:r>
        <w:t xml:space="preserve"> Tabelární přehled nákladů a výnosů stávajícího stavu</w:t>
      </w:r>
      <w:r>
        <w:tab/>
      </w:r>
      <w:r>
        <w:tab/>
      </w:r>
    </w:p>
    <w:p w14:paraId="57EEC526" w14:textId="17AAF67F" w:rsidR="005B2E52" w:rsidRDefault="005B2E52" w:rsidP="008C09C8">
      <w:pPr>
        <w:spacing w:after="0"/>
        <w:ind w:left="992" w:hanging="992"/>
        <w:contextualSpacing/>
      </w:pPr>
      <w:r>
        <w:t xml:space="preserve"> </w:t>
      </w:r>
      <w:r>
        <w:tab/>
      </w:r>
      <w:proofErr w:type="gramStart"/>
      <w:r>
        <w:t>L.2 1.001</w:t>
      </w:r>
      <w:proofErr w:type="gramEnd"/>
      <w:r>
        <w:t xml:space="preserve"> Tabelární přehled nákladů a výnosů navrhovaného stavu</w:t>
      </w:r>
      <w:r>
        <w:tab/>
      </w:r>
      <w:r>
        <w:tab/>
      </w:r>
    </w:p>
    <w:bookmarkEnd w:id="0"/>
    <w:bookmarkEnd w:id="1"/>
    <w:bookmarkEnd w:id="2"/>
    <w:p w14:paraId="6F3F8424" w14:textId="70ED5B4E" w:rsidR="00B35E7C" w:rsidRPr="008C09C8" w:rsidRDefault="009371AC" w:rsidP="008C09C8">
      <w:pPr>
        <w:spacing w:after="0"/>
        <w:rPr>
          <w:noProof/>
          <w:color w:val="FFFFFF" w:themeColor="background1"/>
          <w:sz w:val="2"/>
          <w:szCs w:val="2"/>
        </w:rPr>
      </w:pPr>
      <w:r w:rsidRPr="008C09C8">
        <w:rPr>
          <w:noProof/>
          <w:color w:val="FFFFFF" w:themeColor="background1"/>
          <w:sz w:val="2"/>
          <w:szCs w:val="2"/>
        </w:rPr>
        <w:t>.</w:t>
      </w:r>
    </w:p>
    <w:p w14:paraId="6BD91EB5" w14:textId="77777777" w:rsidR="00567D3C" w:rsidRPr="008C09C8" w:rsidRDefault="00567D3C" w:rsidP="008C09C8">
      <w:pPr>
        <w:pStyle w:val="Tirnazadnstran"/>
        <w:pageBreakBefore/>
        <w:spacing w:after="0"/>
        <w:ind w:right="3572"/>
        <w:rPr>
          <w:b/>
          <w:color w:val="FFFFFF" w:themeColor="background1"/>
          <w:sz w:val="2"/>
          <w:szCs w:val="2"/>
        </w:rPr>
        <w:sectPr w:rsidR="00567D3C" w:rsidRPr="008C09C8" w:rsidSect="006E1E5B">
          <w:headerReference w:type="even" r:id="rId34"/>
          <w:footerReference w:type="even" r:id="rId35"/>
          <w:type w:val="evenPage"/>
          <w:pgSz w:w="11906" w:h="16838" w:code="9"/>
          <w:pgMar w:top="1049" w:right="1616" w:bottom="1474" w:left="1616" w:header="595" w:footer="624" w:gutter="0"/>
          <w:cols w:space="708"/>
          <w:docGrid w:linePitch="360"/>
        </w:sectPr>
      </w:pPr>
    </w:p>
    <w:p w14:paraId="29C10E3D" w14:textId="17F6E31D" w:rsidR="00F756FE" w:rsidRPr="00331E6D" w:rsidRDefault="00F756FE" w:rsidP="000467E8">
      <w:pPr>
        <w:pStyle w:val="Tirnazadnstran"/>
        <w:pageBreakBefore/>
        <w:ind w:right="3572"/>
        <w:rPr>
          <w:b/>
          <w:color w:val="002B59" w:themeColor="accent1"/>
        </w:rPr>
      </w:pPr>
      <w:r w:rsidRPr="00331E6D">
        <w:rPr>
          <w:b/>
          <w:color w:val="002B59" w:themeColor="accent1"/>
        </w:rPr>
        <w:lastRenderedPageBreak/>
        <w:t>Správa železni</w:t>
      </w:r>
      <w:r>
        <w:rPr>
          <w:b/>
          <w:color w:val="002B59" w:themeColor="accent1"/>
        </w:rPr>
        <w:t xml:space="preserve">c, </w:t>
      </w:r>
      <w:r w:rsidRPr="00331E6D">
        <w:rPr>
          <w:b/>
          <w:color w:val="002B59" w:themeColor="accent1"/>
        </w:rPr>
        <w:t>státní organizace</w:t>
      </w:r>
      <w:r>
        <w:rPr>
          <w:b/>
          <w:color w:val="002B59" w:themeColor="accent1"/>
        </w:rPr>
        <w:br/>
        <w:t>Odbor projektování staveb</w:t>
      </w:r>
      <w:r>
        <w:rPr>
          <w:b/>
          <w:color w:val="002B59" w:themeColor="accent1"/>
        </w:rPr>
        <w:br/>
      </w:r>
      <w:r w:rsidRPr="00331E6D">
        <w:rPr>
          <w:b/>
          <w:color w:val="002B59" w:themeColor="accent1"/>
        </w:rPr>
        <w:t>Dlážděná 1003/7</w:t>
      </w:r>
      <w:r w:rsidRPr="00331E6D">
        <w:rPr>
          <w:b/>
          <w:color w:val="002B59" w:themeColor="accent1"/>
        </w:rPr>
        <w:br/>
        <w:t>110 00 Praha 1</w:t>
      </w:r>
    </w:p>
    <w:p w14:paraId="6E4BF401" w14:textId="33306682" w:rsidR="00F756FE" w:rsidRDefault="00F756FE" w:rsidP="00F756FE">
      <w:pPr>
        <w:pStyle w:val="Tirnazadnstran"/>
        <w:rPr>
          <w:b/>
          <w:color w:val="002B59" w:themeColor="accent1"/>
        </w:rPr>
      </w:pPr>
      <w:r w:rsidRPr="00331E6D">
        <w:rPr>
          <w:b/>
          <w:color w:val="002B59" w:themeColor="accent1"/>
        </w:rPr>
        <w:t>© 20</w:t>
      </w:r>
      <w:r w:rsidR="00940ECE">
        <w:rPr>
          <w:b/>
          <w:color w:val="002B59" w:themeColor="accent1"/>
        </w:rPr>
        <w:t>23</w:t>
      </w:r>
    </w:p>
    <w:p w14:paraId="72DCACE4" w14:textId="729DD68A" w:rsidR="00F756FE" w:rsidRPr="00713A58" w:rsidRDefault="00F756FE" w:rsidP="00F756FE">
      <w:pPr>
        <w:pStyle w:val="Bezmezer"/>
      </w:pPr>
      <w:r w:rsidRPr="00331E6D">
        <w:rPr>
          <w:color w:val="002B59" w:themeColor="accent1"/>
        </w:rPr>
        <w:t>Datum tisku</w:t>
      </w:r>
      <w:r w:rsidRPr="00331E6D">
        <w:rPr>
          <w:color w:val="002B59" w:themeColor="accent1"/>
        </w:rPr>
        <w:br/>
      </w:r>
      <w:r w:rsidR="00767A51" w:rsidRPr="006F02C7">
        <w:rPr>
          <w:color w:val="002B59" w:themeColor="accent1"/>
        </w:rPr>
        <w:t>202</w:t>
      </w:r>
      <w:r w:rsidR="00940ECE" w:rsidRPr="006F02C7">
        <w:rPr>
          <w:color w:val="002B59" w:themeColor="accent1"/>
        </w:rPr>
        <w:t>3</w:t>
      </w:r>
      <w:r w:rsidR="00767A51" w:rsidRPr="006F02C7">
        <w:rPr>
          <w:color w:val="002B59" w:themeColor="accent1"/>
        </w:rPr>
        <w:t>-</w:t>
      </w:r>
      <w:r w:rsidR="007265F6">
        <w:rPr>
          <w:color w:val="002B59" w:themeColor="accent1"/>
        </w:rPr>
        <w:t>10</w:t>
      </w:r>
      <w:r w:rsidR="00E31CED" w:rsidRPr="006F02C7">
        <w:rPr>
          <w:color w:val="002B59" w:themeColor="accent1"/>
        </w:rPr>
        <w:t>-</w:t>
      </w:r>
      <w:r w:rsidR="008C629B">
        <w:rPr>
          <w:color w:val="002B59" w:themeColor="accent1"/>
        </w:rPr>
        <w:t>2</w:t>
      </w:r>
      <w:r w:rsidR="007265F6">
        <w:rPr>
          <w:color w:val="002B59" w:themeColor="accent1"/>
        </w:rPr>
        <w:t>0</w:t>
      </w:r>
    </w:p>
    <w:p w14:paraId="64F07345" w14:textId="77777777" w:rsidR="000467E8" w:rsidRPr="0081152F" w:rsidRDefault="000467E8" w:rsidP="000429CF">
      <w:pPr>
        <w:spacing w:after="0"/>
        <w:rPr>
          <w:color w:val="002B59" w:themeColor="accent1"/>
          <w:sz w:val="16"/>
          <w:szCs w:val="16"/>
        </w:rPr>
      </w:pPr>
    </w:p>
    <w:sectPr w:rsidR="000467E8" w:rsidRPr="0081152F" w:rsidSect="000429CF">
      <w:footerReference w:type="default" r:id="rId36"/>
      <w:pgSz w:w="11906" w:h="16838" w:code="9"/>
      <w:pgMar w:top="1049" w:right="1616" w:bottom="907" w:left="1616" w:header="595" w:footer="62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FB3505D" w14:textId="77777777" w:rsidR="0068360D" w:rsidRDefault="0068360D" w:rsidP="00962258">
      <w:pPr>
        <w:spacing w:after="0" w:line="240" w:lineRule="auto"/>
      </w:pPr>
      <w:r>
        <w:separator/>
      </w:r>
    </w:p>
  </w:endnote>
  <w:endnote w:type="continuationSeparator" w:id="0">
    <w:p w14:paraId="278C12E3" w14:textId="77777777" w:rsidR="0068360D" w:rsidRDefault="0068360D" w:rsidP="0096225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Verdana">
    <w:panose1 w:val="020B0604030504040204"/>
    <w:charset w:val="EE"/>
    <w:family w:val="swiss"/>
    <w:pitch w:val="variable"/>
    <w:sig w:usb0="A00006FF" w:usb1="4000205B" w:usb2="00000010" w:usb3="00000000" w:csb0="0000019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EE"/>
    <w:family w:val="swiss"/>
    <w:pitch w:val="variable"/>
    <w:sig w:usb0="E4002EFF" w:usb1="C000E47F"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8AC4574" w14:textId="4C2D9D97" w:rsidR="006A7837" w:rsidRPr="005850DB" w:rsidRDefault="006A7837" w:rsidP="00C107A2">
    <w:pPr>
      <w:pStyle w:val="Zpat"/>
    </w:pPr>
    <w:r w:rsidRPr="005850DB">
      <w:rPr>
        <w:rStyle w:val="slostrnky"/>
      </w:rPr>
      <w:fldChar w:fldCharType="begin"/>
    </w:r>
    <w:r w:rsidRPr="005850DB">
      <w:rPr>
        <w:rStyle w:val="slostrnky"/>
      </w:rPr>
      <w:instrText>PAGE   \* MERGEFORMAT</w:instrText>
    </w:r>
    <w:r w:rsidRPr="005850DB">
      <w:rPr>
        <w:rStyle w:val="slostrnky"/>
      </w:rPr>
      <w:fldChar w:fldCharType="separate"/>
    </w:r>
    <w:r>
      <w:rPr>
        <w:rStyle w:val="slostrnky"/>
        <w:noProof/>
      </w:rPr>
      <w:t>38</w:t>
    </w:r>
    <w:r w:rsidRPr="005850DB">
      <w:rPr>
        <w:rStyle w:val="slostrnky"/>
      </w:rPr>
      <w:fldChar w:fldCharType="end"/>
    </w:r>
    <w:r w:rsidRPr="005850DB">
      <w:rPr>
        <w:rStyle w:val="slostrnky"/>
      </w:rPr>
      <w:t>/</w:t>
    </w:r>
    <w:r w:rsidRPr="005850DB">
      <w:rPr>
        <w:rStyle w:val="slostrnky"/>
      </w:rPr>
      <w:fldChar w:fldCharType="begin"/>
    </w:r>
    <w:r w:rsidRPr="005850DB">
      <w:rPr>
        <w:rStyle w:val="slostrnky"/>
      </w:rPr>
      <w:instrText xml:space="preserve"> NUMPAGES   \* MERGEFORMAT </w:instrText>
    </w:r>
    <w:r w:rsidRPr="005850DB">
      <w:rPr>
        <w:rStyle w:val="slostrnky"/>
      </w:rPr>
      <w:fldChar w:fldCharType="separate"/>
    </w:r>
    <w:r>
      <w:rPr>
        <w:rStyle w:val="slostrnky"/>
        <w:noProof/>
      </w:rPr>
      <w:t>45</w:t>
    </w:r>
    <w:r w:rsidRPr="005850DB">
      <w:rPr>
        <w:rStyle w:val="slostrnky"/>
      </w:rPr>
      <w:fldChar w:fldCharType="end"/>
    </w:r>
    <w:r w:rsidRPr="005850DB">
      <w:tab/>
    </w:r>
    <w:fldSimple w:instr=" STYLEREF  Název \t  \* MERGEFORMAT ">
      <w:r>
        <w:rPr>
          <w:noProof/>
        </w:rPr>
        <w:t>Záměr projektu</w:t>
      </w:r>
    </w:fldSimple>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21EFA7D" w14:textId="0208C5E4" w:rsidR="006A7837" w:rsidRPr="005F4418" w:rsidRDefault="006A7837" w:rsidP="00DF5890">
    <w:pPr>
      <w:pStyle w:val="Zpat"/>
      <w:jc w:val="both"/>
    </w:pPr>
    <w:r w:rsidRPr="00EE0257">
      <w:rPr>
        <w:noProof/>
      </w:rPr>
      <w:t>„</w:t>
    </w:r>
    <w:r>
      <w:rPr>
        <w:noProof/>
      </w:rPr>
      <w:t>Rekonstrukce nástupišť v ŽST Valašské Meziříčí</w:t>
    </w:r>
    <w:r w:rsidRPr="00EE0257">
      <w:rPr>
        <w:noProof/>
      </w:rPr>
      <w:t>“</w:t>
    </w:r>
    <w:r>
      <w:rPr>
        <w:rStyle w:val="ZpatChar"/>
      </w:rPr>
      <w:t>, záměr projektu</w:t>
    </w:r>
    <w:r>
      <w:tab/>
    </w:r>
    <w:r>
      <w:tab/>
    </w:r>
    <w:r w:rsidRPr="00B8518B">
      <w:rPr>
        <w:rStyle w:val="slostrnky"/>
      </w:rPr>
      <w:fldChar w:fldCharType="begin"/>
    </w:r>
    <w:r w:rsidRPr="00B8518B">
      <w:rPr>
        <w:rStyle w:val="slostrnky"/>
      </w:rPr>
      <w:instrText>PAGE   \* MERGEFORMAT</w:instrText>
    </w:r>
    <w:r w:rsidRPr="00B8518B">
      <w:rPr>
        <w:rStyle w:val="slostrnky"/>
      </w:rPr>
      <w:fldChar w:fldCharType="separate"/>
    </w:r>
    <w:r w:rsidR="007B4345">
      <w:rPr>
        <w:rStyle w:val="slostrnky"/>
        <w:noProof/>
      </w:rPr>
      <w:t>44</w:t>
    </w:r>
    <w:r w:rsidRPr="00B8518B">
      <w:rPr>
        <w:rStyle w:val="slostrnky"/>
      </w:rPr>
      <w:fldChar w:fldCharType="end"/>
    </w:r>
    <w:r w:rsidRPr="00B8518B">
      <w:rPr>
        <w:rStyle w:val="slostrnky"/>
      </w:rPr>
      <w:t>/</w:t>
    </w:r>
    <w:r w:rsidRPr="00B8518B">
      <w:rPr>
        <w:rStyle w:val="slostrnky"/>
      </w:rPr>
      <w:fldChar w:fldCharType="begin"/>
    </w:r>
    <w:r w:rsidRPr="00B8518B">
      <w:rPr>
        <w:rStyle w:val="slostrnky"/>
      </w:rPr>
      <w:instrText xml:space="preserve"> NUMPAGES   \* MERGEFORMAT </w:instrText>
    </w:r>
    <w:r w:rsidRPr="00B8518B">
      <w:rPr>
        <w:rStyle w:val="slostrnky"/>
      </w:rPr>
      <w:fldChar w:fldCharType="separate"/>
    </w:r>
    <w:r w:rsidR="007B4345">
      <w:rPr>
        <w:rStyle w:val="slostrnky"/>
        <w:noProof/>
      </w:rPr>
      <w:t>45</w:t>
    </w:r>
    <w:r w:rsidRPr="00B8518B">
      <w:rPr>
        <w:rStyle w:val="slostrnky"/>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719889D" w14:textId="0A48A858" w:rsidR="006A7837" w:rsidRPr="00460660" w:rsidRDefault="006A7837" w:rsidP="00C107A2">
    <w:pPr>
      <w:pStyle w:val="Zpat"/>
      <w:jc w:val="right"/>
      <w:rPr>
        <w:sz w:val="2"/>
        <w:szCs w:val="2"/>
      </w:rPr>
    </w:pPr>
    <w:r>
      <w:rPr>
        <w:rStyle w:val="ZpatChar"/>
      </w:rPr>
      <w:tab/>
    </w:r>
    <w:r>
      <w:rPr>
        <w:rStyle w:val="ZpatChar"/>
      </w:rPr>
      <w:tab/>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ulkaodvolacchadoplujcchdaj"/>
      <w:tblW w:w="0" w:type="auto"/>
      <w:tblCellMar>
        <w:top w:w="0" w:type="dxa"/>
        <w:bottom w:w="0" w:type="dxa"/>
      </w:tblCellMar>
      <w:tblLook w:val="04A0" w:firstRow="1" w:lastRow="0" w:firstColumn="1" w:lastColumn="0" w:noHBand="0" w:noVBand="1"/>
    </w:tblPr>
    <w:tblGrid>
      <w:gridCol w:w="8674"/>
    </w:tblGrid>
    <w:tr w:rsidR="006A7837" w:rsidRPr="00A812B8" w14:paraId="6E0A77E9" w14:textId="77777777" w:rsidTr="00331E6D">
      <w:trPr>
        <w:trHeight w:val="170"/>
      </w:trPr>
      <w:tc>
        <w:tcPr>
          <w:tcW w:w="8814" w:type="dxa"/>
          <w:shd w:val="clear" w:color="auto" w:fill="002B59" w:themeFill="accent1"/>
        </w:tcPr>
        <w:p w14:paraId="215C53E0" w14:textId="77777777" w:rsidR="006A7837" w:rsidRPr="00A812B8" w:rsidRDefault="006A7837" w:rsidP="00A812B8">
          <w:pPr>
            <w:rPr>
              <w:sz w:val="6"/>
              <w:szCs w:val="6"/>
            </w:rPr>
          </w:pPr>
        </w:p>
      </w:tc>
    </w:tr>
    <w:tr w:rsidR="006A7837" w14:paraId="0191C584" w14:textId="77777777" w:rsidTr="00331E6D">
      <w:trPr>
        <w:trHeight w:val="2239"/>
      </w:trPr>
      <w:tc>
        <w:tcPr>
          <w:tcW w:w="8814" w:type="dxa"/>
        </w:tcPr>
        <w:p w14:paraId="22A7270C" w14:textId="77777777" w:rsidR="006A7837" w:rsidRPr="00331E6D" w:rsidRDefault="0068360D" w:rsidP="00331E6D">
          <w:pPr>
            <w:pStyle w:val="Zpat"/>
            <w:spacing w:before="320"/>
            <w:rPr>
              <w:b/>
              <w:sz w:val="30"/>
              <w:szCs w:val="30"/>
            </w:rPr>
          </w:pPr>
          <w:hyperlink r:id="rId1" w:history="1">
            <w:r w:rsidR="006A7837" w:rsidRPr="00331E6D">
              <w:rPr>
                <w:rStyle w:val="Hypertextovodkaz"/>
                <w:b/>
                <w:color w:val="00A1E0" w:themeColor="accent3"/>
                <w:sz w:val="30"/>
                <w:szCs w:val="30"/>
                <w:u w:val="none"/>
              </w:rPr>
              <w:t>www.szdc.cz</w:t>
            </w:r>
          </w:hyperlink>
        </w:p>
      </w:tc>
    </w:tr>
  </w:tbl>
  <w:p w14:paraId="5052F760" w14:textId="77777777" w:rsidR="006A7837" w:rsidRPr="00A812B8" w:rsidRDefault="006A7837" w:rsidP="00A812B8">
    <w:pPr>
      <w:pStyle w:val="Zpat"/>
      <w:rPr>
        <w:sz w:val="2"/>
        <w:szCs w:val="2"/>
      </w:rPr>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ulkaodvolacchadoplujcchdaj"/>
      <w:tblW w:w="0" w:type="auto"/>
      <w:tblCellMar>
        <w:top w:w="0" w:type="dxa"/>
        <w:bottom w:w="0" w:type="dxa"/>
      </w:tblCellMar>
      <w:tblLook w:val="04A0" w:firstRow="1" w:lastRow="0" w:firstColumn="1" w:lastColumn="0" w:noHBand="0" w:noVBand="1"/>
    </w:tblPr>
    <w:tblGrid>
      <w:gridCol w:w="8674"/>
    </w:tblGrid>
    <w:tr w:rsidR="006A7837" w:rsidRPr="00A812B8" w14:paraId="72B89EA6" w14:textId="77777777" w:rsidTr="00B151F2">
      <w:trPr>
        <w:trHeight w:val="170"/>
      </w:trPr>
      <w:tc>
        <w:tcPr>
          <w:tcW w:w="8814" w:type="dxa"/>
          <w:shd w:val="clear" w:color="auto" w:fill="002B59" w:themeFill="accent1"/>
        </w:tcPr>
        <w:p w14:paraId="32E0BCD2" w14:textId="77777777" w:rsidR="006A7837" w:rsidRPr="00A812B8" w:rsidRDefault="006A7837" w:rsidP="0081152F">
          <w:pPr>
            <w:rPr>
              <w:sz w:val="6"/>
              <w:szCs w:val="6"/>
            </w:rPr>
          </w:pPr>
        </w:p>
      </w:tc>
    </w:tr>
    <w:tr w:rsidR="006A7837" w14:paraId="5912F718" w14:textId="77777777" w:rsidTr="00B151F2">
      <w:trPr>
        <w:trHeight w:val="2239"/>
      </w:trPr>
      <w:tc>
        <w:tcPr>
          <w:tcW w:w="8814" w:type="dxa"/>
        </w:tcPr>
        <w:p w14:paraId="2FAB48C2" w14:textId="77777777" w:rsidR="006A7837" w:rsidRPr="00331E6D" w:rsidRDefault="0068360D" w:rsidP="0081152F">
          <w:pPr>
            <w:pStyle w:val="Zpat"/>
            <w:spacing w:before="320"/>
            <w:rPr>
              <w:b/>
              <w:sz w:val="30"/>
              <w:szCs w:val="30"/>
            </w:rPr>
          </w:pPr>
          <w:hyperlink r:id="rId1" w:history="1">
            <w:r w:rsidR="006A7837">
              <w:rPr>
                <w:rStyle w:val="Hypertextovodkaz"/>
                <w:b/>
                <w:color w:val="00A1E0" w:themeColor="accent3"/>
                <w:sz w:val="30"/>
                <w:szCs w:val="30"/>
                <w:u w:val="none"/>
              </w:rPr>
              <w:t>spravazeleznic</w:t>
            </w:r>
            <w:r w:rsidR="006A7837" w:rsidRPr="00331E6D">
              <w:rPr>
                <w:rStyle w:val="Hypertextovodkaz"/>
                <w:b/>
                <w:color w:val="00A1E0" w:themeColor="accent3"/>
                <w:sz w:val="30"/>
                <w:szCs w:val="30"/>
                <w:u w:val="none"/>
              </w:rPr>
              <w:t>.cz</w:t>
            </w:r>
          </w:hyperlink>
        </w:p>
      </w:tc>
    </w:tr>
  </w:tbl>
  <w:p w14:paraId="63A8A8CA" w14:textId="3333FF29" w:rsidR="006A7837" w:rsidRPr="005F4418" w:rsidRDefault="006A7837" w:rsidP="00DF5890">
    <w:pPr>
      <w:pStyle w:val="Zpat"/>
      <w:jc w:val="both"/>
    </w:pPr>
    <w:r>
      <w:rPr>
        <w:rStyle w:val="ZpatChar"/>
      </w:rPr>
      <w:tab/>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0D77A49" w14:textId="77777777" w:rsidR="0068360D" w:rsidRDefault="0068360D" w:rsidP="00193398">
      <w:pPr>
        <w:spacing w:before="240" w:after="0" w:line="240" w:lineRule="auto"/>
      </w:pPr>
      <w:r>
        <w:separator/>
      </w:r>
    </w:p>
  </w:footnote>
  <w:footnote w:type="continuationSeparator" w:id="0">
    <w:p w14:paraId="7F5D82B1" w14:textId="77777777" w:rsidR="0068360D" w:rsidRDefault="0068360D" w:rsidP="00193398">
      <w:pPr>
        <w:spacing w:before="24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Mkatabulky"/>
      <w:tblW w:w="8674" w:type="dxa"/>
      <w:tblBorders>
        <w:insideH w:val="none" w:sz="0" w:space="0" w:color="auto"/>
        <w:insideV w:val="none" w:sz="0" w:space="0" w:color="auto"/>
      </w:tblBorders>
      <w:tblCellMar>
        <w:left w:w="0" w:type="dxa"/>
        <w:right w:w="170" w:type="dxa"/>
      </w:tblCellMar>
      <w:tblLook w:val="0600" w:firstRow="0" w:lastRow="0" w:firstColumn="0" w:lastColumn="0" w:noHBand="1" w:noVBand="1"/>
    </w:tblPr>
    <w:tblGrid>
      <w:gridCol w:w="6"/>
      <w:gridCol w:w="8668"/>
    </w:tblGrid>
    <w:tr w:rsidR="006A7837" w14:paraId="34F9F48D" w14:textId="77777777" w:rsidTr="00B34E92">
      <w:trPr>
        <w:trHeight w:hRule="exact" w:val="1956"/>
      </w:trPr>
      <w:tc>
        <w:tcPr>
          <w:tcW w:w="6" w:type="dxa"/>
          <w:shd w:val="clear" w:color="auto" w:fill="auto"/>
          <w:tcMar>
            <w:left w:w="0" w:type="dxa"/>
            <w:right w:w="0" w:type="dxa"/>
          </w:tcMar>
        </w:tcPr>
        <w:p w14:paraId="169A1C84" w14:textId="77777777" w:rsidR="006A7837" w:rsidRDefault="006A7837" w:rsidP="005F4418"/>
      </w:tc>
      <w:tc>
        <w:tcPr>
          <w:tcW w:w="8668" w:type="dxa"/>
          <w:shd w:val="clear" w:color="auto" w:fill="auto"/>
          <w:tcMar>
            <w:left w:w="0" w:type="dxa"/>
            <w:right w:w="0" w:type="dxa"/>
          </w:tcMar>
        </w:tcPr>
        <w:p w14:paraId="3144BC56" w14:textId="77777777" w:rsidR="006A7837" w:rsidRPr="00D31458" w:rsidRDefault="006A7837" w:rsidP="005F4418">
          <w:r>
            <w:rPr>
              <w:noProof/>
              <w:lang w:eastAsia="cs-CZ"/>
            </w:rPr>
            <w:drawing>
              <wp:anchor distT="0" distB="0" distL="114300" distR="114300" simplePos="0" relativeHeight="251657216" behindDoc="0" locked="1" layoutInCell="1" allowOverlap="1" wp14:anchorId="13202CFD" wp14:editId="546A9916">
                <wp:simplePos x="0" y="0"/>
                <wp:positionH relativeFrom="column">
                  <wp:posOffset>-276</wp:posOffset>
                </wp:positionH>
                <wp:positionV relativeFrom="page">
                  <wp:posOffset>-1850</wp:posOffset>
                </wp:positionV>
                <wp:extent cx="1717200" cy="637200"/>
                <wp:effectExtent l="0" t="0" r="0" b="0"/>
                <wp:wrapNone/>
                <wp:docPr id="193" name="Obrázek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prava-zeleznic_logo_zakladni_10x_sRGB_ms-office.wmf"/>
                        <pic:cNvPicPr/>
                      </pic:nvPicPr>
                      <pic:blipFill>
                        <a:blip r:embed="rId1">
                          <a:extLst>
                            <a:ext uri="{28A0092B-C50C-407E-A947-70E740481C1C}">
                              <a14:useLocalDpi xmlns:a14="http://schemas.microsoft.com/office/drawing/2010/main" val="0"/>
                            </a:ext>
                          </a:extLst>
                        </a:blip>
                        <a:stretch>
                          <a:fillRect/>
                        </a:stretch>
                      </pic:blipFill>
                      <pic:spPr>
                        <a:xfrm>
                          <a:off x="0" y="0"/>
                          <a:ext cx="1717200" cy="637200"/>
                        </a:xfrm>
                        <a:prstGeom prst="rect">
                          <a:avLst/>
                        </a:prstGeom>
                      </pic:spPr>
                    </pic:pic>
                  </a:graphicData>
                </a:graphic>
                <wp14:sizeRelH relativeFrom="margin">
                  <wp14:pctWidth>0</wp14:pctWidth>
                </wp14:sizeRelH>
                <wp14:sizeRelV relativeFrom="margin">
                  <wp14:pctHeight>0</wp14:pctHeight>
                </wp14:sizeRelV>
              </wp:anchor>
            </w:drawing>
          </w:r>
        </w:p>
      </w:tc>
    </w:tr>
  </w:tbl>
  <w:p w14:paraId="74279FBC" w14:textId="77777777" w:rsidR="006A7837" w:rsidRPr="00D6163D" w:rsidRDefault="006A7837" w:rsidP="00FC6389">
    <w:pPr>
      <w:pStyle w:val="Zhlav"/>
      <w:rPr>
        <w:sz w:val="8"/>
        <w:szCs w:val="8"/>
      </w:rPr>
    </w:pPr>
  </w:p>
  <w:p w14:paraId="2F27D952" w14:textId="77777777" w:rsidR="006A7837" w:rsidRPr="00460660" w:rsidRDefault="006A7837">
    <w:pPr>
      <w:pStyle w:val="Zhlav"/>
      <w:rPr>
        <w:sz w:val="2"/>
        <w:szCs w:val="2"/>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868C079" w14:textId="77777777" w:rsidR="006A7837" w:rsidRDefault="006A7837">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8D09EC"/>
    <w:multiLevelType w:val="multilevel"/>
    <w:tmpl w:val="0D34D660"/>
    <w:styleLink w:val="ListBulletmultilevel"/>
    <w:lvl w:ilvl="0">
      <w:start w:val="1"/>
      <w:numFmt w:val="bullet"/>
      <w:pStyle w:val="Seznamsodrkami"/>
      <w:lvlText w:val=""/>
      <w:lvlJc w:val="left"/>
      <w:pPr>
        <w:ind w:left="454" w:hanging="170"/>
      </w:pPr>
      <w:rPr>
        <w:rFonts w:ascii="Symbol" w:hAnsi="Symbol" w:hint="default"/>
      </w:rPr>
    </w:lvl>
    <w:lvl w:ilvl="1">
      <w:start w:val="1"/>
      <w:numFmt w:val="bullet"/>
      <w:pStyle w:val="Seznamsodrkami2"/>
      <w:lvlText w:val="◦"/>
      <w:lvlJc w:val="left"/>
      <w:pPr>
        <w:ind w:left="654" w:hanging="113"/>
      </w:pPr>
      <w:rPr>
        <w:rFonts w:ascii="Verdana" w:hAnsi="Verdana" w:hint="default"/>
      </w:rPr>
    </w:lvl>
    <w:lvl w:ilvl="2">
      <w:start w:val="1"/>
      <w:numFmt w:val="bullet"/>
      <w:pStyle w:val="Seznamsodrkami3"/>
      <w:lvlText w:val="◦"/>
      <w:lvlJc w:val="left"/>
      <w:pPr>
        <w:ind w:left="854" w:hanging="113"/>
      </w:pPr>
      <w:rPr>
        <w:rFonts w:ascii="Verdana" w:hAnsi="Verdana" w:hint="default"/>
      </w:rPr>
    </w:lvl>
    <w:lvl w:ilvl="3">
      <w:start w:val="1"/>
      <w:numFmt w:val="bullet"/>
      <w:pStyle w:val="Seznamsodrkami4"/>
      <w:lvlText w:val="◦"/>
      <w:lvlJc w:val="left"/>
      <w:pPr>
        <w:ind w:left="1054" w:hanging="113"/>
      </w:pPr>
      <w:rPr>
        <w:rFonts w:ascii="Verdana" w:hAnsi="Verdana" w:hint="default"/>
      </w:rPr>
    </w:lvl>
    <w:lvl w:ilvl="4">
      <w:start w:val="1"/>
      <w:numFmt w:val="bullet"/>
      <w:pStyle w:val="Seznamsodrkami5"/>
      <w:lvlText w:val="◦"/>
      <w:lvlJc w:val="left"/>
      <w:pPr>
        <w:ind w:left="1254" w:hanging="113"/>
      </w:pPr>
      <w:rPr>
        <w:rFonts w:ascii="Verdana" w:hAnsi="Verdana" w:hint="default"/>
      </w:rPr>
    </w:lvl>
    <w:lvl w:ilvl="5">
      <w:start w:val="1"/>
      <w:numFmt w:val="bullet"/>
      <w:lvlText w:val="◦"/>
      <w:lvlJc w:val="left"/>
      <w:pPr>
        <w:ind w:left="1454" w:hanging="113"/>
      </w:pPr>
      <w:rPr>
        <w:rFonts w:ascii="Verdana" w:hAnsi="Verdana" w:hint="default"/>
      </w:rPr>
    </w:lvl>
    <w:lvl w:ilvl="6">
      <w:start w:val="1"/>
      <w:numFmt w:val="bullet"/>
      <w:lvlText w:val="◦"/>
      <w:lvlJc w:val="left"/>
      <w:pPr>
        <w:ind w:left="1654" w:hanging="113"/>
      </w:pPr>
      <w:rPr>
        <w:rFonts w:ascii="Verdana" w:hAnsi="Verdana" w:hint="default"/>
      </w:rPr>
    </w:lvl>
    <w:lvl w:ilvl="7">
      <w:start w:val="1"/>
      <w:numFmt w:val="bullet"/>
      <w:lvlText w:val="◦"/>
      <w:lvlJc w:val="left"/>
      <w:pPr>
        <w:ind w:left="1854" w:hanging="113"/>
      </w:pPr>
      <w:rPr>
        <w:rFonts w:ascii="Verdana" w:hAnsi="Verdana" w:hint="default"/>
      </w:rPr>
    </w:lvl>
    <w:lvl w:ilvl="8">
      <w:start w:val="1"/>
      <w:numFmt w:val="bullet"/>
      <w:lvlText w:val="◦"/>
      <w:lvlJc w:val="left"/>
      <w:pPr>
        <w:ind w:left="2054" w:hanging="113"/>
      </w:pPr>
      <w:rPr>
        <w:rFonts w:ascii="Verdana" w:hAnsi="Verdana" w:hint="default"/>
      </w:rPr>
    </w:lvl>
  </w:abstractNum>
  <w:abstractNum w:abstractNumId="1" w15:restartNumberingAfterBreak="0">
    <w:nsid w:val="0AD3022E"/>
    <w:multiLevelType w:val="hybridMultilevel"/>
    <w:tmpl w:val="E71E2864"/>
    <w:lvl w:ilvl="0" w:tplc="4776C66E">
      <w:start w:val="60"/>
      <w:numFmt w:val="bullet"/>
      <w:lvlText w:val=""/>
      <w:lvlJc w:val="left"/>
      <w:pPr>
        <w:ind w:left="720" w:hanging="360"/>
      </w:pPr>
      <w:rPr>
        <w:rFonts w:ascii="Symbol" w:eastAsiaTheme="minorHAnsi" w:hAnsi="Symbol"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15:restartNumberingAfterBreak="0">
    <w:nsid w:val="0CB11828"/>
    <w:multiLevelType w:val="hybridMultilevel"/>
    <w:tmpl w:val="F8741BBC"/>
    <w:lvl w:ilvl="0" w:tplc="D5EA2A88">
      <w:start w:val="40"/>
      <w:numFmt w:val="bullet"/>
      <w:lvlText w:val="-"/>
      <w:lvlJc w:val="left"/>
      <w:pPr>
        <w:ind w:left="720" w:hanging="360"/>
      </w:pPr>
      <w:rPr>
        <w:rFonts w:ascii="Verdana" w:eastAsiaTheme="minorHAnsi" w:hAnsi="Verdana"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15:restartNumberingAfterBreak="0">
    <w:nsid w:val="0FE15B16"/>
    <w:multiLevelType w:val="hybridMultilevel"/>
    <w:tmpl w:val="2932EE8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15:restartNumberingAfterBreak="0">
    <w:nsid w:val="1582512B"/>
    <w:multiLevelType w:val="multilevel"/>
    <w:tmpl w:val="8104EC64"/>
    <w:lvl w:ilvl="0">
      <w:start w:val="1"/>
      <w:numFmt w:val="decimal"/>
      <w:pStyle w:val="Nadpis2-1"/>
      <w:lvlText w:val="%1."/>
      <w:lvlJc w:val="left"/>
      <w:pPr>
        <w:tabs>
          <w:tab w:val="num" w:pos="737"/>
        </w:tabs>
        <w:ind w:left="737" w:hanging="737"/>
      </w:pPr>
      <w:rPr>
        <w:rFonts w:hint="default"/>
      </w:rPr>
    </w:lvl>
    <w:lvl w:ilvl="1">
      <w:start w:val="1"/>
      <w:numFmt w:val="decimal"/>
      <w:pStyle w:val="Nadpis2-2"/>
      <w:lvlText w:val="%1.%2"/>
      <w:lvlJc w:val="left"/>
      <w:pPr>
        <w:tabs>
          <w:tab w:val="num" w:pos="737"/>
        </w:tabs>
        <w:ind w:left="737" w:hanging="737"/>
      </w:pPr>
      <w:rPr>
        <w:rFonts w:asciiTheme="majorHAnsi" w:hAnsiTheme="majorHAnsi" w:hint="default"/>
      </w:rPr>
    </w:lvl>
    <w:lvl w:ilvl="2">
      <w:start w:val="1"/>
      <w:numFmt w:val="decimal"/>
      <w:pStyle w:val="Text2-1"/>
      <w:lvlText w:val="%1.%2.%3"/>
      <w:lvlJc w:val="left"/>
      <w:pPr>
        <w:tabs>
          <w:tab w:val="num" w:pos="737"/>
        </w:tabs>
        <w:ind w:left="737" w:hanging="737"/>
      </w:pPr>
      <w:rPr>
        <w:rFonts w:hint="default"/>
        <w:strike w:val="0"/>
      </w:rPr>
    </w:lvl>
    <w:lvl w:ilvl="3">
      <w:start w:val="1"/>
      <w:numFmt w:val="decimal"/>
      <w:pStyle w:val="Text2-2"/>
      <w:lvlText w:val="%1.%2.%3.%4"/>
      <w:lvlJc w:val="left"/>
      <w:pPr>
        <w:tabs>
          <w:tab w:val="num" w:pos="1701"/>
        </w:tabs>
        <w:ind w:left="1701" w:hanging="964"/>
      </w:pPr>
      <w:rPr>
        <w:rFonts w:hint="default"/>
      </w:rPr>
    </w:lvl>
    <w:lvl w:ilvl="4">
      <w:start w:val="1"/>
      <w:numFmt w:val="lowerLetter"/>
      <w:lvlText w:val="%5."/>
      <w:lvlJc w:val="left"/>
      <w:pPr>
        <w:tabs>
          <w:tab w:val="num" w:pos="567"/>
        </w:tabs>
        <w:ind w:left="737" w:hanging="737"/>
      </w:pPr>
      <w:rPr>
        <w:rFonts w:hint="default"/>
      </w:rPr>
    </w:lvl>
    <w:lvl w:ilvl="5">
      <w:start w:val="1"/>
      <w:numFmt w:val="lowerRoman"/>
      <w:lvlText w:val="%6."/>
      <w:lvlJc w:val="right"/>
      <w:pPr>
        <w:tabs>
          <w:tab w:val="num" w:pos="567"/>
        </w:tabs>
        <w:ind w:left="737" w:hanging="737"/>
      </w:pPr>
      <w:rPr>
        <w:rFonts w:hint="default"/>
      </w:rPr>
    </w:lvl>
    <w:lvl w:ilvl="6">
      <w:start w:val="1"/>
      <w:numFmt w:val="decimal"/>
      <w:lvlText w:val="%7."/>
      <w:lvlJc w:val="left"/>
      <w:pPr>
        <w:tabs>
          <w:tab w:val="num" w:pos="567"/>
        </w:tabs>
        <w:ind w:left="737" w:hanging="737"/>
      </w:pPr>
      <w:rPr>
        <w:rFonts w:hint="default"/>
      </w:rPr>
    </w:lvl>
    <w:lvl w:ilvl="7">
      <w:start w:val="1"/>
      <w:numFmt w:val="lowerLetter"/>
      <w:lvlText w:val="%8."/>
      <w:lvlJc w:val="left"/>
      <w:pPr>
        <w:tabs>
          <w:tab w:val="num" w:pos="567"/>
        </w:tabs>
        <w:ind w:left="737" w:hanging="737"/>
      </w:pPr>
      <w:rPr>
        <w:rFonts w:hint="default"/>
      </w:rPr>
    </w:lvl>
    <w:lvl w:ilvl="8">
      <w:start w:val="1"/>
      <w:numFmt w:val="lowerRoman"/>
      <w:lvlText w:val="%9."/>
      <w:lvlJc w:val="right"/>
      <w:pPr>
        <w:tabs>
          <w:tab w:val="num" w:pos="567"/>
        </w:tabs>
        <w:ind w:left="737" w:hanging="737"/>
      </w:pPr>
      <w:rPr>
        <w:rFonts w:hint="default"/>
      </w:rPr>
    </w:lvl>
  </w:abstractNum>
  <w:abstractNum w:abstractNumId="5" w15:restartNumberingAfterBreak="0">
    <w:nsid w:val="19B60C45"/>
    <w:multiLevelType w:val="hybridMultilevel"/>
    <w:tmpl w:val="DAEC275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15:restartNumberingAfterBreak="0">
    <w:nsid w:val="1A4C08B3"/>
    <w:multiLevelType w:val="multilevel"/>
    <w:tmpl w:val="CABE99FC"/>
    <w:styleLink w:val="ListNumbermultilevel"/>
    <w:lvl w:ilvl="0">
      <w:start w:val="1"/>
      <w:numFmt w:val="decimal"/>
      <w:pStyle w:val="slovanseznam"/>
      <w:lvlText w:val="%1."/>
      <w:lvlJc w:val="left"/>
      <w:pPr>
        <w:tabs>
          <w:tab w:val="num" w:pos="851"/>
        </w:tabs>
        <w:ind w:left="624" w:hanging="340"/>
      </w:pPr>
      <w:rPr>
        <w:rFonts w:hint="default"/>
      </w:rPr>
    </w:lvl>
    <w:lvl w:ilvl="1">
      <w:start w:val="1"/>
      <w:numFmt w:val="decimal"/>
      <w:pStyle w:val="slovanseznam2"/>
      <w:lvlText w:val="%1.%2"/>
      <w:lvlJc w:val="left"/>
      <w:pPr>
        <w:tabs>
          <w:tab w:val="num" w:pos="1191"/>
        </w:tabs>
        <w:ind w:left="1077" w:hanging="453"/>
      </w:pPr>
      <w:rPr>
        <w:rFonts w:hint="default"/>
      </w:rPr>
    </w:lvl>
    <w:lvl w:ilvl="2">
      <w:start w:val="1"/>
      <w:numFmt w:val="decimal"/>
      <w:pStyle w:val="slovanseznam3"/>
      <w:lvlText w:val="%1.%2.%3"/>
      <w:lvlJc w:val="left"/>
      <w:pPr>
        <w:tabs>
          <w:tab w:val="num" w:pos="1843"/>
        </w:tabs>
        <w:ind w:left="1729" w:hanging="652"/>
      </w:pPr>
      <w:rPr>
        <w:rFonts w:hint="default"/>
      </w:rPr>
    </w:lvl>
    <w:lvl w:ilvl="3">
      <w:start w:val="1"/>
      <w:numFmt w:val="decimal"/>
      <w:pStyle w:val="slovanseznam4"/>
      <w:lvlText w:val="%1.%2.%3.%4"/>
      <w:lvlJc w:val="left"/>
      <w:pPr>
        <w:tabs>
          <w:tab w:val="num" w:pos="2665"/>
        </w:tabs>
        <w:ind w:left="2552" w:hanging="823"/>
      </w:pPr>
      <w:rPr>
        <w:rFonts w:hint="default"/>
      </w:rPr>
    </w:lvl>
    <w:lvl w:ilvl="4">
      <w:start w:val="1"/>
      <w:numFmt w:val="decimal"/>
      <w:pStyle w:val="slovanseznam5"/>
      <w:lvlText w:val="%1.%2.%3.%4.%5"/>
      <w:lvlJc w:val="left"/>
      <w:pPr>
        <w:tabs>
          <w:tab w:val="num" w:pos="3686"/>
        </w:tabs>
        <w:ind w:left="3572" w:hanging="1020"/>
      </w:pPr>
      <w:rPr>
        <w:rFonts w:hint="default"/>
      </w:rPr>
    </w:lvl>
    <w:lvl w:ilvl="5">
      <w:start w:val="1"/>
      <w:numFmt w:val="none"/>
      <w:lvlText w:val=""/>
      <w:lvlJc w:val="left"/>
      <w:pPr>
        <w:tabs>
          <w:tab w:val="num" w:pos="3686"/>
        </w:tabs>
        <w:ind w:left="3572" w:hanging="3572"/>
      </w:pPr>
      <w:rPr>
        <w:rFonts w:hint="default"/>
      </w:rPr>
    </w:lvl>
    <w:lvl w:ilvl="6">
      <w:start w:val="1"/>
      <w:numFmt w:val="none"/>
      <w:lvlText w:val=""/>
      <w:lvlJc w:val="left"/>
      <w:pPr>
        <w:tabs>
          <w:tab w:val="num" w:pos="3912"/>
        </w:tabs>
        <w:ind w:left="3799" w:hanging="3799"/>
      </w:pPr>
      <w:rPr>
        <w:rFonts w:hint="default"/>
      </w:rPr>
    </w:lvl>
    <w:lvl w:ilvl="7">
      <w:start w:val="1"/>
      <w:numFmt w:val="none"/>
      <w:lvlText w:val=""/>
      <w:lvlJc w:val="left"/>
      <w:pPr>
        <w:tabs>
          <w:tab w:val="num" w:pos="4139"/>
        </w:tabs>
        <w:ind w:left="4026" w:hanging="4026"/>
      </w:pPr>
      <w:rPr>
        <w:rFonts w:hint="default"/>
      </w:rPr>
    </w:lvl>
    <w:lvl w:ilvl="8">
      <w:start w:val="1"/>
      <w:numFmt w:val="none"/>
      <w:lvlText w:val=""/>
      <w:lvlJc w:val="left"/>
      <w:pPr>
        <w:tabs>
          <w:tab w:val="num" w:pos="4366"/>
        </w:tabs>
        <w:ind w:left="4253" w:hanging="4253"/>
      </w:pPr>
      <w:rPr>
        <w:rFonts w:hint="default"/>
      </w:rPr>
    </w:lvl>
  </w:abstractNum>
  <w:abstractNum w:abstractNumId="7" w15:restartNumberingAfterBreak="0">
    <w:nsid w:val="2A8A24AB"/>
    <w:multiLevelType w:val="hybridMultilevel"/>
    <w:tmpl w:val="24A2BEA8"/>
    <w:lvl w:ilvl="0" w:tplc="FAB6C154">
      <w:start w:val="11"/>
      <w:numFmt w:val="bullet"/>
      <w:lvlText w:val="-"/>
      <w:lvlJc w:val="left"/>
      <w:pPr>
        <w:ind w:left="720" w:hanging="360"/>
      </w:pPr>
      <w:rPr>
        <w:rFonts w:ascii="Verdana" w:eastAsiaTheme="minorHAnsi" w:hAnsi="Verdana"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15:restartNumberingAfterBreak="0">
    <w:nsid w:val="34EE549F"/>
    <w:multiLevelType w:val="multilevel"/>
    <w:tmpl w:val="CABE99FC"/>
    <w:numStyleLink w:val="ListNumbermultilevel"/>
  </w:abstractNum>
  <w:abstractNum w:abstractNumId="9" w15:restartNumberingAfterBreak="0">
    <w:nsid w:val="377A0839"/>
    <w:multiLevelType w:val="hybridMultilevel"/>
    <w:tmpl w:val="2A985902"/>
    <w:lvl w:ilvl="0" w:tplc="04050001">
      <w:start w:val="1"/>
      <w:numFmt w:val="bullet"/>
      <w:lvlText w:val=""/>
      <w:lvlJc w:val="left"/>
      <w:pPr>
        <w:ind w:left="720" w:hanging="360"/>
      </w:pPr>
      <w:rPr>
        <w:rFonts w:ascii="Symbol" w:hAnsi="Symbol" w:hint="default"/>
      </w:rPr>
    </w:lvl>
    <w:lvl w:ilvl="1" w:tplc="04050001">
      <w:start w:val="1"/>
      <w:numFmt w:val="bullet"/>
      <w:lvlText w:val=""/>
      <w:lvlJc w:val="left"/>
      <w:pPr>
        <w:ind w:left="1440" w:hanging="360"/>
      </w:pPr>
      <w:rPr>
        <w:rFonts w:ascii="Symbol" w:hAnsi="Symbol"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397C1B99"/>
    <w:multiLevelType w:val="hybridMultilevel"/>
    <w:tmpl w:val="C7C091A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403A26BD"/>
    <w:multiLevelType w:val="hybridMultilevel"/>
    <w:tmpl w:val="AE1E33E8"/>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15:restartNumberingAfterBreak="0">
    <w:nsid w:val="44A82FB7"/>
    <w:multiLevelType w:val="hybridMultilevel"/>
    <w:tmpl w:val="8A322256"/>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15:restartNumberingAfterBreak="0">
    <w:nsid w:val="45B45775"/>
    <w:multiLevelType w:val="hybridMultilevel"/>
    <w:tmpl w:val="D784958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15:restartNumberingAfterBreak="0">
    <w:nsid w:val="472A5B33"/>
    <w:multiLevelType w:val="hybridMultilevel"/>
    <w:tmpl w:val="D7AED546"/>
    <w:lvl w:ilvl="0" w:tplc="04050001">
      <w:start w:val="1"/>
      <w:numFmt w:val="bullet"/>
      <w:lvlText w:val=""/>
      <w:lvlJc w:val="left"/>
      <w:pPr>
        <w:ind w:left="2484" w:hanging="360"/>
      </w:pPr>
      <w:rPr>
        <w:rFonts w:ascii="Symbol" w:hAnsi="Symbol" w:hint="default"/>
      </w:rPr>
    </w:lvl>
    <w:lvl w:ilvl="1" w:tplc="04050003" w:tentative="1">
      <w:start w:val="1"/>
      <w:numFmt w:val="bullet"/>
      <w:lvlText w:val="o"/>
      <w:lvlJc w:val="left"/>
      <w:pPr>
        <w:ind w:left="3204" w:hanging="360"/>
      </w:pPr>
      <w:rPr>
        <w:rFonts w:ascii="Courier New" w:hAnsi="Courier New" w:cs="Courier New" w:hint="default"/>
      </w:rPr>
    </w:lvl>
    <w:lvl w:ilvl="2" w:tplc="04050005" w:tentative="1">
      <w:start w:val="1"/>
      <w:numFmt w:val="bullet"/>
      <w:lvlText w:val=""/>
      <w:lvlJc w:val="left"/>
      <w:pPr>
        <w:ind w:left="3924" w:hanging="360"/>
      </w:pPr>
      <w:rPr>
        <w:rFonts w:ascii="Wingdings" w:hAnsi="Wingdings" w:hint="default"/>
      </w:rPr>
    </w:lvl>
    <w:lvl w:ilvl="3" w:tplc="04050001" w:tentative="1">
      <w:start w:val="1"/>
      <w:numFmt w:val="bullet"/>
      <w:lvlText w:val=""/>
      <w:lvlJc w:val="left"/>
      <w:pPr>
        <w:ind w:left="4644" w:hanging="360"/>
      </w:pPr>
      <w:rPr>
        <w:rFonts w:ascii="Symbol" w:hAnsi="Symbol" w:hint="default"/>
      </w:rPr>
    </w:lvl>
    <w:lvl w:ilvl="4" w:tplc="04050003" w:tentative="1">
      <w:start w:val="1"/>
      <w:numFmt w:val="bullet"/>
      <w:lvlText w:val="o"/>
      <w:lvlJc w:val="left"/>
      <w:pPr>
        <w:ind w:left="5364" w:hanging="360"/>
      </w:pPr>
      <w:rPr>
        <w:rFonts w:ascii="Courier New" w:hAnsi="Courier New" w:cs="Courier New" w:hint="default"/>
      </w:rPr>
    </w:lvl>
    <w:lvl w:ilvl="5" w:tplc="04050005" w:tentative="1">
      <w:start w:val="1"/>
      <w:numFmt w:val="bullet"/>
      <w:lvlText w:val=""/>
      <w:lvlJc w:val="left"/>
      <w:pPr>
        <w:ind w:left="6084" w:hanging="360"/>
      </w:pPr>
      <w:rPr>
        <w:rFonts w:ascii="Wingdings" w:hAnsi="Wingdings" w:hint="default"/>
      </w:rPr>
    </w:lvl>
    <w:lvl w:ilvl="6" w:tplc="04050001" w:tentative="1">
      <w:start w:val="1"/>
      <w:numFmt w:val="bullet"/>
      <w:lvlText w:val=""/>
      <w:lvlJc w:val="left"/>
      <w:pPr>
        <w:ind w:left="6804" w:hanging="360"/>
      </w:pPr>
      <w:rPr>
        <w:rFonts w:ascii="Symbol" w:hAnsi="Symbol" w:hint="default"/>
      </w:rPr>
    </w:lvl>
    <w:lvl w:ilvl="7" w:tplc="04050003" w:tentative="1">
      <w:start w:val="1"/>
      <w:numFmt w:val="bullet"/>
      <w:lvlText w:val="o"/>
      <w:lvlJc w:val="left"/>
      <w:pPr>
        <w:ind w:left="7524" w:hanging="360"/>
      </w:pPr>
      <w:rPr>
        <w:rFonts w:ascii="Courier New" w:hAnsi="Courier New" w:cs="Courier New" w:hint="default"/>
      </w:rPr>
    </w:lvl>
    <w:lvl w:ilvl="8" w:tplc="04050005" w:tentative="1">
      <w:start w:val="1"/>
      <w:numFmt w:val="bullet"/>
      <w:lvlText w:val=""/>
      <w:lvlJc w:val="left"/>
      <w:pPr>
        <w:ind w:left="8244" w:hanging="360"/>
      </w:pPr>
      <w:rPr>
        <w:rFonts w:ascii="Wingdings" w:hAnsi="Wingdings" w:hint="default"/>
      </w:rPr>
    </w:lvl>
  </w:abstractNum>
  <w:abstractNum w:abstractNumId="15" w15:restartNumberingAfterBreak="0">
    <w:nsid w:val="491035D1"/>
    <w:multiLevelType w:val="multilevel"/>
    <w:tmpl w:val="0D34D660"/>
    <w:numStyleLink w:val="ListBulletmultilevel"/>
  </w:abstractNum>
  <w:abstractNum w:abstractNumId="16" w15:restartNumberingAfterBreak="0">
    <w:nsid w:val="4A4F73BB"/>
    <w:multiLevelType w:val="hybridMultilevel"/>
    <w:tmpl w:val="17DCD76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 w15:restartNumberingAfterBreak="0">
    <w:nsid w:val="4A7C4646"/>
    <w:multiLevelType w:val="hybridMultilevel"/>
    <w:tmpl w:val="5A8AD938"/>
    <w:lvl w:ilvl="0" w:tplc="04050001">
      <w:start w:val="1"/>
      <w:numFmt w:val="bullet"/>
      <w:lvlText w:val=""/>
      <w:lvlJc w:val="left"/>
      <w:pPr>
        <w:ind w:left="720" w:hanging="360"/>
      </w:pPr>
      <w:rPr>
        <w:rFonts w:ascii="Symbol" w:hAnsi="Symbol" w:hint="default"/>
      </w:r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8" w15:restartNumberingAfterBreak="0">
    <w:nsid w:val="4F2F0424"/>
    <w:multiLevelType w:val="hybridMultilevel"/>
    <w:tmpl w:val="FE78FA5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 w15:restartNumberingAfterBreak="0">
    <w:nsid w:val="526D7097"/>
    <w:multiLevelType w:val="hybridMultilevel"/>
    <w:tmpl w:val="200A8CD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 w15:restartNumberingAfterBreak="0">
    <w:nsid w:val="56AD685B"/>
    <w:multiLevelType w:val="hybridMultilevel"/>
    <w:tmpl w:val="744C1EE6"/>
    <w:lvl w:ilvl="0" w:tplc="04050001">
      <w:start w:val="1"/>
      <w:numFmt w:val="bullet"/>
      <w:lvlText w:val=""/>
      <w:lvlJc w:val="left"/>
      <w:pPr>
        <w:ind w:left="1080" w:hanging="360"/>
      </w:pPr>
      <w:rPr>
        <w:rFonts w:ascii="Symbol" w:hAnsi="Symbol" w:hint="default"/>
      </w:rPr>
    </w:lvl>
    <w:lvl w:ilvl="1" w:tplc="04050003">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21" w15:restartNumberingAfterBreak="0">
    <w:nsid w:val="5E1F04EC"/>
    <w:multiLevelType w:val="hybridMultilevel"/>
    <w:tmpl w:val="FCB67EF8"/>
    <w:lvl w:ilvl="0" w:tplc="04050001">
      <w:start w:val="1"/>
      <w:numFmt w:val="bullet"/>
      <w:lvlText w:val=""/>
      <w:lvlJc w:val="left"/>
      <w:pPr>
        <w:ind w:left="720" w:hanging="360"/>
      </w:pPr>
      <w:rPr>
        <w:rFonts w:ascii="Symbol" w:hAnsi="Symbol" w:hint="default"/>
      </w:rPr>
    </w:lvl>
    <w:lvl w:ilvl="1" w:tplc="04050001">
      <w:start w:val="1"/>
      <w:numFmt w:val="bullet"/>
      <w:lvlText w:val=""/>
      <w:lvlJc w:val="left"/>
      <w:pPr>
        <w:ind w:left="1440" w:hanging="360"/>
      </w:pPr>
      <w:rPr>
        <w:rFonts w:ascii="Symbol" w:hAnsi="Symbol"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 w15:restartNumberingAfterBreak="0">
    <w:nsid w:val="634804EF"/>
    <w:multiLevelType w:val="multilevel"/>
    <w:tmpl w:val="386019AE"/>
    <w:lvl w:ilvl="0">
      <w:start w:val="1"/>
      <w:numFmt w:val="decimal"/>
      <w:pStyle w:val="Nadpis1"/>
      <w:lvlText w:val="%1"/>
      <w:lvlJc w:val="left"/>
      <w:pPr>
        <w:ind w:left="432" w:hanging="432"/>
      </w:pPr>
      <w:rPr>
        <w:rFonts w:hint="default"/>
      </w:rPr>
    </w:lvl>
    <w:lvl w:ilvl="1">
      <w:start w:val="1"/>
      <w:numFmt w:val="decimal"/>
      <w:pStyle w:val="Nadpis2"/>
      <w:lvlText w:val="%1.%2"/>
      <w:lvlJc w:val="left"/>
      <w:pPr>
        <w:ind w:left="576" w:hanging="576"/>
      </w:pPr>
      <w:rPr>
        <w:rFonts w:hint="default"/>
      </w:rPr>
    </w:lvl>
    <w:lvl w:ilvl="2">
      <w:start w:val="1"/>
      <w:numFmt w:val="decimal"/>
      <w:pStyle w:val="Nadpis3"/>
      <w:lvlText w:val="%1.%2.%3"/>
      <w:lvlJc w:val="left"/>
      <w:pPr>
        <w:ind w:left="1287" w:hanging="720"/>
      </w:pPr>
      <w:rPr>
        <w:rFonts w:hint="default"/>
      </w:rPr>
    </w:lvl>
    <w:lvl w:ilvl="3">
      <w:start w:val="1"/>
      <w:numFmt w:val="decimal"/>
      <w:pStyle w:val="Nadpis4"/>
      <w:lvlText w:val="%1.%2.%3.%4"/>
      <w:lvlJc w:val="left"/>
      <w:pPr>
        <w:ind w:left="864" w:hanging="864"/>
      </w:pPr>
      <w:rPr>
        <w:rFonts w:hint="default"/>
      </w:rPr>
    </w:lvl>
    <w:lvl w:ilvl="4">
      <w:start w:val="1"/>
      <w:numFmt w:val="none"/>
      <w:pStyle w:val="Nadpis5"/>
      <w:suff w:val="nothing"/>
      <w:lvlText w:val=""/>
      <w:lvlJc w:val="left"/>
      <w:pPr>
        <w:ind w:left="1008" w:hanging="1008"/>
      </w:pPr>
      <w:rPr>
        <w:rFonts w:hint="default"/>
      </w:rPr>
    </w:lvl>
    <w:lvl w:ilvl="5">
      <w:start w:val="1"/>
      <w:numFmt w:val="none"/>
      <w:pStyle w:val="Nadpis6"/>
      <w:suff w:val="nothing"/>
      <w:lvlText w:val=""/>
      <w:lvlJc w:val="left"/>
      <w:pPr>
        <w:ind w:left="1152" w:hanging="1152"/>
      </w:pPr>
      <w:rPr>
        <w:rFonts w:hint="default"/>
      </w:rPr>
    </w:lvl>
    <w:lvl w:ilvl="6">
      <w:start w:val="1"/>
      <w:numFmt w:val="none"/>
      <w:pStyle w:val="Nadpis7"/>
      <w:suff w:val="nothing"/>
      <w:lvlText w:val=""/>
      <w:lvlJc w:val="left"/>
      <w:pPr>
        <w:ind w:left="1296" w:hanging="1296"/>
      </w:pPr>
      <w:rPr>
        <w:rFonts w:hint="default"/>
      </w:rPr>
    </w:lvl>
    <w:lvl w:ilvl="7">
      <w:start w:val="1"/>
      <w:numFmt w:val="none"/>
      <w:pStyle w:val="Nadpis8"/>
      <w:suff w:val="nothing"/>
      <w:lvlText w:val=""/>
      <w:lvlJc w:val="left"/>
      <w:pPr>
        <w:ind w:left="1440" w:hanging="1440"/>
      </w:pPr>
      <w:rPr>
        <w:rFonts w:hint="default"/>
      </w:rPr>
    </w:lvl>
    <w:lvl w:ilvl="8">
      <w:start w:val="1"/>
      <w:numFmt w:val="none"/>
      <w:pStyle w:val="Nadpis9"/>
      <w:suff w:val="nothing"/>
      <w:lvlText w:val=""/>
      <w:lvlJc w:val="left"/>
      <w:pPr>
        <w:ind w:left="1584" w:hanging="1584"/>
      </w:pPr>
      <w:rPr>
        <w:rFonts w:hint="default"/>
      </w:rPr>
    </w:lvl>
  </w:abstractNum>
  <w:abstractNum w:abstractNumId="23" w15:restartNumberingAfterBreak="0">
    <w:nsid w:val="676B3257"/>
    <w:multiLevelType w:val="hybridMultilevel"/>
    <w:tmpl w:val="FCC0FA4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 w15:restartNumberingAfterBreak="0">
    <w:nsid w:val="6E347E82"/>
    <w:multiLevelType w:val="multilevel"/>
    <w:tmpl w:val="CABE99FC"/>
    <w:numStyleLink w:val="ListNumbermultilevel"/>
  </w:abstractNum>
  <w:abstractNum w:abstractNumId="25" w15:restartNumberingAfterBreak="0">
    <w:nsid w:val="74070991"/>
    <w:multiLevelType w:val="multilevel"/>
    <w:tmpl w:val="CABE99FC"/>
    <w:lvl w:ilvl="0">
      <w:start w:val="1"/>
      <w:numFmt w:val="decimal"/>
      <w:lvlText w:val="%1."/>
      <w:lvlJc w:val="left"/>
      <w:pPr>
        <w:tabs>
          <w:tab w:val="num" w:pos="851"/>
        </w:tabs>
        <w:ind w:left="624" w:hanging="340"/>
      </w:pPr>
      <w:rPr>
        <w:rFonts w:hint="default"/>
      </w:rPr>
    </w:lvl>
    <w:lvl w:ilvl="1">
      <w:start w:val="1"/>
      <w:numFmt w:val="decimal"/>
      <w:lvlText w:val="%1.%2"/>
      <w:lvlJc w:val="left"/>
      <w:pPr>
        <w:tabs>
          <w:tab w:val="num" w:pos="1191"/>
        </w:tabs>
        <w:ind w:left="1077" w:hanging="453"/>
      </w:pPr>
      <w:rPr>
        <w:rFonts w:hint="default"/>
      </w:rPr>
    </w:lvl>
    <w:lvl w:ilvl="2">
      <w:start w:val="1"/>
      <w:numFmt w:val="decimal"/>
      <w:lvlText w:val="%1.%2.%3"/>
      <w:lvlJc w:val="left"/>
      <w:pPr>
        <w:tabs>
          <w:tab w:val="num" w:pos="1843"/>
        </w:tabs>
        <w:ind w:left="1729" w:hanging="652"/>
      </w:pPr>
      <w:rPr>
        <w:rFonts w:hint="default"/>
      </w:rPr>
    </w:lvl>
    <w:lvl w:ilvl="3">
      <w:start w:val="1"/>
      <w:numFmt w:val="decimal"/>
      <w:lvlText w:val="%1.%2.%3.%4"/>
      <w:lvlJc w:val="left"/>
      <w:pPr>
        <w:tabs>
          <w:tab w:val="num" w:pos="2665"/>
        </w:tabs>
        <w:ind w:left="2552" w:hanging="823"/>
      </w:pPr>
      <w:rPr>
        <w:rFonts w:hint="default"/>
      </w:rPr>
    </w:lvl>
    <w:lvl w:ilvl="4">
      <w:start w:val="1"/>
      <w:numFmt w:val="decimal"/>
      <w:lvlText w:val="%1.%2.%3.%4.%5"/>
      <w:lvlJc w:val="left"/>
      <w:pPr>
        <w:tabs>
          <w:tab w:val="num" w:pos="3686"/>
        </w:tabs>
        <w:ind w:left="3572" w:hanging="1020"/>
      </w:pPr>
      <w:rPr>
        <w:rFonts w:hint="default"/>
      </w:rPr>
    </w:lvl>
    <w:lvl w:ilvl="5">
      <w:start w:val="1"/>
      <w:numFmt w:val="none"/>
      <w:lvlText w:val=""/>
      <w:lvlJc w:val="left"/>
      <w:pPr>
        <w:tabs>
          <w:tab w:val="num" w:pos="3686"/>
        </w:tabs>
        <w:ind w:left="3572" w:hanging="3572"/>
      </w:pPr>
      <w:rPr>
        <w:rFonts w:hint="default"/>
      </w:rPr>
    </w:lvl>
    <w:lvl w:ilvl="6">
      <w:start w:val="1"/>
      <w:numFmt w:val="none"/>
      <w:lvlText w:val=""/>
      <w:lvlJc w:val="left"/>
      <w:pPr>
        <w:tabs>
          <w:tab w:val="num" w:pos="3912"/>
        </w:tabs>
        <w:ind w:left="3799" w:hanging="3799"/>
      </w:pPr>
      <w:rPr>
        <w:rFonts w:hint="default"/>
      </w:rPr>
    </w:lvl>
    <w:lvl w:ilvl="7">
      <w:start w:val="1"/>
      <w:numFmt w:val="none"/>
      <w:lvlText w:val=""/>
      <w:lvlJc w:val="left"/>
      <w:pPr>
        <w:tabs>
          <w:tab w:val="num" w:pos="4139"/>
        </w:tabs>
        <w:ind w:left="4026" w:hanging="4026"/>
      </w:pPr>
      <w:rPr>
        <w:rFonts w:hint="default"/>
      </w:rPr>
    </w:lvl>
    <w:lvl w:ilvl="8">
      <w:start w:val="1"/>
      <w:numFmt w:val="none"/>
      <w:lvlText w:val=""/>
      <w:lvlJc w:val="left"/>
      <w:pPr>
        <w:tabs>
          <w:tab w:val="num" w:pos="4366"/>
        </w:tabs>
        <w:ind w:left="4253" w:hanging="4253"/>
      </w:pPr>
      <w:rPr>
        <w:rFonts w:hint="default"/>
      </w:rPr>
    </w:lvl>
  </w:abstractNum>
  <w:abstractNum w:abstractNumId="26" w15:restartNumberingAfterBreak="0">
    <w:nsid w:val="78245022"/>
    <w:multiLevelType w:val="hybridMultilevel"/>
    <w:tmpl w:val="03006EC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 w15:restartNumberingAfterBreak="0">
    <w:nsid w:val="7F744B91"/>
    <w:multiLevelType w:val="hybridMultilevel"/>
    <w:tmpl w:val="4AD43E4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abstractNumId w:val="6"/>
  </w:num>
  <w:num w:numId="2">
    <w:abstractNumId w:val="0"/>
  </w:num>
  <w:num w:numId="3">
    <w:abstractNumId w:val="22"/>
  </w:num>
  <w:num w:numId="4">
    <w:abstractNumId w:val="24"/>
  </w:num>
  <w:num w:numId="5">
    <w:abstractNumId w:val="15"/>
  </w:num>
  <w:num w:numId="6">
    <w:abstractNumId w:val="12"/>
  </w:num>
  <w:num w:numId="7">
    <w:abstractNumId w:val="20"/>
  </w:num>
  <w:num w:numId="8">
    <w:abstractNumId w:val="19"/>
  </w:num>
  <w:num w:numId="9">
    <w:abstractNumId w:val="23"/>
  </w:num>
  <w:num w:numId="10">
    <w:abstractNumId w:val="17"/>
  </w:num>
  <w:num w:numId="11">
    <w:abstractNumId w:val="4"/>
  </w:num>
  <w:num w:numId="12">
    <w:abstractNumId w:val="9"/>
  </w:num>
  <w:num w:numId="13">
    <w:abstractNumId w:val="21"/>
  </w:num>
  <w:num w:numId="14">
    <w:abstractNumId w:val="13"/>
  </w:num>
  <w:num w:numId="15">
    <w:abstractNumId w:val="27"/>
  </w:num>
  <w:num w:numId="16">
    <w:abstractNumId w:val="11"/>
  </w:num>
  <w:num w:numId="17">
    <w:abstractNumId w:val="18"/>
  </w:num>
  <w:num w:numId="18">
    <w:abstractNumId w:val="10"/>
  </w:num>
  <w:num w:numId="19">
    <w:abstractNumId w:val="14"/>
  </w:num>
  <w:num w:numId="20">
    <w:abstractNumId w:val="3"/>
  </w:num>
  <w:num w:numId="21">
    <w:abstractNumId w:val="5"/>
  </w:num>
  <w:num w:numId="22">
    <w:abstractNumId w:val="7"/>
  </w:num>
  <w:num w:numId="2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5"/>
  </w:num>
  <w:num w:numId="25">
    <w:abstractNumId w:val="22"/>
  </w:num>
  <w:num w:numId="26">
    <w:abstractNumId w:val="22"/>
  </w:num>
  <w:num w:numId="27">
    <w:abstractNumId w:val="22"/>
  </w:num>
  <w:num w:numId="28">
    <w:abstractNumId w:val="22"/>
  </w:num>
  <w:num w:numId="29">
    <w:abstractNumId w:val="22"/>
  </w:num>
  <w:num w:numId="30">
    <w:abstractNumId w:val="22"/>
  </w:num>
  <w:num w:numId="31">
    <w:abstractNumId w:val="22"/>
  </w:num>
  <w:num w:numId="32">
    <w:abstractNumId w:val="22"/>
  </w:num>
  <w:num w:numId="33">
    <w:abstractNumId w:val="22"/>
  </w:num>
  <w:num w:numId="34">
    <w:abstractNumId w:val="1"/>
  </w:num>
  <w:num w:numId="35">
    <w:abstractNumId w:val="16"/>
  </w:num>
  <w:num w:numId="36">
    <w:abstractNumId w:val="22"/>
  </w:num>
  <w:num w:numId="37">
    <w:abstractNumId w:val="2"/>
  </w:num>
  <w:num w:numId="38">
    <w:abstractNumId w:val="26"/>
  </w:num>
  <w:num w:numId="39">
    <w:abstractNumId w:val="22"/>
  </w:num>
  <w:num w:numId="40">
    <w:abstractNumId w:val="22"/>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gutterAtTop/>
  <w:hideSpellingErrors/>
  <w:hideGrammaticalErrors/>
  <w:proofState w:spelling="clean" w:grammar="clean"/>
  <w:attachedTemplate r:id="rId1"/>
  <w:styleLockTheme/>
  <w:styleLockQFSet/>
  <w:defaultTabStop w:val="709"/>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34E7D"/>
    <w:rsid w:val="00001BB6"/>
    <w:rsid w:val="00003BA3"/>
    <w:rsid w:val="00006C61"/>
    <w:rsid w:val="00010320"/>
    <w:rsid w:val="0001087C"/>
    <w:rsid w:val="00010B69"/>
    <w:rsid w:val="00012B8C"/>
    <w:rsid w:val="00013162"/>
    <w:rsid w:val="00014B4B"/>
    <w:rsid w:val="00014ED1"/>
    <w:rsid w:val="00020A05"/>
    <w:rsid w:val="0002182B"/>
    <w:rsid w:val="0002248D"/>
    <w:rsid w:val="0002350A"/>
    <w:rsid w:val="0002356B"/>
    <w:rsid w:val="00026E04"/>
    <w:rsid w:val="0003008D"/>
    <w:rsid w:val="00031251"/>
    <w:rsid w:val="000344A8"/>
    <w:rsid w:val="00034E7D"/>
    <w:rsid w:val="00035962"/>
    <w:rsid w:val="000429CF"/>
    <w:rsid w:val="0004339C"/>
    <w:rsid w:val="00044193"/>
    <w:rsid w:val="00044497"/>
    <w:rsid w:val="000444B9"/>
    <w:rsid w:val="000449F9"/>
    <w:rsid w:val="000454DA"/>
    <w:rsid w:val="000467E8"/>
    <w:rsid w:val="00047855"/>
    <w:rsid w:val="00047F19"/>
    <w:rsid w:val="00051ED9"/>
    <w:rsid w:val="0005256B"/>
    <w:rsid w:val="0005288C"/>
    <w:rsid w:val="00053963"/>
    <w:rsid w:val="00054250"/>
    <w:rsid w:val="00054E8C"/>
    <w:rsid w:val="00055321"/>
    <w:rsid w:val="00055912"/>
    <w:rsid w:val="00060DF6"/>
    <w:rsid w:val="00062239"/>
    <w:rsid w:val="000623E8"/>
    <w:rsid w:val="00065F88"/>
    <w:rsid w:val="00066733"/>
    <w:rsid w:val="0007064B"/>
    <w:rsid w:val="00072628"/>
    <w:rsid w:val="00072C1E"/>
    <w:rsid w:val="00074F5D"/>
    <w:rsid w:val="00076819"/>
    <w:rsid w:val="00081578"/>
    <w:rsid w:val="000815DC"/>
    <w:rsid w:val="00081652"/>
    <w:rsid w:val="00081988"/>
    <w:rsid w:val="00081FAD"/>
    <w:rsid w:val="00082507"/>
    <w:rsid w:val="00082913"/>
    <w:rsid w:val="0008334C"/>
    <w:rsid w:val="00083AF0"/>
    <w:rsid w:val="00085095"/>
    <w:rsid w:val="0008536F"/>
    <w:rsid w:val="00086676"/>
    <w:rsid w:val="00086840"/>
    <w:rsid w:val="00086951"/>
    <w:rsid w:val="0008785B"/>
    <w:rsid w:val="00087FF0"/>
    <w:rsid w:val="0009365A"/>
    <w:rsid w:val="00094A0C"/>
    <w:rsid w:val="00094D4A"/>
    <w:rsid w:val="00095D6B"/>
    <w:rsid w:val="00095E60"/>
    <w:rsid w:val="0009611E"/>
    <w:rsid w:val="000A00ED"/>
    <w:rsid w:val="000A024A"/>
    <w:rsid w:val="000A0DC7"/>
    <w:rsid w:val="000A2E35"/>
    <w:rsid w:val="000A4266"/>
    <w:rsid w:val="000A540F"/>
    <w:rsid w:val="000A56B3"/>
    <w:rsid w:val="000A5CFA"/>
    <w:rsid w:val="000A6EA5"/>
    <w:rsid w:val="000B05E3"/>
    <w:rsid w:val="000B0D12"/>
    <w:rsid w:val="000B1FCB"/>
    <w:rsid w:val="000B22EA"/>
    <w:rsid w:val="000B3266"/>
    <w:rsid w:val="000B329A"/>
    <w:rsid w:val="000B4EB8"/>
    <w:rsid w:val="000B5F83"/>
    <w:rsid w:val="000C41F2"/>
    <w:rsid w:val="000C6FA8"/>
    <w:rsid w:val="000C76DB"/>
    <w:rsid w:val="000D050F"/>
    <w:rsid w:val="000D0D8E"/>
    <w:rsid w:val="000D1DE2"/>
    <w:rsid w:val="000D22C4"/>
    <w:rsid w:val="000D25E5"/>
    <w:rsid w:val="000D27D1"/>
    <w:rsid w:val="000D5669"/>
    <w:rsid w:val="000D6E09"/>
    <w:rsid w:val="000D7357"/>
    <w:rsid w:val="000E126F"/>
    <w:rsid w:val="000E3154"/>
    <w:rsid w:val="000E376F"/>
    <w:rsid w:val="000E4406"/>
    <w:rsid w:val="000E46BB"/>
    <w:rsid w:val="000E57DB"/>
    <w:rsid w:val="000E5EFF"/>
    <w:rsid w:val="000E68A2"/>
    <w:rsid w:val="000F120F"/>
    <w:rsid w:val="000F15C5"/>
    <w:rsid w:val="000F2397"/>
    <w:rsid w:val="000F281E"/>
    <w:rsid w:val="000F2A5F"/>
    <w:rsid w:val="000F3B20"/>
    <w:rsid w:val="000F3D51"/>
    <w:rsid w:val="00100C6E"/>
    <w:rsid w:val="00101871"/>
    <w:rsid w:val="001026A8"/>
    <w:rsid w:val="0010434E"/>
    <w:rsid w:val="001047BD"/>
    <w:rsid w:val="0010482B"/>
    <w:rsid w:val="001049DB"/>
    <w:rsid w:val="00106655"/>
    <w:rsid w:val="00107696"/>
    <w:rsid w:val="001135EE"/>
    <w:rsid w:val="00114472"/>
    <w:rsid w:val="001150F2"/>
    <w:rsid w:val="0012037D"/>
    <w:rsid w:val="00120D55"/>
    <w:rsid w:val="00121ED0"/>
    <w:rsid w:val="0012502D"/>
    <w:rsid w:val="001262E5"/>
    <w:rsid w:val="0012652C"/>
    <w:rsid w:val="00127061"/>
    <w:rsid w:val="00127371"/>
    <w:rsid w:val="001304B8"/>
    <w:rsid w:val="00131D31"/>
    <w:rsid w:val="00135645"/>
    <w:rsid w:val="00135D7B"/>
    <w:rsid w:val="00135DF4"/>
    <w:rsid w:val="00136BE6"/>
    <w:rsid w:val="00141CF1"/>
    <w:rsid w:val="00143E42"/>
    <w:rsid w:val="00146CEB"/>
    <w:rsid w:val="0014707C"/>
    <w:rsid w:val="00150E8F"/>
    <w:rsid w:val="00152527"/>
    <w:rsid w:val="001531C0"/>
    <w:rsid w:val="00160A62"/>
    <w:rsid w:val="00161B53"/>
    <w:rsid w:val="00162009"/>
    <w:rsid w:val="00163075"/>
    <w:rsid w:val="00163AD4"/>
    <w:rsid w:val="00165841"/>
    <w:rsid w:val="00166948"/>
    <w:rsid w:val="00166DBD"/>
    <w:rsid w:val="0017002F"/>
    <w:rsid w:val="001702B1"/>
    <w:rsid w:val="00170B84"/>
    <w:rsid w:val="00170EC5"/>
    <w:rsid w:val="00171CAA"/>
    <w:rsid w:val="001721ED"/>
    <w:rsid w:val="00174682"/>
    <w:rsid w:val="001747C1"/>
    <w:rsid w:val="001754B4"/>
    <w:rsid w:val="00176110"/>
    <w:rsid w:val="00176835"/>
    <w:rsid w:val="00176C25"/>
    <w:rsid w:val="00176D97"/>
    <w:rsid w:val="00180D44"/>
    <w:rsid w:val="001812BD"/>
    <w:rsid w:val="00181561"/>
    <w:rsid w:val="0018392E"/>
    <w:rsid w:val="00184410"/>
    <w:rsid w:val="00185105"/>
    <w:rsid w:val="00185F4F"/>
    <w:rsid w:val="00187126"/>
    <w:rsid w:val="00190098"/>
    <w:rsid w:val="0019200E"/>
    <w:rsid w:val="00193398"/>
    <w:rsid w:val="00193DE4"/>
    <w:rsid w:val="0019468F"/>
    <w:rsid w:val="00194D58"/>
    <w:rsid w:val="0019660C"/>
    <w:rsid w:val="00197D3F"/>
    <w:rsid w:val="00197D59"/>
    <w:rsid w:val="001A24B8"/>
    <w:rsid w:val="001A3A7D"/>
    <w:rsid w:val="001A5445"/>
    <w:rsid w:val="001B0964"/>
    <w:rsid w:val="001B16E3"/>
    <w:rsid w:val="001B3793"/>
    <w:rsid w:val="001B47C4"/>
    <w:rsid w:val="001B4E74"/>
    <w:rsid w:val="001B5D7B"/>
    <w:rsid w:val="001B686B"/>
    <w:rsid w:val="001C2DE0"/>
    <w:rsid w:val="001C353F"/>
    <w:rsid w:val="001C5D53"/>
    <w:rsid w:val="001C7A8F"/>
    <w:rsid w:val="001C7E90"/>
    <w:rsid w:val="001D20AA"/>
    <w:rsid w:val="001D3BC0"/>
    <w:rsid w:val="001D4987"/>
    <w:rsid w:val="001D5743"/>
    <w:rsid w:val="001D5767"/>
    <w:rsid w:val="001D5835"/>
    <w:rsid w:val="001D7C58"/>
    <w:rsid w:val="001E0F61"/>
    <w:rsid w:val="001E0FFC"/>
    <w:rsid w:val="001E1B82"/>
    <w:rsid w:val="001E3033"/>
    <w:rsid w:val="001E3666"/>
    <w:rsid w:val="001E5641"/>
    <w:rsid w:val="001E7A33"/>
    <w:rsid w:val="001F1892"/>
    <w:rsid w:val="001F388A"/>
    <w:rsid w:val="001F3B74"/>
    <w:rsid w:val="001F5947"/>
    <w:rsid w:val="001F7DAE"/>
    <w:rsid w:val="00201726"/>
    <w:rsid w:val="0020228F"/>
    <w:rsid w:val="00202911"/>
    <w:rsid w:val="00203718"/>
    <w:rsid w:val="00205203"/>
    <w:rsid w:val="0020560A"/>
    <w:rsid w:val="00205B9B"/>
    <w:rsid w:val="0020672D"/>
    <w:rsid w:val="00207CA8"/>
    <w:rsid w:val="00207DF5"/>
    <w:rsid w:val="00213AE1"/>
    <w:rsid w:val="002169E2"/>
    <w:rsid w:val="002209B7"/>
    <w:rsid w:val="00221422"/>
    <w:rsid w:val="0022315F"/>
    <w:rsid w:val="00223D23"/>
    <w:rsid w:val="00224705"/>
    <w:rsid w:val="002248B4"/>
    <w:rsid w:val="00226E49"/>
    <w:rsid w:val="0023174D"/>
    <w:rsid w:val="00234024"/>
    <w:rsid w:val="00234375"/>
    <w:rsid w:val="00234ABF"/>
    <w:rsid w:val="00235E47"/>
    <w:rsid w:val="00236589"/>
    <w:rsid w:val="0024040C"/>
    <w:rsid w:val="0024233F"/>
    <w:rsid w:val="00242D9D"/>
    <w:rsid w:val="002478C3"/>
    <w:rsid w:val="00250033"/>
    <w:rsid w:val="00253CF6"/>
    <w:rsid w:val="0025484E"/>
    <w:rsid w:val="00255388"/>
    <w:rsid w:val="002560C3"/>
    <w:rsid w:val="00256DA1"/>
    <w:rsid w:val="00261A5B"/>
    <w:rsid w:val="00261A74"/>
    <w:rsid w:val="00262DB0"/>
    <w:rsid w:val="0026715D"/>
    <w:rsid w:val="00267C1C"/>
    <w:rsid w:val="00270C3A"/>
    <w:rsid w:val="00270F6F"/>
    <w:rsid w:val="002719B6"/>
    <w:rsid w:val="00275A28"/>
    <w:rsid w:val="00275D7E"/>
    <w:rsid w:val="00275E9B"/>
    <w:rsid w:val="00277E15"/>
    <w:rsid w:val="00282C91"/>
    <w:rsid w:val="0028320F"/>
    <w:rsid w:val="0028352F"/>
    <w:rsid w:val="00283810"/>
    <w:rsid w:val="00291819"/>
    <w:rsid w:val="00291E86"/>
    <w:rsid w:val="00292FA8"/>
    <w:rsid w:val="0029382F"/>
    <w:rsid w:val="00293AC5"/>
    <w:rsid w:val="002977A0"/>
    <w:rsid w:val="002A0817"/>
    <w:rsid w:val="002A08E2"/>
    <w:rsid w:val="002A3B3E"/>
    <w:rsid w:val="002A6A79"/>
    <w:rsid w:val="002A7159"/>
    <w:rsid w:val="002B3A5E"/>
    <w:rsid w:val="002B41C9"/>
    <w:rsid w:val="002B76BC"/>
    <w:rsid w:val="002B7C0E"/>
    <w:rsid w:val="002C1ABC"/>
    <w:rsid w:val="002C31BF"/>
    <w:rsid w:val="002C4A44"/>
    <w:rsid w:val="002C51FE"/>
    <w:rsid w:val="002C6916"/>
    <w:rsid w:val="002C6B81"/>
    <w:rsid w:val="002C7443"/>
    <w:rsid w:val="002C7F60"/>
    <w:rsid w:val="002D0125"/>
    <w:rsid w:val="002D0A5F"/>
    <w:rsid w:val="002D27C6"/>
    <w:rsid w:val="002D4695"/>
    <w:rsid w:val="002D4942"/>
    <w:rsid w:val="002D6526"/>
    <w:rsid w:val="002D6FFE"/>
    <w:rsid w:val="002E0248"/>
    <w:rsid w:val="002E0CD7"/>
    <w:rsid w:val="002E1C4F"/>
    <w:rsid w:val="002E33D7"/>
    <w:rsid w:val="002E3A1E"/>
    <w:rsid w:val="002E4648"/>
    <w:rsid w:val="002E4D50"/>
    <w:rsid w:val="002E740F"/>
    <w:rsid w:val="002E762E"/>
    <w:rsid w:val="002F1A24"/>
    <w:rsid w:val="002F3CF7"/>
    <w:rsid w:val="002F4EBE"/>
    <w:rsid w:val="002F57AE"/>
    <w:rsid w:val="002F7F3C"/>
    <w:rsid w:val="002F7FC8"/>
    <w:rsid w:val="00300532"/>
    <w:rsid w:val="00301D07"/>
    <w:rsid w:val="00302F15"/>
    <w:rsid w:val="003048DA"/>
    <w:rsid w:val="00310530"/>
    <w:rsid w:val="0031181A"/>
    <w:rsid w:val="003157B0"/>
    <w:rsid w:val="00316817"/>
    <w:rsid w:val="00320687"/>
    <w:rsid w:val="00321EAE"/>
    <w:rsid w:val="00321FBC"/>
    <w:rsid w:val="00322540"/>
    <w:rsid w:val="003226C9"/>
    <w:rsid w:val="00322765"/>
    <w:rsid w:val="00324646"/>
    <w:rsid w:val="00324AEB"/>
    <w:rsid w:val="00325EF9"/>
    <w:rsid w:val="00326979"/>
    <w:rsid w:val="00326C22"/>
    <w:rsid w:val="003278A3"/>
    <w:rsid w:val="00327EEF"/>
    <w:rsid w:val="00331E6D"/>
    <w:rsid w:val="00333547"/>
    <w:rsid w:val="00334EED"/>
    <w:rsid w:val="00334EFB"/>
    <w:rsid w:val="0033504A"/>
    <w:rsid w:val="00335D8D"/>
    <w:rsid w:val="003363FA"/>
    <w:rsid w:val="003375A3"/>
    <w:rsid w:val="003417C9"/>
    <w:rsid w:val="0034183B"/>
    <w:rsid w:val="00341E72"/>
    <w:rsid w:val="0034356D"/>
    <w:rsid w:val="00344A0E"/>
    <w:rsid w:val="0034719F"/>
    <w:rsid w:val="003472D8"/>
    <w:rsid w:val="00355270"/>
    <w:rsid w:val="00356171"/>
    <w:rsid w:val="003571D8"/>
    <w:rsid w:val="00357247"/>
    <w:rsid w:val="003577E2"/>
    <w:rsid w:val="00357BC6"/>
    <w:rsid w:val="003608B3"/>
    <w:rsid w:val="00361422"/>
    <w:rsid w:val="003615D0"/>
    <w:rsid w:val="00362317"/>
    <w:rsid w:val="003642DF"/>
    <w:rsid w:val="00364BCA"/>
    <w:rsid w:val="003668A7"/>
    <w:rsid w:val="00366B40"/>
    <w:rsid w:val="00366E68"/>
    <w:rsid w:val="00367E5D"/>
    <w:rsid w:val="00371436"/>
    <w:rsid w:val="0037251D"/>
    <w:rsid w:val="00373119"/>
    <w:rsid w:val="00373348"/>
    <w:rsid w:val="00375B4F"/>
    <w:rsid w:val="003767D0"/>
    <w:rsid w:val="003802ED"/>
    <w:rsid w:val="00380DAA"/>
    <w:rsid w:val="00380E3B"/>
    <w:rsid w:val="00381209"/>
    <w:rsid w:val="00381826"/>
    <w:rsid w:val="00381B11"/>
    <w:rsid w:val="00384FAA"/>
    <w:rsid w:val="0038681E"/>
    <w:rsid w:val="003873F9"/>
    <w:rsid w:val="00387561"/>
    <w:rsid w:val="00390122"/>
    <w:rsid w:val="00392F8E"/>
    <w:rsid w:val="003934B4"/>
    <w:rsid w:val="003956C6"/>
    <w:rsid w:val="003A0065"/>
    <w:rsid w:val="003A14E9"/>
    <w:rsid w:val="003A15CB"/>
    <w:rsid w:val="003A2994"/>
    <w:rsid w:val="003A47EE"/>
    <w:rsid w:val="003A5441"/>
    <w:rsid w:val="003A5E90"/>
    <w:rsid w:val="003A679F"/>
    <w:rsid w:val="003A7858"/>
    <w:rsid w:val="003A7CC2"/>
    <w:rsid w:val="003C08C0"/>
    <w:rsid w:val="003C205D"/>
    <w:rsid w:val="003C2BAF"/>
    <w:rsid w:val="003C33F2"/>
    <w:rsid w:val="003C3561"/>
    <w:rsid w:val="003C6497"/>
    <w:rsid w:val="003D083D"/>
    <w:rsid w:val="003D1B72"/>
    <w:rsid w:val="003D28AE"/>
    <w:rsid w:val="003D2A4D"/>
    <w:rsid w:val="003D3D67"/>
    <w:rsid w:val="003D3ECD"/>
    <w:rsid w:val="003D71C6"/>
    <w:rsid w:val="003D7417"/>
    <w:rsid w:val="003E0386"/>
    <w:rsid w:val="003E0500"/>
    <w:rsid w:val="003E1C4E"/>
    <w:rsid w:val="003E4ECB"/>
    <w:rsid w:val="003E6656"/>
    <w:rsid w:val="003F1A2C"/>
    <w:rsid w:val="003F3EB9"/>
    <w:rsid w:val="003F4E8F"/>
    <w:rsid w:val="003F5B9E"/>
    <w:rsid w:val="003F681A"/>
    <w:rsid w:val="003F74A9"/>
    <w:rsid w:val="00400C76"/>
    <w:rsid w:val="00401079"/>
    <w:rsid w:val="00401130"/>
    <w:rsid w:val="004022DD"/>
    <w:rsid w:val="00402FD6"/>
    <w:rsid w:val="0040379F"/>
    <w:rsid w:val="00403D67"/>
    <w:rsid w:val="004101E0"/>
    <w:rsid w:val="00411F0E"/>
    <w:rsid w:val="00414F18"/>
    <w:rsid w:val="004161B0"/>
    <w:rsid w:val="00416863"/>
    <w:rsid w:val="00417D6F"/>
    <w:rsid w:val="00417E41"/>
    <w:rsid w:val="00417E96"/>
    <w:rsid w:val="00421C6A"/>
    <w:rsid w:val="004239E9"/>
    <w:rsid w:val="004267E2"/>
    <w:rsid w:val="0042728F"/>
    <w:rsid w:val="00427E88"/>
    <w:rsid w:val="00430650"/>
    <w:rsid w:val="00431273"/>
    <w:rsid w:val="00431525"/>
    <w:rsid w:val="00431FA9"/>
    <w:rsid w:val="004328ED"/>
    <w:rsid w:val="0043399B"/>
    <w:rsid w:val="00440053"/>
    <w:rsid w:val="00441EF2"/>
    <w:rsid w:val="004423D2"/>
    <w:rsid w:val="004432FF"/>
    <w:rsid w:val="00444EF3"/>
    <w:rsid w:val="004454A7"/>
    <w:rsid w:val="004462C7"/>
    <w:rsid w:val="00446655"/>
    <w:rsid w:val="00450F07"/>
    <w:rsid w:val="00453CD3"/>
    <w:rsid w:val="00453EF2"/>
    <w:rsid w:val="00454126"/>
    <w:rsid w:val="004551DC"/>
    <w:rsid w:val="0045530D"/>
    <w:rsid w:val="004579A8"/>
    <w:rsid w:val="0046019C"/>
    <w:rsid w:val="00460660"/>
    <w:rsid w:val="00461000"/>
    <w:rsid w:val="004625BD"/>
    <w:rsid w:val="00463D46"/>
    <w:rsid w:val="00464564"/>
    <w:rsid w:val="00465115"/>
    <w:rsid w:val="0046584C"/>
    <w:rsid w:val="00465F76"/>
    <w:rsid w:val="00467228"/>
    <w:rsid w:val="00467ED9"/>
    <w:rsid w:val="004726DD"/>
    <w:rsid w:val="00472B8F"/>
    <w:rsid w:val="00476C7F"/>
    <w:rsid w:val="004772A3"/>
    <w:rsid w:val="00477AAB"/>
    <w:rsid w:val="0048068C"/>
    <w:rsid w:val="0048174B"/>
    <w:rsid w:val="00482065"/>
    <w:rsid w:val="0048243E"/>
    <w:rsid w:val="00482E14"/>
    <w:rsid w:val="004832E2"/>
    <w:rsid w:val="00484628"/>
    <w:rsid w:val="00485812"/>
    <w:rsid w:val="00485E45"/>
    <w:rsid w:val="00486107"/>
    <w:rsid w:val="00486F9C"/>
    <w:rsid w:val="00490278"/>
    <w:rsid w:val="004903D1"/>
    <w:rsid w:val="00491827"/>
    <w:rsid w:val="00496E3E"/>
    <w:rsid w:val="004977EB"/>
    <w:rsid w:val="004A34A3"/>
    <w:rsid w:val="004A487E"/>
    <w:rsid w:val="004A622B"/>
    <w:rsid w:val="004B0E06"/>
    <w:rsid w:val="004B5AC4"/>
    <w:rsid w:val="004B5B01"/>
    <w:rsid w:val="004B68F4"/>
    <w:rsid w:val="004B7AC6"/>
    <w:rsid w:val="004C005A"/>
    <w:rsid w:val="004C17DA"/>
    <w:rsid w:val="004C2DF4"/>
    <w:rsid w:val="004C3477"/>
    <w:rsid w:val="004C35D2"/>
    <w:rsid w:val="004C4399"/>
    <w:rsid w:val="004C48FB"/>
    <w:rsid w:val="004C61C9"/>
    <w:rsid w:val="004C787C"/>
    <w:rsid w:val="004D0F3F"/>
    <w:rsid w:val="004D318C"/>
    <w:rsid w:val="004D4459"/>
    <w:rsid w:val="004D4AD0"/>
    <w:rsid w:val="004D4DF1"/>
    <w:rsid w:val="004D5215"/>
    <w:rsid w:val="004D5371"/>
    <w:rsid w:val="004D5CA7"/>
    <w:rsid w:val="004E1ADF"/>
    <w:rsid w:val="004E23E0"/>
    <w:rsid w:val="004E34E2"/>
    <w:rsid w:val="004E3CAE"/>
    <w:rsid w:val="004E5D3A"/>
    <w:rsid w:val="004E743C"/>
    <w:rsid w:val="004E7451"/>
    <w:rsid w:val="004E7A1F"/>
    <w:rsid w:val="004F003B"/>
    <w:rsid w:val="004F08B7"/>
    <w:rsid w:val="004F0AF4"/>
    <w:rsid w:val="004F1EF6"/>
    <w:rsid w:val="004F2668"/>
    <w:rsid w:val="004F348C"/>
    <w:rsid w:val="004F372B"/>
    <w:rsid w:val="004F4B9B"/>
    <w:rsid w:val="004F539B"/>
    <w:rsid w:val="004F762C"/>
    <w:rsid w:val="004F79EE"/>
    <w:rsid w:val="00500A74"/>
    <w:rsid w:val="00500FCC"/>
    <w:rsid w:val="00504078"/>
    <w:rsid w:val="00505098"/>
    <w:rsid w:val="00505275"/>
    <w:rsid w:val="0050545C"/>
    <w:rsid w:val="0050583B"/>
    <w:rsid w:val="00505F10"/>
    <w:rsid w:val="0051001F"/>
    <w:rsid w:val="00510CA3"/>
    <w:rsid w:val="00511AB9"/>
    <w:rsid w:val="005134FF"/>
    <w:rsid w:val="0051424B"/>
    <w:rsid w:val="005152E8"/>
    <w:rsid w:val="00516ACC"/>
    <w:rsid w:val="00516BA9"/>
    <w:rsid w:val="00523B04"/>
    <w:rsid w:val="00523BB5"/>
    <w:rsid w:val="00523EA7"/>
    <w:rsid w:val="00527E8C"/>
    <w:rsid w:val="00530689"/>
    <w:rsid w:val="00533C75"/>
    <w:rsid w:val="0053481C"/>
    <w:rsid w:val="005406EB"/>
    <w:rsid w:val="00540E3C"/>
    <w:rsid w:val="00540EF6"/>
    <w:rsid w:val="00541F68"/>
    <w:rsid w:val="00542156"/>
    <w:rsid w:val="00544514"/>
    <w:rsid w:val="005505D5"/>
    <w:rsid w:val="00551F58"/>
    <w:rsid w:val="005527D1"/>
    <w:rsid w:val="00553375"/>
    <w:rsid w:val="0055481D"/>
    <w:rsid w:val="00554A87"/>
    <w:rsid w:val="005553B2"/>
    <w:rsid w:val="00556103"/>
    <w:rsid w:val="0055676D"/>
    <w:rsid w:val="00556FFE"/>
    <w:rsid w:val="00557CAE"/>
    <w:rsid w:val="00557DBF"/>
    <w:rsid w:val="005609D7"/>
    <w:rsid w:val="00560B89"/>
    <w:rsid w:val="00562FD3"/>
    <w:rsid w:val="00563707"/>
    <w:rsid w:val="005646DE"/>
    <w:rsid w:val="00565CDD"/>
    <w:rsid w:val="0056771D"/>
    <w:rsid w:val="00567D3C"/>
    <w:rsid w:val="005709E9"/>
    <w:rsid w:val="00570D75"/>
    <w:rsid w:val="00571CA8"/>
    <w:rsid w:val="0057364E"/>
    <w:rsid w:val="005736B7"/>
    <w:rsid w:val="00573BD2"/>
    <w:rsid w:val="00573FD6"/>
    <w:rsid w:val="00575E5A"/>
    <w:rsid w:val="005815EE"/>
    <w:rsid w:val="0058271B"/>
    <w:rsid w:val="00584FCD"/>
    <w:rsid w:val="005850DB"/>
    <w:rsid w:val="00590A22"/>
    <w:rsid w:val="00590BDC"/>
    <w:rsid w:val="00594386"/>
    <w:rsid w:val="00595092"/>
    <w:rsid w:val="005955A4"/>
    <w:rsid w:val="00595C11"/>
    <w:rsid w:val="005A3089"/>
    <w:rsid w:val="005A309C"/>
    <w:rsid w:val="005A32E7"/>
    <w:rsid w:val="005A3B22"/>
    <w:rsid w:val="005A5D45"/>
    <w:rsid w:val="005A669D"/>
    <w:rsid w:val="005A7DB5"/>
    <w:rsid w:val="005B10F6"/>
    <w:rsid w:val="005B1660"/>
    <w:rsid w:val="005B18F3"/>
    <w:rsid w:val="005B2CAA"/>
    <w:rsid w:val="005B2E52"/>
    <w:rsid w:val="005B3694"/>
    <w:rsid w:val="005B3704"/>
    <w:rsid w:val="005B4D80"/>
    <w:rsid w:val="005B7E3C"/>
    <w:rsid w:val="005C1916"/>
    <w:rsid w:val="005C3D8E"/>
    <w:rsid w:val="005C4459"/>
    <w:rsid w:val="005C4C4F"/>
    <w:rsid w:val="005C4EFA"/>
    <w:rsid w:val="005C5FFA"/>
    <w:rsid w:val="005D08EB"/>
    <w:rsid w:val="005D1933"/>
    <w:rsid w:val="005D336F"/>
    <w:rsid w:val="005D4D01"/>
    <w:rsid w:val="005D6447"/>
    <w:rsid w:val="005D6655"/>
    <w:rsid w:val="005D6AD9"/>
    <w:rsid w:val="005E0577"/>
    <w:rsid w:val="005E1D54"/>
    <w:rsid w:val="005E38B3"/>
    <w:rsid w:val="005E3C9D"/>
    <w:rsid w:val="005E49E5"/>
    <w:rsid w:val="005E53A6"/>
    <w:rsid w:val="005E6B8F"/>
    <w:rsid w:val="005E6D86"/>
    <w:rsid w:val="005E7662"/>
    <w:rsid w:val="005F273F"/>
    <w:rsid w:val="005F4418"/>
    <w:rsid w:val="005F47FB"/>
    <w:rsid w:val="005F7802"/>
    <w:rsid w:val="00600EC0"/>
    <w:rsid w:val="006012D3"/>
    <w:rsid w:val="00603282"/>
    <w:rsid w:val="0060394D"/>
    <w:rsid w:val="0061068E"/>
    <w:rsid w:val="006126DB"/>
    <w:rsid w:val="00614840"/>
    <w:rsid w:val="00616135"/>
    <w:rsid w:val="00620848"/>
    <w:rsid w:val="00623330"/>
    <w:rsid w:val="00624BC0"/>
    <w:rsid w:val="00624E83"/>
    <w:rsid w:val="006279A0"/>
    <w:rsid w:val="006315FD"/>
    <w:rsid w:val="00632321"/>
    <w:rsid w:val="00632D19"/>
    <w:rsid w:val="0063321A"/>
    <w:rsid w:val="00633ADB"/>
    <w:rsid w:val="00634DB8"/>
    <w:rsid w:val="00634E15"/>
    <w:rsid w:val="006350BD"/>
    <w:rsid w:val="00636B83"/>
    <w:rsid w:val="0063783D"/>
    <w:rsid w:val="0064164A"/>
    <w:rsid w:val="006423E0"/>
    <w:rsid w:val="00644559"/>
    <w:rsid w:val="00650954"/>
    <w:rsid w:val="006560DE"/>
    <w:rsid w:val="0065610E"/>
    <w:rsid w:val="00660683"/>
    <w:rsid w:val="00660AD3"/>
    <w:rsid w:val="006618C7"/>
    <w:rsid w:val="0066274D"/>
    <w:rsid w:val="00663B8F"/>
    <w:rsid w:val="00663F48"/>
    <w:rsid w:val="006667D0"/>
    <w:rsid w:val="00666A57"/>
    <w:rsid w:val="00666CEB"/>
    <w:rsid w:val="0067113E"/>
    <w:rsid w:val="00671824"/>
    <w:rsid w:val="00671877"/>
    <w:rsid w:val="006718CE"/>
    <w:rsid w:val="00675645"/>
    <w:rsid w:val="00675FEF"/>
    <w:rsid w:val="006765DB"/>
    <w:rsid w:val="00677715"/>
    <w:rsid w:val="00680033"/>
    <w:rsid w:val="00681282"/>
    <w:rsid w:val="00682BBA"/>
    <w:rsid w:val="0068360D"/>
    <w:rsid w:val="006847A1"/>
    <w:rsid w:val="00684A58"/>
    <w:rsid w:val="006877DA"/>
    <w:rsid w:val="00687C11"/>
    <w:rsid w:val="006972B6"/>
    <w:rsid w:val="006A0D2B"/>
    <w:rsid w:val="006A1015"/>
    <w:rsid w:val="006A1030"/>
    <w:rsid w:val="006A2666"/>
    <w:rsid w:val="006A2769"/>
    <w:rsid w:val="006A2C86"/>
    <w:rsid w:val="006A5570"/>
    <w:rsid w:val="006A5FA4"/>
    <w:rsid w:val="006A6018"/>
    <w:rsid w:val="006A689C"/>
    <w:rsid w:val="006A7557"/>
    <w:rsid w:val="006A7837"/>
    <w:rsid w:val="006A7C5C"/>
    <w:rsid w:val="006B0878"/>
    <w:rsid w:val="006B08BF"/>
    <w:rsid w:val="006B104F"/>
    <w:rsid w:val="006B18A1"/>
    <w:rsid w:val="006B1D89"/>
    <w:rsid w:val="006B3D79"/>
    <w:rsid w:val="006B4F6C"/>
    <w:rsid w:val="006B652C"/>
    <w:rsid w:val="006B70FB"/>
    <w:rsid w:val="006B7C3D"/>
    <w:rsid w:val="006C240C"/>
    <w:rsid w:val="006C327D"/>
    <w:rsid w:val="006C3B5D"/>
    <w:rsid w:val="006D0778"/>
    <w:rsid w:val="006D15EE"/>
    <w:rsid w:val="006D1E5B"/>
    <w:rsid w:val="006D3222"/>
    <w:rsid w:val="006D37BE"/>
    <w:rsid w:val="006D4DC2"/>
    <w:rsid w:val="006D5D9F"/>
    <w:rsid w:val="006D621E"/>
    <w:rsid w:val="006D7C34"/>
    <w:rsid w:val="006E0578"/>
    <w:rsid w:val="006E1240"/>
    <w:rsid w:val="006E1E5B"/>
    <w:rsid w:val="006E314D"/>
    <w:rsid w:val="006E402D"/>
    <w:rsid w:val="006E42AE"/>
    <w:rsid w:val="006E461A"/>
    <w:rsid w:val="006E4B33"/>
    <w:rsid w:val="006E6760"/>
    <w:rsid w:val="006F02C7"/>
    <w:rsid w:val="006F69E4"/>
    <w:rsid w:val="007012B1"/>
    <w:rsid w:val="00706CD5"/>
    <w:rsid w:val="00710723"/>
    <w:rsid w:val="00714622"/>
    <w:rsid w:val="00714801"/>
    <w:rsid w:val="00715190"/>
    <w:rsid w:val="00715FDA"/>
    <w:rsid w:val="0071685D"/>
    <w:rsid w:val="00717BDE"/>
    <w:rsid w:val="00722840"/>
    <w:rsid w:val="00723ED1"/>
    <w:rsid w:val="00724A22"/>
    <w:rsid w:val="007265A9"/>
    <w:rsid w:val="007265F6"/>
    <w:rsid w:val="0073287A"/>
    <w:rsid w:val="00732DA6"/>
    <w:rsid w:val="007332F9"/>
    <w:rsid w:val="00735087"/>
    <w:rsid w:val="00735B1B"/>
    <w:rsid w:val="00735B74"/>
    <w:rsid w:val="007368E1"/>
    <w:rsid w:val="00736E86"/>
    <w:rsid w:val="00740C9A"/>
    <w:rsid w:val="00741CA9"/>
    <w:rsid w:val="00742AE8"/>
    <w:rsid w:val="00743390"/>
    <w:rsid w:val="00743525"/>
    <w:rsid w:val="00745243"/>
    <w:rsid w:val="007458E9"/>
    <w:rsid w:val="00750246"/>
    <w:rsid w:val="007502F7"/>
    <w:rsid w:val="007527DD"/>
    <w:rsid w:val="00753FF5"/>
    <w:rsid w:val="007557ED"/>
    <w:rsid w:val="00755909"/>
    <w:rsid w:val="00760B2E"/>
    <w:rsid w:val="00761120"/>
    <w:rsid w:val="0076286B"/>
    <w:rsid w:val="00762CDE"/>
    <w:rsid w:val="00763A54"/>
    <w:rsid w:val="00763D65"/>
    <w:rsid w:val="00765ABE"/>
    <w:rsid w:val="00766846"/>
    <w:rsid w:val="00767988"/>
    <w:rsid w:val="00767A51"/>
    <w:rsid w:val="00770639"/>
    <w:rsid w:val="00770CB6"/>
    <w:rsid w:val="007735B4"/>
    <w:rsid w:val="00776437"/>
    <w:rsid w:val="0077673A"/>
    <w:rsid w:val="0077675F"/>
    <w:rsid w:val="00777569"/>
    <w:rsid w:val="00777654"/>
    <w:rsid w:val="00777FF0"/>
    <w:rsid w:val="0078112D"/>
    <w:rsid w:val="00781B79"/>
    <w:rsid w:val="007833DA"/>
    <w:rsid w:val="00783524"/>
    <w:rsid w:val="00783A8C"/>
    <w:rsid w:val="007846E1"/>
    <w:rsid w:val="00784E9C"/>
    <w:rsid w:val="007858DF"/>
    <w:rsid w:val="00785F23"/>
    <w:rsid w:val="0078650C"/>
    <w:rsid w:val="00786CBE"/>
    <w:rsid w:val="0079070C"/>
    <w:rsid w:val="0079265E"/>
    <w:rsid w:val="007A0F5E"/>
    <w:rsid w:val="007A3C5E"/>
    <w:rsid w:val="007A5172"/>
    <w:rsid w:val="007A5326"/>
    <w:rsid w:val="007A663C"/>
    <w:rsid w:val="007A7242"/>
    <w:rsid w:val="007B25C5"/>
    <w:rsid w:val="007B2700"/>
    <w:rsid w:val="007B4345"/>
    <w:rsid w:val="007B4C53"/>
    <w:rsid w:val="007B570C"/>
    <w:rsid w:val="007B5A80"/>
    <w:rsid w:val="007B6832"/>
    <w:rsid w:val="007B75C3"/>
    <w:rsid w:val="007C106A"/>
    <w:rsid w:val="007C4495"/>
    <w:rsid w:val="007C5BF1"/>
    <w:rsid w:val="007C61B5"/>
    <w:rsid w:val="007C6AFE"/>
    <w:rsid w:val="007D0859"/>
    <w:rsid w:val="007D0B66"/>
    <w:rsid w:val="007D0BD6"/>
    <w:rsid w:val="007D11C4"/>
    <w:rsid w:val="007D29ED"/>
    <w:rsid w:val="007D3372"/>
    <w:rsid w:val="007D3A84"/>
    <w:rsid w:val="007D56DF"/>
    <w:rsid w:val="007D6B6F"/>
    <w:rsid w:val="007E03C3"/>
    <w:rsid w:val="007E10A8"/>
    <w:rsid w:val="007E3370"/>
    <w:rsid w:val="007E3CD5"/>
    <w:rsid w:val="007E4A6E"/>
    <w:rsid w:val="007E5335"/>
    <w:rsid w:val="007E55AC"/>
    <w:rsid w:val="007E78EB"/>
    <w:rsid w:val="007F0F34"/>
    <w:rsid w:val="007F121F"/>
    <w:rsid w:val="007F18DD"/>
    <w:rsid w:val="007F1D89"/>
    <w:rsid w:val="007F2A5B"/>
    <w:rsid w:val="007F365D"/>
    <w:rsid w:val="007F3CD0"/>
    <w:rsid w:val="007F4B76"/>
    <w:rsid w:val="007F56A7"/>
    <w:rsid w:val="007F5D12"/>
    <w:rsid w:val="008007B8"/>
    <w:rsid w:val="0080165C"/>
    <w:rsid w:val="00801F95"/>
    <w:rsid w:val="00802162"/>
    <w:rsid w:val="00802F20"/>
    <w:rsid w:val="00803EEA"/>
    <w:rsid w:val="00806966"/>
    <w:rsid w:val="00807DD0"/>
    <w:rsid w:val="0081127A"/>
    <w:rsid w:val="0081152F"/>
    <w:rsid w:val="00814309"/>
    <w:rsid w:val="00815261"/>
    <w:rsid w:val="00815669"/>
    <w:rsid w:val="008204D7"/>
    <w:rsid w:val="00820611"/>
    <w:rsid w:val="00820CE8"/>
    <w:rsid w:val="00821282"/>
    <w:rsid w:val="00823BA5"/>
    <w:rsid w:val="00825DF7"/>
    <w:rsid w:val="008309DE"/>
    <w:rsid w:val="00831A2D"/>
    <w:rsid w:val="00832C0F"/>
    <w:rsid w:val="00833CDF"/>
    <w:rsid w:val="008344DC"/>
    <w:rsid w:val="00835D43"/>
    <w:rsid w:val="00836478"/>
    <w:rsid w:val="00837219"/>
    <w:rsid w:val="0084135D"/>
    <w:rsid w:val="00842CC3"/>
    <w:rsid w:val="00842EFD"/>
    <w:rsid w:val="00844D44"/>
    <w:rsid w:val="00846557"/>
    <w:rsid w:val="00851058"/>
    <w:rsid w:val="00851A16"/>
    <w:rsid w:val="0085228A"/>
    <w:rsid w:val="00853480"/>
    <w:rsid w:val="0085366B"/>
    <w:rsid w:val="00853A47"/>
    <w:rsid w:val="00856183"/>
    <w:rsid w:val="008611BB"/>
    <w:rsid w:val="00862E94"/>
    <w:rsid w:val="0086360F"/>
    <w:rsid w:val="0086443E"/>
    <w:rsid w:val="00867914"/>
    <w:rsid w:val="00872FCD"/>
    <w:rsid w:val="008738BE"/>
    <w:rsid w:val="00874CEC"/>
    <w:rsid w:val="0087693E"/>
    <w:rsid w:val="0087785F"/>
    <w:rsid w:val="00880F0D"/>
    <w:rsid w:val="008840C9"/>
    <w:rsid w:val="008846A4"/>
    <w:rsid w:val="00884AD7"/>
    <w:rsid w:val="00884E12"/>
    <w:rsid w:val="008866A3"/>
    <w:rsid w:val="008870E8"/>
    <w:rsid w:val="0088762F"/>
    <w:rsid w:val="0089060F"/>
    <w:rsid w:val="008924BD"/>
    <w:rsid w:val="00892C2C"/>
    <w:rsid w:val="00894574"/>
    <w:rsid w:val="008A261A"/>
    <w:rsid w:val="008A2945"/>
    <w:rsid w:val="008A32CF"/>
    <w:rsid w:val="008A3568"/>
    <w:rsid w:val="008A69EC"/>
    <w:rsid w:val="008B17AD"/>
    <w:rsid w:val="008B3023"/>
    <w:rsid w:val="008B5C17"/>
    <w:rsid w:val="008B6C69"/>
    <w:rsid w:val="008C0096"/>
    <w:rsid w:val="008C0373"/>
    <w:rsid w:val="008C09C8"/>
    <w:rsid w:val="008C400B"/>
    <w:rsid w:val="008C4785"/>
    <w:rsid w:val="008C4BA8"/>
    <w:rsid w:val="008C5834"/>
    <w:rsid w:val="008C629B"/>
    <w:rsid w:val="008D03B9"/>
    <w:rsid w:val="008D3F06"/>
    <w:rsid w:val="008D4D9E"/>
    <w:rsid w:val="008D6CFC"/>
    <w:rsid w:val="008E139A"/>
    <w:rsid w:val="008E160B"/>
    <w:rsid w:val="008E2705"/>
    <w:rsid w:val="008E2A3F"/>
    <w:rsid w:val="008E3104"/>
    <w:rsid w:val="008E3A9D"/>
    <w:rsid w:val="008E44B7"/>
    <w:rsid w:val="008E5F67"/>
    <w:rsid w:val="008F07B6"/>
    <w:rsid w:val="008F1371"/>
    <w:rsid w:val="008F18D6"/>
    <w:rsid w:val="008F2B26"/>
    <w:rsid w:val="008F48B3"/>
    <w:rsid w:val="008F5164"/>
    <w:rsid w:val="008F575B"/>
    <w:rsid w:val="008F754D"/>
    <w:rsid w:val="008F7F60"/>
    <w:rsid w:val="009033DB"/>
    <w:rsid w:val="00903F5A"/>
    <w:rsid w:val="00904780"/>
    <w:rsid w:val="00904EC7"/>
    <w:rsid w:val="00912E2F"/>
    <w:rsid w:val="00913257"/>
    <w:rsid w:val="00913421"/>
    <w:rsid w:val="0091360D"/>
    <w:rsid w:val="009144CF"/>
    <w:rsid w:val="009157F4"/>
    <w:rsid w:val="00916F14"/>
    <w:rsid w:val="0091720F"/>
    <w:rsid w:val="00917600"/>
    <w:rsid w:val="00917B3E"/>
    <w:rsid w:val="009203A9"/>
    <w:rsid w:val="00921AA0"/>
    <w:rsid w:val="00922385"/>
    <w:rsid w:val="009223DF"/>
    <w:rsid w:val="00923AAC"/>
    <w:rsid w:val="009246F7"/>
    <w:rsid w:val="00926706"/>
    <w:rsid w:val="009334D1"/>
    <w:rsid w:val="009337B4"/>
    <w:rsid w:val="009338AF"/>
    <w:rsid w:val="00936091"/>
    <w:rsid w:val="009371AC"/>
    <w:rsid w:val="00937227"/>
    <w:rsid w:val="00937E95"/>
    <w:rsid w:val="009400B8"/>
    <w:rsid w:val="00940D8A"/>
    <w:rsid w:val="00940ECE"/>
    <w:rsid w:val="0094138A"/>
    <w:rsid w:val="00943037"/>
    <w:rsid w:val="009473CC"/>
    <w:rsid w:val="00947E05"/>
    <w:rsid w:val="00950DE8"/>
    <w:rsid w:val="00957740"/>
    <w:rsid w:val="00960806"/>
    <w:rsid w:val="00962258"/>
    <w:rsid w:val="009622B9"/>
    <w:rsid w:val="00962F3A"/>
    <w:rsid w:val="009644FF"/>
    <w:rsid w:val="0096487A"/>
    <w:rsid w:val="00965B53"/>
    <w:rsid w:val="00967198"/>
    <w:rsid w:val="009678B7"/>
    <w:rsid w:val="00967DAB"/>
    <w:rsid w:val="00970146"/>
    <w:rsid w:val="0097132B"/>
    <w:rsid w:val="00971695"/>
    <w:rsid w:val="00972986"/>
    <w:rsid w:val="00974597"/>
    <w:rsid w:val="00974732"/>
    <w:rsid w:val="00975BC5"/>
    <w:rsid w:val="00976D1D"/>
    <w:rsid w:val="00982BCB"/>
    <w:rsid w:val="009838B3"/>
    <w:rsid w:val="00984C60"/>
    <w:rsid w:val="00986A53"/>
    <w:rsid w:val="009874C7"/>
    <w:rsid w:val="00991473"/>
    <w:rsid w:val="0099217B"/>
    <w:rsid w:val="00992D9C"/>
    <w:rsid w:val="00994C23"/>
    <w:rsid w:val="00996CB8"/>
    <w:rsid w:val="009979A4"/>
    <w:rsid w:val="009A39A4"/>
    <w:rsid w:val="009A4DAE"/>
    <w:rsid w:val="009A5AF9"/>
    <w:rsid w:val="009A6179"/>
    <w:rsid w:val="009B2192"/>
    <w:rsid w:val="009B2E97"/>
    <w:rsid w:val="009B34F5"/>
    <w:rsid w:val="009C442C"/>
    <w:rsid w:val="009C65C9"/>
    <w:rsid w:val="009C6895"/>
    <w:rsid w:val="009C7D2B"/>
    <w:rsid w:val="009C7FC4"/>
    <w:rsid w:val="009D2871"/>
    <w:rsid w:val="009D6DD4"/>
    <w:rsid w:val="009E07F4"/>
    <w:rsid w:val="009E3248"/>
    <w:rsid w:val="009E3A4D"/>
    <w:rsid w:val="009E4D6B"/>
    <w:rsid w:val="009E5333"/>
    <w:rsid w:val="009E57A1"/>
    <w:rsid w:val="009E6F4A"/>
    <w:rsid w:val="009F1ADE"/>
    <w:rsid w:val="009F2E66"/>
    <w:rsid w:val="009F309B"/>
    <w:rsid w:val="009F392E"/>
    <w:rsid w:val="009F4FE1"/>
    <w:rsid w:val="009F5C20"/>
    <w:rsid w:val="009F7BE4"/>
    <w:rsid w:val="00A00FE3"/>
    <w:rsid w:val="00A013EF"/>
    <w:rsid w:val="00A0190F"/>
    <w:rsid w:val="00A03572"/>
    <w:rsid w:val="00A040EF"/>
    <w:rsid w:val="00A12659"/>
    <w:rsid w:val="00A13CFA"/>
    <w:rsid w:val="00A1406C"/>
    <w:rsid w:val="00A15D52"/>
    <w:rsid w:val="00A169EC"/>
    <w:rsid w:val="00A20507"/>
    <w:rsid w:val="00A213AE"/>
    <w:rsid w:val="00A23C1C"/>
    <w:rsid w:val="00A252BF"/>
    <w:rsid w:val="00A26042"/>
    <w:rsid w:val="00A260C9"/>
    <w:rsid w:val="00A277FB"/>
    <w:rsid w:val="00A3052F"/>
    <w:rsid w:val="00A325FE"/>
    <w:rsid w:val="00A3306E"/>
    <w:rsid w:val="00A34C14"/>
    <w:rsid w:val="00A3567E"/>
    <w:rsid w:val="00A36DA1"/>
    <w:rsid w:val="00A36E4D"/>
    <w:rsid w:val="00A36ECF"/>
    <w:rsid w:val="00A37378"/>
    <w:rsid w:val="00A37559"/>
    <w:rsid w:val="00A41708"/>
    <w:rsid w:val="00A426CC"/>
    <w:rsid w:val="00A449B2"/>
    <w:rsid w:val="00A4583D"/>
    <w:rsid w:val="00A45B74"/>
    <w:rsid w:val="00A50641"/>
    <w:rsid w:val="00A50680"/>
    <w:rsid w:val="00A50CB3"/>
    <w:rsid w:val="00A530BF"/>
    <w:rsid w:val="00A53579"/>
    <w:rsid w:val="00A539A6"/>
    <w:rsid w:val="00A539BE"/>
    <w:rsid w:val="00A555D3"/>
    <w:rsid w:val="00A60572"/>
    <w:rsid w:val="00A612DA"/>
    <w:rsid w:val="00A6177B"/>
    <w:rsid w:val="00A617EB"/>
    <w:rsid w:val="00A64175"/>
    <w:rsid w:val="00A654B3"/>
    <w:rsid w:val="00A65CA1"/>
    <w:rsid w:val="00A66136"/>
    <w:rsid w:val="00A664D7"/>
    <w:rsid w:val="00A66E83"/>
    <w:rsid w:val="00A6728C"/>
    <w:rsid w:val="00A67E84"/>
    <w:rsid w:val="00A70A7A"/>
    <w:rsid w:val="00A71189"/>
    <w:rsid w:val="00A72AA2"/>
    <w:rsid w:val="00A753ED"/>
    <w:rsid w:val="00A8030A"/>
    <w:rsid w:val="00A8061C"/>
    <w:rsid w:val="00A812B8"/>
    <w:rsid w:val="00A8233E"/>
    <w:rsid w:val="00A823B4"/>
    <w:rsid w:val="00A82CC2"/>
    <w:rsid w:val="00A83906"/>
    <w:rsid w:val="00A843BC"/>
    <w:rsid w:val="00A84C86"/>
    <w:rsid w:val="00A87C4C"/>
    <w:rsid w:val="00A87C7A"/>
    <w:rsid w:val="00A91B80"/>
    <w:rsid w:val="00A9313A"/>
    <w:rsid w:val="00A94C2F"/>
    <w:rsid w:val="00A94E2A"/>
    <w:rsid w:val="00A96906"/>
    <w:rsid w:val="00A96AE7"/>
    <w:rsid w:val="00AA1C41"/>
    <w:rsid w:val="00AA2094"/>
    <w:rsid w:val="00AA26E5"/>
    <w:rsid w:val="00AA4CBB"/>
    <w:rsid w:val="00AA65FA"/>
    <w:rsid w:val="00AA7351"/>
    <w:rsid w:val="00AB0849"/>
    <w:rsid w:val="00AB0FB4"/>
    <w:rsid w:val="00AB1E89"/>
    <w:rsid w:val="00AB39C8"/>
    <w:rsid w:val="00AB4C3D"/>
    <w:rsid w:val="00AB4C40"/>
    <w:rsid w:val="00AB5EF8"/>
    <w:rsid w:val="00AB6A31"/>
    <w:rsid w:val="00AB6C1A"/>
    <w:rsid w:val="00AC05B5"/>
    <w:rsid w:val="00AC0652"/>
    <w:rsid w:val="00AC06E6"/>
    <w:rsid w:val="00AC075C"/>
    <w:rsid w:val="00AC4E42"/>
    <w:rsid w:val="00AC6031"/>
    <w:rsid w:val="00AC67C4"/>
    <w:rsid w:val="00AD056F"/>
    <w:rsid w:val="00AD05F8"/>
    <w:rsid w:val="00AD06D1"/>
    <w:rsid w:val="00AD29C0"/>
    <w:rsid w:val="00AD3821"/>
    <w:rsid w:val="00AD3F5B"/>
    <w:rsid w:val="00AD56A5"/>
    <w:rsid w:val="00AD5E7F"/>
    <w:rsid w:val="00AD5FA0"/>
    <w:rsid w:val="00AD6731"/>
    <w:rsid w:val="00AD7DDC"/>
    <w:rsid w:val="00AE0C9B"/>
    <w:rsid w:val="00AE45D1"/>
    <w:rsid w:val="00AE6C45"/>
    <w:rsid w:val="00AF1414"/>
    <w:rsid w:val="00AF151E"/>
    <w:rsid w:val="00AF1920"/>
    <w:rsid w:val="00AF3039"/>
    <w:rsid w:val="00AF3378"/>
    <w:rsid w:val="00AF5A60"/>
    <w:rsid w:val="00B008D5"/>
    <w:rsid w:val="00B01FE1"/>
    <w:rsid w:val="00B0289B"/>
    <w:rsid w:val="00B02CF9"/>
    <w:rsid w:val="00B042AB"/>
    <w:rsid w:val="00B05971"/>
    <w:rsid w:val="00B0635E"/>
    <w:rsid w:val="00B078A7"/>
    <w:rsid w:val="00B07FAE"/>
    <w:rsid w:val="00B10BEF"/>
    <w:rsid w:val="00B114E0"/>
    <w:rsid w:val="00B115F1"/>
    <w:rsid w:val="00B130D7"/>
    <w:rsid w:val="00B13EBB"/>
    <w:rsid w:val="00B14398"/>
    <w:rsid w:val="00B151F2"/>
    <w:rsid w:val="00B15D0D"/>
    <w:rsid w:val="00B2063F"/>
    <w:rsid w:val="00B21058"/>
    <w:rsid w:val="00B22229"/>
    <w:rsid w:val="00B2236B"/>
    <w:rsid w:val="00B22392"/>
    <w:rsid w:val="00B23F56"/>
    <w:rsid w:val="00B248BB"/>
    <w:rsid w:val="00B24AF8"/>
    <w:rsid w:val="00B2524D"/>
    <w:rsid w:val="00B25347"/>
    <w:rsid w:val="00B25A41"/>
    <w:rsid w:val="00B30554"/>
    <w:rsid w:val="00B315DC"/>
    <w:rsid w:val="00B330DF"/>
    <w:rsid w:val="00B34E92"/>
    <w:rsid w:val="00B354DC"/>
    <w:rsid w:val="00B358DD"/>
    <w:rsid w:val="00B35A59"/>
    <w:rsid w:val="00B35E7C"/>
    <w:rsid w:val="00B372ED"/>
    <w:rsid w:val="00B37733"/>
    <w:rsid w:val="00B37A82"/>
    <w:rsid w:val="00B41F37"/>
    <w:rsid w:val="00B42E01"/>
    <w:rsid w:val="00B45014"/>
    <w:rsid w:val="00B4525D"/>
    <w:rsid w:val="00B455F1"/>
    <w:rsid w:val="00B45D84"/>
    <w:rsid w:val="00B46CC4"/>
    <w:rsid w:val="00B46F03"/>
    <w:rsid w:val="00B51B03"/>
    <w:rsid w:val="00B51C27"/>
    <w:rsid w:val="00B539EC"/>
    <w:rsid w:val="00B53E39"/>
    <w:rsid w:val="00B5581D"/>
    <w:rsid w:val="00B60CBC"/>
    <w:rsid w:val="00B6187B"/>
    <w:rsid w:val="00B618DF"/>
    <w:rsid w:val="00B62BD5"/>
    <w:rsid w:val="00B6305D"/>
    <w:rsid w:val="00B651C0"/>
    <w:rsid w:val="00B6715F"/>
    <w:rsid w:val="00B708E2"/>
    <w:rsid w:val="00B71F42"/>
    <w:rsid w:val="00B73E49"/>
    <w:rsid w:val="00B73F88"/>
    <w:rsid w:val="00B75EE1"/>
    <w:rsid w:val="00B77481"/>
    <w:rsid w:val="00B80295"/>
    <w:rsid w:val="00B82B23"/>
    <w:rsid w:val="00B830AC"/>
    <w:rsid w:val="00B834ED"/>
    <w:rsid w:val="00B840DE"/>
    <w:rsid w:val="00B84154"/>
    <w:rsid w:val="00B849D5"/>
    <w:rsid w:val="00B84DBB"/>
    <w:rsid w:val="00B8518B"/>
    <w:rsid w:val="00B86D78"/>
    <w:rsid w:val="00B8795C"/>
    <w:rsid w:val="00B87F09"/>
    <w:rsid w:val="00B93022"/>
    <w:rsid w:val="00B934D6"/>
    <w:rsid w:val="00B94FC9"/>
    <w:rsid w:val="00B97E1D"/>
    <w:rsid w:val="00BA1ECC"/>
    <w:rsid w:val="00BA6011"/>
    <w:rsid w:val="00BA6A18"/>
    <w:rsid w:val="00BB3262"/>
    <w:rsid w:val="00BB4965"/>
    <w:rsid w:val="00BB58CA"/>
    <w:rsid w:val="00BB608B"/>
    <w:rsid w:val="00BD0A72"/>
    <w:rsid w:val="00BD16DD"/>
    <w:rsid w:val="00BD49F7"/>
    <w:rsid w:val="00BD739B"/>
    <w:rsid w:val="00BD7D6A"/>
    <w:rsid w:val="00BD7E91"/>
    <w:rsid w:val="00BD7F0D"/>
    <w:rsid w:val="00BE0A28"/>
    <w:rsid w:val="00BE1A37"/>
    <w:rsid w:val="00BE2FE0"/>
    <w:rsid w:val="00BE304A"/>
    <w:rsid w:val="00BE42D7"/>
    <w:rsid w:val="00BE7072"/>
    <w:rsid w:val="00BE7212"/>
    <w:rsid w:val="00BF0196"/>
    <w:rsid w:val="00BF32EC"/>
    <w:rsid w:val="00BF6679"/>
    <w:rsid w:val="00BF6A96"/>
    <w:rsid w:val="00BF6CBB"/>
    <w:rsid w:val="00BF7396"/>
    <w:rsid w:val="00C01702"/>
    <w:rsid w:val="00C01842"/>
    <w:rsid w:val="00C01DD9"/>
    <w:rsid w:val="00C023BA"/>
    <w:rsid w:val="00C02D0A"/>
    <w:rsid w:val="00C03A6E"/>
    <w:rsid w:val="00C04955"/>
    <w:rsid w:val="00C04EA2"/>
    <w:rsid w:val="00C073D0"/>
    <w:rsid w:val="00C107A2"/>
    <w:rsid w:val="00C1082F"/>
    <w:rsid w:val="00C10FD1"/>
    <w:rsid w:val="00C11390"/>
    <w:rsid w:val="00C12B57"/>
    <w:rsid w:val="00C12DF5"/>
    <w:rsid w:val="00C13B2B"/>
    <w:rsid w:val="00C22510"/>
    <w:rsid w:val="00C226C0"/>
    <w:rsid w:val="00C23493"/>
    <w:rsid w:val="00C23692"/>
    <w:rsid w:val="00C247B5"/>
    <w:rsid w:val="00C273F6"/>
    <w:rsid w:val="00C30F19"/>
    <w:rsid w:val="00C31B87"/>
    <w:rsid w:val="00C33904"/>
    <w:rsid w:val="00C362F0"/>
    <w:rsid w:val="00C36897"/>
    <w:rsid w:val="00C37087"/>
    <w:rsid w:val="00C42483"/>
    <w:rsid w:val="00C4331A"/>
    <w:rsid w:val="00C44F6A"/>
    <w:rsid w:val="00C46BB4"/>
    <w:rsid w:val="00C4736C"/>
    <w:rsid w:val="00C509AE"/>
    <w:rsid w:val="00C53880"/>
    <w:rsid w:val="00C544DF"/>
    <w:rsid w:val="00C55C6A"/>
    <w:rsid w:val="00C6005B"/>
    <w:rsid w:val="00C6198E"/>
    <w:rsid w:val="00C63056"/>
    <w:rsid w:val="00C63731"/>
    <w:rsid w:val="00C64791"/>
    <w:rsid w:val="00C656CE"/>
    <w:rsid w:val="00C664A1"/>
    <w:rsid w:val="00C66556"/>
    <w:rsid w:val="00C669D2"/>
    <w:rsid w:val="00C7221B"/>
    <w:rsid w:val="00C7753E"/>
    <w:rsid w:val="00C778A5"/>
    <w:rsid w:val="00C80613"/>
    <w:rsid w:val="00C827F9"/>
    <w:rsid w:val="00C84D85"/>
    <w:rsid w:val="00C84F87"/>
    <w:rsid w:val="00C85DC2"/>
    <w:rsid w:val="00C90BEA"/>
    <w:rsid w:val="00C914F5"/>
    <w:rsid w:val="00C93DD8"/>
    <w:rsid w:val="00C94427"/>
    <w:rsid w:val="00C95162"/>
    <w:rsid w:val="00C95E29"/>
    <w:rsid w:val="00C9677F"/>
    <w:rsid w:val="00C96815"/>
    <w:rsid w:val="00CA2BB9"/>
    <w:rsid w:val="00CA5E0D"/>
    <w:rsid w:val="00CA7A1A"/>
    <w:rsid w:val="00CB14BA"/>
    <w:rsid w:val="00CB18B2"/>
    <w:rsid w:val="00CB25C8"/>
    <w:rsid w:val="00CB265D"/>
    <w:rsid w:val="00CB4113"/>
    <w:rsid w:val="00CB6093"/>
    <w:rsid w:val="00CB7FEA"/>
    <w:rsid w:val="00CC0207"/>
    <w:rsid w:val="00CC0D4C"/>
    <w:rsid w:val="00CC1B0E"/>
    <w:rsid w:val="00CC2952"/>
    <w:rsid w:val="00CC3A26"/>
    <w:rsid w:val="00CC63A0"/>
    <w:rsid w:val="00CC6E20"/>
    <w:rsid w:val="00CC719A"/>
    <w:rsid w:val="00CC726B"/>
    <w:rsid w:val="00CD11D7"/>
    <w:rsid w:val="00CD1FC4"/>
    <w:rsid w:val="00CD29E2"/>
    <w:rsid w:val="00CD2E72"/>
    <w:rsid w:val="00CD5A1A"/>
    <w:rsid w:val="00CD6010"/>
    <w:rsid w:val="00CE116F"/>
    <w:rsid w:val="00CE2BB0"/>
    <w:rsid w:val="00CE5219"/>
    <w:rsid w:val="00CE583C"/>
    <w:rsid w:val="00CF0551"/>
    <w:rsid w:val="00CF1033"/>
    <w:rsid w:val="00CF2AC3"/>
    <w:rsid w:val="00CF5921"/>
    <w:rsid w:val="00CF6A4E"/>
    <w:rsid w:val="00D00841"/>
    <w:rsid w:val="00D034A0"/>
    <w:rsid w:val="00D05A3E"/>
    <w:rsid w:val="00D06A5D"/>
    <w:rsid w:val="00D070F0"/>
    <w:rsid w:val="00D07ECB"/>
    <w:rsid w:val="00D10253"/>
    <w:rsid w:val="00D110B6"/>
    <w:rsid w:val="00D12734"/>
    <w:rsid w:val="00D12B05"/>
    <w:rsid w:val="00D12EBF"/>
    <w:rsid w:val="00D1327D"/>
    <w:rsid w:val="00D137C1"/>
    <w:rsid w:val="00D1537F"/>
    <w:rsid w:val="00D15422"/>
    <w:rsid w:val="00D20A86"/>
    <w:rsid w:val="00D21061"/>
    <w:rsid w:val="00D22330"/>
    <w:rsid w:val="00D26E2E"/>
    <w:rsid w:val="00D3051F"/>
    <w:rsid w:val="00D31458"/>
    <w:rsid w:val="00D32C8E"/>
    <w:rsid w:val="00D338E9"/>
    <w:rsid w:val="00D343E3"/>
    <w:rsid w:val="00D346FD"/>
    <w:rsid w:val="00D34B80"/>
    <w:rsid w:val="00D37329"/>
    <w:rsid w:val="00D4108E"/>
    <w:rsid w:val="00D414F8"/>
    <w:rsid w:val="00D42210"/>
    <w:rsid w:val="00D46DAD"/>
    <w:rsid w:val="00D4760F"/>
    <w:rsid w:val="00D54BD6"/>
    <w:rsid w:val="00D562C1"/>
    <w:rsid w:val="00D5664B"/>
    <w:rsid w:val="00D6163D"/>
    <w:rsid w:val="00D621A3"/>
    <w:rsid w:val="00D64049"/>
    <w:rsid w:val="00D6633E"/>
    <w:rsid w:val="00D6667D"/>
    <w:rsid w:val="00D6760E"/>
    <w:rsid w:val="00D67F39"/>
    <w:rsid w:val="00D70532"/>
    <w:rsid w:val="00D70C5F"/>
    <w:rsid w:val="00D71768"/>
    <w:rsid w:val="00D7250F"/>
    <w:rsid w:val="00D758FE"/>
    <w:rsid w:val="00D75DE1"/>
    <w:rsid w:val="00D77977"/>
    <w:rsid w:val="00D831A3"/>
    <w:rsid w:val="00D83ECD"/>
    <w:rsid w:val="00D85604"/>
    <w:rsid w:val="00D8671C"/>
    <w:rsid w:val="00D93E97"/>
    <w:rsid w:val="00D94182"/>
    <w:rsid w:val="00D94448"/>
    <w:rsid w:val="00DA0B4C"/>
    <w:rsid w:val="00DA22BA"/>
    <w:rsid w:val="00DA3711"/>
    <w:rsid w:val="00DA3870"/>
    <w:rsid w:val="00DA650A"/>
    <w:rsid w:val="00DA660E"/>
    <w:rsid w:val="00DA7067"/>
    <w:rsid w:val="00DA7B9B"/>
    <w:rsid w:val="00DB055F"/>
    <w:rsid w:val="00DB31D1"/>
    <w:rsid w:val="00DB4E3E"/>
    <w:rsid w:val="00DB65A7"/>
    <w:rsid w:val="00DB70E7"/>
    <w:rsid w:val="00DB71DD"/>
    <w:rsid w:val="00DC23FD"/>
    <w:rsid w:val="00DC2470"/>
    <w:rsid w:val="00DC2CC6"/>
    <w:rsid w:val="00DC57FC"/>
    <w:rsid w:val="00DD0989"/>
    <w:rsid w:val="00DD0B5F"/>
    <w:rsid w:val="00DD0F52"/>
    <w:rsid w:val="00DD3207"/>
    <w:rsid w:val="00DD46F3"/>
    <w:rsid w:val="00DD47ED"/>
    <w:rsid w:val="00DD72BA"/>
    <w:rsid w:val="00DD73F8"/>
    <w:rsid w:val="00DE0621"/>
    <w:rsid w:val="00DE3988"/>
    <w:rsid w:val="00DE4956"/>
    <w:rsid w:val="00DE4FEE"/>
    <w:rsid w:val="00DE504D"/>
    <w:rsid w:val="00DE517D"/>
    <w:rsid w:val="00DE56F2"/>
    <w:rsid w:val="00DF03D6"/>
    <w:rsid w:val="00DF116D"/>
    <w:rsid w:val="00DF3830"/>
    <w:rsid w:val="00DF3963"/>
    <w:rsid w:val="00DF5890"/>
    <w:rsid w:val="00DF707F"/>
    <w:rsid w:val="00DF708F"/>
    <w:rsid w:val="00DF7DA5"/>
    <w:rsid w:val="00E01067"/>
    <w:rsid w:val="00E01DF9"/>
    <w:rsid w:val="00E03BEB"/>
    <w:rsid w:val="00E10E62"/>
    <w:rsid w:val="00E11B2C"/>
    <w:rsid w:val="00E12B08"/>
    <w:rsid w:val="00E16FF7"/>
    <w:rsid w:val="00E17693"/>
    <w:rsid w:val="00E210AF"/>
    <w:rsid w:val="00E21218"/>
    <w:rsid w:val="00E21238"/>
    <w:rsid w:val="00E21915"/>
    <w:rsid w:val="00E224A6"/>
    <w:rsid w:val="00E24DE4"/>
    <w:rsid w:val="00E25BFD"/>
    <w:rsid w:val="00E25E06"/>
    <w:rsid w:val="00E31CED"/>
    <w:rsid w:val="00E32511"/>
    <w:rsid w:val="00E33718"/>
    <w:rsid w:val="00E34B69"/>
    <w:rsid w:val="00E3693D"/>
    <w:rsid w:val="00E410E7"/>
    <w:rsid w:val="00E44D56"/>
    <w:rsid w:val="00E466C3"/>
    <w:rsid w:val="00E5046F"/>
    <w:rsid w:val="00E539E4"/>
    <w:rsid w:val="00E60C59"/>
    <w:rsid w:val="00E6441A"/>
    <w:rsid w:val="00E64934"/>
    <w:rsid w:val="00E65DAC"/>
    <w:rsid w:val="00E66A49"/>
    <w:rsid w:val="00E67DC7"/>
    <w:rsid w:val="00E67F43"/>
    <w:rsid w:val="00E73419"/>
    <w:rsid w:val="00E739D3"/>
    <w:rsid w:val="00E74EBC"/>
    <w:rsid w:val="00E80CAB"/>
    <w:rsid w:val="00E83627"/>
    <w:rsid w:val="00E84D40"/>
    <w:rsid w:val="00E91B69"/>
    <w:rsid w:val="00E91FDB"/>
    <w:rsid w:val="00E92DA1"/>
    <w:rsid w:val="00E95DD3"/>
    <w:rsid w:val="00E96198"/>
    <w:rsid w:val="00EA1F27"/>
    <w:rsid w:val="00EA25B4"/>
    <w:rsid w:val="00EA490D"/>
    <w:rsid w:val="00EA769B"/>
    <w:rsid w:val="00EB00AF"/>
    <w:rsid w:val="00EB0BE4"/>
    <w:rsid w:val="00EB104F"/>
    <w:rsid w:val="00EB166C"/>
    <w:rsid w:val="00EB1F2C"/>
    <w:rsid w:val="00EB2752"/>
    <w:rsid w:val="00EB341F"/>
    <w:rsid w:val="00EB41DD"/>
    <w:rsid w:val="00EB4FEF"/>
    <w:rsid w:val="00EB51DD"/>
    <w:rsid w:val="00EB6978"/>
    <w:rsid w:val="00EB6BA0"/>
    <w:rsid w:val="00EC16C6"/>
    <w:rsid w:val="00EC27E0"/>
    <w:rsid w:val="00EC2960"/>
    <w:rsid w:val="00EC7BA4"/>
    <w:rsid w:val="00ED0B02"/>
    <w:rsid w:val="00ED14BD"/>
    <w:rsid w:val="00ED2838"/>
    <w:rsid w:val="00ED3E51"/>
    <w:rsid w:val="00ED4735"/>
    <w:rsid w:val="00ED55EB"/>
    <w:rsid w:val="00EE0257"/>
    <w:rsid w:val="00EE0E1D"/>
    <w:rsid w:val="00EE2F0C"/>
    <w:rsid w:val="00EE3D5B"/>
    <w:rsid w:val="00EE5532"/>
    <w:rsid w:val="00EE598D"/>
    <w:rsid w:val="00EE633F"/>
    <w:rsid w:val="00EE63A3"/>
    <w:rsid w:val="00EF1ED3"/>
    <w:rsid w:val="00EF3E40"/>
    <w:rsid w:val="00EF5718"/>
    <w:rsid w:val="00EF6B34"/>
    <w:rsid w:val="00EF7C3E"/>
    <w:rsid w:val="00F007B4"/>
    <w:rsid w:val="00F00E12"/>
    <w:rsid w:val="00F01274"/>
    <w:rsid w:val="00F016C7"/>
    <w:rsid w:val="00F02F9B"/>
    <w:rsid w:val="00F04202"/>
    <w:rsid w:val="00F05200"/>
    <w:rsid w:val="00F055D4"/>
    <w:rsid w:val="00F10F0B"/>
    <w:rsid w:val="00F11164"/>
    <w:rsid w:val="00F11807"/>
    <w:rsid w:val="00F12DEC"/>
    <w:rsid w:val="00F12FAA"/>
    <w:rsid w:val="00F134AA"/>
    <w:rsid w:val="00F143C0"/>
    <w:rsid w:val="00F1715C"/>
    <w:rsid w:val="00F17C05"/>
    <w:rsid w:val="00F22B61"/>
    <w:rsid w:val="00F25DE5"/>
    <w:rsid w:val="00F2606C"/>
    <w:rsid w:val="00F265A3"/>
    <w:rsid w:val="00F268E0"/>
    <w:rsid w:val="00F26C26"/>
    <w:rsid w:val="00F278D3"/>
    <w:rsid w:val="00F30608"/>
    <w:rsid w:val="00F310F8"/>
    <w:rsid w:val="00F32997"/>
    <w:rsid w:val="00F333A4"/>
    <w:rsid w:val="00F33583"/>
    <w:rsid w:val="00F338D5"/>
    <w:rsid w:val="00F356F3"/>
    <w:rsid w:val="00F35939"/>
    <w:rsid w:val="00F377B2"/>
    <w:rsid w:val="00F379B3"/>
    <w:rsid w:val="00F37F81"/>
    <w:rsid w:val="00F4041A"/>
    <w:rsid w:val="00F40D38"/>
    <w:rsid w:val="00F43194"/>
    <w:rsid w:val="00F44F9C"/>
    <w:rsid w:val="00F45607"/>
    <w:rsid w:val="00F457DE"/>
    <w:rsid w:val="00F46772"/>
    <w:rsid w:val="00F46F32"/>
    <w:rsid w:val="00F5029E"/>
    <w:rsid w:val="00F5041B"/>
    <w:rsid w:val="00F50681"/>
    <w:rsid w:val="00F50AD1"/>
    <w:rsid w:val="00F520B8"/>
    <w:rsid w:val="00F537D3"/>
    <w:rsid w:val="00F54320"/>
    <w:rsid w:val="00F56F1D"/>
    <w:rsid w:val="00F608CF"/>
    <w:rsid w:val="00F637F2"/>
    <w:rsid w:val="00F659EB"/>
    <w:rsid w:val="00F6619F"/>
    <w:rsid w:val="00F70D05"/>
    <w:rsid w:val="00F71C56"/>
    <w:rsid w:val="00F72CEA"/>
    <w:rsid w:val="00F73EA8"/>
    <w:rsid w:val="00F756FE"/>
    <w:rsid w:val="00F81EA7"/>
    <w:rsid w:val="00F82528"/>
    <w:rsid w:val="00F83AED"/>
    <w:rsid w:val="00F84EC1"/>
    <w:rsid w:val="00F864DC"/>
    <w:rsid w:val="00F86BA6"/>
    <w:rsid w:val="00F87417"/>
    <w:rsid w:val="00F874F8"/>
    <w:rsid w:val="00F92E3E"/>
    <w:rsid w:val="00F94AA6"/>
    <w:rsid w:val="00F954B9"/>
    <w:rsid w:val="00FA2D55"/>
    <w:rsid w:val="00FA36C5"/>
    <w:rsid w:val="00FA3806"/>
    <w:rsid w:val="00FA3E0D"/>
    <w:rsid w:val="00FA4293"/>
    <w:rsid w:val="00FA4B7D"/>
    <w:rsid w:val="00FA4C46"/>
    <w:rsid w:val="00FA564B"/>
    <w:rsid w:val="00FA7E14"/>
    <w:rsid w:val="00FB0EEA"/>
    <w:rsid w:val="00FB224D"/>
    <w:rsid w:val="00FB2280"/>
    <w:rsid w:val="00FB2F20"/>
    <w:rsid w:val="00FB404E"/>
    <w:rsid w:val="00FB6342"/>
    <w:rsid w:val="00FB64CE"/>
    <w:rsid w:val="00FB6DDD"/>
    <w:rsid w:val="00FC036E"/>
    <w:rsid w:val="00FC069B"/>
    <w:rsid w:val="00FC06E1"/>
    <w:rsid w:val="00FC10B4"/>
    <w:rsid w:val="00FC3868"/>
    <w:rsid w:val="00FC493E"/>
    <w:rsid w:val="00FC6377"/>
    <w:rsid w:val="00FC6389"/>
    <w:rsid w:val="00FC66B1"/>
    <w:rsid w:val="00FC7CE1"/>
    <w:rsid w:val="00FC7FE4"/>
    <w:rsid w:val="00FD3A5D"/>
    <w:rsid w:val="00FD791E"/>
    <w:rsid w:val="00FD7981"/>
    <w:rsid w:val="00FE0EBF"/>
    <w:rsid w:val="00FE1E88"/>
    <w:rsid w:val="00FE2259"/>
    <w:rsid w:val="00FE2417"/>
    <w:rsid w:val="00FE4445"/>
    <w:rsid w:val="00FE600B"/>
    <w:rsid w:val="00FE67D1"/>
    <w:rsid w:val="00FE6BBD"/>
    <w:rsid w:val="00FE7BB3"/>
    <w:rsid w:val="00FF013E"/>
    <w:rsid w:val="00FF1957"/>
    <w:rsid w:val="00FF19FE"/>
    <w:rsid w:val="00FF1A36"/>
    <w:rsid w:val="00FF57F5"/>
    <w:rsid w:val="00FF606C"/>
    <w:rsid w:val="00FF7D52"/>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67599A4"/>
  <w14:defaultImageDpi w14:val="330"/>
  <w15:docId w15:val="{BC144746-24A8-4814-95A6-B5BEE4D257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18"/>
        <w:szCs w:val="18"/>
        <w:lang w:val="cs-CZ" w:eastAsia="en-US" w:bidi="ar-SA"/>
      </w:rPr>
    </w:rPrDefault>
    <w:pPrDefault>
      <w:pPr>
        <w:spacing w:after="240" w:line="264" w:lineRule="auto"/>
      </w:pPr>
    </w:pPrDefault>
  </w:docDefaults>
  <w:latentStyles w:defLockedState="0" w:defUIPriority="99" w:defSemiHidden="0" w:defUnhideWhenUsed="0" w:defQFormat="0" w:count="371">
    <w:lsdException w:name="Normal" w:uiPriority="0" w:qFormat="1"/>
    <w:lsdException w:name="heading 1" w:uiPriority="8" w:qFormat="1"/>
    <w:lsdException w:name="heading 2" w:semiHidden="1" w:uiPriority="8" w:unhideWhenUsed="1" w:qFormat="1"/>
    <w:lsdException w:name="heading 3" w:semiHidden="1" w:uiPriority="8" w:unhideWhenUsed="1" w:qFormat="1"/>
    <w:lsdException w:name="heading 4" w:semiHidden="1" w:uiPriority="8" w:unhideWhenUsed="1" w:qFormat="1"/>
    <w:lsdException w:name="heading 5" w:semiHidden="1" w:uiPriority="8" w:unhideWhenUsed="1" w:qFormat="1"/>
    <w:lsdException w:name="heading 6" w:semiHidden="1" w:uiPriority="8" w:unhideWhenUsed="1" w:qFormat="1"/>
    <w:lsdException w:name="heading 7" w:semiHidden="1" w:uiPriority="8" w:unhideWhenUsed="1" w:qFormat="1"/>
    <w:lsdException w:name="heading 8" w:semiHidden="1" w:uiPriority="8" w:unhideWhenUsed="1" w:qFormat="1"/>
    <w:lsdException w:name="heading 9" w:semiHidden="1" w:uiPriority="8"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1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28" w:unhideWhenUsed="1"/>
    <w:lsdException w:name="List Number" w:semiHidden="1" w:uiPriority="28"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28" w:unhideWhenUsed="1"/>
    <w:lsdException w:name="List Bullet 3" w:semiHidden="1" w:uiPriority="28" w:unhideWhenUsed="1"/>
    <w:lsdException w:name="List Bullet 4" w:semiHidden="1" w:uiPriority="28" w:unhideWhenUsed="1"/>
    <w:lsdException w:name="List Bullet 5" w:semiHidden="1" w:uiPriority="28" w:unhideWhenUsed="1"/>
    <w:lsdException w:name="List Number 2" w:semiHidden="1" w:uiPriority="28" w:unhideWhenUsed="1"/>
    <w:lsdException w:name="List Number 3" w:semiHidden="1" w:uiPriority="28" w:unhideWhenUsed="1"/>
    <w:lsdException w:name="List Number 4" w:semiHidden="1" w:uiPriority="28" w:unhideWhenUsed="1"/>
    <w:lsdException w:name="List Number 5" w:semiHidden="1" w:uiPriority="28" w:unhideWhenUsed="1"/>
    <w:lsdException w:name="Title" w:uiPriority="11"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2"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 w:qFormat="1"/>
    <w:lsdException w:name="Emphasis" w:uiPriority="1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0" w:qFormat="1"/>
    <w:lsdException w:name="Intense Emphasis" w:uiPriority="10"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267C1C"/>
  </w:style>
  <w:style w:type="paragraph" w:styleId="Nadpis1">
    <w:name w:val="heading 1"/>
    <w:basedOn w:val="Normln"/>
    <w:next w:val="Normln"/>
    <w:link w:val="Nadpis1Char"/>
    <w:uiPriority w:val="8"/>
    <w:qFormat/>
    <w:rsid w:val="009337B4"/>
    <w:pPr>
      <w:keepNext/>
      <w:keepLines/>
      <w:numPr>
        <w:numId w:val="3"/>
      </w:numPr>
      <w:suppressAutoHyphens/>
      <w:spacing w:before="320" w:after="120"/>
      <w:outlineLvl w:val="0"/>
    </w:pPr>
    <w:rPr>
      <w:rFonts w:asciiTheme="majorHAnsi" w:eastAsiaTheme="majorEastAsia" w:hAnsiTheme="majorHAnsi" w:cstheme="majorBidi"/>
      <w:b/>
      <w:color w:val="FF5200" w:themeColor="accent2"/>
      <w:spacing w:val="-6"/>
      <w:sz w:val="36"/>
      <w:szCs w:val="36"/>
    </w:rPr>
  </w:style>
  <w:style w:type="paragraph" w:styleId="Nadpis2">
    <w:name w:val="heading 2"/>
    <w:basedOn w:val="Normln"/>
    <w:next w:val="Normln"/>
    <w:link w:val="Nadpis2Char"/>
    <w:uiPriority w:val="8"/>
    <w:unhideWhenUsed/>
    <w:qFormat/>
    <w:rsid w:val="00081652"/>
    <w:pPr>
      <w:keepNext/>
      <w:keepLines/>
      <w:numPr>
        <w:ilvl w:val="1"/>
        <w:numId w:val="3"/>
      </w:numPr>
      <w:spacing w:before="240" w:after="60"/>
      <w:outlineLvl w:val="1"/>
    </w:pPr>
    <w:rPr>
      <w:rFonts w:asciiTheme="majorHAnsi" w:eastAsiaTheme="majorEastAsia" w:hAnsiTheme="majorHAnsi" w:cstheme="majorBidi"/>
      <w:b/>
      <w:color w:val="00A1E0" w:themeColor="accent3"/>
      <w:sz w:val="24"/>
      <w:szCs w:val="24"/>
    </w:rPr>
  </w:style>
  <w:style w:type="paragraph" w:styleId="Nadpis3">
    <w:name w:val="heading 3"/>
    <w:basedOn w:val="Normln"/>
    <w:next w:val="Normln"/>
    <w:link w:val="Nadpis3Char"/>
    <w:uiPriority w:val="8"/>
    <w:unhideWhenUsed/>
    <w:qFormat/>
    <w:rsid w:val="00081652"/>
    <w:pPr>
      <w:keepNext/>
      <w:keepLines/>
      <w:numPr>
        <w:ilvl w:val="2"/>
        <w:numId w:val="3"/>
      </w:numPr>
      <w:spacing w:before="240" w:after="60"/>
      <w:outlineLvl w:val="2"/>
    </w:pPr>
    <w:rPr>
      <w:rFonts w:asciiTheme="majorHAnsi" w:eastAsiaTheme="majorEastAsia" w:hAnsiTheme="majorHAnsi" w:cstheme="majorBidi"/>
      <w:b/>
      <w:color w:val="00A1E0" w:themeColor="accent3"/>
      <w:sz w:val="24"/>
      <w:szCs w:val="24"/>
    </w:rPr>
  </w:style>
  <w:style w:type="paragraph" w:styleId="Nadpis4">
    <w:name w:val="heading 4"/>
    <w:basedOn w:val="Normln"/>
    <w:next w:val="Normln"/>
    <w:link w:val="Nadpis4Char"/>
    <w:uiPriority w:val="8"/>
    <w:unhideWhenUsed/>
    <w:qFormat/>
    <w:rsid w:val="00EB6BA0"/>
    <w:pPr>
      <w:keepNext/>
      <w:keepLines/>
      <w:numPr>
        <w:ilvl w:val="3"/>
        <w:numId w:val="3"/>
      </w:numPr>
      <w:spacing w:before="240" w:after="0"/>
      <w:outlineLvl w:val="3"/>
    </w:pPr>
    <w:rPr>
      <w:rFonts w:asciiTheme="majorHAnsi" w:eastAsiaTheme="majorEastAsia" w:hAnsiTheme="majorHAnsi" w:cstheme="majorBidi"/>
      <w:b/>
      <w:iCs/>
    </w:rPr>
  </w:style>
  <w:style w:type="paragraph" w:styleId="Nadpis5">
    <w:name w:val="heading 5"/>
    <w:basedOn w:val="Normln"/>
    <w:next w:val="Normln"/>
    <w:link w:val="Nadpis5Char"/>
    <w:uiPriority w:val="8"/>
    <w:unhideWhenUsed/>
    <w:qFormat/>
    <w:rsid w:val="007846E1"/>
    <w:pPr>
      <w:keepNext/>
      <w:keepLines/>
      <w:numPr>
        <w:ilvl w:val="4"/>
        <w:numId w:val="3"/>
      </w:numPr>
      <w:spacing w:before="40" w:after="0"/>
      <w:outlineLvl w:val="4"/>
    </w:pPr>
    <w:rPr>
      <w:rFonts w:asciiTheme="majorHAnsi" w:eastAsiaTheme="majorEastAsia" w:hAnsiTheme="majorHAnsi" w:cstheme="majorBidi"/>
      <w:b/>
    </w:rPr>
  </w:style>
  <w:style w:type="paragraph" w:styleId="Nadpis6">
    <w:name w:val="heading 6"/>
    <w:basedOn w:val="Normln"/>
    <w:next w:val="Normln"/>
    <w:link w:val="Nadpis6Char"/>
    <w:uiPriority w:val="8"/>
    <w:unhideWhenUsed/>
    <w:qFormat/>
    <w:rsid w:val="00710723"/>
    <w:pPr>
      <w:keepNext/>
      <w:keepLines/>
      <w:numPr>
        <w:ilvl w:val="5"/>
        <w:numId w:val="3"/>
      </w:numPr>
      <w:spacing w:before="40" w:after="0"/>
      <w:outlineLvl w:val="5"/>
    </w:pPr>
    <w:rPr>
      <w:rFonts w:asciiTheme="majorHAnsi" w:eastAsiaTheme="majorEastAsia" w:hAnsiTheme="majorHAnsi" w:cstheme="majorBidi"/>
      <w:b/>
      <w:color w:val="000000" w:themeColor="text1"/>
    </w:rPr>
  </w:style>
  <w:style w:type="paragraph" w:styleId="Nadpis7">
    <w:name w:val="heading 7"/>
    <w:basedOn w:val="Normln"/>
    <w:next w:val="Normln"/>
    <w:link w:val="Nadpis7Char"/>
    <w:uiPriority w:val="8"/>
    <w:semiHidden/>
    <w:unhideWhenUsed/>
    <w:qFormat/>
    <w:rsid w:val="00710723"/>
    <w:pPr>
      <w:keepNext/>
      <w:keepLines/>
      <w:numPr>
        <w:ilvl w:val="6"/>
        <w:numId w:val="3"/>
      </w:numPr>
      <w:spacing w:before="40" w:after="0"/>
      <w:outlineLvl w:val="6"/>
    </w:pPr>
    <w:rPr>
      <w:rFonts w:asciiTheme="majorHAnsi" w:eastAsiaTheme="majorEastAsia" w:hAnsiTheme="majorHAnsi" w:cstheme="majorBidi"/>
      <w:b/>
      <w:iCs/>
      <w:color w:val="595959" w:themeColor="text1" w:themeTint="A6"/>
    </w:rPr>
  </w:style>
  <w:style w:type="paragraph" w:styleId="Nadpis8">
    <w:name w:val="heading 8"/>
    <w:basedOn w:val="Normln"/>
    <w:next w:val="Normln"/>
    <w:link w:val="Nadpis8Char"/>
    <w:uiPriority w:val="8"/>
    <w:semiHidden/>
    <w:unhideWhenUsed/>
    <w:qFormat/>
    <w:rsid w:val="00710723"/>
    <w:pPr>
      <w:keepNext/>
      <w:keepLines/>
      <w:numPr>
        <w:ilvl w:val="7"/>
        <w:numId w:val="3"/>
      </w:numPr>
      <w:spacing w:before="40" w:after="0"/>
      <w:outlineLvl w:val="7"/>
    </w:pPr>
    <w:rPr>
      <w:rFonts w:asciiTheme="majorHAnsi" w:eastAsiaTheme="majorEastAsia" w:hAnsiTheme="majorHAnsi" w:cstheme="majorBidi"/>
      <w:b/>
      <w:color w:val="595959" w:themeColor="text1" w:themeTint="A6"/>
      <w:szCs w:val="21"/>
    </w:rPr>
  </w:style>
  <w:style w:type="paragraph" w:styleId="Nadpis9">
    <w:name w:val="heading 9"/>
    <w:basedOn w:val="Normln"/>
    <w:next w:val="Normln"/>
    <w:link w:val="Nadpis9Char"/>
    <w:uiPriority w:val="8"/>
    <w:semiHidden/>
    <w:unhideWhenUsed/>
    <w:qFormat/>
    <w:rsid w:val="00710723"/>
    <w:pPr>
      <w:keepNext/>
      <w:keepLines/>
      <w:numPr>
        <w:ilvl w:val="8"/>
        <w:numId w:val="3"/>
      </w:numPr>
      <w:spacing w:before="40" w:after="0"/>
      <w:outlineLvl w:val="8"/>
    </w:pPr>
    <w:rPr>
      <w:rFonts w:asciiTheme="majorHAnsi" w:eastAsiaTheme="majorEastAsia" w:hAnsiTheme="majorHAnsi" w:cstheme="majorBidi"/>
      <w:b/>
      <w:iCs/>
      <w:color w:val="595959" w:themeColor="text1" w:themeTint="A6"/>
      <w:szCs w:val="2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Zhlav">
    <w:name w:val="header"/>
    <w:basedOn w:val="Normln"/>
    <w:link w:val="ZhlavChar"/>
    <w:uiPriority w:val="99"/>
    <w:unhideWhenUsed/>
    <w:rsid w:val="00962258"/>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962258"/>
  </w:style>
  <w:style w:type="paragraph" w:styleId="Zpat">
    <w:name w:val="footer"/>
    <w:basedOn w:val="Normln"/>
    <w:link w:val="ZpatChar"/>
    <w:uiPriority w:val="99"/>
    <w:unhideWhenUsed/>
    <w:rsid w:val="00C107A2"/>
    <w:pPr>
      <w:tabs>
        <w:tab w:val="left" w:pos="851"/>
        <w:tab w:val="right" w:pos="7825"/>
        <w:tab w:val="right" w:pos="8675"/>
      </w:tabs>
      <w:spacing w:after="0" w:line="240" w:lineRule="auto"/>
    </w:pPr>
    <w:rPr>
      <w:sz w:val="14"/>
    </w:rPr>
  </w:style>
  <w:style w:type="character" w:customStyle="1" w:styleId="ZpatChar">
    <w:name w:val="Zápatí Char"/>
    <w:basedOn w:val="Standardnpsmoodstavce"/>
    <w:link w:val="Zpat"/>
    <w:uiPriority w:val="99"/>
    <w:rsid w:val="00C107A2"/>
    <w:rPr>
      <w:sz w:val="14"/>
    </w:rPr>
  </w:style>
  <w:style w:type="character" w:customStyle="1" w:styleId="Nadpis1Char">
    <w:name w:val="Nadpis 1 Char"/>
    <w:basedOn w:val="Standardnpsmoodstavce"/>
    <w:link w:val="Nadpis1"/>
    <w:uiPriority w:val="8"/>
    <w:rsid w:val="00FC7FE4"/>
    <w:rPr>
      <w:rFonts w:asciiTheme="majorHAnsi" w:eastAsiaTheme="majorEastAsia" w:hAnsiTheme="majorHAnsi" w:cstheme="majorBidi"/>
      <w:b/>
      <w:color w:val="FF5200" w:themeColor="accent2"/>
      <w:spacing w:val="-6"/>
      <w:sz w:val="36"/>
      <w:szCs w:val="36"/>
    </w:rPr>
  </w:style>
  <w:style w:type="character" w:customStyle="1" w:styleId="Nadpis2Char">
    <w:name w:val="Nadpis 2 Char"/>
    <w:basedOn w:val="Standardnpsmoodstavce"/>
    <w:link w:val="Nadpis2"/>
    <w:uiPriority w:val="8"/>
    <w:rsid w:val="00081652"/>
    <w:rPr>
      <w:rFonts w:asciiTheme="majorHAnsi" w:eastAsiaTheme="majorEastAsia" w:hAnsiTheme="majorHAnsi" w:cstheme="majorBidi"/>
      <w:b/>
      <w:color w:val="00A1E0" w:themeColor="accent3"/>
      <w:sz w:val="24"/>
      <w:szCs w:val="24"/>
    </w:rPr>
  </w:style>
  <w:style w:type="character" w:customStyle="1" w:styleId="Nadpis3Char">
    <w:name w:val="Nadpis 3 Char"/>
    <w:basedOn w:val="Standardnpsmoodstavce"/>
    <w:link w:val="Nadpis3"/>
    <w:uiPriority w:val="8"/>
    <w:rsid w:val="00081652"/>
    <w:rPr>
      <w:rFonts w:asciiTheme="majorHAnsi" w:eastAsiaTheme="majorEastAsia" w:hAnsiTheme="majorHAnsi" w:cstheme="majorBidi"/>
      <w:b/>
      <w:color w:val="00A1E0" w:themeColor="accent3"/>
      <w:sz w:val="24"/>
      <w:szCs w:val="24"/>
    </w:rPr>
  </w:style>
  <w:style w:type="character" w:customStyle="1" w:styleId="Nadpis4Char">
    <w:name w:val="Nadpis 4 Char"/>
    <w:basedOn w:val="Standardnpsmoodstavce"/>
    <w:link w:val="Nadpis4"/>
    <w:uiPriority w:val="8"/>
    <w:rsid w:val="00FC7FE4"/>
    <w:rPr>
      <w:rFonts w:asciiTheme="majorHAnsi" w:eastAsiaTheme="majorEastAsia" w:hAnsiTheme="majorHAnsi" w:cstheme="majorBidi"/>
      <w:b/>
      <w:iCs/>
    </w:rPr>
  </w:style>
  <w:style w:type="character" w:customStyle="1" w:styleId="Nadpis5Char">
    <w:name w:val="Nadpis 5 Char"/>
    <w:basedOn w:val="Standardnpsmoodstavce"/>
    <w:link w:val="Nadpis5"/>
    <w:uiPriority w:val="8"/>
    <w:rsid w:val="00FC7FE4"/>
    <w:rPr>
      <w:rFonts w:asciiTheme="majorHAnsi" w:eastAsiaTheme="majorEastAsia" w:hAnsiTheme="majorHAnsi" w:cstheme="majorBidi"/>
      <w:b/>
    </w:rPr>
  </w:style>
  <w:style w:type="character" w:styleId="Siln">
    <w:name w:val="Strong"/>
    <w:basedOn w:val="Standardnpsmoodstavce"/>
    <w:uiPriority w:val="2"/>
    <w:qFormat/>
    <w:rsid w:val="007846E1"/>
    <w:rPr>
      <w:b/>
      <w:bCs/>
    </w:rPr>
  </w:style>
  <w:style w:type="character" w:customStyle="1" w:styleId="Nadpis6Char">
    <w:name w:val="Nadpis 6 Char"/>
    <w:basedOn w:val="Standardnpsmoodstavce"/>
    <w:link w:val="Nadpis6"/>
    <w:uiPriority w:val="8"/>
    <w:rsid w:val="00FC7FE4"/>
    <w:rPr>
      <w:rFonts w:asciiTheme="majorHAnsi" w:eastAsiaTheme="majorEastAsia" w:hAnsiTheme="majorHAnsi" w:cstheme="majorBidi"/>
      <w:b/>
      <w:color w:val="000000" w:themeColor="text1"/>
    </w:rPr>
  </w:style>
  <w:style w:type="character" w:customStyle="1" w:styleId="Nadpis7Char">
    <w:name w:val="Nadpis 7 Char"/>
    <w:basedOn w:val="Standardnpsmoodstavce"/>
    <w:link w:val="Nadpis7"/>
    <w:uiPriority w:val="8"/>
    <w:semiHidden/>
    <w:rsid w:val="00FC7FE4"/>
    <w:rPr>
      <w:rFonts w:asciiTheme="majorHAnsi" w:eastAsiaTheme="majorEastAsia" w:hAnsiTheme="majorHAnsi" w:cstheme="majorBidi"/>
      <w:b/>
      <w:iCs/>
      <w:color w:val="595959" w:themeColor="text1" w:themeTint="A6"/>
    </w:rPr>
  </w:style>
  <w:style w:type="character" w:customStyle="1" w:styleId="Nadpis8Char">
    <w:name w:val="Nadpis 8 Char"/>
    <w:basedOn w:val="Standardnpsmoodstavce"/>
    <w:link w:val="Nadpis8"/>
    <w:uiPriority w:val="8"/>
    <w:semiHidden/>
    <w:rsid w:val="00FC7FE4"/>
    <w:rPr>
      <w:rFonts w:asciiTheme="majorHAnsi" w:eastAsiaTheme="majorEastAsia" w:hAnsiTheme="majorHAnsi" w:cstheme="majorBidi"/>
      <w:b/>
      <w:color w:val="595959" w:themeColor="text1" w:themeTint="A6"/>
      <w:szCs w:val="21"/>
    </w:rPr>
  </w:style>
  <w:style w:type="character" w:customStyle="1" w:styleId="Nadpis9Char">
    <w:name w:val="Nadpis 9 Char"/>
    <w:basedOn w:val="Standardnpsmoodstavce"/>
    <w:link w:val="Nadpis9"/>
    <w:uiPriority w:val="8"/>
    <w:semiHidden/>
    <w:rsid w:val="00FC7FE4"/>
    <w:rPr>
      <w:rFonts w:asciiTheme="majorHAnsi" w:eastAsiaTheme="majorEastAsia" w:hAnsiTheme="majorHAnsi" w:cstheme="majorBidi"/>
      <w:b/>
      <w:iCs/>
      <w:color w:val="595959" w:themeColor="text1" w:themeTint="A6"/>
      <w:szCs w:val="21"/>
    </w:rPr>
  </w:style>
  <w:style w:type="character" w:styleId="Zdraznnintenzivn">
    <w:name w:val="Intense Emphasis"/>
    <w:basedOn w:val="Standardnpsmoodstavce"/>
    <w:uiPriority w:val="10"/>
    <w:qFormat/>
    <w:rsid w:val="00710723"/>
    <w:rPr>
      <w:b/>
      <w:i w:val="0"/>
      <w:iCs/>
      <w:color w:val="00A1E0" w:themeColor="accent3"/>
    </w:rPr>
  </w:style>
  <w:style w:type="character" w:styleId="Zdraznn">
    <w:name w:val="Emphasis"/>
    <w:basedOn w:val="Standardnpsmoodstavce"/>
    <w:uiPriority w:val="10"/>
    <w:qFormat/>
    <w:rsid w:val="00710723"/>
    <w:rPr>
      <w:i w:val="0"/>
      <w:iCs/>
      <w:color w:val="00A1E0" w:themeColor="accent3"/>
    </w:rPr>
  </w:style>
  <w:style w:type="paragraph" w:styleId="Bezmezer">
    <w:name w:val="No Spacing"/>
    <w:link w:val="BezmezerChar"/>
    <w:uiPriority w:val="1"/>
    <w:qFormat/>
    <w:rsid w:val="00114472"/>
    <w:pPr>
      <w:spacing w:after="0"/>
    </w:pPr>
  </w:style>
  <w:style w:type="paragraph" w:styleId="Citt">
    <w:name w:val="Quote"/>
    <w:basedOn w:val="Normln"/>
    <w:next w:val="Normln"/>
    <w:link w:val="CittChar"/>
    <w:uiPriority w:val="29"/>
    <w:qFormat/>
    <w:rsid w:val="002C31BF"/>
    <w:pPr>
      <w:spacing w:before="200" w:after="160"/>
    </w:pPr>
    <w:rPr>
      <w:iCs/>
      <w:sz w:val="24"/>
    </w:rPr>
  </w:style>
  <w:style w:type="character" w:customStyle="1" w:styleId="CittChar">
    <w:name w:val="Citát Char"/>
    <w:basedOn w:val="Standardnpsmoodstavce"/>
    <w:link w:val="Citt"/>
    <w:uiPriority w:val="29"/>
    <w:rsid w:val="002C31BF"/>
    <w:rPr>
      <w:iCs/>
      <w:sz w:val="24"/>
    </w:rPr>
  </w:style>
  <w:style w:type="character" w:styleId="slostrnky">
    <w:name w:val="page number"/>
    <w:basedOn w:val="Standardnpsmoodstavce"/>
    <w:uiPriority w:val="99"/>
    <w:unhideWhenUsed/>
    <w:rsid w:val="002C31BF"/>
    <w:rPr>
      <w:b/>
      <w:color w:val="FF5200" w:themeColor="accent2"/>
      <w:sz w:val="14"/>
    </w:rPr>
  </w:style>
  <w:style w:type="paragraph" w:styleId="Textpoznpodarou">
    <w:name w:val="footnote text"/>
    <w:basedOn w:val="Normln"/>
    <w:link w:val="TextpoznpodarouChar"/>
    <w:uiPriority w:val="99"/>
    <w:semiHidden/>
    <w:unhideWhenUsed/>
    <w:rsid w:val="00193398"/>
    <w:pPr>
      <w:spacing w:after="140" w:line="240" w:lineRule="auto"/>
    </w:pPr>
    <w:rPr>
      <w:sz w:val="14"/>
      <w:szCs w:val="20"/>
    </w:rPr>
  </w:style>
  <w:style w:type="character" w:customStyle="1" w:styleId="TextpoznpodarouChar">
    <w:name w:val="Text pozn. pod čarou Char"/>
    <w:basedOn w:val="Standardnpsmoodstavce"/>
    <w:link w:val="Textpoznpodarou"/>
    <w:uiPriority w:val="99"/>
    <w:semiHidden/>
    <w:rsid w:val="00193398"/>
    <w:rPr>
      <w:sz w:val="14"/>
      <w:szCs w:val="20"/>
    </w:rPr>
  </w:style>
  <w:style w:type="table" w:styleId="Mkatabulky">
    <w:name w:val="Table Grid"/>
    <w:basedOn w:val="Normlntabulka"/>
    <w:uiPriority w:val="39"/>
    <w:rsid w:val="00BD7E91"/>
    <w:pPr>
      <w:spacing w:after="0" w:line="240" w:lineRule="auto"/>
    </w:pPr>
    <w:rPr>
      <w:sz w:val="14"/>
    </w:rPr>
    <w:tblPr>
      <w:tblStyleRowBandSize w:val="1"/>
      <w:tblStyleColBandSize w:val="1"/>
      <w:tblBorders>
        <w:insideH w:val="single" w:sz="2" w:space="0" w:color="auto"/>
        <w:insideV w:val="single" w:sz="2" w:space="0" w:color="auto"/>
      </w:tblBorders>
      <w:tblCellMar>
        <w:top w:w="34" w:type="dxa"/>
        <w:left w:w="79" w:type="dxa"/>
        <w:bottom w:w="57" w:type="dxa"/>
        <w:right w:w="79" w:type="dxa"/>
      </w:tblCellMar>
    </w:tblPr>
    <w:tblStylePr w:type="firstRow">
      <w:tblPr/>
      <w:tcPr>
        <w:tcBorders>
          <w:top w:val="single" w:sz="2" w:space="0" w:color="auto"/>
          <w:left w:val="nil"/>
          <w:bottom w:val="nil"/>
          <w:right w:val="nil"/>
          <w:insideH w:val="nil"/>
          <w:insideV w:val="single" w:sz="2" w:space="0" w:color="auto"/>
          <w:tl2br w:val="nil"/>
          <w:tr2bl w:val="nil"/>
        </w:tcBorders>
        <w:shd w:val="clear" w:color="auto" w:fill="F2F2F2" w:themeFill="background1" w:themeFillShade="F2"/>
      </w:tcPr>
    </w:tblStylePr>
    <w:tblStylePr w:type="lastRow">
      <w:rPr>
        <w:b/>
      </w:rPr>
      <w:tblPr/>
      <w:tcPr>
        <w:tcBorders>
          <w:top w:val="nil"/>
          <w:left w:val="nil"/>
          <w:bottom w:val="nil"/>
          <w:right w:val="nil"/>
          <w:insideH w:val="nil"/>
          <w:insideV w:val="single" w:sz="2" w:space="0" w:color="auto"/>
          <w:tl2br w:val="nil"/>
          <w:tr2bl w:val="nil"/>
        </w:tcBorders>
        <w:shd w:val="clear" w:color="auto" w:fill="F2F2F2" w:themeFill="background1" w:themeFillShade="F2"/>
      </w:tcPr>
    </w:tblStylePr>
    <w:tblStylePr w:type="firstCol">
      <w:rPr>
        <w:b w:val="0"/>
      </w:rPr>
    </w:tblStylePr>
    <w:tblStylePr w:type="lastCol">
      <w:rPr>
        <w:b/>
      </w:rPr>
    </w:tblStylePr>
  </w:style>
  <w:style w:type="paragraph" w:styleId="Zkladntext">
    <w:name w:val="Body Text"/>
    <w:basedOn w:val="Normln"/>
    <w:link w:val="ZkladntextChar"/>
    <w:uiPriority w:val="99"/>
    <w:unhideWhenUsed/>
    <w:rsid w:val="00B8518B"/>
    <w:pPr>
      <w:spacing w:after="120"/>
    </w:pPr>
  </w:style>
  <w:style w:type="character" w:customStyle="1" w:styleId="ZkladntextChar">
    <w:name w:val="Základní text Char"/>
    <w:basedOn w:val="Standardnpsmoodstavce"/>
    <w:link w:val="Zkladntext"/>
    <w:uiPriority w:val="99"/>
    <w:rsid w:val="00B8518B"/>
  </w:style>
  <w:style w:type="paragraph" w:styleId="Zkladntext-prvnodsazen">
    <w:name w:val="Body Text First Indent"/>
    <w:basedOn w:val="Zkladntext"/>
    <w:link w:val="Zkladntext-prvnodsazenChar"/>
    <w:uiPriority w:val="99"/>
    <w:unhideWhenUsed/>
    <w:rsid w:val="00B8518B"/>
    <w:pPr>
      <w:spacing w:after="0"/>
      <w:ind w:firstLine="301"/>
    </w:pPr>
  </w:style>
  <w:style w:type="character" w:customStyle="1" w:styleId="Zkladntext-prvnodsazenChar">
    <w:name w:val="Základní text - první odsazený Char"/>
    <w:basedOn w:val="ZkladntextChar"/>
    <w:link w:val="Zkladntext-prvnodsazen"/>
    <w:uiPriority w:val="99"/>
    <w:rsid w:val="00B8518B"/>
  </w:style>
  <w:style w:type="paragraph" w:customStyle="1" w:styleId="Druhdokumentu">
    <w:name w:val="Druh dokumentu"/>
    <w:uiPriority w:val="99"/>
    <w:qFormat/>
    <w:rsid w:val="00D6163D"/>
    <w:pPr>
      <w:suppressAutoHyphens/>
      <w:spacing w:line="240" w:lineRule="auto"/>
      <w:jc w:val="right"/>
    </w:pPr>
    <w:rPr>
      <w:rFonts w:asciiTheme="majorHAnsi" w:eastAsiaTheme="majorEastAsia" w:hAnsiTheme="majorHAnsi" w:cstheme="majorBidi"/>
      <w:b/>
      <w:color w:val="002B59" w:themeColor="accent1"/>
      <w:spacing w:val="-6"/>
      <w:sz w:val="36"/>
      <w:szCs w:val="36"/>
    </w:rPr>
  </w:style>
  <w:style w:type="paragraph" w:styleId="Nzev">
    <w:name w:val="Title"/>
    <w:basedOn w:val="Normln"/>
    <w:next w:val="Normln"/>
    <w:link w:val="NzevChar"/>
    <w:uiPriority w:val="11"/>
    <w:qFormat/>
    <w:rsid w:val="00120D55"/>
    <w:pPr>
      <w:keepLines/>
      <w:suppressAutoHyphens/>
      <w:spacing w:before="120" w:after="0" w:line="240" w:lineRule="auto"/>
      <w:contextualSpacing/>
    </w:pPr>
    <w:rPr>
      <w:rFonts w:asciiTheme="majorHAnsi" w:eastAsiaTheme="majorEastAsia" w:hAnsiTheme="majorHAnsi" w:cstheme="majorBidi"/>
      <w:b/>
      <w:color w:val="002B59" w:themeColor="accent1"/>
      <w:spacing w:val="-10"/>
      <w:kern w:val="28"/>
      <w:sz w:val="72"/>
      <w:szCs w:val="72"/>
    </w:rPr>
  </w:style>
  <w:style w:type="character" w:customStyle="1" w:styleId="NzevChar">
    <w:name w:val="Název Char"/>
    <w:basedOn w:val="Standardnpsmoodstavce"/>
    <w:link w:val="Nzev"/>
    <w:uiPriority w:val="11"/>
    <w:rsid w:val="00FC7FE4"/>
    <w:rPr>
      <w:rFonts w:asciiTheme="majorHAnsi" w:eastAsiaTheme="majorEastAsia" w:hAnsiTheme="majorHAnsi" w:cstheme="majorBidi"/>
      <w:b/>
      <w:color w:val="002B59" w:themeColor="accent1"/>
      <w:spacing w:val="-10"/>
      <w:kern w:val="28"/>
      <w:sz w:val="72"/>
      <w:szCs w:val="72"/>
    </w:rPr>
  </w:style>
  <w:style w:type="paragraph" w:styleId="Podnadpis">
    <w:name w:val="Subtitle"/>
    <w:basedOn w:val="Normln"/>
    <w:next w:val="Normln"/>
    <w:link w:val="PodnadpisChar"/>
    <w:uiPriority w:val="12"/>
    <w:semiHidden/>
    <w:qFormat/>
    <w:rsid w:val="00D6163D"/>
    <w:pPr>
      <w:keepLines/>
      <w:numPr>
        <w:ilvl w:val="1"/>
      </w:numPr>
      <w:suppressAutoHyphens/>
      <w:spacing w:after="160"/>
    </w:pPr>
    <w:rPr>
      <w:rFonts w:eastAsiaTheme="minorEastAsia"/>
      <w:color w:val="5A5A5A" w:themeColor="text1" w:themeTint="A5"/>
      <w:sz w:val="22"/>
      <w:szCs w:val="22"/>
    </w:rPr>
  </w:style>
  <w:style w:type="character" w:customStyle="1" w:styleId="PodnadpisChar">
    <w:name w:val="Podnadpis Char"/>
    <w:basedOn w:val="Standardnpsmoodstavce"/>
    <w:link w:val="Podnadpis"/>
    <w:uiPriority w:val="12"/>
    <w:semiHidden/>
    <w:rsid w:val="00FC7FE4"/>
    <w:rPr>
      <w:rFonts w:eastAsiaTheme="minorEastAsia"/>
      <w:color w:val="5A5A5A" w:themeColor="text1" w:themeTint="A5"/>
      <w:sz w:val="22"/>
      <w:szCs w:val="22"/>
    </w:rPr>
  </w:style>
  <w:style w:type="character" w:styleId="Zdraznnjemn">
    <w:name w:val="Subtle Emphasis"/>
    <w:basedOn w:val="Standardnpsmoodstavce"/>
    <w:uiPriority w:val="10"/>
    <w:qFormat/>
    <w:rsid w:val="00D6163D"/>
    <w:rPr>
      <w:i w:val="0"/>
      <w:iCs/>
      <w:color w:val="595959" w:themeColor="text1" w:themeTint="A6"/>
    </w:rPr>
  </w:style>
  <w:style w:type="character" w:styleId="Odkazintenzivn">
    <w:name w:val="Intense Reference"/>
    <w:basedOn w:val="Standardnpsmoodstavce"/>
    <w:uiPriority w:val="32"/>
    <w:qFormat/>
    <w:rsid w:val="00C02D0A"/>
    <w:rPr>
      <w:b/>
      <w:bCs/>
      <w:caps w:val="0"/>
      <w:smallCaps w:val="0"/>
      <w:color w:val="002B59" w:themeColor="accent1"/>
      <w:spacing w:val="5"/>
    </w:rPr>
  </w:style>
  <w:style w:type="character" w:styleId="Odkazjemn">
    <w:name w:val="Subtle Reference"/>
    <w:basedOn w:val="Standardnpsmoodstavce"/>
    <w:uiPriority w:val="31"/>
    <w:qFormat/>
    <w:rsid w:val="00C02D0A"/>
    <w:rPr>
      <w:caps w:val="0"/>
      <w:smallCaps w:val="0"/>
      <w:color w:val="5A5A5A" w:themeColor="text1" w:themeTint="A5"/>
    </w:rPr>
  </w:style>
  <w:style w:type="paragraph" w:styleId="Vrazncitt">
    <w:name w:val="Intense Quote"/>
    <w:basedOn w:val="Normln"/>
    <w:next w:val="Normln"/>
    <w:link w:val="VrazncittChar"/>
    <w:uiPriority w:val="30"/>
    <w:qFormat/>
    <w:rsid w:val="00081652"/>
    <w:pPr>
      <w:pBdr>
        <w:top w:val="single" w:sz="12" w:space="10" w:color="00A1E0" w:themeColor="accent3"/>
        <w:bottom w:val="single" w:sz="12" w:space="10" w:color="00A1E0" w:themeColor="accent3"/>
      </w:pBdr>
      <w:spacing w:before="160" w:after="160"/>
      <w:ind w:left="862" w:right="862"/>
      <w:jc w:val="center"/>
    </w:pPr>
    <w:rPr>
      <w:b/>
      <w:iCs/>
    </w:rPr>
  </w:style>
  <w:style w:type="character" w:customStyle="1" w:styleId="VrazncittChar">
    <w:name w:val="Výrazný citát Char"/>
    <w:basedOn w:val="Standardnpsmoodstavce"/>
    <w:link w:val="Vrazncitt"/>
    <w:uiPriority w:val="30"/>
    <w:rsid w:val="00081652"/>
    <w:rPr>
      <w:b/>
      <w:iCs/>
    </w:rPr>
  </w:style>
  <w:style w:type="paragraph" w:styleId="Titulek">
    <w:name w:val="caption"/>
    <w:basedOn w:val="Normln"/>
    <w:next w:val="Normln"/>
    <w:uiPriority w:val="10"/>
    <w:unhideWhenUsed/>
    <w:qFormat/>
    <w:rsid w:val="00AF1414"/>
    <w:pPr>
      <w:suppressAutoHyphens/>
      <w:spacing w:before="60" w:after="280" w:line="240" w:lineRule="auto"/>
    </w:pPr>
    <w:rPr>
      <w:b/>
      <w:iCs/>
      <w:color w:val="000000" w:themeColor="text1"/>
    </w:rPr>
  </w:style>
  <w:style w:type="paragraph" w:styleId="Odstavecseseznamem">
    <w:name w:val="List Paragraph"/>
    <w:basedOn w:val="Normln"/>
    <w:link w:val="OdstavecseseznamemChar"/>
    <w:uiPriority w:val="34"/>
    <w:qFormat/>
    <w:rsid w:val="00766846"/>
    <w:pPr>
      <w:ind w:left="720"/>
      <w:contextualSpacing/>
    </w:pPr>
  </w:style>
  <w:style w:type="paragraph" w:styleId="Zhlavzprvy">
    <w:name w:val="Message Header"/>
    <w:basedOn w:val="Normln"/>
    <w:link w:val="ZhlavzprvyChar"/>
    <w:uiPriority w:val="99"/>
    <w:semiHidden/>
    <w:unhideWhenUsed/>
    <w:rsid w:val="00660AD3"/>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sz w:val="20"/>
      <w:szCs w:val="24"/>
    </w:rPr>
  </w:style>
  <w:style w:type="character" w:customStyle="1" w:styleId="ZhlavzprvyChar">
    <w:name w:val="Záhlaví zprávy Char"/>
    <w:basedOn w:val="Standardnpsmoodstavce"/>
    <w:link w:val="Zhlavzprvy"/>
    <w:uiPriority w:val="99"/>
    <w:semiHidden/>
    <w:rsid w:val="00660AD3"/>
    <w:rPr>
      <w:rFonts w:asciiTheme="majorHAnsi" w:eastAsiaTheme="majorEastAsia" w:hAnsiTheme="majorHAnsi" w:cstheme="majorBidi"/>
      <w:sz w:val="20"/>
      <w:szCs w:val="24"/>
      <w:shd w:val="pct20" w:color="auto" w:fill="auto"/>
    </w:rPr>
  </w:style>
  <w:style w:type="paragraph" w:styleId="Normlnweb">
    <w:name w:val="Normal (Web)"/>
    <w:basedOn w:val="Normln"/>
    <w:uiPriority w:val="99"/>
    <w:semiHidden/>
    <w:unhideWhenUsed/>
    <w:rsid w:val="00660AD3"/>
    <w:rPr>
      <w:rFonts w:cs="Times New Roman"/>
      <w:szCs w:val="24"/>
    </w:rPr>
  </w:style>
  <w:style w:type="character" w:customStyle="1" w:styleId="Nadpisvtabulce">
    <w:name w:val="Nadpis v tabulce"/>
    <w:basedOn w:val="Standardnpsmoodstavce"/>
    <w:uiPriority w:val="9"/>
    <w:qFormat/>
    <w:rsid w:val="003956C6"/>
    <w:rPr>
      <w:b/>
      <w:sz w:val="18"/>
    </w:rPr>
  </w:style>
  <w:style w:type="paragraph" w:customStyle="1" w:styleId="Nadpistabulky">
    <w:name w:val="Nadpis tabulky"/>
    <w:basedOn w:val="Normln"/>
    <w:next w:val="Normln"/>
    <w:uiPriority w:val="9"/>
    <w:qFormat/>
    <w:rsid w:val="003C33F2"/>
    <w:pPr>
      <w:keepNext/>
      <w:keepLines/>
      <w:pBdr>
        <w:top w:val="single" w:sz="12" w:space="3" w:color="00A1E0" w:themeColor="accent3"/>
      </w:pBdr>
      <w:suppressAutoHyphens/>
      <w:spacing w:after="60"/>
      <w:ind w:left="-51" w:right="-34"/>
    </w:pPr>
    <w:rPr>
      <w:rFonts w:asciiTheme="majorHAnsi" w:hAnsiTheme="majorHAnsi"/>
      <w:b/>
      <w:sz w:val="14"/>
      <w:szCs w:val="14"/>
    </w:rPr>
  </w:style>
  <w:style w:type="table" w:customStyle="1" w:styleId="PlainTable41">
    <w:name w:val="Plain Table 41"/>
    <w:basedOn w:val="Normlntabulka"/>
    <w:uiPriority w:val="44"/>
    <w:rsid w:val="00F310F8"/>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ulkaodvolacchadoplujcchdaj">
    <w:name w:val="Tabulka odvolacích a doplňujících údajů"/>
    <w:basedOn w:val="Normlntabulka"/>
    <w:uiPriority w:val="99"/>
    <w:rsid w:val="006E0578"/>
    <w:pPr>
      <w:spacing w:after="0" w:line="240" w:lineRule="auto"/>
    </w:pPr>
    <w:rPr>
      <w:sz w:val="14"/>
    </w:rPr>
    <w:tblPr>
      <w:tblCellMar>
        <w:top w:w="6" w:type="dxa"/>
        <w:left w:w="0" w:type="dxa"/>
        <w:bottom w:w="6" w:type="dxa"/>
        <w:right w:w="0" w:type="dxa"/>
      </w:tblCellMar>
    </w:tblPr>
  </w:style>
  <w:style w:type="paragraph" w:styleId="Seznamsodrkami">
    <w:name w:val="List Bullet"/>
    <w:basedOn w:val="Normln"/>
    <w:uiPriority w:val="28"/>
    <w:unhideWhenUsed/>
    <w:rsid w:val="00F12DEC"/>
    <w:pPr>
      <w:numPr>
        <w:numId w:val="5"/>
      </w:numPr>
      <w:spacing w:after="0"/>
    </w:pPr>
  </w:style>
  <w:style w:type="paragraph" w:styleId="Seznamsodrkami2">
    <w:name w:val="List Bullet 2"/>
    <w:basedOn w:val="Seznamsodrkami"/>
    <w:uiPriority w:val="28"/>
    <w:unhideWhenUsed/>
    <w:rsid w:val="00F12DEC"/>
    <w:pPr>
      <w:numPr>
        <w:ilvl w:val="1"/>
      </w:numPr>
    </w:pPr>
  </w:style>
  <w:style w:type="paragraph" w:styleId="Seznamsodrkami3">
    <w:name w:val="List Bullet 3"/>
    <w:basedOn w:val="Seznamsodrkami"/>
    <w:uiPriority w:val="28"/>
    <w:unhideWhenUsed/>
    <w:rsid w:val="00F12DEC"/>
    <w:pPr>
      <w:numPr>
        <w:ilvl w:val="2"/>
      </w:numPr>
    </w:pPr>
  </w:style>
  <w:style w:type="paragraph" w:styleId="Seznamsodrkami4">
    <w:name w:val="List Bullet 4"/>
    <w:basedOn w:val="Seznamsodrkami"/>
    <w:uiPriority w:val="28"/>
    <w:unhideWhenUsed/>
    <w:rsid w:val="00F12DEC"/>
    <w:pPr>
      <w:numPr>
        <w:ilvl w:val="3"/>
      </w:numPr>
    </w:pPr>
  </w:style>
  <w:style w:type="paragraph" w:styleId="Seznamsodrkami5">
    <w:name w:val="List Bullet 5"/>
    <w:basedOn w:val="Seznamsodrkami"/>
    <w:uiPriority w:val="28"/>
    <w:unhideWhenUsed/>
    <w:rsid w:val="00F12DEC"/>
    <w:pPr>
      <w:numPr>
        <w:ilvl w:val="4"/>
      </w:numPr>
    </w:pPr>
  </w:style>
  <w:style w:type="paragraph" w:styleId="slovanseznam">
    <w:name w:val="List Number"/>
    <w:basedOn w:val="Normln"/>
    <w:uiPriority w:val="28"/>
    <w:unhideWhenUsed/>
    <w:rsid w:val="00A753ED"/>
    <w:pPr>
      <w:numPr>
        <w:numId w:val="4"/>
      </w:numPr>
      <w:spacing w:after="0"/>
      <w:contextualSpacing/>
    </w:pPr>
  </w:style>
  <w:style w:type="paragraph" w:styleId="slovanseznam2">
    <w:name w:val="List Number 2"/>
    <w:basedOn w:val="slovanseznam"/>
    <w:uiPriority w:val="28"/>
    <w:unhideWhenUsed/>
    <w:rsid w:val="00A753ED"/>
    <w:pPr>
      <w:numPr>
        <w:ilvl w:val="1"/>
      </w:numPr>
      <w:tabs>
        <w:tab w:val="left" w:pos="1361"/>
      </w:tabs>
    </w:pPr>
  </w:style>
  <w:style w:type="paragraph" w:styleId="slovanseznam3">
    <w:name w:val="List Number 3"/>
    <w:basedOn w:val="slovanseznam"/>
    <w:uiPriority w:val="28"/>
    <w:unhideWhenUsed/>
    <w:rsid w:val="00A753ED"/>
    <w:pPr>
      <w:numPr>
        <w:ilvl w:val="2"/>
      </w:numPr>
    </w:pPr>
  </w:style>
  <w:style w:type="paragraph" w:styleId="slovanseznam4">
    <w:name w:val="List Number 4"/>
    <w:basedOn w:val="slovanseznam"/>
    <w:uiPriority w:val="28"/>
    <w:unhideWhenUsed/>
    <w:rsid w:val="00A753ED"/>
    <w:pPr>
      <w:numPr>
        <w:ilvl w:val="3"/>
      </w:numPr>
    </w:pPr>
  </w:style>
  <w:style w:type="paragraph" w:styleId="slovanseznam5">
    <w:name w:val="List Number 5"/>
    <w:basedOn w:val="slovanseznam"/>
    <w:uiPriority w:val="28"/>
    <w:unhideWhenUsed/>
    <w:rsid w:val="00A753ED"/>
    <w:pPr>
      <w:numPr>
        <w:ilvl w:val="4"/>
      </w:numPr>
    </w:pPr>
  </w:style>
  <w:style w:type="numbering" w:customStyle="1" w:styleId="ListNumbermultilevel">
    <w:name w:val="List Number (multilevel)"/>
    <w:uiPriority w:val="99"/>
    <w:rsid w:val="00A753ED"/>
    <w:pPr>
      <w:numPr>
        <w:numId w:val="1"/>
      </w:numPr>
    </w:pPr>
  </w:style>
  <w:style w:type="numbering" w:customStyle="1" w:styleId="ListBulletmultilevel">
    <w:name w:val="List Bullet (multilevel)"/>
    <w:uiPriority w:val="99"/>
    <w:rsid w:val="00F12DEC"/>
    <w:pPr>
      <w:numPr>
        <w:numId w:val="2"/>
      </w:numPr>
    </w:pPr>
  </w:style>
  <w:style w:type="paragraph" w:customStyle="1" w:styleId="Vraznjtext">
    <w:name w:val="Výraznější text"/>
    <w:basedOn w:val="Normln"/>
    <w:uiPriority w:val="9"/>
    <w:qFormat/>
    <w:rsid w:val="006A689C"/>
    <w:rPr>
      <w:sz w:val="24"/>
      <w:szCs w:val="24"/>
    </w:rPr>
  </w:style>
  <w:style w:type="paragraph" w:customStyle="1" w:styleId="Doplujcdaje">
    <w:name w:val="Doplňující údaje"/>
    <w:basedOn w:val="Bezmezer"/>
    <w:uiPriority w:val="19"/>
    <w:qFormat/>
    <w:rsid w:val="00553375"/>
    <w:rPr>
      <w:sz w:val="14"/>
      <w:szCs w:val="14"/>
    </w:rPr>
  </w:style>
  <w:style w:type="paragraph" w:styleId="Obsah2">
    <w:name w:val="toc 2"/>
    <w:basedOn w:val="Normln"/>
    <w:next w:val="Normln"/>
    <w:autoRedefine/>
    <w:uiPriority w:val="39"/>
    <w:unhideWhenUsed/>
    <w:rsid w:val="00FA3806"/>
    <w:pPr>
      <w:tabs>
        <w:tab w:val="left" w:pos="993"/>
        <w:tab w:val="right" w:leader="dot" w:pos="8664"/>
      </w:tabs>
      <w:spacing w:after="100"/>
      <w:ind w:left="992" w:right="851" w:hanging="652"/>
    </w:pPr>
    <w:rPr>
      <w:noProof/>
    </w:rPr>
  </w:style>
  <w:style w:type="paragraph" w:styleId="Obsah1">
    <w:name w:val="toc 1"/>
    <w:basedOn w:val="Normln"/>
    <w:next w:val="Normln"/>
    <w:autoRedefine/>
    <w:uiPriority w:val="39"/>
    <w:unhideWhenUsed/>
    <w:rsid w:val="00B830AC"/>
    <w:pPr>
      <w:tabs>
        <w:tab w:val="left" w:pos="360"/>
        <w:tab w:val="right" w:leader="dot" w:pos="8664"/>
      </w:tabs>
      <w:spacing w:after="100"/>
      <w:ind w:right="851"/>
    </w:pPr>
    <w:rPr>
      <w:noProof/>
    </w:rPr>
  </w:style>
  <w:style w:type="paragraph" w:styleId="Obsah3">
    <w:name w:val="toc 3"/>
    <w:basedOn w:val="Normln"/>
    <w:next w:val="Normln"/>
    <w:autoRedefine/>
    <w:uiPriority w:val="39"/>
    <w:unhideWhenUsed/>
    <w:rsid w:val="00FA3806"/>
    <w:pPr>
      <w:tabs>
        <w:tab w:val="left" w:pos="1843"/>
        <w:tab w:val="right" w:leader="dot" w:pos="8664"/>
      </w:tabs>
      <w:spacing w:after="100"/>
      <w:ind w:left="1843" w:right="851" w:hanging="851"/>
    </w:pPr>
    <w:rPr>
      <w:noProof/>
    </w:rPr>
  </w:style>
  <w:style w:type="character" w:styleId="Hypertextovodkaz">
    <w:name w:val="Hyperlink"/>
    <w:basedOn w:val="Standardnpsmoodstavce"/>
    <w:uiPriority w:val="99"/>
    <w:unhideWhenUsed/>
    <w:rsid w:val="0061068E"/>
    <w:rPr>
      <w:color w:val="0563C1" w:themeColor="hyperlink"/>
      <w:u w:val="single"/>
    </w:rPr>
  </w:style>
  <w:style w:type="paragraph" w:styleId="Nadpisobsahu">
    <w:name w:val="TOC Heading"/>
    <w:basedOn w:val="Nadpis1neuvedenvobsahu"/>
    <w:next w:val="Normln"/>
    <w:uiPriority w:val="39"/>
    <w:unhideWhenUsed/>
    <w:qFormat/>
    <w:rsid w:val="00FA3806"/>
    <w:pPr>
      <w:spacing w:line="259" w:lineRule="auto"/>
    </w:pPr>
    <w:rPr>
      <w:szCs w:val="32"/>
    </w:rPr>
  </w:style>
  <w:style w:type="paragraph" w:styleId="Textbubliny">
    <w:name w:val="Balloon Text"/>
    <w:basedOn w:val="Normln"/>
    <w:link w:val="TextbublinyChar"/>
    <w:uiPriority w:val="99"/>
    <w:semiHidden/>
    <w:unhideWhenUsed/>
    <w:rsid w:val="00BD7E91"/>
    <w:pPr>
      <w:spacing w:after="0" w:line="240" w:lineRule="auto"/>
    </w:pPr>
    <w:rPr>
      <w:rFonts w:ascii="Segoe UI" w:hAnsi="Segoe UI" w:cs="Segoe UI"/>
    </w:rPr>
  </w:style>
  <w:style w:type="character" w:customStyle="1" w:styleId="TextbublinyChar">
    <w:name w:val="Text bubliny Char"/>
    <w:basedOn w:val="Standardnpsmoodstavce"/>
    <w:link w:val="Textbubliny"/>
    <w:uiPriority w:val="99"/>
    <w:semiHidden/>
    <w:rsid w:val="00BD7E91"/>
    <w:rPr>
      <w:rFonts w:ascii="Segoe UI" w:hAnsi="Segoe UI" w:cs="Segoe UI"/>
    </w:rPr>
  </w:style>
  <w:style w:type="character" w:customStyle="1" w:styleId="Potovnadresa">
    <w:name w:val="Poštovní adresa"/>
    <w:basedOn w:val="Standardnpsmoodstavce"/>
    <w:uiPriority w:val="99"/>
    <w:rsid w:val="003C33F2"/>
    <w:rPr>
      <w:sz w:val="18"/>
    </w:rPr>
  </w:style>
  <w:style w:type="character" w:customStyle="1" w:styleId="BezmezerChar">
    <w:name w:val="Bez mezer Char"/>
    <w:basedOn w:val="Standardnpsmoodstavce"/>
    <w:link w:val="Bezmezer"/>
    <w:uiPriority w:val="1"/>
    <w:rsid w:val="00356171"/>
  </w:style>
  <w:style w:type="paragraph" w:customStyle="1" w:styleId="Stavnebourendokumentu">
    <w:name w:val="Stav nebo určení dokumentu"/>
    <w:basedOn w:val="Normln"/>
    <w:uiPriority w:val="13"/>
    <w:qFormat/>
    <w:rsid w:val="00EE2F0C"/>
    <w:pPr>
      <w:spacing w:after="0" w:line="240" w:lineRule="auto"/>
    </w:pPr>
    <w:rPr>
      <w:sz w:val="19"/>
    </w:rPr>
  </w:style>
  <w:style w:type="character" w:styleId="Zstupntext">
    <w:name w:val="Placeholder Text"/>
    <w:basedOn w:val="Standardnpsmoodstavce"/>
    <w:uiPriority w:val="99"/>
    <w:semiHidden/>
    <w:rsid w:val="00CC726B"/>
    <w:rPr>
      <w:color w:val="808080"/>
    </w:rPr>
  </w:style>
  <w:style w:type="paragraph" w:customStyle="1" w:styleId="Doplkovinformaceknzvudokumentu">
    <w:name w:val="Doplňkové informace k názvu dokumentu"/>
    <w:basedOn w:val="Druhdokumentu"/>
    <w:uiPriority w:val="12"/>
    <w:qFormat/>
    <w:rsid w:val="00060DF6"/>
    <w:pPr>
      <w:spacing w:before="240" w:after="320"/>
      <w:jc w:val="left"/>
    </w:pPr>
    <w:rPr>
      <w:color w:val="00A1E0" w:themeColor="accent3"/>
      <w:sz w:val="30"/>
    </w:rPr>
  </w:style>
  <w:style w:type="paragraph" w:customStyle="1" w:styleId="Nadpis1neuvedenvobsahu">
    <w:name w:val="Nadpis 1 neuvedený v obsahu"/>
    <w:basedOn w:val="Nadpis1"/>
    <w:uiPriority w:val="99"/>
    <w:qFormat/>
    <w:rsid w:val="00FA3806"/>
    <w:pPr>
      <w:numPr>
        <w:numId w:val="0"/>
      </w:numPr>
      <w:spacing w:after="240"/>
      <w:outlineLvl w:val="9"/>
    </w:pPr>
  </w:style>
  <w:style w:type="paragraph" w:customStyle="1" w:styleId="Seznamzkratek">
    <w:name w:val="Seznam zkratek"/>
    <w:basedOn w:val="Normln"/>
    <w:uiPriority w:val="18"/>
    <w:qFormat/>
    <w:rsid w:val="00AF1414"/>
    <w:pPr>
      <w:spacing w:before="60" w:after="60" w:line="240" w:lineRule="auto"/>
    </w:pPr>
    <w:rPr>
      <w:sz w:val="16"/>
    </w:rPr>
  </w:style>
  <w:style w:type="character" w:styleId="Odkaznakoment">
    <w:name w:val="annotation reference"/>
    <w:basedOn w:val="Standardnpsmoodstavce"/>
    <w:uiPriority w:val="99"/>
    <w:semiHidden/>
    <w:unhideWhenUsed/>
    <w:rsid w:val="001F388A"/>
    <w:rPr>
      <w:sz w:val="16"/>
      <w:szCs w:val="16"/>
    </w:rPr>
  </w:style>
  <w:style w:type="paragraph" w:styleId="Textkomente">
    <w:name w:val="annotation text"/>
    <w:basedOn w:val="Normln"/>
    <w:link w:val="TextkomenteChar"/>
    <w:uiPriority w:val="99"/>
    <w:unhideWhenUsed/>
    <w:rsid w:val="001F388A"/>
    <w:pPr>
      <w:spacing w:line="240" w:lineRule="auto"/>
    </w:pPr>
    <w:rPr>
      <w:sz w:val="20"/>
      <w:szCs w:val="20"/>
    </w:rPr>
  </w:style>
  <w:style w:type="character" w:customStyle="1" w:styleId="TextkomenteChar">
    <w:name w:val="Text komentáře Char"/>
    <w:basedOn w:val="Standardnpsmoodstavce"/>
    <w:link w:val="Textkomente"/>
    <w:uiPriority w:val="99"/>
    <w:rsid w:val="001F388A"/>
    <w:rPr>
      <w:sz w:val="20"/>
      <w:szCs w:val="20"/>
    </w:rPr>
  </w:style>
  <w:style w:type="paragraph" w:customStyle="1" w:styleId="Nadpis1neslovan">
    <w:name w:val="Nadpis 1 nečíslovaný"/>
    <w:basedOn w:val="Nadpis1"/>
    <w:next w:val="Normln"/>
    <w:uiPriority w:val="9"/>
    <w:qFormat/>
    <w:rsid w:val="00FA3806"/>
    <w:pPr>
      <w:numPr>
        <w:numId w:val="0"/>
      </w:numPr>
    </w:pPr>
  </w:style>
  <w:style w:type="character" w:styleId="Znakapoznpodarou">
    <w:name w:val="footnote reference"/>
    <w:basedOn w:val="Standardnpsmoodstavce"/>
    <w:uiPriority w:val="99"/>
    <w:semiHidden/>
    <w:unhideWhenUsed/>
    <w:rsid w:val="00F40D38"/>
    <w:rPr>
      <w:vertAlign w:val="superscript"/>
    </w:rPr>
  </w:style>
  <w:style w:type="character" w:customStyle="1" w:styleId="UnresolvedMention">
    <w:name w:val="Unresolved Mention"/>
    <w:basedOn w:val="Standardnpsmoodstavce"/>
    <w:uiPriority w:val="99"/>
    <w:semiHidden/>
    <w:unhideWhenUsed/>
    <w:rsid w:val="00331E6D"/>
    <w:rPr>
      <w:color w:val="605E5C"/>
      <w:shd w:val="clear" w:color="auto" w:fill="E1DFDD"/>
    </w:rPr>
  </w:style>
  <w:style w:type="paragraph" w:customStyle="1" w:styleId="Tirnazadnstran">
    <w:name w:val="Tiráž na zadní straně"/>
    <w:basedOn w:val="Normln"/>
    <w:uiPriority w:val="24"/>
    <w:qFormat/>
    <w:rsid w:val="00331E6D"/>
    <w:pPr>
      <w:ind w:right="3571"/>
    </w:pPr>
    <w:rPr>
      <w:sz w:val="16"/>
      <w:szCs w:val="16"/>
    </w:rPr>
  </w:style>
  <w:style w:type="paragraph" w:styleId="Pedmtkomente">
    <w:name w:val="annotation subject"/>
    <w:basedOn w:val="Textkomente"/>
    <w:next w:val="Textkomente"/>
    <w:link w:val="PedmtkomenteChar"/>
    <w:uiPriority w:val="99"/>
    <w:semiHidden/>
    <w:unhideWhenUsed/>
    <w:rsid w:val="001F388A"/>
    <w:rPr>
      <w:b/>
      <w:bCs/>
    </w:rPr>
  </w:style>
  <w:style w:type="character" w:customStyle="1" w:styleId="PedmtkomenteChar">
    <w:name w:val="Předmět komentáře Char"/>
    <w:basedOn w:val="TextkomenteChar"/>
    <w:link w:val="Pedmtkomente"/>
    <w:uiPriority w:val="99"/>
    <w:semiHidden/>
    <w:rsid w:val="001F388A"/>
    <w:rPr>
      <w:b/>
      <w:bCs/>
      <w:sz w:val="20"/>
      <w:szCs w:val="20"/>
    </w:rPr>
  </w:style>
  <w:style w:type="paragraph" w:customStyle="1" w:styleId="Nadpis2neslovan">
    <w:name w:val="Nadpis 2 nečíslovaný"/>
    <w:basedOn w:val="Nadpis2"/>
    <w:next w:val="Normln"/>
    <w:uiPriority w:val="9"/>
    <w:unhideWhenUsed/>
    <w:qFormat/>
    <w:rsid w:val="00FC7FE4"/>
    <w:pPr>
      <w:numPr>
        <w:ilvl w:val="0"/>
        <w:numId w:val="0"/>
      </w:numPr>
    </w:pPr>
  </w:style>
  <w:style w:type="paragraph" w:customStyle="1" w:styleId="Nadpis3neslovan">
    <w:name w:val="Nadpis 3 nečíslovaný"/>
    <w:basedOn w:val="Nadpis3"/>
    <w:next w:val="Normln"/>
    <w:uiPriority w:val="9"/>
    <w:unhideWhenUsed/>
    <w:qFormat/>
    <w:rsid w:val="00FC7FE4"/>
    <w:pPr>
      <w:numPr>
        <w:ilvl w:val="0"/>
        <w:numId w:val="0"/>
      </w:numPr>
    </w:pPr>
  </w:style>
  <w:style w:type="paragraph" w:styleId="Seznamobrzk">
    <w:name w:val="table of figures"/>
    <w:basedOn w:val="Obsah1"/>
    <w:next w:val="Normln"/>
    <w:uiPriority w:val="99"/>
    <w:unhideWhenUsed/>
    <w:rsid w:val="00081652"/>
    <w:pPr>
      <w:spacing w:after="0"/>
    </w:pPr>
  </w:style>
  <w:style w:type="paragraph" w:customStyle="1" w:styleId="Nadpis2neuvedenvobsahu">
    <w:name w:val="Nadpis 2 neuvedený v obsahu"/>
    <w:basedOn w:val="Nadpis2neslovan"/>
    <w:uiPriority w:val="99"/>
    <w:qFormat/>
    <w:rsid w:val="00B830AC"/>
    <w:pPr>
      <w:outlineLvl w:val="9"/>
    </w:pPr>
  </w:style>
  <w:style w:type="paragraph" w:customStyle="1" w:styleId="Default">
    <w:name w:val="Default"/>
    <w:rsid w:val="007C4495"/>
    <w:pPr>
      <w:autoSpaceDE w:val="0"/>
      <w:autoSpaceDN w:val="0"/>
      <w:adjustRightInd w:val="0"/>
      <w:spacing w:after="0" w:line="240" w:lineRule="auto"/>
    </w:pPr>
    <w:rPr>
      <w:rFonts w:ascii="Arial" w:hAnsi="Arial" w:cs="Arial"/>
      <w:color w:val="000000"/>
      <w:sz w:val="24"/>
      <w:szCs w:val="24"/>
    </w:rPr>
  </w:style>
  <w:style w:type="table" w:customStyle="1" w:styleId="Mkatabulky1">
    <w:name w:val="Mřížka tabulky1"/>
    <w:basedOn w:val="Normlntabulka"/>
    <w:next w:val="Mkatabulky"/>
    <w:uiPriority w:val="39"/>
    <w:rsid w:val="00441EF2"/>
    <w:pPr>
      <w:spacing w:after="0" w:line="240" w:lineRule="auto"/>
    </w:pPr>
    <w:rPr>
      <w:sz w:val="14"/>
    </w:rPr>
    <w:tblPr>
      <w:tblStyleRowBandSize w:val="1"/>
      <w:tblStyleColBandSize w:val="1"/>
      <w:tblBorders>
        <w:insideH w:val="single" w:sz="2" w:space="0" w:color="auto"/>
        <w:insideV w:val="single" w:sz="2" w:space="0" w:color="auto"/>
      </w:tblBorders>
      <w:tblCellMar>
        <w:top w:w="34" w:type="dxa"/>
        <w:left w:w="79" w:type="dxa"/>
        <w:bottom w:w="57" w:type="dxa"/>
        <w:right w:w="79" w:type="dxa"/>
      </w:tblCellMar>
    </w:tblPr>
    <w:tblStylePr w:type="firstRow">
      <w:tblPr/>
      <w:tcPr>
        <w:tcBorders>
          <w:top w:val="single" w:sz="2" w:space="0" w:color="auto"/>
          <w:left w:val="nil"/>
          <w:bottom w:val="nil"/>
          <w:right w:val="nil"/>
          <w:insideH w:val="nil"/>
          <w:insideV w:val="single" w:sz="2" w:space="0" w:color="auto"/>
          <w:tl2br w:val="nil"/>
          <w:tr2bl w:val="nil"/>
        </w:tcBorders>
        <w:shd w:val="clear" w:color="auto" w:fill="F2F2F2" w:themeFill="background1" w:themeFillShade="F2"/>
      </w:tcPr>
    </w:tblStylePr>
    <w:tblStylePr w:type="lastRow">
      <w:rPr>
        <w:b/>
      </w:rPr>
      <w:tblPr/>
      <w:tcPr>
        <w:tcBorders>
          <w:top w:val="nil"/>
          <w:left w:val="nil"/>
          <w:bottom w:val="nil"/>
          <w:right w:val="nil"/>
          <w:insideH w:val="nil"/>
          <w:insideV w:val="single" w:sz="2" w:space="0" w:color="auto"/>
          <w:tl2br w:val="nil"/>
          <w:tr2bl w:val="nil"/>
        </w:tcBorders>
        <w:shd w:val="clear" w:color="auto" w:fill="F2F2F2" w:themeFill="background1" w:themeFillShade="F2"/>
      </w:tcPr>
    </w:tblStylePr>
    <w:tblStylePr w:type="firstCol">
      <w:rPr>
        <w:b w:val="0"/>
      </w:rPr>
    </w:tblStylePr>
    <w:tblStylePr w:type="lastCol">
      <w:rPr>
        <w:b/>
      </w:rPr>
    </w:tblStylePr>
  </w:style>
  <w:style w:type="paragraph" w:styleId="Revize">
    <w:name w:val="Revision"/>
    <w:hidden/>
    <w:uiPriority w:val="99"/>
    <w:semiHidden/>
    <w:rsid w:val="002B7C0E"/>
    <w:pPr>
      <w:spacing w:after="0" w:line="240" w:lineRule="auto"/>
    </w:pPr>
  </w:style>
  <w:style w:type="table" w:customStyle="1" w:styleId="Mkatabulky11">
    <w:name w:val="Mřížka tabulky11"/>
    <w:basedOn w:val="Normlntabulka"/>
    <w:next w:val="Mkatabulky"/>
    <w:uiPriority w:val="59"/>
    <w:rsid w:val="007D56DF"/>
    <w:pPr>
      <w:spacing w:after="0" w:line="240" w:lineRule="auto"/>
    </w:pPr>
    <w:rPr>
      <w:rFonts w:ascii="Verdana" w:eastAsia="Calibri" w:hAnsi="Verdana" w:cs="Times New Roman"/>
      <w:sz w:val="20"/>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OdstavecseseznamemChar">
    <w:name w:val="Odstavec se seznamem Char"/>
    <w:basedOn w:val="Standardnpsmoodstavce"/>
    <w:link w:val="Odstavecseseznamem"/>
    <w:uiPriority w:val="34"/>
    <w:rsid w:val="00277E15"/>
  </w:style>
  <w:style w:type="table" w:styleId="Svtlmkatabulky">
    <w:name w:val="Grid Table Light"/>
    <w:basedOn w:val="Normlntabulka"/>
    <w:uiPriority w:val="40"/>
    <w:rsid w:val="00C31B87"/>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Svtltabulkasmkou1">
    <w:name w:val="Grid Table 1 Light"/>
    <w:basedOn w:val="Normlntabulka"/>
    <w:uiPriority w:val="46"/>
    <w:rsid w:val="00C31B87"/>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paragraph">
    <w:name w:val="paragraph"/>
    <w:basedOn w:val="Normln"/>
    <w:rsid w:val="00C31B87"/>
    <w:pPr>
      <w:spacing w:before="100" w:beforeAutospacing="1" w:after="100" w:afterAutospacing="1" w:line="240" w:lineRule="auto"/>
    </w:pPr>
    <w:rPr>
      <w:rFonts w:ascii="Times New Roman" w:eastAsia="Times New Roman" w:hAnsi="Times New Roman" w:cs="Times New Roman"/>
      <w:sz w:val="24"/>
      <w:szCs w:val="24"/>
      <w:lang w:eastAsia="cs-CZ"/>
    </w:rPr>
  </w:style>
  <w:style w:type="character" w:customStyle="1" w:styleId="normaltextrun">
    <w:name w:val="normaltextrun"/>
    <w:basedOn w:val="Standardnpsmoodstavce"/>
    <w:rsid w:val="00C31B87"/>
  </w:style>
  <w:style w:type="character" w:customStyle="1" w:styleId="eop">
    <w:name w:val="eop"/>
    <w:basedOn w:val="Standardnpsmoodstavce"/>
    <w:rsid w:val="00C31B87"/>
  </w:style>
  <w:style w:type="paragraph" w:customStyle="1" w:styleId="Nadpis2-1">
    <w:name w:val="_Nadpis_2-1"/>
    <w:next w:val="Nadpis2-2"/>
    <w:qFormat/>
    <w:rsid w:val="00C31B87"/>
    <w:pPr>
      <w:keepNext/>
      <w:numPr>
        <w:numId w:val="11"/>
      </w:numPr>
      <w:spacing w:before="280" w:after="120"/>
      <w:outlineLvl w:val="0"/>
    </w:pPr>
    <w:rPr>
      <w:rFonts w:ascii="Verdana" w:hAnsi="Verdana"/>
      <w:b/>
      <w:caps/>
      <w:sz w:val="22"/>
    </w:rPr>
  </w:style>
  <w:style w:type="paragraph" w:customStyle="1" w:styleId="Nadpis2-2">
    <w:name w:val="_Nadpis_2-2"/>
    <w:basedOn w:val="Nadpis2-1"/>
    <w:next w:val="Text2-1"/>
    <w:qFormat/>
    <w:rsid w:val="00C31B87"/>
    <w:pPr>
      <w:numPr>
        <w:ilvl w:val="1"/>
      </w:numPr>
      <w:spacing w:before="200"/>
      <w:outlineLvl w:val="1"/>
    </w:pPr>
    <w:rPr>
      <w:caps w:val="0"/>
      <w:sz w:val="20"/>
    </w:rPr>
  </w:style>
  <w:style w:type="paragraph" w:customStyle="1" w:styleId="Text2-1">
    <w:name w:val="_Text_2-1"/>
    <w:basedOn w:val="Odstavecseseznamem"/>
    <w:link w:val="Text2-1Char"/>
    <w:qFormat/>
    <w:rsid w:val="00C31B87"/>
    <w:pPr>
      <w:numPr>
        <w:ilvl w:val="2"/>
        <w:numId w:val="11"/>
      </w:numPr>
      <w:spacing w:after="120"/>
      <w:contextualSpacing w:val="0"/>
      <w:jc w:val="both"/>
    </w:pPr>
    <w:rPr>
      <w:rFonts w:ascii="Verdana" w:hAnsi="Verdana"/>
    </w:rPr>
  </w:style>
  <w:style w:type="paragraph" w:customStyle="1" w:styleId="Text2-2">
    <w:name w:val="_Text_2-2"/>
    <w:basedOn w:val="Text2-1"/>
    <w:link w:val="Text2-2Char"/>
    <w:qFormat/>
    <w:rsid w:val="00C31B87"/>
    <w:pPr>
      <w:numPr>
        <w:ilvl w:val="3"/>
      </w:numPr>
      <w:tabs>
        <w:tab w:val="clear" w:pos="1701"/>
        <w:tab w:val="num" w:pos="360"/>
      </w:tabs>
      <w:ind w:left="2880" w:hanging="360"/>
    </w:pPr>
  </w:style>
  <w:style w:type="character" w:customStyle="1" w:styleId="Text2-1Char">
    <w:name w:val="_Text_2-1 Char"/>
    <w:basedOn w:val="Standardnpsmoodstavce"/>
    <w:link w:val="Text2-1"/>
    <w:rsid w:val="00C31B87"/>
    <w:rPr>
      <w:rFonts w:ascii="Verdana" w:hAnsi="Verdana"/>
    </w:rPr>
  </w:style>
  <w:style w:type="paragraph" w:styleId="Textvysvtlivek">
    <w:name w:val="endnote text"/>
    <w:basedOn w:val="Normln"/>
    <w:link w:val="TextvysvtlivekChar"/>
    <w:uiPriority w:val="99"/>
    <w:semiHidden/>
    <w:unhideWhenUsed/>
    <w:rsid w:val="005A7DB5"/>
    <w:pPr>
      <w:spacing w:after="0" w:line="240" w:lineRule="auto"/>
    </w:pPr>
    <w:rPr>
      <w:sz w:val="20"/>
      <w:szCs w:val="20"/>
    </w:rPr>
  </w:style>
  <w:style w:type="character" w:customStyle="1" w:styleId="TextvysvtlivekChar">
    <w:name w:val="Text vysvětlivek Char"/>
    <w:basedOn w:val="Standardnpsmoodstavce"/>
    <w:link w:val="Textvysvtlivek"/>
    <w:uiPriority w:val="99"/>
    <w:semiHidden/>
    <w:rsid w:val="005A7DB5"/>
    <w:rPr>
      <w:sz w:val="20"/>
      <w:szCs w:val="20"/>
    </w:rPr>
  </w:style>
  <w:style w:type="character" w:styleId="Odkaznavysvtlivky">
    <w:name w:val="endnote reference"/>
    <w:basedOn w:val="Standardnpsmoodstavce"/>
    <w:uiPriority w:val="99"/>
    <w:semiHidden/>
    <w:unhideWhenUsed/>
    <w:rsid w:val="005A7DB5"/>
    <w:rPr>
      <w:vertAlign w:val="superscript"/>
    </w:rPr>
  </w:style>
  <w:style w:type="character" w:customStyle="1" w:styleId="Zkladntext2">
    <w:name w:val="Základní text (2)_"/>
    <w:basedOn w:val="Standardnpsmoodstavce"/>
    <w:link w:val="Zkladntext20"/>
    <w:rsid w:val="00823BA5"/>
    <w:rPr>
      <w:rFonts w:ascii="Arial" w:eastAsia="Arial" w:hAnsi="Arial" w:cs="Arial"/>
      <w:szCs w:val="20"/>
      <w:shd w:val="clear" w:color="auto" w:fill="FFFFFF"/>
    </w:rPr>
  </w:style>
  <w:style w:type="paragraph" w:customStyle="1" w:styleId="Zkladntext20">
    <w:name w:val="Základní text (2)"/>
    <w:basedOn w:val="Normln"/>
    <w:link w:val="Zkladntext2"/>
    <w:rsid w:val="00823BA5"/>
    <w:pPr>
      <w:widowControl w:val="0"/>
      <w:shd w:val="clear" w:color="auto" w:fill="FFFFFF"/>
      <w:spacing w:after="0" w:line="346" w:lineRule="exact"/>
      <w:ind w:hanging="1340"/>
      <w:jc w:val="both"/>
    </w:pPr>
    <w:rPr>
      <w:rFonts w:ascii="Arial" w:eastAsia="Arial" w:hAnsi="Arial" w:cs="Arial"/>
      <w:szCs w:val="20"/>
    </w:rPr>
  </w:style>
  <w:style w:type="character" w:customStyle="1" w:styleId="Text2-2Char">
    <w:name w:val="_Text_2-2 Char"/>
    <w:basedOn w:val="Text2-1Char"/>
    <w:link w:val="Text2-2"/>
    <w:rsid w:val="00B94FC9"/>
    <w:rPr>
      <w:rFonts w:ascii="Verdana" w:hAnsi="Verdan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7326213">
      <w:bodyDiv w:val="1"/>
      <w:marLeft w:val="0"/>
      <w:marRight w:val="0"/>
      <w:marTop w:val="0"/>
      <w:marBottom w:val="0"/>
      <w:divBdr>
        <w:top w:val="none" w:sz="0" w:space="0" w:color="auto"/>
        <w:left w:val="none" w:sz="0" w:space="0" w:color="auto"/>
        <w:bottom w:val="none" w:sz="0" w:space="0" w:color="auto"/>
        <w:right w:val="none" w:sz="0" w:space="0" w:color="auto"/>
      </w:divBdr>
    </w:div>
    <w:div w:id="187450460">
      <w:bodyDiv w:val="1"/>
      <w:marLeft w:val="0"/>
      <w:marRight w:val="0"/>
      <w:marTop w:val="0"/>
      <w:marBottom w:val="0"/>
      <w:divBdr>
        <w:top w:val="none" w:sz="0" w:space="0" w:color="auto"/>
        <w:left w:val="none" w:sz="0" w:space="0" w:color="auto"/>
        <w:bottom w:val="none" w:sz="0" w:space="0" w:color="auto"/>
        <w:right w:val="none" w:sz="0" w:space="0" w:color="auto"/>
      </w:divBdr>
    </w:div>
    <w:div w:id="324944788">
      <w:bodyDiv w:val="1"/>
      <w:marLeft w:val="0"/>
      <w:marRight w:val="0"/>
      <w:marTop w:val="0"/>
      <w:marBottom w:val="0"/>
      <w:divBdr>
        <w:top w:val="none" w:sz="0" w:space="0" w:color="auto"/>
        <w:left w:val="none" w:sz="0" w:space="0" w:color="auto"/>
        <w:bottom w:val="none" w:sz="0" w:space="0" w:color="auto"/>
        <w:right w:val="none" w:sz="0" w:space="0" w:color="auto"/>
      </w:divBdr>
    </w:div>
    <w:div w:id="907030665">
      <w:bodyDiv w:val="1"/>
      <w:marLeft w:val="0"/>
      <w:marRight w:val="0"/>
      <w:marTop w:val="0"/>
      <w:marBottom w:val="0"/>
      <w:divBdr>
        <w:top w:val="none" w:sz="0" w:space="0" w:color="auto"/>
        <w:left w:val="none" w:sz="0" w:space="0" w:color="auto"/>
        <w:bottom w:val="none" w:sz="0" w:space="0" w:color="auto"/>
        <w:right w:val="none" w:sz="0" w:space="0" w:color="auto"/>
      </w:divBdr>
    </w:div>
    <w:div w:id="1229147155">
      <w:bodyDiv w:val="1"/>
      <w:marLeft w:val="0"/>
      <w:marRight w:val="0"/>
      <w:marTop w:val="0"/>
      <w:marBottom w:val="0"/>
      <w:divBdr>
        <w:top w:val="none" w:sz="0" w:space="0" w:color="auto"/>
        <w:left w:val="none" w:sz="0" w:space="0" w:color="auto"/>
        <w:bottom w:val="none" w:sz="0" w:space="0" w:color="auto"/>
        <w:right w:val="none" w:sz="0" w:space="0" w:color="auto"/>
      </w:divBdr>
    </w:div>
    <w:div w:id="1659075648">
      <w:bodyDiv w:val="1"/>
      <w:marLeft w:val="0"/>
      <w:marRight w:val="0"/>
      <w:marTop w:val="0"/>
      <w:marBottom w:val="0"/>
      <w:divBdr>
        <w:top w:val="none" w:sz="0" w:space="0" w:color="auto"/>
        <w:left w:val="none" w:sz="0" w:space="0" w:color="auto"/>
        <w:bottom w:val="none" w:sz="0" w:space="0" w:color="auto"/>
        <w:right w:val="none" w:sz="0" w:space="0" w:color="auto"/>
      </w:divBdr>
    </w:div>
    <w:div w:id="2112967732">
      <w:bodyDiv w:val="1"/>
      <w:marLeft w:val="0"/>
      <w:marRight w:val="0"/>
      <w:marTop w:val="0"/>
      <w:marBottom w:val="0"/>
      <w:divBdr>
        <w:top w:val="none" w:sz="0" w:space="0" w:color="auto"/>
        <w:left w:val="none" w:sz="0" w:space="0" w:color="auto"/>
        <w:bottom w:val="none" w:sz="0" w:space="0" w:color="auto"/>
        <w:right w:val="none" w:sz="0" w:space="0" w:color="auto"/>
      </w:divBdr>
      <w:divsChild>
        <w:div w:id="159639982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18" Type="http://schemas.openxmlformats.org/officeDocument/2006/relationships/image" Target="media/image5.jpeg"/><Relationship Id="rId26" Type="http://schemas.openxmlformats.org/officeDocument/2006/relationships/image" Target="media/image10.emf"/><Relationship Id="rId39"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8.jpeg"/><Relationship Id="rId34" Type="http://schemas.openxmlformats.org/officeDocument/2006/relationships/header" Target="header2.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image" Target="media/image4.emf"/><Relationship Id="rId25" Type="http://schemas.openxmlformats.org/officeDocument/2006/relationships/image" Target="media/image90.emf"/><Relationship Id="rId33" Type="http://schemas.openxmlformats.org/officeDocument/2006/relationships/image" Target="media/image130.jpg"/><Relationship Id="rId38"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7.jpg"/><Relationship Id="rId29" Type="http://schemas.openxmlformats.org/officeDocument/2006/relationships/image" Target="media/image110.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9.emf"/><Relationship Id="rId32" Type="http://schemas.openxmlformats.org/officeDocument/2006/relationships/image" Target="media/image13.jpg"/><Relationship Id="rId37"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footer" Target="footer3.xml"/><Relationship Id="rId23" Type="http://schemas.openxmlformats.org/officeDocument/2006/relationships/image" Target="media/image80.jpeg"/><Relationship Id="rId28" Type="http://schemas.openxmlformats.org/officeDocument/2006/relationships/image" Target="media/image11.jpeg"/><Relationship Id="rId36" Type="http://schemas.openxmlformats.org/officeDocument/2006/relationships/footer" Target="footer5.xml"/><Relationship Id="rId10" Type="http://schemas.openxmlformats.org/officeDocument/2006/relationships/endnotes" Target="endnotes.xml"/><Relationship Id="rId19" Type="http://schemas.openxmlformats.org/officeDocument/2006/relationships/image" Target="media/image6.jpeg"/><Relationship Id="rId31" Type="http://schemas.openxmlformats.org/officeDocument/2006/relationships/image" Target="media/image120.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image" Target="media/image70.jpg"/><Relationship Id="rId27" Type="http://schemas.openxmlformats.org/officeDocument/2006/relationships/image" Target="media/image100.emf"/><Relationship Id="rId30" Type="http://schemas.openxmlformats.org/officeDocument/2006/relationships/image" Target="media/image12.jpeg"/><Relationship Id="rId35" Type="http://schemas.openxmlformats.org/officeDocument/2006/relationships/footer" Target="footer4.xml"/></Relationships>
</file>

<file path=word/_rels/footer4.xml.rels><?xml version="1.0" encoding="UTF-8" standalone="yes"?>
<Relationships xmlns="http://schemas.openxmlformats.org/package/2006/relationships"><Relationship Id="rId1" Type="http://schemas.openxmlformats.org/officeDocument/2006/relationships/hyperlink" Target="http://www.szdc.cz" TargetMode="External"/></Relationships>
</file>

<file path=word/_rels/footer5.xml.rels><?xml version="1.0" encoding="UTF-8" standalone="yes"?>
<Relationships xmlns="http://schemas.openxmlformats.org/package/2006/relationships"><Relationship Id="rId1" Type="http://schemas.openxmlformats.org/officeDocument/2006/relationships/hyperlink" Target="http://www.szdc.cz"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asencakova\Documents\Vlastn&#237;%20&#353;ablony%20Office\sprava-zeleznic_zprava_analyza_v9_SABLONA.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6DB6FF40741045838C41239DFAC3C146"/>
        <w:category>
          <w:name w:val="Obecné"/>
          <w:gallery w:val="placeholder"/>
        </w:category>
        <w:types>
          <w:type w:val="bbPlcHdr"/>
        </w:types>
        <w:behaviors>
          <w:behavior w:val="content"/>
        </w:behaviors>
        <w:guid w:val="{2652BFBE-5350-4EDE-A4D5-CE68E83D684A}"/>
      </w:docPartPr>
      <w:docPartBody>
        <w:p w:rsidR="008D78AC" w:rsidRDefault="005D7C18">
          <w:pPr>
            <w:pStyle w:val="6DB6FF40741045838C41239DFAC3C146"/>
          </w:pPr>
          <w:r w:rsidRPr="006A7DE8">
            <w:rPr>
              <w:rStyle w:val="Zstupntext"/>
            </w:rPr>
            <w:t>[Název]</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Verdana">
    <w:panose1 w:val="020B0604030504040204"/>
    <w:charset w:val="EE"/>
    <w:family w:val="swiss"/>
    <w:pitch w:val="variable"/>
    <w:sig w:usb0="A00006FF" w:usb1="4000205B" w:usb2="00000010" w:usb3="00000000" w:csb0="0000019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EE"/>
    <w:family w:val="swiss"/>
    <w:pitch w:val="variable"/>
    <w:sig w:usb0="E4002EFF" w:usb1="C000E47F"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Calibri Light">
    <w:panose1 w:val="020F0302020204030204"/>
    <w:charset w:val="EE"/>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revisionView w:comments="0"/>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7670"/>
    <w:rsid w:val="00001538"/>
    <w:rsid w:val="00002020"/>
    <w:rsid w:val="000024E7"/>
    <w:rsid w:val="00002F05"/>
    <w:rsid w:val="0001460A"/>
    <w:rsid w:val="00033409"/>
    <w:rsid w:val="00035304"/>
    <w:rsid w:val="00061D05"/>
    <w:rsid w:val="00063CB9"/>
    <w:rsid w:val="00063EEC"/>
    <w:rsid w:val="00071260"/>
    <w:rsid w:val="00071C55"/>
    <w:rsid w:val="000E2A08"/>
    <w:rsid w:val="000F55EC"/>
    <w:rsid w:val="000F5FE1"/>
    <w:rsid w:val="001549FE"/>
    <w:rsid w:val="00155438"/>
    <w:rsid w:val="00163C3F"/>
    <w:rsid w:val="00175602"/>
    <w:rsid w:val="00196E6E"/>
    <w:rsid w:val="001A0DF7"/>
    <w:rsid w:val="001F313A"/>
    <w:rsid w:val="001F47F1"/>
    <w:rsid w:val="00203742"/>
    <w:rsid w:val="002219E0"/>
    <w:rsid w:val="00227FE3"/>
    <w:rsid w:val="00236F5E"/>
    <w:rsid w:val="00254EF1"/>
    <w:rsid w:val="00265D8D"/>
    <w:rsid w:val="002729D0"/>
    <w:rsid w:val="00273B9D"/>
    <w:rsid w:val="0028467F"/>
    <w:rsid w:val="002973A9"/>
    <w:rsid w:val="002B0A0F"/>
    <w:rsid w:val="002B7D6C"/>
    <w:rsid w:val="002C525A"/>
    <w:rsid w:val="002C7F69"/>
    <w:rsid w:val="002E09E9"/>
    <w:rsid w:val="002E2D3E"/>
    <w:rsid w:val="002F0D87"/>
    <w:rsid w:val="002F7C4C"/>
    <w:rsid w:val="00310DAD"/>
    <w:rsid w:val="0031135A"/>
    <w:rsid w:val="00315181"/>
    <w:rsid w:val="00315AD2"/>
    <w:rsid w:val="003221D2"/>
    <w:rsid w:val="00341A02"/>
    <w:rsid w:val="00352C9D"/>
    <w:rsid w:val="00353A31"/>
    <w:rsid w:val="00355A2A"/>
    <w:rsid w:val="00364BA8"/>
    <w:rsid w:val="003E1602"/>
    <w:rsid w:val="00401250"/>
    <w:rsid w:val="00420121"/>
    <w:rsid w:val="004631A2"/>
    <w:rsid w:val="00464822"/>
    <w:rsid w:val="004B3256"/>
    <w:rsid w:val="004C690C"/>
    <w:rsid w:val="004D4A46"/>
    <w:rsid w:val="004F1358"/>
    <w:rsid w:val="00500617"/>
    <w:rsid w:val="005213EF"/>
    <w:rsid w:val="005276A4"/>
    <w:rsid w:val="00547595"/>
    <w:rsid w:val="00561933"/>
    <w:rsid w:val="0057536E"/>
    <w:rsid w:val="005877DA"/>
    <w:rsid w:val="00595D4E"/>
    <w:rsid w:val="00596DBF"/>
    <w:rsid w:val="005C292C"/>
    <w:rsid w:val="005D7C18"/>
    <w:rsid w:val="005F1263"/>
    <w:rsid w:val="00606131"/>
    <w:rsid w:val="00626C4B"/>
    <w:rsid w:val="00632E3D"/>
    <w:rsid w:val="00636365"/>
    <w:rsid w:val="00657670"/>
    <w:rsid w:val="00670CA3"/>
    <w:rsid w:val="00684319"/>
    <w:rsid w:val="00685B27"/>
    <w:rsid w:val="006C2DC4"/>
    <w:rsid w:val="006C530A"/>
    <w:rsid w:val="006E50C4"/>
    <w:rsid w:val="006F0D64"/>
    <w:rsid w:val="006F16E6"/>
    <w:rsid w:val="006F17AC"/>
    <w:rsid w:val="006F7EA1"/>
    <w:rsid w:val="00711978"/>
    <w:rsid w:val="00724B24"/>
    <w:rsid w:val="0074598C"/>
    <w:rsid w:val="00752FFE"/>
    <w:rsid w:val="00756DC3"/>
    <w:rsid w:val="00770A38"/>
    <w:rsid w:val="00774B53"/>
    <w:rsid w:val="00784EAC"/>
    <w:rsid w:val="007A7555"/>
    <w:rsid w:val="007C6908"/>
    <w:rsid w:val="007C782C"/>
    <w:rsid w:val="007F7AEF"/>
    <w:rsid w:val="00815225"/>
    <w:rsid w:val="00815363"/>
    <w:rsid w:val="0082177D"/>
    <w:rsid w:val="008227B7"/>
    <w:rsid w:val="00824F4E"/>
    <w:rsid w:val="008357A9"/>
    <w:rsid w:val="00853AC0"/>
    <w:rsid w:val="008634CC"/>
    <w:rsid w:val="008A5B0B"/>
    <w:rsid w:val="008D4A7C"/>
    <w:rsid w:val="008D78AC"/>
    <w:rsid w:val="00903226"/>
    <w:rsid w:val="00904E20"/>
    <w:rsid w:val="00924EC4"/>
    <w:rsid w:val="009434D5"/>
    <w:rsid w:val="00944B25"/>
    <w:rsid w:val="0095746D"/>
    <w:rsid w:val="00967643"/>
    <w:rsid w:val="00972164"/>
    <w:rsid w:val="009945BC"/>
    <w:rsid w:val="009C7785"/>
    <w:rsid w:val="009D62B8"/>
    <w:rsid w:val="009F15D2"/>
    <w:rsid w:val="009F76B3"/>
    <w:rsid w:val="00A17C25"/>
    <w:rsid w:val="00A23A6D"/>
    <w:rsid w:val="00A2580C"/>
    <w:rsid w:val="00A7639B"/>
    <w:rsid w:val="00A766DC"/>
    <w:rsid w:val="00A853CB"/>
    <w:rsid w:val="00A9190B"/>
    <w:rsid w:val="00A97ED6"/>
    <w:rsid w:val="00AA6004"/>
    <w:rsid w:val="00AB5C2C"/>
    <w:rsid w:val="00AC1098"/>
    <w:rsid w:val="00AC76DC"/>
    <w:rsid w:val="00AD6A82"/>
    <w:rsid w:val="00AE3D5D"/>
    <w:rsid w:val="00AF7AC2"/>
    <w:rsid w:val="00B07EAE"/>
    <w:rsid w:val="00B643D8"/>
    <w:rsid w:val="00B86959"/>
    <w:rsid w:val="00B87055"/>
    <w:rsid w:val="00B95607"/>
    <w:rsid w:val="00BC2E01"/>
    <w:rsid w:val="00BC4716"/>
    <w:rsid w:val="00BE29FD"/>
    <w:rsid w:val="00BE58EA"/>
    <w:rsid w:val="00C33496"/>
    <w:rsid w:val="00C36B52"/>
    <w:rsid w:val="00C47A7A"/>
    <w:rsid w:val="00C50B4B"/>
    <w:rsid w:val="00C63CCD"/>
    <w:rsid w:val="00C7711B"/>
    <w:rsid w:val="00C842B8"/>
    <w:rsid w:val="00C85FEC"/>
    <w:rsid w:val="00C93D95"/>
    <w:rsid w:val="00C94D46"/>
    <w:rsid w:val="00CB4C60"/>
    <w:rsid w:val="00CB7A94"/>
    <w:rsid w:val="00D06991"/>
    <w:rsid w:val="00D077E6"/>
    <w:rsid w:val="00D225DF"/>
    <w:rsid w:val="00D249EF"/>
    <w:rsid w:val="00D25C14"/>
    <w:rsid w:val="00D25C93"/>
    <w:rsid w:val="00D30039"/>
    <w:rsid w:val="00D30334"/>
    <w:rsid w:val="00D52488"/>
    <w:rsid w:val="00D655A8"/>
    <w:rsid w:val="00D66435"/>
    <w:rsid w:val="00D835FF"/>
    <w:rsid w:val="00D90589"/>
    <w:rsid w:val="00DA4C37"/>
    <w:rsid w:val="00DA57DD"/>
    <w:rsid w:val="00DB2405"/>
    <w:rsid w:val="00DC6056"/>
    <w:rsid w:val="00DC6FA5"/>
    <w:rsid w:val="00DC7AA5"/>
    <w:rsid w:val="00DF3938"/>
    <w:rsid w:val="00E0243F"/>
    <w:rsid w:val="00E153F2"/>
    <w:rsid w:val="00E209D8"/>
    <w:rsid w:val="00E34688"/>
    <w:rsid w:val="00E40BE9"/>
    <w:rsid w:val="00E435E7"/>
    <w:rsid w:val="00E718E9"/>
    <w:rsid w:val="00EA1CFA"/>
    <w:rsid w:val="00ED4FFE"/>
    <w:rsid w:val="00ED54AC"/>
    <w:rsid w:val="00F03DD6"/>
    <w:rsid w:val="00F60639"/>
    <w:rsid w:val="00F63DE6"/>
    <w:rsid w:val="00F92D2D"/>
    <w:rsid w:val="00FD201C"/>
    <w:rsid w:val="00FE3719"/>
    <w:rsid w:val="00FE698F"/>
    <w:rsid w:val="00FE70ED"/>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cs-CZ" w:eastAsia="cs-CZ"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styleId="Zstupntext">
    <w:name w:val="Placeholder Text"/>
    <w:basedOn w:val="Standardnpsmoodstavce"/>
    <w:uiPriority w:val="99"/>
    <w:semiHidden/>
    <w:rPr>
      <w:color w:val="808080"/>
    </w:rPr>
  </w:style>
  <w:style w:type="paragraph" w:customStyle="1" w:styleId="6DB6FF40741045838C41239DFAC3C146">
    <w:name w:val="6DB6FF40741045838C41239DFAC3C146"/>
  </w:style>
  <w:style w:type="paragraph" w:customStyle="1" w:styleId="82936A2FA57E47E69CF8BD2E69EBFC43">
    <w:name w:val="82936A2FA57E47E69CF8BD2E69EBFC43"/>
  </w:style>
  <w:style w:type="paragraph" w:customStyle="1" w:styleId="21712A900C4C4DC69BFD4EAB75A5D06C">
    <w:name w:val="21712A900C4C4DC69BFD4EAB75A5D06C"/>
    <w:rsid w:val="00657670"/>
  </w:style>
  <w:style w:type="paragraph" w:customStyle="1" w:styleId="30B87AFEEC774F438CEA92E077C99AC6">
    <w:name w:val="30B87AFEEC774F438CEA92E077C99AC6"/>
    <w:rsid w:val="00657670"/>
  </w:style>
  <w:style w:type="paragraph" w:customStyle="1" w:styleId="9108E654E8A746BF9ECAD7219A01F357">
    <w:name w:val="9108E654E8A746BF9ECAD7219A01F357"/>
    <w:rsid w:val="00657670"/>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Theme">
  <a:themeElements>
    <a:clrScheme name="SZDC Barvy 2017.1">
      <a:dk1>
        <a:sysClr val="windowText" lastClr="000000"/>
      </a:dk1>
      <a:lt1>
        <a:sysClr val="window" lastClr="FFFFFF"/>
      </a:lt1>
      <a:dk2>
        <a:srgbClr val="44546A"/>
      </a:dk2>
      <a:lt2>
        <a:srgbClr val="E7E6E6"/>
      </a:lt2>
      <a:accent1>
        <a:srgbClr val="002B59"/>
      </a:accent1>
      <a:accent2>
        <a:srgbClr val="FF5200"/>
      </a:accent2>
      <a:accent3>
        <a:srgbClr val="00A1E0"/>
      </a:accent3>
      <a:accent4>
        <a:srgbClr val="FAA800"/>
      </a:accent4>
      <a:accent5>
        <a:srgbClr val="70AD47"/>
      </a:accent5>
      <a:accent6>
        <a:srgbClr val="C00000"/>
      </a:accent6>
      <a:hlink>
        <a:srgbClr val="0563C1"/>
      </a:hlink>
      <a:folHlink>
        <a:srgbClr val="954F72"/>
      </a:folHlink>
    </a:clrScheme>
    <a:fontScheme name="SŽDC Verdana">
      <a:majorFont>
        <a:latin typeface="Verdana"/>
        <a:ea typeface=""/>
        <a:cs typeface=""/>
      </a:majorFont>
      <a:minorFont>
        <a:latin typeface="Verdana"/>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documentManagement>
    <_Source xmlns="http://schemas.microsoft.com/sharepoint/v3/fields" xsi:nil="true"/>
    <URL xmlns="http://schemas.microsoft.com/sharepoint/v3">
      <Url xsi:nil="true"/>
      <Description xsi:nil="true"/>
    </URL>
    <_Coverage xmlns="http://schemas.microsoft.com/sharepoint/v3/fields" xsi:nil="true"/>
    <_RightsManagement xmlns="http://schemas.microsoft.com/sharepoint/v3/fields"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D68DDC52BD08C74A84BD722897D47355" ma:contentTypeVersion="7" ma:contentTypeDescription="Vytvořit nový dokument" ma:contentTypeScope="" ma:versionID="0091792794118dfa8380e63db8c156dc">
  <xsd:schema xmlns:xsd="http://www.w3.org/2001/XMLSchema" xmlns:p="http://schemas.microsoft.com/office/2006/metadata/properties" xmlns:ns1="http://schemas.microsoft.com/sharepoint/v3" xmlns:ns2="http://schemas.microsoft.com/sharepoint/v3/fields" targetNamespace="http://schemas.microsoft.com/office/2006/metadata/properties" ma:root="true" ma:fieldsID="e50c54431dbdc2c5f53f82dc5678a903" ns1:_="" ns2:_="">
    <xsd:import namespace="http://schemas.microsoft.com/sharepoint/v3"/>
    <xsd:import namespace="http://schemas.microsoft.com/sharepoint/v3/fields"/>
    <xsd:element name="properties">
      <xsd:complexType>
        <xsd:sequence>
          <xsd:element name="documentManagement">
            <xsd:complexType>
              <xsd:all>
                <xsd:element ref="ns1:URL" minOccurs="0"/>
                <xsd:element ref="ns2:_Source" minOccurs="0"/>
                <xsd:element ref="ns2:_RightsManagement" minOccurs="0"/>
                <xsd:element ref="ns2:_Coverage" minOccurs="0"/>
              </xsd:all>
            </xsd:complexType>
          </xsd:element>
        </xsd:sequence>
      </xsd:complexType>
    </xsd:element>
  </xsd:schema>
  <xsd:schema xmlns:xsd="http://www.w3.org/2001/XMLSchema" xmlns:dms="http://schemas.microsoft.com/office/2006/documentManagement/types" targetNamespace="http://schemas.microsoft.com/sharepoint/v3" elementFormDefault="qualified">
    <xsd:import namespace="http://schemas.microsoft.com/office/2006/documentManagement/types"/>
    <xsd:element name="URL" ma:index="8" nillable="true" ma:displayName="Adresa URL" ma:internalName="URL">
      <xsd:complexType>
        <xsd:complexContent>
          <xsd:extension base="dms:URL">
            <xsd:sequence>
              <xsd:element name="Url" type="dms:ValidUrl" minOccurs="0" nillable="true"/>
              <xsd:element name="Description" type="xsd:string" nillable="true"/>
            </xsd:sequence>
          </xsd:extension>
        </xsd:complexContent>
      </xsd:complexType>
    </xsd:element>
  </xsd:schema>
  <xsd:schema xmlns:xsd="http://www.w3.org/2001/XMLSchema" xmlns:dms="http://schemas.microsoft.com/office/2006/documentManagement/types" targetNamespace="http://schemas.microsoft.com/sharepoint/v3/fields" elementFormDefault="qualified">
    <xsd:import namespace="http://schemas.microsoft.com/office/2006/documentManagement/types"/>
    <xsd:element name="_Source" ma:index="9" nillable="true" ma:displayName="Zdroj" ma:description="Odkazy na prostředky, z nichž byl tento prostředek odvozen" ma:internalName="_Source">
      <xsd:simpleType>
        <xsd:restriction base="dms:Note"/>
      </xsd:simpleType>
    </xsd:element>
    <xsd:element name="_RightsManagement" ma:index="10" nillable="true" ma:displayName="Správa práv" ma:description="Informace o právech souvisejících s tímto prostředkem" ma:internalName="_RightsManagement">
      <xsd:simpleType>
        <xsd:restriction base="dms:Note"/>
      </xsd:simpleType>
    </xsd:element>
    <xsd:element name="_Coverage" ma:index="11" nillable="true" ma:displayName="Pokrytí" ma:description="Rozsah" ma:internalName="_Coverag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ma:readOnly="true"/>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ma:index="12" ma:displayName="Kategorie"/>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541A4C6-77AC-4229-9463-FE076E08B848}">
  <ds:schemaRefs>
    <ds:schemaRef ds:uri="http://schemas.microsoft.com/office/2006/metadata/properties"/>
    <ds:schemaRef ds:uri="http://schemas.microsoft.com/sharepoint/v3/fields"/>
    <ds:schemaRef ds:uri="http://schemas.microsoft.com/sharepoint/v3"/>
  </ds:schemaRefs>
</ds:datastoreItem>
</file>

<file path=customXml/itemProps2.xml><?xml version="1.0" encoding="utf-8"?>
<ds:datastoreItem xmlns:ds="http://schemas.openxmlformats.org/officeDocument/2006/customXml" ds:itemID="{1C5F3C16-ECDA-403A-89AB-5F84972E6F9C}">
  <ds:schemaRefs>
    <ds:schemaRef ds:uri="http://schemas.microsoft.com/sharepoint/v3/contenttype/forms"/>
  </ds:schemaRefs>
</ds:datastoreItem>
</file>

<file path=customXml/itemProps3.xml><?xml version="1.0" encoding="utf-8"?>
<ds:datastoreItem xmlns:ds="http://schemas.openxmlformats.org/officeDocument/2006/customXml" ds:itemID="{D5A2FE96-CF6A-4ECD-876A-22301BFBD8A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sharepoint/v3/fields"/>
    <ds:schemaRef ds:uri="http://schemas.microsoft.com/office/2006/documentManagement/typ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4.xml><?xml version="1.0" encoding="utf-8"?>
<ds:datastoreItem xmlns:ds="http://schemas.openxmlformats.org/officeDocument/2006/customXml" ds:itemID="{B13A81DA-7751-4E08-B378-BDAFE7E217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sprava-zeleznic_zprava_analyza_v9_SABLONA</Template>
  <TotalTime>21</TotalTime>
  <Pages>45</Pages>
  <Words>20181</Words>
  <Characters>119068</Characters>
  <Application>Microsoft Office Word</Application>
  <DocSecurity>0</DocSecurity>
  <Lines>992</Lines>
  <Paragraphs>277</Paragraphs>
  <ScaleCrop>false</ScaleCrop>
  <HeadingPairs>
    <vt:vector size="6" baseType="variant">
      <vt:variant>
        <vt:lpstr>Název</vt:lpstr>
      </vt:variant>
      <vt:variant>
        <vt:i4>1</vt:i4>
      </vt:variant>
      <vt:variant>
        <vt:lpstr>Title</vt:lpstr>
      </vt:variant>
      <vt:variant>
        <vt:i4>1</vt:i4>
      </vt:variant>
      <vt:variant>
        <vt:lpstr>Headings</vt:lpstr>
      </vt:variant>
      <vt:variant>
        <vt:i4>3</vt:i4>
      </vt:variant>
    </vt:vector>
  </HeadingPairs>
  <TitlesOfParts>
    <vt:vector size="5" baseType="lpstr">
      <vt:lpstr>Záměr projektu</vt:lpstr>
      <vt:lpstr/>
      <vt:lpstr>Titulek 1. úrovně </vt:lpstr>
      <vt:lpstr>    Titulek 2. úrovně</vt:lpstr>
      <vt:lpstr>        Titulek 3. úrovně</vt:lpstr>
    </vt:vector>
  </TitlesOfParts>
  <Company>Správa železnic</Company>
  <LinksUpToDate>false</LinksUpToDate>
  <CharactersWithSpaces>138972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Záměr projektu</dc:title>
  <dc:subject/>
  <dc:creator>Fridrich@spravazeleznic.cz</dc:creator>
  <cp:keywords/>
  <dc:description/>
  <cp:lastModifiedBy>Fridrich Karel, Ing.</cp:lastModifiedBy>
  <cp:revision>7</cp:revision>
  <cp:lastPrinted>2023-08-25T13:50:00Z</cp:lastPrinted>
  <dcterms:created xsi:type="dcterms:W3CDTF">2023-10-12T13:43:00Z</dcterms:created>
  <dcterms:modified xsi:type="dcterms:W3CDTF">2023-10-20T10:27:00Z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0x010100D68DDC52BD08C74A84BD722897D47355</vt:lpwstr>
  </property>
</Properties>
</file>