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D2A3D" w:rsidTr="00F862D6">
        <w:tc>
          <w:tcPr>
            <w:tcW w:w="1020" w:type="dxa"/>
          </w:tcPr>
          <w:p w:rsidR="00FD2A3D" w:rsidRDefault="00FD2A3D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1" layoutInCell="0" allowOverlap="1" wp14:anchorId="416FE9FB" wp14:editId="7D701B0C">
                      <wp:simplePos x="0" y="0"/>
                      <wp:positionH relativeFrom="page">
                        <wp:posOffset>3687445</wp:posOffset>
                      </wp:positionH>
                      <wp:positionV relativeFrom="page">
                        <wp:posOffset>1477010</wp:posOffset>
                      </wp:positionV>
                      <wp:extent cx="3180080" cy="1007745"/>
                      <wp:effectExtent l="0" t="0" r="1270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80080" cy="10077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FD2A3D" w:rsidRPr="00FD2A3D" w:rsidRDefault="00FD2A3D" w:rsidP="00FD2A3D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FD2A3D">
                                    <w:rPr>
                                      <w:rStyle w:val="Potovnadresa"/>
                                    </w:rPr>
                                    <w:t>Správa železnic, státní organizace</w:t>
                                  </w:r>
                                </w:p>
                                <w:p w:rsidR="00FD2A3D" w:rsidRPr="00FD2A3D" w:rsidRDefault="00FD2A3D" w:rsidP="00FD2A3D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FD2A3D">
                                    <w:rPr>
                                      <w:rStyle w:val="Potovnadresa"/>
                                    </w:rPr>
                                    <w:t>Stavební správa východ</w:t>
                                  </w:r>
                                </w:p>
                                <w:p w:rsidR="00FD2A3D" w:rsidRPr="00FD2A3D" w:rsidRDefault="00FD2A3D" w:rsidP="00FD2A3D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FD2A3D">
                                    <w:rPr>
                                      <w:rStyle w:val="Potovnadresa"/>
                                    </w:rPr>
                                    <w:t>Nerudova 1</w:t>
                                  </w:r>
                                </w:p>
                                <w:p w:rsidR="00FD2A3D" w:rsidRDefault="00FD2A3D" w:rsidP="00FD2A3D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FD2A3D">
                                    <w:rPr>
                                      <w:rStyle w:val="Potovnadresa"/>
                                    </w:rPr>
                                    <w:t xml:space="preserve">772 58 </w:t>
                                  </w:r>
                                  <w:r w:rsidR="00AC1369">
                                    <w:rPr>
                                      <w:rStyle w:val="Potovnadresa"/>
                                    </w:rPr>
                                    <w:t>Olomouc</w:t>
                                  </w:r>
                                </w:p>
                                <w:p w:rsidR="006D3A90" w:rsidRDefault="006D3A90" w:rsidP="00FD2A3D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  <w:p w:rsidR="006D3A90" w:rsidRPr="006D3A90" w:rsidRDefault="006D3A90" w:rsidP="00FD2A3D">
                                  <w:pPr>
                                    <w:pStyle w:val="Bezmezer"/>
                                    <w:rPr>
                                      <w:rStyle w:val="Potovnadresa"/>
                                      <w:i/>
                                    </w:rPr>
                                  </w:pPr>
                                  <w:r w:rsidRPr="00587935">
                                    <w:rPr>
                                      <w:rStyle w:val="Potovnadresa"/>
                                      <w:i/>
                                    </w:rPr>
                                    <w:t>(pouze v elektronické podobě)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16FE9F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90.35pt;margin-top:116.3pt;width:250.4pt;height:79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" o:allowincell="f" fillcolor="white [3212]" stroked="f" strokeweight=".5pt">
                      <v:textbox>
                        <w:txbxContent>
                          <w:p w:rsidR="00FD2A3D" w:rsidRPr="00FD2A3D" w:rsidRDefault="00FD2A3D" w:rsidP="00FD2A3D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FD2A3D">
                              <w:rPr>
                                <w:rStyle w:val="Potovnadresa"/>
                              </w:rPr>
                              <w:t>Správa železnic, státní organizace</w:t>
                            </w:r>
                          </w:p>
                          <w:p w:rsidR="00FD2A3D" w:rsidRPr="00FD2A3D" w:rsidRDefault="00FD2A3D" w:rsidP="00FD2A3D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FD2A3D">
                              <w:rPr>
                                <w:rStyle w:val="Potovnadresa"/>
                              </w:rPr>
                              <w:t>Stavební správa východ</w:t>
                            </w:r>
                          </w:p>
                          <w:p w:rsidR="00FD2A3D" w:rsidRPr="00FD2A3D" w:rsidRDefault="00FD2A3D" w:rsidP="00FD2A3D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FD2A3D">
                              <w:rPr>
                                <w:rStyle w:val="Potovnadresa"/>
                              </w:rPr>
                              <w:t>Nerudova 1</w:t>
                            </w:r>
                          </w:p>
                          <w:p w:rsidR="00FD2A3D" w:rsidRDefault="00FD2A3D" w:rsidP="00FD2A3D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FD2A3D">
                              <w:rPr>
                                <w:rStyle w:val="Potovnadresa"/>
                              </w:rPr>
                              <w:t xml:space="preserve">772 58 </w:t>
                            </w:r>
                            <w:r w:rsidR="00AC1369">
                              <w:rPr>
                                <w:rStyle w:val="Potovnadresa"/>
                              </w:rPr>
                              <w:t>Olomouc</w:t>
                            </w:r>
                          </w:p>
                          <w:p w:rsidR="006D3A90" w:rsidRDefault="006D3A90" w:rsidP="00FD2A3D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  <w:p w:rsidR="006D3A90" w:rsidRPr="006D3A90" w:rsidRDefault="006D3A90" w:rsidP="00FD2A3D">
                            <w:pPr>
                              <w:pStyle w:val="Bezmezer"/>
                              <w:rPr>
                                <w:rStyle w:val="Potovnadresa"/>
                                <w:i/>
                              </w:rPr>
                            </w:pPr>
                            <w:r w:rsidRPr="00587935">
                              <w:rPr>
                                <w:rStyle w:val="Potovnadresa"/>
                                <w:i/>
                              </w:rPr>
                              <w:t>(pouze v elektronické podobě)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F310F8">
              <w:t>Váš dopis zn.</w:t>
            </w:r>
          </w:p>
        </w:tc>
        <w:tc>
          <w:tcPr>
            <w:tcW w:w="2552" w:type="dxa"/>
          </w:tcPr>
          <w:p w:rsidR="00FD2A3D" w:rsidRPr="004674FE" w:rsidRDefault="00FD2A3D" w:rsidP="002A44D9">
            <w:pPr>
              <w:rPr>
                <w:highlight w:val="magenta"/>
              </w:rPr>
            </w:pPr>
          </w:p>
        </w:tc>
        <w:tc>
          <w:tcPr>
            <w:tcW w:w="823" w:type="dxa"/>
          </w:tcPr>
          <w:p w:rsidR="00FD2A3D" w:rsidRDefault="00FD2A3D" w:rsidP="0077673A"/>
        </w:tc>
        <w:tc>
          <w:tcPr>
            <w:tcW w:w="3685" w:type="dxa"/>
          </w:tcPr>
          <w:p w:rsidR="00FD2A3D" w:rsidRDefault="00FD2A3D" w:rsidP="0077673A"/>
        </w:tc>
      </w:tr>
      <w:tr w:rsidR="00FD2A3D" w:rsidTr="00596C7E">
        <w:tc>
          <w:tcPr>
            <w:tcW w:w="1020" w:type="dxa"/>
          </w:tcPr>
          <w:p w:rsidR="00FD2A3D" w:rsidRDefault="00FD2A3D" w:rsidP="0077673A">
            <w:r w:rsidRPr="00F310F8">
              <w:t>Ze dne</w:t>
            </w:r>
          </w:p>
        </w:tc>
        <w:tc>
          <w:tcPr>
            <w:tcW w:w="2552" w:type="dxa"/>
          </w:tcPr>
          <w:p w:rsidR="00FD2A3D" w:rsidRPr="004674FE" w:rsidRDefault="00FD2A3D" w:rsidP="002A44D9">
            <w:pPr>
              <w:rPr>
                <w:highlight w:val="magenta"/>
              </w:rPr>
            </w:pPr>
          </w:p>
        </w:tc>
        <w:tc>
          <w:tcPr>
            <w:tcW w:w="823" w:type="dxa"/>
          </w:tcPr>
          <w:p w:rsidR="00FD2A3D" w:rsidRDefault="00FD2A3D" w:rsidP="0077673A"/>
        </w:tc>
        <w:tc>
          <w:tcPr>
            <w:tcW w:w="3685" w:type="dxa"/>
            <w:vMerge w:val="restart"/>
          </w:tcPr>
          <w:p w:rsidR="00FD2A3D" w:rsidRDefault="00FD2A3D" w:rsidP="00596C7E">
            <w:pPr>
              <w:rPr>
                <w:rStyle w:val="Potovnadresa"/>
              </w:rPr>
            </w:pPr>
          </w:p>
          <w:p w:rsidR="00FD2A3D" w:rsidRPr="00F862D6" w:rsidRDefault="00FD2A3D" w:rsidP="00596C7E">
            <w:pPr>
              <w:rPr>
                <w:rStyle w:val="Potovnadresa"/>
              </w:rPr>
            </w:pPr>
          </w:p>
        </w:tc>
      </w:tr>
      <w:tr w:rsidR="00FD2A3D" w:rsidTr="00F862D6">
        <w:tc>
          <w:tcPr>
            <w:tcW w:w="1020" w:type="dxa"/>
          </w:tcPr>
          <w:p w:rsidR="00FD2A3D" w:rsidRDefault="00FD2A3D" w:rsidP="0077673A">
            <w:r>
              <w:t>Naše zn.</w:t>
            </w:r>
          </w:p>
        </w:tc>
        <w:tc>
          <w:tcPr>
            <w:tcW w:w="2552" w:type="dxa"/>
          </w:tcPr>
          <w:p w:rsidR="00FD2A3D" w:rsidRPr="003F2249" w:rsidRDefault="00AD457E" w:rsidP="002A44D9">
            <w:pPr>
              <w:rPr>
                <w:highlight w:val="red"/>
              </w:rPr>
            </w:pPr>
            <w:r w:rsidRPr="00AD457E">
              <w:rPr>
                <w:rStyle w:val="Siln"/>
                <w:b w:val="0"/>
              </w:rPr>
              <w:t>140935/2021-SŽ-GŘ-O11</w:t>
            </w:r>
          </w:p>
        </w:tc>
        <w:tc>
          <w:tcPr>
            <w:tcW w:w="823" w:type="dxa"/>
          </w:tcPr>
          <w:p w:rsidR="00FD2A3D" w:rsidRDefault="00FD2A3D" w:rsidP="0077673A"/>
        </w:tc>
        <w:tc>
          <w:tcPr>
            <w:tcW w:w="3685" w:type="dxa"/>
            <w:vMerge/>
          </w:tcPr>
          <w:p w:rsidR="00FD2A3D" w:rsidRDefault="00FD2A3D" w:rsidP="0077673A"/>
        </w:tc>
      </w:tr>
      <w:tr w:rsidR="00FD2A3D" w:rsidTr="00F862D6">
        <w:tc>
          <w:tcPr>
            <w:tcW w:w="1020" w:type="dxa"/>
          </w:tcPr>
          <w:p w:rsidR="00FD2A3D" w:rsidRDefault="00FD2A3D" w:rsidP="0077673A">
            <w:r>
              <w:t>Listů/příloh</w:t>
            </w:r>
          </w:p>
        </w:tc>
        <w:tc>
          <w:tcPr>
            <w:tcW w:w="2552" w:type="dxa"/>
          </w:tcPr>
          <w:p w:rsidR="00FD2A3D" w:rsidRPr="006317AA" w:rsidRDefault="00AD457E" w:rsidP="002A44D9">
            <w:r>
              <w:rPr>
                <w:rStyle w:val="Siln"/>
                <w:b w:val="0"/>
              </w:rPr>
              <w:t>1</w:t>
            </w:r>
            <w:r w:rsidR="00FD2A3D" w:rsidRPr="006317AA">
              <w:rPr>
                <w:rStyle w:val="Siln"/>
                <w:b w:val="0"/>
              </w:rPr>
              <w:t>/0</w:t>
            </w:r>
          </w:p>
        </w:tc>
        <w:tc>
          <w:tcPr>
            <w:tcW w:w="823" w:type="dxa"/>
          </w:tcPr>
          <w:p w:rsidR="00FD2A3D" w:rsidRDefault="00FD2A3D" w:rsidP="0077673A"/>
        </w:tc>
        <w:tc>
          <w:tcPr>
            <w:tcW w:w="3685" w:type="dxa"/>
            <w:vMerge/>
          </w:tcPr>
          <w:p w:rsidR="00FD2A3D" w:rsidRDefault="00FD2A3D" w:rsidP="0077673A">
            <w:pPr>
              <w:rPr>
                <w:noProof/>
              </w:rPr>
            </w:pPr>
          </w:p>
        </w:tc>
      </w:tr>
      <w:tr w:rsidR="00FD2A3D" w:rsidTr="00F862D6">
        <w:tc>
          <w:tcPr>
            <w:tcW w:w="1020" w:type="dxa"/>
          </w:tcPr>
          <w:p w:rsidR="00FD2A3D" w:rsidRDefault="00FD2A3D" w:rsidP="0077673A"/>
        </w:tc>
        <w:tc>
          <w:tcPr>
            <w:tcW w:w="2552" w:type="dxa"/>
          </w:tcPr>
          <w:p w:rsidR="00FD2A3D" w:rsidRDefault="00FD2A3D" w:rsidP="0077673A"/>
        </w:tc>
        <w:tc>
          <w:tcPr>
            <w:tcW w:w="823" w:type="dxa"/>
          </w:tcPr>
          <w:p w:rsidR="00FD2A3D" w:rsidRDefault="00FD2A3D" w:rsidP="0077673A"/>
        </w:tc>
        <w:tc>
          <w:tcPr>
            <w:tcW w:w="3685" w:type="dxa"/>
            <w:vMerge/>
          </w:tcPr>
          <w:p w:rsidR="00FD2A3D" w:rsidRDefault="00FD2A3D" w:rsidP="0077673A"/>
        </w:tc>
      </w:tr>
      <w:tr w:rsidR="00FD2A3D" w:rsidTr="00F862D6">
        <w:tc>
          <w:tcPr>
            <w:tcW w:w="1020" w:type="dxa"/>
          </w:tcPr>
          <w:p w:rsidR="00FD2A3D" w:rsidRDefault="00FD2A3D" w:rsidP="0077673A">
            <w:r>
              <w:t>Vyřizuje</w:t>
            </w:r>
          </w:p>
        </w:tc>
        <w:tc>
          <w:tcPr>
            <w:tcW w:w="2552" w:type="dxa"/>
          </w:tcPr>
          <w:p w:rsidR="00FD2A3D" w:rsidRPr="006317AA" w:rsidRDefault="00FD2A3D" w:rsidP="002A44D9">
            <w:r w:rsidRPr="006317AA">
              <w:t>Ing. Milan Stehlík</w:t>
            </w:r>
          </w:p>
        </w:tc>
        <w:tc>
          <w:tcPr>
            <w:tcW w:w="823" w:type="dxa"/>
          </w:tcPr>
          <w:p w:rsidR="00FD2A3D" w:rsidRDefault="00FD2A3D" w:rsidP="0077673A"/>
        </w:tc>
        <w:tc>
          <w:tcPr>
            <w:tcW w:w="3685" w:type="dxa"/>
            <w:vMerge/>
          </w:tcPr>
          <w:p w:rsidR="00FD2A3D" w:rsidRDefault="00FD2A3D" w:rsidP="0077673A"/>
        </w:tc>
      </w:tr>
      <w:tr w:rsidR="00FD2A3D" w:rsidTr="00F862D6">
        <w:tc>
          <w:tcPr>
            <w:tcW w:w="1020" w:type="dxa"/>
          </w:tcPr>
          <w:p w:rsidR="00FD2A3D" w:rsidRDefault="00FD2A3D" w:rsidP="009A7568">
            <w:r>
              <w:t>Telefon</w:t>
            </w:r>
          </w:p>
        </w:tc>
        <w:bookmarkStart w:id="0" w:name="Telefon"/>
        <w:tc>
          <w:tcPr>
            <w:tcW w:w="2552" w:type="dxa"/>
          </w:tcPr>
          <w:p w:rsidR="00FD2A3D" w:rsidRPr="006317AA" w:rsidRDefault="00FD2A3D" w:rsidP="002A44D9">
            <w:r w:rsidRPr="006317AA">
              <w:fldChar w:fldCharType="begin">
                <w:ffData>
                  <w:name w:val="Telefon"/>
                  <w:enabled/>
                  <w:calcOnExit w:val="0"/>
                  <w:textInput>
                    <w:default w:val="+420 972 741 043"/>
                  </w:textInput>
                </w:ffData>
              </w:fldChar>
            </w:r>
            <w:r w:rsidRPr="006317AA">
              <w:instrText xml:space="preserve"> FORMTEXT </w:instrText>
            </w:r>
            <w:r w:rsidRPr="006317AA">
              <w:fldChar w:fldCharType="separate"/>
            </w:r>
            <w:r w:rsidRPr="006317AA">
              <w:rPr>
                <w:noProof/>
              </w:rPr>
              <w:t>+420 972 741 043</w:t>
            </w:r>
            <w:r w:rsidRPr="006317AA">
              <w:fldChar w:fldCharType="end"/>
            </w:r>
            <w:bookmarkEnd w:id="0"/>
          </w:p>
        </w:tc>
        <w:tc>
          <w:tcPr>
            <w:tcW w:w="823" w:type="dxa"/>
          </w:tcPr>
          <w:p w:rsidR="00FD2A3D" w:rsidRDefault="00FD2A3D" w:rsidP="009A7568"/>
        </w:tc>
        <w:tc>
          <w:tcPr>
            <w:tcW w:w="3685" w:type="dxa"/>
            <w:vMerge/>
          </w:tcPr>
          <w:p w:rsidR="00FD2A3D" w:rsidRDefault="00FD2A3D" w:rsidP="009A7568"/>
        </w:tc>
      </w:tr>
      <w:tr w:rsidR="00FD2A3D" w:rsidTr="00F862D6">
        <w:tc>
          <w:tcPr>
            <w:tcW w:w="1020" w:type="dxa"/>
          </w:tcPr>
          <w:p w:rsidR="00FD2A3D" w:rsidRDefault="00FD2A3D" w:rsidP="009A7568">
            <w:r>
              <w:t>Mobil</w:t>
            </w:r>
          </w:p>
        </w:tc>
        <w:bookmarkStart w:id="1" w:name="Mobil"/>
        <w:tc>
          <w:tcPr>
            <w:tcW w:w="2552" w:type="dxa"/>
          </w:tcPr>
          <w:p w:rsidR="00FD2A3D" w:rsidRPr="006317AA" w:rsidRDefault="00FD2A3D" w:rsidP="002A44D9">
            <w:r w:rsidRPr="006317AA">
              <w:fldChar w:fldCharType="begin">
                <w:ffData>
                  <w:name w:val="Mobil"/>
                  <w:enabled/>
                  <w:calcOnExit w:val="0"/>
                  <w:textInput>
                    <w:default w:val="+420 601 387 025"/>
                  </w:textInput>
                </w:ffData>
              </w:fldChar>
            </w:r>
            <w:r w:rsidRPr="006317AA">
              <w:instrText xml:space="preserve"> FORMTEXT </w:instrText>
            </w:r>
            <w:r w:rsidRPr="006317AA">
              <w:fldChar w:fldCharType="separate"/>
            </w:r>
            <w:r w:rsidRPr="006317AA">
              <w:rPr>
                <w:noProof/>
              </w:rPr>
              <w:t>+420 601 387 025</w:t>
            </w:r>
            <w:r w:rsidRPr="006317AA">
              <w:fldChar w:fldCharType="end"/>
            </w:r>
            <w:bookmarkEnd w:id="1"/>
          </w:p>
        </w:tc>
        <w:tc>
          <w:tcPr>
            <w:tcW w:w="823" w:type="dxa"/>
          </w:tcPr>
          <w:p w:rsidR="00FD2A3D" w:rsidRDefault="00FD2A3D" w:rsidP="009A7568"/>
        </w:tc>
        <w:tc>
          <w:tcPr>
            <w:tcW w:w="3685" w:type="dxa"/>
            <w:vMerge/>
          </w:tcPr>
          <w:p w:rsidR="00FD2A3D" w:rsidRDefault="00FD2A3D" w:rsidP="009A7568"/>
        </w:tc>
      </w:tr>
      <w:tr w:rsidR="00FD2A3D" w:rsidTr="00F862D6">
        <w:tc>
          <w:tcPr>
            <w:tcW w:w="1020" w:type="dxa"/>
          </w:tcPr>
          <w:p w:rsidR="00FD2A3D" w:rsidRDefault="00FD2A3D" w:rsidP="009A7568">
            <w:r>
              <w:t>E-mail</w:t>
            </w:r>
          </w:p>
        </w:tc>
        <w:tc>
          <w:tcPr>
            <w:tcW w:w="2552" w:type="dxa"/>
          </w:tcPr>
          <w:p w:rsidR="00FD2A3D" w:rsidRPr="006317AA" w:rsidRDefault="00FD798C" w:rsidP="002A44D9">
            <w:r w:rsidRPr="00FD798C">
              <w:t>stehlikm@spravazeleznic.cz</w:t>
            </w:r>
          </w:p>
        </w:tc>
        <w:tc>
          <w:tcPr>
            <w:tcW w:w="823" w:type="dxa"/>
          </w:tcPr>
          <w:p w:rsidR="00FD2A3D" w:rsidRDefault="00FD2A3D" w:rsidP="009A7568"/>
        </w:tc>
        <w:tc>
          <w:tcPr>
            <w:tcW w:w="3685" w:type="dxa"/>
            <w:vMerge/>
          </w:tcPr>
          <w:p w:rsidR="00FD2A3D" w:rsidRDefault="00FD2A3D" w:rsidP="009A7568"/>
        </w:tc>
      </w:tr>
      <w:tr w:rsidR="00FD2A3D" w:rsidTr="00F862D6">
        <w:tc>
          <w:tcPr>
            <w:tcW w:w="1020" w:type="dxa"/>
          </w:tcPr>
          <w:p w:rsidR="00FD2A3D" w:rsidRDefault="00FD2A3D" w:rsidP="009A7568"/>
        </w:tc>
        <w:tc>
          <w:tcPr>
            <w:tcW w:w="2552" w:type="dxa"/>
          </w:tcPr>
          <w:p w:rsidR="00FD2A3D" w:rsidRDefault="00FD2A3D" w:rsidP="009A7568"/>
        </w:tc>
        <w:tc>
          <w:tcPr>
            <w:tcW w:w="823" w:type="dxa"/>
          </w:tcPr>
          <w:p w:rsidR="00FD2A3D" w:rsidRDefault="00FD2A3D" w:rsidP="009A7568"/>
        </w:tc>
        <w:tc>
          <w:tcPr>
            <w:tcW w:w="3685" w:type="dxa"/>
          </w:tcPr>
          <w:p w:rsidR="00FD2A3D" w:rsidRDefault="00FD2A3D" w:rsidP="009A7568"/>
        </w:tc>
      </w:tr>
      <w:tr w:rsidR="00FD2A3D" w:rsidTr="00F862D6">
        <w:tc>
          <w:tcPr>
            <w:tcW w:w="1020" w:type="dxa"/>
          </w:tcPr>
          <w:p w:rsidR="00FD2A3D" w:rsidRDefault="00FD2A3D" w:rsidP="009A7568">
            <w:r>
              <w:t>Datum</w:t>
            </w:r>
          </w:p>
        </w:tc>
        <w:tc>
          <w:tcPr>
            <w:tcW w:w="2552" w:type="dxa"/>
          </w:tcPr>
          <w:p w:rsidR="00FD2A3D" w:rsidRDefault="00AD457E" w:rsidP="009A7568">
            <w:r>
              <w:t>11. srpna 2021</w:t>
            </w:r>
          </w:p>
        </w:tc>
        <w:tc>
          <w:tcPr>
            <w:tcW w:w="823" w:type="dxa"/>
          </w:tcPr>
          <w:p w:rsidR="00FD2A3D" w:rsidRDefault="00FD2A3D" w:rsidP="009A7568"/>
        </w:tc>
        <w:tc>
          <w:tcPr>
            <w:tcW w:w="3685" w:type="dxa"/>
          </w:tcPr>
          <w:p w:rsidR="00FD2A3D" w:rsidRDefault="00FD2A3D" w:rsidP="009A7568"/>
        </w:tc>
      </w:tr>
      <w:tr w:rsidR="00FD2A3D" w:rsidTr="00F862D6">
        <w:tc>
          <w:tcPr>
            <w:tcW w:w="1020" w:type="dxa"/>
          </w:tcPr>
          <w:p w:rsidR="00FD2A3D" w:rsidRDefault="00FD2A3D" w:rsidP="0077673A"/>
        </w:tc>
        <w:tc>
          <w:tcPr>
            <w:tcW w:w="2552" w:type="dxa"/>
          </w:tcPr>
          <w:p w:rsidR="00FD2A3D" w:rsidRDefault="00FD2A3D" w:rsidP="00F310F8"/>
        </w:tc>
        <w:tc>
          <w:tcPr>
            <w:tcW w:w="823" w:type="dxa"/>
          </w:tcPr>
          <w:p w:rsidR="00FD2A3D" w:rsidRDefault="00FD2A3D" w:rsidP="0077673A"/>
        </w:tc>
        <w:tc>
          <w:tcPr>
            <w:tcW w:w="3685" w:type="dxa"/>
          </w:tcPr>
          <w:p w:rsidR="00FD2A3D" w:rsidRDefault="00FD2A3D" w:rsidP="0077673A"/>
        </w:tc>
      </w:tr>
      <w:tr w:rsidR="00FD2A3D" w:rsidTr="00B45E9E">
        <w:trPr>
          <w:trHeight w:val="794"/>
        </w:trPr>
        <w:tc>
          <w:tcPr>
            <w:tcW w:w="1020" w:type="dxa"/>
          </w:tcPr>
          <w:p w:rsidR="00FD2A3D" w:rsidRDefault="00FD2A3D" w:rsidP="0077673A"/>
        </w:tc>
        <w:tc>
          <w:tcPr>
            <w:tcW w:w="2552" w:type="dxa"/>
          </w:tcPr>
          <w:p w:rsidR="00FD2A3D" w:rsidRDefault="00FD2A3D" w:rsidP="00F310F8"/>
        </w:tc>
        <w:tc>
          <w:tcPr>
            <w:tcW w:w="823" w:type="dxa"/>
          </w:tcPr>
          <w:p w:rsidR="00FD2A3D" w:rsidRDefault="00FD2A3D" w:rsidP="0077673A"/>
        </w:tc>
        <w:tc>
          <w:tcPr>
            <w:tcW w:w="3685" w:type="dxa"/>
          </w:tcPr>
          <w:p w:rsidR="00FD2A3D" w:rsidRDefault="00FD2A3D" w:rsidP="0077673A"/>
        </w:tc>
      </w:tr>
    </w:tbl>
    <w:p w:rsidR="00FD2A3D" w:rsidRPr="00AD457E" w:rsidRDefault="00FD2A3D" w:rsidP="00FD2A3D">
      <w:pPr>
        <w:rPr>
          <w:rFonts w:ascii="Verdana" w:eastAsia="Verdana" w:hAnsi="Verdana" w:cs="Times New Roman"/>
          <w:b/>
          <w:noProof/>
        </w:rPr>
      </w:pPr>
      <w:r w:rsidRPr="00AD457E">
        <w:rPr>
          <w:rFonts w:ascii="Verdana" w:eastAsia="Verdana" w:hAnsi="Verdana" w:cs="Times New Roman"/>
          <w:b/>
          <w:noProof/>
        </w:rPr>
        <w:t>„</w:t>
      </w:r>
      <w:r w:rsidR="006A7C56" w:rsidRPr="00AD457E">
        <w:rPr>
          <w:rFonts w:ascii="Verdana" w:eastAsia="Verdana" w:hAnsi="Verdana" w:cs="Times New Roman"/>
          <w:b/>
          <w:noProof/>
        </w:rPr>
        <w:t>Zřízení EOV v obvodu OŘ Olomouc, 1.</w:t>
      </w:r>
      <w:r w:rsidR="00CD7DBA">
        <w:rPr>
          <w:rFonts w:ascii="Verdana" w:eastAsia="Verdana" w:hAnsi="Verdana" w:cs="Times New Roman"/>
          <w:b/>
          <w:noProof/>
        </w:rPr>
        <w:t xml:space="preserve"> </w:t>
      </w:r>
      <w:r w:rsidR="006A7C56" w:rsidRPr="00AD457E">
        <w:rPr>
          <w:rFonts w:ascii="Verdana" w:eastAsia="Verdana" w:hAnsi="Verdana" w:cs="Times New Roman"/>
          <w:b/>
          <w:noProof/>
        </w:rPr>
        <w:t>etapa</w:t>
      </w:r>
      <w:r w:rsidRPr="00AD457E">
        <w:rPr>
          <w:rFonts w:ascii="Verdana" w:eastAsia="Verdana" w:hAnsi="Verdana" w:cs="Times New Roman"/>
          <w:b/>
          <w:noProof/>
        </w:rPr>
        <w:t xml:space="preserve">“, </w:t>
      </w:r>
      <w:r w:rsidR="006A7C56" w:rsidRPr="00AD457E">
        <w:rPr>
          <w:rFonts w:ascii="Verdana" w:eastAsia="Verdana" w:hAnsi="Verdana" w:cs="Times New Roman"/>
          <w:b/>
          <w:noProof/>
        </w:rPr>
        <w:t>souhrnné vyjádření</w:t>
      </w:r>
      <w:r w:rsidRPr="00AD457E">
        <w:rPr>
          <w:rFonts w:ascii="Verdana" w:eastAsia="Verdana" w:hAnsi="Verdana" w:cs="Times New Roman"/>
          <w:b/>
          <w:noProof/>
        </w:rPr>
        <w:t xml:space="preserve"> </w:t>
      </w:r>
      <w:r w:rsidR="00A41E55" w:rsidRPr="00AD457E">
        <w:rPr>
          <w:rFonts w:ascii="Verdana" w:eastAsia="Verdana" w:hAnsi="Verdana" w:cs="Times New Roman"/>
          <w:b/>
          <w:noProof/>
        </w:rPr>
        <w:t>k projektové dokumentaci</w:t>
      </w:r>
    </w:p>
    <w:p w:rsidR="00FD2A3D" w:rsidRPr="00AD457E" w:rsidRDefault="00FD2A3D" w:rsidP="00FD2A3D">
      <w:pPr>
        <w:spacing w:after="120"/>
        <w:rPr>
          <w:rFonts w:ascii="Verdana" w:eastAsia="Verdana" w:hAnsi="Verdana" w:cs="Times New Roman"/>
          <w:spacing w:val="-2"/>
        </w:rPr>
      </w:pPr>
      <w:r w:rsidRPr="00AD457E">
        <w:rPr>
          <w:rFonts w:ascii="Verdana" w:eastAsia="Verdana" w:hAnsi="Verdana" w:cs="Times New Roman"/>
          <w:spacing w:val="-2"/>
        </w:rPr>
        <w:t>K </w:t>
      </w:r>
      <w:r w:rsidR="00C0003B" w:rsidRPr="00AD457E">
        <w:rPr>
          <w:rFonts w:ascii="Verdana" w:eastAsia="Verdana" w:hAnsi="Verdana" w:cs="Times New Roman"/>
          <w:spacing w:val="-2"/>
        </w:rPr>
        <w:t>projektové dokumentaci pro společné povolení a pro provádění stavby (DUSP + PDPS)</w:t>
      </w:r>
      <w:r w:rsidRPr="00AD457E">
        <w:rPr>
          <w:rFonts w:ascii="Verdana" w:eastAsia="Verdana" w:hAnsi="Verdana" w:cs="Times New Roman"/>
          <w:spacing w:val="-2"/>
        </w:rPr>
        <w:t xml:space="preserve"> „</w:t>
      </w:r>
      <w:r w:rsidR="006A7C56" w:rsidRPr="00AD457E">
        <w:rPr>
          <w:rFonts w:ascii="Verdana" w:eastAsia="Verdana" w:hAnsi="Verdana" w:cs="Times New Roman"/>
          <w:spacing w:val="-2"/>
        </w:rPr>
        <w:t>Zřízení EOV v obvodu OŘ Olomouc, 1.</w:t>
      </w:r>
      <w:r w:rsidR="00CD7DBA">
        <w:rPr>
          <w:rFonts w:ascii="Verdana" w:eastAsia="Verdana" w:hAnsi="Verdana" w:cs="Times New Roman"/>
          <w:spacing w:val="-2"/>
        </w:rPr>
        <w:t xml:space="preserve"> </w:t>
      </w:r>
      <w:r w:rsidR="006A7C56" w:rsidRPr="00AD457E">
        <w:rPr>
          <w:rFonts w:ascii="Verdana" w:eastAsia="Verdana" w:hAnsi="Verdana" w:cs="Times New Roman"/>
          <w:spacing w:val="-2"/>
        </w:rPr>
        <w:t>etapa</w:t>
      </w:r>
      <w:r w:rsidRPr="00AD457E">
        <w:rPr>
          <w:rFonts w:ascii="Verdana" w:eastAsia="Verdana" w:hAnsi="Verdana" w:cs="Times New Roman"/>
          <w:spacing w:val="-2"/>
        </w:rPr>
        <w:t xml:space="preserve">“ předkládá </w:t>
      </w:r>
      <w:r w:rsidR="00C0003B" w:rsidRPr="00AD457E">
        <w:rPr>
          <w:rFonts w:ascii="Verdana" w:eastAsia="Verdana" w:hAnsi="Verdana" w:cs="Times New Roman"/>
          <w:spacing w:val="-2"/>
        </w:rPr>
        <w:t>úsek řízení provozu</w:t>
      </w:r>
      <w:r w:rsidRPr="00AD457E">
        <w:rPr>
          <w:rFonts w:ascii="Verdana" w:eastAsia="Verdana" w:hAnsi="Verdana" w:cs="Times New Roman"/>
          <w:spacing w:val="-2"/>
        </w:rPr>
        <w:t xml:space="preserve"> následující připomínky:</w:t>
      </w:r>
    </w:p>
    <w:p w:rsidR="00FD2A3D" w:rsidRPr="00AD457E" w:rsidRDefault="00FD2A3D" w:rsidP="00700690">
      <w:pPr>
        <w:numPr>
          <w:ilvl w:val="0"/>
          <w:numId w:val="8"/>
        </w:numPr>
        <w:spacing w:after="0"/>
        <w:ind w:left="340" w:hanging="340"/>
        <w:contextualSpacing/>
        <w:rPr>
          <w:rFonts w:ascii="Verdana" w:eastAsia="Verdana" w:hAnsi="Verdana" w:cs="Times New Roman"/>
          <w:b/>
          <w:bCs/>
        </w:rPr>
      </w:pPr>
      <w:r w:rsidRPr="00AD457E">
        <w:rPr>
          <w:rFonts w:ascii="Verdana" w:eastAsia="Verdana" w:hAnsi="Verdana" w:cs="Times New Roman"/>
          <w:b/>
          <w:bCs/>
        </w:rPr>
        <w:t>Odbor řízení provozu (O11)</w:t>
      </w:r>
    </w:p>
    <w:p w:rsidR="00FD2A3D" w:rsidRPr="00AD457E" w:rsidRDefault="00FD2A3D" w:rsidP="00FD2A3D">
      <w:pPr>
        <w:spacing w:after="60"/>
        <w:ind w:left="340"/>
        <w:rPr>
          <w:rFonts w:ascii="Verdana" w:eastAsia="Verdana" w:hAnsi="Verdana" w:cs="Times New Roman"/>
          <w:i/>
        </w:rPr>
      </w:pPr>
      <w:r w:rsidRPr="00AD457E">
        <w:rPr>
          <w:rFonts w:ascii="Verdana" w:eastAsia="Verdana" w:hAnsi="Verdana" w:cs="Times New Roman"/>
          <w:i/>
        </w:rPr>
        <w:t>(zpracovatel</w:t>
      </w:r>
      <w:r w:rsidR="00587935" w:rsidRPr="00AD457E">
        <w:rPr>
          <w:rFonts w:ascii="Verdana" w:eastAsia="Verdana" w:hAnsi="Verdana" w:cs="Times New Roman"/>
          <w:i/>
        </w:rPr>
        <w:t>:</w:t>
      </w:r>
      <w:r w:rsidRPr="00AD457E">
        <w:rPr>
          <w:rFonts w:ascii="Verdana" w:eastAsia="Verdana" w:hAnsi="Verdana" w:cs="Times New Roman"/>
          <w:i/>
        </w:rPr>
        <w:t xml:space="preserve"> Ing. Milan Stehlík, tel. 972 741 043)</w:t>
      </w:r>
    </w:p>
    <w:p w:rsidR="00A73418" w:rsidRDefault="00D34BF1" w:rsidP="00D34BF1">
      <w:pPr>
        <w:spacing w:before="60" w:after="0"/>
        <w:rPr>
          <w:rFonts w:ascii="Verdana" w:eastAsia="Verdana" w:hAnsi="Verdana" w:cs="Times New Roman"/>
          <w:spacing w:val="2"/>
        </w:rPr>
      </w:pPr>
      <w:r w:rsidRPr="00AD457E">
        <w:rPr>
          <w:rFonts w:ascii="Verdana" w:eastAsia="Verdana" w:hAnsi="Verdana" w:cs="Times New Roman"/>
          <w:spacing w:val="2"/>
        </w:rPr>
        <w:t xml:space="preserve">Z jakého důvodu je v ŽST </w:t>
      </w:r>
      <w:r w:rsidR="00E04C0E" w:rsidRPr="00AD457E">
        <w:rPr>
          <w:rFonts w:ascii="Verdana" w:eastAsia="Verdana" w:hAnsi="Verdana" w:cs="Times New Roman"/>
          <w:spacing w:val="2"/>
        </w:rPr>
        <w:t>Domašov nad Bystřicí</w:t>
      </w:r>
      <w:r w:rsidRPr="00AD457E">
        <w:rPr>
          <w:rFonts w:ascii="Verdana" w:eastAsia="Verdana" w:hAnsi="Verdana" w:cs="Times New Roman"/>
          <w:spacing w:val="2"/>
        </w:rPr>
        <w:t xml:space="preserve"> </w:t>
      </w:r>
      <w:r w:rsidR="00E04C0E" w:rsidRPr="00AD457E">
        <w:rPr>
          <w:rFonts w:ascii="Verdana" w:eastAsia="Verdana" w:hAnsi="Verdana" w:cs="Times New Roman"/>
          <w:spacing w:val="2"/>
        </w:rPr>
        <w:t>nav</w:t>
      </w:r>
      <w:r w:rsidR="00EC4549" w:rsidRPr="00AD457E">
        <w:rPr>
          <w:rFonts w:ascii="Verdana" w:eastAsia="Verdana" w:hAnsi="Verdana" w:cs="Times New Roman"/>
          <w:spacing w:val="2"/>
        </w:rPr>
        <w:t>rženo</w:t>
      </w:r>
      <w:r w:rsidR="00E04C0E" w:rsidRPr="00AD457E">
        <w:rPr>
          <w:rFonts w:ascii="Verdana" w:eastAsia="Verdana" w:hAnsi="Verdana" w:cs="Times New Roman"/>
          <w:spacing w:val="2"/>
        </w:rPr>
        <w:t xml:space="preserve"> EOV na</w:t>
      </w:r>
      <w:r w:rsidR="00EC4549" w:rsidRPr="00AD457E">
        <w:rPr>
          <w:rFonts w:ascii="Verdana" w:eastAsia="Verdana" w:hAnsi="Verdana" w:cs="Times New Roman"/>
          <w:spacing w:val="2"/>
        </w:rPr>
        <w:t xml:space="preserve"> ručně přestavované výhybce č. 9?</w:t>
      </w:r>
    </w:p>
    <w:p w:rsidR="00EC4549" w:rsidRPr="00282999" w:rsidRDefault="00282999" w:rsidP="00A968F7">
      <w:pPr>
        <w:spacing w:before="60" w:after="0"/>
        <w:jc w:val="both"/>
        <w:rPr>
          <w:rFonts w:ascii="Arial" w:eastAsia="Verdana" w:hAnsi="Arial" w:cs="Arial"/>
          <w:b/>
          <w:color w:val="FF0000"/>
          <w:spacing w:val="2"/>
          <w:sz w:val="20"/>
          <w:szCs w:val="20"/>
        </w:rPr>
      </w:pPr>
      <w:r w:rsidRPr="00282999">
        <w:rPr>
          <w:rFonts w:ascii="Arial" w:eastAsia="Verdana" w:hAnsi="Arial" w:cs="Arial"/>
          <w:b/>
          <w:color w:val="FF0000"/>
          <w:spacing w:val="2"/>
          <w:sz w:val="20"/>
          <w:szCs w:val="20"/>
        </w:rPr>
        <w:t>Bradáč:</w:t>
      </w:r>
      <w:r w:rsidR="00A73418" w:rsidRPr="00282999">
        <w:rPr>
          <w:rFonts w:ascii="Arial" w:eastAsia="Verdana" w:hAnsi="Arial" w:cs="Arial"/>
          <w:b/>
          <w:color w:val="FF0000"/>
          <w:spacing w:val="2"/>
          <w:sz w:val="20"/>
          <w:szCs w:val="20"/>
        </w:rPr>
        <w:t xml:space="preserve"> Požadavek na EOV na výhybce </w:t>
      </w:r>
      <w:proofErr w:type="gramStart"/>
      <w:r w:rsidR="00A73418" w:rsidRPr="00282999">
        <w:rPr>
          <w:rFonts w:ascii="Arial" w:eastAsia="Verdana" w:hAnsi="Arial" w:cs="Arial"/>
          <w:b/>
          <w:color w:val="FF0000"/>
          <w:spacing w:val="2"/>
          <w:sz w:val="20"/>
          <w:szCs w:val="20"/>
        </w:rPr>
        <w:t>č.9 je</w:t>
      </w:r>
      <w:proofErr w:type="gramEnd"/>
      <w:r w:rsidR="00A73418" w:rsidRPr="00282999">
        <w:rPr>
          <w:rFonts w:ascii="Arial" w:eastAsia="Verdana" w:hAnsi="Arial" w:cs="Arial"/>
          <w:b/>
          <w:color w:val="FF0000"/>
          <w:spacing w:val="2"/>
          <w:sz w:val="20"/>
          <w:szCs w:val="20"/>
        </w:rPr>
        <w:t xml:space="preserve"> součástí Zadávací dokumentace vypracované OŘ Olomouc. Výhybka je využívaná při odstavování vozů a bylo by pochopitelně nežádoucí, aby při manipulaci s vozy nešla obsluhujícímu pracovníkovi přestavit výhybka. Na zdlouhavé rozmrazování výhybky při vozové manipulaci už není čas. Na využívané ručně stavěné výhybce se tak v tomto případě dá pochopit nasazení EOV. </w:t>
      </w:r>
    </w:p>
    <w:p w:rsidR="00FD2A3D" w:rsidRPr="00AD457E" w:rsidRDefault="00FD2A3D" w:rsidP="00700690">
      <w:pPr>
        <w:numPr>
          <w:ilvl w:val="0"/>
          <w:numId w:val="8"/>
        </w:numPr>
        <w:spacing w:before="240" w:after="0"/>
        <w:ind w:left="340" w:hanging="340"/>
        <w:rPr>
          <w:rFonts w:ascii="Verdana" w:eastAsia="Verdana" w:hAnsi="Verdana" w:cs="Times New Roman"/>
          <w:b/>
          <w:bCs/>
        </w:rPr>
      </w:pPr>
      <w:r w:rsidRPr="00AD457E">
        <w:rPr>
          <w:rFonts w:ascii="Verdana" w:eastAsia="Verdana" w:hAnsi="Verdana" w:cs="Times New Roman"/>
          <w:b/>
          <w:bCs/>
        </w:rPr>
        <w:t>Odbor plánování a koordinace výluk (O12)</w:t>
      </w:r>
    </w:p>
    <w:p w:rsidR="00FD2A3D" w:rsidRPr="00AD457E" w:rsidRDefault="00FD2A3D" w:rsidP="00FD2A3D">
      <w:pPr>
        <w:spacing w:after="0"/>
        <w:ind w:left="340"/>
        <w:rPr>
          <w:rFonts w:ascii="Verdana" w:eastAsia="Verdana" w:hAnsi="Verdana" w:cs="Times New Roman"/>
        </w:rPr>
      </w:pPr>
      <w:r w:rsidRPr="00AD457E">
        <w:rPr>
          <w:rFonts w:ascii="Verdana" w:eastAsia="Verdana" w:hAnsi="Verdana" w:cs="Times New Roman"/>
          <w:i/>
        </w:rPr>
        <w:t>(zpracovatel</w:t>
      </w:r>
      <w:r w:rsidR="00587935" w:rsidRPr="00AD457E">
        <w:rPr>
          <w:rFonts w:ascii="Verdana" w:eastAsia="Verdana" w:hAnsi="Verdana" w:cs="Times New Roman"/>
          <w:i/>
        </w:rPr>
        <w:t>:</w:t>
      </w:r>
      <w:r w:rsidRPr="00AD457E">
        <w:rPr>
          <w:rFonts w:ascii="Verdana" w:eastAsia="Verdana" w:hAnsi="Verdana" w:cs="Times New Roman"/>
          <w:i/>
        </w:rPr>
        <w:t xml:space="preserve"> </w:t>
      </w:r>
      <w:r w:rsidR="00CA6FF3" w:rsidRPr="00AD457E">
        <w:rPr>
          <w:rFonts w:ascii="Verdana" w:eastAsia="Verdana" w:hAnsi="Verdana" w:cs="Times New Roman"/>
          <w:i/>
        </w:rPr>
        <w:t>Mojmír Bursa</w:t>
      </w:r>
      <w:r w:rsidRPr="00AD457E">
        <w:rPr>
          <w:rFonts w:ascii="Verdana" w:eastAsia="Verdana" w:hAnsi="Verdana" w:cs="Times New Roman"/>
          <w:i/>
        </w:rPr>
        <w:t xml:space="preserve">, tel. </w:t>
      </w:r>
      <w:r w:rsidR="00CA6FF3" w:rsidRPr="00AD457E">
        <w:rPr>
          <w:rFonts w:ascii="Verdana" w:eastAsia="Verdana" w:hAnsi="Verdana" w:cs="Times New Roman"/>
          <w:i/>
        </w:rPr>
        <w:t>972 244 179</w:t>
      </w:r>
      <w:r w:rsidRPr="00AD457E">
        <w:rPr>
          <w:rFonts w:ascii="Verdana" w:eastAsia="Verdana" w:hAnsi="Verdana" w:cs="Times New Roman"/>
          <w:i/>
        </w:rPr>
        <w:t>)</w:t>
      </w:r>
    </w:p>
    <w:p w:rsidR="00A41E55" w:rsidRPr="00AD457E" w:rsidRDefault="00A41E55" w:rsidP="00A41E55">
      <w:pPr>
        <w:numPr>
          <w:ilvl w:val="0"/>
          <w:numId w:val="10"/>
        </w:numPr>
        <w:spacing w:before="60" w:after="0"/>
        <w:ind w:left="340" w:hanging="340"/>
        <w:rPr>
          <w:rFonts w:ascii="Verdana" w:eastAsia="Verdana" w:hAnsi="Verdana" w:cs="Times New Roman"/>
        </w:rPr>
      </w:pPr>
      <w:proofErr w:type="gramStart"/>
      <w:r w:rsidRPr="00AD457E">
        <w:rPr>
          <w:rFonts w:ascii="Verdana" w:eastAsia="Verdana" w:hAnsi="Verdana" w:cs="Times New Roman"/>
        </w:rPr>
        <w:t>B.4.</w:t>
      </w:r>
      <w:proofErr w:type="gramEnd"/>
      <w:r w:rsidRPr="00AD457E">
        <w:rPr>
          <w:rFonts w:ascii="Verdana" w:eastAsia="Verdana" w:hAnsi="Verdana" w:cs="Times New Roman"/>
        </w:rPr>
        <w:t xml:space="preserve"> Základní údaje o provozu – p</w:t>
      </w:r>
      <w:r w:rsidR="001B10DA">
        <w:rPr>
          <w:rFonts w:ascii="Verdana" w:eastAsia="Verdana" w:hAnsi="Verdana" w:cs="Times New Roman"/>
        </w:rPr>
        <w:t>rovozní a dopravní technologie;</w:t>
      </w:r>
      <w:r w:rsidRPr="00AD457E">
        <w:rPr>
          <w:rFonts w:ascii="Verdana" w:eastAsia="Verdana" w:hAnsi="Verdana" w:cs="Times New Roman"/>
        </w:rPr>
        <w:t xml:space="preserve"> 4. Dopravní opatření po dobu výstavby: Uherský Brod – výhybka č.</w:t>
      </w:r>
      <w:r w:rsidR="00AD457E">
        <w:rPr>
          <w:rFonts w:ascii="Verdana" w:eastAsia="Verdana" w:hAnsi="Verdana" w:cs="Times New Roman"/>
        </w:rPr>
        <w:t xml:space="preserve"> </w:t>
      </w:r>
      <w:r w:rsidRPr="00AD457E">
        <w:rPr>
          <w:rFonts w:ascii="Verdana" w:eastAsia="Verdana" w:hAnsi="Verdana" w:cs="Times New Roman"/>
        </w:rPr>
        <w:t xml:space="preserve">8 – požadavek na NAD v úseku Staré </w:t>
      </w:r>
      <w:proofErr w:type="gramStart"/>
      <w:r w:rsidRPr="00AD457E">
        <w:rPr>
          <w:rFonts w:ascii="Verdana" w:eastAsia="Verdana" w:hAnsi="Verdana" w:cs="Times New Roman"/>
        </w:rPr>
        <w:t>Město u U.H.</w:t>
      </w:r>
      <w:proofErr w:type="gramEnd"/>
      <w:r w:rsidRPr="00AD457E">
        <w:rPr>
          <w:rFonts w:ascii="Verdana" w:eastAsia="Verdana" w:hAnsi="Verdana" w:cs="Times New Roman"/>
        </w:rPr>
        <w:t xml:space="preserve"> – Újezdec u Luhačovic (Luhačovice) u </w:t>
      </w:r>
      <w:r w:rsidR="00AD457E">
        <w:rPr>
          <w:rFonts w:ascii="Verdana" w:eastAsia="Verdana" w:hAnsi="Verdana" w:cs="Times New Roman"/>
        </w:rPr>
        <w:t>dotčených vlaků osobní přepravy.</w:t>
      </w:r>
    </w:p>
    <w:p w:rsidR="00A41E55" w:rsidRDefault="00A41E55" w:rsidP="00A41E55">
      <w:pPr>
        <w:numPr>
          <w:ilvl w:val="0"/>
          <w:numId w:val="10"/>
        </w:numPr>
        <w:spacing w:before="60" w:after="0"/>
        <w:ind w:left="340" w:hanging="340"/>
        <w:rPr>
          <w:rFonts w:ascii="Verdana" w:eastAsia="Verdana" w:hAnsi="Verdana" w:cs="Times New Roman"/>
        </w:rPr>
      </w:pPr>
      <w:r w:rsidRPr="001B10DA">
        <w:rPr>
          <w:rFonts w:ascii="Verdana" w:eastAsia="Verdana" w:hAnsi="Verdana" w:cs="Times New Roman"/>
          <w:b/>
        </w:rPr>
        <w:t xml:space="preserve">Navrhujeme zvážit požadavek na zavedení </w:t>
      </w:r>
      <w:proofErr w:type="gramStart"/>
      <w:r w:rsidRPr="001B10DA">
        <w:rPr>
          <w:rFonts w:ascii="Verdana" w:eastAsia="Verdana" w:hAnsi="Verdana" w:cs="Times New Roman"/>
          <w:b/>
        </w:rPr>
        <w:t>NAD</w:t>
      </w:r>
      <w:proofErr w:type="gramEnd"/>
      <w:r w:rsidRPr="001B10DA">
        <w:rPr>
          <w:rFonts w:ascii="Verdana" w:eastAsia="Verdana" w:hAnsi="Verdana" w:cs="Times New Roman"/>
          <w:b/>
        </w:rPr>
        <w:t>!</w:t>
      </w:r>
      <w:r w:rsidRPr="00AD457E">
        <w:rPr>
          <w:rFonts w:ascii="Verdana" w:eastAsia="Verdana" w:hAnsi="Verdana" w:cs="Times New Roman"/>
        </w:rPr>
        <w:t xml:space="preserve"> Ve stanici Uherský Brod bude výlukou výhybky č. 8 dotčená pouze kolej č. 2 a 2b. Po dobu výluky výhybky č. 8 nelze tedy ve stanici Uherský Brod křižovat vlaky osobní přepravy ve stanici zastavující. Přeložením křižování místo ve stanici Uherský Brod do stanice Újezdec u Luhačovic (krátká vzdálenost – jízdní doba 4´) by nemusela být zavedena NAD a drobnou přechodnou úpravou jízdního řádu by nemuselo dojít k přestupu cestujících z vlaků do NAD a následně z NAD opět </w:t>
      </w:r>
      <w:proofErr w:type="gramStart"/>
      <w:r w:rsidRPr="00AD457E">
        <w:rPr>
          <w:rFonts w:ascii="Verdana" w:eastAsia="Verdana" w:hAnsi="Verdana" w:cs="Times New Roman"/>
        </w:rPr>
        <w:t>do</w:t>
      </w:r>
      <w:proofErr w:type="gramEnd"/>
      <w:r w:rsidRPr="00AD457E">
        <w:rPr>
          <w:rFonts w:ascii="Verdana" w:eastAsia="Verdana" w:hAnsi="Verdana" w:cs="Times New Roman"/>
        </w:rPr>
        <w:t xml:space="preserve"> vlaku. </w:t>
      </w:r>
      <w:r w:rsidRPr="00AD457E">
        <w:rPr>
          <w:rFonts w:ascii="Verdana" w:eastAsia="Verdana" w:hAnsi="Verdana" w:cs="Times New Roman"/>
          <w:b/>
        </w:rPr>
        <w:t xml:space="preserve">Pro dopravce by toto navrhované řešení mohlo být výhodnější než </w:t>
      </w:r>
      <w:proofErr w:type="gramStart"/>
      <w:r w:rsidRPr="00AD457E">
        <w:rPr>
          <w:rFonts w:ascii="Verdana" w:eastAsia="Verdana" w:hAnsi="Verdana" w:cs="Times New Roman"/>
          <w:b/>
        </w:rPr>
        <w:t>NAD</w:t>
      </w:r>
      <w:proofErr w:type="gramEnd"/>
      <w:r w:rsidRPr="00AD457E">
        <w:rPr>
          <w:rFonts w:ascii="Verdana" w:eastAsia="Verdana" w:hAnsi="Verdana" w:cs="Times New Roman"/>
        </w:rPr>
        <w:t>.</w:t>
      </w:r>
    </w:p>
    <w:p w:rsidR="00C21D49" w:rsidRPr="00C21D49" w:rsidRDefault="00C21D49" w:rsidP="00A968F7">
      <w:pPr>
        <w:spacing w:before="60" w:after="0"/>
        <w:jc w:val="both"/>
        <w:rPr>
          <w:rFonts w:ascii="Arial" w:eastAsia="Verdana" w:hAnsi="Arial" w:cs="Arial"/>
          <w:b/>
          <w:color w:val="FF0000"/>
          <w:spacing w:val="2"/>
          <w:sz w:val="20"/>
          <w:szCs w:val="20"/>
        </w:rPr>
      </w:pPr>
      <w:r w:rsidRPr="00C21D49">
        <w:rPr>
          <w:rFonts w:ascii="Arial" w:eastAsia="Verdana" w:hAnsi="Arial" w:cs="Arial"/>
          <w:b/>
          <w:color w:val="FF0000"/>
          <w:spacing w:val="2"/>
          <w:sz w:val="20"/>
          <w:szCs w:val="20"/>
        </w:rPr>
        <w:t>Loucký: Připomínka 1 a 2: Po zvážení a následné konzultaci s kolegy byl návrh zavedení NAD přes stanici Uherský Brod zrušen. Dále není nutné přistupovat “drobné přechodné úpravě jízdního řádu“, protože ve stanici bude EOV instalováno pouze jednu výhybku a je možné instalovat EOV za běžného provozu.</w:t>
      </w:r>
      <w:r w:rsidR="00A968F7">
        <w:rPr>
          <w:rFonts w:ascii="Arial" w:eastAsia="Verdana" w:hAnsi="Arial" w:cs="Arial"/>
          <w:b/>
          <w:color w:val="FF0000"/>
          <w:spacing w:val="2"/>
          <w:sz w:val="20"/>
          <w:szCs w:val="20"/>
        </w:rPr>
        <w:t xml:space="preserve"> </w:t>
      </w:r>
      <w:proofErr w:type="gramStart"/>
      <w:r w:rsidR="00A968F7">
        <w:rPr>
          <w:rFonts w:ascii="Arial" w:eastAsia="Verdana" w:hAnsi="Arial" w:cs="Arial"/>
          <w:b/>
          <w:color w:val="FF0000"/>
          <w:spacing w:val="2"/>
          <w:sz w:val="20"/>
          <w:szCs w:val="20"/>
        </w:rPr>
        <w:t>NAD nebude</w:t>
      </w:r>
      <w:proofErr w:type="gramEnd"/>
      <w:r w:rsidR="00A968F7">
        <w:rPr>
          <w:rFonts w:ascii="Arial" w:eastAsia="Verdana" w:hAnsi="Arial" w:cs="Arial"/>
          <w:b/>
          <w:color w:val="FF0000"/>
          <w:spacing w:val="2"/>
          <w:sz w:val="20"/>
          <w:szCs w:val="20"/>
        </w:rPr>
        <w:t xml:space="preserve"> ve stavbě uvažována ani v jiných stanicích.</w:t>
      </w:r>
    </w:p>
    <w:p w:rsidR="00C21D49" w:rsidRPr="00AD457E" w:rsidRDefault="00C21D49" w:rsidP="00C21D49">
      <w:pPr>
        <w:spacing w:before="60" w:after="0"/>
        <w:rPr>
          <w:rFonts w:ascii="Verdana" w:eastAsia="Verdana" w:hAnsi="Verdana" w:cs="Times New Roman"/>
        </w:rPr>
      </w:pPr>
    </w:p>
    <w:p w:rsidR="00A41E55" w:rsidRPr="00AD457E" w:rsidRDefault="00A41E55" w:rsidP="00A41E55">
      <w:pPr>
        <w:numPr>
          <w:ilvl w:val="0"/>
          <w:numId w:val="10"/>
        </w:numPr>
        <w:spacing w:before="60" w:after="0"/>
        <w:ind w:left="340" w:hanging="340"/>
        <w:rPr>
          <w:rFonts w:ascii="Verdana" w:eastAsia="Verdana" w:hAnsi="Verdana" w:cs="Times New Roman"/>
          <w:spacing w:val="2"/>
        </w:rPr>
      </w:pPr>
      <w:r w:rsidRPr="00AD457E">
        <w:rPr>
          <w:rFonts w:ascii="Verdana" w:eastAsia="Verdana" w:hAnsi="Verdana" w:cs="Times New Roman"/>
          <w:spacing w:val="2"/>
        </w:rPr>
        <w:t>Nákladní vlaky bez omezení – pro ně slouží primárně koleje č. 3 a 5 (které nemají nástupiště).</w:t>
      </w:r>
    </w:p>
    <w:p w:rsidR="00FD2A3D" w:rsidRPr="00AD457E" w:rsidRDefault="00C21D49" w:rsidP="00C21D49">
      <w:pPr>
        <w:tabs>
          <w:tab w:val="left" w:pos="1089"/>
        </w:tabs>
        <w:spacing w:after="0"/>
        <w:rPr>
          <w:rFonts w:ascii="Verdana" w:eastAsia="Verdana" w:hAnsi="Verdana" w:cs="Times New Roman"/>
        </w:rPr>
      </w:pPr>
      <w:r w:rsidRPr="00F62CF9">
        <w:rPr>
          <w:rFonts w:ascii="Arial" w:eastAsia="Verdana" w:hAnsi="Arial" w:cs="Arial"/>
          <w:b/>
          <w:color w:val="FF0000"/>
          <w:spacing w:val="2"/>
          <w:sz w:val="20"/>
          <w:szCs w:val="20"/>
        </w:rPr>
        <w:t>Loucký:</w:t>
      </w:r>
      <w:r>
        <w:rPr>
          <w:rFonts w:ascii="Arial" w:eastAsia="Verdana" w:hAnsi="Arial" w:cs="Arial"/>
          <w:b/>
          <w:color w:val="FF0000"/>
          <w:spacing w:val="2"/>
          <w:sz w:val="20"/>
          <w:szCs w:val="20"/>
        </w:rPr>
        <w:t xml:space="preserve"> Ano souhlasím</w:t>
      </w:r>
      <w:bookmarkStart w:id="2" w:name="_GoBack"/>
      <w:bookmarkEnd w:id="2"/>
    </w:p>
    <w:p w:rsidR="00FD2A3D" w:rsidRPr="00AD457E" w:rsidRDefault="00FD2A3D" w:rsidP="00FD2A3D">
      <w:pPr>
        <w:spacing w:after="0"/>
        <w:rPr>
          <w:rFonts w:ascii="Verdana" w:eastAsia="Verdana" w:hAnsi="Verdana" w:cs="Times New Roman"/>
        </w:rPr>
      </w:pPr>
    </w:p>
    <w:p w:rsidR="00FD2A3D" w:rsidRPr="00AD457E" w:rsidRDefault="00FD2A3D" w:rsidP="00FD2A3D">
      <w:pPr>
        <w:spacing w:after="0"/>
        <w:rPr>
          <w:rFonts w:ascii="Verdana" w:eastAsia="Verdana" w:hAnsi="Verdana" w:cs="Times New Roman"/>
        </w:rPr>
      </w:pPr>
      <w:r w:rsidRPr="00AD457E">
        <w:rPr>
          <w:rFonts w:ascii="Verdana" w:eastAsia="Verdana" w:hAnsi="Verdana" w:cs="Times New Roman"/>
        </w:rPr>
        <w:t xml:space="preserve">Ing. Miroslav </w:t>
      </w:r>
      <w:proofErr w:type="spellStart"/>
      <w:r w:rsidRPr="00AD457E">
        <w:rPr>
          <w:rFonts w:ascii="Verdana" w:eastAsia="Verdana" w:hAnsi="Verdana" w:cs="Times New Roman"/>
        </w:rPr>
        <w:t>Jasenčák</w:t>
      </w:r>
      <w:proofErr w:type="spellEnd"/>
    </w:p>
    <w:p w:rsidR="00D21061" w:rsidRDefault="00FD2A3D" w:rsidP="004674FE">
      <w:pPr>
        <w:rPr>
          <w:rFonts w:ascii="Verdana" w:eastAsia="Verdana" w:hAnsi="Verdana" w:cs="Times New Roman"/>
        </w:rPr>
      </w:pPr>
      <w:r w:rsidRPr="00AD457E">
        <w:rPr>
          <w:rFonts w:ascii="Verdana" w:eastAsia="Verdana" w:hAnsi="Verdana" w:cs="Times New Roman"/>
        </w:rPr>
        <w:t>náměstek generálního ředitele pro řízení provozu</w:t>
      </w:r>
    </w:p>
    <w:sectPr w:rsidR="00D21061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6793" w:rsidRDefault="007F6793" w:rsidP="00962258">
      <w:pPr>
        <w:spacing w:after="0" w:line="240" w:lineRule="auto"/>
      </w:pPr>
      <w:r>
        <w:separator/>
      </w:r>
    </w:p>
  </w:endnote>
  <w:endnote w:type="continuationSeparator" w:id="0">
    <w:p w:rsidR="007F6793" w:rsidRDefault="007F67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09E" w:rsidRDefault="00CE509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68F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68F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68F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68F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>
            <w:t>: 709 94 234 DIČ: CZ 709 94 234</w:t>
          </w:r>
        </w:p>
        <w:p w:rsidR="00F1715C" w:rsidRDefault="00CE509E" w:rsidP="00CE509E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:rsidR="00F1715C" w:rsidRDefault="00B45E9E" w:rsidP="00B45E9E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6793" w:rsidRDefault="007F6793" w:rsidP="00962258">
      <w:pPr>
        <w:spacing w:after="0" w:line="240" w:lineRule="auto"/>
      </w:pPr>
      <w:r>
        <w:separator/>
      </w:r>
    </w:p>
  </w:footnote>
  <w:footnote w:type="continuationSeparator" w:id="0">
    <w:p w:rsidR="007F6793" w:rsidRDefault="007F67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09E" w:rsidRDefault="00CE509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07035897" wp14:editId="266A4225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32D4F384"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06120E69" wp14:editId="7DBF949A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E26D763"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2BF76403"/>
    <w:multiLevelType w:val="multilevel"/>
    <w:tmpl w:val="0D34D660"/>
    <w:numStyleLink w:val="ListBulletmultilevel"/>
  </w:abstractNum>
  <w:abstractNum w:abstractNumId="3" w15:restartNumberingAfterBreak="0">
    <w:nsid w:val="39F954D2"/>
    <w:multiLevelType w:val="hybridMultilevel"/>
    <w:tmpl w:val="942CEC40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4" w15:restartNumberingAfterBreak="0">
    <w:nsid w:val="4101141C"/>
    <w:multiLevelType w:val="hybridMultilevel"/>
    <w:tmpl w:val="50F41C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070EDB"/>
    <w:multiLevelType w:val="hybridMultilevel"/>
    <w:tmpl w:val="1D42DACC"/>
    <w:lvl w:ilvl="0" w:tplc="04050011">
      <w:start w:val="1"/>
      <w:numFmt w:val="decimal"/>
      <w:lvlText w:val="%1)"/>
      <w:lvlJc w:val="left"/>
      <w:pPr>
        <w:ind w:left="5606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393B2F"/>
    <w:multiLevelType w:val="hybridMultilevel"/>
    <w:tmpl w:val="1D42DACC"/>
    <w:lvl w:ilvl="0" w:tplc="04050011">
      <w:start w:val="1"/>
      <w:numFmt w:val="decimal"/>
      <w:lvlText w:val="%1)"/>
      <w:lvlJc w:val="left"/>
      <w:pPr>
        <w:ind w:left="5606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76429D"/>
    <w:multiLevelType w:val="hybridMultilevel"/>
    <w:tmpl w:val="1D42DACC"/>
    <w:lvl w:ilvl="0" w:tplc="04050011">
      <w:start w:val="1"/>
      <w:numFmt w:val="decimal"/>
      <w:lvlText w:val="%1)"/>
      <w:lvlJc w:val="left"/>
      <w:pPr>
        <w:ind w:left="5606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DE62F8"/>
    <w:multiLevelType w:val="hybridMultilevel"/>
    <w:tmpl w:val="B2085898"/>
    <w:lvl w:ilvl="0" w:tplc="5A4684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1"/>
  </w:num>
  <w:num w:numId="2">
    <w:abstractNumId w:val="0"/>
  </w:num>
  <w:num w:numId="3">
    <w:abstractNumId w:val="2"/>
  </w:num>
  <w:num w:numId="4">
    <w:abstractNumId w:val="9"/>
  </w:num>
  <w:num w:numId="5">
    <w:abstractNumId w:val="6"/>
  </w:num>
  <w:num w:numId="6">
    <w:abstractNumId w:val="3"/>
  </w:num>
  <w:num w:numId="7">
    <w:abstractNumId w:val="4"/>
  </w:num>
  <w:num w:numId="8">
    <w:abstractNumId w:val="8"/>
  </w:num>
  <w:num w:numId="9">
    <w:abstractNumId w:val="7"/>
  </w:num>
  <w:num w:numId="10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styleLockTheme/>
  <w:styleLockQFSet/>
  <w:defaultTabStop w:val="708"/>
  <w:autoHyphenation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79"/>
    <w:rsid w:val="00005467"/>
    <w:rsid w:val="00033432"/>
    <w:rsid w:val="000335CC"/>
    <w:rsid w:val="00072C1E"/>
    <w:rsid w:val="000B7907"/>
    <w:rsid w:val="000C0429"/>
    <w:rsid w:val="000C3371"/>
    <w:rsid w:val="00114472"/>
    <w:rsid w:val="00170EC5"/>
    <w:rsid w:val="001747C1"/>
    <w:rsid w:val="0018596A"/>
    <w:rsid w:val="001B10DA"/>
    <w:rsid w:val="001B7EBE"/>
    <w:rsid w:val="001C4DA0"/>
    <w:rsid w:val="00207DF5"/>
    <w:rsid w:val="0026785D"/>
    <w:rsid w:val="00281B86"/>
    <w:rsid w:val="00282999"/>
    <w:rsid w:val="002870AF"/>
    <w:rsid w:val="002C31BF"/>
    <w:rsid w:val="002E0CD7"/>
    <w:rsid w:val="002F026B"/>
    <w:rsid w:val="00340F75"/>
    <w:rsid w:val="00357BC6"/>
    <w:rsid w:val="003956C6"/>
    <w:rsid w:val="003E75CE"/>
    <w:rsid w:val="0041380F"/>
    <w:rsid w:val="00421D9B"/>
    <w:rsid w:val="004366AB"/>
    <w:rsid w:val="00450F07"/>
    <w:rsid w:val="00453CD3"/>
    <w:rsid w:val="00455BC7"/>
    <w:rsid w:val="004579EF"/>
    <w:rsid w:val="004605B3"/>
    <w:rsid w:val="00460660"/>
    <w:rsid w:val="00460CCB"/>
    <w:rsid w:val="004674FE"/>
    <w:rsid w:val="00477370"/>
    <w:rsid w:val="00486107"/>
    <w:rsid w:val="00491827"/>
    <w:rsid w:val="004926B0"/>
    <w:rsid w:val="004A7C69"/>
    <w:rsid w:val="004B66D8"/>
    <w:rsid w:val="004C4399"/>
    <w:rsid w:val="004C69ED"/>
    <w:rsid w:val="004C787C"/>
    <w:rsid w:val="004D1298"/>
    <w:rsid w:val="004E7904"/>
    <w:rsid w:val="004F4B9B"/>
    <w:rsid w:val="00511AB9"/>
    <w:rsid w:val="00523EA7"/>
    <w:rsid w:val="00551D1F"/>
    <w:rsid w:val="00553375"/>
    <w:rsid w:val="005658A6"/>
    <w:rsid w:val="005722BB"/>
    <w:rsid w:val="005736B7"/>
    <w:rsid w:val="00575E5A"/>
    <w:rsid w:val="00587935"/>
    <w:rsid w:val="00596C7E"/>
    <w:rsid w:val="005A217E"/>
    <w:rsid w:val="005A64E9"/>
    <w:rsid w:val="005B5EE9"/>
    <w:rsid w:val="005C3D9B"/>
    <w:rsid w:val="0061068E"/>
    <w:rsid w:val="00660279"/>
    <w:rsid w:val="00660AD3"/>
    <w:rsid w:val="00663E95"/>
    <w:rsid w:val="006A5570"/>
    <w:rsid w:val="006A689C"/>
    <w:rsid w:val="006A7C56"/>
    <w:rsid w:val="006B3D79"/>
    <w:rsid w:val="006D3A90"/>
    <w:rsid w:val="006E0578"/>
    <w:rsid w:val="006E314D"/>
    <w:rsid w:val="00700690"/>
    <w:rsid w:val="00710723"/>
    <w:rsid w:val="00723ED1"/>
    <w:rsid w:val="00743525"/>
    <w:rsid w:val="0076286B"/>
    <w:rsid w:val="00764595"/>
    <w:rsid w:val="00766846"/>
    <w:rsid w:val="007760F5"/>
    <w:rsid w:val="0077673A"/>
    <w:rsid w:val="007846E1"/>
    <w:rsid w:val="007A0713"/>
    <w:rsid w:val="007B570C"/>
    <w:rsid w:val="007E4A6E"/>
    <w:rsid w:val="007F56A7"/>
    <w:rsid w:val="007F6793"/>
    <w:rsid w:val="00807DD0"/>
    <w:rsid w:val="00813F11"/>
    <w:rsid w:val="00856047"/>
    <w:rsid w:val="008A3568"/>
    <w:rsid w:val="008D03B9"/>
    <w:rsid w:val="008D7B15"/>
    <w:rsid w:val="008F18D6"/>
    <w:rsid w:val="00900A41"/>
    <w:rsid w:val="00904780"/>
    <w:rsid w:val="009113A8"/>
    <w:rsid w:val="00922385"/>
    <w:rsid w:val="009223DF"/>
    <w:rsid w:val="00936091"/>
    <w:rsid w:val="00940D8A"/>
    <w:rsid w:val="00962258"/>
    <w:rsid w:val="009678B7"/>
    <w:rsid w:val="009709DC"/>
    <w:rsid w:val="00982411"/>
    <w:rsid w:val="00992D9C"/>
    <w:rsid w:val="00996CB8"/>
    <w:rsid w:val="009A7568"/>
    <w:rsid w:val="009B2E97"/>
    <w:rsid w:val="009B72CC"/>
    <w:rsid w:val="009D4BD6"/>
    <w:rsid w:val="009E07F4"/>
    <w:rsid w:val="009E19C6"/>
    <w:rsid w:val="009F392E"/>
    <w:rsid w:val="00A41E55"/>
    <w:rsid w:val="00A44328"/>
    <w:rsid w:val="00A6177B"/>
    <w:rsid w:val="00A66136"/>
    <w:rsid w:val="00A73418"/>
    <w:rsid w:val="00A735C4"/>
    <w:rsid w:val="00A76905"/>
    <w:rsid w:val="00A968F7"/>
    <w:rsid w:val="00A97156"/>
    <w:rsid w:val="00AA4CBB"/>
    <w:rsid w:val="00AA65FA"/>
    <w:rsid w:val="00AA7351"/>
    <w:rsid w:val="00AC1369"/>
    <w:rsid w:val="00AD056F"/>
    <w:rsid w:val="00AD457E"/>
    <w:rsid w:val="00AD6731"/>
    <w:rsid w:val="00B15D0D"/>
    <w:rsid w:val="00B40FB0"/>
    <w:rsid w:val="00B45E9E"/>
    <w:rsid w:val="00B5369C"/>
    <w:rsid w:val="00B55F9C"/>
    <w:rsid w:val="00B63F5C"/>
    <w:rsid w:val="00B75EE1"/>
    <w:rsid w:val="00B77481"/>
    <w:rsid w:val="00B8518B"/>
    <w:rsid w:val="00B8765E"/>
    <w:rsid w:val="00BA4355"/>
    <w:rsid w:val="00BB3740"/>
    <w:rsid w:val="00BC0854"/>
    <w:rsid w:val="00BD5B01"/>
    <w:rsid w:val="00BD7E91"/>
    <w:rsid w:val="00BF374D"/>
    <w:rsid w:val="00C0003B"/>
    <w:rsid w:val="00C02D0A"/>
    <w:rsid w:val="00C03A6E"/>
    <w:rsid w:val="00C21D49"/>
    <w:rsid w:val="00C30759"/>
    <w:rsid w:val="00C44F6A"/>
    <w:rsid w:val="00C733A4"/>
    <w:rsid w:val="00C8207D"/>
    <w:rsid w:val="00CA6FF3"/>
    <w:rsid w:val="00CD043B"/>
    <w:rsid w:val="00CD1FC4"/>
    <w:rsid w:val="00CD7DBA"/>
    <w:rsid w:val="00CE371D"/>
    <w:rsid w:val="00CE509E"/>
    <w:rsid w:val="00CF40A2"/>
    <w:rsid w:val="00D02A4D"/>
    <w:rsid w:val="00D21061"/>
    <w:rsid w:val="00D316A7"/>
    <w:rsid w:val="00D34BF1"/>
    <w:rsid w:val="00D4108E"/>
    <w:rsid w:val="00D6163D"/>
    <w:rsid w:val="00D831A3"/>
    <w:rsid w:val="00D84F87"/>
    <w:rsid w:val="00DA6FFE"/>
    <w:rsid w:val="00DC3110"/>
    <w:rsid w:val="00DD46F3"/>
    <w:rsid w:val="00DD52B7"/>
    <w:rsid w:val="00DD58A6"/>
    <w:rsid w:val="00DE56F2"/>
    <w:rsid w:val="00DF116D"/>
    <w:rsid w:val="00DF42DE"/>
    <w:rsid w:val="00E04C0E"/>
    <w:rsid w:val="00E21B22"/>
    <w:rsid w:val="00E476DD"/>
    <w:rsid w:val="00E824F1"/>
    <w:rsid w:val="00EB104F"/>
    <w:rsid w:val="00EC4549"/>
    <w:rsid w:val="00ED14BD"/>
    <w:rsid w:val="00ED3947"/>
    <w:rsid w:val="00F01440"/>
    <w:rsid w:val="00F12DEC"/>
    <w:rsid w:val="00F1715C"/>
    <w:rsid w:val="00F310F8"/>
    <w:rsid w:val="00F35939"/>
    <w:rsid w:val="00F45607"/>
    <w:rsid w:val="00F55C16"/>
    <w:rsid w:val="00F64786"/>
    <w:rsid w:val="00F659EB"/>
    <w:rsid w:val="00F80F25"/>
    <w:rsid w:val="00F862D6"/>
    <w:rsid w:val="00F86BA6"/>
    <w:rsid w:val="00FC6389"/>
    <w:rsid w:val="00FD2A3D"/>
    <w:rsid w:val="00FD2F51"/>
    <w:rsid w:val="00FD798C"/>
    <w:rsid w:val="00FE28EC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  <w15:docId w15:val="{D9FBAD8F-F629-47FC-9533-878E24A22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styleId="Zstupntext">
    <w:name w:val="Placeholder Text"/>
    <w:basedOn w:val="Standardnpsmoodstavce"/>
    <w:uiPriority w:val="99"/>
    <w:semiHidden/>
    <w:rsid w:val="00340F7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%23DOKUMENTACE\%23PROJEKTOV&#201;\sprava-zeleznic_administrativni-dopis_v10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1C907-88AE-45C6-97E1-82C4BF6403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0AFC81-3294-4146-A993-1478742B0CB4}">
  <ds:schemaRefs>
    <ds:schemaRef ds:uri="http://schemas.microsoft.com/sharepoint/v3/fields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sharepoint/v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035BE58-A1FD-49B9-954F-9D93D55C5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2AFFA9E-549A-413C-99CA-BA6991C62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sprava-zeleznic_administrativni-dopis_v10_SABLONA</Template>
  <TotalTime>111</TotalTime>
  <Pages>1</Pages>
  <Words>377</Words>
  <Characters>2225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Milan Stehlík</dc:creator>
  <cp:lastModifiedBy>Zářecký Jan Ing.</cp:lastModifiedBy>
  <cp:revision>39</cp:revision>
  <cp:lastPrinted>2018-07-31T10:21:00Z</cp:lastPrinted>
  <dcterms:created xsi:type="dcterms:W3CDTF">2020-01-28T05:35:00Z</dcterms:created>
  <dcterms:modified xsi:type="dcterms:W3CDTF">2021-10-22T09:24:00Z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