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0A612" w14:textId="77777777" w:rsidR="000719BB" w:rsidRDefault="000719BB" w:rsidP="006C2343">
      <w:pPr>
        <w:pStyle w:val="Titul2"/>
      </w:pPr>
    </w:p>
    <w:p w14:paraId="284FE2EC" w14:textId="77777777" w:rsidR="00826B7B" w:rsidRDefault="00826B7B" w:rsidP="006C2343">
      <w:pPr>
        <w:pStyle w:val="Titul2"/>
      </w:pPr>
    </w:p>
    <w:p w14:paraId="1BC13E2B" w14:textId="77777777" w:rsidR="003254A3" w:rsidRPr="000719BB" w:rsidRDefault="003254A3" w:rsidP="006C2343">
      <w:pPr>
        <w:pStyle w:val="Titul2"/>
      </w:pPr>
    </w:p>
    <w:p w14:paraId="5F7AC791" w14:textId="77777777" w:rsidR="00AD0C7B" w:rsidRDefault="00AD0C7B" w:rsidP="006C2343">
      <w:pPr>
        <w:pStyle w:val="Titul1"/>
      </w:pPr>
      <w:r>
        <w:t>Technická specifikace</w:t>
      </w:r>
    </w:p>
    <w:p w14:paraId="0446FE9D" w14:textId="77777777" w:rsidR="003254A3" w:rsidRDefault="003254A3" w:rsidP="00AD0C7B">
      <w:pPr>
        <w:pStyle w:val="Titul2"/>
      </w:pPr>
    </w:p>
    <w:p w14:paraId="32A286F5" w14:textId="77777777" w:rsidR="00AD0C7B" w:rsidRDefault="0069470F" w:rsidP="006C2343">
      <w:pPr>
        <w:pStyle w:val="Titul1"/>
      </w:pPr>
      <w:r>
        <w:t xml:space="preserve">Zvláštní </w:t>
      </w:r>
      <w:r w:rsidR="00AD0C7B">
        <w:t>technické podmínky</w:t>
      </w:r>
    </w:p>
    <w:p w14:paraId="20202824" w14:textId="77777777" w:rsidR="00AD0C7B" w:rsidRDefault="00AD0C7B" w:rsidP="00EB46E5">
      <w:pPr>
        <w:pStyle w:val="Titul2"/>
      </w:pPr>
    </w:p>
    <w:p w14:paraId="0CB0BD5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35C0798" w14:textId="77777777" w:rsidR="002007BA" w:rsidRDefault="002007BA" w:rsidP="006C2343">
      <w:pPr>
        <w:pStyle w:val="Tituldatum"/>
      </w:pPr>
    </w:p>
    <w:sdt>
      <w:sdtPr>
        <w:rPr>
          <w:rStyle w:val="Nzevakce"/>
        </w:rPr>
        <w:alias w:val="Název akce - VYplnit pole - přenese se do zápatí"/>
        <w:tag w:val="Název akce"/>
        <w:id w:val="1889687308"/>
        <w:placeholder>
          <w:docPart w:val="18A82D9B65C542A0876199B9C817E2A4"/>
        </w:placeholder>
        <w:text w:multiLine="1"/>
      </w:sdtPr>
      <w:sdtEndPr>
        <w:rPr>
          <w:rStyle w:val="Standardnpsmoodstavce"/>
          <w:b w:val="0"/>
          <w:sz w:val="24"/>
        </w:rPr>
      </w:sdtEndPr>
      <w:sdtContent>
        <w:p w14:paraId="2C9C4862" w14:textId="77777777" w:rsidR="00E266C9" w:rsidRDefault="00E266C9" w:rsidP="00E266C9">
          <w:pPr>
            <w:pStyle w:val="Tituldatum"/>
          </w:pPr>
          <w:r w:rsidRPr="00AD4E77">
            <w:rPr>
              <w:rStyle w:val="Nzevakce"/>
            </w:rPr>
            <w:t>Modernizace ŽST Jihlava město</w:t>
          </w:r>
        </w:p>
      </w:sdtContent>
    </w:sdt>
    <w:p w14:paraId="02919C51" w14:textId="77777777" w:rsidR="00BF54FE" w:rsidRDefault="00BF54FE" w:rsidP="006C2343">
      <w:pPr>
        <w:pStyle w:val="Tituldatum"/>
      </w:pPr>
    </w:p>
    <w:p w14:paraId="27267232" w14:textId="77777777" w:rsidR="009226C1" w:rsidRDefault="009226C1" w:rsidP="006C2343">
      <w:pPr>
        <w:pStyle w:val="Tituldatum"/>
      </w:pPr>
    </w:p>
    <w:p w14:paraId="08F7A66F" w14:textId="77777777" w:rsidR="003B111D" w:rsidRDefault="003B111D" w:rsidP="006C2343">
      <w:pPr>
        <w:pStyle w:val="Tituldatum"/>
      </w:pPr>
    </w:p>
    <w:p w14:paraId="1FB8B8A2" w14:textId="77777777" w:rsidR="007107DA" w:rsidRDefault="007107DA" w:rsidP="006C2343">
      <w:pPr>
        <w:pStyle w:val="Tituldatum"/>
      </w:pPr>
    </w:p>
    <w:p w14:paraId="0C8FDD32" w14:textId="77777777" w:rsidR="007107DA" w:rsidRDefault="007107DA" w:rsidP="006C2343">
      <w:pPr>
        <w:pStyle w:val="Tituldatum"/>
      </w:pPr>
    </w:p>
    <w:p w14:paraId="06257F70" w14:textId="77777777" w:rsidR="007107DA" w:rsidRDefault="007107DA" w:rsidP="006C2343">
      <w:pPr>
        <w:pStyle w:val="Tituldatum"/>
      </w:pPr>
    </w:p>
    <w:p w14:paraId="6796AEF9" w14:textId="79FD4655" w:rsidR="00AD2050" w:rsidRPr="0049612C" w:rsidRDefault="006C2343" w:rsidP="00E266C9">
      <w:pPr>
        <w:pStyle w:val="Tituldatum"/>
      </w:pPr>
      <w:r w:rsidRPr="006C2343">
        <w:t xml:space="preserve">Datum vydání: </w:t>
      </w:r>
      <w:r w:rsidRPr="006C2343">
        <w:tab/>
      </w:r>
      <w:r w:rsidR="00CC1EA1">
        <w:t>15. 2. 2024</w:t>
      </w:r>
    </w:p>
    <w:p w14:paraId="1AC364A5" w14:textId="77777777" w:rsidR="0069470F" w:rsidRDefault="0069470F">
      <w:r>
        <w:br w:type="page"/>
      </w:r>
    </w:p>
    <w:p w14:paraId="54F8CDC8" w14:textId="77777777" w:rsidR="00BD7E91" w:rsidRDefault="00BD7E91" w:rsidP="00B101FD">
      <w:pPr>
        <w:pStyle w:val="Nadpisbezsl1-1"/>
      </w:pPr>
      <w:r>
        <w:lastRenderedPageBreak/>
        <w:t>Obsah</w:t>
      </w:r>
      <w:r w:rsidR="00887F36">
        <w:t xml:space="preserve"> </w:t>
      </w:r>
    </w:p>
    <w:p w14:paraId="040586CD" w14:textId="2DEB65F5" w:rsidR="000F2116" w:rsidRDefault="00BD7E91">
      <w:pPr>
        <w:pStyle w:val="Obsah1"/>
        <w:rPr>
          <w:rFonts w:asciiTheme="minorHAnsi" w:eastAsiaTheme="minorEastAsia" w:hAnsiTheme="minorHAnsi"/>
          <w:b w:val="0"/>
          <w:caps w:val="0"/>
          <w:noProof/>
          <w:spacing w:val="0"/>
          <w:sz w:val="22"/>
          <w:szCs w:val="22"/>
          <w:lang w:val="en-US"/>
        </w:rPr>
      </w:pPr>
      <w:r>
        <w:fldChar w:fldCharType="begin"/>
      </w:r>
      <w:r>
        <w:instrText xml:space="preserve"> TOC \o "1-2" \h \z \u </w:instrText>
      </w:r>
      <w:r>
        <w:fldChar w:fldCharType="separate"/>
      </w:r>
      <w:hyperlink w:anchor="_Toc158012206" w:history="1">
        <w:r w:rsidR="000F2116" w:rsidRPr="00E37996">
          <w:rPr>
            <w:rStyle w:val="Hypertextovodkaz"/>
          </w:rPr>
          <w:t>SEZNAM ZKRATEK</w:t>
        </w:r>
        <w:r w:rsidR="000F2116">
          <w:rPr>
            <w:noProof/>
            <w:webHidden/>
          </w:rPr>
          <w:tab/>
        </w:r>
        <w:r w:rsidR="000F2116">
          <w:rPr>
            <w:noProof/>
            <w:webHidden/>
          </w:rPr>
          <w:fldChar w:fldCharType="begin"/>
        </w:r>
        <w:r w:rsidR="000F2116">
          <w:rPr>
            <w:noProof/>
            <w:webHidden/>
          </w:rPr>
          <w:instrText xml:space="preserve"> PAGEREF _Toc158012206 \h </w:instrText>
        </w:r>
        <w:r w:rsidR="000F2116">
          <w:rPr>
            <w:noProof/>
            <w:webHidden/>
          </w:rPr>
        </w:r>
        <w:r w:rsidR="000F2116">
          <w:rPr>
            <w:noProof/>
            <w:webHidden/>
          </w:rPr>
          <w:fldChar w:fldCharType="separate"/>
        </w:r>
        <w:r w:rsidR="000F2116">
          <w:rPr>
            <w:noProof/>
            <w:webHidden/>
          </w:rPr>
          <w:t>2</w:t>
        </w:r>
        <w:r w:rsidR="000F2116">
          <w:rPr>
            <w:noProof/>
            <w:webHidden/>
          </w:rPr>
          <w:fldChar w:fldCharType="end"/>
        </w:r>
      </w:hyperlink>
    </w:p>
    <w:p w14:paraId="63111A52" w14:textId="33DE617C" w:rsidR="000F2116" w:rsidRDefault="00FA430E">
      <w:pPr>
        <w:pStyle w:val="Obsah1"/>
        <w:rPr>
          <w:rFonts w:asciiTheme="minorHAnsi" w:eastAsiaTheme="minorEastAsia" w:hAnsiTheme="minorHAnsi"/>
          <w:b w:val="0"/>
          <w:caps w:val="0"/>
          <w:noProof/>
          <w:spacing w:val="0"/>
          <w:sz w:val="22"/>
          <w:szCs w:val="22"/>
          <w:lang w:val="en-US"/>
        </w:rPr>
      </w:pPr>
      <w:hyperlink w:anchor="_Toc158012207" w:history="1">
        <w:r w:rsidR="000F2116" w:rsidRPr="00E37996">
          <w:rPr>
            <w:rStyle w:val="Hypertextovodkaz"/>
          </w:rPr>
          <w:t>1.</w:t>
        </w:r>
        <w:r w:rsidR="000F2116">
          <w:rPr>
            <w:rFonts w:asciiTheme="minorHAnsi" w:eastAsiaTheme="minorEastAsia" w:hAnsiTheme="minorHAnsi"/>
            <w:b w:val="0"/>
            <w:caps w:val="0"/>
            <w:noProof/>
            <w:spacing w:val="0"/>
            <w:sz w:val="22"/>
            <w:szCs w:val="22"/>
            <w:lang w:val="en-US"/>
          </w:rPr>
          <w:tab/>
        </w:r>
        <w:r w:rsidR="000F2116" w:rsidRPr="00E37996">
          <w:rPr>
            <w:rStyle w:val="Hypertextovodkaz"/>
          </w:rPr>
          <w:t>SPECIFIKACE PŘEDMĚTU DÍLA</w:t>
        </w:r>
        <w:r w:rsidR="000F2116">
          <w:rPr>
            <w:noProof/>
            <w:webHidden/>
          </w:rPr>
          <w:tab/>
        </w:r>
        <w:r w:rsidR="000F2116">
          <w:rPr>
            <w:noProof/>
            <w:webHidden/>
          </w:rPr>
          <w:fldChar w:fldCharType="begin"/>
        </w:r>
        <w:r w:rsidR="000F2116">
          <w:rPr>
            <w:noProof/>
            <w:webHidden/>
          </w:rPr>
          <w:instrText xml:space="preserve"> PAGEREF _Toc158012207 \h </w:instrText>
        </w:r>
        <w:r w:rsidR="000F2116">
          <w:rPr>
            <w:noProof/>
            <w:webHidden/>
          </w:rPr>
        </w:r>
        <w:r w:rsidR="000F2116">
          <w:rPr>
            <w:noProof/>
            <w:webHidden/>
          </w:rPr>
          <w:fldChar w:fldCharType="separate"/>
        </w:r>
        <w:r w:rsidR="000F2116">
          <w:rPr>
            <w:noProof/>
            <w:webHidden/>
          </w:rPr>
          <w:t>3</w:t>
        </w:r>
        <w:r w:rsidR="000F2116">
          <w:rPr>
            <w:noProof/>
            <w:webHidden/>
          </w:rPr>
          <w:fldChar w:fldCharType="end"/>
        </w:r>
      </w:hyperlink>
    </w:p>
    <w:p w14:paraId="222BB04E" w14:textId="28846619" w:rsidR="000F2116" w:rsidRDefault="00FA430E">
      <w:pPr>
        <w:pStyle w:val="Obsah2"/>
        <w:rPr>
          <w:rFonts w:asciiTheme="minorHAnsi" w:eastAsiaTheme="minorEastAsia" w:hAnsiTheme="minorHAnsi"/>
          <w:noProof/>
          <w:spacing w:val="0"/>
          <w:sz w:val="22"/>
          <w:szCs w:val="22"/>
          <w:lang w:val="en-US"/>
        </w:rPr>
      </w:pPr>
      <w:hyperlink w:anchor="_Toc158012208" w:history="1">
        <w:r w:rsidR="000F2116" w:rsidRPr="00E37996">
          <w:rPr>
            <w:rStyle w:val="Hypertextovodkaz"/>
          </w:rPr>
          <w:t>1.1</w:t>
        </w:r>
        <w:r w:rsidR="000F2116">
          <w:rPr>
            <w:rFonts w:asciiTheme="minorHAnsi" w:eastAsiaTheme="minorEastAsia" w:hAnsiTheme="minorHAnsi"/>
            <w:noProof/>
            <w:spacing w:val="0"/>
            <w:sz w:val="22"/>
            <w:szCs w:val="22"/>
            <w:lang w:val="en-US"/>
          </w:rPr>
          <w:tab/>
        </w:r>
        <w:r w:rsidR="000F2116" w:rsidRPr="00E37996">
          <w:rPr>
            <w:rStyle w:val="Hypertextovodkaz"/>
          </w:rPr>
          <w:t>Účel a rozsah předmětu Díla</w:t>
        </w:r>
        <w:r w:rsidR="000F2116">
          <w:rPr>
            <w:noProof/>
            <w:webHidden/>
          </w:rPr>
          <w:tab/>
        </w:r>
        <w:r w:rsidR="000F2116">
          <w:rPr>
            <w:noProof/>
            <w:webHidden/>
          </w:rPr>
          <w:fldChar w:fldCharType="begin"/>
        </w:r>
        <w:r w:rsidR="000F2116">
          <w:rPr>
            <w:noProof/>
            <w:webHidden/>
          </w:rPr>
          <w:instrText xml:space="preserve"> PAGEREF _Toc158012208 \h </w:instrText>
        </w:r>
        <w:r w:rsidR="000F2116">
          <w:rPr>
            <w:noProof/>
            <w:webHidden/>
          </w:rPr>
        </w:r>
        <w:r w:rsidR="000F2116">
          <w:rPr>
            <w:noProof/>
            <w:webHidden/>
          </w:rPr>
          <w:fldChar w:fldCharType="separate"/>
        </w:r>
        <w:r w:rsidR="000F2116">
          <w:rPr>
            <w:noProof/>
            <w:webHidden/>
          </w:rPr>
          <w:t>3</w:t>
        </w:r>
        <w:r w:rsidR="000F2116">
          <w:rPr>
            <w:noProof/>
            <w:webHidden/>
          </w:rPr>
          <w:fldChar w:fldCharType="end"/>
        </w:r>
      </w:hyperlink>
    </w:p>
    <w:p w14:paraId="01176520" w14:textId="13081BE5" w:rsidR="000F2116" w:rsidRDefault="00FA430E">
      <w:pPr>
        <w:pStyle w:val="Obsah2"/>
        <w:rPr>
          <w:rFonts w:asciiTheme="minorHAnsi" w:eastAsiaTheme="minorEastAsia" w:hAnsiTheme="minorHAnsi"/>
          <w:noProof/>
          <w:spacing w:val="0"/>
          <w:sz w:val="22"/>
          <w:szCs w:val="22"/>
          <w:lang w:val="en-US"/>
        </w:rPr>
      </w:pPr>
      <w:hyperlink w:anchor="_Toc158012209" w:history="1">
        <w:r w:rsidR="000F2116" w:rsidRPr="00E37996">
          <w:rPr>
            <w:rStyle w:val="Hypertextovodkaz"/>
          </w:rPr>
          <w:t>1.2</w:t>
        </w:r>
        <w:r w:rsidR="000F2116">
          <w:rPr>
            <w:rFonts w:asciiTheme="minorHAnsi" w:eastAsiaTheme="minorEastAsia" w:hAnsiTheme="minorHAnsi"/>
            <w:noProof/>
            <w:spacing w:val="0"/>
            <w:sz w:val="22"/>
            <w:szCs w:val="22"/>
            <w:lang w:val="en-US"/>
          </w:rPr>
          <w:tab/>
        </w:r>
        <w:r w:rsidR="000F2116" w:rsidRPr="00E37996">
          <w:rPr>
            <w:rStyle w:val="Hypertextovodkaz"/>
          </w:rPr>
          <w:t>Umístění stavby</w:t>
        </w:r>
        <w:r w:rsidR="000F2116">
          <w:rPr>
            <w:noProof/>
            <w:webHidden/>
          </w:rPr>
          <w:tab/>
        </w:r>
        <w:r w:rsidR="000F2116">
          <w:rPr>
            <w:noProof/>
            <w:webHidden/>
          </w:rPr>
          <w:fldChar w:fldCharType="begin"/>
        </w:r>
        <w:r w:rsidR="000F2116">
          <w:rPr>
            <w:noProof/>
            <w:webHidden/>
          </w:rPr>
          <w:instrText xml:space="preserve"> PAGEREF _Toc158012209 \h </w:instrText>
        </w:r>
        <w:r w:rsidR="000F2116">
          <w:rPr>
            <w:noProof/>
            <w:webHidden/>
          </w:rPr>
        </w:r>
        <w:r w:rsidR="000F2116">
          <w:rPr>
            <w:noProof/>
            <w:webHidden/>
          </w:rPr>
          <w:fldChar w:fldCharType="separate"/>
        </w:r>
        <w:r w:rsidR="000F2116">
          <w:rPr>
            <w:noProof/>
            <w:webHidden/>
          </w:rPr>
          <w:t>3</w:t>
        </w:r>
        <w:r w:rsidR="000F2116">
          <w:rPr>
            <w:noProof/>
            <w:webHidden/>
          </w:rPr>
          <w:fldChar w:fldCharType="end"/>
        </w:r>
      </w:hyperlink>
    </w:p>
    <w:p w14:paraId="798F265B" w14:textId="117CD65C" w:rsidR="000F2116" w:rsidRDefault="00FA430E">
      <w:pPr>
        <w:pStyle w:val="Obsah1"/>
        <w:rPr>
          <w:rFonts w:asciiTheme="minorHAnsi" w:eastAsiaTheme="minorEastAsia" w:hAnsiTheme="minorHAnsi"/>
          <w:b w:val="0"/>
          <w:caps w:val="0"/>
          <w:noProof/>
          <w:spacing w:val="0"/>
          <w:sz w:val="22"/>
          <w:szCs w:val="22"/>
          <w:lang w:val="en-US"/>
        </w:rPr>
      </w:pPr>
      <w:hyperlink w:anchor="_Toc158012210" w:history="1">
        <w:r w:rsidR="000F2116" w:rsidRPr="00E37996">
          <w:rPr>
            <w:rStyle w:val="Hypertextovodkaz"/>
          </w:rPr>
          <w:t>2.</w:t>
        </w:r>
        <w:r w:rsidR="000F2116">
          <w:rPr>
            <w:rFonts w:asciiTheme="minorHAnsi" w:eastAsiaTheme="minorEastAsia" w:hAnsiTheme="minorHAnsi"/>
            <w:b w:val="0"/>
            <w:caps w:val="0"/>
            <w:noProof/>
            <w:spacing w:val="0"/>
            <w:sz w:val="22"/>
            <w:szCs w:val="22"/>
            <w:lang w:val="en-US"/>
          </w:rPr>
          <w:tab/>
        </w:r>
        <w:r w:rsidR="000F2116" w:rsidRPr="00E37996">
          <w:rPr>
            <w:rStyle w:val="Hypertextovodkaz"/>
          </w:rPr>
          <w:t>PŘEHLED VÝCHOZÍCH PODKLADŮ</w:t>
        </w:r>
        <w:r w:rsidR="000F2116">
          <w:rPr>
            <w:noProof/>
            <w:webHidden/>
          </w:rPr>
          <w:tab/>
        </w:r>
        <w:r w:rsidR="000F2116">
          <w:rPr>
            <w:noProof/>
            <w:webHidden/>
          </w:rPr>
          <w:fldChar w:fldCharType="begin"/>
        </w:r>
        <w:r w:rsidR="000F2116">
          <w:rPr>
            <w:noProof/>
            <w:webHidden/>
          </w:rPr>
          <w:instrText xml:space="preserve"> PAGEREF _Toc158012210 \h </w:instrText>
        </w:r>
        <w:r w:rsidR="000F2116">
          <w:rPr>
            <w:noProof/>
            <w:webHidden/>
          </w:rPr>
        </w:r>
        <w:r w:rsidR="000F2116">
          <w:rPr>
            <w:noProof/>
            <w:webHidden/>
          </w:rPr>
          <w:fldChar w:fldCharType="separate"/>
        </w:r>
        <w:r w:rsidR="000F2116">
          <w:rPr>
            <w:noProof/>
            <w:webHidden/>
          </w:rPr>
          <w:t>3</w:t>
        </w:r>
        <w:r w:rsidR="000F2116">
          <w:rPr>
            <w:noProof/>
            <w:webHidden/>
          </w:rPr>
          <w:fldChar w:fldCharType="end"/>
        </w:r>
      </w:hyperlink>
    </w:p>
    <w:p w14:paraId="03BF77EF" w14:textId="7BF9F834" w:rsidR="000F2116" w:rsidRDefault="00FA430E">
      <w:pPr>
        <w:pStyle w:val="Obsah2"/>
        <w:rPr>
          <w:rFonts w:asciiTheme="minorHAnsi" w:eastAsiaTheme="minorEastAsia" w:hAnsiTheme="minorHAnsi"/>
          <w:noProof/>
          <w:spacing w:val="0"/>
          <w:sz w:val="22"/>
          <w:szCs w:val="22"/>
          <w:lang w:val="en-US"/>
        </w:rPr>
      </w:pPr>
      <w:hyperlink w:anchor="_Toc158012211" w:history="1">
        <w:r w:rsidR="000F2116" w:rsidRPr="00E37996">
          <w:rPr>
            <w:rStyle w:val="Hypertextovodkaz"/>
          </w:rPr>
          <w:t>2.1</w:t>
        </w:r>
        <w:r w:rsidR="000F2116">
          <w:rPr>
            <w:rFonts w:asciiTheme="minorHAnsi" w:eastAsiaTheme="minorEastAsia" w:hAnsiTheme="minorHAnsi"/>
            <w:noProof/>
            <w:spacing w:val="0"/>
            <w:sz w:val="22"/>
            <w:szCs w:val="22"/>
            <w:lang w:val="en-US"/>
          </w:rPr>
          <w:tab/>
        </w:r>
        <w:r w:rsidR="000F2116" w:rsidRPr="00E37996">
          <w:rPr>
            <w:rStyle w:val="Hypertextovodkaz"/>
          </w:rPr>
          <w:t>Projektová dokumentace</w:t>
        </w:r>
        <w:r w:rsidR="000F2116">
          <w:rPr>
            <w:noProof/>
            <w:webHidden/>
          </w:rPr>
          <w:tab/>
        </w:r>
        <w:r w:rsidR="000F2116">
          <w:rPr>
            <w:noProof/>
            <w:webHidden/>
          </w:rPr>
          <w:fldChar w:fldCharType="begin"/>
        </w:r>
        <w:r w:rsidR="000F2116">
          <w:rPr>
            <w:noProof/>
            <w:webHidden/>
          </w:rPr>
          <w:instrText xml:space="preserve"> PAGEREF _Toc158012211 \h </w:instrText>
        </w:r>
        <w:r w:rsidR="000F2116">
          <w:rPr>
            <w:noProof/>
            <w:webHidden/>
          </w:rPr>
        </w:r>
        <w:r w:rsidR="000F2116">
          <w:rPr>
            <w:noProof/>
            <w:webHidden/>
          </w:rPr>
          <w:fldChar w:fldCharType="separate"/>
        </w:r>
        <w:r w:rsidR="000F2116">
          <w:rPr>
            <w:noProof/>
            <w:webHidden/>
          </w:rPr>
          <w:t>3</w:t>
        </w:r>
        <w:r w:rsidR="000F2116">
          <w:rPr>
            <w:noProof/>
            <w:webHidden/>
          </w:rPr>
          <w:fldChar w:fldCharType="end"/>
        </w:r>
      </w:hyperlink>
    </w:p>
    <w:p w14:paraId="6368C90A" w14:textId="19E7849F" w:rsidR="000F2116" w:rsidRDefault="00FA430E">
      <w:pPr>
        <w:pStyle w:val="Obsah2"/>
        <w:rPr>
          <w:rFonts w:asciiTheme="minorHAnsi" w:eastAsiaTheme="minorEastAsia" w:hAnsiTheme="minorHAnsi"/>
          <w:noProof/>
          <w:spacing w:val="0"/>
          <w:sz w:val="22"/>
          <w:szCs w:val="22"/>
          <w:lang w:val="en-US"/>
        </w:rPr>
      </w:pPr>
      <w:hyperlink w:anchor="_Toc158012212" w:history="1">
        <w:r w:rsidR="000F2116" w:rsidRPr="00E37996">
          <w:rPr>
            <w:rStyle w:val="Hypertextovodkaz"/>
          </w:rPr>
          <w:t>2.2</w:t>
        </w:r>
        <w:r w:rsidR="000F2116">
          <w:rPr>
            <w:rFonts w:asciiTheme="minorHAnsi" w:eastAsiaTheme="minorEastAsia" w:hAnsiTheme="minorHAnsi"/>
            <w:noProof/>
            <w:spacing w:val="0"/>
            <w:sz w:val="22"/>
            <w:szCs w:val="22"/>
            <w:lang w:val="en-US"/>
          </w:rPr>
          <w:tab/>
        </w:r>
        <w:r w:rsidR="000F2116" w:rsidRPr="00E37996">
          <w:rPr>
            <w:rStyle w:val="Hypertextovodkaz"/>
          </w:rPr>
          <w:t>Související dokumentace</w:t>
        </w:r>
        <w:r w:rsidR="000F2116">
          <w:rPr>
            <w:noProof/>
            <w:webHidden/>
          </w:rPr>
          <w:tab/>
        </w:r>
        <w:r w:rsidR="000F2116">
          <w:rPr>
            <w:noProof/>
            <w:webHidden/>
          </w:rPr>
          <w:fldChar w:fldCharType="begin"/>
        </w:r>
        <w:r w:rsidR="000F2116">
          <w:rPr>
            <w:noProof/>
            <w:webHidden/>
          </w:rPr>
          <w:instrText xml:space="preserve"> PAGEREF _Toc158012212 \h </w:instrText>
        </w:r>
        <w:r w:rsidR="000F2116">
          <w:rPr>
            <w:noProof/>
            <w:webHidden/>
          </w:rPr>
        </w:r>
        <w:r w:rsidR="000F2116">
          <w:rPr>
            <w:noProof/>
            <w:webHidden/>
          </w:rPr>
          <w:fldChar w:fldCharType="separate"/>
        </w:r>
        <w:r w:rsidR="000F2116">
          <w:rPr>
            <w:noProof/>
            <w:webHidden/>
          </w:rPr>
          <w:t>3</w:t>
        </w:r>
        <w:r w:rsidR="000F2116">
          <w:rPr>
            <w:noProof/>
            <w:webHidden/>
          </w:rPr>
          <w:fldChar w:fldCharType="end"/>
        </w:r>
      </w:hyperlink>
    </w:p>
    <w:p w14:paraId="45F56DD5" w14:textId="6CF3D7B7" w:rsidR="000F2116" w:rsidRDefault="00FA430E">
      <w:pPr>
        <w:pStyle w:val="Obsah1"/>
        <w:rPr>
          <w:rFonts w:asciiTheme="minorHAnsi" w:eastAsiaTheme="minorEastAsia" w:hAnsiTheme="minorHAnsi"/>
          <w:b w:val="0"/>
          <w:caps w:val="0"/>
          <w:noProof/>
          <w:spacing w:val="0"/>
          <w:sz w:val="22"/>
          <w:szCs w:val="22"/>
          <w:lang w:val="en-US"/>
        </w:rPr>
      </w:pPr>
      <w:hyperlink w:anchor="_Toc158012213" w:history="1">
        <w:r w:rsidR="000F2116" w:rsidRPr="00E37996">
          <w:rPr>
            <w:rStyle w:val="Hypertextovodkaz"/>
          </w:rPr>
          <w:t>3.</w:t>
        </w:r>
        <w:r w:rsidR="000F2116">
          <w:rPr>
            <w:rFonts w:asciiTheme="minorHAnsi" w:eastAsiaTheme="minorEastAsia" w:hAnsiTheme="minorHAnsi"/>
            <w:b w:val="0"/>
            <w:caps w:val="0"/>
            <w:noProof/>
            <w:spacing w:val="0"/>
            <w:sz w:val="22"/>
            <w:szCs w:val="22"/>
            <w:lang w:val="en-US"/>
          </w:rPr>
          <w:tab/>
        </w:r>
        <w:r w:rsidR="000F2116" w:rsidRPr="00E37996">
          <w:rPr>
            <w:rStyle w:val="Hypertextovodkaz"/>
          </w:rPr>
          <w:t>KOORDINACE S JINÝMI STAVBAMI</w:t>
        </w:r>
        <w:r w:rsidR="000F2116">
          <w:rPr>
            <w:noProof/>
            <w:webHidden/>
          </w:rPr>
          <w:tab/>
        </w:r>
        <w:r w:rsidR="000F2116">
          <w:rPr>
            <w:noProof/>
            <w:webHidden/>
          </w:rPr>
          <w:fldChar w:fldCharType="begin"/>
        </w:r>
        <w:r w:rsidR="000F2116">
          <w:rPr>
            <w:noProof/>
            <w:webHidden/>
          </w:rPr>
          <w:instrText xml:space="preserve"> PAGEREF _Toc158012213 \h </w:instrText>
        </w:r>
        <w:r w:rsidR="000F2116">
          <w:rPr>
            <w:noProof/>
            <w:webHidden/>
          </w:rPr>
        </w:r>
        <w:r w:rsidR="000F2116">
          <w:rPr>
            <w:noProof/>
            <w:webHidden/>
          </w:rPr>
          <w:fldChar w:fldCharType="separate"/>
        </w:r>
        <w:r w:rsidR="000F2116">
          <w:rPr>
            <w:noProof/>
            <w:webHidden/>
          </w:rPr>
          <w:t>3</w:t>
        </w:r>
        <w:r w:rsidR="000F2116">
          <w:rPr>
            <w:noProof/>
            <w:webHidden/>
          </w:rPr>
          <w:fldChar w:fldCharType="end"/>
        </w:r>
      </w:hyperlink>
    </w:p>
    <w:p w14:paraId="73835F1D" w14:textId="46EE2C1F" w:rsidR="000F2116" w:rsidRDefault="00FA430E">
      <w:pPr>
        <w:pStyle w:val="Obsah1"/>
        <w:rPr>
          <w:rFonts w:asciiTheme="minorHAnsi" w:eastAsiaTheme="minorEastAsia" w:hAnsiTheme="minorHAnsi"/>
          <w:b w:val="0"/>
          <w:caps w:val="0"/>
          <w:noProof/>
          <w:spacing w:val="0"/>
          <w:sz w:val="22"/>
          <w:szCs w:val="22"/>
          <w:lang w:val="en-US"/>
        </w:rPr>
      </w:pPr>
      <w:hyperlink w:anchor="_Toc158012214" w:history="1">
        <w:r w:rsidR="000F2116" w:rsidRPr="00E37996">
          <w:rPr>
            <w:rStyle w:val="Hypertextovodkaz"/>
          </w:rPr>
          <w:t>4.</w:t>
        </w:r>
        <w:r w:rsidR="000F2116">
          <w:rPr>
            <w:rFonts w:asciiTheme="minorHAnsi" w:eastAsiaTheme="minorEastAsia" w:hAnsiTheme="minorHAnsi"/>
            <w:b w:val="0"/>
            <w:caps w:val="0"/>
            <w:noProof/>
            <w:spacing w:val="0"/>
            <w:sz w:val="22"/>
            <w:szCs w:val="22"/>
            <w:lang w:val="en-US"/>
          </w:rPr>
          <w:tab/>
        </w:r>
        <w:r w:rsidR="000F2116" w:rsidRPr="00E37996">
          <w:rPr>
            <w:rStyle w:val="Hypertextovodkaz"/>
          </w:rPr>
          <w:t>POŽADAVKY NA TECHNICKÉ ŘEŠENÍ A PROVEDENÍ DÍLA</w:t>
        </w:r>
        <w:r w:rsidR="000F2116">
          <w:rPr>
            <w:noProof/>
            <w:webHidden/>
          </w:rPr>
          <w:tab/>
        </w:r>
        <w:r w:rsidR="000F2116">
          <w:rPr>
            <w:noProof/>
            <w:webHidden/>
          </w:rPr>
          <w:fldChar w:fldCharType="begin"/>
        </w:r>
        <w:r w:rsidR="000F2116">
          <w:rPr>
            <w:noProof/>
            <w:webHidden/>
          </w:rPr>
          <w:instrText xml:space="preserve"> PAGEREF _Toc158012214 \h </w:instrText>
        </w:r>
        <w:r w:rsidR="000F2116">
          <w:rPr>
            <w:noProof/>
            <w:webHidden/>
          </w:rPr>
        </w:r>
        <w:r w:rsidR="000F2116">
          <w:rPr>
            <w:noProof/>
            <w:webHidden/>
          </w:rPr>
          <w:fldChar w:fldCharType="separate"/>
        </w:r>
        <w:r w:rsidR="000F2116">
          <w:rPr>
            <w:noProof/>
            <w:webHidden/>
          </w:rPr>
          <w:t>4</w:t>
        </w:r>
        <w:r w:rsidR="000F2116">
          <w:rPr>
            <w:noProof/>
            <w:webHidden/>
          </w:rPr>
          <w:fldChar w:fldCharType="end"/>
        </w:r>
      </w:hyperlink>
    </w:p>
    <w:p w14:paraId="11E4DA78" w14:textId="603617CF" w:rsidR="000F2116" w:rsidRDefault="00FA430E">
      <w:pPr>
        <w:pStyle w:val="Obsah2"/>
        <w:rPr>
          <w:rFonts w:asciiTheme="minorHAnsi" w:eastAsiaTheme="minorEastAsia" w:hAnsiTheme="minorHAnsi"/>
          <w:noProof/>
          <w:spacing w:val="0"/>
          <w:sz w:val="22"/>
          <w:szCs w:val="22"/>
          <w:lang w:val="en-US"/>
        </w:rPr>
      </w:pPr>
      <w:hyperlink w:anchor="_Toc158012215" w:history="1">
        <w:r w:rsidR="000F2116" w:rsidRPr="00E37996">
          <w:rPr>
            <w:rStyle w:val="Hypertextovodkaz"/>
          </w:rPr>
          <w:t>4.1</w:t>
        </w:r>
        <w:r w:rsidR="000F2116">
          <w:rPr>
            <w:rFonts w:asciiTheme="minorHAnsi" w:eastAsiaTheme="minorEastAsia" w:hAnsiTheme="minorHAnsi"/>
            <w:noProof/>
            <w:spacing w:val="0"/>
            <w:sz w:val="22"/>
            <w:szCs w:val="22"/>
            <w:lang w:val="en-US"/>
          </w:rPr>
          <w:tab/>
        </w:r>
        <w:r w:rsidR="000F2116" w:rsidRPr="00E37996">
          <w:rPr>
            <w:rStyle w:val="Hypertextovodkaz"/>
          </w:rPr>
          <w:t>Všeobecně</w:t>
        </w:r>
        <w:r w:rsidR="000F2116">
          <w:rPr>
            <w:noProof/>
            <w:webHidden/>
          </w:rPr>
          <w:tab/>
        </w:r>
        <w:r w:rsidR="000F2116">
          <w:rPr>
            <w:noProof/>
            <w:webHidden/>
          </w:rPr>
          <w:fldChar w:fldCharType="begin"/>
        </w:r>
        <w:r w:rsidR="000F2116">
          <w:rPr>
            <w:noProof/>
            <w:webHidden/>
          </w:rPr>
          <w:instrText xml:space="preserve"> PAGEREF _Toc158012215 \h </w:instrText>
        </w:r>
        <w:r w:rsidR="000F2116">
          <w:rPr>
            <w:noProof/>
            <w:webHidden/>
          </w:rPr>
        </w:r>
        <w:r w:rsidR="000F2116">
          <w:rPr>
            <w:noProof/>
            <w:webHidden/>
          </w:rPr>
          <w:fldChar w:fldCharType="separate"/>
        </w:r>
        <w:r w:rsidR="000F2116">
          <w:rPr>
            <w:noProof/>
            <w:webHidden/>
          </w:rPr>
          <w:t>4</w:t>
        </w:r>
        <w:r w:rsidR="000F2116">
          <w:rPr>
            <w:noProof/>
            <w:webHidden/>
          </w:rPr>
          <w:fldChar w:fldCharType="end"/>
        </w:r>
      </w:hyperlink>
    </w:p>
    <w:p w14:paraId="139DD5AF" w14:textId="4F30360D" w:rsidR="000F2116" w:rsidRDefault="00FA430E">
      <w:pPr>
        <w:pStyle w:val="Obsah2"/>
        <w:rPr>
          <w:rFonts w:asciiTheme="minorHAnsi" w:eastAsiaTheme="minorEastAsia" w:hAnsiTheme="minorHAnsi"/>
          <w:noProof/>
          <w:spacing w:val="0"/>
          <w:sz w:val="22"/>
          <w:szCs w:val="22"/>
          <w:lang w:val="en-US"/>
        </w:rPr>
      </w:pPr>
      <w:hyperlink w:anchor="_Toc158012216" w:history="1">
        <w:r w:rsidR="000F2116" w:rsidRPr="00E37996">
          <w:rPr>
            <w:rStyle w:val="Hypertextovodkaz"/>
          </w:rPr>
          <w:t>4.2</w:t>
        </w:r>
        <w:r w:rsidR="000F2116">
          <w:rPr>
            <w:rFonts w:asciiTheme="minorHAnsi" w:eastAsiaTheme="minorEastAsia" w:hAnsiTheme="minorHAnsi"/>
            <w:noProof/>
            <w:spacing w:val="0"/>
            <w:sz w:val="22"/>
            <w:szCs w:val="22"/>
            <w:lang w:val="en-US"/>
          </w:rPr>
          <w:tab/>
        </w:r>
        <w:r w:rsidR="000F2116" w:rsidRPr="00E37996">
          <w:rPr>
            <w:rStyle w:val="Hypertextovodkaz"/>
          </w:rPr>
          <w:t>Zeměměřická činnost zhotovitele</w:t>
        </w:r>
        <w:r w:rsidR="000F2116">
          <w:rPr>
            <w:noProof/>
            <w:webHidden/>
          </w:rPr>
          <w:tab/>
        </w:r>
        <w:r w:rsidR="000F2116">
          <w:rPr>
            <w:noProof/>
            <w:webHidden/>
          </w:rPr>
          <w:fldChar w:fldCharType="begin"/>
        </w:r>
        <w:r w:rsidR="000F2116">
          <w:rPr>
            <w:noProof/>
            <w:webHidden/>
          </w:rPr>
          <w:instrText xml:space="preserve"> PAGEREF _Toc158012216 \h </w:instrText>
        </w:r>
        <w:r w:rsidR="000F2116">
          <w:rPr>
            <w:noProof/>
            <w:webHidden/>
          </w:rPr>
        </w:r>
        <w:r w:rsidR="000F2116">
          <w:rPr>
            <w:noProof/>
            <w:webHidden/>
          </w:rPr>
          <w:fldChar w:fldCharType="separate"/>
        </w:r>
        <w:r w:rsidR="000F2116">
          <w:rPr>
            <w:noProof/>
            <w:webHidden/>
          </w:rPr>
          <w:t>5</w:t>
        </w:r>
        <w:r w:rsidR="000F2116">
          <w:rPr>
            <w:noProof/>
            <w:webHidden/>
          </w:rPr>
          <w:fldChar w:fldCharType="end"/>
        </w:r>
      </w:hyperlink>
    </w:p>
    <w:p w14:paraId="291B54DF" w14:textId="5EE1E5C2" w:rsidR="000F2116" w:rsidRDefault="00FA430E">
      <w:pPr>
        <w:pStyle w:val="Obsah2"/>
        <w:rPr>
          <w:rFonts w:asciiTheme="minorHAnsi" w:eastAsiaTheme="minorEastAsia" w:hAnsiTheme="minorHAnsi"/>
          <w:noProof/>
          <w:spacing w:val="0"/>
          <w:sz w:val="22"/>
          <w:szCs w:val="22"/>
          <w:lang w:val="en-US"/>
        </w:rPr>
      </w:pPr>
      <w:hyperlink w:anchor="_Toc158012217" w:history="1">
        <w:r w:rsidR="000F2116" w:rsidRPr="00E37996">
          <w:rPr>
            <w:rStyle w:val="Hypertextovodkaz"/>
          </w:rPr>
          <w:t>4.3</w:t>
        </w:r>
        <w:r w:rsidR="000F2116">
          <w:rPr>
            <w:rFonts w:asciiTheme="minorHAnsi" w:eastAsiaTheme="minorEastAsia" w:hAnsiTheme="minorHAnsi"/>
            <w:noProof/>
            <w:spacing w:val="0"/>
            <w:sz w:val="22"/>
            <w:szCs w:val="22"/>
            <w:lang w:val="en-US"/>
          </w:rPr>
          <w:tab/>
        </w:r>
        <w:r w:rsidR="000F2116" w:rsidRPr="00E37996">
          <w:rPr>
            <w:rStyle w:val="Hypertextovodkaz"/>
          </w:rPr>
          <w:t>Doklady předkládané zhotovitelem</w:t>
        </w:r>
        <w:r w:rsidR="000F2116">
          <w:rPr>
            <w:noProof/>
            <w:webHidden/>
          </w:rPr>
          <w:tab/>
        </w:r>
        <w:r w:rsidR="000F2116">
          <w:rPr>
            <w:noProof/>
            <w:webHidden/>
          </w:rPr>
          <w:fldChar w:fldCharType="begin"/>
        </w:r>
        <w:r w:rsidR="000F2116">
          <w:rPr>
            <w:noProof/>
            <w:webHidden/>
          </w:rPr>
          <w:instrText xml:space="preserve"> PAGEREF _Toc158012217 \h </w:instrText>
        </w:r>
        <w:r w:rsidR="000F2116">
          <w:rPr>
            <w:noProof/>
            <w:webHidden/>
          </w:rPr>
        </w:r>
        <w:r w:rsidR="000F2116">
          <w:rPr>
            <w:noProof/>
            <w:webHidden/>
          </w:rPr>
          <w:fldChar w:fldCharType="separate"/>
        </w:r>
        <w:r w:rsidR="000F2116">
          <w:rPr>
            <w:noProof/>
            <w:webHidden/>
          </w:rPr>
          <w:t>5</w:t>
        </w:r>
        <w:r w:rsidR="000F2116">
          <w:rPr>
            <w:noProof/>
            <w:webHidden/>
          </w:rPr>
          <w:fldChar w:fldCharType="end"/>
        </w:r>
      </w:hyperlink>
    </w:p>
    <w:p w14:paraId="1893AEA1" w14:textId="55A3C5DB" w:rsidR="000F2116" w:rsidRDefault="00FA430E">
      <w:pPr>
        <w:pStyle w:val="Obsah2"/>
        <w:rPr>
          <w:rFonts w:asciiTheme="minorHAnsi" w:eastAsiaTheme="minorEastAsia" w:hAnsiTheme="minorHAnsi"/>
          <w:noProof/>
          <w:spacing w:val="0"/>
          <w:sz w:val="22"/>
          <w:szCs w:val="22"/>
          <w:lang w:val="en-US"/>
        </w:rPr>
      </w:pPr>
      <w:hyperlink w:anchor="_Toc158012218" w:history="1">
        <w:r w:rsidR="000F2116" w:rsidRPr="00E37996">
          <w:rPr>
            <w:rStyle w:val="Hypertextovodkaz"/>
          </w:rPr>
          <w:t>4.4</w:t>
        </w:r>
        <w:r w:rsidR="000F2116">
          <w:rPr>
            <w:rFonts w:asciiTheme="minorHAnsi" w:eastAsiaTheme="minorEastAsia" w:hAnsiTheme="minorHAnsi"/>
            <w:noProof/>
            <w:spacing w:val="0"/>
            <w:sz w:val="22"/>
            <w:szCs w:val="22"/>
            <w:lang w:val="en-US"/>
          </w:rPr>
          <w:tab/>
        </w:r>
        <w:r w:rsidR="000F2116" w:rsidRPr="00E37996">
          <w:rPr>
            <w:rStyle w:val="Hypertextovodkaz"/>
          </w:rPr>
          <w:t>Dokumentace zhotovitele pro stavbu</w:t>
        </w:r>
        <w:r w:rsidR="000F2116">
          <w:rPr>
            <w:noProof/>
            <w:webHidden/>
          </w:rPr>
          <w:tab/>
        </w:r>
        <w:r w:rsidR="000F2116">
          <w:rPr>
            <w:noProof/>
            <w:webHidden/>
          </w:rPr>
          <w:fldChar w:fldCharType="begin"/>
        </w:r>
        <w:r w:rsidR="000F2116">
          <w:rPr>
            <w:noProof/>
            <w:webHidden/>
          </w:rPr>
          <w:instrText xml:space="preserve"> PAGEREF _Toc158012218 \h </w:instrText>
        </w:r>
        <w:r w:rsidR="000F2116">
          <w:rPr>
            <w:noProof/>
            <w:webHidden/>
          </w:rPr>
        </w:r>
        <w:r w:rsidR="000F2116">
          <w:rPr>
            <w:noProof/>
            <w:webHidden/>
          </w:rPr>
          <w:fldChar w:fldCharType="separate"/>
        </w:r>
        <w:r w:rsidR="000F2116">
          <w:rPr>
            <w:noProof/>
            <w:webHidden/>
          </w:rPr>
          <w:t>5</w:t>
        </w:r>
        <w:r w:rsidR="000F2116">
          <w:rPr>
            <w:noProof/>
            <w:webHidden/>
          </w:rPr>
          <w:fldChar w:fldCharType="end"/>
        </w:r>
      </w:hyperlink>
    </w:p>
    <w:p w14:paraId="749F1221" w14:textId="03C5B92A" w:rsidR="000F2116" w:rsidRDefault="00FA430E">
      <w:pPr>
        <w:pStyle w:val="Obsah2"/>
        <w:rPr>
          <w:rFonts w:asciiTheme="minorHAnsi" w:eastAsiaTheme="minorEastAsia" w:hAnsiTheme="minorHAnsi"/>
          <w:noProof/>
          <w:spacing w:val="0"/>
          <w:sz w:val="22"/>
          <w:szCs w:val="22"/>
          <w:lang w:val="en-US"/>
        </w:rPr>
      </w:pPr>
      <w:hyperlink w:anchor="_Toc158012219" w:history="1">
        <w:r w:rsidR="000F2116" w:rsidRPr="00E37996">
          <w:rPr>
            <w:rStyle w:val="Hypertextovodkaz"/>
          </w:rPr>
          <w:t>4.5</w:t>
        </w:r>
        <w:r w:rsidR="000F2116">
          <w:rPr>
            <w:rFonts w:asciiTheme="minorHAnsi" w:eastAsiaTheme="minorEastAsia" w:hAnsiTheme="minorHAnsi"/>
            <w:noProof/>
            <w:spacing w:val="0"/>
            <w:sz w:val="22"/>
            <w:szCs w:val="22"/>
            <w:lang w:val="en-US"/>
          </w:rPr>
          <w:tab/>
        </w:r>
        <w:r w:rsidR="000F2116" w:rsidRPr="00E37996">
          <w:rPr>
            <w:rStyle w:val="Hypertextovodkaz"/>
          </w:rPr>
          <w:t>Dokumentace skutečného provedení stavby</w:t>
        </w:r>
        <w:r w:rsidR="000F2116">
          <w:rPr>
            <w:noProof/>
            <w:webHidden/>
          </w:rPr>
          <w:tab/>
        </w:r>
        <w:r w:rsidR="000F2116">
          <w:rPr>
            <w:noProof/>
            <w:webHidden/>
          </w:rPr>
          <w:fldChar w:fldCharType="begin"/>
        </w:r>
        <w:r w:rsidR="000F2116">
          <w:rPr>
            <w:noProof/>
            <w:webHidden/>
          </w:rPr>
          <w:instrText xml:space="preserve"> PAGEREF _Toc158012219 \h </w:instrText>
        </w:r>
        <w:r w:rsidR="000F2116">
          <w:rPr>
            <w:noProof/>
            <w:webHidden/>
          </w:rPr>
        </w:r>
        <w:r w:rsidR="000F2116">
          <w:rPr>
            <w:noProof/>
            <w:webHidden/>
          </w:rPr>
          <w:fldChar w:fldCharType="separate"/>
        </w:r>
        <w:r w:rsidR="000F2116">
          <w:rPr>
            <w:noProof/>
            <w:webHidden/>
          </w:rPr>
          <w:t>6</w:t>
        </w:r>
        <w:r w:rsidR="000F2116">
          <w:rPr>
            <w:noProof/>
            <w:webHidden/>
          </w:rPr>
          <w:fldChar w:fldCharType="end"/>
        </w:r>
      </w:hyperlink>
    </w:p>
    <w:p w14:paraId="15876C4F" w14:textId="3770481B" w:rsidR="000F2116" w:rsidRDefault="00FA430E">
      <w:pPr>
        <w:pStyle w:val="Obsah2"/>
        <w:rPr>
          <w:rFonts w:asciiTheme="minorHAnsi" w:eastAsiaTheme="minorEastAsia" w:hAnsiTheme="minorHAnsi"/>
          <w:noProof/>
          <w:spacing w:val="0"/>
          <w:sz w:val="22"/>
          <w:szCs w:val="22"/>
          <w:lang w:val="en-US"/>
        </w:rPr>
      </w:pPr>
      <w:hyperlink w:anchor="_Toc158012220" w:history="1">
        <w:r w:rsidR="000F2116" w:rsidRPr="00E37996">
          <w:rPr>
            <w:rStyle w:val="Hypertextovodkaz"/>
          </w:rPr>
          <w:t>4.6</w:t>
        </w:r>
        <w:r w:rsidR="000F2116">
          <w:rPr>
            <w:rFonts w:asciiTheme="minorHAnsi" w:eastAsiaTheme="minorEastAsia" w:hAnsiTheme="minorHAnsi"/>
            <w:noProof/>
            <w:spacing w:val="0"/>
            <w:sz w:val="22"/>
            <w:szCs w:val="22"/>
            <w:lang w:val="en-US"/>
          </w:rPr>
          <w:tab/>
        </w:r>
        <w:r w:rsidR="000F2116" w:rsidRPr="00E37996">
          <w:rPr>
            <w:rStyle w:val="Hypertextovodkaz"/>
          </w:rPr>
          <w:t>Zabezpečovací zařízení</w:t>
        </w:r>
        <w:r w:rsidR="000F2116">
          <w:rPr>
            <w:noProof/>
            <w:webHidden/>
          </w:rPr>
          <w:tab/>
        </w:r>
        <w:r w:rsidR="000F2116">
          <w:rPr>
            <w:noProof/>
            <w:webHidden/>
          </w:rPr>
          <w:fldChar w:fldCharType="begin"/>
        </w:r>
        <w:r w:rsidR="000F2116">
          <w:rPr>
            <w:noProof/>
            <w:webHidden/>
          </w:rPr>
          <w:instrText xml:space="preserve"> PAGEREF _Toc158012220 \h </w:instrText>
        </w:r>
        <w:r w:rsidR="000F2116">
          <w:rPr>
            <w:noProof/>
            <w:webHidden/>
          </w:rPr>
        </w:r>
        <w:r w:rsidR="000F2116">
          <w:rPr>
            <w:noProof/>
            <w:webHidden/>
          </w:rPr>
          <w:fldChar w:fldCharType="separate"/>
        </w:r>
        <w:r w:rsidR="000F2116">
          <w:rPr>
            <w:noProof/>
            <w:webHidden/>
          </w:rPr>
          <w:t>6</w:t>
        </w:r>
        <w:r w:rsidR="000F2116">
          <w:rPr>
            <w:noProof/>
            <w:webHidden/>
          </w:rPr>
          <w:fldChar w:fldCharType="end"/>
        </w:r>
      </w:hyperlink>
    </w:p>
    <w:p w14:paraId="0752D0F8" w14:textId="646C9F54" w:rsidR="000F2116" w:rsidRDefault="00FA430E">
      <w:pPr>
        <w:pStyle w:val="Obsah2"/>
        <w:rPr>
          <w:rFonts w:asciiTheme="minorHAnsi" w:eastAsiaTheme="minorEastAsia" w:hAnsiTheme="minorHAnsi"/>
          <w:noProof/>
          <w:spacing w:val="0"/>
          <w:sz w:val="22"/>
          <w:szCs w:val="22"/>
          <w:lang w:val="en-US"/>
        </w:rPr>
      </w:pPr>
      <w:hyperlink w:anchor="_Toc158012221" w:history="1">
        <w:r w:rsidR="000F2116" w:rsidRPr="00E37996">
          <w:rPr>
            <w:rStyle w:val="Hypertextovodkaz"/>
          </w:rPr>
          <w:t>4.7</w:t>
        </w:r>
        <w:r w:rsidR="000F2116">
          <w:rPr>
            <w:rFonts w:asciiTheme="minorHAnsi" w:eastAsiaTheme="minorEastAsia" w:hAnsiTheme="minorHAnsi"/>
            <w:noProof/>
            <w:spacing w:val="0"/>
            <w:sz w:val="22"/>
            <w:szCs w:val="22"/>
            <w:lang w:val="en-US"/>
          </w:rPr>
          <w:tab/>
        </w:r>
        <w:r w:rsidR="000F2116" w:rsidRPr="00E37996">
          <w:rPr>
            <w:rStyle w:val="Hypertextovodkaz"/>
          </w:rPr>
          <w:t>Sdělovací zařízení</w:t>
        </w:r>
        <w:r w:rsidR="000F2116">
          <w:rPr>
            <w:noProof/>
            <w:webHidden/>
          </w:rPr>
          <w:tab/>
        </w:r>
        <w:r w:rsidR="000F2116">
          <w:rPr>
            <w:noProof/>
            <w:webHidden/>
          </w:rPr>
          <w:fldChar w:fldCharType="begin"/>
        </w:r>
        <w:r w:rsidR="000F2116">
          <w:rPr>
            <w:noProof/>
            <w:webHidden/>
          </w:rPr>
          <w:instrText xml:space="preserve"> PAGEREF _Toc158012221 \h </w:instrText>
        </w:r>
        <w:r w:rsidR="000F2116">
          <w:rPr>
            <w:noProof/>
            <w:webHidden/>
          </w:rPr>
        </w:r>
        <w:r w:rsidR="000F2116">
          <w:rPr>
            <w:noProof/>
            <w:webHidden/>
          </w:rPr>
          <w:fldChar w:fldCharType="separate"/>
        </w:r>
        <w:r w:rsidR="000F2116">
          <w:rPr>
            <w:noProof/>
            <w:webHidden/>
          </w:rPr>
          <w:t>6</w:t>
        </w:r>
        <w:r w:rsidR="000F2116">
          <w:rPr>
            <w:noProof/>
            <w:webHidden/>
          </w:rPr>
          <w:fldChar w:fldCharType="end"/>
        </w:r>
      </w:hyperlink>
    </w:p>
    <w:p w14:paraId="0F276B66" w14:textId="2E15D93E" w:rsidR="000F2116" w:rsidRDefault="00FA430E">
      <w:pPr>
        <w:pStyle w:val="Obsah2"/>
        <w:rPr>
          <w:rFonts w:asciiTheme="minorHAnsi" w:eastAsiaTheme="minorEastAsia" w:hAnsiTheme="minorHAnsi"/>
          <w:noProof/>
          <w:spacing w:val="0"/>
          <w:sz w:val="22"/>
          <w:szCs w:val="22"/>
          <w:lang w:val="en-US"/>
        </w:rPr>
      </w:pPr>
      <w:hyperlink w:anchor="_Toc158012222" w:history="1">
        <w:r w:rsidR="000F2116" w:rsidRPr="00E37996">
          <w:rPr>
            <w:rStyle w:val="Hypertextovodkaz"/>
          </w:rPr>
          <w:t>4.8</w:t>
        </w:r>
        <w:r w:rsidR="000F2116">
          <w:rPr>
            <w:rFonts w:asciiTheme="minorHAnsi" w:eastAsiaTheme="minorEastAsia" w:hAnsiTheme="minorHAnsi"/>
            <w:noProof/>
            <w:spacing w:val="0"/>
            <w:sz w:val="22"/>
            <w:szCs w:val="22"/>
            <w:lang w:val="en-US"/>
          </w:rPr>
          <w:tab/>
        </w:r>
        <w:r w:rsidR="000F2116" w:rsidRPr="00E37996">
          <w:rPr>
            <w:rStyle w:val="Hypertextovodkaz"/>
          </w:rPr>
          <w:t>Silnoproudá technologie včetně DŘT, trakční a energetická zařízení</w:t>
        </w:r>
        <w:r w:rsidR="000F2116">
          <w:rPr>
            <w:noProof/>
            <w:webHidden/>
          </w:rPr>
          <w:tab/>
        </w:r>
        <w:r w:rsidR="000F2116">
          <w:rPr>
            <w:noProof/>
            <w:webHidden/>
          </w:rPr>
          <w:fldChar w:fldCharType="begin"/>
        </w:r>
        <w:r w:rsidR="000F2116">
          <w:rPr>
            <w:noProof/>
            <w:webHidden/>
          </w:rPr>
          <w:instrText xml:space="preserve"> PAGEREF _Toc158012222 \h </w:instrText>
        </w:r>
        <w:r w:rsidR="000F2116">
          <w:rPr>
            <w:noProof/>
            <w:webHidden/>
          </w:rPr>
        </w:r>
        <w:r w:rsidR="000F2116">
          <w:rPr>
            <w:noProof/>
            <w:webHidden/>
          </w:rPr>
          <w:fldChar w:fldCharType="separate"/>
        </w:r>
        <w:r w:rsidR="000F2116">
          <w:rPr>
            <w:noProof/>
            <w:webHidden/>
          </w:rPr>
          <w:t>7</w:t>
        </w:r>
        <w:r w:rsidR="000F2116">
          <w:rPr>
            <w:noProof/>
            <w:webHidden/>
          </w:rPr>
          <w:fldChar w:fldCharType="end"/>
        </w:r>
      </w:hyperlink>
    </w:p>
    <w:p w14:paraId="764FEF75" w14:textId="5F80BF94" w:rsidR="000F2116" w:rsidRDefault="00FA430E">
      <w:pPr>
        <w:pStyle w:val="Obsah2"/>
        <w:rPr>
          <w:rFonts w:asciiTheme="minorHAnsi" w:eastAsiaTheme="minorEastAsia" w:hAnsiTheme="minorHAnsi"/>
          <w:noProof/>
          <w:spacing w:val="0"/>
          <w:sz w:val="22"/>
          <w:szCs w:val="22"/>
          <w:lang w:val="en-US"/>
        </w:rPr>
      </w:pPr>
      <w:hyperlink w:anchor="_Toc158012223" w:history="1">
        <w:r w:rsidR="000F2116" w:rsidRPr="00E37996">
          <w:rPr>
            <w:rStyle w:val="Hypertextovodkaz"/>
          </w:rPr>
          <w:t>4.9</w:t>
        </w:r>
        <w:r w:rsidR="000F2116">
          <w:rPr>
            <w:rFonts w:asciiTheme="minorHAnsi" w:eastAsiaTheme="minorEastAsia" w:hAnsiTheme="minorHAnsi"/>
            <w:noProof/>
            <w:spacing w:val="0"/>
            <w:sz w:val="22"/>
            <w:szCs w:val="22"/>
            <w:lang w:val="en-US"/>
          </w:rPr>
          <w:tab/>
        </w:r>
        <w:r w:rsidR="000F2116" w:rsidRPr="00E37996">
          <w:rPr>
            <w:rStyle w:val="Hypertextovodkaz"/>
          </w:rPr>
          <w:t>Železniční spodek</w:t>
        </w:r>
        <w:r w:rsidR="000F2116">
          <w:rPr>
            <w:noProof/>
            <w:webHidden/>
          </w:rPr>
          <w:tab/>
        </w:r>
        <w:r w:rsidR="000F2116">
          <w:rPr>
            <w:noProof/>
            <w:webHidden/>
          </w:rPr>
          <w:fldChar w:fldCharType="begin"/>
        </w:r>
        <w:r w:rsidR="000F2116">
          <w:rPr>
            <w:noProof/>
            <w:webHidden/>
          </w:rPr>
          <w:instrText xml:space="preserve"> PAGEREF _Toc158012223 \h </w:instrText>
        </w:r>
        <w:r w:rsidR="000F2116">
          <w:rPr>
            <w:noProof/>
            <w:webHidden/>
          </w:rPr>
        </w:r>
        <w:r w:rsidR="000F2116">
          <w:rPr>
            <w:noProof/>
            <w:webHidden/>
          </w:rPr>
          <w:fldChar w:fldCharType="separate"/>
        </w:r>
        <w:r w:rsidR="000F2116">
          <w:rPr>
            <w:noProof/>
            <w:webHidden/>
          </w:rPr>
          <w:t>7</w:t>
        </w:r>
        <w:r w:rsidR="000F2116">
          <w:rPr>
            <w:noProof/>
            <w:webHidden/>
          </w:rPr>
          <w:fldChar w:fldCharType="end"/>
        </w:r>
      </w:hyperlink>
    </w:p>
    <w:p w14:paraId="73A25FAD" w14:textId="328FA5C4" w:rsidR="000F2116" w:rsidRDefault="00FA430E">
      <w:pPr>
        <w:pStyle w:val="Obsah2"/>
        <w:rPr>
          <w:rFonts w:asciiTheme="minorHAnsi" w:eastAsiaTheme="minorEastAsia" w:hAnsiTheme="minorHAnsi"/>
          <w:noProof/>
          <w:spacing w:val="0"/>
          <w:sz w:val="22"/>
          <w:szCs w:val="22"/>
          <w:lang w:val="en-US"/>
        </w:rPr>
      </w:pPr>
      <w:hyperlink w:anchor="_Toc158012224" w:history="1">
        <w:r w:rsidR="000F2116" w:rsidRPr="00E37996">
          <w:rPr>
            <w:rStyle w:val="Hypertextovodkaz"/>
          </w:rPr>
          <w:t>4.10</w:t>
        </w:r>
        <w:r w:rsidR="000F2116">
          <w:rPr>
            <w:rFonts w:asciiTheme="minorHAnsi" w:eastAsiaTheme="minorEastAsia" w:hAnsiTheme="minorHAnsi"/>
            <w:noProof/>
            <w:spacing w:val="0"/>
            <w:sz w:val="22"/>
            <w:szCs w:val="22"/>
            <w:lang w:val="en-US"/>
          </w:rPr>
          <w:tab/>
        </w:r>
        <w:r w:rsidR="000F2116" w:rsidRPr="00E37996">
          <w:rPr>
            <w:rStyle w:val="Hypertextovodkaz"/>
          </w:rPr>
          <w:t>Nástupiště</w:t>
        </w:r>
        <w:r w:rsidR="000F2116">
          <w:rPr>
            <w:noProof/>
            <w:webHidden/>
          </w:rPr>
          <w:tab/>
        </w:r>
        <w:r w:rsidR="000F2116">
          <w:rPr>
            <w:noProof/>
            <w:webHidden/>
          </w:rPr>
          <w:fldChar w:fldCharType="begin"/>
        </w:r>
        <w:r w:rsidR="000F2116">
          <w:rPr>
            <w:noProof/>
            <w:webHidden/>
          </w:rPr>
          <w:instrText xml:space="preserve"> PAGEREF _Toc158012224 \h </w:instrText>
        </w:r>
        <w:r w:rsidR="000F2116">
          <w:rPr>
            <w:noProof/>
            <w:webHidden/>
          </w:rPr>
        </w:r>
        <w:r w:rsidR="000F2116">
          <w:rPr>
            <w:noProof/>
            <w:webHidden/>
          </w:rPr>
          <w:fldChar w:fldCharType="separate"/>
        </w:r>
        <w:r w:rsidR="000F2116">
          <w:rPr>
            <w:noProof/>
            <w:webHidden/>
          </w:rPr>
          <w:t>7</w:t>
        </w:r>
        <w:r w:rsidR="000F2116">
          <w:rPr>
            <w:noProof/>
            <w:webHidden/>
          </w:rPr>
          <w:fldChar w:fldCharType="end"/>
        </w:r>
      </w:hyperlink>
    </w:p>
    <w:p w14:paraId="373D5993" w14:textId="268E0A33" w:rsidR="000F2116" w:rsidRDefault="00FA430E">
      <w:pPr>
        <w:pStyle w:val="Obsah2"/>
        <w:rPr>
          <w:rFonts w:asciiTheme="minorHAnsi" w:eastAsiaTheme="minorEastAsia" w:hAnsiTheme="minorHAnsi"/>
          <w:noProof/>
          <w:spacing w:val="0"/>
          <w:sz w:val="22"/>
          <w:szCs w:val="22"/>
          <w:lang w:val="en-US"/>
        </w:rPr>
      </w:pPr>
      <w:hyperlink w:anchor="_Toc158012225" w:history="1">
        <w:r w:rsidR="000F2116" w:rsidRPr="00E37996">
          <w:rPr>
            <w:rStyle w:val="Hypertextovodkaz"/>
          </w:rPr>
          <w:t>4.11</w:t>
        </w:r>
        <w:r w:rsidR="000F2116">
          <w:rPr>
            <w:rFonts w:asciiTheme="minorHAnsi" w:eastAsiaTheme="minorEastAsia" w:hAnsiTheme="minorHAnsi"/>
            <w:noProof/>
            <w:spacing w:val="0"/>
            <w:sz w:val="22"/>
            <w:szCs w:val="22"/>
            <w:lang w:val="en-US"/>
          </w:rPr>
          <w:tab/>
        </w:r>
        <w:r w:rsidR="000F2116" w:rsidRPr="00E37996">
          <w:rPr>
            <w:rStyle w:val="Hypertextovodkaz"/>
          </w:rPr>
          <w:t>Pozemní stavební objekty</w:t>
        </w:r>
        <w:r w:rsidR="000F2116">
          <w:rPr>
            <w:noProof/>
            <w:webHidden/>
          </w:rPr>
          <w:tab/>
        </w:r>
        <w:r w:rsidR="000F2116">
          <w:rPr>
            <w:noProof/>
            <w:webHidden/>
          </w:rPr>
          <w:fldChar w:fldCharType="begin"/>
        </w:r>
        <w:r w:rsidR="000F2116">
          <w:rPr>
            <w:noProof/>
            <w:webHidden/>
          </w:rPr>
          <w:instrText xml:space="preserve"> PAGEREF _Toc158012225 \h </w:instrText>
        </w:r>
        <w:r w:rsidR="000F2116">
          <w:rPr>
            <w:noProof/>
            <w:webHidden/>
          </w:rPr>
        </w:r>
        <w:r w:rsidR="000F2116">
          <w:rPr>
            <w:noProof/>
            <w:webHidden/>
          </w:rPr>
          <w:fldChar w:fldCharType="separate"/>
        </w:r>
        <w:r w:rsidR="000F2116">
          <w:rPr>
            <w:noProof/>
            <w:webHidden/>
          </w:rPr>
          <w:t>7</w:t>
        </w:r>
        <w:r w:rsidR="000F2116">
          <w:rPr>
            <w:noProof/>
            <w:webHidden/>
          </w:rPr>
          <w:fldChar w:fldCharType="end"/>
        </w:r>
      </w:hyperlink>
    </w:p>
    <w:p w14:paraId="47A21B44" w14:textId="43FEED2E" w:rsidR="000F2116" w:rsidRDefault="00FA430E">
      <w:pPr>
        <w:pStyle w:val="Obsah2"/>
        <w:rPr>
          <w:rFonts w:asciiTheme="minorHAnsi" w:eastAsiaTheme="minorEastAsia" w:hAnsiTheme="minorHAnsi"/>
          <w:noProof/>
          <w:spacing w:val="0"/>
          <w:sz w:val="22"/>
          <w:szCs w:val="22"/>
          <w:lang w:val="en-US"/>
        </w:rPr>
      </w:pPr>
      <w:hyperlink w:anchor="_Toc158012226" w:history="1">
        <w:r w:rsidR="000F2116" w:rsidRPr="00E37996">
          <w:rPr>
            <w:rStyle w:val="Hypertextovodkaz"/>
          </w:rPr>
          <w:t>4.12</w:t>
        </w:r>
        <w:r w:rsidR="000F2116">
          <w:rPr>
            <w:rFonts w:asciiTheme="minorHAnsi" w:eastAsiaTheme="minorEastAsia" w:hAnsiTheme="minorHAnsi"/>
            <w:noProof/>
            <w:spacing w:val="0"/>
            <w:sz w:val="22"/>
            <w:szCs w:val="22"/>
            <w:lang w:val="en-US"/>
          </w:rPr>
          <w:tab/>
        </w:r>
        <w:r w:rsidR="000F2116" w:rsidRPr="00E37996">
          <w:rPr>
            <w:rStyle w:val="Hypertextovodkaz"/>
          </w:rPr>
          <w:t>Životní prostředí</w:t>
        </w:r>
        <w:r w:rsidR="000F2116">
          <w:rPr>
            <w:noProof/>
            <w:webHidden/>
          </w:rPr>
          <w:tab/>
        </w:r>
        <w:r w:rsidR="000F2116">
          <w:rPr>
            <w:noProof/>
            <w:webHidden/>
          </w:rPr>
          <w:fldChar w:fldCharType="begin"/>
        </w:r>
        <w:r w:rsidR="000F2116">
          <w:rPr>
            <w:noProof/>
            <w:webHidden/>
          </w:rPr>
          <w:instrText xml:space="preserve"> PAGEREF _Toc158012226 \h </w:instrText>
        </w:r>
        <w:r w:rsidR="000F2116">
          <w:rPr>
            <w:noProof/>
            <w:webHidden/>
          </w:rPr>
        </w:r>
        <w:r w:rsidR="000F2116">
          <w:rPr>
            <w:noProof/>
            <w:webHidden/>
          </w:rPr>
          <w:fldChar w:fldCharType="separate"/>
        </w:r>
        <w:r w:rsidR="000F2116">
          <w:rPr>
            <w:noProof/>
            <w:webHidden/>
          </w:rPr>
          <w:t>7</w:t>
        </w:r>
        <w:r w:rsidR="000F2116">
          <w:rPr>
            <w:noProof/>
            <w:webHidden/>
          </w:rPr>
          <w:fldChar w:fldCharType="end"/>
        </w:r>
      </w:hyperlink>
    </w:p>
    <w:p w14:paraId="30FCE8C1" w14:textId="6F8E9127" w:rsidR="000F2116" w:rsidRDefault="00FA430E">
      <w:pPr>
        <w:pStyle w:val="Obsah2"/>
        <w:rPr>
          <w:rFonts w:asciiTheme="minorHAnsi" w:eastAsiaTheme="minorEastAsia" w:hAnsiTheme="minorHAnsi"/>
          <w:noProof/>
          <w:spacing w:val="0"/>
          <w:sz w:val="22"/>
          <w:szCs w:val="22"/>
          <w:lang w:val="en-US"/>
        </w:rPr>
      </w:pPr>
      <w:hyperlink w:anchor="_Toc158012227" w:history="1">
        <w:r w:rsidR="000F2116" w:rsidRPr="00E37996">
          <w:rPr>
            <w:rStyle w:val="Hypertextovodkaz"/>
          </w:rPr>
          <w:t>4.13</w:t>
        </w:r>
        <w:r w:rsidR="000F2116">
          <w:rPr>
            <w:rFonts w:asciiTheme="minorHAnsi" w:eastAsiaTheme="minorEastAsia" w:hAnsiTheme="minorHAnsi"/>
            <w:noProof/>
            <w:spacing w:val="0"/>
            <w:sz w:val="22"/>
            <w:szCs w:val="22"/>
            <w:lang w:val="en-US"/>
          </w:rPr>
          <w:tab/>
        </w:r>
        <w:r w:rsidR="000F2116" w:rsidRPr="00E37996">
          <w:rPr>
            <w:rStyle w:val="Hypertextovodkaz"/>
          </w:rPr>
          <w:t>Publicita stavby spolufinancované Evropskou unií</w:t>
        </w:r>
        <w:r w:rsidR="000F2116">
          <w:rPr>
            <w:noProof/>
            <w:webHidden/>
          </w:rPr>
          <w:tab/>
        </w:r>
        <w:r w:rsidR="000F2116">
          <w:rPr>
            <w:noProof/>
            <w:webHidden/>
          </w:rPr>
          <w:fldChar w:fldCharType="begin"/>
        </w:r>
        <w:r w:rsidR="000F2116">
          <w:rPr>
            <w:noProof/>
            <w:webHidden/>
          </w:rPr>
          <w:instrText xml:space="preserve"> PAGEREF _Toc158012227 \h </w:instrText>
        </w:r>
        <w:r w:rsidR="000F2116">
          <w:rPr>
            <w:noProof/>
            <w:webHidden/>
          </w:rPr>
        </w:r>
        <w:r w:rsidR="000F2116">
          <w:rPr>
            <w:noProof/>
            <w:webHidden/>
          </w:rPr>
          <w:fldChar w:fldCharType="separate"/>
        </w:r>
        <w:r w:rsidR="000F2116">
          <w:rPr>
            <w:noProof/>
            <w:webHidden/>
          </w:rPr>
          <w:t>9</w:t>
        </w:r>
        <w:r w:rsidR="000F2116">
          <w:rPr>
            <w:noProof/>
            <w:webHidden/>
          </w:rPr>
          <w:fldChar w:fldCharType="end"/>
        </w:r>
      </w:hyperlink>
    </w:p>
    <w:p w14:paraId="717A00E9" w14:textId="5B810270" w:rsidR="000F2116" w:rsidRDefault="00FA430E">
      <w:pPr>
        <w:pStyle w:val="Obsah2"/>
        <w:rPr>
          <w:rFonts w:asciiTheme="minorHAnsi" w:eastAsiaTheme="minorEastAsia" w:hAnsiTheme="minorHAnsi"/>
          <w:noProof/>
          <w:spacing w:val="0"/>
          <w:sz w:val="22"/>
          <w:szCs w:val="22"/>
          <w:lang w:val="en-US"/>
        </w:rPr>
      </w:pPr>
      <w:hyperlink w:anchor="_Toc158012228" w:history="1">
        <w:r w:rsidR="000F2116" w:rsidRPr="00E37996">
          <w:rPr>
            <w:rStyle w:val="Hypertextovodkaz"/>
          </w:rPr>
          <w:t>4.14</w:t>
        </w:r>
        <w:r w:rsidR="000F2116">
          <w:rPr>
            <w:rFonts w:asciiTheme="minorHAnsi" w:eastAsiaTheme="minorEastAsia" w:hAnsiTheme="minorHAnsi"/>
            <w:noProof/>
            <w:spacing w:val="0"/>
            <w:sz w:val="22"/>
            <w:szCs w:val="22"/>
            <w:lang w:val="en-US"/>
          </w:rPr>
          <w:tab/>
        </w:r>
        <w:r w:rsidR="000F2116" w:rsidRPr="00E37996">
          <w:rPr>
            <w:rStyle w:val="Hypertextovodkaz"/>
          </w:rPr>
          <w:t>Publicita stavby</w:t>
        </w:r>
        <w:r w:rsidR="000F2116">
          <w:rPr>
            <w:noProof/>
            <w:webHidden/>
          </w:rPr>
          <w:tab/>
        </w:r>
        <w:r w:rsidR="000F2116">
          <w:rPr>
            <w:noProof/>
            <w:webHidden/>
          </w:rPr>
          <w:fldChar w:fldCharType="begin"/>
        </w:r>
        <w:r w:rsidR="000F2116">
          <w:rPr>
            <w:noProof/>
            <w:webHidden/>
          </w:rPr>
          <w:instrText xml:space="preserve"> PAGEREF _Toc158012228 \h </w:instrText>
        </w:r>
        <w:r w:rsidR="000F2116">
          <w:rPr>
            <w:noProof/>
            <w:webHidden/>
          </w:rPr>
        </w:r>
        <w:r w:rsidR="000F2116">
          <w:rPr>
            <w:noProof/>
            <w:webHidden/>
          </w:rPr>
          <w:fldChar w:fldCharType="separate"/>
        </w:r>
        <w:r w:rsidR="000F2116">
          <w:rPr>
            <w:noProof/>
            <w:webHidden/>
          </w:rPr>
          <w:t>10</w:t>
        </w:r>
        <w:r w:rsidR="000F2116">
          <w:rPr>
            <w:noProof/>
            <w:webHidden/>
          </w:rPr>
          <w:fldChar w:fldCharType="end"/>
        </w:r>
      </w:hyperlink>
    </w:p>
    <w:p w14:paraId="7081F1D0" w14:textId="0B0E636E" w:rsidR="000F2116" w:rsidRDefault="00FA430E">
      <w:pPr>
        <w:pStyle w:val="Obsah1"/>
        <w:rPr>
          <w:rFonts w:asciiTheme="minorHAnsi" w:eastAsiaTheme="minorEastAsia" w:hAnsiTheme="minorHAnsi"/>
          <w:b w:val="0"/>
          <w:caps w:val="0"/>
          <w:noProof/>
          <w:spacing w:val="0"/>
          <w:sz w:val="22"/>
          <w:szCs w:val="22"/>
          <w:lang w:val="en-US"/>
        </w:rPr>
      </w:pPr>
      <w:hyperlink w:anchor="_Toc158012229" w:history="1">
        <w:r w:rsidR="000F2116" w:rsidRPr="00E37996">
          <w:rPr>
            <w:rStyle w:val="Hypertextovodkaz"/>
          </w:rPr>
          <w:t>5.</w:t>
        </w:r>
        <w:r w:rsidR="000F2116">
          <w:rPr>
            <w:rFonts w:asciiTheme="minorHAnsi" w:eastAsiaTheme="minorEastAsia" w:hAnsiTheme="minorHAnsi"/>
            <w:b w:val="0"/>
            <w:caps w:val="0"/>
            <w:noProof/>
            <w:spacing w:val="0"/>
            <w:sz w:val="22"/>
            <w:szCs w:val="22"/>
            <w:lang w:val="en-US"/>
          </w:rPr>
          <w:tab/>
        </w:r>
        <w:r w:rsidR="000F2116" w:rsidRPr="00E37996">
          <w:rPr>
            <w:rStyle w:val="Hypertextovodkaz"/>
          </w:rPr>
          <w:t>ORGANIZACE VÝSTAVBY, VÝLUKY</w:t>
        </w:r>
        <w:r w:rsidR="000F2116">
          <w:rPr>
            <w:noProof/>
            <w:webHidden/>
          </w:rPr>
          <w:tab/>
        </w:r>
        <w:r w:rsidR="000F2116">
          <w:rPr>
            <w:noProof/>
            <w:webHidden/>
          </w:rPr>
          <w:fldChar w:fldCharType="begin"/>
        </w:r>
        <w:r w:rsidR="000F2116">
          <w:rPr>
            <w:noProof/>
            <w:webHidden/>
          </w:rPr>
          <w:instrText xml:space="preserve"> PAGEREF _Toc158012229 \h </w:instrText>
        </w:r>
        <w:r w:rsidR="000F2116">
          <w:rPr>
            <w:noProof/>
            <w:webHidden/>
          </w:rPr>
        </w:r>
        <w:r w:rsidR="000F2116">
          <w:rPr>
            <w:noProof/>
            <w:webHidden/>
          </w:rPr>
          <w:fldChar w:fldCharType="separate"/>
        </w:r>
        <w:r w:rsidR="000F2116">
          <w:rPr>
            <w:noProof/>
            <w:webHidden/>
          </w:rPr>
          <w:t>11</w:t>
        </w:r>
        <w:r w:rsidR="000F2116">
          <w:rPr>
            <w:noProof/>
            <w:webHidden/>
          </w:rPr>
          <w:fldChar w:fldCharType="end"/>
        </w:r>
      </w:hyperlink>
    </w:p>
    <w:p w14:paraId="4426AC7A" w14:textId="4AA6B7F1" w:rsidR="000F2116" w:rsidRDefault="00FA430E">
      <w:pPr>
        <w:pStyle w:val="Obsah1"/>
        <w:rPr>
          <w:rFonts w:asciiTheme="minorHAnsi" w:eastAsiaTheme="minorEastAsia" w:hAnsiTheme="minorHAnsi"/>
          <w:b w:val="0"/>
          <w:caps w:val="0"/>
          <w:noProof/>
          <w:spacing w:val="0"/>
          <w:sz w:val="22"/>
          <w:szCs w:val="22"/>
          <w:lang w:val="en-US"/>
        </w:rPr>
      </w:pPr>
      <w:hyperlink w:anchor="_Toc158012230" w:history="1">
        <w:r w:rsidR="000F2116" w:rsidRPr="00E37996">
          <w:rPr>
            <w:rStyle w:val="Hypertextovodkaz"/>
          </w:rPr>
          <w:t>6.</w:t>
        </w:r>
        <w:r w:rsidR="000F2116">
          <w:rPr>
            <w:rFonts w:asciiTheme="minorHAnsi" w:eastAsiaTheme="minorEastAsia" w:hAnsiTheme="minorHAnsi"/>
            <w:b w:val="0"/>
            <w:caps w:val="0"/>
            <w:noProof/>
            <w:spacing w:val="0"/>
            <w:sz w:val="22"/>
            <w:szCs w:val="22"/>
            <w:lang w:val="en-US"/>
          </w:rPr>
          <w:tab/>
        </w:r>
        <w:r w:rsidR="000F2116" w:rsidRPr="00E37996">
          <w:rPr>
            <w:rStyle w:val="Hypertextovodkaz"/>
          </w:rPr>
          <w:t>SOUVISEJÍCÍ DOKUMENTY A PŘEDPISY</w:t>
        </w:r>
        <w:r w:rsidR="000F2116">
          <w:rPr>
            <w:noProof/>
            <w:webHidden/>
          </w:rPr>
          <w:tab/>
        </w:r>
        <w:r w:rsidR="000F2116">
          <w:rPr>
            <w:noProof/>
            <w:webHidden/>
          </w:rPr>
          <w:fldChar w:fldCharType="begin"/>
        </w:r>
        <w:r w:rsidR="000F2116">
          <w:rPr>
            <w:noProof/>
            <w:webHidden/>
          </w:rPr>
          <w:instrText xml:space="preserve"> PAGEREF _Toc158012230 \h </w:instrText>
        </w:r>
        <w:r w:rsidR="000F2116">
          <w:rPr>
            <w:noProof/>
            <w:webHidden/>
          </w:rPr>
        </w:r>
        <w:r w:rsidR="000F2116">
          <w:rPr>
            <w:noProof/>
            <w:webHidden/>
          </w:rPr>
          <w:fldChar w:fldCharType="separate"/>
        </w:r>
        <w:r w:rsidR="000F2116">
          <w:rPr>
            <w:noProof/>
            <w:webHidden/>
          </w:rPr>
          <w:t>12</w:t>
        </w:r>
        <w:r w:rsidR="000F2116">
          <w:rPr>
            <w:noProof/>
            <w:webHidden/>
          </w:rPr>
          <w:fldChar w:fldCharType="end"/>
        </w:r>
      </w:hyperlink>
    </w:p>
    <w:p w14:paraId="1AB39E29" w14:textId="7044D782" w:rsidR="000F2116" w:rsidRDefault="00FA430E">
      <w:pPr>
        <w:pStyle w:val="Obsah1"/>
        <w:rPr>
          <w:rFonts w:asciiTheme="minorHAnsi" w:eastAsiaTheme="minorEastAsia" w:hAnsiTheme="minorHAnsi"/>
          <w:b w:val="0"/>
          <w:caps w:val="0"/>
          <w:noProof/>
          <w:spacing w:val="0"/>
          <w:sz w:val="22"/>
          <w:szCs w:val="22"/>
          <w:lang w:val="en-US"/>
        </w:rPr>
      </w:pPr>
      <w:hyperlink w:anchor="_Toc158012231" w:history="1">
        <w:r w:rsidR="000F2116" w:rsidRPr="00E37996">
          <w:rPr>
            <w:rStyle w:val="Hypertextovodkaz"/>
          </w:rPr>
          <w:t>7.</w:t>
        </w:r>
        <w:r w:rsidR="000F2116">
          <w:rPr>
            <w:rFonts w:asciiTheme="minorHAnsi" w:eastAsiaTheme="minorEastAsia" w:hAnsiTheme="minorHAnsi"/>
            <w:b w:val="0"/>
            <w:caps w:val="0"/>
            <w:noProof/>
            <w:spacing w:val="0"/>
            <w:sz w:val="22"/>
            <w:szCs w:val="22"/>
            <w:lang w:val="en-US"/>
          </w:rPr>
          <w:tab/>
        </w:r>
        <w:r w:rsidR="000F2116" w:rsidRPr="00E37996">
          <w:rPr>
            <w:rStyle w:val="Hypertextovodkaz"/>
          </w:rPr>
          <w:t>PŘÍLOHY</w:t>
        </w:r>
        <w:r w:rsidR="000F2116">
          <w:rPr>
            <w:noProof/>
            <w:webHidden/>
          </w:rPr>
          <w:tab/>
        </w:r>
        <w:r w:rsidR="000F2116">
          <w:rPr>
            <w:noProof/>
            <w:webHidden/>
          </w:rPr>
          <w:fldChar w:fldCharType="begin"/>
        </w:r>
        <w:r w:rsidR="000F2116">
          <w:rPr>
            <w:noProof/>
            <w:webHidden/>
          </w:rPr>
          <w:instrText xml:space="preserve"> PAGEREF _Toc158012231 \h </w:instrText>
        </w:r>
        <w:r w:rsidR="000F2116">
          <w:rPr>
            <w:noProof/>
            <w:webHidden/>
          </w:rPr>
        </w:r>
        <w:r w:rsidR="000F2116">
          <w:rPr>
            <w:noProof/>
            <w:webHidden/>
          </w:rPr>
          <w:fldChar w:fldCharType="separate"/>
        </w:r>
        <w:r w:rsidR="000F2116">
          <w:rPr>
            <w:noProof/>
            <w:webHidden/>
          </w:rPr>
          <w:t>13</w:t>
        </w:r>
        <w:r w:rsidR="000F2116">
          <w:rPr>
            <w:noProof/>
            <w:webHidden/>
          </w:rPr>
          <w:fldChar w:fldCharType="end"/>
        </w:r>
      </w:hyperlink>
    </w:p>
    <w:p w14:paraId="61020B72" w14:textId="3E4F51E5" w:rsidR="0069470F" w:rsidRDefault="00BD7E91" w:rsidP="00476F2F">
      <w:pPr>
        <w:pStyle w:val="Textbezodsazen"/>
      </w:pPr>
      <w:r>
        <w:fldChar w:fldCharType="end"/>
      </w:r>
    </w:p>
    <w:p w14:paraId="267DF4EC" w14:textId="77777777" w:rsidR="00475C4B" w:rsidRDefault="00475C4B" w:rsidP="00476F2F">
      <w:pPr>
        <w:pStyle w:val="Textbezodsazen"/>
      </w:pPr>
    </w:p>
    <w:p w14:paraId="4929D9C6" w14:textId="77777777" w:rsidR="0069470F" w:rsidRDefault="0069470F" w:rsidP="005D7A71">
      <w:pPr>
        <w:pStyle w:val="Nadpisbezsl1-1"/>
        <w:outlineLvl w:val="0"/>
      </w:pPr>
      <w:bookmarkStart w:id="0" w:name="_Toc158012206"/>
      <w:r>
        <w:t>SEZNAM ZKRATEK</w:t>
      </w:r>
      <w:bookmarkEnd w:id="0"/>
    </w:p>
    <w:p w14:paraId="65946B2D"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17A485DB" w14:textId="77777777" w:rsidTr="00F23844">
        <w:tc>
          <w:tcPr>
            <w:tcW w:w="1250" w:type="dxa"/>
            <w:tcMar>
              <w:top w:w="28" w:type="dxa"/>
              <w:left w:w="0" w:type="dxa"/>
              <w:bottom w:w="28" w:type="dxa"/>
              <w:right w:w="0" w:type="dxa"/>
            </w:tcMar>
          </w:tcPr>
          <w:p w14:paraId="09E08CEB"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068AD89C" w14:textId="77777777" w:rsidR="00E01EC2" w:rsidRDefault="00DC62B0" w:rsidP="007D64DE">
            <w:pPr>
              <w:pStyle w:val="Zkratky2"/>
            </w:pPr>
            <w:r>
              <w:t>Elektronický stavební deník</w:t>
            </w:r>
          </w:p>
        </w:tc>
      </w:tr>
      <w:tr w:rsidR="007F7498" w:rsidRPr="00AD0C7B" w14:paraId="10295750" w14:textId="77777777" w:rsidTr="009F26A5">
        <w:tc>
          <w:tcPr>
            <w:tcW w:w="1250" w:type="dxa"/>
            <w:tcMar>
              <w:top w:w="28" w:type="dxa"/>
              <w:left w:w="0" w:type="dxa"/>
              <w:bottom w:w="28" w:type="dxa"/>
              <w:right w:w="0" w:type="dxa"/>
            </w:tcMar>
          </w:tcPr>
          <w:p w14:paraId="1DAFEA58"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00BDE5E6" w14:textId="77777777" w:rsidR="007F7498" w:rsidRPr="006115D3" w:rsidRDefault="007F7498" w:rsidP="009F26A5">
            <w:pPr>
              <w:pStyle w:val="Zkratky2"/>
            </w:pPr>
            <w:r>
              <w:t>Autorizovaný zeměměřický inženýr (dříve ÚOZI)</w:t>
            </w:r>
          </w:p>
        </w:tc>
      </w:tr>
      <w:tr w:rsidR="0069470F" w:rsidRPr="00AD0C7B" w14:paraId="636BC721" w14:textId="77777777" w:rsidTr="00F23844">
        <w:tc>
          <w:tcPr>
            <w:tcW w:w="1250" w:type="dxa"/>
            <w:tcMar>
              <w:top w:w="28" w:type="dxa"/>
              <w:left w:w="0" w:type="dxa"/>
              <w:bottom w:w="28" w:type="dxa"/>
              <w:right w:w="0" w:type="dxa"/>
            </w:tcMar>
          </w:tcPr>
          <w:p w14:paraId="1D0758BB" w14:textId="77777777" w:rsidR="0069470F" w:rsidRPr="00AD0C7B" w:rsidRDefault="0069470F" w:rsidP="00F23844">
            <w:pPr>
              <w:pStyle w:val="Zkratky1"/>
            </w:pPr>
          </w:p>
        </w:tc>
        <w:tc>
          <w:tcPr>
            <w:tcW w:w="7452" w:type="dxa"/>
            <w:tcMar>
              <w:top w:w="28" w:type="dxa"/>
              <w:left w:w="0" w:type="dxa"/>
              <w:bottom w:w="28" w:type="dxa"/>
              <w:right w:w="0" w:type="dxa"/>
            </w:tcMar>
          </w:tcPr>
          <w:p w14:paraId="3DE3B38C" w14:textId="77777777" w:rsidR="0069470F" w:rsidRPr="006115D3" w:rsidRDefault="0069470F" w:rsidP="007D64DE">
            <w:pPr>
              <w:pStyle w:val="Zkratky2"/>
            </w:pPr>
          </w:p>
        </w:tc>
      </w:tr>
      <w:tr w:rsidR="007E27B9" w:rsidRPr="00AD0C7B" w14:paraId="71449361" w14:textId="77777777" w:rsidTr="00F23844">
        <w:tc>
          <w:tcPr>
            <w:tcW w:w="1250" w:type="dxa"/>
            <w:tcMar>
              <w:top w:w="28" w:type="dxa"/>
              <w:left w:w="0" w:type="dxa"/>
              <w:bottom w:w="28" w:type="dxa"/>
              <w:right w:w="0" w:type="dxa"/>
            </w:tcMar>
          </w:tcPr>
          <w:p w14:paraId="38C3273D" w14:textId="77777777" w:rsidR="007E27B9" w:rsidRDefault="007E27B9" w:rsidP="00F23844">
            <w:pPr>
              <w:pStyle w:val="Zkratky1"/>
            </w:pPr>
          </w:p>
        </w:tc>
        <w:tc>
          <w:tcPr>
            <w:tcW w:w="7452" w:type="dxa"/>
            <w:tcMar>
              <w:top w:w="28" w:type="dxa"/>
              <w:left w:w="0" w:type="dxa"/>
              <w:bottom w:w="28" w:type="dxa"/>
              <w:right w:w="0" w:type="dxa"/>
            </w:tcMar>
          </w:tcPr>
          <w:p w14:paraId="31C5185E" w14:textId="77777777" w:rsidR="007E27B9" w:rsidRPr="006115D3" w:rsidRDefault="007E27B9" w:rsidP="007D64DE">
            <w:pPr>
              <w:pStyle w:val="Zkratky2"/>
            </w:pPr>
          </w:p>
        </w:tc>
      </w:tr>
      <w:tr w:rsidR="007E27B9" w:rsidRPr="00AD0C7B" w14:paraId="7651E3B9" w14:textId="77777777" w:rsidTr="00F23844">
        <w:tc>
          <w:tcPr>
            <w:tcW w:w="1250" w:type="dxa"/>
            <w:tcMar>
              <w:top w:w="28" w:type="dxa"/>
              <w:left w:w="0" w:type="dxa"/>
              <w:bottom w:w="28" w:type="dxa"/>
              <w:right w:w="0" w:type="dxa"/>
            </w:tcMar>
          </w:tcPr>
          <w:p w14:paraId="6ED6EA25" w14:textId="77777777" w:rsidR="007E27B9" w:rsidRDefault="007E27B9" w:rsidP="00F23844">
            <w:pPr>
              <w:pStyle w:val="Zkratky1"/>
            </w:pPr>
          </w:p>
        </w:tc>
        <w:tc>
          <w:tcPr>
            <w:tcW w:w="7452" w:type="dxa"/>
            <w:tcMar>
              <w:top w:w="28" w:type="dxa"/>
              <w:left w:w="0" w:type="dxa"/>
              <w:bottom w:w="28" w:type="dxa"/>
              <w:right w:w="0" w:type="dxa"/>
            </w:tcMar>
          </w:tcPr>
          <w:p w14:paraId="45E17BA9" w14:textId="77777777" w:rsidR="007E27B9" w:rsidRPr="006115D3" w:rsidRDefault="007E27B9" w:rsidP="007D64DE">
            <w:pPr>
              <w:pStyle w:val="Zkratky2"/>
            </w:pPr>
          </w:p>
        </w:tc>
      </w:tr>
    </w:tbl>
    <w:p w14:paraId="3E9A2E89" w14:textId="77777777" w:rsidR="00AD0C7B" w:rsidRDefault="00AD0C7B">
      <w:r>
        <w:br w:type="page"/>
      </w:r>
    </w:p>
    <w:p w14:paraId="3BF82133" w14:textId="77777777" w:rsidR="0069470F" w:rsidRDefault="0069470F" w:rsidP="007B293D">
      <w:pPr>
        <w:pStyle w:val="Nadpis2-1"/>
      </w:pPr>
      <w:bookmarkStart w:id="1" w:name="_Toc7077108"/>
      <w:bookmarkStart w:id="2" w:name="_Toc158012207"/>
      <w:r>
        <w:lastRenderedPageBreak/>
        <w:t xml:space="preserve">SPECIFIKACE </w:t>
      </w:r>
      <w:r w:rsidRPr="00BB2C9A">
        <w:t>PŘEDMĚTU</w:t>
      </w:r>
      <w:r>
        <w:t xml:space="preserve"> DÍLA</w:t>
      </w:r>
      <w:bookmarkEnd w:id="1"/>
      <w:bookmarkEnd w:id="2"/>
    </w:p>
    <w:p w14:paraId="391E7CCA" w14:textId="77777777" w:rsidR="0069470F" w:rsidRDefault="0069470F" w:rsidP="00CC396D">
      <w:pPr>
        <w:pStyle w:val="Nadpis2-2"/>
      </w:pPr>
      <w:bookmarkStart w:id="3" w:name="_Toc7077109"/>
      <w:bookmarkStart w:id="4" w:name="_Toc158012208"/>
      <w:r>
        <w:t>Účel a rozsah předmětu Díla</w:t>
      </w:r>
      <w:bookmarkEnd w:id="3"/>
      <w:bookmarkEnd w:id="4"/>
    </w:p>
    <w:p w14:paraId="61A6345D" w14:textId="77777777" w:rsidR="0069470F" w:rsidRDefault="0069470F" w:rsidP="00E266C9">
      <w:pPr>
        <w:pStyle w:val="Text2-1"/>
      </w:pPr>
      <w:r>
        <w:t xml:space="preserve">Předmětem </w:t>
      </w:r>
      <w:r w:rsidR="00E266C9">
        <w:t>díla je zhotovení stavby „Modernizace ŽST Jihlava město“, jejímž cílem je zvýšení spolehlivosti a bezpečnosti provozu s dosažením kvalitativně vyšších technických parametrů infrastruktury. Součástí stavby je vybudování nových bezbariérových nástupišť a veškerého zázemí pro cestující v nové výpravní budově, která má rovněž sloužit pro CDT Jihlava. Účelem stavby je uvést stanici do stavebnětechnického a</w:t>
      </w:r>
      <w:r w:rsidR="00475C4B">
        <w:t> </w:t>
      </w:r>
      <w:r w:rsidR="00E266C9">
        <w:t>provozního stavu tak, aby mohla plnit nároky plynoucí z vazby na integrovaný systém veřejné dopravy. Pro část vlaků osobní dopravy bude stanice konečnou i výchozí a pro tyto vlaky je potřeba ve stanici vybudovat zázemí v podobě odstavné koleje s možností základního provozního ošetření souprav. Tím nebudou muset tyto vlaky vykonávat manipulační jízdy do železniční stanice Jihlava. Manipulační obvod železniční stanice s</w:t>
      </w:r>
      <w:r w:rsidR="00475C4B">
        <w:t> </w:t>
      </w:r>
      <w:r w:rsidR="00E266C9">
        <w:t>kusými kolejemi pro nakládku a vykládku vozových zásilek bude redukován a zbývající část zrekonstruována.</w:t>
      </w:r>
    </w:p>
    <w:p w14:paraId="4033AB9A" w14:textId="77777777" w:rsidR="0069470F" w:rsidRPr="00E266C9" w:rsidRDefault="00BA0DB6" w:rsidP="0069470F">
      <w:pPr>
        <w:pStyle w:val="Text2-1"/>
      </w:pPr>
      <w:r w:rsidRPr="00E266C9">
        <w:t xml:space="preserve">Součástí díla je zajištění publicity (viz </w:t>
      </w:r>
      <w:r w:rsidRPr="00E266C9">
        <w:fldChar w:fldCharType="begin"/>
      </w:r>
      <w:r w:rsidRPr="00E266C9">
        <w:instrText xml:space="preserve"> REF _Ref62138603 \r \h  \* MERGEFORMAT </w:instrText>
      </w:r>
      <w:r w:rsidRPr="00E266C9">
        <w:fldChar w:fldCharType="separate"/>
      </w:r>
      <w:r w:rsidR="00E266C9" w:rsidRPr="00E266C9">
        <w:t>4.</w:t>
      </w:r>
      <w:r w:rsidR="003F63F8">
        <w:t>13</w:t>
      </w:r>
      <w:r w:rsidRPr="00E266C9">
        <w:fldChar w:fldCharType="end"/>
      </w:r>
      <w:r w:rsidRPr="00E266C9">
        <w:t xml:space="preserve"> a </w:t>
      </w:r>
      <w:r w:rsidRPr="00E266C9">
        <w:fldChar w:fldCharType="begin"/>
      </w:r>
      <w:r w:rsidRPr="00E266C9">
        <w:instrText xml:space="preserve"> REF _Ref78270422 \r \h  \* MERGEFORMAT </w:instrText>
      </w:r>
      <w:r w:rsidRPr="00E266C9">
        <w:fldChar w:fldCharType="separate"/>
      </w:r>
      <w:r w:rsidR="00E266C9" w:rsidRPr="00E266C9">
        <w:t>4.</w:t>
      </w:r>
      <w:r w:rsidR="003F63F8">
        <w:t>14</w:t>
      </w:r>
      <w:r w:rsidRPr="00E266C9">
        <w:fldChar w:fldCharType="end"/>
      </w:r>
      <w:r w:rsidRPr="00E266C9">
        <w:t xml:space="preserve"> těchto ZTP). </w:t>
      </w:r>
    </w:p>
    <w:p w14:paraId="194B084B" w14:textId="77777777" w:rsidR="0069470F" w:rsidRPr="00E266C9" w:rsidRDefault="00BA0DB6" w:rsidP="001615A9">
      <w:pPr>
        <w:pStyle w:val="Text2-1"/>
      </w:pPr>
      <w:r w:rsidRPr="00E266C9">
        <w:t xml:space="preserve">U publicity </w:t>
      </w:r>
      <w:r w:rsidR="0069470F" w:rsidRPr="00E266C9">
        <w:t>stavby spolufinancované Evropskou unií v</w:t>
      </w:r>
      <w:r w:rsidRPr="00E266C9">
        <w:t> </w:t>
      </w:r>
      <w:r w:rsidR="0069470F" w:rsidRPr="00E266C9">
        <w:t xml:space="preserve">rámci </w:t>
      </w:r>
      <w:r w:rsidR="007F7F81" w:rsidRPr="00E266C9">
        <w:t xml:space="preserve">programu </w:t>
      </w:r>
      <w:r w:rsidR="00E266C9" w:rsidRPr="00E266C9">
        <w:t>OPD3</w:t>
      </w:r>
      <w:r w:rsidR="0069470F" w:rsidRPr="00E266C9">
        <w:t xml:space="preserve">, </w:t>
      </w:r>
      <w:r w:rsidRPr="00E266C9">
        <w:t>(</w:t>
      </w:r>
      <w:r w:rsidR="0069470F" w:rsidRPr="00E266C9">
        <w:t xml:space="preserve">viz </w:t>
      </w:r>
      <w:r w:rsidR="001615A9" w:rsidRPr="00E266C9">
        <w:fldChar w:fldCharType="begin"/>
      </w:r>
      <w:r w:rsidR="001615A9" w:rsidRPr="00E266C9">
        <w:instrText xml:space="preserve"> REF _Ref62138603 \r \h  \* MERGEFORMAT </w:instrText>
      </w:r>
      <w:r w:rsidR="001615A9" w:rsidRPr="00E266C9">
        <w:fldChar w:fldCharType="separate"/>
      </w:r>
      <w:r w:rsidR="00E266C9" w:rsidRPr="00E266C9">
        <w:t>4.</w:t>
      </w:r>
      <w:r w:rsidR="003F63F8">
        <w:t>13</w:t>
      </w:r>
      <w:r w:rsidR="001615A9" w:rsidRPr="00E266C9">
        <w:fldChar w:fldCharType="end"/>
      </w:r>
      <w:r w:rsidR="0069470F" w:rsidRPr="00E266C9">
        <w:t xml:space="preserve"> Publicita</w:t>
      </w:r>
      <w:r w:rsidR="001615A9" w:rsidRPr="00E266C9">
        <w:t xml:space="preserve"> stavby spolufinancované Evropskou uni</w:t>
      </w:r>
      <w:r w:rsidRPr="00E266C9">
        <w:t>í) si r</w:t>
      </w:r>
      <w:r w:rsidR="0069470F" w:rsidRPr="00E266C9">
        <w:t xml:space="preserve">ozsah tohoto plnění </w:t>
      </w:r>
      <w:r w:rsidRPr="00E266C9">
        <w:t xml:space="preserve">Objednatel </w:t>
      </w:r>
      <w:r w:rsidR="0069470F" w:rsidRPr="00E266C9">
        <w:t>vyhrazuje jako změnu závazku ze smlouvy v souladu s ustanovením §100 odst. 1 ZZVZ. Plnění bude Zhotovitel realizovat na základě pokynu Správce stavby.</w:t>
      </w:r>
    </w:p>
    <w:p w14:paraId="6E89D473" w14:textId="77777777" w:rsidR="0069470F" w:rsidRDefault="00E266C9" w:rsidP="0069470F">
      <w:pPr>
        <w:pStyle w:val="Text2-1"/>
      </w:pPr>
      <w:r>
        <w:t>Rozsah Díla</w:t>
      </w:r>
      <w:r w:rsidR="0069470F" w:rsidRPr="00DB4332">
        <w:t xml:space="preserve"> je</w:t>
      </w:r>
      <w:r w:rsidR="005C7C4C">
        <w:t>:</w:t>
      </w:r>
    </w:p>
    <w:p w14:paraId="38A82A40" w14:textId="77777777" w:rsidR="001615A9" w:rsidRDefault="001615A9" w:rsidP="005354B7">
      <w:pPr>
        <w:pStyle w:val="Odrka1-1"/>
      </w:pPr>
      <w:r>
        <w:t>zhotovení stavby dle zadávací dokumentace,</w:t>
      </w:r>
    </w:p>
    <w:p w14:paraId="2669B770" w14:textId="77777777" w:rsidR="001615A9" w:rsidRDefault="001615A9" w:rsidP="005354B7">
      <w:pPr>
        <w:pStyle w:val="Odrka1-1"/>
      </w:pPr>
      <w:r>
        <w:t>zpracování Realizační dokumentace stavby,</w:t>
      </w:r>
    </w:p>
    <w:p w14:paraId="40AF0387" w14:textId="77777777" w:rsidR="0069470F" w:rsidRDefault="001615A9" w:rsidP="002A602E">
      <w:pPr>
        <w:pStyle w:val="Odrka1-1"/>
      </w:pPr>
      <w:r>
        <w:t>vypracování Dokumentace skutečného provedení stavby</w:t>
      </w:r>
      <w:r w:rsidR="00662411">
        <w:t xml:space="preserve"> včetně geodetické části</w:t>
      </w:r>
      <w:r w:rsidR="00941F4D">
        <w:t>.</w:t>
      </w:r>
    </w:p>
    <w:p w14:paraId="15272298" w14:textId="77777777" w:rsidR="0069470F" w:rsidRDefault="0069470F" w:rsidP="0069470F">
      <w:pPr>
        <w:pStyle w:val="Nadpis2-2"/>
      </w:pPr>
      <w:bookmarkStart w:id="5" w:name="_Toc7077110"/>
      <w:bookmarkStart w:id="6" w:name="_Toc158012209"/>
      <w:r>
        <w:t>Umístění stavby</w:t>
      </w:r>
      <w:bookmarkEnd w:id="5"/>
      <w:bookmarkEnd w:id="6"/>
    </w:p>
    <w:p w14:paraId="1966DED0" w14:textId="77777777" w:rsidR="0069470F" w:rsidRDefault="0069470F" w:rsidP="0069470F">
      <w:pPr>
        <w:pStyle w:val="Text2-1"/>
      </w:pPr>
      <w:r>
        <w:t xml:space="preserve">Stavba bude probíhat na trati </w:t>
      </w:r>
      <w:r w:rsidR="00E266C9">
        <w:t>225 Veselí nad Lužnicí - Jihlava</w:t>
      </w:r>
    </w:p>
    <w:p w14:paraId="1A7E90E1" w14:textId="77777777" w:rsidR="005D64E5" w:rsidRDefault="005D64E5" w:rsidP="005D64E5">
      <w:pPr>
        <w:pStyle w:val="TabulkaNadpis"/>
      </w:pPr>
      <w:r>
        <w:t>Údaje o stavbě</w:t>
      </w:r>
    </w:p>
    <w:tbl>
      <w:tblPr>
        <w:tblStyle w:val="TabZTPbez"/>
        <w:tblW w:w="8080" w:type="dxa"/>
        <w:tblLook w:val="04E0" w:firstRow="1" w:lastRow="1" w:firstColumn="1" w:lastColumn="0" w:noHBand="0" w:noVBand="1"/>
      </w:tblPr>
      <w:tblGrid>
        <w:gridCol w:w="2949"/>
        <w:gridCol w:w="5131"/>
      </w:tblGrid>
      <w:tr w:rsidR="005D64E5" w:rsidRPr="005A2CE9" w14:paraId="5AED24D5" w14:textId="77777777" w:rsidTr="00475C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0488CDE0" w14:textId="77777777" w:rsidR="005D64E5" w:rsidRPr="005A2CE9" w:rsidRDefault="005D64E5" w:rsidP="003B203D">
            <w:pPr>
              <w:pStyle w:val="Tabulka-7"/>
            </w:pPr>
            <w:r>
              <w:t>Označení (S-kód)</w:t>
            </w:r>
          </w:p>
        </w:tc>
        <w:tc>
          <w:tcPr>
            <w:tcW w:w="5131" w:type="dxa"/>
          </w:tcPr>
          <w:p w14:paraId="0F4EBE74" w14:textId="77777777" w:rsidR="005D64E5" w:rsidRPr="005A2CE9" w:rsidRDefault="005D64E5" w:rsidP="003B203D">
            <w:pPr>
              <w:pStyle w:val="Tabulka-7"/>
              <w:cnfStyle w:val="100000000000" w:firstRow="1" w:lastRow="0" w:firstColumn="0" w:lastColumn="0" w:oddVBand="0" w:evenVBand="0" w:oddHBand="0" w:evenHBand="0" w:firstRowFirstColumn="0" w:firstRowLastColumn="0" w:lastRowFirstColumn="0" w:lastRowLastColumn="0"/>
            </w:pPr>
            <w:r>
              <w:t>S</w:t>
            </w:r>
            <w:r w:rsidR="00E266C9" w:rsidRPr="00EA44BC">
              <w:t>621600383</w:t>
            </w:r>
          </w:p>
        </w:tc>
      </w:tr>
      <w:tr w:rsidR="00E266C9" w:rsidRPr="005A2CE9" w14:paraId="1B46BEA1" w14:textId="77777777" w:rsidTr="00475C4B">
        <w:tc>
          <w:tcPr>
            <w:cnfStyle w:val="001000000000" w:firstRow="0" w:lastRow="0" w:firstColumn="1" w:lastColumn="0" w:oddVBand="0" w:evenVBand="0" w:oddHBand="0" w:evenHBand="0" w:firstRowFirstColumn="0" w:firstRowLastColumn="0" w:lastRowFirstColumn="0" w:lastRowLastColumn="0"/>
            <w:tcW w:w="2949" w:type="dxa"/>
          </w:tcPr>
          <w:p w14:paraId="56AADE2A" w14:textId="77777777" w:rsidR="00E266C9" w:rsidRPr="005A2CE9" w:rsidRDefault="00E266C9" w:rsidP="00E266C9">
            <w:pPr>
              <w:pStyle w:val="Tabulka-7"/>
            </w:pPr>
            <w:r>
              <w:t>Kraj</w:t>
            </w:r>
          </w:p>
        </w:tc>
        <w:tc>
          <w:tcPr>
            <w:tcW w:w="5131" w:type="dxa"/>
          </w:tcPr>
          <w:p w14:paraId="7419C27A" w14:textId="77777777" w:rsidR="00E266C9" w:rsidRPr="005A2CE9" w:rsidRDefault="00E266C9" w:rsidP="00E266C9">
            <w:pPr>
              <w:pStyle w:val="Tabulka-7"/>
              <w:cnfStyle w:val="000000000000" w:firstRow="0" w:lastRow="0" w:firstColumn="0" w:lastColumn="0" w:oddVBand="0" w:evenVBand="0" w:oddHBand="0" w:evenHBand="0" w:firstRowFirstColumn="0" w:firstRowLastColumn="0" w:lastRowFirstColumn="0" w:lastRowLastColumn="0"/>
            </w:pPr>
            <w:r>
              <w:t>Vysočina</w:t>
            </w:r>
          </w:p>
        </w:tc>
      </w:tr>
      <w:tr w:rsidR="00E266C9" w:rsidRPr="005A2CE9" w14:paraId="05BFD791" w14:textId="77777777" w:rsidTr="00475C4B">
        <w:tc>
          <w:tcPr>
            <w:cnfStyle w:val="001000000000" w:firstRow="0" w:lastRow="0" w:firstColumn="1" w:lastColumn="0" w:oddVBand="0" w:evenVBand="0" w:oddHBand="0" w:evenHBand="0" w:firstRowFirstColumn="0" w:firstRowLastColumn="0" w:lastRowFirstColumn="0" w:lastRowLastColumn="0"/>
            <w:tcW w:w="2949" w:type="dxa"/>
          </w:tcPr>
          <w:p w14:paraId="040BE728" w14:textId="77777777" w:rsidR="00E266C9" w:rsidRPr="005A2CE9" w:rsidRDefault="00E266C9" w:rsidP="00E266C9">
            <w:pPr>
              <w:pStyle w:val="Tabulka-7"/>
            </w:pPr>
            <w:r>
              <w:t>Okres</w:t>
            </w:r>
          </w:p>
        </w:tc>
        <w:tc>
          <w:tcPr>
            <w:tcW w:w="5131" w:type="dxa"/>
          </w:tcPr>
          <w:p w14:paraId="57AF93A4" w14:textId="77777777" w:rsidR="00E266C9" w:rsidRPr="005A2CE9" w:rsidRDefault="00E266C9" w:rsidP="00E266C9">
            <w:pPr>
              <w:pStyle w:val="Tabulka-7"/>
              <w:cnfStyle w:val="000000000000" w:firstRow="0" w:lastRow="0" w:firstColumn="0" w:lastColumn="0" w:oddVBand="0" w:evenVBand="0" w:oddHBand="0" w:evenHBand="0" w:firstRowFirstColumn="0" w:firstRowLastColumn="0" w:lastRowFirstColumn="0" w:lastRowLastColumn="0"/>
            </w:pPr>
            <w:r>
              <w:t>Jihlava</w:t>
            </w:r>
          </w:p>
        </w:tc>
      </w:tr>
      <w:tr w:rsidR="00E266C9" w:rsidRPr="005A2CE9" w14:paraId="73962234" w14:textId="77777777" w:rsidTr="00475C4B">
        <w:tc>
          <w:tcPr>
            <w:cnfStyle w:val="001000000000" w:firstRow="0" w:lastRow="0" w:firstColumn="1" w:lastColumn="0" w:oddVBand="0" w:evenVBand="0" w:oddHBand="0" w:evenHBand="0" w:firstRowFirstColumn="0" w:firstRowLastColumn="0" w:lastRowFirstColumn="0" w:lastRowLastColumn="0"/>
            <w:tcW w:w="2949" w:type="dxa"/>
          </w:tcPr>
          <w:p w14:paraId="2BBD991D" w14:textId="77777777" w:rsidR="00E266C9" w:rsidRPr="005A2CE9" w:rsidRDefault="00E266C9" w:rsidP="00E266C9">
            <w:pPr>
              <w:pStyle w:val="Tabulka-7"/>
            </w:pPr>
            <w:r>
              <w:t>Katastrální území</w:t>
            </w:r>
          </w:p>
        </w:tc>
        <w:tc>
          <w:tcPr>
            <w:tcW w:w="5131" w:type="dxa"/>
          </w:tcPr>
          <w:p w14:paraId="23A7B34C" w14:textId="77777777" w:rsidR="00E266C9" w:rsidRPr="005A2CE9" w:rsidRDefault="00E266C9" w:rsidP="00E266C9">
            <w:pPr>
              <w:pStyle w:val="Tabulka-7"/>
              <w:cnfStyle w:val="000000000000" w:firstRow="0" w:lastRow="0" w:firstColumn="0" w:lastColumn="0" w:oddVBand="0" w:evenVBand="0" w:oddHBand="0" w:evenHBand="0" w:firstRowFirstColumn="0" w:firstRowLastColumn="0" w:lastRowFirstColumn="0" w:lastRowLastColumn="0"/>
            </w:pPr>
            <w:r>
              <w:t>Jihlava</w:t>
            </w:r>
          </w:p>
        </w:tc>
      </w:tr>
      <w:tr w:rsidR="00E266C9" w:rsidRPr="005A2CE9" w14:paraId="69271D0D" w14:textId="77777777" w:rsidTr="00475C4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1AB1C8D" w14:textId="77777777" w:rsidR="00E266C9" w:rsidRPr="005A2CE9" w:rsidRDefault="00E266C9" w:rsidP="00E266C9">
            <w:pPr>
              <w:pStyle w:val="Tabulka-7"/>
            </w:pPr>
            <w:r>
              <w:t xml:space="preserve">Správce </w:t>
            </w:r>
          </w:p>
        </w:tc>
        <w:tc>
          <w:tcPr>
            <w:tcW w:w="5131" w:type="dxa"/>
          </w:tcPr>
          <w:p w14:paraId="7C732A35" w14:textId="77777777" w:rsidR="00E266C9" w:rsidRPr="005A2CE9" w:rsidRDefault="00E266C9" w:rsidP="00E266C9">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1C9267D9" w14:textId="77777777" w:rsidR="0069470F" w:rsidRDefault="0069470F" w:rsidP="00475C4B">
      <w:pPr>
        <w:pStyle w:val="TextbezslBEZMEZER"/>
      </w:pPr>
    </w:p>
    <w:p w14:paraId="37A6A76E" w14:textId="77777777" w:rsidR="0069470F" w:rsidRDefault="0069470F" w:rsidP="0069470F">
      <w:pPr>
        <w:pStyle w:val="Nadpis2-1"/>
      </w:pPr>
      <w:bookmarkStart w:id="7" w:name="_Toc7077111"/>
      <w:bookmarkStart w:id="8" w:name="_Toc158012210"/>
      <w:r>
        <w:t>PŘEHLED VÝCHOZÍCH PODKLADŮ</w:t>
      </w:r>
      <w:bookmarkEnd w:id="7"/>
      <w:bookmarkEnd w:id="8"/>
    </w:p>
    <w:p w14:paraId="0F71F843" w14:textId="77777777" w:rsidR="0069470F" w:rsidRDefault="0069470F" w:rsidP="0069470F">
      <w:pPr>
        <w:pStyle w:val="Nadpis2-2"/>
      </w:pPr>
      <w:bookmarkStart w:id="9" w:name="_Toc7077112"/>
      <w:bookmarkStart w:id="10" w:name="_Toc158012211"/>
      <w:r>
        <w:t>Projektová dokumentace</w:t>
      </w:r>
      <w:bookmarkEnd w:id="9"/>
      <w:bookmarkEnd w:id="10"/>
    </w:p>
    <w:p w14:paraId="224DD8E4" w14:textId="77777777" w:rsidR="0069470F" w:rsidRDefault="0069470F" w:rsidP="0069470F">
      <w:pPr>
        <w:pStyle w:val="Text2-1"/>
      </w:pPr>
      <w:r>
        <w:t xml:space="preserve">Projektová dokumentace </w:t>
      </w:r>
      <w:r w:rsidR="007D3813">
        <w:t>„Modernizace žst Jihlava město“, zpracovatel SUDOP Brno</w:t>
      </w:r>
      <w:r w:rsidR="007D3813" w:rsidRPr="00D42C34">
        <w:t xml:space="preserve"> </w:t>
      </w:r>
      <w:r w:rsidR="007D3813" w:rsidRPr="00107C98">
        <w:t>spol. s.r.o., Kounicova 26, 611 36 Brno</w:t>
      </w:r>
      <w:r w:rsidR="007D3813">
        <w:t>, datum 12 / 2020</w:t>
      </w:r>
    </w:p>
    <w:p w14:paraId="1F865F4C" w14:textId="77777777" w:rsidR="0069470F" w:rsidRDefault="0094574A" w:rsidP="007D3813">
      <w:pPr>
        <w:pStyle w:val="Textbezslovn"/>
      </w:pPr>
      <w:r>
        <w:t>Zhotovitel po uzavření SOD obdrží elektronickou podobu Projektov</w:t>
      </w:r>
      <w:r w:rsidR="007D3813">
        <w:t>é dokumentace v otevřené formě.</w:t>
      </w:r>
    </w:p>
    <w:p w14:paraId="0102B07E" w14:textId="77777777" w:rsidR="001D65BA" w:rsidRPr="007D3813" w:rsidRDefault="0069470F" w:rsidP="001D65BA">
      <w:pPr>
        <w:pStyle w:val="Nadpis2-2"/>
      </w:pPr>
      <w:bookmarkStart w:id="11" w:name="_Toc7077113"/>
      <w:bookmarkStart w:id="12" w:name="_Toc158012212"/>
      <w:r>
        <w:t>Související dokumentace</w:t>
      </w:r>
      <w:bookmarkEnd w:id="11"/>
      <w:bookmarkEnd w:id="12"/>
    </w:p>
    <w:p w14:paraId="5F3988FE" w14:textId="77777777" w:rsidR="007D3813" w:rsidRDefault="007D3813" w:rsidP="007D3813">
      <w:pPr>
        <w:pStyle w:val="Text2-1"/>
      </w:pPr>
      <w:r>
        <w:t xml:space="preserve">Stavební povolení čj.: </w:t>
      </w:r>
      <w:r w:rsidRPr="00E47789">
        <w:t>DUCR-</w:t>
      </w:r>
      <w:r>
        <w:t>10358</w:t>
      </w:r>
      <w:r w:rsidRPr="00E47789">
        <w:t>/2</w:t>
      </w:r>
      <w:r>
        <w:t>1</w:t>
      </w:r>
      <w:r w:rsidRPr="00E47789">
        <w:t xml:space="preserve">/Ka </w:t>
      </w:r>
      <w:r>
        <w:t>ze dne 23. 3. 2021</w:t>
      </w:r>
    </w:p>
    <w:p w14:paraId="3D497375" w14:textId="77777777" w:rsidR="0069470F" w:rsidRDefault="007D3813" w:rsidP="007D3813">
      <w:pPr>
        <w:pStyle w:val="Text2-1"/>
      </w:pPr>
      <w:r>
        <w:t>Prodloužení platnosti SP čj.: DUCR-42013/23/Ka ze dne 25. 8. 2023</w:t>
      </w:r>
    </w:p>
    <w:p w14:paraId="45DF261F" w14:textId="77777777" w:rsidR="0069470F" w:rsidRDefault="0069470F" w:rsidP="0069470F">
      <w:pPr>
        <w:pStyle w:val="Nadpis2-1"/>
      </w:pPr>
      <w:bookmarkStart w:id="13" w:name="_Toc7077114"/>
      <w:bookmarkStart w:id="14" w:name="_Toc158012213"/>
      <w:r>
        <w:t>KOORDINACE S JINÝMI STAVBAMI</w:t>
      </w:r>
      <w:bookmarkEnd w:id="13"/>
      <w:bookmarkEnd w:id="14"/>
      <w:r>
        <w:t xml:space="preserve"> </w:t>
      </w:r>
    </w:p>
    <w:p w14:paraId="1CC64C34"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žst. apod. </w:t>
      </w:r>
    </w:p>
    <w:p w14:paraId="7E6631AA" w14:textId="77777777" w:rsidR="0069470F" w:rsidRPr="007D3813" w:rsidRDefault="0069470F" w:rsidP="0069470F">
      <w:pPr>
        <w:pStyle w:val="Text2-1"/>
      </w:pPr>
      <w:r w:rsidRPr="007D3813">
        <w:t>Koordinace musí probíhat zejména s níže uvedenými investicemi a opravnými pracemi:</w:t>
      </w:r>
    </w:p>
    <w:p w14:paraId="318C519A" w14:textId="77777777" w:rsidR="0069470F" w:rsidRDefault="007D3813" w:rsidP="007D3813">
      <w:pPr>
        <w:pStyle w:val="Odstavec1-1a"/>
        <w:numPr>
          <w:ilvl w:val="0"/>
          <w:numId w:val="5"/>
        </w:numPr>
        <w:spacing w:after="120"/>
      </w:pPr>
      <w:r w:rsidRPr="007D3813">
        <w:t xml:space="preserve">CDT </w:t>
      </w:r>
      <w:r w:rsidR="00A24BBF">
        <w:t>J</w:t>
      </w:r>
      <w:r w:rsidRPr="007D3813">
        <w:t>ihlava, Statutární město Jihlava</w:t>
      </w:r>
    </w:p>
    <w:p w14:paraId="6F234ABF" w14:textId="77777777" w:rsidR="0069470F" w:rsidRDefault="00F67D41" w:rsidP="0069470F">
      <w:pPr>
        <w:pStyle w:val="Nadpis2-1"/>
      </w:pPr>
      <w:bookmarkStart w:id="15" w:name="_Toc7077115"/>
      <w:bookmarkStart w:id="16" w:name="_Toc158012214"/>
      <w:r>
        <w:t xml:space="preserve">POŽADAVKY NA </w:t>
      </w:r>
      <w:r w:rsidR="0069470F" w:rsidRPr="00EC2E51">
        <w:t>TECHNICKÉ</w:t>
      </w:r>
      <w:r w:rsidR="0069470F">
        <w:t xml:space="preserve"> </w:t>
      </w:r>
      <w:r>
        <w:t xml:space="preserve">ŘEŠENÍ </w:t>
      </w:r>
      <w:r w:rsidR="0069470F">
        <w:t>A PROVEDENÍ DÍLA</w:t>
      </w:r>
      <w:bookmarkEnd w:id="15"/>
      <w:bookmarkEnd w:id="16"/>
    </w:p>
    <w:p w14:paraId="37F77E5E" w14:textId="77777777" w:rsidR="00421BD4" w:rsidRPr="007D3813" w:rsidRDefault="0069470F" w:rsidP="00421BD4">
      <w:pPr>
        <w:pStyle w:val="Nadpis2-2"/>
      </w:pPr>
      <w:bookmarkStart w:id="17" w:name="_Toc7077116"/>
      <w:bookmarkStart w:id="18" w:name="_Toc158012215"/>
      <w:r>
        <w:t>Všeobecně</w:t>
      </w:r>
      <w:bookmarkEnd w:id="17"/>
      <w:bookmarkEnd w:id="18"/>
      <w:r w:rsidR="00802EE1" w:rsidRPr="007D3813">
        <w:t xml:space="preserve"> </w:t>
      </w:r>
    </w:p>
    <w:p w14:paraId="2CB7B517" w14:textId="77777777" w:rsidR="00526284" w:rsidRPr="007D3813" w:rsidRDefault="008F71EF" w:rsidP="007D3813">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Buildary.online pro vedení ESD a to na celou dobu povinnosti vést stavební deník dle § 157 zákona č. 183/2006 Sb. stavební zákon, v platném znění. </w:t>
      </w:r>
    </w:p>
    <w:p w14:paraId="1EAAFE23"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20E442D5" w14:textId="594C49A7"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987B41">
        <w:t> </w:t>
      </w:r>
      <w:r w:rsidR="00DB4410">
        <w:t>Výkazu garantem za ŽP Objednatele. Po odsouhlasení Závěrečné zprávy a</w:t>
      </w:r>
      <w:r w:rsidR="00987B41">
        <w:t> </w:t>
      </w:r>
      <w:r w:rsidR="00DB4410">
        <w:t xml:space="preserve">Výkazu garantem za ŽP Objednatele předá Správce stavby Závěrečnou zprávu a Výkaz prokazatelně na GŘ O15. </w:t>
      </w:r>
    </w:p>
    <w:p w14:paraId="6FE4AF1B"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331E94D2"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r w:rsidR="00AC01E9">
        <w:rPr>
          <w:sz w:val="18"/>
          <w:szCs w:val="18"/>
        </w:rPr>
        <w:t>podčlánku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 Kapitole 1 TKP se ruší a nahrazuje se následujícím textem:</w:t>
      </w:r>
    </w:p>
    <w:p w14:paraId="3740196D" w14:textId="77777777" w:rsidR="00EC0387" w:rsidRDefault="00097F20" w:rsidP="00153965">
      <w:pPr>
        <w:pStyle w:val="Textbezslovn"/>
      </w:pPr>
      <w:r w:rsidRPr="00097F20">
        <w:t>„• kompletní dokumentace Stavby ve struktuře TreeInfo, resp. InvestDokument, v otevřené a uzavřené formě,“</w:t>
      </w:r>
      <w:bookmarkStart w:id="19" w:name="_Ref148000090"/>
    </w:p>
    <w:p w14:paraId="311C3BF9" w14:textId="77777777" w:rsidR="00EC0387" w:rsidRDefault="00EC0387" w:rsidP="00EC0387">
      <w:pPr>
        <w:pStyle w:val="Text2-1"/>
        <w:numPr>
          <w:ilvl w:val="2"/>
          <w:numId w:val="10"/>
        </w:numPr>
      </w:pPr>
      <w:bookmarkStart w:id="20" w:name="_Ref156985642"/>
      <w:r w:rsidRPr="0085646F">
        <w:t xml:space="preserve">Zhotovitel nesmí při práci zasahovat jakýmkoliv (strojním) vybavením do provozované koleje. </w:t>
      </w:r>
      <w:r w:rsidRPr="0085646F">
        <w:rPr>
          <w:b/>
        </w:rPr>
        <w:t>Zhotovitel pro splnění požadavků dle odstavce (b) Pod-článku 6.7 [</w:t>
      </w:r>
      <w:r w:rsidRPr="0085646F">
        <w:rPr>
          <w:b/>
          <w:i/>
        </w:rPr>
        <w:t>Ochrana zdraví a bezpečnost při práci</w:t>
      </w:r>
      <w:r w:rsidRPr="0085646F">
        <w:rPr>
          <w:b/>
        </w:rPr>
        <w:t>] Smluvních podmínek je povinen při práci vedle provozované koleje použít pouze takové stroje/mechanismy, které jsou vybaveny bezpečnostním systémem omezující otočení pro zamezení střetu projíždějícího vlaku s pracovním strojem, resp. omezovačem zdvihu.</w:t>
      </w:r>
      <w:r w:rsidRPr="0085646F">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0"/>
      <w:r w:rsidRPr="0085646F">
        <w:t xml:space="preserve"> </w:t>
      </w:r>
    </w:p>
    <w:p w14:paraId="23357CFA" w14:textId="381B58D4" w:rsidR="00AC01E9" w:rsidRPr="00244315" w:rsidRDefault="00EC0387" w:rsidP="00244315">
      <w:pPr>
        <w:pStyle w:val="Text2-1"/>
        <w:numPr>
          <w:ilvl w:val="2"/>
          <w:numId w:val="10"/>
        </w:numPr>
        <w:rPr>
          <w:b/>
        </w:rPr>
      </w:pPr>
      <w:r w:rsidRPr="00147BFE">
        <w:rPr>
          <w:b/>
        </w:rPr>
        <w:t>Nedodržením jakýchkoliv z podmínek z výše uveden</w:t>
      </w:r>
      <w:r w:rsidR="005E249F">
        <w:rPr>
          <w:b/>
        </w:rPr>
        <w:t>ého</w:t>
      </w:r>
      <w:r w:rsidRPr="00147BFE">
        <w:rPr>
          <w:b/>
        </w:rPr>
        <w:t xml:space="preserve"> odst. </w:t>
      </w:r>
      <w:r w:rsidR="00475C4B">
        <w:rPr>
          <w:b/>
        </w:rPr>
        <w:fldChar w:fldCharType="begin"/>
      </w:r>
      <w:r w:rsidR="00475C4B">
        <w:rPr>
          <w:b/>
        </w:rPr>
        <w:instrText xml:space="preserve"> REF _Ref156985642 \r \h </w:instrText>
      </w:r>
      <w:r w:rsidR="00475C4B">
        <w:rPr>
          <w:b/>
        </w:rPr>
      </w:r>
      <w:r w:rsidR="00475C4B">
        <w:rPr>
          <w:b/>
        </w:rPr>
        <w:fldChar w:fldCharType="separate"/>
      </w:r>
      <w:r w:rsidR="00475C4B">
        <w:rPr>
          <w:b/>
        </w:rPr>
        <w:t>4.1.4</w:t>
      </w:r>
      <w:r w:rsidR="00475C4B">
        <w:rPr>
          <w:b/>
        </w:rPr>
        <w:fldChar w:fldCharType="end"/>
      </w:r>
      <w:r w:rsidRPr="00147BFE">
        <w:rPr>
          <w:b/>
        </w:rPr>
        <w:t xml:space="preserve"> je porušením BOZP a Zhotovitel je povinen uhradit smluvní pokutu ve výši uvedené v Příloze k</w:t>
      </w:r>
      <w:r>
        <w:rPr>
          <w:b/>
        </w:rPr>
        <w:t> </w:t>
      </w:r>
      <w:r w:rsidRPr="00147BFE">
        <w:rPr>
          <w:b/>
        </w:rPr>
        <w:t>nabídce.</w:t>
      </w:r>
      <w:bookmarkEnd w:id="19"/>
    </w:p>
    <w:p w14:paraId="56083B2A" w14:textId="77777777" w:rsidR="008638C8" w:rsidRPr="007D3813" w:rsidRDefault="008638C8" w:rsidP="008638C8">
      <w:pPr>
        <w:pStyle w:val="Text2-1"/>
      </w:pPr>
      <w:r w:rsidRPr="007D3813">
        <w:t xml:space="preserve">Zhotovitel provede ruční kopané sondy za účelem ověření skutečného vedení inženýrských sítí před započetím zemních prací strojmo. </w:t>
      </w:r>
    </w:p>
    <w:p w14:paraId="14D2AAE1" w14:textId="77777777" w:rsidR="008638C8" w:rsidRPr="007D3813" w:rsidRDefault="008638C8" w:rsidP="008638C8">
      <w:pPr>
        <w:pStyle w:val="Text2-1"/>
      </w:pPr>
      <w:r w:rsidRPr="007D3813">
        <w:t>V rámci výkopových prací (zejména pro kabelovod) bude kladen zvýšený důraz na ruční výkopy. Strojní mechanizace se bude moc použít až po odhalení všech kabelových vedení.</w:t>
      </w:r>
    </w:p>
    <w:p w14:paraId="70F22D70" w14:textId="77777777" w:rsidR="008638C8" w:rsidRPr="007D3813" w:rsidRDefault="008638C8" w:rsidP="008638C8">
      <w:pPr>
        <w:pStyle w:val="Text2-1"/>
      </w:pPr>
      <w:r w:rsidRPr="007D3813">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5C60844" w14:textId="77777777" w:rsidR="008638C8" w:rsidRPr="007D3813" w:rsidRDefault="008638C8" w:rsidP="008638C8">
      <w:pPr>
        <w:pStyle w:val="Text2-1"/>
      </w:pPr>
      <w:r w:rsidRPr="007D3813">
        <w:t>Pro vyznačení všech stávajících, provizorních a nových kabelových tras Zhotovitel použije a bude pravidelně aktualizovat veřejně dostupnou mapovou mobilní aplikaci (např. Google Maps, Mapy.cz), kterou bude mít každý podzhotovitel a T</w:t>
      </w:r>
      <w:r w:rsidR="00745D42" w:rsidRPr="007D3813">
        <w:t>D</w:t>
      </w:r>
      <w:r w:rsidRPr="007D3813">
        <w:t>S v k dispozici. Cílem je vytvoření vrstev vedení kabelových tras v mapovém podkladu v běžně využívané aplikaci. Data pro import mohou být ve formátu *.KML a/nebo *.GPX.</w:t>
      </w:r>
    </w:p>
    <w:p w14:paraId="6937E5CD" w14:textId="77777777" w:rsidR="00E57B3A" w:rsidRPr="00E57B3A" w:rsidRDefault="00CF545E" w:rsidP="007D3813">
      <w:pPr>
        <w:pStyle w:val="Text2-1"/>
      </w:pPr>
      <w:bookmarkStart w:id="21" w:name="_Ref147916882"/>
      <w:r w:rsidRPr="007D3813">
        <w:t>Vyhrazené objekty (stavební buňky) pro potřeby Objednatele dle odst. (2) článku 1.9.4</w:t>
      </w:r>
      <w:r w:rsidRPr="00535B20">
        <w:t xml:space="preserve">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1"/>
    </w:p>
    <w:p w14:paraId="2077E628" w14:textId="77777777" w:rsidR="0069470F" w:rsidRDefault="0069470F" w:rsidP="0069470F">
      <w:pPr>
        <w:pStyle w:val="Nadpis2-2"/>
      </w:pPr>
      <w:bookmarkStart w:id="22" w:name="_Toc7077117"/>
      <w:bookmarkStart w:id="23" w:name="_Toc158012216"/>
      <w:r>
        <w:t>Zeměměřická činnost zhotovitele</w:t>
      </w:r>
      <w:bookmarkEnd w:id="22"/>
      <w:bookmarkEnd w:id="23"/>
    </w:p>
    <w:p w14:paraId="32C54999" w14:textId="77777777" w:rsidR="00662411" w:rsidRDefault="00662411" w:rsidP="00662411">
      <w:pPr>
        <w:pStyle w:val="Text2-1"/>
      </w:pPr>
      <w:r>
        <w:t xml:space="preserve">Zhotovitel zažádá jmenovaného </w:t>
      </w:r>
      <w:r w:rsidR="007F7498" w:rsidRPr="00F63E79">
        <w:t>Autorizovaného zeměměřického inženýra (AZI</w:t>
      </w:r>
      <w:r w:rsidR="007F7498">
        <w:t xml:space="preserve">) </w:t>
      </w:r>
      <w:r>
        <w:t xml:space="preserve">Objednatele o zajištění aktuálních podkladů a postupu vyplývajícího z požadavků uvedených v příslušných VTP a těchto ZTP pro provedení díla nejpozději do termínu předání Staveniště. </w:t>
      </w:r>
    </w:p>
    <w:p w14:paraId="55A54DD8" w14:textId="77777777" w:rsidR="0069470F" w:rsidRDefault="00662411" w:rsidP="007D3813">
      <w:pPr>
        <w:pStyle w:val="Text2-1"/>
      </w:pPr>
      <w:r>
        <w:t>Zhotovitel zahájí vyhotovení podkladů pro majetkoprávní vypořádání stavby na základě zaměření skutečného provedení jednotlivých PS/SO bezodkladně po jejich dokončení, nejpozději d</w:t>
      </w:r>
      <w:r w:rsidR="007D3813">
        <w:t>o 3 měsíců od jejich dokončení.</w:t>
      </w:r>
    </w:p>
    <w:p w14:paraId="41A83A73" w14:textId="77777777" w:rsidR="0069470F" w:rsidRDefault="0069470F" w:rsidP="0069470F">
      <w:pPr>
        <w:pStyle w:val="Nadpis2-2"/>
      </w:pPr>
      <w:bookmarkStart w:id="24" w:name="_Toc7077118"/>
      <w:bookmarkStart w:id="25" w:name="_Toc158012217"/>
      <w:r>
        <w:t>Doklady pře</w:t>
      </w:r>
      <w:r w:rsidR="00A76782">
        <w:t>d</w:t>
      </w:r>
      <w:r>
        <w:t>kládané zhotovitelem</w:t>
      </w:r>
      <w:bookmarkEnd w:id="24"/>
      <w:bookmarkEnd w:id="25"/>
    </w:p>
    <w:p w14:paraId="6DD72597" w14:textId="77777777" w:rsidR="0069470F" w:rsidRDefault="00EB0A09" w:rsidP="007D3813">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w:t>
      </w:r>
      <w:r w:rsidR="007D3813">
        <w:t>še uvedených objektech.</w:t>
      </w:r>
    </w:p>
    <w:p w14:paraId="71CA0D8F" w14:textId="77777777" w:rsidR="0069470F" w:rsidRDefault="0069470F" w:rsidP="0069470F">
      <w:pPr>
        <w:pStyle w:val="Nadpis2-2"/>
      </w:pPr>
      <w:bookmarkStart w:id="26" w:name="_Toc7077119"/>
      <w:bookmarkStart w:id="27" w:name="_Toc158012218"/>
      <w:r>
        <w:t>Dokumentace zhotovitele pro stavbu</w:t>
      </w:r>
      <w:bookmarkEnd w:id="26"/>
      <w:bookmarkEnd w:id="27"/>
    </w:p>
    <w:p w14:paraId="6F7722F4" w14:textId="77777777" w:rsidR="0069470F" w:rsidRPr="007D3813" w:rsidRDefault="00B17BBA" w:rsidP="007D3813">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r w:rsidR="00E433F7">
        <w:t>.</w:t>
      </w:r>
    </w:p>
    <w:p w14:paraId="4884DC28" w14:textId="77777777" w:rsidR="001A7ACC" w:rsidRDefault="0069470F" w:rsidP="001A7ACC">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2BFECB91" w14:textId="77777777" w:rsidR="0038793E" w:rsidRDefault="0038793E" w:rsidP="0038793E">
      <w:pPr>
        <w:pStyle w:val="Text2-1"/>
      </w:pPr>
      <w:r>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68D435C4" w14:textId="55B1B92C" w:rsidR="0038793E" w:rsidRPr="00BC498A" w:rsidRDefault="0038793E" w:rsidP="0038793E">
      <w:pPr>
        <w:pStyle w:val="Text2-1"/>
      </w:pPr>
      <w:r w:rsidRPr="00BC498A">
        <w:t xml:space="preserve">Rozsah vzorkování je určen přílohou </w:t>
      </w:r>
      <w:r w:rsidR="00C61FE1">
        <w:fldChar w:fldCharType="begin"/>
      </w:r>
      <w:r w:rsidR="00C61FE1">
        <w:instrText xml:space="preserve"> REF _Ref132122149 \r \h </w:instrText>
      </w:r>
      <w:r w:rsidR="00C61FE1">
        <w:fldChar w:fldCharType="separate"/>
      </w:r>
      <w:r w:rsidR="00C61FE1">
        <w:t>7.1.1</w:t>
      </w:r>
      <w:r w:rsidR="00C61FE1">
        <w:fldChar w:fldCharType="end"/>
      </w:r>
      <w:r w:rsidR="00C61FE1" w:rsidRPr="00BC498A">
        <w:t xml:space="preserve"> </w:t>
      </w:r>
      <w:r w:rsidRPr="00BC498A">
        <w:t>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w:t>
      </w:r>
      <w:r w:rsidRPr="00BC498A">
        <w:lastRenderedPageBreak/>
        <w:t xml:space="preserve">vedeny v seznamu vzorků (vzorkovací kniha), kde každý vzorek bude mít prostor pro vyjádření </w:t>
      </w:r>
      <w:r>
        <w:t>Správce stavby a jím pověřených osob</w:t>
      </w:r>
      <w:r w:rsidRPr="00BC498A">
        <w:t>.</w:t>
      </w:r>
    </w:p>
    <w:p w14:paraId="301F93F8" w14:textId="1FD72877" w:rsidR="0038793E" w:rsidRDefault="0038793E" w:rsidP="0038793E">
      <w:pPr>
        <w:pStyle w:val="Text2-1"/>
      </w:pPr>
      <w:r w:rsidRPr="00BC498A">
        <w:t>Všechny materiály a výrobky, které se v jednom uceleném prostoru nacházejí, budou vzorkovány v ucelených souvisejících souborech. Schválené vzorky budou zůstávat na</w:t>
      </w:r>
      <w:r w:rsidR="00987B41">
        <w:t> </w:t>
      </w:r>
      <w:r w:rsidRPr="00BC498A">
        <w:t>stavbě pro potřeby dalšího vzorkování.</w:t>
      </w:r>
    </w:p>
    <w:p w14:paraId="467C5CEC"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2C059CAE" w14:textId="77777777" w:rsidR="0069470F" w:rsidRDefault="0069470F" w:rsidP="007D3813">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6E589BF8" w14:textId="77777777" w:rsidR="0069470F" w:rsidRDefault="0069470F" w:rsidP="0069470F">
      <w:pPr>
        <w:pStyle w:val="Nadpis2-2"/>
      </w:pPr>
      <w:bookmarkStart w:id="28" w:name="_Toc7077120"/>
      <w:bookmarkStart w:id="29" w:name="_Toc158012219"/>
      <w:r>
        <w:t>Dokumentace skutečného provedení stavby</w:t>
      </w:r>
      <w:bookmarkEnd w:id="28"/>
      <w:bookmarkEnd w:id="29"/>
    </w:p>
    <w:p w14:paraId="5864745A" w14:textId="77777777" w:rsidR="0069470F" w:rsidRDefault="005F047C" w:rsidP="0069470F">
      <w:pPr>
        <w:pStyle w:val="Text2-1"/>
      </w:pPr>
      <w:r>
        <w:t>DSPS bude zpracována dle Přílohy P9 směrnice SŽ SM011.</w:t>
      </w:r>
    </w:p>
    <w:p w14:paraId="20D072E5" w14:textId="77777777" w:rsidR="00A001A4" w:rsidRPr="00461C60" w:rsidRDefault="0069470F" w:rsidP="00A001A4">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r w:rsidR="00A001A4" w:rsidRPr="00461C60">
        <w:rPr>
          <w:b/>
        </w:rPr>
        <w:t xml:space="preserve"> </w:t>
      </w:r>
    </w:p>
    <w:p w14:paraId="77D478A1" w14:textId="77777777" w:rsidR="0069470F" w:rsidRPr="00461C60" w:rsidRDefault="00A001A4" w:rsidP="007E417F">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461C60">
        <w:t xml:space="preserve">DVD. </w:t>
      </w:r>
    </w:p>
    <w:p w14:paraId="2D24B698" w14:textId="77777777" w:rsidR="0069470F" w:rsidRDefault="0069470F" w:rsidP="0069470F">
      <w:pPr>
        <w:pStyle w:val="Nadpis2-2"/>
      </w:pPr>
      <w:bookmarkStart w:id="30" w:name="_Toc7077121"/>
      <w:bookmarkStart w:id="31" w:name="_Toc158012220"/>
      <w:r>
        <w:t>Zabezpečovací zařízení</w:t>
      </w:r>
      <w:bookmarkEnd w:id="30"/>
      <w:bookmarkEnd w:id="31"/>
    </w:p>
    <w:p w14:paraId="747DB3AA" w14:textId="77777777" w:rsidR="00B15A89" w:rsidRDefault="00B15A89" w:rsidP="00B15A89">
      <w:pPr>
        <w:pStyle w:val="Text2-1"/>
      </w:pPr>
      <w:r>
        <w:t>Součinnost Zhotovitele při přezkoušení zabezpečovacích zařízení</w:t>
      </w:r>
    </w:p>
    <w:p w14:paraId="156287C8"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7FFFC36B"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11F8CFD1"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114946CA" w14:textId="77777777" w:rsidR="0069470F" w:rsidRDefault="00B6392E" w:rsidP="00461C60">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432D8042" w14:textId="77777777" w:rsidR="0069470F" w:rsidRDefault="0069470F" w:rsidP="0069470F">
      <w:pPr>
        <w:pStyle w:val="Nadpis2-2"/>
      </w:pPr>
      <w:bookmarkStart w:id="32" w:name="_Toc7077122"/>
      <w:bookmarkStart w:id="33" w:name="_Toc158012221"/>
      <w:r>
        <w:t>Sdělovací zařízení</w:t>
      </w:r>
      <w:bookmarkEnd w:id="32"/>
      <w:bookmarkEnd w:id="33"/>
    </w:p>
    <w:p w14:paraId="439E4BC1" w14:textId="77777777" w:rsidR="00461C60" w:rsidRDefault="00461C60" w:rsidP="00461C60">
      <w:pPr>
        <w:pStyle w:val="Text2-1"/>
        <w:numPr>
          <w:ilvl w:val="2"/>
          <w:numId w:val="10"/>
        </w:numPr>
      </w:pPr>
      <w:r>
        <w:rPr>
          <w:b/>
        </w:rPr>
        <w:t xml:space="preserve">Přeložky sítí ČD-Telematika a.s. </w:t>
      </w:r>
      <w:r>
        <w:t>(ČD-T). Součástí stavby jsou přeložky sítí společnosti ČD-Telematika, která jsou součástí následujících objektů:</w:t>
      </w:r>
    </w:p>
    <w:p w14:paraId="2ACCF48B" w14:textId="77777777" w:rsidR="00461C60" w:rsidRDefault="00461C60" w:rsidP="00461C60">
      <w:pPr>
        <w:pStyle w:val="Text2-2"/>
        <w:numPr>
          <w:ilvl w:val="0"/>
          <w:numId w:val="23"/>
        </w:numPr>
      </w:pPr>
      <w:r w:rsidRPr="00392A77">
        <w:rPr>
          <w:b/>
        </w:rPr>
        <w:t>SO 31-14-02</w:t>
      </w:r>
      <w:r>
        <w:t xml:space="preserve"> </w:t>
      </w:r>
      <w:r w:rsidRPr="00392A77">
        <w:t>ŽST Jihlava město, přeložky a ochrany dálkových sděl</w:t>
      </w:r>
      <w:r>
        <w:t>ovacích</w:t>
      </w:r>
      <w:r w:rsidRPr="00392A77">
        <w:t xml:space="preserve"> kabelů ČD-</w:t>
      </w:r>
      <w:r>
        <w:t>T</w:t>
      </w:r>
    </w:p>
    <w:p w14:paraId="13CE52A3" w14:textId="77777777" w:rsidR="00461C60" w:rsidRDefault="00461C60" w:rsidP="00461C60">
      <w:pPr>
        <w:pStyle w:val="Text2-2"/>
        <w:numPr>
          <w:ilvl w:val="0"/>
          <w:numId w:val="23"/>
        </w:numPr>
      </w:pPr>
      <w:r w:rsidRPr="006D0939">
        <w:rPr>
          <w:b/>
        </w:rPr>
        <w:t>SO 31-14-03</w:t>
      </w:r>
      <w:r w:rsidRPr="006D0939">
        <w:t xml:space="preserve"> ŽST Jihlava město, přeložky a ochrany místních sděl</w:t>
      </w:r>
      <w:r>
        <w:t>ovacích</w:t>
      </w:r>
      <w:r w:rsidRPr="006D0939">
        <w:t xml:space="preserve"> kabelů ČD-T</w:t>
      </w:r>
    </w:p>
    <w:p w14:paraId="6D44FE65" w14:textId="77777777" w:rsidR="00461C60" w:rsidRDefault="00461C60" w:rsidP="00461C60">
      <w:pPr>
        <w:pStyle w:val="Textbezslovn"/>
      </w:pPr>
      <w:r w:rsidRPr="009A4C37">
        <w:rPr>
          <w:b/>
        </w:rPr>
        <w:t>Přeložky výše uvedených SO a PS si bude realizovat vlastník – ČD-Telematika sám na své náklady</w:t>
      </w:r>
      <w:r>
        <w:t xml:space="preserve"> na </w:t>
      </w:r>
      <w:r w:rsidRPr="00B43B3D">
        <w:t xml:space="preserve">základě uzavřené Smlouvy o realizaci překládky sítě elektronických komunikací se </w:t>
      </w:r>
      <w:r w:rsidRPr="00697A53">
        <w:t>S</w:t>
      </w:r>
      <w:r>
        <w:t>Ž.</w:t>
      </w:r>
      <w:r w:rsidR="0025053F">
        <w:t xml:space="preserve"> </w:t>
      </w:r>
      <w:r w:rsidR="00B50501">
        <w:t>Tato smlouva je součástí dokladové části dokumentace, části 04.1_2. Zhotovitel stavby je povinen umožnit realizaci těchto přeložek a koordinovat práce se stavbou jako celkem.</w:t>
      </w:r>
    </w:p>
    <w:p w14:paraId="0AE057F7" w14:textId="77777777" w:rsidR="00461C60" w:rsidRDefault="00461C60" w:rsidP="00461C60">
      <w:pPr>
        <w:pStyle w:val="Text2-2"/>
        <w:numPr>
          <w:ilvl w:val="0"/>
          <w:numId w:val="0"/>
        </w:numPr>
        <w:ind w:left="737"/>
      </w:pPr>
      <w:r w:rsidRPr="00455A9D">
        <w:rPr>
          <w:b/>
          <w:i/>
        </w:rPr>
        <w:lastRenderedPageBreak/>
        <w:t xml:space="preserve">!!! </w:t>
      </w:r>
      <w:r>
        <w:rPr>
          <w:b/>
          <w:i/>
        </w:rPr>
        <w:t xml:space="preserve">Zhotovitel nebude </w:t>
      </w:r>
      <w:r w:rsidRPr="00455A9D">
        <w:rPr>
          <w:b/>
          <w:i/>
        </w:rPr>
        <w:t>práce na t</w:t>
      </w:r>
      <w:r w:rsidR="003F3A34">
        <w:rPr>
          <w:b/>
          <w:i/>
        </w:rPr>
        <w:t>ěch</w:t>
      </w:r>
      <w:r>
        <w:rPr>
          <w:b/>
          <w:i/>
        </w:rPr>
        <w:t>t</w:t>
      </w:r>
      <w:r w:rsidR="003F3A34">
        <w:rPr>
          <w:b/>
          <w:i/>
        </w:rPr>
        <w:t xml:space="preserve">o </w:t>
      </w:r>
      <w:r w:rsidRPr="00455A9D">
        <w:rPr>
          <w:b/>
          <w:i/>
        </w:rPr>
        <w:t>S</w:t>
      </w:r>
      <w:r w:rsidR="003F3A34">
        <w:rPr>
          <w:b/>
          <w:i/>
        </w:rPr>
        <w:t>O</w:t>
      </w:r>
      <w:r w:rsidRPr="00455A9D">
        <w:rPr>
          <w:b/>
          <w:i/>
        </w:rPr>
        <w:t xml:space="preserve"> oceňovat!!!</w:t>
      </w:r>
    </w:p>
    <w:p w14:paraId="5B9B482A" w14:textId="77777777" w:rsidR="00461C60" w:rsidRDefault="00461C60" w:rsidP="00461C60">
      <w:pPr>
        <w:pStyle w:val="Text2-1"/>
        <w:numPr>
          <w:ilvl w:val="2"/>
          <w:numId w:val="10"/>
        </w:numPr>
      </w:pPr>
      <w:r w:rsidRPr="006D0939">
        <w:rPr>
          <w:b/>
        </w:rPr>
        <w:t>Přeložky sítí CETIN a.s.</w:t>
      </w:r>
      <w:r>
        <w:t xml:space="preserve"> </w:t>
      </w:r>
      <w:r w:rsidRPr="006D0939">
        <w:t>Součástí stavby jsou přeložky sítí společnosti CETIN a.s., které jsou součástí následujících objektů:</w:t>
      </w:r>
    </w:p>
    <w:p w14:paraId="6F2C5E41" w14:textId="77777777" w:rsidR="00461C60" w:rsidRDefault="00461C60" w:rsidP="00461C60">
      <w:pPr>
        <w:pStyle w:val="Text2-1"/>
        <w:numPr>
          <w:ilvl w:val="0"/>
          <w:numId w:val="24"/>
        </w:numPr>
      </w:pPr>
      <w:r w:rsidRPr="006D0939">
        <w:rPr>
          <w:b/>
        </w:rPr>
        <w:t>SO 31-14-04.1</w:t>
      </w:r>
      <w:r w:rsidRPr="006D0939">
        <w:t xml:space="preserve"> ŽST Jihlava město, přeložky a ochrany sděl</w:t>
      </w:r>
      <w:r>
        <w:t>ovacích</w:t>
      </w:r>
      <w:r w:rsidRPr="006D0939">
        <w:t xml:space="preserve"> kabelů CETIN</w:t>
      </w:r>
    </w:p>
    <w:p w14:paraId="1428CC24" w14:textId="77777777" w:rsidR="0069470F" w:rsidRDefault="00461C60" w:rsidP="002616B5">
      <w:pPr>
        <w:pStyle w:val="Text2-1"/>
        <w:numPr>
          <w:ilvl w:val="0"/>
          <w:numId w:val="0"/>
        </w:numPr>
        <w:ind w:left="681"/>
      </w:pPr>
      <w:r w:rsidRPr="009A4C37">
        <w:rPr>
          <w:b/>
        </w:rPr>
        <w:t xml:space="preserve">Přeložky výše uvedených SO a PS si bude realizovat vlastník – </w:t>
      </w:r>
      <w:r w:rsidRPr="00403BED">
        <w:rPr>
          <w:b/>
        </w:rPr>
        <w:t>CETIN a.s.</w:t>
      </w:r>
      <w:r>
        <w:rPr>
          <w:b/>
        </w:rPr>
        <w:t xml:space="preserve"> sám </w:t>
      </w:r>
      <w:r w:rsidRPr="009A4C37">
        <w:rPr>
          <w:b/>
        </w:rPr>
        <w:t>na své náklady</w:t>
      </w:r>
      <w:r>
        <w:t xml:space="preserve"> na </w:t>
      </w:r>
      <w:r w:rsidRPr="00B43B3D">
        <w:t xml:space="preserve">základě uzavřené Smlouvy o realizaci překládky sítě elektronických komunikací se </w:t>
      </w:r>
      <w:r w:rsidRPr="00697A53">
        <w:t>S</w:t>
      </w:r>
      <w:r>
        <w:t xml:space="preserve">Ž. </w:t>
      </w:r>
      <w:r w:rsidR="0025053F">
        <w:t>Tato smlouva je součástí dokladové části dokumentace, části 04.1_2. Zhotovitel stavby je povinen umožnit realizaci těchto přeložek a koordinovat práce se stavbou jako celkem.</w:t>
      </w:r>
    </w:p>
    <w:p w14:paraId="7C2C4389" w14:textId="77777777" w:rsidR="00FC365B" w:rsidRDefault="00FC365B" w:rsidP="002616B5">
      <w:pPr>
        <w:pStyle w:val="Text2-1"/>
        <w:numPr>
          <w:ilvl w:val="0"/>
          <w:numId w:val="0"/>
        </w:numPr>
        <w:ind w:left="681"/>
      </w:pPr>
      <w:r w:rsidRPr="00455A9D">
        <w:rPr>
          <w:b/>
          <w:i/>
        </w:rPr>
        <w:t xml:space="preserve">!!! </w:t>
      </w:r>
      <w:r>
        <w:rPr>
          <w:b/>
          <w:i/>
        </w:rPr>
        <w:t xml:space="preserve">Zhotovitel nebude </w:t>
      </w:r>
      <w:r w:rsidRPr="00455A9D">
        <w:rPr>
          <w:b/>
          <w:i/>
        </w:rPr>
        <w:t>práce na t</w:t>
      </w:r>
      <w:r>
        <w:rPr>
          <w:b/>
          <w:i/>
        </w:rPr>
        <w:t>omt</w:t>
      </w:r>
      <w:r w:rsidR="003F3A34">
        <w:rPr>
          <w:b/>
          <w:i/>
        </w:rPr>
        <w:t>o PO</w:t>
      </w:r>
      <w:r w:rsidRPr="00455A9D">
        <w:rPr>
          <w:b/>
          <w:i/>
        </w:rPr>
        <w:t xml:space="preserve"> oceňovat!!!</w:t>
      </w:r>
    </w:p>
    <w:p w14:paraId="4927E364" w14:textId="77777777" w:rsidR="0069470F" w:rsidRDefault="0069470F" w:rsidP="0069470F">
      <w:pPr>
        <w:pStyle w:val="Nadpis2-2"/>
      </w:pPr>
      <w:bookmarkStart w:id="34" w:name="_Toc7077123"/>
      <w:bookmarkStart w:id="35" w:name="_Toc158012222"/>
      <w:r>
        <w:t>Silnoproudá technologie včetně DŘT, trakční a energetická zařízení</w:t>
      </w:r>
      <w:bookmarkEnd w:id="34"/>
      <w:bookmarkEnd w:id="35"/>
    </w:p>
    <w:p w14:paraId="1A4B60A7" w14:textId="77777777" w:rsidR="00461C60" w:rsidRDefault="00461C60" w:rsidP="00461C60">
      <w:pPr>
        <w:pStyle w:val="Text2-1"/>
        <w:numPr>
          <w:ilvl w:val="2"/>
          <w:numId w:val="10"/>
        </w:numPr>
      </w:pPr>
      <w:r w:rsidRPr="00B42281">
        <w:rPr>
          <w:b/>
        </w:rPr>
        <w:t>Přeložky rozvodů nn E</w:t>
      </w:r>
      <w:r w:rsidR="003F3A34">
        <w:rPr>
          <w:b/>
        </w:rPr>
        <w:t>.</w:t>
      </w:r>
      <w:r w:rsidRPr="00B42281">
        <w:rPr>
          <w:b/>
        </w:rPr>
        <w:t>ON</w:t>
      </w:r>
      <w:r w:rsidR="003F3A34">
        <w:rPr>
          <w:b/>
        </w:rPr>
        <w:t xml:space="preserve"> a.s.</w:t>
      </w:r>
      <w:r>
        <w:t xml:space="preserve"> </w:t>
      </w:r>
      <w:r w:rsidR="003F3A34">
        <w:t>S</w:t>
      </w:r>
      <w:r>
        <w:t>oučástí stavby jsou přeložky sítí společnosti E</w:t>
      </w:r>
      <w:r w:rsidR="003F3A34">
        <w:t>.</w:t>
      </w:r>
      <w:r>
        <w:t>ON a.s., které jsou součástí následujících objektů:</w:t>
      </w:r>
    </w:p>
    <w:p w14:paraId="58C79AAB" w14:textId="77777777" w:rsidR="00B800CA" w:rsidRDefault="00B800CA" w:rsidP="00B800CA">
      <w:pPr>
        <w:pStyle w:val="Text2-1"/>
        <w:numPr>
          <w:ilvl w:val="0"/>
          <w:numId w:val="24"/>
        </w:numPr>
      </w:pPr>
      <w:r w:rsidRPr="00B800CA">
        <w:rPr>
          <w:b/>
        </w:rPr>
        <w:t>SO 31-06-41</w:t>
      </w:r>
      <w:r w:rsidRPr="00B800CA">
        <w:t xml:space="preserve"> ŽST Jihlava město, přeložky rozvodů nn EON v km 90,412</w:t>
      </w:r>
    </w:p>
    <w:p w14:paraId="7C856E34" w14:textId="77777777" w:rsidR="00B800CA" w:rsidRDefault="00B800CA" w:rsidP="00B800CA">
      <w:pPr>
        <w:pStyle w:val="Text2-1"/>
        <w:numPr>
          <w:ilvl w:val="0"/>
          <w:numId w:val="0"/>
        </w:numPr>
        <w:ind w:left="737" w:hanging="28"/>
      </w:pPr>
      <w:r w:rsidRPr="009A4C37">
        <w:rPr>
          <w:b/>
        </w:rPr>
        <w:t xml:space="preserve">Přeložky výše uvedených SO a PS si bude realizovat vlastník – </w:t>
      </w:r>
      <w:r w:rsidR="00867C02">
        <w:rPr>
          <w:b/>
        </w:rPr>
        <w:t>E.ON</w:t>
      </w:r>
      <w:r w:rsidRPr="00403BED">
        <w:rPr>
          <w:b/>
        </w:rPr>
        <w:t xml:space="preserve"> a.s.</w:t>
      </w:r>
      <w:r>
        <w:rPr>
          <w:b/>
        </w:rPr>
        <w:t xml:space="preserve"> sám </w:t>
      </w:r>
      <w:r w:rsidRPr="009A4C37">
        <w:rPr>
          <w:b/>
        </w:rPr>
        <w:t>na své náklady</w:t>
      </w:r>
      <w:r>
        <w:t xml:space="preserve"> na </w:t>
      </w:r>
      <w:r w:rsidRPr="00B43B3D">
        <w:t xml:space="preserve">základě uzavřené Smlouvy o realizaci překládky sítě elektronických komunikací se </w:t>
      </w:r>
      <w:r w:rsidRPr="00697A53">
        <w:t>S</w:t>
      </w:r>
      <w:r>
        <w:t>Ž. Tato smlouva je součástí dokladové části dokumentace, části 04.1_2. Zhotovitel stavby je povinen umožnit realizaci těchto přeložek a koordinovat práce se stavbou jako celkem.</w:t>
      </w:r>
    </w:p>
    <w:p w14:paraId="25E1CA29" w14:textId="77777777" w:rsidR="00FC365B" w:rsidRDefault="00FC365B" w:rsidP="00B800CA">
      <w:pPr>
        <w:pStyle w:val="Text2-1"/>
        <w:numPr>
          <w:ilvl w:val="0"/>
          <w:numId w:val="0"/>
        </w:numPr>
        <w:ind w:left="737" w:hanging="28"/>
      </w:pPr>
      <w:r w:rsidRPr="00455A9D">
        <w:rPr>
          <w:b/>
          <w:i/>
        </w:rPr>
        <w:t xml:space="preserve">!!! </w:t>
      </w:r>
      <w:r>
        <w:rPr>
          <w:b/>
          <w:i/>
        </w:rPr>
        <w:t xml:space="preserve">Zhotovitel nebude </w:t>
      </w:r>
      <w:r w:rsidRPr="00455A9D">
        <w:rPr>
          <w:b/>
          <w:i/>
        </w:rPr>
        <w:t>práce na t</w:t>
      </w:r>
      <w:r>
        <w:rPr>
          <w:b/>
          <w:i/>
        </w:rPr>
        <w:t>omt</w:t>
      </w:r>
      <w:r w:rsidR="003F3A34">
        <w:rPr>
          <w:b/>
          <w:i/>
        </w:rPr>
        <w:t xml:space="preserve">o </w:t>
      </w:r>
      <w:r w:rsidRPr="00455A9D">
        <w:rPr>
          <w:b/>
          <w:i/>
        </w:rPr>
        <w:t>S</w:t>
      </w:r>
      <w:r w:rsidR="003F3A34">
        <w:rPr>
          <w:b/>
          <w:i/>
        </w:rPr>
        <w:t>O</w:t>
      </w:r>
      <w:r w:rsidRPr="00455A9D">
        <w:rPr>
          <w:b/>
          <w:i/>
        </w:rPr>
        <w:t xml:space="preserve"> oceňovat!!!</w:t>
      </w:r>
    </w:p>
    <w:p w14:paraId="67D3ED7C" w14:textId="77777777" w:rsidR="00284311" w:rsidRDefault="00284311" w:rsidP="00284311">
      <w:pPr>
        <w:pStyle w:val="Nadpis2-2"/>
      </w:pPr>
      <w:bookmarkStart w:id="36" w:name="_Toc158012223"/>
      <w:r>
        <w:t>Železniční spodek</w:t>
      </w:r>
      <w:bookmarkEnd w:id="36"/>
    </w:p>
    <w:p w14:paraId="735966F0" w14:textId="54F15A28" w:rsidR="00284311" w:rsidRPr="00284311" w:rsidRDefault="0064452B" w:rsidP="0075787F">
      <w:pPr>
        <w:pStyle w:val="Text2-1"/>
      </w:pPr>
      <w:r>
        <w:t>Rozdílně od projektové dokumentace nebude demolovaná panelová plocha v km 90,402 – 90,600 mezi kolejemi č. 4b a 4c o přibližné výměře 2027 m</w:t>
      </w:r>
      <w:r w:rsidRPr="00060741">
        <w:rPr>
          <w:vertAlign w:val="superscript"/>
        </w:rPr>
        <w:t>2</w:t>
      </w:r>
      <w:r>
        <w:t>.</w:t>
      </w:r>
    </w:p>
    <w:p w14:paraId="47CEF7E7" w14:textId="77777777" w:rsidR="0069470F" w:rsidRDefault="0069470F" w:rsidP="0069470F">
      <w:pPr>
        <w:pStyle w:val="Nadpis2-2"/>
      </w:pPr>
      <w:bookmarkStart w:id="37" w:name="_Toc7077127"/>
      <w:bookmarkStart w:id="38" w:name="_Toc158012224"/>
      <w:r>
        <w:t>Nástupiště</w:t>
      </w:r>
      <w:bookmarkEnd w:id="37"/>
      <w:bookmarkEnd w:id="38"/>
    </w:p>
    <w:p w14:paraId="6A09365A" w14:textId="77777777" w:rsidR="0069470F" w:rsidRDefault="00600203" w:rsidP="00464B78">
      <w:pPr>
        <w:pStyle w:val="Text2-1"/>
      </w:pPr>
      <w:r>
        <w:t>Nebude zřízeno společné zastřešení pro část vnějšího nástupiště č. 1 a nástupiště autobusového nádraží. Toto společné zastřešení je součástí stavby CDT Jihlava</w:t>
      </w:r>
      <w:r w:rsidR="00123A77">
        <w:t xml:space="preserve"> v etapě, která </w:t>
      </w:r>
      <w:r w:rsidR="000B7F9A">
        <w:t>nebude realizo</w:t>
      </w:r>
      <w:r w:rsidR="00123A77">
        <w:t>vána</w:t>
      </w:r>
      <w:r w:rsidR="000B7F9A">
        <w:t>.</w:t>
      </w:r>
    </w:p>
    <w:p w14:paraId="7E7707F0" w14:textId="77777777" w:rsidR="00284311" w:rsidRDefault="003973EB" w:rsidP="00965AB7">
      <w:pPr>
        <w:pStyle w:val="Text2-1"/>
      </w:pPr>
      <w:r>
        <w:t>Kabelizace a informační systémy, které měly být umístěny na tomto zastřešení, budou v rámci realizace zhotoveny na místech nových, která jsou vyprojektována v aktualizované části dokumentace</w:t>
      </w:r>
      <w:r w:rsidR="00123A77">
        <w:t xml:space="preserve"> 11/2023</w:t>
      </w:r>
      <w:r>
        <w:t>. Tyto dílčí aktualizace jsou v rozpisce vždy označeny.</w:t>
      </w:r>
    </w:p>
    <w:p w14:paraId="37787BF2" w14:textId="77777777" w:rsidR="00284311" w:rsidRDefault="00284311" w:rsidP="00284311">
      <w:pPr>
        <w:pStyle w:val="Nadpis2-2"/>
      </w:pPr>
      <w:bookmarkStart w:id="39" w:name="_Toc7077135"/>
      <w:bookmarkStart w:id="40" w:name="_Toc158012225"/>
      <w:r>
        <w:t>Pozemní stavební objekty</w:t>
      </w:r>
      <w:bookmarkEnd w:id="39"/>
      <w:bookmarkEnd w:id="40"/>
    </w:p>
    <w:p w14:paraId="2437D333" w14:textId="4BCC8B7F" w:rsidR="00284311" w:rsidRPr="00284311" w:rsidRDefault="000F56F0" w:rsidP="00965AB7">
      <w:pPr>
        <w:pStyle w:val="Text2-1"/>
      </w:pPr>
      <w:r>
        <w:t>Upozorňujeme Zhotovitele, že z</w:t>
      </w:r>
      <w:r w:rsidR="006A1E47">
        <w:t>avedením grafikonu 2025/2026</w:t>
      </w:r>
      <w:r w:rsidR="001F0287">
        <w:t xml:space="preserve"> dojde</w:t>
      </w:r>
      <w:r w:rsidR="006A1E47">
        <w:t xml:space="preserve"> k opětovnému pohybu cestujících ve stanici.</w:t>
      </w:r>
    </w:p>
    <w:p w14:paraId="0CAE0EAB" w14:textId="6BCC084A" w:rsidR="0069470F" w:rsidRDefault="0069470F" w:rsidP="0069470F">
      <w:pPr>
        <w:pStyle w:val="Nadpis2-2"/>
      </w:pPr>
      <w:bookmarkStart w:id="41" w:name="_Toc158012226"/>
      <w:bookmarkStart w:id="42" w:name="_Toc7077138"/>
      <w:r>
        <w:t>Životní prostředí</w:t>
      </w:r>
      <w:bookmarkEnd w:id="41"/>
      <w:bookmarkEnd w:id="42"/>
    </w:p>
    <w:p w14:paraId="0C756002" w14:textId="7AF8D193" w:rsidR="0047736E" w:rsidRPr="00A90D48" w:rsidRDefault="0047736E" w:rsidP="0047736E">
      <w:pPr>
        <w:pStyle w:val="Text2-1"/>
        <w:rPr>
          <w:rStyle w:val="Tun"/>
        </w:rPr>
      </w:pPr>
      <w:r w:rsidRPr="00A90D48">
        <w:rPr>
          <w:rStyle w:val="Tun"/>
        </w:rPr>
        <w:t>Nakládání s odpady</w:t>
      </w:r>
    </w:p>
    <w:p w14:paraId="0DF0F4D0"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6FEC78FF" w14:textId="77777777" w:rsidR="00625995" w:rsidRPr="00EB5CF3" w:rsidRDefault="00A40D91" w:rsidP="008B7CB7">
      <w:pPr>
        <w:pStyle w:val="Text2-2"/>
        <w:rPr>
          <w:rStyle w:val="Tun"/>
          <w:b w:val="0"/>
        </w:rPr>
      </w:pPr>
      <w:r w:rsidRPr="007B2212">
        <w:rPr>
          <w:rStyle w:val="Tun"/>
          <w:b w:val="0"/>
        </w:rPr>
        <w:lastRenderedPageBreak/>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7B2212">
        <w:rPr>
          <w:rStyle w:val="Tun"/>
          <w:b w:val="0"/>
        </w:rPr>
        <w:t>Z</w:t>
      </w:r>
      <w:r w:rsidRPr="007B2212">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7B2212">
        <w:rPr>
          <w:rStyle w:val="Tun"/>
          <w:b w:val="0"/>
        </w:rPr>
        <w:t>Z</w:t>
      </w:r>
      <w:r w:rsidRPr="007B2212">
        <w:rPr>
          <w:rStyle w:val="Tun"/>
          <w:b w:val="0"/>
        </w:rPr>
        <w:t xml:space="preserve">hotovitel informovat Správce stavby a </w:t>
      </w:r>
      <w:r w:rsidR="009F26A5" w:rsidRPr="007B2212">
        <w:rPr>
          <w:rStyle w:val="Tun"/>
          <w:b w:val="0"/>
        </w:rPr>
        <w:t xml:space="preserve">garanta za </w:t>
      </w:r>
      <w:r w:rsidRPr="007B2212">
        <w:rPr>
          <w:rStyle w:val="Tun"/>
          <w:b w:val="0"/>
        </w:rPr>
        <w:t>ŽP Objednatele v náležitém předstihu.</w:t>
      </w:r>
    </w:p>
    <w:p w14:paraId="5DEAB9A2" w14:textId="77777777" w:rsidR="009962D0" w:rsidRPr="00EB5CF3" w:rsidRDefault="00A40D91" w:rsidP="00ED616D">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recykl. zákl. nebo o odvozu na recykl. místa/centra bude vždy provedeno na 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 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00EB5CF3">
        <w:rPr>
          <w:rStyle w:val="Tun"/>
          <w:b w:val="0"/>
        </w:rPr>
        <w:t>opětovné použití.</w:t>
      </w:r>
    </w:p>
    <w:p w14:paraId="10E06461" w14:textId="77777777" w:rsidR="00A40D91" w:rsidRPr="00EB5CF3" w:rsidRDefault="00A40D91" w:rsidP="00A40D91">
      <w:pPr>
        <w:pStyle w:val="Text2-2"/>
        <w:rPr>
          <w:rStyle w:val="Tun"/>
          <w:b w:val="0"/>
        </w:rPr>
      </w:pPr>
      <w:r w:rsidRPr="00EB5CF3">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EB5CF3">
        <w:rPr>
          <w:rStyle w:val="Tun"/>
          <w:b w:val="0"/>
        </w:rPr>
        <w:t>garantovi za</w:t>
      </w:r>
      <w:r w:rsidRPr="00EB5CF3">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EB5CF3">
        <w:rPr>
          <w:rStyle w:val="Tun"/>
          <w:b w:val="0"/>
        </w:rPr>
        <w:t xml:space="preserve">garantovi za </w:t>
      </w:r>
      <w:r w:rsidRPr="00EB5CF3">
        <w:rPr>
          <w:rStyle w:val="Tun"/>
          <w:b w:val="0"/>
        </w:rPr>
        <w:t xml:space="preserve">ŽP Objednatele přehled s uvedeným množstvím, se způsobem nakládání vzniklého stavebního a demoličního odpadu a mírou recyklace pro předmětné </w:t>
      </w:r>
      <w:r w:rsidR="00EB1F39" w:rsidRPr="00EB5CF3">
        <w:rPr>
          <w:rStyle w:val="Tun"/>
          <w:b w:val="0"/>
        </w:rPr>
        <w:t>objekty</w:t>
      </w:r>
      <w:r w:rsidRPr="00EB5CF3">
        <w:rPr>
          <w:rStyle w:val="Tun"/>
          <w:b w:val="0"/>
        </w:rPr>
        <w:t>.</w:t>
      </w:r>
    </w:p>
    <w:p w14:paraId="0B779FA1" w14:textId="77777777" w:rsidR="00A40D91" w:rsidRPr="00052DB3" w:rsidRDefault="00A40D91" w:rsidP="00A40D91">
      <w:pPr>
        <w:pStyle w:val="Text2-2"/>
        <w:rPr>
          <w:rStyle w:val="Tun"/>
          <w:b w:val="0"/>
        </w:rPr>
      </w:pPr>
      <w:r w:rsidRPr="00052DB3">
        <w:rPr>
          <w:rStyle w:val="Tun"/>
          <w:b w:val="0"/>
        </w:rPr>
        <w:lastRenderedPageBreak/>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0733946C"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60D197CC"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3B95F86" w14:textId="77777777" w:rsidR="006D3BC8" w:rsidRPr="007607BD" w:rsidRDefault="0047736E" w:rsidP="00102137">
      <w:pPr>
        <w:pStyle w:val="Text2-2"/>
        <w:rPr>
          <w:rStyle w:val="Tun"/>
          <w:b w:val="0"/>
        </w:rPr>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p>
    <w:p w14:paraId="59927F87" w14:textId="7D7466B3" w:rsidR="007607BD" w:rsidRDefault="007607BD" w:rsidP="007607BD">
      <w:pPr>
        <w:pStyle w:val="Text2-2"/>
      </w:pPr>
      <w:r>
        <w:t>Za vícepráci pro položku „Likvidace odpadů včetně dopravy“ se počítá navýšení množství odpadu v dané kategorii</w:t>
      </w:r>
      <w:r w:rsidR="00987B41">
        <w:t xml:space="preserve"> nad rámec celkového množství v </w:t>
      </w:r>
      <w:r>
        <w:t>kategorii v součtu všech SO a PS uvedené v SO 90-90.</w:t>
      </w:r>
    </w:p>
    <w:p w14:paraId="643354CD" w14:textId="26EDC3C7" w:rsidR="007607BD" w:rsidRDefault="007607BD" w:rsidP="007607BD">
      <w:pPr>
        <w:pStyle w:val="Text2-2"/>
      </w:pPr>
      <w:r>
        <w:t>Ceny Zhotovitele pro „Likvidaci odpadu včetně dopravy“ lze využít do množství odpadu v dané kategorii navýšené o 20%. V</w:t>
      </w:r>
      <w:r w:rsidR="00987B41">
        <w:t xml:space="preserve"> případě, kdy množství odpadu v </w:t>
      </w:r>
      <w:r>
        <w:t xml:space="preserve">daném druhu odpadu překročí 20%, má Objednatel možnost požadovat po Zhotoviteli individuální kalkulaci, příp. si zajistit likvidaci odpadu sám. </w:t>
      </w:r>
    </w:p>
    <w:p w14:paraId="204938DB" w14:textId="77777777" w:rsidR="007607BD" w:rsidRDefault="007607BD" w:rsidP="007607BD">
      <w:pPr>
        <w:pStyle w:val="Text2-2"/>
      </w:pPr>
      <w:r>
        <w:t xml:space="preserve">Správce stavby v průběhu zhotovení stavby oznámí Zhotoviteli, zda si vícepráce nad 20%, každé jedné kategorii odpadu - položce SO 90-90, vztahující se k „Likvidaci odpadů včetně dopravy“ zajistí sám. </w:t>
      </w:r>
    </w:p>
    <w:p w14:paraId="3416F11E" w14:textId="60D83ECF" w:rsidR="007607BD" w:rsidRDefault="007607BD" w:rsidP="007607BD">
      <w:pPr>
        <w:pStyle w:val="Text2-2"/>
      </w:pPr>
      <w:r>
        <w:t>Zhotovitel stavby si zajistí rozsah skládek, resp. recyklační míst/center a</w:t>
      </w:r>
      <w:r w:rsidR="00987B41">
        <w:t> </w:t>
      </w:r>
      <w:r>
        <w:t>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987B41">
        <w:t> </w:t>
      </w:r>
      <w:r>
        <w:t>o</w:t>
      </w:r>
      <w:r w:rsidR="00987B41">
        <w:t> </w:t>
      </w:r>
      <w:r>
        <w:t>20</w:t>
      </w:r>
      <w:r w:rsidR="00987B41">
        <w:t> </w:t>
      </w:r>
      <w:r>
        <w:t>%</w:t>
      </w:r>
      <w:r w:rsidR="00987B41">
        <w:t> </w:t>
      </w:r>
      <w:r>
        <w:t xml:space="preserve">vyšší. </w:t>
      </w:r>
    </w:p>
    <w:p w14:paraId="6F2CD148" w14:textId="3B11AC13" w:rsidR="007607BD" w:rsidRPr="00102137" w:rsidRDefault="007607BD" w:rsidP="007607BD">
      <w:pPr>
        <w:pStyle w:val="Text2-2"/>
      </w:pPr>
      <w:r>
        <w:t>Zhotovitel oceňuje položky odpadů (Varianta 901 až 999) pouze SO 90-90, v</w:t>
      </w:r>
      <w:r w:rsidR="00987B41">
        <w:t> </w:t>
      </w:r>
      <w:r>
        <w:t>jednotlivých SO/PS je neoceňuje.</w:t>
      </w:r>
    </w:p>
    <w:p w14:paraId="256598A4" w14:textId="77777777" w:rsidR="0069470F" w:rsidRDefault="0069470F" w:rsidP="0069470F">
      <w:pPr>
        <w:pStyle w:val="Nadpis2-2"/>
      </w:pPr>
      <w:bookmarkStart w:id="43" w:name="_Ref3280427"/>
      <w:bookmarkStart w:id="44" w:name="_Toc7077139"/>
      <w:bookmarkStart w:id="45" w:name="_Ref62138603"/>
      <w:bookmarkStart w:id="46" w:name="_Toc158012227"/>
      <w:r w:rsidRPr="00EB631F">
        <w:t>Publicita</w:t>
      </w:r>
      <w:bookmarkEnd w:id="43"/>
      <w:bookmarkEnd w:id="44"/>
      <w:r w:rsidR="001615A9" w:rsidRPr="00EB631F">
        <w:t xml:space="preserve"> stavby spolufinancované Evropskou uni</w:t>
      </w:r>
      <w:r w:rsidR="00B90061" w:rsidRPr="00EB631F">
        <w:t>í</w:t>
      </w:r>
      <w:bookmarkEnd w:id="45"/>
      <w:bookmarkEnd w:id="46"/>
    </w:p>
    <w:p w14:paraId="459D8B31" w14:textId="77777777" w:rsidR="00241B10" w:rsidRDefault="0075515A" w:rsidP="0042468E">
      <w:pPr>
        <w:pStyle w:val="Text2-1"/>
      </w:pPr>
      <w:bookmarkStart w:id="47" w:name="_Ref55898543"/>
      <w:r>
        <w:t xml:space="preserve">Součástí Díla </w:t>
      </w:r>
      <w:r w:rsidR="008D1857">
        <w:t xml:space="preserve">je </w:t>
      </w:r>
      <w:r w:rsidR="00C374CB">
        <w:t xml:space="preserve">zajištění publicity stavby spolufinancované Evropskou unií </w:t>
      </w:r>
      <w:r w:rsidR="00391A4A" w:rsidRPr="002D6772">
        <w:t>v rámci Operačního programu Doprava 2021–2027 (OPD3)</w:t>
      </w:r>
      <w:r w:rsidR="00391A4A" w:rsidRPr="00391A4A">
        <w:t xml:space="preserve"> musí být v souladu s </w:t>
      </w:r>
      <w:r w:rsidR="00391A4A" w:rsidRPr="00EB631F">
        <w:t>Pravidly pro žadatele a příjemce, které definují požadavky na plnění povinné publicity projektů OPD3</w:t>
      </w:r>
      <w:r w:rsidR="00EB631F">
        <w:t>,</w:t>
      </w:r>
      <w:r w:rsidR="00391A4A" w:rsidRPr="00EB631F">
        <w:t xml:space="preserve"> </w:t>
      </w:r>
      <w:r w:rsidR="00EB631F">
        <w:t>dostu</w:t>
      </w:r>
      <w:r w:rsidR="00391A4A" w:rsidRPr="00EB631F">
        <w:t>pné na</w:t>
      </w:r>
      <w:r w:rsidR="00371AA8">
        <w:t xml:space="preserve"> webových stránkách </w:t>
      </w:r>
      <w:r w:rsidR="0042468E">
        <w:t>k p</w:t>
      </w:r>
      <w:r w:rsidR="0042468E" w:rsidRPr="0042468E">
        <w:t>rogram</w:t>
      </w:r>
      <w:r w:rsidR="0042468E">
        <w:t>u</w:t>
      </w:r>
      <w:r w:rsidR="0042468E" w:rsidRPr="0042468E">
        <w:t xml:space="preserve"> Doprava 2021-2027</w:t>
      </w:r>
      <w:r w:rsidR="0042468E">
        <w:t>:</w:t>
      </w:r>
      <w:r w:rsidR="00391A4A" w:rsidRPr="00EB631F">
        <w:t xml:space="preserve"> </w:t>
      </w:r>
      <w:hyperlink r:id="rId12" w:history="1">
        <w:r w:rsidR="00EB631F" w:rsidRPr="00EB631F">
          <w:rPr>
            <w:rStyle w:val="Hypertextovodkaz"/>
            <w:noProof w:val="0"/>
          </w:rPr>
          <w:t>O</w:t>
        </w:r>
        <w:r w:rsidR="00391A4A" w:rsidRPr="00EB631F">
          <w:rPr>
            <w:rStyle w:val="Hypertextovodkaz"/>
            <w:noProof w:val="0"/>
          </w:rPr>
          <w:t>pd.cz - Pravidla pro žadatele a příjemce OPD</w:t>
        </w:r>
      </w:hyperlink>
      <w:r w:rsidR="00EB631F">
        <w:t>.</w:t>
      </w:r>
    </w:p>
    <w:p w14:paraId="47F1B8CF" w14:textId="77777777" w:rsidR="00C374CB" w:rsidRPr="002D6772" w:rsidRDefault="00241B10" w:rsidP="00E84A3B">
      <w:pPr>
        <w:pStyle w:val="Text2-1"/>
      </w:pPr>
      <w:r w:rsidRPr="002D6772">
        <w:t xml:space="preserve">Rozsah publicity OPD3 stanovují Pravidla pro žadatele a příjemce v rámci Operačního programu doprava 2021–2023 a spočívá v instalaci jednoho dočasného velkoplošného billboardu včetně přelepů, slavnostního zahájení a ukončení stavby pro max. 80 účastníků (catering, podium, ozvučení, zábory ploch, zázemí) a po dokončení stavby instalaci jedné pamětní desky. Provedení dočasného billboardu a pamětní desky musí být v souladu s Manuálem Jednotného vizuálního stylu fondů EU v programovém období 2021-2027, dostupným na </w:t>
      </w:r>
      <w:hyperlink r:id="rId13" w:history="1">
        <w:r w:rsidR="00132F24" w:rsidRPr="002D6772">
          <w:rPr>
            <w:rStyle w:val="Hypertextovodkaz"/>
            <w:noProof w:val="0"/>
          </w:rPr>
          <w:t>Opd.cz</w:t>
        </w:r>
        <w:r w:rsidRPr="002D6772">
          <w:rPr>
            <w:rStyle w:val="Hypertextovodkaz"/>
            <w:noProof w:val="0"/>
          </w:rPr>
          <w:t xml:space="preserve"> – Publicita –Dokumenty ke stažení</w:t>
        </w:r>
      </w:hyperlink>
      <w:r w:rsidRPr="002D6772">
        <w:t>.</w:t>
      </w:r>
      <w:bookmarkEnd w:id="47"/>
    </w:p>
    <w:p w14:paraId="1F4BA728" w14:textId="77777777" w:rsidR="00E84A3B" w:rsidRPr="00E84A3B" w:rsidRDefault="00E84A3B" w:rsidP="00E84A3B">
      <w:pPr>
        <w:pStyle w:val="Odrka1-1"/>
        <w:rPr>
          <w:b/>
        </w:rPr>
      </w:pPr>
      <w:r w:rsidRPr="00E84A3B">
        <w:t>Dočasný billboard</w:t>
      </w:r>
    </w:p>
    <w:p w14:paraId="345867B9" w14:textId="77777777" w:rsidR="00E84A3B" w:rsidRPr="00E84A3B" w:rsidRDefault="00E84A3B" w:rsidP="00E84A3B">
      <w:pPr>
        <w:pStyle w:val="Odrka1-2-"/>
      </w:pPr>
      <w:r w:rsidRPr="00E84A3B">
        <w:t xml:space="preserve">Velikost billboardu vertikální rozložení 5100 x 2400 mm </w:t>
      </w:r>
    </w:p>
    <w:p w14:paraId="3E8FF4E8" w14:textId="77777777" w:rsidR="00E84A3B" w:rsidRPr="00E84A3B" w:rsidRDefault="00E84A3B" w:rsidP="00E84A3B">
      <w:pPr>
        <w:pStyle w:val="Odrka1-2-"/>
      </w:pPr>
      <w:r w:rsidRPr="00E84A3B">
        <w:lastRenderedPageBreak/>
        <w:t>Billboard musí být vystaven po dobu fyzické realizace (v souladu s pokyny pro publicitu) a při jeho případném poškození (povětrnostní a jiné vlivy) je Zhotovitel povinen zajistit jeho opravu</w:t>
      </w:r>
    </w:p>
    <w:p w14:paraId="33B333CF" w14:textId="77777777" w:rsidR="00E84A3B" w:rsidRPr="00E84A3B" w:rsidRDefault="00E84A3B" w:rsidP="00E84A3B">
      <w:pPr>
        <w:pStyle w:val="Odrka1-1"/>
      </w:pPr>
      <w:r w:rsidRPr="00E84A3B">
        <w:t>Stálá pamětní deska</w:t>
      </w:r>
    </w:p>
    <w:p w14:paraId="7CD769A2" w14:textId="77777777" w:rsidR="00E84A3B" w:rsidRPr="00E84A3B" w:rsidRDefault="00E84A3B" w:rsidP="00E84A3B">
      <w:pPr>
        <w:pStyle w:val="Odrka1-2-"/>
      </w:pPr>
      <w:r w:rsidRPr="00E84A3B">
        <w:t>Bude instalována po ukončení fyzické realizace a to nejpozději do termínu ukončení plnění předmětu dle SOD</w:t>
      </w:r>
    </w:p>
    <w:p w14:paraId="6EFC5918" w14:textId="77777777" w:rsidR="00E84A3B" w:rsidRPr="00E84A3B" w:rsidRDefault="00E84A3B" w:rsidP="00E84A3B">
      <w:pPr>
        <w:pStyle w:val="Odrka1-2-"/>
      </w:pPr>
      <w:r w:rsidRPr="00E84A3B">
        <w:t xml:space="preserve">Rozměr pamětní desky </w:t>
      </w:r>
      <w:r w:rsidRPr="00E84A3B">
        <w:rPr>
          <w:color w:val="000000"/>
        </w:rPr>
        <w:t>na šířku 400 x 300</w:t>
      </w:r>
      <w:r w:rsidRPr="00E84A3B">
        <w:t xml:space="preserve"> </w:t>
      </w:r>
      <w:r w:rsidRPr="00E84A3B">
        <w:rPr>
          <w:color w:val="000000"/>
        </w:rPr>
        <w:t>mm</w:t>
      </w:r>
    </w:p>
    <w:p w14:paraId="61F2E7A0" w14:textId="77777777" w:rsidR="00E84A3B" w:rsidRPr="00E84A3B" w:rsidRDefault="00E84A3B" w:rsidP="00E84A3B">
      <w:pPr>
        <w:pStyle w:val="Odrka1-2-"/>
      </w:pPr>
      <w:r w:rsidRPr="00E84A3B">
        <w:t>Pamětní deska musí být vyrobena z trvanlivého materiálu – např. trvanlivý plast</w:t>
      </w:r>
    </w:p>
    <w:p w14:paraId="3EACD358" w14:textId="77777777" w:rsidR="00E84A3B" w:rsidRPr="00E84A3B" w:rsidRDefault="00E84A3B" w:rsidP="00E84A3B">
      <w:pPr>
        <w:pStyle w:val="Odrka1-2-"/>
      </w:pPr>
      <w:r w:rsidRPr="00E84A3B">
        <w:t>Bude instalována po ukončení fyzické realizace a to nejpozději do termínu</w:t>
      </w:r>
    </w:p>
    <w:p w14:paraId="0734B83B" w14:textId="77777777" w:rsidR="00E84A3B" w:rsidRPr="00E84A3B" w:rsidRDefault="00E84A3B" w:rsidP="00E84A3B">
      <w:pPr>
        <w:pStyle w:val="Odrka1-1"/>
      </w:pPr>
      <w:r w:rsidRPr="00E84A3B">
        <w:t>Slavnostní zahájení a ukončení projektu (ze způsobilých preferujeme slavnostní ukončení).</w:t>
      </w:r>
    </w:p>
    <w:p w14:paraId="0C8C5A12" w14:textId="77777777" w:rsidR="00C374CB" w:rsidRDefault="00C374CB" w:rsidP="004F713C">
      <w:pPr>
        <w:pStyle w:val="Text2-1"/>
      </w:pPr>
      <w:r>
        <w:t xml:space="preserve">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w:t>
      </w:r>
      <w:r w:rsidRPr="000251CE">
        <w:t>https://www.spravazeleznic.cz/kontakty/sprava-webu-a-logomanual</w:t>
      </w:r>
      <w:r>
        <w:t>), zapracování připomínek</w:t>
      </w:r>
      <w:r w:rsidR="00241B10" w:rsidRPr="00241B10">
        <w:t xml:space="preserve"> Objednatele</w:t>
      </w:r>
      <w:r>
        <w:t xml:space="preserve">, výběr materiálu a výrobu, </w:t>
      </w:r>
      <w:r w:rsidR="00241B10" w:rsidRPr="00241B10">
        <w:t>barevnou úpravu, orámování, zajistí stavební práce v souvislosti s instalací a údržbu, bezpečnost práce a</w:t>
      </w:r>
      <w:r w:rsidR="00552BA1">
        <w:t> </w:t>
      </w:r>
      <w:r w:rsidR="00241B10" w:rsidRPr="00241B10">
        <w:t>bezpečnost stavby, instalaci a produkční práce. Všechny prvky propagace budou před instalací/vytištěním písemně odsouhlaseny Objednatelem.</w:t>
      </w:r>
    </w:p>
    <w:p w14:paraId="7F682593" w14:textId="77777777" w:rsidR="00C374CB" w:rsidRDefault="00C374CB" w:rsidP="004F713C">
      <w:pPr>
        <w:pStyle w:val="Text2-1"/>
      </w:pPr>
      <w:r>
        <w:t xml:space="preserve">Součástí díla je po </w:t>
      </w:r>
      <w:r w:rsidR="00241B10">
        <w:t>zhotovení</w:t>
      </w:r>
      <w:r>
        <w:t xml:space="preserve"> stavby rovněž odstranění billboardu a nahrazení pamětní deskou (u projektu by neměl být umístěn billboard a pamětní deska současně). Všechny prvky publicity budou před výrobou/instalací odsouhlaseny Objednatelem. </w:t>
      </w:r>
    </w:p>
    <w:p w14:paraId="59766BB7" w14:textId="77777777" w:rsidR="00C374CB" w:rsidRDefault="00C374CB" w:rsidP="004F713C">
      <w:pPr>
        <w:pStyle w:val="Text2-1"/>
      </w:pPr>
      <w:r>
        <w:t xml:space="preserve">Při instalaci, přelepu a odstranění dočasného billboardu, instalaci pamětní desky bude Zhotovitelem pořízena fotodokumentace (základní situační foto), které slouží pro potřeby předávacího protokolu. </w:t>
      </w:r>
    </w:p>
    <w:p w14:paraId="2F0F3A4D" w14:textId="77777777" w:rsidR="00C374CB" w:rsidRPr="008333EB" w:rsidRDefault="00C374CB" w:rsidP="0075515A">
      <w:pPr>
        <w:pStyle w:val="Text2-1"/>
      </w:pPr>
      <w:r>
        <w:t xml:space="preserve">Rozsah tohoto plnění si Objednatel vyhrazuje jako změnu závazku ze </w:t>
      </w:r>
      <w:r w:rsidR="0075515A">
        <w:t>S</w:t>
      </w:r>
      <w:r>
        <w:t xml:space="preserve">mlouvy v souladu s ustanovením §100 odst. 1 ZZZ. Předpokládaný rozsah plnění, který je vyhrazenou změnou závazku, je uveden v SO 98-98 Všeobecný </w:t>
      </w:r>
      <w:r w:rsidRPr="008333EB">
        <w:t>objekt, v položce č.</w:t>
      </w:r>
      <w:r w:rsidR="008333EB" w:rsidRPr="008333EB">
        <w:t xml:space="preserve"> VSEOB007</w:t>
      </w:r>
      <w:r w:rsidRPr="008333EB">
        <w:t xml:space="preserve">  Publicita</w:t>
      </w:r>
      <w:r w:rsidR="0075515A" w:rsidRPr="008333EB">
        <w:t xml:space="preserve"> stavby spolufinancované Evropskou uni</w:t>
      </w:r>
      <w:r w:rsidR="00241B10" w:rsidRPr="008333EB">
        <w:t>í</w:t>
      </w:r>
      <w:r w:rsidRPr="008333EB">
        <w:t xml:space="preserve">. Zhotoviteli bude uhrazen jen skutečně provedený rozsah tohoto plnění. </w:t>
      </w:r>
    </w:p>
    <w:p w14:paraId="763C683F" w14:textId="77777777" w:rsidR="00241B10" w:rsidRPr="008333EB" w:rsidRDefault="00241B10" w:rsidP="004F713C">
      <w:pPr>
        <w:pStyle w:val="Text2-1"/>
      </w:pPr>
      <w:bookmarkStart w:id="48" w:name="_Ref55898552"/>
      <w:r w:rsidRPr="008333EB">
        <w:t xml:space="preserve">Se zajištěním této publicity Zhotovitel začne nejdříve po písemném pokynu Správce stavby. </w:t>
      </w:r>
    </w:p>
    <w:p w14:paraId="067835A5" w14:textId="77777777" w:rsidR="00C374CB" w:rsidRPr="00104B03" w:rsidRDefault="00C374CB" w:rsidP="004F713C">
      <w:pPr>
        <w:pStyle w:val="Text2-1"/>
      </w:pPr>
      <w:r w:rsidRPr="008333EB">
        <w:t xml:space="preserve">V případě, že Správce stavby nevydá písemný pokyn k zajištění publicity, neproběhne fakturace za položku č. </w:t>
      </w:r>
      <w:r w:rsidR="008333EB" w:rsidRPr="008333EB">
        <w:t>VSEOB007</w:t>
      </w:r>
      <w:r w:rsidR="0075515A" w:rsidRPr="008333EB">
        <w:t>…</w:t>
      </w:r>
      <w:r w:rsidRPr="008333EB">
        <w:t xml:space="preserve"> Publicita </w:t>
      </w:r>
      <w:r w:rsidR="0075515A" w:rsidRPr="008333EB">
        <w:t>stavby spolufinancované</w:t>
      </w:r>
      <w:r w:rsidR="0075515A" w:rsidRPr="0075515A">
        <w:t xml:space="preserve"> Evropskou unii</w:t>
      </w:r>
      <w:r w:rsidR="0075515A">
        <w:t xml:space="preserve"> </w:t>
      </w:r>
      <w:r>
        <w:t>v SO 98-98 Všeobecný objekt.</w:t>
      </w:r>
      <w:bookmarkEnd w:id="48"/>
    </w:p>
    <w:p w14:paraId="4CAEBF0D" w14:textId="77777777" w:rsidR="001975B6" w:rsidRPr="00B03E75" w:rsidRDefault="001615A9" w:rsidP="009B5C81">
      <w:pPr>
        <w:pStyle w:val="Nadpis2-2"/>
      </w:pPr>
      <w:bookmarkStart w:id="49" w:name="_Ref78270422"/>
      <w:bookmarkStart w:id="50" w:name="_Toc158012228"/>
      <w:r w:rsidRPr="00950411">
        <w:t>Publicita stavby</w:t>
      </w:r>
      <w:bookmarkEnd w:id="49"/>
      <w:bookmarkEnd w:id="50"/>
    </w:p>
    <w:p w14:paraId="66E433D5" w14:textId="77777777"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B11906" w:rsidRPr="007652B0">
        <w:t>Bc. Kateřina Veselá, m: 724 240 718, e</w:t>
      </w:r>
      <w:r w:rsidR="0042468E" w:rsidRPr="007652B0">
        <w:t>:</w:t>
      </w:r>
      <w:r w:rsidR="0042468E">
        <w:t xml:space="preserve"> </w:t>
      </w:r>
      <w:r w:rsidR="00B11906" w:rsidRPr="007652B0">
        <w:t>VeselaK@sparavazeleznic.cz</w:t>
      </w:r>
      <w:r w:rsidR="005C07AB" w:rsidRPr="007652B0">
        <w:t>)</w:t>
      </w:r>
      <w:r w:rsidRPr="007652B0">
        <w:t>.</w:t>
      </w:r>
      <w:r w:rsidRPr="00E47C2E">
        <w:t xml:space="preserve"> </w:t>
      </w:r>
    </w:p>
    <w:p w14:paraId="5BA5519D" w14:textId="2F34AE73" w:rsidR="00C97259" w:rsidRPr="007652B0" w:rsidRDefault="00FB6CAD" w:rsidP="00FB6CAD">
      <w:pPr>
        <w:pStyle w:val="Text2-1"/>
      </w:pPr>
      <w:bookmarkStart w:id="51" w:name="_Ref131594633"/>
      <w:r w:rsidRPr="00E47C2E">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r w:rsidR="001975B6" w:rsidRPr="004D6756">
        <w:t xml:space="preserve"> </w:t>
      </w:r>
      <w:r w:rsidR="001975B6" w:rsidRPr="007652B0">
        <w:t xml:space="preserve">Dále je povinnost na všech níže uvedených informačních </w:t>
      </w:r>
      <w:r w:rsidR="00545433">
        <w:t xml:space="preserve">materiálech </w:t>
      </w:r>
      <w:r w:rsidR="001975B6" w:rsidRPr="007652B0">
        <w:t xml:space="preserve">uvádět logo příslušného dotačního programu EU (viz čl. </w:t>
      </w:r>
      <w:r w:rsidR="001975B6" w:rsidRPr="007652B0">
        <w:fldChar w:fldCharType="begin"/>
      </w:r>
      <w:r w:rsidR="001975B6" w:rsidRPr="007652B0">
        <w:instrText xml:space="preserve"> REF _Ref62138603 \r \h  \* MERGEFORMAT </w:instrText>
      </w:r>
      <w:r w:rsidR="001975B6" w:rsidRPr="007652B0">
        <w:fldChar w:fldCharType="separate"/>
      </w:r>
      <w:r w:rsidR="00E266C9" w:rsidRPr="007652B0">
        <w:t>4.</w:t>
      </w:r>
      <w:r w:rsidR="00AA0CCE">
        <w:t>13</w:t>
      </w:r>
      <w:r w:rsidR="001975B6" w:rsidRPr="007652B0">
        <w:fldChar w:fldCharType="end"/>
      </w:r>
      <w:r w:rsidR="001975B6" w:rsidRPr="007652B0">
        <w:t xml:space="preserve"> těchto ZTP - Publicita stavby spolufinancovaná Evropskou unií).</w:t>
      </w:r>
      <w:bookmarkEnd w:id="51"/>
    </w:p>
    <w:p w14:paraId="7038C8B4" w14:textId="77777777" w:rsidR="0033159C" w:rsidRPr="007652B0" w:rsidRDefault="0033159C" w:rsidP="007652B0">
      <w:pPr>
        <w:pStyle w:val="Text2-1"/>
      </w:pPr>
      <w:r w:rsidRPr="007652B0">
        <w:t>Typy informačních materiálů:</w:t>
      </w:r>
    </w:p>
    <w:p w14:paraId="4D7884F8" w14:textId="77777777" w:rsidR="007652B0" w:rsidRPr="007652B0" w:rsidRDefault="007652B0" w:rsidP="007652B0">
      <w:pPr>
        <w:pStyle w:val="Odrka1-1"/>
      </w:pPr>
      <w:r w:rsidRPr="007652B0">
        <w:lastRenderedPageBreak/>
        <w:t>informační bannery ve velikosti šíře až 4 m × výška až 3 m samostatně stojící, v počtu 2 ks, dle možnosti umístění;</w:t>
      </w:r>
    </w:p>
    <w:p w14:paraId="2392075F" w14:textId="77777777" w:rsidR="004F5504" w:rsidRPr="005A5A35" w:rsidRDefault="007652B0" w:rsidP="005A5A35">
      <w:pPr>
        <w:pStyle w:val="Odrka1-1"/>
      </w:pPr>
      <w:r w:rsidRPr="007652B0">
        <w:t>informační plachty, přebaly a Dibond desky na oplocení ve velikosti šíře až 3 m × výška až 3 m v počtu 5 ks, dle možnosti umístění.</w:t>
      </w:r>
    </w:p>
    <w:p w14:paraId="343182DB" w14:textId="77777777" w:rsidR="0033159C" w:rsidRPr="00E47C2E" w:rsidRDefault="0033159C" w:rsidP="006F04B8">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6A75E000" w14:textId="77777777" w:rsidR="0033159C" w:rsidRPr="00E47C2E" w:rsidRDefault="0033159C" w:rsidP="006F04B8">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471F550A" w14:textId="77777777" w:rsidR="006A2AB1" w:rsidRPr="00782CB1" w:rsidRDefault="006A2AB1" w:rsidP="006F04B8">
      <w:pPr>
        <w:pStyle w:val="Text2-1"/>
      </w:pPr>
      <w:r w:rsidRPr="00782CB1">
        <w:t xml:space="preserve">Zhotovitel v rámci Díla instaluje na veřejně přístupném místě multimediální panel, kde Zhotovitel zpracuje a bude průběžně </w:t>
      </w:r>
      <w:r w:rsidR="00B460B0" w:rsidRPr="00782CB1">
        <w:t>aktualizovat informační materiály se základními informacemi o průběhu stavby.</w:t>
      </w:r>
    </w:p>
    <w:p w14:paraId="180E2FD6" w14:textId="77777777" w:rsidR="00C97259" w:rsidRPr="00782CB1" w:rsidRDefault="007652B0" w:rsidP="006F04B8">
      <w:pPr>
        <w:pStyle w:val="Text2-1"/>
      </w:pPr>
      <w:bookmarkStart w:id="52" w:name="_Ref35517545"/>
      <w:r w:rsidRPr="00782CB1">
        <w:t>Zhotovitel zajistí 1x za 6 měsíců pořízení fotodokumentace a videodokumentace stavby prostřednictvím dronu (je možné doplnit záběry dronu pomocí jiného záznamového zařízení), která bude následnou, odbornou postprodukcí zpracována do dvou propagačních videí. První verze v délce 2 – 5 minut pro kanál na Youtube a druhá verze pro sociální sítě, zkrácená verze do 60 sekund.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52"/>
    </w:p>
    <w:p w14:paraId="734DD7FE" w14:textId="77777777" w:rsidR="00C97259" w:rsidRPr="0045068F" w:rsidRDefault="00C97259" w:rsidP="006F04B8">
      <w:pPr>
        <w:pStyle w:val="Text2-1"/>
      </w:pPr>
      <w:r w:rsidRPr="0045068F">
        <w:t>Pro potřeby Ředitelského kontrolního dne Zhotovitel zajistí prostřednictvím dronu krátké video cca 2 –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dronem a to v rámci SŽ, případně Úřadu pro civilní letectví (dále jen „ÚCL“).</w:t>
      </w:r>
    </w:p>
    <w:p w14:paraId="0C640E68" w14:textId="77777777" w:rsidR="00C97259" w:rsidRPr="00782CB1" w:rsidRDefault="00C97259" w:rsidP="006F04B8">
      <w:pPr>
        <w:pStyle w:val="Text2-1"/>
        <w:rPr>
          <w:rFonts w:ascii="Arial" w:hAnsi="Arial"/>
          <w:color w:val="222222"/>
          <w:szCs w:val="24"/>
        </w:rPr>
      </w:pPr>
      <w:r w:rsidRPr="00782CB1">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75896B3E" w14:textId="77777777" w:rsidR="00C97259" w:rsidRPr="00782CB1" w:rsidRDefault="00C97259" w:rsidP="006F04B8">
      <w:pPr>
        <w:pStyle w:val="Text2-1"/>
      </w:pPr>
      <w:r w:rsidRPr="00782CB1">
        <w:t xml:space="preserve">Žadatel, nebo Zhotovitel stavby jakožto cizí právní subjekt, který má povinnost provádět letecké práce na základě videodokumentace, která je definována v odstavci </w:t>
      </w:r>
      <w:r w:rsidRPr="00782CB1">
        <w:fldChar w:fldCharType="begin"/>
      </w:r>
      <w:r w:rsidRPr="00782CB1">
        <w:instrText xml:space="preserve"> REF _Ref35517545 \r \h  \* MERGEFORMAT </w:instrText>
      </w:r>
      <w:r w:rsidRPr="00782CB1">
        <w:fldChar w:fldCharType="separate"/>
      </w:r>
      <w:r w:rsidR="00E266C9" w:rsidRPr="00782CB1">
        <w:t>4.</w:t>
      </w:r>
      <w:r w:rsidR="001247E4">
        <w:t>14</w:t>
      </w:r>
      <w:r w:rsidR="00E266C9" w:rsidRPr="00782CB1">
        <w:t>.7</w:t>
      </w:r>
      <w:r w:rsidRPr="00782CB1">
        <w:fldChar w:fldCharType="end"/>
      </w:r>
      <w:r w:rsidRPr="00782CB1">
        <w:t xml:space="preserve"> </w:t>
      </w:r>
      <w:r w:rsidR="00C60C14" w:rsidRPr="00782CB1">
        <w:t xml:space="preserve">těchto ZTP </w:t>
      </w:r>
      <w:r w:rsidRPr="00782CB1">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782CB1">
        <w:t> </w:t>
      </w:r>
      <w:r w:rsidRPr="00782CB1">
        <w:t>v dalších jinak zatížených letových prostorech a zajistit si potřebná povolení pro let z důvodu videodokumentaci u Úřadu civilního letectví.</w:t>
      </w:r>
    </w:p>
    <w:p w14:paraId="2B0805D1" w14:textId="77777777" w:rsidR="0069470F" w:rsidRPr="007D28F4" w:rsidRDefault="0069470F" w:rsidP="0069470F">
      <w:pPr>
        <w:pStyle w:val="Nadpis2-1"/>
      </w:pPr>
      <w:bookmarkStart w:id="53" w:name="_Toc7077140"/>
      <w:bookmarkStart w:id="54" w:name="_Toc158012229"/>
      <w:r w:rsidRPr="00EC2E51">
        <w:t>ORGANIZACE</w:t>
      </w:r>
      <w:r>
        <w:t xml:space="preserve"> VÝSTAVBY, VÝLUKY</w:t>
      </w:r>
      <w:bookmarkEnd w:id="53"/>
      <w:bookmarkEnd w:id="54"/>
    </w:p>
    <w:p w14:paraId="1EAAFEEC" w14:textId="77777777" w:rsidR="0069470F" w:rsidRPr="000509E7" w:rsidRDefault="0069470F" w:rsidP="0069470F">
      <w:pPr>
        <w:pStyle w:val="Text2-1"/>
      </w:pPr>
      <w:r w:rsidRPr="000509E7">
        <w:t>V harmonogramu postupu prací je nutno dle ZOV v Projektové dokumentaci respektovat zejména následující požadavky a termíny:</w:t>
      </w:r>
    </w:p>
    <w:p w14:paraId="210263CD" w14:textId="77777777" w:rsidR="003A58B6" w:rsidRPr="007614A3" w:rsidRDefault="003A58B6" w:rsidP="003A58B6">
      <w:pPr>
        <w:pStyle w:val="Odrka1-1"/>
      </w:pPr>
      <w:r>
        <w:t>p</w:t>
      </w:r>
      <w:r w:rsidRPr="007614A3">
        <w:t>ři zpracování počátečního harmonogramu je nutné vycházet z jednotlivých stavebních postupů uvedených v ZOV a dodržet množs</w:t>
      </w:r>
      <w:r>
        <w:t>tví a délku předjednaných výluk</w:t>
      </w:r>
    </w:p>
    <w:p w14:paraId="73BB6E8F" w14:textId="77777777" w:rsidR="0069470F" w:rsidRPr="000509E7" w:rsidRDefault="0069470F" w:rsidP="00A360CB">
      <w:pPr>
        <w:pStyle w:val="Odrka1-1"/>
        <w:numPr>
          <w:ilvl w:val="0"/>
          <w:numId w:val="4"/>
        </w:numPr>
        <w:spacing w:after="60"/>
      </w:pPr>
      <w:r w:rsidRPr="000509E7">
        <w:t>termín zahájení a ukončení stavby</w:t>
      </w:r>
    </w:p>
    <w:p w14:paraId="788D61E7" w14:textId="77777777" w:rsidR="0069470F" w:rsidRPr="000509E7" w:rsidRDefault="0069470F" w:rsidP="00A360CB">
      <w:pPr>
        <w:pStyle w:val="Odrka1-1"/>
        <w:numPr>
          <w:ilvl w:val="0"/>
          <w:numId w:val="4"/>
        </w:numPr>
        <w:spacing w:after="60"/>
      </w:pPr>
      <w:r w:rsidRPr="000509E7">
        <w:lastRenderedPageBreak/>
        <w:t>možné termíny uvádění provozuschopných celků do provozu</w:t>
      </w:r>
    </w:p>
    <w:p w14:paraId="62F1C1CB" w14:textId="77777777" w:rsidR="0069470F" w:rsidRPr="000509E7" w:rsidRDefault="0069470F" w:rsidP="000509E7">
      <w:pPr>
        <w:pStyle w:val="Odrka1-1"/>
        <w:numPr>
          <w:ilvl w:val="0"/>
          <w:numId w:val="4"/>
        </w:numPr>
        <w:spacing w:after="60"/>
      </w:pPr>
      <w:r w:rsidRPr="000509E7">
        <w:t>výlukovou činnost s maxi</w:t>
      </w:r>
      <w:r w:rsidR="000509E7">
        <w:t>málním využitím výlukových časů</w:t>
      </w:r>
    </w:p>
    <w:p w14:paraId="6FA471B8" w14:textId="77777777" w:rsidR="0069470F" w:rsidRPr="000509E7" w:rsidRDefault="0069470F" w:rsidP="00A360CB">
      <w:pPr>
        <w:pStyle w:val="Odrka1-1"/>
        <w:numPr>
          <w:ilvl w:val="0"/>
          <w:numId w:val="4"/>
        </w:numPr>
        <w:spacing w:after="60"/>
      </w:pPr>
      <w:r w:rsidRPr="000509E7">
        <w:t>přechodové stavy, provozní zkoušky (kontrolní a zkušební plán)</w:t>
      </w:r>
    </w:p>
    <w:p w14:paraId="12AB8C0B" w14:textId="77777777" w:rsidR="0069470F" w:rsidRPr="000509E7" w:rsidRDefault="0069470F" w:rsidP="00A360CB">
      <w:pPr>
        <w:pStyle w:val="Odrka1-1"/>
        <w:numPr>
          <w:ilvl w:val="0"/>
          <w:numId w:val="4"/>
        </w:numPr>
        <w:spacing w:after="60"/>
      </w:pPr>
      <w:r w:rsidRPr="000509E7">
        <w:t>koordinace se souběžně probíhajícími stavbami</w:t>
      </w:r>
    </w:p>
    <w:p w14:paraId="5A28408F" w14:textId="77777777" w:rsidR="0069470F" w:rsidRPr="000509E7" w:rsidRDefault="0069470F" w:rsidP="0069470F">
      <w:pPr>
        <w:pStyle w:val="Text2-1"/>
      </w:pPr>
      <w:r w:rsidRPr="000509E7">
        <w:t xml:space="preserve">Zhotovitel se zavazuje v souladu s Projektovou dokumentací, část dopravní technologie, považovat zde uvedené množství a délku výluk za maximální. Objednatel si vyhrazuje právo pozměnit </w:t>
      </w:r>
      <w:r w:rsidR="00D278D3" w:rsidRPr="000509E7">
        <w:t>Z</w:t>
      </w:r>
      <w:r w:rsidRPr="000509E7">
        <w:t>hotoviteli navržené časové horizonty rozhodujících výluk s cílem dosáhnout jejich maximálního využití a sladění s výlukami sousedních staveb.</w:t>
      </w:r>
    </w:p>
    <w:p w14:paraId="5541A17D"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51DD15B2"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29962CF9" w14:textId="77777777" w:rsidR="00D41CF7" w:rsidRDefault="00D41CF7" w:rsidP="007A7C39">
      <w:pPr>
        <w:pStyle w:val="Odrka1-1"/>
      </w:pPr>
      <w:r>
        <w:t xml:space="preserve">Výluky budou Zhotoviteli poskytnuty v nových/jiných termínech umožňující zhotovení Díla. </w:t>
      </w:r>
    </w:p>
    <w:p w14:paraId="01482819" w14:textId="77777777" w:rsidR="00D278D3" w:rsidRPr="007079A1" w:rsidRDefault="00D41CF7" w:rsidP="007079A1">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4837002D" w14:textId="77777777" w:rsidR="00D278D3" w:rsidRPr="008B4CC4" w:rsidRDefault="0069470F" w:rsidP="00D278D3">
      <w:pPr>
        <w:pStyle w:val="Text2-1"/>
      </w:pPr>
      <w:r w:rsidRPr="008B4CC4">
        <w:t xml:space="preserve">Závazným pro </w:t>
      </w:r>
      <w:r w:rsidR="00D278D3" w:rsidRPr="008B4CC4">
        <w:t>Z</w:t>
      </w:r>
      <w:r w:rsidRPr="008B4CC4">
        <w:t xml:space="preserve">hotovitele jsou </w:t>
      </w:r>
      <w:r w:rsidR="00D278D3" w:rsidRPr="008B4CC4">
        <w:t xml:space="preserve">Sekce a </w:t>
      </w:r>
      <w:r w:rsidRPr="008B4CC4">
        <w:t xml:space="preserve">termíny </w:t>
      </w:r>
      <w:r w:rsidR="00D278D3" w:rsidRPr="008B4CC4">
        <w:t xml:space="preserve">a rozsahy </w:t>
      </w:r>
      <w:r w:rsidRPr="008B4CC4">
        <w:t>výluk, které jsou uvedeny v následující tabulce:</w:t>
      </w:r>
      <w:r w:rsidR="00D278D3" w:rsidRPr="008B4CC4">
        <w:t xml:space="preserve"> </w:t>
      </w:r>
    </w:p>
    <w:p w14:paraId="010EA7ED" w14:textId="77777777" w:rsidR="0069470F" w:rsidRPr="00D00A24" w:rsidRDefault="00D278D3" w:rsidP="00B5235F">
      <w:pPr>
        <w:pStyle w:val="TabulkaNadpis"/>
      </w:pPr>
      <w:r w:rsidRPr="00D00A24">
        <w:t xml:space="preserve">Specifikace </w:t>
      </w:r>
      <w:r w:rsidR="00001CA5" w:rsidRPr="00D00A24">
        <w:t xml:space="preserve">jednotlivých </w:t>
      </w:r>
      <w:r w:rsidR="00CC220F" w:rsidRPr="00D00A24">
        <w:t>S</w:t>
      </w:r>
      <w:r w:rsidRPr="00D00A24">
        <w:t>ekcí</w:t>
      </w:r>
    </w:p>
    <w:tbl>
      <w:tblPr>
        <w:tblStyle w:val="Tabulka10"/>
        <w:tblW w:w="8051" w:type="dxa"/>
        <w:tblLook w:val="04A0" w:firstRow="1" w:lastRow="0" w:firstColumn="1" w:lastColumn="0" w:noHBand="0" w:noVBand="1"/>
      </w:tblPr>
      <w:tblGrid>
        <w:gridCol w:w="1320"/>
        <w:gridCol w:w="3073"/>
        <w:gridCol w:w="1694"/>
        <w:gridCol w:w="1964"/>
      </w:tblGrid>
      <w:tr w:rsidR="00B94037" w:rsidRPr="00D278D3" w14:paraId="297FA168" w14:textId="77777777" w:rsidTr="00B52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A4CEB6B" w14:textId="77777777" w:rsidR="00B94037" w:rsidRPr="00D00A24" w:rsidRDefault="00B94037" w:rsidP="00B5235F">
            <w:pPr>
              <w:pStyle w:val="Tabulka-7"/>
              <w:rPr>
                <w:b/>
              </w:rPr>
            </w:pPr>
            <w:r w:rsidRPr="00D00A24">
              <w:rPr>
                <w:b/>
              </w:rPr>
              <w:t>Postup</w:t>
            </w:r>
          </w:p>
        </w:tc>
        <w:tc>
          <w:tcPr>
            <w:tcW w:w="3073" w:type="dxa"/>
          </w:tcPr>
          <w:p w14:paraId="63F023D0" w14:textId="77777777" w:rsidR="00B94037" w:rsidRPr="00D00A24"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Činnosti</w:t>
            </w:r>
          </w:p>
        </w:tc>
        <w:tc>
          <w:tcPr>
            <w:tcW w:w="1694" w:type="dxa"/>
          </w:tcPr>
          <w:p w14:paraId="0E9AD3E5" w14:textId="77777777" w:rsidR="00B94037" w:rsidRPr="00D00A24"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Typ výluky</w:t>
            </w:r>
          </w:p>
        </w:tc>
        <w:tc>
          <w:tcPr>
            <w:tcW w:w="1964" w:type="dxa"/>
          </w:tcPr>
          <w:p w14:paraId="64BFB495" w14:textId="77777777" w:rsidR="00B94037" w:rsidRPr="00D00A24" w:rsidRDefault="00B94037" w:rsidP="009801AE">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 xml:space="preserve">Doba </w:t>
            </w:r>
            <w:r w:rsidR="00EB6474" w:rsidRPr="00D00A24">
              <w:rPr>
                <w:b/>
              </w:rPr>
              <w:t xml:space="preserve">pro </w:t>
            </w:r>
            <w:r w:rsidR="009801AE" w:rsidRPr="00D00A24">
              <w:rPr>
                <w:b/>
              </w:rPr>
              <w:t>dokončení</w:t>
            </w:r>
          </w:p>
        </w:tc>
      </w:tr>
      <w:tr w:rsidR="00B94037" w:rsidRPr="007E040C" w14:paraId="68820E53"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205FCE20" w14:textId="77777777" w:rsidR="00B94037" w:rsidRPr="007E040C" w:rsidRDefault="00B94037" w:rsidP="00B5235F">
            <w:pPr>
              <w:pStyle w:val="Tabulka-7"/>
              <w:rPr>
                <w:highlight w:val="green"/>
              </w:rPr>
            </w:pPr>
            <w:r w:rsidRPr="008B4CC4">
              <w:t xml:space="preserve">Sekce 1 stavební </w:t>
            </w:r>
          </w:p>
        </w:tc>
        <w:tc>
          <w:tcPr>
            <w:tcW w:w="3073" w:type="dxa"/>
          </w:tcPr>
          <w:p w14:paraId="16737612" w14:textId="264848F9" w:rsidR="00B94037" w:rsidRPr="007E040C" w:rsidRDefault="00B94037" w:rsidP="0076550A">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8B4CC4">
              <w:t>Všechny SO a PS kromě</w:t>
            </w:r>
            <w:r w:rsidR="00D3117D">
              <w:t xml:space="preserve"> objektů uvedených v </w:t>
            </w:r>
            <w:r w:rsidR="002C3D6B">
              <w:t>S</w:t>
            </w:r>
            <w:r w:rsidR="00D3117D">
              <w:t xml:space="preserve">ekci </w:t>
            </w:r>
            <w:r w:rsidR="00EC5CAD">
              <w:t>2</w:t>
            </w:r>
            <w:r w:rsidR="00EA752D">
              <w:t xml:space="preserve"> </w:t>
            </w:r>
            <w:r w:rsidR="00034E4D">
              <w:t>a</w:t>
            </w:r>
            <w:r w:rsidRPr="008B4CC4">
              <w:t xml:space="preserve"> </w:t>
            </w:r>
            <w:r w:rsidR="008B4CC4">
              <w:t xml:space="preserve">položek </w:t>
            </w:r>
            <w:r w:rsidR="002E78F4">
              <w:t xml:space="preserve">č. </w:t>
            </w:r>
            <w:r w:rsidR="00D71556">
              <w:t>1, 2, 3, 4, 5, 10, 11</w:t>
            </w:r>
            <w:r w:rsidR="002C3D6B">
              <w:t xml:space="preserve"> </w:t>
            </w:r>
            <w:r w:rsidRPr="008B4CC4">
              <w:t>objektu SO 98</w:t>
            </w:r>
            <w:r w:rsidR="008B4CC4">
              <w:t>-98</w:t>
            </w:r>
            <w:r>
              <w:rPr>
                <w:highlight w:val="green"/>
              </w:rPr>
              <w:t xml:space="preserve"> </w:t>
            </w:r>
          </w:p>
        </w:tc>
        <w:tc>
          <w:tcPr>
            <w:tcW w:w="1694" w:type="dxa"/>
          </w:tcPr>
          <w:p w14:paraId="66855F36" w14:textId="77777777" w:rsidR="00B94037" w:rsidRPr="008B4CC4" w:rsidRDefault="001126A9" w:rsidP="00B5235F">
            <w:pPr>
              <w:pStyle w:val="Tabulka-7"/>
              <w:cnfStyle w:val="000000000000" w:firstRow="0" w:lastRow="0" w:firstColumn="0" w:lastColumn="0" w:oddVBand="0" w:evenVBand="0" w:oddHBand="0" w:evenHBand="0" w:firstRowFirstColumn="0" w:firstRowLastColumn="0" w:lastRowFirstColumn="0" w:lastRowLastColumn="0"/>
            </w:pPr>
            <w:r>
              <w:t>viz B8 - ZOV</w:t>
            </w:r>
          </w:p>
        </w:tc>
        <w:tc>
          <w:tcPr>
            <w:tcW w:w="1964" w:type="dxa"/>
          </w:tcPr>
          <w:p w14:paraId="25A2902E" w14:textId="77777777" w:rsidR="00B94037" w:rsidRPr="008B4CC4" w:rsidRDefault="008B4CC4" w:rsidP="00B5235F">
            <w:pPr>
              <w:pStyle w:val="Tabulka-7"/>
              <w:cnfStyle w:val="000000000000" w:firstRow="0" w:lastRow="0" w:firstColumn="0" w:lastColumn="0" w:oddVBand="0" w:evenVBand="0" w:oddHBand="0" w:evenHBand="0" w:firstRowFirstColumn="0" w:firstRowLastColumn="0" w:lastRowFirstColumn="0" w:lastRowLastColumn="0"/>
            </w:pPr>
            <w:r w:rsidRPr="008B4CC4">
              <w:t>23</w:t>
            </w:r>
            <w:r w:rsidR="00B94037" w:rsidRPr="008B4CC4">
              <w:t xml:space="preserve"> měsíců </w:t>
            </w:r>
            <w:r w:rsidR="00025D28" w:rsidRPr="008B4CC4">
              <w:t xml:space="preserve">od Data </w:t>
            </w:r>
            <w:r w:rsidR="007107DA" w:rsidRPr="008B4CC4">
              <w:t>zahájení</w:t>
            </w:r>
            <w:r w:rsidR="00025D28" w:rsidRPr="008B4CC4">
              <w:t xml:space="preserve"> prací </w:t>
            </w:r>
            <w:r w:rsidRPr="008B4CC4">
              <w:t>(předpokládané zahájení 08/2024</w:t>
            </w:r>
            <w:r w:rsidR="00B94037" w:rsidRPr="008B4CC4">
              <w:t>)</w:t>
            </w:r>
          </w:p>
        </w:tc>
      </w:tr>
      <w:tr w:rsidR="00B94037" w:rsidRPr="007E040C" w14:paraId="781630D1"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606C6948" w14:textId="77777777" w:rsidR="00B94037" w:rsidRPr="007E040C" w:rsidRDefault="008B4CC4" w:rsidP="00B5235F">
            <w:pPr>
              <w:pStyle w:val="Tabulka-7"/>
              <w:rPr>
                <w:highlight w:val="green"/>
              </w:rPr>
            </w:pPr>
            <w:r w:rsidRPr="008B4CC4">
              <w:t>Sekce 2</w:t>
            </w:r>
          </w:p>
        </w:tc>
        <w:tc>
          <w:tcPr>
            <w:tcW w:w="3073" w:type="dxa"/>
          </w:tcPr>
          <w:p w14:paraId="76B98629" w14:textId="77777777" w:rsidR="00B94037" w:rsidRDefault="00D3117D" w:rsidP="002E78F4">
            <w:pPr>
              <w:pStyle w:val="Tabulka-7"/>
              <w:cnfStyle w:val="000000000000" w:firstRow="0" w:lastRow="0" w:firstColumn="0" w:lastColumn="0" w:oddVBand="0" w:evenVBand="0" w:oddHBand="0" w:evenHBand="0" w:firstRowFirstColumn="0" w:firstRowLastColumn="0" w:lastRowFirstColumn="0" w:lastRowLastColumn="0"/>
            </w:pPr>
            <w:r>
              <w:t>SO 31-15-02</w:t>
            </w:r>
          </w:p>
          <w:p w14:paraId="3A0FD4E9" w14:textId="421B9FB0" w:rsidR="00791300" w:rsidRPr="008B4CC4" w:rsidRDefault="00791300" w:rsidP="002E78F4">
            <w:pPr>
              <w:pStyle w:val="Tabulka-7"/>
              <w:cnfStyle w:val="000000000000" w:firstRow="0" w:lastRow="0" w:firstColumn="0" w:lastColumn="0" w:oddVBand="0" w:evenVBand="0" w:oddHBand="0" w:evenHBand="0" w:firstRowFirstColumn="0" w:firstRowLastColumn="0" w:lastRowFirstColumn="0" w:lastRowLastColumn="0"/>
            </w:pPr>
            <w:r>
              <w:t>V rozsahu dle harmonogramu prací</w:t>
            </w:r>
            <w:r w:rsidR="00625EC7">
              <w:t xml:space="preserve"> – viz B8 - ZOV</w:t>
            </w:r>
          </w:p>
        </w:tc>
        <w:tc>
          <w:tcPr>
            <w:tcW w:w="1694" w:type="dxa"/>
          </w:tcPr>
          <w:p w14:paraId="0C67BBC0" w14:textId="7DCB402F" w:rsidR="00B94037" w:rsidRPr="007E040C" w:rsidRDefault="00D3117D" w:rsidP="00B5235F">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625EC7">
              <w:t>Viz B8 - ZOV</w:t>
            </w:r>
          </w:p>
        </w:tc>
        <w:tc>
          <w:tcPr>
            <w:tcW w:w="1964" w:type="dxa"/>
          </w:tcPr>
          <w:p w14:paraId="029A64B5" w14:textId="4F127558" w:rsidR="00B94037" w:rsidRPr="008B4CC4" w:rsidRDefault="00EC5CAD" w:rsidP="00625EC7">
            <w:pPr>
              <w:pStyle w:val="Tabulka-7"/>
              <w:cnfStyle w:val="000000000000" w:firstRow="0" w:lastRow="0" w:firstColumn="0" w:lastColumn="0" w:oddVBand="0" w:evenVBand="0" w:oddHBand="0" w:evenHBand="0" w:firstRowFirstColumn="0" w:firstRowLastColumn="0" w:lastRowFirstColumn="0" w:lastRowLastColumn="0"/>
            </w:pPr>
            <w:r>
              <w:t>do 11 měsíců od</w:t>
            </w:r>
            <w:r w:rsidR="002C3D6B" w:rsidRPr="008B4CC4">
              <w:t xml:space="preserve"> </w:t>
            </w:r>
            <w:r w:rsidR="00625EC7">
              <w:t>D</w:t>
            </w:r>
            <w:r w:rsidRPr="008B4CC4">
              <w:t xml:space="preserve">ata </w:t>
            </w:r>
            <w:r w:rsidR="002C3D6B" w:rsidRPr="008B4CC4">
              <w:t xml:space="preserve">zahájení prací </w:t>
            </w:r>
          </w:p>
        </w:tc>
      </w:tr>
      <w:tr w:rsidR="00B94037" w:rsidRPr="007E040C" w14:paraId="1EB98D1B"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065BC38F" w14:textId="77777777" w:rsidR="00B94037" w:rsidRPr="008B4CC4" w:rsidRDefault="003B2A40" w:rsidP="00B5235F">
            <w:pPr>
              <w:pStyle w:val="Tabulka-7"/>
            </w:pPr>
            <w:r w:rsidRPr="008B4CC4">
              <w:t>Dokončení díla</w:t>
            </w:r>
          </w:p>
        </w:tc>
        <w:tc>
          <w:tcPr>
            <w:tcW w:w="3073" w:type="dxa"/>
          </w:tcPr>
          <w:p w14:paraId="0969F249" w14:textId="785EC230" w:rsidR="00B94037" w:rsidRPr="00F42C5F" w:rsidRDefault="00F42C5F" w:rsidP="00B5235F">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8B4CC4">
              <w:t xml:space="preserve">SO 98-98, kromě položek </w:t>
            </w:r>
            <w:r>
              <w:t xml:space="preserve">uvedených </w:t>
            </w:r>
            <w:r w:rsidRPr="008B4CC4">
              <w:t>v Sekc</w:t>
            </w:r>
            <w:r>
              <w:t>i</w:t>
            </w:r>
            <w:r w:rsidRPr="008B4CC4">
              <w:t xml:space="preserve"> 1</w:t>
            </w:r>
            <w:r>
              <w:t xml:space="preserve"> st</w:t>
            </w:r>
            <w:r w:rsidR="00D3117D">
              <w:t>a</w:t>
            </w:r>
            <w:r>
              <w:t>vební</w:t>
            </w:r>
          </w:p>
        </w:tc>
        <w:tc>
          <w:tcPr>
            <w:tcW w:w="1694" w:type="dxa"/>
          </w:tcPr>
          <w:p w14:paraId="408089E0" w14:textId="77777777" w:rsidR="00B94037" w:rsidRPr="007E040C" w:rsidRDefault="00B94037" w:rsidP="00B5235F">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1E36286D" w14:textId="4029C029" w:rsidR="00B94037" w:rsidRPr="008B4CC4" w:rsidRDefault="00BD0D6C" w:rsidP="00B5235F">
            <w:pPr>
              <w:pStyle w:val="Tabulka-7"/>
              <w:cnfStyle w:val="000000000000" w:firstRow="0" w:lastRow="0" w:firstColumn="0" w:lastColumn="0" w:oddVBand="0" w:evenVBand="0" w:oddHBand="0" w:evenHBand="0" w:firstRowFirstColumn="0" w:firstRowLastColumn="0" w:lastRowFirstColumn="0" w:lastRowLastColumn="0"/>
            </w:pPr>
            <w:r>
              <w:t>Do 6 měsíců od dokončení Sekce 1 Stavební</w:t>
            </w:r>
            <w:r w:rsidR="00B94037" w:rsidRPr="008B4CC4">
              <w:t>*</w:t>
            </w:r>
          </w:p>
        </w:tc>
      </w:tr>
    </w:tbl>
    <w:p w14:paraId="4F66FE6E" w14:textId="77777777" w:rsidR="00B94037" w:rsidRDefault="00B94037" w:rsidP="0069470F">
      <w:pPr>
        <w:pStyle w:val="Textbezslovn"/>
        <w:rPr>
          <w:highlight w:val="green"/>
        </w:rPr>
      </w:pPr>
    </w:p>
    <w:p w14:paraId="3D3B8F96" w14:textId="77777777" w:rsidR="0069470F" w:rsidRDefault="0069470F" w:rsidP="00F839CC">
      <w:pPr>
        <w:pStyle w:val="Textbezslovn"/>
      </w:pPr>
      <w:r w:rsidRPr="008B4CC4">
        <w:t>*) Datum ukončení stavby je závislé na termínu zahájení stavebních prací</w:t>
      </w:r>
    </w:p>
    <w:p w14:paraId="31004E3A" w14:textId="77777777" w:rsidR="0069470F" w:rsidRDefault="0069470F" w:rsidP="0069470F">
      <w:pPr>
        <w:pStyle w:val="Nadpis2-1"/>
      </w:pPr>
      <w:bookmarkStart w:id="55" w:name="_Toc7077141"/>
      <w:bookmarkStart w:id="56" w:name="_Toc158012230"/>
      <w:r w:rsidRPr="00EC2E51">
        <w:t>SOUVISEJÍCÍ</w:t>
      </w:r>
      <w:r>
        <w:t xml:space="preserve"> DOKUMENTY A PŘEDPISY</w:t>
      </w:r>
      <w:bookmarkEnd w:id="55"/>
      <w:bookmarkEnd w:id="56"/>
    </w:p>
    <w:p w14:paraId="73C5CDA6"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66F5D8F"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7964DAFD"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2D3203E9"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2CCDFFA"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8B96DF6"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3CBC3ED3"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1CC2F0EF" w14:textId="77777777" w:rsidR="005C1550" w:rsidRPr="007D016E" w:rsidRDefault="005C1550" w:rsidP="005C1550">
      <w:pPr>
        <w:pStyle w:val="Textbezslovn"/>
        <w:keepNext/>
        <w:spacing w:after="0"/>
      </w:pPr>
      <w:r>
        <w:t>Jeremenkova 103/23</w:t>
      </w:r>
    </w:p>
    <w:p w14:paraId="7DA1B0DA" w14:textId="77777777" w:rsidR="005C1550" w:rsidRDefault="005C1550" w:rsidP="005C1550">
      <w:pPr>
        <w:pStyle w:val="Textbezslovn"/>
      </w:pPr>
      <w:r w:rsidRPr="007D016E">
        <w:t>77</w:t>
      </w:r>
      <w:r>
        <w:t>9 00</w:t>
      </w:r>
      <w:r w:rsidRPr="007D016E">
        <w:t xml:space="preserve"> </w:t>
      </w:r>
      <w:r w:rsidRPr="00BA22D4">
        <w:t>Olomouc</w:t>
      </w:r>
    </w:p>
    <w:p w14:paraId="3F0A8598" w14:textId="77777777" w:rsidR="005C1550" w:rsidRDefault="005C1550" w:rsidP="005C1550">
      <w:pPr>
        <w:pStyle w:val="Textbezslovn"/>
      </w:pPr>
      <w:r>
        <w:lastRenderedPageBreak/>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11B3EF5D"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EF27FC7" w14:textId="77777777" w:rsidR="005C1550" w:rsidRDefault="005C1550" w:rsidP="00E01EC2">
      <w:pPr>
        <w:pStyle w:val="Textbezslovn"/>
      </w:pPr>
      <w:r>
        <w:t xml:space="preserve">Ceníky: </w:t>
      </w:r>
      <w:r w:rsidRPr="00E64846">
        <w:t>https://typdok.tudc.cz/</w:t>
      </w:r>
    </w:p>
    <w:p w14:paraId="781CC996" w14:textId="77777777" w:rsidR="0069470F" w:rsidRPr="0019074F" w:rsidRDefault="0069470F" w:rsidP="00253625">
      <w:pPr>
        <w:pStyle w:val="Nadpis2-1"/>
      </w:pPr>
      <w:bookmarkStart w:id="57" w:name="_Toc7077142"/>
      <w:bookmarkStart w:id="58" w:name="_Toc158012231"/>
      <w:r>
        <w:t>PŘÍLOHY</w:t>
      </w:r>
      <w:bookmarkEnd w:id="57"/>
      <w:bookmarkEnd w:id="58"/>
    </w:p>
    <w:p w14:paraId="0D86A843" w14:textId="4AE6B44B" w:rsidR="00D5789F" w:rsidRDefault="0038793E" w:rsidP="00C0259D">
      <w:pPr>
        <w:pStyle w:val="Text2-1"/>
      </w:pPr>
      <w:bookmarkStart w:id="59" w:name="_Ref132122149"/>
      <w:r w:rsidRPr="0038793E">
        <w:t>Vzorkování</w:t>
      </w:r>
      <w:r>
        <w:t xml:space="preserve"> </w:t>
      </w:r>
      <w:r w:rsidRPr="0038793E">
        <w:t>staveb</w:t>
      </w:r>
      <w:r>
        <w:t xml:space="preserve"> </w:t>
      </w:r>
      <w:r w:rsidRPr="0038793E">
        <w:t>S</w:t>
      </w:r>
      <w:r>
        <w:t xml:space="preserve">právy železnic, státní </w:t>
      </w:r>
      <w:bookmarkEnd w:id="59"/>
      <w:r w:rsidR="00D25DFD">
        <w:t>organizace</w:t>
      </w:r>
    </w:p>
    <w:p w14:paraId="01F1D627" w14:textId="77777777" w:rsidR="005D7A71" w:rsidRDefault="005D7A71" w:rsidP="0069470F">
      <w:pPr>
        <w:pStyle w:val="Textbezslovn"/>
      </w:pPr>
    </w:p>
    <w:p w14:paraId="35B15868" w14:textId="77777777" w:rsidR="00826B7B" w:rsidRDefault="00826B7B"/>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A95C9" w14:textId="77777777" w:rsidR="00C459B3" w:rsidRDefault="00C459B3" w:rsidP="00962258">
      <w:pPr>
        <w:spacing w:after="0" w:line="240" w:lineRule="auto"/>
      </w:pPr>
      <w:r>
        <w:separator/>
      </w:r>
    </w:p>
  </w:endnote>
  <w:endnote w:type="continuationSeparator" w:id="0">
    <w:p w14:paraId="54EA56B8" w14:textId="77777777" w:rsidR="00C459B3" w:rsidRDefault="00C459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E78F4" w:rsidRPr="003462EB" w14:paraId="4F9CF18E" w14:textId="77777777" w:rsidTr="00633336">
      <w:tc>
        <w:tcPr>
          <w:tcW w:w="907" w:type="dxa"/>
          <w:tcMar>
            <w:left w:w="0" w:type="dxa"/>
            <w:right w:w="0" w:type="dxa"/>
          </w:tcMar>
          <w:vAlign w:val="bottom"/>
        </w:tcPr>
        <w:p w14:paraId="7A90EBA7" w14:textId="56032654" w:rsidR="002E78F4" w:rsidRPr="00B8518B" w:rsidRDefault="002E78F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2FE7">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2FE7">
            <w:rPr>
              <w:rStyle w:val="slostrnky"/>
              <w:noProof/>
            </w:rPr>
            <w:t>13</w:t>
          </w:r>
          <w:r w:rsidRPr="00B8518B">
            <w:rPr>
              <w:rStyle w:val="slostrnky"/>
            </w:rPr>
            <w:fldChar w:fldCharType="end"/>
          </w:r>
        </w:p>
      </w:tc>
      <w:tc>
        <w:tcPr>
          <w:tcW w:w="0" w:type="auto"/>
          <w:vAlign w:val="bottom"/>
        </w:tcPr>
        <w:p w14:paraId="24AD6E44" w14:textId="6723042A" w:rsidR="002E78F4" w:rsidRPr="003462EB" w:rsidRDefault="00FA430E" w:rsidP="008664BF">
          <w:pPr>
            <w:pStyle w:val="Zpatvlevo"/>
          </w:pPr>
          <w:r>
            <w:fldChar w:fldCharType="begin"/>
          </w:r>
          <w:r>
            <w:instrText xml:space="preserve"> STYLEREF  _Název_akce  \* MERGEFORMAT </w:instrText>
          </w:r>
          <w:r>
            <w:fldChar w:fldCharType="separate"/>
          </w:r>
          <w:r>
            <w:rPr>
              <w:noProof/>
            </w:rPr>
            <w:t>Modernizace ŽST Jihlava město</w:t>
          </w:r>
          <w:r>
            <w:rPr>
              <w:noProof/>
            </w:rPr>
            <w:fldChar w:fldCharType="end"/>
          </w:r>
        </w:p>
        <w:p w14:paraId="2C6BDF47" w14:textId="77777777" w:rsidR="002E78F4" w:rsidRDefault="002E78F4" w:rsidP="008664BF">
          <w:pPr>
            <w:pStyle w:val="Zpatvlevo"/>
          </w:pPr>
          <w:r w:rsidRPr="003462EB">
            <w:t>Technická specifikace</w:t>
          </w:r>
        </w:p>
        <w:p w14:paraId="41615F97" w14:textId="77777777" w:rsidR="002E78F4" w:rsidRPr="003462EB" w:rsidRDefault="002E78F4" w:rsidP="008664BF">
          <w:pPr>
            <w:pStyle w:val="Zpatvlevo"/>
          </w:pPr>
          <w:r>
            <w:t>Zvláštní</w:t>
          </w:r>
          <w:r w:rsidRPr="003462EB">
            <w:t xml:space="preserve"> technické podmínky</w:t>
          </w:r>
          <w:r>
            <w:t xml:space="preserve"> - </w:t>
          </w:r>
          <w:r w:rsidRPr="003462EB">
            <w:t>Zhotovení stavby</w:t>
          </w:r>
        </w:p>
      </w:tc>
    </w:tr>
  </w:tbl>
  <w:p w14:paraId="52EBBC49" w14:textId="77777777" w:rsidR="002E78F4" w:rsidRPr="00614E71" w:rsidRDefault="002E78F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E78F4" w:rsidRPr="009E09BE" w14:paraId="2F2F7D77" w14:textId="77777777" w:rsidTr="00633336">
      <w:tc>
        <w:tcPr>
          <w:tcW w:w="0" w:type="auto"/>
          <w:tcMar>
            <w:left w:w="0" w:type="dxa"/>
            <w:right w:w="0" w:type="dxa"/>
          </w:tcMar>
          <w:vAlign w:val="bottom"/>
        </w:tcPr>
        <w:p w14:paraId="65DC7F3A" w14:textId="3BFAD6F8" w:rsidR="002E78F4" w:rsidRDefault="00FA430E" w:rsidP="008664BF">
          <w:pPr>
            <w:pStyle w:val="Zpatvpravo"/>
          </w:pPr>
          <w:r>
            <w:fldChar w:fldCharType="begin"/>
          </w:r>
          <w:r>
            <w:instrText xml:space="preserve"> STYLEREF  _Název_akce  \* MERGEFORMAT </w:instrText>
          </w:r>
          <w:r>
            <w:fldChar w:fldCharType="separate"/>
          </w:r>
          <w:r>
            <w:rPr>
              <w:noProof/>
            </w:rPr>
            <w:t>Modernizace ŽST Jihlava město</w:t>
          </w:r>
          <w:r>
            <w:rPr>
              <w:noProof/>
            </w:rPr>
            <w:fldChar w:fldCharType="end"/>
          </w:r>
        </w:p>
        <w:p w14:paraId="5709C13D" w14:textId="77777777" w:rsidR="002E78F4" w:rsidRDefault="002E78F4" w:rsidP="008664BF">
          <w:pPr>
            <w:pStyle w:val="Zpatvpravo"/>
          </w:pPr>
          <w:r w:rsidRPr="003462EB">
            <w:t>Technická specifikace</w:t>
          </w:r>
        </w:p>
        <w:p w14:paraId="2C4733F4" w14:textId="77777777" w:rsidR="002E78F4" w:rsidRPr="003462EB" w:rsidRDefault="002E78F4"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42A0D59B" w14:textId="6DC97251" w:rsidR="002E78F4" w:rsidRPr="009E09BE" w:rsidRDefault="002E78F4"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A2FE7">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2FE7">
            <w:rPr>
              <w:rStyle w:val="slostrnky"/>
              <w:noProof/>
            </w:rPr>
            <w:t>13</w:t>
          </w:r>
          <w:r w:rsidRPr="00B8518B">
            <w:rPr>
              <w:rStyle w:val="slostrnky"/>
            </w:rPr>
            <w:fldChar w:fldCharType="end"/>
          </w:r>
        </w:p>
      </w:tc>
    </w:tr>
  </w:tbl>
  <w:p w14:paraId="4BED161F" w14:textId="77777777" w:rsidR="002E78F4" w:rsidRPr="00B8518B" w:rsidRDefault="002E78F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800AB" w14:textId="77777777" w:rsidR="002E78F4" w:rsidRPr="00B8518B" w:rsidRDefault="002E78F4" w:rsidP="00460660">
    <w:pPr>
      <w:pStyle w:val="Zpat"/>
      <w:rPr>
        <w:sz w:val="2"/>
        <w:szCs w:val="2"/>
      </w:rPr>
    </w:pPr>
  </w:p>
  <w:p w14:paraId="2F4E7C6F" w14:textId="77777777" w:rsidR="002E78F4" w:rsidRDefault="002E78F4" w:rsidP="00B31E19">
    <w:pPr>
      <w:pStyle w:val="Zpatvlevo"/>
      <w:rPr>
        <w:rFonts w:cs="Calibri"/>
        <w:szCs w:val="12"/>
      </w:rPr>
    </w:pPr>
  </w:p>
  <w:p w14:paraId="71087FC5" w14:textId="77777777" w:rsidR="002E78F4" w:rsidRPr="00460660" w:rsidRDefault="002E78F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7F5D3" w14:textId="77777777" w:rsidR="00C459B3" w:rsidRDefault="00C459B3" w:rsidP="00962258">
      <w:pPr>
        <w:spacing w:after="0" w:line="240" w:lineRule="auto"/>
      </w:pPr>
      <w:r>
        <w:separator/>
      </w:r>
    </w:p>
  </w:footnote>
  <w:footnote w:type="continuationSeparator" w:id="0">
    <w:p w14:paraId="4BCBD645" w14:textId="77777777" w:rsidR="00C459B3" w:rsidRDefault="00C459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78F4" w14:paraId="5961AA1A" w14:textId="77777777" w:rsidTr="00B22106">
      <w:trPr>
        <w:trHeight w:hRule="exact" w:val="936"/>
      </w:trPr>
      <w:tc>
        <w:tcPr>
          <w:tcW w:w="1361" w:type="dxa"/>
          <w:tcMar>
            <w:left w:w="0" w:type="dxa"/>
            <w:right w:w="0" w:type="dxa"/>
          </w:tcMar>
        </w:tcPr>
        <w:p w14:paraId="1A08FBDA" w14:textId="77777777" w:rsidR="002E78F4" w:rsidRPr="00B8518B" w:rsidRDefault="002E78F4" w:rsidP="00FC6389">
          <w:pPr>
            <w:pStyle w:val="Zpat"/>
            <w:rPr>
              <w:rStyle w:val="slostrnky"/>
            </w:rPr>
          </w:pPr>
        </w:p>
      </w:tc>
      <w:tc>
        <w:tcPr>
          <w:tcW w:w="3458" w:type="dxa"/>
          <w:shd w:val="clear" w:color="auto" w:fill="auto"/>
          <w:tcMar>
            <w:left w:w="0" w:type="dxa"/>
            <w:right w:w="0" w:type="dxa"/>
          </w:tcMar>
        </w:tcPr>
        <w:p w14:paraId="65B29EAE" w14:textId="77777777" w:rsidR="002E78F4" w:rsidRDefault="002E78F4" w:rsidP="00FC6389">
          <w:pPr>
            <w:pStyle w:val="Zpat"/>
          </w:pPr>
          <w:r>
            <w:rPr>
              <w:noProof/>
              <w:lang w:val="en-US"/>
            </w:rPr>
            <w:drawing>
              <wp:anchor distT="0" distB="0" distL="114300" distR="114300" simplePos="0" relativeHeight="251674624" behindDoc="0" locked="1" layoutInCell="1" allowOverlap="1" wp14:anchorId="76F95D86" wp14:editId="5785D94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7E53CD" w14:textId="77777777" w:rsidR="002E78F4" w:rsidRPr="00D6163D" w:rsidRDefault="002E78F4" w:rsidP="00FC6389">
          <w:pPr>
            <w:pStyle w:val="Druhdokumentu"/>
          </w:pPr>
        </w:p>
      </w:tc>
    </w:tr>
    <w:tr w:rsidR="002E78F4" w14:paraId="7B21011A" w14:textId="77777777" w:rsidTr="00B22106">
      <w:trPr>
        <w:trHeight w:hRule="exact" w:val="936"/>
      </w:trPr>
      <w:tc>
        <w:tcPr>
          <w:tcW w:w="1361" w:type="dxa"/>
          <w:tcMar>
            <w:left w:w="0" w:type="dxa"/>
            <w:right w:w="0" w:type="dxa"/>
          </w:tcMar>
        </w:tcPr>
        <w:p w14:paraId="12C77DFE" w14:textId="77777777" w:rsidR="002E78F4" w:rsidRPr="00B8518B" w:rsidRDefault="002E78F4" w:rsidP="00FC6389">
          <w:pPr>
            <w:pStyle w:val="Zpat"/>
            <w:rPr>
              <w:rStyle w:val="slostrnky"/>
            </w:rPr>
          </w:pPr>
        </w:p>
      </w:tc>
      <w:tc>
        <w:tcPr>
          <w:tcW w:w="3458" w:type="dxa"/>
          <w:shd w:val="clear" w:color="auto" w:fill="auto"/>
          <w:tcMar>
            <w:left w:w="0" w:type="dxa"/>
            <w:right w:w="0" w:type="dxa"/>
          </w:tcMar>
        </w:tcPr>
        <w:p w14:paraId="0A3924E3" w14:textId="77777777" w:rsidR="002E78F4" w:rsidRDefault="002E78F4" w:rsidP="00FC6389">
          <w:pPr>
            <w:pStyle w:val="Zpat"/>
          </w:pPr>
        </w:p>
      </w:tc>
      <w:tc>
        <w:tcPr>
          <w:tcW w:w="5756" w:type="dxa"/>
          <w:shd w:val="clear" w:color="auto" w:fill="auto"/>
          <w:tcMar>
            <w:left w:w="0" w:type="dxa"/>
            <w:right w:w="0" w:type="dxa"/>
          </w:tcMar>
        </w:tcPr>
        <w:p w14:paraId="4D48C100" w14:textId="77777777" w:rsidR="002E78F4" w:rsidRPr="00D6163D" w:rsidRDefault="002E78F4" w:rsidP="00FC6389">
          <w:pPr>
            <w:pStyle w:val="Druhdokumentu"/>
          </w:pPr>
        </w:p>
      </w:tc>
    </w:tr>
  </w:tbl>
  <w:p w14:paraId="3C34360F" w14:textId="77777777" w:rsidR="002E78F4" w:rsidRPr="00D6163D" w:rsidRDefault="002E78F4" w:rsidP="00FC6389">
    <w:pPr>
      <w:pStyle w:val="Zhlav"/>
      <w:rPr>
        <w:sz w:val="8"/>
        <w:szCs w:val="8"/>
      </w:rPr>
    </w:pPr>
  </w:p>
  <w:p w14:paraId="3A0AC1C7" w14:textId="77777777" w:rsidR="002E78F4" w:rsidRPr="00460660" w:rsidRDefault="002E78F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35F4851"/>
    <w:multiLevelType w:val="hybridMultilevel"/>
    <w:tmpl w:val="16947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F260587"/>
    <w:multiLevelType w:val="hybridMultilevel"/>
    <w:tmpl w:val="9286AF44"/>
    <w:lvl w:ilvl="0" w:tplc="04090001">
      <w:start w:val="1"/>
      <w:numFmt w:val="bullet"/>
      <w:lvlText w:val=""/>
      <w:lvlJc w:val="left"/>
      <w:pPr>
        <w:ind w:left="1457" w:hanging="360"/>
      </w:pPr>
      <w:rPr>
        <w:rFonts w:ascii="Symbol" w:hAnsi="Symbol" w:hint="default"/>
      </w:rPr>
    </w:lvl>
    <w:lvl w:ilvl="1" w:tplc="04090003" w:tentative="1">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12" w15:restartNumberingAfterBreak="0">
    <w:nsid w:val="61E85754"/>
    <w:multiLevelType w:val="hybridMultilevel"/>
    <w:tmpl w:val="D8E450B2"/>
    <w:lvl w:ilvl="0" w:tplc="04090001">
      <w:start w:val="1"/>
      <w:numFmt w:val="bullet"/>
      <w:lvlText w:val=""/>
      <w:lvlJc w:val="left"/>
      <w:pPr>
        <w:ind w:left="1457" w:hanging="360"/>
      </w:pPr>
      <w:rPr>
        <w:rFonts w:ascii="Symbol" w:hAnsi="Symbol" w:hint="default"/>
      </w:rPr>
    </w:lvl>
    <w:lvl w:ilvl="1" w:tplc="04090003" w:tentative="1">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69255424">
    <w:abstractNumId w:val="7"/>
  </w:num>
  <w:num w:numId="2" w16cid:durableId="2005935933">
    <w:abstractNumId w:val="5"/>
  </w:num>
  <w:num w:numId="3" w16cid:durableId="531460055">
    <w:abstractNumId w:val="3"/>
  </w:num>
  <w:num w:numId="4" w16cid:durableId="936014827">
    <w:abstractNumId w:val="8"/>
  </w:num>
  <w:num w:numId="5" w16cid:durableId="635838948">
    <w:abstractNumId w:val="10"/>
  </w:num>
  <w:num w:numId="6" w16cid:durableId="12520043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485499">
    <w:abstractNumId w:val="1"/>
  </w:num>
  <w:num w:numId="8" w16cid:durableId="3329502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7410423">
    <w:abstractNumId w:val="14"/>
  </w:num>
  <w:num w:numId="10" w16cid:durableId="532152339">
    <w:abstractNumId w:val="4"/>
  </w:num>
  <w:num w:numId="11" w16cid:durableId="1761946311">
    <w:abstractNumId w:val="0"/>
  </w:num>
  <w:num w:numId="12" w16cid:durableId="1089276351">
    <w:abstractNumId w:val="8"/>
  </w:num>
  <w:num w:numId="13" w16cid:durableId="618491061">
    <w:abstractNumId w:val="10"/>
  </w:num>
  <w:num w:numId="14" w16cid:durableId="512453899">
    <w:abstractNumId w:val="13"/>
  </w:num>
  <w:num w:numId="15" w16cid:durableId="590814816">
    <w:abstractNumId w:val="2"/>
  </w:num>
  <w:num w:numId="16" w16cid:durableId="1224827502">
    <w:abstractNumId w:val="4"/>
  </w:num>
  <w:num w:numId="17" w16cid:durableId="184485491">
    <w:abstractNumId w:val="14"/>
  </w:num>
  <w:num w:numId="18" w16cid:durableId="18932705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0409015">
    <w:abstractNumId w:val="4"/>
  </w:num>
  <w:num w:numId="20" w16cid:durableId="1896812025">
    <w:abstractNumId w:val="14"/>
  </w:num>
  <w:num w:numId="21" w16cid:durableId="597324560">
    <w:abstractNumId w:val="14"/>
  </w:num>
  <w:num w:numId="22" w16cid:durableId="1403092448">
    <w:abstractNumId w:val="6"/>
  </w:num>
  <w:num w:numId="23" w16cid:durableId="1010328145">
    <w:abstractNumId w:val="12"/>
  </w:num>
  <w:num w:numId="24" w16cid:durableId="1667510553">
    <w:abstractNumId w:val="11"/>
  </w:num>
  <w:num w:numId="25" w16cid:durableId="179032147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6C9"/>
    <w:rsid w:val="00000833"/>
    <w:rsid w:val="00000FB8"/>
    <w:rsid w:val="00001CA5"/>
    <w:rsid w:val="0000279A"/>
    <w:rsid w:val="00012EC4"/>
    <w:rsid w:val="00013EC7"/>
    <w:rsid w:val="00016180"/>
    <w:rsid w:val="00016A7F"/>
    <w:rsid w:val="000170CE"/>
    <w:rsid w:val="00017F3C"/>
    <w:rsid w:val="00020B06"/>
    <w:rsid w:val="00021032"/>
    <w:rsid w:val="0002330E"/>
    <w:rsid w:val="000245B8"/>
    <w:rsid w:val="00025D28"/>
    <w:rsid w:val="00031C01"/>
    <w:rsid w:val="00034E4D"/>
    <w:rsid w:val="00037B45"/>
    <w:rsid w:val="00041253"/>
    <w:rsid w:val="00041EC8"/>
    <w:rsid w:val="000509E7"/>
    <w:rsid w:val="00054FC6"/>
    <w:rsid w:val="00055D5E"/>
    <w:rsid w:val="00057FD6"/>
    <w:rsid w:val="00060741"/>
    <w:rsid w:val="00061442"/>
    <w:rsid w:val="0006465A"/>
    <w:rsid w:val="00064A36"/>
    <w:rsid w:val="0006588D"/>
    <w:rsid w:val="00067A5E"/>
    <w:rsid w:val="000701E9"/>
    <w:rsid w:val="00070416"/>
    <w:rsid w:val="000708F4"/>
    <w:rsid w:val="000715B9"/>
    <w:rsid w:val="000719BB"/>
    <w:rsid w:val="00072A65"/>
    <w:rsid w:val="00072C1E"/>
    <w:rsid w:val="00076B14"/>
    <w:rsid w:val="00076FFB"/>
    <w:rsid w:val="0008461A"/>
    <w:rsid w:val="0008729B"/>
    <w:rsid w:val="00091390"/>
    <w:rsid w:val="00091EAC"/>
    <w:rsid w:val="00096739"/>
    <w:rsid w:val="00097F20"/>
    <w:rsid w:val="000A25C2"/>
    <w:rsid w:val="000A2C02"/>
    <w:rsid w:val="000A6E75"/>
    <w:rsid w:val="000A7250"/>
    <w:rsid w:val="000A7CA8"/>
    <w:rsid w:val="000B1564"/>
    <w:rsid w:val="000B408F"/>
    <w:rsid w:val="000B4EB8"/>
    <w:rsid w:val="000B531F"/>
    <w:rsid w:val="000B54D2"/>
    <w:rsid w:val="000B602B"/>
    <w:rsid w:val="000B7705"/>
    <w:rsid w:val="000B7F9A"/>
    <w:rsid w:val="000C0368"/>
    <w:rsid w:val="000C41F2"/>
    <w:rsid w:val="000D180C"/>
    <w:rsid w:val="000D22C4"/>
    <w:rsid w:val="000D2789"/>
    <w:rsid w:val="000D27D1"/>
    <w:rsid w:val="000D4AE6"/>
    <w:rsid w:val="000D4E22"/>
    <w:rsid w:val="000D50E2"/>
    <w:rsid w:val="000D639C"/>
    <w:rsid w:val="000D7BD4"/>
    <w:rsid w:val="000E1A7F"/>
    <w:rsid w:val="000E437B"/>
    <w:rsid w:val="000E7EA8"/>
    <w:rsid w:val="000F007C"/>
    <w:rsid w:val="000F15F1"/>
    <w:rsid w:val="000F1DC8"/>
    <w:rsid w:val="000F2116"/>
    <w:rsid w:val="000F4B80"/>
    <w:rsid w:val="000F56F0"/>
    <w:rsid w:val="00101F53"/>
    <w:rsid w:val="00102137"/>
    <w:rsid w:val="0010436E"/>
    <w:rsid w:val="001126A9"/>
    <w:rsid w:val="00112864"/>
    <w:rsid w:val="00114472"/>
    <w:rsid w:val="00114988"/>
    <w:rsid w:val="00114DE9"/>
    <w:rsid w:val="00115069"/>
    <w:rsid w:val="001150F2"/>
    <w:rsid w:val="00123A77"/>
    <w:rsid w:val="001247E4"/>
    <w:rsid w:val="001321F0"/>
    <w:rsid w:val="00132F24"/>
    <w:rsid w:val="00136398"/>
    <w:rsid w:val="001407F6"/>
    <w:rsid w:val="00141CAD"/>
    <w:rsid w:val="00146BCB"/>
    <w:rsid w:val="0015027B"/>
    <w:rsid w:val="0015261C"/>
    <w:rsid w:val="00153965"/>
    <w:rsid w:val="00153B6C"/>
    <w:rsid w:val="00154ED6"/>
    <w:rsid w:val="00155155"/>
    <w:rsid w:val="00155252"/>
    <w:rsid w:val="001615A9"/>
    <w:rsid w:val="00162AC2"/>
    <w:rsid w:val="001656A2"/>
    <w:rsid w:val="00170EC5"/>
    <w:rsid w:val="00172C93"/>
    <w:rsid w:val="00174176"/>
    <w:rsid w:val="001747C1"/>
    <w:rsid w:val="00176ACE"/>
    <w:rsid w:val="00177D6B"/>
    <w:rsid w:val="00183260"/>
    <w:rsid w:val="001843C2"/>
    <w:rsid w:val="00184FB6"/>
    <w:rsid w:val="0019074F"/>
    <w:rsid w:val="00191F90"/>
    <w:rsid w:val="00192F9E"/>
    <w:rsid w:val="001932DA"/>
    <w:rsid w:val="001949E7"/>
    <w:rsid w:val="00195246"/>
    <w:rsid w:val="001975B6"/>
    <w:rsid w:val="0019782F"/>
    <w:rsid w:val="001A23B8"/>
    <w:rsid w:val="001A367A"/>
    <w:rsid w:val="001A3B3C"/>
    <w:rsid w:val="001A5719"/>
    <w:rsid w:val="001A7ACC"/>
    <w:rsid w:val="001B3BBC"/>
    <w:rsid w:val="001B4180"/>
    <w:rsid w:val="001B4E74"/>
    <w:rsid w:val="001B7668"/>
    <w:rsid w:val="001C008E"/>
    <w:rsid w:val="001C266F"/>
    <w:rsid w:val="001C2B0B"/>
    <w:rsid w:val="001C41D7"/>
    <w:rsid w:val="001C42C3"/>
    <w:rsid w:val="001C478C"/>
    <w:rsid w:val="001C645F"/>
    <w:rsid w:val="001C7F77"/>
    <w:rsid w:val="001D0458"/>
    <w:rsid w:val="001D1BBA"/>
    <w:rsid w:val="001D3D1E"/>
    <w:rsid w:val="001D65BA"/>
    <w:rsid w:val="001E042E"/>
    <w:rsid w:val="001E4F17"/>
    <w:rsid w:val="001E5F0C"/>
    <w:rsid w:val="001E678E"/>
    <w:rsid w:val="001E769F"/>
    <w:rsid w:val="001E7DEB"/>
    <w:rsid w:val="001F0287"/>
    <w:rsid w:val="001F02CA"/>
    <w:rsid w:val="001F0B43"/>
    <w:rsid w:val="001F1C3E"/>
    <w:rsid w:val="001F1FE3"/>
    <w:rsid w:val="001F30F4"/>
    <w:rsid w:val="001F3C5F"/>
    <w:rsid w:val="001F43BB"/>
    <w:rsid w:val="001F62EB"/>
    <w:rsid w:val="001F7F5E"/>
    <w:rsid w:val="002007BA"/>
    <w:rsid w:val="002038C9"/>
    <w:rsid w:val="002071BB"/>
    <w:rsid w:val="002072F1"/>
    <w:rsid w:val="00207DF5"/>
    <w:rsid w:val="00223754"/>
    <w:rsid w:val="00223F63"/>
    <w:rsid w:val="00223FB1"/>
    <w:rsid w:val="00226748"/>
    <w:rsid w:val="00231AAE"/>
    <w:rsid w:val="00232000"/>
    <w:rsid w:val="002356B4"/>
    <w:rsid w:val="002408A7"/>
    <w:rsid w:val="00240B81"/>
    <w:rsid w:val="00241B10"/>
    <w:rsid w:val="0024363B"/>
    <w:rsid w:val="00244315"/>
    <w:rsid w:val="00247D01"/>
    <w:rsid w:val="0025030F"/>
    <w:rsid w:val="0025053F"/>
    <w:rsid w:val="00252685"/>
    <w:rsid w:val="00253625"/>
    <w:rsid w:val="00254F16"/>
    <w:rsid w:val="002569A5"/>
    <w:rsid w:val="002578DF"/>
    <w:rsid w:val="002606E5"/>
    <w:rsid w:val="00260C58"/>
    <w:rsid w:val="00261100"/>
    <w:rsid w:val="002616B5"/>
    <w:rsid w:val="00261A5B"/>
    <w:rsid w:val="00261EFB"/>
    <w:rsid w:val="0026240A"/>
    <w:rsid w:val="00262A01"/>
    <w:rsid w:val="00262E5B"/>
    <w:rsid w:val="00263444"/>
    <w:rsid w:val="002658C2"/>
    <w:rsid w:val="0026737C"/>
    <w:rsid w:val="00275D9A"/>
    <w:rsid w:val="00276AFE"/>
    <w:rsid w:val="002772A0"/>
    <w:rsid w:val="0028281D"/>
    <w:rsid w:val="0028301B"/>
    <w:rsid w:val="00284311"/>
    <w:rsid w:val="00285660"/>
    <w:rsid w:val="00287944"/>
    <w:rsid w:val="00293F3D"/>
    <w:rsid w:val="00294AB0"/>
    <w:rsid w:val="00295FD7"/>
    <w:rsid w:val="002A355D"/>
    <w:rsid w:val="002A3B57"/>
    <w:rsid w:val="002A602E"/>
    <w:rsid w:val="002A70E6"/>
    <w:rsid w:val="002B0498"/>
    <w:rsid w:val="002B2C45"/>
    <w:rsid w:val="002B3113"/>
    <w:rsid w:val="002B343C"/>
    <w:rsid w:val="002B67FA"/>
    <w:rsid w:val="002B6B58"/>
    <w:rsid w:val="002C31BF"/>
    <w:rsid w:val="002C3D6B"/>
    <w:rsid w:val="002D0011"/>
    <w:rsid w:val="002D2102"/>
    <w:rsid w:val="002D37DD"/>
    <w:rsid w:val="002D4C93"/>
    <w:rsid w:val="002D6772"/>
    <w:rsid w:val="002D6ADE"/>
    <w:rsid w:val="002D75AA"/>
    <w:rsid w:val="002D7FD6"/>
    <w:rsid w:val="002E0CD7"/>
    <w:rsid w:val="002E0CFB"/>
    <w:rsid w:val="002E1D6B"/>
    <w:rsid w:val="002E1FA3"/>
    <w:rsid w:val="002E3B9A"/>
    <w:rsid w:val="002E4485"/>
    <w:rsid w:val="002E4D28"/>
    <w:rsid w:val="002E5C7B"/>
    <w:rsid w:val="002E78F4"/>
    <w:rsid w:val="002F0656"/>
    <w:rsid w:val="002F2AE7"/>
    <w:rsid w:val="002F4333"/>
    <w:rsid w:val="002F4ECC"/>
    <w:rsid w:val="00302457"/>
    <w:rsid w:val="0030267A"/>
    <w:rsid w:val="0030303F"/>
    <w:rsid w:val="00304DAF"/>
    <w:rsid w:val="00307207"/>
    <w:rsid w:val="00312169"/>
    <w:rsid w:val="00312DEC"/>
    <w:rsid w:val="003130A4"/>
    <w:rsid w:val="00313F1F"/>
    <w:rsid w:val="00317A7D"/>
    <w:rsid w:val="00317BC1"/>
    <w:rsid w:val="003220D8"/>
    <w:rsid w:val="003229ED"/>
    <w:rsid w:val="00323625"/>
    <w:rsid w:val="00323AA2"/>
    <w:rsid w:val="00323E07"/>
    <w:rsid w:val="003254A3"/>
    <w:rsid w:val="00327EEF"/>
    <w:rsid w:val="0033159C"/>
    <w:rsid w:val="0033239F"/>
    <w:rsid w:val="00334254"/>
    <w:rsid w:val="00334632"/>
    <w:rsid w:val="00334918"/>
    <w:rsid w:val="00336B23"/>
    <w:rsid w:val="0033739D"/>
    <w:rsid w:val="0033744B"/>
    <w:rsid w:val="00340999"/>
    <w:rsid w:val="003418A3"/>
    <w:rsid w:val="00342435"/>
    <w:rsid w:val="0034274B"/>
    <w:rsid w:val="00342AFC"/>
    <w:rsid w:val="003462EB"/>
    <w:rsid w:val="0034719F"/>
    <w:rsid w:val="00350A35"/>
    <w:rsid w:val="003551F0"/>
    <w:rsid w:val="003557EC"/>
    <w:rsid w:val="0035683E"/>
    <w:rsid w:val="003571D8"/>
    <w:rsid w:val="00357BC3"/>
    <w:rsid w:val="00357BC6"/>
    <w:rsid w:val="00361422"/>
    <w:rsid w:val="00362D0C"/>
    <w:rsid w:val="00371AA8"/>
    <w:rsid w:val="00373403"/>
    <w:rsid w:val="00373405"/>
    <w:rsid w:val="003753D6"/>
    <w:rsid w:val="0037545D"/>
    <w:rsid w:val="00375F42"/>
    <w:rsid w:val="003777F4"/>
    <w:rsid w:val="003778A0"/>
    <w:rsid w:val="00384983"/>
    <w:rsid w:val="00386FF1"/>
    <w:rsid w:val="0038793E"/>
    <w:rsid w:val="00391A4A"/>
    <w:rsid w:val="00392EB6"/>
    <w:rsid w:val="00394444"/>
    <w:rsid w:val="003956C6"/>
    <w:rsid w:val="00395965"/>
    <w:rsid w:val="003973EB"/>
    <w:rsid w:val="003A4EDD"/>
    <w:rsid w:val="003A58B6"/>
    <w:rsid w:val="003A5C04"/>
    <w:rsid w:val="003A6718"/>
    <w:rsid w:val="003B083D"/>
    <w:rsid w:val="003B111D"/>
    <w:rsid w:val="003B203D"/>
    <w:rsid w:val="003B2A40"/>
    <w:rsid w:val="003B3764"/>
    <w:rsid w:val="003B3919"/>
    <w:rsid w:val="003B3FB3"/>
    <w:rsid w:val="003B4CD2"/>
    <w:rsid w:val="003C1E71"/>
    <w:rsid w:val="003C33F2"/>
    <w:rsid w:val="003C6679"/>
    <w:rsid w:val="003D71D4"/>
    <w:rsid w:val="003D756E"/>
    <w:rsid w:val="003D77DD"/>
    <w:rsid w:val="003E249B"/>
    <w:rsid w:val="003E3B76"/>
    <w:rsid w:val="003E420D"/>
    <w:rsid w:val="003E4C13"/>
    <w:rsid w:val="003F39D1"/>
    <w:rsid w:val="003F3A34"/>
    <w:rsid w:val="003F4481"/>
    <w:rsid w:val="003F63F8"/>
    <w:rsid w:val="00400767"/>
    <w:rsid w:val="0040221B"/>
    <w:rsid w:val="00404FCA"/>
    <w:rsid w:val="00405D50"/>
    <w:rsid w:val="00405E39"/>
    <w:rsid w:val="004078F3"/>
    <w:rsid w:val="00407DD2"/>
    <w:rsid w:val="004131D0"/>
    <w:rsid w:val="00414BA4"/>
    <w:rsid w:val="00414E78"/>
    <w:rsid w:val="00416293"/>
    <w:rsid w:val="004175B5"/>
    <w:rsid w:val="00417F94"/>
    <w:rsid w:val="00421BD4"/>
    <w:rsid w:val="004220B7"/>
    <w:rsid w:val="0042284C"/>
    <w:rsid w:val="00423768"/>
    <w:rsid w:val="00423C5F"/>
    <w:rsid w:val="0042468E"/>
    <w:rsid w:val="00427794"/>
    <w:rsid w:val="004327EB"/>
    <w:rsid w:val="00432887"/>
    <w:rsid w:val="0043795E"/>
    <w:rsid w:val="00442A87"/>
    <w:rsid w:val="00443C6D"/>
    <w:rsid w:val="004449EE"/>
    <w:rsid w:val="00446585"/>
    <w:rsid w:val="0045068F"/>
    <w:rsid w:val="00450DD2"/>
    <w:rsid w:val="00450F07"/>
    <w:rsid w:val="0045228D"/>
    <w:rsid w:val="00453CD3"/>
    <w:rsid w:val="00453F92"/>
    <w:rsid w:val="00455960"/>
    <w:rsid w:val="00456231"/>
    <w:rsid w:val="00457662"/>
    <w:rsid w:val="004579C8"/>
    <w:rsid w:val="00460660"/>
    <w:rsid w:val="00461863"/>
    <w:rsid w:val="00461C60"/>
    <w:rsid w:val="00463BD5"/>
    <w:rsid w:val="00464B78"/>
    <w:rsid w:val="00464BA9"/>
    <w:rsid w:val="00467646"/>
    <w:rsid w:val="00467F7D"/>
    <w:rsid w:val="00475C4B"/>
    <w:rsid w:val="0047667E"/>
    <w:rsid w:val="00476F2F"/>
    <w:rsid w:val="0047736E"/>
    <w:rsid w:val="00483846"/>
    <w:rsid w:val="00483969"/>
    <w:rsid w:val="0048428A"/>
    <w:rsid w:val="00486107"/>
    <w:rsid w:val="0048649B"/>
    <w:rsid w:val="00491827"/>
    <w:rsid w:val="00494D07"/>
    <w:rsid w:val="004950EE"/>
    <w:rsid w:val="004959D3"/>
    <w:rsid w:val="0049612C"/>
    <w:rsid w:val="00496D56"/>
    <w:rsid w:val="004B1394"/>
    <w:rsid w:val="004B2AA1"/>
    <w:rsid w:val="004C1216"/>
    <w:rsid w:val="004C148C"/>
    <w:rsid w:val="004C18B4"/>
    <w:rsid w:val="004C1E41"/>
    <w:rsid w:val="004C4399"/>
    <w:rsid w:val="004C787C"/>
    <w:rsid w:val="004C7EAC"/>
    <w:rsid w:val="004D6756"/>
    <w:rsid w:val="004D7243"/>
    <w:rsid w:val="004D7474"/>
    <w:rsid w:val="004D7D8C"/>
    <w:rsid w:val="004E0A87"/>
    <w:rsid w:val="004E4870"/>
    <w:rsid w:val="004E7346"/>
    <w:rsid w:val="004E7A1F"/>
    <w:rsid w:val="004F45AB"/>
    <w:rsid w:val="004F4B9B"/>
    <w:rsid w:val="004F5504"/>
    <w:rsid w:val="004F70CD"/>
    <w:rsid w:val="004F713C"/>
    <w:rsid w:val="00500124"/>
    <w:rsid w:val="00504B43"/>
    <w:rsid w:val="0050666E"/>
    <w:rsid w:val="00507D95"/>
    <w:rsid w:val="00511AB9"/>
    <w:rsid w:val="00513DC3"/>
    <w:rsid w:val="00514702"/>
    <w:rsid w:val="005154B9"/>
    <w:rsid w:val="005176EE"/>
    <w:rsid w:val="00523BB5"/>
    <w:rsid w:val="00523EA7"/>
    <w:rsid w:val="00524647"/>
    <w:rsid w:val="00526284"/>
    <w:rsid w:val="00531CB9"/>
    <w:rsid w:val="005348AF"/>
    <w:rsid w:val="005354B7"/>
    <w:rsid w:val="00535ABB"/>
    <w:rsid w:val="00535F40"/>
    <w:rsid w:val="00536F59"/>
    <w:rsid w:val="005403D3"/>
    <w:rsid w:val="005406EB"/>
    <w:rsid w:val="0054483D"/>
    <w:rsid w:val="00545433"/>
    <w:rsid w:val="00545AD1"/>
    <w:rsid w:val="00552467"/>
    <w:rsid w:val="00552BA1"/>
    <w:rsid w:val="00553375"/>
    <w:rsid w:val="00553D21"/>
    <w:rsid w:val="00554C2B"/>
    <w:rsid w:val="00555697"/>
    <w:rsid w:val="00555884"/>
    <w:rsid w:val="00567709"/>
    <w:rsid w:val="005706D6"/>
    <w:rsid w:val="00572A42"/>
    <w:rsid w:val="005736B7"/>
    <w:rsid w:val="00575E5A"/>
    <w:rsid w:val="0057725D"/>
    <w:rsid w:val="00577D23"/>
    <w:rsid w:val="00580245"/>
    <w:rsid w:val="0058031A"/>
    <w:rsid w:val="00583A0B"/>
    <w:rsid w:val="0058742A"/>
    <w:rsid w:val="00590BAF"/>
    <w:rsid w:val="005956C4"/>
    <w:rsid w:val="00596F3D"/>
    <w:rsid w:val="005A014E"/>
    <w:rsid w:val="005A106F"/>
    <w:rsid w:val="005A1F44"/>
    <w:rsid w:val="005A2A37"/>
    <w:rsid w:val="005A31F1"/>
    <w:rsid w:val="005A5A35"/>
    <w:rsid w:val="005A72C0"/>
    <w:rsid w:val="005B0B30"/>
    <w:rsid w:val="005B0E10"/>
    <w:rsid w:val="005B1CDF"/>
    <w:rsid w:val="005B2504"/>
    <w:rsid w:val="005B3480"/>
    <w:rsid w:val="005B5708"/>
    <w:rsid w:val="005B5871"/>
    <w:rsid w:val="005C07AB"/>
    <w:rsid w:val="005C1550"/>
    <w:rsid w:val="005C4184"/>
    <w:rsid w:val="005C4523"/>
    <w:rsid w:val="005C4E93"/>
    <w:rsid w:val="005C6ACF"/>
    <w:rsid w:val="005C7C4C"/>
    <w:rsid w:val="005C7DFC"/>
    <w:rsid w:val="005D3194"/>
    <w:rsid w:val="005D3C39"/>
    <w:rsid w:val="005D64E5"/>
    <w:rsid w:val="005D7706"/>
    <w:rsid w:val="005D78E8"/>
    <w:rsid w:val="005D7A71"/>
    <w:rsid w:val="005E1297"/>
    <w:rsid w:val="005E249F"/>
    <w:rsid w:val="005E2E0C"/>
    <w:rsid w:val="005E52CF"/>
    <w:rsid w:val="005F047C"/>
    <w:rsid w:val="005F490F"/>
    <w:rsid w:val="005F5CE8"/>
    <w:rsid w:val="005F699E"/>
    <w:rsid w:val="00600203"/>
    <w:rsid w:val="00601A8C"/>
    <w:rsid w:val="0060570B"/>
    <w:rsid w:val="006070D3"/>
    <w:rsid w:val="00607480"/>
    <w:rsid w:val="0061068E"/>
    <w:rsid w:val="006115D3"/>
    <w:rsid w:val="006121A7"/>
    <w:rsid w:val="00614052"/>
    <w:rsid w:val="00614E71"/>
    <w:rsid w:val="00617271"/>
    <w:rsid w:val="006208DF"/>
    <w:rsid w:val="006233EF"/>
    <w:rsid w:val="006252FF"/>
    <w:rsid w:val="00625995"/>
    <w:rsid w:val="00625EC7"/>
    <w:rsid w:val="00627522"/>
    <w:rsid w:val="00632E79"/>
    <w:rsid w:val="00633336"/>
    <w:rsid w:val="006344E4"/>
    <w:rsid w:val="00635942"/>
    <w:rsid w:val="006363DF"/>
    <w:rsid w:val="006368DA"/>
    <w:rsid w:val="0064260E"/>
    <w:rsid w:val="00643652"/>
    <w:rsid w:val="0064452B"/>
    <w:rsid w:val="006516B0"/>
    <w:rsid w:val="00654A2F"/>
    <w:rsid w:val="00655976"/>
    <w:rsid w:val="0065610E"/>
    <w:rsid w:val="00660AD3"/>
    <w:rsid w:val="00662411"/>
    <w:rsid w:val="00662E1B"/>
    <w:rsid w:val="0066648F"/>
    <w:rsid w:val="00666844"/>
    <w:rsid w:val="00667FF1"/>
    <w:rsid w:val="006755B3"/>
    <w:rsid w:val="006757E4"/>
    <w:rsid w:val="00676F41"/>
    <w:rsid w:val="006776B6"/>
    <w:rsid w:val="0068063C"/>
    <w:rsid w:val="006815B7"/>
    <w:rsid w:val="0069136C"/>
    <w:rsid w:val="00692F19"/>
    <w:rsid w:val="00693150"/>
    <w:rsid w:val="0069470F"/>
    <w:rsid w:val="006A019B"/>
    <w:rsid w:val="006A1E47"/>
    <w:rsid w:val="006A24AF"/>
    <w:rsid w:val="006A2AB1"/>
    <w:rsid w:val="006A5570"/>
    <w:rsid w:val="006A63A2"/>
    <w:rsid w:val="006A689C"/>
    <w:rsid w:val="006B2318"/>
    <w:rsid w:val="006B2764"/>
    <w:rsid w:val="006B3914"/>
    <w:rsid w:val="006B3D79"/>
    <w:rsid w:val="006B4F85"/>
    <w:rsid w:val="006B5330"/>
    <w:rsid w:val="006B684D"/>
    <w:rsid w:val="006B6FE4"/>
    <w:rsid w:val="006C0D67"/>
    <w:rsid w:val="006C16E1"/>
    <w:rsid w:val="006C2343"/>
    <w:rsid w:val="006C31D3"/>
    <w:rsid w:val="006C442A"/>
    <w:rsid w:val="006C5DEF"/>
    <w:rsid w:val="006D01B1"/>
    <w:rsid w:val="006D16C0"/>
    <w:rsid w:val="006D3BC8"/>
    <w:rsid w:val="006E0578"/>
    <w:rsid w:val="006E314D"/>
    <w:rsid w:val="006E4FE1"/>
    <w:rsid w:val="006E7C97"/>
    <w:rsid w:val="006F04B8"/>
    <w:rsid w:val="006F0B76"/>
    <w:rsid w:val="006F456F"/>
    <w:rsid w:val="006F4A54"/>
    <w:rsid w:val="006F5C75"/>
    <w:rsid w:val="006F7E43"/>
    <w:rsid w:val="007016B2"/>
    <w:rsid w:val="00702F8E"/>
    <w:rsid w:val="007032A5"/>
    <w:rsid w:val="007074CC"/>
    <w:rsid w:val="007079A1"/>
    <w:rsid w:val="00710723"/>
    <w:rsid w:val="007107DA"/>
    <w:rsid w:val="00712DBF"/>
    <w:rsid w:val="007135BE"/>
    <w:rsid w:val="0071485E"/>
    <w:rsid w:val="00714B24"/>
    <w:rsid w:val="00720802"/>
    <w:rsid w:val="00723ED1"/>
    <w:rsid w:val="00724A92"/>
    <w:rsid w:val="00733AD8"/>
    <w:rsid w:val="007349C2"/>
    <w:rsid w:val="007406C1"/>
    <w:rsid w:val="00740AF5"/>
    <w:rsid w:val="00743525"/>
    <w:rsid w:val="007438FE"/>
    <w:rsid w:val="007444EC"/>
    <w:rsid w:val="00745555"/>
    <w:rsid w:val="00745B7E"/>
    <w:rsid w:val="00745D42"/>
    <w:rsid w:val="00745F94"/>
    <w:rsid w:val="00746FAA"/>
    <w:rsid w:val="00753C1F"/>
    <w:rsid w:val="007541A2"/>
    <w:rsid w:val="00754843"/>
    <w:rsid w:val="0075515A"/>
    <w:rsid w:val="00755818"/>
    <w:rsid w:val="00756EE3"/>
    <w:rsid w:val="0075787F"/>
    <w:rsid w:val="0076008E"/>
    <w:rsid w:val="007607BD"/>
    <w:rsid w:val="007614A3"/>
    <w:rsid w:val="0076286B"/>
    <w:rsid w:val="00764DFA"/>
    <w:rsid w:val="007652B0"/>
    <w:rsid w:val="0076550A"/>
    <w:rsid w:val="00766846"/>
    <w:rsid w:val="0076790E"/>
    <w:rsid w:val="00770601"/>
    <w:rsid w:val="0077452B"/>
    <w:rsid w:val="00774B69"/>
    <w:rsid w:val="0077519C"/>
    <w:rsid w:val="0077673A"/>
    <w:rsid w:val="0078122C"/>
    <w:rsid w:val="00782CB1"/>
    <w:rsid w:val="00783BC9"/>
    <w:rsid w:val="007846E1"/>
    <w:rsid w:val="007847D6"/>
    <w:rsid w:val="00787272"/>
    <w:rsid w:val="00790B83"/>
    <w:rsid w:val="00791300"/>
    <w:rsid w:val="007917D9"/>
    <w:rsid w:val="00794628"/>
    <w:rsid w:val="0079549F"/>
    <w:rsid w:val="007A202B"/>
    <w:rsid w:val="007A3193"/>
    <w:rsid w:val="007A3DA7"/>
    <w:rsid w:val="007A5172"/>
    <w:rsid w:val="007A67A0"/>
    <w:rsid w:val="007A6D95"/>
    <w:rsid w:val="007A76CF"/>
    <w:rsid w:val="007A7C39"/>
    <w:rsid w:val="007B1D0B"/>
    <w:rsid w:val="007B2212"/>
    <w:rsid w:val="007B293D"/>
    <w:rsid w:val="007B2982"/>
    <w:rsid w:val="007B4268"/>
    <w:rsid w:val="007B570C"/>
    <w:rsid w:val="007B6D77"/>
    <w:rsid w:val="007C1210"/>
    <w:rsid w:val="007C41E4"/>
    <w:rsid w:val="007C47F3"/>
    <w:rsid w:val="007D28F4"/>
    <w:rsid w:val="007D3813"/>
    <w:rsid w:val="007D3FA6"/>
    <w:rsid w:val="007D54C4"/>
    <w:rsid w:val="007D5837"/>
    <w:rsid w:val="007D58F7"/>
    <w:rsid w:val="007D5A12"/>
    <w:rsid w:val="007D64DE"/>
    <w:rsid w:val="007D744C"/>
    <w:rsid w:val="007D7CA4"/>
    <w:rsid w:val="007E16E5"/>
    <w:rsid w:val="007E27B9"/>
    <w:rsid w:val="007E2DF6"/>
    <w:rsid w:val="007E36C3"/>
    <w:rsid w:val="007E417F"/>
    <w:rsid w:val="007E4A6E"/>
    <w:rsid w:val="007F56A7"/>
    <w:rsid w:val="007F7498"/>
    <w:rsid w:val="007F7F81"/>
    <w:rsid w:val="008006E9"/>
    <w:rsid w:val="00800851"/>
    <w:rsid w:val="0080171C"/>
    <w:rsid w:val="008028FD"/>
    <w:rsid w:val="00802EE1"/>
    <w:rsid w:val="0080306F"/>
    <w:rsid w:val="00803BF3"/>
    <w:rsid w:val="008057F1"/>
    <w:rsid w:val="00805ABC"/>
    <w:rsid w:val="00807112"/>
    <w:rsid w:val="00807DD0"/>
    <w:rsid w:val="00810E5C"/>
    <w:rsid w:val="0081156D"/>
    <w:rsid w:val="00815DAF"/>
    <w:rsid w:val="00816930"/>
    <w:rsid w:val="008212C9"/>
    <w:rsid w:val="00821565"/>
    <w:rsid w:val="00821D01"/>
    <w:rsid w:val="00824381"/>
    <w:rsid w:val="00826941"/>
    <w:rsid w:val="00826B7B"/>
    <w:rsid w:val="00827BE7"/>
    <w:rsid w:val="0083197D"/>
    <w:rsid w:val="008333EB"/>
    <w:rsid w:val="00834146"/>
    <w:rsid w:val="008346E6"/>
    <w:rsid w:val="008355C0"/>
    <w:rsid w:val="00841B97"/>
    <w:rsid w:val="00846789"/>
    <w:rsid w:val="0085027A"/>
    <w:rsid w:val="008512D9"/>
    <w:rsid w:val="008520B5"/>
    <w:rsid w:val="0085428F"/>
    <w:rsid w:val="008575E4"/>
    <w:rsid w:val="008633B5"/>
    <w:rsid w:val="008638C8"/>
    <w:rsid w:val="008664BF"/>
    <w:rsid w:val="00867C02"/>
    <w:rsid w:val="008741F5"/>
    <w:rsid w:val="00877C7B"/>
    <w:rsid w:val="00885DA0"/>
    <w:rsid w:val="00887F36"/>
    <w:rsid w:val="00890A4F"/>
    <w:rsid w:val="00891E11"/>
    <w:rsid w:val="008979BF"/>
    <w:rsid w:val="008A01EA"/>
    <w:rsid w:val="008A22B9"/>
    <w:rsid w:val="008A3568"/>
    <w:rsid w:val="008B1BDF"/>
    <w:rsid w:val="008B41BA"/>
    <w:rsid w:val="008B46B0"/>
    <w:rsid w:val="008B4CC4"/>
    <w:rsid w:val="008B5CD6"/>
    <w:rsid w:val="008B68A3"/>
    <w:rsid w:val="008B6CC0"/>
    <w:rsid w:val="008B7CB7"/>
    <w:rsid w:val="008C24A8"/>
    <w:rsid w:val="008C2E89"/>
    <w:rsid w:val="008C50F3"/>
    <w:rsid w:val="008C51A4"/>
    <w:rsid w:val="008C5534"/>
    <w:rsid w:val="008C66E2"/>
    <w:rsid w:val="008C7766"/>
    <w:rsid w:val="008C7EFE"/>
    <w:rsid w:val="008D03B9"/>
    <w:rsid w:val="008D0D7F"/>
    <w:rsid w:val="008D1857"/>
    <w:rsid w:val="008D24B8"/>
    <w:rsid w:val="008D30C7"/>
    <w:rsid w:val="008D3B40"/>
    <w:rsid w:val="008D3C1E"/>
    <w:rsid w:val="008D504D"/>
    <w:rsid w:val="008E1B4B"/>
    <w:rsid w:val="008E4BAE"/>
    <w:rsid w:val="008E7C34"/>
    <w:rsid w:val="008F18D6"/>
    <w:rsid w:val="008F23B7"/>
    <w:rsid w:val="008F2C9B"/>
    <w:rsid w:val="008F71EF"/>
    <w:rsid w:val="008F797B"/>
    <w:rsid w:val="009001EE"/>
    <w:rsid w:val="0090249A"/>
    <w:rsid w:val="00904780"/>
    <w:rsid w:val="0090635B"/>
    <w:rsid w:val="00911557"/>
    <w:rsid w:val="009127B4"/>
    <w:rsid w:val="009129BB"/>
    <w:rsid w:val="00914F81"/>
    <w:rsid w:val="009150D9"/>
    <w:rsid w:val="009158AD"/>
    <w:rsid w:val="0091739E"/>
    <w:rsid w:val="00922385"/>
    <w:rsid w:val="009223DF"/>
    <w:rsid w:val="009226C1"/>
    <w:rsid w:val="00923406"/>
    <w:rsid w:val="009264D4"/>
    <w:rsid w:val="00926E1B"/>
    <w:rsid w:val="00930977"/>
    <w:rsid w:val="00931363"/>
    <w:rsid w:val="00931EAB"/>
    <w:rsid w:val="00932203"/>
    <w:rsid w:val="009338AD"/>
    <w:rsid w:val="00936091"/>
    <w:rsid w:val="00940D8A"/>
    <w:rsid w:val="0094191B"/>
    <w:rsid w:val="00941F4D"/>
    <w:rsid w:val="0094432E"/>
    <w:rsid w:val="0094574A"/>
    <w:rsid w:val="009479C1"/>
    <w:rsid w:val="00950411"/>
    <w:rsid w:val="00950944"/>
    <w:rsid w:val="0095198C"/>
    <w:rsid w:val="009525B9"/>
    <w:rsid w:val="0095779A"/>
    <w:rsid w:val="009578B7"/>
    <w:rsid w:val="00957F1F"/>
    <w:rsid w:val="00962258"/>
    <w:rsid w:val="009627E8"/>
    <w:rsid w:val="00965AB7"/>
    <w:rsid w:val="009678B7"/>
    <w:rsid w:val="00972217"/>
    <w:rsid w:val="0097239D"/>
    <w:rsid w:val="0097251A"/>
    <w:rsid w:val="0097328D"/>
    <w:rsid w:val="00977B23"/>
    <w:rsid w:val="009801AE"/>
    <w:rsid w:val="00982C56"/>
    <w:rsid w:val="00987B41"/>
    <w:rsid w:val="00990C45"/>
    <w:rsid w:val="009912A6"/>
    <w:rsid w:val="00992B90"/>
    <w:rsid w:val="00992D9C"/>
    <w:rsid w:val="00993EDE"/>
    <w:rsid w:val="00994777"/>
    <w:rsid w:val="009962D0"/>
    <w:rsid w:val="009963F2"/>
    <w:rsid w:val="00996CB8"/>
    <w:rsid w:val="009A0921"/>
    <w:rsid w:val="009A3947"/>
    <w:rsid w:val="009A404E"/>
    <w:rsid w:val="009A4188"/>
    <w:rsid w:val="009A53F9"/>
    <w:rsid w:val="009B15E9"/>
    <w:rsid w:val="009B1D3B"/>
    <w:rsid w:val="009B2894"/>
    <w:rsid w:val="009B2E97"/>
    <w:rsid w:val="009B5008"/>
    <w:rsid w:val="009B5146"/>
    <w:rsid w:val="009B5C81"/>
    <w:rsid w:val="009B66D8"/>
    <w:rsid w:val="009C418E"/>
    <w:rsid w:val="009C442C"/>
    <w:rsid w:val="009C5748"/>
    <w:rsid w:val="009C5C2E"/>
    <w:rsid w:val="009C74B4"/>
    <w:rsid w:val="009C79EA"/>
    <w:rsid w:val="009D2FC5"/>
    <w:rsid w:val="009D6234"/>
    <w:rsid w:val="009E0787"/>
    <w:rsid w:val="009E07F4"/>
    <w:rsid w:val="009E09BE"/>
    <w:rsid w:val="009E43AF"/>
    <w:rsid w:val="009E728E"/>
    <w:rsid w:val="009F195E"/>
    <w:rsid w:val="009F25DD"/>
    <w:rsid w:val="009F26A5"/>
    <w:rsid w:val="009F309B"/>
    <w:rsid w:val="009F392E"/>
    <w:rsid w:val="009F53C5"/>
    <w:rsid w:val="00A001A4"/>
    <w:rsid w:val="00A00D79"/>
    <w:rsid w:val="00A03FC7"/>
    <w:rsid w:val="00A04D7F"/>
    <w:rsid w:val="00A04E6C"/>
    <w:rsid w:val="00A05CA8"/>
    <w:rsid w:val="00A06600"/>
    <w:rsid w:val="00A0740E"/>
    <w:rsid w:val="00A14D1D"/>
    <w:rsid w:val="00A20716"/>
    <w:rsid w:val="00A231AA"/>
    <w:rsid w:val="00A24BBF"/>
    <w:rsid w:val="00A33AAA"/>
    <w:rsid w:val="00A353DE"/>
    <w:rsid w:val="00A360CB"/>
    <w:rsid w:val="00A4050F"/>
    <w:rsid w:val="00A40D91"/>
    <w:rsid w:val="00A432C8"/>
    <w:rsid w:val="00A43A2B"/>
    <w:rsid w:val="00A50641"/>
    <w:rsid w:val="00A530BF"/>
    <w:rsid w:val="00A55A23"/>
    <w:rsid w:val="00A57D4A"/>
    <w:rsid w:val="00A57F63"/>
    <w:rsid w:val="00A61356"/>
    <w:rsid w:val="00A6177B"/>
    <w:rsid w:val="00A623CF"/>
    <w:rsid w:val="00A62E74"/>
    <w:rsid w:val="00A64019"/>
    <w:rsid w:val="00A66136"/>
    <w:rsid w:val="00A67103"/>
    <w:rsid w:val="00A672F1"/>
    <w:rsid w:val="00A6772F"/>
    <w:rsid w:val="00A70ADF"/>
    <w:rsid w:val="00A71189"/>
    <w:rsid w:val="00A716FC"/>
    <w:rsid w:val="00A71CE6"/>
    <w:rsid w:val="00A7364A"/>
    <w:rsid w:val="00A74DCC"/>
    <w:rsid w:val="00A753ED"/>
    <w:rsid w:val="00A76782"/>
    <w:rsid w:val="00A7709E"/>
    <w:rsid w:val="00A77512"/>
    <w:rsid w:val="00A812CA"/>
    <w:rsid w:val="00A8227E"/>
    <w:rsid w:val="00A8491D"/>
    <w:rsid w:val="00A86B1F"/>
    <w:rsid w:val="00A90D48"/>
    <w:rsid w:val="00A92E30"/>
    <w:rsid w:val="00A94C2F"/>
    <w:rsid w:val="00A95F01"/>
    <w:rsid w:val="00A9739E"/>
    <w:rsid w:val="00AA03F3"/>
    <w:rsid w:val="00AA05B7"/>
    <w:rsid w:val="00AA0CCE"/>
    <w:rsid w:val="00AA190E"/>
    <w:rsid w:val="00AA1F57"/>
    <w:rsid w:val="00AA4CBB"/>
    <w:rsid w:val="00AA65FA"/>
    <w:rsid w:val="00AA7351"/>
    <w:rsid w:val="00AA7D12"/>
    <w:rsid w:val="00AB09A8"/>
    <w:rsid w:val="00AC01E9"/>
    <w:rsid w:val="00AC3E83"/>
    <w:rsid w:val="00AC5633"/>
    <w:rsid w:val="00AC59BD"/>
    <w:rsid w:val="00AC6682"/>
    <w:rsid w:val="00AD056F"/>
    <w:rsid w:val="00AD0C7B"/>
    <w:rsid w:val="00AD2050"/>
    <w:rsid w:val="00AD38D0"/>
    <w:rsid w:val="00AD5F1A"/>
    <w:rsid w:val="00AD62BE"/>
    <w:rsid w:val="00AD62D4"/>
    <w:rsid w:val="00AD6731"/>
    <w:rsid w:val="00AD6806"/>
    <w:rsid w:val="00AD6C48"/>
    <w:rsid w:val="00AE252C"/>
    <w:rsid w:val="00AE3013"/>
    <w:rsid w:val="00AF173D"/>
    <w:rsid w:val="00AF2E9E"/>
    <w:rsid w:val="00AF55BE"/>
    <w:rsid w:val="00AF5943"/>
    <w:rsid w:val="00B00213"/>
    <w:rsid w:val="00B008D5"/>
    <w:rsid w:val="00B00CFD"/>
    <w:rsid w:val="00B02F73"/>
    <w:rsid w:val="00B0322F"/>
    <w:rsid w:val="00B03544"/>
    <w:rsid w:val="00B03E75"/>
    <w:rsid w:val="00B0461E"/>
    <w:rsid w:val="00B057EF"/>
    <w:rsid w:val="00B0619F"/>
    <w:rsid w:val="00B06CCA"/>
    <w:rsid w:val="00B101FD"/>
    <w:rsid w:val="00B11906"/>
    <w:rsid w:val="00B13A26"/>
    <w:rsid w:val="00B15A89"/>
    <w:rsid w:val="00B15CEB"/>
    <w:rsid w:val="00B15D0D"/>
    <w:rsid w:val="00B17BBA"/>
    <w:rsid w:val="00B20758"/>
    <w:rsid w:val="00B22106"/>
    <w:rsid w:val="00B24F7C"/>
    <w:rsid w:val="00B2775B"/>
    <w:rsid w:val="00B31D98"/>
    <w:rsid w:val="00B31E19"/>
    <w:rsid w:val="00B32694"/>
    <w:rsid w:val="00B33BFE"/>
    <w:rsid w:val="00B4040C"/>
    <w:rsid w:val="00B40709"/>
    <w:rsid w:val="00B432AF"/>
    <w:rsid w:val="00B44B62"/>
    <w:rsid w:val="00B4585C"/>
    <w:rsid w:val="00B460B0"/>
    <w:rsid w:val="00B46F9C"/>
    <w:rsid w:val="00B50501"/>
    <w:rsid w:val="00B50AB2"/>
    <w:rsid w:val="00B51F85"/>
    <w:rsid w:val="00B5235F"/>
    <w:rsid w:val="00B5431A"/>
    <w:rsid w:val="00B54A61"/>
    <w:rsid w:val="00B5585A"/>
    <w:rsid w:val="00B56EB2"/>
    <w:rsid w:val="00B6392E"/>
    <w:rsid w:val="00B642C1"/>
    <w:rsid w:val="00B65379"/>
    <w:rsid w:val="00B70041"/>
    <w:rsid w:val="00B71CDA"/>
    <w:rsid w:val="00B7475D"/>
    <w:rsid w:val="00B75356"/>
    <w:rsid w:val="00B75EE1"/>
    <w:rsid w:val="00B77481"/>
    <w:rsid w:val="00B800CA"/>
    <w:rsid w:val="00B8518B"/>
    <w:rsid w:val="00B85F20"/>
    <w:rsid w:val="00B90061"/>
    <w:rsid w:val="00B94037"/>
    <w:rsid w:val="00B97CC3"/>
    <w:rsid w:val="00B97CDE"/>
    <w:rsid w:val="00BA0DB6"/>
    <w:rsid w:val="00BA15F4"/>
    <w:rsid w:val="00BA45FA"/>
    <w:rsid w:val="00BA4642"/>
    <w:rsid w:val="00BB1DE7"/>
    <w:rsid w:val="00BB5844"/>
    <w:rsid w:val="00BB6849"/>
    <w:rsid w:val="00BC06C4"/>
    <w:rsid w:val="00BC1F66"/>
    <w:rsid w:val="00BC3E49"/>
    <w:rsid w:val="00BC4AD5"/>
    <w:rsid w:val="00BC6F47"/>
    <w:rsid w:val="00BC79A0"/>
    <w:rsid w:val="00BD0D6C"/>
    <w:rsid w:val="00BD2B29"/>
    <w:rsid w:val="00BD4129"/>
    <w:rsid w:val="00BD7164"/>
    <w:rsid w:val="00BD7358"/>
    <w:rsid w:val="00BD7E91"/>
    <w:rsid w:val="00BD7F0D"/>
    <w:rsid w:val="00BE06DC"/>
    <w:rsid w:val="00BE5A87"/>
    <w:rsid w:val="00BE61C9"/>
    <w:rsid w:val="00BF2642"/>
    <w:rsid w:val="00BF3390"/>
    <w:rsid w:val="00BF4094"/>
    <w:rsid w:val="00BF54FE"/>
    <w:rsid w:val="00BF6A81"/>
    <w:rsid w:val="00C016CF"/>
    <w:rsid w:val="00C01D2F"/>
    <w:rsid w:val="00C02A68"/>
    <w:rsid w:val="00C02D0A"/>
    <w:rsid w:val="00C03A6E"/>
    <w:rsid w:val="00C04F88"/>
    <w:rsid w:val="00C12DB5"/>
    <w:rsid w:val="00C13860"/>
    <w:rsid w:val="00C14358"/>
    <w:rsid w:val="00C177BE"/>
    <w:rsid w:val="00C20AA2"/>
    <w:rsid w:val="00C22553"/>
    <w:rsid w:val="00C226C0"/>
    <w:rsid w:val="00C24A6A"/>
    <w:rsid w:val="00C26BA3"/>
    <w:rsid w:val="00C30775"/>
    <w:rsid w:val="00C30CA8"/>
    <w:rsid w:val="00C34A69"/>
    <w:rsid w:val="00C3577C"/>
    <w:rsid w:val="00C35F64"/>
    <w:rsid w:val="00C374CB"/>
    <w:rsid w:val="00C40403"/>
    <w:rsid w:val="00C41E64"/>
    <w:rsid w:val="00C42B60"/>
    <w:rsid w:val="00C42FE6"/>
    <w:rsid w:val="00C44F6A"/>
    <w:rsid w:val="00C4573E"/>
    <w:rsid w:val="00C458EA"/>
    <w:rsid w:val="00C459B3"/>
    <w:rsid w:val="00C46B8E"/>
    <w:rsid w:val="00C502F7"/>
    <w:rsid w:val="00C60C14"/>
    <w:rsid w:val="00C6198E"/>
    <w:rsid w:val="00C61FE1"/>
    <w:rsid w:val="00C64211"/>
    <w:rsid w:val="00C644CF"/>
    <w:rsid w:val="00C64A3B"/>
    <w:rsid w:val="00C653C9"/>
    <w:rsid w:val="00C65F26"/>
    <w:rsid w:val="00C708EA"/>
    <w:rsid w:val="00C70A79"/>
    <w:rsid w:val="00C71821"/>
    <w:rsid w:val="00C71A1B"/>
    <w:rsid w:val="00C737B8"/>
    <w:rsid w:val="00C74D88"/>
    <w:rsid w:val="00C778A5"/>
    <w:rsid w:val="00C80BD6"/>
    <w:rsid w:val="00C87D6C"/>
    <w:rsid w:val="00C920E9"/>
    <w:rsid w:val="00C92521"/>
    <w:rsid w:val="00C95162"/>
    <w:rsid w:val="00C95805"/>
    <w:rsid w:val="00C97259"/>
    <w:rsid w:val="00CA0709"/>
    <w:rsid w:val="00CA241B"/>
    <w:rsid w:val="00CA2A9C"/>
    <w:rsid w:val="00CA70FA"/>
    <w:rsid w:val="00CB46BC"/>
    <w:rsid w:val="00CB6953"/>
    <w:rsid w:val="00CB6A37"/>
    <w:rsid w:val="00CB6EA9"/>
    <w:rsid w:val="00CB7684"/>
    <w:rsid w:val="00CC10E9"/>
    <w:rsid w:val="00CC1EA1"/>
    <w:rsid w:val="00CC220F"/>
    <w:rsid w:val="00CC3280"/>
    <w:rsid w:val="00CC37F6"/>
    <w:rsid w:val="00CC396D"/>
    <w:rsid w:val="00CC780C"/>
    <w:rsid w:val="00CC7C8F"/>
    <w:rsid w:val="00CD1D0B"/>
    <w:rsid w:val="00CD1E30"/>
    <w:rsid w:val="00CD1FC4"/>
    <w:rsid w:val="00CE41B4"/>
    <w:rsid w:val="00CE48D5"/>
    <w:rsid w:val="00CE5BD6"/>
    <w:rsid w:val="00CE71BA"/>
    <w:rsid w:val="00CE77AE"/>
    <w:rsid w:val="00CE7CCE"/>
    <w:rsid w:val="00CF18A7"/>
    <w:rsid w:val="00CF332A"/>
    <w:rsid w:val="00CF545E"/>
    <w:rsid w:val="00D00A24"/>
    <w:rsid w:val="00D022D5"/>
    <w:rsid w:val="00D034A0"/>
    <w:rsid w:val="00D03FAD"/>
    <w:rsid w:val="00D0732C"/>
    <w:rsid w:val="00D1312B"/>
    <w:rsid w:val="00D14C4F"/>
    <w:rsid w:val="00D16CD6"/>
    <w:rsid w:val="00D21061"/>
    <w:rsid w:val="00D22BD8"/>
    <w:rsid w:val="00D23FE7"/>
    <w:rsid w:val="00D25788"/>
    <w:rsid w:val="00D25DFD"/>
    <w:rsid w:val="00D26C97"/>
    <w:rsid w:val="00D278D3"/>
    <w:rsid w:val="00D3117D"/>
    <w:rsid w:val="00D322B7"/>
    <w:rsid w:val="00D325AB"/>
    <w:rsid w:val="00D36987"/>
    <w:rsid w:val="00D37A3E"/>
    <w:rsid w:val="00D37E94"/>
    <w:rsid w:val="00D4108E"/>
    <w:rsid w:val="00D41CF7"/>
    <w:rsid w:val="00D4200D"/>
    <w:rsid w:val="00D4738B"/>
    <w:rsid w:val="00D521D0"/>
    <w:rsid w:val="00D526C7"/>
    <w:rsid w:val="00D5384C"/>
    <w:rsid w:val="00D54118"/>
    <w:rsid w:val="00D5420D"/>
    <w:rsid w:val="00D5789F"/>
    <w:rsid w:val="00D6163D"/>
    <w:rsid w:val="00D65C00"/>
    <w:rsid w:val="00D71556"/>
    <w:rsid w:val="00D748E3"/>
    <w:rsid w:val="00D82D03"/>
    <w:rsid w:val="00D831A3"/>
    <w:rsid w:val="00D83224"/>
    <w:rsid w:val="00D84231"/>
    <w:rsid w:val="00D85204"/>
    <w:rsid w:val="00D86249"/>
    <w:rsid w:val="00D862C2"/>
    <w:rsid w:val="00D879CB"/>
    <w:rsid w:val="00D90C8B"/>
    <w:rsid w:val="00D91220"/>
    <w:rsid w:val="00D91ADB"/>
    <w:rsid w:val="00D9291A"/>
    <w:rsid w:val="00D953EC"/>
    <w:rsid w:val="00D95859"/>
    <w:rsid w:val="00D97BE3"/>
    <w:rsid w:val="00DA0987"/>
    <w:rsid w:val="00DA27EA"/>
    <w:rsid w:val="00DA2FE7"/>
    <w:rsid w:val="00DA365D"/>
    <w:rsid w:val="00DA3711"/>
    <w:rsid w:val="00DA7798"/>
    <w:rsid w:val="00DB0195"/>
    <w:rsid w:val="00DB4410"/>
    <w:rsid w:val="00DB6209"/>
    <w:rsid w:val="00DB6450"/>
    <w:rsid w:val="00DC1094"/>
    <w:rsid w:val="00DC117F"/>
    <w:rsid w:val="00DC476E"/>
    <w:rsid w:val="00DC6084"/>
    <w:rsid w:val="00DC62B0"/>
    <w:rsid w:val="00DC72E0"/>
    <w:rsid w:val="00DD315E"/>
    <w:rsid w:val="00DD3D86"/>
    <w:rsid w:val="00DD46F3"/>
    <w:rsid w:val="00DE1D4A"/>
    <w:rsid w:val="00DE51A5"/>
    <w:rsid w:val="00DE56F2"/>
    <w:rsid w:val="00DE6BFF"/>
    <w:rsid w:val="00DE765A"/>
    <w:rsid w:val="00DF116D"/>
    <w:rsid w:val="00DF2CA7"/>
    <w:rsid w:val="00DF4385"/>
    <w:rsid w:val="00DF4DDD"/>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3F4D"/>
    <w:rsid w:val="00E24A4F"/>
    <w:rsid w:val="00E266C9"/>
    <w:rsid w:val="00E26D68"/>
    <w:rsid w:val="00E2760D"/>
    <w:rsid w:val="00E30812"/>
    <w:rsid w:val="00E30EB0"/>
    <w:rsid w:val="00E31CA7"/>
    <w:rsid w:val="00E37970"/>
    <w:rsid w:val="00E4202E"/>
    <w:rsid w:val="00E42925"/>
    <w:rsid w:val="00E431E0"/>
    <w:rsid w:val="00E433F7"/>
    <w:rsid w:val="00E44045"/>
    <w:rsid w:val="00E47C2E"/>
    <w:rsid w:val="00E47E8F"/>
    <w:rsid w:val="00E47F94"/>
    <w:rsid w:val="00E56DF2"/>
    <w:rsid w:val="00E574EC"/>
    <w:rsid w:val="00E57B3A"/>
    <w:rsid w:val="00E601CD"/>
    <w:rsid w:val="00E618C4"/>
    <w:rsid w:val="00E631B7"/>
    <w:rsid w:val="00E63DD7"/>
    <w:rsid w:val="00E643BA"/>
    <w:rsid w:val="00E67481"/>
    <w:rsid w:val="00E711AF"/>
    <w:rsid w:val="00E71A09"/>
    <w:rsid w:val="00E71E70"/>
    <w:rsid w:val="00E7218A"/>
    <w:rsid w:val="00E74A2C"/>
    <w:rsid w:val="00E7791E"/>
    <w:rsid w:val="00E77B95"/>
    <w:rsid w:val="00E82011"/>
    <w:rsid w:val="00E83C13"/>
    <w:rsid w:val="00E84A3B"/>
    <w:rsid w:val="00E84C3A"/>
    <w:rsid w:val="00E84CAE"/>
    <w:rsid w:val="00E85009"/>
    <w:rsid w:val="00E878EE"/>
    <w:rsid w:val="00E90754"/>
    <w:rsid w:val="00E93CC4"/>
    <w:rsid w:val="00E95652"/>
    <w:rsid w:val="00E97247"/>
    <w:rsid w:val="00EA0F6F"/>
    <w:rsid w:val="00EA4471"/>
    <w:rsid w:val="00EA4D11"/>
    <w:rsid w:val="00EA6EC7"/>
    <w:rsid w:val="00EA752D"/>
    <w:rsid w:val="00EA7E25"/>
    <w:rsid w:val="00EB0A09"/>
    <w:rsid w:val="00EB104F"/>
    <w:rsid w:val="00EB1F39"/>
    <w:rsid w:val="00EB28CB"/>
    <w:rsid w:val="00EB2F1F"/>
    <w:rsid w:val="00EB46E5"/>
    <w:rsid w:val="00EB59F7"/>
    <w:rsid w:val="00EB5C8E"/>
    <w:rsid w:val="00EB5CF3"/>
    <w:rsid w:val="00EB631F"/>
    <w:rsid w:val="00EB6474"/>
    <w:rsid w:val="00EC0387"/>
    <w:rsid w:val="00EC25B5"/>
    <w:rsid w:val="00EC2AE9"/>
    <w:rsid w:val="00EC3807"/>
    <w:rsid w:val="00EC57D1"/>
    <w:rsid w:val="00EC5CAD"/>
    <w:rsid w:val="00EC64A4"/>
    <w:rsid w:val="00ED0703"/>
    <w:rsid w:val="00ED0FAE"/>
    <w:rsid w:val="00ED14BD"/>
    <w:rsid w:val="00ED2399"/>
    <w:rsid w:val="00ED2B51"/>
    <w:rsid w:val="00ED38D7"/>
    <w:rsid w:val="00ED616D"/>
    <w:rsid w:val="00ED6FC2"/>
    <w:rsid w:val="00ED7929"/>
    <w:rsid w:val="00ED7B99"/>
    <w:rsid w:val="00EE2241"/>
    <w:rsid w:val="00EE386E"/>
    <w:rsid w:val="00EE5E5B"/>
    <w:rsid w:val="00EF065F"/>
    <w:rsid w:val="00EF1373"/>
    <w:rsid w:val="00EF6231"/>
    <w:rsid w:val="00EF75C4"/>
    <w:rsid w:val="00F016C7"/>
    <w:rsid w:val="00F024BC"/>
    <w:rsid w:val="00F028A1"/>
    <w:rsid w:val="00F0640E"/>
    <w:rsid w:val="00F10C1E"/>
    <w:rsid w:val="00F12DEC"/>
    <w:rsid w:val="00F13CAB"/>
    <w:rsid w:val="00F13EEE"/>
    <w:rsid w:val="00F140D8"/>
    <w:rsid w:val="00F1715C"/>
    <w:rsid w:val="00F200AD"/>
    <w:rsid w:val="00F23844"/>
    <w:rsid w:val="00F310F8"/>
    <w:rsid w:val="00F35939"/>
    <w:rsid w:val="00F42C5F"/>
    <w:rsid w:val="00F44EA9"/>
    <w:rsid w:val="00F45607"/>
    <w:rsid w:val="00F4722B"/>
    <w:rsid w:val="00F501FE"/>
    <w:rsid w:val="00F52990"/>
    <w:rsid w:val="00F54432"/>
    <w:rsid w:val="00F54DFD"/>
    <w:rsid w:val="00F61BBC"/>
    <w:rsid w:val="00F64294"/>
    <w:rsid w:val="00F659EB"/>
    <w:rsid w:val="00F66312"/>
    <w:rsid w:val="00F66C63"/>
    <w:rsid w:val="00F66FBF"/>
    <w:rsid w:val="00F67D41"/>
    <w:rsid w:val="00F705D1"/>
    <w:rsid w:val="00F712F8"/>
    <w:rsid w:val="00F74550"/>
    <w:rsid w:val="00F74972"/>
    <w:rsid w:val="00F756B1"/>
    <w:rsid w:val="00F80FF1"/>
    <w:rsid w:val="00F834E4"/>
    <w:rsid w:val="00F839CC"/>
    <w:rsid w:val="00F83AE6"/>
    <w:rsid w:val="00F84891"/>
    <w:rsid w:val="00F86BA6"/>
    <w:rsid w:val="00F872C0"/>
    <w:rsid w:val="00F875E7"/>
    <w:rsid w:val="00F8788B"/>
    <w:rsid w:val="00F921B3"/>
    <w:rsid w:val="00F92B0F"/>
    <w:rsid w:val="00F95FF4"/>
    <w:rsid w:val="00FA430E"/>
    <w:rsid w:val="00FA4966"/>
    <w:rsid w:val="00FA777A"/>
    <w:rsid w:val="00FB2BA1"/>
    <w:rsid w:val="00FB3125"/>
    <w:rsid w:val="00FB406D"/>
    <w:rsid w:val="00FB56B3"/>
    <w:rsid w:val="00FB59B5"/>
    <w:rsid w:val="00FB5DE8"/>
    <w:rsid w:val="00FB6342"/>
    <w:rsid w:val="00FB6C29"/>
    <w:rsid w:val="00FB6CAD"/>
    <w:rsid w:val="00FC17D4"/>
    <w:rsid w:val="00FC18BC"/>
    <w:rsid w:val="00FC2BD6"/>
    <w:rsid w:val="00FC365B"/>
    <w:rsid w:val="00FC6262"/>
    <w:rsid w:val="00FC6389"/>
    <w:rsid w:val="00FC7410"/>
    <w:rsid w:val="00FD2352"/>
    <w:rsid w:val="00FD49B9"/>
    <w:rsid w:val="00FD5C07"/>
    <w:rsid w:val="00FE0CC6"/>
    <w:rsid w:val="00FE4161"/>
    <w:rsid w:val="00FE44DA"/>
    <w:rsid w:val="00FE5F22"/>
    <w:rsid w:val="00FE64F6"/>
    <w:rsid w:val="00FE6AEC"/>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7720FB6"/>
  <w15:docId w15:val="{DCE54B3F-239B-4C99-A03D-C804B01D3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d3.opd.cz/stranka/dokumenty-ke-stazen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d3.opd.cz/slozka/pravidla-pro-zadatele-a-prijemc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8A82D9B65C542A0876199B9C817E2A4"/>
        <w:category>
          <w:name w:val="Obecné"/>
          <w:gallery w:val="placeholder"/>
        </w:category>
        <w:types>
          <w:type w:val="bbPlcHdr"/>
        </w:types>
        <w:behaviors>
          <w:behavior w:val="content"/>
        </w:behaviors>
        <w:guid w:val="{08F80F78-854D-4E0F-B9CA-900A4F6A01D0}"/>
      </w:docPartPr>
      <w:docPartBody>
        <w:p w:rsidR="006B4D16" w:rsidRDefault="006B4D16" w:rsidP="006B4D16">
          <w:pPr>
            <w:pStyle w:val="18A82D9B65C542A0876199B9C817E2A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D16"/>
    <w:rsid w:val="00000C64"/>
    <w:rsid w:val="00041D26"/>
    <w:rsid w:val="002D1CDA"/>
    <w:rsid w:val="003554C1"/>
    <w:rsid w:val="006970C0"/>
    <w:rsid w:val="006B4D16"/>
    <w:rsid w:val="007920DF"/>
    <w:rsid w:val="0083137D"/>
    <w:rsid w:val="00D2645E"/>
    <w:rsid w:val="00D905F4"/>
    <w:rsid w:val="00E105E9"/>
    <w:rsid w:val="00E25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4D16"/>
    <w:rPr>
      <w:color w:val="808080"/>
    </w:rPr>
  </w:style>
  <w:style w:type="paragraph" w:customStyle="1" w:styleId="18A82D9B65C542A0876199B9C817E2A4">
    <w:name w:val="18A82D9B65C542A0876199B9C817E2A4"/>
    <w:rsid w:val="006B4D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5AD0C3-9D3D-4412-A43A-1F7BAEAABFC5}">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5329</Words>
  <Characters>31442</Characters>
  <Application>Microsoft Office Word</Application>
  <DocSecurity>4</DocSecurity>
  <Lines>262</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R-F_231219</vt:lpstr>
      <vt:lpstr/>
      <vt:lpstr>Titulek 1. úrovně </vt:lpstr>
      <vt:lpstr>    Titulek 2. úrovně</vt:lpstr>
      <vt:lpstr>        Titulek 3. úrovně</vt:lpstr>
    </vt:vector>
  </TitlesOfParts>
  <Manager>Fojta@szdc.cz</Manager>
  <Company>SŽ</Company>
  <LinksUpToDate>false</LinksUpToDate>
  <CharactersWithSpaces>36698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R-F_231219</dc:title>
  <dc:subject>ZTP_R-F_vzor</dc:subject>
  <dc:creator>Ćmiel Jiří, Ing.</dc:creator>
  <cp:lastModifiedBy>Přerovská Kamila, Ing.</cp:lastModifiedBy>
  <cp:revision>2</cp:revision>
  <cp:lastPrinted>2023-04-18T07:38:00Z</cp:lastPrinted>
  <dcterms:created xsi:type="dcterms:W3CDTF">2024-03-11T13:23:00Z</dcterms:created>
  <dcterms:modified xsi:type="dcterms:W3CDTF">2024-03-11T13:23:00Z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