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F36D6" w14:textId="65276B3F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</w:t>
      </w:r>
      <w:r w:rsidR="00392E8E">
        <w:rPr>
          <w:rFonts w:ascii="Verdana" w:hAnsi="Verdana" w:cstheme="minorHAnsi"/>
          <w:b/>
          <w:sz w:val="28"/>
          <w:szCs w:val="28"/>
          <w:lang w:val="cs-CZ"/>
        </w:rPr>
        <w:t> 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2DFA2E9D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392E8E">
        <w:rPr>
          <w:rFonts w:ascii="Verdana" w:hAnsi="Verdana"/>
          <w:b/>
          <w:sz w:val="18"/>
          <w:szCs w:val="18"/>
        </w:rPr>
        <w:t>„Nákup akumulátorové pracovní techniky pro OŘ PHA 2024“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77E09FA4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</w:t>
      </w:r>
      <w:bookmarkStart w:id="0" w:name="_GoBack"/>
      <w:bookmarkEnd w:id="0"/>
      <w:r w:rsidRPr="00696F60">
        <w:rPr>
          <w:rFonts w:ascii="Verdana" w:hAnsi="Verdana"/>
          <w:sz w:val="18"/>
          <w:szCs w:val="18"/>
        </w:rPr>
        <w:t>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1A0188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96258D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9CF46B" w14:textId="77777777" w:rsidR="0096258D" w:rsidRDefault="0096258D">
      <w:r>
        <w:separator/>
      </w:r>
    </w:p>
  </w:endnote>
  <w:endnote w:type="continuationSeparator" w:id="0">
    <w:p w14:paraId="65B3D95C" w14:textId="77777777" w:rsidR="0096258D" w:rsidRDefault="00962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CB48B2" w14:textId="77777777" w:rsidR="0096258D" w:rsidRDefault="0096258D">
      <w:r>
        <w:separator/>
      </w:r>
    </w:p>
  </w:footnote>
  <w:footnote w:type="continuationSeparator" w:id="0">
    <w:p w14:paraId="16BB8A2C" w14:textId="77777777" w:rsidR="0096258D" w:rsidRDefault="0096258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4FDF0DF9" w:rsidR="00BD4E85" w:rsidRPr="00DC177F" w:rsidRDefault="00BD4E85" w:rsidP="001A0188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A0188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92E8E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6258D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186D4A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A562AF8-DB08-4AB3-B63A-2A1B5B7367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A4E2EC-063B-4DCA-86AE-296D7AE44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428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12</cp:revision>
  <cp:lastPrinted>2018-03-26T11:24:00Z</cp:lastPrinted>
  <dcterms:created xsi:type="dcterms:W3CDTF">2023-06-05T11:49:00Z</dcterms:created>
  <dcterms:modified xsi:type="dcterms:W3CDTF">2024-03-18T09:50:00Z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