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10A6CD23"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090BFA">
        <w:rPr>
          <w:rFonts w:eastAsia="Times New Roman" w:cs="Times New Roman"/>
          <w:lang w:eastAsia="cs-CZ"/>
        </w:rPr>
        <w:t xml:space="preserve">Příloha č. </w:t>
      </w:r>
      <w:r w:rsidR="00090BFA" w:rsidRPr="00090BFA">
        <w:rPr>
          <w:rFonts w:eastAsia="Times New Roman" w:cs="Times New Roman"/>
          <w:lang w:eastAsia="cs-CZ"/>
        </w:rPr>
        <w:t>1</w:t>
      </w:r>
      <w:r w:rsidR="00140774" w:rsidRPr="00090BFA">
        <w:rPr>
          <w:rFonts w:eastAsia="Times New Roman" w:cs="Times New Roman"/>
          <w:lang w:eastAsia="cs-CZ"/>
        </w:rPr>
        <w:t xml:space="preserve"> Kupní</w:t>
      </w:r>
      <w:r w:rsidR="00140774" w:rsidRPr="00DB7DE1">
        <w:rPr>
          <w:rFonts w:eastAsia="Times New Roman" w:cs="Times New Roman"/>
          <w:lang w:eastAsia="cs-CZ"/>
        </w:rPr>
        <w:t xml:space="preserve">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w:t>
      </w:r>
      <w:bookmarkStart w:id="1" w:name="_GoBack"/>
      <w:bookmarkEnd w:id="1"/>
      <w:r>
        <w:t>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090BFA">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090BFA">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090BFA">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090BFA">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090BFA">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090BFA">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090BFA">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090BFA">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090BFA">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090BFA">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090BFA">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090BFA">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090BFA">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090BFA">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090BFA">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090BFA">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136437045"/>
      <w:r w:rsidRPr="00BB184D">
        <w:rPr>
          <w:rFonts w:eastAsia="Times New Roman" w:cs="Times New Roman"/>
          <w:b/>
          <w:lang w:eastAsia="cs-CZ"/>
        </w:rPr>
        <w:lastRenderedPageBreak/>
        <w:t>ÚVODNÍ USTANOVENÍ</w:t>
      </w:r>
      <w:bookmarkEnd w:id="2"/>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6"/>
      <w:r w:rsidRPr="00BB184D">
        <w:rPr>
          <w:rFonts w:eastAsia="Times New Roman" w:cs="Times New Roman"/>
          <w:b/>
          <w:lang w:eastAsia="cs-CZ"/>
        </w:rPr>
        <w:t>NÁVRH NA UZAVŘENÍ KUPNÍ SMLOUVY</w:t>
      </w:r>
      <w:bookmarkEnd w:id="3"/>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37047"/>
      <w:r w:rsidRPr="00BB184D">
        <w:rPr>
          <w:rFonts w:eastAsia="Times New Roman" w:cs="Times New Roman"/>
          <w:b/>
          <w:lang w:eastAsia="cs-CZ"/>
        </w:rPr>
        <w:t>PŘEDMĚT KOUPĚ</w:t>
      </w:r>
      <w:bookmarkEnd w:id="4"/>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37048"/>
      <w:r w:rsidRPr="00BB184D">
        <w:rPr>
          <w:rFonts w:eastAsia="Times New Roman" w:cs="Times New Roman"/>
          <w:b/>
          <w:lang w:eastAsia="cs-CZ"/>
        </w:rPr>
        <w:t>CENA A PLATEBNÍ PODMÍNKY</w:t>
      </w:r>
      <w:bookmarkEnd w:id="6"/>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commentRangeStart w:id="8"/>
      <w:r w:rsidRPr="00CA68A4">
        <w:rPr>
          <w:rFonts w:eastAsia="Times New Roman" w:cs="Times New Roman"/>
          <w:highlight w:val="yellow"/>
          <w:lang w:eastAsia="cs-CZ"/>
        </w:rPr>
        <w:t>30</w:t>
      </w:r>
      <w:commentRangeEnd w:id="8"/>
      <w:r w:rsidR="002A0355">
        <w:rPr>
          <w:rStyle w:val="Odkaznakoment"/>
          <w:rFonts w:ascii="Times New Roman" w:eastAsia="Times New Roman" w:hAnsi="Times New Roman" w:cs="Times New Roman"/>
          <w:lang w:eastAsia="cs-CZ"/>
        </w:rPr>
        <w:commentReference w:id="8"/>
      </w:r>
      <w:r w:rsidRPr="00BB184D">
        <w:rPr>
          <w:rFonts w:eastAsia="Times New Roman" w:cs="Times New Roman"/>
          <w:lang w:eastAsia="cs-CZ"/>
        </w:rPr>
        <w:t xml:space="preserve"> dnů ode dne převzetí Předmětu koupě; má-li být dle Kupní smlouvy proveden též zkušební provoz, pak do </w:t>
      </w:r>
      <w:r w:rsidRPr="00CA68A4">
        <w:rPr>
          <w:rFonts w:eastAsia="Times New Roman" w:cs="Times New Roman"/>
          <w:highlight w:val="yellow"/>
          <w:lang w:eastAsia="cs-CZ"/>
        </w:rPr>
        <w:t>30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49"/>
      <w:r w:rsidRPr="00BB184D">
        <w:rPr>
          <w:rFonts w:eastAsia="Times New Roman" w:cs="Times New Roman"/>
          <w:b/>
          <w:lang w:eastAsia="cs-CZ"/>
        </w:rPr>
        <w:t>MÍSTO DODÁNÍ PŘEDMĚTU KOUPĚ</w:t>
      </w:r>
      <w:bookmarkEnd w:id="9"/>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0"/>
      <w:r w:rsidRPr="00BB184D">
        <w:rPr>
          <w:rFonts w:eastAsia="Times New Roman" w:cs="Times New Roman"/>
          <w:b/>
          <w:lang w:eastAsia="cs-CZ"/>
        </w:rPr>
        <w:t>DOBA DODÁNÍ PŘEDMĚTU KOUPĚ</w:t>
      </w:r>
      <w:bookmarkEnd w:id="10"/>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1"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1"/>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1"/>
      <w:r w:rsidRPr="00BB184D">
        <w:rPr>
          <w:rFonts w:eastAsia="Times New Roman" w:cs="Times New Roman"/>
          <w:b/>
          <w:lang w:eastAsia="cs-CZ"/>
        </w:rPr>
        <w:t>PŘEPRAVA PŘEDMĚTU KOUPĚ</w:t>
      </w:r>
      <w:bookmarkEnd w:id="12"/>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37052"/>
      <w:r w:rsidRPr="00BB184D">
        <w:rPr>
          <w:rFonts w:eastAsia="Times New Roman" w:cs="Times New Roman"/>
          <w:b/>
          <w:lang w:eastAsia="cs-CZ"/>
        </w:rPr>
        <w:t>DALŠÍ DODACÍ PODMÍNKY</w:t>
      </w:r>
      <w:bookmarkEnd w:id="13"/>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Ref380600013"/>
      <w:bookmarkStart w:id="15" w:name="_Ref380654090"/>
      <w:bookmarkStart w:id="16" w:name="_Toc136437053"/>
      <w:r w:rsidRPr="00BB184D">
        <w:rPr>
          <w:rFonts w:eastAsia="Times New Roman" w:cs="Times New Roman"/>
          <w:b/>
          <w:lang w:eastAsia="cs-CZ"/>
        </w:rPr>
        <w:t>PŘEDÁNÍ A PŘEVZETÍ PŘEDMĚTU KOUPĚ</w:t>
      </w:r>
      <w:bookmarkEnd w:id="14"/>
      <w:bookmarkEnd w:id="15"/>
      <w:bookmarkEnd w:id="16"/>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4"/>
      <w:r w:rsidRPr="00BB184D">
        <w:rPr>
          <w:rFonts w:eastAsia="Times New Roman" w:cs="Times New Roman"/>
          <w:b/>
          <w:lang w:eastAsia="cs-CZ"/>
        </w:rPr>
        <w:t>PŘECHOD VLASTNICKÉHO PRÁVA A NEBEZPEČÍ ŠKODY</w:t>
      </w:r>
      <w:bookmarkEnd w:id="17"/>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37055"/>
      <w:r w:rsidRPr="00BB184D">
        <w:rPr>
          <w:rFonts w:eastAsia="Times New Roman" w:cs="Times New Roman"/>
          <w:b/>
          <w:lang w:eastAsia="cs-CZ"/>
        </w:rPr>
        <w:t>VADY PLNĚNÍ A ZÁRUKA</w:t>
      </w:r>
      <w:bookmarkEnd w:id="18"/>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9"/>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20"/>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1"/>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2" w:name="_Toc136437056"/>
      <w:r w:rsidRPr="00BB184D">
        <w:rPr>
          <w:rFonts w:eastAsia="Times New Roman" w:cs="Times New Roman"/>
          <w:b/>
          <w:lang w:eastAsia="cs-CZ"/>
        </w:rPr>
        <w:t>UPLATNĚNÍ PRÁV Z VADNÉHO PLNĚNÍ</w:t>
      </w:r>
      <w:bookmarkEnd w:id="22"/>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3"/>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4"/>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7"/>
      <w:r w:rsidRPr="00BB184D">
        <w:rPr>
          <w:rFonts w:eastAsia="Times New Roman" w:cs="Times New Roman"/>
          <w:b/>
          <w:lang w:eastAsia="cs-CZ"/>
        </w:rPr>
        <w:t>PODMÍNKY ODSTRANĚNÍ VAD</w:t>
      </w:r>
      <w:bookmarkEnd w:id="25"/>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6"/>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8"/>
      <w:r w:rsidRPr="00BB184D">
        <w:rPr>
          <w:rFonts w:eastAsia="Times New Roman" w:cs="Times New Roman"/>
          <w:b/>
          <w:lang w:eastAsia="cs-CZ"/>
        </w:rPr>
        <w:t>SANKCE</w:t>
      </w:r>
      <w:bookmarkEnd w:id="27"/>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59"/>
      <w:r w:rsidRPr="00BB184D">
        <w:rPr>
          <w:rFonts w:eastAsia="Times New Roman" w:cs="Times New Roman"/>
          <w:b/>
          <w:lang w:eastAsia="cs-CZ"/>
        </w:rPr>
        <w:t>ODSTOUPENÍ OD KUPNÍ SMLOUVY</w:t>
      </w:r>
      <w:bookmarkEnd w:id="28"/>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9" w:name="_Toc136437060"/>
      <w:r w:rsidRPr="00BB184D">
        <w:rPr>
          <w:rFonts w:eastAsia="Times New Roman" w:cs="Times New Roman"/>
          <w:b/>
          <w:lang w:eastAsia="cs-CZ"/>
        </w:rPr>
        <w:t>OSTATNÍ UJEDNÁNÍ</w:t>
      </w:r>
      <w:bookmarkEnd w:id="29"/>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30"/>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Sukup Richard, Mgr." w:date="2023-10-10T16:30:00Z" w:initials="SRM">
    <w:p w14:paraId="58CE210B" w14:textId="77777777" w:rsidR="002A0355" w:rsidRDefault="002A0355" w:rsidP="0042631F">
      <w:pPr>
        <w:pStyle w:val="Textkomente"/>
      </w:pPr>
      <w:r>
        <w:rPr>
          <w:rStyle w:val="Odkaznakoment"/>
        </w:rPr>
        <w:annotationRef/>
      </w:r>
      <w:r>
        <w:t xml:space="preserve">V případě, že tak stanoví dotační podmínky poskytovatele dotace, je nezbytné uvést v bodu 19 OP lhůtu v délce </w:t>
      </w:r>
      <w:r>
        <w:rPr>
          <w:b/>
          <w:bCs/>
        </w:rPr>
        <w:t>60</w:t>
      </w:r>
      <w:r>
        <w:t xml:space="preserve"> dnů a odstranit podbarvení textu. V opačné případě se text ponechá a odstraní se podbarvení.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CE21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90BFA"/>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F3207A-2CD7-4752-8B2C-27371553A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4932</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7</cp:revision>
  <cp:lastPrinted>2024-01-23T07:52:00Z</cp:lastPrinted>
  <dcterms:created xsi:type="dcterms:W3CDTF">2024-01-15T08:36:00Z</dcterms:created>
  <dcterms:modified xsi:type="dcterms:W3CDTF">2024-03-20T09:52:00Z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