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1F21EDA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E1F62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BF60C7E" w14:textId="71B9F204" w:rsidR="00B710D5" w:rsidRDefault="00B710D5" w:rsidP="004B09B4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</w:t>
      </w:r>
      <w:r w:rsidRPr="009E1F62">
        <w:t xml:space="preserve">prohlášení ve smyslu čl. </w:t>
      </w:r>
      <w:r w:rsidR="00F83EC7" w:rsidRPr="009E1F62">
        <w:t>19.</w:t>
      </w:r>
      <w:r w:rsidR="009E1F62" w:rsidRPr="009E1F62">
        <w:t>3</w:t>
      </w:r>
      <w:r w:rsidR="00F83EC7" w:rsidRPr="009E1F62">
        <w:t>. Výzvy k podání</w:t>
      </w:r>
      <w:r w:rsidR="00F83EC7">
        <w:t xml:space="preserve"> nabídek </w:t>
      </w:r>
      <w:r w:rsidRPr="00B710D5">
        <w:t>(požadováno u strojů, jež se řídí Pokynem GŘ PO-08/2022-GŘ (prozatímní)</w:t>
      </w:r>
    </w:p>
    <w:p w14:paraId="7CB8619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71F1702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E1F62" w:rsidRPr="009E1F6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28F67F3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E1F62" w:rsidRPr="009E1F6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1F62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10</cp:revision>
  <cp:lastPrinted>2018-03-26T11:24:00Z</cp:lastPrinted>
  <dcterms:created xsi:type="dcterms:W3CDTF">2021-06-17T11:25:00Z</dcterms:created>
  <dcterms:modified xsi:type="dcterms:W3CDTF">2024-03-06T12:05:00Z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