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B0E0F" w14:textId="1E8EC5AF" w:rsidR="00D26C6A" w:rsidRPr="00812F27" w:rsidRDefault="00D26C6A" w:rsidP="00812F27">
      <w:pPr>
        <w:rPr>
          <w:b/>
          <w:bCs/>
          <w:sz w:val="28"/>
          <w:szCs w:val="28"/>
        </w:rPr>
      </w:pPr>
      <w:r w:rsidRPr="00812F27">
        <w:rPr>
          <w:b/>
          <w:bCs/>
          <w:sz w:val="28"/>
          <w:szCs w:val="28"/>
        </w:rPr>
        <w:t>Obsah</w:t>
      </w:r>
    </w:p>
    <w:p w14:paraId="456BD080" w14:textId="12CF8E60" w:rsidR="007E621D" w:rsidRDefault="00950B3E">
      <w:pPr>
        <w:pStyle w:val="Obsah1"/>
        <w:rPr>
          <w:rFonts w:eastAsiaTheme="minorEastAsia" w:cstheme="minorBidi"/>
          <w:b w:val="0"/>
          <w:bCs w:val="0"/>
          <w:caps w:val="0"/>
          <w:noProof/>
          <w:kern w:val="2"/>
          <w:u w:val="none"/>
          <w14:ligatures w14:val="standardContextual"/>
        </w:rPr>
      </w:pPr>
      <w:r>
        <w:rPr>
          <w:rFonts w:eastAsia="MS Mincho"/>
        </w:rPr>
        <w:fldChar w:fldCharType="begin"/>
      </w:r>
      <w:r>
        <w:rPr>
          <w:rFonts w:eastAsia="MS Mincho"/>
        </w:rPr>
        <w:instrText xml:space="preserve"> TOC \o "3-3" \h \z \t "Nadpis 1;1;Nadpis 2;2;DW 1Nadpis;1;DW 2Nadpis;2;DW 3Nadpis;3;DW NadpisSO;4" </w:instrText>
      </w:r>
      <w:r>
        <w:rPr>
          <w:rFonts w:eastAsia="MS Mincho"/>
        </w:rPr>
        <w:fldChar w:fldCharType="separate"/>
      </w:r>
      <w:hyperlink w:anchor="_Toc153806837" w:history="1">
        <w:r w:rsidR="007E621D" w:rsidRPr="00CD74B4">
          <w:rPr>
            <w:rStyle w:val="Hypertextovodkaz"/>
            <w:rFonts w:eastAsia="MS Mincho"/>
            <w:noProof/>
          </w:rPr>
          <w:t>1.</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Identifikační údaje</w:t>
        </w:r>
        <w:r w:rsidR="007E621D">
          <w:rPr>
            <w:noProof/>
            <w:webHidden/>
          </w:rPr>
          <w:tab/>
        </w:r>
        <w:r w:rsidR="007E621D">
          <w:rPr>
            <w:noProof/>
            <w:webHidden/>
          </w:rPr>
          <w:fldChar w:fldCharType="begin"/>
        </w:r>
        <w:r w:rsidR="007E621D">
          <w:rPr>
            <w:noProof/>
            <w:webHidden/>
          </w:rPr>
          <w:instrText xml:space="preserve"> PAGEREF _Toc153806837 \h </w:instrText>
        </w:r>
        <w:r w:rsidR="007E621D">
          <w:rPr>
            <w:noProof/>
            <w:webHidden/>
          </w:rPr>
        </w:r>
        <w:r w:rsidR="007E621D">
          <w:rPr>
            <w:noProof/>
            <w:webHidden/>
          </w:rPr>
          <w:fldChar w:fldCharType="separate"/>
        </w:r>
        <w:r w:rsidR="007E621D">
          <w:rPr>
            <w:noProof/>
            <w:webHidden/>
          </w:rPr>
          <w:t>4</w:t>
        </w:r>
        <w:r w:rsidR="007E621D">
          <w:rPr>
            <w:noProof/>
            <w:webHidden/>
          </w:rPr>
          <w:fldChar w:fldCharType="end"/>
        </w:r>
      </w:hyperlink>
    </w:p>
    <w:p w14:paraId="542A9F1E" w14:textId="7DFED182" w:rsidR="007E621D" w:rsidRDefault="00AD38CC">
      <w:pPr>
        <w:pStyle w:val="Obsah1"/>
        <w:rPr>
          <w:rFonts w:eastAsiaTheme="minorEastAsia" w:cstheme="minorBidi"/>
          <w:b w:val="0"/>
          <w:bCs w:val="0"/>
          <w:caps w:val="0"/>
          <w:noProof/>
          <w:kern w:val="2"/>
          <w:u w:val="none"/>
          <w14:ligatures w14:val="standardContextual"/>
        </w:rPr>
      </w:pPr>
      <w:hyperlink w:anchor="_Toc153806838" w:history="1">
        <w:r w:rsidR="007E621D" w:rsidRPr="00CD74B4">
          <w:rPr>
            <w:rStyle w:val="Hypertextovodkaz"/>
            <w:rFonts w:eastAsia="MS Mincho"/>
            <w:noProof/>
          </w:rPr>
          <w:t>2.</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Základní údaje</w:t>
        </w:r>
        <w:r w:rsidR="007E621D">
          <w:rPr>
            <w:noProof/>
            <w:webHidden/>
          </w:rPr>
          <w:tab/>
        </w:r>
        <w:r w:rsidR="007E621D">
          <w:rPr>
            <w:noProof/>
            <w:webHidden/>
          </w:rPr>
          <w:fldChar w:fldCharType="begin"/>
        </w:r>
        <w:r w:rsidR="007E621D">
          <w:rPr>
            <w:noProof/>
            <w:webHidden/>
          </w:rPr>
          <w:instrText xml:space="preserve"> PAGEREF _Toc153806838 \h </w:instrText>
        </w:r>
        <w:r w:rsidR="007E621D">
          <w:rPr>
            <w:noProof/>
            <w:webHidden/>
          </w:rPr>
        </w:r>
        <w:r w:rsidR="007E621D">
          <w:rPr>
            <w:noProof/>
            <w:webHidden/>
          </w:rPr>
          <w:fldChar w:fldCharType="separate"/>
        </w:r>
        <w:r w:rsidR="007E621D">
          <w:rPr>
            <w:noProof/>
            <w:webHidden/>
          </w:rPr>
          <w:t>5</w:t>
        </w:r>
        <w:r w:rsidR="007E621D">
          <w:rPr>
            <w:noProof/>
            <w:webHidden/>
          </w:rPr>
          <w:fldChar w:fldCharType="end"/>
        </w:r>
      </w:hyperlink>
    </w:p>
    <w:p w14:paraId="0227378A" w14:textId="2EE4A5CC"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39" w:history="1">
        <w:r w:rsidR="007E621D" w:rsidRPr="00CD74B4">
          <w:rPr>
            <w:rStyle w:val="Hypertextovodkaz"/>
            <w:rFonts w:eastAsia="MS Mincho"/>
            <w:noProof/>
          </w:rPr>
          <w:t>2.1.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Obnova havarijního stavu v km 7,812 – 8,100</w:t>
        </w:r>
        <w:r w:rsidR="007E621D">
          <w:rPr>
            <w:noProof/>
            <w:webHidden/>
          </w:rPr>
          <w:tab/>
        </w:r>
        <w:r w:rsidR="007E621D">
          <w:rPr>
            <w:noProof/>
            <w:webHidden/>
          </w:rPr>
          <w:fldChar w:fldCharType="begin"/>
        </w:r>
        <w:r w:rsidR="007E621D">
          <w:rPr>
            <w:noProof/>
            <w:webHidden/>
          </w:rPr>
          <w:instrText xml:space="preserve"> PAGEREF _Toc153806839 \h </w:instrText>
        </w:r>
        <w:r w:rsidR="007E621D">
          <w:rPr>
            <w:noProof/>
            <w:webHidden/>
          </w:rPr>
        </w:r>
        <w:r w:rsidR="007E621D">
          <w:rPr>
            <w:noProof/>
            <w:webHidden/>
          </w:rPr>
          <w:fldChar w:fldCharType="separate"/>
        </w:r>
        <w:r w:rsidR="007E621D">
          <w:rPr>
            <w:noProof/>
            <w:webHidden/>
          </w:rPr>
          <w:t>5</w:t>
        </w:r>
        <w:r w:rsidR="007E621D">
          <w:rPr>
            <w:noProof/>
            <w:webHidden/>
          </w:rPr>
          <w:fldChar w:fldCharType="end"/>
        </w:r>
      </w:hyperlink>
    </w:p>
    <w:p w14:paraId="358A635A" w14:textId="4CD3F110" w:rsidR="007E621D" w:rsidRDefault="00AD38CC">
      <w:pPr>
        <w:pStyle w:val="Obsah1"/>
        <w:rPr>
          <w:rFonts w:eastAsiaTheme="minorEastAsia" w:cstheme="minorBidi"/>
          <w:b w:val="0"/>
          <w:bCs w:val="0"/>
          <w:caps w:val="0"/>
          <w:noProof/>
          <w:kern w:val="2"/>
          <w:u w:val="none"/>
          <w14:ligatures w14:val="standardContextual"/>
        </w:rPr>
      </w:pPr>
      <w:hyperlink w:anchor="_Toc153806840" w:history="1">
        <w:r w:rsidR="007E621D" w:rsidRPr="00CD74B4">
          <w:rPr>
            <w:rStyle w:val="Hypertextovodkaz"/>
            <w:rFonts w:eastAsia="MS Mincho"/>
            <w:noProof/>
          </w:rPr>
          <w:t>3.</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současný stav</w:t>
        </w:r>
        <w:r w:rsidR="007E621D">
          <w:rPr>
            <w:noProof/>
            <w:webHidden/>
          </w:rPr>
          <w:tab/>
        </w:r>
        <w:r w:rsidR="007E621D">
          <w:rPr>
            <w:noProof/>
            <w:webHidden/>
          </w:rPr>
          <w:fldChar w:fldCharType="begin"/>
        </w:r>
        <w:r w:rsidR="007E621D">
          <w:rPr>
            <w:noProof/>
            <w:webHidden/>
          </w:rPr>
          <w:instrText xml:space="preserve"> PAGEREF _Toc153806840 \h </w:instrText>
        </w:r>
        <w:r w:rsidR="007E621D">
          <w:rPr>
            <w:noProof/>
            <w:webHidden/>
          </w:rPr>
        </w:r>
        <w:r w:rsidR="007E621D">
          <w:rPr>
            <w:noProof/>
            <w:webHidden/>
          </w:rPr>
          <w:fldChar w:fldCharType="separate"/>
        </w:r>
        <w:r w:rsidR="007E621D">
          <w:rPr>
            <w:noProof/>
            <w:webHidden/>
          </w:rPr>
          <w:t>5</w:t>
        </w:r>
        <w:r w:rsidR="007E621D">
          <w:rPr>
            <w:noProof/>
            <w:webHidden/>
          </w:rPr>
          <w:fldChar w:fldCharType="end"/>
        </w:r>
      </w:hyperlink>
    </w:p>
    <w:p w14:paraId="191252B6" w14:textId="6E56CE0D"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41" w:history="1">
        <w:r w:rsidR="007E621D" w:rsidRPr="00CD74B4">
          <w:rPr>
            <w:rStyle w:val="Hypertextovodkaz"/>
            <w:rFonts w:eastAsia="MS Mincho"/>
            <w:noProof/>
          </w:rPr>
          <w:t>3.1.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Železniční trať</w:t>
        </w:r>
        <w:r w:rsidR="007E621D">
          <w:rPr>
            <w:noProof/>
            <w:webHidden/>
          </w:rPr>
          <w:tab/>
        </w:r>
        <w:r w:rsidR="007E621D">
          <w:rPr>
            <w:noProof/>
            <w:webHidden/>
          </w:rPr>
          <w:fldChar w:fldCharType="begin"/>
        </w:r>
        <w:r w:rsidR="007E621D">
          <w:rPr>
            <w:noProof/>
            <w:webHidden/>
          </w:rPr>
          <w:instrText xml:space="preserve"> PAGEREF _Toc153806841 \h </w:instrText>
        </w:r>
        <w:r w:rsidR="007E621D">
          <w:rPr>
            <w:noProof/>
            <w:webHidden/>
          </w:rPr>
        </w:r>
        <w:r w:rsidR="007E621D">
          <w:rPr>
            <w:noProof/>
            <w:webHidden/>
          </w:rPr>
          <w:fldChar w:fldCharType="separate"/>
        </w:r>
        <w:r w:rsidR="007E621D">
          <w:rPr>
            <w:noProof/>
            <w:webHidden/>
          </w:rPr>
          <w:t>5</w:t>
        </w:r>
        <w:r w:rsidR="007E621D">
          <w:rPr>
            <w:noProof/>
            <w:webHidden/>
          </w:rPr>
          <w:fldChar w:fldCharType="end"/>
        </w:r>
      </w:hyperlink>
    </w:p>
    <w:p w14:paraId="6EFBC085" w14:textId="28F105A8"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42" w:history="1">
        <w:r w:rsidR="007E621D" w:rsidRPr="00CD74B4">
          <w:rPr>
            <w:rStyle w:val="Hypertextovodkaz"/>
            <w:rFonts w:eastAsia="MS Mincho"/>
            <w:noProof/>
          </w:rPr>
          <w:t>3.1.1.</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Železniční spodek</w:t>
        </w:r>
        <w:r w:rsidR="007E621D">
          <w:rPr>
            <w:noProof/>
            <w:webHidden/>
          </w:rPr>
          <w:tab/>
        </w:r>
        <w:r w:rsidR="007E621D">
          <w:rPr>
            <w:noProof/>
            <w:webHidden/>
          </w:rPr>
          <w:fldChar w:fldCharType="begin"/>
        </w:r>
        <w:r w:rsidR="007E621D">
          <w:rPr>
            <w:noProof/>
            <w:webHidden/>
          </w:rPr>
          <w:instrText xml:space="preserve"> PAGEREF _Toc153806842 \h </w:instrText>
        </w:r>
        <w:r w:rsidR="007E621D">
          <w:rPr>
            <w:noProof/>
            <w:webHidden/>
          </w:rPr>
        </w:r>
        <w:r w:rsidR="007E621D">
          <w:rPr>
            <w:noProof/>
            <w:webHidden/>
          </w:rPr>
          <w:fldChar w:fldCharType="separate"/>
        </w:r>
        <w:r w:rsidR="007E621D">
          <w:rPr>
            <w:noProof/>
            <w:webHidden/>
          </w:rPr>
          <w:t>5</w:t>
        </w:r>
        <w:r w:rsidR="007E621D">
          <w:rPr>
            <w:noProof/>
            <w:webHidden/>
          </w:rPr>
          <w:fldChar w:fldCharType="end"/>
        </w:r>
      </w:hyperlink>
    </w:p>
    <w:p w14:paraId="4B159531" w14:textId="3FCB0D6D"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43" w:history="1">
        <w:r w:rsidR="007E621D" w:rsidRPr="00CD74B4">
          <w:rPr>
            <w:rStyle w:val="Hypertextovodkaz"/>
            <w:rFonts w:eastAsia="MS Mincho"/>
            <w:noProof/>
          </w:rPr>
          <w:t>3.1.2.</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Odvodnění železniční trati</w:t>
        </w:r>
        <w:r w:rsidR="007E621D">
          <w:rPr>
            <w:noProof/>
            <w:webHidden/>
          </w:rPr>
          <w:tab/>
        </w:r>
        <w:r w:rsidR="007E621D">
          <w:rPr>
            <w:noProof/>
            <w:webHidden/>
          </w:rPr>
          <w:fldChar w:fldCharType="begin"/>
        </w:r>
        <w:r w:rsidR="007E621D">
          <w:rPr>
            <w:noProof/>
            <w:webHidden/>
          </w:rPr>
          <w:instrText xml:space="preserve"> PAGEREF _Toc153806843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160961C7" w14:textId="3AF37726"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44" w:history="1">
        <w:r w:rsidR="007E621D" w:rsidRPr="00CD74B4">
          <w:rPr>
            <w:rStyle w:val="Hypertextovodkaz"/>
            <w:rFonts w:eastAsia="MS Mincho"/>
            <w:noProof/>
          </w:rPr>
          <w:t>3.1.3.</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Železniční svršek</w:t>
        </w:r>
        <w:r w:rsidR="007E621D">
          <w:rPr>
            <w:noProof/>
            <w:webHidden/>
          </w:rPr>
          <w:tab/>
        </w:r>
        <w:r w:rsidR="007E621D">
          <w:rPr>
            <w:noProof/>
            <w:webHidden/>
          </w:rPr>
          <w:fldChar w:fldCharType="begin"/>
        </w:r>
        <w:r w:rsidR="007E621D">
          <w:rPr>
            <w:noProof/>
            <w:webHidden/>
          </w:rPr>
          <w:instrText xml:space="preserve"> PAGEREF _Toc153806844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00F8D521" w14:textId="579D34DC" w:rsidR="007E621D" w:rsidRDefault="00AD38CC">
      <w:pPr>
        <w:pStyle w:val="Obsah1"/>
        <w:rPr>
          <w:rFonts w:eastAsiaTheme="minorEastAsia" w:cstheme="minorBidi"/>
          <w:b w:val="0"/>
          <w:bCs w:val="0"/>
          <w:caps w:val="0"/>
          <w:noProof/>
          <w:kern w:val="2"/>
          <w:u w:val="none"/>
          <w14:ligatures w14:val="standardContextual"/>
        </w:rPr>
      </w:pPr>
      <w:hyperlink w:anchor="_Toc153806845" w:history="1">
        <w:r w:rsidR="007E621D" w:rsidRPr="00CD74B4">
          <w:rPr>
            <w:rStyle w:val="Hypertextovodkaz"/>
            <w:rFonts w:eastAsia="MS Mincho"/>
            <w:noProof/>
          </w:rPr>
          <w:t>4.</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Přípravné podklady</w:t>
        </w:r>
        <w:r w:rsidR="007E621D">
          <w:rPr>
            <w:noProof/>
            <w:webHidden/>
          </w:rPr>
          <w:tab/>
        </w:r>
        <w:r w:rsidR="007E621D">
          <w:rPr>
            <w:noProof/>
            <w:webHidden/>
          </w:rPr>
          <w:fldChar w:fldCharType="begin"/>
        </w:r>
        <w:r w:rsidR="007E621D">
          <w:rPr>
            <w:noProof/>
            <w:webHidden/>
          </w:rPr>
          <w:instrText xml:space="preserve"> PAGEREF _Toc153806845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6515118D" w14:textId="08F9BA6C"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46" w:history="1">
        <w:r w:rsidR="007E621D" w:rsidRPr="00CD74B4">
          <w:rPr>
            <w:rStyle w:val="Hypertextovodkaz"/>
            <w:rFonts w:eastAsia="MS Mincho"/>
            <w:noProof/>
          </w:rPr>
          <w:t>4.1.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Zadávací podklady investora</w:t>
        </w:r>
        <w:r w:rsidR="007E621D">
          <w:rPr>
            <w:noProof/>
            <w:webHidden/>
          </w:rPr>
          <w:tab/>
        </w:r>
        <w:r w:rsidR="007E621D">
          <w:rPr>
            <w:noProof/>
            <w:webHidden/>
          </w:rPr>
          <w:fldChar w:fldCharType="begin"/>
        </w:r>
        <w:r w:rsidR="007E621D">
          <w:rPr>
            <w:noProof/>
            <w:webHidden/>
          </w:rPr>
          <w:instrText xml:space="preserve"> PAGEREF _Toc153806846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744F41C3" w14:textId="3EE9901D"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47" w:history="1">
        <w:r w:rsidR="007E621D" w:rsidRPr="00CD74B4">
          <w:rPr>
            <w:rStyle w:val="Hypertextovodkaz"/>
            <w:rFonts w:eastAsia="MS Mincho"/>
            <w:noProof/>
          </w:rPr>
          <w:t>4.2.</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Mapové podklady</w:t>
        </w:r>
        <w:r w:rsidR="007E621D">
          <w:rPr>
            <w:noProof/>
            <w:webHidden/>
          </w:rPr>
          <w:tab/>
        </w:r>
        <w:r w:rsidR="007E621D">
          <w:rPr>
            <w:noProof/>
            <w:webHidden/>
          </w:rPr>
          <w:fldChar w:fldCharType="begin"/>
        </w:r>
        <w:r w:rsidR="007E621D">
          <w:rPr>
            <w:noProof/>
            <w:webHidden/>
          </w:rPr>
          <w:instrText xml:space="preserve"> PAGEREF _Toc153806847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1F9ABE98" w14:textId="6BE9EAD0"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48" w:history="1">
        <w:r w:rsidR="007E621D" w:rsidRPr="00CD74B4">
          <w:rPr>
            <w:rStyle w:val="Hypertextovodkaz"/>
            <w:rFonts w:eastAsia="MS Mincho"/>
            <w:noProof/>
          </w:rPr>
          <w:t>4.3.</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Geotechnický průzkum</w:t>
        </w:r>
        <w:r w:rsidR="007E621D">
          <w:rPr>
            <w:noProof/>
            <w:webHidden/>
          </w:rPr>
          <w:tab/>
        </w:r>
        <w:r w:rsidR="007E621D">
          <w:rPr>
            <w:noProof/>
            <w:webHidden/>
          </w:rPr>
          <w:fldChar w:fldCharType="begin"/>
        </w:r>
        <w:r w:rsidR="007E621D">
          <w:rPr>
            <w:noProof/>
            <w:webHidden/>
          </w:rPr>
          <w:instrText xml:space="preserve"> PAGEREF _Toc153806848 \h </w:instrText>
        </w:r>
        <w:r w:rsidR="007E621D">
          <w:rPr>
            <w:noProof/>
            <w:webHidden/>
          </w:rPr>
        </w:r>
        <w:r w:rsidR="007E621D">
          <w:rPr>
            <w:noProof/>
            <w:webHidden/>
          </w:rPr>
          <w:fldChar w:fldCharType="separate"/>
        </w:r>
        <w:r w:rsidR="007E621D">
          <w:rPr>
            <w:noProof/>
            <w:webHidden/>
          </w:rPr>
          <w:t>6</w:t>
        </w:r>
        <w:r w:rsidR="007E621D">
          <w:rPr>
            <w:noProof/>
            <w:webHidden/>
          </w:rPr>
          <w:fldChar w:fldCharType="end"/>
        </w:r>
      </w:hyperlink>
    </w:p>
    <w:p w14:paraId="0E8E7E4D" w14:textId="1F7EED85"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49" w:history="1">
        <w:r w:rsidR="007E621D" w:rsidRPr="00CD74B4">
          <w:rPr>
            <w:rStyle w:val="Hypertextovodkaz"/>
            <w:rFonts w:eastAsia="MS Mincho"/>
            <w:noProof/>
          </w:rPr>
          <w:t>4.4.</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Předpisy a normy</w:t>
        </w:r>
        <w:r w:rsidR="007E621D">
          <w:rPr>
            <w:noProof/>
            <w:webHidden/>
          </w:rPr>
          <w:tab/>
        </w:r>
        <w:r w:rsidR="007E621D">
          <w:rPr>
            <w:noProof/>
            <w:webHidden/>
          </w:rPr>
          <w:fldChar w:fldCharType="begin"/>
        </w:r>
        <w:r w:rsidR="007E621D">
          <w:rPr>
            <w:noProof/>
            <w:webHidden/>
          </w:rPr>
          <w:instrText xml:space="preserve"> PAGEREF _Toc153806849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0B90027A" w14:textId="27F4CD0E"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50" w:history="1">
        <w:r w:rsidR="007E621D" w:rsidRPr="00CD74B4">
          <w:rPr>
            <w:rStyle w:val="Hypertextovodkaz"/>
            <w:rFonts w:eastAsia="MS Mincho"/>
            <w:noProof/>
          </w:rPr>
          <w:t>4.5.</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Související projekty</w:t>
        </w:r>
        <w:r w:rsidR="007E621D">
          <w:rPr>
            <w:noProof/>
            <w:webHidden/>
          </w:rPr>
          <w:tab/>
        </w:r>
        <w:r w:rsidR="007E621D">
          <w:rPr>
            <w:noProof/>
            <w:webHidden/>
          </w:rPr>
          <w:fldChar w:fldCharType="begin"/>
        </w:r>
        <w:r w:rsidR="007E621D">
          <w:rPr>
            <w:noProof/>
            <w:webHidden/>
          </w:rPr>
          <w:instrText xml:space="preserve"> PAGEREF _Toc153806850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2EBBC622" w14:textId="406164E0" w:rsidR="007E621D" w:rsidRDefault="00AD38CC">
      <w:pPr>
        <w:pStyle w:val="Obsah1"/>
        <w:rPr>
          <w:rFonts w:eastAsiaTheme="minorEastAsia" w:cstheme="minorBidi"/>
          <w:b w:val="0"/>
          <w:bCs w:val="0"/>
          <w:caps w:val="0"/>
          <w:noProof/>
          <w:kern w:val="2"/>
          <w:u w:val="none"/>
          <w14:ligatures w14:val="standardContextual"/>
        </w:rPr>
      </w:pPr>
      <w:hyperlink w:anchor="_Toc153806851" w:history="1">
        <w:r w:rsidR="007E621D" w:rsidRPr="00CD74B4">
          <w:rPr>
            <w:rStyle w:val="Hypertextovodkaz"/>
            <w:rFonts w:eastAsia="MS Mincho"/>
            <w:noProof/>
          </w:rPr>
          <w:t>5.</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navržené řešení</w:t>
        </w:r>
        <w:r w:rsidR="007E621D">
          <w:rPr>
            <w:noProof/>
            <w:webHidden/>
          </w:rPr>
          <w:tab/>
        </w:r>
        <w:r w:rsidR="007E621D">
          <w:rPr>
            <w:noProof/>
            <w:webHidden/>
          </w:rPr>
          <w:fldChar w:fldCharType="begin"/>
        </w:r>
        <w:r w:rsidR="007E621D">
          <w:rPr>
            <w:noProof/>
            <w:webHidden/>
          </w:rPr>
          <w:instrText xml:space="preserve"> PAGEREF _Toc153806851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74ACC896" w14:textId="18446E36"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52" w:history="1">
        <w:r w:rsidR="007E621D" w:rsidRPr="00CD74B4">
          <w:rPr>
            <w:rStyle w:val="Hypertextovodkaz"/>
            <w:rFonts w:eastAsia="MS Mincho"/>
            <w:noProof/>
          </w:rPr>
          <w:t>5.1.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Koncepce navrženého řešení</w:t>
        </w:r>
        <w:r w:rsidR="007E621D">
          <w:rPr>
            <w:noProof/>
            <w:webHidden/>
          </w:rPr>
          <w:tab/>
        </w:r>
        <w:r w:rsidR="007E621D">
          <w:rPr>
            <w:noProof/>
            <w:webHidden/>
          </w:rPr>
          <w:fldChar w:fldCharType="begin"/>
        </w:r>
        <w:r w:rsidR="007E621D">
          <w:rPr>
            <w:noProof/>
            <w:webHidden/>
          </w:rPr>
          <w:instrText xml:space="preserve"> PAGEREF _Toc153806852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23981236" w14:textId="653221CB"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53" w:history="1">
        <w:r w:rsidR="007E621D" w:rsidRPr="00CD74B4">
          <w:rPr>
            <w:rStyle w:val="Hypertextovodkaz"/>
            <w:rFonts w:eastAsia="MS Mincho"/>
            <w:noProof/>
          </w:rPr>
          <w:t>5.2.</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Staničení</w:t>
        </w:r>
        <w:r w:rsidR="007E621D">
          <w:rPr>
            <w:noProof/>
            <w:webHidden/>
          </w:rPr>
          <w:tab/>
        </w:r>
        <w:r w:rsidR="007E621D">
          <w:rPr>
            <w:noProof/>
            <w:webHidden/>
          </w:rPr>
          <w:fldChar w:fldCharType="begin"/>
        </w:r>
        <w:r w:rsidR="007E621D">
          <w:rPr>
            <w:noProof/>
            <w:webHidden/>
          </w:rPr>
          <w:instrText xml:space="preserve"> PAGEREF _Toc153806853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1BFF74DD" w14:textId="235562EB" w:rsidR="007E621D" w:rsidRDefault="00AD38CC">
      <w:pPr>
        <w:pStyle w:val="Obsah4"/>
        <w:tabs>
          <w:tab w:val="right" w:pos="9060"/>
        </w:tabs>
        <w:rPr>
          <w:rFonts w:eastAsiaTheme="minorEastAsia" w:cstheme="minorBidi"/>
          <w:noProof/>
          <w:kern w:val="2"/>
          <w14:ligatures w14:val="standardContextual"/>
        </w:rPr>
      </w:pPr>
      <w:hyperlink w:anchor="_Toc153806854" w:history="1">
        <w:r w:rsidR="007E621D" w:rsidRPr="00CD74B4">
          <w:rPr>
            <w:rStyle w:val="Hypertextovodkaz"/>
            <w:rFonts w:eastAsia="MS Mincho"/>
            <w:noProof/>
          </w:rPr>
          <w:t>SO 14-10-01 Úsek 4, železniční svršek</w:t>
        </w:r>
        <w:r w:rsidR="007E621D">
          <w:rPr>
            <w:noProof/>
            <w:webHidden/>
          </w:rPr>
          <w:tab/>
        </w:r>
        <w:r w:rsidR="007E621D">
          <w:rPr>
            <w:noProof/>
            <w:webHidden/>
          </w:rPr>
          <w:fldChar w:fldCharType="begin"/>
        </w:r>
        <w:r w:rsidR="007E621D">
          <w:rPr>
            <w:noProof/>
            <w:webHidden/>
          </w:rPr>
          <w:instrText xml:space="preserve"> PAGEREF _Toc153806854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3233148F" w14:textId="7748D853"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55" w:history="1">
        <w:r w:rsidR="007E621D" w:rsidRPr="00CD74B4">
          <w:rPr>
            <w:rStyle w:val="Hypertextovodkaz"/>
            <w:rFonts w:eastAsia="MS Mincho"/>
            <w:noProof/>
          </w:rPr>
          <w:t>5.3.</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Geometrické parametry koleje</w:t>
        </w:r>
        <w:r w:rsidR="007E621D">
          <w:rPr>
            <w:noProof/>
            <w:webHidden/>
          </w:rPr>
          <w:tab/>
        </w:r>
        <w:r w:rsidR="007E621D">
          <w:rPr>
            <w:noProof/>
            <w:webHidden/>
          </w:rPr>
          <w:fldChar w:fldCharType="begin"/>
        </w:r>
        <w:r w:rsidR="007E621D">
          <w:rPr>
            <w:noProof/>
            <w:webHidden/>
          </w:rPr>
          <w:instrText xml:space="preserve"> PAGEREF _Toc153806855 \h </w:instrText>
        </w:r>
        <w:r w:rsidR="007E621D">
          <w:rPr>
            <w:noProof/>
            <w:webHidden/>
          </w:rPr>
        </w:r>
        <w:r w:rsidR="007E621D">
          <w:rPr>
            <w:noProof/>
            <w:webHidden/>
          </w:rPr>
          <w:fldChar w:fldCharType="separate"/>
        </w:r>
        <w:r w:rsidR="007E621D">
          <w:rPr>
            <w:noProof/>
            <w:webHidden/>
          </w:rPr>
          <w:t>7</w:t>
        </w:r>
        <w:r w:rsidR="007E621D">
          <w:rPr>
            <w:noProof/>
            <w:webHidden/>
          </w:rPr>
          <w:fldChar w:fldCharType="end"/>
        </w:r>
      </w:hyperlink>
    </w:p>
    <w:p w14:paraId="6CA8765B" w14:textId="45034AAA"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56" w:history="1">
        <w:r w:rsidR="007E621D" w:rsidRPr="00CD74B4">
          <w:rPr>
            <w:rStyle w:val="Hypertextovodkaz"/>
            <w:rFonts w:eastAsia="MS Mincho"/>
            <w:noProof/>
          </w:rPr>
          <w:t>5.3.1.</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Směrové řešení (pro rychlost V = 60 km/h a V130 = 60 km/h)</w:t>
        </w:r>
        <w:r w:rsidR="007E621D">
          <w:rPr>
            <w:noProof/>
            <w:webHidden/>
          </w:rPr>
          <w:tab/>
        </w:r>
        <w:r w:rsidR="007E621D">
          <w:rPr>
            <w:noProof/>
            <w:webHidden/>
          </w:rPr>
          <w:fldChar w:fldCharType="begin"/>
        </w:r>
        <w:r w:rsidR="007E621D">
          <w:rPr>
            <w:noProof/>
            <w:webHidden/>
          </w:rPr>
          <w:instrText xml:space="preserve"> PAGEREF _Toc153806856 \h </w:instrText>
        </w:r>
        <w:r w:rsidR="007E621D">
          <w:rPr>
            <w:noProof/>
            <w:webHidden/>
          </w:rPr>
        </w:r>
        <w:r w:rsidR="007E621D">
          <w:rPr>
            <w:noProof/>
            <w:webHidden/>
          </w:rPr>
          <w:fldChar w:fldCharType="separate"/>
        </w:r>
        <w:r w:rsidR="007E621D">
          <w:rPr>
            <w:noProof/>
            <w:webHidden/>
          </w:rPr>
          <w:t>8</w:t>
        </w:r>
        <w:r w:rsidR="007E621D">
          <w:rPr>
            <w:noProof/>
            <w:webHidden/>
          </w:rPr>
          <w:fldChar w:fldCharType="end"/>
        </w:r>
      </w:hyperlink>
    </w:p>
    <w:p w14:paraId="15D17B0B" w14:textId="515E14B0"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57" w:history="1">
        <w:r w:rsidR="007E621D" w:rsidRPr="00CD74B4">
          <w:rPr>
            <w:rStyle w:val="Hypertextovodkaz"/>
            <w:rFonts w:eastAsia="MS Mincho"/>
            <w:noProof/>
          </w:rPr>
          <w:t>5.3.2.</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Směrové řešení (výhledový stav pro maximální rychlosti V a V130)</w:t>
        </w:r>
        <w:r w:rsidR="007E621D">
          <w:rPr>
            <w:noProof/>
            <w:webHidden/>
          </w:rPr>
          <w:tab/>
        </w:r>
        <w:r w:rsidR="007E621D">
          <w:rPr>
            <w:noProof/>
            <w:webHidden/>
          </w:rPr>
          <w:fldChar w:fldCharType="begin"/>
        </w:r>
        <w:r w:rsidR="007E621D">
          <w:rPr>
            <w:noProof/>
            <w:webHidden/>
          </w:rPr>
          <w:instrText xml:space="preserve"> PAGEREF _Toc153806857 \h </w:instrText>
        </w:r>
        <w:r w:rsidR="007E621D">
          <w:rPr>
            <w:noProof/>
            <w:webHidden/>
          </w:rPr>
        </w:r>
        <w:r w:rsidR="007E621D">
          <w:rPr>
            <w:noProof/>
            <w:webHidden/>
          </w:rPr>
          <w:fldChar w:fldCharType="separate"/>
        </w:r>
        <w:r w:rsidR="007E621D">
          <w:rPr>
            <w:noProof/>
            <w:webHidden/>
          </w:rPr>
          <w:t>8</w:t>
        </w:r>
        <w:r w:rsidR="007E621D">
          <w:rPr>
            <w:noProof/>
            <w:webHidden/>
          </w:rPr>
          <w:fldChar w:fldCharType="end"/>
        </w:r>
      </w:hyperlink>
    </w:p>
    <w:p w14:paraId="206A23BF" w14:textId="652CC267"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58" w:history="1">
        <w:r w:rsidR="007E621D" w:rsidRPr="00CD74B4">
          <w:rPr>
            <w:rStyle w:val="Hypertextovodkaz"/>
            <w:rFonts w:eastAsia="MS Mincho"/>
            <w:noProof/>
          </w:rPr>
          <w:t>5.3.3.</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Výškové řešení</w:t>
        </w:r>
        <w:r w:rsidR="007E621D">
          <w:rPr>
            <w:noProof/>
            <w:webHidden/>
          </w:rPr>
          <w:tab/>
        </w:r>
        <w:r w:rsidR="007E621D">
          <w:rPr>
            <w:noProof/>
            <w:webHidden/>
          </w:rPr>
          <w:fldChar w:fldCharType="begin"/>
        </w:r>
        <w:r w:rsidR="007E621D">
          <w:rPr>
            <w:noProof/>
            <w:webHidden/>
          </w:rPr>
          <w:instrText xml:space="preserve"> PAGEREF _Toc153806858 \h </w:instrText>
        </w:r>
        <w:r w:rsidR="007E621D">
          <w:rPr>
            <w:noProof/>
            <w:webHidden/>
          </w:rPr>
        </w:r>
        <w:r w:rsidR="007E621D">
          <w:rPr>
            <w:noProof/>
            <w:webHidden/>
          </w:rPr>
          <w:fldChar w:fldCharType="separate"/>
        </w:r>
        <w:r w:rsidR="007E621D">
          <w:rPr>
            <w:noProof/>
            <w:webHidden/>
          </w:rPr>
          <w:t>8</w:t>
        </w:r>
        <w:r w:rsidR="007E621D">
          <w:rPr>
            <w:noProof/>
            <w:webHidden/>
          </w:rPr>
          <w:fldChar w:fldCharType="end"/>
        </w:r>
      </w:hyperlink>
    </w:p>
    <w:p w14:paraId="22EA2C8E" w14:textId="18F22712"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59" w:history="1">
        <w:r w:rsidR="007E621D" w:rsidRPr="00CD74B4">
          <w:rPr>
            <w:rStyle w:val="Hypertextovodkaz"/>
            <w:rFonts w:eastAsia="MS Mincho"/>
            <w:noProof/>
          </w:rPr>
          <w:t>5.4.</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Konstrukce železničního svršku</w:t>
        </w:r>
        <w:r w:rsidR="007E621D">
          <w:rPr>
            <w:noProof/>
            <w:webHidden/>
          </w:rPr>
          <w:tab/>
        </w:r>
        <w:r w:rsidR="007E621D">
          <w:rPr>
            <w:noProof/>
            <w:webHidden/>
          </w:rPr>
          <w:fldChar w:fldCharType="begin"/>
        </w:r>
        <w:r w:rsidR="007E621D">
          <w:rPr>
            <w:noProof/>
            <w:webHidden/>
          </w:rPr>
          <w:instrText xml:space="preserve"> PAGEREF _Toc153806859 \h </w:instrText>
        </w:r>
        <w:r w:rsidR="007E621D">
          <w:rPr>
            <w:noProof/>
            <w:webHidden/>
          </w:rPr>
        </w:r>
        <w:r w:rsidR="007E621D">
          <w:rPr>
            <w:noProof/>
            <w:webHidden/>
          </w:rPr>
          <w:fldChar w:fldCharType="separate"/>
        </w:r>
        <w:r w:rsidR="007E621D">
          <w:rPr>
            <w:noProof/>
            <w:webHidden/>
          </w:rPr>
          <w:t>8</w:t>
        </w:r>
        <w:r w:rsidR="007E621D">
          <w:rPr>
            <w:noProof/>
            <w:webHidden/>
          </w:rPr>
          <w:fldChar w:fldCharType="end"/>
        </w:r>
      </w:hyperlink>
    </w:p>
    <w:p w14:paraId="0CBC1915" w14:textId="781A0808"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60" w:history="1">
        <w:r w:rsidR="007E621D" w:rsidRPr="00CD74B4">
          <w:rPr>
            <w:rStyle w:val="Hypertextovodkaz"/>
            <w:rFonts w:eastAsia="MS Mincho"/>
            <w:noProof/>
          </w:rPr>
          <w:t>5.4.1.</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Profil kolejového lože</w:t>
        </w:r>
        <w:r w:rsidR="007E621D">
          <w:rPr>
            <w:noProof/>
            <w:webHidden/>
          </w:rPr>
          <w:tab/>
        </w:r>
        <w:r w:rsidR="007E621D">
          <w:rPr>
            <w:noProof/>
            <w:webHidden/>
          </w:rPr>
          <w:fldChar w:fldCharType="begin"/>
        </w:r>
        <w:r w:rsidR="007E621D">
          <w:rPr>
            <w:noProof/>
            <w:webHidden/>
          </w:rPr>
          <w:instrText xml:space="preserve"> PAGEREF _Toc153806860 \h </w:instrText>
        </w:r>
        <w:r w:rsidR="007E621D">
          <w:rPr>
            <w:noProof/>
            <w:webHidden/>
          </w:rPr>
        </w:r>
        <w:r w:rsidR="007E621D">
          <w:rPr>
            <w:noProof/>
            <w:webHidden/>
          </w:rPr>
          <w:fldChar w:fldCharType="separate"/>
        </w:r>
        <w:r w:rsidR="007E621D">
          <w:rPr>
            <w:noProof/>
            <w:webHidden/>
          </w:rPr>
          <w:t>8</w:t>
        </w:r>
        <w:r w:rsidR="007E621D">
          <w:rPr>
            <w:noProof/>
            <w:webHidden/>
          </w:rPr>
          <w:fldChar w:fldCharType="end"/>
        </w:r>
      </w:hyperlink>
    </w:p>
    <w:p w14:paraId="271AF7C6" w14:textId="4552D3C3"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61" w:history="1">
        <w:r w:rsidR="007E621D" w:rsidRPr="00CD74B4">
          <w:rPr>
            <w:rStyle w:val="Hypertextovodkaz"/>
            <w:rFonts w:eastAsia="MS Mincho"/>
            <w:noProof/>
          </w:rPr>
          <w:t>5.4.2.</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Materiál kolejového lože</w:t>
        </w:r>
        <w:r w:rsidR="007E621D">
          <w:rPr>
            <w:noProof/>
            <w:webHidden/>
          </w:rPr>
          <w:tab/>
        </w:r>
        <w:r w:rsidR="007E621D">
          <w:rPr>
            <w:noProof/>
            <w:webHidden/>
          </w:rPr>
          <w:fldChar w:fldCharType="begin"/>
        </w:r>
        <w:r w:rsidR="007E621D">
          <w:rPr>
            <w:noProof/>
            <w:webHidden/>
          </w:rPr>
          <w:instrText xml:space="preserve"> PAGEREF _Toc153806861 \h </w:instrText>
        </w:r>
        <w:r w:rsidR="007E621D">
          <w:rPr>
            <w:noProof/>
            <w:webHidden/>
          </w:rPr>
        </w:r>
        <w:r w:rsidR="007E621D">
          <w:rPr>
            <w:noProof/>
            <w:webHidden/>
          </w:rPr>
          <w:fldChar w:fldCharType="separate"/>
        </w:r>
        <w:r w:rsidR="007E621D">
          <w:rPr>
            <w:noProof/>
            <w:webHidden/>
          </w:rPr>
          <w:t>9</w:t>
        </w:r>
        <w:r w:rsidR="007E621D">
          <w:rPr>
            <w:noProof/>
            <w:webHidden/>
          </w:rPr>
          <w:fldChar w:fldCharType="end"/>
        </w:r>
      </w:hyperlink>
    </w:p>
    <w:p w14:paraId="50A022CC" w14:textId="56EE299C"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62" w:history="1">
        <w:r w:rsidR="007E621D" w:rsidRPr="00CD74B4">
          <w:rPr>
            <w:rStyle w:val="Hypertextovodkaz"/>
            <w:rFonts w:eastAsia="MS Mincho"/>
            <w:noProof/>
          </w:rPr>
          <w:t>5.5.</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Kolejový plán</w:t>
        </w:r>
        <w:r w:rsidR="007E621D">
          <w:rPr>
            <w:noProof/>
            <w:webHidden/>
          </w:rPr>
          <w:tab/>
        </w:r>
        <w:r w:rsidR="007E621D">
          <w:rPr>
            <w:noProof/>
            <w:webHidden/>
          </w:rPr>
          <w:fldChar w:fldCharType="begin"/>
        </w:r>
        <w:r w:rsidR="007E621D">
          <w:rPr>
            <w:noProof/>
            <w:webHidden/>
          </w:rPr>
          <w:instrText xml:space="preserve"> PAGEREF _Toc153806862 \h </w:instrText>
        </w:r>
        <w:r w:rsidR="007E621D">
          <w:rPr>
            <w:noProof/>
            <w:webHidden/>
          </w:rPr>
        </w:r>
        <w:r w:rsidR="007E621D">
          <w:rPr>
            <w:noProof/>
            <w:webHidden/>
          </w:rPr>
          <w:fldChar w:fldCharType="separate"/>
        </w:r>
        <w:r w:rsidR="007E621D">
          <w:rPr>
            <w:noProof/>
            <w:webHidden/>
          </w:rPr>
          <w:t>9</w:t>
        </w:r>
        <w:r w:rsidR="007E621D">
          <w:rPr>
            <w:noProof/>
            <w:webHidden/>
          </w:rPr>
          <w:fldChar w:fldCharType="end"/>
        </w:r>
      </w:hyperlink>
    </w:p>
    <w:p w14:paraId="2A63CAF8" w14:textId="08E24652"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63" w:history="1">
        <w:r w:rsidR="007E621D" w:rsidRPr="00CD74B4">
          <w:rPr>
            <w:rStyle w:val="Hypertextovodkaz"/>
            <w:rFonts w:eastAsia="MS Mincho"/>
            <w:noProof/>
          </w:rPr>
          <w:t>5.6.</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Zajištění prostorové polohy koleje</w:t>
        </w:r>
        <w:r w:rsidR="007E621D">
          <w:rPr>
            <w:noProof/>
            <w:webHidden/>
          </w:rPr>
          <w:tab/>
        </w:r>
        <w:r w:rsidR="007E621D">
          <w:rPr>
            <w:noProof/>
            <w:webHidden/>
          </w:rPr>
          <w:fldChar w:fldCharType="begin"/>
        </w:r>
        <w:r w:rsidR="007E621D">
          <w:rPr>
            <w:noProof/>
            <w:webHidden/>
          </w:rPr>
          <w:instrText xml:space="preserve"> PAGEREF _Toc153806863 \h </w:instrText>
        </w:r>
        <w:r w:rsidR="007E621D">
          <w:rPr>
            <w:noProof/>
            <w:webHidden/>
          </w:rPr>
        </w:r>
        <w:r w:rsidR="007E621D">
          <w:rPr>
            <w:noProof/>
            <w:webHidden/>
          </w:rPr>
          <w:fldChar w:fldCharType="separate"/>
        </w:r>
        <w:r w:rsidR="007E621D">
          <w:rPr>
            <w:noProof/>
            <w:webHidden/>
          </w:rPr>
          <w:t>9</w:t>
        </w:r>
        <w:r w:rsidR="007E621D">
          <w:rPr>
            <w:noProof/>
            <w:webHidden/>
          </w:rPr>
          <w:fldChar w:fldCharType="end"/>
        </w:r>
      </w:hyperlink>
    </w:p>
    <w:p w14:paraId="516E6449" w14:textId="7FEEA31C"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64" w:history="1">
        <w:r w:rsidR="007E621D" w:rsidRPr="00CD74B4">
          <w:rPr>
            <w:rStyle w:val="Hypertextovodkaz"/>
            <w:rFonts w:eastAsia="MS Mincho"/>
            <w:noProof/>
          </w:rPr>
          <w:t>5.7.</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Bezstyková kolej a svařování</w:t>
        </w:r>
        <w:r w:rsidR="007E621D">
          <w:rPr>
            <w:noProof/>
            <w:webHidden/>
          </w:rPr>
          <w:tab/>
        </w:r>
        <w:r w:rsidR="007E621D">
          <w:rPr>
            <w:noProof/>
            <w:webHidden/>
          </w:rPr>
          <w:fldChar w:fldCharType="begin"/>
        </w:r>
        <w:r w:rsidR="007E621D">
          <w:rPr>
            <w:noProof/>
            <w:webHidden/>
          </w:rPr>
          <w:instrText xml:space="preserve"> PAGEREF _Toc153806864 \h </w:instrText>
        </w:r>
        <w:r w:rsidR="007E621D">
          <w:rPr>
            <w:noProof/>
            <w:webHidden/>
          </w:rPr>
        </w:r>
        <w:r w:rsidR="007E621D">
          <w:rPr>
            <w:noProof/>
            <w:webHidden/>
          </w:rPr>
          <w:fldChar w:fldCharType="separate"/>
        </w:r>
        <w:r w:rsidR="007E621D">
          <w:rPr>
            <w:noProof/>
            <w:webHidden/>
          </w:rPr>
          <w:t>9</w:t>
        </w:r>
        <w:r w:rsidR="007E621D">
          <w:rPr>
            <w:noProof/>
            <w:webHidden/>
          </w:rPr>
          <w:fldChar w:fldCharType="end"/>
        </w:r>
      </w:hyperlink>
    </w:p>
    <w:p w14:paraId="130A1658" w14:textId="2B45DF31"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65" w:history="1">
        <w:r w:rsidR="007E621D" w:rsidRPr="00CD74B4">
          <w:rPr>
            <w:rStyle w:val="Hypertextovodkaz"/>
            <w:rFonts w:eastAsia="MS Mincho"/>
            <w:noProof/>
          </w:rPr>
          <w:t>5.8.</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Výstroj trati</w:t>
        </w:r>
        <w:r w:rsidR="007E621D">
          <w:rPr>
            <w:noProof/>
            <w:webHidden/>
          </w:rPr>
          <w:tab/>
        </w:r>
        <w:r w:rsidR="007E621D">
          <w:rPr>
            <w:noProof/>
            <w:webHidden/>
          </w:rPr>
          <w:fldChar w:fldCharType="begin"/>
        </w:r>
        <w:r w:rsidR="007E621D">
          <w:rPr>
            <w:noProof/>
            <w:webHidden/>
          </w:rPr>
          <w:instrText xml:space="preserve"> PAGEREF _Toc153806865 \h </w:instrText>
        </w:r>
        <w:r w:rsidR="007E621D">
          <w:rPr>
            <w:noProof/>
            <w:webHidden/>
          </w:rPr>
        </w:r>
        <w:r w:rsidR="007E621D">
          <w:rPr>
            <w:noProof/>
            <w:webHidden/>
          </w:rPr>
          <w:fldChar w:fldCharType="separate"/>
        </w:r>
        <w:r w:rsidR="007E621D">
          <w:rPr>
            <w:noProof/>
            <w:webHidden/>
          </w:rPr>
          <w:t>10</w:t>
        </w:r>
        <w:r w:rsidR="007E621D">
          <w:rPr>
            <w:noProof/>
            <w:webHidden/>
          </w:rPr>
          <w:fldChar w:fldCharType="end"/>
        </w:r>
      </w:hyperlink>
    </w:p>
    <w:p w14:paraId="0507EEEF" w14:textId="0C7D002E" w:rsidR="007E621D" w:rsidRDefault="00AD38CC">
      <w:pPr>
        <w:pStyle w:val="Obsah4"/>
        <w:tabs>
          <w:tab w:val="right" w:pos="9060"/>
        </w:tabs>
        <w:rPr>
          <w:rFonts w:eastAsiaTheme="minorEastAsia" w:cstheme="minorBidi"/>
          <w:noProof/>
          <w:kern w:val="2"/>
          <w14:ligatures w14:val="standardContextual"/>
        </w:rPr>
      </w:pPr>
      <w:hyperlink w:anchor="_Toc153806866" w:history="1">
        <w:r w:rsidR="007E621D" w:rsidRPr="00CD74B4">
          <w:rPr>
            <w:rStyle w:val="Hypertextovodkaz"/>
            <w:rFonts w:eastAsia="MS Mincho"/>
            <w:noProof/>
          </w:rPr>
          <w:t>SO 14-10-01.1 Úsek 4, následná úprava GPK</w:t>
        </w:r>
        <w:r w:rsidR="007E621D">
          <w:rPr>
            <w:noProof/>
            <w:webHidden/>
          </w:rPr>
          <w:tab/>
        </w:r>
        <w:r w:rsidR="007E621D">
          <w:rPr>
            <w:noProof/>
            <w:webHidden/>
          </w:rPr>
          <w:fldChar w:fldCharType="begin"/>
        </w:r>
        <w:r w:rsidR="007E621D">
          <w:rPr>
            <w:noProof/>
            <w:webHidden/>
          </w:rPr>
          <w:instrText xml:space="preserve"> PAGEREF _Toc153806866 \h </w:instrText>
        </w:r>
        <w:r w:rsidR="007E621D">
          <w:rPr>
            <w:noProof/>
            <w:webHidden/>
          </w:rPr>
        </w:r>
        <w:r w:rsidR="007E621D">
          <w:rPr>
            <w:noProof/>
            <w:webHidden/>
          </w:rPr>
          <w:fldChar w:fldCharType="separate"/>
        </w:r>
        <w:r w:rsidR="007E621D">
          <w:rPr>
            <w:noProof/>
            <w:webHidden/>
          </w:rPr>
          <w:t>10</w:t>
        </w:r>
        <w:r w:rsidR="007E621D">
          <w:rPr>
            <w:noProof/>
            <w:webHidden/>
          </w:rPr>
          <w:fldChar w:fldCharType="end"/>
        </w:r>
      </w:hyperlink>
    </w:p>
    <w:p w14:paraId="1C660CCF" w14:textId="2EBAEA41" w:rsidR="007E621D" w:rsidRDefault="00AD38CC">
      <w:pPr>
        <w:pStyle w:val="Obsah4"/>
        <w:tabs>
          <w:tab w:val="right" w:pos="9060"/>
        </w:tabs>
        <w:rPr>
          <w:rFonts w:eastAsiaTheme="minorEastAsia" w:cstheme="minorBidi"/>
          <w:noProof/>
          <w:kern w:val="2"/>
          <w14:ligatures w14:val="standardContextual"/>
        </w:rPr>
      </w:pPr>
      <w:hyperlink w:anchor="_Toc153806867" w:history="1">
        <w:r w:rsidR="007E621D" w:rsidRPr="00CD74B4">
          <w:rPr>
            <w:rStyle w:val="Hypertextovodkaz"/>
            <w:rFonts w:eastAsia="MS Mincho"/>
            <w:noProof/>
          </w:rPr>
          <w:t>SO 14-11-10 Úsek 4, železniční spodek</w:t>
        </w:r>
        <w:r w:rsidR="007E621D">
          <w:rPr>
            <w:noProof/>
            <w:webHidden/>
          </w:rPr>
          <w:tab/>
        </w:r>
        <w:r w:rsidR="007E621D">
          <w:rPr>
            <w:noProof/>
            <w:webHidden/>
          </w:rPr>
          <w:fldChar w:fldCharType="begin"/>
        </w:r>
        <w:r w:rsidR="007E621D">
          <w:rPr>
            <w:noProof/>
            <w:webHidden/>
          </w:rPr>
          <w:instrText xml:space="preserve"> PAGEREF _Toc153806867 \h </w:instrText>
        </w:r>
        <w:r w:rsidR="007E621D">
          <w:rPr>
            <w:noProof/>
            <w:webHidden/>
          </w:rPr>
        </w:r>
        <w:r w:rsidR="007E621D">
          <w:rPr>
            <w:noProof/>
            <w:webHidden/>
          </w:rPr>
          <w:fldChar w:fldCharType="separate"/>
        </w:r>
        <w:r w:rsidR="007E621D">
          <w:rPr>
            <w:noProof/>
            <w:webHidden/>
          </w:rPr>
          <w:t>10</w:t>
        </w:r>
        <w:r w:rsidR="007E621D">
          <w:rPr>
            <w:noProof/>
            <w:webHidden/>
          </w:rPr>
          <w:fldChar w:fldCharType="end"/>
        </w:r>
      </w:hyperlink>
    </w:p>
    <w:p w14:paraId="12062DB4" w14:textId="27BA6039"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68" w:history="1">
        <w:r w:rsidR="007E621D" w:rsidRPr="00CD74B4">
          <w:rPr>
            <w:rStyle w:val="Hypertextovodkaz"/>
            <w:rFonts w:eastAsia="MS Mincho"/>
            <w:noProof/>
          </w:rPr>
          <w:t>5.9.</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Pražcové podloží</w:t>
        </w:r>
        <w:r w:rsidR="007E621D">
          <w:rPr>
            <w:noProof/>
            <w:webHidden/>
          </w:rPr>
          <w:tab/>
        </w:r>
        <w:r w:rsidR="007E621D">
          <w:rPr>
            <w:noProof/>
            <w:webHidden/>
          </w:rPr>
          <w:fldChar w:fldCharType="begin"/>
        </w:r>
        <w:r w:rsidR="007E621D">
          <w:rPr>
            <w:noProof/>
            <w:webHidden/>
          </w:rPr>
          <w:instrText xml:space="preserve"> PAGEREF _Toc153806868 \h </w:instrText>
        </w:r>
        <w:r w:rsidR="007E621D">
          <w:rPr>
            <w:noProof/>
            <w:webHidden/>
          </w:rPr>
        </w:r>
        <w:r w:rsidR="007E621D">
          <w:rPr>
            <w:noProof/>
            <w:webHidden/>
          </w:rPr>
          <w:fldChar w:fldCharType="separate"/>
        </w:r>
        <w:r w:rsidR="007E621D">
          <w:rPr>
            <w:noProof/>
            <w:webHidden/>
          </w:rPr>
          <w:t>10</w:t>
        </w:r>
        <w:r w:rsidR="007E621D">
          <w:rPr>
            <w:noProof/>
            <w:webHidden/>
          </w:rPr>
          <w:fldChar w:fldCharType="end"/>
        </w:r>
      </w:hyperlink>
    </w:p>
    <w:p w14:paraId="12141754" w14:textId="0B797628"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69" w:history="1">
        <w:r w:rsidR="007E621D" w:rsidRPr="00CD74B4">
          <w:rPr>
            <w:rStyle w:val="Hypertextovodkaz"/>
            <w:rFonts w:eastAsia="MS Mincho"/>
            <w:noProof/>
          </w:rPr>
          <w:t>5.9.1.</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Konstrukční vrstva</w:t>
        </w:r>
        <w:r w:rsidR="007E621D">
          <w:rPr>
            <w:noProof/>
            <w:webHidden/>
          </w:rPr>
          <w:tab/>
        </w:r>
        <w:r w:rsidR="007E621D">
          <w:rPr>
            <w:noProof/>
            <w:webHidden/>
          </w:rPr>
          <w:fldChar w:fldCharType="begin"/>
        </w:r>
        <w:r w:rsidR="007E621D">
          <w:rPr>
            <w:noProof/>
            <w:webHidden/>
          </w:rPr>
          <w:instrText xml:space="preserve"> PAGEREF _Toc153806869 \h </w:instrText>
        </w:r>
        <w:r w:rsidR="007E621D">
          <w:rPr>
            <w:noProof/>
            <w:webHidden/>
          </w:rPr>
        </w:r>
        <w:r w:rsidR="007E621D">
          <w:rPr>
            <w:noProof/>
            <w:webHidden/>
          </w:rPr>
          <w:fldChar w:fldCharType="separate"/>
        </w:r>
        <w:r w:rsidR="007E621D">
          <w:rPr>
            <w:noProof/>
            <w:webHidden/>
          </w:rPr>
          <w:t>11</w:t>
        </w:r>
        <w:r w:rsidR="007E621D">
          <w:rPr>
            <w:noProof/>
            <w:webHidden/>
          </w:rPr>
          <w:fldChar w:fldCharType="end"/>
        </w:r>
      </w:hyperlink>
    </w:p>
    <w:p w14:paraId="27CFA930" w14:textId="5CC96C32"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70" w:history="1">
        <w:r w:rsidR="007E621D" w:rsidRPr="00CD74B4">
          <w:rPr>
            <w:rStyle w:val="Hypertextovodkaz"/>
            <w:rFonts w:eastAsia="MS Mincho"/>
            <w:noProof/>
          </w:rPr>
          <w:t>5.9.2.</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Podkladní vrstvy</w:t>
        </w:r>
        <w:r w:rsidR="007E621D">
          <w:rPr>
            <w:noProof/>
            <w:webHidden/>
          </w:rPr>
          <w:tab/>
        </w:r>
        <w:r w:rsidR="007E621D">
          <w:rPr>
            <w:noProof/>
            <w:webHidden/>
          </w:rPr>
          <w:fldChar w:fldCharType="begin"/>
        </w:r>
        <w:r w:rsidR="007E621D">
          <w:rPr>
            <w:noProof/>
            <w:webHidden/>
          </w:rPr>
          <w:instrText xml:space="preserve"> PAGEREF _Toc153806870 \h </w:instrText>
        </w:r>
        <w:r w:rsidR="007E621D">
          <w:rPr>
            <w:noProof/>
            <w:webHidden/>
          </w:rPr>
        </w:r>
        <w:r w:rsidR="007E621D">
          <w:rPr>
            <w:noProof/>
            <w:webHidden/>
          </w:rPr>
          <w:fldChar w:fldCharType="separate"/>
        </w:r>
        <w:r w:rsidR="007E621D">
          <w:rPr>
            <w:noProof/>
            <w:webHidden/>
          </w:rPr>
          <w:t>11</w:t>
        </w:r>
        <w:r w:rsidR="007E621D">
          <w:rPr>
            <w:noProof/>
            <w:webHidden/>
          </w:rPr>
          <w:fldChar w:fldCharType="end"/>
        </w:r>
      </w:hyperlink>
    </w:p>
    <w:p w14:paraId="649A6EB3" w14:textId="5F806E44"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1" w:history="1">
        <w:r w:rsidR="007E621D" w:rsidRPr="00CD74B4">
          <w:rPr>
            <w:rStyle w:val="Hypertextovodkaz"/>
            <w:rFonts w:eastAsia="MS Mincho"/>
            <w:noProof/>
          </w:rPr>
          <w:t>5.10.</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Odvodnění trati</w:t>
        </w:r>
        <w:r w:rsidR="007E621D">
          <w:rPr>
            <w:noProof/>
            <w:webHidden/>
          </w:rPr>
          <w:tab/>
        </w:r>
        <w:r w:rsidR="007E621D">
          <w:rPr>
            <w:noProof/>
            <w:webHidden/>
          </w:rPr>
          <w:fldChar w:fldCharType="begin"/>
        </w:r>
        <w:r w:rsidR="007E621D">
          <w:rPr>
            <w:noProof/>
            <w:webHidden/>
          </w:rPr>
          <w:instrText xml:space="preserve"> PAGEREF _Toc153806871 \h </w:instrText>
        </w:r>
        <w:r w:rsidR="007E621D">
          <w:rPr>
            <w:noProof/>
            <w:webHidden/>
          </w:rPr>
        </w:r>
        <w:r w:rsidR="007E621D">
          <w:rPr>
            <w:noProof/>
            <w:webHidden/>
          </w:rPr>
          <w:fldChar w:fldCharType="separate"/>
        </w:r>
        <w:r w:rsidR="007E621D">
          <w:rPr>
            <w:noProof/>
            <w:webHidden/>
          </w:rPr>
          <w:t>12</w:t>
        </w:r>
        <w:r w:rsidR="007E621D">
          <w:rPr>
            <w:noProof/>
            <w:webHidden/>
          </w:rPr>
          <w:fldChar w:fldCharType="end"/>
        </w:r>
      </w:hyperlink>
    </w:p>
    <w:p w14:paraId="1395C82F" w14:textId="1719D1F3"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2" w:history="1">
        <w:r w:rsidR="007E621D" w:rsidRPr="00CD74B4">
          <w:rPr>
            <w:rStyle w:val="Hypertextovodkaz"/>
            <w:rFonts w:eastAsia="MS Mincho"/>
            <w:noProof/>
          </w:rPr>
          <w:t>5.11.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Prostorová průchodnost</w:t>
        </w:r>
        <w:r w:rsidR="007E621D">
          <w:rPr>
            <w:noProof/>
            <w:webHidden/>
          </w:rPr>
          <w:tab/>
        </w:r>
        <w:r w:rsidR="007E621D">
          <w:rPr>
            <w:noProof/>
            <w:webHidden/>
          </w:rPr>
          <w:fldChar w:fldCharType="begin"/>
        </w:r>
        <w:r w:rsidR="007E621D">
          <w:rPr>
            <w:noProof/>
            <w:webHidden/>
          </w:rPr>
          <w:instrText xml:space="preserve"> PAGEREF _Toc153806872 \h </w:instrText>
        </w:r>
        <w:r w:rsidR="007E621D">
          <w:rPr>
            <w:noProof/>
            <w:webHidden/>
          </w:rPr>
        </w:r>
        <w:r w:rsidR="007E621D">
          <w:rPr>
            <w:noProof/>
            <w:webHidden/>
          </w:rPr>
          <w:fldChar w:fldCharType="separate"/>
        </w:r>
        <w:r w:rsidR="007E621D">
          <w:rPr>
            <w:noProof/>
            <w:webHidden/>
          </w:rPr>
          <w:t>13</w:t>
        </w:r>
        <w:r w:rsidR="007E621D">
          <w:rPr>
            <w:noProof/>
            <w:webHidden/>
          </w:rPr>
          <w:fldChar w:fldCharType="end"/>
        </w:r>
      </w:hyperlink>
    </w:p>
    <w:p w14:paraId="742D6FEA" w14:textId="053E22FA"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3" w:history="1">
        <w:r w:rsidR="007E621D" w:rsidRPr="00CD74B4">
          <w:rPr>
            <w:rStyle w:val="Hypertextovodkaz"/>
            <w:rFonts w:eastAsia="MS Mincho"/>
            <w:noProof/>
          </w:rPr>
          <w:t>5.12.</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Kabelové vedení</w:t>
        </w:r>
        <w:r w:rsidR="007E621D">
          <w:rPr>
            <w:noProof/>
            <w:webHidden/>
          </w:rPr>
          <w:tab/>
        </w:r>
        <w:r w:rsidR="007E621D">
          <w:rPr>
            <w:noProof/>
            <w:webHidden/>
          </w:rPr>
          <w:fldChar w:fldCharType="begin"/>
        </w:r>
        <w:r w:rsidR="007E621D">
          <w:rPr>
            <w:noProof/>
            <w:webHidden/>
          </w:rPr>
          <w:instrText xml:space="preserve"> PAGEREF _Toc153806873 \h </w:instrText>
        </w:r>
        <w:r w:rsidR="007E621D">
          <w:rPr>
            <w:noProof/>
            <w:webHidden/>
          </w:rPr>
        </w:r>
        <w:r w:rsidR="007E621D">
          <w:rPr>
            <w:noProof/>
            <w:webHidden/>
          </w:rPr>
          <w:fldChar w:fldCharType="separate"/>
        </w:r>
        <w:r w:rsidR="007E621D">
          <w:rPr>
            <w:noProof/>
            <w:webHidden/>
          </w:rPr>
          <w:t>13</w:t>
        </w:r>
        <w:r w:rsidR="007E621D">
          <w:rPr>
            <w:noProof/>
            <w:webHidden/>
          </w:rPr>
          <w:fldChar w:fldCharType="end"/>
        </w:r>
      </w:hyperlink>
    </w:p>
    <w:p w14:paraId="0E2B50BB" w14:textId="47CAB14E"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4" w:history="1">
        <w:r w:rsidR="007E621D" w:rsidRPr="00CD74B4">
          <w:rPr>
            <w:rStyle w:val="Hypertextovodkaz"/>
            <w:rFonts w:eastAsia="MS Mincho"/>
            <w:noProof/>
          </w:rPr>
          <w:t>5.13.</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Propustky a mosty</w:t>
        </w:r>
        <w:r w:rsidR="007E621D">
          <w:rPr>
            <w:noProof/>
            <w:webHidden/>
          </w:rPr>
          <w:tab/>
        </w:r>
        <w:r w:rsidR="007E621D">
          <w:rPr>
            <w:noProof/>
            <w:webHidden/>
          </w:rPr>
          <w:fldChar w:fldCharType="begin"/>
        </w:r>
        <w:r w:rsidR="007E621D">
          <w:rPr>
            <w:noProof/>
            <w:webHidden/>
          </w:rPr>
          <w:instrText xml:space="preserve"> PAGEREF _Toc153806874 \h </w:instrText>
        </w:r>
        <w:r w:rsidR="007E621D">
          <w:rPr>
            <w:noProof/>
            <w:webHidden/>
          </w:rPr>
        </w:r>
        <w:r w:rsidR="007E621D">
          <w:rPr>
            <w:noProof/>
            <w:webHidden/>
          </w:rPr>
          <w:fldChar w:fldCharType="separate"/>
        </w:r>
        <w:r w:rsidR="007E621D">
          <w:rPr>
            <w:noProof/>
            <w:webHidden/>
          </w:rPr>
          <w:t>13</w:t>
        </w:r>
        <w:r w:rsidR="007E621D">
          <w:rPr>
            <w:noProof/>
            <w:webHidden/>
          </w:rPr>
          <w:fldChar w:fldCharType="end"/>
        </w:r>
      </w:hyperlink>
    </w:p>
    <w:p w14:paraId="2EC4DEFD" w14:textId="6848F6FE"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5" w:history="1">
        <w:r w:rsidR="007E621D" w:rsidRPr="00CD74B4">
          <w:rPr>
            <w:rStyle w:val="Hypertextovodkaz"/>
            <w:rFonts w:eastAsia="MS Mincho"/>
            <w:noProof/>
          </w:rPr>
          <w:t>5.14.</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Železniční přejezdy</w:t>
        </w:r>
        <w:r w:rsidR="007E621D">
          <w:rPr>
            <w:noProof/>
            <w:webHidden/>
          </w:rPr>
          <w:tab/>
        </w:r>
        <w:r w:rsidR="007E621D">
          <w:rPr>
            <w:noProof/>
            <w:webHidden/>
          </w:rPr>
          <w:fldChar w:fldCharType="begin"/>
        </w:r>
        <w:r w:rsidR="007E621D">
          <w:rPr>
            <w:noProof/>
            <w:webHidden/>
          </w:rPr>
          <w:instrText xml:space="preserve"> PAGEREF _Toc153806875 \h </w:instrText>
        </w:r>
        <w:r w:rsidR="007E621D">
          <w:rPr>
            <w:noProof/>
            <w:webHidden/>
          </w:rPr>
        </w:r>
        <w:r w:rsidR="007E621D">
          <w:rPr>
            <w:noProof/>
            <w:webHidden/>
          </w:rPr>
          <w:fldChar w:fldCharType="separate"/>
        </w:r>
        <w:r w:rsidR="007E621D">
          <w:rPr>
            <w:noProof/>
            <w:webHidden/>
          </w:rPr>
          <w:t>13</w:t>
        </w:r>
        <w:r w:rsidR="007E621D">
          <w:rPr>
            <w:noProof/>
            <w:webHidden/>
          </w:rPr>
          <w:fldChar w:fldCharType="end"/>
        </w:r>
      </w:hyperlink>
    </w:p>
    <w:p w14:paraId="51AB6D92" w14:textId="553CE983"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6" w:history="1">
        <w:r w:rsidR="007E621D" w:rsidRPr="00CD74B4">
          <w:rPr>
            <w:rStyle w:val="Hypertextovodkaz"/>
            <w:rFonts w:eastAsia="MS Mincho"/>
            <w:noProof/>
          </w:rPr>
          <w:t>5.15.</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Železobetonová deska</w:t>
        </w:r>
        <w:r w:rsidR="007E621D">
          <w:rPr>
            <w:noProof/>
            <w:webHidden/>
          </w:rPr>
          <w:tab/>
        </w:r>
        <w:r w:rsidR="007E621D">
          <w:rPr>
            <w:noProof/>
            <w:webHidden/>
          </w:rPr>
          <w:fldChar w:fldCharType="begin"/>
        </w:r>
        <w:r w:rsidR="007E621D">
          <w:rPr>
            <w:noProof/>
            <w:webHidden/>
          </w:rPr>
          <w:instrText xml:space="preserve"> PAGEREF _Toc153806876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389755D4" w14:textId="622B3481" w:rsidR="007E621D" w:rsidRDefault="00AD38CC">
      <w:pPr>
        <w:pStyle w:val="Obsah1"/>
        <w:rPr>
          <w:rFonts w:eastAsiaTheme="minorEastAsia" w:cstheme="minorBidi"/>
          <w:b w:val="0"/>
          <w:bCs w:val="0"/>
          <w:caps w:val="0"/>
          <w:noProof/>
          <w:kern w:val="2"/>
          <w:u w:val="none"/>
          <w14:ligatures w14:val="standardContextual"/>
        </w:rPr>
      </w:pPr>
      <w:hyperlink w:anchor="_Toc153806877" w:history="1">
        <w:r w:rsidR="007E621D" w:rsidRPr="00CD74B4">
          <w:rPr>
            <w:rStyle w:val="Hypertextovodkaz"/>
            <w:rFonts w:eastAsia="MS Mincho"/>
            <w:noProof/>
          </w:rPr>
          <w:t>6.</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Organizace při výstavbě</w:t>
        </w:r>
        <w:r w:rsidR="007E621D">
          <w:rPr>
            <w:noProof/>
            <w:webHidden/>
          </w:rPr>
          <w:tab/>
        </w:r>
        <w:r w:rsidR="007E621D">
          <w:rPr>
            <w:noProof/>
            <w:webHidden/>
          </w:rPr>
          <w:fldChar w:fldCharType="begin"/>
        </w:r>
        <w:r w:rsidR="007E621D">
          <w:rPr>
            <w:noProof/>
            <w:webHidden/>
          </w:rPr>
          <w:instrText xml:space="preserve"> PAGEREF _Toc153806877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20C46D0D" w14:textId="0B519368"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8" w:history="1">
        <w:r w:rsidR="007E621D" w:rsidRPr="00CD74B4">
          <w:rPr>
            <w:rStyle w:val="Hypertextovodkaz"/>
            <w:rFonts w:eastAsia="MS Mincho"/>
            <w:noProof/>
          </w:rPr>
          <w:t>6.1.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Obnova havarijního stavu v km 7,812 – 8,100</w:t>
        </w:r>
        <w:r w:rsidR="007E621D">
          <w:rPr>
            <w:noProof/>
            <w:webHidden/>
          </w:rPr>
          <w:tab/>
        </w:r>
        <w:r w:rsidR="007E621D">
          <w:rPr>
            <w:noProof/>
            <w:webHidden/>
          </w:rPr>
          <w:fldChar w:fldCharType="begin"/>
        </w:r>
        <w:r w:rsidR="007E621D">
          <w:rPr>
            <w:noProof/>
            <w:webHidden/>
          </w:rPr>
          <w:instrText xml:space="preserve"> PAGEREF _Toc153806878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2A9846B1" w14:textId="2A50B1F6"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79" w:history="1">
        <w:r w:rsidR="007E621D" w:rsidRPr="00CD74B4">
          <w:rPr>
            <w:rStyle w:val="Hypertextovodkaz"/>
            <w:rFonts w:eastAsia="MS Mincho"/>
            <w:noProof/>
          </w:rPr>
          <w:t>6.2.</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Oprava trati úseku 4 v km 8,100 – 8,657</w:t>
        </w:r>
        <w:r w:rsidR="007E621D">
          <w:rPr>
            <w:noProof/>
            <w:webHidden/>
          </w:rPr>
          <w:tab/>
        </w:r>
        <w:r w:rsidR="007E621D">
          <w:rPr>
            <w:noProof/>
            <w:webHidden/>
          </w:rPr>
          <w:fldChar w:fldCharType="begin"/>
        </w:r>
        <w:r w:rsidR="007E621D">
          <w:rPr>
            <w:noProof/>
            <w:webHidden/>
          </w:rPr>
          <w:instrText xml:space="preserve"> PAGEREF _Toc153806879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2EDCCC45" w14:textId="709CE910" w:rsidR="007E621D" w:rsidRDefault="00AD38CC">
      <w:pPr>
        <w:pStyle w:val="Obsah1"/>
        <w:rPr>
          <w:rFonts w:eastAsiaTheme="minorEastAsia" w:cstheme="minorBidi"/>
          <w:b w:val="0"/>
          <w:bCs w:val="0"/>
          <w:caps w:val="0"/>
          <w:noProof/>
          <w:kern w:val="2"/>
          <w:u w:val="none"/>
          <w14:ligatures w14:val="standardContextual"/>
        </w:rPr>
      </w:pPr>
      <w:hyperlink w:anchor="_Toc153806880" w:history="1">
        <w:r w:rsidR="007E621D" w:rsidRPr="00CD74B4">
          <w:rPr>
            <w:rStyle w:val="Hypertextovodkaz"/>
            <w:rFonts w:eastAsia="MS Mincho"/>
            <w:noProof/>
          </w:rPr>
          <w:t>7.</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Ostatní</w:t>
        </w:r>
        <w:r w:rsidR="007E621D">
          <w:rPr>
            <w:noProof/>
            <w:webHidden/>
          </w:rPr>
          <w:tab/>
        </w:r>
        <w:r w:rsidR="007E621D">
          <w:rPr>
            <w:noProof/>
            <w:webHidden/>
          </w:rPr>
          <w:fldChar w:fldCharType="begin"/>
        </w:r>
        <w:r w:rsidR="007E621D">
          <w:rPr>
            <w:noProof/>
            <w:webHidden/>
          </w:rPr>
          <w:instrText xml:space="preserve"> PAGEREF _Toc153806880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67952FFB" w14:textId="46F7EC8E" w:rsidR="007E621D" w:rsidRDefault="00AD38CC">
      <w:pPr>
        <w:pStyle w:val="Obsah2"/>
        <w:tabs>
          <w:tab w:val="left" w:pos="880"/>
          <w:tab w:val="right" w:pos="9060"/>
        </w:tabs>
        <w:rPr>
          <w:rFonts w:eastAsiaTheme="minorEastAsia" w:cstheme="minorBidi"/>
          <w:b w:val="0"/>
          <w:bCs w:val="0"/>
          <w:smallCaps w:val="0"/>
          <w:noProof/>
          <w:kern w:val="2"/>
          <w14:ligatures w14:val="standardContextual"/>
        </w:rPr>
      </w:pPr>
      <w:hyperlink w:anchor="_Toc153806881" w:history="1">
        <w:r w:rsidR="007E621D" w:rsidRPr="00CD74B4">
          <w:rPr>
            <w:rStyle w:val="Hypertextovodkaz"/>
            <w:rFonts w:eastAsia="MS Mincho"/>
            <w:noProof/>
          </w:rPr>
          <w:t>7.1.</w:t>
        </w:r>
        <w:r w:rsidR="007E621D">
          <w:rPr>
            <w:rFonts w:eastAsiaTheme="minorEastAsia" w:cstheme="minorBidi"/>
            <w:b w:val="0"/>
            <w:bCs w:val="0"/>
            <w:smallCaps w:val="0"/>
            <w:noProof/>
            <w:kern w:val="2"/>
            <w14:ligatures w14:val="standardContextual"/>
          </w:rPr>
          <w:tab/>
        </w:r>
        <w:r w:rsidR="007E621D" w:rsidRPr="00CD74B4">
          <w:rPr>
            <w:rStyle w:val="Hypertextovodkaz"/>
            <w:rFonts w:eastAsia="MS Mincho"/>
            <w:noProof/>
          </w:rPr>
          <w:t>Inženýrské sítě</w:t>
        </w:r>
        <w:r w:rsidR="007E621D">
          <w:rPr>
            <w:noProof/>
            <w:webHidden/>
          </w:rPr>
          <w:tab/>
        </w:r>
        <w:r w:rsidR="007E621D">
          <w:rPr>
            <w:noProof/>
            <w:webHidden/>
          </w:rPr>
          <w:fldChar w:fldCharType="begin"/>
        </w:r>
        <w:r w:rsidR="007E621D">
          <w:rPr>
            <w:noProof/>
            <w:webHidden/>
          </w:rPr>
          <w:instrText xml:space="preserve"> PAGEREF _Toc153806881 \h </w:instrText>
        </w:r>
        <w:r w:rsidR="007E621D">
          <w:rPr>
            <w:noProof/>
            <w:webHidden/>
          </w:rPr>
        </w:r>
        <w:r w:rsidR="007E621D">
          <w:rPr>
            <w:noProof/>
            <w:webHidden/>
          </w:rPr>
          <w:fldChar w:fldCharType="separate"/>
        </w:r>
        <w:r w:rsidR="007E621D">
          <w:rPr>
            <w:noProof/>
            <w:webHidden/>
          </w:rPr>
          <w:t>14</w:t>
        </w:r>
        <w:r w:rsidR="007E621D">
          <w:rPr>
            <w:noProof/>
            <w:webHidden/>
          </w:rPr>
          <w:fldChar w:fldCharType="end"/>
        </w:r>
      </w:hyperlink>
    </w:p>
    <w:p w14:paraId="615EA3DF" w14:textId="611A606D"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82" w:history="1">
        <w:r w:rsidR="007E621D" w:rsidRPr="00CD74B4">
          <w:rPr>
            <w:rStyle w:val="Hypertextovodkaz"/>
            <w:rFonts w:eastAsia="MS Mincho"/>
            <w:noProof/>
          </w:rPr>
          <w:t>7.1.1.</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ČD Telematika</w:t>
        </w:r>
        <w:r w:rsidR="007E621D">
          <w:rPr>
            <w:noProof/>
            <w:webHidden/>
          </w:rPr>
          <w:tab/>
        </w:r>
        <w:r w:rsidR="007E621D">
          <w:rPr>
            <w:noProof/>
            <w:webHidden/>
          </w:rPr>
          <w:fldChar w:fldCharType="begin"/>
        </w:r>
        <w:r w:rsidR="007E621D">
          <w:rPr>
            <w:noProof/>
            <w:webHidden/>
          </w:rPr>
          <w:instrText xml:space="preserve"> PAGEREF _Toc153806882 \h </w:instrText>
        </w:r>
        <w:r w:rsidR="007E621D">
          <w:rPr>
            <w:noProof/>
            <w:webHidden/>
          </w:rPr>
        </w:r>
        <w:r w:rsidR="007E621D">
          <w:rPr>
            <w:noProof/>
            <w:webHidden/>
          </w:rPr>
          <w:fldChar w:fldCharType="separate"/>
        </w:r>
        <w:r w:rsidR="007E621D">
          <w:rPr>
            <w:noProof/>
            <w:webHidden/>
          </w:rPr>
          <w:t>15</w:t>
        </w:r>
        <w:r w:rsidR="007E621D">
          <w:rPr>
            <w:noProof/>
            <w:webHidden/>
          </w:rPr>
          <w:fldChar w:fldCharType="end"/>
        </w:r>
      </w:hyperlink>
    </w:p>
    <w:p w14:paraId="06C18D3D" w14:textId="077DBEA1" w:rsidR="007E621D" w:rsidRDefault="00AD38CC">
      <w:pPr>
        <w:pStyle w:val="Obsah3"/>
        <w:tabs>
          <w:tab w:val="left" w:pos="880"/>
          <w:tab w:val="right" w:pos="9060"/>
        </w:tabs>
        <w:rPr>
          <w:rFonts w:eastAsiaTheme="minorEastAsia" w:cstheme="minorBidi"/>
          <w:smallCaps w:val="0"/>
          <w:noProof/>
          <w:kern w:val="2"/>
          <w14:ligatures w14:val="standardContextual"/>
        </w:rPr>
      </w:pPr>
      <w:hyperlink w:anchor="_Toc153806883" w:history="1">
        <w:r w:rsidR="007E621D" w:rsidRPr="00CD74B4">
          <w:rPr>
            <w:rStyle w:val="Hypertextovodkaz"/>
            <w:rFonts w:eastAsia="MS Mincho"/>
            <w:noProof/>
          </w:rPr>
          <w:t>7.1.2.</w:t>
        </w:r>
        <w:r w:rsidR="007E621D">
          <w:rPr>
            <w:rFonts w:eastAsiaTheme="minorEastAsia" w:cstheme="minorBidi"/>
            <w:smallCaps w:val="0"/>
            <w:noProof/>
            <w:kern w:val="2"/>
            <w14:ligatures w14:val="standardContextual"/>
          </w:rPr>
          <w:tab/>
        </w:r>
        <w:r w:rsidR="007E621D" w:rsidRPr="00CD74B4">
          <w:rPr>
            <w:rStyle w:val="Hypertextovodkaz"/>
            <w:rFonts w:eastAsia="MS Mincho"/>
            <w:noProof/>
          </w:rPr>
          <w:t>SSZT</w:t>
        </w:r>
        <w:r w:rsidR="007E621D">
          <w:rPr>
            <w:noProof/>
            <w:webHidden/>
          </w:rPr>
          <w:tab/>
        </w:r>
        <w:r w:rsidR="007E621D">
          <w:rPr>
            <w:noProof/>
            <w:webHidden/>
          </w:rPr>
          <w:fldChar w:fldCharType="begin"/>
        </w:r>
        <w:r w:rsidR="007E621D">
          <w:rPr>
            <w:noProof/>
            <w:webHidden/>
          </w:rPr>
          <w:instrText xml:space="preserve"> PAGEREF _Toc153806883 \h </w:instrText>
        </w:r>
        <w:r w:rsidR="007E621D">
          <w:rPr>
            <w:noProof/>
            <w:webHidden/>
          </w:rPr>
        </w:r>
        <w:r w:rsidR="007E621D">
          <w:rPr>
            <w:noProof/>
            <w:webHidden/>
          </w:rPr>
          <w:fldChar w:fldCharType="separate"/>
        </w:r>
        <w:r w:rsidR="007E621D">
          <w:rPr>
            <w:noProof/>
            <w:webHidden/>
          </w:rPr>
          <w:t>15</w:t>
        </w:r>
        <w:r w:rsidR="007E621D">
          <w:rPr>
            <w:noProof/>
            <w:webHidden/>
          </w:rPr>
          <w:fldChar w:fldCharType="end"/>
        </w:r>
      </w:hyperlink>
    </w:p>
    <w:p w14:paraId="4A540DDD" w14:textId="13B3BBE4" w:rsidR="007E621D" w:rsidRDefault="00AD38CC">
      <w:pPr>
        <w:pStyle w:val="Obsah1"/>
        <w:rPr>
          <w:rFonts w:eastAsiaTheme="minorEastAsia" w:cstheme="minorBidi"/>
          <w:b w:val="0"/>
          <w:bCs w:val="0"/>
          <w:caps w:val="0"/>
          <w:noProof/>
          <w:kern w:val="2"/>
          <w:u w:val="none"/>
          <w14:ligatures w14:val="standardContextual"/>
        </w:rPr>
      </w:pPr>
      <w:hyperlink w:anchor="_Toc153806884" w:history="1">
        <w:r w:rsidR="007E621D" w:rsidRPr="00CD74B4">
          <w:rPr>
            <w:rStyle w:val="Hypertextovodkaz"/>
            <w:rFonts w:eastAsia="MS Mincho"/>
            <w:noProof/>
          </w:rPr>
          <w:t>8.</w:t>
        </w:r>
        <w:r w:rsidR="007E621D">
          <w:rPr>
            <w:rFonts w:eastAsiaTheme="minorEastAsia" w:cstheme="minorBidi"/>
            <w:b w:val="0"/>
            <w:bCs w:val="0"/>
            <w:caps w:val="0"/>
            <w:noProof/>
            <w:kern w:val="2"/>
            <w:u w:val="none"/>
            <w14:ligatures w14:val="standardContextual"/>
          </w:rPr>
          <w:tab/>
        </w:r>
        <w:r w:rsidR="007E621D" w:rsidRPr="00CD74B4">
          <w:rPr>
            <w:rStyle w:val="Hypertextovodkaz"/>
            <w:rFonts w:eastAsia="MS Mincho"/>
            <w:noProof/>
          </w:rPr>
          <w:t>Seznam související literatury</w:t>
        </w:r>
        <w:r w:rsidR="007E621D">
          <w:rPr>
            <w:noProof/>
            <w:webHidden/>
          </w:rPr>
          <w:tab/>
        </w:r>
        <w:r w:rsidR="007E621D">
          <w:rPr>
            <w:noProof/>
            <w:webHidden/>
          </w:rPr>
          <w:fldChar w:fldCharType="begin"/>
        </w:r>
        <w:r w:rsidR="007E621D">
          <w:rPr>
            <w:noProof/>
            <w:webHidden/>
          </w:rPr>
          <w:instrText xml:space="preserve"> PAGEREF _Toc153806884 \h </w:instrText>
        </w:r>
        <w:r w:rsidR="007E621D">
          <w:rPr>
            <w:noProof/>
            <w:webHidden/>
          </w:rPr>
        </w:r>
        <w:r w:rsidR="007E621D">
          <w:rPr>
            <w:noProof/>
            <w:webHidden/>
          </w:rPr>
          <w:fldChar w:fldCharType="separate"/>
        </w:r>
        <w:r w:rsidR="007E621D">
          <w:rPr>
            <w:noProof/>
            <w:webHidden/>
          </w:rPr>
          <w:t>15</w:t>
        </w:r>
        <w:r w:rsidR="007E621D">
          <w:rPr>
            <w:noProof/>
            <w:webHidden/>
          </w:rPr>
          <w:fldChar w:fldCharType="end"/>
        </w:r>
      </w:hyperlink>
    </w:p>
    <w:p w14:paraId="380AC0EF" w14:textId="15A4B3AD" w:rsidR="00F92A2E" w:rsidRDefault="00950B3E" w:rsidP="00C214DD">
      <w:pPr>
        <w:rPr>
          <w:rFonts w:asciiTheme="minorHAnsi" w:eastAsia="MS Mincho" w:hAnsiTheme="minorHAnsi" w:cs="Tahoma"/>
          <w:caps/>
          <w:szCs w:val="32"/>
          <w:u w:val="single"/>
        </w:rPr>
      </w:pPr>
      <w:r>
        <w:rPr>
          <w:rFonts w:asciiTheme="minorHAnsi" w:eastAsia="MS Mincho" w:hAnsiTheme="minorHAnsi" w:cs="Tahoma"/>
          <w:caps/>
          <w:szCs w:val="32"/>
          <w:u w:val="single"/>
        </w:rPr>
        <w:fldChar w:fldCharType="end"/>
      </w:r>
    </w:p>
    <w:p w14:paraId="42467C0E" w14:textId="77777777" w:rsidR="00F92A2E" w:rsidRDefault="00F92A2E">
      <w:pPr>
        <w:suppressAutoHyphens w:val="0"/>
        <w:rPr>
          <w:rFonts w:asciiTheme="minorHAnsi" w:eastAsia="MS Mincho" w:hAnsiTheme="minorHAnsi" w:cs="Tahoma"/>
          <w:caps/>
          <w:szCs w:val="32"/>
          <w:u w:val="single"/>
        </w:rPr>
      </w:pPr>
      <w:r>
        <w:rPr>
          <w:rFonts w:asciiTheme="minorHAnsi" w:eastAsia="MS Mincho" w:hAnsiTheme="minorHAnsi" w:cs="Tahoma"/>
          <w:caps/>
          <w:szCs w:val="32"/>
          <w:u w:val="single"/>
        </w:rPr>
        <w:br w:type="page"/>
      </w:r>
    </w:p>
    <w:p w14:paraId="0F9874B5" w14:textId="77777777" w:rsidR="00C214DD" w:rsidRPr="00C214DD" w:rsidRDefault="00C214DD" w:rsidP="00C214DD">
      <w:pPr>
        <w:rPr>
          <w:b/>
          <w:sz w:val="28"/>
          <w:szCs w:val="28"/>
        </w:rPr>
      </w:pPr>
      <w:r w:rsidRPr="00C214DD">
        <w:rPr>
          <w:b/>
          <w:sz w:val="28"/>
          <w:szCs w:val="28"/>
        </w:rPr>
        <w:lastRenderedPageBreak/>
        <w:t>Legenda zkratek</w:t>
      </w:r>
    </w:p>
    <w:p w14:paraId="062D8E2B" w14:textId="77777777" w:rsidR="00537765" w:rsidRPr="00BC0141" w:rsidRDefault="00537765" w:rsidP="00537765">
      <w:pPr>
        <w:rPr>
          <w:rFonts w:eastAsia="MS Mincho"/>
        </w:rPr>
      </w:pPr>
      <w:r w:rsidRPr="00BC0141">
        <w:rPr>
          <w:rFonts w:eastAsia="MS Mincho"/>
        </w:rPr>
        <w:t>BK</w:t>
      </w:r>
      <w:r w:rsidRPr="00BC0141">
        <w:rPr>
          <w:rFonts w:eastAsia="MS Mincho"/>
        </w:rPr>
        <w:tab/>
        <w:t>bezstyková kolej</w:t>
      </w:r>
    </w:p>
    <w:p w14:paraId="1CB3AC57" w14:textId="77777777" w:rsidR="00537765" w:rsidRPr="00BC0141" w:rsidRDefault="00537765" w:rsidP="00537765">
      <w:pPr>
        <w:rPr>
          <w:rFonts w:eastAsia="MS Mincho"/>
        </w:rPr>
      </w:pPr>
      <w:r w:rsidRPr="00BC0141">
        <w:rPr>
          <w:rFonts w:eastAsia="MS Mincho"/>
        </w:rPr>
        <w:t>Bpv</w:t>
      </w:r>
      <w:r w:rsidRPr="00BC0141">
        <w:rPr>
          <w:rFonts w:eastAsia="MS Mincho"/>
        </w:rPr>
        <w:tab/>
        <w:t>výškový systém Balt po vyrovnání</w:t>
      </w:r>
    </w:p>
    <w:p w14:paraId="33E7393B" w14:textId="77777777" w:rsidR="00537765" w:rsidRPr="00BC0141" w:rsidRDefault="00537765" w:rsidP="00537765">
      <w:pPr>
        <w:rPr>
          <w:rFonts w:eastAsia="MS Mincho"/>
        </w:rPr>
      </w:pPr>
      <w:r w:rsidRPr="00BC0141">
        <w:rPr>
          <w:rFonts w:eastAsia="MS Mincho"/>
        </w:rPr>
        <w:t>CAD</w:t>
      </w:r>
      <w:r w:rsidRPr="00BC0141">
        <w:rPr>
          <w:rFonts w:eastAsia="MS Mincho"/>
        </w:rPr>
        <w:tab/>
        <w:t>počítačem podporované navrhování</w:t>
      </w:r>
    </w:p>
    <w:p w14:paraId="488B6C0B" w14:textId="77777777" w:rsidR="00537765" w:rsidRPr="00BC0141" w:rsidRDefault="00537765" w:rsidP="00537765">
      <w:pPr>
        <w:rPr>
          <w:rFonts w:eastAsia="MS Mincho"/>
        </w:rPr>
      </w:pPr>
      <w:r w:rsidRPr="00BC0141">
        <w:rPr>
          <w:rFonts w:eastAsia="MS Mincho"/>
        </w:rPr>
        <w:t>ČSN</w:t>
      </w:r>
      <w:r w:rsidRPr="00BC0141">
        <w:rPr>
          <w:rFonts w:eastAsia="MS Mincho"/>
        </w:rPr>
        <w:tab/>
        <w:t>česká technická norma</w:t>
      </w:r>
    </w:p>
    <w:p w14:paraId="27BCB325" w14:textId="77777777" w:rsidR="00537765" w:rsidRPr="00BC0141" w:rsidRDefault="00537765" w:rsidP="00537765">
      <w:pPr>
        <w:rPr>
          <w:rFonts w:eastAsia="MS Mincho"/>
        </w:rPr>
      </w:pPr>
      <w:r w:rsidRPr="00BC0141">
        <w:rPr>
          <w:rFonts w:eastAsia="MS Mincho"/>
        </w:rPr>
        <w:t>DN</w:t>
      </w:r>
      <w:r w:rsidRPr="00BC0141">
        <w:rPr>
          <w:rFonts w:eastAsia="MS Mincho"/>
        </w:rPr>
        <w:tab/>
        <w:t>jmenovitý vnitřní průměr potrubí, světlost potrubí nebo šachet</w:t>
      </w:r>
    </w:p>
    <w:p w14:paraId="0D31616B" w14:textId="77777777" w:rsidR="00537765" w:rsidRPr="00BC0141" w:rsidRDefault="00537765" w:rsidP="00537765">
      <w:pPr>
        <w:rPr>
          <w:rFonts w:eastAsia="MS Mincho"/>
        </w:rPr>
      </w:pPr>
      <w:r w:rsidRPr="00BC0141">
        <w:rPr>
          <w:rFonts w:eastAsia="MS Mincho"/>
        </w:rPr>
        <w:t>DUR</w:t>
      </w:r>
      <w:r w:rsidRPr="00BC0141">
        <w:rPr>
          <w:rFonts w:eastAsia="MS Mincho"/>
        </w:rPr>
        <w:tab/>
        <w:t>dokumentace pro územní rozhodnutí</w:t>
      </w:r>
    </w:p>
    <w:p w14:paraId="3A730A95" w14:textId="77777777" w:rsidR="00537765" w:rsidRPr="00BC0141" w:rsidRDefault="00537765" w:rsidP="00537765">
      <w:pPr>
        <w:rPr>
          <w:rFonts w:eastAsia="MS Mincho"/>
        </w:rPr>
      </w:pPr>
      <w:r w:rsidRPr="00BC0141">
        <w:rPr>
          <w:rFonts w:eastAsia="MS Mincho"/>
        </w:rPr>
        <w:t>DUSP</w:t>
      </w:r>
      <w:r w:rsidRPr="00BC0141">
        <w:rPr>
          <w:rFonts w:eastAsia="MS Mincho"/>
        </w:rPr>
        <w:tab/>
        <w:t>dokumentace pro společné územní a stavební povolení</w:t>
      </w:r>
    </w:p>
    <w:p w14:paraId="6A69BF42" w14:textId="77777777" w:rsidR="00537765" w:rsidRPr="00BC0141" w:rsidRDefault="00537765" w:rsidP="00537765">
      <w:pPr>
        <w:rPr>
          <w:rFonts w:eastAsia="MS Mincho"/>
        </w:rPr>
      </w:pPr>
      <w:r w:rsidRPr="00BC0141">
        <w:rPr>
          <w:rFonts w:eastAsia="MS Mincho"/>
        </w:rPr>
        <w:t>GP</w:t>
      </w:r>
      <w:r w:rsidRPr="00BC0141">
        <w:rPr>
          <w:rFonts w:eastAsia="MS Mincho"/>
        </w:rPr>
        <w:tab/>
        <w:t>geotechnický průzkum</w:t>
      </w:r>
    </w:p>
    <w:p w14:paraId="75DB2B9A" w14:textId="77777777" w:rsidR="00537765" w:rsidRPr="00BC0141" w:rsidRDefault="00537765" w:rsidP="00537765">
      <w:pPr>
        <w:rPr>
          <w:rFonts w:eastAsia="MS Mincho"/>
        </w:rPr>
      </w:pPr>
      <w:r w:rsidRPr="00BC0141">
        <w:rPr>
          <w:rFonts w:eastAsia="MS Mincho"/>
        </w:rPr>
        <w:t>GPK</w:t>
      </w:r>
      <w:r w:rsidRPr="00BC0141">
        <w:rPr>
          <w:rFonts w:eastAsia="MS Mincho"/>
        </w:rPr>
        <w:tab/>
        <w:t>geometrické parametry koleje</w:t>
      </w:r>
    </w:p>
    <w:p w14:paraId="7424B0F9" w14:textId="77777777" w:rsidR="00537765" w:rsidRPr="00BC0141" w:rsidRDefault="00537765" w:rsidP="00537765">
      <w:pPr>
        <w:rPr>
          <w:rFonts w:eastAsia="MS Mincho"/>
        </w:rPr>
      </w:pPr>
      <w:r w:rsidRPr="00BC0141">
        <w:rPr>
          <w:rFonts w:eastAsia="MS Mincho"/>
        </w:rPr>
        <w:t>IGP</w:t>
      </w:r>
      <w:r w:rsidRPr="00BC0141">
        <w:rPr>
          <w:rFonts w:eastAsia="MS Mincho"/>
        </w:rPr>
        <w:tab/>
        <w:t>inženýrsko-geologický průzkum</w:t>
      </w:r>
    </w:p>
    <w:p w14:paraId="3EA62E61" w14:textId="77777777" w:rsidR="00537765" w:rsidRPr="00BC0141" w:rsidRDefault="00537765" w:rsidP="00537765">
      <w:pPr>
        <w:rPr>
          <w:rFonts w:eastAsia="MS Mincho"/>
        </w:rPr>
      </w:pPr>
      <w:r w:rsidRPr="00BC0141">
        <w:rPr>
          <w:rFonts w:eastAsia="MS Mincho"/>
        </w:rPr>
        <w:t>IO</w:t>
      </w:r>
      <w:r w:rsidRPr="00BC0141">
        <w:rPr>
          <w:rFonts w:eastAsia="MS Mincho"/>
        </w:rPr>
        <w:tab/>
        <w:t>inženýrský objekt</w:t>
      </w:r>
    </w:p>
    <w:p w14:paraId="084E04B3" w14:textId="77777777" w:rsidR="00537765" w:rsidRPr="00BC0141" w:rsidRDefault="00537765" w:rsidP="00537765">
      <w:pPr>
        <w:rPr>
          <w:rFonts w:eastAsia="MS Mincho"/>
        </w:rPr>
      </w:pPr>
      <w:r w:rsidRPr="00BC0141">
        <w:rPr>
          <w:rFonts w:eastAsia="MS Mincho"/>
        </w:rPr>
        <w:t>KPP</w:t>
      </w:r>
      <w:r w:rsidRPr="00BC0141">
        <w:rPr>
          <w:rFonts w:eastAsia="MS Mincho"/>
        </w:rPr>
        <w:tab/>
        <w:t>konstrukce pražcového podloží</w:t>
      </w:r>
    </w:p>
    <w:p w14:paraId="3417091D" w14:textId="77777777" w:rsidR="00537765" w:rsidRPr="00BC0141" w:rsidRDefault="00537765" w:rsidP="00537765">
      <w:pPr>
        <w:rPr>
          <w:rFonts w:eastAsia="MS Mincho"/>
        </w:rPr>
      </w:pPr>
      <w:r w:rsidRPr="00BC0141">
        <w:rPr>
          <w:rFonts w:eastAsia="MS Mincho"/>
        </w:rPr>
        <w:t>LN</w:t>
      </w:r>
      <w:r w:rsidRPr="00BC0141">
        <w:rPr>
          <w:rFonts w:eastAsia="MS Mincho"/>
        </w:rPr>
        <w:tab/>
        <w:t>lom nivelety</w:t>
      </w:r>
    </w:p>
    <w:p w14:paraId="72C57F50" w14:textId="77777777" w:rsidR="00537765" w:rsidRDefault="00537765" w:rsidP="00537765">
      <w:pPr>
        <w:rPr>
          <w:rFonts w:eastAsia="MS Mincho"/>
        </w:rPr>
      </w:pPr>
      <w:r w:rsidRPr="00BC0141">
        <w:rPr>
          <w:rFonts w:eastAsia="MS Mincho"/>
        </w:rPr>
        <w:t>PP</w:t>
      </w:r>
      <w:r w:rsidRPr="00BC0141">
        <w:rPr>
          <w:rFonts w:eastAsia="MS Mincho"/>
        </w:rPr>
        <w:tab/>
        <w:t>pražcové podloží</w:t>
      </w:r>
    </w:p>
    <w:p w14:paraId="1DB221D7" w14:textId="77777777" w:rsidR="00537765" w:rsidRPr="00BC0141" w:rsidRDefault="00537765" w:rsidP="00537765">
      <w:pPr>
        <w:rPr>
          <w:rFonts w:eastAsia="MS Mincho"/>
        </w:rPr>
      </w:pPr>
      <w:r>
        <w:rPr>
          <w:rFonts w:eastAsia="MS Mincho"/>
        </w:rPr>
        <w:t>PPK</w:t>
      </w:r>
      <w:r>
        <w:rPr>
          <w:rFonts w:eastAsia="MS Mincho"/>
        </w:rPr>
        <w:tab/>
        <w:t>prostorová poloha koleje</w:t>
      </w:r>
    </w:p>
    <w:p w14:paraId="55C8FFA8" w14:textId="77777777" w:rsidR="00537765" w:rsidRPr="00BC0141" w:rsidRDefault="00537765" w:rsidP="00537765">
      <w:pPr>
        <w:rPr>
          <w:rFonts w:eastAsia="MS Mincho"/>
        </w:rPr>
      </w:pPr>
      <w:r w:rsidRPr="00BC0141">
        <w:rPr>
          <w:rFonts w:eastAsia="MS Mincho"/>
        </w:rPr>
        <w:t>PS</w:t>
      </w:r>
      <w:r w:rsidRPr="00BC0141">
        <w:rPr>
          <w:rFonts w:eastAsia="MS Mincho"/>
        </w:rPr>
        <w:tab/>
        <w:t>provozní soubor</w:t>
      </w:r>
    </w:p>
    <w:p w14:paraId="1B04C5F9" w14:textId="77777777" w:rsidR="00537765" w:rsidRPr="00BC0141" w:rsidRDefault="00537765" w:rsidP="00537765">
      <w:pPr>
        <w:rPr>
          <w:rFonts w:eastAsia="MS Mincho"/>
        </w:rPr>
      </w:pPr>
      <w:r w:rsidRPr="00BC0141">
        <w:rPr>
          <w:rFonts w:eastAsia="MS Mincho"/>
        </w:rPr>
        <w:t>R</w:t>
      </w:r>
      <w:r w:rsidRPr="00BC0141">
        <w:rPr>
          <w:rFonts w:eastAsia="MS Mincho"/>
        </w:rPr>
        <w:tab/>
        <w:t>poloměr oblouku</w:t>
      </w:r>
    </w:p>
    <w:p w14:paraId="212B9130" w14:textId="77777777" w:rsidR="00537765" w:rsidRPr="00BC0141" w:rsidRDefault="00537765" w:rsidP="00537765">
      <w:pPr>
        <w:rPr>
          <w:rFonts w:eastAsia="MS Mincho"/>
        </w:rPr>
      </w:pPr>
      <w:r w:rsidRPr="00BC0141">
        <w:rPr>
          <w:rFonts w:eastAsia="MS Mincho"/>
        </w:rPr>
        <w:t>S-JTSK</w:t>
      </w:r>
      <w:r w:rsidRPr="00BC0141">
        <w:rPr>
          <w:rFonts w:eastAsia="MS Mincho"/>
        </w:rPr>
        <w:tab/>
        <w:t>souřadnicový systém Jednotné trigonometrické sítě katastrální</w:t>
      </w:r>
    </w:p>
    <w:p w14:paraId="1F6DACF7" w14:textId="77777777" w:rsidR="00537765" w:rsidRPr="00BC0141" w:rsidRDefault="00537765" w:rsidP="00537765">
      <w:pPr>
        <w:rPr>
          <w:rFonts w:eastAsia="MS Mincho"/>
        </w:rPr>
      </w:pPr>
      <w:r w:rsidRPr="00BC0141">
        <w:rPr>
          <w:rFonts w:eastAsia="MS Mincho"/>
        </w:rPr>
        <w:t>SO</w:t>
      </w:r>
      <w:r w:rsidRPr="00BC0141">
        <w:rPr>
          <w:rFonts w:eastAsia="MS Mincho"/>
        </w:rPr>
        <w:tab/>
        <w:t>stavební objekt</w:t>
      </w:r>
    </w:p>
    <w:p w14:paraId="4D9140FE" w14:textId="77777777" w:rsidR="00537765" w:rsidRPr="00BC0141" w:rsidRDefault="00537765" w:rsidP="00537765">
      <w:pPr>
        <w:rPr>
          <w:rFonts w:eastAsia="MS Mincho"/>
        </w:rPr>
      </w:pPr>
      <w:r w:rsidRPr="00BC0141">
        <w:rPr>
          <w:rFonts w:eastAsia="MS Mincho"/>
        </w:rPr>
        <w:t>SŽ</w:t>
      </w:r>
      <w:r w:rsidRPr="00BC0141">
        <w:rPr>
          <w:rFonts w:eastAsia="MS Mincho"/>
        </w:rPr>
        <w:tab/>
        <w:t>Správa železnic, státní organizace</w:t>
      </w:r>
    </w:p>
    <w:p w14:paraId="58773221" w14:textId="77777777" w:rsidR="00537765" w:rsidRPr="00BC0141" w:rsidRDefault="00537765" w:rsidP="00537765">
      <w:pPr>
        <w:rPr>
          <w:rFonts w:eastAsia="MS Mincho"/>
        </w:rPr>
      </w:pPr>
      <w:r w:rsidRPr="00BC0141">
        <w:rPr>
          <w:rFonts w:eastAsia="MS Mincho"/>
        </w:rPr>
        <w:t>TK</w:t>
      </w:r>
      <w:r w:rsidRPr="00BC0141">
        <w:rPr>
          <w:rFonts w:eastAsia="MS Mincho"/>
        </w:rPr>
        <w:tab/>
        <w:t>temeno kolejnice</w:t>
      </w:r>
    </w:p>
    <w:p w14:paraId="6FCAFE5E" w14:textId="77777777" w:rsidR="00537765" w:rsidRPr="00BC0141" w:rsidRDefault="00537765" w:rsidP="00537765">
      <w:pPr>
        <w:rPr>
          <w:rFonts w:eastAsia="MS Mincho"/>
        </w:rPr>
      </w:pPr>
      <w:r w:rsidRPr="00BC0141">
        <w:rPr>
          <w:rFonts w:eastAsia="MS Mincho"/>
        </w:rPr>
        <w:t>TÚ</w:t>
      </w:r>
      <w:r w:rsidRPr="00BC0141">
        <w:rPr>
          <w:rFonts w:eastAsia="MS Mincho"/>
        </w:rPr>
        <w:tab/>
        <w:t>traťový úsek</w:t>
      </w:r>
    </w:p>
    <w:p w14:paraId="598D48F1" w14:textId="77777777" w:rsidR="00537765" w:rsidRPr="00BC0141" w:rsidRDefault="00537765" w:rsidP="00537765">
      <w:pPr>
        <w:rPr>
          <w:rFonts w:eastAsia="MS Mincho"/>
        </w:rPr>
      </w:pPr>
      <w:r w:rsidRPr="00BC0141">
        <w:rPr>
          <w:rFonts w:eastAsia="MS Mincho"/>
        </w:rPr>
        <w:t>TZ</w:t>
      </w:r>
      <w:r w:rsidRPr="00BC0141">
        <w:rPr>
          <w:rFonts w:eastAsia="MS Mincho"/>
        </w:rPr>
        <w:tab/>
        <w:t>technická zpráva</w:t>
      </w:r>
    </w:p>
    <w:p w14:paraId="1C343BDD" w14:textId="77777777" w:rsidR="00537765" w:rsidRPr="00BC0141" w:rsidRDefault="00537765" w:rsidP="00537765">
      <w:pPr>
        <w:rPr>
          <w:rFonts w:eastAsia="MS Mincho"/>
        </w:rPr>
      </w:pPr>
      <w:r w:rsidRPr="00BC0141">
        <w:rPr>
          <w:rFonts w:eastAsia="MS Mincho"/>
        </w:rPr>
        <w:t>VSMP</w:t>
      </w:r>
      <w:r w:rsidRPr="00BC0141">
        <w:rPr>
          <w:rFonts w:eastAsia="MS Mincho"/>
        </w:rPr>
        <w:tab/>
        <w:t>volný schůdný a manipulační prostor</w:t>
      </w:r>
    </w:p>
    <w:p w14:paraId="1AE95FDC" w14:textId="77777777" w:rsidR="00537765" w:rsidRDefault="00537765" w:rsidP="00537765">
      <w:pPr>
        <w:rPr>
          <w:rFonts w:eastAsia="MS Mincho"/>
        </w:rPr>
      </w:pPr>
      <w:r w:rsidRPr="00BC0141">
        <w:rPr>
          <w:rFonts w:eastAsia="MS Mincho"/>
        </w:rPr>
        <w:t>ZKPP</w:t>
      </w:r>
      <w:r w:rsidRPr="00BC0141">
        <w:rPr>
          <w:rFonts w:eastAsia="MS Mincho"/>
        </w:rPr>
        <w:tab/>
        <w:t>zesílená konstrukce pražcového podloží</w:t>
      </w:r>
    </w:p>
    <w:p w14:paraId="060F34D8" w14:textId="77777777" w:rsidR="00537765" w:rsidRPr="00BC0141" w:rsidRDefault="00537765" w:rsidP="00537765">
      <w:pPr>
        <w:rPr>
          <w:rFonts w:eastAsia="MS Mincho"/>
        </w:rPr>
      </w:pPr>
      <w:r>
        <w:rPr>
          <w:rFonts w:eastAsia="MS Mincho"/>
        </w:rPr>
        <w:t>ŽBP</w:t>
      </w:r>
      <w:r>
        <w:rPr>
          <w:rFonts w:eastAsia="MS Mincho"/>
        </w:rPr>
        <w:tab/>
        <w:t>železniční bodové pole</w:t>
      </w:r>
    </w:p>
    <w:p w14:paraId="69DB130A" w14:textId="106B059C" w:rsidR="00AC10CE" w:rsidRPr="00EE23DC" w:rsidRDefault="00537765" w:rsidP="00537765">
      <w:pPr>
        <w:rPr>
          <w:rFonts w:eastAsia="MS Mincho"/>
        </w:rPr>
      </w:pPr>
      <w:r w:rsidRPr="00BC0141">
        <w:rPr>
          <w:rFonts w:eastAsia="MS Mincho"/>
        </w:rPr>
        <w:t>ŽST</w:t>
      </w:r>
      <w:r w:rsidRPr="00BC0141">
        <w:rPr>
          <w:rFonts w:eastAsia="MS Mincho"/>
        </w:rPr>
        <w:tab/>
        <w:t>železniční stanice</w:t>
      </w:r>
    </w:p>
    <w:p w14:paraId="14765CDF" w14:textId="77777777" w:rsidR="00C214DD" w:rsidRPr="00C214DD" w:rsidRDefault="00C214DD" w:rsidP="00C214DD">
      <w:pPr>
        <w:rPr>
          <w:rFonts w:eastAsia="MS Mincho"/>
          <w:sz w:val="22"/>
          <w:szCs w:val="22"/>
        </w:rPr>
      </w:pPr>
    </w:p>
    <w:p w14:paraId="1BD5A29E" w14:textId="77777777" w:rsidR="00950B3E" w:rsidRDefault="00950B3E" w:rsidP="00950B3E">
      <w:pPr>
        <w:suppressAutoHyphens w:val="0"/>
        <w:rPr>
          <w:rFonts w:eastAsia="MS Mincho" w:cs="Tahoma"/>
          <w:b/>
          <w:bCs/>
          <w:caps/>
          <w:szCs w:val="32"/>
          <w:u w:val="single"/>
        </w:rPr>
      </w:pPr>
      <w:r>
        <w:br w:type="page"/>
      </w:r>
    </w:p>
    <w:p w14:paraId="6DCC4570" w14:textId="77777777" w:rsidR="00950B3E" w:rsidRDefault="00950B3E" w:rsidP="00950B3E">
      <w:pPr>
        <w:pStyle w:val="DW1Nadpis"/>
      </w:pPr>
      <w:bookmarkStart w:id="0" w:name="_Toc153806837"/>
      <w:r w:rsidRPr="002566ED">
        <w:lastRenderedPageBreak/>
        <w:t>Identifikační údaje</w:t>
      </w:r>
      <w:bookmarkEnd w:id="0"/>
    </w:p>
    <w:tbl>
      <w:tblPr>
        <w:tblW w:w="9356" w:type="dxa"/>
        <w:tblCellMar>
          <w:left w:w="0" w:type="dxa"/>
          <w:bottom w:w="284" w:type="dxa"/>
          <w:right w:w="0" w:type="dxa"/>
        </w:tblCellMar>
        <w:tblLook w:val="04A0" w:firstRow="1" w:lastRow="0" w:firstColumn="1" w:lastColumn="0" w:noHBand="0" w:noVBand="1"/>
      </w:tblPr>
      <w:tblGrid>
        <w:gridCol w:w="2552"/>
        <w:gridCol w:w="6804"/>
      </w:tblGrid>
      <w:tr w:rsidR="00950B3E" w:rsidRPr="00412D4A" w14:paraId="60D46E6F" w14:textId="77777777" w:rsidTr="00C336B6">
        <w:tc>
          <w:tcPr>
            <w:tcW w:w="2552" w:type="dxa"/>
            <w:shd w:val="clear" w:color="auto" w:fill="auto"/>
          </w:tcPr>
          <w:p w14:paraId="5090C2D0" w14:textId="77777777" w:rsidR="00950B3E" w:rsidRPr="009864AC" w:rsidRDefault="00950B3E" w:rsidP="00163B76">
            <w:pPr>
              <w:pStyle w:val="DWtext"/>
              <w:rPr>
                <w:rStyle w:val="Zdraznnjemn"/>
              </w:rPr>
            </w:pPr>
            <w:r w:rsidRPr="009864AC">
              <w:rPr>
                <w:rStyle w:val="Zdraznnjemn"/>
              </w:rPr>
              <w:t>Název stavby:</w:t>
            </w:r>
          </w:p>
        </w:tc>
        <w:tc>
          <w:tcPr>
            <w:tcW w:w="6804" w:type="dxa"/>
            <w:shd w:val="clear" w:color="auto" w:fill="auto"/>
          </w:tcPr>
          <w:p w14:paraId="5C8E7968" w14:textId="599F56E8" w:rsidR="00950B3E" w:rsidRPr="00193CE4" w:rsidRDefault="002113E0" w:rsidP="004F301A">
            <w:r w:rsidRPr="002113E0">
              <w:t>Oprava trati Suchdol Odry – Budišov nad Budišovkou</w:t>
            </w:r>
            <w:r w:rsidR="00B61FFE">
              <w:br/>
            </w:r>
            <w:r w:rsidRPr="002113E0">
              <w:t xml:space="preserve">v km 0,487 – </w:t>
            </w:r>
            <w:r w:rsidR="00B61FFE">
              <w:t xml:space="preserve">km </w:t>
            </w:r>
            <w:r w:rsidRPr="002113E0">
              <w:t>10,014</w:t>
            </w:r>
          </w:p>
        </w:tc>
      </w:tr>
      <w:tr w:rsidR="00485343" w:rsidRPr="00412D4A" w14:paraId="3C097545" w14:textId="77777777" w:rsidTr="00C336B6">
        <w:tc>
          <w:tcPr>
            <w:tcW w:w="2552" w:type="dxa"/>
            <w:shd w:val="clear" w:color="auto" w:fill="auto"/>
          </w:tcPr>
          <w:p w14:paraId="509D887E" w14:textId="77777777" w:rsidR="00485343" w:rsidRPr="009864AC" w:rsidRDefault="00485343" w:rsidP="00163B76">
            <w:pPr>
              <w:pStyle w:val="DWtext"/>
              <w:rPr>
                <w:rStyle w:val="Zdraznnjemn"/>
              </w:rPr>
            </w:pPr>
            <w:r>
              <w:rPr>
                <w:rStyle w:val="Zdraznnjemn"/>
              </w:rPr>
              <w:t>Část dokumentace:</w:t>
            </w:r>
          </w:p>
        </w:tc>
        <w:tc>
          <w:tcPr>
            <w:tcW w:w="6804" w:type="dxa"/>
            <w:shd w:val="clear" w:color="auto" w:fill="auto"/>
          </w:tcPr>
          <w:p w14:paraId="468A2064" w14:textId="326EAC24" w:rsidR="00485343" w:rsidRPr="003656A5" w:rsidRDefault="002113E0" w:rsidP="004F301A">
            <w:r>
              <w:t>D.2.1.</w:t>
            </w:r>
            <w:r w:rsidR="00536907">
              <w:t>1</w:t>
            </w:r>
            <w:r>
              <w:t xml:space="preserve"> Železniční </w:t>
            </w:r>
            <w:r w:rsidR="00536907">
              <w:t>svršek a spodek</w:t>
            </w:r>
          </w:p>
        </w:tc>
      </w:tr>
      <w:tr w:rsidR="00485343" w:rsidRPr="00412D4A" w14:paraId="1C208098" w14:textId="77777777" w:rsidTr="00C336B6">
        <w:tc>
          <w:tcPr>
            <w:tcW w:w="2552" w:type="dxa"/>
            <w:shd w:val="clear" w:color="auto" w:fill="auto"/>
          </w:tcPr>
          <w:p w14:paraId="51E4A2D8" w14:textId="77777777" w:rsidR="00485343" w:rsidRDefault="00485343" w:rsidP="00163B76">
            <w:pPr>
              <w:pStyle w:val="DWtext"/>
              <w:rPr>
                <w:rStyle w:val="Zdraznnjemn"/>
              </w:rPr>
            </w:pPr>
            <w:r>
              <w:rPr>
                <w:rStyle w:val="Zdraznnjemn"/>
              </w:rPr>
              <w:t>Řešená část stavby:</w:t>
            </w:r>
          </w:p>
        </w:tc>
        <w:tc>
          <w:tcPr>
            <w:tcW w:w="6804" w:type="dxa"/>
            <w:shd w:val="clear" w:color="auto" w:fill="auto"/>
          </w:tcPr>
          <w:p w14:paraId="05296E6B" w14:textId="50922E32" w:rsidR="002113E0" w:rsidRDefault="00D55A23" w:rsidP="004F301A">
            <w:r w:rsidRPr="00D55A23">
              <w:t xml:space="preserve">SO </w:t>
            </w:r>
            <w:r>
              <w:t>1</w:t>
            </w:r>
            <w:r w:rsidR="00E82B6A">
              <w:t>4</w:t>
            </w:r>
            <w:r>
              <w:t xml:space="preserve">-10-01 Úsek </w:t>
            </w:r>
            <w:r w:rsidR="00E82B6A">
              <w:t>4</w:t>
            </w:r>
            <w:r>
              <w:t>, železniční svršek</w:t>
            </w:r>
          </w:p>
          <w:p w14:paraId="7C31BD13" w14:textId="798A5385" w:rsidR="00D55A23" w:rsidRDefault="00D55A23" w:rsidP="004F301A">
            <w:r>
              <w:t>SO 1</w:t>
            </w:r>
            <w:r w:rsidR="00E82B6A">
              <w:t>4</w:t>
            </w:r>
            <w:r>
              <w:t xml:space="preserve">-10-01.1 Úsek </w:t>
            </w:r>
            <w:r w:rsidR="00E82B6A">
              <w:t>4</w:t>
            </w:r>
            <w:r>
              <w:t>, železniční svršek, následná úprava GPK</w:t>
            </w:r>
          </w:p>
          <w:p w14:paraId="3C54CBF0" w14:textId="531C8356" w:rsidR="00D55A23" w:rsidRPr="00D55A23" w:rsidRDefault="00D55A23" w:rsidP="004F301A">
            <w:r>
              <w:t>SO 1</w:t>
            </w:r>
            <w:r w:rsidR="00E82B6A">
              <w:t>4</w:t>
            </w:r>
            <w:r>
              <w:t xml:space="preserve">-11-01 Úsek </w:t>
            </w:r>
            <w:r w:rsidR="00E82B6A">
              <w:t>4</w:t>
            </w:r>
            <w:r>
              <w:t>, železniční spodek</w:t>
            </w:r>
          </w:p>
        </w:tc>
      </w:tr>
      <w:tr w:rsidR="00950B3E" w:rsidRPr="00412D4A" w14:paraId="3ABE98C2" w14:textId="77777777" w:rsidTr="00C336B6">
        <w:tc>
          <w:tcPr>
            <w:tcW w:w="2552" w:type="dxa"/>
            <w:shd w:val="clear" w:color="auto" w:fill="auto"/>
          </w:tcPr>
          <w:p w14:paraId="514A97E5" w14:textId="77777777" w:rsidR="0072081C" w:rsidRPr="009864AC" w:rsidRDefault="00950B3E" w:rsidP="00163B76">
            <w:pPr>
              <w:pStyle w:val="DWtext"/>
              <w:rPr>
                <w:rStyle w:val="Zdraznnjemn"/>
              </w:rPr>
            </w:pPr>
            <w:r w:rsidRPr="009864AC">
              <w:rPr>
                <w:rStyle w:val="Zdraznnjemn"/>
              </w:rPr>
              <w:t>TÚ</w:t>
            </w:r>
            <w:r>
              <w:rPr>
                <w:rStyle w:val="Zdraznnjemn"/>
              </w:rPr>
              <w:t xml:space="preserve"> / ŽST</w:t>
            </w:r>
            <w:r w:rsidRPr="009864AC">
              <w:rPr>
                <w:rStyle w:val="Zdraznnjemn"/>
              </w:rPr>
              <w:t>:</w:t>
            </w:r>
          </w:p>
        </w:tc>
        <w:tc>
          <w:tcPr>
            <w:tcW w:w="6804" w:type="dxa"/>
            <w:shd w:val="clear" w:color="auto" w:fill="auto"/>
          </w:tcPr>
          <w:p w14:paraId="07CF6767" w14:textId="4A341D7F" w:rsidR="002113E0" w:rsidRPr="002113E0" w:rsidRDefault="002113E0" w:rsidP="002113E0">
            <w:r>
              <w:t>TÚ Suchdol nad Odrou – Budišov nad Budišovkou</w:t>
            </w:r>
          </w:p>
        </w:tc>
      </w:tr>
      <w:tr w:rsidR="00950B3E" w:rsidRPr="00412D4A" w14:paraId="68B95679" w14:textId="77777777" w:rsidTr="00C336B6">
        <w:tc>
          <w:tcPr>
            <w:tcW w:w="2552" w:type="dxa"/>
            <w:shd w:val="clear" w:color="auto" w:fill="auto"/>
          </w:tcPr>
          <w:p w14:paraId="3CF7291D" w14:textId="77777777" w:rsidR="00950B3E" w:rsidRPr="009864AC" w:rsidRDefault="00950B3E" w:rsidP="00163B76">
            <w:pPr>
              <w:pStyle w:val="DWtext"/>
              <w:rPr>
                <w:rStyle w:val="Zdraznnjemn"/>
              </w:rPr>
            </w:pPr>
            <w:r>
              <w:rPr>
                <w:rStyle w:val="Zdraznnjemn"/>
              </w:rPr>
              <w:t>Kraj, okres, obec:</w:t>
            </w:r>
          </w:p>
        </w:tc>
        <w:tc>
          <w:tcPr>
            <w:tcW w:w="6804" w:type="dxa"/>
            <w:shd w:val="clear" w:color="auto" w:fill="auto"/>
          </w:tcPr>
          <w:p w14:paraId="70F100D1" w14:textId="51C8180B" w:rsidR="00950B3E" w:rsidRPr="00412D4A" w:rsidRDefault="00EC3077" w:rsidP="004F301A">
            <w:r>
              <w:t>Moravskoslezský</w:t>
            </w:r>
            <w:r w:rsidR="00950B3E">
              <w:t xml:space="preserve"> kraj,</w:t>
            </w:r>
            <w:r w:rsidR="00950B3E" w:rsidRPr="00DD4315">
              <w:t xml:space="preserve"> </w:t>
            </w:r>
            <w:r w:rsidR="008D2D64">
              <w:t>obec Mankovice, obec Odry</w:t>
            </w:r>
          </w:p>
        </w:tc>
      </w:tr>
      <w:tr w:rsidR="00950B3E" w:rsidRPr="00412D4A" w14:paraId="2008BE3F" w14:textId="77777777" w:rsidTr="00C336B6">
        <w:tc>
          <w:tcPr>
            <w:tcW w:w="2552" w:type="dxa"/>
            <w:shd w:val="clear" w:color="auto" w:fill="auto"/>
          </w:tcPr>
          <w:p w14:paraId="0ABD4D70" w14:textId="77777777" w:rsidR="00D1235C" w:rsidRDefault="00950B3E" w:rsidP="00163B76">
            <w:pPr>
              <w:pStyle w:val="DWtext"/>
              <w:rPr>
                <w:rStyle w:val="Zdraznnjemn"/>
              </w:rPr>
            </w:pPr>
            <w:r>
              <w:rPr>
                <w:rStyle w:val="Zdraznnjemn"/>
              </w:rPr>
              <w:t xml:space="preserve">Kat. území, </w:t>
            </w:r>
          </w:p>
          <w:p w14:paraId="2937463C" w14:textId="66B6B7FD" w:rsidR="00950B3E" w:rsidRDefault="00950B3E" w:rsidP="00163B76">
            <w:pPr>
              <w:pStyle w:val="DWtext"/>
              <w:rPr>
                <w:rStyle w:val="Zdraznnjemn"/>
              </w:rPr>
            </w:pPr>
            <w:proofErr w:type="spellStart"/>
            <w:r>
              <w:rPr>
                <w:rStyle w:val="Zdraznnjemn"/>
              </w:rPr>
              <w:t>dotč</w:t>
            </w:r>
            <w:proofErr w:type="spellEnd"/>
            <w:r>
              <w:rPr>
                <w:rStyle w:val="Zdraznnjemn"/>
              </w:rPr>
              <w:t>. parcely:</w:t>
            </w:r>
          </w:p>
        </w:tc>
        <w:tc>
          <w:tcPr>
            <w:tcW w:w="6804" w:type="dxa"/>
            <w:shd w:val="clear" w:color="auto" w:fill="auto"/>
          </w:tcPr>
          <w:p w14:paraId="14B933E6" w14:textId="11736C85" w:rsidR="00EC3077" w:rsidRDefault="00912E8D" w:rsidP="004F301A">
            <w:r>
              <w:t xml:space="preserve">k.ú. Odry, par. č. </w:t>
            </w:r>
            <w:r w:rsidR="00C336B6">
              <w:t>401</w:t>
            </w:r>
            <w:r w:rsidR="003B2CD1">
              <w:t xml:space="preserve">, </w:t>
            </w:r>
            <w:r w:rsidR="003B2CD1" w:rsidRPr="003B2CD1">
              <w:t>2563/6</w:t>
            </w:r>
          </w:p>
        </w:tc>
      </w:tr>
      <w:tr w:rsidR="00EC3077" w:rsidRPr="00412D4A" w14:paraId="04780061" w14:textId="77777777" w:rsidTr="00C336B6">
        <w:tc>
          <w:tcPr>
            <w:tcW w:w="2552" w:type="dxa"/>
            <w:shd w:val="clear" w:color="auto" w:fill="auto"/>
          </w:tcPr>
          <w:p w14:paraId="0A773980" w14:textId="77777777" w:rsidR="00EC3077" w:rsidRPr="009864AC" w:rsidRDefault="00EC3077" w:rsidP="00163B76">
            <w:pPr>
              <w:pStyle w:val="DWtext"/>
              <w:rPr>
                <w:rStyle w:val="Zdraznnjemn"/>
              </w:rPr>
            </w:pPr>
            <w:r>
              <w:rPr>
                <w:rStyle w:val="Zdraznnjemn"/>
              </w:rPr>
              <w:t>Zeměpisné souřadnice:</w:t>
            </w:r>
          </w:p>
        </w:tc>
        <w:tc>
          <w:tcPr>
            <w:tcW w:w="6804" w:type="dxa"/>
            <w:shd w:val="clear" w:color="auto" w:fill="auto"/>
          </w:tcPr>
          <w:p w14:paraId="779E06CE" w14:textId="3EDC0E52" w:rsidR="00EC3077" w:rsidRPr="00412D4A" w:rsidRDefault="004D5328" w:rsidP="00EC3077">
            <w:r w:rsidRPr="00B772E9">
              <w:t>49.</w:t>
            </w:r>
            <w:proofErr w:type="gramStart"/>
            <w:r w:rsidRPr="00B772E9">
              <w:t>6499905</w:t>
            </w:r>
            <w:r>
              <w:t>7N</w:t>
            </w:r>
            <w:proofErr w:type="gramEnd"/>
            <w:r w:rsidRPr="00B772E9">
              <w:t xml:space="preserve"> 17.84545399</w:t>
            </w:r>
            <w:r>
              <w:t xml:space="preserve">E až </w:t>
            </w:r>
            <w:r w:rsidR="00693E2F" w:rsidRPr="00693E2F">
              <w:t>49.65736442</w:t>
            </w:r>
            <w:r w:rsidR="003974BC">
              <w:t>N</w:t>
            </w:r>
            <w:r w:rsidR="00693E2F" w:rsidRPr="00693E2F">
              <w:t xml:space="preserve"> 17.84380263</w:t>
            </w:r>
            <w:r w:rsidR="003974BC">
              <w:t>E</w:t>
            </w:r>
          </w:p>
        </w:tc>
      </w:tr>
      <w:tr w:rsidR="00EC3077" w:rsidRPr="00412D4A" w14:paraId="50406CE8" w14:textId="77777777" w:rsidTr="00C336B6">
        <w:tc>
          <w:tcPr>
            <w:tcW w:w="2552" w:type="dxa"/>
            <w:shd w:val="clear" w:color="auto" w:fill="auto"/>
          </w:tcPr>
          <w:p w14:paraId="0AB34050" w14:textId="77777777" w:rsidR="00EC3077" w:rsidRPr="009864AC" w:rsidRDefault="00EC3077" w:rsidP="00163B76">
            <w:pPr>
              <w:pStyle w:val="DWtext"/>
              <w:rPr>
                <w:rStyle w:val="Zdraznnjemn"/>
              </w:rPr>
            </w:pPr>
            <w:r w:rsidRPr="009864AC">
              <w:rPr>
                <w:rStyle w:val="Zdraznnjemn"/>
              </w:rPr>
              <w:t>Investor:</w:t>
            </w:r>
          </w:p>
        </w:tc>
        <w:tc>
          <w:tcPr>
            <w:tcW w:w="6804" w:type="dxa"/>
            <w:shd w:val="clear" w:color="auto" w:fill="auto"/>
          </w:tcPr>
          <w:p w14:paraId="19B703F3" w14:textId="5A66E5B8" w:rsidR="00EC3077" w:rsidRDefault="00EC3077" w:rsidP="00EC3077">
            <w:r>
              <w:t>Správa železnic, státní organizace (dále jen S</w:t>
            </w:r>
            <w:r w:rsidR="00C336B6">
              <w:t>Ž</w:t>
            </w:r>
            <w:r>
              <w:t>)</w:t>
            </w:r>
          </w:p>
          <w:p w14:paraId="1D1F2E50" w14:textId="77777777" w:rsidR="00EC3077" w:rsidRPr="009864AC" w:rsidRDefault="00EC3077" w:rsidP="00EC3077">
            <w:pPr>
              <w:rPr>
                <w:rStyle w:val="Zdraznnjemn"/>
                <w:i w:val="0"/>
              </w:rPr>
            </w:pPr>
            <w:r>
              <w:t>Dlážděná 1003/7, 110 00 Praha 1</w:t>
            </w:r>
          </w:p>
        </w:tc>
      </w:tr>
      <w:tr w:rsidR="00EC3077" w:rsidRPr="00412D4A" w14:paraId="47D10DBA" w14:textId="77777777" w:rsidTr="00C336B6">
        <w:tc>
          <w:tcPr>
            <w:tcW w:w="2552" w:type="dxa"/>
            <w:shd w:val="clear" w:color="auto" w:fill="auto"/>
          </w:tcPr>
          <w:p w14:paraId="7AE7A431" w14:textId="77777777" w:rsidR="00D1235C" w:rsidRDefault="00EC3077" w:rsidP="00163B76">
            <w:pPr>
              <w:pStyle w:val="DWtext"/>
              <w:rPr>
                <w:rStyle w:val="Zdraznnjemn"/>
              </w:rPr>
            </w:pPr>
            <w:r>
              <w:rPr>
                <w:rStyle w:val="Zdraznnjemn"/>
              </w:rPr>
              <w:t xml:space="preserve">Objednatel </w:t>
            </w:r>
          </w:p>
          <w:p w14:paraId="529EE2D0" w14:textId="1B508414" w:rsidR="00EC3077" w:rsidRPr="009864AC" w:rsidRDefault="00EC3077" w:rsidP="00163B76">
            <w:pPr>
              <w:pStyle w:val="DWtext"/>
              <w:rPr>
                <w:rStyle w:val="Zdraznnjemn"/>
              </w:rPr>
            </w:pPr>
            <w:r>
              <w:rPr>
                <w:rStyle w:val="Zdraznnjemn"/>
              </w:rPr>
              <w:t>(správce trati):</w:t>
            </w:r>
          </w:p>
        </w:tc>
        <w:tc>
          <w:tcPr>
            <w:tcW w:w="6804" w:type="dxa"/>
            <w:shd w:val="clear" w:color="auto" w:fill="auto"/>
          </w:tcPr>
          <w:p w14:paraId="7682727B" w14:textId="77777777" w:rsidR="00C336B6" w:rsidRDefault="00C336B6" w:rsidP="00EC3077">
            <w:r w:rsidRPr="00C336B6">
              <w:t xml:space="preserve">Správa železnic, státní organizace </w:t>
            </w:r>
          </w:p>
          <w:p w14:paraId="0C97F9E8" w14:textId="0D1B9727" w:rsidR="00EC3077" w:rsidRDefault="00C336B6" w:rsidP="00EC3077">
            <w:r w:rsidRPr="00C336B6">
              <w:t>Oblastní ředitelství Ostrava</w:t>
            </w:r>
          </w:p>
          <w:p w14:paraId="4B9FAD88" w14:textId="53FC06EE" w:rsidR="00C336B6" w:rsidRPr="00C336B6" w:rsidRDefault="00C336B6" w:rsidP="00EC3077">
            <w:pPr>
              <w:rPr>
                <w:highlight w:val="yellow"/>
              </w:rPr>
            </w:pPr>
            <w:r w:rsidRPr="00C336B6">
              <w:t>Muglinovská 1038, 702 00 Moravská Ostrava a Přívoz</w:t>
            </w:r>
          </w:p>
        </w:tc>
      </w:tr>
      <w:tr w:rsidR="00EC3077" w:rsidRPr="00412D4A" w14:paraId="7EA8C63D" w14:textId="77777777" w:rsidTr="00C336B6">
        <w:tc>
          <w:tcPr>
            <w:tcW w:w="2552" w:type="dxa"/>
            <w:shd w:val="clear" w:color="auto" w:fill="auto"/>
          </w:tcPr>
          <w:p w14:paraId="6B936700" w14:textId="77777777" w:rsidR="00EC3077" w:rsidRPr="009864AC" w:rsidRDefault="00EC3077" w:rsidP="00163B76">
            <w:pPr>
              <w:pStyle w:val="DWtext"/>
              <w:rPr>
                <w:rStyle w:val="Zdraznnjemn"/>
              </w:rPr>
            </w:pPr>
            <w:r w:rsidRPr="009864AC">
              <w:rPr>
                <w:rStyle w:val="Zdraznnjemn"/>
              </w:rPr>
              <w:t>Stupeň dokumentace:</w:t>
            </w:r>
          </w:p>
        </w:tc>
        <w:tc>
          <w:tcPr>
            <w:tcW w:w="6804" w:type="dxa"/>
            <w:shd w:val="clear" w:color="auto" w:fill="auto"/>
          </w:tcPr>
          <w:p w14:paraId="1573C7B5" w14:textId="77777777" w:rsidR="00EC3077" w:rsidRDefault="00EC3077" w:rsidP="00EC3077">
            <w:r>
              <w:t xml:space="preserve">Dokumentace pro </w:t>
            </w:r>
            <w:r w:rsidR="002D4293">
              <w:t>společné povolení dráhy</w:t>
            </w:r>
            <w:r>
              <w:t xml:space="preserve"> (DU</w:t>
            </w:r>
            <w:r w:rsidR="002D4293">
              <w:t>SP</w:t>
            </w:r>
            <w:r>
              <w:t>)</w:t>
            </w:r>
          </w:p>
          <w:p w14:paraId="10E36510" w14:textId="04B67517" w:rsidR="00D1235C" w:rsidRPr="00412D4A" w:rsidRDefault="00D1235C" w:rsidP="00EC3077">
            <w:r w:rsidRPr="00D1235C">
              <w:t>Projektová dokumentace pro provádění stavby (PDPS)</w:t>
            </w:r>
          </w:p>
        </w:tc>
      </w:tr>
      <w:tr w:rsidR="00EC3077" w:rsidRPr="00412D4A" w14:paraId="69D7CD30" w14:textId="77777777" w:rsidTr="00C336B6">
        <w:tc>
          <w:tcPr>
            <w:tcW w:w="2552" w:type="dxa"/>
            <w:shd w:val="clear" w:color="auto" w:fill="auto"/>
          </w:tcPr>
          <w:p w14:paraId="2BCA118A" w14:textId="77777777" w:rsidR="00EC3077" w:rsidRPr="009864AC" w:rsidRDefault="00EC3077" w:rsidP="00163B76">
            <w:pPr>
              <w:pStyle w:val="DWtext"/>
              <w:rPr>
                <w:rStyle w:val="Zdraznnjemn"/>
              </w:rPr>
            </w:pPr>
            <w:r>
              <w:rPr>
                <w:rStyle w:val="Zdraznnjemn"/>
              </w:rPr>
              <w:t>Projektant</w:t>
            </w:r>
            <w:r w:rsidR="002D4293">
              <w:rPr>
                <w:rStyle w:val="Zdraznnjemn"/>
              </w:rPr>
              <w:t xml:space="preserve"> této části</w:t>
            </w:r>
            <w:r>
              <w:rPr>
                <w:rStyle w:val="Zdraznnjemn"/>
              </w:rPr>
              <w:t>:</w:t>
            </w:r>
          </w:p>
        </w:tc>
        <w:tc>
          <w:tcPr>
            <w:tcW w:w="6804" w:type="dxa"/>
            <w:shd w:val="clear" w:color="auto" w:fill="auto"/>
          </w:tcPr>
          <w:p w14:paraId="020FACE2" w14:textId="77777777" w:rsidR="00EC3077" w:rsidRDefault="00EC3077" w:rsidP="00EC3077">
            <w:r w:rsidRPr="00D71BC4">
              <w:t>DRAWINGS s.r.o.</w:t>
            </w:r>
          </w:p>
          <w:p w14:paraId="2E681419" w14:textId="77777777" w:rsidR="00EC3077" w:rsidRPr="00412D4A" w:rsidRDefault="00EC3077" w:rsidP="00EC3077">
            <w:r w:rsidRPr="00A1592C">
              <w:t>Opavská 845, Svinov, 721 00 Ostrava</w:t>
            </w:r>
          </w:p>
        </w:tc>
      </w:tr>
    </w:tbl>
    <w:p w14:paraId="4C2ED96E" w14:textId="10912112" w:rsidR="000B1DE5" w:rsidRDefault="000B1DE5" w:rsidP="00163B76">
      <w:pPr>
        <w:pStyle w:val="DWtext"/>
      </w:pPr>
    </w:p>
    <w:p w14:paraId="3C581E10" w14:textId="7FF3D84B" w:rsidR="00F7023B" w:rsidRPr="000B1DE5" w:rsidRDefault="000B1DE5" w:rsidP="000B1DE5">
      <w:pPr>
        <w:suppressAutoHyphens w:val="0"/>
        <w:rPr>
          <w:sz w:val="22"/>
        </w:rPr>
      </w:pPr>
      <w:r>
        <w:br w:type="page"/>
      </w:r>
    </w:p>
    <w:p w14:paraId="1B862222" w14:textId="4627B49B" w:rsidR="00950B3E" w:rsidRDefault="00950B3E" w:rsidP="00950B3E">
      <w:pPr>
        <w:pStyle w:val="DW1Nadpis"/>
      </w:pPr>
      <w:bookmarkStart w:id="1" w:name="_Toc153806838"/>
      <w:r w:rsidRPr="002566ED">
        <w:lastRenderedPageBreak/>
        <w:t>Základní údaje</w:t>
      </w:r>
      <w:bookmarkEnd w:id="1"/>
    </w:p>
    <w:p w14:paraId="7C487A9E" w14:textId="47425B1E" w:rsidR="00DD4315" w:rsidRDefault="00DD4315" w:rsidP="00163B76">
      <w:pPr>
        <w:pStyle w:val="DWtext"/>
      </w:pPr>
      <w:r>
        <w:t xml:space="preserve">Předmětem stavby je rekonstrukce </w:t>
      </w:r>
      <w:r w:rsidR="000B1DE5">
        <w:t xml:space="preserve">trati v </w:t>
      </w:r>
      <w:r>
        <w:t>TÚ Suchdol nad Odrou – Budišov nad Budišovkou v</w:t>
      </w:r>
      <w:r w:rsidR="00A52CA5">
        <w:t> </w:t>
      </w:r>
      <w:r>
        <w:t xml:space="preserve">km 0,487 – </w:t>
      </w:r>
      <w:r w:rsidR="004802B2">
        <w:t xml:space="preserve">km </w:t>
      </w:r>
      <w:r>
        <w:t>10,014. V rámci všech stavebních objektů řešených v této části dokumentace dochází k rekonstrukci železničního svršku</w:t>
      </w:r>
      <w:r w:rsidR="000B1DE5">
        <w:t>, železničního spodku a úpravě GPK</w:t>
      </w:r>
      <w:r w:rsidR="00E858D9">
        <w:t xml:space="preserve"> v úseku </w:t>
      </w:r>
      <w:r w:rsidR="003B2CD1">
        <w:t>4</w:t>
      </w:r>
      <w:r w:rsidR="000B1DE5">
        <w:t>.</w:t>
      </w:r>
    </w:p>
    <w:p w14:paraId="57F67057" w14:textId="3819240A" w:rsidR="003D066C" w:rsidRDefault="003D066C" w:rsidP="003D066C">
      <w:pPr>
        <w:pStyle w:val="DW2Nadpis"/>
      </w:pPr>
      <w:bookmarkStart w:id="2" w:name="_Toc153806839"/>
      <w:r>
        <w:t>Obnova havarijního stavu v km 7,812 – 8,100</w:t>
      </w:r>
      <w:bookmarkEnd w:id="2"/>
    </w:p>
    <w:p w14:paraId="598F26AA" w14:textId="4341D419" w:rsidR="00A52CA5" w:rsidRDefault="00A52CA5" w:rsidP="00163B76">
      <w:pPr>
        <w:pStyle w:val="DWtext"/>
      </w:pPr>
      <w:r>
        <w:t xml:space="preserve">Tato technická zpráva zároveň slouží pro dokumentaci </w:t>
      </w:r>
      <w:r w:rsidR="00D3278E">
        <w:t>obnovy havarijního stavu trati v km 7,812 – 8,100</w:t>
      </w:r>
      <w:r w:rsidR="00CB6E4C">
        <w:t>, jejíž povolení a realizace proběhne samostatně v 1. fázi</w:t>
      </w:r>
      <w:r w:rsidR="00DC6EA8">
        <w:t xml:space="preserve"> v roce 2024</w:t>
      </w:r>
      <w:r w:rsidR="00CB6E4C">
        <w:t>.</w:t>
      </w:r>
      <w:r w:rsidR="003D066C">
        <w:t xml:space="preserve"> V rámci této stavby bud</w:t>
      </w:r>
      <w:r w:rsidR="00DC6EA8">
        <w:t>ou částečně</w:t>
      </w:r>
      <w:r w:rsidR="003D066C">
        <w:t xml:space="preserve"> realizovány tyto objekty</w:t>
      </w:r>
      <w:r w:rsidR="00A976D5">
        <w:t>:</w:t>
      </w:r>
    </w:p>
    <w:p w14:paraId="78A217AC" w14:textId="591D37FF" w:rsidR="00A976D5" w:rsidRDefault="00A976D5" w:rsidP="00A976D5">
      <w:pPr>
        <w:pStyle w:val="DWOdrky"/>
      </w:pPr>
      <w:r w:rsidRPr="00A976D5">
        <w:t>SO 14-10-01 Úsek 4, železniční</w:t>
      </w:r>
      <w:r>
        <w:t xml:space="preserve"> </w:t>
      </w:r>
      <w:r w:rsidRPr="00A976D5">
        <w:t>svrše</w:t>
      </w:r>
      <w:r>
        <w:t>k</w:t>
      </w:r>
    </w:p>
    <w:p w14:paraId="5ACA9182" w14:textId="2D33F857" w:rsidR="00A976D5" w:rsidRDefault="00A976D5" w:rsidP="00A976D5">
      <w:pPr>
        <w:pStyle w:val="DWOdrky"/>
      </w:pPr>
      <w:r>
        <w:t xml:space="preserve">SO 14-10-01.1 Úsek 4, železniční svršek, </w:t>
      </w:r>
      <w:r w:rsidRPr="00A976D5">
        <w:t>následná úprava GPK</w:t>
      </w:r>
    </w:p>
    <w:p w14:paraId="43B53C22" w14:textId="1875CBAD" w:rsidR="00A976D5" w:rsidRDefault="00A976D5" w:rsidP="00A976D5">
      <w:pPr>
        <w:pStyle w:val="DWOdrky"/>
      </w:pPr>
      <w:r w:rsidRPr="00A976D5">
        <w:t>SO 14-11-01 Úsek 4, železniční spodek</w:t>
      </w:r>
    </w:p>
    <w:p w14:paraId="79A7AAAA" w14:textId="01327C05" w:rsidR="00DC6EA8" w:rsidRDefault="00DC6EA8" w:rsidP="00A976D5">
      <w:pPr>
        <w:pStyle w:val="DWtext"/>
      </w:pPr>
      <w:r>
        <w:t>Jejich realizace proběhne pouze v obnovované stavbě</w:t>
      </w:r>
      <w:r w:rsidRPr="00DC6EA8">
        <w:t xml:space="preserve"> od km 7,812 do km 8,100</w:t>
      </w:r>
      <w:r>
        <w:t>.</w:t>
      </w:r>
    </w:p>
    <w:p w14:paraId="2E06421B" w14:textId="11974D91" w:rsidR="003D066C" w:rsidRDefault="00A976D5" w:rsidP="00A976D5">
      <w:pPr>
        <w:pStyle w:val="DWtext"/>
      </w:pPr>
      <w:r>
        <w:t xml:space="preserve">Stavební objekt </w:t>
      </w:r>
      <w:r w:rsidRPr="00A976D5">
        <w:t>SO 14-23-01 Úsek 4, opěrná zeď</w:t>
      </w:r>
      <w:r>
        <w:t>, který se celý nachází v uvedeném úseku bude realizován v celém rozsahu.</w:t>
      </w:r>
    </w:p>
    <w:p w14:paraId="45621C28" w14:textId="32C6FE30" w:rsidR="00A976D5" w:rsidRDefault="00A976D5" w:rsidP="00A976D5">
      <w:pPr>
        <w:pStyle w:val="DWtext"/>
      </w:pPr>
      <w:r>
        <w:t>Část objektu výstroje trati od km 7,812 do km 8,100</w:t>
      </w:r>
      <w:r w:rsidR="00B54FBB">
        <w:t xml:space="preserve"> (dva staničníky km 7,9 a 8,0) je převeden do </w:t>
      </w:r>
      <w:r w:rsidR="00B54FBB" w:rsidRPr="00B54FBB">
        <w:t>SO 14-10-01 Úsek 4, železniční svršek</w:t>
      </w:r>
      <w:r w:rsidR="00B54FBB">
        <w:t xml:space="preserve"> této havárie.</w:t>
      </w:r>
    </w:p>
    <w:p w14:paraId="1F9580DD" w14:textId="3DA4A799" w:rsidR="00A976D5" w:rsidRPr="00DD4315" w:rsidRDefault="00B54FBB" w:rsidP="00163B76">
      <w:pPr>
        <w:pStyle w:val="DWtext"/>
      </w:pPr>
      <w:r>
        <w:t xml:space="preserve">Obdobně i kabelový žlab a chráničky z provozního souboru </w:t>
      </w:r>
      <w:r w:rsidRPr="00B54FBB">
        <w:t>PS 01-02-51 Úsek 1, traťový kabel</w:t>
      </w:r>
      <w:r>
        <w:t xml:space="preserve"> jsou v úseku od km 7,812 do 8,100 převedeny do </w:t>
      </w:r>
      <w:r w:rsidRPr="00B54FBB">
        <w:t>SO 14-11-01 Úsek 4, železniční spodek</w:t>
      </w:r>
      <w:r>
        <w:t xml:space="preserve">. Chráničky a trubky budou prázdné bez uloženého traťového kabelu. Slouží jako příprava pro jeho budoucí protažení v rámci základní části stavby </w:t>
      </w:r>
      <w:r w:rsidRPr="00B54FBB">
        <w:t>Oprava trati Suchdol nad Odrou – Budišov nad Budišovkou v km 0,487 – 10,014, Úsek 4</w:t>
      </w:r>
      <w:r>
        <w:t>.</w:t>
      </w:r>
    </w:p>
    <w:p w14:paraId="179FF723" w14:textId="4BE88271" w:rsidR="00950B3E" w:rsidRDefault="00950B3E" w:rsidP="00950B3E">
      <w:pPr>
        <w:pStyle w:val="DW1Nadpis"/>
      </w:pPr>
      <w:bookmarkStart w:id="3" w:name="_Toc153806840"/>
      <w:r w:rsidRPr="002566ED">
        <w:t>současn</w:t>
      </w:r>
      <w:r w:rsidR="00C824C8">
        <w:t>ý</w:t>
      </w:r>
      <w:r w:rsidRPr="002566ED">
        <w:t xml:space="preserve"> stav</w:t>
      </w:r>
      <w:bookmarkEnd w:id="3"/>
    </w:p>
    <w:p w14:paraId="07D739BC" w14:textId="6D4678D3" w:rsidR="008A0FFB" w:rsidRPr="00E858D9" w:rsidRDefault="000D4382" w:rsidP="00163B76">
      <w:pPr>
        <w:pStyle w:val="DWtext"/>
      </w:pPr>
      <w:r>
        <w:t xml:space="preserve">Úsek </w:t>
      </w:r>
      <w:r w:rsidR="003B2CD1">
        <w:t>4</w:t>
      </w:r>
      <w:r>
        <w:t xml:space="preserve"> se na TÚ Suchdol nad Odrou – Budišov nad Budišovkou nachází od staničení </w:t>
      </w:r>
      <w:r w:rsidR="006A5C41">
        <w:t xml:space="preserve">km </w:t>
      </w:r>
      <w:r>
        <w:t xml:space="preserve">7, </w:t>
      </w:r>
      <w:r w:rsidR="003B2CD1">
        <w:t>8</w:t>
      </w:r>
      <w:r w:rsidR="006A5C41">
        <w:t>12</w:t>
      </w:r>
      <w:r>
        <w:t xml:space="preserve"> </w:t>
      </w:r>
      <w:r w:rsidR="003B2CD1">
        <w:t xml:space="preserve">do </w:t>
      </w:r>
      <w:r w:rsidR="006A5C41">
        <w:t xml:space="preserve">km </w:t>
      </w:r>
      <w:r w:rsidR="003B2CD1">
        <w:t>8,</w:t>
      </w:r>
      <w:r w:rsidR="006A5C41">
        <w:t>6</w:t>
      </w:r>
      <w:r w:rsidR="00EC489C">
        <w:t>57</w:t>
      </w:r>
      <w:r>
        <w:t xml:space="preserve">. </w:t>
      </w:r>
      <w:r w:rsidR="00C53EB3">
        <w:t>Okolní terén je zpočátku tohoto úseku převážně hornatý, sklony svahů drážního tělesa jsou vcelku prudké, protože trať zde vede v odřezu kopce Pohoř</w:t>
      </w:r>
      <w:r w:rsidR="00F15A98">
        <w:t>. Od km 8,2</w:t>
      </w:r>
      <w:r w:rsidR="00C53EB3">
        <w:t xml:space="preserve"> </w:t>
      </w:r>
      <w:r w:rsidR="00F15A98">
        <w:t>už je pak t</w:t>
      </w:r>
      <w:r>
        <w:t xml:space="preserve">erén </w:t>
      </w:r>
      <w:r w:rsidR="00F15A98">
        <w:t>po levé straně trati p</w:t>
      </w:r>
      <w:r w:rsidR="00AA7B1F">
        <w:t>řevážně rovinný</w:t>
      </w:r>
      <w:r>
        <w:t>, sklony jsou mírné</w:t>
      </w:r>
      <w:r w:rsidR="008A0FFB">
        <w:t>, vpravo trati se terén zdvihá do kopce až s odstupem za chatovou osadou.</w:t>
      </w:r>
    </w:p>
    <w:p w14:paraId="2D945679" w14:textId="36E5CA7A" w:rsidR="000D4382" w:rsidRDefault="000D4382" w:rsidP="004B478B">
      <w:pPr>
        <w:pStyle w:val="DW2Nadpis"/>
      </w:pPr>
      <w:bookmarkStart w:id="4" w:name="_Toc153806841"/>
      <w:r>
        <w:t>Železniční trať</w:t>
      </w:r>
      <w:bookmarkEnd w:id="4"/>
    </w:p>
    <w:p w14:paraId="663951BC" w14:textId="1EE2277B" w:rsidR="00E01A7D" w:rsidRDefault="000D4382" w:rsidP="00163B76">
      <w:pPr>
        <w:pStyle w:val="DWtext"/>
      </w:pPr>
      <w:r>
        <w:t xml:space="preserve">Trať je v úseku </w:t>
      </w:r>
      <w:r w:rsidR="00E01A7D">
        <w:t>4</w:t>
      </w:r>
      <w:r>
        <w:t xml:space="preserve"> jednokolejná</w:t>
      </w:r>
      <w:r w:rsidR="00DB55B7">
        <w:t xml:space="preserve"> bez elektrické trakce. </w:t>
      </w:r>
      <w:r w:rsidR="00E01A7D">
        <w:t xml:space="preserve">Trať se </w:t>
      </w:r>
      <w:r w:rsidR="008A0FFB">
        <w:t xml:space="preserve">v první půli úseku </w:t>
      </w:r>
      <w:r w:rsidR="00E01A7D">
        <w:t>nachází u paty kopce Pohoř</w:t>
      </w:r>
      <w:r w:rsidR="008A0FFB">
        <w:t>, p</w:t>
      </w:r>
      <w:r w:rsidR="00945991">
        <w:t>o levé straně tratě se nachází tok řeky Odry.</w:t>
      </w:r>
      <w:r w:rsidR="00C82DFB">
        <w:t xml:space="preserve"> </w:t>
      </w:r>
      <w:r w:rsidR="004C6698">
        <w:t xml:space="preserve">V místě, kde je trať v bezprostředním souběhu s korytem řeky je po levé straně umístěna opěrná zeď vyzděná z kamene. Zeď už je poničená erozí vody a potřebuje nutně opravu. </w:t>
      </w:r>
      <w:r w:rsidR="00C82DFB">
        <w:t>V tomto úseku se</w:t>
      </w:r>
      <w:r w:rsidR="004C6698">
        <w:t xml:space="preserve"> také</w:t>
      </w:r>
      <w:r w:rsidR="009868E6">
        <w:t xml:space="preserve"> </w:t>
      </w:r>
      <w:r w:rsidR="00C82DFB">
        <w:t xml:space="preserve">nachází </w:t>
      </w:r>
      <w:r w:rsidR="004C6698">
        <w:t>tři propustky</w:t>
      </w:r>
      <w:r w:rsidR="00C82DFB">
        <w:t>, které jsou samostatně řešeny v jednotlivých SO.</w:t>
      </w:r>
    </w:p>
    <w:p w14:paraId="442E29F4" w14:textId="173F7CE2" w:rsidR="008E0332" w:rsidRDefault="00D03945" w:rsidP="004B478B">
      <w:pPr>
        <w:pStyle w:val="DW3Nadpis"/>
      </w:pPr>
      <w:bookmarkStart w:id="5" w:name="_Toc153806842"/>
      <w:r>
        <w:t>Železniční spodek</w:t>
      </w:r>
      <w:bookmarkEnd w:id="5"/>
    </w:p>
    <w:p w14:paraId="31A8465C" w14:textId="685A91D2" w:rsidR="00C82DFB" w:rsidRPr="00945991" w:rsidRDefault="0054368D" w:rsidP="00163B76">
      <w:pPr>
        <w:pStyle w:val="DWtext"/>
      </w:pPr>
      <w:r>
        <w:t xml:space="preserve">V celém řešeném úseku nelze podle IGP očekávat, že by pod kolejovým ložem byla nějaká konstrukční vrstva zvyšující únosnost podloží. </w:t>
      </w:r>
      <w:r w:rsidR="00C82DFB">
        <w:t>V km 7,905 – km 8,025 se nachází opěrná zeď</w:t>
      </w:r>
      <w:r>
        <w:t xml:space="preserve"> chránící drážní těleso od souběžné řeky.</w:t>
      </w:r>
    </w:p>
    <w:p w14:paraId="0B0F593A" w14:textId="17F83535" w:rsidR="00330A2E" w:rsidRDefault="008606DF" w:rsidP="004B478B">
      <w:pPr>
        <w:pStyle w:val="DW3Nadpis"/>
      </w:pPr>
      <w:bookmarkStart w:id="6" w:name="_Toc153806843"/>
      <w:r>
        <w:lastRenderedPageBreak/>
        <w:t>Odvodnění železniční trati</w:t>
      </w:r>
      <w:bookmarkEnd w:id="6"/>
    </w:p>
    <w:p w14:paraId="47D61CAE" w14:textId="6FECEDA6" w:rsidR="00BB2873" w:rsidRDefault="00330A2E" w:rsidP="00163B76">
      <w:pPr>
        <w:pStyle w:val="DWtext"/>
      </w:pPr>
      <w:r>
        <w:t xml:space="preserve">U </w:t>
      </w:r>
      <w:r w:rsidR="00F80105">
        <w:t>opěrné</w:t>
      </w:r>
      <w:r>
        <w:t xml:space="preserve"> zdi je odvodnění řešeno </w:t>
      </w:r>
      <w:r w:rsidR="00F80105">
        <w:t>ukloněním pláně vlevo a odvedením vody samospádem</w:t>
      </w:r>
      <w:r>
        <w:t xml:space="preserve"> </w:t>
      </w:r>
      <w:r w:rsidR="00F80105">
        <w:t>do řeky Odry</w:t>
      </w:r>
      <w:r>
        <w:t>. Ve zbytku trati je odvodnění řešeno pomocí podéln</w:t>
      </w:r>
      <w:r w:rsidR="0054368D">
        <w:t>ých</w:t>
      </w:r>
      <w:r w:rsidR="002F0D83">
        <w:t xml:space="preserve"> příkop</w:t>
      </w:r>
      <w:r w:rsidR="0054368D">
        <w:t>ů</w:t>
      </w:r>
      <w:r w:rsidR="002F0D83">
        <w:t xml:space="preserve"> trat</w:t>
      </w:r>
      <w:r w:rsidR="0054368D">
        <w:t xml:space="preserve">i. Po levé straně je sice podélný příkop dostatečně hluboký, je ovšem umístěn s odstupem dále od koleje na </w:t>
      </w:r>
      <w:r w:rsidR="00332CD3">
        <w:t>soukromých pozemcích.</w:t>
      </w:r>
    </w:p>
    <w:p w14:paraId="2108CC51" w14:textId="671895BB" w:rsidR="00330A2E" w:rsidRPr="00330A2E" w:rsidRDefault="002F0D83" w:rsidP="00163B76">
      <w:pPr>
        <w:pStyle w:val="DWtext"/>
      </w:pPr>
      <w:r>
        <w:t>V</w:t>
      </w:r>
      <w:r w:rsidR="00BB2873">
        <w:t xml:space="preserve"> řešeném </w:t>
      </w:r>
      <w:r>
        <w:t xml:space="preserve">úseku se nachází propustky, které </w:t>
      </w:r>
      <w:r w:rsidR="00332CD3">
        <w:t>jsou</w:t>
      </w:r>
      <w:r>
        <w:t xml:space="preserve"> řešeny </w:t>
      </w:r>
      <w:r w:rsidR="000256FA">
        <w:t>v</w:t>
      </w:r>
      <w:r w:rsidR="00332CD3">
        <w:t> </w:t>
      </w:r>
      <w:r>
        <w:t>samostatn</w:t>
      </w:r>
      <w:r w:rsidR="00332CD3">
        <w:t xml:space="preserve">ých </w:t>
      </w:r>
      <w:r>
        <w:t xml:space="preserve">SO. </w:t>
      </w:r>
      <w:r w:rsidR="00330A2E">
        <w:t xml:space="preserve"> </w:t>
      </w:r>
    </w:p>
    <w:p w14:paraId="4BACCA89" w14:textId="4D380AA6" w:rsidR="008606DF" w:rsidRDefault="008606DF" w:rsidP="004B478B">
      <w:pPr>
        <w:pStyle w:val="DW3Nadpis"/>
      </w:pPr>
      <w:bookmarkStart w:id="7" w:name="_Toc153806844"/>
      <w:r>
        <w:t>Železniční svršek</w:t>
      </w:r>
      <w:bookmarkEnd w:id="7"/>
    </w:p>
    <w:p w14:paraId="7810111E" w14:textId="77777777" w:rsidR="00B75D7C" w:rsidRDefault="00B75D7C" w:rsidP="00B75D7C">
      <w:pPr>
        <w:pStyle w:val="DWtext"/>
      </w:pPr>
      <w:bookmarkStart w:id="8" w:name="_Hlk140501385"/>
      <w:r w:rsidRPr="00363283">
        <w:t xml:space="preserve">Stávající železniční svršek je tvořen </w:t>
      </w:r>
      <w:r>
        <w:t xml:space="preserve">převážně </w:t>
      </w:r>
      <w:r w:rsidRPr="00363283">
        <w:t xml:space="preserve">kolejnicemi tvaru </w:t>
      </w:r>
      <w:r>
        <w:t>T</w:t>
      </w:r>
      <w:r w:rsidRPr="00363283">
        <w:t xml:space="preserve"> na betonových pražcích SB</w:t>
      </w:r>
      <w:r>
        <w:t>4 nebo SB5</w:t>
      </w:r>
      <w:r w:rsidRPr="00363283">
        <w:t xml:space="preserve"> s </w:t>
      </w:r>
      <w:r>
        <w:t>rozponovým</w:t>
      </w:r>
      <w:r w:rsidRPr="00363283">
        <w:t xml:space="preserve"> upevněním. Stav </w:t>
      </w:r>
      <w:r>
        <w:t xml:space="preserve">tohoto </w:t>
      </w:r>
      <w:r w:rsidRPr="00363283">
        <w:t>železničního svršku odpovídá využívání tratě</w:t>
      </w:r>
      <w:bookmarkStart w:id="9" w:name="_Hlk120439817"/>
      <w:r w:rsidRPr="00363283">
        <w:t xml:space="preserve"> a je již v opotřebovaném stavu.</w:t>
      </w:r>
      <w:bookmarkEnd w:id="9"/>
    </w:p>
    <w:p w14:paraId="1B6D9D58" w14:textId="77777777" w:rsidR="00B75D7C" w:rsidRDefault="00B75D7C" w:rsidP="00B75D7C">
      <w:pPr>
        <w:pStyle w:val="DWtext"/>
        <w:spacing w:after="0"/>
      </w:pPr>
      <w:r>
        <w:t>V úsecích:</w:t>
      </w:r>
    </w:p>
    <w:p w14:paraId="5739ECBE" w14:textId="6CA42057" w:rsidR="00B75D7C" w:rsidRPr="0014637E" w:rsidRDefault="00B75D7C" w:rsidP="00442CC9">
      <w:pPr>
        <w:pStyle w:val="DWSeznam"/>
      </w:pPr>
      <w:r w:rsidRPr="0014637E">
        <w:t xml:space="preserve">od km </w:t>
      </w:r>
      <w:r>
        <w:t>8</w:t>
      </w:r>
      <w:r w:rsidRPr="0014637E">
        <w:t>,</w:t>
      </w:r>
      <w:r>
        <w:t>017</w:t>
      </w:r>
      <w:r w:rsidRPr="0014637E">
        <w:t xml:space="preserve"> do km </w:t>
      </w:r>
      <w:r>
        <w:t>8</w:t>
      </w:r>
      <w:r w:rsidRPr="0014637E">
        <w:t>,</w:t>
      </w:r>
      <w:r>
        <w:t xml:space="preserve">217 </w:t>
      </w:r>
      <w:r w:rsidRPr="001A06CF">
        <w:t xml:space="preserve">délky </w:t>
      </w:r>
      <w:r>
        <w:t>200</w:t>
      </w:r>
      <w:r w:rsidRPr="001A06CF">
        <w:t xml:space="preserve"> m</w:t>
      </w:r>
    </w:p>
    <w:p w14:paraId="643C2291" w14:textId="21E8120B" w:rsidR="00B75D7C" w:rsidRPr="00A50E99" w:rsidRDefault="00B75D7C" w:rsidP="00442CC9">
      <w:pPr>
        <w:pStyle w:val="DWSeznam"/>
      </w:pPr>
      <w:r w:rsidRPr="00A50E99">
        <w:t xml:space="preserve">od km </w:t>
      </w:r>
      <w:r w:rsidR="00984577">
        <w:t>8</w:t>
      </w:r>
      <w:r w:rsidRPr="00A50E99">
        <w:t>,3</w:t>
      </w:r>
      <w:r w:rsidR="00984577">
        <w:t>6</w:t>
      </w:r>
      <w:r w:rsidRPr="00A50E99">
        <w:t xml:space="preserve">3 do km </w:t>
      </w:r>
      <w:r w:rsidR="00984577">
        <w:t>8</w:t>
      </w:r>
      <w:r w:rsidRPr="00A50E99">
        <w:t>,</w:t>
      </w:r>
      <w:r w:rsidR="00984577">
        <w:t>663</w:t>
      </w:r>
      <w:r>
        <w:t xml:space="preserve"> </w:t>
      </w:r>
      <w:r w:rsidRPr="001A06CF">
        <w:t xml:space="preserve">délky </w:t>
      </w:r>
      <w:r w:rsidR="00984577">
        <w:t>300</w:t>
      </w:r>
      <w:r w:rsidRPr="001A06CF">
        <w:t xml:space="preserve"> m</w:t>
      </w:r>
    </w:p>
    <w:p w14:paraId="46306A1F" w14:textId="1A9C4895" w:rsidR="00AA567F" w:rsidRDefault="00B75D7C" w:rsidP="00B75D7C">
      <w:pPr>
        <w:pStyle w:val="DWtext"/>
      </w:pPr>
      <w:r>
        <w:t xml:space="preserve">se o celkové délce </w:t>
      </w:r>
      <w:r w:rsidR="00984577">
        <w:t>50</w:t>
      </w:r>
      <w:r>
        <w:t>0 m nachází kolejnice tvaru S49, které mohou být upotřebitelné na této stavbě jako užitý materiál. Jejich zpětnému vložení do nové koleje musí předcházet odsouhlasení správcem trati.</w:t>
      </w:r>
      <w:bookmarkEnd w:id="8"/>
    </w:p>
    <w:p w14:paraId="4A5A6F9A" w14:textId="20710458" w:rsidR="00950B3E" w:rsidRDefault="00950B3E" w:rsidP="00950B3E">
      <w:pPr>
        <w:pStyle w:val="DW1Nadpis"/>
      </w:pPr>
      <w:bookmarkStart w:id="10" w:name="_Toc153806845"/>
      <w:r w:rsidRPr="002566ED">
        <w:t>P</w:t>
      </w:r>
      <w:r>
        <w:t>ří</w:t>
      </w:r>
      <w:r w:rsidRPr="002566ED">
        <w:t>pravné podklady</w:t>
      </w:r>
      <w:bookmarkEnd w:id="10"/>
    </w:p>
    <w:p w14:paraId="0A7841B0" w14:textId="77777777" w:rsidR="00950B3E" w:rsidRPr="007D14C6" w:rsidRDefault="00950B3E" w:rsidP="00163B76">
      <w:pPr>
        <w:pStyle w:val="DWtext"/>
      </w:pPr>
      <w:r>
        <w:t>Ke zpracování projektovaného řešení byly využity tyto přípravné podklady.</w:t>
      </w:r>
    </w:p>
    <w:p w14:paraId="427CAF24" w14:textId="6D943990" w:rsidR="00950B3E" w:rsidRDefault="00950B3E" w:rsidP="004B478B">
      <w:pPr>
        <w:pStyle w:val="DW2Nadpis"/>
      </w:pPr>
      <w:bookmarkStart w:id="11" w:name="_Toc153806846"/>
      <w:r w:rsidRPr="002566ED">
        <w:t>Zadávací podklady investora</w:t>
      </w:r>
      <w:bookmarkEnd w:id="11"/>
    </w:p>
    <w:p w14:paraId="4457C661" w14:textId="77777777" w:rsidR="00950B3E" w:rsidRPr="007D14C6" w:rsidRDefault="00243F03" w:rsidP="00163B76">
      <w:pPr>
        <w:pStyle w:val="DWtext"/>
      </w:pPr>
      <w:r>
        <w:t>Z</w:t>
      </w:r>
      <w:r w:rsidR="00950B3E">
        <w:t>adávací dokumentac</w:t>
      </w:r>
      <w:r>
        <w:t>e</w:t>
      </w:r>
      <w:r w:rsidR="00950B3E">
        <w:t xml:space="preserve"> </w:t>
      </w:r>
      <w:r>
        <w:t>zadavatele</w:t>
      </w:r>
      <w:r w:rsidR="00950B3E">
        <w:t xml:space="preserve"> </w:t>
      </w:r>
      <w:r>
        <w:t>ve formě zvláštních technických podmínek. Tyto byly upřesněny na vstupní poradě mezi zadavatelem a projektantem.</w:t>
      </w:r>
    </w:p>
    <w:p w14:paraId="766249F5" w14:textId="6C0AFAAB" w:rsidR="00950B3E" w:rsidRPr="002566ED" w:rsidRDefault="00950B3E" w:rsidP="004B478B">
      <w:pPr>
        <w:pStyle w:val="DW2Nadpis"/>
        <w:rPr>
          <w:sz w:val="28"/>
        </w:rPr>
      </w:pPr>
      <w:bookmarkStart w:id="12" w:name="_Toc153806847"/>
      <w:r>
        <w:t>Mapové podklady</w:t>
      </w:r>
      <w:bookmarkEnd w:id="12"/>
    </w:p>
    <w:p w14:paraId="4513D9E6" w14:textId="77777777" w:rsidR="00E211BE" w:rsidRDefault="00E211BE" w:rsidP="00E211BE">
      <w:pPr>
        <w:pStyle w:val="DWtext"/>
        <w:spacing w:after="240"/>
      </w:pPr>
      <w:r>
        <w:t>Hlavním mapovým podkladem je železniční mapa v digitální podobě v měřítku 1:1000, která byla poskytnuta od SŽ SŽG Ostrava. V některých krátkých úsecích byla tato mapa zaktualizována vlastním geodetickým zaměřením, viz geodetická dokumentace. Mapa je zpracována v souřadnicovém systému JTSK a výškovém systému Bpv.</w:t>
      </w:r>
    </w:p>
    <w:p w14:paraId="259B2BCA" w14:textId="46B3FBEC" w:rsidR="00E211BE" w:rsidRDefault="00E211BE" w:rsidP="00E211BE">
      <w:pPr>
        <w:pStyle w:val="DWtext"/>
        <w:spacing w:after="240"/>
      </w:pPr>
      <w:r>
        <w:t>Základním majetkoprávním podkladem je digitální katastrální mapa, která byla stažena z</w:t>
      </w:r>
      <w:r w:rsidR="00087BF7">
        <w:t> </w:t>
      </w:r>
      <w:r>
        <w:t>portálu ČÚZK.</w:t>
      </w:r>
    </w:p>
    <w:p w14:paraId="54ACAE0A" w14:textId="4CEBB90D" w:rsidR="00BA5C34" w:rsidRDefault="00E211BE" w:rsidP="00E211BE">
      <w:pPr>
        <w:pStyle w:val="DWtext"/>
      </w:pPr>
      <w:r>
        <w:t>Navrhované řešení je tak zpracováno ve výše uvedených geodetických referenčních systémech na digitální platformě CAD aplikace.</w:t>
      </w:r>
    </w:p>
    <w:p w14:paraId="7F9D8D98" w14:textId="7A600767" w:rsidR="00950B3E" w:rsidRPr="002566ED" w:rsidRDefault="00950B3E" w:rsidP="004B478B">
      <w:pPr>
        <w:pStyle w:val="DW2Nadpis"/>
        <w:rPr>
          <w:sz w:val="28"/>
        </w:rPr>
      </w:pPr>
      <w:bookmarkStart w:id="13" w:name="_Toc153806848"/>
      <w:r>
        <w:t>Geotechnický průzkum</w:t>
      </w:r>
      <w:bookmarkEnd w:id="13"/>
    </w:p>
    <w:p w14:paraId="428CCFA0" w14:textId="44A1EA76" w:rsidR="00280720" w:rsidRDefault="001D092B" w:rsidP="00163B76">
      <w:pPr>
        <w:pStyle w:val="DWtext"/>
      </w:pPr>
      <w:r w:rsidRPr="00225198">
        <w:t>I</w:t>
      </w:r>
      <w:r w:rsidR="00243F03" w:rsidRPr="00225198">
        <w:t xml:space="preserve">nženýrsko-geologický průzkum </w:t>
      </w:r>
      <w:bookmarkStart w:id="14" w:name="_Hlk20821844"/>
      <w:r w:rsidRPr="00225198">
        <w:t>byl provádě</w:t>
      </w:r>
      <w:bookmarkEnd w:id="14"/>
      <w:r w:rsidR="00225198" w:rsidRPr="00225198">
        <w:t>n</w:t>
      </w:r>
      <w:r w:rsidR="00280720">
        <w:t>.</w:t>
      </w:r>
      <w:r w:rsidR="00225198">
        <w:t xml:space="preserve"> Na základě tohoto průzkumu bylo</w:t>
      </w:r>
      <w:r w:rsidR="00280720">
        <w:t xml:space="preserve"> zjištěno, že podklad pod železniční tratí je</w:t>
      </w:r>
      <w:r w:rsidR="003E2FB4">
        <w:t xml:space="preserve"> tvořen převážně neogenními jíly a v oblasti </w:t>
      </w:r>
      <w:r w:rsidR="003D11C5">
        <w:t>Mankovice – Odry tvořen</w:t>
      </w:r>
      <w:r w:rsidR="00280720">
        <w:t xml:space="preserve"> především zvětralým povrchem skalního podkladu, reprezentovaný převážně drobami různého stupně zvětrání. </w:t>
      </w:r>
      <w:r w:rsidR="003E2FB4">
        <w:t xml:space="preserve"> </w:t>
      </w:r>
    </w:p>
    <w:p w14:paraId="7EDD30AF" w14:textId="501B89DC" w:rsidR="003D4033" w:rsidRDefault="00AD251F" w:rsidP="004B478B">
      <w:pPr>
        <w:pStyle w:val="DW2Nadpis"/>
      </w:pPr>
      <w:bookmarkStart w:id="15" w:name="_Toc153806849"/>
      <w:r>
        <w:lastRenderedPageBreak/>
        <w:t>P</w:t>
      </w:r>
      <w:r w:rsidR="003D4033">
        <w:t>ředpis</w:t>
      </w:r>
      <w:r>
        <w:t>y</w:t>
      </w:r>
      <w:r w:rsidR="003D4033">
        <w:t xml:space="preserve"> a nor</w:t>
      </w:r>
      <w:r>
        <w:t>my</w:t>
      </w:r>
      <w:bookmarkEnd w:id="15"/>
    </w:p>
    <w:p w14:paraId="06A19BC5" w14:textId="77777777" w:rsidR="003D4033" w:rsidRDefault="003D4033" w:rsidP="00163B76">
      <w:pPr>
        <w:pStyle w:val="DWtext"/>
      </w:pPr>
      <w:r>
        <w:t>Navržené řešení je provedeno v souladu s</w:t>
      </w:r>
      <w:r w:rsidR="00AD251F">
        <w:t xml:space="preserve"> právními </w:t>
      </w:r>
      <w:r>
        <w:t>předpisy</w:t>
      </w:r>
      <w:r w:rsidR="00AD251F">
        <w:t xml:space="preserve"> a</w:t>
      </w:r>
      <w:r>
        <w:t xml:space="preserve"> </w:t>
      </w:r>
      <w:r w:rsidR="00AD251F">
        <w:t>technickými normami platnými na českém území. Dále je projekt v souladu s resortními předpisy v oboru dopravních staveb, které jsou vydávány ministerstvem dopravy nebo českými správci železniční a silniční dopravní sítě. Seznam související literatury je uveden na konci této zprávy.</w:t>
      </w:r>
    </w:p>
    <w:p w14:paraId="00E18127" w14:textId="2DCDA609" w:rsidR="00204F2F" w:rsidRDefault="00AD251F" w:rsidP="00163B76">
      <w:pPr>
        <w:pStyle w:val="DWtext"/>
      </w:pPr>
      <w:r>
        <w:t>Výjimky z norem či dalších z</w:t>
      </w:r>
      <w:r w:rsidR="003F79C5">
        <w:t>á</w:t>
      </w:r>
      <w:r>
        <w:t>v</w:t>
      </w:r>
      <w:r w:rsidR="003F79C5">
        <w:t>azných</w:t>
      </w:r>
      <w:r>
        <w:t xml:space="preserve"> předpisů</w:t>
      </w:r>
      <w:r w:rsidRPr="00AD251F">
        <w:t xml:space="preserve"> </w:t>
      </w:r>
      <w:r>
        <w:t>požadovaných</w:t>
      </w:r>
      <w:r w:rsidRPr="00AD251F">
        <w:t xml:space="preserve"> </w:t>
      </w:r>
      <w:r>
        <w:t>objednatelem</w:t>
      </w:r>
      <w:r w:rsidR="0072081C">
        <w:t xml:space="preserve"> tento projekt nevyžaduje.</w:t>
      </w:r>
    </w:p>
    <w:p w14:paraId="4567786B" w14:textId="412024FC" w:rsidR="008A776C" w:rsidRDefault="008A776C" w:rsidP="004B478B">
      <w:pPr>
        <w:pStyle w:val="DW2Nadpis"/>
      </w:pPr>
      <w:bookmarkStart w:id="16" w:name="_Toc153806850"/>
      <w:r>
        <w:t>Související projekty</w:t>
      </w:r>
      <w:bookmarkEnd w:id="16"/>
    </w:p>
    <w:p w14:paraId="5A3BCB4B" w14:textId="77777777" w:rsidR="008A776C" w:rsidRPr="008A776C" w:rsidRDefault="008A776C" w:rsidP="009130E8">
      <w:pPr>
        <w:pStyle w:val="DWtext"/>
      </w:pPr>
      <w:r w:rsidRPr="008A776C">
        <w:t>Navržené směrové a výškové řešení této části projektové dokumentace navazuje na následující projekty:</w:t>
      </w:r>
    </w:p>
    <w:p w14:paraId="7B4AC1CC" w14:textId="664F9BA1" w:rsidR="008A776C" w:rsidRPr="00442CC9" w:rsidRDefault="008A776C" w:rsidP="00442CC9">
      <w:pPr>
        <w:pStyle w:val="DWSeznam"/>
      </w:pPr>
      <w:r w:rsidRPr="00442CC9">
        <w:t>Projekt osy koleje č. 1 na TÚ1961 Suchdol nad Odrou – Budišov nad Budišovkou, km 0,487 – km 39,234</w:t>
      </w:r>
    </w:p>
    <w:p w14:paraId="77E36863" w14:textId="566A7960" w:rsidR="008A776C" w:rsidRPr="008A776C" w:rsidRDefault="008A776C" w:rsidP="00442CC9">
      <w:pPr>
        <w:pStyle w:val="DWSeznam"/>
      </w:pPr>
      <w:r w:rsidRPr="00442CC9">
        <w:t xml:space="preserve">Opravné práce na TÚ 1961 Suchdol nad Odrou – Budišov nad Budišovkou (zjednodušený </w:t>
      </w:r>
      <w:r w:rsidRPr="008A776C">
        <w:t>projekt z 7/2018)</w:t>
      </w:r>
    </w:p>
    <w:p w14:paraId="66246B90" w14:textId="393F0BA7" w:rsidR="00950B3E" w:rsidRDefault="00950B3E" w:rsidP="00950B3E">
      <w:pPr>
        <w:pStyle w:val="DW1Nadpis"/>
      </w:pPr>
      <w:bookmarkStart w:id="17" w:name="_Toc153806851"/>
      <w:r>
        <w:t>n</w:t>
      </w:r>
      <w:r w:rsidR="00C824C8">
        <w:t>avržené</w:t>
      </w:r>
      <w:r w:rsidRPr="002566ED">
        <w:t xml:space="preserve"> řešení</w:t>
      </w:r>
      <w:bookmarkEnd w:id="17"/>
    </w:p>
    <w:p w14:paraId="4A6DB163" w14:textId="7AC5E438" w:rsidR="00FF6020" w:rsidRPr="00FF6020" w:rsidRDefault="00FF6020" w:rsidP="009130E8">
      <w:pPr>
        <w:pStyle w:val="DWtext"/>
      </w:pPr>
      <w:r w:rsidRPr="005E4C54">
        <w:t>Projektová dokumentace v této části dokumentace byla rozdělena do třech SO podle požadovaných prací v zadávací dokumentaci:</w:t>
      </w:r>
    </w:p>
    <w:p w14:paraId="6D3B05B8" w14:textId="67D7AE53" w:rsidR="00FF6020" w:rsidRPr="005E4C54" w:rsidRDefault="00FF6020" w:rsidP="00442CC9">
      <w:pPr>
        <w:pStyle w:val="DWSeznam"/>
      </w:pPr>
      <w:r w:rsidRPr="005E4C54">
        <w:t>SO 1</w:t>
      </w:r>
      <w:r>
        <w:t>4</w:t>
      </w:r>
      <w:r w:rsidRPr="005E4C54">
        <w:t xml:space="preserve">-10-01 Úsek </w:t>
      </w:r>
      <w:r w:rsidR="00642E99">
        <w:t>4</w:t>
      </w:r>
      <w:r w:rsidRPr="005E4C54">
        <w:t>, železniční svršek (tento stavební objekt řeší rekonstrukci železničního svršku)</w:t>
      </w:r>
    </w:p>
    <w:p w14:paraId="0C574D1F" w14:textId="4D86DC98" w:rsidR="00FF6020" w:rsidRPr="005E4C54" w:rsidRDefault="00FF6020" w:rsidP="00442CC9">
      <w:pPr>
        <w:pStyle w:val="DWSeznam"/>
      </w:pPr>
      <w:r w:rsidRPr="005E4C54">
        <w:t>SO 1</w:t>
      </w:r>
      <w:r>
        <w:t>4</w:t>
      </w:r>
      <w:r w:rsidRPr="005E4C54">
        <w:t xml:space="preserve">-11-10 Úsek </w:t>
      </w:r>
      <w:r w:rsidR="00642E99">
        <w:t>4</w:t>
      </w:r>
      <w:r w:rsidRPr="005E4C54">
        <w:t>, železniční spodek (tento stavební objekt řeší rekonstrukci železničního spodku, tj. konstrukční vrstvy železničního tělesa a jejich odvodnění)</w:t>
      </w:r>
    </w:p>
    <w:p w14:paraId="1A66A576" w14:textId="56ECEAD3" w:rsidR="00FF6020" w:rsidRPr="00FF6020" w:rsidRDefault="00FF6020" w:rsidP="00442CC9">
      <w:pPr>
        <w:pStyle w:val="DWSeznam"/>
        <w:rPr>
          <w:rFonts w:cs="Tahoma"/>
          <w:b/>
          <w:bCs/>
          <w:iCs/>
          <w:u w:val="single"/>
        </w:rPr>
      </w:pPr>
      <w:r w:rsidRPr="005E4C54">
        <w:t>SO 1</w:t>
      </w:r>
      <w:r>
        <w:t>4</w:t>
      </w:r>
      <w:r w:rsidRPr="005E4C54">
        <w:t xml:space="preserve">-10-01.1 Úsek </w:t>
      </w:r>
      <w:r w:rsidR="00642E99">
        <w:t>4</w:t>
      </w:r>
      <w:r w:rsidRPr="005E4C54">
        <w:t>, následná úprava GPK (tento stavební objekt řeší následnou úpravu geometrických parametrů koleje, tj. finální podbití koleje a svařování do bezstykové koleje)</w:t>
      </w:r>
    </w:p>
    <w:p w14:paraId="0281B4A1" w14:textId="59A99DC8" w:rsidR="003D4033" w:rsidRDefault="003D4033" w:rsidP="004B478B">
      <w:pPr>
        <w:pStyle w:val="DW2Nadpis"/>
      </w:pPr>
      <w:bookmarkStart w:id="18" w:name="_Toc153806852"/>
      <w:r>
        <w:t>Koncepce navrženého řešení</w:t>
      </w:r>
      <w:bookmarkEnd w:id="18"/>
    </w:p>
    <w:p w14:paraId="2AC92BD4" w14:textId="1972FCEF" w:rsidR="008A79D3" w:rsidRDefault="008A79D3" w:rsidP="00163B76">
      <w:pPr>
        <w:pStyle w:val="DWtext"/>
      </w:pPr>
      <w:r>
        <w:t xml:space="preserve">Projekt v tomto úseku </w:t>
      </w:r>
      <w:r w:rsidR="005732FE">
        <w:t>řeší</w:t>
      </w:r>
      <w:r>
        <w:t xml:space="preserve"> nevyhovující železniční spodek</w:t>
      </w:r>
      <w:r w:rsidR="00A65175">
        <w:t xml:space="preserve"> zejména v km </w:t>
      </w:r>
      <w:r w:rsidR="00A65175" w:rsidRPr="00A65175">
        <w:t xml:space="preserve">7,905 </w:t>
      </w:r>
      <w:r w:rsidR="00A65175">
        <w:t>až</w:t>
      </w:r>
      <w:r w:rsidR="00A65175" w:rsidRPr="00A65175">
        <w:t xml:space="preserve"> km 8,025</w:t>
      </w:r>
      <w:r>
        <w:t xml:space="preserve">, </w:t>
      </w:r>
      <w:r w:rsidR="00A65175">
        <w:t>kde se nachází opěrná zeď v havarijním stavu, je n</w:t>
      </w:r>
      <w:r>
        <w:t>avržen</w:t>
      </w:r>
      <w:r w:rsidR="00A65175">
        <w:t>a</w:t>
      </w:r>
      <w:r>
        <w:t xml:space="preserve"> zpevnění železobetonovou deskou. </w:t>
      </w:r>
      <w:r w:rsidR="00FF6020">
        <w:t xml:space="preserve">Dále pak </w:t>
      </w:r>
      <w:r w:rsidR="00A65175">
        <w:t>je řešena oprava</w:t>
      </w:r>
      <w:r w:rsidR="00FF6020">
        <w:t xml:space="preserve"> pražcového podloží</w:t>
      </w:r>
      <w:r w:rsidR="00A65175">
        <w:t xml:space="preserve"> jeho odvodnění a kompletně železničního svršku souvisle v celém úseku 4.</w:t>
      </w:r>
    </w:p>
    <w:p w14:paraId="5A891B00" w14:textId="52E101A1" w:rsidR="008A79D3" w:rsidRPr="008A79D3" w:rsidRDefault="00950B3E" w:rsidP="004B478B">
      <w:pPr>
        <w:pStyle w:val="DW2Nadpis"/>
      </w:pPr>
      <w:bookmarkStart w:id="19" w:name="_Toc153806853"/>
      <w:r w:rsidRPr="008A79D3">
        <w:t>Staničení</w:t>
      </w:r>
      <w:bookmarkEnd w:id="19"/>
    </w:p>
    <w:p w14:paraId="699DFF1E" w14:textId="3DF38931" w:rsidR="008A79D3" w:rsidRPr="0070452A" w:rsidRDefault="008A79D3" w:rsidP="00163B76">
      <w:pPr>
        <w:pStyle w:val="DWtext"/>
      </w:pPr>
      <w:r w:rsidRPr="008A79D3">
        <w:t>Staničení koleje je převzato z podkladů dodaných SŽG a odpovídá poslednímu projektu GPK tohoto TÚ.</w:t>
      </w:r>
    </w:p>
    <w:p w14:paraId="7C026F7E" w14:textId="1AE3EBD7" w:rsidR="000A26FC" w:rsidRDefault="00FA566B" w:rsidP="00FA566B">
      <w:pPr>
        <w:pStyle w:val="DWNadpisSO"/>
      </w:pPr>
      <w:bookmarkStart w:id="20" w:name="_Toc153806854"/>
      <w:r>
        <w:t xml:space="preserve">SO </w:t>
      </w:r>
      <w:r w:rsidR="005B4A3C">
        <w:t>1</w:t>
      </w:r>
      <w:r w:rsidR="002F0D83">
        <w:t>4</w:t>
      </w:r>
      <w:r w:rsidR="005B4A3C">
        <w:t xml:space="preserve">-10-01 Úsek </w:t>
      </w:r>
      <w:r w:rsidR="002F0D83">
        <w:t>4</w:t>
      </w:r>
      <w:r w:rsidR="005B4A3C">
        <w:t>, železniční svršek</w:t>
      </w:r>
      <w:bookmarkEnd w:id="20"/>
    </w:p>
    <w:p w14:paraId="047C2D30" w14:textId="0B83E451" w:rsidR="00950B3E" w:rsidRDefault="005B4A3C" w:rsidP="004B478B">
      <w:pPr>
        <w:pStyle w:val="DW2Nadpis"/>
      </w:pPr>
      <w:bookmarkStart w:id="21" w:name="_Toc153806855"/>
      <w:r>
        <w:t>Geometrické parametry koleje</w:t>
      </w:r>
      <w:bookmarkEnd w:id="21"/>
    </w:p>
    <w:p w14:paraId="5DDAAB93" w14:textId="17023CAA" w:rsidR="005B4A3C" w:rsidRDefault="00241DE0" w:rsidP="00163B76">
      <w:pPr>
        <w:pStyle w:val="DWtext"/>
      </w:pPr>
      <w:r>
        <w:t xml:space="preserve">Úsek </w:t>
      </w:r>
      <w:r w:rsidR="002F0D83">
        <w:t>4</w:t>
      </w:r>
      <w:r>
        <w:t xml:space="preserve"> navazuje na úsek </w:t>
      </w:r>
      <w:r w:rsidR="002F0D83">
        <w:t>3</w:t>
      </w:r>
      <w:r w:rsidR="00FF6020">
        <w:t xml:space="preserve"> </w:t>
      </w:r>
      <w:r>
        <w:t>v</w:t>
      </w:r>
      <w:r w:rsidR="00FF6020">
        <w:t> </w:t>
      </w:r>
      <w:r>
        <w:t>přímé</w:t>
      </w:r>
      <w:r w:rsidR="00FF6020">
        <w:t>m úseku</w:t>
      </w:r>
      <w:r>
        <w:t xml:space="preserve">. V celém řešeném úseku tohoto SO se nachází </w:t>
      </w:r>
      <w:r w:rsidR="007F4BF2">
        <w:t>tři směrové oblouky</w:t>
      </w:r>
      <w:r>
        <w:t xml:space="preserve"> o poloměr</w:t>
      </w:r>
      <w:r w:rsidR="002F0D83">
        <w:t>u</w:t>
      </w:r>
      <w:r>
        <w:t xml:space="preserve"> R</w:t>
      </w:r>
      <w:r w:rsidR="00FF6020">
        <w:t xml:space="preserve"> </w:t>
      </w:r>
      <w:r>
        <w:t>=</w:t>
      </w:r>
      <w:r w:rsidR="00FF6020">
        <w:t xml:space="preserve"> </w:t>
      </w:r>
      <w:r>
        <w:t>3</w:t>
      </w:r>
      <w:r w:rsidR="002F0D83">
        <w:t>00</w:t>
      </w:r>
      <w:r>
        <w:t xml:space="preserve"> </w:t>
      </w:r>
      <w:r w:rsidR="002F0D83">
        <w:t>m</w:t>
      </w:r>
      <w:r w:rsidR="007F4BF2">
        <w:t>, R = 280 m a R = 800 m</w:t>
      </w:r>
      <w:r>
        <w:t xml:space="preserve">. </w:t>
      </w:r>
      <w:r w:rsidR="00A46A47">
        <w:t xml:space="preserve">Mezi tyto oblouky je vložena </w:t>
      </w:r>
      <w:r w:rsidR="00A46A47">
        <w:lastRenderedPageBreak/>
        <w:t xml:space="preserve">přímá část. Niveleta koleje v jednotlivých částech trati pouze stoupá. </w:t>
      </w:r>
      <w:r>
        <w:t>Rekonstrukce</w:t>
      </w:r>
      <w:r w:rsidR="00A46A47">
        <w:t xml:space="preserve"> </w:t>
      </w:r>
      <w:r>
        <w:t>železničního svršku</w:t>
      </w:r>
      <w:r w:rsidR="00FA2526">
        <w:t xml:space="preserve"> včetně úpravy GPK</w:t>
      </w:r>
      <w:r>
        <w:t xml:space="preserve"> bude provedena v celé délce tohoto úseku. </w:t>
      </w:r>
    </w:p>
    <w:p w14:paraId="4BDE0692" w14:textId="0E874048" w:rsidR="00A46A47" w:rsidRDefault="00A46A47" w:rsidP="00163B76">
      <w:pPr>
        <w:pStyle w:val="DWtext"/>
      </w:pPr>
      <w:r>
        <w:t>Byl proveden návrh směrového řešení pro rychlost V = 60 km/h (V130 = 60 km/h) a dále pak návrh pro výhledový stav pro maximální rychlosti V a V130.</w:t>
      </w:r>
    </w:p>
    <w:p w14:paraId="1A1BF823" w14:textId="76BC7DC3" w:rsidR="00A46A47" w:rsidRDefault="00A46A47" w:rsidP="004B478B">
      <w:pPr>
        <w:pStyle w:val="DW3Nadpis"/>
      </w:pPr>
      <w:bookmarkStart w:id="22" w:name="_Toc153806856"/>
      <w:r>
        <w:t>Směrové řešení (pro rychlost V = 60 km/h a V130 = 60 km/h)</w:t>
      </w:r>
      <w:bookmarkEnd w:id="22"/>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49"/>
        <w:gridCol w:w="7023"/>
      </w:tblGrid>
      <w:tr w:rsidR="008C69B9" w:rsidRPr="008C69B9" w14:paraId="527E17E0"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2C383F90"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7,812</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04EB508E"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začátek úseku</w:t>
            </w:r>
          </w:p>
        </w:tc>
      </w:tr>
      <w:tr w:rsidR="008C69B9" w:rsidRPr="008C69B9" w14:paraId="7D718595"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4A66C05F" w14:textId="683F6D5E" w:rsidR="008C69B9" w:rsidRPr="008C69B9" w:rsidRDefault="008C69B9" w:rsidP="008C69B9">
            <w:pPr>
              <w:suppressAutoHyphens w:val="0"/>
              <w:rPr>
                <w:rFonts w:cs="Calibri"/>
                <w:color w:val="000000"/>
                <w:sz w:val="22"/>
                <w:szCs w:val="22"/>
              </w:rPr>
            </w:pPr>
            <w:r w:rsidRPr="008C69B9">
              <w:rPr>
                <w:rFonts w:cs="Calibri"/>
                <w:color w:val="000000"/>
                <w:sz w:val="22"/>
                <w:szCs w:val="22"/>
              </w:rPr>
              <w:t>km 7,836 – km 8,03</w:t>
            </w:r>
            <w:r w:rsidR="001B7ADE">
              <w:rPr>
                <w:rFonts w:cs="Calibri"/>
                <w:color w:val="000000"/>
                <w:sz w:val="22"/>
                <w:szCs w:val="22"/>
              </w:rPr>
              <w:t>9</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62EEC7BD"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21 o parametrech R = 300 m, D = 142 mm, E = 1 mm, E130 = 1 mm</w:t>
            </w:r>
          </w:p>
        </w:tc>
      </w:tr>
      <w:tr w:rsidR="008C69B9" w:rsidRPr="008C69B9" w14:paraId="595136F6"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071EA2DD" w14:textId="6F4848B5" w:rsidR="008C69B9" w:rsidRPr="008C69B9" w:rsidRDefault="008C69B9" w:rsidP="008C69B9">
            <w:pPr>
              <w:suppressAutoHyphens w:val="0"/>
              <w:rPr>
                <w:rFonts w:cs="Calibri"/>
                <w:color w:val="000000"/>
                <w:sz w:val="22"/>
                <w:szCs w:val="22"/>
              </w:rPr>
            </w:pPr>
            <w:r w:rsidRPr="008C69B9">
              <w:rPr>
                <w:rFonts w:cs="Calibri"/>
                <w:color w:val="000000"/>
                <w:sz w:val="22"/>
                <w:szCs w:val="22"/>
              </w:rPr>
              <w:t>km 8,195 – km 8,41</w:t>
            </w:r>
            <w:r w:rsidR="001B7ADE">
              <w:rPr>
                <w:rFonts w:cs="Calibri"/>
                <w:color w:val="000000"/>
                <w:sz w:val="22"/>
                <w:szCs w:val="22"/>
              </w:rPr>
              <w:t>8</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3D5AA3F8"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22 o parametrech R = 280 m, D = 142 mm, I = 10 mm, I130 = 10 mm</w:t>
            </w:r>
          </w:p>
        </w:tc>
      </w:tr>
      <w:tr w:rsidR="008C69B9" w:rsidRPr="008C69B9" w14:paraId="22FE7F86"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1BB65B5A"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8,439 – km 8,651</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3DDB5952"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23 o parametrech R = 800 m, D = 30 mm, I = 24 mm, I130 = 24 mm</w:t>
            </w:r>
          </w:p>
        </w:tc>
      </w:tr>
      <w:tr w:rsidR="008C69B9" w:rsidRPr="008C69B9" w14:paraId="7B833165"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186EFE44"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8,657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751D2E39"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konec úseku</w:t>
            </w:r>
          </w:p>
        </w:tc>
      </w:tr>
    </w:tbl>
    <w:p w14:paraId="581DFABE" w14:textId="0D08031A" w:rsidR="00EC489C" w:rsidRPr="00EC489C" w:rsidRDefault="00EC489C" w:rsidP="004B478B">
      <w:pPr>
        <w:pStyle w:val="DW3Nadpis"/>
      </w:pPr>
      <w:bookmarkStart w:id="23" w:name="_Toc153806857"/>
      <w:r w:rsidRPr="00EC489C">
        <w:t xml:space="preserve">Směrové řešení </w:t>
      </w:r>
      <w:r>
        <w:t>(výhledový stav pro maximální rychlosti V a V130</w:t>
      </w:r>
      <w:r w:rsidRPr="00EC489C">
        <w:t>)</w:t>
      </w:r>
      <w:bookmarkEnd w:id="23"/>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49"/>
        <w:gridCol w:w="7023"/>
      </w:tblGrid>
      <w:tr w:rsidR="008C69B9" w:rsidRPr="008C69B9" w14:paraId="4DDB7809"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23D40EC1"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7,812</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1946D80F"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začátek úseku</w:t>
            </w:r>
          </w:p>
        </w:tc>
      </w:tr>
      <w:tr w:rsidR="008C69B9" w:rsidRPr="008C69B9" w14:paraId="45814DB7"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798E122" w14:textId="797DC13C" w:rsidR="008C69B9" w:rsidRPr="008C69B9" w:rsidRDefault="008C69B9" w:rsidP="008C69B9">
            <w:pPr>
              <w:suppressAutoHyphens w:val="0"/>
              <w:rPr>
                <w:rFonts w:cs="Calibri"/>
                <w:color w:val="000000"/>
                <w:sz w:val="22"/>
                <w:szCs w:val="22"/>
              </w:rPr>
            </w:pPr>
            <w:r w:rsidRPr="008C69B9">
              <w:rPr>
                <w:rFonts w:cs="Calibri"/>
                <w:color w:val="000000"/>
                <w:sz w:val="22"/>
                <w:szCs w:val="22"/>
              </w:rPr>
              <w:t>km 7,836 – km 8,03</w:t>
            </w:r>
            <w:r w:rsidR="001B7ADE">
              <w:rPr>
                <w:rFonts w:cs="Calibri"/>
                <w:color w:val="000000"/>
                <w:sz w:val="22"/>
                <w:szCs w:val="22"/>
              </w:rPr>
              <w:t>9</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3F01DCD3"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21 o parametrech R = 300 m, D = 142 mm, V = 75 km/h, V130 = 80 km/h, I = 80 mm, I130 = 110 mm</w:t>
            </w:r>
          </w:p>
        </w:tc>
      </w:tr>
      <w:tr w:rsidR="008C69B9" w:rsidRPr="008C69B9" w14:paraId="1971646C"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0C8F2EC4" w14:textId="61BA7A29" w:rsidR="008C69B9" w:rsidRPr="008C69B9" w:rsidRDefault="008C69B9" w:rsidP="008C69B9">
            <w:pPr>
              <w:suppressAutoHyphens w:val="0"/>
              <w:rPr>
                <w:rFonts w:cs="Calibri"/>
                <w:color w:val="000000"/>
                <w:sz w:val="22"/>
                <w:szCs w:val="22"/>
              </w:rPr>
            </w:pPr>
            <w:r w:rsidRPr="008C69B9">
              <w:rPr>
                <w:rFonts w:cs="Calibri"/>
                <w:color w:val="000000"/>
                <w:sz w:val="22"/>
                <w:szCs w:val="22"/>
              </w:rPr>
              <w:t>km 8,195 – km 8,41</w:t>
            </w:r>
            <w:r w:rsidR="001B7ADE">
              <w:rPr>
                <w:rFonts w:cs="Calibri"/>
                <w:color w:val="000000"/>
                <w:sz w:val="22"/>
                <w:szCs w:val="22"/>
              </w:rPr>
              <w:t>8</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6C01BB0A"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22 o parametrech R = 280 m, D = 142 mm, V = 75 km/h, V130 = 80 km/h, I = 96 mm, I130 = 128 mm</w:t>
            </w:r>
          </w:p>
        </w:tc>
      </w:tr>
      <w:tr w:rsidR="008C69B9" w:rsidRPr="008C69B9" w14:paraId="0BEE0999"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2E264B64"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8,439 – km 8,651</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0E271219"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oblouk č. 23 o parametrech R = 800 m, D = 30 mm, V = 75 km/h, V130 = 80 km/h, I = 53 mm, I130 = 65 mm</w:t>
            </w:r>
          </w:p>
        </w:tc>
      </w:tr>
      <w:tr w:rsidR="008C69B9" w:rsidRPr="008C69B9" w14:paraId="1ADE65AD"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45F2F51E"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8,657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14B26521"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konec úseku</w:t>
            </w:r>
          </w:p>
        </w:tc>
      </w:tr>
    </w:tbl>
    <w:p w14:paraId="61428E50" w14:textId="248DD99E" w:rsidR="006D129E" w:rsidRDefault="006D129E" w:rsidP="004B478B">
      <w:pPr>
        <w:pStyle w:val="DW3Nadpis"/>
      </w:pPr>
      <w:bookmarkStart w:id="24" w:name="_Toc153806858"/>
      <w:r>
        <w:t>Výškové řešení</w:t>
      </w:r>
      <w:bookmarkEnd w:id="24"/>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49"/>
        <w:gridCol w:w="7023"/>
      </w:tblGrid>
      <w:tr w:rsidR="008C69B9" w:rsidRPr="008C69B9" w14:paraId="4082CD44"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044AD6E"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7,812</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15BE4C53"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začátek úseku ve výšce 280,475 m</w:t>
            </w:r>
          </w:p>
        </w:tc>
      </w:tr>
      <w:tr w:rsidR="008C69B9" w:rsidRPr="008C69B9" w14:paraId="1464C6BA"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5097D9F" w14:textId="1AADCBC7" w:rsidR="008C69B9" w:rsidRPr="008C69B9" w:rsidRDefault="008C69B9" w:rsidP="008C69B9">
            <w:pPr>
              <w:suppressAutoHyphens w:val="0"/>
              <w:rPr>
                <w:rFonts w:cs="Calibri"/>
                <w:color w:val="000000"/>
                <w:sz w:val="22"/>
                <w:szCs w:val="22"/>
              </w:rPr>
            </w:pPr>
            <w:r w:rsidRPr="008C69B9">
              <w:rPr>
                <w:rFonts w:cs="Calibri"/>
                <w:color w:val="000000"/>
                <w:sz w:val="22"/>
                <w:szCs w:val="22"/>
              </w:rPr>
              <w:t>km 7,812 – km 7,93</w:t>
            </w:r>
            <w:r w:rsidR="009B32BF">
              <w:rPr>
                <w:rFonts w:cs="Calibri"/>
                <w:color w:val="000000"/>
                <w:sz w:val="22"/>
                <w:szCs w:val="22"/>
              </w:rPr>
              <w:t>8</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08252763"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stoupá ve sklonu 4,00 ‰</w:t>
            </w:r>
          </w:p>
        </w:tc>
      </w:tr>
      <w:tr w:rsidR="008C69B9" w:rsidRPr="008C69B9" w14:paraId="12FC7B5C"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928852A" w14:textId="32F6F91D" w:rsidR="008C69B9" w:rsidRPr="008C69B9" w:rsidRDefault="008C69B9" w:rsidP="008C69B9">
            <w:pPr>
              <w:suppressAutoHyphens w:val="0"/>
              <w:rPr>
                <w:rFonts w:cs="Calibri"/>
                <w:color w:val="000000"/>
                <w:sz w:val="22"/>
                <w:szCs w:val="22"/>
              </w:rPr>
            </w:pPr>
            <w:r w:rsidRPr="008C69B9">
              <w:rPr>
                <w:rFonts w:cs="Calibri"/>
                <w:color w:val="000000"/>
                <w:sz w:val="22"/>
                <w:szCs w:val="22"/>
              </w:rPr>
              <w:t>km 7,93</w:t>
            </w:r>
            <w:r w:rsidR="009B32BF">
              <w:rPr>
                <w:rFonts w:cs="Calibri"/>
                <w:color w:val="000000"/>
                <w:sz w:val="22"/>
                <w:szCs w:val="22"/>
              </w:rPr>
              <w:t>8</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228993EC"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lom nivelety ve výšce 280,975 m, výškový oblouk o poloměru R = 5000 m</w:t>
            </w:r>
          </w:p>
        </w:tc>
      </w:tr>
      <w:tr w:rsidR="008C69B9" w:rsidRPr="008C69B9" w14:paraId="1A0CED40"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B153BDB" w14:textId="03DB5B22" w:rsidR="008C69B9" w:rsidRPr="008C69B9" w:rsidRDefault="008C69B9" w:rsidP="008C69B9">
            <w:pPr>
              <w:suppressAutoHyphens w:val="0"/>
              <w:rPr>
                <w:rFonts w:cs="Calibri"/>
                <w:color w:val="000000"/>
                <w:sz w:val="22"/>
                <w:szCs w:val="22"/>
              </w:rPr>
            </w:pPr>
            <w:r w:rsidRPr="008C69B9">
              <w:rPr>
                <w:rFonts w:cs="Calibri"/>
                <w:color w:val="000000"/>
                <w:sz w:val="22"/>
                <w:szCs w:val="22"/>
              </w:rPr>
              <w:t>km 7,93</w:t>
            </w:r>
            <w:r w:rsidR="009B32BF">
              <w:rPr>
                <w:rFonts w:cs="Calibri"/>
                <w:color w:val="000000"/>
                <w:sz w:val="22"/>
                <w:szCs w:val="22"/>
              </w:rPr>
              <w:t>8</w:t>
            </w:r>
            <w:r w:rsidRPr="008C69B9">
              <w:rPr>
                <w:rFonts w:cs="Calibri"/>
                <w:color w:val="000000"/>
                <w:sz w:val="22"/>
                <w:szCs w:val="22"/>
              </w:rPr>
              <w:t xml:space="preserve"> – km 8,587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78A62CAD"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stoupá ve sklonu 3,20 ‰</w:t>
            </w:r>
          </w:p>
        </w:tc>
      </w:tr>
      <w:tr w:rsidR="008C69B9" w:rsidRPr="008C69B9" w14:paraId="472EE640"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7CF66239"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8,587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13232AD5"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lom nivelety ve výšce 283,057 m, výškový oblouk o poloměru R = 3000 m</w:t>
            </w:r>
          </w:p>
        </w:tc>
      </w:tr>
      <w:tr w:rsidR="008C69B9" w:rsidRPr="008C69B9" w14:paraId="5FBA468D"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6D43F9EB"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8,587 – km 8,657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63D78FF3"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stoupá ve sklonu 2,53 ‰</w:t>
            </w:r>
          </w:p>
        </w:tc>
      </w:tr>
      <w:tr w:rsidR="008C69B9" w:rsidRPr="008C69B9" w14:paraId="2D0248F5" w14:textId="77777777" w:rsidTr="008C69B9">
        <w:trPr>
          <w:trHeight w:val="300"/>
        </w:trPr>
        <w:tc>
          <w:tcPr>
            <w:tcW w:w="2049" w:type="dxa"/>
            <w:tcBorders>
              <w:top w:val="single" w:sz="4" w:space="0" w:color="auto"/>
              <w:left w:val="single" w:sz="4" w:space="0" w:color="auto"/>
              <w:bottom w:val="single" w:sz="4" w:space="0" w:color="auto"/>
              <w:right w:val="single" w:sz="4" w:space="0" w:color="auto"/>
            </w:tcBorders>
            <w:shd w:val="clear" w:color="auto" w:fill="auto"/>
            <w:noWrap/>
          </w:tcPr>
          <w:p w14:paraId="083170EF"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km 8,657</w:t>
            </w:r>
          </w:p>
        </w:tc>
        <w:tc>
          <w:tcPr>
            <w:tcW w:w="7023" w:type="dxa"/>
            <w:tcBorders>
              <w:top w:val="single" w:sz="4" w:space="0" w:color="auto"/>
              <w:left w:val="single" w:sz="4" w:space="0" w:color="auto"/>
              <w:bottom w:val="single" w:sz="4" w:space="0" w:color="auto"/>
              <w:right w:val="single" w:sz="4" w:space="0" w:color="auto"/>
            </w:tcBorders>
            <w:shd w:val="clear" w:color="auto" w:fill="auto"/>
            <w:noWrap/>
          </w:tcPr>
          <w:p w14:paraId="6BC62EE7" w14:textId="77777777" w:rsidR="008C69B9" w:rsidRPr="008C69B9" w:rsidRDefault="008C69B9" w:rsidP="008C69B9">
            <w:pPr>
              <w:suppressAutoHyphens w:val="0"/>
              <w:rPr>
                <w:rFonts w:cs="Calibri"/>
                <w:color w:val="000000"/>
                <w:sz w:val="22"/>
                <w:szCs w:val="22"/>
              </w:rPr>
            </w:pPr>
            <w:r w:rsidRPr="008C69B9">
              <w:rPr>
                <w:rFonts w:cs="Calibri"/>
                <w:color w:val="000000"/>
                <w:sz w:val="22"/>
                <w:szCs w:val="22"/>
              </w:rPr>
              <w:t>konec úseku ve výšce 283,232 m</w:t>
            </w:r>
          </w:p>
        </w:tc>
      </w:tr>
    </w:tbl>
    <w:p w14:paraId="2623E959" w14:textId="6AC533CC" w:rsidR="00FA2526" w:rsidRDefault="00FA2526" w:rsidP="004B478B">
      <w:pPr>
        <w:pStyle w:val="DW2Nadpis"/>
      </w:pPr>
      <w:bookmarkStart w:id="25" w:name="_Toc153806859"/>
      <w:r>
        <w:t xml:space="preserve">Konstrukce železničního </w:t>
      </w:r>
      <w:r w:rsidR="002F0D83">
        <w:t>svršku</w:t>
      </w:r>
      <w:bookmarkEnd w:id="25"/>
    </w:p>
    <w:p w14:paraId="50E46DEC" w14:textId="256C73D3" w:rsidR="00E15D0E" w:rsidRDefault="00E15D0E" w:rsidP="00163B76">
      <w:pPr>
        <w:pStyle w:val="DWtext"/>
      </w:pPr>
      <w:r>
        <w:t>V celé délce rekonstrukce bude stávající svršek nahrazen svrškem z nového materiálu. Jedná se o kolejové lože, které bude mít v trati profil otevřený a v místě železničního přejezdu a</w:t>
      </w:r>
      <w:r w:rsidR="00AD194C">
        <w:t> </w:t>
      </w:r>
      <w:r>
        <w:t>železobetonové desky profil uzavřený. Jeho tloušťka bude 350 mm pod pražcem. Pražce budou</w:t>
      </w:r>
      <w:r w:rsidR="0070452A">
        <w:t xml:space="preserve"> </w:t>
      </w:r>
      <w:r>
        <w:t xml:space="preserve">betonové </w:t>
      </w:r>
      <w:bookmarkStart w:id="26" w:name="_Hlk145862662"/>
      <w:r w:rsidR="00AD194C">
        <w:t>o délce 2,6 m</w:t>
      </w:r>
      <w:bookmarkEnd w:id="26"/>
      <w:r w:rsidR="00AD194C">
        <w:t xml:space="preserve"> </w:t>
      </w:r>
      <w:r>
        <w:t xml:space="preserve">(např. B91S/2) s </w:t>
      </w:r>
      <w:proofErr w:type="spellStart"/>
      <w:r>
        <w:t>bezpodkladnicovým</w:t>
      </w:r>
      <w:proofErr w:type="spellEnd"/>
      <w:r>
        <w:t xml:space="preserve"> upevněním. </w:t>
      </w:r>
      <w:r w:rsidR="00C514EF" w:rsidRPr="00C514EF">
        <w:t>Rozdělení pražců bude „d“ podle předpisu SŽ S3, tzn. 611 mm.</w:t>
      </w:r>
      <w:r w:rsidR="00C514EF">
        <w:t xml:space="preserve"> </w:t>
      </w:r>
      <w:r>
        <w:t xml:space="preserve">Upevnění bude pomocí pružných svěrek W14. </w:t>
      </w:r>
      <w:r w:rsidR="00AD194C">
        <w:t xml:space="preserve">Upevňovadla umístěné v přejezdové konstrukci budou opatřena antikorozní úpravou schválených TPD. </w:t>
      </w:r>
      <w:r>
        <w:t>Kolejnice tvaru 49E1 se vloží v co nejsouvislejších délkách, doporučují se kolejnice v délkách 75 m</w:t>
      </w:r>
      <w:r w:rsidR="00AD194C" w:rsidRPr="00410482">
        <w:t>, jinak pak v základních délkách 25 m</w:t>
      </w:r>
      <w:r>
        <w:t>.</w:t>
      </w:r>
    </w:p>
    <w:p w14:paraId="1D7E3645" w14:textId="6C7E6B3D" w:rsidR="00E15D0E" w:rsidRDefault="00E15D0E" w:rsidP="004B478B">
      <w:pPr>
        <w:pStyle w:val="DW3Nadpis"/>
      </w:pPr>
      <w:bookmarkStart w:id="27" w:name="_Toc153806860"/>
      <w:r>
        <w:t>Profil kolejového lože</w:t>
      </w:r>
      <w:bookmarkEnd w:id="27"/>
    </w:p>
    <w:p w14:paraId="042D6D2D" w14:textId="00F32021" w:rsidR="00E15D0E" w:rsidRDefault="00327F8C" w:rsidP="00163B76">
      <w:pPr>
        <w:pStyle w:val="DWtext"/>
      </w:pPr>
      <w:r>
        <w:t>K</w:t>
      </w:r>
      <w:r w:rsidRPr="00476BA5">
        <w:t xml:space="preserve">olejové lože </w:t>
      </w:r>
      <w:r>
        <w:t>v ot</w:t>
      </w:r>
      <w:r w:rsidR="00E15D0E" w:rsidRPr="00476BA5">
        <w:t>evřen</w:t>
      </w:r>
      <w:r>
        <w:t>ém</w:t>
      </w:r>
      <w:r w:rsidR="00E15D0E" w:rsidRPr="00476BA5">
        <w:t xml:space="preserve"> profil</w:t>
      </w:r>
      <w:r>
        <w:t>u</w:t>
      </w:r>
      <w:r w:rsidR="00E15D0E" w:rsidRPr="00476BA5">
        <w:t xml:space="preserve"> bude 1,70 m na každou stranu od osy koleje. V závislosti na převýšení a poloměru oblouku bude zřízeno uklonění, rozšíření (1,75 m) nebo nadvýšení (o </w:t>
      </w:r>
      <w:r w:rsidR="00E15D0E" w:rsidRPr="00476BA5">
        <w:lastRenderedPageBreak/>
        <w:t>1</w:t>
      </w:r>
      <w:r>
        <w:t>0</w:t>
      </w:r>
      <w:r w:rsidR="00E15D0E" w:rsidRPr="00476BA5">
        <w:t xml:space="preserve">0 </w:t>
      </w:r>
      <w:r>
        <w:t>m</w:t>
      </w:r>
      <w:r w:rsidR="00E15D0E" w:rsidRPr="00476BA5">
        <w:t xml:space="preserve">m) kolejového lože. </w:t>
      </w:r>
      <w:r>
        <w:t>Přechody uzavřeného kolejového lože do otevřeného je kresleno v situacích železničních přejezdů.</w:t>
      </w:r>
    </w:p>
    <w:p w14:paraId="3CBAFDE3" w14:textId="6019BCA9" w:rsidR="00E15D0E" w:rsidRDefault="00E15D0E" w:rsidP="00163B76">
      <w:pPr>
        <w:pStyle w:val="DWtext"/>
      </w:pPr>
      <w:r>
        <w:t xml:space="preserve">Uzavřený profil kolejového lože bude vytvořen dle </w:t>
      </w:r>
      <w:r w:rsidR="00882216">
        <w:t xml:space="preserve">rozměrových </w:t>
      </w:r>
      <w:r>
        <w:t>parametrů železobetonové</w:t>
      </w:r>
      <w:r w:rsidR="00882216">
        <w:t xml:space="preserve"> desky v </w:t>
      </w:r>
      <w:r w:rsidR="00882216" w:rsidRPr="00882216">
        <w:t>v km 7,905 až km 8,025</w:t>
      </w:r>
      <w:r w:rsidR="00882216">
        <w:t>.</w:t>
      </w:r>
    </w:p>
    <w:p w14:paraId="6BBB9B07" w14:textId="2D86A896" w:rsidR="00E15D0E" w:rsidRDefault="00E15D0E" w:rsidP="004B478B">
      <w:pPr>
        <w:pStyle w:val="DW3Nadpis"/>
      </w:pPr>
      <w:bookmarkStart w:id="28" w:name="_Toc153806861"/>
      <w:r>
        <w:t>Materiál kolejového lože</w:t>
      </w:r>
      <w:bookmarkEnd w:id="28"/>
    </w:p>
    <w:p w14:paraId="3F916BA0" w14:textId="593D77F9" w:rsidR="00D45F38" w:rsidRDefault="00E15D0E" w:rsidP="00882216">
      <w:pPr>
        <w:pStyle w:val="DWtext"/>
      </w:pPr>
      <w:r>
        <w:t>Kamenivo pro kolejové lože fr. 31,5/63 dle ČSN EN 13450 musí splňovat požadované vlastnosti dle předpisu SŽDC S3 díl X. Kamenivo pro kolejové lože musí odpovídat ustanovením OTP „Kamenivo pro kolejové lože železničních drah“ (dále jen OTP). Materiál kolejového lože musí mít takové vlastnosti, aby po dobu předpokládané životnosti stavby byla při běžné údržbě zaručena zejména mechanická pevnost a stabilita stavby, ochrana zdraví a životního prostředí a ochrana proti hluku. Pro zřizování a udržování kolejového lože smí být použito drcené kamenivo nové přírodní, recyklované nebo umělé (z vysokopecní strusky). Recyklovaným kamenivem je chápáno kamenivo vytěžené z kolejového lože železničních drah a upravené podle zásad OTP v recyklačním zařízení.</w:t>
      </w:r>
      <w:r w:rsidR="00882216" w:rsidRPr="00764273">
        <w:t xml:space="preserve"> </w:t>
      </w:r>
      <w:r w:rsidR="00882216">
        <w:t>Třída jakosti kameniva bude min. BII.</w:t>
      </w:r>
    </w:p>
    <w:p w14:paraId="01380405" w14:textId="77777777" w:rsidR="00332CD3" w:rsidRDefault="00332CD3" w:rsidP="00332CD3">
      <w:pPr>
        <w:pStyle w:val="DW2Nadpis"/>
        <w:ind w:left="510" w:hanging="510"/>
      </w:pPr>
      <w:bookmarkStart w:id="29" w:name="_Toc153806862"/>
      <w:r>
        <w:t>Kolejový plán</w:t>
      </w:r>
      <w:bookmarkEnd w:id="29"/>
    </w:p>
    <w:p w14:paraId="5CFEEC76" w14:textId="6E259AC1" w:rsidR="00332CD3" w:rsidRDefault="00332CD3" w:rsidP="00882216">
      <w:pPr>
        <w:pStyle w:val="DWtext"/>
      </w:pPr>
      <w:r w:rsidRPr="00B961C7">
        <w:t>V celém úseku se bude nacházet stejný typ svršku kolejnice 49E1 na betonových pražcích. Z</w:t>
      </w:r>
      <w:r w:rsidR="00882216">
        <w:t> </w:t>
      </w:r>
      <w:r w:rsidRPr="00B961C7">
        <w:t xml:space="preserve">tohoto důvodu není potřeba zpracovávat kolejový plán. Svary kolejnic prováděné v místě stavby budou vždy vstřícné v obou kolejnicových pásech v rámci stejného </w:t>
      </w:r>
      <w:proofErr w:type="spellStart"/>
      <w:r w:rsidRPr="00B961C7">
        <w:t>mezipražcového</w:t>
      </w:r>
      <w:proofErr w:type="spellEnd"/>
      <w:r w:rsidRPr="00B961C7">
        <w:t xml:space="preserve"> prostoru, tzn. maximální nevstřícnost svarů 300 mm. I když je rozpočtově počítáno s</w:t>
      </w:r>
      <w:r w:rsidR="00882216">
        <w:t> </w:t>
      </w:r>
      <w:r w:rsidRPr="00B961C7">
        <w:t xml:space="preserve">kolejnicemi o základní délce 25 m, zhotovitel může nabídnout použití dlouhých kolejnicových pásů, popřípadě mohou být tyto vyžadovány v zadávací dokumentaci pro realizaci stavby objednatelem. Z tohoto důvodu nejsou pro jednotlivé oblouky počítány zkrácené kolejnice pro vnitřní kolejnicový pás. Zhotovitel stavby si zvolí technologii, zda s použitím zkrácených kolejnic v obloucích nebo zkracování kolejnic na stavbě čistým řezem nebo dodávkou dlouhých kolejnicových pásů. Je ovšem třeba počítat s tím, že montážní svary tento projekt navrhuje provádět technologií </w:t>
      </w:r>
      <w:proofErr w:type="spellStart"/>
      <w:r w:rsidRPr="00B961C7">
        <w:t>odtavovacím</w:t>
      </w:r>
      <w:proofErr w:type="spellEnd"/>
      <w:r w:rsidRPr="00B961C7">
        <w:t xml:space="preserve"> stykovým svařováním a pouze závěrné svary BK aluminotermickým svařováním.</w:t>
      </w:r>
    </w:p>
    <w:p w14:paraId="3FDC95B2" w14:textId="77777777" w:rsidR="00AB34BC" w:rsidRDefault="00AB34BC" w:rsidP="00AB34BC">
      <w:pPr>
        <w:pStyle w:val="DW2Nadpis"/>
      </w:pPr>
      <w:bookmarkStart w:id="30" w:name="_Toc153806863"/>
      <w:r>
        <w:t>Zajištění prostorové polohy koleje</w:t>
      </w:r>
      <w:bookmarkEnd w:id="30"/>
    </w:p>
    <w:p w14:paraId="0C67B55E" w14:textId="77777777" w:rsidR="00AB34BC" w:rsidRDefault="00AB34BC" w:rsidP="00AB34BC">
      <w:pPr>
        <w:pStyle w:val="DWtext"/>
      </w:pPr>
      <w:r w:rsidRPr="00A57035">
        <w:t xml:space="preserve">Podle požadavků SŽ je možno v novém úseku osadit nové zajišťovací značky (ZZ) prostorové polohy koleje. Budou osazeny v římse </w:t>
      </w:r>
      <w:r>
        <w:t>a</w:t>
      </w:r>
      <w:r w:rsidRPr="00A57035">
        <w:t xml:space="preserve"> přednostně ve výklencích zárubní zdi </w:t>
      </w:r>
      <w:r>
        <w:t>každých</w:t>
      </w:r>
      <w:r w:rsidRPr="00A57035">
        <w:t xml:space="preserve"> 50 m. V zemním tělese budou hřebové značky zabetonovány v základu. Osazené ZZ budou geodeticky zaměřeny a budou vypočteny skutečné hodnoty zajištění PPK. Trvalé očíslování zajišťovacích značek přidělí její správce.</w:t>
      </w:r>
    </w:p>
    <w:p w14:paraId="3AC250FF" w14:textId="77777777" w:rsidR="00332CD3" w:rsidRDefault="00332CD3" w:rsidP="00332CD3">
      <w:pPr>
        <w:pStyle w:val="DW2Nadpis"/>
        <w:ind w:left="510" w:hanging="510"/>
      </w:pPr>
      <w:bookmarkStart w:id="31" w:name="_Toc153806864"/>
      <w:r>
        <w:t>B</w:t>
      </w:r>
      <w:r w:rsidRPr="006B16DF">
        <w:t>ezstyková kolej a svařování</w:t>
      </w:r>
      <w:bookmarkEnd w:id="31"/>
    </w:p>
    <w:p w14:paraId="4BAA1BAE" w14:textId="77777777" w:rsidR="00332CD3" w:rsidRDefault="00332CD3" w:rsidP="00332CD3">
      <w:pPr>
        <w:pStyle w:val="DWtext"/>
      </w:pPr>
      <w:r w:rsidRPr="00363283">
        <w:t>V celém řešeném úseku bude znovu zřízena bezstyková kolej podle předpisu SŽDC S3/2. Bude potřeba provést úpravu železničního svršku u obou oblouků, a to nadvýšením kolejového lože na vnější straně oblouku o 100 mm.</w:t>
      </w:r>
    </w:p>
    <w:p w14:paraId="57F4C245" w14:textId="77777777" w:rsidR="00332CD3" w:rsidRDefault="00332CD3" w:rsidP="00332CD3">
      <w:pPr>
        <w:pStyle w:val="DWtext"/>
      </w:pPr>
      <w:r w:rsidRPr="005E7C87">
        <w:t xml:space="preserve">Zřízení BK a postup při přejímce prací řeší příloha </w:t>
      </w:r>
      <w:proofErr w:type="gramStart"/>
      <w:r w:rsidRPr="005E7C87">
        <w:t>S</w:t>
      </w:r>
      <w:proofErr w:type="gramEnd"/>
      <w:r w:rsidRPr="005E7C87">
        <w:t xml:space="preserve"> předpisu SŽ S3/1. Poloha a výška bezstykové koleje musí být před jejím zřízením ověřena místně-příslušným správcem PPK (SPPK). S tím je nutno počítat dle TKP č. 8.3.6 již v harmonogramu výstavby. Zhotovitel musí </w:t>
      </w:r>
      <w:r w:rsidRPr="005E7C87">
        <w:lastRenderedPageBreak/>
        <w:t>zajistit kontrolní měření PPK po následném podbití. Měření provede v celém rozsahu SŽG jako nezadatelnou činnost (financované z rozpočtu stavby), na základě objednávky zhotovitele stavby.</w:t>
      </w:r>
    </w:p>
    <w:p w14:paraId="63CDA5A9" w14:textId="77777777" w:rsidR="00332CD3" w:rsidRDefault="00332CD3" w:rsidP="00332CD3">
      <w:pPr>
        <w:pStyle w:val="DWtext"/>
      </w:pPr>
      <w:r w:rsidRPr="00B961C7">
        <w:t xml:space="preserve">Montážní svary se navrhují provádět technologií </w:t>
      </w:r>
      <w:proofErr w:type="spellStart"/>
      <w:r w:rsidRPr="00B961C7">
        <w:t>odtavovacím</w:t>
      </w:r>
      <w:proofErr w:type="spellEnd"/>
      <w:r w:rsidRPr="00B961C7">
        <w:t xml:space="preserve"> stykovým svařováním. Závěrné svary BK pak počítají s aluminotermickým svařováním za dovolené upínací teploty podle předpisu SŽDC S3/2.</w:t>
      </w:r>
    </w:p>
    <w:p w14:paraId="2BEA6F61" w14:textId="77777777" w:rsidR="00AB34BC" w:rsidRDefault="00AB34BC" w:rsidP="00332CD3">
      <w:pPr>
        <w:pStyle w:val="DWtext"/>
        <w:rPr>
          <w:b/>
          <w:bCs/>
          <w:u w:val="single"/>
        </w:rPr>
      </w:pPr>
    </w:p>
    <w:p w14:paraId="4D10E3F0" w14:textId="5E277CC5" w:rsidR="00332CD3" w:rsidRPr="006F50EC" w:rsidRDefault="00332CD3" w:rsidP="00332CD3">
      <w:pPr>
        <w:pStyle w:val="DWtext"/>
        <w:rPr>
          <w:b/>
          <w:bCs/>
          <w:u w:val="single"/>
        </w:rPr>
      </w:pPr>
      <w:r w:rsidRPr="006F50EC">
        <w:rPr>
          <w:b/>
          <w:bCs/>
          <w:u w:val="single"/>
        </w:rPr>
        <w:t>Směrové poměry pro zřízení BK a profilu kolejového lože:</w:t>
      </w:r>
    </w:p>
    <w:p w14:paraId="1C054A6D" w14:textId="77777777" w:rsidR="00332CD3" w:rsidRDefault="00332CD3" w:rsidP="00332CD3">
      <w:pPr>
        <w:pStyle w:val="DWtext"/>
      </w:pPr>
      <w:r w:rsidRPr="005E7C87">
        <w:rPr>
          <w:noProof/>
        </w:rPr>
        <w:drawing>
          <wp:inline distT="0" distB="0" distL="0" distR="0" wp14:anchorId="4289F74C" wp14:editId="41E0E8A4">
            <wp:extent cx="5759450" cy="200025"/>
            <wp:effectExtent l="0" t="0" r="0" b="9525"/>
            <wp:docPr id="183032525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00025"/>
                    </a:xfrm>
                    <a:prstGeom prst="rect">
                      <a:avLst/>
                    </a:prstGeom>
                    <a:noFill/>
                    <a:ln>
                      <a:noFill/>
                    </a:ln>
                  </pic:spPr>
                </pic:pic>
              </a:graphicData>
            </a:graphic>
          </wp:inline>
        </w:drawing>
      </w:r>
    </w:p>
    <w:p w14:paraId="12050214" w14:textId="77777777" w:rsidR="00332CD3" w:rsidRDefault="00332CD3" w:rsidP="00332CD3">
      <w:pPr>
        <w:pStyle w:val="DWtext"/>
      </w:pPr>
      <w:r w:rsidRPr="005E7C87">
        <w:rPr>
          <w:noProof/>
        </w:rPr>
        <w:drawing>
          <wp:inline distT="0" distB="0" distL="0" distR="0" wp14:anchorId="6C49A0BC" wp14:editId="5FA83F3C">
            <wp:extent cx="5759450" cy="1190625"/>
            <wp:effectExtent l="0" t="0" r="0" b="9525"/>
            <wp:docPr id="2297741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1190625"/>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9060"/>
      </w:tblGrid>
      <w:tr w:rsidR="00332CD3" w:rsidRPr="008A6C88" w14:paraId="1DDC223A" w14:textId="77777777" w:rsidTr="00CB372B">
        <w:tc>
          <w:tcPr>
            <w:tcW w:w="9060" w:type="dxa"/>
          </w:tcPr>
          <w:p w14:paraId="652D81DF" w14:textId="77777777" w:rsidR="00332CD3" w:rsidRPr="008A6C88" w:rsidRDefault="00332CD3" w:rsidP="00CB372B">
            <w:pPr>
              <w:shd w:val="clear" w:color="auto" w:fill="FFFFFF"/>
              <w:spacing w:after="120"/>
              <w:jc w:val="both"/>
              <w:rPr>
                <w:szCs w:val="28"/>
              </w:rPr>
            </w:pPr>
            <w:r w:rsidRPr="008A6C88">
              <w:rPr>
                <w:b/>
                <w:bCs/>
                <w:i/>
                <w:iCs/>
                <w:szCs w:val="28"/>
              </w:rPr>
              <w:t>uklonění</w:t>
            </w:r>
            <w:r w:rsidRPr="008A6C88">
              <w:rPr>
                <w:i/>
                <w:iCs/>
                <w:szCs w:val="28"/>
              </w:rPr>
              <w:t xml:space="preserve"> </w:t>
            </w:r>
            <w:r w:rsidRPr="008A6C88">
              <w:rPr>
                <w:szCs w:val="28"/>
              </w:rPr>
              <w:t>= lože ukloněno do sklonu daného převýšením</w:t>
            </w:r>
          </w:p>
        </w:tc>
      </w:tr>
      <w:tr w:rsidR="00332CD3" w:rsidRPr="008A6C88" w14:paraId="77AF247D" w14:textId="77777777" w:rsidTr="00CB372B">
        <w:tc>
          <w:tcPr>
            <w:tcW w:w="9060" w:type="dxa"/>
          </w:tcPr>
          <w:p w14:paraId="2119D939" w14:textId="77777777" w:rsidR="00332CD3" w:rsidRPr="008A6C88" w:rsidRDefault="00332CD3" w:rsidP="00CB372B">
            <w:pPr>
              <w:shd w:val="clear" w:color="auto" w:fill="FFFFFF"/>
              <w:spacing w:after="120"/>
              <w:jc w:val="both"/>
              <w:rPr>
                <w:szCs w:val="28"/>
              </w:rPr>
            </w:pPr>
            <w:r w:rsidRPr="008A6C88">
              <w:rPr>
                <w:b/>
                <w:bCs/>
                <w:i/>
                <w:iCs/>
                <w:szCs w:val="28"/>
              </w:rPr>
              <w:t>rozšíření</w:t>
            </w:r>
            <w:r w:rsidRPr="008A6C88">
              <w:rPr>
                <w:szCs w:val="28"/>
              </w:rPr>
              <w:t xml:space="preserve"> = lože ukloněno do sklonu daného převýšením a rozšířeno o 50 mm</w:t>
            </w:r>
          </w:p>
        </w:tc>
      </w:tr>
      <w:tr w:rsidR="00332CD3" w:rsidRPr="008A6C88" w14:paraId="4C0EDC98" w14:textId="77777777" w:rsidTr="00CB372B">
        <w:tc>
          <w:tcPr>
            <w:tcW w:w="9060" w:type="dxa"/>
          </w:tcPr>
          <w:p w14:paraId="1517C5E0" w14:textId="77777777" w:rsidR="00332CD3" w:rsidRPr="008A6C88" w:rsidRDefault="00332CD3" w:rsidP="00CB372B">
            <w:pPr>
              <w:shd w:val="clear" w:color="auto" w:fill="FFFFFF"/>
              <w:spacing w:after="120"/>
              <w:jc w:val="both"/>
              <w:rPr>
                <w:szCs w:val="28"/>
              </w:rPr>
            </w:pPr>
            <w:r w:rsidRPr="008A6C88">
              <w:rPr>
                <w:b/>
                <w:bCs/>
                <w:i/>
                <w:iCs/>
                <w:szCs w:val="28"/>
              </w:rPr>
              <w:t>nadvýšení</w:t>
            </w:r>
            <w:r w:rsidRPr="008A6C88">
              <w:rPr>
                <w:szCs w:val="28"/>
              </w:rPr>
              <w:t xml:space="preserve"> = lože ukloněno do sklonu daného převýšením, rozšířeno o 50 mm a nadvýšeno o 100 mm</w:t>
            </w:r>
          </w:p>
        </w:tc>
      </w:tr>
    </w:tbl>
    <w:p w14:paraId="02C2A428" w14:textId="77777777" w:rsidR="00484CCF" w:rsidRDefault="00484CCF" w:rsidP="00484CCF">
      <w:pPr>
        <w:pStyle w:val="DW2Nadpis"/>
        <w:rPr>
          <w:sz w:val="28"/>
        </w:rPr>
      </w:pPr>
      <w:bookmarkStart w:id="32" w:name="_Toc153806865"/>
      <w:r>
        <w:t>Výstroj trati</w:t>
      </w:r>
      <w:bookmarkEnd w:id="32"/>
    </w:p>
    <w:p w14:paraId="0020542C" w14:textId="77777777" w:rsidR="00484CCF" w:rsidRPr="00C34B92" w:rsidRDefault="00484CCF" w:rsidP="00484CCF">
      <w:pPr>
        <w:pStyle w:val="DWtext"/>
      </w:pPr>
      <w:bookmarkStart w:id="33" w:name="_Hlk140527655"/>
      <w:r w:rsidRPr="00363283">
        <w:t>Bude zřízena kompletně nová výstroj trati.</w:t>
      </w:r>
      <w:r>
        <w:t xml:space="preserve"> Jedná se o nové staničníky a výstražné kolíky. Výstroj trati je řešena v samostatně v </w:t>
      </w:r>
      <w:r w:rsidRPr="003E17E5">
        <w:t>SO 14-14-01 Úsek 4, výstroj a značení trati</w:t>
      </w:r>
      <w:r>
        <w:t>.</w:t>
      </w:r>
      <w:bookmarkEnd w:id="33"/>
    </w:p>
    <w:p w14:paraId="15C3A133" w14:textId="77777777" w:rsidR="00332CD3" w:rsidRDefault="00332CD3" w:rsidP="00332CD3">
      <w:pPr>
        <w:pStyle w:val="DWNadpisSO"/>
        <w:spacing w:line="276" w:lineRule="auto"/>
      </w:pPr>
      <w:bookmarkStart w:id="34" w:name="_Toc153806866"/>
      <w:r>
        <w:t>SO 14-10-01.1 Úsek 4, následná úprava GPK</w:t>
      </w:r>
      <w:bookmarkEnd w:id="34"/>
    </w:p>
    <w:p w14:paraId="0D0BEB2F" w14:textId="77777777" w:rsidR="00332CD3" w:rsidRDefault="00332CD3" w:rsidP="00332CD3">
      <w:pPr>
        <w:pStyle w:val="DWtext"/>
      </w:pPr>
      <w:r>
        <w:t xml:space="preserve">Je počítáno s následnou úpravou GPK automatickou strojní podbíječkou po konsolidaci pražcového podloží po spuštění provozu na trati. Před prováděním následného podbití se demontují všechny vnější prvky zabezpečovací techniky umístěné v koleji (počítače náprav, </w:t>
      </w:r>
      <w:proofErr w:type="spellStart"/>
      <w:r>
        <w:t>balízy</w:t>
      </w:r>
      <w:proofErr w:type="spellEnd"/>
      <w:r>
        <w:t>). Panely přejezdových konstrukcí se demontují pouze na dobu nezbytně nutnou, aby se neprodlužovala uzavírka komunikací. Po provedené úpravě GPK budou zařízení a přejezdové panely zpět namontovány do koleje na původní místo.</w:t>
      </w:r>
    </w:p>
    <w:p w14:paraId="200CA82B" w14:textId="2F00D30C" w:rsidR="00332CD3" w:rsidRPr="00A57035" w:rsidRDefault="00332CD3" w:rsidP="00163B76">
      <w:pPr>
        <w:pStyle w:val="DWtext"/>
      </w:pPr>
      <w:r>
        <w:t>Podle potřeby se rovněž počítá s broušením nových kolejnic.</w:t>
      </w:r>
    </w:p>
    <w:p w14:paraId="7B4DF735" w14:textId="15A8FE45" w:rsidR="00035350" w:rsidRDefault="00035350" w:rsidP="00035350">
      <w:pPr>
        <w:pStyle w:val="DWNadpisSO"/>
      </w:pPr>
      <w:bookmarkStart w:id="35" w:name="_Toc153806867"/>
      <w:r w:rsidRPr="00035350">
        <w:t xml:space="preserve">SO </w:t>
      </w:r>
      <w:r w:rsidR="004773F2">
        <w:t>1</w:t>
      </w:r>
      <w:r w:rsidR="002F0D83">
        <w:t>4</w:t>
      </w:r>
      <w:r w:rsidR="004773F2">
        <w:t xml:space="preserve">-11-10 Úsek </w:t>
      </w:r>
      <w:r w:rsidR="002F0D83">
        <w:t>4</w:t>
      </w:r>
      <w:r w:rsidR="004773F2">
        <w:t>, železniční spodek</w:t>
      </w:r>
      <w:bookmarkEnd w:id="35"/>
    </w:p>
    <w:p w14:paraId="7911B97E" w14:textId="491C5CF9" w:rsidR="00035350" w:rsidRDefault="004773F2" w:rsidP="004B478B">
      <w:pPr>
        <w:pStyle w:val="DW2Nadpis"/>
      </w:pPr>
      <w:bookmarkStart w:id="36" w:name="_Toc153806868"/>
      <w:r>
        <w:t>Pražcové podloží</w:t>
      </w:r>
      <w:bookmarkEnd w:id="36"/>
    </w:p>
    <w:p w14:paraId="473BC65E" w14:textId="7E0DAA5C" w:rsidR="00490BC5" w:rsidRPr="00D92567" w:rsidRDefault="00490BC5" w:rsidP="00163B76">
      <w:pPr>
        <w:pStyle w:val="DWtext"/>
      </w:pPr>
      <w:r w:rsidRPr="00D92567">
        <w:t xml:space="preserve">Rekonstrukce železničního spodku je navržena v celé délce řešeného úseku </w:t>
      </w:r>
      <w:r w:rsidR="008A4204">
        <w:t>4</w:t>
      </w:r>
      <w:r w:rsidRPr="00D92567">
        <w:t xml:space="preserve"> </w:t>
      </w:r>
      <w:r w:rsidR="008A4204" w:rsidRPr="008A4204">
        <w:t>km 7, 812 do km 8,657</w:t>
      </w:r>
      <w:r w:rsidRPr="00D92567">
        <w:t xml:space="preserve"> a bude navazovat na předchozí i následující úsek.  Podle IGP je třeba zlepšit únosnost zemní pláně. Aby bylo možno pražcové podloží odvodnit, je třeba použít systém s co nejmenší hloubkou odvodnění. Z tohoto důvodu je navrženo zlepšení podkladní zeminy do minimální </w:t>
      </w:r>
      <w:r w:rsidRPr="00D92567">
        <w:lastRenderedPageBreak/>
        <w:t>hloubky 0,55 m pod plání. Zlepšená zemina se provede na plný záběr frézy, tj. nejlépe v</w:t>
      </w:r>
      <w:r w:rsidR="00332243">
        <w:t> </w:t>
      </w:r>
      <w:r w:rsidRPr="00D92567">
        <w:t>tloušťce 0,4 m. Zemní pláň se upraví do požadovaného příčného sklonu.</w:t>
      </w:r>
    </w:p>
    <w:p w14:paraId="5B35CDCD" w14:textId="77777777" w:rsidR="00490BC5" w:rsidRDefault="00490BC5" w:rsidP="00163B76">
      <w:pPr>
        <w:pStyle w:val="DWtext"/>
      </w:pPr>
      <w:r w:rsidRPr="00D92567">
        <w:t>Návrh pražcového podloží byl proveden dle Přílohy 6 k SŽ S4 v závislosti na výsledcích inženýrskogeologického průzkumu, návrhových parametrů tratě, konfigurace tratě a terénu tak, aby i za nejméně příznivých klimatických a hydrologických podmínek tato konstrukce zajišťovala únosný podklad pro železniční svršek a dopravní zatížení.</w:t>
      </w:r>
    </w:p>
    <w:p w14:paraId="3A252084" w14:textId="77777777" w:rsidR="00490BC5" w:rsidRPr="00D92567" w:rsidRDefault="00490BC5" w:rsidP="00163B76">
      <w:pPr>
        <w:pStyle w:val="DWtext"/>
      </w:pPr>
      <w:r w:rsidRPr="00D92567">
        <w:t>Pod úrovní zemní pláně byla navržena podkladní vrstva, kterou se dosáhne požadované únosnosti a dlouhodobé stability zemní pláně.</w:t>
      </w:r>
    </w:p>
    <w:p w14:paraId="3D5D4923" w14:textId="77777777" w:rsidR="00490BC5" w:rsidRPr="00D92567" w:rsidRDefault="00490BC5" w:rsidP="00163B76">
      <w:pPr>
        <w:pStyle w:val="DWtext"/>
      </w:pPr>
      <w:r w:rsidRPr="00D92567">
        <w:t>Na zemní pláni byla navržena konstrukční vrstva ze schváleného materiálu, který zajišťuje požadovanou únosnost na pláni tělesa železničního spodku, řádné odvodnění a ochranu zemní pláně před nepříznivými účinky mrazu.</w:t>
      </w:r>
    </w:p>
    <w:p w14:paraId="6E3C4DB6" w14:textId="77777777" w:rsidR="00490BC5" w:rsidRPr="00D92567" w:rsidRDefault="00490BC5" w:rsidP="00163B76">
      <w:pPr>
        <w:pStyle w:val="DWtext"/>
      </w:pPr>
      <w:r w:rsidRPr="00D92567">
        <w:t>Byly navrženy dvě konstrukce pražcového podloží složené z konstrukční a podkladní vrstvy dle způsobu užití v trati:</w:t>
      </w:r>
    </w:p>
    <w:p w14:paraId="1A7E35F5" w14:textId="77777777" w:rsidR="00490BC5" w:rsidRPr="00D92567" w:rsidRDefault="00490BC5" w:rsidP="00163B76">
      <w:pPr>
        <w:pStyle w:val="DWOdrky"/>
        <w:numPr>
          <w:ilvl w:val="0"/>
          <w:numId w:val="10"/>
        </w:numPr>
      </w:pPr>
      <w:r w:rsidRPr="00D92567">
        <w:t>v trati: konstrukce pražcového podloží (KPP):</w:t>
      </w:r>
    </w:p>
    <w:p w14:paraId="76E8AEC6" w14:textId="77777777" w:rsidR="00490BC5" w:rsidRPr="00D92567" w:rsidRDefault="00490BC5" w:rsidP="00163B76">
      <w:pPr>
        <w:pStyle w:val="DWOdrky"/>
        <w:numPr>
          <w:ilvl w:val="2"/>
          <w:numId w:val="10"/>
        </w:numPr>
      </w:pPr>
      <w:r w:rsidRPr="00D92567">
        <w:t xml:space="preserve">štěrkodrť (ŠD) fr. 0/63 </w:t>
      </w:r>
      <w:proofErr w:type="spellStart"/>
      <w:r w:rsidRPr="00D92567">
        <w:t>kv</w:t>
      </w:r>
      <w:proofErr w:type="spellEnd"/>
      <w:r w:rsidRPr="00D92567">
        <w:t xml:space="preserve"> tloušťky 0,200</w:t>
      </w:r>
      <w:r>
        <w:t xml:space="preserve"> </w:t>
      </w:r>
      <w:r w:rsidRPr="00D92567">
        <w:t>m</w:t>
      </w:r>
    </w:p>
    <w:p w14:paraId="5785D9AA" w14:textId="50012CC1" w:rsidR="00490BC5" w:rsidRPr="00D92567" w:rsidRDefault="00490BC5" w:rsidP="00163B76">
      <w:pPr>
        <w:pStyle w:val="DWOdrky"/>
        <w:numPr>
          <w:ilvl w:val="2"/>
          <w:numId w:val="10"/>
        </w:numPr>
      </w:pPr>
      <w:r w:rsidRPr="00D92567">
        <w:t xml:space="preserve">zemina zlepšená vápnem (ZZV) </w:t>
      </w:r>
      <w:bookmarkStart w:id="37" w:name="_Hlk145864659"/>
      <w:r w:rsidR="00332243">
        <w:t>nebo sil. pojivem</w:t>
      </w:r>
      <w:bookmarkEnd w:id="37"/>
      <w:r w:rsidR="00332243">
        <w:t xml:space="preserve"> </w:t>
      </w:r>
      <w:r w:rsidRPr="00D92567">
        <w:t>tloušťky 0,400</w:t>
      </w:r>
      <w:r>
        <w:t xml:space="preserve"> </w:t>
      </w:r>
      <w:r w:rsidRPr="00D92567">
        <w:t>m</w:t>
      </w:r>
    </w:p>
    <w:p w14:paraId="44FC32C9" w14:textId="4C54136F" w:rsidR="00490BC5" w:rsidRPr="00D92567" w:rsidRDefault="00490BC5" w:rsidP="004E0101">
      <w:pPr>
        <w:pStyle w:val="DWtext"/>
      </w:pPr>
      <w:r w:rsidRPr="00D92567">
        <w:t>Zemní pláň a pláň tělesa železničního spodku ve sklonu 5,0</w:t>
      </w:r>
      <w:r>
        <w:t xml:space="preserve"> </w:t>
      </w:r>
      <w:r w:rsidRPr="00D92567">
        <w:t>% a šířce minimálně 3,10</w:t>
      </w:r>
      <w:r>
        <w:t xml:space="preserve"> </w:t>
      </w:r>
      <w:r w:rsidRPr="00D92567">
        <w:t>m na každou stranu od osy koleje. Minimální požadovan</w:t>
      </w:r>
      <w:r w:rsidR="00332243">
        <w:t>é</w:t>
      </w:r>
      <w:r w:rsidRPr="00D92567">
        <w:t xml:space="preserve"> modul</w:t>
      </w:r>
      <w:r w:rsidR="00332243">
        <w:t>y</w:t>
      </w:r>
      <w:r w:rsidRPr="00D92567">
        <w:t xml:space="preserve"> přetvárnosti</w:t>
      </w:r>
      <w:r w:rsidR="00332243">
        <w:t xml:space="preserve"> jsou</w:t>
      </w:r>
      <w:r w:rsidRPr="00D92567">
        <w:t xml:space="preserve"> </w:t>
      </w:r>
      <w:proofErr w:type="spellStart"/>
      <w:proofErr w:type="gramStart"/>
      <w:r w:rsidRPr="00D92567">
        <w:t>E</w:t>
      </w:r>
      <w:r w:rsidRPr="00D92567">
        <w:rPr>
          <w:vertAlign w:val="subscript"/>
        </w:rPr>
        <w:t>min,ZP</w:t>
      </w:r>
      <w:proofErr w:type="spellEnd"/>
      <w:proofErr w:type="gramEnd"/>
      <w:r w:rsidRPr="00D92567">
        <w:t xml:space="preserve"> = 30</w:t>
      </w:r>
      <w:r>
        <w:t xml:space="preserve"> </w:t>
      </w:r>
      <w:proofErr w:type="spellStart"/>
      <w:r w:rsidRPr="00D92567">
        <w:t>M</w:t>
      </w:r>
      <w:r w:rsidR="00332243">
        <w:t>P</w:t>
      </w:r>
      <w:r w:rsidRPr="00D92567">
        <w:t>a</w:t>
      </w:r>
      <w:proofErr w:type="spellEnd"/>
      <w:r w:rsidRPr="00D92567">
        <w:t xml:space="preserve"> a </w:t>
      </w:r>
      <w:proofErr w:type="spellStart"/>
      <w:r w:rsidRPr="00D92567">
        <w:t>E</w:t>
      </w:r>
      <w:r w:rsidRPr="00D92567">
        <w:rPr>
          <w:vertAlign w:val="subscript"/>
        </w:rPr>
        <w:t>min,PL</w:t>
      </w:r>
      <w:proofErr w:type="spellEnd"/>
      <w:r w:rsidRPr="00D92567">
        <w:t xml:space="preserve"> = 50</w:t>
      </w:r>
      <w:r>
        <w:t xml:space="preserve"> </w:t>
      </w:r>
      <w:proofErr w:type="spellStart"/>
      <w:r w:rsidRPr="00D92567">
        <w:t>MPa</w:t>
      </w:r>
      <w:proofErr w:type="spellEnd"/>
      <w:r w:rsidRPr="00D92567">
        <w:t>.</w:t>
      </w:r>
    </w:p>
    <w:p w14:paraId="1A3535AB" w14:textId="7840C1F8" w:rsidR="00490BC5" w:rsidRPr="00D92567" w:rsidRDefault="00490BC5" w:rsidP="00163B76">
      <w:pPr>
        <w:pStyle w:val="DWOdrky"/>
        <w:numPr>
          <w:ilvl w:val="0"/>
          <w:numId w:val="10"/>
        </w:numPr>
      </w:pPr>
      <w:r w:rsidRPr="00D92567">
        <w:t>v oblastech přejezdů</w:t>
      </w:r>
      <w:r w:rsidR="00332243" w:rsidRPr="00332243">
        <w:t xml:space="preserve"> </w:t>
      </w:r>
      <w:r w:rsidR="00332243">
        <w:t xml:space="preserve">a přechodových oblastí </w:t>
      </w:r>
      <w:r w:rsidR="00332243" w:rsidRPr="00D92567">
        <w:t xml:space="preserve">mostů a </w:t>
      </w:r>
      <w:r w:rsidR="00332243">
        <w:t>ŽB</w:t>
      </w:r>
      <w:r w:rsidR="00332243" w:rsidRPr="00D92567">
        <w:t xml:space="preserve"> desky</w:t>
      </w:r>
      <w:r w:rsidRPr="00D92567">
        <w:t>: zesílená konstrukce pražcového podloží (ZKPP):</w:t>
      </w:r>
    </w:p>
    <w:p w14:paraId="0658A323" w14:textId="77777777" w:rsidR="00490BC5" w:rsidRPr="00D92567" w:rsidRDefault="00490BC5" w:rsidP="00490BC5">
      <w:pPr>
        <w:pStyle w:val="Odstavecseseznamem"/>
        <w:numPr>
          <w:ilvl w:val="2"/>
          <w:numId w:val="10"/>
        </w:numPr>
        <w:rPr>
          <w:rFonts w:asciiTheme="minorHAnsi" w:hAnsiTheme="minorHAnsi" w:cstheme="minorHAnsi"/>
          <w:sz w:val="22"/>
        </w:rPr>
      </w:pPr>
      <w:r w:rsidRPr="00D92567">
        <w:rPr>
          <w:rFonts w:asciiTheme="minorHAnsi" w:hAnsiTheme="minorHAnsi" w:cstheme="minorHAnsi"/>
          <w:sz w:val="22"/>
        </w:rPr>
        <w:t xml:space="preserve">štěrkodrť (ŠD) fr. 0/63 </w:t>
      </w:r>
      <w:proofErr w:type="spellStart"/>
      <w:r w:rsidRPr="00D92567">
        <w:rPr>
          <w:rFonts w:asciiTheme="minorHAnsi" w:hAnsiTheme="minorHAnsi" w:cstheme="minorHAnsi"/>
          <w:sz w:val="22"/>
        </w:rPr>
        <w:t>kv</w:t>
      </w:r>
      <w:proofErr w:type="spellEnd"/>
      <w:r w:rsidRPr="00D92567">
        <w:rPr>
          <w:rFonts w:asciiTheme="minorHAnsi" w:hAnsiTheme="minorHAnsi" w:cstheme="minorHAnsi"/>
          <w:sz w:val="22"/>
        </w:rPr>
        <w:t xml:space="preserve"> tloušťky 0,200</w:t>
      </w:r>
      <w:r>
        <w:rPr>
          <w:rFonts w:asciiTheme="minorHAnsi" w:hAnsiTheme="minorHAnsi" w:cstheme="minorHAnsi"/>
          <w:sz w:val="22"/>
        </w:rPr>
        <w:t xml:space="preserve"> </w:t>
      </w:r>
      <w:r w:rsidRPr="00D92567">
        <w:rPr>
          <w:rFonts w:asciiTheme="minorHAnsi" w:hAnsiTheme="minorHAnsi" w:cstheme="minorHAnsi"/>
          <w:sz w:val="22"/>
        </w:rPr>
        <w:t>m</w:t>
      </w:r>
    </w:p>
    <w:p w14:paraId="11772A2B" w14:textId="77777777" w:rsidR="00490BC5" w:rsidRPr="00D92567" w:rsidRDefault="00490BC5" w:rsidP="00163B76">
      <w:pPr>
        <w:pStyle w:val="DWOdrky"/>
        <w:numPr>
          <w:ilvl w:val="2"/>
          <w:numId w:val="10"/>
        </w:numPr>
      </w:pPr>
      <w:r w:rsidRPr="00D92567">
        <w:t>stabilizace cementem (SC) tloušťky 0,400</w:t>
      </w:r>
      <w:r>
        <w:t xml:space="preserve"> </w:t>
      </w:r>
      <w:r w:rsidRPr="00D92567">
        <w:t>m</w:t>
      </w:r>
    </w:p>
    <w:p w14:paraId="23996CCB" w14:textId="0CE8EA41" w:rsidR="00490BC5" w:rsidRDefault="00490BC5" w:rsidP="004E0101">
      <w:pPr>
        <w:pStyle w:val="DWtext"/>
      </w:pPr>
      <w:r w:rsidRPr="00992898">
        <w:t>Zemní pláň a pláň tělesa železničního spodku ve sklonu 5,0</w:t>
      </w:r>
      <w:r>
        <w:t xml:space="preserve"> </w:t>
      </w:r>
      <w:r w:rsidRPr="00992898">
        <w:t>%</w:t>
      </w:r>
      <w:r>
        <w:t xml:space="preserve"> a </w:t>
      </w:r>
      <w:r w:rsidRPr="00BF228A">
        <w:t>šířce minimálně 3,10</w:t>
      </w:r>
      <w:r>
        <w:t xml:space="preserve"> </w:t>
      </w:r>
      <w:r w:rsidRPr="00BF228A">
        <w:t>m na každou stranu od osy koleje</w:t>
      </w:r>
      <w:r w:rsidRPr="00992898">
        <w:t>. Minimální požadovan</w:t>
      </w:r>
      <w:r w:rsidR="00332243">
        <w:t>é</w:t>
      </w:r>
      <w:r w:rsidRPr="00992898">
        <w:t xml:space="preserve"> modul</w:t>
      </w:r>
      <w:r w:rsidR="00332243">
        <w:t>y</w:t>
      </w:r>
      <w:r w:rsidRPr="00992898">
        <w:t xml:space="preserve"> přetvárnosti</w:t>
      </w:r>
      <w:r w:rsidR="00332243">
        <w:t xml:space="preserve"> jsou</w:t>
      </w:r>
      <w:r w:rsidRPr="00992898">
        <w:t xml:space="preserve"> </w:t>
      </w:r>
      <w:proofErr w:type="spellStart"/>
      <w:proofErr w:type="gramStart"/>
      <w:r w:rsidRPr="00992898">
        <w:t>E</w:t>
      </w:r>
      <w:r w:rsidRPr="00992898">
        <w:rPr>
          <w:vertAlign w:val="subscript"/>
        </w:rPr>
        <w:t>min,ZP</w:t>
      </w:r>
      <w:proofErr w:type="spellEnd"/>
      <w:proofErr w:type="gramEnd"/>
      <w:r w:rsidRPr="00992898">
        <w:t xml:space="preserve"> = </w:t>
      </w:r>
      <w:r>
        <w:t>5</w:t>
      </w:r>
      <w:r w:rsidRPr="00992898">
        <w:t>0</w:t>
      </w:r>
      <w:r>
        <w:t xml:space="preserve"> </w:t>
      </w:r>
      <w:proofErr w:type="spellStart"/>
      <w:r w:rsidRPr="00992898">
        <w:t>M</w:t>
      </w:r>
      <w:r w:rsidR="00332243">
        <w:t>P</w:t>
      </w:r>
      <w:r w:rsidRPr="00992898">
        <w:t>a</w:t>
      </w:r>
      <w:proofErr w:type="spellEnd"/>
      <w:r w:rsidRPr="00992898">
        <w:t xml:space="preserve"> a </w:t>
      </w:r>
      <w:proofErr w:type="spellStart"/>
      <w:r w:rsidRPr="00992898">
        <w:t>E</w:t>
      </w:r>
      <w:r w:rsidRPr="00992898">
        <w:rPr>
          <w:vertAlign w:val="subscript"/>
        </w:rPr>
        <w:t>min,PL</w:t>
      </w:r>
      <w:proofErr w:type="spellEnd"/>
      <w:r w:rsidRPr="00992898">
        <w:t xml:space="preserve"> = </w:t>
      </w:r>
      <w:r>
        <w:t>7</w:t>
      </w:r>
      <w:r w:rsidRPr="00992898">
        <w:t>0</w:t>
      </w:r>
      <w:r>
        <w:t xml:space="preserve"> </w:t>
      </w:r>
      <w:proofErr w:type="spellStart"/>
      <w:r w:rsidRPr="00992898">
        <w:t>MPa</w:t>
      </w:r>
      <w:proofErr w:type="spellEnd"/>
      <w:r w:rsidRPr="00992898">
        <w:t>.</w:t>
      </w:r>
    </w:p>
    <w:p w14:paraId="40383450" w14:textId="7F78833D" w:rsidR="00490BC5" w:rsidRDefault="00490BC5" w:rsidP="004B478B">
      <w:pPr>
        <w:pStyle w:val="DW3Nadpis"/>
      </w:pPr>
      <w:bookmarkStart w:id="38" w:name="_Toc153806869"/>
      <w:r>
        <w:t>Konstrukční vrstva</w:t>
      </w:r>
      <w:bookmarkEnd w:id="38"/>
    </w:p>
    <w:p w14:paraId="43EF8A73" w14:textId="540086B3" w:rsidR="00490BC5" w:rsidRPr="00490BC5" w:rsidRDefault="00490BC5" w:rsidP="00163B76">
      <w:pPr>
        <w:pStyle w:val="DWtext"/>
      </w:pPr>
      <w:r w:rsidRPr="007C3262">
        <w:t xml:space="preserve">Do konstrukční vrstvy tělesa železničního spodku je navržena ŠD fr. 0/63 </w:t>
      </w:r>
      <w:proofErr w:type="spellStart"/>
      <w:r w:rsidRPr="007C3262">
        <w:t>kv</w:t>
      </w:r>
      <w:proofErr w:type="spellEnd"/>
      <w:r w:rsidRPr="007C3262">
        <w:t>. Jedná se o</w:t>
      </w:r>
      <w:r w:rsidR="00011F35">
        <w:t> </w:t>
      </w:r>
      <w:r w:rsidRPr="007C3262">
        <w:t xml:space="preserve">speciální štěrkodrť do konstrukčních vrstev, která musí splňovat požadavky na vlastnosti dle Přílohy </w:t>
      </w:r>
      <w:proofErr w:type="gramStart"/>
      <w:r w:rsidRPr="007C3262">
        <w:t>14A</w:t>
      </w:r>
      <w:proofErr w:type="gramEnd"/>
      <w:r w:rsidRPr="007C3262">
        <w:t xml:space="preserve"> k SŽ S4. Modul deformace </w:t>
      </w:r>
      <w:proofErr w:type="spellStart"/>
      <w:r w:rsidRPr="007C3262">
        <w:t>E</w:t>
      </w:r>
      <w:r w:rsidRPr="00011F35">
        <w:rPr>
          <w:vertAlign w:val="subscript"/>
        </w:rPr>
        <w:t>mat</w:t>
      </w:r>
      <w:proofErr w:type="spellEnd"/>
      <w:r w:rsidRPr="007C3262">
        <w:t xml:space="preserve"> = 100 </w:t>
      </w:r>
      <w:proofErr w:type="spellStart"/>
      <w:r w:rsidRPr="007C3262">
        <w:t>MPa</w:t>
      </w:r>
      <w:proofErr w:type="spellEnd"/>
      <w:r w:rsidRPr="007C3262">
        <w:t>.</w:t>
      </w:r>
      <w:r w:rsidR="00011F35">
        <w:t xml:space="preserve"> Tato vrstva může být vyrobena i v mobilní třídičce a drtičce z vyzískaného štěrku, pokud bude splňovat požadované vlastnosti.</w:t>
      </w:r>
    </w:p>
    <w:p w14:paraId="0BF0CE98" w14:textId="6D97D26D" w:rsidR="00490BC5" w:rsidRDefault="00490BC5" w:rsidP="004B478B">
      <w:pPr>
        <w:pStyle w:val="DW3Nadpis"/>
      </w:pPr>
      <w:bookmarkStart w:id="39" w:name="_Toc153806870"/>
      <w:r>
        <w:t>Podkladní vrstvy</w:t>
      </w:r>
      <w:bookmarkEnd w:id="39"/>
    </w:p>
    <w:p w14:paraId="097CA513" w14:textId="77777777" w:rsidR="00490BC5" w:rsidRPr="00B961C7" w:rsidRDefault="00490BC5" w:rsidP="00163B76">
      <w:pPr>
        <w:pStyle w:val="DWOdrky"/>
        <w:rPr>
          <w:i/>
          <w:iCs/>
        </w:rPr>
      </w:pPr>
      <w:r w:rsidRPr="00B961C7">
        <w:rPr>
          <w:i/>
          <w:iCs/>
        </w:rPr>
        <w:t>KPP:</w:t>
      </w:r>
    </w:p>
    <w:p w14:paraId="0DD57118" w14:textId="08D8057E" w:rsidR="00490BC5" w:rsidRPr="00D92567" w:rsidRDefault="00011F35" w:rsidP="004E0101">
      <w:pPr>
        <w:pStyle w:val="DWtext"/>
      </w:pPr>
      <w:r w:rsidRPr="00D92567">
        <w:t xml:space="preserve">Do podkladní vrstvy tělesa železničního spodku je navržena zemina zlepšená vápnem ZZV, </w:t>
      </w:r>
      <w:r>
        <w:t xml:space="preserve">popřípadě hydraulickými silničními pojivy ZZVC, </w:t>
      </w:r>
      <w:r w:rsidRPr="00D92567">
        <w:t xml:space="preserve">která musí splňovat požadavky na vlastnosti dle Přílohy </w:t>
      </w:r>
      <w:proofErr w:type="gramStart"/>
      <w:r w:rsidRPr="00D92567">
        <w:t>13A</w:t>
      </w:r>
      <w:proofErr w:type="gramEnd"/>
      <w:r w:rsidRPr="00D92567">
        <w:t xml:space="preserve"> k SŽ S4. Zlepšení zeminy vápnem </w:t>
      </w:r>
      <w:r>
        <w:t xml:space="preserve">nebo hydraulickým silničním pojivem </w:t>
      </w:r>
      <w:r w:rsidRPr="00D92567">
        <w:t>proběhne na místě. Výslednou únosnost vrstvy ze zlepšené zeminy je nutno prokázat statickou zatěžovací zkouškou</w:t>
      </w:r>
      <w:r>
        <w:t xml:space="preserve"> v rozsahu podle TKP SDD</w:t>
      </w:r>
      <w:r w:rsidRPr="00D92567">
        <w:t xml:space="preserve">. Pro zlepšené zeminy lze použít </w:t>
      </w:r>
      <w:r>
        <w:t>pojiva</w:t>
      </w:r>
      <w:r w:rsidRPr="00D92567">
        <w:t xml:space="preserve"> vyhovující normě ČSN EN 459-1</w:t>
      </w:r>
      <w:r>
        <w:t xml:space="preserve"> nebo </w:t>
      </w:r>
      <w:r w:rsidRPr="00880189">
        <w:t>ČSN EN 13282</w:t>
      </w:r>
      <w:r>
        <w:t xml:space="preserve">-1 a </w:t>
      </w:r>
      <w:r w:rsidRPr="00880189">
        <w:t>ČSN EN 13282</w:t>
      </w:r>
      <w:r>
        <w:t>-2</w:t>
      </w:r>
      <w:r w:rsidRPr="00D92567">
        <w:t xml:space="preserve">. Výsledné množství </w:t>
      </w:r>
      <w:r>
        <w:t xml:space="preserve">a druh </w:t>
      </w:r>
      <w:r w:rsidRPr="00D92567">
        <w:t xml:space="preserve">pojiva </w:t>
      </w:r>
      <w:r w:rsidRPr="00D92567">
        <w:lastRenderedPageBreak/>
        <w:t xml:space="preserve">ve směsi navrhne </w:t>
      </w:r>
      <w:r>
        <w:t xml:space="preserve">zhotovitel stavby </w:t>
      </w:r>
      <w:r w:rsidRPr="00D92567">
        <w:t>s</w:t>
      </w:r>
      <w:r>
        <w:t> </w:t>
      </w:r>
      <w:r w:rsidRPr="00D92567">
        <w:t xml:space="preserve">ohledem na vlhkost zeminy při realizaci. Modul deformace </w:t>
      </w:r>
      <w:proofErr w:type="spellStart"/>
      <w:r w:rsidRPr="00D92567">
        <w:t>E</w:t>
      </w:r>
      <w:r w:rsidRPr="00D92567">
        <w:rPr>
          <w:vertAlign w:val="subscript"/>
        </w:rPr>
        <w:t>mat</w:t>
      </w:r>
      <w:proofErr w:type="spellEnd"/>
      <w:r w:rsidRPr="00D92567">
        <w:t xml:space="preserve"> = 80</w:t>
      </w:r>
      <w:r>
        <w:t xml:space="preserve"> </w:t>
      </w:r>
      <w:proofErr w:type="spellStart"/>
      <w:r w:rsidRPr="00D92567">
        <w:t>M</w:t>
      </w:r>
      <w:r>
        <w:t>P</w:t>
      </w:r>
      <w:r w:rsidRPr="00D92567">
        <w:t>a</w:t>
      </w:r>
      <w:proofErr w:type="spellEnd"/>
      <w:r>
        <w:t xml:space="preserve"> při použití ZZV nebo </w:t>
      </w:r>
      <w:proofErr w:type="spellStart"/>
      <w:r w:rsidRPr="00D92567">
        <w:t>E</w:t>
      </w:r>
      <w:r w:rsidRPr="00D92567">
        <w:rPr>
          <w:vertAlign w:val="subscript"/>
        </w:rPr>
        <w:t>mat</w:t>
      </w:r>
      <w:proofErr w:type="spellEnd"/>
      <w:r w:rsidRPr="00D92567">
        <w:t xml:space="preserve"> = </w:t>
      </w:r>
      <w:r>
        <w:t>11</w:t>
      </w:r>
      <w:r w:rsidRPr="00D92567">
        <w:t>0</w:t>
      </w:r>
      <w:r>
        <w:t xml:space="preserve"> </w:t>
      </w:r>
      <w:proofErr w:type="spellStart"/>
      <w:r w:rsidRPr="00D92567">
        <w:t>M</w:t>
      </w:r>
      <w:r>
        <w:t>P</w:t>
      </w:r>
      <w:r w:rsidRPr="00D92567">
        <w:t>a</w:t>
      </w:r>
      <w:proofErr w:type="spellEnd"/>
      <w:r>
        <w:t xml:space="preserve"> při použití ZZVC.</w:t>
      </w:r>
    </w:p>
    <w:p w14:paraId="5060591E" w14:textId="77777777" w:rsidR="00490BC5" w:rsidRPr="00B961C7" w:rsidRDefault="00490BC5" w:rsidP="00163B76">
      <w:pPr>
        <w:pStyle w:val="DWOdrky"/>
        <w:rPr>
          <w:i/>
          <w:iCs/>
        </w:rPr>
      </w:pPr>
      <w:r w:rsidRPr="00B961C7">
        <w:rPr>
          <w:i/>
          <w:iCs/>
        </w:rPr>
        <w:t>ZKPP:</w:t>
      </w:r>
    </w:p>
    <w:p w14:paraId="1B47C4F8" w14:textId="5B360654" w:rsidR="00490BC5" w:rsidRPr="00D92567" w:rsidRDefault="00490BC5" w:rsidP="00163B76">
      <w:pPr>
        <w:pStyle w:val="DWtext"/>
      </w:pPr>
      <w:r w:rsidRPr="00D92567">
        <w:t>ZKPP bude provedeno v celé délce jednotlivých přejezdů. Ale i 5,0</w:t>
      </w:r>
      <w:r>
        <w:t xml:space="preserve"> </w:t>
      </w:r>
      <w:r w:rsidRPr="00D92567">
        <w:t xml:space="preserve">m před i za přejezdovou konstrukcí a železobetonovou deskou. </w:t>
      </w:r>
    </w:p>
    <w:p w14:paraId="2B5C153E" w14:textId="5CF01B7B" w:rsidR="00490BC5" w:rsidRDefault="00490BC5" w:rsidP="00163B76">
      <w:pPr>
        <w:pStyle w:val="DWtext"/>
      </w:pPr>
      <w:r w:rsidRPr="00D92567">
        <w:t xml:space="preserve">Do podkladní vrstvy tělesa železničního spodku je navržena stabilizace cementem SC (směs kameniva stmelená cementem) vyrobená podle ČSN EN 14227-1 a která musí splňovat požadavky na vlastnosti dle Přílohy </w:t>
      </w:r>
      <w:proofErr w:type="gramStart"/>
      <w:r w:rsidRPr="00D92567">
        <w:t>13B</w:t>
      </w:r>
      <w:proofErr w:type="gramEnd"/>
      <w:r w:rsidRPr="00D92567">
        <w:t xml:space="preserve"> k SŽ S4. Výslednou únosnost podkladní vrstvy ze stabilizace je nutno prokázat statickou zatěžovací zkouškou. Druh stabilizace a její označení SC 0/22; C</w:t>
      </w:r>
      <w:r w:rsidRPr="00D92567">
        <w:rPr>
          <w:vertAlign w:val="subscript"/>
        </w:rPr>
        <w:t>8/10</w:t>
      </w:r>
      <w:r w:rsidRPr="00D92567">
        <w:t xml:space="preserve">; 400 mm. Stabilizovaná směs bude dovezena z centra. Modul deformace </w:t>
      </w:r>
      <w:r w:rsidR="004E0101">
        <w:br/>
      </w:r>
      <w:proofErr w:type="spellStart"/>
      <w:r w:rsidRPr="00D92567">
        <w:t>E</w:t>
      </w:r>
      <w:r w:rsidRPr="00D92567">
        <w:rPr>
          <w:vertAlign w:val="subscript"/>
        </w:rPr>
        <w:t>mat</w:t>
      </w:r>
      <w:proofErr w:type="spellEnd"/>
      <w:r w:rsidRPr="00D92567">
        <w:t xml:space="preserve"> = 140</w:t>
      </w:r>
      <w:r>
        <w:t xml:space="preserve"> </w:t>
      </w:r>
      <w:proofErr w:type="spellStart"/>
      <w:r w:rsidRPr="00D92567">
        <w:t>M</w:t>
      </w:r>
      <w:r w:rsidR="00011F35">
        <w:t>P</w:t>
      </w:r>
      <w:r w:rsidRPr="00D92567">
        <w:t>a</w:t>
      </w:r>
      <w:proofErr w:type="spellEnd"/>
      <w:r w:rsidRPr="00D92567">
        <w:t>.</w:t>
      </w:r>
    </w:p>
    <w:p w14:paraId="06A7B961" w14:textId="77777777" w:rsidR="00490BC5" w:rsidRPr="00B961C7" w:rsidRDefault="00490BC5" w:rsidP="004E0101">
      <w:pPr>
        <w:pStyle w:val="DWOdrky"/>
        <w:rPr>
          <w:i/>
          <w:iCs/>
        </w:rPr>
      </w:pPr>
      <w:r w:rsidRPr="00B961C7">
        <w:rPr>
          <w:i/>
          <w:iCs/>
        </w:rPr>
        <w:t>ŽB deska:</w:t>
      </w:r>
    </w:p>
    <w:p w14:paraId="17A47370" w14:textId="572FA9E1" w:rsidR="00490BC5" w:rsidRPr="00490BC5" w:rsidRDefault="00490BC5" w:rsidP="00163B76">
      <w:pPr>
        <w:pStyle w:val="DWtext"/>
      </w:pPr>
      <w:r>
        <w:t>V km 7,</w:t>
      </w:r>
      <w:r w:rsidR="00C7303D">
        <w:t>905</w:t>
      </w:r>
      <w:r>
        <w:t xml:space="preserve"> – km </w:t>
      </w:r>
      <w:r w:rsidR="00C7303D">
        <w:t>8,025</w:t>
      </w:r>
      <w:r>
        <w:t xml:space="preserve"> tedy v místě opěrné zdi bude jako podkladní vrstva pražcového podloží zřízena monolitická železobetonová deska. Parametry a posouzení desky jsou řešeny v samostatném SO </w:t>
      </w:r>
      <w:r w:rsidR="00011F35">
        <w:t xml:space="preserve">opěrné zdi. Na této ŽB desce už bude položen svršek koleje stejným způsobem jako na mostní konstrukci s průběžným kolejovým ložem. Podsyp pod ŽB deskou, který je rovněž součástí </w:t>
      </w:r>
      <w:r w:rsidR="00011F35" w:rsidRPr="00517639">
        <w:t>SO 1</w:t>
      </w:r>
      <w:r w:rsidR="00011F35">
        <w:t>4</w:t>
      </w:r>
      <w:r w:rsidR="00011F35" w:rsidRPr="00517639">
        <w:t>-23-01</w:t>
      </w:r>
      <w:r w:rsidR="00011F35">
        <w:t xml:space="preserve"> </w:t>
      </w:r>
      <w:r w:rsidR="00011F35" w:rsidRPr="00517639">
        <w:t xml:space="preserve">Úsek </w:t>
      </w:r>
      <w:r w:rsidR="00011F35">
        <w:t>4</w:t>
      </w:r>
      <w:r w:rsidR="00011F35" w:rsidRPr="00517639">
        <w:t>, opěrná zeď</w:t>
      </w:r>
      <w:r w:rsidR="00011F35">
        <w:t>, bude po dobu výstavby sloužit jako provizorní staveništní komunikace pro silniční vozidla.</w:t>
      </w:r>
    </w:p>
    <w:p w14:paraId="76FB836F" w14:textId="1A312DA5" w:rsidR="00222040" w:rsidRPr="004B478B" w:rsidRDefault="00222040" w:rsidP="004B478B">
      <w:pPr>
        <w:pStyle w:val="DW2Nadpis"/>
      </w:pPr>
      <w:bookmarkStart w:id="40" w:name="_Toc153806871"/>
      <w:r w:rsidRPr="004B478B">
        <w:t>Odvodnění trati</w:t>
      </w:r>
      <w:bookmarkEnd w:id="40"/>
    </w:p>
    <w:p w14:paraId="6E727D91" w14:textId="6CF00DFD" w:rsidR="00541509" w:rsidRDefault="004707AC" w:rsidP="00163B76">
      <w:pPr>
        <w:pStyle w:val="DWtext"/>
      </w:pPr>
      <w:r>
        <w:t xml:space="preserve">Kolej je v úseku </w:t>
      </w:r>
      <w:r w:rsidR="00541509">
        <w:t>4</w:t>
      </w:r>
      <w:r>
        <w:t xml:space="preserve"> odvodněna v levostranných, nebo pravostranných příkopech</w:t>
      </w:r>
      <w:r w:rsidR="00C84DC1">
        <w:t xml:space="preserve">. V místech železobetonové desky je odvodnění </w:t>
      </w:r>
      <w:r w:rsidR="00A9127E">
        <w:t xml:space="preserve">tělesa </w:t>
      </w:r>
      <w:r w:rsidR="00C84DC1">
        <w:t>řešeno zpevněným malým J</w:t>
      </w:r>
      <w:r w:rsidR="00A06FD5">
        <w:t xml:space="preserve"> </w:t>
      </w:r>
      <w:r w:rsidR="00C84DC1">
        <w:t xml:space="preserve">žlabem anebo zpevněným rigolem TZZ3. </w:t>
      </w:r>
      <w:r w:rsidR="003A4D55">
        <w:t>Za deskou přechází malý J</w:t>
      </w:r>
      <w:r w:rsidR="00A9127E">
        <w:t>-</w:t>
      </w:r>
      <w:r w:rsidR="003A4D55">
        <w:t>žlab na velký J</w:t>
      </w:r>
      <w:r w:rsidR="00A9127E">
        <w:t>-</w:t>
      </w:r>
      <w:r w:rsidR="003A4D55">
        <w:t xml:space="preserve">žlab. Nový nezpevněný příkop na levé straně navazuje </w:t>
      </w:r>
      <w:r w:rsidR="00D802BF">
        <w:t xml:space="preserve">na stávající nezpevněný příkop, který bude </w:t>
      </w:r>
      <w:proofErr w:type="spellStart"/>
      <w:r w:rsidR="00D802BF">
        <w:t>reprofilován</w:t>
      </w:r>
      <w:proofErr w:type="spellEnd"/>
      <w:r w:rsidR="00D802BF">
        <w:t xml:space="preserve">. </w:t>
      </w:r>
      <w:bookmarkStart w:id="41" w:name="_Hlk145944232"/>
      <w:r w:rsidR="00A9127E">
        <w:t xml:space="preserve">Kolejové lože v místě ŽB desky je odvodněno trubními kanálky, které budou do konstrukce vloženy před betonáží desky, viz </w:t>
      </w:r>
      <w:r w:rsidR="00374137">
        <w:t>SO 14-23-01.</w:t>
      </w:r>
      <w:bookmarkEnd w:id="41"/>
    </w:p>
    <w:p w14:paraId="5369F32C" w14:textId="553F76AD" w:rsidR="004B478B" w:rsidRDefault="004B478B" w:rsidP="004B478B">
      <w:pPr>
        <w:pStyle w:val="DWtext"/>
      </w:pPr>
      <w:r>
        <w:t>Přehled odvodňovacích prvků dle staničení:</w:t>
      </w:r>
    </w:p>
    <w:tbl>
      <w:tblPr>
        <w:tblStyle w:val="Mkatabulky"/>
        <w:tblW w:w="9067" w:type="dxa"/>
        <w:tblLook w:val="04A0" w:firstRow="1" w:lastRow="0" w:firstColumn="1" w:lastColumn="0" w:noHBand="0" w:noVBand="1"/>
      </w:tblPr>
      <w:tblGrid>
        <w:gridCol w:w="9067"/>
      </w:tblGrid>
      <w:tr w:rsidR="004B478B" w:rsidRPr="004B478B" w14:paraId="2D32BDC4" w14:textId="77777777" w:rsidTr="004B478B">
        <w:trPr>
          <w:trHeight w:val="300"/>
        </w:trPr>
        <w:tc>
          <w:tcPr>
            <w:tcW w:w="9067" w:type="dxa"/>
            <w:noWrap/>
            <w:hideMark/>
          </w:tcPr>
          <w:p w14:paraId="4AFB7E8D" w14:textId="77777777" w:rsidR="004B478B" w:rsidRPr="004B478B" w:rsidRDefault="004B478B" w:rsidP="004B478B">
            <w:pPr>
              <w:pStyle w:val="Bezmezer"/>
              <w:rPr>
                <w:b/>
                <w:bCs/>
                <w:i/>
                <w:iCs/>
              </w:rPr>
            </w:pPr>
            <w:r w:rsidRPr="004B478B">
              <w:rPr>
                <w:b/>
                <w:bCs/>
                <w:i/>
                <w:iCs/>
              </w:rPr>
              <w:t>km 7,778 – km 7,905</w:t>
            </w:r>
          </w:p>
        </w:tc>
      </w:tr>
      <w:tr w:rsidR="004B478B" w:rsidRPr="004B478B" w14:paraId="320CBF40" w14:textId="77777777" w:rsidTr="004B478B">
        <w:trPr>
          <w:trHeight w:val="300"/>
        </w:trPr>
        <w:tc>
          <w:tcPr>
            <w:tcW w:w="9067" w:type="dxa"/>
            <w:noWrap/>
            <w:hideMark/>
          </w:tcPr>
          <w:p w14:paraId="0EA6DA2E" w14:textId="77777777" w:rsidR="004B478B" w:rsidRPr="004B478B" w:rsidRDefault="004B478B" w:rsidP="004B478B">
            <w:pPr>
              <w:pStyle w:val="Bezmezer"/>
              <w:rPr>
                <w:i/>
                <w:iCs/>
              </w:rPr>
            </w:pPr>
            <w:r w:rsidRPr="004B478B">
              <w:rPr>
                <w:i/>
                <w:iCs/>
              </w:rPr>
              <w:t>nezpevněný příkop po pravé straně ve sklonu 4,00 ‰</w:t>
            </w:r>
          </w:p>
        </w:tc>
      </w:tr>
      <w:tr w:rsidR="004B478B" w:rsidRPr="004B478B" w14:paraId="78CC5885" w14:textId="77777777" w:rsidTr="004B478B">
        <w:trPr>
          <w:trHeight w:val="300"/>
        </w:trPr>
        <w:tc>
          <w:tcPr>
            <w:tcW w:w="9067" w:type="dxa"/>
            <w:noWrap/>
            <w:hideMark/>
          </w:tcPr>
          <w:p w14:paraId="2E11B7FE" w14:textId="77777777" w:rsidR="004B478B" w:rsidRPr="004B478B" w:rsidRDefault="004B478B" w:rsidP="004B478B">
            <w:pPr>
              <w:pStyle w:val="Bezmezer"/>
              <w:rPr>
                <w:i/>
                <w:iCs/>
              </w:rPr>
            </w:pPr>
            <w:r w:rsidRPr="004B478B">
              <w:rPr>
                <w:i/>
                <w:iCs/>
              </w:rPr>
              <w:t>zpevnění tvárnicemi TZZ3 na délku 3,0 m u vtoku do propustku</w:t>
            </w:r>
          </w:p>
        </w:tc>
      </w:tr>
      <w:tr w:rsidR="004B478B" w:rsidRPr="004B478B" w14:paraId="3863DC2A" w14:textId="77777777" w:rsidTr="004B478B">
        <w:trPr>
          <w:trHeight w:val="300"/>
        </w:trPr>
        <w:tc>
          <w:tcPr>
            <w:tcW w:w="9067" w:type="dxa"/>
            <w:noWrap/>
            <w:hideMark/>
          </w:tcPr>
          <w:p w14:paraId="526CF0EF" w14:textId="77777777" w:rsidR="004B478B" w:rsidRPr="004B478B" w:rsidRDefault="004B478B" w:rsidP="004B478B">
            <w:pPr>
              <w:pStyle w:val="Bezmezer"/>
            </w:pPr>
            <w:r w:rsidRPr="004B478B">
              <w:t>Napojení na vtok propustku SO 13-21-03 a následné vyústění do řeky Odry.</w:t>
            </w:r>
          </w:p>
        </w:tc>
      </w:tr>
      <w:tr w:rsidR="004B478B" w:rsidRPr="004B478B" w14:paraId="69010429" w14:textId="77777777" w:rsidTr="004B478B">
        <w:trPr>
          <w:trHeight w:val="300"/>
        </w:trPr>
        <w:tc>
          <w:tcPr>
            <w:tcW w:w="9067" w:type="dxa"/>
            <w:noWrap/>
            <w:hideMark/>
          </w:tcPr>
          <w:p w14:paraId="6A01FAD7" w14:textId="77777777" w:rsidR="004B478B" w:rsidRPr="004B478B" w:rsidRDefault="004B478B" w:rsidP="004B478B">
            <w:pPr>
              <w:pStyle w:val="Bezmezer"/>
            </w:pPr>
          </w:p>
        </w:tc>
      </w:tr>
      <w:tr w:rsidR="004B478B" w:rsidRPr="004B478B" w14:paraId="75A50CDD" w14:textId="77777777" w:rsidTr="004B478B">
        <w:trPr>
          <w:trHeight w:val="300"/>
        </w:trPr>
        <w:tc>
          <w:tcPr>
            <w:tcW w:w="9067" w:type="dxa"/>
            <w:noWrap/>
            <w:hideMark/>
          </w:tcPr>
          <w:p w14:paraId="670994F9" w14:textId="77777777" w:rsidR="004B478B" w:rsidRPr="00484450" w:rsidRDefault="004B478B" w:rsidP="004B478B">
            <w:pPr>
              <w:pStyle w:val="Bezmezer"/>
              <w:rPr>
                <w:b/>
                <w:bCs/>
                <w:i/>
                <w:iCs/>
              </w:rPr>
            </w:pPr>
            <w:r w:rsidRPr="00484450">
              <w:rPr>
                <w:b/>
                <w:bCs/>
                <w:i/>
                <w:iCs/>
              </w:rPr>
              <w:t>km 7,905 – km 7,918</w:t>
            </w:r>
          </w:p>
        </w:tc>
      </w:tr>
      <w:tr w:rsidR="004B478B" w:rsidRPr="004B478B" w14:paraId="7F2E8615" w14:textId="77777777" w:rsidTr="004B478B">
        <w:trPr>
          <w:trHeight w:val="300"/>
        </w:trPr>
        <w:tc>
          <w:tcPr>
            <w:tcW w:w="9067" w:type="dxa"/>
            <w:noWrap/>
            <w:hideMark/>
          </w:tcPr>
          <w:p w14:paraId="57EB7684" w14:textId="77777777" w:rsidR="004B478B" w:rsidRPr="00484450" w:rsidRDefault="004B478B" w:rsidP="004B478B">
            <w:pPr>
              <w:pStyle w:val="Bezmezer"/>
              <w:rPr>
                <w:i/>
                <w:iCs/>
              </w:rPr>
            </w:pPr>
            <w:r w:rsidRPr="00484450">
              <w:rPr>
                <w:i/>
                <w:iCs/>
              </w:rPr>
              <w:t>zpevněný rigol po pravé straně ve sklonu 6,00 ‰</w:t>
            </w:r>
          </w:p>
        </w:tc>
      </w:tr>
      <w:tr w:rsidR="004B478B" w:rsidRPr="004B478B" w14:paraId="043F813B" w14:textId="77777777" w:rsidTr="004B478B">
        <w:trPr>
          <w:trHeight w:val="300"/>
        </w:trPr>
        <w:tc>
          <w:tcPr>
            <w:tcW w:w="9067" w:type="dxa"/>
            <w:noWrap/>
            <w:hideMark/>
          </w:tcPr>
          <w:p w14:paraId="36DAD58E" w14:textId="77777777" w:rsidR="004B478B" w:rsidRPr="00484450" w:rsidRDefault="004B478B" w:rsidP="004B478B">
            <w:pPr>
              <w:pStyle w:val="Bezmezer"/>
              <w:rPr>
                <w:i/>
                <w:iCs/>
              </w:rPr>
            </w:pPr>
            <w:r w:rsidRPr="00484450">
              <w:rPr>
                <w:i/>
                <w:iCs/>
              </w:rPr>
              <w:t xml:space="preserve">zpevnění betonovými tvárnicemi TZZ3 na celou délku </w:t>
            </w:r>
          </w:p>
        </w:tc>
      </w:tr>
      <w:tr w:rsidR="004B478B" w:rsidRPr="004B478B" w14:paraId="1AE8CF35" w14:textId="77777777" w:rsidTr="004B478B">
        <w:trPr>
          <w:trHeight w:val="300"/>
        </w:trPr>
        <w:tc>
          <w:tcPr>
            <w:tcW w:w="9067" w:type="dxa"/>
            <w:noWrap/>
            <w:hideMark/>
          </w:tcPr>
          <w:p w14:paraId="134D6357" w14:textId="77777777" w:rsidR="004B478B" w:rsidRPr="004B478B" w:rsidRDefault="004B478B" w:rsidP="004B478B">
            <w:pPr>
              <w:pStyle w:val="Bezmezer"/>
            </w:pPr>
            <w:r w:rsidRPr="004B478B">
              <w:t>Napojení skluzem na předešlý nezpevněný příkop.</w:t>
            </w:r>
          </w:p>
        </w:tc>
      </w:tr>
      <w:tr w:rsidR="004B478B" w:rsidRPr="004B478B" w14:paraId="77BA2EC7" w14:textId="77777777" w:rsidTr="004B478B">
        <w:trPr>
          <w:trHeight w:val="300"/>
        </w:trPr>
        <w:tc>
          <w:tcPr>
            <w:tcW w:w="9067" w:type="dxa"/>
            <w:noWrap/>
            <w:hideMark/>
          </w:tcPr>
          <w:p w14:paraId="7061EC7B" w14:textId="77777777" w:rsidR="004B478B" w:rsidRPr="004B478B" w:rsidRDefault="004B478B" w:rsidP="004B478B">
            <w:pPr>
              <w:pStyle w:val="Bezmezer"/>
            </w:pPr>
          </w:p>
        </w:tc>
      </w:tr>
      <w:tr w:rsidR="004B478B" w:rsidRPr="004B478B" w14:paraId="1D57325E" w14:textId="77777777" w:rsidTr="004B478B">
        <w:trPr>
          <w:trHeight w:val="300"/>
        </w:trPr>
        <w:tc>
          <w:tcPr>
            <w:tcW w:w="9067" w:type="dxa"/>
            <w:noWrap/>
            <w:hideMark/>
          </w:tcPr>
          <w:p w14:paraId="3CA1917D" w14:textId="77777777" w:rsidR="004B478B" w:rsidRPr="00484450" w:rsidRDefault="004B478B" w:rsidP="004B478B">
            <w:pPr>
              <w:pStyle w:val="Bezmezer"/>
              <w:rPr>
                <w:b/>
                <w:bCs/>
                <w:i/>
                <w:iCs/>
              </w:rPr>
            </w:pPr>
            <w:r w:rsidRPr="00484450">
              <w:rPr>
                <w:b/>
                <w:bCs/>
                <w:i/>
                <w:iCs/>
              </w:rPr>
              <w:t>km 7,918 – km 7,955</w:t>
            </w:r>
          </w:p>
        </w:tc>
      </w:tr>
      <w:tr w:rsidR="004B478B" w:rsidRPr="004B478B" w14:paraId="26B1204E" w14:textId="77777777" w:rsidTr="004B478B">
        <w:trPr>
          <w:trHeight w:val="300"/>
        </w:trPr>
        <w:tc>
          <w:tcPr>
            <w:tcW w:w="9067" w:type="dxa"/>
            <w:noWrap/>
            <w:hideMark/>
          </w:tcPr>
          <w:p w14:paraId="3533FE57" w14:textId="77777777" w:rsidR="004B478B" w:rsidRPr="00484450" w:rsidRDefault="004B478B" w:rsidP="004B478B">
            <w:pPr>
              <w:pStyle w:val="Bezmezer"/>
              <w:rPr>
                <w:i/>
                <w:iCs/>
              </w:rPr>
            </w:pPr>
            <w:r w:rsidRPr="00484450">
              <w:rPr>
                <w:i/>
                <w:iCs/>
              </w:rPr>
              <w:t>zpevněný rigol po pravé straně ve sklonu 6,00 ‰</w:t>
            </w:r>
          </w:p>
        </w:tc>
      </w:tr>
      <w:tr w:rsidR="004B478B" w:rsidRPr="004B478B" w14:paraId="1B06CAB9" w14:textId="77777777" w:rsidTr="004B478B">
        <w:trPr>
          <w:trHeight w:val="300"/>
        </w:trPr>
        <w:tc>
          <w:tcPr>
            <w:tcW w:w="9067" w:type="dxa"/>
            <w:noWrap/>
            <w:hideMark/>
          </w:tcPr>
          <w:p w14:paraId="74311BDC" w14:textId="77777777" w:rsidR="004B478B" w:rsidRPr="00484450" w:rsidRDefault="004B478B" w:rsidP="004B478B">
            <w:pPr>
              <w:pStyle w:val="Bezmezer"/>
              <w:rPr>
                <w:i/>
                <w:iCs/>
              </w:rPr>
            </w:pPr>
            <w:r w:rsidRPr="00484450">
              <w:rPr>
                <w:i/>
                <w:iCs/>
              </w:rPr>
              <w:t>zpevnění betonovým malým J žlabem na celou délku</w:t>
            </w:r>
          </w:p>
        </w:tc>
      </w:tr>
      <w:tr w:rsidR="004B478B" w:rsidRPr="004B478B" w14:paraId="6D403F9E" w14:textId="77777777" w:rsidTr="004B478B">
        <w:trPr>
          <w:trHeight w:val="300"/>
        </w:trPr>
        <w:tc>
          <w:tcPr>
            <w:tcW w:w="9067" w:type="dxa"/>
            <w:noWrap/>
            <w:hideMark/>
          </w:tcPr>
          <w:p w14:paraId="6E9BE229" w14:textId="77777777" w:rsidR="004B478B" w:rsidRPr="004B478B" w:rsidRDefault="004B478B" w:rsidP="004B478B">
            <w:pPr>
              <w:pStyle w:val="Bezmezer"/>
            </w:pPr>
            <w:r w:rsidRPr="004B478B">
              <w:t>Napojení do předešlého zpevněného rigolu z tvárnic TZZ3.</w:t>
            </w:r>
          </w:p>
        </w:tc>
      </w:tr>
      <w:tr w:rsidR="004B478B" w:rsidRPr="004B478B" w14:paraId="2075318E" w14:textId="77777777" w:rsidTr="004B478B">
        <w:trPr>
          <w:trHeight w:val="300"/>
        </w:trPr>
        <w:tc>
          <w:tcPr>
            <w:tcW w:w="9067" w:type="dxa"/>
            <w:noWrap/>
            <w:hideMark/>
          </w:tcPr>
          <w:p w14:paraId="54D592FF" w14:textId="77777777" w:rsidR="004B478B" w:rsidRPr="004B478B" w:rsidRDefault="004B478B" w:rsidP="004B478B">
            <w:pPr>
              <w:pStyle w:val="Bezmezer"/>
            </w:pPr>
          </w:p>
        </w:tc>
      </w:tr>
      <w:tr w:rsidR="004B478B" w:rsidRPr="004B478B" w14:paraId="160FCEFD" w14:textId="77777777" w:rsidTr="004B478B">
        <w:trPr>
          <w:trHeight w:val="300"/>
        </w:trPr>
        <w:tc>
          <w:tcPr>
            <w:tcW w:w="9067" w:type="dxa"/>
            <w:noWrap/>
            <w:hideMark/>
          </w:tcPr>
          <w:p w14:paraId="4AFAE429" w14:textId="77777777" w:rsidR="004B478B" w:rsidRPr="00484450" w:rsidRDefault="004B478B" w:rsidP="004B478B">
            <w:pPr>
              <w:pStyle w:val="Bezmezer"/>
              <w:rPr>
                <w:b/>
                <w:bCs/>
                <w:i/>
                <w:iCs/>
              </w:rPr>
            </w:pPr>
            <w:r w:rsidRPr="00484450">
              <w:rPr>
                <w:b/>
                <w:bCs/>
                <w:i/>
                <w:iCs/>
              </w:rPr>
              <w:lastRenderedPageBreak/>
              <w:t>km 7,955 – km 8,025</w:t>
            </w:r>
          </w:p>
        </w:tc>
      </w:tr>
      <w:tr w:rsidR="004B478B" w:rsidRPr="004B478B" w14:paraId="33591FF3" w14:textId="77777777" w:rsidTr="004B478B">
        <w:trPr>
          <w:trHeight w:val="300"/>
        </w:trPr>
        <w:tc>
          <w:tcPr>
            <w:tcW w:w="9067" w:type="dxa"/>
            <w:noWrap/>
            <w:hideMark/>
          </w:tcPr>
          <w:p w14:paraId="77848E6F" w14:textId="77777777" w:rsidR="004B478B" w:rsidRPr="00484450" w:rsidRDefault="004B478B" w:rsidP="004B478B">
            <w:pPr>
              <w:pStyle w:val="Bezmezer"/>
              <w:rPr>
                <w:i/>
                <w:iCs/>
              </w:rPr>
            </w:pPr>
            <w:r w:rsidRPr="00484450">
              <w:rPr>
                <w:i/>
                <w:iCs/>
              </w:rPr>
              <w:t>zpevněný rigol po pravé straně ve sklonu 3,00 ‰</w:t>
            </w:r>
          </w:p>
        </w:tc>
      </w:tr>
      <w:tr w:rsidR="004B478B" w:rsidRPr="004B478B" w14:paraId="0B21CD9B" w14:textId="77777777" w:rsidTr="004B478B">
        <w:trPr>
          <w:trHeight w:val="300"/>
        </w:trPr>
        <w:tc>
          <w:tcPr>
            <w:tcW w:w="9067" w:type="dxa"/>
            <w:noWrap/>
            <w:hideMark/>
          </w:tcPr>
          <w:p w14:paraId="7D2B8F35" w14:textId="77777777" w:rsidR="004B478B" w:rsidRPr="00484450" w:rsidRDefault="004B478B" w:rsidP="004B478B">
            <w:pPr>
              <w:pStyle w:val="Bezmezer"/>
              <w:rPr>
                <w:i/>
                <w:iCs/>
              </w:rPr>
            </w:pPr>
            <w:r w:rsidRPr="00484450">
              <w:rPr>
                <w:i/>
                <w:iCs/>
              </w:rPr>
              <w:t>zpevnění betonovým malým J žlabem na celou délku</w:t>
            </w:r>
          </w:p>
        </w:tc>
      </w:tr>
      <w:tr w:rsidR="004B478B" w:rsidRPr="004B478B" w14:paraId="7387E4D3" w14:textId="77777777" w:rsidTr="004B478B">
        <w:trPr>
          <w:trHeight w:val="300"/>
        </w:trPr>
        <w:tc>
          <w:tcPr>
            <w:tcW w:w="9067" w:type="dxa"/>
            <w:noWrap/>
            <w:hideMark/>
          </w:tcPr>
          <w:p w14:paraId="2AD975C6" w14:textId="77777777" w:rsidR="004B478B" w:rsidRPr="004B478B" w:rsidRDefault="004B478B" w:rsidP="004B478B">
            <w:pPr>
              <w:pStyle w:val="Bezmezer"/>
            </w:pPr>
            <w:r w:rsidRPr="004B478B">
              <w:t>Napojení do zpevněného rigolu z velkých J žlabů.</w:t>
            </w:r>
          </w:p>
        </w:tc>
      </w:tr>
      <w:tr w:rsidR="004B478B" w:rsidRPr="004B478B" w14:paraId="3C02EE28" w14:textId="77777777" w:rsidTr="004B478B">
        <w:trPr>
          <w:trHeight w:val="300"/>
        </w:trPr>
        <w:tc>
          <w:tcPr>
            <w:tcW w:w="9067" w:type="dxa"/>
            <w:noWrap/>
            <w:hideMark/>
          </w:tcPr>
          <w:p w14:paraId="3F625FD3" w14:textId="77777777" w:rsidR="004B478B" w:rsidRPr="004B478B" w:rsidRDefault="004B478B" w:rsidP="004B478B">
            <w:pPr>
              <w:pStyle w:val="Bezmezer"/>
            </w:pPr>
          </w:p>
        </w:tc>
      </w:tr>
      <w:tr w:rsidR="004B478B" w:rsidRPr="004B478B" w14:paraId="13E46845" w14:textId="77777777" w:rsidTr="004B478B">
        <w:trPr>
          <w:trHeight w:val="300"/>
        </w:trPr>
        <w:tc>
          <w:tcPr>
            <w:tcW w:w="9067" w:type="dxa"/>
            <w:noWrap/>
            <w:hideMark/>
          </w:tcPr>
          <w:p w14:paraId="57773977" w14:textId="77777777" w:rsidR="004B478B" w:rsidRPr="00484450" w:rsidRDefault="004B478B" w:rsidP="004B478B">
            <w:pPr>
              <w:pStyle w:val="Bezmezer"/>
              <w:rPr>
                <w:b/>
                <w:bCs/>
                <w:i/>
                <w:iCs/>
              </w:rPr>
            </w:pPr>
            <w:r w:rsidRPr="00484450">
              <w:rPr>
                <w:b/>
                <w:bCs/>
                <w:i/>
                <w:iCs/>
              </w:rPr>
              <w:t>km 8,025 – km 8,127</w:t>
            </w:r>
          </w:p>
        </w:tc>
      </w:tr>
      <w:tr w:rsidR="004B478B" w:rsidRPr="004B478B" w14:paraId="34DD92E3" w14:textId="77777777" w:rsidTr="004B478B">
        <w:trPr>
          <w:trHeight w:val="300"/>
        </w:trPr>
        <w:tc>
          <w:tcPr>
            <w:tcW w:w="9067" w:type="dxa"/>
            <w:noWrap/>
            <w:hideMark/>
          </w:tcPr>
          <w:p w14:paraId="3C80D0F8" w14:textId="77777777" w:rsidR="004B478B" w:rsidRPr="00484450" w:rsidRDefault="004B478B" w:rsidP="004B478B">
            <w:pPr>
              <w:pStyle w:val="Bezmezer"/>
              <w:rPr>
                <w:i/>
                <w:iCs/>
              </w:rPr>
            </w:pPr>
            <w:r w:rsidRPr="00484450">
              <w:rPr>
                <w:i/>
                <w:iCs/>
              </w:rPr>
              <w:t>zpevněný rigol po pravé straně ve sklonu 3,00 ‰</w:t>
            </w:r>
          </w:p>
        </w:tc>
      </w:tr>
      <w:tr w:rsidR="004B478B" w:rsidRPr="004B478B" w14:paraId="707C5C0E" w14:textId="77777777" w:rsidTr="004B478B">
        <w:trPr>
          <w:trHeight w:val="300"/>
        </w:trPr>
        <w:tc>
          <w:tcPr>
            <w:tcW w:w="9067" w:type="dxa"/>
            <w:noWrap/>
            <w:hideMark/>
          </w:tcPr>
          <w:p w14:paraId="3358CB4F" w14:textId="77777777" w:rsidR="004B478B" w:rsidRPr="00484450" w:rsidRDefault="004B478B" w:rsidP="004B478B">
            <w:pPr>
              <w:pStyle w:val="Bezmezer"/>
              <w:rPr>
                <w:i/>
                <w:iCs/>
              </w:rPr>
            </w:pPr>
            <w:r w:rsidRPr="00484450">
              <w:rPr>
                <w:i/>
                <w:iCs/>
              </w:rPr>
              <w:t>zpevnění betonovým velkým J žlabem na celou délku</w:t>
            </w:r>
          </w:p>
        </w:tc>
      </w:tr>
      <w:tr w:rsidR="004B478B" w:rsidRPr="004B478B" w14:paraId="705376CD" w14:textId="77777777" w:rsidTr="004B478B">
        <w:trPr>
          <w:trHeight w:val="300"/>
        </w:trPr>
        <w:tc>
          <w:tcPr>
            <w:tcW w:w="9067" w:type="dxa"/>
            <w:noWrap/>
            <w:hideMark/>
          </w:tcPr>
          <w:p w14:paraId="6DE4746D" w14:textId="77777777" w:rsidR="004B478B" w:rsidRPr="004B478B" w:rsidRDefault="004B478B" w:rsidP="004B478B">
            <w:pPr>
              <w:pStyle w:val="Bezmezer"/>
            </w:pPr>
            <w:r w:rsidRPr="004B478B">
              <w:t>Napojení do vtoku propustku SO 14-21-01 a následné vyústění do řeky Odry.</w:t>
            </w:r>
          </w:p>
        </w:tc>
      </w:tr>
      <w:tr w:rsidR="004B478B" w:rsidRPr="004B478B" w14:paraId="4E40DC26" w14:textId="77777777" w:rsidTr="004B478B">
        <w:trPr>
          <w:trHeight w:val="300"/>
        </w:trPr>
        <w:tc>
          <w:tcPr>
            <w:tcW w:w="9067" w:type="dxa"/>
            <w:noWrap/>
            <w:hideMark/>
          </w:tcPr>
          <w:p w14:paraId="4D018464" w14:textId="77777777" w:rsidR="004B478B" w:rsidRPr="004B478B" w:rsidRDefault="004B478B" w:rsidP="004B478B">
            <w:pPr>
              <w:pStyle w:val="Bezmezer"/>
            </w:pPr>
          </w:p>
        </w:tc>
      </w:tr>
      <w:tr w:rsidR="004B478B" w:rsidRPr="004B478B" w14:paraId="2B0D4D65" w14:textId="77777777" w:rsidTr="004B478B">
        <w:trPr>
          <w:trHeight w:val="300"/>
        </w:trPr>
        <w:tc>
          <w:tcPr>
            <w:tcW w:w="9067" w:type="dxa"/>
            <w:noWrap/>
            <w:hideMark/>
          </w:tcPr>
          <w:p w14:paraId="294A8642" w14:textId="77777777" w:rsidR="004B478B" w:rsidRPr="00484450" w:rsidRDefault="004B478B" w:rsidP="004B478B">
            <w:pPr>
              <w:pStyle w:val="Bezmezer"/>
              <w:rPr>
                <w:b/>
                <w:bCs/>
                <w:i/>
                <w:iCs/>
              </w:rPr>
            </w:pPr>
            <w:r w:rsidRPr="00484450">
              <w:rPr>
                <w:b/>
                <w:bCs/>
                <w:i/>
                <w:iCs/>
              </w:rPr>
              <w:t>km 8,127 – km 8,172</w:t>
            </w:r>
          </w:p>
        </w:tc>
      </w:tr>
      <w:tr w:rsidR="004B478B" w:rsidRPr="004B478B" w14:paraId="2E3A915D" w14:textId="77777777" w:rsidTr="004B478B">
        <w:trPr>
          <w:trHeight w:val="300"/>
        </w:trPr>
        <w:tc>
          <w:tcPr>
            <w:tcW w:w="9067" w:type="dxa"/>
            <w:noWrap/>
            <w:hideMark/>
          </w:tcPr>
          <w:p w14:paraId="385EF71B" w14:textId="77777777" w:rsidR="004B478B" w:rsidRPr="00484450" w:rsidRDefault="004B478B" w:rsidP="004B478B">
            <w:pPr>
              <w:pStyle w:val="Bezmezer"/>
              <w:rPr>
                <w:i/>
                <w:iCs/>
              </w:rPr>
            </w:pPr>
            <w:r w:rsidRPr="00484450">
              <w:rPr>
                <w:i/>
                <w:iCs/>
              </w:rPr>
              <w:t>stávající nezpevněný příkop po levé straně ve sklonu 4,00 ‰</w:t>
            </w:r>
          </w:p>
        </w:tc>
      </w:tr>
      <w:tr w:rsidR="004B478B" w:rsidRPr="004B478B" w14:paraId="2434DB84" w14:textId="77777777" w:rsidTr="004B478B">
        <w:trPr>
          <w:trHeight w:val="300"/>
        </w:trPr>
        <w:tc>
          <w:tcPr>
            <w:tcW w:w="9067" w:type="dxa"/>
            <w:noWrap/>
            <w:hideMark/>
          </w:tcPr>
          <w:p w14:paraId="17E76C5D" w14:textId="77777777" w:rsidR="004B478B" w:rsidRPr="00484450" w:rsidRDefault="004B478B" w:rsidP="004B478B">
            <w:pPr>
              <w:pStyle w:val="Bezmezer"/>
              <w:rPr>
                <w:i/>
                <w:iCs/>
              </w:rPr>
            </w:pPr>
            <w:r w:rsidRPr="00484450">
              <w:rPr>
                <w:i/>
                <w:iCs/>
              </w:rPr>
              <w:t xml:space="preserve">nutná </w:t>
            </w:r>
            <w:proofErr w:type="spellStart"/>
            <w:r w:rsidRPr="00484450">
              <w:rPr>
                <w:i/>
                <w:iCs/>
              </w:rPr>
              <w:t>reprofilace</w:t>
            </w:r>
            <w:proofErr w:type="spellEnd"/>
            <w:r w:rsidRPr="00484450">
              <w:rPr>
                <w:i/>
                <w:iCs/>
              </w:rPr>
              <w:t xml:space="preserve"> stávajícího příkopu</w:t>
            </w:r>
          </w:p>
        </w:tc>
      </w:tr>
      <w:tr w:rsidR="004B478B" w:rsidRPr="004B478B" w14:paraId="2468A0F3" w14:textId="77777777" w:rsidTr="004B478B">
        <w:trPr>
          <w:trHeight w:val="300"/>
        </w:trPr>
        <w:tc>
          <w:tcPr>
            <w:tcW w:w="9067" w:type="dxa"/>
            <w:noWrap/>
            <w:hideMark/>
          </w:tcPr>
          <w:p w14:paraId="1AD6257B" w14:textId="77777777" w:rsidR="004B478B" w:rsidRPr="004B478B" w:rsidRDefault="004B478B" w:rsidP="004B478B">
            <w:pPr>
              <w:pStyle w:val="Bezmezer"/>
            </w:pPr>
            <w:r w:rsidRPr="004B478B">
              <w:t>Vyústění do řeky Odry.</w:t>
            </w:r>
          </w:p>
        </w:tc>
      </w:tr>
      <w:tr w:rsidR="004B478B" w:rsidRPr="004B478B" w14:paraId="7BC878F2" w14:textId="77777777" w:rsidTr="004B478B">
        <w:trPr>
          <w:trHeight w:val="300"/>
        </w:trPr>
        <w:tc>
          <w:tcPr>
            <w:tcW w:w="9067" w:type="dxa"/>
            <w:noWrap/>
            <w:hideMark/>
          </w:tcPr>
          <w:p w14:paraId="5CF345C5" w14:textId="77777777" w:rsidR="004B478B" w:rsidRPr="004B478B" w:rsidRDefault="004B478B" w:rsidP="004B478B">
            <w:pPr>
              <w:pStyle w:val="Bezmezer"/>
            </w:pPr>
          </w:p>
        </w:tc>
      </w:tr>
      <w:tr w:rsidR="004B478B" w:rsidRPr="004B478B" w14:paraId="0224BE12" w14:textId="77777777" w:rsidTr="004B478B">
        <w:trPr>
          <w:trHeight w:val="300"/>
        </w:trPr>
        <w:tc>
          <w:tcPr>
            <w:tcW w:w="9067" w:type="dxa"/>
            <w:noWrap/>
            <w:hideMark/>
          </w:tcPr>
          <w:p w14:paraId="54D4C8B6" w14:textId="77777777" w:rsidR="004B478B" w:rsidRPr="00484450" w:rsidRDefault="004B478B" w:rsidP="004B478B">
            <w:pPr>
              <w:pStyle w:val="Bezmezer"/>
              <w:rPr>
                <w:b/>
                <w:bCs/>
                <w:i/>
                <w:iCs/>
              </w:rPr>
            </w:pPr>
            <w:r w:rsidRPr="00484450">
              <w:rPr>
                <w:b/>
                <w:bCs/>
                <w:i/>
                <w:iCs/>
              </w:rPr>
              <w:t>km 8,172 – km 8,449</w:t>
            </w:r>
          </w:p>
        </w:tc>
      </w:tr>
      <w:tr w:rsidR="004B478B" w:rsidRPr="004B478B" w14:paraId="48D1D3AC" w14:textId="77777777" w:rsidTr="004B478B">
        <w:trPr>
          <w:trHeight w:val="300"/>
        </w:trPr>
        <w:tc>
          <w:tcPr>
            <w:tcW w:w="9067" w:type="dxa"/>
            <w:noWrap/>
            <w:hideMark/>
          </w:tcPr>
          <w:p w14:paraId="569C64BF" w14:textId="77777777" w:rsidR="004B478B" w:rsidRPr="00484450" w:rsidRDefault="004B478B" w:rsidP="004B478B">
            <w:pPr>
              <w:pStyle w:val="Bezmezer"/>
              <w:rPr>
                <w:i/>
                <w:iCs/>
              </w:rPr>
            </w:pPr>
            <w:r w:rsidRPr="00484450">
              <w:rPr>
                <w:i/>
                <w:iCs/>
              </w:rPr>
              <w:t>nezpevněný příkop po levé straně ve sklonu 4,00 ‰</w:t>
            </w:r>
          </w:p>
        </w:tc>
      </w:tr>
      <w:tr w:rsidR="004B478B" w:rsidRPr="004B478B" w14:paraId="36728C4F" w14:textId="77777777" w:rsidTr="004B478B">
        <w:trPr>
          <w:trHeight w:val="300"/>
        </w:trPr>
        <w:tc>
          <w:tcPr>
            <w:tcW w:w="9067" w:type="dxa"/>
            <w:noWrap/>
            <w:hideMark/>
          </w:tcPr>
          <w:p w14:paraId="34B247A0" w14:textId="77777777" w:rsidR="004B478B" w:rsidRPr="00484450" w:rsidRDefault="004B478B" w:rsidP="004B478B">
            <w:pPr>
              <w:pStyle w:val="Bezmezer"/>
              <w:rPr>
                <w:i/>
                <w:iCs/>
              </w:rPr>
            </w:pPr>
            <w:r w:rsidRPr="00484450">
              <w:rPr>
                <w:i/>
                <w:iCs/>
              </w:rPr>
              <w:t>zpevnění tvárnicemi TZZ3 na délku 3,0 m u vtoku do stávajícího příkopu</w:t>
            </w:r>
          </w:p>
        </w:tc>
      </w:tr>
      <w:tr w:rsidR="004B478B" w:rsidRPr="004B478B" w14:paraId="5FFBB908" w14:textId="77777777" w:rsidTr="004B478B">
        <w:trPr>
          <w:trHeight w:val="300"/>
        </w:trPr>
        <w:tc>
          <w:tcPr>
            <w:tcW w:w="9067" w:type="dxa"/>
            <w:noWrap/>
            <w:hideMark/>
          </w:tcPr>
          <w:p w14:paraId="637D7B9A" w14:textId="77777777" w:rsidR="004B478B" w:rsidRPr="004B478B" w:rsidRDefault="004B478B" w:rsidP="004B478B">
            <w:pPr>
              <w:pStyle w:val="Bezmezer"/>
            </w:pPr>
            <w:r w:rsidRPr="004B478B">
              <w:t>Napojení na stávající příkop a následné vyústění do řeky Odry.</w:t>
            </w:r>
          </w:p>
        </w:tc>
      </w:tr>
      <w:tr w:rsidR="004B478B" w:rsidRPr="004B478B" w14:paraId="41CBFC78" w14:textId="77777777" w:rsidTr="004B478B">
        <w:trPr>
          <w:trHeight w:val="300"/>
        </w:trPr>
        <w:tc>
          <w:tcPr>
            <w:tcW w:w="9067" w:type="dxa"/>
            <w:noWrap/>
            <w:hideMark/>
          </w:tcPr>
          <w:p w14:paraId="56F64BEF" w14:textId="77777777" w:rsidR="004B478B" w:rsidRPr="004B478B" w:rsidRDefault="004B478B" w:rsidP="004B478B">
            <w:pPr>
              <w:pStyle w:val="Bezmezer"/>
            </w:pPr>
          </w:p>
        </w:tc>
      </w:tr>
      <w:tr w:rsidR="004B478B" w:rsidRPr="004B478B" w14:paraId="515157E8" w14:textId="77777777" w:rsidTr="004B478B">
        <w:trPr>
          <w:trHeight w:val="300"/>
        </w:trPr>
        <w:tc>
          <w:tcPr>
            <w:tcW w:w="9067" w:type="dxa"/>
            <w:noWrap/>
            <w:hideMark/>
          </w:tcPr>
          <w:p w14:paraId="49A16FF8" w14:textId="77777777" w:rsidR="004B478B" w:rsidRPr="00484450" w:rsidRDefault="004B478B" w:rsidP="004B478B">
            <w:pPr>
              <w:pStyle w:val="Bezmezer"/>
              <w:rPr>
                <w:b/>
                <w:bCs/>
                <w:i/>
                <w:iCs/>
              </w:rPr>
            </w:pPr>
            <w:r w:rsidRPr="00484450">
              <w:rPr>
                <w:b/>
                <w:bCs/>
                <w:i/>
                <w:iCs/>
              </w:rPr>
              <w:t>km 8,449 – km 8,657</w:t>
            </w:r>
          </w:p>
        </w:tc>
      </w:tr>
      <w:tr w:rsidR="004B478B" w:rsidRPr="004B478B" w14:paraId="5CC4A21A" w14:textId="77777777" w:rsidTr="004B478B">
        <w:trPr>
          <w:trHeight w:val="300"/>
        </w:trPr>
        <w:tc>
          <w:tcPr>
            <w:tcW w:w="9067" w:type="dxa"/>
            <w:noWrap/>
            <w:hideMark/>
          </w:tcPr>
          <w:p w14:paraId="38A63ED1" w14:textId="77777777" w:rsidR="004B478B" w:rsidRPr="00484450" w:rsidRDefault="004B478B" w:rsidP="004B478B">
            <w:pPr>
              <w:pStyle w:val="Bezmezer"/>
              <w:rPr>
                <w:i/>
                <w:iCs/>
              </w:rPr>
            </w:pPr>
            <w:r w:rsidRPr="00484450">
              <w:rPr>
                <w:i/>
                <w:iCs/>
              </w:rPr>
              <w:t>zpevněný příkop po pravé straně ve sklonu 4,00 ‰</w:t>
            </w:r>
          </w:p>
        </w:tc>
      </w:tr>
      <w:tr w:rsidR="004B478B" w:rsidRPr="004B478B" w14:paraId="5141609D" w14:textId="77777777" w:rsidTr="004B478B">
        <w:trPr>
          <w:trHeight w:val="300"/>
        </w:trPr>
        <w:tc>
          <w:tcPr>
            <w:tcW w:w="9067" w:type="dxa"/>
            <w:noWrap/>
            <w:hideMark/>
          </w:tcPr>
          <w:p w14:paraId="7E8BB8E7" w14:textId="77777777" w:rsidR="004B478B" w:rsidRPr="00484450" w:rsidRDefault="004B478B" w:rsidP="004B478B">
            <w:pPr>
              <w:pStyle w:val="Bezmezer"/>
              <w:rPr>
                <w:i/>
                <w:iCs/>
              </w:rPr>
            </w:pPr>
            <w:r w:rsidRPr="00484450">
              <w:rPr>
                <w:i/>
                <w:iCs/>
              </w:rPr>
              <w:t>zpevnění betonovým malým J žlabem na celou délku</w:t>
            </w:r>
          </w:p>
        </w:tc>
      </w:tr>
      <w:tr w:rsidR="004B478B" w:rsidRPr="004B478B" w14:paraId="119F7799" w14:textId="77777777" w:rsidTr="004B478B">
        <w:trPr>
          <w:trHeight w:val="300"/>
        </w:trPr>
        <w:tc>
          <w:tcPr>
            <w:tcW w:w="9067" w:type="dxa"/>
            <w:noWrap/>
            <w:hideMark/>
          </w:tcPr>
          <w:p w14:paraId="54245A0D" w14:textId="77777777" w:rsidR="004B478B" w:rsidRPr="004B478B" w:rsidRDefault="004B478B" w:rsidP="004B478B">
            <w:pPr>
              <w:pStyle w:val="Bezmezer"/>
            </w:pPr>
            <w:r w:rsidRPr="004B478B">
              <w:t>Napojení do vtoku propustku SO 14-21-02.</w:t>
            </w:r>
          </w:p>
        </w:tc>
      </w:tr>
    </w:tbl>
    <w:p w14:paraId="3E9813C4" w14:textId="5F598A91" w:rsidR="0078614E" w:rsidRPr="002C43DB" w:rsidRDefault="0078614E" w:rsidP="0078614E">
      <w:pPr>
        <w:pStyle w:val="Bezmezer"/>
        <w:jc w:val="both"/>
      </w:pPr>
    </w:p>
    <w:p w14:paraId="078EACCB" w14:textId="698697BF" w:rsidR="00222040" w:rsidRPr="00222040" w:rsidRDefault="00222040" w:rsidP="004B478B">
      <w:pPr>
        <w:pStyle w:val="DW2Nadpis"/>
      </w:pPr>
      <w:bookmarkStart w:id="42" w:name="_Toc153806872"/>
      <w:r>
        <w:t>Prostorová průchodnost</w:t>
      </w:r>
      <w:bookmarkEnd w:id="42"/>
    </w:p>
    <w:p w14:paraId="38AFCDB5" w14:textId="08F105D5" w:rsidR="00374137" w:rsidRDefault="00222040" w:rsidP="00163B76">
      <w:pPr>
        <w:pStyle w:val="DWtext"/>
      </w:pPr>
      <w:r w:rsidRPr="00222040">
        <w:t>Prostorová průchodnost nové koleje vyhovuje ČSN 73 6320 a vyhlášce 77/1995 Sb. bez omezení. V celé délce je dodržen průjezdný průřez Z-GC a volný schůdný a manipulační prostor.</w:t>
      </w:r>
      <w:r w:rsidR="00374137">
        <w:t xml:space="preserve"> </w:t>
      </w:r>
      <w:bookmarkStart w:id="43" w:name="_Hlk145944408"/>
      <w:r w:rsidR="00374137">
        <w:t>V úseku km 7,905 – km 8,025, kde se nachází ŽB deska, je VSMP zajištěn pouze po levé straně koleje. Na pravé straně z důvodů stísněných poměrů nebude drážní stezka.</w:t>
      </w:r>
      <w:bookmarkEnd w:id="43"/>
    </w:p>
    <w:p w14:paraId="6D923A01" w14:textId="2D7A1C10" w:rsidR="00222040" w:rsidRDefault="00D43585" w:rsidP="004B478B">
      <w:pPr>
        <w:pStyle w:val="DW2Nadpis"/>
      </w:pPr>
      <w:bookmarkStart w:id="44" w:name="_Toc153806873"/>
      <w:r>
        <w:t>Kabelové vedení</w:t>
      </w:r>
      <w:bookmarkEnd w:id="44"/>
    </w:p>
    <w:p w14:paraId="5271E69F" w14:textId="519E7707" w:rsidR="00797653" w:rsidRDefault="0037704A" w:rsidP="00163B76">
      <w:pPr>
        <w:pStyle w:val="DWtext"/>
      </w:pPr>
      <w:r w:rsidRPr="00363283">
        <w:t xml:space="preserve">Dle vyjádření zadavatele bude kabel členěn na </w:t>
      </w:r>
      <w:r>
        <w:t>úseky</w:t>
      </w:r>
      <w:r w:rsidRPr="00363283">
        <w:t xml:space="preserve"> stejně jako ostatní SO. Vždy na začátku a</w:t>
      </w:r>
      <w:r>
        <w:t> </w:t>
      </w:r>
      <w:r w:rsidRPr="00363283">
        <w:t>konci bude kabel a chráničk</w:t>
      </w:r>
      <w:r>
        <w:t>y</w:t>
      </w:r>
      <w:r w:rsidRPr="00363283">
        <w:t xml:space="preserve"> zakončena v šachtici, případně sloupku. </w:t>
      </w:r>
      <w:r>
        <w:t xml:space="preserve">Kabelové vedení v tomto úseku je součástí </w:t>
      </w:r>
      <w:r w:rsidRPr="008D2BA5">
        <w:t>PS 0</w:t>
      </w:r>
      <w:r>
        <w:t>3</w:t>
      </w:r>
      <w:r w:rsidRPr="008D2BA5">
        <w:t>-02-51</w:t>
      </w:r>
      <w:r>
        <w:t>, v kterém</w:t>
      </w:r>
      <w:r w:rsidRPr="00363283">
        <w:t xml:space="preserve"> budou zřízeny 3 trubky HDPE 40</w:t>
      </w:r>
      <w:r>
        <w:t xml:space="preserve"> </w:t>
      </w:r>
      <w:r w:rsidRPr="00363283">
        <w:t>mm a dále v souladu se zadáním bude zřízen metalický kabel 30XN a chránička 160</w:t>
      </w:r>
      <w:r>
        <w:t xml:space="preserve"> </w:t>
      </w:r>
      <w:r w:rsidRPr="00363283">
        <w:t>mm.</w:t>
      </w:r>
    </w:p>
    <w:p w14:paraId="2B24DCBD" w14:textId="50D7EEFC" w:rsidR="00BF7D34" w:rsidRDefault="00D43585" w:rsidP="004B478B">
      <w:pPr>
        <w:pStyle w:val="DW2Nadpis"/>
      </w:pPr>
      <w:bookmarkStart w:id="45" w:name="_Toc153806874"/>
      <w:r>
        <w:t>Propustky a mosty</w:t>
      </w:r>
      <w:bookmarkEnd w:id="45"/>
    </w:p>
    <w:p w14:paraId="6753388A" w14:textId="7EAD04D5" w:rsidR="0037704A" w:rsidRDefault="0037704A" w:rsidP="0037704A">
      <w:pPr>
        <w:pStyle w:val="Bezmezer"/>
      </w:pPr>
      <w:r>
        <w:t>Propustky jsou řešeny jako samostatné SO. Seznam staveb železničního spodku:</w:t>
      </w:r>
    </w:p>
    <w:p w14:paraId="51870DDF" w14:textId="6DB8D869" w:rsidR="00D43585" w:rsidRPr="002C43DB" w:rsidRDefault="00D43585" w:rsidP="00D43585">
      <w:pPr>
        <w:pStyle w:val="Bezmezer"/>
        <w:numPr>
          <w:ilvl w:val="0"/>
          <w:numId w:val="10"/>
        </w:numPr>
      </w:pPr>
      <w:r w:rsidRPr="002C43DB">
        <w:t xml:space="preserve">propustek v km </w:t>
      </w:r>
      <w:r w:rsidR="005D1396" w:rsidRPr="002C43DB">
        <w:t>8,127</w:t>
      </w:r>
    </w:p>
    <w:p w14:paraId="452C1574" w14:textId="73BBF923" w:rsidR="00D43585" w:rsidRPr="002C43DB" w:rsidRDefault="00D43585" w:rsidP="00D43585">
      <w:pPr>
        <w:pStyle w:val="Bezmezer"/>
        <w:numPr>
          <w:ilvl w:val="0"/>
          <w:numId w:val="10"/>
        </w:numPr>
      </w:pPr>
      <w:r w:rsidRPr="002C43DB">
        <w:t xml:space="preserve">propustek v km </w:t>
      </w:r>
      <w:r w:rsidR="005D1396" w:rsidRPr="002C43DB">
        <w:t>8,449</w:t>
      </w:r>
    </w:p>
    <w:p w14:paraId="473FDD21" w14:textId="1B2CF64A" w:rsidR="00D43585" w:rsidRPr="002C43DB" w:rsidRDefault="00D43585" w:rsidP="00D43585">
      <w:pPr>
        <w:pStyle w:val="Bezmezer"/>
        <w:numPr>
          <w:ilvl w:val="0"/>
          <w:numId w:val="10"/>
        </w:numPr>
      </w:pPr>
      <w:r w:rsidRPr="002C43DB">
        <w:t xml:space="preserve">propustek v km </w:t>
      </w:r>
      <w:r w:rsidR="005D1396" w:rsidRPr="002C43DB">
        <w:t>8,564</w:t>
      </w:r>
    </w:p>
    <w:p w14:paraId="2A51D219" w14:textId="221CC062" w:rsidR="00D43585" w:rsidRDefault="0037704A" w:rsidP="004B478B">
      <w:pPr>
        <w:pStyle w:val="DW2Nadpis"/>
      </w:pPr>
      <w:bookmarkStart w:id="46" w:name="_Toc153806875"/>
      <w:r>
        <w:lastRenderedPageBreak/>
        <w:t>Železniční p</w:t>
      </w:r>
      <w:r w:rsidR="00D43585">
        <w:t>řejezdy</w:t>
      </w:r>
      <w:bookmarkEnd w:id="46"/>
    </w:p>
    <w:p w14:paraId="09822D20" w14:textId="531A0DD0" w:rsidR="00D43585" w:rsidRPr="002C43DB" w:rsidRDefault="0037704A" w:rsidP="002C43DB">
      <w:pPr>
        <w:pStyle w:val="DWOdrky"/>
        <w:numPr>
          <w:ilvl w:val="0"/>
          <w:numId w:val="0"/>
        </w:numPr>
        <w:rPr>
          <w:szCs w:val="24"/>
        </w:rPr>
      </w:pPr>
      <w:r>
        <w:rPr>
          <w:szCs w:val="24"/>
        </w:rPr>
        <w:t>V úseku 4 se nenachází železniční přejezdy. Přejezd P6704 v km 8,665 se nachází už v úseku 5, ale bude používán při výstavbě úseku 4, protože je z něj plánován sjezd na stavbu.</w:t>
      </w:r>
    </w:p>
    <w:p w14:paraId="2C6F86EA" w14:textId="3AE746B5" w:rsidR="00D43585" w:rsidRDefault="00D43585" w:rsidP="004B478B">
      <w:pPr>
        <w:pStyle w:val="DW2Nadpis"/>
      </w:pPr>
      <w:bookmarkStart w:id="47" w:name="_Toc153806876"/>
      <w:r>
        <w:t>Železobetonová deska</w:t>
      </w:r>
      <w:bookmarkEnd w:id="47"/>
    </w:p>
    <w:p w14:paraId="1A3217A9" w14:textId="43613ED1" w:rsidR="004707AC" w:rsidRDefault="0037704A" w:rsidP="0037704A">
      <w:pPr>
        <w:pStyle w:val="Bezmezer"/>
      </w:pPr>
      <w:r>
        <w:t xml:space="preserve">ŽB deska </w:t>
      </w:r>
      <w:r w:rsidR="00D43585" w:rsidRPr="002C43DB">
        <w:t>v km 7,</w:t>
      </w:r>
      <w:r w:rsidR="00104A9B" w:rsidRPr="002C43DB">
        <w:t>905</w:t>
      </w:r>
      <w:r w:rsidR="00D43585" w:rsidRPr="002C43DB">
        <w:t xml:space="preserve"> – km </w:t>
      </w:r>
      <w:r w:rsidR="00104A9B" w:rsidRPr="002C43DB">
        <w:t>8,025</w:t>
      </w:r>
      <w:r>
        <w:t xml:space="preserve"> je řešena v rámci </w:t>
      </w:r>
      <w:r w:rsidRPr="00D450CB">
        <w:t>SO 1</w:t>
      </w:r>
      <w:r w:rsidR="00626EE9">
        <w:t>4</w:t>
      </w:r>
      <w:r w:rsidRPr="00D450CB">
        <w:t>-23-01</w:t>
      </w:r>
      <w:r>
        <w:t xml:space="preserve"> </w:t>
      </w:r>
      <w:r w:rsidRPr="00D450CB">
        <w:t xml:space="preserve">Úsek </w:t>
      </w:r>
      <w:r w:rsidR="00626EE9">
        <w:t>4</w:t>
      </w:r>
      <w:r w:rsidRPr="00D450CB">
        <w:t>, opěrná zeď</w:t>
      </w:r>
      <w:r w:rsidR="00D43585">
        <w:t>.</w:t>
      </w:r>
    </w:p>
    <w:p w14:paraId="135953B6" w14:textId="2DAA26CB" w:rsidR="00950B3E" w:rsidRDefault="00950B3E" w:rsidP="00950B3E">
      <w:pPr>
        <w:pStyle w:val="DW1Nadpis"/>
      </w:pPr>
      <w:bookmarkStart w:id="48" w:name="_Toc153806877"/>
      <w:r w:rsidRPr="002566ED">
        <w:t>Organizace při výstavbě</w:t>
      </w:r>
      <w:bookmarkEnd w:id="48"/>
    </w:p>
    <w:p w14:paraId="1DF5D0A2" w14:textId="01404705" w:rsidR="00FF5F3A" w:rsidRDefault="00FF5F3A" w:rsidP="00163B76">
      <w:pPr>
        <w:pStyle w:val="DWtext"/>
      </w:pPr>
      <w:r>
        <w:t>Organizaci ve výstavbě lze rozdělit do dvou navazujících úseků s dělícím místem v km 8,100. Rozdělení je provedeno z důvodu obnovy havarijního stavu</w:t>
      </w:r>
      <w:r w:rsidR="000B7938">
        <w:t>, který</w:t>
      </w:r>
      <w:r>
        <w:t xml:space="preserve"> podle kapitoly 2.1 už nesnese odklad</w:t>
      </w:r>
      <w:r w:rsidR="000B7938">
        <w:t>. Zbytek úseku 4 od km 8,100 do 8,657 se pak provede dodatečně na základě standartního povolení stavby.</w:t>
      </w:r>
    </w:p>
    <w:p w14:paraId="301097A2" w14:textId="0795DC26" w:rsidR="00FF5F3A" w:rsidRDefault="00FF5F3A" w:rsidP="000B7938">
      <w:pPr>
        <w:pStyle w:val="DW2Nadpis"/>
      </w:pPr>
      <w:bookmarkStart w:id="49" w:name="_Toc153806878"/>
      <w:r>
        <w:t>Obnova havarijního stavu v km 7,812 – 8,100</w:t>
      </w:r>
      <w:bookmarkEnd w:id="49"/>
    </w:p>
    <w:p w14:paraId="4CB4322C" w14:textId="078F4279" w:rsidR="00CB6E4C" w:rsidRDefault="00CB6E4C" w:rsidP="00163B76">
      <w:pPr>
        <w:pStyle w:val="DWtext"/>
      </w:pPr>
      <w:r>
        <w:t>V tomto úseku 4 proběhne</w:t>
      </w:r>
      <w:r w:rsidR="003D066C">
        <w:t xml:space="preserve"> nejdříve </w:t>
      </w:r>
      <w:r w:rsidR="003D066C" w:rsidRPr="003D066C">
        <w:t>obnova trati v havarijním úseku km 7,812 – 8,100</w:t>
      </w:r>
      <w:r w:rsidR="003D066C">
        <w:t xml:space="preserve">, která je samostatně povolena ohlášením na stavební úřad. Jedná se o havarijní úsek nad korytem řeky Odry, ve kterém se bude opravovat opěrná zeď </w:t>
      </w:r>
      <w:r w:rsidR="00DC6EA8" w:rsidRPr="00DC6EA8">
        <w:t>SO 14-23-01</w:t>
      </w:r>
      <w:r w:rsidR="00DC6EA8">
        <w:t>.</w:t>
      </w:r>
    </w:p>
    <w:p w14:paraId="46B83A37" w14:textId="619DC7C3" w:rsidR="00DC6EA8" w:rsidRDefault="00DC6EA8" w:rsidP="00163B76">
      <w:pPr>
        <w:pStyle w:val="DWtext"/>
      </w:pPr>
      <w:r>
        <w:t xml:space="preserve">Příjezd k obnovované stavbě bude v trase koleje od železničního přejezdu </w:t>
      </w:r>
      <w:r w:rsidRPr="00DC6EA8">
        <w:t>P6704 v km 8,665</w:t>
      </w:r>
      <w:r>
        <w:t xml:space="preserve">. Kolejový rošt v úseku 8,100 až 8,660 bude provizorně snesen a v jeho místě se zřídí provizorní </w:t>
      </w:r>
      <w:r w:rsidR="00FF5F3A">
        <w:t xml:space="preserve">nezpevněná </w:t>
      </w:r>
      <w:r>
        <w:t xml:space="preserve">staveništní komunikace. Po dokončené obnově </w:t>
      </w:r>
      <w:r w:rsidR="00FF5F3A">
        <w:t>v km 7,812 až 8,100 dojde ke zpětnému vložení kolejového roštu v km 8,100 až 8,665 a jeho podbití pro zajištění sjízdnosti traťové koleje.</w:t>
      </w:r>
    </w:p>
    <w:p w14:paraId="64ED2E3A" w14:textId="3B4D5B96" w:rsidR="00950B3E" w:rsidRDefault="00950B3E" w:rsidP="00163B76">
      <w:pPr>
        <w:pStyle w:val="DWtext"/>
      </w:pPr>
      <w:r w:rsidRPr="00774DFF">
        <w:t xml:space="preserve">Železniční výluka provozu pro výstavbu </w:t>
      </w:r>
      <w:r w:rsidR="006B16DF">
        <w:t>úseku 4</w:t>
      </w:r>
      <w:r w:rsidRPr="00774DFF">
        <w:t xml:space="preserve"> se předpokládá v délce </w:t>
      </w:r>
      <w:r w:rsidR="00626EE9">
        <w:t>12</w:t>
      </w:r>
      <w:r w:rsidRPr="00774DFF">
        <w:t xml:space="preserve"> </w:t>
      </w:r>
      <w:r w:rsidR="00626EE9">
        <w:t>tý</w:t>
      </w:r>
      <w:r w:rsidRPr="00774DFF">
        <w:t>dnů</w:t>
      </w:r>
      <w:r w:rsidR="006179FB">
        <w:t xml:space="preserve"> během letních měsíců v roce 2024</w:t>
      </w:r>
      <w:r w:rsidRPr="00774DFF">
        <w:t xml:space="preserve">. </w:t>
      </w:r>
      <w:r w:rsidR="004707AC">
        <w:t xml:space="preserve">Po proběhlé konsolidaci železničního svršku a spodku vlivem železničního provozu se podle požadavků správce znovu provede úprava prostorové polohy koleje (tzv. následné podbití) během </w:t>
      </w:r>
      <w:r w:rsidR="00626EE9">
        <w:t xml:space="preserve">2denní </w:t>
      </w:r>
      <w:r w:rsidR="004707AC">
        <w:t>železniční výluky.</w:t>
      </w:r>
      <w:r w:rsidR="00626EE9">
        <w:t xml:space="preserve"> Podrobněji viz </w:t>
      </w:r>
      <w:r w:rsidR="006179FB">
        <w:t xml:space="preserve">samostatný </w:t>
      </w:r>
      <w:r w:rsidR="00626EE9">
        <w:t>harmonogram v části B.8.3 této projektové dokumentace.</w:t>
      </w:r>
    </w:p>
    <w:p w14:paraId="3F76E05A" w14:textId="657AD677" w:rsidR="000B7938" w:rsidRDefault="000B7938" w:rsidP="000B7938">
      <w:pPr>
        <w:pStyle w:val="DW2Nadpis"/>
      </w:pPr>
      <w:bookmarkStart w:id="50" w:name="_Toc153806879"/>
      <w:r>
        <w:t>Oprava trati úseku 4 v km 8,100 – 8,657</w:t>
      </w:r>
      <w:bookmarkEnd w:id="50"/>
    </w:p>
    <w:p w14:paraId="1222BD34" w14:textId="29DD663E" w:rsidR="000B7938" w:rsidRDefault="000B7938" w:rsidP="000B7938">
      <w:pPr>
        <w:pStyle w:val="DWtext"/>
      </w:pPr>
      <w:r>
        <w:t>Tento úsek se realizuje pravděpodobně dohromady s úsekem 5 této stavby.</w:t>
      </w:r>
    </w:p>
    <w:p w14:paraId="53D057E6" w14:textId="2BFEBE95" w:rsidR="00FF5F3A" w:rsidRDefault="000B7938" w:rsidP="00163B76">
      <w:pPr>
        <w:pStyle w:val="DWtext"/>
      </w:pPr>
      <w:r w:rsidRPr="00774DFF">
        <w:t xml:space="preserve">Železniční výluka provozu pro výstavbu </w:t>
      </w:r>
      <w:r>
        <w:t>úseku 4 a 5</w:t>
      </w:r>
      <w:r w:rsidRPr="00774DFF">
        <w:t xml:space="preserve"> se předpokládá v délce </w:t>
      </w:r>
      <w:r>
        <w:t>20</w:t>
      </w:r>
      <w:r w:rsidRPr="00774DFF">
        <w:t xml:space="preserve"> </w:t>
      </w:r>
      <w:r>
        <w:t>tý</w:t>
      </w:r>
      <w:r w:rsidRPr="00774DFF">
        <w:t xml:space="preserve">dnů. </w:t>
      </w:r>
      <w:r>
        <w:t>Po proběhlé konsolidaci železničního svršku a spodku vlivem železničního provozu se podle požadavků správce znovu provede úprava prostorové polohy koleje (tzv. následné podbití) během 5denní železniční výluky. Podrobněji viz harmonogram v části B.8.3 této projektové dokumentace.</w:t>
      </w:r>
    </w:p>
    <w:p w14:paraId="7A13615A" w14:textId="754FB4A4" w:rsidR="00950B3E" w:rsidRPr="002566ED" w:rsidRDefault="00950B3E" w:rsidP="00950B3E">
      <w:pPr>
        <w:pStyle w:val="DW1Nadpis"/>
        <w:rPr>
          <w:sz w:val="32"/>
        </w:rPr>
      </w:pPr>
      <w:bookmarkStart w:id="51" w:name="_Toc153806880"/>
      <w:r w:rsidRPr="002566ED">
        <w:t>Ostatní</w:t>
      </w:r>
      <w:bookmarkEnd w:id="51"/>
    </w:p>
    <w:p w14:paraId="71BD7B8C" w14:textId="77777777" w:rsidR="004707AC" w:rsidRPr="00412D4A" w:rsidRDefault="004707AC" w:rsidP="00163B76">
      <w:pPr>
        <w:pStyle w:val="DWtext"/>
      </w:pPr>
      <w:r w:rsidRPr="00412D4A">
        <w:t>Všechny stavební práce budou prováděny technologiemi a v kvalitě podle kvalitativních požadavků pro železniční stavby a pro pozemní komunikace.</w:t>
      </w:r>
    </w:p>
    <w:p w14:paraId="0D39B036" w14:textId="785C3713" w:rsidR="004707AC" w:rsidRDefault="004707AC" w:rsidP="00163B76">
      <w:pPr>
        <w:pStyle w:val="DWtext"/>
        <w:rPr>
          <w:i/>
          <w:iCs/>
        </w:rPr>
      </w:pPr>
      <w:r w:rsidRPr="00412D4A">
        <w:lastRenderedPageBreak/>
        <w:t>Zhotovitel je povinen dbát příslušných předpisů pro bezpečnost práce na staveništi a</w:t>
      </w:r>
      <w:r w:rsidR="00976099">
        <w:t> </w:t>
      </w:r>
      <w:r w:rsidRPr="00412D4A">
        <w:t>v</w:t>
      </w:r>
      <w:r w:rsidR="00976099">
        <w:t> </w:t>
      </w:r>
      <w:r w:rsidRPr="00412D4A">
        <w:t>kolejišti, dále na ochranu životního prostředí zejména při nakládání s odpady vzniklých při výstavbě</w:t>
      </w:r>
      <w:r w:rsidRPr="00976099">
        <w:t>. Viz společná část projektové dokumentace.</w:t>
      </w:r>
    </w:p>
    <w:p w14:paraId="6EFACCC9" w14:textId="0565F9F8" w:rsidR="00292D60" w:rsidRDefault="00292D60" w:rsidP="004B478B">
      <w:pPr>
        <w:pStyle w:val="DW2Nadpis"/>
      </w:pPr>
      <w:bookmarkStart w:id="52" w:name="_Toc153806881"/>
      <w:r w:rsidRPr="00292D60">
        <w:t>Inženýrské sítě</w:t>
      </w:r>
      <w:bookmarkEnd w:id="52"/>
    </w:p>
    <w:p w14:paraId="28058676" w14:textId="5BB84A64" w:rsidR="00292D60" w:rsidRDefault="00292D60" w:rsidP="00163B76">
      <w:pPr>
        <w:pStyle w:val="DWtext"/>
        <w:rPr>
          <w:i/>
          <w:iCs/>
        </w:rPr>
      </w:pPr>
      <w:r>
        <w:t>Je třeba dbát požadavků a podmínek správců ve vyjádření k inženýrským sí</w:t>
      </w:r>
      <w:r w:rsidRPr="00976099">
        <w:t>tím. Viz dokladová část projektové dokumentace.</w:t>
      </w:r>
    </w:p>
    <w:p w14:paraId="480ABC4A" w14:textId="29F8DDE4" w:rsidR="003506D4" w:rsidRDefault="00163B76" w:rsidP="004B478B">
      <w:pPr>
        <w:pStyle w:val="DW3Nadpis"/>
      </w:pPr>
      <w:bookmarkStart w:id="53" w:name="_Toc153806882"/>
      <w:r>
        <w:t>ČD Telematika</w:t>
      </w:r>
      <w:bookmarkEnd w:id="53"/>
    </w:p>
    <w:p w14:paraId="06298F0F" w14:textId="77777777" w:rsidR="00DC0B4B" w:rsidRDefault="00DC0B4B" w:rsidP="00DC0B4B">
      <w:pPr>
        <w:pStyle w:val="DWtext"/>
      </w:pPr>
      <w:r>
        <w:t xml:space="preserve">Při realizaci akce Oprava trati Suchdol nad Odrou – Budišov nad Budišovkou v km 0,487 – 10,014 - PD, dojde ke styku s telekomunikačním vedením (3 kabelové trasy) v majetku Správy železnic, státní organizace, které je chráněno ochranným pásmem dle § 102 zákona č. 127/2005 Sb. o elektronických komunikacích, viz vyjádření ČD Telematika. </w:t>
      </w:r>
    </w:p>
    <w:p w14:paraId="0361E2DB" w14:textId="77777777" w:rsidR="00DC0B4B" w:rsidRDefault="00DC0B4B" w:rsidP="00DC0B4B">
      <w:pPr>
        <w:pStyle w:val="DWtext"/>
      </w:pPr>
      <w:r>
        <w:t>Správce vedení ČD Telematika požaduje, aby zhotovitel stavby před stavbou u něj objednal vytyčení těchto kabelů. Všechny úseky kabelového vedení, kde dochází k jeho postrannímu přeložení nebo stavební činnost bude probíhat v jeho blízkosti (0,5 ~ 1,0 m) je nutno projednat s jejich správcem způsob jejich ochrany.</w:t>
      </w:r>
    </w:p>
    <w:p w14:paraId="78A08F80" w14:textId="5D48AC12" w:rsidR="005276D5" w:rsidRDefault="00DC0B4B" w:rsidP="00DC0B4B">
      <w:pPr>
        <w:pStyle w:val="DWtext"/>
      </w:pPr>
      <w:r>
        <w:t>Stávající vedení inženýrských sítí ČD Telematika bude v ideálním případě v co nejdelším možném úseku stavby přeloženo do chráničky nového vedení kabelové trasy viz příloha D.1.2.5. V místech, kde to nebude možné, z důvodu krátké rezervy stávajícího kabelového vedení, je nutné alespoň posunout toto stávající vedení minimálně 2,50m od osy koleje, aby nedošlo k porušení kabeláže kontaktem při pracích zemní frézou.</w:t>
      </w:r>
    </w:p>
    <w:p w14:paraId="470A0380" w14:textId="77777777" w:rsidR="00DE4780" w:rsidRDefault="00DE4780" w:rsidP="004B478B">
      <w:pPr>
        <w:pStyle w:val="DW3Nadpis"/>
      </w:pPr>
      <w:bookmarkStart w:id="54" w:name="_Toc130215227"/>
      <w:bookmarkStart w:id="55" w:name="_Toc130221238"/>
      <w:bookmarkStart w:id="56" w:name="_Toc130221831"/>
      <w:bookmarkStart w:id="57" w:name="_Toc153806883"/>
      <w:r>
        <w:t>SSZT</w:t>
      </w:r>
      <w:bookmarkEnd w:id="54"/>
      <w:bookmarkEnd w:id="55"/>
      <w:bookmarkEnd w:id="56"/>
      <w:bookmarkEnd w:id="57"/>
    </w:p>
    <w:p w14:paraId="6635215C" w14:textId="77777777" w:rsidR="00DE4780" w:rsidRPr="00335CC0" w:rsidRDefault="00DE4780" w:rsidP="00DE4780">
      <w:pPr>
        <w:pStyle w:val="DWtext"/>
      </w:pPr>
      <w:r>
        <w:t xml:space="preserve">Obdobné podmínky ohledně přeložení případně posunutí stávajícího kabelového vedení platí také pro vedení ve správě SSZT. </w:t>
      </w:r>
    </w:p>
    <w:p w14:paraId="447BA367" w14:textId="3AC57523" w:rsidR="00950B3E" w:rsidRPr="00DE4780" w:rsidRDefault="00950B3E" w:rsidP="00ED505B">
      <w:pPr>
        <w:pStyle w:val="DW1Nadpis"/>
        <w:rPr>
          <w:sz w:val="40"/>
        </w:rPr>
      </w:pPr>
      <w:bookmarkStart w:id="58" w:name="_Toc153806884"/>
      <w:r w:rsidRPr="00DE4780">
        <w:t>Seznam související literatury</w:t>
      </w:r>
      <w:bookmarkEnd w:id="58"/>
    </w:p>
    <w:p w14:paraId="5638893F" w14:textId="77777777" w:rsidR="00566DF8" w:rsidRDefault="00566DF8" w:rsidP="00163B76">
      <w:pPr>
        <w:pStyle w:val="DWtext"/>
      </w:pPr>
      <w:r>
        <w:t>Všechny uvedené předpisy jsou použity v platném znění k datu zpracování této projektové dokumentace.</w:t>
      </w:r>
    </w:p>
    <w:p w14:paraId="51F62621" w14:textId="77777777" w:rsidR="00566DF8" w:rsidRPr="00D00616" w:rsidRDefault="00D00616" w:rsidP="00950B3E">
      <w:pPr>
        <w:pStyle w:val="Seznampouitliteratury1"/>
        <w:tabs>
          <w:tab w:val="left" w:pos="1701"/>
        </w:tabs>
        <w:rPr>
          <w:i w:val="0"/>
          <w:sz w:val="22"/>
          <w:szCs w:val="22"/>
        </w:rPr>
      </w:pPr>
      <w:r w:rsidRPr="00D00616">
        <w:rPr>
          <w:i w:val="0"/>
          <w:sz w:val="22"/>
          <w:szCs w:val="22"/>
        </w:rPr>
        <w:t>Právní předpisy:</w:t>
      </w:r>
    </w:p>
    <w:p w14:paraId="32884AA6" w14:textId="77777777" w:rsidR="00DE4780" w:rsidRPr="00DE4780" w:rsidRDefault="00DE4780" w:rsidP="00DE4780">
      <w:pPr>
        <w:pStyle w:val="Seznampouitliteratury1"/>
        <w:tabs>
          <w:tab w:val="left" w:pos="1701"/>
        </w:tabs>
        <w:rPr>
          <w:i w:val="0"/>
        </w:rPr>
      </w:pPr>
      <w:r w:rsidRPr="00DE4780">
        <w:rPr>
          <w:i w:val="0"/>
        </w:rPr>
        <w:t>266/1994 Sb.</w:t>
      </w:r>
      <w:r w:rsidRPr="00DE4780">
        <w:rPr>
          <w:i w:val="0"/>
        </w:rPr>
        <w:tab/>
        <w:t>Zákon o dráhách</w:t>
      </w:r>
    </w:p>
    <w:p w14:paraId="31A4830B" w14:textId="77777777" w:rsidR="00DE4780" w:rsidRPr="00DE4780" w:rsidRDefault="00DE4780" w:rsidP="00DE4780">
      <w:pPr>
        <w:pStyle w:val="Seznampouitliteratury1"/>
        <w:tabs>
          <w:tab w:val="left" w:pos="1701"/>
        </w:tabs>
        <w:rPr>
          <w:i w:val="0"/>
        </w:rPr>
      </w:pPr>
      <w:r w:rsidRPr="00DE4780">
        <w:rPr>
          <w:i w:val="0"/>
        </w:rPr>
        <w:t>13/1997 Sb.</w:t>
      </w:r>
      <w:r w:rsidRPr="00DE4780">
        <w:rPr>
          <w:i w:val="0"/>
        </w:rPr>
        <w:tab/>
        <w:t>Zákon o pozemních komunikacích</w:t>
      </w:r>
    </w:p>
    <w:p w14:paraId="0F441471" w14:textId="77777777" w:rsidR="00DE4780" w:rsidRPr="00DE4780" w:rsidRDefault="00DE4780" w:rsidP="00DE4780">
      <w:pPr>
        <w:pStyle w:val="Seznampouitliteratury1"/>
        <w:tabs>
          <w:tab w:val="left" w:pos="1701"/>
        </w:tabs>
        <w:rPr>
          <w:i w:val="0"/>
        </w:rPr>
      </w:pPr>
      <w:r w:rsidRPr="00DE4780">
        <w:rPr>
          <w:i w:val="0"/>
        </w:rPr>
        <w:t>541/2020 Sb.</w:t>
      </w:r>
      <w:r w:rsidRPr="00DE4780">
        <w:rPr>
          <w:i w:val="0"/>
        </w:rPr>
        <w:tab/>
        <w:t>Zákon o odpadech</w:t>
      </w:r>
    </w:p>
    <w:p w14:paraId="41D0E58D" w14:textId="77777777" w:rsidR="00DE4780" w:rsidRPr="00DE4780" w:rsidRDefault="00DE4780" w:rsidP="00DE4780">
      <w:pPr>
        <w:pStyle w:val="Seznampouitliteratury1"/>
        <w:tabs>
          <w:tab w:val="left" w:pos="1701"/>
        </w:tabs>
        <w:rPr>
          <w:i w:val="0"/>
        </w:rPr>
      </w:pPr>
      <w:r w:rsidRPr="00DE4780">
        <w:rPr>
          <w:i w:val="0"/>
        </w:rPr>
        <w:t>77/1995 Sb.</w:t>
      </w:r>
      <w:r w:rsidRPr="00DE4780">
        <w:rPr>
          <w:i w:val="0"/>
        </w:rPr>
        <w:tab/>
        <w:t>Stavební a technický řád drah</w:t>
      </w:r>
    </w:p>
    <w:p w14:paraId="06033C66" w14:textId="77777777" w:rsidR="00DE4780" w:rsidRPr="00DE4780" w:rsidRDefault="00DE4780" w:rsidP="00DE4780">
      <w:pPr>
        <w:pStyle w:val="Seznampouitliteratury1"/>
        <w:tabs>
          <w:tab w:val="left" w:pos="1701"/>
        </w:tabs>
        <w:rPr>
          <w:i w:val="0"/>
        </w:rPr>
      </w:pPr>
      <w:r w:rsidRPr="00DE4780">
        <w:rPr>
          <w:i w:val="0"/>
        </w:rPr>
        <w:t>104/1997 Sb.</w:t>
      </w:r>
      <w:r w:rsidRPr="00DE4780">
        <w:rPr>
          <w:i w:val="0"/>
        </w:rPr>
        <w:tab/>
        <w:t>Vyhláška, kterou se provádí zákon o pozemních komunikacích</w:t>
      </w:r>
    </w:p>
    <w:p w14:paraId="4530D74B" w14:textId="77777777" w:rsidR="00DE4780" w:rsidRPr="00DE4780" w:rsidRDefault="00DE4780" w:rsidP="00DE4780">
      <w:pPr>
        <w:pStyle w:val="Seznampouitliteratury1"/>
        <w:tabs>
          <w:tab w:val="left" w:pos="1701"/>
        </w:tabs>
        <w:rPr>
          <w:i w:val="0"/>
        </w:rPr>
      </w:pPr>
      <w:r w:rsidRPr="00DE4780">
        <w:rPr>
          <w:i w:val="0"/>
        </w:rPr>
        <w:t>146/2008 Sb.</w:t>
      </w:r>
      <w:r w:rsidRPr="00DE4780">
        <w:rPr>
          <w:i w:val="0"/>
        </w:rPr>
        <w:tab/>
        <w:t>Vyhláška o rozsahu a obsahu projektové dokumentace dopravních staveb</w:t>
      </w:r>
    </w:p>
    <w:p w14:paraId="7DC02199" w14:textId="77777777" w:rsidR="00DE4780" w:rsidRPr="00DE4780" w:rsidRDefault="00DE4780" w:rsidP="00DE4780">
      <w:pPr>
        <w:pStyle w:val="Seznampouitliteratury1"/>
        <w:tabs>
          <w:tab w:val="left" w:pos="1701"/>
        </w:tabs>
        <w:rPr>
          <w:i w:val="0"/>
        </w:rPr>
      </w:pPr>
      <w:r w:rsidRPr="00DE4780">
        <w:rPr>
          <w:i w:val="0"/>
        </w:rPr>
        <w:t>398/2009 Sb.</w:t>
      </w:r>
      <w:r w:rsidRPr="00DE4780">
        <w:rPr>
          <w:i w:val="0"/>
        </w:rPr>
        <w:tab/>
        <w:t>Vyhláška o obecných technických požadavcích zabezpečujících bezbariérové užívání staveb</w:t>
      </w:r>
    </w:p>
    <w:p w14:paraId="4ED5E41D" w14:textId="77777777" w:rsidR="00DE4780" w:rsidRPr="00DE4780" w:rsidRDefault="00DE4780" w:rsidP="00DE4780">
      <w:pPr>
        <w:pStyle w:val="Seznampouitliteratury1"/>
        <w:tabs>
          <w:tab w:val="left" w:pos="1701"/>
        </w:tabs>
        <w:rPr>
          <w:i w:val="0"/>
        </w:rPr>
      </w:pPr>
      <w:r w:rsidRPr="00DE4780">
        <w:rPr>
          <w:i w:val="0"/>
        </w:rPr>
        <w:t>8/2021</w:t>
      </w:r>
      <w:r w:rsidRPr="00DE4780">
        <w:rPr>
          <w:i w:val="0"/>
        </w:rPr>
        <w:tab/>
        <w:t>Vyhláška o Katalogu odpadů a posuzování vlastností odpadů (Katalog odpadů)</w:t>
      </w:r>
    </w:p>
    <w:p w14:paraId="0939FDF5" w14:textId="4DB40CCE" w:rsidR="00950B3E" w:rsidRDefault="00DE4780" w:rsidP="00DE4780">
      <w:pPr>
        <w:pStyle w:val="Seznampouitliteratury1"/>
        <w:tabs>
          <w:tab w:val="left" w:pos="1701"/>
        </w:tabs>
        <w:rPr>
          <w:i w:val="0"/>
        </w:rPr>
      </w:pPr>
      <w:r w:rsidRPr="00DE4780">
        <w:rPr>
          <w:i w:val="0"/>
        </w:rPr>
        <w:t>273/2021</w:t>
      </w:r>
      <w:r w:rsidRPr="00DE4780">
        <w:rPr>
          <w:i w:val="0"/>
        </w:rPr>
        <w:tab/>
        <w:t>Vyhláška o podrobnostech nakládání s</w:t>
      </w:r>
      <w:r>
        <w:rPr>
          <w:i w:val="0"/>
        </w:rPr>
        <w:t> </w:t>
      </w:r>
      <w:r w:rsidRPr="00DE4780">
        <w:rPr>
          <w:i w:val="0"/>
        </w:rPr>
        <w:t>odpady</w:t>
      </w:r>
    </w:p>
    <w:p w14:paraId="2677CB6A" w14:textId="77777777" w:rsidR="00DE4780" w:rsidRPr="00412D4A" w:rsidRDefault="00DE4780" w:rsidP="00DE4780">
      <w:pPr>
        <w:pStyle w:val="Seznampouitliteratury1"/>
        <w:tabs>
          <w:tab w:val="left" w:pos="1701"/>
        </w:tabs>
        <w:rPr>
          <w:i w:val="0"/>
          <w:sz w:val="24"/>
        </w:rPr>
      </w:pPr>
    </w:p>
    <w:p w14:paraId="10D044A6" w14:textId="77777777" w:rsidR="00D00616" w:rsidRPr="00D00616" w:rsidRDefault="00BC7C1E" w:rsidP="00D00616">
      <w:pPr>
        <w:pStyle w:val="Seznampouitliteratury1"/>
        <w:tabs>
          <w:tab w:val="left" w:pos="1701"/>
        </w:tabs>
        <w:rPr>
          <w:i w:val="0"/>
          <w:sz w:val="22"/>
          <w:szCs w:val="22"/>
        </w:rPr>
      </w:pPr>
      <w:r>
        <w:rPr>
          <w:i w:val="0"/>
          <w:sz w:val="22"/>
          <w:szCs w:val="22"/>
        </w:rPr>
        <w:t>České t</w:t>
      </w:r>
      <w:r w:rsidR="00D00616">
        <w:rPr>
          <w:i w:val="0"/>
          <w:sz w:val="22"/>
          <w:szCs w:val="22"/>
        </w:rPr>
        <w:t>echnické normy</w:t>
      </w:r>
      <w:r w:rsidR="00D00616" w:rsidRPr="00D00616">
        <w:rPr>
          <w:i w:val="0"/>
          <w:sz w:val="22"/>
          <w:szCs w:val="22"/>
        </w:rPr>
        <w:t>:</w:t>
      </w:r>
    </w:p>
    <w:p w14:paraId="20E640F7" w14:textId="77777777" w:rsidR="00BC7C1E" w:rsidRDefault="00BC7C1E" w:rsidP="00D00616">
      <w:pPr>
        <w:pStyle w:val="Seznampouitliteratury1"/>
        <w:tabs>
          <w:tab w:val="left" w:pos="1701"/>
        </w:tabs>
        <w:rPr>
          <w:i w:val="0"/>
        </w:rPr>
      </w:pPr>
      <w:r w:rsidRPr="00412D4A">
        <w:rPr>
          <w:i w:val="0"/>
        </w:rPr>
        <w:t>ČSN 01 3466</w:t>
      </w:r>
      <w:r w:rsidRPr="00412D4A">
        <w:rPr>
          <w:i w:val="0"/>
        </w:rPr>
        <w:tab/>
        <w:t>Výkresy inženýrských staveb – Výkresy pozemních komunikací</w:t>
      </w:r>
    </w:p>
    <w:p w14:paraId="3C570119" w14:textId="77777777" w:rsidR="00BC7C1E" w:rsidRDefault="00BC7C1E" w:rsidP="00BC7C1E">
      <w:pPr>
        <w:pStyle w:val="Seznampouitliteratury1"/>
        <w:tabs>
          <w:tab w:val="left" w:pos="1701"/>
        </w:tabs>
        <w:rPr>
          <w:i w:val="0"/>
        </w:rPr>
      </w:pPr>
      <w:r w:rsidRPr="00412D4A">
        <w:rPr>
          <w:i w:val="0"/>
          <w:szCs w:val="18"/>
        </w:rPr>
        <w:t>ČSN 73 6005</w:t>
      </w:r>
      <w:r w:rsidRPr="00412D4A">
        <w:rPr>
          <w:i w:val="0"/>
          <w:szCs w:val="18"/>
        </w:rPr>
        <w:tab/>
        <w:t>Prostorové uspořádání sítí technického vybavení</w:t>
      </w:r>
    </w:p>
    <w:p w14:paraId="70D1ECDA" w14:textId="77777777" w:rsidR="00950B3E" w:rsidRDefault="00950B3E" w:rsidP="00950B3E">
      <w:pPr>
        <w:pStyle w:val="Seznampouitliteratury1"/>
        <w:tabs>
          <w:tab w:val="left" w:pos="1701"/>
        </w:tabs>
        <w:rPr>
          <w:i w:val="0"/>
        </w:rPr>
      </w:pPr>
      <w:r w:rsidRPr="00412D4A">
        <w:rPr>
          <w:i w:val="0"/>
        </w:rPr>
        <w:t>ČSN 73 6101</w:t>
      </w:r>
      <w:r w:rsidRPr="00412D4A">
        <w:rPr>
          <w:i w:val="0"/>
        </w:rPr>
        <w:tab/>
        <w:t>Projektování silnic a dálnic</w:t>
      </w:r>
    </w:p>
    <w:p w14:paraId="4078600E" w14:textId="77777777" w:rsidR="00D00616" w:rsidRDefault="00D00616" w:rsidP="00950B3E">
      <w:pPr>
        <w:pStyle w:val="Seznampouitliteratury1"/>
        <w:tabs>
          <w:tab w:val="left" w:pos="1701"/>
        </w:tabs>
        <w:rPr>
          <w:i w:val="0"/>
        </w:rPr>
      </w:pPr>
      <w:r w:rsidRPr="00D00616">
        <w:rPr>
          <w:i w:val="0"/>
        </w:rPr>
        <w:t>ČSN 73 6102</w:t>
      </w:r>
      <w:r>
        <w:rPr>
          <w:i w:val="0"/>
        </w:rPr>
        <w:tab/>
      </w:r>
      <w:r w:rsidRPr="00D00616">
        <w:rPr>
          <w:i w:val="0"/>
        </w:rPr>
        <w:t>Projektování křižovatek na pozemních komunikacích</w:t>
      </w:r>
    </w:p>
    <w:p w14:paraId="6509D279" w14:textId="77777777" w:rsidR="00D00616" w:rsidRDefault="00D00616" w:rsidP="00950B3E">
      <w:pPr>
        <w:pStyle w:val="Seznampouitliteratury1"/>
        <w:tabs>
          <w:tab w:val="left" w:pos="1701"/>
        </w:tabs>
        <w:rPr>
          <w:i w:val="0"/>
        </w:rPr>
      </w:pPr>
      <w:r w:rsidRPr="00D00616">
        <w:rPr>
          <w:i w:val="0"/>
        </w:rPr>
        <w:t>ČSN 73 6105</w:t>
      </w:r>
      <w:r>
        <w:rPr>
          <w:i w:val="0"/>
        </w:rPr>
        <w:tab/>
      </w:r>
      <w:r w:rsidRPr="00D00616">
        <w:rPr>
          <w:i w:val="0"/>
        </w:rPr>
        <w:t>Sčítání dopravy na mezinárodních silnicích</w:t>
      </w:r>
    </w:p>
    <w:p w14:paraId="44DC608C" w14:textId="77777777" w:rsidR="00950B3E" w:rsidRPr="00412D4A" w:rsidRDefault="00950B3E" w:rsidP="00950B3E">
      <w:pPr>
        <w:pStyle w:val="Seznampouitliteratury1"/>
        <w:tabs>
          <w:tab w:val="left" w:pos="1701"/>
        </w:tabs>
        <w:rPr>
          <w:i w:val="0"/>
          <w:sz w:val="24"/>
        </w:rPr>
      </w:pPr>
      <w:r>
        <w:rPr>
          <w:i w:val="0"/>
        </w:rPr>
        <w:t>CŠN 73 6109</w:t>
      </w:r>
      <w:r>
        <w:rPr>
          <w:i w:val="0"/>
        </w:rPr>
        <w:tab/>
        <w:t>Projektování polních cest</w:t>
      </w:r>
    </w:p>
    <w:p w14:paraId="5570A69C" w14:textId="77777777" w:rsidR="00950B3E" w:rsidRPr="00412D4A" w:rsidRDefault="00950B3E" w:rsidP="00950B3E">
      <w:pPr>
        <w:pStyle w:val="Seznampouitliteratury1"/>
        <w:tabs>
          <w:tab w:val="left" w:pos="1701"/>
        </w:tabs>
      </w:pPr>
      <w:r w:rsidRPr="00412D4A">
        <w:rPr>
          <w:i w:val="0"/>
        </w:rPr>
        <w:lastRenderedPageBreak/>
        <w:t>ČSN 73 6110</w:t>
      </w:r>
      <w:r w:rsidRPr="00412D4A">
        <w:rPr>
          <w:i w:val="0"/>
        </w:rPr>
        <w:tab/>
      </w:r>
      <w:r w:rsidRPr="00412D4A">
        <w:rPr>
          <w:i w:val="0"/>
          <w:szCs w:val="18"/>
        </w:rPr>
        <w:t>Projektování místních komunikací</w:t>
      </w:r>
    </w:p>
    <w:p w14:paraId="5DB4A103" w14:textId="77777777" w:rsidR="00950B3E" w:rsidRDefault="00950B3E" w:rsidP="00950B3E">
      <w:pPr>
        <w:pStyle w:val="Seznampouitliteratury1"/>
        <w:tabs>
          <w:tab w:val="left" w:pos="1701"/>
        </w:tabs>
      </w:pPr>
      <w:r w:rsidRPr="00412D4A">
        <w:rPr>
          <w:i w:val="0"/>
        </w:rPr>
        <w:t>ČSN 73 6114</w:t>
      </w:r>
      <w:r w:rsidRPr="00412D4A">
        <w:rPr>
          <w:i w:val="0"/>
        </w:rPr>
        <w:tab/>
      </w:r>
      <w:r w:rsidRPr="00412D4A">
        <w:rPr>
          <w:i w:val="0"/>
          <w:szCs w:val="18"/>
        </w:rPr>
        <w:t>Vozovky pozemních komunikací. Základní ustanovení pro navrhování</w:t>
      </w:r>
    </w:p>
    <w:p w14:paraId="7591D0F8" w14:textId="77777777" w:rsidR="00950B3E" w:rsidRDefault="00950B3E" w:rsidP="00950B3E">
      <w:pPr>
        <w:pStyle w:val="Seznampouitliteratury1"/>
        <w:tabs>
          <w:tab w:val="left" w:pos="1701"/>
        </w:tabs>
        <w:rPr>
          <w:i w:val="0"/>
        </w:rPr>
      </w:pPr>
      <w:r w:rsidRPr="00412D4A">
        <w:rPr>
          <w:i w:val="0"/>
        </w:rPr>
        <w:t>ČSN 73 6301</w:t>
      </w:r>
      <w:r w:rsidRPr="00412D4A">
        <w:rPr>
          <w:i w:val="0"/>
        </w:rPr>
        <w:tab/>
        <w:t>Projektování železničních drah</w:t>
      </w:r>
    </w:p>
    <w:p w14:paraId="760AB4F9" w14:textId="77777777" w:rsidR="00950B3E" w:rsidRPr="00412D4A" w:rsidRDefault="00950B3E" w:rsidP="00950B3E">
      <w:pPr>
        <w:pStyle w:val="Seznampouitliteratury1"/>
        <w:tabs>
          <w:tab w:val="left" w:pos="1701"/>
        </w:tabs>
        <w:rPr>
          <w:i w:val="0"/>
          <w:sz w:val="24"/>
        </w:rPr>
      </w:pPr>
      <w:r>
        <w:rPr>
          <w:i w:val="0"/>
        </w:rPr>
        <w:t>ČSN 73 6310</w:t>
      </w:r>
      <w:r>
        <w:rPr>
          <w:i w:val="0"/>
        </w:rPr>
        <w:tab/>
        <w:t>Navrhování železničních stanic</w:t>
      </w:r>
    </w:p>
    <w:p w14:paraId="13CDB077" w14:textId="77777777" w:rsidR="00950B3E" w:rsidRPr="00412D4A" w:rsidRDefault="00950B3E" w:rsidP="00950B3E">
      <w:pPr>
        <w:pStyle w:val="Seznampouitliteratury1"/>
        <w:tabs>
          <w:tab w:val="left" w:pos="1701"/>
        </w:tabs>
        <w:rPr>
          <w:i w:val="0"/>
          <w:sz w:val="24"/>
        </w:rPr>
      </w:pPr>
      <w:r w:rsidRPr="00412D4A">
        <w:rPr>
          <w:i w:val="0"/>
        </w:rPr>
        <w:t>ČSN 73 6320</w:t>
      </w:r>
      <w:r w:rsidRPr="00412D4A">
        <w:rPr>
          <w:i w:val="0"/>
        </w:rPr>
        <w:tab/>
        <w:t>Průjezdné průřezy na dráhách celostátních, dráhách regionálních a vlečkách normálního rozchodu</w:t>
      </w:r>
    </w:p>
    <w:p w14:paraId="54F79062" w14:textId="77777777" w:rsidR="00950B3E" w:rsidRDefault="00950B3E" w:rsidP="00950B3E">
      <w:pPr>
        <w:pStyle w:val="Seznampouitliteratury1"/>
        <w:tabs>
          <w:tab w:val="left" w:pos="1701"/>
        </w:tabs>
        <w:ind w:left="1416" w:hanging="1416"/>
        <w:rPr>
          <w:i w:val="0"/>
        </w:rPr>
      </w:pPr>
      <w:r w:rsidRPr="00412D4A">
        <w:rPr>
          <w:i w:val="0"/>
        </w:rPr>
        <w:t>ČSN 73 6360-1</w:t>
      </w:r>
      <w:r w:rsidRPr="00412D4A">
        <w:rPr>
          <w:i w:val="0"/>
        </w:rPr>
        <w:tab/>
      </w:r>
      <w:r>
        <w:rPr>
          <w:i w:val="0"/>
        </w:rPr>
        <w:tab/>
      </w:r>
      <w:r w:rsidRPr="00412D4A">
        <w:rPr>
          <w:i w:val="0"/>
        </w:rPr>
        <w:t xml:space="preserve">Konstrukční a geometrické uspořádání koleje železničních </w:t>
      </w:r>
      <w:r>
        <w:rPr>
          <w:i w:val="0"/>
        </w:rPr>
        <w:t>drah a její prostorová poloha –</w:t>
      </w:r>
    </w:p>
    <w:p w14:paraId="386AE08F" w14:textId="77777777" w:rsidR="00950B3E" w:rsidRDefault="00950B3E" w:rsidP="00950B3E">
      <w:pPr>
        <w:pStyle w:val="Seznampouitliteratury1"/>
        <w:tabs>
          <w:tab w:val="left" w:pos="1701"/>
        </w:tabs>
        <w:ind w:left="1416" w:hanging="1416"/>
        <w:rPr>
          <w:i w:val="0"/>
        </w:rPr>
      </w:pPr>
      <w:r>
        <w:rPr>
          <w:i w:val="0"/>
        </w:rPr>
        <w:tab/>
      </w:r>
      <w:r>
        <w:rPr>
          <w:i w:val="0"/>
        </w:rPr>
        <w:tab/>
        <w:t>Část 1: P</w:t>
      </w:r>
      <w:r w:rsidRPr="00412D4A">
        <w:rPr>
          <w:i w:val="0"/>
        </w:rPr>
        <w:t>rojektování</w:t>
      </w:r>
    </w:p>
    <w:p w14:paraId="7735A96F" w14:textId="77777777" w:rsidR="00950B3E" w:rsidRDefault="00950B3E" w:rsidP="00950B3E">
      <w:pPr>
        <w:pStyle w:val="Seznampouitliteratury1"/>
        <w:tabs>
          <w:tab w:val="left" w:pos="1701"/>
        </w:tabs>
        <w:ind w:left="1416" w:hanging="1416"/>
        <w:rPr>
          <w:i w:val="0"/>
        </w:rPr>
      </w:pPr>
      <w:r w:rsidRPr="00412D4A">
        <w:rPr>
          <w:i w:val="0"/>
        </w:rPr>
        <w:t>ČSN 73 6360-</w:t>
      </w:r>
      <w:r w:rsidR="00815086">
        <w:rPr>
          <w:i w:val="0"/>
        </w:rPr>
        <w:t>2</w:t>
      </w:r>
      <w:r w:rsidRPr="00412D4A">
        <w:rPr>
          <w:i w:val="0"/>
        </w:rPr>
        <w:tab/>
      </w:r>
      <w:r>
        <w:rPr>
          <w:i w:val="0"/>
        </w:rPr>
        <w:tab/>
      </w:r>
      <w:r w:rsidRPr="00412D4A">
        <w:rPr>
          <w:i w:val="0"/>
        </w:rPr>
        <w:t xml:space="preserve">Konstrukční a geometrické uspořádání koleje železničních </w:t>
      </w:r>
      <w:r>
        <w:rPr>
          <w:i w:val="0"/>
        </w:rPr>
        <w:t>drah a její prostorová poloha –</w:t>
      </w:r>
    </w:p>
    <w:p w14:paraId="60B1FF35" w14:textId="77777777" w:rsidR="00950B3E" w:rsidRPr="00412D4A" w:rsidRDefault="00950B3E" w:rsidP="00950B3E">
      <w:pPr>
        <w:pStyle w:val="Seznampouitliteratury1"/>
        <w:tabs>
          <w:tab w:val="left" w:pos="1701"/>
        </w:tabs>
        <w:ind w:left="1416" w:hanging="1416"/>
        <w:rPr>
          <w:i w:val="0"/>
          <w:sz w:val="24"/>
        </w:rPr>
      </w:pPr>
      <w:r>
        <w:rPr>
          <w:i w:val="0"/>
        </w:rPr>
        <w:tab/>
      </w:r>
      <w:r>
        <w:rPr>
          <w:i w:val="0"/>
        </w:rPr>
        <w:tab/>
        <w:t>Část 2: Stavba a přejímka, provoz a údržba</w:t>
      </w:r>
    </w:p>
    <w:p w14:paraId="27988612" w14:textId="77777777" w:rsidR="00950B3E" w:rsidRDefault="00950B3E" w:rsidP="00950B3E">
      <w:pPr>
        <w:pStyle w:val="Seznampouitliteratury1"/>
        <w:tabs>
          <w:tab w:val="left" w:pos="1701"/>
        </w:tabs>
        <w:rPr>
          <w:i w:val="0"/>
        </w:rPr>
      </w:pPr>
      <w:r w:rsidRPr="00412D4A">
        <w:rPr>
          <w:i w:val="0"/>
        </w:rPr>
        <w:t>ČSN 73 6380</w:t>
      </w:r>
      <w:r w:rsidRPr="00412D4A">
        <w:rPr>
          <w:i w:val="0"/>
        </w:rPr>
        <w:tab/>
        <w:t>Železniční přejezdy a přechody</w:t>
      </w:r>
    </w:p>
    <w:p w14:paraId="215C3702" w14:textId="77777777" w:rsidR="00D41BC6" w:rsidRPr="00D41BC6" w:rsidRDefault="00D41BC6" w:rsidP="00950B3E">
      <w:pPr>
        <w:pStyle w:val="Seznampouitliteratury1"/>
        <w:tabs>
          <w:tab w:val="left" w:pos="1701"/>
        </w:tabs>
        <w:rPr>
          <w:i w:val="0"/>
        </w:rPr>
      </w:pPr>
    </w:p>
    <w:p w14:paraId="69B712BA" w14:textId="77777777" w:rsidR="00BC7C1E" w:rsidRPr="00412D4A" w:rsidRDefault="00466AC7" w:rsidP="00950B3E">
      <w:pPr>
        <w:pStyle w:val="Seznampouitliteratury1"/>
        <w:tabs>
          <w:tab w:val="left" w:pos="1701"/>
        </w:tabs>
        <w:rPr>
          <w:i w:val="0"/>
          <w:sz w:val="24"/>
        </w:rPr>
      </w:pPr>
      <w:r>
        <w:rPr>
          <w:i w:val="0"/>
          <w:sz w:val="22"/>
          <w:szCs w:val="22"/>
        </w:rPr>
        <w:t>Přejaté mezinárodní techn</w:t>
      </w:r>
      <w:r w:rsidR="00BC7C1E">
        <w:rPr>
          <w:i w:val="0"/>
          <w:sz w:val="22"/>
          <w:szCs w:val="22"/>
        </w:rPr>
        <w:t>ické normy</w:t>
      </w:r>
      <w:r w:rsidR="00BC7C1E" w:rsidRPr="00D00616">
        <w:rPr>
          <w:i w:val="0"/>
          <w:sz w:val="22"/>
          <w:szCs w:val="22"/>
        </w:rPr>
        <w:t>:</w:t>
      </w:r>
    </w:p>
    <w:p w14:paraId="2F5662F5" w14:textId="77777777" w:rsidR="00950B3E" w:rsidRPr="00412D4A" w:rsidRDefault="00950B3E" w:rsidP="00950B3E">
      <w:pPr>
        <w:pStyle w:val="Seznampouitliteratury1"/>
        <w:tabs>
          <w:tab w:val="left" w:pos="1701"/>
        </w:tabs>
        <w:rPr>
          <w:i w:val="0"/>
          <w:szCs w:val="18"/>
        </w:rPr>
      </w:pPr>
      <w:r w:rsidRPr="00412D4A">
        <w:rPr>
          <w:i w:val="0"/>
          <w:szCs w:val="18"/>
        </w:rPr>
        <w:t>ČSN EN 13108-1</w:t>
      </w:r>
      <w:r w:rsidRPr="00412D4A">
        <w:rPr>
          <w:i w:val="0"/>
          <w:szCs w:val="18"/>
        </w:rPr>
        <w:tab/>
        <w:t xml:space="preserve">Asfaltové </w:t>
      </w:r>
      <w:r w:rsidR="00741907" w:rsidRPr="00412D4A">
        <w:rPr>
          <w:i w:val="0"/>
          <w:szCs w:val="18"/>
        </w:rPr>
        <w:t>směsi – Specifikace</w:t>
      </w:r>
      <w:r w:rsidRPr="00412D4A">
        <w:rPr>
          <w:i w:val="0"/>
          <w:szCs w:val="18"/>
        </w:rPr>
        <w:t xml:space="preserve"> pro materiály – Část 1: Asfaltový beton</w:t>
      </w:r>
    </w:p>
    <w:p w14:paraId="201F0E5F" w14:textId="77777777" w:rsidR="00950B3E" w:rsidRPr="00412D4A" w:rsidRDefault="00950B3E" w:rsidP="00950B3E">
      <w:pPr>
        <w:pStyle w:val="Seznampouitliteratury1"/>
        <w:tabs>
          <w:tab w:val="left" w:pos="1701"/>
        </w:tabs>
        <w:rPr>
          <w:i w:val="0"/>
          <w:sz w:val="24"/>
        </w:rPr>
      </w:pPr>
      <w:r w:rsidRPr="00412D4A">
        <w:rPr>
          <w:i w:val="0"/>
        </w:rPr>
        <w:t>ČSN EN 13450</w:t>
      </w:r>
      <w:r w:rsidRPr="00412D4A">
        <w:rPr>
          <w:i w:val="0"/>
        </w:rPr>
        <w:tab/>
        <w:t>Kamenivo pro kolejové lože</w:t>
      </w:r>
    </w:p>
    <w:p w14:paraId="62772348" w14:textId="77777777" w:rsidR="00950B3E" w:rsidRPr="00412D4A" w:rsidRDefault="00950B3E" w:rsidP="00950B3E">
      <w:pPr>
        <w:pStyle w:val="Tlotextu"/>
        <w:tabs>
          <w:tab w:val="left" w:pos="1701"/>
        </w:tabs>
        <w:ind w:firstLine="0"/>
      </w:pPr>
      <w:r w:rsidRPr="00412D4A">
        <w:rPr>
          <w:sz w:val="18"/>
          <w:szCs w:val="18"/>
        </w:rPr>
        <w:t>ČSN EN 124</w:t>
      </w:r>
      <w:r w:rsidRPr="00412D4A">
        <w:rPr>
          <w:sz w:val="18"/>
          <w:szCs w:val="18"/>
        </w:rPr>
        <w:tab/>
        <w:t xml:space="preserve">Poklopy a vtokové mříže pro dopravní </w:t>
      </w:r>
      <w:r w:rsidR="00741907" w:rsidRPr="00412D4A">
        <w:rPr>
          <w:sz w:val="18"/>
          <w:szCs w:val="18"/>
        </w:rPr>
        <w:t>plochy – Konstrukční</w:t>
      </w:r>
      <w:r w:rsidRPr="00412D4A">
        <w:rPr>
          <w:sz w:val="18"/>
          <w:szCs w:val="18"/>
        </w:rPr>
        <w:t xml:space="preserve"> zásady, zkoušení, označování, řízení jakosti</w:t>
      </w:r>
    </w:p>
    <w:p w14:paraId="0F917A05" w14:textId="77777777" w:rsidR="00950B3E" w:rsidRPr="00412D4A" w:rsidRDefault="00950B3E" w:rsidP="00950B3E">
      <w:pPr>
        <w:pStyle w:val="Seznampouitliteratury1"/>
        <w:tabs>
          <w:tab w:val="left" w:pos="1701"/>
        </w:tabs>
        <w:rPr>
          <w:i w:val="0"/>
          <w:szCs w:val="18"/>
        </w:rPr>
      </w:pPr>
      <w:r w:rsidRPr="00412D4A">
        <w:rPr>
          <w:i w:val="0"/>
          <w:szCs w:val="18"/>
        </w:rPr>
        <w:t>ČSN EN 206-1</w:t>
      </w:r>
      <w:r w:rsidRPr="00412D4A">
        <w:rPr>
          <w:i w:val="0"/>
          <w:szCs w:val="18"/>
        </w:rPr>
        <w:tab/>
        <w:t>Beton – Část 1: Specifikace, vlastnosti, výroba a shoda</w:t>
      </w:r>
    </w:p>
    <w:p w14:paraId="5B02C4C4" w14:textId="77777777" w:rsidR="00950B3E" w:rsidRPr="00412D4A" w:rsidRDefault="00950B3E" w:rsidP="00950B3E">
      <w:pPr>
        <w:pStyle w:val="Seznampouitliteratury1"/>
        <w:tabs>
          <w:tab w:val="left" w:pos="1701"/>
        </w:tabs>
        <w:rPr>
          <w:i w:val="0"/>
          <w:szCs w:val="18"/>
        </w:rPr>
      </w:pPr>
      <w:r w:rsidRPr="00412D4A">
        <w:rPr>
          <w:i w:val="0"/>
          <w:szCs w:val="18"/>
        </w:rPr>
        <w:t>ČSN EN 13285</w:t>
      </w:r>
      <w:r w:rsidRPr="00412D4A">
        <w:rPr>
          <w:i w:val="0"/>
          <w:szCs w:val="18"/>
        </w:rPr>
        <w:tab/>
        <w:t>Nestmelené směsi – Specifikace</w:t>
      </w:r>
    </w:p>
    <w:p w14:paraId="144380D4" w14:textId="77777777" w:rsidR="00950B3E" w:rsidRDefault="00950B3E" w:rsidP="00950B3E">
      <w:pPr>
        <w:pStyle w:val="Seznampouitliteratury1"/>
        <w:tabs>
          <w:tab w:val="left" w:pos="1701"/>
        </w:tabs>
        <w:ind w:left="1695" w:hanging="1695"/>
        <w:rPr>
          <w:i w:val="0"/>
          <w:szCs w:val="18"/>
        </w:rPr>
      </w:pPr>
      <w:r w:rsidRPr="00412D4A">
        <w:rPr>
          <w:i w:val="0"/>
          <w:szCs w:val="18"/>
        </w:rPr>
        <w:t>ČSN EN 13242+A1</w:t>
      </w:r>
      <w:r w:rsidRPr="00412D4A">
        <w:rPr>
          <w:i w:val="0"/>
          <w:szCs w:val="18"/>
        </w:rPr>
        <w:tab/>
      </w:r>
      <w:r>
        <w:rPr>
          <w:i w:val="0"/>
          <w:szCs w:val="18"/>
        </w:rPr>
        <w:tab/>
      </w:r>
      <w:r w:rsidRPr="00412D4A">
        <w:rPr>
          <w:i w:val="0"/>
          <w:szCs w:val="18"/>
        </w:rPr>
        <w:t>Kamenivo pro nestmelené směsi a směsi stmelené hydraulickými pojivy pro inženýrské stavby a pozemní komunikace</w:t>
      </w:r>
    </w:p>
    <w:p w14:paraId="7CB1EE86" w14:textId="77777777" w:rsidR="00D41BC6" w:rsidRDefault="00D41BC6" w:rsidP="00950B3E">
      <w:pPr>
        <w:pStyle w:val="Seznampouitliteratury1"/>
        <w:tabs>
          <w:tab w:val="left" w:pos="1701"/>
        </w:tabs>
        <w:ind w:left="1695" w:hanging="1695"/>
        <w:rPr>
          <w:i w:val="0"/>
          <w:szCs w:val="18"/>
        </w:rPr>
      </w:pPr>
    </w:p>
    <w:p w14:paraId="51187CA5" w14:textId="77777777" w:rsidR="00D00616" w:rsidRPr="00D00616" w:rsidRDefault="00D41BC6" w:rsidP="00D00616">
      <w:pPr>
        <w:pStyle w:val="Seznampouitliteratury1"/>
        <w:tabs>
          <w:tab w:val="left" w:pos="1701"/>
        </w:tabs>
        <w:rPr>
          <w:i w:val="0"/>
          <w:sz w:val="22"/>
          <w:szCs w:val="22"/>
        </w:rPr>
      </w:pPr>
      <w:r>
        <w:rPr>
          <w:i w:val="0"/>
          <w:sz w:val="22"/>
          <w:szCs w:val="22"/>
        </w:rPr>
        <w:t>Technické normy železnic</w:t>
      </w:r>
      <w:r w:rsidR="00D00616" w:rsidRPr="00D00616">
        <w:rPr>
          <w:i w:val="0"/>
          <w:sz w:val="22"/>
          <w:szCs w:val="22"/>
        </w:rPr>
        <w:t>:</w:t>
      </w:r>
    </w:p>
    <w:p w14:paraId="3372AA6C" w14:textId="77777777" w:rsidR="00D41BC6" w:rsidRDefault="00D41BC6" w:rsidP="00D41BC6">
      <w:pPr>
        <w:pStyle w:val="Seznampouitliteratury1"/>
        <w:tabs>
          <w:tab w:val="left" w:pos="1701"/>
        </w:tabs>
        <w:rPr>
          <w:i w:val="0"/>
        </w:rPr>
      </w:pPr>
      <w:r w:rsidRPr="00D41BC6">
        <w:rPr>
          <w:i w:val="0"/>
        </w:rPr>
        <w:t>TN</w:t>
      </w:r>
      <w:r>
        <w:rPr>
          <w:i w:val="0"/>
        </w:rPr>
        <w:t>Ž</w:t>
      </w:r>
      <w:r w:rsidRPr="00D41BC6">
        <w:rPr>
          <w:i w:val="0"/>
        </w:rPr>
        <w:t>-01-0101-1</w:t>
      </w:r>
      <w:r>
        <w:rPr>
          <w:i w:val="0"/>
        </w:rPr>
        <w:tab/>
      </w:r>
      <w:r w:rsidRPr="00D41BC6">
        <w:rPr>
          <w:i w:val="0"/>
        </w:rPr>
        <w:t>Provozování dráhy – Názvosloví – Část 1:</w:t>
      </w:r>
      <w:r>
        <w:rPr>
          <w:i w:val="0"/>
        </w:rPr>
        <w:t xml:space="preserve"> </w:t>
      </w:r>
      <w:r w:rsidRPr="00D41BC6">
        <w:rPr>
          <w:i w:val="0"/>
        </w:rPr>
        <w:t>Železniční stavebnictví</w:t>
      </w:r>
    </w:p>
    <w:p w14:paraId="5100BAF7" w14:textId="77777777" w:rsidR="00D41BC6" w:rsidRDefault="00D41BC6" w:rsidP="00D41BC6">
      <w:pPr>
        <w:pStyle w:val="Seznampouitliteratury1"/>
        <w:tabs>
          <w:tab w:val="left" w:pos="1701"/>
        </w:tabs>
        <w:rPr>
          <w:i w:val="0"/>
        </w:rPr>
      </w:pPr>
      <w:r w:rsidRPr="00412D4A">
        <w:rPr>
          <w:i w:val="0"/>
        </w:rPr>
        <w:t>TNŽ 73 6949</w:t>
      </w:r>
      <w:r w:rsidRPr="00412D4A">
        <w:rPr>
          <w:i w:val="0"/>
        </w:rPr>
        <w:tab/>
        <w:t>Odvodnění železničních tratí a stanic</w:t>
      </w:r>
    </w:p>
    <w:p w14:paraId="24116562" w14:textId="77777777" w:rsidR="00D41BC6" w:rsidRDefault="00D41BC6" w:rsidP="00D41BC6">
      <w:pPr>
        <w:pStyle w:val="Seznampouitliteratury1"/>
        <w:tabs>
          <w:tab w:val="left" w:pos="1701"/>
        </w:tabs>
        <w:rPr>
          <w:i w:val="0"/>
        </w:rPr>
      </w:pPr>
    </w:p>
    <w:p w14:paraId="4A6B174D" w14:textId="77777777" w:rsidR="00D41BC6" w:rsidRPr="00D41BC6" w:rsidRDefault="00D41BC6" w:rsidP="00D41BC6">
      <w:pPr>
        <w:pStyle w:val="Seznampouitliteratury1"/>
        <w:tabs>
          <w:tab w:val="left" w:pos="1701"/>
        </w:tabs>
        <w:rPr>
          <w:i w:val="0"/>
          <w:sz w:val="22"/>
          <w:szCs w:val="22"/>
        </w:rPr>
      </w:pPr>
      <w:r>
        <w:rPr>
          <w:i w:val="0"/>
          <w:sz w:val="22"/>
          <w:szCs w:val="22"/>
        </w:rPr>
        <w:t>Resortní předpisy</w:t>
      </w:r>
      <w:r w:rsidR="00D26C6A">
        <w:rPr>
          <w:i w:val="0"/>
          <w:sz w:val="22"/>
          <w:szCs w:val="22"/>
        </w:rPr>
        <w:t xml:space="preserve"> SŽDC</w:t>
      </w:r>
      <w:r w:rsidRPr="00D00616">
        <w:rPr>
          <w:i w:val="0"/>
          <w:sz w:val="22"/>
          <w:szCs w:val="22"/>
        </w:rPr>
        <w:t>:</w:t>
      </w:r>
    </w:p>
    <w:p w14:paraId="0969AF61" w14:textId="77777777" w:rsidR="00904328" w:rsidRPr="00412D4A" w:rsidRDefault="00904328" w:rsidP="00904328">
      <w:pPr>
        <w:pStyle w:val="Seznampouitliteratury1"/>
        <w:tabs>
          <w:tab w:val="left" w:pos="1731"/>
        </w:tabs>
        <w:rPr>
          <w:i w:val="0"/>
          <w:szCs w:val="18"/>
        </w:rPr>
      </w:pPr>
      <w:r w:rsidRPr="00412D4A">
        <w:rPr>
          <w:i w:val="0"/>
          <w:szCs w:val="18"/>
        </w:rPr>
        <w:t>SŽDC Bp1</w:t>
      </w:r>
      <w:r w:rsidRPr="00412D4A">
        <w:rPr>
          <w:i w:val="0"/>
          <w:szCs w:val="18"/>
        </w:rPr>
        <w:tab/>
        <w:t>Předpis o bezpečnosti a ochraně zdraví při práci</w:t>
      </w:r>
    </w:p>
    <w:p w14:paraId="3679DDE0" w14:textId="77777777" w:rsidR="00950B3E" w:rsidRPr="00412D4A" w:rsidRDefault="00950B3E" w:rsidP="00950B3E">
      <w:pPr>
        <w:pStyle w:val="Seznampouitliteratury1"/>
        <w:tabs>
          <w:tab w:val="left" w:pos="1731"/>
        </w:tabs>
      </w:pPr>
      <w:r w:rsidRPr="00412D4A">
        <w:rPr>
          <w:i w:val="0"/>
          <w:szCs w:val="18"/>
        </w:rPr>
        <w:t>SŽDC S3</w:t>
      </w:r>
      <w:r w:rsidRPr="00412D4A">
        <w:rPr>
          <w:i w:val="0"/>
        </w:rPr>
        <w:tab/>
      </w:r>
      <w:r w:rsidRPr="00412D4A">
        <w:rPr>
          <w:i w:val="0"/>
          <w:szCs w:val="18"/>
        </w:rPr>
        <w:t>Železniční svršek</w:t>
      </w:r>
    </w:p>
    <w:p w14:paraId="7C41B8B5" w14:textId="77777777" w:rsidR="00950B3E" w:rsidRDefault="00950B3E" w:rsidP="00950B3E">
      <w:pPr>
        <w:pStyle w:val="Seznampouitliteratury1"/>
        <w:tabs>
          <w:tab w:val="left" w:pos="1731"/>
        </w:tabs>
        <w:rPr>
          <w:i w:val="0"/>
          <w:szCs w:val="18"/>
        </w:rPr>
      </w:pPr>
      <w:r w:rsidRPr="00412D4A">
        <w:rPr>
          <w:i w:val="0"/>
          <w:szCs w:val="18"/>
        </w:rPr>
        <w:t>SŽDC S3/1</w:t>
      </w:r>
      <w:r w:rsidRPr="00412D4A">
        <w:rPr>
          <w:i w:val="0"/>
          <w:szCs w:val="18"/>
        </w:rPr>
        <w:tab/>
        <w:t>Práce na železničním svršku</w:t>
      </w:r>
    </w:p>
    <w:p w14:paraId="0057EBE6" w14:textId="77777777" w:rsidR="004F301A" w:rsidRDefault="004F301A" w:rsidP="00950B3E">
      <w:pPr>
        <w:pStyle w:val="Seznampouitliteratury1"/>
        <w:tabs>
          <w:tab w:val="left" w:pos="1731"/>
        </w:tabs>
        <w:rPr>
          <w:i w:val="0"/>
          <w:szCs w:val="18"/>
        </w:rPr>
      </w:pPr>
      <w:r w:rsidRPr="00412D4A">
        <w:rPr>
          <w:i w:val="0"/>
          <w:szCs w:val="18"/>
        </w:rPr>
        <w:t>SŽDC S3/</w:t>
      </w:r>
      <w:r>
        <w:rPr>
          <w:i w:val="0"/>
          <w:szCs w:val="18"/>
        </w:rPr>
        <w:t>2</w:t>
      </w:r>
      <w:r w:rsidRPr="00412D4A">
        <w:rPr>
          <w:i w:val="0"/>
          <w:szCs w:val="18"/>
        </w:rPr>
        <w:tab/>
      </w:r>
      <w:r>
        <w:rPr>
          <w:i w:val="0"/>
          <w:szCs w:val="18"/>
        </w:rPr>
        <w:t>Bezstyková kolej</w:t>
      </w:r>
    </w:p>
    <w:p w14:paraId="480178A6" w14:textId="77777777" w:rsidR="004F301A" w:rsidRDefault="004F301A" w:rsidP="004F301A">
      <w:pPr>
        <w:pStyle w:val="Seznampouitliteratury1"/>
        <w:tabs>
          <w:tab w:val="left" w:pos="1731"/>
        </w:tabs>
        <w:rPr>
          <w:i w:val="0"/>
          <w:szCs w:val="18"/>
        </w:rPr>
      </w:pPr>
      <w:r w:rsidRPr="00412D4A">
        <w:rPr>
          <w:i w:val="0"/>
          <w:szCs w:val="18"/>
        </w:rPr>
        <w:t>SŽDC S3/</w:t>
      </w:r>
      <w:r>
        <w:rPr>
          <w:i w:val="0"/>
          <w:szCs w:val="18"/>
        </w:rPr>
        <w:t>5</w:t>
      </w:r>
      <w:r w:rsidRPr="00412D4A">
        <w:rPr>
          <w:i w:val="0"/>
          <w:szCs w:val="18"/>
        </w:rPr>
        <w:tab/>
      </w:r>
      <w:r w:rsidRPr="004F301A">
        <w:rPr>
          <w:i w:val="0"/>
          <w:szCs w:val="18"/>
        </w:rPr>
        <w:t>Svářečské práce</w:t>
      </w:r>
      <w:r>
        <w:rPr>
          <w:i w:val="0"/>
          <w:szCs w:val="18"/>
        </w:rPr>
        <w:t xml:space="preserve"> </w:t>
      </w:r>
      <w:r w:rsidRPr="004F301A">
        <w:rPr>
          <w:i w:val="0"/>
          <w:szCs w:val="18"/>
        </w:rPr>
        <w:t>na součástech železničního svršku</w:t>
      </w:r>
    </w:p>
    <w:p w14:paraId="7B7E4494" w14:textId="77777777" w:rsidR="00904328" w:rsidRPr="00412D4A" w:rsidRDefault="00904328" w:rsidP="00904328">
      <w:pPr>
        <w:pStyle w:val="Seznampouitliteratury1"/>
        <w:tabs>
          <w:tab w:val="left" w:pos="1731"/>
        </w:tabs>
        <w:rPr>
          <w:i w:val="0"/>
          <w:szCs w:val="18"/>
        </w:rPr>
      </w:pPr>
      <w:r w:rsidRPr="00412D4A">
        <w:rPr>
          <w:i w:val="0"/>
          <w:szCs w:val="18"/>
        </w:rPr>
        <w:t>SŽDC S4</w:t>
      </w:r>
      <w:r w:rsidRPr="00412D4A">
        <w:rPr>
          <w:i w:val="0"/>
          <w:szCs w:val="18"/>
        </w:rPr>
        <w:tab/>
        <w:t>Železniční spodek</w:t>
      </w:r>
    </w:p>
    <w:p w14:paraId="3619ECE9" w14:textId="77777777" w:rsidR="00904328" w:rsidRDefault="00904328" w:rsidP="00904328">
      <w:pPr>
        <w:pStyle w:val="Seznampouitliteratury1"/>
        <w:tabs>
          <w:tab w:val="left" w:pos="1731"/>
        </w:tabs>
        <w:rPr>
          <w:i w:val="0"/>
          <w:szCs w:val="18"/>
        </w:rPr>
      </w:pPr>
      <w:r w:rsidRPr="00412D4A">
        <w:rPr>
          <w:i w:val="0"/>
          <w:szCs w:val="18"/>
        </w:rPr>
        <w:t>SŽDC S</w:t>
      </w:r>
      <w:r>
        <w:rPr>
          <w:i w:val="0"/>
          <w:szCs w:val="18"/>
        </w:rPr>
        <w:t> 8/3</w:t>
      </w:r>
      <w:r w:rsidRPr="00412D4A">
        <w:rPr>
          <w:i w:val="0"/>
          <w:szCs w:val="18"/>
        </w:rPr>
        <w:tab/>
      </w:r>
      <w:r w:rsidRPr="00904328">
        <w:rPr>
          <w:i w:val="0"/>
          <w:szCs w:val="18"/>
        </w:rPr>
        <w:t>Předpis</w:t>
      </w:r>
      <w:r>
        <w:rPr>
          <w:i w:val="0"/>
          <w:szCs w:val="18"/>
        </w:rPr>
        <w:t xml:space="preserve"> </w:t>
      </w:r>
      <w:r w:rsidRPr="00904328">
        <w:rPr>
          <w:i w:val="0"/>
          <w:szCs w:val="18"/>
        </w:rPr>
        <w:t>pro provoz speciálních vozidel</w:t>
      </w:r>
      <w:r>
        <w:rPr>
          <w:i w:val="0"/>
          <w:szCs w:val="18"/>
        </w:rPr>
        <w:t xml:space="preserve"> </w:t>
      </w:r>
      <w:r w:rsidRPr="00904328">
        <w:rPr>
          <w:i w:val="0"/>
          <w:szCs w:val="18"/>
        </w:rPr>
        <w:t>podle typů</w:t>
      </w:r>
    </w:p>
    <w:p w14:paraId="1BA265F6" w14:textId="77777777" w:rsidR="00950B3E" w:rsidRDefault="00950B3E" w:rsidP="00950B3E">
      <w:pPr>
        <w:pStyle w:val="Seznampouitliteratury1"/>
        <w:tabs>
          <w:tab w:val="left" w:pos="1731"/>
        </w:tabs>
        <w:rPr>
          <w:i w:val="0"/>
          <w:szCs w:val="18"/>
        </w:rPr>
      </w:pPr>
      <w:r w:rsidRPr="00412D4A">
        <w:rPr>
          <w:i w:val="0"/>
          <w:szCs w:val="18"/>
        </w:rPr>
        <w:t>SŽDC D1</w:t>
      </w:r>
      <w:r w:rsidRPr="00412D4A">
        <w:rPr>
          <w:i w:val="0"/>
          <w:szCs w:val="18"/>
        </w:rPr>
        <w:tab/>
        <w:t>Dopravní a návěstní předpis</w:t>
      </w:r>
    </w:p>
    <w:p w14:paraId="402E5480" w14:textId="77777777" w:rsidR="00950B3E" w:rsidRPr="00412D4A" w:rsidRDefault="00950B3E" w:rsidP="00950B3E">
      <w:pPr>
        <w:pStyle w:val="Seznampouitliteratury1"/>
        <w:tabs>
          <w:tab w:val="left" w:pos="1731"/>
        </w:tabs>
        <w:rPr>
          <w:i w:val="0"/>
          <w:szCs w:val="18"/>
        </w:rPr>
      </w:pPr>
      <w:r w:rsidRPr="00412D4A">
        <w:rPr>
          <w:i w:val="0"/>
          <w:szCs w:val="18"/>
        </w:rPr>
        <w:t>SŽDC D7/2</w:t>
      </w:r>
      <w:r w:rsidRPr="00412D4A">
        <w:rPr>
          <w:i w:val="0"/>
          <w:szCs w:val="18"/>
        </w:rPr>
        <w:tab/>
        <w:t>Organizování výlukových činností</w:t>
      </w:r>
    </w:p>
    <w:p w14:paraId="4C6C8CF0" w14:textId="77777777" w:rsidR="00950B3E" w:rsidRDefault="00950B3E" w:rsidP="00950B3E">
      <w:pPr>
        <w:pStyle w:val="Seznampouitliteratury1"/>
        <w:tabs>
          <w:tab w:val="left" w:pos="1731"/>
        </w:tabs>
        <w:rPr>
          <w:i w:val="0"/>
          <w:szCs w:val="18"/>
        </w:rPr>
      </w:pPr>
      <w:r w:rsidRPr="00412D4A">
        <w:rPr>
          <w:i w:val="0"/>
          <w:szCs w:val="18"/>
        </w:rPr>
        <w:t>SŽDC M21</w:t>
      </w:r>
      <w:r w:rsidRPr="00412D4A">
        <w:rPr>
          <w:i w:val="0"/>
          <w:szCs w:val="18"/>
        </w:rPr>
        <w:tab/>
        <w:t>Předpis pro staničení železničních tratí</w:t>
      </w:r>
    </w:p>
    <w:p w14:paraId="7B67B63D" w14:textId="77777777" w:rsidR="00D26C6A" w:rsidRDefault="00D26C6A" w:rsidP="00D26C6A">
      <w:pPr>
        <w:pStyle w:val="Seznampouitliteratury1"/>
        <w:tabs>
          <w:tab w:val="left" w:pos="0"/>
          <w:tab w:val="left" w:pos="1731"/>
        </w:tabs>
        <w:rPr>
          <w:i w:val="0"/>
          <w:szCs w:val="18"/>
        </w:rPr>
      </w:pPr>
      <w:r>
        <w:rPr>
          <w:i w:val="0"/>
          <w:szCs w:val="18"/>
        </w:rPr>
        <w:t>SŽDC (ČD) Z1</w:t>
      </w:r>
      <w:r>
        <w:rPr>
          <w:i w:val="0"/>
          <w:szCs w:val="18"/>
        </w:rPr>
        <w:tab/>
        <w:t>Předpis pro obsluhu staničních a traťových zabezpečovacích zařízení</w:t>
      </w:r>
    </w:p>
    <w:p w14:paraId="54C7474F" w14:textId="77777777" w:rsidR="00D26C6A" w:rsidRDefault="00D26C6A" w:rsidP="00D26C6A">
      <w:pPr>
        <w:pStyle w:val="Seznampouitliteratury1"/>
        <w:tabs>
          <w:tab w:val="left" w:pos="0"/>
          <w:tab w:val="left" w:pos="1731"/>
        </w:tabs>
        <w:rPr>
          <w:i w:val="0"/>
          <w:szCs w:val="18"/>
        </w:rPr>
      </w:pPr>
      <w:r>
        <w:rPr>
          <w:i w:val="0"/>
          <w:szCs w:val="18"/>
        </w:rPr>
        <w:t>SŽDC (ČD) Z2</w:t>
      </w:r>
      <w:r>
        <w:rPr>
          <w:i w:val="0"/>
          <w:szCs w:val="18"/>
        </w:rPr>
        <w:tab/>
        <w:t>Předpis pro obsluhu přejezdových zabezpečovacích zařízení</w:t>
      </w:r>
    </w:p>
    <w:p w14:paraId="7C0772FE" w14:textId="77777777" w:rsidR="00D26C6A" w:rsidRDefault="00D26C6A" w:rsidP="00D26C6A">
      <w:pPr>
        <w:pStyle w:val="Seznampouitliteratury1"/>
        <w:tabs>
          <w:tab w:val="left" w:pos="0"/>
          <w:tab w:val="left" w:pos="1731"/>
        </w:tabs>
        <w:rPr>
          <w:i w:val="0"/>
          <w:szCs w:val="18"/>
        </w:rPr>
      </w:pPr>
      <w:r>
        <w:rPr>
          <w:i w:val="0"/>
          <w:szCs w:val="18"/>
        </w:rPr>
        <w:t>SŽDC Zam1</w:t>
      </w:r>
      <w:r>
        <w:rPr>
          <w:i w:val="0"/>
          <w:szCs w:val="18"/>
        </w:rPr>
        <w:tab/>
        <w:t>Předpis o odborné způsobilosti a znalosti osob při provozování dráhy a drážní dopravy</w:t>
      </w:r>
    </w:p>
    <w:p w14:paraId="44D37D8C" w14:textId="77777777" w:rsidR="00D26C6A" w:rsidRDefault="00D26C6A" w:rsidP="00D26C6A">
      <w:pPr>
        <w:pStyle w:val="Seznampouitliteratury1"/>
        <w:tabs>
          <w:tab w:val="left" w:pos="0"/>
          <w:tab w:val="left" w:pos="1731"/>
        </w:tabs>
        <w:rPr>
          <w:i w:val="0"/>
          <w:szCs w:val="18"/>
        </w:rPr>
      </w:pPr>
      <w:r>
        <w:rPr>
          <w:i w:val="0"/>
          <w:szCs w:val="18"/>
        </w:rPr>
        <w:t>SŽDC Ob1 díl II</w:t>
      </w:r>
      <w:r>
        <w:rPr>
          <w:i w:val="0"/>
          <w:szCs w:val="18"/>
        </w:rPr>
        <w:tab/>
        <w:t>Vydávaní povolení ke vstupu do míst veřejnosti nepřístupných. Průkaz pro cizí subjekt.</w:t>
      </w:r>
    </w:p>
    <w:p w14:paraId="008446B2" w14:textId="77777777" w:rsidR="00D26C6A" w:rsidRDefault="00D26C6A" w:rsidP="00D26C6A">
      <w:pPr>
        <w:pStyle w:val="Seznampouitliteratury1"/>
        <w:tabs>
          <w:tab w:val="left" w:pos="0"/>
          <w:tab w:val="left" w:pos="1731"/>
        </w:tabs>
        <w:ind w:left="1731" w:hanging="1731"/>
        <w:rPr>
          <w:i w:val="0"/>
          <w:szCs w:val="18"/>
        </w:rPr>
      </w:pPr>
      <w:r>
        <w:rPr>
          <w:i w:val="0"/>
          <w:szCs w:val="18"/>
        </w:rPr>
        <w:t>SŽDC Ob14</w:t>
      </w:r>
      <w:r>
        <w:rPr>
          <w:i w:val="0"/>
          <w:szCs w:val="18"/>
        </w:rPr>
        <w:tab/>
        <w:t>Předpis pro stanovení organizace zabezpečení požární ochrany Správy železniční dopravní cesty, státní organizace</w:t>
      </w:r>
    </w:p>
    <w:p w14:paraId="6D98BE2D" w14:textId="77777777" w:rsidR="00D26C6A" w:rsidRDefault="00D26C6A" w:rsidP="00D26C6A">
      <w:pPr>
        <w:pStyle w:val="Seznampouitliteratury1"/>
        <w:tabs>
          <w:tab w:val="left" w:pos="1731"/>
        </w:tabs>
        <w:ind w:left="1731" w:hanging="1731"/>
        <w:rPr>
          <w:i w:val="0"/>
          <w:szCs w:val="18"/>
        </w:rPr>
      </w:pPr>
      <w:r>
        <w:rPr>
          <w:i w:val="0"/>
          <w:szCs w:val="18"/>
        </w:rPr>
        <w:t>SŽDC T7</w:t>
      </w:r>
      <w:r>
        <w:rPr>
          <w:i w:val="0"/>
          <w:szCs w:val="18"/>
        </w:rPr>
        <w:tab/>
        <w:t>Rádiový provoz</w:t>
      </w:r>
    </w:p>
    <w:p w14:paraId="17C4C84D" w14:textId="77777777" w:rsidR="00D26C6A" w:rsidRDefault="00D26C6A" w:rsidP="00D26C6A">
      <w:pPr>
        <w:pStyle w:val="Seznampouitliteratury1"/>
        <w:tabs>
          <w:tab w:val="left" w:pos="1731"/>
        </w:tabs>
        <w:ind w:left="1731" w:hanging="1731"/>
        <w:rPr>
          <w:i w:val="0"/>
          <w:szCs w:val="18"/>
        </w:rPr>
      </w:pPr>
      <w:r>
        <w:rPr>
          <w:i w:val="0"/>
          <w:szCs w:val="18"/>
        </w:rPr>
        <w:t>SŽDC (ČSD) T100</w:t>
      </w:r>
      <w:r>
        <w:rPr>
          <w:i w:val="0"/>
          <w:szCs w:val="18"/>
        </w:rPr>
        <w:tab/>
        <w:t>Provoz zabezpečovacího zařízení</w:t>
      </w:r>
    </w:p>
    <w:p w14:paraId="7344EC0A" w14:textId="77777777" w:rsidR="00D26C6A" w:rsidRPr="00412D4A" w:rsidRDefault="00D26C6A" w:rsidP="00D26C6A">
      <w:pPr>
        <w:pStyle w:val="Seznampouitliteratury1"/>
        <w:tabs>
          <w:tab w:val="left" w:pos="1731"/>
        </w:tabs>
        <w:rPr>
          <w:i w:val="0"/>
          <w:szCs w:val="18"/>
        </w:rPr>
      </w:pPr>
      <w:r w:rsidRPr="00412D4A">
        <w:rPr>
          <w:i w:val="0"/>
        </w:rPr>
        <w:t>Směrnice GŘ SŽDC č. 11/2006 ”Dokumentace pro přípravu staveb na železničních drahách celostátních a regionálních“</w:t>
      </w:r>
    </w:p>
    <w:p w14:paraId="36203312" w14:textId="77777777" w:rsidR="00D26C6A" w:rsidRDefault="00D26C6A" w:rsidP="00950B3E">
      <w:pPr>
        <w:pStyle w:val="Seznampouitliteratury1"/>
        <w:tabs>
          <w:tab w:val="left" w:pos="1701"/>
        </w:tabs>
        <w:rPr>
          <w:i w:val="0"/>
          <w:szCs w:val="18"/>
        </w:rPr>
      </w:pPr>
    </w:p>
    <w:p w14:paraId="0C5401B3" w14:textId="77777777" w:rsidR="00D26C6A" w:rsidRDefault="00D26C6A" w:rsidP="00950B3E">
      <w:pPr>
        <w:pStyle w:val="Seznampouitliteratury1"/>
        <w:tabs>
          <w:tab w:val="left" w:pos="1701"/>
        </w:tabs>
        <w:rPr>
          <w:i w:val="0"/>
          <w:szCs w:val="18"/>
        </w:rPr>
      </w:pPr>
      <w:r>
        <w:rPr>
          <w:i w:val="0"/>
          <w:sz w:val="22"/>
          <w:szCs w:val="22"/>
        </w:rPr>
        <w:t>Resortní předpisy MD ČR</w:t>
      </w:r>
      <w:r w:rsidRPr="00D00616">
        <w:rPr>
          <w:i w:val="0"/>
          <w:sz w:val="22"/>
          <w:szCs w:val="22"/>
        </w:rPr>
        <w:t>:</w:t>
      </w:r>
    </w:p>
    <w:p w14:paraId="0DD1E06F" w14:textId="77777777" w:rsidR="00950B3E" w:rsidRPr="00412D4A" w:rsidRDefault="00950B3E" w:rsidP="00950B3E">
      <w:pPr>
        <w:pStyle w:val="Seznampouitliteratury1"/>
        <w:tabs>
          <w:tab w:val="left" w:pos="1701"/>
        </w:tabs>
        <w:rPr>
          <w:i w:val="0"/>
          <w:szCs w:val="18"/>
        </w:rPr>
      </w:pPr>
      <w:r w:rsidRPr="00412D4A">
        <w:rPr>
          <w:i w:val="0"/>
          <w:szCs w:val="18"/>
        </w:rPr>
        <w:t>TP 65</w:t>
      </w:r>
      <w:r w:rsidRPr="00412D4A">
        <w:rPr>
          <w:i w:val="0"/>
          <w:szCs w:val="18"/>
        </w:rPr>
        <w:tab/>
        <w:t xml:space="preserve"> Zásady pro dopravní značení na pozemních komunikacích</w:t>
      </w:r>
    </w:p>
    <w:p w14:paraId="479BC2D6" w14:textId="77777777" w:rsidR="00950B3E" w:rsidRPr="00412D4A" w:rsidRDefault="00950B3E" w:rsidP="00950B3E">
      <w:pPr>
        <w:pStyle w:val="Seznampouitliteratury1"/>
        <w:tabs>
          <w:tab w:val="left" w:pos="1701"/>
        </w:tabs>
        <w:rPr>
          <w:i w:val="0"/>
          <w:szCs w:val="18"/>
        </w:rPr>
      </w:pPr>
      <w:r w:rsidRPr="00412D4A">
        <w:rPr>
          <w:i w:val="0"/>
          <w:szCs w:val="18"/>
        </w:rPr>
        <w:t>TP 66</w:t>
      </w:r>
      <w:r w:rsidRPr="00412D4A">
        <w:rPr>
          <w:i w:val="0"/>
          <w:szCs w:val="18"/>
        </w:rPr>
        <w:tab/>
        <w:t xml:space="preserve"> Zásady pro označování pracovních míst na pozemních komunikacích</w:t>
      </w:r>
    </w:p>
    <w:p w14:paraId="3D8E74A4" w14:textId="77777777" w:rsidR="00950B3E" w:rsidRPr="00412D4A" w:rsidRDefault="00950B3E" w:rsidP="00950B3E">
      <w:pPr>
        <w:pStyle w:val="Seznampouitliteratury1"/>
        <w:tabs>
          <w:tab w:val="left" w:pos="1701"/>
        </w:tabs>
        <w:rPr>
          <w:i w:val="0"/>
          <w:sz w:val="24"/>
        </w:rPr>
      </w:pPr>
      <w:r w:rsidRPr="00412D4A">
        <w:rPr>
          <w:i w:val="0"/>
        </w:rPr>
        <w:t>TP 83</w:t>
      </w:r>
      <w:r w:rsidRPr="00412D4A">
        <w:rPr>
          <w:i w:val="0"/>
        </w:rPr>
        <w:tab/>
        <w:t xml:space="preserve"> Odvodnění pozemních komunikací</w:t>
      </w:r>
    </w:p>
    <w:p w14:paraId="1D1D9CCF" w14:textId="77777777" w:rsidR="00950B3E" w:rsidRPr="00412D4A" w:rsidRDefault="00950B3E" w:rsidP="00950B3E">
      <w:pPr>
        <w:pStyle w:val="Seznampouitliteratury1"/>
        <w:tabs>
          <w:tab w:val="left" w:pos="1701"/>
        </w:tabs>
        <w:rPr>
          <w:i w:val="0"/>
          <w:sz w:val="24"/>
        </w:rPr>
      </w:pPr>
      <w:r w:rsidRPr="00412D4A">
        <w:rPr>
          <w:i w:val="0"/>
        </w:rPr>
        <w:t>TP 133</w:t>
      </w:r>
      <w:r w:rsidRPr="00412D4A">
        <w:rPr>
          <w:i w:val="0"/>
        </w:rPr>
        <w:tab/>
        <w:t xml:space="preserve"> Zásady pro vodorovné dopravní značení na pozemních komunikacích</w:t>
      </w:r>
    </w:p>
    <w:p w14:paraId="141573E3" w14:textId="77777777" w:rsidR="00950B3E" w:rsidRDefault="00950B3E" w:rsidP="00950B3E">
      <w:pPr>
        <w:pStyle w:val="Seznampouitliteratury1"/>
        <w:tabs>
          <w:tab w:val="left" w:pos="1701"/>
        </w:tabs>
        <w:rPr>
          <w:i w:val="0"/>
          <w:sz w:val="24"/>
        </w:rPr>
      </w:pPr>
      <w:r w:rsidRPr="00412D4A">
        <w:rPr>
          <w:i w:val="0"/>
        </w:rPr>
        <w:t>TP 170</w:t>
      </w:r>
      <w:r w:rsidRPr="00412D4A">
        <w:rPr>
          <w:i w:val="0"/>
        </w:rPr>
        <w:tab/>
        <w:t xml:space="preserve"> Navrhování vozovek pozemních komunikací</w:t>
      </w:r>
    </w:p>
    <w:p w14:paraId="160B9845" w14:textId="77777777" w:rsidR="00D26C6A" w:rsidRDefault="00D26C6A" w:rsidP="00950B3E">
      <w:pPr>
        <w:pStyle w:val="Seznampouitliteratury1"/>
        <w:tabs>
          <w:tab w:val="left" w:pos="1701"/>
        </w:tabs>
        <w:rPr>
          <w:i w:val="0"/>
          <w:szCs w:val="18"/>
        </w:rPr>
      </w:pPr>
    </w:p>
    <w:p w14:paraId="55DD4982" w14:textId="77777777" w:rsidR="00D26C6A" w:rsidRDefault="00D26C6A" w:rsidP="00D26C6A">
      <w:pPr>
        <w:pStyle w:val="Seznampouitliteratury1"/>
        <w:tabs>
          <w:tab w:val="left" w:pos="1701"/>
        </w:tabs>
        <w:rPr>
          <w:i w:val="0"/>
          <w:szCs w:val="18"/>
        </w:rPr>
      </w:pPr>
      <w:r>
        <w:rPr>
          <w:i w:val="0"/>
          <w:sz w:val="22"/>
          <w:szCs w:val="22"/>
        </w:rPr>
        <w:t>Ostatní odborná literatura</w:t>
      </w:r>
      <w:r w:rsidRPr="00D00616">
        <w:rPr>
          <w:i w:val="0"/>
          <w:sz w:val="22"/>
          <w:szCs w:val="22"/>
        </w:rPr>
        <w:t>:</w:t>
      </w:r>
    </w:p>
    <w:p w14:paraId="2559F425" w14:textId="77777777" w:rsidR="00950B3E" w:rsidRPr="00412D4A" w:rsidRDefault="00950B3E" w:rsidP="00950B3E">
      <w:pPr>
        <w:pStyle w:val="Seznampouitliteratury1"/>
        <w:tabs>
          <w:tab w:val="left" w:pos="1701"/>
        </w:tabs>
        <w:rPr>
          <w:i w:val="0"/>
          <w:szCs w:val="18"/>
        </w:rPr>
      </w:pPr>
      <w:r w:rsidRPr="00412D4A">
        <w:rPr>
          <w:i w:val="0"/>
          <w:szCs w:val="18"/>
        </w:rPr>
        <w:t>SŽDC Ž 1-10</w:t>
      </w:r>
      <w:r w:rsidRPr="00412D4A">
        <w:rPr>
          <w:i w:val="0"/>
          <w:szCs w:val="18"/>
        </w:rPr>
        <w:tab/>
        <w:t xml:space="preserve"> Vzorové listy železničního spodku</w:t>
      </w:r>
    </w:p>
    <w:p w14:paraId="06F7E2D9" w14:textId="77777777" w:rsidR="00950B3E" w:rsidRPr="00412D4A" w:rsidRDefault="00950B3E" w:rsidP="00950B3E">
      <w:pPr>
        <w:pStyle w:val="Seznampouitliteratury1"/>
        <w:tabs>
          <w:tab w:val="left" w:pos="1701"/>
        </w:tabs>
        <w:rPr>
          <w:i w:val="0"/>
          <w:szCs w:val="18"/>
        </w:rPr>
      </w:pPr>
      <w:r w:rsidRPr="00412D4A">
        <w:rPr>
          <w:i w:val="0"/>
          <w:szCs w:val="18"/>
        </w:rPr>
        <w:t xml:space="preserve">VL </w:t>
      </w:r>
      <w:proofErr w:type="gramStart"/>
      <w:r w:rsidRPr="00412D4A">
        <w:rPr>
          <w:i w:val="0"/>
          <w:szCs w:val="18"/>
        </w:rPr>
        <w:t>0 – 6</w:t>
      </w:r>
      <w:proofErr w:type="gramEnd"/>
      <w:r w:rsidRPr="00412D4A">
        <w:rPr>
          <w:i w:val="0"/>
          <w:szCs w:val="18"/>
        </w:rPr>
        <w:t>.4</w:t>
      </w:r>
      <w:r w:rsidRPr="00412D4A">
        <w:rPr>
          <w:i w:val="0"/>
          <w:szCs w:val="18"/>
        </w:rPr>
        <w:tab/>
        <w:t xml:space="preserve"> Vzorové listy pozemních komunikací</w:t>
      </w:r>
    </w:p>
    <w:p w14:paraId="6EC6432B" w14:textId="77777777" w:rsidR="00950B3E" w:rsidRPr="00412D4A" w:rsidRDefault="00950B3E" w:rsidP="00950B3E">
      <w:pPr>
        <w:pStyle w:val="Seznampouitliteratury1"/>
        <w:tabs>
          <w:tab w:val="left" w:pos="1701"/>
        </w:tabs>
        <w:rPr>
          <w:i w:val="0"/>
          <w:sz w:val="24"/>
        </w:rPr>
      </w:pPr>
      <w:r w:rsidRPr="00412D4A">
        <w:rPr>
          <w:i w:val="0"/>
        </w:rPr>
        <w:t>TKP SSD</w:t>
      </w:r>
      <w:r w:rsidRPr="00412D4A">
        <w:rPr>
          <w:i w:val="0"/>
        </w:rPr>
        <w:tab/>
        <w:t xml:space="preserve"> Technické kvalitativní podmínky staveb státních drah</w:t>
      </w:r>
    </w:p>
    <w:p w14:paraId="470BCC7F" w14:textId="77777777" w:rsidR="00950B3E" w:rsidRPr="00412D4A" w:rsidRDefault="00950B3E" w:rsidP="00950B3E">
      <w:pPr>
        <w:pStyle w:val="Seznampouitliteratury1"/>
        <w:tabs>
          <w:tab w:val="left" w:pos="1701"/>
        </w:tabs>
        <w:rPr>
          <w:i w:val="0"/>
          <w:szCs w:val="18"/>
        </w:rPr>
      </w:pPr>
      <w:r w:rsidRPr="00412D4A">
        <w:rPr>
          <w:i w:val="0"/>
          <w:szCs w:val="18"/>
        </w:rPr>
        <w:t>TKP PK</w:t>
      </w:r>
      <w:r w:rsidRPr="00412D4A">
        <w:rPr>
          <w:i w:val="0"/>
          <w:szCs w:val="18"/>
        </w:rPr>
        <w:tab/>
        <w:t xml:space="preserve"> Technické kvalitativní podmínky pozemních komunikací</w:t>
      </w:r>
    </w:p>
    <w:p w14:paraId="2AB0F1FD" w14:textId="77777777" w:rsidR="00950B3E" w:rsidRDefault="00950B3E" w:rsidP="00950B3E"/>
    <w:p w14:paraId="6140462F" w14:textId="77777777" w:rsidR="00105205" w:rsidRPr="00AE72C4" w:rsidRDefault="00105205" w:rsidP="00AE72C4"/>
    <w:sectPr w:rsidR="00105205" w:rsidRPr="00AE72C4" w:rsidSect="00AE72C4">
      <w:headerReference w:type="default" r:id="rId10"/>
      <w:footerReference w:type="default" r:id="rId11"/>
      <w:pgSz w:w="11906" w:h="16838" w:code="9"/>
      <w:pgMar w:top="1105" w:right="1418" w:bottom="1134" w:left="1418" w:header="43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A58E8" w14:textId="77777777" w:rsidR="00150687" w:rsidRDefault="00150687" w:rsidP="005A3A56">
      <w:r>
        <w:separator/>
      </w:r>
    </w:p>
  </w:endnote>
  <w:endnote w:type="continuationSeparator" w:id="0">
    <w:p w14:paraId="04237BAA" w14:textId="77777777" w:rsidR="00150687" w:rsidRDefault="00150687" w:rsidP="005A3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ＭＳ 明朝">
    <w:panose1 w:val="00000000000000000000"/>
    <w:charset w:val="80"/>
    <w:family w:val="roman"/>
    <w:notTrueType/>
    <w:pitch w:val="default"/>
    <w:sig w:usb0="00000001" w:usb1="08070000" w:usb2="00000010" w:usb3="00000000" w:csb0="00020000" w:csb1="00000000"/>
  </w:font>
  <w:font w:name="TeXGyreAdventor">
    <w:altName w:val="Courier New"/>
    <w:panose1 w:val="00000000000000000000"/>
    <w:charset w:val="00"/>
    <w:family w:val="modern"/>
    <w:notTrueType/>
    <w:pitch w:val="variable"/>
    <w:sig w:usb0="2000008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2FD1" w14:textId="18953B3C" w:rsidR="00E05006" w:rsidRDefault="00E05006">
    <w:pPr>
      <w:pStyle w:val="Zpat"/>
    </w:pPr>
  </w:p>
  <w:tbl>
    <w:tblPr>
      <w:tblW w:w="11057" w:type="dxa"/>
      <w:jc w:val="center"/>
      <w:tblLook w:val="04A0" w:firstRow="1" w:lastRow="0" w:firstColumn="1" w:lastColumn="0" w:noHBand="0" w:noVBand="1"/>
    </w:tblPr>
    <w:tblGrid>
      <w:gridCol w:w="3594"/>
      <w:gridCol w:w="4674"/>
      <w:gridCol w:w="2789"/>
    </w:tblGrid>
    <w:tr w:rsidR="00E05006" w:rsidRPr="00DE1AA8" w14:paraId="03407615" w14:textId="77777777" w:rsidTr="002B47BF">
      <w:trPr>
        <w:trHeight w:val="973"/>
        <w:jc w:val="center"/>
      </w:trPr>
      <w:tc>
        <w:tcPr>
          <w:tcW w:w="3594" w:type="dxa"/>
          <w:shd w:val="clear" w:color="auto" w:fill="auto"/>
        </w:tcPr>
        <w:p w14:paraId="683CD23D" w14:textId="77777777" w:rsidR="00E05006" w:rsidRPr="006C2C4F" w:rsidRDefault="00E05006" w:rsidP="00733EBE">
          <w:pPr>
            <w:pStyle w:val="Zhlav"/>
            <w:rPr>
              <w:rFonts w:ascii="TeXGyreAdventor" w:hAnsi="TeXGyreAdventor"/>
              <w:color w:val="BFBFBF"/>
              <w:sz w:val="18"/>
            </w:rPr>
          </w:pPr>
        </w:p>
      </w:tc>
      <w:tc>
        <w:tcPr>
          <w:tcW w:w="4674" w:type="dxa"/>
          <w:shd w:val="clear" w:color="auto" w:fill="auto"/>
        </w:tcPr>
        <w:p w14:paraId="005A5557" w14:textId="77777777" w:rsidR="00E05006" w:rsidRPr="00F05848" w:rsidRDefault="00E05006" w:rsidP="001E7756">
          <w:pPr>
            <w:pStyle w:val="Zhlav"/>
            <w:tabs>
              <w:tab w:val="clear" w:pos="4536"/>
              <w:tab w:val="clear" w:pos="9072"/>
              <w:tab w:val="center" w:pos="2018"/>
            </w:tabs>
            <w:spacing w:line="0" w:lineRule="atLeast"/>
            <w:rPr>
              <w:rFonts w:ascii="TeXGyreAdventor" w:hAnsi="TeXGyreAdventor"/>
              <w:b/>
              <w:sz w:val="60"/>
              <w:szCs w:val="60"/>
            </w:rPr>
          </w:pPr>
          <w:r w:rsidRPr="00D73C93">
            <w:rPr>
              <w:rFonts w:ascii="TeXGyreAdventor" w:hAnsi="TeXGyreAdventor"/>
              <w:b/>
              <w:color w:val="D9D9D9"/>
              <w:sz w:val="60"/>
              <w:szCs w:val="60"/>
            </w:rPr>
            <w:tab/>
          </w:r>
        </w:p>
      </w:tc>
      <w:tc>
        <w:tcPr>
          <w:tcW w:w="2789" w:type="dxa"/>
          <w:shd w:val="clear" w:color="auto" w:fill="auto"/>
        </w:tcPr>
        <w:p w14:paraId="2488A2A7" w14:textId="77777777" w:rsidR="00E05006" w:rsidRDefault="00E05006" w:rsidP="00AE72C4">
          <w:pPr>
            <w:pStyle w:val="Zhlav"/>
            <w:jc w:val="right"/>
            <w:rPr>
              <w:rFonts w:ascii="TeXGyreAdventor" w:hAnsi="TeXGyreAdventor"/>
              <w:b/>
              <w:bCs/>
              <w:color w:val="BFBFBF"/>
              <w:sz w:val="18"/>
              <w:lang w:val="en-US"/>
            </w:rPr>
          </w:pPr>
        </w:p>
        <w:p w14:paraId="28D4B56A" w14:textId="77777777" w:rsidR="00E05006" w:rsidRPr="006C2C4F" w:rsidRDefault="00E05006" w:rsidP="00AE72C4">
          <w:pPr>
            <w:pStyle w:val="Zhlav"/>
            <w:jc w:val="right"/>
            <w:rPr>
              <w:rFonts w:ascii="TeXGyreAdventor" w:hAnsi="TeXGyreAdventor"/>
              <w:color w:val="BFBFBF"/>
              <w:sz w:val="18"/>
              <w:lang w:val="en-US"/>
            </w:rPr>
          </w:pPr>
          <w:r w:rsidRPr="009913EA">
            <w:rPr>
              <w:rFonts w:ascii="TeXGyreAdventor" w:hAnsi="TeXGyreAdventor"/>
              <w:b/>
              <w:bCs/>
              <w:color w:val="A6A6A6" w:themeColor="background1" w:themeShade="A6"/>
              <w:sz w:val="18"/>
              <w:lang w:val="en-US"/>
            </w:rPr>
            <w:fldChar w:fldCharType="begin"/>
          </w:r>
          <w:r w:rsidRPr="009913EA">
            <w:rPr>
              <w:rFonts w:ascii="TeXGyreAdventor" w:hAnsi="TeXGyreAdventor"/>
              <w:b/>
              <w:bCs/>
              <w:color w:val="A6A6A6" w:themeColor="background1" w:themeShade="A6"/>
              <w:sz w:val="18"/>
              <w:lang w:val="en-US"/>
            </w:rPr>
            <w:instrText>PAGE  \* Arabic  \* MERGEFORMAT</w:instrText>
          </w:r>
          <w:r w:rsidRPr="009913EA">
            <w:rPr>
              <w:rFonts w:ascii="TeXGyreAdventor" w:hAnsi="TeXGyreAdventor"/>
              <w:b/>
              <w:bCs/>
              <w:color w:val="A6A6A6" w:themeColor="background1" w:themeShade="A6"/>
              <w:sz w:val="18"/>
              <w:lang w:val="en-US"/>
            </w:rPr>
            <w:fldChar w:fldCharType="separate"/>
          </w:r>
          <w:r>
            <w:rPr>
              <w:rFonts w:ascii="TeXGyreAdventor" w:hAnsi="TeXGyreAdventor"/>
              <w:b/>
              <w:bCs/>
              <w:noProof/>
              <w:color w:val="A6A6A6" w:themeColor="background1" w:themeShade="A6"/>
              <w:sz w:val="18"/>
              <w:lang w:val="en-US"/>
            </w:rPr>
            <w:t>1</w:t>
          </w:r>
          <w:r w:rsidRPr="009913EA">
            <w:rPr>
              <w:rFonts w:ascii="TeXGyreAdventor" w:hAnsi="TeXGyreAdventor"/>
              <w:b/>
              <w:bCs/>
              <w:color w:val="A6A6A6" w:themeColor="background1" w:themeShade="A6"/>
              <w:sz w:val="18"/>
              <w:lang w:val="en-US"/>
            </w:rPr>
            <w:fldChar w:fldCharType="end"/>
          </w:r>
          <w:r w:rsidRPr="009913EA">
            <w:rPr>
              <w:rFonts w:ascii="TeXGyreAdventor" w:hAnsi="TeXGyreAdventor"/>
              <w:color w:val="A6A6A6" w:themeColor="background1" w:themeShade="A6"/>
              <w:sz w:val="18"/>
              <w:lang w:val="en-US"/>
            </w:rPr>
            <w:t xml:space="preserve"> / </w:t>
          </w:r>
          <w:r w:rsidRPr="009913EA">
            <w:rPr>
              <w:rFonts w:ascii="TeXGyreAdventor" w:hAnsi="TeXGyreAdventor"/>
              <w:b/>
              <w:bCs/>
              <w:color w:val="A6A6A6" w:themeColor="background1" w:themeShade="A6"/>
              <w:sz w:val="18"/>
              <w:lang w:val="en-US"/>
            </w:rPr>
            <w:fldChar w:fldCharType="begin"/>
          </w:r>
          <w:r w:rsidRPr="009913EA">
            <w:rPr>
              <w:rFonts w:ascii="TeXGyreAdventor" w:hAnsi="TeXGyreAdventor"/>
              <w:b/>
              <w:bCs/>
              <w:color w:val="A6A6A6" w:themeColor="background1" w:themeShade="A6"/>
              <w:sz w:val="18"/>
              <w:lang w:val="en-US"/>
            </w:rPr>
            <w:instrText>NUMPAGES  \* Arabic  \* MERGEFORMAT</w:instrText>
          </w:r>
          <w:r w:rsidRPr="009913EA">
            <w:rPr>
              <w:rFonts w:ascii="TeXGyreAdventor" w:hAnsi="TeXGyreAdventor"/>
              <w:b/>
              <w:bCs/>
              <w:color w:val="A6A6A6" w:themeColor="background1" w:themeShade="A6"/>
              <w:sz w:val="18"/>
              <w:lang w:val="en-US"/>
            </w:rPr>
            <w:fldChar w:fldCharType="separate"/>
          </w:r>
          <w:r>
            <w:rPr>
              <w:rFonts w:ascii="TeXGyreAdventor" w:hAnsi="TeXGyreAdventor"/>
              <w:b/>
              <w:bCs/>
              <w:noProof/>
              <w:color w:val="A6A6A6" w:themeColor="background1" w:themeShade="A6"/>
              <w:sz w:val="18"/>
              <w:lang w:val="en-US"/>
            </w:rPr>
            <w:t>10</w:t>
          </w:r>
          <w:r w:rsidRPr="009913EA">
            <w:rPr>
              <w:rFonts w:ascii="TeXGyreAdventor" w:hAnsi="TeXGyreAdventor"/>
              <w:b/>
              <w:bCs/>
              <w:color w:val="A6A6A6" w:themeColor="background1" w:themeShade="A6"/>
              <w:sz w:val="18"/>
              <w:lang w:val="en-US"/>
            </w:rPr>
            <w:fldChar w:fldCharType="end"/>
          </w:r>
        </w:p>
      </w:tc>
    </w:tr>
  </w:tbl>
  <w:p w14:paraId="5AFEBD8C" w14:textId="77777777" w:rsidR="00E05006" w:rsidRDefault="00E05006" w:rsidP="002B47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18846" w14:textId="77777777" w:rsidR="00150687" w:rsidRDefault="00150687" w:rsidP="005A3A56">
      <w:r>
        <w:separator/>
      </w:r>
    </w:p>
  </w:footnote>
  <w:footnote w:type="continuationSeparator" w:id="0">
    <w:p w14:paraId="2832BA5B" w14:textId="77777777" w:rsidR="00150687" w:rsidRDefault="00150687" w:rsidP="005A3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8359"/>
      <w:gridCol w:w="1847"/>
    </w:tblGrid>
    <w:tr w:rsidR="00E05006" w:rsidRPr="00D63622" w14:paraId="32F6D9BA" w14:textId="77777777" w:rsidTr="00485343">
      <w:trPr>
        <w:trHeight w:val="274"/>
        <w:jc w:val="center"/>
      </w:trPr>
      <w:tc>
        <w:tcPr>
          <w:tcW w:w="8359" w:type="dxa"/>
          <w:shd w:val="clear" w:color="auto" w:fill="auto"/>
        </w:tcPr>
        <w:p w14:paraId="627A43BE" w14:textId="07277BA9" w:rsidR="00E05006" w:rsidRPr="00AA6A0A" w:rsidRDefault="008629D3" w:rsidP="00AE72C4">
          <w:pPr>
            <w:pStyle w:val="Zhlav"/>
            <w:rPr>
              <w:rFonts w:ascii="TeXGyreAdventor" w:hAnsi="TeXGyreAdventor"/>
              <w:i/>
              <w:color w:val="BFBFBF"/>
              <w:spacing w:val="-2"/>
              <w:sz w:val="18"/>
            </w:rPr>
          </w:pPr>
          <w:r>
            <w:rPr>
              <w:i/>
              <w:spacing w:val="-2"/>
              <w:sz w:val="18"/>
            </w:rPr>
            <w:t>Oprava trati Suchdol Odry – Budišov nad Budišovkou v km 0,487 – 10,014</w:t>
          </w:r>
        </w:p>
      </w:tc>
      <w:tc>
        <w:tcPr>
          <w:tcW w:w="1847" w:type="dxa"/>
          <w:shd w:val="clear" w:color="auto" w:fill="auto"/>
        </w:tcPr>
        <w:p w14:paraId="0785CC2F" w14:textId="29A6813D" w:rsidR="00E05006" w:rsidRPr="00D63622" w:rsidRDefault="008629D3" w:rsidP="008629D3">
          <w:pPr>
            <w:pStyle w:val="Zhlav"/>
            <w:rPr>
              <w:i/>
              <w:sz w:val="18"/>
            </w:rPr>
          </w:pPr>
          <w:r>
            <w:rPr>
              <w:i/>
              <w:sz w:val="18"/>
            </w:rPr>
            <w:t>Technická</w:t>
          </w:r>
          <w:r w:rsidR="00B61FFE">
            <w:rPr>
              <w:i/>
              <w:sz w:val="18"/>
            </w:rPr>
            <w:t xml:space="preserve"> </w:t>
          </w:r>
          <w:r>
            <w:rPr>
              <w:i/>
              <w:sz w:val="18"/>
            </w:rPr>
            <w:t xml:space="preserve">zpráva </w:t>
          </w:r>
        </w:p>
      </w:tc>
    </w:tr>
    <w:tr w:rsidR="00E05006" w:rsidRPr="00D63622" w14:paraId="2C2CB1C9" w14:textId="77777777" w:rsidTr="00485343">
      <w:trPr>
        <w:jc w:val="center"/>
      </w:trPr>
      <w:tc>
        <w:tcPr>
          <w:tcW w:w="10205" w:type="dxa"/>
          <w:gridSpan w:val="2"/>
          <w:shd w:val="clear" w:color="auto" w:fill="auto"/>
        </w:tcPr>
        <w:p w14:paraId="6FAACCCF" w14:textId="77777777" w:rsidR="008629D3" w:rsidRDefault="008629D3" w:rsidP="008629D3">
          <w:pPr>
            <w:pStyle w:val="Zhlav"/>
            <w:rPr>
              <w:i/>
              <w:spacing w:val="-2"/>
              <w:sz w:val="18"/>
            </w:rPr>
          </w:pPr>
          <w:r>
            <w:rPr>
              <w:i/>
              <w:spacing w:val="-2"/>
              <w:sz w:val="18"/>
            </w:rPr>
            <w:t>D.2.1.</w:t>
          </w:r>
          <w:r w:rsidR="00D55A23">
            <w:rPr>
              <w:i/>
              <w:spacing w:val="-2"/>
              <w:sz w:val="18"/>
            </w:rPr>
            <w:t>1 Železniční svršek a spodek</w:t>
          </w:r>
        </w:p>
        <w:p w14:paraId="430B8651" w14:textId="2F9CB2A0" w:rsidR="00AD38CC" w:rsidRPr="00485343" w:rsidRDefault="00AD38CC" w:rsidP="008629D3">
          <w:pPr>
            <w:pStyle w:val="Zhlav"/>
            <w:rPr>
              <w:i/>
              <w:spacing w:val="-2"/>
              <w:sz w:val="18"/>
            </w:rPr>
          </w:pPr>
          <w:r w:rsidRPr="00AD38CC">
            <w:rPr>
              <w:i/>
              <w:spacing w:val="-2"/>
              <w:sz w:val="18"/>
            </w:rPr>
            <w:t>část obnova trati v havarijním úseku km 7,812 – 8,100</w:t>
          </w:r>
        </w:p>
      </w:tc>
    </w:tr>
    <w:tr w:rsidR="00E05006" w:rsidRPr="00D63622" w14:paraId="150235C1" w14:textId="77777777" w:rsidTr="00485343">
      <w:trPr>
        <w:jc w:val="center"/>
      </w:trPr>
      <w:tc>
        <w:tcPr>
          <w:tcW w:w="10206" w:type="dxa"/>
          <w:gridSpan w:val="2"/>
          <w:shd w:val="clear" w:color="auto" w:fill="auto"/>
        </w:tcPr>
        <w:p w14:paraId="49AD3620" w14:textId="18E42C4E" w:rsidR="00E05006" w:rsidRPr="0086147F" w:rsidRDefault="00E05006" w:rsidP="00AE72C4">
          <w:pPr>
            <w:pStyle w:val="Zhlav"/>
            <w:rPr>
              <w:i/>
              <w:sz w:val="16"/>
              <w:szCs w:val="16"/>
            </w:rPr>
          </w:pPr>
        </w:p>
      </w:tc>
    </w:tr>
  </w:tbl>
  <w:p w14:paraId="10D4F592" w14:textId="77777777" w:rsidR="00E05006" w:rsidRPr="009F39BF" w:rsidRDefault="00E05006" w:rsidP="00AE72C4">
    <w:pPr>
      <w:pStyle w:val="Zhlav"/>
    </w:pPr>
    <w:r>
      <w:rPr>
        <w:noProof/>
      </w:rPr>
      <mc:AlternateContent>
        <mc:Choice Requires="wps">
          <w:drawing>
            <wp:anchor distT="4294967294" distB="4294967294" distL="114300" distR="114300" simplePos="0" relativeHeight="251673600" behindDoc="0" locked="0" layoutInCell="1" allowOverlap="1" wp14:anchorId="6A8A5103" wp14:editId="5752BEA6">
              <wp:simplePos x="0" y="0"/>
              <wp:positionH relativeFrom="column">
                <wp:posOffset>-371475</wp:posOffset>
              </wp:positionH>
              <wp:positionV relativeFrom="paragraph">
                <wp:posOffset>-636</wp:posOffset>
              </wp:positionV>
              <wp:extent cx="6457950" cy="0"/>
              <wp:effectExtent l="0" t="0" r="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57950" cy="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D7F5FB" id="Přímá spojnice 2" o:spid="_x0000_s1026" style="position:absolute;flip:x;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9.25pt,-.05pt" to="479.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" strokecolor="#a6a6a6"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bullet"/>
      <w:lvlText w:val=""/>
      <w:lvlJc w:val="left"/>
      <w:pPr>
        <w:tabs>
          <w:tab w:val="num" w:pos="363"/>
        </w:tabs>
        <w:ind w:left="363" w:hanging="363"/>
      </w:pPr>
      <w:rPr>
        <w:rFonts w:ascii="Symbol" w:hAnsi="Symbol"/>
      </w:rPr>
    </w:lvl>
  </w:abstractNum>
  <w:abstractNum w:abstractNumId="1" w15:restartNumberingAfterBreak="0">
    <w:nsid w:val="0333616B"/>
    <w:multiLevelType w:val="multilevel"/>
    <w:tmpl w:val="7A2C700C"/>
    <w:styleLink w:val="DWstyl"/>
    <w:lvl w:ilvl="0">
      <w:start w:val="1"/>
      <w:numFmt w:val="decimal"/>
      <w:pStyle w:val="DW1Nadpis"/>
      <w:lvlText w:val="%1."/>
      <w:lvlJc w:val="left"/>
      <w:pPr>
        <w:ind w:left="737" w:hanging="737"/>
      </w:pPr>
      <w:rPr>
        <w:sz w:val="24"/>
        <w:u w:val="none"/>
      </w:rPr>
    </w:lvl>
    <w:lvl w:ilvl="1">
      <w:start w:val="1"/>
      <w:numFmt w:val="decimal"/>
      <w:pStyle w:val="DW2Nadpis"/>
      <w:lvlText w:val="%1.%2."/>
      <w:lvlJc w:val="left"/>
      <w:pPr>
        <w:ind w:left="737" w:hanging="737"/>
      </w:pPr>
      <w:rPr>
        <w:sz w:val="22"/>
      </w:rPr>
    </w:lvl>
    <w:lvl w:ilvl="2">
      <w:start w:val="1"/>
      <w:numFmt w:val="decimal"/>
      <w:pStyle w:val="DW3Nadpis"/>
      <w:lvlText w:val="%1.%2.%3."/>
      <w:lvlJc w:val="left"/>
      <w:pPr>
        <w:ind w:left="1474" w:hanging="737"/>
      </w:pPr>
      <w:rPr>
        <w:sz w:val="22"/>
      </w:rPr>
    </w:lvl>
    <w:lvl w:ilvl="3">
      <w:start w:val="1"/>
      <w:numFmt w:val="decimal"/>
      <w:lvlText w:val="%4.%1.%2.%3."/>
      <w:lvlJc w:val="left"/>
      <w:pPr>
        <w:tabs>
          <w:tab w:val="num" w:pos="6171"/>
        </w:tabs>
        <w:ind w:left="6171" w:hanging="360"/>
      </w:pPr>
      <w:rPr>
        <w:rFonts w:hint="default"/>
      </w:rPr>
    </w:lvl>
    <w:lvl w:ilvl="4">
      <w:start w:val="1"/>
      <w:numFmt w:val="decimal"/>
      <w:lvlText w:val="%5."/>
      <w:lvlJc w:val="left"/>
      <w:pPr>
        <w:tabs>
          <w:tab w:val="num" w:pos="6531"/>
        </w:tabs>
        <w:ind w:left="6531" w:hanging="360"/>
      </w:pPr>
      <w:rPr>
        <w:rFonts w:hint="default"/>
      </w:rPr>
    </w:lvl>
    <w:lvl w:ilvl="5">
      <w:start w:val="1"/>
      <w:numFmt w:val="decimal"/>
      <w:lvlText w:val="%6."/>
      <w:lvlJc w:val="left"/>
      <w:pPr>
        <w:tabs>
          <w:tab w:val="num" w:pos="6891"/>
        </w:tabs>
        <w:ind w:left="6891" w:hanging="360"/>
      </w:pPr>
      <w:rPr>
        <w:rFonts w:hint="default"/>
      </w:rPr>
    </w:lvl>
    <w:lvl w:ilvl="6">
      <w:start w:val="1"/>
      <w:numFmt w:val="decimal"/>
      <w:lvlText w:val="%7."/>
      <w:lvlJc w:val="left"/>
      <w:pPr>
        <w:tabs>
          <w:tab w:val="num" w:pos="7251"/>
        </w:tabs>
        <w:ind w:left="7251" w:hanging="360"/>
      </w:pPr>
      <w:rPr>
        <w:rFonts w:hint="default"/>
      </w:rPr>
    </w:lvl>
    <w:lvl w:ilvl="7">
      <w:start w:val="1"/>
      <w:numFmt w:val="decimal"/>
      <w:lvlText w:val="%8."/>
      <w:lvlJc w:val="left"/>
      <w:pPr>
        <w:tabs>
          <w:tab w:val="num" w:pos="7611"/>
        </w:tabs>
        <w:ind w:left="7611" w:hanging="360"/>
      </w:pPr>
      <w:rPr>
        <w:rFonts w:hint="default"/>
      </w:rPr>
    </w:lvl>
    <w:lvl w:ilvl="8">
      <w:start w:val="1"/>
      <w:numFmt w:val="decimal"/>
      <w:lvlText w:val="%9."/>
      <w:lvlJc w:val="left"/>
      <w:pPr>
        <w:tabs>
          <w:tab w:val="num" w:pos="7971"/>
        </w:tabs>
        <w:ind w:left="7971" w:hanging="360"/>
      </w:pPr>
      <w:rPr>
        <w:rFonts w:hint="default"/>
      </w:rPr>
    </w:lvl>
  </w:abstractNum>
  <w:abstractNum w:abstractNumId="2" w15:restartNumberingAfterBreak="0">
    <w:nsid w:val="057B79A3"/>
    <w:multiLevelType w:val="hybridMultilevel"/>
    <w:tmpl w:val="4D447A84"/>
    <w:lvl w:ilvl="0" w:tplc="B84015D8">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DA04E3"/>
    <w:multiLevelType w:val="hybridMultilevel"/>
    <w:tmpl w:val="54BE78D0"/>
    <w:lvl w:ilvl="0" w:tplc="0B46FFC2">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0F40B9"/>
    <w:multiLevelType w:val="hybridMultilevel"/>
    <w:tmpl w:val="F44A4226"/>
    <w:lvl w:ilvl="0" w:tplc="17FEE69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F0489D"/>
    <w:multiLevelType w:val="multilevel"/>
    <w:tmpl w:val="C46E2DB4"/>
    <w:lvl w:ilvl="0">
      <w:start w:val="1"/>
      <w:numFmt w:val="decimal"/>
      <w:lvlText w:val="•     č. %1."/>
      <w:lvlJc w:val="left"/>
      <w:pPr>
        <w:tabs>
          <w:tab w:val="num" w:pos="567"/>
        </w:tabs>
        <w:ind w:left="567" w:hanging="567"/>
      </w:pPr>
    </w:lvl>
    <w:lvl w:ilvl="1">
      <w:start w:val="1"/>
      <w:numFmt w:val="decimal"/>
      <w:lvlText w:val="%1.%2."/>
      <w:lvlJc w:val="left"/>
      <w:pPr>
        <w:tabs>
          <w:tab w:val="num" w:pos="510"/>
        </w:tabs>
        <w:ind w:left="510" w:hanging="51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42213EA2"/>
    <w:multiLevelType w:val="hybridMultilevel"/>
    <w:tmpl w:val="B5AC1F46"/>
    <w:lvl w:ilvl="0" w:tplc="40A2EB02">
      <w:numFmt w:val="bullet"/>
      <w:pStyle w:val="DWSeznam"/>
      <w:lvlText w:val="-"/>
      <w:lvlJc w:val="left"/>
      <w:pPr>
        <w:ind w:left="720" w:hanging="360"/>
      </w:pPr>
      <w:rPr>
        <w:rFonts w:ascii="Calibri" w:eastAsia="MS Mincho"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B2249E"/>
    <w:multiLevelType w:val="multilevel"/>
    <w:tmpl w:val="65DAB54A"/>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pStyle w:val="Nadpis10"/>
      <w:suff w:val="nothing"/>
      <w:lvlText w:val=""/>
      <w:lvlJc w:val="left"/>
      <w:pPr>
        <w:ind w:left="0" w:firstLine="0"/>
      </w:pPr>
    </w:lvl>
  </w:abstractNum>
  <w:abstractNum w:abstractNumId="8" w15:restartNumberingAfterBreak="0">
    <w:nsid w:val="73956129"/>
    <w:multiLevelType w:val="hybridMultilevel"/>
    <w:tmpl w:val="9F9242C4"/>
    <w:lvl w:ilvl="0" w:tplc="D1F88D2A">
      <w:start w:val="1"/>
      <w:numFmt w:val="bullet"/>
      <w:pStyle w:val="DW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F5942D3"/>
    <w:multiLevelType w:val="multilevel"/>
    <w:tmpl w:val="7A2C700C"/>
    <w:numStyleLink w:val="DWstyl"/>
  </w:abstractNum>
  <w:num w:numId="1" w16cid:durableId="609047837">
    <w:abstractNumId w:val="0"/>
  </w:num>
  <w:num w:numId="2" w16cid:durableId="1006054169">
    <w:abstractNumId w:val="5"/>
  </w:num>
  <w:num w:numId="3" w16cid:durableId="1167087247">
    <w:abstractNumId w:val="1"/>
  </w:num>
  <w:num w:numId="4" w16cid:durableId="2011834975">
    <w:abstractNumId w:val="7"/>
  </w:num>
  <w:num w:numId="5" w16cid:durableId="181238183">
    <w:abstractNumId w:val="9"/>
    <w:lvlOverride w:ilvl="0">
      <w:lvl w:ilvl="0">
        <w:start w:val="1"/>
        <w:numFmt w:val="decimal"/>
        <w:pStyle w:val="DW1Nadpis"/>
        <w:lvlText w:val="%1."/>
        <w:lvlJc w:val="left"/>
        <w:pPr>
          <w:ind w:left="737" w:hanging="737"/>
        </w:pPr>
        <w:rPr>
          <w:sz w:val="24"/>
          <w:u w:val="none"/>
        </w:rPr>
      </w:lvl>
    </w:lvlOverride>
    <w:lvlOverride w:ilvl="1">
      <w:lvl w:ilvl="1">
        <w:start w:val="1"/>
        <w:numFmt w:val="decimal"/>
        <w:pStyle w:val="DW2Nadpis"/>
        <w:lvlText w:val="%1.%2."/>
        <w:lvlJc w:val="left"/>
        <w:pPr>
          <w:ind w:left="737" w:hanging="737"/>
        </w:pPr>
        <w:rPr>
          <w:sz w:val="22"/>
        </w:rPr>
      </w:lvl>
    </w:lvlOverride>
    <w:lvlOverride w:ilvl="2">
      <w:lvl w:ilvl="2">
        <w:start w:val="1"/>
        <w:numFmt w:val="decimal"/>
        <w:pStyle w:val="DW3Nadpis"/>
        <w:lvlText w:val="%1.%2.%3."/>
        <w:lvlJc w:val="left"/>
        <w:pPr>
          <w:ind w:left="1474" w:hanging="737"/>
        </w:pPr>
        <w:rPr>
          <w:sz w:val="22"/>
        </w:rPr>
      </w:lvl>
    </w:lvlOverride>
    <w:lvlOverride w:ilvl="3">
      <w:lvl w:ilvl="3">
        <w:start w:val="1"/>
        <w:numFmt w:val="decimal"/>
        <w:lvlText w:val="%4.%1.%2.%3."/>
        <w:lvlJc w:val="left"/>
        <w:pPr>
          <w:tabs>
            <w:tab w:val="num" w:pos="6171"/>
          </w:tabs>
          <w:ind w:left="6171" w:hanging="360"/>
        </w:pPr>
        <w:rPr>
          <w:rFonts w:hint="default"/>
        </w:rPr>
      </w:lvl>
    </w:lvlOverride>
    <w:lvlOverride w:ilvl="4">
      <w:lvl w:ilvl="4">
        <w:start w:val="1"/>
        <w:numFmt w:val="decimal"/>
        <w:lvlText w:val="%5."/>
        <w:lvlJc w:val="left"/>
        <w:pPr>
          <w:tabs>
            <w:tab w:val="num" w:pos="6531"/>
          </w:tabs>
          <w:ind w:left="6531" w:hanging="360"/>
        </w:pPr>
        <w:rPr>
          <w:rFonts w:hint="default"/>
        </w:rPr>
      </w:lvl>
    </w:lvlOverride>
    <w:lvlOverride w:ilvl="5">
      <w:lvl w:ilvl="5">
        <w:start w:val="1"/>
        <w:numFmt w:val="decimal"/>
        <w:lvlText w:val="%6."/>
        <w:lvlJc w:val="left"/>
        <w:pPr>
          <w:tabs>
            <w:tab w:val="num" w:pos="6891"/>
          </w:tabs>
          <w:ind w:left="6891" w:hanging="360"/>
        </w:pPr>
        <w:rPr>
          <w:rFonts w:hint="default"/>
        </w:rPr>
      </w:lvl>
    </w:lvlOverride>
    <w:lvlOverride w:ilvl="6">
      <w:lvl w:ilvl="6">
        <w:start w:val="1"/>
        <w:numFmt w:val="decimal"/>
        <w:lvlText w:val="%7."/>
        <w:lvlJc w:val="left"/>
        <w:pPr>
          <w:tabs>
            <w:tab w:val="num" w:pos="7251"/>
          </w:tabs>
          <w:ind w:left="7251" w:hanging="360"/>
        </w:pPr>
        <w:rPr>
          <w:rFonts w:hint="default"/>
        </w:rPr>
      </w:lvl>
    </w:lvlOverride>
    <w:lvlOverride w:ilvl="7">
      <w:lvl w:ilvl="7">
        <w:start w:val="1"/>
        <w:numFmt w:val="decimal"/>
        <w:lvlText w:val="%8."/>
        <w:lvlJc w:val="left"/>
        <w:pPr>
          <w:tabs>
            <w:tab w:val="num" w:pos="7611"/>
          </w:tabs>
          <w:ind w:left="7611" w:hanging="360"/>
        </w:pPr>
        <w:rPr>
          <w:rFonts w:hint="default"/>
        </w:rPr>
      </w:lvl>
    </w:lvlOverride>
    <w:lvlOverride w:ilvl="8">
      <w:lvl w:ilvl="8">
        <w:start w:val="1"/>
        <w:numFmt w:val="decimal"/>
        <w:lvlText w:val="%9."/>
        <w:lvlJc w:val="left"/>
        <w:pPr>
          <w:tabs>
            <w:tab w:val="num" w:pos="7971"/>
          </w:tabs>
          <w:ind w:left="7971" w:hanging="360"/>
        </w:pPr>
        <w:rPr>
          <w:rFonts w:hint="default"/>
        </w:rPr>
      </w:lvl>
    </w:lvlOverride>
  </w:num>
  <w:num w:numId="6" w16cid:durableId="18670129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2155707">
    <w:abstractNumId w:val="8"/>
  </w:num>
  <w:num w:numId="8" w16cid:durableId="1210916961">
    <w:abstractNumId w:val="2"/>
  </w:num>
  <w:num w:numId="9" w16cid:durableId="339936346">
    <w:abstractNumId w:val="3"/>
  </w:num>
  <w:num w:numId="10" w16cid:durableId="861482347">
    <w:abstractNumId w:val="4"/>
  </w:num>
  <w:num w:numId="11" w16cid:durableId="842474012">
    <w:abstractNumId w:val="9"/>
    <w:lvlOverride w:ilvl="0">
      <w:startOverride w:val="1"/>
      <w:lvl w:ilvl="0">
        <w:start w:val="1"/>
        <w:numFmt w:val="decimal"/>
        <w:pStyle w:val="DW1Nadpis"/>
        <w:lvlText w:val="%1."/>
        <w:lvlJc w:val="left"/>
        <w:pPr>
          <w:ind w:left="737" w:hanging="737"/>
        </w:pPr>
        <w:rPr>
          <w:sz w:val="24"/>
          <w:u w:val="none"/>
        </w:rPr>
      </w:lvl>
    </w:lvlOverride>
    <w:lvlOverride w:ilvl="1">
      <w:startOverride w:val="1"/>
      <w:lvl w:ilvl="1">
        <w:start w:val="1"/>
        <w:numFmt w:val="decimal"/>
        <w:pStyle w:val="DW2Nadpis"/>
        <w:lvlText w:val="%1.%2."/>
        <w:lvlJc w:val="left"/>
        <w:pPr>
          <w:ind w:left="737" w:hanging="737"/>
        </w:pPr>
        <w:rPr>
          <w:sz w:val="22"/>
        </w:rPr>
      </w:lvl>
    </w:lvlOverride>
    <w:lvlOverride w:ilvl="2">
      <w:startOverride w:val="1"/>
      <w:lvl w:ilvl="2">
        <w:start w:val="1"/>
        <w:numFmt w:val="decimal"/>
        <w:pStyle w:val="DW3Nadpis"/>
        <w:lvlText w:val="%1.%2.%3."/>
        <w:lvlJc w:val="left"/>
        <w:pPr>
          <w:ind w:left="1474" w:hanging="737"/>
        </w:pPr>
        <w:rPr>
          <w:sz w:val="22"/>
        </w:rPr>
      </w:lvl>
    </w:lvlOverride>
    <w:lvlOverride w:ilvl="3">
      <w:startOverride w:val="1"/>
      <w:lvl w:ilvl="3">
        <w:start w:val="1"/>
        <w:numFmt w:val="decimal"/>
        <w:lvlText w:val="%4.%1.%2.%3."/>
        <w:lvlJc w:val="left"/>
        <w:pPr>
          <w:tabs>
            <w:tab w:val="num" w:pos="6171"/>
          </w:tabs>
          <w:ind w:left="6171" w:hanging="360"/>
        </w:pPr>
        <w:rPr>
          <w:rFonts w:hint="default"/>
        </w:rPr>
      </w:lvl>
    </w:lvlOverride>
    <w:lvlOverride w:ilvl="4">
      <w:startOverride w:val="1"/>
      <w:lvl w:ilvl="4">
        <w:start w:val="1"/>
        <w:numFmt w:val="decimal"/>
        <w:lvlText w:val="%5."/>
        <w:lvlJc w:val="left"/>
        <w:pPr>
          <w:tabs>
            <w:tab w:val="num" w:pos="6531"/>
          </w:tabs>
          <w:ind w:left="6531" w:hanging="360"/>
        </w:pPr>
        <w:rPr>
          <w:rFonts w:hint="default"/>
        </w:rPr>
      </w:lvl>
    </w:lvlOverride>
    <w:lvlOverride w:ilvl="5">
      <w:startOverride w:val="1"/>
      <w:lvl w:ilvl="5">
        <w:start w:val="1"/>
        <w:numFmt w:val="decimal"/>
        <w:lvlText w:val="%6."/>
        <w:lvlJc w:val="left"/>
        <w:pPr>
          <w:tabs>
            <w:tab w:val="num" w:pos="6891"/>
          </w:tabs>
          <w:ind w:left="6891" w:hanging="360"/>
        </w:pPr>
        <w:rPr>
          <w:rFonts w:hint="default"/>
        </w:rPr>
      </w:lvl>
    </w:lvlOverride>
    <w:lvlOverride w:ilvl="6">
      <w:startOverride w:val="1"/>
      <w:lvl w:ilvl="6">
        <w:start w:val="1"/>
        <w:numFmt w:val="decimal"/>
        <w:lvlText w:val="%7."/>
        <w:lvlJc w:val="left"/>
        <w:pPr>
          <w:tabs>
            <w:tab w:val="num" w:pos="7251"/>
          </w:tabs>
          <w:ind w:left="7251" w:hanging="360"/>
        </w:pPr>
        <w:rPr>
          <w:rFonts w:hint="default"/>
        </w:rPr>
      </w:lvl>
    </w:lvlOverride>
    <w:lvlOverride w:ilvl="7">
      <w:startOverride w:val="1"/>
      <w:lvl w:ilvl="7">
        <w:start w:val="1"/>
        <w:numFmt w:val="decimal"/>
        <w:lvlText w:val="%8."/>
        <w:lvlJc w:val="left"/>
        <w:pPr>
          <w:tabs>
            <w:tab w:val="num" w:pos="7611"/>
          </w:tabs>
          <w:ind w:left="7611" w:hanging="360"/>
        </w:pPr>
        <w:rPr>
          <w:rFonts w:hint="default"/>
        </w:rPr>
      </w:lvl>
    </w:lvlOverride>
    <w:lvlOverride w:ilvl="8">
      <w:startOverride w:val="1"/>
      <w:lvl w:ilvl="8">
        <w:start w:val="1"/>
        <w:numFmt w:val="decimal"/>
        <w:lvlText w:val="%9."/>
        <w:lvlJc w:val="left"/>
        <w:pPr>
          <w:tabs>
            <w:tab w:val="num" w:pos="7971"/>
          </w:tabs>
          <w:ind w:left="7971" w:hanging="360"/>
        </w:pPr>
        <w:rPr>
          <w:rFonts w:hint="default"/>
        </w:rPr>
      </w:lvl>
    </w:lvlOverride>
  </w:num>
  <w:num w:numId="12" w16cid:durableId="500074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activeWritingStyle w:appName="MSWord" w:lang="cs-CZ" w:vendorID="64" w:dllVersion="0" w:nlCheck="1" w:checkStyle="0"/>
  <w:activeWritingStyle w:appName="MSWord" w:lang="cs-CZ" w:vendorID="64" w:dllVersion="4096" w:nlCheck="1" w:checkStyle="0"/>
  <w:activeWritingStyle w:appName="MSWord" w:lang="en-US" w:vendorID="64" w:dllVersion="4096"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2CD"/>
    <w:rsid w:val="00010BAA"/>
    <w:rsid w:val="00011F35"/>
    <w:rsid w:val="000148F5"/>
    <w:rsid w:val="00017F81"/>
    <w:rsid w:val="00021D33"/>
    <w:rsid w:val="000256FA"/>
    <w:rsid w:val="00031B2A"/>
    <w:rsid w:val="000347C8"/>
    <w:rsid w:val="00035350"/>
    <w:rsid w:val="00036DF3"/>
    <w:rsid w:val="00042EA9"/>
    <w:rsid w:val="00043616"/>
    <w:rsid w:val="000474D0"/>
    <w:rsid w:val="00053858"/>
    <w:rsid w:val="00054155"/>
    <w:rsid w:val="0005677D"/>
    <w:rsid w:val="0005773E"/>
    <w:rsid w:val="00065E2F"/>
    <w:rsid w:val="000722CD"/>
    <w:rsid w:val="00072551"/>
    <w:rsid w:val="00074881"/>
    <w:rsid w:val="00082FAF"/>
    <w:rsid w:val="00083ACA"/>
    <w:rsid w:val="000865BD"/>
    <w:rsid w:val="00087BF7"/>
    <w:rsid w:val="000928CC"/>
    <w:rsid w:val="000A26FC"/>
    <w:rsid w:val="000B1DE5"/>
    <w:rsid w:val="000B48BF"/>
    <w:rsid w:val="000B7938"/>
    <w:rsid w:val="000D2C63"/>
    <w:rsid w:val="000D4382"/>
    <w:rsid w:val="000F45C8"/>
    <w:rsid w:val="00104A9B"/>
    <w:rsid w:val="00105205"/>
    <w:rsid w:val="001057CB"/>
    <w:rsid w:val="00130110"/>
    <w:rsid w:val="001314C6"/>
    <w:rsid w:val="00132421"/>
    <w:rsid w:val="00134920"/>
    <w:rsid w:val="00136D0E"/>
    <w:rsid w:val="00141833"/>
    <w:rsid w:val="00150687"/>
    <w:rsid w:val="00157403"/>
    <w:rsid w:val="00163B76"/>
    <w:rsid w:val="001720E9"/>
    <w:rsid w:val="0017345C"/>
    <w:rsid w:val="00183856"/>
    <w:rsid w:val="00186007"/>
    <w:rsid w:val="00186009"/>
    <w:rsid w:val="0019072C"/>
    <w:rsid w:val="00195650"/>
    <w:rsid w:val="001976B3"/>
    <w:rsid w:val="001A4BBC"/>
    <w:rsid w:val="001B59CA"/>
    <w:rsid w:val="001B7ADE"/>
    <w:rsid w:val="001D092B"/>
    <w:rsid w:val="001E1CF8"/>
    <w:rsid w:val="001E7756"/>
    <w:rsid w:val="001F7C39"/>
    <w:rsid w:val="00202AFF"/>
    <w:rsid w:val="00204F2F"/>
    <w:rsid w:val="002060C0"/>
    <w:rsid w:val="002113E0"/>
    <w:rsid w:val="00211886"/>
    <w:rsid w:val="00222040"/>
    <w:rsid w:val="00223329"/>
    <w:rsid w:val="00225198"/>
    <w:rsid w:val="00225787"/>
    <w:rsid w:val="00241DE0"/>
    <w:rsid w:val="00243F03"/>
    <w:rsid w:val="002503A8"/>
    <w:rsid w:val="002639A1"/>
    <w:rsid w:val="00264841"/>
    <w:rsid w:val="00273841"/>
    <w:rsid w:val="00280720"/>
    <w:rsid w:val="00281174"/>
    <w:rsid w:val="00292D60"/>
    <w:rsid w:val="002943FD"/>
    <w:rsid w:val="002A3C95"/>
    <w:rsid w:val="002A4F5A"/>
    <w:rsid w:val="002B0595"/>
    <w:rsid w:val="002B47BF"/>
    <w:rsid w:val="002B5017"/>
    <w:rsid w:val="002C344A"/>
    <w:rsid w:val="002C43DB"/>
    <w:rsid w:val="002D4293"/>
    <w:rsid w:val="002D6544"/>
    <w:rsid w:val="002E5532"/>
    <w:rsid w:val="002F0D83"/>
    <w:rsid w:val="00302D48"/>
    <w:rsid w:val="003220D3"/>
    <w:rsid w:val="00327F8C"/>
    <w:rsid w:val="00330A2E"/>
    <w:rsid w:val="00332243"/>
    <w:rsid w:val="00332CD3"/>
    <w:rsid w:val="00340A1C"/>
    <w:rsid w:val="003506D4"/>
    <w:rsid w:val="00360053"/>
    <w:rsid w:val="003656A5"/>
    <w:rsid w:val="00374137"/>
    <w:rsid w:val="0037704A"/>
    <w:rsid w:val="00381D1C"/>
    <w:rsid w:val="00382D58"/>
    <w:rsid w:val="003836E9"/>
    <w:rsid w:val="003974BC"/>
    <w:rsid w:val="003A3718"/>
    <w:rsid w:val="003A4D55"/>
    <w:rsid w:val="003A5351"/>
    <w:rsid w:val="003B2CD1"/>
    <w:rsid w:val="003C01C3"/>
    <w:rsid w:val="003C144D"/>
    <w:rsid w:val="003C7B57"/>
    <w:rsid w:val="003D066C"/>
    <w:rsid w:val="003D11C5"/>
    <w:rsid w:val="003D4033"/>
    <w:rsid w:val="003D7839"/>
    <w:rsid w:val="003E0DFF"/>
    <w:rsid w:val="003E17E5"/>
    <w:rsid w:val="003E2FB4"/>
    <w:rsid w:val="003E7463"/>
    <w:rsid w:val="003F1E67"/>
    <w:rsid w:val="003F501D"/>
    <w:rsid w:val="003F5B79"/>
    <w:rsid w:val="003F698E"/>
    <w:rsid w:val="003F79C5"/>
    <w:rsid w:val="0042718C"/>
    <w:rsid w:val="00435FD9"/>
    <w:rsid w:val="00442529"/>
    <w:rsid w:val="00442CC9"/>
    <w:rsid w:val="00455110"/>
    <w:rsid w:val="004561FE"/>
    <w:rsid w:val="00462D1F"/>
    <w:rsid w:val="00464A23"/>
    <w:rsid w:val="00465329"/>
    <w:rsid w:val="00466AC7"/>
    <w:rsid w:val="004707AC"/>
    <w:rsid w:val="004773F2"/>
    <w:rsid w:val="004802B2"/>
    <w:rsid w:val="00484450"/>
    <w:rsid w:val="00484CCF"/>
    <w:rsid w:val="00485343"/>
    <w:rsid w:val="00490BC5"/>
    <w:rsid w:val="004A672F"/>
    <w:rsid w:val="004B478B"/>
    <w:rsid w:val="004C366C"/>
    <w:rsid w:val="004C3B94"/>
    <w:rsid w:val="004C6698"/>
    <w:rsid w:val="004D1F12"/>
    <w:rsid w:val="004D5328"/>
    <w:rsid w:val="004D5654"/>
    <w:rsid w:val="004E0101"/>
    <w:rsid w:val="004E1116"/>
    <w:rsid w:val="004F301A"/>
    <w:rsid w:val="005220CB"/>
    <w:rsid w:val="00524F65"/>
    <w:rsid w:val="005276D5"/>
    <w:rsid w:val="0053062F"/>
    <w:rsid w:val="0053614A"/>
    <w:rsid w:val="00536907"/>
    <w:rsid w:val="00537765"/>
    <w:rsid w:val="00541509"/>
    <w:rsid w:val="0054368D"/>
    <w:rsid w:val="005512B7"/>
    <w:rsid w:val="0055405F"/>
    <w:rsid w:val="00566DF8"/>
    <w:rsid w:val="00567E1D"/>
    <w:rsid w:val="005732FE"/>
    <w:rsid w:val="005734C1"/>
    <w:rsid w:val="005741BE"/>
    <w:rsid w:val="00580A5B"/>
    <w:rsid w:val="005A1C81"/>
    <w:rsid w:val="005A3A56"/>
    <w:rsid w:val="005A47ED"/>
    <w:rsid w:val="005B4A3C"/>
    <w:rsid w:val="005D0489"/>
    <w:rsid w:val="005D1396"/>
    <w:rsid w:val="005D73FC"/>
    <w:rsid w:val="005E1D94"/>
    <w:rsid w:val="005E3386"/>
    <w:rsid w:val="005E5071"/>
    <w:rsid w:val="005E7C87"/>
    <w:rsid w:val="005F7928"/>
    <w:rsid w:val="0060393B"/>
    <w:rsid w:val="006060CF"/>
    <w:rsid w:val="00610ACD"/>
    <w:rsid w:val="006179FB"/>
    <w:rsid w:val="00621E08"/>
    <w:rsid w:val="00624EAA"/>
    <w:rsid w:val="00626EE9"/>
    <w:rsid w:val="0063047E"/>
    <w:rsid w:val="00642E99"/>
    <w:rsid w:val="006446F4"/>
    <w:rsid w:val="00645F94"/>
    <w:rsid w:val="00652554"/>
    <w:rsid w:val="00666E32"/>
    <w:rsid w:val="00667108"/>
    <w:rsid w:val="00674FC3"/>
    <w:rsid w:val="00692F91"/>
    <w:rsid w:val="00693E2F"/>
    <w:rsid w:val="006941B0"/>
    <w:rsid w:val="006A5890"/>
    <w:rsid w:val="006A5C41"/>
    <w:rsid w:val="006A7BF9"/>
    <w:rsid w:val="006B16DF"/>
    <w:rsid w:val="006B446A"/>
    <w:rsid w:val="006C180A"/>
    <w:rsid w:val="006C2C4F"/>
    <w:rsid w:val="006C7DBC"/>
    <w:rsid w:val="006D0B8F"/>
    <w:rsid w:val="006D129E"/>
    <w:rsid w:val="006D5FE8"/>
    <w:rsid w:val="006D756A"/>
    <w:rsid w:val="006E62FF"/>
    <w:rsid w:val="006F1AB0"/>
    <w:rsid w:val="006F3A51"/>
    <w:rsid w:val="006F50EC"/>
    <w:rsid w:val="006F5DC1"/>
    <w:rsid w:val="00700B2A"/>
    <w:rsid w:val="0070452A"/>
    <w:rsid w:val="007067E2"/>
    <w:rsid w:val="0071311E"/>
    <w:rsid w:val="0072081C"/>
    <w:rsid w:val="00732978"/>
    <w:rsid w:val="00733EBE"/>
    <w:rsid w:val="00741907"/>
    <w:rsid w:val="007510A7"/>
    <w:rsid w:val="00763CD4"/>
    <w:rsid w:val="00763EB0"/>
    <w:rsid w:val="007647CE"/>
    <w:rsid w:val="00774DFF"/>
    <w:rsid w:val="0078614E"/>
    <w:rsid w:val="00794877"/>
    <w:rsid w:val="007957AA"/>
    <w:rsid w:val="00797653"/>
    <w:rsid w:val="007C25F7"/>
    <w:rsid w:val="007C3586"/>
    <w:rsid w:val="007C43E9"/>
    <w:rsid w:val="007C7464"/>
    <w:rsid w:val="007D78AA"/>
    <w:rsid w:val="007E621D"/>
    <w:rsid w:val="007F0014"/>
    <w:rsid w:val="007F4BF2"/>
    <w:rsid w:val="007F5024"/>
    <w:rsid w:val="007F552A"/>
    <w:rsid w:val="00801596"/>
    <w:rsid w:val="00806708"/>
    <w:rsid w:val="008072A2"/>
    <w:rsid w:val="00811EF4"/>
    <w:rsid w:val="00811EF8"/>
    <w:rsid w:val="00812F27"/>
    <w:rsid w:val="0081506E"/>
    <w:rsid w:val="00815086"/>
    <w:rsid w:val="00815653"/>
    <w:rsid w:val="00823FEE"/>
    <w:rsid w:val="008244A2"/>
    <w:rsid w:val="00831B86"/>
    <w:rsid w:val="008358A8"/>
    <w:rsid w:val="008365B8"/>
    <w:rsid w:val="008377E5"/>
    <w:rsid w:val="00840FA4"/>
    <w:rsid w:val="008606DF"/>
    <w:rsid w:val="0086147F"/>
    <w:rsid w:val="008629D3"/>
    <w:rsid w:val="00880169"/>
    <w:rsid w:val="00880C61"/>
    <w:rsid w:val="0088189C"/>
    <w:rsid w:val="00882216"/>
    <w:rsid w:val="008853B2"/>
    <w:rsid w:val="0089073B"/>
    <w:rsid w:val="008927DD"/>
    <w:rsid w:val="00895CEF"/>
    <w:rsid w:val="008A0FFB"/>
    <w:rsid w:val="008A10D6"/>
    <w:rsid w:val="008A4204"/>
    <w:rsid w:val="008A776C"/>
    <w:rsid w:val="008A79D3"/>
    <w:rsid w:val="008B4FBB"/>
    <w:rsid w:val="008B7260"/>
    <w:rsid w:val="008C182B"/>
    <w:rsid w:val="008C69B9"/>
    <w:rsid w:val="008D0F6A"/>
    <w:rsid w:val="008D2D64"/>
    <w:rsid w:val="008E0332"/>
    <w:rsid w:val="008E4E8E"/>
    <w:rsid w:val="008E4E92"/>
    <w:rsid w:val="008F00EB"/>
    <w:rsid w:val="008F087B"/>
    <w:rsid w:val="008F14D8"/>
    <w:rsid w:val="00904328"/>
    <w:rsid w:val="00906880"/>
    <w:rsid w:val="00912E8D"/>
    <w:rsid w:val="009130E8"/>
    <w:rsid w:val="00933F58"/>
    <w:rsid w:val="00935D85"/>
    <w:rsid w:val="00936B7A"/>
    <w:rsid w:val="00945991"/>
    <w:rsid w:val="00950B3E"/>
    <w:rsid w:val="00971EF7"/>
    <w:rsid w:val="00976099"/>
    <w:rsid w:val="00984577"/>
    <w:rsid w:val="009868E6"/>
    <w:rsid w:val="009901C3"/>
    <w:rsid w:val="00990BE2"/>
    <w:rsid w:val="009913EA"/>
    <w:rsid w:val="0099443F"/>
    <w:rsid w:val="009968BF"/>
    <w:rsid w:val="009A615F"/>
    <w:rsid w:val="009B32BF"/>
    <w:rsid w:val="009B7334"/>
    <w:rsid w:val="009C3FAE"/>
    <w:rsid w:val="009E6CBE"/>
    <w:rsid w:val="009E7E25"/>
    <w:rsid w:val="009F5A5F"/>
    <w:rsid w:val="00A06FD5"/>
    <w:rsid w:val="00A15EB6"/>
    <w:rsid w:val="00A27966"/>
    <w:rsid w:val="00A31D09"/>
    <w:rsid w:val="00A42C3C"/>
    <w:rsid w:val="00A46A47"/>
    <w:rsid w:val="00A52CA5"/>
    <w:rsid w:val="00A55DBF"/>
    <w:rsid w:val="00A562F3"/>
    <w:rsid w:val="00A57035"/>
    <w:rsid w:val="00A65175"/>
    <w:rsid w:val="00A66469"/>
    <w:rsid w:val="00A75A0B"/>
    <w:rsid w:val="00A86A33"/>
    <w:rsid w:val="00A86E52"/>
    <w:rsid w:val="00A874FC"/>
    <w:rsid w:val="00A9127E"/>
    <w:rsid w:val="00A92C08"/>
    <w:rsid w:val="00A976D5"/>
    <w:rsid w:val="00AA0B26"/>
    <w:rsid w:val="00AA567F"/>
    <w:rsid w:val="00AA6A0A"/>
    <w:rsid w:val="00AA7B1F"/>
    <w:rsid w:val="00AB34BC"/>
    <w:rsid w:val="00AB7A45"/>
    <w:rsid w:val="00AC0B2D"/>
    <w:rsid w:val="00AC10CE"/>
    <w:rsid w:val="00AC2C5C"/>
    <w:rsid w:val="00AC5F69"/>
    <w:rsid w:val="00AC67B3"/>
    <w:rsid w:val="00AD194C"/>
    <w:rsid w:val="00AD251F"/>
    <w:rsid w:val="00AD38CC"/>
    <w:rsid w:val="00AE72C4"/>
    <w:rsid w:val="00B050AF"/>
    <w:rsid w:val="00B11D35"/>
    <w:rsid w:val="00B1338A"/>
    <w:rsid w:val="00B13D5E"/>
    <w:rsid w:val="00B17DAF"/>
    <w:rsid w:val="00B25A6F"/>
    <w:rsid w:val="00B31842"/>
    <w:rsid w:val="00B33FB9"/>
    <w:rsid w:val="00B36526"/>
    <w:rsid w:val="00B3787E"/>
    <w:rsid w:val="00B50B1C"/>
    <w:rsid w:val="00B514DE"/>
    <w:rsid w:val="00B54FBB"/>
    <w:rsid w:val="00B61FFE"/>
    <w:rsid w:val="00B74914"/>
    <w:rsid w:val="00B75D7C"/>
    <w:rsid w:val="00B76F59"/>
    <w:rsid w:val="00B83281"/>
    <w:rsid w:val="00B870D4"/>
    <w:rsid w:val="00B961C7"/>
    <w:rsid w:val="00B97CA4"/>
    <w:rsid w:val="00BA0261"/>
    <w:rsid w:val="00BA2ED3"/>
    <w:rsid w:val="00BA54C7"/>
    <w:rsid w:val="00BA5C34"/>
    <w:rsid w:val="00BB2873"/>
    <w:rsid w:val="00BC7C1E"/>
    <w:rsid w:val="00BF7D34"/>
    <w:rsid w:val="00BF7DB7"/>
    <w:rsid w:val="00C143D1"/>
    <w:rsid w:val="00C17DCF"/>
    <w:rsid w:val="00C214DD"/>
    <w:rsid w:val="00C30437"/>
    <w:rsid w:val="00C32EE4"/>
    <w:rsid w:val="00C336B6"/>
    <w:rsid w:val="00C34B92"/>
    <w:rsid w:val="00C4458B"/>
    <w:rsid w:val="00C44F03"/>
    <w:rsid w:val="00C454C8"/>
    <w:rsid w:val="00C514EF"/>
    <w:rsid w:val="00C53EB3"/>
    <w:rsid w:val="00C649DC"/>
    <w:rsid w:val="00C673A5"/>
    <w:rsid w:val="00C705F9"/>
    <w:rsid w:val="00C729F4"/>
    <w:rsid w:val="00C7303D"/>
    <w:rsid w:val="00C824C8"/>
    <w:rsid w:val="00C82DFB"/>
    <w:rsid w:val="00C84DC1"/>
    <w:rsid w:val="00C86FF5"/>
    <w:rsid w:val="00CA0081"/>
    <w:rsid w:val="00CA1E23"/>
    <w:rsid w:val="00CB4B29"/>
    <w:rsid w:val="00CB6E4C"/>
    <w:rsid w:val="00CB7620"/>
    <w:rsid w:val="00CD33CE"/>
    <w:rsid w:val="00CD7E76"/>
    <w:rsid w:val="00CF0D7E"/>
    <w:rsid w:val="00CF1579"/>
    <w:rsid w:val="00CF26E3"/>
    <w:rsid w:val="00CF4B18"/>
    <w:rsid w:val="00CF5CB3"/>
    <w:rsid w:val="00D00616"/>
    <w:rsid w:val="00D03945"/>
    <w:rsid w:val="00D04A03"/>
    <w:rsid w:val="00D1235C"/>
    <w:rsid w:val="00D2168A"/>
    <w:rsid w:val="00D26C6A"/>
    <w:rsid w:val="00D324DE"/>
    <w:rsid w:val="00D3278E"/>
    <w:rsid w:val="00D41459"/>
    <w:rsid w:val="00D41BC6"/>
    <w:rsid w:val="00D43585"/>
    <w:rsid w:val="00D45F38"/>
    <w:rsid w:val="00D47E77"/>
    <w:rsid w:val="00D55A23"/>
    <w:rsid w:val="00D644E4"/>
    <w:rsid w:val="00D64548"/>
    <w:rsid w:val="00D711E0"/>
    <w:rsid w:val="00D74562"/>
    <w:rsid w:val="00D802BF"/>
    <w:rsid w:val="00DB55B7"/>
    <w:rsid w:val="00DC0B4B"/>
    <w:rsid w:val="00DC549C"/>
    <w:rsid w:val="00DC6EA8"/>
    <w:rsid w:val="00DD2CC3"/>
    <w:rsid w:val="00DD4315"/>
    <w:rsid w:val="00DE1AA8"/>
    <w:rsid w:val="00DE4780"/>
    <w:rsid w:val="00DE4ED7"/>
    <w:rsid w:val="00DE7997"/>
    <w:rsid w:val="00DF4DCC"/>
    <w:rsid w:val="00E01A7D"/>
    <w:rsid w:val="00E05006"/>
    <w:rsid w:val="00E06947"/>
    <w:rsid w:val="00E1392E"/>
    <w:rsid w:val="00E15D0E"/>
    <w:rsid w:val="00E211BE"/>
    <w:rsid w:val="00E219A9"/>
    <w:rsid w:val="00E25BAF"/>
    <w:rsid w:val="00E41169"/>
    <w:rsid w:val="00E4377B"/>
    <w:rsid w:val="00E44B85"/>
    <w:rsid w:val="00E541A8"/>
    <w:rsid w:val="00E6516A"/>
    <w:rsid w:val="00E6648B"/>
    <w:rsid w:val="00E82B6A"/>
    <w:rsid w:val="00E83E4B"/>
    <w:rsid w:val="00E8515F"/>
    <w:rsid w:val="00E858D9"/>
    <w:rsid w:val="00EA2C3F"/>
    <w:rsid w:val="00EB0A08"/>
    <w:rsid w:val="00EB6FFF"/>
    <w:rsid w:val="00EC0F00"/>
    <w:rsid w:val="00EC3077"/>
    <w:rsid w:val="00EC489C"/>
    <w:rsid w:val="00ED505B"/>
    <w:rsid w:val="00EE0453"/>
    <w:rsid w:val="00EE23DC"/>
    <w:rsid w:val="00F05524"/>
    <w:rsid w:val="00F15A98"/>
    <w:rsid w:val="00F161A8"/>
    <w:rsid w:val="00F427A8"/>
    <w:rsid w:val="00F46FCC"/>
    <w:rsid w:val="00F473CC"/>
    <w:rsid w:val="00F629FE"/>
    <w:rsid w:val="00F7023B"/>
    <w:rsid w:val="00F708B7"/>
    <w:rsid w:val="00F71805"/>
    <w:rsid w:val="00F7388C"/>
    <w:rsid w:val="00F80105"/>
    <w:rsid w:val="00F829EA"/>
    <w:rsid w:val="00F87815"/>
    <w:rsid w:val="00F92A2E"/>
    <w:rsid w:val="00FA16C9"/>
    <w:rsid w:val="00FA218E"/>
    <w:rsid w:val="00FA2526"/>
    <w:rsid w:val="00FA566B"/>
    <w:rsid w:val="00FA7CAF"/>
    <w:rsid w:val="00FB4E93"/>
    <w:rsid w:val="00FD7348"/>
    <w:rsid w:val="00FF4D98"/>
    <w:rsid w:val="00FF5F3A"/>
    <w:rsid w:val="00FF60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1DC53"/>
  <w15:chartTrackingRefBased/>
  <w15:docId w15:val="{D2A857AA-7E39-4695-94BD-BEB71A9B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69B9"/>
    <w:pPr>
      <w:suppressAutoHyphens/>
    </w:pPr>
    <w:rPr>
      <w:rFonts w:eastAsia="Times New Roman"/>
      <w:sz w:val="24"/>
      <w:szCs w:val="24"/>
    </w:rPr>
  </w:style>
  <w:style w:type="paragraph" w:styleId="Nadpis1">
    <w:name w:val="heading 1"/>
    <w:basedOn w:val="Normln"/>
    <w:next w:val="Tlotextu"/>
    <w:link w:val="Nadpis1Char"/>
    <w:rsid w:val="00950B3E"/>
    <w:pPr>
      <w:keepNext/>
      <w:numPr>
        <w:numId w:val="4"/>
      </w:numPr>
      <w:shd w:val="clear" w:color="auto" w:fill="FFFFFF"/>
      <w:spacing w:before="142" w:after="85"/>
      <w:outlineLvl w:val="0"/>
    </w:pPr>
    <w:rPr>
      <w:rFonts w:eastAsia="MS Mincho" w:cs="Tahoma"/>
      <w:b/>
      <w:bCs/>
      <w:szCs w:val="32"/>
      <w:u w:val="single"/>
    </w:rPr>
  </w:style>
  <w:style w:type="paragraph" w:styleId="Nadpis2">
    <w:name w:val="heading 2"/>
    <w:basedOn w:val="Normln"/>
    <w:next w:val="Tlotextu"/>
    <w:link w:val="Nadpis2Char"/>
    <w:rsid w:val="00950B3E"/>
    <w:pPr>
      <w:keepNext/>
      <w:numPr>
        <w:ilvl w:val="1"/>
        <w:numId w:val="4"/>
      </w:numPr>
      <w:shd w:val="clear" w:color="auto" w:fill="FFFFFF"/>
      <w:spacing w:before="85"/>
      <w:outlineLvl w:val="1"/>
    </w:pPr>
    <w:rPr>
      <w:rFonts w:eastAsia="MS Mincho" w:cs="Tahoma"/>
      <w:b/>
      <w:bCs/>
      <w:i/>
      <w:iCs/>
      <w:sz w:val="22"/>
      <w:szCs w:val="28"/>
    </w:rPr>
  </w:style>
  <w:style w:type="paragraph" w:styleId="Nadpis3">
    <w:name w:val="heading 3"/>
    <w:basedOn w:val="Normln"/>
    <w:next w:val="Tlotextu"/>
    <w:link w:val="Nadpis3Char"/>
    <w:rsid w:val="00950B3E"/>
    <w:pPr>
      <w:keepNext/>
      <w:numPr>
        <w:ilvl w:val="2"/>
        <w:numId w:val="4"/>
      </w:numPr>
      <w:shd w:val="clear" w:color="auto" w:fill="FFFFFF"/>
      <w:spacing w:before="240" w:after="120"/>
      <w:outlineLvl w:val="2"/>
    </w:pPr>
    <w:rPr>
      <w:rFonts w:eastAsia="MS Mincho" w:cs="Tahoma"/>
      <w:b/>
      <w:bCs/>
      <w:i/>
      <w:sz w:val="28"/>
      <w:szCs w:val="28"/>
      <w:u w:val="single"/>
    </w:rPr>
  </w:style>
  <w:style w:type="paragraph" w:styleId="Nadpis4">
    <w:name w:val="heading 4"/>
    <w:basedOn w:val="Normln"/>
    <w:next w:val="Normln"/>
    <w:link w:val="Nadpis4Char"/>
    <w:uiPriority w:val="9"/>
    <w:semiHidden/>
    <w:unhideWhenUsed/>
    <w:qFormat/>
    <w:rsid w:val="00D711E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A3A56"/>
    <w:pPr>
      <w:tabs>
        <w:tab w:val="center" w:pos="4536"/>
        <w:tab w:val="right" w:pos="9072"/>
      </w:tabs>
    </w:pPr>
  </w:style>
  <w:style w:type="character" w:customStyle="1" w:styleId="ZhlavChar">
    <w:name w:val="Záhlaví Char"/>
    <w:basedOn w:val="Standardnpsmoodstavce"/>
    <w:link w:val="Zhlav"/>
    <w:uiPriority w:val="99"/>
    <w:rsid w:val="005A3A56"/>
  </w:style>
  <w:style w:type="paragraph" w:styleId="Zpat">
    <w:name w:val="footer"/>
    <w:basedOn w:val="Normln"/>
    <w:link w:val="ZpatChar"/>
    <w:uiPriority w:val="99"/>
    <w:unhideWhenUsed/>
    <w:rsid w:val="005A3A56"/>
    <w:pPr>
      <w:tabs>
        <w:tab w:val="center" w:pos="4536"/>
        <w:tab w:val="right" w:pos="9072"/>
      </w:tabs>
    </w:pPr>
  </w:style>
  <w:style w:type="character" w:customStyle="1" w:styleId="ZpatChar">
    <w:name w:val="Zápatí Char"/>
    <w:basedOn w:val="Standardnpsmoodstavce"/>
    <w:link w:val="Zpat"/>
    <w:uiPriority w:val="99"/>
    <w:rsid w:val="005A3A56"/>
  </w:style>
  <w:style w:type="character" w:styleId="Hypertextovodkaz">
    <w:name w:val="Hyperlink"/>
    <w:uiPriority w:val="99"/>
    <w:unhideWhenUsed/>
    <w:rsid w:val="005A3A56"/>
    <w:rPr>
      <w:color w:val="0563C1"/>
      <w:u w:val="single"/>
    </w:rPr>
  </w:style>
  <w:style w:type="table" w:styleId="Mkatabulky">
    <w:name w:val="Table Grid"/>
    <w:basedOn w:val="Normlntabulka"/>
    <w:uiPriority w:val="39"/>
    <w:rsid w:val="005A3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00B2A"/>
    <w:rPr>
      <w:rFonts w:ascii="Segoe UI" w:hAnsi="Segoe UI" w:cs="Segoe UI"/>
      <w:sz w:val="18"/>
      <w:szCs w:val="18"/>
    </w:rPr>
  </w:style>
  <w:style w:type="character" w:customStyle="1" w:styleId="TextbublinyChar">
    <w:name w:val="Text bubliny Char"/>
    <w:link w:val="Textbubliny"/>
    <w:uiPriority w:val="99"/>
    <w:semiHidden/>
    <w:rsid w:val="00700B2A"/>
    <w:rPr>
      <w:rFonts w:ascii="Segoe UI" w:hAnsi="Segoe UI" w:cs="Segoe UI"/>
      <w:sz w:val="18"/>
      <w:szCs w:val="18"/>
    </w:rPr>
  </w:style>
  <w:style w:type="character" w:styleId="Sledovanodkaz">
    <w:name w:val="FollowedHyperlink"/>
    <w:basedOn w:val="Standardnpsmoodstavce"/>
    <w:uiPriority w:val="99"/>
    <w:semiHidden/>
    <w:unhideWhenUsed/>
    <w:rsid w:val="006C2C4F"/>
    <w:rPr>
      <w:color w:val="954F72" w:themeColor="followedHyperlink"/>
      <w:u w:val="single"/>
    </w:rPr>
  </w:style>
  <w:style w:type="character" w:customStyle="1" w:styleId="Nadpis1Char">
    <w:name w:val="Nadpis 1 Char"/>
    <w:basedOn w:val="Standardnpsmoodstavce"/>
    <w:link w:val="Nadpis1"/>
    <w:rsid w:val="00950B3E"/>
    <w:rPr>
      <w:rFonts w:eastAsia="MS Mincho" w:cs="Tahoma"/>
      <w:b/>
      <w:bCs/>
      <w:sz w:val="24"/>
      <w:szCs w:val="32"/>
      <w:u w:val="single"/>
      <w:shd w:val="clear" w:color="auto" w:fill="FFFFFF"/>
    </w:rPr>
  </w:style>
  <w:style w:type="character" w:customStyle="1" w:styleId="Nadpis2Char">
    <w:name w:val="Nadpis 2 Char"/>
    <w:basedOn w:val="Standardnpsmoodstavce"/>
    <w:link w:val="Nadpis2"/>
    <w:rsid w:val="00950B3E"/>
    <w:rPr>
      <w:rFonts w:eastAsia="MS Mincho" w:cs="Tahoma"/>
      <w:b/>
      <w:bCs/>
      <w:i/>
      <w:iCs/>
      <w:sz w:val="22"/>
      <w:szCs w:val="28"/>
      <w:shd w:val="clear" w:color="auto" w:fill="FFFFFF"/>
    </w:rPr>
  </w:style>
  <w:style w:type="character" w:customStyle="1" w:styleId="Nadpis3Char">
    <w:name w:val="Nadpis 3 Char"/>
    <w:basedOn w:val="Standardnpsmoodstavce"/>
    <w:link w:val="Nadpis3"/>
    <w:rsid w:val="00950B3E"/>
    <w:rPr>
      <w:rFonts w:eastAsia="MS Mincho" w:cs="Tahoma"/>
      <w:b/>
      <w:bCs/>
      <w:i/>
      <w:sz w:val="28"/>
      <w:szCs w:val="28"/>
      <w:u w:val="single"/>
      <w:shd w:val="clear" w:color="auto" w:fill="FFFFFF"/>
    </w:rPr>
  </w:style>
  <w:style w:type="paragraph" w:styleId="Obsah1">
    <w:name w:val="toc 1"/>
    <w:basedOn w:val="Normln"/>
    <w:next w:val="Normln"/>
    <w:autoRedefine/>
    <w:uiPriority w:val="39"/>
    <w:unhideWhenUsed/>
    <w:rsid w:val="00950B3E"/>
    <w:pPr>
      <w:shd w:val="clear" w:color="auto" w:fill="FFFFFF"/>
      <w:tabs>
        <w:tab w:val="left" w:pos="390"/>
        <w:tab w:val="right" w:pos="9062"/>
      </w:tabs>
      <w:spacing w:before="360" w:after="360"/>
    </w:pPr>
    <w:rPr>
      <w:rFonts w:asciiTheme="minorHAnsi" w:hAnsiTheme="minorHAnsi"/>
      <w:b/>
      <w:bCs/>
      <w:caps/>
      <w:sz w:val="22"/>
      <w:szCs w:val="22"/>
      <w:u w:val="single"/>
    </w:rPr>
  </w:style>
  <w:style w:type="paragraph" w:customStyle="1" w:styleId="Tlotextu">
    <w:name w:val="Tělo textu"/>
    <w:basedOn w:val="Normln"/>
    <w:rsid w:val="00950B3E"/>
    <w:pPr>
      <w:shd w:val="clear" w:color="auto" w:fill="FFFFFF"/>
      <w:ind w:firstLine="567"/>
      <w:jc w:val="both"/>
    </w:pPr>
    <w:rPr>
      <w:rFonts w:eastAsia="MS Mincho;ＭＳ 明朝"/>
      <w:sz w:val="22"/>
      <w:szCs w:val="20"/>
    </w:rPr>
  </w:style>
  <w:style w:type="paragraph" w:customStyle="1" w:styleId="Nadpis10">
    <w:name w:val="Nadpis 10"/>
    <w:basedOn w:val="Normln"/>
    <w:next w:val="Tlotextu"/>
    <w:rsid w:val="00950B3E"/>
    <w:pPr>
      <w:keepNext/>
      <w:numPr>
        <w:ilvl w:val="8"/>
        <w:numId w:val="4"/>
      </w:numPr>
      <w:shd w:val="clear" w:color="auto" w:fill="FFFFFF"/>
      <w:spacing w:before="240" w:after="120"/>
      <w:outlineLvl w:val="8"/>
    </w:pPr>
    <w:rPr>
      <w:rFonts w:eastAsia="MS Mincho" w:cs="Tahoma"/>
      <w:b/>
      <w:bCs/>
      <w:i/>
      <w:szCs w:val="21"/>
      <w:u w:val="single"/>
    </w:rPr>
  </w:style>
  <w:style w:type="paragraph" w:customStyle="1" w:styleId="Seznampouitliteratury1">
    <w:name w:val="Seznam použité literatury 1"/>
    <w:basedOn w:val="Normln"/>
    <w:rsid w:val="00950B3E"/>
    <w:pPr>
      <w:suppressLineNumbers/>
      <w:shd w:val="clear" w:color="auto" w:fill="FFFFFF"/>
      <w:tabs>
        <w:tab w:val="right" w:leader="dot" w:pos="10204"/>
      </w:tabs>
    </w:pPr>
    <w:rPr>
      <w:rFonts w:cs="Tahoma"/>
      <w:i/>
      <w:sz w:val="18"/>
    </w:rPr>
  </w:style>
  <w:style w:type="paragraph" w:styleId="Obsah2">
    <w:name w:val="toc 2"/>
    <w:basedOn w:val="Normln"/>
    <w:next w:val="Normln"/>
    <w:autoRedefine/>
    <w:uiPriority w:val="39"/>
    <w:unhideWhenUsed/>
    <w:rsid w:val="00950B3E"/>
    <w:pPr>
      <w:shd w:val="clear" w:color="auto" w:fill="FFFFFF"/>
    </w:pPr>
    <w:rPr>
      <w:rFonts w:asciiTheme="minorHAnsi" w:hAnsiTheme="minorHAnsi"/>
      <w:b/>
      <w:bCs/>
      <w:smallCaps/>
      <w:sz w:val="22"/>
      <w:szCs w:val="22"/>
    </w:rPr>
  </w:style>
  <w:style w:type="paragraph" w:styleId="Obsah3">
    <w:name w:val="toc 3"/>
    <w:basedOn w:val="Normln"/>
    <w:next w:val="Normln"/>
    <w:autoRedefine/>
    <w:uiPriority w:val="39"/>
    <w:unhideWhenUsed/>
    <w:rsid w:val="00950B3E"/>
    <w:pPr>
      <w:shd w:val="clear" w:color="auto" w:fill="FFFFFF"/>
    </w:pPr>
    <w:rPr>
      <w:rFonts w:asciiTheme="minorHAnsi" w:hAnsiTheme="minorHAnsi"/>
      <w:smallCaps/>
      <w:sz w:val="22"/>
      <w:szCs w:val="22"/>
    </w:rPr>
  </w:style>
  <w:style w:type="paragraph" w:styleId="Obsah4">
    <w:name w:val="toc 4"/>
    <w:basedOn w:val="Normln"/>
    <w:next w:val="Normln"/>
    <w:autoRedefine/>
    <w:uiPriority w:val="39"/>
    <w:unhideWhenUsed/>
    <w:rsid w:val="00950B3E"/>
    <w:pPr>
      <w:shd w:val="clear" w:color="auto" w:fill="FFFFFF"/>
    </w:pPr>
    <w:rPr>
      <w:rFonts w:asciiTheme="minorHAnsi" w:hAnsiTheme="minorHAnsi"/>
      <w:sz w:val="22"/>
      <w:szCs w:val="22"/>
    </w:rPr>
  </w:style>
  <w:style w:type="paragraph" w:customStyle="1" w:styleId="DW1Nadpis">
    <w:name w:val="DW 1Nadpis"/>
    <w:basedOn w:val="Nadpis1"/>
    <w:next w:val="DWtext"/>
    <w:link w:val="DW1NadpisChar"/>
    <w:autoRedefine/>
    <w:qFormat/>
    <w:rsid w:val="00950B3E"/>
    <w:pPr>
      <w:numPr>
        <w:numId w:val="5"/>
      </w:numPr>
      <w:tabs>
        <w:tab w:val="left" w:pos="0"/>
      </w:tabs>
      <w:spacing w:before="240" w:after="120" w:line="360" w:lineRule="auto"/>
    </w:pPr>
    <w:rPr>
      <w:caps/>
      <w:spacing w:val="20"/>
    </w:rPr>
  </w:style>
  <w:style w:type="paragraph" w:customStyle="1" w:styleId="DW2Nadpis">
    <w:name w:val="DW 2Nadpis"/>
    <w:basedOn w:val="Nadpis2"/>
    <w:next w:val="DWtext"/>
    <w:link w:val="DW2NadpisChar"/>
    <w:autoRedefine/>
    <w:qFormat/>
    <w:rsid w:val="004B478B"/>
    <w:pPr>
      <w:numPr>
        <w:numId w:val="5"/>
      </w:numPr>
      <w:tabs>
        <w:tab w:val="left" w:pos="0"/>
      </w:tabs>
      <w:spacing w:before="240" w:line="360" w:lineRule="auto"/>
    </w:pPr>
    <w:rPr>
      <w:i w:val="0"/>
      <w:sz w:val="24"/>
      <w:szCs w:val="32"/>
      <w:u w:val="single"/>
    </w:rPr>
  </w:style>
  <w:style w:type="character" w:customStyle="1" w:styleId="DW1NadpisChar">
    <w:name w:val="DW 1Nadpis Char"/>
    <w:link w:val="DW1Nadpis"/>
    <w:rsid w:val="00950B3E"/>
    <w:rPr>
      <w:rFonts w:eastAsia="MS Mincho" w:cs="Tahoma"/>
      <w:b/>
      <w:bCs/>
      <w:caps/>
      <w:spacing w:val="20"/>
      <w:sz w:val="24"/>
      <w:szCs w:val="32"/>
      <w:u w:val="single"/>
      <w:shd w:val="clear" w:color="auto" w:fill="FFFFFF"/>
    </w:rPr>
  </w:style>
  <w:style w:type="character" w:customStyle="1" w:styleId="DW3NadpisChar">
    <w:name w:val="DW 3Nadpis Char"/>
    <w:link w:val="DW3Nadpis"/>
    <w:rsid w:val="00950B3E"/>
    <w:rPr>
      <w:rFonts w:eastAsia="MS Mincho" w:cs="Tahoma"/>
      <w:b/>
      <w:bCs/>
      <w:i/>
      <w:iCs/>
      <w:sz w:val="22"/>
      <w:szCs w:val="28"/>
      <w:shd w:val="clear" w:color="auto" w:fill="FFFFFF"/>
    </w:rPr>
  </w:style>
  <w:style w:type="character" w:customStyle="1" w:styleId="DW2NadpisChar">
    <w:name w:val="DW 2Nadpis Char"/>
    <w:link w:val="DW2Nadpis"/>
    <w:rsid w:val="004B478B"/>
    <w:rPr>
      <w:rFonts w:eastAsia="MS Mincho" w:cs="Tahoma"/>
      <w:b/>
      <w:bCs/>
      <w:iCs/>
      <w:sz w:val="24"/>
      <w:szCs w:val="32"/>
      <w:u w:val="single"/>
      <w:shd w:val="clear" w:color="auto" w:fill="FFFFFF"/>
    </w:rPr>
  </w:style>
  <w:style w:type="paragraph" w:customStyle="1" w:styleId="DW3Nadpis">
    <w:name w:val="DW 3Nadpis"/>
    <w:basedOn w:val="DW2Nadpis"/>
    <w:next w:val="DWtext"/>
    <w:link w:val="DW3NadpisChar"/>
    <w:autoRedefine/>
    <w:qFormat/>
    <w:rsid w:val="00950B3E"/>
    <w:pPr>
      <w:numPr>
        <w:ilvl w:val="2"/>
      </w:numPr>
      <w:spacing w:after="60" w:line="240" w:lineRule="auto"/>
      <w:ind w:left="1106"/>
    </w:pPr>
    <w:rPr>
      <w:i/>
      <w:u w:val="none"/>
    </w:rPr>
  </w:style>
  <w:style w:type="numbering" w:customStyle="1" w:styleId="DWstyl">
    <w:name w:val="DW styl"/>
    <w:uiPriority w:val="99"/>
    <w:rsid w:val="00950B3E"/>
    <w:pPr>
      <w:numPr>
        <w:numId w:val="3"/>
      </w:numPr>
    </w:pPr>
  </w:style>
  <w:style w:type="paragraph" w:customStyle="1" w:styleId="DWtext">
    <w:name w:val="DW text"/>
    <w:basedOn w:val="Normln"/>
    <w:link w:val="DWtextChar"/>
    <w:autoRedefine/>
    <w:qFormat/>
    <w:rsid w:val="0005677D"/>
    <w:pPr>
      <w:shd w:val="clear" w:color="auto" w:fill="FFFFFF"/>
      <w:spacing w:after="120"/>
      <w:jc w:val="both"/>
    </w:pPr>
    <w:rPr>
      <w:szCs w:val="28"/>
    </w:rPr>
  </w:style>
  <w:style w:type="character" w:customStyle="1" w:styleId="DWtextChar">
    <w:name w:val="DW text Char"/>
    <w:link w:val="DWtext"/>
    <w:rsid w:val="0005677D"/>
    <w:rPr>
      <w:rFonts w:eastAsia="Times New Roman"/>
      <w:sz w:val="24"/>
      <w:szCs w:val="28"/>
      <w:shd w:val="clear" w:color="auto" w:fill="FFFFFF"/>
    </w:rPr>
  </w:style>
  <w:style w:type="character" w:styleId="Zdraznnjemn">
    <w:name w:val="Subtle Emphasis"/>
    <w:basedOn w:val="Standardnpsmoodstavce"/>
    <w:uiPriority w:val="19"/>
    <w:qFormat/>
    <w:rsid w:val="00950B3E"/>
    <w:rPr>
      <w:i/>
      <w:iCs/>
      <w:color w:val="404040" w:themeColor="text1" w:themeTint="BF"/>
    </w:rPr>
  </w:style>
  <w:style w:type="paragraph" w:customStyle="1" w:styleId="DWNadpisSO">
    <w:name w:val="DW NadpisSO"/>
    <w:basedOn w:val="DW1Nadpis"/>
    <w:qFormat/>
    <w:rsid w:val="00950B3E"/>
    <w:pPr>
      <w:numPr>
        <w:numId w:val="0"/>
      </w:numPr>
      <w:spacing w:after="0" w:line="240" w:lineRule="auto"/>
    </w:pPr>
    <w:rPr>
      <w:caps w:val="0"/>
      <w:spacing w:val="40"/>
      <w:u w:val="none"/>
    </w:rPr>
  </w:style>
  <w:style w:type="character" w:customStyle="1" w:styleId="Nadpis4Char">
    <w:name w:val="Nadpis 4 Char"/>
    <w:basedOn w:val="Standardnpsmoodstavce"/>
    <w:link w:val="Nadpis4"/>
    <w:uiPriority w:val="9"/>
    <w:semiHidden/>
    <w:rsid w:val="00D711E0"/>
    <w:rPr>
      <w:rFonts w:asciiTheme="majorHAnsi" w:eastAsiaTheme="majorEastAsia" w:hAnsiTheme="majorHAnsi" w:cstheme="majorBidi"/>
      <w:i/>
      <w:iCs/>
      <w:color w:val="2E74B5" w:themeColor="accent1" w:themeShade="BF"/>
      <w:sz w:val="24"/>
      <w:szCs w:val="24"/>
    </w:rPr>
  </w:style>
  <w:style w:type="paragraph" w:customStyle="1" w:styleId="DWOdrky">
    <w:name w:val="DW Odrážky"/>
    <w:basedOn w:val="DWtext"/>
    <w:qFormat/>
    <w:rsid w:val="007510A7"/>
    <w:pPr>
      <w:numPr>
        <w:numId w:val="7"/>
      </w:numPr>
      <w:spacing w:before="80"/>
      <w:ind w:left="714" w:hanging="357"/>
    </w:pPr>
    <w:rPr>
      <w:rFonts w:asciiTheme="minorHAnsi" w:hAnsiTheme="minorHAnsi" w:cstheme="minorHAnsi"/>
    </w:rPr>
  </w:style>
  <w:style w:type="paragraph" w:styleId="Bezmezer">
    <w:name w:val="No Spacing"/>
    <w:uiPriority w:val="1"/>
    <w:qFormat/>
    <w:rsid w:val="008A776C"/>
    <w:pPr>
      <w:suppressAutoHyphens/>
    </w:pPr>
    <w:rPr>
      <w:rFonts w:eastAsia="Times New Roman"/>
      <w:sz w:val="24"/>
      <w:szCs w:val="24"/>
    </w:rPr>
  </w:style>
  <w:style w:type="paragraph" w:styleId="Odstavecseseznamem">
    <w:name w:val="List Paragraph"/>
    <w:basedOn w:val="Normln"/>
    <w:uiPriority w:val="34"/>
    <w:qFormat/>
    <w:rsid w:val="00490BC5"/>
    <w:pPr>
      <w:ind w:left="720"/>
      <w:contextualSpacing/>
    </w:pPr>
  </w:style>
  <w:style w:type="paragraph" w:customStyle="1" w:styleId="DWSeznam">
    <w:name w:val="DW Seznam"/>
    <w:basedOn w:val="Normln"/>
    <w:uiPriority w:val="2"/>
    <w:qFormat/>
    <w:rsid w:val="00442CC9"/>
    <w:pPr>
      <w:numPr>
        <w:numId w:val="12"/>
      </w:numPr>
      <w:shd w:val="clear" w:color="auto" w:fill="FFFFFF"/>
      <w:tabs>
        <w:tab w:val="left" w:pos="1985"/>
      </w:tabs>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7928">
      <w:bodyDiv w:val="1"/>
      <w:marLeft w:val="0"/>
      <w:marRight w:val="0"/>
      <w:marTop w:val="0"/>
      <w:marBottom w:val="0"/>
      <w:divBdr>
        <w:top w:val="none" w:sz="0" w:space="0" w:color="auto"/>
        <w:left w:val="none" w:sz="0" w:space="0" w:color="auto"/>
        <w:bottom w:val="none" w:sz="0" w:space="0" w:color="auto"/>
        <w:right w:val="none" w:sz="0" w:space="0" w:color="auto"/>
      </w:divBdr>
    </w:div>
    <w:div w:id="242222675">
      <w:bodyDiv w:val="1"/>
      <w:marLeft w:val="0"/>
      <w:marRight w:val="0"/>
      <w:marTop w:val="0"/>
      <w:marBottom w:val="0"/>
      <w:divBdr>
        <w:top w:val="none" w:sz="0" w:space="0" w:color="auto"/>
        <w:left w:val="none" w:sz="0" w:space="0" w:color="auto"/>
        <w:bottom w:val="none" w:sz="0" w:space="0" w:color="auto"/>
        <w:right w:val="none" w:sz="0" w:space="0" w:color="auto"/>
      </w:divBdr>
    </w:div>
    <w:div w:id="279456485">
      <w:bodyDiv w:val="1"/>
      <w:marLeft w:val="0"/>
      <w:marRight w:val="0"/>
      <w:marTop w:val="0"/>
      <w:marBottom w:val="0"/>
      <w:divBdr>
        <w:top w:val="none" w:sz="0" w:space="0" w:color="auto"/>
        <w:left w:val="none" w:sz="0" w:space="0" w:color="auto"/>
        <w:bottom w:val="none" w:sz="0" w:space="0" w:color="auto"/>
        <w:right w:val="none" w:sz="0" w:space="0" w:color="auto"/>
      </w:divBdr>
    </w:div>
    <w:div w:id="486171074">
      <w:bodyDiv w:val="1"/>
      <w:marLeft w:val="0"/>
      <w:marRight w:val="0"/>
      <w:marTop w:val="0"/>
      <w:marBottom w:val="0"/>
      <w:divBdr>
        <w:top w:val="none" w:sz="0" w:space="0" w:color="auto"/>
        <w:left w:val="none" w:sz="0" w:space="0" w:color="auto"/>
        <w:bottom w:val="none" w:sz="0" w:space="0" w:color="auto"/>
        <w:right w:val="none" w:sz="0" w:space="0" w:color="auto"/>
      </w:divBdr>
    </w:div>
    <w:div w:id="563103684">
      <w:bodyDiv w:val="1"/>
      <w:marLeft w:val="0"/>
      <w:marRight w:val="0"/>
      <w:marTop w:val="0"/>
      <w:marBottom w:val="0"/>
      <w:divBdr>
        <w:top w:val="none" w:sz="0" w:space="0" w:color="auto"/>
        <w:left w:val="none" w:sz="0" w:space="0" w:color="auto"/>
        <w:bottom w:val="none" w:sz="0" w:space="0" w:color="auto"/>
        <w:right w:val="none" w:sz="0" w:space="0" w:color="auto"/>
      </w:divBdr>
    </w:div>
    <w:div w:id="714353766">
      <w:bodyDiv w:val="1"/>
      <w:marLeft w:val="0"/>
      <w:marRight w:val="0"/>
      <w:marTop w:val="0"/>
      <w:marBottom w:val="0"/>
      <w:divBdr>
        <w:top w:val="none" w:sz="0" w:space="0" w:color="auto"/>
        <w:left w:val="none" w:sz="0" w:space="0" w:color="auto"/>
        <w:bottom w:val="none" w:sz="0" w:space="0" w:color="auto"/>
        <w:right w:val="none" w:sz="0" w:space="0" w:color="auto"/>
      </w:divBdr>
    </w:div>
    <w:div w:id="832063761">
      <w:bodyDiv w:val="1"/>
      <w:marLeft w:val="0"/>
      <w:marRight w:val="0"/>
      <w:marTop w:val="0"/>
      <w:marBottom w:val="0"/>
      <w:divBdr>
        <w:top w:val="none" w:sz="0" w:space="0" w:color="auto"/>
        <w:left w:val="none" w:sz="0" w:space="0" w:color="auto"/>
        <w:bottom w:val="none" w:sz="0" w:space="0" w:color="auto"/>
        <w:right w:val="none" w:sz="0" w:space="0" w:color="auto"/>
      </w:divBdr>
    </w:div>
    <w:div w:id="174440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rkat\AppData\Roaming\Microsoft\Templates\DWS%20Technick&#225;%20zpr&#225;va%20(&#381;S).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540E7-70E5-4518-A3CC-D438070B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DWS Technická zpráva (ŽS).dotx</Template>
  <TotalTime>531</TotalTime>
  <Pages>16</Pages>
  <Words>5096</Words>
  <Characters>30069</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35095</CharactersWithSpaces>
  <SharedDoc>false</SharedDoc>
  <HLinks>
    <vt:vector size="6" baseType="variant">
      <vt:variant>
        <vt:i4>917624</vt:i4>
      </vt:variant>
      <vt:variant>
        <vt:i4>0</vt:i4>
      </vt:variant>
      <vt:variant>
        <vt:i4>0</vt:i4>
      </vt:variant>
      <vt:variant>
        <vt:i4>5</vt:i4>
      </vt:variant>
      <vt:variant>
        <vt:lpwstr>mailto:info@drawings-ov.cz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Derka</dc:creator>
  <cp:keywords/>
  <dc:description/>
  <cp:lastModifiedBy>David Bobál</cp:lastModifiedBy>
  <cp:revision>108</cp:revision>
  <cp:lastPrinted>2023-11-22T13:42:00Z</cp:lastPrinted>
  <dcterms:created xsi:type="dcterms:W3CDTF">2022-03-21T12:53:00Z</dcterms:created>
  <dcterms:modified xsi:type="dcterms:W3CDTF">2023-12-18T15:17:00Z</dcterms:modified>
</cp:coreProperties>
</file>