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81154A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7429D">
        <w:rPr>
          <w:rFonts w:ascii="Verdana" w:hAnsi="Verdana" w:cstheme="minorHAnsi"/>
          <w:b/>
          <w:bCs/>
          <w:sz w:val="18"/>
          <w:szCs w:val="18"/>
        </w:rPr>
        <w:t>„Dodávka vybraných OOPP pro OŘ Plzeň v roce 2024-2026“</w:t>
      </w:r>
      <w:r w:rsidR="0087429D">
        <w:rPr>
          <w:rFonts w:ascii="Verdana" w:hAnsi="Verdana" w:cstheme="minorHAnsi"/>
          <w:b/>
          <w:bCs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262980">
    <w:abstractNumId w:val="6"/>
  </w:num>
  <w:num w:numId="2" w16cid:durableId="1638563311">
    <w:abstractNumId w:val="1"/>
  </w:num>
  <w:num w:numId="3" w16cid:durableId="1250755">
    <w:abstractNumId w:val="4"/>
  </w:num>
  <w:num w:numId="4" w16cid:durableId="644553549">
    <w:abstractNumId w:val="5"/>
  </w:num>
  <w:num w:numId="5" w16cid:durableId="9648363">
    <w:abstractNumId w:val="0"/>
  </w:num>
  <w:num w:numId="6" w16cid:durableId="1575164054">
    <w:abstractNumId w:val="7"/>
  </w:num>
  <w:num w:numId="7" w16cid:durableId="1666008181">
    <w:abstractNumId w:val="2"/>
  </w:num>
  <w:num w:numId="8" w16cid:durableId="1326856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7429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2023-06-05T11:41:00Z</dcterms:created>
  <dcterms:modified xsi:type="dcterms:W3CDTF">2024-02-14T09:31:00Z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