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785A4" w14:textId="77777777" w:rsidR="00F422D3" w:rsidRDefault="00F422D3" w:rsidP="00B42F40">
      <w:pPr>
        <w:pStyle w:val="Titul1"/>
      </w:pPr>
      <w:r>
        <w:t>S</w:t>
      </w:r>
      <w:r w:rsidR="003F5723">
        <w:t xml:space="preserve">mlouva o dílo na zhotovení </w:t>
      </w:r>
    </w:p>
    <w:p w14:paraId="082E9150" w14:textId="77777777" w:rsidR="003F5723" w:rsidRPr="000A46E8" w:rsidRDefault="00897796" w:rsidP="003F5723">
      <w:pPr>
        <w:pStyle w:val="Titul2"/>
      </w:pPr>
      <w:r>
        <w:t>Projektov</w:t>
      </w:r>
      <w:r w:rsidR="00E435EA">
        <w:t>é</w:t>
      </w:r>
      <w:r>
        <w:t xml:space="preserve"> d</w:t>
      </w:r>
      <w:r w:rsidR="003F5723">
        <w:t xml:space="preserve">okumentace pro </w:t>
      </w:r>
      <w:r w:rsidR="003F5723" w:rsidRPr="00E71CFE">
        <w:t>stavební</w:t>
      </w:r>
      <w:r w:rsidR="007C7C99">
        <w:t xml:space="preserve"> </w:t>
      </w:r>
      <w:r w:rsidR="003F5723">
        <w:t>povolení, Projektové dokumentace pro prov</w:t>
      </w:r>
      <w:r>
        <w:t>á</w:t>
      </w:r>
      <w:r w:rsidR="003F5723">
        <w:t>d</w:t>
      </w:r>
      <w:r>
        <w:t>ě</w:t>
      </w:r>
      <w:r w:rsidR="003F5723">
        <w:t xml:space="preserve">ní stavby a výkon </w:t>
      </w:r>
      <w:r w:rsidR="009B71AF" w:rsidRPr="000A46E8">
        <w:t>D</w:t>
      </w:r>
      <w:r w:rsidR="003F5723" w:rsidRPr="000A46E8">
        <w:t>ozoru</w:t>
      </w:r>
      <w:r w:rsidR="009B71AF" w:rsidRPr="000A46E8">
        <w:t xml:space="preserve"> projektanta</w:t>
      </w:r>
    </w:p>
    <w:p w14:paraId="7D896E65" w14:textId="308AEC76" w:rsidR="00402B45" w:rsidRPr="000A46E8" w:rsidRDefault="00F422D3" w:rsidP="00402B45">
      <w:pPr>
        <w:pStyle w:val="Titul2"/>
      </w:pPr>
      <w:r w:rsidRPr="000A46E8">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4E4BBF" w:rsidRPr="000A46E8">
            <w:rPr>
              <w:rStyle w:val="Nzevakce"/>
              <w:b/>
            </w:rPr>
            <w:t xml:space="preserve">„Optimalizace a elektrizace trati Ostrava-Kunčice – Frýdek-Místek“ </w:t>
          </w:r>
        </w:sdtContent>
      </w:sdt>
    </w:p>
    <w:p w14:paraId="1C5D0BB5" w14:textId="77777777" w:rsidR="00F422D3" w:rsidRPr="000A46E8" w:rsidRDefault="00F422D3" w:rsidP="00402B45">
      <w:pPr>
        <w:pStyle w:val="Titul2"/>
      </w:pPr>
    </w:p>
    <w:p w14:paraId="3896F1B3" w14:textId="77777777" w:rsidR="00F422D3" w:rsidRPr="000A46E8" w:rsidRDefault="00F422D3" w:rsidP="00B42F40">
      <w:pPr>
        <w:pStyle w:val="Nadpisbezsl1-2"/>
      </w:pPr>
      <w:r w:rsidRPr="000A46E8">
        <w:t>Smluvní strany:</w:t>
      </w:r>
    </w:p>
    <w:p w14:paraId="11C33CCB" w14:textId="77777777" w:rsidR="00F422D3" w:rsidRPr="000A46E8" w:rsidRDefault="00F422D3" w:rsidP="00B42F40">
      <w:pPr>
        <w:pStyle w:val="Textbezodsazen"/>
        <w:spacing w:after="0"/>
        <w:rPr>
          <w:b/>
        </w:rPr>
      </w:pPr>
      <w:r w:rsidRPr="000A46E8">
        <w:rPr>
          <w:b/>
        </w:rPr>
        <w:t>Správa</w:t>
      </w:r>
      <w:r w:rsidR="00FB4272" w:rsidRPr="000A46E8">
        <w:rPr>
          <w:b/>
        </w:rPr>
        <w:t xml:space="preserve"> železnic</w:t>
      </w:r>
      <w:r w:rsidRPr="000A46E8">
        <w:rPr>
          <w:b/>
        </w:rPr>
        <w:t>, státní organizace</w:t>
      </w:r>
    </w:p>
    <w:p w14:paraId="09FFE648" w14:textId="77777777" w:rsidR="00F422D3" w:rsidRPr="000A46E8" w:rsidRDefault="00F422D3" w:rsidP="00B42F40">
      <w:pPr>
        <w:pStyle w:val="Textbezodsazen"/>
        <w:spacing w:after="0"/>
      </w:pPr>
      <w:r w:rsidRPr="000A46E8">
        <w:t xml:space="preserve">se sídlem: Dlážděná 1003/7, 110 00 Praha 1 - Nové Město </w:t>
      </w:r>
    </w:p>
    <w:p w14:paraId="393203EA" w14:textId="77777777" w:rsidR="00F422D3" w:rsidRPr="000A46E8" w:rsidRDefault="00F422D3" w:rsidP="00B42F40">
      <w:pPr>
        <w:pStyle w:val="Textbezodsazen"/>
        <w:spacing w:after="0"/>
      </w:pPr>
      <w:r w:rsidRPr="000A46E8">
        <w:t>IČO: 70994234 DIČ: CZ70994234</w:t>
      </w:r>
    </w:p>
    <w:p w14:paraId="2A3FAE55" w14:textId="0D0B136C" w:rsidR="00F422D3" w:rsidRPr="000A46E8" w:rsidRDefault="00F422D3" w:rsidP="00B42F40">
      <w:pPr>
        <w:pStyle w:val="Textbezodsazen"/>
        <w:spacing w:after="0"/>
      </w:pPr>
      <w:r w:rsidRPr="000A46E8">
        <w:t>zapsaná v obchodním rejstříku vedeném Městským soudem v Praze,</w:t>
      </w:r>
      <w:r w:rsidR="00482CC5" w:rsidRPr="000A46E8">
        <w:t xml:space="preserve"> </w:t>
      </w:r>
      <w:r w:rsidRPr="000A46E8">
        <w:t>spisová značka A 48384</w:t>
      </w:r>
    </w:p>
    <w:p w14:paraId="680FC0E1" w14:textId="77777777" w:rsidR="00F422D3" w:rsidRPr="000A46E8" w:rsidRDefault="00F422D3" w:rsidP="00B42F40">
      <w:pPr>
        <w:pStyle w:val="Textbezodsazen"/>
        <w:spacing w:after="0"/>
      </w:pPr>
      <w:r w:rsidRPr="000A46E8">
        <w:t xml:space="preserve">zastoupena: Ing. Mojmírem Nejezchlebem, náměstkem GŘ pro modernizaci dráhy </w:t>
      </w:r>
    </w:p>
    <w:p w14:paraId="3F6754F3" w14:textId="77777777" w:rsidR="00F422D3" w:rsidRPr="000A46E8" w:rsidRDefault="00F422D3" w:rsidP="00B42F40">
      <w:pPr>
        <w:pStyle w:val="Textbezodsazen"/>
      </w:pPr>
      <w:r w:rsidRPr="000A46E8">
        <w:t>na základě Pověření č. 2372 ze dne 26. 2. 2018</w:t>
      </w:r>
    </w:p>
    <w:p w14:paraId="7A32C69D" w14:textId="77777777" w:rsidR="00F422D3" w:rsidRPr="000A46E8" w:rsidRDefault="00F422D3" w:rsidP="00B42F40">
      <w:pPr>
        <w:pStyle w:val="Textbezodsazen"/>
        <w:spacing w:after="0"/>
        <w:rPr>
          <w:rStyle w:val="Zdraznnjemn"/>
          <w:b/>
          <w:iCs w:val="0"/>
          <w:color w:val="auto"/>
        </w:rPr>
      </w:pPr>
      <w:r w:rsidRPr="000A46E8">
        <w:rPr>
          <w:rStyle w:val="Zdraznnjemn"/>
          <w:b/>
          <w:iCs w:val="0"/>
          <w:color w:val="auto"/>
        </w:rPr>
        <w:t xml:space="preserve">Korespondenční adresa: </w:t>
      </w:r>
    </w:p>
    <w:p w14:paraId="08FA7B29" w14:textId="77777777" w:rsidR="00F422D3" w:rsidRPr="000A46E8" w:rsidRDefault="00F422D3" w:rsidP="00B42F40">
      <w:pPr>
        <w:pStyle w:val="Textbezodsazen"/>
        <w:spacing w:after="0"/>
      </w:pPr>
      <w:r w:rsidRPr="000A46E8">
        <w:t>Správa</w:t>
      </w:r>
      <w:r w:rsidR="00FB4272" w:rsidRPr="000A46E8">
        <w:t xml:space="preserve"> železnic</w:t>
      </w:r>
      <w:r w:rsidRPr="000A46E8">
        <w:t>, státní organizace</w:t>
      </w:r>
    </w:p>
    <w:p w14:paraId="0C538CC5" w14:textId="3B81BE90" w:rsidR="00F422D3" w:rsidRDefault="00F422D3" w:rsidP="00B42F40">
      <w:pPr>
        <w:pStyle w:val="Textbezodsazen"/>
      </w:pPr>
      <w:r w:rsidRPr="000A46E8">
        <w:t xml:space="preserve">Stavební správa </w:t>
      </w:r>
      <w:r w:rsidR="004E4BBF" w:rsidRPr="000A46E8">
        <w:t>východ, Nerudova 773/1, 779 00 Olomouc</w:t>
      </w:r>
    </w:p>
    <w:p w14:paraId="7C4C0FDE" w14:textId="77777777" w:rsidR="00F422D3" w:rsidRDefault="00F422D3" w:rsidP="00B42F40">
      <w:pPr>
        <w:pStyle w:val="Textbezodsazen"/>
      </w:pPr>
      <w:r>
        <w:t>(</w:t>
      </w:r>
      <w:r w:rsidRPr="00B42F40">
        <w:t>dále</w:t>
      </w:r>
      <w:r>
        <w:t xml:space="preserve"> jen „</w:t>
      </w:r>
      <w:r w:rsidRPr="00F422D3">
        <w:rPr>
          <w:b/>
        </w:rPr>
        <w:t>Objednatel</w:t>
      </w:r>
      <w:r>
        <w:t>“)</w:t>
      </w:r>
    </w:p>
    <w:p w14:paraId="0D09C198" w14:textId="77777777" w:rsidR="00F422D3" w:rsidRDefault="00F422D3" w:rsidP="00B42F40">
      <w:pPr>
        <w:pStyle w:val="Textbezodsazen"/>
        <w:spacing w:after="0"/>
      </w:pPr>
      <w:r>
        <w:t>číslo smlouvy: "[</w:t>
      </w:r>
      <w:r w:rsidRPr="00F422D3">
        <w:rPr>
          <w:highlight w:val="green"/>
        </w:rPr>
        <w:t>VLOŽÍ OBJEDNATEL</w:t>
      </w:r>
      <w:r>
        <w:t xml:space="preserve">]" </w:t>
      </w:r>
    </w:p>
    <w:p w14:paraId="4A54A721"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2C9C7EB2" w14:textId="5E1877B9" w:rsidR="00F422D3" w:rsidRDefault="00F422D3" w:rsidP="00B42F40">
      <w:pPr>
        <w:pStyle w:val="Textbezodsazen"/>
      </w:pPr>
      <w:r w:rsidRPr="008970E1">
        <w:t>ISPROFOND: 5</w:t>
      </w:r>
      <w:r w:rsidR="004E4BBF" w:rsidRPr="008970E1">
        <w:t>813710002</w:t>
      </w:r>
    </w:p>
    <w:p w14:paraId="0AB5471D" w14:textId="77777777" w:rsidR="00B42F40" w:rsidRDefault="00B42F40" w:rsidP="00B42F40">
      <w:pPr>
        <w:pStyle w:val="Textbezodsazen"/>
      </w:pPr>
    </w:p>
    <w:p w14:paraId="6775CBD8" w14:textId="77777777" w:rsidR="00F422D3" w:rsidRDefault="00F422D3" w:rsidP="00B42F40">
      <w:pPr>
        <w:pStyle w:val="Textbezodsazen"/>
      </w:pPr>
      <w:r w:rsidRPr="00B42F40">
        <w:t>a</w:t>
      </w:r>
    </w:p>
    <w:p w14:paraId="2D1A1308" w14:textId="77777777" w:rsidR="00B42F40" w:rsidRPr="00B42F40" w:rsidRDefault="00B42F40" w:rsidP="00B42F40">
      <w:pPr>
        <w:pStyle w:val="Textbezodsazen"/>
      </w:pPr>
    </w:p>
    <w:p w14:paraId="5C58F38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83187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F4DB32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2DF45B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A82A08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055181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B8AC582"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75C7F62C"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33BFE6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F9C92F4" w14:textId="77777777" w:rsidR="00F422D3" w:rsidRPr="00B42F40" w:rsidRDefault="00F422D3" w:rsidP="00B42F40">
      <w:pPr>
        <w:pStyle w:val="Textbezodsazen"/>
      </w:pPr>
      <w:r w:rsidRPr="00B42F40">
        <w:t>(dále jen „</w:t>
      </w:r>
      <w:r w:rsidRPr="00B42F40">
        <w:rPr>
          <w:rStyle w:val="Tun"/>
        </w:rPr>
        <w:t>Zhotovitel</w:t>
      </w:r>
      <w:r w:rsidRPr="00B42F40">
        <w:t>“)</w:t>
      </w:r>
    </w:p>
    <w:p w14:paraId="34BEA86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14F6AB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2EBE76AE" w14:textId="77777777" w:rsidR="00253CBA" w:rsidRPr="00417DF5" w:rsidRDefault="00253CBA" w:rsidP="00417DF5">
      <w:pPr>
        <w:pStyle w:val="Textbezodsazen"/>
      </w:pPr>
    </w:p>
    <w:p w14:paraId="5BDBB685" w14:textId="77777777" w:rsidR="00253CBA" w:rsidRPr="00BC322B" w:rsidRDefault="00253CBA" w:rsidP="00BC322B">
      <w:pPr>
        <w:pStyle w:val="Textbezodsazen"/>
        <w:rPr>
          <w:rStyle w:val="Tun"/>
          <w:b w:val="0"/>
        </w:rPr>
      </w:pPr>
    </w:p>
    <w:p w14:paraId="16F5E6D5"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72A53D09" w14:textId="77777777" w:rsidR="003F5723" w:rsidRDefault="003F5723" w:rsidP="003F5723">
      <w:pPr>
        <w:pStyle w:val="Nadpis1-1"/>
      </w:pPr>
      <w:r>
        <w:t>ÚVODNÍ USTANOVENÍ</w:t>
      </w:r>
    </w:p>
    <w:p w14:paraId="4823834C"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A574B8">
        <w:t>c</w:t>
      </w:r>
      <w:r>
        <w:t>, ve znění pozdějších předp</w:t>
      </w:r>
      <w:r w:rsidR="008063CD">
        <w:t>isů, splňuje veškeré podmínky a </w:t>
      </w:r>
      <w:r>
        <w:t>požadavky v této Smlouvě stanovené a je oprávněn tuto Smlouvu uzavřít a řádně plnit povinnosti v ní obsažené.</w:t>
      </w:r>
    </w:p>
    <w:p w14:paraId="1570CC5C"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235C9F6B"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335C95FA"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F263F4"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4AF129BC" w14:textId="77777777" w:rsidR="003F5723" w:rsidRDefault="003F5723" w:rsidP="003F5723">
      <w:pPr>
        <w:pStyle w:val="Nadpis1-1"/>
      </w:pPr>
      <w:r>
        <w:t>ÚČEL SMLOUVY</w:t>
      </w:r>
    </w:p>
    <w:p w14:paraId="20DADD94" w14:textId="7580D3CC" w:rsidR="003F5723" w:rsidRDefault="003F5723" w:rsidP="004E4BBF">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4E4BBF" w:rsidRPr="004E4BBF">
        <w:t>Optimalizace a elektrizace trati Ostrava-Kunčice – Frýdek-Místek</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7733DCD"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B169C7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D7C7304"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A5543E3" w14:textId="77777777" w:rsidR="003F5723" w:rsidRDefault="003F5723" w:rsidP="00B16327">
      <w:pPr>
        <w:pStyle w:val="Text1-2"/>
      </w:pPr>
      <w:r>
        <w:lastRenderedPageBreak/>
        <w:t>v případě chybějících ustanovení této Smlouvy budou použita dostatečně konkrétní ustanovení Zadávací dokumentace nebo Nabídky Zhotovitele,</w:t>
      </w:r>
    </w:p>
    <w:p w14:paraId="041A105E"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6F2A2C3" w14:textId="77777777" w:rsidR="003F5723" w:rsidRDefault="003F5723" w:rsidP="003F5723">
      <w:pPr>
        <w:pStyle w:val="Nadpis1-1"/>
      </w:pPr>
      <w:r>
        <w:t>PŘEDMĚT, CENA A HARMONOGRAM PLNĚNÍ SMLOUVY</w:t>
      </w:r>
    </w:p>
    <w:p w14:paraId="555B1105" w14:textId="77777777" w:rsidR="009463B5" w:rsidRDefault="003F5723" w:rsidP="00FE5F85">
      <w:pPr>
        <w:pStyle w:val="Text1-1"/>
      </w:pPr>
      <w:r>
        <w:t xml:space="preserve">Zhotovitel se zavazuje v souladu s touto Smlouvou provést Dílo spočívající ve zhotovení </w:t>
      </w:r>
      <w:r w:rsidR="00897796">
        <w:t>Projektové d</w:t>
      </w:r>
      <w:r>
        <w:t xml:space="preserve">okumentace pro </w:t>
      </w:r>
      <w:r w:rsidRPr="00E71CFE">
        <w:t>stavební</w:t>
      </w:r>
      <w:r>
        <w:t xml:space="preserve"> povolení (dále též jen </w:t>
      </w:r>
      <w:r w:rsidR="004500D2">
        <w:t>„</w:t>
      </w:r>
      <w:r w:rsidRPr="00E71CFE">
        <w:rPr>
          <w:b/>
        </w:rPr>
        <w:t>DSP</w:t>
      </w:r>
      <w:r w:rsidR="004500D2">
        <w:t>“</w:t>
      </w:r>
      <w:r>
        <w:t xml:space="preserve">), Projektové dokumentace pro provádění stavby (dále též jen </w:t>
      </w:r>
      <w:r w:rsidR="004500D2">
        <w:t>„</w:t>
      </w:r>
      <w:r w:rsidR="00964369" w:rsidRPr="00E71CFE">
        <w:rPr>
          <w:b/>
        </w:rPr>
        <w:t>PDPS</w:t>
      </w:r>
      <w:r w:rsidR="004500D2">
        <w:t>“</w:t>
      </w:r>
      <w:r w:rsidR="00964369">
        <w:t>) dle specifikace uvedené v </w:t>
      </w:r>
      <w:r>
        <w:t>Příloze č. 1 této Smlouvy a předat jej Objednateli, a</w:t>
      </w:r>
      <w:r w:rsidR="00BC322B">
        <w:t> </w:t>
      </w:r>
      <w:r>
        <w:t xml:space="preserve">dále se zavazuje, že zajistí výkon </w:t>
      </w:r>
      <w:r w:rsidR="00F25CC0">
        <w:t>D</w:t>
      </w:r>
      <w:r>
        <w:t>ozoru</w:t>
      </w:r>
      <w:r w:rsidR="00F25CC0">
        <w:t xml:space="preserve"> projektanta</w:t>
      </w:r>
      <w:r>
        <w:t xml:space="preserve"> při </w:t>
      </w:r>
      <w:r w:rsidR="00BC322B">
        <w:t xml:space="preserve">zhotovení </w:t>
      </w:r>
      <w:r>
        <w:t>Stavby, kterým bude zaj</w:t>
      </w:r>
      <w:r w:rsidR="00402B45">
        <w:t>ištěn soulad provádění Stavby s </w:t>
      </w:r>
      <w:r w:rsidR="005923F7">
        <w:t>ověřenou a </w:t>
      </w:r>
      <w:r>
        <w:t>projednanou PDPS za podmínek stanovených v této Smlouvě. Součástí PDPS budou Zhotovitelem zajištěné veškeré činn</w:t>
      </w:r>
      <w:r w:rsidR="00402B45">
        <w:t>osti koordinátora bezpečnosti a </w:t>
      </w:r>
      <w:r>
        <w:t>ochrany zdraví při práci (dále jen „</w:t>
      </w:r>
      <w:r w:rsidRPr="00E71CFE">
        <w:rPr>
          <w:b/>
        </w:rPr>
        <w:t>koordinátor BOZP</w:t>
      </w:r>
      <w:r>
        <w:t xml:space="preserve">“) na staveništi ve fázi přípravy, tj. při zpracování PDPS, a to v souladu se zákonem č. 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42043D6E" w14:textId="2D96B2D9" w:rsidR="00482CC5" w:rsidRPr="00482CC5" w:rsidRDefault="006B5941" w:rsidP="006B5941">
      <w:pPr>
        <w:pStyle w:val="Text1-1"/>
        <w:rPr>
          <w:color w:val="FF0000"/>
        </w:rPr>
      </w:pPr>
      <w:r w:rsidRPr="006B5941">
        <w:t xml:space="preserve">Součástí předmětu plnění veřejné zakázky je i „Zpracování aktualizace záměru projektu dle čl. 1.1 bod e) ZTP v návaznosti na vývoj CIN stavby včetně aktualizace ekonomického hodnocení“ (dále také jen „Aktualizace ZP+EH“). Zhotovení této části Díla bude záviset na skutečnosti, zda v průběhu zpracování DSP a PDPS vznikne povinnost zajištění zpracování aktualizace záměru projektu a ekonomického hodnocení v návaznosti na vývoj CIN stavby dle </w:t>
      </w:r>
      <w:r w:rsidR="00973957" w:rsidRPr="009E735E">
        <w:t>Pravidel pro postupy v průběhu přípravy investičních a neinvestičních akcí dopravní infrastruktury, financovaných bez účasti státního rozpočtu, čj.: MD-41709/2023-910/2</w:t>
      </w:r>
      <w:r w:rsidRPr="006B5941">
        <w:t>. V případě překročení nákladů stavby schváleného ZP musí tuto skutečnost Zhotovitel oznámit Objednateli bez zbytečného odkladu poté, co tato skutečnost nastane. Nejpozději k termínu plnění 3. dílčí etapy musí Zhotovitel upřesnit, u kterých nákladů k navýšení došlo. Zadavatel si jako změnu závazku ze smlouvy v souladu s ustanovením § 100 odst. 1 ZZVZ vyhrazuje možnost zúžit rozsah předmětu plnění o zajištění Aktualizace ZP+EH v </w:t>
      </w:r>
      <w:r w:rsidRPr="008970E1">
        <w:t>případě, že zpracování uvedených částí Díla nebude nezbytné pro dokončení zakázky. Zpracování Aktualizace ZP+EH bude zahrnuto do nabídkové ceny. V případě, že bude uplatněna výhrada, bude Zhotoviteli uhrazen jen skutečně provedený rozsah předmětu plnění. Rozsah plnění, který nebude realizován, se nezapočítává do limitů pro změny podle § 222 odst. 4 až 6 a 9 ZZVZ. J</w:t>
      </w:r>
      <w:r w:rsidR="00482CC5" w:rsidRPr="008970E1">
        <w:rPr>
          <w:rFonts w:cs="Arial"/>
        </w:rPr>
        <w:t xml:space="preserve">edná se o položku číslo 17 části 2 Přílohy č. 4 Smlouvy nazvané Rozpis Ceny Díla. Práce na vyhrazené změně závazku dle tohoto odstavce zhotovitel zahájí na základě pokynu objednatele. Lhůty pro dokončení a fakturaci jsou uvedeny v Příloze č. 5 Smlouvy Harmonogram plnění. </w:t>
      </w:r>
      <w:r w:rsidR="00482CC5" w:rsidRPr="008970E1">
        <w:t>V případě, že bude uplatněna výhrada, bude Zhotoviteli uhrazen jen skutečně provedený rozsah předmětu plnění.</w:t>
      </w:r>
    </w:p>
    <w:p w14:paraId="304190B7" w14:textId="400F49C0" w:rsidR="004E4BBF" w:rsidRPr="00577A04" w:rsidRDefault="004E4BBF" w:rsidP="00482CC5">
      <w:pPr>
        <w:pStyle w:val="Text1-1"/>
        <w:numPr>
          <w:ilvl w:val="0"/>
          <w:numId w:val="0"/>
        </w:numPr>
        <w:ind w:left="737"/>
        <w:rPr>
          <w:i/>
          <w:color w:val="00B050"/>
        </w:rPr>
      </w:pPr>
    </w:p>
    <w:p w14:paraId="5E599BB6" w14:textId="77777777" w:rsidR="003F5723" w:rsidRDefault="003F5723" w:rsidP="003F5723">
      <w:pPr>
        <w:pStyle w:val="Text1-1"/>
      </w:pPr>
      <w:r>
        <w:t xml:space="preserve">Objednatel se zavazuje Zhotoviteli poskytnout </w:t>
      </w:r>
      <w:r w:rsidR="00964369">
        <w:t>veškerou nezbytnou součinnost k provedení Díla.</w:t>
      </w:r>
    </w:p>
    <w:p w14:paraId="2EB79027" w14:textId="77777777" w:rsidR="003F5723" w:rsidRDefault="003F5723" w:rsidP="003F5723">
      <w:pPr>
        <w:pStyle w:val="Text1-1"/>
      </w:pPr>
      <w:r>
        <w:t>Objednatel se zavazuje řádně provedené Dílo převzít a za řádně zhotoven</w:t>
      </w:r>
      <w:r w:rsidR="00964369">
        <w:t>ou a </w:t>
      </w:r>
      <w:r>
        <w:t xml:space="preserve">předanou </w:t>
      </w:r>
      <w:r w:rsidRPr="00E71CFE">
        <w:t>DSP</w:t>
      </w:r>
      <w:r>
        <w:t xml:space="preserve"> a PDPS a řádně provedený výkon </w:t>
      </w:r>
      <w:r w:rsidR="00F25CC0">
        <w:t>D</w:t>
      </w:r>
      <w:r>
        <w:t>ozoru</w:t>
      </w:r>
      <w:r w:rsidR="00F25CC0">
        <w:t xml:space="preserve"> projektanta</w:t>
      </w:r>
      <w:r>
        <w:t xml:space="preserve"> zaplatit Zhotoviteli za podmínek stanovených touto Smlou</w:t>
      </w:r>
      <w:r w:rsidR="00964369">
        <w:t>vou celkovou Cenu Díla, která v </w:t>
      </w:r>
      <w:r>
        <w:t xml:space="preserve">součtu představuje Cenu za zpracování  </w:t>
      </w:r>
      <w:r w:rsidR="002D648A" w:rsidRPr="00E71CFE">
        <w:t>DSP</w:t>
      </w:r>
      <w:r>
        <w:t xml:space="preserve"> a PDPS a cenu za výkon </w:t>
      </w:r>
      <w:r w:rsidR="009B71AF">
        <w:t>D</w:t>
      </w:r>
      <w:r>
        <w:t>ozoru</w:t>
      </w:r>
      <w:r w:rsidR="009B71AF">
        <w:t xml:space="preserve"> projektanta</w:t>
      </w:r>
      <w:r>
        <w:t xml:space="preserve"> ve výši dle Přílohy č. 4 této Smlouvy, přičemž celková Cena Díla je:</w:t>
      </w:r>
    </w:p>
    <w:p w14:paraId="5321E562"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669C9CD"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336F9836"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B2F282E"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3B256160"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24157299"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lastRenderedPageBreak/>
        <w:t>datovou zprávou na identifikátor datové schránky: uccchjm</w:t>
      </w:r>
    </w:p>
    <w:p w14:paraId="65DA1F70"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7BF4ECF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7E32D0E8"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7E85621E"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E71CFE">
        <w:rPr>
          <w:b/>
        </w:rPr>
        <w:t>Harmonogram plnění</w:t>
      </w:r>
      <w:r>
        <w:t xml:space="preserve">“) a vykonávat </w:t>
      </w:r>
      <w:r w:rsidR="00F25CC0">
        <w:t>D</w:t>
      </w:r>
      <w:r>
        <w:t>ozor</w:t>
      </w:r>
      <w:r w:rsidR="00F25CC0">
        <w:t xml:space="preserve"> projektanta</w:t>
      </w:r>
      <w:r>
        <w:t xml:space="preserve"> po celou dobu </w:t>
      </w:r>
      <w:r w:rsidR="002D648A">
        <w:t>zhotovení</w:t>
      </w:r>
      <w:r>
        <w:t xml:space="preserve"> Stavby.</w:t>
      </w:r>
    </w:p>
    <w:p w14:paraId="5E121341"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76799647" w14:textId="5F7A39D6"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EE3092">
        <w:t>9</w:t>
      </w:r>
      <w:r w:rsidR="00891E0A" w:rsidRPr="00FD09CC">
        <w:t xml:space="preserve"> Smlouvy není tímto ustanovením dotčen.</w:t>
      </w:r>
    </w:p>
    <w:p w14:paraId="318710B0"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9B71AF">
        <w:t xml:space="preserve">též </w:t>
      </w:r>
      <w:r w:rsidRPr="00FD09CC">
        <w:t>jako „</w:t>
      </w:r>
      <w:r w:rsidRPr="00E71CF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53BEF45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5FB0BEBD" w14:textId="7769710D" w:rsidR="003F5723" w:rsidRPr="00ED0187" w:rsidRDefault="003F5723" w:rsidP="003F5723">
      <w:pPr>
        <w:pStyle w:val="Text1-1"/>
      </w:pPr>
      <w:r>
        <w:t xml:space="preserve">Místem plnění </w:t>
      </w:r>
      <w:r w:rsidR="002D648A" w:rsidRPr="00E71CFE">
        <w:t>DSP</w:t>
      </w:r>
      <w:r>
        <w:t xml:space="preserve"> a PDPS je: </w:t>
      </w:r>
      <w:r w:rsidRPr="006F6E10">
        <w:t xml:space="preserve">Stavební správa </w:t>
      </w:r>
      <w:r w:rsidR="008F2B78">
        <w:t>východ, Nerudova 773/1, 779 00 Olomouc.</w:t>
      </w:r>
    </w:p>
    <w:p w14:paraId="1A9252A5" w14:textId="77777777" w:rsidR="003F5723" w:rsidRDefault="003F5723" w:rsidP="00960E25">
      <w:pPr>
        <w:pStyle w:val="Text1-1"/>
      </w:pPr>
      <w:r>
        <w:t xml:space="preserve">Místem výkonu </w:t>
      </w:r>
      <w:r w:rsidR="00F25CC0">
        <w:t>D</w:t>
      </w:r>
      <w:r>
        <w:t>ozoru</w:t>
      </w:r>
      <w:r w:rsidR="00F25CC0">
        <w:t xml:space="preserve"> projektanta</w:t>
      </w:r>
      <w:r>
        <w:t xml:space="preserve"> je místo realizace stavby, popř. další místa určená Objednatelem.</w:t>
      </w:r>
    </w:p>
    <w:p w14:paraId="7A7952B0" w14:textId="77777777" w:rsidR="003F5723" w:rsidRDefault="003F5723" w:rsidP="003F5723">
      <w:pPr>
        <w:pStyle w:val="Nadpis1-1"/>
      </w:pPr>
      <w:r>
        <w:t>OSTATNÍ USTANOVENÍ</w:t>
      </w:r>
    </w:p>
    <w:p w14:paraId="1B662679"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 DSP a PDPS, tj.: "[</w:t>
      </w:r>
      <w:r w:rsidRPr="003F5723">
        <w:rPr>
          <w:b/>
          <w:highlight w:val="yellow"/>
        </w:rPr>
        <w:t>VLOŽÍ ZHOTOVITEL</w:t>
      </w:r>
      <w:r>
        <w:t>]" bez DPH. Cena za zpracování DSP a PDPS je uvedena v Příloze č. 4 této Smlouvy.</w:t>
      </w:r>
    </w:p>
    <w:p w14:paraId="38DE9F3D"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4F8FB23D"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w:t>
      </w:r>
      <w:r>
        <w:lastRenderedPageBreak/>
        <w:t>fyzických osob v souvislosti se zapracováním osobních údajů a o volném pohybu těchto údajů</w:t>
      </w:r>
      <w:r w:rsidR="002D648A">
        <w:t xml:space="preserve"> </w:t>
      </w:r>
      <w:r>
        <w:t>(dále</w:t>
      </w:r>
      <w:r w:rsidR="009B71AF">
        <w:t xml:space="preserve"> též</w:t>
      </w:r>
      <w:r>
        <w:t xml:space="preserve"> jen </w:t>
      </w:r>
      <w:r w:rsidR="004500D2">
        <w:t>„</w:t>
      </w:r>
      <w:r w:rsidRPr="00E71CFE">
        <w:rPr>
          <w:b/>
        </w:rPr>
        <w:t>GDPR</w:t>
      </w:r>
      <w:r w:rsidR="004500D2">
        <w:t>“</w:t>
      </w:r>
      <w:r>
        <w:t>), které se na něj jako na zpracovatele vztahují a plnění těchto povinností na vyžádání doložit Objednateli.</w:t>
      </w:r>
    </w:p>
    <w:p w14:paraId="56B5A826"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F25CC0">
        <w:t>D</w:t>
      </w:r>
      <w:r w:rsidRPr="00ED0187">
        <w:t>ozor</w:t>
      </w:r>
      <w:r w:rsidR="00F25CC0">
        <w:t xml:space="preserve"> </w:t>
      </w:r>
      <w:r w:rsidR="009B71AF">
        <w:t>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1200996B"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71CF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3C0A48A8"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1922401"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7C2570" w14:textId="38C572FF"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ED0187">
        <w:rPr>
          <w:rFonts w:eastAsia="Times New Roman" w:cs="Times New Roman"/>
          <w:highlight w:val="green"/>
        </w:rPr>
        <w:t xml:space="preserve"> </w:t>
      </w:r>
    </w:p>
    <w:p w14:paraId="7A3CD06C"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0A14B925"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580F884C"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66ECACDD" w14:textId="0064745C" w:rsidR="00467000" w:rsidRPr="00E97EE7" w:rsidRDefault="00406C51">
      <w:pPr>
        <w:pStyle w:val="Text1-2"/>
        <w:rPr>
          <w:i/>
          <w:color w:val="00B050"/>
        </w:rPr>
      </w:pPr>
      <w:r w:rsidRPr="00ED0187">
        <w:t xml:space="preserve">Zhotovitel se zavazuje, že v průběhu plnění Díla v rozsahu DSP a PDPS  umožní v souvislosti s plněním Díla provedení studentské exkurze, a to v kancelářích Zhotovitele nebo při </w:t>
      </w:r>
      <w:r w:rsidRPr="00E97EE7">
        <w:t>provádění pr</w:t>
      </w:r>
      <w:r w:rsidR="00F3277F" w:rsidRPr="00E97EE7">
        <w:t>ojekčních či průzkumných prací</w:t>
      </w:r>
      <w:r w:rsidRPr="00E97EE7">
        <w:t xml:space="preserve"> přímo na budoucím staveništi. </w:t>
      </w:r>
      <w:r w:rsidR="00E54AD9" w:rsidRPr="00E97EE7">
        <w:t>Podrobnosti k provedení exkurze jsou uvedeny v Obchodních podmínkách.</w:t>
      </w:r>
      <w:r w:rsidR="00467000" w:rsidRPr="00E97EE7">
        <w:rPr>
          <w:i/>
          <w:color w:val="00B050"/>
        </w:rPr>
        <w:t xml:space="preserve"> </w:t>
      </w:r>
    </w:p>
    <w:p w14:paraId="20B091A6" w14:textId="77777777" w:rsidR="00406C51" w:rsidRPr="00E97EE7" w:rsidRDefault="00406C51" w:rsidP="00BC322B">
      <w:pPr>
        <w:pStyle w:val="Text1-2"/>
      </w:pPr>
      <w:r w:rsidRPr="00E97EE7">
        <w:t xml:space="preserve">O provedené exkurzi je Zhotovitel povinen informovat Objednatele písemnou zprávou nejpozději do 14 dnů od konání exkurze. Zpráva musí obsahovat sdělení o škole, předmětu exkurze, čase konání a počtu účastníků.  </w:t>
      </w:r>
    </w:p>
    <w:p w14:paraId="30D04E58" w14:textId="28D0A1F3" w:rsidR="00B56004" w:rsidRPr="00E97EE7" w:rsidRDefault="00EF59BC" w:rsidP="00BC322B">
      <w:pPr>
        <w:pStyle w:val="Text1-2"/>
        <w:rPr>
          <w:i/>
          <w:color w:val="00B050"/>
        </w:rPr>
      </w:pPr>
      <w:r w:rsidRPr="00E97EE7">
        <w:t xml:space="preserve">Zhotovitel bude </w:t>
      </w:r>
      <w:r w:rsidR="00406C51" w:rsidRPr="00E97EE7">
        <w:t>požadovat v Projektové dokumentaci recyklaci kameniva vyzískávaného z kolejového lože. Bližší specifikace je uvedena v odst.</w:t>
      </w:r>
      <w:r w:rsidR="00FD36B8" w:rsidRPr="00E97EE7">
        <w:t xml:space="preserve"> </w:t>
      </w:r>
      <w:r w:rsidR="00612107" w:rsidRPr="00E97EE7">
        <w:t xml:space="preserve">5.6.23 </w:t>
      </w:r>
      <w:r w:rsidR="00406C51" w:rsidRPr="00E97EE7">
        <w:t xml:space="preserve"> </w:t>
      </w:r>
      <w:r w:rsidR="00406C51" w:rsidRPr="00E97EE7">
        <w:rPr>
          <w:color w:val="FF0000"/>
        </w:rPr>
        <w:t xml:space="preserve"> </w:t>
      </w:r>
      <w:r w:rsidR="00406C51" w:rsidRPr="00E97EE7">
        <w:t>přílohy č.</w:t>
      </w:r>
      <w:r w:rsidR="00FD36B8" w:rsidRPr="00E97EE7">
        <w:t xml:space="preserve"> </w:t>
      </w:r>
      <w:r w:rsidR="00406C51" w:rsidRPr="00E97EE7">
        <w:t>3 b) této Smlouvy.</w:t>
      </w:r>
      <w:r w:rsidR="00B56004" w:rsidRPr="00E97EE7">
        <w:t xml:space="preserve"> </w:t>
      </w:r>
    </w:p>
    <w:p w14:paraId="425A52EC" w14:textId="19F45FEC" w:rsidR="00377DAB" w:rsidRPr="00E97EE7" w:rsidRDefault="008F2B78" w:rsidP="00BC322B">
      <w:pPr>
        <w:pStyle w:val="Text1-2"/>
        <w:rPr>
          <w:b/>
        </w:rPr>
      </w:pPr>
      <w:r w:rsidRPr="00E97EE7">
        <w:rPr>
          <w:rFonts w:eastAsia="Times New Roman" w:cs="Times New Roman"/>
        </w:rPr>
        <w:t xml:space="preserve">NEOBSAZENO. </w:t>
      </w:r>
    </w:p>
    <w:p w14:paraId="1E2BF01E" w14:textId="38037278" w:rsidR="00D108D9" w:rsidRPr="00E97EE7" w:rsidRDefault="008F2B78" w:rsidP="00BC322B">
      <w:pPr>
        <w:pStyle w:val="Text1-2"/>
        <w:rPr>
          <w:i/>
          <w:color w:val="00B050"/>
        </w:rPr>
      </w:pPr>
      <w:r w:rsidRPr="00E97EE7">
        <w:t xml:space="preserve">NEOBSAZENO. </w:t>
      </w:r>
    </w:p>
    <w:p w14:paraId="325FB7BC" w14:textId="7A1FBD46" w:rsidR="00277C7C" w:rsidRPr="00E97EE7" w:rsidRDefault="008F2B78" w:rsidP="00F74F3D">
      <w:pPr>
        <w:pStyle w:val="Text1-1"/>
      </w:pPr>
      <w:r w:rsidRPr="00E97EE7">
        <w:t xml:space="preserve">NEOBSAZENO. </w:t>
      </w:r>
    </w:p>
    <w:p w14:paraId="1D18790C" w14:textId="77777777" w:rsidR="006B0921" w:rsidRPr="006B0921" w:rsidRDefault="006B0921" w:rsidP="00BA5CBC">
      <w:pPr>
        <w:pStyle w:val="Text1-1"/>
        <w:keepNext/>
      </w:pPr>
      <w:bookmarkStart w:id="1" w:name="_Ref133933679"/>
      <w:r w:rsidRPr="006B0921">
        <w:lastRenderedPageBreak/>
        <w:t>Mezinárodní sankce</w:t>
      </w:r>
      <w:bookmarkEnd w:id="1"/>
      <w:r w:rsidRPr="006B0921">
        <w:t xml:space="preserve"> </w:t>
      </w:r>
    </w:p>
    <w:p w14:paraId="4EE87B5A"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47D11C2A" w14:textId="77777777" w:rsidR="00C41F26" w:rsidRDefault="00C41F26" w:rsidP="007A36FA">
      <w:pPr>
        <w:pStyle w:val="Odrka1-4"/>
      </w:pPr>
      <w:r w:rsidRPr="00C41F26">
        <w:t>on, ani žádný z jeho poddodavatelů, nejsou osobami, na něž se vztahuje zákaz zadání veřejné zakázky ve smyslu § 48a ZZVZ,</w:t>
      </w:r>
    </w:p>
    <w:p w14:paraId="3C324363"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6F4FF56B"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E71CFE">
        <w:rPr>
          <w:b/>
        </w:rPr>
        <w:t>Sankční seznamy</w:t>
      </w:r>
      <w:r w:rsidRPr="006B0921">
        <w:t>“)</w:t>
      </w:r>
      <w:r w:rsidR="00E06576">
        <w:t>.</w:t>
      </w:r>
    </w:p>
    <w:p w14:paraId="6986FC82"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A920421" w14:textId="77777777"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3"/>
    </w:p>
    <w:p w14:paraId="4EB55E53" w14:textId="77777777" w:rsidR="006B0921" w:rsidRPr="006B0921" w:rsidRDefault="006B0921" w:rsidP="004E4BBF">
      <w:pPr>
        <w:pStyle w:val="Text1-2"/>
      </w:pPr>
      <w:bookmarkStart w:id="4"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r w:rsidR="000C4106" w:rsidRPr="000C4106">
        <w:t>nařízením Rady (EU) č. 208/2014 ze dne 5. března 2014 o omezujících opatřeních vůči některým osobám, subjektům a orgánům vzhledem k situaci na Ukrajině, ve znění pozdějších předpisů, a dalších prováděcích předpisů k těmto nařízením.</w:t>
      </w:r>
      <w:r w:rsidR="000C4106">
        <w:t xml:space="preserve"> </w:t>
      </w:r>
      <w:bookmarkStart w:id="5" w:name="_Ref133933730"/>
      <w:bookmarkEnd w:id="4"/>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1EF06534"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xml:space="preserve">, smluvní pokutu ve výši 100.000 Kč. </w:t>
      </w:r>
      <w:r w:rsidRPr="006B0921">
        <w:rPr>
          <w:rFonts w:eastAsia="Times New Roman" w:cs="Times New Roman"/>
        </w:rPr>
        <w:lastRenderedPageBreak/>
        <w:t>Ustanovení § 2004 odst. 2 Občanského zákoníku a § 2050 Občanského zákoníku se nepoužijí.</w:t>
      </w:r>
    </w:p>
    <w:p w14:paraId="07674792" w14:textId="77777777" w:rsidR="006B0921" w:rsidRPr="006B0921" w:rsidRDefault="006B0921" w:rsidP="00F0665B">
      <w:pPr>
        <w:pStyle w:val="Text1-1"/>
        <w:keepNext/>
      </w:pPr>
      <w:r w:rsidRPr="006B0921">
        <w:t>Požadavek na Poddodavatele</w:t>
      </w:r>
    </w:p>
    <w:p w14:paraId="2031710D"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23CABE5D" w14:textId="77777777"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33F5C9EE"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750889F"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679641CE" w14:textId="77777777" w:rsidR="003F5723" w:rsidRDefault="003F5723" w:rsidP="003F5723">
      <w:pPr>
        <w:pStyle w:val="Nadpis1-1"/>
      </w:pPr>
      <w:r>
        <w:t>ZÁVĚREČNÁ USTANOVENÍ</w:t>
      </w:r>
    </w:p>
    <w:p w14:paraId="0A677A65"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ECF202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B113922"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EC99356"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262616BF"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E436253"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A1FC1D4"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w:t>
      </w:r>
      <w:r>
        <w:lastRenderedPageBreak/>
        <w:t xml:space="preserve">Objednatel nepřipouští přijetí návrhu na uzavření Smlouvy s dodatkem nebo odchylkou, čímž druhá smluvní strana podpisem Smlouvy souhlasí. </w:t>
      </w:r>
    </w:p>
    <w:p w14:paraId="4F5B93E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0746772A"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556431A"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95902CE"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44F033A"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9B71AF">
        <w:t xml:space="preserve">též </w:t>
      </w:r>
      <w:r>
        <w:t xml:space="preserve">jen </w:t>
      </w:r>
      <w:r w:rsidR="004500D2">
        <w:t>„</w:t>
      </w:r>
      <w:r w:rsidRPr="00E71CF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463BA8CD"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E71CFE">
        <w:rPr>
          <w:b/>
        </w:rPr>
        <w:t>obchodní tajemství</w:t>
      </w:r>
      <w:r>
        <w:t>“), a že se nejedná ani o informace, které nemohou být v registru smluv uveřejněny na základě ustanovení § 3 odst. 1 ZRS.</w:t>
      </w:r>
    </w:p>
    <w:p w14:paraId="79C7AD6A"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C54BFC1"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5A4D3FE1" w14:textId="2D48DC87" w:rsidR="00960E25" w:rsidRPr="00960E25" w:rsidRDefault="00F422D3" w:rsidP="00960E25">
      <w:pPr>
        <w:pStyle w:val="Text1-1"/>
        <w:numPr>
          <w:ilvl w:val="1"/>
          <w:numId w:val="5"/>
        </w:numPr>
        <w:rPr>
          <w:i/>
          <w:color w:val="00B050"/>
        </w:rPr>
      </w:pPr>
      <w:r w:rsidRPr="00376B87">
        <w:rPr>
          <w:b/>
        </w:rPr>
        <w:lastRenderedPageBreak/>
        <w:t xml:space="preserve">Přílohy, které tvoří nedílnou součást této Smlouvy o dílo: </w:t>
      </w:r>
    </w:p>
    <w:p w14:paraId="609882D0"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5DF4ADD" w14:textId="7173E1AB"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C7546A">
        <w:t>„OP/DOKUMENTACE/04/24“</w:t>
      </w:r>
    </w:p>
    <w:p w14:paraId="7247F04D" w14:textId="77777777" w:rsidR="00124751" w:rsidRDefault="00F422D3" w:rsidP="00964369">
      <w:pPr>
        <w:pStyle w:val="Textbezslovn"/>
      </w:pPr>
      <w:r w:rsidRPr="00964369">
        <w:t>Příloha</w:t>
      </w:r>
      <w:r>
        <w:t xml:space="preserve"> č. 3</w:t>
      </w:r>
      <w:r>
        <w:tab/>
      </w:r>
      <w:r w:rsidR="00124751" w:rsidRPr="006923FD">
        <w:rPr>
          <w:b/>
        </w:rPr>
        <w:t>Technické podmínky</w:t>
      </w:r>
    </w:p>
    <w:p w14:paraId="4CDAA904" w14:textId="77777777" w:rsidR="00124751" w:rsidRPr="00964369" w:rsidRDefault="00124751" w:rsidP="00964369">
      <w:pPr>
        <w:pStyle w:val="Textbezslovn"/>
        <w:ind w:left="2127"/>
      </w:pPr>
      <w:r>
        <w:t xml:space="preserve">a) Technické </w:t>
      </w:r>
      <w:r w:rsidRPr="00964369">
        <w:t>kvalitativní podmínky staveb státních drah (TKP)</w:t>
      </w:r>
    </w:p>
    <w:p w14:paraId="7B92DFC8" w14:textId="7A00BEC1" w:rsidR="00124751" w:rsidRPr="00964369" w:rsidRDefault="00124751" w:rsidP="00964369">
      <w:pPr>
        <w:pStyle w:val="Textbezslovn"/>
        <w:ind w:left="2127"/>
      </w:pPr>
      <w:r w:rsidRPr="00964369">
        <w:t xml:space="preserve">b) Všeobecné technické podmínky </w:t>
      </w:r>
      <w:r w:rsidR="00C7546A">
        <w:t>„VTP/DOKUMENTACE/06/23“</w:t>
      </w:r>
    </w:p>
    <w:p w14:paraId="4C9FF9FC" w14:textId="16EA4379" w:rsidR="00F422D3" w:rsidRDefault="00124751" w:rsidP="00964369">
      <w:pPr>
        <w:pStyle w:val="Textbezslovn"/>
        <w:ind w:left="2127"/>
      </w:pPr>
      <w:r w:rsidRPr="00964369">
        <w:t>c) Zvláštní technické</w:t>
      </w:r>
      <w:r>
        <w:t xml:space="preserve"> podmínky </w:t>
      </w:r>
      <w:r w:rsidR="00C7546A">
        <w:t>26. 1. 2024</w:t>
      </w:r>
      <w:r>
        <w:t xml:space="preserve"> </w:t>
      </w:r>
      <w:r w:rsidR="00C7546A">
        <w:t>včetně příloh v nich uvedených</w:t>
      </w:r>
    </w:p>
    <w:p w14:paraId="30461BFA"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CAC2116"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27E05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77AA097C"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13AD5C1" w14:textId="77777777" w:rsidR="00124751" w:rsidRPr="00964369" w:rsidRDefault="00124751" w:rsidP="00964369">
      <w:pPr>
        <w:pStyle w:val="Textbezslovn"/>
      </w:pPr>
      <w:r w:rsidRPr="00964369">
        <w:t>Příloha č. 8</w:t>
      </w:r>
      <w:r w:rsidRPr="00964369">
        <w:tab/>
      </w:r>
      <w:r w:rsidRPr="006923FD">
        <w:rPr>
          <w:b/>
        </w:rPr>
        <w:t>Seznam poddodavatelů</w:t>
      </w:r>
    </w:p>
    <w:p w14:paraId="592722C1" w14:textId="77777777" w:rsidR="00124751" w:rsidRPr="00964369" w:rsidRDefault="00124751" w:rsidP="00964369">
      <w:pPr>
        <w:pStyle w:val="Textbezslovn"/>
      </w:pPr>
      <w:r w:rsidRPr="00964369">
        <w:t>Příloha č. 9</w:t>
      </w:r>
      <w:r w:rsidRPr="00964369">
        <w:tab/>
      </w:r>
      <w:r w:rsidRPr="006923FD">
        <w:rPr>
          <w:b/>
        </w:rPr>
        <w:t>Související dokumenty</w:t>
      </w:r>
    </w:p>
    <w:p w14:paraId="4D6D378E"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CCA1302" w14:textId="77777777" w:rsidR="00C638C4" w:rsidRPr="00124751" w:rsidRDefault="00C638C4" w:rsidP="00964369">
      <w:pPr>
        <w:pStyle w:val="Textbezslovn"/>
      </w:pPr>
    </w:p>
    <w:p w14:paraId="6F482B3C" w14:textId="77777777" w:rsidR="00964369" w:rsidRDefault="00964369" w:rsidP="00964369">
      <w:pPr>
        <w:pStyle w:val="Textbezslovn"/>
        <w:rPr>
          <w:highlight w:val="green"/>
        </w:rPr>
      </w:pPr>
    </w:p>
    <w:p w14:paraId="3EAF9236" w14:textId="77777777" w:rsidR="00964369" w:rsidRDefault="00964369" w:rsidP="00964369">
      <w:pPr>
        <w:pStyle w:val="Textbezslovn"/>
        <w:rPr>
          <w:highlight w:val="green"/>
        </w:rPr>
      </w:pPr>
    </w:p>
    <w:p w14:paraId="7088ED5E" w14:textId="77777777" w:rsidR="00964369" w:rsidRPr="00964369" w:rsidRDefault="00964369" w:rsidP="00964369">
      <w:pPr>
        <w:pStyle w:val="Textbezslovn"/>
        <w:rPr>
          <w:highlight w:val="green"/>
        </w:rPr>
      </w:pPr>
    </w:p>
    <w:p w14:paraId="5007217D"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3C9C9971" w14:textId="77777777" w:rsidR="00F422D3" w:rsidRDefault="00F422D3" w:rsidP="009F0867">
      <w:pPr>
        <w:pStyle w:val="Textbezodsazen"/>
      </w:pPr>
    </w:p>
    <w:p w14:paraId="5EB76681" w14:textId="77777777" w:rsidR="00376B87" w:rsidRDefault="00376B87" w:rsidP="009F0867">
      <w:pPr>
        <w:pStyle w:val="Textbezodsazen"/>
      </w:pPr>
    </w:p>
    <w:p w14:paraId="3CE456A1" w14:textId="77777777" w:rsidR="00964369" w:rsidRDefault="00964369" w:rsidP="00E40E66">
      <w:pPr>
        <w:pStyle w:val="Textbezodsazen"/>
      </w:pPr>
    </w:p>
    <w:p w14:paraId="1EDC2A51" w14:textId="77777777" w:rsidR="00376B87" w:rsidRDefault="00376B87" w:rsidP="00E40E66">
      <w:pPr>
        <w:pStyle w:val="Textbezodsazen"/>
      </w:pPr>
      <w:r>
        <w:t>V Praze dne ………………</w:t>
      </w:r>
      <w:r w:rsidR="004500D2">
        <w:t>…</w:t>
      </w:r>
      <w:r>
        <w:tab/>
      </w:r>
      <w:r>
        <w:tab/>
      </w:r>
      <w:r>
        <w:tab/>
      </w:r>
      <w:r>
        <w:tab/>
        <w:t>V …………………… dne …………………</w:t>
      </w:r>
      <w:r w:rsidR="004500D2">
        <w:t>…</w:t>
      </w:r>
    </w:p>
    <w:p w14:paraId="7F50385E" w14:textId="77777777" w:rsidR="00376B87" w:rsidRDefault="00376B87" w:rsidP="00E40E66">
      <w:pPr>
        <w:pStyle w:val="Textbezodsazen"/>
      </w:pPr>
    </w:p>
    <w:p w14:paraId="438F7146" w14:textId="77777777" w:rsidR="00376B87" w:rsidRDefault="00376B87" w:rsidP="00E40E66">
      <w:pPr>
        <w:pStyle w:val="Textbezodsazen"/>
      </w:pPr>
    </w:p>
    <w:p w14:paraId="70F95F78" w14:textId="77777777" w:rsidR="00376B87" w:rsidRDefault="00376B87" w:rsidP="00E40E66">
      <w:pPr>
        <w:pStyle w:val="Textbezodsazen"/>
      </w:pPr>
    </w:p>
    <w:p w14:paraId="29D08504" w14:textId="77777777" w:rsidR="00376B87" w:rsidRDefault="00376B87" w:rsidP="00E40E66">
      <w:pPr>
        <w:pStyle w:val="Textbezodsazen"/>
      </w:pPr>
    </w:p>
    <w:p w14:paraId="3F8BBF33" w14:textId="77777777" w:rsidR="00376B87" w:rsidRDefault="00376B87" w:rsidP="00E40E66">
      <w:pPr>
        <w:pStyle w:val="Textbezodsazen"/>
      </w:pPr>
      <w:r>
        <w:t>................................................</w:t>
      </w:r>
      <w:r>
        <w:tab/>
      </w:r>
      <w:r>
        <w:tab/>
      </w:r>
      <w:r>
        <w:tab/>
        <w:t>................................................</w:t>
      </w:r>
    </w:p>
    <w:p w14:paraId="6F32CBB6"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ABDEA33"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32CE5B5A"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319367B5" w14:textId="77777777" w:rsidR="00376B87" w:rsidRDefault="00376B87" w:rsidP="00E40E66">
      <w:pPr>
        <w:pStyle w:val="Textbezodsazen"/>
      </w:pPr>
    </w:p>
    <w:p w14:paraId="7EFE66B0" w14:textId="77777777" w:rsidR="00964369" w:rsidRDefault="00964369" w:rsidP="00E40E66">
      <w:pPr>
        <w:pStyle w:val="Textbezodsazen"/>
      </w:pPr>
    </w:p>
    <w:p w14:paraId="00B66946" w14:textId="77777777" w:rsidR="00E901A3" w:rsidRDefault="00E901A3" w:rsidP="00E40E66">
      <w:pPr>
        <w:pStyle w:val="Textbezodsazen"/>
      </w:pPr>
    </w:p>
    <w:p w14:paraId="70F1554E" w14:textId="77777777" w:rsidR="00E901A3" w:rsidRDefault="00E901A3" w:rsidP="00E40E66">
      <w:pPr>
        <w:pStyle w:val="Textbezodsazen"/>
      </w:pPr>
    </w:p>
    <w:p w14:paraId="756277FC" w14:textId="77777777" w:rsidR="00CB4F6D" w:rsidRDefault="00CB4F6D">
      <w:r>
        <w:br w:type="page"/>
      </w:r>
    </w:p>
    <w:p w14:paraId="5DA20471"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B9153AB" w14:textId="77777777" w:rsidR="00CB4F6D" w:rsidRDefault="00CB4F6D" w:rsidP="00F762A8">
      <w:pPr>
        <w:pStyle w:val="Nadpisbezsl1-1"/>
      </w:pPr>
      <w:r>
        <w:lastRenderedPageBreak/>
        <w:t>Příloha č. 1</w:t>
      </w:r>
    </w:p>
    <w:p w14:paraId="0143A130" w14:textId="77777777" w:rsidR="00CB4F6D" w:rsidRPr="00F762A8" w:rsidRDefault="00124751" w:rsidP="00F762A8">
      <w:pPr>
        <w:pStyle w:val="Nadpisbezsl1-2"/>
      </w:pPr>
      <w:r>
        <w:t>Specifikace Díla</w:t>
      </w:r>
      <w:r w:rsidR="00CB4F6D" w:rsidRPr="00F762A8">
        <w:t xml:space="preserve"> </w:t>
      </w:r>
    </w:p>
    <w:p w14:paraId="1A8B6EA7" w14:textId="77777777" w:rsidR="007145F3" w:rsidRDefault="007145F3" w:rsidP="00CB4F6D">
      <w:pPr>
        <w:pStyle w:val="Textbezodsazen"/>
      </w:pPr>
    </w:p>
    <w:p w14:paraId="7220C9B1" w14:textId="778BA28A" w:rsidR="00C7546A" w:rsidRDefault="00C7546A" w:rsidP="00E56E21">
      <w:pPr>
        <w:pStyle w:val="Textbezslovn"/>
        <w:ind w:left="0"/>
      </w:pPr>
      <w:r w:rsidRPr="00FA7A87">
        <w:t xml:space="preserve">Předmětem zakázky je zpracování </w:t>
      </w:r>
      <w:r w:rsidRPr="005B2FBE">
        <w:t>projektové dokumentace stavby pro vydání stavebního povolení (DSP) 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 včetně veřejnoprávního projednání, zajištění všech podkladů k vydání stavebního povolení</w:t>
      </w:r>
      <w:r w:rsidRPr="00FA7A87">
        <w:t>, zpracování dokumentů a zajištění činnosti koordinátora BOZP při práci na staveništi ve fázi přípravy dle zák. č. 309/2006 Sb., v platném znění, a včetně výkonu dozoru projektanta při realizaci stavby.</w:t>
      </w:r>
    </w:p>
    <w:p w14:paraId="6EE68C83" w14:textId="77777777" w:rsidR="00C7546A" w:rsidRPr="00FA7A87" w:rsidRDefault="00C7546A" w:rsidP="00E56E21">
      <w:pPr>
        <w:pStyle w:val="Textbezslovn"/>
        <w:ind w:left="0"/>
      </w:pPr>
    </w:p>
    <w:p w14:paraId="1DA973E7" w14:textId="77777777" w:rsidR="00C7546A" w:rsidRPr="00FA7A87" w:rsidRDefault="00C7546A" w:rsidP="00E56E21">
      <w:pPr>
        <w:pStyle w:val="Textbezslovn"/>
        <w:ind w:left="0"/>
      </w:pPr>
      <w:r w:rsidRPr="00FA7A87">
        <w:t xml:space="preserve">Součástí díla je rovněž zejména:  </w:t>
      </w:r>
    </w:p>
    <w:p w14:paraId="08D03791" w14:textId="77777777" w:rsidR="00C7546A" w:rsidRPr="00FA7A87" w:rsidRDefault="00C7546A" w:rsidP="00E56E21">
      <w:pPr>
        <w:pStyle w:val="Textbezslovn"/>
        <w:ind w:left="0"/>
      </w:pPr>
      <w:r w:rsidRPr="00FA7A87">
        <w:t xml:space="preserve">- zpracování vyplněné žádosti </w:t>
      </w:r>
      <w:r w:rsidRPr="005B2FBE">
        <w:t>o vydání povolení záměru dle zákona č. 283/2021 Sb., stavební zákon, účinného od 1. 1. 2024, včetně všech vyžadovaných podkladů a příloh</w:t>
      </w:r>
      <w:r w:rsidRPr="00FA7A87">
        <w:t>;</w:t>
      </w:r>
    </w:p>
    <w:p w14:paraId="420157B1" w14:textId="77777777" w:rsidR="00C7546A" w:rsidRPr="00FA7A87" w:rsidRDefault="00C7546A" w:rsidP="00E56E21">
      <w:pPr>
        <w:pStyle w:val="Textbezslovn"/>
        <w:ind w:left="0"/>
      </w:pPr>
      <w:r w:rsidRPr="00FA7A87">
        <w:t>- zpracování podkladů pro zadávací řízení na realizaci stavby v potřebném množství a podobě (zvláštní technické podmínky a soupis prací dle vyhl. č. 169/2016 Sb., v platném znění);</w:t>
      </w:r>
    </w:p>
    <w:p w14:paraId="488DF1EC" w14:textId="77777777" w:rsidR="00C7546A" w:rsidRDefault="00C7546A" w:rsidP="00E56E21">
      <w:pPr>
        <w:pStyle w:val="Textbezslovn"/>
        <w:ind w:left="0"/>
      </w:pPr>
      <w:r w:rsidRPr="00FA7A87">
        <w:t>- zajištění vydání certifikátů o shodě vydávaných notifikovanou osobou v souladu s platnými směrnicemi Evropského parlamentu a Rady o interoperabilitě konvenčního železničního systému.</w:t>
      </w:r>
    </w:p>
    <w:p w14:paraId="7AF13249" w14:textId="77777777" w:rsidR="00F74F3D" w:rsidRPr="00056161" w:rsidRDefault="00F74F3D" w:rsidP="00E56E21">
      <w:pPr>
        <w:pStyle w:val="Textbezslovn"/>
        <w:ind w:left="0"/>
      </w:pPr>
      <w:r w:rsidRPr="00E747A1">
        <w:t>- z</w:t>
      </w:r>
      <w:r>
        <w:t xml:space="preserve">pracování Aktualizace záměru projektu, včetně aktualizace ekonomického hodnocení </w:t>
      </w:r>
      <w:r w:rsidRPr="00056161">
        <w:t>(vyhrazená změna závazku</w:t>
      </w:r>
      <w:r w:rsidRPr="00056161">
        <w:rPr>
          <w:rFonts w:cs="Arial"/>
        </w:rPr>
        <w:t xml:space="preserve"> v souladu s ustanovením § 100 odst. 1 ZZVZ</w:t>
      </w:r>
      <w:r w:rsidRPr="00056161">
        <w:t>).</w:t>
      </w:r>
    </w:p>
    <w:p w14:paraId="6C402277" w14:textId="77777777" w:rsidR="00B63CC7" w:rsidRPr="00056161" w:rsidRDefault="00B63CC7" w:rsidP="006B5941">
      <w:pPr>
        <w:pStyle w:val="Textbezslovn"/>
        <w:ind w:left="0"/>
      </w:pPr>
      <w:r w:rsidRPr="00056161">
        <w:rPr>
          <w:b/>
        </w:rPr>
        <w:t>Vyhrazená změna závazku ze smlouvy</w:t>
      </w:r>
    </w:p>
    <w:p w14:paraId="0D526DA2" w14:textId="725840FC" w:rsidR="006B5941" w:rsidRPr="00056161" w:rsidRDefault="006B5941" w:rsidP="006B5941">
      <w:pPr>
        <w:pStyle w:val="Text1-1"/>
        <w:numPr>
          <w:ilvl w:val="0"/>
          <w:numId w:val="0"/>
        </w:numPr>
      </w:pPr>
      <w:r w:rsidRPr="00056161">
        <w:t xml:space="preserve">Součástí předmětu plnění veřejné zakázky je i „Zpracování aktualizace záměru projektu dle čl. 1.1 bod e) ZTP v návaznosti na vývoj CIN stavby včetně aktualizace ekonomického hodnocení“ (dále také jen „Aktualizace ZP+EH“). Zhotovení této části Díla bude záviset na skutečnosti, zda v průběhu zpracování DSP a PDPS vznikne povinnost zajištění zpracování aktualizace záměru projektu a ekonomického hodnocení v návaznosti na vývoj CIN stavby </w:t>
      </w:r>
      <w:r w:rsidRPr="00546406">
        <w:t xml:space="preserve">dle </w:t>
      </w:r>
      <w:r w:rsidR="00973957" w:rsidRPr="00546406">
        <w:t>Pravidel pro postupy v průběhu přípravy investičních a neinvestičních akcí dopravní infrastruktury, financovaných bez účasti státního rozpočtu, čj.: MD-41709/2023-910/2</w:t>
      </w:r>
      <w:r w:rsidRPr="00546406">
        <w:t>. V případ</w:t>
      </w:r>
      <w:r w:rsidRPr="00056161">
        <w:t xml:space="preserve">ě překročení nákladů stavby schváleného ZP musí tuto skutečnost Zhotovitel oznámit Objednateli bez zbytečného odkladu poté, co tato skutečnost nastane. Nejpozději k termínu plnění 3. dílčí etapy musí Zhotovitel upřesnit, u kterých nákladů k navýšení došlo. Zadavatel si jako změnu závazku ze smlouvy v souladu s ustanovením § 100 odst. 1 ZZVZ vyhrazuje možnost zúžit rozsah předmětu plnění o zajištění Aktualizace ZP+EH v případě, že zpracování uvedených částí Díla nebude nezbytné pro dokončení zakázky. Zpracování Aktualizace ZP+EH bude zahrnuto do nabídkové ceny. V případě, že bude uplatněna výhrada, bude Zhotoviteli uhrazen jen skutečně provedený rozsah předmětu plnění. Rozsah plnění, který nebude realizován, se nezapočítává do limitů pro změny podle § 222 odst. 4 až 6 a 9 ZZVZ. </w:t>
      </w:r>
      <w:r w:rsidRPr="00056161">
        <w:rPr>
          <w:rFonts w:cs="Arial"/>
        </w:rPr>
        <w:t xml:space="preserve">Jedná se o položku číslo 17 části 2 Přílohy č. 4 Smlouvy nazvané Rozpis Ceny Díla. Práce na vyhrazené změně závazku dle tohoto odstavce zhotovitel zahájí na základě pokynu objednatele. Lhůty pro dokončení a fakturaci jsou uvedeny v Příloze č. 5 Smlouvy Harmonogram plnění. </w:t>
      </w:r>
      <w:r w:rsidRPr="00056161">
        <w:t>V případě, že bude uplatněna výhrada, bude Zhotoviteli uhrazen jen skutečně provedený rozsah předmětu plnění.</w:t>
      </w:r>
    </w:p>
    <w:p w14:paraId="03CFD761" w14:textId="07FA4589" w:rsidR="006B5941" w:rsidRPr="007F6B55" w:rsidRDefault="006B5941" w:rsidP="006B5941">
      <w:pPr>
        <w:pStyle w:val="Text1-1"/>
        <w:numPr>
          <w:ilvl w:val="0"/>
          <w:numId w:val="0"/>
        </w:numPr>
        <w:ind w:left="1097"/>
      </w:pPr>
    </w:p>
    <w:p w14:paraId="24797BC4" w14:textId="77777777" w:rsidR="00280523" w:rsidRPr="00185E69" w:rsidRDefault="00280523" w:rsidP="006B5941">
      <w:pPr>
        <w:pStyle w:val="Text1-1"/>
        <w:numPr>
          <w:ilvl w:val="0"/>
          <w:numId w:val="0"/>
        </w:numPr>
      </w:pPr>
      <w:r w:rsidRPr="005A0936">
        <w:t>Objednatel se zavazuje Zhotoviteli poskytnout veškerou nezbytnou součinnost k provedení Díla.</w:t>
      </w:r>
    </w:p>
    <w:p w14:paraId="578016C7" w14:textId="77777777" w:rsidR="00280523" w:rsidRDefault="00280523" w:rsidP="00C7546A">
      <w:pPr>
        <w:pStyle w:val="Text1-1"/>
        <w:numPr>
          <w:ilvl w:val="0"/>
          <w:numId w:val="0"/>
        </w:numPr>
        <w:ind w:left="737"/>
      </w:pPr>
    </w:p>
    <w:p w14:paraId="3C8FEB43" w14:textId="77777777" w:rsidR="005A2756" w:rsidRDefault="005A2756" w:rsidP="00CB4F6D">
      <w:pPr>
        <w:pStyle w:val="Textbezodsazen"/>
      </w:pPr>
    </w:p>
    <w:p w14:paraId="78413038" w14:textId="77777777" w:rsidR="001D60FF" w:rsidRDefault="001D60FF" w:rsidP="00CB4F6D">
      <w:pPr>
        <w:pStyle w:val="Textbezodsazen"/>
      </w:pPr>
    </w:p>
    <w:p w14:paraId="77E3CE19" w14:textId="77777777" w:rsidR="001D60FF" w:rsidRDefault="001D60FF" w:rsidP="00CB4F6D">
      <w:pPr>
        <w:pStyle w:val="Textbezodsazen"/>
      </w:pPr>
    </w:p>
    <w:p w14:paraId="79669BBA" w14:textId="77777777" w:rsidR="00CB4F6D" w:rsidRDefault="00CB4F6D" w:rsidP="00866994">
      <w:pPr>
        <w:pStyle w:val="Textbezodsazen"/>
      </w:pPr>
    </w:p>
    <w:p w14:paraId="70711824"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3DB81ABC" w14:textId="77777777" w:rsidR="00124751" w:rsidRDefault="00124751" w:rsidP="00124751">
      <w:pPr>
        <w:pStyle w:val="Nadpisbezsl1-1"/>
      </w:pPr>
      <w:r>
        <w:lastRenderedPageBreak/>
        <w:t>Příloha č. 2</w:t>
      </w:r>
    </w:p>
    <w:p w14:paraId="5AE6694C" w14:textId="77777777" w:rsidR="00124751" w:rsidRDefault="00124751" w:rsidP="00124751">
      <w:pPr>
        <w:pStyle w:val="Nadpisbezsl1-2"/>
      </w:pPr>
      <w:r>
        <w:t>Obchodní podmínky</w:t>
      </w:r>
    </w:p>
    <w:p w14:paraId="546281FE" w14:textId="77777777" w:rsidR="00124751" w:rsidRDefault="00124751" w:rsidP="00124751">
      <w:pPr>
        <w:pStyle w:val="Nadpisbezsl1-2"/>
      </w:pPr>
    </w:p>
    <w:p w14:paraId="465BE423" w14:textId="5B4DC9E0" w:rsidR="00124751" w:rsidRDefault="00C7546A" w:rsidP="001D60FF">
      <w:pPr>
        <w:pStyle w:val="Textbezodsazen"/>
      </w:pPr>
      <w:r>
        <w:t>„OP/DOKUMENTACE/04/24“</w:t>
      </w:r>
    </w:p>
    <w:p w14:paraId="4E4BE536" w14:textId="77777777" w:rsidR="001D60FF" w:rsidRDefault="001D60FF" w:rsidP="001D60FF">
      <w:pPr>
        <w:pStyle w:val="Textbezodsazen"/>
      </w:pPr>
    </w:p>
    <w:p w14:paraId="50A521EE" w14:textId="77777777" w:rsidR="001D60FF" w:rsidRDefault="001D60FF" w:rsidP="001D60FF">
      <w:pPr>
        <w:pStyle w:val="Textbezodsazen"/>
      </w:pPr>
    </w:p>
    <w:p w14:paraId="6A139514" w14:textId="77777777" w:rsidR="005A2756" w:rsidRDefault="005A2756" w:rsidP="001D60FF">
      <w:pPr>
        <w:pStyle w:val="Textbezodsazen"/>
      </w:pPr>
    </w:p>
    <w:p w14:paraId="0C4B1682" w14:textId="77777777" w:rsidR="001D60FF" w:rsidRDefault="001D60FF" w:rsidP="001D60FF">
      <w:pPr>
        <w:pStyle w:val="Textbezodsazen"/>
      </w:pPr>
    </w:p>
    <w:p w14:paraId="37AB1E77" w14:textId="77777777" w:rsidR="001D60FF" w:rsidRDefault="001D60FF" w:rsidP="001D60FF">
      <w:pPr>
        <w:pStyle w:val="Textbezodsazen"/>
      </w:pPr>
    </w:p>
    <w:p w14:paraId="3ABC9FA3" w14:textId="77777777" w:rsidR="001D60FF" w:rsidRDefault="001D60FF" w:rsidP="001D60FF">
      <w:pPr>
        <w:pStyle w:val="Textbezodsazen"/>
      </w:pPr>
    </w:p>
    <w:p w14:paraId="7144F2F9"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D2A3496" w14:textId="77777777" w:rsidR="00124751" w:rsidRDefault="00124751" w:rsidP="00124751">
      <w:pPr>
        <w:pStyle w:val="Nadpisbezsl1-1"/>
      </w:pPr>
      <w:r>
        <w:lastRenderedPageBreak/>
        <w:t>Příloha č. 3</w:t>
      </w:r>
    </w:p>
    <w:p w14:paraId="573061B1" w14:textId="77777777" w:rsidR="00124751" w:rsidRDefault="00124751" w:rsidP="00124751">
      <w:pPr>
        <w:pStyle w:val="Nadpisbezsl1-2"/>
      </w:pPr>
      <w:r>
        <w:t xml:space="preserve">Technické podmínky: </w:t>
      </w:r>
    </w:p>
    <w:p w14:paraId="76209F3C" w14:textId="77777777" w:rsidR="00124751" w:rsidRDefault="00124751" w:rsidP="009227F1">
      <w:pPr>
        <w:pStyle w:val="Textbezodsazen"/>
      </w:pPr>
    </w:p>
    <w:p w14:paraId="5C89BC21" w14:textId="77777777" w:rsidR="00124751" w:rsidRDefault="00124751" w:rsidP="00124751">
      <w:pPr>
        <w:pStyle w:val="Nadpisbezsl1-2"/>
      </w:pPr>
      <w:r>
        <w:t>a)</w:t>
      </w:r>
      <w:r>
        <w:tab/>
        <w:t xml:space="preserve">Technické kvalitativní podmínky staveb státních drah (TKP) </w:t>
      </w:r>
    </w:p>
    <w:p w14:paraId="2B03173B" w14:textId="77777777" w:rsidR="00124751" w:rsidRDefault="00124751" w:rsidP="00124751">
      <w:pPr>
        <w:pStyle w:val="Textbezslovn"/>
      </w:pPr>
      <w:r>
        <w:t>Technické kvalitativní podmínky staveb státních drah (</w:t>
      </w:r>
      <w:r w:rsidR="004500D2">
        <w:t>dále jen „</w:t>
      </w:r>
      <w:r w:rsidRPr="00E71CFE">
        <w:rPr>
          <w:b/>
        </w:rPr>
        <w:t>TKP</w:t>
      </w:r>
      <w:r w:rsidR="004500D2">
        <w:t>“</w:t>
      </w:r>
      <w:r>
        <w:t>) nejsou pevně připojeny ke Smlouvě, ale jsou přístupné na http://typdok.tudc.cz ; byly taktéž poskytnuty jako součást zadávací dokumentace uveřejněné na profilu zadavatele.</w:t>
      </w:r>
    </w:p>
    <w:p w14:paraId="309EF2B9"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5CD27733" w14:textId="77777777" w:rsidR="008A4D1B" w:rsidRDefault="00124751" w:rsidP="00124751">
      <w:pPr>
        <w:pStyle w:val="Nadpisbezsl1-2"/>
      </w:pPr>
      <w:r>
        <w:t>b)</w:t>
      </w:r>
      <w:r>
        <w:tab/>
        <w:t xml:space="preserve">Všeobecné technické podmínky </w:t>
      </w:r>
    </w:p>
    <w:p w14:paraId="0BEA53D4" w14:textId="010B86BE" w:rsidR="00124751" w:rsidRDefault="00C7546A" w:rsidP="00124751">
      <w:pPr>
        <w:pStyle w:val="Textbezslovn"/>
      </w:pPr>
      <w:r>
        <w:t>„VTP/DOKUMENTACE/06/23“</w:t>
      </w:r>
    </w:p>
    <w:p w14:paraId="379E9D05" w14:textId="77777777" w:rsidR="00124751" w:rsidRDefault="00124751" w:rsidP="00124751">
      <w:pPr>
        <w:pStyle w:val="Nadpisbezsl1-2"/>
      </w:pPr>
      <w:r>
        <w:t>c)</w:t>
      </w:r>
      <w:r>
        <w:tab/>
        <w:t xml:space="preserve">Zvláštní technické podmínky </w:t>
      </w:r>
    </w:p>
    <w:p w14:paraId="5B0E2669" w14:textId="3D779115" w:rsidR="008A4D1B" w:rsidRDefault="00C7546A" w:rsidP="008A4D1B">
      <w:pPr>
        <w:pStyle w:val="Textbezslovn"/>
        <w:jc w:val="left"/>
      </w:pPr>
      <w:r>
        <w:t>26. 1. 2024 včetně příloh v nich uvedených</w:t>
      </w:r>
      <w:r w:rsidDel="00C7546A">
        <w:t xml:space="preserve"> </w:t>
      </w:r>
    </w:p>
    <w:p w14:paraId="48E4725F" w14:textId="77777777" w:rsidR="008A4D1B" w:rsidRDefault="008A4D1B" w:rsidP="001D60FF">
      <w:pPr>
        <w:pStyle w:val="Textbezodsazen"/>
      </w:pPr>
    </w:p>
    <w:p w14:paraId="7F047362" w14:textId="77777777" w:rsidR="005A2756" w:rsidRDefault="005A2756" w:rsidP="001D60FF">
      <w:pPr>
        <w:pStyle w:val="Textbezodsazen"/>
      </w:pPr>
    </w:p>
    <w:p w14:paraId="68CB84BD" w14:textId="77777777" w:rsidR="001D60FF" w:rsidRDefault="001D60FF" w:rsidP="001D60FF">
      <w:pPr>
        <w:pStyle w:val="Textbezodsazen"/>
      </w:pPr>
    </w:p>
    <w:p w14:paraId="62B03687" w14:textId="77777777" w:rsidR="001D60FF" w:rsidRDefault="001D60FF" w:rsidP="001D60FF">
      <w:pPr>
        <w:pStyle w:val="Textbezodsazen"/>
      </w:pPr>
    </w:p>
    <w:p w14:paraId="1D28BA27" w14:textId="77777777" w:rsidR="008A4D1B" w:rsidRDefault="008A4D1B" w:rsidP="008A4D1B">
      <w:pPr>
        <w:pStyle w:val="Textbezslovn"/>
        <w:jc w:val="left"/>
      </w:pPr>
    </w:p>
    <w:p w14:paraId="3E7A2D3B"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7025F9B6" w14:textId="77777777" w:rsidR="008A4D1B" w:rsidRDefault="008A4D1B" w:rsidP="008A4D1B">
      <w:pPr>
        <w:pStyle w:val="Nadpisbezsl1-1"/>
      </w:pPr>
      <w:r>
        <w:lastRenderedPageBreak/>
        <w:t>Příloha č. 4</w:t>
      </w:r>
    </w:p>
    <w:p w14:paraId="7BE9ADAE" w14:textId="77777777" w:rsidR="008A4D1B" w:rsidRDefault="008A4D1B" w:rsidP="008A4D1B">
      <w:pPr>
        <w:pStyle w:val="Nadpisbezsl1-2"/>
      </w:pPr>
      <w:r>
        <w:t>Rozpis Ceny Díla</w:t>
      </w:r>
    </w:p>
    <w:p w14:paraId="4EB8E213" w14:textId="77777777" w:rsidR="008A4D1B" w:rsidRDefault="008A4D1B" w:rsidP="00020257">
      <w:pPr>
        <w:pStyle w:val="Textbezodsazen"/>
        <w:spacing w:after="80"/>
      </w:pPr>
      <w:r>
        <w:t xml:space="preserve">Cena za zpracování </w:t>
      </w:r>
      <w:r w:rsidR="004500D2" w:rsidRPr="00E71CFE">
        <w:t>DSP</w:t>
      </w:r>
      <w:r w:rsidR="004500D2">
        <w:t xml:space="preserve"> </w:t>
      </w:r>
      <w:r>
        <w:t>a PDPS (podle členění na základní a dodatečné služby) a</w:t>
      </w:r>
      <w:r w:rsidR="004500D2">
        <w:t> </w:t>
      </w:r>
      <w:r w:rsidR="004D3AB3">
        <w:t>D</w:t>
      </w:r>
      <w:r>
        <w:t>ozoru</w:t>
      </w:r>
      <w:r w:rsidR="004D3AB3">
        <w:t xml:space="preserve"> projektanta</w:t>
      </w:r>
      <w:r>
        <w:t>:</w:t>
      </w:r>
    </w:p>
    <w:p w14:paraId="25C5C21A" w14:textId="77777777" w:rsidR="008A4D1B" w:rsidRDefault="00760192" w:rsidP="009227F1">
      <w:pPr>
        <w:pStyle w:val="Nadpisbezsl1-2"/>
      </w:pPr>
      <w:r>
        <w:t>1.</w:t>
      </w:r>
      <w:r>
        <w:tab/>
      </w:r>
      <w:r w:rsidR="008A4D1B">
        <w:t xml:space="preserve">Základní služby na zpracování </w:t>
      </w:r>
      <w:r w:rsidR="004500D2" w:rsidRPr="00E71CFE">
        <w:t>DSP</w:t>
      </w:r>
      <w:r w:rsidR="004500D2">
        <w:t xml:space="preserve">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5ED19CE"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EB43910"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52FDD794" w14:textId="03447676" w:rsidR="008A4D1B" w:rsidRPr="0017282C" w:rsidRDefault="008A4D1B" w:rsidP="00722F03">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9B71AF" w:rsidRPr="0017282C">
              <w:rPr>
                <w:b/>
                <w:i/>
                <w:color w:val="00B050"/>
                <w:sz w:val="16"/>
                <w:szCs w:val="16"/>
              </w:rPr>
              <w:t xml:space="preserve"> </w:t>
            </w:r>
          </w:p>
        </w:tc>
        <w:tc>
          <w:tcPr>
            <w:tcW w:w="974" w:type="dxa"/>
          </w:tcPr>
          <w:p w14:paraId="6F442E84"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25B9716B"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5640EC4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13B4B0B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43A840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403B0D4" w14:textId="77777777" w:rsidR="008A4D1B" w:rsidRPr="00BD6F42" w:rsidRDefault="008A4D1B" w:rsidP="0008410C">
            <w:pPr>
              <w:pStyle w:val="Tabulka"/>
            </w:pPr>
            <w:r w:rsidRPr="00BD6F42">
              <w:t>1</w:t>
            </w:r>
          </w:p>
        </w:tc>
        <w:tc>
          <w:tcPr>
            <w:tcW w:w="3544" w:type="dxa"/>
          </w:tcPr>
          <w:p w14:paraId="5CA3894F" w14:textId="77777777" w:rsidR="008A4D1B" w:rsidRPr="00722F03" w:rsidRDefault="008A4D1B">
            <w:pPr>
              <w:pStyle w:val="Tabulka"/>
              <w:cnfStyle w:val="000000000000" w:firstRow="0" w:lastRow="0" w:firstColumn="0" w:lastColumn="0" w:oddVBand="0" w:evenVBand="0" w:oddHBand="0" w:evenHBand="0" w:firstRowFirstColumn="0" w:firstRowLastColumn="0" w:lastRowFirstColumn="0" w:lastRowLastColumn="0"/>
            </w:pPr>
            <w:r w:rsidRPr="00744583">
              <w:t>Zpracování DSP dle vyhlášky č.</w:t>
            </w:r>
            <w:r w:rsidR="003D178E" w:rsidRPr="00744583">
              <w:t> </w:t>
            </w:r>
            <w:r w:rsidRPr="00744583">
              <w:t>146 /200</w:t>
            </w:r>
            <w:r w:rsidR="008B64CA" w:rsidRPr="00744583">
              <w:t>8</w:t>
            </w:r>
            <w:r w:rsidRPr="00744583">
              <w:t xml:space="preserve"> Sb. v platném znění </w:t>
            </w:r>
            <w:r w:rsidR="004500D2" w:rsidRPr="00744583">
              <w:t xml:space="preserve">a </w:t>
            </w:r>
            <w:r w:rsidRPr="00744583">
              <w:t>dle VTP a</w:t>
            </w:r>
            <w:r w:rsidR="009626C4" w:rsidRPr="00744583">
              <w:t> </w:t>
            </w:r>
            <w:r w:rsidRPr="00744583">
              <w:t>ZTP</w:t>
            </w:r>
            <w:r w:rsidR="00ED5FDD" w:rsidRPr="00744583">
              <w:t>, vy</w:t>
            </w:r>
            <w:r w:rsidR="00F811FE" w:rsidRPr="00744583">
              <w:t xml:space="preserve">jma části dokumentace uvedené </w:t>
            </w:r>
            <w:r w:rsidR="00ED5FDD" w:rsidRPr="00744583">
              <w:t>níže v bodech 3, 4 a 5</w:t>
            </w:r>
          </w:p>
          <w:p w14:paraId="08D782CE" w14:textId="77777777" w:rsidR="003D178E" w:rsidRPr="00002B03"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4EC1C9E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B6BEED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6B7CB2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3FAB2C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E3CB37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8B1C7D3" w14:textId="77777777" w:rsidR="008A4D1B" w:rsidRPr="00BD6F42" w:rsidRDefault="008A4D1B" w:rsidP="0008410C">
            <w:pPr>
              <w:pStyle w:val="Tabulka"/>
            </w:pPr>
            <w:r w:rsidRPr="00BD6F42">
              <w:t>2</w:t>
            </w:r>
          </w:p>
        </w:tc>
        <w:tc>
          <w:tcPr>
            <w:tcW w:w="3544" w:type="dxa"/>
          </w:tcPr>
          <w:p w14:paraId="474BB135" w14:textId="77777777" w:rsidR="008A4D1B" w:rsidRPr="00744583"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744583">
              <w:t xml:space="preserve">Zpracování PDPS </w:t>
            </w:r>
            <w:r w:rsidR="00ED5FDD" w:rsidRPr="00744583">
              <w:t>dle vyhlášky č.</w:t>
            </w:r>
            <w:r w:rsidR="003D178E" w:rsidRPr="00744583">
              <w:t> </w:t>
            </w:r>
            <w:r w:rsidR="00ED5FDD" w:rsidRPr="00744583">
              <w:t>146/2008 Sb.</w:t>
            </w:r>
            <w:r w:rsidR="003D178E" w:rsidRPr="00744583">
              <w:t xml:space="preserve"> </w:t>
            </w:r>
            <w:r w:rsidR="00ED5FDD" w:rsidRPr="00744583">
              <w:t xml:space="preserve">v platném znění </w:t>
            </w:r>
            <w:r w:rsidR="004500D2" w:rsidRPr="00744583">
              <w:t>a </w:t>
            </w:r>
            <w:r w:rsidR="00ED5FDD" w:rsidRPr="00744583">
              <w:t>v</w:t>
            </w:r>
            <w:r w:rsidR="003D178E" w:rsidRPr="00744583">
              <w:t> </w:t>
            </w:r>
            <w:r w:rsidR="00ED5FDD" w:rsidRPr="00744583">
              <w:t xml:space="preserve">rozpracování dle směrnice SŽ SM011 a dle VTP a ZTP, vyjma části dokumentace uvedené níže v bodech 3, 4 a 5 </w:t>
            </w:r>
          </w:p>
        </w:tc>
        <w:tc>
          <w:tcPr>
            <w:tcW w:w="974" w:type="dxa"/>
          </w:tcPr>
          <w:p w14:paraId="3DDA2A0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58A237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F800B9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E4954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B49122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9BE5A03" w14:textId="77777777" w:rsidR="008A4D1B" w:rsidRPr="00BD6F42" w:rsidRDefault="008A4D1B" w:rsidP="0008410C">
            <w:pPr>
              <w:pStyle w:val="Tabulka"/>
            </w:pPr>
            <w:r w:rsidRPr="00BD6F42">
              <w:t>3</w:t>
            </w:r>
          </w:p>
        </w:tc>
        <w:tc>
          <w:tcPr>
            <w:tcW w:w="3544" w:type="dxa"/>
          </w:tcPr>
          <w:p w14:paraId="7690073E" w14:textId="77777777" w:rsidR="008A4D1B" w:rsidRPr="00744583"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744583">
              <w:t>Stanovení nákladů stavby v rozsahu položkových rozpočtů jednotlivých SO a PS a souhrnného rozpočtu stavby (v rozsahu požadavků Směrnice SŽDC č.</w:t>
            </w:r>
            <w:r w:rsidR="003D178E" w:rsidRPr="00744583">
              <w:t> </w:t>
            </w:r>
            <w:r w:rsidRPr="00744583">
              <w:t>20 v platném zněn</w:t>
            </w:r>
            <w:r w:rsidR="00ED5FDD" w:rsidRPr="00744583">
              <w:t>í), směrnice SŽ SM011</w:t>
            </w:r>
            <w:r w:rsidR="004500D2" w:rsidRPr="00744583">
              <w:t xml:space="preserve"> (</w:t>
            </w:r>
            <w:r w:rsidR="00ED5FDD" w:rsidRPr="00744583">
              <w:t>příloha příslušného stupně dokumentace</w:t>
            </w:r>
            <w:r w:rsidR="005A2756" w:rsidRPr="00744583">
              <w:t xml:space="preserve"> </w:t>
            </w:r>
            <w:r w:rsidR="00ED5FDD" w:rsidRPr="00744583">
              <w:t>Dokladová část</w:t>
            </w:r>
            <w:r w:rsidR="005A2756" w:rsidRPr="00744583">
              <w:t xml:space="preserve"> </w:t>
            </w:r>
            <w:r w:rsidR="00ED5FDD" w:rsidRPr="00744583">
              <w:t>- Náklady stavby</w:t>
            </w:r>
            <w:r w:rsidR="005A2756" w:rsidRPr="00744583">
              <w:t>)</w:t>
            </w:r>
            <w:r w:rsidR="00ED5FDD" w:rsidRPr="00744583">
              <w:t xml:space="preserve"> a</w:t>
            </w:r>
            <w:r w:rsidR="003D178E" w:rsidRPr="00744583">
              <w:t> </w:t>
            </w:r>
            <w:r w:rsidR="005A2756" w:rsidRPr="00744583">
              <w:t xml:space="preserve">dle </w:t>
            </w:r>
            <w:r w:rsidR="00ED5FDD" w:rsidRPr="00744583">
              <w:t>požadavků VTP a ZTP</w:t>
            </w:r>
          </w:p>
        </w:tc>
        <w:tc>
          <w:tcPr>
            <w:tcW w:w="974" w:type="dxa"/>
          </w:tcPr>
          <w:p w14:paraId="0E72D3C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63355A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A6ACCA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E38FCD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54B08A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D4A7601" w14:textId="77777777" w:rsidR="008A4D1B" w:rsidRPr="00BD6F42" w:rsidRDefault="008A4D1B" w:rsidP="0008410C">
            <w:pPr>
              <w:pStyle w:val="Tabulka"/>
            </w:pPr>
            <w:r w:rsidRPr="00BD6F42">
              <w:t>4</w:t>
            </w:r>
          </w:p>
        </w:tc>
        <w:tc>
          <w:tcPr>
            <w:tcW w:w="3544" w:type="dxa"/>
          </w:tcPr>
          <w:p w14:paraId="6C9DC65F" w14:textId="77777777" w:rsidR="008A4D1B" w:rsidRPr="00744583" w:rsidRDefault="00ED5FDD">
            <w:pPr>
              <w:pStyle w:val="Tabulka"/>
              <w:cnfStyle w:val="000000000000" w:firstRow="0" w:lastRow="0" w:firstColumn="0" w:lastColumn="0" w:oddVBand="0" w:evenVBand="0" w:oddHBand="0" w:evenHBand="0" w:firstRowFirstColumn="0" w:firstRowLastColumn="0" w:lastRowFirstColumn="0" w:lastRowLastColumn="0"/>
            </w:pPr>
            <w:r w:rsidRPr="00744583">
              <w:t>Dokladová část pro správní řízení a</w:t>
            </w:r>
            <w:r w:rsidR="003D178E" w:rsidRPr="00744583">
              <w:t> </w:t>
            </w:r>
            <w:r w:rsidRPr="00744583">
              <w:t>Doklady</w:t>
            </w:r>
            <w:r w:rsidRPr="00744583">
              <w:rPr>
                <w:strike/>
              </w:rPr>
              <w:t xml:space="preserve"> </w:t>
            </w:r>
            <w:r w:rsidRPr="00744583">
              <w:t xml:space="preserve">objednatele, dle směrnice SŽ SM011 </w:t>
            </w:r>
            <w:r w:rsidR="005A2756" w:rsidRPr="00744583">
              <w:t>(</w:t>
            </w:r>
            <w:r w:rsidRPr="00744583">
              <w:t>příloha příslušného stupně dokumentace Dokladová část</w:t>
            </w:r>
            <w:r w:rsidR="005A2756" w:rsidRPr="00744583">
              <w:t>)</w:t>
            </w:r>
            <w:r w:rsidRPr="00744583">
              <w:t xml:space="preserve"> a </w:t>
            </w:r>
            <w:r w:rsidR="005A2756" w:rsidRPr="00744583">
              <w:t xml:space="preserve">dle </w:t>
            </w:r>
            <w:r w:rsidRPr="00744583">
              <w:t>požadavků VTP a ZTP, včetně související inženýrské činnosti</w:t>
            </w:r>
          </w:p>
        </w:tc>
        <w:tc>
          <w:tcPr>
            <w:tcW w:w="974" w:type="dxa"/>
          </w:tcPr>
          <w:p w14:paraId="7BD02BA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C28DE7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6EB923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54FBC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B6A107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A98044C" w14:textId="77777777" w:rsidR="008A4D1B" w:rsidRPr="00BD6F42" w:rsidRDefault="008A4D1B" w:rsidP="0008410C">
            <w:pPr>
              <w:pStyle w:val="Tabulka"/>
            </w:pPr>
            <w:r w:rsidRPr="00BD6F42">
              <w:t>5</w:t>
            </w:r>
          </w:p>
        </w:tc>
        <w:tc>
          <w:tcPr>
            <w:tcW w:w="3544" w:type="dxa"/>
          </w:tcPr>
          <w:p w14:paraId="34E9CDB3" w14:textId="77777777" w:rsidR="00ED5FDD" w:rsidRPr="00744583"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744583">
              <w:t>Dokumentace Fyzická ochrana objektu, dle směrnice SŽ SM011, příloha příslušného stupně dokumentace Dokladová část a</w:t>
            </w:r>
            <w:r w:rsidR="003D178E" w:rsidRPr="00744583">
              <w:t> </w:t>
            </w:r>
            <w:r w:rsidR="005A2756" w:rsidRPr="00744583">
              <w:t xml:space="preserve">dle </w:t>
            </w:r>
            <w:r w:rsidRPr="00744583">
              <w:t>požadavků VTP a ZTP</w:t>
            </w:r>
          </w:p>
          <w:p w14:paraId="088509B2" w14:textId="74813D58" w:rsidR="008A4D1B" w:rsidRPr="00744583" w:rsidRDefault="008A4D1B" w:rsidP="00ED5FDD">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72D1B7F2"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28AA74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C409CC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5CB1824"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1C90939"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F069AF1" w14:textId="77777777" w:rsidR="00C95774" w:rsidRPr="00BD6F42" w:rsidRDefault="00C95774" w:rsidP="00B56004">
            <w:pPr>
              <w:pStyle w:val="Tabulka"/>
            </w:pPr>
            <w:r w:rsidRPr="00BD6F42">
              <w:t>6</w:t>
            </w:r>
          </w:p>
        </w:tc>
        <w:tc>
          <w:tcPr>
            <w:tcW w:w="3544" w:type="dxa"/>
          </w:tcPr>
          <w:p w14:paraId="6B72F719" w14:textId="1D1B46D2" w:rsidR="00C95774" w:rsidRPr="00744583"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744583">
              <w:t>Definitivní odevzdání DSP, dle SOD v listinné formě (v rozsahu a počtu dle požadavku VTP a ZTP)</w:t>
            </w:r>
          </w:p>
        </w:tc>
        <w:tc>
          <w:tcPr>
            <w:tcW w:w="974" w:type="dxa"/>
          </w:tcPr>
          <w:p w14:paraId="347E7B7C" w14:textId="77777777" w:rsidR="00C95774" w:rsidRPr="00744583"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744583">
              <w:t>kpl</w:t>
            </w:r>
          </w:p>
        </w:tc>
        <w:tc>
          <w:tcPr>
            <w:tcW w:w="1082" w:type="dxa"/>
          </w:tcPr>
          <w:p w14:paraId="73541232" w14:textId="77777777" w:rsidR="00C95774" w:rsidRPr="00744583"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744583">
              <w:t>1</w:t>
            </w:r>
          </w:p>
        </w:tc>
        <w:tc>
          <w:tcPr>
            <w:tcW w:w="1204" w:type="dxa"/>
          </w:tcPr>
          <w:p w14:paraId="7B4AF34F" w14:textId="77777777" w:rsidR="00C95774" w:rsidRPr="00E71CF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5651451" w14:textId="77777777" w:rsidR="00C95774" w:rsidRPr="00E71CF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1ECF013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873801C" w14:textId="77777777" w:rsidR="008A4D1B" w:rsidRPr="00BD6F42" w:rsidRDefault="00020257" w:rsidP="0008410C">
            <w:pPr>
              <w:pStyle w:val="Tabulka"/>
            </w:pPr>
            <w:r w:rsidRPr="00BD6F42">
              <w:t>7</w:t>
            </w:r>
          </w:p>
        </w:tc>
        <w:tc>
          <w:tcPr>
            <w:tcW w:w="3544" w:type="dxa"/>
          </w:tcPr>
          <w:p w14:paraId="3206990D" w14:textId="77777777" w:rsidR="008A4D1B" w:rsidRPr="00744583"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744583">
              <w:t>Definitivní odevzdání PDPS, dle SOD v listinné formě (</w:t>
            </w:r>
            <w:r w:rsidR="00C95774" w:rsidRPr="00744583">
              <w:t xml:space="preserve">v rozsahu a počtu dle </w:t>
            </w:r>
            <w:r w:rsidRPr="00744583">
              <w:t>požadavku VTP a ZTP)</w:t>
            </w:r>
          </w:p>
        </w:tc>
        <w:tc>
          <w:tcPr>
            <w:tcW w:w="974" w:type="dxa"/>
          </w:tcPr>
          <w:p w14:paraId="422A4A42" w14:textId="77777777" w:rsidR="008A4D1B" w:rsidRPr="00744583"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744583">
              <w:t>kpl</w:t>
            </w:r>
          </w:p>
        </w:tc>
        <w:tc>
          <w:tcPr>
            <w:tcW w:w="1082" w:type="dxa"/>
          </w:tcPr>
          <w:p w14:paraId="6B6FAB34" w14:textId="77777777" w:rsidR="008A4D1B" w:rsidRPr="00744583"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744583">
              <w:t>1</w:t>
            </w:r>
          </w:p>
        </w:tc>
        <w:tc>
          <w:tcPr>
            <w:tcW w:w="1204" w:type="dxa"/>
          </w:tcPr>
          <w:p w14:paraId="3607D2F1" w14:textId="77777777" w:rsidR="008A4D1B" w:rsidRPr="00E71CF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65343480" w14:textId="77777777" w:rsidR="008A4D1B" w:rsidRPr="00E71CF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43A65D5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66F9333" w14:textId="77777777" w:rsidR="00C95774" w:rsidRPr="00BD6F42" w:rsidRDefault="00020257" w:rsidP="00B56004">
            <w:pPr>
              <w:pStyle w:val="Tabulka"/>
            </w:pPr>
            <w:r w:rsidRPr="00BD6F42">
              <w:t>8</w:t>
            </w:r>
          </w:p>
        </w:tc>
        <w:tc>
          <w:tcPr>
            <w:tcW w:w="3544" w:type="dxa"/>
          </w:tcPr>
          <w:p w14:paraId="016EBFAE" w14:textId="77777777" w:rsidR="00C95774" w:rsidRPr="00744583"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744583">
              <w:t>Definitivní odevzdání DSP, dle SOD v</w:t>
            </w:r>
            <w:r w:rsidR="003D178E" w:rsidRPr="00744583">
              <w:t> </w:t>
            </w:r>
            <w:r w:rsidRPr="00744583">
              <w:t>elektronické formě (v rozsahu a</w:t>
            </w:r>
            <w:r w:rsidR="003D178E" w:rsidRPr="00744583">
              <w:t> </w:t>
            </w:r>
            <w:r w:rsidRPr="00744583">
              <w:t>počtu dle požadavku VTP a ZTP)</w:t>
            </w:r>
          </w:p>
        </w:tc>
        <w:tc>
          <w:tcPr>
            <w:tcW w:w="974" w:type="dxa"/>
          </w:tcPr>
          <w:p w14:paraId="10BC39E0" w14:textId="77777777" w:rsidR="00C95774" w:rsidRPr="00744583"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744583">
              <w:t>kpl</w:t>
            </w:r>
          </w:p>
        </w:tc>
        <w:tc>
          <w:tcPr>
            <w:tcW w:w="1082" w:type="dxa"/>
          </w:tcPr>
          <w:p w14:paraId="2004FAAE" w14:textId="77777777" w:rsidR="00C95774" w:rsidRPr="00744583"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744583">
              <w:t>1</w:t>
            </w:r>
          </w:p>
        </w:tc>
        <w:tc>
          <w:tcPr>
            <w:tcW w:w="1204" w:type="dxa"/>
          </w:tcPr>
          <w:p w14:paraId="7A119BF1" w14:textId="77777777" w:rsidR="00C95774" w:rsidRPr="00E71CF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09873FD" w14:textId="77777777" w:rsidR="00C95774" w:rsidRPr="00E71CFE" w:rsidRDefault="00C95774"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3C4F77D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57C7CB" w14:textId="77777777" w:rsidR="008A4D1B" w:rsidRPr="00BD6F42" w:rsidRDefault="00020257" w:rsidP="0008410C">
            <w:pPr>
              <w:pStyle w:val="Tabulka"/>
            </w:pPr>
            <w:r w:rsidRPr="00BD6F42">
              <w:t>9</w:t>
            </w:r>
          </w:p>
        </w:tc>
        <w:tc>
          <w:tcPr>
            <w:tcW w:w="3544" w:type="dxa"/>
          </w:tcPr>
          <w:p w14:paraId="229893E2" w14:textId="77777777" w:rsidR="008A4D1B" w:rsidRPr="00744583"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744583">
              <w:t xml:space="preserve">Definitivní odevzdání PDPS, dle SOD v elektronické formě </w:t>
            </w:r>
            <w:r w:rsidR="00C95774" w:rsidRPr="00744583">
              <w:t>(v rozsahu a</w:t>
            </w:r>
            <w:r w:rsidR="003D178E" w:rsidRPr="00744583">
              <w:t> </w:t>
            </w:r>
            <w:r w:rsidR="00C95774" w:rsidRPr="00744583">
              <w:t xml:space="preserve">počtu </w:t>
            </w:r>
            <w:r w:rsidRPr="00744583">
              <w:t>dle požadavku VTP a ZTP)</w:t>
            </w:r>
          </w:p>
        </w:tc>
        <w:tc>
          <w:tcPr>
            <w:tcW w:w="974" w:type="dxa"/>
          </w:tcPr>
          <w:p w14:paraId="526E1679" w14:textId="77777777" w:rsidR="008A4D1B" w:rsidRPr="00744583"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744583">
              <w:t>kpl</w:t>
            </w:r>
          </w:p>
        </w:tc>
        <w:tc>
          <w:tcPr>
            <w:tcW w:w="1082" w:type="dxa"/>
          </w:tcPr>
          <w:p w14:paraId="646103D6" w14:textId="77777777" w:rsidR="008A4D1B" w:rsidRPr="00744583"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744583">
              <w:t>1</w:t>
            </w:r>
          </w:p>
        </w:tc>
        <w:tc>
          <w:tcPr>
            <w:tcW w:w="1204" w:type="dxa"/>
          </w:tcPr>
          <w:p w14:paraId="78DD0773" w14:textId="77777777" w:rsidR="008A4D1B" w:rsidRPr="00E71CF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273B765" w14:textId="77777777" w:rsidR="008A4D1B" w:rsidRPr="00E71CFE"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0B661212"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FB4ED8F" w14:textId="77777777" w:rsidR="00BD6F42" w:rsidRPr="00BD6F42" w:rsidRDefault="00BD6F42" w:rsidP="0008410C">
            <w:pPr>
              <w:pStyle w:val="Tabulka"/>
              <w:rPr>
                <w:b/>
              </w:rPr>
            </w:pPr>
            <w:r w:rsidRPr="00BD6F42">
              <w:rPr>
                <w:b/>
              </w:rPr>
              <w:t>Celkem za základní služby:</w:t>
            </w:r>
          </w:p>
        </w:tc>
        <w:tc>
          <w:tcPr>
            <w:tcW w:w="1361" w:type="dxa"/>
          </w:tcPr>
          <w:p w14:paraId="6B0A7637"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5CFFA34" w14:textId="77777777" w:rsidR="00916F55" w:rsidRPr="00BD6F42" w:rsidRDefault="00916F55" w:rsidP="008A4D1B">
      <w:pPr>
        <w:pStyle w:val="Textbezodsazen"/>
      </w:pPr>
    </w:p>
    <w:p w14:paraId="76BE8989" w14:textId="77777777" w:rsidR="008A4D1B" w:rsidRDefault="008A4D1B" w:rsidP="008A4D1B">
      <w:pPr>
        <w:pStyle w:val="Textbezodsazen"/>
      </w:pPr>
      <w:r>
        <w:t>*) nevyplněné údaje [</w:t>
      </w:r>
      <w:r w:rsidRPr="008A4D1B">
        <w:rPr>
          <w:highlight w:val="yellow"/>
        </w:rPr>
        <w:t>VLOŽÍ ZHOTOVITEL]</w:t>
      </w:r>
    </w:p>
    <w:p w14:paraId="06AF3526" w14:textId="77777777" w:rsidR="008A4D1B" w:rsidRDefault="008A4D1B" w:rsidP="008A4D1B">
      <w:pPr>
        <w:pStyle w:val="Textbezodsazen"/>
      </w:pPr>
      <w:r>
        <w:t>Všechny ceny jsou uvedené v Kč bez DPH.</w:t>
      </w:r>
    </w:p>
    <w:p w14:paraId="0A96A755" w14:textId="77777777" w:rsidR="00B06D17" w:rsidRDefault="00B06D17" w:rsidP="008A4D1B">
      <w:pPr>
        <w:pStyle w:val="Textbezodsazen"/>
      </w:pPr>
    </w:p>
    <w:p w14:paraId="509E2804"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0F32A8E1"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5E720DDF"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588B1DD8" w14:textId="6A877CB2" w:rsidR="00130470" w:rsidRPr="0017282C" w:rsidRDefault="00130470" w:rsidP="00002B03">
            <w:pPr>
              <w:pStyle w:val="Tabulka"/>
              <w:rPr>
                <w:rStyle w:val="Tun"/>
                <w:b/>
                <w:i/>
                <w:color w:val="00B050"/>
                <w:sz w:val="16"/>
                <w:szCs w:val="16"/>
              </w:rPr>
            </w:pPr>
            <w:r w:rsidRPr="0017282C">
              <w:rPr>
                <w:rStyle w:val="Tun"/>
                <w:b/>
                <w:sz w:val="16"/>
                <w:szCs w:val="16"/>
              </w:rPr>
              <w:t xml:space="preserve">Popis    </w:t>
            </w:r>
          </w:p>
        </w:tc>
        <w:tc>
          <w:tcPr>
            <w:tcW w:w="1039" w:type="dxa"/>
          </w:tcPr>
          <w:p w14:paraId="6C04CEA5"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0F786E5B"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1A2E4771"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7C777E3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A807B66" w14:textId="77777777" w:rsidTr="009227F1">
        <w:tc>
          <w:tcPr>
            <w:tcW w:w="930" w:type="dxa"/>
          </w:tcPr>
          <w:p w14:paraId="25857491" w14:textId="77777777" w:rsidR="00130470" w:rsidRPr="00F74F3D" w:rsidRDefault="00130470" w:rsidP="00B56004">
            <w:pPr>
              <w:pStyle w:val="Tabulka"/>
            </w:pPr>
            <w:r w:rsidRPr="00F74F3D">
              <w:t>10</w:t>
            </w:r>
          </w:p>
        </w:tc>
        <w:tc>
          <w:tcPr>
            <w:tcW w:w="3265" w:type="dxa"/>
          </w:tcPr>
          <w:p w14:paraId="0BD59454" w14:textId="77777777" w:rsidR="00130470" w:rsidRPr="00F74F3D" w:rsidRDefault="00130470" w:rsidP="00B56004">
            <w:pPr>
              <w:pStyle w:val="Tabulka"/>
              <w:rPr>
                <w:rFonts w:eastAsia="Times New Roman" w:cs="Times New Roman"/>
              </w:rPr>
            </w:pPr>
            <w:r w:rsidRPr="00F74F3D">
              <w:rPr>
                <w:rFonts w:eastAsia="Verdana" w:cs="Times New Roman"/>
              </w:rPr>
              <w:t>Zajištění mapových podkladů</w:t>
            </w:r>
          </w:p>
        </w:tc>
        <w:tc>
          <w:tcPr>
            <w:tcW w:w="1039" w:type="dxa"/>
          </w:tcPr>
          <w:p w14:paraId="1BA81018" w14:textId="77777777" w:rsidR="00130470" w:rsidRPr="00F74F3D" w:rsidRDefault="00130470" w:rsidP="00B56004">
            <w:pPr>
              <w:pStyle w:val="Tabulka"/>
            </w:pPr>
            <w:r w:rsidRPr="00F74F3D">
              <w:t>kpl</w:t>
            </w:r>
          </w:p>
        </w:tc>
        <w:tc>
          <w:tcPr>
            <w:tcW w:w="1039" w:type="dxa"/>
          </w:tcPr>
          <w:p w14:paraId="197E1754" w14:textId="77777777" w:rsidR="00130470" w:rsidRPr="00841876" w:rsidRDefault="00130470" w:rsidP="00B56004">
            <w:pPr>
              <w:pStyle w:val="Tabulka"/>
            </w:pPr>
          </w:p>
        </w:tc>
        <w:tc>
          <w:tcPr>
            <w:tcW w:w="1177" w:type="dxa"/>
          </w:tcPr>
          <w:p w14:paraId="1551A43F" w14:textId="77777777" w:rsidR="00130470" w:rsidRPr="00841876" w:rsidRDefault="00130470" w:rsidP="00B56004">
            <w:pPr>
              <w:pStyle w:val="Tabulka"/>
            </w:pPr>
          </w:p>
        </w:tc>
        <w:tc>
          <w:tcPr>
            <w:tcW w:w="1282" w:type="dxa"/>
          </w:tcPr>
          <w:p w14:paraId="7816B73C" w14:textId="77777777" w:rsidR="00130470" w:rsidRPr="00841876" w:rsidRDefault="00130470" w:rsidP="00B56004">
            <w:pPr>
              <w:pStyle w:val="Tabulka"/>
            </w:pPr>
          </w:p>
        </w:tc>
      </w:tr>
      <w:tr w:rsidR="00130470" w:rsidRPr="00841876" w14:paraId="08DE57F9" w14:textId="77777777" w:rsidTr="009227F1">
        <w:tc>
          <w:tcPr>
            <w:tcW w:w="930" w:type="dxa"/>
          </w:tcPr>
          <w:p w14:paraId="4E0AC29C" w14:textId="77777777" w:rsidR="00130470" w:rsidRPr="00F74F3D" w:rsidRDefault="00130470" w:rsidP="00B56004">
            <w:pPr>
              <w:pStyle w:val="Tabulka"/>
            </w:pPr>
            <w:r w:rsidRPr="00F74F3D">
              <w:t>11</w:t>
            </w:r>
          </w:p>
        </w:tc>
        <w:tc>
          <w:tcPr>
            <w:tcW w:w="3265" w:type="dxa"/>
          </w:tcPr>
          <w:p w14:paraId="0DD8AA40" w14:textId="77777777" w:rsidR="00130470" w:rsidRPr="00F74F3D" w:rsidRDefault="00130470" w:rsidP="00B56004">
            <w:pPr>
              <w:pStyle w:val="Tabulka"/>
              <w:rPr>
                <w:rFonts w:eastAsia="Times New Roman" w:cs="Times New Roman"/>
              </w:rPr>
            </w:pPr>
            <w:r w:rsidRPr="00F74F3D">
              <w:rPr>
                <w:rFonts w:eastAsia="Verdana" w:cs="Times New Roman"/>
              </w:rPr>
              <w:t>Geodetické práce</w:t>
            </w:r>
          </w:p>
        </w:tc>
        <w:tc>
          <w:tcPr>
            <w:tcW w:w="1039" w:type="dxa"/>
          </w:tcPr>
          <w:p w14:paraId="4C0808FB" w14:textId="77777777" w:rsidR="00130470" w:rsidRPr="00F74F3D" w:rsidRDefault="00130470" w:rsidP="00B56004">
            <w:pPr>
              <w:pStyle w:val="Tabulka"/>
            </w:pPr>
            <w:r w:rsidRPr="00F74F3D">
              <w:t>kpl</w:t>
            </w:r>
          </w:p>
        </w:tc>
        <w:tc>
          <w:tcPr>
            <w:tcW w:w="1039" w:type="dxa"/>
          </w:tcPr>
          <w:p w14:paraId="6B4D53B5" w14:textId="77777777" w:rsidR="00130470" w:rsidRPr="00841876" w:rsidRDefault="00130470" w:rsidP="00B56004">
            <w:pPr>
              <w:pStyle w:val="Tabulka"/>
            </w:pPr>
          </w:p>
        </w:tc>
        <w:tc>
          <w:tcPr>
            <w:tcW w:w="1177" w:type="dxa"/>
          </w:tcPr>
          <w:p w14:paraId="10912E62" w14:textId="77777777" w:rsidR="00130470" w:rsidRPr="00841876" w:rsidRDefault="00130470" w:rsidP="00B56004">
            <w:pPr>
              <w:pStyle w:val="Tabulka"/>
            </w:pPr>
          </w:p>
        </w:tc>
        <w:tc>
          <w:tcPr>
            <w:tcW w:w="1282" w:type="dxa"/>
          </w:tcPr>
          <w:p w14:paraId="2CAD212C" w14:textId="77777777" w:rsidR="00130470" w:rsidRPr="00841876" w:rsidRDefault="00130470" w:rsidP="00B56004">
            <w:pPr>
              <w:pStyle w:val="Tabulka"/>
            </w:pPr>
          </w:p>
        </w:tc>
      </w:tr>
      <w:tr w:rsidR="00130470" w:rsidRPr="00841876" w14:paraId="0281C361" w14:textId="77777777" w:rsidTr="009227F1">
        <w:tc>
          <w:tcPr>
            <w:tcW w:w="930" w:type="dxa"/>
          </w:tcPr>
          <w:p w14:paraId="54E1ADC5" w14:textId="77777777" w:rsidR="00130470" w:rsidRPr="00F74F3D" w:rsidRDefault="00130470" w:rsidP="00B56004">
            <w:pPr>
              <w:pStyle w:val="Tabulka"/>
            </w:pPr>
            <w:r w:rsidRPr="00F74F3D">
              <w:t>12</w:t>
            </w:r>
          </w:p>
        </w:tc>
        <w:tc>
          <w:tcPr>
            <w:tcW w:w="3265" w:type="dxa"/>
          </w:tcPr>
          <w:p w14:paraId="70D42EE3" w14:textId="77777777" w:rsidR="00130470" w:rsidRPr="00F74F3D" w:rsidRDefault="00130470" w:rsidP="00B56004">
            <w:pPr>
              <w:pStyle w:val="Tabulka"/>
              <w:rPr>
                <w:rFonts w:eastAsia="Times New Roman" w:cs="Times New Roman"/>
              </w:rPr>
            </w:pPr>
            <w:r w:rsidRPr="00F74F3D">
              <w:rPr>
                <w:rFonts w:eastAsia="Verdana" w:cs="Times New Roman"/>
              </w:rPr>
              <w:t>Geotechnický a stavebnětechnický průzkum staveb</w:t>
            </w:r>
          </w:p>
        </w:tc>
        <w:tc>
          <w:tcPr>
            <w:tcW w:w="1039" w:type="dxa"/>
          </w:tcPr>
          <w:p w14:paraId="1717AFE1" w14:textId="77777777" w:rsidR="00130470" w:rsidRPr="00F74F3D" w:rsidRDefault="00130470" w:rsidP="00B56004">
            <w:pPr>
              <w:pStyle w:val="Tabulka"/>
            </w:pPr>
            <w:r w:rsidRPr="00F74F3D">
              <w:t>kpl</w:t>
            </w:r>
          </w:p>
        </w:tc>
        <w:tc>
          <w:tcPr>
            <w:tcW w:w="1039" w:type="dxa"/>
          </w:tcPr>
          <w:p w14:paraId="02C3167F" w14:textId="77777777" w:rsidR="00130470" w:rsidRPr="00841876" w:rsidRDefault="00130470" w:rsidP="00B56004">
            <w:pPr>
              <w:pStyle w:val="Tabulka"/>
            </w:pPr>
          </w:p>
        </w:tc>
        <w:tc>
          <w:tcPr>
            <w:tcW w:w="1177" w:type="dxa"/>
          </w:tcPr>
          <w:p w14:paraId="1142ABC1" w14:textId="77777777" w:rsidR="00130470" w:rsidRPr="00841876" w:rsidRDefault="00130470" w:rsidP="00B56004">
            <w:pPr>
              <w:pStyle w:val="Tabulka"/>
            </w:pPr>
          </w:p>
        </w:tc>
        <w:tc>
          <w:tcPr>
            <w:tcW w:w="1282" w:type="dxa"/>
          </w:tcPr>
          <w:p w14:paraId="45C3C5A2" w14:textId="77777777" w:rsidR="00130470" w:rsidRPr="00841876" w:rsidRDefault="00130470" w:rsidP="00B56004">
            <w:pPr>
              <w:pStyle w:val="Tabulka"/>
            </w:pPr>
          </w:p>
        </w:tc>
      </w:tr>
      <w:tr w:rsidR="00130470" w:rsidRPr="00841876" w14:paraId="6CF84C35" w14:textId="77777777" w:rsidTr="009227F1">
        <w:tc>
          <w:tcPr>
            <w:tcW w:w="930" w:type="dxa"/>
          </w:tcPr>
          <w:p w14:paraId="47310674" w14:textId="77777777" w:rsidR="00130470" w:rsidRPr="00F74F3D" w:rsidRDefault="00130470" w:rsidP="00B56004">
            <w:pPr>
              <w:pStyle w:val="Tabulka"/>
            </w:pPr>
            <w:r w:rsidRPr="00F74F3D">
              <w:t>13</w:t>
            </w:r>
          </w:p>
        </w:tc>
        <w:tc>
          <w:tcPr>
            <w:tcW w:w="3265" w:type="dxa"/>
          </w:tcPr>
          <w:p w14:paraId="3ED15C0C" w14:textId="77777777" w:rsidR="00130470" w:rsidRPr="00F74F3D" w:rsidRDefault="00130470" w:rsidP="00B56004">
            <w:pPr>
              <w:pStyle w:val="Tabulka"/>
              <w:rPr>
                <w:rFonts w:eastAsia="Times New Roman" w:cs="Times New Roman"/>
              </w:rPr>
            </w:pPr>
            <w:r w:rsidRPr="00F74F3D">
              <w:rPr>
                <w:rFonts w:eastAsia="Verdana" w:cs="Times New Roman"/>
              </w:rPr>
              <w:t>Geotechnický průzkum pro železniční spodek</w:t>
            </w:r>
          </w:p>
        </w:tc>
        <w:tc>
          <w:tcPr>
            <w:tcW w:w="1039" w:type="dxa"/>
          </w:tcPr>
          <w:p w14:paraId="00C502EB" w14:textId="77777777" w:rsidR="00130470" w:rsidRPr="00F74F3D" w:rsidRDefault="00130470" w:rsidP="00B56004">
            <w:pPr>
              <w:pStyle w:val="Tabulka"/>
            </w:pPr>
            <w:r w:rsidRPr="00F74F3D">
              <w:t>kpl</w:t>
            </w:r>
          </w:p>
        </w:tc>
        <w:tc>
          <w:tcPr>
            <w:tcW w:w="1039" w:type="dxa"/>
          </w:tcPr>
          <w:p w14:paraId="210D9A95" w14:textId="77777777" w:rsidR="00130470" w:rsidRPr="00841876" w:rsidRDefault="00130470" w:rsidP="00B56004">
            <w:pPr>
              <w:pStyle w:val="Tabulka"/>
            </w:pPr>
          </w:p>
        </w:tc>
        <w:tc>
          <w:tcPr>
            <w:tcW w:w="1177" w:type="dxa"/>
          </w:tcPr>
          <w:p w14:paraId="21F01C3A" w14:textId="77777777" w:rsidR="00130470" w:rsidRPr="00841876" w:rsidRDefault="00130470" w:rsidP="00B56004">
            <w:pPr>
              <w:pStyle w:val="Tabulka"/>
            </w:pPr>
          </w:p>
        </w:tc>
        <w:tc>
          <w:tcPr>
            <w:tcW w:w="1282" w:type="dxa"/>
          </w:tcPr>
          <w:p w14:paraId="137790BD" w14:textId="77777777" w:rsidR="00130470" w:rsidRPr="00841876" w:rsidRDefault="00130470" w:rsidP="00B56004">
            <w:pPr>
              <w:pStyle w:val="Tabulka"/>
            </w:pPr>
          </w:p>
        </w:tc>
      </w:tr>
      <w:tr w:rsidR="00130470" w:rsidRPr="00841876" w14:paraId="14246A6B" w14:textId="77777777" w:rsidTr="009227F1">
        <w:tc>
          <w:tcPr>
            <w:tcW w:w="930" w:type="dxa"/>
          </w:tcPr>
          <w:p w14:paraId="75D77C61" w14:textId="006AA9E9" w:rsidR="00130470" w:rsidRPr="00F74F3D" w:rsidRDefault="00002B03" w:rsidP="00002B03">
            <w:pPr>
              <w:pStyle w:val="Tabulka"/>
            </w:pPr>
            <w:r w:rsidRPr="00F74F3D">
              <w:t>14</w:t>
            </w:r>
          </w:p>
        </w:tc>
        <w:tc>
          <w:tcPr>
            <w:tcW w:w="3265" w:type="dxa"/>
          </w:tcPr>
          <w:p w14:paraId="66CB9B35" w14:textId="77777777" w:rsidR="00130470" w:rsidRPr="00F74F3D" w:rsidRDefault="00130470" w:rsidP="00B56004">
            <w:pPr>
              <w:pStyle w:val="Tabulka"/>
            </w:pPr>
            <w:r w:rsidRPr="00F74F3D">
              <w:t>Zajištění vydání osvědčení o shodě notifikovanou osobou v přípravě</w:t>
            </w:r>
          </w:p>
        </w:tc>
        <w:tc>
          <w:tcPr>
            <w:tcW w:w="1039" w:type="dxa"/>
          </w:tcPr>
          <w:p w14:paraId="2C0E37C4" w14:textId="77777777" w:rsidR="00130470" w:rsidRPr="00F74F3D" w:rsidRDefault="00130470" w:rsidP="00B56004">
            <w:pPr>
              <w:pStyle w:val="Tabulka"/>
            </w:pPr>
            <w:r w:rsidRPr="00F74F3D">
              <w:t>hod</w:t>
            </w:r>
          </w:p>
        </w:tc>
        <w:tc>
          <w:tcPr>
            <w:tcW w:w="1039" w:type="dxa"/>
          </w:tcPr>
          <w:p w14:paraId="387E292E" w14:textId="77777777" w:rsidR="00130470" w:rsidRPr="00841876" w:rsidRDefault="00130470" w:rsidP="00B56004">
            <w:pPr>
              <w:pStyle w:val="Tabulka"/>
            </w:pPr>
          </w:p>
        </w:tc>
        <w:tc>
          <w:tcPr>
            <w:tcW w:w="1177" w:type="dxa"/>
          </w:tcPr>
          <w:p w14:paraId="5AFE8E6B" w14:textId="77777777" w:rsidR="00130470" w:rsidRPr="00841876" w:rsidRDefault="00130470" w:rsidP="00B56004">
            <w:pPr>
              <w:pStyle w:val="Tabulka"/>
            </w:pPr>
          </w:p>
        </w:tc>
        <w:tc>
          <w:tcPr>
            <w:tcW w:w="1282" w:type="dxa"/>
          </w:tcPr>
          <w:p w14:paraId="72AA8E5D" w14:textId="77777777" w:rsidR="00130470" w:rsidRPr="00841876" w:rsidRDefault="00130470" w:rsidP="00B56004">
            <w:pPr>
              <w:pStyle w:val="Tabulka"/>
            </w:pPr>
          </w:p>
        </w:tc>
      </w:tr>
      <w:tr w:rsidR="00130470" w:rsidRPr="00841876" w14:paraId="4669B3E2" w14:textId="77777777" w:rsidTr="009227F1">
        <w:tc>
          <w:tcPr>
            <w:tcW w:w="930" w:type="dxa"/>
          </w:tcPr>
          <w:p w14:paraId="54133C3F" w14:textId="0A1C730A" w:rsidR="00130470" w:rsidRPr="00F74F3D" w:rsidRDefault="00002B03" w:rsidP="00002B03">
            <w:pPr>
              <w:pStyle w:val="Tabulka"/>
            </w:pPr>
            <w:r w:rsidRPr="00F74F3D">
              <w:t>15</w:t>
            </w:r>
          </w:p>
        </w:tc>
        <w:tc>
          <w:tcPr>
            <w:tcW w:w="3265" w:type="dxa"/>
          </w:tcPr>
          <w:p w14:paraId="00FB31A1" w14:textId="77777777" w:rsidR="00130470" w:rsidRPr="00F74F3D" w:rsidRDefault="00130470" w:rsidP="00B56004">
            <w:pPr>
              <w:pStyle w:val="Tabulka"/>
            </w:pPr>
            <w:r w:rsidRPr="00F74F3D">
              <w:t>Koordinátor BOZP v přípravě</w:t>
            </w:r>
          </w:p>
        </w:tc>
        <w:tc>
          <w:tcPr>
            <w:tcW w:w="1039" w:type="dxa"/>
          </w:tcPr>
          <w:p w14:paraId="3FABA0D1" w14:textId="77777777" w:rsidR="00130470" w:rsidRPr="00F74F3D" w:rsidRDefault="00130470" w:rsidP="00B56004">
            <w:pPr>
              <w:pStyle w:val="Tabulka"/>
            </w:pPr>
            <w:r w:rsidRPr="00F74F3D">
              <w:t>hod</w:t>
            </w:r>
          </w:p>
        </w:tc>
        <w:tc>
          <w:tcPr>
            <w:tcW w:w="1039" w:type="dxa"/>
          </w:tcPr>
          <w:p w14:paraId="364535AA" w14:textId="77777777" w:rsidR="00130470" w:rsidRPr="00841876" w:rsidRDefault="00130470" w:rsidP="00B56004">
            <w:pPr>
              <w:pStyle w:val="Tabulka"/>
            </w:pPr>
          </w:p>
        </w:tc>
        <w:tc>
          <w:tcPr>
            <w:tcW w:w="1177" w:type="dxa"/>
          </w:tcPr>
          <w:p w14:paraId="1828817E" w14:textId="77777777" w:rsidR="00130470" w:rsidRPr="00841876" w:rsidRDefault="00130470" w:rsidP="00B56004">
            <w:pPr>
              <w:pStyle w:val="Tabulka"/>
            </w:pPr>
          </w:p>
        </w:tc>
        <w:tc>
          <w:tcPr>
            <w:tcW w:w="1282" w:type="dxa"/>
          </w:tcPr>
          <w:p w14:paraId="64FC843B" w14:textId="77777777" w:rsidR="00130470" w:rsidRPr="00841876" w:rsidRDefault="00130470" w:rsidP="00B56004">
            <w:pPr>
              <w:pStyle w:val="Tabulka"/>
            </w:pPr>
          </w:p>
        </w:tc>
      </w:tr>
      <w:tr w:rsidR="00130470" w:rsidRPr="00841876" w14:paraId="408C0E27" w14:textId="77777777" w:rsidTr="009227F1">
        <w:tc>
          <w:tcPr>
            <w:tcW w:w="930" w:type="dxa"/>
          </w:tcPr>
          <w:p w14:paraId="6026C6E2" w14:textId="24761C3B" w:rsidR="00130470" w:rsidRPr="00F74F3D" w:rsidRDefault="00002B03" w:rsidP="00002B03">
            <w:pPr>
              <w:pStyle w:val="Tabulka"/>
            </w:pPr>
            <w:r w:rsidRPr="00F74F3D">
              <w:t>16</w:t>
            </w:r>
          </w:p>
        </w:tc>
        <w:tc>
          <w:tcPr>
            <w:tcW w:w="3265" w:type="dxa"/>
          </w:tcPr>
          <w:p w14:paraId="4AA8A784" w14:textId="77777777" w:rsidR="00130470" w:rsidRPr="00F74F3D" w:rsidRDefault="00130470" w:rsidP="00B56004">
            <w:pPr>
              <w:pStyle w:val="Tabulka"/>
            </w:pPr>
            <w:r w:rsidRPr="00F74F3D">
              <w:t>Zajištění technických podkladů pro vypracování zadávací dokumentace na výběr zhotovitele stavby dle požadavku VTP a ZTP</w:t>
            </w:r>
          </w:p>
        </w:tc>
        <w:tc>
          <w:tcPr>
            <w:tcW w:w="1039" w:type="dxa"/>
          </w:tcPr>
          <w:p w14:paraId="432F3D82" w14:textId="77777777" w:rsidR="00130470" w:rsidRPr="00F74F3D" w:rsidRDefault="00130470" w:rsidP="00B56004">
            <w:pPr>
              <w:pStyle w:val="Tabulka"/>
            </w:pPr>
            <w:r w:rsidRPr="00F74F3D">
              <w:t>hod</w:t>
            </w:r>
          </w:p>
        </w:tc>
        <w:tc>
          <w:tcPr>
            <w:tcW w:w="1039" w:type="dxa"/>
          </w:tcPr>
          <w:p w14:paraId="065773CE" w14:textId="77777777" w:rsidR="00130470" w:rsidRPr="00841876" w:rsidRDefault="00130470" w:rsidP="00B56004">
            <w:pPr>
              <w:pStyle w:val="Tabulka"/>
            </w:pPr>
          </w:p>
        </w:tc>
        <w:tc>
          <w:tcPr>
            <w:tcW w:w="1177" w:type="dxa"/>
          </w:tcPr>
          <w:p w14:paraId="64025590" w14:textId="77777777" w:rsidR="00130470" w:rsidRPr="00841876" w:rsidRDefault="00130470" w:rsidP="00B56004">
            <w:pPr>
              <w:pStyle w:val="Tabulka"/>
            </w:pPr>
          </w:p>
        </w:tc>
        <w:tc>
          <w:tcPr>
            <w:tcW w:w="1282" w:type="dxa"/>
          </w:tcPr>
          <w:p w14:paraId="48996A33" w14:textId="77777777" w:rsidR="00130470" w:rsidRPr="00841876" w:rsidRDefault="00130470" w:rsidP="00B56004">
            <w:pPr>
              <w:pStyle w:val="Tabulka"/>
            </w:pPr>
          </w:p>
        </w:tc>
      </w:tr>
      <w:tr w:rsidR="00002B03" w:rsidRPr="00841876" w14:paraId="08664E21" w14:textId="77777777" w:rsidTr="00F74F3D">
        <w:tc>
          <w:tcPr>
            <w:tcW w:w="930" w:type="dxa"/>
            <w:shd w:val="clear" w:color="auto" w:fill="FFFF00"/>
          </w:tcPr>
          <w:p w14:paraId="5807D006" w14:textId="77777777" w:rsidR="00002B03" w:rsidRPr="00F74F3D" w:rsidDel="00002B03" w:rsidRDefault="00002B03" w:rsidP="00002B03">
            <w:pPr>
              <w:pStyle w:val="Tabulka"/>
            </w:pPr>
            <w:r w:rsidRPr="00F74F3D">
              <w:t>17</w:t>
            </w:r>
          </w:p>
        </w:tc>
        <w:tc>
          <w:tcPr>
            <w:tcW w:w="3265" w:type="dxa"/>
            <w:shd w:val="clear" w:color="auto" w:fill="FFFF00"/>
          </w:tcPr>
          <w:p w14:paraId="0D8652C0" w14:textId="4EC10CEC" w:rsidR="00280523" w:rsidRPr="00F74F3D" w:rsidRDefault="00002B03" w:rsidP="00170A45">
            <w:pPr>
              <w:pStyle w:val="Tabulka"/>
            </w:pPr>
            <w:r w:rsidRPr="00F74F3D">
              <w:t>Aktualizace ZP</w:t>
            </w:r>
            <w:r w:rsidR="00F74F3D">
              <w:t>+</w:t>
            </w:r>
            <w:r w:rsidR="00F74F3D" w:rsidRPr="00F74F3D">
              <w:rPr>
                <w:highlight w:val="yellow"/>
              </w:rPr>
              <w:t>EH</w:t>
            </w:r>
            <w:r w:rsidRPr="00F74F3D">
              <w:t xml:space="preserve"> </w:t>
            </w:r>
            <w:r w:rsidR="00170A45">
              <w:rPr>
                <w:rFonts w:eastAsia="Verdana" w:cs="Times New Roman"/>
                <w:b/>
                <w:sz w:val="16"/>
                <w:szCs w:val="16"/>
              </w:rPr>
              <w:t>(vyhrazená změna závazku)</w:t>
            </w:r>
          </w:p>
        </w:tc>
        <w:tc>
          <w:tcPr>
            <w:tcW w:w="1039" w:type="dxa"/>
            <w:shd w:val="clear" w:color="auto" w:fill="FFFF00"/>
          </w:tcPr>
          <w:p w14:paraId="75213955" w14:textId="77777777" w:rsidR="00002B03" w:rsidRPr="00F74F3D" w:rsidRDefault="00002B03" w:rsidP="00B56004">
            <w:pPr>
              <w:pStyle w:val="Tabulka"/>
            </w:pPr>
            <w:r w:rsidRPr="00F74F3D">
              <w:t>kpl</w:t>
            </w:r>
          </w:p>
        </w:tc>
        <w:tc>
          <w:tcPr>
            <w:tcW w:w="1039" w:type="dxa"/>
            <w:shd w:val="clear" w:color="auto" w:fill="FFFF00"/>
          </w:tcPr>
          <w:p w14:paraId="16A16AD1" w14:textId="77777777" w:rsidR="00002B03" w:rsidRPr="00841876" w:rsidRDefault="00002B03" w:rsidP="00B56004">
            <w:pPr>
              <w:pStyle w:val="Tabulka"/>
            </w:pPr>
          </w:p>
        </w:tc>
        <w:tc>
          <w:tcPr>
            <w:tcW w:w="1177" w:type="dxa"/>
            <w:shd w:val="clear" w:color="auto" w:fill="FFFF00"/>
          </w:tcPr>
          <w:p w14:paraId="498B8DFF" w14:textId="77777777" w:rsidR="00002B03" w:rsidRPr="00841876" w:rsidRDefault="00002B03" w:rsidP="00B56004">
            <w:pPr>
              <w:pStyle w:val="Tabulka"/>
            </w:pPr>
          </w:p>
        </w:tc>
        <w:tc>
          <w:tcPr>
            <w:tcW w:w="1282" w:type="dxa"/>
            <w:shd w:val="clear" w:color="auto" w:fill="FFFF00"/>
          </w:tcPr>
          <w:p w14:paraId="09D340B6" w14:textId="77777777" w:rsidR="00002B03" w:rsidRPr="00841876" w:rsidRDefault="00002B03" w:rsidP="00B56004">
            <w:pPr>
              <w:pStyle w:val="Tabulka"/>
            </w:pPr>
          </w:p>
        </w:tc>
      </w:tr>
      <w:tr w:rsidR="004D3AB3" w:rsidRPr="00841876" w14:paraId="55E3063C" w14:textId="77777777" w:rsidTr="009227F1">
        <w:tc>
          <w:tcPr>
            <w:tcW w:w="930" w:type="dxa"/>
          </w:tcPr>
          <w:p w14:paraId="13A96515" w14:textId="2AF973C8" w:rsidR="004D3AB3" w:rsidRPr="00F74F3D" w:rsidRDefault="00002B03" w:rsidP="00B56004">
            <w:pPr>
              <w:pStyle w:val="Tabulka"/>
            </w:pPr>
            <w:r w:rsidRPr="00F74F3D">
              <w:t>18</w:t>
            </w:r>
          </w:p>
        </w:tc>
        <w:tc>
          <w:tcPr>
            <w:tcW w:w="3265" w:type="dxa"/>
          </w:tcPr>
          <w:p w14:paraId="64979D22" w14:textId="2BF2C323" w:rsidR="004D3AB3" w:rsidRPr="00F74F3D" w:rsidRDefault="004D3AB3" w:rsidP="00170A45">
            <w:pPr>
              <w:pStyle w:val="Tabulka"/>
              <w:rPr>
                <w:rFonts w:eastAsia="Times New Roman" w:cs="Times New Roman"/>
              </w:rPr>
            </w:pPr>
            <w:r w:rsidRPr="00F74F3D">
              <w:rPr>
                <w:rFonts w:eastAsia="Times New Roman" w:cs="Times New Roman"/>
              </w:rPr>
              <w:t>Vizualizace</w:t>
            </w:r>
          </w:p>
        </w:tc>
        <w:tc>
          <w:tcPr>
            <w:tcW w:w="1039" w:type="dxa"/>
          </w:tcPr>
          <w:p w14:paraId="27741EA2" w14:textId="77777777" w:rsidR="004D3AB3" w:rsidRPr="00F74F3D" w:rsidRDefault="004D3AB3" w:rsidP="00B56004">
            <w:pPr>
              <w:pStyle w:val="Tabulka"/>
              <w:rPr>
                <w:rFonts w:eastAsia="Verdana" w:cs="Times New Roman"/>
              </w:rPr>
            </w:pPr>
            <w:r w:rsidRPr="00F74F3D">
              <w:rPr>
                <w:rFonts w:eastAsia="Verdana" w:cs="Times New Roman"/>
              </w:rPr>
              <w:t>ks</w:t>
            </w:r>
          </w:p>
        </w:tc>
        <w:tc>
          <w:tcPr>
            <w:tcW w:w="1039" w:type="dxa"/>
          </w:tcPr>
          <w:p w14:paraId="2CC7FB4E" w14:textId="77777777" w:rsidR="004D3AB3" w:rsidRPr="00841876" w:rsidRDefault="004D3AB3" w:rsidP="00B56004">
            <w:pPr>
              <w:pStyle w:val="Tabulka"/>
            </w:pPr>
          </w:p>
        </w:tc>
        <w:tc>
          <w:tcPr>
            <w:tcW w:w="1177" w:type="dxa"/>
          </w:tcPr>
          <w:p w14:paraId="0F0099A2" w14:textId="77777777" w:rsidR="004D3AB3" w:rsidRPr="00841876" w:rsidRDefault="004D3AB3" w:rsidP="00B56004">
            <w:pPr>
              <w:pStyle w:val="Tabulka"/>
            </w:pPr>
          </w:p>
        </w:tc>
        <w:tc>
          <w:tcPr>
            <w:tcW w:w="1282" w:type="dxa"/>
          </w:tcPr>
          <w:p w14:paraId="25129B78" w14:textId="77777777" w:rsidR="004D3AB3" w:rsidRPr="00841876" w:rsidRDefault="004D3AB3" w:rsidP="00B56004">
            <w:pPr>
              <w:pStyle w:val="Tabulka"/>
            </w:pPr>
          </w:p>
        </w:tc>
      </w:tr>
      <w:tr w:rsidR="00130470" w:rsidRPr="00841876" w14:paraId="0ACAC267" w14:textId="77777777" w:rsidTr="009227F1">
        <w:tc>
          <w:tcPr>
            <w:tcW w:w="7450" w:type="dxa"/>
            <w:gridSpan w:val="5"/>
          </w:tcPr>
          <w:p w14:paraId="67D192B3"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6DF5D3C9" w14:textId="77777777" w:rsidR="00130470" w:rsidRPr="00841876" w:rsidRDefault="00130470" w:rsidP="00B56004">
            <w:pPr>
              <w:pStyle w:val="Tabulka"/>
              <w:rPr>
                <w:b/>
              </w:rPr>
            </w:pPr>
          </w:p>
        </w:tc>
      </w:tr>
    </w:tbl>
    <w:p w14:paraId="1F90B0FA" w14:textId="77777777" w:rsidR="00760192" w:rsidRDefault="00760192" w:rsidP="00236DCC">
      <w:pPr>
        <w:pStyle w:val="Textbezodsazen"/>
      </w:pPr>
    </w:p>
    <w:p w14:paraId="0CE22C35" w14:textId="77777777" w:rsidR="008A4D1B" w:rsidRDefault="008A4D1B" w:rsidP="00236DCC">
      <w:pPr>
        <w:pStyle w:val="Textbezodsazen"/>
      </w:pPr>
      <w:r>
        <w:t xml:space="preserve">*) nevyplněné údaje </w:t>
      </w:r>
      <w:r w:rsidRPr="00236DCC">
        <w:rPr>
          <w:highlight w:val="yellow"/>
        </w:rPr>
        <w:t>VLOŽÍ ZHOTOVITEL</w:t>
      </w:r>
    </w:p>
    <w:p w14:paraId="5BC6A85F" w14:textId="77777777" w:rsidR="008A4D1B" w:rsidRDefault="008A4D1B" w:rsidP="00236DCC">
      <w:pPr>
        <w:pStyle w:val="Textbezodsazen"/>
      </w:pPr>
      <w:r>
        <w:t>Všechny ceny jsou uvedené v Kč bez DPH.</w:t>
      </w:r>
    </w:p>
    <w:p w14:paraId="6F362A69" w14:textId="77777777" w:rsidR="008A4D1B" w:rsidRDefault="00760192" w:rsidP="009227F1">
      <w:pPr>
        <w:pStyle w:val="Nadpisbezsl1-2"/>
      </w:pPr>
      <w:r>
        <w:t>3.</w:t>
      </w:r>
      <w:r>
        <w:tab/>
      </w:r>
      <w:r w:rsidR="008A4D1B">
        <w:t xml:space="preserve">Cena za </w:t>
      </w:r>
      <w:r w:rsidR="004D3AB3">
        <w:t>D</w:t>
      </w:r>
      <w:r w:rsidR="008A4D1B">
        <w:t>ozoru</w:t>
      </w:r>
      <w:r w:rsidR="004D3AB3">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4100745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0C05FF8D"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5D296C02"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192173E0"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3672879"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17888A78"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6C34CF45"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165F65E9" w14:textId="77777777" w:rsidTr="009227F1">
        <w:tc>
          <w:tcPr>
            <w:tcW w:w="993" w:type="dxa"/>
          </w:tcPr>
          <w:p w14:paraId="497B10C8" w14:textId="796334AC" w:rsidR="00236DCC" w:rsidRPr="00517090" w:rsidRDefault="00002B03" w:rsidP="00236DCC">
            <w:pPr>
              <w:pStyle w:val="Textbezodsazen"/>
              <w:jc w:val="center"/>
            </w:pPr>
            <w:r>
              <w:t>19</w:t>
            </w:r>
          </w:p>
        </w:tc>
        <w:tc>
          <w:tcPr>
            <w:tcW w:w="3260" w:type="dxa"/>
          </w:tcPr>
          <w:p w14:paraId="113F9BD4" w14:textId="77777777" w:rsidR="00236DCC" w:rsidRPr="00517090" w:rsidRDefault="00236DCC" w:rsidP="00517090">
            <w:pPr>
              <w:pStyle w:val="Tabulka"/>
            </w:pPr>
            <w:r w:rsidRPr="00517090">
              <w:t xml:space="preserve">rozsah činnosti při výkonu </w:t>
            </w:r>
            <w:r w:rsidR="004D3AB3">
              <w:t>D</w:t>
            </w:r>
            <w:r w:rsidRPr="00517090">
              <w:t>ozoru projektanta v rámci realizace Stavby dle čl. 4 Obchodních podmínek</w:t>
            </w:r>
          </w:p>
        </w:tc>
        <w:tc>
          <w:tcPr>
            <w:tcW w:w="1134" w:type="dxa"/>
          </w:tcPr>
          <w:p w14:paraId="5049DF51" w14:textId="77777777" w:rsidR="00236DCC" w:rsidRPr="00517090" w:rsidRDefault="00236DCC" w:rsidP="00236DCC">
            <w:pPr>
              <w:pStyle w:val="Textbezodsazen"/>
              <w:jc w:val="center"/>
            </w:pPr>
            <w:r w:rsidRPr="00517090">
              <w:t>hod</w:t>
            </w:r>
          </w:p>
        </w:tc>
        <w:tc>
          <w:tcPr>
            <w:tcW w:w="992" w:type="dxa"/>
          </w:tcPr>
          <w:p w14:paraId="3D091552" w14:textId="77777777" w:rsidR="00236DCC" w:rsidRPr="00517090" w:rsidRDefault="00236DCC" w:rsidP="00236DCC">
            <w:pPr>
              <w:pStyle w:val="Textbezodsazen"/>
              <w:jc w:val="center"/>
            </w:pPr>
          </w:p>
        </w:tc>
        <w:tc>
          <w:tcPr>
            <w:tcW w:w="1276" w:type="dxa"/>
          </w:tcPr>
          <w:p w14:paraId="2083BE09" w14:textId="77777777" w:rsidR="00236DCC" w:rsidRPr="00517090" w:rsidRDefault="00236DCC" w:rsidP="00236DCC">
            <w:pPr>
              <w:pStyle w:val="Textbezodsazen"/>
              <w:jc w:val="center"/>
            </w:pPr>
          </w:p>
        </w:tc>
        <w:tc>
          <w:tcPr>
            <w:tcW w:w="1077" w:type="dxa"/>
          </w:tcPr>
          <w:p w14:paraId="791E318A" w14:textId="77777777" w:rsidR="00236DCC" w:rsidRPr="00517090" w:rsidRDefault="00236DCC" w:rsidP="00236DCC">
            <w:pPr>
              <w:pStyle w:val="Textbezodsazen"/>
              <w:jc w:val="center"/>
            </w:pPr>
          </w:p>
        </w:tc>
      </w:tr>
    </w:tbl>
    <w:p w14:paraId="64D548F9" w14:textId="77777777" w:rsidR="00760192" w:rsidRDefault="00760192" w:rsidP="00236DCC">
      <w:pPr>
        <w:pStyle w:val="Textbezodsazen"/>
      </w:pPr>
    </w:p>
    <w:p w14:paraId="655D7489" w14:textId="77777777" w:rsidR="008A4D1B" w:rsidRDefault="008A4D1B" w:rsidP="00236DCC">
      <w:pPr>
        <w:pStyle w:val="Textbezodsazen"/>
      </w:pPr>
      <w:r>
        <w:t xml:space="preserve">*) nevyplněné údaje </w:t>
      </w:r>
      <w:r w:rsidRPr="00236DCC">
        <w:rPr>
          <w:highlight w:val="yellow"/>
        </w:rPr>
        <w:t>VLOŽÍ ZHOTOVITEL</w:t>
      </w:r>
    </w:p>
    <w:p w14:paraId="4D4CA42E" w14:textId="77777777" w:rsidR="008A4D1B" w:rsidRDefault="008A4D1B" w:rsidP="00236DCC">
      <w:pPr>
        <w:pStyle w:val="Textbezodsazen"/>
      </w:pPr>
      <w:r>
        <w:t>Všechny ceny jsou uvedené v Kč bez DPH.</w:t>
      </w:r>
    </w:p>
    <w:p w14:paraId="10434E95" w14:textId="77777777" w:rsidR="008A4D1B" w:rsidRDefault="008A4D1B" w:rsidP="00236DCC">
      <w:pPr>
        <w:pStyle w:val="Textbezodsazen"/>
      </w:pPr>
    </w:p>
    <w:p w14:paraId="012A63C1" w14:textId="36C09D69" w:rsidR="008A4D1B" w:rsidRDefault="008A4D1B" w:rsidP="00236DCC">
      <w:pPr>
        <w:pStyle w:val="Textbezodsazen"/>
      </w:pPr>
      <w:r>
        <w:t xml:space="preserve">Uvedená cena za výkon </w:t>
      </w:r>
      <w:r w:rsidR="004D3AB3">
        <w:t>D</w:t>
      </w:r>
      <w:r>
        <w:t>ozoru</w:t>
      </w:r>
      <w:r w:rsidR="004D3AB3">
        <w:t xml:space="preserve"> projektanta </w:t>
      </w:r>
      <w:r>
        <w:t xml:space="preserve">zahrnuje veškeré náklady na výkon </w:t>
      </w:r>
      <w:r w:rsidR="004D3AB3">
        <w:t>D</w:t>
      </w:r>
      <w:r>
        <w:t>ozoru</w:t>
      </w:r>
      <w:r w:rsidR="004D3AB3">
        <w:t xml:space="preserve"> projektanta</w:t>
      </w:r>
      <w:r>
        <w:t xml:space="preserve"> po celou předpokládanou dobu </w:t>
      </w:r>
      <w:r w:rsidR="00A339F8">
        <w:t>zhotovení</w:t>
      </w:r>
      <w:r>
        <w:t xml:space="preserve"> Stavby (předpoklad "</w:t>
      </w:r>
      <w:r w:rsidR="00553248">
        <w:t>18</w:t>
      </w:r>
      <w:r>
        <w:t>" měsíců) v celkovém počtu "[</w:t>
      </w:r>
      <w:r w:rsidRPr="00236DCC">
        <w:rPr>
          <w:highlight w:val="yellow"/>
        </w:rPr>
        <w:t>VLOŽÍ ZHOTOVITEL</w:t>
      </w:r>
      <w:r>
        <w:t xml:space="preserve">]" hodin. Uvedená cena za výkon </w:t>
      </w:r>
      <w:r w:rsidR="004D3AB3">
        <w:t>D</w:t>
      </w:r>
      <w:r>
        <w:t>ozoru</w:t>
      </w:r>
      <w:r w:rsidR="004D3AB3">
        <w:t xml:space="preserve"> projektanta</w:t>
      </w:r>
      <w:r>
        <w:t xml:space="preserve"> odpovídá pracnosti a rozsahu Stavby a zahrnuje veškeré náklady na činnosti související s</w:t>
      </w:r>
      <w:r w:rsidR="007F22CD">
        <w:t> </w:t>
      </w:r>
      <w:r>
        <w:t xml:space="preserve">výkonem </w:t>
      </w:r>
      <w:r w:rsidR="004D3AB3">
        <w:t>D</w:t>
      </w:r>
      <w:r>
        <w:t>ozoru</w:t>
      </w:r>
      <w:r w:rsidR="004D3AB3">
        <w:t xml:space="preserve"> projektu</w:t>
      </w:r>
      <w:r>
        <w:t xml:space="preserve"> včetně cestovních výloh, v předpokládané době realizace Stavby.</w:t>
      </w:r>
    </w:p>
    <w:p w14:paraId="52418A60" w14:textId="77777777" w:rsidR="00B06D17" w:rsidRDefault="00B06D17" w:rsidP="00236DCC">
      <w:pPr>
        <w:pStyle w:val="Textbezodsazen"/>
      </w:pPr>
    </w:p>
    <w:p w14:paraId="3766659C"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3FD257D0"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E54E3B7" w14:textId="77777777" w:rsidR="00236DCC" w:rsidRPr="0017282C" w:rsidRDefault="00236DCC" w:rsidP="00517090">
            <w:pPr>
              <w:pStyle w:val="Tabulka"/>
              <w:rPr>
                <w:rStyle w:val="Tun"/>
                <w:b/>
              </w:rPr>
            </w:pPr>
            <w:r w:rsidRPr="0017282C">
              <w:rPr>
                <w:rStyle w:val="Tun"/>
                <w:b/>
              </w:rPr>
              <w:t>Cena Díla (bez DPH)</w:t>
            </w:r>
          </w:p>
        </w:tc>
        <w:tc>
          <w:tcPr>
            <w:tcW w:w="2683" w:type="dxa"/>
          </w:tcPr>
          <w:p w14:paraId="49B0DFB6" w14:textId="77777777" w:rsidR="00236DCC" w:rsidRPr="0017282C" w:rsidRDefault="00236DCC" w:rsidP="00517090">
            <w:pPr>
              <w:pStyle w:val="Tabulka"/>
              <w:rPr>
                <w:rStyle w:val="Tun"/>
                <w:b/>
              </w:rPr>
            </w:pPr>
            <w:r w:rsidRPr="0017282C">
              <w:rPr>
                <w:rStyle w:val="Tun"/>
                <w:b/>
              </w:rPr>
              <w:t>Výše DPH</w:t>
            </w:r>
          </w:p>
        </w:tc>
        <w:tc>
          <w:tcPr>
            <w:tcW w:w="2684" w:type="dxa"/>
          </w:tcPr>
          <w:p w14:paraId="21832941" w14:textId="77777777" w:rsidR="00236DCC" w:rsidRPr="0017282C" w:rsidRDefault="00236DCC" w:rsidP="00517090">
            <w:pPr>
              <w:pStyle w:val="Tabulka"/>
              <w:rPr>
                <w:rStyle w:val="Tun"/>
                <w:b/>
              </w:rPr>
            </w:pPr>
            <w:r w:rsidRPr="0017282C">
              <w:rPr>
                <w:rStyle w:val="Tun"/>
                <w:b/>
              </w:rPr>
              <w:t>Cena Díla (s DPH)</w:t>
            </w:r>
          </w:p>
        </w:tc>
      </w:tr>
      <w:tr w:rsidR="00236DCC" w:rsidRPr="00236DCC" w14:paraId="6A8331F6" w14:textId="77777777" w:rsidTr="009227F1">
        <w:tc>
          <w:tcPr>
            <w:tcW w:w="2683" w:type="dxa"/>
          </w:tcPr>
          <w:p w14:paraId="037F9F0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5205A36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D5B16B7"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A20640B" w14:textId="77777777" w:rsidTr="009227F1">
        <w:tc>
          <w:tcPr>
            <w:tcW w:w="8050" w:type="dxa"/>
            <w:gridSpan w:val="3"/>
          </w:tcPr>
          <w:p w14:paraId="46208F25" w14:textId="77777777" w:rsidR="00236DCC" w:rsidRPr="00236DCC" w:rsidRDefault="00236DCC" w:rsidP="00517090">
            <w:pPr>
              <w:pStyle w:val="Tabulka"/>
            </w:pPr>
            <w:r w:rsidRPr="00236DCC">
              <w:t xml:space="preserve">z toho: </w:t>
            </w:r>
          </w:p>
        </w:tc>
      </w:tr>
      <w:tr w:rsidR="00236DCC" w:rsidRPr="00236DCC" w14:paraId="714DF63D" w14:textId="77777777" w:rsidTr="009227F1">
        <w:tc>
          <w:tcPr>
            <w:tcW w:w="8050" w:type="dxa"/>
            <w:gridSpan w:val="3"/>
          </w:tcPr>
          <w:p w14:paraId="77AADF85"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7EB709D2" w14:textId="77777777" w:rsidTr="009227F1">
        <w:tc>
          <w:tcPr>
            <w:tcW w:w="2683" w:type="dxa"/>
          </w:tcPr>
          <w:p w14:paraId="56EC64F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5EB2E3A"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6A594B9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7F13E6A1" w14:textId="77777777" w:rsidTr="009227F1">
        <w:tc>
          <w:tcPr>
            <w:tcW w:w="8050" w:type="dxa"/>
            <w:gridSpan w:val="3"/>
          </w:tcPr>
          <w:p w14:paraId="711CF5F0" w14:textId="77777777" w:rsidR="00236DCC" w:rsidRPr="00236DCC" w:rsidRDefault="00236DCC" w:rsidP="00517090">
            <w:pPr>
              <w:pStyle w:val="Tabulka"/>
            </w:pPr>
            <w:r w:rsidRPr="00236DCC">
              <w:t xml:space="preserve">Cena za výkon </w:t>
            </w:r>
            <w:r w:rsidR="004D3AB3">
              <w:t>Dozoru projektanta</w:t>
            </w:r>
            <w:r w:rsidR="00B06D17">
              <w:t>:</w:t>
            </w:r>
          </w:p>
        </w:tc>
      </w:tr>
      <w:tr w:rsidR="00236DCC" w:rsidRPr="00236DCC" w14:paraId="5909FC2E" w14:textId="77777777" w:rsidTr="009227F1">
        <w:tc>
          <w:tcPr>
            <w:tcW w:w="2683" w:type="dxa"/>
          </w:tcPr>
          <w:p w14:paraId="3983A4C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A561F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4F4A927" w14:textId="77777777" w:rsidR="00236DCC" w:rsidRPr="00236DCC" w:rsidRDefault="00236DCC" w:rsidP="00517090">
            <w:pPr>
              <w:pStyle w:val="Tabulka"/>
            </w:pPr>
            <w:r w:rsidRPr="00236DCC">
              <w:t>"[</w:t>
            </w:r>
            <w:r w:rsidRPr="00236DCC">
              <w:rPr>
                <w:highlight w:val="yellow"/>
              </w:rPr>
              <w:t>VLOŽÍ ZHOTOVITEL</w:t>
            </w:r>
            <w:r w:rsidRPr="00236DCC">
              <w:t>]" Kč</w:t>
            </w:r>
          </w:p>
        </w:tc>
      </w:tr>
      <w:tr w:rsidR="003D67A4" w:rsidRPr="00236DCC" w14:paraId="2D28971A" w14:textId="77777777" w:rsidTr="009227F1">
        <w:tc>
          <w:tcPr>
            <w:tcW w:w="2683" w:type="dxa"/>
          </w:tcPr>
          <w:p w14:paraId="6F1C67B2" w14:textId="77777777" w:rsidR="003D67A4" w:rsidRPr="00236DCC" w:rsidRDefault="003D67A4" w:rsidP="00517090">
            <w:pPr>
              <w:pStyle w:val="Tabulka"/>
            </w:pPr>
          </w:p>
        </w:tc>
        <w:tc>
          <w:tcPr>
            <w:tcW w:w="2683" w:type="dxa"/>
          </w:tcPr>
          <w:p w14:paraId="2FC30297" w14:textId="77777777" w:rsidR="003D67A4" w:rsidRPr="00236DCC" w:rsidRDefault="003D67A4" w:rsidP="00517090">
            <w:pPr>
              <w:pStyle w:val="Tabulka"/>
            </w:pPr>
          </w:p>
        </w:tc>
        <w:tc>
          <w:tcPr>
            <w:tcW w:w="2684" w:type="dxa"/>
          </w:tcPr>
          <w:p w14:paraId="6747161F" w14:textId="77777777" w:rsidR="003D67A4" w:rsidRPr="00236DCC" w:rsidRDefault="003D67A4" w:rsidP="00517090">
            <w:pPr>
              <w:pStyle w:val="Tabulka"/>
            </w:pPr>
          </w:p>
        </w:tc>
      </w:tr>
    </w:tbl>
    <w:p w14:paraId="0939933F" w14:textId="77777777" w:rsidR="00236DCC" w:rsidRDefault="00236DCC" w:rsidP="00236DCC">
      <w:pPr>
        <w:pStyle w:val="Textbezodsazen"/>
      </w:pPr>
    </w:p>
    <w:p w14:paraId="00D2805A" w14:textId="77777777"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DSP a PDPS a výkon </w:t>
      </w:r>
      <w:r w:rsidR="004D3AB3">
        <w:rPr>
          <w:rStyle w:val="Tun-ZRUIT"/>
        </w:rPr>
        <w:t>D</w:t>
      </w:r>
      <w:r w:rsidRPr="00236DCC">
        <w:rPr>
          <w:rStyle w:val="Tun-ZRUIT"/>
        </w:rPr>
        <w:t>ozoru</w:t>
      </w:r>
      <w:r w:rsidR="004D3AB3">
        <w:rPr>
          <w:rStyle w:val="Tun-ZRUIT"/>
        </w:rPr>
        <w:t xml:space="preserve"> projektanta</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07C81192"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2692B378"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64FBD3F7"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BFF9A1D"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A97775" w14:textId="77777777" w:rsidTr="009227F1">
        <w:tc>
          <w:tcPr>
            <w:tcW w:w="2914" w:type="dxa"/>
          </w:tcPr>
          <w:p w14:paraId="2156C90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196A29B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18CE4E95"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13E5558C" w14:textId="77777777" w:rsidTr="009227F1">
        <w:tc>
          <w:tcPr>
            <w:tcW w:w="2914" w:type="dxa"/>
          </w:tcPr>
          <w:p w14:paraId="2958885D"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44742EDA"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8363D95"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9E1B28" w14:textId="77777777" w:rsidTr="009227F1">
        <w:tc>
          <w:tcPr>
            <w:tcW w:w="2914" w:type="dxa"/>
          </w:tcPr>
          <w:p w14:paraId="600F9C39"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51E911AB"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557BA9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7FAA83B" w14:textId="77777777" w:rsidTr="009227F1">
        <w:tc>
          <w:tcPr>
            <w:tcW w:w="2914" w:type="dxa"/>
          </w:tcPr>
          <w:p w14:paraId="6984A160"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202FC388" w14:textId="34AFB9CC" w:rsidR="00B72613" w:rsidRPr="00B06D17" w:rsidRDefault="00F91AB2" w:rsidP="00517090">
            <w:pPr>
              <w:pStyle w:val="Tabulka"/>
              <w:rPr>
                <w:rStyle w:val="Tun"/>
                <w:highlight w:val="yellow"/>
              </w:rPr>
            </w:pPr>
            <w:r>
              <w:rPr>
                <w:rStyle w:val="Tun"/>
                <w:highlight w:val="yellow"/>
              </w:rPr>
              <w:t>bez fakturace</w:t>
            </w:r>
          </w:p>
        </w:tc>
        <w:tc>
          <w:tcPr>
            <w:tcW w:w="2977" w:type="dxa"/>
          </w:tcPr>
          <w:p w14:paraId="636D0235" w14:textId="560C950B" w:rsidR="00B72613" w:rsidRPr="00B06D17" w:rsidRDefault="00F91AB2" w:rsidP="00517090">
            <w:pPr>
              <w:pStyle w:val="Tabulka"/>
              <w:rPr>
                <w:rStyle w:val="Tun"/>
                <w:highlight w:val="yellow"/>
              </w:rPr>
            </w:pPr>
            <w:r>
              <w:rPr>
                <w:rStyle w:val="Tun"/>
                <w:highlight w:val="yellow"/>
              </w:rPr>
              <w:t>bez fakturace</w:t>
            </w:r>
          </w:p>
        </w:tc>
      </w:tr>
      <w:tr w:rsidR="00B72613" w:rsidRPr="00B72613" w14:paraId="63122F59" w14:textId="77777777" w:rsidTr="009227F1">
        <w:tc>
          <w:tcPr>
            <w:tcW w:w="2914" w:type="dxa"/>
          </w:tcPr>
          <w:p w14:paraId="1614DEBD"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39B1C37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3A3842A" w14:textId="77777777" w:rsidR="00B72613" w:rsidRPr="00B06D17" w:rsidRDefault="00B72613" w:rsidP="00517090">
            <w:pPr>
              <w:pStyle w:val="Tabulka"/>
              <w:rPr>
                <w:rStyle w:val="Tun"/>
                <w:highlight w:val="yellow"/>
              </w:rPr>
            </w:pPr>
            <w:r w:rsidRPr="00B06D17">
              <w:rPr>
                <w:rStyle w:val="Tun"/>
                <w:highlight w:val="yellow"/>
              </w:rPr>
              <w:t>[....] Kč</w:t>
            </w:r>
          </w:p>
        </w:tc>
      </w:tr>
      <w:tr w:rsidR="00F116A5" w:rsidRPr="00B72613" w14:paraId="026DB7B4" w14:textId="77777777" w:rsidTr="009F3BA2">
        <w:tc>
          <w:tcPr>
            <w:tcW w:w="2914" w:type="dxa"/>
          </w:tcPr>
          <w:p w14:paraId="4BAF5F58" w14:textId="77777777" w:rsidR="00F116A5" w:rsidRPr="00B06D17" w:rsidRDefault="00F116A5" w:rsidP="009F3BA2">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21E99008" w14:textId="77777777" w:rsidR="00F116A5" w:rsidRPr="00B06D17" w:rsidRDefault="00F116A5" w:rsidP="009F3BA2">
            <w:pPr>
              <w:pStyle w:val="Tabulka"/>
              <w:rPr>
                <w:rStyle w:val="Tun"/>
                <w:highlight w:val="yellow"/>
              </w:rPr>
            </w:pPr>
            <w:r w:rsidRPr="00B06D17">
              <w:rPr>
                <w:rStyle w:val="Tun"/>
                <w:highlight w:val="yellow"/>
              </w:rPr>
              <w:t>[....] Kč</w:t>
            </w:r>
          </w:p>
        </w:tc>
        <w:tc>
          <w:tcPr>
            <w:tcW w:w="2977" w:type="dxa"/>
          </w:tcPr>
          <w:p w14:paraId="18474D50" w14:textId="77777777" w:rsidR="00F116A5" w:rsidRPr="00B06D17" w:rsidRDefault="00F116A5" w:rsidP="009F3BA2">
            <w:pPr>
              <w:pStyle w:val="Tabulka"/>
              <w:rPr>
                <w:rStyle w:val="Tun"/>
                <w:highlight w:val="yellow"/>
              </w:rPr>
            </w:pPr>
            <w:r w:rsidRPr="00B06D17">
              <w:rPr>
                <w:rStyle w:val="Tun"/>
                <w:highlight w:val="yellow"/>
              </w:rPr>
              <w:t>[....] Kč</w:t>
            </w:r>
          </w:p>
        </w:tc>
      </w:tr>
      <w:tr w:rsidR="00B72613" w:rsidRPr="00B72613" w14:paraId="0983B767" w14:textId="77777777" w:rsidTr="009227F1">
        <w:tc>
          <w:tcPr>
            <w:tcW w:w="2914" w:type="dxa"/>
          </w:tcPr>
          <w:p w14:paraId="462D2C5D" w14:textId="56A5885F" w:rsidR="00B72613" w:rsidRPr="00B06D17" w:rsidRDefault="00F116A5" w:rsidP="00517090">
            <w:pPr>
              <w:pStyle w:val="Tabulka"/>
              <w:rPr>
                <w:rStyle w:val="Tun"/>
                <w:highlight w:val="yellow"/>
              </w:rPr>
            </w:pPr>
            <w:r>
              <w:rPr>
                <w:rStyle w:val="Tun"/>
                <w:highlight w:val="yellow"/>
              </w:rPr>
              <w:t>7</w:t>
            </w:r>
            <w:r w:rsidR="00B72613" w:rsidRPr="00B06D17">
              <w:rPr>
                <w:rStyle w:val="Tun"/>
                <w:highlight w:val="yellow"/>
              </w:rPr>
              <w:t xml:space="preserve">. Dílčí etapa Výkon </w:t>
            </w:r>
            <w:r w:rsidR="009B71AF">
              <w:rPr>
                <w:rStyle w:val="Tun"/>
                <w:highlight w:val="yellow"/>
              </w:rPr>
              <w:t>D</w:t>
            </w:r>
            <w:r w:rsidR="00B72613" w:rsidRPr="00B06D17">
              <w:rPr>
                <w:rStyle w:val="Tun"/>
                <w:highlight w:val="yellow"/>
              </w:rPr>
              <w:t>ozoru</w:t>
            </w:r>
            <w:r w:rsidR="009B71AF">
              <w:rPr>
                <w:rStyle w:val="Tun"/>
                <w:highlight w:val="yellow"/>
              </w:rPr>
              <w:t xml:space="preserve"> projektanta</w:t>
            </w:r>
          </w:p>
        </w:tc>
        <w:tc>
          <w:tcPr>
            <w:tcW w:w="2977" w:type="dxa"/>
          </w:tcPr>
          <w:p w14:paraId="4E0BB99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2DAA89F"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7240B847" w14:textId="77777777" w:rsidTr="009227F1">
        <w:tc>
          <w:tcPr>
            <w:tcW w:w="2914" w:type="dxa"/>
          </w:tcPr>
          <w:p w14:paraId="1D1FA384" w14:textId="77777777" w:rsidR="00B72613" w:rsidRPr="00B72613" w:rsidRDefault="00B72613" w:rsidP="00517090">
            <w:pPr>
              <w:pStyle w:val="Tabulka"/>
              <w:rPr>
                <w:rStyle w:val="Tun"/>
              </w:rPr>
            </w:pPr>
            <w:r w:rsidRPr="00B72613">
              <w:rPr>
                <w:rStyle w:val="Tun"/>
              </w:rPr>
              <w:t>Celkem:</w:t>
            </w:r>
          </w:p>
        </w:tc>
        <w:tc>
          <w:tcPr>
            <w:tcW w:w="2977" w:type="dxa"/>
          </w:tcPr>
          <w:p w14:paraId="61D0C229"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0B59C7A"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7EA7255" w14:textId="77777777" w:rsidR="00236DCC" w:rsidRDefault="00236DCC" w:rsidP="00236DCC">
      <w:pPr>
        <w:pStyle w:val="Textbezodsazen"/>
      </w:pPr>
    </w:p>
    <w:p w14:paraId="3830E824" w14:textId="77777777" w:rsidR="00236DCC" w:rsidRDefault="00236DCC" w:rsidP="00236DCC">
      <w:pPr>
        <w:pStyle w:val="Textbezodsazen"/>
      </w:pPr>
    </w:p>
    <w:p w14:paraId="47468EEF" w14:textId="77777777" w:rsidR="00236DCC" w:rsidRDefault="00236DCC" w:rsidP="00236DCC">
      <w:pPr>
        <w:pStyle w:val="Textbezodsazen"/>
      </w:pPr>
    </w:p>
    <w:p w14:paraId="78E64934"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35933CB0" w14:textId="77777777" w:rsidR="00B72613" w:rsidRDefault="00B72613" w:rsidP="00B72613">
      <w:pPr>
        <w:pStyle w:val="Nadpisbezsl1-1"/>
      </w:pPr>
      <w:r>
        <w:lastRenderedPageBreak/>
        <w:t>Příloha č. 5</w:t>
      </w:r>
    </w:p>
    <w:p w14:paraId="6C8BFBE2" w14:textId="77777777" w:rsidR="00B72613" w:rsidRDefault="00B72613" w:rsidP="00B72613">
      <w:pPr>
        <w:pStyle w:val="Nadpisbezsl1-2"/>
      </w:pPr>
      <w:r>
        <w:t>Harmonogram plnění</w:t>
      </w:r>
      <w:r w:rsidR="009B71AF" w:rsidRPr="009B71AF">
        <w:rPr>
          <w:b w:val="0"/>
          <w:i/>
          <w:color w:val="00B050"/>
          <w:sz w:val="16"/>
          <w:szCs w:val="16"/>
        </w:rPr>
        <w:t xml:space="preserve"> </w:t>
      </w:r>
    </w:p>
    <w:tbl>
      <w:tblPr>
        <w:tblStyle w:val="TabulkaS-zhlav"/>
        <w:tblW w:w="0" w:type="auto"/>
        <w:tblLook w:val="04A0" w:firstRow="1" w:lastRow="0" w:firstColumn="1" w:lastColumn="0" w:noHBand="0" w:noVBand="1"/>
      </w:tblPr>
      <w:tblGrid>
        <w:gridCol w:w="2763"/>
        <w:gridCol w:w="4025"/>
        <w:gridCol w:w="3522"/>
        <w:gridCol w:w="3352"/>
      </w:tblGrid>
      <w:tr w:rsidR="00263004" w:rsidRPr="0017282C" w14:paraId="555B92F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14B0609" w14:textId="77777777" w:rsidR="00B72613" w:rsidRPr="0017282C" w:rsidRDefault="00B72613" w:rsidP="009626C4">
            <w:pPr>
              <w:pStyle w:val="Tabulka"/>
              <w:rPr>
                <w:rStyle w:val="Tun"/>
                <w:b/>
              </w:rPr>
            </w:pPr>
            <w:r w:rsidRPr="0017282C">
              <w:rPr>
                <w:rStyle w:val="Tun"/>
                <w:b/>
              </w:rPr>
              <w:t>Část Díla</w:t>
            </w:r>
          </w:p>
        </w:tc>
        <w:tc>
          <w:tcPr>
            <w:tcW w:w="4253" w:type="dxa"/>
          </w:tcPr>
          <w:p w14:paraId="463367B4" w14:textId="77777777" w:rsidR="00B72613" w:rsidRPr="0017282C" w:rsidRDefault="00B72613" w:rsidP="009626C4">
            <w:pPr>
              <w:pStyle w:val="Tabulka"/>
              <w:rPr>
                <w:rStyle w:val="Tun"/>
                <w:b/>
              </w:rPr>
            </w:pPr>
            <w:r w:rsidRPr="0017282C">
              <w:rPr>
                <w:rStyle w:val="Tun"/>
                <w:b/>
              </w:rPr>
              <w:t>Doba plnění</w:t>
            </w:r>
          </w:p>
        </w:tc>
        <w:tc>
          <w:tcPr>
            <w:tcW w:w="3685" w:type="dxa"/>
          </w:tcPr>
          <w:p w14:paraId="3D1E3577"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544" w:type="dxa"/>
          </w:tcPr>
          <w:p w14:paraId="4AF5DE3C" w14:textId="77777777" w:rsidR="00B72613" w:rsidRPr="0017282C" w:rsidRDefault="00B72613" w:rsidP="009626C4">
            <w:pPr>
              <w:pStyle w:val="Tabulka"/>
              <w:rPr>
                <w:rStyle w:val="Tun"/>
                <w:b/>
              </w:rPr>
            </w:pPr>
            <w:r w:rsidRPr="0017282C">
              <w:rPr>
                <w:rStyle w:val="Tun"/>
                <w:b/>
              </w:rPr>
              <w:t>Podmínky dokončení Dílčí etapy</w:t>
            </w:r>
          </w:p>
        </w:tc>
      </w:tr>
      <w:tr w:rsidR="00263004" w:rsidRPr="00B72613" w14:paraId="74F5753D" w14:textId="77777777" w:rsidTr="009227F1">
        <w:tc>
          <w:tcPr>
            <w:tcW w:w="2914" w:type="dxa"/>
          </w:tcPr>
          <w:p w14:paraId="3522E308" w14:textId="77777777" w:rsidR="00B72613" w:rsidRPr="00B72613" w:rsidRDefault="00B72613" w:rsidP="00B72613">
            <w:pPr>
              <w:pStyle w:val="Textbezodsazen"/>
              <w:rPr>
                <w:rStyle w:val="Tun"/>
              </w:rPr>
            </w:pPr>
            <w:r w:rsidRPr="00B72613">
              <w:rPr>
                <w:rStyle w:val="Tun"/>
              </w:rPr>
              <w:t>Termín zahájení prací</w:t>
            </w:r>
          </w:p>
        </w:tc>
        <w:tc>
          <w:tcPr>
            <w:tcW w:w="4253" w:type="dxa"/>
          </w:tcPr>
          <w:p w14:paraId="166C6BB2" w14:textId="77777777" w:rsidR="00B72613" w:rsidRPr="00B72613" w:rsidRDefault="00B72613" w:rsidP="00B72613">
            <w:pPr>
              <w:pStyle w:val="Textbezodsazen"/>
              <w:jc w:val="left"/>
            </w:pPr>
            <w:r w:rsidRPr="00B72613">
              <w:t>ihned po nabytí účinnosti Smlouvy</w:t>
            </w:r>
          </w:p>
        </w:tc>
        <w:tc>
          <w:tcPr>
            <w:tcW w:w="3685" w:type="dxa"/>
          </w:tcPr>
          <w:p w14:paraId="586C5192" w14:textId="77777777" w:rsidR="00B72613" w:rsidRPr="00B72613" w:rsidRDefault="00B72613" w:rsidP="00B72613">
            <w:pPr>
              <w:pStyle w:val="Textbezodsazen"/>
              <w:jc w:val="left"/>
            </w:pPr>
            <w:r w:rsidRPr="00B72613">
              <w:t>-</w:t>
            </w:r>
          </w:p>
        </w:tc>
        <w:tc>
          <w:tcPr>
            <w:tcW w:w="3544" w:type="dxa"/>
          </w:tcPr>
          <w:p w14:paraId="4E8239EF" w14:textId="77777777" w:rsidR="00B72613" w:rsidRPr="00B72613" w:rsidRDefault="00B72613" w:rsidP="00B72613">
            <w:pPr>
              <w:pStyle w:val="Textbezodsazen"/>
              <w:jc w:val="left"/>
            </w:pPr>
            <w:r w:rsidRPr="00B72613">
              <w:t>-</w:t>
            </w:r>
          </w:p>
        </w:tc>
      </w:tr>
      <w:tr w:rsidR="00263004" w:rsidRPr="00B72613" w14:paraId="0C34C758" w14:textId="77777777" w:rsidTr="009227F1">
        <w:tc>
          <w:tcPr>
            <w:tcW w:w="2914" w:type="dxa"/>
          </w:tcPr>
          <w:p w14:paraId="079FA930" w14:textId="77777777" w:rsidR="00B72613" w:rsidRPr="008016B4" w:rsidRDefault="00B72613" w:rsidP="00B72613">
            <w:pPr>
              <w:pStyle w:val="Textbezodsazen"/>
              <w:rPr>
                <w:rStyle w:val="Tun"/>
              </w:rPr>
            </w:pPr>
            <w:r w:rsidRPr="008016B4">
              <w:rPr>
                <w:rStyle w:val="Tun"/>
              </w:rPr>
              <w:t>1. Dílčí etapa</w:t>
            </w:r>
          </w:p>
        </w:tc>
        <w:tc>
          <w:tcPr>
            <w:tcW w:w="4253" w:type="dxa"/>
          </w:tcPr>
          <w:p w14:paraId="132A4C04" w14:textId="77777777" w:rsidR="008F0754" w:rsidRPr="00B03DBE" w:rsidRDefault="008F0754" w:rsidP="00B03DBE">
            <w:pPr>
              <w:tabs>
                <w:tab w:val="num" w:pos="737"/>
              </w:tabs>
              <w:spacing w:after="120" w:line="280" w:lineRule="exact"/>
              <w:ind w:left="737" w:hanging="737"/>
              <w:rPr>
                <w:b/>
                <w:sz w:val="18"/>
                <w:szCs w:val="18"/>
              </w:rPr>
            </w:pPr>
            <w:r w:rsidRPr="00B03DBE">
              <w:rPr>
                <w:b/>
                <w:sz w:val="18"/>
                <w:szCs w:val="18"/>
              </w:rPr>
              <w:t xml:space="preserve">do 6 měsíců </w:t>
            </w:r>
          </w:p>
          <w:p w14:paraId="58B2E40F" w14:textId="77777777" w:rsidR="008F0754" w:rsidRPr="004F0867" w:rsidRDefault="00B03DBE" w:rsidP="00B03DBE">
            <w:pPr>
              <w:tabs>
                <w:tab w:val="num" w:pos="178"/>
              </w:tabs>
              <w:spacing w:after="120" w:line="280" w:lineRule="exact"/>
              <w:ind w:left="178" w:hanging="284"/>
              <w:rPr>
                <w:sz w:val="18"/>
                <w:szCs w:val="18"/>
              </w:rPr>
            </w:pPr>
            <w:r w:rsidRPr="00B03DBE">
              <w:rPr>
                <w:b/>
                <w:sz w:val="18"/>
                <w:szCs w:val="18"/>
              </w:rPr>
              <w:t xml:space="preserve">  </w:t>
            </w:r>
            <w:r w:rsidR="008F0754" w:rsidRPr="004F0867">
              <w:rPr>
                <w:sz w:val="18"/>
                <w:szCs w:val="18"/>
              </w:rPr>
              <w:t>od nabytí účinnosti Smlouvy</w:t>
            </w:r>
          </w:p>
          <w:p w14:paraId="61E3EC8A" w14:textId="77777777" w:rsidR="00263004" w:rsidRPr="004F0867" w:rsidRDefault="008F0754" w:rsidP="00263004">
            <w:pPr>
              <w:pStyle w:val="Textbezodsazen"/>
              <w:jc w:val="left"/>
            </w:pPr>
            <w:r w:rsidRPr="004F0867">
              <w:t xml:space="preserve">fakturace – 40% ceny </w:t>
            </w:r>
            <w:r w:rsidR="00263004" w:rsidRPr="004F0867">
              <w:t>DSP+PDPS</w:t>
            </w:r>
          </w:p>
          <w:p w14:paraId="7FF642D8" w14:textId="77777777" w:rsidR="00B72613" w:rsidRPr="00B03DBE" w:rsidRDefault="008F0754" w:rsidP="00263004">
            <w:pPr>
              <w:pStyle w:val="Textbezodsazen"/>
              <w:jc w:val="left"/>
              <w:rPr>
                <w:b/>
              </w:rPr>
            </w:pPr>
            <w:r w:rsidRPr="004F0867">
              <w:rPr>
                <w:highlight w:val="yellow"/>
                <w:shd w:val="clear" w:color="auto" w:fill="FFFF00"/>
              </w:rPr>
              <w:t>bez položky č. 17</w:t>
            </w:r>
          </w:p>
        </w:tc>
        <w:tc>
          <w:tcPr>
            <w:tcW w:w="3685" w:type="dxa"/>
          </w:tcPr>
          <w:p w14:paraId="256F5B12" w14:textId="77777777" w:rsidR="00263004" w:rsidRPr="007A4BBF" w:rsidRDefault="00263004" w:rsidP="00263004">
            <w:pPr>
              <w:keepNext/>
              <w:suppressAutoHyphens/>
              <w:spacing w:after="0" w:line="280" w:lineRule="exact"/>
              <w:outlineLvl w:val="0"/>
            </w:pPr>
            <w:r w:rsidRPr="007A4BBF">
              <w:t>Potvrzení koncepce technického řešení ze vstupních porad</w:t>
            </w:r>
            <w:r>
              <w:t>,</w:t>
            </w:r>
            <w:r w:rsidRPr="007A4BBF">
              <w:t xml:space="preserve"> včetně zajištění průzkumů dle projektu IGP.</w:t>
            </w:r>
          </w:p>
          <w:p w14:paraId="3C058C18" w14:textId="77777777" w:rsidR="00B72613" w:rsidRPr="00B06D17" w:rsidRDefault="00263004" w:rsidP="00263004">
            <w:pPr>
              <w:pStyle w:val="Textbezodsazen"/>
              <w:jc w:val="left"/>
              <w:rPr>
                <w:highlight w:val="green"/>
              </w:rPr>
            </w:pPr>
            <w:r w:rsidRPr="007A4BBF">
              <w:t xml:space="preserve">Předání projektu </w:t>
            </w:r>
            <w:r>
              <w:t xml:space="preserve">fyzické ochrany </w:t>
            </w:r>
            <w:r w:rsidRPr="007A4BBF">
              <w:t>k připomínkám.</w:t>
            </w:r>
          </w:p>
        </w:tc>
        <w:tc>
          <w:tcPr>
            <w:tcW w:w="3544" w:type="dxa"/>
          </w:tcPr>
          <w:p w14:paraId="3BDC444B" w14:textId="77777777" w:rsidR="00B72613" w:rsidRPr="004F0867" w:rsidRDefault="00B03DBE" w:rsidP="00B72613">
            <w:pPr>
              <w:pStyle w:val="Textbezodsazen"/>
              <w:jc w:val="left"/>
            </w:pPr>
            <w:r w:rsidRPr="004F0867">
              <w:t>Předávací protokol k dané dílčí etapě</w:t>
            </w:r>
          </w:p>
        </w:tc>
      </w:tr>
      <w:tr w:rsidR="00263004" w:rsidRPr="00B72613" w14:paraId="6BFE9EA5" w14:textId="77777777" w:rsidTr="009227F1">
        <w:tc>
          <w:tcPr>
            <w:tcW w:w="2914" w:type="dxa"/>
          </w:tcPr>
          <w:p w14:paraId="5FD02321" w14:textId="77777777" w:rsidR="00B72613" w:rsidRPr="008016B4" w:rsidRDefault="00B72613" w:rsidP="00B72613">
            <w:pPr>
              <w:pStyle w:val="Textbezodsazen"/>
              <w:rPr>
                <w:rStyle w:val="Tun"/>
              </w:rPr>
            </w:pPr>
            <w:r w:rsidRPr="008016B4">
              <w:rPr>
                <w:rStyle w:val="Tun"/>
              </w:rPr>
              <w:t>2. Dílčí etapa</w:t>
            </w:r>
          </w:p>
        </w:tc>
        <w:tc>
          <w:tcPr>
            <w:tcW w:w="4253" w:type="dxa"/>
          </w:tcPr>
          <w:p w14:paraId="4EE0909D" w14:textId="77777777" w:rsidR="008F0754" w:rsidRPr="00B03DBE" w:rsidRDefault="008F0754" w:rsidP="00B03DBE">
            <w:pPr>
              <w:tabs>
                <w:tab w:val="num" w:pos="737"/>
              </w:tabs>
              <w:spacing w:after="120" w:line="280" w:lineRule="exact"/>
              <w:ind w:left="737" w:hanging="737"/>
              <w:rPr>
                <w:b/>
                <w:sz w:val="18"/>
                <w:szCs w:val="18"/>
              </w:rPr>
            </w:pPr>
            <w:r w:rsidRPr="00B03DBE">
              <w:rPr>
                <w:b/>
                <w:sz w:val="18"/>
                <w:szCs w:val="18"/>
              </w:rPr>
              <w:t xml:space="preserve">do 8 měsíců </w:t>
            </w:r>
          </w:p>
          <w:p w14:paraId="1818B8E5" w14:textId="77777777" w:rsidR="008F0754" w:rsidRPr="004F0867" w:rsidRDefault="00B03DBE" w:rsidP="00B03DBE">
            <w:pPr>
              <w:tabs>
                <w:tab w:val="num" w:pos="178"/>
              </w:tabs>
              <w:spacing w:after="120" w:line="280" w:lineRule="exact"/>
              <w:ind w:left="178" w:hanging="284"/>
              <w:rPr>
                <w:sz w:val="18"/>
                <w:szCs w:val="18"/>
              </w:rPr>
            </w:pPr>
            <w:r w:rsidRPr="00B03DBE">
              <w:rPr>
                <w:b/>
                <w:sz w:val="18"/>
                <w:szCs w:val="18"/>
              </w:rPr>
              <w:t xml:space="preserve">  </w:t>
            </w:r>
            <w:r w:rsidR="008F0754" w:rsidRPr="004F0867">
              <w:rPr>
                <w:sz w:val="18"/>
                <w:szCs w:val="18"/>
              </w:rPr>
              <w:t>od nabytí účinnosti Smlouvy</w:t>
            </w:r>
          </w:p>
          <w:p w14:paraId="0779E536" w14:textId="77777777" w:rsidR="00263004" w:rsidRPr="004F0867" w:rsidRDefault="008F0754" w:rsidP="00263004">
            <w:pPr>
              <w:pStyle w:val="Textbezodsazen"/>
              <w:jc w:val="left"/>
            </w:pPr>
            <w:r w:rsidRPr="004F0867">
              <w:t xml:space="preserve">fakturace – 10% ceny </w:t>
            </w:r>
            <w:r w:rsidR="00263004" w:rsidRPr="004F0867">
              <w:t>DSP+PDPS</w:t>
            </w:r>
          </w:p>
          <w:p w14:paraId="6A5B0F0C" w14:textId="77777777" w:rsidR="00B72613" w:rsidRPr="004F0867" w:rsidRDefault="008F0754" w:rsidP="00263004">
            <w:pPr>
              <w:pStyle w:val="Textbezodsazen"/>
              <w:jc w:val="left"/>
            </w:pPr>
            <w:r w:rsidRPr="004F0867">
              <w:rPr>
                <w:highlight w:val="yellow"/>
              </w:rPr>
              <w:t>bez položky č. 17</w:t>
            </w:r>
          </w:p>
        </w:tc>
        <w:tc>
          <w:tcPr>
            <w:tcW w:w="3685" w:type="dxa"/>
          </w:tcPr>
          <w:p w14:paraId="425D35AC" w14:textId="77777777" w:rsidR="00263004" w:rsidRDefault="00263004" w:rsidP="00263004">
            <w:pPr>
              <w:keepNext/>
              <w:suppressAutoHyphens/>
              <w:spacing w:after="0" w:line="280" w:lineRule="exact"/>
              <w:outlineLvl w:val="0"/>
            </w:pPr>
            <w:r>
              <w:t>P</w:t>
            </w:r>
            <w:r w:rsidRPr="007A4BBF">
              <w:t xml:space="preserve">ředání projektu </w:t>
            </w:r>
            <w:r>
              <w:t xml:space="preserve">fyzické ochrany </w:t>
            </w:r>
            <w:r w:rsidRPr="007A4BBF">
              <w:t>po připomínkách</w:t>
            </w:r>
            <w:r>
              <w:t>. Návrh záborového elaborátu pro majetkoprávní vypořádání. V</w:t>
            </w:r>
            <w:r w:rsidRPr="007A4BBF">
              <w:t>izualizace</w:t>
            </w:r>
            <w:r>
              <w:t xml:space="preserve"> k připomínkám.</w:t>
            </w:r>
          </w:p>
          <w:p w14:paraId="0CE0DA0F" w14:textId="77777777" w:rsidR="00B72613" w:rsidRPr="00B06D17" w:rsidRDefault="00B72613" w:rsidP="00BD6F42">
            <w:pPr>
              <w:pStyle w:val="Textbezodsazen"/>
              <w:jc w:val="left"/>
              <w:rPr>
                <w:highlight w:val="green"/>
              </w:rPr>
            </w:pPr>
          </w:p>
        </w:tc>
        <w:tc>
          <w:tcPr>
            <w:tcW w:w="3544" w:type="dxa"/>
          </w:tcPr>
          <w:p w14:paraId="291A2B5F" w14:textId="77777777" w:rsidR="00B72613" w:rsidRPr="004F0867" w:rsidRDefault="00B72613" w:rsidP="00B72613">
            <w:pPr>
              <w:pStyle w:val="Textbezodsazen"/>
              <w:jc w:val="left"/>
            </w:pPr>
            <w:r w:rsidRPr="004F0867">
              <w:t>Předávací protokol k dané dílčí etapě</w:t>
            </w:r>
          </w:p>
        </w:tc>
      </w:tr>
      <w:tr w:rsidR="00263004" w:rsidRPr="00B72613" w14:paraId="4C34851B" w14:textId="77777777" w:rsidTr="009227F1">
        <w:tc>
          <w:tcPr>
            <w:tcW w:w="2914" w:type="dxa"/>
          </w:tcPr>
          <w:p w14:paraId="2219168E" w14:textId="77777777" w:rsidR="00B72613" w:rsidRPr="008016B4" w:rsidRDefault="00B72613" w:rsidP="00B72613">
            <w:pPr>
              <w:pStyle w:val="Textbezodsazen"/>
              <w:rPr>
                <w:rStyle w:val="Tun"/>
              </w:rPr>
            </w:pPr>
            <w:r w:rsidRPr="008016B4">
              <w:rPr>
                <w:rStyle w:val="Tun"/>
              </w:rPr>
              <w:t>3. Dílčí etapa</w:t>
            </w:r>
          </w:p>
        </w:tc>
        <w:tc>
          <w:tcPr>
            <w:tcW w:w="4253" w:type="dxa"/>
          </w:tcPr>
          <w:p w14:paraId="37830DBE" w14:textId="77777777" w:rsidR="008F0754" w:rsidRPr="00B03DBE" w:rsidRDefault="008F0754" w:rsidP="00B03DBE">
            <w:pPr>
              <w:tabs>
                <w:tab w:val="num" w:pos="737"/>
              </w:tabs>
              <w:spacing w:after="120" w:line="280" w:lineRule="exact"/>
              <w:ind w:left="737" w:hanging="737"/>
              <w:rPr>
                <w:b/>
                <w:sz w:val="18"/>
                <w:szCs w:val="18"/>
              </w:rPr>
            </w:pPr>
            <w:r w:rsidRPr="00B03DBE">
              <w:rPr>
                <w:b/>
                <w:sz w:val="18"/>
                <w:szCs w:val="18"/>
              </w:rPr>
              <w:t xml:space="preserve">do 12 měsíců </w:t>
            </w:r>
          </w:p>
          <w:p w14:paraId="39B308CB" w14:textId="77777777" w:rsidR="008F0754" w:rsidRPr="00B03DBE" w:rsidRDefault="008F0754" w:rsidP="00B03DBE">
            <w:pPr>
              <w:tabs>
                <w:tab w:val="num" w:pos="319"/>
              </w:tabs>
              <w:spacing w:after="120" w:line="280" w:lineRule="exact"/>
              <w:ind w:left="319" w:hanging="283"/>
              <w:rPr>
                <w:sz w:val="18"/>
                <w:szCs w:val="18"/>
              </w:rPr>
            </w:pPr>
            <w:r w:rsidRPr="00B03DBE">
              <w:rPr>
                <w:sz w:val="18"/>
                <w:szCs w:val="18"/>
              </w:rPr>
              <w:t>od nabytí účinnosti Smlouvy</w:t>
            </w:r>
          </w:p>
          <w:p w14:paraId="24651443" w14:textId="77777777" w:rsidR="00263004" w:rsidRDefault="008F0754" w:rsidP="00263004">
            <w:pPr>
              <w:pStyle w:val="Textbezodsazen"/>
              <w:jc w:val="left"/>
              <w:rPr>
                <w:rFonts w:eastAsia="Times New Roman" w:cs="Times New Roman"/>
              </w:rPr>
            </w:pPr>
            <w:r w:rsidRPr="00263004">
              <w:rPr>
                <w:rFonts w:eastAsia="Times New Roman" w:cs="Times New Roman"/>
              </w:rPr>
              <w:t xml:space="preserve">fakturace – 40% ceny </w:t>
            </w:r>
            <w:r w:rsidR="00263004">
              <w:rPr>
                <w:rFonts w:eastAsia="Times New Roman" w:cs="Times New Roman"/>
              </w:rPr>
              <w:t>DSP+PDPS</w:t>
            </w:r>
          </w:p>
          <w:p w14:paraId="54C710E0" w14:textId="77777777" w:rsidR="00B72613" w:rsidRPr="00263004" w:rsidRDefault="008F0754" w:rsidP="00263004">
            <w:pPr>
              <w:pStyle w:val="Textbezodsazen"/>
              <w:jc w:val="left"/>
              <w:rPr>
                <w:highlight w:val="green"/>
              </w:rPr>
            </w:pPr>
            <w:r w:rsidRPr="00B03DBE">
              <w:rPr>
                <w:rFonts w:eastAsia="Times New Roman" w:cs="Times New Roman"/>
                <w:highlight w:val="yellow"/>
              </w:rPr>
              <w:t>bez položky č. 17</w:t>
            </w:r>
          </w:p>
        </w:tc>
        <w:tc>
          <w:tcPr>
            <w:tcW w:w="3685" w:type="dxa"/>
          </w:tcPr>
          <w:p w14:paraId="73DF469A" w14:textId="77777777" w:rsidR="00263004" w:rsidRDefault="00263004" w:rsidP="00263004">
            <w:pPr>
              <w:keepNext/>
              <w:suppressAutoHyphens/>
              <w:spacing w:after="0" w:line="280" w:lineRule="exact"/>
              <w:outlineLvl w:val="0"/>
            </w:pPr>
            <w:r>
              <w:t>Předání dokumentace</w:t>
            </w:r>
            <w:r w:rsidRPr="007A4BBF">
              <w:t xml:space="preserve"> DSP</w:t>
            </w:r>
            <w:r>
              <w:t xml:space="preserve"> a PDPS</w:t>
            </w:r>
            <w:r w:rsidRPr="007A4BBF">
              <w:t xml:space="preserve"> k připomínkovému řízení</w:t>
            </w:r>
            <w:r>
              <w:t xml:space="preserve">, včetně nákladové části. </w:t>
            </w:r>
          </w:p>
          <w:p w14:paraId="57A46AFE" w14:textId="77777777" w:rsidR="00263004" w:rsidRDefault="00263004" w:rsidP="00263004">
            <w:pPr>
              <w:keepNext/>
              <w:suppressAutoHyphens/>
              <w:spacing w:after="0" w:line="280" w:lineRule="exact"/>
              <w:outlineLvl w:val="0"/>
            </w:pPr>
            <w:r>
              <w:t>Vizualizace po připomínkách.</w:t>
            </w:r>
          </w:p>
          <w:p w14:paraId="59A98596" w14:textId="77777777" w:rsidR="00B72613" w:rsidRPr="00B06D17" w:rsidRDefault="00B72613" w:rsidP="00964369">
            <w:pPr>
              <w:pStyle w:val="Textbezodsazen"/>
              <w:rPr>
                <w:highlight w:val="green"/>
              </w:rPr>
            </w:pPr>
          </w:p>
        </w:tc>
        <w:tc>
          <w:tcPr>
            <w:tcW w:w="3544" w:type="dxa"/>
          </w:tcPr>
          <w:p w14:paraId="5776BA3C" w14:textId="77777777" w:rsidR="00B03DBE" w:rsidRDefault="00B03DBE" w:rsidP="00B03DBE">
            <w:pPr>
              <w:spacing w:before="100" w:beforeAutospacing="1"/>
              <w:contextualSpacing/>
            </w:pPr>
            <w:r w:rsidRPr="001B5428">
              <w:t>Předávací protokol k dané dílčí etapě</w:t>
            </w:r>
          </w:p>
          <w:p w14:paraId="00D37B79" w14:textId="77777777" w:rsidR="00B72613" w:rsidRPr="00B06D17" w:rsidRDefault="00B72613" w:rsidP="00964369">
            <w:pPr>
              <w:pStyle w:val="Textbezodsazen"/>
              <w:jc w:val="left"/>
              <w:rPr>
                <w:highlight w:val="green"/>
              </w:rPr>
            </w:pPr>
          </w:p>
        </w:tc>
      </w:tr>
      <w:tr w:rsidR="00263004" w:rsidRPr="00B72613" w14:paraId="6C827063" w14:textId="77777777" w:rsidTr="009227F1">
        <w:tc>
          <w:tcPr>
            <w:tcW w:w="2914" w:type="dxa"/>
          </w:tcPr>
          <w:p w14:paraId="15E346D6" w14:textId="77777777" w:rsidR="00B72613" w:rsidRPr="008016B4" w:rsidRDefault="00B72613" w:rsidP="00B72613">
            <w:pPr>
              <w:pStyle w:val="Textbezodsazen"/>
              <w:rPr>
                <w:rStyle w:val="Tun"/>
              </w:rPr>
            </w:pPr>
            <w:r w:rsidRPr="008016B4">
              <w:rPr>
                <w:rStyle w:val="Tun"/>
              </w:rPr>
              <w:t>4. Dílčí etapa</w:t>
            </w:r>
          </w:p>
        </w:tc>
        <w:tc>
          <w:tcPr>
            <w:tcW w:w="4253" w:type="dxa"/>
          </w:tcPr>
          <w:p w14:paraId="4B213F81" w14:textId="37F5AD04" w:rsidR="004F0867" w:rsidRDefault="008F0754" w:rsidP="004F0867">
            <w:pPr>
              <w:tabs>
                <w:tab w:val="num" w:pos="319"/>
              </w:tabs>
              <w:spacing w:after="120" w:line="280" w:lineRule="exact"/>
              <w:ind w:left="319" w:hanging="319"/>
              <w:rPr>
                <w:sz w:val="18"/>
                <w:szCs w:val="18"/>
              </w:rPr>
            </w:pPr>
            <w:r w:rsidRPr="00B03DBE">
              <w:rPr>
                <w:b/>
                <w:sz w:val="18"/>
                <w:szCs w:val="18"/>
              </w:rPr>
              <w:t>2 měsíce od pokynu objednatele</w:t>
            </w:r>
          </w:p>
          <w:p w14:paraId="31E25CF3" w14:textId="77777777" w:rsidR="00B72613" w:rsidRPr="004F0867" w:rsidRDefault="008F0754" w:rsidP="004F0867">
            <w:pPr>
              <w:pStyle w:val="Textbezodsazen"/>
              <w:jc w:val="left"/>
              <w:rPr>
                <w:b/>
                <w:highlight w:val="green"/>
              </w:rPr>
            </w:pPr>
            <w:r w:rsidRPr="004F0867">
              <w:rPr>
                <w:b/>
              </w:rPr>
              <w:t>Bez fakturace</w:t>
            </w:r>
          </w:p>
        </w:tc>
        <w:tc>
          <w:tcPr>
            <w:tcW w:w="3685" w:type="dxa"/>
          </w:tcPr>
          <w:p w14:paraId="54149FEE" w14:textId="2BB21B50" w:rsidR="00B72613" w:rsidRPr="00B06D17" w:rsidRDefault="00263004" w:rsidP="00201F10">
            <w:pPr>
              <w:pStyle w:val="Textbezodsazen"/>
              <w:jc w:val="left"/>
              <w:rPr>
                <w:highlight w:val="green"/>
              </w:rPr>
            </w:pPr>
            <w:r>
              <w:t xml:space="preserve">Aktualizace </w:t>
            </w:r>
            <w:r w:rsidR="00201F10">
              <w:t xml:space="preserve">ZP+EH </w:t>
            </w:r>
            <w:r>
              <w:t>k připomínkám</w:t>
            </w:r>
          </w:p>
        </w:tc>
        <w:tc>
          <w:tcPr>
            <w:tcW w:w="3544" w:type="dxa"/>
          </w:tcPr>
          <w:p w14:paraId="36485C81" w14:textId="77777777" w:rsidR="00B03DBE" w:rsidRDefault="00B03DBE" w:rsidP="00B03DBE">
            <w:pPr>
              <w:spacing w:before="100" w:beforeAutospacing="1"/>
              <w:contextualSpacing/>
            </w:pPr>
            <w:r w:rsidRPr="001B5428">
              <w:t>Předávací protokol k dané dílčí etapě</w:t>
            </w:r>
          </w:p>
          <w:p w14:paraId="1111A20C" w14:textId="77777777" w:rsidR="00B72613" w:rsidRPr="00B06D17" w:rsidRDefault="00B72613" w:rsidP="00B72613">
            <w:pPr>
              <w:pStyle w:val="Textbezodsazen"/>
              <w:jc w:val="left"/>
              <w:rPr>
                <w:highlight w:val="green"/>
              </w:rPr>
            </w:pPr>
          </w:p>
        </w:tc>
      </w:tr>
      <w:tr w:rsidR="00263004" w:rsidRPr="00B72613" w14:paraId="664C5A30" w14:textId="77777777" w:rsidTr="009227F1">
        <w:tc>
          <w:tcPr>
            <w:tcW w:w="2914" w:type="dxa"/>
          </w:tcPr>
          <w:p w14:paraId="631E717C" w14:textId="77777777" w:rsidR="00B72613" w:rsidRPr="008016B4" w:rsidRDefault="00B72613" w:rsidP="00B72613">
            <w:pPr>
              <w:pStyle w:val="Textbezodsazen"/>
              <w:rPr>
                <w:rStyle w:val="Tun"/>
              </w:rPr>
            </w:pPr>
            <w:r w:rsidRPr="008016B4">
              <w:rPr>
                <w:rStyle w:val="Tun"/>
              </w:rPr>
              <w:lastRenderedPageBreak/>
              <w:t>5. Dílčí etapa</w:t>
            </w:r>
          </w:p>
        </w:tc>
        <w:tc>
          <w:tcPr>
            <w:tcW w:w="4253" w:type="dxa"/>
          </w:tcPr>
          <w:p w14:paraId="21F49510" w14:textId="0AC0BC3C" w:rsidR="008F0754" w:rsidRPr="00B03DBE" w:rsidRDefault="008F0754" w:rsidP="00B03DBE">
            <w:pPr>
              <w:tabs>
                <w:tab w:val="num" w:pos="178"/>
              </w:tabs>
              <w:spacing w:after="120" w:line="280" w:lineRule="exact"/>
              <w:ind w:left="178" w:hanging="178"/>
              <w:rPr>
                <w:sz w:val="18"/>
                <w:szCs w:val="18"/>
              </w:rPr>
            </w:pPr>
            <w:r w:rsidRPr="00B03DBE">
              <w:rPr>
                <w:b/>
                <w:sz w:val="18"/>
                <w:szCs w:val="18"/>
              </w:rPr>
              <w:t xml:space="preserve">1 měsíc od pokynu objednatele </w:t>
            </w:r>
          </w:p>
          <w:p w14:paraId="3F0759AF" w14:textId="77777777" w:rsidR="008F0754" w:rsidRPr="00B03DBE" w:rsidRDefault="008F0754" w:rsidP="004F0867">
            <w:pPr>
              <w:spacing w:after="120" w:line="280" w:lineRule="exact"/>
              <w:rPr>
                <w:sz w:val="18"/>
                <w:szCs w:val="18"/>
              </w:rPr>
            </w:pPr>
            <w:r w:rsidRPr="00B03DBE">
              <w:rPr>
                <w:sz w:val="18"/>
                <w:szCs w:val="18"/>
              </w:rPr>
              <w:t>(předpoklad 17 měsíců od nabytí účinnosti smlouvy)</w:t>
            </w:r>
          </w:p>
          <w:p w14:paraId="1808645F" w14:textId="77777777" w:rsidR="004F0867" w:rsidRDefault="008F0754" w:rsidP="00263004">
            <w:pPr>
              <w:pStyle w:val="Textbezodsazen"/>
              <w:jc w:val="left"/>
              <w:rPr>
                <w:rFonts w:eastAsia="Times New Roman" w:cs="Times New Roman"/>
              </w:rPr>
            </w:pPr>
            <w:r w:rsidRPr="00263004">
              <w:rPr>
                <w:rFonts w:eastAsia="Times New Roman" w:cs="Times New Roman"/>
              </w:rPr>
              <w:t xml:space="preserve">fakturace – 10% ceny </w:t>
            </w:r>
            <w:r w:rsidR="004F0867">
              <w:rPr>
                <w:rFonts w:eastAsia="Times New Roman" w:cs="Times New Roman"/>
              </w:rPr>
              <w:t>DSP+PDPS</w:t>
            </w:r>
          </w:p>
          <w:p w14:paraId="14FF432B" w14:textId="77777777" w:rsidR="00B72613" w:rsidRPr="00263004" w:rsidRDefault="008F0754" w:rsidP="00263004">
            <w:pPr>
              <w:pStyle w:val="Textbezodsazen"/>
              <w:jc w:val="left"/>
              <w:rPr>
                <w:highlight w:val="green"/>
              </w:rPr>
            </w:pPr>
            <w:r w:rsidRPr="00B03DBE">
              <w:rPr>
                <w:rFonts w:eastAsia="Times New Roman" w:cs="Times New Roman"/>
                <w:highlight w:val="yellow"/>
              </w:rPr>
              <w:t>bez položky č. 17</w:t>
            </w:r>
          </w:p>
        </w:tc>
        <w:tc>
          <w:tcPr>
            <w:tcW w:w="3685" w:type="dxa"/>
          </w:tcPr>
          <w:p w14:paraId="1FC07402" w14:textId="77777777" w:rsidR="00263004" w:rsidRDefault="00263004" w:rsidP="00263004">
            <w:pPr>
              <w:keepNext/>
              <w:suppressAutoHyphens/>
              <w:spacing w:after="0" w:line="280" w:lineRule="exact"/>
              <w:outlineLvl w:val="0"/>
            </w:pPr>
            <w:r w:rsidRPr="009D281D">
              <w:t xml:space="preserve">Definitivní předání </w:t>
            </w:r>
            <w:r>
              <w:t xml:space="preserve">dokumentací </w:t>
            </w:r>
            <w:r w:rsidRPr="009D281D">
              <w:t>se zapracovanými připomínkami</w:t>
            </w:r>
            <w:r>
              <w:t xml:space="preserve">, s kompletní </w:t>
            </w:r>
            <w:r w:rsidRPr="00672F21">
              <w:t>dokladovou částí, schválenými závěrovými tabulkami, náklady a oceněnými soupisy prací ve struktuře dle VTP</w:t>
            </w:r>
            <w:r>
              <w:t>.</w:t>
            </w:r>
          </w:p>
          <w:p w14:paraId="352F2AB9" w14:textId="77777777" w:rsidR="00B72613" w:rsidRPr="00B06D17" w:rsidRDefault="00263004" w:rsidP="00263004">
            <w:pPr>
              <w:pStyle w:val="Textbezodsazen"/>
              <w:jc w:val="left"/>
              <w:rPr>
                <w:highlight w:val="green"/>
              </w:rPr>
            </w:pPr>
            <w:r w:rsidRPr="009D281D">
              <w:t>P</w:t>
            </w:r>
            <w:r>
              <w:t>ředán</w:t>
            </w:r>
            <w:r w:rsidRPr="009D281D">
              <w:t>í žádosti o stavební povolení</w:t>
            </w:r>
          </w:p>
        </w:tc>
        <w:tc>
          <w:tcPr>
            <w:tcW w:w="3544" w:type="dxa"/>
          </w:tcPr>
          <w:p w14:paraId="2CF6149C" w14:textId="77777777" w:rsidR="00201F10" w:rsidRDefault="00201F10" w:rsidP="00201F10">
            <w:pPr>
              <w:spacing w:before="100" w:beforeAutospacing="1"/>
              <w:contextualSpacing/>
            </w:pPr>
            <w:r w:rsidRPr="001B5428">
              <w:t>Předávací protokol k dané dílčí etapě</w:t>
            </w:r>
          </w:p>
          <w:p w14:paraId="6D86C54F" w14:textId="59E236F6" w:rsidR="00B72613" w:rsidRPr="00B06D17" w:rsidRDefault="00201F10">
            <w:pPr>
              <w:pStyle w:val="Textbezodsazen"/>
              <w:jc w:val="left"/>
              <w:rPr>
                <w:highlight w:val="green"/>
              </w:rPr>
            </w:pPr>
            <w:r>
              <w:t>(v případě uplatnění výhrady změny závazku ze smlouvy Protokol o provedení D</w:t>
            </w:r>
            <w:r w:rsidR="00BB5CB7">
              <w:t>í</w:t>
            </w:r>
            <w:r>
              <w:t>la)</w:t>
            </w:r>
          </w:p>
        </w:tc>
      </w:tr>
      <w:tr w:rsidR="00B03DBE" w:rsidRPr="004F0867" w14:paraId="302C0D78" w14:textId="77777777" w:rsidTr="009227F1">
        <w:tc>
          <w:tcPr>
            <w:tcW w:w="2914" w:type="dxa"/>
          </w:tcPr>
          <w:p w14:paraId="1A2CD242" w14:textId="77777777" w:rsidR="004F5540" w:rsidRPr="004F0867" w:rsidRDefault="000D77C8" w:rsidP="000D77C8">
            <w:pPr>
              <w:pStyle w:val="Textbezodsazen"/>
              <w:rPr>
                <w:rStyle w:val="Tun"/>
                <w:highlight w:val="yellow"/>
              </w:rPr>
            </w:pPr>
            <w:r w:rsidRPr="004F0867">
              <w:rPr>
                <w:rStyle w:val="Tun"/>
                <w:highlight w:val="yellow"/>
              </w:rPr>
              <w:t xml:space="preserve">6. </w:t>
            </w:r>
            <w:r w:rsidR="004F5540" w:rsidRPr="004F0867">
              <w:rPr>
                <w:rStyle w:val="Tun"/>
                <w:highlight w:val="yellow"/>
              </w:rPr>
              <w:t>Dílčí</w:t>
            </w:r>
            <w:r w:rsidRPr="004F0867">
              <w:rPr>
                <w:rStyle w:val="Tun"/>
                <w:highlight w:val="yellow"/>
              </w:rPr>
              <w:t xml:space="preserve"> etapa</w:t>
            </w:r>
          </w:p>
        </w:tc>
        <w:tc>
          <w:tcPr>
            <w:tcW w:w="4253" w:type="dxa"/>
          </w:tcPr>
          <w:p w14:paraId="448AFA41" w14:textId="3A3CB9C0" w:rsidR="004F0867" w:rsidRPr="004F0867" w:rsidRDefault="004F5540" w:rsidP="00B03DBE">
            <w:pPr>
              <w:tabs>
                <w:tab w:val="num" w:pos="319"/>
              </w:tabs>
              <w:spacing w:after="120" w:line="280" w:lineRule="exact"/>
              <w:ind w:left="319" w:hanging="319"/>
              <w:rPr>
                <w:b/>
                <w:sz w:val="18"/>
                <w:szCs w:val="18"/>
                <w:highlight w:val="yellow"/>
              </w:rPr>
            </w:pPr>
            <w:r w:rsidRPr="004F0867">
              <w:rPr>
                <w:b/>
                <w:sz w:val="18"/>
                <w:szCs w:val="18"/>
                <w:highlight w:val="yellow"/>
              </w:rPr>
              <w:t>1 m</w:t>
            </w:r>
            <w:r w:rsidR="004F0867" w:rsidRPr="004F0867">
              <w:rPr>
                <w:b/>
                <w:sz w:val="18"/>
                <w:szCs w:val="18"/>
                <w:highlight w:val="yellow"/>
              </w:rPr>
              <w:t>ěsíc od pokynu objednatele</w:t>
            </w:r>
          </w:p>
          <w:p w14:paraId="334DF5FC" w14:textId="2EA2F89B" w:rsidR="004F5540" w:rsidRPr="004F0867" w:rsidDel="00F116A5" w:rsidRDefault="004F5540" w:rsidP="00B03DBE">
            <w:pPr>
              <w:tabs>
                <w:tab w:val="num" w:pos="178"/>
              </w:tabs>
              <w:spacing w:after="120" w:line="280" w:lineRule="exact"/>
              <w:ind w:left="178" w:hanging="178"/>
              <w:rPr>
                <w:b/>
                <w:sz w:val="18"/>
                <w:szCs w:val="18"/>
                <w:highlight w:val="yellow"/>
              </w:rPr>
            </w:pPr>
            <w:r w:rsidRPr="004F0867">
              <w:rPr>
                <w:b/>
                <w:sz w:val="18"/>
                <w:szCs w:val="18"/>
                <w:highlight w:val="yellow"/>
              </w:rPr>
              <w:t>Fakturace položky č. 17</w:t>
            </w:r>
          </w:p>
        </w:tc>
        <w:tc>
          <w:tcPr>
            <w:tcW w:w="3685" w:type="dxa"/>
          </w:tcPr>
          <w:p w14:paraId="50E2818A" w14:textId="19277635" w:rsidR="004F5540" w:rsidRPr="004F0867" w:rsidRDefault="00263004" w:rsidP="0007452F">
            <w:pPr>
              <w:pStyle w:val="Textbezodsazen"/>
              <w:jc w:val="left"/>
              <w:rPr>
                <w:b/>
                <w:highlight w:val="yellow"/>
              </w:rPr>
            </w:pPr>
            <w:r w:rsidRPr="004F0867">
              <w:rPr>
                <w:b/>
                <w:highlight w:val="yellow"/>
              </w:rPr>
              <w:t>Aktualizace</w:t>
            </w:r>
            <w:r w:rsidR="00201F10">
              <w:rPr>
                <w:b/>
                <w:highlight w:val="yellow"/>
              </w:rPr>
              <w:t xml:space="preserve"> ZP+EH</w:t>
            </w:r>
            <w:r w:rsidR="001E4E78">
              <w:rPr>
                <w:b/>
                <w:highlight w:val="yellow"/>
              </w:rPr>
              <w:t xml:space="preserve"> </w:t>
            </w:r>
            <w:r w:rsidRPr="004F0867">
              <w:rPr>
                <w:b/>
                <w:highlight w:val="yellow"/>
              </w:rPr>
              <w:t>po připomínkách</w:t>
            </w:r>
          </w:p>
        </w:tc>
        <w:tc>
          <w:tcPr>
            <w:tcW w:w="3544" w:type="dxa"/>
          </w:tcPr>
          <w:p w14:paraId="1C905F6E" w14:textId="232FA0A0" w:rsidR="00B03DBE" w:rsidRPr="004F0867" w:rsidRDefault="00201F10" w:rsidP="00B03DBE">
            <w:pPr>
              <w:spacing w:before="100" w:beforeAutospacing="1"/>
              <w:contextualSpacing/>
              <w:rPr>
                <w:b/>
                <w:highlight w:val="yellow"/>
              </w:rPr>
            </w:pPr>
            <w:r>
              <w:rPr>
                <w:b/>
                <w:highlight w:val="yellow"/>
              </w:rPr>
              <w:t>Protokol o provedení Díla</w:t>
            </w:r>
          </w:p>
          <w:p w14:paraId="69A9BFB2" w14:textId="77777777" w:rsidR="004F5540" w:rsidRPr="004F0867" w:rsidRDefault="004F5540" w:rsidP="00B72613">
            <w:pPr>
              <w:pStyle w:val="Textbezodsazen"/>
              <w:jc w:val="left"/>
              <w:rPr>
                <w:b/>
                <w:highlight w:val="yellow"/>
              </w:rPr>
            </w:pPr>
          </w:p>
        </w:tc>
      </w:tr>
      <w:tr w:rsidR="00B03DBE" w:rsidRPr="00B72613" w14:paraId="70C2EFFB" w14:textId="77777777" w:rsidTr="009227F1">
        <w:tc>
          <w:tcPr>
            <w:tcW w:w="2914" w:type="dxa"/>
          </w:tcPr>
          <w:p w14:paraId="250D8D76" w14:textId="77777777" w:rsidR="004F5540" w:rsidRPr="00B06D17" w:rsidRDefault="000D77C8" w:rsidP="000D77C8">
            <w:pPr>
              <w:pStyle w:val="Textbezodsazen"/>
              <w:rPr>
                <w:rStyle w:val="Tun"/>
                <w:highlight w:val="green"/>
              </w:rPr>
            </w:pPr>
            <w:r w:rsidRPr="008016B4">
              <w:rPr>
                <w:rStyle w:val="Tun"/>
              </w:rPr>
              <w:t>7.</w:t>
            </w:r>
            <w:r w:rsidR="004F0867" w:rsidRPr="008016B4">
              <w:rPr>
                <w:rStyle w:val="Tun"/>
              </w:rPr>
              <w:t xml:space="preserve"> </w:t>
            </w:r>
            <w:r w:rsidRPr="008016B4">
              <w:rPr>
                <w:rStyle w:val="Tun"/>
              </w:rPr>
              <w:t>Dílčí etapa</w:t>
            </w:r>
          </w:p>
        </w:tc>
        <w:tc>
          <w:tcPr>
            <w:tcW w:w="4253" w:type="dxa"/>
          </w:tcPr>
          <w:p w14:paraId="13F8ABAE" w14:textId="77777777" w:rsidR="000D77C8" w:rsidRPr="00B03DBE" w:rsidRDefault="000D77C8" w:rsidP="00B03DBE">
            <w:pPr>
              <w:keepNext/>
              <w:suppressAutoHyphens/>
              <w:spacing w:after="0" w:line="280" w:lineRule="exact"/>
              <w:outlineLvl w:val="0"/>
              <w:rPr>
                <w:rFonts w:eastAsia="Times New Roman" w:cs="Times New Roman"/>
                <w:b/>
                <w:sz w:val="18"/>
                <w:szCs w:val="18"/>
                <w:u w:val="single"/>
              </w:rPr>
            </w:pPr>
            <w:r w:rsidRPr="00B03DBE">
              <w:rPr>
                <w:rFonts w:eastAsia="Times New Roman" w:cs="Times New Roman"/>
                <w:b/>
                <w:sz w:val="18"/>
                <w:szCs w:val="18"/>
              </w:rPr>
              <w:t>36 měsíců</w:t>
            </w:r>
            <w:r w:rsidRPr="00B03DBE">
              <w:rPr>
                <w:rFonts w:eastAsia="Times New Roman" w:cs="Times New Roman"/>
                <w:b/>
                <w:sz w:val="18"/>
                <w:szCs w:val="18"/>
                <w:u w:val="single"/>
                <w:lang w:val="x-none"/>
              </w:rPr>
              <w:t xml:space="preserve"> </w:t>
            </w:r>
          </w:p>
          <w:p w14:paraId="05C7E3C6" w14:textId="77777777" w:rsidR="004F5540" w:rsidRDefault="000D77C8" w:rsidP="00B03DBE">
            <w:pPr>
              <w:tabs>
                <w:tab w:val="num" w:pos="178"/>
              </w:tabs>
              <w:spacing w:after="120" w:line="280" w:lineRule="exact"/>
              <w:ind w:left="178" w:hanging="178"/>
              <w:rPr>
                <w:rFonts w:eastAsia="Times New Roman" w:cs="Times New Roman"/>
                <w:sz w:val="18"/>
                <w:szCs w:val="18"/>
              </w:rPr>
            </w:pPr>
            <w:r w:rsidRPr="00B03DBE">
              <w:rPr>
                <w:rFonts w:eastAsia="Times New Roman" w:cs="Times New Roman"/>
                <w:sz w:val="18"/>
                <w:szCs w:val="18"/>
              </w:rPr>
              <w:t xml:space="preserve"> (předpoklad 10/2026 – 11/2029)</w:t>
            </w:r>
          </w:p>
          <w:p w14:paraId="08A0AB65" w14:textId="065E0671" w:rsidR="00F91AB2" w:rsidRPr="00FB0B56" w:rsidRDefault="00F91AB2" w:rsidP="00F91AB2">
            <w:pPr>
              <w:tabs>
                <w:tab w:val="num" w:pos="737"/>
              </w:tabs>
              <w:spacing w:after="120" w:line="280" w:lineRule="exact"/>
              <w:ind w:left="737" w:hanging="737"/>
              <w:rPr>
                <w:rFonts w:asciiTheme="minorHAnsi" w:eastAsia="Times New Roman" w:hAnsiTheme="minorHAnsi" w:cs="Times New Roman"/>
                <w:sz w:val="18"/>
                <w:szCs w:val="18"/>
              </w:rPr>
            </w:pPr>
            <w:r w:rsidRPr="00FB0B56">
              <w:rPr>
                <w:rFonts w:asciiTheme="minorHAnsi" w:eastAsia="Times New Roman" w:hAnsiTheme="minorHAnsi" w:cs="Times New Roman"/>
                <w:sz w:val="18"/>
                <w:szCs w:val="18"/>
              </w:rPr>
              <w:t xml:space="preserve">Fakturace ceny díla za </w:t>
            </w:r>
            <w:r>
              <w:rPr>
                <w:rFonts w:asciiTheme="minorHAnsi" w:eastAsia="Times New Roman" w:hAnsiTheme="minorHAnsi" w:cs="Times New Roman"/>
                <w:sz w:val="18"/>
                <w:szCs w:val="18"/>
              </w:rPr>
              <w:t>DP</w:t>
            </w:r>
          </w:p>
          <w:p w14:paraId="45DEF473" w14:textId="16DBE68F" w:rsidR="00F91AB2" w:rsidRPr="00B03DBE" w:rsidDel="00F116A5" w:rsidRDefault="00F91AB2" w:rsidP="00F91AB2">
            <w:pPr>
              <w:tabs>
                <w:tab w:val="num" w:pos="178"/>
              </w:tabs>
              <w:spacing w:after="120" w:line="280" w:lineRule="exact"/>
              <w:ind w:left="178" w:hanging="178"/>
              <w:rPr>
                <w:b/>
                <w:sz w:val="18"/>
                <w:szCs w:val="18"/>
                <w:highlight w:val="green"/>
              </w:rPr>
            </w:pPr>
            <w:r w:rsidRPr="00FB0B56">
              <w:rPr>
                <w:rFonts w:asciiTheme="minorHAnsi" w:eastAsia="Times New Roman" w:hAnsiTheme="minorHAnsi" w:cs="Times New Roman"/>
              </w:rPr>
              <w:t>(1 x za čtvrtletí)</w:t>
            </w:r>
          </w:p>
        </w:tc>
        <w:tc>
          <w:tcPr>
            <w:tcW w:w="3685" w:type="dxa"/>
          </w:tcPr>
          <w:p w14:paraId="1554A923" w14:textId="4D6AF0BB" w:rsidR="004F5540" w:rsidRPr="00B06D17" w:rsidRDefault="00F91AB2" w:rsidP="00F91AB2">
            <w:pPr>
              <w:pStyle w:val="Textbezodsazen"/>
              <w:jc w:val="left"/>
              <w:rPr>
                <w:highlight w:val="green"/>
              </w:rPr>
            </w:pPr>
            <w:r>
              <w:rPr>
                <w:rFonts w:eastAsia="Times New Roman" w:cs="Times New Roman"/>
              </w:rPr>
              <w:t>D</w:t>
            </w:r>
            <w:r w:rsidR="00B03DBE" w:rsidRPr="0011771F">
              <w:rPr>
                <w:rFonts w:eastAsia="Times New Roman" w:cs="Times New Roman"/>
              </w:rPr>
              <w:t xml:space="preserve">ozor projektanta při realizaci </w:t>
            </w:r>
            <w:r w:rsidR="00B03DBE" w:rsidRPr="0011771F">
              <w:rPr>
                <w:rFonts w:eastAsia="Times New Roman" w:cs="Times New Roman"/>
                <w:u w:val="single"/>
              </w:rPr>
              <w:t>Stavby</w:t>
            </w:r>
            <w:r w:rsidR="00B03DBE" w:rsidRPr="0011771F">
              <w:rPr>
                <w:rFonts w:eastAsia="Times New Roman" w:cs="Times New Roman"/>
              </w:rPr>
              <w:t xml:space="preserve">; Zhotovitel se zavazuje provádět dozor </w:t>
            </w:r>
            <w:r>
              <w:rPr>
                <w:rFonts w:eastAsia="Times New Roman" w:cs="Times New Roman"/>
              </w:rPr>
              <w:t xml:space="preserve">projektanta </w:t>
            </w:r>
            <w:r w:rsidR="00B03DBE" w:rsidRPr="0011771F">
              <w:rPr>
                <w:rFonts w:eastAsia="Times New Roman" w:cs="Times New Roman"/>
              </w:rPr>
              <w:t xml:space="preserve">ode dne zahájení realizace stavby do ukončení realizace stavby v předpokládané </w:t>
            </w:r>
            <w:r w:rsidR="00B03DBE" w:rsidRPr="00AA13E7">
              <w:rPr>
                <w:rFonts w:eastAsia="Times New Roman" w:cs="Times New Roman"/>
              </w:rPr>
              <w:t xml:space="preserve">délce </w:t>
            </w:r>
            <w:r w:rsidR="00B03DBE">
              <w:rPr>
                <w:rFonts w:eastAsia="Times New Roman" w:cs="Times New Roman"/>
              </w:rPr>
              <w:t>36</w:t>
            </w:r>
            <w:r w:rsidR="00B03DBE" w:rsidRPr="0011771F">
              <w:rPr>
                <w:rFonts w:eastAsia="Times New Roman" w:cs="Times New Roman"/>
              </w:rPr>
              <w:t xml:space="preserve"> měsíců</w:t>
            </w:r>
          </w:p>
        </w:tc>
        <w:tc>
          <w:tcPr>
            <w:tcW w:w="3544" w:type="dxa"/>
          </w:tcPr>
          <w:p w14:paraId="6BE95085" w14:textId="77777777" w:rsidR="004F5540" w:rsidRPr="00B06D17" w:rsidRDefault="00B03DBE" w:rsidP="00B72613">
            <w:pPr>
              <w:pStyle w:val="Textbezodsazen"/>
              <w:jc w:val="left"/>
              <w:rPr>
                <w:highlight w:val="green"/>
              </w:rPr>
            </w:pPr>
            <w:r w:rsidRPr="0011771F">
              <w:rPr>
                <w:rFonts w:eastAsia="Times New Roman" w:cs="Times New Roman"/>
              </w:rPr>
              <w:t>Výkaz služeb stručný popis výkonů a specifikace</w:t>
            </w:r>
          </w:p>
        </w:tc>
      </w:tr>
      <w:tr w:rsidR="00263004" w:rsidRPr="00B72613" w14:paraId="4625B8D1" w14:textId="77777777" w:rsidTr="009227F1">
        <w:tc>
          <w:tcPr>
            <w:tcW w:w="2914" w:type="dxa"/>
          </w:tcPr>
          <w:p w14:paraId="017D5F28" w14:textId="77777777" w:rsidR="00B72613" w:rsidRPr="00B03DBE" w:rsidRDefault="00B72613" w:rsidP="00B72613">
            <w:pPr>
              <w:pStyle w:val="Textbezodsazen"/>
              <w:rPr>
                <w:rStyle w:val="Tun"/>
              </w:rPr>
            </w:pPr>
            <w:r w:rsidRPr="00B03DBE">
              <w:rPr>
                <w:rStyle w:val="Tun"/>
              </w:rPr>
              <w:t>Termín dokončení Díla</w:t>
            </w:r>
          </w:p>
        </w:tc>
        <w:tc>
          <w:tcPr>
            <w:tcW w:w="4253" w:type="dxa"/>
          </w:tcPr>
          <w:p w14:paraId="41B83575" w14:textId="60A9F70E" w:rsidR="000D77C8" w:rsidRPr="00B03DBE" w:rsidRDefault="000D77C8" w:rsidP="00B03DBE">
            <w:pPr>
              <w:keepNext/>
              <w:suppressAutoHyphens/>
              <w:spacing w:after="0" w:line="280" w:lineRule="exact"/>
              <w:outlineLvl w:val="0"/>
              <w:rPr>
                <w:rFonts w:eastAsia="Times New Roman" w:cs="Times New Roman"/>
                <w:b/>
                <w:sz w:val="18"/>
                <w:szCs w:val="18"/>
                <w:u w:val="single"/>
              </w:rPr>
            </w:pPr>
            <w:r w:rsidRPr="00B03DBE">
              <w:rPr>
                <w:rFonts w:eastAsia="Times New Roman" w:cs="Times New Roman"/>
                <w:b/>
                <w:sz w:val="18"/>
                <w:szCs w:val="18"/>
                <w:u w:val="single"/>
              </w:rPr>
              <w:t xml:space="preserve">předpoklad do </w:t>
            </w:r>
            <w:r w:rsidR="001E4E78">
              <w:rPr>
                <w:rFonts w:eastAsia="Times New Roman" w:cs="Times New Roman"/>
                <w:b/>
                <w:sz w:val="18"/>
                <w:szCs w:val="18"/>
                <w:u w:val="single"/>
              </w:rPr>
              <w:t>11/2029</w:t>
            </w:r>
          </w:p>
          <w:p w14:paraId="52E79E9F" w14:textId="77777777" w:rsidR="00B72613" w:rsidRPr="00B03DBE" w:rsidRDefault="000D77C8" w:rsidP="00263004">
            <w:pPr>
              <w:pStyle w:val="Textbezodsazen"/>
              <w:jc w:val="left"/>
            </w:pPr>
            <w:r w:rsidRPr="00263004">
              <w:rPr>
                <w:rFonts w:eastAsia="Times New Roman" w:cs="Times New Roman"/>
              </w:rPr>
              <w:t>(v závislosti na zahájení 7. Dílčí etapy)</w:t>
            </w:r>
          </w:p>
        </w:tc>
        <w:tc>
          <w:tcPr>
            <w:tcW w:w="3685" w:type="dxa"/>
          </w:tcPr>
          <w:p w14:paraId="1ABD2C41" w14:textId="77777777" w:rsidR="00B72613" w:rsidRPr="00B03DBE" w:rsidRDefault="00B72613" w:rsidP="00B72613">
            <w:pPr>
              <w:pStyle w:val="Textbezodsazen"/>
              <w:jc w:val="left"/>
            </w:pPr>
            <w:r w:rsidRPr="00B03DBE">
              <w:t>-</w:t>
            </w:r>
          </w:p>
        </w:tc>
        <w:tc>
          <w:tcPr>
            <w:tcW w:w="3544" w:type="dxa"/>
          </w:tcPr>
          <w:p w14:paraId="66578211" w14:textId="77777777" w:rsidR="00B72613" w:rsidRPr="00B03DBE" w:rsidRDefault="00B72613" w:rsidP="00B72613">
            <w:pPr>
              <w:pStyle w:val="Textbezodsazen"/>
              <w:jc w:val="left"/>
            </w:pPr>
            <w:r w:rsidRPr="00B03DBE">
              <w:t xml:space="preserve">Po ukončení přejímacího řízení Stavby a předložení výkazu poskytnutých služeb (o výkonu </w:t>
            </w:r>
            <w:r w:rsidR="009B71AF" w:rsidRPr="00B03DBE">
              <w:t>D</w:t>
            </w:r>
            <w:r w:rsidRPr="00B03DBE">
              <w:t>ozoru projektanta)</w:t>
            </w:r>
          </w:p>
        </w:tc>
      </w:tr>
    </w:tbl>
    <w:p w14:paraId="30300052" w14:textId="77777777" w:rsidR="00B72613" w:rsidRDefault="00B72613" w:rsidP="00B72613">
      <w:pPr>
        <w:pStyle w:val="Textbezodsazen"/>
      </w:pPr>
    </w:p>
    <w:p w14:paraId="3C890DD3" w14:textId="77777777" w:rsidR="00B72613" w:rsidRDefault="00B72613" w:rsidP="00B72613">
      <w:pPr>
        <w:pStyle w:val="Textbezodsazen"/>
      </w:pPr>
    </w:p>
    <w:p w14:paraId="70E42ECB"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7CE40519" w14:textId="77777777" w:rsidR="00502690" w:rsidRPr="00B26902" w:rsidRDefault="00EC707C" w:rsidP="00B63F52">
      <w:pPr>
        <w:pStyle w:val="Nadpisbezsl1-1"/>
        <w:tabs>
          <w:tab w:val="left" w:pos="2679"/>
        </w:tabs>
      </w:pPr>
      <w:r>
        <w:lastRenderedPageBreak/>
        <w:t>Příloha č. 6</w:t>
      </w:r>
      <w:r w:rsidR="00B63F52">
        <w:tab/>
      </w:r>
    </w:p>
    <w:p w14:paraId="52A48AE4" w14:textId="77777777" w:rsidR="00502690" w:rsidRPr="00B26902" w:rsidRDefault="00502690" w:rsidP="00F762A8">
      <w:pPr>
        <w:pStyle w:val="Nadpisbezsl1-2"/>
      </w:pPr>
      <w:r>
        <w:t>Oprávněné osoby</w:t>
      </w:r>
    </w:p>
    <w:p w14:paraId="0D711B95" w14:textId="77777777" w:rsidR="00EC707C" w:rsidRDefault="00EC707C" w:rsidP="00EC707C">
      <w:pPr>
        <w:pStyle w:val="Nadpisbezsl1-2"/>
      </w:pPr>
      <w:r>
        <w:t>Za objednatele</w:t>
      </w:r>
    </w:p>
    <w:p w14:paraId="2E5DA5DB" w14:textId="77777777" w:rsidR="00630220" w:rsidRPr="00F95FBD" w:rsidRDefault="00630220" w:rsidP="0063022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Ind w:w="0" w:type="dxa"/>
        <w:tblLook w:val="04A0" w:firstRow="1" w:lastRow="0" w:firstColumn="1" w:lastColumn="0" w:noHBand="0" w:noVBand="1"/>
      </w:tblPr>
      <w:tblGrid>
        <w:gridCol w:w="3056"/>
        <w:gridCol w:w="5812"/>
      </w:tblGrid>
      <w:tr w:rsidR="00630220" w:rsidRPr="00F95FBD" w14:paraId="672D958F" w14:textId="77777777" w:rsidTr="00F74F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59B08B8A" w14:textId="77777777" w:rsidR="00630220" w:rsidRPr="00F95FBD" w:rsidRDefault="00630220" w:rsidP="00F74F3D">
            <w:pPr>
              <w:pStyle w:val="Tabulka"/>
              <w:ind w:left="-56"/>
              <w:rPr>
                <w:rStyle w:val="Nadpisvtabulce"/>
              </w:rPr>
            </w:pPr>
            <w:r w:rsidRPr="00F95FBD">
              <w:rPr>
                <w:rStyle w:val="Nadpisvtabulce"/>
              </w:rPr>
              <w:t>Jméno a příjmení</w:t>
            </w:r>
          </w:p>
        </w:tc>
        <w:tc>
          <w:tcPr>
            <w:tcW w:w="5812" w:type="dxa"/>
            <w:shd w:val="clear" w:color="auto" w:fill="E7E6E6" w:themeFill="background2"/>
          </w:tcPr>
          <w:p w14:paraId="64E603D3" w14:textId="148CB1D8" w:rsidR="00630220" w:rsidRPr="001E05F1" w:rsidRDefault="00630220" w:rsidP="00F74F3D">
            <w:pPr>
              <w:pStyle w:val="Tabulka"/>
              <w:ind w:left="-56"/>
              <w:cnfStyle w:val="100000000000" w:firstRow="1" w:lastRow="0" w:firstColumn="0" w:lastColumn="0" w:oddVBand="0" w:evenVBand="0" w:oddHBand="0" w:evenHBand="0" w:firstRowFirstColumn="0" w:firstRowLastColumn="0" w:lastRowFirstColumn="0" w:lastRowLastColumn="0"/>
              <w:rPr>
                <w:b/>
                <w:highlight w:val="green"/>
              </w:rPr>
            </w:pPr>
          </w:p>
        </w:tc>
      </w:tr>
      <w:tr w:rsidR="00630220" w:rsidRPr="00F95FBD" w14:paraId="2A2AD97D" w14:textId="77777777" w:rsidTr="00F74F3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CF7BF8" w14:textId="77777777" w:rsidR="00630220" w:rsidRPr="00F95FBD" w:rsidRDefault="00630220" w:rsidP="00F74F3D">
            <w:pPr>
              <w:pStyle w:val="Tabulka"/>
              <w:ind w:left="-56"/>
            </w:pPr>
            <w:r w:rsidRPr="00F95FBD">
              <w:t>Adresa</w:t>
            </w:r>
          </w:p>
        </w:tc>
        <w:tc>
          <w:tcPr>
            <w:tcW w:w="5812" w:type="dxa"/>
            <w:shd w:val="clear" w:color="auto" w:fill="auto"/>
          </w:tcPr>
          <w:p w14:paraId="64D3BDF2" w14:textId="0BE3F400" w:rsidR="00630220" w:rsidRPr="00FB4272" w:rsidRDefault="00630220" w:rsidP="00F74F3D">
            <w:pPr>
              <w:pStyle w:val="Tabulka"/>
              <w:ind w:left="-56"/>
              <w:cnfStyle w:val="000000000000" w:firstRow="0" w:lastRow="0" w:firstColumn="0" w:lastColumn="0" w:oddVBand="0" w:evenVBand="0" w:oddHBand="0" w:evenHBand="0" w:firstRowFirstColumn="0" w:firstRowLastColumn="0" w:lastRowFirstColumn="0" w:lastRowLastColumn="0"/>
              <w:rPr>
                <w:highlight w:val="green"/>
              </w:rPr>
            </w:pPr>
          </w:p>
        </w:tc>
      </w:tr>
      <w:tr w:rsidR="00630220" w:rsidRPr="00F95FBD" w14:paraId="29E33810" w14:textId="77777777" w:rsidTr="00F74F3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E64B74" w14:textId="77777777" w:rsidR="00630220" w:rsidRPr="00F95FBD" w:rsidRDefault="00630220" w:rsidP="00F74F3D">
            <w:pPr>
              <w:pStyle w:val="Tabulka"/>
              <w:ind w:left="-56"/>
            </w:pPr>
            <w:r w:rsidRPr="00F95FBD">
              <w:t>E-mail</w:t>
            </w:r>
          </w:p>
        </w:tc>
        <w:tc>
          <w:tcPr>
            <w:tcW w:w="5812" w:type="dxa"/>
            <w:shd w:val="clear" w:color="auto" w:fill="auto"/>
          </w:tcPr>
          <w:p w14:paraId="45E98013" w14:textId="3B782AF2" w:rsidR="00630220" w:rsidRPr="00FB4272" w:rsidRDefault="00630220" w:rsidP="00F74F3D">
            <w:pPr>
              <w:pStyle w:val="Tabulka"/>
              <w:ind w:left="-56"/>
              <w:cnfStyle w:val="000000000000" w:firstRow="0" w:lastRow="0" w:firstColumn="0" w:lastColumn="0" w:oddVBand="0" w:evenVBand="0" w:oddHBand="0" w:evenHBand="0" w:firstRowFirstColumn="0" w:firstRowLastColumn="0" w:lastRowFirstColumn="0" w:lastRowLastColumn="0"/>
              <w:rPr>
                <w:highlight w:val="green"/>
              </w:rPr>
            </w:pPr>
          </w:p>
        </w:tc>
      </w:tr>
      <w:tr w:rsidR="00630220" w:rsidRPr="00F95FBD" w14:paraId="4C05E7B5" w14:textId="77777777" w:rsidTr="00F74F3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EA8B84" w14:textId="77777777" w:rsidR="00630220" w:rsidRPr="00F95FBD" w:rsidRDefault="00630220" w:rsidP="00F74F3D">
            <w:pPr>
              <w:pStyle w:val="Tabulka"/>
              <w:ind w:left="-56"/>
            </w:pPr>
            <w:r w:rsidRPr="00F95FBD">
              <w:t>Telefon</w:t>
            </w:r>
          </w:p>
        </w:tc>
        <w:tc>
          <w:tcPr>
            <w:tcW w:w="5812" w:type="dxa"/>
            <w:shd w:val="clear" w:color="auto" w:fill="auto"/>
          </w:tcPr>
          <w:p w14:paraId="1CF7084B" w14:textId="180CDE58" w:rsidR="00630220" w:rsidRPr="00FB4272" w:rsidRDefault="00630220" w:rsidP="00F74F3D">
            <w:pPr>
              <w:pStyle w:val="Tabulka"/>
              <w:ind w:left="-56"/>
              <w:cnfStyle w:val="000000000000" w:firstRow="0" w:lastRow="0" w:firstColumn="0" w:lastColumn="0" w:oddVBand="0" w:evenVBand="0" w:oddHBand="0" w:evenHBand="0" w:firstRowFirstColumn="0" w:firstRowLastColumn="0" w:lastRowFirstColumn="0" w:lastRowLastColumn="0"/>
              <w:rPr>
                <w:highlight w:val="green"/>
              </w:rPr>
            </w:pPr>
          </w:p>
        </w:tc>
      </w:tr>
    </w:tbl>
    <w:p w14:paraId="1996E904" w14:textId="77777777" w:rsidR="00630220" w:rsidRDefault="00630220" w:rsidP="00630220">
      <w:pPr>
        <w:pStyle w:val="Textbezodsazen"/>
        <w:spacing w:before="40" w:after="40" w:line="240" w:lineRule="auto"/>
      </w:pPr>
      <w:bookmarkStart w:id="8" w:name="_GoBack"/>
      <w:bookmarkEnd w:id="8"/>
    </w:p>
    <w:p w14:paraId="4D760543" w14:textId="77777777" w:rsidR="00630220" w:rsidRPr="00F95FBD" w:rsidRDefault="00630220" w:rsidP="00630220">
      <w:pPr>
        <w:pStyle w:val="Nadpistabulky"/>
        <w:spacing w:before="40" w:after="40" w:line="240" w:lineRule="auto"/>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Pr>
          <w:rFonts w:asciiTheme="minorHAnsi" w:hAnsiTheme="minorHAnsi"/>
          <w:sz w:val="18"/>
          <w:szCs w:val="18"/>
        </w:rPr>
        <w:t>– podnikový právník</w:t>
      </w:r>
    </w:p>
    <w:tbl>
      <w:tblPr>
        <w:tblStyle w:val="TabulkaS-zhlav"/>
        <w:tblW w:w="8789" w:type="dxa"/>
        <w:tblLook w:val="04A0" w:firstRow="1" w:lastRow="0" w:firstColumn="1" w:lastColumn="0" w:noHBand="0" w:noVBand="1"/>
      </w:tblPr>
      <w:tblGrid>
        <w:gridCol w:w="3025"/>
        <w:gridCol w:w="5764"/>
      </w:tblGrid>
      <w:tr w:rsidR="00630220" w:rsidRPr="0017282C" w14:paraId="608FB990" w14:textId="77777777" w:rsidTr="00F74F3D">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3B4A7C4" w14:textId="77777777" w:rsidR="00630220" w:rsidRPr="0017282C" w:rsidRDefault="00630220" w:rsidP="00F74F3D">
            <w:pPr>
              <w:pStyle w:val="Tabulka"/>
              <w:rPr>
                <w:rStyle w:val="Nadpisvtabulce"/>
                <w:b/>
              </w:rPr>
            </w:pPr>
            <w:r w:rsidRPr="0017282C">
              <w:rPr>
                <w:rStyle w:val="Nadpisvtabulce"/>
                <w:b/>
              </w:rPr>
              <w:t>Jméno a příjmení</w:t>
            </w:r>
          </w:p>
        </w:tc>
        <w:tc>
          <w:tcPr>
            <w:tcW w:w="5812" w:type="dxa"/>
          </w:tcPr>
          <w:p w14:paraId="0494EE89" w14:textId="77777777" w:rsidR="00630220" w:rsidRPr="001E05F1" w:rsidRDefault="00630220" w:rsidP="00F74F3D">
            <w:pPr>
              <w:pStyle w:val="Tabulka"/>
              <w:rPr>
                <w:highlight w:val="green"/>
              </w:rPr>
            </w:pPr>
            <w:r w:rsidRPr="00630220">
              <w:t>Mgr. Radka Szabó</w:t>
            </w:r>
          </w:p>
        </w:tc>
      </w:tr>
      <w:tr w:rsidR="00630220" w:rsidRPr="00F95FBD" w14:paraId="7478B056" w14:textId="77777777" w:rsidTr="00F74F3D">
        <w:trPr>
          <w:trHeight w:val="170"/>
        </w:trPr>
        <w:tc>
          <w:tcPr>
            <w:tcW w:w="3056" w:type="dxa"/>
          </w:tcPr>
          <w:p w14:paraId="04CEA135" w14:textId="77777777" w:rsidR="00630220" w:rsidRPr="00F95FBD" w:rsidRDefault="00630220" w:rsidP="00F74F3D">
            <w:pPr>
              <w:pStyle w:val="Tabulka"/>
            </w:pPr>
            <w:r w:rsidRPr="00F95FBD">
              <w:t>Adresa</w:t>
            </w:r>
          </w:p>
        </w:tc>
        <w:tc>
          <w:tcPr>
            <w:tcW w:w="5812" w:type="dxa"/>
          </w:tcPr>
          <w:p w14:paraId="060B2435" w14:textId="77777777" w:rsidR="00630220" w:rsidRPr="00FB4272" w:rsidRDefault="00630220" w:rsidP="00F74F3D">
            <w:pPr>
              <w:pStyle w:val="Tabulka"/>
              <w:rPr>
                <w:highlight w:val="green"/>
              </w:rPr>
            </w:pPr>
            <w:r w:rsidRPr="000E41F6">
              <w:t>Nerudova 773/1, 779 00 Olomouc</w:t>
            </w:r>
          </w:p>
        </w:tc>
      </w:tr>
      <w:tr w:rsidR="00630220" w:rsidRPr="00F95FBD" w14:paraId="019E984A" w14:textId="77777777" w:rsidTr="00F74F3D">
        <w:trPr>
          <w:trHeight w:val="170"/>
        </w:trPr>
        <w:tc>
          <w:tcPr>
            <w:tcW w:w="3056" w:type="dxa"/>
          </w:tcPr>
          <w:p w14:paraId="5511BE17" w14:textId="77777777" w:rsidR="00630220" w:rsidRPr="00F95FBD" w:rsidRDefault="00630220" w:rsidP="00F74F3D">
            <w:pPr>
              <w:pStyle w:val="Tabulka"/>
            </w:pPr>
            <w:r w:rsidRPr="00F95FBD">
              <w:t>E-mail</w:t>
            </w:r>
          </w:p>
        </w:tc>
        <w:tc>
          <w:tcPr>
            <w:tcW w:w="5812" w:type="dxa"/>
          </w:tcPr>
          <w:p w14:paraId="24B65318" w14:textId="77777777" w:rsidR="00630220" w:rsidRPr="00FB4272" w:rsidRDefault="00630220" w:rsidP="00F74F3D">
            <w:pPr>
              <w:pStyle w:val="Tabulka"/>
              <w:rPr>
                <w:highlight w:val="green"/>
              </w:rPr>
            </w:pPr>
            <w:r>
              <w:t>SzaboR</w:t>
            </w:r>
            <w:r w:rsidRPr="000E41F6">
              <w:t xml:space="preserve">@spravazeleznic.cz  </w:t>
            </w:r>
          </w:p>
        </w:tc>
      </w:tr>
      <w:tr w:rsidR="00630220" w:rsidRPr="00F95FBD" w14:paraId="5309AB69" w14:textId="77777777" w:rsidTr="00F74F3D">
        <w:trPr>
          <w:trHeight w:val="170"/>
        </w:trPr>
        <w:tc>
          <w:tcPr>
            <w:tcW w:w="3056" w:type="dxa"/>
          </w:tcPr>
          <w:p w14:paraId="3C44F6D2" w14:textId="77777777" w:rsidR="00630220" w:rsidRPr="00F95FBD" w:rsidRDefault="00630220" w:rsidP="00F74F3D">
            <w:pPr>
              <w:pStyle w:val="Tabulka"/>
            </w:pPr>
            <w:r w:rsidRPr="00F95FBD">
              <w:t>Telefon</w:t>
            </w:r>
          </w:p>
        </w:tc>
        <w:tc>
          <w:tcPr>
            <w:tcW w:w="5812" w:type="dxa"/>
          </w:tcPr>
          <w:p w14:paraId="3CBDA903" w14:textId="77777777" w:rsidR="00630220" w:rsidRPr="00FB4272" w:rsidRDefault="00630220" w:rsidP="00F74F3D">
            <w:pPr>
              <w:pStyle w:val="Tabulka"/>
              <w:rPr>
                <w:highlight w:val="green"/>
              </w:rPr>
            </w:pPr>
            <w:r w:rsidRPr="000E41F6">
              <w:t xml:space="preserve">+420 </w:t>
            </w:r>
            <w:r>
              <w:t>724</w:t>
            </w:r>
            <w:r w:rsidRPr="000E41F6">
              <w:t xml:space="preserve"> </w:t>
            </w:r>
            <w:r>
              <w:t>932</w:t>
            </w:r>
            <w:r w:rsidRPr="000E41F6">
              <w:t xml:space="preserve"> </w:t>
            </w:r>
            <w:r>
              <w:t>396</w:t>
            </w:r>
          </w:p>
        </w:tc>
      </w:tr>
    </w:tbl>
    <w:p w14:paraId="0EF366A9" w14:textId="77777777" w:rsidR="002038D5" w:rsidRPr="00F95FBD" w:rsidRDefault="002038D5" w:rsidP="00502690">
      <w:pPr>
        <w:pStyle w:val="Textbezodsazen"/>
      </w:pPr>
    </w:p>
    <w:p w14:paraId="2AB61FB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5"/>
        <w:gridCol w:w="5764"/>
      </w:tblGrid>
      <w:tr w:rsidR="002038D5" w:rsidRPr="0017282C" w14:paraId="7210495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7EC4DEF"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F768D1C" w14:textId="3EFD5663" w:rsidR="002038D5" w:rsidRPr="0017282C" w:rsidRDefault="004819D7" w:rsidP="002038D5">
            <w:pPr>
              <w:pStyle w:val="Tabulka"/>
              <w:rPr>
                <w:highlight w:val="green"/>
              </w:rPr>
            </w:pPr>
            <w:r>
              <w:rPr>
                <w:highlight w:val="green"/>
              </w:rPr>
              <w:t>Ing. Marek Cerman</w:t>
            </w:r>
          </w:p>
        </w:tc>
      </w:tr>
      <w:tr w:rsidR="002038D5" w:rsidRPr="00F95FBD" w14:paraId="0B2C187F" w14:textId="77777777" w:rsidTr="005923F7">
        <w:tc>
          <w:tcPr>
            <w:tcW w:w="3056" w:type="dxa"/>
          </w:tcPr>
          <w:p w14:paraId="75DB0E42" w14:textId="77777777" w:rsidR="002038D5" w:rsidRPr="00F95FBD" w:rsidRDefault="002038D5" w:rsidP="002038D5">
            <w:pPr>
              <w:pStyle w:val="Tabulka"/>
            </w:pPr>
            <w:r w:rsidRPr="00F95FBD">
              <w:t>Adresa</w:t>
            </w:r>
          </w:p>
        </w:tc>
        <w:tc>
          <w:tcPr>
            <w:tcW w:w="5812" w:type="dxa"/>
          </w:tcPr>
          <w:p w14:paraId="6FBEF0E3" w14:textId="37877091" w:rsidR="002038D5" w:rsidRPr="00FB4272" w:rsidRDefault="004819D7" w:rsidP="002038D5">
            <w:pPr>
              <w:pStyle w:val="Tabulka"/>
              <w:rPr>
                <w:highlight w:val="green"/>
              </w:rPr>
            </w:pPr>
            <w:r>
              <w:rPr>
                <w:highlight w:val="green"/>
              </w:rPr>
              <w:t>Stavební správa východ, Nerudova 773/1, 779 00 Olomouc</w:t>
            </w:r>
          </w:p>
        </w:tc>
      </w:tr>
      <w:tr w:rsidR="002038D5" w:rsidRPr="00F95FBD" w14:paraId="1A517898" w14:textId="77777777" w:rsidTr="005923F7">
        <w:tc>
          <w:tcPr>
            <w:tcW w:w="3056" w:type="dxa"/>
          </w:tcPr>
          <w:p w14:paraId="35B4867F" w14:textId="77777777" w:rsidR="002038D5" w:rsidRPr="00F95FBD" w:rsidRDefault="002038D5" w:rsidP="002038D5">
            <w:pPr>
              <w:pStyle w:val="Tabulka"/>
            </w:pPr>
            <w:r w:rsidRPr="00F95FBD">
              <w:t>E-mail</w:t>
            </w:r>
          </w:p>
        </w:tc>
        <w:tc>
          <w:tcPr>
            <w:tcW w:w="5812" w:type="dxa"/>
          </w:tcPr>
          <w:p w14:paraId="69987F1D" w14:textId="14C10857" w:rsidR="002038D5" w:rsidRPr="00FB4272" w:rsidRDefault="004819D7" w:rsidP="002038D5">
            <w:pPr>
              <w:pStyle w:val="Tabulka"/>
              <w:rPr>
                <w:highlight w:val="green"/>
              </w:rPr>
            </w:pPr>
            <w:r>
              <w:rPr>
                <w:highlight w:val="green"/>
              </w:rPr>
              <w:t>Cerman@spravazeleznic.cz</w:t>
            </w:r>
          </w:p>
        </w:tc>
      </w:tr>
      <w:tr w:rsidR="002038D5" w:rsidRPr="00F95FBD" w14:paraId="50B225C6" w14:textId="77777777" w:rsidTr="005923F7">
        <w:tc>
          <w:tcPr>
            <w:tcW w:w="3056" w:type="dxa"/>
          </w:tcPr>
          <w:p w14:paraId="428C18C4" w14:textId="77777777" w:rsidR="002038D5" w:rsidRPr="00F95FBD" w:rsidRDefault="002038D5" w:rsidP="002038D5">
            <w:pPr>
              <w:pStyle w:val="Tabulka"/>
            </w:pPr>
            <w:r w:rsidRPr="00F95FBD">
              <w:t>Telefon</w:t>
            </w:r>
          </w:p>
        </w:tc>
        <w:tc>
          <w:tcPr>
            <w:tcW w:w="5812" w:type="dxa"/>
          </w:tcPr>
          <w:p w14:paraId="139EDDDD" w14:textId="356FFFD4" w:rsidR="002038D5" w:rsidRPr="00FB4272" w:rsidRDefault="004819D7" w:rsidP="002038D5">
            <w:pPr>
              <w:pStyle w:val="Tabulka"/>
              <w:rPr>
                <w:highlight w:val="green"/>
              </w:rPr>
            </w:pPr>
            <w:r>
              <w:rPr>
                <w:highlight w:val="green"/>
              </w:rPr>
              <w:t>+420 724 925 500</w:t>
            </w:r>
          </w:p>
        </w:tc>
      </w:tr>
    </w:tbl>
    <w:p w14:paraId="5D600980" w14:textId="77777777" w:rsidR="002038D5" w:rsidRPr="00F95FBD" w:rsidRDefault="002038D5" w:rsidP="002038D5">
      <w:pPr>
        <w:pStyle w:val="Textbezodsazen"/>
      </w:pPr>
    </w:p>
    <w:p w14:paraId="78CC0BB3" w14:textId="77777777" w:rsidR="002038D5" w:rsidRPr="00F95FBD" w:rsidRDefault="002038D5" w:rsidP="002038D5">
      <w:pPr>
        <w:pStyle w:val="Textbezodsazen"/>
      </w:pPr>
    </w:p>
    <w:p w14:paraId="46E9D7E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88BA80D"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140D695B"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618F7BC2"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2AECEA8" w14:textId="77777777" w:rsidTr="00B96655">
        <w:tc>
          <w:tcPr>
            <w:tcW w:w="3030" w:type="dxa"/>
          </w:tcPr>
          <w:p w14:paraId="00BAEE1E" w14:textId="77777777" w:rsidR="00C44853" w:rsidRPr="00F95FBD" w:rsidRDefault="00C44853" w:rsidP="005923F7">
            <w:pPr>
              <w:pStyle w:val="Tabulka"/>
            </w:pPr>
            <w:r w:rsidRPr="00F95FBD">
              <w:t>Adresa</w:t>
            </w:r>
          </w:p>
        </w:tc>
        <w:tc>
          <w:tcPr>
            <w:tcW w:w="5759" w:type="dxa"/>
          </w:tcPr>
          <w:p w14:paraId="1E4D9DE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7BC1BA1" w14:textId="77777777" w:rsidTr="00B96655">
        <w:tc>
          <w:tcPr>
            <w:tcW w:w="3030" w:type="dxa"/>
          </w:tcPr>
          <w:p w14:paraId="273AC30F" w14:textId="77777777" w:rsidR="00C44853" w:rsidRPr="00F95FBD" w:rsidRDefault="00C44853" w:rsidP="005923F7">
            <w:pPr>
              <w:pStyle w:val="Tabulka"/>
            </w:pPr>
            <w:r w:rsidRPr="00F95FBD">
              <w:t>E-mail</w:t>
            </w:r>
          </w:p>
        </w:tc>
        <w:tc>
          <w:tcPr>
            <w:tcW w:w="5759" w:type="dxa"/>
          </w:tcPr>
          <w:p w14:paraId="1459E53D"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A01BA40" w14:textId="77777777" w:rsidTr="00B96655">
        <w:tc>
          <w:tcPr>
            <w:tcW w:w="3030" w:type="dxa"/>
          </w:tcPr>
          <w:p w14:paraId="667CD61A" w14:textId="77777777" w:rsidR="00C44853" w:rsidRPr="00F95FBD" w:rsidRDefault="00C44853" w:rsidP="005923F7">
            <w:pPr>
              <w:pStyle w:val="Tabulka"/>
            </w:pPr>
            <w:r w:rsidRPr="00F95FBD">
              <w:t>Telefon</w:t>
            </w:r>
          </w:p>
        </w:tc>
        <w:tc>
          <w:tcPr>
            <w:tcW w:w="5759" w:type="dxa"/>
          </w:tcPr>
          <w:p w14:paraId="5E2E8719" w14:textId="77777777" w:rsidR="000E2ED0" w:rsidRPr="00FB4272" w:rsidRDefault="00C44853" w:rsidP="005923F7">
            <w:pPr>
              <w:pStyle w:val="Tabulka"/>
              <w:rPr>
                <w:highlight w:val="green"/>
              </w:rPr>
            </w:pPr>
            <w:r w:rsidRPr="00FB4272">
              <w:rPr>
                <w:highlight w:val="green"/>
              </w:rPr>
              <w:t>[VLOŽÍ OBJEDNATEL]</w:t>
            </w:r>
          </w:p>
        </w:tc>
      </w:tr>
    </w:tbl>
    <w:p w14:paraId="6F52FFDD" w14:textId="77777777" w:rsidR="005923F7" w:rsidRDefault="005923F7" w:rsidP="005923F7">
      <w:pPr>
        <w:pStyle w:val="Textbezodsazen"/>
      </w:pPr>
    </w:p>
    <w:p w14:paraId="5E2EC096"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50FA528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9F2BB6"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6F5CAA33"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6F3E2865" w14:textId="77777777" w:rsidTr="005923F7">
        <w:tc>
          <w:tcPr>
            <w:tcW w:w="3056" w:type="dxa"/>
          </w:tcPr>
          <w:p w14:paraId="2E3BC89A"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468B7617" w14:textId="77777777" w:rsidR="000E2ED0" w:rsidRPr="000C2B01" w:rsidRDefault="000E2ED0" w:rsidP="005923F7">
            <w:pPr>
              <w:pStyle w:val="Tabulka"/>
              <w:rPr>
                <w:highlight w:val="green"/>
              </w:rPr>
            </w:pPr>
            <w:r>
              <w:rPr>
                <w:highlight w:val="green"/>
              </w:rPr>
              <w:t>[VLOŽÍ OBJEDNATEL]</w:t>
            </w:r>
          </w:p>
        </w:tc>
      </w:tr>
      <w:tr w:rsidR="000E2ED0" w:rsidRPr="000C2B01" w14:paraId="636F5973" w14:textId="77777777" w:rsidTr="005923F7">
        <w:tc>
          <w:tcPr>
            <w:tcW w:w="3056" w:type="dxa"/>
          </w:tcPr>
          <w:p w14:paraId="3EA094F1" w14:textId="77777777" w:rsidR="000E2ED0" w:rsidRPr="000C2B01" w:rsidRDefault="000E2ED0" w:rsidP="00253CBA">
            <w:pPr>
              <w:pStyle w:val="Tabulka"/>
            </w:pPr>
            <w:r w:rsidRPr="000C2B01">
              <w:t>E-mail</w:t>
            </w:r>
          </w:p>
        </w:tc>
        <w:tc>
          <w:tcPr>
            <w:tcW w:w="5812" w:type="dxa"/>
          </w:tcPr>
          <w:p w14:paraId="317EAAE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2777229" w14:textId="77777777" w:rsidTr="005923F7">
        <w:tc>
          <w:tcPr>
            <w:tcW w:w="3056" w:type="dxa"/>
          </w:tcPr>
          <w:p w14:paraId="41C78272" w14:textId="77777777" w:rsidR="000E2ED0" w:rsidRPr="000C2B01" w:rsidRDefault="000E2ED0" w:rsidP="00253CBA">
            <w:pPr>
              <w:pStyle w:val="Tabulka"/>
            </w:pPr>
            <w:r w:rsidRPr="000C2B01">
              <w:t>Telefon</w:t>
            </w:r>
          </w:p>
        </w:tc>
        <w:tc>
          <w:tcPr>
            <w:tcW w:w="5812" w:type="dxa"/>
          </w:tcPr>
          <w:p w14:paraId="1DE417F2" w14:textId="77777777" w:rsidR="000E2ED0" w:rsidRPr="000C2B01" w:rsidRDefault="000E2ED0" w:rsidP="00253CBA">
            <w:pPr>
              <w:pStyle w:val="Tabulka"/>
              <w:rPr>
                <w:highlight w:val="green"/>
              </w:rPr>
            </w:pPr>
            <w:r w:rsidRPr="000C2B01">
              <w:rPr>
                <w:highlight w:val="green"/>
              </w:rPr>
              <w:t>[VLOŽÍ OBJEDNATEL]</w:t>
            </w:r>
          </w:p>
        </w:tc>
      </w:tr>
    </w:tbl>
    <w:p w14:paraId="4B63612A" w14:textId="77777777" w:rsidR="002038D5" w:rsidRDefault="002038D5" w:rsidP="002038D5">
      <w:pPr>
        <w:pStyle w:val="Textbezodsazen"/>
      </w:pPr>
    </w:p>
    <w:p w14:paraId="3E937308" w14:textId="77777777" w:rsidR="00EC707C" w:rsidRDefault="00EC707C" w:rsidP="00EC707C">
      <w:pPr>
        <w:pStyle w:val="Nadpisbezsl1-2"/>
        <w:tabs>
          <w:tab w:val="left" w:pos="2292"/>
        </w:tabs>
      </w:pPr>
      <w:r>
        <w:t>Za Zhotovitele</w:t>
      </w:r>
      <w:r>
        <w:tab/>
      </w:r>
    </w:p>
    <w:p w14:paraId="39B0CD87"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4EC982CB" w14:textId="77777777" w:rsidR="00A747C5" w:rsidRDefault="00A747C5" w:rsidP="00EC707C">
      <w:pPr>
        <w:pStyle w:val="Textbezodsazen"/>
      </w:pPr>
    </w:p>
    <w:p w14:paraId="23AB7BEA" w14:textId="77777777" w:rsidR="00A747C5" w:rsidRPr="00F95FBD" w:rsidRDefault="00A747C5" w:rsidP="00EC707C">
      <w:pPr>
        <w:pStyle w:val="Textbezodsazen"/>
      </w:pPr>
    </w:p>
    <w:p w14:paraId="04BD958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48A3992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81D330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33A8F99"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9AD25AF" w14:textId="77777777" w:rsidTr="005923F7">
        <w:tc>
          <w:tcPr>
            <w:tcW w:w="3056" w:type="dxa"/>
          </w:tcPr>
          <w:p w14:paraId="47374C54" w14:textId="77777777" w:rsidR="002038D5" w:rsidRPr="00F95FBD" w:rsidRDefault="002038D5" w:rsidP="002038D5">
            <w:pPr>
              <w:pStyle w:val="Tabulka"/>
            </w:pPr>
            <w:r w:rsidRPr="00F95FBD">
              <w:t>Adresa</w:t>
            </w:r>
          </w:p>
        </w:tc>
        <w:tc>
          <w:tcPr>
            <w:tcW w:w="5812" w:type="dxa"/>
          </w:tcPr>
          <w:p w14:paraId="2F780038" w14:textId="77777777" w:rsidR="002038D5" w:rsidRPr="00F95FBD" w:rsidRDefault="002038D5" w:rsidP="002038D5">
            <w:pPr>
              <w:pStyle w:val="Tabulka"/>
            </w:pPr>
            <w:r w:rsidRPr="00F95FBD">
              <w:rPr>
                <w:highlight w:val="yellow"/>
              </w:rPr>
              <w:t>[VLOŽÍ ZHOTOVITEL]</w:t>
            </w:r>
          </w:p>
        </w:tc>
      </w:tr>
      <w:tr w:rsidR="002038D5" w:rsidRPr="00F95FBD" w14:paraId="3D66B85D" w14:textId="77777777" w:rsidTr="005923F7">
        <w:tc>
          <w:tcPr>
            <w:tcW w:w="3056" w:type="dxa"/>
          </w:tcPr>
          <w:p w14:paraId="728B6D08" w14:textId="77777777" w:rsidR="002038D5" w:rsidRPr="00F95FBD" w:rsidRDefault="002038D5" w:rsidP="002038D5">
            <w:pPr>
              <w:pStyle w:val="Tabulka"/>
            </w:pPr>
            <w:r w:rsidRPr="00F95FBD">
              <w:t>E-mail</w:t>
            </w:r>
          </w:p>
        </w:tc>
        <w:tc>
          <w:tcPr>
            <w:tcW w:w="5812" w:type="dxa"/>
          </w:tcPr>
          <w:p w14:paraId="69E2D087" w14:textId="77777777" w:rsidR="002038D5" w:rsidRPr="00F95FBD" w:rsidRDefault="002038D5" w:rsidP="002038D5">
            <w:pPr>
              <w:pStyle w:val="Tabulka"/>
            </w:pPr>
            <w:r w:rsidRPr="00F95FBD">
              <w:rPr>
                <w:highlight w:val="yellow"/>
              </w:rPr>
              <w:t>[VLOŽÍ ZHOTOVITEL]</w:t>
            </w:r>
          </w:p>
        </w:tc>
      </w:tr>
      <w:tr w:rsidR="002038D5" w:rsidRPr="00F95FBD" w14:paraId="11C678BD" w14:textId="77777777" w:rsidTr="005923F7">
        <w:tc>
          <w:tcPr>
            <w:tcW w:w="3056" w:type="dxa"/>
          </w:tcPr>
          <w:p w14:paraId="28BBA227" w14:textId="77777777" w:rsidR="002038D5" w:rsidRPr="00F95FBD" w:rsidRDefault="002038D5" w:rsidP="002038D5">
            <w:pPr>
              <w:pStyle w:val="Tabulka"/>
            </w:pPr>
            <w:r w:rsidRPr="00F95FBD">
              <w:t>Telefon</w:t>
            </w:r>
          </w:p>
        </w:tc>
        <w:tc>
          <w:tcPr>
            <w:tcW w:w="5812" w:type="dxa"/>
          </w:tcPr>
          <w:p w14:paraId="414867E4" w14:textId="77777777" w:rsidR="002038D5" w:rsidRPr="00F95FBD" w:rsidRDefault="002038D5" w:rsidP="002038D5">
            <w:pPr>
              <w:pStyle w:val="Tabulka"/>
            </w:pPr>
            <w:r w:rsidRPr="00F95FBD">
              <w:rPr>
                <w:highlight w:val="yellow"/>
              </w:rPr>
              <w:t>[VLOŽÍ ZHOTOVITEL]</w:t>
            </w:r>
          </w:p>
        </w:tc>
      </w:tr>
    </w:tbl>
    <w:p w14:paraId="06129526" w14:textId="77777777" w:rsidR="002038D5" w:rsidRPr="00F95FBD" w:rsidRDefault="002038D5" w:rsidP="002038D5">
      <w:pPr>
        <w:pStyle w:val="Textbezodsazen"/>
      </w:pPr>
    </w:p>
    <w:p w14:paraId="11F085E9"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5A289F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4DEA79"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F2911F3"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3B14E66" w14:textId="77777777" w:rsidTr="005923F7">
        <w:tc>
          <w:tcPr>
            <w:tcW w:w="3056" w:type="dxa"/>
          </w:tcPr>
          <w:p w14:paraId="1794B2B6" w14:textId="77777777" w:rsidR="002038D5" w:rsidRPr="00F95FBD" w:rsidRDefault="002038D5" w:rsidP="00F762A8">
            <w:pPr>
              <w:pStyle w:val="Tabulka"/>
              <w:keepNext/>
            </w:pPr>
            <w:r w:rsidRPr="00F95FBD">
              <w:t>Adresa</w:t>
            </w:r>
          </w:p>
        </w:tc>
        <w:tc>
          <w:tcPr>
            <w:tcW w:w="5812" w:type="dxa"/>
          </w:tcPr>
          <w:p w14:paraId="3E98B700" w14:textId="77777777" w:rsidR="002038D5" w:rsidRPr="00F95FBD" w:rsidRDefault="002038D5" w:rsidP="00F762A8">
            <w:pPr>
              <w:pStyle w:val="Tabulka"/>
              <w:keepNext/>
            </w:pPr>
            <w:r w:rsidRPr="00F95FBD">
              <w:rPr>
                <w:highlight w:val="yellow"/>
              </w:rPr>
              <w:t>[VLOŽÍ ZHOTOVITEL]</w:t>
            </w:r>
          </w:p>
        </w:tc>
      </w:tr>
      <w:tr w:rsidR="002038D5" w:rsidRPr="00F95FBD" w14:paraId="587DEA5C" w14:textId="77777777" w:rsidTr="005923F7">
        <w:tc>
          <w:tcPr>
            <w:tcW w:w="3056" w:type="dxa"/>
          </w:tcPr>
          <w:p w14:paraId="441958E6" w14:textId="77777777" w:rsidR="002038D5" w:rsidRPr="00F95FBD" w:rsidRDefault="002038D5" w:rsidP="00F762A8">
            <w:pPr>
              <w:pStyle w:val="Tabulka"/>
              <w:keepNext/>
            </w:pPr>
            <w:r w:rsidRPr="00F95FBD">
              <w:t>E-mail</w:t>
            </w:r>
          </w:p>
        </w:tc>
        <w:tc>
          <w:tcPr>
            <w:tcW w:w="5812" w:type="dxa"/>
          </w:tcPr>
          <w:p w14:paraId="1B745217" w14:textId="77777777" w:rsidR="002038D5" w:rsidRPr="00F95FBD" w:rsidRDefault="002038D5" w:rsidP="00F762A8">
            <w:pPr>
              <w:pStyle w:val="Tabulka"/>
              <w:keepNext/>
            </w:pPr>
            <w:r w:rsidRPr="00F95FBD">
              <w:rPr>
                <w:highlight w:val="yellow"/>
              </w:rPr>
              <w:t>[VLOŽÍ ZHOTOVITEL]</w:t>
            </w:r>
          </w:p>
        </w:tc>
      </w:tr>
      <w:tr w:rsidR="002038D5" w:rsidRPr="00F95FBD" w14:paraId="2BCD73F6" w14:textId="77777777" w:rsidTr="005923F7">
        <w:tc>
          <w:tcPr>
            <w:tcW w:w="3056" w:type="dxa"/>
          </w:tcPr>
          <w:p w14:paraId="7194B97D" w14:textId="77777777" w:rsidR="002038D5" w:rsidRPr="00F95FBD" w:rsidRDefault="002038D5" w:rsidP="00165977">
            <w:pPr>
              <w:pStyle w:val="Tabulka"/>
            </w:pPr>
            <w:r w:rsidRPr="00F95FBD">
              <w:t>Telefon</w:t>
            </w:r>
          </w:p>
        </w:tc>
        <w:tc>
          <w:tcPr>
            <w:tcW w:w="5812" w:type="dxa"/>
          </w:tcPr>
          <w:p w14:paraId="719CEA17" w14:textId="77777777" w:rsidR="002038D5" w:rsidRPr="00F95FBD" w:rsidRDefault="002038D5" w:rsidP="00165977">
            <w:pPr>
              <w:pStyle w:val="Tabulka"/>
            </w:pPr>
            <w:r w:rsidRPr="00F95FBD">
              <w:rPr>
                <w:highlight w:val="yellow"/>
              </w:rPr>
              <w:t>[VLOŽÍ ZHOTOVITEL]</w:t>
            </w:r>
          </w:p>
        </w:tc>
      </w:tr>
    </w:tbl>
    <w:p w14:paraId="03E664BC" w14:textId="77777777" w:rsidR="002038D5" w:rsidRPr="00F95FBD" w:rsidRDefault="002038D5" w:rsidP="00165977">
      <w:pPr>
        <w:pStyle w:val="Tabulka"/>
      </w:pPr>
    </w:p>
    <w:p w14:paraId="38B334E6" w14:textId="77777777" w:rsidR="002038D5" w:rsidRPr="0018771B" w:rsidRDefault="008E14BE" w:rsidP="00165977">
      <w:pPr>
        <w:pStyle w:val="Nadpistabulky"/>
        <w:rPr>
          <w:sz w:val="18"/>
          <w:szCs w:val="18"/>
        </w:rPr>
      </w:pPr>
      <w:bookmarkStart w:id="9"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7CAA18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0122A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C9B95B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37938E6" w14:textId="77777777" w:rsidTr="005923F7">
        <w:tc>
          <w:tcPr>
            <w:tcW w:w="3056" w:type="dxa"/>
          </w:tcPr>
          <w:p w14:paraId="53A2DBE1" w14:textId="77777777" w:rsidR="002038D5" w:rsidRPr="00F95FBD" w:rsidRDefault="002038D5" w:rsidP="00165977">
            <w:pPr>
              <w:pStyle w:val="Tabulka"/>
            </w:pPr>
            <w:r w:rsidRPr="00F95FBD">
              <w:t>Adresa</w:t>
            </w:r>
          </w:p>
        </w:tc>
        <w:tc>
          <w:tcPr>
            <w:tcW w:w="5812" w:type="dxa"/>
          </w:tcPr>
          <w:p w14:paraId="29DA36E8" w14:textId="77777777" w:rsidR="002038D5" w:rsidRPr="00F95FBD" w:rsidRDefault="002038D5" w:rsidP="00165977">
            <w:pPr>
              <w:pStyle w:val="Tabulka"/>
            </w:pPr>
            <w:r w:rsidRPr="00F95FBD">
              <w:rPr>
                <w:highlight w:val="yellow"/>
              </w:rPr>
              <w:t>[VLOŽÍ ZHOTOVITEL]</w:t>
            </w:r>
          </w:p>
        </w:tc>
      </w:tr>
      <w:tr w:rsidR="002038D5" w:rsidRPr="00F95FBD" w14:paraId="023F277E" w14:textId="77777777" w:rsidTr="005923F7">
        <w:tc>
          <w:tcPr>
            <w:tcW w:w="3056" w:type="dxa"/>
          </w:tcPr>
          <w:p w14:paraId="4C88A87E" w14:textId="77777777" w:rsidR="002038D5" w:rsidRPr="00F95FBD" w:rsidRDefault="002038D5" w:rsidP="00165977">
            <w:pPr>
              <w:pStyle w:val="Tabulka"/>
            </w:pPr>
            <w:r w:rsidRPr="00F95FBD">
              <w:t>E-mail</w:t>
            </w:r>
          </w:p>
        </w:tc>
        <w:tc>
          <w:tcPr>
            <w:tcW w:w="5812" w:type="dxa"/>
          </w:tcPr>
          <w:p w14:paraId="31B4DAEB" w14:textId="77777777" w:rsidR="002038D5" w:rsidRPr="00F95FBD" w:rsidRDefault="002038D5" w:rsidP="00165977">
            <w:pPr>
              <w:pStyle w:val="Tabulka"/>
            </w:pPr>
            <w:r w:rsidRPr="00F95FBD">
              <w:rPr>
                <w:highlight w:val="yellow"/>
              </w:rPr>
              <w:t>[VLOŽÍ ZHOTOVITEL]</w:t>
            </w:r>
          </w:p>
        </w:tc>
      </w:tr>
      <w:tr w:rsidR="002038D5" w:rsidRPr="00F95FBD" w14:paraId="7721E7A2" w14:textId="77777777" w:rsidTr="005923F7">
        <w:tc>
          <w:tcPr>
            <w:tcW w:w="3056" w:type="dxa"/>
          </w:tcPr>
          <w:p w14:paraId="4BDAB024" w14:textId="77777777" w:rsidR="002038D5" w:rsidRPr="00F95FBD" w:rsidRDefault="002038D5" w:rsidP="00165977">
            <w:pPr>
              <w:pStyle w:val="Tabulka"/>
            </w:pPr>
            <w:r w:rsidRPr="00F95FBD">
              <w:t>Telefon</w:t>
            </w:r>
          </w:p>
        </w:tc>
        <w:tc>
          <w:tcPr>
            <w:tcW w:w="5812" w:type="dxa"/>
          </w:tcPr>
          <w:p w14:paraId="1FA424BB" w14:textId="77777777" w:rsidR="002038D5" w:rsidRPr="00F95FBD" w:rsidRDefault="002038D5" w:rsidP="00165977">
            <w:pPr>
              <w:pStyle w:val="Tabulka"/>
            </w:pPr>
            <w:r w:rsidRPr="00F95FBD">
              <w:rPr>
                <w:highlight w:val="yellow"/>
              </w:rPr>
              <w:t>[VLOŽÍ ZHOTOVITEL]</w:t>
            </w:r>
          </w:p>
        </w:tc>
      </w:tr>
    </w:tbl>
    <w:p w14:paraId="6AC0198D" w14:textId="77777777" w:rsidR="002038D5" w:rsidRPr="00F95FBD" w:rsidRDefault="002038D5" w:rsidP="00165977">
      <w:pPr>
        <w:pStyle w:val="Tabulka"/>
      </w:pPr>
    </w:p>
    <w:bookmarkEnd w:id="9"/>
    <w:p w14:paraId="66A11F0C"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3CADB477"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E30ED9E"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4618B392" w14:textId="77777777" w:rsidR="00E06576" w:rsidRPr="0017282C" w:rsidRDefault="00E06576" w:rsidP="007A36FA">
            <w:pPr>
              <w:pStyle w:val="Tabulka"/>
            </w:pPr>
            <w:r w:rsidRPr="0017282C">
              <w:rPr>
                <w:highlight w:val="yellow"/>
              </w:rPr>
              <w:t>[VLOŽÍ ZHOTOVITEL]</w:t>
            </w:r>
          </w:p>
        </w:tc>
      </w:tr>
      <w:tr w:rsidR="00E06576" w:rsidRPr="00F95FBD" w14:paraId="4F20B8D9" w14:textId="77777777" w:rsidTr="007A36FA">
        <w:tc>
          <w:tcPr>
            <w:tcW w:w="3056" w:type="dxa"/>
          </w:tcPr>
          <w:p w14:paraId="6EF11D8F" w14:textId="77777777" w:rsidR="00E06576" w:rsidRPr="00F95FBD" w:rsidRDefault="00E06576" w:rsidP="007A36FA">
            <w:pPr>
              <w:pStyle w:val="Tabulka"/>
            </w:pPr>
            <w:r w:rsidRPr="00F95FBD">
              <w:t>Adresa</w:t>
            </w:r>
          </w:p>
        </w:tc>
        <w:tc>
          <w:tcPr>
            <w:tcW w:w="5812" w:type="dxa"/>
          </w:tcPr>
          <w:p w14:paraId="3307D91B" w14:textId="77777777" w:rsidR="00E06576" w:rsidRPr="00F95FBD" w:rsidRDefault="00E06576" w:rsidP="007A36FA">
            <w:pPr>
              <w:pStyle w:val="Tabulka"/>
            </w:pPr>
            <w:r w:rsidRPr="00F95FBD">
              <w:rPr>
                <w:highlight w:val="yellow"/>
              </w:rPr>
              <w:t>[VLOŽÍ ZHOTOVITEL]</w:t>
            </w:r>
          </w:p>
        </w:tc>
      </w:tr>
      <w:tr w:rsidR="00E06576" w:rsidRPr="00F95FBD" w14:paraId="434D0BFA" w14:textId="77777777" w:rsidTr="007A36FA">
        <w:tc>
          <w:tcPr>
            <w:tcW w:w="3056" w:type="dxa"/>
          </w:tcPr>
          <w:p w14:paraId="35604715" w14:textId="77777777" w:rsidR="00E06576" w:rsidRPr="00F95FBD" w:rsidRDefault="00E06576" w:rsidP="007A36FA">
            <w:pPr>
              <w:pStyle w:val="Tabulka"/>
            </w:pPr>
            <w:r w:rsidRPr="00F95FBD">
              <w:t>E-mail</w:t>
            </w:r>
          </w:p>
        </w:tc>
        <w:tc>
          <w:tcPr>
            <w:tcW w:w="5812" w:type="dxa"/>
          </w:tcPr>
          <w:p w14:paraId="4993B9D5" w14:textId="77777777" w:rsidR="00E06576" w:rsidRPr="00F95FBD" w:rsidRDefault="00E06576" w:rsidP="007A36FA">
            <w:pPr>
              <w:pStyle w:val="Tabulka"/>
            </w:pPr>
            <w:r w:rsidRPr="00F95FBD">
              <w:rPr>
                <w:highlight w:val="yellow"/>
              </w:rPr>
              <w:t>[VLOŽÍ ZHOTOVITEL]</w:t>
            </w:r>
          </w:p>
        </w:tc>
      </w:tr>
      <w:tr w:rsidR="00E06576" w:rsidRPr="00F95FBD" w14:paraId="33F81EE7" w14:textId="77777777" w:rsidTr="007A36FA">
        <w:tc>
          <w:tcPr>
            <w:tcW w:w="3056" w:type="dxa"/>
          </w:tcPr>
          <w:p w14:paraId="7DD1495D" w14:textId="77777777" w:rsidR="00E06576" w:rsidRPr="00F95FBD" w:rsidRDefault="00E06576" w:rsidP="007A36FA">
            <w:pPr>
              <w:pStyle w:val="Tabulka"/>
            </w:pPr>
            <w:r w:rsidRPr="00F95FBD">
              <w:t>Telefon</w:t>
            </w:r>
          </w:p>
        </w:tc>
        <w:tc>
          <w:tcPr>
            <w:tcW w:w="5812" w:type="dxa"/>
          </w:tcPr>
          <w:p w14:paraId="60F862EE" w14:textId="77777777" w:rsidR="00E06576" w:rsidRPr="00F95FBD" w:rsidRDefault="00E06576" w:rsidP="007A36FA">
            <w:pPr>
              <w:pStyle w:val="Tabulka"/>
            </w:pPr>
            <w:r w:rsidRPr="00F95FBD">
              <w:rPr>
                <w:highlight w:val="yellow"/>
              </w:rPr>
              <w:t>[VLOŽÍ ZHOTOVITEL]</w:t>
            </w:r>
          </w:p>
        </w:tc>
      </w:tr>
    </w:tbl>
    <w:p w14:paraId="50C6409C" w14:textId="77777777" w:rsidR="00E06576" w:rsidRPr="00F95FBD" w:rsidRDefault="00E06576" w:rsidP="00E06576">
      <w:pPr>
        <w:pStyle w:val="Tabulka"/>
      </w:pPr>
    </w:p>
    <w:p w14:paraId="60A97F74"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8D8A58B"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18B7CB9"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3F3CC183"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1552F93C" w14:textId="77777777" w:rsidTr="00B96655">
        <w:tc>
          <w:tcPr>
            <w:tcW w:w="3030" w:type="dxa"/>
          </w:tcPr>
          <w:p w14:paraId="4A538F00" w14:textId="77777777" w:rsidR="002038D5" w:rsidRPr="0017282C" w:rsidRDefault="002038D5" w:rsidP="00165977">
            <w:pPr>
              <w:pStyle w:val="Tabulka"/>
            </w:pPr>
            <w:r w:rsidRPr="0017282C">
              <w:t>Adresa</w:t>
            </w:r>
          </w:p>
        </w:tc>
        <w:tc>
          <w:tcPr>
            <w:tcW w:w="5759" w:type="dxa"/>
          </w:tcPr>
          <w:p w14:paraId="02A1D41C" w14:textId="77777777" w:rsidR="002038D5" w:rsidRPr="0017282C" w:rsidRDefault="002038D5" w:rsidP="00165977">
            <w:pPr>
              <w:pStyle w:val="Tabulka"/>
            </w:pPr>
            <w:r w:rsidRPr="0017282C">
              <w:rPr>
                <w:highlight w:val="yellow"/>
              </w:rPr>
              <w:t>[VLOŽÍ ZHOTOVITEL]</w:t>
            </w:r>
          </w:p>
        </w:tc>
      </w:tr>
      <w:tr w:rsidR="002038D5" w:rsidRPr="00F95FBD" w14:paraId="149B1E51" w14:textId="77777777" w:rsidTr="00B96655">
        <w:tc>
          <w:tcPr>
            <w:tcW w:w="3030" w:type="dxa"/>
          </w:tcPr>
          <w:p w14:paraId="2B303C15" w14:textId="77777777" w:rsidR="002038D5" w:rsidRPr="00F95FBD" w:rsidRDefault="002038D5" w:rsidP="00165977">
            <w:pPr>
              <w:pStyle w:val="Tabulka"/>
            </w:pPr>
            <w:r w:rsidRPr="00F95FBD">
              <w:t>E-mail</w:t>
            </w:r>
          </w:p>
        </w:tc>
        <w:tc>
          <w:tcPr>
            <w:tcW w:w="5759" w:type="dxa"/>
          </w:tcPr>
          <w:p w14:paraId="747DAE78" w14:textId="77777777" w:rsidR="002038D5" w:rsidRPr="00F95FBD" w:rsidRDefault="002038D5" w:rsidP="00165977">
            <w:pPr>
              <w:pStyle w:val="Tabulka"/>
            </w:pPr>
            <w:r w:rsidRPr="00F95FBD">
              <w:rPr>
                <w:highlight w:val="yellow"/>
              </w:rPr>
              <w:t>[VLOŽÍ ZHOTOVITEL]</w:t>
            </w:r>
          </w:p>
        </w:tc>
      </w:tr>
      <w:tr w:rsidR="002038D5" w:rsidRPr="00F95FBD" w14:paraId="2C0589C2" w14:textId="77777777" w:rsidTr="00B96655">
        <w:tc>
          <w:tcPr>
            <w:tcW w:w="3030" w:type="dxa"/>
          </w:tcPr>
          <w:p w14:paraId="1DE6D27C" w14:textId="77777777" w:rsidR="002038D5" w:rsidRPr="00F95FBD" w:rsidRDefault="002038D5" w:rsidP="00165977">
            <w:pPr>
              <w:pStyle w:val="Tabulka"/>
            </w:pPr>
            <w:r w:rsidRPr="00F95FBD">
              <w:t>Telefon</w:t>
            </w:r>
          </w:p>
        </w:tc>
        <w:tc>
          <w:tcPr>
            <w:tcW w:w="5759" w:type="dxa"/>
          </w:tcPr>
          <w:p w14:paraId="3B259658" w14:textId="77777777" w:rsidR="002038D5" w:rsidRPr="00F95FBD" w:rsidRDefault="002038D5" w:rsidP="00165977">
            <w:pPr>
              <w:pStyle w:val="Tabulka"/>
            </w:pPr>
            <w:r w:rsidRPr="00F95FBD">
              <w:rPr>
                <w:highlight w:val="yellow"/>
              </w:rPr>
              <w:t>[VLOŽÍ ZHOTOVITEL]</w:t>
            </w:r>
          </w:p>
        </w:tc>
      </w:tr>
    </w:tbl>
    <w:p w14:paraId="7DBFBFFD" w14:textId="77777777" w:rsidR="002038D5" w:rsidRPr="00F95FBD" w:rsidRDefault="002038D5" w:rsidP="00165977">
      <w:pPr>
        <w:pStyle w:val="Tabulka"/>
      </w:pPr>
    </w:p>
    <w:p w14:paraId="4035372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C926D8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491E940"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CAE0F6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C132287" w14:textId="77777777" w:rsidTr="005923F7">
        <w:tc>
          <w:tcPr>
            <w:tcW w:w="3056" w:type="dxa"/>
          </w:tcPr>
          <w:p w14:paraId="58810FBD" w14:textId="77777777" w:rsidR="002038D5" w:rsidRPr="00F95FBD" w:rsidRDefault="002038D5" w:rsidP="00165977">
            <w:pPr>
              <w:pStyle w:val="Tabulka"/>
            </w:pPr>
            <w:r w:rsidRPr="00F95FBD">
              <w:t>Adresa</w:t>
            </w:r>
          </w:p>
        </w:tc>
        <w:tc>
          <w:tcPr>
            <w:tcW w:w="5812" w:type="dxa"/>
          </w:tcPr>
          <w:p w14:paraId="6A459FDF" w14:textId="77777777" w:rsidR="002038D5" w:rsidRPr="00F95FBD" w:rsidRDefault="002038D5" w:rsidP="00165977">
            <w:pPr>
              <w:pStyle w:val="Tabulka"/>
            </w:pPr>
            <w:r w:rsidRPr="00F95FBD">
              <w:rPr>
                <w:highlight w:val="yellow"/>
              </w:rPr>
              <w:t>[VLOŽÍ ZHOTOVITEL]</w:t>
            </w:r>
          </w:p>
        </w:tc>
      </w:tr>
      <w:tr w:rsidR="002038D5" w:rsidRPr="00F95FBD" w14:paraId="377C3B0B" w14:textId="77777777" w:rsidTr="005923F7">
        <w:tc>
          <w:tcPr>
            <w:tcW w:w="3056" w:type="dxa"/>
          </w:tcPr>
          <w:p w14:paraId="552059D4" w14:textId="77777777" w:rsidR="002038D5" w:rsidRPr="00F95FBD" w:rsidRDefault="002038D5" w:rsidP="00165977">
            <w:pPr>
              <w:pStyle w:val="Tabulka"/>
            </w:pPr>
            <w:r w:rsidRPr="00F95FBD">
              <w:t>E-mail</w:t>
            </w:r>
          </w:p>
        </w:tc>
        <w:tc>
          <w:tcPr>
            <w:tcW w:w="5812" w:type="dxa"/>
          </w:tcPr>
          <w:p w14:paraId="5522EA1D" w14:textId="77777777" w:rsidR="002038D5" w:rsidRPr="00F95FBD" w:rsidRDefault="002038D5" w:rsidP="00165977">
            <w:pPr>
              <w:pStyle w:val="Tabulka"/>
            </w:pPr>
            <w:r w:rsidRPr="00F95FBD">
              <w:rPr>
                <w:highlight w:val="yellow"/>
              </w:rPr>
              <w:t>[VLOŽÍ ZHOTOVITEL]</w:t>
            </w:r>
          </w:p>
        </w:tc>
      </w:tr>
      <w:tr w:rsidR="002038D5" w:rsidRPr="00F95FBD" w14:paraId="452D2385" w14:textId="77777777" w:rsidTr="005923F7">
        <w:tc>
          <w:tcPr>
            <w:tcW w:w="3056" w:type="dxa"/>
          </w:tcPr>
          <w:p w14:paraId="33F1ED0A" w14:textId="77777777" w:rsidR="002038D5" w:rsidRPr="00F95FBD" w:rsidRDefault="002038D5" w:rsidP="00165977">
            <w:pPr>
              <w:pStyle w:val="Tabulka"/>
            </w:pPr>
            <w:r w:rsidRPr="00F95FBD">
              <w:t>Telefon</w:t>
            </w:r>
          </w:p>
        </w:tc>
        <w:tc>
          <w:tcPr>
            <w:tcW w:w="5812" w:type="dxa"/>
          </w:tcPr>
          <w:p w14:paraId="631F5C84" w14:textId="77777777" w:rsidR="002038D5" w:rsidRPr="00F95FBD" w:rsidRDefault="002038D5" w:rsidP="00165977">
            <w:pPr>
              <w:pStyle w:val="Tabulka"/>
            </w:pPr>
            <w:r w:rsidRPr="00F95FBD">
              <w:rPr>
                <w:highlight w:val="yellow"/>
              </w:rPr>
              <w:t>[VLOŽÍ ZHOTOVITEL]</w:t>
            </w:r>
          </w:p>
        </w:tc>
      </w:tr>
    </w:tbl>
    <w:p w14:paraId="6FB890E9" w14:textId="77777777" w:rsidR="002038D5" w:rsidRPr="00F95FBD" w:rsidRDefault="002038D5" w:rsidP="00165977">
      <w:pPr>
        <w:pStyle w:val="Tabulka"/>
      </w:pPr>
    </w:p>
    <w:p w14:paraId="169C348E"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5B4B02B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198F372"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63C0174E"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D4E96A5" w14:textId="77777777" w:rsidTr="005923F7">
        <w:tc>
          <w:tcPr>
            <w:tcW w:w="3056" w:type="dxa"/>
          </w:tcPr>
          <w:p w14:paraId="67B35987" w14:textId="77777777" w:rsidR="002038D5" w:rsidRPr="00F95FBD" w:rsidRDefault="002038D5" w:rsidP="009150E7">
            <w:pPr>
              <w:pStyle w:val="Tabulka"/>
              <w:keepNext/>
            </w:pPr>
            <w:r w:rsidRPr="00F95FBD">
              <w:t>Adresa</w:t>
            </w:r>
          </w:p>
        </w:tc>
        <w:tc>
          <w:tcPr>
            <w:tcW w:w="5812" w:type="dxa"/>
          </w:tcPr>
          <w:p w14:paraId="667E7B57" w14:textId="77777777" w:rsidR="002038D5" w:rsidRPr="00F95FBD" w:rsidRDefault="002038D5" w:rsidP="009150E7">
            <w:pPr>
              <w:pStyle w:val="Tabulka"/>
              <w:keepNext/>
            </w:pPr>
            <w:r w:rsidRPr="00F95FBD">
              <w:rPr>
                <w:highlight w:val="yellow"/>
              </w:rPr>
              <w:t>[VLOŽÍ ZHOTOVITEL]</w:t>
            </w:r>
          </w:p>
        </w:tc>
      </w:tr>
      <w:tr w:rsidR="002038D5" w:rsidRPr="00F95FBD" w14:paraId="0FC6B343" w14:textId="77777777" w:rsidTr="005923F7">
        <w:tc>
          <w:tcPr>
            <w:tcW w:w="3056" w:type="dxa"/>
          </w:tcPr>
          <w:p w14:paraId="6AF5E9D7" w14:textId="77777777" w:rsidR="002038D5" w:rsidRPr="00F95FBD" w:rsidRDefault="002038D5" w:rsidP="009150E7">
            <w:pPr>
              <w:pStyle w:val="Tabulka"/>
              <w:keepNext/>
            </w:pPr>
            <w:r w:rsidRPr="00F95FBD">
              <w:t>E-mail</w:t>
            </w:r>
          </w:p>
        </w:tc>
        <w:tc>
          <w:tcPr>
            <w:tcW w:w="5812" w:type="dxa"/>
          </w:tcPr>
          <w:p w14:paraId="7718DC41" w14:textId="77777777" w:rsidR="002038D5" w:rsidRPr="00F95FBD" w:rsidRDefault="002038D5" w:rsidP="009150E7">
            <w:pPr>
              <w:pStyle w:val="Tabulka"/>
              <w:keepNext/>
            </w:pPr>
            <w:r w:rsidRPr="00F95FBD">
              <w:rPr>
                <w:highlight w:val="yellow"/>
              </w:rPr>
              <w:t>[VLOŽÍ ZHOTOVITEL]</w:t>
            </w:r>
          </w:p>
        </w:tc>
      </w:tr>
      <w:tr w:rsidR="002038D5" w:rsidRPr="00F95FBD" w14:paraId="2AD2B81F" w14:textId="77777777" w:rsidTr="005923F7">
        <w:tc>
          <w:tcPr>
            <w:tcW w:w="3056" w:type="dxa"/>
          </w:tcPr>
          <w:p w14:paraId="54D7B860" w14:textId="77777777" w:rsidR="002038D5" w:rsidRPr="00F95FBD" w:rsidRDefault="002038D5" w:rsidP="00165977">
            <w:pPr>
              <w:pStyle w:val="Tabulka"/>
            </w:pPr>
            <w:r w:rsidRPr="00F95FBD">
              <w:t>Telefon</w:t>
            </w:r>
          </w:p>
        </w:tc>
        <w:tc>
          <w:tcPr>
            <w:tcW w:w="5812" w:type="dxa"/>
          </w:tcPr>
          <w:p w14:paraId="72C92D10" w14:textId="77777777" w:rsidR="002038D5" w:rsidRPr="00F95FBD" w:rsidRDefault="002038D5" w:rsidP="00165977">
            <w:pPr>
              <w:pStyle w:val="Tabulka"/>
            </w:pPr>
            <w:r w:rsidRPr="00F95FBD">
              <w:rPr>
                <w:highlight w:val="yellow"/>
              </w:rPr>
              <w:t>[VLOŽÍ ZHOTOVITEL]</w:t>
            </w:r>
          </w:p>
        </w:tc>
      </w:tr>
    </w:tbl>
    <w:p w14:paraId="70EE5A18" w14:textId="77777777" w:rsidR="002038D5" w:rsidRPr="00F95FBD" w:rsidRDefault="002038D5" w:rsidP="00165977">
      <w:pPr>
        <w:pStyle w:val="Tabulka"/>
      </w:pPr>
    </w:p>
    <w:p w14:paraId="03034CF3"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DE3727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0ABAE11"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454186F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124F166" w14:textId="77777777" w:rsidTr="005923F7">
        <w:tc>
          <w:tcPr>
            <w:tcW w:w="3056" w:type="dxa"/>
          </w:tcPr>
          <w:p w14:paraId="19AB3D0A" w14:textId="77777777" w:rsidR="002038D5" w:rsidRPr="00F95FBD" w:rsidRDefault="002038D5" w:rsidP="005923F7">
            <w:pPr>
              <w:pStyle w:val="Tabulka"/>
              <w:keepNext/>
            </w:pPr>
            <w:r w:rsidRPr="00F95FBD">
              <w:t>Adresa</w:t>
            </w:r>
          </w:p>
        </w:tc>
        <w:tc>
          <w:tcPr>
            <w:tcW w:w="5812" w:type="dxa"/>
          </w:tcPr>
          <w:p w14:paraId="59515B35" w14:textId="77777777" w:rsidR="002038D5" w:rsidRPr="00F95FBD" w:rsidRDefault="002038D5" w:rsidP="00165977">
            <w:pPr>
              <w:pStyle w:val="Tabulka"/>
            </w:pPr>
            <w:r w:rsidRPr="00F95FBD">
              <w:rPr>
                <w:highlight w:val="yellow"/>
              </w:rPr>
              <w:t>[VLOŽÍ ZHOTOVITEL]</w:t>
            </w:r>
          </w:p>
        </w:tc>
      </w:tr>
      <w:tr w:rsidR="002038D5" w:rsidRPr="00F95FBD" w14:paraId="29C5AD22" w14:textId="77777777" w:rsidTr="005923F7">
        <w:tc>
          <w:tcPr>
            <w:tcW w:w="3056" w:type="dxa"/>
          </w:tcPr>
          <w:p w14:paraId="214D942C" w14:textId="77777777" w:rsidR="002038D5" w:rsidRPr="00F95FBD" w:rsidRDefault="002038D5" w:rsidP="00165977">
            <w:pPr>
              <w:pStyle w:val="Tabulka"/>
            </w:pPr>
            <w:r w:rsidRPr="00F95FBD">
              <w:t>E-mail</w:t>
            </w:r>
          </w:p>
        </w:tc>
        <w:tc>
          <w:tcPr>
            <w:tcW w:w="5812" w:type="dxa"/>
          </w:tcPr>
          <w:p w14:paraId="383A25B7" w14:textId="77777777" w:rsidR="002038D5" w:rsidRPr="00F95FBD" w:rsidRDefault="002038D5" w:rsidP="00165977">
            <w:pPr>
              <w:pStyle w:val="Tabulka"/>
            </w:pPr>
            <w:r w:rsidRPr="00F95FBD">
              <w:rPr>
                <w:highlight w:val="yellow"/>
              </w:rPr>
              <w:t>[VLOŽÍ ZHOTOVITEL]</w:t>
            </w:r>
          </w:p>
        </w:tc>
      </w:tr>
      <w:tr w:rsidR="002038D5" w:rsidRPr="00F95FBD" w14:paraId="4E4D44A0" w14:textId="77777777" w:rsidTr="005923F7">
        <w:tc>
          <w:tcPr>
            <w:tcW w:w="3056" w:type="dxa"/>
          </w:tcPr>
          <w:p w14:paraId="1F8FA80D" w14:textId="77777777" w:rsidR="002038D5" w:rsidRPr="00F95FBD" w:rsidRDefault="002038D5" w:rsidP="00165977">
            <w:pPr>
              <w:pStyle w:val="Tabulka"/>
            </w:pPr>
            <w:r w:rsidRPr="00F95FBD">
              <w:t>Telefon</w:t>
            </w:r>
          </w:p>
        </w:tc>
        <w:tc>
          <w:tcPr>
            <w:tcW w:w="5812" w:type="dxa"/>
          </w:tcPr>
          <w:p w14:paraId="652EC520" w14:textId="77777777" w:rsidR="002038D5" w:rsidRPr="00F95FBD" w:rsidRDefault="002038D5" w:rsidP="00165977">
            <w:pPr>
              <w:pStyle w:val="Tabulka"/>
            </w:pPr>
            <w:r w:rsidRPr="00F95FBD">
              <w:rPr>
                <w:highlight w:val="yellow"/>
              </w:rPr>
              <w:t>[VLOŽÍ ZHOTOVITEL]</w:t>
            </w:r>
          </w:p>
        </w:tc>
      </w:tr>
    </w:tbl>
    <w:p w14:paraId="054E8C77" w14:textId="77777777" w:rsidR="002038D5" w:rsidRPr="00F95FBD" w:rsidRDefault="002038D5" w:rsidP="00165977">
      <w:pPr>
        <w:pStyle w:val="Tabulka"/>
      </w:pPr>
    </w:p>
    <w:p w14:paraId="316F58A5"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E382A7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7A87A40"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3566A797"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783150E" w14:textId="77777777" w:rsidTr="005923F7">
        <w:tc>
          <w:tcPr>
            <w:tcW w:w="3056" w:type="dxa"/>
          </w:tcPr>
          <w:p w14:paraId="0BC2E710" w14:textId="77777777" w:rsidR="002038D5" w:rsidRPr="00F95FBD" w:rsidRDefault="002038D5" w:rsidP="00165977">
            <w:pPr>
              <w:pStyle w:val="Tabulka"/>
            </w:pPr>
            <w:r w:rsidRPr="00F95FBD">
              <w:t>Adresa</w:t>
            </w:r>
          </w:p>
        </w:tc>
        <w:tc>
          <w:tcPr>
            <w:tcW w:w="5812" w:type="dxa"/>
          </w:tcPr>
          <w:p w14:paraId="4F2708A2" w14:textId="77777777" w:rsidR="002038D5" w:rsidRPr="00F95FBD" w:rsidRDefault="002038D5" w:rsidP="00165977">
            <w:pPr>
              <w:pStyle w:val="Tabulka"/>
            </w:pPr>
            <w:r w:rsidRPr="00F95FBD">
              <w:rPr>
                <w:highlight w:val="yellow"/>
              </w:rPr>
              <w:t>[VLOŽÍ ZHOTOVITEL]</w:t>
            </w:r>
          </w:p>
        </w:tc>
      </w:tr>
      <w:tr w:rsidR="002038D5" w:rsidRPr="00F95FBD" w14:paraId="109960AB" w14:textId="77777777" w:rsidTr="005923F7">
        <w:tc>
          <w:tcPr>
            <w:tcW w:w="3056" w:type="dxa"/>
          </w:tcPr>
          <w:p w14:paraId="6ACB8AA2" w14:textId="77777777" w:rsidR="002038D5" w:rsidRPr="00F95FBD" w:rsidRDefault="002038D5" w:rsidP="00165977">
            <w:pPr>
              <w:pStyle w:val="Tabulka"/>
            </w:pPr>
            <w:r w:rsidRPr="00F95FBD">
              <w:t>E-mail</w:t>
            </w:r>
          </w:p>
        </w:tc>
        <w:tc>
          <w:tcPr>
            <w:tcW w:w="5812" w:type="dxa"/>
          </w:tcPr>
          <w:p w14:paraId="1D924CCF" w14:textId="77777777" w:rsidR="002038D5" w:rsidRPr="00F95FBD" w:rsidRDefault="002038D5" w:rsidP="00165977">
            <w:pPr>
              <w:pStyle w:val="Tabulka"/>
            </w:pPr>
            <w:r w:rsidRPr="00F95FBD">
              <w:rPr>
                <w:highlight w:val="yellow"/>
              </w:rPr>
              <w:t>[VLOŽÍ ZHOTOVITEL]</w:t>
            </w:r>
          </w:p>
        </w:tc>
      </w:tr>
      <w:tr w:rsidR="002038D5" w:rsidRPr="00F95FBD" w14:paraId="699C2B6B" w14:textId="77777777" w:rsidTr="005923F7">
        <w:tc>
          <w:tcPr>
            <w:tcW w:w="3056" w:type="dxa"/>
          </w:tcPr>
          <w:p w14:paraId="671E2DD3" w14:textId="77777777" w:rsidR="002038D5" w:rsidRPr="00F95FBD" w:rsidRDefault="002038D5" w:rsidP="00165977">
            <w:pPr>
              <w:pStyle w:val="Tabulka"/>
            </w:pPr>
            <w:r w:rsidRPr="00F95FBD">
              <w:t>Telefon</w:t>
            </w:r>
          </w:p>
        </w:tc>
        <w:tc>
          <w:tcPr>
            <w:tcW w:w="5812" w:type="dxa"/>
          </w:tcPr>
          <w:p w14:paraId="0BD0F037" w14:textId="77777777" w:rsidR="002038D5" w:rsidRPr="00F95FBD" w:rsidRDefault="002038D5" w:rsidP="00165977">
            <w:pPr>
              <w:pStyle w:val="Tabulka"/>
            </w:pPr>
            <w:r w:rsidRPr="00F95FBD">
              <w:rPr>
                <w:highlight w:val="yellow"/>
              </w:rPr>
              <w:t>[VLOŽÍ ZHOTOVITEL]</w:t>
            </w:r>
          </w:p>
        </w:tc>
      </w:tr>
    </w:tbl>
    <w:p w14:paraId="273AA5FA" w14:textId="77777777" w:rsidR="00165977" w:rsidRPr="00F95FBD" w:rsidRDefault="00165977" w:rsidP="00165977">
      <w:pPr>
        <w:pStyle w:val="Tabulka"/>
      </w:pPr>
    </w:p>
    <w:p w14:paraId="0FFE3633"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5B1F9CE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671F5D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CF1964A"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8AD5401" w14:textId="77777777" w:rsidTr="005923F7">
        <w:tc>
          <w:tcPr>
            <w:tcW w:w="3056" w:type="dxa"/>
          </w:tcPr>
          <w:p w14:paraId="66D23149" w14:textId="77777777" w:rsidR="00165977" w:rsidRPr="00F95FBD" w:rsidRDefault="00165977" w:rsidP="00165977">
            <w:pPr>
              <w:pStyle w:val="Tabulka"/>
            </w:pPr>
            <w:r w:rsidRPr="00F95FBD">
              <w:t>Adresa</w:t>
            </w:r>
          </w:p>
        </w:tc>
        <w:tc>
          <w:tcPr>
            <w:tcW w:w="5812" w:type="dxa"/>
          </w:tcPr>
          <w:p w14:paraId="28B9BDA6" w14:textId="77777777" w:rsidR="00165977" w:rsidRPr="00F95FBD" w:rsidRDefault="00165977" w:rsidP="00165977">
            <w:pPr>
              <w:pStyle w:val="Tabulka"/>
            </w:pPr>
            <w:r w:rsidRPr="00F95FBD">
              <w:rPr>
                <w:highlight w:val="yellow"/>
              </w:rPr>
              <w:t>[VLOŽÍ ZHOTOVITEL]</w:t>
            </w:r>
          </w:p>
        </w:tc>
      </w:tr>
      <w:tr w:rsidR="00165977" w:rsidRPr="00F95FBD" w14:paraId="004CCA5E" w14:textId="77777777" w:rsidTr="005923F7">
        <w:tc>
          <w:tcPr>
            <w:tcW w:w="3056" w:type="dxa"/>
          </w:tcPr>
          <w:p w14:paraId="2C7CAE3D" w14:textId="77777777" w:rsidR="00165977" w:rsidRPr="00F95FBD" w:rsidRDefault="00165977" w:rsidP="00165977">
            <w:pPr>
              <w:pStyle w:val="Tabulka"/>
            </w:pPr>
            <w:r w:rsidRPr="00F95FBD">
              <w:t>E-mail</w:t>
            </w:r>
          </w:p>
        </w:tc>
        <w:tc>
          <w:tcPr>
            <w:tcW w:w="5812" w:type="dxa"/>
          </w:tcPr>
          <w:p w14:paraId="46352803" w14:textId="77777777" w:rsidR="00165977" w:rsidRPr="00F95FBD" w:rsidRDefault="00165977" w:rsidP="00165977">
            <w:pPr>
              <w:pStyle w:val="Tabulka"/>
            </w:pPr>
            <w:r w:rsidRPr="00F95FBD">
              <w:rPr>
                <w:highlight w:val="yellow"/>
              </w:rPr>
              <w:t>[VLOŽÍ ZHOTOVITEL]</w:t>
            </w:r>
          </w:p>
        </w:tc>
      </w:tr>
      <w:tr w:rsidR="00165977" w:rsidRPr="00F95FBD" w14:paraId="3529360C" w14:textId="77777777" w:rsidTr="005923F7">
        <w:tc>
          <w:tcPr>
            <w:tcW w:w="3056" w:type="dxa"/>
          </w:tcPr>
          <w:p w14:paraId="1CFC325F" w14:textId="77777777" w:rsidR="00165977" w:rsidRPr="00F95FBD" w:rsidRDefault="00165977" w:rsidP="00165977">
            <w:pPr>
              <w:pStyle w:val="Tabulka"/>
            </w:pPr>
            <w:r w:rsidRPr="00F95FBD">
              <w:t>Telefon</w:t>
            </w:r>
          </w:p>
        </w:tc>
        <w:tc>
          <w:tcPr>
            <w:tcW w:w="5812" w:type="dxa"/>
          </w:tcPr>
          <w:p w14:paraId="12251F29" w14:textId="77777777" w:rsidR="00165977" w:rsidRPr="00F95FBD" w:rsidRDefault="00165977" w:rsidP="00165977">
            <w:pPr>
              <w:pStyle w:val="Tabulka"/>
            </w:pPr>
            <w:r w:rsidRPr="00F95FBD">
              <w:rPr>
                <w:highlight w:val="yellow"/>
              </w:rPr>
              <w:t>[VLOŽÍ ZHOTOVITEL]</w:t>
            </w:r>
          </w:p>
        </w:tc>
      </w:tr>
    </w:tbl>
    <w:p w14:paraId="090B2F26" w14:textId="77777777" w:rsidR="00165977" w:rsidRPr="00F95FBD" w:rsidRDefault="00165977" w:rsidP="00165977">
      <w:pPr>
        <w:pStyle w:val="Tabulka"/>
      </w:pPr>
    </w:p>
    <w:p w14:paraId="0D1C6E8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C4B1AA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6C984A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BF25F9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233B332" w14:textId="77777777" w:rsidTr="005923F7">
        <w:tc>
          <w:tcPr>
            <w:tcW w:w="3056" w:type="dxa"/>
          </w:tcPr>
          <w:p w14:paraId="584A1B82" w14:textId="77777777" w:rsidR="00165977" w:rsidRPr="00F95FBD" w:rsidRDefault="00165977" w:rsidP="00165977">
            <w:pPr>
              <w:pStyle w:val="Tabulka"/>
            </w:pPr>
            <w:r w:rsidRPr="00F95FBD">
              <w:t>Adresa</w:t>
            </w:r>
          </w:p>
        </w:tc>
        <w:tc>
          <w:tcPr>
            <w:tcW w:w="5812" w:type="dxa"/>
          </w:tcPr>
          <w:p w14:paraId="2E0E35D3" w14:textId="77777777" w:rsidR="00165977" w:rsidRPr="00F95FBD" w:rsidRDefault="00165977" w:rsidP="00165977">
            <w:pPr>
              <w:pStyle w:val="Tabulka"/>
            </w:pPr>
            <w:r w:rsidRPr="00F95FBD">
              <w:rPr>
                <w:highlight w:val="yellow"/>
              </w:rPr>
              <w:t>[VLOŽÍ ZHOTOVITEL]</w:t>
            </w:r>
          </w:p>
        </w:tc>
      </w:tr>
      <w:tr w:rsidR="00165977" w:rsidRPr="00F95FBD" w14:paraId="2FEFB9C5" w14:textId="77777777" w:rsidTr="005923F7">
        <w:tc>
          <w:tcPr>
            <w:tcW w:w="3056" w:type="dxa"/>
          </w:tcPr>
          <w:p w14:paraId="446E734F" w14:textId="77777777" w:rsidR="00165977" w:rsidRPr="00F95FBD" w:rsidRDefault="00165977" w:rsidP="00165977">
            <w:pPr>
              <w:pStyle w:val="Tabulka"/>
            </w:pPr>
            <w:r w:rsidRPr="00F95FBD">
              <w:t>E-mail</w:t>
            </w:r>
          </w:p>
        </w:tc>
        <w:tc>
          <w:tcPr>
            <w:tcW w:w="5812" w:type="dxa"/>
          </w:tcPr>
          <w:p w14:paraId="5C4A7823" w14:textId="77777777" w:rsidR="00165977" w:rsidRPr="00F95FBD" w:rsidRDefault="00165977" w:rsidP="00165977">
            <w:pPr>
              <w:pStyle w:val="Tabulka"/>
            </w:pPr>
            <w:r w:rsidRPr="00F95FBD">
              <w:rPr>
                <w:highlight w:val="yellow"/>
              </w:rPr>
              <w:t>[VLOŽÍ ZHOTOVITEL]</w:t>
            </w:r>
          </w:p>
        </w:tc>
      </w:tr>
      <w:tr w:rsidR="00165977" w:rsidRPr="00F95FBD" w14:paraId="4A7F2750" w14:textId="77777777" w:rsidTr="005923F7">
        <w:tc>
          <w:tcPr>
            <w:tcW w:w="3056" w:type="dxa"/>
          </w:tcPr>
          <w:p w14:paraId="1AB6995A" w14:textId="77777777" w:rsidR="00165977" w:rsidRPr="00F95FBD" w:rsidRDefault="00165977" w:rsidP="00165977">
            <w:pPr>
              <w:pStyle w:val="Tabulka"/>
            </w:pPr>
            <w:r w:rsidRPr="00F95FBD">
              <w:t>Telefon</w:t>
            </w:r>
          </w:p>
        </w:tc>
        <w:tc>
          <w:tcPr>
            <w:tcW w:w="5812" w:type="dxa"/>
          </w:tcPr>
          <w:p w14:paraId="6A25E2EA" w14:textId="77777777" w:rsidR="00165977" w:rsidRPr="00F95FBD" w:rsidRDefault="00165977" w:rsidP="00165977">
            <w:pPr>
              <w:pStyle w:val="Tabulka"/>
            </w:pPr>
            <w:r w:rsidRPr="00F95FBD">
              <w:rPr>
                <w:highlight w:val="yellow"/>
              </w:rPr>
              <w:t>[VLOŽÍ ZHOTOVITEL]</w:t>
            </w:r>
          </w:p>
        </w:tc>
      </w:tr>
    </w:tbl>
    <w:p w14:paraId="0B140F04" w14:textId="77777777" w:rsidR="00165977" w:rsidRPr="00F95FBD" w:rsidRDefault="00165977" w:rsidP="00165977">
      <w:pPr>
        <w:pStyle w:val="Tabulka"/>
      </w:pPr>
    </w:p>
    <w:p w14:paraId="1B90D5F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8C106D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E6CF91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559D909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161D3E6" w14:textId="77777777" w:rsidTr="005923F7">
        <w:tc>
          <w:tcPr>
            <w:tcW w:w="3056" w:type="dxa"/>
          </w:tcPr>
          <w:p w14:paraId="4031187D" w14:textId="77777777" w:rsidR="00165977" w:rsidRPr="00F95FBD" w:rsidRDefault="00165977" w:rsidP="00165977">
            <w:pPr>
              <w:pStyle w:val="Tabulka"/>
            </w:pPr>
            <w:r w:rsidRPr="00F95FBD">
              <w:t>Adresa</w:t>
            </w:r>
          </w:p>
        </w:tc>
        <w:tc>
          <w:tcPr>
            <w:tcW w:w="5812" w:type="dxa"/>
          </w:tcPr>
          <w:p w14:paraId="368542D6" w14:textId="77777777" w:rsidR="00165977" w:rsidRPr="00F95FBD" w:rsidRDefault="00165977" w:rsidP="00165977">
            <w:pPr>
              <w:pStyle w:val="Tabulka"/>
            </w:pPr>
            <w:r w:rsidRPr="00F95FBD">
              <w:rPr>
                <w:highlight w:val="yellow"/>
              </w:rPr>
              <w:t>[VLOŽÍ ZHOTOVITEL]</w:t>
            </w:r>
          </w:p>
        </w:tc>
      </w:tr>
      <w:tr w:rsidR="00165977" w:rsidRPr="00F95FBD" w14:paraId="73E82FA8" w14:textId="77777777" w:rsidTr="005923F7">
        <w:tc>
          <w:tcPr>
            <w:tcW w:w="3056" w:type="dxa"/>
          </w:tcPr>
          <w:p w14:paraId="110AF553" w14:textId="77777777" w:rsidR="00165977" w:rsidRPr="00F95FBD" w:rsidRDefault="00165977" w:rsidP="00165977">
            <w:pPr>
              <w:pStyle w:val="Tabulka"/>
            </w:pPr>
            <w:r w:rsidRPr="00F95FBD">
              <w:t>E-mail</w:t>
            </w:r>
          </w:p>
        </w:tc>
        <w:tc>
          <w:tcPr>
            <w:tcW w:w="5812" w:type="dxa"/>
          </w:tcPr>
          <w:p w14:paraId="6C7231AA" w14:textId="77777777" w:rsidR="00165977" w:rsidRPr="00F95FBD" w:rsidRDefault="00165977" w:rsidP="00165977">
            <w:pPr>
              <w:pStyle w:val="Tabulka"/>
            </w:pPr>
            <w:r w:rsidRPr="00F95FBD">
              <w:rPr>
                <w:highlight w:val="yellow"/>
              </w:rPr>
              <w:t>[VLOŽÍ ZHOTOVITEL]</w:t>
            </w:r>
          </w:p>
        </w:tc>
      </w:tr>
      <w:tr w:rsidR="00165977" w:rsidRPr="00F95FBD" w14:paraId="14363F38" w14:textId="77777777" w:rsidTr="005923F7">
        <w:tc>
          <w:tcPr>
            <w:tcW w:w="3056" w:type="dxa"/>
          </w:tcPr>
          <w:p w14:paraId="2D792543" w14:textId="77777777" w:rsidR="00165977" w:rsidRPr="00F95FBD" w:rsidRDefault="00165977" w:rsidP="00165977">
            <w:pPr>
              <w:pStyle w:val="Tabulka"/>
            </w:pPr>
            <w:r w:rsidRPr="00F95FBD">
              <w:t>Telefon</w:t>
            </w:r>
          </w:p>
        </w:tc>
        <w:tc>
          <w:tcPr>
            <w:tcW w:w="5812" w:type="dxa"/>
          </w:tcPr>
          <w:p w14:paraId="1B973E1A" w14:textId="77777777" w:rsidR="00165977" w:rsidRPr="00F95FBD" w:rsidRDefault="00165977" w:rsidP="00165977">
            <w:pPr>
              <w:pStyle w:val="Tabulka"/>
            </w:pPr>
            <w:r w:rsidRPr="00F95FBD">
              <w:rPr>
                <w:highlight w:val="yellow"/>
              </w:rPr>
              <w:t>[VLOŽÍ ZHOTOVITEL]</w:t>
            </w:r>
          </w:p>
        </w:tc>
      </w:tr>
    </w:tbl>
    <w:p w14:paraId="0023FDAC" w14:textId="77777777" w:rsidR="00165977" w:rsidRPr="00F95FBD" w:rsidRDefault="00165977" w:rsidP="00165977">
      <w:pPr>
        <w:pStyle w:val="Tabulka"/>
      </w:pPr>
    </w:p>
    <w:p w14:paraId="7FC7570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8E9513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633D9B"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33F27D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953103A" w14:textId="77777777" w:rsidTr="005923F7">
        <w:tc>
          <w:tcPr>
            <w:tcW w:w="3056" w:type="dxa"/>
          </w:tcPr>
          <w:p w14:paraId="19DD24C4" w14:textId="77777777" w:rsidR="00165977" w:rsidRPr="00F95FBD" w:rsidRDefault="00165977" w:rsidP="00165977">
            <w:pPr>
              <w:pStyle w:val="Tabulka"/>
            </w:pPr>
            <w:r w:rsidRPr="00F95FBD">
              <w:t>Adresa</w:t>
            </w:r>
          </w:p>
        </w:tc>
        <w:tc>
          <w:tcPr>
            <w:tcW w:w="5812" w:type="dxa"/>
          </w:tcPr>
          <w:p w14:paraId="53D83AC2" w14:textId="77777777" w:rsidR="00165977" w:rsidRPr="00F95FBD" w:rsidRDefault="00165977" w:rsidP="00165977">
            <w:pPr>
              <w:pStyle w:val="Tabulka"/>
            </w:pPr>
            <w:r w:rsidRPr="00F95FBD">
              <w:rPr>
                <w:highlight w:val="yellow"/>
              </w:rPr>
              <w:t>[VLOŽÍ ZHOTOVITEL]</w:t>
            </w:r>
          </w:p>
        </w:tc>
      </w:tr>
      <w:tr w:rsidR="00165977" w:rsidRPr="00F95FBD" w14:paraId="787D5BA4" w14:textId="77777777" w:rsidTr="005923F7">
        <w:tc>
          <w:tcPr>
            <w:tcW w:w="3056" w:type="dxa"/>
          </w:tcPr>
          <w:p w14:paraId="72A23C30" w14:textId="77777777" w:rsidR="00165977" w:rsidRPr="00F95FBD" w:rsidRDefault="00165977" w:rsidP="00165977">
            <w:pPr>
              <w:pStyle w:val="Tabulka"/>
            </w:pPr>
            <w:r w:rsidRPr="00F95FBD">
              <w:lastRenderedPageBreak/>
              <w:t>E-mail</w:t>
            </w:r>
          </w:p>
        </w:tc>
        <w:tc>
          <w:tcPr>
            <w:tcW w:w="5812" w:type="dxa"/>
          </w:tcPr>
          <w:p w14:paraId="54EBE357" w14:textId="77777777" w:rsidR="00165977" w:rsidRPr="00F95FBD" w:rsidRDefault="00165977" w:rsidP="00165977">
            <w:pPr>
              <w:pStyle w:val="Tabulka"/>
            </w:pPr>
            <w:r w:rsidRPr="00F95FBD">
              <w:rPr>
                <w:highlight w:val="yellow"/>
              </w:rPr>
              <w:t>[VLOŽÍ ZHOTOVITEL]</w:t>
            </w:r>
          </w:p>
        </w:tc>
      </w:tr>
      <w:tr w:rsidR="00165977" w:rsidRPr="00F95FBD" w14:paraId="3809D2E3" w14:textId="77777777" w:rsidTr="005923F7">
        <w:tc>
          <w:tcPr>
            <w:tcW w:w="3056" w:type="dxa"/>
          </w:tcPr>
          <w:p w14:paraId="7C319703" w14:textId="77777777" w:rsidR="00165977" w:rsidRPr="00F95FBD" w:rsidRDefault="00165977" w:rsidP="00165977">
            <w:pPr>
              <w:pStyle w:val="Tabulka"/>
            </w:pPr>
            <w:r w:rsidRPr="00F95FBD">
              <w:t>Telefon</w:t>
            </w:r>
          </w:p>
        </w:tc>
        <w:tc>
          <w:tcPr>
            <w:tcW w:w="5812" w:type="dxa"/>
          </w:tcPr>
          <w:p w14:paraId="157B58C9" w14:textId="77777777" w:rsidR="00165977" w:rsidRPr="00F95FBD" w:rsidRDefault="00165977" w:rsidP="00165977">
            <w:pPr>
              <w:pStyle w:val="Tabulka"/>
            </w:pPr>
            <w:r w:rsidRPr="00F95FBD">
              <w:rPr>
                <w:highlight w:val="yellow"/>
              </w:rPr>
              <w:t>[VLOŽÍ ZHOTOVITEL]</w:t>
            </w:r>
          </w:p>
        </w:tc>
      </w:tr>
    </w:tbl>
    <w:p w14:paraId="6BEC2D52" w14:textId="77777777" w:rsidR="00165977" w:rsidRPr="00F95FBD" w:rsidRDefault="00165977" w:rsidP="00165977">
      <w:pPr>
        <w:pStyle w:val="Tabulka"/>
      </w:pPr>
    </w:p>
    <w:p w14:paraId="5E93A15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775FF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0A17EDD"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E8CD29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745D24D" w14:textId="77777777" w:rsidTr="005923F7">
        <w:tc>
          <w:tcPr>
            <w:tcW w:w="3056" w:type="dxa"/>
          </w:tcPr>
          <w:p w14:paraId="5DAA6026" w14:textId="77777777" w:rsidR="00165977" w:rsidRPr="00F95FBD" w:rsidRDefault="00165977" w:rsidP="005923F7">
            <w:pPr>
              <w:pStyle w:val="Tabulka"/>
              <w:keepNext/>
            </w:pPr>
            <w:r w:rsidRPr="00F95FBD">
              <w:t>Adresa</w:t>
            </w:r>
          </w:p>
        </w:tc>
        <w:tc>
          <w:tcPr>
            <w:tcW w:w="5812" w:type="dxa"/>
          </w:tcPr>
          <w:p w14:paraId="6C3779BA" w14:textId="77777777" w:rsidR="00165977" w:rsidRPr="00F95FBD" w:rsidRDefault="00165977" w:rsidP="00165977">
            <w:pPr>
              <w:pStyle w:val="Tabulka"/>
            </w:pPr>
            <w:r w:rsidRPr="00F95FBD">
              <w:rPr>
                <w:highlight w:val="yellow"/>
              </w:rPr>
              <w:t>[VLOŽÍ ZHOTOVITEL]</w:t>
            </w:r>
          </w:p>
        </w:tc>
      </w:tr>
      <w:tr w:rsidR="00165977" w:rsidRPr="00F95FBD" w14:paraId="3FAD908F" w14:textId="77777777" w:rsidTr="005923F7">
        <w:tc>
          <w:tcPr>
            <w:tcW w:w="3056" w:type="dxa"/>
          </w:tcPr>
          <w:p w14:paraId="3CA1A605" w14:textId="77777777" w:rsidR="00165977" w:rsidRPr="00F95FBD" w:rsidRDefault="00165977" w:rsidP="00165977">
            <w:pPr>
              <w:pStyle w:val="Tabulka"/>
            </w:pPr>
            <w:r w:rsidRPr="00F95FBD">
              <w:t>E-mail</w:t>
            </w:r>
          </w:p>
        </w:tc>
        <w:tc>
          <w:tcPr>
            <w:tcW w:w="5812" w:type="dxa"/>
          </w:tcPr>
          <w:p w14:paraId="206AE3B0" w14:textId="77777777" w:rsidR="00165977" w:rsidRPr="00F95FBD" w:rsidRDefault="00165977" w:rsidP="00165977">
            <w:pPr>
              <w:pStyle w:val="Tabulka"/>
            </w:pPr>
            <w:r w:rsidRPr="00F95FBD">
              <w:rPr>
                <w:highlight w:val="yellow"/>
              </w:rPr>
              <w:t>[VLOŽÍ ZHOTOVITEL]</w:t>
            </w:r>
          </w:p>
        </w:tc>
      </w:tr>
      <w:tr w:rsidR="00165977" w:rsidRPr="00F95FBD" w14:paraId="4483704C" w14:textId="77777777" w:rsidTr="005923F7">
        <w:tc>
          <w:tcPr>
            <w:tcW w:w="3056" w:type="dxa"/>
          </w:tcPr>
          <w:p w14:paraId="008F8B94" w14:textId="77777777" w:rsidR="00165977" w:rsidRPr="00F95FBD" w:rsidRDefault="00165977" w:rsidP="00165977">
            <w:pPr>
              <w:pStyle w:val="Tabulka"/>
            </w:pPr>
            <w:r w:rsidRPr="00F95FBD">
              <w:t>Telefon</w:t>
            </w:r>
          </w:p>
        </w:tc>
        <w:tc>
          <w:tcPr>
            <w:tcW w:w="5812" w:type="dxa"/>
          </w:tcPr>
          <w:p w14:paraId="1DEA6723" w14:textId="77777777" w:rsidR="00165977" w:rsidRPr="00F95FBD" w:rsidRDefault="00165977" w:rsidP="00165977">
            <w:pPr>
              <w:pStyle w:val="Tabulka"/>
            </w:pPr>
            <w:r w:rsidRPr="00F95FBD">
              <w:rPr>
                <w:highlight w:val="yellow"/>
              </w:rPr>
              <w:t>[VLOŽÍ ZHOTOVITEL]</w:t>
            </w:r>
          </w:p>
        </w:tc>
      </w:tr>
    </w:tbl>
    <w:p w14:paraId="0177FD00" w14:textId="77777777" w:rsidR="00EC707C" w:rsidRPr="00F95FBD" w:rsidRDefault="00EC707C" w:rsidP="00EC707C">
      <w:pPr>
        <w:pStyle w:val="Tabulka"/>
      </w:pPr>
    </w:p>
    <w:p w14:paraId="73319BA6"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668B3B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12D276A"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C4DF97B"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7AE94A7" w14:textId="77777777" w:rsidTr="005923F7">
        <w:tc>
          <w:tcPr>
            <w:tcW w:w="3056" w:type="dxa"/>
          </w:tcPr>
          <w:p w14:paraId="59C3004B" w14:textId="77777777" w:rsidR="00EC707C" w:rsidRPr="00F95FBD" w:rsidRDefault="00EC707C" w:rsidP="00964369">
            <w:pPr>
              <w:pStyle w:val="Tabulka"/>
            </w:pPr>
            <w:r w:rsidRPr="00F95FBD">
              <w:t>Adresa</w:t>
            </w:r>
          </w:p>
        </w:tc>
        <w:tc>
          <w:tcPr>
            <w:tcW w:w="5812" w:type="dxa"/>
          </w:tcPr>
          <w:p w14:paraId="28EF1969" w14:textId="77777777" w:rsidR="00EC707C" w:rsidRPr="00F95FBD" w:rsidRDefault="00EC707C" w:rsidP="00964369">
            <w:pPr>
              <w:pStyle w:val="Tabulka"/>
            </w:pPr>
            <w:r w:rsidRPr="00F95FBD">
              <w:rPr>
                <w:highlight w:val="yellow"/>
              </w:rPr>
              <w:t>[VLOŽÍ ZHOTOVITEL]</w:t>
            </w:r>
          </w:p>
        </w:tc>
      </w:tr>
      <w:tr w:rsidR="00EC707C" w:rsidRPr="00F95FBD" w14:paraId="090A162D" w14:textId="77777777" w:rsidTr="005923F7">
        <w:tc>
          <w:tcPr>
            <w:tcW w:w="3056" w:type="dxa"/>
          </w:tcPr>
          <w:p w14:paraId="7F89BDC1" w14:textId="77777777" w:rsidR="00EC707C" w:rsidRPr="00F95FBD" w:rsidRDefault="00EC707C" w:rsidP="00964369">
            <w:pPr>
              <w:pStyle w:val="Tabulka"/>
            </w:pPr>
            <w:r w:rsidRPr="00F95FBD">
              <w:t>E-mail</w:t>
            </w:r>
          </w:p>
        </w:tc>
        <w:tc>
          <w:tcPr>
            <w:tcW w:w="5812" w:type="dxa"/>
          </w:tcPr>
          <w:p w14:paraId="62419550" w14:textId="77777777" w:rsidR="00EC707C" w:rsidRPr="00F95FBD" w:rsidRDefault="00EC707C" w:rsidP="00964369">
            <w:pPr>
              <w:pStyle w:val="Tabulka"/>
            </w:pPr>
            <w:r w:rsidRPr="00F95FBD">
              <w:rPr>
                <w:highlight w:val="yellow"/>
              </w:rPr>
              <w:t>[VLOŽÍ ZHOTOVITEL]</w:t>
            </w:r>
          </w:p>
        </w:tc>
      </w:tr>
      <w:tr w:rsidR="00EC707C" w:rsidRPr="00F95FBD" w14:paraId="28DF1D08" w14:textId="77777777" w:rsidTr="005923F7">
        <w:tc>
          <w:tcPr>
            <w:tcW w:w="3056" w:type="dxa"/>
          </w:tcPr>
          <w:p w14:paraId="63017657" w14:textId="77777777" w:rsidR="00EC707C" w:rsidRPr="00F95FBD" w:rsidRDefault="00EC707C" w:rsidP="00964369">
            <w:pPr>
              <w:pStyle w:val="Tabulka"/>
            </w:pPr>
            <w:r w:rsidRPr="00F95FBD">
              <w:t>Telefon</w:t>
            </w:r>
          </w:p>
        </w:tc>
        <w:tc>
          <w:tcPr>
            <w:tcW w:w="5812" w:type="dxa"/>
          </w:tcPr>
          <w:p w14:paraId="4A25D813" w14:textId="77777777" w:rsidR="00EC707C" w:rsidRPr="00F95FBD" w:rsidRDefault="00EC707C" w:rsidP="00964369">
            <w:pPr>
              <w:pStyle w:val="Tabulka"/>
            </w:pPr>
            <w:r w:rsidRPr="00F95FBD">
              <w:rPr>
                <w:highlight w:val="yellow"/>
              </w:rPr>
              <w:t>[VLOŽÍ ZHOTOVITEL]</w:t>
            </w:r>
          </w:p>
        </w:tc>
      </w:tr>
    </w:tbl>
    <w:p w14:paraId="1269845D" w14:textId="77777777" w:rsidR="00EC707C" w:rsidRPr="00F95FBD" w:rsidRDefault="00EC707C" w:rsidP="00EC707C">
      <w:pPr>
        <w:pStyle w:val="Tabulka"/>
      </w:pPr>
    </w:p>
    <w:p w14:paraId="7507B00F" w14:textId="73089605" w:rsidR="00EC707C" w:rsidRPr="00F95FBD" w:rsidRDefault="00600549" w:rsidP="00EC707C">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EC707C" w:rsidRPr="0017282C" w14:paraId="21671AE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2FA2C34"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27EB15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8BB8848" w14:textId="77777777" w:rsidTr="005923F7">
        <w:tc>
          <w:tcPr>
            <w:tcW w:w="3056" w:type="dxa"/>
          </w:tcPr>
          <w:p w14:paraId="0B7FA26E" w14:textId="77777777" w:rsidR="00EC707C" w:rsidRPr="00F95FBD" w:rsidRDefault="00EC707C" w:rsidP="00964369">
            <w:pPr>
              <w:pStyle w:val="Tabulka"/>
            </w:pPr>
            <w:r w:rsidRPr="00F95FBD">
              <w:t>Adresa</w:t>
            </w:r>
          </w:p>
        </w:tc>
        <w:tc>
          <w:tcPr>
            <w:tcW w:w="5812" w:type="dxa"/>
          </w:tcPr>
          <w:p w14:paraId="3A870444" w14:textId="77777777" w:rsidR="00EC707C" w:rsidRPr="00F95FBD" w:rsidRDefault="00EC707C" w:rsidP="00964369">
            <w:pPr>
              <w:pStyle w:val="Tabulka"/>
            </w:pPr>
            <w:r w:rsidRPr="00F95FBD">
              <w:rPr>
                <w:highlight w:val="yellow"/>
              </w:rPr>
              <w:t>[VLOŽÍ ZHOTOVITEL]</w:t>
            </w:r>
          </w:p>
        </w:tc>
      </w:tr>
      <w:tr w:rsidR="00EC707C" w:rsidRPr="00F95FBD" w14:paraId="5A0506C0" w14:textId="77777777" w:rsidTr="005923F7">
        <w:tc>
          <w:tcPr>
            <w:tcW w:w="3056" w:type="dxa"/>
          </w:tcPr>
          <w:p w14:paraId="7D681B5A" w14:textId="77777777" w:rsidR="00EC707C" w:rsidRPr="00F95FBD" w:rsidRDefault="00EC707C" w:rsidP="00964369">
            <w:pPr>
              <w:pStyle w:val="Tabulka"/>
            </w:pPr>
            <w:r w:rsidRPr="00F95FBD">
              <w:t>E-mail</w:t>
            </w:r>
          </w:p>
        </w:tc>
        <w:tc>
          <w:tcPr>
            <w:tcW w:w="5812" w:type="dxa"/>
          </w:tcPr>
          <w:p w14:paraId="1DEE4CCD" w14:textId="77777777" w:rsidR="00EC707C" w:rsidRPr="00F95FBD" w:rsidRDefault="00EC707C" w:rsidP="00964369">
            <w:pPr>
              <w:pStyle w:val="Tabulka"/>
            </w:pPr>
            <w:r w:rsidRPr="00F95FBD">
              <w:rPr>
                <w:highlight w:val="yellow"/>
              </w:rPr>
              <w:t>[VLOŽÍ ZHOTOVITEL]</w:t>
            </w:r>
          </w:p>
        </w:tc>
      </w:tr>
      <w:tr w:rsidR="00EC707C" w:rsidRPr="00F95FBD" w14:paraId="4300381A" w14:textId="77777777" w:rsidTr="005923F7">
        <w:tc>
          <w:tcPr>
            <w:tcW w:w="3056" w:type="dxa"/>
          </w:tcPr>
          <w:p w14:paraId="0DE0C906" w14:textId="77777777" w:rsidR="00EC707C" w:rsidRPr="00F95FBD" w:rsidRDefault="00EC707C" w:rsidP="00964369">
            <w:pPr>
              <w:pStyle w:val="Tabulka"/>
            </w:pPr>
            <w:r w:rsidRPr="00F95FBD">
              <w:t>Telefon</w:t>
            </w:r>
          </w:p>
        </w:tc>
        <w:tc>
          <w:tcPr>
            <w:tcW w:w="5812" w:type="dxa"/>
          </w:tcPr>
          <w:p w14:paraId="038C936C" w14:textId="77777777" w:rsidR="00EC707C" w:rsidRPr="00F95FBD" w:rsidRDefault="00EC707C" w:rsidP="00964369">
            <w:pPr>
              <w:pStyle w:val="Tabulka"/>
            </w:pPr>
            <w:r w:rsidRPr="00F95FBD">
              <w:rPr>
                <w:highlight w:val="yellow"/>
              </w:rPr>
              <w:t>[VLOŽÍ ZHOTOVITEL]</w:t>
            </w:r>
          </w:p>
        </w:tc>
      </w:tr>
    </w:tbl>
    <w:p w14:paraId="7A751B2D" w14:textId="77777777" w:rsidR="00EC707C" w:rsidRPr="00F95FBD" w:rsidRDefault="00EC707C" w:rsidP="00EC707C">
      <w:pPr>
        <w:pStyle w:val="Tabulka"/>
      </w:pPr>
    </w:p>
    <w:p w14:paraId="79A0967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126232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0B93CA8"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D58C262"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1063EE5D" w14:textId="77777777" w:rsidTr="005923F7">
        <w:tc>
          <w:tcPr>
            <w:tcW w:w="3056" w:type="dxa"/>
          </w:tcPr>
          <w:p w14:paraId="3F1EC12B" w14:textId="77777777" w:rsidR="00EC707C" w:rsidRPr="00F95FBD" w:rsidRDefault="00EC707C" w:rsidP="00964369">
            <w:pPr>
              <w:pStyle w:val="Tabulka"/>
            </w:pPr>
            <w:r w:rsidRPr="00F95FBD">
              <w:t>Adresa</w:t>
            </w:r>
          </w:p>
        </w:tc>
        <w:tc>
          <w:tcPr>
            <w:tcW w:w="5812" w:type="dxa"/>
          </w:tcPr>
          <w:p w14:paraId="19E56517" w14:textId="77777777" w:rsidR="00EC707C" w:rsidRPr="00F95FBD" w:rsidRDefault="00EC707C" w:rsidP="00964369">
            <w:pPr>
              <w:pStyle w:val="Tabulka"/>
            </w:pPr>
            <w:r w:rsidRPr="00F95FBD">
              <w:rPr>
                <w:highlight w:val="yellow"/>
              </w:rPr>
              <w:t>[VLOŽÍ ZHOTOVITEL]</w:t>
            </w:r>
          </w:p>
        </w:tc>
      </w:tr>
      <w:tr w:rsidR="00EC707C" w:rsidRPr="00F95FBD" w14:paraId="4120356E" w14:textId="77777777" w:rsidTr="005923F7">
        <w:tc>
          <w:tcPr>
            <w:tcW w:w="3056" w:type="dxa"/>
          </w:tcPr>
          <w:p w14:paraId="64BC1271" w14:textId="77777777" w:rsidR="00EC707C" w:rsidRPr="00F95FBD" w:rsidRDefault="00EC707C" w:rsidP="00964369">
            <w:pPr>
              <w:pStyle w:val="Tabulka"/>
            </w:pPr>
            <w:r w:rsidRPr="00F95FBD">
              <w:t>E-mail</w:t>
            </w:r>
          </w:p>
        </w:tc>
        <w:tc>
          <w:tcPr>
            <w:tcW w:w="5812" w:type="dxa"/>
          </w:tcPr>
          <w:p w14:paraId="1E1C5CC8" w14:textId="77777777" w:rsidR="00EC707C" w:rsidRPr="00F95FBD" w:rsidRDefault="00EC707C" w:rsidP="00964369">
            <w:pPr>
              <w:pStyle w:val="Tabulka"/>
            </w:pPr>
            <w:r w:rsidRPr="00F95FBD">
              <w:rPr>
                <w:highlight w:val="yellow"/>
              </w:rPr>
              <w:t>[VLOŽÍ ZHOTOVITEL]</w:t>
            </w:r>
          </w:p>
        </w:tc>
      </w:tr>
      <w:tr w:rsidR="00EC707C" w:rsidRPr="00F95FBD" w14:paraId="343CC38C" w14:textId="77777777" w:rsidTr="005923F7">
        <w:tc>
          <w:tcPr>
            <w:tcW w:w="3056" w:type="dxa"/>
          </w:tcPr>
          <w:p w14:paraId="0BAE8F76" w14:textId="77777777" w:rsidR="00EC707C" w:rsidRPr="00F95FBD" w:rsidRDefault="00EC707C" w:rsidP="00964369">
            <w:pPr>
              <w:pStyle w:val="Tabulka"/>
            </w:pPr>
            <w:r w:rsidRPr="00F95FBD">
              <w:t>Telefon</w:t>
            </w:r>
          </w:p>
        </w:tc>
        <w:tc>
          <w:tcPr>
            <w:tcW w:w="5812" w:type="dxa"/>
          </w:tcPr>
          <w:p w14:paraId="42C254D2" w14:textId="77777777" w:rsidR="00EC707C" w:rsidRPr="00F95FBD" w:rsidRDefault="00EC707C" w:rsidP="00964369">
            <w:pPr>
              <w:pStyle w:val="Tabulka"/>
            </w:pPr>
            <w:r w:rsidRPr="00F95FBD">
              <w:rPr>
                <w:highlight w:val="yellow"/>
              </w:rPr>
              <w:t>[VLOŽÍ ZHOTOVITEL]</w:t>
            </w:r>
          </w:p>
        </w:tc>
      </w:tr>
    </w:tbl>
    <w:p w14:paraId="1A26A1BC" w14:textId="77777777" w:rsidR="00EC707C" w:rsidRPr="00F95FBD" w:rsidRDefault="00EC707C" w:rsidP="00EC707C">
      <w:pPr>
        <w:pStyle w:val="Tabulka"/>
      </w:pPr>
    </w:p>
    <w:p w14:paraId="32D5C40A" w14:textId="77777777" w:rsidR="00EC707C" w:rsidRPr="00F95FBD" w:rsidRDefault="00EC707C" w:rsidP="00EC707C">
      <w:pPr>
        <w:pStyle w:val="Tabulka"/>
      </w:pPr>
    </w:p>
    <w:p w14:paraId="4DCE90FF"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59EB3C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9D5D8F"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81ADF0A"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6F3FAC99" w14:textId="77777777" w:rsidTr="005923F7">
        <w:tc>
          <w:tcPr>
            <w:tcW w:w="3056" w:type="dxa"/>
          </w:tcPr>
          <w:p w14:paraId="308D3614" w14:textId="77777777" w:rsidR="00EC707C" w:rsidRPr="00F035CE" w:rsidRDefault="00EC707C" w:rsidP="005923F7">
            <w:pPr>
              <w:pStyle w:val="Tabulka"/>
              <w:keepNext/>
            </w:pPr>
            <w:r w:rsidRPr="00F035CE">
              <w:t>Adresa</w:t>
            </w:r>
          </w:p>
        </w:tc>
        <w:tc>
          <w:tcPr>
            <w:tcW w:w="5812" w:type="dxa"/>
          </w:tcPr>
          <w:p w14:paraId="346058E9" w14:textId="77777777" w:rsidR="00EC707C" w:rsidRPr="00F035CE" w:rsidRDefault="00EC707C" w:rsidP="00964369">
            <w:pPr>
              <w:pStyle w:val="Tabulka"/>
            </w:pPr>
            <w:r w:rsidRPr="00F035CE">
              <w:rPr>
                <w:highlight w:val="yellow"/>
              </w:rPr>
              <w:t>[VLOŽÍ ZHOTOVITEL]</w:t>
            </w:r>
          </w:p>
        </w:tc>
      </w:tr>
      <w:tr w:rsidR="00F035CE" w:rsidRPr="00F035CE" w14:paraId="3CB41EDA" w14:textId="77777777" w:rsidTr="005923F7">
        <w:tc>
          <w:tcPr>
            <w:tcW w:w="3056" w:type="dxa"/>
          </w:tcPr>
          <w:p w14:paraId="78CD4E22" w14:textId="77777777" w:rsidR="00EC707C" w:rsidRPr="00F035CE" w:rsidRDefault="00EC707C" w:rsidP="00964369">
            <w:pPr>
              <w:pStyle w:val="Tabulka"/>
            </w:pPr>
            <w:r w:rsidRPr="00F035CE">
              <w:t>E-mail</w:t>
            </w:r>
          </w:p>
        </w:tc>
        <w:tc>
          <w:tcPr>
            <w:tcW w:w="5812" w:type="dxa"/>
          </w:tcPr>
          <w:p w14:paraId="773B658F" w14:textId="77777777" w:rsidR="00EC707C" w:rsidRPr="00F035CE" w:rsidRDefault="00EC707C" w:rsidP="00964369">
            <w:pPr>
              <w:pStyle w:val="Tabulka"/>
            </w:pPr>
            <w:r w:rsidRPr="00F035CE">
              <w:rPr>
                <w:highlight w:val="yellow"/>
              </w:rPr>
              <w:t>[VLOŽÍ ZHOTOVITEL]</w:t>
            </w:r>
          </w:p>
        </w:tc>
      </w:tr>
      <w:tr w:rsidR="00F035CE" w:rsidRPr="00F035CE" w14:paraId="20427872" w14:textId="77777777" w:rsidTr="005923F7">
        <w:tc>
          <w:tcPr>
            <w:tcW w:w="3056" w:type="dxa"/>
          </w:tcPr>
          <w:p w14:paraId="65106D6E" w14:textId="77777777" w:rsidR="00EC707C" w:rsidRPr="00F035CE" w:rsidRDefault="00EC707C" w:rsidP="00964369">
            <w:pPr>
              <w:pStyle w:val="Tabulka"/>
            </w:pPr>
            <w:r w:rsidRPr="00F035CE">
              <w:t>Telefon</w:t>
            </w:r>
          </w:p>
        </w:tc>
        <w:tc>
          <w:tcPr>
            <w:tcW w:w="5812" w:type="dxa"/>
          </w:tcPr>
          <w:p w14:paraId="424305CE" w14:textId="77777777" w:rsidR="00EC707C" w:rsidRPr="00F035CE" w:rsidRDefault="00EC707C" w:rsidP="00964369">
            <w:pPr>
              <w:pStyle w:val="Tabulka"/>
            </w:pPr>
            <w:r w:rsidRPr="00F035CE">
              <w:rPr>
                <w:highlight w:val="yellow"/>
              </w:rPr>
              <w:t>[VLOŽÍ ZHOTOVITEL]</w:t>
            </w:r>
          </w:p>
        </w:tc>
      </w:tr>
    </w:tbl>
    <w:p w14:paraId="31136144" w14:textId="77777777" w:rsidR="004436EE" w:rsidRPr="00F035CE" w:rsidRDefault="004436EE" w:rsidP="004436EE">
      <w:pPr>
        <w:pStyle w:val="Textbezodsazen"/>
      </w:pPr>
    </w:p>
    <w:p w14:paraId="522F12E7" w14:textId="5ED0985D" w:rsidR="00C638C4" w:rsidRPr="00F035CE" w:rsidRDefault="007E630F" w:rsidP="00C638C4">
      <w:pPr>
        <w:pStyle w:val="Nadpistabulky"/>
        <w:pBdr>
          <w:top w:val="single" w:sz="12" w:space="0" w:color="00A1E0" w:themeColor="accent3"/>
        </w:pBdr>
        <w:rPr>
          <w:sz w:val="18"/>
          <w:szCs w:val="18"/>
        </w:rPr>
      </w:pPr>
      <w:r>
        <w:rPr>
          <w:sz w:val="18"/>
          <w:szCs w:val="18"/>
        </w:rPr>
        <w:t>Specialista na hodnocení ekonomické efektivnosti</w:t>
      </w:r>
    </w:p>
    <w:tbl>
      <w:tblPr>
        <w:tblStyle w:val="TabulkaS-zhlav"/>
        <w:tblW w:w="8789" w:type="dxa"/>
        <w:tblLook w:val="04A0" w:firstRow="1" w:lastRow="0" w:firstColumn="1" w:lastColumn="0" w:noHBand="0" w:noVBand="1"/>
      </w:tblPr>
      <w:tblGrid>
        <w:gridCol w:w="3030"/>
        <w:gridCol w:w="5759"/>
      </w:tblGrid>
      <w:tr w:rsidR="00C638C4" w:rsidRPr="0017282C" w14:paraId="765F8B22"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72F50EDE"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3E484A84" w14:textId="77777777" w:rsidR="00C638C4" w:rsidRPr="0017282C" w:rsidRDefault="00C638C4" w:rsidP="00C638C4">
            <w:pPr>
              <w:pStyle w:val="Tabulka"/>
            </w:pPr>
            <w:r w:rsidRPr="0017282C">
              <w:rPr>
                <w:highlight w:val="yellow"/>
              </w:rPr>
              <w:t>[VLOŽÍ ZHOTOVITEL]</w:t>
            </w:r>
          </w:p>
        </w:tc>
      </w:tr>
      <w:tr w:rsidR="00C638C4" w:rsidRPr="00F95FBD" w14:paraId="2C891A70" w14:textId="77777777" w:rsidTr="00C638C4">
        <w:tc>
          <w:tcPr>
            <w:tcW w:w="3056" w:type="dxa"/>
          </w:tcPr>
          <w:p w14:paraId="4A6987BE" w14:textId="77777777" w:rsidR="00C638C4" w:rsidRPr="00F95FBD" w:rsidRDefault="00C638C4" w:rsidP="00C638C4">
            <w:pPr>
              <w:pStyle w:val="Tabulka"/>
              <w:keepNext/>
            </w:pPr>
            <w:r w:rsidRPr="00F95FBD">
              <w:t>Adresa</w:t>
            </w:r>
          </w:p>
        </w:tc>
        <w:tc>
          <w:tcPr>
            <w:tcW w:w="5812" w:type="dxa"/>
          </w:tcPr>
          <w:p w14:paraId="4D896F8C" w14:textId="77777777" w:rsidR="00C638C4" w:rsidRPr="00F95FBD" w:rsidRDefault="00C638C4" w:rsidP="00C638C4">
            <w:pPr>
              <w:pStyle w:val="Tabulka"/>
            </w:pPr>
            <w:r w:rsidRPr="00F95FBD">
              <w:rPr>
                <w:highlight w:val="yellow"/>
              </w:rPr>
              <w:t>[VLOŽÍ ZHOTOVITEL]</w:t>
            </w:r>
          </w:p>
        </w:tc>
      </w:tr>
      <w:tr w:rsidR="00C638C4" w:rsidRPr="00F95FBD" w14:paraId="30A46635" w14:textId="77777777" w:rsidTr="00C638C4">
        <w:tc>
          <w:tcPr>
            <w:tcW w:w="3056" w:type="dxa"/>
          </w:tcPr>
          <w:p w14:paraId="22C80698" w14:textId="77777777" w:rsidR="00C638C4" w:rsidRPr="00F95FBD" w:rsidRDefault="00C638C4" w:rsidP="00C638C4">
            <w:pPr>
              <w:pStyle w:val="Tabulka"/>
            </w:pPr>
            <w:r w:rsidRPr="00F95FBD">
              <w:t>E-mail</w:t>
            </w:r>
          </w:p>
        </w:tc>
        <w:tc>
          <w:tcPr>
            <w:tcW w:w="5812" w:type="dxa"/>
          </w:tcPr>
          <w:p w14:paraId="6EB1A8C4" w14:textId="77777777" w:rsidR="00C638C4" w:rsidRPr="00F95FBD" w:rsidRDefault="00C638C4" w:rsidP="00C638C4">
            <w:pPr>
              <w:pStyle w:val="Tabulka"/>
            </w:pPr>
            <w:r w:rsidRPr="00F95FBD">
              <w:rPr>
                <w:highlight w:val="yellow"/>
              </w:rPr>
              <w:t>[VLOŽÍ ZHOTOVITEL]</w:t>
            </w:r>
          </w:p>
        </w:tc>
      </w:tr>
      <w:tr w:rsidR="00C638C4" w:rsidRPr="00F95FBD" w14:paraId="0E65E748" w14:textId="77777777" w:rsidTr="00C638C4">
        <w:tc>
          <w:tcPr>
            <w:tcW w:w="3056" w:type="dxa"/>
          </w:tcPr>
          <w:p w14:paraId="2DF1D499" w14:textId="77777777" w:rsidR="00C638C4" w:rsidRPr="00F95FBD" w:rsidRDefault="00C638C4" w:rsidP="00C638C4">
            <w:pPr>
              <w:pStyle w:val="Tabulka"/>
            </w:pPr>
            <w:r w:rsidRPr="00F95FBD">
              <w:t>Telefon</w:t>
            </w:r>
          </w:p>
        </w:tc>
        <w:tc>
          <w:tcPr>
            <w:tcW w:w="5812" w:type="dxa"/>
          </w:tcPr>
          <w:p w14:paraId="3175C727" w14:textId="77777777" w:rsidR="00C638C4" w:rsidRPr="00F95FBD" w:rsidRDefault="00C638C4" w:rsidP="00C638C4">
            <w:pPr>
              <w:pStyle w:val="Tabulka"/>
            </w:pPr>
            <w:r w:rsidRPr="00F95FBD">
              <w:rPr>
                <w:highlight w:val="yellow"/>
              </w:rPr>
              <w:t>[VLOŽÍ ZHOTOVITEL]</w:t>
            </w:r>
          </w:p>
        </w:tc>
      </w:tr>
    </w:tbl>
    <w:p w14:paraId="76666CE6" w14:textId="77777777" w:rsidR="00C638C4" w:rsidRDefault="00C638C4" w:rsidP="004436EE">
      <w:pPr>
        <w:pStyle w:val="Textbezodsazen"/>
      </w:pPr>
    </w:p>
    <w:p w14:paraId="526CB927" w14:textId="77777777" w:rsidR="00C638C4" w:rsidRDefault="00C638C4" w:rsidP="004436EE">
      <w:pPr>
        <w:pStyle w:val="Textbezodsazen"/>
      </w:pPr>
    </w:p>
    <w:p w14:paraId="3007E1EA" w14:textId="77777777" w:rsidR="00B06D17" w:rsidRDefault="00B06D17" w:rsidP="004436EE">
      <w:pPr>
        <w:pStyle w:val="Textbezodsazen"/>
      </w:pPr>
    </w:p>
    <w:p w14:paraId="39729231"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B5F46E0" w14:textId="77777777" w:rsidR="004436EE" w:rsidRDefault="004436EE" w:rsidP="004436EE">
      <w:pPr>
        <w:pStyle w:val="Textbezodsazen"/>
      </w:pPr>
    </w:p>
    <w:p w14:paraId="112F00DB"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5340803D" w14:textId="77777777" w:rsidR="00EC707C" w:rsidRDefault="00EC707C" w:rsidP="004436EE">
      <w:pPr>
        <w:pStyle w:val="Textbezodsazen"/>
      </w:pPr>
    </w:p>
    <w:p w14:paraId="6C848437" w14:textId="77777777" w:rsidR="00EC707C" w:rsidRDefault="00EC707C" w:rsidP="004436EE">
      <w:pPr>
        <w:pStyle w:val="Textbezodsazen"/>
      </w:pPr>
    </w:p>
    <w:p w14:paraId="32D12CF0" w14:textId="77777777" w:rsidR="00EC707C" w:rsidRDefault="00EC707C" w:rsidP="004436EE">
      <w:pPr>
        <w:pStyle w:val="Textbezodsazen"/>
      </w:pPr>
    </w:p>
    <w:p w14:paraId="1DB5CFE0" w14:textId="77777777" w:rsidR="00F95FBD" w:rsidRDefault="00F95FBD" w:rsidP="00165977">
      <w:pPr>
        <w:pStyle w:val="Tabulka"/>
      </w:pPr>
    </w:p>
    <w:p w14:paraId="62F4924C"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B9D6A37" w14:textId="77777777" w:rsidR="004436EE" w:rsidRDefault="004436EE" w:rsidP="004436EE">
      <w:pPr>
        <w:pStyle w:val="Nadpisbezsl1-1"/>
      </w:pPr>
      <w:r w:rsidRPr="004436EE">
        <w:lastRenderedPageBreak/>
        <w:t>Příloha</w:t>
      </w:r>
      <w:r>
        <w:t xml:space="preserve"> č. 7</w:t>
      </w:r>
    </w:p>
    <w:p w14:paraId="41009C71" w14:textId="77777777" w:rsidR="004436EE" w:rsidRDefault="004436EE" w:rsidP="004436EE">
      <w:pPr>
        <w:pStyle w:val="Nadpisbezsl1-2"/>
      </w:pPr>
      <w:r>
        <w:t>Seznam požadovaných pojištění</w:t>
      </w:r>
    </w:p>
    <w:p w14:paraId="4F7E7A6F"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22BD6E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097BA25"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6E143CD"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2AF2D30F"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DEA1C6C" w14:textId="77777777" w:rsidTr="005923F7">
        <w:tc>
          <w:tcPr>
            <w:tcW w:w="4615" w:type="dxa"/>
          </w:tcPr>
          <w:p w14:paraId="17CCF32A"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2C993DF1" w14:textId="4B390240" w:rsidR="004436EE" w:rsidRPr="004436EE" w:rsidRDefault="00CC3D89" w:rsidP="00964369">
            <w:pPr>
              <w:pStyle w:val="Textbezodsazen"/>
            </w:pPr>
            <w:r>
              <w:t>181.269.060,-</w:t>
            </w:r>
          </w:p>
        </w:tc>
      </w:tr>
    </w:tbl>
    <w:p w14:paraId="695114DA" w14:textId="77777777" w:rsidR="004436EE" w:rsidRDefault="004436EE" w:rsidP="004436EE">
      <w:pPr>
        <w:pStyle w:val="Textbezodsazen"/>
      </w:pPr>
    </w:p>
    <w:p w14:paraId="6699E32F" w14:textId="77777777" w:rsidR="004436EE" w:rsidRDefault="004436EE" w:rsidP="004436EE">
      <w:pPr>
        <w:pStyle w:val="Textbezodsazen"/>
      </w:pPr>
    </w:p>
    <w:p w14:paraId="2CC79AA3" w14:textId="77777777" w:rsidR="00B63F52" w:rsidRDefault="00B63F52" w:rsidP="00B63F52">
      <w:pPr>
        <w:pStyle w:val="Textbezodsazen"/>
        <w:rPr>
          <w:rStyle w:val="Tun"/>
          <w:b w:val="0"/>
        </w:rPr>
      </w:pPr>
    </w:p>
    <w:p w14:paraId="008435C3" w14:textId="77777777" w:rsidR="005A2756" w:rsidRDefault="005A2756" w:rsidP="00B63F52">
      <w:pPr>
        <w:pStyle w:val="Textbezodsazen"/>
        <w:rPr>
          <w:rStyle w:val="Tun"/>
          <w:b w:val="0"/>
        </w:rPr>
      </w:pPr>
    </w:p>
    <w:p w14:paraId="6B0F2572" w14:textId="77777777" w:rsidR="004436EE" w:rsidRDefault="004436EE" w:rsidP="00B63F52">
      <w:pPr>
        <w:pStyle w:val="Textbezodsazen"/>
      </w:pPr>
    </w:p>
    <w:p w14:paraId="3F1C7BAE"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2C18B91" w14:textId="77777777" w:rsidR="00F95FBD" w:rsidRDefault="004436EE" w:rsidP="00F762A8">
      <w:pPr>
        <w:pStyle w:val="Nadpisbezsl1-1"/>
      </w:pPr>
      <w:r>
        <w:lastRenderedPageBreak/>
        <w:t>Příloha č. 8</w:t>
      </w:r>
    </w:p>
    <w:p w14:paraId="16140CD9" w14:textId="77777777" w:rsidR="00F95FBD" w:rsidRDefault="00F95FBD" w:rsidP="00F762A8">
      <w:pPr>
        <w:pStyle w:val="Nadpisbezsl1-2"/>
      </w:pPr>
      <w:r>
        <w:t>Seznam poddodavatelů</w:t>
      </w:r>
    </w:p>
    <w:p w14:paraId="1A3DAC23"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92B44F3"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4B01833F" w14:textId="77777777" w:rsidR="00F95FBD" w:rsidRPr="0017282C" w:rsidRDefault="00F95FBD" w:rsidP="00F762A8">
            <w:pPr>
              <w:pStyle w:val="Tabulka"/>
              <w:rPr>
                <w:rStyle w:val="Nadpisvtabulce"/>
                <w:b/>
              </w:rPr>
            </w:pPr>
            <w:r w:rsidRPr="0017282C">
              <w:rPr>
                <w:rStyle w:val="Nadpisvtabulce"/>
                <w:b/>
              </w:rPr>
              <w:t>Identifikace poddodavatele</w:t>
            </w:r>
          </w:p>
          <w:p w14:paraId="1414DB23"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7F27799F" w14:textId="77777777" w:rsidR="00F762A8" w:rsidRPr="0017282C" w:rsidRDefault="00F762A8" w:rsidP="00F762A8">
            <w:pPr>
              <w:pStyle w:val="Tabulka"/>
              <w:jc w:val="center"/>
            </w:pPr>
            <w:r w:rsidRPr="0017282C">
              <w:t>Věcný rozsah poddodávky</w:t>
            </w:r>
          </w:p>
          <w:p w14:paraId="2871B389" w14:textId="77777777" w:rsidR="00F95FBD" w:rsidRPr="0017282C" w:rsidRDefault="00F762A8" w:rsidP="00F762A8">
            <w:pPr>
              <w:pStyle w:val="Tabulka"/>
              <w:jc w:val="center"/>
            </w:pPr>
            <w:r w:rsidRPr="0017282C">
              <w:t>(označení dle čísel a názvů jednotlivých PS a SO)</w:t>
            </w:r>
          </w:p>
        </w:tc>
        <w:tc>
          <w:tcPr>
            <w:tcW w:w="2957" w:type="dxa"/>
          </w:tcPr>
          <w:p w14:paraId="2D016277"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5C8AED8" w14:textId="77777777" w:rsidTr="005923F7">
        <w:tc>
          <w:tcPr>
            <w:tcW w:w="2774" w:type="dxa"/>
          </w:tcPr>
          <w:p w14:paraId="7C00F052" w14:textId="77777777" w:rsidR="00F95FBD" w:rsidRPr="00F95FBD" w:rsidRDefault="00F95FBD" w:rsidP="003F5723">
            <w:pPr>
              <w:pStyle w:val="Tabulka"/>
            </w:pPr>
            <w:r w:rsidRPr="00F95FBD">
              <w:rPr>
                <w:highlight w:val="yellow"/>
              </w:rPr>
              <w:t>[VLOŽÍ ZHOTOVITEL]</w:t>
            </w:r>
          </w:p>
        </w:tc>
        <w:tc>
          <w:tcPr>
            <w:tcW w:w="3129" w:type="dxa"/>
          </w:tcPr>
          <w:p w14:paraId="4B107605" w14:textId="77777777" w:rsidR="00F95FBD" w:rsidRPr="00F95FBD" w:rsidRDefault="00F95FBD" w:rsidP="00F762A8">
            <w:pPr>
              <w:pStyle w:val="Tabulka"/>
              <w:jc w:val="center"/>
            </w:pPr>
            <w:r w:rsidRPr="00F95FBD">
              <w:rPr>
                <w:highlight w:val="yellow"/>
              </w:rPr>
              <w:t>[VLOŽÍ ZHOTOVITEL]</w:t>
            </w:r>
          </w:p>
        </w:tc>
        <w:tc>
          <w:tcPr>
            <w:tcW w:w="2957" w:type="dxa"/>
          </w:tcPr>
          <w:p w14:paraId="518C7DF3" w14:textId="77777777" w:rsidR="00F95FBD" w:rsidRPr="00F95FBD" w:rsidRDefault="00F95FBD" w:rsidP="00F762A8">
            <w:pPr>
              <w:pStyle w:val="Tabulka"/>
              <w:jc w:val="center"/>
            </w:pPr>
            <w:r w:rsidRPr="00F95FBD">
              <w:rPr>
                <w:highlight w:val="yellow"/>
              </w:rPr>
              <w:t>[VLOŽÍ ZHOTOVITEL]</w:t>
            </w:r>
          </w:p>
        </w:tc>
      </w:tr>
      <w:tr w:rsidR="00F95FBD" w:rsidRPr="00F95FBD" w14:paraId="42040FAD" w14:textId="77777777" w:rsidTr="005923F7">
        <w:tc>
          <w:tcPr>
            <w:tcW w:w="2774" w:type="dxa"/>
          </w:tcPr>
          <w:p w14:paraId="4EE84698" w14:textId="77777777" w:rsidR="00F95FBD" w:rsidRPr="00F95FBD" w:rsidRDefault="00F95FBD" w:rsidP="003F5723">
            <w:pPr>
              <w:pStyle w:val="Tabulka"/>
            </w:pPr>
            <w:r w:rsidRPr="00F95FBD">
              <w:rPr>
                <w:highlight w:val="yellow"/>
              </w:rPr>
              <w:t>[VLOŽÍ ZHOTOVITEL]</w:t>
            </w:r>
          </w:p>
        </w:tc>
        <w:tc>
          <w:tcPr>
            <w:tcW w:w="3129" w:type="dxa"/>
          </w:tcPr>
          <w:p w14:paraId="3FE922EA" w14:textId="77777777" w:rsidR="00F95FBD" w:rsidRPr="00F95FBD" w:rsidRDefault="00F95FBD" w:rsidP="00F762A8">
            <w:pPr>
              <w:pStyle w:val="Tabulka"/>
              <w:jc w:val="center"/>
            </w:pPr>
            <w:r w:rsidRPr="00F95FBD">
              <w:rPr>
                <w:highlight w:val="yellow"/>
              </w:rPr>
              <w:t>[VLOŽÍ ZHOTOVITEL]</w:t>
            </w:r>
          </w:p>
        </w:tc>
        <w:tc>
          <w:tcPr>
            <w:tcW w:w="2957" w:type="dxa"/>
          </w:tcPr>
          <w:p w14:paraId="6DED41D9" w14:textId="77777777" w:rsidR="00F95FBD" w:rsidRPr="00F95FBD" w:rsidRDefault="00F95FBD" w:rsidP="00F762A8">
            <w:pPr>
              <w:pStyle w:val="Tabulka"/>
              <w:jc w:val="center"/>
            </w:pPr>
            <w:r w:rsidRPr="00F95FBD">
              <w:rPr>
                <w:highlight w:val="yellow"/>
              </w:rPr>
              <w:t>[VLOŽÍ ZHOTOVITEL]</w:t>
            </w:r>
          </w:p>
        </w:tc>
      </w:tr>
      <w:tr w:rsidR="004436EE" w:rsidRPr="00F95FBD" w14:paraId="7BB03A0B" w14:textId="77777777" w:rsidTr="005923F7">
        <w:tc>
          <w:tcPr>
            <w:tcW w:w="2774" w:type="dxa"/>
          </w:tcPr>
          <w:p w14:paraId="30DA44C7" w14:textId="77777777" w:rsidR="004436EE" w:rsidRPr="00F95FBD" w:rsidRDefault="004436EE" w:rsidP="00964369">
            <w:pPr>
              <w:pStyle w:val="Tabulka"/>
            </w:pPr>
            <w:r w:rsidRPr="00F95FBD">
              <w:rPr>
                <w:highlight w:val="yellow"/>
              </w:rPr>
              <w:t>[VLOŽÍ ZHOTOVITEL]</w:t>
            </w:r>
          </w:p>
        </w:tc>
        <w:tc>
          <w:tcPr>
            <w:tcW w:w="3129" w:type="dxa"/>
          </w:tcPr>
          <w:p w14:paraId="408D5378" w14:textId="77777777" w:rsidR="004436EE" w:rsidRPr="00F95FBD" w:rsidRDefault="004436EE" w:rsidP="00964369">
            <w:pPr>
              <w:pStyle w:val="Tabulka"/>
              <w:jc w:val="center"/>
            </w:pPr>
            <w:r w:rsidRPr="00F95FBD">
              <w:rPr>
                <w:highlight w:val="yellow"/>
              </w:rPr>
              <w:t>[VLOŽÍ ZHOTOVITEL]</w:t>
            </w:r>
          </w:p>
        </w:tc>
        <w:tc>
          <w:tcPr>
            <w:tcW w:w="2957" w:type="dxa"/>
          </w:tcPr>
          <w:p w14:paraId="08C7FFE2" w14:textId="77777777" w:rsidR="004436EE" w:rsidRPr="00F95FBD" w:rsidRDefault="004436EE" w:rsidP="00964369">
            <w:pPr>
              <w:pStyle w:val="Tabulka"/>
              <w:jc w:val="center"/>
            </w:pPr>
            <w:r w:rsidRPr="00F95FBD">
              <w:rPr>
                <w:highlight w:val="yellow"/>
              </w:rPr>
              <w:t>[VLOŽÍ ZHOTOVITEL]</w:t>
            </w:r>
          </w:p>
        </w:tc>
      </w:tr>
      <w:tr w:rsidR="004436EE" w:rsidRPr="00F95FBD" w14:paraId="0EFA9B5B" w14:textId="77777777" w:rsidTr="005923F7">
        <w:tc>
          <w:tcPr>
            <w:tcW w:w="2774" w:type="dxa"/>
          </w:tcPr>
          <w:p w14:paraId="32AFB9FF" w14:textId="77777777" w:rsidR="004436EE" w:rsidRPr="00F95FBD" w:rsidRDefault="004436EE" w:rsidP="00964369">
            <w:pPr>
              <w:pStyle w:val="Tabulka"/>
            </w:pPr>
            <w:r w:rsidRPr="00F95FBD">
              <w:rPr>
                <w:highlight w:val="yellow"/>
              </w:rPr>
              <w:t>[VLOŽÍ ZHOTOVITEL]</w:t>
            </w:r>
          </w:p>
        </w:tc>
        <w:tc>
          <w:tcPr>
            <w:tcW w:w="3129" w:type="dxa"/>
          </w:tcPr>
          <w:p w14:paraId="1A7F4B2C" w14:textId="77777777" w:rsidR="004436EE" w:rsidRPr="00F95FBD" w:rsidRDefault="004436EE" w:rsidP="00964369">
            <w:pPr>
              <w:pStyle w:val="Tabulka"/>
              <w:jc w:val="center"/>
            </w:pPr>
            <w:r w:rsidRPr="00F95FBD">
              <w:rPr>
                <w:highlight w:val="yellow"/>
              </w:rPr>
              <w:t>[VLOŽÍ ZHOTOVITEL]</w:t>
            </w:r>
          </w:p>
        </w:tc>
        <w:tc>
          <w:tcPr>
            <w:tcW w:w="2957" w:type="dxa"/>
          </w:tcPr>
          <w:p w14:paraId="2073A12A" w14:textId="77777777" w:rsidR="004436EE" w:rsidRPr="00F95FBD" w:rsidRDefault="004436EE" w:rsidP="00964369">
            <w:pPr>
              <w:pStyle w:val="Tabulka"/>
              <w:jc w:val="center"/>
            </w:pPr>
            <w:r w:rsidRPr="00F95FBD">
              <w:rPr>
                <w:highlight w:val="yellow"/>
              </w:rPr>
              <w:t>[VLOŽÍ ZHOTOVITEL]</w:t>
            </w:r>
          </w:p>
        </w:tc>
      </w:tr>
      <w:tr w:rsidR="004436EE" w:rsidRPr="00F95FBD" w14:paraId="053EFCE7" w14:textId="77777777" w:rsidTr="005923F7">
        <w:tc>
          <w:tcPr>
            <w:tcW w:w="2774" w:type="dxa"/>
          </w:tcPr>
          <w:p w14:paraId="3F26B665" w14:textId="77777777" w:rsidR="004436EE" w:rsidRPr="00F95FBD" w:rsidRDefault="004436EE" w:rsidP="00964369">
            <w:pPr>
              <w:pStyle w:val="Tabulka"/>
            </w:pPr>
            <w:r w:rsidRPr="00F95FBD">
              <w:rPr>
                <w:highlight w:val="yellow"/>
              </w:rPr>
              <w:t>[VLOŽÍ ZHOTOVITEL]</w:t>
            </w:r>
          </w:p>
        </w:tc>
        <w:tc>
          <w:tcPr>
            <w:tcW w:w="3129" w:type="dxa"/>
          </w:tcPr>
          <w:p w14:paraId="4B300D58" w14:textId="77777777" w:rsidR="004436EE" w:rsidRPr="00F95FBD" w:rsidRDefault="004436EE" w:rsidP="00964369">
            <w:pPr>
              <w:pStyle w:val="Tabulka"/>
              <w:jc w:val="center"/>
            </w:pPr>
            <w:r w:rsidRPr="00F95FBD">
              <w:rPr>
                <w:highlight w:val="yellow"/>
              </w:rPr>
              <w:t>[VLOŽÍ ZHOTOVITEL]</w:t>
            </w:r>
          </w:p>
        </w:tc>
        <w:tc>
          <w:tcPr>
            <w:tcW w:w="2957" w:type="dxa"/>
          </w:tcPr>
          <w:p w14:paraId="0D7CBBD8" w14:textId="77777777" w:rsidR="004436EE" w:rsidRPr="00F95FBD" w:rsidRDefault="004436EE" w:rsidP="00964369">
            <w:pPr>
              <w:pStyle w:val="Tabulka"/>
              <w:jc w:val="center"/>
            </w:pPr>
            <w:r w:rsidRPr="00F95FBD">
              <w:rPr>
                <w:highlight w:val="yellow"/>
              </w:rPr>
              <w:t>[VLOŽÍ ZHOTOVITEL]</w:t>
            </w:r>
          </w:p>
        </w:tc>
      </w:tr>
      <w:tr w:rsidR="004436EE" w:rsidRPr="00F95FBD" w14:paraId="23780458" w14:textId="77777777" w:rsidTr="005923F7">
        <w:tc>
          <w:tcPr>
            <w:tcW w:w="2774" w:type="dxa"/>
          </w:tcPr>
          <w:p w14:paraId="5C78DC91" w14:textId="77777777" w:rsidR="004436EE" w:rsidRPr="00F95FBD" w:rsidRDefault="004436EE" w:rsidP="00964369">
            <w:pPr>
              <w:pStyle w:val="Tabulka"/>
            </w:pPr>
            <w:r w:rsidRPr="00F95FBD">
              <w:rPr>
                <w:highlight w:val="yellow"/>
              </w:rPr>
              <w:t>[VLOŽÍ ZHOTOVITEL]</w:t>
            </w:r>
          </w:p>
        </w:tc>
        <w:tc>
          <w:tcPr>
            <w:tcW w:w="3129" w:type="dxa"/>
          </w:tcPr>
          <w:p w14:paraId="23B29ECA" w14:textId="77777777" w:rsidR="004436EE" w:rsidRPr="00F95FBD" w:rsidRDefault="004436EE" w:rsidP="00964369">
            <w:pPr>
              <w:pStyle w:val="Tabulka"/>
              <w:jc w:val="center"/>
            </w:pPr>
            <w:r w:rsidRPr="00F95FBD">
              <w:rPr>
                <w:highlight w:val="yellow"/>
              </w:rPr>
              <w:t>[VLOŽÍ ZHOTOVITEL]</w:t>
            </w:r>
          </w:p>
        </w:tc>
        <w:tc>
          <w:tcPr>
            <w:tcW w:w="2957" w:type="dxa"/>
          </w:tcPr>
          <w:p w14:paraId="16826561" w14:textId="77777777" w:rsidR="004436EE" w:rsidRPr="00F95FBD" w:rsidRDefault="004436EE" w:rsidP="00964369">
            <w:pPr>
              <w:pStyle w:val="Tabulka"/>
              <w:jc w:val="center"/>
            </w:pPr>
            <w:r w:rsidRPr="00F95FBD">
              <w:rPr>
                <w:highlight w:val="yellow"/>
              </w:rPr>
              <w:t>[VLOŽÍ ZHOTOVITEL]</w:t>
            </w:r>
          </w:p>
        </w:tc>
      </w:tr>
      <w:tr w:rsidR="004436EE" w:rsidRPr="00F95FBD" w14:paraId="62001389" w14:textId="77777777" w:rsidTr="005923F7">
        <w:tc>
          <w:tcPr>
            <w:tcW w:w="2774" w:type="dxa"/>
          </w:tcPr>
          <w:p w14:paraId="4E4B7018" w14:textId="77777777" w:rsidR="004436EE" w:rsidRPr="00F95FBD" w:rsidRDefault="004436EE" w:rsidP="00964369">
            <w:pPr>
              <w:pStyle w:val="Tabulka"/>
            </w:pPr>
            <w:r w:rsidRPr="00F95FBD">
              <w:rPr>
                <w:highlight w:val="yellow"/>
              </w:rPr>
              <w:t>[VLOŽÍ ZHOTOVITEL]</w:t>
            </w:r>
          </w:p>
        </w:tc>
        <w:tc>
          <w:tcPr>
            <w:tcW w:w="3129" w:type="dxa"/>
          </w:tcPr>
          <w:p w14:paraId="3F18378A" w14:textId="77777777" w:rsidR="004436EE" w:rsidRPr="00F95FBD" w:rsidRDefault="004436EE" w:rsidP="00964369">
            <w:pPr>
              <w:pStyle w:val="Tabulka"/>
              <w:jc w:val="center"/>
            </w:pPr>
            <w:r w:rsidRPr="00F95FBD">
              <w:rPr>
                <w:highlight w:val="yellow"/>
              </w:rPr>
              <w:t>[VLOŽÍ ZHOTOVITEL]</w:t>
            </w:r>
          </w:p>
        </w:tc>
        <w:tc>
          <w:tcPr>
            <w:tcW w:w="2957" w:type="dxa"/>
          </w:tcPr>
          <w:p w14:paraId="1F17756A" w14:textId="77777777" w:rsidR="004436EE" w:rsidRPr="00F95FBD" w:rsidRDefault="004436EE" w:rsidP="00964369">
            <w:pPr>
              <w:pStyle w:val="Tabulka"/>
              <w:jc w:val="center"/>
            </w:pPr>
            <w:r w:rsidRPr="00F95FBD">
              <w:rPr>
                <w:highlight w:val="yellow"/>
              </w:rPr>
              <w:t>[VLOŽÍ ZHOTOVITEL]</w:t>
            </w:r>
          </w:p>
        </w:tc>
      </w:tr>
      <w:tr w:rsidR="004436EE" w:rsidRPr="00F95FBD" w14:paraId="783FC375" w14:textId="77777777" w:rsidTr="005923F7">
        <w:tc>
          <w:tcPr>
            <w:tcW w:w="2774" w:type="dxa"/>
          </w:tcPr>
          <w:p w14:paraId="37FA592B" w14:textId="77777777" w:rsidR="004436EE" w:rsidRPr="00F95FBD" w:rsidRDefault="004436EE" w:rsidP="00964369">
            <w:pPr>
              <w:pStyle w:val="Tabulka"/>
            </w:pPr>
            <w:r w:rsidRPr="00F95FBD">
              <w:rPr>
                <w:highlight w:val="yellow"/>
              </w:rPr>
              <w:t>[VLOŽÍ ZHOTOVITEL]</w:t>
            </w:r>
          </w:p>
        </w:tc>
        <w:tc>
          <w:tcPr>
            <w:tcW w:w="3129" w:type="dxa"/>
          </w:tcPr>
          <w:p w14:paraId="1A3B9DC4" w14:textId="77777777" w:rsidR="004436EE" w:rsidRPr="00F95FBD" w:rsidRDefault="004436EE" w:rsidP="00964369">
            <w:pPr>
              <w:pStyle w:val="Tabulka"/>
              <w:jc w:val="center"/>
            </w:pPr>
            <w:r w:rsidRPr="00F95FBD">
              <w:rPr>
                <w:highlight w:val="yellow"/>
              </w:rPr>
              <w:t>[VLOŽÍ ZHOTOVITEL]</w:t>
            </w:r>
          </w:p>
        </w:tc>
        <w:tc>
          <w:tcPr>
            <w:tcW w:w="2957" w:type="dxa"/>
          </w:tcPr>
          <w:p w14:paraId="7C202531" w14:textId="77777777" w:rsidR="004436EE" w:rsidRPr="00F95FBD" w:rsidRDefault="004436EE" w:rsidP="00964369">
            <w:pPr>
              <w:pStyle w:val="Tabulka"/>
              <w:jc w:val="center"/>
            </w:pPr>
            <w:r w:rsidRPr="00F95FBD">
              <w:rPr>
                <w:highlight w:val="yellow"/>
              </w:rPr>
              <w:t>[VLOŽÍ ZHOTOVITEL]</w:t>
            </w:r>
          </w:p>
        </w:tc>
      </w:tr>
      <w:tr w:rsidR="004436EE" w:rsidRPr="004436EE" w14:paraId="36820B61" w14:textId="77777777" w:rsidTr="005923F7">
        <w:tc>
          <w:tcPr>
            <w:tcW w:w="5903" w:type="dxa"/>
            <w:gridSpan w:val="2"/>
          </w:tcPr>
          <w:p w14:paraId="413A46AE" w14:textId="77777777" w:rsidR="004436EE" w:rsidRPr="004436EE" w:rsidRDefault="004436EE" w:rsidP="004436EE">
            <w:pPr>
              <w:pStyle w:val="Tabulka"/>
              <w:jc w:val="right"/>
              <w:rPr>
                <w:rStyle w:val="Tun"/>
              </w:rPr>
            </w:pPr>
            <w:r w:rsidRPr="004436EE">
              <w:rPr>
                <w:rStyle w:val="Tun"/>
              </w:rPr>
              <w:t>CELKEM %</w:t>
            </w:r>
          </w:p>
        </w:tc>
        <w:tc>
          <w:tcPr>
            <w:tcW w:w="2957" w:type="dxa"/>
          </w:tcPr>
          <w:p w14:paraId="73B65FB1" w14:textId="77777777" w:rsidR="004436EE" w:rsidRPr="004436EE" w:rsidRDefault="004436EE" w:rsidP="00F762A8">
            <w:pPr>
              <w:pStyle w:val="Tabulka"/>
              <w:jc w:val="center"/>
            </w:pPr>
            <w:r w:rsidRPr="004436EE">
              <w:rPr>
                <w:highlight w:val="yellow"/>
              </w:rPr>
              <w:t>[VLOŽÍ ZHOTOVITEL]</w:t>
            </w:r>
          </w:p>
        </w:tc>
      </w:tr>
    </w:tbl>
    <w:p w14:paraId="35FB484E" w14:textId="77777777" w:rsidR="00F95FBD" w:rsidRPr="00F95FBD" w:rsidRDefault="00F95FBD" w:rsidP="006C5357">
      <w:pPr>
        <w:pStyle w:val="Textbezodsazen"/>
      </w:pPr>
    </w:p>
    <w:p w14:paraId="0411976E" w14:textId="77777777" w:rsidR="00F95FBD" w:rsidRPr="00F95FBD" w:rsidRDefault="00F95FBD" w:rsidP="006C5357">
      <w:pPr>
        <w:pStyle w:val="Textbezodsazen"/>
      </w:pPr>
    </w:p>
    <w:p w14:paraId="31EB0831" w14:textId="77777777" w:rsidR="00F95FBD" w:rsidRDefault="00F95FBD" w:rsidP="006C5357">
      <w:pPr>
        <w:pStyle w:val="Textbezodsazen"/>
      </w:pPr>
    </w:p>
    <w:p w14:paraId="20A6003E" w14:textId="77777777" w:rsidR="006C5357" w:rsidRDefault="006C5357" w:rsidP="006C5357">
      <w:pPr>
        <w:pStyle w:val="Textbezodsazen"/>
      </w:pPr>
    </w:p>
    <w:p w14:paraId="1B640618" w14:textId="77777777" w:rsidR="006C5357" w:rsidRDefault="006C5357" w:rsidP="006C5357">
      <w:pPr>
        <w:pStyle w:val="Textbezodsazen"/>
      </w:pPr>
    </w:p>
    <w:p w14:paraId="674A89B4" w14:textId="77777777" w:rsidR="005A2756" w:rsidRDefault="005A2756" w:rsidP="006C5357">
      <w:pPr>
        <w:pStyle w:val="Textbezodsazen"/>
      </w:pPr>
    </w:p>
    <w:p w14:paraId="3191A711" w14:textId="77777777" w:rsidR="006C5357" w:rsidRDefault="006C5357" w:rsidP="006C5357">
      <w:pPr>
        <w:pStyle w:val="Textbezodsazen"/>
      </w:pPr>
    </w:p>
    <w:p w14:paraId="3BC30780" w14:textId="77777777" w:rsidR="006C5357" w:rsidRDefault="006C5357" w:rsidP="006C5357">
      <w:pPr>
        <w:pStyle w:val="Textbezodsazen"/>
      </w:pPr>
    </w:p>
    <w:p w14:paraId="4403888D" w14:textId="77777777" w:rsidR="006C5357" w:rsidRDefault="006C5357" w:rsidP="006C5357">
      <w:pPr>
        <w:pStyle w:val="Textbezodsazen"/>
      </w:pPr>
    </w:p>
    <w:p w14:paraId="569A54E6" w14:textId="77777777" w:rsidR="00F95FBD" w:rsidRDefault="00F95FBD" w:rsidP="006C5357">
      <w:pPr>
        <w:pStyle w:val="Textbezodsazen"/>
      </w:pPr>
    </w:p>
    <w:p w14:paraId="79B7E6EC"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F22F71A" w14:textId="77777777" w:rsidR="00F762A8" w:rsidRDefault="00F762A8" w:rsidP="00F762A8">
      <w:pPr>
        <w:pStyle w:val="Nadpisbezsl1-1"/>
      </w:pPr>
      <w:r>
        <w:lastRenderedPageBreak/>
        <w:t xml:space="preserve">Příloha č. </w:t>
      </w:r>
      <w:r w:rsidR="004436EE">
        <w:t>9</w:t>
      </w:r>
    </w:p>
    <w:p w14:paraId="1B6E7498" w14:textId="77777777" w:rsidR="004436EE" w:rsidRDefault="004436EE" w:rsidP="004436EE">
      <w:pPr>
        <w:pStyle w:val="Nadpisbezsl1-2"/>
      </w:pPr>
      <w:r>
        <w:t>Související dokumenty</w:t>
      </w:r>
    </w:p>
    <w:p w14:paraId="777B9E04"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AF95396"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5C6A0580"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6A61D7B0" w14:textId="77777777" w:rsidR="00D0544F" w:rsidRPr="0017282C" w:rsidRDefault="00D0544F" w:rsidP="00D0544F">
            <w:pPr>
              <w:pStyle w:val="Tabulka"/>
              <w:jc w:val="center"/>
            </w:pPr>
            <w:r w:rsidRPr="0017282C">
              <w:t xml:space="preserve">Č. j.: </w:t>
            </w:r>
          </w:p>
        </w:tc>
        <w:tc>
          <w:tcPr>
            <w:tcW w:w="2957" w:type="dxa"/>
          </w:tcPr>
          <w:p w14:paraId="469C731F" w14:textId="77777777" w:rsidR="00D0544F" w:rsidRPr="0017282C" w:rsidRDefault="00D0544F" w:rsidP="00964369">
            <w:pPr>
              <w:pStyle w:val="Tabulka"/>
              <w:jc w:val="center"/>
              <w:rPr>
                <w:highlight w:val="yellow"/>
              </w:rPr>
            </w:pPr>
            <w:r w:rsidRPr="0017282C">
              <w:t>Datum vydání</w:t>
            </w:r>
          </w:p>
        </w:tc>
      </w:tr>
      <w:tr w:rsidR="00D0544F" w:rsidRPr="00F95FBD" w14:paraId="16EF4221" w14:textId="77777777" w:rsidTr="005923F7">
        <w:tc>
          <w:tcPr>
            <w:tcW w:w="2774" w:type="dxa"/>
          </w:tcPr>
          <w:p w14:paraId="4A088DD7" w14:textId="71D33E55" w:rsidR="00D0544F" w:rsidRPr="008016B4" w:rsidRDefault="00FC2F4B" w:rsidP="00D0544F">
            <w:pPr>
              <w:pStyle w:val="Tabulka"/>
            </w:pPr>
            <w:r w:rsidRPr="00B93BD7">
              <w:t xml:space="preserve">Dokumentace pro územní rozhodnutí Optimalizace a elektrizace trati Ostrava-Kunčice – Frýdek-Místek, zpracovatel SUDOP BRNO, spol. s r.o., </w:t>
            </w:r>
            <w:r w:rsidRPr="008016B4">
              <w:t>se sídlem Kounicova 688/26, Veveří, 602 00 Brno, IČO: 44960417</w:t>
            </w:r>
          </w:p>
        </w:tc>
        <w:tc>
          <w:tcPr>
            <w:tcW w:w="3129" w:type="dxa"/>
          </w:tcPr>
          <w:p w14:paraId="45363DC2" w14:textId="3B71FBA4" w:rsidR="00D0544F" w:rsidRPr="00F95FBD" w:rsidRDefault="00FC2F4B" w:rsidP="00964369">
            <w:pPr>
              <w:pStyle w:val="Tabulka"/>
              <w:jc w:val="center"/>
            </w:pPr>
            <w:r>
              <w:t xml:space="preserve">- </w:t>
            </w:r>
          </w:p>
        </w:tc>
        <w:tc>
          <w:tcPr>
            <w:tcW w:w="2957" w:type="dxa"/>
          </w:tcPr>
          <w:p w14:paraId="4CEC0E59" w14:textId="198A4A1D" w:rsidR="00D0544F" w:rsidRPr="00F95FBD" w:rsidRDefault="00FC2F4B" w:rsidP="00964369">
            <w:pPr>
              <w:pStyle w:val="Tabulka"/>
              <w:jc w:val="center"/>
            </w:pPr>
            <w:r>
              <w:t>07/2021</w:t>
            </w:r>
          </w:p>
        </w:tc>
      </w:tr>
      <w:tr w:rsidR="001C61BC" w:rsidRPr="00F95FBD" w14:paraId="347DBEA4" w14:textId="77777777" w:rsidTr="005923F7">
        <w:tc>
          <w:tcPr>
            <w:tcW w:w="2774" w:type="dxa"/>
          </w:tcPr>
          <w:p w14:paraId="73C89EA3" w14:textId="6B5FE310" w:rsidR="001C61BC" w:rsidRPr="00B93BD7" w:rsidRDefault="00FC2F4B">
            <w:pPr>
              <w:rPr>
                <w:sz w:val="18"/>
                <w:szCs w:val="18"/>
              </w:rPr>
            </w:pPr>
            <w:r w:rsidRPr="00B93BD7">
              <w:rPr>
                <w:sz w:val="18"/>
                <w:szCs w:val="18"/>
              </w:rPr>
              <w:t>Projekt podrobného inženýrskogeologického průzkumu, zpracovatel SG Geotechnika</w:t>
            </w:r>
            <w:r w:rsidR="00630220" w:rsidRPr="00B93BD7">
              <w:rPr>
                <w:sz w:val="18"/>
                <w:szCs w:val="18"/>
              </w:rPr>
              <w:t xml:space="preserve"> a.s.</w:t>
            </w:r>
            <w:r w:rsidRPr="00B93BD7">
              <w:rPr>
                <w:sz w:val="18"/>
                <w:szCs w:val="18"/>
              </w:rPr>
              <w:t xml:space="preserve">, </w:t>
            </w:r>
            <w:r w:rsidRPr="008016B4">
              <w:rPr>
                <w:sz w:val="18"/>
                <w:szCs w:val="18"/>
              </w:rPr>
              <w:t>se sídlem Geologická 988/4, Hlubočepy, 152 00 Praha 5, IČO: 41192168</w:t>
            </w:r>
            <w:r w:rsidRPr="00B93BD7">
              <w:rPr>
                <w:sz w:val="18"/>
                <w:szCs w:val="18"/>
              </w:rPr>
              <w:t xml:space="preserve"> </w:t>
            </w:r>
          </w:p>
        </w:tc>
        <w:tc>
          <w:tcPr>
            <w:tcW w:w="3129" w:type="dxa"/>
          </w:tcPr>
          <w:p w14:paraId="727ACB52" w14:textId="608DAB97" w:rsidR="001C61BC" w:rsidRPr="00F95FBD" w:rsidRDefault="00FC2F4B" w:rsidP="00964369">
            <w:pPr>
              <w:pStyle w:val="Tabulka"/>
              <w:jc w:val="center"/>
            </w:pPr>
            <w:r>
              <w:t>-</w:t>
            </w:r>
          </w:p>
        </w:tc>
        <w:tc>
          <w:tcPr>
            <w:tcW w:w="2957" w:type="dxa"/>
          </w:tcPr>
          <w:p w14:paraId="6BD70F95" w14:textId="42464917" w:rsidR="001C61BC" w:rsidRPr="00F95FBD" w:rsidRDefault="00FC2F4B" w:rsidP="00964369">
            <w:pPr>
              <w:pStyle w:val="Tabulka"/>
              <w:jc w:val="center"/>
            </w:pPr>
            <w:r>
              <w:t>12/2023</w:t>
            </w:r>
          </w:p>
        </w:tc>
      </w:tr>
      <w:tr w:rsidR="001C61BC" w:rsidRPr="00F95FBD" w14:paraId="25C1F77E" w14:textId="77777777" w:rsidTr="005923F7">
        <w:tc>
          <w:tcPr>
            <w:tcW w:w="2774" w:type="dxa"/>
          </w:tcPr>
          <w:p w14:paraId="570768A0" w14:textId="77777777" w:rsidR="001C61BC" w:rsidRPr="00AE0EB4" w:rsidRDefault="00AE0EB4">
            <w:pPr>
              <w:rPr>
                <w:sz w:val="18"/>
                <w:szCs w:val="18"/>
              </w:rPr>
            </w:pPr>
            <w:r w:rsidRPr="00AE0EB4">
              <w:rPr>
                <w:sz w:val="18"/>
                <w:szCs w:val="18"/>
                <w:highlight w:val="green"/>
              </w:rPr>
              <w:t>[VLOŽÍ OBJEDNATEL]</w:t>
            </w:r>
          </w:p>
        </w:tc>
        <w:tc>
          <w:tcPr>
            <w:tcW w:w="3129" w:type="dxa"/>
          </w:tcPr>
          <w:p w14:paraId="5245B42A" w14:textId="77777777" w:rsidR="001C61BC" w:rsidRPr="00F95FBD" w:rsidRDefault="001C61BC" w:rsidP="00964369">
            <w:pPr>
              <w:pStyle w:val="Tabulka"/>
              <w:jc w:val="center"/>
            </w:pPr>
          </w:p>
        </w:tc>
        <w:tc>
          <w:tcPr>
            <w:tcW w:w="2957" w:type="dxa"/>
          </w:tcPr>
          <w:p w14:paraId="571D9AA1" w14:textId="77777777" w:rsidR="001C61BC" w:rsidRPr="00F95FBD" w:rsidRDefault="001C61BC" w:rsidP="00964369">
            <w:pPr>
              <w:pStyle w:val="Tabulka"/>
              <w:jc w:val="center"/>
            </w:pPr>
          </w:p>
        </w:tc>
      </w:tr>
      <w:tr w:rsidR="001C61BC" w:rsidRPr="00F95FBD" w14:paraId="69D96541" w14:textId="77777777" w:rsidTr="005923F7">
        <w:tc>
          <w:tcPr>
            <w:tcW w:w="2774" w:type="dxa"/>
          </w:tcPr>
          <w:p w14:paraId="1D4070EC" w14:textId="77777777" w:rsidR="001C61BC" w:rsidRPr="00AE0EB4" w:rsidRDefault="00AE0EB4">
            <w:pPr>
              <w:rPr>
                <w:sz w:val="18"/>
                <w:szCs w:val="18"/>
              </w:rPr>
            </w:pPr>
            <w:r w:rsidRPr="00AE0EB4">
              <w:rPr>
                <w:sz w:val="18"/>
                <w:szCs w:val="18"/>
                <w:highlight w:val="green"/>
              </w:rPr>
              <w:t>[VLOŽÍ OBJEDNATEL]</w:t>
            </w:r>
          </w:p>
        </w:tc>
        <w:tc>
          <w:tcPr>
            <w:tcW w:w="3129" w:type="dxa"/>
          </w:tcPr>
          <w:p w14:paraId="4C38C089" w14:textId="77777777" w:rsidR="001C61BC" w:rsidRPr="00F95FBD" w:rsidRDefault="001C61BC" w:rsidP="00964369">
            <w:pPr>
              <w:pStyle w:val="Tabulka"/>
              <w:jc w:val="center"/>
            </w:pPr>
          </w:p>
        </w:tc>
        <w:tc>
          <w:tcPr>
            <w:tcW w:w="2957" w:type="dxa"/>
          </w:tcPr>
          <w:p w14:paraId="383F2774" w14:textId="77777777" w:rsidR="001C61BC" w:rsidRPr="00F95FBD" w:rsidRDefault="001C61BC" w:rsidP="00964369">
            <w:pPr>
              <w:pStyle w:val="Tabulka"/>
              <w:jc w:val="center"/>
            </w:pPr>
          </w:p>
        </w:tc>
      </w:tr>
      <w:tr w:rsidR="001C61BC" w:rsidRPr="00F95FBD" w14:paraId="4FAD0521" w14:textId="77777777" w:rsidTr="005923F7">
        <w:tc>
          <w:tcPr>
            <w:tcW w:w="2774" w:type="dxa"/>
          </w:tcPr>
          <w:p w14:paraId="540E5FD4" w14:textId="77777777" w:rsidR="001C61BC" w:rsidRPr="00AE0EB4" w:rsidRDefault="00AE0EB4">
            <w:pPr>
              <w:rPr>
                <w:sz w:val="18"/>
                <w:szCs w:val="18"/>
              </w:rPr>
            </w:pPr>
            <w:r w:rsidRPr="00AE0EB4">
              <w:rPr>
                <w:sz w:val="18"/>
                <w:szCs w:val="18"/>
                <w:highlight w:val="green"/>
              </w:rPr>
              <w:t>[VLOŽÍ OBJEDNATEL]</w:t>
            </w:r>
          </w:p>
        </w:tc>
        <w:tc>
          <w:tcPr>
            <w:tcW w:w="3129" w:type="dxa"/>
          </w:tcPr>
          <w:p w14:paraId="467F3376" w14:textId="77777777" w:rsidR="001C61BC" w:rsidRPr="00F95FBD" w:rsidRDefault="001C61BC" w:rsidP="00964369">
            <w:pPr>
              <w:pStyle w:val="Tabulka"/>
              <w:jc w:val="center"/>
            </w:pPr>
          </w:p>
        </w:tc>
        <w:tc>
          <w:tcPr>
            <w:tcW w:w="2957" w:type="dxa"/>
          </w:tcPr>
          <w:p w14:paraId="18E621D7" w14:textId="77777777" w:rsidR="001C61BC" w:rsidRPr="00F95FBD" w:rsidRDefault="001C61BC" w:rsidP="00964369">
            <w:pPr>
              <w:pStyle w:val="Tabulka"/>
              <w:jc w:val="center"/>
            </w:pPr>
          </w:p>
        </w:tc>
      </w:tr>
      <w:tr w:rsidR="001C61BC" w:rsidRPr="00F95FBD" w14:paraId="7092AAED" w14:textId="77777777" w:rsidTr="005923F7">
        <w:tc>
          <w:tcPr>
            <w:tcW w:w="2774" w:type="dxa"/>
          </w:tcPr>
          <w:p w14:paraId="3BAA9C87" w14:textId="77777777" w:rsidR="001C61BC" w:rsidRPr="00AE0EB4" w:rsidRDefault="00AE0EB4">
            <w:pPr>
              <w:rPr>
                <w:sz w:val="18"/>
                <w:szCs w:val="18"/>
              </w:rPr>
            </w:pPr>
            <w:r w:rsidRPr="00AE0EB4">
              <w:rPr>
                <w:sz w:val="18"/>
                <w:szCs w:val="18"/>
                <w:highlight w:val="green"/>
              </w:rPr>
              <w:t>[VLOŽÍ OBJEDNATEL]</w:t>
            </w:r>
          </w:p>
        </w:tc>
        <w:tc>
          <w:tcPr>
            <w:tcW w:w="3129" w:type="dxa"/>
          </w:tcPr>
          <w:p w14:paraId="1B43C335" w14:textId="77777777" w:rsidR="001C61BC" w:rsidRPr="00F95FBD" w:rsidRDefault="001C61BC" w:rsidP="00964369">
            <w:pPr>
              <w:pStyle w:val="Tabulka"/>
              <w:jc w:val="center"/>
            </w:pPr>
          </w:p>
        </w:tc>
        <w:tc>
          <w:tcPr>
            <w:tcW w:w="2957" w:type="dxa"/>
          </w:tcPr>
          <w:p w14:paraId="11A48BC4" w14:textId="77777777" w:rsidR="001C61BC" w:rsidRPr="00F95FBD" w:rsidRDefault="001C61BC" w:rsidP="00964369">
            <w:pPr>
              <w:pStyle w:val="Tabulka"/>
              <w:jc w:val="center"/>
            </w:pPr>
          </w:p>
        </w:tc>
      </w:tr>
      <w:tr w:rsidR="001C61BC" w:rsidRPr="00F95FBD" w14:paraId="055C2D00" w14:textId="77777777" w:rsidTr="005923F7">
        <w:tc>
          <w:tcPr>
            <w:tcW w:w="2774" w:type="dxa"/>
          </w:tcPr>
          <w:p w14:paraId="45B4464D" w14:textId="77777777" w:rsidR="001C61BC" w:rsidRPr="00AE0EB4" w:rsidRDefault="00AE0EB4">
            <w:pPr>
              <w:rPr>
                <w:sz w:val="18"/>
                <w:szCs w:val="18"/>
              </w:rPr>
            </w:pPr>
            <w:r w:rsidRPr="00AE0EB4">
              <w:rPr>
                <w:sz w:val="18"/>
                <w:szCs w:val="18"/>
                <w:highlight w:val="green"/>
              </w:rPr>
              <w:t>[VLOŽÍ OBJEDNATEL]</w:t>
            </w:r>
          </w:p>
        </w:tc>
        <w:tc>
          <w:tcPr>
            <w:tcW w:w="3129" w:type="dxa"/>
          </w:tcPr>
          <w:p w14:paraId="2FF9C9B9" w14:textId="77777777" w:rsidR="001C61BC" w:rsidRPr="00F95FBD" w:rsidRDefault="001C61BC" w:rsidP="00964369">
            <w:pPr>
              <w:pStyle w:val="Tabulka"/>
              <w:jc w:val="center"/>
            </w:pPr>
          </w:p>
        </w:tc>
        <w:tc>
          <w:tcPr>
            <w:tcW w:w="2957" w:type="dxa"/>
          </w:tcPr>
          <w:p w14:paraId="1CBC7834" w14:textId="77777777" w:rsidR="001C61BC" w:rsidRPr="00F95FBD" w:rsidRDefault="001C61BC" w:rsidP="00964369">
            <w:pPr>
              <w:pStyle w:val="Tabulka"/>
              <w:jc w:val="center"/>
            </w:pPr>
          </w:p>
        </w:tc>
      </w:tr>
      <w:tr w:rsidR="00D0544F" w:rsidRPr="00F95FBD" w14:paraId="2A0074E1" w14:textId="77777777" w:rsidTr="005923F7">
        <w:tc>
          <w:tcPr>
            <w:tcW w:w="2774" w:type="dxa"/>
          </w:tcPr>
          <w:p w14:paraId="3C36FEC4" w14:textId="77777777" w:rsidR="00D0544F" w:rsidRPr="00D0544F" w:rsidRDefault="00D0544F" w:rsidP="00964369">
            <w:pPr>
              <w:pStyle w:val="Tabulka"/>
              <w:rPr>
                <w:highlight w:val="green"/>
              </w:rPr>
            </w:pPr>
          </w:p>
        </w:tc>
        <w:tc>
          <w:tcPr>
            <w:tcW w:w="3129" w:type="dxa"/>
          </w:tcPr>
          <w:p w14:paraId="24D86DA9" w14:textId="77777777" w:rsidR="00D0544F" w:rsidRPr="00F95FBD" w:rsidRDefault="00D0544F" w:rsidP="00964369">
            <w:pPr>
              <w:pStyle w:val="Tabulka"/>
              <w:jc w:val="center"/>
            </w:pPr>
          </w:p>
        </w:tc>
        <w:tc>
          <w:tcPr>
            <w:tcW w:w="2957" w:type="dxa"/>
          </w:tcPr>
          <w:p w14:paraId="1DF3B8AD" w14:textId="77777777" w:rsidR="00D0544F" w:rsidRPr="00F95FBD" w:rsidRDefault="00D0544F" w:rsidP="00964369">
            <w:pPr>
              <w:pStyle w:val="Tabulka"/>
              <w:jc w:val="center"/>
            </w:pPr>
          </w:p>
        </w:tc>
      </w:tr>
    </w:tbl>
    <w:p w14:paraId="6E909FC5" w14:textId="77777777" w:rsidR="00D0544F" w:rsidRDefault="00D0544F" w:rsidP="00D0544F">
      <w:pPr>
        <w:pStyle w:val="Textbezodsazen"/>
      </w:pPr>
    </w:p>
    <w:p w14:paraId="3D4E4612" w14:textId="77777777" w:rsidR="00D0544F" w:rsidRDefault="00D0544F" w:rsidP="00D0544F">
      <w:pPr>
        <w:pStyle w:val="Textbezodsazen"/>
      </w:pPr>
    </w:p>
    <w:p w14:paraId="7EE303F7" w14:textId="77777777" w:rsidR="005A2756" w:rsidRDefault="005A2756" w:rsidP="00F762A8">
      <w:pPr>
        <w:pStyle w:val="Textbezodsazen"/>
      </w:pPr>
    </w:p>
    <w:p w14:paraId="661C1C5B" w14:textId="77777777" w:rsidR="00F762A8" w:rsidRDefault="00F762A8" w:rsidP="00F762A8">
      <w:pPr>
        <w:pStyle w:val="Textbezodsazen"/>
      </w:pPr>
    </w:p>
    <w:p w14:paraId="5F78B230" w14:textId="77777777" w:rsidR="006C5357" w:rsidRDefault="006C5357" w:rsidP="00F762A8">
      <w:pPr>
        <w:pStyle w:val="Textbezodsazen"/>
      </w:pPr>
    </w:p>
    <w:p w14:paraId="3458C131" w14:textId="77777777" w:rsidR="00F762A8" w:rsidRDefault="00F762A8" w:rsidP="00F762A8">
      <w:pPr>
        <w:pStyle w:val="Textbezodsazen"/>
      </w:pPr>
    </w:p>
    <w:p w14:paraId="4BF841E7"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0E05113D" w14:textId="77777777" w:rsidR="00D0544F" w:rsidRDefault="00D0544F" w:rsidP="00D0544F">
      <w:pPr>
        <w:pStyle w:val="Nadpisbezsl1-1"/>
      </w:pPr>
      <w:r>
        <w:lastRenderedPageBreak/>
        <w:t>Příloha č. 10</w:t>
      </w:r>
    </w:p>
    <w:p w14:paraId="73730E39" w14:textId="77777777" w:rsidR="00D0544F" w:rsidRDefault="00D0544F" w:rsidP="00D0544F">
      <w:pPr>
        <w:pStyle w:val="Nadpisbezsl1-2"/>
      </w:pPr>
      <w:r>
        <w:t>Zmocnění Vedoucího Zhotovitele</w:t>
      </w:r>
    </w:p>
    <w:p w14:paraId="1FF5A256" w14:textId="77777777" w:rsidR="006A67D6" w:rsidRDefault="006A67D6" w:rsidP="006A67D6">
      <w:pPr>
        <w:pStyle w:val="Textbezodsazen"/>
      </w:pPr>
    </w:p>
    <w:p w14:paraId="2D617A03" w14:textId="77777777" w:rsidR="006A67D6" w:rsidRDefault="006A67D6" w:rsidP="006A67D6">
      <w:pPr>
        <w:pStyle w:val="Textbezodsazen"/>
      </w:pPr>
    </w:p>
    <w:p w14:paraId="0F92847C" w14:textId="77777777" w:rsidR="007F22CD" w:rsidRDefault="007F22CD" w:rsidP="006A67D6">
      <w:pPr>
        <w:pStyle w:val="Textbezodsazen"/>
      </w:pPr>
    </w:p>
    <w:p w14:paraId="02F12FCA"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A66586" w16cid:durableId="29786F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C7258" w14:textId="77777777" w:rsidR="00C94B0A" w:rsidRDefault="00C94B0A" w:rsidP="00962258">
      <w:pPr>
        <w:spacing w:after="0" w:line="240" w:lineRule="auto"/>
      </w:pPr>
      <w:r>
        <w:separator/>
      </w:r>
    </w:p>
  </w:endnote>
  <w:endnote w:type="continuationSeparator" w:id="0">
    <w:p w14:paraId="25BDC686" w14:textId="77777777" w:rsidR="00C94B0A" w:rsidRDefault="00C94B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766FF73A" w14:textId="77777777" w:rsidTr="009626C4">
      <w:tc>
        <w:tcPr>
          <w:tcW w:w="907" w:type="dxa"/>
          <w:tcMar>
            <w:left w:w="0" w:type="dxa"/>
            <w:right w:w="0" w:type="dxa"/>
          </w:tcMar>
          <w:vAlign w:val="bottom"/>
        </w:tcPr>
        <w:p w14:paraId="3CB565EE" w14:textId="017EB97C"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9</w:t>
          </w:r>
          <w:r>
            <w:rPr>
              <w:rStyle w:val="slostrnky"/>
            </w:rPr>
            <w:fldChar w:fldCharType="end"/>
          </w:r>
        </w:p>
      </w:tc>
      <w:tc>
        <w:tcPr>
          <w:tcW w:w="0" w:type="auto"/>
          <w:vAlign w:val="bottom"/>
        </w:tcPr>
        <w:p w14:paraId="161427AA" w14:textId="5D1425E9" w:rsidR="00FA335C" w:rsidRPr="003462EB" w:rsidRDefault="008016B4" w:rsidP="009626C4">
          <w:pPr>
            <w:pStyle w:val="Zpatvlevo"/>
          </w:pPr>
          <w:r>
            <w:fldChar w:fldCharType="begin"/>
          </w:r>
          <w:r>
            <w:instrText xml:space="preserve"> STYLEREF  _Název_akce  \* MERGEFORMAT </w:instrText>
          </w:r>
          <w:r>
            <w:fldChar w:fldCharType="separate"/>
          </w:r>
          <w:r w:rsidRPr="008016B4">
            <w:rPr>
              <w:b/>
              <w:bCs/>
              <w:noProof/>
            </w:rPr>
            <w:t>„Optimalizace</w:t>
          </w:r>
          <w:r>
            <w:rPr>
              <w:noProof/>
            </w:rPr>
            <w:t xml:space="preserve"> a elektrizace trati Ostrava-Kunčice – Frýdek-Místek“</w:t>
          </w:r>
          <w:r>
            <w:rPr>
              <w:noProof/>
            </w:rPr>
            <w:fldChar w:fldCharType="end"/>
          </w:r>
        </w:p>
        <w:p w14:paraId="1E42742F" w14:textId="77777777" w:rsidR="00FA335C" w:rsidRPr="003462EB" w:rsidRDefault="00FA335C" w:rsidP="005A2756">
          <w:pPr>
            <w:pStyle w:val="Zpatvlevo"/>
          </w:pPr>
          <w:r>
            <w:t>Smlouva o dílo na zhotovení Dokumentace+DP</w:t>
          </w:r>
        </w:p>
      </w:tc>
    </w:tr>
  </w:tbl>
  <w:p w14:paraId="406C6933" w14:textId="77777777" w:rsidR="00FA335C" w:rsidRPr="00402B45" w:rsidRDefault="00FA335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4E704765" w14:textId="77777777" w:rsidTr="009626C4">
      <w:tc>
        <w:tcPr>
          <w:tcW w:w="907" w:type="dxa"/>
          <w:tcMar>
            <w:left w:w="0" w:type="dxa"/>
            <w:right w:w="0" w:type="dxa"/>
          </w:tcMar>
          <w:vAlign w:val="bottom"/>
        </w:tcPr>
        <w:p w14:paraId="3A478DBE" w14:textId="48862C77"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3</w:t>
          </w:r>
          <w:r>
            <w:rPr>
              <w:rStyle w:val="slostrnky"/>
            </w:rPr>
            <w:fldChar w:fldCharType="end"/>
          </w:r>
        </w:p>
      </w:tc>
      <w:tc>
        <w:tcPr>
          <w:tcW w:w="0" w:type="auto"/>
          <w:vAlign w:val="bottom"/>
        </w:tcPr>
        <w:p w14:paraId="6615832B" w14:textId="77777777" w:rsidR="00FA335C" w:rsidRPr="005328CA" w:rsidRDefault="00FA335C" w:rsidP="009626C4">
          <w:pPr>
            <w:pStyle w:val="Zpatvlevo"/>
            <w:rPr>
              <w:b/>
            </w:rPr>
          </w:pPr>
          <w:r w:rsidRPr="005328CA">
            <w:rPr>
              <w:b/>
            </w:rPr>
            <w:t xml:space="preserve">Příloha č. </w:t>
          </w:r>
          <w:r>
            <w:rPr>
              <w:b/>
            </w:rPr>
            <w:t>4</w:t>
          </w:r>
        </w:p>
        <w:p w14:paraId="6255FDF5" w14:textId="59C103A7" w:rsidR="00FA335C" w:rsidRPr="003462EB" w:rsidRDefault="008016B4" w:rsidP="009626C4">
          <w:pPr>
            <w:pStyle w:val="Zpatvlevo"/>
          </w:pPr>
          <w:r>
            <w:fldChar w:fldCharType="begin"/>
          </w:r>
          <w:r>
            <w:instrText xml:space="preserve"> STYLEREF  _Název_akce  \* MERGEFORMAT </w:instrText>
          </w:r>
          <w:r>
            <w:fldChar w:fldCharType="separate"/>
          </w:r>
          <w:r w:rsidRPr="008016B4">
            <w:rPr>
              <w:b/>
              <w:bCs/>
              <w:noProof/>
            </w:rPr>
            <w:t xml:space="preserve">„Optimalizace a </w:t>
          </w:r>
          <w:r>
            <w:rPr>
              <w:noProof/>
            </w:rPr>
            <w:t>elektrizace trati Ostrava-Kunčice – Frýdek-Místek“</w:t>
          </w:r>
          <w:r>
            <w:rPr>
              <w:noProof/>
            </w:rPr>
            <w:fldChar w:fldCharType="end"/>
          </w:r>
        </w:p>
        <w:p w14:paraId="17FC8B14" w14:textId="77777777" w:rsidR="00FA335C" w:rsidRPr="003462EB" w:rsidRDefault="00FA335C" w:rsidP="00402B45">
          <w:pPr>
            <w:pStyle w:val="Zpatvlevo"/>
          </w:pPr>
          <w:r>
            <w:t>Smlouva o dílo na zhotovení Dokumentace+DP</w:t>
          </w:r>
        </w:p>
      </w:tc>
    </w:tr>
  </w:tbl>
  <w:p w14:paraId="446FD252" w14:textId="77777777" w:rsidR="00FA335C" w:rsidRPr="00402B45" w:rsidRDefault="00FA335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72301AC4" w14:textId="77777777" w:rsidTr="009626C4">
      <w:tc>
        <w:tcPr>
          <w:tcW w:w="0" w:type="auto"/>
          <w:tcMar>
            <w:left w:w="0" w:type="dxa"/>
            <w:right w:w="0" w:type="dxa"/>
          </w:tcMar>
          <w:vAlign w:val="bottom"/>
        </w:tcPr>
        <w:p w14:paraId="25FB2EEA" w14:textId="77777777" w:rsidR="00FA335C" w:rsidRPr="005328CA" w:rsidRDefault="00FA335C" w:rsidP="009626C4">
          <w:pPr>
            <w:pStyle w:val="Zpatvpravo"/>
            <w:rPr>
              <w:b/>
            </w:rPr>
          </w:pPr>
          <w:r w:rsidRPr="005328CA">
            <w:rPr>
              <w:b/>
            </w:rPr>
            <w:t xml:space="preserve">Příloha č. </w:t>
          </w:r>
          <w:r>
            <w:rPr>
              <w:b/>
            </w:rPr>
            <w:t>4</w:t>
          </w:r>
          <w:r w:rsidRPr="005328CA">
            <w:rPr>
              <w:b/>
            </w:rPr>
            <w:t xml:space="preserve">   </w:t>
          </w:r>
        </w:p>
        <w:p w14:paraId="30437E75" w14:textId="05B7EB82" w:rsidR="00FA335C" w:rsidRDefault="00FA335C" w:rsidP="009626C4">
          <w:pPr>
            <w:pStyle w:val="Zpatvpravo"/>
          </w:pPr>
          <w:r>
            <w:t xml:space="preserve"> </w:t>
          </w:r>
          <w:r w:rsidR="008016B4">
            <w:fldChar w:fldCharType="begin"/>
          </w:r>
          <w:r w:rsidR="008016B4">
            <w:instrText xml:space="preserve"> STYLEREF  _Název_akce  \* MERGEFORMAT </w:instrText>
          </w:r>
          <w:r w:rsidR="008016B4">
            <w:fldChar w:fldCharType="separate"/>
          </w:r>
          <w:r w:rsidR="008016B4" w:rsidRPr="008016B4">
            <w:rPr>
              <w:b/>
              <w:bCs/>
              <w:noProof/>
            </w:rPr>
            <w:t>„Optimalizace</w:t>
          </w:r>
          <w:r w:rsidR="008016B4">
            <w:rPr>
              <w:noProof/>
            </w:rPr>
            <w:t xml:space="preserve"> a elektrizace trati Ostrava-Kunčice – Frýdek-Místek“</w:t>
          </w:r>
          <w:r w:rsidR="008016B4">
            <w:rPr>
              <w:noProof/>
            </w:rPr>
            <w:fldChar w:fldCharType="end"/>
          </w:r>
        </w:p>
        <w:p w14:paraId="285711DE" w14:textId="77777777" w:rsidR="00FA335C" w:rsidRPr="003462EB" w:rsidRDefault="00FA335C" w:rsidP="009626C4">
          <w:pPr>
            <w:pStyle w:val="Zpatvpravo"/>
            <w:rPr>
              <w:rStyle w:val="slostrnky"/>
              <w:b w:val="0"/>
              <w:color w:val="auto"/>
              <w:sz w:val="12"/>
            </w:rPr>
          </w:pPr>
          <w:r>
            <w:t>Smlouva o dílo na zhotovení Dokumentace+DP</w:t>
          </w:r>
        </w:p>
      </w:tc>
      <w:tc>
        <w:tcPr>
          <w:tcW w:w="907" w:type="dxa"/>
          <w:vAlign w:val="bottom"/>
        </w:tcPr>
        <w:p w14:paraId="2F553071" w14:textId="22C329E3"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3</w:t>
          </w:r>
          <w:r>
            <w:rPr>
              <w:rStyle w:val="slostrnky"/>
            </w:rPr>
            <w:fldChar w:fldCharType="end"/>
          </w:r>
        </w:p>
      </w:tc>
    </w:tr>
  </w:tbl>
  <w:p w14:paraId="3A7FC87D" w14:textId="77777777" w:rsidR="00FA335C" w:rsidRPr="00B8518B" w:rsidRDefault="00FA335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231C24A2" w14:textId="77777777" w:rsidTr="009626C4">
      <w:tc>
        <w:tcPr>
          <w:tcW w:w="907" w:type="dxa"/>
          <w:tcMar>
            <w:left w:w="0" w:type="dxa"/>
            <w:right w:w="0" w:type="dxa"/>
          </w:tcMar>
          <w:vAlign w:val="bottom"/>
        </w:tcPr>
        <w:p w14:paraId="5C2AFFB1" w14:textId="1E448BC4"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2</w:t>
          </w:r>
          <w:r>
            <w:rPr>
              <w:rStyle w:val="slostrnky"/>
            </w:rPr>
            <w:fldChar w:fldCharType="end"/>
          </w:r>
        </w:p>
      </w:tc>
      <w:tc>
        <w:tcPr>
          <w:tcW w:w="0" w:type="auto"/>
          <w:vAlign w:val="bottom"/>
        </w:tcPr>
        <w:p w14:paraId="78A0186B" w14:textId="77777777" w:rsidR="00FA335C" w:rsidRPr="005328CA" w:rsidRDefault="00FA335C" w:rsidP="009626C4">
          <w:pPr>
            <w:pStyle w:val="Zpatvlevo"/>
            <w:rPr>
              <w:b/>
            </w:rPr>
          </w:pPr>
          <w:r w:rsidRPr="005328CA">
            <w:rPr>
              <w:b/>
            </w:rPr>
            <w:t xml:space="preserve">Příloha č. </w:t>
          </w:r>
          <w:r>
            <w:rPr>
              <w:b/>
            </w:rPr>
            <w:t>5</w:t>
          </w:r>
        </w:p>
        <w:p w14:paraId="30D5A906" w14:textId="4C9405FC" w:rsidR="00FA335C" w:rsidRPr="003462EB" w:rsidRDefault="008016B4" w:rsidP="009626C4">
          <w:pPr>
            <w:pStyle w:val="Zpatvlevo"/>
          </w:pPr>
          <w:r>
            <w:fldChar w:fldCharType="begin"/>
          </w:r>
          <w:r>
            <w:instrText xml:space="preserve"> STYLEREF  _Název_akce  \* MERGEFORMAT </w:instrText>
          </w:r>
          <w:r>
            <w:fldChar w:fldCharType="separate"/>
          </w:r>
          <w:r w:rsidRPr="008016B4">
            <w:rPr>
              <w:b/>
              <w:bCs/>
              <w:noProof/>
            </w:rPr>
            <w:t xml:space="preserve">„Optimalizace a </w:t>
          </w:r>
          <w:r>
            <w:rPr>
              <w:noProof/>
            </w:rPr>
            <w:t>elektrizace trati Ostrava-Kunčice – Frýdek-Místek“</w:t>
          </w:r>
          <w:r>
            <w:rPr>
              <w:noProof/>
            </w:rPr>
            <w:fldChar w:fldCharType="end"/>
          </w:r>
        </w:p>
        <w:p w14:paraId="0FC2113E" w14:textId="77777777" w:rsidR="00FA335C" w:rsidRPr="003462EB" w:rsidRDefault="00FA335C" w:rsidP="00402B45">
          <w:pPr>
            <w:pStyle w:val="Zpatvlevo"/>
          </w:pPr>
          <w:r>
            <w:t>Smlouva o dílo na zhotovení Dokumentace+AD</w:t>
          </w:r>
        </w:p>
      </w:tc>
    </w:tr>
  </w:tbl>
  <w:p w14:paraId="09B61BAB" w14:textId="77777777" w:rsidR="00FA335C" w:rsidRPr="00402B45" w:rsidRDefault="00FA335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005049F2" w14:textId="77777777" w:rsidTr="00286AD1">
      <w:trPr>
        <w:jc w:val="right"/>
      </w:trPr>
      <w:tc>
        <w:tcPr>
          <w:tcW w:w="0" w:type="auto"/>
          <w:tcMar>
            <w:left w:w="0" w:type="dxa"/>
            <w:right w:w="0" w:type="dxa"/>
          </w:tcMar>
          <w:vAlign w:val="bottom"/>
        </w:tcPr>
        <w:p w14:paraId="5FFB715D" w14:textId="77777777" w:rsidR="00FA335C" w:rsidRPr="005328CA" w:rsidRDefault="00FA335C" w:rsidP="009626C4">
          <w:pPr>
            <w:pStyle w:val="Zpatvpravo"/>
            <w:rPr>
              <w:b/>
            </w:rPr>
          </w:pPr>
          <w:r w:rsidRPr="005328CA">
            <w:rPr>
              <w:b/>
            </w:rPr>
            <w:t xml:space="preserve">Příloha č. </w:t>
          </w:r>
          <w:r>
            <w:rPr>
              <w:b/>
            </w:rPr>
            <w:t>5</w:t>
          </w:r>
          <w:r w:rsidRPr="005328CA">
            <w:rPr>
              <w:b/>
            </w:rPr>
            <w:t xml:space="preserve">   </w:t>
          </w:r>
        </w:p>
        <w:p w14:paraId="4C38E755" w14:textId="619D7077" w:rsidR="00FA335C" w:rsidRDefault="00FA335C" w:rsidP="009626C4">
          <w:pPr>
            <w:pStyle w:val="Zpatvpravo"/>
          </w:pPr>
          <w:r>
            <w:t xml:space="preserve"> </w:t>
          </w:r>
          <w:r w:rsidR="008016B4">
            <w:fldChar w:fldCharType="begin"/>
          </w:r>
          <w:r w:rsidR="008016B4">
            <w:instrText xml:space="preserve"> STYLEREF  _Název_akce  \* MERGEFORMAT </w:instrText>
          </w:r>
          <w:r w:rsidR="008016B4">
            <w:fldChar w:fldCharType="separate"/>
          </w:r>
          <w:r w:rsidR="008016B4" w:rsidRPr="008016B4">
            <w:rPr>
              <w:b/>
              <w:bCs/>
              <w:noProof/>
            </w:rPr>
            <w:t xml:space="preserve">„Optimalizace a </w:t>
          </w:r>
          <w:r w:rsidR="008016B4">
            <w:rPr>
              <w:noProof/>
            </w:rPr>
            <w:t>elektrizace trati Ostrava-Kunčice – Frýdek-Místek“</w:t>
          </w:r>
          <w:r w:rsidR="008016B4">
            <w:rPr>
              <w:noProof/>
            </w:rPr>
            <w:fldChar w:fldCharType="end"/>
          </w:r>
        </w:p>
        <w:p w14:paraId="3E0F8CF5" w14:textId="77777777" w:rsidR="00FA335C" w:rsidRPr="003462EB" w:rsidRDefault="00FA335C" w:rsidP="009626C4">
          <w:pPr>
            <w:pStyle w:val="Zpatvpravo"/>
            <w:rPr>
              <w:rStyle w:val="slostrnky"/>
              <w:b w:val="0"/>
              <w:color w:val="auto"/>
              <w:sz w:val="12"/>
            </w:rPr>
          </w:pPr>
          <w:r>
            <w:t>Smlouva o dílo na zhotovení Dokumentace+DP</w:t>
          </w:r>
        </w:p>
      </w:tc>
      <w:tc>
        <w:tcPr>
          <w:tcW w:w="907" w:type="dxa"/>
          <w:vAlign w:val="bottom"/>
        </w:tcPr>
        <w:p w14:paraId="759F6E1D" w14:textId="4C8A0B7D"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2</w:t>
          </w:r>
          <w:r>
            <w:rPr>
              <w:rStyle w:val="slostrnky"/>
            </w:rPr>
            <w:fldChar w:fldCharType="end"/>
          </w:r>
        </w:p>
      </w:tc>
    </w:tr>
  </w:tbl>
  <w:p w14:paraId="233182B0" w14:textId="77777777" w:rsidR="00FA335C" w:rsidRPr="00B8518B" w:rsidRDefault="00FA335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7D3FF401" w14:textId="77777777" w:rsidTr="009626C4">
      <w:tc>
        <w:tcPr>
          <w:tcW w:w="907" w:type="dxa"/>
          <w:tcMar>
            <w:left w:w="0" w:type="dxa"/>
            <w:right w:w="0" w:type="dxa"/>
          </w:tcMar>
          <w:vAlign w:val="bottom"/>
        </w:tcPr>
        <w:p w14:paraId="44DD2E57" w14:textId="10FC9C5E"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5</w:t>
          </w:r>
          <w:r>
            <w:rPr>
              <w:rStyle w:val="slostrnky"/>
            </w:rPr>
            <w:fldChar w:fldCharType="end"/>
          </w:r>
        </w:p>
      </w:tc>
      <w:tc>
        <w:tcPr>
          <w:tcW w:w="0" w:type="auto"/>
          <w:vAlign w:val="bottom"/>
        </w:tcPr>
        <w:p w14:paraId="7447A8BA" w14:textId="77777777" w:rsidR="00FA335C" w:rsidRPr="005328CA" w:rsidRDefault="00FA335C" w:rsidP="009626C4">
          <w:pPr>
            <w:pStyle w:val="Zpatvlevo"/>
            <w:rPr>
              <w:b/>
            </w:rPr>
          </w:pPr>
          <w:r w:rsidRPr="005328CA">
            <w:rPr>
              <w:b/>
            </w:rPr>
            <w:t xml:space="preserve">Příloha č. </w:t>
          </w:r>
          <w:r>
            <w:rPr>
              <w:b/>
            </w:rPr>
            <w:t>6</w:t>
          </w:r>
        </w:p>
        <w:p w14:paraId="7C20E1B3" w14:textId="25FD8AF6" w:rsidR="00FA335C" w:rsidRPr="003462EB" w:rsidRDefault="008016B4" w:rsidP="009626C4">
          <w:pPr>
            <w:pStyle w:val="Zpatvlevo"/>
          </w:pPr>
          <w:r>
            <w:fldChar w:fldCharType="begin"/>
          </w:r>
          <w:r>
            <w:instrText xml:space="preserve"> STYLEREF  _Název_akce  \* MERGEFORMAT </w:instrText>
          </w:r>
          <w:r>
            <w:fldChar w:fldCharType="separate"/>
          </w:r>
          <w:r w:rsidRPr="008016B4">
            <w:rPr>
              <w:b/>
              <w:bCs/>
              <w:noProof/>
            </w:rPr>
            <w:t xml:space="preserve">„Optimalizace a </w:t>
          </w:r>
          <w:r>
            <w:rPr>
              <w:noProof/>
            </w:rPr>
            <w:t>elektrizace trati Ostrava-Kunčice – Frýdek-Místek“</w:t>
          </w:r>
          <w:r>
            <w:rPr>
              <w:noProof/>
            </w:rPr>
            <w:fldChar w:fldCharType="end"/>
          </w:r>
        </w:p>
        <w:p w14:paraId="147F933B" w14:textId="77777777" w:rsidR="00FA335C" w:rsidRPr="003462EB" w:rsidRDefault="00FA335C" w:rsidP="00402B45">
          <w:pPr>
            <w:pStyle w:val="Zpatvlevo"/>
          </w:pPr>
          <w:r>
            <w:t>Smlouva o dílo na zhotovení Dokumentace+DP</w:t>
          </w:r>
        </w:p>
      </w:tc>
    </w:tr>
  </w:tbl>
  <w:p w14:paraId="1980C5B3" w14:textId="77777777" w:rsidR="00FA335C" w:rsidRPr="00402B45" w:rsidRDefault="00FA335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6E71FC95" w14:textId="77777777" w:rsidTr="00286AD1">
      <w:trPr>
        <w:jc w:val="right"/>
      </w:trPr>
      <w:tc>
        <w:tcPr>
          <w:tcW w:w="0" w:type="auto"/>
          <w:tcMar>
            <w:left w:w="0" w:type="dxa"/>
            <w:right w:w="0" w:type="dxa"/>
          </w:tcMar>
          <w:vAlign w:val="bottom"/>
        </w:tcPr>
        <w:p w14:paraId="68D48291" w14:textId="77777777" w:rsidR="00FA335C" w:rsidRPr="005328CA" w:rsidRDefault="00FA335C" w:rsidP="009626C4">
          <w:pPr>
            <w:pStyle w:val="Zpatvpravo"/>
            <w:rPr>
              <w:b/>
            </w:rPr>
          </w:pPr>
          <w:r w:rsidRPr="005328CA">
            <w:rPr>
              <w:b/>
            </w:rPr>
            <w:t xml:space="preserve">Příloha č. </w:t>
          </w:r>
          <w:r>
            <w:rPr>
              <w:b/>
            </w:rPr>
            <w:t>6</w:t>
          </w:r>
          <w:r w:rsidRPr="005328CA">
            <w:rPr>
              <w:b/>
            </w:rPr>
            <w:t xml:space="preserve">   </w:t>
          </w:r>
        </w:p>
        <w:p w14:paraId="3BA1EF2F" w14:textId="51F4A975" w:rsidR="00FA335C" w:rsidRDefault="00FA335C" w:rsidP="009626C4">
          <w:pPr>
            <w:pStyle w:val="Zpatvpravo"/>
          </w:pPr>
          <w:r>
            <w:t xml:space="preserve"> </w:t>
          </w:r>
          <w:r w:rsidR="008016B4">
            <w:fldChar w:fldCharType="begin"/>
          </w:r>
          <w:r w:rsidR="008016B4">
            <w:instrText xml:space="preserve"> STYLEREF  _Název_akce  \* MERGEFO</w:instrText>
          </w:r>
          <w:r w:rsidR="008016B4">
            <w:instrText xml:space="preserve">RMAT </w:instrText>
          </w:r>
          <w:r w:rsidR="008016B4">
            <w:fldChar w:fldCharType="separate"/>
          </w:r>
          <w:r w:rsidR="008016B4" w:rsidRPr="008016B4">
            <w:rPr>
              <w:b/>
              <w:bCs/>
              <w:noProof/>
            </w:rPr>
            <w:t xml:space="preserve">„Optimalizace a </w:t>
          </w:r>
          <w:r w:rsidR="008016B4">
            <w:rPr>
              <w:noProof/>
            </w:rPr>
            <w:t>elektrizace trati Ostrava-Kunčice – Frýdek-Místek“</w:t>
          </w:r>
          <w:r w:rsidR="008016B4">
            <w:rPr>
              <w:noProof/>
            </w:rPr>
            <w:fldChar w:fldCharType="end"/>
          </w:r>
        </w:p>
        <w:p w14:paraId="4E61B73D" w14:textId="77777777" w:rsidR="00FA335C" w:rsidRPr="003462EB" w:rsidRDefault="00FA335C" w:rsidP="009626C4">
          <w:pPr>
            <w:pStyle w:val="Zpatvpravo"/>
            <w:rPr>
              <w:rStyle w:val="slostrnky"/>
              <w:b w:val="0"/>
              <w:color w:val="auto"/>
              <w:sz w:val="12"/>
            </w:rPr>
          </w:pPr>
          <w:r>
            <w:t>Smlouva o dílo na zhotovení Dokumentace+DP</w:t>
          </w:r>
        </w:p>
      </w:tc>
      <w:tc>
        <w:tcPr>
          <w:tcW w:w="907" w:type="dxa"/>
          <w:vAlign w:val="bottom"/>
        </w:tcPr>
        <w:p w14:paraId="15BF7ED9" w14:textId="1ED7DDE8"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5</w:t>
          </w:r>
          <w:r>
            <w:rPr>
              <w:rStyle w:val="slostrnky"/>
            </w:rPr>
            <w:fldChar w:fldCharType="end"/>
          </w:r>
        </w:p>
      </w:tc>
    </w:tr>
  </w:tbl>
  <w:p w14:paraId="25F3D159" w14:textId="77777777" w:rsidR="00FA335C" w:rsidRPr="00B8518B" w:rsidRDefault="00FA335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1CBBB751" w14:textId="77777777" w:rsidTr="009626C4">
      <w:tc>
        <w:tcPr>
          <w:tcW w:w="907" w:type="dxa"/>
          <w:tcMar>
            <w:left w:w="0" w:type="dxa"/>
            <w:right w:w="0" w:type="dxa"/>
          </w:tcMar>
          <w:vAlign w:val="bottom"/>
        </w:tcPr>
        <w:p w14:paraId="3E74B57F" w14:textId="77777777"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E63A1C7" w14:textId="77777777" w:rsidR="00FA335C" w:rsidRPr="005328CA" w:rsidRDefault="00FA335C" w:rsidP="009626C4">
          <w:pPr>
            <w:pStyle w:val="Zpatvlevo"/>
            <w:rPr>
              <w:b/>
            </w:rPr>
          </w:pPr>
          <w:r w:rsidRPr="005328CA">
            <w:rPr>
              <w:b/>
            </w:rPr>
            <w:t xml:space="preserve">Příloha č. </w:t>
          </w:r>
          <w:r>
            <w:rPr>
              <w:b/>
            </w:rPr>
            <w:t>7</w:t>
          </w:r>
        </w:p>
        <w:p w14:paraId="6F42248F" w14:textId="77777777" w:rsidR="00FA335C" w:rsidRPr="003462EB" w:rsidRDefault="008016B4" w:rsidP="009626C4">
          <w:pPr>
            <w:pStyle w:val="Zpatvlevo"/>
          </w:pPr>
          <w:r>
            <w:fldChar w:fldCharType="begin"/>
          </w:r>
          <w:r>
            <w:instrText xml:space="preserve"> STYLEREF  _Název_akce  \* MERGEFORMAT </w:instrText>
          </w:r>
          <w:r>
            <w:fldChar w:fldCharType="separate"/>
          </w:r>
          <w:r w:rsidR="00FA335C" w:rsidRPr="000B0C01">
            <w:rPr>
              <w:b/>
              <w:bCs/>
              <w:noProof/>
            </w:rPr>
            <w:t>„Název akce“</w:t>
          </w:r>
          <w:r w:rsidR="00FA335C">
            <w:rPr>
              <w:noProof/>
            </w:rPr>
            <w:t xml:space="preserve"> – přepíše se do zápatí</w:t>
          </w:r>
          <w:r>
            <w:rPr>
              <w:noProof/>
            </w:rPr>
            <w:fldChar w:fldCharType="end"/>
          </w:r>
        </w:p>
        <w:p w14:paraId="578176E9" w14:textId="77777777" w:rsidR="00FA335C" w:rsidRPr="003462EB" w:rsidRDefault="00FA335C" w:rsidP="00402B45">
          <w:pPr>
            <w:pStyle w:val="Zpatvlevo"/>
          </w:pPr>
          <w:r>
            <w:t>Smlouva o dílo na zhotovení Dokumentace+AD</w:t>
          </w:r>
        </w:p>
      </w:tc>
    </w:tr>
  </w:tbl>
  <w:p w14:paraId="68745CC4" w14:textId="77777777" w:rsidR="00FA335C" w:rsidRPr="00402B45" w:rsidRDefault="00FA335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397E8E33" w14:textId="77777777" w:rsidTr="00286AD1">
      <w:trPr>
        <w:jc w:val="right"/>
      </w:trPr>
      <w:tc>
        <w:tcPr>
          <w:tcW w:w="0" w:type="auto"/>
          <w:tcMar>
            <w:left w:w="0" w:type="dxa"/>
            <w:right w:w="0" w:type="dxa"/>
          </w:tcMar>
          <w:vAlign w:val="bottom"/>
        </w:tcPr>
        <w:p w14:paraId="4DDB6064" w14:textId="77777777" w:rsidR="00FA335C" w:rsidRPr="005328CA" w:rsidRDefault="00FA335C" w:rsidP="009626C4">
          <w:pPr>
            <w:pStyle w:val="Zpatvpravo"/>
            <w:rPr>
              <w:b/>
            </w:rPr>
          </w:pPr>
          <w:r w:rsidRPr="005328CA">
            <w:rPr>
              <w:b/>
            </w:rPr>
            <w:t xml:space="preserve">Příloha č. </w:t>
          </w:r>
          <w:r>
            <w:rPr>
              <w:b/>
            </w:rPr>
            <w:t>7</w:t>
          </w:r>
          <w:r w:rsidRPr="005328CA">
            <w:rPr>
              <w:b/>
            </w:rPr>
            <w:t xml:space="preserve">   </w:t>
          </w:r>
        </w:p>
        <w:p w14:paraId="740DBA83" w14:textId="76FCEB59" w:rsidR="00FA335C" w:rsidRDefault="00FA335C" w:rsidP="009626C4">
          <w:pPr>
            <w:pStyle w:val="Zpatvpravo"/>
          </w:pPr>
          <w:r>
            <w:t xml:space="preserve"> </w:t>
          </w:r>
          <w:r w:rsidR="008016B4">
            <w:fldChar w:fldCharType="begin"/>
          </w:r>
          <w:r w:rsidR="008016B4">
            <w:instrText xml:space="preserve"> STYLEREF  _Název_akce  \* MERGEFORMAT </w:instrText>
          </w:r>
          <w:r w:rsidR="008016B4">
            <w:fldChar w:fldCharType="separate"/>
          </w:r>
          <w:r w:rsidR="008016B4" w:rsidRPr="008016B4">
            <w:rPr>
              <w:b/>
              <w:bCs/>
              <w:noProof/>
            </w:rPr>
            <w:t xml:space="preserve">„Optimalizace a </w:t>
          </w:r>
          <w:r w:rsidR="008016B4">
            <w:rPr>
              <w:noProof/>
            </w:rPr>
            <w:t>elektrizace trati Ostrava-Kunčice – Frýdek-Místek“</w:t>
          </w:r>
          <w:r w:rsidR="008016B4">
            <w:rPr>
              <w:noProof/>
            </w:rPr>
            <w:fldChar w:fldCharType="end"/>
          </w:r>
        </w:p>
        <w:p w14:paraId="4DB919CB" w14:textId="77777777" w:rsidR="00FA335C" w:rsidRPr="003462EB" w:rsidRDefault="00FA335C" w:rsidP="009626C4">
          <w:pPr>
            <w:pStyle w:val="Zpatvpravo"/>
            <w:rPr>
              <w:rStyle w:val="slostrnky"/>
              <w:b w:val="0"/>
              <w:color w:val="auto"/>
              <w:sz w:val="12"/>
            </w:rPr>
          </w:pPr>
          <w:r>
            <w:t>Smlouva o dílo na zhotovení Dokumentace+DP</w:t>
          </w:r>
        </w:p>
      </w:tc>
      <w:tc>
        <w:tcPr>
          <w:tcW w:w="907" w:type="dxa"/>
          <w:vAlign w:val="bottom"/>
        </w:tcPr>
        <w:p w14:paraId="511F514B" w14:textId="053C80A9"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1</w:t>
          </w:r>
          <w:r>
            <w:rPr>
              <w:rStyle w:val="slostrnky"/>
            </w:rPr>
            <w:fldChar w:fldCharType="end"/>
          </w:r>
        </w:p>
      </w:tc>
    </w:tr>
  </w:tbl>
  <w:p w14:paraId="47222034" w14:textId="77777777" w:rsidR="00FA335C" w:rsidRPr="00B8518B" w:rsidRDefault="00FA335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652FD566" w14:textId="77777777" w:rsidTr="009626C4">
      <w:tc>
        <w:tcPr>
          <w:tcW w:w="907" w:type="dxa"/>
          <w:tcMar>
            <w:left w:w="0" w:type="dxa"/>
            <w:right w:w="0" w:type="dxa"/>
          </w:tcMar>
          <w:vAlign w:val="bottom"/>
        </w:tcPr>
        <w:p w14:paraId="0B5DC4D3" w14:textId="77777777"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7547B6A" w14:textId="77777777" w:rsidR="00FA335C" w:rsidRPr="005328CA" w:rsidRDefault="00FA335C" w:rsidP="009626C4">
          <w:pPr>
            <w:pStyle w:val="Zpatvlevo"/>
            <w:rPr>
              <w:b/>
            </w:rPr>
          </w:pPr>
          <w:r w:rsidRPr="005328CA">
            <w:rPr>
              <w:b/>
            </w:rPr>
            <w:t xml:space="preserve">Příloha č. </w:t>
          </w:r>
          <w:r>
            <w:rPr>
              <w:b/>
            </w:rPr>
            <w:t>8</w:t>
          </w:r>
        </w:p>
        <w:p w14:paraId="6F0F6427" w14:textId="77777777" w:rsidR="00FA335C" w:rsidRPr="003462EB" w:rsidRDefault="008016B4" w:rsidP="009626C4">
          <w:pPr>
            <w:pStyle w:val="Zpatvlevo"/>
          </w:pPr>
          <w:r>
            <w:fldChar w:fldCharType="begin"/>
          </w:r>
          <w:r>
            <w:instrText xml:space="preserve"> STYLEREF  _Název_akce  \* MERGEFORMAT </w:instrText>
          </w:r>
          <w:r>
            <w:fldChar w:fldCharType="separate"/>
          </w:r>
          <w:r w:rsidR="00FA335C" w:rsidRPr="000B0C01">
            <w:rPr>
              <w:b/>
              <w:bCs/>
              <w:noProof/>
            </w:rPr>
            <w:t>„Název akce“</w:t>
          </w:r>
          <w:r w:rsidR="00FA335C">
            <w:rPr>
              <w:noProof/>
            </w:rPr>
            <w:t xml:space="preserve"> – přepíše se do zápatí</w:t>
          </w:r>
          <w:r>
            <w:rPr>
              <w:noProof/>
            </w:rPr>
            <w:fldChar w:fldCharType="end"/>
          </w:r>
        </w:p>
        <w:p w14:paraId="3C82136B" w14:textId="77777777" w:rsidR="00FA335C" w:rsidRPr="003462EB" w:rsidRDefault="00FA335C" w:rsidP="00402B45">
          <w:pPr>
            <w:pStyle w:val="Zpatvlevo"/>
          </w:pPr>
          <w:r>
            <w:t>Smlouva o dílo na zhotovení Dokumentace+AD</w:t>
          </w:r>
        </w:p>
      </w:tc>
    </w:tr>
  </w:tbl>
  <w:p w14:paraId="771A889C" w14:textId="77777777" w:rsidR="00FA335C" w:rsidRPr="00402B45" w:rsidRDefault="00FA335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2B491ADC" w14:textId="77777777" w:rsidTr="00286AD1">
      <w:trPr>
        <w:jc w:val="right"/>
      </w:trPr>
      <w:tc>
        <w:tcPr>
          <w:tcW w:w="0" w:type="auto"/>
          <w:tcMar>
            <w:left w:w="0" w:type="dxa"/>
            <w:right w:w="0" w:type="dxa"/>
          </w:tcMar>
          <w:vAlign w:val="bottom"/>
        </w:tcPr>
        <w:p w14:paraId="71353BDC" w14:textId="77777777" w:rsidR="00FA335C" w:rsidRPr="005328CA" w:rsidRDefault="00FA335C" w:rsidP="009626C4">
          <w:pPr>
            <w:pStyle w:val="Zpatvpravo"/>
            <w:rPr>
              <w:b/>
            </w:rPr>
          </w:pPr>
          <w:r w:rsidRPr="005328CA">
            <w:rPr>
              <w:b/>
            </w:rPr>
            <w:t xml:space="preserve">Příloha č. </w:t>
          </w:r>
          <w:r>
            <w:rPr>
              <w:b/>
            </w:rPr>
            <w:t>8</w:t>
          </w:r>
          <w:r w:rsidRPr="005328CA">
            <w:rPr>
              <w:b/>
            </w:rPr>
            <w:t xml:space="preserve">   </w:t>
          </w:r>
        </w:p>
        <w:p w14:paraId="224653B8" w14:textId="6E169DE9" w:rsidR="00FA335C" w:rsidRDefault="00FA335C" w:rsidP="009626C4">
          <w:pPr>
            <w:pStyle w:val="Zpatvpravo"/>
          </w:pPr>
          <w:r>
            <w:t xml:space="preserve"> </w:t>
          </w:r>
          <w:r w:rsidR="008016B4">
            <w:fldChar w:fldCharType="begin"/>
          </w:r>
          <w:r w:rsidR="008016B4">
            <w:instrText xml:space="preserve"> STYLEREF  _Název_akce  \* MERGEFORMAT </w:instrText>
          </w:r>
          <w:r w:rsidR="008016B4">
            <w:fldChar w:fldCharType="separate"/>
          </w:r>
          <w:r w:rsidR="008016B4" w:rsidRPr="008016B4">
            <w:rPr>
              <w:b/>
              <w:bCs/>
              <w:noProof/>
            </w:rPr>
            <w:t xml:space="preserve">„Optimalizace a </w:t>
          </w:r>
          <w:r w:rsidR="008016B4">
            <w:rPr>
              <w:noProof/>
            </w:rPr>
            <w:t>elektrizace trati Ostrava-Kunčice – Frýdek-Místek“</w:t>
          </w:r>
          <w:r w:rsidR="008016B4">
            <w:rPr>
              <w:noProof/>
            </w:rPr>
            <w:fldChar w:fldCharType="end"/>
          </w:r>
        </w:p>
        <w:p w14:paraId="7F0689CA" w14:textId="77777777" w:rsidR="00FA335C" w:rsidRPr="003462EB" w:rsidRDefault="00FA335C" w:rsidP="009626C4">
          <w:pPr>
            <w:pStyle w:val="Zpatvpravo"/>
            <w:rPr>
              <w:rStyle w:val="slostrnky"/>
              <w:b w:val="0"/>
              <w:color w:val="auto"/>
              <w:sz w:val="12"/>
            </w:rPr>
          </w:pPr>
          <w:r>
            <w:t>Smlouva o dílo na zhotovení Dokumentace+DP</w:t>
          </w:r>
        </w:p>
      </w:tc>
      <w:tc>
        <w:tcPr>
          <w:tcW w:w="907" w:type="dxa"/>
          <w:vAlign w:val="bottom"/>
        </w:tcPr>
        <w:p w14:paraId="38E10351" w14:textId="3FE35183"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1</w:t>
          </w:r>
          <w:r>
            <w:rPr>
              <w:rStyle w:val="slostrnky"/>
            </w:rPr>
            <w:fldChar w:fldCharType="end"/>
          </w:r>
        </w:p>
      </w:tc>
    </w:tr>
  </w:tbl>
  <w:p w14:paraId="2E983AFF" w14:textId="77777777" w:rsidR="00FA335C" w:rsidRPr="00B8518B" w:rsidRDefault="00FA33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73B77140" w14:textId="77777777" w:rsidTr="009626C4">
      <w:tc>
        <w:tcPr>
          <w:tcW w:w="0" w:type="auto"/>
          <w:tcMar>
            <w:left w:w="0" w:type="dxa"/>
            <w:right w:w="0" w:type="dxa"/>
          </w:tcMar>
          <w:vAlign w:val="bottom"/>
        </w:tcPr>
        <w:p w14:paraId="73DE080E" w14:textId="2448C9FA" w:rsidR="00FA335C" w:rsidRDefault="008016B4" w:rsidP="009626C4">
          <w:pPr>
            <w:pStyle w:val="Zpatvpravo"/>
          </w:pPr>
          <w:r>
            <w:fldChar w:fldCharType="begin"/>
          </w:r>
          <w:r>
            <w:instrText xml:space="preserve"> STYLEREF  _Název_akce  \* MERGEFORMAT </w:instrText>
          </w:r>
          <w:r>
            <w:fldChar w:fldCharType="separate"/>
          </w:r>
          <w:r w:rsidRPr="008016B4">
            <w:rPr>
              <w:b/>
              <w:bCs/>
              <w:noProof/>
            </w:rPr>
            <w:t>„Optimalizace</w:t>
          </w:r>
          <w:r>
            <w:rPr>
              <w:noProof/>
            </w:rPr>
            <w:t xml:space="preserve"> a elektrizace trati Ostrava-Kunčice – Frýdek-Místek“</w:t>
          </w:r>
          <w:r>
            <w:rPr>
              <w:noProof/>
            </w:rPr>
            <w:fldChar w:fldCharType="end"/>
          </w:r>
        </w:p>
        <w:p w14:paraId="27E80470" w14:textId="77777777" w:rsidR="00FA335C" w:rsidRPr="003462EB" w:rsidRDefault="00FA335C" w:rsidP="009626C4">
          <w:pPr>
            <w:pStyle w:val="Zpatvpravo"/>
            <w:rPr>
              <w:rStyle w:val="slostrnky"/>
              <w:b w:val="0"/>
              <w:color w:val="auto"/>
              <w:sz w:val="12"/>
            </w:rPr>
          </w:pPr>
          <w:r>
            <w:t>Smlouva o dílo na zhotovení Dokumentace+ADP</w:t>
          </w:r>
        </w:p>
      </w:tc>
      <w:tc>
        <w:tcPr>
          <w:tcW w:w="907" w:type="dxa"/>
          <w:vAlign w:val="bottom"/>
        </w:tcPr>
        <w:p w14:paraId="0AFF0034" w14:textId="5F0FA548"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9</w:t>
          </w:r>
          <w:r>
            <w:rPr>
              <w:rStyle w:val="slostrnky"/>
            </w:rPr>
            <w:fldChar w:fldCharType="end"/>
          </w:r>
        </w:p>
      </w:tc>
    </w:tr>
  </w:tbl>
  <w:p w14:paraId="5F80A473" w14:textId="77777777" w:rsidR="00FA335C" w:rsidRPr="00B8518B" w:rsidRDefault="00FA335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3E4FE3B7" w14:textId="77777777" w:rsidTr="009626C4">
      <w:tc>
        <w:tcPr>
          <w:tcW w:w="907" w:type="dxa"/>
          <w:tcMar>
            <w:left w:w="0" w:type="dxa"/>
            <w:right w:w="0" w:type="dxa"/>
          </w:tcMar>
          <w:vAlign w:val="bottom"/>
        </w:tcPr>
        <w:p w14:paraId="0844A7BA" w14:textId="77777777"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CE3507A" w14:textId="77777777" w:rsidR="00FA335C" w:rsidRPr="005328CA" w:rsidRDefault="00FA335C" w:rsidP="009626C4">
          <w:pPr>
            <w:pStyle w:val="Zpatvlevo"/>
            <w:rPr>
              <w:b/>
            </w:rPr>
          </w:pPr>
          <w:r w:rsidRPr="005328CA">
            <w:rPr>
              <w:b/>
            </w:rPr>
            <w:t xml:space="preserve">Příloha č. </w:t>
          </w:r>
          <w:r>
            <w:rPr>
              <w:b/>
            </w:rPr>
            <w:t>9</w:t>
          </w:r>
        </w:p>
        <w:p w14:paraId="47934438" w14:textId="77777777" w:rsidR="00FA335C" w:rsidRPr="003462EB" w:rsidRDefault="008016B4" w:rsidP="009626C4">
          <w:pPr>
            <w:pStyle w:val="Zpatvlevo"/>
          </w:pPr>
          <w:r>
            <w:fldChar w:fldCharType="begin"/>
          </w:r>
          <w:r>
            <w:instrText xml:space="preserve"> STYLEREF  _Název_akce  \* MERGEFORMAT </w:instrText>
          </w:r>
          <w:r>
            <w:fldChar w:fldCharType="separate"/>
          </w:r>
          <w:r w:rsidR="00FA335C" w:rsidRPr="000B0C01">
            <w:rPr>
              <w:b/>
              <w:bCs/>
              <w:noProof/>
            </w:rPr>
            <w:t>„Název akce“</w:t>
          </w:r>
          <w:r w:rsidR="00FA335C">
            <w:rPr>
              <w:noProof/>
            </w:rPr>
            <w:t xml:space="preserve"> – přepíše se do zápatí</w:t>
          </w:r>
          <w:r>
            <w:rPr>
              <w:noProof/>
            </w:rPr>
            <w:fldChar w:fldCharType="end"/>
          </w:r>
        </w:p>
        <w:p w14:paraId="77ACE165" w14:textId="77777777" w:rsidR="00FA335C" w:rsidRPr="003462EB" w:rsidRDefault="00FA335C" w:rsidP="00402B45">
          <w:pPr>
            <w:pStyle w:val="Zpatvlevo"/>
          </w:pPr>
          <w:r>
            <w:t>Smlouva o dílo na zhotovení Dokumentace+AD</w:t>
          </w:r>
        </w:p>
      </w:tc>
    </w:tr>
  </w:tbl>
  <w:p w14:paraId="19DFBF6C" w14:textId="77777777" w:rsidR="00FA335C" w:rsidRPr="00402B45" w:rsidRDefault="00FA335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265E2995" w14:textId="77777777" w:rsidTr="00286AD1">
      <w:trPr>
        <w:jc w:val="right"/>
      </w:trPr>
      <w:tc>
        <w:tcPr>
          <w:tcW w:w="0" w:type="auto"/>
          <w:tcMar>
            <w:left w:w="0" w:type="dxa"/>
            <w:right w:w="0" w:type="dxa"/>
          </w:tcMar>
          <w:vAlign w:val="bottom"/>
        </w:tcPr>
        <w:p w14:paraId="3F275132" w14:textId="77777777" w:rsidR="00FA335C" w:rsidRPr="005328CA" w:rsidRDefault="00FA335C" w:rsidP="009626C4">
          <w:pPr>
            <w:pStyle w:val="Zpatvpravo"/>
            <w:rPr>
              <w:b/>
            </w:rPr>
          </w:pPr>
          <w:r w:rsidRPr="005328CA">
            <w:rPr>
              <w:b/>
            </w:rPr>
            <w:t xml:space="preserve">Příloha č. </w:t>
          </w:r>
          <w:r>
            <w:rPr>
              <w:b/>
            </w:rPr>
            <w:t>9</w:t>
          </w:r>
          <w:r w:rsidRPr="005328CA">
            <w:rPr>
              <w:b/>
            </w:rPr>
            <w:t xml:space="preserve">   </w:t>
          </w:r>
        </w:p>
        <w:p w14:paraId="6262C3E1" w14:textId="35340175" w:rsidR="00FA335C" w:rsidRDefault="00FA335C" w:rsidP="009626C4">
          <w:pPr>
            <w:pStyle w:val="Zpatvpravo"/>
          </w:pPr>
          <w:r>
            <w:t xml:space="preserve"> </w:t>
          </w:r>
          <w:r w:rsidR="008016B4">
            <w:fldChar w:fldCharType="begin"/>
          </w:r>
          <w:r w:rsidR="008016B4">
            <w:instrText xml:space="preserve"> STYLEREF  _Název_akce  \* MERGEFORMAT </w:instrText>
          </w:r>
          <w:r w:rsidR="008016B4">
            <w:fldChar w:fldCharType="separate"/>
          </w:r>
          <w:r w:rsidR="008016B4" w:rsidRPr="008016B4">
            <w:rPr>
              <w:b/>
              <w:bCs/>
              <w:noProof/>
            </w:rPr>
            <w:t xml:space="preserve">„Optimalizace a </w:t>
          </w:r>
          <w:r w:rsidR="008016B4">
            <w:rPr>
              <w:noProof/>
            </w:rPr>
            <w:t>elektrizace trati Ostrava-Kunčice – Frýdek-Místek“</w:t>
          </w:r>
          <w:r w:rsidR="008016B4">
            <w:rPr>
              <w:noProof/>
            </w:rPr>
            <w:fldChar w:fldCharType="end"/>
          </w:r>
        </w:p>
        <w:p w14:paraId="02016AFB" w14:textId="77777777" w:rsidR="00FA335C" w:rsidRPr="003462EB" w:rsidRDefault="00FA335C" w:rsidP="009626C4">
          <w:pPr>
            <w:pStyle w:val="Zpatvpravo"/>
            <w:rPr>
              <w:rStyle w:val="slostrnky"/>
              <w:b w:val="0"/>
              <w:color w:val="auto"/>
              <w:sz w:val="12"/>
            </w:rPr>
          </w:pPr>
          <w:r>
            <w:t>Smlouva o dílo na zhotovení Dokumentace+DP</w:t>
          </w:r>
        </w:p>
      </w:tc>
      <w:tc>
        <w:tcPr>
          <w:tcW w:w="907" w:type="dxa"/>
          <w:vAlign w:val="bottom"/>
        </w:tcPr>
        <w:p w14:paraId="0B71C34D" w14:textId="4A2AB03F"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1</w:t>
          </w:r>
          <w:r>
            <w:rPr>
              <w:rStyle w:val="slostrnky"/>
            </w:rPr>
            <w:fldChar w:fldCharType="end"/>
          </w:r>
        </w:p>
      </w:tc>
    </w:tr>
  </w:tbl>
  <w:p w14:paraId="056E03FA" w14:textId="77777777" w:rsidR="00FA335C" w:rsidRPr="00B8518B" w:rsidRDefault="00FA335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020DA245" w14:textId="77777777" w:rsidTr="009626C4">
      <w:tc>
        <w:tcPr>
          <w:tcW w:w="907" w:type="dxa"/>
          <w:tcMar>
            <w:left w:w="0" w:type="dxa"/>
            <w:right w:w="0" w:type="dxa"/>
          </w:tcMar>
          <w:vAlign w:val="bottom"/>
        </w:tcPr>
        <w:p w14:paraId="35BF508A" w14:textId="77777777"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7817CED" w14:textId="77777777" w:rsidR="00FA335C" w:rsidRPr="005328CA" w:rsidRDefault="00FA335C" w:rsidP="009626C4">
          <w:pPr>
            <w:pStyle w:val="Zpatvlevo"/>
            <w:rPr>
              <w:b/>
            </w:rPr>
          </w:pPr>
          <w:r w:rsidRPr="005328CA">
            <w:rPr>
              <w:b/>
            </w:rPr>
            <w:t xml:space="preserve">Příloha č. </w:t>
          </w:r>
          <w:r>
            <w:rPr>
              <w:b/>
            </w:rPr>
            <w:t>10</w:t>
          </w:r>
        </w:p>
        <w:p w14:paraId="0DA24BD2" w14:textId="77777777" w:rsidR="00FA335C" w:rsidRPr="003462EB" w:rsidRDefault="008016B4" w:rsidP="009626C4">
          <w:pPr>
            <w:pStyle w:val="Zpatvlevo"/>
          </w:pPr>
          <w:r>
            <w:fldChar w:fldCharType="begin"/>
          </w:r>
          <w:r>
            <w:instrText xml:space="preserve"> STYLEREF  _Název_akce  \* MERGEFORMAT </w:instrText>
          </w:r>
          <w:r>
            <w:fldChar w:fldCharType="separate"/>
          </w:r>
          <w:r w:rsidR="00FA335C" w:rsidRPr="000B0C01">
            <w:rPr>
              <w:b/>
              <w:bCs/>
              <w:noProof/>
            </w:rPr>
            <w:t>„Název akce“</w:t>
          </w:r>
          <w:r w:rsidR="00FA335C">
            <w:rPr>
              <w:noProof/>
            </w:rPr>
            <w:t xml:space="preserve"> – přepíše se do zápatí</w:t>
          </w:r>
          <w:r>
            <w:rPr>
              <w:noProof/>
            </w:rPr>
            <w:fldChar w:fldCharType="end"/>
          </w:r>
        </w:p>
        <w:p w14:paraId="264361DA" w14:textId="77777777" w:rsidR="00FA335C" w:rsidRPr="003462EB" w:rsidRDefault="00FA335C" w:rsidP="00402B45">
          <w:pPr>
            <w:pStyle w:val="Zpatvlevo"/>
          </w:pPr>
          <w:r>
            <w:t>Smlouva o dílo na zhotovení Dokumentace+AD</w:t>
          </w:r>
        </w:p>
      </w:tc>
    </w:tr>
  </w:tbl>
  <w:p w14:paraId="6016DBC6" w14:textId="77777777" w:rsidR="00FA335C" w:rsidRPr="00402B45" w:rsidRDefault="00FA335C">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5DD03653" w14:textId="77777777" w:rsidTr="00286AD1">
      <w:trPr>
        <w:jc w:val="right"/>
      </w:trPr>
      <w:tc>
        <w:tcPr>
          <w:tcW w:w="0" w:type="auto"/>
          <w:tcMar>
            <w:left w:w="0" w:type="dxa"/>
            <w:right w:w="0" w:type="dxa"/>
          </w:tcMar>
          <w:vAlign w:val="bottom"/>
        </w:tcPr>
        <w:p w14:paraId="030F4ECF" w14:textId="77777777" w:rsidR="00FA335C" w:rsidRPr="005328CA" w:rsidRDefault="00FA335C" w:rsidP="009626C4">
          <w:pPr>
            <w:pStyle w:val="Zpatvpravo"/>
            <w:rPr>
              <w:b/>
            </w:rPr>
          </w:pPr>
          <w:r w:rsidRPr="005328CA">
            <w:rPr>
              <w:b/>
            </w:rPr>
            <w:t>Příloha č.</w:t>
          </w:r>
          <w:r>
            <w:rPr>
              <w:b/>
            </w:rPr>
            <w:t xml:space="preserve"> 10</w:t>
          </w:r>
          <w:r w:rsidRPr="005328CA">
            <w:rPr>
              <w:b/>
            </w:rPr>
            <w:t xml:space="preserve">   </w:t>
          </w:r>
        </w:p>
        <w:p w14:paraId="7D4F1AE3" w14:textId="5C3D5C81" w:rsidR="00FA335C" w:rsidRDefault="00FA335C" w:rsidP="009626C4">
          <w:pPr>
            <w:pStyle w:val="Zpatvpravo"/>
          </w:pPr>
          <w:r>
            <w:t xml:space="preserve"> </w:t>
          </w:r>
          <w:r w:rsidR="008016B4">
            <w:fldChar w:fldCharType="begin"/>
          </w:r>
          <w:r w:rsidR="008016B4">
            <w:instrText xml:space="preserve"> STYLEREF  _Název_akce  \* MERGEFORMAT </w:instrText>
          </w:r>
          <w:r w:rsidR="008016B4">
            <w:fldChar w:fldCharType="separate"/>
          </w:r>
          <w:r w:rsidR="008016B4" w:rsidRPr="008016B4">
            <w:rPr>
              <w:b/>
              <w:bCs/>
              <w:noProof/>
            </w:rPr>
            <w:t xml:space="preserve">„Optimalizace a </w:t>
          </w:r>
          <w:r w:rsidR="008016B4">
            <w:rPr>
              <w:noProof/>
            </w:rPr>
            <w:t>elektrizace trati Ostrava-Kunčice – Frýdek-Místek“</w:t>
          </w:r>
          <w:r w:rsidR="008016B4">
            <w:rPr>
              <w:noProof/>
            </w:rPr>
            <w:fldChar w:fldCharType="end"/>
          </w:r>
        </w:p>
        <w:p w14:paraId="5EC75F71" w14:textId="77777777" w:rsidR="00FA335C" w:rsidRPr="003462EB" w:rsidRDefault="00FA335C" w:rsidP="0007452F">
          <w:pPr>
            <w:pStyle w:val="Zpatvpravo"/>
            <w:rPr>
              <w:rStyle w:val="slostrnky"/>
              <w:b w:val="0"/>
              <w:color w:val="auto"/>
              <w:sz w:val="12"/>
            </w:rPr>
          </w:pPr>
          <w:r>
            <w:t>Smlouva o dílo na zhotovení Dokumentace+DP</w:t>
          </w:r>
        </w:p>
      </w:tc>
      <w:tc>
        <w:tcPr>
          <w:tcW w:w="907" w:type="dxa"/>
          <w:vAlign w:val="bottom"/>
        </w:tcPr>
        <w:p w14:paraId="21A54EE4" w14:textId="0BA6425F"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1</w:t>
          </w:r>
          <w:r>
            <w:rPr>
              <w:rStyle w:val="slostrnky"/>
            </w:rPr>
            <w:fldChar w:fldCharType="end"/>
          </w:r>
        </w:p>
      </w:tc>
    </w:tr>
  </w:tbl>
  <w:p w14:paraId="17C10285" w14:textId="77777777" w:rsidR="00FA335C" w:rsidRPr="00B8518B" w:rsidRDefault="00FA335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D5495" w14:textId="77777777" w:rsidR="00FA335C" w:rsidRPr="00B8518B" w:rsidRDefault="00FA335C" w:rsidP="00460660">
    <w:pPr>
      <w:pStyle w:val="Zpat"/>
      <w:rPr>
        <w:sz w:val="2"/>
        <w:szCs w:val="2"/>
      </w:rPr>
    </w:pPr>
  </w:p>
  <w:p w14:paraId="2F7B9E60" w14:textId="77777777" w:rsidR="00FA335C" w:rsidRPr="00B3350F" w:rsidRDefault="00FA335C" w:rsidP="007C7C99">
    <w:pPr>
      <w:spacing w:after="0" w:line="240" w:lineRule="auto"/>
      <w:rPr>
        <w:sz w:val="4"/>
        <w:szCs w:val="4"/>
      </w:rPr>
    </w:pPr>
    <w:r w:rsidRPr="004C7962">
      <w:rPr>
        <w:noProof/>
        <w:lang w:eastAsia="cs-CZ"/>
      </w:rPr>
      <w:drawing>
        <wp:inline distT="0" distB="0" distL="0" distR="0" wp14:anchorId="4F6387C6" wp14:editId="385C9A83">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34CD8F40" w14:textId="77777777" w:rsidTr="009626C4">
      <w:tc>
        <w:tcPr>
          <w:tcW w:w="907" w:type="dxa"/>
          <w:tcMar>
            <w:left w:w="0" w:type="dxa"/>
            <w:right w:w="0" w:type="dxa"/>
          </w:tcMar>
          <w:vAlign w:val="bottom"/>
        </w:tcPr>
        <w:p w14:paraId="3B0C30F5" w14:textId="4E9C77A2"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DBF0C75" w14:textId="77777777" w:rsidR="00FA335C" w:rsidRPr="005328CA" w:rsidRDefault="00FA335C" w:rsidP="009626C4">
          <w:pPr>
            <w:pStyle w:val="Zpatvlevo"/>
            <w:rPr>
              <w:b/>
            </w:rPr>
          </w:pPr>
          <w:r w:rsidRPr="005328CA">
            <w:rPr>
              <w:b/>
            </w:rPr>
            <w:t>Příloha č. 1</w:t>
          </w:r>
        </w:p>
        <w:p w14:paraId="054DBC19" w14:textId="029C4A02" w:rsidR="00FA335C" w:rsidRPr="003462EB" w:rsidRDefault="008016B4" w:rsidP="009626C4">
          <w:pPr>
            <w:pStyle w:val="Zpatvlevo"/>
          </w:pPr>
          <w:r>
            <w:fldChar w:fldCharType="begin"/>
          </w:r>
          <w:r>
            <w:instrText xml:space="preserve"> STYLEREF  _Název_akce  \* MERGEFORMAT </w:instrText>
          </w:r>
          <w:r>
            <w:fldChar w:fldCharType="separate"/>
          </w:r>
          <w:r w:rsidR="00FA335C" w:rsidRPr="00546406">
            <w:rPr>
              <w:b/>
              <w:bCs/>
              <w:noProof/>
            </w:rPr>
            <w:t xml:space="preserve">„Optimalizace a </w:t>
          </w:r>
          <w:r w:rsidR="00FA335C">
            <w:rPr>
              <w:noProof/>
            </w:rPr>
            <w:t>elektrizace trati Ostrava-Kunčice – Frýdek-Místek“</w:t>
          </w:r>
          <w:r>
            <w:rPr>
              <w:noProof/>
            </w:rPr>
            <w:fldChar w:fldCharType="end"/>
          </w:r>
        </w:p>
        <w:p w14:paraId="1235CB86" w14:textId="77777777" w:rsidR="00FA335C" w:rsidRPr="003462EB" w:rsidRDefault="00FA335C" w:rsidP="00402B45">
          <w:pPr>
            <w:pStyle w:val="Zpatvlevo"/>
          </w:pPr>
          <w:r>
            <w:t>Smlouva o dílo na zhotovení Dokumentace+AD</w:t>
          </w:r>
        </w:p>
      </w:tc>
    </w:tr>
  </w:tbl>
  <w:p w14:paraId="4CFD4D3C" w14:textId="77777777" w:rsidR="00FA335C" w:rsidRPr="00402B45" w:rsidRDefault="00FA335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42244F20" w14:textId="77777777" w:rsidTr="009626C4">
      <w:tc>
        <w:tcPr>
          <w:tcW w:w="0" w:type="auto"/>
          <w:tcMar>
            <w:left w:w="0" w:type="dxa"/>
            <w:right w:w="0" w:type="dxa"/>
          </w:tcMar>
          <w:vAlign w:val="bottom"/>
        </w:tcPr>
        <w:p w14:paraId="19F1F548" w14:textId="77777777" w:rsidR="00FA335C" w:rsidRPr="005328CA" w:rsidRDefault="00FA335C" w:rsidP="009626C4">
          <w:pPr>
            <w:pStyle w:val="Zpatvpravo"/>
            <w:rPr>
              <w:b/>
            </w:rPr>
          </w:pPr>
          <w:r w:rsidRPr="005328CA">
            <w:rPr>
              <w:b/>
            </w:rPr>
            <w:t xml:space="preserve">Příloha č. 1   </w:t>
          </w:r>
        </w:p>
        <w:p w14:paraId="725B9A34" w14:textId="190C3A4E" w:rsidR="00FA335C" w:rsidRDefault="00FA335C" w:rsidP="009626C4">
          <w:pPr>
            <w:pStyle w:val="Zpatvpravo"/>
          </w:pPr>
          <w:r>
            <w:t xml:space="preserve"> </w:t>
          </w:r>
          <w:r w:rsidR="008016B4">
            <w:fldChar w:fldCharType="begin"/>
          </w:r>
          <w:r w:rsidR="008016B4">
            <w:instrText xml:space="preserve"> STYLEREF  _Název_akce  \* MERGEFORMAT </w:instrText>
          </w:r>
          <w:r w:rsidR="008016B4">
            <w:fldChar w:fldCharType="separate"/>
          </w:r>
          <w:r w:rsidR="008016B4" w:rsidRPr="008016B4">
            <w:rPr>
              <w:b/>
              <w:bCs/>
              <w:noProof/>
            </w:rPr>
            <w:t xml:space="preserve">„Optimalizace a </w:t>
          </w:r>
          <w:r w:rsidR="008016B4">
            <w:rPr>
              <w:noProof/>
            </w:rPr>
            <w:t>elektrizace trati Ostrava-Kunčice – Frýdek-Místek“</w:t>
          </w:r>
          <w:r w:rsidR="008016B4">
            <w:rPr>
              <w:noProof/>
            </w:rPr>
            <w:fldChar w:fldCharType="end"/>
          </w:r>
        </w:p>
        <w:p w14:paraId="3F37AEEF" w14:textId="77777777" w:rsidR="00FA335C" w:rsidRPr="003462EB" w:rsidRDefault="00FA335C" w:rsidP="009626C4">
          <w:pPr>
            <w:pStyle w:val="Zpatvpravo"/>
            <w:rPr>
              <w:rStyle w:val="slostrnky"/>
              <w:b w:val="0"/>
              <w:color w:val="auto"/>
              <w:sz w:val="12"/>
            </w:rPr>
          </w:pPr>
          <w:r>
            <w:t>Smlouva o dílo na zhotovení Dokumentace+DP</w:t>
          </w:r>
        </w:p>
      </w:tc>
      <w:tc>
        <w:tcPr>
          <w:tcW w:w="907" w:type="dxa"/>
          <w:vAlign w:val="bottom"/>
        </w:tcPr>
        <w:p w14:paraId="563ECBFB" w14:textId="5199BC88"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1</w:t>
          </w:r>
          <w:r>
            <w:rPr>
              <w:rStyle w:val="slostrnky"/>
            </w:rPr>
            <w:fldChar w:fldCharType="end"/>
          </w:r>
        </w:p>
      </w:tc>
    </w:tr>
  </w:tbl>
  <w:p w14:paraId="05FC4A88" w14:textId="77777777" w:rsidR="00FA335C" w:rsidRPr="00B8518B" w:rsidRDefault="00FA335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1345B8BE" w14:textId="77777777" w:rsidTr="009626C4">
      <w:tc>
        <w:tcPr>
          <w:tcW w:w="907" w:type="dxa"/>
          <w:tcMar>
            <w:left w:w="0" w:type="dxa"/>
            <w:right w:w="0" w:type="dxa"/>
          </w:tcMar>
          <w:vAlign w:val="bottom"/>
        </w:tcPr>
        <w:p w14:paraId="2C73EE38" w14:textId="77777777"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686A292" w14:textId="77777777" w:rsidR="00FA335C" w:rsidRPr="005328CA" w:rsidRDefault="00FA335C" w:rsidP="009626C4">
          <w:pPr>
            <w:pStyle w:val="Zpatvlevo"/>
            <w:rPr>
              <w:b/>
            </w:rPr>
          </w:pPr>
          <w:r w:rsidRPr="005328CA">
            <w:rPr>
              <w:b/>
            </w:rPr>
            <w:t xml:space="preserve">Příloha č. </w:t>
          </w:r>
          <w:r>
            <w:rPr>
              <w:b/>
            </w:rPr>
            <w:t>2</w:t>
          </w:r>
        </w:p>
        <w:p w14:paraId="2617BF24" w14:textId="77777777" w:rsidR="00FA335C" w:rsidRPr="003462EB" w:rsidRDefault="008016B4" w:rsidP="009626C4">
          <w:pPr>
            <w:pStyle w:val="Zpatvlevo"/>
          </w:pPr>
          <w:r>
            <w:fldChar w:fldCharType="begin"/>
          </w:r>
          <w:r>
            <w:instrText xml:space="preserve"> STYLEREF  _Název_akce  \* MERGEFORMAT </w:instrText>
          </w:r>
          <w:r>
            <w:fldChar w:fldCharType="separate"/>
          </w:r>
          <w:r w:rsidR="00FA335C" w:rsidRPr="000B0C01">
            <w:rPr>
              <w:b/>
              <w:bCs/>
              <w:noProof/>
            </w:rPr>
            <w:t>„Název akce“</w:t>
          </w:r>
          <w:r w:rsidR="00FA335C">
            <w:rPr>
              <w:noProof/>
            </w:rPr>
            <w:t xml:space="preserve"> – přepíše se do zápatí</w:t>
          </w:r>
          <w:r>
            <w:rPr>
              <w:noProof/>
            </w:rPr>
            <w:fldChar w:fldCharType="end"/>
          </w:r>
        </w:p>
        <w:p w14:paraId="780C848B" w14:textId="77777777" w:rsidR="00FA335C" w:rsidRPr="003462EB" w:rsidRDefault="00FA335C" w:rsidP="0007452F">
          <w:pPr>
            <w:pStyle w:val="Zpatvlevo"/>
          </w:pPr>
          <w:r>
            <w:t>Smlouva o dílo na zhotovení Dokumentace+AD</w:t>
          </w:r>
        </w:p>
      </w:tc>
    </w:tr>
  </w:tbl>
  <w:p w14:paraId="74CD0864" w14:textId="77777777" w:rsidR="00FA335C" w:rsidRPr="00402B45" w:rsidRDefault="00FA335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0EC57FCC" w14:textId="77777777" w:rsidTr="009626C4">
      <w:tc>
        <w:tcPr>
          <w:tcW w:w="0" w:type="auto"/>
          <w:tcMar>
            <w:left w:w="0" w:type="dxa"/>
            <w:right w:w="0" w:type="dxa"/>
          </w:tcMar>
          <w:vAlign w:val="bottom"/>
        </w:tcPr>
        <w:p w14:paraId="28ED17D7" w14:textId="77777777" w:rsidR="00FA335C" w:rsidRPr="005328CA" w:rsidRDefault="00FA335C" w:rsidP="009626C4">
          <w:pPr>
            <w:pStyle w:val="Zpatvpravo"/>
            <w:rPr>
              <w:b/>
            </w:rPr>
          </w:pPr>
          <w:r w:rsidRPr="005328CA">
            <w:rPr>
              <w:b/>
            </w:rPr>
            <w:t xml:space="preserve">Příloha č. </w:t>
          </w:r>
          <w:r>
            <w:rPr>
              <w:b/>
            </w:rPr>
            <w:t>2</w:t>
          </w:r>
          <w:r w:rsidRPr="005328CA">
            <w:rPr>
              <w:b/>
            </w:rPr>
            <w:t xml:space="preserve">   </w:t>
          </w:r>
        </w:p>
        <w:p w14:paraId="2AB85C76" w14:textId="38FF2B03" w:rsidR="00FA335C" w:rsidRDefault="00FA335C" w:rsidP="009626C4">
          <w:pPr>
            <w:pStyle w:val="Zpatvpravo"/>
          </w:pPr>
          <w:r>
            <w:t xml:space="preserve"> </w:t>
          </w:r>
          <w:r w:rsidR="008016B4">
            <w:fldChar w:fldCharType="begin"/>
          </w:r>
          <w:r w:rsidR="008016B4">
            <w:instrText xml:space="preserve"> STYLEREF  _Název_akce  \* MERGEFORMAT </w:instrText>
          </w:r>
          <w:r w:rsidR="008016B4">
            <w:fldChar w:fldCharType="separate"/>
          </w:r>
          <w:r w:rsidR="008016B4" w:rsidRPr="008016B4">
            <w:rPr>
              <w:b/>
              <w:bCs/>
              <w:noProof/>
            </w:rPr>
            <w:t xml:space="preserve">„Optimalizace a </w:t>
          </w:r>
          <w:r w:rsidR="008016B4">
            <w:rPr>
              <w:noProof/>
            </w:rPr>
            <w:t>elektrizace trati Ostrava-Kunčice – Frýdek-Místek“</w:t>
          </w:r>
          <w:r w:rsidR="008016B4">
            <w:rPr>
              <w:noProof/>
            </w:rPr>
            <w:fldChar w:fldCharType="end"/>
          </w:r>
        </w:p>
        <w:p w14:paraId="7DBFEE09" w14:textId="77777777" w:rsidR="00FA335C" w:rsidRPr="003462EB" w:rsidRDefault="00FA335C" w:rsidP="009626C4">
          <w:pPr>
            <w:pStyle w:val="Zpatvpravo"/>
            <w:rPr>
              <w:rStyle w:val="slostrnky"/>
              <w:b w:val="0"/>
              <w:color w:val="auto"/>
              <w:sz w:val="12"/>
            </w:rPr>
          </w:pPr>
          <w:r>
            <w:t>Smlouva o dílo na zhotovení Dokumentace+DP</w:t>
          </w:r>
        </w:p>
      </w:tc>
      <w:tc>
        <w:tcPr>
          <w:tcW w:w="907" w:type="dxa"/>
          <w:vAlign w:val="bottom"/>
        </w:tcPr>
        <w:p w14:paraId="471BC0F0" w14:textId="7CA9687B"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1</w:t>
          </w:r>
          <w:r>
            <w:rPr>
              <w:rStyle w:val="slostrnky"/>
            </w:rPr>
            <w:fldChar w:fldCharType="end"/>
          </w:r>
        </w:p>
      </w:tc>
    </w:tr>
  </w:tbl>
  <w:p w14:paraId="49C468F6" w14:textId="77777777" w:rsidR="00FA335C" w:rsidRPr="00B8518B" w:rsidRDefault="00FA335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A335C" w:rsidRPr="003462EB" w14:paraId="790EE182" w14:textId="77777777" w:rsidTr="009626C4">
      <w:tc>
        <w:tcPr>
          <w:tcW w:w="907" w:type="dxa"/>
          <w:tcMar>
            <w:left w:w="0" w:type="dxa"/>
            <w:right w:w="0" w:type="dxa"/>
          </w:tcMar>
          <w:vAlign w:val="bottom"/>
        </w:tcPr>
        <w:p w14:paraId="6EA64000" w14:textId="77777777" w:rsidR="00FA335C" w:rsidRPr="00B8518B" w:rsidRDefault="00FA335C"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AF23E67" w14:textId="77777777" w:rsidR="00FA335C" w:rsidRPr="005328CA" w:rsidRDefault="00FA335C" w:rsidP="009626C4">
          <w:pPr>
            <w:pStyle w:val="Zpatvlevo"/>
            <w:rPr>
              <w:b/>
            </w:rPr>
          </w:pPr>
          <w:r w:rsidRPr="005328CA">
            <w:rPr>
              <w:b/>
            </w:rPr>
            <w:t xml:space="preserve">Příloha č. </w:t>
          </w:r>
          <w:r>
            <w:rPr>
              <w:b/>
            </w:rPr>
            <w:t>3</w:t>
          </w:r>
        </w:p>
        <w:p w14:paraId="3A50DFBE" w14:textId="77777777" w:rsidR="00FA335C" w:rsidRPr="003462EB" w:rsidRDefault="008016B4" w:rsidP="009626C4">
          <w:pPr>
            <w:pStyle w:val="Zpatvlevo"/>
          </w:pPr>
          <w:r>
            <w:fldChar w:fldCharType="begin"/>
          </w:r>
          <w:r>
            <w:instrText xml:space="preserve"> STYLEREF  _Název_akce  \* MERGEFORMAT </w:instrText>
          </w:r>
          <w:r>
            <w:fldChar w:fldCharType="separate"/>
          </w:r>
          <w:r w:rsidR="00FA335C" w:rsidRPr="000B0C01">
            <w:rPr>
              <w:b/>
              <w:bCs/>
              <w:noProof/>
            </w:rPr>
            <w:t>„Název akce“</w:t>
          </w:r>
          <w:r w:rsidR="00FA335C">
            <w:rPr>
              <w:noProof/>
            </w:rPr>
            <w:t xml:space="preserve"> – přepíše se do zápatí</w:t>
          </w:r>
          <w:r>
            <w:rPr>
              <w:noProof/>
            </w:rPr>
            <w:fldChar w:fldCharType="end"/>
          </w:r>
        </w:p>
        <w:p w14:paraId="4BA44C45" w14:textId="77777777" w:rsidR="00FA335C" w:rsidRPr="003462EB" w:rsidRDefault="00FA335C" w:rsidP="00402B45">
          <w:pPr>
            <w:pStyle w:val="Zpatvlevo"/>
          </w:pPr>
          <w:r>
            <w:t>Smlouva o dílo na zhotovení Dokumentace+AD</w:t>
          </w:r>
        </w:p>
      </w:tc>
    </w:tr>
  </w:tbl>
  <w:p w14:paraId="4AEE2E63" w14:textId="77777777" w:rsidR="00FA335C" w:rsidRPr="00402B45" w:rsidRDefault="00FA335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A335C" w:rsidRPr="009E09BE" w14:paraId="5F9F9932" w14:textId="77777777" w:rsidTr="009626C4">
      <w:tc>
        <w:tcPr>
          <w:tcW w:w="0" w:type="auto"/>
          <w:tcMar>
            <w:left w:w="0" w:type="dxa"/>
            <w:right w:w="0" w:type="dxa"/>
          </w:tcMar>
          <w:vAlign w:val="bottom"/>
        </w:tcPr>
        <w:p w14:paraId="11C183C4" w14:textId="77777777" w:rsidR="00FA335C" w:rsidRPr="005328CA" w:rsidRDefault="00FA335C" w:rsidP="009626C4">
          <w:pPr>
            <w:pStyle w:val="Zpatvpravo"/>
            <w:rPr>
              <w:b/>
            </w:rPr>
          </w:pPr>
          <w:r w:rsidRPr="005328CA">
            <w:rPr>
              <w:b/>
            </w:rPr>
            <w:t xml:space="preserve">Příloha č. </w:t>
          </w:r>
          <w:r>
            <w:rPr>
              <w:b/>
            </w:rPr>
            <w:t>3</w:t>
          </w:r>
          <w:r w:rsidRPr="005328CA">
            <w:rPr>
              <w:b/>
            </w:rPr>
            <w:t xml:space="preserve">   </w:t>
          </w:r>
        </w:p>
        <w:p w14:paraId="47E8B478" w14:textId="29C13F56" w:rsidR="00FA335C" w:rsidRDefault="00FA335C" w:rsidP="009626C4">
          <w:pPr>
            <w:pStyle w:val="Zpatvpravo"/>
          </w:pPr>
          <w:r>
            <w:t xml:space="preserve"> </w:t>
          </w:r>
          <w:r w:rsidR="008016B4">
            <w:fldChar w:fldCharType="begin"/>
          </w:r>
          <w:r w:rsidR="008016B4">
            <w:instrText xml:space="preserve"> STYLEREF  _Název_akce  \* MERGEFORMAT </w:instrText>
          </w:r>
          <w:r w:rsidR="008016B4">
            <w:fldChar w:fldCharType="separate"/>
          </w:r>
          <w:r w:rsidR="008016B4" w:rsidRPr="008016B4">
            <w:rPr>
              <w:b/>
              <w:bCs/>
              <w:noProof/>
            </w:rPr>
            <w:t xml:space="preserve">„Optimalizace a </w:t>
          </w:r>
          <w:r w:rsidR="008016B4">
            <w:rPr>
              <w:noProof/>
            </w:rPr>
            <w:t>elektrizace trati Ostrava-Kunčice – Frýdek-Místek“</w:t>
          </w:r>
          <w:r w:rsidR="008016B4">
            <w:rPr>
              <w:noProof/>
            </w:rPr>
            <w:fldChar w:fldCharType="end"/>
          </w:r>
        </w:p>
        <w:p w14:paraId="45603743" w14:textId="77777777" w:rsidR="00FA335C" w:rsidRPr="003462EB" w:rsidRDefault="00FA335C" w:rsidP="009626C4">
          <w:pPr>
            <w:pStyle w:val="Zpatvpravo"/>
            <w:rPr>
              <w:rStyle w:val="slostrnky"/>
              <w:b w:val="0"/>
              <w:color w:val="auto"/>
              <w:sz w:val="12"/>
            </w:rPr>
          </w:pPr>
          <w:r>
            <w:t>Smlouva o dílo na zhotovení Dokumentace+DP</w:t>
          </w:r>
        </w:p>
      </w:tc>
      <w:tc>
        <w:tcPr>
          <w:tcW w:w="907" w:type="dxa"/>
          <w:vAlign w:val="bottom"/>
        </w:tcPr>
        <w:p w14:paraId="1734CCC0" w14:textId="1D82B672" w:rsidR="00FA335C" w:rsidRPr="009E09BE" w:rsidRDefault="00FA335C"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016B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016B4">
            <w:rPr>
              <w:rStyle w:val="slostrnky"/>
              <w:noProof/>
            </w:rPr>
            <w:t>1</w:t>
          </w:r>
          <w:r>
            <w:rPr>
              <w:rStyle w:val="slostrnky"/>
            </w:rPr>
            <w:fldChar w:fldCharType="end"/>
          </w:r>
        </w:p>
      </w:tc>
    </w:tr>
  </w:tbl>
  <w:p w14:paraId="08C4FCE4" w14:textId="77777777" w:rsidR="00FA335C" w:rsidRPr="00B8518B" w:rsidRDefault="00FA335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8184D" w14:textId="77777777" w:rsidR="00C94B0A" w:rsidRDefault="00C94B0A" w:rsidP="00962258">
      <w:pPr>
        <w:spacing w:after="0" w:line="240" w:lineRule="auto"/>
      </w:pPr>
      <w:r>
        <w:separator/>
      </w:r>
    </w:p>
  </w:footnote>
  <w:footnote w:type="continuationSeparator" w:id="0">
    <w:p w14:paraId="4DC72D9A" w14:textId="77777777" w:rsidR="00C94B0A" w:rsidRDefault="00C94B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A335C" w14:paraId="01B23BC5" w14:textId="77777777" w:rsidTr="00B22106">
      <w:trPr>
        <w:trHeight w:hRule="exact" w:val="936"/>
      </w:trPr>
      <w:tc>
        <w:tcPr>
          <w:tcW w:w="1361" w:type="dxa"/>
          <w:tcMar>
            <w:left w:w="0" w:type="dxa"/>
            <w:right w:w="0" w:type="dxa"/>
          </w:tcMar>
        </w:tcPr>
        <w:p w14:paraId="41CE2FD3" w14:textId="77777777" w:rsidR="00FA335C" w:rsidRPr="00B8518B" w:rsidRDefault="00FA335C" w:rsidP="00FC6389">
          <w:pPr>
            <w:pStyle w:val="Zpat"/>
            <w:rPr>
              <w:rStyle w:val="slostrnky"/>
            </w:rPr>
          </w:pPr>
        </w:p>
      </w:tc>
      <w:tc>
        <w:tcPr>
          <w:tcW w:w="3458" w:type="dxa"/>
          <w:shd w:val="clear" w:color="auto" w:fill="auto"/>
          <w:tcMar>
            <w:left w:w="0" w:type="dxa"/>
            <w:right w:w="0" w:type="dxa"/>
          </w:tcMar>
        </w:tcPr>
        <w:p w14:paraId="1E0D7BC2" w14:textId="77777777" w:rsidR="00FA335C" w:rsidRDefault="00FA335C" w:rsidP="00FC6389">
          <w:pPr>
            <w:pStyle w:val="Zpat"/>
          </w:pPr>
          <w:r>
            <w:rPr>
              <w:noProof/>
              <w:lang w:eastAsia="cs-CZ"/>
            </w:rPr>
            <w:drawing>
              <wp:anchor distT="0" distB="0" distL="114300" distR="114300" simplePos="0" relativeHeight="251673600" behindDoc="0" locked="1" layoutInCell="1" allowOverlap="1" wp14:anchorId="30111B57" wp14:editId="1B52B7D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6518D9C" w14:textId="77777777" w:rsidR="00FA335C" w:rsidRPr="00D6163D" w:rsidRDefault="00FA335C" w:rsidP="00FC6389">
          <w:pPr>
            <w:pStyle w:val="Druhdokumentu"/>
          </w:pPr>
        </w:p>
      </w:tc>
    </w:tr>
    <w:tr w:rsidR="00FA335C" w14:paraId="095EDF6A" w14:textId="77777777" w:rsidTr="00B22106">
      <w:trPr>
        <w:trHeight w:hRule="exact" w:val="936"/>
      </w:trPr>
      <w:tc>
        <w:tcPr>
          <w:tcW w:w="1361" w:type="dxa"/>
          <w:tcMar>
            <w:left w:w="0" w:type="dxa"/>
            <w:right w:w="0" w:type="dxa"/>
          </w:tcMar>
        </w:tcPr>
        <w:p w14:paraId="2DAB9A7B" w14:textId="77777777" w:rsidR="00FA335C" w:rsidRPr="00B8518B" w:rsidRDefault="00FA335C" w:rsidP="00FC6389">
          <w:pPr>
            <w:pStyle w:val="Zpat"/>
            <w:rPr>
              <w:rStyle w:val="slostrnky"/>
            </w:rPr>
          </w:pPr>
        </w:p>
      </w:tc>
      <w:tc>
        <w:tcPr>
          <w:tcW w:w="3458" w:type="dxa"/>
          <w:shd w:val="clear" w:color="auto" w:fill="auto"/>
          <w:tcMar>
            <w:left w:w="0" w:type="dxa"/>
            <w:right w:w="0" w:type="dxa"/>
          </w:tcMar>
        </w:tcPr>
        <w:p w14:paraId="2B523714" w14:textId="77777777" w:rsidR="00FA335C" w:rsidRDefault="00FA335C" w:rsidP="00FC6389">
          <w:pPr>
            <w:pStyle w:val="Zpat"/>
          </w:pPr>
        </w:p>
      </w:tc>
      <w:tc>
        <w:tcPr>
          <w:tcW w:w="5756" w:type="dxa"/>
          <w:shd w:val="clear" w:color="auto" w:fill="auto"/>
          <w:tcMar>
            <w:left w:w="0" w:type="dxa"/>
            <w:right w:w="0" w:type="dxa"/>
          </w:tcMar>
        </w:tcPr>
        <w:p w14:paraId="0C17D54F" w14:textId="77777777" w:rsidR="00FA335C" w:rsidRPr="00D6163D" w:rsidRDefault="00FA335C" w:rsidP="00FC6389">
          <w:pPr>
            <w:pStyle w:val="Druhdokumentu"/>
          </w:pPr>
        </w:p>
      </w:tc>
    </w:tr>
  </w:tbl>
  <w:p w14:paraId="17ADA354" w14:textId="77777777" w:rsidR="00FA335C" w:rsidRPr="00D6163D" w:rsidRDefault="00FA335C" w:rsidP="00FC6389">
    <w:pPr>
      <w:pStyle w:val="Zhlav"/>
      <w:rPr>
        <w:sz w:val="8"/>
        <w:szCs w:val="8"/>
      </w:rPr>
    </w:pPr>
  </w:p>
  <w:p w14:paraId="7B5F7B5E" w14:textId="77777777" w:rsidR="00FA335C" w:rsidRPr="00460660" w:rsidRDefault="00FA335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74B67" w14:textId="77777777" w:rsidR="00FA335C" w:rsidRPr="00D6163D" w:rsidRDefault="00FA335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752C5" w14:textId="77777777" w:rsidR="00FA335C" w:rsidRPr="00D6163D" w:rsidRDefault="00FA335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5E36" w14:textId="77777777" w:rsidR="00FA335C" w:rsidRPr="00D6163D" w:rsidRDefault="00FA33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B648C" w14:textId="77777777" w:rsidR="00FA335C" w:rsidRDefault="00FA335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F371B" w14:textId="77777777" w:rsidR="00FA335C" w:rsidRPr="00D6163D" w:rsidRDefault="00FA335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5EDA6" w14:textId="77777777" w:rsidR="00FA335C" w:rsidRPr="00D6163D" w:rsidRDefault="00FA335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B7A19" w14:textId="77777777" w:rsidR="00FA335C" w:rsidRPr="00D6163D" w:rsidRDefault="00FA335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B107B" w14:textId="77777777" w:rsidR="00FA335C" w:rsidRPr="00D6163D" w:rsidRDefault="00FA335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6868B" w14:textId="77777777" w:rsidR="00FA335C" w:rsidRPr="00D6163D" w:rsidRDefault="00FA335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BD897" w14:textId="77777777" w:rsidR="00FA335C" w:rsidRPr="00D6163D" w:rsidRDefault="00FA335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9965A" w14:textId="77777777" w:rsidR="00FA335C" w:rsidRPr="00D6163D" w:rsidRDefault="00FA33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B81C0F"/>
    <w:multiLevelType w:val="hybridMultilevel"/>
    <w:tmpl w:val="3B268092"/>
    <w:lvl w:ilvl="0" w:tplc="CAB66224">
      <w:start w:val="1"/>
      <w:numFmt w:val="decimal"/>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A6D5E63"/>
    <w:multiLevelType w:val="hybridMultilevel"/>
    <w:tmpl w:val="CD26B5A8"/>
    <w:lvl w:ilvl="0" w:tplc="2B6C4296">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6"/>
  </w:num>
  <w:num w:numId="5">
    <w:abstractNumId w:val="0"/>
  </w:num>
  <w:num w:numId="6">
    <w:abstractNumId w:val="7"/>
  </w:num>
  <w:num w:numId="7">
    <w:abstractNumId w:val="10"/>
  </w:num>
  <w:num w:numId="8">
    <w:abstractNumId w:val="11"/>
  </w:num>
  <w:num w:numId="9">
    <w:abstractNumId w:val="0"/>
  </w:num>
  <w:num w:numId="10">
    <w:abstractNumId w:val="3"/>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9"/>
  </w:num>
  <w:num w:numId="18">
    <w:abstractNumId w:val="5"/>
  </w:num>
  <w:num w:numId="19">
    <w:abstractNumId w:val="0"/>
  </w:num>
  <w:num w:numId="20">
    <w:abstractNumId w:val="2"/>
  </w:num>
  <w:num w:numId="2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01"/>
    <w:rsid w:val="00002B03"/>
    <w:rsid w:val="0000450D"/>
    <w:rsid w:val="000048BC"/>
    <w:rsid w:val="00017F3C"/>
    <w:rsid w:val="00020257"/>
    <w:rsid w:val="00031538"/>
    <w:rsid w:val="000352AE"/>
    <w:rsid w:val="00041EC8"/>
    <w:rsid w:val="00056161"/>
    <w:rsid w:val="00064117"/>
    <w:rsid w:val="0006588D"/>
    <w:rsid w:val="00067A5E"/>
    <w:rsid w:val="000719BB"/>
    <w:rsid w:val="00072A65"/>
    <w:rsid w:val="00072C1E"/>
    <w:rsid w:val="000740F6"/>
    <w:rsid w:val="0007452F"/>
    <w:rsid w:val="0008410C"/>
    <w:rsid w:val="000841E0"/>
    <w:rsid w:val="00086EA4"/>
    <w:rsid w:val="000A46E8"/>
    <w:rsid w:val="000B0C01"/>
    <w:rsid w:val="000B4EB8"/>
    <w:rsid w:val="000B7860"/>
    <w:rsid w:val="000C4106"/>
    <w:rsid w:val="000C41F2"/>
    <w:rsid w:val="000D22C4"/>
    <w:rsid w:val="000D27D1"/>
    <w:rsid w:val="000D2855"/>
    <w:rsid w:val="000D77C8"/>
    <w:rsid w:val="000E1A7F"/>
    <w:rsid w:val="000E2ED0"/>
    <w:rsid w:val="000F18F2"/>
    <w:rsid w:val="00112864"/>
    <w:rsid w:val="00114472"/>
    <w:rsid w:val="00114988"/>
    <w:rsid w:val="00115069"/>
    <w:rsid w:val="001150F2"/>
    <w:rsid w:val="00124751"/>
    <w:rsid w:val="00130470"/>
    <w:rsid w:val="00130C53"/>
    <w:rsid w:val="00134C6D"/>
    <w:rsid w:val="0013670D"/>
    <w:rsid w:val="00143EC0"/>
    <w:rsid w:val="00155E73"/>
    <w:rsid w:val="001656A2"/>
    <w:rsid w:val="00165977"/>
    <w:rsid w:val="00170A45"/>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61BC"/>
    <w:rsid w:val="001C645F"/>
    <w:rsid w:val="001D60FF"/>
    <w:rsid w:val="001E05F1"/>
    <w:rsid w:val="001E4E78"/>
    <w:rsid w:val="001E678E"/>
    <w:rsid w:val="00201F10"/>
    <w:rsid w:val="002038D5"/>
    <w:rsid w:val="002071BB"/>
    <w:rsid w:val="00207DF5"/>
    <w:rsid w:val="0022584E"/>
    <w:rsid w:val="002269EF"/>
    <w:rsid w:val="00236D4F"/>
    <w:rsid w:val="00236DCC"/>
    <w:rsid w:val="00240B81"/>
    <w:rsid w:val="002423E1"/>
    <w:rsid w:val="00247CC4"/>
    <w:rsid w:val="00247D01"/>
    <w:rsid w:val="00253646"/>
    <w:rsid w:val="00253CBA"/>
    <w:rsid w:val="00261A5B"/>
    <w:rsid w:val="00262E5B"/>
    <w:rsid w:val="00263004"/>
    <w:rsid w:val="00264215"/>
    <w:rsid w:val="00276AFE"/>
    <w:rsid w:val="00277C7C"/>
    <w:rsid w:val="00280028"/>
    <w:rsid w:val="00280523"/>
    <w:rsid w:val="00286AD1"/>
    <w:rsid w:val="0029222F"/>
    <w:rsid w:val="002A3B57"/>
    <w:rsid w:val="002A5468"/>
    <w:rsid w:val="002B792B"/>
    <w:rsid w:val="002C31BF"/>
    <w:rsid w:val="002D29F2"/>
    <w:rsid w:val="002D648A"/>
    <w:rsid w:val="002D7FD6"/>
    <w:rsid w:val="002E0CD7"/>
    <w:rsid w:val="002E0CFB"/>
    <w:rsid w:val="002E1771"/>
    <w:rsid w:val="002E325D"/>
    <w:rsid w:val="002E3C62"/>
    <w:rsid w:val="002E5C7B"/>
    <w:rsid w:val="002E6478"/>
    <w:rsid w:val="002F4333"/>
    <w:rsid w:val="0030059C"/>
    <w:rsid w:val="00315C27"/>
    <w:rsid w:val="00327EEF"/>
    <w:rsid w:val="0033239F"/>
    <w:rsid w:val="0033304E"/>
    <w:rsid w:val="00335223"/>
    <w:rsid w:val="0034274B"/>
    <w:rsid w:val="00347085"/>
    <w:rsid w:val="0034719F"/>
    <w:rsid w:val="00350A35"/>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5E09"/>
    <w:rsid w:val="003C0F2C"/>
    <w:rsid w:val="003C33F2"/>
    <w:rsid w:val="003D178E"/>
    <w:rsid w:val="003D67A4"/>
    <w:rsid w:val="003D733B"/>
    <w:rsid w:val="003D756E"/>
    <w:rsid w:val="003E34BE"/>
    <w:rsid w:val="003E420D"/>
    <w:rsid w:val="003E4C13"/>
    <w:rsid w:val="003F5723"/>
    <w:rsid w:val="00401D2F"/>
    <w:rsid w:val="00402B45"/>
    <w:rsid w:val="00406C51"/>
    <w:rsid w:val="004078F3"/>
    <w:rsid w:val="00417DF5"/>
    <w:rsid w:val="004265F0"/>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819D7"/>
    <w:rsid w:val="00482CC5"/>
    <w:rsid w:val="00483969"/>
    <w:rsid w:val="00486107"/>
    <w:rsid w:val="00490561"/>
    <w:rsid w:val="00491827"/>
    <w:rsid w:val="004C4399"/>
    <w:rsid w:val="004C5F36"/>
    <w:rsid w:val="004C787C"/>
    <w:rsid w:val="004D09FB"/>
    <w:rsid w:val="004D3AB3"/>
    <w:rsid w:val="004D7138"/>
    <w:rsid w:val="004D796D"/>
    <w:rsid w:val="004E1D1A"/>
    <w:rsid w:val="004E4BBF"/>
    <w:rsid w:val="004E62E9"/>
    <w:rsid w:val="004E7A1F"/>
    <w:rsid w:val="004F0867"/>
    <w:rsid w:val="004F4B9B"/>
    <w:rsid w:val="004F5540"/>
    <w:rsid w:val="004F5564"/>
    <w:rsid w:val="004F703B"/>
    <w:rsid w:val="00502690"/>
    <w:rsid w:val="0050508B"/>
    <w:rsid w:val="0050666E"/>
    <w:rsid w:val="00506DE0"/>
    <w:rsid w:val="00511AB9"/>
    <w:rsid w:val="00517090"/>
    <w:rsid w:val="00521E1F"/>
    <w:rsid w:val="00523BB5"/>
    <w:rsid w:val="00523EA7"/>
    <w:rsid w:val="005328CA"/>
    <w:rsid w:val="00533541"/>
    <w:rsid w:val="00535F7C"/>
    <w:rsid w:val="005406EB"/>
    <w:rsid w:val="00541324"/>
    <w:rsid w:val="00546406"/>
    <w:rsid w:val="00551AB5"/>
    <w:rsid w:val="00553248"/>
    <w:rsid w:val="0055336A"/>
    <w:rsid w:val="00553375"/>
    <w:rsid w:val="00555884"/>
    <w:rsid w:val="00570648"/>
    <w:rsid w:val="005720B0"/>
    <w:rsid w:val="005736B7"/>
    <w:rsid w:val="00575E5A"/>
    <w:rsid w:val="00580245"/>
    <w:rsid w:val="005923F7"/>
    <w:rsid w:val="005A150D"/>
    <w:rsid w:val="005A1F44"/>
    <w:rsid w:val="005A2756"/>
    <w:rsid w:val="005A3013"/>
    <w:rsid w:val="005D3A62"/>
    <w:rsid w:val="005D3C39"/>
    <w:rsid w:val="005F7A77"/>
    <w:rsid w:val="00600549"/>
    <w:rsid w:val="00601A8C"/>
    <w:rsid w:val="0061068E"/>
    <w:rsid w:val="006115D3"/>
    <w:rsid w:val="00612107"/>
    <w:rsid w:val="006217CD"/>
    <w:rsid w:val="00630220"/>
    <w:rsid w:val="00640D33"/>
    <w:rsid w:val="00643F79"/>
    <w:rsid w:val="00644B90"/>
    <w:rsid w:val="00644E0F"/>
    <w:rsid w:val="0065600E"/>
    <w:rsid w:val="0065610E"/>
    <w:rsid w:val="006576AF"/>
    <w:rsid w:val="00660AD3"/>
    <w:rsid w:val="006776B6"/>
    <w:rsid w:val="00684568"/>
    <w:rsid w:val="006923FD"/>
    <w:rsid w:val="00693150"/>
    <w:rsid w:val="006A5570"/>
    <w:rsid w:val="006A57A4"/>
    <w:rsid w:val="006A67D6"/>
    <w:rsid w:val="006A689C"/>
    <w:rsid w:val="006B0921"/>
    <w:rsid w:val="006B3D79"/>
    <w:rsid w:val="006B5941"/>
    <w:rsid w:val="006B6FE4"/>
    <w:rsid w:val="006C2343"/>
    <w:rsid w:val="006C442A"/>
    <w:rsid w:val="006C5357"/>
    <w:rsid w:val="006D3D66"/>
    <w:rsid w:val="006E0578"/>
    <w:rsid w:val="006E0B06"/>
    <w:rsid w:val="006E314D"/>
    <w:rsid w:val="006F2045"/>
    <w:rsid w:val="006F56B7"/>
    <w:rsid w:val="006F67F3"/>
    <w:rsid w:val="006F6E10"/>
    <w:rsid w:val="00707200"/>
    <w:rsid w:val="00710723"/>
    <w:rsid w:val="007145F3"/>
    <w:rsid w:val="00722F03"/>
    <w:rsid w:val="00723ED1"/>
    <w:rsid w:val="007271F6"/>
    <w:rsid w:val="00740AF5"/>
    <w:rsid w:val="00743525"/>
    <w:rsid w:val="00744076"/>
    <w:rsid w:val="00744583"/>
    <w:rsid w:val="007500E5"/>
    <w:rsid w:val="0075096D"/>
    <w:rsid w:val="007541A2"/>
    <w:rsid w:val="00755818"/>
    <w:rsid w:val="00760192"/>
    <w:rsid w:val="007616C2"/>
    <w:rsid w:val="0076286B"/>
    <w:rsid w:val="007657D8"/>
    <w:rsid w:val="00766846"/>
    <w:rsid w:val="0077188F"/>
    <w:rsid w:val="00772093"/>
    <w:rsid w:val="0077673A"/>
    <w:rsid w:val="00780223"/>
    <w:rsid w:val="007846E1"/>
    <w:rsid w:val="007847D6"/>
    <w:rsid w:val="00786062"/>
    <w:rsid w:val="007A36FA"/>
    <w:rsid w:val="007A5172"/>
    <w:rsid w:val="007A67A0"/>
    <w:rsid w:val="007A6974"/>
    <w:rsid w:val="007B02C9"/>
    <w:rsid w:val="007B570C"/>
    <w:rsid w:val="007B6EFE"/>
    <w:rsid w:val="007C7C99"/>
    <w:rsid w:val="007D35BF"/>
    <w:rsid w:val="007E4A6E"/>
    <w:rsid w:val="007E630F"/>
    <w:rsid w:val="007F22CD"/>
    <w:rsid w:val="007F56A7"/>
    <w:rsid w:val="00800851"/>
    <w:rsid w:val="008016B4"/>
    <w:rsid w:val="008063CD"/>
    <w:rsid w:val="00807DD0"/>
    <w:rsid w:val="00820A67"/>
    <w:rsid w:val="00821D01"/>
    <w:rsid w:val="00826B7B"/>
    <w:rsid w:val="00846413"/>
    <w:rsid w:val="00846789"/>
    <w:rsid w:val="0085130B"/>
    <w:rsid w:val="00866994"/>
    <w:rsid w:val="00885005"/>
    <w:rsid w:val="0088733A"/>
    <w:rsid w:val="00891E0A"/>
    <w:rsid w:val="008970E1"/>
    <w:rsid w:val="00897796"/>
    <w:rsid w:val="008A3568"/>
    <w:rsid w:val="008A469E"/>
    <w:rsid w:val="008A4D1B"/>
    <w:rsid w:val="008B64CA"/>
    <w:rsid w:val="008C50F3"/>
    <w:rsid w:val="008C5A2E"/>
    <w:rsid w:val="008C7AC3"/>
    <w:rsid w:val="008C7EFE"/>
    <w:rsid w:val="008D03B9"/>
    <w:rsid w:val="008D30C7"/>
    <w:rsid w:val="008D678A"/>
    <w:rsid w:val="008D7E3C"/>
    <w:rsid w:val="008E14BE"/>
    <w:rsid w:val="008E1AFC"/>
    <w:rsid w:val="008E37C9"/>
    <w:rsid w:val="008F0754"/>
    <w:rsid w:val="008F18D6"/>
    <w:rsid w:val="008F2B78"/>
    <w:rsid w:val="008F2C9B"/>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463B5"/>
    <w:rsid w:val="00960E25"/>
    <w:rsid w:val="00962258"/>
    <w:rsid w:val="009626C4"/>
    <w:rsid w:val="00964369"/>
    <w:rsid w:val="009678B7"/>
    <w:rsid w:val="00973957"/>
    <w:rsid w:val="00974329"/>
    <w:rsid w:val="0099122E"/>
    <w:rsid w:val="00992D9C"/>
    <w:rsid w:val="00996CB8"/>
    <w:rsid w:val="009A4867"/>
    <w:rsid w:val="009B2E97"/>
    <w:rsid w:val="009B30A2"/>
    <w:rsid w:val="009B4201"/>
    <w:rsid w:val="009B5146"/>
    <w:rsid w:val="009B71AF"/>
    <w:rsid w:val="009C325E"/>
    <w:rsid w:val="009C418E"/>
    <w:rsid w:val="009C442C"/>
    <w:rsid w:val="009D1FF9"/>
    <w:rsid w:val="009E07F4"/>
    <w:rsid w:val="009E735E"/>
    <w:rsid w:val="009F0867"/>
    <w:rsid w:val="009F309B"/>
    <w:rsid w:val="009F33C6"/>
    <w:rsid w:val="009F392E"/>
    <w:rsid w:val="009F3BA2"/>
    <w:rsid w:val="009F53C5"/>
    <w:rsid w:val="009F638B"/>
    <w:rsid w:val="00A0740E"/>
    <w:rsid w:val="00A12290"/>
    <w:rsid w:val="00A1360B"/>
    <w:rsid w:val="00A21A01"/>
    <w:rsid w:val="00A339F8"/>
    <w:rsid w:val="00A36C8D"/>
    <w:rsid w:val="00A43CD5"/>
    <w:rsid w:val="00A50641"/>
    <w:rsid w:val="00A51DBE"/>
    <w:rsid w:val="00A530BF"/>
    <w:rsid w:val="00A574B8"/>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3DBE"/>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5F7B"/>
    <w:rsid w:val="00B56004"/>
    <w:rsid w:val="00B6272D"/>
    <w:rsid w:val="00B628A9"/>
    <w:rsid w:val="00B63CC7"/>
    <w:rsid w:val="00B63F52"/>
    <w:rsid w:val="00B64DA3"/>
    <w:rsid w:val="00B6658C"/>
    <w:rsid w:val="00B67A51"/>
    <w:rsid w:val="00B72613"/>
    <w:rsid w:val="00B75EE1"/>
    <w:rsid w:val="00B77481"/>
    <w:rsid w:val="00B8518B"/>
    <w:rsid w:val="00B92ABC"/>
    <w:rsid w:val="00B93BD7"/>
    <w:rsid w:val="00B96655"/>
    <w:rsid w:val="00B97CC3"/>
    <w:rsid w:val="00BA4547"/>
    <w:rsid w:val="00BA4C88"/>
    <w:rsid w:val="00BA5CBC"/>
    <w:rsid w:val="00BA5D63"/>
    <w:rsid w:val="00BB59BA"/>
    <w:rsid w:val="00BB5CB7"/>
    <w:rsid w:val="00BC06C4"/>
    <w:rsid w:val="00BC0A82"/>
    <w:rsid w:val="00BC322B"/>
    <w:rsid w:val="00BC36F2"/>
    <w:rsid w:val="00BD2689"/>
    <w:rsid w:val="00BD4B75"/>
    <w:rsid w:val="00BD6F42"/>
    <w:rsid w:val="00BD7E91"/>
    <w:rsid w:val="00BD7F0D"/>
    <w:rsid w:val="00BE148C"/>
    <w:rsid w:val="00BE23C1"/>
    <w:rsid w:val="00C02D0A"/>
    <w:rsid w:val="00C03A6E"/>
    <w:rsid w:val="00C06973"/>
    <w:rsid w:val="00C06EFF"/>
    <w:rsid w:val="00C11B44"/>
    <w:rsid w:val="00C22047"/>
    <w:rsid w:val="00C226C0"/>
    <w:rsid w:val="00C2398B"/>
    <w:rsid w:val="00C37459"/>
    <w:rsid w:val="00C41F26"/>
    <w:rsid w:val="00C42FE6"/>
    <w:rsid w:val="00C44853"/>
    <w:rsid w:val="00C44F6A"/>
    <w:rsid w:val="00C45470"/>
    <w:rsid w:val="00C6198E"/>
    <w:rsid w:val="00C638C4"/>
    <w:rsid w:val="00C708EA"/>
    <w:rsid w:val="00C7546A"/>
    <w:rsid w:val="00C778A5"/>
    <w:rsid w:val="00C87E92"/>
    <w:rsid w:val="00C87F08"/>
    <w:rsid w:val="00C94B0A"/>
    <w:rsid w:val="00C95162"/>
    <w:rsid w:val="00C95774"/>
    <w:rsid w:val="00C95FD4"/>
    <w:rsid w:val="00C97592"/>
    <w:rsid w:val="00CA4018"/>
    <w:rsid w:val="00CB4F6D"/>
    <w:rsid w:val="00CB6A37"/>
    <w:rsid w:val="00CB7684"/>
    <w:rsid w:val="00CB7C7D"/>
    <w:rsid w:val="00CC1B50"/>
    <w:rsid w:val="00CC3D89"/>
    <w:rsid w:val="00CC7C8F"/>
    <w:rsid w:val="00CD1FC4"/>
    <w:rsid w:val="00CE079B"/>
    <w:rsid w:val="00CE6822"/>
    <w:rsid w:val="00D01608"/>
    <w:rsid w:val="00D034A0"/>
    <w:rsid w:val="00D0544F"/>
    <w:rsid w:val="00D108D9"/>
    <w:rsid w:val="00D21061"/>
    <w:rsid w:val="00D4108E"/>
    <w:rsid w:val="00D4328E"/>
    <w:rsid w:val="00D5069C"/>
    <w:rsid w:val="00D540AD"/>
    <w:rsid w:val="00D54111"/>
    <w:rsid w:val="00D6163D"/>
    <w:rsid w:val="00D65920"/>
    <w:rsid w:val="00D831A3"/>
    <w:rsid w:val="00D966CE"/>
    <w:rsid w:val="00D97BE3"/>
    <w:rsid w:val="00DA3711"/>
    <w:rsid w:val="00DB3294"/>
    <w:rsid w:val="00DD34D8"/>
    <w:rsid w:val="00DD46F3"/>
    <w:rsid w:val="00DE05B9"/>
    <w:rsid w:val="00DE56F2"/>
    <w:rsid w:val="00DF0CB6"/>
    <w:rsid w:val="00DF116D"/>
    <w:rsid w:val="00E00BFB"/>
    <w:rsid w:val="00E042B5"/>
    <w:rsid w:val="00E06576"/>
    <w:rsid w:val="00E10FF2"/>
    <w:rsid w:val="00E13CE7"/>
    <w:rsid w:val="00E13D3A"/>
    <w:rsid w:val="00E14CAF"/>
    <w:rsid w:val="00E16FF7"/>
    <w:rsid w:val="00E21033"/>
    <w:rsid w:val="00E21BED"/>
    <w:rsid w:val="00E26D68"/>
    <w:rsid w:val="00E32466"/>
    <w:rsid w:val="00E32F3B"/>
    <w:rsid w:val="00E35301"/>
    <w:rsid w:val="00E40E66"/>
    <w:rsid w:val="00E435EA"/>
    <w:rsid w:val="00E43F26"/>
    <w:rsid w:val="00E44045"/>
    <w:rsid w:val="00E54AD9"/>
    <w:rsid w:val="00E56E21"/>
    <w:rsid w:val="00E618C4"/>
    <w:rsid w:val="00E63A40"/>
    <w:rsid w:val="00E71CFE"/>
    <w:rsid w:val="00E738FF"/>
    <w:rsid w:val="00E7415D"/>
    <w:rsid w:val="00E84AF1"/>
    <w:rsid w:val="00E878EE"/>
    <w:rsid w:val="00E901A3"/>
    <w:rsid w:val="00E90890"/>
    <w:rsid w:val="00E97EE7"/>
    <w:rsid w:val="00EA0343"/>
    <w:rsid w:val="00EA585B"/>
    <w:rsid w:val="00EA6EC7"/>
    <w:rsid w:val="00EB104F"/>
    <w:rsid w:val="00EB46E5"/>
    <w:rsid w:val="00EC707C"/>
    <w:rsid w:val="00ED0187"/>
    <w:rsid w:val="00ED14BD"/>
    <w:rsid w:val="00ED5FDD"/>
    <w:rsid w:val="00EE0351"/>
    <w:rsid w:val="00EE0DE1"/>
    <w:rsid w:val="00EE3092"/>
    <w:rsid w:val="00EF529C"/>
    <w:rsid w:val="00EF59BC"/>
    <w:rsid w:val="00EF7679"/>
    <w:rsid w:val="00F016C7"/>
    <w:rsid w:val="00F035CE"/>
    <w:rsid w:val="00F060B5"/>
    <w:rsid w:val="00F0665B"/>
    <w:rsid w:val="00F068E6"/>
    <w:rsid w:val="00F116A5"/>
    <w:rsid w:val="00F12DEC"/>
    <w:rsid w:val="00F1715C"/>
    <w:rsid w:val="00F178DF"/>
    <w:rsid w:val="00F25BB4"/>
    <w:rsid w:val="00F25CC0"/>
    <w:rsid w:val="00F27CF8"/>
    <w:rsid w:val="00F302A1"/>
    <w:rsid w:val="00F310F8"/>
    <w:rsid w:val="00F3277F"/>
    <w:rsid w:val="00F35939"/>
    <w:rsid w:val="00F40B63"/>
    <w:rsid w:val="00F422D3"/>
    <w:rsid w:val="00F42DAB"/>
    <w:rsid w:val="00F45607"/>
    <w:rsid w:val="00F4722B"/>
    <w:rsid w:val="00F54432"/>
    <w:rsid w:val="00F568F9"/>
    <w:rsid w:val="00F579D3"/>
    <w:rsid w:val="00F659EB"/>
    <w:rsid w:val="00F72DF0"/>
    <w:rsid w:val="00F746C8"/>
    <w:rsid w:val="00F74F3D"/>
    <w:rsid w:val="00F762A8"/>
    <w:rsid w:val="00F811FE"/>
    <w:rsid w:val="00F86BA6"/>
    <w:rsid w:val="00F905B1"/>
    <w:rsid w:val="00F91AB2"/>
    <w:rsid w:val="00F95FBD"/>
    <w:rsid w:val="00F9740F"/>
    <w:rsid w:val="00FA335C"/>
    <w:rsid w:val="00FA6380"/>
    <w:rsid w:val="00FB17B9"/>
    <w:rsid w:val="00FB3523"/>
    <w:rsid w:val="00FB4272"/>
    <w:rsid w:val="00FB6342"/>
    <w:rsid w:val="00FC2F4B"/>
    <w:rsid w:val="00FC6389"/>
    <w:rsid w:val="00FD09CC"/>
    <w:rsid w:val="00FD1427"/>
    <w:rsid w:val="00FD36B8"/>
    <w:rsid w:val="00FD6EBB"/>
    <w:rsid w:val="00FE238C"/>
    <w:rsid w:val="00FE5F85"/>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62AF70"/>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3"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0C8"/>
    <w:rsid w:val="00060D6B"/>
    <w:rsid w:val="001D61E2"/>
    <w:rsid w:val="00336D6F"/>
    <w:rsid w:val="003D5C83"/>
    <w:rsid w:val="004560C8"/>
    <w:rsid w:val="00475F94"/>
    <w:rsid w:val="004823E6"/>
    <w:rsid w:val="00541416"/>
    <w:rsid w:val="00607C97"/>
    <w:rsid w:val="009935B2"/>
    <w:rsid w:val="00A656B0"/>
    <w:rsid w:val="00B23D80"/>
    <w:rsid w:val="00BD21AD"/>
    <w:rsid w:val="00DA76CE"/>
    <w:rsid w:val="00E16231"/>
    <w:rsid w:val="00EF38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2ADBA3F-0A3C-47B0-98E1-5B442AC7A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ABC43B-3D80-4170-B99F-7CF66A2C0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SOD_DOKUMENTACE_(DUSP-DUSL-DSP+PDPS)-03-23_VZOR.dotx</Template>
  <TotalTime>6</TotalTime>
  <Pages>35</Pages>
  <Words>6436</Words>
  <Characters>37978</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Příleská Kateřina</cp:lastModifiedBy>
  <cp:revision>6</cp:revision>
  <cp:lastPrinted>2023-04-11T09:26:00Z</cp:lastPrinted>
  <dcterms:created xsi:type="dcterms:W3CDTF">2024-02-15T10:23:00Z</dcterms:created>
  <dcterms:modified xsi:type="dcterms:W3CDTF">2024-02-15T13:28:00Z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