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3FD9D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72295">
        <w:rPr>
          <w:rFonts w:ascii="Verdana" w:hAnsi="Verdana"/>
          <w:b/>
          <w:sz w:val="18"/>
          <w:szCs w:val="18"/>
        </w:rPr>
        <w:t>„</w:t>
      </w:r>
      <w:r w:rsidR="00272295" w:rsidRPr="00272295">
        <w:rPr>
          <w:rFonts w:ascii="Verdana" w:hAnsi="Verdana"/>
          <w:b/>
          <w:sz w:val="18"/>
          <w:szCs w:val="18"/>
        </w:rPr>
        <w:t>Dodávka vázacích prostředků v obvodu OŘ PHA 2024 -2025“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A6C0B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2295">
        <w:rPr>
          <w:rFonts w:ascii="Verdana" w:hAnsi="Verdana"/>
          <w:sz w:val="18"/>
          <w:szCs w:val="18"/>
        </w:rPr>
      </w:r>
      <w:r w:rsidR="002722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2295" w:rsidRPr="00272295">
        <w:rPr>
          <w:rFonts w:ascii="Verdana" w:hAnsi="Verdana"/>
          <w:b/>
          <w:sz w:val="18"/>
          <w:szCs w:val="18"/>
        </w:rPr>
        <w:t>„Dodávka vázacích prostředků v obvodu OŘ PHA 2024 -2025“</w:t>
      </w:r>
      <w:r w:rsidR="00272295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576D4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2295">
        <w:rPr>
          <w:rFonts w:ascii="Verdana" w:hAnsi="Verdana"/>
          <w:sz w:val="18"/>
          <w:szCs w:val="18"/>
        </w:rPr>
      </w:r>
      <w:r w:rsidR="002722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2295" w:rsidRPr="00272295">
        <w:rPr>
          <w:rFonts w:ascii="Verdana" w:hAnsi="Verdana"/>
          <w:b/>
          <w:sz w:val="18"/>
          <w:szCs w:val="18"/>
        </w:rPr>
        <w:t>„Dodávka vázacích prostředků v obvodu OŘ PHA 2024 -2025“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19D5F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7229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22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2295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3EDFE7B-69D0-45B6-B024-3C05C87A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E91A0-6AF7-4477-A8AA-2D006B8E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2024-02-15T11:59:00Z</dcterms:created>
  <dcterms:modified xsi:type="dcterms:W3CDTF">2024-02-15T11:59:00Z</dcterms:modified>
</cp:coreProperties>
</file>