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1250D" w14:textId="77777777"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36273D1D" w14:textId="331E15C3"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</w:t>
      </w:r>
      <w:r w:rsidR="00EC6F94">
        <w:rPr>
          <w:b/>
          <w:sz w:val="18"/>
        </w:rPr>
        <w:t> </w:t>
      </w:r>
      <w:r w:rsidRPr="005E4013">
        <w:rPr>
          <w:b/>
          <w:sz w:val="18"/>
        </w:rPr>
        <w:t>ustanovením</w:t>
      </w:r>
      <w:r w:rsidR="00EC6F94">
        <w:rPr>
          <w:b/>
          <w:sz w:val="18"/>
        </w:rPr>
        <w:t xml:space="preserve"> §</w:t>
      </w:r>
      <w:r w:rsidRPr="005E4013">
        <w:rPr>
          <w:b/>
          <w:sz w:val="18"/>
        </w:rPr>
        <w:t xml:space="preserve">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  <w:r w:rsidR="00D71956">
        <w:rPr>
          <w:rStyle w:val="Znakapoznpodarou"/>
          <w:b/>
          <w:sz w:val="18"/>
        </w:rPr>
        <w:footnoteReference w:id="1"/>
      </w:r>
    </w:p>
    <w:p w14:paraId="1A604FC3" w14:textId="77777777" w:rsidR="006F3223" w:rsidRPr="006F3223" w:rsidRDefault="006F3223" w:rsidP="00384658">
      <w:pPr>
        <w:spacing w:after="0"/>
        <w:jc w:val="both"/>
        <w:rPr>
          <w:b/>
          <w:sz w:val="18"/>
        </w:rPr>
      </w:pPr>
    </w:p>
    <w:p w14:paraId="7BE0B797" w14:textId="77777777"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6F00E31" w14:textId="77777777"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725D7532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665E1B3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D903E1D" w14:textId="77777777"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1AB86D8" w14:textId="17BF95BE" w:rsidR="005E4013" w:rsidRPr="005E4013" w:rsidRDefault="005E4013" w:rsidP="00EC6F94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D76150" w:rsidRPr="00D76150">
        <w:rPr>
          <w:sz w:val="18"/>
          <w:szCs w:val="18"/>
        </w:rPr>
        <w:t>Zajištění servisu a údržby výtahů v obvodu OŘ Hradec Králové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 xml:space="preserve">504 zákona č. 89/2012 Sb., občanský zákoník, ve znění pozdějších předpisů (dále jen „obchodní tajemství“ a „občanský zákoník). </w:t>
      </w:r>
    </w:p>
    <w:p w14:paraId="5C610208" w14:textId="77777777" w:rsidR="005E4013" w:rsidRPr="005E4013" w:rsidRDefault="005E4013" w:rsidP="00EC6F94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ZRS, a to bez ohledu na to, zda byla smlouva uveřejněna prostřednictvím registru smluv ze strany zadavatele nebo účastníka. </w:t>
      </w:r>
    </w:p>
    <w:p w14:paraId="1097C699" w14:textId="77777777" w:rsidR="005E4013" w:rsidRPr="005E4013" w:rsidRDefault="005E4013" w:rsidP="00EC6F94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29AA9F52" w14:textId="77777777" w:rsidR="005E4013" w:rsidRDefault="005E4013" w:rsidP="00EC6F94">
      <w:pPr>
        <w:spacing w:after="0"/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099B2E4" w14:textId="77777777" w:rsidR="00EC6F94" w:rsidRPr="009618D3" w:rsidRDefault="00EC6F94" w:rsidP="00EC6F94">
      <w:pPr>
        <w:pBdr>
          <w:bottom w:val="single" w:sz="6" w:space="1" w:color="auto"/>
        </w:pBdr>
        <w:spacing w:after="240"/>
        <w:jc w:val="both"/>
        <w:rPr>
          <w:sz w:val="18"/>
          <w:szCs w:val="18"/>
        </w:rPr>
      </w:pPr>
    </w:p>
    <w:p w14:paraId="0870EC48" w14:textId="77777777" w:rsidR="00EC6F94" w:rsidRDefault="00EC6F94" w:rsidP="00EC6F94">
      <w:pPr>
        <w:tabs>
          <w:tab w:val="right" w:pos="9063"/>
        </w:tabs>
        <w:spacing w:line="280" w:lineRule="atLeast"/>
        <w:ind w:right="7"/>
        <w:jc w:val="both"/>
        <w:rPr>
          <w:sz w:val="18"/>
          <w:szCs w:val="18"/>
        </w:rPr>
      </w:pPr>
      <w:r w:rsidRPr="00044396">
        <w:rPr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461EB7DC" w14:textId="50A4518A" w:rsidR="00EC6F94" w:rsidRDefault="00EC6F94" w:rsidP="00EC6F94">
      <w:pPr>
        <w:jc w:val="both"/>
        <w:rPr>
          <w:sz w:val="18"/>
        </w:rPr>
      </w:pPr>
      <w:r w:rsidRPr="00044396">
        <w:rPr>
          <w:sz w:val="18"/>
          <w:szCs w:val="18"/>
          <w:highlight w:val="yellow"/>
        </w:rPr>
        <w:t>Doplní účastník</w:t>
      </w:r>
      <w:r w:rsidR="00CF5AB8">
        <w:rPr>
          <w:rStyle w:val="Znakapoznpodarou"/>
          <w:sz w:val="18"/>
          <w:szCs w:val="18"/>
          <w:highlight w:val="yellow"/>
        </w:rPr>
        <w:footnoteReference w:id="2"/>
      </w:r>
    </w:p>
    <w:p w14:paraId="11AEC80F" w14:textId="77777777"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F7C1E" w14:textId="77777777"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14:paraId="459A065B" w14:textId="77777777"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4759" w14:textId="7518A0F1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8465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76150" w:rsidRPr="00D7615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DB4EC" w14:textId="77777777"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14:paraId="33D8B218" w14:textId="77777777" w:rsidR="003F74C3" w:rsidRDefault="003F74C3" w:rsidP="005E4013">
      <w:pPr>
        <w:spacing w:after="0" w:line="240" w:lineRule="auto"/>
      </w:pPr>
      <w:r>
        <w:continuationSeparator/>
      </w:r>
    </w:p>
  </w:footnote>
  <w:footnote w:id="1">
    <w:p w14:paraId="2435A72B" w14:textId="26B9AFF5" w:rsidR="00D71956" w:rsidRDefault="00D71956" w:rsidP="00E8684E">
      <w:pPr>
        <w:pStyle w:val="Textpoznpodarou"/>
        <w:jc w:val="both"/>
      </w:pPr>
      <w:r w:rsidRPr="00D76150">
        <w:rPr>
          <w:rStyle w:val="Znakapoznpodarou"/>
        </w:rPr>
        <w:footnoteRef/>
      </w:r>
      <w:r w:rsidRPr="00D76150">
        <w:t xml:space="preserve"> </w:t>
      </w:r>
      <w:r w:rsidRPr="00D76150">
        <w:rPr>
          <w:b/>
          <w:bCs/>
          <w:sz w:val="18"/>
          <w:szCs w:val="18"/>
        </w:rPr>
        <w:t xml:space="preserve">Účastník doloží toto prohlášení pouze v případě, že postupuje dle bodu </w:t>
      </w:r>
      <w:r w:rsidR="00E8684E" w:rsidRPr="00D76150">
        <w:rPr>
          <w:b/>
          <w:bCs/>
          <w:sz w:val="18"/>
          <w:szCs w:val="18"/>
        </w:rPr>
        <w:t>7</w:t>
      </w:r>
      <w:r w:rsidRPr="00D76150">
        <w:rPr>
          <w:b/>
          <w:bCs/>
          <w:sz w:val="18"/>
          <w:szCs w:val="18"/>
        </w:rPr>
        <w:t xml:space="preserve">.2 a </w:t>
      </w:r>
      <w:r w:rsidR="00E8684E" w:rsidRPr="00D76150">
        <w:rPr>
          <w:b/>
          <w:bCs/>
          <w:sz w:val="18"/>
          <w:szCs w:val="18"/>
        </w:rPr>
        <w:t>7</w:t>
      </w:r>
      <w:r w:rsidRPr="00D76150">
        <w:rPr>
          <w:b/>
          <w:bCs/>
          <w:sz w:val="18"/>
          <w:szCs w:val="18"/>
        </w:rPr>
        <w:t>.3 výzvy k podání nabídek</w:t>
      </w:r>
    </w:p>
  </w:footnote>
  <w:footnote w:id="2">
    <w:p w14:paraId="4AD9065B" w14:textId="2603BD37" w:rsidR="00CF5AB8" w:rsidRDefault="00CF5AB8" w:rsidP="00E8684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F5AB8">
        <w:rPr>
          <w:b/>
          <w:bCs/>
          <w:sz w:val="18"/>
          <w:szCs w:val="18"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CF5AB8">
        <w:rPr>
          <w:sz w:val="18"/>
          <w:szCs w:val="18"/>
        </w:rPr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84658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25DBA"/>
    <w:rsid w:val="00BF6A6B"/>
    <w:rsid w:val="00C612F2"/>
    <w:rsid w:val="00CC42C8"/>
    <w:rsid w:val="00CF5AB8"/>
    <w:rsid w:val="00D12135"/>
    <w:rsid w:val="00D16508"/>
    <w:rsid w:val="00D71956"/>
    <w:rsid w:val="00D76150"/>
    <w:rsid w:val="00E23CF7"/>
    <w:rsid w:val="00E8684E"/>
    <w:rsid w:val="00EC6F94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EB21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195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195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195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612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12F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12F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12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12F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19</cp:revision>
  <dcterms:created xsi:type="dcterms:W3CDTF">2019-04-15T05:28:00Z</dcterms:created>
  <dcterms:modified xsi:type="dcterms:W3CDTF">2024-01-30T13:01:00Z</dcterms:modified>
</cp:coreProperties>
</file>