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3D008F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CF57F3" w:rsidRPr="00CF57F3">
        <w:rPr>
          <w:rFonts w:ascii="Verdana" w:hAnsi="Verdana"/>
          <w:sz w:val="18"/>
          <w:szCs w:val="18"/>
        </w:rPr>
        <w:t>Oprava dvojkolí na MPV 22.2 - 005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2BAE13A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57F3" w:rsidRPr="00CF57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72153298">
    <w:abstractNumId w:val="5"/>
  </w:num>
  <w:num w:numId="2" w16cid:durableId="2105566701">
    <w:abstractNumId w:val="1"/>
  </w:num>
  <w:num w:numId="3" w16cid:durableId="1584223904">
    <w:abstractNumId w:val="2"/>
  </w:num>
  <w:num w:numId="4" w16cid:durableId="1183397822">
    <w:abstractNumId w:val="4"/>
  </w:num>
  <w:num w:numId="5" w16cid:durableId="1617984864">
    <w:abstractNumId w:val="0"/>
  </w:num>
  <w:num w:numId="6" w16cid:durableId="854345003">
    <w:abstractNumId w:val="6"/>
  </w:num>
  <w:num w:numId="7" w16cid:durableId="37824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7F3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2018-11-26T13:52:00Z</dcterms:created>
  <dcterms:modified xsi:type="dcterms:W3CDTF">2024-01-08T13:27:00Z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