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2769A7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D2C41" w:rsidRPr="007D2C41">
        <w:rPr>
          <w:rFonts w:ascii="Verdana" w:hAnsi="Verdana"/>
          <w:b/>
          <w:bCs/>
          <w:sz w:val="18"/>
          <w:szCs w:val="18"/>
        </w:rPr>
        <w:t>Oprava mechanizace u OŘ Ostrava 2024 – Oprava montážních tažených vozů pro opravy trakčního vedení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</w:t>
      </w:r>
      <w:r w:rsidR="00D54281" w:rsidRPr="00EE10CC">
        <w:rPr>
          <w:rFonts w:ascii="Verdana" w:hAnsi="Verdana"/>
          <w:sz w:val="18"/>
          <w:szCs w:val="18"/>
        </w:rPr>
        <w:t xml:space="preserve">h </w:t>
      </w:r>
      <w:r w:rsidR="00C915FF" w:rsidRPr="00EE10CC">
        <w:rPr>
          <w:rFonts w:ascii="Verdana" w:hAnsi="Verdana"/>
          <w:sz w:val="18"/>
          <w:szCs w:val="18"/>
        </w:rPr>
        <w:t>3</w:t>
      </w:r>
      <w:r w:rsidR="00D54281" w:rsidRPr="00EE10CC">
        <w:rPr>
          <w:rFonts w:ascii="Verdana" w:hAnsi="Verdana"/>
          <w:sz w:val="18"/>
          <w:szCs w:val="18"/>
        </w:rPr>
        <w:t xml:space="preserve"> </w:t>
      </w:r>
      <w:r w:rsidR="00C915FF" w:rsidRPr="00EE10CC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</w:t>
            </w:r>
            <w:r w:rsidRPr="00EE10CC">
              <w:rPr>
                <w:rFonts w:ascii="Verdana" w:hAnsi="Verdana" w:cstheme="minorHAnsi"/>
                <w:sz w:val="18"/>
                <w:szCs w:val="18"/>
              </w:rPr>
              <w:t>ní</w:t>
            </w:r>
            <w:r w:rsidR="00651541" w:rsidRPr="00EE10C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E10C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EE10C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E10C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2B021BE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D2C4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D2C41" w:rsidRPr="007D2C4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6A35B7C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D2C4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D2C41" w:rsidRPr="007D2C4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B7AA6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D2C4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1B49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10CC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C44C5D-5930-4944-A4C9-D876FEECC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63027D-8271-4D68-A910-DC72443AF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489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Bauer Michal</cp:lastModifiedBy>
  <cp:revision>5</cp:revision>
  <cp:lastPrinted>2018-03-26T11:24:00Z</cp:lastPrinted>
  <dcterms:created xsi:type="dcterms:W3CDTF">2023-12-07T11:40:00Z</dcterms:created>
  <dcterms:modified xsi:type="dcterms:W3CDTF">2024-01-10T11:59:00Z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