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57" w:rsidRPr="00B23957"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23957">
        <w:rPr>
          <w:rFonts w:ascii="Calibri" w:hAnsi="Calibri"/>
          <w:sz w:val="22"/>
          <w:szCs w:val="22"/>
        </w:rPr>
        <w:t xml:space="preserve">PŘÍLOHA Č. </w:t>
      </w:r>
      <w:r w:rsidR="00FB7DAF">
        <w:rPr>
          <w:rFonts w:ascii="Calibri" w:hAnsi="Calibri"/>
          <w:sz w:val="22"/>
          <w:szCs w:val="22"/>
        </w:rPr>
        <w:t>1</w:t>
      </w:r>
      <w:r w:rsidR="00FB7DAF" w:rsidRPr="00B23957">
        <w:rPr>
          <w:rFonts w:ascii="Calibri" w:hAnsi="Calibri"/>
          <w:sz w:val="22"/>
          <w:szCs w:val="22"/>
        </w:rPr>
        <w:t xml:space="preserve"> </w:t>
      </w:r>
      <w:r w:rsidRPr="00B23957">
        <w:rPr>
          <w:rFonts w:ascii="Calibri" w:hAnsi="Calibri"/>
          <w:sz w:val="22"/>
          <w:szCs w:val="22"/>
        </w:rPr>
        <w:t xml:space="preserve">SMLOUVY O DÍLO </w:t>
      </w:r>
    </w:p>
    <w:p w:rsidR="00B23957" w:rsidRPr="00BA03DD" w:rsidRDefault="000E6155"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Pr>
          <w:rFonts w:ascii="Calibri" w:hAnsi="Calibri"/>
          <w:sz w:val="22"/>
          <w:szCs w:val="22"/>
        </w:rPr>
        <w:t>OBCHODNÍ</w:t>
      </w:r>
      <w:r w:rsidR="00B23957" w:rsidRPr="00BA03DD">
        <w:rPr>
          <w:rFonts w:ascii="Calibri" w:hAnsi="Calibri"/>
          <w:sz w:val="22"/>
          <w:szCs w:val="22"/>
        </w:rPr>
        <w:t xml:space="preserve"> PODMÍNKYNA STAVEBNÍ PRÁCE </w:t>
      </w:r>
    </w:p>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SŽDC</w:t>
      </w:r>
    </w:p>
    <w:p w:rsidR="00B23957" w:rsidRPr="00C6178E" w:rsidRDefault="00B23957" w:rsidP="00B23957">
      <w:pPr>
        <w:rPr>
          <w:sz w:val="48"/>
          <w:szCs w:val="48"/>
        </w:rPr>
      </w:pPr>
    </w:p>
    <w:p w:rsidR="00B23957" w:rsidRDefault="00B23957" w:rsidP="00B23957"/>
    <w:p w:rsidR="00B23957" w:rsidRDefault="00B23957" w:rsidP="00B23957"/>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verze 09/2016</w:t>
      </w:r>
    </w:p>
    <w:p w:rsidR="00B23957" w:rsidRDefault="00B23957" w:rsidP="00B23957"/>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0" w:name="_Toc389656208"/>
      <w:r w:rsidRPr="00B956B5">
        <w:t>ÚVODNÍ USTANOVENÍ</w:t>
      </w:r>
      <w:bookmarkEnd w:id="0"/>
    </w:p>
    <w:p w:rsidR="000E6155" w:rsidRPr="00B956B5" w:rsidRDefault="000E6155" w:rsidP="000E6155">
      <w:pPr>
        <w:pStyle w:val="Zptenadresanaoblku"/>
        <w:numPr>
          <w:ilvl w:val="0"/>
          <w:numId w:val="10"/>
        </w:numPr>
        <w:spacing w:line="276" w:lineRule="auto"/>
        <w:jc w:val="both"/>
        <w:rPr>
          <w:rFonts w:ascii="Arial" w:hAnsi="Arial" w:cs="Arial"/>
        </w:rPr>
      </w:pPr>
      <w:r w:rsidRPr="00B956B5">
        <w:rPr>
          <w:rFonts w:ascii="Arial" w:hAnsi="Arial" w:cs="Arial"/>
        </w:rPr>
        <w:t>Pro účely těchto Obchodních podmínek mají následující slova význam u nich uvedený:</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Občanský zákoník</w:t>
      </w:r>
      <w:r w:rsidRPr="00B956B5">
        <w:rPr>
          <w:rFonts w:ascii="Arial" w:hAnsi="Arial" w:cs="Arial"/>
        </w:rPr>
        <w:t xml:space="preserve"> – zákon č. 89/2012 Sb., občanský zákoník,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ZoDPH </w:t>
      </w:r>
      <w:r w:rsidRPr="00B956B5">
        <w:rPr>
          <w:rFonts w:ascii="Arial" w:hAnsi="Arial" w:cs="Arial"/>
        </w:rPr>
        <w:t>– zákon č. 235/2004 Sb., o dani z přidané hodnoty,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ZoÚ</w:t>
      </w:r>
      <w:r w:rsidRPr="00B956B5">
        <w:rPr>
          <w:rFonts w:ascii="Arial" w:hAnsi="Arial" w:cs="Arial"/>
        </w:rPr>
        <w:t xml:space="preserve"> – zákon č. 563/1991 Sb., o účetnictví,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SZ </w:t>
      </w:r>
      <w:r w:rsidRPr="00B956B5">
        <w:rPr>
          <w:rFonts w:ascii="Arial" w:hAnsi="Arial" w:cs="Arial"/>
        </w:rPr>
        <w:t>– zákon č. 183/2006 Sb., o územním plánování a stavebním řádu (stavební zákon),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ZVZ </w:t>
      </w:r>
      <w:r w:rsidRPr="00B956B5">
        <w:rPr>
          <w:rFonts w:ascii="Arial" w:hAnsi="Arial" w:cs="Arial"/>
        </w:rPr>
        <w:t>– zákon č. 13</w:t>
      </w:r>
      <w:r w:rsidR="00A22981">
        <w:rPr>
          <w:rFonts w:ascii="Arial" w:hAnsi="Arial" w:cs="Arial"/>
        </w:rPr>
        <w:t>4</w:t>
      </w:r>
      <w:r w:rsidRPr="00B956B5">
        <w:rPr>
          <w:rFonts w:ascii="Arial" w:hAnsi="Arial" w:cs="Arial"/>
        </w:rPr>
        <w:t>/20</w:t>
      </w:r>
      <w:r w:rsidR="00A22981">
        <w:rPr>
          <w:rFonts w:ascii="Arial" w:hAnsi="Arial" w:cs="Arial"/>
        </w:rPr>
        <w:t>1</w:t>
      </w:r>
      <w:r w:rsidRPr="00B956B5">
        <w:rPr>
          <w:rFonts w:ascii="Arial" w:hAnsi="Arial" w:cs="Arial"/>
        </w:rPr>
        <w:t>6 Sb., o veřejných zakázkách,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Objednatel</w:t>
      </w:r>
      <w:r w:rsidRPr="00B956B5">
        <w:rPr>
          <w:rFonts w:ascii="Arial" w:hAnsi="Arial" w:cs="Arial"/>
        </w:rPr>
        <w:t xml:space="preserve"> – </w:t>
      </w:r>
      <w:r w:rsidR="00A22981">
        <w:rPr>
          <w:rFonts w:ascii="Arial" w:hAnsi="Arial" w:cs="Arial"/>
        </w:rPr>
        <w:t>smluvní strana uvedená ve Smlouvě jako Objednatel</w:t>
      </w:r>
      <w:r w:rsidRPr="00B956B5">
        <w:rPr>
          <w:rFonts w:ascii="Arial" w:hAnsi="Arial" w:cs="Arial"/>
        </w:rPr>
        <w:t>.</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Zhotovitel </w:t>
      </w:r>
      <w:r w:rsidRPr="00B956B5">
        <w:rPr>
          <w:rFonts w:ascii="Arial" w:hAnsi="Arial" w:cs="Arial"/>
        </w:rPr>
        <w:t>– osoba uvedená ve Smlouvě o dílo jako Zhotovitel; též všechny osoby, které jsou ve Smlouvě o dílo uvedené na straně Zhotovitele, je-li na straně Zhotovitele více než jedna osoba.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Smluvní strany </w:t>
      </w:r>
      <w:r w:rsidRPr="00B956B5">
        <w:rPr>
          <w:rFonts w:ascii="Arial" w:hAnsi="Arial" w:cs="Arial"/>
        </w:rPr>
        <w:t>– Objednatel a Zhotovitel.</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Smluvní strana </w:t>
      </w:r>
      <w:r w:rsidRPr="00B956B5">
        <w:rPr>
          <w:rFonts w:ascii="Arial" w:hAnsi="Arial" w:cs="Arial"/>
        </w:rPr>
        <w:t>– Objednatel nebo Zhotovitel dle smyslu ujednání.</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Nabídka </w:t>
      </w:r>
      <w:r w:rsidRPr="00B956B5">
        <w:rPr>
          <w:rFonts w:ascii="Arial" w:hAnsi="Arial" w:cs="Arial"/>
        </w:rPr>
        <w:t>– souhrn dokumentů, které Zhotovitel podal jako návrh do zadávacího řízení, na jehož základě byla uzavřena Smlouva o dílo.</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Smlouva o dílo</w:t>
      </w:r>
      <w:r w:rsidRPr="00B956B5">
        <w:rPr>
          <w:rFonts w:ascii="Arial" w:hAnsi="Arial" w:cs="Arial"/>
        </w:rPr>
        <w:t xml:space="preserve"> – smlouva uzavřená mezi Smluvními stranami, která odkazuje na Obchodní podmínky.</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Obchodní podmínky</w:t>
      </w:r>
      <w:r w:rsidRPr="00B956B5">
        <w:rPr>
          <w:rFonts w:ascii="Arial" w:hAnsi="Arial" w:cs="Arial"/>
        </w:rPr>
        <w:t xml:space="preserve"> – tento text obchodních podmínek.</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Předmět díla </w:t>
      </w:r>
      <w:r w:rsidRPr="00B956B5">
        <w:rPr>
          <w:rFonts w:ascii="Arial" w:hAnsi="Arial" w:cs="Arial"/>
        </w:rPr>
        <w:t>– věc, která má být zhotovena, nebo činnost s jiným výsledkem, specifikovaná ve Smlouvě o dílo Zadávací dokumentací.</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Související plnění </w:t>
      </w:r>
      <w:r w:rsidRPr="00B956B5">
        <w:rPr>
          <w:rFonts w:ascii="Arial" w:hAnsi="Arial" w:cs="Arial"/>
        </w:rPr>
        <w:t>– další plnění (práce, dodávky, služby, činnosti a výkony), která je Zhotovitel povinen dle Smlouvy o dílo poskytnout vedle samotného provedení Předmětu díla.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Rozhodnutí Objednatele </w:t>
      </w:r>
      <w:r w:rsidRPr="00B956B5">
        <w:rPr>
          <w:rFonts w:ascii="Arial" w:hAnsi="Arial" w:cs="Arial"/>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Rozhodnutí Zhotovitele </w:t>
      </w:r>
      <w:r w:rsidRPr="00B956B5">
        <w:rPr>
          <w:rFonts w:ascii="Arial" w:hAnsi="Arial" w:cs="Arial"/>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Veřejnoprávní podklady </w:t>
      </w:r>
      <w:r w:rsidRPr="00B956B5">
        <w:rPr>
          <w:rFonts w:ascii="Arial" w:hAnsi="Arial" w:cs="Arial"/>
        </w:rPr>
        <w:t>– souhrn Rozhodnutí Objednatele a Rozhodnutí Zhotovitele.</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Doklady</w:t>
      </w:r>
      <w:r w:rsidRPr="00B956B5">
        <w:rPr>
          <w:rFonts w:ascii="Arial" w:hAnsi="Arial" w:cs="Arial"/>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lastRenderedPageBreak/>
        <w:t xml:space="preserve">Dílo </w:t>
      </w:r>
      <w:r w:rsidRPr="00B956B5">
        <w:rPr>
          <w:rFonts w:ascii="Arial" w:hAnsi="Arial" w:cs="Arial"/>
        </w:rPr>
        <w:t>– souhrn veškerých plnění, která je Zhotovitel povinen provést za účelem splnění Smlouvy o dílo; zahrnuje zejm. provedení Předmětu díla, poskytnutí či provedení Souvisejícího plnění a dodání Dokladů.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Cena díla </w:t>
      </w:r>
      <w:r w:rsidRPr="00B956B5">
        <w:rPr>
          <w:rFonts w:ascii="Arial" w:hAnsi="Arial" w:cs="Arial"/>
        </w:rPr>
        <w:t>– cena za Dílo sjednaná ve Smlouvě o dílo (částka bez DPH).</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Výzva k úhradě </w:t>
      </w:r>
      <w:r w:rsidRPr="00B956B5">
        <w:rPr>
          <w:rFonts w:ascii="Arial" w:hAnsi="Arial" w:cs="Arial"/>
        </w:rPr>
        <w:t>– daňový doklad, je-li Zhotovitel povinen dle ZoDHP uhradit v souvislosti s provedením Díla nebo jeho části DPH, nebo faktura, pokud Zhotovitel v souvislosti s provedením Díla nebo jeho části není dle ZoDPH povinen uhradit DPH.</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Vícepráce</w:t>
      </w:r>
      <w:r w:rsidRPr="00B956B5">
        <w:rPr>
          <w:rFonts w:ascii="Arial" w:hAnsi="Arial" w:cs="Arial"/>
        </w:rPr>
        <w:t xml:space="preserve"> – práce, dodávky nebo služby nad rámec Smlouvy o dílo, na jejichž provedení se Smluvní strany dohodnou po uzavření Smlouvy o dílo.</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Méněpráce </w:t>
      </w:r>
      <w:r w:rsidRPr="00B956B5">
        <w:rPr>
          <w:rFonts w:ascii="Arial" w:hAnsi="Arial" w:cs="Arial"/>
        </w:rPr>
        <w:t>– práce, dodávky nebo služby v rámci Smlouvy o dílo, na jejichž vypuštění se Smluvní strany dohodnou po uzavření Smlouvy o dílo.</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Obalový materiál </w:t>
      </w:r>
      <w:r w:rsidRPr="00B956B5">
        <w:rPr>
          <w:rFonts w:ascii="Arial" w:hAnsi="Arial" w:cs="Arial"/>
        </w:rPr>
        <w:t>– palety, dřevěné desky či jiné věci, které slouží pro potřeby přepravy nebo ochrany Předmětu díla. Dle kontextu Smlouvy o dílo se rozumí Obalovým materiálem též jednotlivý kus palety, dřevěné desky nebo jiné věci.</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Přejímací řízení </w:t>
      </w:r>
      <w:r w:rsidRPr="00B956B5">
        <w:rPr>
          <w:rFonts w:ascii="Arial" w:hAnsi="Arial" w:cs="Arial"/>
        </w:rPr>
        <w:t>– proces, při kterém Zhotovitel předává a Objednatel kontroluje a přebírá Dílo, nebo je odmítá.</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Předávací protokol </w:t>
      </w:r>
      <w:r w:rsidRPr="00B956B5">
        <w:rPr>
          <w:rFonts w:ascii="Arial" w:hAnsi="Arial" w:cs="Arial"/>
        </w:rPr>
        <w:t>– listina osvědčující předání a převzetí Díla nebo jeho části, jejíž minimální náležitosti jsou uvedeny v části Předání a převzetí Díla.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Záruční doba </w:t>
      </w:r>
      <w:r w:rsidRPr="00B956B5">
        <w:rPr>
          <w:rFonts w:ascii="Arial" w:hAnsi="Arial" w:cs="Arial"/>
        </w:rPr>
        <w:t>– doba, do jejíhož uplynutí je Objednatel oprávněn uplatňovat práva z vad plnění poskytnutého Zhotovi</w:t>
      </w:r>
      <w:r w:rsidR="00A22981">
        <w:rPr>
          <w:rFonts w:ascii="Arial" w:hAnsi="Arial" w:cs="Arial"/>
        </w:rPr>
        <w:t>telem na základě Smlouvy o dílo</w:t>
      </w:r>
      <w:r w:rsidRPr="00B956B5">
        <w:rPr>
          <w:rFonts w:ascii="Arial" w:hAnsi="Arial" w:cs="Arial"/>
        </w:rPr>
        <w:t>.</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TÚDC </w:t>
      </w:r>
      <w:r w:rsidRPr="00B956B5">
        <w:rPr>
          <w:rFonts w:ascii="Arial" w:hAnsi="Arial" w:cs="Arial"/>
        </w:rPr>
        <w:t>– Technická ústředna dopravní cesty, organizační jednotka Objednatele.</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Zadávací dokumentace</w:t>
      </w:r>
      <w:r w:rsidRPr="00B956B5">
        <w:rPr>
          <w:rFonts w:ascii="Arial" w:hAnsi="Arial" w:cs="Arial"/>
        </w:rPr>
        <w:t xml:space="preserve"> - Zadávací dokumentace je soubor dokumentů, údajů, požadavků a technických podmínek zadavatele (objednatele), vymezující předmět veřejné zakázky (díla). Zadavatel (objednatel) v tomto dokumentu specifikuje veškeré údaje, požadavky či technické podmínky, které zhotovitelům umožní vypracovat na jejich základě porovnatelné nabídky.</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 w:name="_Toc389656209"/>
      <w:r w:rsidRPr="00B956B5">
        <w:t>NÁVRH NA UZAVŘENÍ SMLOUVY O DÍLO</w:t>
      </w:r>
      <w:bookmarkEnd w:id="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Bez ohledu na jakékoliv okolnosti nelze přijmout návrh na uzavření Smlouvy o dílo tak, že se Smluvní strana, jíž je návrh určen, podle návrhu zachová.</w:t>
      </w:r>
    </w:p>
    <w:p w:rsidR="000E6155" w:rsidRPr="00B956B5" w:rsidRDefault="000E6155" w:rsidP="000E6155">
      <w:pPr>
        <w:numPr>
          <w:ilvl w:val="0"/>
          <w:numId w:val="10"/>
        </w:numPr>
        <w:spacing w:line="276" w:lineRule="auto"/>
        <w:jc w:val="both"/>
        <w:rPr>
          <w:rFonts w:ascii="Arial" w:hAnsi="Arial" w:cs="Arial"/>
          <w:b/>
          <w:sz w:val="20"/>
          <w:szCs w:val="20"/>
          <w:u w:val="single"/>
        </w:rPr>
      </w:pPr>
      <w:r w:rsidRPr="00B956B5">
        <w:rPr>
          <w:rFonts w:ascii="Arial" w:hAnsi="Arial" w:cs="Arial"/>
          <w:b/>
          <w:sz w:val="20"/>
          <w:szCs w:val="20"/>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B956B5">
        <w:rPr>
          <w:rFonts w:ascii="Arial" w:hAnsi="Arial" w:cs="Arial"/>
          <w:b/>
          <w:sz w:val="20"/>
          <w:szCs w:val="20"/>
          <w:u w:val="single"/>
        </w:rPr>
        <w:t>Vyloučí-li to některá ze Smluvních stran nejpozději bez zbytečného odkladu po výměně projevů vůle, Smlouva o dílo uzavřena není.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Smlouva o dílo může být uzavřena pouze v písemné podobě.</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 w:name="_Toc389656210"/>
      <w:r w:rsidRPr="00B956B5">
        <w:lastRenderedPageBreak/>
        <w:t>DÍLO</w:t>
      </w:r>
      <w:bookmarkEnd w:id="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provést Dílo v jakosti, provedení a způsobem uvedeným ve Smlouvě o dílo v Zadávací dokumentaci a zároveň</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jakosti, provedení a způsobem, jenž odpovídá vlastnostem a způsobu, které které Objednatel očekával s ohledem na povahu Díla, a to v rozsahu, ve kterém není v rozporu s jakostí, provedením a způsobem sjednaným ve Smlouvě o dílo,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Veřejnoprávními podklady, rozhodnutími, sděleními, souhlasy, povoleními či jinými výsledky úkonů orgánů státní správy, samosprávy či jiných subjektů, které pro účely díla nebo v souvislosti s ním získal nebo do doby dokončení díla objednatel získá a jež objednatel zhotoviteli předal nebo s nimiž se zhotovitel jinak seznámil, či které je zhotovitel povinen pro realizaci díla získat,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požadavky platných právních předpisů a příslušných norem, vyhlášek a nařízení,</w:t>
      </w:r>
    </w:p>
    <w:p w:rsidR="000E6155" w:rsidRPr="00B956B5" w:rsidRDefault="000E6155" w:rsidP="000E6155">
      <w:pPr>
        <w:numPr>
          <w:ilvl w:val="1"/>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v souladu s dokumentacemi a technickými a technologickými podmínkami výrobců materiálů, výrobků a zařízení a dalšími relevantními předpisy, vše ve znění pozdějších předpisů,</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interními předpisy objednatele,</w:t>
      </w:r>
      <w:r w:rsidR="00A22981">
        <w:rPr>
          <w:rFonts w:ascii="Arial" w:hAnsi="Arial" w:cs="Arial"/>
          <w:sz w:val="20"/>
          <w:szCs w:val="20"/>
        </w:rPr>
        <w:t>, které se týkají předmětného díla a se kterými se Zhotovitel, jak prohlašuje, seznámil.</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se všemi podmínkami stanovenými smlouvou o dílo a jejími přílohami a se všemi podklady a pokyny, které jsou pro provedení díla závazné.</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respektovat změny veškerých norem, vyhlášek, nařízení a předpisů objednatele, které se týkají předmětného díla a jeho součástí, i pokud k nim dojde během provádění díla a budou objednatelem uplatněny.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Opatřuje-li Zhotovitel věc za účelem jejího zpracování při provádění Díla, je povinen opatřit věc novou, nepoužitou a neopotřebovanou.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součástí Díla povinnost Zhotovitele zajistit jakékoliv Rozhodnutí Zhotovitele, je Zhotovitel povinen provést veškeré činnosti, kterých je k získání příslušného Rozhodnutí Zhotovitele třeba.</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provedené dílo bude mít při jeho předání a převzetí a poté i po celou záruční dobu jakost </w:t>
      </w:r>
      <w:r w:rsidRPr="000F058D">
        <w:rPr>
          <w:rFonts w:ascii="Arial" w:hAnsi="Arial" w:cs="Arial"/>
          <w:sz w:val="20"/>
          <w:szCs w:val="20"/>
        </w:rPr>
        <w:t>dohodnutou v části 15 těchto</w:t>
      </w:r>
      <w:r w:rsidRPr="00B956B5">
        <w:rPr>
          <w:rFonts w:ascii="Arial" w:hAnsi="Arial" w:cs="Arial"/>
          <w:sz w:val="20"/>
          <w:szCs w:val="20"/>
        </w:rPr>
        <w:t xml:space="preserve"> obchodních podmínek, a že bude po celou dobu jeho životnosti způsobilé pro použití k účelu, k němuž je určeno.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bez předchozího písemného souhlasu objednatele převést na jinou osobu práva a povinnosti vyplývající ze smlouvy o dílo a jejích příloh.</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 w:name="_Toc389656211"/>
      <w:r w:rsidRPr="00B956B5">
        <w:t>CENA DÍLA</w:t>
      </w:r>
      <w:bookmarkEnd w:id="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Cena díla zahrnuje veškeré náklady Zhotovitele spojené se splněním jeho povinností vyplývajících ze Smlouvy o dílo a Obchodních podmínek a zisk Zhotovitele.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uzavřením smlouvy o dílo prohlašuje, že cena za dílo, kterou uvedl ve své nabídce, obsahuje ocenění díla v rozsahu všech prací, dodávek a technologických postupů nutných k řádnému dokončení díla bez vad a je si vědom toho, že z těchto důvodů nebude v průběhu provádění díla zvyšována cena za jeho provedení.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Cena za dílo obsahuje veškeré náklady zhotovitele na provedení díla (v oddělených položkách). </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Cena za dílo obsahuje mimo jiné také:</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Základní rozpočtové náklady (ZRN)</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Vedlejší rozpočtové náklady (VRN)</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t>zařízení staveniště (ZS), pronájmy, opatření v rámci ZS a dočasné konstrukce</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t>náklady na média a energie</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lastRenderedPageBreak/>
        <w:t>ztížené podmínky výstavby</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geodetickou činnost</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koordinační a kompletační činnost</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 xml:space="preserve">výkony prováděné organizačními jednotkami </w:t>
      </w:r>
      <w:r w:rsidR="00A22981">
        <w:rPr>
          <w:rFonts w:ascii="Arial" w:hAnsi="Arial" w:cs="Arial"/>
          <w:sz w:val="20"/>
          <w:szCs w:val="20"/>
        </w:rPr>
        <w:t>Objednatele</w:t>
      </w:r>
      <w:r w:rsidRPr="00B956B5">
        <w:rPr>
          <w:rFonts w:ascii="Arial" w:hAnsi="Arial" w:cs="Arial"/>
          <w:sz w:val="20"/>
          <w:szCs w:val="20"/>
        </w:rPr>
        <w:t xml:space="preserve"> jako součást dodávky díla pro zhotovitele</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zkoušky a revize, náklady na vzorkování</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cla, správní poplatky</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zajištění plnění kvalitativních požadavků a dokladů o shodě s prvky interoperability a Osvědčení o bezpečnosti nezávislého posuzovatele podle nařízení ES 352/2009.</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ostatní (náklady na činnosti, které mohou vzniknout při realizaci a nelze je zařadit do předchozích nákladů)</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Součástí nákladů stavby je i skládkovné a náklady na pořízení dokumentace skutečného provedení stavby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dále zavazuje uhradit náklady vzniklé s užíváním nemovitostí vlastníkům nemovitostí, které nejsou ve vlastnictví objednatele a které bude zhotovitel potřebovat pro účely provádění díla, zejména pro účely zařízení staveniště a přístupu na staveniště. Cena za jejich užívání je součástí nákladů na zařízení staveniště v rámci dohodnuté ceny za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Cena díla obsahuje předpokládaný vývoj cen vstupních nákladů a předpokládané zvýšení ceny v závislosti na čase plnění, a to až do dokončení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Zhotovitel povinen dle ZoDHP uhradit v souvislosti s provedením Díla nebo jeho části DPH, je Objednatel povinen Zhotoviteli takovou DPH uhradit vedle Ceny díla.</w:t>
      </w:r>
    </w:p>
    <w:p w:rsidR="00D05ED3" w:rsidRDefault="00D05ED3" w:rsidP="000E6155">
      <w:pPr>
        <w:numPr>
          <w:ilvl w:val="0"/>
          <w:numId w:val="10"/>
        </w:numPr>
        <w:spacing w:line="276" w:lineRule="auto"/>
        <w:jc w:val="both"/>
        <w:rPr>
          <w:rFonts w:ascii="Arial" w:hAnsi="Arial" w:cs="Arial"/>
          <w:sz w:val="20"/>
          <w:szCs w:val="20"/>
        </w:rPr>
      </w:pPr>
      <w:r>
        <w:rPr>
          <w:rFonts w:ascii="Arial" w:hAnsi="Arial" w:cs="Arial"/>
          <w:sz w:val="20"/>
          <w:szCs w:val="20"/>
        </w:rPr>
        <w:t xml:space="preserve">Rozpis ceny díla, na jehož základě byla sjednaná cena díla,  má povahu úplného a závazného rozpočtu ve smyslu ust. § 2621 zák. č. 89/2012 Sb., občanský zákoník, v platném znění.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Cenu díla lze měnit pouze za podmínek uvedených v části Změna ceny Díla (viz </w:t>
      </w:r>
      <w:r w:rsidRPr="00B956B5">
        <w:rPr>
          <w:rFonts w:ascii="Arial" w:hAnsi="Arial" w:cs="Arial"/>
          <w:sz w:val="20"/>
          <w:szCs w:val="20"/>
        </w:rPr>
        <w:fldChar w:fldCharType="begin"/>
      </w:r>
      <w:r w:rsidRPr="00B956B5">
        <w:rPr>
          <w:rFonts w:ascii="Arial" w:hAnsi="Arial" w:cs="Arial"/>
          <w:sz w:val="20"/>
          <w:szCs w:val="20"/>
        </w:rPr>
        <w:instrText xml:space="preserve"> REF _Ref381286592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5 - </w:t>
      </w:r>
      <w:r w:rsidRPr="00B956B5">
        <w:rPr>
          <w:rFonts w:ascii="Arial" w:hAnsi="Arial" w:cs="Arial"/>
          <w:sz w:val="20"/>
          <w:szCs w:val="20"/>
        </w:rPr>
        <w:fldChar w:fldCharType="end"/>
      </w:r>
      <w:r w:rsidRPr="00B956B5">
        <w:rPr>
          <w:rFonts w:ascii="Arial" w:hAnsi="Arial" w:cs="Arial"/>
          <w:sz w:val="20"/>
          <w:szCs w:val="20"/>
        </w:rPr>
        <w:t xml:space="preserve"> Obchodních podmínek).</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 w:name="_Ref381286592"/>
      <w:bookmarkStart w:id="5" w:name="_Toc389656212"/>
      <w:r w:rsidRPr="00B956B5">
        <w:t>ZMĚNA CENY</w:t>
      </w:r>
      <w:bookmarkEnd w:id="4"/>
      <w:r w:rsidRPr="00B956B5">
        <w:t xml:space="preserve"> DÍLA</w:t>
      </w:r>
      <w:bookmarkEnd w:id="5"/>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Změna ceny díla je možná pouze v případě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Objednatelem požadovaných víceprací nebo méněprací, </w:t>
      </w:r>
    </w:p>
    <w:p w:rsidR="000E6155" w:rsidRPr="00B956B5" w:rsidRDefault="000E6155" w:rsidP="000E6155">
      <w:pPr>
        <w:numPr>
          <w:ilvl w:val="1"/>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že v průběhu provádění díla zjistí potřeba provést pro jeho řádné dokončení práce, dodávky nebo služby neobsažené v Zadávací dokumentaci, zhotovitel je nemohl při sestavování nabídky objektivně předpokládat</w:t>
      </w:r>
      <w:bookmarkStart w:id="6" w:name="_GoBack"/>
      <w:bookmarkEnd w:id="6"/>
      <w:del w:id="7" w:author="Gregorová Elena, Ing." w:date="2018-10-23T10:37:00Z">
        <w:r w:rsidRPr="00B956B5" w:rsidDel="00022FEB">
          <w:rPr>
            <w:rFonts w:ascii="Arial" w:hAnsi="Arial" w:cs="Arial"/>
            <w:sz w:val="20"/>
            <w:szCs w:val="20"/>
          </w:rPr>
          <w:delText xml:space="preserve"> </w:delText>
        </w:r>
      </w:del>
      <w:r w:rsidRPr="00B956B5">
        <w:rPr>
          <w:rFonts w:ascii="Arial" w:hAnsi="Arial" w:cs="Arial"/>
          <w:sz w:val="20"/>
          <w:szCs w:val="20"/>
        </w:rPr>
        <w: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průběhu provádění díla zjistí, že pro jeho řádné dokončení není potřeba provést všechny práce, dodávky nebo služby obsažené ve výkazu výměr a objednatel bude po zhotoviteli požadovat, aby tyto činnosti jako méněpráce neprováděl, či se ukáže, že provádění takovýchto prací neproběhlo,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zjistí-li Zhotovitel při kontrole projektové dokumentace předané mu Objednatelem vady nebo její nevhodnost či neúplnost, které mají vliv na náklady Zhotovitele,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jiných případech jen pokud se na tom Smluvní strany dohodnou.</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Zhotovitel se zavazuje zpracovat změnové listy bezprostředně poté, co se dozví informaci měnící cenu díla nebo harmonogram stavby a to do 5 pracovních dnů od jejich zjištění pro umožnění včasné kontroly předmětu změnového listu. Při nedodržení termínu bude na změnový list nahlíženo tak, že není relevantní. V případě nedodržení lhůty na zpracování změnového listu po přímé výzvě objednatele bude zhotoviteli účtována smluvní pokuta 500 Kč za každý den nepředložení.</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Případné změny, týkající se provádění díla, je možné projednat jen s pověřenými osobami objednatele při vzájemných konzultacích a poradách. Zhotovitel vyzve zástupce objednatele ke </w:t>
      </w:r>
      <w:r w:rsidRPr="00B956B5">
        <w:rPr>
          <w:rFonts w:ascii="Arial" w:hAnsi="Arial" w:cs="Arial"/>
          <w:sz w:val="20"/>
          <w:szCs w:val="20"/>
        </w:rPr>
        <w:lastRenderedPageBreak/>
        <w:t>konzultacím technického řešení a k výrobním poradám nejméně 5 dní před termínem jejich konání. Z jednání zhotovitel pořídí zápis, jenž bude součástí odevzdaného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víceprací i méněprací Zhotovitel provede ocenění jejich soupisu jednotkovými cenami smluvního položkového rozpočtu, jejichž výše je po celou dobu realizace Díla neměnná, je-li ve Smlouvě o dílo zahrnut.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práce, dodávky nebo služby nebudou v položkovém rozpočtu obsaženy nebo položkový rozpočet není ve Smlouvě o dílo zahrnut, užije se pro jejich ocenění cena obvyklá prokázaná transparentním výpočtem, či předložením kalkulace z aktuální cenové soustavy Ú</w:t>
      </w:r>
      <w:r w:rsidR="00B956B5">
        <w:rPr>
          <w:rFonts w:ascii="Arial" w:hAnsi="Arial" w:cs="Arial"/>
          <w:sz w:val="20"/>
          <w:szCs w:val="20"/>
        </w:rPr>
        <w:t>RS PRAHA a.s..</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veškeré změny Díla zdokumentovat (věcné zdůvodnění, fotografie, zákresy apod…) a veškeré tyto podklady předložit jako součást změnového listu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Změnu Ceny díla lze provést jen uzavřením písemného dodatku ke Smlouvě o dílo.</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8" w:name="_Toc389656213"/>
      <w:r w:rsidRPr="00B956B5">
        <w:t>PLATEBNÍ PODMÍNKY</w:t>
      </w:r>
      <w:bookmarkEnd w:id="8"/>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neposkytuje zálohy.</w:t>
      </w:r>
    </w:p>
    <w:p w:rsidR="000E6155" w:rsidRPr="00B956B5" w:rsidRDefault="000E6155" w:rsidP="000E6155">
      <w:pPr>
        <w:numPr>
          <w:ilvl w:val="0"/>
          <w:numId w:val="10"/>
        </w:numPr>
        <w:spacing w:line="276" w:lineRule="auto"/>
        <w:jc w:val="both"/>
        <w:rPr>
          <w:rFonts w:ascii="Arial" w:hAnsi="Arial" w:cs="Arial"/>
          <w:sz w:val="20"/>
          <w:szCs w:val="20"/>
        </w:rPr>
      </w:pPr>
      <w:bookmarkStart w:id="9" w:name="_Ref380675481"/>
      <w:r w:rsidRPr="00B956B5">
        <w:rPr>
          <w:rFonts w:ascii="Arial" w:hAnsi="Arial" w:cs="Arial"/>
          <w:sz w:val="20"/>
          <w:szCs w:val="20"/>
        </w:rPr>
        <w:t>Zhotovitel vyúčtuje Objednateli Cenu díla a případnou DPH Výzvou k úhradě.</w:t>
      </w:r>
    </w:p>
    <w:p w:rsidR="000E6155" w:rsidRPr="00B956B5" w:rsidRDefault="000E6155" w:rsidP="000E6155">
      <w:pPr>
        <w:numPr>
          <w:ilvl w:val="0"/>
          <w:numId w:val="10"/>
        </w:numPr>
        <w:spacing w:line="276" w:lineRule="auto"/>
        <w:jc w:val="both"/>
        <w:rPr>
          <w:rFonts w:ascii="Arial" w:hAnsi="Arial" w:cs="Arial"/>
          <w:sz w:val="20"/>
          <w:szCs w:val="20"/>
        </w:rPr>
      </w:pPr>
      <w:bookmarkStart w:id="10" w:name="_Ref381365176"/>
      <w:r w:rsidRPr="00B956B5">
        <w:rPr>
          <w:rFonts w:ascii="Arial" w:hAnsi="Arial" w:cs="Arial"/>
          <w:sz w:val="20"/>
          <w:szCs w:val="20"/>
        </w:rPr>
        <w:t>Cenu díla a případnou DPH je Objednatel povinen uhradit Zhotoviteli do 30 dnů ode dne doručení výzvy k úhradě a po převzetí Díla, či v případě měsíční fakturace do 30 dnů ode dne doručení výzvy k úhradě; má-li být dle Smlouvy o dílo proveden též zkušební provoz, pak do 30 dnů ode dne úspěšného ukončení zkušebního provozu, nastane-li den skončení zkušebního provozu později než převzetí Díla Objednatelem.</w:t>
      </w:r>
      <w:bookmarkEnd w:id="9"/>
      <w:bookmarkEnd w:id="10"/>
      <w:r w:rsidRPr="00B956B5">
        <w:rPr>
          <w:rFonts w:ascii="Arial" w:hAnsi="Arial" w:cs="Arial"/>
          <w:sz w:val="20"/>
          <w:szCs w:val="20"/>
        </w:rPr>
        <w:t xml:space="preserv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Cena díla a případná DPH je uhrazena dnem jejich odepsání z bankovního účtu Objednatele.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Výzva k úhradě fakturou, musí obsahovat náležitosti účetního dokladu dle §11 ZoÚ a náležitosti stanovené v §435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Výzva k úhradě daňovým dokladem, musí obsahovat náležitosti daňového dokladu dle §28 ZoDPH a náležitosti stanovené v §435 Občanského zákoníku.</w:t>
      </w:r>
    </w:p>
    <w:p w:rsidR="000E6155" w:rsidRPr="00B956B5" w:rsidRDefault="000E6155" w:rsidP="000E6155">
      <w:pPr>
        <w:numPr>
          <w:ilvl w:val="0"/>
          <w:numId w:val="10"/>
        </w:numPr>
        <w:spacing w:line="276" w:lineRule="auto"/>
        <w:jc w:val="both"/>
        <w:rPr>
          <w:rFonts w:ascii="Arial" w:hAnsi="Arial" w:cs="Arial"/>
          <w:i/>
          <w:sz w:val="20"/>
          <w:szCs w:val="20"/>
        </w:rPr>
      </w:pPr>
      <w:r w:rsidRPr="00B956B5">
        <w:rPr>
          <w:rFonts w:ascii="Arial" w:hAnsi="Arial" w:cs="Arial"/>
          <w:sz w:val="20"/>
          <w:szCs w:val="20"/>
        </w:rPr>
        <w:t>Výzva k úhradě musí vždy obsahovat číslo Smlouvy o dílo, včetně uvedení uzavřených dodatků</w:t>
      </w:r>
      <w:r w:rsidR="00B956B5">
        <w:rPr>
          <w:rFonts w:ascii="Arial" w:hAnsi="Arial" w:cs="Arial"/>
          <w:sz w:val="20"/>
          <w:szCs w:val="20"/>
        </w:rPr>
        <w:t>. J</w:t>
      </w:r>
      <w:r w:rsidRPr="00B956B5">
        <w:rPr>
          <w:rFonts w:ascii="Arial" w:hAnsi="Arial" w:cs="Arial"/>
          <w:sz w:val="20"/>
          <w:szCs w:val="20"/>
        </w:rPr>
        <w:t xml:space="preserve">ejí přílohou musí být vždy jedno vyhotovení Protokolu o převzetí potvrzeného Objednatelem. Ve výzvě k úhradě musí být vždy uvedeny jako identifikace Objednatele </w:t>
      </w:r>
      <w:r w:rsidRPr="00B956B5">
        <w:rPr>
          <w:rFonts w:ascii="Arial" w:hAnsi="Arial" w:cs="Arial"/>
          <w:b/>
          <w:sz w:val="20"/>
          <w:szCs w:val="20"/>
        </w:rPr>
        <w:t>nejméně</w:t>
      </w:r>
      <w:r w:rsidRPr="00B956B5">
        <w:rPr>
          <w:rFonts w:ascii="Arial" w:hAnsi="Arial" w:cs="Arial"/>
          <w:sz w:val="20"/>
          <w:szCs w:val="20"/>
        </w:rPr>
        <w:t xml:space="preserve"> následující údaje: </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Správa železniční dopravní cesty, státní organizace</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Dlážděná 1003/7, 110 00 Praha 1 – Nové Město</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IČO: 709 94 234</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i/>
          <w:sz w:val="20"/>
          <w:szCs w:val="20"/>
        </w:rPr>
        <w:t>Obchodní rejstřík u Městského soudu v Praze, sp. zn. A 48384</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Výzvu k úhradě je Zhotovitel povinen doručit Objednateli </w:t>
      </w:r>
      <w:r w:rsidRPr="00B956B5">
        <w:rPr>
          <w:rFonts w:ascii="Arial" w:hAnsi="Arial" w:cs="Arial"/>
          <w:b/>
          <w:sz w:val="20"/>
          <w:szCs w:val="20"/>
        </w:rPr>
        <w:t>ve dvou vyhotoveních</w:t>
      </w:r>
      <w:r w:rsidRPr="00B956B5">
        <w:rPr>
          <w:rFonts w:ascii="Arial" w:hAnsi="Arial" w:cs="Arial"/>
          <w:sz w:val="20"/>
          <w:szCs w:val="20"/>
        </w:rPr>
        <w:t xml:space="preserve"> nejpozději 15  dne měsíce následujícím po měsíci, ke kterému se Výzva k úhradě vztahuje.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Stanoví-li Výzva k úhradě splatnost delší než je jako minimální stanovena v předchozím odstavci, je Objednatel oprávněn uhradit Cenu díla a případnou DPH ve lhůtě splatnosti určené ve Výzvě k úhradě.</w:t>
      </w:r>
    </w:p>
    <w:p w:rsidR="000E6155" w:rsidRPr="00B956B5" w:rsidRDefault="006C1107" w:rsidP="000E6155">
      <w:pPr>
        <w:numPr>
          <w:ilvl w:val="0"/>
          <w:numId w:val="10"/>
        </w:numPr>
        <w:spacing w:line="276" w:lineRule="auto"/>
        <w:jc w:val="both"/>
        <w:rPr>
          <w:rFonts w:ascii="Arial" w:hAnsi="Arial" w:cs="Arial"/>
          <w:sz w:val="20"/>
          <w:szCs w:val="20"/>
        </w:rPr>
      </w:pPr>
      <w:r>
        <w:rPr>
          <w:rFonts w:ascii="Arial" w:hAnsi="Arial" w:cs="Arial"/>
          <w:sz w:val="20"/>
          <w:szCs w:val="20"/>
        </w:rPr>
        <w:t>neobsazeno</w:t>
      </w:r>
      <w:r w:rsidR="000E6155" w:rsidRPr="00B956B5">
        <w:rPr>
          <w:rFonts w:ascii="Arial" w:hAnsi="Arial" w:cs="Arial"/>
          <w:sz w:val="20"/>
          <w:szCs w:val="20"/>
        </w:rPr>
        <w: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w:t>
      </w:r>
      <w:r w:rsidRPr="006B7DDC">
        <w:rPr>
          <w:rFonts w:ascii="Arial" w:hAnsi="Arial" w:cs="Arial"/>
          <w:sz w:val="20"/>
          <w:szCs w:val="20"/>
        </w:rPr>
        <w:t xml:space="preserve">odstavců </w:t>
      </w:r>
      <w:r w:rsidR="000F058D">
        <w:rPr>
          <w:rFonts w:ascii="Arial" w:hAnsi="Arial" w:cs="Arial"/>
          <w:sz w:val="20"/>
          <w:szCs w:val="20"/>
        </w:rPr>
        <w:t>32 - 40</w:t>
      </w:r>
      <w:r w:rsidRPr="006B7DDC">
        <w:rPr>
          <w:rFonts w:ascii="Arial" w:hAnsi="Arial" w:cs="Arial"/>
          <w:sz w:val="20"/>
          <w:szCs w:val="20"/>
        </w:rPr>
        <w:t xml:space="preserve"> Obchodních </w:t>
      </w:r>
      <w:r w:rsidRPr="00B956B5">
        <w:rPr>
          <w:rFonts w:ascii="Arial" w:hAnsi="Arial" w:cs="Arial"/>
          <w:sz w:val="20"/>
          <w:szCs w:val="20"/>
        </w:rPr>
        <w:t>podmínek se užijí obdobně.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§2611, §2620 - 2622 a §2624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1" w:name="_Toc389656214"/>
      <w:r w:rsidRPr="00B956B5">
        <w:lastRenderedPageBreak/>
        <w:t>MÍSTO PLNĚNÍ</w:t>
      </w:r>
      <w:bookmarkEnd w:id="1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předat Objednateli Dílo v místě, jež vyplývá ze Smlouvy o dílo. Nelze-li takto místo předání Díla zjistit, vyzve Zhotovitel Objednatele, aby sdělil, ve kterém místě má Zhotovitel Objednateli Dílo předat.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2" w:name="_Toc389656215"/>
      <w:r w:rsidRPr="00B956B5">
        <w:t>DOBA PLNĚNÍ</w:t>
      </w:r>
      <w:bookmarkEnd w:id="1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zahájit provádění Díla bez zbytečného odkladu po uzavření Smlouvy o dílo dle termínů plnění ve Smlouvě uvedených.</w:t>
      </w:r>
    </w:p>
    <w:p w:rsidR="000E6155" w:rsidRPr="00B956B5" w:rsidRDefault="000E6155" w:rsidP="000E6155">
      <w:pPr>
        <w:numPr>
          <w:ilvl w:val="0"/>
          <w:numId w:val="10"/>
        </w:numPr>
        <w:spacing w:line="276" w:lineRule="auto"/>
        <w:jc w:val="both"/>
        <w:rPr>
          <w:rFonts w:ascii="Arial" w:hAnsi="Arial" w:cs="Arial"/>
          <w:sz w:val="20"/>
          <w:szCs w:val="20"/>
        </w:rPr>
      </w:pPr>
      <w:bookmarkStart w:id="13" w:name="_Ref379963872"/>
      <w:r w:rsidRPr="00B956B5">
        <w:rPr>
          <w:rFonts w:ascii="Arial" w:hAnsi="Arial" w:cs="Arial"/>
          <w:sz w:val="20"/>
          <w:szCs w:val="20"/>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3"/>
      <w:r w:rsidRPr="00B956B5">
        <w:rPr>
          <w:rFonts w:ascii="Arial" w:hAnsi="Arial" w:cs="Arial"/>
          <w:sz w:val="20"/>
          <w:szCs w:val="20"/>
        </w:rPr>
        <w:t xml:space="preserve"> Připadne-li konec sjednané doby plnění na sobotu, neděli nebo svátek, není Zhotovitel v prodlení, dodá-li Dílo nejblíže následující pracovní den v časovém rozmezí dle tohoto odstavce.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Není-li stanoveno jinak, je Zhotovitel povinen začít s plněním svých povinností vždy bez zbytečného odkladu.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Zjistí-li Zhotovitel jakékoliv skutečnosti, které by mohly mít vliv na dobu plnění, je Zhotovitel povinen bez zbytečného odkladu Objednatele o takových skutečnostech informovat.</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4" w:name="_Toc389656216"/>
      <w:r w:rsidRPr="00B956B5">
        <w:t>PROVÁDĚNÍ DÍLA</w:t>
      </w:r>
      <w:bookmarkEnd w:id="1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provede Dílo s potřebnou a odbornou péčí v ujednaném čase a obstará vše, co je k provedení Díla potřeba.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 provádění Díla postupuje Zhotovitel samostatně, je však vázán příkazy Objednatele ohledně způsobu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brát v úvahu veškeré upozornění Objednatele, týkající se realizace Díla  a upozorňující na možné porušování smluvních i právními předpisy stanovených povinností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Trvá-li Objednatel na provádění Díla s použitím předané věci nebo podle daného příkazu a zachová-li se Zhotovitel podle toho, nemá Objednatel práva z vady Díla vzniklé pro nevhodnost věci nebo příkazu.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Pro účely řízení prací na prováděném díle jmenuje zhotovitel kontaktní osoby, resp. odpovědné zástupce, vedoucí prací a další odborně způsobilé osoby, jejichž požadovanou odbornou způsobilost doložil zhotovitel ve své nabídce. Tyto osoby budou oprávněny zastupovat zhotovitele ve věcech souvisejících s prováděním díla při pracovních jednáních se zástupci objednatele, autorským dozorem projektanta, správními úřady apod. Nabývat práv ve prospěch zhotovitele nebo brát na zhotovitele povinnosti budou tyto osoby oprávněny pouze za podmínek stanovených obecně závaznými právními předpisy. </w:t>
      </w:r>
      <w:r w:rsidRPr="00B956B5">
        <w:rPr>
          <w:rFonts w:ascii="Arial" w:hAnsi="Arial" w:cs="Arial"/>
          <w:sz w:val="20"/>
          <w:szCs w:val="20"/>
        </w:rPr>
        <w:tab/>
        <w:t xml:space="preserve">V případě změny některé z těchto osob je zhotovitel povinen předložit objednateli kopii dokladů o kvalifikaci a způsobilosti nové osoby.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Minimálně jeden zástupce zhotovitele pro odborné vedení prací musí být vždy přítomen na předaném staveništi po dobu provádění vlastních prací na díle.</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zajistit, aby všechny fyzické osoby, které se budou při provádění díla pohybovat na dráze nebo v obvodu dráhy na místech veřejnosti nepřístupných, měly v souladu s obecně závaznými právními předpisy a interními předpisy objednatele povolení pro vstup do </w:t>
      </w:r>
      <w:r w:rsidRPr="00B956B5">
        <w:rPr>
          <w:rFonts w:ascii="Arial" w:hAnsi="Arial" w:cs="Arial"/>
          <w:sz w:val="20"/>
          <w:szCs w:val="20"/>
        </w:rPr>
        <w:lastRenderedPageBreak/>
        <w:t>těchto prostor. Vydávajícím subjektem je Generální ředitelství SŽDC, odbor krizového řízení. Povolení se vydává dle předpisu SŽDC Ob1. Zhotovitel se rovněž zavazuje, že tyto fyzické osoby splní požadavky na odbornou způsobilost dle předpisu SŽDC Zam1 „Předpis o odborné způsobilosti a znalosti osob při provozování dráhy a drážní dopravy", (resp. do doby vypršení jejich platnosti dle Směrnice SŽDC č. 50), v platném znění.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po celou dobu provádění díla včetně doby potřebné pro odstraňování případných vad plnit veškeré povinnosti stanovené obecně závaznými právními předpisy na úseku bezpečnosti a ochrany zdraví při práci a zajistit tak bezpečnost a ochranu zdraví všech fyzických osob, které jsou oprávněny se zdržovat na staveništi. Zhotovitel se rovněž zavazuje zajistit, že všechny jeho osoby a osoby podzhotovitelů, které se budou podílet na provádění díla, budou prokazatelně seznámeny s aktuálním zněním předpisu SŽDC Bp1, Předpis o bezpečnosti a ochraně zdraví při práci, a budou dodržovat znění tohoto předpisu.</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Zhotovitel před zahájením prací předá odpovědnému zaměstnanci objednatele jmenovitý seznam všech osob podílejících se na realizaci díla s platnými doklady o vstupu do koleje a doloží, že tyto osoby byly proškoleny o bezpečnosti práce a mají odpovídající zdravotní a odbornou způsobilost.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po celou dobu provádění díla včetně doby potřebné pro odstraňování případných vad plnit veškeré povinnosti stanovené obecně závaznými právními předpisy na úseku ochrany životního prostředí.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zejména zavazuje zajistit veškerá opatření, kterými na co nejnižší možnou míru sníží vliv stavebních prací, které budou při provádění díla probíhat, na životní prostředí a zdraví obyvatel a jejich obtěžování nad míru přiměřenou poměrům hlukem, prachem, popílkem, kouřem, plyny, parami, pachy, pevnými a tekutými odpady, světlem, stíněním a vibracemi.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dostatečnost, stálost a bezpečnost všech činností na staveništi a všech metod výstavby. Zhotovitel přiměřeně odpovídá za bezpečnost železničního provozu na jím rozpracovaném úseku.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odpovídá za veškeré dokumenty, které je podle smlouvy o dílo a jejích příloh povinen vyhotovit v souvislosti s prováděním díla, za jím navržené technologické postupy výstavby a za jím navržené a s objednatelem dohodnuté změny způsobu provádění díla oproti podkladům a pokynům, které jsou pro zhotovení díla závazné.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veškeré své vybavení, zařízení, materiál a obdobné věci, které umístí na staveniště.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má povinnost vždy řádně označit staveniště, vybavit ho  prostředky zamezující vstup do staveniště a výstražnými cedulemi a dále prostředky a konstrukcemi zamezujícím prašnosti a omezujícími hluk a vibrace.</w:t>
      </w:r>
    </w:p>
    <w:p w:rsidR="000E615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umístit na staveništi a jeho vybavení reklamní cedule pouze po písemném svolení objednatele.</w:t>
      </w:r>
    </w:p>
    <w:p w:rsidR="00E66F28" w:rsidRPr="00E66F28" w:rsidRDefault="00E66F28" w:rsidP="00E66F28">
      <w:pPr>
        <w:numPr>
          <w:ilvl w:val="0"/>
          <w:numId w:val="10"/>
        </w:numPr>
        <w:spacing w:line="276" w:lineRule="auto"/>
        <w:jc w:val="both"/>
        <w:rPr>
          <w:rFonts w:ascii="Arial" w:hAnsi="Arial" w:cs="Arial"/>
          <w:sz w:val="20"/>
          <w:szCs w:val="20"/>
        </w:rPr>
      </w:pPr>
      <w:r w:rsidRPr="00E66F28">
        <w:rPr>
          <w:rFonts w:ascii="Arial" w:hAnsi="Arial" w:cs="Arial"/>
          <w:sz w:val="20"/>
          <w:szCs w:val="20"/>
        </w:rPr>
        <w:t xml:space="preserve">Zhotovitel se zavazuje seznámit všechny své zaměstnance s povinností podrobit se kontrole prováděné Objednatelem, zda nejsou  pod vlivem  alkoholu nebo návykové látky. K povinnosti seznámit s touto povinností své zaměstnance zaváže Zhotovitel i své </w:t>
      </w:r>
      <w:r w:rsidR="00BE4AD5">
        <w:rPr>
          <w:rFonts w:ascii="Arial" w:hAnsi="Arial" w:cs="Arial"/>
          <w:sz w:val="20"/>
          <w:szCs w:val="20"/>
        </w:rPr>
        <w:t>Poddod</w:t>
      </w:r>
      <w:r w:rsidRPr="00E66F28">
        <w:rPr>
          <w:rFonts w:ascii="Arial" w:hAnsi="Arial" w:cs="Arial"/>
          <w:sz w:val="20"/>
          <w:szCs w:val="20"/>
        </w:rPr>
        <w:t>avatele. Kontrola bude prováděna dechovou zkouškou na přítomnost alkoholu a slinným testem na přítomnost návykových látek. Kontrola bude prováděna prostřednictvím osob Objednatele.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SŽDC“. Kontrola bude prováděna dle Pokynu generálního ředitele č.3/2011 „Dodržování zákazu požívání alkoholických nápojů a užívání jiných návykových látek“ v platném znění.</w:t>
      </w:r>
    </w:p>
    <w:p w:rsidR="000E6155" w:rsidRPr="00B956B5" w:rsidRDefault="000E6155" w:rsidP="006B7DDC">
      <w:pPr>
        <w:spacing w:line="276" w:lineRule="auto"/>
        <w:ind w:left="567"/>
        <w:jc w:val="both"/>
        <w:rPr>
          <w:rFonts w:ascii="Arial" w:hAnsi="Arial" w:cs="Arial"/>
          <w:sz w:val="20"/>
          <w:szCs w:val="20"/>
        </w:rPr>
      </w:pP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Harmonogram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dle Smlouvy o dílo vyžadován Harmonogram provádění Díla, je Zhotovitel povinen předložit Objednateli </w:t>
      </w:r>
      <w:r w:rsidR="00BD6A25">
        <w:rPr>
          <w:rFonts w:ascii="Arial" w:hAnsi="Arial" w:cs="Arial"/>
          <w:sz w:val="20"/>
          <w:szCs w:val="20"/>
        </w:rPr>
        <w:t xml:space="preserve">upřesněný Harmonogram díla tzv. </w:t>
      </w:r>
      <w:r w:rsidRPr="00B956B5">
        <w:rPr>
          <w:rFonts w:ascii="Arial" w:hAnsi="Arial" w:cs="Arial"/>
          <w:sz w:val="20"/>
          <w:szCs w:val="20"/>
        </w:rPr>
        <w:t>podrobný Harmonogram provádění díla bez zbytečného odkladu po uzavření Smlouvy o dílo, nejpozději však do 10 dnů ode dne uzavření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Zhotovitel je povinen udržovat harmonogram v aktuálním stavu, každý měsíc předkládat vyhodnocený aktuální harmonogram a v případě změny vždy předat Objednateli bezodkladně aktualizovaný harmonogram.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Kontrola provádění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Objednatel je oprávněn kontrolovat provádění Díla prostřednictvím vlastních zaměstnanců, či prostřednictvím externí firmy, jejichž osoby oprávněné k výkonu Technického dozoru objednatele budou Zhotoviteli písemně sděleni, případně zápisem do stavebního deníku.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budou zajišťovat technický dozor objednatele v souladu se smlouvou o dílo a jejími přílohami a v souladu s interními předpisy objednatele, které jsou pro provádění díla závazné.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dohlíží, zda zhotovitel provádí dílo v souladu se všemi podklady převzatými od objednatele a pokyny danými mu objednatelem, které jsou v souladu se smlouvou o dílo a jejími přílohami pro provedení díla závazné (ve smlouvě o dílo a jejích přílohách jsou uváděny jako „podklady a pokyny, které jsou pro provedení díla závazné“).</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se účastní všech rozhodujících jednání, řízení, kontrol a zkoušek souvisejících s prováděním díla od zahájení jeho provádění a předání staveniště až do jeho předání a převzetí, dále se účastní případných jednání spojených se zahájením zkušebního provozu a kolaudačního řízení.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předávají zhotoviteli staveniště a nemovitosti určené v </w:t>
      </w:r>
      <w:r w:rsidR="00981DB0">
        <w:rPr>
          <w:rFonts w:ascii="Arial" w:hAnsi="Arial" w:cs="Arial"/>
          <w:sz w:val="20"/>
          <w:szCs w:val="20"/>
        </w:rPr>
        <w:t>projektové dokumentaci</w:t>
      </w:r>
      <w:r w:rsidR="00981DB0" w:rsidRPr="00B956B5">
        <w:rPr>
          <w:rFonts w:ascii="Arial" w:hAnsi="Arial" w:cs="Arial"/>
          <w:sz w:val="20"/>
          <w:szCs w:val="20"/>
        </w:rPr>
        <w:t xml:space="preserve"> </w:t>
      </w:r>
      <w:r w:rsidRPr="00B956B5">
        <w:rPr>
          <w:rFonts w:ascii="Arial" w:hAnsi="Arial" w:cs="Arial"/>
          <w:sz w:val="20"/>
          <w:szCs w:val="20"/>
        </w:rPr>
        <w:t>stavby jako nemovitosti určené pro provedení díla a případně též nemovitosti určené pro zařízení staveniště a pro přístup na staveniště. Po ukončení prací na předmětných nemovitostech tyto nemovitosti protokolárně přebírají zpět od zhotovitele. Pro tyto účely zabezpečují vyhotovení protokolu o zpětném předání nemovitostí po ukončení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přejímají od zhotovitele veškeré práce provedené na díle a všechny dokončené dodávky nebo jejich dokončené části a provádí kontrolu věcného a finančního plnění,</w:t>
      </w:r>
      <w:r w:rsidR="000F058D">
        <w:rPr>
          <w:rFonts w:ascii="Arial" w:hAnsi="Arial" w:cs="Arial"/>
          <w:sz w:val="20"/>
          <w:szCs w:val="20"/>
        </w:rPr>
        <w:t xml:space="preserve"> </w:t>
      </w:r>
      <w:r w:rsidRPr="00B956B5">
        <w:rPr>
          <w:rFonts w:ascii="Arial" w:hAnsi="Arial" w:cs="Arial"/>
          <w:sz w:val="20"/>
          <w:szCs w:val="20"/>
        </w:rPr>
        <w:t xml:space="preserve">kontrolu předkládaných vzorků materiálů, zařízení a výrobků, cenové správnosti a úplnosti dokladů předkládaných k zaplacení ceny za dílo. V souvislosti s přejímkou provedených prací a dodávek odsouhlasují a podepisují soupis provedených prací a zjišťovací protokol.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Na nedostatky zjištěné v průběhu prací na díle upozorňují zaměstnanci vykonávající technický dozor objednatele zápisem do stavebního deníku. V souvislosti se zjištěnými nedostatky jsou oprávněni po zhotoviteli žádat odstranění jakýchkoliv zjištěných vad a za tím účelem stanovit zhotoviteli přiměřenou lhůtu.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dohlížet, zda zhotovitel ve stanovených lhůtách odstranil vady, které byly zjištěny v průběhu provádění prací na díle, při přejímacím řízení nebo při kolaudaci stavby a přejímá práce a dodávky, které byly na díle provedeny za účelem odstranění těchto vad.</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průběhu provádění díla jsou zaměstnanci vykonávající technický dozor objednatele oprávněni kontrolovat práce, které mají být zakryty nebo které budou při přejímacím řízení nepřístupné, podrobnosti stanoví technické podmínky. Zaměstnanci vykonávající technický dozor objednatele jsou též oprávněni kontrolovat dodržování platných předpisů na úseku ochrany životního prostředí, zejména v oblastech nakládání s odpady, nakládání s chemickými látkami a chemickými přípravky, ochrany vod, prevence havárií, emisí hluku a vibrací, och</w:t>
      </w:r>
      <w:r w:rsidR="000F058D">
        <w:rPr>
          <w:rFonts w:ascii="Arial" w:hAnsi="Arial" w:cs="Arial"/>
          <w:sz w:val="20"/>
          <w:szCs w:val="20"/>
        </w:rPr>
        <w:t>rany přírody a ochrany ovzduší.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zapisovat záznamy do stavebního deníku, podrobnosti stanoví technické podmínky.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kontrolovat, zda práce na díle postupují v souladu s podmínkami stanovenými smlouvou o dílo a jejími přílohami a upozorňovat zhotovitele na nedodržování termínů.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přejímají od zhotovitele dokumentaci skutečného provedení stavby.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Zaměstnanci vykonávající technický dozor objednatele jsou oprávněni vstupovat na staveniště, do dílen a skladů zhotovitele v době, kdy v těchto prostorách zhotovitele probíhá činnost související s prováděním díla. Jsou oprávněni vyžádat si od zhotovitele k nahlédnutí výsledky kvalitativních zkoušek, výrobní výkresy a další podklady, podle nichž je dílo prováděno.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jsou oprávněni požadovat po zhotoviteli vykonání zvláštních zkoušek nebo ověření jakékoliv části díla z důvodu podezření, že tato část díla neodpovídá smlouvě o dílo, obchodním podmínkám, rozhodnutím, sdělením, souhlasům, povolením či jiným výsledkům úkonů orgánů státní správy, samosprávy či jiných subjektů, které pro účely díla nebo v souvislosti s ním objednatel získal nebo do doby dokončení díla objednatel získá a jež objednatel zhotoviteli předal nebo s nimiž se zhotovitel jinak seznámil, nebo rozhodnutím, sdělením, souhlasům, povolením či jiným výsledkům úkonů orgánů státní správy, samosprávy či jiných subjektů, které je zhotovitel povinen dle smlouvy o dílo získat, právním předpisům nebo příslušným ČSN, a bude-li zjištěno, že podezření bylo správné, nese náklady spojené s vykonáním zkoušek nebo ověřením zhotovitel.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jsou oprávněni vznášet námitky vůči kterékoliv fyzické nebo právnické osobě, která byla zaměstnána nebo najata zhotovitelem nebo některým z jeho podzhotovitelů a která nesplňuje kvalifikační předpoklady pro výkon svěřených prací nebo při provádění prací zanedbává řádné vykonávání svých povinností nebo ohrožuje bezpečnost a ochranu zdraví při práci nebo způsobuje škodu na majetku objednatele nebo třetích osob a požadovat po zhotoviteli její okamžité odvolání. Takovou osobu je zhotovitel povinen bez prodlení odvolat a nahradit jinou.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při provádění díla zjistí, že práce na díle nebo jeho části provádí podzhotovitel, který nebyl pověřen jejich provedením v souladu se smlouvou o dílo a jejími přílohami, má zaměstnanec vykonávající technický dozor objednatele právo nařídit přerušení prací na díle nebo jeho části až do doby, kdy zhotovitel takovéhoto podzhotovitele z provádění prací na díle odvolá.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že objednatel při provádění díla zjistí, že se zhotovitel dopustil hrubého porušení technologické kázně nebo činnosti, kterou by byla ohrožena bezpečnost provozování dráhy nebo drážní dopravy, má zaměstnanec vykonávající technický dozor objednatele oprávnění nařídit přerušení prací na díle a dohodnout se zhotovitelem další postup při provádění díla. Výše uvedené porušení povinností ze strany zhotovitele se bude považovat za podstatné porušení smluvních povinností a zakládá na straně objednatele právo odstoupit od smlouvy o dílo.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Před zakrytím nebo znepřístupněním prací je Zhotovitel povinen pořídit podrobnou fotodokumentaci prací a předat ji Objednateli v digitální podobě na CD nebo DVD nosiči bez zbytečného odkladu po pořízení fotodokumentace.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0E6155" w:rsidRDefault="000E6155" w:rsidP="0011475F">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umožnit výkon technického a autorského dozoru objednatele.</w:t>
      </w:r>
      <w:r w:rsidR="0011475F">
        <w:rPr>
          <w:rFonts w:ascii="Arial" w:hAnsi="Arial" w:cs="Arial"/>
          <w:sz w:val="20"/>
          <w:szCs w:val="20"/>
        </w:rPr>
        <w:t xml:space="preserve"> </w:t>
      </w:r>
      <w:r w:rsidRPr="0011475F">
        <w:rPr>
          <w:rFonts w:ascii="Arial" w:hAnsi="Arial" w:cs="Arial"/>
          <w:sz w:val="20"/>
          <w:szCs w:val="20"/>
        </w:rPr>
        <w:t>Zhotovitel se zavazuje umožnit kontrolní prohlídku stavebnímu úřadu a jím přizvaných dotčených orgánů včetně autorizovaných osob, vstupovat na staveniště, nahlížet do dokumentace stavby a vytvářet další předpoklady pro výkon kontroly.</w:t>
      </w:r>
    </w:p>
    <w:p w:rsidR="0011475F" w:rsidRPr="0011475F" w:rsidRDefault="0011475F" w:rsidP="0011475F">
      <w:pPr>
        <w:numPr>
          <w:ilvl w:val="0"/>
          <w:numId w:val="10"/>
        </w:numPr>
        <w:spacing w:line="276" w:lineRule="auto"/>
        <w:jc w:val="both"/>
        <w:rPr>
          <w:rFonts w:ascii="Arial" w:hAnsi="Arial" w:cs="Arial"/>
          <w:sz w:val="20"/>
          <w:szCs w:val="20"/>
        </w:rPr>
      </w:pPr>
      <w:r w:rsidRPr="0011475F">
        <w:rPr>
          <w:rFonts w:ascii="Arial" w:hAnsi="Arial" w:cs="Arial"/>
          <w:sz w:val="20"/>
          <w:szCs w:val="20"/>
        </w:rPr>
        <w:lastRenderedPageBreak/>
        <w:t xml:space="preserve">Zhotovitel se zavazuje každý měsíc připravit zprávu o postupu prací a ve třech kopiích a rovněž v elektronické formě je předat TDS. První zpráva bude pokrývat období do konce prvního kalendářního měsíce po Dni zahájení prací. Poté budou zprávy předávány za každý kalendářní měsíc zpětně, vždy do sedmi (7) dnů po skončení kalendářního měsíce, jehož se týkají. Podávání zpráv bude pokračovat, dokud Zhotovitel neskončí všechny práce, o nichž je známo, že dosud scházejí k datu dokončení, uvedeném v Zápisu o předání a převzetí Díla. Každá zpráva bude obsahovat: </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smluvních záležitostí</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definice problémových okruhů projektu</w:t>
      </w:r>
    </w:p>
    <w:p w:rsidR="0011475F" w:rsidRPr="0011475F" w:rsidRDefault="0011475F"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 xml:space="preserve">diagramy a podrobné popisy postupu prací, včetně všech stadií projektových prací, Dokumentace Zhotovitele, zásobování, výroby, dodávky na Staveniště, stavebních prací, montáže a zkoušení, </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změn projektu</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finančního plnění projektu</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bezpečnostní statistiky, včetně podrobností o jakýchkoliv riskantních nehodách a činnostech vztahujících se k ekologickým aspektům a vztahům s veřejností,</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srovnání skutečného a plánovaného postupu, s podrobnostmi o veškerých událostech a okolnostech, které by mohly ohrozit dokončení Díla v souladu se Smlouvou, a o opatřeních, která jsou (nebo budou) přijata pro překonání prodlení se zhotovením Díla</w:t>
      </w:r>
    </w:p>
    <w:p w:rsidR="0011475F" w:rsidRPr="0011475F" w:rsidRDefault="0011475F"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 xml:space="preserve">fotografie ukazující stav výroby a pokrok na Staveništi, </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Kontrolní dny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Pro účely kontroly průběhu provádění Díla může Objednatel nebo jím pověřená osoba provést kontrolní dny v termínech nezbytných pro řádné provádění kontroly.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Kontrolních dnů se zúčastní zástupci Objednatele případně osob vykonávajících funkci technického dozoru a autorského dozoru.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Zástupci Zhotovitele uvedení ve Smlouvě o dílo jsou povinni se kontrolních dnů zúčastňovat. Zhotovitel má právo přizvat na kontrolní den své </w:t>
      </w:r>
      <w:r w:rsidR="00BE4AD5">
        <w:rPr>
          <w:rFonts w:ascii="Arial" w:hAnsi="Arial" w:cs="Arial"/>
          <w:sz w:val="20"/>
          <w:szCs w:val="20"/>
        </w:rPr>
        <w:t>poddod</w:t>
      </w:r>
      <w:r w:rsidRPr="00B956B5">
        <w:rPr>
          <w:rFonts w:ascii="Arial" w:hAnsi="Arial" w:cs="Arial"/>
          <w:sz w:val="20"/>
          <w:szCs w:val="20"/>
        </w:rPr>
        <w:t>avatele podílející se v souladu se Smlouvou o dílo a Obchodními podmínkami na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Kontrolní dny vede Objednatel nebo jím pověřená osoba.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Obsahem kontrolního dne je zejména zpráva Zhotovitele o postupu prací, kontrola věcného a časového postupu prací, připomínky a podněty osob vykonávajících funkci technického a autorského dozoru a stanovení případných nápravných opatření a úkolů.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nebo jím pověřená osoba pořizuje z kontrolního dne zápis, který předá všem zúčastněným.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Dodržování podmínek stanovisek příslušných orgánů a organizací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dodržet při provádění Díla veškeré podmínky vyplývající z Veřejnoprávních podkladů.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Použité materiály a výrobky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bez odsouhlasení objednatele a zhotovitele </w:t>
      </w:r>
      <w:r w:rsidR="00981DB0">
        <w:rPr>
          <w:rFonts w:ascii="Arial" w:hAnsi="Arial" w:cs="Arial"/>
          <w:sz w:val="20"/>
          <w:szCs w:val="20"/>
        </w:rPr>
        <w:t>projektové dokumentace</w:t>
      </w:r>
      <w:r w:rsidR="00981DB0" w:rsidRPr="00B956B5">
        <w:rPr>
          <w:rFonts w:ascii="Arial" w:hAnsi="Arial" w:cs="Arial"/>
          <w:sz w:val="20"/>
          <w:szCs w:val="20"/>
        </w:rPr>
        <w:t xml:space="preserve"> </w:t>
      </w:r>
      <w:r w:rsidRPr="00B956B5">
        <w:rPr>
          <w:rFonts w:ascii="Arial" w:hAnsi="Arial" w:cs="Arial"/>
          <w:sz w:val="20"/>
          <w:szCs w:val="20"/>
        </w:rPr>
        <w:t>stavby nebude provádět jakékoliv změny projektovaných parametrů a technologií prováděného díla.</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Částečné plnění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Nabízí-li Zhotovitel Objednateli částečné plnění Předmětu díla, aniž by částečné plnění bylo výslovně sjednáno ve Smlouvě o dílo, není Objednatel povinen částečné plnění přijmout. Přijme-li </w:t>
      </w:r>
      <w:r w:rsidRPr="00B956B5">
        <w:rPr>
          <w:rFonts w:ascii="Arial" w:hAnsi="Arial" w:cs="Arial"/>
          <w:sz w:val="20"/>
          <w:szCs w:val="20"/>
        </w:rPr>
        <w:lastRenderedPageBreak/>
        <w:t>Objednatel částečné plnění, je Zhotovitel povinen nahradit Objednateli zvýšené náklady způsobené mu částečným plněním.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Ostatní ujednání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0E6155" w:rsidRPr="00B956B5" w:rsidRDefault="000E6155" w:rsidP="000E6155">
      <w:pPr>
        <w:pStyle w:val="Odstavec"/>
        <w:numPr>
          <w:ilvl w:val="0"/>
          <w:numId w:val="10"/>
        </w:numPr>
        <w:spacing w:line="276" w:lineRule="auto"/>
        <w:rPr>
          <w:rFonts w:ascii="Arial" w:hAnsi="Arial" w:cs="Arial"/>
          <w:sz w:val="20"/>
        </w:rPr>
      </w:pPr>
      <w:r w:rsidRPr="00B956B5">
        <w:rPr>
          <w:rFonts w:ascii="Arial" w:hAnsi="Arial" w:cs="Arial"/>
          <w:sz w:val="20"/>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na sebe přebírá nebezpečí změny okolností ve smyslu §1765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§1912, §2595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5" w:name="_Toc389656217"/>
      <w:r w:rsidRPr="00B956B5">
        <w:t>ZKUŠEBNÍ PROVOZ</w:t>
      </w:r>
      <w:bookmarkEnd w:id="15"/>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Ustavení této části se užijí v případě, že ze Smlouvy o dílo nebo z povahy Předmětu díla vyplývá, že má být proveden zkušební provoz.</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je Zhotovitel povinen provést před předáním Díla Objednateli, do doby úspěšného provedení zkušebního provozu není Dílo dokončeno.</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musí trvat minimálně 48 hodin, nestanoví-li Veřejnoprávní podklady, právní předpisy nebo příslušné ČSN jinak.</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Zhotovitel se zavazuje v průběhu zkušebního provozu neprodleně odstraňovat veškeré vady, které bude Předmět díla vykazovat.</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bude úspěšně proveden, nebude-li Předmět díla k poslednímu dni doby stanovené pro zkušební provoz vykazovat vady bránící jeho užívání.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Bude-li k poslednímu dni doby zkušebního provozu Předmět díla vykazovat vady bránící užívání, prodlužuje se délka trvání zkušebního provozu o dobu dle dohody Smluvních stran, jinak o 24 hodin.</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Úspěšné provedení zkušebního provozu je podmínkou převzetí díla Objednatelem.</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6" w:name="_Toc389656218"/>
      <w:r w:rsidRPr="00B956B5">
        <w:t>PŘEPRAVA DÍLA</w:t>
      </w:r>
      <w:bookmarkEnd w:id="1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Ustavení této části se užijí v případě, je-li Dílo po svém zhotovení za účelem předání Objednateli přepravováno.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B956B5">
        <w:rPr>
          <w:rFonts w:ascii="Arial" w:hAnsi="Arial" w:cs="Arial"/>
          <w:sz w:val="20"/>
          <w:szCs w:val="20"/>
        </w:rPr>
        <w:fldChar w:fldCharType="begin"/>
      </w:r>
      <w:r w:rsidRPr="00B956B5">
        <w:rPr>
          <w:rFonts w:ascii="Arial" w:hAnsi="Arial" w:cs="Arial"/>
          <w:sz w:val="20"/>
          <w:szCs w:val="20"/>
        </w:rPr>
        <w:instrText xml:space="preserve"> REF _Ref380600013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14 - </w:t>
      </w:r>
      <w:r w:rsidRPr="00B956B5">
        <w:rPr>
          <w:rFonts w:ascii="Arial" w:hAnsi="Arial" w:cs="Arial"/>
          <w:sz w:val="20"/>
          <w:szCs w:val="20"/>
        </w:rPr>
        <w:fldChar w:fldCharType="end"/>
      </w:r>
      <w:r w:rsidRPr="00B956B5">
        <w:rPr>
          <w:rFonts w:ascii="Arial" w:hAnsi="Arial" w:cs="Arial"/>
          <w:sz w:val="20"/>
          <w:szCs w:val="20"/>
        </w:rPr>
        <w:t xml:space="preserve">Obchodních podmínek) stejné množství </w:t>
      </w:r>
      <w:r w:rsidRPr="00B956B5">
        <w:rPr>
          <w:rFonts w:ascii="Arial" w:hAnsi="Arial" w:cs="Arial"/>
          <w:sz w:val="20"/>
          <w:szCs w:val="20"/>
        </w:rPr>
        <w:lastRenderedPageBreak/>
        <w:t>Obalového materiálu téhož druhu a srovnatelného nebo nižšího stupně opotřebení. V rozsahu předání Obalového materiálu Objednatelem Zhotoviteli dle předchozí věty zaniká právo Zhotovitele na vrácení Obalového materiálu.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Zhotovitel Předmět díla Objednateli odesílá prostřednictvím dopravce, umožní Zhotovitel Objednateli uplatnit práva z přepravní smlouvy vůči dopravci, pokud o to Objednatel Zhotovitele požádá.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Pokud Zhotovitel Předmět díla Objednateli odesílá prostřednictvím dopravce, je Zhotovitel povinen zajistit dopravu u dopravce tak, aby Předmět díla byl dodán Objednateli v době </w:t>
      </w:r>
      <w:r w:rsidR="00C57BC0">
        <w:rPr>
          <w:rFonts w:ascii="Arial" w:hAnsi="Arial" w:cs="Arial"/>
          <w:sz w:val="20"/>
          <w:szCs w:val="20"/>
        </w:rPr>
        <w:t>domluvené s Objednatelem</w:t>
      </w:r>
      <w:r w:rsidRPr="00B956B5">
        <w:rPr>
          <w:rFonts w:ascii="Arial" w:hAnsi="Arial" w:cs="Arial"/>
          <w:sz w:val="20"/>
          <w:szCs w:val="20"/>
        </w:rPr>
        <w: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třeba provést vyložení Předmětu díla z dopravního prostředku, je vyložení povinen provést Zhotovitel na své náklady.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0E6155" w:rsidRPr="00B956B5" w:rsidRDefault="00BE4AD5" w:rsidP="000E6155">
      <w:pPr>
        <w:pStyle w:val="Nadpis1"/>
        <w:widowControl/>
        <w:numPr>
          <w:ilvl w:val="0"/>
          <w:numId w:val="11"/>
        </w:numPr>
        <w:tabs>
          <w:tab w:val="clear" w:pos="360"/>
        </w:tabs>
        <w:autoSpaceDE/>
        <w:autoSpaceDN/>
        <w:adjustRightInd/>
        <w:spacing w:before="480" w:after="120" w:line="276" w:lineRule="auto"/>
        <w:jc w:val="both"/>
      </w:pPr>
      <w:bookmarkStart w:id="17" w:name="_Toc389656219"/>
      <w:r>
        <w:t>PODDOD</w:t>
      </w:r>
      <w:r w:rsidR="000E6155" w:rsidRPr="00B956B5">
        <w:t>AVATELÉ</w:t>
      </w:r>
      <w:bookmarkEnd w:id="17"/>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pověřit provedením části Díla třetí osobu - </w:t>
      </w:r>
      <w:r w:rsidR="00BE4AD5">
        <w:rPr>
          <w:rFonts w:ascii="Arial" w:hAnsi="Arial" w:cs="Arial"/>
          <w:sz w:val="20"/>
          <w:szCs w:val="20"/>
        </w:rPr>
        <w:t>poddod</w:t>
      </w:r>
      <w:r w:rsidRPr="00B956B5">
        <w:rPr>
          <w:rFonts w:ascii="Arial" w:hAnsi="Arial" w:cs="Arial"/>
          <w:sz w:val="20"/>
          <w:szCs w:val="20"/>
        </w:rPr>
        <w:t xml:space="preserve">avatele. Zhotovitel odpovídá za činnost </w:t>
      </w:r>
      <w:r w:rsidR="00BE4AD5">
        <w:rPr>
          <w:rFonts w:ascii="Arial" w:hAnsi="Arial" w:cs="Arial"/>
          <w:sz w:val="20"/>
          <w:szCs w:val="20"/>
        </w:rPr>
        <w:t>poddod</w:t>
      </w:r>
      <w:r w:rsidRPr="00B956B5">
        <w:rPr>
          <w:rFonts w:ascii="Arial" w:hAnsi="Arial" w:cs="Arial"/>
          <w:sz w:val="20"/>
          <w:szCs w:val="20"/>
        </w:rPr>
        <w:t>avatele tak, jako by činnost prováděl sám.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pověřit provedením části Díla </w:t>
      </w:r>
      <w:r w:rsidR="00BE4AD5">
        <w:rPr>
          <w:rFonts w:ascii="Arial" w:hAnsi="Arial" w:cs="Arial"/>
          <w:sz w:val="20"/>
          <w:szCs w:val="20"/>
        </w:rPr>
        <w:t>poddod</w:t>
      </w:r>
      <w:r w:rsidRPr="00B956B5">
        <w:rPr>
          <w:rFonts w:ascii="Arial" w:hAnsi="Arial" w:cs="Arial"/>
          <w:sz w:val="20"/>
          <w:szCs w:val="20"/>
        </w:rPr>
        <w:t>avatele pouze, pokud je </w:t>
      </w:r>
      <w:r w:rsidR="00BE4AD5">
        <w:rPr>
          <w:rFonts w:ascii="Arial" w:hAnsi="Arial" w:cs="Arial"/>
          <w:sz w:val="20"/>
          <w:szCs w:val="20"/>
        </w:rPr>
        <w:t>poddod</w:t>
      </w:r>
      <w:r w:rsidRPr="00B956B5">
        <w:rPr>
          <w:rFonts w:ascii="Arial" w:hAnsi="Arial" w:cs="Arial"/>
          <w:sz w:val="20"/>
          <w:szCs w:val="20"/>
        </w:rPr>
        <w:t>avatel uveden v příloze Smlouvy o dílo, či po písemném schválení podzhotovitele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w:t>
      </w:r>
      <w:r w:rsidR="00BE4AD5">
        <w:rPr>
          <w:rFonts w:ascii="Arial" w:hAnsi="Arial" w:cs="Arial"/>
          <w:sz w:val="20"/>
          <w:szCs w:val="20"/>
        </w:rPr>
        <w:t>poddod</w:t>
      </w:r>
      <w:r w:rsidRPr="00B956B5">
        <w:rPr>
          <w:rFonts w:ascii="Arial" w:hAnsi="Arial" w:cs="Arial"/>
          <w:sz w:val="20"/>
          <w:szCs w:val="20"/>
        </w:rPr>
        <w:t xml:space="preserve">avatelé splní všechny povinnosti vyplývající Zhotoviteli ze Smlouvy o dílo, a to přiměřeně k povaze a rozsahu </w:t>
      </w:r>
      <w:r w:rsidR="00BE4AD5">
        <w:rPr>
          <w:rFonts w:ascii="Arial" w:hAnsi="Arial" w:cs="Arial"/>
          <w:sz w:val="20"/>
          <w:szCs w:val="20"/>
        </w:rPr>
        <w:t>poddod</w:t>
      </w:r>
      <w:r w:rsidRPr="00B956B5">
        <w:rPr>
          <w:rFonts w:ascii="Arial" w:hAnsi="Arial" w:cs="Arial"/>
          <w:sz w:val="20"/>
          <w:szCs w:val="20"/>
        </w:rPr>
        <w:t>ávky.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w:t>
      </w:r>
      <w:r w:rsidR="00BE4AD5">
        <w:rPr>
          <w:rFonts w:ascii="Arial" w:hAnsi="Arial" w:cs="Arial"/>
          <w:sz w:val="20"/>
          <w:szCs w:val="20"/>
        </w:rPr>
        <w:t>poddod</w:t>
      </w:r>
      <w:r w:rsidRPr="00B956B5">
        <w:rPr>
          <w:rFonts w:ascii="Arial" w:hAnsi="Arial" w:cs="Arial"/>
          <w:sz w:val="20"/>
          <w:szCs w:val="20"/>
        </w:rPr>
        <w:t>avatelé, kterými prokazoval splnění kvalifikace v zadávacím řízení, se budou podílet na provedení příslušné věcně vymezené části Díla v rozsahu dle Nabídky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změnit </w:t>
      </w:r>
      <w:r w:rsidR="00BE4AD5">
        <w:rPr>
          <w:rFonts w:ascii="Arial" w:hAnsi="Arial" w:cs="Arial"/>
          <w:sz w:val="20"/>
          <w:szCs w:val="20"/>
        </w:rPr>
        <w:t>poddod</w:t>
      </w:r>
      <w:r w:rsidRPr="00B956B5">
        <w:rPr>
          <w:rFonts w:ascii="Arial" w:hAnsi="Arial" w:cs="Arial"/>
          <w:sz w:val="20"/>
          <w:szCs w:val="20"/>
        </w:rPr>
        <w:t>avatele pouze s předchozím písemným souhlasem Objednatele. Objednatel vydá písemný souhlas se změnou do 10 dnů od doručení žádosti Zhotovitele. Objednatel souhlas se změnou nevydá, pokud</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prostřednictvím původního </w:t>
      </w:r>
      <w:r w:rsidR="00BE4AD5">
        <w:rPr>
          <w:rFonts w:ascii="Arial" w:hAnsi="Arial" w:cs="Arial"/>
          <w:sz w:val="20"/>
          <w:szCs w:val="20"/>
        </w:rPr>
        <w:t>poddod</w:t>
      </w:r>
      <w:r w:rsidRPr="00B956B5">
        <w:rPr>
          <w:rFonts w:ascii="Arial" w:hAnsi="Arial" w:cs="Arial"/>
          <w:sz w:val="20"/>
          <w:szCs w:val="20"/>
        </w:rPr>
        <w:t xml:space="preserve">avatele Zhotovitel v zadávacím řízení prokazoval kvalifikaci a nový </w:t>
      </w:r>
      <w:r w:rsidR="00BE4AD5">
        <w:rPr>
          <w:rFonts w:ascii="Arial" w:hAnsi="Arial" w:cs="Arial"/>
          <w:sz w:val="20"/>
          <w:szCs w:val="20"/>
        </w:rPr>
        <w:t>poddod</w:t>
      </w:r>
      <w:r w:rsidRPr="00B956B5">
        <w:rPr>
          <w:rFonts w:ascii="Arial" w:hAnsi="Arial" w:cs="Arial"/>
          <w:sz w:val="20"/>
          <w:szCs w:val="20"/>
        </w:rPr>
        <w:t xml:space="preserve">avatel nebude mít stejnou či vyšší kvalifikaci jako původní nahrazovaný </w:t>
      </w:r>
      <w:r w:rsidR="00BE4AD5">
        <w:rPr>
          <w:rFonts w:ascii="Arial" w:hAnsi="Arial" w:cs="Arial"/>
          <w:sz w:val="20"/>
          <w:szCs w:val="20"/>
        </w:rPr>
        <w:t>poddod</w:t>
      </w:r>
      <w:r w:rsidRPr="00B956B5">
        <w:rPr>
          <w:rFonts w:ascii="Arial" w:hAnsi="Arial" w:cs="Arial"/>
          <w:sz w:val="20"/>
          <w:szCs w:val="20"/>
        </w:rPr>
        <w:t>avatel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po Objednateli nelze spravedlivě požadovat, aby s takovou změnou souhlasil.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8" w:name="_Ref380600013"/>
      <w:bookmarkStart w:id="19" w:name="_Ref380654090"/>
      <w:bookmarkStart w:id="20" w:name="_Ref381624634"/>
      <w:bookmarkStart w:id="21" w:name="_Toc389656220"/>
      <w:r w:rsidRPr="00B956B5">
        <w:lastRenderedPageBreak/>
        <w:t xml:space="preserve">PŘEDÁNÍ A PŘEVZETÍ </w:t>
      </w:r>
      <w:bookmarkEnd w:id="18"/>
      <w:bookmarkEnd w:id="19"/>
      <w:r w:rsidRPr="00B956B5">
        <w:t>DÍLA</w:t>
      </w:r>
      <w:bookmarkEnd w:id="20"/>
      <w:bookmarkEnd w:id="2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Závazek Zhotovitele provést Dílo je splněn jeho dokončením a převzetím Díla Objednatelem, včetně převzetí veškerých Dokladů k prokázání kompletnosti díla a k bezpečnému užívání díla včetně případného kolaudačního rozhodnutí.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Součástí Dokladů je dle povahy a charakteru Díla též</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dodavatelská výrobní a dílenská dokumentace,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atesty, záruční listy, prohlášení o shodě všech věcí, jež byly použity při provádění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zápisy a osvědčení o všech předepsaných zkouškách, měřeních,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zprávy o revizích a kontrolách a osvědčení legislativně předepsaných kontrolních orgánů (TIČR, TSI apod…),</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dokumenty osvědčující průběh zkušebního provozu,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servisní plán, návod k obsluze a návod k použití částí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doklady o zabezpečení likvidace odpadů v souladu s právními předpisy,</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fotodokumentace z průběhu provádění Díla, zejména fotodokumentace prací a konstrukcí, které byly dalším postupem prací zakryté nebo jinak znepřístupněné,</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0E6155" w:rsidRPr="00B956B5" w:rsidRDefault="000E6155" w:rsidP="000E6155">
      <w:pPr>
        <w:numPr>
          <w:ilvl w:val="0"/>
          <w:numId w:val="10"/>
        </w:numPr>
        <w:spacing w:line="276" w:lineRule="auto"/>
        <w:jc w:val="both"/>
        <w:rPr>
          <w:rFonts w:ascii="Arial" w:hAnsi="Arial" w:cs="Arial"/>
          <w:sz w:val="20"/>
          <w:szCs w:val="20"/>
        </w:rPr>
      </w:pPr>
      <w:bookmarkStart w:id="22" w:name="_Ref381607643"/>
      <w:r w:rsidRPr="00B956B5">
        <w:rPr>
          <w:rFonts w:ascii="Arial" w:hAnsi="Arial" w:cs="Arial"/>
          <w:sz w:val="20"/>
          <w:szCs w:val="20"/>
        </w:rPr>
        <w:t>Objednatel Dílo převezme za předpokladu, že provedení Díla odpovídá Smlouvě o dílo, Obchodním podmínkám, Veřejnoprávním podkladům, právním předpisům a příslušným ČSN, je dokončeno (plně funkční), a je prosté vad.</w:t>
      </w:r>
      <w:bookmarkEnd w:id="2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přizvat k účasti v přejímacím řízení i jiné osoby, jejichž účast pokládá za nezbytnou.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 průběhu přejímacího řízení bude Zhotovitelem pořízen zápis s identifikací vad Díla, pokud budou v průběhu přejímacího řízení zjištěny, s určením termínů, do kdy mají být tyto vady a nedodělky odstraněny.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 odstranění veškerých vad a nedodělků je možné přistoupit ke zpracování Předávacího protokolu. Zpracování návrhu Předávacího protokolu zajistí Zhotovitel.</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O předání a převzetí díla bude pořízen protokol ve dvou vyhotoveních, z nichž jedno obdrží objednatel a jedno zhotovitel, podepsaný bude za objednatele díla i za zhotovitele díla kontaktními osobami ve věcech technických.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Předávací protokol obsahuje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výslovný souhlas Objednatele s převzetím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datum převzetí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prohlášení Objednatele, zda přebírá Dílo bez výhrad, nebo s výhradami, </w:t>
      </w:r>
    </w:p>
    <w:p w:rsidR="000E6155" w:rsidRPr="006B7DDC" w:rsidRDefault="000E6155" w:rsidP="006B7DDC">
      <w:pPr>
        <w:numPr>
          <w:ilvl w:val="1"/>
          <w:numId w:val="10"/>
        </w:numPr>
        <w:spacing w:line="276" w:lineRule="auto"/>
        <w:jc w:val="both"/>
        <w:rPr>
          <w:rFonts w:ascii="Arial" w:hAnsi="Arial" w:cs="Arial"/>
          <w:sz w:val="20"/>
          <w:szCs w:val="20"/>
        </w:rPr>
      </w:pPr>
      <w:r w:rsidRPr="00B956B5">
        <w:rPr>
          <w:rFonts w:ascii="Arial" w:hAnsi="Arial" w:cs="Arial"/>
          <w:sz w:val="20"/>
          <w:szCs w:val="20"/>
        </w:rPr>
        <w:t>soupis zjištěných vad nebránících řádnému užívání Díla, které případně Objednatel umožní odstranit až po předání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soupis Dokladů předaných Zhotovitelem Objednateli.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převezme Dílo bez výhrad, je-li v předávacím řízení zjištěno, že Dílo je prosté vad.</w:t>
      </w:r>
    </w:p>
    <w:p w:rsidR="000E6155" w:rsidRPr="00B956B5" w:rsidRDefault="000E6155" w:rsidP="000E6155">
      <w:pPr>
        <w:numPr>
          <w:ilvl w:val="0"/>
          <w:numId w:val="10"/>
        </w:numPr>
        <w:spacing w:line="276" w:lineRule="auto"/>
        <w:jc w:val="both"/>
        <w:rPr>
          <w:rFonts w:ascii="Arial" w:hAnsi="Arial" w:cs="Arial"/>
          <w:b/>
          <w:sz w:val="20"/>
          <w:szCs w:val="20"/>
        </w:rPr>
      </w:pPr>
      <w:r w:rsidRPr="00B956B5">
        <w:rPr>
          <w:rFonts w:ascii="Arial" w:hAnsi="Arial" w:cs="Arial"/>
          <w:sz w:val="20"/>
          <w:szCs w:val="20"/>
        </w:rPr>
        <w:t xml:space="preserve">Převezme-li Objednatel </w:t>
      </w:r>
      <w:r w:rsidRPr="000F058D">
        <w:rPr>
          <w:rFonts w:ascii="Arial" w:hAnsi="Arial" w:cs="Arial"/>
          <w:sz w:val="20"/>
          <w:szCs w:val="20"/>
        </w:rPr>
        <w:t xml:space="preserve">Dílo s výhradami, postupují Smluvní strany dále obdobně dle ustanovení odstavců  </w:t>
      </w:r>
      <w:r w:rsidR="000F058D" w:rsidRPr="000F058D">
        <w:rPr>
          <w:rFonts w:ascii="Arial" w:hAnsi="Arial" w:cs="Arial"/>
          <w:sz w:val="20"/>
          <w:szCs w:val="20"/>
        </w:rPr>
        <w:t>20</w:t>
      </w:r>
      <w:r w:rsidR="00944DCF">
        <w:rPr>
          <w:rFonts w:ascii="Arial" w:hAnsi="Arial" w:cs="Arial"/>
          <w:sz w:val="20"/>
          <w:szCs w:val="20"/>
        </w:rPr>
        <w:t>8</w:t>
      </w:r>
      <w:r w:rsidR="000F058D" w:rsidRPr="000F058D">
        <w:rPr>
          <w:rFonts w:ascii="Arial" w:hAnsi="Arial" w:cs="Arial"/>
          <w:sz w:val="20"/>
          <w:szCs w:val="20"/>
        </w:rPr>
        <w:t xml:space="preserve"> -</w:t>
      </w:r>
      <w:r w:rsidRPr="000F058D">
        <w:rPr>
          <w:rFonts w:ascii="Arial" w:hAnsi="Arial" w:cs="Arial"/>
          <w:sz w:val="20"/>
          <w:szCs w:val="20"/>
        </w:rPr>
        <w:t xml:space="preserve"> </w:t>
      </w:r>
      <w:r w:rsidR="000F058D" w:rsidRPr="000F058D">
        <w:rPr>
          <w:rFonts w:ascii="Arial" w:hAnsi="Arial" w:cs="Arial"/>
          <w:sz w:val="20"/>
          <w:szCs w:val="20"/>
        </w:rPr>
        <w:t>22</w:t>
      </w:r>
      <w:r w:rsidR="00944DCF">
        <w:rPr>
          <w:rFonts w:ascii="Arial" w:hAnsi="Arial" w:cs="Arial"/>
          <w:sz w:val="20"/>
          <w:szCs w:val="20"/>
        </w:rPr>
        <w:t>9</w:t>
      </w:r>
      <w:r w:rsidRPr="00B956B5">
        <w:rPr>
          <w:rFonts w:ascii="Arial" w:hAnsi="Arial" w:cs="Arial"/>
          <w:sz w:val="20"/>
          <w:szCs w:val="20"/>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Dílo nepřevezme, bude mezi Smluvními stranami sepsán záznam s uvedením důvodu nepřevzetí Díla a s uvedením stanovisek Smluvních stran. Zpracování záznamu zajistí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nepřevzetí Díla Smluvní strany sjednají lhůtu pro odstranění zjištěných vad. Nebude-li vada odstraněna ve lhůtě sjednané, jinak do 15 dní, je Objednatel oprávněn zajistit odstranění </w:t>
      </w:r>
      <w:r w:rsidRPr="00B956B5">
        <w:rPr>
          <w:rFonts w:ascii="Arial" w:hAnsi="Arial" w:cs="Arial"/>
          <w:sz w:val="20"/>
          <w:szCs w:val="20"/>
        </w:rPr>
        <w:lastRenderedPageBreak/>
        <w:t>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3" w:name="_Ref381607647"/>
      <w:r w:rsidRPr="00B956B5">
        <w:rPr>
          <w:rFonts w:ascii="Arial" w:hAnsi="Arial" w:cs="Arial"/>
          <w:sz w:val="20"/>
          <w:szCs w:val="20"/>
        </w:rPr>
        <w:t xml:space="preserve"> Po odstranění vad vyzve Zhotovitel Objednatele k zahájení náhradního přejímacího řízení, které Objednatel zahájí bezodkladně, nejpozději do 2 pracovních dnů od obdržení výzvy Zhotovitele.</w:t>
      </w:r>
      <w:bookmarkEnd w:id="23"/>
    </w:p>
    <w:p w:rsidR="000E6155" w:rsidRPr="00B956B5" w:rsidRDefault="000E6155" w:rsidP="000E6155">
      <w:pPr>
        <w:numPr>
          <w:ilvl w:val="0"/>
          <w:numId w:val="10"/>
        </w:numPr>
        <w:spacing w:line="276" w:lineRule="auto"/>
        <w:jc w:val="both"/>
        <w:rPr>
          <w:rFonts w:ascii="Arial" w:hAnsi="Arial" w:cs="Arial"/>
          <w:sz w:val="20"/>
          <w:szCs w:val="20"/>
        </w:rPr>
      </w:pPr>
      <w:bookmarkStart w:id="24" w:name="_Ref381607795"/>
      <w:r w:rsidRPr="00B956B5">
        <w:rPr>
          <w:rFonts w:ascii="Arial" w:hAnsi="Arial" w:cs="Arial"/>
          <w:sz w:val="20"/>
          <w:szCs w:val="20"/>
        </w:rPr>
        <w:t>Podpisem Předávacího protokolu nebo záznamu o nepřevzetí Díla je přejímací řízení ukončeno.</w:t>
      </w:r>
      <w:bookmarkEnd w:id="2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Pro průběh náhradního přejímacího řízení se užijí ustanovení odstavců </w:t>
      </w:r>
      <w:r w:rsidR="000F058D">
        <w:rPr>
          <w:rFonts w:ascii="Arial" w:hAnsi="Arial" w:cs="Arial"/>
          <w:sz w:val="20"/>
          <w:szCs w:val="20"/>
        </w:rPr>
        <w:t>16</w:t>
      </w:r>
      <w:r w:rsidR="00944DCF">
        <w:rPr>
          <w:rFonts w:ascii="Arial" w:hAnsi="Arial" w:cs="Arial"/>
          <w:sz w:val="20"/>
          <w:szCs w:val="20"/>
        </w:rPr>
        <w:t>9</w:t>
      </w:r>
      <w:r w:rsidR="000F058D">
        <w:rPr>
          <w:rFonts w:ascii="Arial" w:hAnsi="Arial" w:cs="Arial"/>
          <w:sz w:val="20"/>
          <w:szCs w:val="20"/>
        </w:rPr>
        <w:t xml:space="preserve"> - 17</w:t>
      </w:r>
      <w:r w:rsidR="00944DCF">
        <w:rPr>
          <w:rFonts w:ascii="Arial" w:hAnsi="Arial" w:cs="Arial"/>
          <w:sz w:val="20"/>
          <w:szCs w:val="20"/>
        </w:rPr>
        <w:t>8</w:t>
      </w:r>
      <w:r w:rsidRPr="00B956B5">
        <w:rPr>
          <w:rFonts w:ascii="Arial" w:hAnsi="Arial" w:cs="Arial"/>
          <w:sz w:val="20"/>
          <w:szCs w:val="20"/>
        </w:rPr>
        <w:t xml:space="preserve"> Obchodních podmínek obdobně.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Připouští-li to povaha Předmětu díla, a není-li sjednán zkušební provoz, má Objednatel právo, aby byl Předmět díla před ním překontrolován nebo aby byly předvedeny jeho funkce.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Ustanovení §1921, §2112, §2605 odst. 2, §2606, §2609, §2618 a §2629 Občanského zákoníku se neužijí.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5" w:name="_Toc389656221"/>
      <w:r w:rsidRPr="00B956B5">
        <w:t>VLASTNICKÉ PRÁVO A NEBEZPEČÍ ŠKODY</w:t>
      </w:r>
      <w:bookmarkEnd w:id="25"/>
    </w:p>
    <w:p w:rsidR="000E6155" w:rsidRPr="00B956B5" w:rsidRDefault="000E6155" w:rsidP="000E6155">
      <w:pPr>
        <w:numPr>
          <w:ilvl w:val="0"/>
          <w:numId w:val="10"/>
        </w:numPr>
        <w:spacing w:line="276" w:lineRule="auto"/>
        <w:jc w:val="both"/>
        <w:rPr>
          <w:rFonts w:ascii="Arial" w:hAnsi="Arial" w:cs="Arial"/>
          <w:sz w:val="20"/>
          <w:szCs w:val="20"/>
        </w:rPr>
      </w:pPr>
      <w:bookmarkStart w:id="26" w:name="_Ref381621037"/>
      <w:r w:rsidRPr="00B956B5">
        <w:rPr>
          <w:rFonts w:ascii="Arial" w:hAnsi="Arial" w:cs="Arial"/>
          <w:sz w:val="20"/>
          <w:szCs w:val="20"/>
        </w:rPr>
        <w:t>Vlastnické právo k Dílu náleží od počátku Objednateli.</w:t>
      </w:r>
      <w:bookmarkEnd w:id="26"/>
    </w:p>
    <w:p w:rsidR="000E6155" w:rsidRPr="00B956B5" w:rsidRDefault="000E6155" w:rsidP="000E6155">
      <w:pPr>
        <w:numPr>
          <w:ilvl w:val="0"/>
          <w:numId w:val="10"/>
        </w:numPr>
        <w:spacing w:line="276" w:lineRule="auto"/>
        <w:jc w:val="both"/>
        <w:rPr>
          <w:rFonts w:ascii="Arial" w:hAnsi="Arial" w:cs="Arial"/>
          <w:sz w:val="20"/>
          <w:szCs w:val="20"/>
        </w:rPr>
      </w:pPr>
      <w:bookmarkStart w:id="27" w:name="_Ref381621041"/>
      <w:r w:rsidRPr="00B956B5">
        <w:rPr>
          <w:rFonts w:ascii="Arial" w:hAnsi="Arial" w:cs="Arial"/>
          <w:sz w:val="20"/>
          <w:szCs w:val="20"/>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Vlastnické právo k jakékoli dokumentaci vztahující se k Dílu, která není autorským dílem, nabývá Objednatel okamžikem jejího vyhotovení.</w:t>
      </w:r>
      <w:bookmarkEnd w:id="27"/>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vlastníkem Díla nebo jeho části v souladu s §1083 a §1084 Občanského zákoníku vlastník pozemku, užijí se ustanovení odstavců </w:t>
      </w:r>
      <w:r w:rsidRPr="00B956B5">
        <w:rPr>
          <w:rFonts w:ascii="Arial" w:hAnsi="Arial" w:cs="Arial"/>
          <w:sz w:val="20"/>
          <w:szCs w:val="20"/>
        </w:rPr>
        <w:fldChar w:fldCharType="begin"/>
      </w:r>
      <w:r w:rsidRPr="00B956B5">
        <w:rPr>
          <w:rFonts w:ascii="Arial" w:hAnsi="Arial" w:cs="Arial"/>
          <w:sz w:val="20"/>
          <w:szCs w:val="20"/>
        </w:rPr>
        <w:instrText xml:space="preserve"> REF _Ref381621037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15</w:t>
      </w:r>
      <w:r w:rsidR="00944DCF">
        <w:rPr>
          <w:rFonts w:ascii="Arial" w:hAnsi="Arial" w:cs="Arial"/>
          <w:sz w:val="20"/>
          <w:szCs w:val="20"/>
        </w:rPr>
        <w:t>1</w:t>
      </w:r>
      <w:r w:rsidRPr="00B956B5">
        <w:rPr>
          <w:rFonts w:ascii="Arial" w:hAnsi="Arial" w:cs="Arial"/>
          <w:sz w:val="20"/>
          <w:szCs w:val="20"/>
        </w:rPr>
        <w:fldChar w:fldCharType="end"/>
      </w:r>
      <w:r w:rsidRPr="00B956B5">
        <w:rPr>
          <w:rFonts w:ascii="Arial" w:hAnsi="Arial" w:cs="Arial"/>
          <w:sz w:val="20"/>
          <w:szCs w:val="20"/>
        </w:rPr>
        <w:t xml:space="preserve"> a </w:t>
      </w:r>
      <w:r w:rsidRPr="00B956B5">
        <w:rPr>
          <w:rFonts w:ascii="Arial" w:hAnsi="Arial" w:cs="Arial"/>
          <w:sz w:val="20"/>
          <w:szCs w:val="20"/>
        </w:rPr>
        <w:fldChar w:fldCharType="begin"/>
      </w:r>
      <w:r w:rsidRPr="00B956B5">
        <w:rPr>
          <w:rFonts w:ascii="Arial" w:hAnsi="Arial" w:cs="Arial"/>
          <w:sz w:val="20"/>
          <w:szCs w:val="20"/>
        </w:rPr>
        <w:instrText xml:space="preserve"> REF _Ref381621041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15</w:t>
      </w:r>
      <w:r w:rsidR="00944DCF">
        <w:rPr>
          <w:rFonts w:ascii="Arial" w:hAnsi="Arial" w:cs="Arial"/>
          <w:sz w:val="20"/>
          <w:szCs w:val="20"/>
        </w:rPr>
        <w:t>2</w:t>
      </w:r>
      <w:r w:rsidRPr="00B956B5">
        <w:rPr>
          <w:rFonts w:ascii="Arial" w:hAnsi="Arial" w:cs="Arial"/>
          <w:sz w:val="20"/>
          <w:szCs w:val="20"/>
        </w:rPr>
        <w:fldChar w:fldCharType="end"/>
      </w:r>
      <w:r w:rsidRPr="00B956B5">
        <w:rPr>
          <w:rFonts w:ascii="Arial" w:hAnsi="Arial" w:cs="Arial"/>
          <w:sz w:val="20"/>
          <w:szCs w:val="20"/>
        </w:rPr>
        <w:t xml:space="preserve"> přiměřeně.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Náklady nutné k odstranění škody na Díle vzniklé v době, kdy nebezpečí škody nese Zhotovitele, hradí Zhotovitel v plném rozsahu a tyto náklady nemají vliv na Cenu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Škody na Díle vzniklé v době, kdy nebezpečí škody nese Zhotovitele, je povinen Zhotovitel odstranit v součinnosti s Objednatelem jako vlastníkem poškozené věci a dle jeho pokynů.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§2599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8" w:name="_Toc389656222"/>
      <w:r w:rsidRPr="00B956B5">
        <w:t>VADY PLNĚNÍ A ZÁRUKA</w:t>
      </w:r>
      <w:bookmarkEnd w:id="28"/>
    </w:p>
    <w:p w:rsidR="000E6155" w:rsidRPr="00B956B5" w:rsidRDefault="000E6155" w:rsidP="000E6155">
      <w:pPr>
        <w:numPr>
          <w:ilvl w:val="0"/>
          <w:numId w:val="10"/>
        </w:numPr>
        <w:spacing w:line="276" w:lineRule="auto"/>
        <w:jc w:val="both"/>
        <w:rPr>
          <w:rFonts w:ascii="Arial" w:hAnsi="Arial" w:cs="Arial"/>
          <w:sz w:val="20"/>
          <w:szCs w:val="20"/>
        </w:rPr>
      </w:pPr>
      <w:bookmarkStart w:id="29" w:name="_Ref380659926"/>
      <w:r w:rsidRPr="00B956B5">
        <w:rPr>
          <w:rFonts w:ascii="Arial" w:hAnsi="Arial" w:cs="Arial"/>
          <w:sz w:val="20"/>
          <w:szCs w:val="20"/>
        </w:rPr>
        <w:t>Zhotovitel se zavazuje, že Dílo bude v okamžiku jeho převzetí Objednatelem vyhovovat všem požadavkům na dílo stanoveným Smlouvou o dílo, Obchodními podmínkami, Zadávací dokumentací, Veřejnoprávními podklady, právními předpisy a příslušnými ČSN.</w:t>
      </w:r>
      <w:bookmarkEnd w:id="29"/>
      <w:r w:rsidRPr="00B956B5">
        <w:rPr>
          <w:rFonts w:ascii="Arial" w:hAnsi="Arial" w:cs="Arial"/>
          <w:sz w:val="20"/>
          <w:szCs w:val="20"/>
        </w:rPr>
        <w:t xml:space="preserve"> Dílo nebo jeho část, která nesplňuje výše uvedené požadavky, má vady.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podpisem smlouvy o dílo poskytuje na provedené dílo nebo jeho části minimálně níže uvedenou záruku za jakost v délkách :</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Na izolace proti vodě,  skladby plášťů a nosné konstrukce poskytuje zhotovitel minimálně záruku za jakost v délce 10 let.</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Na stavební a montážní práce poskytuje zhotovitel záruku za jakost v délce 5 let.</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Záruka za jakost komponentů samostatně dodávaných od jiných výrobců, jako jsou např. baterie, relé, počítače apod., se řídí záručními podmínkami těchto výrobců.</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 xml:space="preserve">Záruku za jakost komponentů se však zhotovitel zavazuje poskytnout nejméně v délce 24 měsíců ode dne předání a převzetí předmětného provozuschopného celku nebo jiné části díla, jehož je tento komponent součástí. V případech, kdy by záruční doba poskytnutá výrobcem komponentu </w:t>
      </w:r>
      <w:r w:rsidRPr="00B956B5">
        <w:rPr>
          <w:rFonts w:ascii="Arial" w:hAnsi="Arial" w:cs="Arial"/>
          <w:sz w:val="20"/>
          <w:szCs w:val="20"/>
        </w:rPr>
        <w:lastRenderedPageBreak/>
        <w:t xml:space="preserve">překročila výše uvedenou dobu 24 měsíců, zavazuje se zhotovitel poskytnout objednateli záruku za jakost v této delší době.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současně při předání jednotlivých SO a PS, jichž jsou výše uvedené komponenty součástí, předat objednateli příslušné doklady, které prokazují poskytnutí záruky konkrétním výrobcem těchto komponentů. Výše uvedené doklady musí být objednateli poskytnuty v českém jazyce.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se po uplynutí záruční doby poskytnuté na jednotlivé komponenty objeví na těchto komponentech vada, hradí náklady na pořízení nových komponentů objednatel, resp. správce DLHM. V případě, že se vada na těchto komponentech objeví ještě v průběhu záruční doby poskytnuté zhotovitelem na provozuschopný celek nebo jinou část díla, jehož jsou součástí, zavazuje se zhotovitel až do okamžiku uplynutí této záruční doby zajistit výměnu dotčených celků nebo komponentů a nese náklady s touto výměnou spojené.</w:t>
      </w:r>
    </w:p>
    <w:p w:rsidR="000E6155" w:rsidRPr="006B7DDC" w:rsidRDefault="000E6155" w:rsidP="006B7DDC">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p>
    <w:p w:rsidR="000E6155" w:rsidRPr="00B956B5" w:rsidRDefault="000E6155" w:rsidP="000E6155">
      <w:pPr>
        <w:numPr>
          <w:ilvl w:val="0"/>
          <w:numId w:val="10"/>
        </w:numPr>
        <w:spacing w:line="276" w:lineRule="auto"/>
        <w:jc w:val="both"/>
        <w:rPr>
          <w:rFonts w:ascii="Arial" w:hAnsi="Arial" w:cs="Arial"/>
          <w:sz w:val="20"/>
          <w:szCs w:val="20"/>
        </w:rPr>
      </w:pPr>
      <w:bookmarkStart w:id="30" w:name="_Ref380659949"/>
      <w:r w:rsidRPr="00B956B5">
        <w:rPr>
          <w:rFonts w:ascii="Arial" w:hAnsi="Arial" w:cs="Arial"/>
          <w:sz w:val="20"/>
          <w:szCs w:val="20"/>
        </w:rPr>
        <w:t>Dílo musí být prosté všech faktických a právních vad.</w:t>
      </w:r>
      <w:bookmarkEnd w:id="30"/>
      <w:r w:rsidRPr="00B956B5">
        <w:rPr>
          <w:rFonts w:ascii="Arial" w:hAnsi="Arial" w:cs="Arial"/>
          <w:sz w:val="20"/>
          <w:szCs w:val="20"/>
        </w:rPr>
        <w:t xml:space="preserve"> Plnění má právní vadu, pokud k němu uplatňuje právo třetí osoba.</w:t>
      </w:r>
    </w:p>
    <w:p w:rsidR="000E6155" w:rsidRPr="00B956B5" w:rsidRDefault="000E6155" w:rsidP="000E6155">
      <w:pPr>
        <w:numPr>
          <w:ilvl w:val="0"/>
          <w:numId w:val="10"/>
        </w:numPr>
        <w:spacing w:line="276" w:lineRule="auto"/>
        <w:jc w:val="both"/>
        <w:rPr>
          <w:rFonts w:ascii="Arial" w:hAnsi="Arial" w:cs="Arial"/>
          <w:sz w:val="20"/>
          <w:szCs w:val="20"/>
        </w:rPr>
      </w:pPr>
      <w:bookmarkStart w:id="31" w:name="_Ref380659994"/>
      <w:r w:rsidRPr="00B956B5">
        <w:rPr>
          <w:rFonts w:ascii="Arial" w:hAnsi="Arial" w:cs="Arial"/>
          <w:sz w:val="20"/>
          <w:szCs w:val="20"/>
        </w:rPr>
        <w:t xml:space="preserve">Zhotovitel se zavazuje (poskytuje Objednateli záruku), že Dílo a veškeré jeho části si po celou dobu od okamžiku jeho převzetí Objednatelem, až do uplynutí Záruční doby zachová vlastnosti stanovené v odstavcích </w:t>
      </w:r>
      <w:r w:rsidR="000F058D">
        <w:rPr>
          <w:rFonts w:ascii="Arial" w:hAnsi="Arial" w:cs="Arial"/>
          <w:sz w:val="20"/>
          <w:szCs w:val="20"/>
        </w:rPr>
        <w:t>1</w:t>
      </w:r>
      <w:r w:rsidR="00944DCF">
        <w:rPr>
          <w:rFonts w:ascii="Arial" w:hAnsi="Arial" w:cs="Arial"/>
          <w:sz w:val="20"/>
          <w:szCs w:val="20"/>
        </w:rPr>
        <w:t>90</w:t>
      </w:r>
      <w:r w:rsidR="000F058D">
        <w:rPr>
          <w:rFonts w:ascii="Arial" w:hAnsi="Arial" w:cs="Arial"/>
          <w:sz w:val="20"/>
          <w:szCs w:val="20"/>
        </w:rPr>
        <w:t xml:space="preserve"> - </w:t>
      </w:r>
      <w:r w:rsidR="00944DCF">
        <w:rPr>
          <w:rFonts w:ascii="Arial" w:hAnsi="Arial" w:cs="Arial"/>
          <w:sz w:val="20"/>
          <w:szCs w:val="20"/>
        </w:rPr>
        <w:t>200</w:t>
      </w:r>
      <w:r w:rsidRPr="00B956B5">
        <w:rPr>
          <w:rFonts w:ascii="Arial" w:hAnsi="Arial" w:cs="Arial"/>
          <w:sz w:val="20"/>
          <w:szCs w:val="20"/>
        </w:rPr>
        <w:t xml:space="preserve"> Obchodních podmínek.</w:t>
      </w:r>
      <w:bookmarkEnd w:id="3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Dílo má vady (Zhotovitel plnil vadně), jestliže při převzetí Objednatelem nebo kdykoliv od převzetí Objednatelem do konce Záruční doby nebude mít vlastnosti stanovené v odstavcích </w:t>
      </w:r>
      <w:r w:rsidR="000F058D">
        <w:rPr>
          <w:rFonts w:ascii="Arial" w:hAnsi="Arial" w:cs="Arial"/>
          <w:sz w:val="20"/>
          <w:szCs w:val="20"/>
        </w:rPr>
        <w:t>1</w:t>
      </w:r>
      <w:r w:rsidR="00944DCF">
        <w:rPr>
          <w:rFonts w:ascii="Arial" w:hAnsi="Arial" w:cs="Arial"/>
          <w:sz w:val="20"/>
          <w:szCs w:val="20"/>
        </w:rPr>
        <w:t>90 - 200</w:t>
      </w:r>
      <w:r w:rsidRPr="00B956B5">
        <w:rPr>
          <w:rFonts w:ascii="Arial" w:hAnsi="Arial" w:cs="Arial"/>
          <w:sz w:val="20"/>
          <w:szCs w:val="20"/>
        </w:rPr>
        <w:t xml:space="preserve"> Obchodních podmínek.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má práva z vadného plnění i v případě, jedná-li se o vadu, kterou musel s vynaložením obvyklé pozornosti poznat již při uzavření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neodpovídá za vady spočívající v opotřebení Předmětu díla, které je obvyklé u věcí stejného nebo obdobného druhu jako Předmět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nenese odpovědnost za vady způsobené Objednatelem nebo třetími osobami, ledaže Objednatel nebo takové osoby postupovaly v souladu s Doklady nebo pokyny, které obdrželi od Zhotovitele.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2" w:name="_Toc389656223"/>
      <w:r w:rsidRPr="00B956B5">
        <w:t>UPLATNĚNÍ PRÁV Z VADNÉHO PLNĚNÍ</w:t>
      </w:r>
      <w:bookmarkEnd w:id="32"/>
    </w:p>
    <w:p w:rsidR="000E6155" w:rsidRPr="00B956B5" w:rsidRDefault="000E6155" w:rsidP="000E6155">
      <w:pPr>
        <w:numPr>
          <w:ilvl w:val="0"/>
          <w:numId w:val="10"/>
        </w:numPr>
        <w:spacing w:line="276" w:lineRule="auto"/>
        <w:jc w:val="both"/>
        <w:rPr>
          <w:rFonts w:ascii="Arial" w:hAnsi="Arial" w:cs="Arial"/>
          <w:sz w:val="20"/>
          <w:szCs w:val="20"/>
        </w:rPr>
      </w:pPr>
      <w:bookmarkStart w:id="33" w:name="_Ref380414033"/>
      <w:r w:rsidRPr="00B956B5">
        <w:rPr>
          <w:rFonts w:ascii="Arial" w:hAnsi="Arial" w:cs="Arial"/>
          <w:sz w:val="20"/>
          <w:szCs w:val="20"/>
        </w:rPr>
        <w:t>Odpovídá-li Zhotovitel za vady Díla, má Objednatel práva z vadného plnění.</w:t>
      </w:r>
      <w:bookmarkEnd w:id="3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0E6155" w:rsidRPr="00B956B5" w:rsidRDefault="000E6155" w:rsidP="000E6155">
      <w:pPr>
        <w:numPr>
          <w:ilvl w:val="0"/>
          <w:numId w:val="10"/>
        </w:numPr>
        <w:spacing w:line="276" w:lineRule="auto"/>
        <w:jc w:val="both"/>
        <w:rPr>
          <w:rFonts w:ascii="Arial" w:hAnsi="Arial" w:cs="Arial"/>
          <w:sz w:val="20"/>
          <w:szCs w:val="20"/>
        </w:rPr>
      </w:pPr>
      <w:bookmarkStart w:id="34" w:name="_Ref380667242"/>
      <w:r w:rsidRPr="00B956B5">
        <w:rPr>
          <w:rFonts w:ascii="Arial" w:hAnsi="Arial" w:cs="Arial"/>
          <w:sz w:val="20"/>
          <w:szCs w:val="20"/>
        </w:rPr>
        <w:lastRenderedPageBreak/>
        <w:t>Má-li Předmět díla vady, za které Zhotovitel odpovídá, má Objednatel právo</w:t>
      </w:r>
      <w:bookmarkEnd w:id="34"/>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odstranění vady dodáním nového Předmětu díla nebo jeho části bez vady, pokud to není vzhledem k povaze vady zcela zřejmě nepřiměřené, nebo dodání chybějící části Předmětu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odstranění vady opravou Předmětu díla nebo jeho části,</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přiměřenou slevu z Ceny díla,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odstoupit od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Objednatel je oprávněn nároky dle odstavce </w:t>
      </w:r>
      <w:r w:rsidR="004F7E12">
        <w:rPr>
          <w:rFonts w:ascii="Arial" w:hAnsi="Arial" w:cs="Arial"/>
          <w:sz w:val="20"/>
          <w:szCs w:val="20"/>
        </w:rPr>
        <w:t>20</w:t>
      </w:r>
      <w:r w:rsidR="00944DCF">
        <w:rPr>
          <w:rFonts w:ascii="Arial" w:hAnsi="Arial" w:cs="Arial"/>
          <w:sz w:val="20"/>
          <w:szCs w:val="20"/>
        </w:rPr>
        <w:t>8</w:t>
      </w:r>
      <w:r w:rsidRPr="00B956B5">
        <w:rPr>
          <w:rFonts w:ascii="Arial" w:hAnsi="Arial" w:cs="Arial"/>
          <w:sz w:val="20"/>
          <w:szCs w:val="20"/>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má nárok na náhradu nákladů účelně vynaložených v souvislosti s oznámením vad Zhotoviteli.</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5" w:name="_Toc389656224"/>
      <w:r w:rsidRPr="00B956B5">
        <w:t>PODMÍNKY ODSTRANĚNÍ VAD</w:t>
      </w:r>
      <w:bookmarkEnd w:id="35"/>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24 hodin po obdržení reklamace.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odstranit Objednatelem reklamovanou vadu nejpozději do 30 dnů ode dne oznámení vady Zhotoviteli. Jde-li o vadu označenou Objednatelem v reklamaci jako havarijní, je Zhotovitel povinen odstranit vadu nejpozději do 24 hodin.</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Nezahájí-li Zhotovitel činnosti vedoucí k odstranění vady do 10 dnů od oznámení vady Zhotoviteli, nebo nebude-li vada odstraněna ve lhůtě dle předcházejícího odstavce, je Objednatel oprávněn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zajistit odstranění vady jinou odborně způsobilou právnickou nebo fyzickou osobou na účet Zhotovitele,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požadovat slevu z Ceny díla,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od Smlouvy o dílo odstoupit.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Veškeré náklady vzniklé Objednateli v souvislosti s odstranění vady způsobem dle předchozího odstavce je Zhotovitel povinen Objednateli uhradit.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 které Zhotovitel je schopen  prokazatelně přičíst dané reklamaci.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povinen poskytnout Zhotoviteli součinnost nezbytnou k odstranění vady.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 odstranění vady nemusí Objednatel platit dosud nezaplacenou část Ceny díla a případnou příslušnou DPH odhadem přiměřeně odpovídající jeho právu na slevu.</w:t>
      </w:r>
    </w:p>
    <w:p w:rsidR="000E6155" w:rsidRPr="00B956B5" w:rsidRDefault="000E6155" w:rsidP="000E6155">
      <w:pPr>
        <w:numPr>
          <w:ilvl w:val="0"/>
          <w:numId w:val="10"/>
        </w:numPr>
        <w:spacing w:line="276" w:lineRule="auto"/>
        <w:jc w:val="both"/>
        <w:rPr>
          <w:rFonts w:ascii="Arial" w:hAnsi="Arial" w:cs="Arial"/>
          <w:sz w:val="20"/>
          <w:szCs w:val="20"/>
        </w:rPr>
      </w:pPr>
      <w:bookmarkStart w:id="36" w:name="_Ref380669256"/>
      <w:r w:rsidRPr="00B956B5">
        <w:rPr>
          <w:rFonts w:ascii="Arial" w:hAnsi="Arial" w:cs="Arial"/>
          <w:sz w:val="20"/>
          <w:szCs w:val="20"/>
        </w:rPr>
        <w:t>Při dodání nového Předmětu díla nebo jeho části vrátí Objednatel Zhotoviteli na náklady Zhotovitele Předmět díla nebo jeho část původně dodanou.</w:t>
      </w:r>
      <w:bookmarkEnd w:id="36"/>
    </w:p>
    <w:p w:rsidR="000E6155" w:rsidRPr="00B956B5" w:rsidRDefault="000E6155" w:rsidP="000E6155">
      <w:pPr>
        <w:numPr>
          <w:ilvl w:val="0"/>
          <w:numId w:val="10"/>
        </w:numPr>
        <w:spacing w:line="276" w:lineRule="auto"/>
        <w:jc w:val="both"/>
        <w:rPr>
          <w:rFonts w:ascii="Arial" w:hAnsi="Arial" w:cs="Arial"/>
          <w:sz w:val="20"/>
          <w:szCs w:val="20"/>
        </w:rPr>
      </w:pPr>
      <w:bookmarkStart w:id="37" w:name="_Ref381628763"/>
      <w:r w:rsidRPr="00B956B5">
        <w:rPr>
          <w:rFonts w:ascii="Arial" w:hAnsi="Arial" w:cs="Arial"/>
          <w:sz w:val="20"/>
          <w:szCs w:val="20"/>
        </w:rPr>
        <w:t xml:space="preserve">Týká-li se vada Dokladů </w:t>
      </w:r>
      <w:r w:rsidRPr="003731EA">
        <w:rPr>
          <w:rFonts w:ascii="Arial" w:hAnsi="Arial" w:cs="Arial"/>
          <w:sz w:val="20"/>
          <w:szCs w:val="20"/>
        </w:rPr>
        <w:t xml:space="preserve">nebo jiného plnění poskytnutého Zhotovitelem dle Smlouvy o dílo, než Předmětu díla, užijí se ustanovení odstavců </w:t>
      </w:r>
      <w:r w:rsidR="003731EA" w:rsidRPr="003731EA">
        <w:rPr>
          <w:rFonts w:ascii="Arial" w:hAnsi="Arial" w:cs="Arial"/>
          <w:sz w:val="20"/>
          <w:szCs w:val="20"/>
        </w:rPr>
        <w:t>20</w:t>
      </w:r>
      <w:r w:rsidR="00E17E17">
        <w:rPr>
          <w:rFonts w:ascii="Arial" w:hAnsi="Arial" w:cs="Arial"/>
          <w:sz w:val="20"/>
          <w:szCs w:val="20"/>
        </w:rPr>
        <w:t>6</w:t>
      </w:r>
      <w:r w:rsidRPr="003731EA">
        <w:rPr>
          <w:rFonts w:ascii="Arial" w:hAnsi="Arial" w:cs="Arial"/>
          <w:sz w:val="20"/>
          <w:szCs w:val="20"/>
        </w:rPr>
        <w:t xml:space="preserve"> – </w:t>
      </w:r>
      <w:r w:rsidR="003731EA" w:rsidRPr="003731EA">
        <w:rPr>
          <w:rFonts w:ascii="Arial" w:hAnsi="Arial" w:cs="Arial"/>
          <w:sz w:val="20"/>
          <w:szCs w:val="20"/>
        </w:rPr>
        <w:t>22</w:t>
      </w:r>
      <w:r w:rsidR="00E17E17">
        <w:rPr>
          <w:rFonts w:ascii="Arial" w:hAnsi="Arial" w:cs="Arial"/>
          <w:sz w:val="20"/>
          <w:szCs w:val="20"/>
        </w:rPr>
        <w:t>8</w:t>
      </w:r>
      <w:r w:rsidRPr="003731EA">
        <w:rPr>
          <w:rFonts w:ascii="Arial" w:hAnsi="Arial" w:cs="Arial"/>
          <w:sz w:val="20"/>
          <w:szCs w:val="20"/>
        </w:rPr>
        <w:t xml:space="preserve"> obdobně</w:t>
      </w:r>
      <w:r w:rsidRPr="00B956B5">
        <w:rPr>
          <w:rFonts w:ascii="Arial" w:hAnsi="Arial" w:cs="Arial"/>
          <w:sz w:val="20"/>
          <w:szCs w:val="20"/>
        </w:rPr>
        <w:t>.</w:t>
      </w:r>
      <w:bookmarkEnd w:id="37"/>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Ustanovení §1917 – 1924, §2099 – 2101, §2103 – 2117, §2165 – 2172, §2618 a §2629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8" w:name="_Toc389656225"/>
      <w:r w:rsidRPr="00B956B5">
        <w:t>POJIŠTĚNÍ</w:t>
      </w:r>
      <w:bookmarkEnd w:id="38"/>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této části se užijí v případě, že ze Smlouvy o dílo vyplývá, že Zhotovitel je povinen být pojištěn pro případ odpovědnosti za škodu způsobenou při výkonu činnosti.</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bookmarkStart w:id="39" w:name="_Ref370066845"/>
      <w:r w:rsidRPr="00B956B5">
        <w:rPr>
          <w:rFonts w:ascii="Arial" w:hAnsi="Arial" w:cs="Arial"/>
          <w:sz w:val="20"/>
          <w:szCs w:val="20"/>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9"/>
      <w:r w:rsidRPr="00B956B5">
        <w:rPr>
          <w:rFonts w:ascii="Arial" w:hAnsi="Arial" w:cs="Arial"/>
          <w:sz w:val="20"/>
          <w:szCs w:val="20"/>
        </w:rPr>
        <w:t>.</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bookmarkStart w:id="40" w:name="_Ref370071864"/>
      <w:r w:rsidRPr="00B956B5">
        <w:rPr>
          <w:rFonts w:ascii="Arial" w:hAnsi="Arial" w:cs="Arial"/>
          <w:sz w:val="20"/>
          <w:szCs w:val="20"/>
        </w:rPr>
        <w:t xml:space="preserve">Zhotovitel se zavazuje, že </w:t>
      </w:r>
      <w:bookmarkEnd w:id="40"/>
      <w:r w:rsidRPr="00B956B5">
        <w:rPr>
          <w:rFonts w:ascii="Arial" w:hAnsi="Arial" w:cs="Arial"/>
          <w:sz w:val="20"/>
          <w:szCs w:val="20"/>
        </w:rPr>
        <w:t xml:space="preserve">všichni </w:t>
      </w:r>
      <w:r w:rsidR="00BE4AD5">
        <w:rPr>
          <w:rFonts w:ascii="Arial" w:hAnsi="Arial" w:cs="Arial"/>
          <w:sz w:val="20"/>
          <w:szCs w:val="20"/>
        </w:rPr>
        <w:t>poddod</w:t>
      </w:r>
      <w:r w:rsidRPr="00B956B5">
        <w:rPr>
          <w:rFonts w:ascii="Arial" w:hAnsi="Arial" w:cs="Arial"/>
          <w:sz w:val="20"/>
          <w:szCs w:val="20"/>
        </w:rPr>
        <w:t xml:space="preserve">avatelé, kteří se budou podílet na provedení Díla, budou nejméně po dobu provádění </w:t>
      </w:r>
      <w:r w:rsidR="00BE4AD5">
        <w:rPr>
          <w:rFonts w:ascii="Arial" w:hAnsi="Arial" w:cs="Arial"/>
          <w:sz w:val="20"/>
          <w:szCs w:val="20"/>
        </w:rPr>
        <w:t>poddod</w:t>
      </w:r>
      <w:r w:rsidRPr="00B956B5">
        <w:rPr>
          <w:rFonts w:ascii="Arial" w:hAnsi="Arial" w:cs="Arial"/>
          <w:sz w:val="20"/>
          <w:szCs w:val="20"/>
        </w:rPr>
        <w:t xml:space="preserve">ávky pojištěni pro případ škody způsobené </w:t>
      </w:r>
      <w:r w:rsidR="00BE4AD5">
        <w:rPr>
          <w:rFonts w:ascii="Arial" w:hAnsi="Arial" w:cs="Arial"/>
          <w:sz w:val="20"/>
          <w:szCs w:val="20"/>
        </w:rPr>
        <w:t>poddod</w:t>
      </w:r>
      <w:r w:rsidRPr="00B956B5">
        <w:rPr>
          <w:rFonts w:ascii="Arial" w:hAnsi="Arial" w:cs="Arial"/>
          <w:sz w:val="20"/>
          <w:szCs w:val="20"/>
        </w:rPr>
        <w:t xml:space="preserve">avatelem při výkonu činnosti třetím osobám s limitem pojistného plnění pro 1 pojistnou událost minimálně ve výši odpovídající ceně </w:t>
      </w:r>
      <w:r w:rsidR="00BE4AD5">
        <w:rPr>
          <w:rFonts w:ascii="Arial" w:hAnsi="Arial" w:cs="Arial"/>
          <w:sz w:val="20"/>
          <w:szCs w:val="20"/>
        </w:rPr>
        <w:t>poddod</w:t>
      </w:r>
      <w:r w:rsidRPr="00B956B5">
        <w:rPr>
          <w:rFonts w:ascii="Arial" w:hAnsi="Arial" w:cs="Arial"/>
          <w:sz w:val="20"/>
          <w:szCs w:val="20"/>
        </w:rPr>
        <w:t xml:space="preserve">ávky. </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Porušení jakékoli povinnosti Zhotovitele dle této části je podstatným porušením Smlouvy o dílo.</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Náklady na pojištění nese Zhotovitel, jsou zahrnuty v Ceně díla.</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odpovídá za všechny škody a nemajetkovou újmu, které objednateli nebo třetím osobám způsobil při provádění díla porušením svých právních povinností sám Zhotovitel nebo jeho podzhotovitel.</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se zavazuje uhradit objednateli veškeré finanční částky, které byly objednateli ve správním, soudním či jiném obdobném řízení uloženy jako pokuty či jiné majetkoprávní sankce za zhotovitelem způsobené porušení právních povinností.</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se zavazuje uhradit objednateli veškeré finanční částky, které na objednateli uplatnila jakákoliv třetí osoba za zhotovitelem způsobené porušení právních povinností. Takto se zhotovitel zavazuje uhradit například i škodu či nemajetkovou újmu, která vznikla provozovateli drážní dopravy v důsledku zpoždění vlaků, které bylo způsobeno porušením povinností zhotovitele při provádění díla.</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Objednatel odpovídá zhotoviteli za škodu a nemajetkovou újmu, které mu v souvislosti s prováděním díla způsobil zaviněným porušením svých právních povinností.</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Povinná smluvní strana se zavazuje nahradit druhé smluvní straně způsobenou škodu či nemajetkovou újmu v penězích do 30 kalendářních dnů ode dne, kdy jí byla doručena písemná výzva druhé smluvní strany k náhradě škody či nemajetkové újmy.</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1" w:name="_Toc389656226"/>
      <w:r w:rsidRPr="00B956B5">
        <w:t>DUŠEVNÍ VLASTNICTVÍ</w:t>
      </w:r>
      <w:bookmarkEnd w:id="41"/>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bezúplatně,</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jako nevýhradní,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lastRenderedPageBreak/>
        <w:t>z hlediska časového a územního v rozsahu neomezeném,</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 hlediska věcného rozsahu (způsobu užití) tak, že opravňuje Objednatele ke všem známým způsobům užití,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bez množstevního omezení.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není povinen oprávnění využít.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oprávnění tvořící součást licence nebo podlicence poskytnout nebo též postoupit třetí osobě zcela nebo zčásti.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na žádost Objednatele autor nebo autoři autorského díla, jež je součástí nebo příslušenstvím Díla, udělí Objednateli bez zbytečného odkladu bezúplatně právo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upravit či jinak změnit označení autora,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autorské dílo nebo jeho název upravit či jinak měnit,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autorské dílo s jakýmkoliv jiným autorským dílem spojit či zařadit do díla souborného.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2" w:name="_Toc389656227"/>
      <w:r w:rsidRPr="00B956B5">
        <w:t>SANKCE</w:t>
      </w:r>
      <w:bookmarkEnd w:id="4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provést Dílo ve sjednané době nebo jeho části ve sjednaných termínech dle této Smlouvy, je Zhotovitel povinen uhradit Objedn</w:t>
      </w:r>
      <w:r w:rsidR="00A00F2C">
        <w:rPr>
          <w:rFonts w:ascii="Arial" w:hAnsi="Arial" w:cs="Arial"/>
          <w:sz w:val="20"/>
          <w:szCs w:val="20"/>
        </w:rPr>
        <w:t>ateli smluvní pokutu ve výši 0,</w:t>
      </w:r>
      <w:r w:rsidRPr="00B956B5">
        <w:rPr>
          <w:rFonts w:ascii="Arial" w:hAnsi="Arial" w:cs="Arial"/>
          <w:sz w:val="20"/>
          <w:szCs w:val="20"/>
        </w:rPr>
        <w:t>5% z Ceny díla za každý den prodlení.</w:t>
      </w:r>
    </w:p>
    <w:p w:rsidR="004C51A1" w:rsidRDefault="004C51A1" w:rsidP="000E6155">
      <w:pPr>
        <w:numPr>
          <w:ilvl w:val="0"/>
          <w:numId w:val="10"/>
        </w:numPr>
        <w:spacing w:line="276" w:lineRule="auto"/>
        <w:jc w:val="both"/>
        <w:rPr>
          <w:rFonts w:ascii="Arial" w:hAnsi="Arial" w:cs="Arial"/>
          <w:sz w:val="20"/>
          <w:szCs w:val="20"/>
        </w:rPr>
      </w:pPr>
      <w:r>
        <w:rPr>
          <w:rFonts w:ascii="Arial" w:hAnsi="Arial" w:cs="Arial"/>
          <w:sz w:val="20"/>
          <w:szCs w:val="20"/>
        </w:rPr>
        <w:t>Při nedodržení smluvního milníku uvedeným v odst. 4.2 Smlouvy je Zhotovitel</w:t>
      </w:r>
      <w:r w:rsidRPr="004C51A1">
        <w:rPr>
          <w:rFonts w:ascii="Arial" w:hAnsi="Arial" w:cs="Arial"/>
          <w:sz w:val="20"/>
          <w:szCs w:val="20"/>
        </w:rPr>
        <w:t xml:space="preserve"> </w:t>
      </w:r>
      <w:r w:rsidRPr="00B956B5">
        <w:rPr>
          <w:rFonts w:ascii="Arial" w:hAnsi="Arial" w:cs="Arial"/>
          <w:sz w:val="20"/>
          <w:szCs w:val="20"/>
        </w:rPr>
        <w:t>povinen uhradit Objedn</w:t>
      </w:r>
      <w:r>
        <w:rPr>
          <w:rFonts w:ascii="Arial" w:hAnsi="Arial" w:cs="Arial"/>
          <w:sz w:val="20"/>
          <w:szCs w:val="20"/>
        </w:rPr>
        <w:t>ateli smluvní pokutu ve výši 0,3</w:t>
      </w:r>
      <w:r w:rsidRPr="00B956B5">
        <w:rPr>
          <w:rFonts w:ascii="Arial" w:hAnsi="Arial" w:cs="Arial"/>
          <w:sz w:val="20"/>
          <w:szCs w:val="20"/>
        </w:rPr>
        <w:t>% z Ceny díla za každý den prodlení.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odstranit vadu Díla ve sjednané záruční době, je povinen uhradit Objednateli smluvní pokutu ve výši 0,01 % z Ceny díla za každý den prodlení až do odstranění vady. Jde-li o vadu, kterou Objednatel označil v reklamaci jako havárii, je Zhotovitel povinen uhradit smluvní pokutu ve dvojnásobné výši.</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prodlení zhotovitele se splněním dodatečné lhůty poskytnuté objednatelem nebo dohodnuté smluvními stranami pro odstranění vad zjištěných při předání a převzetí díla nebo jeho části nebo v průběhu záruční doby je objednatel oprávněn po zhotoviteli požadovat zaplacení smluvní pokuty až do výše 500,- Kč za každý případ a započatý den prodlení.</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prodlení zhotovitele s termínem vyklizení staveniště je objednatel oprávněn po zhotoviteli požadovat zaplacení smluvní pokuty až do výše 20.000,- Kč za každý den prodlení až do dne vyklizení staveniště.</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že zhotovitel nesplní svoji povinnost řádně předat objednateli dokumentaci skutečného provedení stavby včetně její geodetické části podle podmínek stanovených smlouvou o dílo a jejími přílohami, je objednatel oprávněn po zhotoviteli požadovat zaplacení smluvní pokuty až do výše 1.000,- Kč za každý započatý den prodlení.</w:t>
      </w:r>
    </w:p>
    <w:p w:rsidR="000E6155" w:rsidRPr="00B956B5" w:rsidRDefault="000E6155" w:rsidP="003731EA">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zhotovitel vyzve objednatele k přejímce provedených prací, které mají být zakryty nebo které budou při přejímacím řízení nepřístupné a tyto nebudou provedeny dle předchozích písemných připomínek objednatele ve stavebním deníku, je objednatel oprávněn požadovat po zhotoviteli zaplacení smluvní pokuty až do výše 500,- Kč za každou marně započatou hodinu přítomnosti zaměstnance vykonávajícího stavební dozor objednatele na stavbě.</w:t>
      </w:r>
    </w:p>
    <w:p w:rsidR="000E6155" w:rsidRPr="00B956B5" w:rsidRDefault="000E6155" w:rsidP="003731EA">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zhotovitel nepředloží průkaz „Oprávnění ke vstupu do kolejiště“, kterým je zaměstnancům zhotovitele a řidičům mechanizmů dáno oprávnění vykonávat pracovní činnost v kolejišti nebo v blízkosti kolejí a nepředloží–li kopie dokladů výše uvedených osob o absolvování kabinetu bezpečnosti práce, je objednatel oprávněn po zhotoviteli požadovat zaplacení smluvní pokuty ve výši 1.000,- Kč za každý zjištěný případ za každý kalendářní den provádění prací tímto zaměstnancem.</w:t>
      </w:r>
    </w:p>
    <w:p w:rsidR="000E6155" w:rsidRPr="003731EA" w:rsidRDefault="003731EA" w:rsidP="000E6155">
      <w:pPr>
        <w:numPr>
          <w:ilvl w:val="0"/>
          <w:numId w:val="10"/>
        </w:numPr>
        <w:spacing w:line="276" w:lineRule="auto"/>
        <w:jc w:val="both"/>
        <w:rPr>
          <w:rFonts w:ascii="Arial" w:hAnsi="Arial" w:cs="Arial"/>
          <w:sz w:val="20"/>
          <w:szCs w:val="20"/>
        </w:rPr>
      </w:pPr>
      <w:r w:rsidRPr="003731EA">
        <w:rPr>
          <w:rFonts w:ascii="Arial" w:hAnsi="Arial" w:cs="Arial"/>
          <w:sz w:val="20"/>
          <w:szCs w:val="20"/>
        </w:rPr>
        <w:t xml:space="preserve">V případě, že </w:t>
      </w:r>
      <w:r w:rsidR="000E6155" w:rsidRPr="003731EA">
        <w:rPr>
          <w:rFonts w:ascii="Arial" w:hAnsi="Arial" w:cs="Arial"/>
          <w:sz w:val="20"/>
          <w:szCs w:val="20"/>
        </w:rPr>
        <w:t>zhotovitel ani po výzvě nezjedná nápravu porušování pravidel BOZP, PO a ochrany životního prostředí,</w:t>
      </w:r>
      <w:r>
        <w:rPr>
          <w:rFonts w:ascii="Arial" w:hAnsi="Arial" w:cs="Arial"/>
          <w:sz w:val="20"/>
          <w:szCs w:val="20"/>
        </w:rPr>
        <w:t xml:space="preserve"> </w:t>
      </w:r>
      <w:r w:rsidR="000E6155" w:rsidRPr="003731EA">
        <w:rPr>
          <w:rFonts w:ascii="Arial" w:hAnsi="Arial" w:cs="Arial"/>
          <w:sz w:val="20"/>
          <w:szCs w:val="20"/>
        </w:rPr>
        <w:t>je objednatel oprávněn po zhotoviteli požadovat zaplacení smluvní pokuty až do výše 10.000,- Kč  za každé jednotlivé prokazatelné porušení povinností.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V případě, že zhotovitel poruší svoji povinnost vést řádným způsobem stavební deník včetně dodržení požadavků jejich obsahových náležitostí v souladu s obecně závaznými předpisy a smlouvou o dílo a jejími přílohami, je objednatel oprávněn po zhotoviteli požadovat zaplacení smluvní pokuty až do výše 1% z ceny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nepostoupit žádnou svou pohledávku za Objednatelem vyplývající ze Smlouvy o dílo, byť by takové postoupení bylo neplatné či neúčinné, je Zhotovitel povinen uhradit Objednateli smluvní pokutu ve výši 10% z nominální hodnoty postoupené pohledávky</w:t>
      </w:r>
      <w:r w:rsidR="003731EA">
        <w:rPr>
          <w:rFonts w:ascii="Arial" w:hAnsi="Arial" w:cs="Arial"/>
          <w:sz w:val="20"/>
          <w:szCs w:val="20"/>
        </w:rPr>
        <w:t>, minimálně však 5 000 Kč</w:t>
      </w:r>
      <w:r w:rsidRPr="00B956B5">
        <w:rPr>
          <w:rFonts w:ascii="Arial" w:hAnsi="Arial" w:cs="Arial"/>
          <w:sz w:val="20"/>
          <w:szCs w:val="20"/>
        </w:rPr>
        <w:t>, včetně hodnoty případného příslušenství ke dni účinnosti postoupení vůči postupníkovi.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Zaplacení smluvní pokuty nezbavuje Zhotovitele povinnosti splnit dluh smluvní pokutou utvrzený.</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požadovat náhradu škody a nemajetkové újmy způsobené porušením povinnosti, na kterou se vztahuje smluvní pokuta, v plné výši.</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3" w:name="_Toc389656228"/>
      <w:r w:rsidRPr="00B956B5">
        <w:t>OBECNÁ ODPOVĚDNOST ZHOTOVITELE</w:t>
      </w:r>
      <w:bookmarkEnd w:id="4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Újmou se pro účely Obchodních podmínek rozumí zejm. jakékoliv poškození, znehodnocení, či znečištění věcí nebo prostor nebo jejich jiná nežádoucí změna a jakékoliv neoprávněné omezení práv Objednatele nebo třetích osob.</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4" w:name="_Toc389656229"/>
      <w:r w:rsidRPr="00B956B5">
        <w:t>ODSTOUPENÍ OD SMLOUVY O DÍLO</w:t>
      </w:r>
      <w:bookmarkEnd w:id="4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Smluvní strana Smlouvu o dílo podstatným způsobem, může druhá Smluvní strana písemnou formou od Smlouvy o dílo odstoupit.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Podstatné je takové porušení povinnosti, o němž Smluvní strana porušující Smlouvu o dílo již při uzavření Smlouvy o dílo věděla nebo musela vědět, že by druhá Smluvní strana Smlouvu o dílo </w:t>
      </w:r>
      <w:r w:rsidRPr="00B956B5">
        <w:rPr>
          <w:rFonts w:ascii="Arial" w:hAnsi="Arial" w:cs="Arial"/>
          <w:sz w:val="20"/>
          <w:szCs w:val="20"/>
        </w:rPr>
        <w:lastRenderedPageBreak/>
        <w:t>neuzavřela, pokud by toto porušení předvídala, nebo je-li porušení povinnosti ve Smlouvě o dílo nebo v Obchodních podmínkách jako podstatné označeno; v ostatních případech se má za to, že porušení podstatné není.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Podstatným porušením Smlouvy o dílo je též prodlení Zhotovitele a Objednatele s plněním povinností vyplývajících Zhotoviteli a Objednateli ze Smlouvy o dílo o více než 30 dní.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od Smlouvy o dílo odstoupit též</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 důvodů uvedených v části Předání a převzetí Díla (viz </w:t>
      </w:r>
      <w:r w:rsidRPr="00B956B5">
        <w:rPr>
          <w:rFonts w:ascii="Arial" w:hAnsi="Arial" w:cs="Arial"/>
          <w:sz w:val="20"/>
          <w:szCs w:val="20"/>
        </w:rPr>
        <w:fldChar w:fldCharType="begin"/>
      </w:r>
      <w:r w:rsidRPr="00B956B5">
        <w:rPr>
          <w:rFonts w:ascii="Arial" w:hAnsi="Arial" w:cs="Arial"/>
          <w:sz w:val="20"/>
          <w:szCs w:val="20"/>
        </w:rPr>
        <w:instrText xml:space="preserve"> REF _Ref380654090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14 - </w:t>
      </w:r>
      <w:r w:rsidRPr="00B956B5">
        <w:rPr>
          <w:rFonts w:ascii="Arial" w:hAnsi="Arial" w:cs="Arial"/>
          <w:sz w:val="20"/>
          <w:szCs w:val="20"/>
        </w:rPr>
        <w:fldChar w:fldCharType="end"/>
      </w:r>
      <w:r w:rsidRPr="00B956B5">
        <w:rPr>
          <w:rFonts w:ascii="Arial" w:hAnsi="Arial" w:cs="Arial"/>
          <w:sz w:val="20"/>
          <w:szCs w:val="20"/>
        </w:rPr>
        <w:t>Obchodních podmínek),</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nabylo-li právní moci rozhodnutí o nařízení exekuce vůči Zhotoviteli jako povinnému,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ocitne-li se Zhotovitel ve stavu úpadku nebo hrozícího úpadku,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jestliže Zhotovitel nebo jeho </w:t>
      </w:r>
      <w:r w:rsidR="00BE4AD5">
        <w:rPr>
          <w:rFonts w:ascii="Arial" w:hAnsi="Arial" w:cs="Arial"/>
          <w:sz w:val="20"/>
          <w:szCs w:val="20"/>
        </w:rPr>
        <w:t>poddod</w:t>
      </w:r>
      <w:r w:rsidRPr="00B956B5">
        <w:rPr>
          <w:rFonts w:ascii="Arial" w:hAnsi="Arial" w:cs="Arial"/>
          <w:sz w:val="20"/>
          <w:szCs w:val="20"/>
        </w:rPr>
        <w:t>avatel, nebo z jejich pokynu jakákoliv osoba, nabídne nebo poskytne jakékoliv osobě úplatek nebo jiný majetkový či jiný prospěch za účelem získání neoprávněného prospěchu nebo výhody v souvislosti s Dílem nebo jeho prováděním,</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uvedl-li Zhotovitel v Nabídce informace nebo doklady, které neodpovídají skutečnosti a měly nebo mohly mít vliv na výsledek řízení,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stanoví-li tak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Smluvní strana může od Smlouvy o dílo odstoupit, pokud z chování druhé Smluvní strany nepochybně vyplyne, že poruší Smlouvu o dílo podstatným způsobem, a nedá-li na výzvu oprávněné Smluvní strany přiměřenou jistotu.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Jakmile Smluvní strana oprávněná odstoupit od Smlouvy o dílo oznámí druhé Smluvní straně, že od Smlouvy o dílo odstupuje, nebo že na Smlouvě o dílo setrvává, nemůže volbu již sama změnit.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Oznámí-li Smluvní strana Smluvní straně prodlévající, že jí určuje dodatečnou lhůtu k plnění a že jí lhůtu již neprodlouží, platí, že marným uplynutím této lhůty od Smlouvy o dílo odstoupila.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dojde k účinnému odstoupení od smlouvy o dílo, se zhotovitel zavazuje:</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okamžitě ukončit veškeré práce na provádění díla s výjimkou prací, které nesnesou odkladu, aby objednatel nebo třetí osoby neutrpěly újmu na svých právech, zejména na životě, zdraví, majetku nebo bezpečnosti,</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do 10 dnů ode dne, kdy odstoupení od smlouvy o dílo nabude účinnosti, vyklidit a předat zpět objednateli staveniště,</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do 10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v souladu s výše uvedeným zjištěným rozsahem prací provedených na díle vystavit a doručit objednateli daňový doklad za účelem úhrady na díle skutečně provedených a objednatelem převzatých prací,</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vrátit objednateli veškeré podklady a věci, které od něho za účelem provedení díla převzal,</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předat objednateli veškeré doklady a dokumenty vztahující se k již provedenému dílu nebo jeho 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57BC0" w:rsidRDefault="00C57BC0" w:rsidP="00C57BC0">
      <w:pPr>
        <w:numPr>
          <w:ilvl w:val="0"/>
          <w:numId w:val="10"/>
        </w:numPr>
        <w:spacing w:line="276" w:lineRule="auto"/>
        <w:jc w:val="both"/>
        <w:rPr>
          <w:rFonts w:ascii="Arial" w:hAnsi="Arial" w:cs="Arial"/>
          <w:sz w:val="20"/>
          <w:szCs w:val="20"/>
        </w:rPr>
      </w:pPr>
      <w:r w:rsidRPr="00C57BC0">
        <w:rPr>
          <w:rFonts w:ascii="Arial" w:hAnsi="Arial" w:cs="Arial"/>
          <w:sz w:val="20"/>
          <w:szCs w:val="20"/>
        </w:rPr>
        <w:t>Zhotovitel bere na vědomí, že po odstoupení může Objednatel dokončit Dílo a/nebo zařídit, aby tak učinily jiné osoby. Objednatel a tyto osoby pak mohou využít</w:t>
      </w:r>
      <w:r>
        <w:rPr>
          <w:rFonts w:ascii="Arial" w:hAnsi="Arial" w:cs="Arial"/>
          <w:sz w:val="20"/>
          <w:szCs w:val="20"/>
        </w:rPr>
        <w:t xml:space="preserve"> </w:t>
      </w:r>
      <w:r w:rsidRPr="00C57BC0">
        <w:rPr>
          <w:rFonts w:ascii="Arial" w:hAnsi="Arial" w:cs="Arial"/>
          <w:sz w:val="20"/>
          <w:szCs w:val="20"/>
        </w:rPr>
        <w:t>Dokumentaci Zhotovitele a další dokumentace zhotovené Zhotovitelem nebo v jeho zastoupení.</w:t>
      </w:r>
    </w:p>
    <w:p w:rsidR="00C57BC0" w:rsidRPr="00C57BC0" w:rsidRDefault="00C57BC0" w:rsidP="00C57BC0">
      <w:pPr>
        <w:numPr>
          <w:ilvl w:val="0"/>
          <w:numId w:val="10"/>
        </w:numPr>
        <w:spacing w:line="276" w:lineRule="auto"/>
        <w:jc w:val="both"/>
        <w:rPr>
          <w:rFonts w:ascii="Arial" w:hAnsi="Arial" w:cs="Arial"/>
          <w:sz w:val="20"/>
          <w:szCs w:val="20"/>
        </w:rPr>
      </w:pPr>
      <w:r w:rsidRPr="00C57BC0">
        <w:rPr>
          <w:rFonts w:ascii="Arial" w:hAnsi="Arial" w:cs="Arial"/>
          <w:sz w:val="20"/>
          <w:szCs w:val="20"/>
        </w:rPr>
        <w:t>Ke dni účinnosti odstoupení od Smlouvy má Zhotovitel pouze právo na úhradu přiměřených, prokazatelných a účelně vynaložených nákladů za stavební a jiné práce, které byly provedeny ke dni účinnosti odstoupení od Smlouvy a na které nebyl vystaven daňový</w:t>
      </w:r>
      <w:r>
        <w:rPr>
          <w:rFonts w:ascii="Arial" w:hAnsi="Arial" w:cs="Arial"/>
          <w:sz w:val="20"/>
          <w:szCs w:val="20"/>
        </w:rPr>
        <w:t xml:space="preserve"> </w:t>
      </w:r>
      <w:r w:rsidRPr="00C57BC0">
        <w:rPr>
          <w:rFonts w:ascii="Arial" w:hAnsi="Arial" w:cs="Arial"/>
          <w:sz w:val="20"/>
          <w:szCs w:val="20"/>
        </w:rPr>
        <w:t xml:space="preserve">doklad dle </w:t>
      </w:r>
      <w:r>
        <w:rPr>
          <w:rFonts w:ascii="Arial" w:hAnsi="Arial" w:cs="Arial"/>
          <w:sz w:val="20"/>
          <w:szCs w:val="20"/>
        </w:rPr>
        <w:t>části 6</w:t>
      </w:r>
      <w:r w:rsidRPr="00C57BC0">
        <w:rPr>
          <w:rFonts w:ascii="Arial" w:hAnsi="Arial" w:cs="Arial"/>
          <w:sz w:val="20"/>
          <w:szCs w:val="20"/>
        </w:rPr>
        <w:t xml:space="preserve"> těchto Obchodních podmínek. Seznam prokazatelných nákladů, na jejichž úhradu má Zhotovitel dle předcházející věty právo, musí být odsouhlasen a potvrzen TDS. </w:t>
      </w:r>
    </w:p>
    <w:p w:rsidR="000E6155" w:rsidRPr="00B956B5" w:rsidRDefault="000E6155" w:rsidP="00C57BC0">
      <w:pPr>
        <w:numPr>
          <w:ilvl w:val="0"/>
          <w:numId w:val="10"/>
        </w:numPr>
        <w:spacing w:line="276" w:lineRule="auto"/>
        <w:jc w:val="both"/>
        <w:rPr>
          <w:rFonts w:ascii="Arial" w:hAnsi="Arial" w:cs="Arial"/>
          <w:sz w:val="20"/>
          <w:szCs w:val="20"/>
        </w:rPr>
      </w:pPr>
      <w:r w:rsidRPr="00B956B5">
        <w:rPr>
          <w:rFonts w:ascii="Arial" w:hAnsi="Arial" w:cs="Arial"/>
          <w:sz w:val="20"/>
          <w:szCs w:val="20"/>
        </w:rPr>
        <w:t>Zhotovitel za podmínek stanovených obecně závaznými právními předpisy odpovídá za případné porušení práva jiné osoby z průmyslového nebo jiného duševního vlastnictví v důsledku použití předmětu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§1977, §2002 - 2003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r w:rsidRPr="00B956B5">
        <w:t>PŘERUŠENÍ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nařídit zhotoviteli přerušení prací na provádění díla nebo jeho části v případě, že:</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zhotovitel neprovádí dílo v souladu se všemi podklady a pokyny, které jsou pro provedení díla závazné, nebo si při jeho provádění počíná takovým způsobem, že dochází k ohrožení bezpečného provozování dráhy, drážní dopravy, bezpečnosti, života nebo zdraví osob nebo při provádění díla porušuje závazné technologické postupy, </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zhotovitel neoznámí objednateli skryté překážky, které znemožňují provedení díla dohodnutým způsobem bez zbytečného odkladu poté, kdy je zjistil, a nenavrhne zároveň objednateli změnu díla, </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zhotovitel nezajistil ve stanoveném termínu odstranění skrytých překážek dohodnutým způsobem,</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práce na díle nebo jeho části provádí podzhotovitel, který nebyl pověřen jejich provedením v souladu se smlouvou o dílo a jejími přílohami.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Nařízení přerušení prací na provádění díla nebo jeho části je objednatel povinen zhotoviteli písemně oznámit. V oznámení je objednatel oprávněn dožadovat se toho, aby zhotovitel odstranil vady vzniklé vadným prováděním díla a dílo nadále prováděl řádným způsobem. K tomuto účelu je oprávněn dát zhotoviteli pokyny, jak má dále při odstraňování vad a dalším provádění díla postupovat a stanovit zhotoviteli přiměřenou lhůtu, ve které má zhotovitel odstranit vady a opět započít s řádným prováděním díla. Jestliže tak zhotovitel v této dodatečně poskytnuté lhůtě neučiní, bude to považováno za podstatné porušení povinností ze strany zhotovitele zakládající oprávnění objednatele odstoupit od smlouvy o dílo se všemi důsledky, které jsou s takovýmto </w:t>
      </w:r>
      <w:r w:rsidRPr="00B956B5">
        <w:rPr>
          <w:rFonts w:ascii="Arial" w:hAnsi="Arial" w:cs="Arial"/>
          <w:sz w:val="20"/>
          <w:szCs w:val="20"/>
        </w:rPr>
        <w:lastRenderedPageBreak/>
        <w:t>odstoupením z důvodů na straně zhotovitele spojeny. Veškeré náklady na odstranění vad vzniklých vadným prováděním díla nese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Přerušení prací na provádění díla z důvodů na straně zhotovitele v souladu s tímto bodem nemá vliv na termíny dohodnuté ve smlouvě o dílo a jejích přílohách.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přerušit práce provádění díla nebo jeho části v nezbytném rozsahu v případě, že:</w:t>
      </w:r>
    </w:p>
    <w:p w:rsidR="000E6155" w:rsidRPr="00B956B5" w:rsidRDefault="000E6155" w:rsidP="006B7DDC">
      <w:pPr>
        <w:numPr>
          <w:ilvl w:val="0"/>
          <w:numId w:val="15"/>
        </w:numPr>
        <w:spacing w:line="276" w:lineRule="auto"/>
        <w:ind w:left="1134"/>
        <w:jc w:val="both"/>
        <w:rPr>
          <w:rFonts w:ascii="Arial" w:hAnsi="Arial" w:cs="Arial"/>
          <w:sz w:val="20"/>
          <w:szCs w:val="20"/>
        </w:rPr>
      </w:pPr>
      <w:r w:rsidRPr="00B956B5">
        <w:rPr>
          <w:rFonts w:ascii="Arial" w:hAnsi="Arial" w:cs="Arial"/>
          <w:sz w:val="20"/>
          <w:szCs w:val="20"/>
        </w:rPr>
        <w:t>objednatel nesplní svou povinnost poskytnout zhotoviteli při provádění díla potřebnou součinnost ve věcech ohrožující provádění díla dle uzavřené smlouvy o dílo, a to ani v dodatečně mu k tomu zhotovitelem poskytnutých přiměřených lhůtách,</w:t>
      </w:r>
    </w:p>
    <w:p w:rsidR="000E6155" w:rsidRPr="00B956B5" w:rsidRDefault="003731EA" w:rsidP="006B7DDC">
      <w:pPr>
        <w:numPr>
          <w:ilvl w:val="0"/>
          <w:numId w:val="15"/>
        </w:numPr>
        <w:spacing w:line="276" w:lineRule="auto"/>
        <w:ind w:left="1134"/>
        <w:jc w:val="both"/>
        <w:rPr>
          <w:rFonts w:ascii="Arial" w:hAnsi="Arial" w:cs="Arial"/>
          <w:sz w:val="20"/>
          <w:szCs w:val="20"/>
        </w:rPr>
      </w:pPr>
      <w:r>
        <w:rPr>
          <w:rFonts w:ascii="Arial" w:hAnsi="Arial" w:cs="Arial"/>
          <w:sz w:val="20"/>
          <w:szCs w:val="20"/>
        </w:rPr>
        <w:t>p</w:t>
      </w:r>
      <w:r w:rsidR="000E6155" w:rsidRPr="00B956B5">
        <w:rPr>
          <w:rFonts w:ascii="Arial" w:hAnsi="Arial" w:cs="Arial"/>
          <w:sz w:val="20"/>
          <w:szCs w:val="20"/>
        </w:rPr>
        <w:t xml:space="preserve">ři provádění díla zjistil skryté překážky, které znemožňují provedení díla dohodnutým způsobem, a tyto překážky objednateli řádně oznámil.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ab/>
        <w:t>O dobu, po kterou zhotovitel musel práce na provádění díla nebo jeho části přerušit z důvodů na straně objednatele v souladu s tímto bodem, se prodlužuje lhůta pro dokončení díla nebo příslušné části díla, na které musely být práce přerušeny.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ab/>
        <w:t>V případě, že objednatel v termínu do 5 pracovních dnů od doručení písemného oznámení o přerušení prací na provádění díla sdělí zhotoviteli, že trvá na provedení díla s použitím předaných podkladů nebo daných pokynů, které zhotovitel v oznámení o přerušení stavby uvedl, je zhotovitel povinen obnovit práce na provádění díla bezodkladně po doručení tohoto sdělení objednatele do sídla zhotovitele, nejpozději však dnem následujícím po dni tohoto doručení. Vyjde-li dodatečně najevo, že závazný podklad nebo pokyn objednatele nebránil provedení díla řádným způsobem, má objednatel právo na náhradu všech škod či nemajetkové újmy, které mu zhotovitel neoprávněným přerušením prací a případně i překročením lhůty pro dokončení díla, způsobil. Zhotovitel není oprávněn od smlouvy o dílo odstoupit z důvodů uvedených v ustanovení § 2595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strana, která je oprávněna nařídit přerušení prací na provádění díla nebo jeho části nebo tyto práce přerušit, je povinna tuto skutečnost oznámit druhé smluvní straně formou zápisu do stavebního deníku a současně i jako poštovní zásilku s dodejkou.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oznámení musí být uveden termín, ke kterému se práce na provádění díla přerušují. V oznámení musí být dále uveden důvod, pro který se práce na provádění díla přerušují a odkaz na příslušné ustanovení smlouvy o dílo nebo jejích příloh, obecně závazného právního předpisu nebo jiného podkladu či pokynu, který je pro provedení díla závazný, který byl porušen a pro který se práce na provádění díla přerušují.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Případné přerušení prací na provádění díla nebo jeho části, které bude vyplývat ze schválených technologických postupů a které bude delší než 7 kalendářních dnů, zapíší smluvní strany do příslušného stavebního deníku.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nařídí zhotoviteli přerušení prací na provádění díla nebo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 dobu přerušení prací na provádění díla nebo jeho části se však zhotovitel zavazuje zajistit provedení těch prací, které jsou nezbytné z hlediska dodržení povinností stanovených obecně závaznými právními předpisy a veřejnoprávními rozhodnutími a dále zabezpečit již provedené části díla před jejich poškozením, ztrátou, znehodnocením nebo zničením a zabezpečit staveniště z hlediska zajištění ochrany bezpečnosti, života a zdraví třetích osob.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přerušení prací na provádění díla nebo jeho části se zhotovitel zavazuje uskladnit již obstaraný materiál, výrobky a zařízení a zajistit jejich úschovu tak, aby nedošlo k jejich poškození, ztrátě, znehodnocení nebo zničení. Po dobu přerušení prací na díle nebo jeho části nese zhotovitel nebezpečí škody na těchto věcech, pokud se smluvní strany nedohodnou jinak.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strany se mohou dohodnout, že výše uvedený materiál, výrobky nebo zařízení převezme od zhotovitele objednatel. V tomto případě ponese objednatel od okamžiku jejich převzetí nebezpečí škody na těchto věcech.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V případě, že se smluvní strany dohodnou na převzetí materiálu, výrobků nebo zařízení objednatelem, zavazuje se objednatel uhradit zhotoviteli za tyto věci cenu, na které se smluvní strany dohodnou samostatnou písemnou dohodou. O fyzickém předání a převzetí věcí se smluvní strany zavazují pořídit samostatný zápis do stavebního deníku.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Smluvní strany se mohou dohodnout, že po přerušení prací na provádění díla převezme objednatel zpět staveniště. Pro tento případ se objednatel zavazuje, že dále ponese náklady na jeho udržování, pokud se smluvní strany nedohodnou jinak. O této skutečnosti pořídí smluvní strany samostatný zápis, jehož jedno vyhotovení obdrží každá z nich.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strana, která nese odpovědnost za přerušení prací na provádění díla nebo jeho části, se zavazuje druhé smluvní straně nahradit náklady, které v souvislosti s přerušením prací prokazatelně vynaložila, a nahradit škodu či nemajetkovou újmu, která jí v souvislosti s přerušením prací prokazatelně vznikla.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Obnovení prací na provádění díla nebo jeho části je možné pouze v případě, že odpadnou nebo budou odstraněny překážky, pro které byly tyto práce přerušeny, nebo v případě dohody smluvních stran na změně díla.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znovu započít práce na díle nebo jeho části bez zbytečného odkladu poté, kdy odpadnou nebo budou odstraněny překážky, pro které byly práce na provádění díla přerušeny nebo kdy se smluvní strany dohodnou na změně díla.</w:t>
      </w:r>
    </w:p>
    <w:p w:rsidR="000E615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 opětovném zahájení prací na provádění díla se smluvní strany zavazují před vlastním zahájením prací vykonat potřebné technické prohlídky za účasti zástupců smluvních stran. Smluvní strana, která nese odpovědnost za přerušení prací na provádění díla nebo jeho části, se zavazuje druhé smluvní straně nahradit náklady, které v souvislosti opětovným zahájením prací na provádění díla prokazatelně vynaložila, a nahradit škodu či nemajetkovou újmu, která jí v souvislosti s opětovným zahájením prací na provádění díla prokazatelně vznikla.</w:t>
      </w:r>
    </w:p>
    <w:p w:rsidR="006B7DDC" w:rsidRPr="00B956B5" w:rsidRDefault="006B7DDC" w:rsidP="006B7DDC">
      <w:pPr>
        <w:spacing w:line="276" w:lineRule="auto"/>
        <w:jc w:val="both"/>
        <w:rPr>
          <w:rFonts w:ascii="Arial" w:hAnsi="Arial" w:cs="Arial"/>
          <w:sz w:val="20"/>
          <w:szCs w:val="20"/>
        </w:rPr>
      </w:pP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5" w:name="_Toc389656230"/>
      <w:r w:rsidRPr="00B956B5">
        <w:t>OSTATNÍ UJEDNÁNÍ</w:t>
      </w:r>
      <w:bookmarkEnd w:id="45"/>
    </w:p>
    <w:p w:rsidR="000E6155" w:rsidRPr="00B956B5" w:rsidRDefault="000E6155" w:rsidP="000E6155">
      <w:pPr>
        <w:spacing w:line="276" w:lineRule="auto"/>
        <w:ind w:left="567"/>
        <w:jc w:val="both"/>
        <w:rPr>
          <w:rFonts w:ascii="Arial" w:hAnsi="Arial" w:cs="Arial"/>
          <w:b/>
          <w:sz w:val="20"/>
          <w:szCs w:val="20"/>
        </w:rPr>
      </w:pPr>
      <w:bookmarkStart w:id="46" w:name="_Ref380406284"/>
      <w:r w:rsidRPr="00B956B5">
        <w:rPr>
          <w:rFonts w:ascii="Arial" w:hAnsi="Arial" w:cs="Arial"/>
          <w:b/>
          <w:sz w:val="20"/>
          <w:szCs w:val="20"/>
        </w:rPr>
        <w:t>Částečné plnění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Smlouvy o dílo a Obchodních podmínek platí obdobně též pro části Díla, provádí-li Zhotovitel Dílo v souladu se Smlouvou o dílo po částech, není-li uvedeno jinak.</w:t>
      </w:r>
    </w:p>
    <w:bookmarkEnd w:id="46"/>
    <w:p w:rsidR="000E6155" w:rsidRPr="00B956B5" w:rsidRDefault="000E6155" w:rsidP="000E6155">
      <w:pPr>
        <w:spacing w:line="276" w:lineRule="auto"/>
        <w:ind w:firstLine="567"/>
        <w:jc w:val="both"/>
        <w:rPr>
          <w:rFonts w:ascii="Arial" w:hAnsi="Arial" w:cs="Arial"/>
          <w:b/>
          <w:sz w:val="20"/>
          <w:szCs w:val="20"/>
        </w:rPr>
      </w:pPr>
      <w:r w:rsidRPr="00B956B5">
        <w:rPr>
          <w:rFonts w:ascii="Arial" w:hAnsi="Arial" w:cs="Arial"/>
          <w:b/>
          <w:sz w:val="20"/>
          <w:szCs w:val="20"/>
        </w:rPr>
        <w:t>Postoupení, započtení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postoupit žádnou svou pohledávku za Objednatelem vyplývající ze Smlouvy o dílo nebo vzniklou v souvislosti se Smlouvou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provést jednostranné započtení žádné své pohledávky za Objednatelem vyplývající ze Smlouvy o dílo nebo vzniklé v souvislosti se Smlouvou o dílo na jakoukoliv pohledávku Objednatele za Zhotovitelem.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nepostoupí práva, povinnosti, závazky a pohledávky z této smlouvy třetím osobám bez písemného souhlasu objednatele. </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Mlčenlivost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w:t>
      </w:r>
      <w:r w:rsidRPr="00B956B5">
        <w:rPr>
          <w:rFonts w:ascii="Arial" w:hAnsi="Arial" w:cs="Arial"/>
          <w:sz w:val="20"/>
          <w:szCs w:val="20"/>
        </w:rPr>
        <w:lastRenderedPageBreak/>
        <w:t>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Poskytování informací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Kontrola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Dílo z jakékoliv části financováno z prostředků Evropské unie, je Zhotovitel povinen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strpět veškeré kontroly vyplývající z režimu financování Díla z prostředků Evropské unie,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poskytnout při takových kontrolách veškerou nezbytnou součinnost,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archivovat veškerou dokumentaci týkající se Smlouvy o dílo po dobu stanovenou pravidly, jimiž se řídí financování Díla z prostředků Evropské unie.</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Jazyk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Forma, označení času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Písemnou formou (podobou) se rozumí listina podepsaná oprávněnou osobou Smluvní strany nebo email podepsaný zaručeným elektronickým podpisem oprávněné osoby Smluvní strany.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ve Smlouvě o dílo nebo Obchodních podmínkách uvedena lhůta nebo doba počítané podle dnů, měsíců nebo let, rozumí se tím vždy kalendářní den, měsíc nebo rok, není-li uvedeno jinak.</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Reference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uvádět Dílo a jméno Objednatele jako referenci na svou činnost pouze s předchozím písemným souhlasem Objednatele.</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Salvatorní klauzule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A00F2C" w:rsidRPr="00B956B5" w:rsidRDefault="00A00F2C" w:rsidP="000E6155">
      <w:pPr>
        <w:pStyle w:val="Nadpis1"/>
      </w:pPr>
    </w:p>
    <w:sectPr w:rsidR="00A00F2C" w:rsidRPr="00B956B5" w:rsidSect="00A00F2C">
      <w:head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20F" w:rsidRDefault="0002520F" w:rsidP="000E6155">
      <w:r>
        <w:separator/>
      </w:r>
    </w:p>
  </w:endnote>
  <w:endnote w:type="continuationSeparator" w:id="0">
    <w:p w:rsidR="0002520F" w:rsidRDefault="0002520F" w:rsidP="000E6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20F" w:rsidRDefault="0002520F" w:rsidP="000E6155">
      <w:r>
        <w:separator/>
      </w:r>
    </w:p>
  </w:footnote>
  <w:footnote w:type="continuationSeparator" w:id="0">
    <w:p w:rsidR="0002520F" w:rsidRDefault="0002520F" w:rsidP="000E6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12" w:rsidRDefault="004F7E12">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022FEB">
      <w:rPr>
        <w:rFonts w:ascii="Arial" w:hAnsi="Arial" w:cs="Arial"/>
        <w:noProof/>
        <w:sz w:val="16"/>
      </w:rPr>
      <w:t>5</w:t>
    </w:r>
    <w:r>
      <w:rPr>
        <w:rFonts w:ascii="Arial" w:hAnsi="Arial" w:cs="Arial"/>
        <w:sz w:val="16"/>
      </w:rPr>
      <w:fldChar w:fldCharType="end"/>
    </w:r>
    <w:r>
      <w:rPr>
        <w:rFonts w:ascii="Arial" w:hAnsi="Arial" w:cs="Arial"/>
        <w:sz w:val="16"/>
      </w:rPr>
      <w:t xml:space="preserve"> </w:t>
    </w:r>
  </w:p>
  <w:p w:rsidR="004F7E12" w:rsidRDefault="004F7E12">
    <w:pPr>
      <w:pStyle w:val="Zhlav"/>
      <w:rPr>
        <w:rFonts w:ascii="Arial" w:hAnsi="Arial" w:cs="Arial"/>
        <w:sz w:val="16"/>
      </w:rPr>
    </w:pPr>
    <w:r>
      <w:rPr>
        <w:rFonts w:ascii="Arial" w:hAnsi="Arial" w:cs="Arial"/>
        <w:sz w:val="16"/>
      </w:rPr>
      <w:t>Obchodní podmínky na stavební práce 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12BDE"/>
    <w:multiLevelType w:val="hybridMultilevel"/>
    <w:tmpl w:val="ECCA8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7176015"/>
    <w:multiLevelType w:val="hybridMultilevel"/>
    <w:tmpl w:val="BFCEC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A011410"/>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
    <w:nsid w:val="2B905E41"/>
    <w:multiLevelType w:val="hybridMultilevel"/>
    <w:tmpl w:val="423A3E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362C6FCD"/>
    <w:multiLevelType w:val="multilevel"/>
    <w:tmpl w:val="B7CEEE96"/>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outline w:val="0"/>
        <w:shadow w:val="0"/>
        <w:emboss w:val="0"/>
        <w:imprint w:val="0"/>
        <w:vanish w:val="0"/>
        <w:webHidden w:val="0"/>
        <w:sz w:val="22"/>
        <w:szCs w:val="22"/>
        <w:u w:val="none"/>
        <w:effect w:val="none"/>
        <w:vertAlign w:val="baseline"/>
        <w:specVanish w:val="0"/>
      </w:rPr>
    </w:lvl>
    <w:lvl w:ilvl="1">
      <w:start w:val="1"/>
      <w:numFmt w:val="decimal"/>
      <w:pStyle w:val="RLTextlnkuslovan"/>
      <w:lvlText w:val="%1.%2"/>
      <w:lvlJc w:val="left"/>
      <w:pPr>
        <w:tabs>
          <w:tab w:val="num" w:pos="1304"/>
        </w:tabs>
        <w:ind w:left="1304" w:hanging="737"/>
      </w:pPr>
      <w:rPr>
        <w:b w:val="0"/>
        <w:color w:val="auto"/>
      </w:rPr>
    </w:lvl>
    <w:lvl w:ilvl="2">
      <w:start w:val="1"/>
      <w:numFmt w:val="decimal"/>
      <w:pStyle w:val="OP-2"/>
      <w:lvlText w:val="%1.%2.%3"/>
      <w:lvlJc w:val="left"/>
      <w:pPr>
        <w:tabs>
          <w:tab w:val="num" w:pos="2211"/>
        </w:tabs>
        <w:ind w:left="2211" w:hanging="737"/>
      </w:pPr>
      <w:rPr>
        <w:rFonts w:ascii="Calibri" w:hAnsi="Calibri" w:hint="default"/>
      </w:rPr>
    </w:lvl>
    <w:lvl w:ilvl="3">
      <w:start w:val="1"/>
      <w:numFmt w:val="decimal"/>
      <w:pStyle w:val="OP-3"/>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493069A8"/>
    <w:multiLevelType w:val="hybridMultilevel"/>
    <w:tmpl w:val="4E8A6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BD625E9"/>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nsid w:val="50312D61"/>
    <w:multiLevelType w:val="multilevel"/>
    <w:tmpl w:val="7B9C9ED8"/>
    <w:lvl w:ilvl="0">
      <w:start w:val="1"/>
      <w:numFmt w:val="bullet"/>
      <w:lvlText w:val=""/>
      <w:lvlJc w:val="left"/>
      <w:pPr>
        <w:ind w:left="567" w:hanging="567"/>
      </w:pPr>
      <w:rPr>
        <w:rFonts w:ascii="Symbol" w:hAnsi="Symbol" w:hint="default"/>
        <w:b w:val="0"/>
        <w:i w:val="0"/>
      </w:rPr>
    </w:lvl>
    <w:lvl w:ilvl="1">
      <w:start w:val="1"/>
      <w:numFmt w:val="bullet"/>
      <w:lvlText w:val=""/>
      <w:lvlJc w:val="left"/>
      <w:pPr>
        <w:tabs>
          <w:tab w:val="num" w:pos="851"/>
        </w:tabs>
        <w:ind w:left="1247" w:hanging="680"/>
      </w:pPr>
      <w:rPr>
        <w:rFonts w:ascii="Symbol" w:hAnsi="Symbol" w:hint="default"/>
      </w:rPr>
    </w:lvl>
    <w:lvl w:ilvl="2">
      <w:start w:val="1"/>
      <w:numFmt w:val="bullet"/>
      <w:lvlText w:val=""/>
      <w:lvlJc w:val="left"/>
      <w:pPr>
        <w:ind w:left="1701" w:hanging="567"/>
      </w:pPr>
      <w:rPr>
        <w:rFonts w:ascii="Symbol" w:hAnsi="Symbol"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57B34042"/>
    <w:multiLevelType w:val="hybridMultilevel"/>
    <w:tmpl w:val="E7DEB8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61066840"/>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0">
    <w:nsid w:val="62B0445D"/>
    <w:multiLevelType w:val="multilevel"/>
    <w:tmpl w:val="B2E0E7FA"/>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1">
    <w:nsid w:val="694D799E"/>
    <w:multiLevelType w:val="multilevel"/>
    <w:tmpl w:val="9230CD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27379EC"/>
    <w:multiLevelType w:val="hybridMultilevel"/>
    <w:tmpl w:val="281E9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6207999"/>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6">
    <w:nsid w:val="7633603E"/>
    <w:multiLevelType w:val="hybridMultilevel"/>
    <w:tmpl w:val="D50013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76E346CC"/>
    <w:multiLevelType w:val="hybridMultilevel"/>
    <w:tmpl w:val="8AE4BF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0"/>
  </w:num>
  <w:num w:numId="3">
    <w:abstractNumId w:val="8"/>
  </w:num>
  <w:num w:numId="4">
    <w:abstractNumId w:val="13"/>
  </w:num>
  <w:num w:numId="5">
    <w:abstractNumId w:val="16"/>
  </w:num>
  <w:num w:numId="6">
    <w:abstractNumId w:val="17"/>
  </w:num>
  <w:num w:numId="7">
    <w:abstractNumId w:val="3"/>
  </w:num>
  <w:num w:numId="8">
    <w:abstractNumId w:val="5"/>
  </w:num>
  <w:num w:numId="9">
    <w:abstractNumId w:val="1"/>
  </w:num>
  <w:num w:numId="10">
    <w:abstractNumId w:val="14"/>
  </w:num>
  <w:num w:numId="11">
    <w:abstractNumId w:val="12"/>
  </w:num>
  <w:num w:numId="12">
    <w:abstractNumId w:val="7"/>
  </w:num>
  <w:num w:numId="13">
    <w:abstractNumId w:val="2"/>
  </w:num>
  <w:num w:numId="14">
    <w:abstractNumId w:val="9"/>
  </w:num>
  <w:num w:numId="15">
    <w:abstractNumId w:val="6"/>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57"/>
    <w:rsid w:val="00012031"/>
    <w:rsid w:val="00022FEB"/>
    <w:rsid w:val="0002520F"/>
    <w:rsid w:val="000B4E90"/>
    <w:rsid w:val="000E6155"/>
    <w:rsid w:val="000F058D"/>
    <w:rsid w:val="0011475F"/>
    <w:rsid w:val="00174A4A"/>
    <w:rsid w:val="00185A70"/>
    <w:rsid w:val="00251896"/>
    <w:rsid w:val="003731EA"/>
    <w:rsid w:val="0044116E"/>
    <w:rsid w:val="00460CDD"/>
    <w:rsid w:val="004C51A1"/>
    <w:rsid w:val="004F7E12"/>
    <w:rsid w:val="006B7DDC"/>
    <w:rsid w:val="006C1107"/>
    <w:rsid w:val="00725913"/>
    <w:rsid w:val="00817BF7"/>
    <w:rsid w:val="00862EC4"/>
    <w:rsid w:val="00944DCF"/>
    <w:rsid w:val="00981DB0"/>
    <w:rsid w:val="00A00F2C"/>
    <w:rsid w:val="00A22981"/>
    <w:rsid w:val="00A41632"/>
    <w:rsid w:val="00B04EB9"/>
    <w:rsid w:val="00B23957"/>
    <w:rsid w:val="00B54EA7"/>
    <w:rsid w:val="00B956B5"/>
    <w:rsid w:val="00BD6A25"/>
    <w:rsid w:val="00BE4AD5"/>
    <w:rsid w:val="00C233FB"/>
    <w:rsid w:val="00C57BC0"/>
    <w:rsid w:val="00CC63AE"/>
    <w:rsid w:val="00D05ED3"/>
    <w:rsid w:val="00D25153"/>
    <w:rsid w:val="00D379C9"/>
    <w:rsid w:val="00D57EDF"/>
    <w:rsid w:val="00E17E17"/>
    <w:rsid w:val="00E20BE5"/>
    <w:rsid w:val="00E52B96"/>
    <w:rsid w:val="00E66F28"/>
    <w:rsid w:val="00E807E3"/>
    <w:rsid w:val="00F021DA"/>
    <w:rsid w:val="00F13BAD"/>
    <w:rsid w:val="00F442D2"/>
    <w:rsid w:val="00F65AE0"/>
    <w:rsid w:val="00FB7D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return"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rsid w:val="00B23957"/>
    <w:rPr>
      <w:rFonts w:ascii="Arial" w:eastAsia="Times New Roman" w:hAnsi="Arial" w:cs="Arial"/>
      <w:sz w:val="20"/>
      <w:szCs w:val="20"/>
      <w:lang w:eastAsia="cs-CZ"/>
    </w:rPr>
  </w:style>
  <w:style w:type="character" w:styleId="Odkaznakoment">
    <w:name w:val="annotation reference"/>
    <w:unhideWhenUsed/>
    <w:rsid w:val="00B23957"/>
    <w:rPr>
      <w:sz w:val="16"/>
      <w:szCs w:val="16"/>
    </w:rPr>
  </w:style>
  <w:style w:type="paragraph" w:styleId="Odstavecseseznamem">
    <w:name w:val="List Paragraph"/>
    <w:basedOn w:val="Normln"/>
    <w:link w:val="OdstavecseseznamemChar"/>
    <w:uiPriority w:val="99"/>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tenadresanaoblku">
    <w:name w:val="envelope return"/>
    <w:basedOn w:val="Normln"/>
    <w:rsid w:val="000E6155"/>
    <w:rPr>
      <w:sz w:val="20"/>
      <w:szCs w:val="20"/>
    </w:rPr>
  </w:style>
  <w:style w:type="character" w:customStyle="1" w:styleId="OdstavecseseznamemChar">
    <w:name w:val="Odstavec se seznamem Char"/>
    <w:link w:val="Odstavecseseznamem"/>
    <w:uiPriority w:val="99"/>
    <w:rsid w:val="000E6155"/>
    <w:rPr>
      <w:rFonts w:ascii="Times New Roman" w:eastAsia="Times New Roman" w:hAnsi="Times New Roman" w:cs="Times New Roman"/>
      <w:sz w:val="24"/>
      <w:szCs w:val="24"/>
      <w:lang w:eastAsia="cs-CZ"/>
    </w:rPr>
  </w:style>
  <w:style w:type="paragraph" w:customStyle="1" w:styleId="Odstavec">
    <w:name w:val="Odstavec"/>
    <w:basedOn w:val="Zkladntext"/>
    <w:rsid w:val="000E6155"/>
    <w:pPr>
      <w:widowControl w:val="0"/>
      <w:suppressAutoHyphens/>
      <w:overflowPunct w:val="0"/>
      <w:autoSpaceDE w:val="0"/>
      <w:spacing w:after="0"/>
      <w:ind w:firstLine="539"/>
      <w:jc w:val="both"/>
      <w:textAlignment w:val="baseline"/>
    </w:pPr>
    <w:rPr>
      <w:color w:val="000000"/>
      <w:szCs w:val="20"/>
      <w:lang w:eastAsia="ar-SA"/>
    </w:rPr>
  </w:style>
  <w:style w:type="paragraph" w:styleId="Zkladntext">
    <w:name w:val="Body Text"/>
    <w:basedOn w:val="Normln"/>
    <w:link w:val="ZkladntextChar"/>
    <w:uiPriority w:val="99"/>
    <w:semiHidden/>
    <w:unhideWhenUsed/>
    <w:rsid w:val="000E6155"/>
    <w:pPr>
      <w:spacing w:after="120"/>
    </w:pPr>
  </w:style>
  <w:style w:type="character" w:customStyle="1" w:styleId="ZkladntextChar">
    <w:name w:val="Základní text Char"/>
    <w:basedOn w:val="Standardnpsmoodstavce"/>
    <w:link w:val="Zkladntext"/>
    <w:uiPriority w:val="99"/>
    <w:semiHidden/>
    <w:rsid w:val="000E61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E6155"/>
    <w:pPr>
      <w:tabs>
        <w:tab w:val="center" w:pos="4536"/>
        <w:tab w:val="right" w:pos="9072"/>
      </w:tabs>
    </w:pPr>
  </w:style>
  <w:style w:type="character" w:customStyle="1" w:styleId="ZpatChar">
    <w:name w:val="Zápatí Char"/>
    <w:basedOn w:val="Standardnpsmoodstavce"/>
    <w:link w:val="Zpat"/>
    <w:uiPriority w:val="99"/>
    <w:rsid w:val="000E6155"/>
    <w:rPr>
      <w:rFonts w:ascii="Times New Roman" w:eastAsia="Times New Roman" w:hAnsi="Times New Roman" w:cs="Times New Roman"/>
      <w:sz w:val="24"/>
      <w:szCs w:val="24"/>
      <w:lang w:eastAsia="cs-CZ"/>
    </w:rPr>
  </w:style>
  <w:style w:type="paragraph" w:customStyle="1" w:styleId="Default">
    <w:name w:val="Default"/>
    <w:rsid w:val="00C57BC0"/>
    <w:pPr>
      <w:autoSpaceDE w:val="0"/>
      <w:autoSpaceDN w:val="0"/>
      <w:adjustRightInd w:val="0"/>
      <w:spacing w:after="0" w:line="240" w:lineRule="auto"/>
    </w:pPr>
    <w:rPr>
      <w:rFonts w:ascii="Calibri" w:hAnsi="Calibri" w:cs="Calibri"/>
      <w:color w:val="000000"/>
      <w:sz w:val="24"/>
      <w:szCs w:val="24"/>
    </w:rPr>
  </w:style>
  <w:style w:type="paragraph" w:customStyle="1" w:styleId="RLTextlnkuslovan">
    <w:name w:val="RL Text článku číslovaný"/>
    <w:basedOn w:val="Normln"/>
    <w:rsid w:val="00E66F28"/>
    <w:pPr>
      <w:numPr>
        <w:ilvl w:val="1"/>
        <w:numId w:val="17"/>
      </w:numPr>
      <w:spacing w:after="120" w:line="280" w:lineRule="exact"/>
      <w:jc w:val="both"/>
    </w:pPr>
    <w:rPr>
      <w:rFonts w:ascii="Calibri" w:eastAsia="Calibri" w:hAnsi="Calibri"/>
      <w:sz w:val="22"/>
    </w:rPr>
  </w:style>
  <w:style w:type="paragraph" w:customStyle="1" w:styleId="RLlneksmlouvy">
    <w:name w:val="RL Článek smlouvy"/>
    <w:basedOn w:val="Normln"/>
    <w:next w:val="RLTextlnkuslovan"/>
    <w:rsid w:val="00E66F28"/>
    <w:pPr>
      <w:keepNext/>
      <w:numPr>
        <w:numId w:val="17"/>
      </w:numPr>
      <w:suppressAutoHyphens/>
      <w:spacing w:before="360" w:after="120" w:line="280" w:lineRule="exact"/>
      <w:ind w:left="567" w:hanging="567"/>
      <w:jc w:val="both"/>
      <w:outlineLvl w:val="0"/>
    </w:pPr>
    <w:rPr>
      <w:rFonts w:ascii="Calibri" w:hAnsi="Calibri"/>
      <w:b/>
    </w:rPr>
  </w:style>
  <w:style w:type="paragraph" w:customStyle="1" w:styleId="OP-2">
    <w:name w:val="OP-2"/>
    <w:basedOn w:val="RLTextlnkuslovan"/>
    <w:qFormat/>
    <w:rsid w:val="00E66F28"/>
    <w:pPr>
      <w:numPr>
        <w:ilvl w:val="2"/>
      </w:numPr>
      <w:tabs>
        <w:tab w:val="left" w:pos="2155"/>
      </w:tabs>
      <w:ind w:left="2155" w:hanging="851"/>
    </w:pPr>
  </w:style>
  <w:style w:type="paragraph" w:customStyle="1" w:styleId="OP-3">
    <w:name w:val="OP-3"/>
    <w:basedOn w:val="RLTextlnkuslovan"/>
    <w:qFormat/>
    <w:rsid w:val="00E66F28"/>
    <w:pPr>
      <w:numPr>
        <w:ilvl w:val="3"/>
      </w:numPr>
      <w:tabs>
        <w:tab w:val="left" w:pos="3005"/>
      </w:tabs>
      <w:ind w:left="3006"/>
    </w:pPr>
  </w:style>
  <w:style w:type="character" w:customStyle="1" w:styleId="OP-1Char">
    <w:name w:val="OP-1 Char"/>
    <w:link w:val="OP-1"/>
    <w:locked/>
    <w:rsid w:val="00E66F28"/>
    <w:rPr>
      <w:rFonts w:ascii="Calibri" w:eastAsia="Calibri" w:hAnsi="Calibri"/>
    </w:rPr>
  </w:style>
  <w:style w:type="paragraph" w:customStyle="1" w:styleId="OP-1">
    <w:name w:val="OP-1"/>
    <w:basedOn w:val="RLTextlnkuslovan"/>
    <w:link w:val="OP-1Char"/>
    <w:qFormat/>
    <w:rsid w:val="00E66F28"/>
    <w:rPr>
      <w:rFonts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return"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rsid w:val="00B23957"/>
    <w:rPr>
      <w:rFonts w:ascii="Arial" w:eastAsia="Times New Roman" w:hAnsi="Arial" w:cs="Arial"/>
      <w:sz w:val="20"/>
      <w:szCs w:val="20"/>
      <w:lang w:eastAsia="cs-CZ"/>
    </w:rPr>
  </w:style>
  <w:style w:type="character" w:styleId="Odkaznakoment">
    <w:name w:val="annotation reference"/>
    <w:unhideWhenUsed/>
    <w:rsid w:val="00B23957"/>
    <w:rPr>
      <w:sz w:val="16"/>
      <w:szCs w:val="16"/>
    </w:rPr>
  </w:style>
  <w:style w:type="paragraph" w:styleId="Odstavecseseznamem">
    <w:name w:val="List Paragraph"/>
    <w:basedOn w:val="Normln"/>
    <w:link w:val="OdstavecseseznamemChar"/>
    <w:uiPriority w:val="99"/>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tenadresanaoblku">
    <w:name w:val="envelope return"/>
    <w:basedOn w:val="Normln"/>
    <w:rsid w:val="000E6155"/>
    <w:rPr>
      <w:sz w:val="20"/>
      <w:szCs w:val="20"/>
    </w:rPr>
  </w:style>
  <w:style w:type="character" w:customStyle="1" w:styleId="OdstavecseseznamemChar">
    <w:name w:val="Odstavec se seznamem Char"/>
    <w:link w:val="Odstavecseseznamem"/>
    <w:uiPriority w:val="99"/>
    <w:rsid w:val="000E6155"/>
    <w:rPr>
      <w:rFonts w:ascii="Times New Roman" w:eastAsia="Times New Roman" w:hAnsi="Times New Roman" w:cs="Times New Roman"/>
      <w:sz w:val="24"/>
      <w:szCs w:val="24"/>
      <w:lang w:eastAsia="cs-CZ"/>
    </w:rPr>
  </w:style>
  <w:style w:type="paragraph" w:customStyle="1" w:styleId="Odstavec">
    <w:name w:val="Odstavec"/>
    <w:basedOn w:val="Zkladntext"/>
    <w:rsid w:val="000E6155"/>
    <w:pPr>
      <w:widowControl w:val="0"/>
      <w:suppressAutoHyphens/>
      <w:overflowPunct w:val="0"/>
      <w:autoSpaceDE w:val="0"/>
      <w:spacing w:after="0"/>
      <w:ind w:firstLine="539"/>
      <w:jc w:val="both"/>
      <w:textAlignment w:val="baseline"/>
    </w:pPr>
    <w:rPr>
      <w:color w:val="000000"/>
      <w:szCs w:val="20"/>
      <w:lang w:eastAsia="ar-SA"/>
    </w:rPr>
  </w:style>
  <w:style w:type="paragraph" w:styleId="Zkladntext">
    <w:name w:val="Body Text"/>
    <w:basedOn w:val="Normln"/>
    <w:link w:val="ZkladntextChar"/>
    <w:uiPriority w:val="99"/>
    <w:semiHidden/>
    <w:unhideWhenUsed/>
    <w:rsid w:val="000E6155"/>
    <w:pPr>
      <w:spacing w:after="120"/>
    </w:pPr>
  </w:style>
  <w:style w:type="character" w:customStyle="1" w:styleId="ZkladntextChar">
    <w:name w:val="Základní text Char"/>
    <w:basedOn w:val="Standardnpsmoodstavce"/>
    <w:link w:val="Zkladntext"/>
    <w:uiPriority w:val="99"/>
    <w:semiHidden/>
    <w:rsid w:val="000E61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E6155"/>
    <w:pPr>
      <w:tabs>
        <w:tab w:val="center" w:pos="4536"/>
        <w:tab w:val="right" w:pos="9072"/>
      </w:tabs>
    </w:pPr>
  </w:style>
  <w:style w:type="character" w:customStyle="1" w:styleId="ZpatChar">
    <w:name w:val="Zápatí Char"/>
    <w:basedOn w:val="Standardnpsmoodstavce"/>
    <w:link w:val="Zpat"/>
    <w:uiPriority w:val="99"/>
    <w:rsid w:val="000E6155"/>
    <w:rPr>
      <w:rFonts w:ascii="Times New Roman" w:eastAsia="Times New Roman" w:hAnsi="Times New Roman" w:cs="Times New Roman"/>
      <w:sz w:val="24"/>
      <w:szCs w:val="24"/>
      <w:lang w:eastAsia="cs-CZ"/>
    </w:rPr>
  </w:style>
  <w:style w:type="paragraph" w:customStyle="1" w:styleId="Default">
    <w:name w:val="Default"/>
    <w:rsid w:val="00C57BC0"/>
    <w:pPr>
      <w:autoSpaceDE w:val="0"/>
      <w:autoSpaceDN w:val="0"/>
      <w:adjustRightInd w:val="0"/>
      <w:spacing w:after="0" w:line="240" w:lineRule="auto"/>
    </w:pPr>
    <w:rPr>
      <w:rFonts w:ascii="Calibri" w:hAnsi="Calibri" w:cs="Calibri"/>
      <w:color w:val="000000"/>
      <w:sz w:val="24"/>
      <w:szCs w:val="24"/>
    </w:rPr>
  </w:style>
  <w:style w:type="paragraph" w:customStyle="1" w:styleId="RLTextlnkuslovan">
    <w:name w:val="RL Text článku číslovaný"/>
    <w:basedOn w:val="Normln"/>
    <w:rsid w:val="00E66F28"/>
    <w:pPr>
      <w:numPr>
        <w:ilvl w:val="1"/>
        <w:numId w:val="17"/>
      </w:numPr>
      <w:spacing w:after="120" w:line="280" w:lineRule="exact"/>
      <w:jc w:val="both"/>
    </w:pPr>
    <w:rPr>
      <w:rFonts w:ascii="Calibri" w:eastAsia="Calibri" w:hAnsi="Calibri"/>
      <w:sz w:val="22"/>
    </w:rPr>
  </w:style>
  <w:style w:type="paragraph" w:customStyle="1" w:styleId="RLlneksmlouvy">
    <w:name w:val="RL Článek smlouvy"/>
    <w:basedOn w:val="Normln"/>
    <w:next w:val="RLTextlnkuslovan"/>
    <w:rsid w:val="00E66F28"/>
    <w:pPr>
      <w:keepNext/>
      <w:numPr>
        <w:numId w:val="17"/>
      </w:numPr>
      <w:suppressAutoHyphens/>
      <w:spacing w:before="360" w:after="120" w:line="280" w:lineRule="exact"/>
      <w:ind w:left="567" w:hanging="567"/>
      <w:jc w:val="both"/>
      <w:outlineLvl w:val="0"/>
    </w:pPr>
    <w:rPr>
      <w:rFonts w:ascii="Calibri" w:hAnsi="Calibri"/>
      <w:b/>
    </w:rPr>
  </w:style>
  <w:style w:type="paragraph" w:customStyle="1" w:styleId="OP-2">
    <w:name w:val="OP-2"/>
    <w:basedOn w:val="RLTextlnkuslovan"/>
    <w:qFormat/>
    <w:rsid w:val="00E66F28"/>
    <w:pPr>
      <w:numPr>
        <w:ilvl w:val="2"/>
      </w:numPr>
      <w:tabs>
        <w:tab w:val="left" w:pos="2155"/>
      </w:tabs>
      <w:ind w:left="2155" w:hanging="851"/>
    </w:pPr>
  </w:style>
  <w:style w:type="paragraph" w:customStyle="1" w:styleId="OP-3">
    <w:name w:val="OP-3"/>
    <w:basedOn w:val="RLTextlnkuslovan"/>
    <w:qFormat/>
    <w:rsid w:val="00E66F28"/>
    <w:pPr>
      <w:numPr>
        <w:ilvl w:val="3"/>
      </w:numPr>
      <w:tabs>
        <w:tab w:val="left" w:pos="3005"/>
      </w:tabs>
      <w:ind w:left="3006"/>
    </w:pPr>
  </w:style>
  <w:style w:type="character" w:customStyle="1" w:styleId="OP-1Char">
    <w:name w:val="OP-1 Char"/>
    <w:link w:val="OP-1"/>
    <w:locked/>
    <w:rsid w:val="00E66F28"/>
    <w:rPr>
      <w:rFonts w:ascii="Calibri" w:eastAsia="Calibri" w:hAnsi="Calibri"/>
    </w:rPr>
  </w:style>
  <w:style w:type="paragraph" w:customStyle="1" w:styleId="OP-1">
    <w:name w:val="OP-1"/>
    <w:basedOn w:val="RLTextlnkuslovan"/>
    <w:link w:val="OP-1Char"/>
    <w:qFormat/>
    <w:rsid w:val="00E66F28"/>
    <w:rPr>
      <w:rFonts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1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12623</Words>
  <Characters>74477</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Gregorová Elena, Ing.</cp:lastModifiedBy>
  <cp:revision>8</cp:revision>
  <dcterms:created xsi:type="dcterms:W3CDTF">2017-02-09T12:10:00Z</dcterms:created>
  <dcterms:modified xsi:type="dcterms:W3CDTF">2018-10-23T08:37:00Z</dcterms:modified>
</cp:coreProperties>
</file>