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79A886A1">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6F622A" w:rsidRDefault="006F622A" w:rsidP="00022EA6">
                                  <w:pPr>
                                    <w:pStyle w:val="Bezmezer"/>
                                    <w:rPr>
                                      <w:b/>
                                    </w:rPr>
                                  </w:pPr>
                                  <w:r>
                                    <w:rPr>
                                      <w:b/>
                                    </w:rPr>
                                    <w:t>Prostřednictvím EZAK</w:t>
                                  </w:r>
                                </w:p>
                                <w:p w14:paraId="5D65E82F" w14:textId="77777777" w:rsidR="006F622A" w:rsidRDefault="006F622A"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" o:allowincell="f" fillcolor="white [3212]" stroked="f" strokeweight=".5pt">
                      <v:textbox>
                        <w:txbxContent>
                          <w:p w14:paraId="58054647" w14:textId="77777777" w:rsidR="006F622A" w:rsidRDefault="006F622A" w:rsidP="00022EA6">
                            <w:pPr>
                              <w:pStyle w:val="Bezmezer"/>
                              <w:rPr>
                                <w:b/>
                              </w:rPr>
                            </w:pPr>
                            <w:r>
                              <w:rPr>
                                <w:b/>
                              </w:rPr>
                              <w:t>Prostřednictvím EZAK</w:t>
                            </w:r>
                          </w:p>
                          <w:p w14:paraId="5D65E82F" w14:textId="77777777" w:rsidR="006F622A" w:rsidRDefault="006F622A"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2671F4BA" w:rsidR="00F862D6" w:rsidRPr="001A6F12" w:rsidRDefault="00F90A9C" w:rsidP="0037111D">
            <w:pPr>
              <w:rPr>
                <w:szCs w:val="14"/>
              </w:rPr>
            </w:pPr>
            <w:r>
              <w:rPr>
                <w:szCs w:val="14"/>
              </w:rPr>
              <w:t>3</w:t>
            </w:r>
            <w:r w:rsidR="00B841EE">
              <w:rPr>
                <w:szCs w:val="14"/>
              </w:rPr>
              <w:t>0</w:t>
            </w:r>
            <w:r>
              <w:rPr>
                <w:szCs w:val="14"/>
              </w:rPr>
              <w:t>7</w:t>
            </w:r>
            <w:r w:rsidR="00B841EE">
              <w:rPr>
                <w:szCs w:val="14"/>
              </w:rPr>
              <w:t>/</w:t>
            </w:r>
            <w:r w:rsidR="00452FFE">
              <w:rPr>
                <w:szCs w:val="14"/>
              </w:rPr>
              <w:t>2024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3F6E4A93" w:rsidR="00F862D6" w:rsidRPr="001A6F12" w:rsidRDefault="00BA17BB" w:rsidP="00CC1E2B">
            <w:pPr>
              <w:rPr>
                <w:szCs w:val="14"/>
              </w:rPr>
            </w:pPr>
            <w:r>
              <w:rPr>
                <w:szCs w:val="14"/>
              </w:rPr>
              <w:t>24</w:t>
            </w:r>
            <w:r w:rsidR="003E6B9A" w:rsidRPr="001A6F12">
              <w:rPr>
                <w:szCs w:val="14"/>
              </w:rPr>
              <w:t>/</w:t>
            </w:r>
            <w:r w:rsidR="00452FFE">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78B5AD21" w:rsidR="00F862D6" w:rsidRPr="001A6F12" w:rsidRDefault="00452FFE"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5DB5C75B" w:rsidR="009A7568" w:rsidRPr="001A6F12" w:rsidRDefault="00452FFE"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65E626D9" w:rsidR="009A7568" w:rsidRPr="001A6F12" w:rsidRDefault="005A1A74" w:rsidP="006104F6">
            <w:pPr>
              <w:rPr>
                <w:szCs w:val="14"/>
              </w:rPr>
            </w:pPr>
            <w:hyperlink r:id="rId11" w:history="1">
              <w:r w:rsidR="00452FFE" w:rsidRPr="00CC7171">
                <w:t>SoucekJ@spravazeleznic.cz</w:t>
              </w:r>
            </w:hyperlink>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bookmarkStart w:id="0" w:name="Datum"/>
        <w:tc>
          <w:tcPr>
            <w:tcW w:w="2552" w:type="dxa"/>
          </w:tcPr>
          <w:p w14:paraId="01E017F8" w14:textId="1B6981B8"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C254A">
              <w:rPr>
                <w:noProof/>
                <w:szCs w:val="14"/>
              </w:rPr>
              <w:t>8. ledna 2024</w:t>
            </w:r>
            <w:r w:rsidRPr="001A6F12">
              <w:rPr>
                <w:szCs w:val="14"/>
              </w:rPr>
              <w:fldChar w:fldCharType="end"/>
            </w:r>
            <w:r w:rsidRPr="001A6F12">
              <w:rPr>
                <w:szCs w:val="14"/>
              </w:rPr>
              <w:t xml:space="preserve"> </w:t>
            </w:r>
            <w:bookmarkEnd w:id="0"/>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3416A85F" w:rsidR="00FC44E6" w:rsidRPr="00FC44E6" w:rsidRDefault="00FC44E6" w:rsidP="00FC44E6">
      <w:pPr>
        <w:spacing w:after="0" w:line="240" w:lineRule="auto"/>
        <w:rPr>
          <w:rFonts w:eastAsia="Times New Roman" w:cs="Times New Roman"/>
          <w:b/>
          <w:i/>
          <w:color w:val="FF0000"/>
          <w:lang w:eastAsia="cs-CZ"/>
        </w:rPr>
      </w:pPr>
    </w:p>
    <w:p w14:paraId="508687A4" w14:textId="66380D7C" w:rsidR="00FC44E6" w:rsidRPr="00FC44E6" w:rsidRDefault="00506D82" w:rsidP="00FC44E6">
      <w:pPr>
        <w:spacing w:after="0" w:line="240" w:lineRule="auto"/>
        <w:rPr>
          <w:rFonts w:eastAsia="Times New Roman" w:cs="Times New Roman"/>
          <w:color w:val="FF0000"/>
          <w:lang w:eastAsia="cs-CZ"/>
        </w:rPr>
      </w:pPr>
      <w:r w:rsidRPr="00452FFE">
        <w:rPr>
          <w:rFonts w:eastAsia="Times New Roman" w:cs="Times New Roman"/>
          <w:b/>
          <w:i/>
          <w:lang w:eastAsia="cs-CZ"/>
        </w:rPr>
        <w:t>Projektová dokumentace pro společné povolení, projektová dokumentace pro provádění stavby a výkon autorského dozoru (dále jen „DUSP+PDPS+AD“)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64460D91"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A5294F">
        <w:rPr>
          <w:rFonts w:eastAsia="Times New Roman" w:cs="Times New Roman"/>
          <w:b/>
          <w:lang w:eastAsia="cs-CZ"/>
        </w:rPr>
        <w:t>„</w:t>
      </w:r>
      <w:r w:rsidR="00A5294F" w:rsidRPr="00452FFE">
        <w:rPr>
          <w:rFonts w:eastAsia="Times New Roman" w:cs="Arial"/>
          <w:b/>
          <w:color w:val="000000"/>
          <w:lang w:eastAsia="cs-CZ"/>
        </w:rPr>
        <w:t>Rekonstrukce PZM v km 11,121 (P4607) trati Jičín – Nymburk město</w:t>
      </w:r>
      <w:r w:rsidRPr="00A5294F">
        <w:rPr>
          <w:rFonts w:eastAsia="Times New Roman" w:cs="Times New Roman"/>
          <w:b/>
          <w:lang w:eastAsia="cs-CZ"/>
        </w:rPr>
        <w:t>“</w:t>
      </w:r>
    </w:p>
    <w:p w14:paraId="048790E4" w14:textId="3ED42C0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A5294F">
        <w:rPr>
          <w:rFonts w:eastAsia="Times New Roman" w:cs="Times New Roman"/>
          <w:lang w:eastAsia="cs-CZ"/>
        </w:rPr>
        <w:t>61723193</w:t>
      </w:r>
      <w:r w:rsidR="00A5294F" w:rsidRPr="00FC44E6">
        <w:rPr>
          <w:rFonts w:eastAsia="Times New Roman" w:cs="Times New Roman"/>
          <w:lang w:eastAsia="cs-CZ"/>
        </w:rPr>
        <w:t>)</w:t>
      </w:r>
    </w:p>
    <w:p w14:paraId="5F30EE76" w14:textId="4088052C"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40B26609" w14:textId="5CBB0DFF" w:rsidR="002A1EFF" w:rsidRDefault="002A1EFF" w:rsidP="002A1EFF">
      <w:pPr>
        <w:pStyle w:val="Zpat"/>
        <w:tabs>
          <w:tab w:val="clear" w:pos="9072"/>
          <w:tab w:val="left" w:pos="6772"/>
        </w:tabs>
        <w:rPr>
          <w:sz w:val="2"/>
          <w:szCs w:val="2"/>
        </w:rPr>
      </w:pPr>
    </w:p>
    <w:p w14:paraId="271A361D" w14:textId="77777777" w:rsidR="002A1EFF" w:rsidRDefault="002A1EFF" w:rsidP="002A1EFF">
      <w:pPr>
        <w:pStyle w:val="Zpat"/>
        <w:tabs>
          <w:tab w:val="left" w:pos="6772"/>
        </w:tabs>
        <w:rPr>
          <w:sz w:val="2"/>
          <w:szCs w:val="2"/>
        </w:rPr>
      </w:pPr>
    </w:p>
    <w:p w14:paraId="0166A7FF" w14:textId="052FAD37" w:rsidR="00275EA1" w:rsidRPr="00452FFE" w:rsidRDefault="00275EA1" w:rsidP="00452FFE">
      <w:pPr>
        <w:spacing w:after="0" w:line="240" w:lineRule="auto"/>
        <w:ind w:right="23"/>
        <w:jc w:val="both"/>
        <w:rPr>
          <w:i/>
        </w:rPr>
      </w:pPr>
      <w:r w:rsidRPr="00452FFE">
        <w:rPr>
          <w:rFonts w:eastAsia="Times New Roman" w:cs="Times New Roman"/>
          <w:i/>
          <w:lang w:eastAsia="cs-CZ"/>
        </w:rPr>
        <w:t xml:space="preserve">U této zakázky se předpokládá, že bude </w:t>
      </w:r>
      <w:r w:rsidRPr="00452FFE">
        <w:rPr>
          <w:rFonts w:eastAsia="Times New Roman" w:cs="Times New Roman"/>
          <w:i/>
          <w:iCs/>
          <w:lang w:eastAsia="cs-CZ"/>
        </w:rPr>
        <w:t>financována</w:t>
      </w:r>
      <w:r w:rsidRPr="00452FFE">
        <w:rPr>
          <w:rFonts w:eastAsia="Times New Roman" w:cs="Times New Roman"/>
          <w:i/>
          <w:lang w:eastAsia="cs-CZ"/>
        </w:rPr>
        <w:t xml:space="preserve"> z prostředků Státního fondu dopravní infrastruktury</w:t>
      </w:r>
      <w:r w:rsidR="00A46717" w:rsidRPr="00452FFE">
        <w:rPr>
          <w:i/>
        </w:rPr>
        <w:t>.</w:t>
      </w:r>
    </w:p>
    <w:p w14:paraId="05C1313E" w14:textId="77777777" w:rsid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66157BF" w14:textId="77777777" w:rsidR="00FC44E6" w:rsidRPr="00FC44E6" w:rsidRDefault="00FC44E6" w:rsidP="00BA17BB">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prostřednictvím elektronického nástroje E-ZAK, bude zadavatel vždy odpovídat </w:t>
      </w:r>
      <w:r w:rsidR="00FC44E6" w:rsidRPr="00FC44E6">
        <w:rPr>
          <w:rFonts w:eastAsia="Times New Roman" w:cs="Times New Roman"/>
          <w:lang w:val="x-none" w:eastAsia="x-none"/>
        </w:rPr>
        <w:lastRenderedPageBreak/>
        <w:t>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5FD6DBD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A50D18">
        <w:rPr>
          <w:rFonts w:eastAsia="Times New Roman" w:cs="Arial"/>
          <w:lang w:eastAsia="cs-CZ"/>
        </w:rPr>
        <w:t>Ing. Jaromír Souček</w:t>
      </w:r>
      <w:r w:rsidRPr="00FC44E6">
        <w:rPr>
          <w:rFonts w:eastAsia="Times New Roman" w:cs="Times New Roman"/>
          <w:lang w:eastAsia="cs-CZ"/>
        </w:rPr>
        <w:t>, telefon:</w:t>
      </w:r>
      <w:r w:rsidR="00806CC9">
        <w:rPr>
          <w:rFonts w:eastAsia="Times New Roman" w:cs="Times New Roman"/>
          <w:lang w:eastAsia="cs-CZ"/>
        </w:rPr>
        <w:t xml:space="preserve"> </w:t>
      </w:r>
      <w:r w:rsidR="00A50D18">
        <w:rPr>
          <w:rFonts w:eastAsia="Times New Roman" w:cs="Arial"/>
          <w:lang w:eastAsia="cs-CZ"/>
        </w:rPr>
        <w:t>+420 724 932 283</w:t>
      </w:r>
      <w:r w:rsidRPr="00FC44E6">
        <w:rPr>
          <w:rFonts w:eastAsia="Times New Roman" w:cs="Times New Roman"/>
          <w:lang w:eastAsia="cs-CZ"/>
        </w:rPr>
        <w:t>, e-mail:</w:t>
      </w:r>
      <w:r w:rsidR="00806CC9">
        <w:rPr>
          <w:rFonts w:eastAsia="Times New Roman" w:cs="Times New Roman"/>
          <w:lang w:eastAsia="cs-CZ"/>
        </w:rPr>
        <w:t xml:space="preserve"> </w:t>
      </w:r>
      <w:r w:rsidR="00A50D18">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7BB2DB03" w14:textId="77777777" w:rsidR="00FC44E6" w:rsidRPr="00FC44E6" w:rsidRDefault="00FC44E6" w:rsidP="00BA17BB">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7777777"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7564F59" w14:textId="27E918F6" w:rsidR="00FC44E6" w:rsidRPr="00FC44E6" w:rsidRDefault="00FC44E6" w:rsidP="00FC44E6">
      <w:pPr>
        <w:spacing w:after="0" w:line="240" w:lineRule="auto"/>
        <w:ind w:left="426"/>
        <w:jc w:val="both"/>
        <w:rPr>
          <w:rFonts w:eastAsia="Times New Roman" w:cs="Times New Roman"/>
          <w:lang w:eastAsia="cs-CZ"/>
        </w:rPr>
      </w:pPr>
    </w:p>
    <w:p w14:paraId="257CE1C0" w14:textId="346F622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A5294F" w:rsidRPr="00452FFE">
        <w:rPr>
          <w:rFonts w:eastAsia="Times New Roman" w:cs="Arial"/>
          <w:b/>
          <w:bCs/>
          <w:lang w:eastAsia="cs-CZ"/>
        </w:rPr>
        <w:t>1 563 258</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5CE907A1" w14:textId="3CDA09C3" w:rsidR="00A5294F" w:rsidRPr="009D60AF" w:rsidRDefault="00FC44E6" w:rsidP="00BA17BB">
      <w:pPr>
        <w:widowControl w:val="0"/>
        <w:tabs>
          <w:tab w:val="left" w:pos="426"/>
        </w:tabs>
        <w:autoSpaceDE w:val="0"/>
        <w:autoSpaceDN w:val="0"/>
        <w:spacing w:before="240" w:after="0" w:line="22" w:lineRule="atLeast"/>
        <w:ind w:left="425" w:right="55"/>
        <w:jc w:val="both"/>
        <w:rPr>
          <w:rFonts w:ascii="Verdana" w:hAnsi="Verdana"/>
        </w:rPr>
      </w:pPr>
      <w:r w:rsidRPr="00FC44E6">
        <w:rPr>
          <w:rFonts w:eastAsia="Times New Roman" w:cs="Times New Roman"/>
          <w:b/>
          <w:lang w:eastAsia="cs-CZ"/>
        </w:rPr>
        <w:t>Předmětem VZ je</w:t>
      </w:r>
      <w:r w:rsidR="00A5294F">
        <w:rPr>
          <w:rFonts w:eastAsia="Times New Roman" w:cs="Arial"/>
          <w:lang w:eastAsia="cs-CZ"/>
        </w:rPr>
        <w:t xml:space="preserve"> </w:t>
      </w:r>
      <w:r w:rsidR="00A5294F" w:rsidRPr="009D60AF">
        <w:rPr>
          <w:rFonts w:ascii="Verdana" w:hAnsi="Verdana"/>
        </w:rPr>
        <w:t xml:space="preserve">zpracování projektové Dokumentace pro vydání společného povolení (DUSP) a projektové Dokumentace pro provádění stavby (PDPS) včetně výkonu autorského dozoru projektanta při realizaci stavby dle zadávacích podmínek Objednatele. </w:t>
      </w:r>
    </w:p>
    <w:p w14:paraId="72D68B05" w14:textId="77777777" w:rsidR="00A5294F" w:rsidRPr="009D60AF" w:rsidRDefault="00A5294F" w:rsidP="00BA17BB">
      <w:pPr>
        <w:widowControl w:val="0"/>
        <w:tabs>
          <w:tab w:val="left" w:pos="426"/>
        </w:tabs>
        <w:autoSpaceDE w:val="0"/>
        <w:autoSpaceDN w:val="0"/>
        <w:spacing w:before="120" w:after="0" w:line="22" w:lineRule="atLeast"/>
        <w:ind w:left="425" w:right="55"/>
        <w:jc w:val="both"/>
        <w:rPr>
          <w:rFonts w:ascii="Verdana" w:hAnsi="Verdana"/>
        </w:rPr>
      </w:pPr>
      <w:r w:rsidRPr="009D60AF">
        <w:rPr>
          <w:rFonts w:ascii="Verdana" w:hAnsi="Verdana"/>
        </w:rPr>
        <w:t>Zpracování a podání žádosti o vydání společného povolení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2BA02F5C" w14:textId="77777777" w:rsidR="00A5294F" w:rsidRPr="009D60AF" w:rsidRDefault="00A5294F" w:rsidP="00BA17BB">
      <w:pPr>
        <w:widowControl w:val="0"/>
        <w:tabs>
          <w:tab w:val="left" w:pos="426"/>
        </w:tabs>
        <w:autoSpaceDE w:val="0"/>
        <w:autoSpaceDN w:val="0"/>
        <w:spacing w:before="120" w:after="0" w:line="22" w:lineRule="atLeast"/>
        <w:ind w:left="425" w:right="55"/>
        <w:jc w:val="both"/>
        <w:rPr>
          <w:rFonts w:ascii="Verdana" w:hAnsi="Verdana"/>
        </w:rPr>
      </w:pPr>
      <w:r w:rsidRPr="009D60AF">
        <w:rPr>
          <w:rFonts w:ascii="Verdana" w:hAnsi="Verdana"/>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3B45AFAB" w14:textId="71357D86" w:rsidR="00A5294F" w:rsidRDefault="005A1A74" w:rsidP="00BA17BB">
      <w:pPr>
        <w:widowControl w:val="0"/>
        <w:tabs>
          <w:tab w:val="left" w:pos="426"/>
        </w:tabs>
        <w:autoSpaceDE w:val="0"/>
        <w:autoSpaceDN w:val="0"/>
        <w:spacing w:before="120" w:after="0" w:line="22" w:lineRule="atLeast"/>
        <w:ind w:left="425" w:right="55"/>
        <w:jc w:val="both"/>
        <w:rPr>
          <w:rStyle w:val="Hypertextovodkaz"/>
        </w:rPr>
      </w:pPr>
      <w:hyperlink r:id="rId13" w:history="1">
        <w:r w:rsidR="00902455" w:rsidRPr="00725859">
          <w:rPr>
            <w:rStyle w:val="Hypertextovodkaz"/>
          </w:rPr>
          <w:t>Stanovení nákladů staveb - www.spravazeleznic.cz</w:t>
        </w:r>
      </w:hyperlink>
    </w:p>
    <w:p w14:paraId="7B710564" w14:textId="77777777" w:rsidR="00A5294F" w:rsidRPr="009D60AF" w:rsidRDefault="00A5294F" w:rsidP="00BA17BB">
      <w:pPr>
        <w:widowControl w:val="0"/>
        <w:tabs>
          <w:tab w:val="left" w:pos="426"/>
        </w:tabs>
        <w:autoSpaceDE w:val="0"/>
        <w:autoSpaceDN w:val="0"/>
        <w:spacing w:before="120" w:after="0" w:line="22" w:lineRule="atLeast"/>
        <w:ind w:left="425" w:right="55"/>
        <w:jc w:val="both"/>
        <w:rPr>
          <w:rFonts w:ascii="Verdana" w:hAnsi="Verdana"/>
        </w:rPr>
      </w:pPr>
      <w:r w:rsidRPr="009D60AF">
        <w:rPr>
          <w:rFonts w:ascii="Verdana" w:hAnsi="Verdana"/>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w:t>
      </w:r>
      <w:proofErr w:type="gramStart"/>
      <w:r w:rsidRPr="009D60AF">
        <w:rPr>
          <w:rFonts w:ascii="Verdana" w:hAnsi="Verdana"/>
        </w:rPr>
        <w:t>Rezortní</w:t>
      </w:r>
      <w:proofErr w:type="gramEnd"/>
      <w:r w:rsidRPr="009D60AF">
        <w:rPr>
          <w:rFonts w:ascii="Verdana" w:hAnsi="Verdana"/>
        </w:rPr>
        <w:t xml:space="preserve"> metodika pro hodnocení ekonomické efektivnosti projektů dopravních staveb, schválená Ministerstvem dopravy dne 31. 10. 2017. Tyto prováděcí pokyny jsou k dispozici na http://www.sfdi.cz/pravidla-metodiky-a-ceniky/metodiky/.</w:t>
      </w:r>
    </w:p>
    <w:p w14:paraId="39E8B81A" w14:textId="77777777" w:rsidR="00A5294F" w:rsidRPr="009D60AF" w:rsidRDefault="00A5294F" w:rsidP="00BA17BB">
      <w:pPr>
        <w:widowControl w:val="0"/>
        <w:tabs>
          <w:tab w:val="left" w:pos="426"/>
        </w:tabs>
        <w:autoSpaceDE w:val="0"/>
        <w:autoSpaceDN w:val="0"/>
        <w:spacing w:before="120" w:after="0" w:line="22" w:lineRule="atLeast"/>
        <w:ind w:left="425" w:right="55"/>
        <w:jc w:val="both"/>
        <w:rPr>
          <w:rFonts w:ascii="Verdana" w:hAnsi="Verdana"/>
        </w:rPr>
      </w:pPr>
      <w:r w:rsidRPr="009D60AF">
        <w:rPr>
          <w:rFonts w:ascii="Verdana" w:hAnsi="Verdana"/>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7B2BE7CB" w14:textId="5F9D8BAA" w:rsidR="00A5294F" w:rsidRPr="009D60AF" w:rsidRDefault="00A5294F" w:rsidP="00BA17BB">
      <w:pPr>
        <w:widowControl w:val="0"/>
        <w:tabs>
          <w:tab w:val="left" w:pos="426"/>
        </w:tabs>
        <w:autoSpaceDE w:val="0"/>
        <w:autoSpaceDN w:val="0"/>
        <w:spacing w:before="120" w:after="0" w:line="22" w:lineRule="atLeast"/>
        <w:ind w:left="425" w:right="55"/>
        <w:jc w:val="both"/>
        <w:rPr>
          <w:rFonts w:ascii="Verdana" w:hAnsi="Verdana"/>
        </w:rPr>
      </w:pPr>
      <w:r w:rsidRPr="009D60AF">
        <w:rPr>
          <w:rFonts w:ascii="Verdana" w:hAnsi="Verdana"/>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r w:rsidR="00806CC9">
        <w:rPr>
          <w:rFonts w:ascii="Verdana" w:hAnsi="Verdana"/>
        </w:rPr>
        <w:t xml:space="preserve"> </w:t>
      </w:r>
      <w:r w:rsidRPr="009D60AF">
        <w:rPr>
          <w:rFonts w:ascii="Verdana" w:hAnsi="Verdana"/>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5E684F28" w14:textId="77777777" w:rsidR="00A5294F" w:rsidRPr="009D60AF" w:rsidRDefault="00A5294F" w:rsidP="00BA17BB">
      <w:pPr>
        <w:widowControl w:val="0"/>
        <w:tabs>
          <w:tab w:val="left" w:pos="426"/>
        </w:tabs>
        <w:autoSpaceDE w:val="0"/>
        <w:autoSpaceDN w:val="0"/>
        <w:spacing w:before="120" w:after="0" w:line="22" w:lineRule="atLeast"/>
        <w:ind w:left="425" w:right="55"/>
        <w:jc w:val="both"/>
        <w:rPr>
          <w:rFonts w:ascii="Verdana" w:hAnsi="Verdana"/>
        </w:rPr>
      </w:pPr>
      <w:r w:rsidRPr="009D60AF">
        <w:rPr>
          <w:rFonts w:ascii="Verdana" w:hAnsi="Verdana"/>
        </w:rPr>
        <w:t xml:space="preserve">DUSP bude také splňovat rozsah dle vyhlášky Ministerstva pro místní rozvoj č. 169/2016 Sb., o stanovení rozsahu dokumentace veřejné zakázky na stavební práce a soupisu stavebních prací, dodávek a služeb s výkazem výměr, v platném znění, tzn. oceněný a </w:t>
      </w:r>
      <w:r w:rsidRPr="009D60AF">
        <w:rPr>
          <w:rFonts w:ascii="Verdana" w:hAnsi="Verdana"/>
        </w:rPr>
        <w:lastRenderedPageBreak/>
        <w:t>neoceněný soupis prací (včetně všeobecného objektu SO 98-98).</w:t>
      </w:r>
    </w:p>
    <w:p w14:paraId="62B18779" w14:textId="77777777" w:rsidR="00A5294F" w:rsidRPr="009D60AF" w:rsidRDefault="00A5294F" w:rsidP="00BA17BB">
      <w:pPr>
        <w:widowControl w:val="0"/>
        <w:tabs>
          <w:tab w:val="left" w:pos="426"/>
        </w:tabs>
        <w:autoSpaceDE w:val="0"/>
        <w:autoSpaceDN w:val="0"/>
        <w:spacing w:before="120" w:after="0" w:line="22" w:lineRule="atLeast"/>
        <w:ind w:left="425" w:right="55"/>
        <w:jc w:val="both"/>
        <w:rPr>
          <w:rFonts w:ascii="Verdana" w:hAnsi="Verdana"/>
        </w:rPr>
      </w:pPr>
      <w:r w:rsidRPr="009D60AF">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4FA713E8" w14:textId="77777777" w:rsidR="00A5294F" w:rsidRPr="009D60AF" w:rsidRDefault="00A5294F" w:rsidP="00BA17BB">
      <w:pPr>
        <w:widowControl w:val="0"/>
        <w:tabs>
          <w:tab w:val="left" w:pos="426"/>
        </w:tabs>
        <w:autoSpaceDE w:val="0"/>
        <w:autoSpaceDN w:val="0"/>
        <w:spacing w:before="120" w:after="0" w:line="22" w:lineRule="atLeast"/>
        <w:ind w:left="425" w:right="55"/>
        <w:jc w:val="both"/>
        <w:rPr>
          <w:rFonts w:ascii="Verdana" w:hAnsi="Verdana"/>
        </w:rPr>
      </w:pPr>
      <w:r w:rsidRPr="009D60AF">
        <w:rPr>
          <w:rFonts w:ascii="Verdana" w:hAnsi="Verdana"/>
        </w:rPr>
        <w:t>Geodetické a mapové podklady (mapové podklady TÚ</w:t>
      </w:r>
      <w:proofErr w:type="gramStart"/>
      <w:r w:rsidRPr="009D60AF">
        <w:rPr>
          <w:rFonts w:ascii="Verdana" w:hAnsi="Verdana"/>
        </w:rPr>
        <w:t xml:space="preserve"> ..</w:t>
      </w:r>
      <w:proofErr w:type="gramEnd"/>
      <w:r w:rsidRPr="009D60AF">
        <w:rPr>
          <w:rFonts w:ascii="Verdana" w:hAnsi="Verdana"/>
        </w:rPr>
        <w:t xml:space="preserve"> km …, p</w:t>
      </w:r>
      <w:r>
        <w:rPr>
          <w:rFonts w:ascii="Verdana" w:hAnsi="Verdana"/>
        </w:rPr>
        <w:t>l</w:t>
      </w:r>
      <w:r w:rsidRPr="009D60AF">
        <w:rPr>
          <w:rFonts w:ascii="Verdana" w:hAnsi="Verdana"/>
        </w:rPr>
        <w:t>atné ŽBP a projekty PPK) zajistí Objednatel prostřednictvím SŽG. Mapové podklady budou zpracovány do hranic dráhy. Ostatní potřebné podklady pro zpracování dokumentace si zajistí Zhotovitel na vlastní náklady.</w:t>
      </w:r>
    </w:p>
    <w:p w14:paraId="2317CBCB" w14:textId="0FE3A881" w:rsidR="00FC44E6" w:rsidRPr="00FC44E6" w:rsidRDefault="00A5294F" w:rsidP="00BA17BB">
      <w:pPr>
        <w:spacing w:before="120" w:after="0" w:line="240" w:lineRule="auto"/>
        <w:ind w:left="425" w:right="55"/>
        <w:jc w:val="both"/>
        <w:rPr>
          <w:rFonts w:eastAsia="Times New Roman" w:cs="Times New Roman"/>
          <w:b/>
          <w:lang w:eastAsia="cs-CZ"/>
        </w:rPr>
      </w:pPr>
      <w:r w:rsidRPr="009D60AF">
        <w:rPr>
          <w:rFonts w:ascii="Verdana" w:hAnsi="Verdana"/>
        </w:rPr>
        <w:t>Bližší specifikace rozsahu předmětu plnění je obsažena ve Všeobecných technických podmínkách,</w:t>
      </w:r>
      <w:r w:rsidR="002C254A">
        <w:rPr>
          <w:rFonts w:ascii="Verdana" w:hAnsi="Verdana"/>
        </w:rPr>
        <w:t xml:space="preserve"> </w:t>
      </w:r>
      <w:r w:rsidR="002C254A">
        <w:t>případně i Zvláštních technických podmínkách</w:t>
      </w:r>
      <w:r w:rsidR="002C254A" w:rsidRPr="008E5270">
        <w:t xml:space="preserve">, </w:t>
      </w:r>
      <w:r w:rsidRPr="009D60AF">
        <w:rPr>
          <w:rFonts w:ascii="Verdana" w:hAnsi="Verdana"/>
        </w:rPr>
        <w:t xml:space="preserve">které </w:t>
      </w:r>
      <w:proofErr w:type="gramStart"/>
      <w:r w:rsidRPr="009D60AF">
        <w:rPr>
          <w:rFonts w:ascii="Verdana" w:hAnsi="Verdana"/>
        </w:rPr>
        <w:t>tvoří</w:t>
      </w:r>
      <w:proofErr w:type="gramEnd"/>
      <w:r w:rsidRPr="009D60AF">
        <w:rPr>
          <w:rFonts w:ascii="Verdana" w:hAnsi="Verdana"/>
        </w:rPr>
        <w:t xml:space="preserve"> část obsahu této Smlouvy a které jsou Přílohou č. 3 Smlouvy.</w:t>
      </w:r>
    </w:p>
    <w:p w14:paraId="77455B94" w14:textId="77777777" w:rsidR="00FC44E6" w:rsidRPr="00FC44E6" w:rsidRDefault="00FC44E6" w:rsidP="00BA17BB">
      <w:pPr>
        <w:spacing w:before="120" w:after="0" w:line="240" w:lineRule="auto"/>
        <w:ind w:left="425" w:right="5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BA17BB">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55DA7B61" w14:textId="18D8CC41" w:rsidR="00FC44E6" w:rsidRPr="00FC44E6" w:rsidRDefault="00FC44E6" w:rsidP="00806CC9">
      <w:pPr>
        <w:numPr>
          <w:ilvl w:val="0"/>
          <w:numId w:val="7"/>
        </w:numPr>
        <w:spacing w:before="120" w:after="0" w:line="240" w:lineRule="auto"/>
        <w:ind w:left="850" w:hanging="425"/>
        <w:rPr>
          <w:rFonts w:eastAsia="Times New Roman" w:cs="Times New Roman"/>
          <w:lang w:eastAsia="cs-CZ"/>
        </w:rPr>
      </w:pPr>
      <w:r w:rsidRPr="00FC44E6">
        <w:rPr>
          <w:rFonts w:eastAsia="Times New Roman" w:cs="Times New Roman"/>
          <w:lang w:eastAsia="cs-CZ"/>
        </w:rPr>
        <w:t xml:space="preserve">Výzva k podání nabídky č. j. </w:t>
      </w:r>
      <w:r w:rsidR="00BA17BB">
        <w:rPr>
          <w:rFonts w:eastAsia="Times New Roman" w:cs="Times New Roman"/>
          <w:lang w:eastAsia="cs-CZ"/>
        </w:rPr>
        <w:t>307</w:t>
      </w:r>
      <w:r w:rsidR="00A5294F">
        <w:rPr>
          <w:rFonts w:eastAsia="Times New Roman" w:cs="Times New Roman"/>
          <w:lang w:eastAsia="cs-CZ"/>
        </w:rPr>
        <w:t>/2024-SŽ-SSV-Ú3</w:t>
      </w:r>
      <w:r w:rsidR="00A5294F" w:rsidRPr="00FC44E6">
        <w:rPr>
          <w:rFonts w:eastAsia="Times New Roman" w:cs="Times New Roman"/>
          <w:lang w:eastAsia="cs-CZ"/>
        </w:rPr>
        <w:t xml:space="preserve"> </w:t>
      </w:r>
      <w:r w:rsidRPr="00FC44E6">
        <w:rPr>
          <w:rFonts w:eastAsia="Times New Roman" w:cs="Times New Roman"/>
          <w:lang w:eastAsia="cs-CZ"/>
        </w:rPr>
        <w:t xml:space="preserve">ze dne </w:t>
      </w:r>
      <w:r w:rsidR="00A5294F">
        <w:rPr>
          <w:rFonts w:eastAsia="Times New Roman" w:cs="Times New Roman"/>
          <w:lang w:eastAsia="cs-CZ"/>
        </w:rPr>
        <w:t>8. 1. 2024</w:t>
      </w:r>
      <w:r w:rsidR="00A5294F" w:rsidRPr="00FC44E6">
        <w:rPr>
          <w:rFonts w:eastAsia="Times New Roman" w:cs="Times New Roman"/>
          <w:lang w:eastAsia="cs-CZ"/>
        </w:rPr>
        <w:t xml:space="preserve"> </w:t>
      </w:r>
      <w:r w:rsidRPr="00FC44E6">
        <w:rPr>
          <w:rFonts w:eastAsia="Times New Roman" w:cs="Times New Roman"/>
          <w:lang w:eastAsia="cs-CZ"/>
        </w:rPr>
        <w:t xml:space="preserve">(dále jen “Výzva”), </w:t>
      </w:r>
    </w:p>
    <w:p w14:paraId="4AFC1DC6" w14:textId="644CF9F9"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A5294F">
        <w:rPr>
          <w:rFonts w:eastAsia="Times New Roman" w:cs="Times New Roman"/>
          <w:lang w:eastAsia="cs-CZ"/>
        </w:rPr>
        <w:t>U</w:t>
      </w:r>
      <w:r w:rsidRPr="00FC44E6">
        <w:rPr>
          <w:rFonts w:eastAsia="Times New Roman" w:cs="Times New Roman"/>
          <w:lang w:eastAsia="cs-CZ"/>
        </w:rPr>
        <w:t>SP</w:t>
      </w:r>
      <w:r w:rsidR="00A5294F">
        <w:rPr>
          <w:rFonts w:eastAsia="Times New Roman" w:cs="Times New Roman"/>
          <w:lang w:eastAsia="cs-CZ"/>
        </w:rPr>
        <w:t>+PDPS+AD</w:t>
      </w:r>
      <w:r w:rsidRPr="00FC44E6">
        <w:rPr>
          <w:rFonts w:eastAsia="Times New Roman" w:cs="Times New Roman"/>
          <w:lang w:eastAsia="cs-CZ"/>
        </w:rPr>
        <w:t>,</w:t>
      </w:r>
    </w:p>
    <w:p w14:paraId="450F04A7" w14:textId="5B4CF7A8"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Obchodní </w:t>
      </w:r>
      <w:proofErr w:type="gramStart"/>
      <w:r w:rsidRPr="00FC44E6">
        <w:rPr>
          <w:rFonts w:eastAsia="Times New Roman" w:cs="Times New Roman"/>
          <w:lang w:eastAsia="cs-CZ"/>
        </w:rPr>
        <w:t>podmínky  -</w:t>
      </w:r>
      <w:proofErr w:type="gramEnd"/>
      <w:r w:rsidRPr="00FC44E6">
        <w:rPr>
          <w:rFonts w:eastAsia="Times New Roman" w:cs="Times New Roman"/>
          <w:lang w:eastAsia="cs-CZ"/>
        </w:rPr>
        <w:t xml:space="preserve"> zhotovení D</w:t>
      </w:r>
      <w:r w:rsidR="00A50D18">
        <w:rPr>
          <w:rFonts w:eastAsia="Times New Roman" w:cs="Times New Roman"/>
          <w:lang w:eastAsia="cs-CZ"/>
        </w:rPr>
        <w:t>okumentace staveb – OP/DOKUMENTACE/03/24</w:t>
      </w:r>
      <w:r w:rsidRPr="00FC44E6">
        <w:rPr>
          <w:rFonts w:eastAsia="Times New Roman" w:cs="Times New Roman"/>
          <w:lang w:eastAsia="cs-CZ"/>
        </w:rPr>
        <w:t>,</w:t>
      </w:r>
    </w:p>
    <w:p w14:paraId="6C325EB2" w14:textId="23D76F0C" w:rsidR="00FC44E6" w:rsidRPr="00FC44E6" w:rsidRDefault="00FC44E6" w:rsidP="00A07251">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w:t>
      </w:r>
      <w:r w:rsidR="00A50D18">
        <w:rPr>
          <w:rFonts w:eastAsia="Times New Roman" w:cs="Times New Roman"/>
          <w:lang w:eastAsia="cs-CZ"/>
        </w:rPr>
        <w:t>–</w:t>
      </w:r>
      <w:r w:rsidRPr="00FC44E6">
        <w:rPr>
          <w:rFonts w:eastAsia="Times New Roman" w:cs="Times New Roman"/>
          <w:lang w:eastAsia="cs-CZ"/>
        </w:rPr>
        <w:t xml:space="preserve"> D</w:t>
      </w:r>
      <w:r w:rsidR="00A50D18">
        <w:rPr>
          <w:rFonts w:eastAsia="Times New Roman" w:cs="Times New Roman"/>
          <w:lang w:eastAsia="cs-CZ"/>
        </w:rPr>
        <w:t>okumentace staveb – VTP/DOKUMENTACE/06/23</w:t>
      </w:r>
      <w:r w:rsidRPr="00FC44E6">
        <w:rPr>
          <w:rFonts w:eastAsia="Times New Roman" w:cs="Times New Roman"/>
          <w:lang w:eastAsia="cs-CZ"/>
        </w:rPr>
        <w:t>,</w:t>
      </w:r>
    </w:p>
    <w:p w14:paraId="6367BF4F" w14:textId="76DB21C8"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902455">
        <w:rPr>
          <w:rFonts w:eastAsia="Times New Roman" w:cs="Times New Roman"/>
          <w:bCs/>
          <w:lang w:eastAsia="cs-CZ"/>
        </w:rPr>
        <w:t>Zvláštní technické podmínky</w:t>
      </w:r>
      <w:r w:rsidRPr="00902455">
        <w:rPr>
          <w:rFonts w:eastAsia="Times New Roman" w:cs="Times New Roman"/>
          <w:lang w:eastAsia="cs-CZ"/>
        </w:rPr>
        <w:t xml:space="preserve"> </w:t>
      </w:r>
      <w:r w:rsidR="00A50D18">
        <w:rPr>
          <w:rFonts w:eastAsia="Times New Roman" w:cs="Times New Roman"/>
          <w:lang w:eastAsia="cs-CZ"/>
        </w:rPr>
        <w:t>„</w:t>
      </w:r>
      <w:r w:rsidR="00A50D18">
        <w:rPr>
          <w:rFonts w:eastAsia="Times New Roman" w:cs="Arial"/>
          <w:color w:val="000000"/>
          <w:lang w:eastAsia="cs-CZ"/>
        </w:rPr>
        <w:t>Rekonstrukce PZM v km 11,121 (P4607) trati Jičín – Nymburk město“ ze dne 14. 11. 2023</w:t>
      </w:r>
      <w:r w:rsidRPr="00FC44E6">
        <w:rPr>
          <w:rFonts w:eastAsia="Times New Roman" w:cs="Times New Roman"/>
          <w:bCs/>
          <w:lang w:eastAsia="cs-CZ"/>
        </w:rPr>
        <w:t>,</w:t>
      </w:r>
      <w:r w:rsidR="00BA17BB">
        <w:rPr>
          <w:rFonts w:eastAsia="Times New Roman" w:cs="Times New Roman"/>
          <w:bCs/>
          <w:lang w:eastAsia="cs-CZ"/>
        </w:rPr>
        <w:t xml:space="preserve"> </w:t>
      </w:r>
      <w:r w:rsidR="00A50D18">
        <w:rPr>
          <w:rFonts w:eastAsia="Times New Roman" w:cs="Times New Roman"/>
          <w:bCs/>
          <w:lang w:eastAsia="cs-CZ"/>
        </w:rPr>
        <w:t>vč. příloh</w:t>
      </w:r>
    </w:p>
    <w:p w14:paraId="6D4BD509" w14:textId="77777777" w:rsidR="00FC44E6" w:rsidRPr="00FC44E6" w:rsidRDefault="00FC44E6" w:rsidP="00BA17BB">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BA17BB">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C44E6">
        <w:rPr>
          <w:rFonts w:eastAsia="Times New Roman" w:cs="Times New Roman"/>
          <w:lang w:eastAsia="cs-CZ"/>
        </w:rPr>
        <w:t>adrese:  https://</w:t>
      </w:r>
      <w:r w:rsidR="00D02002">
        <w:rPr>
          <w:rFonts w:eastAsia="Times New Roman" w:cs="Times New Roman"/>
          <w:lang w:eastAsia="cs-CZ"/>
        </w:rPr>
        <w:t>zakazky.spravazeleznic.cz</w:t>
      </w:r>
      <w:r w:rsidRPr="00FC44E6">
        <w:rPr>
          <w:rFonts w:eastAsia="Times New Roman" w:cs="Times New Roman"/>
          <w:lang w:eastAsia="cs-CZ"/>
        </w:rPr>
        <w:t>/</w:t>
      </w:r>
      <w:proofErr w:type="gramEnd"/>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F6A97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73D16B0B" w14:textId="54A86CC3" w:rsidR="00FC44E6" w:rsidRPr="00FC44E6" w:rsidRDefault="00FC44E6" w:rsidP="00FC44E6">
      <w:pPr>
        <w:spacing w:after="0" w:line="240" w:lineRule="auto"/>
        <w:ind w:left="426"/>
        <w:jc w:val="both"/>
        <w:rPr>
          <w:rFonts w:eastAsia="Times New Roman" w:cs="Times New Roman"/>
          <w:highlight w:val="gree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806CC9">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w:t>
      </w:r>
      <w:r w:rsidRPr="00FC44E6">
        <w:rPr>
          <w:rFonts w:eastAsia="Times New Roman" w:cs="Times New Roman"/>
          <w:lang w:eastAsia="cs-CZ"/>
        </w:rPr>
        <w:lastRenderedPageBreak/>
        <w:t xml:space="preserve">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BA17BB">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27393A" w:rsidRDefault="00FC44E6" w:rsidP="00BA17BB">
      <w:pPr>
        <w:spacing w:before="24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452FFE">
        <w:rPr>
          <w:rFonts w:eastAsia="Times New Roman" w:cs="Times New Roman"/>
          <w:lang w:eastAsia="cs-CZ"/>
        </w:rPr>
        <w:t>dnem nabytí účinnosti smlouvy</w:t>
      </w:r>
      <w:r w:rsidRPr="0027393A">
        <w:rPr>
          <w:rFonts w:eastAsia="Times New Roman" w:cs="Times New Roman"/>
          <w:lang w:eastAsia="cs-CZ"/>
        </w:rPr>
        <w:t>.</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452FFE" w:rsidRDefault="00FC44E6" w:rsidP="00FC44E6">
      <w:pPr>
        <w:spacing w:after="0" w:line="240" w:lineRule="auto"/>
        <w:ind w:firstLine="426"/>
        <w:rPr>
          <w:rFonts w:eastAsia="Times New Roman" w:cs="Times New Roman"/>
          <w:b/>
          <w:i/>
          <w:u w:val="single"/>
          <w:lang w:eastAsia="cs-CZ"/>
        </w:rPr>
      </w:pPr>
      <w:r w:rsidRPr="00452FFE">
        <w:rPr>
          <w:rFonts w:eastAsia="Times New Roman" w:cs="Times New Roman"/>
          <w:b/>
          <w:i/>
          <w:u w:val="single"/>
          <w:lang w:eastAsia="cs-CZ"/>
        </w:rPr>
        <w:t xml:space="preserve">1. dílčí etapa: </w:t>
      </w:r>
    </w:p>
    <w:p w14:paraId="309864EB" w14:textId="77777777" w:rsidR="0027393A" w:rsidRPr="00D84930" w:rsidRDefault="0027393A" w:rsidP="00BA17BB">
      <w:pPr>
        <w:spacing w:before="120" w:after="0" w:line="240" w:lineRule="auto"/>
        <w:ind w:left="425"/>
        <w:jc w:val="both"/>
        <w:rPr>
          <w:rFonts w:eastAsia="Times New Roman" w:cs="Arial"/>
          <w:lang w:eastAsia="cs-CZ"/>
        </w:rPr>
      </w:pPr>
      <w:r w:rsidRPr="00414A21">
        <w:rPr>
          <w:rFonts w:eastAsia="Times New Roman" w:cs="Arial"/>
          <w:lang w:eastAsia="cs-CZ"/>
        </w:rPr>
        <w:t>Předmět díla v ro</w:t>
      </w:r>
      <w:r>
        <w:rPr>
          <w:rFonts w:eastAsia="Times New Roman" w:cs="Arial"/>
          <w:lang w:eastAsia="cs-CZ"/>
        </w:rPr>
        <w:t>zsahu DUSP a PDPS, souhrnný rozpočet a </w:t>
      </w:r>
      <w:r w:rsidRPr="00414A21">
        <w:rPr>
          <w:rFonts w:eastAsia="Times New Roman" w:cs="Arial"/>
          <w:lang w:eastAsia="cs-CZ"/>
        </w:rPr>
        <w:t>ekonomické hodnocení k připomínkám.</w:t>
      </w:r>
      <w:r w:rsidRPr="00D84930">
        <w:rPr>
          <w:rFonts w:eastAsia="Times New Roman" w:cs="Arial"/>
          <w:b/>
          <w:lang w:eastAsia="cs-CZ"/>
        </w:rPr>
        <w:t xml:space="preserve"> </w:t>
      </w:r>
    </w:p>
    <w:p w14:paraId="57CDE781" w14:textId="61645759" w:rsidR="0027393A" w:rsidRPr="00FC44E6" w:rsidRDefault="0027393A" w:rsidP="0027393A">
      <w:pPr>
        <w:spacing w:after="0" w:line="240" w:lineRule="auto"/>
        <w:ind w:left="426"/>
        <w:jc w:val="both"/>
        <w:rPr>
          <w:rFonts w:eastAsia="Times New Roman" w:cs="Times New Roman"/>
          <w:highlight w:val="green"/>
          <w:lang w:eastAsia="cs-CZ"/>
        </w:rPr>
      </w:pPr>
      <w:r w:rsidRPr="00D84930">
        <w:rPr>
          <w:rFonts w:eastAsia="Times New Roman" w:cs="Arial"/>
          <w:lang w:eastAsia="cs-CZ"/>
        </w:rPr>
        <w:t xml:space="preserve">Bude dokončeno a </w:t>
      </w:r>
      <w:r w:rsidRPr="00D97256">
        <w:rPr>
          <w:rFonts w:eastAsia="Times New Roman" w:cs="Arial"/>
          <w:lang w:eastAsia="cs-CZ"/>
        </w:rPr>
        <w:t xml:space="preserve">předáno </w:t>
      </w:r>
      <w:r w:rsidRPr="00D97256">
        <w:rPr>
          <w:rFonts w:eastAsia="Times New Roman" w:cs="Arial"/>
          <w:b/>
          <w:lang w:eastAsia="cs-CZ"/>
        </w:rPr>
        <w:t>do 6 měsíců od</w:t>
      </w:r>
      <w:r w:rsidRPr="00D84930">
        <w:rPr>
          <w:rFonts w:eastAsia="Times New Roman" w:cs="Arial"/>
          <w:b/>
          <w:lang w:eastAsia="cs-CZ"/>
        </w:rPr>
        <w:t xml:space="preserve"> nabytí účinnosti smlouvy</w:t>
      </w:r>
      <w:r>
        <w:rPr>
          <w:rFonts w:eastAsia="Times New Roman" w:cs="Arial"/>
          <w:b/>
          <w:lang w:eastAsia="cs-CZ"/>
        </w:rPr>
        <w:t>.</w:t>
      </w:r>
    </w:p>
    <w:p w14:paraId="2888F2A1"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8D0DB0A" w14:textId="07BE76BF" w:rsidR="00FC44E6" w:rsidRPr="00452FFE" w:rsidRDefault="0027393A" w:rsidP="00FC44E6">
      <w:pPr>
        <w:spacing w:after="0" w:line="240" w:lineRule="auto"/>
        <w:ind w:left="426"/>
        <w:jc w:val="both"/>
        <w:rPr>
          <w:rFonts w:eastAsia="Times New Roman" w:cs="Times New Roman"/>
          <w:bCs/>
          <w:iCs/>
          <w:lang w:eastAsia="cs-CZ"/>
        </w:rPr>
      </w:pPr>
      <w:r w:rsidRPr="00452FFE">
        <w:rPr>
          <w:rFonts w:eastAsia="Times New Roman" w:cs="Times New Roman"/>
          <w:b/>
          <w:lang w:eastAsia="cs-CZ"/>
        </w:rPr>
        <w:t>F</w:t>
      </w:r>
      <w:r w:rsidR="00FC44E6" w:rsidRPr="00452FFE">
        <w:rPr>
          <w:rFonts w:eastAsia="Times New Roman" w:cs="Times New Roman"/>
          <w:b/>
          <w:lang w:eastAsia="cs-CZ"/>
        </w:rPr>
        <w:t>akturováno</w:t>
      </w:r>
      <w:r w:rsidR="00FC44E6" w:rsidRPr="00452FFE">
        <w:rPr>
          <w:rFonts w:eastAsia="Times New Roman" w:cs="Times New Roman"/>
          <w:lang w:eastAsia="cs-CZ"/>
        </w:rPr>
        <w:t xml:space="preserve"> bude </w:t>
      </w:r>
      <w:r w:rsidRPr="00452FFE">
        <w:rPr>
          <w:rFonts w:eastAsia="Times New Roman" w:cs="Times New Roman"/>
          <w:b/>
          <w:lang w:eastAsia="cs-CZ"/>
        </w:rPr>
        <w:t xml:space="preserve">70 </w:t>
      </w:r>
      <w:r w:rsidR="00FC44E6" w:rsidRPr="00452FFE">
        <w:rPr>
          <w:rFonts w:eastAsia="Times New Roman" w:cs="Times New Roman"/>
          <w:lang w:eastAsia="cs-CZ"/>
        </w:rPr>
        <w:t xml:space="preserve">% ceny díla za zpracování </w:t>
      </w:r>
      <w:r w:rsidR="007211E0" w:rsidRPr="00452FFE">
        <w:rPr>
          <w:rFonts w:eastAsia="Times New Roman" w:cs="Times New Roman"/>
          <w:bCs/>
          <w:iCs/>
          <w:lang w:eastAsia="cs-CZ"/>
        </w:rPr>
        <w:t>DUSP+PDPS</w:t>
      </w:r>
      <w:r w:rsidR="00452FFE">
        <w:rPr>
          <w:rFonts w:eastAsia="Times New Roman" w:cs="Times New Roman"/>
          <w:bCs/>
          <w:iCs/>
          <w:lang w:eastAsia="cs-CZ"/>
        </w:rPr>
        <w:t>.</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404888D4" w:rsidR="00FC44E6" w:rsidRPr="00452FFE" w:rsidRDefault="00FC44E6" w:rsidP="00FC44E6">
      <w:pPr>
        <w:spacing w:after="0" w:line="240" w:lineRule="auto"/>
        <w:ind w:left="426"/>
        <w:jc w:val="both"/>
        <w:rPr>
          <w:rFonts w:eastAsia="Times New Roman" w:cs="Times New Roman"/>
          <w:b/>
          <w:i/>
          <w:u w:val="single"/>
          <w:lang w:eastAsia="cs-CZ"/>
        </w:rPr>
      </w:pPr>
      <w:r w:rsidRPr="00452FFE">
        <w:rPr>
          <w:rFonts w:eastAsia="Times New Roman" w:cs="Times New Roman"/>
          <w:b/>
          <w:i/>
          <w:u w:val="single"/>
          <w:lang w:eastAsia="cs-CZ"/>
        </w:rPr>
        <w:t>2. dílčí etapa, konečný termín odevzdání D</w:t>
      </w:r>
      <w:r w:rsidR="00931CD2" w:rsidRPr="00452FFE">
        <w:rPr>
          <w:rFonts w:eastAsia="Times New Roman" w:cs="Times New Roman"/>
          <w:b/>
          <w:i/>
          <w:u w:val="single"/>
          <w:lang w:eastAsia="cs-CZ"/>
        </w:rPr>
        <w:t>U</w:t>
      </w:r>
      <w:r w:rsidRPr="00452FFE">
        <w:rPr>
          <w:rFonts w:eastAsia="Times New Roman" w:cs="Times New Roman"/>
          <w:b/>
          <w:i/>
          <w:u w:val="single"/>
          <w:lang w:eastAsia="cs-CZ"/>
        </w:rPr>
        <w:t>SP</w:t>
      </w:r>
      <w:r w:rsidR="00931CD2" w:rsidRPr="00452FFE">
        <w:rPr>
          <w:rFonts w:eastAsia="Times New Roman" w:cs="Times New Roman"/>
          <w:b/>
          <w:i/>
          <w:u w:val="single"/>
          <w:lang w:eastAsia="cs-CZ"/>
        </w:rPr>
        <w:t>+PDPS</w:t>
      </w:r>
      <w:r w:rsidRPr="00452FFE">
        <w:rPr>
          <w:rFonts w:eastAsia="Times New Roman" w:cs="Times New Roman"/>
          <w:b/>
          <w:i/>
          <w:u w:val="single"/>
          <w:lang w:eastAsia="cs-CZ"/>
        </w:rPr>
        <w:t>:</w:t>
      </w:r>
    </w:p>
    <w:p w14:paraId="377105EB" w14:textId="77777777" w:rsidR="0027393A" w:rsidRPr="00D84930" w:rsidRDefault="0027393A" w:rsidP="00BA17BB">
      <w:pPr>
        <w:spacing w:before="120" w:after="0" w:line="240" w:lineRule="auto"/>
        <w:ind w:left="425"/>
        <w:jc w:val="both"/>
        <w:rPr>
          <w:rFonts w:eastAsia="Times New Roman" w:cs="Arial"/>
          <w:lang w:eastAsia="cs-CZ"/>
        </w:rPr>
      </w:pPr>
      <w:r>
        <w:rPr>
          <w:rFonts w:eastAsia="Times New Roman" w:cs="Arial"/>
          <w:lang w:eastAsia="cs-CZ"/>
        </w:rPr>
        <w:t>Předmět díla v rozsahu DUSP</w:t>
      </w:r>
      <w:r w:rsidRPr="00414A21">
        <w:rPr>
          <w:rFonts w:eastAsia="Times New Roman" w:cs="Arial"/>
          <w:lang w:eastAsia="cs-CZ"/>
        </w:rPr>
        <w:t xml:space="preserve"> se zpracovanými připomínkami, PDPS, souhrnný roz</w:t>
      </w:r>
      <w:r>
        <w:rPr>
          <w:rFonts w:eastAsia="Times New Roman" w:cs="Arial"/>
          <w:lang w:eastAsia="cs-CZ"/>
        </w:rPr>
        <w:t>počet, ekonomické hodnocení po připomínkách a vydání pravomocného společného povolení.</w:t>
      </w:r>
    </w:p>
    <w:p w14:paraId="7AC2AC6A" w14:textId="05FCDDF1" w:rsidR="0027393A" w:rsidRPr="00FC44E6" w:rsidRDefault="0027393A" w:rsidP="0027393A">
      <w:pPr>
        <w:spacing w:after="0" w:line="240" w:lineRule="auto"/>
        <w:ind w:left="426"/>
        <w:jc w:val="both"/>
        <w:rPr>
          <w:rFonts w:eastAsia="Times New Roman" w:cs="Times New Roman"/>
          <w:b/>
          <w:highlight w:val="green"/>
          <w:lang w:eastAsia="cs-CZ"/>
        </w:rPr>
      </w:pPr>
      <w:r w:rsidRPr="00D84930">
        <w:rPr>
          <w:rFonts w:eastAsia="Times New Roman" w:cs="Arial"/>
          <w:lang w:eastAsia="cs-CZ"/>
        </w:rPr>
        <w:t xml:space="preserve">Bude dokončeno a </w:t>
      </w:r>
      <w:r w:rsidRPr="00D97256">
        <w:rPr>
          <w:rFonts w:eastAsia="Times New Roman" w:cs="Arial"/>
          <w:lang w:eastAsia="cs-CZ"/>
        </w:rPr>
        <w:t xml:space="preserve">předáno </w:t>
      </w:r>
      <w:r>
        <w:rPr>
          <w:rFonts w:eastAsia="Times New Roman" w:cs="Arial"/>
          <w:b/>
          <w:lang w:eastAsia="cs-CZ"/>
        </w:rPr>
        <w:t>do 12</w:t>
      </w:r>
      <w:r w:rsidRPr="00D97256">
        <w:rPr>
          <w:rFonts w:eastAsia="Times New Roman" w:cs="Arial"/>
          <w:b/>
          <w:lang w:eastAsia="cs-CZ"/>
        </w:rPr>
        <w:t xml:space="preserve"> měsíců</w:t>
      </w:r>
      <w:r w:rsidRPr="00D84930">
        <w:rPr>
          <w:rFonts w:eastAsia="Times New Roman" w:cs="Arial"/>
          <w:b/>
          <w:lang w:eastAsia="cs-CZ"/>
        </w:rPr>
        <w:t xml:space="preserve"> od nabytí účinnosti smlouvy</w:t>
      </w:r>
    </w:p>
    <w:p w14:paraId="70430842"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56A0D17F" w14:textId="55102309" w:rsidR="00FC44E6" w:rsidRPr="00452FFE" w:rsidRDefault="0027393A" w:rsidP="00FC44E6">
      <w:pPr>
        <w:spacing w:after="0" w:line="240" w:lineRule="auto"/>
        <w:ind w:left="426"/>
        <w:jc w:val="both"/>
        <w:rPr>
          <w:rFonts w:eastAsia="Times New Roman" w:cs="Times New Roman"/>
          <w:bCs/>
          <w:iCs/>
          <w:lang w:eastAsia="cs-CZ"/>
        </w:rPr>
      </w:pPr>
      <w:r w:rsidRPr="00452FFE">
        <w:rPr>
          <w:rFonts w:eastAsia="Times New Roman" w:cs="Times New Roman"/>
          <w:b/>
          <w:lang w:eastAsia="cs-CZ"/>
        </w:rPr>
        <w:t>F</w:t>
      </w:r>
      <w:r w:rsidR="00FC44E6" w:rsidRPr="00452FFE">
        <w:rPr>
          <w:rFonts w:eastAsia="Times New Roman" w:cs="Times New Roman"/>
          <w:b/>
          <w:lang w:eastAsia="cs-CZ"/>
        </w:rPr>
        <w:t>akturováno</w:t>
      </w:r>
      <w:r w:rsidR="00FC44E6" w:rsidRPr="00452FFE">
        <w:rPr>
          <w:rFonts w:eastAsia="Times New Roman" w:cs="Times New Roman"/>
          <w:lang w:eastAsia="cs-CZ"/>
        </w:rPr>
        <w:t xml:space="preserve"> bude </w:t>
      </w:r>
      <w:r w:rsidRPr="00452FFE">
        <w:rPr>
          <w:rFonts w:eastAsia="Times New Roman" w:cs="Times New Roman"/>
          <w:b/>
          <w:lang w:eastAsia="cs-CZ"/>
        </w:rPr>
        <w:t>30</w:t>
      </w:r>
      <w:r w:rsidRPr="00452FFE">
        <w:rPr>
          <w:rFonts w:eastAsia="Times New Roman" w:cs="Times New Roman"/>
          <w:lang w:eastAsia="cs-CZ"/>
        </w:rPr>
        <w:t xml:space="preserve"> </w:t>
      </w:r>
      <w:r w:rsidR="00FC44E6" w:rsidRPr="00452FFE">
        <w:rPr>
          <w:rFonts w:eastAsia="Times New Roman" w:cs="Times New Roman"/>
          <w:lang w:eastAsia="cs-CZ"/>
        </w:rPr>
        <w:t xml:space="preserve">% ceny díla za zpracování </w:t>
      </w:r>
      <w:r w:rsidR="007211E0" w:rsidRPr="00452FFE">
        <w:rPr>
          <w:rFonts w:eastAsia="Times New Roman" w:cs="Times New Roman"/>
          <w:bCs/>
          <w:iCs/>
          <w:lang w:eastAsia="cs-CZ"/>
        </w:rPr>
        <w:t>DUSP+PDPS</w:t>
      </w:r>
      <w:r w:rsidR="00452FFE" w:rsidRPr="00452FFE">
        <w:rPr>
          <w:rFonts w:eastAsia="Times New Roman" w:cs="Times New Roman"/>
          <w:bCs/>
          <w:iCs/>
          <w:lang w:eastAsia="cs-CZ"/>
        </w:rPr>
        <w:t>.</w:t>
      </w:r>
    </w:p>
    <w:p w14:paraId="7291E95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2B1F0F8" w14:textId="359C1F5E" w:rsidR="00FC44E6" w:rsidRPr="00452FFE" w:rsidRDefault="00FC44E6" w:rsidP="00FC44E6">
      <w:pPr>
        <w:spacing w:after="0" w:line="240" w:lineRule="auto"/>
        <w:ind w:left="426"/>
        <w:jc w:val="both"/>
        <w:rPr>
          <w:rFonts w:eastAsia="Times New Roman" w:cs="Times New Roman"/>
          <w:b/>
          <w:lang w:eastAsia="cs-CZ"/>
        </w:rPr>
      </w:pPr>
      <w:r w:rsidRPr="00452FFE">
        <w:rPr>
          <w:rFonts w:eastAsia="Times New Roman" w:cs="Times New Roman"/>
          <w:b/>
          <w:i/>
          <w:u w:val="single"/>
          <w:lang w:eastAsia="cs-CZ"/>
        </w:rPr>
        <w:t>3. dílčí etapa</w:t>
      </w:r>
      <w:r w:rsidR="00452FFE" w:rsidRPr="00452FFE">
        <w:rPr>
          <w:rFonts w:eastAsia="Times New Roman" w:cs="Times New Roman"/>
          <w:b/>
          <w:i/>
          <w:u w:val="single"/>
          <w:lang w:eastAsia="cs-CZ"/>
        </w:rPr>
        <w:t>:</w:t>
      </w:r>
      <w:r w:rsidRPr="00452FFE">
        <w:rPr>
          <w:rFonts w:eastAsia="Times New Roman" w:cs="Times New Roman"/>
          <w:b/>
          <w:i/>
          <w:u w:val="single"/>
          <w:lang w:eastAsia="cs-CZ"/>
        </w:rPr>
        <w:t xml:space="preserve"> </w:t>
      </w:r>
      <w:r w:rsidRPr="00452FFE">
        <w:rPr>
          <w:rFonts w:eastAsia="Times New Roman" w:cs="Times New Roman"/>
          <w:b/>
          <w:lang w:eastAsia="cs-CZ"/>
        </w:rPr>
        <w:t xml:space="preserve"> </w:t>
      </w:r>
    </w:p>
    <w:p w14:paraId="5F763AD3" w14:textId="416C3995" w:rsidR="00FC44E6" w:rsidRPr="00452FFE" w:rsidRDefault="00FC44E6" w:rsidP="00BA17BB">
      <w:pPr>
        <w:spacing w:before="120" w:after="0" w:line="240" w:lineRule="auto"/>
        <w:ind w:left="425"/>
        <w:jc w:val="both"/>
        <w:rPr>
          <w:rFonts w:eastAsia="Times New Roman" w:cs="Times New Roman"/>
          <w:lang w:eastAsia="cs-CZ"/>
        </w:rPr>
      </w:pPr>
      <w:r w:rsidRPr="00452FFE">
        <w:rPr>
          <w:rFonts w:eastAsia="Times New Roman" w:cs="Times New Roman"/>
          <w:lang w:eastAsia="cs-CZ"/>
        </w:rPr>
        <w:t xml:space="preserve">Předmět díla v rozsahu – výkon AD při realizaci </w:t>
      </w:r>
      <w:proofErr w:type="gramStart"/>
      <w:r w:rsidRPr="00452FFE">
        <w:rPr>
          <w:rFonts w:eastAsia="Times New Roman" w:cs="Times New Roman"/>
          <w:lang w:eastAsia="cs-CZ"/>
        </w:rPr>
        <w:t>stavby - bude</w:t>
      </w:r>
      <w:proofErr w:type="gramEnd"/>
      <w:r w:rsidRPr="00452FFE">
        <w:rPr>
          <w:rFonts w:eastAsia="Times New Roman" w:cs="Times New Roman"/>
          <w:lang w:eastAsia="cs-CZ"/>
        </w:rPr>
        <w:t xml:space="preserve"> prováděn v průběhu provádění stavebních prací dle zpracovaného platného harmonogramu prací stavby (předpokládan</w:t>
      </w:r>
      <w:r w:rsidR="00931CD2" w:rsidRPr="00452FFE">
        <w:rPr>
          <w:rFonts w:eastAsia="Times New Roman" w:cs="Times New Roman"/>
          <w:lang w:eastAsia="cs-CZ"/>
        </w:rPr>
        <w:t>ou</w:t>
      </w:r>
      <w:r w:rsidRPr="00452FFE">
        <w:rPr>
          <w:rFonts w:eastAsia="Times New Roman" w:cs="Times New Roman"/>
          <w:lang w:eastAsia="cs-CZ"/>
        </w:rPr>
        <w:t xml:space="preserve"> dob</w:t>
      </w:r>
      <w:r w:rsidR="00931CD2" w:rsidRPr="00452FFE">
        <w:rPr>
          <w:rFonts w:eastAsia="Times New Roman" w:cs="Times New Roman"/>
          <w:lang w:eastAsia="cs-CZ"/>
        </w:rPr>
        <w:t>u</w:t>
      </w:r>
      <w:r w:rsidRPr="00452FFE">
        <w:rPr>
          <w:rFonts w:eastAsia="Times New Roman" w:cs="Times New Roman"/>
          <w:lang w:eastAsia="cs-CZ"/>
        </w:rPr>
        <w:t xml:space="preserve"> délky realizace</w:t>
      </w:r>
      <w:r w:rsidR="00931CD2" w:rsidRPr="00452FFE">
        <w:rPr>
          <w:rFonts w:eastAsia="Times New Roman" w:cs="Times New Roman"/>
          <w:lang w:eastAsia="cs-CZ"/>
        </w:rPr>
        <w:t xml:space="preserve"> určí DUSP</w:t>
      </w:r>
      <w:r w:rsidRPr="00452FFE">
        <w:rPr>
          <w:rFonts w:eastAsia="Times New Roman" w:cs="Times New Roman"/>
          <w:lang w:eastAsia="cs-CZ"/>
        </w:rPr>
        <w:t>), vždy ale do ukončení stavebních prací na stavbě dle Smlouvy o dílo se zhotovitelem stavby</w:t>
      </w:r>
    </w:p>
    <w:p w14:paraId="55BB9D99" w14:textId="77777777" w:rsidR="00FC44E6" w:rsidRPr="00452FFE" w:rsidRDefault="00FC44E6" w:rsidP="00FC44E6">
      <w:pPr>
        <w:spacing w:after="0" w:line="240" w:lineRule="auto"/>
        <w:ind w:left="426"/>
        <w:jc w:val="both"/>
        <w:rPr>
          <w:rFonts w:eastAsia="Times New Roman" w:cs="Times New Roman"/>
          <w:b/>
          <w:lang w:eastAsia="cs-CZ"/>
        </w:rPr>
      </w:pPr>
      <w:r w:rsidRPr="00452FFE">
        <w:rPr>
          <w:rFonts w:eastAsia="Times New Roman" w:cs="Times New Roman"/>
          <w:lang w:eastAsia="cs-CZ"/>
        </w:rPr>
        <w:t>- bude dokončeno a předáno:</w:t>
      </w:r>
      <w:r w:rsidRPr="00452FFE">
        <w:rPr>
          <w:rFonts w:eastAsia="Times New Roman" w:cs="Times New Roman"/>
          <w:b/>
          <w:lang w:eastAsia="cs-CZ"/>
        </w:rPr>
        <w:t xml:space="preserve"> ke dni dokončení stavebních prací na stavbě a podpisu </w:t>
      </w:r>
      <w:r w:rsidRPr="00452FFE">
        <w:rPr>
          <w:rFonts w:eastAsia="Times New Roman" w:cs="Times New Roman"/>
          <w:bCs/>
          <w:lang w:eastAsia="cs-CZ"/>
        </w:rPr>
        <w:t>a předložení výkazu poskytnutých služeb (o výkonu autorského dozoru projektanta)</w:t>
      </w:r>
    </w:p>
    <w:p w14:paraId="3D78C9EC" w14:textId="1E6B7E31" w:rsidR="00FC44E6" w:rsidRPr="00452FFE" w:rsidRDefault="00FC44E6" w:rsidP="00FC44E6">
      <w:pPr>
        <w:spacing w:after="0" w:line="240" w:lineRule="auto"/>
        <w:ind w:left="426"/>
        <w:jc w:val="both"/>
        <w:rPr>
          <w:rFonts w:eastAsia="Times New Roman" w:cs="Times New Roman"/>
          <w:lang w:eastAsia="cs-CZ"/>
        </w:rPr>
      </w:pPr>
      <w:r w:rsidRPr="00452FFE">
        <w:rPr>
          <w:rFonts w:eastAsia="Times New Roman" w:cs="Times New Roman"/>
          <w:lang w:eastAsia="cs-CZ"/>
        </w:rPr>
        <w:t xml:space="preserve">- cena za výkon AD bude fakturována </w:t>
      </w:r>
      <w:r w:rsidR="00931CD2" w:rsidRPr="00452FFE">
        <w:rPr>
          <w:rFonts w:eastAsia="Times New Roman" w:cs="Times New Roman"/>
          <w:lang w:eastAsia="cs-CZ"/>
        </w:rPr>
        <w:t>jednorázově za celou</w:t>
      </w:r>
      <w:r w:rsidRPr="00452FFE">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452FFE"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BA17BB">
      <w:pPr>
        <w:spacing w:after="0" w:line="240" w:lineRule="auto"/>
        <w:ind w:left="425"/>
        <w:jc w:val="both"/>
        <w:rPr>
          <w:rFonts w:eastAsia="Times New Roman" w:cs="Times New Roman"/>
          <w:lang w:eastAsia="cs-CZ"/>
        </w:rPr>
      </w:pPr>
      <w:r w:rsidRPr="00452FFE">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422E141D" w14:textId="1244C2BF" w:rsidR="00FC44E6" w:rsidRPr="00FC44E6" w:rsidRDefault="007211E0" w:rsidP="00BA17BB">
      <w:pPr>
        <w:numPr>
          <w:ilvl w:val="0"/>
          <w:numId w:val="16"/>
        </w:numPr>
        <w:spacing w:before="120" w:after="0" w:line="240" w:lineRule="auto"/>
        <w:ind w:left="1145" w:hanging="357"/>
        <w:rPr>
          <w:rFonts w:eastAsia="Times New Roman" w:cs="Times New Roman"/>
          <w:lang w:eastAsia="cs-CZ"/>
        </w:rPr>
      </w:pPr>
      <w:r w:rsidRPr="00452FFE">
        <w:rPr>
          <w:rFonts w:eastAsia="Times New Roman" w:cs="Times New Roman"/>
          <w:b/>
          <w:iCs/>
          <w:lang w:eastAsia="cs-CZ"/>
        </w:rPr>
        <w:t>DUSP+PDPS</w:t>
      </w:r>
      <w:r w:rsidR="00FC44E6" w:rsidRPr="00452FFE">
        <w:rPr>
          <w:rFonts w:eastAsia="Times New Roman" w:cs="Times New Roman"/>
          <w:b/>
          <w:iCs/>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452FFE">
        <w:rPr>
          <w:rFonts w:eastAsia="Times New Roman" w:cs="Times New Roman"/>
          <w:lang w:eastAsia="cs-CZ"/>
        </w:rPr>
        <w:t>případně Oblastní ředitelství</w:t>
      </w:r>
      <w:r w:rsidR="0027393A" w:rsidRPr="00452FFE">
        <w:rPr>
          <w:rFonts w:eastAsia="Times New Roman" w:cs="Times New Roman"/>
          <w:lang w:eastAsia="cs-CZ"/>
        </w:rPr>
        <w:t xml:space="preserve"> </w:t>
      </w:r>
      <w:r w:rsidR="0027393A" w:rsidRPr="006F4BC2">
        <w:rPr>
          <w:rFonts w:eastAsia="Times New Roman" w:cs="Times New Roman"/>
          <w:lang w:eastAsia="cs-CZ"/>
        </w:rPr>
        <w:t xml:space="preserve">Hradec Králové, </w:t>
      </w:r>
      <w:r w:rsidR="0027393A" w:rsidRPr="0025488E">
        <w:rPr>
          <w:rFonts w:eastAsia="Times New Roman" w:cs="Times New Roman"/>
          <w:lang w:eastAsia="cs-CZ"/>
        </w:rPr>
        <w:t>U</w:t>
      </w:r>
      <w:r w:rsidR="0027393A">
        <w:rPr>
          <w:rFonts w:eastAsia="Times New Roman" w:cs="Times New Roman"/>
          <w:lang w:eastAsia="cs-CZ"/>
        </w:rPr>
        <w:t> </w:t>
      </w:r>
      <w:proofErr w:type="spellStart"/>
      <w:r w:rsidR="0027393A" w:rsidRPr="0025488E">
        <w:rPr>
          <w:rFonts w:eastAsia="Times New Roman" w:cs="Times New Roman"/>
          <w:lang w:eastAsia="cs-CZ"/>
        </w:rPr>
        <w:t>Fotochemy</w:t>
      </w:r>
      <w:proofErr w:type="spellEnd"/>
      <w:r w:rsidR="0027393A" w:rsidRPr="0025488E">
        <w:rPr>
          <w:rFonts w:eastAsia="Times New Roman" w:cs="Times New Roman"/>
          <w:lang w:eastAsia="cs-CZ"/>
        </w:rPr>
        <w:t xml:space="preserve"> 259/1, 501 01 Hradec Králové</w:t>
      </w: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7311E565" w14:textId="636C774D" w:rsidR="00FC44E6" w:rsidRPr="00A07251" w:rsidRDefault="00FC44E6" w:rsidP="00BA17BB">
      <w:pPr>
        <w:numPr>
          <w:ilvl w:val="0"/>
          <w:numId w:val="6"/>
        </w:numPr>
        <w:tabs>
          <w:tab w:val="num" w:pos="426"/>
        </w:tabs>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310CEB0B" w14:textId="2CF815DF" w:rsidR="0027393A" w:rsidRPr="0041798A" w:rsidRDefault="0027393A" w:rsidP="00452FFE">
      <w:pPr>
        <w:spacing w:after="0" w:line="240" w:lineRule="auto"/>
        <w:ind w:left="284"/>
        <w:jc w:val="both"/>
        <w:rPr>
          <w:rFonts w:eastAsia="Times New Roman" w:cs="Arial"/>
          <w:lang w:eastAsia="cs-CZ"/>
        </w:rPr>
      </w:pPr>
      <w:r>
        <w:rPr>
          <w:rFonts w:eastAsia="Times New Roman" w:cs="Arial"/>
          <w:u w:val="single"/>
          <w:lang w:eastAsia="cs-CZ"/>
        </w:rPr>
        <w:t>DUSP a PDPS</w:t>
      </w:r>
      <w:r w:rsidRPr="0041798A">
        <w:rPr>
          <w:rFonts w:eastAsia="Times New Roman" w:cs="Arial"/>
          <w:u w:val="single"/>
          <w:lang w:eastAsia="cs-CZ"/>
        </w:rPr>
        <w:t xml:space="preserve"> k připomínkám</w:t>
      </w:r>
      <w:r w:rsidRPr="0041798A">
        <w:rPr>
          <w:rFonts w:eastAsia="Times New Roman" w:cs="Arial"/>
          <w:lang w:eastAsia="cs-CZ"/>
        </w:rPr>
        <w:t xml:space="preserve"> je nutno vyhotovit 1x v digitální uzavřené formě + 1 x geodetick</w:t>
      </w:r>
      <w:r>
        <w:rPr>
          <w:rFonts w:eastAsia="Times New Roman" w:cs="Arial"/>
          <w:lang w:eastAsia="cs-CZ"/>
        </w:rPr>
        <w:t>ou dokumentaci v otevřené formě</w:t>
      </w:r>
      <w:r w:rsidRPr="0041798A">
        <w:rPr>
          <w:rFonts w:eastAsia="Times New Roman" w:cs="Arial"/>
          <w:lang w:eastAsia="cs-CZ"/>
        </w:rPr>
        <w:t>.</w:t>
      </w:r>
    </w:p>
    <w:p w14:paraId="5D0FCE14" w14:textId="7C27AB73" w:rsidR="0041085D" w:rsidRPr="006F68C2" w:rsidRDefault="0027393A" w:rsidP="00452FFE">
      <w:pPr>
        <w:spacing w:after="0" w:line="240" w:lineRule="auto"/>
        <w:ind w:left="284"/>
        <w:rPr>
          <w:rFonts w:eastAsia="Times New Roman" w:cs="Times New Roman"/>
          <w:lang w:eastAsia="cs-CZ"/>
        </w:rPr>
      </w:pPr>
      <w:r>
        <w:rPr>
          <w:rFonts w:eastAsia="Times New Roman" w:cs="Arial"/>
          <w:u w:val="single"/>
          <w:lang w:eastAsia="cs-CZ"/>
        </w:rPr>
        <w:t>DUSP a PDPS</w:t>
      </w:r>
      <w:r w:rsidRPr="0041798A">
        <w:rPr>
          <w:rFonts w:eastAsia="Times New Roman" w:cs="Arial"/>
          <w:lang w:eastAsia="cs-CZ"/>
        </w:rPr>
        <w:t xml:space="preserve"> je nutno vyhotovit 6x v tištěné, 6x v digitální formě (z toho 1x v otevřené formě – formáty </w:t>
      </w:r>
      <w:proofErr w:type="spellStart"/>
      <w:r w:rsidRPr="0041798A">
        <w:rPr>
          <w:rFonts w:eastAsia="Times New Roman" w:cs="Arial"/>
          <w:lang w:eastAsia="cs-CZ"/>
        </w:rPr>
        <w:t>dgn</w:t>
      </w:r>
      <w:proofErr w:type="spellEnd"/>
      <w:r w:rsidRPr="0041798A">
        <w:rPr>
          <w:rFonts w:eastAsia="Times New Roman" w:cs="Arial"/>
          <w:lang w:eastAsia="cs-CZ"/>
        </w:rPr>
        <w:t xml:space="preserve">, MS Word, MS Excel, 1x v uzavřené formě </w:t>
      </w:r>
      <w:proofErr w:type="spellStart"/>
      <w:r w:rsidRPr="0041798A">
        <w:rPr>
          <w:rFonts w:eastAsia="Times New Roman" w:cs="Arial"/>
          <w:lang w:eastAsia="cs-CZ"/>
        </w:rPr>
        <w:t>TreeInfo</w:t>
      </w:r>
      <w:proofErr w:type="spellEnd"/>
      <w:r w:rsidRPr="0041798A">
        <w:rPr>
          <w:rFonts w:eastAsia="Times New Roman" w:cs="Arial"/>
          <w:lang w:eastAsia="cs-CZ"/>
        </w:rPr>
        <w:t xml:space="preserve">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4x v uzavřené formě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a 4x v digitální formě náklady stavby (z toho 1x v otevřené formě ve formátu </w:t>
      </w:r>
      <w:proofErr w:type="spellStart"/>
      <w:r w:rsidRPr="0041798A">
        <w:rPr>
          <w:rFonts w:eastAsia="Times New Roman" w:cs="Arial"/>
          <w:lang w:eastAsia="cs-CZ"/>
        </w:rPr>
        <w:t>xls</w:t>
      </w:r>
      <w:proofErr w:type="spellEnd"/>
      <w:r w:rsidRPr="0041798A">
        <w:rPr>
          <w:rFonts w:eastAsia="Times New Roman" w:cs="Arial"/>
          <w:lang w:eastAsia="cs-CZ"/>
        </w:rPr>
        <w:t xml:space="preserve"> a 3x v uzavřené formě), 1 x v otevřeném datovém formátu XML ve struktuře dat dle datového předpisu XC4 – viz </w:t>
      </w:r>
      <w:hyperlink r:id="rId16" w:history="1">
        <w:r w:rsidRPr="0041798A">
          <w:rPr>
            <w:rFonts w:eastAsia="Times New Roman" w:cs="Arial"/>
            <w:color w:val="0000FF"/>
            <w:u w:val="single"/>
            <w:lang w:eastAsia="cs-CZ"/>
          </w:rPr>
          <w:t>www.xc4.cz</w:t>
        </w:r>
      </w:hyperlink>
      <w:r w:rsidRPr="0041798A">
        <w:rPr>
          <w:rFonts w:eastAsia="Times New Roman" w:cs="Arial"/>
          <w:lang w:eastAsia="cs-CZ"/>
        </w:rPr>
        <w:t>).</w:t>
      </w: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lastRenderedPageBreak/>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5781F740" w14:textId="77777777" w:rsidR="00FC44E6" w:rsidRPr="00FC44E6" w:rsidRDefault="00FC44E6" w:rsidP="00902455">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452FFE" w:rsidRDefault="00FC44E6" w:rsidP="00A07251">
      <w:pPr>
        <w:numPr>
          <w:ilvl w:val="0"/>
          <w:numId w:val="18"/>
        </w:numPr>
        <w:spacing w:after="0" w:line="240" w:lineRule="auto"/>
        <w:jc w:val="both"/>
        <w:rPr>
          <w:rFonts w:eastAsia="Times New Roman" w:cs="Times New Roman"/>
          <w:lang w:eastAsia="cs-CZ"/>
        </w:rPr>
      </w:pPr>
      <w:r w:rsidRPr="00452FFE">
        <w:rPr>
          <w:rFonts w:eastAsia="Times New Roman" w:cs="Times New Roman"/>
          <w:lang w:eastAsia="cs-CZ"/>
        </w:rPr>
        <w:t>projektovou činnost ve výstavbě;</w:t>
      </w:r>
    </w:p>
    <w:p w14:paraId="2C9C995D" w14:textId="0A5F0135" w:rsidR="00FC44E6" w:rsidRPr="00452FFE" w:rsidRDefault="00FC44E6" w:rsidP="00A07251">
      <w:pPr>
        <w:numPr>
          <w:ilvl w:val="0"/>
          <w:numId w:val="18"/>
        </w:numPr>
        <w:spacing w:after="0" w:line="240" w:lineRule="auto"/>
        <w:jc w:val="both"/>
        <w:rPr>
          <w:rFonts w:eastAsia="Times New Roman" w:cs="Times New Roman"/>
          <w:lang w:eastAsia="cs-CZ"/>
        </w:rPr>
      </w:pPr>
      <w:r w:rsidRPr="00452FFE">
        <w:rPr>
          <w:rFonts w:eastAsia="Times New Roman" w:cs="Times New Roman"/>
          <w:lang w:eastAsia="cs-CZ"/>
        </w:rPr>
        <w:t>výkon zeměměřických činností;</w:t>
      </w:r>
    </w:p>
    <w:p w14:paraId="0EB44D19" w14:textId="24C491AC"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452FFE">
        <w:rPr>
          <w:rFonts w:eastAsia="Times New Roman" w:cs="Times New Roman"/>
          <w:lang w:eastAsia="cs-CZ"/>
        </w:rPr>
        <w:t xml:space="preserve">písm. 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autorizace pro ověřování výsledků zeměměřických činností v rozsahu dle § 16f odst. 1 písm</w:t>
      </w:r>
      <w:r w:rsidRPr="004F521A">
        <w:t xml:space="preserve">. </w:t>
      </w:r>
      <w:r w:rsidRPr="00452FFE">
        <w:rPr>
          <w:b/>
        </w:rPr>
        <w:t xml:space="preserve">a) </w:t>
      </w:r>
      <w:r w:rsidRPr="00452FFE">
        <w:t>a</w:t>
      </w:r>
      <w:r w:rsidRPr="00452FFE">
        <w:rPr>
          <w:b/>
        </w:rPr>
        <w:t xml:space="preserve"> c)</w:t>
      </w:r>
      <w:r w:rsidRPr="00452FFE">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77777777"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16347E6" w14:textId="77777777" w:rsidR="00FC44E6" w:rsidRPr="00FC44E6" w:rsidRDefault="00FC44E6" w:rsidP="00902455">
      <w:pPr>
        <w:numPr>
          <w:ilvl w:val="0"/>
          <w:numId w:val="21"/>
        </w:numPr>
        <w:tabs>
          <w:tab w:val="left" w:pos="1985"/>
        </w:tabs>
        <w:spacing w:before="240" w:after="0" w:line="240" w:lineRule="auto"/>
        <w:ind w:left="850" w:hanging="357"/>
        <w:rPr>
          <w:rFonts w:eastAsia="Times New Roman" w:cs="Times New Roman"/>
          <w:u w:val="single"/>
          <w:lang w:eastAsia="cs-CZ"/>
        </w:rPr>
      </w:pPr>
      <w:r w:rsidRPr="00FC44E6">
        <w:rPr>
          <w:rFonts w:eastAsia="Times New Roman" w:cs="Times New Roman"/>
          <w:u w:val="single"/>
          <w:lang w:eastAsia="cs-CZ"/>
        </w:rPr>
        <w:lastRenderedPageBreak/>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452FFE">
        <w:rPr>
          <w:rFonts w:eastAsia="Times New Roman" w:cs="Times New Roman"/>
          <w:lang w:eastAsia="cs-CZ"/>
        </w:rPr>
        <w:t xml:space="preserve">K prokázání splnění technické kvalifikace </w:t>
      </w:r>
      <w:proofErr w:type="gramStart"/>
      <w:r w:rsidRPr="00452FFE">
        <w:rPr>
          <w:rFonts w:eastAsia="Times New Roman" w:cs="Times New Roman"/>
          <w:lang w:eastAsia="cs-CZ"/>
        </w:rPr>
        <w:t>předloží</w:t>
      </w:r>
      <w:proofErr w:type="gramEnd"/>
      <w:r w:rsidRPr="00452FFE">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25BC84D5"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4F521A" w:rsidRPr="00452FFE">
        <w:rPr>
          <w:rFonts w:eastAsia="Times New Roman" w:cs="Calibri"/>
          <w:lang w:eastAsia="cs-CZ"/>
        </w:rPr>
        <w:t xml:space="preserve">5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2F171D24" w14:textId="54656C6B" w:rsidR="00176484" w:rsidRPr="00D32562" w:rsidRDefault="00176484" w:rsidP="00BA17BB">
      <w:pPr>
        <w:spacing w:after="120" w:line="240" w:lineRule="auto"/>
        <w:ind w:left="709"/>
        <w:jc w:val="both"/>
        <w:rPr>
          <w:szCs w:val="20"/>
          <w:lang w:eastAsia="cs-CZ"/>
        </w:rPr>
      </w:pPr>
      <w:r w:rsidRPr="00D32562">
        <w:rPr>
          <w:szCs w:val="20"/>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 pro stavby železničních drah ve smyslu § 5 odst. 1 </w:t>
      </w:r>
      <w:r w:rsidRPr="00081484">
        <w:rPr>
          <w:szCs w:val="20"/>
          <w:lang w:eastAsia="cs-CZ"/>
        </w:rPr>
        <w:t xml:space="preserve">a </w:t>
      </w:r>
      <w:r w:rsidRPr="00081484">
        <w:t>§ 3 odst. 1 a) nebo b)</w:t>
      </w:r>
      <w:r>
        <w:t xml:space="preserve"> </w:t>
      </w:r>
      <w:r w:rsidRPr="00D32562">
        <w:rPr>
          <w:szCs w:val="20"/>
          <w:lang w:eastAsia="cs-CZ"/>
        </w:rPr>
        <w:t xml:space="preserve">zák. č. 266/1994 Sb., o dráhách, ve znění pozdějších předpisů. Za službu obdobného charakteru, resp. projektové práce spočívající ve zhotovení projektové dokumentace ve stupni DSP nebo DSP+PDPS nebo DUSP </w:t>
      </w:r>
      <w:r w:rsidRPr="00D32562">
        <w:rPr>
          <w:szCs w:val="20"/>
        </w:rPr>
        <w:t>nebo DUSP+</w:t>
      </w:r>
      <w:r w:rsidRPr="00D32562">
        <w:rPr>
          <w:szCs w:val="20"/>
          <w:lang w:eastAsia="cs-CZ"/>
        </w:rPr>
        <w:t>PDPS, zadavatel považuje rovněž provedení aktualizace projektové dokumentace ve stupni DSP nebo DSP+PDPS nebo DUSP nebo DUSP+PDPS.</w:t>
      </w:r>
    </w:p>
    <w:p w14:paraId="0EE877BF" w14:textId="7DF65E7A" w:rsidR="00176484" w:rsidRDefault="00176484" w:rsidP="00BA17BB">
      <w:pPr>
        <w:spacing w:after="120" w:line="240" w:lineRule="auto"/>
        <w:ind w:left="709"/>
        <w:jc w:val="both"/>
        <w:rPr>
          <w:color w:val="000000"/>
          <w:szCs w:val="20"/>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o rozsahu a obsahu projektové dokumentace dopravních staveb, ve znění účinném od 1. 12. 2018. Jako dokumentaci ve stupni PDPS však nelze předložit PDPS zpracovanou dle přílohy č. 6 </w:t>
      </w:r>
      <w:proofErr w:type="spellStart"/>
      <w:r>
        <w:t>vyhl</w:t>
      </w:r>
      <w:proofErr w:type="spellEnd"/>
      <w:r>
        <w:t>. č. 146/2008 Sb., o rozsahu a obsahu projektové dokumentace dopravních staveb, ve znění účinném do 30. 11. 2018. Označení DUSP je (pouze) pro účely stanovení požadavků zadavatele na doložení dokladů ve výběrovém řízení dle této Výzvy použito pro zjednodušení i pro označení projektové dokumentace pro vydání společného povolení u staveb dopravní infrastruktury podle liniového zákona (zák. č. 416/2009 Sb., ve znění pozdějších předpisů), pro kterou se jinak dle směrnice SŽ SM011 používá označení DUSL.</w:t>
      </w:r>
    </w:p>
    <w:p w14:paraId="4E0A084A" w14:textId="3A7E0090" w:rsidR="00176484" w:rsidRPr="00D32562" w:rsidRDefault="00176484" w:rsidP="00BA17BB">
      <w:pPr>
        <w:spacing w:after="120" w:line="240" w:lineRule="auto"/>
        <w:ind w:left="709"/>
        <w:jc w:val="both"/>
        <w:rPr>
          <w:szCs w:val="20"/>
          <w:lang w:eastAsia="cs-CZ"/>
        </w:rPr>
      </w:pPr>
      <w:r w:rsidRPr="00D32562">
        <w:rPr>
          <w:color w:val="000000"/>
          <w:szCs w:val="20"/>
          <w:lang w:eastAsia="cs-CZ"/>
        </w:rPr>
        <w:t xml:space="preserve">Dodavatel musí předloženým seznamem významných služeb prokázat, že v uvedeném období poskytl alespoň 2 služby obdobného charakteru, jejichž předmětem byly mimo jiné následující činnosti: </w:t>
      </w:r>
    </w:p>
    <w:p w14:paraId="71ECE78E" w14:textId="77777777" w:rsidR="00176484" w:rsidRPr="00D32562" w:rsidRDefault="00176484" w:rsidP="00BA17BB">
      <w:pPr>
        <w:pStyle w:val="Odstavecseseznamem"/>
        <w:spacing w:after="120" w:line="240" w:lineRule="auto"/>
        <w:ind w:left="709"/>
        <w:jc w:val="both"/>
        <w:rPr>
          <w:rFonts w:eastAsia="Times New Roman" w:cs="Times New Roman"/>
          <w:szCs w:val="20"/>
          <w:lang w:eastAsia="cs-CZ"/>
        </w:rPr>
      </w:pPr>
      <w:r w:rsidRPr="00D32562">
        <w:rPr>
          <w:color w:val="000000"/>
          <w:szCs w:val="20"/>
          <w:lang w:eastAsia="cs-CZ"/>
        </w:rPr>
        <w:t>- Zpracování projektové dokumentace ve stupni DSP nebo DSP+PDPS nebo DUSP nebo DUSP+PDPS pro rekonstrukci nebo novostavbu přejezdového zabezpečovacího světelného zařízení.</w:t>
      </w:r>
    </w:p>
    <w:p w14:paraId="58A8A241" w14:textId="3E48317B" w:rsidR="00176484" w:rsidRDefault="00176484" w:rsidP="00806CC9">
      <w:pPr>
        <w:spacing w:after="120" w:line="240" w:lineRule="auto"/>
        <w:ind w:left="709"/>
        <w:jc w:val="both"/>
      </w:pPr>
      <w:r w:rsidRPr="00D32562">
        <w:rPr>
          <w:rFonts w:eastAsia="Times New Roman" w:cs="Times New Roman"/>
          <w:szCs w:val="20"/>
          <w:lang w:eastAsia="cs-CZ"/>
        </w:rPr>
        <w:t xml:space="preserve">Celkový součet hodnot významných služeb obdobného charakteru za posledních </w:t>
      </w:r>
      <w:r w:rsidRPr="00D32562">
        <w:rPr>
          <w:rFonts w:eastAsia="Times New Roman" w:cs="Arial"/>
          <w:szCs w:val="20"/>
          <w:lang w:eastAsia="cs-CZ"/>
        </w:rPr>
        <w:t>5</w:t>
      </w:r>
      <w:r w:rsidRPr="00D32562">
        <w:rPr>
          <w:rFonts w:eastAsia="Times New Roman" w:cs="Times New Roman"/>
          <w:szCs w:val="20"/>
          <w:lang w:eastAsia="cs-CZ"/>
        </w:rPr>
        <w:t xml:space="preserve"> let před zahájením výběrového řízení, které dodavatel poskytl, musí dosahovat v souhrnu,</w:t>
      </w:r>
      <w:r w:rsidRPr="00D32562">
        <w:rPr>
          <w:szCs w:val="20"/>
        </w:rPr>
        <w:t xml:space="preserve"> včetně případných poddodávek, </w:t>
      </w:r>
      <w:r w:rsidRPr="00D32562">
        <w:rPr>
          <w:rFonts w:eastAsia="Times New Roman" w:cs="Times New Roman"/>
          <w:szCs w:val="20"/>
          <w:lang w:eastAsia="cs-CZ"/>
        </w:rPr>
        <w:t>minimálně 1 500 000</w:t>
      </w:r>
      <w:r w:rsidRPr="00D32562">
        <w:rPr>
          <w:rFonts w:eastAsia="Times New Roman" w:cs="Times New Roman"/>
          <w:b/>
          <w:bCs/>
          <w:szCs w:val="20"/>
          <w:lang w:eastAsia="cs-CZ"/>
        </w:rPr>
        <w:t xml:space="preserve"> </w:t>
      </w:r>
      <w:r w:rsidRPr="00D32562">
        <w:rPr>
          <w:rFonts w:eastAsia="Times New Roman" w:cs="Times New Roman"/>
          <w:szCs w:val="20"/>
          <w:lang w:eastAsia="cs-CZ"/>
        </w:rPr>
        <w:t>Kč bez DPH, přičemž alespoň jedna významná služba musí dosahovat hodnoty nejméně 700 000</w:t>
      </w:r>
      <w:r w:rsidRPr="00D32562">
        <w:rPr>
          <w:rFonts w:eastAsia="Times New Roman" w:cs="Times New Roman"/>
          <w:b/>
          <w:bCs/>
          <w:szCs w:val="20"/>
          <w:lang w:eastAsia="cs-CZ"/>
        </w:rPr>
        <w:t xml:space="preserve"> </w:t>
      </w:r>
      <w:r w:rsidRPr="00D32562">
        <w:rPr>
          <w:rFonts w:eastAsia="Times New Roman" w:cs="Times New Roman"/>
          <w:szCs w:val="20"/>
          <w:lang w:eastAsia="cs-CZ"/>
        </w:rPr>
        <w:t>Kč bez DPH.</w:t>
      </w:r>
    </w:p>
    <w:p w14:paraId="44D6BBF2" w14:textId="5BD2F2A1" w:rsidR="00FC44E6" w:rsidRDefault="00B16D2C" w:rsidP="00806CC9">
      <w:pPr>
        <w:spacing w:after="120" w:line="240" w:lineRule="auto"/>
        <w:ind w:left="709"/>
        <w:jc w:val="both"/>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1FDBA729" w14:textId="3A8DAF86" w:rsidR="00917840" w:rsidRDefault="00917840" w:rsidP="00806CC9">
      <w:pPr>
        <w:spacing w:after="120" w:line="240" w:lineRule="auto"/>
        <w:ind w:left="709"/>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48A89B92" w14:textId="7978544D" w:rsidR="00917840" w:rsidRDefault="00917840" w:rsidP="00806CC9">
      <w:pPr>
        <w:spacing w:after="120" w:line="240" w:lineRule="auto"/>
        <w:ind w:left="709"/>
        <w:jc w:val="both"/>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w:t>
      </w:r>
      <w:r w:rsidRPr="000045F9">
        <w:lastRenderedPageBreak/>
        <w:t>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07651B6A" w14:textId="551F9FB7" w:rsidR="00917840" w:rsidRDefault="00917840" w:rsidP="00806CC9">
      <w:pPr>
        <w:spacing w:after="120" w:line="240" w:lineRule="auto"/>
        <w:ind w:left="709"/>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4CD97026" w:rsidR="00917840" w:rsidRPr="00FC44E6" w:rsidRDefault="00917840" w:rsidP="00806CC9">
      <w:pPr>
        <w:spacing w:after="120" w:line="240" w:lineRule="auto"/>
        <w:ind w:left="709"/>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624CFEE2" w14:textId="44E4C2FA" w:rsidR="00FC44E6" w:rsidRDefault="00862C88" w:rsidP="00806CC9">
      <w:pPr>
        <w:spacing w:after="120" w:line="240" w:lineRule="auto"/>
        <w:ind w:left="709"/>
        <w:jc w:val="both"/>
        <w:rPr>
          <w:rFonts w:eastAsia="Times New Roman" w:cs="Times New Roman"/>
          <w:lang w:eastAsia="cs-CZ"/>
        </w:rPr>
      </w:pPr>
      <w:r w:rsidRPr="00862C88">
        <w:rPr>
          <w:rFonts w:eastAsia="Times New Roman" w:cs="Times New Roman"/>
          <w:lang w:eastAsia="cs-CZ"/>
        </w:rPr>
        <w:t xml:space="preserve">Doba </w:t>
      </w:r>
      <w:r w:rsidRPr="00452FFE">
        <w:rPr>
          <w:rFonts w:eastAsia="Times New Roman" w:cs="Times New Roman"/>
          <w:lang w:eastAsia="cs-CZ"/>
        </w:rPr>
        <w:t>5</w:t>
      </w:r>
      <w:r w:rsidR="00452FFE" w:rsidRPr="00452FFE">
        <w:rPr>
          <w:rFonts w:eastAsia="Times New Roman" w:cs="Times New Roman"/>
          <w:lang w:eastAsia="cs-CZ"/>
        </w:rPr>
        <w:t xml:space="preserve"> </w:t>
      </w:r>
      <w:r w:rsidRPr="00452FFE">
        <w:rPr>
          <w:rFonts w:eastAsia="Times New Roman" w:cs="Times New Roman"/>
          <w:lang w:eastAsia="cs-CZ"/>
        </w:rPr>
        <w:t>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693924">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452FFE">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 nebo DUSP+PDPS</w:t>
      </w:r>
      <w:r w:rsidR="00FC44E6" w:rsidRPr="00FC44E6" w:rsidDel="00BE45A2">
        <w:rPr>
          <w:rFonts w:eastAsia="Times New Roman" w:cs="Times New Roman"/>
          <w:lang w:eastAsia="cs-CZ"/>
        </w:rPr>
        <w:t xml:space="preserve">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452FFE">
        <w:rPr>
          <w:rFonts w:eastAsia="Times New Roman" w:cs="Times New Roman"/>
          <w:lang w:eastAsia="cs-CZ"/>
        </w:rPr>
        <w:t>5</w:t>
      </w:r>
      <w:r w:rsidR="00452FFE">
        <w:rPr>
          <w:rFonts w:eastAsia="Times New Roman" w:cs="Times New Roman"/>
          <w:lang w:eastAsia="cs-CZ"/>
        </w:rPr>
        <w:t xml:space="preserve"> </w:t>
      </w:r>
      <w:r w:rsidR="00FC44E6" w:rsidRPr="00FC44E6">
        <w:rPr>
          <w:rFonts w:eastAsia="Times New Roman" w:cs="Times New Roman"/>
          <w:lang w:eastAsia="cs-CZ"/>
        </w:rPr>
        <w:t xml:space="preserve">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452FFE">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w:t>
      </w:r>
      <w:r w:rsidR="00693924">
        <w:rPr>
          <w:rFonts w:eastAsia="Times New Roman" w:cs="Times New Roman"/>
          <w:lang w:eastAsia="cs-CZ"/>
        </w:rPr>
        <w:t> </w:t>
      </w:r>
      <w:r w:rsidRPr="00862C88">
        <w:rPr>
          <w:rFonts w:eastAsia="Times New Roman" w:cs="Times New Roman"/>
          <w:lang w:eastAsia="cs-CZ"/>
        </w:rPr>
        <w:t>upřesněním níže v následujícím odstavci), a v jakém časovém období byly tyto konkrétní části plnění odpovídající zadavatelem stanovené definici významné služby dokončeny.</w:t>
      </w: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BA17BB">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 xml:space="preserve">osvědčení o shodě </w:t>
      </w:r>
      <w:r w:rsidRPr="00A0399C">
        <w:lastRenderedPageBreak/>
        <w:t>notifikovanou osobou</w:t>
      </w:r>
      <w:r>
        <w:t xml:space="preserve"> či jiných certifikátů a podkladů, zpracování nákladů stavby, zpracování v režimu BIM;</w:t>
      </w:r>
    </w:p>
    <w:p w14:paraId="0F8C7045" w14:textId="2B647115" w:rsidR="00862C88" w:rsidRPr="00FC44E6" w:rsidRDefault="00862C88" w:rsidP="00BA17BB">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definitivním předáním DSP nebo DSP+PDPS nebo DUSP</w:t>
      </w:r>
      <w:r w:rsidRPr="00103A92">
        <w:t xml:space="preserve"> </w:t>
      </w:r>
      <w:r>
        <w:t>nebo DUSP+PDPS,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D68C8D9" w14:textId="77777777" w:rsidR="00452FFE" w:rsidRPr="00452FFE" w:rsidRDefault="00452FFE" w:rsidP="00806CC9">
      <w:pPr>
        <w:pStyle w:val="Odstavecseseznamem"/>
        <w:numPr>
          <w:ilvl w:val="0"/>
          <w:numId w:val="19"/>
        </w:numPr>
        <w:spacing w:after="0" w:line="240" w:lineRule="auto"/>
        <w:ind w:left="851" w:hanging="426"/>
        <w:jc w:val="both"/>
        <w:rPr>
          <w:rFonts w:eastAsia="Times New Roman" w:cs="Times New Roman"/>
          <w:lang w:eastAsia="cs-CZ"/>
        </w:rPr>
      </w:pPr>
      <w:r w:rsidRPr="00452FF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452FFE" w:rsidRDefault="00FC44E6" w:rsidP="00FC44E6">
      <w:pPr>
        <w:spacing w:after="0" w:line="240" w:lineRule="auto"/>
        <w:ind w:left="907"/>
        <w:jc w:val="both"/>
        <w:rPr>
          <w:rFonts w:eastAsia="Times New Roman" w:cs="Times New Roman"/>
          <w:lang w:eastAsia="cs-CZ"/>
        </w:rPr>
      </w:pPr>
    </w:p>
    <w:p w14:paraId="5AA3136F" w14:textId="76DB7D8D" w:rsidR="00FC44E6" w:rsidRPr="00452FFE" w:rsidRDefault="00FC44E6" w:rsidP="00FC44E6">
      <w:pPr>
        <w:spacing w:after="0" w:line="240" w:lineRule="auto"/>
        <w:ind w:left="907"/>
        <w:jc w:val="both"/>
        <w:rPr>
          <w:rFonts w:eastAsia="Times New Roman" w:cs="Times New Roman"/>
          <w:lang w:eastAsia="cs-CZ"/>
        </w:rPr>
      </w:pPr>
      <w:r w:rsidRPr="00452FF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1469E698" w14:textId="3D67327D" w:rsidR="00FC44E6" w:rsidRPr="00452FFE" w:rsidRDefault="00FC44E6" w:rsidP="00806CC9">
      <w:pPr>
        <w:spacing w:before="120" w:after="0" w:line="240" w:lineRule="auto"/>
        <w:ind w:left="907"/>
        <w:jc w:val="both"/>
        <w:rPr>
          <w:rFonts w:eastAsia="Times New Roman" w:cs="Times New Roman"/>
          <w:lang w:eastAsia="cs-CZ"/>
        </w:rPr>
      </w:pPr>
      <w:r w:rsidRPr="00452FF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452FFE">
        <w:rPr>
          <w:rFonts w:eastAsia="Times New Roman" w:cs="Times New Roman"/>
          <w:b/>
          <w:lang w:eastAsia="cs-CZ"/>
        </w:rPr>
        <w:t>Informace o této skutečnosti bude uvedena v</w:t>
      </w:r>
      <w:r w:rsidR="00BA17BB">
        <w:rPr>
          <w:rFonts w:eastAsia="Times New Roman" w:cs="Times New Roman"/>
          <w:b/>
          <w:lang w:eastAsia="cs-CZ"/>
        </w:rPr>
        <w:t> </w:t>
      </w:r>
      <w:r w:rsidRPr="00452FFE">
        <w:rPr>
          <w:rFonts w:eastAsia="Times New Roman" w:cs="Times New Roman"/>
          <w:b/>
          <w:lang w:eastAsia="cs-CZ"/>
        </w:rPr>
        <w:t>profesním životopisu</w:t>
      </w:r>
      <w:r w:rsidRPr="00452FFE">
        <w:rPr>
          <w:rFonts w:eastAsia="Times New Roman" w:cs="Times New Roman"/>
          <w:lang w:eastAsia="cs-CZ"/>
        </w:rPr>
        <w:t>. Nesplnění této podmínky může být důvodem pro vyloučení dodavatele z výběrového řízení.</w:t>
      </w:r>
    </w:p>
    <w:p w14:paraId="0E5C00D6" w14:textId="5EF648F1" w:rsidR="00FC44E6" w:rsidRPr="00FC44E6" w:rsidRDefault="00FC44E6" w:rsidP="00806CC9">
      <w:pPr>
        <w:spacing w:before="120" w:after="0" w:line="240" w:lineRule="auto"/>
        <w:ind w:left="907"/>
        <w:jc w:val="both"/>
        <w:rPr>
          <w:rFonts w:eastAsia="Times New Roman" w:cs="Times New Roman"/>
          <w:lang w:eastAsia="cs-CZ"/>
        </w:rPr>
      </w:pPr>
      <w:r w:rsidRPr="00452FFE">
        <w:rPr>
          <w:rFonts w:eastAsia="Times New Roman" w:cs="Times New Roman"/>
          <w:lang w:eastAsia="cs-CZ"/>
        </w:rPr>
        <w:t xml:space="preserve">Dodavatel v nabídce </w:t>
      </w:r>
      <w:proofErr w:type="gramStart"/>
      <w:r w:rsidRPr="00452FFE">
        <w:rPr>
          <w:rFonts w:eastAsia="Times New Roman" w:cs="Times New Roman"/>
          <w:lang w:eastAsia="cs-CZ"/>
        </w:rPr>
        <w:t>předloží</w:t>
      </w:r>
      <w:proofErr w:type="gramEnd"/>
      <w:r w:rsidRPr="00452FFE">
        <w:rPr>
          <w:rFonts w:eastAsia="Times New Roman" w:cs="Times New Roman"/>
          <w:lang w:eastAsia="cs-CZ"/>
        </w:rPr>
        <w:t xml:space="preserve"> strukturované profesní životopisy každého člena odborného personálu, doklady o požadované</w:t>
      </w:r>
      <w:r w:rsidR="004A1D74" w:rsidRPr="00452FFE">
        <w:rPr>
          <w:rFonts w:eastAsia="Times New Roman" w:cs="Times New Roman"/>
          <w:lang w:eastAsia="cs-CZ"/>
        </w:rPr>
        <w:t xml:space="preserve"> praxi</w:t>
      </w:r>
      <w:r w:rsidRPr="00452FFE">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452FFE">
        <w:rPr>
          <w:rFonts w:eastAsia="Times New Roman" w:cs="Times New Roman"/>
          <w:lang w:eastAsia="cs-CZ"/>
        </w:rPr>
        <w:t>z</w:t>
      </w:r>
      <w:proofErr w:type="gramEnd"/>
      <w:r w:rsidRPr="00452FFE">
        <w:rPr>
          <w:rFonts w:eastAsia="Times New Roman" w:cs="Times New Roman"/>
          <w:lang w:eastAsia="cs-CZ"/>
        </w:rPr>
        <w:t xml:space="preserve"> dodavatelem předkládaných dokumentů):</w:t>
      </w:r>
    </w:p>
    <w:p w14:paraId="1C7CAA29" w14:textId="77777777" w:rsidR="00707913" w:rsidRPr="00452FFE" w:rsidRDefault="00707913" w:rsidP="00806CC9">
      <w:pPr>
        <w:pStyle w:val="Odstavec1-1a"/>
        <w:spacing w:before="120" w:line="22" w:lineRule="atLeast"/>
        <w:ind w:left="1097"/>
        <w:rPr>
          <w:rFonts w:ascii="Verdana" w:hAnsi="Verdana"/>
          <w:b/>
        </w:rPr>
      </w:pPr>
      <w:r w:rsidRPr="00452FFE">
        <w:rPr>
          <w:rFonts w:ascii="Verdana" w:hAnsi="Verdana"/>
          <w:b/>
        </w:rPr>
        <w:t>specialista na zabezpečovací zařízení</w:t>
      </w:r>
    </w:p>
    <w:p w14:paraId="7598B68A" w14:textId="77777777" w:rsidR="00707913" w:rsidRPr="00452FFE" w:rsidRDefault="00707913" w:rsidP="00707913">
      <w:pPr>
        <w:pStyle w:val="Odrka1-2-"/>
        <w:tabs>
          <w:tab w:val="clear" w:pos="1531"/>
          <w:tab w:val="num" w:pos="360"/>
        </w:tabs>
        <w:rPr>
          <w:rFonts w:ascii="Verdana" w:eastAsia="Times New Roman" w:hAnsi="Verdana" w:cs="Times New Roman"/>
          <w:lang w:eastAsia="cs-CZ"/>
        </w:rPr>
      </w:pPr>
      <w:r w:rsidRPr="00452FFE">
        <w:rPr>
          <w:rFonts w:ascii="Verdana" w:hAnsi="Verdana"/>
          <w:lang w:eastAsia="cs-CZ"/>
        </w:rPr>
        <w:t>nejméně 5 let praxe ve svém oboru v projektování obdobných zakázek</w:t>
      </w:r>
    </w:p>
    <w:p w14:paraId="7E9FCF8E" w14:textId="77777777" w:rsidR="00707913" w:rsidRPr="00452FFE" w:rsidRDefault="00707913" w:rsidP="00707913">
      <w:pPr>
        <w:pStyle w:val="Odrka1-2-"/>
        <w:tabs>
          <w:tab w:val="clear" w:pos="1531"/>
          <w:tab w:val="num" w:pos="360"/>
        </w:tabs>
        <w:rPr>
          <w:rFonts w:ascii="Verdana" w:eastAsia="Times New Roman" w:hAnsi="Verdana" w:cs="Times New Roman"/>
          <w:lang w:eastAsia="cs-CZ"/>
        </w:rPr>
      </w:pPr>
      <w:r w:rsidRPr="00452FFE">
        <w:rPr>
          <w:rFonts w:ascii="Verdana" w:eastAsia="Times New Roman" w:hAnsi="Verdana" w:cs="Times New Roman"/>
          <w:lang w:eastAsia="cs-CZ"/>
        </w:rPr>
        <w:t>autorizace v rozsahu dle § 5 odst. 3 písm. e) autorizačního zákona, tedy v oboru technologická zařízení staveb;</w:t>
      </w:r>
    </w:p>
    <w:p w14:paraId="5AA057AE" w14:textId="77777777" w:rsidR="00806CC9" w:rsidRPr="00FC44E6" w:rsidRDefault="00806CC9"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806CC9">
      <w:pPr>
        <w:pStyle w:val="Textbezslovn"/>
        <w:spacing w:line="240" w:lineRule="auto"/>
        <w:ind w:left="425"/>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lastRenderedPageBreak/>
        <w:t>základní způsobilost podle čl. 9.1 písm. a) této Výzvy, a to způsobem uvedeným v čl. 9.1 této Výzvy.</w:t>
      </w:r>
    </w:p>
    <w:p w14:paraId="41971560" w14:textId="4AABE87A" w:rsidR="00391007" w:rsidRDefault="00391007" w:rsidP="00902455">
      <w:pPr>
        <w:pStyle w:val="Textbezslovn"/>
        <w:spacing w:line="240" w:lineRule="auto"/>
        <w:ind w:left="425"/>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902455">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7777777" w:rsidR="00391007" w:rsidRDefault="00391007" w:rsidP="00902455">
      <w:pPr>
        <w:pStyle w:val="Textbezslovn"/>
        <w:spacing w:line="240" w:lineRule="auto"/>
        <w:ind w:left="425"/>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2A3DE86F"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693924">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38D1E89C" w:rsidR="00FC44E6" w:rsidRPr="00902455" w:rsidRDefault="00FC44E6" w:rsidP="00806CC9">
      <w:pPr>
        <w:numPr>
          <w:ilvl w:val="0"/>
          <w:numId w:val="21"/>
        </w:numPr>
        <w:tabs>
          <w:tab w:val="left" w:pos="1985"/>
        </w:tabs>
        <w:spacing w:before="240" w:after="0" w:line="240" w:lineRule="auto"/>
        <w:ind w:left="709" w:hanging="357"/>
        <w:rPr>
          <w:rFonts w:eastAsia="Times New Roman" w:cs="Times New Roman"/>
          <w:lang w:eastAsia="cs-CZ"/>
        </w:rPr>
      </w:pPr>
      <w:r w:rsidRPr="00902455">
        <w:rPr>
          <w:rFonts w:eastAsia="Times New Roman" w:cs="Times New Roman"/>
          <w:u w:val="single"/>
          <w:lang w:eastAsia="cs-CZ"/>
        </w:rPr>
        <w:t>Prokazování odborné způsobilosti zahraničními osobami podle zvláštních právních předpisů:</w:t>
      </w:r>
      <w:r w:rsidRPr="00902455">
        <w:rPr>
          <w:rFonts w:eastAsia="Times New Roman" w:cs="Times New Roman"/>
          <w:b/>
          <w:lang w:eastAsia="cs-CZ"/>
        </w:rPr>
        <w:t xml:space="preserve"> </w:t>
      </w:r>
    </w:p>
    <w:p w14:paraId="57F240AA" w14:textId="322CF5D0" w:rsidR="00FC44E6" w:rsidRPr="00FC44E6" w:rsidRDefault="00FC44E6" w:rsidP="00BA17BB">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Od zahraničních osob bude požadováno předložení dokladu o odborné způsobilosti v</w:t>
      </w:r>
      <w:r w:rsidR="00806CC9">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55D00492"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1141564A"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4F45928" w14:textId="77777777" w:rsidR="00FC44E6" w:rsidRPr="00FC44E6" w:rsidRDefault="00FC44E6" w:rsidP="00806CC9">
      <w:pPr>
        <w:numPr>
          <w:ilvl w:val="0"/>
          <w:numId w:val="21"/>
        </w:numPr>
        <w:tabs>
          <w:tab w:val="left" w:pos="1985"/>
        </w:tabs>
        <w:spacing w:before="240" w:after="0" w:line="240" w:lineRule="auto"/>
        <w:ind w:left="709" w:hanging="357"/>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902455">
      <w:pPr>
        <w:pStyle w:val="Odstavecseseznamem"/>
        <w:numPr>
          <w:ilvl w:val="0"/>
          <w:numId w:val="36"/>
        </w:numPr>
        <w:spacing w:before="120" w:after="0" w:line="240" w:lineRule="auto"/>
        <w:ind w:left="1276"/>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902455">
      <w:pPr>
        <w:pStyle w:val="Odstavecseseznamem"/>
        <w:numPr>
          <w:ilvl w:val="0"/>
          <w:numId w:val="36"/>
        </w:numPr>
        <w:spacing w:before="120" w:after="0" w:line="240" w:lineRule="auto"/>
        <w:ind w:left="1276"/>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2317DBBB" w14:textId="77777777" w:rsidR="00A33295" w:rsidRPr="00A74D45" w:rsidRDefault="00A33295" w:rsidP="00902455">
      <w:pPr>
        <w:numPr>
          <w:ilvl w:val="0"/>
          <w:numId w:val="21"/>
        </w:numPr>
        <w:tabs>
          <w:tab w:val="left" w:pos="1985"/>
        </w:tabs>
        <w:spacing w:before="240" w:after="0" w:line="240" w:lineRule="auto"/>
        <w:ind w:left="709" w:hanging="357"/>
        <w:rPr>
          <w:rFonts w:eastAsia="Times New Roman" w:cs="Times New Roman"/>
          <w:b/>
          <w:color w:val="000000"/>
          <w:lang w:eastAsia="cs-CZ"/>
        </w:rPr>
      </w:pPr>
      <w:r w:rsidRPr="00A74D45">
        <w:rPr>
          <w:rFonts w:eastAsia="Times New Roman" w:cs="Times New Roman"/>
          <w:u w:val="single"/>
          <w:lang w:eastAsia="cs-CZ"/>
        </w:rPr>
        <w:t>Změny v kvalifikaci dodavatele</w:t>
      </w:r>
    </w:p>
    <w:p w14:paraId="655548A2" w14:textId="7777777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BA17BB">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902455">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BA17BB">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0C75785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w:t>
      </w:r>
      <w:r w:rsidRPr="00902455">
        <w:rPr>
          <w:rFonts w:eastAsia="Times New Roman" w:cs="Times New Roman"/>
          <w:lang w:eastAsia="cs-CZ"/>
        </w:rPr>
        <w:t xml:space="preserve">zpracování </w:t>
      </w:r>
      <w:r w:rsidR="007211E0" w:rsidRPr="00902455">
        <w:rPr>
          <w:rFonts w:eastAsia="Times New Roman" w:cs="Times New Roman"/>
          <w:bCs/>
          <w:iCs/>
          <w:lang w:eastAsia="cs-CZ"/>
        </w:rPr>
        <w:t>DUSP+PDPS</w:t>
      </w:r>
      <w:r w:rsidRPr="00902455">
        <w:rPr>
          <w:rFonts w:eastAsia="Times New Roman" w:cs="Times New Roman"/>
          <w:lang w:eastAsia="cs-CZ"/>
        </w:rPr>
        <w:t xml:space="preserve"> </w:t>
      </w:r>
      <w:r w:rsidRPr="00FC44E6">
        <w:rPr>
          <w:rFonts w:eastAsia="Times New Roman" w:cs="Times New Roman"/>
          <w:lang w:eastAsia="cs-CZ"/>
        </w:rPr>
        <w:t>bez DPH a celkové Ceny za výkon autorského dozoru bez DPH.</w:t>
      </w:r>
    </w:p>
    <w:p w14:paraId="4818A757" w14:textId="77777777" w:rsidR="00FC44E6" w:rsidRPr="00FC44E6" w:rsidRDefault="00FC44E6" w:rsidP="00806CC9">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lastRenderedPageBreak/>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2AB2B1C7" w:rsidR="00FC44E6" w:rsidRPr="00FC44E6" w:rsidRDefault="00FC44E6" w:rsidP="00806CC9">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w:t>
      </w:r>
      <w:proofErr w:type="gramStart"/>
      <w:r w:rsidRPr="00FC44E6">
        <w:rPr>
          <w:rFonts w:eastAsia="Times New Roman" w:cs="Times New Roman"/>
          <w:lang w:eastAsia="cs-CZ"/>
        </w:rPr>
        <w:t>doručí</w:t>
      </w:r>
      <w:proofErr w:type="gramEnd"/>
      <w:r w:rsidRPr="00FC44E6">
        <w:rPr>
          <w:rFonts w:eastAsia="Times New Roman" w:cs="Times New Roman"/>
          <w:lang w:eastAsia="cs-CZ"/>
        </w:rPr>
        <w:t xml:space="preserve"> do konce lhůty pro podání nabídek, a to prostřednictvím elektronického nástroje E-ZAK na níže uvedenou elektronickou adresu </w:t>
      </w:r>
      <w:hyperlink r:id="rId17"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10300D75" w14:textId="14D204DD" w:rsidR="00F05419" w:rsidRDefault="00F05419" w:rsidP="00BA17BB">
      <w:pPr>
        <w:spacing w:before="240" w:after="0" w:line="240" w:lineRule="auto"/>
        <w:ind w:left="425"/>
        <w:jc w:val="both"/>
        <w:rPr>
          <w:rFonts w:cs="Arial"/>
        </w:rPr>
      </w:pPr>
      <w:r w:rsidRPr="00452FFE">
        <w:rPr>
          <w:rFonts w:cs="Arial"/>
          <w:b/>
        </w:rPr>
        <w:t>Nabídky lze podat v termínu, který je uveden na profilu zadavatele:</w:t>
      </w:r>
      <w:r w:rsidRPr="00452FFE">
        <w:rPr>
          <w:rFonts w:cs="Arial"/>
        </w:rPr>
        <w:t xml:space="preserve"> </w:t>
      </w:r>
      <w:hyperlink r:id="rId18" w:history="1">
        <w:r w:rsidRPr="00452FFE">
          <w:rPr>
            <w:rStyle w:val="Hypertextovodkaz"/>
            <w:rFonts w:cs="Arial"/>
            <w:b/>
            <w:bCs/>
            <w:lang w:eastAsia="cs-CZ"/>
          </w:rPr>
          <w:t>https://zakazky.spravazeleznic.cz/</w:t>
        </w:r>
      </w:hyperlink>
      <w:r w:rsidRPr="00452FFE">
        <w:rPr>
          <w:rFonts w:cs="Arial"/>
          <w:b/>
        </w:rPr>
        <w:t>.</w:t>
      </w:r>
    </w:p>
    <w:p w14:paraId="1AACCC7E" w14:textId="54433F44" w:rsidR="00FC44E6" w:rsidRPr="00FC44E6" w:rsidRDefault="00FC44E6" w:rsidP="00BA17BB">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168/2016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902455">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902455">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806CC9">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w:t>
      </w:r>
      <w:r w:rsidRPr="00FC44E6">
        <w:rPr>
          <w:rFonts w:eastAsia="Times New Roman" w:cs="Times New Roman"/>
          <w:lang w:eastAsia="cs-CZ"/>
        </w:rPr>
        <w:lastRenderedPageBreak/>
        <w:t xml:space="preserve">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452FFE">
        <w:rPr>
          <w:rFonts w:eastAsia="Times New Roman" w:cs="Times New Roman"/>
          <w:lang w:eastAsia="cs-CZ"/>
        </w:rPr>
        <w:t xml:space="preserve">přílohy č. </w:t>
      </w:r>
      <w:r w:rsidR="00374F0A" w:rsidRPr="00452FFE">
        <w:rPr>
          <w:rFonts w:eastAsia="Times New Roman" w:cs="Times New Roman"/>
          <w:lang w:eastAsia="cs-CZ"/>
        </w:rPr>
        <w:t xml:space="preserve">8 </w:t>
      </w:r>
      <w:r w:rsidRPr="00452FFE">
        <w:rPr>
          <w:rFonts w:eastAsia="Times New Roman" w:cs="Times New Roman"/>
          <w:lang w:eastAsia="cs-CZ"/>
        </w:rPr>
        <w:t>ke smlouvě o dílo</w:t>
      </w:r>
      <w:r w:rsidRPr="00FC44E6">
        <w:rPr>
          <w:rFonts w:eastAsia="Times New Roman" w:cs="Times New Roman"/>
          <w:lang w:eastAsia="cs-CZ"/>
        </w:rPr>
        <w:t>),</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13344ADF" w:rsidR="000324AD" w:rsidRPr="00F01FE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zaokrouhle</w:t>
      </w:r>
      <w:r w:rsidR="00C37A09">
        <w:rPr>
          <w:rFonts w:eastAsia="Calibri" w:cs="Times New Roman"/>
          <w:lang w:eastAsia="cs-CZ"/>
        </w:rPr>
        <w:t>ná na dvě desetinná místa</w:t>
      </w:r>
      <w:r w:rsidRPr="00FC44E6">
        <w:rPr>
          <w:rFonts w:eastAsia="Calibri" w:cs="Times New Roman"/>
          <w:lang w:eastAsia="cs-CZ"/>
        </w:rPr>
        <w:t xml:space="preserve"> jako cena celková</w:t>
      </w:r>
      <w:r w:rsidR="000324AD">
        <w:rPr>
          <w:rFonts w:eastAsia="Calibri" w:cs="Times New Roman"/>
          <w:lang w:eastAsia="cs-CZ"/>
        </w:rPr>
        <w:t xml:space="preserve">. </w:t>
      </w:r>
      <w:r w:rsidR="000324AD" w:rsidRPr="00837D27">
        <w:rPr>
          <w:rFonts w:eastAsia="Calibri" w:cs="Times New Roman"/>
          <w:lang w:eastAsia="cs-CZ"/>
        </w:rPr>
        <w:t xml:space="preserve">V Příloze č. 4 závazného vzoru smlouvy pak bude nabídková cena uvedena v členění za její jednotlivé části Díla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5CE72A24" w14:textId="6ECCEBC1" w:rsidR="00FC44E6" w:rsidRPr="00FC44E6" w:rsidRDefault="00FC44E6" w:rsidP="000324AD">
      <w:pPr>
        <w:autoSpaceDE w:val="0"/>
        <w:autoSpaceDN w:val="0"/>
        <w:spacing w:after="0" w:line="240" w:lineRule="auto"/>
        <w:ind w:left="426" w:hanging="426"/>
        <w:jc w:val="both"/>
        <w:rPr>
          <w:rFonts w:eastAsia="Times New Roman" w:cs="Times New Roman"/>
          <w:i/>
          <w:color w:val="FF0000"/>
          <w:lang w:eastAsia="cs-CZ"/>
        </w:rPr>
      </w:pPr>
    </w:p>
    <w:p w14:paraId="193E5542" w14:textId="77777777" w:rsidR="00FC44E6" w:rsidRPr="00902455" w:rsidRDefault="00FC44E6" w:rsidP="00452FFE">
      <w:pPr>
        <w:spacing w:after="0" w:line="240" w:lineRule="auto"/>
        <w:ind w:left="1287"/>
        <w:jc w:val="both"/>
        <w:rPr>
          <w:rFonts w:eastAsia="Times New Roman" w:cs="Times New Roman"/>
          <w:lang w:eastAsia="cs-CZ"/>
        </w:rPr>
      </w:pPr>
      <w:r w:rsidRPr="00902455">
        <w:rPr>
          <w:rFonts w:eastAsia="Times New Roman" w:cs="Times New Roman"/>
          <w:b/>
          <w:lang w:eastAsia="cs-CZ"/>
        </w:rPr>
        <w:t xml:space="preserve">Celková cena Díla bez DPH: </w:t>
      </w:r>
      <w:r w:rsidRPr="00902455">
        <w:rPr>
          <w:rFonts w:eastAsia="Times New Roman" w:cs="Times New Roman"/>
          <w:b/>
          <w:lang w:eastAsia="cs-CZ"/>
        </w:rPr>
        <w:fldChar w:fldCharType="begin">
          <w:ffData>
            <w:name w:val="Text1"/>
            <w:enabled/>
            <w:calcOnExit w:val="0"/>
            <w:textInput>
              <w:type w:val="date"/>
              <w:format w:val="d.M.yyyy"/>
            </w:textInput>
          </w:ffData>
        </w:fldChar>
      </w:r>
      <w:r w:rsidRPr="00902455">
        <w:rPr>
          <w:rFonts w:eastAsia="Times New Roman" w:cs="Times New Roman"/>
          <w:b/>
          <w:lang w:eastAsia="cs-CZ"/>
        </w:rPr>
        <w:instrText xml:space="preserve"> FORMTEXT </w:instrText>
      </w:r>
      <w:r w:rsidRPr="00902455">
        <w:rPr>
          <w:rFonts w:eastAsia="Times New Roman" w:cs="Times New Roman"/>
          <w:b/>
          <w:lang w:eastAsia="cs-CZ"/>
        </w:rPr>
      </w:r>
      <w:r w:rsidRPr="00902455">
        <w:rPr>
          <w:rFonts w:eastAsia="Times New Roman" w:cs="Times New Roman"/>
          <w:b/>
          <w:lang w:eastAsia="cs-CZ"/>
        </w:rPr>
        <w:fldChar w:fldCharType="separate"/>
      </w:r>
      <w:r w:rsidRPr="00902455">
        <w:rPr>
          <w:rFonts w:eastAsia="Times New Roman" w:cs="Times New Roman"/>
          <w:b/>
          <w:lang w:eastAsia="cs-CZ"/>
        </w:rPr>
        <w:t> </w:t>
      </w:r>
      <w:r w:rsidRPr="00902455">
        <w:rPr>
          <w:rFonts w:eastAsia="Times New Roman" w:cs="Times New Roman"/>
          <w:b/>
          <w:lang w:eastAsia="cs-CZ"/>
        </w:rPr>
        <w:t> </w:t>
      </w:r>
      <w:r w:rsidRPr="00902455">
        <w:rPr>
          <w:rFonts w:eastAsia="Times New Roman" w:cs="Times New Roman"/>
          <w:b/>
          <w:lang w:eastAsia="cs-CZ"/>
        </w:rPr>
        <w:t> </w:t>
      </w:r>
      <w:r w:rsidRPr="00902455">
        <w:rPr>
          <w:rFonts w:eastAsia="Times New Roman" w:cs="Times New Roman"/>
          <w:b/>
          <w:lang w:eastAsia="cs-CZ"/>
        </w:rPr>
        <w:t> </w:t>
      </w:r>
      <w:r w:rsidRPr="00902455">
        <w:rPr>
          <w:rFonts w:eastAsia="Times New Roman" w:cs="Times New Roman"/>
          <w:b/>
          <w:lang w:eastAsia="cs-CZ"/>
        </w:rPr>
        <w:t> </w:t>
      </w:r>
      <w:r w:rsidRPr="00902455">
        <w:rPr>
          <w:rFonts w:eastAsia="Times New Roman" w:cs="Times New Roman"/>
          <w:b/>
          <w:lang w:eastAsia="cs-CZ"/>
        </w:rPr>
        <w:fldChar w:fldCharType="end"/>
      </w:r>
      <w:r w:rsidRPr="00902455">
        <w:rPr>
          <w:rFonts w:eastAsia="Times New Roman" w:cs="Times New Roman"/>
          <w:b/>
          <w:lang w:eastAsia="cs-CZ"/>
        </w:rPr>
        <w:tab/>
        <w:t xml:space="preserve"> </w:t>
      </w:r>
      <w:r w:rsidRPr="00902455">
        <w:rPr>
          <w:rFonts w:eastAsia="Times New Roman" w:cs="Times New Roman"/>
          <w:b/>
          <w:bCs/>
          <w:lang w:eastAsia="cs-CZ"/>
        </w:rPr>
        <w:t>Kč</w:t>
      </w:r>
      <w:r w:rsidRPr="00902455">
        <w:rPr>
          <w:rFonts w:eastAsia="Times New Roman" w:cs="Times New Roman"/>
          <w:lang w:eastAsia="cs-CZ"/>
        </w:rPr>
        <w:t xml:space="preserve">, slovy: </w:t>
      </w:r>
      <w:r w:rsidRPr="00902455">
        <w:rPr>
          <w:rFonts w:eastAsia="Times New Roman" w:cs="Times New Roman"/>
          <w:lang w:eastAsia="cs-CZ"/>
        </w:rPr>
        <w:fldChar w:fldCharType="begin">
          <w:ffData>
            <w:name w:val="Text1"/>
            <w:enabled/>
            <w:calcOnExit w:val="0"/>
            <w:textInput>
              <w:type w:val="date"/>
              <w:format w:val="d.M.yyyy"/>
            </w:textInput>
          </w:ffData>
        </w:fldChar>
      </w:r>
      <w:r w:rsidRPr="00902455">
        <w:rPr>
          <w:rFonts w:eastAsia="Times New Roman" w:cs="Times New Roman"/>
          <w:lang w:eastAsia="cs-CZ"/>
        </w:rPr>
        <w:instrText xml:space="preserve"> FORMTEXT </w:instrText>
      </w:r>
      <w:r w:rsidRPr="00902455">
        <w:rPr>
          <w:rFonts w:eastAsia="Times New Roman" w:cs="Times New Roman"/>
          <w:lang w:eastAsia="cs-CZ"/>
        </w:rPr>
      </w:r>
      <w:r w:rsidRPr="00902455">
        <w:rPr>
          <w:rFonts w:eastAsia="Times New Roman" w:cs="Times New Roman"/>
          <w:lang w:eastAsia="cs-CZ"/>
        </w:rPr>
        <w:fldChar w:fldCharType="separate"/>
      </w:r>
      <w:r w:rsidRPr="00902455">
        <w:rPr>
          <w:rFonts w:eastAsia="Times New Roman" w:cs="Times New Roman"/>
          <w:lang w:eastAsia="cs-CZ"/>
        </w:rPr>
        <w:t> </w:t>
      </w:r>
      <w:r w:rsidRPr="00902455">
        <w:rPr>
          <w:rFonts w:eastAsia="Times New Roman" w:cs="Times New Roman"/>
          <w:lang w:eastAsia="cs-CZ"/>
        </w:rPr>
        <w:t> </w:t>
      </w:r>
      <w:r w:rsidRPr="00902455">
        <w:rPr>
          <w:rFonts w:eastAsia="Times New Roman" w:cs="Times New Roman"/>
          <w:lang w:eastAsia="cs-CZ"/>
        </w:rPr>
        <w:t> </w:t>
      </w:r>
      <w:r w:rsidRPr="00902455">
        <w:rPr>
          <w:rFonts w:eastAsia="Times New Roman" w:cs="Times New Roman"/>
          <w:lang w:eastAsia="cs-CZ"/>
        </w:rPr>
        <w:t> </w:t>
      </w:r>
      <w:r w:rsidRPr="00902455">
        <w:rPr>
          <w:rFonts w:eastAsia="Times New Roman" w:cs="Times New Roman"/>
          <w:lang w:eastAsia="cs-CZ"/>
        </w:rPr>
        <w:t> </w:t>
      </w:r>
      <w:r w:rsidRPr="00902455">
        <w:rPr>
          <w:rFonts w:eastAsia="Times New Roman" w:cs="Times New Roman"/>
          <w:lang w:eastAsia="cs-CZ"/>
        </w:rPr>
        <w:fldChar w:fldCharType="end"/>
      </w:r>
      <w:r w:rsidRPr="00902455">
        <w:rPr>
          <w:rFonts w:eastAsia="Times New Roman" w:cs="Times New Roman"/>
          <w:lang w:eastAsia="cs-CZ"/>
        </w:rPr>
        <w:t xml:space="preserve"> korun českých</w:t>
      </w:r>
    </w:p>
    <w:p w14:paraId="07598DA9" w14:textId="77777777" w:rsidR="00FC44E6" w:rsidRPr="00902455" w:rsidRDefault="00FC44E6" w:rsidP="00FC44E6">
      <w:pPr>
        <w:spacing w:after="0" w:line="240" w:lineRule="auto"/>
        <w:ind w:left="1287"/>
        <w:jc w:val="both"/>
        <w:rPr>
          <w:rFonts w:eastAsia="Times New Roman" w:cs="Times New Roman"/>
          <w:lang w:eastAsia="cs-CZ"/>
        </w:rPr>
      </w:pPr>
      <w:r w:rsidRPr="00902455">
        <w:rPr>
          <w:rFonts w:eastAsia="Times New Roman" w:cs="Times New Roman"/>
          <w:lang w:eastAsia="cs-CZ"/>
        </w:rPr>
        <w:t>z toho:</w:t>
      </w:r>
    </w:p>
    <w:p w14:paraId="119C4737" w14:textId="467D4865" w:rsidR="00FC44E6" w:rsidRPr="00902455" w:rsidRDefault="00FC44E6" w:rsidP="00A07251">
      <w:pPr>
        <w:numPr>
          <w:ilvl w:val="0"/>
          <w:numId w:val="20"/>
        </w:numPr>
        <w:spacing w:after="0" w:line="240" w:lineRule="auto"/>
        <w:jc w:val="both"/>
        <w:rPr>
          <w:rFonts w:eastAsia="Times New Roman" w:cs="Times New Roman"/>
          <w:bCs/>
          <w:lang w:eastAsia="cs-CZ"/>
        </w:rPr>
      </w:pPr>
      <w:r w:rsidRPr="00902455">
        <w:rPr>
          <w:rFonts w:eastAsia="Times New Roman" w:cs="Times New Roman"/>
          <w:lang w:eastAsia="cs-CZ"/>
        </w:rPr>
        <w:t>Cena za zpracování D</w:t>
      </w:r>
      <w:r w:rsidR="00374F0A" w:rsidRPr="00902455">
        <w:rPr>
          <w:rFonts w:eastAsia="Times New Roman" w:cs="Times New Roman"/>
          <w:lang w:eastAsia="cs-CZ"/>
        </w:rPr>
        <w:t>U</w:t>
      </w:r>
      <w:r w:rsidRPr="00902455">
        <w:rPr>
          <w:rFonts w:eastAsia="Times New Roman" w:cs="Times New Roman"/>
          <w:lang w:eastAsia="cs-CZ"/>
        </w:rPr>
        <w:t>SP</w:t>
      </w:r>
      <w:r w:rsidR="00374F0A" w:rsidRPr="00902455">
        <w:rPr>
          <w:rFonts w:eastAsia="Times New Roman" w:cs="Times New Roman"/>
          <w:lang w:eastAsia="cs-CZ"/>
        </w:rPr>
        <w:t>+PDPS</w:t>
      </w:r>
      <w:r w:rsidRPr="00902455">
        <w:rPr>
          <w:rFonts w:eastAsia="Times New Roman" w:cs="Times New Roman"/>
          <w:lang w:eastAsia="cs-CZ"/>
        </w:rPr>
        <w:t xml:space="preserve"> bez DPH: </w:t>
      </w:r>
      <w:r w:rsidRPr="00902455">
        <w:rPr>
          <w:rFonts w:eastAsia="Times New Roman" w:cs="Times New Roman"/>
          <w:bCs/>
          <w:lang w:eastAsia="cs-CZ"/>
        </w:rPr>
        <w:fldChar w:fldCharType="begin">
          <w:ffData>
            <w:name w:val="Text1"/>
            <w:enabled/>
            <w:calcOnExit w:val="0"/>
            <w:textInput>
              <w:type w:val="date"/>
              <w:format w:val="d.M.yyyy"/>
            </w:textInput>
          </w:ffData>
        </w:fldChar>
      </w:r>
      <w:r w:rsidRPr="00902455">
        <w:rPr>
          <w:rFonts w:eastAsia="Times New Roman" w:cs="Times New Roman"/>
          <w:bCs/>
          <w:lang w:eastAsia="cs-CZ"/>
        </w:rPr>
        <w:instrText xml:space="preserve"> FORMTEXT </w:instrText>
      </w:r>
      <w:r w:rsidRPr="00902455">
        <w:rPr>
          <w:rFonts w:eastAsia="Times New Roman" w:cs="Times New Roman"/>
          <w:bCs/>
          <w:lang w:eastAsia="cs-CZ"/>
        </w:rPr>
      </w:r>
      <w:r w:rsidRPr="00902455">
        <w:rPr>
          <w:rFonts w:eastAsia="Times New Roman" w:cs="Times New Roman"/>
          <w:bCs/>
          <w:lang w:eastAsia="cs-CZ"/>
        </w:rPr>
        <w:fldChar w:fldCharType="separate"/>
      </w:r>
      <w:r w:rsidRPr="00902455">
        <w:rPr>
          <w:rFonts w:eastAsia="Times New Roman" w:cs="Times New Roman"/>
          <w:bCs/>
          <w:lang w:eastAsia="cs-CZ"/>
        </w:rPr>
        <w:t> </w:t>
      </w:r>
      <w:r w:rsidRPr="00902455">
        <w:rPr>
          <w:rFonts w:eastAsia="Times New Roman" w:cs="Times New Roman"/>
          <w:bCs/>
          <w:lang w:eastAsia="cs-CZ"/>
        </w:rPr>
        <w:t> </w:t>
      </w:r>
      <w:r w:rsidRPr="00902455">
        <w:rPr>
          <w:rFonts w:eastAsia="Times New Roman" w:cs="Times New Roman"/>
          <w:bCs/>
          <w:lang w:eastAsia="cs-CZ"/>
        </w:rPr>
        <w:t> </w:t>
      </w:r>
      <w:r w:rsidRPr="00902455">
        <w:rPr>
          <w:rFonts w:eastAsia="Times New Roman" w:cs="Times New Roman"/>
          <w:bCs/>
          <w:lang w:eastAsia="cs-CZ"/>
        </w:rPr>
        <w:t> </w:t>
      </w:r>
      <w:r w:rsidRPr="00902455">
        <w:rPr>
          <w:rFonts w:eastAsia="Times New Roman" w:cs="Times New Roman"/>
          <w:bCs/>
          <w:lang w:eastAsia="cs-CZ"/>
        </w:rPr>
        <w:t> </w:t>
      </w:r>
      <w:r w:rsidRPr="00902455">
        <w:rPr>
          <w:rFonts w:eastAsia="Times New Roman" w:cs="Times New Roman"/>
          <w:bCs/>
          <w:lang w:eastAsia="cs-CZ"/>
        </w:rPr>
        <w:fldChar w:fldCharType="end"/>
      </w:r>
      <w:r w:rsidRPr="00902455">
        <w:rPr>
          <w:rFonts w:eastAsia="Times New Roman" w:cs="Times New Roman"/>
          <w:bCs/>
          <w:lang w:eastAsia="cs-CZ"/>
        </w:rPr>
        <w:tab/>
        <w:t>Kč</w:t>
      </w:r>
    </w:p>
    <w:p w14:paraId="3364D303" w14:textId="77777777" w:rsidR="00FC44E6" w:rsidRPr="00902455" w:rsidRDefault="00FC44E6" w:rsidP="00A07251">
      <w:pPr>
        <w:numPr>
          <w:ilvl w:val="0"/>
          <w:numId w:val="20"/>
        </w:numPr>
        <w:spacing w:after="0" w:line="240" w:lineRule="auto"/>
        <w:jc w:val="both"/>
        <w:rPr>
          <w:rFonts w:eastAsia="Times New Roman" w:cs="Times New Roman"/>
          <w:bCs/>
          <w:lang w:eastAsia="cs-CZ"/>
        </w:rPr>
      </w:pPr>
      <w:r w:rsidRPr="00902455">
        <w:rPr>
          <w:rFonts w:eastAsia="Times New Roman" w:cs="Times New Roman"/>
          <w:lang w:eastAsia="cs-CZ"/>
        </w:rPr>
        <w:t xml:space="preserve">Cena za výkon Autorského dozoru bez DPH: </w:t>
      </w:r>
      <w:r w:rsidRPr="00902455">
        <w:rPr>
          <w:rFonts w:eastAsia="Times New Roman" w:cs="Times New Roman"/>
          <w:bCs/>
          <w:lang w:eastAsia="cs-CZ"/>
        </w:rPr>
        <w:fldChar w:fldCharType="begin">
          <w:ffData>
            <w:name w:val="Text1"/>
            <w:enabled/>
            <w:calcOnExit w:val="0"/>
            <w:textInput>
              <w:type w:val="date"/>
              <w:format w:val="d.M.yyyy"/>
            </w:textInput>
          </w:ffData>
        </w:fldChar>
      </w:r>
      <w:r w:rsidRPr="00902455">
        <w:rPr>
          <w:rFonts w:eastAsia="Times New Roman" w:cs="Times New Roman"/>
          <w:bCs/>
          <w:lang w:eastAsia="cs-CZ"/>
        </w:rPr>
        <w:instrText xml:space="preserve"> FORMTEXT </w:instrText>
      </w:r>
      <w:r w:rsidRPr="00902455">
        <w:rPr>
          <w:rFonts w:eastAsia="Times New Roman" w:cs="Times New Roman"/>
          <w:bCs/>
          <w:lang w:eastAsia="cs-CZ"/>
        </w:rPr>
      </w:r>
      <w:r w:rsidRPr="00902455">
        <w:rPr>
          <w:rFonts w:eastAsia="Times New Roman" w:cs="Times New Roman"/>
          <w:bCs/>
          <w:lang w:eastAsia="cs-CZ"/>
        </w:rPr>
        <w:fldChar w:fldCharType="separate"/>
      </w:r>
      <w:r w:rsidRPr="00902455">
        <w:rPr>
          <w:rFonts w:eastAsia="Times New Roman" w:cs="Times New Roman"/>
          <w:bCs/>
          <w:lang w:eastAsia="cs-CZ"/>
        </w:rPr>
        <w:t> </w:t>
      </w:r>
      <w:r w:rsidRPr="00902455">
        <w:rPr>
          <w:rFonts w:eastAsia="Times New Roman" w:cs="Times New Roman"/>
          <w:bCs/>
          <w:lang w:eastAsia="cs-CZ"/>
        </w:rPr>
        <w:t> </w:t>
      </w:r>
      <w:r w:rsidRPr="00902455">
        <w:rPr>
          <w:rFonts w:eastAsia="Times New Roman" w:cs="Times New Roman"/>
          <w:bCs/>
          <w:lang w:eastAsia="cs-CZ"/>
        </w:rPr>
        <w:t> </w:t>
      </w:r>
      <w:r w:rsidRPr="00902455">
        <w:rPr>
          <w:rFonts w:eastAsia="Times New Roman" w:cs="Times New Roman"/>
          <w:bCs/>
          <w:lang w:eastAsia="cs-CZ"/>
        </w:rPr>
        <w:t> </w:t>
      </w:r>
      <w:r w:rsidRPr="00902455">
        <w:rPr>
          <w:rFonts w:eastAsia="Times New Roman" w:cs="Times New Roman"/>
          <w:bCs/>
          <w:lang w:eastAsia="cs-CZ"/>
        </w:rPr>
        <w:t> </w:t>
      </w:r>
      <w:r w:rsidRPr="00902455">
        <w:rPr>
          <w:rFonts w:eastAsia="Times New Roman" w:cs="Times New Roman"/>
          <w:bCs/>
          <w:lang w:eastAsia="cs-CZ"/>
        </w:rPr>
        <w:fldChar w:fldCharType="end"/>
      </w:r>
      <w:r w:rsidRPr="00902455">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08381C46"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r w:rsidR="001335E1">
        <w:rPr>
          <w:rFonts w:eastAsia="Times New Roman" w:cs="Times New Roman"/>
          <w:lang w:eastAsia="cs-CZ"/>
        </w:rPr>
        <w:t xml:space="preserve">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4A5F649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693924">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806CC9">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025C002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06CC9">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806CC9">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E9ED87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DD8D762" w14:textId="6AC78140" w:rsidR="00FC44E6" w:rsidRPr="00FC44E6" w:rsidRDefault="00FC44E6" w:rsidP="00806CC9">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7777777"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2 této Výzvy nebo může prokázat naplnění důvodů podle čl. 16., odst. 3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806CC9">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033541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902455">
        <w:rPr>
          <w:rFonts w:eastAsia="Times New Roman" w:cs="Times New Roman"/>
          <w:lang w:eastAsia="cs-CZ"/>
        </w:rPr>
        <w:t>režim veřejné zakázky</w:t>
      </w:r>
      <w:r w:rsidR="00707913">
        <w:rPr>
          <w:rFonts w:eastAsia="Times New Roman" w:cs="Times New Roman"/>
          <w:lang w:eastAsia="cs-CZ"/>
        </w:rPr>
        <w:t>,</w:t>
      </w:r>
      <w:r w:rsidRPr="00FC44E6">
        <w:rPr>
          <w:rFonts w:eastAsia="Times New Roman" w:cs="Times New Roman"/>
          <w:lang w:eastAsia="cs-CZ"/>
        </w:rPr>
        <w:t xml:space="preserve">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806CC9">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0F54A69" w14:textId="4C529002" w:rsidR="00FC44E6" w:rsidRPr="00FC44E6" w:rsidRDefault="00FC44E6" w:rsidP="00806CC9">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452FFE">
        <w:t xml:space="preserve">, především pak před podpisem smlouvy ze strany objednatele předložit prostřednictvím elektronického nástroje E-ZAK na adrese: </w:t>
      </w:r>
      <w:hyperlink r:id="rId20" w:history="1">
        <w:r w:rsidR="00CD47C0" w:rsidRPr="00452FFE">
          <w:rPr>
            <w:rStyle w:val="Hypertextovodkaz"/>
          </w:rPr>
          <w:t>https://</w:t>
        </w:r>
        <w:r w:rsidR="00D02002" w:rsidRPr="00452FFE">
          <w:rPr>
            <w:rStyle w:val="Hypertextovodkaz"/>
          </w:rPr>
          <w:t>zakazky.spravazeleznic.cz</w:t>
        </w:r>
        <w:r w:rsidR="00CD47C0" w:rsidRPr="00452FFE">
          <w:rPr>
            <w:rStyle w:val="Hypertextovodkaz"/>
          </w:rPr>
          <w:t>/</w:t>
        </w:r>
      </w:hyperlink>
      <w:r w:rsidR="00CD47C0" w:rsidRPr="00452FFE">
        <w:t xml:space="preserve">, případně jinou formou písemné elektronické komunikace (zadavatel preferuje komunikaci prostřednictvím elektronického nástroje E-ZAK) dokumenty uvedené v následujícím odstavci této Výzvy. </w:t>
      </w:r>
      <w:r w:rsidR="00CD47C0" w:rsidRPr="00452FFE">
        <w:rPr>
          <w:b/>
        </w:rPr>
        <w:t>Zadavatel vyzve vybraného dodavatele k poskytnutí součinnosti před uzavřením smlouvy ještě před oznámením rozhodnutí o výběru</w:t>
      </w:r>
      <w:r w:rsidR="00CD47C0" w:rsidRPr="00452FFE">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806CC9">
        <w:rPr>
          <w:rFonts w:eastAsia="Times New Roman" w:cs="Times New Roman"/>
          <w:lang w:eastAsia="cs-CZ"/>
        </w:rPr>
        <w:t> </w:t>
      </w:r>
      <w:r w:rsidRPr="00FC44E6">
        <w:rPr>
          <w:rFonts w:eastAsia="Times New Roman" w:cs="Times New Roman"/>
          <w:lang w:eastAsia="cs-CZ"/>
        </w:rPr>
        <w:t xml:space="preserve">jejímu uzavření (např. </w:t>
      </w:r>
      <w:proofErr w:type="gramStart"/>
      <w:r w:rsidRPr="00FC44E6">
        <w:rPr>
          <w:rFonts w:eastAsia="Times New Roman" w:cs="Times New Roman"/>
          <w:lang w:eastAsia="cs-CZ"/>
        </w:rPr>
        <w:t>nepředloží</w:t>
      </w:r>
      <w:proofErr w:type="gramEnd"/>
      <w:r w:rsidRPr="00FC44E6">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w:t>
      </w:r>
      <w:r w:rsidR="00806CC9">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072CAE43" w14:textId="77777777" w:rsidR="00FC44E6" w:rsidRPr="00FC44E6" w:rsidRDefault="00FC44E6" w:rsidP="00806CC9">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1A172F81" w14:textId="642E71AD" w:rsidR="001335E1" w:rsidRPr="00902455" w:rsidRDefault="001335E1" w:rsidP="001335E1">
      <w:pPr>
        <w:numPr>
          <w:ilvl w:val="0"/>
          <w:numId w:val="25"/>
        </w:numPr>
        <w:spacing w:after="0" w:line="240" w:lineRule="auto"/>
        <w:jc w:val="both"/>
        <w:rPr>
          <w:rFonts w:eastAsia="Times New Roman" w:cs="Times New Roman"/>
          <w:lang w:eastAsia="cs-CZ"/>
        </w:rPr>
      </w:pPr>
      <w:r>
        <w:rPr>
          <w:rFonts w:eastAsia="Times New Roman" w:cs="Times New Roman"/>
          <w:lang w:eastAsia="cs-CZ"/>
        </w:rPr>
        <w:t>kopi</w:t>
      </w:r>
      <w:r w:rsidR="00452FFE">
        <w:rPr>
          <w:rFonts w:eastAsia="Times New Roman" w:cs="Times New Roman"/>
          <w:lang w:eastAsia="cs-CZ"/>
        </w:rPr>
        <w:t>e</w:t>
      </w:r>
      <w:r w:rsidRPr="009A016D">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Pr>
          <w:rFonts w:eastAsia="Times New Roman" w:cs="Times New Roman"/>
          <w:lang w:eastAsia="cs-CZ"/>
        </w:rPr>
        <w:t xml:space="preserve">, </w:t>
      </w:r>
    </w:p>
    <w:p w14:paraId="1E63FB05" w14:textId="64CBDA21" w:rsidR="00FC44E6" w:rsidRPr="00452FFE" w:rsidRDefault="00FC44E6" w:rsidP="00A07251">
      <w:pPr>
        <w:numPr>
          <w:ilvl w:val="0"/>
          <w:numId w:val="25"/>
        </w:numPr>
        <w:spacing w:after="0" w:line="240" w:lineRule="auto"/>
        <w:jc w:val="both"/>
        <w:rPr>
          <w:rFonts w:eastAsia="Times New Roman" w:cs="Times New Roman"/>
          <w:lang w:eastAsia="cs-CZ"/>
        </w:rPr>
      </w:pPr>
      <w:r w:rsidRPr="00452FFE">
        <w:rPr>
          <w:rFonts w:eastAsia="Times New Roman" w:cs="Times New Roman"/>
          <w:lang w:eastAsia="cs-CZ"/>
        </w:rPr>
        <w:t>kopi</w:t>
      </w:r>
      <w:r w:rsidR="00452FFE">
        <w:rPr>
          <w:rFonts w:eastAsia="Times New Roman" w:cs="Times New Roman"/>
          <w:lang w:eastAsia="cs-CZ"/>
        </w:rPr>
        <w:t>e</w:t>
      </w:r>
      <w:r w:rsidRPr="00452FFE">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lastRenderedPageBreak/>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74F32AFD"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366E91F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806CC9">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FC44E6">
        <w:rPr>
          <w:rFonts w:eastAsia="Times New Roman" w:cs="Times New Roman"/>
          <w:lang w:eastAsia="cs-CZ"/>
        </w:rPr>
        <w:lastRenderedPageBreak/>
        <w:t>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7777777" w:rsidR="00B1628C" w:rsidRDefault="00B1628C" w:rsidP="00806CC9">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902455">
        <w:t>4.7</w:t>
      </w:r>
      <w:r w:rsidRPr="00902455">
        <w:t xml:space="preserve"> závazného vzoru smlouvy</w:t>
      </w:r>
      <w:r w:rsidRPr="00915D4B">
        <w:t>,</w:t>
      </w:r>
      <w:r>
        <w:t xml:space="preserve"> který j</w:t>
      </w:r>
      <w:r w:rsidR="00913667">
        <w:t>e součástí zadávací dokumentace.</w:t>
      </w:r>
    </w:p>
    <w:p w14:paraId="7F210FA2" w14:textId="40F46974" w:rsidR="00156A0A" w:rsidRDefault="00156A0A" w:rsidP="00806CC9">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 xml:space="preserve">Na základě požadavku zadavatele podle tohoto článku musí účastník výběrového řízení poddodavatele nahradit nejpozději do konce zadavatelem stanovené přiměřené lhůty. </w:t>
      </w:r>
      <w:r w:rsidRPr="007D39F2">
        <w:rPr>
          <w:rFonts w:eastAsia="Verdana" w:cstheme="majorBidi"/>
          <w:noProof/>
          <w:szCs w:val="26"/>
        </w:rPr>
        <w:lastRenderedPageBreak/>
        <w:t>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4C51DF16"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42C360EB"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06CC9">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0E207CC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lastRenderedPageBreak/>
        <w:t>V Olomouci dne</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4F2419A" w14:textId="77777777" w:rsidR="00693924" w:rsidRDefault="00693924"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602E6061" w:rsidR="00AB13E8" w:rsidRPr="000B6541" w:rsidRDefault="00AB13E8" w:rsidP="00AB13E8">
      <w:pPr>
        <w:spacing w:after="120"/>
        <w:jc w:val="both"/>
      </w:pPr>
      <w:r w:rsidRPr="000B6541">
        <w:t xml:space="preserve">Řádně jsme se seznámili se zněním zadávacích podmínek veřejné zakázky s názvem] </w:t>
      </w:r>
      <w:r w:rsidR="00452FFE">
        <w:t>„</w:t>
      </w:r>
      <w:r w:rsidR="00452FFE" w:rsidRPr="002B6485">
        <w:rPr>
          <w:rFonts w:eastAsia="Times New Roman" w:cs="Arial"/>
          <w:b/>
          <w:color w:val="000000"/>
          <w:lang w:eastAsia="cs-CZ"/>
        </w:rPr>
        <w:t>Rekonstrukce PZM v km 11,121 (P4607) trati Jičín – Nymburk město</w:t>
      </w:r>
      <w:r w:rsidR="00452FFE">
        <w:rPr>
          <w:rFonts w:eastAsia="Times New Roman" w:cs="Arial"/>
          <w:b/>
          <w:color w:val="000000"/>
          <w:lang w:eastAsia="cs-CZ"/>
        </w:rPr>
        <w:t>“</w:t>
      </w:r>
      <w:r w:rsidR="00452FFE" w:rsidRPr="000B6541">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51DE9467"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se </w:t>
      </w:r>
      <w:r w:rsidR="00FA1046" w:rsidRPr="00FA1046">
        <w:rPr>
          <w:b/>
          <w:bCs/>
          <w:lang w:eastAsia="cs-CZ"/>
        </w:rPr>
        <w:t>zákonem upravujícím provádění mezinárodních sankcí</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77777777"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18B68F7A"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7743D" w14:textId="77777777" w:rsidR="006F622A" w:rsidRDefault="006F622A" w:rsidP="00962258">
      <w:pPr>
        <w:spacing w:after="0" w:line="240" w:lineRule="auto"/>
      </w:pPr>
      <w:r>
        <w:separator/>
      </w:r>
    </w:p>
  </w:endnote>
  <w:endnote w:type="continuationSeparator" w:id="0">
    <w:p w14:paraId="41CA4AB6" w14:textId="77777777" w:rsidR="006F622A" w:rsidRDefault="006F62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6135D368"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671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6717">
            <w:rPr>
              <w:rStyle w:val="slostrnky"/>
              <w:noProof/>
            </w:rPr>
            <w:t>27</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05959692"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671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6717">
            <w:rPr>
              <w:rStyle w:val="slostrnky"/>
              <w:noProof/>
            </w:rPr>
            <w:t>27</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86D6A" w14:textId="77777777" w:rsidR="006F622A" w:rsidRDefault="006F622A" w:rsidP="00962258">
      <w:pPr>
        <w:spacing w:after="0" w:line="240" w:lineRule="auto"/>
      </w:pPr>
      <w:r>
        <w:separator/>
      </w:r>
    </w:p>
  </w:footnote>
  <w:footnote w:type="continuationSeparator" w:id="0">
    <w:p w14:paraId="683603C6" w14:textId="77777777" w:rsidR="006F622A" w:rsidRDefault="006F622A" w:rsidP="00962258">
      <w:pPr>
        <w:spacing w:after="0" w:line="240" w:lineRule="auto"/>
      </w:pPr>
      <w:r>
        <w:continuationSeparator/>
      </w:r>
    </w:p>
  </w:footnote>
  <w:footnote w:id="1">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9"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4070991"/>
    <w:multiLevelType w:val="multilevel"/>
    <w:tmpl w:val="CABE99FC"/>
    <w:numStyleLink w:val="ListNumbermultilevel"/>
  </w:abstractNum>
  <w:abstractNum w:abstractNumId="3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428620719">
    <w:abstractNumId w:val="15"/>
  </w:num>
  <w:num w:numId="2" w16cid:durableId="417026091">
    <w:abstractNumId w:val="4"/>
  </w:num>
  <w:num w:numId="3" w16cid:durableId="1296375504">
    <w:abstractNumId w:val="18"/>
  </w:num>
  <w:num w:numId="4" w16cid:durableId="1320308311">
    <w:abstractNumId w:val="32"/>
  </w:num>
  <w:num w:numId="5" w16cid:durableId="516042374">
    <w:abstractNumId w:val="1"/>
  </w:num>
  <w:num w:numId="6" w16cid:durableId="1685010117">
    <w:abstractNumId w:val="22"/>
  </w:num>
  <w:num w:numId="7" w16cid:durableId="1006178534">
    <w:abstractNumId w:val="31"/>
  </w:num>
  <w:num w:numId="8" w16cid:durableId="1185249071">
    <w:abstractNumId w:val="33"/>
  </w:num>
  <w:num w:numId="9" w16cid:durableId="686906525">
    <w:abstractNumId w:val="23"/>
  </w:num>
  <w:num w:numId="10" w16cid:durableId="1774978009">
    <w:abstractNumId w:val="26"/>
  </w:num>
  <w:num w:numId="11" w16cid:durableId="1754010180">
    <w:abstractNumId w:val="19"/>
  </w:num>
  <w:num w:numId="12" w16cid:durableId="1918320316">
    <w:abstractNumId w:val="11"/>
  </w:num>
  <w:num w:numId="13" w16cid:durableId="1284846645">
    <w:abstractNumId w:val="14"/>
  </w:num>
  <w:num w:numId="14" w16cid:durableId="640690049">
    <w:abstractNumId w:val="24"/>
  </w:num>
  <w:num w:numId="15" w16cid:durableId="1887449061">
    <w:abstractNumId w:val="6"/>
  </w:num>
  <w:num w:numId="16" w16cid:durableId="1808473705">
    <w:abstractNumId w:val="17"/>
  </w:num>
  <w:num w:numId="17" w16cid:durableId="2049336964">
    <w:abstractNumId w:val="8"/>
  </w:num>
  <w:num w:numId="18" w16cid:durableId="1178152207">
    <w:abstractNumId w:val="2"/>
  </w:num>
  <w:num w:numId="19" w16cid:durableId="2125030955">
    <w:abstractNumId w:val="9"/>
  </w:num>
  <w:num w:numId="20" w16cid:durableId="1093017409">
    <w:abstractNumId w:val="35"/>
  </w:num>
  <w:num w:numId="21" w16cid:durableId="1513910158">
    <w:abstractNumId w:val="25"/>
  </w:num>
  <w:num w:numId="22" w16cid:durableId="1628898736">
    <w:abstractNumId w:val="13"/>
  </w:num>
  <w:num w:numId="23" w16cid:durableId="415441467">
    <w:abstractNumId w:val="30"/>
  </w:num>
  <w:num w:numId="24" w16cid:durableId="882595466">
    <w:abstractNumId w:val="20"/>
  </w:num>
  <w:num w:numId="25" w16cid:durableId="1834754467">
    <w:abstractNumId w:val="0"/>
  </w:num>
  <w:num w:numId="26" w16cid:durableId="978681487">
    <w:abstractNumId w:val="3"/>
  </w:num>
  <w:num w:numId="27" w16cid:durableId="487785975">
    <w:abstractNumId w:val="21"/>
  </w:num>
  <w:num w:numId="28" w16cid:durableId="556822595">
    <w:abstractNumId w:val="12"/>
  </w:num>
  <w:num w:numId="29" w16cid:durableId="661734188">
    <w:abstractNumId w:val="2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55060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5259389">
    <w:abstractNumId w:val="28"/>
  </w:num>
  <w:num w:numId="32" w16cid:durableId="1023284670">
    <w:abstractNumId w:val="21"/>
  </w:num>
  <w:num w:numId="33" w16cid:durableId="2016951900">
    <w:abstractNumId w:val="16"/>
  </w:num>
  <w:num w:numId="34" w16cid:durableId="989140445">
    <w:abstractNumId w:val="7"/>
  </w:num>
  <w:num w:numId="35" w16cid:durableId="675689865">
    <w:abstractNumId w:val="5"/>
  </w:num>
  <w:num w:numId="36" w16cid:durableId="1872647263">
    <w:abstractNumId w:val="34"/>
  </w:num>
  <w:num w:numId="37" w16cid:durableId="653726007">
    <w:abstractNumId w:val="29"/>
  </w:num>
  <w:num w:numId="38" w16cid:durableId="1738622612">
    <w:abstractNumId w:val="10"/>
  </w:num>
  <w:num w:numId="39" w16cid:durableId="336225615">
    <w:abstractNumId w:val="27"/>
  </w:num>
  <w:num w:numId="40" w16cid:durableId="1900021445">
    <w:abstractNumId w:val="21"/>
  </w:num>
  <w:num w:numId="41" w16cid:durableId="1751077244">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LockTheme/>
  <w:styleLockQFSet/>
  <w:defaultTabStop w:val="708"/>
  <w:hyphenationZone w:val="425"/>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70045"/>
    <w:rsid w:val="000715D2"/>
    <w:rsid w:val="00072C1E"/>
    <w:rsid w:val="00076065"/>
    <w:rsid w:val="00081484"/>
    <w:rsid w:val="00094D6F"/>
    <w:rsid w:val="000B388F"/>
    <w:rsid w:val="000B6C7E"/>
    <w:rsid w:val="000B7907"/>
    <w:rsid w:val="000C0429"/>
    <w:rsid w:val="000C45E8"/>
    <w:rsid w:val="000C67A1"/>
    <w:rsid w:val="000C7E81"/>
    <w:rsid w:val="000D7322"/>
    <w:rsid w:val="000F72CE"/>
    <w:rsid w:val="00114472"/>
    <w:rsid w:val="001335E1"/>
    <w:rsid w:val="00152497"/>
    <w:rsid w:val="00156A0A"/>
    <w:rsid w:val="001630FF"/>
    <w:rsid w:val="00170715"/>
    <w:rsid w:val="00170EC5"/>
    <w:rsid w:val="001747C1"/>
    <w:rsid w:val="00176484"/>
    <w:rsid w:val="0018596A"/>
    <w:rsid w:val="001A21C2"/>
    <w:rsid w:val="001A6F12"/>
    <w:rsid w:val="001B69C2"/>
    <w:rsid w:val="001C46E7"/>
    <w:rsid w:val="001C4DA0"/>
    <w:rsid w:val="00204188"/>
    <w:rsid w:val="00207DF5"/>
    <w:rsid w:val="002651A0"/>
    <w:rsid w:val="00267369"/>
    <w:rsid w:val="0026785D"/>
    <w:rsid w:val="00271137"/>
    <w:rsid w:val="002714C9"/>
    <w:rsid w:val="0027393A"/>
    <w:rsid w:val="00275EA1"/>
    <w:rsid w:val="00291EC3"/>
    <w:rsid w:val="002A1EFF"/>
    <w:rsid w:val="002C254A"/>
    <w:rsid w:val="002C31BF"/>
    <w:rsid w:val="002C5A8F"/>
    <w:rsid w:val="002E0CD7"/>
    <w:rsid w:val="002E2E99"/>
    <w:rsid w:val="002F026B"/>
    <w:rsid w:val="00304332"/>
    <w:rsid w:val="00304D55"/>
    <w:rsid w:val="00342FAC"/>
    <w:rsid w:val="0035201F"/>
    <w:rsid w:val="00354754"/>
    <w:rsid w:val="0035675B"/>
    <w:rsid w:val="00357BC6"/>
    <w:rsid w:val="003706C1"/>
    <w:rsid w:val="0037111D"/>
    <w:rsid w:val="00374F0A"/>
    <w:rsid w:val="00391007"/>
    <w:rsid w:val="003956C6"/>
    <w:rsid w:val="00396AFB"/>
    <w:rsid w:val="003A507D"/>
    <w:rsid w:val="003B18E7"/>
    <w:rsid w:val="003B5FC5"/>
    <w:rsid w:val="003C2D4D"/>
    <w:rsid w:val="003E6B9A"/>
    <w:rsid w:val="003E75CE"/>
    <w:rsid w:val="0041085D"/>
    <w:rsid w:val="0041380F"/>
    <w:rsid w:val="00414464"/>
    <w:rsid w:val="004450B3"/>
    <w:rsid w:val="00450F07"/>
    <w:rsid w:val="00452FFE"/>
    <w:rsid w:val="00453CD3"/>
    <w:rsid w:val="00455BC7"/>
    <w:rsid w:val="00460660"/>
    <w:rsid w:val="00460CCB"/>
    <w:rsid w:val="00461F07"/>
    <w:rsid w:val="00477370"/>
    <w:rsid w:val="00483F34"/>
    <w:rsid w:val="00486107"/>
    <w:rsid w:val="00491827"/>
    <w:rsid w:val="004926B0"/>
    <w:rsid w:val="004A06AE"/>
    <w:rsid w:val="004A1D74"/>
    <w:rsid w:val="004A7C69"/>
    <w:rsid w:val="004B4D2A"/>
    <w:rsid w:val="004B7B6C"/>
    <w:rsid w:val="004C4399"/>
    <w:rsid w:val="004C69ED"/>
    <w:rsid w:val="004C787C"/>
    <w:rsid w:val="004E52D8"/>
    <w:rsid w:val="004F14FB"/>
    <w:rsid w:val="004F4B9B"/>
    <w:rsid w:val="004F521A"/>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1A74"/>
    <w:rsid w:val="005A64E9"/>
    <w:rsid w:val="005B5E96"/>
    <w:rsid w:val="005B5EE9"/>
    <w:rsid w:val="005F7D07"/>
    <w:rsid w:val="006104F6"/>
    <w:rsid w:val="0061068E"/>
    <w:rsid w:val="00612801"/>
    <w:rsid w:val="00617C56"/>
    <w:rsid w:val="00627619"/>
    <w:rsid w:val="006379F4"/>
    <w:rsid w:val="00653600"/>
    <w:rsid w:val="00656373"/>
    <w:rsid w:val="00656F5F"/>
    <w:rsid w:val="00660AD3"/>
    <w:rsid w:val="00671ECA"/>
    <w:rsid w:val="00693924"/>
    <w:rsid w:val="00694044"/>
    <w:rsid w:val="006A5570"/>
    <w:rsid w:val="006A55A6"/>
    <w:rsid w:val="006A689C"/>
    <w:rsid w:val="006B3D79"/>
    <w:rsid w:val="006B629C"/>
    <w:rsid w:val="006E0578"/>
    <w:rsid w:val="006E314D"/>
    <w:rsid w:val="006E3697"/>
    <w:rsid w:val="006E7F06"/>
    <w:rsid w:val="006F5764"/>
    <w:rsid w:val="006F622A"/>
    <w:rsid w:val="006F68C2"/>
    <w:rsid w:val="00707913"/>
    <w:rsid w:val="00707C02"/>
    <w:rsid w:val="00710723"/>
    <w:rsid w:val="007211E0"/>
    <w:rsid w:val="00723ED1"/>
    <w:rsid w:val="00735ED4"/>
    <w:rsid w:val="00741713"/>
    <w:rsid w:val="00743525"/>
    <w:rsid w:val="007531A0"/>
    <w:rsid w:val="0076286B"/>
    <w:rsid w:val="00764595"/>
    <w:rsid w:val="00766846"/>
    <w:rsid w:val="0077673A"/>
    <w:rsid w:val="007846E1"/>
    <w:rsid w:val="00796F66"/>
    <w:rsid w:val="007A2121"/>
    <w:rsid w:val="007B570C"/>
    <w:rsid w:val="007E4A6E"/>
    <w:rsid w:val="007F56A7"/>
    <w:rsid w:val="008056E3"/>
    <w:rsid w:val="00806CC9"/>
    <w:rsid w:val="00807DD0"/>
    <w:rsid w:val="00813F11"/>
    <w:rsid w:val="00831419"/>
    <w:rsid w:val="008376EB"/>
    <w:rsid w:val="00837D27"/>
    <w:rsid w:val="00862C88"/>
    <w:rsid w:val="00873EEC"/>
    <w:rsid w:val="00875809"/>
    <w:rsid w:val="00891334"/>
    <w:rsid w:val="00896AB9"/>
    <w:rsid w:val="008A1417"/>
    <w:rsid w:val="008A3568"/>
    <w:rsid w:val="008B266F"/>
    <w:rsid w:val="008D03B9"/>
    <w:rsid w:val="008F18D6"/>
    <w:rsid w:val="008F2680"/>
    <w:rsid w:val="00902455"/>
    <w:rsid w:val="00904780"/>
    <w:rsid w:val="009113A8"/>
    <w:rsid w:val="00913667"/>
    <w:rsid w:val="00917840"/>
    <w:rsid w:val="00922385"/>
    <w:rsid w:val="009223DF"/>
    <w:rsid w:val="00924EC2"/>
    <w:rsid w:val="0092752C"/>
    <w:rsid w:val="00931CD2"/>
    <w:rsid w:val="00936091"/>
    <w:rsid w:val="00940CE4"/>
    <w:rsid w:val="00940D8A"/>
    <w:rsid w:val="00945DC5"/>
    <w:rsid w:val="0095399B"/>
    <w:rsid w:val="00962258"/>
    <w:rsid w:val="009678B7"/>
    <w:rsid w:val="00973248"/>
    <w:rsid w:val="00982411"/>
    <w:rsid w:val="00982E5E"/>
    <w:rsid w:val="00992D9C"/>
    <w:rsid w:val="00996CB8"/>
    <w:rsid w:val="009A7568"/>
    <w:rsid w:val="009B2E97"/>
    <w:rsid w:val="009B72CC"/>
    <w:rsid w:val="009C27B3"/>
    <w:rsid w:val="009E07F4"/>
    <w:rsid w:val="009F392E"/>
    <w:rsid w:val="00A05BB0"/>
    <w:rsid w:val="00A07251"/>
    <w:rsid w:val="00A11738"/>
    <w:rsid w:val="00A26260"/>
    <w:rsid w:val="00A33295"/>
    <w:rsid w:val="00A35E05"/>
    <w:rsid w:val="00A37EF5"/>
    <w:rsid w:val="00A40E2D"/>
    <w:rsid w:val="00A44328"/>
    <w:rsid w:val="00A46717"/>
    <w:rsid w:val="00A503CE"/>
    <w:rsid w:val="00A50D18"/>
    <w:rsid w:val="00A5181C"/>
    <w:rsid w:val="00A5294F"/>
    <w:rsid w:val="00A5686C"/>
    <w:rsid w:val="00A6177B"/>
    <w:rsid w:val="00A66136"/>
    <w:rsid w:val="00A818FB"/>
    <w:rsid w:val="00AA4CBB"/>
    <w:rsid w:val="00AA65FA"/>
    <w:rsid w:val="00AA7351"/>
    <w:rsid w:val="00AB13E8"/>
    <w:rsid w:val="00AB3430"/>
    <w:rsid w:val="00AB6895"/>
    <w:rsid w:val="00AB77CB"/>
    <w:rsid w:val="00AC43C8"/>
    <w:rsid w:val="00AC50BE"/>
    <w:rsid w:val="00AD056F"/>
    <w:rsid w:val="00AD2773"/>
    <w:rsid w:val="00AD4240"/>
    <w:rsid w:val="00AD6731"/>
    <w:rsid w:val="00AE1DDE"/>
    <w:rsid w:val="00AE2AA2"/>
    <w:rsid w:val="00AF6AAC"/>
    <w:rsid w:val="00B15B5E"/>
    <w:rsid w:val="00B15D0D"/>
    <w:rsid w:val="00B1628C"/>
    <w:rsid w:val="00B16D2C"/>
    <w:rsid w:val="00B21CA3"/>
    <w:rsid w:val="00B23CA3"/>
    <w:rsid w:val="00B27134"/>
    <w:rsid w:val="00B30132"/>
    <w:rsid w:val="00B3491A"/>
    <w:rsid w:val="00B45E9E"/>
    <w:rsid w:val="00B4627B"/>
    <w:rsid w:val="00B55F9C"/>
    <w:rsid w:val="00B75EE1"/>
    <w:rsid w:val="00B77481"/>
    <w:rsid w:val="00B81718"/>
    <w:rsid w:val="00B841EE"/>
    <w:rsid w:val="00B8518B"/>
    <w:rsid w:val="00B86EBD"/>
    <w:rsid w:val="00B941D4"/>
    <w:rsid w:val="00BA17BB"/>
    <w:rsid w:val="00BA69D1"/>
    <w:rsid w:val="00BB3740"/>
    <w:rsid w:val="00BC5A16"/>
    <w:rsid w:val="00BD7E91"/>
    <w:rsid w:val="00BE7DBA"/>
    <w:rsid w:val="00BF374D"/>
    <w:rsid w:val="00C02D0A"/>
    <w:rsid w:val="00C03A6E"/>
    <w:rsid w:val="00C2037A"/>
    <w:rsid w:val="00C30759"/>
    <w:rsid w:val="00C37A09"/>
    <w:rsid w:val="00C427A2"/>
    <w:rsid w:val="00C44BC9"/>
    <w:rsid w:val="00C44F40"/>
    <w:rsid w:val="00C44F6A"/>
    <w:rsid w:val="00C653F0"/>
    <w:rsid w:val="00C727E5"/>
    <w:rsid w:val="00C8207D"/>
    <w:rsid w:val="00C825A5"/>
    <w:rsid w:val="00C94497"/>
    <w:rsid w:val="00CA6CD3"/>
    <w:rsid w:val="00CB7B5A"/>
    <w:rsid w:val="00CC1E2B"/>
    <w:rsid w:val="00CC36B3"/>
    <w:rsid w:val="00CC7171"/>
    <w:rsid w:val="00CD1FC4"/>
    <w:rsid w:val="00CD22AC"/>
    <w:rsid w:val="00CD47C0"/>
    <w:rsid w:val="00CD63CB"/>
    <w:rsid w:val="00CE371D"/>
    <w:rsid w:val="00CE603C"/>
    <w:rsid w:val="00CF5B09"/>
    <w:rsid w:val="00D02002"/>
    <w:rsid w:val="00D02A4D"/>
    <w:rsid w:val="00D1354B"/>
    <w:rsid w:val="00D21061"/>
    <w:rsid w:val="00D316A7"/>
    <w:rsid w:val="00D4108E"/>
    <w:rsid w:val="00D47A19"/>
    <w:rsid w:val="00D56E0B"/>
    <w:rsid w:val="00D6163D"/>
    <w:rsid w:val="00D62F23"/>
    <w:rsid w:val="00D63009"/>
    <w:rsid w:val="00D7665F"/>
    <w:rsid w:val="00D831A3"/>
    <w:rsid w:val="00D902AD"/>
    <w:rsid w:val="00D91438"/>
    <w:rsid w:val="00DA6196"/>
    <w:rsid w:val="00DA6FFE"/>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6308"/>
    <w:rsid w:val="00E57669"/>
    <w:rsid w:val="00E66C13"/>
    <w:rsid w:val="00E824F1"/>
    <w:rsid w:val="00EB104F"/>
    <w:rsid w:val="00EB47F2"/>
    <w:rsid w:val="00EC20C9"/>
    <w:rsid w:val="00EC4077"/>
    <w:rsid w:val="00ED14BD"/>
    <w:rsid w:val="00ED61DF"/>
    <w:rsid w:val="00EE6B48"/>
    <w:rsid w:val="00EF470B"/>
    <w:rsid w:val="00F01440"/>
    <w:rsid w:val="00F05419"/>
    <w:rsid w:val="00F05A9D"/>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0A9C"/>
    <w:rsid w:val="00FA1046"/>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Odstavec1-1aChar">
    <w:name w:val="_Odstavec_1-1_a) Char"/>
    <w:basedOn w:val="Standardnpsmoodstavce"/>
    <w:link w:val="Odstavec1-1a"/>
    <w:locked/>
    <w:rsid w:val="00707913"/>
  </w:style>
  <w:style w:type="character" w:styleId="Nevyeenzmnka">
    <w:name w:val="Unresolved Mention"/>
    <w:basedOn w:val="Standardnpsmoodstavce"/>
    <w:uiPriority w:val="99"/>
    <w:semiHidden/>
    <w:unhideWhenUsed/>
    <w:rsid w:val="00452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stanoveni-nakladu-staveb"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1CD402F-0738-4AE0-A412-171E7222C614}">
  <ds:schemaRefs>
    <ds:schemaRef ds:uri="http://schemas.openxmlformats.org/officeDocument/2006/bibliography"/>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287</TotalTime>
  <Pages>24</Pages>
  <Words>12182</Words>
  <Characters>71880</Characters>
  <Application>Microsoft Office Word</Application>
  <DocSecurity>0</DocSecurity>
  <Lines>599</Lines>
  <Paragraphs>167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41</cp:revision>
  <cp:lastPrinted>2019-02-22T13:28:00Z</cp:lastPrinted>
  <dcterms:created xsi:type="dcterms:W3CDTF">2023-10-18T13:08:00Z</dcterms:created>
  <dcterms:modified xsi:type="dcterms:W3CDTF">2024-01-08T07:55:00Z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