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9744" w:type="dxa"/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600"/>
        <w:gridCol w:w="150"/>
        <w:gridCol w:w="131"/>
        <w:gridCol w:w="857"/>
        <w:gridCol w:w="600"/>
        <w:gridCol w:w="2275"/>
        <w:gridCol w:w="1262"/>
        <w:gridCol w:w="1263"/>
        <w:gridCol w:w="868"/>
        <w:gridCol w:w="476"/>
        <w:gridCol w:w="1262"/>
      </w:tblGrid>
      <w:tr w:rsidR="00ED30D5" w:rsidRPr="00ED30D5" w14:paraId="7FA741B1" w14:textId="77777777">
        <w:trPr>
          <w:trHeight w:val="288"/>
        </w:trPr>
        <w:tc>
          <w:tcPr>
            <w:tcW w:w="9744" w:type="dxa"/>
            <w:gridSpan w:val="11"/>
            <w:tcBorders>
              <w:top w:val="single" w:sz="24" w:space="0" w:color="auto"/>
              <w:left w:val="single" w:sz="24" w:space="0" w:color="auto"/>
              <w:bottom w:val="nil"/>
              <w:right w:val="single" w:sz="24" w:space="0" w:color="auto"/>
            </w:tcBorders>
            <w:vAlign w:val="center"/>
          </w:tcPr>
          <w:p w14:paraId="3BBA9307" w14:textId="77777777" w:rsidR="0070547E" w:rsidRPr="003D7AB7" w:rsidRDefault="0070547E" w:rsidP="00206BAC">
            <w:pPr>
              <w:rPr>
                <w:rFonts w:cs="Arial"/>
                <w:snapToGrid w:val="0"/>
                <w:sz w:val="18"/>
                <w:szCs w:val="18"/>
              </w:rPr>
            </w:pPr>
            <w:r w:rsidRPr="003D7AB7">
              <w:rPr>
                <w:rFonts w:cs="Arial"/>
                <w:snapToGrid w:val="0"/>
                <w:sz w:val="18"/>
                <w:szCs w:val="18"/>
              </w:rPr>
              <w:t>Doplňující údaje:</w:t>
            </w:r>
          </w:p>
        </w:tc>
      </w:tr>
      <w:tr w:rsidR="00ED30D5" w:rsidRPr="00ED30D5" w14:paraId="2F619F45" w14:textId="77777777">
        <w:trPr>
          <w:trHeight w:val="3345"/>
        </w:trPr>
        <w:tc>
          <w:tcPr>
            <w:tcW w:w="9744" w:type="dxa"/>
            <w:gridSpan w:val="11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  <w:shd w:val="clear" w:color="auto" w:fill="FFFFFF"/>
          </w:tcPr>
          <w:p w14:paraId="4E900E73" w14:textId="77777777" w:rsidR="0070547E" w:rsidRPr="003D7AB7" w:rsidRDefault="0070547E" w:rsidP="003618DC">
            <w:pPr>
              <w:ind w:firstLine="113"/>
              <w:rPr>
                <w:rFonts w:cs="Arial"/>
                <w:snapToGrid w:val="0"/>
                <w:sz w:val="16"/>
              </w:rPr>
            </w:pPr>
            <w:r w:rsidRPr="003D7AB7">
              <w:rPr>
                <w:rFonts w:cs="Arial"/>
                <w:snapToGrid w:val="0"/>
                <w:sz w:val="16"/>
              </w:rPr>
              <w:t xml:space="preserve">       </w:t>
            </w:r>
          </w:p>
          <w:p w14:paraId="07872208" w14:textId="77777777" w:rsidR="0070547E" w:rsidRPr="003D7AB7" w:rsidRDefault="0070547E" w:rsidP="003618DC">
            <w:pPr>
              <w:ind w:firstLine="113"/>
              <w:rPr>
                <w:rFonts w:cs="Arial"/>
                <w:snapToGrid w:val="0"/>
                <w:sz w:val="16"/>
              </w:rPr>
            </w:pPr>
            <w:r w:rsidRPr="003D7AB7">
              <w:rPr>
                <w:rFonts w:cs="Arial"/>
                <w:snapToGrid w:val="0"/>
                <w:sz w:val="16"/>
              </w:rPr>
              <w:t xml:space="preserve">       </w:t>
            </w:r>
          </w:p>
          <w:p w14:paraId="66312E9F" w14:textId="77777777" w:rsidR="0070547E" w:rsidRPr="003D7AB7" w:rsidRDefault="0070547E" w:rsidP="003618DC">
            <w:pPr>
              <w:rPr>
                <w:rFonts w:cs="Arial"/>
                <w:sz w:val="16"/>
              </w:rPr>
            </w:pPr>
          </w:p>
          <w:p w14:paraId="07D67FED" w14:textId="77777777" w:rsidR="0070547E" w:rsidRPr="003D7AB7" w:rsidRDefault="0070547E" w:rsidP="003618DC">
            <w:pPr>
              <w:rPr>
                <w:rFonts w:cs="Arial"/>
                <w:sz w:val="16"/>
              </w:rPr>
            </w:pPr>
          </w:p>
          <w:p w14:paraId="4AF66BBB" w14:textId="77777777" w:rsidR="0070547E" w:rsidRPr="003D7AB7" w:rsidRDefault="0070547E" w:rsidP="003618DC">
            <w:pPr>
              <w:rPr>
                <w:rFonts w:cs="Arial"/>
                <w:sz w:val="16"/>
              </w:rPr>
            </w:pPr>
          </w:p>
          <w:p w14:paraId="6A8FCD75" w14:textId="77777777" w:rsidR="0070547E" w:rsidRPr="003D7AB7" w:rsidRDefault="0070547E" w:rsidP="003618DC">
            <w:pPr>
              <w:rPr>
                <w:rFonts w:cs="Arial"/>
                <w:sz w:val="16"/>
              </w:rPr>
            </w:pPr>
          </w:p>
          <w:p w14:paraId="29C9EA41" w14:textId="77777777" w:rsidR="0070547E" w:rsidRPr="003D7AB7" w:rsidRDefault="0070547E" w:rsidP="003618DC">
            <w:pPr>
              <w:rPr>
                <w:rFonts w:cs="Arial"/>
                <w:sz w:val="16"/>
              </w:rPr>
            </w:pPr>
          </w:p>
          <w:p w14:paraId="422C96E8" w14:textId="77777777" w:rsidR="0070547E" w:rsidRPr="003D7AB7" w:rsidRDefault="0070547E" w:rsidP="003618DC">
            <w:pPr>
              <w:rPr>
                <w:rFonts w:cs="Arial"/>
                <w:sz w:val="16"/>
              </w:rPr>
            </w:pPr>
          </w:p>
          <w:p w14:paraId="43A60D36" w14:textId="77777777" w:rsidR="0070547E" w:rsidRPr="003D7AB7" w:rsidRDefault="0070547E" w:rsidP="003618DC">
            <w:pPr>
              <w:rPr>
                <w:rFonts w:cs="Arial"/>
                <w:sz w:val="16"/>
              </w:rPr>
            </w:pPr>
          </w:p>
          <w:p w14:paraId="54559CAB" w14:textId="77777777" w:rsidR="0070547E" w:rsidRPr="003D7AB7" w:rsidRDefault="0070547E" w:rsidP="003618DC">
            <w:pPr>
              <w:rPr>
                <w:rFonts w:cs="Arial"/>
                <w:sz w:val="16"/>
              </w:rPr>
            </w:pPr>
          </w:p>
          <w:p w14:paraId="736833F8" w14:textId="77777777" w:rsidR="0070547E" w:rsidRPr="003D7AB7" w:rsidRDefault="0070547E" w:rsidP="003618DC">
            <w:pPr>
              <w:rPr>
                <w:rFonts w:cs="Arial"/>
                <w:sz w:val="16"/>
              </w:rPr>
            </w:pPr>
          </w:p>
          <w:p w14:paraId="7F9EA7DA" w14:textId="77777777" w:rsidR="0070547E" w:rsidRPr="003D7AB7" w:rsidRDefault="0070547E" w:rsidP="003618DC">
            <w:pPr>
              <w:rPr>
                <w:rFonts w:cs="Arial"/>
                <w:sz w:val="16"/>
              </w:rPr>
            </w:pPr>
          </w:p>
          <w:p w14:paraId="049A52A8" w14:textId="77777777" w:rsidR="0070547E" w:rsidRPr="003D7AB7" w:rsidRDefault="0070547E" w:rsidP="003618DC">
            <w:pPr>
              <w:tabs>
                <w:tab w:val="left" w:pos="3616"/>
              </w:tabs>
              <w:rPr>
                <w:rFonts w:cs="Arial"/>
                <w:sz w:val="16"/>
              </w:rPr>
            </w:pPr>
            <w:r w:rsidRPr="003D7AB7">
              <w:rPr>
                <w:rFonts w:cs="Arial"/>
                <w:sz w:val="16"/>
              </w:rPr>
              <w:tab/>
            </w:r>
          </w:p>
        </w:tc>
      </w:tr>
      <w:tr w:rsidR="00ED30D5" w:rsidRPr="00ED30D5" w14:paraId="48215B58" w14:textId="77777777">
        <w:trPr>
          <w:trHeight w:val="280"/>
        </w:trPr>
        <w:tc>
          <w:tcPr>
            <w:tcW w:w="9744" w:type="dxa"/>
            <w:gridSpan w:val="11"/>
            <w:tcBorders>
              <w:top w:val="nil"/>
              <w:left w:val="single" w:sz="24" w:space="0" w:color="auto"/>
              <w:bottom w:val="single" w:sz="6" w:space="0" w:color="auto"/>
              <w:right w:val="single" w:sz="24" w:space="0" w:color="auto"/>
            </w:tcBorders>
            <w:vAlign w:val="center"/>
          </w:tcPr>
          <w:p w14:paraId="4F27E24C" w14:textId="77777777" w:rsidR="0070547E" w:rsidRPr="00ED30D5" w:rsidRDefault="0070547E" w:rsidP="003618DC">
            <w:pPr>
              <w:ind w:firstLine="113"/>
              <w:rPr>
                <w:rFonts w:cs="Arial"/>
                <w:snapToGrid w:val="0"/>
                <w:color w:val="FF0000"/>
                <w:sz w:val="16"/>
              </w:rPr>
            </w:pPr>
          </w:p>
        </w:tc>
      </w:tr>
      <w:tr w:rsidR="00ED30D5" w:rsidRPr="00ED30D5" w14:paraId="36F7892E" w14:textId="77777777">
        <w:trPr>
          <w:cantSplit/>
          <w:trHeight w:val="280"/>
        </w:trPr>
        <w:tc>
          <w:tcPr>
            <w:tcW w:w="600" w:type="dxa"/>
            <w:vMerge w:val="restart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42BA21B9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138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79AC9F7A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2875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6E6F1363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3647B7C6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7861F5AD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3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611AEA60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shd w:val="solid" w:color="FFFFFF" w:fill="auto"/>
            <w:vAlign w:val="center"/>
          </w:tcPr>
          <w:p w14:paraId="609E60E1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</w:tr>
      <w:tr w:rsidR="00ED30D5" w:rsidRPr="00ED30D5" w14:paraId="30E1AC30" w14:textId="77777777">
        <w:trPr>
          <w:cantSplit/>
          <w:trHeight w:val="280"/>
        </w:trPr>
        <w:tc>
          <w:tcPr>
            <w:tcW w:w="600" w:type="dxa"/>
            <w:vMerge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5683B3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</w:rPr>
            </w:pPr>
          </w:p>
        </w:tc>
        <w:tc>
          <w:tcPr>
            <w:tcW w:w="1138" w:type="dxa"/>
            <w:gridSpan w:val="3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F0749A2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</w:rPr>
            </w:pPr>
          </w:p>
        </w:tc>
        <w:tc>
          <w:tcPr>
            <w:tcW w:w="2875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5A0C35C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137395D6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5447FE6B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3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68F83A3E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shd w:val="solid" w:color="FFFFFF" w:fill="auto"/>
            <w:vAlign w:val="center"/>
          </w:tcPr>
          <w:p w14:paraId="15DF4188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</w:tr>
      <w:tr w:rsidR="00ED30D5" w:rsidRPr="00ED30D5" w14:paraId="14101AED" w14:textId="77777777">
        <w:trPr>
          <w:cantSplit/>
          <w:trHeight w:val="280"/>
        </w:trPr>
        <w:tc>
          <w:tcPr>
            <w:tcW w:w="600" w:type="dxa"/>
            <w:vMerge w:val="restart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5C97869A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138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3C13A1A1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2875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582C759A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3CA8862A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282FBE58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3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4AA5FB94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shd w:val="solid" w:color="FFFFFF" w:fill="auto"/>
            <w:vAlign w:val="center"/>
          </w:tcPr>
          <w:p w14:paraId="5CB12CCA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</w:tr>
      <w:tr w:rsidR="00ED30D5" w:rsidRPr="00ED30D5" w14:paraId="1F816415" w14:textId="77777777">
        <w:trPr>
          <w:cantSplit/>
          <w:trHeight w:val="280"/>
        </w:trPr>
        <w:tc>
          <w:tcPr>
            <w:tcW w:w="600" w:type="dxa"/>
            <w:vMerge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E5ABE5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</w:rPr>
            </w:pPr>
          </w:p>
        </w:tc>
        <w:tc>
          <w:tcPr>
            <w:tcW w:w="1138" w:type="dxa"/>
            <w:gridSpan w:val="3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E005A11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</w:rPr>
            </w:pPr>
          </w:p>
        </w:tc>
        <w:tc>
          <w:tcPr>
            <w:tcW w:w="2875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8C0AE7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3D8B19C2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1C67F927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3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5BCE0031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shd w:val="solid" w:color="FFFFFF" w:fill="auto"/>
            <w:vAlign w:val="center"/>
          </w:tcPr>
          <w:p w14:paraId="08EA4C65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</w:rPr>
            </w:pPr>
          </w:p>
        </w:tc>
      </w:tr>
      <w:tr w:rsidR="00ED30D5" w:rsidRPr="00ED30D5" w14:paraId="5511CB20" w14:textId="77777777">
        <w:trPr>
          <w:cantSplit/>
          <w:trHeight w:val="280"/>
        </w:trPr>
        <w:tc>
          <w:tcPr>
            <w:tcW w:w="600" w:type="dxa"/>
            <w:vMerge w:val="restart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41E9459B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0</w:t>
            </w:r>
          </w:p>
        </w:tc>
        <w:tc>
          <w:tcPr>
            <w:tcW w:w="1138" w:type="dxa"/>
            <w:gridSpan w:val="3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2D202C31" w14:textId="05C6FE63" w:rsidR="0070547E" w:rsidRPr="003D7AB7" w:rsidRDefault="003D7AB7" w:rsidP="00C637D3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11</w:t>
            </w:r>
            <w:r w:rsidR="001671C7" w:rsidRPr="003D7AB7">
              <w:rPr>
                <w:rFonts w:cs="Arial"/>
                <w:snapToGrid w:val="0"/>
                <w:sz w:val="16"/>
                <w:szCs w:val="16"/>
              </w:rPr>
              <w:t>/20</w:t>
            </w:r>
            <w:r w:rsidR="00C637D3" w:rsidRPr="003D7AB7">
              <w:rPr>
                <w:rFonts w:cs="Arial"/>
                <w:snapToGrid w:val="0"/>
                <w:sz w:val="16"/>
                <w:szCs w:val="16"/>
              </w:rPr>
              <w:t>2</w:t>
            </w:r>
            <w:r w:rsidR="002F392F" w:rsidRPr="003D7AB7">
              <w:rPr>
                <w:rFonts w:cs="Arial"/>
                <w:snapToGrid w:val="0"/>
                <w:sz w:val="16"/>
                <w:szCs w:val="16"/>
              </w:rPr>
              <w:t>2</w:t>
            </w:r>
          </w:p>
        </w:tc>
        <w:tc>
          <w:tcPr>
            <w:tcW w:w="2875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464C2852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1.vydání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72B3A76E" w14:textId="77777777" w:rsidR="0070547E" w:rsidRPr="003D7AB7" w:rsidRDefault="007F722D" w:rsidP="00007B6E">
            <w:pPr>
              <w:jc w:val="center"/>
              <w:rPr>
                <w:rFonts w:cs="Arial"/>
                <w:snapToGrid w:val="0"/>
                <w:sz w:val="12"/>
                <w:szCs w:val="12"/>
              </w:rPr>
            </w:pPr>
            <w:proofErr w:type="spellStart"/>
            <w:r w:rsidRPr="003D7AB7">
              <w:rPr>
                <w:rFonts w:cs="Arial"/>
                <w:snapToGrid w:val="0"/>
                <w:sz w:val="12"/>
                <w:szCs w:val="12"/>
              </w:rPr>
              <w:t>Mgr.Peterková</w:t>
            </w:r>
            <w:proofErr w:type="spellEnd"/>
            <w:r w:rsidRPr="003D7AB7">
              <w:rPr>
                <w:rFonts w:cs="Arial"/>
                <w:snapToGrid w:val="0"/>
                <w:sz w:val="12"/>
                <w:szCs w:val="12"/>
              </w:rPr>
              <w:t xml:space="preserve"> Ph.D.</w:t>
            </w:r>
          </w:p>
        </w:tc>
        <w:tc>
          <w:tcPr>
            <w:tcW w:w="1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712B1866" w14:textId="77777777" w:rsidR="0070547E" w:rsidRPr="003D7AB7" w:rsidRDefault="007F722D" w:rsidP="00007B6E">
            <w:pPr>
              <w:jc w:val="center"/>
              <w:rPr>
                <w:rFonts w:cs="Arial"/>
                <w:snapToGrid w:val="0"/>
                <w:sz w:val="12"/>
                <w:szCs w:val="12"/>
              </w:rPr>
            </w:pPr>
            <w:proofErr w:type="spellStart"/>
            <w:r w:rsidRPr="003D7AB7">
              <w:rPr>
                <w:rFonts w:cs="Arial"/>
                <w:snapToGrid w:val="0"/>
                <w:sz w:val="12"/>
                <w:szCs w:val="12"/>
              </w:rPr>
              <w:t>Mgr.Peterková</w:t>
            </w:r>
            <w:proofErr w:type="spellEnd"/>
            <w:r w:rsidRPr="003D7AB7">
              <w:rPr>
                <w:rFonts w:cs="Arial"/>
                <w:snapToGrid w:val="0"/>
                <w:sz w:val="12"/>
                <w:szCs w:val="12"/>
              </w:rPr>
              <w:t xml:space="preserve"> Ph.D.</w:t>
            </w:r>
          </w:p>
        </w:tc>
        <w:tc>
          <w:tcPr>
            <w:tcW w:w="13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1D54018F" w14:textId="77777777" w:rsidR="0070547E" w:rsidRPr="003D7AB7" w:rsidRDefault="000C0BA0" w:rsidP="00C637D3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Mgr.</w:t>
            </w:r>
            <w:r w:rsidR="00007B6E" w:rsidRPr="003D7AB7">
              <w:rPr>
                <w:rFonts w:cs="Arial"/>
                <w:snapToGrid w:val="0"/>
                <w:sz w:val="16"/>
                <w:szCs w:val="16"/>
              </w:rPr>
              <w:t xml:space="preserve"> </w:t>
            </w:r>
            <w:r w:rsidR="00C637D3" w:rsidRPr="003D7AB7">
              <w:rPr>
                <w:rFonts w:cs="Arial"/>
                <w:snapToGrid w:val="0"/>
                <w:sz w:val="16"/>
                <w:szCs w:val="16"/>
              </w:rPr>
              <w:t>Polášek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shd w:val="solid" w:color="FFFFFF" w:fill="auto"/>
            <w:vAlign w:val="center"/>
          </w:tcPr>
          <w:p w14:paraId="3ACC9235" w14:textId="77777777" w:rsidR="0070547E" w:rsidRPr="003D7AB7" w:rsidRDefault="00C637D3" w:rsidP="003618DC">
            <w:pPr>
              <w:jc w:val="center"/>
              <w:rPr>
                <w:rFonts w:cs="Arial"/>
                <w:snapToGrid w:val="0"/>
                <w:sz w:val="14"/>
                <w:szCs w:val="14"/>
              </w:rPr>
            </w:pPr>
            <w:r w:rsidRPr="003D7AB7">
              <w:rPr>
                <w:rFonts w:cs="Arial"/>
                <w:snapToGrid w:val="0"/>
                <w:sz w:val="14"/>
                <w:szCs w:val="14"/>
              </w:rPr>
              <w:t>Mgr. Gabriel</w:t>
            </w:r>
          </w:p>
        </w:tc>
      </w:tr>
      <w:tr w:rsidR="00ED30D5" w:rsidRPr="00ED30D5" w14:paraId="590FCCFA" w14:textId="77777777">
        <w:trPr>
          <w:cantSplit/>
          <w:trHeight w:val="280"/>
        </w:trPr>
        <w:tc>
          <w:tcPr>
            <w:tcW w:w="600" w:type="dxa"/>
            <w:vMerge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AA7C98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  <w:tc>
          <w:tcPr>
            <w:tcW w:w="1138" w:type="dxa"/>
            <w:gridSpan w:val="3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7A9142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  <w:tc>
          <w:tcPr>
            <w:tcW w:w="2875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237A19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3E100B4A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v.r.</w:t>
            </w:r>
          </w:p>
        </w:tc>
        <w:tc>
          <w:tcPr>
            <w:tcW w:w="12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088DF99E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v.r.</w:t>
            </w:r>
          </w:p>
        </w:tc>
        <w:tc>
          <w:tcPr>
            <w:tcW w:w="1344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solid" w:color="FFFFFF" w:fill="auto"/>
            <w:vAlign w:val="center"/>
          </w:tcPr>
          <w:p w14:paraId="49ADCCCF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v.r.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shd w:val="solid" w:color="FFFFFF" w:fill="auto"/>
            <w:vAlign w:val="center"/>
          </w:tcPr>
          <w:p w14:paraId="2B96F3B2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v.r.</w:t>
            </w:r>
          </w:p>
        </w:tc>
      </w:tr>
      <w:tr w:rsidR="00ED30D5" w:rsidRPr="00ED30D5" w14:paraId="2CAE91F8" w14:textId="77777777">
        <w:trPr>
          <w:trHeight w:val="280"/>
        </w:trPr>
        <w:tc>
          <w:tcPr>
            <w:tcW w:w="600" w:type="dxa"/>
            <w:tcBorders>
              <w:top w:val="single" w:sz="6" w:space="0" w:color="auto"/>
              <w:left w:val="single" w:sz="24" w:space="0" w:color="auto"/>
              <w:bottom w:val="nil"/>
              <w:right w:val="single" w:sz="6" w:space="0" w:color="auto"/>
            </w:tcBorders>
            <w:vAlign w:val="center"/>
          </w:tcPr>
          <w:p w14:paraId="4E378071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proofErr w:type="spellStart"/>
            <w:r w:rsidRPr="003D7AB7">
              <w:rPr>
                <w:rFonts w:cs="Arial"/>
                <w:snapToGrid w:val="0"/>
                <w:sz w:val="16"/>
                <w:szCs w:val="16"/>
              </w:rPr>
              <w:t>Rev</w:t>
            </w:r>
            <w:proofErr w:type="spellEnd"/>
            <w:r w:rsidRPr="003D7AB7">
              <w:rPr>
                <w:rFonts w:cs="Arial"/>
                <w:snapToGrid w:val="0"/>
                <w:sz w:val="16"/>
                <w:szCs w:val="16"/>
              </w:rPr>
              <w:t>.</w:t>
            </w:r>
          </w:p>
        </w:tc>
        <w:tc>
          <w:tcPr>
            <w:tcW w:w="1138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2473EED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Datum</w:t>
            </w:r>
          </w:p>
        </w:tc>
        <w:tc>
          <w:tcPr>
            <w:tcW w:w="2875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4245D5B3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Popis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0C24186F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Vypracoval</w:t>
            </w:r>
          </w:p>
        </w:tc>
        <w:tc>
          <w:tcPr>
            <w:tcW w:w="1263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5FCA1D15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Kreslil/psal</w:t>
            </w:r>
          </w:p>
        </w:tc>
        <w:tc>
          <w:tcPr>
            <w:tcW w:w="1344" w:type="dxa"/>
            <w:gridSpan w:val="2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14:paraId="67CAA8C3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Kontroloval</w:t>
            </w:r>
          </w:p>
        </w:tc>
        <w:tc>
          <w:tcPr>
            <w:tcW w:w="1262" w:type="dxa"/>
            <w:tcBorders>
              <w:top w:val="single" w:sz="6" w:space="0" w:color="auto"/>
              <w:left w:val="single" w:sz="6" w:space="0" w:color="auto"/>
              <w:bottom w:val="nil"/>
              <w:right w:val="single" w:sz="24" w:space="0" w:color="auto"/>
            </w:tcBorders>
            <w:vAlign w:val="center"/>
          </w:tcPr>
          <w:p w14:paraId="64B91D86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Schválil</w:t>
            </w:r>
          </w:p>
        </w:tc>
      </w:tr>
      <w:tr w:rsidR="00ED30D5" w:rsidRPr="00ED30D5" w14:paraId="4DCF10C6" w14:textId="77777777">
        <w:trPr>
          <w:trHeight w:val="199"/>
        </w:trPr>
        <w:tc>
          <w:tcPr>
            <w:tcW w:w="7138" w:type="dxa"/>
            <w:gridSpan w:val="8"/>
            <w:tcBorders>
              <w:top w:val="single" w:sz="6" w:space="0" w:color="auto"/>
              <w:left w:val="single" w:sz="24" w:space="0" w:color="auto"/>
              <w:bottom w:val="nil"/>
              <w:right w:val="single" w:sz="6" w:space="0" w:color="auto"/>
            </w:tcBorders>
            <w:vAlign w:val="center"/>
          </w:tcPr>
          <w:p w14:paraId="4022AD56" w14:textId="77777777" w:rsidR="0070547E" w:rsidRPr="003D7AB7" w:rsidRDefault="0070547E" w:rsidP="003618DC">
            <w:pPr>
              <w:rPr>
                <w:rFonts w:cs="Arial"/>
                <w:b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b/>
                <w:snapToGrid w:val="0"/>
                <w:sz w:val="16"/>
                <w:szCs w:val="16"/>
              </w:rPr>
              <w:t xml:space="preserve"> Objednatel:</w:t>
            </w:r>
          </w:p>
        </w:tc>
        <w:tc>
          <w:tcPr>
            <w:tcW w:w="2606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24" w:space="0" w:color="auto"/>
            </w:tcBorders>
            <w:vAlign w:val="center"/>
          </w:tcPr>
          <w:p w14:paraId="0D6098B5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Souprava:</w:t>
            </w:r>
          </w:p>
        </w:tc>
      </w:tr>
      <w:tr w:rsidR="00ED30D5" w:rsidRPr="00ED30D5" w14:paraId="636B4AA1" w14:textId="77777777" w:rsidTr="008E0438">
        <w:trPr>
          <w:cantSplit/>
          <w:trHeight w:val="304"/>
        </w:trPr>
        <w:tc>
          <w:tcPr>
            <w:tcW w:w="881" w:type="dxa"/>
            <w:gridSpan w:val="3"/>
            <w:vMerge w:val="restart"/>
            <w:tcBorders>
              <w:top w:val="nil"/>
              <w:left w:val="single" w:sz="24" w:space="0" w:color="auto"/>
              <w:bottom w:val="nil"/>
              <w:right w:val="nil"/>
            </w:tcBorders>
            <w:vAlign w:val="center"/>
          </w:tcPr>
          <w:p w14:paraId="1BC35E8A" w14:textId="77777777" w:rsidR="002F392F" w:rsidRPr="003D7AB7" w:rsidRDefault="002F392F" w:rsidP="002F392F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  <w:tc>
          <w:tcPr>
            <w:tcW w:w="6257" w:type="dxa"/>
            <w:gridSpan w:val="5"/>
            <w:vMerge w:val="restart"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4029EA8" w14:textId="070FF2D9" w:rsidR="002F392F" w:rsidRPr="003D7AB7" w:rsidRDefault="00E304AB" w:rsidP="002F392F">
            <w:pPr>
              <w:spacing w:line="360" w:lineRule="auto"/>
              <w:jc w:val="both"/>
              <w:rPr>
                <w:rFonts w:cs="Arial"/>
                <w:b/>
                <w:sz w:val="16"/>
                <w:szCs w:val="16"/>
              </w:rPr>
            </w:pPr>
            <w:r>
              <w:rPr>
                <w:rFonts w:cs="Arial"/>
                <w:b/>
                <w:noProof/>
                <w:sz w:val="16"/>
                <w:szCs w:val="16"/>
              </w:rPr>
              <w:object w:dxaOrig="1440" w:dyaOrig="1440" w14:anchorId="61192FE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2108" type="#_x0000_t75" style="position:absolute;left:0;text-align:left;margin-left:148.75pt;margin-top:11.2pt;width:143.75pt;height:46.05pt;z-index:251658240;mso-position-horizontal-relative:margin;mso-position-vertical-relative:margin">
                  <v:imagedata r:id="rId8" o:title=""/>
                  <w10:wrap type="square" anchorx="margin" anchory="margin"/>
                </v:shape>
                <o:OLEObject Type="Embed" ProgID="PBrush" ShapeID="_x0000_s2108" DrawAspect="Content" ObjectID="_1730011676" r:id="rId9"/>
              </w:object>
            </w:r>
          </w:p>
          <w:p w14:paraId="162BD130" w14:textId="77777777" w:rsidR="003D7AB7" w:rsidRPr="003D7AB7" w:rsidRDefault="003D7AB7" w:rsidP="003D7AB7">
            <w:pPr>
              <w:spacing w:line="360" w:lineRule="auto"/>
              <w:ind w:left="101"/>
              <w:rPr>
                <w:rFonts w:cs="Arial"/>
                <w:b/>
                <w:snapToGrid w:val="0"/>
                <w:sz w:val="16"/>
              </w:rPr>
            </w:pPr>
            <w:r w:rsidRPr="003D7AB7">
              <w:rPr>
                <w:rFonts w:cs="Arial"/>
                <w:b/>
                <w:snapToGrid w:val="0"/>
                <w:sz w:val="16"/>
              </w:rPr>
              <w:t>AFRY CZ s.r.o.</w:t>
            </w:r>
          </w:p>
          <w:p w14:paraId="2A04E971" w14:textId="77777777" w:rsidR="003D7AB7" w:rsidRPr="003D7AB7" w:rsidRDefault="003D7AB7" w:rsidP="003D7AB7">
            <w:pPr>
              <w:spacing w:line="360" w:lineRule="auto"/>
              <w:ind w:left="101"/>
              <w:rPr>
                <w:rFonts w:cs="Arial"/>
                <w:b/>
                <w:snapToGrid w:val="0"/>
                <w:sz w:val="16"/>
              </w:rPr>
            </w:pPr>
            <w:r w:rsidRPr="003D7AB7">
              <w:rPr>
                <w:rFonts w:cs="Arial"/>
                <w:b/>
                <w:snapToGrid w:val="0"/>
                <w:sz w:val="16"/>
              </w:rPr>
              <w:t>Magistrů 1275/13</w:t>
            </w:r>
          </w:p>
          <w:p w14:paraId="197C6713" w14:textId="77777777" w:rsidR="003D7AB7" w:rsidRPr="003D7AB7" w:rsidRDefault="003D7AB7" w:rsidP="003D7AB7">
            <w:pPr>
              <w:spacing w:line="360" w:lineRule="auto"/>
              <w:ind w:left="101"/>
              <w:rPr>
                <w:rFonts w:cs="Arial"/>
                <w:b/>
                <w:snapToGrid w:val="0"/>
                <w:sz w:val="16"/>
              </w:rPr>
            </w:pPr>
            <w:r w:rsidRPr="003D7AB7">
              <w:rPr>
                <w:rFonts w:cs="Arial"/>
                <w:b/>
                <w:snapToGrid w:val="0"/>
                <w:sz w:val="16"/>
              </w:rPr>
              <w:t>140 00 Praha 4</w:t>
            </w:r>
          </w:p>
          <w:p w14:paraId="7CF205B3" w14:textId="3CD6D919" w:rsidR="002F392F" w:rsidRPr="003D7AB7" w:rsidRDefault="002F392F" w:rsidP="002F392F">
            <w:pPr>
              <w:shd w:val="clear" w:color="auto" w:fill="FFFFFF"/>
              <w:spacing w:line="360" w:lineRule="auto"/>
              <w:rPr>
                <w:rFonts w:cs="Arial"/>
                <w:bCs/>
                <w:snapToGrid w:val="0"/>
                <w:sz w:val="16"/>
                <w:szCs w:val="16"/>
              </w:rPr>
            </w:pPr>
          </w:p>
        </w:tc>
        <w:tc>
          <w:tcPr>
            <w:tcW w:w="2606" w:type="dxa"/>
            <w:gridSpan w:val="3"/>
            <w:vMerge w:val="restart"/>
            <w:tcBorders>
              <w:top w:val="nil"/>
              <w:left w:val="single" w:sz="6" w:space="0" w:color="auto"/>
              <w:bottom w:val="nil"/>
              <w:right w:val="single" w:sz="24" w:space="0" w:color="auto"/>
            </w:tcBorders>
            <w:vAlign w:val="center"/>
          </w:tcPr>
          <w:p w14:paraId="6BD19C6F" w14:textId="77777777" w:rsidR="002F392F" w:rsidRPr="003D7AB7" w:rsidRDefault="002F392F" w:rsidP="002F392F">
            <w:pPr>
              <w:jc w:val="both"/>
              <w:rPr>
                <w:rFonts w:eastAsia="Arial Unicode MS" w:cs="Arial"/>
                <w:sz w:val="16"/>
                <w:szCs w:val="16"/>
              </w:rPr>
            </w:pPr>
            <w:r w:rsidRPr="003D7AB7">
              <w:rPr>
                <w:rFonts w:eastAsia="Arial Unicode MS" w:cs="Arial"/>
                <w:sz w:val="16"/>
                <w:szCs w:val="16"/>
              </w:rPr>
              <w:t xml:space="preserve"> </w:t>
            </w:r>
          </w:p>
        </w:tc>
      </w:tr>
      <w:tr w:rsidR="00ED30D5" w:rsidRPr="00ED30D5" w14:paraId="5E884D00" w14:textId="77777777" w:rsidTr="008E0438">
        <w:trPr>
          <w:cantSplit/>
          <w:trHeight w:val="1216"/>
        </w:trPr>
        <w:tc>
          <w:tcPr>
            <w:tcW w:w="881" w:type="dxa"/>
            <w:gridSpan w:val="3"/>
            <w:vMerge/>
            <w:tcBorders>
              <w:top w:val="nil"/>
              <w:left w:val="single" w:sz="24" w:space="0" w:color="auto"/>
              <w:bottom w:val="nil"/>
              <w:right w:val="nil"/>
            </w:tcBorders>
            <w:vAlign w:val="center"/>
          </w:tcPr>
          <w:p w14:paraId="261AE984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  <w:tc>
          <w:tcPr>
            <w:tcW w:w="6257" w:type="dxa"/>
            <w:gridSpan w:val="5"/>
            <w:vMerge/>
            <w:tcBorders>
              <w:top w:val="nil"/>
              <w:left w:val="nil"/>
              <w:bottom w:val="nil"/>
              <w:right w:val="single" w:sz="6" w:space="0" w:color="auto"/>
            </w:tcBorders>
            <w:vAlign w:val="center"/>
          </w:tcPr>
          <w:p w14:paraId="717D3D6C" w14:textId="77777777" w:rsidR="0070547E" w:rsidRPr="003D7AB7" w:rsidRDefault="0070547E" w:rsidP="003618DC">
            <w:pPr>
              <w:rPr>
                <w:rFonts w:cs="Arial"/>
                <w:b/>
                <w:snapToGrid w:val="0"/>
                <w:sz w:val="16"/>
                <w:szCs w:val="16"/>
              </w:rPr>
            </w:pPr>
          </w:p>
        </w:tc>
        <w:tc>
          <w:tcPr>
            <w:tcW w:w="2606" w:type="dxa"/>
            <w:gridSpan w:val="3"/>
            <w:vMerge/>
            <w:tcBorders>
              <w:top w:val="nil"/>
              <w:left w:val="single" w:sz="6" w:space="0" w:color="auto"/>
              <w:bottom w:val="nil"/>
              <w:right w:val="single" w:sz="24" w:space="0" w:color="auto"/>
            </w:tcBorders>
            <w:vAlign w:val="center"/>
          </w:tcPr>
          <w:p w14:paraId="6CAA5B95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</w:tr>
      <w:tr w:rsidR="00ED30D5" w:rsidRPr="00ED30D5" w14:paraId="2EF1A1BA" w14:textId="77777777">
        <w:trPr>
          <w:cantSplit/>
          <w:trHeight w:val="240"/>
        </w:trPr>
        <w:tc>
          <w:tcPr>
            <w:tcW w:w="7138" w:type="dxa"/>
            <w:gridSpan w:val="8"/>
            <w:tcBorders>
              <w:top w:val="single" w:sz="6" w:space="0" w:color="auto"/>
              <w:left w:val="single" w:sz="24" w:space="0" w:color="auto"/>
              <w:bottom w:val="nil"/>
              <w:right w:val="single" w:sz="6" w:space="0" w:color="auto"/>
            </w:tcBorders>
            <w:vAlign w:val="center"/>
          </w:tcPr>
          <w:p w14:paraId="2DFEEC2B" w14:textId="77777777" w:rsidR="0070547E" w:rsidRPr="003D7AB7" w:rsidRDefault="0070547E" w:rsidP="003618DC">
            <w:pPr>
              <w:rPr>
                <w:rFonts w:cs="Arial"/>
                <w:b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b/>
                <w:snapToGrid w:val="0"/>
                <w:sz w:val="16"/>
                <w:szCs w:val="16"/>
              </w:rPr>
              <w:t xml:space="preserve"> Zhotovitel:</w:t>
            </w:r>
          </w:p>
        </w:tc>
        <w:tc>
          <w:tcPr>
            <w:tcW w:w="2606" w:type="dxa"/>
            <w:gridSpan w:val="3"/>
            <w:vMerge/>
            <w:tcBorders>
              <w:top w:val="nil"/>
              <w:left w:val="single" w:sz="6" w:space="0" w:color="auto"/>
              <w:bottom w:val="nil"/>
              <w:right w:val="single" w:sz="24" w:space="0" w:color="auto"/>
            </w:tcBorders>
            <w:vAlign w:val="center"/>
          </w:tcPr>
          <w:p w14:paraId="27B6E811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</w:tr>
      <w:tr w:rsidR="00ED30D5" w:rsidRPr="00ED30D5" w14:paraId="3EBD5E19" w14:textId="77777777">
        <w:trPr>
          <w:cantSplit/>
          <w:trHeight w:val="1469"/>
        </w:trPr>
        <w:tc>
          <w:tcPr>
            <w:tcW w:w="750" w:type="dxa"/>
            <w:gridSpan w:val="2"/>
            <w:tcBorders>
              <w:top w:val="nil"/>
              <w:left w:val="single" w:sz="24" w:space="0" w:color="auto"/>
              <w:bottom w:val="nil"/>
              <w:right w:val="nil"/>
            </w:tcBorders>
            <w:vAlign w:val="center"/>
          </w:tcPr>
          <w:p w14:paraId="06D63657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  <w:tc>
          <w:tcPr>
            <w:tcW w:w="6388" w:type="dxa"/>
            <w:gridSpan w:val="6"/>
            <w:tcBorders>
              <w:top w:val="nil"/>
              <w:left w:val="nil"/>
              <w:bottom w:val="nil"/>
              <w:right w:val="single" w:sz="6" w:space="0" w:color="auto"/>
            </w:tcBorders>
          </w:tcPr>
          <w:p w14:paraId="62EF4BF2" w14:textId="77777777" w:rsidR="0070547E" w:rsidRPr="003D7AB7" w:rsidRDefault="0070547E" w:rsidP="003618DC">
            <w:pPr>
              <w:pStyle w:val="Zkladntext"/>
              <w:ind w:left="1418" w:hanging="1309"/>
              <w:rPr>
                <w:rFonts w:cs="Arial"/>
                <w:caps/>
                <w:sz w:val="16"/>
                <w:szCs w:val="16"/>
                <w:lang w:val="cs-CZ"/>
              </w:rPr>
            </w:pPr>
          </w:p>
          <w:p w14:paraId="1141606E" w14:textId="77777777" w:rsidR="00C637D3" w:rsidRPr="003D7AB7" w:rsidRDefault="00E304AB" w:rsidP="00C637D3">
            <w:pPr>
              <w:pStyle w:val="Zkladntext"/>
              <w:ind w:left="1418" w:hanging="1309"/>
              <w:rPr>
                <w:rFonts w:cs="Arial"/>
                <w:b/>
                <w:i w:val="0"/>
                <w:sz w:val="16"/>
                <w:szCs w:val="16"/>
                <w:lang w:val="cs-CZ"/>
              </w:rPr>
            </w:pPr>
            <w:r>
              <w:rPr>
                <w:noProof/>
              </w:rPr>
              <w:pict w14:anchorId="593228F0">
                <v:shape id="obrázek 2" o:spid="_x0000_s2087" type="#_x0000_t75" style="position:absolute;left:0;text-align:left;margin-left:187.5pt;margin-top:-.7pt;width:72.2pt;height:43.5pt;z-index:251657216;visibility:visible" o:allowoverlap="f">
                  <v:imagedata r:id="rId10" o:title=""/>
                  <w10:wrap type="square"/>
                </v:shape>
              </w:pict>
            </w:r>
            <w:r w:rsidR="00C637D3" w:rsidRPr="003D7AB7">
              <w:rPr>
                <w:rFonts w:cs="Arial"/>
                <w:b/>
                <w:i w:val="0"/>
                <w:iCs w:val="0"/>
                <w:caps/>
                <w:sz w:val="16"/>
                <w:szCs w:val="16"/>
                <w:lang w:val="cs-CZ"/>
              </w:rPr>
              <w:t>Ecological Consulting</w:t>
            </w:r>
            <w:r w:rsidR="00C637D3" w:rsidRPr="003D7AB7">
              <w:rPr>
                <w:rFonts w:cs="Arial"/>
                <w:b/>
                <w:i w:val="0"/>
                <w:iCs w:val="0"/>
                <w:sz w:val="16"/>
                <w:szCs w:val="16"/>
                <w:lang w:val="cs-CZ"/>
              </w:rPr>
              <w:t xml:space="preserve"> a.s.</w:t>
            </w:r>
            <w:r w:rsidR="00C637D3" w:rsidRPr="003D7AB7">
              <w:rPr>
                <w:rFonts w:cs="Arial"/>
                <w:b/>
                <w:i w:val="0"/>
                <w:sz w:val="16"/>
                <w:szCs w:val="16"/>
                <w:lang w:val="cs-CZ"/>
              </w:rPr>
              <w:t xml:space="preserve">               </w:t>
            </w:r>
          </w:p>
          <w:p w14:paraId="141D0373" w14:textId="77777777" w:rsidR="00C637D3" w:rsidRPr="003D7AB7" w:rsidRDefault="00C637D3" w:rsidP="00C637D3">
            <w:pPr>
              <w:ind w:firstLine="113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Legionářská 1085/8, 779 00 Olomouc</w:t>
            </w:r>
          </w:p>
          <w:p w14:paraId="381A220D" w14:textId="77777777" w:rsidR="00C637D3" w:rsidRPr="003D7AB7" w:rsidRDefault="00C637D3" w:rsidP="00C637D3">
            <w:pPr>
              <w:ind w:firstLine="113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tel: 585 203 166</w:t>
            </w:r>
          </w:p>
          <w:p w14:paraId="5D992D4E" w14:textId="77777777" w:rsidR="0070547E" w:rsidRPr="003D7AB7" w:rsidRDefault="00C637D3" w:rsidP="00C637D3">
            <w:pPr>
              <w:spacing w:before="60" w:after="180" w:line="360" w:lineRule="auto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 e-mail: </w:t>
            </w:r>
            <w:hyperlink r:id="rId11" w:history="1">
              <w:r w:rsidRPr="003D7AB7">
                <w:rPr>
                  <w:rStyle w:val="Hypertextovodkaz"/>
                  <w:rFonts w:cs="Arial"/>
                  <w:snapToGrid w:val="0"/>
                  <w:color w:val="auto"/>
                  <w:sz w:val="16"/>
                  <w:szCs w:val="16"/>
                </w:rPr>
                <w:t>zp@ecological.cz</w:t>
              </w:r>
            </w:hyperlink>
          </w:p>
        </w:tc>
        <w:tc>
          <w:tcPr>
            <w:tcW w:w="2606" w:type="dxa"/>
            <w:gridSpan w:val="3"/>
            <w:vMerge/>
            <w:tcBorders>
              <w:top w:val="nil"/>
              <w:left w:val="single" w:sz="6" w:space="0" w:color="auto"/>
              <w:bottom w:val="nil"/>
              <w:right w:val="single" w:sz="24" w:space="0" w:color="auto"/>
            </w:tcBorders>
            <w:vAlign w:val="center"/>
          </w:tcPr>
          <w:p w14:paraId="586BE858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</w:tr>
      <w:tr w:rsidR="00ED30D5" w:rsidRPr="00ED30D5" w14:paraId="2B0F4B3A" w14:textId="77777777">
        <w:trPr>
          <w:cantSplit/>
          <w:trHeight w:val="280"/>
        </w:trPr>
        <w:tc>
          <w:tcPr>
            <w:tcW w:w="7138" w:type="dxa"/>
            <w:gridSpan w:val="8"/>
            <w:vMerge w:val="restart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CFAEAA" w14:textId="77777777" w:rsidR="0070547E" w:rsidRPr="003D7AB7" w:rsidRDefault="0070547E" w:rsidP="003618DC">
            <w:pPr>
              <w:rPr>
                <w:rFonts w:cs="Arial"/>
                <w:b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</w:t>
            </w:r>
            <w:r w:rsidRPr="003D7AB7">
              <w:rPr>
                <w:rFonts w:cs="Arial"/>
                <w:b/>
                <w:snapToGrid w:val="0"/>
                <w:sz w:val="16"/>
                <w:szCs w:val="16"/>
              </w:rPr>
              <w:t>Projekt:</w:t>
            </w:r>
          </w:p>
          <w:p w14:paraId="176C7179" w14:textId="1651244F" w:rsidR="007F722D" w:rsidRPr="003D7AB7" w:rsidRDefault="007F722D" w:rsidP="00C34D83">
            <w:pPr>
              <w:autoSpaceDE w:val="0"/>
              <w:autoSpaceDN w:val="0"/>
              <w:adjustRightInd w:val="0"/>
              <w:jc w:val="center"/>
              <w:rPr>
                <w:rFonts w:eastAsia="Calibri" w:cs="Arial"/>
                <w:b/>
                <w:bCs/>
                <w:szCs w:val="24"/>
              </w:rPr>
            </w:pPr>
            <w:r w:rsidRPr="003D7AB7">
              <w:rPr>
                <w:rFonts w:cs="Arial"/>
                <w:b/>
                <w:snapToGrid w:val="0"/>
                <w:szCs w:val="24"/>
              </w:rPr>
              <w:t>„</w:t>
            </w:r>
            <w:r w:rsidR="002F392F" w:rsidRPr="003D7AB7">
              <w:rPr>
                <w:rFonts w:cs="Arial"/>
                <w:b/>
                <w:bCs/>
                <w:snapToGrid w:val="0"/>
                <w:sz w:val="22"/>
                <w:szCs w:val="22"/>
              </w:rPr>
              <w:t>Modernizace</w:t>
            </w:r>
            <w:r w:rsidR="003D7AB7" w:rsidRPr="003D7AB7">
              <w:rPr>
                <w:rFonts w:cs="Arial"/>
                <w:b/>
                <w:bCs/>
                <w:snapToGrid w:val="0"/>
                <w:sz w:val="22"/>
                <w:szCs w:val="22"/>
              </w:rPr>
              <w:t xml:space="preserve"> ŽST Františkovy lázně</w:t>
            </w:r>
            <w:r w:rsidRPr="003D7AB7">
              <w:rPr>
                <w:rFonts w:cs="Arial"/>
                <w:b/>
                <w:snapToGrid w:val="0"/>
                <w:sz w:val="22"/>
                <w:szCs w:val="22"/>
              </w:rPr>
              <w:t>“</w:t>
            </w:r>
          </w:p>
          <w:p w14:paraId="3649EDE6" w14:textId="3AB4335E" w:rsidR="0070547E" w:rsidRPr="003D7AB7" w:rsidRDefault="00512349" w:rsidP="005F2541">
            <w:pPr>
              <w:pStyle w:val="Zkladntext2"/>
              <w:jc w:val="center"/>
              <w:rPr>
                <w:rFonts w:ascii="Arial" w:hAnsi="Arial" w:cs="Arial"/>
                <w:b/>
                <w:snapToGrid w:val="0"/>
                <w:color w:val="auto"/>
                <w:sz w:val="22"/>
                <w:szCs w:val="22"/>
                <w:lang w:val="cs-CZ"/>
              </w:rPr>
            </w:pPr>
            <w:r w:rsidRPr="003D7AB7">
              <w:rPr>
                <w:rFonts w:ascii="Arial" w:hAnsi="Arial" w:cs="Arial"/>
                <w:b/>
                <w:snapToGrid w:val="0"/>
                <w:color w:val="auto"/>
                <w:sz w:val="22"/>
                <w:szCs w:val="22"/>
                <w:lang w:val="cs-CZ"/>
              </w:rPr>
              <w:t xml:space="preserve">- recyklační základna </w:t>
            </w:r>
            <w:r w:rsidR="002A2840">
              <w:rPr>
                <w:rFonts w:ascii="Arial" w:hAnsi="Arial" w:cs="Arial"/>
                <w:b/>
                <w:snapToGrid w:val="0"/>
                <w:color w:val="auto"/>
                <w:sz w:val="22"/>
                <w:szCs w:val="22"/>
                <w:lang w:val="cs-CZ"/>
              </w:rPr>
              <w:t>Cheb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bottom"/>
          </w:tcPr>
          <w:p w14:paraId="4D387136" w14:textId="77777777" w:rsidR="0070547E" w:rsidRPr="003D7AB7" w:rsidRDefault="0070547E" w:rsidP="003618DC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Číslo</w:t>
            </w:r>
          </w:p>
        </w:tc>
        <w:tc>
          <w:tcPr>
            <w:tcW w:w="1738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vAlign w:val="center"/>
          </w:tcPr>
          <w:p w14:paraId="095C0A99" w14:textId="19B98798" w:rsidR="0070547E" w:rsidRPr="003D7AB7" w:rsidRDefault="00512349" w:rsidP="000B1097">
            <w:pPr>
              <w:jc w:val="center"/>
              <w:rPr>
                <w:rFonts w:cs="Arial"/>
                <w:snapToGrid w:val="0"/>
                <w:sz w:val="20"/>
              </w:rPr>
            </w:pPr>
            <w:r w:rsidRPr="003D7AB7">
              <w:rPr>
                <w:rFonts w:cs="Arial"/>
                <w:snapToGrid w:val="0"/>
                <w:sz w:val="20"/>
              </w:rPr>
              <w:t>310/2</w:t>
            </w:r>
            <w:r w:rsidR="003D7AB7" w:rsidRPr="003D7AB7">
              <w:rPr>
                <w:rFonts w:cs="Arial"/>
                <w:snapToGrid w:val="0"/>
                <w:sz w:val="20"/>
              </w:rPr>
              <w:t>1112</w:t>
            </w:r>
          </w:p>
        </w:tc>
      </w:tr>
      <w:tr w:rsidR="00ED30D5" w:rsidRPr="00ED30D5" w14:paraId="0FA0CA2B" w14:textId="77777777">
        <w:trPr>
          <w:cantSplit/>
          <w:trHeight w:val="280"/>
        </w:trPr>
        <w:tc>
          <w:tcPr>
            <w:tcW w:w="7138" w:type="dxa"/>
            <w:gridSpan w:val="8"/>
            <w:vMerge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4C5BA07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  <w:tc>
          <w:tcPr>
            <w:tcW w:w="868" w:type="dxa"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07E5CBC" w14:textId="77777777" w:rsidR="0070547E" w:rsidRPr="003D7AB7" w:rsidRDefault="0070547E" w:rsidP="003618DC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projektu:</w:t>
            </w:r>
          </w:p>
        </w:tc>
        <w:tc>
          <w:tcPr>
            <w:tcW w:w="1738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vAlign w:val="center"/>
          </w:tcPr>
          <w:p w14:paraId="7AB868FE" w14:textId="77777777" w:rsidR="0070547E" w:rsidRPr="003D7AB7" w:rsidRDefault="0070547E" w:rsidP="003618DC">
            <w:pPr>
              <w:rPr>
                <w:rFonts w:cs="Arial"/>
                <w:b/>
                <w:snapToGrid w:val="0"/>
                <w:sz w:val="16"/>
                <w:szCs w:val="16"/>
              </w:rPr>
            </w:pPr>
          </w:p>
        </w:tc>
      </w:tr>
      <w:tr w:rsidR="00ED30D5" w:rsidRPr="00ED30D5" w14:paraId="63FD70E5" w14:textId="77777777">
        <w:trPr>
          <w:cantSplit/>
          <w:trHeight w:hRule="exact" w:val="280"/>
        </w:trPr>
        <w:tc>
          <w:tcPr>
            <w:tcW w:w="7138" w:type="dxa"/>
            <w:gridSpan w:val="8"/>
            <w:vMerge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6788AB2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96D958B" w14:textId="77777777" w:rsidR="0070547E" w:rsidRPr="003D7AB7" w:rsidRDefault="0070547E" w:rsidP="003618DC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VP (HIP):</w:t>
            </w:r>
          </w:p>
        </w:tc>
        <w:tc>
          <w:tcPr>
            <w:tcW w:w="17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vAlign w:val="center"/>
          </w:tcPr>
          <w:p w14:paraId="7C0EEF40" w14:textId="77777777" w:rsidR="0070547E" w:rsidRPr="003D7AB7" w:rsidRDefault="000B3DB5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</w:rPr>
              <w:t>Mgr. Peterková, Ph.D.</w:t>
            </w:r>
          </w:p>
        </w:tc>
      </w:tr>
      <w:tr w:rsidR="00ED30D5" w:rsidRPr="00ED30D5" w14:paraId="5DE18D56" w14:textId="77777777">
        <w:trPr>
          <w:cantSplit/>
          <w:trHeight w:hRule="exact" w:val="280"/>
        </w:trPr>
        <w:tc>
          <w:tcPr>
            <w:tcW w:w="7138" w:type="dxa"/>
            <w:gridSpan w:val="8"/>
            <w:vMerge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CE0EAC5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B9B386C" w14:textId="77777777" w:rsidR="0070547E" w:rsidRPr="003D7AB7" w:rsidRDefault="0070547E" w:rsidP="003618DC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Stupeň:</w:t>
            </w:r>
          </w:p>
        </w:tc>
        <w:tc>
          <w:tcPr>
            <w:tcW w:w="17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vAlign w:val="center"/>
          </w:tcPr>
          <w:p w14:paraId="7CD04B31" w14:textId="77777777" w:rsidR="0070547E" w:rsidRPr="003D7AB7" w:rsidRDefault="0070547E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</w:p>
        </w:tc>
      </w:tr>
      <w:tr w:rsidR="00ED30D5" w:rsidRPr="00ED30D5" w14:paraId="6C68493B" w14:textId="77777777">
        <w:trPr>
          <w:trHeight w:hRule="exact" w:val="280"/>
        </w:trPr>
        <w:tc>
          <w:tcPr>
            <w:tcW w:w="2338" w:type="dxa"/>
            <w:gridSpan w:val="5"/>
            <w:tcBorders>
              <w:top w:val="single" w:sz="6" w:space="0" w:color="auto"/>
              <w:left w:val="single" w:sz="24" w:space="0" w:color="auto"/>
              <w:bottom w:val="nil"/>
              <w:right w:val="single" w:sz="6" w:space="0" w:color="auto"/>
            </w:tcBorders>
            <w:vAlign w:val="center"/>
          </w:tcPr>
          <w:p w14:paraId="30F803DF" w14:textId="10FC6D8E" w:rsidR="007F722D" w:rsidRPr="003D7AB7" w:rsidRDefault="007F722D" w:rsidP="00336852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KÚ:</w:t>
            </w:r>
            <w:r w:rsidR="00336852" w:rsidRPr="003D7AB7">
              <w:rPr>
                <w:rFonts w:cs="Arial"/>
                <w:snapToGrid w:val="0"/>
                <w:sz w:val="16"/>
                <w:szCs w:val="16"/>
              </w:rPr>
              <w:t xml:space="preserve"> </w:t>
            </w:r>
            <w:r w:rsidR="003D7AB7" w:rsidRPr="003D7AB7">
              <w:rPr>
                <w:rFonts w:cs="Arial"/>
                <w:snapToGrid w:val="0"/>
                <w:sz w:val="16"/>
                <w:szCs w:val="16"/>
              </w:rPr>
              <w:t>Karlovarského kraje</w:t>
            </w:r>
          </w:p>
          <w:p w14:paraId="35B93D81" w14:textId="77777777" w:rsidR="00336852" w:rsidRPr="003D7AB7" w:rsidRDefault="00336852" w:rsidP="00336852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</w:p>
        </w:tc>
        <w:tc>
          <w:tcPr>
            <w:tcW w:w="4800" w:type="dxa"/>
            <w:gridSpan w:val="3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solid" w:color="FFFFFF" w:fill="auto"/>
            <w:vAlign w:val="center"/>
          </w:tcPr>
          <w:p w14:paraId="1E79603F" w14:textId="4DC8504A" w:rsidR="007F722D" w:rsidRPr="003D7AB7" w:rsidRDefault="007F722D" w:rsidP="00512349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OÚ, MÚ: </w:t>
            </w:r>
            <w:r w:rsidR="003D7AB7" w:rsidRPr="003D7AB7">
              <w:rPr>
                <w:rFonts w:cs="Arial"/>
                <w:snapToGrid w:val="0"/>
                <w:sz w:val="16"/>
                <w:szCs w:val="16"/>
              </w:rPr>
              <w:t>Cheb</w:t>
            </w:r>
          </w:p>
        </w:tc>
        <w:tc>
          <w:tcPr>
            <w:tcW w:w="86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6E1752" w14:textId="77777777" w:rsidR="007F722D" w:rsidRPr="003D7AB7" w:rsidRDefault="007F722D" w:rsidP="007F722D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Datum:</w:t>
            </w:r>
          </w:p>
        </w:tc>
        <w:tc>
          <w:tcPr>
            <w:tcW w:w="17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vAlign w:val="center"/>
          </w:tcPr>
          <w:p w14:paraId="678174BC" w14:textId="1127A1EB" w:rsidR="007F722D" w:rsidRPr="003D7AB7" w:rsidRDefault="003D7AB7" w:rsidP="00C637D3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11/</w:t>
            </w:r>
            <w:r w:rsidR="007F722D" w:rsidRPr="003D7AB7">
              <w:rPr>
                <w:rFonts w:cs="Arial"/>
                <w:snapToGrid w:val="0"/>
                <w:sz w:val="16"/>
                <w:szCs w:val="16"/>
              </w:rPr>
              <w:t>20</w:t>
            </w:r>
            <w:r w:rsidR="00C637D3" w:rsidRPr="003D7AB7">
              <w:rPr>
                <w:rFonts w:cs="Arial"/>
                <w:snapToGrid w:val="0"/>
                <w:sz w:val="16"/>
                <w:szCs w:val="16"/>
              </w:rPr>
              <w:t>2</w:t>
            </w:r>
            <w:r w:rsidR="002F392F" w:rsidRPr="003D7AB7">
              <w:rPr>
                <w:rFonts w:cs="Arial"/>
                <w:snapToGrid w:val="0"/>
                <w:sz w:val="16"/>
                <w:szCs w:val="16"/>
              </w:rPr>
              <w:t>2</w:t>
            </w:r>
          </w:p>
        </w:tc>
      </w:tr>
      <w:tr w:rsidR="00ED30D5" w:rsidRPr="00ED30D5" w14:paraId="5539362A" w14:textId="77777777">
        <w:trPr>
          <w:trHeight w:hRule="exact" w:val="280"/>
        </w:trPr>
        <w:tc>
          <w:tcPr>
            <w:tcW w:w="7138" w:type="dxa"/>
            <w:gridSpan w:val="8"/>
            <w:tcBorders>
              <w:top w:val="single" w:sz="24" w:space="0" w:color="auto"/>
              <w:left w:val="single" w:sz="24" w:space="0" w:color="auto"/>
              <w:bottom w:val="nil"/>
              <w:right w:val="single" w:sz="24" w:space="0" w:color="auto"/>
            </w:tcBorders>
          </w:tcPr>
          <w:p w14:paraId="77CE3CB7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Obsah:</w:t>
            </w:r>
          </w:p>
        </w:tc>
        <w:tc>
          <w:tcPr>
            <w:tcW w:w="86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3DFC220E" w14:textId="77777777" w:rsidR="0070547E" w:rsidRPr="003D7AB7" w:rsidRDefault="0070547E" w:rsidP="003618DC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Archiv:</w:t>
            </w:r>
          </w:p>
        </w:tc>
        <w:tc>
          <w:tcPr>
            <w:tcW w:w="17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vAlign w:val="center"/>
          </w:tcPr>
          <w:p w14:paraId="0CB34A61" w14:textId="77777777" w:rsidR="0070547E" w:rsidRPr="003D7AB7" w:rsidRDefault="000B3DB5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-</w:t>
            </w:r>
          </w:p>
        </w:tc>
      </w:tr>
      <w:tr w:rsidR="00ED30D5" w:rsidRPr="00ED30D5" w14:paraId="5915743C" w14:textId="77777777">
        <w:trPr>
          <w:cantSplit/>
          <w:trHeight w:hRule="exact" w:val="280"/>
        </w:trPr>
        <w:tc>
          <w:tcPr>
            <w:tcW w:w="7138" w:type="dxa"/>
            <w:gridSpan w:val="8"/>
            <w:vMerge w:val="restart"/>
            <w:tcBorders>
              <w:top w:val="nil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FFFFF"/>
            <w:vAlign w:val="center"/>
          </w:tcPr>
          <w:p w14:paraId="0EDFDBAD" w14:textId="77777777" w:rsidR="00357D6E" w:rsidRPr="003D7AB7" w:rsidRDefault="00357D6E" w:rsidP="00357D6E">
            <w:pPr>
              <w:jc w:val="center"/>
              <w:rPr>
                <w:rFonts w:cs="Arial"/>
                <w:b/>
                <w:sz w:val="28"/>
                <w:szCs w:val="28"/>
              </w:rPr>
            </w:pPr>
            <w:r w:rsidRPr="003D7AB7">
              <w:rPr>
                <w:rFonts w:cs="Arial"/>
                <w:b/>
                <w:sz w:val="28"/>
                <w:szCs w:val="28"/>
              </w:rPr>
              <w:t>Odborný posudek</w:t>
            </w:r>
          </w:p>
          <w:p w14:paraId="3CFB3D56" w14:textId="77777777" w:rsidR="00357D6E" w:rsidRPr="003D7AB7" w:rsidRDefault="00357D6E" w:rsidP="00357D6E">
            <w:pPr>
              <w:jc w:val="center"/>
              <w:rPr>
                <w:rFonts w:cs="Arial"/>
                <w:b/>
                <w:sz w:val="28"/>
                <w:szCs w:val="28"/>
              </w:rPr>
            </w:pPr>
          </w:p>
          <w:p w14:paraId="0D6CDCA5" w14:textId="77777777" w:rsidR="00357D6E" w:rsidRPr="003D7AB7" w:rsidRDefault="00357D6E" w:rsidP="00357D6E">
            <w:pPr>
              <w:spacing w:before="40"/>
              <w:jc w:val="center"/>
              <w:rPr>
                <w:rFonts w:cs="Arial"/>
                <w:b/>
                <w:szCs w:val="24"/>
              </w:rPr>
            </w:pPr>
            <w:r w:rsidRPr="003D7AB7">
              <w:rPr>
                <w:rFonts w:cs="Arial"/>
                <w:b/>
                <w:szCs w:val="24"/>
              </w:rPr>
              <w:t>podle § 11 odst. 8 zákona č. 201/2012 Sb. o ochraně ovzduší</w:t>
            </w:r>
          </w:p>
          <w:p w14:paraId="24595599" w14:textId="77777777" w:rsidR="0070547E" w:rsidRPr="003D7AB7" w:rsidRDefault="0070547E" w:rsidP="003618DC">
            <w:pPr>
              <w:pStyle w:val="Zkladntext2"/>
              <w:jc w:val="center"/>
              <w:rPr>
                <w:rFonts w:ascii="Arial" w:hAnsi="Arial" w:cs="Arial"/>
                <w:b/>
                <w:bCs/>
                <w:snapToGrid w:val="0"/>
                <w:color w:val="auto"/>
                <w:lang w:val="cs-CZ"/>
              </w:rPr>
            </w:pPr>
          </w:p>
          <w:p w14:paraId="12359624" w14:textId="77777777" w:rsidR="00771433" w:rsidRPr="003D7AB7" w:rsidRDefault="00771433" w:rsidP="00771433">
            <w:pPr>
              <w:pStyle w:val="Zkladntext2"/>
              <w:jc w:val="center"/>
              <w:rPr>
                <w:rFonts w:ascii="Arial" w:hAnsi="Arial" w:cs="Arial"/>
                <w:bCs/>
                <w:i/>
                <w:snapToGrid w:val="0"/>
                <w:color w:val="auto"/>
                <w:sz w:val="22"/>
                <w:szCs w:val="22"/>
                <w:lang w:val="cs-CZ"/>
              </w:rPr>
            </w:pPr>
          </w:p>
        </w:tc>
        <w:tc>
          <w:tcPr>
            <w:tcW w:w="868" w:type="dxa"/>
            <w:tcBorders>
              <w:top w:val="single" w:sz="6" w:space="0" w:color="auto"/>
              <w:left w:val="nil"/>
              <w:bottom w:val="single" w:sz="6" w:space="0" w:color="auto"/>
              <w:right w:val="single" w:sz="6" w:space="0" w:color="auto"/>
            </w:tcBorders>
            <w:vAlign w:val="center"/>
          </w:tcPr>
          <w:p w14:paraId="2CCDA877" w14:textId="77777777" w:rsidR="0070547E" w:rsidRPr="003D7AB7" w:rsidRDefault="0070547E" w:rsidP="003618DC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Formát:</w:t>
            </w:r>
          </w:p>
        </w:tc>
        <w:tc>
          <w:tcPr>
            <w:tcW w:w="1738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shd w:val="solid" w:color="FFFFFF" w:fill="auto"/>
            <w:vAlign w:val="center"/>
          </w:tcPr>
          <w:p w14:paraId="68C49859" w14:textId="77777777" w:rsidR="0070547E" w:rsidRPr="003D7AB7" w:rsidRDefault="000B3DB5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-</w:t>
            </w:r>
          </w:p>
        </w:tc>
      </w:tr>
      <w:tr w:rsidR="00ED30D5" w:rsidRPr="00ED30D5" w14:paraId="5E5F8107" w14:textId="77777777">
        <w:trPr>
          <w:cantSplit/>
          <w:trHeight w:hRule="exact" w:val="280"/>
        </w:trPr>
        <w:tc>
          <w:tcPr>
            <w:tcW w:w="7138" w:type="dxa"/>
            <w:gridSpan w:val="8"/>
            <w:vMerge/>
            <w:tcBorders>
              <w:top w:val="nil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2718FCD6" w14:textId="77777777" w:rsidR="0070547E" w:rsidRPr="00ED30D5" w:rsidRDefault="0070547E" w:rsidP="003618DC">
            <w:pPr>
              <w:rPr>
                <w:rFonts w:cs="Arial"/>
                <w:b/>
                <w:bCs/>
                <w:caps/>
                <w:snapToGrid w:val="0"/>
                <w:color w:val="FF0000"/>
                <w:sz w:val="16"/>
                <w:szCs w:val="16"/>
              </w:rPr>
            </w:pPr>
          </w:p>
        </w:tc>
        <w:tc>
          <w:tcPr>
            <w:tcW w:w="868" w:type="dxa"/>
            <w:vMerge w:val="restart"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04A86BD2" w14:textId="77777777" w:rsidR="0070547E" w:rsidRPr="003D7AB7" w:rsidRDefault="0070547E" w:rsidP="003618DC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Měřítko:</w:t>
            </w:r>
          </w:p>
        </w:tc>
        <w:tc>
          <w:tcPr>
            <w:tcW w:w="1738" w:type="dxa"/>
            <w:gridSpan w:val="2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shd w:val="solid" w:color="FFFFFF" w:fill="auto"/>
            <w:vAlign w:val="center"/>
          </w:tcPr>
          <w:p w14:paraId="4C3D151B" w14:textId="77777777" w:rsidR="0070547E" w:rsidRPr="003D7AB7" w:rsidRDefault="000B3DB5" w:rsidP="003618DC">
            <w:pPr>
              <w:jc w:val="center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>-</w:t>
            </w:r>
          </w:p>
        </w:tc>
      </w:tr>
      <w:tr w:rsidR="00ED30D5" w:rsidRPr="00ED30D5" w14:paraId="621EED8B" w14:textId="77777777">
        <w:trPr>
          <w:cantSplit/>
          <w:trHeight w:hRule="exact" w:val="280"/>
        </w:trPr>
        <w:tc>
          <w:tcPr>
            <w:tcW w:w="7138" w:type="dxa"/>
            <w:gridSpan w:val="8"/>
            <w:vMerge/>
            <w:tcBorders>
              <w:top w:val="nil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10E5C9AE" w14:textId="77777777" w:rsidR="0070547E" w:rsidRPr="00ED30D5" w:rsidRDefault="0070547E" w:rsidP="003618DC">
            <w:pPr>
              <w:rPr>
                <w:rFonts w:cs="Arial"/>
                <w:b/>
                <w:bCs/>
                <w:caps/>
                <w:snapToGrid w:val="0"/>
                <w:color w:val="FF0000"/>
                <w:sz w:val="16"/>
                <w:szCs w:val="16"/>
              </w:rPr>
            </w:pPr>
          </w:p>
        </w:tc>
        <w:tc>
          <w:tcPr>
            <w:tcW w:w="868" w:type="dxa"/>
            <w:vMerge/>
            <w:tcBorders>
              <w:top w:val="single" w:sz="6" w:space="0" w:color="auto"/>
              <w:left w:val="nil"/>
              <w:bottom w:val="nil"/>
              <w:right w:val="single" w:sz="6" w:space="0" w:color="auto"/>
            </w:tcBorders>
            <w:vAlign w:val="center"/>
          </w:tcPr>
          <w:p w14:paraId="5A76CD69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  <w:tc>
          <w:tcPr>
            <w:tcW w:w="1738" w:type="dxa"/>
            <w:gridSpan w:val="2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vAlign w:val="center"/>
          </w:tcPr>
          <w:p w14:paraId="1AB30DA3" w14:textId="77777777" w:rsidR="0070547E" w:rsidRPr="003D7AB7" w:rsidRDefault="0070547E" w:rsidP="003618DC">
            <w:pPr>
              <w:rPr>
                <w:rFonts w:cs="Arial"/>
                <w:snapToGrid w:val="0"/>
                <w:sz w:val="16"/>
                <w:szCs w:val="16"/>
              </w:rPr>
            </w:pPr>
          </w:p>
        </w:tc>
      </w:tr>
      <w:tr w:rsidR="00ED30D5" w:rsidRPr="00ED30D5" w14:paraId="28392FFD" w14:textId="77777777">
        <w:trPr>
          <w:cantSplit/>
          <w:trHeight w:hRule="exact" w:val="280"/>
        </w:trPr>
        <w:tc>
          <w:tcPr>
            <w:tcW w:w="7138" w:type="dxa"/>
            <w:gridSpan w:val="8"/>
            <w:vMerge/>
            <w:tcBorders>
              <w:top w:val="nil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578BEAB3" w14:textId="77777777" w:rsidR="0070547E" w:rsidRPr="00ED30D5" w:rsidRDefault="0070547E" w:rsidP="003618DC">
            <w:pPr>
              <w:rPr>
                <w:rFonts w:cs="Arial"/>
                <w:b/>
                <w:bCs/>
                <w:caps/>
                <w:snapToGrid w:val="0"/>
                <w:color w:val="FF0000"/>
                <w:sz w:val="16"/>
                <w:szCs w:val="16"/>
              </w:rPr>
            </w:pPr>
          </w:p>
        </w:tc>
        <w:tc>
          <w:tcPr>
            <w:tcW w:w="1344" w:type="dxa"/>
            <w:gridSpan w:val="2"/>
            <w:tcBorders>
              <w:top w:val="single" w:sz="24" w:space="0" w:color="auto"/>
              <w:left w:val="nil"/>
              <w:bottom w:val="nil"/>
              <w:right w:val="single" w:sz="24" w:space="0" w:color="auto"/>
            </w:tcBorders>
            <w:vAlign w:val="center"/>
          </w:tcPr>
          <w:p w14:paraId="2DB7C2E0" w14:textId="77777777" w:rsidR="0070547E" w:rsidRPr="003D7AB7" w:rsidRDefault="0070547E" w:rsidP="003618DC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Část:</w:t>
            </w:r>
          </w:p>
        </w:tc>
        <w:tc>
          <w:tcPr>
            <w:tcW w:w="1262" w:type="dxa"/>
            <w:tcBorders>
              <w:top w:val="single" w:sz="24" w:space="0" w:color="auto"/>
              <w:left w:val="single" w:sz="24" w:space="0" w:color="auto"/>
              <w:bottom w:val="nil"/>
              <w:right w:val="single" w:sz="24" w:space="0" w:color="auto"/>
            </w:tcBorders>
            <w:vAlign w:val="center"/>
          </w:tcPr>
          <w:p w14:paraId="7DBBC9C9" w14:textId="77777777" w:rsidR="0070547E" w:rsidRPr="003D7AB7" w:rsidRDefault="0070547E" w:rsidP="003618DC">
            <w:pPr>
              <w:jc w:val="both"/>
              <w:rPr>
                <w:rFonts w:cs="Arial"/>
                <w:snapToGrid w:val="0"/>
                <w:sz w:val="16"/>
                <w:szCs w:val="16"/>
              </w:rPr>
            </w:pPr>
            <w:r w:rsidRPr="003D7AB7">
              <w:rPr>
                <w:rFonts w:cs="Arial"/>
                <w:snapToGrid w:val="0"/>
                <w:sz w:val="16"/>
                <w:szCs w:val="16"/>
              </w:rPr>
              <w:t xml:space="preserve"> Příloha:</w:t>
            </w:r>
          </w:p>
        </w:tc>
      </w:tr>
      <w:tr w:rsidR="00ED30D5" w:rsidRPr="00ED30D5" w14:paraId="00D1E52B" w14:textId="77777777">
        <w:trPr>
          <w:cantSplit/>
          <w:trHeight w:hRule="exact" w:val="280"/>
        </w:trPr>
        <w:tc>
          <w:tcPr>
            <w:tcW w:w="7138" w:type="dxa"/>
            <w:gridSpan w:val="8"/>
            <w:vMerge/>
            <w:tcBorders>
              <w:top w:val="nil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34F2BC13" w14:textId="77777777" w:rsidR="0070547E" w:rsidRPr="00ED30D5" w:rsidRDefault="0070547E" w:rsidP="003618DC">
            <w:pPr>
              <w:rPr>
                <w:rFonts w:cs="Arial"/>
                <w:b/>
                <w:bCs/>
                <w:caps/>
                <w:snapToGrid w:val="0"/>
                <w:color w:val="FF0000"/>
                <w:sz w:val="16"/>
                <w:szCs w:val="16"/>
              </w:rPr>
            </w:pPr>
          </w:p>
        </w:tc>
        <w:tc>
          <w:tcPr>
            <w:tcW w:w="1344" w:type="dxa"/>
            <w:gridSpan w:val="2"/>
            <w:vMerge w:val="restart"/>
            <w:tcBorders>
              <w:top w:val="nil"/>
              <w:left w:val="nil"/>
              <w:bottom w:val="single" w:sz="24" w:space="0" w:color="auto"/>
              <w:right w:val="single" w:sz="24" w:space="0" w:color="auto"/>
            </w:tcBorders>
            <w:shd w:val="solid" w:color="FFFFFF" w:fill="auto"/>
            <w:vAlign w:val="center"/>
          </w:tcPr>
          <w:p w14:paraId="5F260376" w14:textId="54A5E50B" w:rsidR="0070547E" w:rsidRPr="003D7AB7" w:rsidRDefault="002F392F" w:rsidP="003618DC">
            <w:pPr>
              <w:jc w:val="center"/>
              <w:rPr>
                <w:rFonts w:cs="Arial"/>
                <w:b/>
                <w:snapToGrid w:val="0"/>
                <w:sz w:val="28"/>
                <w:szCs w:val="28"/>
              </w:rPr>
            </w:pPr>
            <w:r w:rsidRPr="003D7AB7">
              <w:rPr>
                <w:rFonts w:cs="Arial"/>
                <w:b/>
                <w:snapToGrid w:val="0"/>
                <w:sz w:val="28"/>
                <w:szCs w:val="28"/>
              </w:rPr>
              <w:t>-</w:t>
            </w:r>
          </w:p>
        </w:tc>
        <w:tc>
          <w:tcPr>
            <w:tcW w:w="1262" w:type="dxa"/>
            <w:vMerge w:val="restart"/>
            <w:tcBorders>
              <w:top w:val="nil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solid" w:color="FFFFFF" w:fill="auto"/>
            <w:vAlign w:val="center"/>
          </w:tcPr>
          <w:p w14:paraId="505FA88C" w14:textId="77777777" w:rsidR="0070547E" w:rsidRPr="003D7AB7" w:rsidRDefault="003853B0" w:rsidP="003618DC">
            <w:pPr>
              <w:jc w:val="center"/>
              <w:rPr>
                <w:rFonts w:cs="Arial"/>
                <w:b/>
                <w:snapToGrid w:val="0"/>
                <w:sz w:val="28"/>
                <w:szCs w:val="28"/>
              </w:rPr>
            </w:pPr>
            <w:r w:rsidRPr="003D7AB7">
              <w:rPr>
                <w:rFonts w:cs="Arial"/>
                <w:b/>
                <w:snapToGrid w:val="0"/>
                <w:sz w:val="28"/>
                <w:szCs w:val="28"/>
              </w:rPr>
              <w:t>-</w:t>
            </w:r>
          </w:p>
        </w:tc>
      </w:tr>
      <w:tr w:rsidR="00ED30D5" w:rsidRPr="00ED30D5" w14:paraId="620DCEB7" w14:textId="77777777">
        <w:trPr>
          <w:cantSplit/>
          <w:trHeight w:val="285"/>
        </w:trPr>
        <w:tc>
          <w:tcPr>
            <w:tcW w:w="7138" w:type="dxa"/>
            <w:gridSpan w:val="8"/>
            <w:vMerge/>
            <w:tcBorders>
              <w:top w:val="nil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0F516217" w14:textId="77777777" w:rsidR="0070547E" w:rsidRPr="00ED30D5" w:rsidRDefault="0070547E" w:rsidP="003618DC">
            <w:pPr>
              <w:rPr>
                <w:rFonts w:cs="Arial"/>
                <w:b/>
                <w:bCs/>
                <w:caps/>
                <w:snapToGrid w:val="0"/>
                <w:color w:val="FF0000"/>
              </w:rPr>
            </w:pPr>
          </w:p>
        </w:tc>
        <w:tc>
          <w:tcPr>
            <w:tcW w:w="1344" w:type="dxa"/>
            <w:gridSpan w:val="2"/>
            <w:vMerge/>
            <w:tcBorders>
              <w:top w:val="nil"/>
              <w:left w:val="nil"/>
              <w:bottom w:val="single" w:sz="24" w:space="0" w:color="auto"/>
              <w:right w:val="single" w:sz="24" w:space="0" w:color="auto"/>
            </w:tcBorders>
            <w:vAlign w:val="center"/>
          </w:tcPr>
          <w:p w14:paraId="402CBA10" w14:textId="77777777" w:rsidR="0070547E" w:rsidRPr="00ED30D5" w:rsidRDefault="0070547E" w:rsidP="003618DC">
            <w:pPr>
              <w:rPr>
                <w:rFonts w:cs="Arial"/>
                <w:b/>
                <w:snapToGrid w:val="0"/>
                <w:color w:val="FF0000"/>
                <w:sz w:val="36"/>
              </w:rPr>
            </w:pPr>
          </w:p>
        </w:tc>
        <w:tc>
          <w:tcPr>
            <w:tcW w:w="1262" w:type="dxa"/>
            <w:vMerge/>
            <w:tcBorders>
              <w:top w:val="nil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0EEAD583" w14:textId="77777777" w:rsidR="0070547E" w:rsidRPr="00ED30D5" w:rsidRDefault="0070547E" w:rsidP="003618DC">
            <w:pPr>
              <w:rPr>
                <w:rFonts w:cs="Arial"/>
                <w:b/>
                <w:snapToGrid w:val="0"/>
                <w:color w:val="FF0000"/>
                <w:sz w:val="36"/>
              </w:rPr>
            </w:pPr>
          </w:p>
        </w:tc>
      </w:tr>
      <w:tr w:rsidR="0070547E" w:rsidRPr="00ED30D5" w14:paraId="191B91FB" w14:textId="77777777">
        <w:trPr>
          <w:cantSplit/>
          <w:trHeight w:val="276"/>
        </w:trPr>
        <w:tc>
          <w:tcPr>
            <w:tcW w:w="7138" w:type="dxa"/>
            <w:gridSpan w:val="8"/>
            <w:vMerge/>
            <w:tcBorders>
              <w:top w:val="nil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46C0314D" w14:textId="77777777" w:rsidR="0070547E" w:rsidRPr="00ED30D5" w:rsidRDefault="0070547E" w:rsidP="003618DC">
            <w:pPr>
              <w:rPr>
                <w:rFonts w:cs="Arial"/>
                <w:b/>
                <w:bCs/>
                <w:caps/>
                <w:snapToGrid w:val="0"/>
                <w:color w:val="FF0000"/>
              </w:rPr>
            </w:pPr>
          </w:p>
        </w:tc>
        <w:tc>
          <w:tcPr>
            <w:tcW w:w="1344" w:type="dxa"/>
            <w:gridSpan w:val="2"/>
            <w:vMerge/>
            <w:tcBorders>
              <w:top w:val="nil"/>
              <w:left w:val="nil"/>
              <w:bottom w:val="single" w:sz="24" w:space="0" w:color="auto"/>
              <w:right w:val="single" w:sz="24" w:space="0" w:color="auto"/>
            </w:tcBorders>
            <w:vAlign w:val="center"/>
          </w:tcPr>
          <w:p w14:paraId="56302340" w14:textId="77777777" w:rsidR="0070547E" w:rsidRPr="00ED30D5" w:rsidRDefault="0070547E" w:rsidP="003618DC">
            <w:pPr>
              <w:rPr>
                <w:rFonts w:cs="Arial"/>
                <w:b/>
                <w:snapToGrid w:val="0"/>
                <w:color w:val="FF0000"/>
                <w:sz w:val="36"/>
              </w:rPr>
            </w:pPr>
          </w:p>
        </w:tc>
        <w:tc>
          <w:tcPr>
            <w:tcW w:w="1262" w:type="dxa"/>
            <w:vMerge/>
            <w:tcBorders>
              <w:top w:val="nil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0FC524A5" w14:textId="77777777" w:rsidR="0070547E" w:rsidRPr="00ED30D5" w:rsidRDefault="0070547E" w:rsidP="003618DC">
            <w:pPr>
              <w:rPr>
                <w:rFonts w:cs="Arial"/>
                <w:b/>
                <w:snapToGrid w:val="0"/>
                <w:color w:val="FF0000"/>
                <w:sz w:val="36"/>
              </w:rPr>
            </w:pPr>
          </w:p>
        </w:tc>
      </w:tr>
    </w:tbl>
    <w:p w14:paraId="51BBFAF6" w14:textId="77777777" w:rsidR="002B608C" w:rsidRPr="00ED30D5" w:rsidRDefault="002B608C" w:rsidP="002B608C">
      <w:pPr>
        <w:spacing w:line="360" w:lineRule="auto"/>
        <w:jc w:val="both"/>
        <w:rPr>
          <w:rFonts w:cs="Arial"/>
          <w:color w:val="FF0000"/>
          <w:sz w:val="22"/>
        </w:rPr>
      </w:pPr>
    </w:p>
    <w:p w14:paraId="339792B9" w14:textId="77777777" w:rsidR="009623B7" w:rsidRPr="00ED30D5" w:rsidRDefault="009623B7" w:rsidP="00E43467">
      <w:pPr>
        <w:shd w:val="clear" w:color="auto" w:fill="FFFFFF"/>
        <w:spacing w:line="360" w:lineRule="auto"/>
        <w:rPr>
          <w:b/>
          <w:color w:val="FF0000"/>
          <w:sz w:val="22"/>
          <w:szCs w:val="22"/>
        </w:rPr>
      </w:pPr>
    </w:p>
    <w:p w14:paraId="4F40C73B" w14:textId="77777777" w:rsidR="003D7AB7" w:rsidRPr="003D7AB7" w:rsidRDefault="002F392F" w:rsidP="003D7AB7">
      <w:pPr>
        <w:spacing w:line="360" w:lineRule="auto"/>
        <w:jc w:val="both"/>
        <w:rPr>
          <w:rFonts w:cs="Arial"/>
          <w:b/>
          <w:sz w:val="22"/>
          <w:szCs w:val="22"/>
        </w:rPr>
      </w:pPr>
      <w:r w:rsidRPr="003D7AB7">
        <w:rPr>
          <w:rFonts w:cs="Arial"/>
          <w:b/>
          <w:sz w:val="22"/>
          <w:szCs w:val="22"/>
        </w:rPr>
        <w:lastRenderedPageBreak/>
        <w:t>Objednatel:</w:t>
      </w:r>
      <w:r w:rsidRPr="003D7AB7">
        <w:rPr>
          <w:rFonts w:cs="Arial"/>
          <w:b/>
          <w:sz w:val="22"/>
          <w:szCs w:val="22"/>
        </w:rPr>
        <w:tab/>
      </w:r>
      <w:r w:rsidR="003D7AB7" w:rsidRPr="003D7AB7">
        <w:rPr>
          <w:rFonts w:cs="Arial"/>
          <w:b/>
          <w:sz w:val="22"/>
          <w:szCs w:val="22"/>
        </w:rPr>
        <w:t>AFRY CZ s.r.o.</w:t>
      </w:r>
    </w:p>
    <w:p w14:paraId="0327FBAD" w14:textId="77777777" w:rsidR="003D7AB7" w:rsidRPr="003D7AB7" w:rsidRDefault="003D7AB7" w:rsidP="003D7AB7">
      <w:pPr>
        <w:spacing w:line="360" w:lineRule="auto"/>
        <w:ind w:left="708" w:firstLine="708"/>
        <w:jc w:val="both"/>
        <w:rPr>
          <w:rFonts w:cs="Arial"/>
          <w:sz w:val="22"/>
          <w:szCs w:val="22"/>
        </w:rPr>
      </w:pPr>
      <w:r w:rsidRPr="003D7AB7">
        <w:rPr>
          <w:rFonts w:cs="Arial"/>
          <w:sz w:val="22"/>
          <w:szCs w:val="22"/>
        </w:rPr>
        <w:t>Magistrů 1275/13</w:t>
      </w:r>
    </w:p>
    <w:p w14:paraId="2FEEDC23" w14:textId="77777777" w:rsidR="003D7AB7" w:rsidRPr="003D7AB7" w:rsidRDefault="003D7AB7" w:rsidP="003D7AB7">
      <w:pPr>
        <w:spacing w:line="360" w:lineRule="auto"/>
        <w:ind w:left="708" w:firstLine="708"/>
        <w:jc w:val="both"/>
        <w:rPr>
          <w:rFonts w:cs="Arial"/>
          <w:sz w:val="22"/>
          <w:szCs w:val="22"/>
        </w:rPr>
      </w:pPr>
      <w:r w:rsidRPr="003D7AB7">
        <w:rPr>
          <w:rFonts w:cs="Arial"/>
          <w:sz w:val="22"/>
          <w:szCs w:val="22"/>
        </w:rPr>
        <w:t>140 00 Praha 4</w:t>
      </w:r>
    </w:p>
    <w:p w14:paraId="797FFEB5" w14:textId="77777777" w:rsidR="003D7AB7" w:rsidRPr="003D7AB7" w:rsidRDefault="003D7AB7" w:rsidP="003D7AB7">
      <w:pPr>
        <w:spacing w:line="360" w:lineRule="auto"/>
        <w:ind w:left="708" w:firstLine="708"/>
        <w:jc w:val="both"/>
        <w:rPr>
          <w:rFonts w:cs="Arial"/>
          <w:sz w:val="22"/>
          <w:szCs w:val="22"/>
        </w:rPr>
      </w:pPr>
      <w:r w:rsidRPr="003D7AB7">
        <w:rPr>
          <w:rFonts w:cs="Arial"/>
          <w:sz w:val="22"/>
          <w:szCs w:val="22"/>
        </w:rPr>
        <w:t>IČ: 45306605</w:t>
      </w:r>
    </w:p>
    <w:p w14:paraId="3E5B6E59" w14:textId="77777777" w:rsidR="003D7AB7" w:rsidRPr="003D7AB7" w:rsidRDefault="003D7AB7" w:rsidP="003D7AB7">
      <w:pPr>
        <w:spacing w:line="360" w:lineRule="auto"/>
        <w:ind w:left="708" w:firstLine="708"/>
        <w:jc w:val="both"/>
        <w:rPr>
          <w:rFonts w:cs="Arial"/>
          <w:sz w:val="22"/>
          <w:szCs w:val="22"/>
        </w:rPr>
      </w:pPr>
      <w:r w:rsidRPr="003D7AB7">
        <w:rPr>
          <w:rFonts w:cs="Arial"/>
          <w:sz w:val="22"/>
          <w:szCs w:val="22"/>
        </w:rPr>
        <w:t>DIČ: CZ45306605</w:t>
      </w:r>
    </w:p>
    <w:p w14:paraId="0B2A1858" w14:textId="54A52B44" w:rsidR="00141831" w:rsidRPr="003D7AB7" w:rsidRDefault="005C55AD" w:rsidP="003D7AB7">
      <w:pPr>
        <w:spacing w:line="360" w:lineRule="auto"/>
        <w:jc w:val="both"/>
      </w:pPr>
      <w:r w:rsidRPr="003D7AB7">
        <w:rPr>
          <w:sz w:val="22"/>
          <w:szCs w:val="22"/>
        </w:rPr>
        <w:tab/>
      </w:r>
      <w:r w:rsidRPr="003D7AB7">
        <w:rPr>
          <w:sz w:val="22"/>
          <w:szCs w:val="22"/>
        </w:rPr>
        <w:tab/>
      </w:r>
    </w:p>
    <w:p w14:paraId="68F491C7" w14:textId="77777777" w:rsidR="00C534AE" w:rsidRPr="003D7AB7" w:rsidRDefault="00C534AE" w:rsidP="00AA4363">
      <w:pPr>
        <w:tabs>
          <w:tab w:val="left" w:pos="708"/>
        </w:tabs>
        <w:spacing w:line="360" w:lineRule="auto"/>
        <w:jc w:val="both"/>
        <w:rPr>
          <w:sz w:val="22"/>
          <w:szCs w:val="22"/>
        </w:rPr>
      </w:pPr>
    </w:p>
    <w:p w14:paraId="098966C6" w14:textId="77777777" w:rsidR="00C11427" w:rsidRPr="003D7AB7" w:rsidRDefault="00C11427" w:rsidP="00C637D3">
      <w:pPr>
        <w:tabs>
          <w:tab w:val="left" w:pos="993"/>
        </w:tabs>
        <w:spacing w:after="60" w:line="360" w:lineRule="auto"/>
        <w:rPr>
          <w:b/>
          <w:sz w:val="22"/>
          <w:szCs w:val="22"/>
        </w:rPr>
      </w:pPr>
    </w:p>
    <w:p w14:paraId="7738677C" w14:textId="77777777" w:rsidR="00C637D3" w:rsidRPr="003D7AB7" w:rsidRDefault="00C637D3" w:rsidP="00C637D3">
      <w:pPr>
        <w:tabs>
          <w:tab w:val="left" w:pos="993"/>
        </w:tabs>
        <w:spacing w:after="60" w:line="360" w:lineRule="auto"/>
        <w:rPr>
          <w:sz w:val="22"/>
          <w:szCs w:val="22"/>
        </w:rPr>
      </w:pPr>
      <w:r w:rsidRPr="003D7AB7">
        <w:rPr>
          <w:b/>
          <w:sz w:val="22"/>
          <w:szCs w:val="22"/>
        </w:rPr>
        <w:t>Zpracovatel: Mgr. Lucie Peterková, Ph.D.</w:t>
      </w:r>
      <w:r w:rsidRPr="003D7AB7">
        <w:rPr>
          <w:sz w:val="22"/>
          <w:szCs w:val="22"/>
        </w:rPr>
        <w:t xml:space="preserve"> </w:t>
      </w:r>
    </w:p>
    <w:p w14:paraId="49E6EAAB" w14:textId="77777777" w:rsidR="00C637D3" w:rsidRPr="003D7AB7" w:rsidRDefault="00C637D3" w:rsidP="00C637D3">
      <w:pPr>
        <w:spacing w:line="360" w:lineRule="auto"/>
        <w:ind w:left="1416"/>
        <w:jc w:val="both"/>
        <w:rPr>
          <w:rFonts w:cs="Arial"/>
          <w:sz w:val="20"/>
        </w:rPr>
      </w:pPr>
      <w:r w:rsidRPr="003D7AB7">
        <w:rPr>
          <w:rFonts w:cs="Arial"/>
          <w:sz w:val="20"/>
        </w:rPr>
        <w:t>- autorizovaná osoba ke zpracování odborných posudků podle § 11 odst. 8 zákona č. 201/2012 Sb. o ochraně ovzduší (rozhodnutí Ministerstva životního prostředí č. j.: 60400/ENV/12 ze dne 12. 9. 2012)</w:t>
      </w:r>
    </w:p>
    <w:p w14:paraId="3AC58E3E" w14:textId="77777777" w:rsidR="00C637D3" w:rsidRPr="003D7AB7" w:rsidRDefault="00C637D3" w:rsidP="00C637D3">
      <w:pPr>
        <w:pStyle w:val="Nzev"/>
        <w:ind w:left="708" w:firstLine="708"/>
        <w:jc w:val="left"/>
        <w:rPr>
          <w:sz w:val="22"/>
          <w:szCs w:val="22"/>
        </w:rPr>
      </w:pPr>
    </w:p>
    <w:p w14:paraId="47EEBE7C" w14:textId="77777777" w:rsidR="00C637D3" w:rsidRPr="003D7AB7" w:rsidRDefault="00C637D3" w:rsidP="00C637D3">
      <w:pPr>
        <w:pStyle w:val="Nzev"/>
        <w:ind w:left="708" w:firstLine="708"/>
        <w:jc w:val="left"/>
        <w:rPr>
          <w:b w:val="0"/>
          <w:sz w:val="22"/>
          <w:szCs w:val="22"/>
        </w:rPr>
      </w:pPr>
      <w:proofErr w:type="spellStart"/>
      <w:r w:rsidRPr="003D7AB7">
        <w:rPr>
          <w:sz w:val="22"/>
          <w:szCs w:val="22"/>
        </w:rPr>
        <w:t>Ecological</w:t>
      </w:r>
      <w:proofErr w:type="spellEnd"/>
      <w:r w:rsidRPr="003D7AB7">
        <w:rPr>
          <w:sz w:val="22"/>
          <w:szCs w:val="22"/>
        </w:rPr>
        <w:t xml:space="preserve"> </w:t>
      </w:r>
      <w:proofErr w:type="spellStart"/>
      <w:r w:rsidRPr="003D7AB7">
        <w:rPr>
          <w:sz w:val="22"/>
          <w:szCs w:val="22"/>
        </w:rPr>
        <w:t>Consulting</w:t>
      </w:r>
      <w:proofErr w:type="spellEnd"/>
      <w:r w:rsidRPr="003D7AB7">
        <w:rPr>
          <w:sz w:val="22"/>
          <w:szCs w:val="22"/>
        </w:rPr>
        <w:t xml:space="preserve"> a. s.,</w:t>
      </w:r>
    </w:p>
    <w:p w14:paraId="2D0E6C58" w14:textId="77777777" w:rsidR="00C637D3" w:rsidRPr="003D7AB7" w:rsidRDefault="00C637D3" w:rsidP="00C637D3">
      <w:pPr>
        <w:spacing w:line="360" w:lineRule="auto"/>
        <w:ind w:left="708" w:firstLine="708"/>
        <w:jc w:val="both"/>
        <w:rPr>
          <w:rFonts w:cs="Arial"/>
          <w:sz w:val="22"/>
          <w:szCs w:val="22"/>
        </w:rPr>
      </w:pPr>
      <w:r w:rsidRPr="003D7AB7">
        <w:rPr>
          <w:rFonts w:cs="Arial"/>
          <w:sz w:val="22"/>
          <w:szCs w:val="22"/>
        </w:rPr>
        <w:t>Legionářská 1085/8, 779 00 Olomouc</w:t>
      </w:r>
    </w:p>
    <w:p w14:paraId="1D5F48E2" w14:textId="77777777" w:rsidR="00C637D3" w:rsidRPr="003D7AB7" w:rsidRDefault="00C637D3" w:rsidP="00C637D3">
      <w:pPr>
        <w:spacing w:line="360" w:lineRule="auto"/>
        <w:ind w:left="708" w:firstLine="708"/>
        <w:jc w:val="both"/>
        <w:rPr>
          <w:rFonts w:cs="Arial"/>
          <w:sz w:val="22"/>
          <w:szCs w:val="22"/>
        </w:rPr>
      </w:pPr>
      <w:r w:rsidRPr="003D7AB7">
        <w:rPr>
          <w:rFonts w:cs="Arial"/>
          <w:sz w:val="22"/>
          <w:szCs w:val="22"/>
        </w:rPr>
        <w:t xml:space="preserve">e-mail: </w:t>
      </w:r>
      <w:hyperlink r:id="rId12" w:history="1">
        <w:r w:rsidR="009A7DD0" w:rsidRPr="003D7AB7">
          <w:rPr>
            <w:rStyle w:val="Hypertextovodkaz"/>
            <w:rFonts w:cs="Arial"/>
            <w:color w:val="auto"/>
            <w:sz w:val="22"/>
            <w:szCs w:val="22"/>
            <w:u w:val="none"/>
          </w:rPr>
          <w:t>zp@ecological.cz</w:t>
        </w:r>
      </w:hyperlink>
      <w:r w:rsidRPr="003D7AB7">
        <w:rPr>
          <w:rFonts w:cs="Arial"/>
          <w:sz w:val="22"/>
          <w:szCs w:val="22"/>
        </w:rPr>
        <w:t xml:space="preserve">; </w:t>
      </w:r>
      <w:hyperlink r:id="rId13" w:history="1">
        <w:r w:rsidRPr="003D7AB7">
          <w:rPr>
            <w:rStyle w:val="Hypertextovodkaz"/>
            <w:rFonts w:cs="Arial"/>
            <w:color w:val="auto"/>
            <w:sz w:val="22"/>
            <w:szCs w:val="22"/>
            <w:u w:val="none"/>
          </w:rPr>
          <w:t>www.ecological.cz</w:t>
        </w:r>
      </w:hyperlink>
    </w:p>
    <w:p w14:paraId="6B7BC291" w14:textId="77777777" w:rsidR="00C637D3" w:rsidRPr="00ED30D5" w:rsidRDefault="00C637D3" w:rsidP="00C637D3">
      <w:pPr>
        <w:spacing w:line="360" w:lineRule="auto"/>
        <w:jc w:val="both"/>
        <w:rPr>
          <w:rFonts w:cs="Arial"/>
          <w:color w:val="FF0000"/>
        </w:rPr>
      </w:pPr>
      <w:r w:rsidRPr="00ED30D5">
        <w:rPr>
          <w:rFonts w:cs="Arial"/>
          <w:color w:val="FF0000"/>
        </w:rPr>
        <w:tab/>
      </w:r>
    </w:p>
    <w:p w14:paraId="05E424EC" w14:textId="77777777" w:rsidR="00C637D3" w:rsidRPr="00ED30D5" w:rsidRDefault="008D51EA" w:rsidP="00C637D3">
      <w:pPr>
        <w:spacing w:line="360" w:lineRule="auto"/>
        <w:jc w:val="right"/>
        <w:rPr>
          <w:rFonts w:cs="Arial"/>
          <w:color w:val="FF0000"/>
        </w:rPr>
      </w:pPr>
      <w:r>
        <w:rPr>
          <w:rFonts w:cs="Arial"/>
          <w:noProof/>
          <w:color w:val="FF0000"/>
        </w:rPr>
        <w:pict w14:anchorId="74595B7F">
          <v:shape id="_x0000_i1026" type="#_x0000_t75" style="width:221.25pt;height:145.5pt;visibility:visible">
            <v:imagedata r:id="rId14" o:title=""/>
          </v:shape>
        </w:pict>
      </w:r>
    </w:p>
    <w:p w14:paraId="1C69291C" w14:textId="77777777" w:rsidR="00C637D3" w:rsidRPr="00ED30D5" w:rsidRDefault="00C637D3" w:rsidP="00C637D3">
      <w:pPr>
        <w:spacing w:line="360" w:lineRule="auto"/>
        <w:jc w:val="both"/>
        <w:rPr>
          <w:rFonts w:cs="Arial"/>
          <w:color w:val="FF0000"/>
        </w:rPr>
      </w:pPr>
    </w:p>
    <w:p w14:paraId="095AD391" w14:textId="64444E23" w:rsidR="00C637D3" w:rsidRPr="003D7AB7" w:rsidRDefault="003D7AB7" w:rsidP="00C637D3">
      <w:pPr>
        <w:spacing w:line="360" w:lineRule="auto"/>
        <w:jc w:val="both"/>
        <w:rPr>
          <w:rFonts w:cs="Arial"/>
          <w:sz w:val="22"/>
          <w:szCs w:val="22"/>
        </w:rPr>
      </w:pPr>
      <w:r w:rsidRPr="003D7AB7">
        <w:rPr>
          <w:rFonts w:cs="Arial"/>
          <w:sz w:val="22"/>
          <w:szCs w:val="22"/>
        </w:rPr>
        <w:t>listopad</w:t>
      </w:r>
      <w:r w:rsidR="00C637D3" w:rsidRPr="003D7AB7">
        <w:rPr>
          <w:rFonts w:cs="Arial"/>
          <w:sz w:val="22"/>
          <w:szCs w:val="22"/>
        </w:rPr>
        <w:t xml:space="preserve"> 202</w:t>
      </w:r>
      <w:r w:rsidR="002F392F" w:rsidRPr="003D7AB7">
        <w:rPr>
          <w:rFonts w:cs="Arial"/>
          <w:sz w:val="22"/>
          <w:szCs w:val="22"/>
        </w:rPr>
        <w:t>2</w:t>
      </w:r>
      <w:r w:rsidR="00C637D3" w:rsidRPr="003D7AB7">
        <w:rPr>
          <w:rFonts w:cs="Arial"/>
          <w:sz w:val="22"/>
          <w:szCs w:val="22"/>
        </w:rPr>
        <w:tab/>
      </w:r>
      <w:r w:rsidR="00C637D3" w:rsidRPr="003D7AB7">
        <w:rPr>
          <w:rFonts w:cs="Arial"/>
          <w:sz w:val="22"/>
          <w:szCs w:val="22"/>
        </w:rPr>
        <w:tab/>
      </w:r>
      <w:r w:rsidR="00C637D3" w:rsidRPr="003D7AB7">
        <w:rPr>
          <w:rFonts w:cs="Arial"/>
          <w:sz w:val="22"/>
          <w:szCs w:val="22"/>
        </w:rPr>
        <w:tab/>
      </w:r>
      <w:r w:rsidR="00C637D3" w:rsidRPr="003D7AB7">
        <w:rPr>
          <w:rFonts w:cs="Arial"/>
          <w:sz w:val="22"/>
          <w:szCs w:val="22"/>
        </w:rPr>
        <w:tab/>
      </w:r>
      <w:r w:rsidR="00C637D3" w:rsidRPr="003D7AB7">
        <w:rPr>
          <w:rFonts w:cs="Arial"/>
          <w:sz w:val="22"/>
          <w:szCs w:val="22"/>
        </w:rPr>
        <w:tab/>
      </w:r>
      <w:r w:rsidR="00C637D3" w:rsidRPr="003D7AB7">
        <w:rPr>
          <w:rFonts w:cs="Arial"/>
          <w:sz w:val="22"/>
          <w:szCs w:val="22"/>
        </w:rPr>
        <w:tab/>
        <w:t xml:space="preserve">             Mgr. Lucie Peterková, Ph.D.</w:t>
      </w:r>
    </w:p>
    <w:p w14:paraId="7C732495" w14:textId="77777777" w:rsidR="00C637D3" w:rsidRPr="003D7AB7" w:rsidRDefault="00C637D3" w:rsidP="002B608C">
      <w:pPr>
        <w:spacing w:line="360" w:lineRule="auto"/>
        <w:jc w:val="both"/>
        <w:rPr>
          <w:rFonts w:cs="Arial"/>
          <w:caps/>
          <w:sz w:val="22"/>
          <w:szCs w:val="22"/>
        </w:rPr>
      </w:pPr>
    </w:p>
    <w:p w14:paraId="684F7032" w14:textId="77777777" w:rsidR="00C34D83" w:rsidRPr="003D7AB7" w:rsidRDefault="00C34D83" w:rsidP="002B608C">
      <w:pPr>
        <w:spacing w:line="360" w:lineRule="auto"/>
        <w:jc w:val="both"/>
        <w:rPr>
          <w:rFonts w:cs="Arial"/>
          <w:caps/>
          <w:sz w:val="22"/>
          <w:szCs w:val="22"/>
        </w:rPr>
      </w:pPr>
    </w:p>
    <w:p w14:paraId="4A9028F9" w14:textId="77777777" w:rsidR="002B608C" w:rsidRPr="003D7AB7" w:rsidRDefault="002B608C" w:rsidP="002B608C">
      <w:pPr>
        <w:spacing w:line="360" w:lineRule="auto"/>
        <w:jc w:val="both"/>
        <w:rPr>
          <w:rFonts w:cs="Arial"/>
          <w:sz w:val="22"/>
          <w:szCs w:val="22"/>
        </w:rPr>
      </w:pPr>
      <w:r w:rsidRPr="003D7AB7">
        <w:rPr>
          <w:rFonts w:cs="Arial"/>
          <w:caps/>
          <w:sz w:val="22"/>
          <w:szCs w:val="22"/>
        </w:rPr>
        <w:t>p</w:t>
      </w:r>
      <w:r w:rsidRPr="003D7AB7">
        <w:rPr>
          <w:rFonts w:cs="Arial"/>
          <w:sz w:val="22"/>
          <w:szCs w:val="22"/>
        </w:rPr>
        <w:t>rvotní dokumentace je uložena v archivu objednatele.</w:t>
      </w:r>
    </w:p>
    <w:p w14:paraId="1780A722" w14:textId="6E0DC6BA" w:rsidR="002B608C" w:rsidRPr="00ED30D5" w:rsidRDefault="002B608C" w:rsidP="002B608C">
      <w:pPr>
        <w:spacing w:line="360" w:lineRule="auto"/>
        <w:jc w:val="both"/>
        <w:rPr>
          <w:rFonts w:cs="Arial"/>
          <w:b/>
          <w:bCs/>
          <w:color w:val="FF0000"/>
          <w:sz w:val="22"/>
          <w:szCs w:val="22"/>
        </w:rPr>
      </w:pPr>
    </w:p>
    <w:p w14:paraId="218DC66F" w14:textId="77777777" w:rsidR="002F392F" w:rsidRPr="003D7AB7" w:rsidRDefault="002F392F" w:rsidP="002B608C">
      <w:pPr>
        <w:spacing w:line="360" w:lineRule="auto"/>
        <w:jc w:val="both"/>
        <w:rPr>
          <w:rFonts w:cs="Arial"/>
          <w:b/>
          <w:bCs/>
          <w:sz w:val="22"/>
          <w:szCs w:val="22"/>
        </w:rPr>
      </w:pPr>
    </w:p>
    <w:p w14:paraId="3D98928D" w14:textId="77777777" w:rsidR="00C637D3" w:rsidRPr="003D7AB7" w:rsidRDefault="00C637D3" w:rsidP="00C637D3">
      <w:pPr>
        <w:spacing w:line="360" w:lineRule="auto"/>
        <w:jc w:val="both"/>
        <w:rPr>
          <w:b/>
          <w:sz w:val="22"/>
          <w:szCs w:val="22"/>
        </w:rPr>
      </w:pPr>
      <w:r w:rsidRPr="003D7AB7">
        <w:rPr>
          <w:b/>
          <w:sz w:val="22"/>
          <w:szCs w:val="22"/>
        </w:rPr>
        <w:t>Rozdělovník:</w:t>
      </w:r>
    </w:p>
    <w:p w14:paraId="00841633" w14:textId="2E28E28B" w:rsidR="002F392F" w:rsidRPr="003D7AB7" w:rsidRDefault="002F392F" w:rsidP="002F392F">
      <w:pPr>
        <w:spacing w:line="360" w:lineRule="auto"/>
        <w:rPr>
          <w:rFonts w:cs="Arial"/>
          <w:snapToGrid w:val="0"/>
          <w:sz w:val="22"/>
          <w:szCs w:val="22"/>
        </w:rPr>
      </w:pPr>
      <w:r w:rsidRPr="003D7AB7">
        <w:rPr>
          <w:rFonts w:cs="Arial"/>
          <w:sz w:val="22"/>
          <w:szCs w:val="22"/>
        </w:rPr>
        <w:t>1x digitální verze:</w:t>
      </w:r>
      <w:r w:rsidRPr="003D7AB7">
        <w:rPr>
          <w:sz w:val="22"/>
          <w:szCs w:val="22"/>
        </w:rPr>
        <w:t xml:space="preserve"> </w:t>
      </w:r>
      <w:r w:rsidRPr="003D7AB7">
        <w:rPr>
          <w:sz w:val="22"/>
          <w:szCs w:val="22"/>
        </w:rPr>
        <w:tab/>
      </w:r>
      <w:r w:rsidRPr="003D7AB7">
        <w:rPr>
          <w:sz w:val="22"/>
          <w:szCs w:val="22"/>
        </w:rPr>
        <w:tab/>
      </w:r>
      <w:r w:rsidRPr="003D7AB7">
        <w:rPr>
          <w:sz w:val="22"/>
          <w:szCs w:val="22"/>
        </w:rPr>
        <w:tab/>
      </w:r>
      <w:r w:rsidR="003D7AB7" w:rsidRPr="003D7AB7">
        <w:rPr>
          <w:sz w:val="22"/>
          <w:szCs w:val="22"/>
        </w:rPr>
        <w:tab/>
      </w:r>
      <w:r w:rsidR="003D7AB7" w:rsidRPr="003D7AB7">
        <w:rPr>
          <w:rFonts w:cs="Arial"/>
          <w:snapToGrid w:val="0"/>
          <w:sz w:val="22"/>
          <w:szCs w:val="22"/>
        </w:rPr>
        <w:t>AFRY CT s.r.o.</w:t>
      </w:r>
      <w:r w:rsidRPr="003D7AB7">
        <w:rPr>
          <w:rFonts w:cs="Arial"/>
          <w:noProof/>
          <w:sz w:val="22"/>
          <w:szCs w:val="22"/>
        </w:rPr>
        <w:t xml:space="preserve"> </w:t>
      </w:r>
    </w:p>
    <w:p w14:paraId="7A93E473" w14:textId="35A73AA2" w:rsidR="00C637D3" w:rsidRPr="003D7AB7" w:rsidRDefault="002F392F" w:rsidP="002F392F">
      <w:pPr>
        <w:pStyle w:val="RTFUndefined"/>
        <w:tabs>
          <w:tab w:val="left" w:pos="3780"/>
        </w:tabs>
        <w:spacing w:line="360" w:lineRule="auto"/>
        <w:jc w:val="both"/>
        <w:rPr>
          <w:rFonts w:ascii="Arial" w:hAnsi="Arial" w:cs="Arial"/>
          <w:sz w:val="22"/>
          <w:szCs w:val="22"/>
        </w:rPr>
      </w:pPr>
      <w:r w:rsidRPr="003D7AB7">
        <w:rPr>
          <w:rFonts w:ascii="Arial" w:hAnsi="Arial" w:cs="Arial"/>
          <w:sz w:val="22"/>
          <w:szCs w:val="22"/>
        </w:rPr>
        <w:t xml:space="preserve">1x digitální verze: </w:t>
      </w:r>
      <w:r w:rsidRPr="003D7AB7">
        <w:rPr>
          <w:rFonts w:ascii="Arial" w:hAnsi="Arial" w:cs="Arial"/>
          <w:sz w:val="22"/>
          <w:szCs w:val="22"/>
        </w:rPr>
        <w:tab/>
      </w:r>
      <w:r w:rsidRPr="003D7AB7">
        <w:rPr>
          <w:rFonts w:ascii="Arial" w:hAnsi="Arial" w:cs="Arial"/>
          <w:sz w:val="22"/>
          <w:szCs w:val="22"/>
        </w:rPr>
        <w:tab/>
      </w:r>
      <w:proofErr w:type="spellStart"/>
      <w:r w:rsidRPr="003D7AB7">
        <w:rPr>
          <w:rFonts w:ascii="Arial" w:hAnsi="Arial" w:cs="Arial"/>
          <w:sz w:val="22"/>
          <w:szCs w:val="22"/>
        </w:rPr>
        <w:t>Ecological</w:t>
      </w:r>
      <w:proofErr w:type="spellEnd"/>
      <w:r w:rsidRPr="003D7AB7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3D7AB7">
        <w:rPr>
          <w:rFonts w:ascii="Arial" w:hAnsi="Arial" w:cs="Arial"/>
          <w:sz w:val="22"/>
          <w:szCs w:val="22"/>
        </w:rPr>
        <w:t>Consulting</w:t>
      </w:r>
      <w:proofErr w:type="spellEnd"/>
      <w:r w:rsidRPr="003D7AB7">
        <w:rPr>
          <w:rFonts w:ascii="Arial" w:hAnsi="Arial" w:cs="Arial"/>
          <w:sz w:val="22"/>
          <w:szCs w:val="22"/>
        </w:rPr>
        <w:t xml:space="preserve"> a.s.</w:t>
      </w:r>
    </w:p>
    <w:p w14:paraId="16B01A66" w14:textId="77777777" w:rsidR="00C637D3" w:rsidRPr="00ED30D5" w:rsidRDefault="00C637D3" w:rsidP="009623B7">
      <w:pPr>
        <w:pStyle w:val="Nzev"/>
        <w:ind w:left="3540" w:hanging="3540"/>
        <w:jc w:val="both"/>
        <w:rPr>
          <w:rFonts w:cs="Arial"/>
          <w:b w:val="0"/>
          <w:color w:val="FF0000"/>
          <w:sz w:val="22"/>
          <w:szCs w:val="22"/>
        </w:rPr>
      </w:pPr>
    </w:p>
    <w:p w14:paraId="7CF17007" w14:textId="77777777" w:rsidR="00357D6E" w:rsidRPr="00CD6D1E" w:rsidRDefault="00357D6E" w:rsidP="004C5F00">
      <w:pPr>
        <w:pStyle w:val="Nadpis5"/>
        <w:keepNext w:val="0"/>
        <w:spacing w:after="240"/>
        <w:rPr>
          <w:sz w:val="26"/>
          <w:szCs w:val="26"/>
        </w:rPr>
      </w:pPr>
      <w:r w:rsidRPr="00CD6D1E">
        <w:rPr>
          <w:sz w:val="26"/>
          <w:szCs w:val="26"/>
        </w:rPr>
        <w:lastRenderedPageBreak/>
        <w:t>Obsah:</w:t>
      </w:r>
    </w:p>
    <w:p w14:paraId="5563A67E" w14:textId="77777777" w:rsidR="00357D6E" w:rsidRPr="00CD6D1E" w:rsidRDefault="00357D6E" w:rsidP="00357D6E">
      <w:pPr>
        <w:rPr>
          <w:rFonts w:cs="Arial"/>
        </w:rPr>
      </w:pPr>
    </w:p>
    <w:p w14:paraId="6AF7039E" w14:textId="16D46F93" w:rsidR="00242F91" w:rsidRPr="00CD6D1E" w:rsidRDefault="00357D6E">
      <w:pPr>
        <w:pStyle w:val="Obsah2"/>
        <w:tabs>
          <w:tab w:val="left" w:pos="480"/>
        </w:tabs>
        <w:rPr>
          <w:rFonts w:ascii="Calibri" w:hAnsi="Calibri" w:cs="Times New Roman"/>
          <w:smallCaps w:val="0"/>
        </w:rPr>
      </w:pPr>
      <w:r w:rsidRPr="00CD6D1E">
        <w:fldChar w:fldCharType="begin"/>
      </w:r>
      <w:r w:rsidRPr="00CD6D1E">
        <w:instrText xml:space="preserve"> TOC \o "1-3" \f \h \z \u </w:instrText>
      </w:r>
      <w:r w:rsidRPr="00CD6D1E">
        <w:fldChar w:fldCharType="separate"/>
      </w:r>
      <w:hyperlink w:anchor="_Toc490553103" w:history="1">
        <w:r w:rsidR="00242F91" w:rsidRPr="00CD6D1E">
          <w:rPr>
            <w:rStyle w:val="Hypertextovodkaz"/>
            <w:color w:val="auto"/>
          </w:rPr>
          <w:t>1.</w:t>
        </w:r>
        <w:r w:rsidR="00242F91" w:rsidRPr="00CD6D1E">
          <w:rPr>
            <w:rFonts w:ascii="Calibri" w:hAnsi="Calibri" w:cs="Times New Roman"/>
            <w:smallCaps w:val="0"/>
          </w:rPr>
          <w:tab/>
        </w:r>
        <w:r w:rsidR="00242F91" w:rsidRPr="00CD6D1E">
          <w:rPr>
            <w:rStyle w:val="Hypertextovodkaz"/>
            <w:color w:val="auto"/>
          </w:rPr>
          <w:t>Určení posudku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_Toc490553103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 w:rsidR="00E304AB">
          <w:rPr>
            <w:webHidden/>
          </w:rPr>
          <w:t>4</w:t>
        </w:r>
        <w:r w:rsidR="00242F91" w:rsidRPr="00CD6D1E">
          <w:rPr>
            <w:webHidden/>
          </w:rPr>
          <w:fldChar w:fldCharType="end"/>
        </w:r>
      </w:hyperlink>
    </w:p>
    <w:p w14:paraId="2152A80E" w14:textId="342E8B01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04" w:history="1">
        <w:r w:rsidR="00242F91" w:rsidRPr="00CD6D1E">
          <w:rPr>
            <w:rStyle w:val="Hypertextovodkaz"/>
            <w:color w:val="auto"/>
          </w:rPr>
          <w:t>1.1. Údaje o zpracovateli odborného posudku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_Toc490553104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4</w:t>
        </w:r>
        <w:r w:rsidR="00242F91" w:rsidRPr="00CD6D1E">
          <w:rPr>
            <w:webHidden/>
          </w:rPr>
          <w:fldChar w:fldCharType="end"/>
        </w:r>
      </w:hyperlink>
    </w:p>
    <w:p w14:paraId="7B05EB09" w14:textId="645CDD90" w:rsidR="00242F91" w:rsidRPr="00CD6D1E" w:rsidRDefault="00E304AB">
      <w:pPr>
        <w:pStyle w:val="Obsah2"/>
        <w:tabs>
          <w:tab w:val="left" w:pos="480"/>
        </w:tabs>
        <w:rPr>
          <w:rFonts w:ascii="Calibri" w:hAnsi="Calibri" w:cs="Times New Roman"/>
          <w:smallCaps w:val="0"/>
        </w:rPr>
      </w:pPr>
      <w:hyperlink w:anchor="_Toc490553105" w:history="1">
        <w:r w:rsidR="00242F91" w:rsidRPr="00CD6D1E">
          <w:rPr>
            <w:rStyle w:val="Hypertextovodkaz"/>
            <w:color w:val="auto"/>
          </w:rPr>
          <w:t>2.</w:t>
        </w:r>
        <w:r w:rsidR="00242F91" w:rsidRPr="00CD6D1E">
          <w:rPr>
            <w:rFonts w:ascii="Calibri" w:hAnsi="Calibri" w:cs="Times New Roman"/>
            <w:smallCaps w:val="0"/>
          </w:rPr>
          <w:tab/>
        </w:r>
        <w:r w:rsidR="00242F91" w:rsidRPr="00CD6D1E">
          <w:rPr>
            <w:rStyle w:val="Hypertextovodkaz"/>
            <w:color w:val="auto"/>
          </w:rPr>
          <w:t>Obecné údaje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_Toc490553105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6</w:t>
        </w:r>
        <w:r w:rsidR="00242F91" w:rsidRPr="00CD6D1E">
          <w:rPr>
            <w:webHidden/>
          </w:rPr>
          <w:fldChar w:fldCharType="end"/>
        </w:r>
      </w:hyperlink>
    </w:p>
    <w:p w14:paraId="2D16C330" w14:textId="573C6850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06" w:history="1">
        <w:r w:rsidR="00242F91" w:rsidRPr="00CD6D1E">
          <w:rPr>
            <w:rStyle w:val="Hypertextovodkaz"/>
            <w:color w:val="auto"/>
          </w:rPr>
          <w:t>2.1. Podklady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_Toc490553106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6</w:t>
        </w:r>
        <w:r w:rsidR="00242F91" w:rsidRPr="00CD6D1E">
          <w:rPr>
            <w:webHidden/>
          </w:rPr>
          <w:fldChar w:fldCharType="end"/>
        </w:r>
      </w:hyperlink>
    </w:p>
    <w:p w14:paraId="5D4AD949" w14:textId="564AE641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07" w:history="1">
        <w:r w:rsidR="00242F91" w:rsidRPr="00CD6D1E">
          <w:rPr>
            <w:rStyle w:val="Hypertextovodkaz"/>
            <w:color w:val="auto"/>
          </w:rPr>
          <w:t>2.2. Identifikační údaje stavby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_Toc490553107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7</w:t>
        </w:r>
        <w:r w:rsidR="00242F91" w:rsidRPr="00CD6D1E">
          <w:rPr>
            <w:webHidden/>
          </w:rPr>
          <w:fldChar w:fldCharType="end"/>
        </w:r>
      </w:hyperlink>
    </w:p>
    <w:p w14:paraId="1B7E9EFD" w14:textId="77367852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08" w:history="1">
        <w:r w:rsidR="00242F91" w:rsidRPr="00CD6D1E">
          <w:rPr>
            <w:rStyle w:val="Hypertextovodkaz"/>
            <w:color w:val="auto"/>
          </w:rPr>
          <w:t>2.3. Umístění stavby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_Toc490553108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7</w:t>
        </w:r>
        <w:r w:rsidR="00242F91" w:rsidRPr="00CD6D1E">
          <w:rPr>
            <w:webHidden/>
          </w:rPr>
          <w:fldChar w:fldCharType="end"/>
        </w:r>
      </w:hyperlink>
    </w:p>
    <w:p w14:paraId="63A5FEBD" w14:textId="0CC85CB2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09" w:history="1">
        <w:r w:rsidR="00242F91" w:rsidRPr="00CD6D1E">
          <w:rPr>
            <w:rStyle w:val="Hypertextovodkaz"/>
            <w:color w:val="auto"/>
          </w:rPr>
          <w:t>2.4. Návrh zařazení zdroje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_Toc490553109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9</w:t>
        </w:r>
        <w:r w:rsidR="00242F91" w:rsidRPr="00CD6D1E">
          <w:rPr>
            <w:webHidden/>
          </w:rPr>
          <w:fldChar w:fldCharType="end"/>
        </w:r>
      </w:hyperlink>
    </w:p>
    <w:p w14:paraId="722A86A7" w14:textId="6B3B02F8" w:rsidR="00242F91" w:rsidRPr="00CD6D1E" w:rsidRDefault="00E304AB">
      <w:pPr>
        <w:pStyle w:val="Obsah2"/>
        <w:tabs>
          <w:tab w:val="left" w:pos="480"/>
        </w:tabs>
        <w:rPr>
          <w:rFonts w:ascii="Calibri" w:hAnsi="Calibri" w:cs="Times New Roman"/>
          <w:smallCaps w:val="0"/>
        </w:rPr>
      </w:pPr>
      <w:hyperlink w:anchor="_Toc490553110" w:history="1">
        <w:r w:rsidR="00242F91" w:rsidRPr="00CD6D1E">
          <w:rPr>
            <w:rStyle w:val="Hypertextovodkaz"/>
            <w:color w:val="auto"/>
          </w:rPr>
          <w:t>3.</w:t>
        </w:r>
        <w:r w:rsidR="00242F91" w:rsidRPr="00CD6D1E">
          <w:rPr>
            <w:rFonts w:ascii="Calibri" w:hAnsi="Calibri" w:cs="Times New Roman"/>
            <w:smallCaps w:val="0"/>
          </w:rPr>
          <w:tab/>
        </w:r>
        <w:r w:rsidR="00242F91" w:rsidRPr="00CD6D1E">
          <w:rPr>
            <w:rStyle w:val="Hypertextovodkaz"/>
            <w:color w:val="auto"/>
          </w:rPr>
          <w:t>Popis stacionárního zdroje a jeho provozu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_Toc490553110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10</w:t>
        </w:r>
        <w:r w:rsidR="00242F91" w:rsidRPr="00CD6D1E">
          <w:rPr>
            <w:webHidden/>
          </w:rPr>
          <w:fldChar w:fldCharType="end"/>
        </w:r>
      </w:hyperlink>
    </w:p>
    <w:p w14:paraId="647CA762" w14:textId="2DAF911E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11" w:history="1">
        <w:r w:rsidR="00242F91" w:rsidRPr="00CD6D1E">
          <w:rPr>
            <w:rStyle w:val="Hypertextovodkaz"/>
            <w:color w:val="auto"/>
          </w:rPr>
          <w:t>3.1. Výrobní program, projektované kapacity a provoz zařízení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_Toc490553111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10</w:t>
        </w:r>
        <w:r w:rsidR="00242F91" w:rsidRPr="00CD6D1E">
          <w:rPr>
            <w:webHidden/>
          </w:rPr>
          <w:fldChar w:fldCharType="end"/>
        </w:r>
      </w:hyperlink>
    </w:p>
    <w:p w14:paraId="1D2E380A" w14:textId="2D35AED0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12" w:history="1">
        <w:r w:rsidR="00242F91" w:rsidRPr="00CD6D1E">
          <w:rPr>
            <w:rStyle w:val="Hypertextovodkaz"/>
            <w:color w:val="auto"/>
          </w:rPr>
          <w:t>3.2. Údaje o referenčních stavbách, BAT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_Toc490553112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14</w:t>
        </w:r>
        <w:r w:rsidR="00242F91" w:rsidRPr="00CD6D1E">
          <w:rPr>
            <w:webHidden/>
          </w:rPr>
          <w:fldChar w:fldCharType="end"/>
        </w:r>
      </w:hyperlink>
    </w:p>
    <w:p w14:paraId="11289E85" w14:textId="70914858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13" w:history="1">
        <w:r w:rsidR="00242F91" w:rsidRPr="00CD6D1E">
          <w:rPr>
            <w:rStyle w:val="Hypertextovodkaz"/>
            <w:color w:val="auto"/>
          </w:rPr>
          <w:t>3.3. Schémata, nákresy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_Toc490553113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14</w:t>
        </w:r>
        <w:r w:rsidR="00242F91" w:rsidRPr="00CD6D1E">
          <w:rPr>
            <w:webHidden/>
          </w:rPr>
          <w:fldChar w:fldCharType="end"/>
        </w:r>
      </w:hyperlink>
    </w:p>
    <w:p w14:paraId="5E560159" w14:textId="3152745B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14" w:history="1">
        <w:r w:rsidR="00242F91" w:rsidRPr="00CD6D1E">
          <w:rPr>
            <w:rStyle w:val="Hypertextovodkaz"/>
            <w:color w:val="auto"/>
          </w:rPr>
          <w:t>3.4. Technická data zařízení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_Toc490553114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14</w:t>
        </w:r>
        <w:r w:rsidR="00242F91" w:rsidRPr="00CD6D1E">
          <w:rPr>
            <w:webHidden/>
          </w:rPr>
          <w:fldChar w:fldCharType="end"/>
        </w:r>
      </w:hyperlink>
    </w:p>
    <w:p w14:paraId="247E938B" w14:textId="0583A128" w:rsidR="00242F91" w:rsidRPr="00CD6D1E" w:rsidRDefault="00E304AB">
      <w:pPr>
        <w:pStyle w:val="Obsah2"/>
        <w:tabs>
          <w:tab w:val="left" w:pos="480"/>
        </w:tabs>
        <w:rPr>
          <w:rFonts w:ascii="Calibri" w:hAnsi="Calibri" w:cs="Times New Roman"/>
          <w:smallCaps w:val="0"/>
        </w:rPr>
      </w:pPr>
      <w:hyperlink w:anchor="_Toc490553115" w:history="1">
        <w:r w:rsidR="00242F91" w:rsidRPr="00CD6D1E">
          <w:rPr>
            <w:rStyle w:val="Hypertextovodkaz"/>
            <w:color w:val="auto"/>
          </w:rPr>
          <w:t>4.</w:t>
        </w:r>
        <w:r w:rsidR="00242F91" w:rsidRPr="00CD6D1E">
          <w:rPr>
            <w:rFonts w:ascii="Calibri" w:hAnsi="Calibri" w:cs="Times New Roman"/>
            <w:smallCaps w:val="0"/>
          </w:rPr>
          <w:tab/>
        </w:r>
        <w:r w:rsidR="00242F91" w:rsidRPr="00CD6D1E">
          <w:rPr>
            <w:rStyle w:val="Hypertextovodkaz"/>
            <w:color w:val="auto"/>
          </w:rPr>
          <w:t>Emisní charakteristika zdroje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_Toc490553115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15</w:t>
        </w:r>
        <w:r w:rsidR="00242F91" w:rsidRPr="00CD6D1E">
          <w:rPr>
            <w:webHidden/>
          </w:rPr>
          <w:fldChar w:fldCharType="end"/>
        </w:r>
      </w:hyperlink>
    </w:p>
    <w:p w14:paraId="26EEF7AA" w14:textId="57AE1A94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16" w:history="1">
        <w:r w:rsidR="00242F91" w:rsidRPr="00CD6D1E">
          <w:rPr>
            <w:rStyle w:val="Hypertextovodkaz"/>
            <w:color w:val="auto"/>
          </w:rPr>
          <w:t>4.1. Emisní limity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_Toc490553116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15</w:t>
        </w:r>
        <w:r w:rsidR="00242F91" w:rsidRPr="00CD6D1E">
          <w:rPr>
            <w:webHidden/>
          </w:rPr>
          <w:fldChar w:fldCharType="end"/>
        </w:r>
      </w:hyperlink>
    </w:p>
    <w:p w14:paraId="38A00921" w14:textId="7455783D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18" w:history="1">
        <w:r w:rsidR="00242F91" w:rsidRPr="00CD6D1E">
          <w:rPr>
            <w:rStyle w:val="Hypertextovodkaz"/>
            <w:color w:val="auto"/>
          </w:rPr>
          <w:t>4.2. Výpočet emisí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_Toc490553118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17</w:t>
        </w:r>
        <w:r w:rsidR="00242F91" w:rsidRPr="00CD6D1E">
          <w:rPr>
            <w:webHidden/>
          </w:rPr>
          <w:fldChar w:fldCharType="end"/>
        </w:r>
      </w:hyperlink>
    </w:p>
    <w:p w14:paraId="6E8AFEB1" w14:textId="350E6380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19" w:history="1">
        <w:r w:rsidR="00242F91" w:rsidRPr="00CD6D1E">
          <w:rPr>
            <w:rStyle w:val="Hypertextovodkaz"/>
            <w:color w:val="auto"/>
          </w:rPr>
          <w:t>4.3. Prováděcí právní předpisy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_Toc490553119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17</w:t>
        </w:r>
        <w:r w:rsidR="00242F91" w:rsidRPr="00CD6D1E">
          <w:rPr>
            <w:webHidden/>
          </w:rPr>
          <w:fldChar w:fldCharType="end"/>
        </w:r>
      </w:hyperlink>
    </w:p>
    <w:p w14:paraId="6559C5FB" w14:textId="59AEB107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20" w:history="1">
        <w:r w:rsidR="00242F91" w:rsidRPr="00CD6D1E">
          <w:rPr>
            <w:rStyle w:val="Hypertextovodkaz"/>
            <w:color w:val="auto"/>
          </w:rPr>
          <w:t>4.4. Porovnání s požadavky příslušného právního předpisu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_Toc490553120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17</w:t>
        </w:r>
        <w:r w:rsidR="00242F91" w:rsidRPr="00CD6D1E">
          <w:rPr>
            <w:webHidden/>
          </w:rPr>
          <w:fldChar w:fldCharType="end"/>
        </w:r>
      </w:hyperlink>
    </w:p>
    <w:p w14:paraId="400D2DC9" w14:textId="7460C2E5" w:rsidR="00242F91" w:rsidRPr="00CD6D1E" w:rsidRDefault="00E304AB">
      <w:pPr>
        <w:pStyle w:val="Obsah2"/>
        <w:tabs>
          <w:tab w:val="left" w:pos="480"/>
        </w:tabs>
        <w:rPr>
          <w:rFonts w:ascii="Calibri" w:hAnsi="Calibri" w:cs="Times New Roman"/>
          <w:smallCaps w:val="0"/>
        </w:rPr>
      </w:pPr>
      <w:hyperlink w:anchor="_Toc490553121" w:history="1">
        <w:r w:rsidR="00242F91" w:rsidRPr="00CD6D1E">
          <w:rPr>
            <w:rStyle w:val="Hypertextovodkaz"/>
            <w:color w:val="auto"/>
          </w:rPr>
          <w:t>5.</w:t>
        </w:r>
        <w:r w:rsidR="00242F91" w:rsidRPr="00CD6D1E">
          <w:rPr>
            <w:rFonts w:ascii="Calibri" w:hAnsi="Calibri" w:cs="Times New Roman"/>
            <w:smallCaps w:val="0"/>
          </w:rPr>
          <w:tab/>
        </w:r>
        <w:r w:rsidR="00242F91" w:rsidRPr="00CD6D1E">
          <w:rPr>
            <w:rStyle w:val="Hypertextovodkaz"/>
            <w:color w:val="auto"/>
          </w:rPr>
          <w:t>Zhodnocení úrovně znečištění ovzduší v zájmové lokalitě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_Toc490553121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19</w:t>
        </w:r>
        <w:r w:rsidR="00242F91" w:rsidRPr="00CD6D1E">
          <w:rPr>
            <w:webHidden/>
          </w:rPr>
          <w:fldChar w:fldCharType="end"/>
        </w:r>
      </w:hyperlink>
    </w:p>
    <w:p w14:paraId="54A25EAC" w14:textId="0E315744" w:rsidR="00242F91" w:rsidRPr="00CD6D1E" w:rsidRDefault="00E304AB">
      <w:pPr>
        <w:pStyle w:val="Obsah2"/>
        <w:tabs>
          <w:tab w:val="left" w:pos="480"/>
        </w:tabs>
        <w:rPr>
          <w:rFonts w:ascii="Calibri" w:hAnsi="Calibri" w:cs="Times New Roman"/>
          <w:smallCaps w:val="0"/>
        </w:rPr>
      </w:pPr>
      <w:hyperlink w:anchor="_Toc490553122" w:history="1">
        <w:r w:rsidR="00242F91" w:rsidRPr="00CD6D1E">
          <w:rPr>
            <w:rStyle w:val="Hypertextovodkaz"/>
            <w:color w:val="auto"/>
          </w:rPr>
          <w:t>6.</w:t>
        </w:r>
        <w:r w:rsidR="00242F91" w:rsidRPr="00CD6D1E">
          <w:rPr>
            <w:rFonts w:ascii="Calibri" w:hAnsi="Calibri" w:cs="Times New Roman"/>
            <w:smallCaps w:val="0"/>
          </w:rPr>
          <w:tab/>
        </w:r>
        <w:r w:rsidR="00242F91" w:rsidRPr="00CD6D1E">
          <w:rPr>
            <w:rStyle w:val="Hypertextovodkaz"/>
            <w:color w:val="auto"/>
          </w:rPr>
          <w:t>Závěr a doporučení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_Toc490553122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21</w:t>
        </w:r>
        <w:r w:rsidR="00242F91" w:rsidRPr="00CD6D1E">
          <w:rPr>
            <w:webHidden/>
          </w:rPr>
          <w:fldChar w:fldCharType="end"/>
        </w:r>
      </w:hyperlink>
    </w:p>
    <w:p w14:paraId="7416C07A" w14:textId="55E3DA79" w:rsidR="00242F91" w:rsidRPr="00CD6D1E" w:rsidRDefault="00E304AB">
      <w:pPr>
        <w:pStyle w:val="Obsah3"/>
        <w:rPr>
          <w:rFonts w:ascii="Calibri" w:hAnsi="Calibri" w:cs="Times New Roman"/>
          <w:iCs w:val="0"/>
        </w:rPr>
      </w:pPr>
      <w:hyperlink w:anchor="_Toc490553123" w:history="1">
        <w:r w:rsidR="00242F91" w:rsidRPr="00CD6D1E">
          <w:rPr>
            <w:rStyle w:val="Hypertextovodkaz"/>
            <w:color w:val="auto"/>
          </w:rPr>
          <w:t>6.1. Doporučení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_Toc490553123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21</w:t>
        </w:r>
        <w:r w:rsidR="00242F91" w:rsidRPr="00CD6D1E">
          <w:rPr>
            <w:webHidden/>
          </w:rPr>
          <w:fldChar w:fldCharType="end"/>
        </w:r>
      </w:hyperlink>
    </w:p>
    <w:p w14:paraId="27E2F9EA" w14:textId="5E5587F5" w:rsidR="00242F91" w:rsidRPr="00CD6D1E" w:rsidRDefault="00E304AB">
      <w:pPr>
        <w:pStyle w:val="Obsah2"/>
        <w:tabs>
          <w:tab w:val="left" w:pos="480"/>
        </w:tabs>
        <w:rPr>
          <w:rFonts w:ascii="Calibri" w:hAnsi="Calibri" w:cs="Times New Roman"/>
          <w:smallCaps w:val="0"/>
        </w:rPr>
      </w:pPr>
      <w:hyperlink w:anchor="_Toc490553124" w:history="1">
        <w:r w:rsidR="00242F91" w:rsidRPr="00CD6D1E">
          <w:rPr>
            <w:rStyle w:val="Hypertextovodkaz"/>
            <w:color w:val="auto"/>
          </w:rPr>
          <w:t>7.</w:t>
        </w:r>
        <w:r w:rsidR="00242F91" w:rsidRPr="00CD6D1E">
          <w:rPr>
            <w:rFonts w:ascii="Calibri" w:hAnsi="Calibri" w:cs="Times New Roman"/>
            <w:smallCaps w:val="0"/>
          </w:rPr>
          <w:tab/>
        </w:r>
        <w:r w:rsidR="00242F91" w:rsidRPr="00CD6D1E">
          <w:rPr>
            <w:rStyle w:val="Hypertextovodkaz"/>
            <w:color w:val="auto"/>
          </w:rPr>
          <w:t>Použitá literatura a podklady</w:t>
        </w:r>
        <w:r w:rsidR="00242F91" w:rsidRPr="00CD6D1E">
          <w:rPr>
            <w:webHidden/>
          </w:rPr>
          <w:tab/>
        </w:r>
        <w:r w:rsidR="00242F91" w:rsidRPr="00CD6D1E">
          <w:rPr>
            <w:webHidden/>
          </w:rPr>
          <w:fldChar w:fldCharType="begin"/>
        </w:r>
        <w:r w:rsidR="00242F91" w:rsidRPr="00CD6D1E">
          <w:rPr>
            <w:webHidden/>
          </w:rPr>
          <w:instrText xml:space="preserve"> PAGEREF _Toc490553124 \h </w:instrText>
        </w:r>
        <w:r w:rsidR="00242F91" w:rsidRPr="00CD6D1E">
          <w:rPr>
            <w:webHidden/>
          </w:rPr>
        </w:r>
        <w:r w:rsidR="00242F91" w:rsidRPr="00CD6D1E">
          <w:rPr>
            <w:webHidden/>
          </w:rPr>
          <w:fldChar w:fldCharType="separate"/>
        </w:r>
        <w:r>
          <w:rPr>
            <w:webHidden/>
          </w:rPr>
          <w:t>23</w:t>
        </w:r>
        <w:r w:rsidR="00242F91" w:rsidRPr="00CD6D1E">
          <w:rPr>
            <w:webHidden/>
          </w:rPr>
          <w:fldChar w:fldCharType="end"/>
        </w:r>
      </w:hyperlink>
    </w:p>
    <w:p w14:paraId="499A4792" w14:textId="77777777" w:rsidR="001E50FA" w:rsidRPr="00CD6D1E" w:rsidRDefault="00357D6E" w:rsidP="00357D6E">
      <w:pPr>
        <w:rPr>
          <w:rFonts w:cs="Arial"/>
        </w:rPr>
      </w:pPr>
      <w:r w:rsidRPr="00CD6D1E">
        <w:rPr>
          <w:rFonts w:cs="Arial"/>
        </w:rPr>
        <w:fldChar w:fldCharType="end"/>
      </w:r>
    </w:p>
    <w:p w14:paraId="3EB88368" w14:textId="77777777" w:rsidR="001E50FA" w:rsidRPr="00CD6D1E" w:rsidRDefault="001E50FA" w:rsidP="001E50FA">
      <w:pPr>
        <w:rPr>
          <w:rFonts w:cs="Arial"/>
        </w:rPr>
      </w:pPr>
    </w:p>
    <w:p w14:paraId="4795FEAE" w14:textId="77777777" w:rsidR="001E50FA" w:rsidRPr="00CD6D1E" w:rsidRDefault="001E50FA" w:rsidP="001E50FA">
      <w:pPr>
        <w:rPr>
          <w:rFonts w:cs="Arial"/>
        </w:rPr>
      </w:pPr>
    </w:p>
    <w:p w14:paraId="60582124" w14:textId="77777777" w:rsidR="001E50FA" w:rsidRPr="00CD6D1E" w:rsidRDefault="001E50FA" w:rsidP="001E50FA">
      <w:pPr>
        <w:rPr>
          <w:rFonts w:cs="Arial"/>
        </w:rPr>
      </w:pPr>
    </w:p>
    <w:p w14:paraId="2FFC4A4E" w14:textId="77777777" w:rsidR="001E50FA" w:rsidRPr="00ED30D5" w:rsidRDefault="001E50FA" w:rsidP="001E50FA">
      <w:pPr>
        <w:rPr>
          <w:rFonts w:cs="Arial"/>
          <w:color w:val="FF0000"/>
        </w:rPr>
      </w:pPr>
    </w:p>
    <w:p w14:paraId="7CBB5F36" w14:textId="77777777" w:rsidR="001E50FA" w:rsidRPr="00ED30D5" w:rsidRDefault="001E50FA" w:rsidP="001E50FA">
      <w:pPr>
        <w:rPr>
          <w:rFonts w:cs="Arial"/>
          <w:color w:val="FF0000"/>
        </w:rPr>
      </w:pPr>
    </w:p>
    <w:p w14:paraId="3B408265" w14:textId="77777777" w:rsidR="001E50FA" w:rsidRPr="00ED30D5" w:rsidRDefault="001E50FA" w:rsidP="001E50FA">
      <w:pPr>
        <w:rPr>
          <w:rFonts w:cs="Arial"/>
          <w:color w:val="FF0000"/>
        </w:rPr>
      </w:pPr>
    </w:p>
    <w:p w14:paraId="34D72632" w14:textId="77777777" w:rsidR="001E50FA" w:rsidRPr="00ED30D5" w:rsidRDefault="001E50FA" w:rsidP="001E50FA">
      <w:pPr>
        <w:pStyle w:val="Nadpis1"/>
        <w:keepNext w:val="0"/>
        <w:rPr>
          <w:color w:val="FF0000"/>
        </w:rPr>
      </w:pPr>
      <w:bookmarkStart w:id="0" w:name="_ÚVOD"/>
      <w:bookmarkEnd w:id="0"/>
    </w:p>
    <w:p w14:paraId="3CE12D46" w14:textId="77777777" w:rsidR="00AB213B" w:rsidRPr="00ED30D5" w:rsidRDefault="00AB213B" w:rsidP="00AB213B">
      <w:pPr>
        <w:rPr>
          <w:color w:val="FF0000"/>
        </w:rPr>
      </w:pPr>
    </w:p>
    <w:p w14:paraId="2592997E" w14:textId="77777777" w:rsidR="001E50FA" w:rsidRPr="00ED30D5" w:rsidRDefault="001E50FA" w:rsidP="001E50FA">
      <w:pPr>
        <w:pStyle w:val="Nadpis1"/>
        <w:keepNext w:val="0"/>
        <w:rPr>
          <w:color w:val="FF0000"/>
        </w:rPr>
      </w:pPr>
    </w:p>
    <w:p w14:paraId="0417400F" w14:textId="77777777" w:rsidR="001E50FA" w:rsidRPr="00ED30D5" w:rsidRDefault="001E50FA" w:rsidP="001E50FA">
      <w:pPr>
        <w:pStyle w:val="Nadpis1"/>
        <w:keepNext w:val="0"/>
        <w:rPr>
          <w:color w:val="FF0000"/>
        </w:rPr>
      </w:pPr>
    </w:p>
    <w:p w14:paraId="0B01254B" w14:textId="77777777" w:rsidR="001E50FA" w:rsidRPr="00ED30D5" w:rsidRDefault="001E50FA" w:rsidP="001E50FA">
      <w:pPr>
        <w:pStyle w:val="Nadpis1"/>
        <w:keepNext w:val="0"/>
        <w:rPr>
          <w:color w:val="FF0000"/>
        </w:rPr>
      </w:pPr>
    </w:p>
    <w:p w14:paraId="4600574F" w14:textId="77777777" w:rsidR="002166F5" w:rsidRPr="00ED30D5" w:rsidRDefault="002166F5" w:rsidP="002166F5">
      <w:pPr>
        <w:rPr>
          <w:color w:val="FF0000"/>
          <w:lang w:val="x-none"/>
        </w:rPr>
      </w:pPr>
    </w:p>
    <w:p w14:paraId="162239DC" w14:textId="77777777" w:rsidR="002166F5" w:rsidRPr="00ED30D5" w:rsidRDefault="002166F5" w:rsidP="002166F5">
      <w:pPr>
        <w:rPr>
          <w:color w:val="FF0000"/>
          <w:lang w:val="x-none"/>
        </w:rPr>
      </w:pPr>
    </w:p>
    <w:p w14:paraId="3A125D54" w14:textId="77777777" w:rsidR="004C5F00" w:rsidRPr="00ED30D5" w:rsidRDefault="004C5F00" w:rsidP="002166F5">
      <w:pPr>
        <w:rPr>
          <w:color w:val="FF0000"/>
          <w:lang w:val="x-none"/>
        </w:rPr>
      </w:pPr>
    </w:p>
    <w:p w14:paraId="6D932007" w14:textId="77777777" w:rsidR="00441584" w:rsidRPr="00ED30D5" w:rsidRDefault="00441584" w:rsidP="00441584">
      <w:pPr>
        <w:rPr>
          <w:color w:val="FF0000"/>
        </w:rPr>
      </w:pPr>
    </w:p>
    <w:p w14:paraId="40409571" w14:textId="77777777" w:rsidR="00611AFD" w:rsidRPr="002A2840" w:rsidRDefault="00611AFD" w:rsidP="004E5316">
      <w:pPr>
        <w:pStyle w:val="Nadpis2"/>
        <w:keepNext w:val="0"/>
        <w:numPr>
          <w:ilvl w:val="0"/>
          <w:numId w:val="5"/>
        </w:numPr>
        <w:spacing w:before="0" w:after="240"/>
        <w:ind w:left="782" w:hanging="357"/>
        <w:rPr>
          <w:smallCaps/>
          <w:sz w:val="28"/>
        </w:rPr>
      </w:pPr>
      <w:bookmarkStart w:id="1" w:name="_Úvod_1"/>
      <w:bookmarkStart w:id="2" w:name="_Toc117244333"/>
      <w:bookmarkStart w:id="3" w:name="_Toc215375511"/>
      <w:bookmarkStart w:id="4" w:name="_Toc230060752"/>
      <w:bookmarkEnd w:id="1"/>
      <w:r w:rsidRPr="002A2840">
        <w:rPr>
          <w:smallCaps/>
          <w:sz w:val="28"/>
        </w:rPr>
        <w:lastRenderedPageBreak/>
        <w:t xml:space="preserve"> </w:t>
      </w:r>
      <w:bookmarkStart w:id="5" w:name="_Toc490553103"/>
      <w:r w:rsidRPr="002A2840">
        <w:rPr>
          <w:smallCaps/>
          <w:sz w:val="28"/>
        </w:rPr>
        <w:t>Určení posudku</w:t>
      </w:r>
      <w:bookmarkEnd w:id="2"/>
      <w:bookmarkEnd w:id="3"/>
      <w:bookmarkEnd w:id="4"/>
      <w:bookmarkEnd w:id="5"/>
    </w:p>
    <w:p w14:paraId="08B1F548" w14:textId="77777777" w:rsidR="00975756" w:rsidRPr="002A2840" w:rsidRDefault="00975756" w:rsidP="003B5472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2"/>
          <w:szCs w:val="22"/>
        </w:rPr>
      </w:pPr>
      <w:bookmarkStart w:id="6" w:name="_Toc117244334"/>
      <w:bookmarkStart w:id="7" w:name="_Toc215375512"/>
      <w:bookmarkStart w:id="8" w:name="_Toc230060753"/>
    </w:p>
    <w:p w14:paraId="2E1B8DD8" w14:textId="03140592" w:rsidR="00DA42A4" w:rsidRPr="002A2840" w:rsidRDefault="00611AFD" w:rsidP="003B5472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>Odborný posudek pro záměr „</w:t>
      </w:r>
      <w:r w:rsidR="002F392F" w:rsidRPr="002A2840">
        <w:rPr>
          <w:rFonts w:cs="Arial"/>
          <w:snapToGrid w:val="0"/>
          <w:sz w:val="22"/>
          <w:szCs w:val="22"/>
        </w:rPr>
        <w:t xml:space="preserve">Modernizace </w:t>
      </w:r>
      <w:r w:rsidR="002A2840" w:rsidRPr="002A2840">
        <w:rPr>
          <w:rFonts w:cs="Arial"/>
          <w:snapToGrid w:val="0"/>
          <w:sz w:val="22"/>
          <w:szCs w:val="22"/>
        </w:rPr>
        <w:t xml:space="preserve">ŽST. Františkovy </w:t>
      </w:r>
      <w:proofErr w:type="gramStart"/>
      <w:r w:rsidR="002A2840" w:rsidRPr="002A2840">
        <w:rPr>
          <w:rFonts w:cs="Arial"/>
          <w:snapToGrid w:val="0"/>
          <w:sz w:val="22"/>
          <w:szCs w:val="22"/>
        </w:rPr>
        <w:t xml:space="preserve">lázně </w:t>
      </w:r>
      <w:r w:rsidR="003B5472" w:rsidRPr="002A2840">
        <w:rPr>
          <w:rFonts w:cs="Arial"/>
          <w:snapToGrid w:val="0"/>
          <w:sz w:val="22"/>
          <w:szCs w:val="22"/>
        </w:rPr>
        <w:t>- recyklační</w:t>
      </w:r>
      <w:proofErr w:type="gramEnd"/>
      <w:r w:rsidR="003B5472" w:rsidRPr="002A2840">
        <w:rPr>
          <w:rFonts w:cs="Arial"/>
          <w:snapToGrid w:val="0"/>
          <w:sz w:val="22"/>
          <w:szCs w:val="22"/>
        </w:rPr>
        <w:t xml:space="preserve"> základna </w:t>
      </w:r>
      <w:r w:rsidR="002A2840">
        <w:rPr>
          <w:rFonts w:cs="Arial"/>
          <w:snapToGrid w:val="0"/>
          <w:sz w:val="22"/>
          <w:szCs w:val="22"/>
        </w:rPr>
        <w:t>Cheb</w:t>
      </w:r>
      <w:r w:rsidRPr="002A2840">
        <w:rPr>
          <w:rFonts w:cs="Arial"/>
          <w:sz w:val="22"/>
          <w:szCs w:val="22"/>
        </w:rPr>
        <w:t>“ byl zpracován jako podklad pro správní řízení podle § 11 odst. 2 zákona č. 201/2012 Sb., o ochraně ovzduší a o změně některých dalších zákonů, ve znění pozdějších předpisů. Jedná se o</w:t>
      </w:r>
      <w:r w:rsidR="008F2C65" w:rsidRPr="002A2840">
        <w:rPr>
          <w:rFonts w:cs="Arial"/>
          <w:sz w:val="22"/>
          <w:szCs w:val="22"/>
        </w:rPr>
        <w:t xml:space="preserve"> podklad pro vydání </w:t>
      </w:r>
      <w:r w:rsidR="00C534AE" w:rsidRPr="002A2840">
        <w:rPr>
          <w:rFonts w:cs="Arial"/>
          <w:sz w:val="22"/>
          <w:szCs w:val="22"/>
        </w:rPr>
        <w:t xml:space="preserve">závazného stanoviska </w:t>
      </w:r>
      <w:r w:rsidR="005C55AD" w:rsidRPr="002A2840">
        <w:rPr>
          <w:rFonts w:cs="Arial"/>
          <w:sz w:val="22"/>
          <w:szCs w:val="22"/>
        </w:rPr>
        <w:t>k umístění a povole</w:t>
      </w:r>
      <w:r w:rsidR="0062262D" w:rsidRPr="002A2840">
        <w:rPr>
          <w:rFonts w:cs="Arial"/>
          <w:sz w:val="22"/>
          <w:szCs w:val="22"/>
        </w:rPr>
        <w:t>ní provozu stacionárního zdroje</w:t>
      </w:r>
      <w:r w:rsidR="00AA3650" w:rsidRPr="002A2840">
        <w:rPr>
          <w:rFonts w:cs="Arial"/>
          <w:sz w:val="22"/>
          <w:szCs w:val="22"/>
        </w:rPr>
        <w:t xml:space="preserve"> </w:t>
      </w:r>
      <w:r w:rsidRPr="002A2840">
        <w:rPr>
          <w:rFonts w:cs="Arial"/>
          <w:sz w:val="22"/>
          <w:szCs w:val="22"/>
        </w:rPr>
        <w:t>uvedené</w:t>
      </w:r>
      <w:r w:rsidR="00303904" w:rsidRPr="002A2840">
        <w:rPr>
          <w:rFonts w:cs="Arial"/>
          <w:sz w:val="22"/>
          <w:szCs w:val="22"/>
        </w:rPr>
        <w:t>ho</w:t>
      </w:r>
      <w:r w:rsidRPr="002A2840">
        <w:rPr>
          <w:rFonts w:cs="Arial"/>
          <w:sz w:val="22"/>
          <w:szCs w:val="22"/>
        </w:rPr>
        <w:t xml:space="preserve"> v příloze č. 2 zákona č. 201/2012 Sb., které vydává územně příslušný krajský úřad, v tomto případě </w:t>
      </w:r>
      <w:r w:rsidR="002A2840">
        <w:rPr>
          <w:rFonts w:cs="Arial"/>
          <w:sz w:val="22"/>
          <w:szCs w:val="22"/>
        </w:rPr>
        <w:t>Krajský úřad Karlovarského kraje</w:t>
      </w:r>
      <w:r w:rsidR="00AB61EC" w:rsidRPr="002A2840">
        <w:rPr>
          <w:rFonts w:cs="Arial"/>
          <w:sz w:val="22"/>
          <w:szCs w:val="22"/>
        </w:rPr>
        <w:t>.</w:t>
      </w:r>
    </w:p>
    <w:p w14:paraId="721D6444" w14:textId="77777777" w:rsidR="00611AFD" w:rsidRPr="002A2840" w:rsidRDefault="00611AFD" w:rsidP="004C1763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</w:p>
    <w:p w14:paraId="6C9C8BDF" w14:textId="5659B904" w:rsidR="005C55AD" w:rsidRPr="002A2840" w:rsidRDefault="00611AFD" w:rsidP="004C4B40">
      <w:pPr>
        <w:spacing w:line="360" w:lineRule="auto"/>
        <w:jc w:val="both"/>
        <w:rPr>
          <w:rFonts w:cs="Arial"/>
          <w:b/>
          <w:sz w:val="22"/>
          <w:szCs w:val="22"/>
        </w:rPr>
      </w:pPr>
      <w:r w:rsidRPr="002A2840">
        <w:rPr>
          <w:sz w:val="22"/>
          <w:szCs w:val="22"/>
        </w:rPr>
        <w:t xml:space="preserve">Zpracování zadala společnost </w:t>
      </w:r>
      <w:r w:rsidR="002A2840" w:rsidRPr="002A2840">
        <w:rPr>
          <w:rFonts w:cs="Arial"/>
          <w:b/>
          <w:sz w:val="22"/>
          <w:szCs w:val="22"/>
        </w:rPr>
        <w:t xml:space="preserve">AFRY CZ s.r.o., </w:t>
      </w:r>
      <w:r w:rsidR="002A2840" w:rsidRPr="002A2840">
        <w:rPr>
          <w:rFonts w:cs="Arial"/>
          <w:sz w:val="22"/>
          <w:szCs w:val="22"/>
        </w:rPr>
        <w:t>Magistrů 1275/13</w:t>
      </w:r>
      <w:r w:rsidR="002A2840" w:rsidRPr="002A2840">
        <w:rPr>
          <w:rFonts w:cs="Arial"/>
          <w:b/>
          <w:sz w:val="22"/>
          <w:szCs w:val="22"/>
        </w:rPr>
        <w:t xml:space="preserve">, </w:t>
      </w:r>
      <w:r w:rsidR="002A2840" w:rsidRPr="002A2840">
        <w:rPr>
          <w:rFonts w:cs="Arial"/>
          <w:sz w:val="22"/>
          <w:szCs w:val="22"/>
        </w:rPr>
        <w:t>140 00 Praha 4</w:t>
      </w:r>
      <w:r w:rsidR="003B5472" w:rsidRPr="002A2840">
        <w:rPr>
          <w:rFonts w:cs="Arial"/>
          <w:sz w:val="22"/>
          <w:szCs w:val="22"/>
        </w:rPr>
        <w:t>, která je hlavním řešitelem projektu stavby pro územní řízení.</w:t>
      </w:r>
    </w:p>
    <w:p w14:paraId="4CAEDDED" w14:textId="77777777" w:rsidR="00C534AE" w:rsidRPr="00ED30D5" w:rsidRDefault="00C534AE" w:rsidP="00A00B51">
      <w:pPr>
        <w:pStyle w:val="Nzev"/>
        <w:jc w:val="both"/>
        <w:rPr>
          <w:rFonts w:cs="Arial"/>
          <w:b w:val="0"/>
          <w:color w:val="FF0000"/>
          <w:sz w:val="22"/>
          <w:szCs w:val="22"/>
          <w:lang w:val="cs-CZ"/>
        </w:rPr>
      </w:pPr>
    </w:p>
    <w:p w14:paraId="6B84A6EF" w14:textId="77777777" w:rsidR="00DA42A4" w:rsidRPr="002A2840" w:rsidRDefault="00DA42A4" w:rsidP="00294E61">
      <w:pPr>
        <w:shd w:val="clear" w:color="auto" w:fill="FFFFFF"/>
        <w:spacing w:line="360" w:lineRule="auto"/>
        <w:jc w:val="both"/>
        <w:textAlignment w:val="baseline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 xml:space="preserve">Jedná se o posudek, který je zpracován na základě podkladů, které byly v dané fázi přípravy projektu k dispozici. V této fázi není znám dodavatel a provozovatel technologie, který vzejde až z výběrového řízení dodavatele stavby. Posudek je zpracován na </w:t>
      </w:r>
      <w:r w:rsidRPr="002A2840">
        <w:rPr>
          <w:rFonts w:cs="Arial"/>
          <w:b/>
          <w:sz w:val="22"/>
          <w:szCs w:val="22"/>
        </w:rPr>
        <w:t>typovou recyklační základnu</w:t>
      </w:r>
      <w:r w:rsidR="00975756" w:rsidRPr="002A2840">
        <w:rPr>
          <w:rFonts w:cs="Arial"/>
          <w:b/>
          <w:sz w:val="22"/>
          <w:szCs w:val="22"/>
        </w:rPr>
        <w:t xml:space="preserve"> (linku)</w:t>
      </w:r>
      <w:r w:rsidRPr="002A2840">
        <w:rPr>
          <w:rFonts w:cs="Arial"/>
          <w:sz w:val="22"/>
          <w:szCs w:val="22"/>
        </w:rPr>
        <w:t xml:space="preserve">, která z hlediska výkonu a technologie odpovídá množství a charakteristice zpracovávaného materiálu. </w:t>
      </w:r>
      <w:r w:rsidRPr="002A2840">
        <w:rPr>
          <w:rFonts w:cs="Arial"/>
          <w:b/>
          <w:sz w:val="22"/>
          <w:szCs w:val="22"/>
        </w:rPr>
        <w:t>Konkrétní typ recyklační linky</w:t>
      </w:r>
      <w:r w:rsidR="00975756" w:rsidRPr="002A2840">
        <w:rPr>
          <w:rFonts w:cs="Arial"/>
          <w:b/>
          <w:sz w:val="22"/>
          <w:szCs w:val="22"/>
        </w:rPr>
        <w:t xml:space="preserve"> a její výrobce</w:t>
      </w:r>
      <w:r w:rsidRPr="002A2840">
        <w:rPr>
          <w:rFonts w:cs="Arial"/>
          <w:b/>
          <w:sz w:val="22"/>
          <w:szCs w:val="22"/>
        </w:rPr>
        <w:t xml:space="preserve"> se může od </w:t>
      </w:r>
      <w:r w:rsidR="00975756" w:rsidRPr="002A2840">
        <w:rPr>
          <w:rFonts w:cs="Arial"/>
          <w:b/>
          <w:sz w:val="22"/>
          <w:szCs w:val="22"/>
        </w:rPr>
        <w:t xml:space="preserve">té uvedené v posudku </w:t>
      </w:r>
      <w:r w:rsidRPr="002A2840">
        <w:rPr>
          <w:rFonts w:cs="Arial"/>
          <w:b/>
          <w:sz w:val="22"/>
          <w:szCs w:val="22"/>
        </w:rPr>
        <w:t xml:space="preserve">lišit. </w:t>
      </w:r>
    </w:p>
    <w:p w14:paraId="5B0516DC" w14:textId="77777777" w:rsidR="00DA42A4" w:rsidRPr="002A2840" w:rsidRDefault="00DA42A4" w:rsidP="00294E61">
      <w:pPr>
        <w:shd w:val="clear" w:color="auto" w:fill="FFFFFF"/>
        <w:spacing w:line="360" w:lineRule="auto"/>
        <w:jc w:val="both"/>
        <w:textAlignment w:val="baseline"/>
        <w:rPr>
          <w:rFonts w:cs="Arial"/>
          <w:sz w:val="22"/>
          <w:szCs w:val="22"/>
        </w:rPr>
      </w:pPr>
    </w:p>
    <w:p w14:paraId="6D4ACF75" w14:textId="77777777" w:rsidR="00611AFD" w:rsidRPr="002A2840" w:rsidRDefault="00DA42A4" w:rsidP="00294E61">
      <w:pPr>
        <w:shd w:val="clear" w:color="auto" w:fill="FFFFFF"/>
        <w:spacing w:line="360" w:lineRule="auto"/>
        <w:jc w:val="both"/>
        <w:textAlignment w:val="baseline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>Jak je výše uvedeno, p</w:t>
      </w:r>
      <w:r w:rsidR="00C534AE" w:rsidRPr="002A2840">
        <w:rPr>
          <w:rFonts w:cs="Arial"/>
          <w:sz w:val="22"/>
          <w:szCs w:val="22"/>
        </w:rPr>
        <w:t>rovozovatel</w:t>
      </w:r>
      <w:r w:rsidR="003B5472" w:rsidRPr="002A2840">
        <w:rPr>
          <w:rFonts w:cs="Arial"/>
          <w:sz w:val="22"/>
          <w:szCs w:val="22"/>
        </w:rPr>
        <w:t xml:space="preserve"> zdroje není v současné chvíli znám. Bude jím společnost, která vzejde z výběrového řízení dodavatele stavby. </w:t>
      </w:r>
      <w:r w:rsidR="00B16DB8" w:rsidRPr="002A2840">
        <w:rPr>
          <w:rFonts w:cs="Arial"/>
          <w:sz w:val="22"/>
          <w:szCs w:val="22"/>
        </w:rPr>
        <w:t>Doporučujeme, aby p</w:t>
      </w:r>
      <w:r w:rsidR="003B5472" w:rsidRPr="002A2840">
        <w:rPr>
          <w:rFonts w:cs="Arial"/>
          <w:sz w:val="22"/>
          <w:szCs w:val="22"/>
        </w:rPr>
        <w:t xml:space="preserve">rovozovatel </w:t>
      </w:r>
      <w:r w:rsidR="00B16DB8" w:rsidRPr="002A2840">
        <w:rPr>
          <w:rFonts w:cs="Arial"/>
          <w:sz w:val="22"/>
          <w:szCs w:val="22"/>
        </w:rPr>
        <w:t xml:space="preserve">zdroje </w:t>
      </w:r>
      <w:r w:rsidR="003B5472" w:rsidRPr="002A2840">
        <w:rPr>
          <w:rFonts w:cs="Arial"/>
          <w:sz w:val="22"/>
          <w:szCs w:val="22"/>
        </w:rPr>
        <w:t>splňova</w:t>
      </w:r>
      <w:r w:rsidR="00B16DB8" w:rsidRPr="002A2840">
        <w:rPr>
          <w:rFonts w:cs="Arial"/>
          <w:sz w:val="22"/>
          <w:szCs w:val="22"/>
        </w:rPr>
        <w:t xml:space="preserve">l </w:t>
      </w:r>
      <w:r w:rsidR="003B5472" w:rsidRPr="002A2840">
        <w:rPr>
          <w:rFonts w:cs="Arial"/>
          <w:sz w:val="22"/>
          <w:szCs w:val="22"/>
        </w:rPr>
        <w:t>podmínky uvedené níže v posudku.</w:t>
      </w:r>
      <w:r w:rsidR="00C534AE" w:rsidRPr="002A2840">
        <w:rPr>
          <w:rFonts w:cs="Arial"/>
          <w:sz w:val="22"/>
          <w:szCs w:val="22"/>
        </w:rPr>
        <w:t xml:space="preserve"> </w:t>
      </w:r>
    </w:p>
    <w:p w14:paraId="6A05BE07" w14:textId="77777777" w:rsidR="00611AFD" w:rsidRPr="002A2840" w:rsidRDefault="00611AFD" w:rsidP="004C1763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</w:p>
    <w:p w14:paraId="7957FC90" w14:textId="77777777" w:rsidR="00611AFD" w:rsidRPr="002A2840" w:rsidRDefault="00611AFD" w:rsidP="004C1763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  <w:lang w:val="cs-CZ"/>
        </w:rPr>
      </w:pPr>
      <w:r w:rsidRPr="002A2840">
        <w:rPr>
          <w:rFonts w:cs="Arial"/>
          <w:sz w:val="22"/>
          <w:szCs w:val="22"/>
        </w:rPr>
        <w:t>Odborný posudek byl vypracován v souladu se zákonem č. 201/2012 Sb., o ochraně ovzduší a o změně některých d</w:t>
      </w:r>
      <w:r w:rsidR="005C55AD" w:rsidRPr="002A2840">
        <w:rPr>
          <w:rFonts w:cs="Arial"/>
          <w:sz w:val="22"/>
          <w:szCs w:val="22"/>
        </w:rPr>
        <w:t>alších zákonů (v platném znění) a vyhláškou č. 415/2012 Sb. o přípustné úrovni znečiš</w:t>
      </w:r>
      <w:r w:rsidR="005C55AD" w:rsidRPr="002A2840">
        <w:rPr>
          <w:rFonts w:cs="Arial"/>
          <w:sz w:val="22"/>
          <w:szCs w:val="22"/>
          <w:lang w:val="cs-CZ"/>
        </w:rPr>
        <w:t>ťování a o provedení některých dalších ustanovení zákona o ochraně ovzduší (v platném znění).</w:t>
      </w:r>
    </w:p>
    <w:p w14:paraId="3F812157" w14:textId="77777777" w:rsidR="00611AFD" w:rsidRPr="002A2840" w:rsidRDefault="00611AFD" w:rsidP="00611AFD">
      <w:pPr>
        <w:pStyle w:val="Nadpis3"/>
        <w:jc w:val="both"/>
        <w:rPr>
          <w:rFonts w:cs="Arial"/>
          <w:b w:val="0"/>
          <w:bCs w:val="0"/>
        </w:rPr>
      </w:pPr>
    </w:p>
    <w:p w14:paraId="57E8D85A" w14:textId="77777777" w:rsidR="00441584" w:rsidRPr="002A2840" w:rsidRDefault="00441584" w:rsidP="00441584"/>
    <w:p w14:paraId="1AC0D50E" w14:textId="77777777" w:rsidR="00611AFD" w:rsidRPr="002A2840" w:rsidRDefault="00611AFD" w:rsidP="00611AFD">
      <w:pPr>
        <w:pStyle w:val="Nadpis3"/>
        <w:jc w:val="both"/>
        <w:rPr>
          <w:rFonts w:cs="Arial"/>
          <w:szCs w:val="24"/>
        </w:rPr>
      </w:pPr>
      <w:bookmarkStart w:id="9" w:name="_Toc490553104"/>
      <w:r w:rsidRPr="002A2840">
        <w:rPr>
          <w:rFonts w:cs="Arial"/>
          <w:szCs w:val="24"/>
        </w:rPr>
        <w:t>1.1. Údaje o zpracovateli odborného posudku</w:t>
      </w:r>
      <w:bookmarkEnd w:id="9"/>
    </w:p>
    <w:p w14:paraId="72BA4430" w14:textId="77777777" w:rsidR="00611AFD" w:rsidRPr="00ED30D5" w:rsidRDefault="00611AFD" w:rsidP="00611AFD">
      <w:pPr>
        <w:spacing w:before="80" w:line="360" w:lineRule="auto"/>
        <w:jc w:val="both"/>
        <w:rPr>
          <w:rFonts w:cs="Arial"/>
          <w:color w:val="FF0000"/>
          <w:szCs w:val="22"/>
        </w:rPr>
      </w:pPr>
    </w:p>
    <w:p w14:paraId="6ED6D7ED" w14:textId="77777777" w:rsidR="00611AFD" w:rsidRPr="002A2840" w:rsidRDefault="00611AFD" w:rsidP="00611AFD">
      <w:pPr>
        <w:spacing w:before="80" w:line="360" w:lineRule="auto"/>
        <w:jc w:val="both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>Jméno a příjmení:</w:t>
      </w:r>
      <w:r w:rsidRPr="002A2840">
        <w:rPr>
          <w:rFonts w:cs="Arial"/>
          <w:sz w:val="22"/>
          <w:szCs w:val="22"/>
        </w:rPr>
        <w:tab/>
        <w:t xml:space="preserve">Mgr. </w:t>
      </w:r>
      <w:r w:rsidR="00CE61F3" w:rsidRPr="002A2840">
        <w:rPr>
          <w:rFonts w:cs="Arial"/>
          <w:sz w:val="22"/>
          <w:szCs w:val="22"/>
        </w:rPr>
        <w:t>Lucie Peterková, Ph.D.</w:t>
      </w:r>
    </w:p>
    <w:p w14:paraId="43268DEB" w14:textId="77777777" w:rsidR="00611AFD" w:rsidRPr="002A2840" w:rsidRDefault="00AB6006" w:rsidP="00611AFD">
      <w:pPr>
        <w:spacing w:line="360" w:lineRule="auto"/>
        <w:jc w:val="both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>Adresa</w:t>
      </w:r>
      <w:r w:rsidR="00611AFD" w:rsidRPr="002A2840">
        <w:rPr>
          <w:rFonts w:cs="Arial"/>
          <w:sz w:val="22"/>
          <w:szCs w:val="22"/>
        </w:rPr>
        <w:t xml:space="preserve">: </w:t>
      </w:r>
      <w:r w:rsidR="00611AFD" w:rsidRPr="002A2840">
        <w:rPr>
          <w:rFonts w:cs="Arial"/>
          <w:sz w:val="22"/>
          <w:szCs w:val="22"/>
        </w:rPr>
        <w:tab/>
      </w:r>
      <w:r w:rsidR="00611AFD" w:rsidRPr="002A2840">
        <w:rPr>
          <w:rFonts w:cs="Arial"/>
          <w:sz w:val="22"/>
          <w:szCs w:val="22"/>
        </w:rPr>
        <w:tab/>
      </w:r>
      <w:r w:rsidR="0085754D" w:rsidRPr="002A2840">
        <w:rPr>
          <w:rFonts w:cs="Arial"/>
          <w:sz w:val="22"/>
          <w:szCs w:val="22"/>
        </w:rPr>
        <w:t>Na Vozovce 37,</w:t>
      </w:r>
      <w:r w:rsidR="00CE61F3" w:rsidRPr="002A2840">
        <w:rPr>
          <w:rFonts w:cs="Arial"/>
          <w:sz w:val="22"/>
          <w:szCs w:val="22"/>
        </w:rPr>
        <w:t xml:space="preserve"> Olomouc 779 00</w:t>
      </w:r>
    </w:p>
    <w:p w14:paraId="391F3CB9" w14:textId="77777777" w:rsidR="00621DF1" w:rsidRPr="002A2840" w:rsidRDefault="00621DF1" w:rsidP="00611AFD">
      <w:pPr>
        <w:spacing w:line="360" w:lineRule="auto"/>
        <w:jc w:val="both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 xml:space="preserve">Zaměstnavatel: </w:t>
      </w:r>
      <w:r w:rsidRPr="002A2840">
        <w:rPr>
          <w:rFonts w:cs="Arial"/>
          <w:sz w:val="22"/>
          <w:szCs w:val="22"/>
        </w:rPr>
        <w:tab/>
      </w:r>
      <w:proofErr w:type="spellStart"/>
      <w:r w:rsidRPr="002A2840">
        <w:rPr>
          <w:rFonts w:cs="Arial"/>
          <w:sz w:val="22"/>
          <w:szCs w:val="22"/>
        </w:rPr>
        <w:t>Ecological</w:t>
      </w:r>
      <w:proofErr w:type="spellEnd"/>
      <w:r w:rsidRPr="002A2840">
        <w:rPr>
          <w:rFonts w:cs="Arial"/>
          <w:sz w:val="22"/>
          <w:szCs w:val="22"/>
        </w:rPr>
        <w:t xml:space="preserve"> </w:t>
      </w:r>
      <w:proofErr w:type="spellStart"/>
      <w:r w:rsidRPr="002A2840">
        <w:rPr>
          <w:rFonts w:cs="Arial"/>
          <w:sz w:val="22"/>
          <w:szCs w:val="22"/>
        </w:rPr>
        <w:t>Consulting</w:t>
      </w:r>
      <w:proofErr w:type="spellEnd"/>
      <w:r w:rsidRPr="002A2840">
        <w:rPr>
          <w:rFonts w:cs="Arial"/>
          <w:sz w:val="22"/>
          <w:szCs w:val="22"/>
        </w:rPr>
        <w:t xml:space="preserve"> a.s., </w:t>
      </w:r>
      <w:r w:rsidR="00BF6115" w:rsidRPr="002A2840">
        <w:rPr>
          <w:rFonts w:cs="Arial"/>
          <w:sz w:val="22"/>
          <w:szCs w:val="22"/>
        </w:rPr>
        <w:t>Legionářská 1085/8, 779 00 Olomouc</w:t>
      </w:r>
    </w:p>
    <w:p w14:paraId="7E696290" w14:textId="77777777" w:rsidR="00611AFD" w:rsidRPr="002A2840" w:rsidRDefault="00611AFD" w:rsidP="00611AFD">
      <w:pPr>
        <w:spacing w:line="360" w:lineRule="auto"/>
        <w:ind w:firstLine="709"/>
        <w:jc w:val="both"/>
        <w:rPr>
          <w:rFonts w:cs="Arial"/>
          <w:sz w:val="22"/>
          <w:szCs w:val="22"/>
        </w:rPr>
      </w:pPr>
    </w:p>
    <w:p w14:paraId="2BF73AF4" w14:textId="77777777" w:rsidR="00611AFD" w:rsidRPr="002A2840" w:rsidRDefault="00611AFD" w:rsidP="00611AFD">
      <w:pPr>
        <w:spacing w:line="360" w:lineRule="auto"/>
        <w:jc w:val="both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lastRenderedPageBreak/>
        <w:t>Osvědčení o autorizaci ke zpracování odborných posudků dle zákona o ochraně ovzduší bylo vydáno dne 12. 9. 2012 MŽP ČR pod č.j. 6040</w:t>
      </w:r>
      <w:r w:rsidR="00621DF1" w:rsidRPr="002A2840">
        <w:rPr>
          <w:rFonts w:cs="Arial"/>
          <w:sz w:val="22"/>
          <w:szCs w:val="22"/>
        </w:rPr>
        <w:t>0</w:t>
      </w:r>
      <w:r w:rsidRPr="002A2840">
        <w:rPr>
          <w:rFonts w:cs="Arial"/>
          <w:sz w:val="22"/>
          <w:szCs w:val="22"/>
        </w:rPr>
        <w:t>/ENV/12.</w:t>
      </w:r>
    </w:p>
    <w:p w14:paraId="469D7A3B" w14:textId="77777777" w:rsidR="00611AFD" w:rsidRPr="002A2840" w:rsidRDefault="00611AFD" w:rsidP="00611AFD">
      <w:pPr>
        <w:ind w:left="709"/>
        <w:jc w:val="both"/>
        <w:rPr>
          <w:rFonts w:cs="Arial"/>
          <w:sz w:val="22"/>
          <w:szCs w:val="22"/>
        </w:rPr>
      </w:pPr>
    </w:p>
    <w:p w14:paraId="2267103D" w14:textId="77777777" w:rsidR="00611AFD" w:rsidRPr="002A2840" w:rsidRDefault="00611AFD" w:rsidP="00611AFD">
      <w:pPr>
        <w:spacing w:line="360" w:lineRule="auto"/>
        <w:jc w:val="both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>Osvědčení o autorizaci ke zpracování rozptylových studií bylo vydáno dne 24.6.2009 MŽP ČR pod č.j. 169</w:t>
      </w:r>
      <w:r w:rsidR="00621DF1" w:rsidRPr="002A2840">
        <w:rPr>
          <w:rFonts w:cs="Arial"/>
          <w:sz w:val="22"/>
          <w:szCs w:val="22"/>
        </w:rPr>
        <w:t>3</w:t>
      </w:r>
      <w:r w:rsidRPr="002A2840">
        <w:rPr>
          <w:rFonts w:cs="Arial"/>
          <w:sz w:val="22"/>
          <w:szCs w:val="22"/>
        </w:rPr>
        <w:t>/820/09/KS.</w:t>
      </w:r>
    </w:p>
    <w:p w14:paraId="66E6AFBA" w14:textId="77777777" w:rsidR="00611AFD" w:rsidRPr="002A2840" w:rsidRDefault="00611AFD" w:rsidP="00611AFD">
      <w:pPr>
        <w:jc w:val="both"/>
        <w:rPr>
          <w:rFonts w:cs="Arial"/>
        </w:rPr>
      </w:pPr>
    </w:p>
    <w:p w14:paraId="3AF05BEC" w14:textId="77777777" w:rsidR="004B6CAA" w:rsidRPr="00ED30D5" w:rsidRDefault="004B6CAA" w:rsidP="00611AFD">
      <w:pPr>
        <w:jc w:val="both"/>
        <w:rPr>
          <w:rFonts w:cs="Arial"/>
          <w:color w:val="FF0000"/>
        </w:rPr>
      </w:pPr>
    </w:p>
    <w:p w14:paraId="32032F0C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3F30AFAF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49D09BA0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62EF14CD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08FDE7D9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0FB42E7A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0E67AC1B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3A423A9C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19CF525C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4197452D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63459A33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003981FB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393C196E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51A860FC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439D8B79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0DFC7854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29A0DA0D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1AD9ECA8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3558AAE5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25A0E012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27C0D3F4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2B900112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4E85E9AD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02627F66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17BE0E99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7142D34E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2BB1525F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4CB1C3E1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5AB45F82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54C0F716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09D3E04F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2050FDF5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5E2B6FE0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436FD657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347EAC03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7A99B1D9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7548CBF6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04C59F92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2C87599D" w14:textId="77777777" w:rsidR="00975756" w:rsidRPr="00ED30D5" w:rsidRDefault="00975756" w:rsidP="00611AFD">
      <w:pPr>
        <w:jc w:val="both"/>
        <w:rPr>
          <w:rFonts w:cs="Arial"/>
          <w:color w:val="FF0000"/>
        </w:rPr>
      </w:pPr>
    </w:p>
    <w:p w14:paraId="5F85B101" w14:textId="77777777" w:rsidR="001421CF" w:rsidRPr="00ED30D5" w:rsidRDefault="001421CF" w:rsidP="00611AFD">
      <w:pPr>
        <w:jc w:val="both"/>
        <w:rPr>
          <w:rFonts w:cs="Arial"/>
          <w:color w:val="FF0000"/>
        </w:rPr>
      </w:pPr>
    </w:p>
    <w:p w14:paraId="26E44C74" w14:textId="77777777" w:rsidR="002166F5" w:rsidRPr="00ED30D5" w:rsidRDefault="002166F5" w:rsidP="00611AFD">
      <w:pPr>
        <w:jc w:val="both"/>
        <w:rPr>
          <w:rFonts w:cs="Arial"/>
          <w:color w:val="FF0000"/>
        </w:rPr>
      </w:pPr>
    </w:p>
    <w:p w14:paraId="1F55D6DC" w14:textId="77777777" w:rsidR="00611AFD" w:rsidRPr="002A2840" w:rsidRDefault="00611AFD" w:rsidP="004E5316">
      <w:pPr>
        <w:pStyle w:val="Nadpis2"/>
        <w:keepNext w:val="0"/>
        <w:numPr>
          <w:ilvl w:val="0"/>
          <w:numId w:val="5"/>
        </w:numPr>
        <w:spacing w:before="0" w:after="240"/>
        <w:ind w:left="782" w:hanging="357"/>
        <w:jc w:val="both"/>
        <w:rPr>
          <w:smallCaps/>
          <w:sz w:val="28"/>
        </w:rPr>
      </w:pPr>
      <w:bookmarkStart w:id="10" w:name="_Toc490553105"/>
      <w:r w:rsidRPr="002A2840">
        <w:rPr>
          <w:smallCaps/>
          <w:sz w:val="28"/>
        </w:rPr>
        <w:lastRenderedPageBreak/>
        <w:t>Obecné údaje</w:t>
      </w:r>
      <w:bookmarkEnd w:id="10"/>
      <w:r w:rsidRPr="002A2840">
        <w:rPr>
          <w:smallCaps/>
          <w:sz w:val="28"/>
        </w:rPr>
        <w:t xml:space="preserve"> </w:t>
      </w:r>
    </w:p>
    <w:p w14:paraId="3B206BCC" w14:textId="77777777" w:rsidR="00611AFD" w:rsidRPr="002A2840" w:rsidRDefault="00611AFD" w:rsidP="00611AFD">
      <w:pPr>
        <w:ind w:left="2116" w:firstLine="720"/>
        <w:jc w:val="both"/>
        <w:rPr>
          <w:rFonts w:cs="Arial"/>
        </w:rPr>
      </w:pPr>
    </w:p>
    <w:p w14:paraId="65D43B96" w14:textId="77777777" w:rsidR="00611AFD" w:rsidRPr="002A2840" w:rsidRDefault="00611AFD" w:rsidP="00611AFD">
      <w:pPr>
        <w:pStyle w:val="Nadpis3"/>
        <w:jc w:val="both"/>
        <w:rPr>
          <w:rFonts w:cs="Arial"/>
          <w:szCs w:val="24"/>
        </w:rPr>
      </w:pPr>
      <w:bookmarkStart w:id="11" w:name="_Toc490553106"/>
      <w:r w:rsidRPr="002A2840">
        <w:rPr>
          <w:rFonts w:cs="Arial"/>
          <w:szCs w:val="24"/>
        </w:rPr>
        <w:t>2.1. Podklady</w:t>
      </w:r>
      <w:bookmarkEnd w:id="11"/>
      <w:r w:rsidRPr="002A2840">
        <w:rPr>
          <w:rFonts w:cs="Arial"/>
          <w:szCs w:val="24"/>
        </w:rPr>
        <w:t xml:space="preserve"> </w:t>
      </w:r>
    </w:p>
    <w:p w14:paraId="19FED877" w14:textId="77777777" w:rsidR="00611AFD" w:rsidRPr="002A2840" w:rsidRDefault="00611AFD" w:rsidP="00611AFD">
      <w:pPr>
        <w:jc w:val="both"/>
      </w:pPr>
    </w:p>
    <w:p w14:paraId="60C30114" w14:textId="77777777" w:rsidR="00611AFD" w:rsidRPr="002A2840" w:rsidRDefault="00611AFD" w:rsidP="00611AFD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>Pro zpracování odborného posudku byly k dispozici níže uvedené materiály:</w:t>
      </w:r>
    </w:p>
    <w:p w14:paraId="340D50C8" w14:textId="77777777" w:rsidR="00611AFD" w:rsidRPr="002A2840" w:rsidRDefault="00611AFD" w:rsidP="00611AFD">
      <w:pPr>
        <w:tabs>
          <w:tab w:val="left" w:pos="851"/>
        </w:tabs>
        <w:ind w:left="851"/>
        <w:jc w:val="both"/>
        <w:rPr>
          <w:rFonts w:cs="Arial"/>
          <w:bCs/>
          <w:sz w:val="22"/>
          <w:szCs w:val="22"/>
        </w:rPr>
      </w:pPr>
    </w:p>
    <w:p w14:paraId="7DE0CD70" w14:textId="1EB4952A" w:rsidR="00E52743" w:rsidRPr="002A2840" w:rsidRDefault="00E52743" w:rsidP="00E52743">
      <w:pPr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>Český hydrometeorologický ústav (20</w:t>
      </w:r>
      <w:r w:rsidR="00FB415F" w:rsidRPr="002A2840">
        <w:rPr>
          <w:rFonts w:cs="Arial"/>
          <w:sz w:val="22"/>
          <w:szCs w:val="22"/>
        </w:rPr>
        <w:t>2</w:t>
      </w:r>
      <w:r w:rsidR="009B0C04" w:rsidRPr="002A2840">
        <w:rPr>
          <w:rFonts w:cs="Arial"/>
          <w:sz w:val="22"/>
          <w:szCs w:val="22"/>
        </w:rPr>
        <w:t>2</w:t>
      </w:r>
      <w:r w:rsidRPr="002A2840">
        <w:rPr>
          <w:rFonts w:cs="Arial"/>
          <w:sz w:val="22"/>
          <w:szCs w:val="22"/>
        </w:rPr>
        <w:t xml:space="preserve">): Pětileté průměrné </w:t>
      </w:r>
      <w:r w:rsidRPr="00CD6D1E">
        <w:rPr>
          <w:rFonts w:cs="Arial"/>
          <w:sz w:val="22"/>
          <w:szCs w:val="22"/>
        </w:rPr>
        <w:t>koncentrace</w:t>
      </w:r>
      <w:r w:rsidR="00E7619E" w:rsidRPr="00CD6D1E">
        <w:rPr>
          <w:rFonts w:cs="Arial"/>
          <w:sz w:val="22"/>
          <w:szCs w:val="22"/>
        </w:rPr>
        <w:t xml:space="preserve"> </w:t>
      </w:r>
      <w:proofErr w:type="gramStart"/>
      <w:r w:rsidR="00E7619E" w:rsidRPr="00CD6D1E">
        <w:rPr>
          <w:rFonts w:cs="Arial"/>
          <w:sz w:val="22"/>
          <w:szCs w:val="22"/>
        </w:rPr>
        <w:t>201</w:t>
      </w:r>
      <w:r w:rsidR="00CD6D1E" w:rsidRPr="00CD6D1E">
        <w:rPr>
          <w:rFonts w:cs="Arial"/>
          <w:sz w:val="22"/>
          <w:szCs w:val="22"/>
        </w:rPr>
        <w:t>7</w:t>
      </w:r>
      <w:r w:rsidR="00E7619E" w:rsidRPr="00CD6D1E">
        <w:rPr>
          <w:rFonts w:cs="Arial"/>
          <w:sz w:val="22"/>
          <w:szCs w:val="22"/>
        </w:rPr>
        <w:t xml:space="preserve"> - 20</w:t>
      </w:r>
      <w:r w:rsidR="009B0C04" w:rsidRPr="00CD6D1E">
        <w:rPr>
          <w:rFonts w:cs="Arial"/>
          <w:sz w:val="22"/>
          <w:szCs w:val="22"/>
        </w:rPr>
        <w:t>2</w:t>
      </w:r>
      <w:r w:rsidR="00CD6D1E" w:rsidRPr="00CD6D1E">
        <w:rPr>
          <w:rFonts w:cs="Arial"/>
          <w:sz w:val="22"/>
          <w:szCs w:val="22"/>
        </w:rPr>
        <w:t>1</w:t>
      </w:r>
      <w:proofErr w:type="gramEnd"/>
      <w:r w:rsidRPr="00CD6D1E">
        <w:rPr>
          <w:rFonts w:cs="Arial"/>
          <w:sz w:val="22"/>
          <w:szCs w:val="22"/>
        </w:rPr>
        <w:t>,</w:t>
      </w:r>
      <w:r w:rsidRPr="002A2840">
        <w:rPr>
          <w:rFonts w:cs="Arial"/>
          <w:sz w:val="22"/>
          <w:szCs w:val="22"/>
        </w:rPr>
        <w:t xml:space="preserve"> podle §11, odst. 5 a 6</w:t>
      </w:r>
      <w:r w:rsidR="00E7619E" w:rsidRPr="002A2840">
        <w:rPr>
          <w:rFonts w:cs="Arial"/>
          <w:sz w:val="22"/>
          <w:szCs w:val="22"/>
        </w:rPr>
        <w:t xml:space="preserve">, </w:t>
      </w:r>
      <w:r w:rsidRPr="002A2840">
        <w:rPr>
          <w:rFonts w:cs="Arial"/>
          <w:sz w:val="22"/>
          <w:szCs w:val="22"/>
        </w:rPr>
        <w:t>zákona č. 201/2012 Sb., o ochraně ovzduší.</w:t>
      </w:r>
    </w:p>
    <w:p w14:paraId="34431C82" w14:textId="05137832" w:rsidR="009B0C04" w:rsidRPr="002A2840" w:rsidRDefault="00B16DB8" w:rsidP="00B16DB8">
      <w:pPr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proofErr w:type="spellStart"/>
      <w:r w:rsidRPr="002A2840">
        <w:rPr>
          <w:rFonts w:cs="Arial"/>
          <w:sz w:val="22"/>
          <w:szCs w:val="22"/>
        </w:rPr>
        <w:t>Ecological</w:t>
      </w:r>
      <w:proofErr w:type="spellEnd"/>
      <w:r w:rsidRPr="002A2840">
        <w:rPr>
          <w:rFonts w:cs="Arial"/>
          <w:sz w:val="22"/>
          <w:szCs w:val="22"/>
        </w:rPr>
        <w:t xml:space="preserve"> </w:t>
      </w:r>
      <w:proofErr w:type="spellStart"/>
      <w:r w:rsidRPr="002A2840">
        <w:rPr>
          <w:rFonts w:cs="Arial"/>
          <w:sz w:val="22"/>
          <w:szCs w:val="22"/>
        </w:rPr>
        <w:t>Consulting</w:t>
      </w:r>
      <w:proofErr w:type="spellEnd"/>
      <w:r w:rsidRPr="002A2840">
        <w:rPr>
          <w:rFonts w:cs="Arial"/>
          <w:sz w:val="22"/>
          <w:szCs w:val="22"/>
        </w:rPr>
        <w:t xml:space="preserve"> a.s. (202</w:t>
      </w:r>
      <w:r w:rsidR="009B0C04" w:rsidRPr="002A2840">
        <w:rPr>
          <w:rFonts w:cs="Arial"/>
          <w:sz w:val="22"/>
          <w:szCs w:val="22"/>
        </w:rPr>
        <w:t>2</w:t>
      </w:r>
      <w:r w:rsidRPr="002A2840">
        <w:rPr>
          <w:rFonts w:cs="Arial"/>
          <w:sz w:val="22"/>
          <w:szCs w:val="22"/>
        </w:rPr>
        <w:t xml:space="preserve">): </w:t>
      </w:r>
      <w:r w:rsidR="009B0C04" w:rsidRPr="002A2840">
        <w:rPr>
          <w:rFonts w:cs="Arial"/>
          <w:sz w:val="22"/>
          <w:szCs w:val="22"/>
        </w:rPr>
        <w:t>Modernizace</w:t>
      </w:r>
      <w:r w:rsidR="002A2840" w:rsidRPr="002A2840">
        <w:rPr>
          <w:rFonts w:cs="Arial"/>
          <w:sz w:val="22"/>
          <w:szCs w:val="22"/>
        </w:rPr>
        <w:t xml:space="preserve"> ŽST Františkovy lázně</w:t>
      </w:r>
      <w:r w:rsidR="009B0C04" w:rsidRPr="002A2840">
        <w:rPr>
          <w:rFonts w:cs="Arial"/>
          <w:sz w:val="22"/>
          <w:szCs w:val="22"/>
        </w:rPr>
        <w:t>. Rozptylová studie.</w:t>
      </w:r>
    </w:p>
    <w:p w14:paraId="4941C813" w14:textId="77777777" w:rsidR="001F1C67" w:rsidRPr="002A2840" w:rsidRDefault="00FB415F" w:rsidP="00FB415F">
      <w:pPr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 xml:space="preserve">Katalogový list </w:t>
      </w:r>
      <w:proofErr w:type="spellStart"/>
      <w:r w:rsidR="00455649" w:rsidRPr="002A2840">
        <w:rPr>
          <w:rFonts w:cs="Arial"/>
          <w:sz w:val="22"/>
          <w:szCs w:val="22"/>
        </w:rPr>
        <w:t>Resta</w:t>
      </w:r>
      <w:proofErr w:type="spellEnd"/>
      <w:r w:rsidR="00455649" w:rsidRPr="002A2840">
        <w:rPr>
          <w:rFonts w:cs="Arial"/>
          <w:sz w:val="22"/>
          <w:szCs w:val="22"/>
        </w:rPr>
        <w:t xml:space="preserve"> TH1 (</w:t>
      </w:r>
      <w:proofErr w:type="spellStart"/>
      <w:r w:rsidR="00455649" w:rsidRPr="002A2840">
        <w:rPr>
          <w:rFonts w:cs="Arial"/>
          <w:sz w:val="22"/>
          <w:szCs w:val="22"/>
        </w:rPr>
        <w:t>Resta</w:t>
      </w:r>
      <w:proofErr w:type="spellEnd"/>
      <w:r w:rsidR="00455649" w:rsidRPr="002A2840">
        <w:rPr>
          <w:rFonts w:cs="Arial"/>
          <w:sz w:val="22"/>
          <w:szCs w:val="22"/>
        </w:rPr>
        <w:t>, 2021)</w:t>
      </w:r>
      <w:r w:rsidRPr="002A2840">
        <w:rPr>
          <w:rFonts w:cs="Arial"/>
          <w:sz w:val="22"/>
          <w:szCs w:val="22"/>
        </w:rPr>
        <w:t xml:space="preserve"> </w:t>
      </w:r>
    </w:p>
    <w:p w14:paraId="7BA54E26" w14:textId="77777777" w:rsidR="00506A51" w:rsidRPr="002A2840" w:rsidRDefault="00506A51" w:rsidP="00506A51">
      <w:pPr>
        <w:pStyle w:val="Zkladntextodsazen"/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2A2840">
        <w:rPr>
          <w:sz w:val="22"/>
          <w:szCs w:val="22"/>
        </w:rPr>
        <w:t>Metodický pokyn odboru ochrany ovzduší pro vypracování odborných posudků osobou autorizovanou podle § 32 odst. 1 písm. d) zákona č. 201/2012 Sb., o ochraně ovzduší</w:t>
      </w:r>
      <w:r w:rsidRPr="002A2840">
        <w:rPr>
          <w:sz w:val="22"/>
          <w:szCs w:val="22"/>
          <w:lang w:val="cs-CZ"/>
        </w:rPr>
        <w:t>.</w:t>
      </w:r>
    </w:p>
    <w:p w14:paraId="0FB4126D" w14:textId="4777C5BD" w:rsidR="00975756" w:rsidRPr="002A2840" w:rsidRDefault="00975756" w:rsidP="00975756">
      <w:pPr>
        <w:pStyle w:val="Zkladntextodsazen"/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2A2840">
        <w:rPr>
          <w:rFonts w:eastAsia="Calibri" w:cs="Arial"/>
          <w:sz w:val="22"/>
          <w:szCs w:val="22"/>
        </w:rPr>
        <w:t xml:space="preserve">Ministerstvo životního prostředí </w:t>
      </w:r>
      <w:r w:rsidRPr="002A2840">
        <w:rPr>
          <w:rFonts w:eastAsia="Calibri" w:cs="Arial"/>
          <w:sz w:val="22"/>
          <w:szCs w:val="22"/>
          <w:lang w:val="cs-CZ"/>
        </w:rPr>
        <w:t>(</w:t>
      </w:r>
      <w:r w:rsidRPr="002A2840">
        <w:rPr>
          <w:rFonts w:eastAsia="Calibri" w:cs="Arial"/>
          <w:sz w:val="22"/>
          <w:szCs w:val="22"/>
        </w:rPr>
        <w:t>20</w:t>
      </w:r>
      <w:r w:rsidR="00EB3D4C" w:rsidRPr="002A2840">
        <w:rPr>
          <w:rFonts w:eastAsia="Calibri" w:cs="Arial"/>
          <w:sz w:val="22"/>
          <w:szCs w:val="22"/>
          <w:lang w:val="cs-CZ"/>
        </w:rPr>
        <w:t>21</w:t>
      </w:r>
      <w:r w:rsidRPr="002A2840">
        <w:rPr>
          <w:rFonts w:eastAsia="Calibri" w:cs="Arial"/>
          <w:sz w:val="22"/>
          <w:szCs w:val="22"/>
          <w:lang w:val="cs-CZ"/>
        </w:rPr>
        <w:t xml:space="preserve">): </w:t>
      </w:r>
      <w:r w:rsidR="00EB3D4C" w:rsidRPr="002A2840">
        <w:rPr>
          <w:sz w:val="22"/>
          <w:szCs w:val="22"/>
        </w:rPr>
        <w:t>Podpůrná opatření k aktualizovaným Programům zlepšování kvality ovzduší pro období 2020+</w:t>
      </w:r>
    </w:p>
    <w:p w14:paraId="2EC4F791" w14:textId="2654349E" w:rsidR="00EB3D4C" w:rsidRPr="002A2840" w:rsidRDefault="00EB3D4C" w:rsidP="00EB3D4C">
      <w:pPr>
        <w:numPr>
          <w:ilvl w:val="0"/>
          <w:numId w:val="31"/>
        </w:numPr>
        <w:spacing w:line="360" w:lineRule="auto"/>
        <w:rPr>
          <w:rFonts w:cs="Arial"/>
          <w:sz w:val="22"/>
          <w:szCs w:val="22"/>
        </w:rPr>
      </w:pPr>
      <w:bookmarkStart w:id="12" w:name="_Toc400430972"/>
      <w:r w:rsidRPr="002A2840">
        <w:rPr>
          <w:sz w:val="22"/>
          <w:szCs w:val="22"/>
        </w:rPr>
        <w:t xml:space="preserve">Projektové podklady – </w:t>
      </w:r>
      <w:bookmarkEnd w:id="12"/>
      <w:r w:rsidR="002A2840" w:rsidRPr="002A2840">
        <w:rPr>
          <w:rFonts w:cs="Arial"/>
          <w:snapToGrid w:val="0"/>
          <w:sz w:val="22"/>
          <w:szCs w:val="22"/>
        </w:rPr>
        <w:t>AFRY CT a.s.</w:t>
      </w:r>
      <w:r w:rsidRPr="002A2840">
        <w:rPr>
          <w:rFonts w:cs="Arial"/>
          <w:snapToGrid w:val="0"/>
          <w:sz w:val="22"/>
          <w:szCs w:val="22"/>
        </w:rPr>
        <w:t xml:space="preserve"> </w:t>
      </w:r>
      <w:r w:rsidRPr="002A2840">
        <w:rPr>
          <w:sz w:val="22"/>
          <w:szCs w:val="22"/>
        </w:rPr>
        <w:t>(2022).</w:t>
      </w:r>
    </w:p>
    <w:p w14:paraId="7BF8D290" w14:textId="3AAB75DA" w:rsidR="009A241F" w:rsidRPr="002A2840" w:rsidRDefault="009A241F" w:rsidP="009A241F">
      <w:pPr>
        <w:numPr>
          <w:ilvl w:val="0"/>
          <w:numId w:val="31"/>
        </w:numPr>
        <w:spacing w:line="360" w:lineRule="auto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>Sdělení odboru ochrany ovzduší, jímž se stanovují emisní faktory podle § 12 odst. 1 písm. b vyhlášky 415/2012 Sb., o přípustné úrovni znečišťování a jejím zjišťování a o provedení některých dalších ustanovení zákona o ochraně ovzduší</w:t>
      </w:r>
      <w:r w:rsidR="00EB3D4C" w:rsidRPr="002A2840">
        <w:rPr>
          <w:rFonts w:cs="Arial"/>
          <w:sz w:val="22"/>
          <w:szCs w:val="22"/>
        </w:rPr>
        <w:t xml:space="preserve"> </w:t>
      </w:r>
      <w:r w:rsidRPr="002A2840">
        <w:rPr>
          <w:rFonts w:cs="Arial"/>
          <w:sz w:val="22"/>
          <w:szCs w:val="22"/>
        </w:rPr>
        <w:t>(</w:t>
      </w:r>
      <w:hyperlink r:id="rId15" w:history="1">
        <w:r w:rsidRPr="002A2840">
          <w:rPr>
            <w:rStyle w:val="Hypertextovodkaz"/>
            <w:color w:val="auto"/>
            <w:sz w:val="22"/>
            <w:szCs w:val="22"/>
            <w:u w:val="none"/>
          </w:rPr>
          <w:t>www.mzp.cz</w:t>
        </w:r>
      </w:hyperlink>
      <w:r w:rsidRPr="002A2840">
        <w:rPr>
          <w:rFonts w:cs="Arial"/>
          <w:sz w:val="22"/>
          <w:szCs w:val="22"/>
        </w:rPr>
        <w:t>)</w:t>
      </w:r>
    </w:p>
    <w:p w14:paraId="1AA28FF7" w14:textId="096019A7" w:rsidR="00B1484D" w:rsidRPr="002A2840" w:rsidRDefault="009A241F" w:rsidP="004E0ABF">
      <w:pPr>
        <w:numPr>
          <w:ilvl w:val="0"/>
          <w:numId w:val="31"/>
        </w:numPr>
        <w:spacing w:line="360" w:lineRule="auto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 xml:space="preserve">Skácel, F. - </w:t>
      </w:r>
      <w:proofErr w:type="spellStart"/>
      <w:r w:rsidRPr="002A2840">
        <w:rPr>
          <w:rFonts w:cs="Arial"/>
          <w:sz w:val="22"/>
          <w:szCs w:val="22"/>
        </w:rPr>
        <w:t>Tekáč</w:t>
      </w:r>
      <w:proofErr w:type="spellEnd"/>
      <w:r w:rsidRPr="002A2840">
        <w:rPr>
          <w:rFonts w:cs="Arial"/>
          <w:sz w:val="22"/>
          <w:szCs w:val="22"/>
        </w:rPr>
        <w:t xml:space="preserve">, V. (2008): Stanovení emisních faktorů pro TZL u prašných plošných zdrojů a technologií a </w:t>
      </w:r>
      <w:proofErr w:type="gramStart"/>
      <w:r w:rsidRPr="002A2840">
        <w:rPr>
          <w:rFonts w:cs="Arial"/>
          <w:sz w:val="22"/>
          <w:szCs w:val="22"/>
        </w:rPr>
        <w:t>technologií‚ které</w:t>
      </w:r>
      <w:proofErr w:type="gramEnd"/>
      <w:r w:rsidRPr="002A2840">
        <w:rPr>
          <w:rFonts w:cs="Arial"/>
          <w:sz w:val="22"/>
          <w:szCs w:val="22"/>
        </w:rPr>
        <w:t xml:space="preserve"> emise TZL na plošných zdrojích snižují. DEAL Praha. 22 s.</w:t>
      </w:r>
    </w:p>
    <w:p w14:paraId="5BD06832" w14:textId="0F96D0FC" w:rsidR="009A241F" w:rsidRPr="002A2840" w:rsidRDefault="009A241F" w:rsidP="009A241F">
      <w:pPr>
        <w:numPr>
          <w:ilvl w:val="0"/>
          <w:numId w:val="31"/>
        </w:numPr>
        <w:spacing w:line="360" w:lineRule="auto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>Věstník MŽP (ročník XIII, srpen 2013).</w:t>
      </w:r>
    </w:p>
    <w:p w14:paraId="0A339493" w14:textId="77777777" w:rsidR="00E52743" w:rsidRPr="002A2840" w:rsidRDefault="003B1616" w:rsidP="00E52743">
      <w:pPr>
        <w:pStyle w:val="Zkladntextodsazen"/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>Vyhláška č. 415/2012 Sb. o přípustné úrovni znečišťování a jejím zjišťování a o provedení některých dalších ustanovení zákona o ochraně ovzduší.</w:t>
      </w:r>
    </w:p>
    <w:p w14:paraId="77D78EFC" w14:textId="5F099766" w:rsidR="003B1616" w:rsidRPr="00CD6D1E" w:rsidRDefault="003B1616" w:rsidP="003B1616">
      <w:pPr>
        <w:pStyle w:val="Zkladntextodsazen"/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2A2840">
        <w:rPr>
          <w:rFonts w:cs="Arial"/>
          <w:sz w:val="22"/>
          <w:szCs w:val="22"/>
        </w:rPr>
        <w:t xml:space="preserve">Zákon č. 201/2012 Sb., o ochraně </w:t>
      </w:r>
      <w:r w:rsidRPr="00CD6D1E">
        <w:rPr>
          <w:rFonts w:cs="Arial"/>
          <w:sz w:val="22"/>
          <w:szCs w:val="22"/>
        </w:rPr>
        <w:t>ovzduší.</w:t>
      </w:r>
    </w:p>
    <w:p w14:paraId="7B789CFA" w14:textId="09B1D82F" w:rsidR="009A241F" w:rsidRPr="00CD6D1E" w:rsidRDefault="009A241F" w:rsidP="009A241F">
      <w:pPr>
        <w:numPr>
          <w:ilvl w:val="0"/>
          <w:numId w:val="31"/>
        </w:numPr>
        <w:spacing w:line="360" w:lineRule="auto"/>
        <w:rPr>
          <w:rFonts w:cs="Arial"/>
          <w:sz w:val="22"/>
          <w:szCs w:val="22"/>
        </w:rPr>
      </w:pPr>
      <w:bookmarkStart w:id="13" w:name="_Toc400430971"/>
      <w:r w:rsidRPr="00CD6D1E">
        <w:rPr>
          <w:sz w:val="22"/>
          <w:szCs w:val="22"/>
        </w:rPr>
        <w:t>Znečištění ovzduší a atmosférická depozice v datech, Česká republika 202</w:t>
      </w:r>
      <w:r w:rsidR="00CD6D1E" w:rsidRPr="00CD6D1E">
        <w:rPr>
          <w:sz w:val="22"/>
          <w:szCs w:val="22"/>
        </w:rPr>
        <w:t>1</w:t>
      </w:r>
      <w:r w:rsidRPr="00CD6D1E">
        <w:rPr>
          <w:sz w:val="22"/>
          <w:szCs w:val="22"/>
        </w:rPr>
        <w:t>, ČHMÚ, Praha, (</w:t>
      </w:r>
      <w:r w:rsidRPr="00CD6D1E">
        <w:rPr>
          <w:i/>
          <w:sz w:val="22"/>
          <w:szCs w:val="22"/>
        </w:rPr>
        <w:t>http:/www.chmi.cz/</w:t>
      </w:r>
      <w:r w:rsidRPr="00CD6D1E">
        <w:rPr>
          <w:sz w:val="22"/>
          <w:szCs w:val="22"/>
        </w:rPr>
        <w:t>).</w:t>
      </w:r>
      <w:bookmarkEnd w:id="13"/>
    </w:p>
    <w:p w14:paraId="0E0210EE" w14:textId="77777777" w:rsidR="009A241F" w:rsidRPr="00ED30D5" w:rsidRDefault="009A241F" w:rsidP="009A241F">
      <w:pPr>
        <w:pStyle w:val="Zkladntextodsazen"/>
        <w:spacing w:line="360" w:lineRule="auto"/>
        <w:ind w:left="720" w:firstLine="0"/>
        <w:jc w:val="both"/>
        <w:rPr>
          <w:rFonts w:cs="Arial"/>
          <w:color w:val="FF0000"/>
          <w:sz w:val="22"/>
          <w:szCs w:val="22"/>
        </w:rPr>
      </w:pPr>
    </w:p>
    <w:p w14:paraId="2395539B" w14:textId="75C447B4" w:rsidR="00242F91" w:rsidRPr="00ED30D5" w:rsidRDefault="00242F91" w:rsidP="003B3D9D">
      <w:pPr>
        <w:rPr>
          <w:color w:val="FF0000"/>
        </w:rPr>
      </w:pPr>
    </w:p>
    <w:p w14:paraId="05FFA98C" w14:textId="3C181BBA" w:rsidR="00B6427C" w:rsidRPr="00ED30D5" w:rsidRDefault="00B6427C" w:rsidP="003B3D9D">
      <w:pPr>
        <w:rPr>
          <w:color w:val="FF0000"/>
        </w:rPr>
      </w:pPr>
    </w:p>
    <w:p w14:paraId="03EC8D6F" w14:textId="24FA8D27" w:rsidR="00B6427C" w:rsidRPr="00ED30D5" w:rsidRDefault="00B6427C" w:rsidP="003B3D9D">
      <w:pPr>
        <w:rPr>
          <w:color w:val="FF0000"/>
        </w:rPr>
      </w:pPr>
    </w:p>
    <w:p w14:paraId="3B05E2FE" w14:textId="6BE1EB3C" w:rsidR="00B6427C" w:rsidRPr="00ED30D5" w:rsidRDefault="00B6427C" w:rsidP="003B3D9D">
      <w:pPr>
        <w:rPr>
          <w:color w:val="FF0000"/>
        </w:rPr>
      </w:pPr>
    </w:p>
    <w:p w14:paraId="550A4924" w14:textId="06A4DD19" w:rsidR="00B6427C" w:rsidRPr="00ED30D5" w:rsidRDefault="00B6427C" w:rsidP="003B3D9D">
      <w:pPr>
        <w:rPr>
          <w:color w:val="FF0000"/>
        </w:rPr>
      </w:pPr>
    </w:p>
    <w:p w14:paraId="7DC2B496" w14:textId="3196DAA6" w:rsidR="00B6427C" w:rsidRPr="00ED30D5" w:rsidRDefault="00B6427C" w:rsidP="003B3D9D">
      <w:pPr>
        <w:rPr>
          <w:color w:val="FF0000"/>
        </w:rPr>
      </w:pPr>
    </w:p>
    <w:p w14:paraId="034EEB66" w14:textId="05A95A69" w:rsidR="00B6427C" w:rsidRPr="00ED30D5" w:rsidRDefault="00B6427C" w:rsidP="003B3D9D">
      <w:pPr>
        <w:rPr>
          <w:color w:val="FF0000"/>
        </w:rPr>
      </w:pPr>
    </w:p>
    <w:p w14:paraId="4CFE2405" w14:textId="4CB8B54A" w:rsidR="00B6427C" w:rsidRPr="00ED30D5" w:rsidRDefault="00B6427C" w:rsidP="003B3D9D">
      <w:pPr>
        <w:rPr>
          <w:color w:val="FF0000"/>
        </w:rPr>
      </w:pPr>
    </w:p>
    <w:p w14:paraId="650FAE7F" w14:textId="77777777" w:rsidR="00B6427C" w:rsidRPr="00ED30D5" w:rsidRDefault="00B6427C" w:rsidP="003B3D9D">
      <w:pPr>
        <w:rPr>
          <w:color w:val="FF0000"/>
        </w:rPr>
      </w:pPr>
    </w:p>
    <w:p w14:paraId="32B5371A" w14:textId="77777777" w:rsidR="00242F91" w:rsidRPr="00ED30D5" w:rsidRDefault="00242F91" w:rsidP="003B3D9D">
      <w:pPr>
        <w:rPr>
          <w:color w:val="FF0000"/>
        </w:rPr>
      </w:pPr>
    </w:p>
    <w:p w14:paraId="6D0FB975" w14:textId="77777777" w:rsidR="00611AFD" w:rsidRPr="002A2840" w:rsidRDefault="00611AFD" w:rsidP="00611AFD">
      <w:pPr>
        <w:pStyle w:val="Nadpis3"/>
        <w:jc w:val="both"/>
        <w:rPr>
          <w:rFonts w:cs="Arial"/>
          <w:szCs w:val="24"/>
        </w:rPr>
      </w:pPr>
      <w:bookmarkStart w:id="14" w:name="_Toc490553107"/>
      <w:r w:rsidRPr="002A2840">
        <w:rPr>
          <w:rFonts w:cs="Arial"/>
          <w:szCs w:val="24"/>
        </w:rPr>
        <w:lastRenderedPageBreak/>
        <w:t>2.2. Identifikační údaje stavby</w:t>
      </w:r>
      <w:bookmarkEnd w:id="14"/>
    </w:p>
    <w:p w14:paraId="0F4AB59E" w14:textId="77777777" w:rsidR="00611AFD" w:rsidRPr="00393D35" w:rsidRDefault="00611AFD" w:rsidP="007A6184">
      <w:pPr>
        <w:spacing w:line="360" w:lineRule="auto"/>
        <w:jc w:val="both"/>
        <w:rPr>
          <w:rFonts w:cs="Arial"/>
          <w:b/>
          <w:sz w:val="18"/>
          <w:szCs w:val="18"/>
        </w:rPr>
      </w:pPr>
    </w:p>
    <w:p w14:paraId="40262878" w14:textId="20BB0994" w:rsidR="00611AFD" w:rsidRPr="00393D35" w:rsidRDefault="00611AFD" w:rsidP="00D8164C">
      <w:pPr>
        <w:autoSpaceDE w:val="0"/>
        <w:autoSpaceDN w:val="0"/>
        <w:adjustRightInd w:val="0"/>
        <w:spacing w:line="360" w:lineRule="auto"/>
        <w:ind w:left="2124" w:hanging="2124"/>
        <w:jc w:val="both"/>
        <w:rPr>
          <w:rFonts w:cs="Arial"/>
          <w:b/>
          <w:snapToGrid w:val="0"/>
          <w:sz w:val="22"/>
          <w:szCs w:val="22"/>
        </w:rPr>
      </w:pPr>
      <w:r w:rsidRPr="00393D35">
        <w:rPr>
          <w:rFonts w:cs="Arial"/>
          <w:b/>
          <w:i/>
          <w:sz w:val="22"/>
          <w:szCs w:val="22"/>
        </w:rPr>
        <w:t>Název</w:t>
      </w:r>
      <w:r w:rsidRPr="00393D35">
        <w:rPr>
          <w:rFonts w:cs="Arial"/>
          <w:b/>
          <w:sz w:val="22"/>
          <w:szCs w:val="22"/>
        </w:rPr>
        <w:t xml:space="preserve"> </w:t>
      </w:r>
      <w:r w:rsidRPr="00393D35">
        <w:rPr>
          <w:rFonts w:cs="Arial"/>
          <w:b/>
          <w:i/>
          <w:sz w:val="22"/>
          <w:szCs w:val="22"/>
        </w:rPr>
        <w:t>stavby</w:t>
      </w:r>
      <w:r w:rsidRPr="00393D35">
        <w:rPr>
          <w:rFonts w:cs="Arial"/>
          <w:sz w:val="22"/>
          <w:szCs w:val="22"/>
        </w:rPr>
        <w:t>:</w:t>
      </w:r>
      <w:r w:rsidRPr="00393D35">
        <w:rPr>
          <w:rFonts w:cs="Arial"/>
          <w:b/>
          <w:sz w:val="22"/>
          <w:szCs w:val="22"/>
        </w:rPr>
        <w:tab/>
      </w:r>
      <w:r w:rsidR="009B0C04" w:rsidRPr="00393D35">
        <w:rPr>
          <w:rFonts w:cs="Arial"/>
          <w:b/>
          <w:sz w:val="22"/>
          <w:szCs w:val="22"/>
        </w:rPr>
        <w:t xml:space="preserve">Modernizace </w:t>
      </w:r>
      <w:r w:rsidR="002A2840" w:rsidRPr="00393D35">
        <w:rPr>
          <w:rFonts w:cs="Arial"/>
          <w:b/>
          <w:sz w:val="22"/>
          <w:szCs w:val="22"/>
        </w:rPr>
        <w:t>ŽST Františkovy lázně</w:t>
      </w:r>
      <w:r w:rsidR="009B0C04" w:rsidRPr="00393D35">
        <w:rPr>
          <w:rFonts w:cs="Arial"/>
          <w:b/>
          <w:sz w:val="22"/>
          <w:szCs w:val="22"/>
        </w:rPr>
        <w:t xml:space="preserve"> </w:t>
      </w:r>
      <w:r w:rsidR="009B0C04" w:rsidRPr="00393D35">
        <w:rPr>
          <w:rFonts w:cs="Arial"/>
          <w:bCs/>
          <w:sz w:val="22"/>
          <w:szCs w:val="22"/>
        </w:rPr>
        <w:t xml:space="preserve">– recyklační základna </w:t>
      </w:r>
      <w:r w:rsidR="002A2840" w:rsidRPr="00393D35">
        <w:rPr>
          <w:rFonts w:cs="Arial"/>
          <w:bCs/>
          <w:sz w:val="22"/>
          <w:szCs w:val="22"/>
        </w:rPr>
        <w:t>Cheb</w:t>
      </w:r>
    </w:p>
    <w:p w14:paraId="12EB54AB" w14:textId="77777777" w:rsidR="00F756F8" w:rsidRPr="00393D35" w:rsidRDefault="00F756F8" w:rsidP="00D8164C">
      <w:pPr>
        <w:spacing w:line="360" w:lineRule="auto"/>
        <w:jc w:val="both"/>
        <w:rPr>
          <w:rFonts w:cs="Arial"/>
          <w:sz w:val="22"/>
          <w:szCs w:val="22"/>
        </w:rPr>
      </w:pPr>
    </w:p>
    <w:p w14:paraId="691BEC20" w14:textId="028C12A7" w:rsidR="00611AFD" w:rsidRPr="00393D35" w:rsidRDefault="00611AFD" w:rsidP="00D8164C">
      <w:pPr>
        <w:spacing w:line="360" w:lineRule="auto"/>
        <w:jc w:val="both"/>
        <w:rPr>
          <w:rFonts w:cs="Arial"/>
          <w:sz w:val="22"/>
          <w:szCs w:val="22"/>
        </w:rPr>
      </w:pPr>
      <w:r w:rsidRPr="00393D35">
        <w:rPr>
          <w:rFonts w:cs="Arial"/>
          <w:b/>
          <w:i/>
          <w:sz w:val="22"/>
          <w:szCs w:val="22"/>
        </w:rPr>
        <w:t>Umístění</w:t>
      </w:r>
      <w:r w:rsidRPr="00393D35">
        <w:rPr>
          <w:rFonts w:cs="Arial"/>
          <w:sz w:val="22"/>
          <w:szCs w:val="22"/>
        </w:rPr>
        <w:t xml:space="preserve"> </w:t>
      </w:r>
      <w:r w:rsidRPr="00393D35">
        <w:rPr>
          <w:rFonts w:cs="Arial"/>
          <w:b/>
          <w:i/>
          <w:sz w:val="22"/>
          <w:szCs w:val="22"/>
        </w:rPr>
        <w:t>stavby</w:t>
      </w:r>
      <w:r w:rsidRPr="00393D35">
        <w:rPr>
          <w:rFonts w:cs="Arial"/>
          <w:sz w:val="22"/>
          <w:szCs w:val="22"/>
        </w:rPr>
        <w:t>:</w:t>
      </w:r>
      <w:r w:rsidRPr="00393D35">
        <w:rPr>
          <w:rFonts w:cs="Arial"/>
          <w:sz w:val="22"/>
          <w:szCs w:val="22"/>
        </w:rPr>
        <w:tab/>
      </w:r>
      <w:r w:rsidR="009B0C04" w:rsidRPr="00393D35">
        <w:rPr>
          <w:rFonts w:cs="Arial"/>
          <w:sz w:val="22"/>
          <w:szCs w:val="22"/>
        </w:rPr>
        <w:t xml:space="preserve">k. </w:t>
      </w:r>
      <w:proofErr w:type="spellStart"/>
      <w:r w:rsidR="009B0C04" w:rsidRPr="00393D35">
        <w:rPr>
          <w:rFonts w:cs="Arial"/>
          <w:sz w:val="22"/>
          <w:szCs w:val="22"/>
        </w:rPr>
        <w:t>ú.</w:t>
      </w:r>
      <w:proofErr w:type="spellEnd"/>
      <w:r w:rsidR="009B0C04" w:rsidRPr="00393D35">
        <w:rPr>
          <w:rFonts w:cs="Arial"/>
          <w:sz w:val="22"/>
          <w:szCs w:val="22"/>
        </w:rPr>
        <w:t xml:space="preserve"> </w:t>
      </w:r>
      <w:r w:rsidR="009E2107" w:rsidRPr="00393D35">
        <w:rPr>
          <w:rFonts w:cs="Arial"/>
          <w:sz w:val="22"/>
          <w:szCs w:val="22"/>
        </w:rPr>
        <w:t xml:space="preserve">Cheb, </w:t>
      </w:r>
      <w:proofErr w:type="spellStart"/>
      <w:r w:rsidR="00393D35" w:rsidRPr="00393D35">
        <w:rPr>
          <w:rFonts w:cs="Arial"/>
          <w:sz w:val="22"/>
          <w:szCs w:val="22"/>
        </w:rPr>
        <w:t>parc</w:t>
      </w:r>
      <w:proofErr w:type="spellEnd"/>
      <w:r w:rsidR="00393D35" w:rsidRPr="00393D35">
        <w:rPr>
          <w:rFonts w:cs="Arial"/>
          <w:sz w:val="22"/>
          <w:szCs w:val="22"/>
        </w:rPr>
        <w:t>. č. 1360/3</w:t>
      </w:r>
    </w:p>
    <w:p w14:paraId="6F3E76D1" w14:textId="77777777" w:rsidR="00611AFD" w:rsidRPr="00393D35" w:rsidRDefault="00611AFD" w:rsidP="00D8164C">
      <w:pPr>
        <w:spacing w:line="360" w:lineRule="auto"/>
        <w:jc w:val="both"/>
        <w:rPr>
          <w:rFonts w:cs="Arial"/>
          <w:bCs/>
          <w:sz w:val="22"/>
          <w:szCs w:val="22"/>
        </w:rPr>
      </w:pPr>
    </w:p>
    <w:p w14:paraId="4A611F0B" w14:textId="77777777" w:rsidR="00BF6115" w:rsidRPr="00393D35" w:rsidRDefault="00611AFD" w:rsidP="00D8164C">
      <w:pPr>
        <w:tabs>
          <w:tab w:val="left" w:pos="708"/>
        </w:tabs>
        <w:spacing w:line="360" w:lineRule="auto"/>
        <w:jc w:val="both"/>
        <w:rPr>
          <w:rFonts w:cs="Arial"/>
          <w:sz w:val="22"/>
          <w:szCs w:val="22"/>
        </w:rPr>
      </w:pPr>
      <w:r w:rsidRPr="00393D35">
        <w:rPr>
          <w:rFonts w:cs="Arial"/>
          <w:b/>
          <w:i/>
          <w:sz w:val="22"/>
          <w:szCs w:val="22"/>
        </w:rPr>
        <w:t>Provozovatel</w:t>
      </w:r>
      <w:r w:rsidRPr="00393D35">
        <w:rPr>
          <w:rFonts w:cs="Arial"/>
          <w:sz w:val="22"/>
          <w:szCs w:val="22"/>
        </w:rPr>
        <w:t>:</w:t>
      </w:r>
      <w:r w:rsidRPr="00393D35">
        <w:rPr>
          <w:rFonts w:cs="Arial"/>
          <w:b/>
          <w:sz w:val="22"/>
          <w:szCs w:val="22"/>
        </w:rPr>
        <w:t xml:space="preserve"> </w:t>
      </w:r>
      <w:r w:rsidRPr="00393D35">
        <w:rPr>
          <w:rFonts w:cs="Arial"/>
          <w:b/>
          <w:sz w:val="22"/>
          <w:szCs w:val="22"/>
        </w:rPr>
        <w:tab/>
      </w:r>
      <w:r w:rsidR="00D8164C" w:rsidRPr="00393D35">
        <w:rPr>
          <w:rFonts w:cs="Arial"/>
          <w:b/>
          <w:sz w:val="22"/>
          <w:szCs w:val="22"/>
        </w:rPr>
        <w:t xml:space="preserve">v tomto stupni není znám, </w:t>
      </w:r>
      <w:r w:rsidR="00D8164C" w:rsidRPr="00393D35">
        <w:rPr>
          <w:rFonts w:cs="Arial"/>
          <w:sz w:val="22"/>
          <w:szCs w:val="22"/>
        </w:rPr>
        <w:t>bude určen při výběru dodavatele stavby</w:t>
      </w:r>
    </w:p>
    <w:p w14:paraId="0AF0D13A" w14:textId="77777777" w:rsidR="00B16DB8" w:rsidRPr="00393D35" w:rsidRDefault="00B16DB8" w:rsidP="00D8164C">
      <w:pPr>
        <w:tabs>
          <w:tab w:val="left" w:pos="708"/>
        </w:tabs>
        <w:spacing w:line="360" w:lineRule="auto"/>
        <w:jc w:val="both"/>
        <w:rPr>
          <w:rFonts w:cs="Arial"/>
          <w:sz w:val="22"/>
          <w:szCs w:val="22"/>
        </w:rPr>
      </w:pPr>
      <w:r w:rsidRPr="00393D35">
        <w:rPr>
          <w:rFonts w:cs="Arial"/>
          <w:sz w:val="22"/>
          <w:szCs w:val="22"/>
        </w:rPr>
        <w:tab/>
      </w:r>
      <w:r w:rsidRPr="00393D35">
        <w:rPr>
          <w:rFonts w:cs="Arial"/>
          <w:sz w:val="22"/>
          <w:szCs w:val="22"/>
        </w:rPr>
        <w:tab/>
      </w:r>
      <w:r w:rsidRPr="00393D35">
        <w:rPr>
          <w:rFonts w:cs="Arial"/>
          <w:sz w:val="22"/>
          <w:szCs w:val="22"/>
        </w:rPr>
        <w:tab/>
        <w:t>Doporučujeme, aby dodavatel splnil podmínky uvedené v posudku.</w:t>
      </w:r>
    </w:p>
    <w:p w14:paraId="53974495" w14:textId="77777777" w:rsidR="00BF6115" w:rsidRPr="00393D35" w:rsidRDefault="00BF6115" w:rsidP="00D8164C">
      <w:pPr>
        <w:tabs>
          <w:tab w:val="left" w:pos="708"/>
        </w:tabs>
        <w:spacing w:line="360" w:lineRule="auto"/>
        <w:jc w:val="both"/>
        <w:rPr>
          <w:rFonts w:cs="Arial"/>
          <w:sz w:val="22"/>
          <w:szCs w:val="22"/>
        </w:rPr>
      </w:pPr>
    </w:p>
    <w:p w14:paraId="6D2EEFE7" w14:textId="7055C20B" w:rsidR="00BF6115" w:rsidRPr="00393D35" w:rsidRDefault="00BF6115" w:rsidP="00D8164C">
      <w:pPr>
        <w:shd w:val="clear" w:color="auto" w:fill="FFFFFF"/>
        <w:spacing w:line="360" w:lineRule="auto"/>
        <w:ind w:left="2124" w:hanging="2124"/>
        <w:textAlignment w:val="baseline"/>
        <w:rPr>
          <w:rFonts w:cs="Arial"/>
          <w:sz w:val="22"/>
          <w:szCs w:val="22"/>
        </w:rPr>
      </w:pPr>
      <w:r w:rsidRPr="00393D35">
        <w:rPr>
          <w:rFonts w:cs="Arial"/>
          <w:b/>
          <w:i/>
          <w:sz w:val="22"/>
          <w:szCs w:val="22"/>
        </w:rPr>
        <w:t>Provozovna:</w:t>
      </w:r>
      <w:r w:rsidRPr="00393D35">
        <w:rPr>
          <w:rFonts w:cs="Arial"/>
          <w:b/>
          <w:i/>
          <w:sz w:val="22"/>
          <w:szCs w:val="22"/>
        </w:rPr>
        <w:tab/>
      </w:r>
      <w:r w:rsidR="00393D35" w:rsidRPr="00393D35">
        <w:rPr>
          <w:rFonts w:cs="Arial"/>
          <w:bCs/>
          <w:iCs/>
          <w:sz w:val="22"/>
          <w:szCs w:val="22"/>
        </w:rPr>
        <w:t xml:space="preserve">Cheb, k. </w:t>
      </w:r>
      <w:proofErr w:type="spellStart"/>
      <w:r w:rsidR="00393D35" w:rsidRPr="00393D35">
        <w:rPr>
          <w:rFonts w:cs="Arial"/>
          <w:bCs/>
          <w:iCs/>
          <w:sz w:val="22"/>
          <w:szCs w:val="22"/>
        </w:rPr>
        <w:t>ú.</w:t>
      </w:r>
      <w:proofErr w:type="spellEnd"/>
      <w:r w:rsidR="00393D35" w:rsidRPr="00393D35">
        <w:rPr>
          <w:rFonts w:cs="Arial"/>
          <w:bCs/>
          <w:iCs/>
          <w:sz w:val="22"/>
          <w:szCs w:val="22"/>
        </w:rPr>
        <w:t xml:space="preserve"> Cheb, pozemek </w:t>
      </w:r>
      <w:proofErr w:type="spellStart"/>
      <w:r w:rsidR="00393D35" w:rsidRPr="00393D35">
        <w:rPr>
          <w:rFonts w:cs="Arial"/>
          <w:bCs/>
          <w:iCs/>
          <w:sz w:val="22"/>
          <w:szCs w:val="22"/>
        </w:rPr>
        <w:t>parc</w:t>
      </w:r>
      <w:proofErr w:type="spellEnd"/>
      <w:r w:rsidR="00393D35" w:rsidRPr="00393D35">
        <w:rPr>
          <w:rFonts w:cs="Arial"/>
          <w:bCs/>
          <w:iCs/>
          <w:sz w:val="22"/>
          <w:szCs w:val="22"/>
        </w:rPr>
        <w:t xml:space="preserve">. č. 1360/3, </w:t>
      </w:r>
      <w:r w:rsidR="00D8164C" w:rsidRPr="00393D35">
        <w:rPr>
          <w:rFonts w:cs="Arial"/>
          <w:bCs/>
          <w:iCs/>
          <w:sz w:val="22"/>
          <w:szCs w:val="22"/>
        </w:rPr>
        <w:t>provozovatel</w:t>
      </w:r>
      <w:r w:rsidR="00D8164C" w:rsidRPr="00393D35">
        <w:rPr>
          <w:rFonts w:cs="Arial"/>
          <w:sz w:val="22"/>
          <w:szCs w:val="22"/>
        </w:rPr>
        <w:t xml:space="preserve"> není v tomto stupni znám</w:t>
      </w:r>
    </w:p>
    <w:p w14:paraId="3CB660B6" w14:textId="77777777" w:rsidR="00611AFD" w:rsidRPr="00ED30D5" w:rsidRDefault="00F756F8" w:rsidP="00D8164C">
      <w:pPr>
        <w:tabs>
          <w:tab w:val="left" w:pos="708"/>
        </w:tabs>
        <w:spacing w:line="360" w:lineRule="auto"/>
        <w:jc w:val="both"/>
        <w:rPr>
          <w:rFonts w:cs="Arial"/>
          <w:color w:val="FF0000"/>
          <w:sz w:val="22"/>
          <w:szCs w:val="22"/>
        </w:rPr>
      </w:pPr>
      <w:r w:rsidRPr="00393D35">
        <w:rPr>
          <w:rFonts w:cs="Arial"/>
          <w:sz w:val="22"/>
          <w:szCs w:val="22"/>
        </w:rPr>
        <w:tab/>
      </w:r>
      <w:r w:rsidRPr="00393D35">
        <w:rPr>
          <w:rFonts w:cs="Arial"/>
          <w:sz w:val="22"/>
          <w:szCs w:val="22"/>
        </w:rPr>
        <w:tab/>
      </w:r>
      <w:r w:rsidRPr="00393D35">
        <w:rPr>
          <w:rFonts w:cs="Arial"/>
          <w:sz w:val="22"/>
          <w:szCs w:val="22"/>
        </w:rPr>
        <w:tab/>
      </w:r>
      <w:r w:rsidRPr="00393D35">
        <w:rPr>
          <w:rFonts w:cs="Arial"/>
          <w:sz w:val="22"/>
          <w:szCs w:val="22"/>
        </w:rPr>
        <w:tab/>
      </w:r>
      <w:r w:rsidRPr="00393D35">
        <w:rPr>
          <w:rFonts w:cs="Arial"/>
          <w:sz w:val="22"/>
          <w:szCs w:val="22"/>
        </w:rPr>
        <w:tab/>
      </w:r>
      <w:r w:rsidRPr="00ED30D5">
        <w:rPr>
          <w:rFonts w:cs="Arial"/>
          <w:color w:val="FF0000"/>
          <w:sz w:val="22"/>
          <w:szCs w:val="22"/>
        </w:rPr>
        <w:tab/>
      </w:r>
    </w:p>
    <w:p w14:paraId="3BA90042" w14:textId="77777777" w:rsidR="00C6085F" w:rsidRPr="00393D35" w:rsidRDefault="00C6085F" w:rsidP="00611AFD">
      <w:pPr>
        <w:pStyle w:val="Zkladntextodsazen"/>
        <w:spacing w:line="360" w:lineRule="auto"/>
        <w:ind w:firstLine="283"/>
        <w:jc w:val="both"/>
        <w:rPr>
          <w:rFonts w:cs="Arial"/>
          <w:b/>
          <w:szCs w:val="24"/>
          <w:lang w:val="cs-CZ"/>
        </w:rPr>
      </w:pPr>
    </w:p>
    <w:p w14:paraId="5D7BAB28" w14:textId="77777777" w:rsidR="00611AFD" w:rsidRPr="00393D35" w:rsidRDefault="00611AFD" w:rsidP="00611AFD">
      <w:pPr>
        <w:pStyle w:val="Nadpis3"/>
        <w:jc w:val="both"/>
        <w:rPr>
          <w:rFonts w:cs="Arial"/>
          <w:szCs w:val="24"/>
          <w:lang w:val="cs-CZ"/>
        </w:rPr>
      </w:pPr>
      <w:bookmarkStart w:id="15" w:name="_Toc490553108"/>
      <w:r w:rsidRPr="00393D35">
        <w:rPr>
          <w:rFonts w:cs="Arial"/>
          <w:szCs w:val="24"/>
        </w:rPr>
        <w:t>2.</w:t>
      </w:r>
      <w:r w:rsidR="00242F91" w:rsidRPr="00393D35">
        <w:rPr>
          <w:rFonts w:cs="Arial"/>
          <w:szCs w:val="24"/>
          <w:lang w:val="cs-CZ"/>
        </w:rPr>
        <w:t>3</w:t>
      </w:r>
      <w:r w:rsidRPr="00393D35">
        <w:rPr>
          <w:rFonts w:cs="Arial"/>
          <w:szCs w:val="24"/>
        </w:rPr>
        <w:t>. Umístění stavby</w:t>
      </w:r>
      <w:bookmarkEnd w:id="15"/>
    </w:p>
    <w:p w14:paraId="6C620CCC" w14:textId="77777777" w:rsidR="00FF444C" w:rsidRPr="00393D35" w:rsidRDefault="00FF444C" w:rsidP="00FF444C">
      <w:pPr>
        <w:spacing w:line="360" w:lineRule="auto"/>
        <w:ind w:right="-51"/>
        <w:jc w:val="both"/>
        <w:rPr>
          <w:rFonts w:cs="Arial"/>
        </w:rPr>
      </w:pPr>
    </w:p>
    <w:p w14:paraId="0891E433" w14:textId="279B221C" w:rsidR="00A55118" w:rsidRPr="00393D35" w:rsidRDefault="00682448" w:rsidP="002203F5">
      <w:pPr>
        <w:spacing w:line="360" w:lineRule="auto"/>
        <w:jc w:val="both"/>
        <w:rPr>
          <w:sz w:val="22"/>
          <w:szCs w:val="22"/>
        </w:rPr>
      </w:pPr>
      <w:r w:rsidRPr="00393D35">
        <w:rPr>
          <w:rFonts w:cs="Arial"/>
          <w:sz w:val="22"/>
          <w:szCs w:val="22"/>
        </w:rPr>
        <w:t>Předmětný záměr</w:t>
      </w:r>
      <w:r w:rsidRPr="00393D35">
        <w:rPr>
          <w:b/>
          <w:sz w:val="22"/>
          <w:szCs w:val="22"/>
        </w:rPr>
        <w:t xml:space="preserve"> </w:t>
      </w:r>
      <w:r w:rsidRPr="00393D35">
        <w:rPr>
          <w:sz w:val="22"/>
          <w:szCs w:val="22"/>
        </w:rPr>
        <w:t>„</w:t>
      </w:r>
      <w:r w:rsidR="008C3991" w:rsidRPr="00393D35">
        <w:rPr>
          <w:rFonts w:cs="Arial"/>
          <w:bCs/>
          <w:snapToGrid w:val="0"/>
          <w:sz w:val="22"/>
          <w:szCs w:val="22"/>
        </w:rPr>
        <w:t xml:space="preserve">Modernizace </w:t>
      </w:r>
      <w:r w:rsidR="00393D35" w:rsidRPr="00393D35">
        <w:rPr>
          <w:rFonts w:cs="Arial"/>
          <w:bCs/>
          <w:snapToGrid w:val="0"/>
          <w:sz w:val="22"/>
          <w:szCs w:val="22"/>
        </w:rPr>
        <w:t>ŽST Františkovy lázně</w:t>
      </w:r>
      <w:r w:rsidR="008C3991" w:rsidRPr="00393D35">
        <w:rPr>
          <w:rFonts w:cs="Arial"/>
          <w:bCs/>
          <w:snapToGrid w:val="0"/>
          <w:sz w:val="22"/>
          <w:szCs w:val="22"/>
        </w:rPr>
        <w:t>“ – recyklační základna</w:t>
      </w:r>
      <w:r w:rsidR="00393D35" w:rsidRPr="00393D35">
        <w:rPr>
          <w:rFonts w:cs="Arial"/>
          <w:bCs/>
          <w:snapToGrid w:val="0"/>
          <w:sz w:val="22"/>
          <w:szCs w:val="22"/>
        </w:rPr>
        <w:t xml:space="preserve"> Cheb</w:t>
      </w:r>
      <w:r w:rsidR="00B6427C" w:rsidRPr="00393D35">
        <w:rPr>
          <w:rFonts w:cs="Arial"/>
          <w:bCs/>
          <w:snapToGrid w:val="0"/>
          <w:sz w:val="22"/>
          <w:szCs w:val="22"/>
        </w:rPr>
        <w:t>,</w:t>
      </w:r>
      <w:r w:rsidR="008C3991" w:rsidRPr="00393D35">
        <w:rPr>
          <w:rFonts w:cs="Arial"/>
          <w:bCs/>
          <w:snapToGrid w:val="0"/>
          <w:sz w:val="22"/>
          <w:szCs w:val="22"/>
        </w:rPr>
        <w:t xml:space="preserve"> </w:t>
      </w:r>
      <w:r w:rsidR="00A55118" w:rsidRPr="00393D35">
        <w:rPr>
          <w:sz w:val="22"/>
          <w:szCs w:val="22"/>
        </w:rPr>
        <w:t xml:space="preserve">se nachází </w:t>
      </w:r>
      <w:r w:rsidR="002B61C7" w:rsidRPr="00393D35">
        <w:rPr>
          <w:sz w:val="22"/>
          <w:szCs w:val="22"/>
        </w:rPr>
        <w:t xml:space="preserve">na území </w:t>
      </w:r>
      <w:r w:rsidR="008C3991" w:rsidRPr="00471868">
        <w:rPr>
          <w:sz w:val="22"/>
          <w:szCs w:val="22"/>
        </w:rPr>
        <w:t xml:space="preserve">města </w:t>
      </w:r>
      <w:r w:rsidR="00393D35" w:rsidRPr="00471868">
        <w:rPr>
          <w:sz w:val="22"/>
          <w:szCs w:val="22"/>
        </w:rPr>
        <w:t>Chebu</w:t>
      </w:r>
      <w:r w:rsidR="008C3991" w:rsidRPr="00471868">
        <w:rPr>
          <w:sz w:val="22"/>
          <w:szCs w:val="22"/>
        </w:rPr>
        <w:t xml:space="preserve">, v k. </w:t>
      </w:r>
      <w:proofErr w:type="spellStart"/>
      <w:r w:rsidR="008C3991" w:rsidRPr="00471868">
        <w:rPr>
          <w:sz w:val="22"/>
          <w:szCs w:val="22"/>
        </w:rPr>
        <w:t>ú.</w:t>
      </w:r>
      <w:proofErr w:type="spellEnd"/>
      <w:r w:rsidR="008C3991" w:rsidRPr="00471868">
        <w:rPr>
          <w:sz w:val="22"/>
          <w:szCs w:val="22"/>
        </w:rPr>
        <w:t xml:space="preserve"> </w:t>
      </w:r>
      <w:r w:rsidR="00393D35" w:rsidRPr="00471868">
        <w:rPr>
          <w:sz w:val="22"/>
          <w:szCs w:val="22"/>
        </w:rPr>
        <w:t>Cheb</w:t>
      </w:r>
      <w:r w:rsidR="008C3991" w:rsidRPr="00471868">
        <w:rPr>
          <w:sz w:val="22"/>
          <w:szCs w:val="22"/>
        </w:rPr>
        <w:t>.</w:t>
      </w:r>
      <w:r w:rsidR="00EC6521" w:rsidRPr="00471868">
        <w:rPr>
          <w:sz w:val="22"/>
          <w:szCs w:val="22"/>
        </w:rPr>
        <w:t xml:space="preserve"> Recyklační základna bude umístěna na pozemku </w:t>
      </w:r>
      <w:proofErr w:type="spellStart"/>
      <w:r w:rsidR="00EC6521" w:rsidRPr="00471868">
        <w:rPr>
          <w:sz w:val="22"/>
          <w:szCs w:val="22"/>
        </w:rPr>
        <w:t>parc</w:t>
      </w:r>
      <w:proofErr w:type="spellEnd"/>
      <w:r w:rsidR="00EC6521" w:rsidRPr="00471868">
        <w:rPr>
          <w:sz w:val="22"/>
          <w:szCs w:val="22"/>
        </w:rPr>
        <w:t xml:space="preserve">. č. </w:t>
      </w:r>
      <w:r w:rsidR="008C3991" w:rsidRPr="00471868">
        <w:rPr>
          <w:sz w:val="22"/>
          <w:szCs w:val="22"/>
        </w:rPr>
        <w:t>1</w:t>
      </w:r>
      <w:r w:rsidR="00393D35" w:rsidRPr="00471868">
        <w:rPr>
          <w:sz w:val="22"/>
          <w:szCs w:val="22"/>
        </w:rPr>
        <w:t>360/3</w:t>
      </w:r>
      <w:r w:rsidR="00EC6521" w:rsidRPr="00471868">
        <w:rPr>
          <w:sz w:val="22"/>
          <w:szCs w:val="22"/>
        </w:rPr>
        <w:t xml:space="preserve"> </w:t>
      </w:r>
      <w:r w:rsidR="00A55118" w:rsidRPr="00471868">
        <w:rPr>
          <w:sz w:val="22"/>
          <w:szCs w:val="22"/>
        </w:rPr>
        <w:t xml:space="preserve">(viz </w:t>
      </w:r>
      <w:r w:rsidR="00BD7512" w:rsidRPr="00471868">
        <w:rPr>
          <w:sz w:val="22"/>
          <w:szCs w:val="22"/>
        </w:rPr>
        <w:t>obr. 2</w:t>
      </w:r>
      <w:r w:rsidR="002F5897" w:rsidRPr="00471868">
        <w:rPr>
          <w:sz w:val="22"/>
          <w:szCs w:val="22"/>
        </w:rPr>
        <w:t xml:space="preserve"> a 3</w:t>
      </w:r>
      <w:r w:rsidR="00A55118" w:rsidRPr="00471868">
        <w:rPr>
          <w:sz w:val="22"/>
          <w:szCs w:val="22"/>
        </w:rPr>
        <w:t>).</w:t>
      </w:r>
      <w:r w:rsidR="00B6427C" w:rsidRPr="00471868">
        <w:rPr>
          <w:sz w:val="22"/>
          <w:szCs w:val="22"/>
        </w:rPr>
        <w:t xml:space="preserve"> Lokalizace celého úseku rekonstruované trati je znázorněna na obr. 1.</w:t>
      </w:r>
    </w:p>
    <w:p w14:paraId="7B331157" w14:textId="77777777" w:rsidR="008C3991" w:rsidRPr="00ED30D5" w:rsidRDefault="008C3991" w:rsidP="002203F5">
      <w:pPr>
        <w:spacing w:line="360" w:lineRule="auto"/>
        <w:jc w:val="both"/>
        <w:rPr>
          <w:color w:val="FF0000"/>
          <w:sz w:val="22"/>
          <w:szCs w:val="22"/>
        </w:rPr>
      </w:pPr>
    </w:p>
    <w:p w14:paraId="5FEC3631" w14:textId="021E1CF9" w:rsidR="008422D9" w:rsidRPr="00ED30D5" w:rsidRDefault="008D51EA" w:rsidP="000B1097">
      <w:pPr>
        <w:spacing w:line="360" w:lineRule="auto"/>
        <w:jc w:val="center"/>
        <w:rPr>
          <w:b/>
          <w:color w:val="FF0000"/>
          <w:sz w:val="20"/>
        </w:rPr>
      </w:pPr>
      <w:r>
        <w:rPr>
          <w:rFonts w:cs="Arial"/>
          <w:sz w:val="22"/>
          <w:szCs w:val="22"/>
        </w:rPr>
        <w:pict w14:anchorId="01D26D3E">
          <v:shape id="_x0000_i1027" type="#_x0000_t75" style="width:496.5pt;height:227.25pt">
            <v:imagedata r:id="rId16" o:title=""/>
          </v:shape>
        </w:pict>
      </w:r>
    </w:p>
    <w:p w14:paraId="03E7E273" w14:textId="77777777" w:rsidR="00A55118" w:rsidRPr="00393D35" w:rsidRDefault="00BD7512" w:rsidP="008422D9">
      <w:pPr>
        <w:spacing w:line="360" w:lineRule="auto"/>
        <w:jc w:val="both"/>
        <w:rPr>
          <w:b/>
          <w:sz w:val="20"/>
        </w:rPr>
      </w:pPr>
      <w:r w:rsidRPr="00393D35">
        <w:rPr>
          <w:b/>
          <w:sz w:val="20"/>
        </w:rPr>
        <w:t>Obr. 1</w:t>
      </w:r>
      <w:r w:rsidR="00A55118" w:rsidRPr="00393D35">
        <w:rPr>
          <w:b/>
          <w:sz w:val="20"/>
        </w:rPr>
        <w:t xml:space="preserve">. Umístění </w:t>
      </w:r>
      <w:r w:rsidR="00B16DB8" w:rsidRPr="00393D35">
        <w:rPr>
          <w:b/>
          <w:sz w:val="20"/>
        </w:rPr>
        <w:t>rekonstruovaného úseku železniční trati</w:t>
      </w:r>
      <w:r w:rsidR="00B456BE" w:rsidRPr="00393D35">
        <w:rPr>
          <w:b/>
          <w:sz w:val="20"/>
        </w:rPr>
        <w:t xml:space="preserve"> </w:t>
      </w:r>
    </w:p>
    <w:p w14:paraId="71E717C9" w14:textId="77777777" w:rsidR="008422D9" w:rsidRPr="00ED30D5" w:rsidRDefault="008422D9" w:rsidP="008422D9">
      <w:pPr>
        <w:spacing w:line="360" w:lineRule="auto"/>
        <w:jc w:val="both"/>
        <w:rPr>
          <w:color w:val="FF0000"/>
          <w:sz w:val="22"/>
          <w:szCs w:val="22"/>
        </w:rPr>
      </w:pPr>
    </w:p>
    <w:p w14:paraId="49887B32" w14:textId="0A02AB99" w:rsidR="00975756" w:rsidRPr="00ED30D5" w:rsidRDefault="008D51EA" w:rsidP="00975756">
      <w:pPr>
        <w:spacing w:line="360" w:lineRule="auto"/>
        <w:jc w:val="center"/>
        <w:rPr>
          <w:color w:val="FF0000"/>
          <w:sz w:val="22"/>
          <w:szCs w:val="22"/>
        </w:rPr>
      </w:pPr>
      <w:r>
        <w:rPr>
          <w:noProof/>
        </w:rPr>
        <w:lastRenderedPageBreak/>
        <w:pict w14:anchorId="237DD03F">
          <v:oval id="_x0000_s2115" style="position:absolute;left:0;text-align:left;margin-left:245.95pt;margin-top:108.2pt;width:21.75pt;height:21.75pt;z-index:251659264" filled="f" strokecolor="red" strokeweight="2.25pt"/>
        </w:pict>
      </w:r>
      <w:r w:rsidRPr="00036546">
        <w:rPr>
          <w:noProof/>
        </w:rPr>
        <w:pict w14:anchorId="54878E8E">
          <v:shape id="Obrázek 1" o:spid="_x0000_i1035" type="#_x0000_t75" style="width:400.5pt;height:276pt;visibility:visible;mso-wrap-style:square" o:bordertopcolor="this" o:borderleftcolor="this" o:borderbottomcolor="this" o:borderrightcolor="this">
            <v:imagedata r:id="rId17" o:title="" croptop="7008f" cropbottom="5872f" cropleft="11612f" cropright="10887f"/>
            <w10:bordertop type="single" width="4"/>
            <w10:borderleft type="single" width="4"/>
            <w10:borderbottom type="single" width="4"/>
            <w10:borderright type="single" width="4"/>
          </v:shape>
        </w:pict>
      </w:r>
    </w:p>
    <w:p w14:paraId="13EB0CB3" w14:textId="491D2457" w:rsidR="008422D9" w:rsidRPr="008D51EA" w:rsidRDefault="00BD7512" w:rsidP="002203F5">
      <w:pPr>
        <w:spacing w:line="360" w:lineRule="auto"/>
        <w:jc w:val="both"/>
        <w:rPr>
          <w:b/>
          <w:sz w:val="20"/>
        </w:rPr>
      </w:pPr>
      <w:r w:rsidRPr="008D51EA">
        <w:rPr>
          <w:b/>
          <w:sz w:val="20"/>
        </w:rPr>
        <w:t>Obr. 2</w:t>
      </w:r>
      <w:r w:rsidR="00A55118" w:rsidRPr="008D51EA">
        <w:rPr>
          <w:b/>
          <w:sz w:val="20"/>
        </w:rPr>
        <w:t xml:space="preserve">. </w:t>
      </w:r>
      <w:r w:rsidR="008422D9" w:rsidRPr="008D51EA">
        <w:rPr>
          <w:b/>
          <w:sz w:val="20"/>
        </w:rPr>
        <w:t xml:space="preserve">Umístění zařízení staveniště, kde bude provozována recyklační základna </w:t>
      </w:r>
      <w:r w:rsidR="00B456BE" w:rsidRPr="008D51EA">
        <w:rPr>
          <w:b/>
          <w:sz w:val="20"/>
        </w:rPr>
        <w:t>(červeně)</w:t>
      </w:r>
      <w:r w:rsidR="00B6427C" w:rsidRPr="008D51EA">
        <w:rPr>
          <w:b/>
          <w:sz w:val="20"/>
        </w:rPr>
        <w:t xml:space="preserve"> – širší pohled</w:t>
      </w:r>
      <w:r w:rsidR="00B456BE" w:rsidRPr="008D51EA">
        <w:rPr>
          <w:b/>
          <w:sz w:val="20"/>
        </w:rPr>
        <w:t xml:space="preserve"> </w:t>
      </w:r>
      <w:r w:rsidR="00A55118" w:rsidRPr="008D51EA">
        <w:rPr>
          <w:b/>
          <w:sz w:val="20"/>
        </w:rPr>
        <w:t>(zdroj: mapy.cz)</w:t>
      </w:r>
    </w:p>
    <w:p w14:paraId="0A5FC01D" w14:textId="77777777" w:rsidR="008C3991" w:rsidRPr="00ED30D5" w:rsidRDefault="008C3991" w:rsidP="002203F5">
      <w:pPr>
        <w:spacing w:line="360" w:lineRule="auto"/>
        <w:jc w:val="both"/>
        <w:rPr>
          <w:color w:val="FF0000"/>
          <w:sz w:val="22"/>
          <w:szCs w:val="22"/>
        </w:rPr>
      </w:pPr>
    </w:p>
    <w:p w14:paraId="3B52F935" w14:textId="2DCF90BB" w:rsidR="008422D9" w:rsidRPr="00ED30D5" w:rsidRDefault="008D51EA" w:rsidP="002203F5">
      <w:pPr>
        <w:spacing w:line="360" w:lineRule="auto"/>
        <w:jc w:val="both"/>
        <w:rPr>
          <w:b/>
          <w:color w:val="FF0000"/>
          <w:sz w:val="20"/>
        </w:rPr>
      </w:pPr>
      <w:r>
        <w:rPr>
          <w:rFonts w:cs="Arial"/>
          <w:i/>
          <w:color w:val="FF0000"/>
          <w:sz w:val="18"/>
          <w:szCs w:val="18"/>
        </w:rPr>
        <w:pict w14:anchorId="4231680E">
          <v:shape id="_x0000_i1029" type="#_x0000_t75" style="width:445.5pt;height:315pt">
            <v:imagedata r:id="rId18" o:title="21112_Frantiskovy_lazne_RS_ZS"/>
          </v:shape>
        </w:pict>
      </w:r>
    </w:p>
    <w:p w14:paraId="792F3959" w14:textId="77777777" w:rsidR="008422D9" w:rsidRPr="00724B8A" w:rsidRDefault="008422D9" w:rsidP="008422D9">
      <w:pPr>
        <w:spacing w:line="360" w:lineRule="auto"/>
        <w:jc w:val="both"/>
        <w:rPr>
          <w:b/>
          <w:sz w:val="20"/>
        </w:rPr>
      </w:pPr>
      <w:r w:rsidRPr="00471868">
        <w:rPr>
          <w:b/>
          <w:sz w:val="20"/>
        </w:rPr>
        <w:t xml:space="preserve">Obr. </w:t>
      </w:r>
      <w:r w:rsidR="002F5897" w:rsidRPr="00471868">
        <w:rPr>
          <w:b/>
          <w:sz w:val="20"/>
        </w:rPr>
        <w:t>3</w:t>
      </w:r>
      <w:r w:rsidRPr="00471868">
        <w:rPr>
          <w:b/>
          <w:sz w:val="20"/>
        </w:rPr>
        <w:t>. Umístění</w:t>
      </w:r>
      <w:r w:rsidRPr="00724B8A">
        <w:rPr>
          <w:b/>
          <w:sz w:val="20"/>
        </w:rPr>
        <w:t xml:space="preserve"> zařízení staveniště, kde bude provozována recyklační základna, v bližším pohledu</w:t>
      </w:r>
    </w:p>
    <w:p w14:paraId="692009D1" w14:textId="77777777" w:rsidR="00AB213B" w:rsidRPr="00724B8A" w:rsidRDefault="00AB213B" w:rsidP="00AB213B">
      <w:pPr>
        <w:pStyle w:val="Nadpis3"/>
        <w:jc w:val="left"/>
        <w:rPr>
          <w:rFonts w:cs="Arial"/>
          <w:szCs w:val="24"/>
        </w:rPr>
      </w:pPr>
      <w:bookmarkStart w:id="16" w:name="_Toc490553109"/>
      <w:r w:rsidRPr="00724B8A">
        <w:rPr>
          <w:rFonts w:cs="Arial"/>
          <w:szCs w:val="24"/>
        </w:rPr>
        <w:lastRenderedPageBreak/>
        <w:t>2.</w:t>
      </w:r>
      <w:r w:rsidR="00242F91" w:rsidRPr="00724B8A">
        <w:rPr>
          <w:rFonts w:cs="Arial"/>
          <w:szCs w:val="24"/>
          <w:lang w:val="cs-CZ"/>
        </w:rPr>
        <w:t>4</w:t>
      </w:r>
      <w:r w:rsidRPr="00724B8A">
        <w:rPr>
          <w:rFonts w:cs="Arial"/>
          <w:szCs w:val="24"/>
        </w:rPr>
        <w:t>. Návrh zařazení zdroje</w:t>
      </w:r>
      <w:bookmarkEnd w:id="16"/>
    </w:p>
    <w:p w14:paraId="0D259316" w14:textId="77777777" w:rsidR="00AB213B" w:rsidRPr="00724B8A" w:rsidRDefault="00AB213B" w:rsidP="00AB213B">
      <w:pPr>
        <w:pStyle w:val="Zkladntextodsazen"/>
        <w:tabs>
          <w:tab w:val="num" w:pos="567"/>
        </w:tabs>
        <w:spacing w:line="360" w:lineRule="auto"/>
        <w:ind w:left="0" w:firstLine="0"/>
        <w:rPr>
          <w:rFonts w:cs="Arial"/>
        </w:rPr>
      </w:pPr>
    </w:p>
    <w:p w14:paraId="758865A4" w14:textId="77777777" w:rsidR="00223119" w:rsidRPr="00724B8A" w:rsidRDefault="00223119" w:rsidP="00223119">
      <w:pPr>
        <w:pStyle w:val="Zkladntextodsazen"/>
        <w:tabs>
          <w:tab w:val="num" w:pos="567"/>
        </w:tabs>
        <w:spacing w:line="360" w:lineRule="auto"/>
        <w:ind w:left="0" w:firstLine="0"/>
        <w:jc w:val="both"/>
        <w:rPr>
          <w:rFonts w:cs="Arial"/>
          <w:sz w:val="22"/>
          <w:szCs w:val="22"/>
          <w:lang w:val="cs-CZ"/>
        </w:rPr>
      </w:pPr>
      <w:r w:rsidRPr="00724B8A">
        <w:rPr>
          <w:rFonts w:cs="Arial"/>
          <w:sz w:val="22"/>
          <w:szCs w:val="22"/>
        </w:rPr>
        <w:t>Dle přílohy č. 2 zákona č. 201/2012 Sb., o ochraně ovzduší bud</w:t>
      </w:r>
      <w:r w:rsidRPr="00724B8A">
        <w:rPr>
          <w:rFonts w:cs="Arial"/>
          <w:sz w:val="22"/>
          <w:szCs w:val="22"/>
          <w:lang w:val="cs-CZ"/>
        </w:rPr>
        <w:t>e</w:t>
      </w:r>
      <w:r w:rsidRPr="00724B8A">
        <w:rPr>
          <w:rFonts w:cs="Arial"/>
          <w:sz w:val="22"/>
          <w:szCs w:val="22"/>
        </w:rPr>
        <w:t xml:space="preserve"> v lokalitě </w:t>
      </w:r>
      <w:r w:rsidRPr="00724B8A">
        <w:rPr>
          <w:rFonts w:cs="Arial"/>
          <w:sz w:val="22"/>
          <w:szCs w:val="22"/>
          <w:lang w:val="cs-CZ"/>
        </w:rPr>
        <w:t xml:space="preserve">umístěn </w:t>
      </w:r>
      <w:r w:rsidRPr="00724B8A">
        <w:rPr>
          <w:rFonts w:cs="Arial"/>
          <w:sz w:val="22"/>
          <w:szCs w:val="22"/>
        </w:rPr>
        <w:t>vyjmenovan</w:t>
      </w:r>
      <w:r w:rsidRPr="00724B8A">
        <w:rPr>
          <w:rFonts w:cs="Arial"/>
          <w:sz w:val="22"/>
          <w:szCs w:val="22"/>
          <w:lang w:val="cs-CZ"/>
        </w:rPr>
        <w:t>ý</w:t>
      </w:r>
      <w:r w:rsidRPr="00724B8A">
        <w:rPr>
          <w:rFonts w:cs="Arial"/>
          <w:sz w:val="22"/>
          <w:szCs w:val="22"/>
        </w:rPr>
        <w:t xml:space="preserve"> stacionární zdroj zařazen</w:t>
      </w:r>
      <w:r w:rsidRPr="00724B8A">
        <w:rPr>
          <w:rFonts w:cs="Arial"/>
          <w:sz w:val="22"/>
          <w:szCs w:val="22"/>
          <w:lang w:val="cs-CZ"/>
        </w:rPr>
        <w:t xml:space="preserve">ý pod </w:t>
      </w:r>
      <w:r w:rsidRPr="00724B8A">
        <w:rPr>
          <w:rFonts w:cs="Arial"/>
          <w:b/>
          <w:sz w:val="22"/>
          <w:szCs w:val="22"/>
          <w:lang w:val="cs-CZ"/>
        </w:rPr>
        <w:t xml:space="preserve">bod </w:t>
      </w:r>
      <w:r w:rsidR="00EC6521" w:rsidRPr="00724B8A">
        <w:rPr>
          <w:rFonts w:cs="Arial"/>
          <w:b/>
          <w:sz w:val="22"/>
          <w:szCs w:val="22"/>
          <w:lang w:val="cs-CZ"/>
        </w:rPr>
        <w:t>5.11</w:t>
      </w:r>
      <w:r w:rsidRPr="00724B8A">
        <w:rPr>
          <w:rFonts w:cs="Arial"/>
          <w:b/>
          <w:sz w:val="22"/>
          <w:szCs w:val="22"/>
          <w:lang w:val="cs-CZ"/>
        </w:rPr>
        <w:t xml:space="preserve"> </w:t>
      </w:r>
      <w:r w:rsidR="00EC6521" w:rsidRPr="00724B8A">
        <w:rPr>
          <w:rFonts w:cs="Arial"/>
          <w:sz w:val="22"/>
          <w:szCs w:val="22"/>
        </w:rPr>
        <w:t>Kamenolomy, povrchové doly paliv nebo jiných nerostných surovin, zpracování kamene, paliv nebo jiných nerostných surovin (především těžba, vrtání, odstřel, bagrování, třídění, drcení a doprava), výroba nebo zpracování umělého kamene, ušlechtilá kamenická výroba, příprava stavebních hmot a betonu</w:t>
      </w:r>
      <w:r w:rsidR="00EC6521" w:rsidRPr="00724B8A">
        <w:rPr>
          <w:rFonts w:cs="Arial"/>
          <w:b/>
          <w:sz w:val="22"/>
          <w:szCs w:val="22"/>
        </w:rPr>
        <w:t>, recyklační linky stavebních hmot, o celkové projektované kapacitě vyšší než 25 m</w:t>
      </w:r>
      <w:r w:rsidR="00EC6521" w:rsidRPr="00724B8A">
        <w:rPr>
          <w:rFonts w:cs="Arial"/>
          <w:b/>
          <w:sz w:val="22"/>
          <w:szCs w:val="22"/>
          <w:vertAlign w:val="superscript"/>
        </w:rPr>
        <w:t>3</w:t>
      </w:r>
      <w:r w:rsidR="00EC6521" w:rsidRPr="00724B8A">
        <w:rPr>
          <w:rFonts w:cs="Arial"/>
          <w:b/>
          <w:sz w:val="22"/>
          <w:szCs w:val="22"/>
        </w:rPr>
        <w:t> za den</w:t>
      </w:r>
      <w:r w:rsidR="00EC6521" w:rsidRPr="00724B8A">
        <w:rPr>
          <w:rFonts w:cs="Arial"/>
          <w:sz w:val="22"/>
          <w:szCs w:val="22"/>
          <w:lang w:val="cs-CZ"/>
        </w:rPr>
        <w:t>.</w:t>
      </w:r>
    </w:p>
    <w:p w14:paraId="0CB03CB1" w14:textId="77777777" w:rsidR="004C2190" w:rsidRPr="00724B8A" w:rsidRDefault="004C2190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60150C5E" w14:textId="77777777" w:rsidR="00BF6115" w:rsidRPr="00ED30D5" w:rsidRDefault="00BF6115" w:rsidP="00E31424">
      <w:pPr>
        <w:pStyle w:val="Zkladntextodsazen"/>
        <w:spacing w:line="360" w:lineRule="auto"/>
        <w:ind w:left="0" w:firstLine="0"/>
        <w:jc w:val="both"/>
        <w:rPr>
          <w:color w:val="FF0000"/>
          <w:sz w:val="22"/>
          <w:szCs w:val="22"/>
          <w:lang w:val="cs-CZ"/>
        </w:rPr>
      </w:pPr>
    </w:p>
    <w:p w14:paraId="22886996" w14:textId="77777777" w:rsidR="00BF6115" w:rsidRPr="00ED30D5" w:rsidRDefault="00BF6115" w:rsidP="00E31424">
      <w:pPr>
        <w:pStyle w:val="Zkladntextodsazen"/>
        <w:spacing w:line="360" w:lineRule="auto"/>
        <w:ind w:left="0" w:firstLine="0"/>
        <w:jc w:val="both"/>
        <w:rPr>
          <w:color w:val="FF0000"/>
          <w:sz w:val="22"/>
          <w:szCs w:val="22"/>
          <w:lang w:val="cs-CZ"/>
        </w:rPr>
      </w:pPr>
    </w:p>
    <w:p w14:paraId="6647677F" w14:textId="77777777" w:rsidR="00BF6115" w:rsidRPr="00ED30D5" w:rsidRDefault="00BF6115" w:rsidP="00E31424">
      <w:pPr>
        <w:pStyle w:val="Zkladntextodsazen"/>
        <w:spacing w:line="360" w:lineRule="auto"/>
        <w:ind w:left="0" w:firstLine="0"/>
        <w:jc w:val="both"/>
        <w:rPr>
          <w:color w:val="FF0000"/>
          <w:sz w:val="22"/>
          <w:szCs w:val="22"/>
          <w:lang w:val="cs-CZ"/>
        </w:rPr>
      </w:pPr>
    </w:p>
    <w:p w14:paraId="617CCA86" w14:textId="2B620DF2" w:rsidR="00BF6115" w:rsidRDefault="00BF6115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6BBDD2DB" w14:textId="2241AAA5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4C3C3DBA" w14:textId="6786976B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316BC188" w14:textId="06B41A80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4669521A" w14:textId="1C715A6B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43A66B93" w14:textId="53F653D6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2BFB13C8" w14:textId="5A2D03C1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0BF5E340" w14:textId="48BF7D79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753D68C4" w14:textId="6A130E33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7814ADB0" w14:textId="4EB975F8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3BEF9C50" w14:textId="6BB44B9B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7EC559E3" w14:textId="606D076D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51C2CBE5" w14:textId="7B675F07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47B59930" w14:textId="114925C6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3E3AD367" w14:textId="29C915D2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2256D23D" w14:textId="38273A62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53F78077" w14:textId="3245C3D0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3975D01D" w14:textId="69ACA06E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1E939725" w14:textId="12B51AD7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48D35544" w14:textId="1322B128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34F30633" w14:textId="75A12D6A" w:rsidR="008D51E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43582947" w14:textId="77777777" w:rsidR="00CD6D1E" w:rsidRDefault="00CD6D1E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2CE110C1" w14:textId="77777777" w:rsidR="008D51EA" w:rsidRPr="00724B8A" w:rsidRDefault="008D51EA" w:rsidP="00E31424">
      <w:pPr>
        <w:pStyle w:val="Zkladntextodsazen"/>
        <w:spacing w:line="360" w:lineRule="auto"/>
        <w:ind w:left="0" w:firstLine="0"/>
        <w:jc w:val="both"/>
        <w:rPr>
          <w:sz w:val="22"/>
          <w:szCs w:val="22"/>
          <w:lang w:val="cs-CZ"/>
        </w:rPr>
      </w:pPr>
    </w:p>
    <w:p w14:paraId="0B7266DA" w14:textId="77777777" w:rsidR="00611AFD" w:rsidRPr="00724B8A" w:rsidRDefault="00611AFD" w:rsidP="004E5316">
      <w:pPr>
        <w:pStyle w:val="Nadpis2"/>
        <w:keepNext w:val="0"/>
        <w:numPr>
          <w:ilvl w:val="0"/>
          <w:numId w:val="5"/>
        </w:numPr>
        <w:spacing w:after="240"/>
        <w:ind w:left="782" w:hanging="357"/>
        <w:jc w:val="both"/>
        <w:rPr>
          <w:smallCaps/>
          <w:sz w:val="28"/>
        </w:rPr>
      </w:pPr>
      <w:bookmarkStart w:id="17" w:name="_Metodika_výpočtu"/>
      <w:bookmarkStart w:id="18" w:name="_Metodika_výpočtu_"/>
      <w:bookmarkStart w:id="19" w:name="_Toc490553110"/>
      <w:bookmarkStart w:id="20" w:name="_Toc230060757"/>
      <w:bookmarkEnd w:id="6"/>
      <w:bookmarkEnd w:id="7"/>
      <w:bookmarkEnd w:id="8"/>
      <w:bookmarkEnd w:id="17"/>
      <w:bookmarkEnd w:id="18"/>
      <w:r w:rsidRPr="00724B8A">
        <w:rPr>
          <w:smallCaps/>
          <w:sz w:val="28"/>
        </w:rPr>
        <w:lastRenderedPageBreak/>
        <w:t>Popis stacionárního zdroje a jeho provozu</w:t>
      </w:r>
      <w:bookmarkEnd w:id="19"/>
      <w:r w:rsidRPr="00724B8A">
        <w:rPr>
          <w:smallCaps/>
          <w:sz w:val="28"/>
        </w:rPr>
        <w:t xml:space="preserve"> </w:t>
      </w:r>
      <w:bookmarkEnd w:id="20"/>
    </w:p>
    <w:p w14:paraId="3EE06973" w14:textId="77777777" w:rsidR="004362DE" w:rsidRPr="00724B8A" w:rsidRDefault="004362DE" w:rsidP="00611AFD">
      <w:pPr>
        <w:pStyle w:val="Nadpis3"/>
        <w:jc w:val="both"/>
        <w:rPr>
          <w:rFonts w:cs="Arial"/>
          <w:szCs w:val="24"/>
          <w:lang w:val="cs-CZ"/>
        </w:rPr>
      </w:pPr>
      <w:bookmarkStart w:id="21" w:name="_Toc328543952"/>
      <w:bookmarkStart w:id="22" w:name="_Toc457201375"/>
      <w:bookmarkStart w:id="23" w:name="_Toc22018993"/>
      <w:bookmarkStart w:id="24" w:name="_Toc85245242"/>
      <w:bookmarkStart w:id="25" w:name="_Toc175101055"/>
    </w:p>
    <w:p w14:paraId="423A39B8" w14:textId="77777777" w:rsidR="00611AFD" w:rsidRPr="00724B8A" w:rsidRDefault="00611AFD" w:rsidP="00611AFD">
      <w:pPr>
        <w:pStyle w:val="Nadpis3"/>
        <w:jc w:val="both"/>
        <w:rPr>
          <w:rFonts w:cs="Arial"/>
          <w:szCs w:val="24"/>
        </w:rPr>
      </w:pPr>
      <w:bookmarkStart w:id="26" w:name="_Toc490553111"/>
      <w:r w:rsidRPr="00724B8A">
        <w:rPr>
          <w:rFonts w:cs="Arial"/>
          <w:szCs w:val="24"/>
        </w:rPr>
        <w:t>3.1. Výrobní program</w:t>
      </w:r>
      <w:bookmarkEnd w:id="21"/>
      <w:r w:rsidRPr="00724B8A">
        <w:rPr>
          <w:rFonts w:cs="Arial"/>
          <w:szCs w:val="24"/>
        </w:rPr>
        <w:t>, projektované kapacity a provoz zařízení</w:t>
      </w:r>
      <w:bookmarkEnd w:id="26"/>
    </w:p>
    <w:p w14:paraId="4EC5129F" w14:textId="77777777" w:rsidR="00611AFD" w:rsidRPr="00724B8A" w:rsidRDefault="00611AFD" w:rsidP="008C4571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</w:p>
    <w:p w14:paraId="7968423D" w14:textId="2AD47A95" w:rsidR="00DE3D23" w:rsidRPr="00ED30D5" w:rsidRDefault="001B7C49" w:rsidP="00DE3D23">
      <w:pPr>
        <w:pStyle w:val="Zkladntext"/>
        <w:tabs>
          <w:tab w:val="left" w:pos="0"/>
        </w:tabs>
        <w:jc w:val="both"/>
        <w:rPr>
          <w:bCs/>
          <w:i w:val="0"/>
          <w:color w:val="FF0000"/>
          <w:sz w:val="22"/>
          <w:szCs w:val="22"/>
          <w:lang w:val="cs-CZ"/>
        </w:rPr>
      </w:pPr>
      <w:r w:rsidRPr="00724B8A">
        <w:rPr>
          <w:bCs/>
          <w:i w:val="0"/>
          <w:sz w:val="22"/>
          <w:szCs w:val="22"/>
          <w:lang w:val="cs-CZ"/>
        </w:rPr>
        <w:t xml:space="preserve">Předmětem posouzení je </w:t>
      </w:r>
      <w:r w:rsidR="00D25C29" w:rsidRPr="00724B8A">
        <w:rPr>
          <w:bCs/>
          <w:i w:val="0"/>
          <w:sz w:val="22"/>
          <w:szCs w:val="22"/>
          <w:lang w:val="cs-CZ"/>
        </w:rPr>
        <w:t>vyjmenovaný</w:t>
      </w:r>
      <w:r w:rsidR="00C34556" w:rsidRPr="00724B8A">
        <w:rPr>
          <w:bCs/>
          <w:i w:val="0"/>
          <w:sz w:val="22"/>
          <w:szCs w:val="22"/>
          <w:lang w:val="cs-CZ"/>
        </w:rPr>
        <w:t xml:space="preserve"> </w:t>
      </w:r>
      <w:r w:rsidRPr="00724B8A">
        <w:rPr>
          <w:bCs/>
          <w:i w:val="0"/>
          <w:sz w:val="22"/>
          <w:szCs w:val="22"/>
          <w:lang w:val="cs-CZ"/>
        </w:rPr>
        <w:t>stacionární</w:t>
      </w:r>
      <w:r w:rsidR="00D25C29" w:rsidRPr="00724B8A">
        <w:rPr>
          <w:bCs/>
          <w:i w:val="0"/>
          <w:sz w:val="22"/>
          <w:szCs w:val="22"/>
          <w:lang w:val="cs-CZ"/>
        </w:rPr>
        <w:t xml:space="preserve"> zdroj</w:t>
      </w:r>
      <w:r w:rsidR="00C34556" w:rsidRPr="00724B8A">
        <w:rPr>
          <w:bCs/>
          <w:i w:val="0"/>
          <w:sz w:val="22"/>
          <w:szCs w:val="22"/>
          <w:lang w:val="cs-CZ"/>
        </w:rPr>
        <w:t xml:space="preserve"> </w:t>
      </w:r>
      <w:r w:rsidR="00C34556" w:rsidRPr="00724B8A">
        <w:rPr>
          <w:bCs/>
          <w:i w:val="0"/>
          <w:sz w:val="22"/>
          <w:szCs w:val="22"/>
        </w:rPr>
        <w:t>znečišťování ovzduší</w:t>
      </w:r>
      <w:r w:rsidR="00C34556" w:rsidRPr="00724B8A">
        <w:rPr>
          <w:bCs/>
          <w:i w:val="0"/>
          <w:sz w:val="22"/>
          <w:szCs w:val="22"/>
          <w:lang w:val="cs-CZ"/>
        </w:rPr>
        <w:t xml:space="preserve"> </w:t>
      </w:r>
      <w:r w:rsidR="00C34556" w:rsidRPr="00724B8A">
        <w:rPr>
          <w:bCs/>
          <w:i w:val="0"/>
          <w:sz w:val="22"/>
          <w:szCs w:val="22"/>
        </w:rPr>
        <w:t>dle zákona č. 201/2012 Sb</w:t>
      </w:r>
      <w:r w:rsidR="00C34556" w:rsidRPr="00724B8A">
        <w:rPr>
          <w:bCs/>
          <w:i w:val="0"/>
          <w:sz w:val="22"/>
          <w:szCs w:val="22"/>
          <w:lang w:val="cs-CZ"/>
        </w:rPr>
        <w:t>.</w:t>
      </w:r>
      <w:r w:rsidR="00C34556" w:rsidRPr="00724B8A">
        <w:rPr>
          <w:bCs/>
          <w:i w:val="0"/>
          <w:sz w:val="22"/>
          <w:szCs w:val="22"/>
        </w:rPr>
        <w:t>, o ochraně ovzduší</w:t>
      </w:r>
      <w:r w:rsidR="00C34556" w:rsidRPr="00724B8A">
        <w:rPr>
          <w:bCs/>
          <w:i w:val="0"/>
          <w:sz w:val="22"/>
          <w:szCs w:val="22"/>
          <w:lang w:val="cs-CZ"/>
        </w:rPr>
        <w:t xml:space="preserve">, a to </w:t>
      </w:r>
      <w:r w:rsidR="0069701E" w:rsidRPr="00724B8A">
        <w:rPr>
          <w:bCs/>
          <w:i w:val="0"/>
          <w:sz w:val="22"/>
          <w:szCs w:val="22"/>
          <w:lang w:val="cs-CZ"/>
        </w:rPr>
        <w:t xml:space="preserve">recyklační linka na recyklaci kameniva a štěrku ze </w:t>
      </w:r>
      <w:r w:rsidR="0069701E" w:rsidRPr="004935CF">
        <w:rPr>
          <w:bCs/>
          <w:i w:val="0"/>
          <w:sz w:val="22"/>
          <w:szCs w:val="22"/>
          <w:lang w:val="cs-CZ"/>
        </w:rPr>
        <w:t xml:space="preserve">stavby rekonstrukce železniční trati umístěná na území </w:t>
      </w:r>
      <w:r w:rsidR="00471868" w:rsidRPr="004935CF">
        <w:rPr>
          <w:bCs/>
          <w:i w:val="0"/>
          <w:sz w:val="22"/>
          <w:szCs w:val="22"/>
          <w:lang w:val="cs-CZ"/>
        </w:rPr>
        <w:t xml:space="preserve">města Chebu, v k. </w:t>
      </w:r>
      <w:proofErr w:type="spellStart"/>
      <w:r w:rsidR="00471868" w:rsidRPr="004935CF">
        <w:rPr>
          <w:bCs/>
          <w:i w:val="0"/>
          <w:sz w:val="22"/>
          <w:szCs w:val="22"/>
          <w:lang w:val="cs-CZ"/>
        </w:rPr>
        <w:t>ú.</w:t>
      </w:r>
      <w:proofErr w:type="spellEnd"/>
      <w:r w:rsidR="00471868" w:rsidRPr="004935CF">
        <w:rPr>
          <w:bCs/>
          <w:i w:val="0"/>
          <w:sz w:val="22"/>
          <w:szCs w:val="22"/>
          <w:lang w:val="cs-CZ"/>
        </w:rPr>
        <w:t xml:space="preserve"> Cheb. </w:t>
      </w:r>
      <w:r w:rsidR="00495F04" w:rsidRPr="004935CF">
        <w:rPr>
          <w:bCs/>
          <w:i w:val="0"/>
          <w:sz w:val="22"/>
          <w:szCs w:val="22"/>
          <w:lang w:val="cs-CZ"/>
        </w:rPr>
        <w:t xml:space="preserve">Recyklační základna bude umístěna na </w:t>
      </w:r>
      <w:r w:rsidR="00471868" w:rsidRPr="004935CF">
        <w:rPr>
          <w:bCs/>
          <w:i w:val="0"/>
          <w:sz w:val="22"/>
          <w:szCs w:val="22"/>
          <w:lang w:val="cs-CZ"/>
        </w:rPr>
        <w:t xml:space="preserve">zařízení staveniště severně od železniční stanice Cheb </w:t>
      </w:r>
      <w:r w:rsidR="00495F04" w:rsidRPr="004935CF">
        <w:rPr>
          <w:bCs/>
          <w:i w:val="0"/>
          <w:sz w:val="22"/>
          <w:szCs w:val="22"/>
          <w:lang w:val="cs-CZ"/>
        </w:rPr>
        <w:t xml:space="preserve">ploše </w:t>
      </w:r>
      <w:r w:rsidR="00667219" w:rsidRPr="004935CF">
        <w:rPr>
          <w:bCs/>
          <w:i w:val="0"/>
          <w:sz w:val="22"/>
          <w:szCs w:val="22"/>
          <w:lang w:val="cs-CZ"/>
        </w:rPr>
        <w:t>severně od předmětného úseku trati.</w:t>
      </w:r>
      <w:r w:rsidR="00667219" w:rsidRPr="00ED30D5">
        <w:rPr>
          <w:bCs/>
          <w:i w:val="0"/>
          <w:color w:val="FF0000"/>
          <w:sz w:val="22"/>
          <w:szCs w:val="22"/>
          <w:lang w:val="cs-CZ"/>
        </w:rPr>
        <w:t xml:space="preserve"> </w:t>
      </w:r>
    </w:p>
    <w:p w14:paraId="2FC20E41" w14:textId="77777777" w:rsidR="00495F04" w:rsidRPr="00ED30D5" w:rsidRDefault="00495F04" w:rsidP="00DE3D23">
      <w:pPr>
        <w:pStyle w:val="Zkladntext"/>
        <w:tabs>
          <w:tab w:val="left" w:pos="0"/>
        </w:tabs>
        <w:jc w:val="both"/>
        <w:rPr>
          <w:bCs/>
          <w:i w:val="0"/>
          <w:color w:val="FF0000"/>
          <w:sz w:val="22"/>
          <w:szCs w:val="22"/>
          <w:lang w:val="cs-CZ"/>
        </w:rPr>
      </w:pPr>
    </w:p>
    <w:p w14:paraId="42A9A343" w14:textId="7F398518" w:rsidR="00F61068" w:rsidRPr="00ED30D5" w:rsidRDefault="00DA1BC1" w:rsidP="004C2190">
      <w:pPr>
        <w:spacing w:line="360" w:lineRule="auto"/>
        <w:jc w:val="both"/>
        <w:rPr>
          <w:rFonts w:cs="Arial"/>
          <w:iCs/>
          <w:color w:val="FF0000"/>
          <w:sz w:val="22"/>
          <w:szCs w:val="22"/>
        </w:rPr>
      </w:pPr>
      <w:r w:rsidRPr="004935CF">
        <w:rPr>
          <w:sz w:val="22"/>
          <w:szCs w:val="22"/>
        </w:rPr>
        <w:t xml:space="preserve">Recyklační základna bude umístěna na pozemku </w:t>
      </w:r>
      <w:proofErr w:type="spellStart"/>
      <w:r w:rsidRPr="004935CF">
        <w:rPr>
          <w:sz w:val="22"/>
          <w:szCs w:val="22"/>
        </w:rPr>
        <w:t>parc</w:t>
      </w:r>
      <w:proofErr w:type="spellEnd"/>
      <w:r w:rsidRPr="004935CF">
        <w:rPr>
          <w:sz w:val="22"/>
          <w:szCs w:val="22"/>
        </w:rPr>
        <w:t>. č.</w:t>
      </w:r>
      <w:r w:rsidR="004935CF" w:rsidRPr="004935CF">
        <w:rPr>
          <w:rFonts w:cs="Arial"/>
          <w:bCs/>
          <w:iCs/>
          <w:sz w:val="22"/>
          <w:szCs w:val="22"/>
        </w:rPr>
        <w:t xml:space="preserve"> 1360/3</w:t>
      </w:r>
      <w:r w:rsidR="004935CF" w:rsidRPr="004935CF">
        <w:rPr>
          <w:sz w:val="22"/>
          <w:szCs w:val="22"/>
        </w:rPr>
        <w:t xml:space="preserve"> </w:t>
      </w:r>
      <w:r w:rsidR="00667219" w:rsidRPr="004935CF">
        <w:rPr>
          <w:sz w:val="22"/>
          <w:szCs w:val="22"/>
        </w:rPr>
        <w:t xml:space="preserve">(k. </w:t>
      </w:r>
      <w:proofErr w:type="spellStart"/>
      <w:r w:rsidR="00667219" w:rsidRPr="004935CF">
        <w:rPr>
          <w:sz w:val="22"/>
          <w:szCs w:val="22"/>
        </w:rPr>
        <w:t>ú.</w:t>
      </w:r>
      <w:proofErr w:type="spellEnd"/>
      <w:r w:rsidR="00667219" w:rsidRPr="004935CF">
        <w:rPr>
          <w:sz w:val="22"/>
          <w:szCs w:val="22"/>
        </w:rPr>
        <w:t xml:space="preserve"> </w:t>
      </w:r>
      <w:r w:rsidR="004935CF" w:rsidRPr="004935CF">
        <w:rPr>
          <w:sz w:val="22"/>
          <w:szCs w:val="22"/>
        </w:rPr>
        <w:t>Cheb</w:t>
      </w:r>
      <w:r w:rsidR="00667219" w:rsidRPr="004935CF">
        <w:rPr>
          <w:sz w:val="22"/>
          <w:szCs w:val="22"/>
        </w:rPr>
        <w:t>)</w:t>
      </w:r>
      <w:r w:rsidRPr="004935CF">
        <w:rPr>
          <w:sz w:val="22"/>
          <w:szCs w:val="22"/>
        </w:rPr>
        <w:t xml:space="preserve">. </w:t>
      </w:r>
      <w:r w:rsidR="00C140AC" w:rsidRPr="004935CF">
        <w:rPr>
          <w:rFonts w:cs="Arial"/>
          <w:iCs/>
          <w:sz w:val="22"/>
          <w:szCs w:val="22"/>
        </w:rPr>
        <w:t>V dané lokalitě bude zřízeno zařízení staveniš</w:t>
      </w:r>
      <w:r w:rsidR="00667219" w:rsidRPr="004935CF">
        <w:rPr>
          <w:rFonts w:cs="Arial"/>
          <w:iCs/>
          <w:sz w:val="22"/>
          <w:szCs w:val="22"/>
        </w:rPr>
        <w:t>tě</w:t>
      </w:r>
      <w:r w:rsidR="00C140AC" w:rsidRPr="004935CF">
        <w:rPr>
          <w:rFonts w:cs="Arial"/>
          <w:iCs/>
          <w:sz w:val="22"/>
          <w:szCs w:val="22"/>
        </w:rPr>
        <w:t xml:space="preserve">, kde bude probíhat recyklace štěrkového lože z rekonstruovaného </w:t>
      </w:r>
      <w:r w:rsidR="00F61068" w:rsidRPr="00691A2C">
        <w:rPr>
          <w:rFonts w:cs="Arial"/>
          <w:iCs/>
          <w:sz w:val="22"/>
          <w:szCs w:val="22"/>
        </w:rPr>
        <w:t>úseku trati</w:t>
      </w:r>
      <w:r w:rsidR="004935CF" w:rsidRPr="00691A2C">
        <w:rPr>
          <w:rFonts w:cs="Arial"/>
          <w:iCs/>
          <w:sz w:val="22"/>
          <w:szCs w:val="22"/>
        </w:rPr>
        <w:t xml:space="preserve"> v rámci realizace záměru Modernizace ŽST Františkovy lázně</w:t>
      </w:r>
      <w:r w:rsidR="00691A2C" w:rsidRPr="00691A2C">
        <w:rPr>
          <w:rFonts w:cs="Arial"/>
          <w:iCs/>
          <w:sz w:val="22"/>
          <w:szCs w:val="22"/>
        </w:rPr>
        <w:t>.</w:t>
      </w:r>
      <w:r w:rsidR="00F61068" w:rsidRPr="00691A2C">
        <w:rPr>
          <w:rFonts w:cs="Arial"/>
          <w:iCs/>
          <w:sz w:val="22"/>
          <w:szCs w:val="22"/>
        </w:rPr>
        <w:t xml:space="preserve"> Na zařízení staveniště bude umístěno mobilní drticí zařízení s recyklační linkou (</w:t>
      </w:r>
      <w:proofErr w:type="spellStart"/>
      <w:r w:rsidR="00F61068" w:rsidRPr="00691A2C">
        <w:rPr>
          <w:rFonts w:cs="Arial"/>
          <w:iCs/>
          <w:sz w:val="22"/>
          <w:szCs w:val="22"/>
        </w:rPr>
        <w:t>třidič</w:t>
      </w:r>
      <w:proofErr w:type="spellEnd"/>
      <w:r w:rsidR="00F61068" w:rsidRPr="00691A2C">
        <w:rPr>
          <w:rFonts w:cs="Arial"/>
          <w:iCs/>
          <w:sz w:val="22"/>
          <w:szCs w:val="22"/>
        </w:rPr>
        <w:t xml:space="preserve"> a drtič). Uvažovaný výkon recyklační linky je 100 t/hod.</w:t>
      </w:r>
    </w:p>
    <w:p w14:paraId="00E91E68" w14:textId="77777777" w:rsidR="00495F04" w:rsidRPr="00ED30D5" w:rsidRDefault="00495F04" w:rsidP="004C2190">
      <w:pPr>
        <w:spacing w:line="360" w:lineRule="auto"/>
        <w:jc w:val="both"/>
        <w:rPr>
          <w:rFonts w:cs="Arial"/>
          <w:iCs/>
          <w:color w:val="FF0000"/>
          <w:sz w:val="22"/>
          <w:szCs w:val="22"/>
        </w:rPr>
      </w:pPr>
    </w:p>
    <w:p w14:paraId="0A401FD3" w14:textId="2B5F5FAC" w:rsidR="00495F04" w:rsidRPr="00ED30D5" w:rsidRDefault="00691A2C" w:rsidP="004C2190">
      <w:pPr>
        <w:spacing w:line="360" w:lineRule="auto"/>
        <w:jc w:val="both"/>
        <w:rPr>
          <w:rFonts w:cs="Arial"/>
          <w:iCs/>
          <w:color w:val="FF0000"/>
          <w:sz w:val="22"/>
          <w:szCs w:val="22"/>
        </w:rPr>
      </w:pPr>
      <w:r>
        <w:rPr>
          <w:rFonts w:cs="Arial"/>
          <w:sz w:val="22"/>
          <w:szCs w:val="22"/>
        </w:rPr>
        <w:t xml:space="preserve">Návoz materiálu (štěrku) na recyklační základnu a zpět je uvažován po železnici za pomoci železniční dopravy dle ZOV. </w:t>
      </w:r>
      <w:r w:rsidRPr="0016508A">
        <w:rPr>
          <w:rFonts w:cs="Arial"/>
          <w:sz w:val="22"/>
          <w:szCs w:val="22"/>
          <w:bdr w:val="none" w:sz="0" w:space="0" w:color="auto" w:frame="1"/>
        </w:rPr>
        <w:t xml:space="preserve">Uvažovaný počet nákladních automobilů </w:t>
      </w:r>
      <w:r>
        <w:rPr>
          <w:rFonts w:cs="Arial"/>
          <w:sz w:val="22"/>
          <w:szCs w:val="22"/>
          <w:bdr w:val="none" w:sz="0" w:space="0" w:color="auto" w:frame="1"/>
        </w:rPr>
        <w:t xml:space="preserve">odvážejících materiál na skládku Chocovice </w:t>
      </w:r>
      <w:r w:rsidRPr="0016508A">
        <w:rPr>
          <w:rFonts w:cs="Arial"/>
          <w:sz w:val="22"/>
          <w:szCs w:val="22"/>
          <w:bdr w:val="none" w:sz="0" w:space="0" w:color="auto" w:frame="1"/>
        </w:rPr>
        <w:t>je r</w:t>
      </w:r>
      <w:r>
        <w:rPr>
          <w:rFonts w:cs="Arial"/>
          <w:sz w:val="22"/>
          <w:szCs w:val="22"/>
          <w:bdr w:val="none" w:sz="0" w:space="0" w:color="auto" w:frame="1"/>
        </w:rPr>
        <w:t xml:space="preserve">ozdělen na základě jednotlivých </w:t>
      </w:r>
      <w:r w:rsidRPr="0016508A">
        <w:rPr>
          <w:rFonts w:cs="Arial"/>
          <w:sz w:val="22"/>
          <w:szCs w:val="22"/>
          <w:bdr w:val="none" w:sz="0" w:space="0" w:color="auto" w:frame="1"/>
        </w:rPr>
        <w:t xml:space="preserve">odvozových tras dle návrhu vycházejícího ze ZOV. Maximální uvažovaný počet nákladních automobilů však bude </w:t>
      </w:r>
      <w:r>
        <w:rPr>
          <w:rFonts w:cs="Arial"/>
          <w:sz w:val="22"/>
          <w:szCs w:val="22"/>
          <w:bdr w:val="none" w:sz="0" w:space="0" w:color="auto" w:frame="1"/>
        </w:rPr>
        <w:t>cca 15</w:t>
      </w:r>
      <w:r w:rsidRPr="0016508A">
        <w:rPr>
          <w:rFonts w:cs="Arial"/>
          <w:sz w:val="22"/>
          <w:szCs w:val="22"/>
          <w:bdr w:val="none" w:sz="0" w:space="0" w:color="auto" w:frame="1"/>
        </w:rPr>
        <w:t xml:space="preserve"> nákladních vozidel/</w:t>
      </w:r>
      <w:r>
        <w:rPr>
          <w:rFonts w:cs="Arial"/>
          <w:sz w:val="22"/>
          <w:szCs w:val="22"/>
          <w:bdr w:val="none" w:sz="0" w:space="0" w:color="auto" w:frame="1"/>
        </w:rPr>
        <w:t xml:space="preserve">den tam a zpět </w:t>
      </w:r>
      <w:r w:rsidRPr="0016508A">
        <w:rPr>
          <w:rFonts w:cs="Arial"/>
          <w:sz w:val="22"/>
          <w:szCs w:val="22"/>
          <w:bdr w:val="none" w:sz="0" w:space="0" w:color="auto" w:frame="1"/>
        </w:rPr>
        <w:t xml:space="preserve">(ve skutečnosti bude pohyb nákladních vozidel nižší, jedná se o maximální stav během jednoho dne), kdy jeden odveze cca </w:t>
      </w:r>
      <w:proofErr w:type="gramStart"/>
      <w:r w:rsidRPr="0016508A">
        <w:rPr>
          <w:rFonts w:cs="Arial"/>
          <w:sz w:val="22"/>
          <w:szCs w:val="22"/>
          <w:bdr w:val="none" w:sz="0" w:space="0" w:color="auto" w:frame="1"/>
        </w:rPr>
        <w:t>10 – 15</w:t>
      </w:r>
      <w:proofErr w:type="gramEnd"/>
      <w:r w:rsidRPr="0016508A">
        <w:rPr>
          <w:rFonts w:cs="Arial"/>
          <w:sz w:val="22"/>
          <w:szCs w:val="22"/>
          <w:bdr w:val="none" w:sz="0" w:space="0" w:color="auto" w:frame="1"/>
        </w:rPr>
        <w:t xml:space="preserve"> tun materiálu. </w:t>
      </w:r>
      <w:r w:rsidR="00FF0703" w:rsidRPr="00691A2C">
        <w:rPr>
          <w:rFonts w:cs="Arial"/>
          <w:iCs/>
          <w:sz w:val="22"/>
          <w:szCs w:val="22"/>
        </w:rPr>
        <w:t>Návoz odtěženého štěrkového lože k recyklační základně bude probíhat nákladními automobily.</w:t>
      </w:r>
      <w:r w:rsidR="00FF0703" w:rsidRPr="00ED30D5">
        <w:rPr>
          <w:rFonts w:cs="Arial"/>
          <w:iCs/>
          <w:color w:val="FF0000"/>
          <w:sz w:val="22"/>
          <w:szCs w:val="22"/>
        </w:rPr>
        <w:t xml:space="preserve"> </w:t>
      </w:r>
    </w:p>
    <w:p w14:paraId="7F058F4F" w14:textId="1357CC4D" w:rsidR="00FF0703" w:rsidRPr="00ED30D5" w:rsidRDefault="00FF0703" w:rsidP="004C2190">
      <w:pPr>
        <w:spacing w:line="360" w:lineRule="auto"/>
        <w:jc w:val="both"/>
        <w:rPr>
          <w:rFonts w:cs="Arial"/>
          <w:iCs/>
          <w:color w:val="FF0000"/>
          <w:sz w:val="22"/>
          <w:szCs w:val="22"/>
        </w:rPr>
      </w:pPr>
    </w:p>
    <w:p w14:paraId="2A457087" w14:textId="5BAEC036" w:rsidR="00FF0703" w:rsidRPr="00ED30D5" w:rsidRDefault="008D51EA" w:rsidP="004C2190">
      <w:pPr>
        <w:spacing w:line="360" w:lineRule="auto"/>
        <w:jc w:val="both"/>
        <w:rPr>
          <w:rFonts w:cs="Arial"/>
          <w:iCs/>
          <w:color w:val="FF0000"/>
          <w:sz w:val="22"/>
          <w:szCs w:val="22"/>
        </w:rPr>
      </w:pPr>
      <w:r>
        <w:rPr>
          <w:rFonts w:cs="Arial"/>
          <w:color w:val="FF0000"/>
          <w:sz w:val="22"/>
          <w:szCs w:val="22"/>
        </w:rPr>
        <w:lastRenderedPageBreak/>
        <w:pict w14:anchorId="46663FEA">
          <v:shape id="_x0000_i1030" type="#_x0000_t75" style="width:460.5pt;height:325.5pt">
            <v:imagedata r:id="rId19" o:title="21112_Frantiskovy_lazne_RS_Liniovy_zdroj"/>
          </v:shape>
        </w:pict>
      </w:r>
    </w:p>
    <w:p w14:paraId="5911A34A" w14:textId="70312303" w:rsidR="00F61068" w:rsidRPr="00724B8A" w:rsidRDefault="00FF0703" w:rsidP="004C2190">
      <w:pPr>
        <w:spacing w:line="360" w:lineRule="auto"/>
        <w:jc w:val="both"/>
        <w:rPr>
          <w:rFonts w:cs="Arial"/>
          <w:b/>
          <w:bCs/>
          <w:iCs/>
          <w:sz w:val="20"/>
        </w:rPr>
      </w:pPr>
      <w:r w:rsidRPr="00724B8A">
        <w:rPr>
          <w:rFonts w:cs="Arial"/>
          <w:b/>
          <w:bCs/>
          <w:iCs/>
          <w:sz w:val="20"/>
        </w:rPr>
        <w:t xml:space="preserve">Obr. </w:t>
      </w:r>
      <w:r w:rsidR="00B6427C" w:rsidRPr="00724B8A">
        <w:rPr>
          <w:rFonts w:cs="Arial"/>
          <w:b/>
          <w:bCs/>
          <w:iCs/>
          <w:sz w:val="20"/>
        </w:rPr>
        <w:t>4</w:t>
      </w:r>
      <w:r w:rsidRPr="00724B8A">
        <w:rPr>
          <w:rFonts w:cs="Arial"/>
          <w:b/>
          <w:bCs/>
          <w:iCs/>
          <w:sz w:val="20"/>
        </w:rPr>
        <w:t xml:space="preserve">. Vymezení </w:t>
      </w:r>
      <w:r w:rsidR="00691A2C">
        <w:rPr>
          <w:rFonts w:cs="Arial"/>
          <w:b/>
          <w:bCs/>
          <w:iCs/>
          <w:sz w:val="20"/>
        </w:rPr>
        <w:t>trasy pro dopravu materiálu nákladními vozidly (modře)</w:t>
      </w:r>
      <w:r w:rsidRPr="00724B8A">
        <w:rPr>
          <w:rFonts w:cs="Arial"/>
          <w:b/>
          <w:bCs/>
          <w:iCs/>
          <w:sz w:val="20"/>
        </w:rPr>
        <w:t xml:space="preserve"> </w:t>
      </w:r>
    </w:p>
    <w:p w14:paraId="04DB3029" w14:textId="77777777" w:rsidR="00FF0703" w:rsidRPr="00ED30D5" w:rsidRDefault="00FF0703" w:rsidP="004C2190">
      <w:pPr>
        <w:spacing w:line="360" w:lineRule="auto"/>
        <w:jc w:val="both"/>
        <w:rPr>
          <w:rFonts w:cs="Arial"/>
          <w:iCs/>
          <w:color w:val="FF0000"/>
          <w:sz w:val="22"/>
          <w:szCs w:val="22"/>
        </w:rPr>
      </w:pPr>
    </w:p>
    <w:p w14:paraId="14B237B9" w14:textId="77777777" w:rsidR="00F61068" w:rsidRPr="00724B8A" w:rsidRDefault="00F61068" w:rsidP="00F61068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>Použita bude mobilní třídící jednotka (</w:t>
      </w:r>
      <w:r w:rsidR="00495F04" w:rsidRPr="00724B8A">
        <w:rPr>
          <w:rFonts w:cs="Arial"/>
          <w:b/>
          <w:sz w:val="22"/>
          <w:szCs w:val="22"/>
          <w:u w:val="single"/>
        </w:rPr>
        <w:t>NAPŘÍKLAD</w:t>
      </w:r>
      <w:r w:rsidR="00495F04" w:rsidRPr="00724B8A">
        <w:rPr>
          <w:rFonts w:cs="Arial"/>
          <w:sz w:val="22"/>
          <w:szCs w:val="22"/>
        </w:rPr>
        <w:t xml:space="preserve"> </w:t>
      </w:r>
      <w:r w:rsidRPr="00724B8A">
        <w:rPr>
          <w:rFonts w:cs="Arial"/>
          <w:sz w:val="22"/>
          <w:szCs w:val="22"/>
        </w:rPr>
        <w:t xml:space="preserve">typu </w:t>
      </w:r>
      <w:proofErr w:type="spellStart"/>
      <w:r w:rsidRPr="00724B8A">
        <w:rPr>
          <w:rFonts w:cs="Arial"/>
          <w:sz w:val="22"/>
          <w:szCs w:val="22"/>
        </w:rPr>
        <w:t>Resta</w:t>
      </w:r>
      <w:proofErr w:type="spellEnd"/>
      <w:r w:rsidRPr="00724B8A">
        <w:rPr>
          <w:rFonts w:cs="Arial"/>
          <w:sz w:val="22"/>
          <w:szCs w:val="22"/>
        </w:rPr>
        <w:t xml:space="preserve"> TH2 1600x4000, </w:t>
      </w:r>
      <w:proofErr w:type="spellStart"/>
      <w:r w:rsidRPr="00724B8A">
        <w:rPr>
          <w:rFonts w:cs="Arial"/>
          <w:sz w:val="22"/>
          <w:szCs w:val="22"/>
        </w:rPr>
        <w:t>Resta</w:t>
      </w:r>
      <w:proofErr w:type="spellEnd"/>
      <w:r w:rsidRPr="00724B8A">
        <w:rPr>
          <w:rFonts w:cs="Arial"/>
          <w:sz w:val="22"/>
          <w:szCs w:val="22"/>
        </w:rPr>
        <w:t xml:space="preserve"> TH1 1200x3000/2</w:t>
      </w:r>
      <w:r w:rsidR="00495F04" w:rsidRPr="00724B8A">
        <w:rPr>
          <w:rFonts w:cs="Arial"/>
          <w:sz w:val="22"/>
          <w:szCs w:val="22"/>
        </w:rPr>
        <w:t xml:space="preserve"> apod.</w:t>
      </w:r>
      <w:r w:rsidRPr="00724B8A">
        <w:rPr>
          <w:rFonts w:cs="Arial"/>
          <w:sz w:val="22"/>
          <w:szCs w:val="22"/>
        </w:rPr>
        <w:t>, přesný</w:t>
      </w:r>
      <w:r w:rsidR="002F5897" w:rsidRPr="00724B8A">
        <w:rPr>
          <w:rFonts w:cs="Arial"/>
          <w:sz w:val="22"/>
          <w:szCs w:val="22"/>
        </w:rPr>
        <w:t xml:space="preserve"> výrobce a</w:t>
      </w:r>
      <w:r w:rsidRPr="00724B8A">
        <w:rPr>
          <w:rFonts w:cs="Arial"/>
          <w:sz w:val="22"/>
          <w:szCs w:val="22"/>
        </w:rPr>
        <w:t xml:space="preserve"> typ linky bude určen při výběru zhotovitele stavby) a výkonem cca 100 t/hod. </w:t>
      </w:r>
    </w:p>
    <w:p w14:paraId="14106A4F" w14:textId="77777777" w:rsidR="0022396C" w:rsidRPr="00724B8A" w:rsidRDefault="0022396C" w:rsidP="00F61068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2"/>
          <w:szCs w:val="22"/>
        </w:rPr>
      </w:pPr>
    </w:p>
    <w:p w14:paraId="54CB11B8" w14:textId="77777777" w:rsidR="0022396C" w:rsidRPr="00724B8A" w:rsidRDefault="0022396C" w:rsidP="0022396C">
      <w:pPr>
        <w:autoSpaceDE w:val="0"/>
        <w:autoSpaceDN w:val="0"/>
        <w:adjustRightInd w:val="0"/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 xml:space="preserve">Parametry </w:t>
      </w:r>
      <w:r w:rsidRPr="00724B8A">
        <w:rPr>
          <w:rFonts w:cs="Arial"/>
          <w:b/>
          <w:sz w:val="22"/>
          <w:szCs w:val="22"/>
          <w:u w:val="single"/>
        </w:rPr>
        <w:t>příkladu</w:t>
      </w:r>
      <w:r w:rsidRPr="00724B8A">
        <w:rPr>
          <w:rFonts w:cs="Arial"/>
          <w:sz w:val="22"/>
          <w:szCs w:val="22"/>
        </w:rPr>
        <w:t xml:space="preserve"> použité mobilní třídící jednotky typu </w:t>
      </w:r>
      <w:proofErr w:type="spellStart"/>
      <w:r w:rsidRPr="00724B8A">
        <w:rPr>
          <w:rFonts w:cs="Arial"/>
          <w:sz w:val="22"/>
          <w:szCs w:val="22"/>
        </w:rPr>
        <w:t>Resta</w:t>
      </w:r>
      <w:proofErr w:type="spellEnd"/>
      <w:r w:rsidRPr="00724B8A">
        <w:rPr>
          <w:rFonts w:cs="Arial"/>
          <w:sz w:val="22"/>
          <w:szCs w:val="22"/>
        </w:rPr>
        <w:t xml:space="preserve"> TH1:</w:t>
      </w:r>
    </w:p>
    <w:p w14:paraId="0D73A274" w14:textId="77777777" w:rsidR="0022396C" w:rsidRPr="00724B8A" w:rsidRDefault="0022396C" w:rsidP="0022396C">
      <w:pPr>
        <w:pStyle w:val="Nadpis2"/>
        <w:shd w:val="clear" w:color="auto" w:fill="FFFFFF"/>
        <w:spacing w:before="0" w:after="0"/>
        <w:rPr>
          <w:rFonts w:cs="Arial"/>
          <w:sz w:val="22"/>
          <w:szCs w:val="22"/>
          <w:lang w:val="cs-CZ"/>
        </w:rPr>
      </w:pPr>
      <w:r w:rsidRPr="00724B8A">
        <w:rPr>
          <w:rFonts w:cs="Arial"/>
          <w:sz w:val="22"/>
          <w:szCs w:val="22"/>
        </w:rPr>
        <w:t>Parametry</w:t>
      </w:r>
      <w:r w:rsidR="00DA42A4" w:rsidRPr="00724B8A">
        <w:rPr>
          <w:rFonts w:cs="Arial"/>
          <w:sz w:val="22"/>
          <w:szCs w:val="22"/>
          <w:lang w:val="cs-CZ"/>
        </w:rPr>
        <w:t>:</w:t>
      </w:r>
    </w:p>
    <w:tbl>
      <w:tblPr>
        <w:tblW w:w="957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91"/>
        <w:gridCol w:w="7079"/>
      </w:tblGrid>
      <w:tr w:rsidR="00724B8A" w:rsidRPr="00724B8A" w14:paraId="4A9D9BBE" w14:textId="77777777" w:rsidTr="0022396C">
        <w:trPr>
          <w:trHeight w:val="379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82BF11E" w14:textId="77777777" w:rsidR="0022396C" w:rsidRPr="00724B8A" w:rsidRDefault="0022396C" w:rsidP="0022396C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Třídič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8CDCF7C" w14:textId="77777777" w:rsidR="0022396C" w:rsidRPr="00724B8A" w:rsidRDefault="0022396C" w:rsidP="0022396C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 xml:space="preserve">vibrační </w:t>
            </w:r>
            <w:proofErr w:type="spellStart"/>
            <w:r w:rsidRPr="00724B8A">
              <w:rPr>
                <w:rFonts w:cs="Arial"/>
                <w:sz w:val="22"/>
                <w:szCs w:val="22"/>
              </w:rPr>
              <w:t>dvousítný</w:t>
            </w:r>
            <w:proofErr w:type="spellEnd"/>
            <w:r w:rsidRPr="00724B8A">
              <w:rPr>
                <w:rFonts w:cs="Arial"/>
                <w:sz w:val="22"/>
                <w:szCs w:val="22"/>
              </w:rPr>
              <w:t>, rozměr sítových ploch 1200x3000 mm</w:t>
            </w:r>
          </w:p>
        </w:tc>
      </w:tr>
      <w:tr w:rsidR="00724B8A" w:rsidRPr="00724B8A" w14:paraId="75620C67" w14:textId="77777777" w:rsidTr="0022396C">
        <w:trPr>
          <w:trHeight w:val="241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B6C9DBE" w14:textId="77777777" w:rsidR="0022396C" w:rsidRPr="00724B8A" w:rsidRDefault="0022396C" w:rsidP="0022396C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Pohon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0EC5412" w14:textId="77777777" w:rsidR="0022396C" w:rsidRPr="00724B8A" w:rsidRDefault="0022396C" w:rsidP="0022396C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>dieselcentrála CAT, elektrický</w:t>
            </w:r>
          </w:p>
        </w:tc>
      </w:tr>
      <w:tr w:rsidR="00724B8A" w:rsidRPr="00724B8A" w14:paraId="1B0C9A9F" w14:textId="77777777" w:rsidTr="0022396C">
        <w:trPr>
          <w:trHeight w:val="387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D82D1C4" w14:textId="77777777" w:rsidR="0022396C" w:rsidRPr="00724B8A" w:rsidRDefault="0022396C" w:rsidP="0022396C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Typ tříděného materiálu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EB619E8" w14:textId="77777777" w:rsidR="0022396C" w:rsidRPr="00724B8A" w:rsidRDefault="0022396C" w:rsidP="0022396C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>stavební odpad, zemina, živičné kry, uhlí, písek, štěrk, přírodní kamenivo</w:t>
            </w:r>
          </w:p>
        </w:tc>
      </w:tr>
      <w:tr w:rsidR="00724B8A" w:rsidRPr="00724B8A" w14:paraId="296F80E7" w14:textId="77777777" w:rsidTr="0022396C">
        <w:trPr>
          <w:trHeight w:val="153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4D948839" w14:textId="77777777" w:rsidR="0022396C" w:rsidRPr="00724B8A" w:rsidRDefault="0022396C" w:rsidP="0022396C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Vstup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63AD0F7" w14:textId="77777777" w:rsidR="0022396C" w:rsidRPr="00724B8A" w:rsidRDefault="0022396C" w:rsidP="0022396C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>max. 800 mm</w:t>
            </w:r>
          </w:p>
        </w:tc>
      </w:tr>
      <w:tr w:rsidR="00724B8A" w:rsidRPr="00724B8A" w14:paraId="2D3343C4" w14:textId="77777777" w:rsidTr="0022396C">
        <w:trPr>
          <w:trHeight w:val="143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5B0EA59" w14:textId="77777777" w:rsidR="0022396C" w:rsidRPr="00724B8A" w:rsidRDefault="0022396C" w:rsidP="0022396C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Výstup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F1B164C" w14:textId="77777777" w:rsidR="0022396C" w:rsidRPr="00724B8A" w:rsidRDefault="0022396C" w:rsidP="0022396C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 xml:space="preserve">3 frakce (dle okatosti použitých sít) + </w:t>
            </w:r>
            <w:proofErr w:type="spellStart"/>
            <w:r w:rsidRPr="00724B8A">
              <w:rPr>
                <w:rFonts w:cs="Arial"/>
                <w:sz w:val="22"/>
                <w:szCs w:val="22"/>
              </w:rPr>
              <w:t>nadroštná</w:t>
            </w:r>
            <w:proofErr w:type="spellEnd"/>
            <w:r w:rsidRPr="00724B8A">
              <w:rPr>
                <w:rFonts w:cs="Arial"/>
                <w:sz w:val="22"/>
                <w:szCs w:val="22"/>
              </w:rPr>
              <w:t xml:space="preserve"> frakce</w:t>
            </w:r>
          </w:p>
        </w:tc>
      </w:tr>
      <w:tr w:rsidR="00724B8A" w:rsidRPr="00724B8A" w14:paraId="107F035B" w14:textId="77777777" w:rsidTr="0022396C">
        <w:trPr>
          <w:trHeight w:val="147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2BB8E19" w14:textId="77777777" w:rsidR="0022396C" w:rsidRPr="00724B8A" w:rsidRDefault="0022396C" w:rsidP="0022396C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Výkon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0470B09" w14:textId="77777777" w:rsidR="0022396C" w:rsidRPr="00724B8A" w:rsidRDefault="0022396C" w:rsidP="0022396C">
            <w:pPr>
              <w:rPr>
                <w:rFonts w:cs="Arial"/>
                <w:sz w:val="22"/>
                <w:szCs w:val="22"/>
              </w:rPr>
            </w:pPr>
            <w:proofErr w:type="gramStart"/>
            <w:r w:rsidRPr="00724B8A">
              <w:rPr>
                <w:rFonts w:cs="Arial"/>
                <w:sz w:val="22"/>
                <w:szCs w:val="22"/>
              </w:rPr>
              <w:t>60 - 200</w:t>
            </w:r>
            <w:proofErr w:type="gramEnd"/>
            <w:r w:rsidRPr="00724B8A">
              <w:rPr>
                <w:rFonts w:cs="Arial"/>
                <w:sz w:val="22"/>
                <w:szCs w:val="22"/>
              </w:rPr>
              <w:t xml:space="preserve"> t/h (dle okatosti použitých sít a typu materiálu)</w:t>
            </w:r>
          </w:p>
        </w:tc>
      </w:tr>
      <w:tr w:rsidR="00724B8A" w:rsidRPr="00724B8A" w14:paraId="1ADF97B3" w14:textId="77777777" w:rsidTr="0022396C">
        <w:trPr>
          <w:trHeight w:val="137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3B07E8A" w14:textId="77777777" w:rsidR="0022396C" w:rsidRPr="00724B8A" w:rsidRDefault="0022396C" w:rsidP="0022396C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Hmotnost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4F37515" w14:textId="77777777" w:rsidR="0022396C" w:rsidRPr="00724B8A" w:rsidRDefault="0022396C" w:rsidP="0022396C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>17 t</w:t>
            </w:r>
          </w:p>
        </w:tc>
      </w:tr>
    </w:tbl>
    <w:p w14:paraId="0ECB652E" w14:textId="77777777" w:rsidR="0022396C" w:rsidRPr="00724B8A" w:rsidRDefault="0022396C" w:rsidP="0022396C">
      <w:pPr>
        <w:autoSpaceDE w:val="0"/>
        <w:autoSpaceDN w:val="0"/>
        <w:adjustRightInd w:val="0"/>
        <w:jc w:val="both"/>
        <w:rPr>
          <w:rFonts w:eastAsia="Calibri" w:cs="Arial"/>
          <w:sz w:val="22"/>
          <w:szCs w:val="22"/>
        </w:rPr>
      </w:pPr>
    </w:p>
    <w:p w14:paraId="2BF53D33" w14:textId="77777777" w:rsidR="00F61068" w:rsidRPr="00724B8A" w:rsidRDefault="00F61068" w:rsidP="00F61068">
      <w:pPr>
        <w:spacing w:line="360" w:lineRule="auto"/>
        <w:jc w:val="both"/>
        <w:rPr>
          <w:rFonts w:cs="Arial"/>
          <w:iCs/>
          <w:sz w:val="22"/>
          <w:szCs w:val="22"/>
        </w:rPr>
      </w:pPr>
    </w:p>
    <w:p w14:paraId="7A399CCC" w14:textId="77777777" w:rsidR="00F61068" w:rsidRPr="00724B8A" w:rsidRDefault="00F61068" w:rsidP="00F61068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 xml:space="preserve">Jednotka slouží k třídění stavebních odpadů a přírodních materiálů na 4 frakce. Materiál ke třídění se kolovým nakladačem zaváží do násypky s tyčovým roštem. Materiál propadlý tyčovým roštem je dávkován podavačem na vlastní třídič. Vytříděné frakce prochází přes </w:t>
      </w:r>
      <w:r w:rsidRPr="00724B8A">
        <w:rPr>
          <w:rFonts w:cs="Arial"/>
          <w:sz w:val="22"/>
          <w:szCs w:val="22"/>
        </w:rPr>
        <w:lastRenderedPageBreak/>
        <w:t xml:space="preserve">skluzy na 3 pásové dopravníky a dále na zemní skládku. Pohon jednotky je dieselmotorem </w:t>
      </w:r>
      <w:proofErr w:type="spellStart"/>
      <w:r w:rsidRPr="00724B8A">
        <w:rPr>
          <w:rFonts w:cs="Arial"/>
          <w:sz w:val="22"/>
          <w:szCs w:val="22"/>
        </w:rPr>
        <w:t>Perkins</w:t>
      </w:r>
      <w:proofErr w:type="spellEnd"/>
      <w:r w:rsidRPr="00724B8A">
        <w:rPr>
          <w:rFonts w:cs="Arial"/>
          <w:sz w:val="22"/>
          <w:szCs w:val="22"/>
        </w:rPr>
        <w:t xml:space="preserve"> 60 kW s hydrogenerátorem. </w:t>
      </w:r>
      <w:r w:rsidRPr="00724B8A">
        <w:rPr>
          <w:rFonts w:eastAsia="Calibri" w:cs="Arial"/>
          <w:sz w:val="22"/>
          <w:szCs w:val="22"/>
        </w:rPr>
        <w:t xml:space="preserve">Při provozu bude využíváno </w:t>
      </w:r>
      <w:r w:rsidRPr="00724B8A">
        <w:rPr>
          <w:rFonts w:eastAsia="Calibri" w:cs="Arial"/>
          <w:b/>
          <w:sz w:val="22"/>
          <w:szCs w:val="22"/>
          <w:u w:val="single"/>
        </w:rPr>
        <w:t>skrápěcí zařízení</w:t>
      </w:r>
      <w:r w:rsidRPr="00724B8A">
        <w:rPr>
          <w:rFonts w:eastAsia="Calibri" w:cs="Arial"/>
          <w:sz w:val="22"/>
          <w:szCs w:val="22"/>
        </w:rPr>
        <w:t xml:space="preserve"> (mlžící skrápěcí systém), kterým bude prašnost částečně eliminována.</w:t>
      </w:r>
    </w:p>
    <w:p w14:paraId="0F41450F" w14:textId="77777777" w:rsidR="00C140AC" w:rsidRPr="00724B8A" w:rsidRDefault="00C140AC" w:rsidP="004C2190">
      <w:pPr>
        <w:spacing w:line="360" w:lineRule="auto"/>
        <w:jc w:val="both"/>
        <w:rPr>
          <w:rFonts w:cs="Arial"/>
          <w:iCs/>
          <w:sz w:val="22"/>
          <w:szCs w:val="22"/>
        </w:rPr>
      </w:pPr>
    </w:p>
    <w:p w14:paraId="5603092B" w14:textId="77777777" w:rsidR="00F61068" w:rsidRPr="00724B8A" w:rsidRDefault="00F61068" w:rsidP="00F61068">
      <w:pPr>
        <w:spacing w:line="360" w:lineRule="auto"/>
        <w:jc w:val="center"/>
      </w:pPr>
      <w:r w:rsidRPr="00724B8A">
        <w:fldChar w:fldCharType="begin"/>
      </w:r>
      <w:r w:rsidRPr="00724B8A">
        <w:instrText xml:space="preserve"> INCLUDEPICTURE "http://www.resta.cz/umbraco/imageGen.aspx?image=/media/109612/th1imghl.jpg&amp;altimage=/media/Assets/NoPicture.png&amp;width=450&amp;constrain=true" \* MERGEFORMATINET </w:instrText>
      </w:r>
      <w:r w:rsidRPr="00724B8A">
        <w:fldChar w:fldCharType="separate"/>
      </w:r>
      <w:r w:rsidRPr="00724B8A">
        <w:fldChar w:fldCharType="begin"/>
      </w:r>
      <w:r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Pr="00724B8A">
        <w:fldChar w:fldCharType="separate"/>
      </w:r>
      <w:r w:rsidRPr="00724B8A">
        <w:fldChar w:fldCharType="begin"/>
      </w:r>
      <w:r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Pr="00724B8A">
        <w:fldChar w:fldCharType="separate"/>
      </w:r>
      <w:r w:rsidRPr="00724B8A">
        <w:fldChar w:fldCharType="begin"/>
      </w:r>
      <w:r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Pr="00724B8A">
        <w:fldChar w:fldCharType="separate"/>
      </w:r>
      <w:r w:rsidRPr="00724B8A">
        <w:fldChar w:fldCharType="begin"/>
      </w:r>
      <w:r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Pr="00724B8A">
        <w:fldChar w:fldCharType="separate"/>
      </w:r>
      <w:r w:rsidRPr="00724B8A">
        <w:fldChar w:fldCharType="begin"/>
      </w:r>
      <w:r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Pr="00724B8A">
        <w:fldChar w:fldCharType="separate"/>
      </w:r>
      <w:r w:rsidR="00DA42A4" w:rsidRPr="00724B8A">
        <w:fldChar w:fldCharType="begin"/>
      </w:r>
      <w:r w:rsidR="00DA42A4"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="00DA42A4" w:rsidRPr="00724B8A">
        <w:fldChar w:fldCharType="separate"/>
      </w:r>
      <w:r w:rsidR="008561C8" w:rsidRPr="00724B8A">
        <w:fldChar w:fldCharType="begin"/>
      </w:r>
      <w:r w:rsidR="008561C8"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="008561C8" w:rsidRPr="00724B8A">
        <w:fldChar w:fldCharType="separate"/>
      </w:r>
      <w:r w:rsidR="00495F04" w:rsidRPr="00724B8A">
        <w:fldChar w:fldCharType="begin"/>
      </w:r>
      <w:r w:rsidR="00495F04"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="00495F04" w:rsidRPr="00724B8A">
        <w:fldChar w:fldCharType="separate"/>
      </w:r>
      <w:r w:rsidR="00796247" w:rsidRPr="00724B8A">
        <w:fldChar w:fldCharType="begin"/>
      </w:r>
      <w:r w:rsidR="00796247"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="00796247" w:rsidRPr="00724B8A">
        <w:fldChar w:fldCharType="separate"/>
      </w:r>
      <w:r w:rsidR="00DC3970" w:rsidRPr="00724B8A">
        <w:fldChar w:fldCharType="begin"/>
      </w:r>
      <w:r w:rsidR="00DC3970"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="00DC3970" w:rsidRPr="00724B8A">
        <w:fldChar w:fldCharType="separate"/>
      </w:r>
      <w:r w:rsidR="00B3144E" w:rsidRPr="00724B8A">
        <w:fldChar w:fldCharType="begin"/>
      </w:r>
      <w:r w:rsidR="00B3144E"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="00B3144E" w:rsidRPr="00724B8A">
        <w:fldChar w:fldCharType="separate"/>
      </w:r>
      <w:r w:rsidR="003378C8" w:rsidRPr="00724B8A">
        <w:fldChar w:fldCharType="begin"/>
      </w:r>
      <w:r w:rsidR="003378C8"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="003378C8" w:rsidRPr="00724B8A">
        <w:fldChar w:fldCharType="separate"/>
      </w:r>
      <w:r w:rsidR="00A314D4" w:rsidRPr="00724B8A">
        <w:fldChar w:fldCharType="begin"/>
      </w:r>
      <w:r w:rsidR="00A314D4"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="00A314D4" w:rsidRPr="00724B8A">
        <w:fldChar w:fldCharType="separate"/>
      </w:r>
      <w:r w:rsidRPr="00724B8A">
        <w:fldChar w:fldCharType="begin"/>
      </w:r>
      <w:r w:rsidRPr="00724B8A">
        <w:instrText xml:space="preserve"> INCLUDEPICTURE  "http://www.resta.cz/umbraco/imageGen.aspx?image=/media/109612/th1imghl.jpg&amp;altimage=/media/Assets/NoPicture.png&amp;width=450&amp;constrain=true" \* MERGEFORMATINET </w:instrText>
      </w:r>
      <w:r w:rsidRPr="00724B8A">
        <w:fldChar w:fldCharType="separate"/>
      </w:r>
      <w:r w:rsidR="00E304AB">
        <w:fldChar w:fldCharType="begin"/>
      </w:r>
      <w:r w:rsidR="00E304AB">
        <w:instrText xml:space="preserve"> </w:instrText>
      </w:r>
      <w:r w:rsidR="00E304AB">
        <w:instrText>INCLUDEPICTURE  "http://www.resta.cz/umbraco/imageGen.aspx?image=/media/109612/th1imghl.jpg&amp;altimage=/media/Assets/NoPic</w:instrText>
      </w:r>
      <w:r w:rsidR="00E304AB">
        <w:instrText>ture.png&amp;width=450&amp;constrain=true" \* MERGEFORMATINET</w:instrText>
      </w:r>
      <w:r w:rsidR="00E304AB">
        <w:instrText xml:space="preserve"> </w:instrText>
      </w:r>
      <w:r w:rsidR="00E304AB">
        <w:fldChar w:fldCharType="separate"/>
      </w:r>
      <w:r w:rsidR="008D51EA">
        <w:pict w14:anchorId="2579FBA2">
          <v:shape id="_x0000_i1031" type="#_x0000_t75" alt="hlavni foto" style="width:337.5pt;height:225pt" o:bordertopcolor="this" o:borderleftcolor="this" o:borderbottomcolor="this" o:borderrightcolor="this">
            <v:imagedata r:id="rId20" r:href="rId21"/>
            <w10:bordertop type="single" width="4"/>
            <w10:borderleft type="single" width="4"/>
            <w10:borderbottom type="single" width="4"/>
            <w10:borderright type="single" width="4"/>
          </v:shape>
        </w:pict>
      </w:r>
      <w:r w:rsidR="00E304AB">
        <w:fldChar w:fldCharType="end"/>
      </w:r>
      <w:r w:rsidRPr="00724B8A">
        <w:fldChar w:fldCharType="end"/>
      </w:r>
      <w:r w:rsidR="00A314D4" w:rsidRPr="00724B8A">
        <w:fldChar w:fldCharType="end"/>
      </w:r>
      <w:r w:rsidR="003378C8" w:rsidRPr="00724B8A">
        <w:fldChar w:fldCharType="end"/>
      </w:r>
      <w:r w:rsidR="00B3144E" w:rsidRPr="00724B8A">
        <w:fldChar w:fldCharType="end"/>
      </w:r>
      <w:r w:rsidR="00DC3970" w:rsidRPr="00724B8A">
        <w:fldChar w:fldCharType="end"/>
      </w:r>
      <w:r w:rsidR="00796247" w:rsidRPr="00724B8A">
        <w:fldChar w:fldCharType="end"/>
      </w:r>
      <w:r w:rsidR="00495F04" w:rsidRPr="00724B8A">
        <w:fldChar w:fldCharType="end"/>
      </w:r>
      <w:r w:rsidR="008561C8" w:rsidRPr="00724B8A">
        <w:fldChar w:fldCharType="end"/>
      </w:r>
      <w:r w:rsidR="00DA42A4" w:rsidRPr="00724B8A">
        <w:fldChar w:fldCharType="end"/>
      </w:r>
      <w:r w:rsidRPr="00724B8A">
        <w:fldChar w:fldCharType="end"/>
      </w:r>
      <w:r w:rsidRPr="00724B8A">
        <w:fldChar w:fldCharType="end"/>
      </w:r>
      <w:r w:rsidRPr="00724B8A">
        <w:fldChar w:fldCharType="end"/>
      </w:r>
      <w:r w:rsidRPr="00724B8A">
        <w:fldChar w:fldCharType="end"/>
      </w:r>
      <w:r w:rsidRPr="00724B8A">
        <w:fldChar w:fldCharType="end"/>
      </w:r>
      <w:r w:rsidRPr="00724B8A">
        <w:fldChar w:fldCharType="end"/>
      </w:r>
    </w:p>
    <w:p w14:paraId="4D83A3B7" w14:textId="05F5F21E" w:rsidR="00F61068" w:rsidRPr="00724B8A" w:rsidRDefault="00F61068" w:rsidP="00F61068">
      <w:pPr>
        <w:spacing w:line="360" w:lineRule="auto"/>
        <w:jc w:val="both"/>
        <w:rPr>
          <w:b/>
          <w:sz w:val="20"/>
        </w:rPr>
      </w:pPr>
      <w:r w:rsidRPr="00724B8A">
        <w:rPr>
          <w:b/>
          <w:sz w:val="20"/>
        </w:rPr>
        <w:t xml:space="preserve">Obr. </w:t>
      </w:r>
      <w:r w:rsidR="002100C0" w:rsidRPr="00724B8A">
        <w:rPr>
          <w:b/>
          <w:sz w:val="20"/>
        </w:rPr>
        <w:t>5</w:t>
      </w:r>
      <w:r w:rsidRPr="00724B8A">
        <w:rPr>
          <w:b/>
          <w:sz w:val="20"/>
        </w:rPr>
        <w:t xml:space="preserve">. </w:t>
      </w:r>
      <w:r w:rsidRPr="00724B8A">
        <w:rPr>
          <w:b/>
          <w:sz w:val="20"/>
          <w:u w:val="single"/>
        </w:rPr>
        <w:t>Příklad</w:t>
      </w:r>
      <w:r w:rsidRPr="00724B8A">
        <w:rPr>
          <w:b/>
          <w:sz w:val="20"/>
        </w:rPr>
        <w:t xml:space="preserve"> použité recyklační linky: Jednotka </w:t>
      </w:r>
      <w:proofErr w:type="spellStart"/>
      <w:r w:rsidRPr="00724B8A">
        <w:rPr>
          <w:b/>
          <w:sz w:val="20"/>
        </w:rPr>
        <w:t>Resta</w:t>
      </w:r>
      <w:proofErr w:type="spellEnd"/>
      <w:r w:rsidRPr="00724B8A">
        <w:rPr>
          <w:b/>
          <w:sz w:val="20"/>
        </w:rPr>
        <w:t xml:space="preserve"> TH1 (zdroj: </w:t>
      </w:r>
      <w:hyperlink r:id="rId22" w:history="1">
        <w:r w:rsidRPr="00724B8A">
          <w:rPr>
            <w:rStyle w:val="Hypertextovodkaz"/>
            <w:b/>
            <w:color w:val="auto"/>
            <w:sz w:val="20"/>
            <w:u w:val="none"/>
          </w:rPr>
          <w:t>www.resta.cz</w:t>
        </w:r>
      </w:hyperlink>
      <w:r w:rsidRPr="00724B8A">
        <w:rPr>
          <w:b/>
          <w:sz w:val="20"/>
        </w:rPr>
        <w:t>)</w:t>
      </w:r>
    </w:p>
    <w:p w14:paraId="4E2C8F4D" w14:textId="77777777" w:rsidR="00F61068" w:rsidRPr="00724B8A" w:rsidRDefault="00F61068" w:rsidP="004C2190">
      <w:pPr>
        <w:spacing w:line="360" w:lineRule="auto"/>
        <w:jc w:val="both"/>
        <w:rPr>
          <w:rFonts w:cs="Arial"/>
          <w:iCs/>
          <w:sz w:val="22"/>
          <w:szCs w:val="22"/>
        </w:rPr>
      </w:pPr>
    </w:p>
    <w:p w14:paraId="1E82656D" w14:textId="66BB1486" w:rsidR="00F61068" w:rsidRPr="00724B8A" w:rsidRDefault="00B1484D" w:rsidP="004C2190">
      <w:pPr>
        <w:spacing w:line="360" w:lineRule="auto"/>
        <w:jc w:val="both"/>
        <w:rPr>
          <w:rFonts w:eastAsia="Calibri" w:cs="Arial"/>
          <w:sz w:val="22"/>
          <w:szCs w:val="22"/>
        </w:rPr>
      </w:pPr>
      <w:r w:rsidRPr="00724B8A">
        <w:rPr>
          <w:rFonts w:eastAsia="Calibri" w:cs="Arial"/>
          <w:sz w:val="22"/>
          <w:szCs w:val="22"/>
        </w:rPr>
        <w:t xml:space="preserve">Recyklace sneseného štěrkového lože bude probíhat v roce 2025. </w:t>
      </w:r>
      <w:r w:rsidR="00F61068" w:rsidRPr="00724B8A">
        <w:rPr>
          <w:rFonts w:eastAsia="Calibri" w:cs="Arial"/>
          <w:sz w:val="22"/>
          <w:szCs w:val="22"/>
        </w:rPr>
        <w:t xml:space="preserve">Je uvažováno, že celkem bude recyklační linkou zpracováno cca </w:t>
      </w:r>
      <w:r w:rsidR="00724B8A" w:rsidRPr="00724B8A">
        <w:rPr>
          <w:rFonts w:eastAsia="Calibri" w:cs="Arial"/>
          <w:sz w:val="22"/>
          <w:szCs w:val="22"/>
        </w:rPr>
        <w:t>29 930</w:t>
      </w:r>
      <w:r w:rsidR="00F61068" w:rsidRPr="00724B8A">
        <w:rPr>
          <w:rFonts w:eastAsia="Calibri" w:cs="Arial"/>
          <w:sz w:val="22"/>
          <w:szCs w:val="22"/>
        </w:rPr>
        <w:t xml:space="preserve"> tun materiálu.</w:t>
      </w:r>
    </w:p>
    <w:p w14:paraId="131C8535" w14:textId="77777777" w:rsidR="00F61068" w:rsidRPr="00724B8A" w:rsidRDefault="00F61068" w:rsidP="004C2190">
      <w:pPr>
        <w:spacing w:line="360" w:lineRule="auto"/>
        <w:jc w:val="both"/>
        <w:rPr>
          <w:rFonts w:eastAsia="Calibri" w:cs="Arial"/>
          <w:sz w:val="22"/>
          <w:szCs w:val="22"/>
        </w:rPr>
      </w:pPr>
    </w:p>
    <w:p w14:paraId="482EEB77" w14:textId="2A594492" w:rsidR="00F61068" w:rsidRPr="00724B8A" w:rsidRDefault="00F61068" w:rsidP="00F61068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sz w:val="22"/>
          <w:szCs w:val="22"/>
        </w:rPr>
      </w:pPr>
      <w:r w:rsidRPr="00724B8A">
        <w:rPr>
          <w:rFonts w:eastAsia="Calibri" w:cs="Arial"/>
          <w:sz w:val="22"/>
          <w:szCs w:val="22"/>
        </w:rPr>
        <w:t xml:space="preserve">Kapacita recyklační základny v lokalitě </w:t>
      </w:r>
      <w:r w:rsidR="00724B8A" w:rsidRPr="00724B8A">
        <w:rPr>
          <w:rFonts w:eastAsia="Calibri" w:cs="Arial"/>
          <w:sz w:val="22"/>
          <w:szCs w:val="22"/>
        </w:rPr>
        <w:t>Cheb</w:t>
      </w:r>
      <w:r w:rsidRPr="00724B8A">
        <w:rPr>
          <w:rFonts w:eastAsia="Calibri" w:cs="Arial"/>
          <w:sz w:val="22"/>
          <w:szCs w:val="22"/>
        </w:rPr>
        <w:t>:</w:t>
      </w:r>
    </w:p>
    <w:tbl>
      <w:tblPr>
        <w:tblW w:w="5760" w:type="dxa"/>
        <w:tblInd w:w="7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253"/>
        <w:gridCol w:w="1507"/>
      </w:tblGrid>
      <w:tr w:rsidR="00724B8A" w:rsidRPr="00724B8A" w14:paraId="066E23AF" w14:textId="77777777" w:rsidTr="00FB1269">
        <w:trPr>
          <w:trHeight w:val="300"/>
        </w:trPr>
        <w:tc>
          <w:tcPr>
            <w:tcW w:w="4253" w:type="dxa"/>
            <w:noWrap/>
            <w:vAlign w:val="bottom"/>
            <w:hideMark/>
          </w:tcPr>
          <w:p w14:paraId="3EEDF393" w14:textId="77777777" w:rsidR="00FB1269" w:rsidRPr="00724B8A" w:rsidRDefault="00FB1269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Provoz linky denně [hod]:</w:t>
            </w:r>
          </w:p>
        </w:tc>
        <w:tc>
          <w:tcPr>
            <w:tcW w:w="1507" w:type="dxa"/>
            <w:noWrap/>
            <w:vAlign w:val="bottom"/>
            <w:hideMark/>
          </w:tcPr>
          <w:p w14:paraId="49A6288A" w14:textId="77777777" w:rsidR="00FB1269" w:rsidRPr="00724B8A" w:rsidRDefault="00FB1269">
            <w:pPr>
              <w:jc w:val="right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8</w:t>
            </w:r>
          </w:p>
        </w:tc>
      </w:tr>
      <w:tr w:rsidR="00724B8A" w:rsidRPr="00724B8A" w14:paraId="2C6F78CB" w14:textId="77777777" w:rsidTr="00FB1269">
        <w:trPr>
          <w:trHeight w:val="300"/>
        </w:trPr>
        <w:tc>
          <w:tcPr>
            <w:tcW w:w="4253" w:type="dxa"/>
            <w:noWrap/>
            <w:vAlign w:val="bottom"/>
            <w:hideMark/>
          </w:tcPr>
          <w:p w14:paraId="4A5B931E" w14:textId="77777777" w:rsidR="00FB1269" w:rsidRPr="00724B8A" w:rsidRDefault="00FB1269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Předpokládaný denní výkon celé sestavy [t]:</w:t>
            </w:r>
          </w:p>
        </w:tc>
        <w:tc>
          <w:tcPr>
            <w:tcW w:w="1507" w:type="dxa"/>
            <w:noWrap/>
            <w:vAlign w:val="bottom"/>
            <w:hideMark/>
          </w:tcPr>
          <w:p w14:paraId="3627B5A0" w14:textId="77777777" w:rsidR="00FB1269" w:rsidRPr="00724B8A" w:rsidRDefault="00FB1269">
            <w:pPr>
              <w:jc w:val="right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800</w:t>
            </w:r>
          </w:p>
        </w:tc>
      </w:tr>
      <w:tr w:rsidR="00724B8A" w:rsidRPr="00724B8A" w14:paraId="643B502F" w14:textId="77777777" w:rsidTr="00FB1269">
        <w:trPr>
          <w:trHeight w:val="345"/>
        </w:trPr>
        <w:tc>
          <w:tcPr>
            <w:tcW w:w="4253" w:type="dxa"/>
            <w:noWrap/>
            <w:vAlign w:val="bottom"/>
            <w:hideMark/>
          </w:tcPr>
          <w:p w14:paraId="4B79CA07" w14:textId="77777777" w:rsidR="00FB1269" w:rsidRPr="00724B8A" w:rsidRDefault="00FB1269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Celkové množství drceného materiálu [m</w:t>
            </w:r>
            <w:r w:rsidRPr="00724B8A">
              <w:rPr>
                <w:rFonts w:cs="Arial"/>
                <w:sz w:val="20"/>
                <w:vertAlign w:val="superscript"/>
              </w:rPr>
              <w:t>3</w:t>
            </w:r>
            <w:r w:rsidRPr="00724B8A">
              <w:rPr>
                <w:rFonts w:cs="Arial"/>
                <w:sz w:val="20"/>
              </w:rPr>
              <w:t>]:</w:t>
            </w:r>
          </w:p>
        </w:tc>
        <w:tc>
          <w:tcPr>
            <w:tcW w:w="1507" w:type="dxa"/>
            <w:noWrap/>
            <w:vAlign w:val="bottom"/>
            <w:hideMark/>
          </w:tcPr>
          <w:p w14:paraId="1A4856EC" w14:textId="5A82A74E" w:rsidR="00FB1269" w:rsidRPr="00724B8A" w:rsidRDefault="00724B8A">
            <w:pPr>
              <w:jc w:val="right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 xml:space="preserve"> 16 628 </w:t>
            </w:r>
          </w:p>
        </w:tc>
      </w:tr>
      <w:tr w:rsidR="00724B8A" w:rsidRPr="00724B8A" w14:paraId="1D9A0A4B" w14:textId="77777777" w:rsidTr="00FB1269">
        <w:trPr>
          <w:trHeight w:val="300"/>
        </w:trPr>
        <w:tc>
          <w:tcPr>
            <w:tcW w:w="4253" w:type="dxa"/>
            <w:noWrap/>
            <w:vAlign w:val="bottom"/>
            <w:hideMark/>
          </w:tcPr>
          <w:p w14:paraId="527FFA9B" w14:textId="77777777" w:rsidR="00FB1269" w:rsidRPr="00724B8A" w:rsidRDefault="00FB1269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Celkové množství drceného materiálu [t]:</w:t>
            </w:r>
          </w:p>
        </w:tc>
        <w:tc>
          <w:tcPr>
            <w:tcW w:w="1507" w:type="dxa"/>
            <w:noWrap/>
            <w:vAlign w:val="bottom"/>
            <w:hideMark/>
          </w:tcPr>
          <w:p w14:paraId="12BDFCDB" w14:textId="69DBE5C4" w:rsidR="00FB1269" w:rsidRPr="00724B8A" w:rsidRDefault="00724B8A">
            <w:pPr>
              <w:jc w:val="right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29 930</w:t>
            </w:r>
          </w:p>
        </w:tc>
      </w:tr>
      <w:tr w:rsidR="00724B8A" w:rsidRPr="00724B8A" w14:paraId="15156688" w14:textId="77777777" w:rsidTr="00FB1269">
        <w:trPr>
          <w:trHeight w:val="300"/>
        </w:trPr>
        <w:tc>
          <w:tcPr>
            <w:tcW w:w="4253" w:type="dxa"/>
            <w:noWrap/>
            <w:vAlign w:val="bottom"/>
            <w:hideMark/>
          </w:tcPr>
          <w:p w14:paraId="3989A395" w14:textId="77777777" w:rsidR="00FB1269" w:rsidRPr="00724B8A" w:rsidRDefault="00FB1269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Předpokládaný počet dní na recyklaci:</w:t>
            </w:r>
          </w:p>
        </w:tc>
        <w:tc>
          <w:tcPr>
            <w:tcW w:w="1507" w:type="dxa"/>
            <w:noWrap/>
            <w:vAlign w:val="bottom"/>
            <w:hideMark/>
          </w:tcPr>
          <w:p w14:paraId="705557C7" w14:textId="1222072E" w:rsidR="00FB1269" w:rsidRPr="00724B8A" w:rsidRDefault="00724B8A">
            <w:pPr>
              <w:jc w:val="right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37</w:t>
            </w:r>
            <w:r w:rsidR="00FB1269" w:rsidRPr="00724B8A">
              <w:rPr>
                <w:rFonts w:cs="Arial"/>
                <w:sz w:val="20"/>
              </w:rPr>
              <w:t xml:space="preserve"> (= </w:t>
            </w:r>
            <w:r w:rsidRPr="00724B8A">
              <w:rPr>
                <w:rFonts w:cs="Arial"/>
                <w:sz w:val="20"/>
              </w:rPr>
              <w:t>296</w:t>
            </w:r>
            <w:r w:rsidR="00FB1269" w:rsidRPr="00724B8A">
              <w:rPr>
                <w:rFonts w:cs="Arial"/>
                <w:sz w:val="20"/>
              </w:rPr>
              <w:t xml:space="preserve"> h)</w:t>
            </w:r>
          </w:p>
        </w:tc>
      </w:tr>
    </w:tbl>
    <w:p w14:paraId="066A6E60" w14:textId="77777777" w:rsidR="00F905C0" w:rsidRPr="00ED30D5" w:rsidRDefault="00F905C0" w:rsidP="0026153B">
      <w:pPr>
        <w:spacing w:line="360" w:lineRule="auto"/>
        <w:jc w:val="both"/>
        <w:rPr>
          <w:rFonts w:eastAsia="Calibri" w:cs="Arial"/>
          <w:color w:val="FF0000"/>
          <w:sz w:val="22"/>
          <w:szCs w:val="22"/>
        </w:rPr>
      </w:pPr>
    </w:p>
    <w:p w14:paraId="4637CB48" w14:textId="1FBBD922" w:rsidR="00724B8A" w:rsidRDefault="00724B8A" w:rsidP="00724B8A">
      <w:pPr>
        <w:widowControl w:val="0"/>
        <w:autoSpaceDE w:val="0"/>
        <w:autoSpaceDN w:val="0"/>
        <w:adjustRightInd w:val="0"/>
        <w:spacing w:line="360" w:lineRule="auto"/>
        <w:jc w:val="both"/>
        <w:rPr>
          <w:rFonts w:cs="Arial"/>
          <w:spacing w:val="-1"/>
          <w:sz w:val="22"/>
          <w:szCs w:val="22"/>
        </w:rPr>
      </w:pPr>
      <w:r w:rsidRPr="00CE0DD8">
        <w:rPr>
          <w:sz w:val="22"/>
          <w:szCs w:val="22"/>
        </w:rPr>
        <w:t xml:space="preserve">Provoz recyklační linky se nepředpokládá nepřetržitě, ale v závislosti na realizaci stavby ve stavebních etapách. </w:t>
      </w:r>
      <w:r w:rsidRPr="00CE0DD8">
        <w:rPr>
          <w:rFonts w:eastAsia="Calibri" w:cs="Arial"/>
          <w:sz w:val="22"/>
          <w:szCs w:val="22"/>
        </w:rPr>
        <w:t>Provoz recyklační linky se předpokládá v rozsahu 37 pracovních dní, a to v období od 03/2025 do 09/2025</w:t>
      </w:r>
      <w:r>
        <w:rPr>
          <w:rFonts w:eastAsia="Calibri" w:cs="Arial"/>
          <w:sz w:val="22"/>
          <w:szCs w:val="22"/>
        </w:rPr>
        <w:t>.</w:t>
      </w:r>
      <w:r w:rsidRPr="006B51AE">
        <w:rPr>
          <w:rFonts w:eastAsia="Calibri" w:cs="Arial"/>
          <w:sz w:val="22"/>
          <w:szCs w:val="22"/>
        </w:rPr>
        <w:t xml:space="preserve"> </w:t>
      </w:r>
      <w:r w:rsidRPr="006B51AE">
        <w:rPr>
          <w:rFonts w:cs="Arial"/>
          <w:sz w:val="22"/>
          <w:szCs w:val="22"/>
        </w:rPr>
        <w:t>Pokud bude recyklační linka využita na plnou kapacitu (100 t/hod, 8 hod/den), pak doba provozu recyklační linky v modelovém roc</w:t>
      </w:r>
      <w:r>
        <w:rPr>
          <w:rFonts w:cs="Arial"/>
          <w:sz w:val="22"/>
          <w:szCs w:val="22"/>
        </w:rPr>
        <w:t>e 2025 bude cca 37</w:t>
      </w:r>
      <w:r w:rsidRPr="006B51AE">
        <w:rPr>
          <w:rFonts w:cs="Arial"/>
          <w:sz w:val="22"/>
          <w:szCs w:val="22"/>
        </w:rPr>
        <w:t xml:space="preserve"> dní/rok</w:t>
      </w:r>
      <w:r>
        <w:rPr>
          <w:rFonts w:cs="Arial"/>
          <w:sz w:val="22"/>
          <w:szCs w:val="22"/>
        </w:rPr>
        <w:t xml:space="preserve"> = 296</w:t>
      </w:r>
      <w:r w:rsidRPr="006B51AE">
        <w:rPr>
          <w:rFonts w:cs="Arial"/>
          <w:sz w:val="22"/>
          <w:szCs w:val="22"/>
        </w:rPr>
        <w:t xml:space="preserve"> h/rok.</w:t>
      </w:r>
      <w:r>
        <w:rPr>
          <w:rFonts w:cs="Arial"/>
          <w:sz w:val="22"/>
          <w:szCs w:val="22"/>
        </w:rPr>
        <w:t xml:space="preserve"> Je u</w:t>
      </w:r>
      <w:r w:rsidRPr="006B51AE">
        <w:rPr>
          <w:sz w:val="22"/>
          <w:szCs w:val="22"/>
        </w:rPr>
        <w:t xml:space="preserve">važováno, že materiál určený k recyklaci bude na ploše recyklační základny skladován po dobu šesti měsíců (4 320 hodin), přičemž maximálně bude na ploše recyklační základny deponováno cca </w:t>
      </w:r>
      <w:r>
        <w:rPr>
          <w:sz w:val="22"/>
          <w:szCs w:val="22"/>
        </w:rPr>
        <w:t>9</w:t>
      </w:r>
      <w:r w:rsidRPr="006B51AE">
        <w:rPr>
          <w:sz w:val="22"/>
          <w:szCs w:val="22"/>
        </w:rPr>
        <w:t xml:space="preserve"> 000 tun.</w:t>
      </w:r>
    </w:p>
    <w:p w14:paraId="2A0409F4" w14:textId="77777777" w:rsidR="003641F7" w:rsidRPr="00ED30D5" w:rsidRDefault="003641F7" w:rsidP="003641F7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color w:val="FF0000"/>
          <w:sz w:val="22"/>
          <w:szCs w:val="22"/>
        </w:rPr>
      </w:pPr>
    </w:p>
    <w:p w14:paraId="29BF5D0F" w14:textId="77777777" w:rsidR="00724B8A" w:rsidRDefault="00724B8A" w:rsidP="00FB1269">
      <w:pPr>
        <w:spacing w:before="240" w:line="360" w:lineRule="auto"/>
        <w:jc w:val="both"/>
        <w:rPr>
          <w:sz w:val="22"/>
          <w:szCs w:val="22"/>
        </w:rPr>
      </w:pPr>
      <w:r w:rsidRPr="007136D6">
        <w:rPr>
          <w:rFonts w:cs="Arial"/>
          <w:sz w:val="22"/>
          <w:szCs w:val="22"/>
        </w:rPr>
        <w:lastRenderedPageBreak/>
        <w:t>Jako d</w:t>
      </w:r>
      <w:r w:rsidRPr="007136D6">
        <w:rPr>
          <w:sz w:val="22"/>
          <w:szCs w:val="22"/>
        </w:rPr>
        <w:t>alší plošný zdroj jsou určeny plochy pro dočasné skladování materiálu určeného k</w:t>
      </w:r>
      <w:r>
        <w:rPr>
          <w:sz w:val="22"/>
          <w:szCs w:val="22"/>
        </w:rPr>
        <w:t> </w:t>
      </w:r>
      <w:r w:rsidRPr="006B51AE">
        <w:rPr>
          <w:sz w:val="22"/>
          <w:szCs w:val="22"/>
        </w:rPr>
        <w:t>recyklaci. Mezi plošné zdroje tedy došlo k zahrnutí plochy mezideponie, kde se uvažuje s uskladněním recyklovaného materiálu pro potřeby stavby. Uvažuje se s mezideponií o ploše</w:t>
      </w:r>
      <w:r>
        <w:rPr>
          <w:color w:val="FF0000"/>
          <w:sz w:val="22"/>
          <w:szCs w:val="22"/>
        </w:rPr>
        <w:t xml:space="preserve"> </w:t>
      </w:r>
      <w:r>
        <w:rPr>
          <w:sz w:val="22"/>
          <w:szCs w:val="22"/>
        </w:rPr>
        <w:t>cca 2 4</w:t>
      </w:r>
      <w:r w:rsidRPr="00796CC7">
        <w:rPr>
          <w:sz w:val="22"/>
          <w:szCs w:val="22"/>
        </w:rPr>
        <w:t>00 m</w:t>
      </w:r>
      <w:r w:rsidRPr="00796CC7">
        <w:rPr>
          <w:sz w:val="22"/>
          <w:szCs w:val="22"/>
          <w:vertAlign w:val="superscript"/>
        </w:rPr>
        <w:t>2</w:t>
      </w:r>
      <w:r w:rsidRPr="00796CC7">
        <w:rPr>
          <w:sz w:val="22"/>
          <w:szCs w:val="22"/>
        </w:rPr>
        <w:t>, na</w:t>
      </w:r>
      <w:r w:rsidRPr="006B51AE">
        <w:rPr>
          <w:sz w:val="22"/>
          <w:szCs w:val="22"/>
        </w:rPr>
        <w:t xml:space="preserve"> které bude uloženo </w:t>
      </w:r>
      <w:r>
        <w:rPr>
          <w:sz w:val="22"/>
          <w:szCs w:val="22"/>
        </w:rPr>
        <w:t>přibližně 9</w:t>
      </w:r>
      <w:r w:rsidRPr="006B51AE">
        <w:rPr>
          <w:sz w:val="22"/>
          <w:szCs w:val="22"/>
        </w:rPr>
        <w:t> 000 tun materiálu</w:t>
      </w:r>
      <w:r>
        <w:rPr>
          <w:sz w:val="22"/>
          <w:szCs w:val="22"/>
        </w:rPr>
        <w:t xml:space="preserve">, což odpovídá přibližně 30 % z celkového množství vstupujícího do recyklačního zařízení. </w:t>
      </w:r>
    </w:p>
    <w:p w14:paraId="001A994F" w14:textId="77777777" w:rsidR="00F61068" w:rsidRPr="00724B8A" w:rsidRDefault="00F61068" w:rsidP="004C2190">
      <w:pPr>
        <w:spacing w:line="360" w:lineRule="auto"/>
        <w:jc w:val="both"/>
        <w:rPr>
          <w:rFonts w:cs="Arial"/>
          <w:iCs/>
          <w:sz w:val="22"/>
          <w:szCs w:val="22"/>
        </w:rPr>
      </w:pPr>
    </w:p>
    <w:p w14:paraId="09BCB152" w14:textId="26EB53DC" w:rsidR="00FB1269" w:rsidRPr="00724B8A" w:rsidRDefault="00FB1269" w:rsidP="00FB1269">
      <w:pPr>
        <w:spacing w:line="360" w:lineRule="auto"/>
        <w:jc w:val="both"/>
        <w:rPr>
          <w:rFonts w:cs="Arial"/>
          <w:iCs/>
          <w:sz w:val="22"/>
          <w:szCs w:val="22"/>
        </w:rPr>
      </w:pPr>
      <w:r w:rsidRPr="00724B8A">
        <w:rPr>
          <w:rFonts w:cs="Arial"/>
          <w:iCs/>
          <w:sz w:val="22"/>
          <w:szCs w:val="22"/>
        </w:rPr>
        <w:t>Při provozu technologie budou vznikat emise, a to zejména emise tuhých znečišťujících látek (TZL).</w:t>
      </w:r>
    </w:p>
    <w:p w14:paraId="2CFCD3D3" w14:textId="77777777" w:rsidR="00FB1269" w:rsidRPr="00724B8A" w:rsidRDefault="00FB1269" w:rsidP="00FB1269">
      <w:pPr>
        <w:spacing w:line="360" w:lineRule="auto"/>
        <w:jc w:val="both"/>
        <w:rPr>
          <w:rFonts w:cs="Arial"/>
          <w:iCs/>
          <w:sz w:val="22"/>
          <w:szCs w:val="22"/>
        </w:rPr>
      </w:pPr>
    </w:p>
    <w:p w14:paraId="17781C7B" w14:textId="77777777" w:rsidR="00F61068" w:rsidRPr="00724B8A" w:rsidRDefault="003641F7" w:rsidP="004C2190">
      <w:pPr>
        <w:spacing w:line="360" w:lineRule="auto"/>
        <w:jc w:val="both"/>
        <w:rPr>
          <w:rFonts w:cs="Arial"/>
          <w:iCs/>
          <w:sz w:val="22"/>
          <w:szCs w:val="22"/>
        </w:rPr>
      </w:pPr>
      <w:r w:rsidRPr="00724B8A">
        <w:rPr>
          <w:rFonts w:cs="Arial"/>
          <w:iCs/>
          <w:sz w:val="22"/>
          <w:szCs w:val="22"/>
        </w:rPr>
        <w:t xml:space="preserve">Zařízení není vybaveno odtahem vzduchu. Emise TZL budou vypouštěny přímo do venkovního ovzduší. </w:t>
      </w:r>
    </w:p>
    <w:p w14:paraId="75E957AC" w14:textId="77777777" w:rsidR="009033A3" w:rsidRPr="00724B8A" w:rsidRDefault="009033A3" w:rsidP="004C2190">
      <w:pPr>
        <w:spacing w:line="360" w:lineRule="auto"/>
        <w:jc w:val="both"/>
        <w:rPr>
          <w:rFonts w:cs="Arial"/>
          <w:iCs/>
          <w:sz w:val="22"/>
          <w:szCs w:val="22"/>
        </w:rPr>
      </w:pPr>
    </w:p>
    <w:p w14:paraId="7CB11CA7" w14:textId="76FEE8E1" w:rsidR="003641F7" w:rsidRPr="00724B8A" w:rsidRDefault="007B275F" w:rsidP="004C2190">
      <w:pPr>
        <w:spacing w:line="360" w:lineRule="auto"/>
        <w:jc w:val="both"/>
        <w:rPr>
          <w:rFonts w:cs="Arial"/>
          <w:iCs/>
          <w:sz w:val="22"/>
          <w:szCs w:val="22"/>
        </w:rPr>
      </w:pPr>
      <w:r w:rsidRPr="00724B8A">
        <w:rPr>
          <w:rFonts w:cs="Arial"/>
          <w:iCs/>
          <w:sz w:val="22"/>
          <w:szCs w:val="22"/>
        </w:rPr>
        <w:t>Emise TZL byly stanovené v souladu s rozptylovou studií</w:t>
      </w:r>
      <w:r w:rsidR="003641F7" w:rsidRPr="00724B8A">
        <w:rPr>
          <w:rFonts w:cs="Arial"/>
          <w:iCs/>
          <w:sz w:val="22"/>
          <w:szCs w:val="22"/>
        </w:rPr>
        <w:t xml:space="preserve"> (</w:t>
      </w:r>
      <w:proofErr w:type="spellStart"/>
      <w:r w:rsidR="003641F7" w:rsidRPr="00724B8A">
        <w:rPr>
          <w:rFonts w:cs="Arial"/>
          <w:iCs/>
          <w:sz w:val="22"/>
          <w:szCs w:val="22"/>
        </w:rPr>
        <w:t>Ecological</w:t>
      </w:r>
      <w:proofErr w:type="spellEnd"/>
      <w:r w:rsidR="003641F7" w:rsidRPr="00724B8A">
        <w:rPr>
          <w:rFonts w:cs="Arial"/>
          <w:iCs/>
          <w:sz w:val="22"/>
          <w:szCs w:val="22"/>
        </w:rPr>
        <w:t xml:space="preserve"> </w:t>
      </w:r>
      <w:proofErr w:type="spellStart"/>
      <w:r w:rsidR="003641F7" w:rsidRPr="00724B8A">
        <w:rPr>
          <w:rFonts w:cs="Arial"/>
          <w:iCs/>
          <w:sz w:val="22"/>
          <w:szCs w:val="22"/>
        </w:rPr>
        <w:t>Consulting</w:t>
      </w:r>
      <w:proofErr w:type="spellEnd"/>
      <w:r w:rsidR="003641F7" w:rsidRPr="00724B8A">
        <w:rPr>
          <w:rFonts w:cs="Arial"/>
          <w:iCs/>
          <w:sz w:val="22"/>
          <w:szCs w:val="22"/>
        </w:rPr>
        <w:t xml:space="preserve"> a.s.</w:t>
      </w:r>
      <w:r w:rsidRPr="00724B8A">
        <w:rPr>
          <w:rFonts w:cs="Arial"/>
          <w:iCs/>
          <w:sz w:val="22"/>
          <w:szCs w:val="22"/>
        </w:rPr>
        <w:t>, 202</w:t>
      </w:r>
      <w:r w:rsidR="00FB1269" w:rsidRPr="00724B8A">
        <w:rPr>
          <w:rFonts w:cs="Arial"/>
          <w:iCs/>
          <w:sz w:val="22"/>
          <w:szCs w:val="22"/>
        </w:rPr>
        <w:t>2</w:t>
      </w:r>
      <w:r w:rsidRPr="00724B8A">
        <w:rPr>
          <w:rFonts w:cs="Arial"/>
          <w:iCs/>
          <w:sz w:val="22"/>
          <w:szCs w:val="22"/>
        </w:rPr>
        <w:t xml:space="preserve">), a to na základě </w:t>
      </w:r>
      <w:r w:rsidRPr="00724B8A">
        <w:rPr>
          <w:rFonts w:cs="Arial"/>
          <w:sz w:val="22"/>
          <w:szCs w:val="22"/>
        </w:rPr>
        <w:t xml:space="preserve">emisních faktorů pro recyklační linky stavebních hmot. Emisní faktory byly převzaty ze Sdělení odboru ochrany ovzduší, jímž se stanovují emisní faktory podle § 12 odst. 1 písm. b vyhlášky 415/2012 Sb., o přípustné úrovni znečišťování a jejím zjišťování a o provedení některých dalších ustanovení zákona o ochraně ovzduší (uvedené ve věstníku MŽP č. 11/2019). Emisní faktor pro skladování materiálu není ve Sdělení uveden, pro tento faktor byla použita hodnota emisního faktoru TZL při výrobě kameniva (skladování v deponiích) uvedená ve studii Skácel, F. - </w:t>
      </w:r>
      <w:proofErr w:type="spellStart"/>
      <w:r w:rsidRPr="00724B8A">
        <w:rPr>
          <w:rFonts w:cs="Arial"/>
          <w:sz w:val="22"/>
          <w:szCs w:val="22"/>
        </w:rPr>
        <w:t>Tekáč</w:t>
      </w:r>
      <w:proofErr w:type="spellEnd"/>
      <w:r w:rsidRPr="00724B8A">
        <w:rPr>
          <w:rFonts w:cs="Arial"/>
          <w:sz w:val="22"/>
          <w:szCs w:val="22"/>
        </w:rPr>
        <w:t xml:space="preserve">, V.: Stanovení emisních faktorů pro TZL u prašných plošných zdrojů a technologií a </w:t>
      </w:r>
      <w:proofErr w:type="gramStart"/>
      <w:r w:rsidRPr="00724B8A">
        <w:rPr>
          <w:rFonts w:cs="Arial"/>
          <w:sz w:val="22"/>
          <w:szCs w:val="22"/>
        </w:rPr>
        <w:t>technologií‚ které</w:t>
      </w:r>
      <w:proofErr w:type="gramEnd"/>
      <w:r w:rsidRPr="00724B8A">
        <w:rPr>
          <w:rFonts w:cs="Arial"/>
          <w:sz w:val="22"/>
          <w:szCs w:val="22"/>
        </w:rPr>
        <w:t xml:space="preserve"> emise TZL na plošných zdrojích snižují (2008). Emisní faktory pro recyklační linky stavebních hmot jsou uvedeny v tabulce </w:t>
      </w:r>
      <w:r w:rsidR="002F5897" w:rsidRPr="00724B8A">
        <w:rPr>
          <w:rFonts w:cs="Arial"/>
          <w:sz w:val="22"/>
          <w:szCs w:val="22"/>
        </w:rPr>
        <w:t>1</w:t>
      </w:r>
      <w:r w:rsidRPr="00724B8A">
        <w:rPr>
          <w:rFonts w:cs="Arial"/>
          <w:sz w:val="22"/>
          <w:szCs w:val="22"/>
        </w:rPr>
        <w:t>.</w:t>
      </w:r>
    </w:p>
    <w:p w14:paraId="31A52263" w14:textId="77777777" w:rsidR="003641F7" w:rsidRPr="00724B8A" w:rsidRDefault="003641F7" w:rsidP="004C2190">
      <w:pPr>
        <w:spacing w:line="360" w:lineRule="auto"/>
        <w:jc w:val="both"/>
        <w:rPr>
          <w:rFonts w:cs="Arial"/>
          <w:iCs/>
          <w:sz w:val="22"/>
          <w:szCs w:val="22"/>
        </w:rPr>
      </w:pPr>
    </w:p>
    <w:p w14:paraId="27250336" w14:textId="77777777" w:rsidR="007B275F" w:rsidRPr="00724B8A" w:rsidRDefault="007B275F" w:rsidP="007B275F">
      <w:pPr>
        <w:keepNext/>
        <w:spacing w:line="360" w:lineRule="auto"/>
        <w:jc w:val="both"/>
        <w:rPr>
          <w:rFonts w:cs="Arial"/>
          <w:b/>
          <w:sz w:val="20"/>
        </w:rPr>
      </w:pPr>
      <w:r w:rsidRPr="00724B8A">
        <w:rPr>
          <w:rFonts w:cs="Arial"/>
          <w:b/>
          <w:sz w:val="20"/>
        </w:rPr>
        <w:t xml:space="preserve">Tab. </w:t>
      </w:r>
      <w:r w:rsidR="002F5897" w:rsidRPr="00724B8A">
        <w:rPr>
          <w:rFonts w:cs="Arial"/>
          <w:b/>
          <w:sz w:val="20"/>
        </w:rPr>
        <w:t>1</w:t>
      </w:r>
      <w:r w:rsidRPr="00724B8A">
        <w:rPr>
          <w:rFonts w:cs="Arial"/>
          <w:b/>
          <w:sz w:val="20"/>
        </w:rPr>
        <w:t>. Emisní faktory pro recyklační linky stavebních hmot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495"/>
        <w:gridCol w:w="2352"/>
      </w:tblGrid>
      <w:tr w:rsidR="00724B8A" w:rsidRPr="00724B8A" w14:paraId="25F92968" w14:textId="77777777" w:rsidTr="00DA42A4">
        <w:trPr>
          <w:trHeight w:val="859"/>
          <w:tblHeader/>
          <w:jc w:val="center"/>
        </w:trPr>
        <w:tc>
          <w:tcPr>
            <w:tcW w:w="249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E0E0E0"/>
          </w:tcPr>
          <w:p w14:paraId="51F900E3" w14:textId="77777777" w:rsidR="007B275F" w:rsidRPr="00724B8A" w:rsidRDefault="007B275F" w:rsidP="00DA42A4">
            <w:pPr>
              <w:rPr>
                <w:rFonts w:cs="Arial"/>
                <w:b/>
                <w:sz w:val="20"/>
              </w:rPr>
            </w:pPr>
            <w:r w:rsidRPr="00724B8A">
              <w:rPr>
                <w:rFonts w:cs="Arial"/>
                <w:b/>
                <w:sz w:val="20"/>
              </w:rPr>
              <w:t>Technologický proces</w:t>
            </w:r>
          </w:p>
          <w:p w14:paraId="58A3EF3D" w14:textId="77777777" w:rsidR="007B275F" w:rsidRPr="00724B8A" w:rsidRDefault="007B275F" w:rsidP="00DA42A4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(za použití skrápěcího zařízení)</w:t>
            </w:r>
          </w:p>
        </w:tc>
        <w:tc>
          <w:tcPr>
            <w:tcW w:w="2352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E0E0E0"/>
          </w:tcPr>
          <w:p w14:paraId="241DCAC8" w14:textId="77777777" w:rsidR="007B275F" w:rsidRPr="00724B8A" w:rsidRDefault="007B275F" w:rsidP="00DA42A4">
            <w:pPr>
              <w:jc w:val="center"/>
              <w:rPr>
                <w:rFonts w:cs="Arial"/>
                <w:sz w:val="20"/>
              </w:rPr>
            </w:pPr>
            <w:proofErr w:type="spellStart"/>
            <w:r w:rsidRPr="00724B8A">
              <w:rPr>
                <w:rFonts w:cs="Arial"/>
                <w:b/>
                <w:sz w:val="20"/>
              </w:rPr>
              <w:t>E</w:t>
            </w:r>
            <w:r w:rsidRPr="00724B8A">
              <w:rPr>
                <w:rFonts w:cs="Arial"/>
                <w:b/>
                <w:sz w:val="20"/>
                <w:vertAlign w:val="subscript"/>
              </w:rPr>
              <w:t>f</w:t>
            </w:r>
            <w:proofErr w:type="spellEnd"/>
            <w:r w:rsidRPr="00724B8A">
              <w:rPr>
                <w:rFonts w:cs="Arial"/>
                <w:b/>
                <w:sz w:val="20"/>
              </w:rPr>
              <w:t xml:space="preserve"> TZL v g/t</w:t>
            </w:r>
            <w:r w:rsidRPr="00724B8A">
              <w:rPr>
                <w:rFonts w:cs="Arial"/>
                <w:sz w:val="20"/>
              </w:rPr>
              <w:t xml:space="preserve"> zpracovávaného materiálu</w:t>
            </w:r>
          </w:p>
        </w:tc>
      </w:tr>
      <w:tr w:rsidR="00724B8A" w:rsidRPr="00724B8A" w14:paraId="159D1C13" w14:textId="77777777" w:rsidTr="00DA42A4">
        <w:trPr>
          <w:tblHeader/>
          <w:jc w:val="center"/>
        </w:trPr>
        <w:tc>
          <w:tcPr>
            <w:tcW w:w="2495" w:type="dxa"/>
            <w:tcBorders>
              <w:top w:val="single" w:sz="12" w:space="0" w:color="auto"/>
              <w:left w:val="single" w:sz="12" w:space="0" w:color="auto"/>
            </w:tcBorders>
            <w:shd w:val="clear" w:color="auto" w:fill="E0E0E0"/>
          </w:tcPr>
          <w:p w14:paraId="62B650F2" w14:textId="77777777" w:rsidR="007B275F" w:rsidRPr="00724B8A" w:rsidRDefault="007B275F" w:rsidP="00DA42A4">
            <w:pPr>
              <w:spacing w:line="360" w:lineRule="auto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drcení</w:t>
            </w:r>
          </w:p>
        </w:tc>
        <w:tc>
          <w:tcPr>
            <w:tcW w:w="2352" w:type="dxa"/>
            <w:tcBorders>
              <w:top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74C4FC6" w14:textId="77777777" w:rsidR="007B275F" w:rsidRPr="00724B8A" w:rsidRDefault="007B275F" w:rsidP="00DA42A4">
            <w:pPr>
              <w:spacing w:line="360" w:lineRule="auto"/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34</w:t>
            </w:r>
          </w:p>
        </w:tc>
      </w:tr>
      <w:tr w:rsidR="00724B8A" w:rsidRPr="00724B8A" w14:paraId="2DCC41CA" w14:textId="77777777" w:rsidTr="00DA42A4">
        <w:trPr>
          <w:tblHeader/>
          <w:jc w:val="center"/>
        </w:trPr>
        <w:tc>
          <w:tcPr>
            <w:tcW w:w="2495" w:type="dxa"/>
            <w:tcBorders>
              <w:left w:val="single" w:sz="12" w:space="0" w:color="auto"/>
            </w:tcBorders>
            <w:shd w:val="clear" w:color="auto" w:fill="E0E0E0"/>
          </w:tcPr>
          <w:p w14:paraId="474AC0C5" w14:textId="77777777" w:rsidR="007B275F" w:rsidRPr="00724B8A" w:rsidRDefault="007B275F" w:rsidP="00DA42A4">
            <w:pPr>
              <w:spacing w:line="360" w:lineRule="auto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třídění</w:t>
            </w:r>
          </w:p>
        </w:tc>
        <w:tc>
          <w:tcPr>
            <w:tcW w:w="2352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9D2246E" w14:textId="77777777" w:rsidR="007B275F" w:rsidRPr="00724B8A" w:rsidRDefault="007B275F" w:rsidP="00DA42A4">
            <w:pPr>
              <w:spacing w:line="360" w:lineRule="auto"/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13</w:t>
            </w:r>
          </w:p>
        </w:tc>
      </w:tr>
      <w:tr w:rsidR="00724B8A" w:rsidRPr="00724B8A" w14:paraId="5C9B2853" w14:textId="77777777" w:rsidTr="00DA42A4">
        <w:trPr>
          <w:tblHeader/>
          <w:jc w:val="center"/>
        </w:trPr>
        <w:tc>
          <w:tcPr>
            <w:tcW w:w="2495" w:type="dxa"/>
            <w:tcBorders>
              <w:left w:val="single" w:sz="12" w:space="0" w:color="auto"/>
            </w:tcBorders>
            <w:shd w:val="clear" w:color="auto" w:fill="E0E0E0"/>
          </w:tcPr>
          <w:p w14:paraId="1004B435" w14:textId="77777777" w:rsidR="007B275F" w:rsidRPr="00724B8A" w:rsidRDefault="007B275F" w:rsidP="00DA42A4">
            <w:pPr>
              <w:spacing w:line="360" w:lineRule="auto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přesypy</w:t>
            </w:r>
          </w:p>
        </w:tc>
        <w:tc>
          <w:tcPr>
            <w:tcW w:w="2352" w:type="dxa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F821638" w14:textId="77777777" w:rsidR="007B275F" w:rsidRPr="00724B8A" w:rsidRDefault="007B275F" w:rsidP="00DA42A4">
            <w:pPr>
              <w:spacing w:line="360" w:lineRule="auto"/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10</w:t>
            </w:r>
          </w:p>
        </w:tc>
      </w:tr>
      <w:tr w:rsidR="00724B8A" w:rsidRPr="00724B8A" w14:paraId="50F81AC9" w14:textId="77777777" w:rsidTr="00DA42A4">
        <w:trPr>
          <w:tblHeader/>
          <w:jc w:val="center"/>
        </w:trPr>
        <w:tc>
          <w:tcPr>
            <w:tcW w:w="2495" w:type="dxa"/>
            <w:tcBorders>
              <w:left w:val="single" w:sz="12" w:space="0" w:color="auto"/>
              <w:bottom w:val="single" w:sz="12" w:space="0" w:color="auto"/>
            </w:tcBorders>
            <w:shd w:val="clear" w:color="auto" w:fill="E0E0E0"/>
          </w:tcPr>
          <w:p w14:paraId="4766EB04" w14:textId="77777777" w:rsidR="007B275F" w:rsidRPr="00724B8A" w:rsidRDefault="007B275F" w:rsidP="00DA42A4">
            <w:pPr>
              <w:spacing w:line="360" w:lineRule="auto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skladování</w:t>
            </w:r>
          </w:p>
        </w:tc>
        <w:tc>
          <w:tcPr>
            <w:tcW w:w="2352" w:type="dxa"/>
            <w:tcBorders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52E3C0" w14:textId="77777777" w:rsidR="007B275F" w:rsidRPr="00724B8A" w:rsidRDefault="007B275F" w:rsidP="00DA42A4">
            <w:pPr>
              <w:spacing w:line="360" w:lineRule="auto"/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1,7</w:t>
            </w:r>
          </w:p>
        </w:tc>
      </w:tr>
    </w:tbl>
    <w:p w14:paraId="59286949" w14:textId="77777777" w:rsidR="007B275F" w:rsidRPr="00724B8A" w:rsidRDefault="007B275F" w:rsidP="007B275F">
      <w:pPr>
        <w:spacing w:line="360" w:lineRule="auto"/>
        <w:jc w:val="both"/>
        <w:rPr>
          <w:i/>
          <w:sz w:val="20"/>
        </w:rPr>
      </w:pPr>
      <w:r w:rsidRPr="00724B8A">
        <w:rPr>
          <w:rFonts w:cs="Arial"/>
          <w:i/>
          <w:sz w:val="20"/>
        </w:rPr>
        <w:t xml:space="preserve">Pozn.: </w:t>
      </w:r>
      <w:r w:rsidRPr="00724B8A">
        <w:rPr>
          <w:i/>
          <w:sz w:val="20"/>
        </w:rPr>
        <w:t>V případě využití technologie ke zkrápění materiálu vstupujícího do recyklační linky je nutno emisní faktor uvedený v tabulce vynásobit koeficientem k = 0,3.</w:t>
      </w:r>
    </w:p>
    <w:p w14:paraId="7E5BEE4E" w14:textId="77777777" w:rsidR="007B275F" w:rsidRPr="00724B8A" w:rsidRDefault="007B275F" w:rsidP="004C2190">
      <w:pPr>
        <w:spacing w:line="360" w:lineRule="auto"/>
        <w:jc w:val="both"/>
        <w:rPr>
          <w:rFonts w:cs="Arial"/>
          <w:iCs/>
          <w:sz w:val="22"/>
          <w:szCs w:val="22"/>
        </w:rPr>
      </w:pPr>
    </w:p>
    <w:p w14:paraId="27D22FE8" w14:textId="77777777" w:rsidR="007B275F" w:rsidRPr="00724B8A" w:rsidRDefault="007B275F" w:rsidP="007B275F">
      <w:pPr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 xml:space="preserve">Emise z provozu recyklační základny byly vypočteny na základě emisních faktorů, množství recyklovaného materiálu a počtu provozních hodin recyklační linky, resp. počtu hodin skladování materiálu za rok. </w:t>
      </w:r>
    </w:p>
    <w:p w14:paraId="45849DA4" w14:textId="77777777" w:rsidR="007B275F" w:rsidRPr="00ED30D5" w:rsidRDefault="007B275F" w:rsidP="007B275F">
      <w:pPr>
        <w:spacing w:line="360" w:lineRule="auto"/>
        <w:jc w:val="both"/>
        <w:rPr>
          <w:rFonts w:cs="Arial"/>
          <w:color w:val="FF0000"/>
          <w:sz w:val="22"/>
          <w:szCs w:val="22"/>
        </w:rPr>
      </w:pPr>
    </w:p>
    <w:p w14:paraId="0BA06590" w14:textId="77777777" w:rsidR="007B275F" w:rsidRPr="00691A2C" w:rsidRDefault="007B275F" w:rsidP="007B275F">
      <w:pPr>
        <w:spacing w:line="360" w:lineRule="auto"/>
        <w:jc w:val="both"/>
        <w:rPr>
          <w:rFonts w:cs="Arial"/>
          <w:sz w:val="22"/>
          <w:szCs w:val="22"/>
        </w:rPr>
      </w:pPr>
      <w:r w:rsidRPr="00691A2C">
        <w:rPr>
          <w:rFonts w:cs="Arial"/>
          <w:sz w:val="22"/>
          <w:szCs w:val="22"/>
        </w:rPr>
        <w:t xml:space="preserve">Výpočet emisí </w:t>
      </w:r>
      <w:r w:rsidR="00DA42A4" w:rsidRPr="00691A2C">
        <w:rPr>
          <w:rFonts w:cs="Arial"/>
          <w:sz w:val="22"/>
          <w:szCs w:val="22"/>
        </w:rPr>
        <w:t xml:space="preserve">TZL </w:t>
      </w:r>
      <w:r w:rsidRPr="00691A2C">
        <w:rPr>
          <w:rFonts w:cs="Arial"/>
          <w:sz w:val="22"/>
          <w:szCs w:val="22"/>
        </w:rPr>
        <w:t>z jednotlivých procesů recyklace byl proveden následovně:</w:t>
      </w:r>
    </w:p>
    <w:p w14:paraId="2364F5A5" w14:textId="77777777" w:rsidR="007B275F" w:rsidRPr="00897DE8" w:rsidRDefault="007B275F" w:rsidP="007B275F">
      <w:pPr>
        <w:spacing w:line="360" w:lineRule="auto"/>
        <w:jc w:val="both"/>
        <w:rPr>
          <w:rFonts w:cs="Arial"/>
          <w:sz w:val="20"/>
          <w:u w:val="single"/>
        </w:rPr>
      </w:pPr>
      <w:r w:rsidRPr="00897DE8">
        <w:rPr>
          <w:rFonts w:cs="Arial"/>
          <w:sz w:val="20"/>
          <w:u w:val="single"/>
        </w:rPr>
        <w:t xml:space="preserve">Drcení: </w:t>
      </w:r>
    </w:p>
    <w:p w14:paraId="7330747C" w14:textId="5680030B" w:rsidR="00A10AD9" w:rsidRPr="00ED30D5" w:rsidRDefault="007B275F" w:rsidP="007B275F">
      <w:pPr>
        <w:spacing w:line="360" w:lineRule="auto"/>
        <w:jc w:val="both"/>
        <w:rPr>
          <w:rFonts w:cs="Arial"/>
          <w:color w:val="FF0000"/>
          <w:sz w:val="20"/>
        </w:rPr>
      </w:pPr>
      <w:r w:rsidRPr="00897DE8">
        <w:rPr>
          <w:rFonts w:cs="Arial"/>
          <w:sz w:val="20"/>
        </w:rPr>
        <w:t xml:space="preserve">34 g/t x </w:t>
      </w:r>
      <w:r w:rsidR="00897DE8" w:rsidRPr="00897DE8">
        <w:rPr>
          <w:rFonts w:cs="Arial"/>
          <w:sz w:val="20"/>
        </w:rPr>
        <w:t>29 930</w:t>
      </w:r>
      <w:r w:rsidRPr="00897DE8">
        <w:rPr>
          <w:rFonts w:cs="Arial"/>
          <w:sz w:val="20"/>
        </w:rPr>
        <w:t xml:space="preserve"> t / </w:t>
      </w:r>
      <w:r w:rsidR="00897DE8" w:rsidRPr="00897DE8">
        <w:rPr>
          <w:rFonts w:cs="Arial"/>
          <w:sz w:val="20"/>
        </w:rPr>
        <w:t>296</w:t>
      </w:r>
      <w:r w:rsidRPr="00897DE8">
        <w:rPr>
          <w:rFonts w:cs="Arial"/>
          <w:sz w:val="20"/>
        </w:rPr>
        <w:t xml:space="preserve"> hod / 3</w:t>
      </w:r>
      <w:r w:rsidRPr="003A1BFD">
        <w:rPr>
          <w:rFonts w:cs="Arial"/>
          <w:sz w:val="20"/>
        </w:rPr>
        <w:t xml:space="preserve">600 s = </w:t>
      </w:r>
      <w:r w:rsidR="00A10AD9" w:rsidRPr="003A1BFD">
        <w:rPr>
          <w:rFonts w:cs="Arial"/>
          <w:sz w:val="20"/>
        </w:rPr>
        <w:t xml:space="preserve">0,94 g/s TZL, tedy </w:t>
      </w:r>
      <w:r w:rsidR="0093764C" w:rsidRPr="003A1BFD">
        <w:rPr>
          <w:rFonts w:cs="Arial"/>
          <w:b/>
          <w:sz w:val="20"/>
        </w:rPr>
        <w:t>0,</w:t>
      </w:r>
      <w:r w:rsidR="003A1BFD" w:rsidRPr="003A1BFD">
        <w:rPr>
          <w:rFonts w:cs="Arial"/>
          <w:b/>
          <w:sz w:val="20"/>
        </w:rPr>
        <w:t>305</w:t>
      </w:r>
      <w:r w:rsidR="00A10AD9" w:rsidRPr="003A1BFD">
        <w:rPr>
          <w:rFonts w:cs="Arial"/>
          <w:b/>
          <w:sz w:val="20"/>
        </w:rPr>
        <w:t xml:space="preserve"> t</w:t>
      </w:r>
      <w:r w:rsidR="00997B7B" w:rsidRPr="003A1BFD">
        <w:rPr>
          <w:rFonts w:cs="Arial"/>
          <w:b/>
          <w:sz w:val="20"/>
        </w:rPr>
        <w:t xml:space="preserve"> TZL</w:t>
      </w:r>
      <w:r w:rsidR="00A10AD9" w:rsidRPr="003A1BFD">
        <w:rPr>
          <w:rFonts w:cs="Arial"/>
          <w:b/>
          <w:sz w:val="20"/>
        </w:rPr>
        <w:t>/rok</w:t>
      </w:r>
      <w:r w:rsidR="00F14A3F" w:rsidRPr="003A1BFD">
        <w:rPr>
          <w:rFonts w:cs="Arial"/>
          <w:b/>
          <w:sz w:val="20"/>
        </w:rPr>
        <w:t xml:space="preserve"> </w:t>
      </w:r>
      <w:r w:rsidR="00F14A3F" w:rsidRPr="003A1BFD">
        <w:rPr>
          <w:rFonts w:cs="Arial"/>
          <w:bCs/>
          <w:sz w:val="20"/>
        </w:rPr>
        <w:t>(vynásobené koeficientem 0,3 – použití skrápěcího zařízení)</w:t>
      </w:r>
    </w:p>
    <w:p w14:paraId="24F1A612" w14:textId="77777777" w:rsidR="007B275F" w:rsidRPr="003A1BFD" w:rsidRDefault="007B275F" w:rsidP="007B275F">
      <w:pPr>
        <w:spacing w:line="360" w:lineRule="auto"/>
        <w:jc w:val="both"/>
        <w:rPr>
          <w:rFonts w:cs="Arial"/>
          <w:sz w:val="20"/>
          <w:u w:val="single"/>
        </w:rPr>
      </w:pPr>
      <w:r w:rsidRPr="003A1BFD">
        <w:rPr>
          <w:rFonts w:cs="Arial"/>
          <w:sz w:val="20"/>
          <w:u w:val="single"/>
        </w:rPr>
        <w:t>Třídění:</w:t>
      </w:r>
    </w:p>
    <w:p w14:paraId="657CBF1A" w14:textId="21E30BF9" w:rsidR="007B275F" w:rsidRPr="003A1BFD" w:rsidRDefault="00DA42A4" w:rsidP="007B275F">
      <w:pPr>
        <w:spacing w:line="360" w:lineRule="auto"/>
        <w:jc w:val="both"/>
        <w:rPr>
          <w:rFonts w:cs="Arial"/>
          <w:sz w:val="20"/>
        </w:rPr>
      </w:pPr>
      <w:r w:rsidRPr="003A1BFD">
        <w:rPr>
          <w:rFonts w:cs="Arial"/>
          <w:sz w:val="20"/>
        </w:rPr>
        <w:t>13</w:t>
      </w:r>
      <w:r w:rsidR="00C4719F" w:rsidRPr="003A1BFD">
        <w:rPr>
          <w:rFonts w:cs="Arial"/>
          <w:sz w:val="20"/>
        </w:rPr>
        <w:t xml:space="preserve"> g/t x </w:t>
      </w:r>
      <w:r w:rsidR="003A1BFD" w:rsidRPr="003A1BFD">
        <w:rPr>
          <w:rFonts w:cs="Arial"/>
          <w:sz w:val="20"/>
        </w:rPr>
        <w:t xml:space="preserve">29 930 t / 296 hod / 3600 </w:t>
      </w:r>
      <w:r w:rsidR="0093764C" w:rsidRPr="003A1BFD">
        <w:rPr>
          <w:rFonts w:cs="Arial"/>
          <w:sz w:val="20"/>
        </w:rPr>
        <w:t xml:space="preserve">s </w:t>
      </w:r>
      <w:r w:rsidRPr="003A1BFD">
        <w:rPr>
          <w:rFonts w:cs="Arial"/>
          <w:sz w:val="20"/>
        </w:rPr>
        <w:t xml:space="preserve">= 0,36 g/s TZL, tedy </w:t>
      </w:r>
      <w:r w:rsidR="0040323B" w:rsidRPr="003A1BFD">
        <w:rPr>
          <w:rFonts w:cs="Arial"/>
          <w:b/>
          <w:sz w:val="20"/>
        </w:rPr>
        <w:t>0,</w:t>
      </w:r>
      <w:r w:rsidR="003A1BFD" w:rsidRPr="003A1BFD">
        <w:rPr>
          <w:rFonts w:cs="Arial"/>
          <w:b/>
          <w:sz w:val="20"/>
        </w:rPr>
        <w:t>117</w:t>
      </w:r>
      <w:r w:rsidRPr="003A1BFD">
        <w:rPr>
          <w:rFonts w:cs="Arial"/>
          <w:b/>
          <w:sz w:val="20"/>
        </w:rPr>
        <w:t xml:space="preserve"> t TZL/rok</w:t>
      </w:r>
      <w:r w:rsidR="00F14A3F" w:rsidRPr="003A1BFD">
        <w:rPr>
          <w:rFonts w:cs="Arial"/>
          <w:b/>
          <w:sz w:val="20"/>
        </w:rPr>
        <w:t xml:space="preserve"> </w:t>
      </w:r>
      <w:r w:rsidR="00F14A3F" w:rsidRPr="003A1BFD">
        <w:rPr>
          <w:rFonts w:cs="Arial"/>
          <w:bCs/>
          <w:sz w:val="20"/>
        </w:rPr>
        <w:t>(vynásobené koeficientem 0,3 – použití skrápěcího zařízení</w:t>
      </w:r>
      <w:r w:rsidR="00346D3F" w:rsidRPr="003A1BFD">
        <w:rPr>
          <w:rFonts w:cs="Arial"/>
          <w:bCs/>
          <w:sz w:val="20"/>
        </w:rPr>
        <w:t>)</w:t>
      </w:r>
    </w:p>
    <w:p w14:paraId="7DBC3BFB" w14:textId="77777777" w:rsidR="007B275F" w:rsidRPr="003A1BFD" w:rsidRDefault="007B275F" w:rsidP="007B275F">
      <w:pPr>
        <w:spacing w:line="360" w:lineRule="auto"/>
        <w:jc w:val="both"/>
        <w:rPr>
          <w:rFonts w:cs="Arial"/>
          <w:sz w:val="20"/>
          <w:u w:val="single"/>
        </w:rPr>
      </w:pPr>
      <w:r w:rsidRPr="003A1BFD">
        <w:rPr>
          <w:rFonts w:cs="Arial"/>
          <w:sz w:val="20"/>
          <w:u w:val="single"/>
        </w:rPr>
        <w:t>Přesypy:</w:t>
      </w:r>
    </w:p>
    <w:p w14:paraId="39560FD5" w14:textId="589FA4A3" w:rsidR="0040323B" w:rsidRPr="003A1BFD" w:rsidRDefault="0040323B" w:rsidP="0040323B">
      <w:pPr>
        <w:spacing w:line="360" w:lineRule="auto"/>
        <w:jc w:val="both"/>
        <w:rPr>
          <w:rFonts w:cs="Arial"/>
          <w:sz w:val="20"/>
        </w:rPr>
      </w:pPr>
      <w:r w:rsidRPr="003A1BFD">
        <w:rPr>
          <w:rFonts w:cs="Arial"/>
          <w:sz w:val="20"/>
        </w:rPr>
        <w:t xml:space="preserve">10 g/t x </w:t>
      </w:r>
      <w:r w:rsidR="003A1BFD" w:rsidRPr="003A1BFD">
        <w:rPr>
          <w:rFonts w:cs="Arial"/>
          <w:sz w:val="20"/>
        </w:rPr>
        <w:t xml:space="preserve">29 930 t / 296 hod / 3600 </w:t>
      </w:r>
      <w:r w:rsidR="0093764C" w:rsidRPr="003A1BFD">
        <w:rPr>
          <w:rFonts w:cs="Arial"/>
          <w:sz w:val="20"/>
        </w:rPr>
        <w:t xml:space="preserve">s </w:t>
      </w:r>
      <w:r w:rsidRPr="003A1BFD">
        <w:rPr>
          <w:rFonts w:cs="Arial"/>
          <w:sz w:val="20"/>
        </w:rPr>
        <w:t xml:space="preserve">= 0,28 g/s TZL, tedy </w:t>
      </w:r>
      <w:r w:rsidRPr="003A1BFD">
        <w:rPr>
          <w:rFonts w:cs="Arial"/>
          <w:b/>
          <w:sz w:val="20"/>
        </w:rPr>
        <w:t>0,</w:t>
      </w:r>
      <w:r w:rsidR="00F14A3F" w:rsidRPr="003A1BFD">
        <w:rPr>
          <w:rFonts w:cs="Arial"/>
          <w:b/>
          <w:sz w:val="20"/>
        </w:rPr>
        <w:t>0</w:t>
      </w:r>
      <w:r w:rsidR="003A1BFD" w:rsidRPr="003A1BFD">
        <w:rPr>
          <w:rFonts w:cs="Arial"/>
          <w:b/>
          <w:sz w:val="20"/>
        </w:rPr>
        <w:t xml:space="preserve">90 </w:t>
      </w:r>
      <w:r w:rsidRPr="003A1BFD">
        <w:rPr>
          <w:rFonts w:cs="Arial"/>
          <w:b/>
          <w:sz w:val="20"/>
        </w:rPr>
        <w:t>t TZL/rok</w:t>
      </w:r>
      <w:r w:rsidR="00F14A3F" w:rsidRPr="003A1BFD">
        <w:rPr>
          <w:rFonts w:cs="Arial"/>
          <w:b/>
          <w:sz w:val="20"/>
        </w:rPr>
        <w:t xml:space="preserve"> </w:t>
      </w:r>
      <w:r w:rsidR="00F14A3F" w:rsidRPr="003A1BFD">
        <w:rPr>
          <w:rFonts w:cs="Arial"/>
          <w:bCs/>
          <w:sz w:val="20"/>
        </w:rPr>
        <w:t>(vynásobené koeficientem 0,3 – použití skrápěcího zařízení)</w:t>
      </w:r>
    </w:p>
    <w:p w14:paraId="35AA3DC3" w14:textId="77777777" w:rsidR="007B275F" w:rsidRPr="003A1BFD" w:rsidRDefault="007B275F" w:rsidP="007B275F">
      <w:pPr>
        <w:spacing w:line="360" w:lineRule="auto"/>
        <w:jc w:val="both"/>
        <w:rPr>
          <w:rFonts w:cs="Arial"/>
          <w:sz w:val="20"/>
          <w:u w:val="single"/>
        </w:rPr>
      </w:pPr>
      <w:r w:rsidRPr="003A1BFD">
        <w:rPr>
          <w:rFonts w:cs="Arial"/>
          <w:sz w:val="20"/>
          <w:u w:val="single"/>
        </w:rPr>
        <w:t>Skladování:</w:t>
      </w:r>
    </w:p>
    <w:p w14:paraId="5F104472" w14:textId="205CD3BB" w:rsidR="007B275F" w:rsidRPr="003A1BFD" w:rsidRDefault="0040323B" w:rsidP="007B275F">
      <w:pPr>
        <w:spacing w:line="360" w:lineRule="auto"/>
        <w:jc w:val="both"/>
        <w:rPr>
          <w:rFonts w:cs="Arial"/>
          <w:sz w:val="20"/>
          <w:highlight w:val="yellow"/>
        </w:rPr>
      </w:pPr>
      <w:r w:rsidRPr="003A1BFD">
        <w:rPr>
          <w:rFonts w:cs="Arial"/>
          <w:sz w:val="20"/>
        </w:rPr>
        <w:t xml:space="preserve">1,7 g/t x </w:t>
      </w:r>
      <w:r w:rsidR="003A1BFD" w:rsidRPr="003A1BFD">
        <w:rPr>
          <w:rFonts w:cs="Arial"/>
          <w:sz w:val="20"/>
        </w:rPr>
        <w:t>9 000</w:t>
      </w:r>
      <w:r w:rsidRPr="003A1BFD">
        <w:rPr>
          <w:rFonts w:cs="Arial"/>
          <w:sz w:val="20"/>
        </w:rPr>
        <w:t xml:space="preserve"> t / </w:t>
      </w:r>
      <w:r w:rsidR="003A1BFD" w:rsidRPr="003A1BFD">
        <w:rPr>
          <w:rFonts w:cs="Arial"/>
          <w:sz w:val="20"/>
        </w:rPr>
        <w:t>4320</w:t>
      </w:r>
      <w:r w:rsidRPr="003A1BFD">
        <w:rPr>
          <w:rFonts w:cs="Arial"/>
          <w:sz w:val="20"/>
        </w:rPr>
        <w:t xml:space="preserve"> hod / 3600 s = 0,0</w:t>
      </w:r>
      <w:r w:rsidR="003A1BFD" w:rsidRPr="003A1BFD">
        <w:rPr>
          <w:rFonts w:cs="Arial"/>
          <w:sz w:val="20"/>
        </w:rPr>
        <w:t>11</w:t>
      </w:r>
      <w:r w:rsidRPr="003A1BFD">
        <w:rPr>
          <w:rFonts w:cs="Arial"/>
          <w:sz w:val="20"/>
        </w:rPr>
        <w:t xml:space="preserve"> g/s TZL, tedy </w:t>
      </w:r>
      <w:r w:rsidRPr="003A1BFD">
        <w:rPr>
          <w:rFonts w:cs="Arial"/>
          <w:b/>
          <w:sz w:val="20"/>
        </w:rPr>
        <w:t>0,0</w:t>
      </w:r>
      <w:r w:rsidR="003A1BFD" w:rsidRPr="003A1BFD">
        <w:rPr>
          <w:rFonts w:cs="Arial"/>
          <w:b/>
          <w:sz w:val="20"/>
        </w:rPr>
        <w:t>15</w:t>
      </w:r>
      <w:r w:rsidRPr="003A1BFD">
        <w:rPr>
          <w:rFonts w:cs="Arial"/>
          <w:b/>
          <w:sz w:val="20"/>
        </w:rPr>
        <w:t xml:space="preserve"> t TZL/rok</w:t>
      </w:r>
      <w:r w:rsidR="00F14A3F" w:rsidRPr="003A1BFD">
        <w:rPr>
          <w:rFonts w:cs="Arial"/>
          <w:b/>
          <w:sz w:val="20"/>
        </w:rPr>
        <w:t xml:space="preserve"> </w:t>
      </w:r>
    </w:p>
    <w:p w14:paraId="0E1EA4C1" w14:textId="77777777" w:rsidR="007B275F" w:rsidRPr="00724B8A" w:rsidRDefault="007B275F" w:rsidP="007B275F">
      <w:pPr>
        <w:spacing w:line="360" w:lineRule="auto"/>
        <w:jc w:val="both"/>
        <w:rPr>
          <w:rFonts w:cs="Arial"/>
          <w:iCs/>
          <w:sz w:val="22"/>
          <w:szCs w:val="22"/>
        </w:rPr>
      </w:pPr>
    </w:p>
    <w:bookmarkEnd w:id="22"/>
    <w:bookmarkEnd w:id="23"/>
    <w:bookmarkEnd w:id="24"/>
    <w:bookmarkEnd w:id="25"/>
    <w:p w14:paraId="48A343B3" w14:textId="77777777" w:rsidR="00866227" w:rsidRPr="00724B8A" w:rsidRDefault="00866227" w:rsidP="00FA738E"/>
    <w:p w14:paraId="3A68FDB9" w14:textId="77777777" w:rsidR="00611AFD" w:rsidRPr="00724B8A" w:rsidRDefault="00611AFD" w:rsidP="00611AFD">
      <w:pPr>
        <w:pStyle w:val="Nadpis3"/>
        <w:jc w:val="left"/>
        <w:rPr>
          <w:rFonts w:cs="Arial"/>
          <w:szCs w:val="24"/>
        </w:rPr>
      </w:pPr>
      <w:bookmarkStart w:id="27" w:name="_Toc490553112"/>
      <w:r w:rsidRPr="00724B8A">
        <w:rPr>
          <w:rFonts w:cs="Arial"/>
          <w:szCs w:val="24"/>
        </w:rPr>
        <w:t>3.</w:t>
      </w:r>
      <w:r w:rsidR="00AB213B" w:rsidRPr="00724B8A">
        <w:rPr>
          <w:rFonts w:cs="Arial"/>
          <w:szCs w:val="24"/>
        </w:rPr>
        <w:t>2</w:t>
      </w:r>
      <w:r w:rsidRPr="00724B8A">
        <w:rPr>
          <w:rFonts w:cs="Arial"/>
          <w:szCs w:val="24"/>
        </w:rPr>
        <w:t>. Údaje o referenčních stavbách, BAT</w:t>
      </w:r>
      <w:bookmarkEnd w:id="27"/>
    </w:p>
    <w:p w14:paraId="68DA77EC" w14:textId="77777777" w:rsidR="00611AFD" w:rsidRPr="00724B8A" w:rsidRDefault="00611AFD" w:rsidP="00611AFD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</w:p>
    <w:p w14:paraId="20379125" w14:textId="77777777" w:rsidR="007220D2" w:rsidRPr="00724B8A" w:rsidRDefault="00937392" w:rsidP="00611AFD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  <w:lang w:val="cs-CZ"/>
        </w:rPr>
      </w:pPr>
      <w:r w:rsidRPr="00724B8A">
        <w:rPr>
          <w:rFonts w:cs="Arial"/>
          <w:sz w:val="22"/>
          <w:szCs w:val="22"/>
        </w:rPr>
        <w:t xml:space="preserve">Jedná se </w:t>
      </w:r>
      <w:r w:rsidR="006B1627" w:rsidRPr="00724B8A">
        <w:rPr>
          <w:rFonts w:cs="Arial"/>
          <w:sz w:val="22"/>
          <w:szCs w:val="22"/>
          <w:lang w:val="cs-CZ"/>
        </w:rPr>
        <w:t xml:space="preserve">obecně </w:t>
      </w:r>
      <w:r w:rsidRPr="00724B8A">
        <w:rPr>
          <w:rFonts w:cs="Arial"/>
          <w:sz w:val="22"/>
          <w:szCs w:val="22"/>
        </w:rPr>
        <w:t>o běžně provozovan</w:t>
      </w:r>
      <w:r w:rsidRPr="00724B8A">
        <w:rPr>
          <w:rFonts w:cs="Arial"/>
          <w:sz w:val="22"/>
          <w:szCs w:val="22"/>
          <w:lang w:val="cs-CZ"/>
        </w:rPr>
        <w:t>é</w:t>
      </w:r>
      <w:r w:rsidR="00611AFD" w:rsidRPr="00724B8A">
        <w:rPr>
          <w:rFonts w:cs="Arial"/>
          <w:sz w:val="22"/>
          <w:szCs w:val="22"/>
        </w:rPr>
        <w:t xml:space="preserve"> technologi</w:t>
      </w:r>
      <w:r w:rsidRPr="00724B8A">
        <w:rPr>
          <w:rFonts w:cs="Arial"/>
          <w:sz w:val="22"/>
          <w:szCs w:val="22"/>
          <w:lang w:val="cs-CZ"/>
        </w:rPr>
        <w:t>e</w:t>
      </w:r>
      <w:r w:rsidR="00611AFD" w:rsidRPr="00724B8A">
        <w:rPr>
          <w:rFonts w:cs="Arial"/>
          <w:sz w:val="22"/>
          <w:szCs w:val="22"/>
        </w:rPr>
        <w:t>.</w:t>
      </w:r>
      <w:r w:rsidR="00223119" w:rsidRPr="00724B8A">
        <w:rPr>
          <w:rFonts w:cs="Arial"/>
          <w:sz w:val="22"/>
          <w:szCs w:val="22"/>
          <w:lang w:val="cs-CZ"/>
        </w:rPr>
        <w:t xml:space="preserve"> </w:t>
      </w:r>
    </w:p>
    <w:p w14:paraId="0EC80E50" w14:textId="77777777" w:rsidR="00223119" w:rsidRPr="00724B8A" w:rsidRDefault="00223119" w:rsidP="00611AFD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  <w:lang w:val="cs-CZ"/>
        </w:rPr>
      </w:pPr>
    </w:p>
    <w:p w14:paraId="2BD9CCAF" w14:textId="25CE0DAC" w:rsidR="000D599E" w:rsidRPr="00724B8A" w:rsidRDefault="00650AD3" w:rsidP="007A31E2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  <w:lang w:val="cs-CZ"/>
        </w:rPr>
        <w:t>Používané t</w:t>
      </w:r>
      <w:proofErr w:type="spellStart"/>
      <w:r w:rsidR="00611AFD" w:rsidRPr="00724B8A">
        <w:rPr>
          <w:rFonts w:cs="Arial"/>
          <w:sz w:val="22"/>
          <w:szCs w:val="22"/>
        </w:rPr>
        <w:t>echnologie</w:t>
      </w:r>
      <w:proofErr w:type="spellEnd"/>
      <w:r w:rsidR="00080AFF" w:rsidRPr="00724B8A">
        <w:rPr>
          <w:rFonts w:cs="Arial"/>
          <w:sz w:val="22"/>
          <w:szCs w:val="22"/>
        </w:rPr>
        <w:t xml:space="preserve"> </w:t>
      </w:r>
      <w:r w:rsidR="00611AFD" w:rsidRPr="00724B8A">
        <w:rPr>
          <w:rFonts w:cs="Arial"/>
          <w:sz w:val="22"/>
          <w:szCs w:val="22"/>
        </w:rPr>
        <w:t>odpovíd</w:t>
      </w:r>
      <w:r w:rsidRPr="00724B8A">
        <w:rPr>
          <w:rFonts w:cs="Arial"/>
          <w:sz w:val="22"/>
          <w:szCs w:val="22"/>
          <w:lang w:val="cs-CZ"/>
        </w:rPr>
        <w:t>ají</w:t>
      </w:r>
      <w:r w:rsidR="00611AFD" w:rsidRPr="00724B8A">
        <w:rPr>
          <w:rFonts w:cs="Arial"/>
          <w:sz w:val="22"/>
          <w:szCs w:val="22"/>
        </w:rPr>
        <w:t xml:space="preserve"> z hlediska BAT souča</w:t>
      </w:r>
      <w:r w:rsidR="00080AFF" w:rsidRPr="00724B8A">
        <w:rPr>
          <w:rFonts w:cs="Arial"/>
          <w:sz w:val="22"/>
          <w:szCs w:val="22"/>
        </w:rPr>
        <w:t>snému st</w:t>
      </w:r>
      <w:r w:rsidRPr="00724B8A">
        <w:rPr>
          <w:rFonts w:cs="Arial"/>
          <w:sz w:val="22"/>
          <w:szCs w:val="22"/>
        </w:rPr>
        <w:t>avu technického poznání, splňuj</w:t>
      </w:r>
      <w:r w:rsidRPr="00724B8A">
        <w:rPr>
          <w:rFonts w:cs="Arial"/>
          <w:sz w:val="22"/>
          <w:szCs w:val="22"/>
          <w:lang w:val="cs-CZ"/>
        </w:rPr>
        <w:t>í</w:t>
      </w:r>
      <w:r w:rsidR="00080AFF" w:rsidRPr="00724B8A">
        <w:rPr>
          <w:rFonts w:cs="Arial"/>
          <w:sz w:val="22"/>
          <w:szCs w:val="22"/>
        </w:rPr>
        <w:t xml:space="preserve"> podmínky </w:t>
      </w:r>
      <w:proofErr w:type="spellStart"/>
      <w:r w:rsidR="00080AFF" w:rsidRPr="00724B8A">
        <w:rPr>
          <w:rFonts w:cs="Arial"/>
          <w:sz w:val="22"/>
          <w:szCs w:val="22"/>
        </w:rPr>
        <w:t>nízkoodpadové</w:t>
      </w:r>
      <w:proofErr w:type="spellEnd"/>
      <w:r w:rsidR="00080AFF" w:rsidRPr="00724B8A">
        <w:rPr>
          <w:rFonts w:cs="Arial"/>
          <w:sz w:val="22"/>
          <w:szCs w:val="22"/>
        </w:rPr>
        <w:t xml:space="preserve"> a nízkoemisní technologie. </w:t>
      </w:r>
      <w:r w:rsidR="00105F8F" w:rsidRPr="00724B8A">
        <w:rPr>
          <w:rFonts w:cs="Arial"/>
          <w:sz w:val="22"/>
          <w:szCs w:val="22"/>
          <w:lang w:val="cs-CZ"/>
        </w:rPr>
        <w:t xml:space="preserve">Technologie odpovídá požadavku na primární znovuvyužití odpadů – tedy recyklaci odpadů (v tomto případě štěrkového kolejového lože). </w:t>
      </w:r>
      <w:r w:rsidR="000D599E" w:rsidRPr="00724B8A">
        <w:rPr>
          <w:rFonts w:cs="Arial"/>
          <w:sz w:val="22"/>
          <w:szCs w:val="22"/>
        </w:rPr>
        <w:t>Jedná se o technologi</w:t>
      </w:r>
      <w:r w:rsidRPr="00724B8A">
        <w:rPr>
          <w:rFonts w:cs="Arial"/>
          <w:sz w:val="22"/>
          <w:szCs w:val="22"/>
          <w:lang w:val="cs-CZ"/>
        </w:rPr>
        <w:t>e</w:t>
      </w:r>
      <w:r w:rsidR="000D599E" w:rsidRPr="00724B8A">
        <w:rPr>
          <w:rFonts w:cs="Arial"/>
          <w:sz w:val="22"/>
          <w:szCs w:val="22"/>
        </w:rPr>
        <w:t xml:space="preserve"> splňující platné evropské normy.</w:t>
      </w:r>
    </w:p>
    <w:p w14:paraId="5D8E2333" w14:textId="77777777" w:rsidR="009623B7" w:rsidRPr="00724B8A" w:rsidRDefault="009623B7" w:rsidP="00611AFD">
      <w:pPr>
        <w:pStyle w:val="Zkladntextodsazen"/>
        <w:spacing w:line="360" w:lineRule="auto"/>
        <w:ind w:firstLine="283"/>
        <w:rPr>
          <w:rFonts w:cs="Arial"/>
        </w:rPr>
      </w:pPr>
    </w:p>
    <w:p w14:paraId="30E93C43" w14:textId="77777777" w:rsidR="00611AFD" w:rsidRPr="00724B8A" w:rsidRDefault="00611AFD" w:rsidP="00611AFD">
      <w:pPr>
        <w:pStyle w:val="Nadpis3"/>
        <w:jc w:val="left"/>
        <w:rPr>
          <w:rFonts w:cs="Arial"/>
          <w:szCs w:val="24"/>
        </w:rPr>
      </w:pPr>
      <w:bookmarkStart w:id="28" w:name="_Toc490553113"/>
      <w:r w:rsidRPr="00724B8A">
        <w:rPr>
          <w:rFonts w:cs="Arial"/>
          <w:szCs w:val="24"/>
        </w:rPr>
        <w:t>3.</w:t>
      </w:r>
      <w:r w:rsidR="00AB213B" w:rsidRPr="00724B8A">
        <w:rPr>
          <w:rFonts w:cs="Arial"/>
          <w:szCs w:val="24"/>
        </w:rPr>
        <w:t>3</w:t>
      </w:r>
      <w:r w:rsidRPr="00724B8A">
        <w:rPr>
          <w:rFonts w:cs="Arial"/>
          <w:szCs w:val="24"/>
        </w:rPr>
        <w:t>. Schémata, nákresy</w:t>
      </w:r>
      <w:bookmarkEnd w:id="28"/>
    </w:p>
    <w:p w14:paraId="7EB99CEB" w14:textId="77777777" w:rsidR="00D374C4" w:rsidRPr="00724B8A" w:rsidRDefault="00D374C4" w:rsidP="0062262D">
      <w:pPr>
        <w:spacing w:line="360" w:lineRule="auto"/>
        <w:jc w:val="both"/>
        <w:rPr>
          <w:rFonts w:cs="Arial"/>
          <w:sz w:val="22"/>
          <w:szCs w:val="22"/>
        </w:rPr>
      </w:pPr>
    </w:p>
    <w:p w14:paraId="31C5E79F" w14:textId="77777777" w:rsidR="00104A71" w:rsidRPr="00724B8A" w:rsidRDefault="00104A71" w:rsidP="0062262D">
      <w:pPr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>Viz výše.</w:t>
      </w:r>
    </w:p>
    <w:p w14:paraId="1053892B" w14:textId="77777777" w:rsidR="00104A71" w:rsidRPr="00724B8A" w:rsidRDefault="00104A71" w:rsidP="0062262D">
      <w:pPr>
        <w:spacing w:line="360" w:lineRule="auto"/>
        <w:jc w:val="both"/>
        <w:rPr>
          <w:rFonts w:cs="Arial"/>
          <w:sz w:val="22"/>
          <w:szCs w:val="22"/>
        </w:rPr>
      </w:pPr>
    </w:p>
    <w:p w14:paraId="6FC1F841" w14:textId="77777777" w:rsidR="003C6E19" w:rsidRPr="00724B8A" w:rsidRDefault="003C6E19" w:rsidP="003C6E19">
      <w:pPr>
        <w:pStyle w:val="Nadpis3"/>
        <w:spacing w:line="360" w:lineRule="auto"/>
        <w:jc w:val="left"/>
        <w:rPr>
          <w:rFonts w:cs="Arial"/>
          <w:szCs w:val="24"/>
        </w:rPr>
      </w:pPr>
      <w:bookmarkStart w:id="29" w:name="_Toc490553114"/>
      <w:r w:rsidRPr="00724B8A">
        <w:rPr>
          <w:rFonts w:cs="Arial"/>
          <w:szCs w:val="24"/>
        </w:rPr>
        <w:t>3.4. Technická data zařízení</w:t>
      </w:r>
      <w:bookmarkEnd w:id="29"/>
    </w:p>
    <w:p w14:paraId="7F5DDA4F" w14:textId="77777777" w:rsidR="00F97BC5" w:rsidRPr="00ED30D5" w:rsidRDefault="00F97BC5" w:rsidP="007C3AF5">
      <w:pPr>
        <w:pStyle w:val="textyvyr"/>
        <w:spacing w:before="0" w:beforeAutospacing="0" w:after="0" w:afterAutospacing="0" w:line="360" w:lineRule="auto"/>
        <w:jc w:val="both"/>
        <w:rPr>
          <w:rFonts w:ascii="Arial" w:hAnsi="Arial" w:cs="Arial"/>
          <w:color w:val="FF0000"/>
          <w:sz w:val="22"/>
          <w:szCs w:val="22"/>
        </w:rPr>
      </w:pPr>
    </w:p>
    <w:p w14:paraId="4E8CFCEA" w14:textId="77777777" w:rsidR="00104A71" w:rsidRPr="00724B8A" w:rsidRDefault="00104A71" w:rsidP="00650303">
      <w:pPr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b/>
          <w:sz w:val="22"/>
          <w:szCs w:val="22"/>
          <w:u w:val="single"/>
        </w:rPr>
        <w:t>Příklad</w:t>
      </w:r>
      <w:r w:rsidRPr="00724B8A">
        <w:rPr>
          <w:rFonts w:cs="Arial"/>
          <w:sz w:val="22"/>
          <w:szCs w:val="22"/>
        </w:rPr>
        <w:t xml:space="preserve"> užité recyklační linky </w:t>
      </w:r>
      <w:proofErr w:type="spellStart"/>
      <w:r w:rsidRPr="00724B8A">
        <w:rPr>
          <w:rFonts w:cs="Arial"/>
          <w:sz w:val="22"/>
          <w:szCs w:val="22"/>
        </w:rPr>
        <w:t>Resta</w:t>
      </w:r>
      <w:proofErr w:type="spellEnd"/>
      <w:r w:rsidRPr="00724B8A">
        <w:rPr>
          <w:rFonts w:cs="Arial"/>
          <w:sz w:val="22"/>
          <w:szCs w:val="22"/>
        </w:rPr>
        <w:t xml:space="preserve"> TH1:</w:t>
      </w:r>
    </w:p>
    <w:p w14:paraId="11CF6C5C" w14:textId="77777777" w:rsidR="00104A71" w:rsidRPr="00724B8A" w:rsidRDefault="00104A71" w:rsidP="00104A71">
      <w:pPr>
        <w:pStyle w:val="Nadpis2"/>
        <w:shd w:val="clear" w:color="auto" w:fill="FFFFFF"/>
        <w:spacing w:before="0" w:after="0"/>
        <w:rPr>
          <w:rFonts w:cs="Arial"/>
          <w:sz w:val="22"/>
          <w:szCs w:val="22"/>
          <w:lang w:val="cs-CZ"/>
        </w:rPr>
      </w:pPr>
      <w:r w:rsidRPr="00724B8A">
        <w:rPr>
          <w:rFonts w:cs="Arial"/>
          <w:sz w:val="22"/>
          <w:szCs w:val="22"/>
        </w:rPr>
        <w:t>Parametry</w:t>
      </w:r>
      <w:r w:rsidRPr="00724B8A">
        <w:rPr>
          <w:rFonts w:cs="Arial"/>
          <w:sz w:val="22"/>
          <w:szCs w:val="22"/>
          <w:lang w:val="cs-CZ"/>
        </w:rPr>
        <w:t>:</w:t>
      </w:r>
    </w:p>
    <w:tbl>
      <w:tblPr>
        <w:tblW w:w="9570" w:type="dxa"/>
        <w:shd w:val="clear" w:color="auto" w:fill="FFFFFF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491"/>
        <w:gridCol w:w="7079"/>
      </w:tblGrid>
      <w:tr w:rsidR="00724B8A" w:rsidRPr="00724B8A" w14:paraId="17333974" w14:textId="77777777" w:rsidTr="008561C8">
        <w:trPr>
          <w:trHeight w:val="379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D7CC69C" w14:textId="77777777" w:rsidR="00104A71" w:rsidRPr="00724B8A" w:rsidRDefault="00104A71" w:rsidP="008561C8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Třídič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16DC2990" w14:textId="77777777" w:rsidR="00104A71" w:rsidRPr="00724B8A" w:rsidRDefault="00104A71" w:rsidP="008561C8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 xml:space="preserve">vibrační </w:t>
            </w:r>
            <w:proofErr w:type="spellStart"/>
            <w:r w:rsidRPr="00724B8A">
              <w:rPr>
                <w:rFonts w:cs="Arial"/>
                <w:sz w:val="22"/>
                <w:szCs w:val="22"/>
              </w:rPr>
              <w:t>dvousítný</w:t>
            </w:r>
            <w:proofErr w:type="spellEnd"/>
            <w:r w:rsidRPr="00724B8A">
              <w:rPr>
                <w:rFonts w:cs="Arial"/>
                <w:sz w:val="22"/>
                <w:szCs w:val="22"/>
              </w:rPr>
              <w:t>, rozměr sítových ploch 1200x3000 mm</w:t>
            </w:r>
          </w:p>
        </w:tc>
      </w:tr>
      <w:tr w:rsidR="00724B8A" w:rsidRPr="00724B8A" w14:paraId="5509DDD0" w14:textId="77777777" w:rsidTr="008561C8">
        <w:trPr>
          <w:trHeight w:val="241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232FDD33" w14:textId="77777777" w:rsidR="00104A71" w:rsidRPr="00724B8A" w:rsidRDefault="00104A71" w:rsidP="008561C8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Pohon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E45C0FE" w14:textId="77777777" w:rsidR="00104A71" w:rsidRPr="00724B8A" w:rsidRDefault="00104A71" w:rsidP="008561C8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>dieselcentrála CAT, elektrický</w:t>
            </w:r>
          </w:p>
        </w:tc>
      </w:tr>
      <w:tr w:rsidR="00724B8A" w:rsidRPr="00724B8A" w14:paraId="7021CBF7" w14:textId="77777777" w:rsidTr="008561C8">
        <w:trPr>
          <w:trHeight w:val="387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68F530B" w14:textId="77777777" w:rsidR="00104A71" w:rsidRPr="00724B8A" w:rsidRDefault="00104A71" w:rsidP="008561C8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Typ tříděného materiálu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371CF12" w14:textId="77777777" w:rsidR="00104A71" w:rsidRPr="00724B8A" w:rsidRDefault="00104A71" w:rsidP="008561C8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>stavební odpad, zemina, živičné kry, uhlí, písek, štěrk, přírodní kamenivo</w:t>
            </w:r>
          </w:p>
        </w:tc>
      </w:tr>
      <w:tr w:rsidR="00724B8A" w:rsidRPr="00724B8A" w14:paraId="45AAAC52" w14:textId="77777777" w:rsidTr="008561C8">
        <w:trPr>
          <w:trHeight w:val="153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B9AA842" w14:textId="77777777" w:rsidR="00104A71" w:rsidRPr="00724B8A" w:rsidRDefault="00104A71" w:rsidP="008561C8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Vstup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735CA9C" w14:textId="77777777" w:rsidR="00104A71" w:rsidRPr="00724B8A" w:rsidRDefault="00104A71" w:rsidP="008561C8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>max. 800 mm</w:t>
            </w:r>
          </w:p>
        </w:tc>
      </w:tr>
      <w:tr w:rsidR="00724B8A" w:rsidRPr="00724B8A" w14:paraId="58A7BCF1" w14:textId="77777777" w:rsidTr="008561C8">
        <w:trPr>
          <w:trHeight w:val="143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FA1A3F9" w14:textId="77777777" w:rsidR="00104A71" w:rsidRPr="00724B8A" w:rsidRDefault="00104A71" w:rsidP="008561C8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Výstup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71C6DA9" w14:textId="77777777" w:rsidR="00104A71" w:rsidRPr="00724B8A" w:rsidRDefault="00104A71" w:rsidP="008561C8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 xml:space="preserve">3 frakce (dle okatosti použitých sít) + </w:t>
            </w:r>
            <w:proofErr w:type="spellStart"/>
            <w:r w:rsidRPr="00724B8A">
              <w:rPr>
                <w:rFonts w:cs="Arial"/>
                <w:sz w:val="22"/>
                <w:szCs w:val="22"/>
              </w:rPr>
              <w:t>nadroštná</w:t>
            </w:r>
            <w:proofErr w:type="spellEnd"/>
            <w:r w:rsidRPr="00724B8A">
              <w:rPr>
                <w:rFonts w:cs="Arial"/>
                <w:sz w:val="22"/>
                <w:szCs w:val="22"/>
              </w:rPr>
              <w:t xml:space="preserve"> frakce</w:t>
            </w:r>
          </w:p>
        </w:tc>
      </w:tr>
      <w:tr w:rsidR="00724B8A" w:rsidRPr="00724B8A" w14:paraId="3ED021A1" w14:textId="77777777" w:rsidTr="008561C8">
        <w:trPr>
          <w:trHeight w:val="147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36084D82" w14:textId="77777777" w:rsidR="00104A71" w:rsidRPr="00724B8A" w:rsidRDefault="00104A71" w:rsidP="008561C8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Výkon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7792338A" w14:textId="77777777" w:rsidR="00104A71" w:rsidRPr="00724B8A" w:rsidRDefault="00104A71" w:rsidP="008561C8">
            <w:pPr>
              <w:rPr>
                <w:rFonts w:cs="Arial"/>
                <w:sz w:val="22"/>
                <w:szCs w:val="22"/>
              </w:rPr>
            </w:pPr>
            <w:proofErr w:type="gramStart"/>
            <w:r w:rsidRPr="00724B8A">
              <w:rPr>
                <w:rFonts w:cs="Arial"/>
                <w:sz w:val="22"/>
                <w:szCs w:val="22"/>
              </w:rPr>
              <w:t>60 - 200</w:t>
            </w:r>
            <w:proofErr w:type="gramEnd"/>
            <w:r w:rsidRPr="00724B8A">
              <w:rPr>
                <w:rFonts w:cs="Arial"/>
                <w:sz w:val="22"/>
                <w:szCs w:val="22"/>
              </w:rPr>
              <w:t xml:space="preserve"> t/h (dle okatosti použitých sít a typu materiálu)</w:t>
            </w:r>
          </w:p>
        </w:tc>
      </w:tr>
      <w:tr w:rsidR="00724B8A" w:rsidRPr="00724B8A" w14:paraId="546510F4" w14:textId="77777777" w:rsidTr="008561C8">
        <w:trPr>
          <w:trHeight w:val="137"/>
        </w:trPr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51A6F7ED" w14:textId="77777777" w:rsidR="00104A71" w:rsidRPr="00724B8A" w:rsidRDefault="00104A71" w:rsidP="008561C8">
            <w:pPr>
              <w:rPr>
                <w:rFonts w:cs="Arial"/>
                <w:b/>
                <w:bCs/>
                <w:sz w:val="22"/>
                <w:szCs w:val="22"/>
              </w:rPr>
            </w:pPr>
            <w:r w:rsidRPr="00724B8A">
              <w:rPr>
                <w:rFonts w:cs="Arial"/>
                <w:b/>
                <w:bCs/>
                <w:sz w:val="22"/>
                <w:szCs w:val="22"/>
              </w:rPr>
              <w:t>Hmotnost</w:t>
            </w:r>
          </w:p>
        </w:tc>
        <w:tc>
          <w:tcPr>
            <w:tcW w:w="0" w:type="auto"/>
            <w:tcBorders>
              <w:bottom w:val="single" w:sz="12" w:space="0" w:color="E6E6E6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  <w:vAlign w:val="center"/>
            <w:hideMark/>
          </w:tcPr>
          <w:p w14:paraId="0D822228" w14:textId="77777777" w:rsidR="00104A71" w:rsidRPr="00724B8A" w:rsidRDefault="00104A71" w:rsidP="008561C8">
            <w:pPr>
              <w:rPr>
                <w:rFonts w:cs="Arial"/>
                <w:sz w:val="22"/>
                <w:szCs w:val="22"/>
              </w:rPr>
            </w:pPr>
            <w:r w:rsidRPr="00724B8A">
              <w:rPr>
                <w:rFonts w:cs="Arial"/>
                <w:sz w:val="22"/>
                <w:szCs w:val="22"/>
              </w:rPr>
              <w:t>17 t</w:t>
            </w:r>
          </w:p>
        </w:tc>
      </w:tr>
    </w:tbl>
    <w:p w14:paraId="13D65EA3" w14:textId="77777777" w:rsidR="00611AFD" w:rsidRPr="00724B8A" w:rsidRDefault="00611AFD" w:rsidP="002D7C8B">
      <w:pPr>
        <w:pStyle w:val="Nadpis2"/>
        <w:keepNext w:val="0"/>
        <w:numPr>
          <w:ilvl w:val="0"/>
          <w:numId w:val="5"/>
        </w:numPr>
        <w:spacing w:after="240"/>
        <w:rPr>
          <w:smallCaps/>
          <w:sz w:val="28"/>
        </w:rPr>
      </w:pPr>
      <w:bookmarkStart w:id="30" w:name="_Toc490553115"/>
      <w:bookmarkStart w:id="31" w:name="_Toc215375515"/>
      <w:bookmarkStart w:id="32" w:name="_Toc230060761"/>
      <w:bookmarkStart w:id="33" w:name="_Toc2504810"/>
      <w:bookmarkStart w:id="34" w:name="_Toc36605264"/>
      <w:bookmarkStart w:id="35" w:name="_Toc113858650"/>
      <w:bookmarkStart w:id="36" w:name="_Toc117244335"/>
      <w:r w:rsidRPr="00724B8A">
        <w:rPr>
          <w:smallCaps/>
          <w:sz w:val="28"/>
        </w:rPr>
        <w:lastRenderedPageBreak/>
        <w:t>Emisní charakteristika zdroje</w:t>
      </w:r>
      <w:bookmarkEnd w:id="30"/>
      <w:r w:rsidRPr="00724B8A">
        <w:rPr>
          <w:smallCaps/>
          <w:sz w:val="28"/>
        </w:rPr>
        <w:t xml:space="preserve"> </w:t>
      </w:r>
      <w:bookmarkEnd w:id="31"/>
      <w:bookmarkEnd w:id="32"/>
    </w:p>
    <w:bookmarkEnd w:id="33"/>
    <w:bookmarkEnd w:id="34"/>
    <w:bookmarkEnd w:id="35"/>
    <w:bookmarkEnd w:id="36"/>
    <w:p w14:paraId="21F95C7F" w14:textId="77777777" w:rsidR="00304239" w:rsidRPr="00724B8A" w:rsidRDefault="00304239" w:rsidP="00304239"/>
    <w:p w14:paraId="765E4056" w14:textId="77777777" w:rsidR="00F52AF6" w:rsidRPr="00724B8A" w:rsidRDefault="008848A9" w:rsidP="008848A9">
      <w:pPr>
        <w:spacing w:line="360" w:lineRule="auto"/>
        <w:jc w:val="both"/>
        <w:rPr>
          <w:sz w:val="22"/>
          <w:szCs w:val="22"/>
        </w:rPr>
      </w:pPr>
      <w:r w:rsidRPr="00724B8A">
        <w:rPr>
          <w:sz w:val="22"/>
          <w:szCs w:val="22"/>
        </w:rPr>
        <w:t xml:space="preserve">Vyjmenovaný stacionární zdroj znečišťování ovzduší, kterým je </w:t>
      </w:r>
      <w:r w:rsidR="009F33A4" w:rsidRPr="00724B8A">
        <w:rPr>
          <w:sz w:val="22"/>
          <w:szCs w:val="22"/>
        </w:rPr>
        <w:t>recyklační linka stavebního materiálu</w:t>
      </w:r>
      <w:r w:rsidR="00BF3635" w:rsidRPr="00724B8A">
        <w:rPr>
          <w:sz w:val="22"/>
          <w:szCs w:val="22"/>
        </w:rPr>
        <w:t xml:space="preserve">, </w:t>
      </w:r>
      <w:r w:rsidR="00F52AF6" w:rsidRPr="00724B8A">
        <w:rPr>
          <w:sz w:val="22"/>
          <w:szCs w:val="22"/>
        </w:rPr>
        <w:t>bude emitovat následující emise:</w:t>
      </w:r>
    </w:p>
    <w:p w14:paraId="18D71908" w14:textId="77777777" w:rsidR="004A5C90" w:rsidRPr="00724B8A" w:rsidRDefault="009F33A4" w:rsidP="0011763A">
      <w:pPr>
        <w:spacing w:line="360" w:lineRule="auto"/>
        <w:ind w:firstLine="708"/>
        <w:jc w:val="both"/>
        <w:rPr>
          <w:sz w:val="22"/>
          <w:szCs w:val="22"/>
        </w:rPr>
      </w:pPr>
      <w:r w:rsidRPr="00724B8A">
        <w:rPr>
          <w:sz w:val="22"/>
          <w:szCs w:val="22"/>
          <w:u w:val="single"/>
        </w:rPr>
        <w:t xml:space="preserve">- </w:t>
      </w:r>
      <w:r w:rsidR="00F52AF6" w:rsidRPr="00724B8A">
        <w:rPr>
          <w:sz w:val="22"/>
          <w:szCs w:val="22"/>
          <w:u w:val="single"/>
        </w:rPr>
        <w:t>emise TZL</w:t>
      </w:r>
      <w:r w:rsidR="00F52AF6" w:rsidRPr="00724B8A">
        <w:rPr>
          <w:sz w:val="22"/>
          <w:szCs w:val="22"/>
        </w:rPr>
        <w:t xml:space="preserve"> </w:t>
      </w:r>
    </w:p>
    <w:p w14:paraId="0EE81011" w14:textId="77777777" w:rsidR="008848A9" w:rsidRPr="00ED30D5" w:rsidRDefault="008848A9" w:rsidP="00304239">
      <w:pPr>
        <w:rPr>
          <w:color w:val="FF0000"/>
        </w:rPr>
      </w:pPr>
    </w:p>
    <w:p w14:paraId="77BD0C94" w14:textId="77777777" w:rsidR="00611AFD" w:rsidRPr="004D7F95" w:rsidRDefault="00611AFD" w:rsidP="005475D3">
      <w:pPr>
        <w:pStyle w:val="Nadpis3"/>
        <w:jc w:val="left"/>
        <w:rPr>
          <w:rFonts w:cs="Arial"/>
          <w:szCs w:val="24"/>
        </w:rPr>
      </w:pPr>
      <w:bookmarkStart w:id="37" w:name="_Toc490553116"/>
      <w:r w:rsidRPr="004D7F95">
        <w:rPr>
          <w:rFonts w:cs="Arial"/>
          <w:szCs w:val="24"/>
        </w:rPr>
        <w:t>4.1. Emisní limity</w:t>
      </w:r>
      <w:bookmarkEnd w:id="37"/>
    </w:p>
    <w:p w14:paraId="2A9870A5" w14:textId="77777777" w:rsidR="005475D3" w:rsidRPr="004D7F95" w:rsidRDefault="005475D3" w:rsidP="005475D3">
      <w:pPr>
        <w:pStyle w:val="Zkladntextodsazen"/>
        <w:spacing w:line="360" w:lineRule="auto"/>
        <w:ind w:left="0" w:firstLine="0"/>
        <w:rPr>
          <w:rFonts w:cs="Arial"/>
        </w:rPr>
      </w:pPr>
    </w:p>
    <w:p w14:paraId="35262C8E" w14:textId="3D5E873F" w:rsidR="004A5C90" w:rsidRPr="004D7F95" w:rsidRDefault="00E171D7" w:rsidP="00B61AAA">
      <w:pPr>
        <w:pStyle w:val="Zkladntextodsazen"/>
        <w:tabs>
          <w:tab w:val="num" w:pos="567"/>
        </w:tabs>
        <w:spacing w:line="360" w:lineRule="auto"/>
        <w:ind w:left="0" w:firstLine="0"/>
        <w:jc w:val="both"/>
        <w:rPr>
          <w:rFonts w:cs="Arial"/>
          <w:sz w:val="22"/>
          <w:szCs w:val="22"/>
          <w:lang w:val="cs-CZ"/>
        </w:rPr>
      </w:pPr>
      <w:r w:rsidRPr="004D7F95">
        <w:rPr>
          <w:rFonts w:cs="Arial"/>
          <w:sz w:val="22"/>
          <w:szCs w:val="22"/>
          <w:lang w:val="cs-CZ"/>
        </w:rPr>
        <w:t>Posuzovaný</w:t>
      </w:r>
      <w:r w:rsidR="00213596" w:rsidRPr="004D7F95">
        <w:rPr>
          <w:rFonts w:cs="Arial"/>
          <w:sz w:val="22"/>
          <w:szCs w:val="22"/>
          <w:lang w:val="cs-CZ"/>
        </w:rPr>
        <w:t>m</w:t>
      </w:r>
      <w:r w:rsidRPr="004D7F95">
        <w:rPr>
          <w:rFonts w:cs="Arial"/>
          <w:sz w:val="22"/>
          <w:szCs w:val="22"/>
          <w:lang w:val="cs-CZ"/>
        </w:rPr>
        <w:t xml:space="preserve"> </w:t>
      </w:r>
      <w:r w:rsidR="009A3109" w:rsidRPr="004D7F95">
        <w:rPr>
          <w:rFonts w:cs="Arial"/>
          <w:bCs/>
          <w:sz w:val="22"/>
          <w:szCs w:val="22"/>
        </w:rPr>
        <w:t>vyjmenovan</w:t>
      </w:r>
      <w:r w:rsidR="00EF19F6" w:rsidRPr="004D7F95">
        <w:rPr>
          <w:rFonts w:cs="Arial"/>
          <w:bCs/>
          <w:sz w:val="22"/>
          <w:szCs w:val="22"/>
          <w:lang w:val="cs-CZ"/>
        </w:rPr>
        <w:t>ý</w:t>
      </w:r>
      <w:r w:rsidR="00213596" w:rsidRPr="004D7F95">
        <w:rPr>
          <w:rFonts w:cs="Arial"/>
          <w:bCs/>
          <w:sz w:val="22"/>
          <w:szCs w:val="22"/>
          <w:lang w:val="cs-CZ"/>
        </w:rPr>
        <w:t>m</w:t>
      </w:r>
      <w:r w:rsidR="009A3109" w:rsidRPr="004D7F95">
        <w:rPr>
          <w:rFonts w:cs="Arial"/>
          <w:bCs/>
          <w:sz w:val="22"/>
          <w:szCs w:val="22"/>
        </w:rPr>
        <w:t xml:space="preserve"> </w:t>
      </w:r>
      <w:r w:rsidR="00611AFD" w:rsidRPr="004D7F95">
        <w:rPr>
          <w:rFonts w:cs="Arial"/>
          <w:bCs/>
          <w:sz w:val="22"/>
          <w:szCs w:val="22"/>
        </w:rPr>
        <w:t>zdroj</w:t>
      </w:r>
      <w:r w:rsidR="00213596" w:rsidRPr="004D7F95">
        <w:rPr>
          <w:rFonts w:cs="Arial"/>
          <w:bCs/>
          <w:sz w:val="22"/>
          <w:szCs w:val="22"/>
          <w:lang w:val="cs-CZ"/>
        </w:rPr>
        <w:t>em</w:t>
      </w:r>
      <w:r w:rsidR="00611AFD" w:rsidRPr="004D7F95">
        <w:rPr>
          <w:rFonts w:cs="Arial"/>
          <w:bCs/>
          <w:sz w:val="22"/>
          <w:szCs w:val="22"/>
        </w:rPr>
        <w:t xml:space="preserve"> znečišťování ovzduší</w:t>
      </w:r>
      <w:r w:rsidRPr="004D7F95">
        <w:rPr>
          <w:rFonts w:cs="Arial"/>
          <w:sz w:val="22"/>
          <w:szCs w:val="22"/>
          <w:lang w:val="cs-CZ"/>
        </w:rPr>
        <w:t xml:space="preserve"> je</w:t>
      </w:r>
      <w:r w:rsidR="00213596" w:rsidRPr="004D7F95">
        <w:rPr>
          <w:rFonts w:cs="Arial"/>
          <w:sz w:val="22"/>
          <w:szCs w:val="22"/>
          <w:lang w:val="cs-CZ"/>
        </w:rPr>
        <w:t xml:space="preserve"> </w:t>
      </w:r>
      <w:r w:rsidR="0069701E" w:rsidRPr="004D7F95">
        <w:rPr>
          <w:rFonts w:cs="Arial"/>
          <w:sz w:val="22"/>
          <w:szCs w:val="22"/>
          <w:lang w:val="cs-CZ"/>
        </w:rPr>
        <w:t xml:space="preserve">recyklační linka kameniva (štěrkového lože apod.) umístěná dočasně po dobu stavby na pozemku </w:t>
      </w:r>
      <w:proofErr w:type="spellStart"/>
      <w:r w:rsidR="0069701E" w:rsidRPr="004D7F95">
        <w:rPr>
          <w:rFonts w:cs="Arial"/>
          <w:sz w:val="22"/>
          <w:szCs w:val="22"/>
          <w:lang w:val="cs-CZ"/>
        </w:rPr>
        <w:t>parc</w:t>
      </w:r>
      <w:proofErr w:type="spellEnd"/>
      <w:r w:rsidR="0069701E" w:rsidRPr="004D7F95">
        <w:rPr>
          <w:rFonts w:cs="Arial"/>
          <w:sz w:val="22"/>
          <w:szCs w:val="22"/>
          <w:lang w:val="cs-CZ"/>
        </w:rPr>
        <w:t>. č</w:t>
      </w:r>
      <w:r w:rsidR="004D7F95" w:rsidRPr="004D7F95">
        <w:rPr>
          <w:sz w:val="22"/>
          <w:szCs w:val="22"/>
        </w:rPr>
        <w:t>. 1360/3</w:t>
      </w:r>
      <w:r w:rsidR="004D7F95" w:rsidRPr="004D7F95">
        <w:rPr>
          <w:sz w:val="22"/>
          <w:szCs w:val="22"/>
          <w:lang w:val="cs-CZ"/>
        </w:rPr>
        <w:t xml:space="preserve"> (</w:t>
      </w:r>
      <w:r w:rsidR="0069701E" w:rsidRPr="004D7F95">
        <w:rPr>
          <w:rFonts w:cs="Arial"/>
          <w:sz w:val="22"/>
          <w:szCs w:val="22"/>
          <w:lang w:val="cs-CZ"/>
        </w:rPr>
        <w:t xml:space="preserve">k. ú. </w:t>
      </w:r>
      <w:r w:rsidR="004D7F95" w:rsidRPr="004D7F95">
        <w:rPr>
          <w:rFonts w:cs="Arial"/>
          <w:sz w:val="22"/>
          <w:szCs w:val="22"/>
          <w:lang w:val="cs-CZ"/>
        </w:rPr>
        <w:t>Cheb)</w:t>
      </w:r>
      <w:r w:rsidR="0069701E" w:rsidRPr="004D7F95">
        <w:rPr>
          <w:rFonts w:cs="Arial"/>
          <w:sz w:val="22"/>
          <w:szCs w:val="22"/>
          <w:lang w:val="cs-CZ"/>
        </w:rPr>
        <w:t xml:space="preserve">. </w:t>
      </w:r>
      <w:r w:rsidR="001E20BD" w:rsidRPr="004D7F95">
        <w:rPr>
          <w:rFonts w:cs="Arial"/>
          <w:sz w:val="22"/>
          <w:szCs w:val="22"/>
          <w:lang w:val="cs-CZ"/>
        </w:rPr>
        <w:t xml:space="preserve">Celková projektovaná </w:t>
      </w:r>
      <w:r w:rsidR="0069701E" w:rsidRPr="004D7F95">
        <w:rPr>
          <w:rFonts w:cs="Arial"/>
          <w:sz w:val="22"/>
          <w:szCs w:val="22"/>
          <w:lang w:val="cs-CZ"/>
        </w:rPr>
        <w:t xml:space="preserve">kapacita recyklovaného materiálu je </w:t>
      </w:r>
      <w:r w:rsidR="001E20BD" w:rsidRPr="004D7F95">
        <w:rPr>
          <w:rFonts w:cs="Arial"/>
          <w:sz w:val="22"/>
          <w:szCs w:val="22"/>
          <w:lang w:val="cs-CZ"/>
        </w:rPr>
        <w:t xml:space="preserve">cca </w:t>
      </w:r>
      <w:r w:rsidR="004D7F95" w:rsidRPr="004D7F95">
        <w:rPr>
          <w:rFonts w:cs="Arial"/>
          <w:sz w:val="22"/>
          <w:szCs w:val="22"/>
          <w:lang w:val="cs-CZ"/>
        </w:rPr>
        <w:t>29 930</w:t>
      </w:r>
      <w:r w:rsidR="00DA1BC1" w:rsidRPr="004D7F95">
        <w:rPr>
          <w:rFonts w:cs="Arial"/>
          <w:sz w:val="22"/>
          <w:szCs w:val="22"/>
          <w:lang w:val="cs-CZ"/>
        </w:rPr>
        <w:t xml:space="preserve"> t</w:t>
      </w:r>
      <w:r w:rsidR="001E20BD" w:rsidRPr="004D7F95">
        <w:rPr>
          <w:rFonts w:cs="Arial"/>
          <w:sz w:val="22"/>
          <w:szCs w:val="22"/>
          <w:lang w:val="cs-CZ"/>
        </w:rPr>
        <w:t>/rok</w:t>
      </w:r>
      <w:r w:rsidR="00B1484D" w:rsidRPr="004D7F95">
        <w:rPr>
          <w:rFonts w:cs="Arial"/>
          <w:sz w:val="22"/>
          <w:szCs w:val="22"/>
          <w:lang w:val="cs-CZ"/>
        </w:rPr>
        <w:t>.</w:t>
      </w:r>
    </w:p>
    <w:p w14:paraId="1488096C" w14:textId="77777777" w:rsidR="001E20BD" w:rsidRPr="00ED30D5" w:rsidRDefault="001E20BD" w:rsidP="00B61AAA">
      <w:pPr>
        <w:pStyle w:val="Zkladntextodsazen"/>
        <w:tabs>
          <w:tab w:val="num" w:pos="567"/>
        </w:tabs>
        <w:spacing w:line="360" w:lineRule="auto"/>
        <w:ind w:left="0" w:firstLine="0"/>
        <w:jc w:val="both"/>
        <w:rPr>
          <w:rFonts w:cs="Arial"/>
          <w:color w:val="FF0000"/>
          <w:sz w:val="22"/>
          <w:szCs w:val="22"/>
          <w:lang w:val="cs-CZ"/>
        </w:rPr>
      </w:pPr>
    </w:p>
    <w:p w14:paraId="41DE32CD" w14:textId="77777777" w:rsidR="009A3109" w:rsidRPr="00724B8A" w:rsidRDefault="00213596" w:rsidP="00B61AAA">
      <w:pPr>
        <w:pStyle w:val="Zkladntextodsazen"/>
        <w:tabs>
          <w:tab w:val="num" w:pos="567"/>
        </w:tabs>
        <w:spacing w:line="360" w:lineRule="auto"/>
        <w:ind w:left="0" w:firstLine="0"/>
        <w:jc w:val="both"/>
        <w:rPr>
          <w:rFonts w:cs="Arial"/>
          <w:sz w:val="22"/>
          <w:szCs w:val="22"/>
          <w:lang w:val="cs-CZ"/>
        </w:rPr>
      </w:pPr>
      <w:r w:rsidRPr="00724B8A">
        <w:rPr>
          <w:rFonts w:cs="Arial"/>
          <w:sz w:val="22"/>
          <w:szCs w:val="22"/>
          <w:lang w:val="cs-CZ"/>
        </w:rPr>
        <w:t>D</w:t>
      </w:r>
      <w:proofErr w:type="spellStart"/>
      <w:r w:rsidR="0079770A" w:rsidRPr="00724B8A">
        <w:rPr>
          <w:rFonts w:cs="Arial"/>
          <w:sz w:val="22"/>
          <w:szCs w:val="22"/>
        </w:rPr>
        <w:t>le</w:t>
      </w:r>
      <w:proofErr w:type="spellEnd"/>
      <w:r w:rsidR="0079770A" w:rsidRPr="00724B8A">
        <w:rPr>
          <w:rFonts w:cs="Arial"/>
          <w:sz w:val="22"/>
          <w:szCs w:val="22"/>
        </w:rPr>
        <w:t xml:space="preserve"> přílohy č. 2 k zákonu č. 201/2012 Sb., o ochraně ovzduší, </w:t>
      </w:r>
      <w:r w:rsidRPr="00724B8A">
        <w:rPr>
          <w:rFonts w:cs="Arial"/>
          <w:sz w:val="22"/>
          <w:szCs w:val="22"/>
          <w:lang w:val="cs-CZ"/>
        </w:rPr>
        <w:t xml:space="preserve">se </w:t>
      </w:r>
      <w:r w:rsidR="004A5C90" w:rsidRPr="00724B8A">
        <w:rPr>
          <w:rFonts w:cs="Arial"/>
          <w:sz w:val="22"/>
          <w:szCs w:val="22"/>
          <w:lang w:val="cs-CZ"/>
        </w:rPr>
        <w:t xml:space="preserve">tak </w:t>
      </w:r>
      <w:r w:rsidRPr="00724B8A">
        <w:rPr>
          <w:rFonts w:cs="Arial"/>
          <w:sz w:val="22"/>
          <w:szCs w:val="22"/>
          <w:lang w:val="cs-CZ"/>
        </w:rPr>
        <w:t xml:space="preserve">jedná o </w:t>
      </w:r>
      <w:r w:rsidR="0079770A" w:rsidRPr="00724B8A">
        <w:rPr>
          <w:rFonts w:cs="Arial"/>
          <w:sz w:val="22"/>
          <w:szCs w:val="22"/>
        </w:rPr>
        <w:t xml:space="preserve">zdroj evidovaný pod </w:t>
      </w:r>
      <w:r w:rsidR="0079770A" w:rsidRPr="00724B8A">
        <w:rPr>
          <w:rFonts w:cs="Arial"/>
          <w:b/>
          <w:sz w:val="22"/>
          <w:szCs w:val="22"/>
        </w:rPr>
        <w:t>kódem</w:t>
      </w:r>
      <w:r w:rsidR="0079770A" w:rsidRPr="00724B8A">
        <w:rPr>
          <w:rFonts w:cs="Arial"/>
          <w:sz w:val="22"/>
          <w:szCs w:val="22"/>
        </w:rPr>
        <w:t xml:space="preserve"> </w:t>
      </w:r>
      <w:r w:rsidR="0069701E" w:rsidRPr="00724B8A">
        <w:rPr>
          <w:rFonts w:cs="Arial"/>
          <w:b/>
          <w:sz w:val="22"/>
          <w:szCs w:val="22"/>
          <w:lang w:val="cs-CZ"/>
        </w:rPr>
        <w:t xml:space="preserve">5.11 </w:t>
      </w:r>
      <w:r w:rsidR="0069701E" w:rsidRPr="00724B8A">
        <w:rPr>
          <w:rFonts w:cs="Arial"/>
          <w:sz w:val="22"/>
          <w:szCs w:val="22"/>
        </w:rPr>
        <w:t>Kamenolomy, povrchové doly paliv nebo jiných nerostných surovin, zpracování kamene, paliv nebo jiných nerostných surovin (především těžba, vrtání, odstřel, bagrování, třídění, drcení a doprava), výroba nebo zpracování umělého kamene, ušlechtilá kamenická výroba, příprava stavebních hmot a betonu</w:t>
      </w:r>
      <w:r w:rsidR="0069701E" w:rsidRPr="00724B8A">
        <w:rPr>
          <w:rFonts w:cs="Arial"/>
          <w:b/>
          <w:sz w:val="22"/>
          <w:szCs w:val="22"/>
        </w:rPr>
        <w:t>, recyklační linky stavebních hmot, o celkové projektované kapacitě vyšší než 25 m</w:t>
      </w:r>
      <w:r w:rsidR="0069701E" w:rsidRPr="00724B8A">
        <w:rPr>
          <w:rFonts w:cs="Arial"/>
          <w:b/>
          <w:sz w:val="22"/>
          <w:szCs w:val="22"/>
          <w:vertAlign w:val="superscript"/>
        </w:rPr>
        <w:t>3</w:t>
      </w:r>
      <w:r w:rsidR="0069701E" w:rsidRPr="00724B8A">
        <w:rPr>
          <w:rFonts w:cs="Arial"/>
          <w:b/>
          <w:sz w:val="22"/>
          <w:szCs w:val="22"/>
        </w:rPr>
        <w:t> za den</w:t>
      </w:r>
      <w:r w:rsidR="006C1736" w:rsidRPr="00724B8A">
        <w:rPr>
          <w:sz w:val="22"/>
          <w:szCs w:val="22"/>
          <w:lang w:val="cs-CZ"/>
        </w:rPr>
        <w:t>,</w:t>
      </w:r>
      <w:r w:rsidR="00343288" w:rsidRPr="00724B8A">
        <w:rPr>
          <w:rFonts w:cs="Arial"/>
          <w:sz w:val="22"/>
          <w:szCs w:val="22"/>
        </w:rPr>
        <w:t xml:space="preserve"> </w:t>
      </w:r>
      <w:r w:rsidR="00E171D7" w:rsidRPr="00724B8A">
        <w:rPr>
          <w:rFonts w:cs="Arial"/>
          <w:sz w:val="22"/>
          <w:szCs w:val="22"/>
          <w:lang w:val="cs-CZ"/>
        </w:rPr>
        <w:t xml:space="preserve">a </w:t>
      </w:r>
      <w:r w:rsidR="00611AFD" w:rsidRPr="00724B8A">
        <w:rPr>
          <w:rFonts w:cs="Arial"/>
          <w:sz w:val="22"/>
          <w:szCs w:val="22"/>
        </w:rPr>
        <w:t>vztahuje</w:t>
      </w:r>
      <w:r w:rsidR="00E171D7" w:rsidRPr="00724B8A">
        <w:rPr>
          <w:rFonts w:cs="Arial"/>
          <w:sz w:val="22"/>
          <w:szCs w:val="22"/>
          <w:lang w:val="cs-CZ"/>
        </w:rPr>
        <w:t xml:space="preserve"> se na něj</w:t>
      </w:r>
      <w:r w:rsidR="00611AFD" w:rsidRPr="00724B8A">
        <w:rPr>
          <w:rFonts w:cs="Arial"/>
          <w:sz w:val="22"/>
          <w:szCs w:val="22"/>
        </w:rPr>
        <w:t xml:space="preserve"> vyhláška č. 415/2012 Sb., o přípustné úrovni znečišťování a jejím zjišťování a o provedení některých dalších ustan</w:t>
      </w:r>
      <w:r w:rsidR="00320FEB" w:rsidRPr="00724B8A">
        <w:rPr>
          <w:rFonts w:cs="Arial"/>
          <w:sz w:val="22"/>
          <w:szCs w:val="22"/>
        </w:rPr>
        <w:t>ovení zákona o ochraně ovzduší.</w:t>
      </w:r>
    </w:p>
    <w:p w14:paraId="044FAFA7" w14:textId="77777777" w:rsidR="008C6477" w:rsidRPr="00724B8A" w:rsidRDefault="008C6477" w:rsidP="00CD1B77">
      <w:pPr>
        <w:spacing w:before="100"/>
        <w:jc w:val="both"/>
        <w:rPr>
          <w:rFonts w:cs="Arial"/>
          <w:sz w:val="22"/>
          <w:szCs w:val="22"/>
        </w:rPr>
      </w:pPr>
    </w:p>
    <w:p w14:paraId="00125098" w14:textId="77777777" w:rsidR="009233BD" w:rsidRPr="00724B8A" w:rsidRDefault="003B1A4A" w:rsidP="003B1A4A">
      <w:pPr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 xml:space="preserve">Pro provoz výše uvedeného vyjmenovaného zdroje </w:t>
      </w:r>
      <w:r w:rsidR="009233BD" w:rsidRPr="00724B8A">
        <w:rPr>
          <w:rFonts w:cs="Arial"/>
          <w:sz w:val="22"/>
          <w:szCs w:val="22"/>
        </w:rPr>
        <w:t>ne</w:t>
      </w:r>
      <w:r w:rsidRPr="00724B8A">
        <w:rPr>
          <w:rFonts w:cs="Arial"/>
          <w:sz w:val="22"/>
          <w:szCs w:val="22"/>
        </w:rPr>
        <w:t>jsou ve vyhlášce č. 415/2012 Sb. stanovené specifické em</w:t>
      </w:r>
      <w:r w:rsidR="009233BD" w:rsidRPr="00724B8A">
        <w:rPr>
          <w:rFonts w:cs="Arial"/>
          <w:sz w:val="22"/>
          <w:szCs w:val="22"/>
        </w:rPr>
        <w:t>isní limity. Pro provoz tohoto zdroje jsou stanoveny pouze technické podmínky provozu, a to v příloze č. 8, části II, bod 4.5:</w:t>
      </w:r>
    </w:p>
    <w:p w14:paraId="59AA902A" w14:textId="77777777" w:rsidR="009233BD" w:rsidRPr="00724B8A" w:rsidRDefault="009233BD" w:rsidP="003B1A4A">
      <w:pPr>
        <w:spacing w:line="360" w:lineRule="auto"/>
        <w:jc w:val="both"/>
        <w:rPr>
          <w:rFonts w:cs="Arial"/>
          <w:sz w:val="22"/>
          <w:szCs w:val="22"/>
        </w:rPr>
      </w:pPr>
    </w:p>
    <w:p w14:paraId="7F6976E5" w14:textId="77777777" w:rsidR="009233BD" w:rsidRPr="00724B8A" w:rsidRDefault="009233BD" w:rsidP="009233BD">
      <w:pPr>
        <w:shd w:val="clear" w:color="auto" w:fill="FFFFFF"/>
        <w:jc w:val="both"/>
        <w:rPr>
          <w:rFonts w:cs="Arial"/>
          <w:sz w:val="20"/>
        </w:rPr>
      </w:pPr>
      <w:r w:rsidRPr="00724B8A">
        <w:rPr>
          <w:rFonts w:cs="Arial"/>
          <w:sz w:val="20"/>
        </w:rPr>
        <w:t>Technické podmínky provozu:</w:t>
      </w:r>
    </w:p>
    <w:p w14:paraId="0C031C4A" w14:textId="77777777" w:rsidR="009233BD" w:rsidRPr="00724B8A" w:rsidRDefault="009233BD" w:rsidP="009233BD">
      <w:pPr>
        <w:shd w:val="clear" w:color="auto" w:fill="FFFFFF"/>
        <w:jc w:val="both"/>
        <w:rPr>
          <w:rFonts w:cs="Arial"/>
          <w:sz w:val="20"/>
        </w:rPr>
      </w:pPr>
    </w:p>
    <w:p w14:paraId="6E610857" w14:textId="77777777" w:rsidR="009233BD" w:rsidRPr="00724B8A" w:rsidRDefault="009233BD" w:rsidP="009233BD">
      <w:pPr>
        <w:shd w:val="clear" w:color="auto" w:fill="FFFFFF"/>
        <w:ind w:left="708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1.</w:t>
      </w:r>
      <w:r w:rsidRPr="00724B8A">
        <w:rPr>
          <w:rFonts w:cs="Arial"/>
          <w:sz w:val="20"/>
        </w:rPr>
        <w:t> Musí být snižovány emise tuhých znečišťujících látek na všech technologických uzlech včetně skladování a přepravy materiálu, kde dochází k emisím tuhých znečišťujících látek do ovzduší. Lze použít například:</w:t>
      </w:r>
    </w:p>
    <w:p w14:paraId="1B89DA0F" w14:textId="77777777" w:rsidR="009233BD" w:rsidRPr="00724B8A" w:rsidRDefault="009233BD" w:rsidP="009233BD">
      <w:pPr>
        <w:shd w:val="clear" w:color="auto" w:fill="FFFFFF"/>
        <w:ind w:left="708" w:firstLine="708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a)</w:t>
      </w:r>
      <w:r w:rsidRPr="00724B8A">
        <w:rPr>
          <w:rFonts w:cs="Arial"/>
          <w:sz w:val="20"/>
        </w:rPr>
        <w:t> zakrytování třídících a drtících zařízení a všech dopravních cest,</w:t>
      </w:r>
    </w:p>
    <w:p w14:paraId="127F2D05" w14:textId="77777777" w:rsidR="009233BD" w:rsidRPr="00724B8A" w:rsidRDefault="009233BD" w:rsidP="009233BD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b)</w:t>
      </w:r>
      <w:r w:rsidRPr="00724B8A">
        <w:rPr>
          <w:rFonts w:cs="Arial"/>
          <w:sz w:val="20"/>
        </w:rPr>
        <w:t xml:space="preserve"> instalaci zařízení k omezování </w:t>
      </w:r>
      <w:proofErr w:type="gramStart"/>
      <w:r w:rsidRPr="00724B8A">
        <w:rPr>
          <w:rFonts w:cs="Arial"/>
          <w:sz w:val="20"/>
        </w:rPr>
        <w:t>emisí - odprašovací</w:t>
      </w:r>
      <w:proofErr w:type="gramEnd"/>
      <w:r w:rsidRPr="00724B8A">
        <w:rPr>
          <w:rFonts w:cs="Arial"/>
          <w:sz w:val="20"/>
        </w:rPr>
        <w:t>, mlžící, pěnové, skrápěcí zařízení,</w:t>
      </w:r>
    </w:p>
    <w:p w14:paraId="33EEDBCE" w14:textId="77777777" w:rsidR="009233BD" w:rsidRPr="00724B8A" w:rsidRDefault="009233BD" w:rsidP="009233BD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c)</w:t>
      </w:r>
      <w:r w:rsidRPr="00724B8A">
        <w:rPr>
          <w:rFonts w:cs="Arial"/>
          <w:sz w:val="20"/>
        </w:rPr>
        <w:t xml:space="preserve"> opatření pro skladování prašných </w:t>
      </w:r>
      <w:proofErr w:type="gramStart"/>
      <w:r w:rsidRPr="00724B8A">
        <w:rPr>
          <w:rFonts w:cs="Arial"/>
          <w:sz w:val="20"/>
        </w:rPr>
        <w:t>materiálů - uzavřené</w:t>
      </w:r>
      <w:proofErr w:type="gramEnd"/>
      <w:r w:rsidRPr="00724B8A">
        <w:rPr>
          <w:rFonts w:cs="Arial"/>
          <w:sz w:val="20"/>
        </w:rPr>
        <w:t xml:space="preserve"> skladovací prostory, umisťování venkovních skládek na závětrnou stranu, jejich skrápění a budování zástěn,</w:t>
      </w:r>
    </w:p>
    <w:p w14:paraId="6D733025" w14:textId="77777777" w:rsidR="009233BD" w:rsidRPr="00724B8A" w:rsidRDefault="009233BD" w:rsidP="009233BD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d)</w:t>
      </w:r>
      <w:r w:rsidRPr="00724B8A">
        <w:rPr>
          <w:rFonts w:cs="Arial"/>
          <w:sz w:val="20"/>
        </w:rPr>
        <w:t xml:space="preserve"> opatření pro přepravu </w:t>
      </w:r>
      <w:proofErr w:type="gramStart"/>
      <w:r w:rsidRPr="00724B8A">
        <w:rPr>
          <w:rFonts w:cs="Arial"/>
          <w:sz w:val="20"/>
        </w:rPr>
        <w:t>materiálů - pravidelná</w:t>
      </w:r>
      <w:proofErr w:type="gramEnd"/>
      <w:r w:rsidRPr="00724B8A">
        <w:rPr>
          <w:rFonts w:cs="Arial"/>
          <w:sz w:val="20"/>
        </w:rPr>
        <w:t xml:space="preserve"> očista a skrápění komunikací a manipulačních ploch, omezení rychlosti pohybu vozidel v areálu zdroje, zakrývání nákladních prostorů expedujících dopravních prostředků.</w:t>
      </w:r>
    </w:p>
    <w:p w14:paraId="770AF220" w14:textId="77777777" w:rsidR="009233BD" w:rsidRPr="00724B8A" w:rsidRDefault="009233BD" w:rsidP="009233BD">
      <w:pPr>
        <w:shd w:val="clear" w:color="auto" w:fill="FFFFFF"/>
        <w:ind w:left="1416"/>
        <w:jc w:val="both"/>
        <w:rPr>
          <w:rFonts w:cs="Arial"/>
          <w:sz w:val="20"/>
        </w:rPr>
      </w:pPr>
    </w:p>
    <w:p w14:paraId="79F7AB09" w14:textId="77777777" w:rsidR="009233BD" w:rsidRPr="00724B8A" w:rsidRDefault="009233BD" w:rsidP="009233BD">
      <w:pPr>
        <w:shd w:val="clear" w:color="auto" w:fill="FFFFFF"/>
        <w:ind w:left="708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2.</w:t>
      </w:r>
      <w:r w:rsidRPr="00724B8A">
        <w:rPr>
          <w:rFonts w:cs="Arial"/>
          <w:sz w:val="20"/>
        </w:rPr>
        <w:t> Při těžbě a zpracování kameniva s obsahem azbestových vláken dodržovat od 1. 1. 2020 kromě výše uvedených podmínek následující postupy:</w:t>
      </w:r>
    </w:p>
    <w:p w14:paraId="2D696A63" w14:textId="77777777" w:rsidR="009233BD" w:rsidRPr="00724B8A" w:rsidRDefault="009233BD" w:rsidP="009233BD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a)</w:t>
      </w:r>
      <w:r w:rsidRPr="00724B8A">
        <w:rPr>
          <w:rFonts w:cs="Arial"/>
          <w:sz w:val="20"/>
        </w:rPr>
        <w:t> používání pouze takových drtících linek, které umožňují instalaci odprašovacích zařízení,</w:t>
      </w:r>
    </w:p>
    <w:p w14:paraId="40232404" w14:textId="77777777" w:rsidR="009233BD" w:rsidRPr="00724B8A" w:rsidRDefault="009233BD" w:rsidP="009233BD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lastRenderedPageBreak/>
        <w:t>b)</w:t>
      </w:r>
      <w:r w:rsidRPr="00724B8A">
        <w:rPr>
          <w:rFonts w:cs="Arial"/>
          <w:sz w:val="20"/>
        </w:rPr>
        <w:t> vrtací zařízení pro přípravu odstřelu musí být vybaveno zařízením pro odsátí a odloučení vrtaného prachu a toto zařízení musí být během vrtacích prací v provozu,</w:t>
      </w:r>
    </w:p>
    <w:p w14:paraId="1F29954E" w14:textId="77777777" w:rsidR="009233BD" w:rsidRPr="00724B8A" w:rsidRDefault="009233BD" w:rsidP="009233BD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c)</w:t>
      </w:r>
      <w:r w:rsidRPr="00724B8A">
        <w:rPr>
          <w:rFonts w:cs="Arial"/>
          <w:sz w:val="20"/>
        </w:rPr>
        <w:t> na dopravních pásech může být dopravováno pouze skrápěné kamenivo, na volných (nezakrytých a neodsávaných) výsypkách z dopravních pásů musí být dodržována maximální výška volného pádu skrápěného kameniva 2 metry a u frakce 0/2 mm výška 1 metr,</w:t>
      </w:r>
    </w:p>
    <w:p w14:paraId="1951A1BD" w14:textId="77777777" w:rsidR="009233BD" w:rsidRPr="00724B8A" w:rsidRDefault="009233BD" w:rsidP="009233BD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d)</w:t>
      </w:r>
      <w:r w:rsidRPr="00724B8A">
        <w:rPr>
          <w:rFonts w:cs="Arial"/>
          <w:sz w:val="20"/>
        </w:rPr>
        <w:t xml:space="preserve"> prašné </w:t>
      </w:r>
      <w:proofErr w:type="spellStart"/>
      <w:r w:rsidRPr="00724B8A">
        <w:rPr>
          <w:rFonts w:cs="Arial"/>
          <w:sz w:val="20"/>
        </w:rPr>
        <w:t>úsypy</w:t>
      </w:r>
      <w:proofErr w:type="spellEnd"/>
      <w:r w:rsidRPr="00724B8A">
        <w:rPr>
          <w:rFonts w:cs="Arial"/>
          <w:sz w:val="20"/>
        </w:rPr>
        <w:t xml:space="preserve"> z pásových dopravníků a technologických zařízení nesmí být vraceny zpět do procesu drcení a třídění kameniva,</w:t>
      </w:r>
    </w:p>
    <w:p w14:paraId="6BB67F50" w14:textId="77777777" w:rsidR="009233BD" w:rsidRPr="00724B8A" w:rsidRDefault="009233BD" w:rsidP="009233BD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e)</w:t>
      </w:r>
      <w:r w:rsidRPr="00724B8A">
        <w:rPr>
          <w:rFonts w:cs="Arial"/>
          <w:sz w:val="20"/>
        </w:rPr>
        <w:t> frakce 0/2 mm musí být skladována v silech, popřípadě boxech uzavřených minimálně ze třech stran,</w:t>
      </w:r>
    </w:p>
    <w:p w14:paraId="533F0DFB" w14:textId="77777777" w:rsidR="009233BD" w:rsidRPr="00724B8A" w:rsidRDefault="009233BD" w:rsidP="009233BD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f)</w:t>
      </w:r>
      <w:r w:rsidRPr="00724B8A">
        <w:rPr>
          <w:rFonts w:cs="Arial"/>
          <w:sz w:val="20"/>
        </w:rPr>
        <w:t> nákladní automobily vyjíždějící z areálu kamenolomu musí být před odjezdem očištěny tlakovou vodou nebo otřesem (roštové pásy, štěrková lože).</w:t>
      </w:r>
    </w:p>
    <w:p w14:paraId="35084202" w14:textId="77777777" w:rsidR="009233BD" w:rsidRPr="00724B8A" w:rsidRDefault="009233BD" w:rsidP="009233BD">
      <w:pPr>
        <w:shd w:val="clear" w:color="auto" w:fill="FFFFFF"/>
        <w:jc w:val="both"/>
        <w:rPr>
          <w:rFonts w:cs="Arial"/>
          <w:sz w:val="20"/>
        </w:rPr>
      </w:pPr>
    </w:p>
    <w:p w14:paraId="18D908D1" w14:textId="77777777" w:rsidR="009233BD" w:rsidRPr="00724B8A" w:rsidRDefault="009233BD" w:rsidP="009233BD">
      <w:pPr>
        <w:shd w:val="clear" w:color="auto" w:fill="FFFFFF"/>
        <w:ind w:left="708"/>
        <w:jc w:val="both"/>
        <w:rPr>
          <w:rFonts w:cs="Arial"/>
          <w:sz w:val="20"/>
        </w:rPr>
      </w:pPr>
      <w:r w:rsidRPr="00724B8A">
        <w:rPr>
          <w:rFonts w:cs="Arial"/>
          <w:sz w:val="20"/>
        </w:rPr>
        <w:t>Provozovatel stacionárního zdroje zjišťuje úroveň znečišťování podle § 6 odst. 1 písm. a) zákona výpočtem. Tímto ustanovením není dotčena povinnost provádět zjišťování úrovně znečišťování měřením, pokud je tak stanoveno v povolení provozu.</w:t>
      </w:r>
    </w:p>
    <w:p w14:paraId="5933F558" w14:textId="77777777" w:rsidR="009233BD" w:rsidRPr="00724B8A" w:rsidRDefault="009233BD" w:rsidP="007B4394">
      <w:pPr>
        <w:shd w:val="clear" w:color="auto" w:fill="FFFFFF"/>
        <w:jc w:val="both"/>
        <w:rPr>
          <w:rFonts w:cs="Arial"/>
          <w:sz w:val="20"/>
        </w:rPr>
      </w:pPr>
    </w:p>
    <w:p w14:paraId="21E0A3CA" w14:textId="77777777" w:rsidR="00CD6D1E" w:rsidRDefault="00CD6D1E" w:rsidP="007B4394">
      <w:pPr>
        <w:shd w:val="clear" w:color="auto" w:fill="FFFFFF"/>
        <w:spacing w:line="360" w:lineRule="auto"/>
        <w:jc w:val="both"/>
        <w:rPr>
          <w:rFonts w:cs="Arial"/>
          <w:sz w:val="22"/>
          <w:szCs w:val="22"/>
        </w:rPr>
      </w:pPr>
    </w:p>
    <w:p w14:paraId="39580C62" w14:textId="177FEE2B" w:rsidR="007B4394" w:rsidRPr="00724B8A" w:rsidRDefault="007B4394" w:rsidP="007B4394">
      <w:pPr>
        <w:shd w:val="clear" w:color="auto" w:fill="FFFFFF"/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 xml:space="preserve">Pokud nejsou vyhláškou stanoveny specifické emisní limity, vztahují se na provoz daného zdroje obecné emisní limity, které jsou uvedené ve </w:t>
      </w:r>
      <w:proofErr w:type="spellStart"/>
      <w:r w:rsidRPr="00724B8A">
        <w:rPr>
          <w:rFonts w:cs="Arial"/>
          <w:sz w:val="22"/>
          <w:szCs w:val="22"/>
        </w:rPr>
        <w:t>vyhl</w:t>
      </w:r>
      <w:proofErr w:type="spellEnd"/>
      <w:r w:rsidRPr="00724B8A">
        <w:rPr>
          <w:rFonts w:cs="Arial"/>
          <w:sz w:val="22"/>
          <w:szCs w:val="22"/>
        </w:rPr>
        <w:t xml:space="preserve">. 415/2012 Sb., v příloze č. 9 – viz tab. </w:t>
      </w:r>
      <w:r w:rsidR="002F5897" w:rsidRPr="00724B8A">
        <w:rPr>
          <w:rFonts w:cs="Arial"/>
          <w:sz w:val="22"/>
          <w:szCs w:val="22"/>
        </w:rPr>
        <w:t>2</w:t>
      </w:r>
      <w:r w:rsidRPr="00724B8A">
        <w:rPr>
          <w:rFonts w:cs="Arial"/>
          <w:sz w:val="22"/>
          <w:szCs w:val="22"/>
        </w:rPr>
        <w:t>.</w:t>
      </w:r>
    </w:p>
    <w:p w14:paraId="01DFD629" w14:textId="77777777" w:rsidR="007B4394" w:rsidRPr="00724B8A" w:rsidRDefault="007B4394" w:rsidP="007B4394">
      <w:pPr>
        <w:shd w:val="clear" w:color="auto" w:fill="FFFFFF"/>
        <w:jc w:val="both"/>
        <w:rPr>
          <w:rFonts w:cs="Arial"/>
          <w:sz w:val="22"/>
          <w:szCs w:val="22"/>
        </w:rPr>
      </w:pPr>
    </w:p>
    <w:p w14:paraId="03278C1C" w14:textId="77777777" w:rsidR="007B4394" w:rsidRPr="00724B8A" w:rsidRDefault="007B4394" w:rsidP="007B4394">
      <w:pPr>
        <w:spacing w:line="360" w:lineRule="auto"/>
        <w:jc w:val="both"/>
        <w:rPr>
          <w:rFonts w:cs="Arial"/>
          <w:b/>
          <w:sz w:val="20"/>
        </w:rPr>
      </w:pPr>
      <w:r w:rsidRPr="00724B8A">
        <w:rPr>
          <w:rFonts w:cs="Arial"/>
          <w:b/>
          <w:sz w:val="20"/>
        </w:rPr>
        <w:t xml:space="preserve">Tab. </w:t>
      </w:r>
      <w:r w:rsidR="002F5897" w:rsidRPr="00724B8A">
        <w:rPr>
          <w:rFonts w:cs="Arial"/>
          <w:b/>
          <w:sz w:val="20"/>
        </w:rPr>
        <w:t>2</w:t>
      </w:r>
      <w:r w:rsidRPr="00724B8A">
        <w:rPr>
          <w:rFonts w:cs="Arial"/>
          <w:b/>
          <w:sz w:val="20"/>
        </w:rPr>
        <w:t>. Obecné emisní limity (viz. příloha č. 9, vyhlášky č. 415/2012 Sb.)</w:t>
      </w:r>
    </w:p>
    <w:tbl>
      <w:tblPr>
        <w:tblW w:w="0" w:type="auto"/>
        <w:tblBorders>
          <w:top w:val="single" w:sz="6" w:space="0" w:color="808080"/>
          <w:left w:val="single" w:sz="6" w:space="0" w:color="808080"/>
          <w:bottom w:val="single" w:sz="6" w:space="0" w:color="808080"/>
          <w:right w:val="single" w:sz="6" w:space="0" w:color="80808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654"/>
        <w:gridCol w:w="1857"/>
        <w:gridCol w:w="2791"/>
      </w:tblGrid>
      <w:tr w:rsidR="00724B8A" w:rsidRPr="00724B8A" w14:paraId="2FFF158C" w14:textId="77777777" w:rsidTr="007B4394"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0F0F0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F36BDE8" w14:textId="77777777" w:rsidR="007B4394" w:rsidRPr="00724B8A" w:rsidRDefault="007B4394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724B8A">
              <w:rPr>
                <w:rFonts w:cs="Arial"/>
                <w:b/>
                <w:bCs/>
                <w:sz w:val="20"/>
              </w:rPr>
              <w:t>Název znečišťující látky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0F0F0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2202C72" w14:textId="77777777" w:rsidR="007B4394" w:rsidRPr="00724B8A" w:rsidRDefault="007B4394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724B8A">
              <w:rPr>
                <w:rFonts w:cs="Arial"/>
                <w:b/>
                <w:bCs/>
                <w:sz w:val="20"/>
              </w:rPr>
              <w:t>Hmotnostní tok [g/h]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F0F0F0"/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755C1F7" w14:textId="77777777" w:rsidR="007B4394" w:rsidRPr="00724B8A" w:rsidRDefault="007B4394">
            <w:pPr>
              <w:jc w:val="center"/>
              <w:rPr>
                <w:rFonts w:cs="Arial"/>
                <w:b/>
                <w:bCs/>
                <w:sz w:val="20"/>
              </w:rPr>
            </w:pPr>
            <w:r w:rsidRPr="00724B8A">
              <w:rPr>
                <w:rFonts w:cs="Arial"/>
                <w:b/>
                <w:bCs/>
                <w:sz w:val="20"/>
              </w:rPr>
              <w:t>Hmotnostní koncentrace [mg/m</w:t>
            </w:r>
            <w:r w:rsidRPr="00724B8A">
              <w:rPr>
                <w:rFonts w:cs="Arial"/>
                <w:b/>
                <w:bCs/>
                <w:sz w:val="20"/>
                <w:vertAlign w:val="superscript"/>
              </w:rPr>
              <w:t>3</w:t>
            </w:r>
            <w:r w:rsidRPr="00724B8A">
              <w:rPr>
                <w:rFonts w:cs="Arial"/>
                <w:b/>
                <w:bCs/>
                <w:sz w:val="20"/>
              </w:rPr>
              <w:t>]</w:t>
            </w:r>
          </w:p>
        </w:tc>
      </w:tr>
      <w:tr w:rsidR="00724B8A" w:rsidRPr="00724B8A" w14:paraId="070ACAF0" w14:textId="77777777" w:rsidTr="007B4394">
        <w:tc>
          <w:tcPr>
            <w:tcW w:w="0" w:type="auto"/>
            <w:vMerge w:val="restart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7EA563A" w14:textId="77777777" w:rsidR="007B4394" w:rsidRPr="00724B8A" w:rsidRDefault="007B4394">
            <w:pPr>
              <w:rPr>
                <w:rFonts w:cs="Arial"/>
                <w:b/>
                <w:sz w:val="20"/>
              </w:rPr>
            </w:pPr>
            <w:r w:rsidRPr="00724B8A">
              <w:rPr>
                <w:rFonts w:cs="Arial"/>
                <w:b/>
                <w:sz w:val="20"/>
              </w:rPr>
              <w:t>tuhé znečišťující látky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3FADC05" w14:textId="77777777" w:rsidR="007B4394" w:rsidRPr="00724B8A" w:rsidRDefault="007B4394">
            <w:pPr>
              <w:jc w:val="center"/>
              <w:rPr>
                <w:rFonts w:cs="Arial"/>
                <w:b/>
                <w:sz w:val="20"/>
              </w:rPr>
            </w:pPr>
            <w:r w:rsidRPr="00724B8A">
              <w:rPr>
                <w:rFonts w:cs="Arial"/>
                <w:b/>
                <w:sz w:val="20"/>
              </w:rPr>
              <w:t>≤2500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9D76356" w14:textId="77777777" w:rsidR="007B4394" w:rsidRPr="00724B8A" w:rsidRDefault="007B4394">
            <w:pPr>
              <w:jc w:val="center"/>
              <w:rPr>
                <w:rFonts w:cs="Arial"/>
                <w:b/>
                <w:sz w:val="20"/>
              </w:rPr>
            </w:pPr>
            <w:r w:rsidRPr="00724B8A">
              <w:rPr>
                <w:rFonts w:cs="Arial"/>
                <w:b/>
                <w:sz w:val="20"/>
              </w:rPr>
              <w:t>200</w:t>
            </w:r>
          </w:p>
        </w:tc>
      </w:tr>
      <w:tr w:rsidR="00724B8A" w:rsidRPr="00724B8A" w14:paraId="19465E64" w14:textId="77777777" w:rsidTr="007B4394">
        <w:tc>
          <w:tcPr>
            <w:tcW w:w="0" w:type="auto"/>
            <w:vMerge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  <w:hideMark/>
          </w:tcPr>
          <w:p w14:paraId="441813DB" w14:textId="77777777" w:rsidR="007B4394" w:rsidRPr="00724B8A" w:rsidRDefault="007B4394">
            <w:pPr>
              <w:rPr>
                <w:rFonts w:cs="Arial"/>
                <w:b/>
                <w:sz w:val="20"/>
              </w:rPr>
            </w:pP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ABE9B03" w14:textId="77777777" w:rsidR="007B4394" w:rsidRPr="00724B8A" w:rsidRDefault="007B4394">
            <w:pPr>
              <w:jc w:val="center"/>
              <w:rPr>
                <w:rFonts w:cs="Arial"/>
                <w:b/>
                <w:sz w:val="20"/>
              </w:rPr>
            </w:pPr>
            <w:r w:rsidRPr="00724B8A">
              <w:rPr>
                <w:rFonts w:cs="Arial"/>
                <w:b/>
                <w:sz w:val="20"/>
              </w:rPr>
              <w:t>&gt;2500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D4DB5DB" w14:textId="77777777" w:rsidR="007B4394" w:rsidRPr="00724B8A" w:rsidRDefault="007B4394">
            <w:pPr>
              <w:jc w:val="center"/>
              <w:rPr>
                <w:rFonts w:cs="Arial"/>
                <w:b/>
                <w:sz w:val="20"/>
              </w:rPr>
            </w:pPr>
            <w:r w:rsidRPr="00724B8A">
              <w:rPr>
                <w:rFonts w:cs="Arial"/>
                <w:b/>
                <w:sz w:val="20"/>
              </w:rPr>
              <w:t>150</w:t>
            </w:r>
          </w:p>
        </w:tc>
      </w:tr>
      <w:tr w:rsidR="00724B8A" w:rsidRPr="00724B8A" w14:paraId="10B2860C" w14:textId="77777777" w:rsidTr="007B4394"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B9FCEE9" w14:textId="77777777" w:rsidR="007B4394" w:rsidRPr="00724B8A" w:rsidRDefault="007B4394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oxidy síry vyjádřené jako oxid siřičitý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CD19D67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&gt;20000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09073AE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2500</w:t>
            </w:r>
          </w:p>
        </w:tc>
      </w:tr>
      <w:tr w:rsidR="00724B8A" w:rsidRPr="00724B8A" w14:paraId="0305FBE7" w14:textId="77777777" w:rsidTr="007B4394"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BCD37CD" w14:textId="77777777" w:rsidR="007B4394" w:rsidRPr="00724B8A" w:rsidRDefault="007B4394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oxidy dusíku vyjádřené jako oxid dusičitý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AE28B36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&gt;10000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0038B5B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500</w:t>
            </w:r>
          </w:p>
        </w:tc>
      </w:tr>
      <w:tr w:rsidR="00724B8A" w:rsidRPr="00724B8A" w14:paraId="03C2F7C6" w14:textId="77777777" w:rsidTr="007B4394"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79D783B" w14:textId="77777777" w:rsidR="007B4394" w:rsidRPr="00724B8A" w:rsidRDefault="007B4394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oxid uhelnatý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F1A2277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&gt;5000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8A8EE18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500</w:t>
            </w:r>
          </w:p>
        </w:tc>
      </w:tr>
      <w:tr w:rsidR="00724B8A" w:rsidRPr="00724B8A" w14:paraId="27891CD5" w14:textId="77777777" w:rsidTr="007B4394"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9A80D84" w14:textId="77777777" w:rsidR="007B4394" w:rsidRPr="00724B8A" w:rsidRDefault="007B4394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organické látky vyjádřené jako celkový organický uhlík (TOC)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F1B6FB2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&gt;3000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A98EB57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150</w:t>
            </w:r>
          </w:p>
        </w:tc>
      </w:tr>
      <w:tr w:rsidR="00724B8A" w:rsidRPr="00724B8A" w14:paraId="58F91888" w14:textId="77777777" w:rsidTr="007B4394"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223E202" w14:textId="77777777" w:rsidR="007B4394" w:rsidRPr="00724B8A" w:rsidRDefault="007B4394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amoniak a soli amonné vyjádřené jako amoniak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5A23D45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&gt;500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C155209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50</w:t>
            </w:r>
          </w:p>
        </w:tc>
      </w:tr>
      <w:tr w:rsidR="00724B8A" w:rsidRPr="00724B8A" w14:paraId="40316FD0" w14:textId="77777777" w:rsidTr="007B4394"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672EFD95" w14:textId="77777777" w:rsidR="007B4394" w:rsidRPr="00724B8A" w:rsidRDefault="007B4394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Sulfan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10C337B7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&gt;100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C3D2140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10</w:t>
            </w:r>
          </w:p>
        </w:tc>
      </w:tr>
      <w:tr w:rsidR="00724B8A" w:rsidRPr="00724B8A" w14:paraId="7ACDC9F5" w14:textId="77777777" w:rsidTr="007B4394"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39B570E" w14:textId="77777777" w:rsidR="007B4394" w:rsidRPr="00724B8A" w:rsidRDefault="007B4394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Sirouhlík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9677B6B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&gt;100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1F68EB6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20</w:t>
            </w:r>
          </w:p>
        </w:tc>
      </w:tr>
      <w:tr w:rsidR="00724B8A" w:rsidRPr="00724B8A" w14:paraId="2FA27822" w14:textId="77777777" w:rsidTr="007B4394"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43C9C725" w14:textId="77777777" w:rsidR="007B4394" w:rsidRPr="00724B8A" w:rsidRDefault="007B4394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 xml:space="preserve">chlor a jeho plynné anorganické sloučeniny vyjádřené jako </w:t>
            </w:r>
            <w:proofErr w:type="spellStart"/>
            <w:r w:rsidRPr="00724B8A">
              <w:rPr>
                <w:rFonts w:cs="Arial"/>
                <w:sz w:val="20"/>
              </w:rPr>
              <w:t>HCl</w:t>
            </w:r>
            <w:proofErr w:type="spellEnd"/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2EE9BC1F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&gt;500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57E2B765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50</w:t>
            </w:r>
          </w:p>
        </w:tc>
      </w:tr>
      <w:tr w:rsidR="007B4394" w:rsidRPr="00724B8A" w14:paraId="0C1657AF" w14:textId="77777777" w:rsidTr="007B4394"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06E76D0C" w14:textId="77777777" w:rsidR="007B4394" w:rsidRPr="00724B8A" w:rsidRDefault="007B4394">
            <w:pPr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fluor a jeho plynné anorganické sloučeniny vyjádřené jako HF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774F1DC7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&gt;100</w:t>
            </w:r>
          </w:p>
        </w:tc>
        <w:tc>
          <w:tcPr>
            <w:tcW w:w="0" w:type="auto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top w:w="30" w:type="dxa"/>
              <w:left w:w="45" w:type="dxa"/>
              <w:bottom w:w="30" w:type="dxa"/>
              <w:right w:w="45" w:type="dxa"/>
            </w:tcMar>
            <w:vAlign w:val="center"/>
            <w:hideMark/>
          </w:tcPr>
          <w:p w14:paraId="313652E1" w14:textId="77777777" w:rsidR="007B4394" w:rsidRPr="00724B8A" w:rsidRDefault="007B4394">
            <w:pPr>
              <w:jc w:val="center"/>
              <w:rPr>
                <w:rFonts w:cs="Arial"/>
                <w:sz w:val="20"/>
              </w:rPr>
            </w:pPr>
            <w:r w:rsidRPr="00724B8A">
              <w:rPr>
                <w:rFonts w:cs="Arial"/>
                <w:sz w:val="20"/>
              </w:rPr>
              <w:t>10</w:t>
            </w:r>
          </w:p>
        </w:tc>
      </w:tr>
    </w:tbl>
    <w:p w14:paraId="502E9529" w14:textId="77777777" w:rsidR="007B4394" w:rsidRPr="00724B8A" w:rsidRDefault="007B4394" w:rsidP="003B1A4A">
      <w:pPr>
        <w:spacing w:line="360" w:lineRule="auto"/>
        <w:jc w:val="both"/>
        <w:rPr>
          <w:rFonts w:cs="Arial"/>
          <w:sz w:val="22"/>
          <w:szCs w:val="22"/>
        </w:rPr>
      </w:pPr>
    </w:p>
    <w:p w14:paraId="7CD93C8B" w14:textId="4DA02A04" w:rsidR="00E73D15" w:rsidRPr="00724B8A" w:rsidRDefault="007B4394" w:rsidP="002100C0">
      <w:pPr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>Pro posuzovaný zdroj, jsou pak relevantní emisní limity pro tuhé znečišťující látky (TZL).</w:t>
      </w:r>
    </w:p>
    <w:p w14:paraId="1478B96B" w14:textId="41F850C1" w:rsidR="002100C0" w:rsidRDefault="002100C0" w:rsidP="002100C0">
      <w:pPr>
        <w:spacing w:line="360" w:lineRule="auto"/>
        <w:jc w:val="both"/>
        <w:rPr>
          <w:rFonts w:cs="Arial"/>
          <w:sz w:val="22"/>
          <w:szCs w:val="22"/>
        </w:rPr>
      </w:pPr>
    </w:p>
    <w:p w14:paraId="6E3EC3D1" w14:textId="3E86385F" w:rsidR="00CD6D1E" w:rsidRDefault="00CD6D1E" w:rsidP="002100C0">
      <w:pPr>
        <w:spacing w:line="360" w:lineRule="auto"/>
        <w:jc w:val="both"/>
        <w:rPr>
          <w:rFonts w:cs="Arial"/>
          <w:sz w:val="22"/>
          <w:szCs w:val="22"/>
        </w:rPr>
      </w:pPr>
    </w:p>
    <w:p w14:paraId="3E2D6F8D" w14:textId="6C39B6AD" w:rsidR="00CD6D1E" w:rsidRDefault="00CD6D1E" w:rsidP="002100C0">
      <w:pPr>
        <w:spacing w:line="360" w:lineRule="auto"/>
        <w:jc w:val="both"/>
        <w:rPr>
          <w:rFonts w:cs="Arial"/>
          <w:sz w:val="22"/>
          <w:szCs w:val="22"/>
        </w:rPr>
      </w:pPr>
    </w:p>
    <w:p w14:paraId="7D21F1F2" w14:textId="475686CC" w:rsidR="00CD6D1E" w:rsidRDefault="00CD6D1E" w:rsidP="002100C0">
      <w:pPr>
        <w:spacing w:line="360" w:lineRule="auto"/>
        <w:jc w:val="both"/>
        <w:rPr>
          <w:rFonts w:cs="Arial"/>
          <w:sz w:val="22"/>
          <w:szCs w:val="22"/>
        </w:rPr>
      </w:pPr>
    </w:p>
    <w:p w14:paraId="5D7E2496" w14:textId="49871224" w:rsidR="00CD6D1E" w:rsidRDefault="00CD6D1E" w:rsidP="002100C0">
      <w:pPr>
        <w:spacing w:line="360" w:lineRule="auto"/>
        <w:jc w:val="both"/>
        <w:rPr>
          <w:rFonts w:cs="Arial"/>
          <w:sz w:val="22"/>
          <w:szCs w:val="22"/>
        </w:rPr>
      </w:pPr>
    </w:p>
    <w:p w14:paraId="5DCFB97B" w14:textId="77777777" w:rsidR="00CD6D1E" w:rsidRPr="00724B8A" w:rsidRDefault="00CD6D1E" w:rsidP="002100C0">
      <w:pPr>
        <w:spacing w:line="360" w:lineRule="auto"/>
        <w:jc w:val="both"/>
        <w:rPr>
          <w:rFonts w:cs="Arial"/>
          <w:sz w:val="22"/>
          <w:szCs w:val="22"/>
        </w:rPr>
      </w:pPr>
    </w:p>
    <w:p w14:paraId="34F48F04" w14:textId="77777777" w:rsidR="00611AFD" w:rsidRPr="00724B8A" w:rsidRDefault="00611AFD" w:rsidP="005475D3">
      <w:pPr>
        <w:pStyle w:val="Nadpis3"/>
        <w:jc w:val="left"/>
        <w:rPr>
          <w:rFonts w:cs="Arial"/>
          <w:szCs w:val="24"/>
        </w:rPr>
      </w:pPr>
      <w:bookmarkStart w:id="38" w:name="_Toc490553118"/>
      <w:r w:rsidRPr="00724B8A">
        <w:rPr>
          <w:rFonts w:cs="Arial"/>
          <w:szCs w:val="24"/>
        </w:rPr>
        <w:lastRenderedPageBreak/>
        <w:t>4.2. Výpočet emisí</w:t>
      </w:r>
      <w:bookmarkEnd w:id="38"/>
    </w:p>
    <w:p w14:paraId="251F634C" w14:textId="77777777" w:rsidR="00503BFD" w:rsidRPr="00724B8A" w:rsidRDefault="00503BFD" w:rsidP="005E37C8">
      <w:pPr>
        <w:spacing w:line="360" w:lineRule="auto"/>
        <w:jc w:val="both"/>
        <w:rPr>
          <w:rFonts w:cs="Arial"/>
          <w:sz w:val="22"/>
          <w:szCs w:val="22"/>
        </w:rPr>
      </w:pPr>
    </w:p>
    <w:p w14:paraId="40312217" w14:textId="77777777" w:rsidR="0048038B" w:rsidRPr="00724B8A" w:rsidRDefault="0080326A" w:rsidP="0080326A">
      <w:pPr>
        <w:spacing w:line="360" w:lineRule="auto"/>
        <w:jc w:val="both"/>
        <w:rPr>
          <w:rFonts w:cs="Arial"/>
          <w:iCs/>
          <w:sz w:val="22"/>
          <w:szCs w:val="22"/>
        </w:rPr>
      </w:pPr>
      <w:r w:rsidRPr="00724B8A">
        <w:rPr>
          <w:rFonts w:cs="Arial"/>
          <w:iCs/>
          <w:sz w:val="22"/>
          <w:szCs w:val="22"/>
        </w:rPr>
        <w:t xml:space="preserve">Při provozu technologie budou vznikat emise, a to zejména emise tuhých znečišťujících látek (TZL). </w:t>
      </w:r>
      <w:r w:rsidR="0048038B" w:rsidRPr="00724B8A">
        <w:rPr>
          <w:rFonts w:cs="Arial"/>
          <w:iCs/>
          <w:sz w:val="22"/>
          <w:szCs w:val="22"/>
        </w:rPr>
        <w:t>Technologie není opatřena žádným výduchem – tuhé znečišťující látky jsou vypouštěny přímo do vnějšího ovzduší.</w:t>
      </w:r>
    </w:p>
    <w:p w14:paraId="37F5B123" w14:textId="77777777" w:rsidR="0080326A" w:rsidRPr="00724B8A" w:rsidRDefault="0080326A" w:rsidP="0080326A">
      <w:pPr>
        <w:spacing w:line="360" w:lineRule="auto"/>
        <w:jc w:val="both"/>
        <w:rPr>
          <w:rFonts w:cs="Arial"/>
          <w:iCs/>
          <w:sz w:val="22"/>
          <w:szCs w:val="22"/>
        </w:rPr>
      </w:pPr>
    </w:p>
    <w:p w14:paraId="67994AF4" w14:textId="77777777" w:rsidR="0048038B" w:rsidRPr="00724B8A" w:rsidRDefault="0048038B" w:rsidP="0080326A">
      <w:pPr>
        <w:spacing w:line="360" w:lineRule="auto"/>
        <w:jc w:val="both"/>
        <w:rPr>
          <w:rFonts w:cs="Arial"/>
          <w:iCs/>
          <w:sz w:val="22"/>
          <w:szCs w:val="22"/>
        </w:rPr>
      </w:pPr>
      <w:r w:rsidRPr="00724B8A">
        <w:rPr>
          <w:rFonts w:cs="Arial"/>
          <w:iCs/>
          <w:sz w:val="22"/>
          <w:szCs w:val="22"/>
        </w:rPr>
        <w:t>Pro provoz zdroje nejsou stanoveny specifické emisní limity, v platnosti jsou tedy pouze obecné emisní limity.</w:t>
      </w:r>
    </w:p>
    <w:p w14:paraId="7EDD582A" w14:textId="77777777" w:rsidR="0048038B" w:rsidRPr="00724B8A" w:rsidRDefault="0048038B" w:rsidP="0080326A">
      <w:pPr>
        <w:spacing w:line="360" w:lineRule="auto"/>
        <w:jc w:val="both"/>
        <w:rPr>
          <w:rFonts w:cs="Arial"/>
          <w:iCs/>
          <w:sz w:val="22"/>
          <w:szCs w:val="22"/>
        </w:rPr>
      </w:pPr>
    </w:p>
    <w:p w14:paraId="0C8C482F" w14:textId="77777777" w:rsidR="00914A73" w:rsidRPr="00724B8A" w:rsidRDefault="00914A73" w:rsidP="0080326A">
      <w:pPr>
        <w:spacing w:line="360" w:lineRule="auto"/>
        <w:jc w:val="both"/>
        <w:rPr>
          <w:rFonts w:cs="Arial"/>
          <w:iCs/>
          <w:sz w:val="22"/>
          <w:szCs w:val="22"/>
        </w:rPr>
      </w:pPr>
      <w:r w:rsidRPr="00724B8A">
        <w:rPr>
          <w:rFonts w:cs="Arial"/>
          <w:iCs/>
          <w:sz w:val="22"/>
          <w:szCs w:val="22"/>
        </w:rPr>
        <w:t>Vzhledem k tomu, že emise nebudou do ovzduší vypouštěny žádným výduchem, ale budou volně přecházet do vnějšího ovzduší, není možné stanovit emise v jednotkách odpovídajících emisnímu limitu, tedy g na m</w:t>
      </w:r>
      <w:r w:rsidRPr="00724B8A">
        <w:rPr>
          <w:rFonts w:cs="Arial"/>
          <w:iCs/>
          <w:sz w:val="22"/>
          <w:szCs w:val="22"/>
          <w:vertAlign w:val="superscript"/>
        </w:rPr>
        <w:t>3</w:t>
      </w:r>
      <w:r w:rsidRPr="00724B8A">
        <w:rPr>
          <w:rFonts w:cs="Arial"/>
          <w:iCs/>
          <w:sz w:val="22"/>
          <w:szCs w:val="22"/>
        </w:rPr>
        <w:t xml:space="preserve"> vzduchu. Emise není rovněž možné měřit. </w:t>
      </w:r>
    </w:p>
    <w:p w14:paraId="2F793F60" w14:textId="77777777" w:rsidR="00076D73" w:rsidRPr="00724B8A" w:rsidRDefault="00076D73" w:rsidP="0080326A">
      <w:pPr>
        <w:spacing w:line="360" w:lineRule="auto"/>
        <w:jc w:val="both"/>
        <w:rPr>
          <w:rFonts w:cs="Arial"/>
          <w:iCs/>
          <w:sz w:val="22"/>
          <w:szCs w:val="22"/>
        </w:rPr>
      </w:pPr>
    </w:p>
    <w:p w14:paraId="04277161" w14:textId="77777777" w:rsidR="00914A73" w:rsidRPr="00724B8A" w:rsidRDefault="00914A73" w:rsidP="0080326A">
      <w:pPr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iCs/>
          <w:sz w:val="22"/>
          <w:szCs w:val="22"/>
        </w:rPr>
        <w:t>Je ovšem nutné, aby vyjmenovaný zdroj plnil stanovené technické podmínky provozu, které jsou uvedené</w:t>
      </w:r>
      <w:r w:rsidRPr="00724B8A">
        <w:rPr>
          <w:rFonts w:cs="Arial"/>
          <w:sz w:val="22"/>
          <w:szCs w:val="22"/>
        </w:rPr>
        <w:t xml:space="preserve"> v příloze č. 8, části II, bodu 4.5 vyhlášky č. 415/2012 Sb. (viz výše).</w:t>
      </w:r>
    </w:p>
    <w:p w14:paraId="2FEF3C6E" w14:textId="77777777" w:rsidR="00914A73" w:rsidRPr="00724B8A" w:rsidRDefault="00914A73" w:rsidP="009C35C4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  <w:lang w:val="cs-CZ"/>
        </w:rPr>
      </w:pPr>
    </w:p>
    <w:p w14:paraId="07EE0B07" w14:textId="77777777" w:rsidR="00611AFD" w:rsidRPr="00724B8A" w:rsidRDefault="00611AFD" w:rsidP="009C35C4">
      <w:pPr>
        <w:pStyle w:val="Nadpis3"/>
        <w:spacing w:line="360" w:lineRule="auto"/>
        <w:jc w:val="left"/>
        <w:rPr>
          <w:rFonts w:cs="Arial"/>
          <w:szCs w:val="24"/>
          <w:lang w:val="cs-CZ"/>
        </w:rPr>
      </w:pPr>
      <w:bookmarkStart w:id="39" w:name="_Toc490553119"/>
      <w:r w:rsidRPr="00724B8A">
        <w:rPr>
          <w:rFonts w:cs="Arial"/>
          <w:szCs w:val="24"/>
        </w:rPr>
        <w:t>4.3. Prováděcí právní předpisy</w:t>
      </w:r>
      <w:bookmarkEnd w:id="39"/>
    </w:p>
    <w:p w14:paraId="5229AE75" w14:textId="77777777" w:rsidR="005475D3" w:rsidRPr="00724B8A" w:rsidRDefault="005475D3" w:rsidP="009C35C4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  <w:bookmarkStart w:id="40" w:name="_Toc230060762"/>
    </w:p>
    <w:p w14:paraId="1593CEF7" w14:textId="767C366B" w:rsidR="0011763A" w:rsidRPr="00724B8A" w:rsidRDefault="00611AFD" w:rsidP="0011763A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>Platná legislativa vztahující se k posuzovanému zdroji znečišťování ovzduší zahrnuje především zákon č. 201/2012 Sb., o ochraně ovzduší, ve znění pozdějších předpisů a dále jeho prováděcí předpisy. V tomto případě se jedná o vyhlášk</w:t>
      </w:r>
      <w:r w:rsidR="00280E65" w:rsidRPr="00724B8A">
        <w:rPr>
          <w:rFonts w:cs="Arial"/>
          <w:sz w:val="22"/>
          <w:szCs w:val="22"/>
        </w:rPr>
        <w:t>u</w:t>
      </w:r>
      <w:r w:rsidRPr="00724B8A">
        <w:rPr>
          <w:rFonts w:cs="Arial"/>
          <w:sz w:val="22"/>
          <w:szCs w:val="22"/>
        </w:rPr>
        <w:t xml:space="preserve"> č. 415/2012 Sb., o přípustné úrovní znečišťování a jejím zjišťování a o provedení některých dalších ustanovení zákona o ochraně ovzduší, ve znění pozdějšího předpisu. Tento odborný posudek je zpracován v souladu s uvedenou platnou </w:t>
      </w:r>
      <w:r w:rsidR="0011763A" w:rsidRPr="00724B8A">
        <w:rPr>
          <w:rFonts w:cs="Arial"/>
          <w:sz w:val="22"/>
          <w:szCs w:val="22"/>
        </w:rPr>
        <w:t>legislativou.</w:t>
      </w:r>
    </w:p>
    <w:p w14:paraId="6277A1E2" w14:textId="77777777" w:rsidR="006A4D12" w:rsidRPr="00724B8A" w:rsidRDefault="006A4D12" w:rsidP="006A4D12"/>
    <w:p w14:paraId="228A583C" w14:textId="77777777" w:rsidR="00611AFD" w:rsidRPr="00724B8A" w:rsidRDefault="00611AFD" w:rsidP="005475D3">
      <w:pPr>
        <w:pStyle w:val="Nadpis3"/>
        <w:jc w:val="left"/>
        <w:rPr>
          <w:rFonts w:cs="Arial"/>
          <w:szCs w:val="24"/>
        </w:rPr>
      </w:pPr>
      <w:bookmarkStart w:id="41" w:name="_Toc490553120"/>
      <w:r w:rsidRPr="00724B8A">
        <w:rPr>
          <w:rFonts w:cs="Arial"/>
          <w:szCs w:val="24"/>
        </w:rPr>
        <w:t>4.4. Porovnání s požadavky příslušného právního předpisu</w:t>
      </w:r>
      <w:bookmarkEnd w:id="41"/>
    </w:p>
    <w:p w14:paraId="3067B650" w14:textId="77777777" w:rsidR="005475D3" w:rsidRPr="00724B8A" w:rsidRDefault="005475D3" w:rsidP="005475D3">
      <w:pPr>
        <w:pStyle w:val="Zkladntextodsazen"/>
        <w:spacing w:line="360" w:lineRule="auto"/>
        <w:ind w:left="0" w:firstLine="0"/>
        <w:jc w:val="both"/>
        <w:rPr>
          <w:rFonts w:cs="Arial"/>
        </w:rPr>
      </w:pPr>
    </w:p>
    <w:p w14:paraId="15C9DD9A" w14:textId="77777777" w:rsidR="00914A73" w:rsidRPr="00724B8A" w:rsidRDefault="0080326A" w:rsidP="0080326A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  <w:lang w:val="cs-CZ"/>
        </w:rPr>
      </w:pPr>
      <w:r w:rsidRPr="00724B8A">
        <w:rPr>
          <w:rFonts w:cs="Arial"/>
          <w:sz w:val="22"/>
          <w:szCs w:val="22"/>
        </w:rPr>
        <w:t>Na základě výše uvedených</w:t>
      </w:r>
      <w:r w:rsidR="00914A73" w:rsidRPr="00724B8A">
        <w:rPr>
          <w:rFonts w:cs="Arial"/>
          <w:sz w:val="22"/>
          <w:szCs w:val="22"/>
          <w:lang w:val="cs-CZ"/>
        </w:rPr>
        <w:t xml:space="preserve"> informací, je možné konstatovat, že při provozu vyjmenovaného zdroje (recyklační linky) budou dodrženy te</w:t>
      </w:r>
      <w:r w:rsidR="00930E66" w:rsidRPr="00724B8A">
        <w:rPr>
          <w:rFonts w:cs="Arial"/>
          <w:sz w:val="22"/>
          <w:szCs w:val="22"/>
          <w:lang w:val="cs-CZ"/>
        </w:rPr>
        <w:t xml:space="preserve">chnické podmínky provozu zdroje </w:t>
      </w:r>
      <w:r w:rsidR="00914A73" w:rsidRPr="00724B8A">
        <w:rPr>
          <w:rFonts w:cs="Arial"/>
          <w:sz w:val="22"/>
          <w:szCs w:val="22"/>
          <w:lang w:val="cs-CZ"/>
        </w:rPr>
        <w:t xml:space="preserve">uvedené  </w:t>
      </w:r>
      <w:r w:rsidR="00930E66" w:rsidRPr="00724B8A">
        <w:rPr>
          <w:rFonts w:cs="Arial"/>
          <w:sz w:val="22"/>
          <w:szCs w:val="22"/>
        </w:rPr>
        <w:t>v příloze č. 8, části II, bodu 4.5 vyhlášky č. 415/2012 Sb.</w:t>
      </w:r>
      <w:r w:rsidR="00930E66" w:rsidRPr="00724B8A">
        <w:rPr>
          <w:rFonts w:cs="Arial"/>
          <w:sz w:val="22"/>
          <w:szCs w:val="22"/>
          <w:lang w:val="cs-CZ"/>
        </w:rPr>
        <w:t xml:space="preserve"> K příslušnému vyjmenovanému zdroji se vztahují tyto technické podmínky provozu:</w:t>
      </w:r>
    </w:p>
    <w:p w14:paraId="7C471BCF" w14:textId="77777777" w:rsidR="00914A73" w:rsidRPr="00724B8A" w:rsidRDefault="00914A73" w:rsidP="0080326A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  <w:lang w:val="cs-CZ"/>
        </w:rPr>
      </w:pPr>
    </w:p>
    <w:p w14:paraId="4F02BD40" w14:textId="77777777" w:rsidR="00914A73" w:rsidRPr="00724B8A" w:rsidRDefault="00914A73" w:rsidP="00914A73">
      <w:pPr>
        <w:shd w:val="clear" w:color="auto" w:fill="FFFFFF"/>
        <w:ind w:left="708"/>
        <w:jc w:val="both"/>
        <w:rPr>
          <w:rFonts w:cs="Arial"/>
          <w:sz w:val="20"/>
        </w:rPr>
      </w:pPr>
      <w:r w:rsidRPr="00724B8A">
        <w:rPr>
          <w:rFonts w:cs="Arial"/>
          <w:sz w:val="20"/>
        </w:rPr>
        <w:t>Musí být snižovány emise tuhých znečišťujících látek na všech technologických uzlech včetně skladování a přepravy materiálu, kde dochází k emisím tuhých znečišťujících látek do ovzduší. Lze použít například:</w:t>
      </w:r>
    </w:p>
    <w:p w14:paraId="37230D34" w14:textId="77777777" w:rsidR="00914A73" w:rsidRPr="00724B8A" w:rsidRDefault="00914A73" w:rsidP="00914A73">
      <w:pPr>
        <w:shd w:val="clear" w:color="auto" w:fill="FFFFFF"/>
        <w:ind w:left="708" w:firstLine="708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a)</w:t>
      </w:r>
      <w:r w:rsidRPr="00724B8A">
        <w:rPr>
          <w:rFonts w:cs="Arial"/>
          <w:sz w:val="20"/>
        </w:rPr>
        <w:t> zakrytování třídících a drtících zařízení a všech dopravních cest,</w:t>
      </w:r>
    </w:p>
    <w:p w14:paraId="56BE4C45" w14:textId="77777777" w:rsidR="00914A73" w:rsidRPr="00724B8A" w:rsidRDefault="00914A73" w:rsidP="00914A73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b)</w:t>
      </w:r>
      <w:r w:rsidRPr="00724B8A">
        <w:rPr>
          <w:rFonts w:cs="Arial"/>
          <w:sz w:val="20"/>
        </w:rPr>
        <w:t xml:space="preserve"> instalaci zařízení k omezování </w:t>
      </w:r>
      <w:proofErr w:type="gramStart"/>
      <w:r w:rsidRPr="00724B8A">
        <w:rPr>
          <w:rFonts w:cs="Arial"/>
          <w:sz w:val="20"/>
        </w:rPr>
        <w:t>emisí - odprašovací</w:t>
      </w:r>
      <w:proofErr w:type="gramEnd"/>
      <w:r w:rsidRPr="00724B8A">
        <w:rPr>
          <w:rFonts w:cs="Arial"/>
          <w:sz w:val="20"/>
        </w:rPr>
        <w:t>, mlžící, pěnové, skrápěcí zařízení,</w:t>
      </w:r>
    </w:p>
    <w:p w14:paraId="5D80DEBD" w14:textId="77777777" w:rsidR="00914A73" w:rsidRPr="00724B8A" w:rsidRDefault="00914A73" w:rsidP="00914A73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t>c)</w:t>
      </w:r>
      <w:r w:rsidRPr="00724B8A">
        <w:rPr>
          <w:rFonts w:cs="Arial"/>
          <w:sz w:val="20"/>
        </w:rPr>
        <w:t xml:space="preserve"> opatření pro skladování prašných </w:t>
      </w:r>
      <w:proofErr w:type="gramStart"/>
      <w:r w:rsidRPr="00724B8A">
        <w:rPr>
          <w:rFonts w:cs="Arial"/>
          <w:sz w:val="20"/>
        </w:rPr>
        <w:t>materiálů - uzavřené</w:t>
      </w:r>
      <w:proofErr w:type="gramEnd"/>
      <w:r w:rsidRPr="00724B8A">
        <w:rPr>
          <w:rFonts w:cs="Arial"/>
          <w:sz w:val="20"/>
        </w:rPr>
        <w:t xml:space="preserve"> skladovací prostory, umisťování venkovních skládek na závětrnou stranu, jejich skrápění a budování zástěn,</w:t>
      </w:r>
    </w:p>
    <w:p w14:paraId="33EDD32D" w14:textId="77777777" w:rsidR="00914A73" w:rsidRPr="00724B8A" w:rsidRDefault="00914A73" w:rsidP="00914A73">
      <w:pPr>
        <w:shd w:val="clear" w:color="auto" w:fill="FFFFFF"/>
        <w:ind w:left="1416"/>
        <w:jc w:val="both"/>
        <w:rPr>
          <w:rFonts w:cs="Arial"/>
          <w:sz w:val="20"/>
        </w:rPr>
      </w:pPr>
      <w:r w:rsidRPr="00724B8A">
        <w:rPr>
          <w:rFonts w:cs="Arial"/>
          <w:b/>
          <w:bCs/>
          <w:sz w:val="20"/>
        </w:rPr>
        <w:lastRenderedPageBreak/>
        <w:t>d)</w:t>
      </w:r>
      <w:r w:rsidRPr="00724B8A">
        <w:rPr>
          <w:rFonts w:cs="Arial"/>
          <w:sz w:val="20"/>
        </w:rPr>
        <w:t xml:space="preserve"> opatření pro přepravu </w:t>
      </w:r>
      <w:proofErr w:type="gramStart"/>
      <w:r w:rsidRPr="00724B8A">
        <w:rPr>
          <w:rFonts w:cs="Arial"/>
          <w:sz w:val="20"/>
        </w:rPr>
        <w:t>materiálů - pravidelná</w:t>
      </w:r>
      <w:proofErr w:type="gramEnd"/>
      <w:r w:rsidRPr="00724B8A">
        <w:rPr>
          <w:rFonts w:cs="Arial"/>
          <w:sz w:val="20"/>
        </w:rPr>
        <w:t xml:space="preserve"> očista a skrápění komunikací a manipulačních ploch, omezení rychlosti pohybu vozidel v areálu zdroje, zakrývání nákladních prostorů expedujících dopravních prostředků.</w:t>
      </w:r>
    </w:p>
    <w:p w14:paraId="45CB2902" w14:textId="77777777" w:rsidR="0080326A" w:rsidRPr="00724B8A" w:rsidRDefault="0080326A" w:rsidP="0080326A">
      <w:pPr>
        <w:spacing w:line="360" w:lineRule="auto"/>
        <w:jc w:val="both"/>
        <w:rPr>
          <w:rFonts w:cs="Arial"/>
          <w:b/>
          <w:sz w:val="22"/>
          <w:szCs w:val="22"/>
        </w:rPr>
      </w:pPr>
    </w:p>
    <w:p w14:paraId="1DF10C64" w14:textId="77777777" w:rsidR="00930E66" w:rsidRPr="00724B8A" w:rsidRDefault="00930E66" w:rsidP="0080326A">
      <w:pPr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>Specifický emisní limit není uveden.</w:t>
      </w:r>
    </w:p>
    <w:p w14:paraId="437529ED" w14:textId="77777777" w:rsidR="00C67EA7" w:rsidRPr="00724B8A" w:rsidRDefault="00C67EA7" w:rsidP="0080326A">
      <w:pPr>
        <w:spacing w:line="360" w:lineRule="auto"/>
        <w:jc w:val="both"/>
        <w:rPr>
          <w:rFonts w:cs="Arial"/>
          <w:sz w:val="22"/>
          <w:szCs w:val="22"/>
        </w:rPr>
      </w:pPr>
    </w:p>
    <w:p w14:paraId="00D63B86" w14:textId="77777777" w:rsidR="00930E66" w:rsidRPr="00724B8A" w:rsidRDefault="00930E66" w:rsidP="00930E66">
      <w:pPr>
        <w:shd w:val="clear" w:color="auto" w:fill="FFFFFF"/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 xml:space="preserve">Provozovatel stacionárního zdroje bude zjišťovat úroveň znečišťování podle § 6 odst. 1 písm. a) zákona č. 201/2012 Sb. výpočtem. </w:t>
      </w:r>
    </w:p>
    <w:p w14:paraId="35B62FAA" w14:textId="77777777" w:rsidR="00930E66" w:rsidRPr="00724B8A" w:rsidRDefault="00930E66" w:rsidP="0080326A">
      <w:pPr>
        <w:spacing w:line="360" w:lineRule="auto"/>
        <w:jc w:val="both"/>
        <w:rPr>
          <w:rFonts w:cs="Arial"/>
          <w:b/>
          <w:sz w:val="22"/>
          <w:szCs w:val="22"/>
        </w:rPr>
      </w:pPr>
    </w:p>
    <w:p w14:paraId="294F5823" w14:textId="64F5FBED" w:rsidR="00930E66" w:rsidRPr="00724B8A" w:rsidRDefault="00930E66" w:rsidP="0080326A">
      <w:pPr>
        <w:spacing w:line="360" w:lineRule="auto"/>
        <w:jc w:val="both"/>
        <w:rPr>
          <w:rFonts w:cs="Arial"/>
          <w:sz w:val="22"/>
          <w:szCs w:val="22"/>
        </w:rPr>
      </w:pPr>
      <w:r w:rsidRPr="00724B8A">
        <w:rPr>
          <w:rFonts w:cs="Arial"/>
          <w:sz w:val="22"/>
          <w:szCs w:val="22"/>
        </w:rPr>
        <w:t>Dle údajů vyplývajících z výše uvedených kapitol</w:t>
      </w:r>
      <w:r w:rsidR="0080326A" w:rsidRPr="00724B8A">
        <w:rPr>
          <w:rFonts w:cs="Arial"/>
          <w:sz w:val="22"/>
          <w:szCs w:val="22"/>
        </w:rPr>
        <w:t xml:space="preserve"> je zřejmé, že </w:t>
      </w:r>
      <w:r w:rsidRPr="00724B8A">
        <w:rPr>
          <w:rFonts w:cs="Arial"/>
          <w:sz w:val="22"/>
          <w:szCs w:val="22"/>
        </w:rPr>
        <w:t>daný vyjmenovaný zdroj bude plnit technické podmínky provozu</w:t>
      </w:r>
      <w:r w:rsidR="002F5897" w:rsidRPr="00724B8A">
        <w:rPr>
          <w:rFonts w:cs="Arial"/>
          <w:sz w:val="22"/>
          <w:szCs w:val="22"/>
        </w:rPr>
        <w:t xml:space="preserve"> dané vyhláškou č. 415/2012 Sb</w:t>
      </w:r>
      <w:r w:rsidR="002100C0" w:rsidRPr="00724B8A">
        <w:rPr>
          <w:rFonts w:cs="Arial"/>
          <w:sz w:val="22"/>
          <w:szCs w:val="22"/>
        </w:rPr>
        <w:t>., které odpovídají danému zdroji</w:t>
      </w:r>
      <w:r w:rsidR="002F5897" w:rsidRPr="00724B8A">
        <w:rPr>
          <w:rFonts w:cs="Arial"/>
          <w:sz w:val="22"/>
          <w:szCs w:val="22"/>
        </w:rPr>
        <w:t>.</w:t>
      </w:r>
      <w:r w:rsidRPr="00724B8A">
        <w:rPr>
          <w:rFonts w:cs="Arial"/>
          <w:sz w:val="22"/>
          <w:szCs w:val="22"/>
        </w:rPr>
        <w:t xml:space="preserve"> </w:t>
      </w:r>
      <w:r w:rsidR="002F5897" w:rsidRPr="00724B8A">
        <w:rPr>
          <w:rFonts w:cs="Arial"/>
          <w:b/>
          <w:sz w:val="22"/>
          <w:szCs w:val="22"/>
        </w:rPr>
        <w:t>P</w:t>
      </w:r>
      <w:r w:rsidRPr="00724B8A">
        <w:rPr>
          <w:rFonts w:cs="Arial"/>
          <w:b/>
          <w:sz w:val="22"/>
          <w:szCs w:val="22"/>
        </w:rPr>
        <w:t xml:space="preserve">ři provozu a výběru technologie </w:t>
      </w:r>
      <w:r w:rsidR="002F5897" w:rsidRPr="00724B8A">
        <w:rPr>
          <w:rFonts w:cs="Arial"/>
          <w:b/>
          <w:sz w:val="22"/>
          <w:szCs w:val="22"/>
        </w:rPr>
        <w:t xml:space="preserve">je nutné </w:t>
      </w:r>
      <w:r w:rsidRPr="00724B8A">
        <w:rPr>
          <w:rFonts w:cs="Arial"/>
          <w:b/>
          <w:sz w:val="22"/>
          <w:szCs w:val="22"/>
        </w:rPr>
        <w:t>recyklační linky dodržet opatření a podmínky uvedené níže, v kapitole 6.1.</w:t>
      </w:r>
    </w:p>
    <w:p w14:paraId="63F511AD" w14:textId="77777777" w:rsidR="0080326A" w:rsidRPr="00724B8A" w:rsidRDefault="0080326A" w:rsidP="0080326A">
      <w:pPr>
        <w:spacing w:line="360" w:lineRule="auto"/>
        <w:jc w:val="both"/>
        <w:rPr>
          <w:rFonts w:ascii="Calibri" w:hAnsi="Calibri" w:cs="Calibri"/>
          <w:sz w:val="22"/>
          <w:szCs w:val="22"/>
          <w:u w:val="single"/>
        </w:rPr>
      </w:pPr>
    </w:p>
    <w:p w14:paraId="4BB40751" w14:textId="77777777" w:rsidR="002F5897" w:rsidRPr="00ED30D5" w:rsidRDefault="002F5897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548996BA" w14:textId="77777777" w:rsidR="002F5897" w:rsidRPr="00ED30D5" w:rsidRDefault="002F5897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3D68316A" w14:textId="77777777" w:rsidR="002F5897" w:rsidRPr="00ED30D5" w:rsidRDefault="002F5897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613C9329" w14:textId="77777777" w:rsidR="002F5897" w:rsidRPr="00ED30D5" w:rsidRDefault="002F5897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6BE67C0F" w14:textId="77777777" w:rsidR="002F5897" w:rsidRPr="00ED30D5" w:rsidRDefault="002F5897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0432486F" w14:textId="77777777" w:rsidR="002F5897" w:rsidRPr="00ED30D5" w:rsidRDefault="002F5897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18117CE7" w14:textId="77777777" w:rsidR="002F5897" w:rsidRPr="00ED30D5" w:rsidRDefault="002F5897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71F174B2" w14:textId="77777777" w:rsidR="002F5897" w:rsidRPr="00ED30D5" w:rsidRDefault="002F5897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5716B524" w14:textId="4BCEAE94" w:rsidR="002F5897" w:rsidRPr="00ED30D5" w:rsidRDefault="002F5897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530C4ACB" w14:textId="199E1E39" w:rsidR="002100C0" w:rsidRPr="00ED30D5" w:rsidRDefault="002100C0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61FA2754" w14:textId="54C3AB50" w:rsidR="002100C0" w:rsidRPr="00ED30D5" w:rsidRDefault="002100C0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7190082E" w14:textId="3D96D109" w:rsidR="002100C0" w:rsidRPr="00ED30D5" w:rsidRDefault="002100C0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5DDE17B7" w14:textId="2C40B254" w:rsidR="002100C0" w:rsidRPr="00ED30D5" w:rsidRDefault="002100C0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49061B1B" w14:textId="77777777" w:rsidR="002100C0" w:rsidRPr="00ED30D5" w:rsidRDefault="002100C0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1D301640" w14:textId="77777777" w:rsidR="002F5897" w:rsidRPr="00ED30D5" w:rsidRDefault="002F5897" w:rsidP="0080326A">
      <w:pPr>
        <w:spacing w:line="360" w:lineRule="auto"/>
        <w:jc w:val="both"/>
        <w:rPr>
          <w:rFonts w:ascii="Calibri" w:hAnsi="Calibri" w:cs="Calibri"/>
          <w:color w:val="FF0000"/>
          <w:sz w:val="22"/>
          <w:szCs w:val="22"/>
          <w:u w:val="single"/>
        </w:rPr>
      </w:pPr>
    </w:p>
    <w:p w14:paraId="6EB6D817" w14:textId="0A4AA571" w:rsidR="009623B7" w:rsidRPr="00ED30D5" w:rsidRDefault="009623B7" w:rsidP="00DE69B1">
      <w:pPr>
        <w:spacing w:line="360" w:lineRule="auto"/>
        <w:jc w:val="both"/>
        <w:rPr>
          <w:rFonts w:cs="Arial"/>
          <w:color w:val="FF0000"/>
          <w:sz w:val="22"/>
          <w:szCs w:val="22"/>
        </w:rPr>
      </w:pPr>
    </w:p>
    <w:p w14:paraId="6CB9903A" w14:textId="25DEF968" w:rsidR="002100C0" w:rsidRPr="00ED30D5" w:rsidRDefault="002100C0" w:rsidP="00DE69B1">
      <w:pPr>
        <w:spacing w:line="360" w:lineRule="auto"/>
        <w:jc w:val="both"/>
        <w:rPr>
          <w:rFonts w:cs="Arial"/>
          <w:color w:val="FF0000"/>
          <w:sz w:val="22"/>
          <w:szCs w:val="22"/>
        </w:rPr>
      </w:pPr>
    </w:p>
    <w:p w14:paraId="7612D9D4" w14:textId="6F4D8D3F" w:rsidR="002100C0" w:rsidRPr="00ED30D5" w:rsidRDefault="002100C0" w:rsidP="00DE69B1">
      <w:pPr>
        <w:spacing w:line="360" w:lineRule="auto"/>
        <w:jc w:val="both"/>
        <w:rPr>
          <w:rFonts w:cs="Arial"/>
          <w:color w:val="FF0000"/>
          <w:sz w:val="22"/>
          <w:szCs w:val="22"/>
        </w:rPr>
      </w:pPr>
    </w:p>
    <w:p w14:paraId="0D309C28" w14:textId="6ACBAA39" w:rsidR="002100C0" w:rsidRPr="00ED30D5" w:rsidRDefault="002100C0" w:rsidP="00DE69B1">
      <w:pPr>
        <w:spacing w:line="360" w:lineRule="auto"/>
        <w:jc w:val="both"/>
        <w:rPr>
          <w:rFonts w:cs="Arial"/>
          <w:color w:val="FF0000"/>
          <w:sz w:val="22"/>
          <w:szCs w:val="22"/>
        </w:rPr>
      </w:pPr>
    </w:p>
    <w:p w14:paraId="224E420C" w14:textId="7C292A87" w:rsidR="002100C0" w:rsidRPr="00ED30D5" w:rsidRDefault="002100C0" w:rsidP="00DE69B1">
      <w:pPr>
        <w:spacing w:line="360" w:lineRule="auto"/>
        <w:jc w:val="both"/>
        <w:rPr>
          <w:rFonts w:cs="Arial"/>
          <w:color w:val="FF0000"/>
          <w:sz w:val="22"/>
          <w:szCs w:val="22"/>
        </w:rPr>
      </w:pPr>
    </w:p>
    <w:p w14:paraId="52517BD2" w14:textId="0BE0F1FB" w:rsidR="002100C0" w:rsidRPr="00ED30D5" w:rsidRDefault="002100C0" w:rsidP="00DE69B1">
      <w:pPr>
        <w:spacing w:line="360" w:lineRule="auto"/>
        <w:jc w:val="both"/>
        <w:rPr>
          <w:rFonts w:cs="Arial"/>
          <w:color w:val="FF0000"/>
          <w:sz w:val="22"/>
          <w:szCs w:val="22"/>
        </w:rPr>
      </w:pPr>
    </w:p>
    <w:p w14:paraId="43C29FE9" w14:textId="77777777" w:rsidR="002100C0" w:rsidRPr="00ED30D5" w:rsidRDefault="002100C0" w:rsidP="00DE69B1">
      <w:pPr>
        <w:spacing w:line="360" w:lineRule="auto"/>
        <w:jc w:val="both"/>
        <w:rPr>
          <w:rFonts w:cs="Arial"/>
          <w:color w:val="FF0000"/>
          <w:sz w:val="22"/>
          <w:szCs w:val="22"/>
        </w:rPr>
      </w:pPr>
    </w:p>
    <w:p w14:paraId="778CEF0D" w14:textId="77777777" w:rsidR="00611AFD" w:rsidRPr="008D51EA" w:rsidRDefault="00611AFD" w:rsidP="002D7C8B">
      <w:pPr>
        <w:pStyle w:val="Nadpis2"/>
        <w:keepNext w:val="0"/>
        <w:numPr>
          <w:ilvl w:val="0"/>
          <w:numId w:val="5"/>
        </w:numPr>
        <w:spacing w:after="240"/>
        <w:ind w:left="782" w:hanging="357"/>
        <w:rPr>
          <w:smallCaps/>
          <w:sz w:val="28"/>
        </w:rPr>
      </w:pPr>
      <w:bookmarkStart w:id="42" w:name="_Toc490553121"/>
      <w:r w:rsidRPr="008D51EA">
        <w:rPr>
          <w:smallCaps/>
          <w:sz w:val="28"/>
        </w:rPr>
        <w:lastRenderedPageBreak/>
        <w:t>Zhodnocení úrovně znečištění ovzduší v zájmové lokalitě</w:t>
      </w:r>
      <w:bookmarkEnd w:id="42"/>
      <w:r w:rsidRPr="008D51EA">
        <w:rPr>
          <w:smallCaps/>
          <w:sz w:val="28"/>
        </w:rPr>
        <w:t xml:space="preserve"> </w:t>
      </w:r>
    </w:p>
    <w:p w14:paraId="74BBB9EF" w14:textId="77777777" w:rsidR="00CC6E27" w:rsidRPr="00ED30D5" w:rsidRDefault="00CC6E27" w:rsidP="00CC6E27">
      <w:pPr>
        <w:rPr>
          <w:color w:val="FF0000"/>
          <w:lang w:val="x-none"/>
        </w:rPr>
      </w:pPr>
    </w:p>
    <w:p w14:paraId="7590B187" w14:textId="77777777" w:rsidR="00E91688" w:rsidRPr="00DF4556" w:rsidRDefault="00E91688" w:rsidP="00E91688">
      <w:pPr>
        <w:spacing w:line="360" w:lineRule="auto"/>
        <w:jc w:val="both"/>
        <w:rPr>
          <w:rFonts w:cs="Arial"/>
          <w:sz w:val="22"/>
          <w:szCs w:val="22"/>
        </w:rPr>
      </w:pPr>
      <w:r w:rsidRPr="00DF4556">
        <w:rPr>
          <w:rFonts w:cs="Arial"/>
          <w:sz w:val="22"/>
          <w:szCs w:val="22"/>
        </w:rPr>
        <w:t xml:space="preserve">Pro určení stávající úrovně znečištění ovzduší byla v souladu se zákonem o ochraně ovzduší použita data pětiletých klouzavých průměrů koncentrací jednotlivých znečišťujících látek, které jsou konstruovány pro čtverce 1 x </w:t>
      </w:r>
      <w:smartTag w:uri="urn:schemas-microsoft-com:office:smarttags" w:element="metricconverter">
        <w:smartTagPr>
          <w:attr w:name="ProductID" w:val="1 km"/>
        </w:smartTagPr>
        <w:r w:rsidRPr="00DF4556">
          <w:rPr>
            <w:rFonts w:cs="Arial"/>
            <w:sz w:val="22"/>
            <w:szCs w:val="22"/>
          </w:rPr>
          <w:t>1 km</w:t>
        </w:r>
      </w:smartTag>
      <w:r w:rsidRPr="00DF4556">
        <w:rPr>
          <w:rFonts w:cs="Arial"/>
          <w:sz w:val="22"/>
          <w:szCs w:val="22"/>
        </w:rPr>
        <w:t xml:space="preserve"> v souřadném systému S-JTSK (zdroj: ČHMÚ). Záměr zasahuje do 8 čtverců. Stávající imisní pozadí v letech </w:t>
      </w:r>
      <w:proofErr w:type="gramStart"/>
      <w:r w:rsidRPr="00DF4556">
        <w:rPr>
          <w:rFonts w:cs="Arial"/>
          <w:sz w:val="22"/>
          <w:szCs w:val="22"/>
        </w:rPr>
        <w:t>2017 – 2021</w:t>
      </w:r>
      <w:proofErr w:type="gramEnd"/>
      <w:r w:rsidRPr="00DF4556">
        <w:rPr>
          <w:rFonts w:cs="Arial"/>
          <w:sz w:val="22"/>
          <w:szCs w:val="22"/>
        </w:rPr>
        <w:t xml:space="preserve"> je dle těchto map následující:</w:t>
      </w:r>
    </w:p>
    <w:p w14:paraId="4AF791C3" w14:textId="77777777" w:rsidR="00E91688" w:rsidRPr="00DF4556" w:rsidRDefault="00E91688" w:rsidP="00E91688">
      <w:pPr>
        <w:spacing w:before="240" w:line="360" w:lineRule="auto"/>
        <w:ind w:firstLine="708"/>
        <w:jc w:val="both"/>
        <w:rPr>
          <w:rFonts w:cs="Arial"/>
          <w:sz w:val="22"/>
          <w:szCs w:val="22"/>
        </w:rPr>
      </w:pPr>
      <w:r w:rsidRPr="00DF4556">
        <w:rPr>
          <w:rFonts w:cs="Arial"/>
          <w:sz w:val="22"/>
          <w:szCs w:val="22"/>
        </w:rPr>
        <w:t>PM</w:t>
      </w:r>
      <w:r w:rsidRPr="00DF4556">
        <w:rPr>
          <w:rFonts w:cs="Arial"/>
          <w:sz w:val="22"/>
          <w:szCs w:val="22"/>
          <w:vertAlign w:val="subscript"/>
        </w:rPr>
        <w:t>10</w:t>
      </w:r>
      <w:r w:rsidRPr="00DF4556">
        <w:rPr>
          <w:rFonts w:cs="Arial"/>
          <w:sz w:val="22"/>
          <w:szCs w:val="22"/>
        </w:rPr>
        <w:t xml:space="preserve"> (průměrná roční koncentrace) = 15,4 – 16,3 </w:t>
      </w:r>
      <w:r w:rsidRPr="00DF4556">
        <w:rPr>
          <w:rFonts w:ascii="Symbol" w:hAnsi="Symbol"/>
          <w:sz w:val="22"/>
          <w:szCs w:val="22"/>
        </w:rPr>
        <w:t></w:t>
      </w:r>
      <w:r w:rsidRPr="00DF4556">
        <w:rPr>
          <w:rFonts w:cs="Arial"/>
          <w:sz w:val="22"/>
          <w:szCs w:val="22"/>
        </w:rPr>
        <w:t>g/m</w:t>
      </w:r>
      <w:r w:rsidRPr="00DF4556">
        <w:rPr>
          <w:rFonts w:cs="Arial"/>
          <w:sz w:val="22"/>
          <w:szCs w:val="22"/>
          <w:vertAlign w:val="superscript"/>
        </w:rPr>
        <w:t>3</w:t>
      </w:r>
    </w:p>
    <w:p w14:paraId="169FBA49" w14:textId="77777777" w:rsidR="00E91688" w:rsidRPr="00DF4556" w:rsidRDefault="00E91688" w:rsidP="00E91688">
      <w:pPr>
        <w:spacing w:line="360" w:lineRule="auto"/>
        <w:ind w:firstLine="708"/>
        <w:jc w:val="both"/>
        <w:rPr>
          <w:rFonts w:cs="Arial"/>
          <w:sz w:val="22"/>
          <w:szCs w:val="22"/>
        </w:rPr>
      </w:pPr>
      <w:r w:rsidRPr="00DF4556">
        <w:rPr>
          <w:rFonts w:cs="Arial"/>
          <w:sz w:val="22"/>
          <w:szCs w:val="22"/>
        </w:rPr>
        <w:t>PM</w:t>
      </w:r>
      <w:r w:rsidRPr="00DF4556">
        <w:rPr>
          <w:rFonts w:cs="Arial"/>
          <w:sz w:val="22"/>
          <w:szCs w:val="22"/>
          <w:vertAlign w:val="subscript"/>
        </w:rPr>
        <w:t>10</w:t>
      </w:r>
      <w:r w:rsidRPr="00DF4556">
        <w:rPr>
          <w:rFonts w:cs="Arial"/>
          <w:sz w:val="22"/>
          <w:szCs w:val="22"/>
        </w:rPr>
        <w:t xml:space="preserve"> (36. nejvyšší koncentrace) = </w:t>
      </w:r>
      <w:proofErr w:type="gramStart"/>
      <w:r w:rsidRPr="00DF4556">
        <w:rPr>
          <w:sz w:val="22"/>
          <w:szCs w:val="22"/>
        </w:rPr>
        <w:t>27 – 28</w:t>
      </w:r>
      <w:proofErr w:type="gramEnd"/>
      <w:r w:rsidRPr="00DF4556">
        <w:rPr>
          <w:sz w:val="22"/>
          <w:szCs w:val="22"/>
        </w:rPr>
        <w:t xml:space="preserve"> </w:t>
      </w:r>
      <w:r w:rsidRPr="00DF4556">
        <w:rPr>
          <w:rFonts w:ascii="Symbol" w:hAnsi="Symbol"/>
          <w:sz w:val="22"/>
          <w:szCs w:val="22"/>
        </w:rPr>
        <w:t></w:t>
      </w:r>
      <w:r w:rsidRPr="00DF4556">
        <w:rPr>
          <w:rFonts w:cs="Arial"/>
          <w:sz w:val="22"/>
          <w:szCs w:val="22"/>
        </w:rPr>
        <w:t>g/m</w:t>
      </w:r>
      <w:r w:rsidRPr="00DF4556">
        <w:rPr>
          <w:rFonts w:cs="Arial"/>
          <w:sz w:val="22"/>
          <w:szCs w:val="22"/>
          <w:vertAlign w:val="superscript"/>
        </w:rPr>
        <w:t>3</w:t>
      </w:r>
    </w:p>
    <w:p w14:paraId="08BA5133" w14:textId="77777777" w:rsidR="00E91688" w:rsidRPr="00DF4556" w:rsidRDefault="00E91688" w:rsidP="00E91688">
      <w:pPr>
        <w:spacing w:line="360" w:lineRule="auto"/>
        <w:ind w:firstLine="708"/>
        <w:jc w:val="both"/>
        <w:rPr>
          <w:rFonts w:cs="Arial"/>
          <w:sz w:val="22"/>
          <w:szCs w:val="22"/>
        </w:rPr>
      </w:pPr>
      <w:r w:rsidRPr="00DF4556">
        <w:rPr>
          <w:rFonts w:cs="Arial"/>
          <w:sz w:val="22"/>
          <w:szCs w:val="22"/>
        </w:rPr>
        <w:t>PM</w:t>
      </w:r>
      <w:r w:rsidRPr="00DF4556">
        <w:rPr>
          <w:rFonts w:cs="Arial"/>
          <w:sz w:val="22"/>
          <w:szCs w:val="22"/>
          <w:vertAlign w:val="subscript"/>
        </w:rPr>
        <w:t>2,5</w:t>
      </w:r>
      <w:r w:rsidRPr="00DF4556">
        <w:rPr>
          <w:rFonts w:cs="Arial"/>
          <w:sz w:val="22"/>
          <w:szCs w:val="22"/>
        </w:rPr>
        <w:t xml:space="preserve"> (průměrná roční koncentrace) = 10,8 – 11,3 </w:t>
      </w:r>
      <w:r w:rsidRPr="00DF4556">
        <w:rPr>
          <w:rFonts w:ascii="Symbol" w:hAnsi="Symbol"/>
          <w:sz w:val="22"/>
          <w:szCs w:val="22"/>
        </w:rPr>
        <w:t></w:t>
      </w:r>
      <w:r w:rsidRPr="00DF4556">
        <w:rPr>
          <w:rFonts w:cs="Arial"/>
          <w:sz w:val="22"/>
          <w:szCs w:val="22"/>
        </w:rPr>
        <w:t>g/m</w:t>
      </w:r>
      <w:r w:rsidRPr="00DF4556">
        <w:rPr>
          <w:rFonts w:cs="Arial"/>
          <w:sz w:val="22"/>
          <w:szCs w:val="22"/>
          <w:vertAlign w:val="superscript"/>
        </w:rPr>
        <w:t>3</w:t>
      </w:r>
    </w:p>
    <w:p w14:paraId="6EC9BA5C" w14:textId="77777777" w:rsidR="00E91688" w:rsidRPr="00DF4556" w:rsidRDefault="00E91688" w:rsidP="00E91688">
      <w:pPr>
        <w:spacing w:line="360" w:lineRule="auto"/>
        <w:ind w:left="708"/>
        <w:jc w:val="both"/>
        <w:rPr>
          <w:rFonts w:cs="Arial"/>
          <w:sz w:val="22"/>
          <w:szCs w:val="22"/>
        </w:rPr>
      </w:pPr>
      <w:r w:rsidRPr="00DF4556">
        <w:rPr>
          <w:rFonts w:cs="Arial"/>
          <w:sz w:val="22"/>
          <w:szCs w:val="22"/>
        </w:rPr>
        <w:t>NO</w:t>
      </w:r>
      <w:r w:rsidRPr="00DF4556">
        <w:rPr>
          <w:rFonts w:cs="Arial"/>
          <w:sz w:val="22"/>
          <w:szCs w:val="22"/>
          <w:vertAlign w:val="subscript"/>
        </w:rPr>
        <w:t>2</w:t>
      </w:r>
      <w:r w:rsidRPr="00DF4556">
        <w:rPr>
          <w:rFonts w:cs="Arial"/>
          <w:sz w:val="22"/>
          <w:szCs w:val="22"/>
        </w:rPr>
        <w:t xml:space="preserve"> (průměrná roční koncentrace) = 9,8 – 13,7</w:t>
      </w:r>
      <w:r w:rsidRPr="00DF4556">
        <w:rPr>
          <w:sz w:val="22"/>
          <w:szCs w:val="22"/>
        </w:rPr>
        <w:t xml:space="preserve"> </w:t>
      </w:r>
      <w:r w:rsidRPr="00DF4556">
        <w:rPr>
          <w:rFonts w:ascii="Symbol" w:hAnsi="Symbol"/>
          <w:sz w:val="22"/>
          <w:szCs w:val="22"/>
        </w:rPr>
        <w:t></w:t>
      </w:r>
      <w:r w:rsidRPr="00DF4556">
        <w:rPr>
          <w:rFonts w:cs="Arial"/>
          <w:sz w:val="22"/>
          <w:szCs w:val="22"/>
        </w:rPr>
        <w:t>g/m</w:t>
      </w:r>
      <w:r w:rsidRPr="00DF4556">
        <w:rPr>
          <w:rFonts w:cs="Arial"/>
          <w:sz w:val="22"/>
          <w:szCs w:val="22"/>
          <w:vertAlign w:val="superscript"/>
        </w:rPr>
        <w:t>3</w:t>
      </w:r>
    </w:p>
    <w:p w14:paraId="4BFF5B66" w14:textId="77777777" w:rsidR="00E91688" w:rsidRPr="00DF4556" w:rsidRDefault="00E91688" w:rsidP="00E91688">
      <w:pPr>
        <w:spacing w:line="360" w:lineRule="auto"/>
        <w:ind w:firstLine="708"/>
        <w:jc w:val="both"/>
        <w:rPr>
          <w:rFonts w:cs="Arial"/>
          <w:sz w:val="22"/>
          <w:szCs w:val="22"/>
        </w:rPr>
      </w:pPr>
      <w:r w:rsidRPr="00DF4556">
        <w:rPr>
          <w:rFonts w:cs="Arial"/>
          <w:sz w:val="22"/>
          <w:szCs w:val="22"/>
        </w:rPr>
        <w:t>benzen (průměrná roční koncentrace) = 0,7 – 0,8</w:t>
      </w:r>
      <w:r w:rsidRPr="00DF4556">
        <w:rPr>
          <w:sz w:val="22"/>
          <w:szCs w:val="22"/>
        </w:rPr>
        <w:t xml:space="preserve"> </w:t>
      </w:r>
      <w:r w:rsidRPr="00DF4556">
        <w:rPr>
          <w:rFonts w:ascii="Symbol" w:hAnsi="Symbol"/>
          <w:sz w:val="22"/>
          <w:szCs w:val="22"/>
        </w:rPr>
        <w:t></w:t>
      </w:r>
      <w:r w:rsidRPr="00DF4556">
        <w:rPr>
          <w:rFonts w:cs="Arial"/>
          <w:sz w:val="22"/>
          <w:szCs w:val="22"/>
        </w:rPr>
        <w:t>g/m</w:t>
      </w:r>
      <w:r w:rsidRPr="00DF4556">
        <w:rPr>
          <w:rFonts w:cs="Arial"/>
          <w:sz w:val="22"/>
          <w:szCs w:val="22"/>
          <w:vertAlign w:val="superscript"/>
        </w:rPr>
        <w:t>3</w:t>
      </w:r>
    </w:p>
    <w:p w14:paraId="1E623B30" w14:textId="77777777" w:rsidR="00E91688" w:rsidRPr="00DF4556" w:rsidRDefault="00E91688" w:rsidP="00E91688">
      <w:pPr>
        <w:spacing w:line="360" w:lineRule="auto"/>
        <w:ind w:firstLine="708"/>
        <w:jc w:val="both"/>
        <w:rPr>
          <w:rFonts w:cs="Arial"/>
          <w:sz w:val="22"/>
          <w:szCs w:val="22"/>
        </w:rPr>
      </w:pPr>
      <w:proofErr w:type="spellStart"/>
      <w:r w:rsidRPr="00DF4556">
        <w:rPr>
          <w:rFonts w:cs="Arial"/>
          <w:sz w:val="22"/>
          <w:szCs w:val="22"/>
        </w:rPr>
        <w:t>benzo</w:t>
      </w:r>
      <w:proofErr w:type="spellEnd"/>
      <w:r w:rsidRPr="00DF4556">
        <w:rPr>
          <w:rFonts w:cs="Arial"/>
          <w:i/>
          <w:sz w:val="22"/>
          <w:szCs w:val="22"/>
        </w:rPr>
        <w:t>(a)</w:t>
      </w:r>
      <w:r w:rsidRPr="00DF4556">
        <w:rPr>
          <w:rFonts w:cs="Arial"/>
          <w:sz w:val="22"/>
          <w:szCs w:val="22"/>
        </w:rPr>
        <w:t xml:space="preserve">pyren (průměrná roční koncentrace) = 0,4 – 0,5 </w:t>
      </w:r>
      <w:proofErr w:type="spellStart"/>
      <w:r w:rsidRPr="00DF4556">
        <w:rPr>
          <w:sz w:val="22"/>
          <w:szCs w:val="22"/>
        </w:rPr>
        <w:t>n</w:t>
      </w:r>
      <w:r w:rsidRPr="00DF4556">
        <w:rPr>
          <w:rFonts w:cs="Arial"/>
          <w:sz w:val="22"/>
          <w:szCs w:val="22"/>
        </w:rPr>
        <w:t>g</w:t>
      </w:r>
      <w:proofErr w:type="spellEnd"/>
      <w:r w:rsidRPr="00DF4556">
        <w:rPr>
          <w:rFonts w:cs="Arial"/>
          <w:sz w:val="22"/>
          <w:szCs w:val="22"/>
        </w:rPr>
        <w:t>/m</w:t>
      </w:r>
      <w:r w:rsidRPr="00DF4556">
        <w:rPr>
          <w:rFonts w:cs="Arial"/>
          <w:sz w:val="22"/>
          <w:szCs w:val="22"/>
          <w:vertAlign w:val="superscript"/>
        </w:rPr>
        <w:t>3</w:t>
      </w:r>
    </w:p>
    <w:p w14:paraId="4B25716A" w14:textId="77777777" w:rsidR="00CD6D1E" w:rsidRDefault="00CD6D1E" w:rsidP="00E91688">
      <w:pPr>
        <w:spacing w:before="240" w:line="360" w:lineRule="auto"/>
        <w:jc w:val="both"/>
        <w:rPr>
          <w:rFonts w:cs="Arial"/>
          <w:sz w:val="22"/>
          <w:szCs w:val="22"/>
        </w:rPr>
      </w:pPr>
    </w:p>
    <w:p w14:paraId="1EF6EB9D" w14:textId="43C3D73F" w:rsidR="0061688D" w:rsidRPr="00ED30D5" w:rsidRDefault="00E91688" w:rsidP="00E91688">
      <w:pPr>
        <w:spacing w:before="240" w:line="360" w:lineRule="auto"/>
        <w:jc w:val="both"/>
        <w:rPr>
          <w:rFonts w:cs="Arial"/>
          <w:color w:val="FF0000"/>
          <w:sz w:val="22"/>
          <w:szCs w:val="22"/>
        </w:rPr>
      </w:pPr>
      <w:r w:rsidRPr="00DF4556">
        <w:rPr>
          <w:rFonts w:cs="Arial"/>
          <w:sz w:val="22"/>
          <w:szCs w:val="22"/>
        </w:rPr>
        <w:t>Z uvedených hodnot čtverců imisního pozadí a výsledků z měřící stanice v Sokolově je patrné, že v oblasti jsou dodrženy imisní limity všech sledovaných znečišťujících látek dle přílohy č. 1 zákona č. 201/2012 Sb., o ochraně ovzduší.</w:t>
      </w:r>
    </w:p>
    <w:p w14:paraId="4C7617E5" w14:textId="697F7ED6" w:rsidR="0061688D" w:rsidRPr="00ED30D5" w:rsidRDefault="0061688D" w:rsidP="0061688D">
      <w:pPr>
        <w:spacing w:before="240" w:line="360" w:lineRule="auto"/>
        <w:jc w:val="both"/>
        <w:rPr>
          <w:rFonts w:cs="Arial"/>
          <w:color w:val="FF0000"/>
          <w:sz w:val="22"/>
          <w:szCs w:val="22"/>
        </w:rPr>
      </w:pPr>
    </w:p>
    <w:p w14:paraId="7082A279" w14:textId="0BE30A0E" w:rsidR="002D09C6" w:rsidRPr="00E91688" w:rsidRDefault="002D09C6" w:rsidP="00736DAB">
      <w:pPr>
        <w:spacing w:line="360" w:lineRule="auto"/>
        <w:ind w:right="23"/>
        <w:jc w:val="both"/>
        <w:rPr>
          <w:rFonts w:cs="Arial"/>
          <w:sz w:val="22"/>
          <w:szCs w:val="22"/>
        </w:rPr>
      </w:pPr>
      <w:r w:rsidRPr="00E91688">
        <w:rPr>
          <w:rFonts w:cs="Arial"/>
          <w:sz w:val="22"/>
          <w:szCs w:val="22"/>
        </w:rPr>
        <w:t xml:space="preserve">Imisní limity pro znečišťující látky v ovzduší jsou stanoveny v příloze 1 zákona č. 201/2012 Sb., o ochraně ovzduší – viz tab. </w:t>
      </w:r>
      <w:r w:rsidR="002F5897" w:rsidRPr="00E91688">
        <w:rPr>
          <w:rFonts w:cs="Arial"/>
          <w:sz w:val="22"/>
          <w:szCs w:val="22"/>
        </w:rPr>
        <w:t>3</w:t>
      </w:r>
      <w:r w:rsidRPr="00E91688">
        <w:rPr>
          <w:rFonts w:cs="Arial"/>
          <w:sz w:val="22"/>
          <w:szCs w:val="22"/>
        </w:rPr>
        <w:t>.</w:t>
      </w:r>
    </w:p>
    <w:p w14:paraId="5E9FE036" w14:textId="77777777" w:rsidR="005B6AF3" w:rsidRPr="00E91688" w:rsidRDefault="005B6AF3" w:rsidP="00736DAB">
      <w:pPr>
        <w:spacing w:line="360" w:lineRule="auto"/>
        <w:ind w:right="23"/>
        <w:jc w:val="both"/>
        <w:rPr>
          <w:rFonts w:cs="Arial"/>
          <w:sz w:val="22"/>
          <w:szCs w:val="22"/>
        </w:rPr>
      </w:pPr>
    </w:p>
    <w:p w14:paraId="366952F5" w14:textId="77777777" w:rsidR="005B6AF3" w:rsidRPr="00E91688" w:rsidRDefault="005B6AF3" w:rsidP="005B6AF3">
      <w:pPr>
        <w:keepNext/>
        <w:spacing w:line="360" w:lineRule="auto"/>
        <w:ind w:right="23"/>
        <w:jc w:val="both"/>
        <w:rPr>
          <w:rFonts w:cs="Arial"/>
          <w:b/>
          <w:sz w:val="20"/>
        </w:rPr>
      </w:pPr>
      <w:r w:rsidRPr="00E91688">
        <w:rPr>
          <w:rFonts w:cs="Arial"/>
          <w:b/>
          <w:sz w:val="20"/>
        </w:rPr>
        <w:t xml:space="preserve">Tab. </w:t>
      </w:r>
      <w:r w:rsidR="002F5897" w:rsidRPr="00E91688">
        <w:rPr>
          <w:rFonts w:cs="Arial"/>
          <w:b/>
          <w:sz w:val="20"/>
        </w:rPr>
        <w:t>3</w:t>
      </w:r>
      <w:r w:rsidRPr="00E91688">
        <w:rPr>
          <w:rFonts w:cs="Arial"/>
          <w:b/>
          <w:sz w:val="20"/>
        </w:rPr>
        <w:t>. Platné limity pro znečišťující látky dle přílohy č. 1 zákona č. 201/2012 Sb.</w:t>
      </w:r>
    </w:p>
    <w:tbl>
      <w:tblPr>
        <w:tblW w:w="7202" w:type="dxa"/>
        <w:jc w:val="center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30" w:type="dxa"/>
          <w:right w:w="30" w:type="dxa"/>
        </w:tblCellMar>
        <w:tblLook w:val="0000" w:firstRow="0" w:lastRow="0" w:firstColumn="0" w:lastColumn="0" w:noHBand="0" w:noVBand="0"/>
      </w:tblPr>
      <w:tblGrid>
        <w:gridCol w:w="3420"/>
        <w:gridCol w:w="1245"/>
        <w:gridCol w:w="1276"/>
        <w:gridCol w:w="1261"/>
      </w:tblGrid>
      <w:tr w:rsidR="00ED30D5" w:rsidRPr="00E91688" w14:paraId="0F447EF2" w14:textId="77777777" w:rsidTr="00FB415F">
        <w:trPr>
          <w:cantSplit/>
          <w:trHeight w:val="240"/>
          <w:tblHeader/>
          <w:jc w:val="center"/>
        </w:trPr>
        <w:tc>
          <w:tcPr>
            <w:tcW w:w="3420" w:type="dxa"/>
            <w:vMerge w:val="restart"/>
            <w:shd w:val="clear" w:color="auto" w:fill="E0E0E0"/>
            <w:vAlign w:val="center"/>
          </w:tcPr>
          <w:p w14:paraId="01A04498" w14:textId="77777777" w:rsidR="005B6AF3" w:rsidRPr="00E91688" w:rsidRDefault="005B6AF3" w:rsidP="00FB415F">
            <w:pPr>
              <w:jc w:val="center"/>
              <w:rPr>
                <w:rFonts w:cs="Arial"/>
                <w:sz w:val="20"/>
              </w:rPr>
            </w:pPr>
            <w:r w:rsidRPr="00E91688">
              <w:rPr>
                <w:rFonts w:cs="Arial"/>
                <w:sz w:val="20"/>
              </w:rPr>
              <w:t>Znečišťující látka</w:t>
            </w:r>
          </w:p>
        </w:tc>
        <w:tc>
          <w:tcPr>
            <w:tcW w:w="3782" w:type="dxa"/>
            <w:gridSpan w:val="3"/>
            <w:shd w:val="clear" w:color="auto" w:fill="E0E0E0"/>
            <w:vAlign w:val="center"/>
          </w:tcPr>
          <w:p w14:paraId="7C74288C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z w:val="20"/>
              </w:rPr>
            </w:pPr>
            <w:r w:rsidRPr="00E91688">
              <w:rPr>
                <w:rFonts w:cs="Arial"/>
                <w:sz w:val="20"/>
              </w:rPr>
              <w:t>Ochrana zdraví lidí</w:t>
            </w:r>
          </w:p>
        </w:tc>
      </w:tr>
      <w:tr w:rsidR="00ED30D5" w:rsidRPr="00E91688" w14:paraId="100EC2ED" w14:textId="77777777" w:rsidTr="00FB415F">
        <w:trPr>
          <w:cantSplit/>
          <w:trHeight w:val="240"/>
          <w:tblHeader/>
          <w:jc w:val="center"/>
        </w:trPr>
        <w:tc>
          <w:tcPr>
            <w:tcW w:w="3420" w:type="dxa"/>
            <w:vMerge/>
            <w:shd w:val="clear" w:color="auto" w:fill="E0E0E0"/>
            <w:vAlign w:val="center"/>
          </w:tcPr>
          <w:p w14:paraId="51C6C123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</w:p>
        </w:tc>
        <w:tc>
          <w:tcPr>
            <w:tcW w:w="3782" w:type="dxa"/>
            <w:gridSpan w:val="3"/>
            <w:shd w:val="clear" w:color="auto" w:fill="E0E0E0"/>
            <w:vAlign w:val="center"/>
          </w:tcPr>
          <w:p w14:paraId="50EC3088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  <w:lang w:val="en-US"/>
              </w:rPr>
            </w:pPr>
            <w:r w:rsidRPr="00E91688">
              <w:rPr>
                <w:rFonts w:cs="Arial"/>
                <w:snapToGrid w:val="0"/>
                <w:sz w:val="20"/>
              </w:rPr>
              <w:t xml:space="preserve">aritmetický průměr </w:t>
            </w:r>
            <w:r w:rsidRPr="00E91688">
              <w:rPr>
                <w:rFonts w:cs="Arial"/>
                <w:snapToGrid w:val="0"/>
                <w:sz w:val="20"/>
                <w:lang w:val="en-US"/>
              </w:rPr>
              <w:t>[µ</w:t>
            </w:r>
            <w:r w:rsidRPr="00E91688">
              <w:rPr>
                <w:rFonts w:cs="Arial"/>
                <w:sz w:val="20"/>
              </w:rPr>
              <w:t>g.m</w:t>
            </w:r>
            <w:r w:rsidRPr="00E91688">
              <w:rPr>
                <w:rFonts w:cs="Arial"/>
                <w:sz w:val="20"/>
                <w:vertAlign w:val="superscript"/>
              </w:rPr>
              <w:t>-3</w:t>
            </w:r>
            <w:r w:rsidRPr="00E91688">
              <w:rPr>
                <w:rFonts w:cs="Arial"/>
                <w:snapToGrid w:val="0"/>
                <w:sz w:val="20"/>
                <w:lang w:val="en-US"/>
              </w:rPr>
              <w:t>]</w:t>
            </w:r>
          </w:p>
        </w:tc>
      </w:tr>
      <w:tr w:rsidR="00ED30D5" w:rsidRPr="00E91688" w14:paraId="42BF58C4" w14:textId="77777777" w:rsidTr="00FB415F">
        <w:trPr>
          <w:trHeight w:val="240"/>
          <w:tblHeader/>
          <w:jc w:val="center"/>
        </w:trPr>
        <w:tc>
          <w:tcPr>
            <w:tcW w:w="3420" w:type="dxa"/>
            <w:vMerge/>
            <w:shd w:val="clear" w:color="auto" w:fill="E0E0E0"/>
            <w:vAlign w:val="center"/>
          </w:tcPr>
          <w:p w14:paraId="2158B8B2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</w:p>
        </w:tc>
        <w:tc>
          <w:tcPr>
            <w:tcW w:w="1245" w:type="dxa"/>
            <w:shd w:val="clear" w:color="auto" w:fill="E0E0E0"/>
            <w:vAlign w:val="center"/>
          </w:tcPr>
          <w:p w14:paraId="63B239C9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roční</w:t>
            </w:r>
          </w:p>
        </w:tc>
        <w:tc>
          <w:tcPr>
            <w:tcW w:w="1276" w:type="dxa"/>
            <w:shd w:val="clear" w:color="auto" w:fill="E0E0E0"/>
            <w:vAlign w:val="center"/>
          </w:tcPr>
          <w:p w14:paraId="475FCBE8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denní</w:t>
            </w:r>
          </w:p>
        </w:tc>
        <w:tc>
          <w:tcPr>
            <w:tcW w:w="1261" w:type="dxa"/>
            <w:shd w:val="clear" w:color="auto" w:fill="E0E0E0"/>
            <w:vAlign w:val="center"/>
          </w:tcPr>
          <w:p w14:paraId="411E4EBC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hodinový</w:t>
            </w:r>
          </w:p>
        </w:tc>
      </w:tr>
      <w:tr w:rsidR="00ED30D5" w:rsidRPr="00E91688" w14:paraId="78FE329D" w14:textId="77777777" w:rsidTr="00FB415F">
        <w:trPr>
          <w:trHeight w:val="240"/>
          <w:jc w:val="center"/>
        </w:trPr>
        <w:tc>
          <w:tcPr>
            <w:tcW w:w="3420" w:type="dxa"/>
            <w:vAlign w:val="center"/>
          </w:tcPr>
          <w:p w14:paraId="41BD2235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z w:val="20"/>
              </w:rPr>
              <w:t>suspendované částice (PM</w:t>
            </w:r>
            <w:r w:rsidRPr="00E91688">
              <w:rPr>
                <w:rFonts w:cs="Arial"/>
                <w:sz w:val="20"/>
                <w:vertAlign w:val="subscript"/>
              </w:rPr>
              <w:t>10</w:t>
            </w:r>
            <w:r w:rsidRPr="00E91688">
              <w:rPr>
                <w:rFonts w:cs="Arial"/>
                <w:snapToGrid w:val="0"/>
                <w:sz w:val="20"/>
              </w:rPr>
              <w:t>)</w:t>
            </w:r>
          </w:p>
        </w:tc>
        <w:tc>
          <w:tcPr>
            <w:tcW w:w="1245" w:type="dxa"/>
            <w:vAlign w:val="center"/>
          </w:tcPr>
          <w:p w14:paraId="0FD61E47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40</w:t>
            </w:r>
          </w:p>
        </w:tc>
        <w:tc>
          <w:tcPr>
            <w:tcW w:w="1276" w:type="dxa"/>
            <w:vAlign w:val="center"/>
          </w:tcPr>
          <w:p w14:paraId="24544729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50</w:t>
            </w:r>
          </w:p>
        </w:tc>
        <w:tc>
          <w:tcPr>
            <w:tcW w:w="1261" w:type="dxa"/>
            <w:vAlign w:val="center"/>
          </w:tcPr>
          <w:p w14:paraId="503AC0AB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-</w:t>
            </w:r>
          </w:p>
        </w:tc>
      </w:tr>
      <w:tr w:rsidR="00ED30D5" w:rsidRPr="00E91688" w14:paraId="3756A8EB" w14:textId="77777777" w:rsidTr="00FB415F">
        <w:trPr>
          <w:trHeight w:val="240"/>
          <w:jc w:val="center"/>
        </w:trPr>
        <w:tc>
          <w:tcPr>
            <w:tcW w:w="3420" w:type="dxa"/>
            <w:vAlign w:val="center"/>
          </w:tcPr>
          <w:p w14:paraId="4AE8B0B6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z w:val="20"/>
              </w:rPr>
              <w:t>suspendované částice (PM</w:t>
            </w:r>
            <w:r w:rsidRPr="00E91688">
              <w:rPr>
                <w:rFonts w:cs="Arial"/>
                <w:sz w:val="20"/>
                <w:vertAlign w:val="subscript"/>
              </w:rPr>
              <w:t>2,5</w:t>
            </w:r>
            <w:r w:rsidRPr="00E91688">
              <w:rPr>
                <w:rFonts w:cs="Arial"/>
                <w:snapToGrid w:val="0"/>
                <w:sz w:val="20"/>
              </w:rPr>
              <w:t>)</w:t>
            </w:r>
          </w:p>
        </w:tc>
        <w:tc>
          <w:tcPr>
            <w:tcW w:w="1245" w:type="dxa"/>
            <w:vAlign w:val="center"/>
          </w:tcPr>
          <w:p w14:paraId="5BD023BC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20</w:t>
            </w:r>
          </w:p>
        </w:tc>
        <w:tc>
          <w:tcPr>
            <w:tcW w:w="1276" w:type="dxa"/>
            <w:vAlign w:val="center"/>
          </w:tcPr>
          <w:p w14:paraId="5AF7D988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-</w:t>
            </w:r>
          </w:p>
        </w:tc>
        <w:tc>
          <w:tcPr>
            <w:tcW w:w="1261" w:type="dxa"/>
            <w:vAlign w:val="center"/>
          </w:tcPr>
          <w:p w14:paraId="7161285F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-</w:t>
            </w:r>
          </w:p>
        </w:tc>
      </w:tr>
      <w:tr w:rsidR="00ED30D5" w:rsidRPr="00E91688" w14:paraId="10558023" w14:textId="77777777" w:rsidTr="00FB415F">
        <w:trPr>
          <w:trHeight w:val="240"/>
          <w:jc w:val="center"/>
        </w:trPr>
        <w:tc>
          <w:tcPr>
            <w:tcW w:w="3420" w:type="dxa"/>
            <w:vAlign w:val="center"/>
          </w:tcPr>
          <w:p w14:paraId="129B0223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oxid dusičitý (NO</w:t>
            </w:r>
            <w:r w:rsidRPr="00E91688">
              <w:rPr>
                <w:rFonts w:cs="Arial"/>
                <w:snapToGrid w:val="0"/>
                <w:sz w:val="20"/>
                <w:vertAlign w:val="subscript"/>
              </w:rPr>
              <w:t>2</w:t>
            </w:r>
            <w:r w:rsidRPr="00E91688">
              <w:rPr>
                <w:rFonts w:cs="Arial"/>
                <w:snapToGrid w:val="0"/>
                <w:sz w:val="20"/>
              </w:rPr>
              <w:t>)</w:t>
            </w:r>
          </w:p>
        </w:tc>
        <w:tc>
          <w:tcPr>
            <w:tcW w:w="1245" w:type="dxa"/>
            <w:vAlign w:val="center"/>
          </w:tcPr>
          <w:p w14:paraId="5FADA61F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 xml:space="preserve">40 </w:t>
            </w:r>
          </w:p>
        </w:tc>
        <w:tc>
          <w:tcPr>
            <w:tcW w:w="1276" w:type="dxa"/>
            <w:vAlign w:val="center"/>
          </w:tcPr>
          <w:p w14:paraId="23CACFF3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-</w:t>
            </w:r>
          </w:p>
        </w:tc>
        <w:tc>
          <w:tcPr>
            <w:tcW w:w="1261" w:type="dxa"/>
            <w:vAlign w:val="center"/>
          </w:tcPr>
          <w:p w14:paraId="36986B34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200</w:t>
            </w:r>
          </w:p>
        </w:tc>
      </w:tr>
      <w:tr w:rsidR="00ED30D5" w:rsidRPr="00E91688" w14:paraId="3A31B19E" w14:textId="77777777" w:rsidTr="00FB415F">
        <w:trPr>
          <w:trHeight w:val="240"/>
          <w:jc w:val="center"/>
        </w:trPr>
        <w:tc>
          <w:tcPr>
            <w:tcW w:w="3420" w:type="dxa"/>
            <w:vAlign w:val="center"/>
          </w:tcPr>
          <w:p w14:paraId="3B2174D0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benzen</w:t>
            </w:r>
          </w:p>
        </w:tc>
        <w:tc>
          <w:tcPr>
            <w:tcW w:w="1245" w:type="dxa"/>
            <w:vAlign w:val="center"/>
          </w:tcPr>
          <w:p w14:paraId="0D8B2EF3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5</w:t>
            </w:r>
          </w:p>
        </w:tc>
        <w:tc>
          <w:tcPr>
            <w:tcW w:w="1276" w:type="dxa"/>
            <w:vAlign w:val="center"/>
          </w:tcPr>
          <w:p w14:paraId="2F94DC85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-</w:t>
            </w:r>
          </w:p>
        </w:tc>
        <w:tc>
          <w:tcPr>
            <w:tcW w:w="1261" w:type="dxa"/>
            <w:vAlign w:val="center"/>
          </w:tcPr>
          <w:p w14:paraId="7CDCB5A7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-</w:t>
            </w:r>
          </w:p>
        </w:tc>
      </w:tr>
      <w:tr w:rsidR="00E91688" w:rsidRPr="00E91688" w14:paraId="5369D1FA" w14:textId="77777777" w:rsidTr="00FB415F">
        <w:trPr>
          <w:trHeight w:val="240"/>
          <w:jc w:val="center"/>
        </w:trPr>
        <w:tc>
          <w:tcPr>
            <w:tcW w:w="3420" w:type="dxa"/>
            <w:vAlign w:val="center"/>
          </w:tcPr>
          <w:p w14:paraId="1F77CE3F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proofErr w:type="spellStart"/>
            <w:r w:rsidRPr="00E91688">
              <w:rPr>
                <w:rFonts w:cs="Arial"/>
                <w:snapToGrid w:val="0"/>
                <w:sz w:val="20"/>
              </w:rPr>
              <w:t>benzo</w:t>
            </w:r>
            <w:proofErr w:type="spellEnd"/>
            <w:r w:rsidRPr="00E91688">
              <w:rPr>
                <w:rFonts w:cs="Arial"/>
                <w:i/>
                <w:snapToGrid w:val="0"/>
                <w:sz w:val="20"/>
              </w:rPr>
              <w:t>(a)</w:t>
            </w:r>
            <w:r w:rsidRPr="00E91688">
              <w:rPr>
                <w:rFonts w:cs="Arial"/>
                <w:snapToGrid w:val="0"/>
                <w:sz w:val="20"/>
              </w:rPr>
              <w:t>pyren</w:t>
            </w:r>
          </w:p>
        </w:tc>
        <w:tc>
          <w:tcPr>
            <w:tcW w:w="1245" w:type="dxa"/>
            <w:vAlign w:val="center"/>
          </w:tcPr>
          <w:p w14:paraId="5230042D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0,001</w:t>
            </w:r>
          </w:p>
        </w:tc>
        <w:tc>
          <w:tcPr>
            <w:tcW w:w="1276" w:type="dxa"/>
            <w:vAlign w:val="center"/>
          </w:tcPr>
          <w:p w14:paraId="171D2285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-</w:t>
            </w:r>
          </w:p>
        </w:tc>
        <w:tc>
          <w:tcPr>
            <w:tcW w:w="1261" w:type="dxa"/>
            <w:vAlign w:val="center"/>
          </w:tcPr>
          <w:p w14:paraId="53C1F892" w14:textId="77777777" w:rsidR="005B6AF3" w:rsidRPr="00E91688" w:rsidRDefault="005B6AF3" w:rsidP="00FB415F">
            <w:pPr>
              <w:spacing w:line="360" w:lineRule="auto"/>
              <w:jc w:val="center"/>
              <w:rPr>
                <w:rFonts w:cs="Arial"/>
                <w:snapToGrid w:val="0"/>
                <w:sz w:val="20"/>
              </w:rPr>
            </w:pPr>
            <w:r w:rsidRPr="00E91688">
              <w:rPr>
                <w:rFonts w:cs="Arial"/>
                <w:snapToGrid w:val="0"/>
                <w:sz w:val="20"/>
              </w:rPr>
              <w:t>-</w:t>
            </w:r>
          </w:p>
        </w:tc>
      </w:tr>
    </w:tbl>
    <w:p w14:paraId="57DD5F8F" w14:textId="77777777" w:rsidR="005B6AF3" w:rsidRPr="00ED30D5" w:rsidRDefault="005B6AF3" w:rsidP="002D09C6">
      <w:pPr>
        <w:keepNext/>
        <w:spacing w:line="360" w:lineRule="auto"/>
        <w:ind w:right="23"/>
        <w:jc w:val="both"/>
        <w:rPr>
          <w:rFonts w:cs="Arial"/>
          <w:color w:val="FF0000"/>
          <w:sz w:val="22"/>
          <w:szCs w:val="22"/>
        </w:rPr>
      </w:pPr>
    </w:p>
    <w:p w14:paraId="5E54486D" w14:textId="767CCE10" w:rsidR="009C4EF8" w:rsidRPr="00CD6D1E" w:rsidRDefault="007D3AFF" w:rsidP="002D09C6">
      <w:pPr>
        <w:pStyle w:val="Normln0"/>
        <w:spacing w:line="360" w:lineRule="auto"/>
        <w:jc w:val="both"/>
        <w:rPr>
          <w:rFonts w:ascii="Arial" w:hAnsi="Arial" w:cs="Arial"/>
          <w:sz w:val="22"/>
        </w:rPr>
      </w:pPr>
      <w:r w:rsidRPr="00E91688">
        <w:rPr>
          <w:rFonts w:ascii="Arial" w:hAnsi="Arial" w:cs="Arial"/>
          <w:sz w:val="22"/>
        </w:rPr>
        <w:t>Rozptylová studie hodnotící vli</w:t>
      </w:r>
      <w:r w:rsidR="00B03D32" w:rsidRPr="00E91688">
        <w:rPr>
          <w:rFonts w:ascii="Arial" w:hAnsi="Arial" w:cs="Arial"/>
          <w:sz w:val="22"/>
        </w:rPr>
        <w:t>v realizace záměru na ovzduší byla zpracována Mgr. Poláškem (</w:t>
      </w:r>
      <w:proofErr w:type="spellStart"/>
      <w:r w:rsidR="00B03D32" w:rsidRPr="00E91688">
        <w:rPr>
          <w:rFonts w:ascii="Arial" w:hAnsi="Arial" w:cs="Arial"/>
          <w:sz w:val="22"/>
        </w:rPr>
        <w:t>Ecological</w:t>
      </w:r>
      <w:proofErr w:type="spellEnd"/>
      <w:r w:rsidR="00B03D32" w:rsidRPr="00E91688">
        <w:rPr>
          <w:rFonts w:ascii="Arial" w:hAnsi="Arial" w:cs="Arial"/>
          <w:sz w:val="22"/>
        </w:rPr>
        <w:t xml:space="preserve"> </w:t>
      </w:r>
      <w:proofErr w:type="spellStart"/>
      <w:r w:rsidR="00B03D32" w:rsidRPr="00E91688">
        <w:rPr>
          <w:rFonts w:ascii="Arial" w:hAnsi="Arial" w:cs="Arial"/>
          <w:sz w:val="22"/>
        </w:rPr>
        <w:t>Consulting</w:t>
      </w:r>
      <w:proofErr w:type="spellEnd"/>
      <w:r w:rsidR="00B03D32" w:rsidRPr="00E91688">
        <w:rPr>
          <w:rFonts w:ascii="Arial" w:hAnsi="Arial" w:cs="Arial"/>
          <w:sz w:val="22"/>
        </w:rPr>
        <w:t xml:space="preserve"> a.s., 202</w:t>
      </w:r>
      <w:r w:rsidR="007D46C5" w:rsidRPr="00E91688">
        <w:rPr>
          <w:rFonts w:ascii="Arial" w:hAnsi="Arial" w:cs="Arial"/>
          <w:sz w:val="22"/>
        </w:rPr>
        <w:t>2</w:t>
      </w:r>
      <w:r w:rsidR="00B03D32" w:rsidRPr="00E91688">
        <w:rPr>
          <w:rFonts w:ascii="Arial" w:hAnsi="Arial" w:cs="Arial"/>
          <w:sz w:val="22"/>
        </w:rPr>
        <w:t>). Studie byla zpracována pro</w:t>
      </w:r>
      <w:r w:rsidR="00E91688">
        <w:rPr>
          <w:rFonts w:ascii="Arial" w:hAnsi="Arial" w:cs="Arial"/>
          <w:sz w:val="22"/>
        </w:rPr>
        <w:t xml:space="preserve"> </w:t>
      </w:r>
      <w:r w:rsidR="00B03D32" w:rsidRPr="00E91688">
        <w:rPr>
          <w:rFonts w:ascii="Arial" w:hAnsi="Arial" w:cs="Arial"/>
          <w:sz w:val="22"/>
        </w:rPr>
        <w:t>rok 202</w:t>
      </w:r>
      <w:r w:rsidR="007D46C5" w:rsidRPr="00E91688">
        <w:rPr>
          <w:rFonts w:ascii="Arial" w:hAnsi="Arial" w:cs="Arial"/>
          <w:sz w:val="22"/>
        </w:rPr>
        <w:t>5</w:t>
      </w:r>
      <w:r w:rsidR="00B03D32" w:rsidRPr="00E91688">
        <w:rPr>
          <w:rFonts w:ascii="Arial" w:hAnsi="Arial" w:cs="Arial"/>
          <w:sz w:val="22"/>
        </w:rPr>
        <w:t xml:space="preserve">, kdy se uvažuje se zpracováním </w:t>
      </w:r>
      <w:r w:rsidR="00E91688" w:rsidRPr="00E91688">
        <w:rPr>
          <w:rFonts w:ascii="Arial" w:hAnsi="Arial" w:cs="Arial"/>
          <w:sz w:val="22"/>
        </w:rPr>
        <w:t>29 930</w:t>
      </w:r>
      <w:r w:rsidR="007D46C5" w:rsidRPr="00E91688">
        <w:rPr>
          <w:rFonts w:ascii="Arial" w:hAnsi="Arial" w:cs="Arial"/>
          <w:sz w:val="22"/>
        </w:rPr>
        <w:t xml:space="preserve"> </w:t>
      </w:r>
      <w:r w:rsidR="00B03D32" w:rsidRPr="00E91688">
        <w:rPr>
          <w:rFonts w:ascii="Arial" w:hAnsi="Arial" w:cs="Arial"/>
          <w:sz w:val="22"/>
        </w:rPr>
        <w:t xml:space="preserve">t recyklovaného materiálu. </w:t>
      </w:r>
    </w:p>
    <w:p w14:paraId="626B6E5D" w14:textId="5E66A256" w:rsidR="00BF6115" w:rsidRPr="009C44E1" w:rsidRDefault="00B03D32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sz w:val="22"/>
          <w:szCs w:val="22"/>
        </w:rPr>
      </w:pPr>
      <w:r w:rsidRPr="009C44E1">
        <w:rPr>
          <w:rFonts w:eastAsia="Calibri" w:cs="Arial"/>
          <w:sz w:val="22"/>
          <w:szCs w:val="22"/>
        </w:rPr>
        <w:lastRenderedPageBreak/>
        <w:t xml:space="preserve">Ze závěrů rozptylové studie vyplývá, že emise z provozu recyklační linky umístěné v rámci </w:t>
      </w:r>
      <w:proofErr w:type="spellStart"/>
      <w:r w:rsidRPr="009C44E1">
        <w:rPr>
          <w:rFonts w:eastAsia="Calibri" w:cs="Arial"/>
          <w:sz w:val="22"/>
          <w:szCs w:val="22"/>
        </w:rPr>
        <w:t>k.ú</w:t>
      </w:r>
      <w:proofErr w:type="spellEnd"/>
      <w:r w:rsidRPr="009C44E1">
        <w:rPr>
          <w:rFonts w:eastAsia="Calibri" w:cs="Arial"/>
          <w:sz w:val="22"/>
          <w:szCs w:val="22"/>
        </w:rPr>
        <w:t xml:space="preserve">. </w:t>
      </w:r>
      <w:r w:rsidR="009C44E1" w:rsidRPr="009C44E1">
        <w:rPr>
          <w:rFonts w:eastAsia="Calibri" w:cs="Arial"/>
          <w:sz w:val="22"/>
          <w:szCs w:val="22"/>
        </w:rPr>
        <w:t>Cheb</w:t>
      </w:r>
      <w:r w:rsidRPr="009C44E1">
        <w:rPr>
          <w:rFonts w:eastAsia="Calibri" w:cs="Arial"/>
          <w:sz w:val="22"/>
          <w:szCs w:val="22"/>
        </w:rPr>
        <w:t xml:space="preserve"> budou tvořeny zejména emisemi tuhých znečišťujících látek (TZL)</w:t>
      </w:r>
      <w:r w:rsidR="007D46C5" w:rsidRPr="009C44E1">
        <w:rPr>
          <w:rFonts w:eastAsia="Calibri" w:cs="Arial"/>
          <w:sz w:val="22"/>
          <w:szCs w:val="22"/>
        </w:rPr>
        <w:t>, tedy</w:t>
      </w:r>
      <w:r w:rsidRPr="009C44E1">
        <w:rPr>
          <w:rFonts w:eastAsia="Calibri" w:cs="Arial"/>
          <w:sz w:val="22"/>
          <w:szCs w:val="22"/>
        </w:rPr>
        <w:t xml:space="preserve"> PM</w:t>
      </w:r>
      <w:r w:rsidRPr="009C44E1">
        <w:rPr>
          <w:rFonts w:eastAsia="Calibri" w:cs="Arial"/>
          <w:sz w:val="22"/>
          <w:szCs w:val="22"/>
          <w:vertAlign w:val="subscript"/>
        </w:rPr>
        <w:t>10</w:t>
      </w:r>
      <w:r w:rsidRPr="009C44E1">
        <w:rPr>
          <w:rFonts w:eastAsia="Calibri" w:cs="Arial"/>
          <w:sz w:val="22"/>
          <w:szCs w:val="22"/>
        </w:rPr>
        <w:t xml:space="preserve"> a PM</w:t>
      </w:r>
      <w:r w:rsidRPr="009C44E1">
        <w:rPr>
          <w:rFonts w:eastAsia="Calibri" w:cs="Arial"/>
          <w:sz w:val="22"/>
          <w:szCs w:val="22"/>
          <w:vertAlign w:val="subscript"/>
        </w:rPr>
        <w:t>2,5</w:t>
      </w:r>
      <w:r w:rsidRPr="009C44E1">
        <w:rPr>
          <w:rFonts w:eastAsia="Calibri" w:cs="Arial"/>
          <w:sz w:val="22"/>
          <w:szCs w:val="22"/>
        </w:rPr>
        <w:t>, které budou vznikat během procesu recyklace (třídění a drcení materiálu) a během všech přesypů a celkové manipulace s tímto materiálem. Kvalitu ovzduší v hodnoceném území bude rovněž ovlivňovat (zejména po dobu provozu recyklační linky) vyšší intenzita dopravy, zejména nákladní automobilové dopravy, která bude souviset s návozem materiálu k recyklační stanici a jeho následným odvozem.</w:t>
      </w:r>
    </w:p>
    <w:p w14:paraId="4E75CDC9" w14:textId="77777777" w:rsidR="00BF6115" w:rsidRPr="00ED30D5" w:rsidRDefault="00BF6115" w:rsidP="00B03D32">
      <w:pPr>
        <w:pStyle w:val="Normln0"/>
        <w:spacing w:line="360" w:lineRule="auto"/>
        <w:jc w:val="both"/>
        <w:rPr>
          <w:rFonts w:ascii="Arial" w:hAnsi="Arial" w:cs="Arial"/>
          <w:color w:val="FF0000"/>
          <w:sz w:val="22"/>
          <w:szCs w:val="22"/>
        </w:rPr>
      </w:pPr>
    </w:p>
    <w:p w14:paraId="1864765B" w14:textId="2DBA8997" w:rsidR="00BF6115" w:rsidRPr="009C44E1" w:rsidRDefault="00B03D32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sz w:val="22"/>
          <w:szCs w:val="22"/>
        </w:rPr>
      </w:pPr>
      <w:r w:rsidRPr="009C44E1">
        <w:rPr>
          <w:rFonts w:eastAsia="Calibri" w:cs="Arial"/>
          <w:sz w:val="22"/>
          <w:szCs w:val="22"/>
        </w:rPr>
        <w:t xml:space="preserve">Z výsledků dále vyplývá, že </w:t>
      </w:r>
      <w:r w:rsidR="009C44E1" w:rsidRPr="009C44E1">
        <w:rPr>
          <w:rFonts w:eastAsia="Calibri" w:cs="Arial"/>
          <w:sz w:val="22"/>
          <w:szCs w:val="22"/>
        </w:rPr>
        <w:t>v</w:t>
      </w:r>
      <w:r w:rsidRPr="009C44E1">
        <w:rPr>
          <w:rFonts w:eastAsia="Calibri" w:cs="Arial"/>
          <w:sz w:val="22"/>
          <w:szCs w:val="22"/>
        </w:rPr>
        <w:t xml:space="preserve"> případě roční koncentrace PM</w:t>
      </w:r>
      <w:r w:rsidRPr="009C44E1">
        <w:rPr>
          <w:rFonts w:eastAsia="Calibri" w:cs="Arial"/>
          <w:sz w:val="22"/>
          <w:szCs w:val="22"/>
          <w:vertAlign w:val="subscript"/>
        </w:rPr>
        <w:t>10</w:t>
      </w:r>
      <w:r w:rsidRPr="009C44E1">
        <w:rPr>
          <w:rFonts w:eastAsia="Calibri" w:cs="Arial"/>
          <w:sz w:val="22"/>
          <w:szCs w:val="22"/>
        </w:rPr>
        <w:t xml:space="preserve"> </w:t>
      </w:r>
      <w:r w:rsidR="009C44E1" w:rsidRPr="009C44E1">
        <w:rPr>
          <w:rFonts w:eastAsia="Calibri" w:cs="Arial"/>
          <w:sz w:val="22"/>
          <w:szCs w:val="22"/>
        </w:rPr>
        <w:t xml:space="preserve">se </w:t>
      </w:r>
      <w:r w:rsidRPr="009C44E1">
        <w:rPr>
          <w:rFonts w:eastAsia="Calibri" w:cs="Arial"/>
          <w:sz w:val="22"/>
          <w:szCs w:val="22"/>
        </w:rPr>
        <w:t>bude imisní příspěvek v místě nejbližší obytné zástavby</w:t>
      </w:r>
      <w:r w:rsidR="009C44E1" w:rsidRPr="009C44E1">
        <w:rPr>
          <w:rFonts w:eastAsia="Calibri" w:cs="Arial"/>
          <w:sz w:val="22"/>
          <w:szCs w:val="22"/>
        </w:rPr>
        <w:t xml:space="preserve"> pohybovat </w:t>
      </w:r>
      <w:r w:rsidR="009C44E1" w:rsidRPr="009C44E1">
        <w:rPr>
          <w:sz w:val="22"/>
          <w:szCs w:val="22"/>
        </w:rPr>
        <w:t>v řádu max. desetin/setin µg.m</w:t>
      </w:r>
      <w:r w:rsidR="009C44E1" w:rsidRPr="009C44E1">
        <w:rPr>
          <w:sz w:val="22"/>
          <w:szCs w:val="22"/>
          <w:vertAlign w:val="superscript"/>
        </w:rPr>
        <w:t xml:space="preserve">-3 </w:t>
      </w:r>
      <w:r w:rsidR="009C44E1" w:rsidRPr="009C44E1">
        <w:rPr>
          <w:sz w:val="22"/>
          <w:szCs w:val="22"/>
        </w:rPr>
        <w:t>(0,069 – 0,36 µg.m</w:t>
      </w:r>
      <w:r w:rsidR="009C44E1" w:rsidRPr="009C44E1">
        <w:rPr>
          <w:sz w:val="22"/>
          <w:szCs w:val="22"/>
          <w:vertAlign w:val="superscript"/>
        </w:rPr>
        <w:t>-3</w:t>
      </w:r>
      <w:r w:rsidR="009C44E1" w:rsidRPr="009C44E1">
        <w:rPr>
          <w:sz w:val="22"/>
          <w:szCs w:val="22"/>
        </w:rPr>
        <w:t>).</w:t>
      </w:r>
      <w:r w:rsidRPr="009C44E1">
        <w:rPr>
          <w:rFonts w:eastAsia="Calibri" w:cs="Arial"/>
          <w:sz w:val="22"/>
          <w:szCs w:val="22"/>
        </w:rPr>
        <w:t xml:space="preserve"> </w:t>
      </w:r>
      <w:r w:rsidR="007D46C5" w:rsidRPr="009C44E1">
        <w:rPr>
          <w:rFonts w:eastAsia="Calibri" w:cs="Arial"/>
          <w:sz w:val="22"/>
          <w:szCs w:val="22"/>
        </w:rPr>
        <w:t>U průměrné</w:t>
      </w:r>
      <w:r w:rsidR="00FE0575" w:rsidRPr="009C44E1">
        <w:rPr>
          <w:rFonts w:eastAsia="Calibri" w:cs="Arial"/>
          <w:sz w:val="22"/>
          <w:szCs w:val="22"/>
        </w:rPr>
        <w:t xml:space="preserve"> roční koncentrace PM</w:t>
      </w:r>
      <w:r w:rsidR="00FE0575" w:rsidRPr="009C44E1">
        <w:rPr>
          <w:rFonts w:eastAsia="Calibri" w:cs="Arial"/>
          <w:sz w:val="22"/>
          <w:szCs w:val="22"/>
          <w:vertAlign w:val="subscript"/>
        </w:rPr>
        <w:t xml:space="preserve">2,5 </w:t>
      </w:r>
      <w:r w:rsidR="00FE0575" w:rsidRPr="009C44E1">
        <w:rPr>
          <w:rFonts w:eastAsia="Calibri" w:cs="Arial"/>
          <w:sz w:val="22"/>
          <w:szCs w:val="22"/>
        </w:rPr>
        <w:t>se příspěvek u nejbližší obytné zástavby bude pohybovat</w:t>
      </w:r>
      <w:r w:rsidR="009C44E1" w:rsidRPr="009C44E1">
        <w:rPr>
          <w:rFonts w:eastAsia="Calibri" w:cs="Arial"/>
          <w:sz w:val="22"/>
          <w:szCs w:val="22"/>
        </w:rPr>
        <w:t xml:space="preserve"> rovněž </w:t>
      </w:r>
      <w:r w:rsidR="009C44E1" w:rsidRPr="009C44E1">
        <w:rPr>
          <w:sz w:val="22"/>
          <w:szCs w:val="22"/>
        </w:rPr>
        <w:t>v řádu několika setin až desetin µg.m</w:t>
      </w:r>
      <w:r w:rsidR="009C44E1" w:rsidRPr="009C44E1">
        <w:rPr>
          <w:sz w:val="22"/>
          <w:szCs w:val="22"/>
          <w:vertAlign w:val="superscript"/>
        </w:rPr>
        <w:t xml:space="preserve">-3 </w:t>
      </w:r>
      <w:r w:rsidR="009C44E1" w:rsidRPr="009C44E1">
        <w:rPr>
          <w:sz w:val="22"/>
          <w:szCs w:val="22"/>
        </w:rPr>
        <w:t>(0,021 – 0,11 µg.m</w:t>
      </w:r>
      <w:r w:rsidR="009C44E1" w:rsidRPr="009C44E1">
        <w:rPr>
          <w:sz w:val="22"/>
          <w:szCs w:val="22"/>
          <w:vertAlign w:val="superscript"/>
        </w:rPr>
        <w:t>-3</w:t>
      </w:r>
      <w:r w:rsidR="009C44E1" w:rsidRPr="009C44E1">
        <w:rPr>
          <w:sz w:val="22"/>
          <w:szCs w:val="22"/>
        </w:rPr>
        <w:t>)</w:t>
      </w:r>
      <w:r w:rsidR="009C44E1" w:rsidRPr="009C44E1">
        <w:rPr>
          <w:rFonts w:eastAsia="Calibri" w:cs="Arial"/>
          <w:sz w:val="22"/>
          <w:szCs w:val="22"/>
        </w:rPr>
        <w:t>.</w:t>
      </w:r>
    </w:p>
    <w:p w14:paraId="611D4ED5" w14:textId="77777777" w:rsidR="00B03D32" w:rsidRPr="00ED30D5" w:rsidRDefault="00B03D32" w:rsidP="00B03D32">
      <w:pPr>
        <w:pStyle w:val="Normln0"/>
        <w:spacing w:line="360" w:lineRule="auto"/>
        <w:jc w:val="both"/>
        <w:rPr>
          <w:rFonts w:ascii="Arial" w:eastAsia="Calibri" w:hAnsi="Arial" w:cs="Arial"/>
          <w:color w:val="FF0000"/>
          <w:sz w:val="22"/>
          <w:szCs w:val="22"/>
        </w:rPr>
      </w:pPr>
    </w:p>
    <w:p w14:paraId="3C66300C" w14:textId="07349154" w:rsidR="00B03D32" w:rsidRPr="009C44E1" w:rsidRDefault="00B03D32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sz w:val="22"/>
          <w:szCs w:val="22"/>
        </w:rPr>
      </w:pPr>
      <w:r w:rsidRPr="009C44E1">
        <w:rPr>
          <w:rFonts w:eastAsia="Calibri" w:cs="Arial"/>
          <w:sz w:val="22"/>
          <w:szCs w:val="22"/>
        </w:rPr>
        <w:t>V případě nepříznivých klimatických podmínek může docházet v místech nejbližší obytné zástavby k překročení limitních hodnot u znečišťující látky PM</w:t>
      </w:r>
      <w:r w:rsidRPr="009C44E1">
        <w:rPr>
          <w:rFonts w:eastAsia="Calibri" w:cs="Arial"/>
          <w:sz w:val="22"/>
          <w:szCs w:val="22"/>
          <w:vertAlign w:val="subscript"/>
        </w:rPr>
        <w:t>10</w:t>
      </w:r>
      <w:r w:rsidRPr="009C44E1">
        <w:rPr>
          <w:rFonts w:eastAsia="Calibri" w:cs="Arial"/>
          <w:sz w:val="22"/>
          <w:szCs w:val="22"/>
        </w:rPr>
        <w:t xml:space="preserve"> s krátkodobým průměrováním (24hodinové koncentrace). Nicméně je nutné přihlédnout ke skutečnosti, že vypočtené hodnoty (</w:t>
      </w:r>
      <w:r w:rsidR="00FE0575" w:rsidRPr="009C44E1">
        <w:rPr>
          <w:rFonts w:eastAsia="Calibri" w:cs="Arial"/>
          <w:sz w:val="22"/>
          <w:szCs w:val="22"/>
        </w:rPr>
        <w:t xml:space="preserve">až </w:t>
      </w:r>
      <w:r w:rsidR="009C44E1" w:rsidRPr="009C44E1">
        <w:rPr>
          <w:rFonts w:eastAsia="Calibri" w:cs="Arial"/>
          <w:sz w:val="22"/>
          <w:szCs w:val="22"/>
        </w:rPr>
        <w:t>46</w:t>
      </w:r>
      <w:r w:rsidR="00FE0575" w:rsidRPr="009C44E1">
        <w:rPr>
          <w:rFonts w:eastAsia="Calibri" w:cs="Arial"/>
          <w:sz w:val="22"/>
          <w:szCs w:val="22"/>
        </w:rPr>
        <w:t xml:space="preserve"> </w:t>
      </w:r>
      <w:proofErr w:type="spellStart"/>
      <w:r w:rsidR="00FE0575" w:rsidRPr="009C44E1">
        <w:rPr>
          <w:rFonts w:eastAsia="Calibri" w:cs="Arial"/>
          <w:sz w:val="22"/>
          <w:szCs w:val="22"/>
        </w:rPr>
        <w:t>μg</w:t>
      </w:r>
      <w:proofErr w:type="spellEnd"/>
      <w:r w:rsidR="00FE0575" w:rsidRPr="009C44E1">
        <w:rPr>
          <w:rFonts w:eastAsia="Calibri" w:cs="Arial"/>
          <w:sz w:val="22"/>
          <w:szCs w:val="22"/>
        </w:rPr>
        <w:t>/m</w:t>
      </w:r>
      <w:r w:rsidR="00FE0575" w:rsidRPr="009C44E1">
        <w:rPr>
          <w:rFonts w:eastAsia="Calibri" w:cs="Arial"/>
          <w:sz w:val="22"/>
          <w:szCs w:val="22"/>
          <w:vertAlign w:val="superscript"/>
        </w:rPr>
        <w:t>3</w:t>
      </w:r>
      <w:r w:rsidR="00FE0575" w:rsidRPr="009C44E1">
        <w:rPr>
          <w:rFonts w:eastAsia="Calibri" w:cs="Arial"/>
          <w:sz w:val="22"/>
          <w:szCs w:val="22"/>
        </w:rPr>
        <w:t xml:space="preserve"> u nejbližšího výpočtového bodu č. </w:t>
      </w:r>
      <w:r w:rsidR="009C44E1" w:rsidRPr="009C44E1">
        <w:rPr>
          <w:rFonts w:eastAsia="Calibri" w:cs="Arial"/>
          <w:sz w:val="22"/>
          <w:szCs w:val="22"/>
        </w:rPr>
        <w:t>4</w:t>
      </w:r>
      <w:r w:rsidR="009A241F" w:rsidRPr="009C44E1">
        <w:rPr>
          <w:rFonts w:eastAsia="Calibri" w:cs="Arial"/>
          <w:sz w:val="22"/>
          <w:szCs w:val="22"/>
        </w:rPr>
        <w:t>)</w:t>
      </w:r>
      <w:r w:rsidRPr="009C44E1">
        <w:rPr>
          <w:rFonts w:eastAsia="Calibri" w:cs="Arial"/>
          <w:sz w:val="22"/>
          <w:szCs w:val="22"/>
        </w:rPr>
        <w:t xml:space="preserve"> porovnávané s imisními limity jsou maximální dosažené vypočtené koncentrace, kterých je dosaženo za nejnepříznivějšího provozu zdroje a povětrnostních podmínek v daném místě v okolí zdroje znečištění.</w:t>
      </w:r>
    </w:p>
    <w:p w14:paraId="374E2110" w14:textId="77777777" w:rsidR="00BF6115" w:rsidRPr="009C44E1" w:rsidRDefault="00BF6115" w:rsidP="002D09C6">
      <w:pPr>
        <w:pStyle w:val="Normln0"/>
        <w:spacing w:line="360" w:lineRule="auto"/>
        <w:jc w:val="both"/>
        <w:rPr>
          <w:rFonts w:ascii="Arial" w:hAnsi="Arial"/>
          <w:sz w:val="22"/>
        </w:rPr>
      </w:pPr>
    </w:p>
    <w:p w14:paraId="4B574172" w14:textId="77777777" w:rsidR="00B03D32" w:rsidRPr="009C44E1" w:rsidRDefault="00B03D32" w:rsidP="002D09C6">
      <w:pPr>
        <w:pStyle w:val="Normln0"/>
        <w:spacing w:line="360" w:lineRule="auto"/>
        <w:jc w:val="both"/>
        <w:rPr>
          <w:rFonts w:ascii="Arial" w:hAnsi="Arial"/>
          <w:sz w:val="22"/>
        </w:rPr>
      </w:pPr>
      <w:r w:rsidRPr="009C44E1">
        <w:rPr>
          <w:rFonts w:ascii="Arial" w:hAnsi="Arial"/>
          <w:sz w:val="22"/>
        </w:rPr>
        <w:t>V rozptylové studii jsou navržena opatření na snižování emisí TZL.</w:t>
      </w:r>
    </w:p>
    <w:p w14:paraId="6D769C0F" w14:textId="77777777" w:rsidR="00B03D32" w:rsidRPr="009C44E1" w:rsidRDefault="00B03D32" w:rsidP="00B03D32">
      <w:pPr>
        <w:autoSpaceDE w:val="0"/>
        <w:autoSpaceDN w:val="0"/>
        <w:adjustRightInd w:val="0"/>
        <w:rPr>
          <w:sz w:val="22"/>
        </w:rPr>
      </w:pPr>
    </w:p>
    <w:p w14:paraId="7A4DEFFE" w14:textId="77777777" w:rsidR="00B03D32" w:rsidRPr="009C44E1" w:rsidRDefault="00B03D32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sz w:val="22"/>
          <w:szCs w:val="22"/>
        </w:rPr>
      </w:pPr>
      <w:r w:rsidRPr="009C44E1">
        <w:rPr>
          <w:rFonts w:cs="Arial"/>
          <w:sz w:val="22"/>
        </w:rPr>
        <w:t xml:space="preserve">V závěrečném hodnocení možnosti realizace záměru je v rozptylové studii uvedeno, že </w:t>
      </w:r>
      <w:r w:rsidRPr="009C44E1">
        <w:rPr>
          <w:rFonts w:eastAsia="Calibri" w:cs="Arial"/>
          <w:bCs/>
          <w:sz w:val="22"/>
          <w:szCs w:val="22"/>
        </w:rPr>
        <w:t>záměr je při striktním dodržování navržených opatření v dané lokalitě možné realizovat.</w:t>
      </w:r>
    </w:p>
    <w:p w14:paraId="1AFCEFEB" w14:textId="77777777" w:rsidR="009F7204" w:rsidRPr="00ED30D5" w:rsidRDefault="009F7204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color w:val="FF0000"/>
          <w:sz w:val="22"/>
          <w:szCs w:val="22"/>
        </w:rPr>
      </w:pPr>
    </w:p>
    <w:p w14:paraId="748CBB99" w14:textId="77777777" w:rsidR="00975756" w:rsidRPr="00ED30D5" w:rsidRDefault="00975756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color w:val="FF0000"/>
          <w:sz w:val="22"/>
          <w:szCs w:val="22"/>
        </w:rPr>
      </w:pPr>
    </w:p>
    <w:p w14:paraId="5605C362" w14:textId="77777777" w:rsidR="00975756" w:rsidRPr="00ED30D5" w:rsidRDefault="00975756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color w:val="FF0000"/>
          <w:sz w:val="22"/>
          <w:szCs w:val="22"/>
        </w:rPr>
      </w:pPr>
    </w:p>
    <w:p w14:paraId="36256889" w14:textId="77777777" w:rsidR="00975756" w:rsidRPr="00ED30D5" w:rsidRDefault="00975756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color w:val="FF0000"/>
          <w:sz w:val="22"/>
          <w:szCs w:val="22"/>
        </w:rPr>
      </w:pPr>
    </w:p>
    <w:p w14:paraId="542812C1" w14:textId="77777777" w:rsidR="00975756" w:rsidRPr="00ED30D5" w:rsidRDefault="00975756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color w:val="FF0000"/>
          <w:sz w:val="22"/>
          <w:szCs w:val="22"/>
        </w:rPr>
      </w:pPr>
    </w:p>
    <w:p w14:paraId="20645ECA" w14:textId="2CFA44DC" w:rsidR="00975756" w:rsidRDefault="00975756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color w:val="FF0000"/>
          <w:sz w:val="22"/>
          <w:szCs w:val="22"/>
        </w:rPr>
      </w:pPr>
    </w:p>
    <w:p w14:paraId="183067F1" w14:textId="14104EFD" w:rsidR="00CD6D1E" w:rsidRDefault="00CD6D1E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color w:val="FF0000"/>
          <w:sz w:val="22"/>
          <w:szCs w:val="22"/>
        </w:rPr>
      </w:pPr>
    </w:p>
    <w:p w14:paraId="50B2E97F" w14:textId="7AB47FB4" w:rsidR="00CD6D1E" w:rsidRDefault="00CD6D1E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color w:val="FF0000"/>
          <w:sz w:val="22"/>
          <w:szCs w:val="22"/>
        </w:rPr>
      </w:pPr>
    </w:p>
    <w:p w14:paraId="79942309" w14:textId="4310F9D8" w:rsidR="00CD6D1E" w:rsidRDefault="00CD6D1E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color w:val="FF0000"/>
          <w:sz w:val="22"/>
          <w:szCs w:val="22"/>
        </w:rPr>
      </w:pPr>
    </w:p>
    <w:p w14:paraId="7D4DAAC2" w14:textId="279CC5C5" w:rsidR="00CD6D1E" w:rsidRDefault="00CD6D1E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color w:val="FF0000"/>
          <w:sz w:val="22"/>
          <w:szCs w:val="22"/>
        </w:rPr>
      </w:pPr>
    </w:p>
    <w:p w14:paraId="445BE29E" w14:textId="77777777" w:rsidR="00CD6D1E" w:rsidRPr="00ED30D5" w:rsidRDefault="00CD6D1E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color w:val="FF0000"/>
          <w:sz w:val="22"/>
          <w:szCs w:val="22"/>
        </w:rPr>
      </w:pPr>
    </w:p>
    <w:p w14:paraId="4F263376" w14:textId="77777777" w:rsidR="002100C0" w:rsidRPr="009C44E1" w:rsidRDefault="002100C0" w:rsidP="00B03D32">
      <w:pPr>
        <w:autoSpaceDE w:val="0"/>
        <w:autoSpaceDN w:val="0"/>
        <w:adjustRightInd w:val="0"/>
        <w:spacing w:line="360" w:lineRule="auto"/>
        <w:jc w:val="both"/>
        <w:rPr>
          <w:rFonts w:eastAsia="Calibri" w:cs="Arial"/>
          <w:bCs/>
          <w:sz w:val="22"/>
          <w:szCs w:val="22"/>
        </w:rPr>
      </w:pPr>
    </w:p>
    <w:p w14:paraId="39BB7384" w14:textId="77777777" w:rsidR="00611AFD" w:rsidRPr="009C44E1" w:rsidRDefault="00611AFD" w:rsidP="002D7C8B">
      <w:pPr>
        <w:pStyle w:val="Nadpis2"/>
        <w:keepNext w:val="0"/>
        <w:numPr>
          <w:ilvl w:val="0"/>
          <w:numId w:val="5"/>
        </w:numPr>
        <w:spacing w:after="240"/>
        <w:ind w:left="782" w:hanging="357"/>
        <w:rPr>
          <w:smallCaps/>
          <w:sz w:val="28"/>
        </w:rPr>
      </w:pPr>
      <w:bookmarkStart w:id="43" w:name="_Toc490553122"/>
      <w:r w:rsidRPr="009C44E1">
        <w:rPr>
          <w:smallCaps/>
          <w:sz w:val="28"/>
        </w:rPr>
        <w:lastRenderedPageBreak/>
        <w:t>Závěr a doporučení</w:t>
      </w:r>
      <w:bookmarkEnd w:id="43"/>
    </w:p>
    <w:p w14:paraId="674B53F6" w14:textId="77777777" w:rsidR="005475D3" w:rsidRPr="009C44E1" w:rsidRDefault="005475D3" w:rsidP="005475D3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</w:p>
    <w:p w14:paraId="4FE0E95F" w14:textId="77777777" w:rsidR="001C074B" w:rsidRPr="009C44E1" w:rsidRDefault="005B6AF3" w:rsidP="005B6AF3">
      <w:pPr>
        <w:spacing w:line="360" w:lineRule="auto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</w:rPr>
        <w:t xml:space="preserve">Vzhledem k výše uvedenému posouzení lze konstatovat, že provoz technologie </w:t>
      </w:r>
      <w:r w:rsidR="001C074B" w:rsidRPr="009C44E1">
        <w:rPr>
          <w:rFonts w:cs="Arial"/>
          <w:sz w:val="22"/>
          <w:szCs w:val="22"/>
        </w:rPr>
        <w:t>recyklace kameniva</w:t>
      </w:r>
      <w:r w:rsidRPr="009C44E1">
        <w:rPr>
          <w:rFonts w:cs="Arial"/>
          <w:sz w:val="22"/>
          <w:szCs w:val="22"/>
        </w:rPr>
        <w:t xml:space="preserve">, která představuje vyjmenovaný zdroj znečišťování ovzduší, </w:t>
      </w:r>
      <w:r w:rsidR="001C074B" w:rsidRPr="009C44E1">
        <w:rPr>
          <w:rFonts w:cs="Arial"/>
          <w:sz w:val="22"/>
          <w:szCs w:val="22"/>
        </w:rPr>
        <w:t>bude znamenat dodržení platných právních předpisů.</w:t>
      </w:r>
    </w:p>
    <w:p w14:paraId="0265B5A9" w14:textId="77777777" w:rsidR="00473698" w:rsidRPr="009C44E1" w:rsidRDefault="00473698" w:rsidP="00473698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  <w:lang w:val="cs-CZ"/>
        </w:rPr>
      </w:pPr>
    </w:p>
    <w:p w14:paraId="12F6C733" w14:textId="77777777" w:rsidR="005B6AF3" w:rsidRPr="009C44E1" w:rsidRDefault="005B6AF3" w:rsidP="005B6AF3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</w:rPr>
        <w:t>Navržené řešení splňuje požadavky zákona č. 201/2012 Sb., o ochraně ovzduší a prováděcích právních předpisů a pro jeho realizaci je volena nejlepší dostupná technika za ekonomicky a technicky přijatelných podmínek s ohledem na náklady a přínosy, ve smyslu § 2 odst. 1 písm. e) zákona č. 76/2002 Sb. o integrované prevenci a o omezování znečištění, o integrovaném registru znečišťování a o změně zákonů (zákon o integrované prevenci).</w:t>
      </w:r>
    </w:p>
    <w:p w14:paraId="2044A8DA" w14:textId="77777777" w:rsidR="0062262D" w:rsidRPr="009C44E1" w:rsidRDefault="0062262D" w:rsidP="00CA40C8"/>
    <w:p w14:paraId="050E7BF4" w14:textId="77777777" w:rsidR="0062262D" w:rsidRPr="009C44E1" w:rsidRDefault="0062262D" w:rsidP="00CA40C8"/>
    <w:p w14:paraId="17B6016E" w14:textId="77777777" w:rsidR="00611AFD" w:rsidRPr="009C44E1" w:rsidRDefault="00611AFD" w:rsidP="005475D3">
      <w:pPr>
        <w:pStyle w:val="Nadpis3"/>
        <w:jc w:val="left"/>
        <w:rPr>
          <w:rFonts w:cs="Arial"/>
          <w:szCs w:val="24"/>
        </w:rPr>
      </w:pPr>
      <w:bookmarkStart w:id="44" w:name="_Toc490553123"/>
      <w:r w:rsidRPr="009C44E1">
        <w:rPr>
          <w:rFonts w:cs="Arial"/>
          <w:szCs w:val="24"/>
        </w:rPr>
        <w:t>6.1. Doporučení</w:t>
      </w:r>
      <w:bookmarkEnd w:id="44"/>
    </w:p>
    <w:p w14:paraId="3C619EDF" w14:textId="77777777" w:rsidR="005475D3" w:rsidRPr="009C44E1" w:rsidRDefault="005475D3" w:rsidP="005475D3">
      <w:pPr>
        <w:pStyle w:val="Zkladntextodsazen"/>
        <w:spacing w:line="360" w:lineRule="auto"/>
        <w:ind w:left="0" w:firstLine="0"/>
        <w:rPr>
          <w:rFonts w:cs="Arial"/>
        </w:rPr>
      </w:pPr>
    </w:p>
    <w:p w14:paraId="0818968D" w14:textId="77777777" w:rsidR="00611AFD" w:rsidRPr="009C44E1" w:rsidRDefault="00611AFD" w:rsidP="005475D3">
      <w:pPr>
        <w:pStyle w:val="Zkladntextodsazen"/>
        <w:spacing w:line="360" w:lineRule="auto"/>
        <w:ind w:left="0" w:firstLine="0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</w:rPr>
        <w:t>Provozovatel musí plnit následující:</w:t>
      </w:r>
    </w:p>
    <w:p w14:paraId="325441EA" w14:textId="77777777" w:rsidR="00611AFD" w:rsidRPr="009C44E1" w:rsidRDefault="00611AFD" w:rsidP="005475D3">
      <w:pPr>
        <w:pStyle w:val="Zkladntextodsazen"/>
        <w:numPr>
          <w:ilvl w:val="0"/>
          <w:numId w:val="7"/>
        </w:numPr>
        <w:spacing w:before="120" w:line="360" w:lineRule="auto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</w:rPr>
        <w:t>povinnost uvádět stacionární zdroj do provozu a provozovat zdroj a činnosti nebo technologie související s provozem nebo zajištěním provozu stacionárního zdroje, které mají vliv na úroveň znečištění, v souladu s podmínkami pro provoz tohoto stacionárního zdroje stanovenými zákonem o ochraně ovzduší, jeho prováděcími právními předpisy a výrobcem;</w:t>
      </w:r>
    </w:p>
    <w:p w14:paraId="65718BAB" w14:textId="77777777" w:rsidR="00611AFD" w:rsidRPr="009C44E1" w:rsidRDefault="00611AFD" w:rsidP="00C67EA7">
      <w:pPr>
        <w:pStyle w:val="Zkladntextodsazen"/>
        <w:numPr>
          <w:ilvl w:val="0"/>
          <w:numId w:val="7"/>
        </w:numPr>
        <w:spacing w:before="120" w:line="360" w:lineRule="auto"/>
        <w:ind w:hanging="17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</w:rPr>
        <w:t>předkládat příslušnému orgánu ochrany ovzduší na vyžádání informace o provozu  stacionárního zdroje;</w:t>
      </w:r>
    </w:p>
    <w:p w14:paraId="5007FAE8" w14:textId="5998DA9F" w:rsidR="00611AFD" w:rsidRPr="009C44E1" w:rsidRDefault="00611AFD" w:rsidP="00C67EA7">
      <w:pPr>
        <w:pStyle w:val="Zkladntextodsazen"/>
        <w:numPr>
          <w:ilvl w:val="0"/>
          <w:numId w:val="7"/>
        </w:numPr>
        <w:spacing w:before="120" w:line="360" w:lineRule="auto"/>
        <w:ind w:hanging="17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</w:rPr>
        <w:t>provádět pravidelné předepsané zkoušky a revize zařízení;</w:t>
      </w:r>
    </w:p>
    <w:p w14:paraId="5807FAA6" w14:textId="302267B9" w:rsidR="00834F71" w:rsidRPr="009C44E1" w:rsidRDefault="00834F71" w:rsidP="00C67EA7">
      <w:pPr>
        <w:pStyle w:val="Zkladntextodsazen"/>
        <w:numPr>
          <w:ilvl w:val="0"/>
          <w:numId w:val="7"/>
        </w:numPr>
        <w:spacing w:before="120" w:line="360" w:lineRule="auto"/>
        <w:ind w:hanging="17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  <w:lang w:val="cs-CZ"/>
        </w:rPr>
        <w:t>informovat Českou inspekci životního prostředí a příslušný odbor Krajského úřadu – Magistrátu města Prahy o datu zahájení recyklace</w:t>
      </w:r>
    </w:p>
    <w:p w14:paraId="5D3183AD" w14:textId="552D5AAB" w:rsidR="00C67EA7" w:rsidRPr="009C44E1" w:rsidRDefault="00C67EA7" w:rsidP="00C67EA7">
      <w:pPr>
        <w:pStyle w:val="Zkladntextodsazen"/>
        <w:numPr>
          <w:ilvl w:val="0"/>
          <w:numId w:val="7"/>
        </w:numPr>
        <w:spacing w:before="120" w:line="360" w:lineRule="auto"/>
        <w:ind w:hanging="17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  <w:lang w:val="cs-CZ"/>
        </w:rPr>
        <w:t>provoz recyklační linky bude omezen na denní dobu (8:00 – 18:00), mimo neděle a svátky</w:t>
      </w:r>
      <w:r w:rsidR="009A241F" w:rsidRPr="009C44E1">
        <w:rPr>
          <w:rFonts w:cs="Arial"/>
          <w:sz w:val="22"/>
          <w:szCs w:val="22"/>
          <w:lang w:val="cs-CZ"/>
        </w:rPr>
        <w:t>, provoz recyklační linky bude probíhat max. 8 hodin denně</w:t>
      </w:r>
    </w:p>
    <w:p w14:paraId="4F95652E" w14:textId="4700E7A7" w:rsidR="00C67EA7" w:rsidRPr="009C44E1" w:rsidRDefault="00C67EA7" w:rsidP="00C67EA7">
      <w:pPr>
        <w:pStyle w:val="Zkladntextodsazen"/>
        <w:numPr>
          <w:ilvl w:val="0"/>
          <w:numId w:val="7"/>
        </w:numPr>
        <w:spacing w:before="120" w:line="360" w:lineRule="auto"/>
        <w:ind w:hanging="17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  <w:lang w:val="cs-CZ"/>
        </w:rPr>
        <w:t>recyklační linka bude v provozu pouze za příznivých rozptylových a povětrnostních podmínek</w:t>
      </w:r>
      <w:r w:rsidR="00834F71" w:rsidRPr="009C44E1">
        <w:rPr>
          <w:rFonts w:cs="Arial"/>
          <w:sz w:val="22"/>
          <w:szCs w:val="22"/>
          <w:lang w:val="cs-CZ"/>
        </w:rPr>
        <w:t xml:space="preserve"> (mimo inverzní stavy)</w:t>
      </w:r>
    </w:p>
    <w:p w14:paraId="02176922" w14:textId="77777777" w:rsidR="00DA1BC1" w:rsidRPr="009C44E1" w:rsidRDefault="001C074B" w:rsidP="00DA1BC1">
      <w:pPr>
        <w:numPr>
          <w:ilvl w:val="0"/>
          <w:numId w:val="7"/>
        </w:numPr>
        <w:shd w:val="clear" w:color="auto" w:fill="FFFFFF"/>
        <w:spacing w:line="360" w:lineRule="auto"/>
        <w:ind w:hanging="17"/>
        <w:jc w:val="both"/>
        <w:rPr>
          <w:rFonts w:cs="Arial"/>
          <w:sz w:val="22"/>
          <w:szCs w:val="22"/>
        </w:rPr>
      </w:pPr>
      <w:r w:rsidRPr="009C44E1">
        <w:rPr>
          <w:rFonts w:cs="Arial"/>
          <w:b/>
          <w:bCs/>
          <w:sz w:val="22"/>
          <w:szCs w:val="22"/>
        </w:rPr>
        <w:t>zařízení recyklační linky bude vybaveno skrápěcím či mlžícím systémem</w:t>
      </w:r>
      <w:r w:rsidRPr="009C44E1">
        <w:rPr>
          <w:rFonts w:cs="Arial"/>
          <w:bCs/>
          <w:sz w:val="22"/>
          <w:szCs w:val="22"/>
        </w:rPr>
        <w:t xml:space="preserve"> </w:t>
      </w:r>
      <w:r w:rsidR="00C67EA7" w:rsidRPr="009C44E1">
        <w:rPr>
          <w:rFonts w:cs="Arial"/>
          <w:bCs/>
          <w:sz w:val="22"/>
          <w:szCs w:val="22"/>
        </w:rPr>
        <w:t xml:space="preserve">– ten bude v provozu vždy, kromě deštivého počasí a </w:t>
      </w:r>
      <w:r w:rsidR="00DA1BC1" w:rsidRPr="009C44E1">
        <w:rPr>
          <w:rFonts w:cs="Arial"/>
          <w:bCs/>
          <w:sz w:val="22"/>
          <w:szCs w:val="22"/>
        </w:rPr>
        <w:t xml:space="preserve">teplot </w:t>
      </w:r>
      <w:r w:rsidR="00C67EA7" w:rsidRPr="009C44E1">
        <w:rPr>
          <w:rFonts w:cs="Arial"/>
          <w:bCs/>
          <w:sz w:val="22"/>
          <w:szCs w:val="22"/>
        </w:rPr>
        <w:t xml:space="preserve">klesajících pod </w:t>
      </w:r>
      <w:proofErr w:type="gramStart"/>
      <w:r w:rsidR="00C67EA7" w:rsidRPr="009C44E1">
        <w:rPr>
          <w:rFonts w:cs="Arial"/>
          <w:bCs/>
          <w:sz w:val="22"/>
          <w:szCs w:val="22"/>
        </w:rPr>
        <w:t>3°C</w:t>
      </w:r>
      <w:proofErr w:type="gramEnd"/>
    </w:p>
    <w:p w14:paraId="5728E450" w14:textId="77777777" w:rsidR="00C67EA7" w:rsidRPr="009C44E1" w:rsidRDefault="001C074B" w:rsidP="00C67EA7">
      <w:pPr>
        <w:numPr>
          <w:ilvl w:val="0"/>
          <w:numId w:val="7"/>
        </w:numPr>
        <w:shd w:val="clear" w:color="auto" w:fill="FFFFFF"/>
        <w:spacing w:line="360" w:lineRule="auto"/>
        <w:ind w:hanging="17"/>
        <w:jc w:val="both"/>
        <w:rPr>
          <w:rFonts w:cs="Arial"/>
          <w:sz w:val="22"/>
          <w:szCs w:val="22"/>
        </w:rPr>
      </w:pPr>
      <w:r w:rsidRPr="009C44E1">
        <w:rPr>
          <w:rFonts w:cs="Arial"/>
          <w:bCs/>
          <w:sz w:val="22"/>
          <w:szCs w:val="22"/>
        </w:rPr>
        <w:t xml:space="preserve">recyklovaný materiál bude na místě skladován co nejkratší dobu (maximálně v řádu </w:t>
      </w:r>
      <w:r w:rsidR="00C67EA7" w:rsidRPr="009C44E1">
        <w:rPr>
          <w:rFonts w:cs="Arial"/>
          <w:bCs/>
          <w:sz w:val="22"/>
          <w:szCs w:val="22"/>
        </w:rPr>
        <w:t xml:space="preserve">několika </w:t>
      </w:r>
      <w:r w:rsidRPr="009C44E1">
        <w:rPr>
          <w:rFonts w:cs="Arial"/>
          <w:bCs/>
          <w:sz w:val="22"/>
          <w:szCs w:val="22"/>
        </w:rPr>
        <w:t>týdnů), v případě potřeby delšího skladování je třeba použít například zástěn</w:t>
      </w:r>
      <w:r w:rsidR="00C67EA7" w:rsidRPr="009C44E1">
        <w:rPr>
          <w:rFonts w:cs="Arial"/>
          <w:bCs/>
          <w:sz w:val="22"/>
          <w:szCs w:val="22"/>
        </w:rPr>
        <w:t xml:space="preserve">, či </w:t>
      </w:r>
      <w:r w:rsidR="00C67EA7" w:rsidRPr="009C44E1">
        <w:rPr>
          <w:rFonts w:cs="Arial"/>
          <w:bCs/>
          <w:sz w:val="22"/>
          <w:szCs w:val="22"/>
        </w:rPr>
        <w:lastRenderedPageBreak/>
        <w:t>umístění skládky na závětrnou stranu</w:t>
      </w:r>
      <w:r w:rsidR="002F5897" w:rsidRPr="009C44E1">
        <w:rPr>
          <w:rFonts w:cs="Arial"/>
          <w:bCs/>
          <w:sz w:val="22"/>
          <w:szCs w:val="22"/>
        </w:rPr>
        <w:t xml:space="preserve">, případně </w:t>
      </w:r>
      <w:r w:rsidR="00DA1BC1" w:rsidRPr="009C44E1">
        <w:rPr>
          <w:rFonts w:cs="Arial"/>
          <w:bCs/>
          <w:sz w:val="22"/>
          <w:szCs w:val="22"/>
        </w:rPr>
        <w:t>zakrytování deponie</w:t>
      </w:r>
      <w:r w:rsidR="00C67EA7" w:rsidRPr="009C44E1">
        <w:rPr>
          <w:rFonts w:cs="Arial"/>
          <w:bCs/>
          <w:sz w:val="22"/>
          <w:szCs w:val="22"/>
        </w:rPr>
        <w:t>,</w:t>
      </w:r>
      <w:r w:rsidRPr="009C44E1">
        <w:rPr>
          <w:rFonts w:cs="Arial"/>
          <w:bCs/>
          <w:sz w:val="22"/>
          <w:szCs w:val="22"/>
        </w:rPr>
        <w:t xml:space="preserve"> </w:t>
      </w:r>
      <w:r w:rsidR="00C67EA7" w:rsidRPr="009C44E1">
        <w:rPr>
          <w:rFonts w:cs="Arial"/>
          <w:bCs/>
          <w:sz w:val="22"/>
          <w:szCs w:val="22"/>
        </w:rPr>
        <w:t>a dále je nutné materiál pravidelně kropit</w:t>
      </w:r>
    </w:p>
    <w:p w14:paraId="56CBBC49" w14:textId="77777777" w:rsidR="00C67EA7" w:rsidRPr="009C44E1" w:rsidRDefault="00C67EA7" w:rsidP="00C67EA7">
      <w:pPr>
        <w:numPr>
          <w:ilvl w:val="0"/>
          <w:numId w:val="7"/>
        </w:numPr>
        <w:shd w:val="clear" w:color="auto" w:fill="FFFFFF"/>
        <w:spacing w:line="360" w:lineRule="auto"/>
        <w:ind w:hanging="17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</w:rPr>
        <w:t>technika přepravující sypký materiál (nákladní automobily</w:t>
      </w:r>
      <w:r w:rsidR="00975756" w:rsidRPr="009C44E1">
        <w:rPr>
          <w:rFonts w:cs="Arial"/>
          <w:sz w:val="22"/>
          <w:szCs w:val="22"/>
        </w:rPr>
        <w:t xml:space="preserve"> apod.</w:t>
      </w:r>
      <w:r w:rsidRPr="009C44E1">
        <w:rPr>
          <w:rFonts w:cs="Arial"/>
          <w:sz w:val="22"/>
          <w:szCs w:val="22"/>
        </w:rPr>
        <w:t>) bude řádně zakrytována</w:t>
      </w:r>
    </w:p>
    <w:p w14:paraId="61032A96" w14:textId="7C494F46" w:rsidR="00C67EA7" w:rsidRPr="009C44E1" w:rsidRDefault="00C67EA7" w:rsidP="00C67EA7">
      <w:pPr>
        <w:numPr>
          <w:ilvl w:val="0"/>
          <w:numId w:val="7"/>
        </w:numPr>
        <w:shd w:val="clear" w:color="auto" w:fill="FFFFFF"/>
        <w:spacing w:line="360" w:lineRule="auto"/>
        <w:ind w:hanging="17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</w:rPr>
        <w:t>areál recyklační základny bude pravidelně skrápěn a uklízen, pravidelně čištěny budou rovněž automobily</w:t>
      </w:r>
      <w:r w:rsidR="00975756" w:rsidRPr="009C44E1">
        <w:rPr>
          <w:rFonts w:cs="Arial"/>
          <w:sz w:val="22"/>
          <w:szCs w:val="22"/>
        </w:rPr>
        <w:t xml:space="preserve"> a technika</w:t>
      </w:r>
      <w:r w:rsidRPr="009C44E1">
        <w:rPr>
          <w:rFonts w:cs="Arial"/>
          <w:sz w:val="22"/>
          <w:szCs w:val="22"/>
        </w:rPr>
        <w:t xml:space="preserve"> přepravující stavební materiál</w:t>
      </w:r>
    </w:p>
    <w:p w14:paraId="38528CD0" w14:textId="73AB6687" w:rsidR="009A241F" w:rsidRPr="009C44E1" w:rsidRDefault="009A241F" w:rsidP="009A241F">
      <w:pPr>
        <w:numPr>
          <w:ilvl w:val="0"/>
          <w:numId w:val="7"/>
        </w:numPr>
        <w:shd w:val="clear" w:color="auto" w:fill="FFFFFF"/>
        <w:spacing w:line="360" w:lineRule="auto"/>
        <w:ind w:hanging="17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</w:rPr>
        <w:t>p</w:t>
      </w:r>
      <w:r w:rsidR="00C67EA7" w:rsidRPr="009C44E1">
        <w:rPr>
          <w:rFonts w:cs="Arial"/>
          <w:sz w:val="22"/>
          <w:szCs w:val="22"/>
        </w:rPr>
        <w:t xml:space="preserve">odrobně jsou výše uvedená opatření </w:t>
      </w:r>
      <w:r w:rsidR="001051CD" w:rsidRPr="009C44E1">
        <w:rPr>
          <w:rFonts w:cs="Arial"/>
          <w:sz w:val="22"/>
          <w:szCs w:val="22"/>
        </w:rPr>
        <w:t>rozepsaná</w:t>
      </w:r>
      <w:r w:rsidR="00C67EA7" w:rsidRPr="009C44E1">
        <w:rPr>
          <w:rFonts w:cs="Arial"/>
          <w:sz w:val="22"/>
          <w:szCs w:val="22"/>
        </w:rPr>
        <w:t xml:space="preserve"> v </w:t>
      </w:r>
      <w:r w:rsidR="00C67EA7" w:rsidRPr="009C44E1">
        <w:rPr>
          <w:rFonts w:eastAsia="Calibri" w:cs="Arial"/>
          <w:sz w:val="22"/>
          <w:szCs w:val="22"/>
        </w:rPr>
        <w:t>dokumentu „</w:t>
      </w:r>
      <w:r w:rsidRPr="009C44E1">
        <w:rPr>
          <w:sz w:val="22"/>
          <w:szCs w:val="22"/>
        </w:rPr>
        <w:t>Podpůrná opatření k aktualizovaným Programům zlepšování kvality ovzduší pro období 2020+“ (Ministerstvo životního prostředí 2021)</w:t>
      </w:r>
    </w:p>
    <w:p w14:paraId="11AAB597" w14:textId="51F0DACF" w:rsidR="00611AFD" w:rsidRPr="009C44E1" w:rsidRDefault="00611AFD" w:rsidP="00BB0AAF">
      <w:pPr>
        <w:numPr>
          <w:ilvl w:val="0"/>
          <w:numId w:val="7"/>
        </w:numPr>
        <w:shd w:val="clear" w:color="auto" w:fill="FFFFFF"/>
        <w:spacing w:before="120" w:line="360" w:lineRule="auto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</w:rPr>
        <w:t>a další ustanovení dle zákona č. 201/2012 Sb. a jeho prováděcích předpisů</w:t>
      </w:r>
    </w:p>
    <w:p w14:paraId="5D052224" w14:textId="77777777" w:rsidR="00611AFD" w:rsidRPr="009C44E1" w:rsidRDefault="00611AFD" w:rsidP="00611AFD">
      <w:pPr>
        <w:rPr>
          <w:rFonts w:cs="Arial"/>
        </w:rPr>
      </w:pPr>
    </w:p>
    <w:p w14:paraId="28FBB970" w14:textId="77777777" w:rsidR="007D3AFF" w:rsidRPr="009C44E1" w:rsidRDefault="007D3AFF" w:rsidP="004B6CAA">
      <w:pPr>
        <w:spacing w:line="360" w:lineRule="auto"/>
        <w:jc w:val="both"/>
        <w:rPr>
          <w:rFonts w:cs="Arial"/>
          <w:sz w:val="22"/>
          <w:szCs w:val="22"/>
        </w:rPr>
      </w:pPr>
    </w:p>
    <w:p w14:paraId="5C05C8EA" w14:textId="77777777" w:rsidR="005C37C4" w:rsidRPr="009C44E1" w:rsidRDefault="005C37C4" w:rsidP="004B6CAA">
      <w:pPr>
        <w:spacing w:line="360" w:lineRule="auto"/>
        <w:jc w:val="both"/>
        <w:rPr>
          <w:rFonts w:cs="Arial"/>
          <w:sz w:val="22"/>
          <w:szCs w:val="22"/>
        </w:rPr>
      </w:pPr>
      <w:r w:rsidRPr="009C44E1">
        <w:rPr>
          <w:rFonts w:cs="Arial"/>
          <w:sz w:val="22"/>
          <w:szCs w:val="22"/>
        </w:rPr>
        <w:t xml:space="preserve">Vzhledem k výše uvedenému </w:t>
      </w:r>
      <w:r w:rsidRPr="009C44E1">
        <w:rPr>
          <w:rFonts w:cs="Arial"/>
          <w:b/>
          <w:sz w:val="22"/>
          <w:szCs w:val="22"/>
          <w:u w:val="single"/>
        </w:rPr>
        <w:t>je možné konstatovat sp</w:t>
      </w:r>
      <w:r w:rsidR="000653E1" w:rsidRPr="009C44E1">
        <w:rPr>
          <w:rFonts w:cs="Arial"/>
          <w:b/>
          <w:sz w:val="22"/>
          <w:szCs w:val="22"/>
          <w:u w:val="single"/>
        </w:rPr>
        <w:t>lnění všech podmínek</w:t>
      </w:r>
      <w:r w:rsidR="000653E1" w:rsidRPr="009C44E1">
        <w:rPr>
          <w:rFonts w:cs="Arial"/>
          <w:sz w:val="22"/>
          <w:szCs w:val="22"/>
        </w:rPr>
        <w:t xml:space="preserve">. </w:t>
      </w:r>
      <w:r w:rsidR="000653E1" w:rsidRPr="009C44E1">
        <w:rPr>
          <w:rFonts w:cs="Arial"/>
          <w:b/>
          <w:sz w:val="22"/>
          <w:szCs w:val="22"/>
          <w:u w:val="single"/>
        </w:rPr>
        <w:t>Doporučujeme</w:t>
      </w:r>
      <w:r w:rsidR="000653E1" w:rsidRPr="009C44E1">
        <w:rPr>
          <w:rFonts w:cs="Arial"/>
          <w:sz w:val="22"/>
          <w:szCs w:val="22"/>
        </w:rPr>
        <w:t xml:space="preserve"> tedy </w:t>
      </w:r>
      <w:r w:rsidR="000653E1" w:rsidRPr="009C44E1">
        <w:rPr>
          <w:rFonts w:cs="Arial"/>
          <w:b/>
          <w:sz w:val="22"/>
          <w:szCs w:val="22"/>
          <w:u w:val="single"/>
        </w:rPr>
        <w:t>vydání závazného stanoviska</w:t>
      </w:r>
      <w:r w:rsidR="009C4EF8" w:rsidRPr="009C44E1">
        <w:rPr>
          <w:rFonts w:cs="Arial"/>
          <w:b/>
          <w:sz w:val="22"/>
          <w:szCs w:val="22"/>
          <w:u w:val="single"/>
        </w:rPr>
        <w:t xml:space="preserve"> a povolení provozu</w:t>
      </w:r>
      <w:r w:rsidR="000653E1" w:rsidRPr="009C44E1">
        <w:rPr>
          <w:rFonts w:cs="Arial"/>
          <w:b/>
          <w:sz w:val="22"/>
          <w:szCs w:val="22"/>
          <w:u w:val="single"/>
        </w:rPr>
        <w:t xml:space="preserve"> </w:t>
      </w:r>
      <w:r w:rsidR="008524BC" w:rsidRPr="009C44E1">
        <w:rPr>
          <w:rFonts w:cs="Arial"/>
          <w:b/>
          <w:sz w:val="22"/>
          <w:szCs w:val="22"/>
          <w:u w:val="single"/>
        </w:rPr>
        <w:t>vyjmenovaného stacionárního zdroje</w:t>
      </w:r>
      <w:r w:rsidR="008524BC" w:rsidRPr="009C44E1">
        <w:rPr>
          <w:rFonts w:cs="Arial"/>
          <w:sz w:val="22"/>
          <w:szCs w:val="22"/>
        </w:rPr>
        <w:t xml:space="preserve"> </w:t>
      </w:r>
      <w:r w:rsidR="004B6CAA" w:rsidRPr="009C44E1">
        <w:rPr>
          <w:rFonts w:cs="Arial"/>
          <w:sz w:val="22"/>
          <w:szCs w:val="22"/>
        </w:rPr>
        <w:t>dle § 11 odst. 2, zákona č. 201/2012 Sb., o ochraně ovzduší.</w:t>
      </w:r>
    </w:p>
    <w:p w14:paraId="64F9A0EE" w14:textId="77777777" w:rsidR="00BA363A" w:rsidRPr="009C44E1" w:rsidRDefault="00BA363A" w:rsidP="00611AFD">
      <w:pPr>
        <w:rPr>
          <w:rFonts w:cs="Arial"/>
        </w:rPr>
      </w:pPr>
    </w:p>
    <w:p w14:paraId="579FC831" w14:textId="77777777" w:rsidR="009623B7" w:rsidRPr="009C44E1" w:rsidRDefault="009623B7" w:rsidP="00611AFD">
      <w:pPr>
        <w:rPr>
          <w:rFonts w:cs="Arial"/>
        </w:rPr>
      </w:pPr>
    </w:p>
    <w:p w14:paraId="27CFD1B3" w14:textId="77777777" w:rsidR="009623B7" w:rsidRPr="00ED30D5" w:rsidRDefault="009623B7" w:rsidP="00611AFD">
      <w:pPr>
        <w:rPr>
          <w:rFonts w:cs="Arial"/>
          <w:color w:val="FF0000"/>
        </w:rPr>
      </w:pPr>
    </w:p>
    <w:p w14:paraId="6AAC87F5" w14:textId="77777777" w:rsidR="009623B7" w:rsidRPr="00ED30D5" w:rsidRDefault="009623B7" w:rsidP="00611AFD">
      <w:pPr>
        <w:rPr>
          <w:rFonts w:cs="Arial"/>
          <w:color w:val="FF0000"/>
        </w:rPr>
      </w:pPr>
    </w:p>
    <w:p w14:paraId="77E8AA3A" w14:textId="77777777" w:rsidR="009623B7" w:rsidRPr="00ED30D5" w:rsidRDefault="009623B7" w:rsidP="00611AFD">
      <w:pPr>
        <w:rPr>
          <w:rFonts w:cs="Arial"/>
          <w:color w:val="FF0000"/>
        </w:rPr>
      </w:pPr>
    </w:p>
    <w:p w14:paraId="33D76650" w14:textId="77777777" w:rsidR="005B6AF3" w:rsidRPr="00ED30D5" w:rsidRDefault="005B6AF3" w:rsidP="00611AFD">
      <w:pPr>
        <w:rPr>
          <w:rFonts w:cs="Arial"/>
          <w:color w:val="FF0000"/>
        </w:rPr>
      </w:pPr>
    </w:p>
    <w:p w14:paraId="697CCC9F" w14:textId="77777777" w:rsidR="005B6AF3" w:rsidRPr="00ED30D5" w:rsidRDefault="005B6AF3" w:rsidP="00611AFD">
      <w:pPr>
        <w:rPr>
          <w:rFonts w:cs="Arial"/>
          <w:color w:val="FF0000"/>
        </w:rPr>
      </w:pPr>
    </w:p>
    <w:p w14:paraId="73C2ED7D" w14:textId="77777777" w:rsidR="00975756" w:rsidRPr="00ED30D5" w:rsidRDefault="00975756" w:rsidP="00611AFD">
      <w:pPr>
        <w:rPr>
          <w:rFonts w:cs="Arial"/>
          <w:color w:val="FF0000"/>
        </w:rPr>
      </w:pPr>
    </w:p>
    <w:p w14:paraId="181DCCAC" w14:textId="77777777" w:rsidR="00975756" w:rsidRPr="00ED30D5" w:rsidRDefault="00975756" w:rsidP="00611AFD">
      <w:pPr>
        <w:rPr>
          <w:rFonts w:cs="Arial"/>
          <w:color w:val="FF0000"/>
        </w:rPr>
      </w:pPr>
    </w:p>
    <w:p w14:paraId="4A41AA7D" w14:textId="77777777" w:rsidR="00975756" w:rsidRPr="00ED30D5" w:rsidRDefault="00975756" w:rsidP="00611AFD">
      <w:pPr>
        <w:rPr>
          <w:rFonts w:cs="Arial"/>
          <w:color w:val="FF0000"/>
        </w:rPr>
      </w:pPr>
    </w:p>
    <w:p w14:paraId="54366C9A" w14:textId="77777777" w:rsidR="00975756" w:rsidRPr="00ED30D5" w:rsidRDefault="00975756" w:rsidP="00611AFD">
      <w:pPr>
        <w:rPr>
          <w:rFonts w:cs="Arial"/>
          <w:color w:val="FF0000"/>
        </w:rPr>
      </w:pPr>
    </w:p>
    <w:p w14:paraId="46F13F10" w14:textId="77777777" w:rsidR="00975756" w:rsidRPr="00ED30D5" w:rsidRDefault="00975756" w:rsidP="00611AFD">
      <w:pPr>
        <w:rPr>
          <w:rFonts w:cs="Arial"/>
          <w:color w:val="FF0000"/>
        </w:rPr>
      </w:pPr>
    </w:p>
    <w:p w14:paraId="300D30F7" w14:textId="77777777" w:rsidR="00975756" w:rsidRPr="00ED30D5" w:rsidRDefault="00975756" w:rsidP="00611AFD">
      <w:pPr>
        <w:rPr>
          <w:rFonts w:cs="Arial"/>
          <w:color w:val="FF0000"/>
        </w:rPr>
      </w:pPr>
    </w:p>
    <w:p w14:paraId="051C39A4" w14:textId="77777777" w:rsidR="00975756" w:rsidRPr="00ED30D5" w:rsidRDefault="00975756" w:rsidP="00611AFD">
      <w:pPr>
        <w:rPr>
          <w:rFonts w:cs="Arial"/>
          <w:color w:val="FF0000"/>
        </w:rPr>
      </w:pPr>
    </w:p>
    <w:p w14:paraId="26DC0E1D" w14:textId="77777777" w:rsidR="00975756" w:rsidRPr="00ED30D5" w:rsidRDefault="00975756" w:rsidP="00611AFD">
      <w:pPr>
        <w:rPr>
          <w:rFonts w:cs="Arial"/>
          <w:color w:val="FF0000"/>
        </w:rPr>
      </w:pPr>
    </w:p>
    <w:p w14:paraId="63163797" w14:textId="77777777" w:rsidR="00975756" w:rsidRPr="00ED30D5" w:rsidRDefault="00975756" w:rsidP="00611AFD">
      <w:pPr>
        <w:rPr>
          <w:rFonts w:cs="Arial"/>
          <w:color w:val="FF0000"/>
        </w:rPr>
      </w:pPr>
    </w:p>
    <w:p w14:paraId="665F7984" w14:textId="77777777" w:rsidR="00975756" w:rsidRPr="00ED30D5" w:rsidRDefault="00975756" w:rsidP="00611AFD">
      <w:pPr>
        <w:rPr>
          <w:rFonts w:cs="Arial"/>
          <w:color w:val="FF0000"/>
        </w:rPr>
      </w:pPr>
    </w:p>
    <w:p w14:paraId="77C598BD" w14:textId="77777777" w:rsidR="00975756" w:rsidRPr="00ED30D5" w:rsidRDefault="00975756" w:rsidP="00611AFD">
      <w:pPr>
        <w:rPr>
          <w:rFonts w:cs="Arial"/>
          <w:color w:val="FF0000"/>
        </w:rPr>
      </w:pPr>
    </w:p>
    <w:p w14:paraId="7281780D" w14:textId="77777777" w:rsidR="00975756" w:rsidRPr="00ED30D5" w:rsidRDefault="00975756" w:rsidP="00611AFD">
      <w:pPr>
        <w:rPr>
          <w:rFonts w:cs="Arial"/>
          <w:color w:val="FF0000"/>
        </w:rPr>
      </w:pPr>
    </w:p>
    <w:p w14:paraId="6BE7926A" w14:textId="77777777" w:rsidR="00975756" w:rsidRPr="00ED30D5" w:rsidRDefault="00975756" w:rsidP="00611AFD">
      <w:pPr>
        <w:rPr>
          <w:rFonts w:cs="Arial"/>
          <w:color w:val="FF0000"/>
        </w:rPr>
      </w:pPr>
    </w:p>
    <w:p w14:paraId="2DE8EAEA" w14:textId="77777777" w:rsidR="00975756" w:rsidRPr="00ED30D5" w:rsidRDefault="00975756" w:rsidP="00611AFD">
      <w:pPr>
        <w:rPr>
          <w:rFonts w:cs="Arial"/>
          <w:color w:val="FF0000"/>
        </w:rPr>
      </w:pPr>
    </w:p>
    <w:p w14:paraId="5B88D6F7" w14:textId="77777777" w:rsidR="00975756" w:rsidRPr="00ED30D5" w:rsidRDefault="00975756" w:rsidP="00611AFD">
      <w:pPr>
        <w:rPr>
          <w:rFonts w:cs="Arial"/>
          <w:color w:val="FF0000"/>
        </w:rPr>
      </w:pPr>
    </w:p>
    <w:p w14:paraId="2BABB845" w14:textId="77777777" w:rsidR="00975756" w:rsidRPr="00ED30D5" w:rsidRDefault="00975756" w:rsidP="00611AFD">
      <w:pPr>
        <w:rPr>
          <w:rFonts w:cs="Arial"/>
          <w:color w:val="FF0000"/>
        </w:rPr>
      </w:pPr>
    </w:p>
    <w:p w14:paraId="75C8F02D" w14:textId="77777777" w:rsidR="00975756" w:rsidRPr="00ED30D5" w:rsidRDefault="00975756" w:rsidP="00611AFD">
      <w:pPr>
        <w:rPr>
          <w:rFonts w:cs="Arial"/>
          <w:color w:val="FF0000"/>
        </w:rPr>
      </w:pPr>
    </w:p>
    <w:p w14:paraId="38B2E8A2" w14:textId="77777777" w:rsidR="00975756" w:rsidRPr="00ED30D5" w:rsidRDefault="00975756" w:rsidP="00611AFD">
      <w:pPr>
        <w:rPr>
          <w:rFonts w:cs="Arial"/>
          <w:color w:val="FF0000"/>
        </w:rPr>
      </w:pPr>
    </w:p>
    <w:p w14:paraId="4293531D" w14:textId="77777777" w:rsidR="00975756" w:rsidRPr="00ED30D5" w:rsidRDefault="00975756" w:rsidP="00611AFD">
      <w:pPr>
        <w:rPr>
          <w:rFonts w:cs="Arial"/>
          <w:color w:val="FF0000"/>
        </w:rPr>
      </w:pPr>
    </w:p>
    <w:p w14:paraId="28E84538" w14:textId="77777777" w:rsidR="00975756" w:rsidRPr="00ED30D5" w:rsidRDefault="00975756" w:rsidP="00611AFD">
      <w:pPr>
        <w:rPr>
          <w:rFonts w:cs="Arial"/>
          <w:color w:val="FF0000"/>
        </w:rPr>
      </w:pPr>
    </w:p>
    <w:p w14:paraId="71B44C55" w14:textId="77777777" w:rsidR="00975756" w:rsidRPr="00ED30D5" w:rsidRDefault="00975756" w:rsidP="00611AFD">
      <w:pPr>
        <w:rPr>
          <w:rFonts w:cs="Arial"/>
          <w:color w:val="FF0000"/>
        </w:rPr>
      </w:pPr>
    </w:p>
    <w:p w14:paraId="2CE154A9" w14:textId="77777777" w:rsidR="00304239" w:rsidRPr="00ED30D5" w:rsidRDefault="00304239" w:rsidP="00611AFD">
      <w:pPr>
        <w:rPr>
          <w:rFonts w:cs="Arial"/>
          <w:color w:val="FF0000"/>
        </w:rPr>
      </w:pPr>
    </w:p>
    <w:p w14:paraId="5B79B3EE" w14:textId="77777777" w:rsidR="00611AFD" w:rsidRPr="00CD6D1E" w:rsidRDefault="00611AFD" w:rsidP="002D7C8B">
      <w:pPr>
        <w:pStyle w:val="Nadpis2"/>
        <w:keepNext w:val="0"/>
        <w:numPr>
          <w:ilvl w:val="0"/>
          <w:numId w:val="5"/>
        </w:numPr>
        <w:spacing w:after="240"/>
        <w:ind w:left="993" w:hanging="568"/>
        <w:rPr>
          <w:smallCaps/>
          <w:sz w:val="28"/>
        </w:rPr>
      </w:pPr>
      <w:bookmarkStart w:id="45" w:name="_Toc117244338"/>
      <w:bookmarkStart w:id="46" w:name="_Toc215375518"/>
      <w:bookmarkStart w:id="47" w:name="_Toc230060766"/>
      <w:bookmarkStart w:id="48" w:name="_Toc490553124"/>
      <w:bookmarkEnd w:id="40"/>
      <w:r w:rsidRPr="00CD6D1E">
        <w:rPr>
          <w:smallCaps/>
          <w:sz w:val="28"/>
        </w:rPr>
        <w:lastRenderedPageBreak/>
        <w:t>Použitá literatura a podklady</w:t>
      </w:r>
      <w:bookmarkEnd w:id="45"/>
      <w:bookmarkEnd w:id="46"/>
      <w:bookmarkEnd w:id="47"/>
      <w:bookmarkEnd w:id="48"/>
    </w:p>
    <w:p w14:paraId="66F897D0" w14:textId="77777777" w:rsidR="00502EC1" w:rsidRPr="00CD6D1E" w:rsidRDefault="00502EC1" w:rsidP="00502EC1">
      <w:pPr>
        <w:spacing w:line="360" w:lineRule="auto"/>
        <w:jc w:val="both"/>
        <w:rPr>
          <w:rFonts w:cs="Arial"/>
          <w:sz w:val="22"/>
          <w:szCs w:val="22"/>
        </w:rPr>
      </w:pPr>
    </w:p>
    <w:p w14:paraId="7900F9D1" w14:textId="77777777" w:rsidR="00CD6D1E" w:rsidRPr="00CD6D1E" w:rsidRDefault="00CD6D1E" w:rsidP="00CD6D1E">
      <w:pPr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CD6D1E">
        <w:rPr>
          <w:rFonts w:cs="Arial"/>
          <w:sz w:val="22"/>
          <w:szCs w:val="22"/>
        </w:rPr>
        <w:t xml:space="preserve">Český hydrometeorologický ústav (2022): Pětileté průměrné koncentrace </w:t>
      </w:r>
      <w:proofErr w:type="gramStart"/>
      <w:r w:rsidRPr="00CD6D1E">
        <w:rPr>
          <w:rFonts w:cs="Arial"/>
          <w:sz w:val="22"/>
          <w:szCs w:val="22"/>
        </w:rPr>
        <w:t>2017 - 2021</w:t>
      </w:r>
      <w:proofErr w:type="gramEnd"/>
      <w:r w:rsidRPr="00CD6D1E">
        <w:rPr>
          <w:rFonts w:cs="Arial"/>
          <w:sz w:val="22"/>
          <w:szCs w:val="22"/>
        </w:rPr>
        <w:t>, podle §11, odst. 5 a 6, zákona č. 201/2012 Sb., o ochraně ovzduší.</w:t>
      </w:r>
    </w:p>
    <w:p w14:paraId="357CB286" w14:textId="77777777" w:rsidR="00CD6D1E" w:rsidRPr="00CD6D1E" w:rsidRDefault="00CD6D1E" w:rsidP="00CD6D1E">
      <w:pPr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proofErr w:type="spellStart"/>
      <w:r w:rsidRPr="00CD6D1E">
        <w:rPr>
          <w:rFonts w:cs="Arial"/>
          <w:sz w:val="22"/>
          <w:szCs w:val="22"/>
        </w:rPr>
        <w:t>Ecological</w:t>
      </w:r>
      <w:proofErr w:type="spellEnd"/>
      <w:r w:rsidRPr="00CD6D1E">
        <w:rPr>
          <w:rFonts w:cs="Arial"/>
          <w:sz w:val="22"/>
          <w:szCs w:val="22"/>
        </w:rPr>
        <w:t xml:space="preserve"> </w:t>
      </w:r>
      <w:proofErr w:type="spellStart"/>
      <w:r w:rsidRPr="00CD6D1E">
        <w:rPr>
          <w:rFonts w:cs="Arial"/>
          <w:sz w:val="22"/>
          <w:szCs w:val="22"/>
        </w:rPr>
        <w:t>Consulting</w:t>
      </w:r>
      <w:proofErr w:type="spellEnd"/>
      <w:r w:rsidRPr="00CD6D1E">
        <w:rPr>
          <w:rFonts w:cs="Arial"/>
          <w:sz w:val="22"/>
          <w:szCs w:val="22"/>
        </w:rPr>
        <w:t xml:space="preserve"> a.s. (2022): Modernizace ŽST Františkovy lázně. Rozptylová studie.</w:t>
      </w:r>
    </w:p>
    <w:p w14:paraId="0BD9923A" w14:textId="77777777" w:rsidR="00CD6D1E" w:rsidRPr="00CD6D1E" w:rsidRDefault="00CD6D1E" w:rsidP="00CD6D1E">
      <w:pPr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CD6D1E">
        <w:rPr>
          <w:rFonts w:cs="Arial"/>
          <w:sz w:val="22"/>
          <w:szCs w:val="22"/>
        </w:rPr>
        <w:t xml:space="preserve">Katalogový list </w:t>
      </w:r>
      <w:proofErr w:type="spellStart"/>
      <w:r w:rsidRPr="00CD6D1E">
        <w:rPr>
          <w:rFonts w:cs="Arial"/>
          <w:sz w:val="22"/>
          <w:szCs w:val="22"/>
        </w:rPr>
        <w:t>Resta</w:t>
      </w:r>
      <w:proofErr w:type="spellEnd"/>
      <w:r w:rsidRPr="00CD6D1E">
        <w:rPr>
          <w:rFonts w:cs="Arial"/>
          <w:sz w:val="22"/>
          <w:szCs w:val="22"/>
        </w:rPr>
        <w:t xml:space="preserve"> TH1 (</w:t>
      </w:r>
      <w:proofErr w:type="spellStart"/>
      <w:r w:rsidRPr="00CD6D1E">
        <w:rPr>
          <w:rFonts w:cs="Arial"/>
          <w:sz w:val="22"/>
          <w:szCs w:val="22"/>
        </w:rPr>
        <w:t>Resta</w:t>
      </w:r>
      <w:proofErr w:type="spellEnd"/>
      <w:r w:rsidRPr="00CD6D1E">
        <w:rPr>
          <w:rFonts w:cs="Arial"/>
          <w:sz w:val="22"/>
          <w:szCs w:val="22"/>
        </w:rPr>
        <w:t xml:space="preserve">, 2021) </w:t>
      </w:r>
    </w:p>
    <w:p w14:paraId="34CB82DA" w14:textId="77777777" w:rsidR="00CD6D1E" w:rsidRPr="00CD6D1E" w:rsidRDefault="00CD6D1E" w:rsidP="00CD6D1E">
      <w:pPr>
        <w:pStyle w:val="Zkladntextodsazen"/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CD6D1E">
        <w:rPr>
          <w:sz w:val="22"/>
          <w:szCs w:val="22"/>
        </w:rPr>
        <w:t>Metodický pokyn odboru ochrany ovzduší pro vypracování odborných posudků osobou autorizovanou podle § 32 odst. 1 písm. d) zákona č. 201/2012 Sb., o ochraně ovzduší</w:t>
      </w:r>
      <w:r w:rsidRPr="00CD6D1E">
        <w:rPr>
          <w:sz w:val="22"/>
          <w:szCs w:val="22"/>
          <w:lang w:val="cs-CZ"/>
        </w:rPr>
        <w:t>.</w:t>
      </w:r>
    </w:p>
    <w:p w14:paraId="7E67BF7B" w14:textId="77777777" w:rsidR="00CD6D1E" w:rsidRPr="00CD6D1E" w:rsidRDefault="00CD6D1E" w:rsidP="00CD6D1E">
      <w:pPr>
        <w:pStyle w:val="Zkladntextodsazen"/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CD6D1E">
        <w:rPr>
          <w:rFonts w:eastAsia="Calibri" w:cs="Arial"/>
          <w:sz w:val="22"/>
          <w:szCs w:val="22"/>
        </w:rPr>
        <w:t xml:space="preserve">Ministerstvo životního prostředí </w:t>
      </w:r>
      <w:r w:rsidRPr="00CD6D1E">
        <w:rPr>
          <w:rFonts w:eastAsia="Calibri" w:cs="Arial"/>
          <w:sz w:val="22"/>
          <w:szCs w:val="22"/>
          <w:lang w:val="cs-CZ"/>
        </w:rPr>
        <w:t>(</w:t>
      </w:r>
      <w:r w:rsidRPr="00CD6D1E">
        <w:rPr>
          <w:rFonts w:eastAsia="Calibri" w:cs="Arial"/>
          <w:sz w:val="22"/>
          <w:szCs w:val="22"/>
        </w:rPr>
        <w:t>20</w:t>
      </w:r>
      <w:r w:rsidRPr="00CD6D1E">
        <w:rPr>
          <w:rFonts w:eastAsia="Calibri" w:cs="Arial"/>
          <w:sz w:val="22"/>
          <w:szCs w:val="22"/>
          <w:lang w:val="cs-CZ"/>
        </w:rPr>
        <w:t xml:space="preserve">21): </w:t>
      </w:r>
      <w:r w:rsidRPr="00CD6D1E">
        <w:rPr>
          <w:sz w:val="22"/>
          <w:szCs w:val="22"/>
        </w:rPr>
        <w:t>Podpůrná opatření k aktualizovaným Programům zlepšování kvality ovzduší pro období 2020+</w:t>
      </w:r>
    </w:p>
    <w:p w14:paraId="6D29CD2A" w14:textId="77777777" w:rsidR="00CD6D1E" w:rsidRPr="00CD6D1E" w:rsidRDefault="00CD6D1E" w:rsidP="00CD6D1E">
      <w:pPr>
        <w:numPr>
          <w:ilvl w:val="0"/>
          <w:numId w:val="31"/>
        </w:numPr>
        <w:spacing w:line="360" w:lineRule="auto"/>
        <w:rPr>
          <w:rFonts w:cs="Arial"/>
          <w:sz w:val="22"/>
          <w:szCs w:val="22"/>
        </w:rPr>
      </w:pPr>
      <w:r w:rsidRPr="00CD6D1E">
        <w:rPr>
          <w:sz w:val="22"/>
          <w:szCs w:val="22"/>
        </w:rPr>
        <w:t xml:space="preserve">Projektové podklady – </w:t>
      </w:r>
      <w:r w:rsidRPr="00CD6D1E">
        <w:rPr>
          <w:rFonts w:cs="Arial"/>
          <w:snapToGrid w:val="0"/>
          <w:sz w:val="22"/>
          <w:szCs w:val="22"/>
        </w:rPr>
        <w:t xml:space="preserve">AFRY CT a.s. </w:t>
      </w:r>
      <w:r w:rsidRPr="00CD6D1E">
        <w:rPr>
          <w:sz w:val="22"/>
          <w:szCs w:val="22"/>
        </w:rPr>
        <w:t>(2022).</w:t>
      </w:r>
    </w:p>
    <w:p w14:paraId="77B0AB48" w14:textId="77777777" w:rsidR="00CD6D1E" w:rsidRPr="00CD6D1E" w:rsidRDefault="00CD6D1E" w:rsidP="00CD6D1E">
      <w:pPr>
        <w:numPr>
          <w:ilvl w:val="0"/>
          <w:numId w:val="31"/>
        </w:numPr>
        <w:spacing w:line="360" w:lineRule="auto"/>
        <w:rPr>
          <w:rFonts w:cs="Arial"/>
          <w:sz w:val="22"/>
          <w:szCs w:val="22"/>
        </w:rPr>
      </w:pPr>
      <w:r w:rsidRPr="00CD6D1E">
        <w:rPr>
          <w:rFonts w:cs="Arial"/>
          <w:sz w:val="22"/>
          <w:szCs w:val="22"/>
        </w:rPr>
        <w:t>Sdělení odboru ochrany ovzduší, jímž se stanovují emisní faktory podle § 12 odst. 1 písm. b vyhlášky 415/2012 Sb., o přípustné úrovni znečišťování a jejím zjišťování a o provedení některých dalších ustanovení zákona o ochraně ovzduší (</w:t>
      </w:r>
      <w:hyperlink r:id="rId23" w:history="1">
        <w:r w:rsidRPr="00CD6D1E">
          <w:rPr>
            <w:rStyle w:val="Hypertextovodkaz"/>
            <w:color w:val="auto"/>
            <w:sz w:val="22"/>
            <w:szCs w:val="22"/>
            <w:u w:val="none"/>
          </w:rPr>
          <w:t>www.mzp.cz</w:t>
        </w:r>
      </w:hyperlink>
      <w:r w:rsidRPr="00CD6D1E">
        <w:rPr>
          <w:rFonts w:cs="Arial"/>
          <w:sz w:val="22"/>
          <w:szCs w:val="22"/>
        </w:rPr>
        <w:t>)</w:t>
      </w:r>
    </w:p>
    <w:p w14:paraId="4FA7E011" w14:textId="77777777" w:rsidR="00CD6D1E" w:rsidRPr="00CD6D1E" w:rsidRDefault="00CD6D1E" w:rsidP="00CD6D1E">
      <w:pPr>
        <w:numPr>
          <w:ilvl w:val="0"/>
          <w:numId w:val="31"/>
        </w:numPr>
        <w:spacing w:line="360" w:lineRule="auto"/>
        <w:rPr>
          <w:rFonts w:cs="Arial"/>
          <w:sz w:val="22"/>
          <w:szCs w:val="22"/>
        </w:rPr>
      </w:pPr>
      <w:r w:rsidRPr="00CD6D1E">
        <w:rPr>
          <w:rFonts w:cs="Arial"/>
          <w:sz w:val="22"/>
          <w:szCs w:val="22"/>
        </w:rPr>
        <w:t xml:space="preserve">Skácel, F. - </w:t>
      </w:r>
      <w:proofErr w:type="spellStart"/>
      <w:r w:rsidRPr="00CD6D1E">
        <w:rPr>
          <w:rFonts w:cs="Arial"/>
          <w:sz w:val="22"/>
          <w:szCs w:val="22"/>
        </w:rPr>
        <w:t>Tekáč</w:t>
      </w:r>
      <w:proofErr w:type="spellEnd"/>
      <w:r w:rsidRPr="00CD6D1E">
        <w:rPr>
          <w:rFonts w:cs="Arial"/>
          <w:sz w:val="22"/>
          <w:szCs w:val="22"/>
        </w:rPr>
        <w:t xml:space="preserve">, V. (2008): Stanovení emisních faktorů pro TZL u prašných plošných zdrojů a technologií a </w:t>
      </w:r>
      <w:proofErr w:type="gramStart"/>
      <w:r w:rsidRPr="00CD6D1E">
        <w:rPr>
          <w:rFonts w:cs="Arial"/>
          <w:sz w:val="22"/>
          <w:szCs w:val="22"/>
        </w:rPr>
        <w:t>technologií‚ které</w:t>
      </w:r>
      <w:proofErr w:type="gramEnd"/>
      <w:r w:rsidRPr="00CD6D1E">
        <w:rPr>
          <w:rFonts w:cs="Arial"/>
          <w:sz w:val="22"/>
          <w:szCs w:val="22"/>
        </w:rPr>
        <w:t xml:space="preserve"> emise TZL na plošných zdrojích snižují. DEAL Praha. 22 s.</w:t>
      </w:r>
    </w:p>
    <w:p w14:paraId="764BD034" w14:textId="77777777" w:rsidR="00CD6D1E" w:rsidRPr="00CD6D1E" w:rsidRDefault="00CD6D1E" w:rsidP="00CD6D1E">
      <w:pPr>
        <w:numPr>
          <w:ilvl w:val="0"/>
          <w:numId w:val="31"/>
        </w:numPr>
        <w:spacing w:line="360" w:lineRule="auto"/>
        <w:rPr>
          <w:rFonts w:cs="Arial"/>
          <w:sz w:val="22"/>
          <w:szCs w:val="22"/>
        </w:rPr>
      </w:pPr>
      <w:r w:rsidRPr="00CD6D1E">
        <w:rPr>
          <w:rFonts w:cs="Arial"/>
          <w:sz w:val="22"/>
          <w:szCs w:val="22"/>
        </w:rPr>
        <w:t>Věstník MŽP (ročník XIII, srpen 2013).</w:t>
      </w:r>
    </w:p>
    <w:p w14:paraId="557F4789" w14:textId="77777777" w:rsidR="00CD6D1E" w:rsidRPr="00CD6D1E" w:rsidRDefault="00CD6D1E" w:rsidP="00CD6D1E">
      <w:pPr>
        <w:pStyle w:val="Zkladntextodsazen"/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CD6D1E">
        <w:rPr>
          <w:rFonts w:cs="Arial"/>
          <w:sz w:val="22"/>
          <w:szCs w:val="22"/>
        </w:rPr>
        <w:t>Vyhláška č. 415/2012 Sb. o přípustné úrovni znečišťování a jejím zjišťování a o provedení některých dalších ustanovení zákona o ochraně ovzduší.</w:t>
      </w:r>
    </w:p>
    <w:p w14:paraId="0EE83B4C" w14:textId="77777777" w:rsidR="00CD6D1E" w:rsidRPr="00CD6D1E" w:rsidRDefault="00CD6D1E" w:rsidP="00CD6D1E">
      <w:pPr>
        <w:pStyle w:val="Zkladntextodsazen"/>
        <w:numPr>
          <w:ilvl w:val="0"/>
          <w:numId w:val="31"/>
        </w:numPr>
        <w:spacing w:line="360" w:lineRule="auto"/>
        <w:jc w:val="both"/>
        <w:rPr>
          <w:rFonts w:cs="Arial"/>
          <w:sz w:val="22"/>
          <w:szCs w:val="22"/>
        </w:rPr>
      </w:pPr>
      <w:r w:rsidRPr="00CD6D1E">
        <w:rPr>
          <w:rFonts w:cs="Arial"/>
          <w:sz w:val="22"/>
          <w:szCs w:val="22"/>
        </w:rPr>
        <w:t>Zákon č. 201/2012 Sb., o ochraně ovzduší.</w:t>
      </w:r>
    </w:p>
    <w:p w14:paraId="7E3794FE" w14:textId="77777777" w:rsidR="00CD6D1E" w:rsidRPr="00CD6D1E" w:rsidRDefault="00CD6D1E" w:rsidP="00CD6D1E">
      <w:pPr>
        <w:numPr>
          <w:ilvl w:val="0"/>
          <w:numId w:val="31"/>
        </w:numPr>
        <w:spacing w:line="360" w:lineRule="auto"/>
        <w:rPr>
          <w:rFonts w:cs="Arial"/>
          <w:sz w:val="22"/>
          <w:szCs w:val="22"/>
        </w:rPr>
      </w:pPr>
      <w:r w:rsidRPr="00CD6D1E">
        <w:rPr>
          <w:sz w:val="22"/>
          <w:szCs w:val="22"/>
        </w:rPr>
        <w:t>Znečištění ovzduší a atmosférická depozice v datech, Česká republika 2021, ČHMÚ, Praha, (</w:t>
      </w:r>
      <w:r w:rsidRPr="00CD6D1E">
        <w:rPr>
          <w:i/>
          <w:sz w:val="22"/>
          <w:szCs w:val="22"/>
        </w:rPr>
        <w:t>http:/www.chmi.cz/</w:t>
      </w:r>
      <w:r w:rsidRPr="00CD6D1E">
        <w:rPr>
          <w:sz w:val="22"/>
          <w:szCs w:val="22"/>
        </w:rPr>
        <w:t>).</w:t>
      </w:r>
    </w:p>
    <w:p w14:paraId="45A97C3F" w14:textId="77777777" w:rsidR="0062262D" w:rsidRPr="00CD6D1E" w:rsidRDefault="0062262D" w:rsidP="00611AFD">
      <w:pPr>
        <w:pStyle w:val="Nzev"/>
        <w:jc w:val="both"/>
      </w:pPr>
    </w:p>
    <w:p w14:paraId="12104951" w14:textId="77777777" w:rsidR="000B4B13" w:rsidRPr="00CD6D1E" w:rsidRDefault="000B4B13" w:rsidP="00611AFD">
      <w:pPr>
        <w:pStyle w:val="Nzev"/>
        <w:jc w:val="both"/>
        <w:rPr>
          <w:sz w:val="24"/>
          <w:szCs w:val="24"/>
        </w:rPr>
      </w:pPr>
      <w:r w:rsidRPr="00CD6D1E">
        <w:rPr>
          <w:sz w:val="24"/>
          <w:szCs w:val="24"/>
        </w:rPr>
        <w:t>Přílohy</w:t>
      </w:r>
    </w:p>
    <w:p w14:paraId="15D96665" w14:textId="77777777" w:rsidR="00572B42" w:rsidRPr="00CD6D1E" w:rsidRDefault="00572B42" w:rsidP="00572B42">
      <w:pPr>
        <w:pStyle w:val="Nzev"/>
        <w:jc w:val="both"/>
        <w:rPr>
          <w:b w:val="0"/>
          <w:sz w:val="22"/>
          <w:szCs w:val="22"/>
        </w:rPr>
      </w:pPr>
      <w:r w:rsidRPr="00CD6D1E">
        <w:rPr>
          <w:b w:val="0"/>
          <w:sz w:val="22"/>
          <w:szCs w:val="22"/>
        </w:rPr>
        <w:t xml:space="preserve">Příloha </w:t>
      </w:r>
      <w:r w:rsidR="00DB6556" w:rsidRPr="00CD6D1E">
        <w:rPr>
          <w:b w:val="0"/>
          <w:sz w:val="22"/>
          <w:szCs w:val="22"/>
        </w:rPr>
        <w:t>1</w:t>
      </w:r>
      <w:r w:rsidR="00D77DC4" w:rsidRPr="00CD6D1E">
        <w:rPr>
          <w:b w:val="0"/>
          <w:sz w:val="22"/>
          <w:szCs w:val="22"/>
        </w:rPr>
        <w:tab/>
      </w:r>
      <w:r w:rsidR="00502EC1" w:rsidRPr="00CD6D1E">
        <w:rPr>
          <w:b w:val="0"/>
          <w:sz w:val="22"/>
          <w:szCs w:val="22"/>
        </w:rPr>
        <w:t>Doklad o autorizaci</w:t>
      </w:r>
      <w:r w:rsidRPr="00CD6D1E">
        <w:rPr>
          <w:b w:val="0"/>
          <w:sz w:val="22"/>
          <w:szCs w:val="22"/>
        </w:rPr>
        <w:tab/>
      </w:r>
    </w:p>
    <w:p w14:paraId="5039EC7C" w14:textId="77777777" w:rsidR="003F1A94" w:rsidRPr="00ED30D5" w:rsidRDefault="003F1A94" w:rsidP="00572B42">
      <w:pPr>
        <w:pStyle w:val="Nzev"/>
        <w:jc w:val="both"/>
        <w:rPr>
          <w:b w:val="0"/>
          <w:color w:val="FF0000"/>
          <w:sz w:val="22"/>
          <w:szCs w:val="22"/>
          <w:lang w:val="cs-CZ"/>
        </w:rPr>
      </w:pPr>
    </w:p>
    <w:sectPr w:rsidR="003F1A94" w:rsidRPr="00ED30D5" w:rsidSect="00954E07">
      <w:headerReference w:type="even" r:id="rId24"/>
      <w:headerReference w:type="default" r:id="rId25"/>
      <w:footerReference w:type="even" r:id="rId26"/>
      <w:footerReference w:type="default" r:id="rId27"/>
      <w:headerReference w:type="first" r:id="rId28"/>
      <w:pgSz w:w="11906" w:h="16838" w:code="9"/>
      <w:pgMar w:top="1276" w:right="1418" w:bottom="1418" w:left="1276" w:header="708" w:footer="1076" w:gutter="0"/>
      <w:pgNumType w:start="1"/>
      <w:cols w:space="708" w:equalWidth="0">
        <w:col w:w="9214"/>
      </w:cols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4F9EA0" w14:textId="77777777" w:rsidR="002A6D4C" w:rsidRDefault="002A6D4C" w:rsidP="00C31D0D">
      <w:r>
        <w:separator/>
      </w:r>
    </w:p>
  </w:endnote>
  <w:endnote w:type="continuationSeparator" w:id="0">
    <w:p w14:paraId="72CBEFE7" w14:textId="77777777" w:rsidR="002A6D4C" w:rsidRDefault="002A6D4C" w:rsidP="00C31D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Black">
    <w:panose1 w:val="020B0A04020102020204"/>
    <w:charset w:val="EE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2816DA" w14:textId="77777777" w:rsidR="00495F04" w:rsidRDefault="00495F04">
    <w:pPr>
      <w:pStyle w:val="Zpat"/>
      <w:framePr w:wrap="around" w:vAnchor="text" w:hAnchor="margin" w:xAlign="outside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5D0174F2" w14:textId="77777777" w:rsidR="00495F04" w:rsidRDefault="00495F04">
    <w:pPr>
      <w:pStyle w:val="Zpat"/>
      <w:ind w:right="360"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3507E" w14:textId="77777777" w:rsidR="00495F04" w:rsidRDefault="00495F04">
    <w:pPr>
      <w:pStyle w:val="Zpat"/>
      <w:framePr w:wrap="around" w:vAnchor="text" w:hAnchor="margin" w:xAlign="outside" w:y="1"/>
      <w:rPr>
        <w:rStyle w:val="slostrnky"/>
      </w:rPr>
    </w:pPr>
    <w:r>
      <w:rPr>
        <w:rStyle w:val="slostrnky"/>
      </w:rPr>
      <w:t xml:space="preserve">                                                                                                                                      </w:t>
    </w: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A314D4">
      <w:rPr>
        <w:rStyle w:val="slostrnky"/>
        <w:noProof/>
      </w:rPr>
      <w:t>3</w:t>
    </w:r>
    <w:r>
      <w:rPr>
        <w:rStyle w:val="slostrnky"/>
      </w:rPr>
      <w:fldChar w:fldCharType="end"/>
    </w:r>
  </w:p>
  <w:p w14:paraId="55F3ECA8" w14:textId="77777777" w:rsidR="00495F04" w:rsidRDefault="00495F04">
    <w:pPr>
      <w:pStyle w:val="Zpat"/>
      <w:framePr w:wrap="around" w:vAnchor="text" w:hAnchor="margin" w:xAlign="center" w:y="1"/>
      <w:ind w:right="360" w:firstLine="360"/>
      <w:rPr>
        <w:rStyle w:val="slostrnky"/>
      </w:rPr>
    </w:pPr>
  </w:p>
  <w:p w14:paraId="09CABEAE" w14:textId="77777777" w:rsidR="00495F04" w:rsidRDefault="00495F04">
    <w:pPr>
      <w:pStyle w:val="Zpat"/>
      <w:tabs>
        <w:tab w:val="left" w:pos="2416"/>
      </w:tabs>
      <w:jc w:val="center"/>
      <w:rPr>
        <w:rFonts w:ascii="Arial Black" w:hAnsi="Arial Black"/>
        <w:sz w:val="18"/>
      </w:rPr>
    </w:pPr>
    <w:proofErr w:type="spellStart"/>
    <w:r>
      <w:rPr>
        <w:rFonts w:ascii="Arial Black" w:hAnsi="Arial Black"/>
        <w:sz w:val="18"/>
      </w:rPr>
      <w:t>Ecological</w:t>
    </w:r>
    <w:proofErr w:type="spellEnd"/>
    <w:r>
      <w:rPr>
        <w:rFonts w:ascii="Arial Black" w:hAnsi="Arial Black"/>
        <w:sz w:val="18"/>
      </w:rPr>
      <w:t xml:space="preserve"> </w:t>
    </w:r>
    <w:proofErr w:type="spellStart"/>
    <w:r>
      <w:rPr>
        <w:rFonts w:ascii="Arial Black" w:hAnsi="Arial Black"/>
        <w:sz w:val="18"/>
      </w:rPr>
      <w:t>Consulting</w:t>
    </w:r>
    <w:proofErr w:type="spellEnd"/>
    <w:r>
      <w:rPr>
        <w:rFonts w:ascii="Arial Black" w:hAnsi="Arial Black"/>
        <w:sz w:val="18"/>
      </w:rPr>
      <w:t xml:space="preserve"> a.s.</w:t>
    </w:r>
  </w:p>
  <w:p w14:paraId="4201BDED" w14:textId="77777777" w:rsidR="00495F04" w:rsidRDefault="00495F04">
    <w:pPr>
      <w:pStyle w:val="Zpat"/>
      <w:tabs>
        <w:tab w:val="left" w:pos="2416"/>
      </w:tabs>
      <w:jc w:val="center"/>
      <w:rPr>
        <w:rFonts w:ascii="Arial Black" w:hAnsi="Arial Black"/>
        <w:sz w:val="18"/>
      </w:rPr>
    </w:pPr>
    <w:r>
      <w:rPr>
        <w:rFonts w:ascii="Arial Black" w:hAnsi="Arial Black"/>
        <w:sz w:val="18"/>
      </w:rPr>
      <w:t>www. ecological.cz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0778AB" w14:textId="77777777" w:rsidR="002A6D4C" w:rsidRDefault="002A6D4C" w:rsidP="00C31D0D">
      <w:r>
        <w:separator/>
      </w:r>
    </w:p>
  </w:footnote>
  <w:footnote w:type="continuationSeparator" w:id="0">
    <w:p w14:paraId="6CFB4C00" w14:textId="77777777" w:rsidR="002A6D4C" w:rsidRDefault="002A6D4C" w:rsidP="00C31D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3F36F1" w14:textId="77777777" w:rsidR="00495F04" w:rsidRDefault="00495F04">
    <w:pPr>
      <w:pStyle w:val="Zhlav"/>
      <w:framePr w:wrap="around" w:vAnchor="text" w:hAnchor="margin" w:xAlign="right" w:y="1"/>
      <w:rPr>
        <w:rStyle w:val="slostrnky"/>
      </w:rPr>
    </w:pPr>
    <w:r>
      <w:rPr>
        <w:rStyle w:val="slostrnky"/>
      </w:rPr>
      <w:fldChar w:fldCharType="begin"/>
    </w:r>
    <w:r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6D2B7B50" w14:textId="77777777" w:rsidR="00495F04" w:rsidRDefault="00495F04">
    <w:pPr>
      <w:pStyle w:val="Zhlav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3BBA97" w14:textId="2E75ED5E" w:rsidR="00495F04" w:rsidRPr="002F392F" w:rsidRDefault="002F392F">
    <w:pPr>
      <w:pStyle w:val="Zhlav"/>
      <w:framePr w:wrap="around" w:vAnchor="text" w:hAnchor="margin" w:xAlign="right" w:y="1"/>
      <w:rPr>
        <w:rStyle w:val="slostrnky"/>
        <w:lang w:val="cs-CZ"/>
      </w:rPr>
    </w:pPr>
    <w:r>
      <w:rPr>
        <w:rStyle w:val="slostrnky"/>
        <w:lang w:val="cs-CZ"/>
      </w:rPr>
      <w:t>.</w:t>
    </w:r>
  </w:p>
  <w:p w14:paraId="5A71FFBB" w14:textId="1ECFCA26" w:rsidR="00495F04" w:rsidRDefault="00495F04" w:rsidP="00C34D83">
    <w:pPr>
      <w:autoSpaceDE w:val="0"/>
      <w:autoSpaceDN w:val="0"/>
      <w:adjustRightInd w:val="0"/>
      <w:jc w:val="right"/>
      <w:rPr>
        <w:rFonts w:cs="Arial"/>
        <w:b/>
        <w:snapToGrid w:val="0"/>
        <w:sz w:val="20"/>
      </w:rPr>
    </w:pPr>
    <w:r w:rsidRPr="00C34D83">
      <w:rPr>
        <w:rFonts w:cs="Arial"/>
        <w:sz w:val="20"/>
      </w:rPr>
      <w:t>„</w:t>
    </w:r>
    <w:r w:rsidR="002F392F">
      <w:rPr>
        <w:rFonts w:cs="Arial"/>
        <w:b/>
        <w:bCs/>
        <w:snapToGrid w:val="0"/>
        <w:sz w:val="18"/>
        <w:szCs w:val="18"/>
      </w:rPr>
      <w:t>Modernizace</w:t>
    </w:r>
    <w:r w:rsidR="003D7AB7">
      <w:rPr>
        <w:rFonts w:cs="Arial"/>
        <w:b/>
        <w:bCs/>
        <w:snapToGrid w:val="0"/>
        <w:sz w:val="18"/>
        <w:szCs w:val="18"/>
      </w:rPr>
      <w:t xml:space="preserve"> ŽST Františkovy lázně“</w:t>
    </w:r>
  </w:p>
  <w:p w14:paraId="626C90B5" w14:textId="3519568D" w:rsidR="00495F04" w:rsidRPr="002F392F" w:rsidRDefault="00495F04" w:rsidP="00C34D83">
    <w:pPr>
      <w:autoSpaceDE w:val="0"/>
      <w:autoSpaceDN w:val="0"/>
      <w:adjustRightInd w:val="0"/>
      <w:jc w:val="right"/>
      <w:rPr>
        <w:rFonts w:eastAsia="Calibri" w:cs="Arial"/>
        <w:b/>
        <w:bCs/>
        <w:sz w:val="18"/>
        <w:szCs w:val="18"/>
      </w:rPr>
    </w:pPr>
    <w:r w:rsidRPr="002F392F">
      <w:rPr>
        <w:rFonts w:cs="Arial"/>
        <w:b/>
        <w:snapToGrid w:val="0"/>
        <w:sz w:val="18"/>
        <w:szCs w:val="18"/>
      </w:rPr>
      <w:t xml:space="preserve">- recyklační základna </w:t>
    </w:r>
    <w:r w:rsidR="002A2840">
      <w:rPr>
        <w:rFonts w:cs="Arial"/>
        <w:b/>
        <w:snapToGrid w:val="0"/>
        <w:sz w:val="18"/>
        <w:szCs w:val="18"/>
      </w:rPr>
      <w:t>Cheb</w:t>
    </w:r>
    <w:r w:rsidRPr="002F392F">
      <w:rPr>
        <w:rFonts w:cs="Arial"/>
        <w:sz w:val="18"/>
        <w:szCs w:val="18"/>
      </w:rPr>
      <w:t>“</w:t>
    </w:r>
  </w:p>
  <w:p w14:paraId="79F85F8B" w14:textId="77777777" w:rsidR="00495F04" w:rsidRPr="00E816A6" w:rsidRDefault="00495F04" w:rsidP="002B739C">
    <w:pPr>
      <w:pStyle w:val="Zhlav"/>
      <w:tabs>
        <w:tab w:val="clear" w:pos="9072"/>
        <w:tab w:val="right" w:pos="9212"/>
      </w:tabs>
      <w:spacing w:line="360" w:lineRule="auto"/>
      <w:ind w:right="357"/>
      <w:rPr>
        <w:rFonts w:cs="Arial"/>
        <w:sz w:val="18"/>
        <w:szCs w:val="18"/>
      </w:rPr>
    </w:pPr>
    <w:r w:rsidRPr="00102126">
      <w:rPr>
        <w:rFonts w:ascii="Arial Black" w:hAnsi="Arial Black"/>
        <w:sz w:val="16"/>
      </w:rPr>
      <w:t xml:space="preserve"> </w:t>
    </w:r>
    <w:r w:rsidRPr="00102126">
      <w:rPr>
        <w:rFonts w:ascii="Arial Black" w:hAnsi="Arial Black"/>
        <w:i/>
        <w:sz w:val="16"/>
        <w:u w:val="single"/>
      </w:rPr>
      <w:t xml:space="preserve">                                                        </w:t>
    </w:r>
    <w:r>
      <w:rPr>
        <w:rFonts w:ascii="Arial Black" w:hAnsi="Arial Black"/>
        <w:i/>
        <w:sz w:val="16"/>
        <w:u w:val="single"/>
      </w:rPr>
      <w:t xml:space="preserve">                     </w:t>
    </w:r>
    <w:r>
      <w:rPr>
        <w:rFonts w:cs="Arial"/>
        <w:i/>
        <w:sz w:val="16"/>
        <w:u w:val="single"/>
      </w:rPr>
      <w:t>Odborný posudek dle zákona č. 201/2012 Sb., o ochraně ovzduší</w:t>
    </w:r>
  </w:p>
  <w:p w14:paraId="487657FF" w14:textId="77777777" w:rsidR="00495F04" w:rsidRPr="00E478AA" w:rsidRDefault="00495F04" w:rsidP="00BC1542">
    <w:pPr>
      <w:pStyle w:val="Zhlav"/>
      <w:spacing w:line="360" w:lineRule="auto"/>
      <w:ind w:right="357"/>
      <w:rPr>
        <w:rFonts w:ascii="Arial Black" w:hAnsi="Arial Black"/>
        <w:sz w:val="16"/>
      </w:rPr>
    </w:pPr>
    <w:r w:rsidRPr="00102126">
      <w:rPr>
        <w:rFonts w:ascii="Arial Black" w:hAnsi="Arial Black"/>
        <w:sz w:val="16"/>
      </w:rPr>
      <w:t xml:space="preserve"> </w:t>
    </w:r>
    <w:r w:rsidRPr="00102126">
      <w:rPr>
        <w:rFonts w:ascii="Arial Black" w:hAnsi="Arial Black"/>
        <w:i/>
        <w:sz w:val="16"/>
        <w:u w:val="single"/>
      </w:rPr>
      <w:t xml:space="preserve">    </w:t>
    </w:r>
    <w:r>
      <w:rPr>
        <w:rFonts w:ascii="Arial Black" w:hAnsi="Arial Black"/>
        <w:i/>
        <w:sz w:val="16"/>
        <w:u w:val="single"/>
      </w:rPr>
      <w:tab/>
    </w:r>
    <w:r>
      <w:rPr>
        <w:rFonts w:ascii="Arial Black" w:hAnsi="Arial Black"/>
        <w:i/>
        <w:sz w:val="16"/>
        <w:u w:val="single"/>
      </w:rPr>
      <w:tab/>
    </w:r>
    <w:r w:rsidRPr="000A3C6A">
      <w:rPr>
        <w:rFonts w:cs="Arial"/>
        <w:i/>
        <w:sz w:val="16"/>
        <w:u w:val="single"/>
      </w:rPr>
      <w:t>Aktualizace r</w:t>
    </w:r>
    <w:r>
      <w:rPr>
        <w:rFonts w:cs="Arial"/>
        <w:i/>
        <w:sz w:val="16"/>
        <w:u w:val="single"/>
      </w:rPr>
      <w:t>ozptylové studie</w:t>
    </w:r>
    <w:r>
      <w:t xml:space="preserve"> </w:t>
    </w:r>
    <w:r w:rsidR="008D51EA">
      <w:rPr>
        <w:rFonts w:ascii="Arial Black" w:hAnsi="Arial Black"/>
        <w:i/>
        <w:sz w:val="16"/>
        <w:u w:val="single"/>
      </w:rPr>
      <w:pict w14:anchorId="64463785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32" type="#_x0000_t75" style="width:454.5pt;height:703.5pt">
          <v:imagedata r:id="rId1" o:title=""/>
        </v:shape>
      </w:pict>
    </w:r>
    <w:r w:rsidR="008D51EA">
      <w:rPr>
        <w:rFonts w:ascii="Arial Black" w:hAnsi="Arial Black"/>
        <w:i/>
        <w:sz w:val="16"/>
        <w:u w:val="single"/>
      </w:rPr>
      <w:pict w14:anchorId="74CCE6BE">
        <v:shape id="_x0000_i1033" type="#_x0000_t75" style="width:453.75pt;height:704.25pt">
          <v:imagedata r:id="rId2" o:title="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7CB69A" w14:textId="77777777" w:rsidR="00495F04" w:rsidRDefault="00495F04" w:rsidP="002136A1">
    <w:pPr>
      <w:pStyle w:val="Zhlav"/>
      <w:tabs>
        <w:tab w:val="clear" w:pos="4536"/>
        <w:tab w:val="clear" w:pos="9072"/>
        <w:tab w:val="left" w:pos="1120"/>
      </w:tabs>
    </w:pP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0000003"/>
    <w:multiLevelType w:val="singleLevel"/>
    <w:tmpl w:val="00000003"/>
    <w:name w:val="WW8Num3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Cs w:val="24"/>
      </w:rPr>
    </w:lvl>
  </w:abstractNum>
  <w:abstractNum w:abstractNumId="2" w15:restartNumberingAfterBreak="0">
    <w:nsid w:val="00000004"/>
    <w:multiLevelType w:val="singleLevel"/>
    <w:tmpl w:val="00000004"/>
    <w:name w:val="WW8Num4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cs="Wingdings"/>
      </w:rPr>
    </w:lvl>
  </w:abstractNum>
  <w:abstractNum w:abstractNumId="3" w15:restartNumberingAfterBreak="0">
    <w:nsid w:val="00000005"/>
    <w:multiLevelType w:val="singleLevel"/>
    <w:tmpl w:val="00000005"/>
    <w:name w:val="WW8Num5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rFonts w:cs="Arial"/>
        <w:b/>
        <w:bCs/>
        <w:i/>
        <w:iCs/>
        <w:szCs w:val="24"/>
      </w:rPr>
    </w:lvl>
  </w:abstractNum>
  <w:abstractNum w:abstractNumId="4" w15:restartNumberingAfterBreak="0">
    <w:nsid w:val="00000007"/>
    <w:multiLevelType w:val="multilevel"/>
    <w:tmpl w:val="00000007"/>
    <w:name w:val="WW8Num36"/>
    <w:lvl w:ilvl="0">
      <w:numFmt w:val="bullet"/>
      <w:lvlText w:val="-"/>
      <w:lvlJc w:val="left"/>
      <w:pPr>
        <w:tabs>
          <w:tab w:val="num" w:pos="0"/>
        </w:tabs>
        <w:ind w:left="1353" w:hanging="360"/>
      </w:pPr>
      <w:rPr>
        <w:rFonts w:ascii="Tahoma" w:hAnsi="Tahoma" w:cs="Tahoma" w:hint="default"/>
        <w:lang w:val="cs-CZ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73" w:hanging="360"/>
      </w:pPr>
      <w:rPr>
        <w:rFonts w:ascii="Courier New" w:hAnsi="Courier New" w:cs="Courier New" w:hint="default"/>
        <w:sz w:val="20"/>
        <w:szCs w:val="20"/>
        <w:lang w:val="cs-CZ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93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513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33" w:hanging="360"/>
      </w:pPr>
      <w:rPr>
        <w:rFonts w:ascii="Courier New" w:hAnsi="Courier New" w:cs="Courier New" w:hint="default"/>
        <w:sz w:val="20"/>
        <w:szCs w:val="20"/>
        <w:lang w:val="cs-CZ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53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73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93" w:hanging="360"/>
      </w:pPr>
      <w:rPr>
        <w:rFonts w:ascii="Courier New" w:hAnsi="Courier New" w:cs="Courier New" w:hint="default"/>
        <w:sz w:val="20"/>
        <w:szCs w:val="20"/>
        <w:lang w:val="cs-CZ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113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0BE2E12"/>
    <w:multiLevelType w:val="hybridMultilevel"/>
    <w:tmpl w:val="66CE5008"/>
    <w:lvl w:ilvl="0" w:tplc="5860EE9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B05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5BE0159"/>
    <w:multiLevelType w:val="hybridMultilevel"/>
    <w:tmpl w:val="0F54539E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upperLetter"/>
      <w:pStyle w:val="Nadpis4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FFFFFFFF">
      <w:start w:val="1"/>
      <w:numFmt w:val="bullet"/>
      <w:lvlText w:val=""/>
      <w:lvlJc w:val="left"/>
      <w:pPr>
        <w:tabs>
          <w:tab w:val="num" w:pos="2340"/>
        </w:tabs>
        <w:ind w:left="2340" w:hanging="360"/>
      </w:pPr>
      <w:rPr>
        <w:rFonts w:ascii="Wingdings" w:hAnsi="Wingdings" w:hint="default"/>
        <w:sz w:val="16"/>
      </w:r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0A65695A"/>
    <w:multiLevelType w:val="hybridMultilevel"/>
    <w:tmpl w:val="FE7CA2AE"/>
    <w:lvl w:ilvl="0" w:tplc="0405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E9FE3924">
      <w:start w:val="1"/>
      <w:numFmt w:val="bullet"/>
      <w:lvlText w:val=""/>
      <w:lvlJc w:val="left"/>
      <w:pPr>
        <w:tabs>
          <w:tab w:val="num" w:pos="1021"/>
        </w:tabs>
        <w:ind w:left="1021" w:hanging="227"/>
      </w:pPr>
      <w:rPr>
        <w:rFonts w:ascii="Wingdings" w:hAnsi="Wingdings" w:hint="default"/>
        <w:sz w:val="20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34B548A"/>
    <w:multiLevelType w:val="hybridMultilevel"/>
    <w:tmpl w:val="986E6466"/>
    <w:lvl w:ilvl="0" w:tplc="FFFFFFFF">
      <w:start w:val="1"/>
      <w:numFmt w:val="upperLetter"/>
      <w:pStyle w:val="Podnadpis"/>
      <w:lvlText w:val="%1."/>
      <w:lvlJc w:val="left"/>
      <w:pPr>
        <w:tabs>
          <w:tab w:val="num" w:pos="768"/>
        </w:tabs>
        <w:ind w:left="768" w:hanging="408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C6E645D"/>
    <w:multiLevelType w:val="hybridMultilevel"/>
    <w:tmpl w:val="75302B98"/>
    <w:lvl w:ilvl="0" w:tplc="A8622E22">
      <w:start w:val="180"/>
      <w:numFmt w:val="bullet"/>
      <w:lvlText w:val="-"/>
      <w:lvlJc w:val="left"/>
      <w:pPr>
        <w:ind w:left="6024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8184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8904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9624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10344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11064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11784" w:hanging="360"/>
      </w:pPr>
      <w:rPr>
        <w:rFonts w:ascii="Wingdings" w:hAnsi="Wingdings" w:hint="default"/>
      </w:rPr>
    </w:lvl>
  </w:abstractNum>
  <w:abstractNum w:abstractNumId="10" w15:restartNumberingAfterBreak="0">
    <w:nsid w:val="1FD57281"/>
    <w:multiLevelType w:val="hybridMultilevel"/>
    <w:tmpl w:val="178E0AD6"/>
    <w:lvl w:ilvl="0" w:tplc="E9FE3924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sz w:val="20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0754DB3"/>
    <w:multiLevelType w:val="hybridMultilevel"/>
    <w:tmpl w:val="0F72F6D6"/>
    <w:lvl w:ilvl="0" w:tplc="040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2177802"/>
    <w:multiLevelType w:val="hybridMultilevel"/>
    <w:tmpl w:val="99F61B0C"/>
    <w:lvl w:ilvl="0" w:tplc="04050017">
      <w:start w:val="1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rebuchet MS" w:eastAsia="Calibri" w:hAnsi="Trebuchet MS" w:cs="Times New Roman" w:hint="default"/>
      </w:rPr>
    </w:lvl>
    <w:lvl w:ilvl="1" w:tplc="04050019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hint="default"/>
      </w:rPr>
    </w:lvl>
    <w:lvl w:ilvl="2" w:tplc="0405001B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hint="default"/>
      </w:rPr>
    </w:lvl>
    <w:lvl w:ilvl="3" w:tplc="0405000F" w:tentative="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hint="default"/>
      </w:rPr>
    </w:lvl>
    <w:lvl w:ilvl="4" w:tplc="04050019" w:tentative="1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hint="default"/>
      </w:rPr>
    </w:lvl>
    <w:lvl w:ilvl="5" w:tplc="0405001B" w:tentative="1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hint="default"/>
      </w:rPr>
    </w:lvl>
    <w:lvl w:ilvl="6" w:tplc="0405000F" w:tentative="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hint="default"/>
      </w:rPr>
    </w:lvl>
    <w:lvl w:ilvl="7" w:tplc="04050019" w:tentative="1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hint="default"/>
      </w:rPr>
    </w:lvl>
    <w:lvl w:ilvl="8" w:tplc="0405001B" w:tentative="1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hint="default"/>
      </w:rPr>
    </w:lvl>
  </w:abstractNum>
  <w:abstractNum w:abstractNumId="13" w15:restartNumberingAfterBreak="0">
    <w:nsid w:val="224B5218"/>
    <w:multiLevelType w:val="hybridMultilevel"/>
    <w:tmpl w:val="CE0EA550"/>
    <w:lvl w:ilvl="0" w:tplc="F5963442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9B2856"/>
    <w:multiLevelType w:val="multilevel"/>
    <w:tmpl w:val="4AFC32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72D33A5"/>
    <w:multiLevelType w:val="multilevel"/>
    <w:tmpl w:val="7496102C"/>
    <w:lvl w:ilvl="0">
      <w:start w:val="1"/>
      <w:numFmt w:val="decimal"/>
      <w:lvlText w:val="%1."/>
      <w:lvlJc w:val="left"/>
      <w:pPr>
        <w:tabs>
          <w:tab w:val="num" w:pos="680"/>
        </w:tabs>
        <w:ind w:left="680" w:hanging="68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1076"/>
        </w:tabs>
        <w:ind w:left="1076" w:hanging="792"/>
      </w:pPr>
      <w:rPr>
        <w:rFonts w:cs="Times New Roman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tabs>
          <w:tab w:val="num" w:pos="851"/>
        </w:tabs>
        <w:ind w:left="851" w:hanging="851"/>
      </w:pPr>
      <w:rPr>
        <w:rFonts w:cs="Times New Roman" w:hint="default"/>
        <w:b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27692F06"/>
    <w:multiLevelType w:val="hybridMultilevel"/>
    <w:tmpl w:val="67A0F4F4"/>
    <w:lvl w:ilvl="0" w:tplc="9B2C5BEE">
      <w:start w:val="1"/>
      <w:numFmt w:val="bullet"/>
      <w:lvlText w:val=""/>
      <w:lvlJc w:val="left"/>
      <w:pPr>
        <w:tabs>
          <w:tab w:val="num" w:pos="-51"/>
        </w:tabs>
        <w:ind w:left="442" w:hanging="16"/>
      </w:pPr>
      <w:rPr>
        <w:rFonts w:ascii="Wingdings" w:hAnsi="Wingdings" w:hint="default"/>
        <w:sz w:val="16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C3A68A3"/>
    <w:multiLevelType w:val="multilevel"/>
    <w:tmpl w:val="FB8010C2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8" w15:restartNumberingAfterBreak="0">
    <w:nsid w:val="2CD513A7"/>
    <w:multiLevelType w:val="hybridMultilevel"/>
    <w:tmpl w:val="4DD66E2A"/>
    <w:lvl w:ilvl="0" w:tplc="18304F5C">
      <w:start w:val="1"/>
      <w:numFmt w:val="bullet"/>
      <w:lvlText w:val="o"/>
      <w:lvlJc w:val="left"/>
      <w:pPr>
        <w:tabs>
          <w:tab w:val="num" w:pos="567"/>
        </w:tabs>
        <w:ind w:left="284" w:hanging="284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39"/>
        </w:tabs>
        <w:ind w:left="1439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59"/>
        </w:tabs>
        <w:ind w:left="2159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79"/>
        </w:tabs>
        <w:ind w:left="2879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599"/>
        </w:tabs>
        <w:ind w:left="3599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19"/>
        </w:tabs>
        <w:ind w:left="4319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39"/>
        </w:tabs>
        <w:ind w:left="5039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59"/>
        </w:tabs>
        <w:ind w:left="5759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79"/>
        </w:tabs>
        <w:ind w:left="6479" w:hanging="360"/>
      </w:pPr>
      <w:rPr>
        <w:rFonts w:ascii="Wingdings" w:hAnsi="Wingdings" w:hint="default"/>
      </w:rPr>
    </w:lvl>
  </w:abstractNum>
  <w:abstractNum w:abstractNumId="19" w15:restartNumberingAfterBreak="0">
    <w:nsid w:val="2CEF7EA0"/>
    <w:multiLevelType w:val="singleLevel"/>
    <w:tmpl w:val="58922E8E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hint="default"/>
        <w:b w:val="0"/>
      </w:rPr>
    </w:lvl>
  </w:abstractNum>
  <w:abstractNum w:abstractNumId="20" w15:restartNumberingAfterBreak="0">
    <w:nsid w:val="2E3439B1"/>
    <w:multiLevelType w:val="hybridMultilevel"/>
    <w:tmpl w:val="CA44313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E3A1E89"/>
    <w:multiLevelType w:val="hybridMultilevel"/>
    <w:tmpl w:val="AC6E8360"/>
    <w:lvl w:ilvl="0" w:tplc="0FFED51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37127BFF"/>
    <w:multiLevelType w:val="hybridMultilevel"/>
    <w:tmpl w:val="12DCF95A"/>
    <w:lvl w:ilvl="0" w:tplc="FFFFFFFF">
      <w:start w:val="1"/>
      <w:numFmt w:val="upperLetter"/>
      <w:pStyle w:val="Nadpis8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hint="default"/>
        <w:u w:val="single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3A2F6C86"/>
    <w:multiLevelType w:val="hybridMultilevel"/>
    <w:tmpl w:val="06B82E32"/>
    <w:lvl w:ilvl="0" w:tplc="34307F52">
      <w:start w:val="1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4" w15:restartNumberingAfterBreak="0">
    <w:nsid w:val="3D34330C"/>
    <w:multiLevelType w:val="hybridMultilevel"/>
    <w:tmpl w:val="ABC093C8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041225"/>
    <w:multiLevelType w:val="hybridMultilevel"/>
    <w:tmpl w:val="96E68F32"/>
    <w:lvl w:ilvl="0" w:tplc="FFFFFFFF">
      <w:start w:val="1"/>
      <w:numFmt w:val="decimal"/>
      <w:pStyle w:val="Zkladntextodsazen3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453F4A78"/>
    <w:multiLevelType w:val="multilevel"/>
    <w:tmpl w:val="3BD81F2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73F04FD"/>
    <w:multiLevelType w:val="hybridMultilevel"/>
    <w:tmpl w:val="29180932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47474284"/>
    <w:multiLevelType w:val="hybridMultilevel"/>
    <w:tmpl w:val="783AE530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51126A69"/>
    <w:multiLevelType w:val="hybridMultilevel"/>
    <w:tmpl w:val="1CF2F8F4"/>
    <w:lvl w:ilvl="0" w:tplc="040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523625A6"/>
    <w:multiLevelType w:val="hybridMultilevel"/>
    <w:tmpl w:val="2368BD9E"/>
    <w:lvl w:ilvl="0" w:tplc="BF6E93CC">
      <w:start w:val="1"/>
      <w:numFmt w:val="bullet"/>
      <w:lvlText w:val="o"/>
      <w:lvlJc w:val="left"/>
      <w:pPr>
        <w:tabs>
          <w:tab w:val="num" w:pos="567"/>
        </w:tabs>
        <w:ind w:left="284" w:hanging="284"/>
      </w:pPr>
      <w:rPr>
        <w:rFonts w:ascii="Courier New" w:hAnsi="Courier New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26F3993"/>
    <w:multiLevelType w:val="hybridMultilevel"/>
    <w:tmpl w:val="C284E804"/>
    <w:lvl w:ilvl="0" w:tplc="205608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53D84BD0"/>
    <w:multiLevelType w:val="hybridMultilevel"/>
    <w:tmpl w:val="9A789B94"/>
    <w:lvl w:ilvl="0" w:tplc="3DA6772E">
      <w:start w:val="4"/>
      <w:numFmt w:val="bullet"/>
      <w:lvlText w:val="-"/>
      <w:lvlJc w:val="left"/>
      <w:pPr>
        <w:ind w:left="1428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3" w15:restartNumberingAfterBreak="0">
    <w:nsid w:val="59A3154D"/>
    <w:multiLevelType w:val="hybridMultilevel"/>
    <w:tmpl w:val="C66A8E8C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C4179A0"/>
    <w:multiLevelType w:val="hybridMultilevel"/>
    <w:tmpl w:val="DEBEAB42"/>
    <w:lvl w:ilvl="0" w:tplc="EF5C2AA2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 w15:restartNumberingAfterBreak="0">
    <w:nsid w:val="5DB944FF"/>
    <w:multiLevelType w:val="multilevel"/>
    <w:tmpl w:val="6DFCD3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0BC5A40"/>
    <w:multiLevelType w:val="hybridMultilevel"/>
    <w:tmpl w:val="434AE9A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0C0694B"/>
    <w:multiLevelType w:val="hybridMultilevel"/>
    <w:tmpl w:val="85AEE0D8"/>
    <w:lvl w:ilvl="0" w:tplc="DDE65C46">
      <w:start w:val="3"/>
      <w:numFmt w:val="bullet"/>
      <w:lvlText w:val="-"/>
      <w:lvlJc w:val="left"/>
      <w:pPr>
        <w:tabs>
          <w:tab w:val="num" w:pos="1920"/>
        </w:tabs>
        <w:ind w:left="1920" w:hanging="360"/>
      </w:pPr>
      <w:rPr>
        <w:rFonts w:ascii="Arial" w:eastAsia="Times New Roman" w:hAnsi="Arial" w:cs="Aria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2640"/>
        </w:tabs>
        <w:ind w:left="26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3360"/>
        </w:tabs>
        <w:ind w:left="33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4080"/>
        </w:tabs>
        <w:ind w:left="40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4800"/>
        </w:tabs>
        <w:ind w:left="48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5520"/>
        </w:tabs>
        <w:ind w:left="55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6240"/>
        </w:tabs>
        <w:ind w:left="62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6960"/>
        </w:tabs>
        <w:ind w:left="69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7680"/>
        </w:tabs>
        <w:ind w:left="7680" w:hanging="360"/>
      </w:pPr>
      <w:rPr>
        <w:rFonts w:ascii="Wingdings" w:hAnsi="Wingdings" w:hint="default"/>
      </w:rPr>
    </w:lvl>
  </w:abstractNum>
  <w:abstractNum w:abstractNumId="38" w15:restartNumberingAfterBreak="0">
    <w:nsid w:val="6A43528A"/>
    <w:multiLevelType w:val="hybridMultilevel"/>
    <w:tmpl w:val="0CCAF03A"/>
    <w:lvl w:ilvl="0" w:tplc="55E6D86A">
      <w:numFmt w:val="bullet"/>
      <w:lvlText w:val="•"/>
      <w:lvlJc w:val="left"/>
      <w:pPr>
        <w:ind w:left="1065" w:hanging="360"/>
      </w:pPr>
      <w:rPr>
        <w:rFonts w:ascii="Calibri" w:eastAsia="Times New Roman" w:hAnsi="Calibri" w:cs="Calibri" w:hint="default"/>
      </w:rPr>
    </w:lvl>
    <w:lvl w:ilvl="1" w:tplc="04050003" w:tentative="1">
      <w:start w:val="1"/>
      <w:numFmt w:val="bullet"/>
      <w:lvlText w:val="o"/>
      <w:lvlJc w:val="left"/>
      <w:pPr>
        <w:ind w:left="1785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5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5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39" w15:restartNumberingAfterBreak="0">
    <w:nsid w:val="6ACC5316"/>
    <w:multiLevelType w:val="hybridMultilevel"/>
    <w:tmpl w:val="E9782230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6BCE1D03"/>
    <w:multiLevelType w:val="hybridMultilevel"/>
    <w:tmpl w:val="D1843D88"/>
    <w:lvl w:ilvl="0" w:tplc="F12CC1FE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BF902D8"/>
    <w:multiLevelType w:val="hybridMultilevel"/>
    <w:tmpl w:val="B2A6F854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6CEC5668"/>
    <w:multiLevelType w:val="multilevel"/>
    <w:tmpl w:val="201E9F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6E0D2E0C"/>
    <w:multiLevelType w:val="multilevel"/>
    <w:tmpl w:val="59D245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E7C4026"/>
    <w:multiLevelType w:val="hybridMultilevel"/>
    <w:tmpl w:val="677A170E"/>
    <w:lvl w:ilvl="0" w:tplc="5D26FAFE"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 w16cid:durableId="440954234">
    <w:abstractNumId w:val="6"/>
  </w:num>
  <w:num w:numId="2" w16cid:durableId="586230413">
    <w:abstractNumId w:val="22"/>
  </w:num>
  <w:num w:numId="3" w16cid:durableId="1115175837">
    <w:abstractNumId w:val="8"/>
  </w:num>
  <w:num w:numId="4" w16cid:durableId="499007454">
    <w:abstractNumId w:val="25"/>
  </w:num>
  <w:num w:numId="5" w16cid:durableId="1962954468">
    <w:abstractNumId w:val="7"/>
  </w:num>
  <w:num w:numId="6" w16cid:durableId="1150557853">
    <w:abstractNumId w:val="13"/>
  </w:num>
  <w:num w:numId="7" w16cid:durableId="1875267263">
    <w:abstractNumId w:val="16"/>
  </w:num>
  <w:num w:numId="8" w16cid:durableId="903640030">
    <w:abstractNumId w:val="30"/>
  </w:num>
  <w:num w:numId="9" w16cid:durableId="1625772870">
    <w:abstractNumId w:val="18"/>
  </w:num>
  <w:num w:numId="10" w16cid:durableId="660620619">
    <w:abstractNumId w:val="29"/>
  </w:num>
  <w:num w:numId="11" w16cid:durableId="1399396438">
    <w:abstractNumId w:val="27"/>
  </w:num>
  <w:num w:numId="12" w16cid:durableId="883758605">
    <w:abstractNumId w:val="44"/>
  </w:num>
  <w:num w:numId="13" w16cid:durableId="238712366">
    <w:abstractNumId w:val="40"/>
  </w:num>
  <w:num w:numId="14" w16cid:durableId="565997641">
    <w:abstractNumId w:val="17"/>
  </w:num>
  <w:num w:numId="15" w16cid:durableId="1343901086">
    <w:abstractNumId w:val="4"/>
  </w:num>
  <w:num w:numId="16" w16cid:durableId="715810972">
    <w:abstractNumId w:val="37"/>
  </w:num>
  <w:num w:numId="17" w16cid:durableId="718016641">
    <w:abstractNumId w:val="28"/>
  </w:num>
  <w:num w:numId="18" w16cid:durableId="404453067">
    <w:abstractNumId w:val="36"/>
  </w:num>
  <w:num w:numId="19" w16cid:durableId="1352416989">
    <w:abstractNumId w:val="21"/>
  </w:num>
  <w:num w:numId="20" w16cid:durableId="539972799">
    <w:abstractNumId w:val="23"/>
  </w:num>
  <w:num w:numId="21" w16cid:durableId="1871409649">
    <w:abstractNumId w:val="34"/>
  </w:num>
  <w:num w:numId="22" w16cid:durableId="1304578876">
    <w:abstractNumId w:val="3"/>
  </w:num>
  <w:num w:numId="23" w16cid:durableId="1065877840">
    <w:abstractNumId w:val="1"/>
  </w:num>
  <w:num w:numId="24" w16cid:durableId="393814479">
    <w:abstractNumId w:val="2"/>
  </w:num>
  <w:num w:numId="25" w16cid:durableId="1983607807">
    <w:abstractNumId w:val="9"/>
  </w:num>
  <w:num w:numId="26" w16cid:durableId="1885287309">
    <w:abstractNumId w:val="15"/>
  </w:num>
  <w:num w:numId="27" w16cid:durableId="1395546424">
    <w:abstractNumId w:val="5"/>
  </w:num>
  <w:num w:numId="28" w16cid:durableId="1500653549">
    <w:abstractNumId w:val="39"/>
  </w:num>
  <w:num w:numId="29" w16cid:durableId="1034887456">
    <w:abstractNumId w:val="19"/>
  </w:num>
  <w:num w:numId="30" w16cid:durableId="1912739904">
    <w:abstractNumId w:val="12"/>
  </w:num>
  <w:num w:numId="31" w16cid:durableId="1139767577">
    <w:abstractNumId w:val="10"/>
  </w:num>
  <w:num w:numId="32" w16cid:durableId="743457738">
    <w:abstractNumId w:val="31"/>
  </w:num>
  <w:num w:numId="33" w16cid:durableId="1315331444">
    <w:abstractNumId w:val="35"/>
  </w:num>
  <w:num w:numId="34" w16cid:durableId="1533299357">
    <w:abstractNumId w:val="14"/>
  </w:num>
  <w:num w:numId="35" w16cid:durableId="1195657295">
    <w:abstractNumId w:val="26"/>
  </w:num>
  <w:num w:numId="36" w16cid:durableId="1929267034">
    <w:abstractNumId w:val="42"/>
  </w:num>
  <w:num w:numId="37" w16cid:durableId="1549339105">
    <w:abstractNumId w:val="11"/>
  </w:num>
  <w:num w:numId="38" w16cid:durableId="867764961">
    <w:abstractNumId w:val="41"/>
  </w:num>
  <w:num w:numId="39" w16cid:durableId="1803502304">
    <w:abstractNumId w:val="24"/>
  </w:num>
  <w:num w:numId="40" w16cid:durableId="533008330">
    <w:abstractNumId w:val="20"/>
  </w:num>
  <w:num w:numId="41" w16cid:durableId="171460881">
    <w:abstractNumId w:val="43"/>
  </w:num>
  <w:num w:numId="42" w16cid:durableId="355541775">
    <w:abstractNumId w:val="38"/>
  </w:num>
  <w:num w:numId="43" w16cid:durableId="1643119270">
    <w:abstractNumId w:val="32"/>
  </w:num>
  <w:num w:numId="44" w16cid:durableId="285896970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oNotTrackMoves/>
  <w:defaultTabStop w:val="708"/>
  <w:hyphenationZone w:val="425"/>
  <w:characterSpacingControl w:val="doNotCompress"/>
  <w:hdrShapeDefaults>
    <o:shapedefaults v:ext="edit" spidmax="2116">
      <o:colormenu v:ext="edit" fillcolor="none" strokecolor="red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70547E"/>
    <w:rsid w:val="00000009"/>
    <w:rsid w:val="000001E1"/>
    <w:rsid w:val="000003AF"/>
    <w:rsid w:val="000008A5"/>
    <w:rsid w:val="00001CB1"/>
    <w:rsid w:val="0000304C"/>
    <w:rsid w:val="0000327D"/>
    <w:rsid w:val="00003998"/>
    <w:rsid w:val="00003F93"/>
    <w:rsid w:val="000040A2"/>
    <w:rsid w:val="000041C9"/>
    <w:rsid w:val="0000431A"/>
    <w:rsid w:val="00004F49"/>
    <w:rsid w:val="00005167"/>
    <w:rsid w:val="00005241"/>
    <w:rsid w:val="000052A8"/>
    <w:rsid w:val="000053A0"/>
    <w:rsid w:val="000067DA"/>
    <w:rsid w:val="00006C38"/>
    <w:rsid w:val="000071C3"/>
    <w:rsid w:val="00007B6E"/>
    <w:rsid w:val="00011458"/>
    <w:rsid w:val="00011CC3"/>
    <w:rsid w:val="00012107"/>
    <w:rsid w:val="00013B36"/>
    <w:rsid w:val="00014710"/>
    <w:rsid w:val="000151DC"/>
    <w:rsid w:val="00016C4A"/>
    <w:rsid w:val="0001732B"/>
    <w:rsid w:val="000176D6"/>
    <w:rsid w:val="0001774E"/>
    <w:rsid w:val="00020547"/>
    <w:rsid w:val="00020FFD"/>
    <w:rsid w:val="00022151"/>
    <w:rsid w:val="000225E9"/>
    <w:rsid w:val="000229A6"/>
    <w:rsid w:val="000238FA"/>
    <w:rsid w:val="00023904"/>
    <w:rsid w:val="000239F6"/>
    <w:rsid w:val="00023C2F"/>
    <w:rsid w:val="00024542"/>
    <w:rsid w:val="00024844"/>
    <w:rsid w:val="000248C2"/>
    <w:rsid w:val="00024EDA"/>
    <w:rsid w:val="0002577B"/>
    <w:rsid w:val="00026129"/>
    <w:rsid w:val="000272FB"/>
    <w:rsid w:val="00027673"/>
    <w:rsid w:val="00027C0A"/>
    <w:rsid w:val="00030272"/>
    <w:rsid w:val="000307B5"/>
    <w:rsid w:val="00030AF3"/>
    <w:rsid w:val="0003108B"/>
    <w:rsid w:val="00031DD8"/>
    <w:rsid w:val="0003210B"/>
    <w:rsid w:val="00032C4E"/>
    <w:rsid w:val="00032E4F"/>
    <w:rsid w:val="0003374E"/>
    <w:rsid w:val="0003531F"/>
    <w:rsid w:val="00035F61"/>
    <w:rsid w:val="000365BC"/>
    <w:rsid w:val="00037226"/>
    <w:rsid w:val="00037889"/>
    <w:rsid w:val="000379DB"/>
    <w:rsid w:val="00040020"/>
    <w:rsid w:val="000400C3"/>
    <w:rsid w:val="0004100E"/>
    <w:rsid w:val="000424E8"/>
    <w:rsid w:val="000429B9"/>
    <w:rsid w:val="000436AB"/>
    <w:rsid w:val="0004463B"/>
    <w:rsid w:val="000446FC"/>
    <w:rsid w:val="00045A1F"/>
    <w:rsid w:val="00045E21"/>
    <w:rsid w:val="000466EE"/>
    <w:rsid w:val="0004739E"/>
    <w:rsid w:val="00047AFF"/>
    <w:rsid w:val="00051323"/>
    <w:rsid w:val="000513C6"/>
    <w:rsid w:val="00051635"/>
    <w:rsid w:val="00051824"/>
    <w:rsid w:val="00052DED"/>
    <w:rsid w:val="00053A00"/>
    <w:rsid w:val="00053E1F"/>
    <w:rsid w:val="0005469E"/>
    <w:rsid w:val="00054DD0"/>
    <w:rsid w:val="00054E81"/>
    <w:rsid w:val="00055C31"/>
    <w:rsid w:val="0005608A"/>
    <w:rsid w:val="00056F0A"/>
    <w:rsid w:val="0005756D"/>
    <w:rsid w:val="00057E05"/>
    <w:rsid w:val="000621A5"/>
    <w:rsid w:val="00063118"/>
    <w:rsid w:val="0006319C"/>
    <w:rsid w:val="000631CE"/>
    <w:rsid w:val="00063282"/>
    <w:rsid w:val="00063669"/>
    <w:rsid w:val="00063928"/>
    <w:rsid w:val="000647F4"/>
    <w:rsid w:val="0006497D"/>
    <w:rsid w:val="000649EE"/>
    <w:rsid w:val="00064E73"/>
    <w:rsid w:val="000652BA"/>
    <w:rsid w:val="000653E1"/>
    <w:rsid w:val="00065C90"/>
    <w:rsid w:val="00065EF5"/>
    <w:rsid w:val="0006640C"/>
    <w:rsid w:val="00067675"/>
    <w:rsid w:val="00070EB4"/>
    <w:rsid w:val="000712EB"/>
    <w:rsid w:val="000713A6"/>
    <w:rsid w:val="0007189F"/>
    <w:rsid w:val="00072C04"/>
    <w:rsid w:val="000735C8"/>
    <w:rsid w:val="00074C11"/>
    <w:rsid w:val="00074FA4"/>
    <w:rsid w:val="00075C34"/>
    <w:rsid w:val="000765AE"/>
    <w:rsid w:val="00076809"/>
    <w:rsid w:val="0007694D"/>
    <w:rsid w:val="00076D73"/>
    <w:rsid w:val="00076E34"/>
    <w:rsid w:val="0007735E"/>
    <w:rsid w:val="00077AC7"/>
    <w:rsid w:val="00077C5D"/>
    <w:rsid w:val="00077E10"/>
    <w:rsid w:val="00077FEC"/>
    <w:rsid w:val="00080AFF"/>
    <w:rsid w:val="00081592"/>
    <w:rsid w:val="0008175A"/>
    <w:rsid w:val="00081CAC"/>
    <w:rsid w:val="000821E9"/>
    <w:rsid w:val="000841EB"/>
    <w:rsid w:val="000842CE"/>
    <w:rsid w:val="00084EA5"/>
    <w:rsid w:val="00085401"/>
    <w:rsid w:val="0008568D"/>
    <w:rsid w:val="00085A37"/>
    <w:rsid w:val="00085CEA"/>
    <w:rsid w:val="00087851"/>
    <w:rsid w:val="0009052E"/>
    <w:rsid w:val="000907FC"/>
    <w:rsid w:val="0009112D"/>
    <w:rsid w:val="00092AB7"/>
    <w:rsid w:val="0009322D"/>
    <w:rsid w:val="000937BC"/>
    <w:rsid w:val="00094A02"/>
    <w:rsid w:val="00094E3E"/>
    <w:rsid w:val="00095281"/>
    <w:rsid w:val="0009533C"/>
    <w:rsid w:val="000953CB"/>
    <w:rsid w:val="0009554C"/>
    <w:rsid w:val="00096A22"/>
    <w:rsid w:val="00097256"/>
    <w:rsid w:val="0009731F"/>
    <w:rsid w:val="00097D68"/>
    <w:rsid w:val="000A01F4"/>
    <w:rsid w:val="000A0244"/>
    <w:rsid w:val="000A065D"/>
    <w:rsid w:val="000A076A"/>
    <w:rsid w:val="000A07A4"/>
    <w:rsid w:val="000A0D9B"/>
    <w:rsid w:val="000A0EA4"/>
    <w:rsid w:val="000A105B"/>
    <w:rsid w:val="000A2272"/>
    <w:rsid w:val="000A2810"/>
    <w:rsid w:val="000A28EF"/>
    <w:rsid w:val="000A2FAF"/>
    <w:rsid w:val="000A35C6"/>
    <w:rsid w:val="000A3C6A"/>
    <w:rsid w:val="000A4A53"/>
    <w:rsid w:val="000A4FB8"/>
    <w:rsid w:val="000A55F9"/>
    <w:rsid w:val="000A5A07"/>
    <w:rsid w:val="000A6002"/>
    <w:rsid w:val="000A62FC"/>
    <w:rsid w:val="000A703B"/>
    <w:rsid w:val="000B02C2"/>
    <w:rsid w:val="000B03C6"/>
    <w:rsid w:val="000B07BF"/>
    <w:rsid w:val="000B0831"/>
    <w:rsid w:val="000B1097"/>
    <w:rsid w:val="000B1B72"/>
    <w:rsid w:val="000B277A"/>
    <w:rsid w:val="000B2A65"/>
    <w:rsid w:val="000B3DB5"/>
    <w:rsid w:val="000B3E3C"/>
    <w:rsid w:val="000B4425"/>
    <w:rsid w:val="000B4592"/>
    <w:rsid w:val="000B4AE0"/>
    <w:rsid w:val="000B4B13"/>
    <w:rsid w:val="000B5707"/>
    <w:rsid w:val="000B61B4"/>
    <w:rsid w:val="000B6C04"/>
    <w:rsid w:val="000B71CF"/>
    <w:rsid w:val="000B72A0"/>
    <w:rsid w:val="000B7C9D"/>
    <w:rsid w:val="000C027F"/>
    <w:rsid w:val="000C0945"/>
    <w:rsid w:val="000C0AA5"/>
    <w:rsid w:val="000C0BA0"/>
    <w:rsid w:val="000C0FB3"/>
    <w:rsid w:val="000C166D"/>
    <w:rsid w:val="000C25EE"/>
    <w:rsid w:val="000C30C6"/>
    <w:rsid w:val="000C3392"/>
    <w:rsid w:val="000C3423"/>
    <w:rsid w:val="000C3432"/>
    <w:rsid w:val="000C3BEF"/>
    <w:rsid w:val="000C3E48"/>
    <w:rsid w:val="000C3F99"/>
    <w:rsid w:val="000C428A"/>
    <w:rsid w:val="000C4942"/>
    <w:rsid w:val="000C517B"/>
    <w:rsid w:val="000C558B"/>
    <w:rsid w:val="000C64D8"/>
    <w:rsid w:val="000C684A"/>
    <w:rsid w:val="000C7F58"/>
    <w:rsid w:val="000D1566"/>
    <w:rsid w:val="000D16EC"/>
    <w:rsid w:val="000D18CA"/>
    <w:rsid w:val="000D2144"/>
    <w:rsid w:val="000D29EB"/>
    <w:rsid w:val="000D3573"/>
    <w:rsid w:val="000D45F8"/>
    <w:rsid w:val="000D5675"/>
    <w:rsid w:val="000D599E"/>
    <w:rsid w:val="000D6706"/>
    <w:rsid w:val="000E15A8"/>
    <w:rsid w:val="000E1D3E"/>
    <w:rsid w:val="000E43FB"/>
    <w:rsid w:val="000E4E44"/>
    <w:rsid w:val="000E5A86"/>
    <w:rsid w:val="000E6629"/>
    <w:rsid w:val="000F08A5"/>
    <w:rsid w:val="000F180B"/>
    <w:rsid w:val="000F1DE0"/>
    <w:rsid w:val="000F207C"/>
    <w:rsid w:val="000F2852"/>
    <w:rsid w:val="000F3F64"/>
    <w:rsid w:val="000F49C5"/>
    <w:rsid w:val="000F4ABF"/>
    <w:rsid w:val="000F4CB0"/>
    <w:rsid w:val="000F688D"/>
    <w:rsid w:val="00102126"/>
    <w:rsid w:val="00102C27"/>
    <w:rsid w:val="001033AE"/>
    <w:rsid w:val="001038D9"/>
    <w:rsid w:val="0010435E"/>
    <w:rsid w:val="00104A71"/>
    <w:rsid w:val="00104D46"/>
    <w:rsid w:val="001051CD"/>
    <w:rsid w:val="00105466"/>
    <w:rsid w:val="00105F8F"/>
    <w:rsid w:val="00106C9A"/>
    <w:rsid w:val="001077B3"/>
    <w:rsid w:val="001109B9"/>
    <w:rsid w:val="00111EE1"/>
    <w:rsid w:val="00112B3C"/>
    <w:rsid w:val="00112CD6"/>
    <w:rsid w:val="00112D66"/>
    <w:rsid w:val="00114C76"/>
    <w:rsid w:val="00115929"/>
    <w:rsid w:val="0011604A"/>
    <w:rsid w:val="001162F5"/>
    <w:rsid w:val="0011725A"/>
    <w:rsid w:val="0011759F"/>
    <w:rsid w:val="0011763A"/>
    <w:rsid w:val="001178C6"/>
    <w:rsid w:val="0012065D"/>
    <w:rsid w:val="00120A72"/>
    <w:rsid w:val="00121299"/>
    <w:rsid w:val="001216B8"/>
    <w:rsid w:val="00122680"/>
    <w:rsid w:val="001226E9"/>
    <w:rsid w:val="00122956"/>
    <w:rsid w:val="00122AB7"/>
    <w:rsid w:val="00122B2A"/>
    <w:rsid w:val="00122FE1"/>
    <w:rsid w:val="00123ACC"/>
    <w:rsid w:val="00125C08"/>
    <w:rsid w:val="001262A6"/>
    <w:rsid w:val="0012682D"/>
    <w:rsid w:val="00126D76"/>
    <w:rsid w:val="00126E90"/>
    <w:rsid w:val="00130097"/>
    <w:rsid w:val="00130986"/>
    <w:rsid w:val="00131810"/>
    <w:rsid w:val="00132914"/>
    <w:rsid w:val="001330D7"/>
    <w:rsid w:val="0013403F"/>
    <w:rsid w:val="0013489B"/>
    <w:rsid w:val="001348D8"/>
    <w:rsid w:val="001348F8"/>
    <w:rsid w:val="00134EB2"/>
    <w:rsid w:val="00135DB0"/>
    <w:rsid w:val="00135DCC"/>
    <w:rsid w:val="00135EAC"/>
    <w:rsid w:val="0013607D"/>
    <w:rsid w:val="00136453"/>
    <w:rsid w:val="001370B2"/>
    <w:rsid w:val="00137DBD"/>
    <w:rsid w:val="00137E1D"/>
    <w:rsid w:val="00140131"/>
    <w:rsid w:val="00141119"/>
    <w:rsid w:val="00141831"/>
    <w:rsid w:val="001421CF"/>
    <w:rsid w:val="00143133"/>
    <w:rsid w:val="00143258"/>
    <w:rsid w:val="00143338"/>
    <w:rsid w:val="001440E9"/>
    <w:rsid w:val="00144936"/>
    <w:rsid w:val="00144A2A"/>
    <w:rsid w:val="00145941"/>
    <w:rsid w:val="00145FCC"/>
    <w:rsid w:val="00146969"/>
    <w:rsid w:val="00146DAF"/>
    <w:rsid w:val="00147398"/>
    <w:rsid w:val="0014786C"/>
    <w:rsid w:val="0014790B"/>
    <w:rsid w:val="00147940"/>
    <w:rsid w:val="001501E2"/>
    <w:rsid w:val="001527FB"/>
    <w:rsid w:val="00152A89"/>
    <w:rsid w:val="00152B16"/>
    <w:rsid w:val="00152C1C"/>
    <w:rsid w:val="001541E9"/>
    <w:rsid w:val="0015455C"/>
    <w:rsid w:val="00155462"/>
    <w:rsid w:val="0015580E"/>
    <w:rsid w:val="00156C70"/>
    <w:rsid w:val="00156C74"/>
    <w:rsid w:val="00156DBB"/>
    <w:rsid w:val="00157368"/>
    <w:rsid w:val="0015739F"/>
    <w:rsid w:val="001578BE"/>
    <w:rsid w:val="00157B76"/>
    <w:rsid w:val="00157C8F"/>
    <w:rsid w:val="00161DC1"/>
    <w:rsid w:val="0016293D"/>
    <w:rsid w:val="00162AFC"/>
    <w:rsid w:val="00165A66"/>
    <w:rsid w:val="001671C7"/>
    <w:rsid w:val="00167B40"/>
    <w:rsid w:val="00170789"/>
    <w:rsid w:val="00171992"/>
    <w:rsid w:val="00171D72"/>
    <w:rsid w:val="00172391"/>
    <w:rsid w:val="001732B1"/>
    <w:rsid w:val="0017469B"/>
    <w:rsid w:val="00174BE6"/>
    <w:rsid w:val="00175106"/>
    <w:rsid w:val="00175B45"/>
    <w:rsid w:val="001768F1"/>
    <w:rsid w:val="00177B45"/>
    <w:rsid w:val="00177D4F"/>
    <w:rsid w:val="00181180"/>
    <w:rsid w:val="00181429"/>
    <w:rsid w:val="001833E2"/>
    <w:rsid w:val="00183ADF"/>
    <w:rsid w:val="00184246"/>
    <w:rsid w:val="00184353"/>
    <w:rsid w:val="00184570"/>
    <w:rsid w:val="00185184"/>
    <w:rsid w:val="00186EC7"/>
    <w:rsid w:val="00186FEA"/>
    <w:rsid w:val="001873AE"/>
    <w:rsid w:val="00187C79"/>
    <w:rsid w:val="00190303"/>
    <w:rsid w:val="00190317"/>
    <w:rsid w:val="00190510"/>
    <w:rsid w:val="00190712"/>
    <w:rsid w:val="00190739"/>
    <w:rsid w:val="0019125F"/>
    <w:rsid w:val="0019220C"/>
    <w:rsid w:val="00192B0B"/>
    <w:rsid w:val="0019445B"/>
    <w:rsid w:val="0019630F"/>
    <w:rsid w:val="00197318"/>
    <w:rsid w:val="00197A38"/>
    <w:rsid w:val="00197E95"/>
    <w:rsid w:val="001A048C"/>
    <w:rsid w:val="001A09DD"/>
    <w:rsid w:val="001A0D11"/>
    <w:rsid w:val="001A0E29"/>
    <w:rsid w:val="001A29A1"/>
    <w:rsid w:val="001A3B05"/>
    <w:rsid w:val="001A3E35"/>
    <w:rsid w:val="001A4583"/>
    <w:rsid w:val="001A48A5"/>
    <w:rsid w:val="001A5561"/>
    <w:rsid w:val="001A6C69"/>
    <w:rsid w:val="001A7A29"/>
    <w:rsid w:val="001A7F4F"/>
    <w:rsid w:val="001B01BC"/>
    <w:rsid w:val="001B0EE3"/>
    <w:rsid w:val="001B10E1"/>
    <w:rsid w:val="001B171D"/>
    <w:rsid w:val="001B1D91"/>
    <w:rsid w:val="001B213F"/>
    <w:rsid w:val="001B3596"/>
    <w:rsid w:val="001B376A"/>
    <w:rsid w:val="001B38E9"/>
    <w:rsid w:val="001B4289"/>
    <w:rsid w:val="001B5C35"/>
    <w:rsid w:val="001B5CD1"/>
    <w:rsid w:val="001B5FB0"/>
    <w:rsid w:val="001B66BC"/>
    <w:rsid w:val="001B6D34"/>
    <w:rsid w:val="001B6DE8"/>
    <w:rsid w:val="001B70B8"/>
    <w:rsid w:val="001B7555"/>
    <w:rsid w:val="001B7B95"/>
    <w:rsid w:val="001B7C49"/>
    <w:rsid w:val="001B7E35"/>
    <w:rsid w:val="001C00A3"/>
    <w:rsid w:val="001C074B"/>
    <w:rsid w:val="001C179E"/>
    <w:rsid w:val="001C1B9A"/>
    <w:rsid w:val="001C291E"/>
    <w:rsid w:val="001C4325"/>
    <w:rsid w:val="001C475C"/>
    <w:rsid w:val="001C49DE"/>
    <w:rsid w:val="001C537F"/>
    <w:rsid w:val="001C575E"/>
    <w:rsid w:val="001C616F"/>
    <w:rsid w:val="001C7D5B"/>
    <w:rsid w:val="001D0517"/>
    <w:rsid w:val="001D1C49"/>
    <w:rsid w:val="001D2CEA"/>
    <w:rsid w:val="001D2E0C"/>
    <w:rsid w:val="001D4096"/>
    <w:rsid w:val="001D48C3"/>
    <w:rsid w:val="001D5C77"/>
    <w:rsid w:val="001D646D"/>
    <w:rsid w:val="001D6D7C"/>
    <w:rsid w:val="001D72C2"/>
    <w:rsid w:val="001D77BB"/>
    <w:rsid w:val="001D7919"/>
    <w:rsid w:val="001E03A7"/>
    <w:rsid w:val="001E05DA"/>
    <w:rsid w:val="001E119C"/>
    <w:rsid w:val="001E20BD"/>
    <w:rsid w:val="001E2C0C"/>
    <w:rsid w:val="001E2F22"/>
    <w:rsid w:val="001E34EC"/>
    <w:rsid w:val="001E3ED6"/>
    <w:rsid w:val="001E4516"/>
    <w:rsid w:val="001E47DE"/>
    <w:rsid w:val="001E4B6C"/>
    <w:rsid w:val="001E4EAD"/>
    <w:rsid w:val="001E50FA"/>
    <w:rsid w:val="001E69FE"/>
    <w:rsid w:val="001E7B4C"/>
    <w:rsid w:val="001E7D96"/>
    <w:rsid w:val="001F029C"/>
    <w:rsid w:val="001F04CB"/>
    <w:rsid w:val="001F1C67"/>
    <w:rsid w:val="001F22AB"/>
    <w:rsid w:val="001F2352"/>
    <w:rsid w:val="001F246C"/>
    <w:rsid w:val="001F2DA7"/>
    <w:rsid w:val="001F2DCC"/>
    <w:rsid w:val="001F3A89"/>
    <w:rsid w:val="001F3D52"/>
    <w:rsid w:val="001F5701"/>
    <w:rsid w:val="001F57E8"/>
    <w:rsid w:val="001F62BC"/>
    <w:rsid w:val="001F6B27"/>
    <w:rsid w:val="001F761A"/>
    <w:rsid w:val="001F7BA3"/>
    <w:rsid w:val="001F7EBE"/>
    <w:rsid w:val="001F7F4C"/>
    <w:rsid w:val="0020055E"/>
    <w:rsid w:val="002006AB"/>
    <w:rsid w:val="0020174D"/>
    <w:rsid w:val="0020223E"/>
    <w:rsid w:val="00202929"/>
    <w:rsid w:val="00203762"/>
    <w:rsid w:val="00203F64"/>
    <w:rsid w:val="002047DE"/>
    <w:rsid w:val="00204E23"/>
    <w:rsid w:val="00206BAC"/>
    <w:rsid w:val="00206F05"/>
    <w:rsid w:val="002074E4"/>
    <w:rsid w:val="002077B7"/>
    <w:rsid w:val="002077F4"/>
    <w:rsid w:val="0020795E"/>
    <w:rsid w:val="002100C0"/>
    <w:rsid w:val="00210261"/>
    <w:rsid w:val="0021140E"/>
    <w:rsid w:val="002118BA"/>
    <w:rsid w:val="00213042"/>
    <w:rsid w:val="00213596"/>
    <w:rsid w:val="002136A1"/>
    <w:rsid w:val="00214C10"/>
    <w:rsid w:val="00215967"/>
    <w:rsid w:val="00216011"/>
    <w:rsid w:val="002166F5"/>
    <w:rsid w:val="00217BD5"/>
    <w:rsid w:val="00217CDD"/>
    <w:rsid w:val="00220016"/>
    <w:rsid w:val="002203F5"/>
    <w:rsid w:val="002207B1"/>
    <w:rsid w:val="002222B2"/>
    <w:rsid w:val="00222664"/>
    <w:rsid w:val="00223119"/>
    <w:rsid w:val="0022396C"/>
    <w:rsid w:val="00223AE5"/>
    <w:rsid w:val="00223D18"/>
    <w:rsid w:val="00224120"/>
    <w:rsid w:val="0022449F"/>
    <w:rsid w:val="0022494A"/>
    <w:rsid w:val="002251E7"/>
    <w:rsid w:val="00225F0A"/>
    <w:rsid w:val="0022611D"/>
    <w:rsid w:val="00226DDF"/>
    <w:rsid w:val="00227112"/>
    <w:rsid w:val="002275D1"/>
    <w:rsid w:val="0022775E"/>
    <w:rsid w:val="0023008D"/>
    <w:rsid w:val="002307C2"/>
    <w:rsid w:val="0023085C"/>
    <w:rsid w:val="00230966"/>
    <w:rsid w:val="0023135C"/>
    <w:rsid w:val="00231B9F"/>
    <w:rsid w:val="002330E2"/>
    <w:rsid w:val="0023337B"/>
    <w:rsid w:val="00233740"/>
    <w:rsid w:val="00233743"/>
    <w:rsid w:val="00234195"/>
    <w:rsid w:val="00234CFD"/>
    <w:rsid w:val="00237BEB"/>
    <w:rsid w:val="00242209"/>
    <w:rsid w:val="002423BE"/>
    <w:rsid w:val="00242427"/>
    <w:rsid w:val="00242F91"/>
    <w:rsid w:val="0024335C"/>
    <w:rsid w:val="00243440"/>
    <w:rsid w:val="0024384B"/>
    <w:rsid w:val="0024439E"/>
    <w:rsid w:val="002447AD"/>
    <w:rsid w:val="0024543F"/>
    <w:rsid w:val="00245970"/>
    <w:rsid w:val="002459A0"/>
    <w:rsid w:val="00245E61"/>
    <w:rsid w:val="00245F4F"/>
    <w:rsid w:val="00246BE9"/>
    <w:rsid w:val="00246C98"/>
    <w:rsid w:val="00247DB8"/>
    <w:rsid w:val="0025006F"/>
    <w:rsid w:val="00250B81"/>
    <w:rsid w:val="00251A84"/>
    <w:rsid w:val="00251E80"/>
    <w:rsid w:val="0025328C"/>
    <w:rsid w:val="002545A4"/>
    <w:rsid w:val="002556DC"/>
    <w:rsid w:val="002559F3"/>
    <w:rsid w:val="00255E87"/>
    <w:rsid w:val="0025725C"/>
    <w:rsid w:val="002572EB"/>
    <w:rsid w:val="002578E8"/>
    <w:rsid w:val="00260677"/>
    <w:rsid w:val="002610DD"/>
    <w:rsid w:val="00261486"/>
    <w:rsid w:val="0026153B"/>
    <w:rsid w:val="00262074"/>
    <w:rsid w:val="002631C6"/>
    <w:rsid w:val="00263203"/>
    <w:rsid w:val="00263806"/>
    <w:rsid w:val="002647D9"/>
    <w:rsid w:val="0026480F"/>
    <w:rsid w:val="00264B08"/>
    <w:rsid w:val="00264C1E"/>
    <w:rsid w:val="00264C82"/>
    <w:rsid w:val="00265E19"/>
    <w:rsid w:val="00265FBD"/>
    <w:rsid w:val="0026732F"/>
    <w:rsid w:val="00267EAD"/>
    <w:rsid w:val="00271AA7"/>
    <w:rsid w:val="00272776"/>
    <w:rsid w:val="00272EC5"/>
    <w:rsid w:val="00273478"/>
    <w:rsid w:val="00275137"/>
    <w:rsid w:val="002751B6"/>
    <w:rsid w:val="00275A5E"/>
    <w:rsid w:val="002770BD"/>
    <w:rsid w:val="002771A7"/>
    <w:rsid w:val="00277280"/>
    <w:rsid w:val="002779A0"/>
    <w:rsid w:val="0028029B"/>
    <w:rsid w:val="002804BB"/>
    <w:rsid w:val="00280AAE"/>
    <w:rsid w:val="00280E65"/>
    <w:rsid w:val="00284A95"/>
    <w:rsid w:val="00284AF1"/>
    <w:rsid w:val="0028534A"/>
    <w:rsid w:val="0028586F"/>
    <w:rsid w:val="00286027"/>
    <w:rsid w:val="00286DF2"/>
    <w:rsid w:val="00287939"/>
    <w:rsid w:val="002901CF"/>
    <w:rsid w:val="00290845"/>
    <w:rsid w:val="00291589"/>
    <w:rsid w:val="002922D9"/>
    <w:rsid w:val="00292650"/>
    <w:rsid w:val="00293251"/>
    <w:rsid w:val="002933BC"/>
    <w:rsid w:val="002942E0"/>
    <w:rsid w:val="0029464E"/>
    <w:rsid w:val="00294E61"/>
    <w:rsid w:val="00294F26"/>
    <w:rsid w:val="0029523E"/>
    <w:rsid w:val="0029529A"/>
    <w:rsid w:val="00295490"/>
    <w:rsid w:val="00295935"/>
    <w:rsid w:val="00295CC9"/>
    <w:rsid w:val="00296418"/>
    <w:rsid w:val="00296625"/>
    <w:rsid w:val="002978F9"/>
    <w:rsid w:val="002A0863"/>
    <w:rsid w:val="002A1368"/>
    <w:rsid w:val="002A1D09"/>
    <w:rsid w:val="002A2512"/>
    <w:rsid w:val="002A2840"/>
    <w:rsid w:val="002A40F6"/>
    <w:rsid w:val="002A4663"/>
    <w:rsid w:val="002A4EEA"/>
    <w:rsid w:val="002A62C7"/>
    <w:rsid w:val="002A6CC4"/>
    <w:rsid w:val="002A6D4C"/>
    <w:rsid w:val="002A6ED6"/>
    <w:rsid w:val="002A757C"/>
    <w:rsid w:val="002B0D59"/>
    <w:rsid w:val="002B0D95"/>
    <w:rsid w:val="002B25E9"/>
    <w:rsid w:val="002B2717"/>
    <w:rsid w:val="002B282C"/>
    <w:rsid w:val="002B28B1"/>
    <w:rsid w:val="002B3841"/>
    <w:rsid w:val="002B4333"/>
    <w:rsid w:val="002B4E19"/>
    <w:rsid w:val="002B5175"/>
    <w:rsid w:val="002B5729"/>
    <w:rsid w:val="002B5B18"/>
    <w:rsid w:val="002B608C"/>
    <w:rsid w:val="002B61B5"/>
    <w:rsid w:val="002B61C7"/>
    <w:rsid w:val="002B6A3A"/>
    <w:rsid w:val="002B6E63"/>
    <w:rsid w:val="002B739C"/>
    <w:rsid w:val="002C00A9"/>
    <w:rsid w:val="002C0840"/>
    <w:rsid w:val="002C108D"/>
    <w:rsid w:val="002C21A8"/>
    <w:rsid w:val="002C28E9"/>
    <w:rsid w:val="002C2F65"/>
    <w:rsid w:val="002C2FAD"/>
    <w:rsid w:val="002C30E8"/>
    <w:rsid w:val="002C4979"/>
    <w:rsid w:val="002C501A"/>
    <w:rsid w:val="002C5EBF"/>
    <w:rsid w:val="002C710A"/>
    <w:rsid w:val="002C777E"/>
    <w:rsid w:val="002D02CE"/>
    <w:rsid w:val="002D09C6"/>
    <w:rsid w:val="002D0FAB"/>
    <w:rsid w:val="002D1017"/>
    <w:rsid w:val="002D1132"/>
    <w:rsid w:val="002D20AB"/>
    <w:rsid w:val="002D2111"/>
    <w:rsid w:val="002D218F"/>
    <w:rsid w:val="002D3C94"/>
    <w:rsid w:val="002D4BA6"/>
    <w:rsid w:val="002D5FDE"/>
    <w:rsid w:val="002D6022"/>
    <w:rsid w:val="002D71EC"/>
    <w:rsid w:val="002D73AB"/>
    <w:rsid w:val="002D7B6A"/>
    <w:rsid w:val="002D7C8B"/>
    <w:rsid w:val="002E008D"/>
    <w:rsid w:val="002E0D04"/>
    <w:rsid w:val="002E1882"/>
    <w:rsid w:val="002E3943"/>
    <w:rsid w:val="002E3D00"/>
    <w:rsid w:val="002E3FBF"/>
    <w:rsid w:val="002E4596"/>
    <w:rsid w:val="002E4AB4"/>
    <w:rsid w:val="002E4B80"/>
    <w:rsid w:val="002E5AD7"/>
    <w:rsid w:val="002E6761"/>
    <w:rsid w:val="002E6E6A"/>
    <w:rsid w:val="002E7F9C"/>
    <w:rsid w:val="002F0417"/>
    <w:rsid w:val="002F1E9F"/>
    <w:rsid w:val="002F3184"/>
    <w:rsid w:val="002F3215"/>
    <w:rsid w:val="002F392F"/>
    <w:rsid w:val="002F4CFB"/>
    <w:rsid w:val="002F4D88"/>
    <w:rsid w:val="002F5813"/>
    <w:rsid w:val="002F5897"/>
    <w:rsid w:val="002F5919"/>
    <w:rsid w:val="002F64BD"/>
    <w:rsid w:val="002F671F"/>
    <w:rsid w:val="002F7D31"/>
    <w:rsid w:val="003000C6"/>
    <w:rsid w:val="00300194"/>
    <w:rsid w:val="003008C7"/>
    <w:rsid w:val="00301BA7"/>
    <w:rsid w:val="0030224B"/>
    <w:rsid w:val="003024AD"/>
    <w:rsid w:val="00303904"/>
    <w:rsid w:val="00303C2C"/>
    <w:rsid w:val="00304239"/>
    <w:rsid w:val="00304521"/>
    <w:rsid w:val="003046EC"/>
    <w:rsid w:val="003047C4"/>
    <w:rsid w:val="0030630A"/>
    <w:rsid w:val="00306731"/>
    <w:rsid w:val="00307229"/>
    <w:rsid w:val="0031031D"/>
    <w:rsid w:val="003108B8"/>
    <w:rsid w:val="00311B2C"/>
    <w:rsid w:val="00311C7F"/>
    <w:rsid w:val="00313C63"/>
    <w:rsid w:val="003141F8"/>
    <w:rsid w:val="003146A6"/>
    <w:rsid w:val="00314728"/>
    <w:rsid w:val="003147AD"/>
    <w:rsid w:val="00314D0A"/>
    <w:rsid w:val="003150F6"/>
    <w:rsid w:val="00316FC1"/>
    <w:rsid w:val="00317F18"/>
    <w:rsid w:val="0032070E"/>
    <w:rsid w:val="00320D10"/>
    <w:rsid w:val="00320FEB"/>
    <w:rsid w:val="00322441"/>
    <w:rsid w:val="003237A1"/>
    <w:rsid w:val="00325442"/>
    <w:rsid w:val="00325620"/>
    <w:rsid w:val="003264EF"/>
    <w:rsid w:val="003269C1"/>
    <w:rsid w:val="0032749B"/>
    <w:rsid w:val="00327D58"/>
    <w:rsid w:val="003309B9"/>
    <w:rsid w:val="00332708"/>
    <w:rsid w:val="00332F05"/>
    <w:rsid w:val="003331A1"/>
    <w:rsid w:val="00334736"/>
    <w:rsid w:val="00334A58"/>
    <w:rsid w:val="00334E0A"/>
    <w:rsid w:val="00335876"/>
    <w:rsid w:val="00335886"/>
    <w:rsid w:val="00335A35"/>
    <w:rsid w:val="00335E0B"/>
    <w:rsid w:val="00336852"/>
    <w:rsid w:val="0033759B"/>
    <w:rsid w:val="003378C8"/>
    <w:rsid w:val="0034037A"/>
    <w:rsid w:val="00341151"/>
    <w:rsid w:val="00342E7F"/>
    <w:rsid w:val="00342F22"/>
    <w:rsid w:val="00343288"/>
    <w:rsid w:val="00343317"/>
    <w:rsid w:val="00344075"/>
    <w:rsid w:val="00345DD2"/>
    <w:rsid w:val="0034681F"/>
    <w:rsid w:val="00346D3F"/>
    <w:rsid w:val="00347189"/>
    <w:rsid w:val="003472BF"/>
    <w:rsid w:val="00347717"/>
    <w:rsid w:val="003500B8"/>
    <w:rsid w:val="003500D0"/>
    <w:rsid w:val="00350648"/>
    <w:rsid w:val="00350A85"/>
    <w:rsid w:val="00350AC7"/>
    <w:rsid w:val="00350B42"/>
    <w:rsid w:val="003521DE"/>
    <w:rsid w:val="00353947"/>
    <w:rsid w:val="00354234"/>
    <w:rsid w:val="00354FEC"/>
    <w:rsid w:val="003568C9"/>
    <w:rsid w:val="00356B60"/>
    <w:rsid w:val="003578D7"/>
    <w:rsid w:val="00357D6E"/>
    <w:rsid w:val="00361161"/>
    <w:rsid w:val="003618DC"/>
    <w:rsid w:val="00361F01"/>
    <w:rsid w:val="00362DE9"/>
    <w:rsid w:val="00362E1E"/>
    <w:rsid w:val="0036332F"/>
    <w:rsid w:val="00363AD8"/>
    <w:rsid w:val="003641F7"/>
    <w:rsid w:val="00364B78"/>
    <w:rsid w:val="003650E8"/>
    <w:rsid w:val="00365E21"/>
    <w:rsid w:val="0036678B"/>
    <w:rsid w:val="003702CA"/>
    <w:rsid w:val="00370CF9"/>
    <w:rsid w:val="00371100"/>
    <w:rsid w:val="0037117C"/>
    <w:rsid w:val="0037132F"/>
    <w:rsid w:val="003715B4"/>
    <w:rsid w:val="00371C17"/>
    <w:rsid w:val="00371FA3"/>
    <w:rsid w:val="00372B1A"/>
    <w:rsid w:val="00373095"/>
    <w:rsid w:val="00373232"/>
    <w:rsid w:val="00373F3C"/>
    <w:rsid w:val="003745DA"/>
    <w:rsid w:val="00374E28"/>
    <w:rsid w:val="00375088"/>
    <w:rsid w:val="00375CB1"/>
    <w:rsid w:val="00376494"/>
    <w:rsid w:val="00377023"/>
    <w:rsid w:val="00377BE3"/>
    <w:rsid w:val="00377EF5"/>
    <w:rsid w:val="003800FB"/>
    <w:rsid w:val="00380A20"/>
    <w:rsid w:val="00380DAA"/>
    <w:rsid w:val="00380EFA"/>
    <w:rsid w:val="00381697"/>
    <w:rsid w:val="00381A18"/>
    <w:rsid w:val="003820AA"/>
    <w:rsid w:val="00383B94"/>
    <w:rsid w:val="003845BB"/>
    <w:rsid w:val="00384D0C"/>
    <w:rsid w:val="003853B0"/>
    <w:rsid w:val="003871D5"/>
    <w:rsid w:val="00387AD7"/>
    <w:rsid w:val="00391E69"/>
    <w:rsid w:val="00392C26"/>
    <w:rsid w:val="003936BD"/>
    <w:rsid w:val="00393D35"/>
    <w:rsid w:val="003963E4"/>
    <w:rsid w:val="003965C4"/>
    <w:rsid w:val="00396AEC"/>
    <w:rsid w:val="00396E13"/>
    <w:rsid w:val="00396E7E"/>
    <w:rsid w:val="00397A24"/>
    <w:rsid w:val="00397A5C"/>
    <w:rsid w:val="003A0549"/>
    <w:rsid w:val="003A07B9"/>
    <w:rsid w:val="003A16AF"/>
    <w:rsid w:val="003A1BFD"/>
    <w:rsid w:val="003A22EF"/>
    <w:rsid w:val="003A3270"/>
    <w:rsid w:val="003A3337"/>
    <w:rsid w:val="003A3823"/>
    <w:rsid w:val="003A3F60"/>
    <w:rsid w:val="003A409F"/>
    <w:rsid w:val="003A69F7"/>
    <w:rsid w:val="003B1616"/>
    <w:rsid w:val="003B1994"/>
    <w:rsid w:val="003B1A4A"/>
    <w:rsid w:val="003B21E7"/>
    <w:rsid w:val="003B2291"/>
    <w:rsid w:val="003B2416"/>
    <w:rsid w:val="003B2D25"/>
    <w:rsid w:val="003B31DA"/>
    <w:rsid w:val="003B3D9D"/>
    <w:rsid w:val="003B48B1"/>
    <w:rsid w:val="003B4E7D"/>
    <w:rsid w:val="003B5472"/>
    <w:rsid w:val="003B5561"/>
    <w:rsid w:val="003B5DEC"/>
    <w:rsid w:val="003B665A"/>
    <w:rsid w:val="003B697F"/>
    <w:rsid w:val="003B6BF9"/>
    <w:rsid w:val="003B6DAC"/>
    <w:rsid w:val="003B6F50"/>
    <w:rsid w:val="003B7350"/>
    <w:rsid w:val="003B7539"/>
    <w:rsid w:val="003B7D47"/>
    <w:rsid w:val="003C0420"/>
    <w:rsid w:val="003C1BE0"/>
    <w:rsid w:val="003C22EC"/>
    <w:rsid w:val="003C2310"/>
    <w:rsid w:val="003C2472"/>
    <w:rsid w:val="003C2EFE"/>
    <w:rsid w:val="003C3BBE"/>
    <w:rsid w:val="003C41D1"/>
    <w:rsid w:val="003C445A"/>
    <w:rsid w:val="003C46FE"/>
    <w:rsid w:val="003C4AEE"/>
    <w:rsid w:val="003C4E1A"/>
    <w:rsid w:val="003C4EA9"/>
    <w:rsid w:val="003C586B"/>
    <w:rsid w:val="003C595D"/>
    <w:rsid w:val="003C6E19"/>
    <w:rsid w:val="003C7146"/>
    <w:rsid w:val="003C7728"/>
    <w:rsid w:val="003C7A86"/>
    <w:rsid w:val="003D0A5B"/>
    <w:rsid w:val="003D12B1"/>
    <w:rsid w:val="003D133E"/>
    <w:rsid w:val="003D14B2"/>
    <w:rsid w:val="003D1B45"/>
    <w:rsid w:val="003D1CD5"/>
    <w:rsid w:val="003D1E2B"/>
    <w:rsid w:val="003D1EC3"/>
    <w:rsid w:val="003D2A88"/>
    <w:rsid w:val="003D399D"/>
    <w:rsid w:val="003D4395"/>
    <w:rsid w:val="003D462B"/>
    <w:rsid w:val="003D5012"/>
    <w:rsid w:val="003D6443"/>
    <w:rsid w:val="003D6E5E"/>
    <w:rsid w:val="003D7AB7"/>
    <w:rsid w:val="003E05C4"/>
    <w:rsid w:val="003E082D"/>
    <w:rsid w:val="003E12FB"/>
    <w:rsid w:val="003E26BE"/>
    <w:rsid w:val="003E39D1"/>
    <w:rsid w:val="003E3CB9"/>
    <w:rsid w:val="003E525C"/>
    <w:rsid w:val="003E56A0"/>
    <w:rsid w:val="003E57E4"/>
    <w:rsid w:val="003E62BB"/>
    <w:rsid w:val="003E77E3"/>
    <w:rsid w:val="003E795D"/>
    <w:rsid w:val="003E7EAC"/>
    <w:rsid w:val="003F0D98"/>
    <w:rsid w:val="003F0E64"/>
    <w:rsid w:val="003F1317"/>
    <w:rsid w:val="003F1751"/>
    <w:rsid w:val="003F18E1"/>
    <w:rsid w:val="003F1A94"/>
    <w:rsid w:val="003F2460"/>
    <w:rsid w:val="003F26E0"/>
    <w:rsid w:val="003F3C6B"/>
    <w:rsid w:val="003F4812"/>
    <w:rsid w:val="003F5624"/>
    <w:rsid w:val="003F5916"/>
    <w:rsid w:val="003F5EE9"/>
    <w:rsid w:val="003F6E39"/>
    <w:rsid w:val="003F7CA4"/>
    <w:rsid w:val="00400884"/>
    <w:rsid w:val="00400A88"/>
    <w:rsid w:val="00401690"/>
    <w:rsid w:val="00402DA5"/>
    <w:rsid w:val="0040323B"/>
    <w:rsid w:val="00404105"/>
    <w:rsid w:val="0040470A"/>
    <w:rsid w:val="00404D4B"/>
    <w:rsid w:val="0040515F"/>
    <w:rsid w:val="00405451"/>
    <w:rsid w:val="00406BDC"/>
    <w:rsid w:val="00406F33"/>
    <w:rsid w:val="00407401"/>
    <w:rsid w:val="00411053"/>
    <w:rsid w:val="0041166B"/>
    <w:rsid w:val="0041223E"/>
    <w:rsid w:val="00412FFB"/>
    <w:rsid w:val="00413690"/>
    <w:rsid w:val="00413FF0"/>
    <w:rsid w:val="004145A3"/>
    <w:rsid w:val="004148CB"/>
    <w:rsid w:val="00414B5C"/>
    <w:rsid w:val="004154AE"/>
    <w:rsid w:val="004158B2"/>
    <w:rsid w:val="00416053"/>
    <w:rsid w:val="004162E1"/>
    <w:rsid w:val="004206AF"/>
    <w:rsid w:val="00420A08"/>
    <w:rsid w:val="00421516"/>
    <w:rsid w:val="004217A6"/>
    <w:rsid w:val="00421980"/>
    <w:rsid w:val="0042211F"/>
    <w:rsid w:val="00422457"/>
    <w:rsid w:val="00422557"/>
    <w:rsid w:val="004225DC"/>
    <w:rsid w:val="00422D0C"/>
    <w:rsid w:val="004233A7"/>
    <w:rsid w:val="0042350F"/>
    <w:rsid w:val="004243CD"/>
    <w:rsid w:val="00424F5B"/>
    <w:rsid w:val="00425242"/>
    <w:rsid w:val="00425E1C"/>
    <w:rsid w:val="00425EC3"/>
    <w:rsid w:val="00426194"/>
    <w:rsid w:val="00426213"/>
    <w:rsid w:val="00430056"/>
    <w:rsid w:val="0043017B"/>
    <w:rsid w:val="004301E0"/>
    <w:rsid w:val="004302DF"/>
    <w:rsid w:val="00432338"/>
    <w:rsid w:val="00432B70"/>
    <w:rsid w:val="00432E9C"/>
    <w:rsid w:val="004330FE"/>
    <w:rsid w:val="00433106"/>
    <w:rsid w:val="004336EF"/>
    <w:rsid w:val="00433880"/>
    <w:rsid w:val="00435000"/>
    <w:rsid w:val="0043606F"/>
    <w:rsid w:val="0043608F"/>
    <w:rsid w:val="004362DE"/>
    <w:rsid w:val="0043701B"/>
    <w:rsid w:val="00437C57"/>
    <w:rsid w:val="0044145A"/>
    <w:rsid w:val="00441584"/>
    <w:rsid w:val="00441A3E"/>
    <w:rsid w:val="00442F5B"/>
    <w:rsid w:val="0044321E"/>
    <w:rsid w:val="0044434A"/>
    <w:rsid w:val="00445176"/>
    <w:rsid w:val="00445B52"/>
    <w:rsid w:val="00445C5A"/>
    <w:rsid w:val="004479AF"/>
    <w:rsid w:val="00447BBC"/>
    <w:rsid w:val="00450C33"/>
    <w:rsid w:val="004512BE"/>
    <w:rsid w:val="00451EAF"/>
    <w:rsid w:val="004538E0"/>
    <w:rsid w:val="00454095"/>
    <w:rsid w:val="004542BC"/>
    <w:rsid w:val="00455649"/>
    <w:rsid w:val="00455B4F"/>
    <w:rsid w:val="004570B9"/>
    <w:rsid w:val="00457418"/>
    <w:rsid w:val="0046061E"/>
    <w:rsid w:val="00460DCB"/>
    <w:rsid w:val="004610CD"/>
    <w:rsid w:val="00462111"/>
    <w:rsid w:val="00462F47"/>
    <w:rsid w:val="0046358A"/>
    <w:rsid w:val="00463689"/>
    <w:rsid w:val="0046420B"/>
    <w:rsid w:val="0046491F"/>
    <w:rsid w:val="00464F0F"/>
    <w:rsid w:val="0046504B"/>
    <w:rsid w:val="004651AF"/>
    <w:rsid w:val="00465DB9"/>
    <w:rsid w:val="00465EC8"/>
    <w:rsid w:val="00465ED5"/>
    <w:rsid w:val="00465EFE"/>
    <w:rsid w:val="00465FCF"/>
    <w:rsid w:val="0046611C"/>
    <w:rsid w:val="00471868"/>
    <w:rsid w:val="004721C2"/>
    <w:rsid w:val="0047233B"/>
    <w:rsid w:val="00472D74"/>
    <w:rsid w:val="00473665"/>
    <w:rsid w:val="00473698"/>
    <w:rsid w:val="0047466A"/>
    <w:rsid w:val="00474A3E"/>
    <w:rsid w:val="00474AAC"/>
    <w:rsid w:val="004754F5"/>
    <w:rsid w:val="00476F54"/>
    <w:rsid w:val="00477863"/>
    <w:rsid w:val="00477C71"/>
    <w:rsid w:val="00477D4E"/>
    <w:rsid w:val="0048038B"/>
    <w:rsid w:val="00480CF8"/>
    <w:rsid w:val="00481F69"/>
    <w:rsid w:val="00482389"/>
    <w:rsid w:val="00483492"/>
    <w:rsid w:val="0048404F"/>
    <w:rsid w:val="0048465C"/>
    <w:rsid w:val="0048482D"/>
    <w:rsid w:val="004871DF"/>
    <w:rsid w:val="004873DA"/>
    <w:rsid w:val="00487959"/>
    <w:rsid w:val="004909AF"/>
    <w:rsid w:val="00490BBC"/>
    <w:rsid w:val="00490D4C"/>
    <w:rsid w:val="00491770"/>
    <w:rsid w:val="00491F4D"/>
    <w:rsid w:val="0049324F"/>
    <w:rsid w:val="004935CF"/>
    <w:rsid w:val="0049410E"/>
    <w:rsid w:val="004945ED"/>
    <w:rsid w:val="00494BF0"/>
    <w:rsid w:val="00494F3E"/>
    <w:rsid w:val="0049538B"/>
    <w:rsid w:val="00495F04"/>
    <w:rsid w:val="0049788E"/>
    <w:rsid w:val="004A0302"/>
    <w:rsid w:val="004A1A77"/>
    <w:rsid w:val="004A1BE5"/>
    <w:rsid w:val="004A1BF8"/>
    <w:rsid w:val="004A3F15"/>
    <w:rsid w:val="004A468D"/>
    <w:rsid w:val="004A51F6"/>
    <w:rsid w:val="004A5881"/>
    <w:rsid w:val="004A5C90"/>
    <w:rsid w:val="004A5D10"/>
    <w:rsid w:val="004A5F17"/>
    <w:rsid w:val="004A66BC"/>
    <w:rsid w:val="004A6BCC"/>
    <w:rsid w:val="004A7653"/>
    <w:rsid w:val="004B0A49"/>
    <w:rsid w:val="004B117E"/>
    <w:rsid w:val="004B182E"/>
    <w:rsid w:val="004B2574"/>
    <w:rsid w:val="004B31F2"/>
    <w:rsid w:val="004B3568"/>
    <w:rsid w:val="004B398D"/>
    <w:rsid w:val="004B555B"/>
    <w:rsid w:val="004B61FF"/>
    <w:rsid w:val="004B65FA"/>
    <w:rsid w:val="004B6CAA"/>
    <w:rsid w:val="004B73D4"/>
    <w:rsid w:val="004B7634"/>
    <w:rsid w:val="004C0C99"/>
    <w:rsid w:val="004C1763"/>
    <w:rsid w:val="004C2067"/>
    <w:rsid w:val="004C2190"/>
    <w:rsid w:val="004C35D5"/>
    <w:rsid w:val="004C367B"/>
    <w:rsid w:val="004C4A82"/>
    <w:rsid w:val="004C4B40"/>
    <w:rsid w:val="004C5486"/>
    <w:rsid w:val="004C5F00"/>
    <w:rsid w:val="004C61CE"/>
    <w:rsid w:val="004C6AB3"/>
    <w:rsid w:val="004C7172"/>
    <w:rsid w:val="004C724F"/>
    <w:rsid w:val="004C7E58"/>
    <w:rsid w:val="004D1A6C"/>
    <w:rsid w:val="004D34C6"/>
    <w:rsid w:val="004D353C"/>
    <w:rsid w:val="004D3847"/>
    <w:rsid w:val="004D3A86"/>
    <w:rsid w:val="004D6C63"/>
    <w:rsid w:val="004D7098"/>
    <w:rsid w:val="004D73E2"/>
    <w:rsid w:val="004D7F95"/>
    <w:rsid w:val="004E00FC"/>
    <w:rsid w:val="004E05F9"/>
    <w:rsid w:val="004E0ABF"/>
    <w:rsid w:val="004E0E4C"/>
    <w:rsid w:val="004E24CE"/>
    <w:rsid w:val="004E2880"/>
    <w:rsid w:val="004E2A3D"/>
    <w:rsid w:val="004E360B"/>
    <w:rsid w:val="004E4118"/>
    <w:rsid w:val="004E423C"/>
    <w:rsid w:val="004E448E"/>
    <w:rsid w:val="004E5316"/>
    <w:rsid w:val="004E57A1"/>
    <w:rsid w:val="004E5966"/>
    <w:rsid w:val="004E5A34"/>
    <w:rsid w:val="004E5ABD"/>
    <w:rsid w:val="004E7450"/>
    <w:rsid w:val="004F08ED"/>
    <w:rsid w:val="004F09BB"/>
    <w:rsid w:val="004F0D31"/>
    <w:rsid w:val="004F1011"/>
    <w:rsid w:val="004F20C0"/>
    <w:rsid w:val="004F22A2"/>
    <w:rsid w:val="004F2924"/>
    <w:rsid w:val="004F2C93"/>
    <w:rsid w:val="004F310F"/>
    <w:rsid w:val="004F361E"/>
    <w:rsid w:val="004F4857"/>
    <w:rsid w:val="004F4A73"/>
    <w:rsid w:val="004F4C24"/>
    <w:rsid w:val="004F5398"/>
    <w:rsid w:val="004F5735"/>
    <w:rsid w:val="004F5B5C"/>
    <w:rsid w:val="004F5D26"/>
    <w:rsid w:val="004F5E64"/>
    <w:rsid w:val="004F6C84"/>
    <w:rsid w:val="004F6F1E"/>
    <w:rsid w:val="004F7C99"/>
    <w:rsid w:val="005006C3"/>
    <w:rsid w:val="0050152C"/>
    <w:rsid w:val="0050163C"/>
    <w:rsid w:val="00501883"/>
    <w:rsid w:val="00501BA7"/>
    <w:rsid w:val="00502899"/>
    <w:rsid w:val="00502EC1"/>
    <w:rsid w:val="00502F2B"/>
    <w:rsid w:val="00503BFD"/>
    <w:rsid w:val="00504785"/>
    <w:rsid w:val="00505646"/>
    <w:rsid w:val="00505670"/>
    <w:rsid w:val="00506A51"/>
    <w:rsid w:val="00506B0A"/>
    <w:rsid w:val="00506C48"/>
    <w:rsid w:val="0050706A"/>
    <w:rsid w:val="00507584"/>
    <w:rsid w:val="0050766D"/>
    <w:rsid w:val="00507B40"/>
    <w:rsid w:val="005119D8"/>
    <w:rsid w:val="00512349"/>
    <w:rsid w:val="00512377"/>
    <w:rsid w:val="00512620"/>
    <w:rsid w:val="00512941"/>
    <w:rsid w:val="00512E00"/>
    <w:rsid w:val="00513D5A"/>
    <w:rsid w:val="00514799"/>
    <w:rsid w:val="00514FEA"/>
    <w:rsid w:val="00515396"/>
    <w:rsid w:val="00515950"/>
    <w:rsid w:val="0051678B"/>
    <w:rsid w:val="005233B3"/>
    <w:rsid w:val="0052377C"/>
    <w:rsid w:val="005238C7"/>
    <w:rsid w:val="00523AAF"/>
    <w:rsid w:val="00523BEA"/>
    <w:rsid w:val="00524525"/>
    <w:rsid w:val="00525062"/>
    <w:rsid w:val="005257A7"/>
    <w:rsid w:val="00526039"/>
    <w:rsid w:val="00526788"/>
    <w:rsid w:val="00526949"/>
    <w:rsid w:val="0052723D"/>
    <w:rsid w:val="00530200"/>
    <w:rsid w:val="005302E3"/>
    <w:rsid w:val="005304A4"/>
    <w:rsid w:val="005305C1"/>
    <w:rsid w:val="00530933"/>
    <w:rsid w:val="0053147E"/>
    <w:rsid w:val="00531BF2"/>
    <w:rsid w:val="00531E0C"/>
    <w:rsid w:val="00531F60"/>
    <w:rsid w:val="00532146"/>
    <w:rsid w:val="00533360"/>
    <w:rsid w:val="00533C62"/>
    <w:rsid w:val="00533C84"/>
    <w:rsid w:val="00533D55"/>
    <w:rsid w:val="00534317"/>
    <w:rsid w:val="005344E7"/>
    <w:rsid w:val="0053541F"/>
    <w:rsid w:val="005358EC"/>
    <w:rsid w:val="00535EF9"/>
    <w:rsid w:val="0053724B"/>
    <w:rsid w:val="005373CC"/>
    <w:rsid w:val="00537D15"/>
    <w:rsid w:val="005413D6"/>
    <w:rsid w:val="00541D65"/>
    <w:rsid w:val="00542110"/>
    <w:rsid w:val="00542A84"/>
    <w:rsid w:val="00542B2D"/>
    <w:rsid w:val="005430B1"/>
    <w:rsid w:val="005433BF"/>
    <w:rsid w:val="00543A46"/>
    <w:rsid w:val="005447FF"/>
    <w:rsid w:val="00546B7F"/>
    <w:rsid w:val="00546C36"/>
    <w:rsid w:val="0054752D"/>
    <w:rsid w:val="005475D3"/>
    <w:rsid w:val="00547B29"/>
    <w:rsid w:val="005500D2"/>
    <w:rsid w:val="00550113"/>
    <w:rsid w:val="005503EB"/>
    <w:rsid w:val="00551662"/>
    <w:rsid w:val="0055206E"/>
    <w:rsid w:val="005524DF"/>
    <w:rsid w:val="005537F3"/>
    <w:rsid w:val="00553C30"/>
    <w:rsid w:val="00553CF9"/>
    <w:rsid w:val="0055422D"/>
    <w:rsid w:val="0055501D"/>
    <w:rsid w:val="0055531F"/>
    <w:rsid w:val="00555677"/>
    <w:rsid w:val="00555FC0"/>
    <w:rsid w:val="00556AB0"/>
    <w:rsid w:val="0055706A"/>
    <w:rsid w:val="00557665"/>
    <w:rsid w:val="005579EC"/>
    <w:rsid w:val="005606FA"/>
    <w:rsid w:val="00560790"/>
    <w:rsid w:val="0056082E"/>
    <w:rsid w:val="005608B8"/>
    <w:rsid w:val="00561818"/>
    <w:rsid w:val="005626EE"/>
    <w:rsid w:val="00562998"/>
    <w:rsid w:val="005630D5"/>
    <w:rsid w:val="00563A78"/>
    <w:rsid w:val="0056450C"/>
    <w:rsid w:val="00565301"/>
    <w:rsid w:val="0056547E"/>
    <w:rsid w:val="0056612F"/>
    <w:rsid w:val="00567308"/>
    <w:rsid w:val="0056750A"/>
    <w:rsid w:val="00567BFC"/>
    <w:rsid w:val="00570E82"/>
    <w:rsid w:val="00571555"/>
    <w:rsid w:val="00571EDB"/>
    <w:rsid w:val="005724A6"/>
    <w:rsid w:val="00572769"/>
    <w:rsid w:val="0057277B"/>
    <w:rsid w:val="00572B42"/>
    <w:rsid w:val="00572B76"/>
    <w:rsid w:val="005732F2"/>
    <w:rsid w:val="00573D8B"/>
    <w:rsid w:val="0057645B"/>
    <w:rsid w:val="00576630"/>
    <w:rsid w:val="0057718A"/>
    <w:rsid w:val="00577711"/>
    <w:rsid w:val="005808B5"/>
    <w:rsid w:val="00580DA8"/>
    <w:rsid w:val="00581EE4"/>
    <w:rsid w:val="0058310F"/>
    <w:rsid w:val="005833DE"/>
    <w:rsid w:val="0058472C"/>
    <w:rsid w:val="00584A69"/>
    <w:rsid w:val="00584AD1"/>
    <w:rsid w:val="00584C51"/>
    <w:rsid w:val="00584E92"/>
    <w:rsid w:val="00584F75"/>
    <w:rsid w:val="00585640"/>
    <w:rsid w:val="0058577F"/>
    <w:rsid w:val="00585D42"/>
    <w:rsid w:val="00587139"/>
    <w:rsid w:val="00587ABA"/>
    <w:rsid w:val="005908B5"/>
    <w:rsid w:val="00591D01"/>
    <w:rsid w:val="005922BD"/>
    <w:rsid w:val="005922C4"/>
    <w:rsid w:val="005922E0"/>
    <w:rsid w:val="00593C8D"/>
    <w:rsid w:val="0059437D"/>
    <w:rsid w:val="0059470C"/>
    <w:rsid w:val="00595FE2"/>
    <w:rsid w:val="005975E1"/>
    <w:rsid w:val="00597DA4"/>
    <w:rsid w:val="005A06D2"/>
    <w:rsid w:val="005A17AB"/>
    <w:rsid w:val="005A226E"/>
    <w:rsid w:val="005A29C0"/>
    <w:rsid w:val="005A2C24"/>
    <w:rsid w:val="005A355C"/>
    <w:rsid w:val="005A3ACE"/>
    <w:rsid w:val="005A3CE0"/>
    <w:rsid w:val="005A4C2B"/>
    <w:rsid w:val="005A4C4B"/>
    <w:rsid w:val="005A5B49"/>
    <w:rsid w:val="005A7319"/>
    <w:rsid w:val="005B0261"/>
    <w:rsid w:val="005B13CC"/>
    <w:rsid w:val="005B1BB6"/>
    <w:rsid w:val="005B3585"/>
    <w:rsid w:val="005B47DC"/>
    <w:rsid w:val="005B6328"/>
    <w:rsid w:val="005B6AF3"/>
    <w:rsid w:val="005B76DC"/>
    <w:rsid w:val="005C0099"/>
    <w:rsid w:val="005C074E"/>
    <w:rsid w:val="005C0EE7"/>
    <w:rsid w:val="005C10CE"/>
    <w:rsid w:val="005C18FE"/>
    <w:rsid w:val="005C1C64"/>
    <w:rsid w:val="005C1D72"/>
    <w:rsid w:val="005C25D5"/>
    <w:rsid w:val="005C2C32"/>
    <w:rsid w:val="005C37C4"/>
    <w:rsid w:val="005C3943"/>
    <w:rsid w:val="005C4735"/>
    <w:rsid w:val="005C4808"/>
    <w:rsid w:val="005C4EE6"/>
    <w:rsid w:val="005C503A"/>
    <w:rsid w:val="005C55AD"/>
    <w:rsid w:val="005C60E8"/>
    <w:rsid w:val="005C6A8E"/>
    <w:rsid w:val="005C7CBA"/>
    <w:rsid w:val="005D1FEB"/>
    <w:rsid w:val="005D4641"/>
    <w:rsid w:val="005D4D0E"/>
    <w:rsid w:val="005D51DD"/>
    <w:rsid w:val="005D5642"/>
    <w:rsid w:val="005D5D72"/>
    <w:rsid w:val="005D6E1E"/>
    <w:rsid w:val="005E0735"/>
    <w:rsid w:val="005E0883"/>
    <w:rsid w:val="005E0998"/>
    <w:rsid w:val="005E1132"/>
    <w:rsid w:val="005E14D1"/>
    <w:rsid w:val="005E1668"/>
    <w:rsid w:val="005E16E8"/>
    <w:rsid w:val="005E18D2"/>
    <w:rsid w:val="005E2E27"/>
    <w:rsid w:val="005E2EC8"/>
    <w:rsid w:val="005E34F9"/>
    <w:rsid w:val="005E37C8"/>
    <w:rsid w:val="005E42ED"/>
    <w:rsid w:val="005E4411"/>
    <w:rsid w:val="005E44A6"/>
    <w:rsid w:val="005E4A8E"/>
    <w:rsid w:val="005E55BA"/>
    <w:rsid w:val="005E6E6E"/>
    <w:rsid w:val="005E7969"/>
    <w:rsid w:val="005E7BFF"/>
    <w:rsid w:val="005F0045"/>
    <w:rsid w:val="005F15F2"/>
    <w:rsid w:val="005F197B"/>
    <w:rsid w:val="005F2541"/>
    <w:rsid w:val="005F2CD0"/>
    <w:rsid w:val="005F2DE0"/>
    <w:rsid w:val="005F72B6"/>
    <w:rsid w:val="005F7F29"/>
    <w:rsid w:val="006000A3"/>
    <w:rsid w:val="006004DB"/>
    <w:rsid w:val="00600847"/>
    <w:rsid w:val="00600DDB"/>
    <w:rsid w:val="00601C21"/>
    <w:rsid w:val="006028D8"/>
    <w:rsid w:val="0060293A"/>
    <w:rsid w:val="00603118"/>
    <w:rsid w:val="00603623"/>
    <w:rsid w:val="00603DE5"/>
    <w:rsid w:val="00603F94"/>
    <w:rsid w:val="00604648"/>
    <w:rsid w:val="00606092"/>
    <w:rsid w:val="00606152"/>
    <w:rsid w:val="00606275"/>
    <w:rsid w:val="00606602"/>
    <w:rsid w:val="006066A9"/>
    <w:rsid w:val="00607B9F"/>
    <w:rsid w:val="00610113"/>
    <w:rsid w:val="006103FC"/>
    <w:rsid w:val="00610625"/>
    <w:rsid w:val="00610783"/>
    <w:rsid w:val="00610E2E"/>
    <w:rsid w:val="0061119A"/>
    <w:rsid w:val="006113AD"/>
    <w:rsid w:val="00611AFD"/>
    <w:rsid w:val="00611DC5"/>
    <w:rsid w:val="00612F71"/>
    <w:rsid w:val="006136E4"/>
    <w:rsid w:val="006145FB"/>
    <w:rsid w:val="00614609"/>
    <w:rsid w:val="00614C68"/>
    <w:rsid w:val="00615E9A"/>
    <w:rsid w:val="006160C7"/>
    <w:rsid w:val="0061688D"/>
    <w:rsid w:val="0061784A"/>
    <w:rsid w:val="00617932"/>
    <w:rsid w:val="00617A56"/>
    <w:rsid w:val="00617AC8"/>
    <w:rsid w:val="006208BB"/>
    <w:rsid w:val="006218D4"/>
    <w:rsid w:val="006219DE"/>
    <w:rsid w:val="006219FC"/>
    <w:rsid w:val="00621CA7"/>
    <w:rsid w:val="00621DF1"/>
    <w:rsid w:val="0062262D"/>
    <w:rsid w:val="006227EA"/>
    <w:rsid w:val="0062301A"/>
    <w:rsid w:val="00623523"/>
    <w:rsid w:val="00623A05"/>
    <w:rsid w:val="00624A86"/>
    <w:rsid w:val="00625864"/>
    <w:rsid w:val="00626574"/>
    <w:rsid w:val="00627F05"/>
    <w:rsid w:val="00630261"/>
    <w:rsid w:val="006304DC"/>
    <w:rsid w:val="00631F74"/>
    <w:rsid w:val="00631FB3"/>
    <w:rsid w:val="00632C05"/>
    <w:rsid w:val="00633347"/>
    <w:rsid w:val="006339EE"/>
    <w:rsid w:val="0063454A"/>
    <w:rsid w:val="00635AA6"/>
    <w:rsid w:val="00636404"/>
    <w:rsid w:val="00636F8C"/>
    <w:rsid w:val="00637077"/>
    <w:rsid w:val="00637834"/>
    <w:rsid w:val="00637B44"/>
    <w:rsid w:val="00637BED"/>
    <w:rsid w:val="0064172B"/>
    <w:rsid w:val="00641769"/>
    <w:rsid w:val="00642278"/>
    <w:rsid w:val="00643C43"/>
    <w:rsid w:val="006440D0"/>
    <w:rsid w:val="00644585"/>
    <w:rsid w:val="00644C66"/>
    <w:rsid w:val="00645425"/>
    <w:rsid w:val="00645B8C"/>
    <w:rsid w:val="00647150"/>
    <w:rsid w:val="006501D5"/>
    <w:rsid w:val="00650303"/>
    <w:rsid w:val="006504C5"/>
    <w:rsid w:val="006508E5"/>
    <w:rsid w:val="00650A6E"/>
    <w:rsid w:val="00650AD3"/>
    <w:rsid w:val="00651070"/>
    <w:rsid w:val="00651086"/>
    <w:rsid w:val="0065131B"/>
    <w:rsid w:val="00651BF7"/>
    <w:rsid w:val="00651E66"/>
    <w:rsid w:val="00652B93"/>
    <w:rsid w:val="00653DEE"/>
    <w:rsid w:val="0065675F"/>
    <w:rsid w:val="0066025E"/>
    <w:rsid w:val="006610D6"/>
    <w:rsid w:val="0066165C"/>
    <w:rsid w:val="006616FC"/>
    <w:rsid w:val="0066274C"/>
    <w:rsid w:val="00663BD8"/>
    <w:rsid w:val="00664383"/>
    <w:rsid w:val="006649E8"/>
    <w:rsid w:val="00665512"/>
    <w:rsid w:val="00666422"/>
    <w:rsid w:val="00667219"/>
    <w:rsid w:val="00667F58"/>
    <w:rsid w:val="00670E1B"/>
    <w:rsid w:val="006711C5"/>
    <w:rsid w:val="0067139B"/>
    <w:rsid w:val="00671B46"/>
    <w:rsid w:val="00672043"/>
    <w:rsid w:val="0067206B"/>
    <w:rsid w:val="00672362"/>
    <w:rsid w:val="00672B14"/>
    <w:rsid w:val="00672E4F"/>
    <w:rsid w:val="0067307C"/>
    <w:rsid w:val="00675376"/>
    <w:rsid w:val="006761DD"/>
    <w:rsid w:val="00676360"/>
    <w:rsid w:val="00676CEF"/>
    <w:rsid w:val="00677AE5"/>
    <w:rsid w:val="00677CD8"/>
    <w:rsid w:val="00680383"/>
    <w:rsid w:val="006805BE"/>
    <w:rsid w:val="0068116F"/>
    <w:rsid w:val="00682448"/>
    <w:rsid w:val="006824C4"/>
    <w:rsid w:val="00682AED"/>
    <w:rsid w:val="00682C12"/>
    <w:rsid w:val="00682F66"/>
    <w:rsid w:val="006836A6"/>
    <w:rsid w:val="00683723"/>
    <w:rsid w:val="00683DC9"/>
    <w:rsid w:val="00684356"/>
    <w:rsid w:val="00684B51"/>
    <w:rsid w:val="00685408"/>
    <w:rsid w:val="00685F3D"/>
    <w:rsid w:val="00685FAC"/>
    <w:rsid w:val="0068618F"/>
    <w:rsid w:val="00686602"/>
    <w:rsid w:val="00686AA1"/>
    <w:rsid w:val="00686B21"/>
    <w:rsid w:val="00687D36"/>
    <w:rsid w:val="00687DEB"/>
    <w:rsid w:val="00687E52"/>
    <w:rsid w:val="00687EBC"/>
    <w:rsid w:val="00690053"/>
    <w:rsid w:val="0069036A"/>
    <w:rsid w:val="006907A2"/>
    <w:rsid w:val="0069183D"/>
    <w:rsid w:val="0069187A"/>
    <w:rsid w:val="006919FC"/>
    <w:rsid w:val="00691A2C"/>
    <w:rsid w:val="00695BA9"/>
    <w:rsid w:val="006968A7"/>
    <w:rsid w:val="00696D3A"/>
    <w:rsid w:val="0069701E"/>
    <w:rsid w:val="006973E2"/>
    <w:rsid w:val="006979DD"/>
    <w:rsid w:val="00697A40"/>
    <w:rsid w:val="006A0F56"/>
    <w:rsid w:val="006A1044"/>
    <w:rsid w:val="006A133E"/>
    <w:rsid w:val="006A3A1D"/>
    <w:rsid w:val="006A41DD"/>
    <w:rsid w:val="006A4822"/>
    <w:rsid w:val="006A4D12"/>
    <w:rsid w:val="006A4E53"/>
    <w:rsid w:val="006A5619"/>
    <w:rsid w:val="006A5C13"/>
    <w:rsid w:val="006A5F7B"/>
    <w:rsid w:val="006A6532"/>
    <w:rsid w:val="006A68DB"/>
    <w:rsid w:val="006B0240"/>
    <w:rsid w:val="006B0ABE"/>
    <w:rsid w:val="006B0BD5"/>
    <w:rsid w:val="006B0EE0"/>
    <w:rsid w:val="006B11B8"/>
    <w:rsid w:val="006B1627"/>
    <w:rsid w:val="006B3AAB"/>
    <w:rsid w:val="006B4184"/>
    <w:rsid w:val="006B43EF"/>
    <w:rsid w:val="006B4942"/>
    <w:rsid w:val="006B5538"/>
    <w:rsid w:val="006B57DA"/>
    <w:rsid w:val="006B6024"/>
    <w:rsid w:val="006B6463"/>
    <w:rsid w:val="006B686E"/>
    <w:rsid w:val="006B69CD"/>
    <w:rsid w:val="006B6AC2"/>
    <w:rsid w:val="006B6D4E"/>
    <w:rsid w:val="006B6DEF"/>
    <w:rsid w:val="006B7791"/>
    <w:rsid w:val="006B77D7"/>
    <w:rsid w:val="006C1736"/>
    <w:rsid w:val="006C180E"/>
    <w:rsid w:val="006C19CB"/>
    <w:rsid w:val="006C303E"/>
    <w:rsid w:val="006C3636"/>
    <w:rsid w:val="006C36B4"/>
    <w:rsid w:val="006C36DE"/>
    <w:rsid w:val="006C3742"/>
    <w:rsid w:val="006C3E89"/>
    <w:rsid w:val="006C4E80"/>
    <w:rsid w:val="006C4E92"/>
    <w:rsid w:val="006C5884"/>
    <w:rsid w:val="006C7430"/>
    <w:rsid w:val="006C7FD8"/>
    <w:rsid w:val="006D0124"/>
    <w:rsid w:val="006D03AB"/>
    <w:rsid w:val="006D0466"/>
    <w:rsid w:val="006D06C5"/>
    <w:rsid w:val="006D08A5"/>
    <w:rsid w:val="006D0B2F"/>
    <w:rsid w:val="006D1690"/>
    <w:rsid w:val="006D2243"/>
    <w:rsid w:val="006D23EE"/>
    <w:rsid w:val="006D276B"/>
    <w:rsid w:val="006D2985"/>
    <w:rsid w:val="006D34E1"/>
    <w:rsid w:val="006D44E4"/>
    <w:rsid w:val="006D55B7"/>
    <w:rsid w:val="006D5FB1"/>
    <w:rsid w:val="006D610C"/>
    <w:rsid w:val="006D6ABA"/>
    <w:rsid w:val="006D6B32"/>
    <w:rsid w:val="006D6FBB"/>
    <w:rsid w:val="006D72B8"/>
    <w:rsid w:val="006D7C05"/>
    <w:rsid w:val="006E09A8"/>
    <w:rsid w:val="006E0D40"/>
    <w:rsid w:val="006E0E8E"/>
    <w:rsid w:val="006E2F28"/>
    <w:rsid w:val="006E3FDD"/>
    <w:rsid w:val="006E425F"/>
    <w:rsid w:val="006E4D1B"/>
    <w:rsid w:val="006E4EDE"/>
    <w:rsid w:val="006E5987"/>
    <w:rsid w:val="006E5B69"/>
    <w:rsid w:val="006E6D41"/>
    <w:rsid w:val="006E73C5"/>
    <w:rsid w:val="006E73DC"/>
    <w:rsid w:val="006F0163"/>
    <w:rsid w:val="006F1767"/>
    <w:rsid w:val="006F1A80"/>
    <w:rsid w:val="006F2561"/>
    <w:rsid w:val="006F2F8F"/>
    <w:rsid w:val="006F309A"/>
    <w:rsid w:val="006F30C8"/>
    <w:rsid w:val="006F3B10"/>
    <w:rsid w:val="006F4259"/>
    <w:rsid w:val="006F5C4D"/>
    <w:rsid w:val="006F6423"/>
    <w:rsid w:val="006F6DD2"/>
    <w:rsid w:val="006F6E2C"/>
    <w:rsid w:val="006F6EA5"/>
    <w:rsid w:val="0070046B"/>
    <w:rsid w:val="007006B4"/>
    <w:rsid w:val="00701567"/>
    <w:rsid w:val="007018F3"/>
    <w:rsid w:val="00701F30"/>
    <w:rsid w:val="0070253D"/>
    <w:rsid w:val="00704990"/>
    <w:rsid w:val="007053B6"/>
    <w:rsid w:val="0070547E"/>
    <w:rsid w:val="00705616"/>
    <w:rsid w:val="0070685F"/>
    <w:rsid w:val="00706D32"/>
    <w:rsid w:val="007075E1"/>
    <w:rsid w:val="00707A28"/>
    <w:rsid w:val="00710285"/>
    <w:rsid w:val="00710AE5"/>
    <w:rsid w:val="00711612"/>
    <w:rsid w:val="007123F3"/>
    <w:rsid w:val="00712C90"/>
    <w:rsid w:val="007137E8"/>
    <w:rsid w:val="007138AD"/>
    <w:rsid w:val="00713E23"/>
    <w:rsid w:val="007140F0"/>
    <w:rsid w:val="007156D1"/>
    <w:rsid w:val="00715B3B"/>
    <w:rsid w:val="00715BC7"/>
    <w:rsid w:val="00715EA7"/>
    <w:rsid w:val="00716451"/>
    <w:rsid w:val="0071678D"/>
    <w:rsid w:val="007179C4"/>
    <w:rsid w:val="00720108"/>
    <w:rsid w:val="00721246"/>
    <w:rsid w:val="0072163A"/>
    <w:rsid w:val="007220D2"/>
    <w:rsid w:val="0072242F"/>
    <w:rsid w:val="00722760"/>
    <w:rsid w:val="007230C1"/>
    <w:rsid w:val="007230DD"/>
    <w:rsid w:val="007240EB"/>
    <w:rsid w:val="00724923"/>
    <w:rsid w:val="00724B8A"/>
    <w:rsid w:val="00725452"/>
    <w:rsid w:val="007258DB"/>
    <w:rsid w:val="00725F55"/>
    <w:rsid w:val="0072653E"/>
    <w:rsid w:val="00727671"/>
    <w:rsid w:val="007306F2"/>
    <w:rsid w:val="00730817"/>
    <w:rsid w:val="0073118D"/>
    <w:rsid w:val="0073164A"/>
    <w:rsid w:val="00732106"/>
    <w:rsid w:val="007322A5"/>
    <w:rsid w:val="0073297D"/>
    <w:rsid w:val="00733114"/>
    <w:rsid w:val="00733FB0"/>
    <w:rsid w:val="00734753"/>
    <w:rsid w:val="00734B1F"/>
    <w:rsid w:val="007350ED"/>
    <w:rsid w:val="00736DAB"/>
    <w:rsid w:val="00737D49"/>
    <w:rsid w:val="00737F83"/>
    <w:rsid w:val="007409D9"/>
    <w:rsid w:val="00743945"/>
    <w:rsid w:val="00743CA7"/>
    <w:rsid w:val="00744447"/>
    <w:rsid w:val="0074521E"/>
    <w:rsid w:val="00745520"/>
    <w:rsid w:val="007462B4"/>
    <w:rsid w:val="00746454"/>
    <w:rsid w:val="0074647D"/>
    <w:rsid w:val="00746592"/>
    <w:rsid w:val="00746AF0"/>
    <w:rsid w:val="00746C28"/>
    <w:rsid w:val="007474B1"/>
    <w:rsid w:val="007476C9"/>
    <w:rsid w:val="00747709"/>
    <w:rsid w:val="00747862"/>
    <w:rsid w:val="0075043C"/>
    <w:rsid w:val="007513B0"/>
    <w:rsid w:val="0075151E"/>
    <w:rsid w:val="00751FF5"/>
    <w:rsid w:val="007522EB"/>
    <w:rsid w:val="0075362F"/>
    <w:rsid w:val="00753959"/>
    <w:rsid w:val="00753D9C"/>
    <w:rsid w:val="007542E6"/>
    <w:rsid w:val="00756278"/>
    <w:rsid w:val="007563D8"/>
    <w:rsid w:val="00756D7B"/>
    <w:rsid w:val="0075735F"/>
    <w:rsid w:val="00757532"/>
    <w:rsid w:val="00760589"/>
    <w:rsid w:val="00760C02"/>
    <w:rsid w:val="00760CA7"/>
    <w:rsid w:val="00760DD6"/>
    <w:rsid w:val="007611C3"/>
    <w:rsid w:val="00762604"/>
    <w:rsid w:val="007631B3"/>
    <w:rsid w:val="00763C68"/>
    <w:rsid w:val="00765AF5"/>
    <w:rsid w:val="00765C82"/>
    <w:rsid w:val="00766283"/>
    <w:rsid w:val="00767098"/>
    <w:rsid w:val="007678EC"/>
    <w:rsid w:val="00767986"/>
    <w:rsid w:val="00767CA1"/>
    <w:rsid w:val="00770496"/>
    <w:rsid w:val="007706C6"/>
    <w:rsid w:val="00771172"/>
    <w:rsid w:val="007712F8"/>
    <w:rsid w:val="00771433"/>
    <w:rsid w:val="00771A14"/>
    <w:rsid w:val="007723B2"/>
    <w:rsid w:val="007725A6"/>
    <w:rsid w:val="0077266B"/>
    <w:rsid w:val="00772743"/>
    <w:rsid w:val="0077275C"/>
    <w:rsid w:val="00772A80"/>
    <w:rsid w:val="00773223"/>
    <w:rsid w:val="00773FE4"/>
    <w:rsid w:val="0077522F"/>
    <w:rsid w:val="0077551E"/>
    <w:rsid w:val="00776581"/>
    <w:rsid w:val="00776663"/>
    <w:rsid w:val="00777ACD"/>
    <w:rsid w:val="00780A80"/>
    <w:rsid w:val="007822BE"/>
    <w:rsid w:val="00782CC3"/>
    <w:rsid w:val="0078308A"/>
    <w:rsid w:val="00783126"/>
    <w:rsid w:val="00783209"/>
    <w:rsid w:val="00785A33"/>
    <w:rsid w:val="00786812"/>
    <w:rsid w:val="00786A16"/>
    <w:rsid w:val="00786B8E"/>
    <w:rsid w:val="00786CDE"/>
    <w:rsid w:val="00787459"/>
    <w:rsid w:val="0079089F"/>
    <w:rsid w:val="00790983"/>
    <w:rsid w:val="0079153C"/>
    <w:rsid w:val="00791BF3"/>
    <w:rsid w:val="0079206A"/>
    <w:rsid w:val="0079378D"/>
    <w:rsid w:val="0079408B"/>
    <w:rsid w:val="007945B7"/>
    <w:rsid w:val="00795026"/>
    <w:rsid w:val="00796032"/>
    <w:rsid w:val="007961B5"/>
    <w:rsid w:val="00796247"/>
    <w:rsid w:val="0079770A"/>
    <w:rsid w:val="00797BAB"/>
    <w:rsid w:val="007A0C24"/>
    <w:rsid w:val="007A119A"/>
    <w:rsid w:val="007A268F"/>
    <w:rsid w:val="007A28D2"/>
    <w:rsid w:val="007A31E2"/>
    <w:rsid w:val="007A36FA"/>
    <w:rsid w:val="007A3DB7"/>
    <w:rsid w:val="007A409B"/>
    <w:rsid w:val="007A46E1"/>
    <w:rsid w:val="007A4FA8"/>
    <w:rsid w:val="007A5766"/>
    <w:rsid w:val="007A5AFC"/>
    <w:rsid w:val="007A5D98"/>
    <w:rsid w:val="007A6184"/>
    <w:rsid w:val="007A6E0E"/>
    <w:rsid w:val="007A72EF"/>
    <w:rsid w:val="007A75C2"/>
    <w:rsid w:val="007A7BE9"/>
    <w:rsid w:val="007B06CB"/>
    <w:rsid w:val="007B0F01"/>
    <w:rsid w:val="007B1068"/>
    <w:rsid w:val="007B21B0"/>
    <w:rsid w:val="007B274F"/>
    <w:rsid w:val="007B275F"/>
    <w:rsid w:val="007B2A2A"/>
    <w:rsid w:val="007B4394"/>
    <w:rsid w:val="007B4697"/>
    <w:rsid w:val="007B46CA"/>
    <w:rsid w:val="007B4BB6"/>
    <w:rsid w:val="007B5158"/>
    <w:rsid w:val="007B711E"/>
    <w:rsid w:val="007B7C4D"/>
    <w:rsid w:val="007C0FAE"/>
    <w:rsid w:val="007C14B7"/>
    <w:rsid w:val="007C2375"/>
    <w:rsid w:val="007C255C"/>
    <w:rsid w:val="007C291D"/>
    <w:rsid w:val="007C34AB"/>
    <w:rsid w:val="007C3AD9"/>
    <w:rsid w:val="007C3AF5"/>
    <w:rsid w:val="007C4BEB"/>
    <w:rsid w:val="007C4E44"/>
    <w:rsid w:val="007C526B"/>
    <w:rsid w:val="007C5842"/>
    <w:rsid w:val="007C6692"/>
    <w:rsid w:val="007C66A3"/>
    <w:rsid w:val="007C6BEE"/>
    <w:rsid w:val="007D0072"/>
    <w:rsid w:val="007D097A"/>
    <w:rsid w:val="007D0E80"/>
    <w:rsid w:val="007D14A4"/>
    <w:rsid w:val="007D159C"/>
    <w:rsid w:val="007D15AF"/>
    <w:rsid w:val="007D1814"/>
    <w:rsid w:val="007D1D27"/>
    <w:rsid w:val="007D288C"/>
    <w:rsid w:val="007D2BD3"/>
    <w:rsid w:val="007D3477"/>
    <w:rsid w:val="007D3AFF"/>
    <w:rsid w:val="007D46C5"/>
    <w:rsid w:val="007D6076"/>
    <w:rsid w:val="007D607F"/>
    <w:rsid w:val="007D6292"/>
    <w:rsid w:val="007D74B6"/>
    <w:rsid w:val="007D769D"/>
    <w:rsid w:val="007D7942"/>
    <w:rsid w:val="007D7FE9"/>
    <w:rsid w:val="007E11FA"/>
    <w:rsid w:val="007E1209"/>
    <w:rsid w:val="007E31FA"/>
    <w:rsid w:val="007E3C03"/>
    <w:rsid w:val="007E3CE8"/>
    <w:rsid w:val="007E50D9"/>
    <w:rsid w:val="007E5398"/>
    <w:rsid w:val="007E5C6F"/>
    <w:rsid w:val="007E5D2D"/>
    <w:rsid w:val="007E6429"/>
    <w:rsid w:val="007E688F"/>
    <w:rsid w:val="007E744E"/>
    <w:rsid w:val="007E7610"/>
    <w:rsid w:val="007E77CE"/>
    <w:rsid w:val="007F032C"/>
    <w:rsid w:val="007F2E40"/>
    <w:rsid w:val="007F36BC"/>
    <w:rsid w:val="007F45C7"/>
    <w:rsid w:val="007F4A98"/>
    <w:rsid w:val="007F713E"/>
    <w:rsid w:val="007F722D"/>
    <w:rsid w:val="00800435"/>
    <w:rsid w:val="00800D1F"/>
    <w:rsid w:val="0080157C"/>
    <w:rsid w:val="008017CB"/>
    <w:rsid w:val="00801DAA"/>
    <w:rsid w:val="0080259D"/>
    <w:rsid w:val="0080326A"/>
    <w:rsid w:val="008043F9"/>
    <w:rsid w:val="00804C15"/>
    <w:rsid w:val="008065FF"/>
    <w:rsid w:val="00807C75"/>
    <w:rsid w:val="008115AE"/>
    <w:rsid w:val="00811D6B"/>
    <w:rsid w:val="00814C86"/>
    <w:rsid w:val="00815B70"/>
    <w:rsid w:val="00815FA1"/>
    <w:rsid w:val="00816D02"/>
    <w:rsid w:val="00817A32"/>
    <w:rsid w:val="00820081"/>
    <w:rsid w:val="0082010C"/>
    <w:rsid w:val="00820D7D"/>
    <w:rsid w:val="00821598"/>
    <w:rsid w:val="00821855"/>
    <w:rsid w:val="00822862"/>
    <w:rsid w:val="00822949"/>
    <w:rsid w:val="00824555"/>
    <w:rsid w:val="00824C19"/>
    <w:rsid w:val="008256D8"/>
    <w:rsid w:val="008258C0"/>
    <w:rsid w:val="008266C3"/>
    <w:rsid w:val="008302F4"/>
    <w:rsid w:val="00830425"/>
    <w:rsid w:val="00830A1B"/>
    <w:rsid w:val="00830EEF"/>
    <w:rsid w:val="00830FF3"/>
    <w:rsid w:val="00831A87"/>
    <w:rsid w:val="00832E08"/>
    <w:rsid w:val="008333D2"/>
    <w:rsid w:val="00833945"/>
    <w:rsid w:val="00834163"/>
    <w:rsid w:val="008348D9"/>
    <w:rsid w:val="00834921"/>
    <w:rsid w:val="00834ED8"/>
    <w:rsid w:val="00834F71"/>
    <w:rsid w:val="0083526A"/>
    <w:rsid w:val="00835A91"/>
    <w:rsid w:val="00835CF7"/>
    <w:rsid w:val="0083662F"/>
    <w:rsid w:val="00836A6C"/>
    <w:rsid w:val="00836F34"/>
    <w:rsid w:val="00837B01"/>
    <w:rsid w:val="00837DEC"/>
    <w:rsid w:val="00837FE7"/>
    <w:rsid w:val="00840550"/>
    <w:rsid w:val="00840A41"/>
    <w:rsid w:val="00840D71"/>
    <w:rsid w:val="008422D9"/>
    <w:rsid w:val="00842393"/>
    <w:rsid w:val="00842C2C"/>
    <w:rsid w:val="00842F2E"/>
    <w:rsid w:val="00843D2A"/>
    <w:rsid w:val="0084427D"/>
    <w:rsid w:val="008448ED"/>
    <w:rsid w:val="00844CEA"/>
    <w:rsid w:val="00844F79"/>
    <w:rsid w:val="008456FC"/>
    <w:rsid w:val="00845A4B"/>
    <w:rsid w:val="0084601D"/>
    <w:rsid w:val="00846415"/>
    <w:rsid w:val="00846569"/>
    <w:rsid w:val="00846F48"/>
    <w:rsid w:val="00850128"/>
    <w:rsid w:val="008524BC"/>
    <w:rsid w:val="00852B4C"/>
    <w:rsid w:val="00853128"/>
    <w:rsid w:val="008537C5"/>
    <w:rsid w:val="00854137"/>
    <w:rsid w:val="00854F97"/>
    <w:rsid w:val="00855107"/>
    <w:rsid w:val="00855EB1"/>
    <w:rsid w:val="008561C8"/>
    <w:rsid w:val="0085627D"/>
    <w:rsid w:val="00856BE4"/>
    <w:rsid w:val="00856FA4"/>
    <w:rsid w:val="0085754D"/>
    <w:rsid w:val="0085795B"/>
    <w:rsid w:val="00860097"/>
    <w:rsid w:val="00860A56"/>
    <w:rsid w:val="00860D83"/>
    <w:rsid w:val="008624FD"/>
    <w:rsid w:val="008628FF"/>
    <w:rsid w:val="008638EF"/>
    <w:rsid w:val="00863E31"/>
    <w:rsid w:val="00863F2F"/>
    <w:rsid w:val="00866227"/>
    <w:rsid w:val="00866AE4"/>
    <w:rsid w:val="00866BF5"/>
    <w:rsid w:val="00867AF3"/>
    <w:rsid w:val="008709AE"/>
    <w:rsid w:val="00870BA8"/>
    <w:rsid w:val="0087148D"/>
    <w:rsid w:val="00871944"/>
    <w:rsid w:val="008723A6"/>
    <w:rsid w:val="00872928"/>
    <w:rsid w:val="00872A02"/>
    <w:rsid w:val="00872BE9"/>
    <w:rsid w:val="00872C6F"/>
    <w:rsid w:val="008740FB"/>
    <w:rsid w:val="00875189"/>
    <w:rsid w:val="00876219"/>
    <w:rsid w:val="00876A3C"/>
    <w:rsid w:val="00877015"/>
    <w:rsid w:val="008774EA"/>
    <w:rsid w:val="00877715"/>
    <w:rsid w:val="00877805"/>
    <w:rsid w:val="00877F33"/>
    <w:rsid w:val="008801C1"/>
    <w:rsid w:val="0088079D"/>
    <w:rsid w:val="0088171A"/>
    <w:rsid w:val="00882A09"/>
    <w:rsid w:val="00882E24"/>
    <w:rsid w:val="00883474"/>
    <w:rsid w:val="008838AF"/>
    <w:rsid w:val="008848A9"/>
    <w:rsid w:val="00884943"/>
    <w:rsid w:val="008857F0"/>
    <w:rsid w:val="0088591A"/>
    <w:rsid w:val="00886692"/>
    <w:rsid w:val="008867D7"/>
    <w:rsid w:val="008869CD"/>
    <w:rsid w:val="008870E6"/>
    <w:rsid w:val="00887C33"/>
    <w:rsid w:val="0089002E"/>
    <w:rsid w:val="00890491"/>
    <w:rsid w:val="008908E4"/>
    <w:rsid w:val="00891382"/>
    <w:rsid w:val="008914CA"/>
    <w:rsid w:val="0089194C"/>
    <w:rsid w:val="008923FA"/>
    <w:rsid w:val="00893CA7"/>
    <w:rsid w:val="008945FF"/>
    <w:rsid w:val="00894803"/>
    <w:rsid w:val="008949B7"/>
    <w:rsid w:val="00894EFD"/>
    <w:rsid w:val="0089545F"/>
    <w:rsid w:val="008960FE"/>
    <w:rsid w:val="008963CE"/>
    <w:rsid w:val="008967EB"/>
    <w:rsid w:val="00896D59"/>
    <w:rsid w:val="008974DE"/>
    <w:rsid w:val="00897DE8"/>
    <w:rsid w:val="008A0541"/>
    <w:rsid w:val="008A0A7F"/>
    <w:rsid w:val="008A0E9B"/>
    <w:rsid w:val="008A123D"/>
    <w:rsid w:val="008A154F"/>
    <w:rsid w:val="008A1FEF"/>
    <w:rsid w:val="008A22B5"/>
    <w:rsid w:val="008A2B36"/>
    <w:rsid w:val="008A3A73"/>
    <w:rsid w:val="008A5019"/>
    <w:rsid w:val="008A5052"/>
    <w:rsid w:val="008A553F"/>
    <w:rsid w:val="008A5A3E"/>
    <w:rsid w:val="008A6300"/>
    <w:rsid w:val="008A64E7"/>
    <w:rsid w:val="008A6B1F"/>
    <w:rsid w:val="008A6B6B"/>
    <w:rsid w:val="008A70C5"/>
    <w:rsid w:val="008A71E1"/>
    <w:rsid w:val="008A7F7B"/>
    <w:rsid w:val="008B0C59"/>
    <w:rsid w:val="008B0ECE"/>
    <w:rsid w:val="008B1153"/>
    <w:rsid w:val="008B190C"/>
    <w:rsid w:val="008B31C2"/>
    <w:rsid w:val="008B371E"/>
    <w:rsid w:val="008B3860"/>
    <w:rsid w:val="008B432A"/>
    <w:rsid w:val="008B5122"/>
    <w:rsid w:val="008B55B0"/>
    <w:rsid w:val="008B67D9"/>
    <w:rsid w:val="008C051F"/>
    <w:rsid w:val="008C0D39"/>
    <w:rsid w:val="008C0ECC"/>
    <w:rsid w:val="008C1459"/>
    <w:rsid w:val="008C1A01"/>
    <w:rsid w:val="008C1FD6"/>
    <w:rsid w:val="008C223B"/>
    <w:rsid w:val="008C3225"/>
    <w:rsid w:val="008C3435"/>
    <w:rsid w:val="008C3991"/>
    <w:rsid w:val="008C3EA5"/>
    <w:rsid w:val="008C4571"/>
    <w:rsid w:val="008C599E"/>
    <w:rsid w:val="008C6477"/>
    <w:rsid w:val="008C6479"/>
    <w:rsid w:val="008C653F"/>
    <w:rsid w:val="008C6780"/>
    <w:rsid w:val="008C68C4"/>
    <w:rsid w:val="008C68CB"/>
    <w:rsid w:val="008C6FD9"/>
    <w:rsid w:val="008C774C"/>
    <w:rsid w:val="008C79F9"/>
    <w:rsid w:val="008D0424"/>
    <w:rsid w:val="008D177E"/>
    <w:rsid w:val="008D1919"/>
    <w:rsid w:val="008D2C78"/>
    <w:rsid w:val="008D2DC3"/>
    <w:rsid w:val="008D3829"/>
    <w:rsid w:val="008D3C91"/>
    <w:rsid w:val="008D42D5"/>
    <w:rsid w:val="008D459C"/>
    <w:rsid w:val="008D4AD8"/>
    <w:rsid w:val="008D51EA"/>
    <w:rsid w:val="008D5BA1"/>
    <w:rsid w:val="008D7949"/>
    <w:rsid w:val="008D7E30"/>
    <w:rsid w:val="008E0156"/>
    <w:rsid w:val="008E0438"/>
    <w:rsid w:val="008E23F1"/>
    <w:rsid w:val="008E3178"/>
    <w:rsid w:val="008E3585"/>
    <w:rsid w:val="008E37C3"/>
    <w:rsid w:val="008E3C98"/>
    <w:rsid w:val="008E3F90"/>
    <w:rsid w:val="008E41D0"/>
    <w:rsid w:val="008E42CC"/>
    <w:rsid w:val="008E52AB"/>
    <w:rsid w:val="008E67E7"/>
    <w:rsid w:val="008E7912"/>
    <w:rsid w:val="008F0B1C"/>
    <w:rsid w:val="008F0D5A"/>
    <w:rsid w:val="008F0FF4"/>
    <w:rsid w:val="008F1829"/>
    <w:rsid w:val="008F207E"/>
    <w:rsid w:val="008F2BC1"/>
    <w:rsid w:val="008F2C65"/>
    <w:rsid w:val="008F30FE"/>
    <w:rsid w:val="008F35D9"/>
    <w:rsid w:val="008F3CCD"/>
    <w:rsid w:val="008F567F"/>
    <w:rsid w:val="008F605F"/>
    <w:rsid w:val="008F64D6"/>
    <w:rsid w:val="008F6B8F"/>
    <w:rsid w:val="008F7F81"/>
    <w:rsid w:val="00900292"/>
    <w:rsid w:val="0090093D"/>
    <w:rsid w:val="00900F0C"/>
    <w:rsid w:val="0090123A"/>
    <w:rsid w:val="00901A46"/>
    <w:rsid w:val="009033A3"/>
    <w:rsid w:val="0090388E"/>
    <w:rsid w:val="00903975"/>
    <w:rsid w:val="00903A0A"/>
    <w:rsid w:val="00903B12"/>
    <w:rsid w:val="00904179"/>
    <w:rsid w:val="009057E9"/>
    <w:rsid w:val="00906427"/>
    <w:rsid w:val="009069F5"/>
    <w:rsid w:val="00907619"/>
    <w:rsid w:val="00910711"/>
    <w:rsid w:val="0091087F"/>
    <w:rsid w:val="00911997"/>
    <w:rsid w:val="00911F9F"/>
    <w:rsid w:val="00912F21"/>
    <w:rsid w:val="009137A2"/>
    <w:rsid w:val="00913C68"/>
    <w:rsid w:val="00914225"/>
    <w:rsid w:val="00914695"/>
    <w:rsid w:val="009149E6"/>
    <w:rsid w:val="00914A0F"/>
    <w:rsid w:val="00914A73"/>
    <w:rsid w:val="00915195"/>
    <w:rsid w:val="009161DE"/>
    <w:rsid w:val="0091682E"/>
    <w:rsid w:val="0091699C"/>
    <w:rsid w:val="00917724"/>
    <w:rsid w:val="0092073E"/>
    <w:rsid w:val="00920948"/>
    <w:rsid w:val="00921922"/>
    <w:rsid w:val="00921B77"/>
    <w:rsid w:val="0092236B"/>
    <w:rsid w:val="00922566"/>
    <w:rsid w:val="009233BD"/>
    <w:rsid w:val="00923767"/>
    <w:rsid w:val="00923E07"/>
    <w:rsid w:val="00924346"/>
    <w:rsid w:val="009248D5"/>
    <w:rsid w:val="009258AB"/>
    <w:rsid w:val="009265EC"/>
    <w:rsid w:val="00926849"/>
    <w:rsid w:val="009268F3"/>
    <w:rsid w:val="0092796F"/>
    <w:rsid w:val="00927A72"/>
    <w:rsid w:val="00927C5A"/>
    <w:rsid w:val="00927D6C"/>
    <w:rsid w:val="00930919"/>
    <w:rsid w:val="00930E66"/>
    <w:rsid w:val="00930E6E"/>
    <w:rsid w:val="00930F6A"/>
    <w:rsid w:val="0093124F"/>
    <w:rsid w:val="0093133D"/>
    <w:rsid w:val="00931BB5"/>
    <w:rsid w:val="00931FC6"/>
    <w:rsid w:val="00932DC4"/>
    <w:rsid w:val="009335A0"/>
    <w:rsid w:val="00934107"/>
    <w:rsid w:val="00934370"/>
    <w:rsid w:val="0093522F"/>
    <w:rsid w:val="00935C4B"/>
    <w:rsid w:val="00936456"/>
    <w:rsid w:val="00936475"/>
    <w:rsid w:val="00936608"/>
    <w:rsid w:val="00937392"/>
    <w:rsid w:val="0093764C"/>
    <w:rsid w:val="009378B6"/>
    <w:rsid w:val="00937960"/>
    <w:rsid w:val="00937C81"/>
    <w:rsid w:val="00940A71"/>
    <w:rsid w:val="00940B2F"/>
    <w:rsid w:val="00941B33"/>
    <w:rsid w:val="00941BDD"/>
    <w:rsid w:val="0094232D"/>
    <w:rsid w:val="00942B29"/>
    <w:rsid w:val="00942C7C"/>
    <w:rsid w:val="009436A5"/>
    <w:rsid w:val="00943ECF"/>
    <w:rsid w:val="00944154"/>
    <w:rsid w:val="00944227"/>
    <w:rsid w:val="00944E51"/>
    <w:rsid w:val="00946CDA"/>
    <w:rsid w:val="0094749E"/>
    <w:rsid w:val="0095001C"/>
    <w:rsid w:val="009501C5"/>
    <w:rsid w:val="00950443"/>
    <w:rsid w:val="00950AD1"/>
    <w:rsid w:val="00950D85"/>
    <w:rsid w:val="00950F20"/>
    <w:rsid w:val="00951A9B"/>
    <w:rsid w:val="0095283E"/>
    <w:rsid w:val="00952D0A"/>
    <w:rsid w:val="00952DA9"/>
    <w:rsid w:val="00953847"/>
    <w:rsid w:val="00953C7A"/>
    <w:rsid w:val="0095437D"/>
    <w:rsid w:val="00954390"/>
    <w:rsid w:val="0095483E"/>
    <w:rsid w:val="00954E07"/>
    <w:rsid w:val="00955C95"/>
    <w:rsid w:val="009560F1"/>
    <w:rsid w:val="009561D1"/>
    <w:rsid w:val="00956FA8"/>
    <w:rsid w:val="00960248"/>
    <w:rsid w:val="00960A93"/>
    <w:rsid w:val="009623B7"/>
    <w:rsid w:val="009628A0"/>
    <w:rsid w:val="00962B9E"/>
    <w:rsid w:val="00963C81"/>
    <w:rsid w:val="00963D34"/>
    <w:rsid w:val="00964EC3"/>
    <w:rsid w:val="00964F4C"/>
    <w:rsid w:val="00965371"/>
    <w:rsid w:val="00965A92"/>
    <w:rsid w:val="0096726B"/>
    <w:rsid w:val="0096793A"/>
    <w:rsid w:val="00967E18"/>
    <w:rsid w:val="0097090D"/>
    <w:rsid w:val="00970DF9"/>
    <w:rsid w:val="00971EA3"/>
    <w:rsid w:val="00972F35"/>
    <w:rsid w:val="00974403"/>
    <w:rsid w:val="00974BB4"/>
    <w:rsid w:val="00974BF6"/>
    <w:rsid w:val="00974E5F"/>
    <w:rsid w:val="00974F8A"/>
    <w:rsid w:val="00975756"/>
    <w:rsid w:val="00977A7E"/>
    <w:rsid w:val="00977AEA"/>
    <w:rsid w:val="00977B48"/>
    <w:rsid w:val="009803E5"/>
    <w:rsid w:val="00980CDE"/>
    <w:rsid w:val="00980D83"/>
    <w:rsid w:val="00981A0E"/>
    <w:rsid w:val="00981B2E"/>
    <w:rsid w:val="00981F3B"/>
    <w:rsid w:val="00981F93"/>
    <w:rsid w:val="009820CF"/>
    <w:rsid w:val="00982796"/>
    <w:rsid w:val="00983D95"/>
    <w:rsid w:val="00983E1A"/>
    <w:rsid w:val="00985006"/>
    <w:rsid w:val="009855AE"/>
    <w:rsid w:val="00985DB4"/>
    <w:rsid w:val="009870F0"/>
    <w:rsid w:val="009876EB"/>
    <w:rsid w:val="00987794"/>
    <w:rsid w:val="009878CC"/>
    <w:rsid w:val="00987CF5"/>
    <w:rsid w:val="00990494"/>
    <w:rsid w:val="00990811"/>
    <w:rsid w:val="00990B44"/>
    <w:rsid w:val="0099150A"/>
    <w:rsid w:val="009928D4"/>
    <w:rsid w:val="009928F5"/>
    <w:rsid w:val="009931F7"/>
    <w:rsid w:val="00993375"/>
    <w:rsid w:val="0099357A"/>
    <w:rsid w:val="00993A9E"/>
    <w:rsid w:val="00993D4C"/>
    <w:rsid w:val="00994116"/>
    <w:rsid w:val="0099483A"/>
    <w:rsid w:val="009954AD"/>
    <w:rsid w:val="00996ADE"/>
    <w:rsid w:val="009972A8"/>
    <w:rsid w:val="009972C8"/>
    <w:rsid w:val="00997B7B"/>
    <w:rsid w:val="009A03A9"/>
    <w:rsid w:val="009A0D8A"/>
    <w:rsid w:val="009A1084"/>
    <w:rsid w:val="009A1C44"/>
    <w:rsid w:val="009A1EF3"/>
    <w:rsid w:val="009A213A"/>
    <w:rsid w:val="009A241F"/>
    <w:rsid w:val="009A258D"/>
    <w:rsid w:val="009A2A24"/>
    <w:rsid w:val="009A2C00"/>
    <w:rsid w:val="009A3109"/>
    <w:rsid w:val="009A3518"/>
    <w:rsid w:val="009A3A7C"/>
    <w:rsid w:val="009A457F"/>
    <w:rsid w:val="009A5BE6"/>
    <w:rsid w:val="009A7DD0"/>
    <w:rsid w:val="009B02B2"/>
    <w:rsid w:val="009B0B19"/>
    <w:rsid w:val="009B0C04"/>
    <w:rsid w:val="009B0DDE"/>
    <w:rsid w:val="009B3FF0"/>
    <w:rsid w:val="009B4812"/>
    <w:rsid w:val="009B4BF2"/>
    <w:rsid w:val="009B4E55"/>
    <w:rsid w:val="009B55BB"/>
    <w:rsid w:val="009B597C"/>
    <w:rsid w:val="009B5AD2"/>
    <w:rsid w:val="009B5FDA"/>
    <w:rsid w:val="009B7A41"/>
    <w:rsid w:val="009C017F"/>
    <w:rsid w:val="009C2065"/>
    <w:rsid w:val="009C2309"/>
    <w:rsid w:val="009C2C5C"/>
    <w:rsid w:val="009C30F0"/>
    <w:rsid w:val="009C331C"/>
    <w:rsid w:val="009C3426"/>
    <w:rsid w:val="009C35C4"/>
    <w:rsid w:val="009C3D0E"/>
    <w:rsid w:val="009C3FFA"/>
    <w:rsid w:val="009C434F"/>
    <w:rsid w:val="009C4373"/>
    <w:rsid w:val="009C44E1"/>
    <w:rsid w:val="009C4BAB"/>
    <w:rsid w:val="009C4E9B"/>
    <w:rsid w:val="009C4EF8"/>
    <w:rsid w:val="009C6718"/>
    <w:rsid w:val="009C6895"/>
    <w:rsid w:val="009C6FBA"/>
    <w:rsid w:val="009C7CAF"/>
    <w:rsid w:val="009C7E56"/>
    <w:rsid w:val="009C7FF9"/>
    <w:rsid w:val="009D004C"/>
    <w:rsid w:val="009D048C"/>
    <w:rsid w:val="009D0B4E"/>
    <w:rsid w:val="009D164B"/>
    <w:rsid w:val="009D1E9C"/>
    <w:rsid w:val="009D1F3B"/>
    <w:rsid w:val="009D2F0D"/>
    <w:rsid w:val="009D64CD"/>
    <w:rsid w:val="009D7495"/>
    <w:rsid w:val="009E021A"/>
    <w:rsid w:val="009E2107"/>
    <w:rsid w:val="009E2635"/>
    <w:rsid w:val="009E2791"/>
    <w:rsid w:val="009E4BE2"/>
    <w:rsid w:val="009E55ED"/>
    <w:rsid w:val="009E5754"/>
    <w:rsid w:val="009E5E13"/>
    <w:rsid w:val="009E6DD7"/>
    <w:rsid w:val="009F02F5"/>
    <w:rsid w:val="009F089D"/>
    <w:rsid w:val="009F0D33"/>
    <w:rsid w:val="009F1B78"/>
    <w:rsid w:val="009F1FF2"/>
    <w:rsid w:val="009F2969"/>
    <w:rsid w:val="009F33A4"/>
    <w:rsid w:val="009F3B35"/>
    <w:rsid w:val="009F3D59"/>
    <w:rsid w:val="009F4655"/>
    <w:rsid w:val="009F5BC8"/>
    <w:rsid w:val="009F60C1"/>
    <w:rsid w:val="009F66B5"/>
    <w:rsid w:val="009F670B"/>
    <w:rsid w:val="009F6725"/>
    <w:rsid w:val="009F7204"/>
    <w:rsid w:val="009F7375"/>
    <w:rsid w:val="009F73F3"/>
    <w:rsid w:val="009F7881"/>
    <w:rsid w:val="00A0024D"/>
    <w:rsid w:val="00A00B51"/>
    <w:rsid w:val="00A03498"/>
    <w:rsid w:val="00A04A96"/>
    <w:rsid w:val="00A04E6E"/>
    <w:rsid w:val="00A05AE8"/>
    <w:rsid w:val="00A0635D"/>
    <w:rsid w:val="00A06658"/>
    <w:rsid w:val="00A06AEB"/>
    <w:rsid w:val="00A075F0"/>
    <w:rsid w:val="00A0796E"/>
    <w:rsid w:val="00A07C76"/>
    <w:rsid w:val="00A07E7F"/>
    <w:rsid w:val="00A102A0"/>
    <w:rsid w:val="00A10AD9"/>
    <w:rsid w:val="00A114ED"/>
    <w:rsid w:val="00A11804"/>
    <w:rsid w:val="00A11C5D"/>
    <w:rsid w:val="00A12311"/>
    <w:rsid w:val="00A12B24"/>
    <w:rsid w:val="00A12DEE"/>
    <w:rsid w:val="00A139BE"/>
    <w:rsid w:val="00A14633"/>
    <w:rsid w:val="00A157DE"/>
    <w:rsid w:val="00A15EBF"/>
    <w:rsid w:val="00A15FEE"/>
    <w:rsid w:val="00A16CED"/>
    <w:rsid w:val="00A17733"/>
    <w:rsid w:val="00A208A3"/>
    <w:rsid w:val="00A21D56"/>
    <w:rsid w:val="00A22262"/>
    <w:rsid w:val="00A223F9"/>
    <w:rsid w:val="00A240EE"/>
    <w:rsid w:val="00A245E5"/>
    <w:rsid w:val="00A25021"/>
    <w:rsid w:val="00A25734"/>
    <w:rsid w:val="00A259C1"/>
    <w:rsid w:val="00A26808"/>
    <w:rsid w:val="00A26DC2"/>
    <w:rsid w:val="00A27E67"/>
    <w:rsid w:val="00A30BDE"/>
    <w:rsid w:val="00A31270"/>
    <w:rsid w:val="00A314D4"/>
    <w:rsid w:val="00A31D78"/>
    <w:rsid w:val="00A31F38"/>
    <w:rsid w:val="00A31FFD"/>
    <w:rsid w:val="00A32CA0"/>
    <w:rsid w:val="00A32E6E"/>
    <w:rsid w:val="00A33234"/>
    <w:rsid w:val="00A334FB"/>
    <w:rsid w:val="00A33B26"/>
    <w:rsid w:val="00A33B80"/>
    <w:rsid w:val="00A33EF3"/>
    <w:rsid w:val="00A34215"/>
    <w:rsid w:val="00A3448A"/>
    <w:rsid w:val="00A34B69"/>
    <w:rsid w:val="00A34DEB"/>
    <w:rsid w:val="00A35018"/>
    <w:rsid w:val="00A35ED2"/>
    <w:rsid w:val="00A36120"/>
    <w:rsid w:val="00A3668A"/>
    <w:rsid w:val="00A371D9"/>
    <w:rsid w:val="00A37536"/>
    <w:rsid w:val="00A37B87"/>
    <w:rsid w:val="00A37C85"/>
    <w:rsid w:val="00A40838"/>
    <w:rsid w:val="00A44A55"/>
    <w:rsid w:val="00A44ED6"/>
    <w:rsid w:val="00A45241"/>
    <w:rsid w:val="00A45355"/>
    <w:rsid w:val="00A4574E"/>
    <w:rsid w:val="00A4599C"/>
    <w:rsid w:val="00A45B13"/>
    <w:rsid w:val="00A472D0"/>
    <w:rsid w:val="00A47D1C"/>
    <w:rsid w:val="00A502B3"/>
    <w:rsid w:val="00A51508"/>
    <w:rsid w:val="00A537FE"/>
    <w:rsid w:val="00A5414E"/>
    <w:rsid w:val="00A54877"/>
    <w:rsid w:val="00A55118"/>
    <w:rsid w:val="00A55482"/>
    <w:rsid w:val="00A556AE"/>
    <w:rsid w:val="00A57B7C"/>
    <w:rsid w:val="00A57E56"/>
    <w:rsid w:val="00A57E64"/>
    <w:rsid w:val="00A60E48"/>
    <w:rsid w:val="00A616AC"/>
    <w:rsid w:val="00A61B49"/>
    <w:rsid w:val="00A622FE"/>
    <w:rsid w:val="00A628A2"/>
    <w:rsid w:val="00A63037"/>
    <w:rsid w:val="00A63DBD"/>
    <w:rsid w:val="00A651BE"/>
    <w:rsid w:val="00A65524"/>
    <w:rsid w:val="00A656FE"/>
    <w:rsid w:val="00A65AAA"/>
    <w:rsid w:val="00A662C5"/>
    <w:rsid w:val="00A672D0"/>
    <w:rsid w:val="00A67612"/>
    <w:rsid w:val="00A70EBB"/>
    <w:rsid w:val="00A71936"/>
    <w:rsid w:val="00A71E4B"/>
    <w:rsid w:val="00A7226F"/>
    <w:rsid w:val="00A728AB"/>
    <w:rsid w:val="00A729C4"/>
    <w:rsid w:val="00A72A32"/>
    <w:rsid w:val="00A72D5D"/>
    <w:rsid w:val="00A74582"/>
    <w:rsid w:val="00A74724"/>
    <w:rsid w:val="00A747B8"/>
    <w:rsid w:val="00A74C46"/>
    <w:rsid w:val="00A7611E"/>
    <w:rsid w:val="00A7618B"/>
    <w:rsid w:val="00A76F5D"/>
    <w:rsid w:val="00A76FCB"/>
    <w:rsid w:val="00A77487"/>
    <w:rsid w:val="00A80DCF"/>
    <w:rsid w:val="00A812F3"/>
    <w:rsid w:val="00A81DDF"/>
    <w:rsid w:val="00A81F02"/>
    <w:rsid w:val="00A821DD"/>
    <w:rsid w:val="00A82DB3"/>
    <w:rsid w:val="00A83D28"/>
    <w:rsid w:val="00A84077"/>
    <w:rsid w:val="00A844A4"/>
    <w:rsid w:val="00A847ED"/>
    <w:rsid w:val="00A850D4"/>
    <w:rsid w:val="00A85D10"/>
    <w:rsid w:val="00A86967"/>
    <w:rsid w:val="00A86A44"/>
    <w:rsid w:val="00A90966"/>
    <w:rsid w:val="00A90A60"/>
    <w:rsid w:val="00A91237"/>
    <w:rsid w:val="00A9129E"/>
    <w:rsid w:val="00A915FF"/>
    <w:rsid w:val="00A92B68"/>
    <w:rsid w:val="00A92D83"/>
    <w:rsid w:val="00A9321F"/>
    <w:rsid w:val="00A93527"/>
    <w:rsid w:val="00A9548D"/>
    <w:rsid w:val="00A95FB4"/>
    <w:rsid w:val="00A96293"/>
    <w:rsid w:val="00A96722"/>
    <w:rsid w:val="00A96C35"/>
    <w:rsid w:val="00A9790A"/>
    <w:rsid w:val="00A979BA"/>
    <w:rsid w:val="00AA011F"/>
    <w:rsid w:val="00AA0319"/>
    <w:rsid w:val="00AA0467"/>
    <w:rsid w:val="00AA134F"/>
    <w:rsid w:val="00AA136D"/>
    <w:rsid w:val="00AA1E54"/>
    <w:rsid w:val="00AA2403"/>
    <w:rsid w:val="00AA2B2B"/>
    <w:rsid w:val="00AA2DF1"/>
    <w:rsid w:val="00AA3650"/>
    <w:rsid w:val="00AA3819"/>
    <w:rsid w:val="00AA398F"/>
    <w:rsid w:val="00AA3C82"/>
    <w:rsid w:val="00AA3F70"/>
    <w:rsid w:val="00AA4363"/>
    <w:rsid w:val="00AA566E"/>
    <w:rsid w:val="00AA5AB1"/>
    <w:rsid w:val="00AA6211"/>
    <w:rsid w:val="00AA6626"/>
    <w:rsid w:val="00AA6648"/>
    <w:rsid w:val="00AA7382"/>
    <w:rsid w:val="00AA7479"/>
    <w:rsid w:val="00AB0B5A"/>
    <w:rsid w:val="00AB13BD"/>
    <w:rsid w:val="00AB14A7"/>
    <w:rsid w:val="00AB1F61"/>
    <w:rsid w:val="00AB204B"/>
    <w:rsid w:val="00AB213B"/>
    <w:rsid w:val="00AB2A8E"/>
    <w:rsid w:val="00AB3072"/>
    <w:rsid w:val="00AB31BE"/>
    <w:rsid w:val="00AB3570"/>
    <w:rsid w:val="00AB3AA9"/>
    <w:rsid w:val="00AB3DCE"/>
    <w:rsid w:val="00AB3E65"/>
    <w:rsid w:val="00AB3ED8"/>
    <w:rsid w:val="00AB4486"/>
    <w:rsid w:val="00AB4968"/>
    <w:rsid w:val="00AB55F4"/>
    <w:rsid w:val="00AB58CC"/>
    <w:rsid w:val="00AB5C3F"/>
    <w:rsid w:val="00AB6006"/>
    <w:rsid w:val="00AB61EC"/>
    <w:rsid w:val="00AB649C"/>
    <w:rsid w:val="00AB6938"/>
    <w:rsid w:val="00AB6B49"/>
    <w:rsid w:val="00AB6D9B"/>
    <w:rsid w:val="00AC0806"/>
    <w:rsid w:val="00AC0942"/>
    <w:rsid w:val="00AC10AB"/>
    <w:rsid w:val="00AC1D01"/>
    <w:rsid w:val="00AC1FC0"/>
    <w:rsid w:val="00AC2BCC"/>
    <w:rsid w:val="00AC3821"/>
    <w:rsid w:val="00AC453F"/>
    <w:rsid w:val="00AC4F2D"/>
    <w:rsid w:val="00AC505E"/>
    <w:rsid w:val="00AC56DA"/>
    <w:rsid w:val="00AC5B70"/>
    <w:rsid w:val="00AC612A"/>
    <w:rsid w:val="00AC6C83"/>
    <w:rsid w:val="00AC742A"/>
    <w:rsid w:val="00AC7565"/>
    <w:rsid w:val="00AC7A04"/>
    <w:rsid w:val="00AC7C39"/>
    <w:rsid w:val="00AD07E1"/>
    <w:rsid w:val="00AD081A"/>
    <w:rsid w:val="00AD10F8"/>
    <w:rsid w:val="00AD1234"/>
    <w:rsid w:val="00AD15E8"/>
    <w:rsid w:val="00AD1B71"/>
    <w:rsid w:val="00AD20BD"/>
    <w:rsid w:val="00AD234D"/>
    <w:rsid w:val="00AD28C7"/>
    <w:rsid w:val="00AD291E"/>
    <w:rsid w:val="00AD2BCE"/>
    <w:rsid w:val="00AD2BFD"/>
    <w:rsid w:val="00AD2F12"/>
    <w:rsid w:val="00AD2F75"/>
    <w:rsid w:val="00AD4450"/>
    <w:rsid w:val="00AD4C0F"/>
    <w:rsid w:val="00AD5B70"/>
    <w:rsid w:val="00AD7EC9"/>
    <w:rsid w:val="00AE094B"/>
    <w:rsid w:val="00AE132C"/>
    <w:rsid w:val="00AE189D"/>
    <w:rsid w:val="00AE19ED"/>
    <w:rsid w:val="00AE4B27"/>
    <w:rsid w:val="00AE4F55"/>
    <w:rsid w:val="00AE56C3"/>
    <w:rsid w:val="00AE5894"/>
    <w:rsid w:val="00AE5916"/>
    <w:rsid w:val="00AE5DC0"/>
    <w:rsid w:val="00AE5F8A"/>
    <w:rsid w:val="00AE6374"/>
    <w:rsid w:val="00AE6C0A"/>
    <w:rsid w:val="00AE7161"/>
    <w:rsid w:val="00AE72D4"/>
    <w:rsid w:val="00AF12D1"/>
    <w:rsid w:val="00AF12FC"/>
    <w:rsid w:val="00AF232D"/>
    <w:rsid w:val="00AF2F39"/>
    <w:rsid w:val="00AF3263"/>
    <w:rsid w:val="00AF408C"/>
    <w:rsid w:val="00AF4DFF"/>
    <w:rsid w:val="00AF4E97"/>
    <w:rsid w:val="00AF55A2"/>
    <w:rsid w:val="00AF5B54"/>
    <w:rsid w:val="00AF5B99"/>
    <w:rsid w:val="00AF687D"/>
    <w:rsid w:val="00AF6E83"/>
    <w:rsid w:val="00AF7E6D"/>
    <w:rsid w:val="00B01E66"/>
    <w:rsid w:val="00B01FA3"/>
    <w:rsid w:val="00B023BE"/>
    <w:rsid w:val="00B02BE1"/>
    <w:rsid w:val="00B031D1"/>
    <w:rsid w:val="00B036C1"/>
    <w:rsid w:val="00B03D32"/>
    <w:rsid w:val="00B04AC4"/>
    <w:rsid w:val="00B059FB"/>
    <w:rsid w:val="00B05A91"/>
    <w:rsid w:val="00B05C30"/>
    <w:rsid w:val="00B06093"/>
    <w:rsid w:val="00B06740"/>
    <w:rsid w:val="00B07523"/>
    <w:rsid w:val="00B075BC"/>
    <w:rsid w:val="00B0781E"/>
    <w:rsid w:val="00B07BE7"/>
    <w:rsid w:val="00B07D64"/>
    <w:rsid w:val="00B10878"/>
    <w:rsid w:val="00B10A96"/>
    <w:rsid w:val="00B117DF"/>
    <w:rsid w:val="00B118F1"/>
    <w:rsid w:val="00B1311D"/>
    <w:rsid w:val="00B13A24"/>
    <w:rsid w:val="00B1484D"/>
    <w:rsid w:val="00B14AB1"/>
    <w:rsid w:val="00B14CF8"/>
    <w:rsid w:val="00B162E0"/>
    <w:rsid w:val="00B1640A"/>
    <w:rsid w:val="00B16DB8"/>
    <w:rsid w:val="00B17520"/>
    <w:rsid w:val="00B175BD"/>
    <w:rsid w:val="00B17A0B"/>
    <w:rsid w:val="00B17A9D"/>
    <w:rsid w:val="00B2118F"/>
    <w:rsid w:val="00B215AB"/>
    <w:rsid w:val="00B21764"/>
    <w:rsid w:val="00B21B41"/>
    <w:rsid w:val="00B21F69"/>
    <w:rsid w:val="00B221F9"/>
    <w:rsid w:val="00B234E3"/>
    <w:rsid w:val="00B23641"/>
    <w:rsid w:val="00B23715"/>
    <w:rsid w:val="00B25396"/>
    <w:rsid w:val="00B254FF"/>
    <w:rsid w:val="00B25C29"/>
    <w:rsid w:val="00B2646E"/>
    <w:rsid w:val="00B26C09"/>
    <w:rsid w:val="00B26D67"/>
    <w:rsid w:val="00B302F0"/>
    <w:rsid w:val="00B31250"/>
    <w:rsid w:val="00B3144E"/>
    <w:rsid w:val="00B3190E"/>
    <w:rsid w:val="00B31D4D"/>
    <w:rsid w:val="00B31DDA"/>
    <w:rsid w:val="00B3200A"/>
    <w:rsid w:val="00B33040"/>
    <w:rsid w:val="00B33054"/>
    <w:rsid w:val="00B332A9"/>
    <w:rsid w:val="00B33333"/>
    <w:rsid w:val="00B33753"/>
    <w:rsid w:val="00B34355"/>
    <w:rsid w:val="00B3437E"/>
    <w:rsid w:val="00B343CE"/>
    <w:rsid w:val="00B35A6A"/>
    <w:rsid w:val="00B364FC"/>
    <w:rsid w:val="00B36634"/>
    <w:rsid w:val="00B37468"/>
    <w:rsid w:val="00B37C05"/>
    <w:rsid w:val="00B37F56"/>
    <w:rsid w:val="00B40688"/>
    <w:rsid w:val="00B40ED3"/>
    <w:rsid w:val="00B41E33"/>
    <w:rsid w:val="00B42237"/>
    <w:rsid w:val="00B42ED3"/>
    <w:rsid w:val="00B43CD9"/>
    <w:rsid w:val="00B44851"/>
    <w:rsid w:val="00B456BE"/>
    <w:rsid w:val="00B4603E"/>
    <w:rsid w:val="00B479AD"/>
    <w:rsid w:val="00B47C03"/>
    <w:rsid w:val="00B50BFD"/>
    <w:rsid w:val="00B529A2"/>
    <w:rsid w:val="00B52D7B"/>
    <w:rsid w:val="00B5419A"/>
    <w:rsid w:val="00B54B01"/>
    <w:rsid w:val="00B55481"/>
    <w:rsid w:val="00B55EDD"/>
    <w:rsid w:val="00B57151"/>
    <w:rsid w:val="00B5759E"/>
    <w:rsid w:val="00B60AE4"/>
    <w:rsid w:val="00B60E82"/>
    <w:rsid w:val="00B618AB"/>
    <w:rsid w:val="00B61AAA"/>
    <w:rsid w:val="00B62CC8"/>
    <w:rsid w:val="00B6427C"/>
    <w:rsid w:val="00B6514E"/>
    <w:rsid w:val="00B65577"/>
    <w:rsid w:val="00B65778"/>
    <w:rsid w:val="00B668D0"/>
    <w:rsid w:val="00B67029"/>
    <w:rsid w:val="00B67083"/>
    <w:rsid w:val="00B671DC"/>
    <w:rsid w:val="00B67441"/>
    <w:rsid w:val="00B67E38"/>
    <w:rsid w:val="00B70132"/>
    <w:rsid w:val="00B70FD5"/>
    <w:rsid w:val="00B719CE"/>
    <w:rsid w:val="00B719EB"/>
    <w:rsid w:val="00B735FF"/>
    <w:rsid w:val="00B74A80"/>
    <w:rsid w:val="00B74DDF"/>
    <w:rsid w:val="00B76072"/>
    <w:rsid w:val="00B77560"/>
    <w:rsid w:val="00B77CF0"/>
    <w:rsid w:val="00B77F02"/>
    <w:rsid w:val="00B77F56"/>
    <w:rsid w:val="00B80F65"/>
    <w:rsid w:val="00B81620"/>
    <w:rsid w:val="00B81CCE"/>
    <w:rsid w:val="00B82162"/>
    <w:rsid w:val="00B827AA"/>
    <w:rsid w:val="00B833A4"/>
    <w:rsid w:val="00B8395C"/>
    <w:rsid w:val="00B8529D"/>
    <w:rsid w:val="00B85797"/>
    <w:rsid w:val="00B85913"/>
    <w:rsid w:val="00B85CEA"/>
    <w:rsid w:val="00B86338"/>
    <w:rsid w:val="00B87233"/>
    <w:rsid w:val="00B87242"/>
    <w:rsid w:val="00B87FB4"/>
    <w:rsid w:val="00B901DE"/>
    <w:rsid w:val="00B905DC"/>
    <w:rsid w:val="00B90F87"/>
    <w:rsid w:val="00B9189E"/>
    <w:rsid w:val="00B92019"/>
    <w:rsid w:val="00B924C0"/>
    <w:rsid w:val="00B928FA"/>
    <w:rsid w:val="00B92BDF"/>
    <w:rsid w:val="00B92CC7"/>
    <w:rsid w:val="00B92CC9"/>
    <w:rsid w:val="00B933D5"/>
    <w:rsid w:val="00B93939"/>
    <w:rsid w:val="00B93F4D"/>
    <w:rsid w:val="00B94884"/>
    <w:rsid w:val="00B95F89"/>
    <w:rsid w:val="00B96764"/>
    <w:rsid w:val="00B9760D"/>
    <w:rsid w:val="00B9796A"/>
    <w:rsid w:val="00B97F99"/>
    <w:rsid w:val="00BA0948"/>
    <w:rsid w:val="00BA0D74"/>
    <w:rsid w:val="00BA12B7"/>
    <w:rsid w:val="00BA1733"/>
    <w:rsid w:val="00BA1B19"/>
    <w:rsid w:val="00BA3522"/>
    <w:rsid w:val="00BA363A"/>
    <w:rsid w:val="00BA36E6"/>
    <w:rsid w:val="00BA37EB"/>
    <w:rsid w:val="00BA4166"/>
    <w:rsid w:val="00BA55AA"/>
    <w:rsid w:val="00BA5FCA"/>
    <w:rsid w:val="00BA66C8"/>
    <w:rsid w:val="00BA6A2C"/>
    <w:rsid w:val="00BA6C5B"/>
    <w:rsid w:val="00BB0976"/>
    <w:rsid w:val="00BB099C"/>
    <w:rsid w:val="00BB0DCE"/>
    <w:rsid w:val="00BB0FDB"/>
    <w:rsid w:val="00BB10C6"/>
    <w:rsid w:val="00BB127A"/>
    <w:rsid w:val="00BB1DA6"/>
    <w:rsid w:val="00BB237D"/>
    <w:rsid w:val="00BB3CEA"/>
    <w:rsid w:val="00BB4680"/>
    <w:rsid w:val="00BB4C0B"/>
    <w:rsid w:val="00BB4DE1"/>
    <w:rsid w:val="00BB521B"/>
    <w:rsid w:val="00BB5A87"/>
    <w:rsid w:val="00BB619A"/>
    <w:rsid w:val="00BB76E9"/>
    <w:rsid w:val="00BB7F36"/>
    <w:rsid w:val="00BC1542"/>
    <w:rsid w:val="00BC1559"/>
    <w:rsid w:val="00BC15C4"/>
    <w:rsid w:val="00BC1E62"/>
    <w:rsid w:val="00BC22AB"/>
    <w:rsid w:val="00BC3013"/>
    <w:rsid w:val="00BC4C43"/>
    <w:rsid w:val="00BC5DAA"/>
    <w:rsid w:val="00BC641D"/>
    <w:rsid w:val="00BC6F14"/>
    <w:rsid w:val="00BD1608"/>
    <w:rsid w:val="00BD265C"/>
    <w:rsid w:val="00BD2CFE"/>
    <w:rsid w:val="00BD3D37"/>
    <w:rsid w:val="00BD48BF"/>
    <w:rsid w:val="00BD5D49"/>
    <w:rsid w:val="00BD6CA1"/>
    <w:rsid w:val="00BD7512"/>
    <w:rsid w:val="00BD7689"/>
    <w:rsid w:val="00BE0F17"/>
    <w:rsid w:val="00BE115B"/>
    <w:rsid w:val="00BE29D1"/>
    <w:rsid w:val="00BE2CB3"/>
    <w:rsid w:val="00BE2FFD"/>
    <w:rsid w:val="00BE3170"/>
    <w:rsid w:val="00BE35BF"/>
    <w:rsid w:val="00BE3E78"/>
    <w:rsid w:val="00BE4372"/>
    <w:rsid w:val="00BE4A6F"/>
    <w:rsid w:val="00BE4E1C"/>
    <w:rsid w:val="00BE4F1B"/>
    <w:rsid w:val="00BE5ABC"/>
    <w:rsid w:val="00BE6AE0"/>
    <w:rsid w:val="00BF07DD"/>
    <w:rsid w:val="00BF0949"/>
    <w:rsid w:val="00BF13A8"/>
    <w:rsid w:val="00BF1889"/>
    <w:rsid w:val="00BF1D9C"/>
    <w:rsid w:val="00BF1F88"/>
    <w:rsid w:val="00BF2763"/>
    <w:rsid w:val="00BF3635"/>
    <w:rsid w:val="00BF3AC2"/>
    <w:rsid w:val="00BF3CD9"/>
    <w:rsid w:val="00BF49DC"/>
    <w:rsid w:val="00BF5089"/>
    <w:rsid w:val="00BF536D"/>
    <w:rsid w:val="00BF572F"/>
    <w:rsid w:val="00BF6014"/>
    <w:rsid w:val="00BF6115"/>
    <w:rsid w:val="00BF6167"/>
    <w:rsid w:val="00BF7678"/>
    <w:rsid w:val="00BF7DC8"/>
    <w:rsid w:val="00C02D9C"/>
    <w:rsid w:val="00C03EA8"/>
    <w:rsid w:val="00C0423D"/>
    <w:rsid w:val="00C04F64"/>
    <w:rsid w:val="00C05A39"/>
    <w:rsid w:val="00C07AC3"/>
    <w:rsid w:val="00C1036C"/>
    <w:rsid w:val="00C108B2"/>
    <w:rsid w:val="00C109BD"/>
    <w:rsid w:val="00C10C89"/>
    <w:rsid w:val="00C11427"/>
    <w:rsid w:val="00C12A8B"/>
    <w:rsid w:val="00C139AF"/>
    <w:rsid w:val="00C140AC"/>
    <w:rsid w:val="00C15523"/>
    <w:rsid w:val="00C15B00"/>
    <w:rsid w:val="00C17173"/>
    <w:rsid w:val="00C204AB"/>
    <w:rsid w:val="00C20B39"/>
    <w:rsid w:val="00C21948"/>
    <w:rsid w:val="00C21C96"/>
    <w:rsid w:val="00C21E71"/>
    <w:rsid w:val="00C22FD6"/>
    <w:rsid w:val="00C23D7F"/>
    <w:rsid w:val="00C249D9"/>
    <w:rsid w:val="00C24B81"/>
    <w:rsid w:val="00C24CD4"/>
    <w:rsid w:val="00C259EF"/>
    <w:rsid w:val="00C26941"/>
    <w:rsid w:val="00C2776E"/>
    <w:rsid w:val="00C3088D"/>
    <w:rsid w:val="00C30C20"/>
    <w:rsid w:val="00C3120D"/>
    <w:rsid w:val="00C3147F"/>
    <w:rsid w:val="00C31BC7"/>
    <w:rsid w:val="00C31D0D"/>
    <w:rsid w:val="00C31E36"/>
    <w:rsid w:val="00C3342F"/>
    <w:rsid w:val="00C33968"/>
    <w:rsid w:val="00C33BA0"/>
    <w:rsid w:val="00C33FFE"/>
    <w:rsid w:val="00C34556"/>
    <w:rsid w:val="00C34D83"/>
    <w:rsid w:val="00C34E68"/>
    <w:rsid w:val="00C36261"/>
    <w:rsid w:val="00C36858"/>
    <w:rsid w:val="00C36BEF"/>
    <w:rsid w:val="00C37921"/>
    <w:rsid w:val="00C37CE9"/>
    <w:rsid w:val="00C4060D"/>
    <w:rsid w:val="00C41591"/>
    <w:rsid w:val="00C42252"/>
    <w:rsid w:val="00C427F9"/>
    <w:rsid w:val="00C42EDB"/>
    <w:rsid w:val="00C44266"/>
    <w:rsid w:val="00C4478A"/>
    <w:rsid w:val="00C4655C"/>
    <w:rsid w:val="00C46B73"/>
    <w:rsid w:val="00C46C0F"/>
    <w:rsid w:val="00C4719F"/>
    <w:rsid w:val="00C51071"/>
    <w:rsid w:val="00C5133F"/>
    <w:rsid w:val="00C514AC"/>
    <w:rsid w:val="00C51D63"/>
    <w:rsid w:val="00C52037"/>
    <w:rsid w:val="00C52990"/>
    <w:rsid w:val="00C534AE"/>
    <w:rsid w:val="00C53FC8"/>
    <w:rsid w:val="00C54250"/>
    <w:rsid w:val="00C549EE"/>
    <w:rsid w:val="00C55218"/>
    <w:rsid w:val="00C55A3D"/>
    <w:rsid w:val="00C57C85"/>
    <w:rsid w:val="00C57FB4"/>
    <w:rsid w:val="00C60318"/>
    <w:rsid w:val="00C6085F"/>
    <w:rsid w:val="00C60F24"/>
    <w:rsid w:val="00C6126B"/>
    <w:rsid w:val="00C61BAC"/>
    <w:rsid w:val="00C61ECB"/>
    <w:rsid w:val="00C627BD"/>
    <w:rsid w:val="00C637D3"/>
    <w:rsid w:val="00C64EC3"/>
    <w:rsid w:val="00C656F1"/>
    <w:rsid w:val="00C6577B"/>
    <w:rsid w:val="00C67EA7"/>
    <w:rsid w:val="00C709F3"/>
    <w:rsid w:val="00C71DE2"/>
    <w:rsid w:val="00C72648"/>
    <w:rsid w:val="00C72E9C"/>
    <w:rsid w:val="00C73A05"/>
    <w:rsid w:val="00C74AAA"/>
    <w:rsid w:val="00C74D2C"/>
    <w:rsid w:val="00C74E11"/>
    <w:rsid w:val="00C74E5A"/>
    <w:rsid w:val="00C7506E"/>
    <w:rsid w:val="00C75D68"/>
    <w:rsid w:val="00C7782D"/>
    <w:rsid w:val="00C77DF0"/>
    <w:rsid w:val="00C80026"/>
    <w:rsid w:val="00C81551"/>
    <w:rsid w:val="00C815B6"/>
    <w:rsid w:val="00C81CA5"/>
    <w:rsid w:val="00C83C38"/>
    <w:rsid w:val="00C84D63"/>
    <w:rsid w:val="00C84E29"/>
    <w:rsid w:val="00C853BE"/>
    <w:rsid w:val="00C86184"/>
    <w:rsid w:val="00C86536"/>
    <w:rsid w:val="00C91768"/>
    <w:rsid w:val="00C91BC8"/>
    <w:rsid w:val="00C91FE5"/>
    <w:rsid w:val="00C923E1"/>
    <w:rsid w:val="00C932DD"/>
    <w:rsid w:val="00C939F1"/>
    <w:rsid w:val="00C949CC"/>
    <w:rsid w:val="00C94CF0"/>
    <w:rsid w:val="00C95030"/>
    <w:rsid w:val="00C95375"/>
    <w:rsid w:val="00C95463"/>
    <w:rsid w:val="00C95ACA"/>
    <w:rsid w:val="00C95E6C"/>
    <w:rsid w:val="00C973B9"/>
    <w:rsid w:val="00C97686"/>
    <w:rsid w:val="00C9783B"/>
    <w:rsid w:val="00C97B79"/>
    <w:rsid w:val="00CA0ED4"/>
    <w:rsid w:val="00CA1A30"/>
    <w:rsid w:val="00CA292D"/>
    <w:rsid w:val="00CA2E0F"/>
    <w:rsid w:val="00CA356B"/>
    <w:rsid w:val="00CA40C8"/>
    <w:rsid w:val="00CA4FBF"/>
    <w:rsid w:val="00CA5761"/>
    <w:rsid w:val="00CA5D9F"/>
    <w:rsid w:val="00CA72A4"/>
    <w:rsid w:val="00CA74BE"/>
    <w:rsid w:val="00CB0417"/>
    <w:rsid w:val="00CB05E9"/>
    <w:rsid w:val="00CB0AEC"/>
    <w:rsid w:val="00CB0D68"/>
    <w:rsid w:val="00CB1064"/>
    <w:rsid w:val="00CB1A72"/>
    <w:rsid w:val="00CB1C8C"/>
    <w:rsid w:val="00CB228E"/>
    <w:rsid w:val="00CB2565"/>
    <w:rsid w:val="00CB2667"/>
    <w:rsid w:val="00CB30D6"/>
    <w:rsid w:val="00CB32F4"/>
    <w:rsid w:val="00CB3FAB"/>
    <w:rsid w:val="00CB439C"/>
    <w:rsid w:val="00CB48F9"/>
    <w:rsid w:val="00CB50F6"/>
    <w:rsid w:val="00CB5262"/>
    <w:rsid w:val="00CB532D"/>
    <w:rsid w:val="00CB6EE3"/>
    <w:rsid w:val="00CC1B11"/>
    <w:rsid w:val="00CC294C"/>
    <w:rsid w:val="00CC3350"/>
    <w:rsid w:val="00CC38DD"/>
    <w:rsid w:val="00CC572B"/>
    <w:rsid w:val="00CC6E27"/>
    <w:rsid w:val="00CC707E"/>
    <w:rsid w:val="00CD0B97"/>
    <w:rsid w:val="00CD1B77"/>
    <w:rsid w:val="00CD219D"/>
    <w:rsid w:val="00CD286E"/>
    <w:rsid w:val="00CD328A"/>
    <w:rsid w:val="00CD3DBF"/>
    <w:rsid w:val="00CD4160"/>
    <w:rsid w:val="00CD5D31"/>
    <w:rsid w:val="00CD6D1E"/>
    <w:rsid w:val="00CD735D"/>
    <w:rsid w:val="00CD7F38"/>
    <w:rsid w:val="00CE0103"/>
    <w:rsid w:val="00CE0199"/>
    <w:rsid w:val="00CE0301"/>
    <w:rsid w:val="00CE0A2C"/>
    <w:rsid w:val="00CE185C"/>
    <w:rsid w:val="00CE1FC4"/>
    <w:rsid w:val="00CE23B1"/>
    <w:rsid w:val="00CE29C9"/>
    <w:rsid w:val="00CE29F3"/>
    <w:rsid w:val="00CE3B7B"/>
    <w:rsid w:val="00CE405D"/>
    <w:rsid w:val="00CE48F0"/>
    <w:rsid w:val="00CE4D3C"/>
    <w:rsid w:val="00CE4EED"/>
    <w:rsid w:val="00CE54D1"/>
    <w:rsid w:val="00CE61F3"/>
    <w:rsid w:val="00CE62A2"/>
    <w:rsid w:val="00CE6401"/>
    <w:rsid w:val="00CE6D07"/>
    <w:rsid w:val="00CE6ED9"/>
    <w:rsid w:val="00CF00BB"/>
    <w:rsid w:val="00CF0B38"/>
    <w:rsid w:val="00CF0D5C"/>
    <w:rsid w:val="00CF108D"/>
    <w:rsid w:val="00CF1C18"/>
    <w:rsid w:val="00CF22D8"/>
    <w:rsid w:val="00CF3005"/>
    <w:rsid w:val="00CF3D11"/>
    <w:rsid w:val="00CF3FA6"/>
    <w:rsid w:val="00CF4350"/>
    <w:rsid w:val="00CF47DD"/>
    <w:rsid w:val="00CF4834"/>
    <w:rsid w:val="00CF4BEB"/>
    <w:rsid w:val="00CF6D7B"/>
    <w:rsid w:val="00CF70C6"/>
    <w:rsid w:val="00CF7696"/>
    <w:rsid w:val="00CF7FED"/>
    <w:rsid w:val="00D0045D"/>
    <w:rsid w:val="00D00DA0"/>
    <w:rsid w:val="00D01538"/>
    <w:rsid w:val="00D01CB0"/>
    <w:rsid w:val="00D01EDE"/>
    <w:rsid w:val="00D029E2"/>
    <w:rsid w:val="00D02ABD"/>
    <w:rsid w:val="00D02DB2"/>
    <w:rsid w:val="00D03469"/>
    <w:rsid w:val="00D03892"/>
    <w:rsid w:val="00D03E74"/>
    <w:rsid w:val="00D0530E"/>
    <w:rsid w:val="00D05A67"/>
    <w:rsid w:val="00D05AC2"/>
    <w:rsid w:val="00D063F2"/>
    <w:rsid w:val="00D06B7B"/>
    <w:rsid w:val="00D100CE"/>
    <w:rsid w:val="00D10128"/>
    <w:rsid w:val="00D10724"/>
    <w:rsid w:val="00D10B69"/>
    <w:rsid w:val="00D10F39"/>
    <w:rsid w:val="00D1117C"/>
    <w:rsid w:val="00D12174"/>
    <w:rsid w:val="00D124D6"/>
    <w:rsid w:val="00D13ABE"/>
    <w:rsid w:val="00D141D9"/>
    <w:rsid w:val="00D15117"/>
    <w:rsid w:val="00D1543B"/>
    <w:rsid w:val="00D160B9"/>
    <w:rsid w:val="00D16564"/>
    <w:rsid w:val="00D16C1E"/>
    <w:rsid w:val="00D16FC8"/>
    <w:rsid w:val="00D1747B"/>
    <w:rsid w:val="00D174DF"/>
    <w:rsid w:val="00D17DDF"/>
    <w:rsid w:val="00D17F0D"/>
    <w:rsid w:val="00D20122"/>
    <w:rsid w:val="00D217AE"/>
    <w:rsid w:val="00D229E8"/>
    <w:rsid w:val="00D2336D"/>
    <w:rsid w:val="00D23947"/>
    <w:rsid w:val="00D24A11"/>
    <w:rsid w:val="00D24A75"/>
    <w:rsid w:val="00D2506B"/>
    <w:rsid w:val="00D2591A"/>
    <w:rsid w:val="00D25A5F"/>
    <w:rsid w:val="00D25C29"/>
    <w:rsid w:val="00D26250"/>
    <w:rsid w:val="00D26E59"/>
    <w:rsid w:val="00D26EA0"/>
    <w:rsid w:val="00D3085D"/>
    <w:rsid w:val="00D30C23"/>
    <w:rsid w:val="00D313A0"/>
    <w:rsid w:val="00D33226"/>
    <w:rsid w:val="00D33546"/>
    <w:rsid w:val="00D34024"/>
    <w:rsid w:val="00D3532E"/>
    <w:rsid w:val="00D35715"/>
    <w:rsid w:val="00D35FE2"/>
    <w:rsid w:val="00D374C4"/>
    <w:rsid w:val="00D40324"/>
    <w:rsid w:val="00D40501"/>
    <w:rsid w:val="00D40D58"/>
    <w:rsid w:val="00D41C4C"/>
    <w:rsid w:val="00D427AE"/>
    <w:rsid w:val="00D430D4"/>
    <w:rsid w:val="00D43903"/>
    <w:rsid w:val="00D43AD8"/>
    <w:rsid w:val="00D4429E"/>
    <w:rsid w:val="00D44653"/>
    <w:rsid w:val="00D45762"/>
    <w:rsid w:val="00D46089"/>
    <w:rsid w:val="00D4653C"/>
    <w:rsid w:val="00D466DA"/>
    <w:rsid w:val="00D474CB"/>
    <w:rsid w:val="00D47550"/>
    <w:rsid w:val="00D514AD"/>
    <w:rsid w:val="00D5187A"/>
    <w:rsid w:val="00D52476"/>
    <w:rsid w:val="00D529AC"/>
    <w:rsid w:val="00D529C3"/>
    <w:rsid w:val="00D52ACE"/>
    <w:rsid w:val="00D52F95"/>
    <w:rsid w:val="00D530F6"/>
    <w:rsid w:val="00D53505"/>
    <w:rsid w:val="00D5376B"/>
    <w:rsid w:val="00D54412"/>
    <w:rsid w:val="00D554A4"/>
    <w:rsid w:val="00D557BA"/>
    <w:rsid w:val="00D56AEF"/>
    <w:rsid w:val="00D6071E"/>
    <w:rsid w:val="00D60D25"/>
    <w:rsid w:val="00D61977"/>
    <w:rsid w:val="00D61A1B"/>
    <w:rsid w:val="00D61CEF"/>
    <w:rsid w:val="00D61D58"/>
    <w:rsid w:val="00D61DFB"/>
    <w:rsid w:val="00D62142"/>
    <w:rsid w:val="00D622E9"/>
    <w:rsid w:val="00D63A10"/>
    <w:rsid w:val="00D63B09"/>
    <w:rsid w:val="00D642A1"/>
    <w:rsid w:val="00D64BBB"/>
    <w:rsid w:val="00D65AD2"/>
    <w:rsid w:val="00D66653"/>
    <w:rsid w:val="00D67018"/>
    <w:rsid w:val="00D67408"/>
    <w:rsid w:val="00D6754B"/>
    <w:rsid w:val="00D676B0"/>
    <w:rsid w:val="00D67BB7"/>
    <w:rsid w:val="00D67D01"/>
    <w:rsid w:val="00D67EF6"/>
    <w:rsid w:val="00D70293"/>
    <w:rsid w:val="00D7111E"/>
    <w:rsid w:val="00D716E6"/>
    <w:rsid w:val="00D72805"/>
    <w:rsid w:val="00D73886"/>
    <w:rsid w:val="00D73D5E"/>
    <w:rsid w:val="00D7446D"/>
    <w:rsid w:val="00D75718"/>
    <w:rsid w:val="00D775A0"/>
    <w:rsid w:val="00D77893"/>
    <w:rsid w:val="00D77DC4"/>
    <w:rsid w:val="00D801A9"/>
    <w:rsid w:val="00D80942"/>
    <w:rsid w:val="00D8164C"/>
    <w:rsid w:val="00D817CA"/>
    <w:rsid w:val="00D824CF"/>
    <w:rsid w:val="00D828E1"/>
    <w:rsid w:val="00D830F1"/>
    <w:rsid w:val="00D83332"/>
    <w:rsid w:val="00D83420"/>
    <w:rsid w:val="00D83B8C"/>
    <w:rsid w:val="00D83DC2"/>
    <w:rsid w:val="00D84823"/>
    <w:rsid w:val="00D84CB7"/>
    <w:rsid w:val="00D84EB5"/>
    <w:rsid w:val="00D84EF0"/>
    <w:rsid w:val="00D851C9"/>
    <w:rsid w:val="00D86231"/>
    <w:rsid w:val="00D86524"/>
    <w:rsid w:val="00D8690E"/>
    <w:rsid w:val="00D8701A"/>
    <w:rsid w:val="00D879C1"/>
    <w:rsid w:val="00D87E61"/>
    <w:rsid w:val="00D90DE7"/>
    <w:rsid w:val="00D9114F"/>
    <w:rsid w:val="00D9153E"/>
    <w:rsid w:val="00D92C77"/>
    <w:rsid w:val="00D93194"/>
    <w:rsid w:val="00D93E23"/>
    <w:rsid w:val="00D9521B"/>
    <w:rsid w:val="00D9711E"/>
    <w:rsid w:val="00D97A76"/>
    <w:rsid w:val="00D97B8C"/>
    <w:rsid w:val="00DA099E"/>
    <w:rsid w:val="00DA121C"/>
    <w:rsid w:val="00DA1762"/>
    <w:rsid w:val="00DA1BC1"/>
    <w:rsid w:val="00DA3A11"/>
    <w:rsid w:val="00DA42A4"/>
    <w:rsid w:val="00DA4BE6"/>
    <w:rsid w:val="00DA620A"/>
    <w:rsid w:val="00DA67BC"/>
    <w:rsid w:val="00DA723D"/>
    <w:rsid w:val="00DB0A43"/>
    <w:rsid w:val="00DB0AEF"/>
    <w:rsid w:val="00DB0E68"/>
    <w:rsid w:val="00DB1E14"/>
    <w:rsid w:val="00DB2E0B"/>
    <w:rsid w:val="00DB5557"/>
    <w:rsid w:val="00DB60E8"/>
    <w:rsid w:val="00DB6556"/>
    <w:rsid w:val="00DB66AE"/>
    <w:rsid w:val="00DB75E0"/>
    <w:rsid w:val="00DB7FF9"/>
    <w:rsid w:val="00DC1F9D"/>
    <w:rsid w:val="00DC2B9A"/>
    <w:rsid w:val="00DC2CF7"/>
    <w:rsid w:val="00DC302C"/>
    <w:rsid w:val="00DC3309"/>
    <w:rsid w:val="00DC3970"/>
    <w:rsid w:val="00DC3CDF"/>
    <w:rsid w:val="00DC4387"/>
    <w:rsid w:val="00DC459F"/>
    <w:rsid w:val="00DC56F7"/>
    <w:rsid w:val="00DC5EC9"/>
    <w:rsid w:val="00DC63CB"/>
    <w:rsid w:val="00DC65BD"/>
    <w:rsid w:val="00DC6677"/>
    <w:rsid w:val="00DC66C8"/>
    <w:rsid w:val="00DC6AC4"/>
    <w:rsid w:val="00DC7F32"/>
    <w:rsid w:val="00DD07FB"/>
    <w:rsid w:val="00DD0D77"/>
    <w:rsid w:val="00DD0DB8"/>
    <w:rsid w:val="00DD1FF4"/>
    <w:rsid w:val="00DD1FFA"/>
    <w:rsid w:val="00DD221F"/>
    <w:rsid w:val="00DD557C"/>
    <w:rsid w:val="00DD62CD"/>
    <w:rsid w:val="00DD6C59"/>
    <w:rsid w:val="00DD7024"/>
    <w:rsid w:val="00DD7EAE"/>
    <w:rsid w:val="00DE02CB"/>
    <w:rsid w:val="00DE0324"/>
    <w:rsid w:val="00DE063B"/>
    <w:rsid w:val="00DE06A8"/>
    <w:rsid w:val="00DE23CC"/>
    <w:rsid w:val="00DE2A57"/>
    <w:rsid w:val="00DE2CFE"/>
    <w:rsid w:val="00DE334B"/>
    <w:rsid w:val="00DE34E9"/>
    <w:rsid w:val="00DE3C55"/>
    <w:rsid w:val="00DE3D23"/>
    <w:rsid w:val="00DE3EDB"/>
    <w:rsid w:val="00DE4F6A"/>
    <w:rsid w:val="00DE56F0"/>
    <w:rsid w:val="00DE5890"/>
    <w:rsid w:val="00DE66D4"/>
    <w:rsid w:val="00DE69B1"/>
    <w:rsid w:val="00DE6C1B"/>
    <w:rsid w:val="00DE6FD4"/>
    <w:rsid w:val="00DE7DA1"/>
    <w:rsid w:val="00DF0169"/>
    <w:rsid w:val="00DF11BF"/>
    <w:rsid w:val="00DF1442"/>
    <w:rsid w:val="00DF1F82"/>
    <w:rsid w:val="00DF3017"/>
    <w:rsid w:val="00DF3AB2"/>
    <w:rsid w:val="00DF40C3"/>
    <w:rsid w:val="00DF588C"/>
    <w:rsid w:val="00DF5D14"/>
    <w:rsid w:val="00DF60A8"/>
    <w:rsid w:val="00DF6121"/>
    <w:rsid w:val="00DF621B"/>
    <w:rsid w:val="00DF665F"/>
    <w:rsid w:val="00DF736F"/>
    <w:rsid w:val="00E01BB6"/>
    <w:rsid w:val="00E01DD3"/>
    <w:rsid w:val="00E029CB"/>
    <w:rsid w:val="00E03841"/>
    <w:rsid w:val="00E04D76"/>
    <w:rsid w:val="00E05D37"/>
    <w:rsid w:val="00E0685D"/>
    <w:rsid w:val="00E06AFC"/>
    <w:rsid w:val="00E072E6"/>
    <w:rsid w:val="00E10301"/>
    <w:rsid w:val="00E11791"/>
    <w:rsid w:val="00E12239"/>
    <w:rsid w:val="00E127A6"/>
    <w:rsid w:val="00E130E8"/>
    <w:rsid w:val="00E13337"/>
    <w:rsid w:val="00E15E13"/>
    <w:rsid w:val="00E16EB9"/>
    <w:rsid w:val="00E171D7"/>
    <w:rsid w:val="00E17BD1"/>
    <w:rsid w:val="00E20491"/>
    <w:rsid w:val="00E20899"/>
    <w:rsid w:val="00E2090B"/>
    <w:rsid w:val="00E209E6"/>
    <w:rsid w:val="00E21F3E"/>
    <w:rsid w:val="00E22470"/>
    <w:rsid w:val="00E23228"/>
    <w:rsid w:val="00E2513B"/>
    <w:rsid w:val="00E25399"/>
    <w:rsid w:val="00E2554E"/>
    <w:rsid w:val="00E25E17"/>
    <w:rsid w:val="00E27191"/>
    <w:rsid w:val="00E301DB"/>
    <w:rsid w:val="00E304AB"/>
    <w:rsid w:val="00E3079D"/>
    <w:rsid w:val="00E313D6"/>
    <w:rsid w:val="00E31424"/>
    <w:rsid w:val="00E31967"/>
    <w:rsid w:val="00E31A72"/>
    <w:rsid w:val="00E31D21"/>
    <w:rsid w:val="00E3286E"/>
    <w:rsid w:val="00E32EE6"/>
    <w:rsid w:val="00E34466"/>
    <w:rsid w:val="00E36993"/>
    <w:rsid w:val="00E37533"/>
    <w:rsid w:val="00E37556"/>
    <w:rsid w:val="00E37FEE"/>
    <w:rsid w:val="00E40723"/>
    <w:rsid w:val="00E409E0"/>
    <w:rsid w:val="00E40BF0"/>
    <w:rsid w:val="00E4110E"/>
    <w:rsid w:val="00E415B6"/>
    <w:rsid w:val="00E43128"/>
    <w:rsid w:val="00E43467"/>
    <w:rsid w:val="00E44AF4"/>
    <w:rsid w:val="00E45BD0"/>
    <w:rsid w:val="00E46AE3"/>
    <w:rsid w:val="00E46BFA"/>
    <w:rsid w:val="00E46D4E"/>
    <w:rsid w:val="00E46D82"/>
    <w:rsid w:val="00E50180"/>
    <w:rsid w:val="00E50586"/>
    <w:rsid w:val="00E50865"/>
    <w:rsid w:val="00E51905"/>
    <w:rsid w:val="00E52743"/>
    <w:rsid w:val="00E54C7E"/>
    <w:rsid w:val="00E55274"/>
    <w:rsid w:val="00E5571C"/>
    <w:rsid w:val="00E55804"/>
    <w:rsid w:val="00E6010E"/>
    <w:rsid w:val="00E60D22"/>
    <w:rsid w:val="00E60F41"/>
    <w:rsid w:val="00E612D6"/>
    <w:rsid w:val="00E617A8"/>
    <w:rsid w:val="00E62032"/>
    <w:rsid w:val="00E62D50"/>
    <w:rsid w:val="00E633A5"/>
    <w:rsid w:val="00E639E7"/>
    <w:rsid w:val="00E6412D"/>
    <w:rsid w:val="00E660FB"/>
    <w:rsid w:val="00E665D8"/>
    <w:rsid w:val="00E670F4"/>
    <w:rsid w:val="00E7020D"/>
    <w:rsid w:val="00E70393"/>
    <w:rsid w:val="00E70C31"/>
    <w:rsid w:val="00E710BE"/>
    <w:rsid w:val="00E715E1"/>
    <w:rsid w:val="00E7279A"/>
    <w:rsid w:val="00E72C4B"/>
    <w:rsid w:val="00E73839"/>
    <w:rsid w:val="00E73D15"/>
    <w:rsid w:val="00E75891"/>
    <w:rsid w:val="00E75C34"/>
    <w:rsid w:val="00E7619E"/>
    <w:rsid w:val="00E7662B"/>
    <w:rsid w:val="00E76C70"/>
    <w:rsid w:val="00E775B8"/>
    <w:rsid w:val="00E802D0"/>
    <w:rsid w:val="00E816A6"/>
    <w:rsid w:val="00E81CE5"/>
    <w:rsid w:val="00E82CE2"/>
    <w:rsid w:val="00E82DCC"/>
    <w:rsid w:val="00E83103"/>
    <w:rsid w:val="00E83E98"/>
    <w:rsid w:val="00E847F1"/>
    <w:rsid w:val="00E849EE"/>
    <w:rsid w:val="00E85381"/>
    <w:rsid w:val="00E87BBE"/>
    <w:rsid w:val="00E90306"/>
    <w:rsid w:val="00E90412"/>
    <w:rsid w:val="00E90626"/>
    <w:rsid w:val="00E907BD"/>
    <w:rsid w:val="00E91688"/>
    <w:rsid w:val="00E921D0"/>
    <w:rsid w:val="00E921EE"/>
    <w:rsid w:val="00E928C2"/>
    <w:rsid w:val="00E928F4"/>
    <w:rsid w:val="00E938EF"/>
    <w:rsid w:val="00E9475F"/>
    <w:rsid w:val="00E94FB6"/>
    <w:rsid w:val="00E95A42"/>
    <w:rsid w:val="00EA036C"/>
    <w:rsid w:val="00EA0625"/>
    <w:rsid w:val="00EA0C45"/>
    <w:rsid w:val="00EA1842"/>
    <w:rsid w:val="00EA18A8"/>
    <w:rsid w:val="00EA2168"/>
    <w:rsid w:val="00EA2A82"/>
    <w:rsid w:val="00EA2BEA"/>
    <w:rsid w:val="00EA3034"/>
    <w:rsid w:val="00EA3194"/>
    <w:rsid w:val="00EA32D7"/>
    <w:rsid w:val="00EA3917"/>
    <w:rsid w:val="00EA4D0A"/>
    <w:rsid w:val="00EA54FB"/>
    <w:rsid w:val="00EA5807"/>
    <w:rsid w:val="00EA5E09"/>
    <w:rsid w:val="00EA6549"/>
    <w:rsid w:val="00EA7329"/>
    <w:rsid w:val="00EA7813"/>
    <w:rsid w:val="00EA7AB2"/>
    <w:rsid w:val="00EA7EB1"/>
    <w:rsid w:val="00EB000C"/>
    <w:rsid w:val="00EB0116"/>
    <w:rsid w:val="00EB0178"/>
    <w:rsid w:val="00EB06B6"/>
    <w:rsid w:val="00EB0ACC"/>
    <w:rsid w:val="00EB193B"/>
    <w:rsid w:val="00EB2253"/>
    <w:rsid w:val="00EB391B"/>
    <w:rsid w:val="00EB3D4C"/>
    <w:rsid w:val="00EB5446"/>
    <w:rsid w:val="00EB56A4"/>
    <w:rsid w:val="00EB56E2"/>
    <w:rsid w:val="00EB6016"/>
    <w:rsid w:val="00EB649B"/>
    <w:rsid w:val="00EB7390"/>
    <w:rsid w:val="00EB7984"/>
    <w:rsid w:val="00EB7DAD"/>
    <w:rsid w:val="00EC28AD"/>
    <w:rsid w:val="00EC2DC2"/>
    <w:rsid w:val="00EC3DDA"/>
    <w:rsid w:val="00EC4283"/>
    <w:rsid w:val="00EC49B0"/>
    <w:rsid w:val="00EC49DA"/>
    <w:rsid w:val="00EC4D11"/>
    <w:rsid w:val="00EC53A1"/>
    <w:rsid w:val="00EC5610"/>
    <w:rsid w:val="00EC59A8"/>
    <w:rsid w:val="00EC61CF"/>
    <w:rsid w:val="00EC6521"/>
    <w:rsid w:val="00EC6536"/>
    <w:rsid w:val="00EC66BD"/>
    <w:rsid w:val="00EC6BD9"/>
    <w:rsid w:val="00EC6C62"/>
    <w:rsid w:val="00EC6E27"/>
    <w:rsid w:val="00EC7145"/>
    <w:rsid w:val="00EC7685"/>
    <w:rsid w:val="00ED06D0"/>
    <w:rsid w:val="00ED0E5D"/>
    <w:rsid w:val="00ED11BF"/>
    <w:rsid w:val="00ED1D75"/>
    <w:rsid w:val="00ED294D"/>
    <w:rsid w:val="00ED2ADE"/>
    <w:rsid w:val="00ED30D5"/>
    <w:rsid w:val="00ED3AD6"/>
    <w:rsid w:val="00ED5B77"/>
    <w:rsid w:val="00ED661B"/>
    <w:rsid w:val="00ED6C77"/>
    <w:rsid w:val="00ED6FAF"/>
    <w:rsid w:val="00ED769D"/>
    <w:rsid w:val="00EE07A5"/>
    <w:rsid w:val="00EE0B7B"/>
    <w:rsid w:val="00EE156C"/>
    <w:rsid w:val="00EE273F"/>
    <w:rsid w:val="00EE28E8"/>
    <w:rsid w:val="00EE3568"/>
    <w:rsid w:val="00EE3CE1"/>
    <w:rsid w:val="00EE4384"/>
    <w:rsid w:val="00EE4D8B"/>
    <w:rsid w:val="00EE5664"/>
    <w:rsid w:val="00EE6035"/>
    <w:rsid w:val="00EE6D88"/>
    <w:rsid w:val="00EE6F2E"/>
    <w:rsid w:val="00EE739D"/>
    <w:rsid w:val="00EF0E40"/>
    <w:rsid w:val="00EF1732"/>
    <w:rsid w:val="00EF19F6"/>
    <w:rsid w:val="00EF1AC3"/>
    <w:rsid w:val="00EF3154"/>
    <w:rsid w:val="00EF3BC9"/>
    <w:rsid w:val="00EF3D43"/>
    <w:rsid w:val="00EF3EEB"/>
    <w:rsid w:val="00EF42F6"/>
    <w:rsid w:val="00EF4D60"/>
    <w:rsid w:val="00EF50E5"/>
    <w:rsid w:val="00EF61E4"/>
    <w:rsid w:val="00EF63C9"/>
    <w:rsid w:val="00EF74B1"/>
    <w:rsid w:val="00EF76E9"/>
    <w:rsid w:val="00F00323"/>
    <w:rsid w:val="00F015CD"/>
    <w:rsid w:val="00F016AF"/>
    <w:rsid w:val="00F018F6"/>
    <w:rsid w:val="00F01C61"/>
    <w:rsid w:val="00F0245F"/>
    <w:rsid w:val="00F02DED"/>
    <w:rsid w:val="00F0311E"/>
    <w:rsid w:val="00F03E3F"/>
    <w:rsid w:val="00F05768"/>
    <w:rsid w:val="00F05D3F"/>
    <w:rsid w:val="00F069CF"/>
    <w:rsid w:val="00F07A63"/>
    <w:rsid w:val="00F1047A"/>
    <w:rsid w:val="00F126E2"/>
    <w:rsid w:val="00F12A7F"/>
    <w:rsid w:val="00F12ABA"/>
    <w:rsid w:val="00F12E0E"/>
    <w:rsid w:val="00F135A9"/>
    <w:rsid w:val="00F137B0"/>
    <w:rsid w:val="00F14A3F"/>
    <w:rsid w:val="00F15066"/>
    <w:rsid w:val="00F1544E"/>
    <w:rsid w:val="00F15C3F"/>
    <w:rsid w:val="00F16823"/>
    <w:rsid w:val="00F16C9A"/>
    <w:rsid w:val="00F17C4E"/>
    <w:rsid w:val="00F17F2D"/>
    <w:rsid w:val="00F216CA"/>
    <w:rsid w:val="00F217E4"/>
    <w:rsid w:val="00F22F8B"/>
    <w:rsid w:val="00F22FEF"/>
    <w:rsid w:val="00F244E0"/>
    <w:rsid w:val="00F24FFC"/>
    <w:rsid w:val="00F2537A"/>
    <w:rsid w:val="00F257DB"/>
    <w:rsid w:val="00F25C0C"/>
    <w:rsid w:val="00F273C9"/>
    <w:rsid w:val="00F278F3"/>
    <w:rsid w:val="00F302D2"/>
    <w:rsid w:val="00F30A03"/>
    <w:rsid w:val="00F31F76"/>
    <w:rsid w:val="00F31FEB"/>
    <w:rsid w:val="00F325B6"/>
    <w:rsid w:val="00F335FE"/>
    <w:rsid w:val="00F34749"/>
    <w:rsid w:val="00F36C58"/>
    <w:rsid w:val="00F36E37"/>
    <w:rsid w:val="00F372C6"/>
    <w:rsid w:val="00F37E35"/>
    <w:rsid w:val="00F40752"/>
    <w:rsid w:val="00F40E8F"/>
    <w:rsid w:val="00F40F45"/>
    <w:rsid w:val="00F415DC"/>
    <w:rsid w:val="00F417C2"/>
    <w:rsid w:val="00F4229E"/>
    <w:rsid w:val="00F42405"/>
    <w:rsid w:val="00F42B40"/>
    <w:rsid w:val="00F42B4C"/>
    <w:rsid w:val="00F42C56"/>
    <w:rsid w:val="00F43544"/>
    <w:rsid w:val="00F43568"/>
    <w:rsid w:val="00F444B8"/>
    <w:rsid w:val="00F44D03"/>
    <w:rsid w:val="00F45341"/>
    <w:rsid w:val="00F45645"/>
    <w:rsid w:val="00F4781D"/>
    <w:rsid w:val="00F47C12"/>
    <w:rsid w:val="00F5016A"/>
    <w:rsid w:val="00F5117E"/>
    <w:rsid w:val="00F52AF6"/>
    <w:rsid w:val="00F53C39"/>
    <w:rsid w:val="00F541F3"/>
    <w:rsid w:val="00F545B0"/>
    <w:rsid w:val="00F54792"/>
    <w:rsid w:val="00F55081"/>
    <w:rsid w:val="00F5517E"/>
    <w:rsid w:val="00F55565"/>
    <w:rsid w:val="00F56265"/>
    <w:rsid w:val="00F56FFF"/>
    <w:rsid w:val="00F57198"/>
    <w:rsid w:val="00F57597"/>
    <w:rsid w:val="00F5778C"/>
    <w:rsid w:val="00F578BA"/>
    <w:rsid w:val="00F57EC8"/>
    <w:rsid w:val="00F61068"/>
    <w:rsid w:val="00F613E5"/>
    <w:rsid w:val="00F630C7"/>
    <w:rsid w:val="00F63F98"/>
    <w:rsid w:val="00F64427"/>
    <w:rsid w:val="00F647D9"/>
    <w:rsid w:val="00F66636"/>
    <w:rsid w:val="00F67342"/>
    <w:rsid w:val="00F67999"/>
    <w:rsid w:val="00F703CF"/>
    <w:rsid w:val="00F7081E"/>
    <w:rsid w:val="00F70B2D"/>
    <w:rsid w:val="00F715A1"/>
    <w:rsid w:val="00F729C0"/>
    <w:rsid w:val="00F72C05"/>
    <w:rsid w:val="00F72C61"/>
    <w:rsid w:val="00F739EA"/>
    <w:rsid w:val="00F73C63"/>
    <w:rsid w:val="00F73F85"/>
    <w:rsid w:val="00F748AA"/>
    <w:rsid w:val="00F756F8"/>
    <w:rsid w:val="00F75EF8"/>
    <w:rsid w:val="00F77FA9"/>
    <w:rsid w:val="00F77FDC"/>
    <w:rsid w:val="00F804C7"/>
    <w:rsid w:val="00F80F6C"/>
    <w:rsid w:val="00F8165A"/>
    <w:rsid w:val="00F81CD9"/>
    <w:rsid w:val="00F81E91"/>
    <w:rsid w:val="00F829BF"/>
    <w:rsid w:val="00F836C7"/>
    <w:rsid w:val="00F84913"/>
    <w:rsid w:val="00F84B7D"/>
    <w:rsid w:val="00F85025"/>
    <w:rsid w:val="00F85591"/>
    <w:rsid w:val="00F858D1"/>
    <w:rsid w:val="00F85A8A"/>
    <w:rsid w:val="00F86DCF"/>
    <w:rsid w:val="00F8702A"/>
    <w:rsid w:val="00F87631"/>
    <w:rsid w:val="00F87B87"/>
    <w:rsid w:val="00F87B93"/>
    <w:rsid w:val="00F905C0"/>
    <w:rsid w:val="00F90803"/>
    <w:rsid w:val="00F90C20"/>
    <w:rsid w:val="00F90EFE"/>
    <w:rsid w:val="00F92720"/>
    <w:rsid w:val="00F93280"/>
    <w:rsid w:val="00F94D49"/>
    <w:rsid w:val="00F96889"/>
    <w:rsid w:val="00F96F2E"/>
    <w:rsid w:val="00F977B5"/>
    <w:rsid w:val="00F97805"/>
    <w:rsid w:val="00F97BC5"/>
    <w:rsid w:val="00FA00D5"/>
    <w:rsid w:val="00FA053A"/>
    <w:rsid w:val="00FA14AE"/>
    <w:rsid w:val="00FA1ED9"/>
    <w:rsid w:val="00FA1F4F"/>
    <w:rsid w:val="00FA2353"/>
    <w:rsid w:val="00FA2810"/>
    <w:rsid w:val="00FA2F16"/>
    <w:rsid w:val="00FA34FF"/>
    <w:rsid w:val="00FA3FF7"/>
    <w:rsid w:val="00FA5A07"/>
    <w:rsid w:val="00FA644F"/>
    <w:rsid w:val="00FA64AC"/>
    <w:rsid w:val="00FA738E"/>
    <w:rsid w:val="00FB01E0"/>
    <w:rsid w:val="00FB0BBE"/>
    <w:rsid w:val="00FB1176"/>
    <w:rsid w:val="00FB1269"/>
    <w:rsid w:val="00FB1A97"/>
    <w:rsid w:val="00FB1AD9"/>
    <w:rsid w:val="00FB2222"/>
    <w:rsid w:val="00FB3C20"/>
    <w:rsid w:val="00FB3E03"/>
    <w:rsid w:val="00FB415F"/>
    <w:rsid w:val="00FB4BB7"/>
    <w:rsid w:val="00FB55C6"/>
    <w:rsid w:val="00FB6FDE"/>
    <w:rsid w:val="00FB79E5"/>
    <w:rsid w:val="00FB7C29"/>
    <w:rsid w:val="00FC021E"/>
    <w:rsid w:val="00FC02D7"/>
    <w:rsid w:val="00FC0F0E"/>
    <w:rsid w:val="00FC1178"/>
    <w:rsid w:val="00FC29F1"/>
    <w:rsid w:val="00FC35BD"/>
    <w:rsid w:val="00FC45BC"/>
    <w:rsid w:val="00FC55B4"/>
    <w:rsid w:val="00FC56CA"/>
    <w:rsid w:val="00FC5EDF"/>
    <w:rsid w:val="00FC600E"/>
    <w:rsid w:val="00FC6BD9"/>
    <w:rsid w:val="00FC70E8"/>
    <w:rsid w:val="00FC7306"/>
    <w:rsid w:val="00FD0156"/>
    <w:rsid w:val="00FD0554"/>
    <w:rsid w:val="00FD0FC0"/>
    <w:rsid w:val="00FD157B"/>
    <w:rsid w:val="00FD163D"/>
    <w:rsid w:val="00FD2C03"/>
    <w:rsid w:val="00FD3BF5"/>
    <w:rsid w:val="00FD3D8C"/>
    <w:rsid w:val="00FD4780"/>
    <w:rsid w:val="00FD49C9"/>
    <w:rsid w:val="00FD4BF9"/>
    <w:rsid w:val="00FD5329"/>
    <w:rsid w:val="00FD5F34"/>
    <w:rsid w:val="00FD5F9C"/>
    <w:rsid w:val="00FD60AA"/>
    <w:rsid w:val="00FD6A02"/>
    <w:rsid w:val="00FD6EC4"/>
    <w:rsid w:val="00FD7486"/>
    <w:rsid w:val="00FD74F5"/>
    <w:rsid w:val="00FD77FC"/>
    <w:rsid w:val="00FE0523"/>
    <w:rsid w:val="00FE0575"/>
    <w:rsid w:val="00FE0761"/>
    <w:rsid w:val="00FE16A4"/>
    <w:rsid w:val="00FE187A"/>
    <w:rsid w:val="00FE2515"/>
    <w:rsid w:val="00FE26B5"/>
    <w:rsid w:val="00FE2B1F"/>
    <w:rsid w:val="00FE2B29"/>
    <w:rsid w:val="00FE3183"/>
    <w:rsid w:val="00FE345C"/>
    <w:rsid w:val="00FE3A1E"/>
    <w:rsid w:val="00FE41AA"/>
    <w:rsid w:val="00FE4352"/>
    <w:rsid w:val="00FE46CA"/>
    <w:rsid w:val="00FE4FD3"/>
    <w:rsid w:val="00FE5513"/>
    <w:rsid w:val="00FE55DC"/>
    <w:rsid w:val="00FE61C0"/>
    <w:rsid w:val="00FE69FE"/>
    <w:rsid w:val="00FE7745"/>
    <w:rsid w:val="00FE7B03"/>
    <w:rsid w:val="00FF0703"/>
    <w:rsid w:val="00FF1E88"/>
    <w:rsid w:val="00FF237C"/>
    <w:rsid w:val="00FF25C1"/>
    <w:rsid w:val="00FF26A3"/>
    <w:rsid w:val="00FF29F3"/>
    <w:rsid w:val="00FF3458"/>
    <w:rsid w:val="00FF39C0"/>
    <w:rsid w:val="00FF4069"/>
    <w:rsid w:val="00FF4297"/>
    <w:rsid w:val="00FF444C"/>
    <w:rsid w:val="00FF4C5D"/>
    <w:rsid w:val="00FF4ED5"/>
    <w:rsid w:val="00FF54D9"/>
    <w:rsid w:val="00FF5A94"/>
    <w:rsid w:val="00FF64AA"/>
    <w:rsid w:val="00FF7102"/>
    <w:rsid w:val="00FF724E"/>
    <w:rsid w:val="00FF7345"/>
    <w:rsid w:val="00FF7C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116">
      <o:colormenu v:ext="edit" fillcolor="none" strokecolor="red"/>
    </o:shapedefaults>
    <o:shapelayout v:ext="edit">
      <o:idmap v:ext="edit" data="2"/>
    </o:shapelayout>
  </w:shapeDefaults>
  <w:decimalSymbol w:val="."/>
  <w:listSeparator w:val=";"/>
  <w14:docId w14:val="362CC96C"/>
  <w15:docId w15:val="{7DAFFE59-BDD5-474F-A0EA-18BCAC9844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iPriority="99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ln">
    <w:name w:val="Normal"/>
    <w:qFormat/>
    <w:rsid w:val="00CD286E"/>
    <w:rPr>
      <w:rFonts w:ascii="Arial" w:eastAsia="Times New Roman" w:hAnsi="Arial"/>
      <w:sz w:val="24"/>
    </w:rPr>
  </w:style>
  <w:style w:type="paragraph" w:styleId="Nadpis1">
    <w:name w:val="heading 1"/>
    <w:basedOn w:val="Normln"/>
    <w:next w:val="Normln"/>
    <w:link w:val="Nadpis1Char"/>
    <w:qFormat/>
    <w:rsid w:val="0070547E"/>
    <w:pPr>
      <w:keepNext/>
      <w:spacing w:before="240" w:after="60"/>
      <w:outlineLvl w:val="0"/>
    </w:pPr>
    <w:rPr>
      <w:b/>
      <w:bCs/>
      <w:kern w:val="32"/>
      <w:sz w:val="28"/>
      <w:szCs w:val="32"/>
      <w:lang w:val="x-none"/>
    </w:rPr>
  </w:style>
  <w:style w:type="paragraph" w:styleId="Nadpis2">
    <w:name w:val="heading 2"/>
    <w:basedOn w:val="Normln"/>
    <w:next w:val="Normln"/>
    <w:link w:val="Nadpis2Char"/>
    <w:qFormat/>
    <w:rsid w:val="0070547E"/>
    <w:pPr>
      <w:keepNext/>
      <w:spacing w:before="240" w:after="60"/>
      <w:outlineLvl w:val="1"/>
    </w:pPr>
    <w:rPr>
      <w:b/>
      <w:bCs/>
      <w:iCs/>
      <w:szCs w:val="28"/>
      <w:lang w:val="x-none"/>
    </w:rPr>
  </w:style>
  <w:style w:type="paragraph" w:styleId="Nadpis3">
    <w:name w:val="heading 3"/>
    <w:aliases w:val="B.I.1. Název záměru"/>
    <w:basedOn w:val="Normln"/>
    <w:next w:val="Normln"/>
    <w:link w:val="Nadpis3Char"/>
    <w:qFormat/>
    <w:rsid w:val="0070547E"/>
    <w:pPr>
      <w:keepNext/>
      <w:jc w:val="center"/>
      <w:outlineLvl w:val="2"/>
    </w:pPr>
    <w:rPr>
      <w:b/>
      <w:bCs/>
      <w:lang w:val="x-none"/>
    </w:rPr>
  </w:style>
  <w:style w:type="paragraph" w:styleId="Nadpis4">
    <w:name w:val="heading 4"/>
    <w:basedOn w:val="Normln"/>
    <w:next w:val="Normln"/>
    <w:link w:val="Nadpis4Char"/>
    <w:qFormat/>
    <w:rsid w:val="0070547E"/>
    <w:pPr>
      <w:keepNext/>
      <w:numPr>
        <w:ilvl w:val="1"/>
        <w:numId w:val="1"/>
      </w:numPr>
      <w:outlineLvl w:val="3"/>
    </w:pPr>
    <w:rPr>
      <w:rFonts w:eastAsia="Calibri"/>
      <w:b/>
      <w:bCs/>
      <w:i/>
      <w:iCs/>
    </w:rPr>
  </w:style>
  <w:style w:type="paragraph" w:styleId="Nadpis5">
    <w:name w:val="heading 5"/>
    <w:basedOn w:val="Normln"/>
    <w:next w:val="Normln"/>
    <w:link w:val="Nadpis5Char"/>
    <w:qFormat/>
    <w:rsid w:val="0070547E"/>
    <w:pPr>
      <w:keepNext/>
      <w:spacing w:line="360" w:lineRule="auto"/>
      <w:jc w:val="both"/>
      <w:outlineLvl w:val="4"/>
    </w:pPr>
    <w:rPr>
      <w:b/>
      <w:sz w:val="20"/>
      <w:lang w:val="x-none"/>
    </w:rPr>
  </w:style>
  <w:style w:type="paragraph" w:styleId="Nadpis6">
    <w:name w:val="heading 6"/>
    <w:basedOn w:val="Normln"/>
    <w:next w:val="Normln"/>
    <w:link w:val="Nadpis6Char"/>
    <w:qFormat/>
    <w:rsid w:val="0070547E"/>
    <w:pPr>
      <w:keepNext/>
      <w:ind w:left="1418"/>
      <w:jc w:val="both"/>
      <w:outlineLvl w:val="5"/>
    </w:pPr>
    <w:rPr>
      <w:b/>
      <w:color w:val="0000FF"/>
      <w:lang w:val="x-none"/>
    </w:rPr>
  </w:style>
  <w:style w:type="paragraph" w:styleId="Nadpis7">
    <w:name w:val="heading 7"/>
    <w:basedOn w:val="Normln"/>
    <w:next w:val="Normln"/>
    <w:link w:val="Nadpis7Char"/>
    <w:qFormat/>
    <w:rsid w:val="0070547E"/>
    <w:pPr>
      <w:spacing w:before="240" w:after="60"/>
      <w:outlineLvl w:val="6"/>
    </w:pPr>
    <w:rPr>
      <w:rFonts w:ascii="Times New Roman" w:hAnsi="Times New Roman"/>
      <w:szCs w:val="24"/>
      <w:lang w:val="x-none"/>
    </w:rPr>
  </w:style>
  <w:style w:type="paragraph" w:styleId="Nadpis8">
    <w:name w:val="heading 8"/>
    <w:basedOn w:val="Normln"/>
    <w:next w:val="Normln"/>
    <w:link w:val="Nadpis8Char"/>
    <w:qFormat/>
    <w:rsid w:val="0070547E"/>
    <w:pPr>
      <w:keepNext/>
      <w:numPr>
        <w:numId w:val="2"/>
      </w:numPr>
      <w:tabs>
        <w:tab w:val="clear" w:pos="720"/>
        <w:tab w:val="num" w:pos="426"/>
      </w:tabs>
      <w:ind w:hanging="720"/>
      <w:outlineLvl w:val="7"/>
    </w:pPr>
    <w:rPr>
      <w:rFonts w:eastAsia="Calibri"/>
      <w:b/>
      <w:bCs/>
      <w:u w:val="single"/>
    </w:rPr>
  </w:style>
  <w:style w:type="paragraph" w:styleId="Nadpis9">
    <w:name w:val="heading 9"/>
    <w:basedOn w:val="Normln"/>
    <w:next w:val="Normln"/>
    <w:link w:val="Nadpis9Char"/>
    <w:qFormat/>
    <w:rsid w:val="0070547E"/>
    <w:pPr>
      <w:keepNext/>
      <w:spacing w:line="360" w:lineRule="auto"/>
      <w:ind w:left="180" w:hanging="180"/>
      <w:outlineLvl w:val="8"/>
    </w:pPr>
    <w:rPr>
      <w:i/>
      <w:iCs/>
      <w:sz w:val="20"/>
      <w:lang w:val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rsid w:val="0070547E"/>
    <w:rPr>
      <w:rFonts w:ascii="Arial" w:eastAsia="Times New Roman" w:hAnsi="Arial" w:cs="Arial"/>
      <w:b/>
      <w:bCs/>
      <w:kern w:val="32"/>
      <w:sz w:val="28"/>
      <w:szCs w:val="32"/>
      <w:lang w:eastAsia="cs-CZ"/>
    </w:rPr>
  </w:style>
  <w:style w:type="character" w:customStyle="1" w:styleId="Nadpis2Char">
    <w:name w:val="Nadpis 2 Char"/>
    <w:link w:val="Nadpis2"/>
    <w:rsid w:val="0070547E"/>
    <w:rPr>
      <w:rFonts w:ascii="Arial" w:eastAsia="Times New Roman" w:hAnsi="Arial" w:cs="Arial"/>
      <w:b/>
      <w:bCs/>
      <w:iCs/>
      <w:sz w:val="24"/>
      <w:szCs w:val="28"/>
      <w:lang w:eastAsia="cs-CZ"/>
    </w:rPr>
  </w:style>
  <w:style w:type="character" w:customStyle="1" w:styleId="Nadpis3Char">
    <w:name w:val="Nadpis 3 Char"/>
    <w:aliases w:val="B.I.1. Název záměru Char"/>
    <w:link w:val="Nadpis3"/>
    <w:rsid w:val="0070547E"/>
    <w:rPr>
      <w:rFonts w:ascii="Arial" w:eastAsia="Times New Roman" w:hAnsi="Arial" w:cs="Times New Roman"/>
      <w:b/>
      <w:bCs/>
      <w:sz w:val="24"/>
      <w:szCs w:val="20"/>
      <w:lang w:eastAsia="cs-CZ"/>
    </w:rPr>
  </w:style>
  <w:style w:type="character" w:customStyle="1" w:styleId="Nadpis4Char">
    <w:name w:val="Nadpis 4 Char"/>
    <w:link w:val="Nadpis4"/>
    <w:rsid w:val="0070547E"/>
    <w:rPr>
      <w:rFonts w:ascii="Arial" w:hAnsi="Arial"/>
      <w:b/>
      <w:bCs/>
      <w:i/>
      <w:iCs/>
      <w:sz w:val="24"/>
      <w:lang w:val="cs-CZ" w:eastAsia="cs-CZ" w:bidi="ar-SA"/>
    </w:rPr>
  </w:style>
  <w:style w:type="character" w:customStyle="1" w:styleId="Nadpis5Char">
    <w:name w:val="Nadpis 5 Char"/>
    <w:link w:val="Nadpis5"/>
    <w:rsid w:val="0070547E"/>
    <w:rPr>
      <w:rFonts w:ascii="Arial" w:eastAsia="Times New Roman" w:hAnsi="Arial" w:cs="Arial"/>
      <w:b/>
      <w:lang w:eastAsia="cs-CZ"/>
    </w:rPr>
  </w:style>
  <w:style w:type="character" w:customStyle="1" w:styleId="Nadpis6Char">
    <w:name w:val="Nadpis 6 Char"/>
    <w:link w:val="Nadpis6"/>
    <w:rsid w:val="0070547E"/>
    <w:rPr>
      <w:rFonts w:ascii="Arial" w:eastAsia="Times New Roman" w:hAnsi="Arial" w:cs="Times New Roman"/>
      <w:b/>
      <w:color w:val="0000FF"/>
      <w:sz w:val="24"/>
      <w:szCs w:val="20"/>
      <w:lang w:eastAsia="cs-CZ"/>
    </w:rPr>
  </w:style>
  <w:style w:type="character" w:customStyle="1" w:styleId="Nadpis7Char">
    <w:name w:val="Nadpis 7 Char"/>
    <w:link w:val="Nadpis7"/>
    <w:rsid w:val="0070547E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Nadpis8Char">
    <w:name w:val="Nadpis 8 Char"/>
    <w:link w:val="Nadpis8"/>
    <w:rsid w:val="0070547E"/>
    <w:rPr>
      <w:rFonts w:ascii="Arial" w:hAnsi="Arial"/>
      <w:b/>
      <w:bCs/>
      <w:sz w:val="24"/>
      <w:u w:val="single"/>
      <w:lang w:val="cs-CZ" w:eastAsia="cs-CZ" w:bidi="ar-SA"/>
    </w:rPr>
  </w:style>
  <w:style w:type="character" w:customStyle="1" w:styleId="Nadpis9Char">
    <w:name w:val="Nadpis 9 Char"/>
    <w:link w:val="Nadpis9"/>
    <w:rsid w:val="0070547E"/>
    <w:rPr>
      <w:rFonts w:ascii="Arial" w:eastAsia="Times New Roman" w:hAnsi="Arial" w:cs="Times New Roman"/>
      <w:i/>
      <w:iCs/>
      <w:szCs w:val="20"/>
      <w:lang w:eastAsia="cs-CZ"/>
    </w:rPr>
  </w:style>
  <w:style w:type="paragraph" w:customStyle="1" w:styleId="ILF-Standard">
    <w:name w:val="ILF-Standard"/>
    <w:rsid w:val="0070547E"/>
    <w:pPr>
      <w:jc w:val="both"/>
    </w:pPr>
    <w:rPr>
      <w:rFonts w:ascii="Arial" w:eastAsia="Times New Roman" w:hAnsi="Arial"/>
      <w:sz w:val="22"/>
    </w:rPr>
  </w:style>
  <w:style w:type="paragraph" w:styleId="Zkladntext2">
    <w:name w:val="Body Text 2"/>
    <w:basedOn w:val="Normln"/>
    <w:link w:val="Zkladntext2Char"/>
    <w:rsid w:val="0070547E"/>
    <w:pPr>
      <w:jc w:val="both"/>
    </w:pPr>
    <w:rPr>
      <w:rFonts w:ascii="Times New Roman" w:hAnsi="Times New Roman"/>
      <w:color w:val="0000FF"/>
      <w:lang w:val="x-none"/>
    </w:rPr>
  </w:style>
  <w:style w:type="character" w:customStyle="1" w:styleId="Zkladntext2Char">
    <w:name w:val="Základní text 2 Char"/>
    <w:link w:val="Zkladntext2"/>
    <w:rsid w:val="0070547E"/>
    <w:rPr>
      <w:rFonts w:ascii="Times New Roman" w:eastAsia="Times New Roman" w:hAnsi="Times New Roman" w:cs="Times New Roman"/>
      <w:color w:val="0000FF"/>
      <w:sz w:val="24"/>
      <w:szCs w:val="20"/>
      <w:lang w:eastAsia="cs-CZ"/>
    </w:rPr>
  </w:style>
  <w:style w:type="paragraph" w:styleId="Zkladntextodsazen2">
    <w:name w:val="Body Text Indent 2"/>
    <w:basedOn w:val="Normln"/>
    <w:link w:val="Zkladntextodsazen2Char"/>
    <w:rsid w:val="0070547E"/>
    <w:pPr>
      <w:tabs>
        <w:tab w:val="num" w:pos="1418"/>
      </w:tabs>
      <w:ind w:left="1418" w:hanging="425"/>
    </w:pPr>
    <w:rPr>
      <w:lang w:val="x-none"/>
    </w:rPr>
  </w:style>
  <w:style w:type="character" w:customStyle="1" w:styleId="Zkladntextodsazen2Char">
    <w:name w:val="Základní text odsazený 2 Char"/>
    <w:link w:val="Zkladntextodsazen2"/>
    <w:rsid w:val="0070547E"/>
    <w:rPr>
      <w:rFonts w:ascii="Arial" w:eastAsia="Times New Roman" w:hAnsi="Arial" w:cs="Times New Roman"/>
      <w:sz w:val="24"/>
      <w:szCs w:val="20"/>
      <w:lang w:eastAsia="cs-CZ"/>
    </w:rPr>
  </w:style>
  <w:style w:type="paragraph" w:styleId="Zkladntext">
    <w:name w:val="Body Text"/>
    <w:basedOn w:val="Normln"/>
    <w:link w:val="ZkladntextChar"/>
    <w:rsid w:val="0070547E"/>
    <w:pPr>
      <w:overflowPunct w:val="0"/>
      <w:autoSpaceDE w:val="0"/>
      <w:autoSpaceDN w:val="0"/>
      <w:adjustRightInd w:val="0"/>
      <w:spacing w:line="360" w:lineRule="auto"/>
    </w:pPr>
    <w:rPr>
      <w:i/>
      <w:iCs/>
      <w:lang w:val="x-none"/>
    </w:rPr>
  </w:style>
  <w:style w:type="character" w:customStyle="1" w:styleId="ZkladntextChar">
    <w:name w:val="Základní text Char"/>
    <w:link w:val="Zkladntext"/>
    <w:rsid w:val="0070547E"/>
    <w:rPr>
      <w:rFonts w:ascii="Arial" w:eastAsia="Times New Roman" w:hAnsi="Arial" w:cs="Times New Roman"/>
      <w:i/>
      <w:iCs/>
      <w:sz w:val="24"/>
      <w:szCs w:val="20"/>
      <w:lang w:eastAsia="cs-CZ"/>
    </w:rPr>
  </w:style>
  <w:style w:type="paragraph" w:styleId="Zkladntextodsazen">
    <w:name w:val="Body Text Indent"/>
    <w:basedOn w:val="Normln"/>
    <w:link w:val="ZkladntextodsazenChar"/>
    <w:rsid w:val="0070547E"/>
    <w:pPr>
      <w:ind w:left="5670" w:hanging="3330"/>
    </w:pPr>
    <w:rPr>
      <w:lang w:val="x-none"/>
    </w:rPr>
  </w:style>
  <w:style w:type="character" w:customStyle="1" w:styleId="ZkladntextodsazenChar">
    <w:name w:val="Základní text odsazený Char"/>
    <w:link w:val="Zkladntextodsazen"/>
    <w:rsid w:val="0070547E"/>
    <w:rPr>
      <w:rFonts w:ascii="Arial" w:eastAsia="Times New Roman" w:hAnsi="Arial" w:cs="Times New Roman"/>
      <w:sz w:val="24"/>
      <w:szCs w:val="20"/>
      <w:lang w:eastAsia="cs-CZ"/>
    </w:rPr>
  </w:style>
  <w:style w:type="paragraph" w:styleId="Zkladntext3">
    <w:name w:val="Body Text 3"/>
    <w:basedOn w:val="Normln"/>
    <w:link w:val="Zkladntext3Char"/>
    <w:rsid w:val="0070547E"/>
    <w:pPr>
      <w:spacing w:line="360" w:lineRule="auto"/>
    </w:pPr>
    <w:rPr>
      <w:b/>
      <w:bCs/>
      <w:lang w:val="x-none"/>
    </w:rPr>
  </w:style>
  <w:style w:type="character" w:customStyle="1" w:styleId="Zkladntext3Char">
    <w:name w:val="Základní text 3 Char"/>
    <w:link w:val="Zkladntext3"/>
    <w:rsid w:val="0070547E"/>
    <w:rPr>
      <w:rFonts w:ascii="Arial" w:eastAsia="Times New Roman" w:hAnsi="Arial" w:cs="Arial"/>
      <w:b/>
      <w:bCs/>
      <w:sz w:val="24"/>
      <w:szCs w:val="20"/>
      <w:lang w:eastAsia="cs-CZ"/>
    </w:rPr>
  </w:style>
  <w:style w:type="paragraph" w:styleId="Zhlav">
    <w:name w:val="header"/>
    <w:basedOn w:val="Normln"/>
    <w:link w:val="ZhlavChar"/>
    <w:rsid w:val="0070547E"/>
    <w:pPr>
      <w:tabs>
        <w:tab w:val="center" w:pos="4536"/>
        <w:tab w:val="right" w:pos="9072"/>
      </w:tabs>
    </w:pPr>
    <w:rPr>
      <w:lang w:val="x-none"/>
    </w:rPr>
  </w:style>
  <w:style w:type="character" w:customStyle="1" w:styleId="ZhlavChar">
    <w:name w:val="Záhlaví Char"/>
    <w:link w:val="Zhlav"/>
    <w:rsid w:val="0070547E"/>
    <w:rPr>
      <w:rFonts w:ascii="Arial" w:eastAsia="Times New Roman" w:hAnsi="Arial" w:cs="Times New Roman"/>
      <w:sz w:val="24"/>
      <w:szCs w:val="20"/>
      <w:lang w:eastAsia="cs-CZ"/>
    </w:rPr>
  </w:style>
  <w:style w:type="paragraph" w:styleId="Zpat">
    <w:name w:val="footer"/>
    <w:basedOn w:val="Normln"/>
    <w:link w:val="ZpatChar"/>
    <w:rsid w:val="0070547E"/>
    <w:pPr>
      <w:tabs>
        <w:tab w:val="center" w:pos="4536"/>
        <w:tab w:val="right" w:pos="9072"/>
      </w:tabs>
    </w:pPr>
    <w:rPr>
      <w:lang w:val="x-none"/>
    </w:rPr>
  </w:style>
  <w:style w:type="character" w:customStyle="1" w:styleId="ZpatChar">
    <w:name w:val="Zápatí Char"/>
    <w:link w:val="Zpat"/>
    <w:rsid w:val="0070547E"/>
    <w:rPr>
      <w:rFonts w:ascii="Arial" w:eastAsia="Times New Roman" w:hAnsi="Arial" w:cs="Times New Roman"/>
      <w:sz w:val="24"/>
      <w:szCs w:val="20"/>
      <w:lang w:eastAsia="cs-CZ"/>
    </w:rPr>
  </w:style>
  <w:style w:type="character" w:styleId="slostrnky">
    <w:name w:val="page number"/>
    <w:basedOn w:val="Standardnpsmoodstavce"/>
    <w:rsid w:val="0070547E"/>
  </w:style>
  <w:style w:type="paragraph" w:styleId="Nzev">
    <w:name w:val="Title"/>
    <w:basedOn w:val="Normln"/>
    <w:link w:val="NzevChar"/>
    <w:qFormat/>
    <w:rsid w:val="0070547E"/>
    <w:pPr>
      <w:spacing w:line="360" w:lineRule="auto"/>
      <w:jc w:val="center"/>
    </w:pPr>
    <w:rPr>
      <w:b/>
      <w:bCs/>
      <w:sz w:val="28"/>
      <w:lang w:val="x-none"/>
    </w:rPr>
  </w:style>
  <w:style w:type="character" w:customStyle="1" w:styleId="NzevChar">
    <w:name w:val="Název Char"/>
    <w:link w:val="Nzev"/>
    <w:rsid w:val="0070547E"/>
    <w:rPr>
      <w:rFonts w:ascii="Arial" w:eastAsia="Times New Roman" w:hAnsi="Arial" w:cs="Arial"/>
      <w:b/>
      <w:bCs/>
      <w:sz w:val="28"/>
      <w:szCs w:val="20"/>
      <w:lang w:eastAsia="cs-CZ"/>
    </w:rPr>
  </w:style>
  <w:style w:type="paragraph" w:styleId="Textpoznpodarou">
    <w:name w:val="footnote text"/>
    <w:basedOn w:val="Normln"/>
    <w:link w:val="TextpoznpodarouChar"/>
    <w:semiHidden/>
    <w:rsid w:val="0070547E"/>
    <w:rPr>
      <w:lang w:val="x-none"/>
    </w:rPr>
  </w:style>
  <w:style w:type="character" w:customStyle="1" w:styleId="TextpoznpodarouChar">
    <w:name w:val="Text pozn. pod čarou Char"/>
    <w:link w:val="Textpoznpodarou"/>
    <w:semiHidden/>
    <w:rsid w:val="0070547E"/>
    <w:rPr>
      <w:rFonts w:ascii="Arial" w:eastAsia="Times New Roman" w:hAnsi="Arial" w:cs="Times New Roman"/>
      <w:sz w:val="24"/>
      <w:szCs w:val="20"/>
      <w:lang w:eastAsia="cs-CZ"/>
    </w:rPr>
  </w:style>
  <w:style w:type="paragraph" w:styleId="Obsah1">
    <w:name w:val="toc 1"/>
    <w:aliases w:val="Obsah EIA"/>
    <w:basedOn w:val="Normln"/>
    <w:next w:val="Normln"/>
    <w:autoRedefine/>
    <w:uiPriority w:val="39"/>
    <w:rsid w:val="00012107"/>
    <w:pPr>
      <w:tabs>
        <w:tab w:val="right" w:leader="dot" w:pos="9180"/>
      </w:tabs>
      <w:spacing w:before="120" w:after="120" w:line="320" w:lineRule="exact"/>
    </w:pPr>
    <w:rPr>
      <w:rFonts w:cs="Arial"/>
      <w:bCs/>
      <w:caps/>
      <w:noProof/>
      <w:sz w:val="22"/>
      <w:szCs w:val="22"/>
    </w:rPr>
  </w:style>
  <w:style w:type="paragraph" w:customStyle="1" w:styleId="Styl2">
    <w:name w:val="Styl2"/>
    <w:basedOn w:val="Normln"/>
    <w:link w:val="Styl2Char"/>
    <w:qFormat/>
    <w:rsid w:val="0070547E"/>
    <w:pPr>
      <w:overflowPunct w:val="0"/>
      <w:autoSpaceDE w:val="0"/>
      <w:autoSpaceDN w:val="0"/>
      <w:adjustRightInd w:val="0"/>
      <w:spacing w:before="120" w:line="360" w:lineRule="auto"/>
      <w:jc w:val="both"/>
    </w:pPr>
    <w:rPr>
      <w:rFonts w:ascii="Times New Roman" w:hAnsi="Times New Roman"/>
      <w:lang w:val="x-none" w:eastAsia="x-none"/>
    </w:rPr>
  </w:style>
  <w:style w:type="paragraph" w:customStyle="1" w:styleId="nadpis11">
    <w:name w:val="nadpis 1.1"/>
    <w:basedOn w:val="Nadpis2"/>
    <w:rsid w:val="0070547E"/>
    <w:pPr>
      <w:spacing w:line="360" w:lineRule="auto"/>
    </w:pPr>
    <w:rPr>
      <w:b w:val="0"/>
    </w:rPr>
  </w:style>
  <w:style w:type="paragraph" w:customStyle="1" w:styleId="nadpis10">
    <w:name w:val="nadpis 1."/>
    <w:basedOn w:val="Nadpis1"/>
    <w:rsid w:val="0070547E"/>
    <w:pPr>
      <w:spacing w:before="0" w:after="0" w:line="360" w:lineRule="auto"/>
    </w:pPr>
    <w:rPr>
      <w:bCs w:val="0"/>
      <w:caps/>
      <w:kern w:val="0"/>
      <w:sz w:val="24"/>
      <w:szCs w:val="24"/>
    </w:rPr>
  </w:style>
  <w:style w:type="character" w:styleId="Hypertextovodkaz">
    <w:name w:val="Hyperlink"/>
    <w:uiPriority w:val="99"/>
    <w:rsid w:val="0070547E"/>
    <w:rPr>
      <w:color w:val="0000FF"/>
      <w:u w:val="single"/>
    </w:rPr>
  </w:style>
  <w:style w:type="paragraph" w:styleId="Podnadpis">
    <w:name w:val="Subtitle"/>
    <w:basedOn w:val="Normln"/>
    <w:link w:val="PodnadpisChar"/>
    <w:qFormat/>
    <w:rsid w:val="0070547E"/>
    <w:pPr>
      <w:numPr>
        <w:numId w:val="3"/>
      </w:numPr>
      <w:tabs>
        <w:tab w:val="clear" w:pos="768"/>
        <w:tab w:val="num" w:pos="284"/>
      </w:tabs>
      <w:ind w:hanging="768"/>
    </w:pPr>
    <w:rPr>
      <w:rFonts w:eastAsia="Calibri"/>
      <w:b/>
      <w:bCs/>
    </w:rPr>
  </w:style>
  <w:style w:type="character" w:customStyle="1" w:styleId="PodnadpisChar">
    <w:name w:val="Podnadpis Char"/>
    <w:link w:val="Podnadpis"/>
    <w:rsid w:val="0070547E"/>
    <w:rPr>
      <w:rFonts w:ascii="Arial" w:hAnsi="Arial"/>
      <w:b/>
      <w:bCs/>
      <w:sz w:val="24"/>
      <w:lang w:val="cs-CZ" w:eastAsia="cs-CZ" w:bidi="ar-SA"/>
    </w:rPr>
  </w:style>
  <w:style w:type="paragraph" w:customStyle="1" w:styleId="Adajeooznamovateli">
    <w:name w:val="A.údaje o oznamovateli"/>
    <w:basedOn w:val="Nadpis1"/>
    <w:rsid w:val="0070547E"/>
    <w:pPr>
      <w:overflowPunct w:val="0"/>
      <w:autoSpaceDE w:val="0"/>
      <w:autoSpaceDN w:val="0"/>
      <w:adjustRightInd w:val="0"/>
      <w:spacing w:line="360" w:lineRule="auto"/>
      <w:jc w:val="both"/>
    </w:pPr>
    <w:rPr>
      <w:bCs w:val="0"/>
      <w:sz w:val="32"/>
    </w:rPr>
  </w:style>
  <w:style w:type="paragraph" w:customStyle="1" w:styleId="BIZkladndaje">
    <w:name w:val="B.I.Základní údaje"/>
    <w:basedOn w:val="Nadpis2"/>
    <w:rsid w:val="0070547E"/>
    <w:pPr>
      <w:spacing w:before="0" w:after="0"/>
      <w:jc w:val="both"/>
    </w:pPr>
    <w:rPr>
      <w:iCs w:val="0"/>
      <w:sz w:val="28"/>
      <w:szCs w:val="20"/>
    </w:rPr>
  </w:style>
  <w:style w:type="paragraph" w:customStyle="1" w:styleId="Normln0">
    <w:name w:val="Norm‡ln’"/>
    <w:link w:val="NormlnChar"/>
    <w:rsid w:val="0070547E"/>
    <w:rPr>
      <w:rFonts w:ascii="Times New Roman" w:eastAsia="Times New Roman" w:hAnsi="Times New Roman"/>
    </w:rPr>
  </w:style>
  <w:style w:type="character" w:customStyle="1" w:styleId="NormlnChar">
    <w:name w:val="Norm‡ln’ Char"/>
    <w:link w:val="Normln0"/>
    <w:rsid w:val="0070547E"/>
    <w:rPr>
      <w:rFonts w:ascii="Times New Roman" w:eastAsia="Times New Roman" w:hAnsi="Times New Roman"/>
      <w:lang w:val="cs-CZ" w:eastAsia="cs-CZ" w:bidi="ar-SA"/>
    </w:rPr>
  </w:style>
  <w:style w:type="paragraph" w:styleId="Obsah2">
    <w:name w:val="toc 2"/>
    <w:basedOn w:val="Normln"/>
    <w:next w:val="Normln"/>
    <w:autoRedefine/>
    <w:uiPriority w:val="39"/>
    <w:rsid w:val="008017CB"/>
    <w:pPr>
      <w:tabs>
        <w:tab w:val="right" w:leader="dot" w:pos="9204"/>
      </w:tabs>
      <w:spacing w:before="120" w:after="120"/>
    </w:pPr>
    <w:rPr>
      <w:rFonts w:cs="Arial"/>
      <w:smallCaps/>
      <w:noProof/>
      <w:sz w:val="22"/>
      <w:szCs w:val="22"/>
    </w:rPr>
  </w:style>
  <w:style w:type="paragraph" w:styleId="Obsah3">
    <w:name w:val="toc 3"/>
    <w:basedOn w:val="Normln"/>
    <w:next w:val="Normln"/>
    <w:autoRedefine/>
    <w:uiPriority w:val="39"/>
    <w:rsid w:val="009928D4"/>
    <w:pPr>
      <w:tabs>
        <w:tab w:val="right" w:leader="dot" w:pos="9204"/>
      </w:tabs>
      <w:ind w:left="480"/>
    </w:pPr>
    <w:rPr>
      <w:rFonts w:cs="Arial"/>
      <w:iCs/>
      <w:noProof/>
      <w:sz w:val="22"/>
      <w:szCs w:val="22"/>
    </w:rPr>
  </w:style>
  <w:style w:type="paragraph" w:styleId="Normlnweb">
    <w:name w:val="Normal (Web)"/>
    <w:basedOn w:val="Normln"/>
    <w:uiPriority w:val="99"/>
    <w:rsid w:val="0070547E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styleId="Znakapoznpodarou">
    <w:name w:val="footnote reference"/>
    <w:semiHidden/>
    <w:rsid w:val="0070547E"/>
    <w:rPr>
      <w:vertAlign w:val="superscript"/>
    </w:rPr>
  </w:style>
  <w:style w:type="paragraph" w:styleId="Zkladntextodsazen3">
    <w:name w:val="Body Text Indent 3"/>
    <w:basedOn w:val="Normln"/>
    <w:link w:val="Zkladntextodsazen3Char"/>
    <w:rsid w:val="0070547E"/>
    <w:pPr>
      <w:numPr>
        <w:numId w:val="4"/>
      </w:numPr>
      <w:tabs>
        <w:tab w:val="clear" w:pos="360"/>
      </w:tabs>
      <w:spacing w:after="120"/>
      <w:ind w:left="283" w:firstLine="0"/>
    </w:pPr>
    <w:rPr>
      <w:rFonts w:eastAsia="Calibri"/>
      <w:sz w:val="16"/>
      <w:szCs w:val="16"/>
    </w:rPr>
  </w:style>
  <w:style w:type="character" w:customStyle="1" w:styleId="Zkladntextodsazen3Char">
    <w:name w:val="Základní text odsazený 3 Char"/>
    <w:link w:val="Zkladntextodsazen3"/>
    <w:rsid w:val="0070547E"/>
    <w:rPr>
      <w:rFonts w:ascii="Arial" w:hAnsi="Arial"/>
      <w:sz w:val="16"/>
      <w:szCs w:val="16"/>
      <w:lang w:val="cs-CZ" w:eastAsia="cs-CZ" w:bidi="ar-SA"/>
    </w:rPr>
  </w:style>
  <w:style w:type="paragraph" w:customStyle="1" w:styleId="JAHODA">
    <w:name w:val="JAHODA"/>
    <w:basedOn w:val="Normln"/>
    <w:rsid w:val="0070547E"/>
    <w:pPr>
      <w:tabs>
        <w:tab w:val="num" w:pos="360"/>
      </w:tabs>
      <w:ind w:left="284" w:hanging="284"/>
    </w:pPr>
    <w:rPr>
      <w:rFonts w:ascii="Times New Roman" w:hAnsi="Times New Roman"/>
      <w:szCs w:val="24"/>
    </w:rPr>
  </w:style>
  <w:style w:type="paragraph" w:styleId="Prosttext">
    <w:name w:val="Plain Text"/>
    <w:basedOn w:val="Normln"/>
    <w:link w:val="ProsttextChar"/>
    <w:rsid w:val="0070547E"/>
    <w:rPr>
      <w:rFonts w:ascii="Courier New" w:hAnsi="Courier New"/>
      <w:sz w:val="20"/>
      <w:lang w:val="x-none"/>
    </w:rPr>
  </w:style>
  <w:style w:type="character" w:customStyle="1" w:styleId="ProsttextChar">
    <w:name w:val="Prostý text Char"/>
    <w:link w:val="Prosttext"/>
    <w:rsid w:val="0070547E"/>
    <w:rPr>
      <w:rFonts w:ascii="Courier New" w:eastAsia="Times New Roman" w:hAnsi="Courier New" w:cs="Courier New"/>
      <w:sz w:val="20"/>
      <w:szCs w:val="20"/>
      <w:lang w:eastAsia="cs-CZ"/>
    </w:rPr>
  </w:style>
  <w:style w:type="character" w:styleId="Sledovanodkaz">
    <w:name w:val="FollowedHyperlink"/>
    <w:rsid w:val="0070547E"/>
    <w:rPr>
      <w:color w:val="800080"/>
      <w:u w:val="single"/>
    </w:rPr>
  </w:style>
  <w:style w:type="paragraph" w:customStyle="1" w:styleId="NormlnsWWW">
    <w:name w:val="Normální (síť WWW)"/>
    <w:basedOn w:val="Normln"/>
    <w:rsid w:val="0070547E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styleId="Odkaznakoment">
    <w:name w:val="annotation reference"/>
    <w:semiHidden/>
    <w:rsid w:val="0070547E"/>
    <w:rPr>
      <w:sz w:val="16"/>
    </w:rPr>
  </w:style>
  <w:style w:type="paragraph" w:styleId="Textkomente">
    <w:name w:val="annotation text"/>
    <w:basedOn w:val="Normln"/>
    <w:link w:val="TextkomenteChar"/>
    <w:semiHidden/>
    <w:rsid w:val="0070547E"/>
    <w:rPr>
      <w:sz w:val="20"/>
      <w:lang w:val="x-none"/>
    </w:rPr>
  </w:style>
  <w:style w:type="character" w:customStyle="1" w:styleId="TextkomenteChar">
    <w:name w:val="Text komentáře Char"/>
    <w:link w:val="Textkomente"/>
    <w:semiHidden/>
    <w:rsid w:val="0070547E"/>
    <w:rPr>
      <w:rFonts w:ascii="Arial" w:eastAsia="Times New Roman" w:hAnsi="Arial" w:cs="Times New Roman"/>
      <w:sz w:val="20"/>
      <w:szCs w:val="20"/>
      <w:lang w:eastAsia="cs-CZ"/>
    </w:rPr>
  </w:style>
  <w:style w:type="paragraph" w:styleId="Textbubliny">
    <w:name w:val="Balloon Text"/>
    <w:basedOn w:val="Normln"/>
    <w:link w:val="TextbublinyChar"/>
    <w:semiHidden/>
    <w:rsid w:val="0070547E"/>
    <w:rPr>
      <w:rFonts w:ascii="Tahoma" w:hAnsi="Tahoma"/>
      <w:sz w:val="16"/>
      <w:szCs w:val="16"/>
      <w:lang w:val="x-none"/>
    </w:rPr>
  </w:style>
  <w:style w:type="character" w:customStyle="1" w:styleId="TextbublinyChar">
    <w:name w:val="Text bubliny Char"/>
    <w:link w:val="Textbubliny"/>
    <w:semiHidden/>
    <w:rsid w:val="0070547E"/>
    <w:rPr>
      <w:rFonts w:ascii="Tahoma" w:eastAsia="Times New Roman" w:hAnsi="Tahoma" w:cs="Tahoma"/>
      <w:sz w:val="16"/>
      <w:szCs w:val="16"/>
      <w:lang w:eastAsia="cs-CZ"/>
    </w:rPr>
  </w:style>
  <w:style w:type="paragraph" w:customStyle="1" w:styleId="RTFUndefined">
    <w:name w:val="RTF_Undefined"/>
    <w:basedOn w:val="Normln"/>
    <w:rsid w:val="0070547E"/>
    <w:pPr>
      <w:widowControl w:val="0"/>
    </w:pPr>
    <w:rPr>
      <w:rFonts w:ascii="Times New Roman" w:hAnsi="Times New Roman"/>
      <w:sz w:val="20"/>
    </w:rPr>
  </w:style>
  <w:style w:type="table" w:styleId="Mkatabulky">
    <w:name w:val="Table Grid"/>
    <w:basedOn w:val="Normlntabulka"/>
    <w:rsid w:val="0070547E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-Zatekformule">
    <w:name w:val="HTML Top of Form"/>
    <w:basedOn w:val="Normln"/>
    <w:next w:val="Normln"/>
    <w:link w:val="z-ZatekformuleChar"/>
    <w:hidden/>
    <w:rsid w:val="0070547E"/>
    <w:pPr>
      <w:pBdr>
        <w:bottom w:val="single" w:sz="6" w:space="1" w:color="auto"/>
      </w:pBdr>
      <w:jc w:val="center"/>
    </w:pPr>
    <w:rPr>
      <w:vanish/>
      <w:sz w:val="16"/>
      <w:szCs w:val="16"/>
      <w:lang w:val="x-none"/>
    </w:rPr>
  </w:style>
  <w:style w:type="character" w:customStyle="1" w:styleId="z-ZatekformuleChar">
    <w:name w:val="z-Začátek formuláře Char"/>
    <w:link w:val="z-Zatekformule"/>
    <w:rsid w:val="0070547E"/>
    <w:rPr>
      <w:rFonts w:ascii="Arial" w:eastAsia="Times New Roman" w:hAnsi="Arial" w:cs="Arial"/>
      <w:vanish/>
      <w:sz w:val="16"/>
      <w:szCs w:val="16"/>
      <w:lang w:eastAsia="cs-CZ"/>
    </w:rPr>
  </w:style>
  <w:style w:type="paragraph" w:styleId="z-Konecformule">
    <w:name w:val="HTML Bottom of Form"/>
    <w:basedOn w:val="Normln"/>
    <w:next w:val="Normln"/>
    <w:link w:val="z-KonecformuleChar"/>
    <w:hidden/>
    <w:rsid w:val="0070547E"/>
    <w:pPr>
      <w:pBdr>
        <w:top w:val="single" w:sz="6" w:space="1" w:color="auto"/>
      </w:pBdr>
      <w:jc w:val="center"/>
    </w:pPr>
    <w:rPr>
      <w:vanish/>
      <w:sz w:val="16"/>
      <w:szCs w:val="16"/>
      <w:lang w:val="x-none"/>
    </w:rPr>
  </w:style>
  <w:style w:type="character" w:customStyle="1" w:styleId="z-KonecformuleChar">
    <w:name w:val="z-Konec formuláře Char"/>
    <w:link w:val="z-Konecformule"/>
    <w:rsid w:val="0070547E"/>
    <w:rPr>
      <w:rFonts w:ascii="Arial" w:eastAsia="Times New Roman" w:hAnsi="Arial" w:cs="Arial"/>
      <w:vanish/>
      <w:sz w:val="16"/>
      <w:szCs w:val="16"/>
      <w:lang w:eastAsia="cs-CZ"/>
    </w:rPr>
  </w:style>
  <w:style w:type="paragraph" w:customStyle="1" w:styleId="Normln00">
    <w:name w:val="Normální~0"/>
    <w:basedOn w:val="Normln"/>
    <w:rsid w:val="0070547E"/>
    <w:pPr>
      <w:widowControl w:val="0"/>
    </w:pPr>
    <w:rPr>
      <w:rFonts w:ascii="Times New Roman" w:hAnsi="Times New Roman"/>
      <w:noProof/>
      <w:sz w:val="20"/>
    </w:rPr>
  </w:style>
  <w:style w:type="character" w:customStyle="1" w:styleId="BodyText2Char">
    <w:name w:val="Body Text 2 Char"/>
    <w:rsid w:val="0070547E"/>
    <w:rPr>
      <w:sz w:val="24"/>
      <w:lang w:val="cs-CZ" w:eastAsia="cs-CZ" w:bidi="ar-SA"/>
    </w:rPr>
  </w:style>
  <w:style w:type="paragraph" w:customStyle="1" w:styleId="Tabulka">
    <w:name w:val="Tabulka"/>
    <w:basedOn w:val="Normln"/>
    <w:next w:val="Normln"/>
    <w:rsid w:val="0070547E"/>
    <w:pPr>
      <w:widowControl w:val="0"/>
      <w:suppressAutoHyphens/>
      <w:spacing w:after="60"/>
      <w:ind w:left="-360"/>
    </w:pPr>
    <w:rPr>
      <w:rFonts w:ascii="Arial Narrow" w:hAnsi="Arial Narrow"/>
      <w:b/>
      <w:i/>
      <w:sz w:val="22"/>
    </w:rPr>
  </w:style>
  <w:style w:type="paragraph" w:customStyle="1" w:styleId="xl35">
    <w:name w:val="xl35"/>
    <w:basedOn w:val="Normln"/>
    <w:rsid w:val="0070547E"/>
    <w:pPr>
      <w:widowControl w:val="0"/>
      <w:suppressAutoHyphens/>
      <w:spacing w:before="100" w:after="100"/>
    </w:pPr>
    <w:rPr>
      <w:rFonts w:ascii="Times New Roman" w:hAnsi="Times New Roman"/>
    </w:rPr>
  </w:style>
  <w:style w:type="table" w:styleId="Mkatabulky5">
    <w:name w:val="Table Grid 5"/>
    <w:basedOn w:val="Normlntabulka"/>
    <w:rsid w:val="0070547E"/>
    <w:rPr>
      <w:rFonts w:ascii="Times New Roman" w:eastAsia="Times New Roman" w:hAnsi="Times New Roman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paragraph" w:customStyle="1" w:styleId="normln1">
    <w:name w:val="normální"/>
    <w:basedOn w:val="Normln"/>
    <w:rsid w:val="0070547E"/>
    <w:pPr>
      <w:tabs>
        <w:tab w:val="left" w:pos="360"/>
      </w:tabs>
      <w:spacing w:after="120"/>
    </w:pPr>
    <w:rPr>
      <w:rFonts w:ascii="Times New Roman" w:hAnsi="Times New Roman"/>
      <w:b/>
      <w:szCs w:val="24"/>
    </w:rPr>
  </w:style>
  <w:style w:type="character" w:styleId="Siln">
    <w:name w:val="Strong"/>
    <w:uiPriority w:val="22"/>
    <w:qFormat/>
    <w:rsid w:val="0070547E"/>
    <w:rPr>
      <w:b/>
      <w:bCs/>
    </w:rPr>
  </w:style>
  <w:style w:type="character" w:customStyle="1" w:styleId="cz31">
    <w:name w:val="cz31"/>
    <w:rsid w:val="0070547E"/>
    <w:rPr>
      <w:rFonts w:ascii="Arial" w:hAnsi="Arial" w:cs="Arial" w:hint="default"/>
      <w:b w:val="0"/>
      <w:bCs w:val="0"/>
      <w:i w:val="0"/>
      <w:iCs w:val="0"/>
      <w:sz w:val="22"/>
      <w:szCs w:val="22"/>
    </w:rPr>
  </w:style>
  <w:style w:type="character" w:customStyle="1" w:styleId="text2">
    <w:name w:val="text_2"/>
    <w:basedOn w:val="Standardnpsmoodstavce"/>
    <w:rsid w:val="0070547E"/>
  </w:style>
  <w:style w:type="paragraph" w:customStyle="1" w:styleId="Normln2">
    <w:name w:val="Normální~"/>
    <w:basedOn w:val="Normln"/>
    <w:rsid w:val="0070547E"/>
    <w:pPr>
      <w:widowControl w:val="0"/>
      <w:suppressAutoHyphens/>
    </w:pPr>
    <w:rPr>
      <w:rFonts w:ascii="Times New Roman" w:hAnsi="Times New Roman"/>
      <w:sz w:val="20"/>
    </w:rPr>
  </w:style>
  <w:style w:type="paragraph" w:customStyle="1" w:styleId="NormlnIMP000">
    <w:name w:val="Normální_IMP~0~0~0"/>
    <w:basedOn w:val="Normln"/>
    <w:rsid w:val="0070547E"/>
    <w:pPr>
      <w:widowControl w:val="0"/>
      <w:suppressAutoHyphens/>
      <w:spacing w:line="144" w:lineRule="auto"/>
    </w:pPr>
    <w:rPr>
      <w:rFonts w:ascii="Times New Roman" w:hAnsi="Times New Roman"/>
      <w:sz w:val="20"/>
    </w:rPr>
  </w:style>
  <w:style w:type="paragraph" w:styleId="Obsah4">
    <w:name w:val="toc 4"/>
    <w:basedOn w:val="Normln"/>
    <w:next w:val="Normln"/>
    <w:autoRedefine/>
    <w:semiHidden/>
    <w:rsid w:val="0070547E"/>
    <w:pPr>
      <w:ind w:left="720"/>
    </w:pPr>
    <w:rPr>
      <w:rFonts w:ascii="Times New Roman" w:hAnsi="Times New Roman"/>
      <w:sz w:val="18"/>
      <w:szCs w:val="18"/>
    </w:rPr>
  </w:style>
  <w:style w:type="paragraph" w:styleId="Obsah5">
    <w:name w:val="toc 5"/>
    <w:basedOn w:val="Normln"/>
    <w:next w:val="Normln"/>
    <w:autoRedefine/>
    <w:semiHidden/>
    <w:rsid w:val="0070547E"/>
    <w:pPr>
      <w:ind w:left="960"/>
    </w:pPr>
    <w:rPr>
      <w:rFonts w:ascii="Times New Roman" w:hAnsi="Times New Roman"/>
      <w:sz w:val="18"/>
      <w:szCs w:val="18"/>
    </w:rPr>
  </w:style>
  <w:style w:type="paragraph" w:styleId="Obsah6">
    <w:name w:val="toc 6"/>
    <w:basedOn w:val="Normln"/>
    <w:next w:val="Normln"/>
    <w:autoRedefine/>
    <w:semiHidden/>
    <w:rsid w:val="0070547E"/>
    <w:pPr>
      <w:ind w:left="1200"/>
    </w:pPr>
    <w:rPr>
      <w:rFonts w:ascii="Times New Roman" w:hAnsi="Times New Roman"/>
      <w:sz w:val="18"/>
      <w:szCs w:val="18"/>
    </w:rPr>
  </w:style>
  <w:style w:type="paragraph" w:styleId="Obsah7">
    <w:name w:val="toc 7"/>
    <w:basedOn w:val="Normln"/>
    <w:next w:val="Normln"/>
    <w:autoRedefine/>
    <w:semiHidden/>
    <w:rsid w:val="0070547E"/>
    <w:pPr>
      <w:ind w:left="1440"/>
    </w:pPr>
    <w:rPr>
      <w:rFonts w:ascii="Times New Roman" w:hAnsi="Times New Roman"/>
      <w:sz w:val="18"/>
      <w:szCs w:val="18"/>
    </w:rPr>
  </w:style>
  <w:style w:type="paragraph" w:styleId="Obsah8">
    <w:name w:val="toc 8"/>
    <w:basedOn w:val="Normln"/>
    <w:next w:val="Normln"/>
    <w:autoRedefine/>
    <w:semiHidden/>
    <w:rsid w:val="0070547E"/>
    <w:pPr>
      <w:ind w:left="1680"/>
    </w:pPr>
    <w:rPr>
      <w:rFonts w:ascii="Times New Roman" w:hAnsi="Times New Roman"/>
      <w:sz w:val="18"/>
      <w:szCs w:val="18"/>
    </w:rPr>
  </w:style>
  <w:style w:type="paragraph" w:styleId="Obsah9">
    <w:name w:val="toc 9"/>
    <w:basedOn w:val="Normln"/>
    <w:next w:val="Normln"/>
    <w:autoRedefine/>
    <w:semiHidden/>
    <w:rsid w:val="0070547E"/>
    <w:pPr>
      <w:ind w:left="1920"/>
    </w:pPr>
    <w:rPr>
      <w:rFonts w:ascii="Times New Roman" w:hAnsi="Times New Roman"/>
      <w:sz w:val="18"/>
      <w:szCs w:val="18"/>
    </w:rPr>
  </w:style>
  <w:style w:type="character" w:customStyle="1" w:styleId="art">
    <w:name w:val="art"/>
    <w:basedOn w:val="Standardnpsmoodstavce"/>
    <w:rsid w:val="0070547E"/>
  </w:style>
  <w:style w:type="character" w:customStyle="1" w:styleId="platne1">
    <w:name w:val="platne1"/>
    <w:basedOn w:val="Standardnpsmoodstavce"/>
    <w:rsid w:val="0070547E"/>
  </w:style>
  <w:style w:type="paragraph" w:customStyle="1" w:styleId="xl32">
    <w:name w:val="xl32"/>
    <w:basedOn w:val="Normln"/>
    <w:rsid w:val="0070547E"/>
    <w:pPr>
      <w:pBdr>
        <w:top w:val="single" w:sz="4" w:space="0" w:color="auto"/>
        <w:left w:val="single" w:sz="8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</w:pPr>
    <w:rPr>
      <w:szCs w:val="24"/>
    </w:rPr>
  </w:style>
  <w:style w:type="paragraph" w:styleId="Odstavecseseznamem">
    <w:name w:val="List Paragraph"/>
    <w:basedOn w:val="Normln"/>
    <w:uiPriority w:val="34"/>
    <w:qFormat/>
    <w:rsid w:val="00291589"/>
    <w:pPr>
      <w:ind w:left="720"/>
      <w:contextualSpacing/>
    </w:pPr>
  </w:style>
  <w:style w:type="character" w:customStyle="1" w:styleId="head2">
    <w:name w:val="head2"/>
    <w:basedOn w:val="Standardnpsmoodstavce"/>
    <w:rsid w:val="00356B60"/>
  </w:style>
  <w:style w:type="paragraph" w:customStyle="1" w:styleId="Stedstrnky">
    <w:name w:val="Střed stránky"/>
    <w:basedOn w:val="Normln"/>
    <w:link w:val="StedstrnkyChar"/>
    <w:autoRedefine/>
    <w:rsid w:val="00981A0E"/>
    <w:pPr>
      <w:suppressAutoHyphens/>
      <w:spacing w:before="120" w:line="280" w:lineRule="atLeast"/>
      <w:jc w:val="center"/>
    </w:pPr>
    <w:rPr>
      <w:rFonts w:eastAsia="Calibri"/>
      <w:sz w:val="22"/>
      <w:lang w:eastAsia="ar-SA"/>
    </w:rPr>
  </w:style>
  <w:style w:type="character" w:customStyle="1" w:styleId="StedstrnkyChar">
    <w:name w:val="Střed stránky Char"/>
    <w:link w:val="Stedstrnky"/>
    <w:rsid w:val="00981A0E"/>
    <w:rPr>
      <w:rFonts w:ascii="Arial" w:hAnsi="Arial"/>
      <w:sz w:val="22"/>
      <w:lang w:val="cs-CZ" w:eastAsia="ar-SA" w:bidi="ar-SA"/>
    </w:rPr>
  </w:style>
  <w:style w:type="character" w:customStyle="1" w:styleId="normodrpsmChar">
    <w:name w:val="norm.odráž.písm Char"/>
    <w:link w:val="normodrpsm"/>
    <w:locked/>
    <w:rsid w:val="002D73AB"/>
    <w:rPr>
      <w:rFonts w:ascii="Arial" w:hAnsi="Arial"/>
      <w:color w:val="000000"/>
      <w:lang w:bidi="ar-SA"/>
    </w:rPr>
  </w:style>
  <w:style w:type="paragraph" w:customStyle="1" w:styleId="normodrpsm">
    <w:name w:val="norm.odráž.písm"/>
    <w:basedOn w:val="Normln"/>
    <w:link w:val="normodrpsmChar"/>
    <w:rsid w:val="002D73AB"/>
    <w:pPr>
      <w:spacing w:before="100"/>
      <w:ind w:left="283" w:hanging="283"/>
      <w:jc w:val="both"/>
    </w:pPr>
    <w:rPr>
      <w:rFonts w:eastAsia="Calibri"/>
      <w:color w:val="000000"/>
      <w:sz w:val="20"/>
      <w:lang w:val="x-none" w:eastAsia="x-none"/>
    </w:rPr>
  </w:style>
  <w:style w:type="character" w:customStyle="1" w:styleId="normodrslChar">
    <w:name w:val="norm.odráž.čísl Char"/>
    <w:link w:val="normodrsl"/>
    <w:locked/>
    <w:rsid w:val="002D73AB"/>
    <w:rPr>
      <w:rFonts w:ascii="Arial" w:hAnsi="Arial"/>
      <w:color w:val="000000"/>
      <w:lang w:bidi="ar-SA"/>
    </w:rPr>
  </w:style>
  <w:style w:type="paragraph" w:customStyle="1" w:styleId="normodrsl">
    <w:name w:val="norm.odráž.čísl"/>
    <w:basedOn w:val="Normln"/>
    <w:link w:val="normodrslChar"/>
    <w:rsid w:val="002D73AB"/>
    <w:pPr>
      <w:spacing w:before="100"/>
      <w:ind w:left="907" w:hanging="397"/>
      <w:jc w:val="both"/>
    </w:pPr>
    <w:rPr>
      <w:rFonts w:eastAsia="Calibri"/>
      <w:color w:val="000000"/>
      <w:sz w:val="20"/>
      <w:lang w:val="x-none" w:eastAsia="x-none"/>
    </w:rPr>
  </w:style>
  <w:style w:type="paragraph" w:customStyle="1" w:styleId="dokument">
    <w:name w:val="dokument"/>
    <w:basedOn w:val="Normln"/>
    <w:rsid w:val="006836A6"/>
    <w:pPr>
      <w:jc w:val="both"/>
    </w:pPr>
    <w:rPr>
      <w:rFonts w:ascii="Times New Roman" w:hAnsi="Times New Roman"/>
      <w:b/>
    </w:rPr>
  </w:style>
  <w:style w:type="paragraph" w:customStyle="1" w:styleId="normln10">
    <w:name w:val="normální 1"/>
    <w:basedOn w:val="Normln"/>
    <w:rsid w:val="002074E4"/>
    <w:pPr>
      <w:suppressAutoHyphens/>
      <w:spacing w:before="240"/>
      <w:jc w:val="both"/>
    </w:pPr>
  </w:style>
  <w:style w:type="paragraph" w:customStyle="1" w:styleId="Text">
    <w:name w:val="Text"/>
    <w:basedOn w:val="Normln"/>
    <w:rsid w:val="00611AFD"/>
    <w:pPr>
      <w:widowControl w:val="0"/>
      <w:suppressAutoHyphens/>
      <w:spacing w:after="40" w:line="288" w:lineRule="auto"/>
      <w:ind w:left="567"/>
      <w:jc w:val="both"/>
    </w:pPr>
    <w:rPr>
      <w:rFonts w:eastAsia="Lucida Sans Unicode"/>
    </w:rPr>
  </w:style>
  <w:style w:type="character" w:customStyle="1" w:styleId="textfont">
    <w:name w:val="textfont"/>
    <w:basedOn w:val="Standardnpsmoodstavce"/>
    <w:rsid w:val="00611AFD"/>
  </w:style>
  <w:style w:type="paragraph" w:customStyle="1" w:styleId="Default">
    <w:name w:val="Default"/>
    <w:rsid w:val="00A656FE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character" w:customStyle="1" w:styleId="small">
    <w:name w:val="small"/>
    <w:basedOn w:val="Standardnpsmoodstavce"/>
    <w:rsid w:val="007A6184"/>
  </w:style>
  <w:style w:type="paragraph" w:customStyle="1" w:styleId="sted-tun">
    <w:name w:val="střed-tučné"/>
    <w:basedOn w:val="Normln"/>
    <w:qFormat/>
    <w:rsid w:val="003F5624"/>
    <w:pPr>
      <w:spacing w:before="100"/>
      <w:jc w:val="center"/>
    </w:pPr>
    <w:rPr>
      <w:rFonts w:cs="Arial"/>
      <w:b/>
      <w:color w:val="000000"/>
      <w:sz w:val="20"/>
    </w:rPr>
  </w:style>
  <w:style w:type="paragraph" w:customStyle="1" w:styleId="sted">
    <w:name w:val="střed"/>
    <w:basedOn w:val="Normln"/>
    <w:qFormat/>
    <w:rsid w:val="003F5624"/>
    <w:pPr>
      <w:spacing w:before="100"/>
      <w:jc w:val="center"/>
    </w:pPr>
    <w:rPr>
      <w:rFonts w:cs="Arial"/>
      <w:color w:val="000000"/>
      <w:sz w:val="20"/>
    </w:rPr>
  </w:style>
  <w:style w:type="paragraph" w:styleId="Pedmtkomente">
    <w:name w:val="annotation subject"/>
    <w:basedOn w:val="Textkomente"/>
    <w:next w:val="Textkomente"/>
    <w:link w:val="PedmtkomenteChar"/>
    <w:rsid w:val="000D3573"/>
    <w:rPr>
      <w:b/>
      <w:bCs/>
    </w:rPr>
  </w:style>
  <w:style w:type="character" w:customStyle="1" w:styleId="PedmtkomenteChar">
    <w:name w:val="Předmět komentáře Char"/>
    <w:link w:val="Pedmtkomente"/>
    <w:rsid w:val="000D3573"/>
    <w:rPr>
      <w:rFonts w:ascii="Arial" w:eastAsia="Times New Roman" w:hAnsi="Arial" w:cs="Times New Roman"/>
      <w:b/>
      <w:bCs/>
      <w:sz w:val="20"/>
      <w:szCs w:val="20"/>
      <w:lang w:eastAsia="cs-CZ"/>
    </w:rPr>
  </w:style>
  <w:style w:type="paragraph" w:styleId="Revize">
    <w:name w:val="Revision"/>
    <w:hidden/>
    <w:uiPriority w:val="99"/>
    <w:semiHidden/>
    <w:rsid w:val="000D3573"/>
    <w:rPr>
      <w:rFonts w:ascii="Arial" w:eastAsia="Times New Roman" w:hAnsi="Arial"/>
      <w:sz w:val="24"/>
    </w:rPr>
  </w:style>
  <w:style w:type="paragraph" w:styleId="Rozloendokumentu">
    <w:name w:val="Document Map"/>
    <w:basedOn w:val="Normln"/>
    <w:semiHidden/>
    <w:rsid w:val="00CF47DD"/>
    <w:pPr>
      <w:shd w:val="clear" w:color="auto" w:fill="000080"/>
    </w:pPr>
    <w:rPr>
      <w:rFonts w:ascii="Tahoma" w:hAnsi="Tahoma" w:cs="Tahoma"/>
      <w:sz w:val="20"/>
    </w:rPr>
  </w:style>
  <w:style w:type="paragraph" w:customStyle="1" w:styleId="obsah10">
    <w:name w:val="obsah 10"/>
    <w:basedOn w:val="Normln"/>
    <w:next w:val="Normln"/>
    <w:rsid w:val="00AA2403"/>
    <w:pPr>
      <w:tabs>
        <w:tab w:val="right" w:leader="dot" w:pos="9072"/>
      </w:tabs>
      <w:spacing w:before="120"/>
      <w:ind w:firstLine="709"/>
      <w:jc w:val="both"/>
    </w:pPr>
    <w:rPr>
      <w:rFonts w:ascii="Times New Roman" w:hAnsi="Times New Roman"/>
      <w:noProof/>
      <w:szCs w:val="32"/>
    </w:rPr>
  </w:style>
  <w:style w:type="paragraph" w:styleId="Titulek">
    <w:name w:val="caption"/>
    <w:basedOn w:val="Normln"/>
    <w:next w:val="Normln"/>
    <w:qFormat/>
    <w:rsid w:val="007D0072"/>
    <w:rPr>
      <w:b/>
      <w:bCs/>
      <w:sz w:val="20"/>
    </w:rPr>
  </w:style>
  <w:style w:type="paragraph" w:customStyle="1" w:styleId="Columna1">
    <w:name w:val="Columna 1"/>
    <w:basedOn w:val="Normln"/>
    <w:rsid w:val="00CF6D7B"/>
    <w:pPr>
      <w:suppressAutoHyphens/>
      <w:spacing w:after="240" w:line="360" w:lineRule="auto"/>
      <w:ind w:left="567"/>
      <w:jc w:val="both"/>
    </w:pPr>
    <w:rPr>
      <w:rFonts w:ascii="Tahoma" w:hAnsi="Tahoma" w:cs="Tahoma"/>
      <w:sz w:val="22"/>
      <w:lang w:val="en-GB" w:eastAsia="ar-SA"/>
    </w:rPr>
  </w:style>
  <w:style w:type="paragraph" w:customStyle="1" w:styleId="Columna2">
    <w:name w:val="Columna 2"/>
    <w:basedOn w:val="Normln"/>
    <w:rsid w:val="00CF6D7B"/>
    <w:pPr>
      <w:suppressAutoHyphens/>
      <w:spacing w:after="240" w:line="360" w:lineRule="auto"/>
      <w:ind w:left="1134"/>
      <w:jc w:val="both"/>
    </w:pPr>
    <w:rPr>
      <w:rFonts w:ascii="Tahoma" w:hAnsi="Tahoma" w:cs="Tahoma"/>
      <w:sz w:val="22"/>
      <w:lang w:val="en-GB" w:eastAsia="ar-SA"/>
    </w:rPr>
  </w:style>
  <w:style w:type="paragraph" w:customStyle="1" w:styleId="msolistparagraph0">
    <w:name w:val="msolistparagraph"/>
    <w:basedOn w:val="Normln"/>
    <w:rsid w:val="00FE0523"/>
    <w:pPr>
      <w:ind w:left="720"/>
    </w:pPr>
    <w:rPr>
      <w:rFonts w:ascii="Times New Roman" w:hAnsi="Times New Roman"/>
      <w:szCs w:val="24"/>
    </w:rPr>
  </w:style>
  <w:style w:type="paragraph" w:customStyle="1" w:styleId="Zkladntext21">
    <w:name w:val="Základní text 21"/>
    <w:basedOn w:val="Normln"/>
    <w:rsid w:val="008C4571"/>
    <w:pPr>
      <w:suppressAutoHyphens/>
      <w:spacing w:before="120" w:line="360" w:lineRule="auto"/>
    </w:pPr>
    <w:rPr>
      <w:rFonts w:ascii="Times New Roman" w:hAnsi="Times New Roman"/>
      <w:lang w:eastAsia="zh-CN"/>
    </w:rPr>
  </w:style>
  <w:style w:type="paragraph" w:customStyle="1" w:styleId="vlevo">
    <w:name w:val="vlevo"/>
    <w:basedOn w:val="Normln"/>
    <w:qFormat/>
    <w:rsid w:val="00863F2F"/>
    <w:pPr>
      <w:spacing w:before="100"/>
    </w:pPr>
    <w:rPr>
      <w:rFonts w:cs="Arial"/>
      <w:color w:val="000000"/>
      <w:sz w:val="20"/>
    </w:rPr>
  </w:style>
  <w:style w:type="paragraph" w:customStyle="1" w:styleId="vlevo-tun">
    <w:name w:val="vlevo-tučné"/>
    <w:basedOn w:val="Normln"/>
    <w:qFormat/>
    <w:rsid w:val="00863F2F"/>
    <w:pPr>
      <w:spacing w:before="100"/>
    </w:pPr>
    <w:rPr>
      <w:rFonts w:cs="Arial"/>
      <w:b/>
      <w:color w:val="000000"/>
      <w:sz w:val="20"/>
    </w:rPr>
  </w:style>
  <w:style w:type="character" w:customStyle="1" w:styleId="apple-converted-space">
    <w:name w:val="apple-converted-space"/>
    <w:rsid w:val="0030630A"/>
  </w:style>
  <w:style w:type="character" w:customStyle="1" w:styleId="Styl2Char">
    <w:name w:val="Styl2 Char"/>
    <w:link w:val="Styl2"/>
    <w:locked/>
    <w:rsid w:val="00435000"/>
    <w:rPr>
      <w:rFonts w:ascii="Times New Roman" w:eastAsia="Times New Roman" w:hAnsi="Times New Roman"/>
      <w:sz w:val="24"/>
    </w:rPr>
  </w:style>
  <w:style w:type="paragraph" w:customStyle="1" w:styleId="textyvyr">
    <w:name w:val="textyvyr"/>
    <w:basedOn w:val="Normln"/>
    <w:rsid w:val="006B5538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customStyle="1" w:styleId="tucne">
    <w:name w:val="tucne"/>
    <w:rsid w:val="006B5538"/>
  </w:style>
  <w:style w:type="character" w:customStyle="1" w:styleId="techdatalistleft">
    <w:name w:val="techdatalistleft"/>
    <w:rsid w:val="00E7662B"/>
  </w:style>
  <w:style w:type="character" w:customStyle="1" w:styleId="techdatalistright">
    <w:name w:val="techdatalistright"/>
    <w:rsid w:val="00E7662B"/>
  </w:style>
  <w:style w:type="paragraph" w:customStyle="1" w:styleId="l2">
    <w:name w:val="l2"/>
    <w:basedOn w:val="Normln"/>
    <w:rsid w:val="00844F79"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xmsonormal">
    <w:name w:val="x_msonormal"/>
    <w:basedOn w:val="Normln"/>
    <w:rsid w:val="00141831"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l4">
    <w:name w:val="l4"/>
    <w:basedOn w:val="Normln"/>
    <w:rsid w:val="003B1A4A"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customStyle="1" w:styleId="l5">
    <w:name w:val="l5"/>
    <w:basedOn w:val="Normln"/>
    <w:rsid w:val="003B1A4A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styleId="PromnnHTML">
    <w:name w:val="HTML Variable"/>
    <w:uiPriority w:val="99"/>
    <w:semiHidden/>
    <w:unhideWhenUsed/>
    <w:rsid w:val="003B1A4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09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3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98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5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5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01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2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83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2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6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0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1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93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58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99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1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8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197222">
          <w:marLeft w:val="2"/>
          <w:marRight w:val="2"/>
          <w:marTop w:val="75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8829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7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3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1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8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87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398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10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52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98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460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56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095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3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800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801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16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2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71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63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49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457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014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1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139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8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94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5311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106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0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097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768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553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24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370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02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23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776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40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14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75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70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404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8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18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95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147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179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589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36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693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43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01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0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649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21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062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168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7448">
      <w:bodyDiv w:val="1"/>
      <w:marLeft w:val="0"/>
      <w:marRight w:val="0"/>
      <w:marTop w:val="140"/>
      <w:marBottom w:val="14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74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533918">
              <w:marLeft w:val="0"/>
              <w:marRight w:val="0"/>
              <w:marTop w:val="2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90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06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343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53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0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78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04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06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02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85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51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8304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904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37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138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91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62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29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1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64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30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833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9151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75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096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417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1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85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689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45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40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81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76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563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237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55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921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11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006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00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40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49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41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795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4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1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1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40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1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273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31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83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4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027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81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06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786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5637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135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16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77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87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1563">
      <w:bodyDiv w:val="1"/>
      <w:marLeft w:val="0"/>
      <w:marRight w:val="0"/>
      <w:marTop w:val="140"/>
      <w:marBottom w:val="14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94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6869773">
              <w:marLeft w:val="0"/>
              <w:marRight w:val="0"/>
              <w:marTop w:val="20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1407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167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07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3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21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3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260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70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06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09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4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31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06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23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84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1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0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66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70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24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751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6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881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57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534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24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79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79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9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82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5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93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78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38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86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5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460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6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83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2590803">
          <w:marLeft w:val="0"/>
          <w:marRight w:val="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34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46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774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43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47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5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6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547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099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4984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791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657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35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30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9004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87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3711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8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371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26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57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5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468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510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32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56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026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35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15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577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550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242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7536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225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46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59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11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01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77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18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80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542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860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65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30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79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54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04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43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469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8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8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75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0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83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91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96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18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1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37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15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50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943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135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22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814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2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3494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8602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620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32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834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37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77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36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622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837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8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3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8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4207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430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3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28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486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477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2049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2558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919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060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874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1911101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493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03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228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707658">
          <w:marLeft w:val="0"/>
          <w:marRight w:val="0"/>
          <w:marTop w:val="0"/>
          <w:marBottom w:val="0"/>
          <w:divBdr>
            <w:top w:val="single" w:sz="2" w:space="0" w:color="808080"/>
            <w:left w:val="single" w:sz="2" w:space="0" w:color="808080"/>
            <w:bottom w:val="single" w:sz="2" w:space="0" w:color="808080"/>
            <w:right w:val="single" w:sz="2" w:space="0" w:color="808080"/>
          </w:divBdr>
          <w:divsChild>
            <w:div w:id="1846049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5640799">
                  <w:marLeft w:val="15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55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9373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5657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78817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410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3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4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962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80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4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7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39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27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11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ecological.cz/" TargetMode="External"/><Relationship Id="rId18" Type="http://schemas.openxmlformats.org/officeDocument/2006/relationships/image" Target="media/image6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http://www.resta.cz/umbraco/imageGen.aspx?image=/media/109612/th1imghl.jpg&amp;altimage=/media/Assets/NoPicture.png&amp;width=450&amp;constrain=true" TargetMode="External"/><Relationship Id="rId7" Type="http://schemas.openxmlformats.org/officeDocument/2006/relationships/endnotes" Target="endnotes.xml"/><Relationship Id="rId12" Type="http://schemas.openxmlformats.org/officeDocument/2006/relationships/hyperlink" Target="mailto:zp@ecological.cz" TargetMode="External"/><Relationship Id="rId17" Type="http://schemas.openxmlformats.org/officeDocument/2006/relationships/image" Target="media/image5.png"/><Relationship Id="rId25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zp@ecological.cz" TargetMode="External"/><Relationship Id="rId24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yperlink" Target="http://www.mzp.cz" TargetMode="External"/><Relationship Id="rId23" Type="http://schemas.openxmlformats.org/officeDocument/2006/relationships/hyperlink" Target="http://www.mzp.cz" TargetMode="External"/><Relationship Id="rId28" Type="http://schemas.openxmlformats.org/officeDocument/2006/relationships/header" Target="header3.xml"/><Relationship Id="rId10" Type="http://schemas.openxmlformats.org/officeDocument/2006/relationships/image" Target="media/image2.jpeg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3.emf"/><Relationship Id="rId22" Type="http://schemas.openxmlformats.org/officeDocument/2006/relationships/hyperlink" Target="http://www.resta.cz" TargetMode="External"/><Relationship Id="rId27" Type="http://schemas.openxmlformats.org/officeDocument/2006/relationships/footer" Target="footer2.xml"/><Relationship Id="rId30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10.emf"/><Relationship Id="rId1" Type="http://schemas.openxmlformats.org/officeDocument/2006/relationships/image" Target="media/image9.em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963BFA2-16B5-49F5-8394-F47DCB43B9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181</TotalTime>
  <Pages>23</Pages>
  <Words>4955</Words>
  <Characters>29236</Characters>
  <Application>Microsoft Office Word</Application>
  <DocSecurity>0</DocSecurity>
  <Lines>243</Lines>
  <Paragraphs>68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Doplňující údaje:</vt:lpstr>
    </vt:vector>
  </TitlesOfParts>
  <Company/>
  <LinksUpToDate>false</LinksUpToDate>
  <CharactersWithSpaces>34123</CharactersWithSpaces>
  <SharedDoc>false</SharedDoc>
  <HLinks>
    <vt:vector size="162" baseType="variant">
      <vt:variant>
        <vt:i4>7405618</vt:i4>
      </vt:variant>
      <vt:variant>
        <vt:i4>147</vt:i4>
      </vt:variant>
      <vt:variant>
        <vt:i4>0</vt:i4>
      </vt:variant>
      <vt:variant>
        <vt:i4>5</vt:i4>
      </vt:variant>
      <vt:variant>
        <vt:lpwstr>http://www.chmi.cz/</vt:lpwstr>
      </vt:variant>
      <vt:variant>
        <vt:lpwstr/>
      </vt:variant>
      <vt:variant>
        <vt:i4>196677</vt:i4>
      </vt:variant>
      <vt:variant>
        <vt:i4>144</vt:i4>
      </vt:variant>
      <vt:variant>
        <vt:i4>0</vt:i4>
      </vt:variant>
      <vt:variant>
        <vt:i4>5</vt:i4>
      </vt:variant>
      <vt:variant>
        <vt:lpwstr>http://www.raftys.sk/</vt:lpwstr>
      </vt:variant>
      <vt:variant>
        <vt:lpwstr/>
      </vt:variant>
      <vt:variant>
        <vt:i4>196677</vt:i4>
      </vt:variant>
      <vt:variant>
        <vt:i4>138</vt:i4>
      </vt:variant>
      <vt:variant>
        <vt:i4>0</vt:i4>
      </vt:variant>
      <vt:variant>
        <vt:i4>5</vt:i4>
      </vt:variant>
      <vt:variant>
        <vt:lpwstr>http://www.raftys.sk/</vt:lpwstr>
      </vt:variant>
      <vt:variant>
        <vt:lpwstr/>
      </vt:variant>
      <vt:variant>
        <vt:i4>1441849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_Toc444514841</vt:lpwstr>
      </vt:variant>
      <vt:variant>
        <vt:i4>1441849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_Toc444514840</vt:lpwstr>
      </vt:variant>
      <vt:variant>
        <vt:i4>1114169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_Toc444514839</vt:lpwstr>
      </vt:variant>
      <vt:variant>
        <vt:i4>1114169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_Toc444514838</vt:lpwstr>
      </vt:variant>
      <vt:variant>
        <vt:i4>1114169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_Toc444514837</vt:lpwstr>
      </vt:variant>
      <vt:variant>
        <vt:i4>1114169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_Toc444514836</vt:lpwstr>
      </vt:variant>
      <vt:variant>
        <vt:i4>1114169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_Toc444514835</vt:lpwstr>
      </vt:variant>
      <vt:variant>
        <vt:i4>1114169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_Toc444514834</vt:lpwstr>
      </vt:variant>
      <vt:variant>
        <vt:i4>1114169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_Toc444514833</vt:lpwstr>
      </vt:variant>
      <vt:variant>
        <vt:i4>1114169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_Toc444514832</vt:lpwstr>
      </vt:variant>
      <vt:variant>
        <vt:i4>1114169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_Toc444514831</vt:lpwstr>
      </vt:variant>
      <vt:variant>
        <vt:i4>1114169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_Toc444514830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_Toc444514829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_Toc444514828</vt:lpwstr>
      </vt:variant>
      <vt:variant>
        <vt:i4>1048633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_Toc444514827</vt:lpwstr>
      </vt:variant>
      <vt:variant>
        <vt:i4>1048633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_Toc444514826</vt:lpwstr>
      </vt:variant>
      <vt:variant>
        <vt:i4>1048633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_Toc444514825</vt:lpwstr>
      </vt:variant>
      <vt:variant>
        <vt:i4>1048633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_Toc444514824</vt:lpwstr>
      </vt:variant>
      <vt:variant>
        <vt:i4>1048633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_Toc444514823</vt:lpwstr>
      </vt:variant>
      <vt:variant>
        <vt:i4>1048633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_Toc444514822</vt:lpwstr>
      </vt:variant>
      <vt:variant>
        <vt:i4>1048633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_Toc444514821</vt:lpwstr>
      </vt:variant>
      <vt:variant>
        <vt:i4>1179732</vt:i4>
      </vt:variant>
      <vt:variant>
        <vt:i4>6</vt:i4>
      </vt:variant>
      <vt:variant>
        <vt:i4>0</vt:i4>
      </vt:variant>
      <vt:variant>
        <vt:i4>5</vt:i4>
      </vt:variant>
      <vt:variant>
        <vt:lpwstr>http://www.ecological.cz/</vt:lpwstr>
      </vt:variant>
      <vt:variant>
        <vt:lpwstr/>
      </vt:variant>
      <vt:variant>
        <vt:i4>4915310</vt:i4>
      </vt:variant>
      <vt:variant>
        <vt:i4>3</vt:i4>
      </vt:variant>
      <vt:variant>
        <vt:i4>0</vt:i4>
      </vt:variant>
      <vt:variant>
        <vt:i4>5</vt:i4>
      </vt:variant>
      <vt:variant>
        <vt:lpwstr>mailto:ecological@ecological.cz</vt:lpwstr>
      </vt:variant>
      <vt:variant>
        <vt:lpwstr/>
      </vt:variant>
      <vt:variant>
        <vt:i4>4915310</vt:i4>
      </vt:variant>
      <vt:variant>
        <vt:i4>0</vt:i4>
      </vt:variant>
      <vt:variant>
        <vt:i4>0</vt:i4>
      </vt:variant>
      <vt:variant>
        <vt:i4>5</vt:i4>
      </vt:variant>
      <vt:variant>
        <vt:lpwstr>mailto:ecological@ecological.cz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Doplňující údaje:</dc:title>
  <dc:subject/>
  <dc:creator>Your User Name</dc:creator>
  <cp:keywords/>
  <cp:lastModifiedBy>Lucie Peterková</cp:lastModifiedBy>
  <cp:revision>11</cp:revision>
  <cp:lastPrinted>2021-05-20T14:38:00Z</cp:lastPrinted>
  <dcterms:created xsi:type="dcterms:W3CDTF">2022-11-10T10:20:00Z</dcterms:created>
  <dcterms:modified xsi:type="dcterms:W3CDTF">2022-11-15T09:02:00Z</dcterms:modified>
</cp:coreProperties>
</file>