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6655F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6221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E6221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B309AC">
        <w:rPr>
          <w:rFonts w:ascii="Verdana" w:hAnsi="Verdana"/>
          <w:b/>
          <w:sz w:val="18"/>
          <w:szCs w:val="18"/>
        </w:rPr>
        <w:t xml:space="preserve">; Část </w:t>
      </w:r>
      <w:r w:rsidR="00B54A0C">
        <w:rPr>
          <w:rFonts w:ascii="Verdana" w:hAnsi="Verdana"/>
          <w:b/>
          <w:sz w:val="18"/>
          <w:szCs w:val="18"/>
        </w:rPr>
        <w:t>V</w:t>
      </w:r>
      <w:r w:rsidR="00B309AC">
        <w:rPr>
          <w:rFonts w:ascii="Verdana" w:hAnsi="Verdana"/>
          <w:b/>
          <w:sz w:val="18"/>
          <w:szCs w:val="18"/>
        </w:rPr>
        <w:t xml:space="preserve">. </w:t>
      </w:r>
      <w:r w:rsidR="00EE3F6A">
        <w:rPr>
          <w:rFonts w:ascii="Verdana" w:hAnsi="Verdana"/>
          <w:b/>
          <w:sz w:val="18"/>
          <w:szCs w:val="18"/>
        </w:rPr>
        <w:t>Ochrana očí a obličeje</w:t>
      </w:r>
      <w:bookmarkStart w:id="0" w:name="_GoBack"/>
      <w:bookmarkEnd w:id="0"/>
      <w:r w:rsidR="00DE6221" w:rsidRPr="00DE6221">
        <w:rPr>
          <w:rFonts w:ascii="Verdana" w:hAnsi="Verdana"/>
          <w:b/>
          <w:sz w:val="18"/>
          <w:szCs w:val="18"/>
        </w:rPr>
        <w:t>“</w:t>
      </w:r>
      <w:r w:rsidRPr="00DE6221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3F6A">
        <w:rPr>
          <w:rFonts w:ascii="Verdana" w:hAnsi="Verdana"/>
          <w:sz w:val="18"/>
          <w:szCs w:val="18"/>
        </w:rPr>
      </w:r>
      <w:r w:rsidR="00EE3F6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E3F6A">
        <w:rPr>
          <w:rFonts w:ascii="Verdana" w:hAnsi="Verdana"/>
          <w:sz w:val="18"/>
          <w:szCs w:val="18"/>
        </w:rPr>
      </w:r>
      <w:r w:rsidR="00EE3F6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588CEF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E3F6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37B9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5634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09AC"/>
    <w:rsid w:val="00B44579"/>
    <w:rsid w:val="00B47F7D"/>
    <w:rsid w:val="00B54A0C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1149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221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3F6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6D02-2F33-4D20-A188-4D65A3DD2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2023-12-18T06:32:00Z</dcterms:created>
  <dcterms:modified xsi:type="dcterms:W3CDTF">2023-12-18T06:32:00Z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