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6947E8" w:rsidRPr="001A6F12" w14:paraId="30E2C9F5" w14:textId="77777777" w:rsidTr="00F862D6">
        <w:tc>
          <w:tcPr>
            <w:tcW w:w="1020" w:type="dxa"/>
          </w:tcPr>
          <w:p w14:paraId="64B072B5" w14:textId="77777777" w:rsidR="006947E8" w:rsidRPr="001A6F12" w:rsidRDefault="006947E8" w:rsidP="006947E8">
            <w:pPr>
              <w:rPr>
                <w:szCs w:val="14"/>
              </w:rPr>
            </w:pPr>
            <w:r w:rsidRPr="001A6F12">
              <w:rPr>
                <w:szCs w:val="14"/>
              </w:rPr>
              <w:t>Naše zn.</w:t>
            </w:r>
          </w:p>
        </w:tc>
        <w:tc>
          <w:tcPr>
            <w:tcW w:w="2552" w:type="dxa"/>
          </w:tcPr>
          <w:p w14:paraId="602D6E15" w14:textId="36C61B42" w:rsidR="006947E8" w:rsidRPr="001A6F12" w:rsidRDefault="006947E8" w:rsidP="006947E8">
            <w:pPr>
              <w:rPr>
                <w:szCs w:val="14"/>
              </w:rPr>
            </w:pPr>
            <w:r w:rsidRPr="00F459F2">
              <w:rPr>
                <w:szCs w:val="14"/>
              </w:rPr>
              <w:t>15276/2023-SŽ-SSV-Ú3</w:t>
            </w:r>
          </w:p>
        </w:tc>
        <w:tc>
          <w:tcPr>
            <w:tcW w:w="823" w:type="dxa"/>
          </w:tcPr>
          <w:p w14:paraId="49E4FDC9" w14:textId="77777777" w:rsidR="006947E8" w:rsidRPr="001A6F12" w:rsidRDefault="006947E8" w:rsidP="006947E8">
            <w:pPr>
              <w:rPr>
                <w:szCs w:val="14"/>
              </w:rPr>
            </w:pPr>
          </w:p>
        </w:tc>
        <w:tc>
          <w:tcPr>
            <w:tcW w:w="3685" w:type="dxa"/>
            <w:vMerge/>
          </w:tcPr>
          <w:p w14:paraId="70E8DFE8" w14:textId="77777777" w:rsidR="006947E8" w:rsidRPr="001A6F12" w:rsidRDefault="006947E8" w:rsidP="006947E8">
            <w:pPr>
              <w:rPr>
                <w:szCs w:val="14"/>
              </w:rPr>
            </w:pPr>
          </w:p>
        </w:tc>
      </w:tr>
      <w:tr w:rsidR="006947E8" w:rsidRPr="001A6F12" w14:paraId="114452B8" w14:textId="77777777" w:rsidTr="00F862D6">
        <w:tc>
          <w:tcPr>
            <w:tcW w:w="1020" w:type="dxa"/>
          </w:tcPr>
          <w:p w14:paraId="076A8D74" w14:textId="77777777" w:rsidR="006947E8" w:rsidRPr="001A6F12" w:rsidRDefault="006947E8" w:rsidP="006947E8">
            <w:pPr>
              <w:rPr>
                <w:szCs w:val="14"/>
              </w:rPr>
            </w:pPr>
            <w:r w:rsidRPr="001A6F12">
              <w:rPr>
                <w:szCs w:val="14"/>
              </w:rPr>
              <w:t>Listů/příloh</w:t>
            </w:r>
          </w:p>
        </w:tc>
        <w:tc>
          <w:tcPr>
            <w:tcW w:w="2552" w:type="dxa"/>
          </w:tcPr>
          <w:p w14:paraId="1DC15FA1" w14:textId="3956325A" w:rsidR="006947E8" w:rsidRPr="001A6F12" w:rsidRDefault="006947E8" w:rsidP="006947E8">
            <w:pPr>
              <w:rPr>
                <w:szCs w:val="14"/>
              </w:rPr>
            </w:pPr>
            <w:r w:rsidRPr="00FA766F">
              <w:rPr>
                <w:szCs w:val="14"/>
              </w:rPr>
              <w:t>21/5</w:t>
            </w:r>
          </w:p>
        </w:tc>
        <w:tc>
          <w:tcPr>
            <w:tcW w:w="823" w:type="dxa"/>
          </w:tcPr>
          <w:p w14:paraId="1E7E57B7" w14:textId="77777777" w:rsidR="006947E8" w:rsidRPr="001A6F12" w:rsidRDefault="006947E8" w:rsidP="006947E8">
            <w:pPr>
              <w:rPr>
                <w:szCs w:val="14"/>
              </w:rPr>
            </w:pPr>
          </w:p>
        </w:tc>
        <w:tc>
          <w:tcPr>
            <w:tcW w:w="3685" w:type="dxa"/>
            <w:vMerge/>
          </w:tcPr>
          <w:p w14:paraId="6FF7D21B" w14:textId="77777777" w:rsidR="006947E8" w:rsidRPr="001A6F12" w:rsidRDefault="006947E8" w:rsidP="006947E8">
            <w:pPr>
              <w:rPr>
                <w:noProof/>
                <w:szCs w:val="14"/>
              </w:rPr>
            </w:pPr>
          </w:p>
        </w:tc>
      </w:tr>
      <w:tr w:rsidR="006947E8" w:rsidRPr="001A6F12" w14:paraId="56E12144" w14:textId="77777777" w:rsidTr="00B23CA3">
        <w:trPr>
          <w:trHeight w:val="77"/>
        </w:trPr>
        <w:tc>
          <w:tcPr>
            <w:tcW w:w="1020" w:type="dxa"/>
          </w:tcPr>
          <w:p w14:paraId="05260888" w14:textId="77777777" w:rsidR="006947E8" w:rsidRPr="001A6F12" w:rsidRDefault="006947E8" w:rsidP="006947E8">
            <w:pPr>
              <w:rPr>
                <w:szCs w:val="14"/>
              </w:rPr>
            </w:pPr>
          </w:p>
        </w:tc>
        <w:tc>
          <w:tcPr>
            <w:tcW w:w="2552" w:type="dxa"/>
          </w:tcPr>
          <w:p w14:paraId="1F21F8EA" w14:textId="77777777" w:rsidR="006947E8" w:rsidRPr="001A6F12" w:rsidRDefault="006947E8" w:rsidP="006947E8">
            <w:pPr>
              <w:rPr>
                <w:szCs w:val="14"/>
              </w:rPr>
            </w:pPr>
          </w:p>
        </w:tc>
        <w:tc>
          <w:tcPr>
            <w:tcW w:w="823" w:type="dxa"/>
          </w:tcPr>
          <w:p w14:paraId="7556E2A0" w14:textId="77777777" w:rsidR="006947E8" w:rsidRPr="001A6F12" w:rsidRDefault="006947E8" w:rsidP="006947E8">
            <w:pPr>
              <w:rPr>
                <w:szCs w:val="14"/>
              </w:rPr>
            </w:pPr>
          </w:p>
        </w:tc>
        <w:tc>
          <w:tcPr>
            <w:tcW w:w="3685" w:type="dxa"/>
            <w:vMerge/>
          </w:tcPr>
          <w:p w14:paraId="2141081E" w14:textId="77777777" w:rsidR="006947E8" w:rsidRPr="001A6F12" w:rsidRDefault="006947E8" w:rsidP="006947E8">
            <w:pPr>
              <w:rPr>
                <w:szCs w:val="14"/>
              </w:rPr>
            </w:pPr>
          </w:p>
        </w:tc>
      </w:tr>
      <w:tr w:rsidR="006947E8" w:rsidRPr="001A6F12" w14:paraId="6D1FEB45" w14:textId="77777777" w:rsidTr="00F862D6">
        <w:tc>
          <w:tcPr>
            <w:tcW w:w="1020" w:type="dxa"/>
          </w:tcPr>
          <w:p w14:paraId="15C61AA7" w14:textId="77777777" w:rsidR="006947E8" w:rsidRPr="001A6F12" w:rsidRDefault="006947E8" w:rsidP="006947E8">
            <w:pPr>
              <w:rPr>
                <w:szCs w:val="14"/>
              </w:rPr>
            </w:pPr>
            <w:r w:rsidRPr="001A6F12">
              <w:rPr>
                <w:szCs w:val="14"/>
              </w:rPr>
              <w:t>Vyřizuje</w:t>
            </w:r>
          </w:p>
        </w:tc>
        <w:tc>
          <w:tcPr>
            <w:tcW w:w="2552" w:type="dxa"/>
          </w:tcPr>
          <w:p w14:paraId="6BF93030" w14:textId="3AD66FD3" w:rsidR="006947E8" w:rsidRPr="001A6F12" w:rsidRDefault="006947E8" w:rsidP="006947E8">
            <w:pPr>
              <w:rPr>
                <w:szCs w:val="14"/>
              </w:rPr>
            </w:pPr>
            <w:r>
              <w:rPr>
                <w:szCs w:val="14"/>
              </w:rPr>
              <w:t>Ing. Kamila Přerovská</w:t>
            </w:r>
          </w:p>
        </w:tc>
        <w:tc>
          <w:tcPr>
            <w:tcW w:w="823" w:type="dxa"/>
          </w:tcPr>
          <w:p w14:paraId="51BA9221" w14:textId="77777777" w:rsidR="006947E8" w:rsidRPr="001A6F12" w:rsidRDefault="006947E8" w:rsidP="006947E8">
            <w:pPr>
              <w:rPr>
                <w:szCs w:val="14"/>
              </w:rPr>
            </w:pPr>
          </w:p>
        </w:tc>
        <w:tc>
          <w:tcPr>
            <w:tcW w:w="3685" w:type="dxa"/>
            <w:vMerge/>
          </w:tcPr>
          <w:p w14:paraId="7D84DD04" w14:textId="77777777" w:rsidR="006947E8" w:rsidRPr="001A6F12" w:rsidRDefault="006947E8" w:rsidP="006947E8">
            <w:pPr>
              <w:rPr>
                <w:szCs w:val="14"/>
              </w:rPr>
            </w:pPr>
          </w:p>
        </w:tc>
      </w:tr>
      <w:tr w:rsidR="006947E8" w:rsidRPr="001A6F12" w14:paraId="094B817B" w14:textId="77777777" w:rsidTr="00F862D6">
        <w:tc>
          <w:tcPr>
            <w:tcW w:w="1020" w:type="dxa"/>
          </w:tcPr>
          <w:p w14:paraId="7C91A9FA" w14:textId="77777777" w:rsidR="006947E8" w:rsidRPr="001A6F12" w:rsidRDefault="006947E8" w:rsidP="006947E8">
            <w:pPr>
              <w:rPr>
                <w:szCs w:val="14"/>
              </w:rPr>
            </w:pPr>
          </w:p>
        </w:tc>
        <w:tc>
          <w:tcPr>
            <w:tcW w:w="2552" w:type="dxa"/>
          </w:tcPr>
          <w:p w14:paraId="7B32DC05" w14:textId="77777777" w:rsidR="006947E8" w:rsidRPr="001A6F12" w:rsidRDefault="006947E8" w:rsidP="006947E8">
            <w:pPr>
              <w:rPr>
                <w:szCs w:val="14"/>
              </w:rPr>
            </w:pPr>
          </w:p>
        </w:tc>
        <w:tc>
          <w:tcPr>
            <w:tcW w:w="823" w:type="dxa"/>
          </w:tcPr>
          <w:p w14:paraId="692FA3ED" w14:textId="77777777" w:rsidR="006947E8" w:rsidRPr="001A6F12" w:rsidRDefault="006947E8" w:rsidP="006947E8">
            <w:pPr>
              <w:rPr>
                <w:szCs w:val="14"/>
              </w:rPr>
            </w:pPr>
          </w:p>
        </w:tc>
        <w:tc>
          <w:tcPr>
            <w:tcW w:w="3685" w:type="dxa"/>
            <w:vMerge/>
          </w:tcPr>
          <w:p w14:paraId="63B09B87" w14:textId="77777777" w:rsidR="006947E8" w:rsidRPr="001A6F12" w:rsidRDefault="006947E8" w:rsidP="006947E8">
            <w:pPr>
              <w:rPr>
                <w:szCs w:val="14"/>
              </w:rPr>
            </w:pPr>
          </w:p>
        </w:tc>
      </w:tr>
      <w:tr w:rsidR="006947E8" w:rsidRPr="001A6F12" w14:paraId="50E6A16D" w14:textId="77777777" w:rsidTr="00F862D6">
        <w:tc>
          <w:tcPr>
            <w:tcW w:w="1020" w:type="dxa"/>
          </w:tcPr>
          <w:p w14:paraId="30B313B1" w14:textId="77777777" w:rsidR="006947E8" w:rsidRPr="001A6F12" w:rsidRDefault="006947E8" w:rsidP="006947E8">
            <w:pPr>
              <w:rPr>
                <w:szCs w:val="14"/>
              </w:rPr>
            </w:pPr>
            <w:r w:rsidRPr="001A6F12">
              <w:rPr>
                <w:szCs w:val="14"/>
              </w:rPr>
              <w:t>Mobil</w:t>
            </w:r>
          </w:p>
        </w:tc>
        <w:tc>
          <w:tcPr>
            <w:tcW w:w="2552" w:type="dxa"/>
          </w:tcPr>
          <w:p w14:paraId="61073621" w14:textId="4F8CD648" w:rsidR="006947E8" w:rsidRPr="001A6F12" w:rsidRDefault="006947E8" w:rsidP="006947E8">
            <w:pPr>
              <w:rPr>
                <w:szCs w:val="14"/>
              </w:rPr>
            </w:pPr>
            <w:r>
              <w:rPr>
                <w:szCs w:val="14"/>
              </w:rPr>
              <w:t>+420 702 164 086</w:t>
            </w:r>
          </w:p>
        </w:tc>
        <w:tc>
          <w:tcPr>
            <w:tcW w:w="823" w:type="dxa"/>
          </w:tcPr>
          <w:p w14:paraId="6CB47F1B" w14:textId="77777777" w:rsidR="006947E8" w:rsidRPr="001A6F12" w:rsidRDefault="006947E8" w:rsidP="006947E8">
            <w:pPr>
              <w:rPr>
                <w:szCs w:val="14"/>
              </w:rPr>
            </w:pPr>
          </w:p>
        </w:tc>
        <w:tc>
          <w:tcPr>
            <w:tcW w:w="3685" w:type="dxa"/>
            <w:vMerge/>
          </w:tcPr>
          <w:p w14:paraId="637D16F5" w14:textId="77777777" w:rsidR="006947E8" w:rsidRPr="001A6F12" w:rsidRDefault="006947E8" w:rsidP="006947E8">
            <w:pPr>
              <w:rPr>
                <w:szCs w:val="14"/>
              </w:rPr>
            </w:pPr>
          </w:p>
        </w:tc>
      </w:tr>
      <w:tr w:rsidR="006947E8" w:rsidRPr="001A6F12" w14:paraId="2595A3C6" w14:textId="77777777" w:rsidTr="00F862D6">
        <w:tc>
          <w:tcPr>
            <w:tcW w:w="1020" w:type="dxa"/>
          </w:tcPr>
          <w:p w14:paraId="3ACBA612" w14:textId="77777777" w:rsidR="006947E8" w:rsidRPr="001A6F12" w:rsidRDefault="006947E8" w:rsidP="006947E8">
            <w:pPr>
              <w:rPr>
                <w:szCs w:val="14"/>
              </w:rPr>
            </w:pPr>
            <w:r w:rsidRPr="001A6F12">
              <w:rPr>
                <w:szCs w:val="14"/>
              </w:rPr>
              <w:t>E-mail</w:t>
            </w:r>
          </w:p>
        </w:tc>
        <w:tc>
          <w:tcPr>
            <w:tcW w:w="2552" w:type="dxa"/>
          </w:tcPr>
          <w:p w14:paraId="31AEC15A" w14:textId="69055FD2" w:rsidR="006947E8" w:rsidRPr="001A6F12" w:rsidRDefault="00186BD5" w:rsidP="006947E8">
            <w:pPr>
              <w:rPr>
                <w:szCs w:val="14"/>
              </w:rPr>
            </w:pPr>
            <w:hyperlink r:id="rId11" w:history="1">
              <w:r w:rsidR="006947E8" w:rsidRPr="00E6215F">
                <w:rPr>
                  <w:rStyle w:val="Hypertextovodkaz"/>
                  <w:szCs w:val="14"/>
                </w:rPr>
                <w:t>Prerovska@spravazeleznic.cz</w:t>
              </w:r>
            </w:hyperlink>
            <w:r w:rsidR="006947E8">
              <w:rPr>
                <w:szCs w:val="14"/>
              </w:rPr>
              <w:t xml:space="preserve"> </w:t>
            </w:r>
          </w:p>
        </w:tc>
        <w:tc>
          <w:tcPr>
            <w:tcW w:w="823" w:type="dxa"/>
          </w:tcPr>
          <w:p w14:paraId="183C781C" w14:textId="77777777" w:rsidR="006947E8" w:rsidRPr="001A6F12" w:rsidRDefault="006947E8" w:rsidP="006947E8">
            <w:pPr>
              <w:rPr>
                <w:szCs w:val="14"/>
              </w:rPr>
            </w:pPr>
          </w:p>
        </w:tc>
        <w:tc>
          <w:tcPr>
            <w:tcW w:w="3685" w:type="dxa"/>
            <w:vMerge/>
          </w:tcPr>
          <w:p w14:paraId="62D8788D" w14:textId="77777777" w:rsidR="006947E8" w:rsidRPr="001A6F12" w:rsidRDefault="006947E8" w:rsidP="006947E8">
            <w:pPr>
              <w:rPr>
                <w:szCs w:val="14"/>
              </w:rPr>
            </w:pPr>
          </w:p>
        </w:tc>
      </w:tr>
      <w:tr w:rsidR="006947E8" w:rsidRPr="001A6F12" w14:paraId="16C922F5" w14:textId="77777777" w:rsidTr="00F862D6">
        <w:tc>
          <w:tcPr>
            <w:tcW w:w="1020" w:type="dxa"/>
          </w:tcPr>
          <w:p w14:paraId="78B8A1A4" w14:textId="77777777" w:rsidR="006947E8" w:rsidRPr="001A6F12" w:rsidRDefault="006947E8" w:rsidP="006947E8">
            <w:pPr>
              <w:rPr>
                <w:szCs w:val="14"/>
              </w:rPr>
            </w:pPr>
          </w:p>
        </w:tc>
        <w:tc>
          <w:tcPr>
            <w:tcW w:w="2552" w:type="dxa"/>
          </w:tcPr>
          <w:p w14:paraId="5E1E120D" w14:textId="77777777" w:rsidR="006947E8" w:rsidRPr="001A6F12" w:rsidRDefault="006947E8" w:rsidP="006947E8">
            <w:pPr>
              <w:rPr>
                <w:szCs w:val="14"/>
              </w:rPr>
            </w:pPr>
          </w:p>
        </w:tc>
        <w:tc>
          <w:tcPr>
            <w:tcW w:w="823" w:type="dxa"/>
          </w:tcPr>
          <w:p w14:paraId="42A77821" w14:textId="77777777" w:rsidR="006947E8" w:rsidRPr="001A6F12" w:rsidRDefault="006947E8" w:rsidP="006947E8">
            <w:pPr>
              <w:rPr>
                <w:szCs w:val="14"/>
              </w:rPr>
            </w:pPr>
          </w:p>
        </w:tc>
        <w:tc>
          <w:tcPr>
            <w:tcW w:w="3685" w:type="dxa"/>
          </w:tcPr>
          <w:p w14:paraId="2DB86A0C" w14:textId="77777777" w:rsidR="006947E8" w:rsidRPr="001A6F12" w:rsidRDefault="006947E8" w:rsidP="006947E8">
            <w:pPr>
              <w:rPr>
                <w:szCs w:val="14"/>
              </w:rPr>
            </w:pPr>
          </w:p>
        </w:tc>
      </w:tr>
      <w:tr w:rsidR="006947E8" w:rsidRPr="001A6F12" w14:paraId="28CF54C5" w14:textId="77777777" w:rsidTr="00F862D6">
        <w:tc>
          <w:tcPr>
            <w:tcW w:w="1020" w:type="dxa"/>
          </w:tcPr>
          <w:p w14:paraId="3D4EC741" w14:textId="77777777" w:rsidR="006947E8" w:rsidRPr="001A6F12" w:rsidRDefault="006947E8" w:rsidP="006947E8">
            <w:pPr>
              <w:rPr>
                <w:szCs w:val="14"/>
              </w:rPr>
            </w:pPr>
            <w:r w:rsidRPr="001A6F12">
              <w:rPr>
                <w:szCs w:val="14"/>
              </w:rPr>
              <w:t>Datum</w:t>
            </w:r>
          </w:p>
        </w:tc>
        <w:bookmarkStart w:id="0" w:name="Datum"/>
        <w:tc>
          <w:tcPr>
            <w:tcW w:w="2552" w:type="dxa"/>
          </w:tcPr>
          <w:p w14:paraId="123ECF93" w14:textId="78E207CD" w:rsidR="006947E8" w:rsidRPr="001A6F12" w:rsidRDefault="006947E8" w:rsidP="006947E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186BD5">
              <w:rPr>
                <w:noProof/>
                <w:szCs w:val="14"/>
              </w:rPr>
              <w:t>12. prosince 2023</w:t>
            </w:r>
            <w:r w:rsidRPr="001A6F12">
              <w:rPr>
                <w:szCs w:val="14"/>
              </w:rPr>
              <w:fldChar w:fldCharType="end"/>
            </w:r>
            <w:r w:rsidRPr="001A6F12">
              <w:rPr>
                <w:szCs w:val="14"/>
              </w:rPr>
              <w:t xml:space="preserve"> </w:t>
            </w:r>
            <w:bookmarkEnd w:id="0"/>
          </w:p>
        </w:tc>
        <w:tc>
          <w:tcPr>
            <w:tcW w:w="823" w:type="dxa"/>
          </w:tcPr>
          <w:p w14:paraId="0EADEE68" w14:textId="77777777" w:rsidR="006947E8" w:rsidRPr="001A6F12" w:rsidRDefault="006947E8" w:rsidP="006947E8">
            <w:pPr>
              <w:rPr>
                <w:szCs w:val="14"/>
              </w:rPr>
            </w:pPr>
          </w:p>
        </w:tc>
        <w:tc>
          <w:tcPr>
            <w:tcW w:w="3685" w:type="dxa"/>
          </w:tcPr>
          <w:p w14:paraId="419FC181" w14:textId="77777777" w:rsidR="006947E8" w:rsidRPr="001A6F12" w:rsidRDefault="006947E8" w:rsidP="006947E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71F4C0A8" w14:textId="77777777" w:rsidR="006947E8" w:rsidRPr="001A6F12" w:rsidRDefault="00F44F4D" w:rsidP="006947E8">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6947E8" w:rsidRPr="0029024D">
        <w:rPr>
          <w:rFonts w:eastAsia="Times New Roman" w:cs="Times New Roman"/>
          <w:b/>
          <w:sz w:val="20"/>
          <w:szCs w:val="20"/>
          <w:lang w:eastAsia="cs-CZ"/>
        </w:rPr>
        <w:t>„Rekonstrukce mostu v km 120,767, trati Frýdek Místek – Český Těšín“ - BOZP</w:t>
      </w:r>
    </w:p>
    <w:p w14:paraId="660CD251" w14:textId="558FE31E" w:rsidR="001A6F12" w:rsidRDefault="006947E8" w:rsidP="006947E8">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Pr>
          <w:rFonts w:eastAsia="Times New Roman" w:cs="Arial"/>
          <w:lang w:eastAsia="cs-CZ"/>
        </w:rPr>
        <w:t>61723195</w:t>
      </w:r>
      <w:r w:rsidRPr="001A6F12">
        <w:rPr>
          <w:rFonts w:eastAsia="Times New Roman" w:cs="Times New Roman"/>
          <w:lang w:eastAsia="cs-CZ"/>
        </w:rPr>
        <w:t>)</w:t>
      </w:r>
    </w:p>
    <w:p w14:paraId="0E627A1D" w14:textId="77777777" w:rsidR="006947E8" w:rsidRPr="001A6F12" w:rsidRDefault="006947E8" w:rsidP="006947E8">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D0E6EE6" w14:textId="77777777" w:rsidR="006947E8" w:rsidRDefault="006947E8" w:rsidP="001A6F12">
      <w:pPr>
        <w:spacing w:after="0" w:line="240" w:lineRule="auto"/>
        <w:ind w:right="23"/>
        <w:rPr>
          <w:rFonts w:eastAsia="Times New Roman" w:cs="Times New Roman"/>
          <w:i/>
          <w:lang w:eastAsia="cs-CZ"/>
        </w:rPr>
      </w:pPr>
    </w:p>
    <w:p w14:paraId="7A80B527" w14:textId="72F35B9C"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76BD4CF5" w:rsidR="007A2402" w:rsidRPr="007A2402" w:rsidRDefault="00813D08" w:rsidP="007A2402">
      <w:pPr>
        <w:spacing w:after="0" w:line="240" w:lineRule="auto"/>
        <w:ind w:left="426"/>
        <w:jc w:val="both"/>
        <w:rPr>
          <w:rFonts w:ascii="Verdana" w:eastAsia="Times New Roman" w:hAnsi="Verdana" w:cs="Times New Roman"/>
          <w:lang w:val="x-none" w:eastAsia="x-none"/>
        </w:rPr>
      </w:pPr>
      <w:bookmarkStart w:id="1" w:name="_Hlk152932094"/>
      <w:r w:rsidRPr="00813D08">
        <w:t xml:space="preserve">Komunikace mezi zadavatelem a dodavatelem ve výběrovém řízení probíhá písemně. Ústní komunikace je připuštěna za podmínek obdobně dle § 211 odst. 2 a 3 ZZVZ a její obsah musí být vždy zdokumentován. </w:t>
      </w:r>
      <w:bookmarkEnd w:id="1"/>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541520" w:rsidRPr="00BE5FFF">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w:t>
      </w:r>
      <w:r w:rsidR="007A2402" w:rsidRPr="007A2402">
        <w:rPr>
          <w:rFonts w:ascii="Verdana" w:eastAsia="Times New Roman" w:hAnsi="Verdana" w:cs="Times New Roman"/>
          <w:lang w:val="x-none" w:eastAsia="x-none"/>
        </w:rPr>
        <w:lastRenderedPageBreak/>
        <w:t xml:space="preserve">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bookmarkStart w:id="2" w:name="_Hlk152932128"/>
      <w:r w:rsidR="00A579F6">
        <w:t>s výjimkou případů, kdy komunikace s dodavatelem prostřednictvím elektronického nástroje nebude objektivně možná, např. s ohledem na chybějící registraci dodavatele v elektronickém nástroji</w:t>
      </w:r>
      <w:bookmarkEnd w:id="2"/>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3DB2D84C"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6947E8">
        <w:rPr>
          <w:rFonts w:ascii="Verdana" w:eastAsia="Times New Roman" w:hAnsi="Verdana" w:cs="Arial"/>
          <w:lang w:eastAsia="cs-CZ"/>
        </w:rPr>
        <w:t>Ing. Kamila Přerovská</w:t>
      </w:r>
      <w:r w:rsidR="006947E8" w:rsidRPr="007A2402">
        <w:rPr>
          <w:rFonts w:ascii="Verdana" w:eastAsia="Times New Roman" w:hAnsi="Verdana" w:cs="Times New Roman"/>
          <w:lang w:eastAsia="cs-CZ"/>
        </w:rPr>
        <w:t xml:space="preserve">, telefon: </w:t>
      </w:r>
      <w:r w:rsidR="006947E8">
        <w:rPr>
          <w:rFonts w:ascii="Verdana" w:eastAsia="Times New Roman" w:hAnsi="Verdana" w:cs="Arial"/>
          <w:lang w:eastAsia="cs-CZ"/>
        </w:rPr>
        <w:t>+420 702 164 086</w:t>
      </w:r>
      <w:r w:rsidR="006947E8" w:rsidRPr="007A2402">
        <w:rPr>
          <w:rFonts w:ascii="Verdana" w:eastAsia="Times New Roman" w:hAnsi="Verdana" w:cs="Times New Roman"/>
          <w:lang w:eastAsia="cs-CZ"/>
        </w:rPr>
        <w:t xml:space="preserve">, e-mail: </w:t>
      </w:r>
      <w:hyperlink r:id="rId14" w:history="1">
        <w:r w:rsidR="006947E8" w:rsidRPr="00E6215F">
          <w:rPr>
            <w:rStyle w:val="Hypertextovodkaz"/>
            <w:rFonts w:ascii="Verdana" w:eastAsia="Times New Roman" w:hAnsi="Verdana" w:cs="Times New Roman"/>
            <w:lang w:eastAsia="cs-CZ"/>
          </w:rPr>
          <w:t>Prerovska@spravazeleznic.cz</w:t>
        </w:r>
      </w:hyperlink>
      <w:r w:rsidR="006947E8" w:rsidRPr="007A2402">
        <w:rPr>
          <w:rFonts w:ascii="Verdana" w:eastAsia="Times New Roman" w:hAnsi="Verdana" w:cs="Times New Roman"/>
          <w:lang w:eastAsia="cs-CZ"/>
        </w:rPr>
        <w:t xml:space="preserve">, </w:t>
      </w:r>
      <w:r w:rsidR="006947E8" w:rsidRPr="007A2402">
        <w:rPr>
          <w:rFonts w:ascii="Verdana" w:eastAsia="Times New Roman" w:hAnsi="Verdana" w:cs="Times New Roman"/>
          <w:u w:val="single"/>
          <w:lang w:eastAsia="cs-CZ"/>
        </w:rPr>
        <w:t>adresa:</w:t>
      </w:r>
      <w:r w:rsidR="006947E8" w:rsidRPr="007A2402">
        <w:rPr>
          <w:rFonts w:ascii="Verdana" w:eastAsia="Times New Roman" w:hAnsi="Verdana" w:cs="Times New Roman"/>
          <w:lang w:eastAsia="cs-CZ"/>
        </w:rPr>
        <w:t xml:space="preserve"> Správa </w:t>
      </w:r>
      <w:r w:rsidR="006947E8">
        <w:rPr>
          <w:rFonts w:ascii="Verdana" w:eastAsia="Times New Roman" w:hAnsi="Verdana" w:cs="Times New Roman"/>
          <w:lang w:eastAsia="cs-CZ"/>
        </w:rPr>
        <w:t>železnic</w:t>
      </w:r>
      <w:r w:rsidR="006947E8" w:rsidRPr="007A2402">
        <w:rPr>
          <w:rFonts w:ascii="Verdana" w:eastAsia="Times New Roman" w:hAnsi="Verdana" w:cs="Times New Roman"/>
          <w:lang w:eastAsia="cs-CZ"/>
        </w:rPr>
        <w:t>, státní organizace, Stavební správa východ, Nerudova 1, 779 00 Olomouc</w:t>
      </w:r>
      <w:r w:rsidR="006947E8">
        <w:rPr>
          <w:rFonts w:ascii="Verdana" w:eastAsia="Times New Roman" w:hAnsi="Verdana" w:cs="Times New Roman"/>
          <w:lang w:eastAsia="cs-CZ"/>
        </w:rPr>
        <w:t>.</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bookmarkStart w:id="3" w:name="_Hlk152932167"/>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bookmarkEnd w:id="3"/>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576F963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6947E8" w:rsidRPr="006947E8">
        <w:rPr>
          <w:rFonts w:eastAsia="Times New Roman" w:cs="Times New Roman"/>
          <w:b/>
          <w:bCs/>
          <w:lang w:eastAsia="cs-CZ"/>
        </w:rPr>
        <w:t>196 000,-</w:t>
      </w:r>
      <w:r w:rsidR="006947E8">
        <w:rPr>
          <w:rFonts w:eastAsia="Times New Roman" w:cs="Times New Roman"/>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293FEEA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6947E8" w:rsidRPr="001A6F12">
        <w:rPr>
          <w:rFonts w:eastAsia="Times New Roman" w:cs="Times New Roman"/>
          <w:b/>
          <w:lang w:eastAsia="cs-CZ"/>
        </w:rPr>
        <w:t>„</w:t>
      </w:r>
      <w:r w:rsidR="006947E8">
        <w:rPr>
          <w:rFonts w:eastAsia="Times New Roman" w:cs="Times New Roman"/>
          <w:b/>
          <w:lang w:eastAsia="cs-CZ"/>
        </w:rPr>
        <w:t>Rekonstrukce mostu v km 120,767, trati Frýdek Místek – Český Těšín</w:t>
      </w:r>
      <w:r w:rsidR="006947E8" w:rsidRPr="001A6F12">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6947E8"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6947E8">
        <w:rPr>
          <w:rFonts w:eastAsia="Times New Roman" w:cs="Times New Roman"/>
          <w:b/>
          <w:sz w:val="20"/>
          <w:szCs w:val="20"/>
          <w:u w:val="single"/>
          <w:lang w:eastAsia="cs-CZ"/>
        </w:rPr>
        <w:t>Obsah zadávací dokumentace</w:t>
      </w:r>
    </w:p>
    <w:p w14:paraId="09C1777C" w14:textId="77777777" w:rsidR="001A6F12" w:rsidRPr="006947E8" w:rsidRDefault="001A6F12" w:rsidP="001A6F12">
      <w:pPr>
        <w:spacing w:after="0" w:line="240" w:lineRule="auto"/>
        <w:ind w:left="426"/>
        <w:jc w:val="both"/>
        <w:rPr>
          <w:rFonts w:eastAsia="Times New Roman" w:cs="Times New Roman"/>
          <w:lang w:eastAsia="cs-CZ"/>
        </w:rPr>
      </w:pPr>
      <w:r w:rsidRPr="006947E8">
        <w:rPr>
          <w:rFonts w:eastAsia="Times New Roman" w:cs="Times New Roman"/>
          <w:lang w:eastAsia="cs-CZ"/>
        </w:rPr>
        <w:t>Zadávací dokumentace obsahuje následující dokumenty:</w:t>
      </w:r>
    </w:p>
    <w:p w14:paraId="5E1197FA" w14:textId="77777777" w:rsidR="001A6F12" w:rsidRPr="006947E8" w:rsidRDefault="001A6F12" w:rsidP="001A6F12">
      <w:pPr>
        <w:spacing w:after="0" w:line="240" w:lineRule="auto"/>
        <w:ind w:left="426"/>
        <w:jc w:val="both"/>
        <w:rPr>
          <w:rFonts w:eastAsia="Times New Roman" w:cs="Times New Roman"/>
          <w:lang w:eastAsia="cs-CZ"/>
        </w:rPr>
      </w:pPr>
    </w:p>
    <w:p w14:paraId="64003A0B" w14:textId="3C2EDF2B" w:rsidR="001A6F12" w:rsidRPr="006947E8" w:rsidRDefault="001A6F12" w:rsidP="001A6F12">
      <w:pPr>
        <w:numPr>
          <w:ilvl w:val="0"/>
          <w:numId w:val="8"/>
        </w:numPr>
        <w:spacing w:after="0" w:line="240" w:lineRule="auto"/>
        <w:ind w:left="709" w:hanging="283"/>
        <w:rPr>
          <w:rFonts w:eastAsia="Times New Roman" w:cs="Times New Roman"/>
          <w:lang w:eastAsia="cs-CZ"/>
        </w:rPr>
      </w:pPr>
      <w:r w:rsidRPr="006947E8">
        <w:rPr>
          <w:rFonts w:eastAsia="Times New Roman" w:cs="Times New Roman"/>
          <w:lang w:eastAsia="cs-CZ"/>
        </w:rPr>
        <w:t xml:space="preserve">Výzva k podání nabídky č. j. </w:t>
      </w:r>
      <w:r w:rsidR="006947E8" w:rsidRPr="006947E8">
        <w:rPr>
          <w:rFonts w:eastAsia="Times New Roman" w:cs="Times New Roman"/>
          <w:lang w:eastAsia="cs-CZ"/>
        </w:rPr>
        <w:t>15276/2023-SŽ-SSV-Ú3</w:t>
      </w:r>
      <w:r w:rsidRPr="006947E8">
        <w:rPr>
          <w:rFonts w:eastAsia="Times New Roman" w:cs="Times New Roman"/>
          <w:lang w:val="en-US" w:eastAsia="cs-CZ"/>
        </w:rPr>
        <w:t xml:space="preserve"> (</w:t>
      </w:r>
      <w:proofErr w:type="spellStart"/>
      <w:r w:rsidRPr="006947E8">
        <w:rPr>
          <w:rFonts w:eastAsia="Times New Roman" w:cs="Times New Roman"/>
          <w:lang w:val="en-US" w:eastAsia="cs-CZ"/>
        </w:rPr>
        <w:t>dále</w:t>
      </w:r>
      <w:proofErr w:type="spellEnd"/>
      <w:r w:rsidRPr="006947E8">
        <w:rPr>
          <w:rFonts w:eastAsia="Times New Roman" w:cs="Times New Roman"/>
          <w:lang w:val="en-US" w:eastAsia="cs-CZ"/>
        </w:rPr>
        <w:t xml:space="preserve"> </w:t>
      </w:r>
      <w:proofErr w:type="spellStart"/>
      <w:r w:rsidRPr="006947E8">
        <w:rPr>
          <w:rFonts w:eastAsia="Times New Roman" w:cs="Times New Roman"/>
          <w:lang w:val="en-US" w:eastAsia="cs-CZ"/>
        </w:rPr>
        <w:t>jen</w:t>
      </w:r>
      <w:proofErr w:type="spellEnd"/>
      <w:r w:rsidRPr="006947E8">
        <w:rPr>
          <w:rFonts w:eastAsia="Times New Roman" w:cs="Times New Roman"/>
          <w:lang w:val="en-US" w:eastAsia="cs-CZ"/>
        </w:rPr>
        <w:t xml:space="preserve"> “</w:t>
      </w:r>
      <w:proofErr w:type="spellStart"/>
      <w:r w:rsidRPr="006947E8">
        <w:rPr>
          <w:rFonts w:eastAsia="Times New Roman" w:cs="Times New Roman"/>
          <w:lang w:val="en-US" w:eastAsia="cs-CZ"/>
        </w:rPr>
        <w:t>Výzva</w:t>
      </w:r>
      <w:proofErr w:type="spellEnd"/>
      <w:r w:rsidRPr="006947E8">
        <w:rPr>
          <w:rFonts w:eastAsia="Times New Roman" w:cs="Times New Roman"/>
          <w:lang w:val="en-US" w:eastAsia="cs-CZ"/>
        </w:rPr>
        <w:t xml:space="preserve">”), </w:t>
      </w:r>
    </w:p>
    <w:p w14:paraId="77BFAB3C" w14:textId="77777777" w:rsidR="001A6F12" w:rsidRPr="006947E8" w:rsidRDefault="001A6F12" w:rsidP="001A6F12">
      <w:pPr>
        <w:numPr>
          <w:ilvl w:val="0"/>
          <w:numId w:val="8"/>
        </w:numPr>
        <w:spacing w:after="0" w:line="240" w:lineRule="auto"/>
        <w:ind w:left="709" w:hanging="283"/>
        <w:rPr>
          <w:rFonts w:eastAsia="Times New Roman" w:cs="Times New Roman"/>
          <w:lang w:eastAsia="cs-CZ"/>
        </w:rPr>
      </w:pPr>
      <w:r w:rsidRPr="006947E8">
        <w:rPr>
          <w:rFonts w:eastAsia="Times New Roman" w:cs="Times New Roman"/>
          <w:lang w:eastAsia="cs-CZ"/>
        </w:rPr>
        <w:t xml:space="preserve">Závazný vzor Smlouvy o </w:t>
      </w:r>
      <w:r w:rsidR="007A566E" w:rsidRPr="006947E8">
        <w:rPr>
          <w:rFonts w:eastAsia="Times New Roman" w:cs="Times New Roman"/>
          <w:lang w:eastAsia="cs-CZ"/>
        </w:rPr>
        <w:t xml:space="preserve">dílo na </w:t>
      </w:r>
      <w:r w:rsidRPr="006947E8">
        <w:rPr>
          <w:rFonts w:eastAsia="Times New Roman" w:cs="Times New Roman"/>
          <w:lang w:eastAsia="cs-CZ"/>
        </w:rPr>
        <w:t>výkon činnosti koordinátora bezpečnosti a ochrany zdraví při práci na staveništi ve fázi realizace stavby,</w:t>
      </w:r>
    </w:p>
    <w:p w14:paraId="0F190493" w14:textId="470C9A91" w:rsidR="001A6F12" w:rsidRPr="006947E8" w:rsidRDefault="00F44F4D" w:rsidP="001A6F12">
      <w:pPr>
        <w:numPr>
          <w:ilvl w:val="0"/>
          <w:numId w:val="8"/>
        </w:numPr>
        <w:spacing w:after="0" w:line="240" w:lineRule="auto"/>
        <w:ind w:left="709" w:hanging="283"/>
        <w:rPr>
          <w:rFonts w:eastAsia="Times New Roman" w:cs="Times New Roman"/>
          <w:lang w:eastAsia="cs-CZ"/>
        </w:rPr>
      </w:pPr>
      <w:r w:rsidRPr="006947E8">
        <w:rPr>
          <w:rFonts w:eastAsia="Times New Roman" w:cs="Times New Roman"/>
          <w:lang w:eastAsia="cs-CZ"/>
        </w:rPr>
        <w:t xml:space="preserve">Projektová dokumentace (pouze části, týkající se BOZP): </w:t>
      </w:r>
      <w:r w:rsidR="006947E8" w:rsidRPr="006947E8">
        <w:rPr>
          <w:rFonts w:eastAsia="Times New Roman" w:cs="Times New Roman"/>
          <w:lang w:eastAsia="cs-CZ"/>
        </w:rPr>
        <w:t xml:space="preserve">zpracovaná </w:t>
      </w:r>
      <w:r w:rsidR="006947E8" w:rsidRPr="006947E8">
        <w:t>společností Projekční kancelář PRIS spol. s.r.o., se sídlem Osová 717/20, Starý Lískovec, 625 00 Brno, z 12/2020</w:t>
      </w:r>
      <w:r w:rsidR="006947E8" w:rsidRPr="006947E8">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3370783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w:t>
      </w:r>
      <w:r w:rsidRPr="001A6F12">
        <w:rPr>
          <w:rFonts w:eastAsia="Times New Roman" w:cs="Times New Roman"/>
          <w:lang w:eastAsia="cs-CZ"/>
        </w:rPr>
        <w:lastRenderedPageBreak/>
        <w:t xml:space="preserve">pouze prostřednictvím elektronického nástroje E-ZAK na adrese:  </w:t>
      </w:r>
      <w:hyperlink r:id="rId16" w:history="1">
        <w:r w:rsidR="00541520" w:rsidRPr="00BE5FFF">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7"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0F40E90" w:rsidR="001A6F12" w:rsidRPr="005408E4"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5408E4">
        <w:rPr>
          <w:rFonts w:eastAsia="Times New Roman" w:cs="Times New Roman"/>
          <w:lang w:eastAsia="cs-CZ"/>
        </w:rPr>
        <w:t>bezodkladně po nabytí účinnosti smlouvy o výkonu činnosti koordinátora bezpečnosti a ochrany zdraví při práci na staveništi ve fázi realizace předmětné stavby (dále jen „smlouva“)</w:t>
      </w:r>
    </w:p>
    <w:p w14:paraId="4C952DED" w14:textId="77777777" w:rsidR="001A6F12" w:rsidRPr="005408E4"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5408E4">
        <w:rPr>
          <w:rFonts w:eastAsia="Times New Roman" w:cs="Times New Roman"/>
          <w:lang w:val="sv-SE" w:eastAsia="cs-CZ"/>
        </w:rPr>
        <w:t xml:space="preserve">Vzhledem ke skutečnosti, že zadavatel není schopen předvídat průběh </w:t>
      </w:r>
      <w:r w:rsidR="00B44847" w:rsidRPr="005408E4">
        <w:rPr>
          <w:rFonts w:eastAsia="Times New Roman" w:cs="Times New Roman"/>
          <w:lang w:val="sv-SE" w:eastAsia="cs-CZ"/>
        </w:rPr>
        <w:t xml:space="preserve">výběrového </w:t>
      </w:r>
      <w:r w:rsidRPr="005408E4">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5408E4">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5B145915"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29339E" w:rsidRPr="0029339E">
        <w:rPr>
          <w:rFonts w:eastAsia="Times New Roman" w:cs="Arial"/>
          <w:b/>
          <w:bCs/>
          <w:lang w:eastAsia="cs-CZ"/>
        </w:rPr>
        <w:t>7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497717">
        <w:rPr>
          <w:rFonts w:eastAsia="Times New Roman" w:cs="Times New Roman"/>
          <w:sz w:val="20"/>
          <w:szCs w:val="20"/>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w:t>
      </w:r>
      <w:r w:rsidRPr="001A6F12">
        <w:rPr>
          <w:rFonts w:eastAsia="Times New Roman" w:cs="Times New Roman"/>
          <w:lang w:eastAsia="cs-CZ"/>
        </w:rPr>
        <w:lastRenderedPageBreak/>
        <w:t>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614B91">
        <w:rPr>
          <w:rFonts w:eastAsia="Times New Roman" w:cs="Times New Roman"/>
          <w:lang w:eastAsia="cs-CZ"/>
        </w:rPr>
        <w:t>tvoří</w:t>
      </w:r>
      <w:proofErr w:type="gramEnd"/>
      <w:r w:rsidRPr="00614B91">
        <w:rPr>
          <w:rFonts w:eastAsia="Times New Roman" w:cs="Times New Roman"/>
          <w:lang w:eastAsia="cs-CZ"/>
        </w:rPr>
        <w:t xml:space="preserve"> přílohu č. 2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17C96D92"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29339E" w:rsidRPr="0029339E">
        <w:rPr>
          <w:rFonts w:eastAsia="Times New Roman" w:cs="Times New Roman"/>
          <w:b/>
          <w:bCs/>
          <w:lang w:eastAsia="cs-CZ"/>
        </w:rPr>
        <w:t>390 000</w:t>
      </w:r>
      <w:r w:rsidRPr="0029339E">
        <w:rPr>
          <w:rFonts w:eastAsia="Times New Roman" w:cs="Times New Roman"/>
          <w:b/>
          <w:bCs/>
          <w:color w:val="000000"/>
          <w:lang w:val="en-US" w:eastAsia="cs-CZ"/>
        </w:rPr>
        <w:t>,-</w:t>
      </w:r>
      <w:r w:rsidRPr="0029339E">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29339E" w:rsidRPr="0029339E">
        <w:rPr>
          <w:rFonts w:eastAsia="Times New Roman" w:cs="Arial"/>
          <w:b/>
          <w:bCs/>
          <w:lang w:eastAsia="cs-CZ"/>
        </w:rPr>
        <w:t>195 000</w:t>
      </w:r>
      <w:r w:rsidRPr="0029339E">
        <w:rPr>
          <w:rFonts w:eastAsia="Times New Roman" w:cs="Times New Roman"/>
          <w:b/>
          <w:bCs/>
          <w:color w:val="000000"/>
          <w:lang w:val="en-US" w:eastAsia="cs-CZ"/>
        </w:rPr>
        <w:t>,-</w:t>
      </w:r>
      <w:r w:rsidRPr="0029339E">
        <w:rPr>
          <w:rFonts w:eastAsia="Times New Roman" w:cs="Times New Roman"/>
          <w:b/>
          <w:bCs/>
          <w:lang w:eastAsia="cs-CZ"/>
        </w:rPr>
        <w:t xml:space="preserve"> </w:t>
      </w:r>
      <w:r w:rsidRPr="0029339E">
        <w:rPr>
          <w:rFonts w:eastAsia="Times New Roman" w:cs="Times New Roman"/>
          <w:b/>
          <w:bCs/>
          <w:color w:val="000000"/>
          <w:lang w:eastAsia="cs-CZ"/>
        </w:rPr>
        <w:t xml:space="preserve">Kč </w:t>
      </w:r>
      <w:r w:rsidRPr="001A6F12">
        <w:rPr>
          <w:rFonts w:eastAsia="Times New Roman" w:cs="Times New Roman"/>
          <w:color w:val="000000"/>
          <w:lang w:eastAsia="cs-CZ"/>
        </w:rPr>
        <w:t>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631A4070" w:rsidR="001A6F12" w:rsidRPr="0029339E"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w:t>
      </w:r>
      <w:r w:rsidRPr="0029339E">
        <w:rPr>
          <w:rFonts w:eastAsia="Times New Roman" w:cs="Times New Roman"/>
          <w:color w:val="000000"/>
          <w:lang w:eastAsia="cs-CZ"/>
        </w:rPr>
        <w:t xml:space="preserve">minimálně </w:t>
      </w:r>
      <w:r w:rsidR="003A4544" w:rsidRPr="0029339E">
        <w:rPr>
          <w:rFonts w:eastAsia="Times New Roman" w:cs="Times New Roman"/>
          <w:b/>
          <w:color w:val="000000"/>
          <w:lang w:eastAsia="cs-CZ"/>
        </w:rPr>
        <w:t>2 roky</w:t>
      </w:r>
      <w:r w:rsidRPr="0029339E">
        <w:rPr>
          <w:rFonts w:eastAsia="Times New Roman" w:cs="Times New Roman"/>
          <w:color w:val="000000"/>
          <w:lang w:eastAsia="cs-CZ"/>
        </w:rPr>
        <w:t>,</w:t>
      </w:r>
    </w:p>
    <w:p w14:paraId="533D13C5" w14:textId="4A55416A" w:rsidR="001A6F12" w:rsidRPr="0029339E" w:rsidRDefault="001A6F12" w:rsidP="001A6F12">
      <w:pPr>
        <w:numPr>
          <w:ilvl w:val="0"/>
          <w:numId w:val="18"/>
        </w:numPr>
        <w:spacing w:after="0" w:line="240" w:lineRule="auto"/>
        <w:ind w:right="23"/>
        <w:jc w:val="both"/>
        <w:rPr>
          <w:rFonts w:eastAsia="Times New Roman" w:cs="Times New Roman"/>
          <w:color w:val="000000"/>
          <w:lang w:eastAsia="cs-CZ"/>
        </w:rPr>
      </w:pPr>
      <w:r w:rsidRPr="0029339E">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A4544" w:rsidRPr="0029339E">
        <w:rPr>
          <w:rFonts w:eastAsia="Times New Roman" w:cs="Times New Roman"/>
          <w:b/>
          <w:color w:val="000000"/>
          <w:lang w:eastAsia="cs-CZ"/>
        </w:rPr>
        <w:t>1</w:t>
      </w:r>
      <w:r w:rsidR="003A4544" w:rsidRPr="0029339E">
        <w:rPr>
          <w:rFonts w:eastAsia="Times New Roman" w:cs="Times New Roman"/>
          <w:color w:val="000000"/>
          <w:lang w:eastAsia="cs-CZ"/>
        </w:rPr>
        <w:t xml:space="preserve"> </w:t>
      </w:r>
      <w:r w:rsidR="003A4544" w:rsidRPr="0029339E">
        <w:rPr>
          <w:rFonts w:eastAsia="Times New Roman" w:cs="Times New Roman"/>
          <w:b/>
          <w:color w:val="000000"/>
          <w:lang w:eastAsia="cs-CZ"/>
        </w:rPr>
        <w:t>rok</w:t>
      </w:r>
      <w:r w:rsidRPr="0029339E">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Default="001A6F12" w:rsidP="001A6F12">
      <w:pPr>
        <w:spacing w:after="0" w:line="240" w:lineRule="auto"/>
        <w:ind w:left="851" w:right="23"/>
        <w:jc w:val="both"/>
        <w:rPr>
          <w:rFonts w:eastAsia="Times New Roman" w:cs="Times New Roman"/>
          <w:color w:val="000000"/>
          <w:lang w:eastAsia="cs-CZ"/>
        </w:rPr>
      </w:pPr>
    </w:p>
    <w:p w14:paraId="2F207DA9" w14:textId="77777777" w:rsidR="00497717" w:rsidRPr="001A6F12" w:rsidRDefault="00497717" w:rsidP="001A6F12">
      <w:pPr>
        <w:spacing w:after="0" w:line="240" w:lineRule="auto"/>
        <w:ind w:left="851" w:right="23"/>
        <w:jc w:val="both"/>
        <w:rPr>
          <w:rFonts w:eastAsia="Times New Roman" w:cs="Times New Roman"/>
          <w:color w:val="000000"/>
          <w:lang w:eastAsia="cs-CZ"/>
        </w:rPr>
      </w:pPr>
    </w:p>
    <w:p w14:paraId="59E5389E" w14:textId="77777777" w:rsidR="00E26114" w:rsidRPr="00497717" w:rsidRDefault="00E26114" w:rsidP="00E26114">
      <w:pPr>
        <w:numPr>
          <w:ilvl w:val="1"/>
          <w:numId w:val="15"/>
        </w:numPr>
        <w:spacing w:after="0" w:line="240" w:lineRule="auto"/>
        <w:ind w:hanging="1080"/>
        <w:rPr>
          <w:rStyle w:val="Tun9b"/>
          <w:b w:val="0"/>
          <w:bCs/>
          <w:sz w:val="20"/>
          <w:szCs w:val="20"/>
          <w:u w:val="single"/>
        </w:rPr>
      </w:pPr>
      <w:r w:rsidRPr="00497717">
        <w:rPr>
          <w:rStyle w:val="Tun9b"/>
          <w:b w:val="0"/>
          <w:bCs/>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Default="001A6F12" w:rsidP="001A6F12">
      <w:pPr>
        <w:spacing w:after="0" w:line="240" w:lineRule="auto"/>
        <w:ind w:left="907"/>
        <w:jc w:val="both"/>
        <w:rPr>
          <w:rFonts w:eastAsia="Times New Roman" w:cs="Times New Roman"/>
          <w:lang w:eastAsia="cs-CZ"/>
        </w:rPr>
      </w:pPr>
    </w:p>
    <w:p w14:paraId="34886FF4" w14:textId="77777777" w:rsidR="00497717" w:rsidRPr="001A6F12" w:rsidRDefault="00497717"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5D333258"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909AA14" w14:textId="77777777" w:rsidR="00497717" w:rsidRPr="001A6F12" w:rsidRDefault="00497717"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w:t>
      </w:r>
      <w:r w:rsidRPr="001A6F12">
        <w:rPr>
          <w:rFonts w:eastAsia="Times New Roman" w:cs="Times New Roman"/>
          <w:lang w:eastAsia="cs-CZ"/>
        </w:rPr>
        <w:lastRenderedPageBreak/>
        <w:t xml:space="preserve">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Default="001A6F12" w:rsidP="001A6F12">
      <w:pPr>
        <w:spacing w:after="0" w:line="240" w:lineRule="auto"/>
        <w:ind w:left="426"/>
        <w:jc w:val="both"/>
        <w:rPr>
          <w:rFonts w:eastAsia="Times New Roman" w:cs="Times New Roman"/>
          <w:lang w:eastAsia="cs-CZ"/>
        </w:rPr>
      </w:pPr>
    </w:p>
    <w:p w14:paraId="5E489D30" w14:textId="77777777" w:rsidR="00497717" w:rsidRPr="001A6F12" w:rsidRDefault="00497717"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0D479806"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w:t>
      </w:r>
      <w:proofErr w:type="gramStart"/>
      <w:r>
        <w:t xml:space="preserve">pokud  </w:t>
      </w:r>
      <w:r w:rsidRPr="00C66878">
        <w:t>z</w:t>
      </w:r>
      <w:proofErr w:type="gramEnd"/>
      <w:r w:rsidRPr="00C66878">
        <w:t xml:space="preserve">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14:paraId="6658A392" w14:textId="77777777" w:rsidR="00497717" w:rsidRPr="001A6F12" w:rsidRDefault="00497717"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P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w:t>
      </w:r>
      <w:r w:rsidRPr="0029339E">
        <w:rPr>
          <w:rFonts w:eastAsia="Times New Roman" w:cs="Times New Roman"/>
          <w:lang w:eastAsia="cs-CZ"/>
        </w:rPr>
        <w:t>ceny je rozhodující Celková cena Díla bez DPH uvedená v </w:t>
      </w:r>
      <w:r w:rsidR="00BE771D" w:rsidRPr="0029339E">
        <w:rPr>
          <w:rFonts w:eastAsia="Times New Roman" w:cs="Times New Roman"/>
          <w:lang w:eastAsia="cs-CZ"/>
        </w:rPr>
        <w:t>čl. 3</w:t>
      </w:r>
      <w:r w:rsidRPr="0029339E">
        <w:rPr>
          <w:rFonts w:eastAsia="Times New Roman" w:cs="Times New Roman"/>
          <w:lang w:eastAsia="cs-CZ"/>
        </w:rPr>
        <w:t>.1 závazného vzoru smlouvy.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29339E">
        <w:rPr>
          <w:rFonts w:cs="Arial"/>
          <w:b/>
        </w:rPr>
        <w:t>Nabídky lze podat v termínu, který je uveden na profilu zadavatele:</w:t>
      </w:r>
      <w:r w:rsidRPr="0029339E">
        <w:rPr>
          <w:rFonts w:cs="Arial"/>
        </w:rPr>
        <w:t xml:space="preserve"> </w:t>
      </w:r>
      <w:hyperlink r:id="rId18" w:history="1">
        <w:r w:rsidRPr="0029339E">
          <w:rPr>
            <w:rStyle w:val="Hypertextovodkaz"/>
            <w:rFonts w:cs="Arial"/>
            <w:b/>
            <w:bCs/>
            <w:lang w:eastAsia="cs-CZ"/>
          </w:rPr>
          <w:t>https://zakazky.spravazeleznic.cz/</w:t>
        </w:r>
      </w:hyperlink>
      <w:r w:rsidRPr="0029339E">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1D61E9A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168/2016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w:t>
      </w:r>
      <w:r w:rsidRPr="001A6F12">
        <w:rPr>
          <w:rFonts w:eastAsia="Times New Roman" w:cs="Times New Roman"/>
          <w:lang w:eastAsia="cs-CZ"/>
        </w:rPr>
        <w:lastRenderedPageBreak/>
        <w:t>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4"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4"/>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základní způsobilosti (</w:t>
      </w:r>
      <w:r w:rsidRPr="007920D1">
        <w:rPr>
          <w:rFonts w:eastAsia="Times New Roman" w:cs="Times New Roman"/>
          <w:lang w:eastAsia="cs-CZ"/>
        </w:rPr>
        <w:t>příloha č. 2 Výzvy</w:t>
      </w:r>
      <w:r w:rsidRPr="00AF42F1">
        <w:rPr>
          <w:rFonts w:eastAsia="Times New Roman" w:cs="Times New Roman"/>
          <w:lang w:eastAsia="cs-CZ"/>
        </w:rPr>
        <w:t>),</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5A094A"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se </w:t>
      </w:r>
      <w:r w:rsidR="00866032" w:rsidRPr="005A094A">
        <w:rPr>
          <w:rFonts w:eastAsia="Times New Roman" w:cs="Times New Roman"/>
          <w:lang w:eastAsia="cs-CZ"/>
        </w:rPr>
        <w:t>zákonem upravujícím provádění mezinárodních sankcí</w:t>
      </w:r>
      <w:r w:rsidRPr="005A094A">
        <w:rPr>
          <w:rFonts w:eastAsia="Times New Roman" w:cs="Times New Roman"/>
          <w:lang w:eastAsia="cs-CZ"/>
        </w:rPr>
        <w:t xml:space="preserve"> zpracované ve formě formuláře dle Přílohy č. </w:t>
      </w:r>
      <w:r w:rsidR="00302042" w:rsidRPr="005A094A">
        <w:rPr>
          <w:rFonts w:eastAsia="Times New Roman" w:cs="Times New Roman"/>
          <w:lang w:eastAsia="cs-CZ"/>
        </w:rPr>
        <w:t>5</w:t>
      </w:r>
      <w:r w:rsidRPr="005A094A">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 xml:space="preserve">v čl. </w:t>
      </w:r>
      <w:r w:rsidR="00BE771D" w:rsidRPr="007920D1">
        <w:rPr>
          <w:rFonts w:eastAsia="Calibri" w:cs="Times New Roman"/>
          <w:lang w:eastAsia="cs-CZ"/>
        </w:rPr>
        <w:t>3</w:t>
      </w:r>
      <w:r w:rsidRPr="007920D1">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1430AB8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7920D1">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5A955DB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7920D1">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7C44D44"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Výzvy.</w:t>
      </w:r>
      <w:r w:rsidR="007920D1">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8FA7A46" w14:textId="77777777" w:rsidR="00497717" w:rsidRPr="001A6F12" w:rsidRDefault="00497717"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0A881327" w14:textId="77777777" w:rsidR="00497717" w:rsidRPr="001A6F12" w:rsidRDefault="00497717"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Sociálně a </w:t>
      </w:r>
      <w:proofErr w:type="spellStart"/>
      <w:r w:rsidRPr="00056A82">
        <w:rPr>
          <w:rFonts w:eastAsia="Times New Roman" w:cs="Times New Roman"/>
          <w:b/>
          <w:sz w:val="20"/>
          <w:szCs w:val="20"/>
          <w:u w:val="single"/>
          <w:lang w:eastAsia="cs-CZ"/>
        </w:rPr>
        <w:t>enviromentálně</w:t>
      </w:r>
      <w:proofErr w:type="spellEnd"/>
      <w:r w:rsidRPr="00056A82">
        <w:rPr>
          <w:rFonts w:eastAsia="Times New Roman" w:cs="Times New Roman"/>
          <w:b/>
          <w:sz w:val="20"/>
          <w:szCs w:val="20"/>
          <w:u w:val="single"/>
          <w:lang w:eastAsia="cs-CZ"/>
        </w:rPr>
        <w:t xml:space="preserve">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5" w:name="_Hlk148531745"/>
      <w:r w:rsidR="00C71BAC" w:rsidRPr="00056A82">
        <w:rPr>
          <w:rFonts w:eastAsia="Times New Roman" w:cs="Times New Roman"/>
          <w:b/>
          <w:sz w:val="20"/>
          <w:szCs w:val="20"/>
          <w:u w:val="single"/>
          <w:lang w:eastAsia="cs-CZ"/>
        </w:rPr>
        <w:t>, zákaz zadání veřejné zakázky</w:t>
      </w:r>
      <w:bookmarkEnd w:id="5"/>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2C3C1A12"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4B2374B3"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40631ABD" w14:textId="77777777" w:rsidR="007920D1" w:rsidRDefault="007920D1"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lastRenderedPageBreak/>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497717" w:rsidRDefault="001A6F12" w:rsidP="00153310">
      <w:pPr>
        <w:spacing w:line="240" w:lineRule="auto"/>
        <w:ind w:left="284"/>
        <w:jc w:val="center"/>
        <w:rPr>
          <w:rFonts w:eastAsia="Times New Roman" w:cs="Calibri"/>
          <w:b/>
          <w:bCs/>
          <w:sz w:val="20"/>
          <w:szCs w:val="20"/>
          <w:lang w:eastAsia="cs-CZ"/>
        </w:rPr>
      </w:pPr>
      <w:r w:rsidRPr="001A6F12">
        <w:rPr>
          <w:rFonts w:eastAsia="Times New Roman" w:cs="Times New Roman"/>
          <w:lang w:eastAsia="cs-CZ"/>
        </w:rPr>
        <w:br w:type="page"/>
      </w:r>
      <w:r w:rsidRPr="00497717">
        <w:rPr>
          <w:rFonts w:eastAsia="Times New Roman" w:cs="Calibri"/>
          <w:b/>
          <w:bCs/>
          <w:sz w:val="20"/>
          <w:szCs w:val="20"/>
          <w:lang w:eastAsia="cs-CZ"/>
        </w:rPr>
        <w:lastRenderedPageBreak/>
        <w:t>Příloha č. 1</w:t>
      </w:r>
    </w:p>
    <w:p w14:paraId="37E634EB" w14:textId="77777777" w:rsidR="001A6F12" w:rsidRPr="00497717" w:rsidRDefault="001A6F12" w:rsidP="001A6F12">
      <w:pPr>
        <w:spacing w:after="0" w:line="240" w:lineRule="auto"/>
        <w:jc w:val="center"/>
        <w:rPr>
          <w:rFonts w:eastAsia="Times New Roman" w:cs="Calibri"/>
          <w:b/>
          <w:bCs/>
          <w:sz w:val="20"/>
          <w:szCs w:val="20"/>
          <w:lang w:eastAsia="cs-CZ"/>
        </w:rPr>
      </w:pPr>
      <w:r w:rsidRPr="00497717">
        <w:rPr>
          <w:rFonts w:eastAsia="Times New Roman" w:cs="Calibri"/>
          <w:b/>
          <w:bCs/>
          <w:sz w:val="20"/>
          <w:szCs w:val="20"/>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6"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1C49A224" w:rsidR="000B6541" w:rsidRPr="000B6541" w:rsidRDefault="000B6541" w:rsidP="000B6541">
      <w:pPr>
        <w:spacing w:after="120"/>
        <w:jc w:val="both"/>
      </w:pPr>
      <w:r w:rsidRPr="000B6541">
        <w:t xml:space="preserve">Řádně jsme se seznámili se zněním zadávacích podmínek veřejné zakázky s názvem </w:t>
      </w:r>
      <w:r w:rsidR="007920D1" w:rsidRPr="001A6F12">
        <w:rPr>
          <w:rFonts w:eastAsia="Times New Roman" w:cs="Times New Roman"/>
          <w:b/>
          <w:lang w:eastAsia="cs-CZ"/>
        </w:rPr>
        <w:t>„</w:t>
      </w:r>
      <w:r w:rsidR="007920D1">
        <w:rPr>
          <w:rFonts w:eastAsia="Times New Roman" w:cs="Times New Roman"/>
          <w:b/>
          <w:lang w:eastAsia="cs-CZ"/>
        </w:rPr>
        <w:t>Rekonstrukce mostu v km 120,767, trati Frýdek Místek – Český Těšín</w:t>
      </w:r>
      <w:r w:rsidR="007920D1" w:rsidRPr="001A6F12">
        <w:rPr>
          <w:rFonts w:eastAsia="Times New Roman" w:cs="Times New Roman"/>
          <w:b/>
          <w:lang w:eastAsia="cs-CZ"/>
        </w:rPr>
        <w:t>“</w:t>
      </w:r>
      <w:r w:rsidR="007920D1">
        <w:rPr>
          <w:rFonts w:eastAsia="Times New Roman" w:cs="Times New Roman"/>
          <w:b/>
          <w:lang w:eastAsia="cs-CZ"/>
        </w:rPr>
        <w:t xml:space="preserve">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6"/>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497717" w:rsidRDefault="001A6F12" w:rsidP="001A6F12">
      <w:pPr>
        <w:spacing w:line="240" w:lineRule="auto"/>
        <w:ind w:firstLine="567"/>
        <w:jc w:val="center"/>
        <w:rPr>
          <w:rFonts w:eastAsia="Times New Roman" w:cs="Calibri"/>
          <w:b/>
          <w:bCs/>
          <w:sz w:val="20"/>
          <w:szCs w:val="20"/>
          <w:lang w:eastAsia="cs-CZ"/>
        </w:rPr>
      </w:pPr>
      <w:r w:rsidRPr="001A6F12">
        <w:rPr>
          <w:rFonts w:eastAsia="Times New Roman" w:cs="Calibri"/>
          <w:b/>
          <w:bCs/>
          <w:lang w:eastAsia="cs-CZ"/>
        </w:rPr>
        <w:br w:type="page"/>
      </w:r>
      <w:r w:rsidRPr="00497717">
        <w:rPr>
          <w:rFonts w:eastAsia="Times New Roman" w:cs="Calibri"/>
          <w:b/>
          <w:bCs/>
          <w:sz w:val="20"/>
          <w:szCs w:val="20"/>
          <w:lang w:eastAsia="cs-CZ"/>
        </w:rPr>
        <w:lastRenderedPageBreak/>
        <w:t>Příloha č. 2</w:t>
      </w:r>
    </w:p>
    <w:p w14:paraId="00CC1BD0" w14:textId="77777777" w:rsidR="001A6F12" w:rsidRPr="00497717" w:rsidRDefault="001A6F12" w:rsidP="001A6F12">
      <w:pPr>
        <w:spacing w:line="240" w:lineRule="auto"/>
        <w:ind w:firstLine="567"/>
        <w:jc w:val="center"/>
        <w:rPr>
          <w:rFonts w:eastAsia="Times New Roman" w:cs="Calibri"/>
          <w:b/>
          <w:bCs/>
          <w:sz w:val="20"/>
          <w:szCs w:val="20"/>
          <w:lang w:eastAsia="cs-CZ"/>
        </w:rPr>
      </w:pPr>
      <w:r w:rsidRPr="00497717">
        <w:rPr>
          <w:rFonts w:eastAsia="Times New Roman" w:cs="Calibri"/>
          <w:b/>
          <w:bCs/>
          <w:sz w:val="20"/>
          <w:szCs w:val="20"/>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497717" w:rsidRDefault="001A6F12" w:rsidP="001A6F12">
      <w:pPr>
        <w:spacing w:after="0" w:line="240" w:lineRule="auto"/>
        <w:jc w:val="center"/>
        <w:rPr>
          <w:rFonts w:eastAsia="Times New Roman" w:cs="Calibri"/>
          <w:b/>
          <w:bCs/>
          <w:sz w:val="20"/>
          <w:szCs w:val="20"/>
          <w:lang w:eastAsia="cs-CZ"/>
        </w:rPr>
      </w:pPr>
      <w:r w:rsidRPr="00497717">
        <w:rPr>
          <w:rFonts w:eastAsia="Times New Roman" w:cs="Calibri"/>
          <w:b/>
          <w:bCs/>
          <w:sz w:val="20"/>
          <w:szCs w:val="20"/>
          <w:lang w:eastAsia="cs-CZ"/>
        </w:rPr>
        <w:lastRenderedPageBreak/>
        <w:t>Příloha č. 3</w:t>
      </w:r>
      <w:r w:rsidRPr="00497717">
        <w:rPr>
          <w:rFonts w:eastAsia="Times New Roman" w:cs="Calibri"/>
          <w:sz w:val="20"/>
          <w:szCs w:val="20"/>
          <w:lang w:eastAsia="cs-CZ"/>
        </w:rPr>
        <w:t xml:space="preserve"> - </w:t>
      </w:r>
      <w:r w:rsidRPr="00497717">
        <w:rPr>
          <w:rFonts w:eastAsia="Times New Roman" w:cs="Calibri"/>
          <w:b/>
          <w:bCs/>
          <w:sz w:val="20"/>
          <w:szCs w:val="20"/>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497717" w:rsidRDefault="001A6F12" w:rsidP="001A6F12">
      <w:pPr>
        <w:spacing w:after="0" w:line="240" w:lineRule="auto"/>
        <w:jc w:val="both"/>
        <w:rPr>
          <w:rFonts w:eastAsia="Times New Roman" w:cs="Calibri"/>
          <w:sz w:val="20"/>
          <w:szCs w:val="20"/>
          <w:lang w:eastAsia="cs-CZ"/>
        </w:rPr>
      </w:pPr>
    </w:p>
    <w:p w14:paraId="4A260D99" w14:textId="77777777" w:rsidR="00302042" w:rsidRPr="00497717" w:rsidRDefault="00302042" w:rsidP="00302042">
      <w:pPr>
        <w:jc w:val="center"/>
        <w:rPr>
          <w:rFonts w:eastAsia="Times New Roman" w:cs="Calibri"/>
          <w:b/>
          <w:bCs/>
          <w:sz w:val="20"/>
          <w:szCs w:val="20"/>
          <w:lang w:eastAsia="cs-CZ"/>
        </w:rPr>
      </w:pPr>
      <w:r w:rsidRPr="00497717">
        <w:rPr>
          <w:rFonts w:eastAsia="Times New Roman" w:cs="Calibri"/>
          <w:b/>
          <w:bCs/>
          <w:sz w:val="20"/>
          <w:szCs w:val="20"/>
          <w:lang w:eastAsia="cs-CZ"/>
        </w:rPr>
        <w:t xml:space="preserve">Příloha č. </w:t>
      </w:r>
      <w:r w:rsidR="0023739A" w:rsidRPr="00497717">
        <w:rPr>
          <w:rFonts w:eastAsia="Times New Roman" w:cs="Calibri"/>
          <w:b/>
          <w:bCs/>
          <w:sz w:val="20"/>
          <w:szCs w:val="20"/>
          <w:lang w:eastAsia="cs-CZ"/>
        </w:rPr>
        <w:t>4</w:t>
      </w:r>
    </w:p>
    <w:p w14:paraId="30E49627" w14:textId="77777777" w:rsidR="00302042" w:rsidRPr="00497717" w:rsidRDefault="00302042" w:rsidP="00302042">
      <w:pPr>
        <w:pStyle w:val="Nadpisbezsl1-2"/>
        <w:jc w:val="center"/>
        <w:rPr>
          <w:rFonts w:asciiTheme="minorHAnsi" w:eastAsia="Times New Roman" w:hAnsiTheme="minorHAnsi" w:cs="Calibri"/>
          <w:bCs/>
          <w:lang w:eastAsia="cs-CZ"/>
        </w:rPr>
      </w:pPr>
      <w:r w:rsidRPr="00497717">
        <w:rPr>
          <w:rFonts w:asciiTheme="minorHAnsi" w:eastAsia="Times New Roman" w:hAnsiTheme="minorHAnsi" w:cs="Calibri"/>
          <w:bCs/>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497717" w:rsidRDefault="00B23E9E" w:rsidP="00B23E9E">
      <w:pPr>
        <w:spacing w:line="240" w:lineRule="auto"/>
        <w:ind w:firstLine="567"/>
        <w:jc w:val="center"/>
        <w:rPr>
          <w:rFonts w:eastAsia="Times New Roman" w:cs="Calibri"/>
          <w:b/>
          <w:bCs/>
          <w:sz w:val="20"/>
          <w:szCs w:val="20"/>
          <w:lang w:eastAsia="cs-CZ"/>
        </w:rPr>
      </w:pPr>
      <w:r w:rsidRPr="00497717">
        <w:rPr>
          <w:rFonts w:eastAsia="Times New Roman" w:cs="Calibri"/>
          <w:b/>
          <w:bCs/>
          <w:sz w:val="20"/>
          <w:szCs w:val="20"/>
          <w:lang w:eastAsia="cs-CZ"/>
        </w:rPr>
        <w:lastRenderedPageBreak/>
        <w:t xml:space="preserve">Příloha č. </w:t>
      </w:r>
      <w:r w:rsidR="0023739A" w:rsidRPr="00497717">
        <w:rPr>
          <w:rFonts w:eastAsia="Times New Roman" w:cs="Calibri"/>
          <w:b/>
          <w:bCs/>
          <w:sz w:val="20"/>
          <w:szCs w:val="20"/>
          <w:lang w:eastAsia="cs-CZ"/>
        </w:rPr>
        <w:t>5</w:t>
      </w:r>
    </w:p>
    <w:p w14:paraId="7B025C9D" w14:textId="78BCF144" w:rsidR="00B23E9E" w:rsidRPr="00497717" w:rsidRDefault="00B23E9E" w:rsidP="00B23E9E">
      <w:pPr>
        <w:spacing w:line="240" w:lineRule="auto"/>
        <w:ind w:firstLine="567"/>
        <w:jc w:val="center"/>
        <w:rPr>
          <w:rFonts w:eastAsia="Times New Roman" w:cs="Calibri"/>
          <w:b/>
          <w:bCs/>
          <w:sz w:val="20"/>
          <w:szCs w:val="20"/>
          <w:lang w:eastAsia="cs-CZ"/>
        </w:rPr>
      </w:pPr>
      <w:r w:rsidRPr="00497717">
        <w:rPr>
          <w:rFonts w:eastAsia="Times New Roman" w:cs="Calibri"/>
          <w:b/>
          <w:bCs/>
          <w:sz w:val="20"/>
          <w:szCs w:val="20"/>
          <w:lang w:eastAsia="cs-CZ"/>
        </w:rPr>
        <w:t>Čestné prohlášení o s</w:t>
      </w:r>
      <w:r w:rsidR="002D3748" w:rsidRPr="00497717">
        <w:rPr>
          <w:rFonts w:eastAsia="Times New Roman" w:cs="Calibri"/>
          <w:b/>
          <w:bCs/>
          <w:sz w:val="20"/>
          <w:szCs w:val="20"/>
          <w:lang w:eastAsia="cs-CZ"/>
        </w:rPr>
        <w:t>plnění podmínek v souvislosti</w:t>
      </w:r>
      <w:r w:rsidRPr="00497717">
        <w:rPr>
          <w:rFonts w:eastAsia="Times New Roman" w:cs="Calibri"/>
          <w:b/>
          <w:bCs/>
          <w:sz w:val="20"/>
          <w:szCs w:val="20"/>
          <w:lang w:eastAsia="cs-CZ"/>
        </w:rPr>
        <w:t xml:space="preserve"> </w:t>
      </w:r>
      <w:r w:rsidR="002D3748" w:rsidRPr="00497717">
        <w:rPr>
          <w:rFonts w:eastAsia="Times New Roman" w:cs="Calibri"/>
          <w:b/>
          <w:bCs/>
          <w:sz w:val="20"/>
          <w:szCs w:val="20"/>
          <w:lang w:eastAsia="cs-CZ"/>
        </w:rPr>
        <w:t xml:space="preserve">se </w:t>
      </w:r>
      <w:bookmarkStart w:id="7" w:name="_Hlk148531936"/>
      <w:r w:rsidR="002D3748" w:rsidRPr="00497717">
        <w:rPr>
          <w:rFonts w:eastAsia="Times New Roman" w:cs="Calibri"/>
          <w:b/>
          <w:bCs/>
          <w:sz w:val="20"/>
          <w:szCs w:val="20"/>
          <w:lang w:eastAsia="cs-CZ"/>
        </w:rPr>
        <w:t>zákonem upravujícím provádění mezinárodních sankcí</w:t>
      </w:r>
      <w:bookmarkEnd w:id="7"/>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7D9E787A"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7920D1" w:rsidRPr="001A6F12">
        <w:rPr>
          <w:rFonts w:eastAsia="Times New Roman" w:cs="Times New Roman"/>
          <w:b/>
          <w:lang w:eastAsia="cs-CZ"/>
        </w:rPr>
        <w:t>„</w:t>
      </w:r>
      <w:r w:rsidR="007920D1">
        <w:rPr>
          <w:rFonts w:eastAsia="Times New Roman" w:cs="Times New Roman"/>
          <w:b/>
          <w:lang w:eastAsia="cs-CZ"/>
        </w:rPr>
        <w:t>Rekonstrukce mostu v km 120,767, trati Frýdek Místek – Český Těšín</w:t>
      </w:r>
      <w:r w:rsidR="007920D1" w:rsidRPr="001A6F12">
        <w:rPr>
          <w:rFonts w:eastAsia="Times New Roman" w:cs="Times New Roman"/>
          <w:b/>
          <w:lang w:eastAsia="cs-CZ"/>
        </w:rPr>
        <w:t>“</w:t>
      </w:r>
      <w:r w:rsidR="007920D1">
        <w:rPr>
          <w:rFonts w:eastAsia="Times New Roman" w:cs="Times New Roman"/>
          <w:b/>
          <w:lang w:eastAsia="cs-CZ"/>
        </w:rPr>
        <w:t xml:space="preserve">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77777777" w:rsidR="000B6541" w:rsidRDefault="000B6541" w:rsidP="000B6541">
      <w:pPr>
        <w:pStyle w:val="Odstavecseseznamem"/>
        <w:numPr>
          <w:ilvl w:val="0"/>
          <w:numId w:val="20"/>
        </w:numPr>
        <w:spacing w:line="240" w:lineRule="auto"/>
        <w:jc w:val="both"/>
        <w:rPr>
          <w:rFonts w:eastAsia="Calibri" w:cs="Times New Roman"/>
        </w:rPr>
      </w:pPr>
      <w:bookmarkStart w:id="8" w:name="_Hlk148531967"/>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348F2F35"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8"/>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32E11" w14:textId="77777777" w:rsidR="0042060F" w:rsidRDefault="0042060F" w:rsidP="00962258">
      <w:pPr>
        <w:spacing w:after="0" w:line="240" w:lineRule="auto"/>
      </w:pPr>
      <w:r>
        <w:separator/>
      </w:r>
    </w:p>
  </w:endnote>
  <w:endnote w:type="continuationSeparator" w:id="0">
    <w:p w14:paraId="4563D016" w14:textId="77777777" w:rsidR="0042060F" w:rsidRDefault="004206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2FF5" w14:textId="77777777" w:rsidR="0042060F" w:rsidRDefault="0042060F" w:rsidP="00962258">
      <w:pPr>
        <w:spacing w:after="0" w:line="240" w:lineRule="auto"/>
      </w:pPr>
      <w:r>
        <w:separator/>
      </w:r>
    </w:p>
  </w:footnote>
  <w:footnote w:type="continuationSeparator" w:id="0">
    <w:p w14:paraId="6DD27ABD" w14:textId="77777777" w:rsidR="0042060F" w:rsidRDefault="0042060F"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C76C087A"/>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b w:val="0"/>
        <w:bCs/>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104951"/>
    <w:rsid w:val="00114472"/>
    <w:rsid w:val="00147B3C"/>
    <w:rsid w:val="00153310"/>
    <w:rsid w:val="00163B45"/>
    <w:rsid w:val="00165FDC"/>
    <w:rsid w:val="00170EC5"/>
    <w:rsid w:val="001747C1"/>
    <w:rsid w:val="0018596A"/>
    <w:rsid w:val="00186BD5"/>
    <w:rsid w:val="001A2EB4"/>
    <w:rsid w:val="001A6F12"/>
    <w:rsid w:val="001B169D"/>
    <w:rsid w:val="001B69C2"/>
    <w:rsid w:val="001C0CD3"/>
    <w:rsid w:val="001C246B"/>
    <w:rsid w:val="001C4DA0"/>
    <w:rsid w:val="001D0E62"/>
    <w:rsid w:val="001E363E"/>
    <w:rsid w:val="00207DF5"/>
    <w:rsid w:val="0023739A"/>
    <w:rsid w:val="002422D7"/>
    <w:rsid w:val="00255F6F"/>
    <w:rsid w:val="00267369"/>
    <w:rsid w:val="0026785D"/>
    <w:rsid w:val="00271999"/>
    <w:rsid w:val="00286879"/>
    <w:rsid w:val="0029024D"/>
    <w:rsid w:val="0029339E"/>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6B9A"/>
    <w:rsid w:val="003E75CE"/>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97717"/>
    <w:rsid w:val="004A4465"/>
    <w:rsid w:val="004A6743"/>
    <w:rsid w:val="004A7C69"/>
    <w:rsid w:val="004C4399"/>
    <w:rsid w:val="004C69ED"/>
    <w:rsid w:val="004C787C"/>
    <w:rsid w:val="004F4B9B"/>
    <w:rsid w:val="00501654"/>
    <w:rsid w:val="00511AB9"/>
    <w:rsid w:val="00523EA7"/>
    <w:rsid w:val="005408E4"/>
    <w:rsid w:val="00541520"/>
    <w:rsid w:val="00542527"/>
    <w:rsid w:val="00546053"/>
    <w:rsid w:val="00551D1F"/>
    <w:rsid w:val="00553375"/>
    <w:rsid w:val="005658A6"/>
    <w:rsid w:val="005720E7"/>
    <w:rsid w:val="005722BB"/>
    <w:rsid w:val="005736B7"/>
    <w:rsid w:val="00575E5A"/>
    <w:rsid w:val="00576A90"/>
    <w:rsid w:val="00584E2A"/>
    <w:rsid w:val="00596C7E"/>
    <w:rsid w:val="005A094A"/>
    <w:rsid w:val="005A64E9"/>
    <w:rsid w:val="005B5EE9"/>
    <w:rsid w:val="005D3B73"/>
    <w:rsid w:val="006104F6"/>
    <w:rsid w:val="0061068E"/>
    <w:rsid w:val="00614B91"/>
    <w:rsid w:val="00660AD3"/>
    <w:rsid w:val="006655C7"/>
    <w:rsid w:val="006947E8"/>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920D1"/>
    <w:rsid w:val="007A2402"/>
    <w:rsid w:val="007A566E"/>
    <w:rsid w:val="007B570C"/>
    <w:rsid w:val="007D39F2"/>
    <w:rsid w:val="007E48E2"/>
    <w:rsid w:val="007E4A6E"/>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4847"/>
    <w:rsid w:val="00B45E9E"/>
    <w:rsid w:val="00B463DE"/>
    <w:rsid w:val="00B55F9C"/>
    <w:rsid w:val="00B64B16"/>
    <w:rsid w:val="00B75EE1"/>
    <w:rsid w:val="00B77481"/>
    <w:rsid w:val="00B841EE"/>
    <w:rsid w:val="00B8518B"/>
    <w:rsid w:val="00B97A4E"/>
    <w:rsid w:val="00BB3740"/>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316A7"/>
    <w:rsid w:val="00D4108E"/>
    <w:rsid w:val="00D44B3B"/>
    <w:rsid w:val="00D6163D"/>
    <w:rsid w:val="00D63009"/>
    <w:rsid w:val="00D67399"/>
    <w:rsid w:val="00D831A3"/>
    <w:rsid w:val="00D902AD"/>
    <w:rsid w:val="00DA6FFE"/>
    <w:rsid w:val="00DC3110"/>
    <w:rsid w:val="00DD46F3"/>
    <w:rsid w:val="00DD5368"/>
    <w:rsid w:val="00DD58A6"/>
    <w:rsid w:val="00DE56F2"/>
    <w:rsid w:val="00DF116D"/>
    <w:rsid w:val="00E141C4"/>
    <w:rsid w:val="00E26114"/>
    <w:rsid w:val="00E30314"/>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A07C4"/>
    <w:rsid w:val="00FA766F"/>
    <w:rsid w:val="00FB5C5C"/>
    <w:rsid w:val="00FC42F0"/>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styleId="Nevyeenzmnka">
    <w:name w:val="Unresolved Mention"/>
    <w:basedOn w:val="Standardnpsmoodstavce"/>
    <w:uiPriority w:val="99"/>
    <w:semiHidden/>
    <w:unhideWhenUsed/>
    <w:rsid w:val="005415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56</TotalTime>
  <Pages>21</Pages>
  <Words>9600</Words>
  <Characters>56642</Characters>
  <Application>Microsoft Office Word</Application>
  <DocSecurity>0</DocSecurity>
  <Lines>472</Lines>
  <Paragraphs>132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10</cp:revision>
  <cp:lastPrinted>2023-12-12T08:03:00Z</cp:lastPrinted>
  <dcterms:created xsi:type="dcterms:W3CDTF">2023-12-08T11:10:00Z</dcterms:created>
  <dcterms:modified xsi:type="dcterms:W3CDTF">2023-12-12T08:03:00Z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