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2EFB018D" w14:textId="77777777" w:rsidR="00F108D9" w:rsidRPr="00C351E3" w:rsidRDefault="00F108D9" w:rsidP="00F108D9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Obchodní firma: </w:t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3B6484B57224C3785FD9786EDE867B1"/>
          </w:placeholder>
          <w:showingPlcHdr/>
        </w:sdtPr>
        <w:sdtEndPr>
          <w:rPr>
            <w:b/>
          </w:rPr>
        </w:sdtEndPr>
        <w:sdtContent>
          <w:r w:rsidRPr="00C351E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E7744E1" w14:textId="77777777" w:rsidR="00F108D9" w:rsidRPr="00C351E3" w:rsidRDefault="00F108D9" w:rsidP="00F108D9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Sídlo:</w:t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5D3E2C8786FB4399ACADBD4EA378C9C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1C3F5FF434BE45DF8AA88773097A3E4E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09A5097" w14:textId="77777777" w:rsidR="00F108D9" w:rsidRPr="00C351E3" w:rsidRDefault="00F108D9" w:rsidP="00F108D9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IČO:</w:t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DC01CCC7AA2048C0A1E9998EF5FECC1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0691339359C448FE9533DD3EBAE81E68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C351E3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6B129D93" w14:textId="77777777" w:rsidR="00F108D9" w:rsidRPr="00C351E3" w:rsidRDefault="00F108D9" w:rsidP="00F108D9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DIČ:</w:t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180FB3690F324866B2C18D15C75446B9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7999FD1BCE2A45B6BBC86853C8C04685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433FFD2" w14:textId="77777777" w:rsidR="00F108D9" w:rsidRPr="00C351E3" w:rsidRDefault="00F108D9" w:rsidP="00F108D9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Právní forma: </w:t>
      </w:r>
      <w:r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DA0E8399076D47C2A2775C443F14EA2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E4D933D8AA764CAD9E93A1DAB83CC56A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9E9F907" w14:textId="77777777" w:rsidR="00F108D9" w:rsidRPr="00C351E3" w:rsidRDefault="00F108D9" w:rsidP="00F108D9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0E8667D049034F8896CA677318B3038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BECE05DF48B844D3B6CB9A8934FD49D9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0033DEF" w14:textId="77777777" w:rsidR="00F108D9" w:rsidRPr="00C351E3" w:rsidRDefault="00F108D9" w:rsidP="00F108D9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9CF04A38607044C09A73D3CFFB626FB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595A5CCCC99B406999C6CDE185C3D807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76BE319" w14:textId="77777777" w:rsidR="00F108D9" w:rsidRDefault="00F108D9" w:rsidP="00F108D9">
      <w:pPr>
        <w:rPr>
          <w:rFonts w:ascii="Verdana" w:hAnsi="Verdana"/>
          <w:sz w:val="18"/>
          <w:szCs w:val="18"/>
        </w:rPr>
      </w:pPr>
    </w:p>
    <w:p w14:paraId="60F417C9" w14:textId="2A298C1D" w:rsidR="00F108D9" w:rsidRDefault="00F108D9" w:rsidP="00485B3B">
      <w:pPr>
        <w:jc w:val="both"/>
        <w:rPr>
          <w:rFonts w:ascii="Verdana" w:hAnsi="Verdana"/>
          <w:b/>
          <w:sz w:val="18"/>
          <w:szCs w:val="18"/>
        </w:rPr>
      </w:pPr>
      <w:r w:rsidRPr="00C351E3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Pr="00D16973">
        <w:rPr>
          <w:rFonts w:ascii="Verdana" w:hAnsi="Verdana"/>
          <w:b/>
          <w:sz w:val="18"/>
          <w:szCs w:val="18"/>
        </w:rPr>
        <w:t>„</w:t>
      </w:r>
      <w:r w:rsidR="00485B3B" w:rsidRPr="00485B3B">
        <w:rPr>
          <w:rFonts w:ascii="Verdana" w:hAnsi="Verdana"/>
          <w:b/>
          <w:sz w:val="18"/>
          <w:szCs w:val="18"/>
        </w:rPr>
        <w:t>Údržba, opravy a odstraňování závad u SPS v obvodu OŘ OVA 2024 - zajištění servisu a údržby automatických vrat, brán, závor, rolet a dveří</w:t>
      </w:r>
      <w:r>
        <w:rPr>
          <w:rFonts w:ascii="Verdana" w:hAnsi="Verdana"/>
          <w:b/>
          <w:sz w:val="18"/>
          <w:szCs w:val="18"/>
        </w:rPr>
        <w:t>“,</w:t>
      </w:r>
      <w:r w:rsidRPr="0086772A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část </w:t>
      </w:r>
      <w:r w:rsidR="00BD6F98">
        <w:rPr>
          <w:rFonts w:ascii="Verdana" w:hAnsi="Verdana"/>
          <w:sz w:val="18"/>
          <w:szCs w:val="18"/>
        </w:rPr>
        <w:t>výběrového</w:t>
      </w:r>
      <w:r>
        <w:rPr>
          <w:rFonts w:ascii="Verdana" w:hAnsi="Verdana"/>
          <w:sz w:val="18"/>
          <w:szCs w:val="18"/>
        </w:rPr>
        <w:t xml:space="preserve"> řízení</w:t>
      </w:r>
      <w:r>
        <w:rPr>
          <w:rStyle w:val="Znakapoznpodarou"/>
          <w:rFonts w:eastAsiaTheme="majorEastAsia"/>
          <w:sz w:val="18"/>
          <w:szCs w:val="18"/>
        </w:rPr>
        <w:footnoteReference w:id="1"/>
      </w:r>
    </w:p>
    <w:p w14:paraId="0F4174D5" w14:textId="77777777" w:rsidR="00F108D9" w:rsidRDefault="00F108D9" w:rsidP="00F108D9">
      <w:pPr>
        <w:pStyle w:val="text"/>
        <w:widowControl/>
        <w:rPr>
          <w:rFonts w:ascii="Verdana" w:hAnsi="Verdana"/>
          <w:b/>
          <w:sz w:val="18"/>
          <w:szCs w:val="18"/>
        </w:rPr>
      </w:pPr>
    </w:p>
    <w:bookmarkStart w:id="0" w:name="Zaškrtávací1"/>
    <w:p w14:paraId="5D2BB7B0" w14:textId="44344489" w:rsidR="00F108D9" w:rsidRPr="00AF7E94" w:rsidRDefault="00F108D9" w:rsidP="00F108D9">
      <w:pPr>
        <w:spacing w:after="240"/>
        <w:ind w:left="705" w:hanging="705"/>
        <w:rPr>
          <w:rFonts w:ascii="Verdana" w:hAnsi="Verdana"/>
          <w:sz w:val="18"/>
          <w:szCs w:val="18"/>
        </w:rPr>
      </w:pPr>
      <w:r w:rsidRPr="00AF7E9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F7E94">
        <w:rPr>
          <w:rFonts w:ascii="Verdana" w:hAnsi="Verdana"/>
          <w:sz w:val="18"/>
          <w:szCs w:val="18"/>
        </w:rPr>
        <w:instrText xml:space="preserve"> FORMCHECKBOX </w:instrText>
      </w:r>
      <w:r w:rsidR="0095154C">
        <w:rPr>
          <w:rFonts w:ascii="Verdana" w:hAnsi="Verdana"/>
          <w:sz w:val="18"/>
          <w:szCs w:val="18"/>
        </w:rPr>
      </w:r>
      <w:r w:rsidR="0095154C">
        <w:rPr>
          <w:rFonts w:ascii="Verdana" w:hAnsi="Verdana"/>
          <w:sz w:val="18"/>
          <w:szCs w:val="18"/>
        </w:rPr>
        <w:fldChar w:fldCharType="separate"/>
      </w:r>
      <w:r w:rsidRPr="00AF7E94">
        <w:rPr>
          <w:rFonts w:ascii="Verdana" w:hAnsi="Verdana"/>
          <w:sz w:val="18"/>
          <w:szCs w:val="18"/>
        </w:rPr>
        <w:fldChar w:fldCharType="end"/>
      </w:r>
      <w:bookmarkEnd w:id="0"/>
      <w:r w:rsidRPr="00AF7E94">
        <w:rPr>
          <w:rFonts w:ascii="Verdana" w:hAnsi="Verdana"/>
          <w:sz w:val="18"/>
          <w:szCs w:val="18"/>
        </w:rPr>
        <w:tab/>
      </w:r>
      <w:r w:rsidR="00485B3B" w:rsidRPr="00485B3B">
        <w:rPr>
          <w:rFonts w:ascii="Verdana" w:hAnsi="Verdana"/>
          <w:b/>
          <w:sz w:val="18"/>
          <w:szCs w:val="18"/>
        </w:rPr>
        <w:t>Údržba, opravy a odstraňování závad u SPS v obvodu OŘ OVA 2024 - zajištění servisu a údržby automatických vrat, brán, závor, rolet a dveří</w:t>
      </w:r>
      <w:r w:rsidR="00485B3B" w:rsidRPr="00F108D9">
        <w:rPr>
          <w:rFonts w:ascii="Verdana" w:hAnsi="Verdana"/>
          <w:b/>
          <w:sz w:val="18"/>
          <w:szCs w:val="18"/>
        </w:rPr>
        <w:t xml:space="preserve"> – oblast</w:t>
      </w:r>
      <w:r w:rsidRPr="00F108D9">
        <w:rPr>
          <w:rFonts w:ascii="Verdana" w:hAnsi="Verdana"/>
          <w:b/>
          <w:sz w:val="18"/>
          <w:szCs w:val="18"/>
        </w:rPr>
        <w:t xml:space="preserve"> </w:t>
      </w:r>
      <w:r w:rsidR="00485B3B" w:rsidRPr="00F108D9">
        <w:rPr>
          <w:rFonts w:ascii="Verdana" w:hAnsi="Verdana"/>
          <w:b/>
          <w:sz w:val="18"/>
          <w:szCs w:val="18"/>
        </w:rPr>
        <w:t>Ostrava</w:t>
      </w:r>
      <w:r w:rsidR="00485B3B" w:rsidRPr="00F108D9">
        <w:rPr>
          <w:rFonts w:ascii="Verdana" w:eastAsiaTheme="minorHAnsi" w:hAnsi="Verdana"/>
          <w:b/>
          <w:sz w:val="18"/>
          <w:szCs w:val="18"/>
        </w:rPr>
        <w:t xml:space="preserve"> </w:t>
      </w:r>
      <w:r w:rsidR="00485B3B">
        <w:rPr>
          <w:rFonts w:eastAsiaTheme="minorHAnsi"/>
        </w:rPr>
        <w:t>– označení</w:t>
      </w:r>
      <w:r w:rsidRPr="00AF7E94">
        <w:rPr>
          <w:rFonts w:ascii="Verdana" w:hAnsi="Verdana"/>
          <w:sz w:val="18"/>
          <w:szCs w:val="18"/>
        </w:rPr>
        <w:t xml:space="preserve"> část</w:t>
      </w:r>
      <w:r>
        <w:rPr>
          <w:rFonts w:ascii="Verdana" w:hAnsi="Verdana"/>
          <w:sz w:val="18"/>
          <w:szCs w:val="18"/>
        </w:rPr>
        <w:t>i</w:t>
      </w:r>
      <w:r w:rsidRPr="00AF7E94">
        <w:rPr>
          <w:rFonts w:ascii="Verdana" w:hAnsi="Verdana"/>
          <w:sz w:val="18"/>
          <w:szCs w:val="18"/>
        </w:rPr>
        <w:t xml:space="preserve"> </w:t>
      </w:r>
      <w:r w:rsidRPr="00AA34E6">
        <w:rPr>
          <w:rFonts w:ascii="Verdana" w:hAnsi="Verdana"/>
          <w:sz w:val="18"/>
          <w:szCs w:val="18"/>
        </w:rPr>
        <w:t>635</w:t>
      </w:r>
      <w:r>
        <w:rPr>
          <w:rFonts w:ascii="Verdana" w:hAnsi="Verdana"/>
          <w:sz w:val="18"/>
          <w:szCs w:val="18"/>
        </w:rPr>
        <w:t>232</w:t>
      </w:r>
      <w:r w:rsidR="00485B3B">
        <w:rPr>
          <w:rFonts w:ascii="Verdana" w:hAnsi="Verdana"/>
          <w:sz w:val="18"/>
          <w:szCs w:val="18"/>
        </w:rPr>
        <w:t>19</w:t>
      </w:r>
    </w:p>
    <w:p w14:paraId="7132D07F" w14:textId="4F699E46" w:rsidR="00F108D9" w:rsidRPr="00AF7E94" w:rsidRDefault="00F108D9" w:rsidP="00F108D9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AF7E9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F7E94">
        <w:rPr>
          <w:rFonts w:ascii="Verdana" w:hAnsi="Verdana"/>
          <w:sz w:val="18"/>
          <w:szCs w:val="18"/>
        </w:rPr>
        <w:instrText xml:space="preserve"> FORMCHECKBOX </w:instrText>
      </w:r>
      <w:r w:rsidR="0095154C">
        <w:rPr>
          <w:rFonts w:ascii="Verdana" w:hAnsi="Verdana"/>
          <w:sz w:val="18"/>
          <w:szCs w:val="18"/>
        </w:rPr>
      </w:r>
      <w:r w:rsidR="0095154C">
        <w:rPr>
          <w:rFonts w:ascii="Verdana" w:hAnsi="Verdana"/>
          <w:sz w:val="18"/>
          <w:szCs w:val="18"/>
        </w:rPr>
        <w:fldChar w:fldCharType="separate"/>
      </w:r>
      <w:r w:rsidRPr="00AF7E94">
        <w:rPr>
          <w:rFonts w:ascii="Verdana" w:hAnsi="Verdana"/>
          <w:sz w:val="18"/>
          <w:szCs w:val="18"/>
        </w:rPr>
        <w:fldChar w:fldCharType="end"/>
      </w:r>
      <w:r w:rsidRPr="00AF7E94">
        <w:rPr>
          <w:rFonts w:ascii="Verdana" w:hAnsi="Verdana"/>
          <w:sz w:val="18"/>
          <w:szCs w:val="18"/>
        </w:rPr>
        <w:tab/>
      </w:r>
      <w:r w:rsidRPr="00AF7E94">
        <w:rPr>
          <w:rFonts w:ascii="Verdana" w:hAnsi="Verdana"/>
          <w:sz w:val="18"/>
          <w:szCs w:val="18"/>
        </w:rPr>
        <w:tab/>
      </w:r>
      <w:r w:rsidR="00485B3B" w:rsidRPr="00485B3B">
        <w:rPr>
          <w:rFonts w:ascii="Verdana" w:hAnsi="Verdana"/>
          <w:b/>
          <w:sz w:val="18"/>
          <w:szCs w:val="18"/>
        </w:rPr>
        <w:t>Údržba, opravy a odstraňování závad u SPS v obvodu OŘ OVA 2024 - zajištění servisu a údržby automatických vrat, brán, závor, rolet a dveří</w:t>
      </w:r>
      <w:r w:rsidR="00485B3B" w:rsidRPr="00F108D9">
        <w:rPr>
          <w:rFonts w:ascii="Verdana" w:hAnsi="Verdana"/>
          <w:b/>
          <w:sz w:val="18"/>
          <w:szCs w:val="18"/>
        </w:rPr>
        <w:t xml:space="preserve"> – oblast</w:t>
      </w:r>
      <w:r w:rsidRPr="00F108D9">
        <w:rPr>
          <w:rFonts w:ascii="Verdana" w:hAnsi="Verdana"/>
          <w:b/>
          <w:sz w:val="18"/>
          <w:szCs w:val="18"/>
        </w:rPr>
        <w:t xml:space="preserve"> </w:t>
      </w:r>
      <w:r w:rsidR="00485B3B" w:rsidRPr="00F108D9">
        <w:rPr>
          <w:rFonts w:ascii="Verdana" w:hAnsi="Verdana"/>
          <w:b/>
          <w:sz w:val="18"/>
          <w:szCs w:val="18"/>
        </w:rPr>
        <w:t>Olomouc</w:t>
      </w:r>
      <w:r w:rsidR="00485B3B">
        <w:rPr>
          <w:rFonts w:ascii="Verdana" w:hAnsi="Verdana"/>
          <w:b/>
          <w:sz w:val="18"/>
          <w:szCs w:val="18"/>
        </w:rPr>
        <w:t xml:space="preserve"> </w:t>
      </w:r>
      <w:r w:rsidR="00485B3B">
        <w:rPr>
          <w:rFonts w:eastAsiaTheme="minorHAnsi"/>
        </w:rPr>
        <w:t>– označení</w:t>
      </w:r>
      <w:r w:rsidRPr="00AF7E94">
        <w:rPr>
          <w:rFonts w:ascii="Verdana" w:hAnsi="Verdana"/>
          <w:sz w:val="18"/>
          <w:szCs w:val="18"/>
        </w:rPr>
        <w:t xml:space="preserve"> část</w:t>
      </w:r>
      <w:r>
        <w:rPr>
          <w:rFonts w:ascii="Verdana" w:hAnsi="Verdana"/>
          <w:sz w:val="18"/>
          <w:szCs w:val="18"/>
        </w:rPr>
        <w:t>i</w:t>
      </w:r>
      <w:r w:rsidRPr="00AF7E94">
        <w:rPr>
          <w:rFonts w:ascii="Verdana" w:hAnsi="Verdana"/>
          <w:sz w:val="18"/>
          <w:szCs w:val="18"/>
        </w:rPr>
        <w:t xml:space="preserve"> 6</w:t>
      </w:r>
      <w:r w:rsidRPr="00AA34E6">
        <w:rPr>
          <w:rFonts w:ascii="Verdana" w:hAnsi="Verdana"/>
          <w:sz w:val="18"/>
          <w:szCs w:val="18"/>
        </w:rPr>
        <w:t>35</w:t>
      </w:r>
      <w:r>
        <w:rPr>
          <w:rFonts w:ascii="Verdana" w:hAnsi="Verdana"/>
          <w:sz w:val="18"/>
          <w:szCs w:val="18"/>
        </w:rPr>
        <w:t>232</w:t>
      </w:r>
      <w:r w:rsidR="00485B3B">
        <w:rPr>
          <w:rFonts w:ascii="Verdana" w:hAnsi="Verdana"/>
          <w:sz w:val="18"/>
          <w:szCs w:val="18"/>
        </w:rPr>
        <w:t>20</w:t>
      </w:r>
      <w:r w:rsidRPr="00AF7E94">
        <w:rPr>
          <w:rFonts w:ascii="Verdana" w:hAnsi="Verdana"/>
          <w:sz w:val="18"/>
          <w:szCs w:val="18"/>
        </w:rPr>
        <w:t xml:space="preserve"> </w:t>
      </w:r>
    </w:p>
    <w:p w14:paraId="4575981D" w14:textId="77777777" w:rsidR="00F108D9" w:rsidRDefault="00F108D9" w:rsidP="00F108D9">
      <w:pPr>
        <w:pStyle w:val="text"/>
        <w:widowControl/>
        <w:rPr>
          <w:rFonts w:ascii="Verdana" w:hAnsi="Verdana"/>
          <w:b/>
          <w:sz w:val="18"/>
          <w:szCs w:val="18"/>
        </w:rPr>
      </w:pPr>
    </w:p>
    <w:p w14:paraId="4B5973AA" w14:textId="77777777" w:rsidR="00F108D9" w:rsidRPr="00C351E3" w:rsidRDefault="00F108D9" w:rsidP="00F108D9">
      <w:pPr>
        <w:pStyle w:val="text"/>
        <w:widowControl/>
        <w:rPr>
          <w:rFonts w:ascii="Verdana" w:hAnsi="Verdana"/>
          <w:sz w:val="18"/>
          <w:szCs w:val="18"/>
        </w:rPr>
      </w:pPr>
      <w:r w:rsidRPr="00C351E3">
        <w:rPr>
          <w:rFonts w:ascii="Verdana" w:hAnsi="Verdana"/>
          <w:sz w:val="18"/>
          <w:szCs w:val="18"/>
        </w:rPr>
        <w:t>a podáním této nabídky akceptujeme vzorovou Rámcovou dohodu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41B72683" w14:textId="77777777" w:rsidR="00F108D9" w:rsidRDefault="00F108D9" w:rsidP="00F108D9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ab/>
      </w:r>
    </w:p>
    <w:p w14:paraId="2A4D3CB1" w14:textId="77777777" w:rsidR="00F108D9" w:rsidRDefault="00F108D9" w:rsidP="00F108D9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 uzavření rámcové dohody v elektronické podobě prostřednictvím elektronického podpisu</w:t>
      </w:r>
      <w:r>
        <w:rPr>
          <w:rStyle w:val="Znakapoznpodarou"/>
          <w:rFonts w:cs="Calibri"/>
          <w:sz w:val="18"/>
          <w:szCs w:val="18"/>
        </w:rPr>
        <w:footnoteReference w:id="2"/>
      </w:r>
      <w:r>
        <w:rPr>
          <w:rFonts w:ascii="Verdana" w:hAnsi="Verdana" w:cs="Calibr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1587811132"/>
          <w:placeholder>
            <w:docPart w:val="EE1E0356C7A442D29EAC37F1D310F644"/>
          </w:placeholder>
        </w:sdtPr>
        <w:sdtEndPr/>
        <w:sdtContent>
          <w:sdt>
            <w:sdtPr>
              <w:rPr>
                <w:rFonts w:ascii="Verdana" w:hAnsi="Verdana"/>
                <w:b/>
                <w:sz w:val="18"/>
                <w:szCs w:val="18"/>
              </w:rPr>
              <w:id w:val="626280216"/>
              <w:placeholder>
                <w:docPart w:val="3BD80E5986234DC58ED721FB1533AED7"/>
              </w:placeholder>
            </w:sdtPr>
            <w:sdtEndPr/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298071132"/>
                  <w:placeholder>
                    <w:docPart w:val="B13A7CDCAF1C40D196D80A8F087DD10E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b/>
                        <w:sz w:val="18"/>
                        <w:szCs w:val="18"/>
                      </w:rPr>
                      <w:id w:val="-1248107627"/>
                      <w:placeholder>
                        <w:docPart w:val="A42C499CC81F4565B562D08B2731A8D2"/>
                      </w:placeholder>
                    </w:sdtPr>
                    <w:sdtEndPr/>
                    <w:sdtContent>
                      <w:sdt>
                        <w:sdtPr>
                          <w:rPr>
                            <w:rFonts w:ascii="Verdana" w:hAnsi="Verdana"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7804063D14CC479EB828D86E09B8605B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0F98192F43404D70B04AFAE4108BDD6B"/>
                              </w:placeholder>
                            </w:sdtPr>
                            <w:sdtEndPr/>
                            <w:sdtContent>
                              <w:r>
                                <w:rPr>
                                  <w:rFonts w:ascii="Verdana" w:hAnsi="Verdana"/>
                                  <w:sz w:val="18"/>
                                  <w:szCs w:val="18"/>
                                  <w:highlight w:val="yellow"/>
                                </w:rPr>
                                <w:t>ANO -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701E289E" w14:textId="77777777" w:rsidR="00F108D9" w:rsidRPr="00E868BD" w:rsidRDefault="00F108D9" w:rsidP="00F108D9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  <w:footnote w:id="1">
    <w:p w14:paraId="500918D4" w14:textId="609381F0" w:rsidR="00F108D9" w:rsidRPr="00674B08" w:rsidRDefault="00F108D9" w:rsidP="00F108D9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</w:t>
      </w:r>
      <w:r w:rsidR="00D509B0">
        <w:rPr>
          <w:rFonts w:ascii="Verdana" w:hAnsi="Verdana"/>
          <w:sz w:val="16"/>
          <w:szCs w:val="16"/>
        </w:rPr>
        <w:t>výběrového</w:t>
      </w:r>
      <w:r w:rsidRPr="00674B08">
        <w:rPr>
          <w:rFonts w:ascii="Verdana" w:hAnsi="Verdana"/>
          <w:sz w:val="16"/>
          <w:szCs w:val="16"/>
        </w:rPr>
        <w:t xml:space="preserve"> řízení, pro něž podává nabídku.</w:t>
      </w:r>
    </w:p>
    <w:p w14:paraId="080A585B" w14:textId="3DE9FF49" w:rsidR="00F108D9" w:rsidRPr="00674B08" w:rsidRDefault="00F108D9" w:rsidP="00F108D9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</w:t>
      </w:r>
      <w:r w:rsidR="00D509B0">
        <w:rPr>
          <w:rFonts w:ascii="Verdana" w:hAnsi="Verdana"/>
          <w:sz w:val="16"/>
          <w:szCs w:val="16"/>
        </w:rPr>
        <w:t>výběrového</w:t>
      </w:r>
      <w:r w:rsidRPr="00674B08">
        <w:rPr>
          <w:rFonts w:ascii="Verdana" w:hAnsi="Verdana"/>
          <w:sz w:val="16"/>
          <w:szCs w:val="16"/>
        </w:rPr>
        <w:t xml:space="preserve"> řízení za předpokladu, že označí (zaškrtne) všechny části.  </w:t>
      </w:r>
    </w:p>
  </w:footnote>
  <w:footnote w:id="2">
    <w:p w14:paraId="2F2827DF" w14:textId="34D57A38" w:rsidR="00F108D9" w:rsidRDefault="00F108D9" w:rsidP="00F108D9">
      <w:pPr>
        <w:jc w:val="both"/>
        <w:rPr>
          <w:rFonts w:ascii="Verdana" w:hAnsi="Verdana"/>
          <w:sz w:val="16"/>
          <w:szCs w:val="16"/>
          <w:lang w:val="fr-FR"/>
        </w:rPr>
      </w:pPr>
      <w:r>
        <w:rPr>
          <w:rFonts w:ascii="Verdana" w:hAnsi="Verdana"/>
          <w:sz w:val="16"/>
          <w:szCs w:val="16"/>
          <w:lang w:val="fr-FR"/>
        </w:rPr>
        <w:t xml:space="preserve">Dodavatel u daného údaje vyplní ANO/NE s odkazem na čl. 19.11 Výzvy k podání nabídky, který současně koresponduje s variantou vybranou dodavatelem v čl. </w:t>
      </w:r>
      <w:r w:rsidR="00E0707F">
        <w:rPr>
          <w:rFonts w:ascii="Verdana" w:hAnsi="Verdana"/>
          <w:sz w:val="16"/>
          <w:szCs w:val="16"/>
          <w:lang w:val="fr-FR"/>
        </w:rPr>
        <w:t>I</w:t>
      </w:r>
      <w:r>
        <w:rPr>
          <w:rFonts w:ascii="Verdana" w:hAnsi="Verdana"/>
          <w:sz w:val="16"/>
          <w:szCs w:val="16"/>
          <w:lang w:val="fr-FR"/>
        </w:rPr>
        <w:t>X.7 závazného vzoru Rámcové dohody (Příloha č. 2 Dílu 2 Zadávací dokumentace</w:t>
      </w:r>
      <w:r w:rsidR="00E0707F">
        <w:rPr>
          <w:rFonts w:ascii="Verdana" w:hAnsi="Verdana"/>
          <w:sz w:val="16"/>
          <w:szCs w:val="16"/>
          <w:lang w:val="fr-FR"/>
        </w:rPr>
        <w:t>)</w:t>
      </w:r>
      <w:r>
        <w:rPr>
          <w:rFonts w:ascii="Verdana" w:hAnsi="Verdana"/>
          <w:sz w:val="16"/>
          <w:szCs w:val="16"/>
          <w:lang w:val="fr-FR"/>
        </w:rPr>
        <w:t xml:space="preserve">. </w:t>
      </w:r>
    </w:p>
    <w:p w14:paraId="328E6BE1" w14:textId="77777777" w:rsidR="00F108D9" w:rsidRDefault="00F108D9" w:rsidP="00F108D9">
      <w:pPr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b/>
          <w:sz w:val="16"/>
          <w:szCs w:val="16"/>
          <w:lang w:val="fr-FR"/>
        </w:rPr>
        <w:t>Upozornění</w:t>
      </w:r>
      <w:r>
        <w:rPr>
          <w:rFonts w:ascii="Verdana" w:hAnsi="Verdana"/>
          <w:sz w:val="16"/>
          <w:szCs w:val="16"/>
          <w:lang w:val="fr-FR"/>
        </w:rPr>
        <w:t>: Podle § 6 zákona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podpis.</w:t>
      </w:r>
    </w:p>
    <w:p w14:paraId="1CCD76B9" w14:textId="77777777" w:rsidR="00F108D9" w:rsidRDefault="00F108D9" w:rsidP="00F108D9"/>
    <w:p w14:paraId="115064D6" w14:textId="77777777" w:rsidR="00F108D9" w:rsidRDefault="00F108D9" w:rsidP="00F108D9">
      <w:pPr>
        <w:pStyle w:val="Textpoznpodarou"/>
        <w:rPr>
          <w:lang w:val="cs-CZ"/>
        </w:rPr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4070032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85B3B"/>
    <w:rsid w:val="004964BE"/>
    <w:rsid w:val="004F678B"/>
    <w:rsid w:val="005B58EC"/>
    <w:rsid w:val="00623F81"/>
    <w:rsid w:val="006A276D"/>
    <w:rsid w:val="00901E2C"/>
    <w:rsid w:val="0095154C"/>
    <w:rsid w:val="00A5407A"/>
    <w:rsid w:val="00A56AB2"/>
    <w:rsid w:val="00A6772A"/>
    <w:rsid w:val="00AE2C06"/>
    <w:rsid w:val="00B502C9"/>
    <w:rsid w:val="00B54276"/>
    <w:rsid w:val="00BD6F98"/>
    <w:rsid w:val="00BF6A6B"/>
    <w:rsid w:val="00C65DEB"/>
    <w:rsid w:val="00D27977"/>
    <w:rsid w:val="00D509B0"/>
    <w:rsid w:val="00E0707F"/>
    <w:rsid w:val="00E868BD"/>
    <w:rsid w:val="00F108D9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3B6484B57224C3785FD9786EDE867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B19F56-F17F-4B4A-8651-8E6B56B9A838}"/>
      </w:docPartPr>
      <w:docPartBody>
        <w:p w:rsidR="000D136A" w:rsidRDefault="008D3F70" w:rsidP="008D3F70">
          <w:pPr>
            <w:pStyle w:val="F3B6484B57224C3785FD9786EDE867B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D3E2C8786FB4399ACADBD4EA378C9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1932C6-D0E2-4EFE-8190-D01DF1DC3A5E}"/>
      </w:docPartPr>
      <w:docPartBody>
        <w:p w:rsidR="000D136A" w:rsidRDefault="008D3F70" w:rsidP="008D3F70">
          <w:pPr>
            <w:pStyle w:val="5D3E2C8786FB4399ACADBD4EA378C9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C3F5FF434BE45DF8AA88773097A3E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587CD-D330-4804-8B70-8C811D7E027D}"/>
      </w:docPartPr>
      <w:docPartBody>
        <w:p w:rsidR="000D136A" w:rsidRDefault="008D3F70" w:rsidP="008D3F70">
          <w:pPr>
            <w:pStyle w:val="1C3F5FF434BE45DF8AA88773097A3E4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01CCC7AA2048C0A1E9998EF5FECC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7CC2DB-5F10-4607-A1F4-5433C1E76466}"/>
      </w:docPartPr>
      <w:docPartBody>
        <w:p w:rsidR="000D136A" w:rsidRDefault="008D3F70" w:rsidP="008D3F70">
          <w:pPr>
            <w:pStyle w:val="DC01CCC7AA2048C0A1E9998EF5FECC1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1339359C448FE9533DD3EBAE81E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6038D4-7B98-4C26-90B5-14C97EC80450}"/>
      </w:docPartPr>
      <w:docPartBody>
        <w:p w:rsidR="000D136A" w:rsidRDefault="008D3F70" w:rsidP="008D3F70">
          <w:pPr>
            <w:pStyle w:val="0691339359C448FE9533DD3EBAE81E6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80FB3690F324866B2C18D15C75446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DF43CC-EAE8-4F06-A986-38ED0A718A92}"/>
      </w:docPartPr>
      <w:docPartBody>
        <w:p w:rsidR="000D136A" w:rsidRDefault="008D3F70" w:rsidP="008D3F70">
          <w:pPr>
            <w:pStyle w:val="180FB3690F324866B2C18D15C75446B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999FD1BCE2A45B6BBC86853C8C046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275D8F-D068-4D65-AF2C-F9B90DE6E73C}"/>
      </w:docPartPr>
      <w:docPartBody>
        <w:p w:rsidR="000D136A" w:rsidRDefault="008D3F70" w:rsidP="008D3F70">
          <w:pPr>
            <w:pStyle w:val="7999FD1BCE2A45B6BBC86853C8C0468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A0E8399076D47C2A2775C443F14E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8868C-2643-4EF3-B937-9E4FF16C835A}"/>
      </w:docPartPr>
      <w:docPartBody>
        <w:p w:rsidR="000D136A" w:rsidRDefault="008D3F70" w:rsidP="008D3F70">
          <w:pPr>
            <w:pStyle w:val="DA0E8399076D47C2A2775C443F14E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4D933D8AA764CAD9E93A1DAB83CC5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2DA69-B420-4A69-BE17-F452E37EC6EF}"/>
      </w:docPartPr>
      <w:docPartBody>
        <w:p w:rsidR="000D136A" w:rsidRDefault="008D3F70" w:rsidP="008D3F70">
          <w:pPr>
            <w:pStyle w:val="E4D933D8AA764CAD9E93A1DAB83CC56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E8667D049034F8896CA677318B303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AA4119-9EE2-4940-B68D-8FCAD5FA23AD}"/>
      </w:docPartPr>
      <w:docPartBody>
        <w:p w:rsidR="000D136A" w:rsidRDefault="008D3F70" w:rsidP="008D3F70">
          <w:pPr>
            <w:pStyle w:val="0E8667D049034F8896CA677318B3038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ECE05DF48B844D3B6CB9A8934FD49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7F488-BE4B-4FDE-9964-E9666BA519B9}"/>
      </w:docPartPr>
      <w:docPartBody>
        <w:p w:rsidR="000D136A" w:rsidRDefault="008D3F70" w:rsidP="008D3F70">
          <w:pPr>
            <w:pStyle w:val="BECE05DF48B844D3B6CB9A8934FD49D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CF04A38607044C09A73D3CFFB626F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4B70AC-6A51-4B87-8063-6ADEA6FA74AC}"/>
      </w:docPartPr>
      <w:docPartBody>
        <w:p w:rsidR="000D136A" w:rsidRDefault="008D3F70" w:rsidP="008D3F70">
          <w:pPr>
            <w:pStyle w:val="9CF04A38607044C09A73D3CFFB626FB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95A5CCCC99B406999C6CDE185C3D8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30F070-D9C2-449A-A86F-46597FD533F5}"/>
      </w:docPartPr>
      <w:docPartBody>
        <w:p w:rsidR="000D136A" w:rsidRDefault="008D3F70" w:rsidP="008D3F70">
          <w:pPr>
            <w:pStyle w:val="595A5CCCC99B406999C6CDE185C3D80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E1E0356C7A442D29EAC37F1D310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6E6839-C1DB-45CF-A47A-A011EAC5E763}"/>
      </w:docPartPr>
      <w:docPartBody>
        <w:p w:rsidR="000D136A" w:rsidRDefault="008D3F70" w:rsidP="008D3F70">
          <w:pPr>
            <w:pStyle w:val="EE1E0356C7A442D29EAC37F1D310F6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BD80E5986234DC58ED721FB1533AE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8CB2B7-0989-4033-B47E-EC9385E385BB}"/>
      </w:docPartPr>
      <w:docPartBody>
        <w:p w:rsidR="000D136A" w:rsidRDefault="008D3F70" w:rsidP="008D3F70">
          <w:pPr>
            <w:pStyle w:val="3BD80E5986234DC58ED721FB1533AED7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13A7CDCAF1C40D196D80A8F087DD10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12533-597A-4AA8-884D-640B3F3F3EA9}"/>
      </w:docPartPr>
      <w:docPartBody>
        <w:p w:rsidR="000D136A" w:rsidRDefault="008D3F70" w:rsidP="008D3F70">
          <w:pPr>
            <w:pStyle w:val="B13A7CDCAF1C40D196D80A8F087DD10E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42C499CC81F4565B562D08B2731A8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A12C5B-086A-4485-B2EC-5FF35DC300C4}"/>
      </w:docPartPr>
      <w:docPartBody>
        <w:p w:rsidR="000D136A" w:rsidRDefault="008D3F70" w:rsidP="008D3F70">
          <w:pPr>
            <w:pStyle w:val="A42C499CC81F4565B562D08B2731A8D2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804063D14CC479EB828D86E09B860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DE046C-21A6-4DBA-8411-3846A3CAAB4E}"/>
      </w:docPartPr>
      <w:docPartBody>
        <w:p w:rsidR="000D136A" w:rsidRDefault="008D3F70" w:rsidP="008D3F70">
          <w:pPr>
            <w:pStyle w:val="7804063D14CC479EB828D86E09B8605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F98192F43404D70B04AFAE4108BDD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7FC960-9463-4B5B-BC39-71D277342C24}"/>
      </w:docPartPr>
      <w:docPartBody>
        <w:p w:rsidR="000D136A" w:rsidRDefault="008D3F70" w:rsidP="008D3F70">
          <w:pPr>
            <w:pStyle w:val="0F98192F43404D70B04AFAE4108BDD6B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D136A"/>
    <w:rsid w:val="00243AE6"/>
    <w:rsid w:val="00475CC0"/>
    <w:rsid w:val="005B26DE"/>
    <w:rsid w:val="005F51C4"/>
    <w:rsid w:val="00761D92"/>
    <w:rsid w:val="007B54A2"/>
    <w:rsid w:val="008D3F70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D3F70"/>
  </w:style>
  <w:style w:type="paragraph" w:customStyle="1" w:styleId="F3B6484B57224C3785FD9786EDE867B1">
    <w:name w:val="F3B6484B57224C3785FD9786EDE867B1"/>
    <w:rsid w:val="008D3F70"/>
    <w:pPr>
      <w:spacing w:after="160" w:line="259" w:lineRule="auto"/>
    </w:pPr>
  </w:style>
  <w:style w:type="paragraph" w:customStyle="1" w:styleId="5D3E2C8786FB4399ACADBD4EA378C9C2">
    <w:name w:val="5D3E2C8786FB4399ACADBD4EA378C9C2"/>
    <w:rsid w:val="008D3F70"/>
    <w:pPr>
      <w:spacing w:after="160" w:line="259" w:lineRule="auto"/>
    </w:pPr>
  </w:style>
  <w:style w:type="paragraph" w:customStyle="1" w:styleId="1C3F5FF434BE45DF8AA88773097A3E4E">
    <w:name w:val="1C3F5FF434BE45DF8AA88773097A3E4E"/>
    <w:rsid w:val="008D3F70"/>
    <w:pPr>
      <w:spacing w:after="160" w:line="259" w:lineRule="auto"/>
    </w:pPr>
  </w:style>
  <w:style w:type="paragraph" w:customStyle="1" w:styleId="DC01CCC7AA2048C0A1E9998EF5FECC11">
    <w:name w:val="DC01CCC7AA2048C0A1E9998EF5FECC11"/>
    <w:rsid w:val="008D3F70"/>
    <w:pPr>
      <w:spacing w:after="160" w:line="259" w:lineRule="auto"/>
    </w:pPr>
  </w:style>
  <w:style w:type="paragraph" w:customStyle="1" w:styleId="0691339359C448FE9533DD3EBAE81E68">
    <w:name w:val="0691339359C448FE9533DD3EBAE81E68"/>
    <w:rsid w:val="008D3F70"/>
    <w:pPr>
      <w:spacing w:after="160" w:line="259" w:lineRule="auto"/>
    </w:pPr>
  </w:style>
  <w:style w:type="paragraph" w:customStyle="1" w:styleId="180FB3690F324866B2C18D15C75446B9">
    <w:name w:val="180FB3690F324866B2C18D15C75446B9"/>
    <w:rsid w:val="008D3F70"/>
    <w:pPr>
      <w:spacing w:after="160" w:line="259" w:lineRule="auto"/>
    </w:pPr>
  </w:style>
  <w:style w:type="paragraph" w:customStyle="1" w:styleId="7999FD1BCE2A45B6BBC86853C8C04685">
    <w:name w:val="7999FD1BCE2A45B6BBC86853C8C04685"/>
    <w:rsid w:val="008D3F70"/>
    <w:pPr>
      <w:spacing w:after="160" w:line="259" w:lineRule="auto"/>
    </w:pPr>
  </w:style>
  <w:style w:type="paragraph" w:customStyle="1" w:styleId="DA0E8399076D47C2A2775C443F14EA2E">
    <w:name w:val="DA0E8399076D47C2A2775C443F14EA2E"/>
    <w:rsid w:val="008D3F70"/>
    <w:pPr>
      <w:spacing w:after="160" w:line="259" w:lineRule="auto"/>
    </w:pPr>
  </w:style>
  <w:style w:type="paragraph" w:customStyle="1" w:styleId="E4D933D8AA764CAD9E93A1DAB83CC56A">
    <w:name w:val="E4D933D8AA764CAD9E93A1DAB83CC56A"/>
    <w:rsid w:val="008D3F70"/>
    <w:pPr>
      <w:spacing w:after="160" w:line="259" w:lineRule="auto"/>
    </w:pPr>
  </w:style>
  <w:style w:type="paragraph" w:customStyle="1" w:styleId="0E8667D049034F8896CA677318B3038F">
    <w:name w:val="0E8667D049034F8896CA677318B3038F"/>
    <w:rsid w:val="008D3F70"/>
    <w:pPr>
      <w:spacing w:after="160" w:line="259" w:lineRule="auto"/>
    </w:pPr>
  </w:style>
  <w:style w:type="paragraph" w:customStyle="1" w:styleId="BECE05DF48B844D3B6CB9A8934FD49D9">
    <w:name w:val="BECE05DF48B844D3B6CB9A8934FD49D9"/>
    <w:rsid w:val="008D3F70"/>
    <w:pPr>
      <w:spacing w:after="160" w:line="259" w:lineRule="auto"/>
    </w:pPr>
  </w:style>
  <w:style w:type="paragraph" w:customStyle="1" w:styleId="9CF04A38607044C09A73D3CFFB626FBB">
    <w:name w:val="9CF04A38607044C09A73D3CFFB626FBB"/>
    <w:rsid w:val="008D3F70"/>
    <w:pPr>
      <w:spacing w:after="160" w:line="259" w:lineRule="auto"/>
    </w:pPr>
  </w:style>
  <w:style w:type="paragraph" w:customStyle="1" w:styleId="595A5CCCC99B406999C6CDE185C3D807">
    <w:name w:val="595A5CCCC99B406999C6CDE185C3D807"/>
    <w:rsid w:val="008D3F70"/>
    <w:pPr>
      <w:spacing w:after="160" w:line="259" w:lineRule="auto"/>
    </w:pPr>
  </w:style>
  <w:style w:type="paragraph" w:customStyle="1" w:styleId="EE1E0356C7A442D29EAC37F1D310F644">
    <w:name w:val="EE1E0356C7A442D29EAC37F1D310F644"/>
    <w:rsid w:val="008D3F70"/>
    <w:pPr>
      <w:spacing w:after="160" w:line="259" w:lineRule="auto"/>
    </w:pPr>
  </w:style>
  <w:style w:type="paragraph" w:customStyle="1" w:styleId="3BD80E5986234DC58ED721FB1533AED7">
    <w:name w:val="3BD80E5986234DC58ED721FB1533AED7"/>
    <w:rsid w:val="008D3F70"/>
    <w:pPr>
      <w:spacing w:after="160" w:line="259" w:lineRule="auto"/>
    </w:pPr>
  </w:style>
  <w:style w:type="paragraph" w:customStyle="1" w:styleId="B13A7CDCAF1C40D196D80A8F087DD10E">
    <w:name w:val="B13A7CDCAF1C40D196D80A8F087DD10E"/>
    <w:rsid w:val="008D3F70"/>
    <w:pPr>
      <w:spacing w:after="160" w:line="259" w:lineRule="auto"/>
    </w:pPr>
  </w:style>
  <w:style w:type="paragraph" w:customStyle="1" w:styleId="A42C499CC81F4565B562D08B2731A8D2">
    <w:name w:val="A42C499CC81F4565B562D08B2731A8D2"/>
    <w:rsid w:val="008D3F70"/>
    <w:pPr>
      <w:spacing w:after="160" w:line="259" w:lineRule="auto"/>
    </w:pPr>
  </w:style>
  <w:style w:type="paragraph" w:customStyle="1" w:styleId="7804063D14CC479EB828D86E09B8605B">
    <w:name w:val="7804063D14CC479EB828D86E09B8605B"/>
    <w:rsid w:val="008D3F70"/>
    <w:pPr>
      <w:spacing w:after="160" w:line="259" w:lineRule="auto"/>
    </w:pPr>
  </w:style>
  <w:style w:type="paragraph" w:customStyle="1" w:styleId="0F98192F43404D70B04AFAE4108BDD6B">
    <w:name w:val="0F98192F43404D70B04AFAE4108BDD6B"/>
    <w:rsid w:val="008D3F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2CB69F-DD1F-415B-A6CB-4D866268A8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214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22</cp:revision>
  <dcterms:created xsi:type="dcterms:W3CDTF">2018-11-26T13:29:00Z</dcterms:created>
  <dcterms:modified xsi:type="dcterms:W3CDTF">2023-12-06T13:26:00Z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