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BCF52DB"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EE4C5D" w:rsidRPr="00EE4C5D">
        <w:rPr>
          <w:rFonts w:ascii="Verdana" w:hAnsi="Verdana" w:cstheme="minorHAnsi"/>
          <w:b/>
          <w:sz w:val="28"/>
          <w:szCs w:val="28"/>
          <w:u w:val="single"/>
        </w:rPr>
        <w:t>Údržba, opravy a odstraňování závad u SPS v obvodu OŘ OVA 2024 - zajištění servisu a údržby automatických vrat, brán, závor, rolet a dveří – oblast Ostrava</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71056F"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71056F"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CB0AAB3"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EE4C5D" w:rsidRPr="00EE4C5D">
        <w:rPr>
          <w:rFonts w:ascii="Verdana" w:eastAsia="Verdana" w:hAnsi="Verdana"/>
          <w:b/>
          <w:sz w:val="18"/>
          <w:szCs w:val="18"/>
        </w:rPr>
        <w:t>Údržba, opravy a odstraňování závad u SPS v obvodu OŘ OVA 2024 - zajištění servisu a údržby automatických vrat, brán, závor, rolet a dveří – oblast Ostrava</w:t>
      </w:r>
      <w:r w:rsidR="00AE1999" w:rsidRPr="004A444C">
        <w:rPr>
          <w:rFonts w:ascii="Verdana" w:eastAsia="Verdana" w:hAnsi="Verdana"/>
          <w:b/>
          <w:sz w:val="18"/>
          <w:szCs w:val="18"/>
        </w:rPr>
        <w:t>“</w:t>
      </w:r>
      <w:r w:rsidRPr="004A444C">
        <w:rPr>
          <w:rFonts w:ascii="Verdana" w:eastAsia="Verdana" w:hAnsi="Verdana"/>
          <w:sz w:val="18"/>
          <w:szCs w:val="18"/>
        </w:rPr>
        <w:t>, č.j.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EE4C5D" w:rsidRPr="00EE4C5D">
        <w:rPr>
          <w:rFonts w:ascii="Verdana" w:eastAsia="Verdana" w:hAnsi="Verdana"/>
          <w:sz w:val="18"/>
          <w:szCs w:val="18"/>
        </w:rPr>
        <w:t>50344/2023-SŽ-OŘ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VZ </w:t>
      </w:r>
      <w:r w:rsidR="00AE1999" w:rsidRPr="00FC0278">
        <w:rPr>
          <w:rFonts w:ascii="Verdana" w:eastAsia="Verdana" w:hAnsi="Verdana"/>
          <w:sz w:val="18"/>
          <w:szCs w:val="18"/>
        </w:rPr>
        <w:t>63523</w:t>
      </w:r>
      <w:r w:rsidR="00EE4C5D">
        <w:rPr>
          <w:rFonts w:ascii="Verdana" w:eastAsia="Verdana" w:hAnsi="Verdana"/>
          <w:sz w:val="18"/>
          <w:szCs w:val="18"/>
        </w:rPr>
        <w:t>219</w:t>
      </w:r>
      <w:r w:rsidRPr="00D45786">
        <w:rPr>
          <w:rFonts w:ascii="Verdana" w:eastAsia="Verdana" w:hAnsi="Verdana"/>
          <w:sz w:val="18"/>
          <w:szCs w:val="18"/>
        </w:rPr>
        <w:t xml:space="preserve"> (dále jen „</w:t>
      </w:r>
      <w:bookmarkStart w:id="2" w:name="_Hlk152762124"/>
      <w:r w:rsidR="00D45786" w:rsidRPr="00D45786">
        <w:rPr>
          <w:rFonts w:ascii="Verdana" w:eastAsia="Verdana" w:hAnsi="Verdana"/>
          <w:sz w:val="18"/>
          <w:szCs w:val="18"/>
        </w:rPr>
        <w:t>Řízení na uzavření Rámcové dohody</w:t>
      </w:r>
      <w:bookmarkEnd w:id="2"/>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6B68A8">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6B68A8">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18B9173F"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6B68A8">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6B68A8">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6B68A8">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D70479D" w:rsidR="003276C2" w:rsidRPr="006B68A8" w:rsidRDefault="003276C2" w:rsidP="006B68A8">
      <w:pPr>
        <w:pStyle w:val="acnormalbulleted"/>
        <w:numPr>
          <w:ilvl w:val="0"/>
          <w:numId w:val="22"/>
        </w:numPr>
      </w:pPr>
      <w:r w:rsidRPr="006B68A8">
        <w:rPr>
          <w:rFonts w:eastAsiaTheme="majorEastAsia"/>
          <w:bCs/>
        </w:rPr>
        <w:t xml:space="preserve">Tato </w:t>
      </w:r>
      <w:r w:rsidR="00AD2EC8" w:rsidRPr="006B68A8">
        <w:rPr>
          <w:rFonts w:eastAsiaTheme="majorEastAsia"/>
          <w:bCs/>
        </w:rPr>
        <w:t xml:space="preserve">Rámcová </w:t>
      </w:r>
      <w:r w:rsidRPr="006B68A8">
        <w:rPr>
          <w:rFonts w:eastAsiaTheme="majorEastAsia"/>
          <w:bCs/>
        </w:rPr>
        <w:t xml:space="preserve">dohoda je uzavírána na </w:t>
      </w:r>
      <w:r w:rsidR="007E084F" w:rsidRPr="006B68A8">
        <w:rPr>
          <w:rFonts w:eastAsiaTheme="majorEastAsia"/>
          <w:bCs/>
        </w:rPr>
        <w:t>dobu</w:t>
      </w:r>
      <w:r w:rsidR="005955A2" w:rsidRPr="006B68A8">
        <w:rPr>
          <w:rFonts w:eastAsiaTheme="majorEastAsia"/>
          <w:bCs/>
        </w:rPr>
        <w:t xml:space="preserve"> určitou a to</w:t>
      </w:r>
      <w:r w:rsidR="007E084F" w:rsidRPr="006B68A8">
        <w:rPr>
          <w:rFonts w:eastAsiaTheme="majorEastAsia"/>
          <w:bCs/>
        </w:rPr>
        <w:t xml:space="preserve"> </w:t>
      </w:r>
      <w:r w:rsidR="00527555" w:rsidRPr="006B68A8">
        <w:rPr>
          <w:rFonts w:eastAsiaTheme="majorEastAsia"/>
          <w:b/>
          <w:bCs/>
        </w:rPr>
        <w:t xml:space="preserve">24 měsíců ode dne nabytí účinnosti této Rámcové dohody </w:t>
      </w:r>
      <w:r w:rsidR="00527555" w:rsidRPr="00082E42">
        <w:t>(den uveřejnění rámcové dohody v registru smluv)</w:t>
      </w:r>
      <w:r w:rsidR="007E084F" w:rsidRPr="006B68A8">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FC0278">
        <w:t xml:space="preserve">dohody (v součtu všech dílčích smluv) v částce </w:t>
      </w:r>
      <w:r w:rsidR="007E084F" w:rsidRPr="006B68A8">
        <w:t xml:space="preserve">převyšující </w:t>
      </w:r>
      <w:r w:rsidR="00FE6148" w:rsidRPr="006B68A8">
        <w:t>3</w:t>
      </w:r>
      <w:r w:rsidR="006B68A8" w:rsidRPr="006B68A8">
        <w:t> 551 2</w:t>
      </w:r>
      <w:r w:rsidR="00FE6148" w:rsidRPr="006B68A8">
        <w:t>00</w:t>
      </w:r>
      <w:r w:rsidR="007E084F" w:rsidRPr="006B68A8">
        <w:t>,- Kč</w:t>
      </w:r>
      <w:r w:rsidR="007E084F" w:rsidRPr="006B68A8">
        <w:rPr>
          <w:b/>
        </w:rPr>
        <w:t xml:space="preserve"> </w:t>
      </w:r>
      <w:r w:rsidR="007E084F" w:rsidRPr="006B68A8">
        <w:t xml:space="preserve">bez DPH. V případě, že dojde k ukončení účinnosti této </w:t>
      </w:r>
      <w:r w:rsidR="00AD2EC8" w:rsidRPr="006B68A8">
        <w:t xml:space="preserve">Rámcové </w:t>
      </w:r>
      <w:r w:rsidR="007E084F" w:rsidRPr="006B68A8">
        <w:t xml:space="preserve">dohody dle předchozí věty, nemá toto ukončení vliv na účinnost dílčích smluv, které byly na základě této </w:t>
      </w:r>
      <w:r w:rsidR="00AD2EC8" w:rsidRPr="006B68A8">
        <w:t xml:space="preserve">Rámcové </w:t>
      </w:r>
      <w:r w:rsidR="007E084F" w:rsidRPr="006B68A8">
        <w:t xml:space="preserve">dohody uzavřeny. </w:t>
      </w:r>
      <w:r w:rsidR="00562B90" w:rsidRPr="006B68A8">
        <w:t xml:space="preserve">Objednatel </w:t>
      </w:r>
      <w:r w:rsidR="007E084F" w:rsidRPr="006B68A8">
        <w:t xml:space="preserve">není oprávněn na základě této </w:t>
      </w:r>
      <w:r w:rsidR="00AD2EC8" w:rsidRPr="006B68A8">
        <w:t xml:space="preserve">Rámcové </w:t>
      </w:r>
      <w:r w:rsidR="007E084F" w:rsidRPr="006B68A8">
        <w:t xml:space="preserve">dohody učinit objednávky (v součtu všech objednávek) přesahující částku </w:t>
      </w:r>
      <w:r w:rsidR="00FE6148" w:rsidRPr="006B68A8">
        <w:t>3 751 200</w:t>
      </w:r>
      <w:r w:rsidR="007E084F" w:rsidRPr="006B68A8">
        <w:t>,- Kč</w:t>
      </w:r>
      <w:r w:rsidR="007E084F" w:rsidRPr="006B68A8">
        <w:rPr>
          <w:b/>
        </w:rPr>
        <w:t xml:space="preserve"> </w:t>
      </w:r>
      <w:r w:rsidR="007E084F" w:rsidRPr="006B68A8">
        <w:t>bez DPH</w:t>
      </w:r>
      <w:r w:rsidRPr="006B68A8">
        <w:rPr>
          <w:rFonts w:eastAsiaTheme="majorEastAsia"/>
          <w:bCs/>
        </w:rPr>
        <w:t>.</w:t>
      </w:r>
    </w:p>
    <w:p w14:paraId="773670B3" w14:textId="77777777" w:rsidR="00235018" w:rsidRPr="00174B07" w:rsidRDefault="009C5F7B" w:rsidP="006B68A8">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6B68A8">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6B68A8">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33760E" w:rsidRPr="00082E42">
        <w:t>8:00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9A217C4" w14:textId="77777777" w:rsidR="00CB0135" w:rsidRPr="0055520E" w:rsidRDefault="00CB0135" w:rsidP="00CB0135">
      <w:pPr>
        <w:pStyle w:val="Odstavecseseznamem"/>
        <w:numPr>
          <w:ilvl w:val="0"/>
          <w:numId w:val="1"/>
        </w:numPr>
        <w:contextualSpacing w:val="0"/>
        <w:jc w:val="both"/>
        <w:rPr>
          <w:rFonts w:ascii="Verdana" w:hAnsi="Verdana" w:cstheme="minorHAnsi"/>
          <w:sz w:val="18"/>
          <w:szCs w:val="18"/>
        </w:rPr>
      </w:pPr>
      <w:bookmarkStart w:id="3" w:name="_Hlk152762293"/>
      <w:r w:rsidRPr="0055520E">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p>
    <w:p w14:paraId="799FC342" w14:textId="3ED21648" w:rsidR="002279EE" w:rsidRPr="00174B07" w:rsidRDefault="00CB0135" w:rsidP="00CB0135">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včetně nákladů na dopravu, apod. Zhotovitel je touto cenou vázán po dobu plnění z této Rámcové dohody</w:t>
      </w:r>
      <w:r w:rsidRPr="00F158C2">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5209BBF" w14:textId="77777777" w:rsidR="00CB0135" w:rsidRPr="00320E28" w:rsidRDefault="00CB0135" w:rsidP="00CB0135">
      <w:pPr>
        <w:pStyle w:val="acnormal"/>
        <w:numPr>
          <w:ilvl w:val="0"/>
          <w:numId w:val="7"/>
        </w:numPr>
        <w:spacing w:after="60"/>
        <w:ind w:left="426" w:hanging="426"/>
        <w:rPr>
          <w:rFonts w:ascii="Verdana" w:hAnsi="Verdana" w:cstheme="minorHAnsi"/>
          <w:sz w:val="18"/>
          <w:szCs w:val="18"/>
        </w:rPr>
      </w:pPr>
      <w:bookmarkStart w:id="4" w:name="_Hlk152762366"/>
      <w:r w:rsidRPr="00320E28">
        <w:rPr>
          <w:rFonts w:ascii="Verdana" w:hAnsi="Verdana" w:cstheme="minorHAnsi"/>
          <w:sz w:val="18"/>
          <w:szCs w:val="18"/>
        </w:rPr>
        <w:lastRenderedPageBreak/>
        <w:t>Záruční doba činí: 24 měsíců na náhradní (vyměněné) díly</w:t>
      </w:r>
      <w:r>
        <w:rPr>
          <w:rFonts w:ascii="Verdana" w:hAnsi="Verdana" w:cstheme="minorHAnsi"/>
          <w:sz w:val="18"/>
          <w:szCs w:val="18"/>
        </w:rPr>
        <w:t>, komponenty</w:t>
      </w:r>
      <w:r w:rsidRPr="00320E28">
        <w:rPr>
          <w:rFonts w:ascii="Verdana" w:hAnsi="Verdana" w:cstheme="minorHAnsi"/>
          <w:sz w:val="18"/>
          <w:szCs w:val="18"/>
        </w:rPr>
        <w:t xml:space="preserve"> a materiál </w:t>
      </w:r>
    </w:p>
    <w:p w14:paraId="242B9351" w14:textId="25D56243" w:rsidR="004B17F3" w:rsidRPr="006B68A8" w:rsidRDefault="00CB0135" w:rsidP="00CB0135">
      <w:pPr>
        <w:pStyle w:val="acnormal"/>
        <w:ind w:left="2124"/>
        <w:rPr>
          <w:rFonts w:ascii="Verdana" w:hAnsi="Verdana" w:cstheme="minorHAnsi"/>
          <w:sz w:val="18"/>
          <w:szCs w:val="18"/>
          <w:highlight w:val="red"/>
        </w:rPr>
      </w:pPr>
      <w:r w:rsidRPr="00320E28">
        <w:rPr>
          <w:rFonts w:ascii="Verdana" w:hAnsi="Verdana" w:cstheme="minorHAnsi"/>
          <w:sz w:val="18"/>
          <w:szCs w:val="18"/>
        </w:rPr>
        <w:t>12 měsíců na práce (služby</w:t>
      </w:r>
      <w:r>
        <w:rPr>
          <w:rFonts w:ascii="Verdana" w:hAnsi="Verdana" w:cstheme="minorHAnsi"/>
          <w:sz w:val="18"/>
          <w:szCs w:val="18"/>
        </w:rPr>
        <w:t>)</w:t>
      </w:r>
      <w:bookmarkEnd w:id="4"/>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2D054FA9" w:rsidR="00CD0FED" w:rsidRPr="00CB0135"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w:t>
      </w:r>
      <w:r w:rsidRPr="00CB0135">
        <w:rPr>
          <w:rFonts w:ascii="Verdana" w:hAnsi="Verdana" w:cstheme="minorHAnsi"/>
          <w:sz w:val="18"/>
          <w:szCs w:val="18"/>
        </w:rPr>
        <w:t xml:space="preserve">pojistného minimálně </w:t>
      </w:r>
      <w:r w:rsidR="00082E42" w:rsidRPr="00CB0135">
        <w:rPr>
          <w:rFonts w:ascii="Verdana" w:hAnsi="Verdana" w:cstheme="minorHAnsi"/>
          <w:sz w:val="18"/>
          <w:szCs w:val="18"/>
        </w:rPr>
        <w:t>0,</w:t>
      </w:r>
      <w:r w:rsidR="002279EE" w:rsidRPr="00CB0135">
        <w:rPr>
          <w:rFonts w:ascii="Verdana" w:hAnsi="Verdana" w:cstheme="minorHAnsi"/>
          <w:sz w:val="18"/>
          <w:szCs w:val="18"/>
        </w:rPr>
        <w:t>1</w:t>
      </w:r>
      <w:r w:rsidRPr="00CB0135">
        <w:rPr>
          <w:rFonts w:ascii="Verdana" w:hAnsi="Verdana" w:cstheme="minorHAnsi"/>
          <w:sz w:val="18"/>
          <w:szCs w:val="18"/>
        </w:rPr>
        <w:t xml:space="preserve"> mil. Kč na jednu pojistnou událost a </w:t>
      </w:r>
      <w:r w:rsidR="00113451" w:rsidRPr="00CB0135">
        <w:rPr>
          <w:rFonts w:ascii="Verdana" w:hAnsi="Verdana" w:cstheme="minorHAnsi"/>
          <w:sz w:val="18"/>
          <w:szCs w:val="18"/>
        </w:rPr>
        <w:t>1</w:t>
      </w:r>
      <w:r w:rsidR="00CB0135" w:rsidRPr="00CB0135">
        <w:rPr>
          <w:rFonts w:ascii="Verdana" w:hAnsi="Verdana" w:cstheme="minorHAnsi"/>
          <w:sz w:val="18"/>
          <w:szCs w:val="18"/>
        </w:rPr>
        <w:t>,5</w:t>
      </w:r>
      <w:r w:rsidRPr="00CB0135">
        <w:rPr>
          <w:rFonts w:ascii="Verdana" w:hAnsi="Verdana" w:cstheme="minorHAnsi"/>
          <w:sz w:val="18"/>
          <w:szCs w:val="18"/>
        </w:rPr>
        <w:t xml:space="preserve"> 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lastRenderedPageBreak/>
        <w:t xml:space="preserve">Zhotovitel se zavazuje uhradit smluvní </w:t>
      </w:r>
      <w:r w:rsidRPr="00113451">
        <w:rPr>
          <w:rFonts w:ascii="Verdana" w:hAnsi="Verdana"/>
          <w:sz w:val="18"/>
          <w:szCs w:val="18"/>
        </w:rPr>
        <w:t xml:space="preserve">pokutu ve výši 10.000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5E83C88E"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w:t>
      </w:r>
      <w:r w:rsidR="00CB0135" w:rsidRPr="00D45786">
        <w:rPr>
          <w:rFonts w:ascii="Verdana" w:eastAsia="Verdana" w:hAnsi="Verdana"/>
          <w:sz w:val="18"/>
          <w:szCs w:val="18"/>
        </w:rPr>
        <w:t>Řízení na uzavření Rámcové dohody</w:t>
      </w:r>
      <w:r w:rsidRPr="00250487">
        <w:rPr>
          <w:rFonts w:ascii="Verdana" w:hAnsi="Verdana" w:cstheme="minorHAnsi"/>
          <w:sz w:val="18"/>
          <w:szCs w:val="18"/>
        </w:rPr>
        <w:t>,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5AFEFE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bookmarkStart w:id="5" w:name="_Hlk152761687"/>
      <w:r w:rsidR="006B68A8">
        <w:rPr>
          <w:rFonts w:ascii="Verdana" w:hAnsi="Verdana" w:cstheme="minorHAnsi"/>
          <w:sz w:val="18"/>
          <w:szCs w:val="18"/>
        </w:rPr>
        <w:t xml:space="preserve">tohoto článku </w:t>
      </w:r>
      <w:bookmarkEnd w:id="5"/>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7777777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6" w:name="_Hlk143067944"/>
      <w:r w:rsidR="00D45786">
        <w:rPr>
          <w:rFonts w:ascii="Verdana" w:hAnsi="Verdana" w:cstheme="minorHAnsi"/>
          <w:sz w:val="18"/>
          <w:szCs w:val="18"/>
        </w:rPr>
        <w:t>Bližší specifikace díla</w:t>
      </w:r>
      <w:bookmarkEnd w:id="6"/>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7"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7"/>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4AE60B18" w14:textId="6DCC50F1" w:rsidR="006B68A8" w:rsidRDefault="00174B07" w:rsidP="00FE6148">
      <w:pPr>
        <w:pStyle w:val="Textbezodsazen"/>
        <w:spacing w:after="240"/>
        <w:rPr>
          <w:rStyle w:val="FontStyle37"/>
          <w:rFonts w:ascii="Verdana" w:hAnsi="Verdana"/>
          <w:b w:val="0"/>
          <w:sz w:val="18"/>
          <w:szCs w:val="18"/>
        </w:rPr>
      </w:pPr>
      <w:bookmarkStart w:id="8"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w:t>
      </w:r>
      <w:r w:rsidR="00FE6148">
        <w:rPr>
          <w:rStyle w:val="FontStyle37"/>
          <w:rFonts w:ascii="Verdana" w:hAnsi="Verdana"/>
          <w:b w:val="0"/>
          <w:sz w:val="18"/>
          <w:szCs w:val="18"/>
        </w:rPr>
        <w:t>á</w:t>
      </w:r>
      <w:r w:rsidRPr="0027697F">
        <w:rPr>
          <w:rStyle w:val="FontStyle37"/>
          <w:rFonts w:ascii="Verdana" w:hAnsi="Verdana"/>
          <w:b w:val="0"/>
          <w:sz w:val="18"/>
          <w:szCs w:val="18"/>
        </w:rPr>
        <w:t xml:space="preserve"> </w:t>
      </w:r>
      <w:r w:rsidR="0027697F" w:rsidRPr="0027697F">
        <w:rPr>
          <w:rStyle w:val="FontStyle37"/>
          <w:rFonts w:ascii="Verdana" w:hAnsi="Verdana"/>
          <w:b w:val="0"/>
          <w:sz w:val="18"/>
          <w:szCs w:val="18"/>
        </w:rPr>
        <w:t>v</w:t>
      </w:r>
      <w:r w:rsidR="0027697F">
        <w:rPr>
          <w:rStyle w:val="FontStyle37"/>
          <w:rFonts w:ascii="Verdana" w:hAnsi="Verdana"/>
          <w:sz w:val="18"/>
          <w:szCs w:val="18"/>
        </w:rPr>
        <w:t xml:space="preserve"> </w:t>
      </w:r>
      <w:r w:rsidR="00FE6148" w:rsidRPr="00FE6148">
        <w:rPr>
          <w:rFonts w:ascii="Verdana" w:hAnsi="Verdana"/>
        </w:rPr>
        <w:t>servisu, údržb</w:t>
      </w:r>
      <w:r w:rsidR="006B68A8">
        <w:rPr>
          <w:rFonts w:ascii="Verdana" w:hAnsi="Verdana"/>
        </w:rPr>
        <w:t>ě</w:t>
      </w:r>
      <w:r w:rsidR="00FE6148" w:rsidRPr="00FE6148">
        <w:rPr>
          <w:rFonts w:ascii="Verdana" w:hAnsi="Verdana"/>
        </w:rPr>
        <w:t>, oprav</w:t>
      </w:r>
      <w:r w:rsidR="006B68A8">
        <w:rPr>
          <w:rFonts w:ascii="Verdana" w:hAnsi="Verdana"/>
        </w:rPr>
        <w:t>ách</w:t>
      </w:r>
      <w:r w:rsidR="00FE6148">
        <w:rPr>
          <w:rFonts w:ascii="Verdana" w:hAnsi="Verdana"/>
        </w:rPr>
        <w:t xml:space="preserve"> </w:t>
      </w:r>
      <w:r w:rsidR="00FE6148" w:rsidRPr="00FE6148">
        <w:rPr>
          <w:rFonts w:ascii="Verdana" w:hAnsi="Verdana"/>
        </w:rPr>
        <w:t xml:space="preserve">a odstraňování závad </w:t>
      </w:r>
      <w:r w:rsidR="006B68A8">
        <w:rPr>
          <w:rFonts w:ascii="Verdana" w:hAnsi="Verdana"/>
        </w:rPr>
        <w:t xml:space="preserve">na vyhrazeném technickém zařízení - </w:t>
      </w:r>
      <w:r w:rsidR="00FE6148" w:rsidRPr="00FE6148">
        <w:rPr>
          <w:rFonts w:ascii="Verdana" w:hAnsi="Verdana"/>
        </w:rPr>
        <w:t>sekční vrat</w:t>
      </w:r>
      <w:r w:rsidR="006B68A8">
        <w:rPr>
          <w:rFonts w:ascii="Verdana" w:hAnsi="Verdana"/>
        </w:rPr>
        <w:t>a</w:t>
      </w:r>
      <w:r w:rsidR="00FE6148" w:rsidRPr="00FE6148">
        <w:rPr>
          <w:rFonts w:ascii="Verdana" w:hAnsi="Verdana"/>
        </w:rPr>
        <w:t>, automatick</w:t>
      </w:r>
      <w:r w:rsidR="006B68A8">
        <w:rPr>
          <w:rFonts w:ascii="Verdana" w:hAnsi="Verdana"/>
        </w:rPr>
        <w:t>é</w:t>
      </w:r>
      <w:r w:rsidR="00FE6148" w:rsidRPr="00FE6148">
        <w:rPr>
          <w:rFonts w:ascii="Verdana" w:hAnsi="Verdana"/>
        </w:rPr>
        <w:t xml:space="preserve"> brán</w:t>
      </w:r>
      <w:r w:rsidR="006B68A8">
        <w:rPr>
          <w:rFonts w:ascii="Verdana" w:hAnsi="Verdana"/>
        </w:rPr>
        <w:t>y</w:t>
      </w:r>
      <w:r w:rsidR="00FE6148" w:rsidRPr="00FE6148">
        <w:rPr>
          <w:rFonts w:ascii="Verdana" w:hAnsi="Verdana"/>
        </w:rPr>
        <w:t>, rolet</w:t>
      </w:r>
      <w:r w:rsidR="006B68A8">
        <w:rPr>
          <w:rFonts w:ascii="Verdana" w:hAnsi="Verdana"/>
        </w:rPr>
        <w:t>y</w:t>
      </w:r>
      <w:r w:rsidR="00FE6148" w:rsidRPr="00FE6148">
        <w:rPr>
          <w:rFonts w:ascii="Verdana" w:hAnsi="Verdana"/>
        </w:rPr>
        <w:t>, závor</w:t>
      </w:r>
      <w:r w:rsidR="006B68A8">
        <w:rPr>
          <w:rFonts w:ascii="Verdana" w:hAnsi="Verdana"/>
        </w:rPr>
        <w:t>y</w:t>
      </w:r>
      <w:r w:rsidR="00FE6148" w:rsidRPr="00FE6148">
        <w:rPr>
          <w:rFonts w:ascii="Verdana" w:hAnsi="Verdana"/>
        </w:rPr>
        <w:t xml:space="preserve"> a dveř</w:t>
      </w:r>
      <w:r w:rsidR="006B68A8">
        <w:rPr>
          <w:rFonts w:ascii="Verdana" w:hAnsi="Verdana"/>
        </w:rPr>
        <w:t>e</w:t>
      </w:r>
      <w:r w:rsidR="00FE6148" w:rsidRPr="00FE6148">
        <w:rPr>
          <w:rFonts w:ascii="Verdana" w:hAnsi="Verdana"/>
        </w:rPr>
        <w:t xml:space="preserve"> provozovan</w:t>
      </w:r>
      <w:r w:rsidR="006B68A8">
        <w:rPr>
          <w:rFonts w:ascii="Verdana" w:hAnsi="Verdana"/>
        </w:rPr>
        <w:t>é</w:t>
      </w:r>
      <w:r w:rsidR="00FE6148" w:rsidRPr="00FE6148">
        <w:rPr>
          <w:rFonts w:ascii="Verdana" w:hAnsi="Verdana"/>
        </w:rPr>
        <w:t xml:space="preserve"> v obvodu Oblastního ředitelství Ostrava – </w:t>
      </w:r>
      <w:r w:rsidR="00FE6148" w:rsidRPr="00FE6148">
        <w:rPr>
          <w:rFonts w:ascii="Verdana" w:hAnsi="Verdana"/>
          <w:b/>
        </w:rPr>
        <w:t>oblast Ostrava</w:t>
      </w:r>
      <w:r w:rsidR="006B68A8">
        <w:rPr>
          <w:rStyle w:val="FontStyle37"/>
          <w:rFonts w:ascii="Verdana" w:hAnsi="Verdana"/>
          <w:b w:val="0"/>
          <w:sz w:val="18"/>
          <w:szCs w:val="18"/>
        </w:rPr>
        <w:t xml:space="preserve">. </w:t>
      </w:r>
    </w:p>
    <w:p w14:paraId="62A43C5D" w14:textId="77777777" w:rsidR="00174B07" w:rsidRPr="0027697F" w:rsidRDefault="00174B07" w:rsidP="0027697F">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1ACAE33" w14:textId="7133E251" w:rsidR="00174B07" w:rsidRPr="00397FB5" w:rsidRDefault="00FE6148"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p</w:t>
      </w:r>
      <w:r w:rsidRPr="00FE6148">
        <w:rPr>
          <w:rFonts w:ascii="Verdana" w:hAnsi="Verdana"/>
          <w:sz w:val="18"/>
          <w:szCs w:val="18"/>
        </w:rPr>
        <w:t>ravidelná prohlídka/servis</w:t>
      </w:r>
      <w:r w:rsidR="00174B07" w:rsidRPr="00397FB5">
        <w:rPr>
          <w:rFonts w:ascii="Verdana" w:hAnsi="Verdana"/>
          <w:sz w:val="18"/>
          <w:szCs w:val="18"/>
        </w:rPr>
        <w:t>,</w:t>
      </w:r>
    </w:p>
    <w:p w14:paraId="063B9DAB" w14:textId="2788D31B" w:rsidR="0027697F" w:rsidRDefault="00FE6148"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údržba</w:t>
      </w:r>
      <w:r w:rsidR="0027697F">
        <w:rPr>
          <w:rFonts w:ascii="Verdana" w:hAnsi="Verdana"/>
          <w:sz w:val="18"/>
          <w:szCs w:val="18"/>
        </w:rPr>
        <w:t>,</w:t>
      </w:r>
    </w:p>
    <w:p w14:paraId="6385A9C2" w14:textId="77777777" w:rsidR="00FE6148" w:rsidRDefault="00FE6148"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oprava,</w:t>
      </w:r>
    </w:p>
    <w:p w14:paraId="0C33C165" w14:textId="20EE437A" w:rsidR="00174B07" w:rsidRPr="0027697F" w:rsidRDefault="00FE6148"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havarijní zásah</w:t>
      </w:r>
      <w:r w:rsidR="0027697F">
        <w:rPr>
          <w:rFonts w:ascii="Verdana" w:hAnsi="Verdana"/>
          <w:sz w:val="18"/>
          <w:szCs w:val="18"/>
        </w:rPr>
        <w:t>.</w:t>
      </w:r>
    </w:p>
    <w:p w14:paraId="6AFBD0C0" w14:textId="77777777" w:rsidR="00174B07" w:rsidRPr="00397FB5" w:rsidRDefault="00174B07" w:rsidP="0027697F">
      <w:pPr>
        <w:pStyle w:val="Textbezslovn"/>
        <w:ind w:left="0"/>
        <w:rPr>
          <w:rFonts w:ascii="Verdana" w:hAnsi="Verdana"/>
        </w:rPr>
      </w:pPr>
    </w:p>
    <w:p w14:paraId="17CC1541" w14:textId="624A7C13" w:rsidR="00C345E0" w:rsidRPr="00147B78" w:rsidRDefault="00174B07" w:rsidP="0027697F">
      <w:pPr>
        <w:pStyle w:val="Textbezslovn"/>
        <w:ind w:left="0"/>
        <w:rPr>
          <w:rFonts w:ascii="Verdana" w:hAnsi="Verdana"/>
        </w:rPr>
      </w:pPr>
      <w:r w:rsidRPr="00397FB5">
        <w:rPr>
          <w:rFonts w:ascii="Verdana" w:hAnsi="Verdana"/>
        </w:rPr>
        <w:t xml:space="preserve">V dalším bude do této přílohy </w:t>
      </w:r>
      <w:r w:rsidR="00C345E0" w:rsidRPr="00397FB5">
        <w:rPr>
          <w:rFonts w:ascii="Verdana" w:hAnsi="Verdana"/>
        </w:rPr>
        <w:t xml:space="preserve">Rámcové dohody vložena Příloha č. </w:t>
      </w:r>
      <w:r w:rsidR="007A65CB" w:rsidRPr="00397FB5">
        <w:rPr>
          <w:rFonts w:ascii="Verdana" w:hAnsi="Verdana"/>
        </w:rPr>
        <w:t>2 Dílu 2</w:t>
      </w:r>
      <w:r w:rsidR="00C345E0" w:rsidRPr="00397FB5">
        <w:rPr>
          <w:rFonts w:ascii="Verdana" w:hAnsi="Verdana"/>
        </w:rPr>
        <w:t xml:space="preserve"> Zadávací dokumentace – </w:t>
      </w:r>
      <w:r w:rsidRPr="00397FB5">
        <w:rPr>
          <w:rFonts w:ascii="Verdana" w:hAnsi="Verdana"/>
        </w:rPr>
        <w:t>Bližší specifikace díla</w:t>
      </w:r>
      <w:r w:rsidR="00C345E0" w:rsidRPr="00397FB5">
        <w:rPr>
          <w:rFonts w:ascii="Verdana" w:hAnsi="Verdana"/>
        </w:rPr>
        <w:t xml:space="preserve"> ve znění, v jakém byla založena na profilu zadavatele jako součást zadávací dokumentace</w:t>
      </w:r>
      <w:r w:rsidRPr="00397FB5">
        <w:rPr>
          <w:rFonts w:ascii="Verdana" w:hAnsi="Verdana"/>
        </w:rPr>
        <w:t>.</w:t>
      </w:r>
      <w:r w:rsidR="00DE0D97" w:rsidRPr="00397FB5">
        <w:rPr>
          <w:rFonts w:ascii="Verdana" w:hAnsi="Verdana"/>
        </w:rPr>
        <w:t xml:space="preserve"> </w:t>
      </w:r>
      <w:r w:rsidR="007A65CB" w:rsidRPr="00397FB5">
        <w:rPr>
          <w:rFonts w:ascii="Verdana" w:hAnsi="Verdana"/>
          <w:i/>
        </w:rPr>
        <w:t>(</w:t>
      </w:r>
      <w:r w:rsidR="00DE0D97" w:rsidRPr="00397FB5">
        <w:rPr>
          <w:rFonts w:ascii="Verdana" w:hAnsi="Verdana"/>
          <w:i/>
        </w:rPr>
        <w:t>Na profilu zadavatele</w:t>
      </w:r>
      <w:r w:rsidR="007A65CB" w:rsidRPr="00397FB5">
        <w:rPr>
          <w:rFonts w:ascii="Verdana" w:hAnsi="Verdana"/>
          <w:i/>
        </w:rPr>
        <w:t xml:space="preserve"> je soubor označen jako Díl 2_2 </w:t>
      </w:r>
      <w:r w:rsidR="00B72C16">
        <w:rPr>
          <w:rFonts w:ascii="Verdana" w:hAnsi="Verdana"/>
          <w:i/>
        </w:rPr>
        <w:t>Bližší specifikace díla</w:t>
      </w:r>
      <w:r w:rsidR="007A65CB" w:rsidRPr="00397FB5">
        <w:rPr>
          <w:rFonts w:ascii="Verdana" w:hAnsi="Verdana"/>
          <w:i/>
        </w:rPr>
        <w:t>)</w:t>
      </w:r>
      <w:r w:rsidR="00C345E0" w:rsidRPr="00397FB5">
        <w:rPr>
          <w:rFonts w:ascii="Verdana" w:hAnsi="Verdana"/>
        </w:rPr>
        <w:t>.</w:t>
      </w:r>
      <w:r w:rsidR="00C345E0">
        <w:rPr>
          <w:rFonts w:ascii="Verdana" w:hAnsi="Verdana"/>
        </w:rPr>
        <w:t xml:space="preserve"> </w:t>
      </w:r>
    </w:p>
    <w:bookmarkEnd w:id="8"/>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DD4F5F5" w:rsidR="007A65CB" w:rsidRDefault="007A65CB" w:rsidP="007A65CB">
      <w:pPr>
        <w:pStyle w:val="Textbezslovn"/>
        <w:ind w:left="0"/>
        <w:rPr>
          <w:rFonts w:ascii="Verdana" w:hAnsi="Verdana"/>
        </w:rPr>
      </w:pPr>
      <w:r w:rsidRPr="00B31215">
        <w:rPr>
          <w:rFonts w:ascii="Verdana" w:hAnsi="Verdana"/>
        </w:rPr>
        <w:t xml:space="preserve">Do přílohy Rámcové dohody bude vložena dodavatelem vyplněná Příloha č. 3 Dílu 2 Zadávací dokumentace předložená v nabídce </w:t>
      </w:r>
      <w:r w:rsidR="003173A9">
        <w:rPr>
          <w:rFonts w:ascii="Verdana" w:hAnsi="Verdana"/>
        </w:rPr>
        <w:t xml:space="preserve">vybraného </w:t>
      </w:r>
      <w:r w:rsidRPr="00B31215">
        <w:rPr>
          <w:rFonts w:ascii="Verdana" w:hAnsi="Verdana"/>
        </w:rPr>
        <w:t>dodavatele</w:t>
      </w:r>
      <w:r>
        <w:rPr>
          <w:rFonts w:ascii="Verdana" w:hAnsi="Verdana"/>
        </w:rPr>
        <w:t xml:space="preserve"> (</w:t>
      </w:r>
      <w:r w:rsidRPr="003173A9">
        <w:rPr>
          <w:rFonts w:ascii="Verdana" w:hAnsi="Verdana"/>
          <w:i/>
          <w:iCs/>
        </w:rPr>
        <w:t>v přílohách je soubor označen jako Díl 2_3 Jednotkový ceník</w:t>
      </w:r>
      <w:r w:rsidR="006A02B4" w:rsidRPr="003173A9">
        <w:rPr>
          <w:rFonts w:ascii="Verdana" w:hAnsi="Verdana"/>
          <w:i/>
          <w:iCs/>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441D10B5"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71056F" w:rsidP="00B211F0">
            <w:pPr>
              <w:pStyle w:val="Tabulka"/>
              <w:rPr>
                <w:rFonts w:ascii="Verdana" w:hAnsi="Verdana"/>
              </w:rPr>
            </w:pPr>
            <w:hyperlink r:id="rId23"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EE4C5D" w:rsidRPr="00B211F0" w14:paraId="12BE654F" w14:textId="77777777" w:rsidTr="00A83464">
        <w:tc>
          <w:tcPr>
            <w:tcW w:w="3056" w:type="dxa"/>
            <w:shd w:val="pct10" w:color="auto" w:fill="auto"/>
          </w:tcPr>
          <w:p w14:paraId="55FF7CCC" w14:textId="77777777" w:rsidR="00EE4C5D" w:rsidRPr="00B211F0" w:rsidRDefault="00EE4C5D" w:rsidP="00A83464">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45636FA2" w14:textId="77777777" w:rsidR="00EE4C5D" w:rsidRPr="00B211F0" w:rsidRDefault="00EE4C5D" w:rsidP="00A83464">
            <w:pPr>
              <w:pStyle w:val="Tabulka"/>
              <w:rPr>
                <w:rFonts w:ascii="Verdana" w:hAnsi="Verdana"/>
              </w:rPr>
            </w:pPr>
            <w:r w:rsidRPr="00B211F0">
              <w:rPr>
                <w:rFonts w:ascii="Verdana" w:hAnsi="Verdana"/>
              </w:rPr>
              <w:t>Ing. Pavla OLŠOVSKÁ</w:t>
            </w:r>
          </w:p>
        </w:tc>
      </w:tr>
      <w:tr w:rsidR="00EE4C5D" w:rsidRPr="00B211F0" w14:paraId="2BEE9F21" w14:textId="77777777" w:rsidTr="00A83464">
        <w:tc>
          <w:tcPr>
            <w:tcW w:w="3056" w:type="dxa"/>
          </w:tcPr>
          <w:p w14:paraId="2D4137CE"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3A06A4D7"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15D10707" w14:textId="77777777" w:rsidTr="00A83464">
        <w:tc>
          <w:tcPr>
            <w:tcW w:w="3056" w:type="dxa"/>
            <w:tcBorders>
              <w:bottom w:val="single" w:sz="4" w:space="0" w:color="auto"/>
            </w:tcBorders>
          </w:tcPr>
          <w:p w14:paraId="7C5B725A"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Borders>
              <w:bottom w:val="single" w:sz="4" w:space="0" w:color="auto"/>
            </w:tcBorders>
          </w:tcPr>
          <w:p w14:paraId="5B3EDDD4" w14:textId="77777777" w:rsidR="00EE4C5D" w:rsidRPr="00B211F0" w:rsidRDefault="0071056F" w:rsidP="00A83464">
            <w:pPr>
              <w:pStyle w:val="Tabulka"/>
              <w:rPr>
                <w:rFonts w:ascii="Verdana" w:hAnsi="Verdana"/>
              </w:rPr>
            </w:pPr>
            <w:hyperlink r:id="rId24" w:history="1">
              <w:r w:rsidR="00EE4C5D" w:rsidRPr="00B211F0">
                <w:rPr>
                  <w:rStyle w:val="Hypertextovodkaz"/>
                  <w:rFonts w:ascii="Verdana" w:hAnsi="Verdana"/>
                  <w:color w:val="auto"/>
                  <w:u w:val="none"/>
                </w:rPr>
                <w:t>Olsovska@spravazeleznic.cz</w:t>
              </w:r>
            </w:hyperlink>
          </w:p>
        </w:tc>
      </w:tr>
      <w:tr w:rsidR="00EE4C5D" w:rsidRPr="00B211F0" w14:paraId="31E82F3B" w14:textId="77777777" w:rsidTr="00A83464">
        <w:tc>
          <w:tcPr>
            <w:tcW w:w="3056" w:type="dxa"/>
            <w:tcBorders>
              <w:bottom w:val="single" w:sz="4" w:space="0" w:color="auto"/>
            </w:tcBorders>
          </w:tcPr>
          <w:p w14:paraId="0F07586F"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7D85957" w14:textId="77777777" w:rsidR="00EE4C5D" w:rsidRPr="00B211F0" w:rsidRDefault="00EE4C5D" w:rsidP="00A83464">
            <w:pPr>
              <w:pStyle w:val="Tabulka"/>
              <w:rPr>
                <w:rFonts w:ascii="Verdana" w:hAnsi="Verdana"/>
              </w:rPr>
            </w:pPr>
            <w:r w:rsidRPr="00B211F0">
              <w:rPr>
                <w:rFonts w:ascii="Verdana" w:hAnsi="Verdana"/>
              </w:rPr>
              <w:t>+420 724 039 283</w:t>
            </w:r>
          </w:p>
        </w:tc>
      </w:tr>
      <w:tr w:rsidR="00EE4C5D" w:rsidRPr="00B211F0" w14:paraId="041ADCE4" w14:textId="77777777" w:rsidTr="00A83464">
        <w:tc>
          <w:tcPr>
            <w:tcW w:w="3056" w:type="dxa"/>
            <w:tcBorders>
              <w:top w:val="single" w:sz="4" w:space="0" w:color="auto"/>
            </w:tcBorders>
            <w:shd w:val="pct10" w:color="auto" w:fill="auto"/>
          </w:tcPr>
          <w:p w14:paraId="3368AEFE" w14:textId="77777777" w:rsidR="00EE4C5D" w:rsidRPr="00B211F0" w:rsidRDefault="00EE4C5D" w:rsidP="00A834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520E27D4" w14:textId="77777777" w:rsidR="00EE4C5D" w:rsidRPr="00B211F0" w:rsidRDefault="00EE4C5D" w:rsidP="00A83464">
            <w:pPr>
              <w:pStyle w:val="Tabulka"/>
              <w:rPr>
                <w:rFonts w:ascii="Verdana" w:hAnsi="Verdana"/>
              </w:rPr>
            </w:pPr>
            <w:r w:rsidRPr="00B211F0">
              <w:rPr>
                <w:rFonts w:ascii="Verdana" w:hAnsi="Verdana"/>
              </w:rPr>
              <w:t>Mgr. Vladislav KANIA</w:t>
            </w:r>
          </w:p>
        </w:tc>
      </w:tr>
      <w:tr w:rsidR="00EE4C5D" w:rsidRPr="00B211F0" w14:paraId="419ED861" w14:textId="77777777" w:rsidTr="00A83464">
        <w:tc>
          <w:tcPr>
            <w:tcW w:w="3056" w:type="dxa"/>
          </w:tcPr>
          <w:p w14:paraId="1598C762"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2125C90E"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57D055DD" w14:textId="77777777" w:rsidTr="00A83464">
        <w:tc>
          <w:tcPr>
            <w:tcW w:w="3056" w:type="dxa"/>
          </w:tcPr>
          <w:p w14:paraId="05DFE738"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Pr>
          <w:p w14:paraId="79B60AFC" w14:textId="77777777" w:rsidR="00EE4C5D" w:rsidRPr="00B211F0" w:rsidRDefault="0071056F" w:rsidP="00A83464">
            <w:pPr>
              <w:pStyle w:val="Tabulka"/>
              <w:rPr>
                <w:rFonts w:ascii="Verdana" w:hAnsi="Verdana"/>
              </w:rPr>
            </w:pPr>
            <w:hyperlink r:id="rId25" w:history="1">
              <w:r w:rsidR="00EE4C5D" w:rsidRPr="00B211F0">
                <w:rPr>
                  <w:rStyle w:val="Hypertextovodkaz"/>
                  <w:rFonts w:ascii="Verdana" w:hAnsi="Verdana"/>
                  <w:color w:val="auto"/>
                  <w:u w:val="none"/>
                </w:rPr>
                <w:t>Kania@spravazeleznic.cz</w:t>
              </w:r>
            </w:hyperlink>
          </w:p>
        </w:tc>
      </w:tr>
      <w:tr w:rsidR="00EE4C5D" w:rsidRPr="00B211F0" w14:paraId="6D113767" w14:textId="77777777" w:rsidTr="00A83464">
        <w:tc>
          <w:tcPr>
            <w:tcW w:w="3056" w:type="dxa"/>
            <w:tcBorders>
              <w:bottom w:val="single" w:sz="4" w:space="0" w:color="auto"/>
            </w:tcBorders>
          </w:tcPr>
          <w:p w14:paraId="6E7AE3E9"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B865FAC" w14:textId="77777777" w:rsidR="00EE4C5D" w:rsidRPr="00B211F0" w:rsidRDefault="00EE4C5D" w:rsidP="00A83464">
            <w:pPr>
              <w:pStyle w:val="Tabulka"/>
              <w:rPr>
                <w:rFonts w:ascii="Verdana" w:hAnsi="Verdana"/>
              </w:rPr>
            </w:pPr>
            <w:r w:rsidRPr="00B211F0">
              <w:rPr>
                <w:rFonts w:ascii="Verdana" w:hAnsi="Verdana"/>
              </w:rPr>
              <w:t>+420 602 516 675</w:t>
            </w:r>
          </w:p>
        </w:tc>
      </w:tr>
      <w:tr w:rsidR="00EE4C5D" w:rsidRPr="00B211F0" w14:paraId="3EB20453" w14:textId="77777777" w:rsidTr="00A83464">
        <w:tc>
          <w:tcPr>
            <w:tcW w:w="3056" w:type="dxa"/>
            <w:tcBorders>
              <w:top w:val="single" w:sz="4" w:space="0" w:color="auto"/>
            </w:tcBorders>
            <w:shd w:val="pct10" w:color="auto" w:fill="auto"/>
          </w:tcPr>
          <w:p w14:paraId="4887563D" w14:textId="77777777" w:rsidR="00EE4C5D" w:rsidRPr="00B211F0" w:rsidRDefault="00EE4C5D" w:rsidP="00A834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0B044AB0" w14:textId="77777777" w:rsidR="00EE4C5D" w:rsidRPr="00B211F0" w:rsidRDefault="00EE4C5D" w:rsidP="00A83464">
            <w:pPr>
              <w:pStyle w:val="Tabulka"/>
              <w:rPr>
                <w:rFonts w:ascii="Verdana" w:hAnsi="Verdana"/>
              </w:rPr>
            </w:pPr>
            <w:r w:rsidRPr="00B211F0">
              <w:rPr>
                <w:rFonts w:ascii="Verdana" w:hAnsi="Verdana"/>
              </w:rPr>
              <w:t>Ing. Kamil MICHALČÍK</w:t>
            </w:r>
          </w:p>
        </w:tc>
      </w:tr>
      <w:tr w:rsidR="00EE4C5D" w:rsidRPr="00B211F0" w14:paraId="66122F05" w14:textId="77777777" w:rsidTr="00A83464">
        <w:tc>
          <w:tcPr>
            <w:tcW w:w="3056" w:type="dxa"/>
          </w:tcPr>
          <w:p w14:paraId="4E5CBB71"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568FCF57"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07CD7E56" w14:textId="77777777" w:rsidTr="00A83464">
        <w:tc>
          <w:tcPr>
            <w:tcW w:w="3056" w:type="dxa"/>
          </w:tcPr>
          <w:p w14:paraId="62A2BAAA"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Pr>
          <w:p w14:paraId="17E00286" w14:textId="77777777" w:rsidR="00EE4C5D" w:rsidRPr="00B211F0" w:rsidRDefault="0071056F" w:rsidP="00A83464">
            <w:pPr>
              <w:pStyle w:val="Tabulka"/>
              <w:rPr>
                <w:rFonts w:ascii="Verdana" w:hAnsi="Verdana"/>
              </w:rPr>
            </w:pPr>
            <w:hyperlink r:id="rId26" w:history="1">
              <w:r w:rsidR="00EE4C5D" w:rsidRPr="00B211F0">
                <w:rPr>
                  <w:rStyle w:val="Hypertextovodkaz"/>
                  <w:rFonts w:ascii="Verdana" w:hAnsi="Verdana"/>
                  <w:color w:val="auto"/>
                  <w:u w:val="none"/>
                </w:rPr>
                <w:t>Michalcik@spravazeleznic.cz</w:t>
              </w:r>
            </w:hyperlink>
          </w:p>
        </w:tc>
      </w:tr>
      <w:tr w:rsidR="00EE4C5D" w:rsidRPr="00B211F0" w14:paraId="09A40C32" w14:textId="77777777" w:rsidTr="00A83464">
        <w:tc>
          <w:tcPr>
            <w:tcW w:w="3056" w:type="dxa"/>
          </w:tcPr>
          <w:p w14:paraId="717470CC"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Pr>
          <w:p w14:paraId="1B182DDC" w14:textId="77777777" w:rsidR="00EE4C5D" w:rsidRPr="00B211F0" w:rsidRDefault="00EE4C5D" w:rsidP="00A83464">
            <w:pPr>
              <w:pStyle w:val="Tabulka"/>
              <w:rPr>
                <w:rFonts w:ascii="Verdana" w:hAnsi="Verdana"/>
              </w:rPr>
            </w:pPr>
            <w:r w:rsidRPr="00B211F0">
              <w:rPr>
                <w:rFonts w:ascii="Verdana" w:hAnsi="Verdana"/>
              </w:rPr>
              <w:t>+420 702 017 234</w:t>
            </w:r>
          </w:p>
        </w:tc>
      </w:tr>
    </w:tbl>
    <w:p w14:paraId="4056AB8C" w14:textId="1A56F6F3" w:rsidR="0068657E" w:rsidRDefault="0068657E" w:rsidP="0068657E">
      <w:pPr>
        <w:pStyle w:val="Textbezodsazen"/>
        <w:rPr>
          <w:rFonts w:ascii="Verdana" w:hAnsi="Verdana"/>
        </w:rPr>
      </w:pPr>
    </w:p>
    <w:p w14:paraId="1CF0B373" w14:textId="77777777" w:rsidR="00EE4C5D" w:rsidRPr="00B211F0" w:rsidRDefault="00EE4C5D" w:rsidP="00EE4C5D">
      <w:pPr>
        <w:pStyle w:val="Nadpistabulky"/>
        <w:rPr>
          <w:rFonts w:ascii="Verdana" w:hAnsi="Verdana"/>
          <w:sz w:val="18"/>
          <w:szCs w:val="18"/>
        </w:rPr>
      </w:pPr>
      <w:r w:rsidRPr="00B211F0">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EE4C5D" w:rsidRPr="00B211F0" w14:paraId="44ED985C" w14:textId="77777777" w:rsidTr="00A83464">
        <w:tc>
          <w:tcPr>
            <w:tcW w:w="3056" w:type="dxa"/>
            <w:shd w:val="pct10" w:color="auto" w:fill="auto"/>
          </w:tcPr>
          <w:p w14:paraId="59210DEE" w14:textId="77777777" w:rsidR="00EE4C5D" w:rsidRPr="00B211F0" w:rsidRDefault="00EE4C5D" w:rsidP="00A83464">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6420446B" w14:textId="77777777" w:rsidR="00EE4C5D" w:rsidRPr="00B211F0" w:rsidRDefault="00EE4C5D" w:rsidP="00A83464">
            <w:pPr>
              <w:pStyle w:val="Tabulka"/>
              <w:rPr>
                <w:rFonts w:ascii="Verdana" w:hAnsi="Verdana"/>
              </w:rPr>
            </w:pPr>
            <w:r w:rsidRPr="00B211F0">
              <w:rPr>
                <w:rFonts w:ascii="Verdana" w:hAnsi="Verdana"/>
              </w:rPr>
              <w:t>Ing. Ivo AXMANN (obvod Ostrava)</w:t>
            </w:r>
          </w:p>
        </w:tc>
      </w:tr>
      <w:tr w:rsidR="00EE4C5D" w:rsidRPr="00B211F0" w14:paraId="5520419D" w14:textId="77777777" w:rsidTr="00A83464">
        <w:tc>
          <w:tcPr>
            <w:tcW w:w="3056" w:type="dxa"/>
          </w:tcPr>
          <w:p w14:paraId="69FAD2F1"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567B595E"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59D1236A" w14:textId="77777777" w:rsidTr="00A83464">
        <w:tc>
          <w:tcPr>
            <w:tcW w:w="3056" w:type="dxa"/>
            <w:tcBorders>
              <w:bottom w:val="single" w:sz="4" w:space="0" w:color="auto"/>
            </w:tcBorders>
          </w:tcPr>
          <w:p w14:paraId="51821567"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Borders>
              <w:bottom w:val="single" w:sz="4" w:space="0" w:color="auto"/>
            </w:tcBorders>
          </w:tcPr>
          <w:p w14:paraId="067BE371" w14:textId="77777777" w:rsidR="00EE4C5D" w:rsidRPr="00B211F0" w:rsidRDefault="0071056F" w:rsidP="00A83464">
            <w:pPr>
              <w:pStyle w:val="Tabulka"/>
              <w:rPr>
                <w:rFonts w:ascii="Verdana" w:hAnsi="Verdana"/>
              </w:rPr>
            </w:pPr>
            <w:hyperlink r:id="rId27" w:history="1">
              <w:r w:rsidR="00EE4C5D" w:rsidRPr="00B211F0">
                <w:rPr>
                  <w:rStyle w:val="Hypertextovodkaz"/>
                  <w:rFonts w:ascii="Verdana" w:hAnsi="Verdana"/>
                  <w:color w:val="auto"/>
                  <w:u w:val="none"/>
                </w:rPr>
                <w:t>Axmann@spravazeleznic.cz</w:t>
              </w:r>
            </w:hyperlink>
            <w:r w:rsidR="00EE4C5D" w:rsidRPr="00B211F0">
              <w:rPr>
                <w:rFonts w:ascii="Verdana" w:hAnsi="Verdana"/>
              </w:rPr>
              <w:t xml:space="preserve">  </w:t>
            </w:r>
          </w:p>
        </w:tc>
      </w:tr>
      <w:tr w:rsidR="00EE4C5D" w:rsidRPr="00B211F0" w14:paraId="04D28E02" w14:textId="77777777" w:rsidTr="00A83464">
        <w:tc>
          <w:tcPr>
            <w:tcW w:w="3056" w:type="dxa"/>
            <w:tcBorders>
              <w:bottom w:val="single" w:sz="4" w:space="0" w:color="auto"/>
            </w:tcBorders>
          </w:tcPr>
          <w:p w14:paraId="474890A5"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5E1DC70" w14:textId="77777777" w:rsidR="00EE4C5D" w:rsidRPr="00B211F0" w:rsidRDefault="00EE4C5D" w:rsidP="00A83464">
            <w:pPr>
              <w:pStyle w:val="Tabulka"/>
              <w:rPr>
                <w:rFonts w:ascii="Verdana" w:hAnsi="Verdana"/>
              </w:rPr>
            </w:pPr>
            <w:r w:rsidRPr="00B211F0">
              <w:rPr>
                <w:rFonts w:ascii="Verdana" w:hAnsi="Verdana"/>
              </w:rPr>
              <w:t>+420 720 943 233</w:t>
            </w:r>
          </w:p>
        </w:tc>
      </w:tr>
      <w:tr w:rsidR="00EE4C5D" w:rsidRPr="00B211F0" w14:paraId="23D24AD2" w14:textId="77777777" w:rsidTr="00A83464">
        <w:tc>
          <w:tcPr>
            <w:tcW w:w="3056" w:type="dxa"/>
            <w:tcBorders>
              <w:top w:val="single" w:sz="4" w:space="0" w:color="auto"/>
            </w:tcBorders>
            <w:shd w:val="pct10" w:color="auto" w:fill="auto"/>
          </w:tcPr>
          <w:p w14:paraId="1C9E839F" w14:textId="77777777" w:rsidR="00EE4C5D" w:rsidRPr="00B211F0" w:rsidRDefault="00EE4C5D" w:rsidP="00A83464">
            <w:pPr>
              <w:pStyle w:val="Tabulka"/>
              <w:rPr>
                <w:rStyle w:val="Nadpisvtabulce"/>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082C3AA4" w14:textId="77777777" w:rsidR="00EE4C5D" w:rsidRPr="00B211F0" w:rsidRDefault="00EE4C5D" w:rsidP="00A83464">
            <w:pPr>
              <w:pStyle w:val="Tabulka"/>
              <w:rPr>
                <w:rFonts w:ascii="Verdana" w:hAnsi="Verdana"/>
              </w:rPr>
            </w:pPr>
            <w:r w:rsidRPr="00B211F0">
              <w:rPr>
                <w:rFonts w:ascii="Verdana" w:hAnsi="Verdana"/>
              </w:rPr>
              <w:t>Ing. Šimon RUTTA (obvod Ostrava)</w:t>
            </w:r>
          </w:p>
        </w:tc>
      </w:tr>
      <w:tr w:rsidR="00EE4C5D" w:rsidRPr="00B211F0" w14:paraId="7AC26258" w14:textId="77777777" w:rsidTr="00A83464">
        <w:tc>
          <w:tcPr>
            <w:tcW w:w="3056" w:type="dxa"/>
          </w:tcPr>
          <w:p w14:paraId="558D1854" w14:textId="77777777" w:rsidR="00EE4C5D" w:rsidRPr="00B211F0" w:rsidRDefault="00EE4C5D" w:rsidP="00A83464">
            <w:pPr>
              <w:pStyle w:val="Tabulka"/>
              <w:rPr>
                <w:rStyle w:val="Nadpisvtabulce"/>
                <w:rFonts w:ascii="Verdana" w:hAnsi="Verdana"/>
              </w:rPr>
            </w:pPr>
            <w:r w:rsidRPr="00B211F0">
              <w:rPr>
                <w:rFonts w:ascii="Verdana" w:hAnsi="Verdana"/>
              </w:rPr>
              <w:t>Adresa</w:t>
            </w:r>
          </w:p>
        </w:tc>
        <w:tc>
          <w:tcPr>
            <w:tcW w:w="5812" w:type="dxa"/>
          </w:tcPr>
          <w:p w14:paraId="20EB37A4"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269B5D23" w14:textId="77777777" w:rsidTr="00A83464">
        <w:tc>
          <w:tcPr>
            <w:tcW w:w="3056" w:type="dxa"/>
          </w:tcPr>
          <w:p w14:paraId="0E43CD06" w14:textId="77777777" w:rsidR="00EE4C5D" w:rsidRPr="00B211F0" w:rsidRDefault="00EE4C5D" w:rsidP="00A83464">
            <w:pPr>
              <w:pStyle w:val="Tabulka"/>
              <w:rPr>
                <w:rStyle w:val="Nadpisvtabulce"/>
                <w:rFonts w:ascii="Verdana" w:hAnsi="Verdana"/>
              </w:rPr>
            </w:pPr>
            <w:r w:rsidRPr="00B211F0">
              <w:rPr>
                <w:rFonts w:ascii="Verdana" w:hAnsi="Verdana"/>
              </w:rPr>
              <w:t>E-mail</w:t>
            </w:r>
          </w:p>
        </w:tc>
        <w:tc>
          <w:tcPr>
            <w:tcW w:w="5812" w:type="dxa"/>
          </w:tcPr>
          <w:p w14:paraId="5A1D06D1" w14:textId="77777777" w:rsidR="00EE4C5D" w:rsidRPr="00B211F0" w:rsidRDefault="0071056F" w:rsidP="00A83464">
            <w:pPr>
              <w:pStyle w:val="Tabulka"/>
              <w:rPr>
                <w:rFonts w:ascii="Verdana" w:hAnsi="Verdana"/>
              </w:rPr>
            </w:pPr>
            <w:hyperlink r:id="rId28" w:history="1">
              <w:r w:rsidR="00EE4C5D" w:rsidRPr="00B211F0">
                <w:rPr>
                  <w:rStyle w:val="Hypertextovodkaz"/>
                  <w:rFonts w:ascii="Verdana" w:hAnsi="Verdana"/>
                  <w:color w:val="auto"/>
                  <w:u w:val="none"/>
                </w:rPr>
                <w:t>Rutta@spravazeleznic.cz</w:t>
              </w:r>
            </w:hyperlink>
          </w:p>
        </w:tc>
      </w:tr>
      <w:tr w:rsidR="00EE4C5D" w:rsidRPr="00B211F0" w14:paraId="364D358E" w14:textId="77777777" w:rsidTr="00A83464">
        <w:tc>
          <w:tcPr>
            <w:tcW w:w="3056" w:type="dxa"/>
            <w:tcBorders>
              <w:bottom w:val="single" w:sz="4" w:space="0" w:color="auto"/>
            </w:tcBorders>
          </w:tcPr>
          <w:p w14:paraId="3150E00E" w14:textId="77777777" w:rsidR="00EE4C5D" w:rsidRPr="00B211F0" w:rsidRDefault="00EE4C5D" w:rsidP="00A83464">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06B058D9" w14:textId="77777777" w:rsidR="00EE4C5D" w:rsidRPr="00B211F0" w:rsidRDefault="00EE4C5D" w:rsidP="00A83464">
            <w:pPr>
              <w:pStyle w:val="Tabulka"/>
              <w:rPr>
                <w:rFonts w:ascii="Verdana" w:hAnsi="Verdana"/>
              </w:rPr>
            </w:pPr>
            <w:r w:rsidRPr="00B211F0">
              <w:rPr>
                <w:rFonts w:ascii="Verdana" w:hAnsi="Verdana"/>
              </w:rPr>
              <w:t>+420 602 752 418</w:t>
            </w:r>
          </w:p>
        </w:tc>
      </w:tr>
      <w:tr w:rsidR="00EE4C5D" w:rsidRPr="00B211F0" w14:paraId="1F67D357" w14:textId="77777777" w:rsidTr="00A83464">
        <w:tc>
          <w:tcPr>
            <w:tcW w:w="3056" w:type="dxa"/>
            <w:tcBorders>
              <w:top w:val="single" w:sz="4" w:space="0" w:color="auto"/>
            </w:tcBorders>
            <w:shd w:val="pct10" w:color="auto" w:fill="auto"/>
          </w:tcPr>
          <w:p w14:paraId="4B0C4F51" w14:textId="77777777" w:rsidR="00EE4C5D" w:rsidRPr="00B211F0" w:rsidRDefault="00EE4C5D" w:rsidP="00A834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324BC240" w14:textId="77777777" w:rsidR="00EE4C5D" w:rsidRPr="00B211F0" w:rsidRDefault="00EE4C5D" w:rsidP="00A83464">
            <w:pPr>
              <w:pStyle w:val="Tabulka"/>
              <w:rPr>
                <w:rFonts w:ascii="Verdana" w:hAnsi="Verdana"/>
              </w:rPr>
            </w:pPr>
            <w:r w:rsidRPr="00B211F0">
              <w:rPr>
                <w:rFonts w:ascii="Verdana" w:hAnsi="Verdana"/>
              </w:rPr>
              <w:t>Sophie Anna GLET (obvod Ostrava)</w:t>
            </w:r>
          </w:p>
        </w:tc>
      </w:tr>
      <w:tr w:rsidR="00EE4C5D" w:rsidRPr="00B211F0" w14:paraId="65547AC5" w14:textId="77777777" w:rsidTr="00A83464">
        <w:tc>
          <w:tcPr>
            <w:tcW w:w="3056" w:type="dxa"/>
          </w:tcPr>
          <w:p w14:paraId="6D236C05"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02F3FD99"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3DAF34D4" w14:textId="77777777" w:rsidTr="00A83464">
        <w:tc>
          <w:tcPr>
            <w:tcW w:w="3056" w:type="dxa"/>
          </w:tcPr>
          <w:p w14:paraId="74F6CD81"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Pr>
          <w:p w14:paraId="3B36BAF6" w14:textId="77777777" w:rsidR="00EE4C5D" w:rsidRPr="00B211F0" w:rsidRDefault="0071056F" w:rsidP="00A83464">
            <w:pPr>
              <w:pStyle w:val="Tabulka"/>
              <w:rPr>
                <w:rFonts w:ascii="Verdana" w:hAnsi="Verdana"/>
              </w:rPr>
            </w:pPr>
            <w:hyperlink r:id="rId29" w:history="1">
              <w:r w:rsidR="00EE4C5D" w:rsidRPr="00B211F0">
                <w:rPr>
                  <w:rStyle w:val="Hypertextovodkaz"/>
                  <w:rFonts w:ascii="Verdana" w:hAnsi="Verdana"/>
                  <w:color w:val="auto"/>
                  <w:u w:val="none"/>
                </w:rPr>
                <w:t>GletSA@spravazeleznic.cz</w:t>
              </w:r>
            </w:hyperlink>
            <w:r w:rsidR="00EE4C5D" w:rsidRPr="00B211F0">
              <w:rPr>
                <w:rFonts w:ascii="Verdana" w:hAnsi="Verdana"/>
              </w:rPr>
              <w:t xml:space="preserve"> </w:t>
            </w:r>
          </w:p>
        </w:tc>
      </w:tr>
      <w:tr w:rsidR="00EE4C5D" w:rsidRPr="00B211F0" w14:paraId="7CC49084" w14:textId="77777777" w:rsidTr="00A83464">
        <w:trPr>
          <w:trHeight w:val="359"/>
        </w:trPr>
        <w:tc>
          <w:tcPr>
            <w:tcW w:w="3056" w:type="dxa"/>
            <w:tcBorders>
              <w:bottom w:val="single" w:sz="4" w:space="0" w:color="auto"/>
            </w:tcBorders>
          </w:tcPr>
          <w:p w14:paraId="4D64DA7B" w14:textId="718682AE" w:rsidR="00EE4C5D" w:rsidRPr="00285EB7" w:rsidRDefault="00EE4C5D" w:rsidP="00026706">
            <w:pPr>
              <w:pStyle w:val="Tabulka"/>
            </w:pPr>
            <w:r w:rsidRPr="00B211F0">
              <w:rPr>
                <w:rFonts w:ascii="Verdana" w:hAnsi="Verdana"/>
              </w:rPr>
              <w:t>Telefon</w:t>
            </w:r>
          </w:p>
        </w:tc>
        <w:tc>
          <w:tcPr>
            <w:tcW w:w="5812" w:type="dxa"/>
            <w:tcBorders>
              <w:bottom w:val="single" w:sz="4" w:space="0" w:color="auto"/>
            </w:tcBorders>
          </w:tcPr>
          <w:p w14:paraId="311E919A" w14:textId="77777777" w:rsidR="00EE4C5D" w:rsidRPr="00B211F0" w:rsidRDefault="00EE4C5D" w:rsidP="00A83464">
            <w:pPr>
              <w:pStyle w:val="Tabulka"/>
              <w:rPr>
                <w:rFonts w:ascii="Verdana" w:hAnsi="Verdana"/>
              </w:rPr>
            </w:pPr>
            <w:r w:rsidRPr="00B211F0">
              <w:rPr>
                <w:rFonts w:ascii="Verdana" w:hAnsi="Verdana"/>
              </w:rPr>
              <w:t>+420 607 040 324</w:t>
            </w:r>
          </w:p>
        </w:tc>
      </w:tr>
      <w:tr w:rsidR="00EE4C5D" w:rsidRPr="00B211F0" w14:paraId="1AC83D9F" w14:textId="77777777" w:rsidTr="00A83464">
        <w:tc>
          <w:tcPr>
            <w:tcW w:w="3056" w:type="dxa"/>
            <w:tcBorders>
              <w:top w:val="single" w:sz="4" w:space="0" w:color="auto"/>
            </w:tcBorders>
            <w:shd w:val="pct10" w:color="auto" w:fill="auto"/>
          </w:tcPr>
          <w:p w14:paraId="1BE91469" w14:textId="77777777" w:rsidR="00EE4C5D" w:rsidRPr="00B211F0" w:rsidRDefault="00EE4C5D" w:rsidP="00A83464">
            <w:pPr>
              <w:pStyle w:val="Tabulka"/>
              <w:rPr>
                <w:rFonts w:ascii="Verdana" w:hAnsi="Verdana"/>
              </w:rPr>
            </w:pPr>
            <w:r w:rsidRPr="00B211F0">
              <w:rPr>
                <w:rStyle w:val="Nadpisvtabulce"/>
                <w:rFonts w:ascii="Verdana" w:hAnsi="Verdana"/>
              </w:rPr>
              <w:lastRenderedPageBreak/>
              <w:t>Jméno a příjmení</w:t>
            </w:r>
          </w:p>
        </w:tc>
        <w:tc>
          <w:tcPr>
            <w:tcW w:w="5812" w:type="dxa"/>
            <w:tcBorders>
              <w:top w:val="single" w:sz="4" w:space="0" w:color="auto"/>
            </w:tcBorders>
            <w:shd w:val="pct10" w:color="auto" w:fill="auto"/>
          </w:tcPr>
          <w:p w14:paraId="57C0CEBE" w14:textId="77777777" w:rsidR="00EE4C5D" w:rsidRPr="00B211F0" w:rsidRDefault="00EE4C5D" w:rsidP="00A83464">
            <w:pPr>
              <w:pStyle w:val="Tabulka"/>
              <w:rPr>
                <w:rFonts w:ascii="Verdana" w:hAnsi="Verdana"/>
              </w:rPr>
            </w:pPr>
            <w:r w:rsidRPr="00B211F0">
              <w:rPr>
                <w:rFonts w:ascii="Verdana" w:hAnsi="Verdana"/>
              </w:rPr>
              <w:t>Ing. Zuzana KRULOVÁ (obvod Opava)</w:t>
            </w:r>
          </w:p>
        </w:tc>
      </w:tr>
      <w:tr w:rsidR="00EE4C5D" w:rsidRPr="00B211F0" w14:paraId="57BC7815" w14:textId="77777777" w:rsidTr="00A83464">
        <w:tc>
          <w:tcPr>
            <w:tcW w:w="3056" w:type="dxa"/>
          </w:tcPr>
          <w:p w14:paraId="0EF0B423"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433B5F1B"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6ED780AF" w14:textId="77777777" w:rsidTr="00A83464">
        <w:tc>
          <w:tcPr>
            <w:tcW w:w="3056" w:type="dxa"/>
          </w:tcPr>
          <w:p w14:paraId="74579F55"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Pr>
          <w:p w14:paraId="60887AAF" w14:textId="77777777" w:rsidR="00EE4C5D" w:rsidRPr="00B211F0" w:rsidRDefault="0071056F" w:rsidP="00A83464">
            <w:pPr>
              <w:pStyle w:val="Tabulka"/>
              <w:rPr>
                <w:rFonts w:ascii="Verdana" w:hAnsi="Verdana"/>
              </w:rPr>
            </w:pPr>
            <w:hyperlink r:id="rId30" w:history="1">
              <w:r w:rsidR="00EE4C5D" w:rsidRPr="00B211F0">
                <w:rPr>
                  <w:rStyle w:val="Hypertextovodkaz"/>
                  <w:rFonts w:ascii="Verdana" w:hAnsi="Verdana"/>
                  <w:color w:val="auto"/>
                  <w:u w:val="none"/>
                </w:rPr>
                <w:t>Krulova@spravazeleznic.cz</w:t>
              </w:r>
            </w:hyperlink>
            <w:r w:rsidR="00EE4C5D" w:rsidRPr="00B211F0">
              <w:rPr>
                <w:rFonts w:ascii="Verdana" w:hAnsi="Verdana"/>
              </w:rPr>
              <w:t xml:space="preserve"> </w:t>
            </w:r>
          </w:p>
        </w:tc>
      </w:tr>
      <w:tr w:rsidR="00EE4C5D" w:rsidRPr="00B211F0" w14:paraId="0682D039" w14:textId="77777777" w:rsidTr="00A83464">
        <w:trPr>
          <w:trHeight w:val="359"/>
        </w:trPr>
        <w:tc>
          <w:tcPr>
            <w:tcW w:w="3056" w:type="dxa"/>
            <w:tcBorders>
              <w:bottom w:val="single" w:sz="4" w:space="0" w:color="auto"/>
            </w:tcBorders>
          </w:tcPr>
          <w:p w14:paraId="5C70B61B"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Borders>
              <w:bottom w:val="single" w:sz="4" w:space="0" w:color="auto"/>
            </w:tcBorders>
          </w:tcPr>
          <w:p w14:paraId="6B06FF73" w14:textId="77777777" w:rsidR="00EE4C5D" w:rsidRPr="00B211F0" w:rsidRDefault="00EE4C5D" w:rsidP="00A83464">
            <w:pPr>
              <w:pStyle w:val="Tabulka"/>
              <w:rPr>
                <w:rFonts w:ascii="Verdana" w:hAnsi="Verdana"/>
              </w:rPr>
            </w:pPr>
            <w:r w:rsidRPr="00B211F0">
              <w:rPr>
                <w:rFonts w:ascii="Verdana" w:hAnsi="Verdana"/>
              </w:rPr>
              <w:t>+420 607 130 539</w:t>
            </w:r>
          </w:p>
        </w:tc>
      </w:tr>
      <w:tr w:rsidR="00EE4C5D" w:rsidRPr="00B211F0" w14:paraId="14A3CA58" w14:textId="77777777" w:rsidTr="00A83464">
        <w:tc>
          <w:tcPr>
            <w:tcW w:w="3056" w:type="dxa"/>
            <w:tcBorders>
              <w:top w:val="single" w:sz="4" w:space="0" w:color="auto"/>
            </w:tcBorders>
            <w:shd w:val="pct10" w:color="auto" w:fill="auto"/>
          </w:tcPr>
          <w:p w14:paraId="637ACE7B" w14:textId="77777777" w:rsidR="00EE4C5D" w:rsidRPr="00B211F0" w:rsidRDefault="00EE4C5D" w:rsidP="00A83464">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7950323A" w14:textId="77777777" w:rsidR="00EE4C5D" w:rsidRPr="00B211F0" w:rsidRDefault="00EE4C5D" w:rsidP="00A83464">
            <w:pPr>
              <w:pStyle w:val="Tabulka"/>
              <w:rPr>
                <w:rFonts w:ascii="Verdana" w:hAnsi="Verdana"/>
              </w:rPr>
            </w:pPr>
            <w:r w:rsidRPr="00B211F0">
              <w:rPr>
                <w:rFonts w:ascii="Verdana" w:hAnsi="Verdana"/>
              </w:rPr>
              <w:t>Ing. Lucie ŠAJEROVÁ (Český Těšín)</w:t>
            </w:r>
          </w:p>
        </w:tc>
      </w:tr>
      <w:tr w:rsidR="00EE4C5D" w:rsidRPr="00B211F0" w14:paraId="4848D008" w14:textId="77777777" w:rsidTr="00A83464">
        <w:tc>
          <w:tcPr>
            <w:tcW w:w="3056" w:type="dxa"/>
          </w:tcPr>
          <w:p w14:paraId="6A963B67" w14:textId="77777777" w:rsidR="00EE4C5D" w:rsidRPr="00B211F0" w:rsidRDefault="00EE4C5D" w:rsidP="00A83464">
            <w:pPr>
              <w:pStyle w:val="Tabulka"/>
              <w:rPr>
                <w:rFonts w:ascii="Verdana" w:hAnsi="Verdana"/>
              </w:rPr>
            </w:pPr>
            <w:r w:rsidRPr="00B211F0">
              <w:rPr>
                <w:rFonts w:ascii="Verdana" w:hAnsi="Verdana"/>
              </w:rPr>
              <w:t>Adresa</w:t>
            </w:r>
          </w:p>
        </w:tc>
        <w:tc>
          <w:tcPr>
            <w:tcW w:w="5812" w:type="dxa"/>
          </w:tcPr>
          <w:p w14:paraId="2071C96B" w14:textId="77777777" w:rsidR="00EE4C5D" w:rsidRPr="00B211F0" w:rsidRDefault="00EE4C5D" w:rsidP="00A83464">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256EF215" w14:textId="77777777" w:rsidTr="00A83464">
        <w:tc>
          <w:tcPr>
            <w:tcW w:w="3056" w:type="dxa"/>
          </w:tcPr>
          <w:p w14:paraId="2C61ABA8" w14:textId="77777777" w:rsidR="00EE4C5D" w:rsidRPr="00B211F0" w:rsidRDefault="00EE4C5D" w:rsidP="00A83464">
            <w:pPr>
              <w:pStyle w:val="Tabulka"/>
              <w:rPr>
                <w:rFonts w:ascii="Verdana" w:hAnsi="Verdana"/>
              </w:rPr>
            </w:pPr>
            <w:r w:rsidRPr="00B211F0">
              <w:rPr>
                <w:rFonts w:ascii="Verdana" w:hAnsi="Verdana"/>
              </w:rPr>
              <w:t>E-mail</w:t>
            </w:r>
          </w:p>
        </w:tc>
        <w:tc>
          <w:tcPr>
            <w:tcW w:w="5812" w:type="dxa"/>
          </w:tcPr>
          <w:p w14:paraId="3A032353" w14:textId="77777777" w:rsidR="00EE4C5D" w:rsidRPr="00B211F0" w:rsidRDefault="0071056F" w:rsidP="00A83464">
            <w:pPr>
              <w:pStyle w:val="Tabulka"/>
              <w:rPr>
                <w:rFonts w:ascii="Verdana" w:hAnsi="Verdana"/>
              </w:rPr>
            </w:pPr>
            <w:hyperlink r:id="rId31" w:history="1">
              <w:r w:rsidR="00EE4C5D" w:rsidRPr="00B211F0">
                <w:rPr>
                  <w:rStyle w:val="Hypertextovodkaz"/>
                  <w:rFonts w:ascii="Verdana" w:hAnsi="Verdana"/>
                  <w:color w:val="auto"/>
                  <w:u w:val="none"/>
                </w:rPr>
                <w:t>Sajerova@spravazeleznic.c</w:t>
              </w:r>
            </w:hyperlink>
            <w:r w:rsidR="00EE4C5D" w:rsidRPr="00B211F0">
              <w:rPr>
                <w:rStyle w:val="Hypertextovodkaz"/>
                <w:rFonts w:ascii="Verdana" w:hAnsi="Verdana"/>
                <w:color w:val="auto"/>
                <w:u w:val="none"/>
              </w:rPr>
              <w:t>z</w:t>
            </w:r>
          </w:p>
        </w:tc>
      </w:tr>
      <w:tr w:rsidR="00EE4C5D" w:rsidRPr="006105F2" w14:paraId="73265835" w14:textId="77777777" w:rsidTr="00A83464">
        <w:tc>
          <w:tcPr>
            <w:tcW w:w="3056" w:type="dxa"/>
          </w:tcPr>
          <w:p w14:paraId="2C49DBAF" w14:textId="77777777" w:rsidR="00EE4C5D" w:rsidRPr="00B211F0" w:rsidRDefault="00EE4C5D" w:rsidP="00A83464">
            <w:pPr>
              <w:pStyle w:val="Tabulka"/>
              <w:rPr>
                <w:rFonts w:ascii="Verdana" w:hAnsi="Verdana"/>
              </w:rPr>
            </w:pPr>
            <w:r w:rsidRPr="00B211F0">
              <w:rPr>
                <w:rFonts w:ascii="Verdana" w:hAnsi="Verdana"/>
              </w:rPr>
              <w:t>Telefon</w:t>
            </w:r>
          </w:p>
        </w:tc>
        <w:tc>
          <w:tcPr>
            <w:tcW w:w="5812" w:type="dxa"/>
          </w:tcPr>
          <w:p w14:paraId="287D8A10" w14:textId="77777777" w:rsidR="00EE4C5D" w:rsidRPr="00B211F0" w:rsidRDefault="00EE4C5D" w:rsidP="00A83464">
            <w:pPr>
              <w:pStyle w:val="Tabulka"/>
              <w:rPr>
                <w:rFonts w:ascii="Verdana" w:hAnsi="Verdana"/>
              </w:rPr>
            </w:pPr>
            <w:r w:rsidRPr="00B211F0">
              <w:rPr>
                <w:rFonts w:ascii="Verdana" w:hAnsi="Verdana"/>
              </w:rPr>
              <w:t>+420 602 749 357</w:t>
            </w:r>
          </w:p>
        </w:tc>
      </w:tr>
    </w:tbl>
    <w:p w14:paraId="154C9754" w14:textId="77777777" w:rsidR="00EE4C5D" w:rsidRDefault="00EE4C5D"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59BC9EB6" w:rsidR="00B211F0"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6C92C59" w14:textId="77777777" w:rsidR="00EE4C5D" w:rsidRDefault="00EE4C5D" w:rsidP="00EE4C5D">
      <w:pPr>
        <w:spacing w:after="0"/>
        <w:jc w:val="both"/>
        <w:rPr>
          <w:rFonts w:ascii="Verdana" w:hAnsi="Verdana"/>
          <w:sz w:val="18"/>
          <w:szCs w:val="18"/>
        </w:rPr>
      </w:pPr>
    </w:p>
    <w:p w14:paraId="0F8BFE9B" w14:textId="0BBE8452" w:rsidR="00EE4C5D" w:rsidRPr="00B211F0" w:rsidRDefault="00EE4C5D" w:rsidP="00EE4C5D">
      <w:pPr>
        <w:pStyle w:val="Nadpistabulky"/>
        <w:rPr>
          <w:rFonts w:ascii="Verdana" w:hAnsi="Verdana"/>
          <w:sz w:val="18"/>
          <w:szCs w:val="18"/>
        </w:rPr>
      </w:pPr>
      <w:r w:rsidRPr="00B211F0">
        <w:rPr>
          <w:rFonts w:ascii="Verdana" w:hAnsi="Verdana"/>
          <w:sz w:val="18"/>
          <w:szCs w:val="18"/>
        </w:rPr>
        <w:t>Techni</w:t>
      </w:r>
      <w:r>
        <w:rPr>
          <w:rFonts w:ascii="Verdana" w:hAnsi="Verdana"/>
          <w:sz w:val="18"/>
          <w:szCs w:val="18"/>
        </w:rPr>
        <w:t>k</w:t>
      </w:r>
    </w:p>
    <w:tbl>
      <w:tblPr>
        <w:tblStyle w:val="Mkatabulky"/>
        <w:tblW w:w="8868" w:type="dxa"/>
        <w:tblInd w:w="108" w:type="dxa"/>
        <w:tblLook w:val="04A0" w:firstRow="1" w:lastRow="0" w:firstColumn="1" w:lastColumn="0" w:noHBand="0" w:noVBand="1"/>
      </w:tblPr>
      <w:tblGrid>
        <w:gridCol w:w="3056"/>
        <w:gridCol w:w="5812"/>
      </w:tblGrid>
      <w:tr w:rsidR="00EE4C5D" w:rsidRPr="006105F2" w14:paraId="1793E0B7" w14:textId="77777777" w:rsidTr="00A83464">
        <w:tc>
          <w:tcPr>
            <w:tcW w:w="3056" w:type="dxa"/>
            <w:shd w:val="pct10" w:color="auto" w:fill="auto"/>
          </w:tcPr>
          <w:p w14:paraId="2EC8E6CD" w14:textId="77777777" w:rsidR="00EE4C5D" w:rsidRPr="006105F2" w:rsidRDefault="00EE4C5D" w:rsidP="00A8346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6C4B15E5"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4A9B599C" w14:textId="77777777" w:rsidTr="00A83464">
        <w:tc>
          <w:tcPr>
            <w:tcW w:w="3056" w:type="dxa"/>
          </w:tcPr>
          <w:p w14:paraId="1F207CF6" w14:textId="77777777" w:rsidR="00EE4C5D" w:rsidRPr="006105F2" w:rsidRDefault="00EE4C5D" w:rsidP="00A83464">
            <w:pPr>
              <w:pStyle w:val="Tabulka"/>
              <w:rPr>
                <w:rFonts w:ascii="Verdana" w:hAnsi="Verdana"/>
              </w:rPr>
            </w:pPr>
            <w:r w:rsidRPr="006105F2">
              <w:rPr>
                <w:rFonts w:ascii="Verdana" w:hAnsi="Verdana"/>
              </w:rPr>
              <w:t>Adresa</w:t>
            </w:r>
          </w:p>
        </w:tc>
        <w:tc>
          <w:tcPr>
            <w:tcW w:w="5812" w:type="dxa"/>
          </w:tcPr>
          <w:p w14:paraId="3C66B0D9"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9F5E290" w14:textId="77777777" w:rsidTr="00A83464">
        <w:tc>
          <w:tcPr>
            <w:tcW w:w="3056" w:type="dxa"/>
          </w:tcPr>
          <w:p w14:paraId="44C99B46" w14:textId="77777777" w:rsidR="00EE4C5D" w:rsidRPr="006105F2" w:rsidRDefault="00EE4C5D" w:rsidP="00A83464">
            <w:pPr>
              <w:pStyle w:val="Tabulka"/>
              <w:rPr>
                <w:rFonts w:ascii="Verdana" w:hAnsi="Verdana"/>
              </w:rPr>
            </w:pPr>
            <w:r w:rsidRPr="006105F2">
              <w:rPr>
                <w:rFonts w:ascii="Verdana" w:hAnsi="Verdana"/>
              </w:rPr>
              <w:t>E-mail</w:t>
            </w:r>
          </w:p>
        </w:tc>
        <w:tc>
          <w:tcPr>
            <w:tcW w:w="5812" w:type="dxa"/>
          </w:tcPr>
          <w:p w14:paraId="0556B1F6"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461B0D98" w14:textId="77777777" w:rsidTr="00A83464">
        <w:tc>
          <w:tcPr>
            <w:tcW w:w="3056" w:type="dxa"/>
          </w:tcPr>
          <w:p w14:paraId="190190FF" w14:textId="77777777" w:rsidR="00EE4C5D" w:rsidRPr="006105F2" w:rsidRDefault="00EE4C5D" w:rsidP="00A83464">
            <w:pPr>
              <w:pStyle w:val="Tabulka"/>
              <w:rPr>
                <w:rFonts w:ascii="Verdana" w:hAnsi="Verdana"/>
              </w:rPr>
            </w:pPr>
            <w:r w:rsidRPr="006105F2">
              <w:rPr>
                <w:rFonts w:ascii="Verdana" w:hAnsi="Verdana"/>
              </w:rPr>
              <w:t>Telefon</w:t>
            </w:r>
          </w:p>
        </w:tc>
        <w:tc>
          <w:tcPr>
            <w:tcW w:w="5812" w:type="dxa"/>
          </w:tcPr>
          <w:p w14:paraId="6C244294" w14:textId="77777777" w:rsidR="00EE4C5D" w:rsidRPr="006105F2" w:rsidRDefault="00EE4C5D" w:rsidP="00A83464">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EE4C5D" w:rsidRPr="006105F2" w14:paraId="18D9C979" w14:textId="77777777" w:rsidTr="00A83464">
        <w:tc>
          <w:tcPr>
            <w:tcW w:w="3056" w:type="dxa"/>
            <w:shd w:val="pct10" w:color="auto" w:fill="auto"/>
          </w:tcPr>
          <w:p w14:paraId="7F528827" w14:textId="77777777" w:rsidR="00EE4C5D" w:rsidRPr="006105F2" w:rsidRDefault="00EE4C5D" w:rsidP="00A8346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1C3E3090"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7DB9279" w14:textId="77777777" w:rsidTr="00A83464">
        <w:tc>
          <w:tcPr>
            <w:tcW w:w="3056" w:type="dxa"/>
          </w:tcPr>
          <w:p w14:paraId="7612F388" w14:textId="77777777" w:rsidR="00EE4C5D" w:rsidRPr="006105F2" w:rsidRDefault="00EE4C5D" w:rsidP="00A83464">
            <w:pPr>
              <w:pStyle w:val="Tabulka"/>
              <w:rPr>
                <w:rFonts w:ascii="Verdana" w:hAnsi="Verdana"/>
              </w:rPr>
            </w:pPr>
            <w:r w:rsidRPr="006105F2">
              <w:rPr>
                <w:rFonts w:ascii="Verdana" w:hAnsi="Verdana"/>
              </w:rPr>
              <w:t>Adresa</w:t>
            </w:r>
          </w:p>
        </w:tc>
        <w:tc>
          <w:tcPr>
            <w:tcW w:w="5812" w:type="dxa"/>
          </w:tcPr>
          <w:p w14:paraId="50159AAC"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6CC98FB3" w14:textId="77777777" w:rsidTr="00A83464">
        <w:tc>
          <w:tcPr>
            <w:tcW w:w="3056" w:type="dxa"/>
          </w:tcPr>
          <w:p w14:paraId="6D8F0B90" w14:textId="77777777" w:rsidR="00EE4C5D" w:rsidRPr="006105F2" w:rsidRDefault="00EE4C5D" w:rsidP="00A83464">
            <w:pPr>
              <w:pStyle w:val="Tabulka"/>
              <w:rPr>
                <w:rFonts w:ascii="Verdana" w:hAnsi="Verdana"/>
              </w:rPr>
            </w:pPr>
            <w:r w:rsidRPr="006105F2">
              <w:rPr>
                <w:rFonts w:ascii="Verdana" w:hAnsi="Verdana"/>
              </w:rPr>
              <w:t>E-mail</w:t>
            </w:r>
          </w:p>
        </w:tc>
        <w:tc>
          <w:tcPr>
            <w:tcW w:w="5812" w:type="dxa"/>
          </w:tcPr>
          <w:p w14:paraId="23BB8AD3" w14:textId="77777777" w:rsidR="00EE4C5D" w:rsidRPr="006105F2" w:rsidRDefault="00EE4C5D" w:rsidP="00A83464">
            <w:pPr>
              <w:pStyle w:val="Tabulka"/>
              <w:rPr>
                <w:rFonts w:ascii="Verdana" w:hAnsi="Verdana"/>
              </w:rPr>
            </w:pPr>
            <w:r w:rsidRPr="006105F2">
              <w:rPr>
                <w:rFonts w:ascii="Verdana" w:hAnsi="Verdana"/>
                <w:highlight w:val="yellow"/>
              </w:rPr>
              <w:t>[VLOŽÍ ZHOTOVITEL]</w:t>
            </w:r>
          </w:p>
        </w:tc>
      </w:tr>
      <w:tr w:rsidR="00EE4C5D" w:rsidRPr="006105F2" w14:paraId="59C2529A" w14:textId="77777777" w:rsidTr="00A83464">
        <w:tc>
          <w:tcPr>
            <w:tcW w:w="3056" w:type="dxa"/>
          </w:tcPr>
          <w:p w14:paraId="0B9AB812" w14:textId="77777777" w:rsidR="00EE4C5D" w:rsidRPr="006105F2" w:rsidRDefault="00EE4C5D" w:rsidP="00A83464">
            <w:pPr>
              <w:pStyle w:val="Tabulka"/>
              <w:rPr>
                <w:rFonts w:ascii="Verdana" w:hAnsi="Verdana"/>
              </w:rPr>
            </w:pPr>
            <w:r w:rsidRPr="006105F2">
              <w:rPr>
                <w:rFonts w:ascii="Verdana" w:hAnsi="Verdana"/>
              </w:rPr>
              <w:t>Telefon</w:t>
            </w:r>
          </w:p>
        </w:tc>
        <w:tc>
          <w:tcPr>
            <w:tcW w:w="5812" w:type="dxa"/>
          </w:tcPr>
          <w:p w14:paraId="49944FB3" w14:textId="77777777" w:rsidR="00EE4C5D" w:rsidRPr="006105F2" w:rsidRDefault="00EE4C5D" w:rsidP="00A83464">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41CEDA8"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48519B0"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a TDS</w:t>
      </w:r>
      <w:r w:rsidRPr="00061719">
        <w:rPr>
          <w:rFonts w:ascii="Verdana" w:hAnsi="Verdana"/>
          <w:sz w:val="18"/>
          <w:szCs w:val="18"/>
        </w:rPr>
        <w:t xml:space="preserve">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32"/>
          <w:footerReference w:type="first" r:id="rId33"/>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62FBFD31"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71056F">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596F4D8E"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FE6148" w:rsidRPr="00FC0278">
      <w:rPr>
        <w:rFonts w:ascii="Verdana" w:eastAsia="Verdana" w:hAnsi="Verdana"/>
        <w:noProof/>
        <w:sz w:val="12"/>
        <w:szCs w:val="12"/>
      </w:rPr>
      <w:t>1</w:t>
    </w:r>
    <w:r w:rsidR="00FE6148">
      <w:rPr>
        <w:rFonts w:ascii="Verdana" w:eastAsia="Verdana" w:hAnsi="Verdana"/>
        <w:noProof/>
        <w:sz w:val="12"/>
        <w:szCs w:val="12"/>
      </w:rPr>
      <w:t>9</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FC027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dohoda – Služby</w:t>
    </w:r>
  </w:p>
  <w:p w14:paraId="324F564D" w14:textId="5B5189BD" w:rsidR="00CD75D0" w:rsidRPr="00787448" w:rsidRDefault="00CD75D0" w:rsidP="00AB47E4">
    <w:pPr>
      <w:pStyle w:val="Zpat"/>
      <w:jc w:val="right"/>
      <w:rPr>
        <w:sz w:val="12"/>
        <w:szCs w:val="12"/>
      </w:rPr>
    </w:pPr>
    <w:r w:rsidRPr="00FC0278">
      <w:rPr>
        <w:rFonts w:ascii="Verdana" w:eastAsia="Verdana" w:hAnsi="Verdana"/>
        <w:noProof/>
        <w:sz w:val="12"/>
        <w:szCs w:val="12"/>
      </w:rPr>
      <w:tab/>
      <w:t xml:space="preserve">                                                                                    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FE6148" w:rsidRPr="00FC0278">
      <w:rPr>
        <w:rFonts w:ascii="Verdana" w:eastAsia="Verdana" w:hAnsi="Verdana"/>
        <w:noProof/>
        <w:sz w:val="12"/>
        <w:szCs w:val="12"/>
      </w:rPr>
      <w:t>1</w:t>
    </w:r>
    <w:r w:rsidR="00FE6148">
      <w:rPr>
        <w:rFonts w:ascii="Verdana" w:eastAsia="Verdana" w:hAnsi="Verdana"/>
        <w:noProof/>
        <w:sz w:val="12"/>
        <w:szCs w:val="12"/>
      </w:rPr>
      <w:t>9</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5BF9D8BD"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FE6148" w:rsidRPr="00FC0278">
      <w:rPr>
        <w:rFonts w:ascii="Verdana" w:eastAsia="Verdana" w:hAnsi="Verdana"/>
        <w:noProof/>
        <w:sz w:val="12"/>
        <w:szCs w:val="12"/>
      </w:rPr>
      <w:t>1</w:t>
    </w:r>
    <w:r w:rsidR="00FE6148">
      <w:rPr>
        <w:rFonts w:ascii="Verdana" w:eastAsia="Verdana" w:hAnsi="Verdana"/>
        <w:noProof/>
        <w:sz w:val="12"/>
        <w:szCs w:val="12"/>
      </w:rPr>
      <w:t>9</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1F2449F4"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FE6148" w:rsidRPr="00FC0278">
      <w:rPr>
        <w:rFonts w:ascii="Verdana" w:eastAsia="Verdana" w:hAnsi="Verdana"/>
        <w:noProof/>
        <w:sz w:val="12"/>
        <w:szCs w:val="12"/>
      </w:rPr>
      <w:t>1</w:t>
    </w:r>
    <w:r w:rsidR="00FE6148">
      <w:rPr>
        <w:rFonts w:ascii="Verdana" w:eastAsia="Verdana" w:hAnsi="Verdana"/>
        <w:noProof/>
        <w:sz w:val="12"/>
        <w:szCs w:val="12"/>
      </w:rPr>
      <w:t>9</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5FAD3235"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FE6148" w:rsidRPr="00FC0278">
      <w:rPr>
        <w:rFonts w:ascii="Verdana" w:eastAsia="Verdana" w:hAnsi="Verdana"/>
        <w:noProof/>
        <w:sz w:val="12"/>
        <w:szCs w:val="12"/>
      </w:rPr>
      <w:t>1</w:t>
    </w:r>
    <w:r w:rsidR="00FE6148">
      <w:rPr>
        <w:rFonts w:ascii="Verdana" w:eastAsia="Verdana" w:hAnsi="Verdana"/>
        <w:noProof/>
        <w:sz w:val="12"/>
        <w:szCs w:val="12"/>
      </w:rPr>
      <w:t>9</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2349477A"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20B12C4E"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900B7" w:rsidRPr="00FC0278">
      <w:rPr>
        <w:rFonts w:ascii="Verdana" w:eastAsia="Verdana" w:hAnsi="Verdana"/>
        <w:noProof/>
        <w:sz w:val="12"/>
        <w:szCs w:val="12"/>
      </w:rPr>
      <w:t>63523</w:t>
    </w:r>
    <w:r w:rsidR="001900B7">
      <w:rPr>
        <w:rFonts w:ascii="Verdana" w:eastAsia="Verdana" w:hAnsi="Verdana"/>
        <w:noProof/>
        <w:sz w:val="12"/>
        <w:szCs w:val="12"/>
      </w:rPr>
      <w:t>2</w:t>
    </w:r>
    <w:r w:rsidR="001900B7" w:rsidRPr="00FC0278">
      <w:rPr>
        <w:rFonts w:ascii="Verdana" w:eastAsia="Verdana" w:hAnsi="Verdana"/>
        <w:noProof/>
        <w:sz w:val="12"/>
        <w:szCs w:val="12"/>
      </w:rPr>
      <w:t>1</w:t>
    </w:r>
    <w:r w:rsidR="001900B7">
      <w:rPr>
        <w:rFonts w:ascii="Verdana" w:eastAsia="Verdana" w:hAnsi="Verdana"/>
        <w:noProof/>
        <w:sz w:val="12"/>
        <w:szCs w:val="12"/>
      </w:rPr>
      <w:t>9</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3FA15890"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00026706">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4B7F8086"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FE6148" w:rsidRPr="00FC0278">
      <w:rPr>
        <w:rFonts w:ascii="Verdana" w:eastAsia="Verdana" w:hAnsi="Verdana"/>
        <w:noProof/>
        <w:sz w:val="12"/>
        <w:szCs w:val="12"/>
      </w:rPr>
      <w:t>63523</w:t>
    </w:r>
    <w:r w:rsidR="00FE6148">
      <w:rPr>
        <w:rFonts w:ascii="Verdana" w:eastAsia="Verdana" w:hAnsi="Verdana"/>
        <w:noProof/>
        <w:sz w:val="12"/>
        <w:szCs w:val="12"/>
      </w:rPr>
      <w:t>2</w:t>
    </w:r>
    <w:r w:rsidR="00FE6148" w:rsidRPr="00FC0278">
      <w:rPr>
        <w:rFonts w:ascii="Verdana" w:eastAsia="Verdana" w:hAnsi="Verdana"/>
        <w:noProof/>
        <w:sz w:val="12"/>
        <w:szCs w:val="12"/>
      </w:rPr>
      <w:t>1</w:t>
    </w:r>
    <w:r w:rsidR="00FE6148">
      <w:rPr>
        <w:rFonts w:ascii="Verdana" w:eastAsia="Verdana" w:hAnsi="Verdana"/>
        <w:noProof/>
        <w:sz w:val="12"/>
        <w:szCs w:val="12"/>
      </w:rPr>
      <w:t>9</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45856F1"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900B7" w:rsidRPr="00FC0278">
      <w:rPr>
        <w:rFonts w:ascii="Verdana" w:eastAsia="Verdana" w:hAnsi="Verdana"/>
        <w:noProof/>
        <w:sz w:val="12"/>
        <w:szCs w:val="12"/>
      </w:rPr>
      <w:t>63523</w:t>
    </w:r>
    <w:r w:rsidR="001900B7">
      <w:rPr>
        <w:rFonts w:ascii="Verdana" w:eastAsia="Verdana" w:hAnsi="Verdana"/>
        <w:noProof/>
        <w:sz w:val="12"/>
        <w:szCs w:val="12"/>
      </w:rPr>
      <w:t>2</w:t>
    </w:r>
    <w:r w:rsidR="001900B7" w:rsidRPr="00FC0278">
      <w:rPr>
        <w:rFonts w:ascii="Verdana" w:eastAsia="Verdana" w:hAnsi="Verdana"/>
        <w:noProof/>
        <w:sz w:val="12"/>
        <w:szCs w:val="12"/>
      </w:rPr>
      <w:t>1</w:t>
    </w:r>
    <w:r w:rsidR="001900B7">
      <w:rPr>
        <w:rFonts w:ascii="Verdana" w:eastAsia="Verdana" w:hAnsi="Verdana"/>
        <w:noProof/>
        <w:sz w:val="12"/>
        <w:szCs w:val="12"/>
      </w:rPr>
      <w:t>9</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1A9AEB7A"/>
    <w:lvl w:ilvl="0" w:tplc="34867C54">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61501708">
    <w:abstractNumId w:val="21"/>
  </w:num>
  <w:num w:numId="2" w16cid:durableId="1262445427">
    <w:abstractNumId w:val="20"/>
  </w:num>
  <w:num w:numId="3" w16cid:durableId="1826049256">
    <w:abstractNumId w:val="17"/>
  </w:num>
  <w:num w:numId="4" w16cid:durableId="869150324">
    <w:abstractNumId w:val="18"/>
  </w:num>
  <w:num w:numId="5" w16cid:durableId="1610578802">
    <w:abstractNumId w:val="2"/>
  </w:num>
  <w:num w:numId="6" w16cid:durableId="575433458">
    <w:abstractNumId w:val="1"/>
  </w:num>
  <w:num w:numId="7" w16cid:durableId="2099668541">
    <w:abstractNumId w:val="9"/>
  </w:num>
  <w:num w:numId="8" w16cid:durableId="272980523">
    <w:abstractNumId w:val="8"/>
  </w:num>
  <w:num w:numId="9" w16cid:durableId="1405178229">
    <w:abstractNumId w:val="7"/>
  </w:num>
  <w:num w:numId="10" w16cid:durableId="869416907">
    <w:abstractNumId w:val="15"/>
  </w:num>
  <w:num w:numId="11" w16cid:durableId="442922266">
    <w:abstractNumId w:val="14"/>
  </w:num>
  <w:num w:numId="12" w16cid:durableId="810945507">
    <w:abstractNumId w:val="16"/>
  </w:num>
  <w:num w:numId="13" w16cid:durableId="1593121740">
    <w:abstractNumId w:val="5"/>
  </w:num>
  <w:num w:numId="14" w16cid:durableId="1788423482">
    <w:abstractNumId w:val="10"/>
  </w:num>
  <w:num w:numId="15" w16cid:durableId="1867981850">
    <w:abstractNumId w:val="4"/>
  </w:num>
  <w:num w:numId="16" w16cid:durableId="948389042">
    <w:abstractNumId w:val="13"/>
  </w:num>
  <w:num w:numId="17" w16cid:durableId="247857441">
    <w:abstractNumId w:val="0"/>
  </w:num>
  <w:num w:numId="18" w16cid:durableId="2090692059">
    <w:abstractNumId w:val="12"/>
  </w:num>
  <w:num w:numId="19" w16cid:durableId="346566032">
    <w:abstractNumId w:val="3"/>
  </w:num>
  <w:num w:numId="20" w16cid:durableId="1152988440">
    <w:abstractNumId w:val="6"/>
  </w:num>
  <w:num w:numId="21" w16cid:durableId="426653168">
    <w:abstractNumId w:val="19"/>
  </w:num>
  <w:num w:numId="22" w16cid:durableId="1280530685">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A444C"/>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23F0"/>
    <w:rsid w:val="00562A02"/>
    <w:rsid w:val="00562B90"/>
    <w:rsid w:val="00563670"/>
    <w:rsid w:val="00574368"/>
    <w:rsid w:val="005851B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54A3C"/>
    <w:rsid w:val="0075502C"/>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23AD"/>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D1161"/>
    <w:rsid w:val="00FE6148"/>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B68A8"/>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Michalci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Kania@spravazelezni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yperlink" Target="mailto:GletS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Olsovska@spravazeleznic.cz" TargetMode="Externa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hyperlink" Target="mailto:Rutt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Sajer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Axmann@spravazeleznic.cz" TargetMode="External"/><Relationship Id="rId30" Type="http://schemas.openxmlformats.org/officeDocument/2006/relationships/hyperlink" Target="mailto:Krulova@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232CC292-E533-4C0C-8610-158927782BD5}">
  <ds:schemaRefs>
    <ds:schemaRef ds:uri="http://schemas.openxmlformats.org/officeDocument/2006/bibliography"/>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4892</Words>
  <Characters>28866</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