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8694B" w14:textId="54F2D6B8" w:rsidR="00AD0C7B" w:rsidRPr="00836A96" w:rsidRDefault="0001079F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Style w:val="ZhlavChar"/>
          <w:lang w:val="en-US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rStyle w:val="ZhlavChar"/>
        </w:rPr>
      </w:sdtEndPr>
      <w:sdtContent>
        <w:p w14:paraId="56111012" w14:textId="0ED7D30E" w:rsidR="00653FBC" w:rsidRPr="00040332" w:rsidRDefault="00223954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223954">
            <w:rPr>
              <w:rStyle w:val="ZhlavChar"/>
              <w:lang w:val="en-US"/>
            </w:rPr>
            <w:t>Rekonstrukce nástupiště v žst. Holice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2647083B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F11B48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1EAFDDD7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3</w:t>
      </w:r>
      <w:r>
        <w:rPr>
          <w:noProof/>
        </w:rPr>
        <w:fldChar w:fldCharType="end"/>
      </w:r>
    </w:p>
    <w:p w14:paraId="61CE5342" w14:textId="78AD919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3</w:t>
      </w:r>
      <w:r>
        <w:rPr>
          <w:noProof/>
        </w:rPr>
        <w:fldChar w:fldCharType="end"/>
      </w:r>
    </w:p>
    <w:p w14:paraId="435CE365" w14:textId="7626406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3</w:t>
      </w:r>
      <w:r>
        <w:rPr>
          <w:noProof/>
        </w:rPr>
        <w:fldChar w:fldCharType="end"/>
      </w:r>
    </w:p>
    <w:p w14:paraId="5D8C710E" w14:textId="0DA8EE9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3</w:t>
      </w:r>
      <w:r>
        <w:rPr>
          <w:noProof/>
        </w:rPr>
        <w:fldChar w:fldCharType="end"/>
      </w:r>
    </w:p>
    <w:p w14:paraId="6FDA1E58" w14:textId="4DE49D0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4</w:t>
      </w:r>
      <w:r>
        <w:rPr>
          <w:noProof/>
        </w:rPr>
        <w:fldChar w:fldCharType="end"/>
      </w:r>
    </w:p>
    <w:p w14:paraId="1DCB0444" w14:textId="16CD851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4</w:t>
      </w:r>
      <w:r>
        <w:rPr>
          <w:noProof/>
        </w:rPr>
        <w:fldChar w:fldCharType="end"/>
      </w:r>
    </w:p>
    <w:p w14:paraId="106F6691" w14:textId="1AD2D287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4</w:t>
      </w:r>
      <w:r>
        <w:rPr>
          <w:noProof/>
        </w:rPr>
        <w:fldChar w:fldCharType="end"/>
      </w:r>
    </w:p>
    <w:p w14:paraId="1CBE958E" w14:textId="3CB6EF95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5</w:t>
      </w:r>
      <w:r>
        <w:rPr>
          <w:noProof/>
        </w:rPr>
        <w:fldChar w:fldCharType="end"/>
      </w:r>
    </w:p>
    <w:p w14:paraId="567C29FF" w14:textId="3AC49B61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bookmarkStart w:id="8" w:name="_GoBack"/>
      <w:bookmarkEnd w:id="8"/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6</w:t>
      </w:r>
      <w:r>
        <w:rPr>
          <w:noProof/>
        </w:rPr>
        <w:fldChar w:fldCharType="end"/>
      </w:r>
    </w:p>
    <w:p w14:paraId="74640B6D" w14:textId="7295F10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6</w:t>
      </w:r>
      <w:r>
        <w:rPr>
          <w:noProof/>
        </w:rPr>
        <w:fldChar w:fldCharType="end"/>
      </w:r>
    </w:p>
    <w:p w14:paraId="3D17551A" w14:textId="1D7FC378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6</w:t>
      </w:r>
      <w:r>
        <w:rPr>
          <w:noProof/>
        </w:rPr>
        <w:fldChar w:fldCharType="end"/>
      </w:r>
    </w:p>
    <w:p w14:paraId="43288DB4" w14:textId="0075842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7</w:t>
      </w:r>
      <w:r>
        <w:rPr>
          <w:noProof/>
        </w:rPr>
        <w:fldChar w:fldCharType="end"/>
      </w:r>
    </w:p>
    <w:p w14:paraId="05D10245" w14:textId="6D457223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11</w:t>
      </w:r>
      <w:r>
        <w:rPr>
          <w:noProof/>
        </w:rPr>
        <w:fldChar w:fldCharType="end"/>
      </w:r>
    </w:p>
    <w:p w14:paraId="3E50B64E" w14:textId="4068229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11</w:t>
      </w:r>
      <w:r>
        <w:rPr>
          <w:noProof/>
        </w:rPr>
        <w:fldChar w:fldCharType="end"/>
      </w:r>
    </w:p>
    <w:p w14:paraId="396EB2BE" w14:textId="75C52287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11</w:t>
      </w:r>
      <w:r>
        <w:rPr>
          <w:noProof/>
        </w:rPr>
        <w:fldChar w:fldCharType="end"/>
      </w:r>
    </w:p>
    <w:p w14:paraId="66CBE5C8" w14:textId="439BB158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12</w:t>
      </w:r>
      <w:r>
        <w:rPr>
          <w:noProof/>
        </w:rPr>
        <w:fldChar w:fldCharType="end"/>
      </w:r>
    </w:p>
    <w:p w14:paraId="373B23CA" w14:textId="6455923A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13</w:t>
      </w:r>
      <w:r>
        <w:rPr>
          <w:noProof/>
        </w:rPr>
        <w:fldChar w:fldCharType="end"/>
      </w:r>
    </w:p>
    <w:p w14:paraId="72D8D911" w14:textId="089D879E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13</w:t>
      </w:r>
      <w:r>
        <w:rPr>
          <w:noProof/>
        </w:rPr>
        <w:fldChar w:fldCharType="end"/>
      </w:r>
    </w:p>
    <w:p w14:paraId="040C5578" w14:textId="29B402E2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13</w:t>
      </w:r>
      <w:r>
        <w:rPr>
          <w:noProof/>
        </w:rPr>
        <w:fldChar w:fldCharType="end"/>
      </w:r>
    </w:p>
    <w:p w14:paraId="68378C79" w14:textId="06F5D7D8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13</w:t>
      </w:r>
      <w:r>
        <w:rPr>
          <w:noProof/>
        </w:rPr>
        <w:fldChar w:fldCharType="end"/>
      </w:r>
    </w:p>
    <w:p w14:paraId="3614DA6B" w14:textId="0DC82FB5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14</w:t>
      </w:r>
      <w:r>
        <w:rPr>
          <w:noProof/>
        </w:rPr>
        <w:fldChar w:fldCharType="end"/>
      </w:r>
    </w:p>
    <w:p w14:paraId="590C1A41" w14:textId="0ED94174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F11B48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9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77777777" w:rsidR="00273380" w:rsidRDefault="002E37A9" w:rsidP="00273380">
      <w:pPr>
        <w:pStyle w:val="Nadpis2-1"/>
        <w:keepNext w:val="0"/>
        <w:widowControl w:val="0"/>
      </w:pPr>
      <w:bookmarkStart w:id="10" w:name="_Toc152075803"/>
      <w:r>
        <w:lastRenderedPageBreak/>
        <w:t>Identifikační údaje</w:t>
      </w:r>
      <w:r w:rsidR="009E5209">
        <w:t xml:space="preserve"> STAVBY</w:t>
      </w:r>
      <w:bookmarkEnd w:id="10"/>
    </w:p>
    <w:p w14:paraId="5495C069" w14:textId="77777777" w:rsidR="009977AA" w:rsidRDefault="002E37A9" w:rsidP="00D70454">
      <w:pPr>
        <w:pStyle w:val="Nadpis2-2"/>
      </w:pPr>
      <w:bookmarkStart w:id="11" w:name="_Toc152075804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04FF484" w:rsidR="000763BC" w:rsidRPr="00022F53" w:rsidRDefault="00022F53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022F53">
              <w:rPr>
                <w:highlight w:val="cyan"/>
              </w:rPr>
              <w:fldChar w:fldCharType="begin"/>
            </w:r>
            <w:r w:rsidRPr="00022F53">
              <w:rPr>
                <w:sz w:val="18"/>
                <w:highlight w:val="cyan"/>
              </w:rPr>
              <w:instrText xml:space="preserve"> STYLEREF  _Název_akce  \* MERGEFORMAT </w:instrText>
            </w:r>
            <w:r w:rsidRPr="00022F53">
              <w:rPr>
                <w:highlight w:val="cyan"/>
              </w:rPr>
              <w:fldChar w:fldCharType="separate"/>
            </w:r>
            <w:r w:rsidR="00EB45F3">
              <w:rPr>
                <w:noProof/>
                <w:sz w:val="18"/>
                <w:highlight w:val="cyan"/>
              </w:rPr>
              <w:t>[</w:t>
            </w:r>
            <w:r w:rsidR="000E474B">
              <w:rPr>
                <w:noProof/>
                <w:sz w:val="18"/>
                <w:highlight w:val="cyan"/>
              </w:rPr>
              <w:t>#</w:t>
            </w:r>
            <w:r w:rsidR="00EB45F3">
              <w:rPr>
                <w:noProof/>
                <w:sz w:val="18"/>
                <w:highlight w:val="cyan"/>
              </w:rPr>
              <w:t>NÁZEV_STAVBY]</w:t>
            </w:r>
            <w:r w:rsidRPr="00022F53">
              <w:rPr>
                <w:noProof/>
                <w:highlight w:val="cyan"/>
              </w:rPr>
              <w:fldChar w:fldCharType="end"/>
            </w:r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AD7430B" w:rsidR="000763BC" w:rsidRPr="0015448A" w:rsidRDefault="007651AE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5448A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  <w:lang w:val="en-US"/>
              </w:rPr>
              <w:t>#</w:t>
            </w:r>
            <w:r w:rsidRPr="0015448A">
              <w:rPr>
                <w:sz w:val="18"/>
                <w:highlight w:val="cyan"/>
              </w:rPr>
              <w:t>STUPEŇ_PD]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4ABCEA17" w:rsidR="000763BC" w:rsidRPr="002C7D33" w:rsidRDefault="002C7D33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7651AE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  <w:lang w:val="en-US"/>
              </w:rPr>
              <w:t>#</w:t>
            </w:r>
            <w:r w:rsidRPr="007651AE">
              <w:rPr>
                <w:sz w:val="18"/>
                <w:highlight w:val="cyan"/>
              </w:rPr>
              <w:t>ČÍSLO_</w:t>
            </w:r>
            <w:r w:rsidR="0015448A">
              <w:rPr>
                <w:sz w:val="18"/>
                <w:highlight w:val="cyan"/>
              </w:rPr>
              <w:t>STAVBY_</w:t>
            </w:r>
            <w:r w:rsidR="000763BC" w:rsidRPr="007651AE">
              <w:rPr>
                <w:sz w:val="18"/>
                <w:highlight w:val="cyan"/>
              </w:rPr>
              <w:t>S</w:t>
            </w:r>
            <w:r w:rsidRPr="007651AE">
              <w:rPr>
                <w:sz w:val="18"/>
                <w:highlight w:val="cyan"/>
              </w:rPr>
              <w:t>-</w:t>
            </w:r>
            <w:r w:rsidR="00400532" w:rsidRPr="007651AE">
              <w:rPr>
                <w:sz w:val="18"/>
                <w:highlight w:val="cyan"/>
              </w:rPr>
              <w:t>KÓD</w:t>
            </w:r>
            <w:r w:rsidRPr="007651AE">
              <w:rPr>
                <w:sz w:val="18"/>
                <w:highlight w:val="cyan"/>
                <w:lang w:val="en-US"/>
              </w:rPr>
              <w:t>]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1528DA04" w:rsidR="0007147F" w:rsidRPr="007651AE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51AE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  <w:lang w:val="en-US"/>
              </w:rPr>
              <w:t>#</w:t>
            </w:r>
            <w:r w:rsidRPr="007651AE">
              <w:rPr>
                <w:sz w:val="18"/>
                <w:highlight w:val="cyan"/>
              </w:rPr>
              <w:t>ČÍSLO_</w:t>
            </w:r>
            <w:r>
              <w:rPr>
                <w:sz w:val="18"/>
                <w:highlight w:val="cyan"/>
              </w:rPr>
              <w:t>ISPROFOND</w:t>
            </w:r>
            <w:r w:rsidRPr="007651AE">
              <w:rPr>
                <w:sz w:val="18"/>
                <w:highlight w:val="cyan"/>
                <w:lang w:val="en-US"/>
              </w:rPr>
              <w:t>]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07147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002B4B98" w:rsidR="0007147F" w:rsidRPr="007651AE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51AE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  <w:lang w:val="en-US"/>
              </w:rPr>
              <w:t>#</w:t>
            </w:r>
            <w:r w:rsidRPr="007651AE">
              <w:rPr>
                <w:sz w:val="18"/>
                <w:highlight w:val="cyan"/>
              </w:rPr>
              <w:t>MÍSTO_STAVBY]</w:t>
            </w:r>
          </w:p>
        </w:tc>
      </w:tr>
      <w:tr w:rsidR="0007147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3A1912E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5347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Pr="005B5347">
              <w:rPr>
                <w:sz w:val="18"/>
                <w:highlight w:val="cyan"/>
              </w:rPr>
              <w:t>TU_DU]</w:t>
            </w:r>
          </w:p>
        </w:tc>
      </w:tr>
      <w:tr w:rsidR="0007147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299BD156" w:rsidR="0007147F" w:rsidRPr="0075773D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5773D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Pr="0075773D">
              <w:rPr>
                <w:sz w:val="18"/>
                <w:highlight w:val="cyan"/>
              </w:rPr>
              <w:t>KRAJ_STAVBY]</w:t>
            </w:r>
          </w:p>
        </w:tc>
      </w:tr>
      <w:tr w:rsidR="0007147F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07147F" w:rsidRPr="00690CCF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1073CF9A" w:rsidR="0007147F" w:rsidRPr="00690CCF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5773D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Pr="0075773D">
              <w:rPr>
                <w:sz w:val="18"/>
                <w:highlight w:val="cyan"/>
              </w:rPr>
              <w:t>KATASTRÁLNÍ_ÚZEMÍ_STAVBY]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3" w:name="_Toc152075805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7349F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7349F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="00C7349F"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734D324F" w:rsidR="00C7349F" w:rsidRPr="0055671A" w:rsidRDefault="00C7349F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55671A">
              <w:rPr>
                <w:b/>
                <w:sz w:val="18"/>
                <w:highlight w:val="cyan"/>
              </w:rPr>
              <w:t>[</w:t>
            </w:r>
            <w:r w:rsidR="000E474B">
              <w:rPr>
                <w:b/>
                <w:sz w:val="18"/>
                <w:highlight w:val="cyan"/>
              </w:rPr>
              <w:t>#</w:t>
            </w:r>
            <w:r>
              <w:rPr>
                <w:b/>
                <w:sz w:val="18"/>
                <w:highlight w:val="cyan"/>
              </w:rPr>
              <w:t>OBJEDNATEL</w:t>
            </w:r>
            <w:r w:rsidRPr="0055671A">
              <w:rPr>
                <w:b/>
                <w:sz w:val="18"/>
                <w:highlight w:val="cyan"/>
              </w:rPr>
              <w:t>]</w:t>
            </w:r>
          </w:p>
        </w:tc>
      </w:tr>
      <w:tr w:rsidR="0086206C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86206C" w:rsidRPr="00F2688E" w:rsidRDefault="00292780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63215859" w:rsidR="0086206C" w:rsidRPr="0055671A" w:rsidRDefault="0055671A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5671A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="00DC7837">
              <w:rPr>
                <w:sz w:val="18"/>
                <w:highlight w:val="cyan"/>
              </w:rPr>
              <w:t>OBJEDNATEL</w:t>
            </w:r>
            <w:r w:rsidRPr="0055671A">
              <w:rPr>
                <w:sz w:val="18"/>
                <w:highlight w:val="cyan"/>
              </w:rPr>
              <w:t>_ADRESA]</w:t>
            </w:r>
          </w:p>
        </w:tc>
      </w:tr>
      <w:tr w:rsidR="0086206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213744" w:rsidRPr="00F2688E" w:rsidRDefault="0086206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 w:rsidR="00076BB5"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83D15AE" w:rsidR="003D75AD" w:rsidRPr="00F2688E" w:rsidRDefault="0075773D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C7837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="00DC7837" w:rsidRPr="00DC7837">
              <w:rPr>
                <w:sz w:val="18"/>
                <w:highlight w:val="cyan"/>
              </w:rPr>
              <w:t>ZÁSTUPCE</w:t>
            </w:r>
            <w:r w:rsidR="00305109">
              <w:rPr>
                <w:sz w:val="18"/>
                <w:highlight w:val="cyan"/>
              </w:rPr>
              <w:t>_OBJEDNATELE</w:t>
            </w:r>
            <w:r w:rsidR="00DC7837" w:rsidRPr="00DC7837">
              <w:rPr>
                <w:sz w:val="18"/>
                <w:highlight w:val="cyan"/>
                <w:lang w:val="en-US"/>
              </w:rPr>
              <w:t>]</w:t>
            </w:r>
          </w:p>
        </w:tc>
      </w:tr>
      <w:tr w:rsidR="002C3CC2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2C3CC2" w:rsidRPr="00F2688E" w:rsidRDefault="002C3CC2" w:rsidP="00B435A5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0A13350" w:rsidR="002C3CC2" w:rsidRPr="00DC7837" w:rsidRDefault="002C3CC2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D624BC">
              <w:rPr>
                <w:sz w:val="18"/>
                <w:highlight w:val="cyan"/>
              </w:rPr>
              <w:t>[</w:t>
            </w:r>
            <w:r w:rsidR="000E474B">
              <w:rPr>
                <w:sz w:val="18"/>
                <w:highlight w:val="cyan"/>
              </w:rPr>
              <w:t>#</w:t>
            </w:r>
            <w:r w:rsidRPr="00D624BC">
              <w:rPr>
                <w:sz w:val="18"/>
                <w:highlight w:val="cyan"/>
              </w:rPr>
              <w:t>ZÁSTUPCE</w:t>
            </w:r>
            <w:r>
              <w:rPr>
                <w:sz w:val="18"/>
                <w:highlight w:val="cyan"/>
              </w:rPr>
              <w:t>_OBJEDNATELE</w:t>
            </w:r>
            <w:r w:rsidRPr="00D624BC">
              <w:rPr>
                <w:sz w:val="18"/>
                <w:highlight w:val="cyan"/>
              </w:rPr>
              <w:t>_ADRESA]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4" w:name="_Toc152075806"/>
      <w:r>
        <w:t>Dodavatel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5" w:name="_Toc152075807"/>
      <w:r>
        <w:t>Popis stavby</w:t>
      </w:r>
      <w:bookmarkEnd w:id="15"/>
    </w:p>
    <w:p w14:paraId="4FDF1A93" w14:textId="284FBAE1" w:rsidR="00DE1242" w:rsidRDefault="002D6465" w:rsidP="0082567B">
      <w:pPr>
        <w:ind w:left="709"/>
        <w:rPr>
          <w:highlight w:val="cyan"/>
          <w:lang w:val="en-US"/>
        </w:rPr>
      </w:pPr>
      <w:r w:rsidRPr="00CD7A58">
        <w:rPr>
          <w:highlight w:val="cyan"/>
          <w:lang w:val="en-US"/>
        </w:rPr>
        <w:t>[</w:t>
      </w:r>
      <w:r w:rsidR="000E474B">
        <w:rPr>
          <w:highlight w:val="cyan"/>
          <w:lang w:val="en-US"/>
        </w:rPr>
        <w:t>#</w:t>
      </w:r>
      <w:r w:rsidRPr="00CD7A58">
        <w:rPr>
          <w:highlight w:val="cyan"/>
          <w:lang w:val="en-US"/>
        </w:rPr>
        <w:t>POPIS_STAVBY]</w:t>
      </w:r>
      <w:r w:rsidR="00DE1242">
        <w:rPr>
          <w:highlight w:val="cyan"/>
          <w:lang w:val="en-US"/>
        </w:rPr>
        <w:br w:type="page"/>
      </w:r>
    </w:p>
    <w:p w14:paraId="43695E9E" w14:textId="77777777" w:rsidR="000E0D96" w:rsidRDefault="00F2688E" w:rsidP="000E0D96">
      <w:pPr>
        <w:pStyle w:val="Nadpis2-1"/>
        <w:keepNext w:val="0"/>
        <w:widowControl w:val="0"/>
      </w:pPr>
      <w:bookmarkStart w:id="16" w:name="_Toc152075808"/>
      <w:r>
        <w:lastRenderedPageBreak/>
        <w:t xml:space="preserve">Odpovědné osoby a </w:t>
      </w:r>
      <w:r w:rsidR="000A419A">
        <w:t>projektový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52075809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BD2F463" w:rsidR="0097207A" w:rsidRPr="00C63F37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16D13">
              <w:rPr>
                <w:b/>
                <w:sz w:val="18"/>
                <w:highlight w:val="cyan"/>
              </w:rPr>
              <w:t>[#OBJEDNATEL]</w:t>
            </w:r>
          </w:p>
        </w:tc>
      </w:tr>
      <w:tr w:rsidR="00421659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421659" w:rsidRPr="005F0952" w:rsidRDefault="00421659" w:rsidP="0042165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24B651C" w14:textId="77777777" w:rsidR="00421659" w:rsidRPr="00331F0C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  <w:lang w:val="en-US"/>
              </w:rPr>
              <w:t>#</w:t>
            </w:r>
            <w:r w:rsidRPr="00331F0C">
              <w:rPr>
                <w:sz w:val="18"/>
                <w:highlight w:val="cyan"/>
              </w:rPr>
              <w:t>HIS</w:t>
            </w:r>
            <w:r>
              <w:rPr>
                <w:sz w:val="18"/>
                <w:highlight w:val="cyan"/>
              </w:rPr>
              <w:t>_JMÉNO</w:t>
            </w:r>
            <w:r w:rsidRPr="00331F0C">
              <w:rPr>
                <w:sz w:val="18"/>
                <w:highlight w:val="cyan"/>
              </w:rPr>
              <w:t>]</w:t>
            </w:r>
          </w:p>
          <w:p w14:paraId="6172CCBE" w14:textId="77777777" w:rsidR="00421659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  <w:lang w:val="en-US"/>
              </w:rPr>
              <w:t>#</w:t>
            </w:r>
            <w:r w:rsidRPr="00331F0C">
              <w:rPr>
                <w:sz w:val="18"/>
                <w:highlight w:val="cyan"/>
              </w:rPr>
              <w:t>HIS_ZAŘAZENÍ]</w:t>
            </w:r>
          </w:p>
          <w:p w14:paraId="6797F31A" w14:textId="0C25929B" w:rsidR="00421659" w:rsidRPr="00331F0C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 w:rsidRPr="00331F0C">
              <w:rPr>
                <w:sz w:val="18"/>
                <w:highlight w:val="cyan"/>
              </w:rPr>
              <w:t>HIS_ADRESA]</w:t>
            </w:r>
            <w:r>
              <w:rPr>
                <w:sz w:val="18"/>
                <w:highlight w:val="cyan"/>
              </w:rPr>
              <w:br/>
            </w: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 w:rsidRPr="00331F0C">
              <w:rPr>
                <w:sz w:val="18"/>
                <w:highlight w:val="cyan"/>
              </w:rPr>
              <w:t>HIS_E-MAIL]</w:t>
            </w:r>
            <w:r w:rsidRPr="00331F0C">
              <w:rPr>
                <w:sz w:val="18"/>
                <w:highlight w:val="cyan"/>
              </w:rPr>
              <w:br/>
              <w:t>[</w:t>
            </w:r>
            <w:r>
              <w:rPr>
                <w:sz w:val="18"/>
                <w:highlight w:val="cyan"/>
              </w:rPr>
              <w:t>#</w:t>
            </w:r>
            <w:r w:rsidRPr="00331F0C">
              <w:rPr>
                <w:sz w:val="18"/>
                <w:highlight w:val="cyan"/>
              </w:rPr>
              <w:t>HIS_TELEFON]</w:t>
            </w:r>
          </w:p>
        </w:tc>
      </w:tr>
      <w:tr w:rsidR="00421659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421659" w:rsidRPr="005F0952" w:rsidRDefault="00421659" w:rsidP="00421659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6500722" w14:textId="77777777" w:rsidR="00421659" w:rsidRPr="00331F0C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7CB5334E">
              <w:rPr>
                <w:sz w:val="18"/>
                <w:highlight w:val="cyan"/>
              </w:rPr>
              <w:t>[#</w:t>
            </w:r>
            <w:r>
              <w:rPr>
                <w:sz w:val="18"/>
                <w:highlight w:val="cyan"/>
              </w:rPr>
              <w:t>MANAŽER_</w:t>
            </w:r>
            <w:r w:rsidRPr="7CB5334E">
              <w:rPr>
                <w:sz w:val="18"/>
                <w:highlight w:val="cyan"/>
              </w:rPr>
              <w:t>BIM_JMÉNO]</w:t>
            </w:r>
          </w:p>
          <w:p w14:paraId="772EA4F9" w14:textId="77777777" w:rsidR="00421659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7CB5334E">
              <w:rPr>
                <w:sz w:val="18"/>
                <w:highlight w:val="cyan"/>
              </w:rPr>
              <w:t>[#</w:t>
            </w:r>
            <w:r>
              <w:rPr>
                <w:sz w:val="18"/>
                <w:highlight w:val="cyan"/>
              </w:rPr>
              <w:t>MANAŽER_</w:t>
            </w:r>
            <w:r w:rsidRPr="7CB5334E">
              <w:rPr>
                <w:sz w:val="18"/>
                <w:highlight w:val="cyan"/>
              </w:rPr>
              <w:t>BIM_ZAŘAZENÍ]</w:t>
            </w:r>
          </w:p>
          <w:p w14:paraId="419D6755" w14:textId="537BEDF3" w:rsidR="00421659" w:rsidRPr="00331F0C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7CB5334E">
              <w:rPr>
                <w:sz w:val="18"/>
                <w:highlight w:val="cyan"/>
              </w:rPr>
              <w:t>[#</w:t>
            </w:r>
            <w:r>
              <w:rPr>
                <w:sz w:val="18"/>
                <w:highlight w:val="cyan"/>
              </w:rPr>
              <w:t>MANAŽER_</w:t>
            </w:r>
            <w:r w:rsidRPr="7CB5334E">
              <w:rPr>
                <w:sz w:val="18"/>
                <w:highlight w:val="cyan"/>
              </w:rPr>
              <w:t>BIM_ADRESA]</w:t>
            </w:r>
            <w:r>
              <w:rPr>
                <w:sz w:val="18"/>
                <w:highlight w:val="cyan"/>
              </w:rPr>
              <w:br/>
            </w:r>
            <w:r w:rsidRPr="7CB5334E">
              <w:rPr>
                <w:sz w:val="18"/>
                <w:highlight w:val="cyan"/>
              </w:rPr>
              <w:t>[#</w:t>
            </w:r>
            <w:r>
              <w:rPr>
                <w:sz w:val="18"/>
                <w:highlight w:val="cyan"/>
              </w:rPr>
              <w:t>MANAŽER_</w:t>
            </w:r>
            <w:r w:rsidRPr="7CB5334E">
              <w:rPr>
                <w:sz w:val="18"/>
                <w:highlight w:val="cyan"/>
              </w:rPr>
              <w:t>BIM_E-MAIL]</w:t>
            </w:r>
            <w:r>
              <w:br/>
            </w:r>
            <w:r w:rsidRPr="7CB5334E">
              <w:rPr>
                <w:sz w:val="18"/>
                <w:highlight w:val="cyan"/>
              </w:rPr>
              <w:t>[#</w:t>
            </w:r>
            <w:r>
              <w:rPr>
                <w:sz w:val="18"/>
                <w:highlight w:val="cyan"/>
              </w:rPr>
              <w:t>MANAŽER_</w:t>
            </w:r>
            <w:r w:rsidRPr="7CB5334E">
              <w:rPr>
                <w:sz w:val="18"/>
                <w:highlight w:val="cyan"/>
              </w:rPr>
              <w:t>BIM_TELEFON]</w:t>
            </w:r>
          </w:p>
        </w:tc>
      </w:tr>
      <w:tr w:rsidR="00421659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421659" w:rsidRPr="00F2688E" w:rsidRDefault="00421659" w:rsidP="0042165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1C4E9DA2" w14:textId="77777777" w:rsidR="00421659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 w:rsidRPr="007D6AB6">
              <w:rPr>
                <w:sz w:val="18"/>
                <w:highlight w:val="cyan"/>
              </w:rPr>
              <w:t>KOORDINÁTOR_BIM_SŽ</w:t>
            </w:r>
            <w:r>
              <w:rPr>
                <w:sz w:val="18"/>
                <w:highlight w:val="cyan"/>
              </w:rPr>
              <w:t>_JMÉNO</w:t>
            </w:r>
            <w:r w:rsidRPr="00331F0C">
              <w:rPr>
                <w:sz w:val="18"/>
                <w:highlight w:val="cyan"/>
              </w:rPr>
              <w:t>]</w:t>
            </w:r>
          </w:p>
          <w:p w14:paraId="0F02013C" w14:textId="77777777" w:rsidR="00421659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 w:rsidRPr="007D6AB6">
              <w:rPr>
                <w:sz w:val="18"/>
                <w:highlight w:val="cyan"/>
              </w:rPr>
              <w:t>KOORDINÁTOR_BIM_SŽ</w:t>
            </w:r>
            <w:r>
              <w:rPr>
                <w:sz w:val="18"/>
                <w:highlight w:val="cyan"/>
              </w:rPr>
              <w:t>_ZAŘAZENÍ</w:t>
            </w:r>
            <w:r w:rsidRPr="00331F0C">
              <w:rPr>
                <w:sz w:val="18"/>
                <w:highlight w:val="cyan"/>
              </w:rPr>
              <w:t>]</w:t>
            </w:r>
          </w:p>
          <w:p w14:paraId="30593C8B" w14:textId="5AF602CF" w:rsidR="00421659" w:rsidRPr="00331F0C" w:rsidRDefault="00421659" w:rsidP="0042165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 w:rsidRPr="007D6AB6">
              <w:rPr>
                <w:sz w:val="18"/>
                <w:highlight w:val="cyan"/>
              </w:rPr>
              <w:t>KOORDINÁTOR_BIM_SŽ</w:t>
            </w:r>
            <w:r>
              <w:rPr>
                <w:sz w:val="18"/>
                <w:highlight w:val="cyan"/>
              </w:rPr>
              <w:t>_ADRESA</w:t>
            </w:r>
            <w:r w:rsidRPr="00331F0C">
              <w:rPr>
                <w:sz w:val="18"/>
                <w:highlight w:val="cyan"/>
              </w:rPr>
              <w:t>]</w:t>
            </w:r>
            <w:r>
              <w:rPr>
                <w:sz w:val="18"/>
                <w:highlight w:val="cyan"/>
              </w:rPr>
              <w:br/>
            </w: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>
              <w:rPr>
                <w:sz w:val="18"/>
                <w:highlight w:val="cyan"/>
                <w:lang w:val="en-US"/>
              </w:rPr>
              <w:t>KOORDINÁTOR_BIM_SŽ</w:t>
            </w:r>
            <w:r>
              <w:rPr>
                <w:sz w:val="18"/>
                <w:highlight w:val="cyan"/>
              </w:rPr>
              <w:t>_E-MAIL</w:t>
            </w:r>
            <w:r w:rsidRPr="00331F0C">
              <w:rPr>
                <w:sz w:val="18"/>
                <w:highlight w:val="cyan"/>
              </w:rPr>
              <w:t>]</w:t>
            </w:r>
            <w:r>
              <w:rPr>
                <w:sz w:val="18"/>
                <w:highlight w:val="cyan"/>
              </w:rPr>
              <w:br/>
            </w:r>
            <w:r w:rsidRPr="00331F0C">
              <w:rPr>
                <w:sz w:val="18"/>
                <w:highlight w:val="cyan"/>
              </w:rPr>
              <w:t>[</w:t>
            </w:r>
            <w:r>
              <w:rPr>
                <w:sz w:val="18"/>
                <w:highlight w:val="cyan"/>
              </w:rPr>
              <w:t>#</w:t>
            </w:r>
            <w:r>
              <w:rPr>
                <w:sz w:val="18"/>
                <w:highlight w:val="cyan"/>
                <w:lang w:val="en-US"/>
              </w:rPr>
              <w:t>KOORDINÁTOR_BIM_SŽ</w:t>
            </w:r>
            <w:r>
              <w:rPr>
                <w:sz w:val="18"/>
                <w:highlight w:val="cyan"/>
              </w:rPr>
              <w:t>_TELEFON</w:t>
            </w:r>
            <w:r w:rsidRPr="00331F0C">
              <w:rPr>
                <w:sz w:val="18"/>
                <w:highlight w:val="cyan"/>
              </w:rPr>
              <w:t>]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596940A1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5F0952">
              <w:rPr>
                <w:w w:val="95"/>
                <w:sz w:val="18"/>
              </w:rPr>
              <w:t>Hlavní inženýr projektu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56C87A25" w:rsidR="007F1FFB" w:rsidRPr="00A32248" w:rsidRDefault="007F1FFB" w:rsidP="007F1FFB">
      <w:pPr>
        <w:pStyle w:val="Nadpis2-1"/>
        <w:keepNext w:val="0"/>
        <w:widowControl w:val="0"/>
      </w:pPr>
      <w:bookmarkStart w:id="27" w:name="_Toc152075816"/>
      <w:bookmarkEnd w:id="7"/>
      <w:bookmarkEnd w:id="6"/>
      <w:bookmarkEnd w:id="5"/>
      <w:bookmarkEnd w:id="4"/>
      <w:bookmarkEnd w:id="9"/>
      <w:bookmarkEnd w:id="12"/>
      <w:r w:rsidRPr="00A32248">
        <w:lastRenderedPageBreak/>
        <w:t>informační model</w:t>
      </w:r>
      <w:r w:rsidR="00AA42AA">
        <w:t xml:space="preserve"> 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F8F3280" w:rsidR="00CE7699" w:rsidRDefault="00CE7699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společné datového</w:t>
      </w:r>
      <w:bookmarkEnd w:id="35"/>
      <w:bookmarkEnd w:id="36"/>
      <w:r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1D9EC643" w:rsidR="00AA38C3" w:rsidRPr="00AA38C3" w:rsidRDefault="003A3F48" w:rsidP="00D108C4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příloh</w:t>
      </w:r>
      <w:bookmarkEnd w:id="42"/>
      <w:bookmarkEnd w:id="43"/>
      <w:r w:rsidR="00AA38C3">
        <w:t>y</w:t>
      </w:r>
      <w:bookmarkEnd w:id="44"/>
    </w:p>
    <w:p w14:paraId="0796A376" w14:textId="48CF33A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CDE.xlsx</w:t>
      </w:r>
    </w:p>
    <w:p w14:paraId="3909942C" w14:textId="7C73FB53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osoby.xlsx</w:t>
      </w:r>
    </w:p>
    <w:p w14:paraId="3F863F90" w14:textId="60960D3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BIM.xlsx</w:t>
      </w:r>
    </w:p>
    <w:bookmarkEnd w:id="45"/>
    <w:bookmarkEnd w:id="46"/>
    <w:p w14:paraId="418ABA82" w14:textId="2C4DD72B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77777777" w:rsidR="003A3F48" w:rsidRDefault="003A3F48" w:rsidP="003A3F48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2410" w:hanging="1701"/>
        <w:jc w:val="left"/>
        <w:rPr>
          <w:noProof/>
        </w:rPr>
      </w:pP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7E37" w14:textId="77777777" w:rsidR="0001079F" w:rsidRDefault="0001079F" w:rsidP="00962258">
      <w:r>
        <w:separator/>
      </w:r>
    </w:p>
  </w:endnote>
  <w:endnote w:type="continuationSeparator" w:id="0">
    <w:p w14:paraId="6AFED74D" w14:textId="77777777" w:rsidR="0001079F" w:rsidRDefault="0001079F" w:rsidP="00962258">
      <w:r>
        <w:continuationSeparator/>
      </w:r>
    </w:p>
  </w:endnote>
  <w:endnote w:type="continuationNotice" w:id="1">
    <w:p w14:paraId="228B97BA" w14:textId="77777777" w:rsidR="0001079F" w:rsidRDefault="0001079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FDE6F96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1B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11B48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5F53E81" w:rsidR="00FB2C4A" w:rsidRPr="003462EB" w:rsidRDefault="0001079F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23954">
                <w:t>Rekonstrukce nástupiště v žst. Holice</w:t>
              </w:r>
            </w:sdtContent>
          </w:sdt>
        </w:p>
        <w:p w14:paraId="21CEEE40" w14:textId="328C7EF8" w:rsidR="00FB2C4A" w:rsidRPr="00B435A5" w:rsidRDefault="0001079F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038E843E" w:rsidR="00653FBC" w:rsidRPr="003462EB" w:rsidRDefault="0001079F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223954">
                <w:t>Rekonstrukce nástupiště v žst. Holice</w:t>
              </w:r>
            </w:sdtContent>
          </w:sdt>
        </w:p>
        <w:p w14:paraId="21F2540B" w14:textId="2E323143" w:rsidR="00653FBC" w:rsidRPr="003462EB" w:rsidRDefault="0001079F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8BA171F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1B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F11B48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5498" w14:textId="77777777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Pr="00D3365C">
      <w:rPr>
        <w:sz w:val="22"/>
        <w:szCs w:val="22"/>
        <w:highlight w:val="cyan"/>
      </w:rPr>
      <w:t>[#DD.MM.RRRR]</w:t>
    </w:r>
    <w:r w:rsidRPr="00D3365C">
      <w:rPr>
        <w:sz w:val="22"/>
        <w:szCs w:val="22"/>
      </w:rPr>
      <w:t xml:space="preserve"> </w:t>
    </w:r>
  </w:p>
  <w:p w14:paraId="6CD80C8E" w14:textId="6B58ACCC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90B6B">
          <w:rPr>
            <w:rFonts w:ascii="Verdana" w:hAnsi="Verdana"/>
            <w:b w:val="0"/>
            <w:bCs/>
            <w:sz w:val="22"/>
            <w:szCs w:val="22"/>
          </w:rPr>
          <w:t>2023-11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8EA7B" w14:textId="77777777" w:rsidR="0001079F" w:rsidRDefault="0001079F" w:rsidP="00962258">
      <w:r>
        <w:separator/>
      </w:r>
    </w:p>
  </w:footnote>
  <w:footnote w:type="continuationSeparator" w:id="0">
    <w:p w14:paraId="5E991C28" w14:textId="77777777" w:rsidR="0001079F" w:rsidRDefault="0001079F" w:rsidP="00962258">
      <w:r>
        <w:continuationSeparator/>
      </w:r>
    </w:p>
  </w:footnote>
  <w:footnote w:type="continuationNotice" w:id="1">
    <w:p w14:paraId="720BB4FD" w14:textId="77777777" w:rsidR="0001079F" w:rsidRDefault="0001079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7FEC3D5" wp14:editId="1CEB5064">
          <wp:extent cx="1714500" cy="638175"/>
          <wp:effectExtent l="0" t="0" r="0" b="9525"/>
          <wp:docPr id="1563031761" name="Obrázek 15630317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230F" w14:textId="77777777" w:rsidR="00653FBC" w:rsidRDefault="00653FBC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4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079F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3954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465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6F8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B48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758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27C9D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4C56F2D-A453-46D3-9A91-2915CD85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4294961540</TotalTime>
  <Pages>18</Pages>
  <Words>1894</Words>
  <Characters>11177</Characters>
  <Application>Microsoft Office Word</Application>
  <DocSecurity>2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Rekonstrukce nástupiště v žst. Holice</dc:subject>
  <dc:creator>Správa železnic</dc:creator>
  <cp:keywords>2023-11</cp:keywords>
  <cp:lastModifiedBy>Salavová Mariana, Ing.</cp:lastModifiedBy>
  <cp:revision>9</cp:revision>
  <cp:lastPrinted>2021-08-24T05:31:00Z</cp:lastPrinted>
  <dcterms:created xsi:type="dcterms:W3CDTF">2023-11-30T09:35:00Z</dcterms:created>
  <dcterms:modified xsi:type="dcterms:W3CDTF">2023-12-04T18:32:00Z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