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CB4AD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CB4AD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CB4AD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CB4AD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36BF5" w:rsidRDefault="00515A60" w:rsidP="00036BF5">
      <w:pPr>
        <w:rPr>
          <w:rFonts w:ascii="Verdana" w:hAnsi="Verdana"/>
          <w:b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na veřejnou zakázku </w:t>
      </w:r>
      <w:r w:rsidR="00036BF5">
        <w:rPr>
          <w:rFonts w:ascii="Verdana" w:hAnsi="Verdana"/>
          <w:sz w:val="18"/>
          <w:szCs w:val="18"/>
        </w:rPr>
        <w:t xml:space="preserve">s názvem </w:t>
      </w:r>
      <w:r w:rsidR="00036BF5">
        <w:rPr>
          <w:rFonts w:ascii="Verdana" w:hAnsi="Verdana"/>
          <w:b/>
          <w:sz w:val="18"/>
          <w:szCs w:val="18"/>
        </w:rPr>
        <w:t>„</w:t>
      </w:r>
      <w:r w:rsidR="00D05E4F" w:rsidRPr="00D05E4F">
        <w:rPr>
          <w:rFonts w:ascii="Verdana" w:hAnsi="Verdana"/>
          <w:b/>
          <w:sz w:val="18"/>
          <w:szCs w:val="18"/>
        </w:rPr>
        <w:t>Údržba, opravy a odstraňování závad u SPS v obvodu OŘ Ostrava rok 2024 – provozní pozemní objekty</w:t>
      </w:r>
      <w:r w:rsidR="00036BF5">
        <w:rPr>
          <w:rFonts w:ascii="Verdana" w:hAnsi="Verdana"/>
          <w:b/>
          <w:sz w:val="18"/>
          <w:szCs w:val="18"/>
        </w:rPr>
        <w:t>“,</w:t>
      </w:r>
      <w:r w:rsidR="00036BF5">
        <w:rPr>
          <w:rFonts w:ascii="Verdana" w:hAnsi="Verdana"/>
          <w:sz w:val="18"/>
          <w:szCs w:val="18"/>
        </w:rPr>
        <w:t xml:space="preserve"> část </w:t>
      </w:r>
      <w:r w:rsidR="00D05E4F">
        <w:rPr>
          <w:rFonts w:ascii="Verdana" w:hAnsi="Verdana"/>
          <w:sz w:val="18"/>
          <w:szCs w:val="18"/>
        </w:rPr>
        <w:t>výběrového</w:t>
      </w:r>
      <w:r w:rsidR="00036BF5">
        <w:rPr>
          <w:rFonts w:ascii="Verdana" w:hAnsi="Verdana"/>
          <w:sz w:val="18"/>
          <w:szCs w:val="18"/>
        </w:rPr>
        <w:t xml:space="preserve"> řízení</w:t>
      </w:r>
      <w:r w:rsidR="00036BF5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036BF5" w:rsidRDefault="00036BF5" w:rsidP="00036BF5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:rsidR="00036BF5" w:rsidRDefault="00036BF5" w:rsidP="00D05E4F">
      <w:pPr>
        <w:spacing w:after="240"/>
        <w:ind w:left="705" w:hanging="705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CB4AD1">
        <w:fldChar w:fldCharType="separate"/>
      </w:r>
      <w:r>
        <w:fldChar w:fldCharType="end"/>
      </w:r>
      <w:bookmarkEnd w:id="1"/>
      <w:r>
        <w:rPr>
          <w:rFonts w:ascii="Verdana" w:hAnsi="Verdana"/>
          <w:sz w:val="18"/>
          <w:szCs w:val="18"/>
        </w:rPr>
        <w:tab/>
      </w:r>
      <w:r w:rsidR="00D05E4F" w:rsidRPr="00D05E4F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2024 - oblast Ostrava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D05E4F">
        <w:rPr>
          <w:rFonts w:ascii="Verdana" w:hAnsi="Verdana"/>
          <w:sz w:val="18"/>
          <w:szCs w:val="18"/>
        </w:rPr>
        <w:t>63523213</w:t>
      </w:r>
    </w:p>
    <w:p w:rsidR="00036BF5" w:rsidRDefault="00036BF5" w:rsidP="00D05E4F">
      <w:pPr>
        <w:ind w:left="705" w:hanging="705"/>
        <w:rPr>
          <w:rFonts w:ascii="Times New Roman" w:hAnsi="Times New Roman"/>
          <w:sz w:val="24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CB4AD1">
        <w:rPr>
          <w:rFonts w:ascii="Verdana" w:hAnsi="Verdana"/>
          <w:sz w:val="18"/>
          <w:szCs w:val="18"/>
        </w:rPr>
      </w:r>
      <w:r w:rsidR="00CB4AD1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D05E4F" w:rsidRPr="00D05E4F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2024 - oblast Olomouc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D05E4F">
        <w:rPr>
          <w:rFonts w:ascii="Verdana" w:hAnsi="Verdana"/>
          <w:sz w:val="18"/>
          <w:szCs w:val="18"/>
        </w:rPr>
        <w:t>63523214</w:t>
      </w:r>
    </w:p>
    <w:p w:rsidR="00515A60" w:rsidRPr="003B4377" w:rsidRDefault="00515A60" w:rsidP="00036BF5">
      <w:pPr>
        <w:spacing w:after="240"/>
        <w:jc w:val="both"/>
        <w:rPr>
          <w:rFonts w:ascii="Verdana" w:hAnsi="Verdana"/>
          <w:sz w:val="18"/>
          <w:szCs w:val="18"/>
        </w:rPr>
      </w:pPr>
    </w:p>
    <w:p w:rsidR="000627AF" w:rsidRPr="00EF2B56" w:rsidRDefault="00105FEC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>
        <w:rPr>
          <w:rFonts w:ascii="Verdana" w:hAnsi="Verdana"/>
          <w:sz w:val="18"/>
          <w:szCs w:val="18"/>
        </w:rPr>
        <w:t xml:space="preserve">, že </w:t>
      </w:r>
      <w:r w:rsidRPr="00B45700">
        <w:rPr>
          <w:rFonts w:ascii="Verdana" w:hAnsi="Verdana"/>
          <w:sz w:val="18"/>
          <w:szCs w:val="18"/>
        </w:rPr>
        <w:t xml:space="preserve">nejpozději </w:t>
      </w:r>
      <w:r>
        <w:rPr>
          <w:rFonts w:ascii="Verdana" w:hAnsi="Verdana"/>
          <w:sz w:val="18"/>
          <w:szCs w:val="18"/>
        </w:rPr>
        <w:t xml:space="preserve">do doby zahájení prací bude mít </w:t>
      </w:r>
      <w:r w:rsidRPr="00B45700">
        <w:rPr>
          <w:rFonts w:ascii="Verdana" w:hAnsi="Verdana"/>
          <w:sz w:val="18"/>
          <w:szCs w:val="18"/>
        </w:rPr>
        <w:t>vydáno pro všechny své zaměstnance</w:t>
      </w:r>
      <w:r>
        <w:rPr>
          <w:rFonts w:ascii="Verdana" w:hAnsi="Verdana"/>
          <w:sz w:val="18"/>
          <w:szCs w:val="18"/>
        </w:rPr>
        <w:t xml:space="preserve">, poddodavatele </w:t>
      </w:r>
      <w:r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>
        <w:rPr>
          <w:rFonts w:ascii="Verdana" w:hAnsi="Verdana"/>
          <w:sz w:val="18"/>
          <w:szCs w:val="18"/>
        </w:rPr>
        <w:t>é</w:t>
      </w:r>
      <w:r w:rsidRPr="00B45700">
        <w:rPr>
          <w:rFonts w:ascii="Verdana" w:hAnsi="Verdana"/>
          <w:sz w:val="18"/>
          <w:szCs w:val="18"/>
        </w:rPr>
        <w:t xml:space="preserve"> zakáz</w:t>
      </w:r>
      <w:r>
        <w:rPr>
          <w:rFonts w:ascii="Verdana" w:hAnsi="Verdana"/>
          <w:sz w:val="18"/>
          <w:szCs w:val="18"/>
        </w:rPr>
        <w:t xml:space="preserve">ky, </w:t>
      </w:r>
      <w:r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>
        <w:rPr>
          <w:rFonts w:ascii="Verdana" w:hAnsi="Verdana"/>
          <w:sz w:val="18"/>
          <w:szCs w:val="18"/>
        </w:rPr>
        <w:t>,</w:t>
      </w:r>
      <w:r w:rsidRPr="00B45700">
        <w:rPr>
          <w:rFonts w:ascii="Verdana" w:hAnsi="Verdana"/>
          <w:sz w:val="18"/>
          <w:szCs w:val="18"/>
        </w:rPr>
        <w:t xml:space="preserve"> oprávnění ke vstupu</w:t>
      </w:r>
      <w:r>
        <w:rPr>
          <w:rFonts w:ascii="Verdana" w:hAnsi="Verdana"/>
          <w:sz w:val="18"/>
          <w:szCs w:val="18"/>
        </w:rPr>
        <w:t xml:space="preserve"> do provozované železniční dopravní cesty</w:t>
      </w:r>
      <w:r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4A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4A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  <w:footnote w:id="1">
    <w:p w:rsidR="00036BF5" w:rsidRDefault="00036BF5" w:rsidP="00036BF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D05E4F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řízení, pro něž podává nabídku.</w:t>
      </w:r>
    </w:p>
    <w:p w:rsidR="00036BF5" w:rsidRDefault="00036BF5" w:rsidP="00036BF5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D05E4F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5E4F">
            <w:rPr>
              <w:rFonts w:ascii="Verdana" w:eastAsia="Calibri" w:hAnsi="Verdana"/>
              <w:sz w:val="18"/>
              <w:szCs w:val="18"/>
            </w:rPr>
            <w:t>15 Výzvy k podání nabídky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4933"/>
    <w:rsid w:val="0002764D"/>
    <w:rsid w:val="00036BF5"/>
    <w:rsid w:val="00046DCD"/>
    <w:rsid w:val="000627AF"/>
    <w:rsid w:val="000A2EE6"/>
    <w:rsid w:val="000E1CC0"/>
    <w:rsid w:val="000E2CCA"/>
    <w:rsid w:val="000E4C87"/>
    <w:rsid w:val="00105FEC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22D2B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15A60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B4AD1"/>
    <w:rsid w:val="00CD1169"/>
    <w:rsid w:val="00CD615E"/>
    <w:rsid w:val="00CE522E"/>
    <w:rsid w:val="00CF4B3F"/>
    <w:rsid w:val="00D0403C"/>
    <w:rsid w:val="00D04582"/>
    <w:rsid w:val="00D05E4F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4018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15A60"/>
    <w:rPr>
      <w:rFonts w:ascii="Arial" w:hAnsi="Arial"/>
    </w:rPr>
  </w:style>
  <w:style w:type="paragraph" w:customStyle="1" w:styleId="text">
    <w:name w:val="text"/>
    <w:rsid w:val="00036BF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42F227-5FDE-4138-AD2A-7AFEE13E3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2020-02-19T06:26:00Z</dcterms:created>
  <dcterms:modified xsi:type="dcterms:W3CDTF">2023-11-29T08:33:00Z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