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28F4DAC"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D32CCC" w:rsidRPr="00D32CCC">
        <w:rPr>
          <w:rFonts w:ascii="Verdana" w:hAnsi="Verdana" w:cstheme="minorHAnsi"/>
          <w:b/>
          <w:sz w:val="28"/>
          <w:szCs w:val="28"/>
          <w:u w:val="single"/>
        </w:rPr>
        <w:t>Vypracování znaleckých posudků pro potřeby zřízení věcného břemene OŘ Praha 2023 - 2025</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D32CCC">
        <w:rPr>
          <w:rFonts w:ascii="Verdana" w:hAnsi="Verdana" w:cstheme="minorHAnsi"/>
          <w:b/>
          <w:sz w:val="22"/>
          <w:highlight w:val="yellow"/>
          <w:u w:val="single"/>
        </w:rPr>
        <w:t>……………….</w:t>
      </w:r>
    </w:p>
    <w:p w14:paraId="2F1D70CB" w14:textId="51334C5E"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4B576A">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2381 ze dne 21. 3. 2018</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8E25079" w:rsidR="00CC5257" w:rsidRPr="002507FA" w:rsidRDefault="001A3E1F" w:rsidP="00703064">
      <w:pPr>
        <w:pStyle w:val="acnormal"/>
        <w:jc w:val="left"/>
        <w:rPr>
          <w:rFonts w:ascii="Verdana" w:hAnsi="Verdana" w:cstheme="minorHAnsi"/>
          <w:sz w:val="18"/>
          <w:szCs w:val="18"/>
        </w:rPr>
      </w:pPr>
      <w:hyperlink r:id="rId11" w:history="1">
        <w:r w:rsidR="00703064"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8B29C65"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D32CCC">
        <w:rPr>
          <w:rFonts w:ascii="Verdana" w:eastAsia="Verdana" w:hAnsi="Verdana"/>
          <w:sz w:val="18"/>
          <w:szCs w:val="18"/>
        </w:rPr>
        <w:t xml:space="preserve">výběrového </w:t>
      </w:r>
      <w:r w:rsidRPr="00D32CCC">
        <w:rPr>
          <w:rFonts w:ascii="Verdana" w:eastAsia="Verdana" w:hAnsi="Verdana"/>
          <w:sz w:val="18"/>
          <w:szCs w:val="18"/>
        </w:rPr>
        <w:t xml:space="preserve">řízení na uzavření této Rámcové dohody odpovídající podlimitní sektorové veřejné </w:t>
      </w:r>
      <w:proofErr w:type="spellStart"/>
      <w:r w:rsidRPr="00D32CCC">
        <w:rPr>
          <w:rFonts w:ascii="Verdana" w:eastAsia="Verdana" w:hAnsi="Verdana"/>
          <w:sz w:val="18"/>
          <w:szCs w:val="18"/>
        </w:rPr>
        <w:t>zakázces</w:t>
      </w:r>
      <w:proofErr w:type="spellEnd"/>
      <w:r w:rsidRPr="00D32CCC">
        <w:rPr>
          <w:rFonts w:ascii="Verdana" w:eastAsia="Verdana" w:hAnsi="Verdana"/>
          <w:sz w:val="18"/>
          <w:szCs w:val="18"/>
        </w:rPr>
        <w:t xml:space="preserve"> názvem </w:t>
      </w:r>
      <w:r w:rsidR="00D32CCC" w:rsidRPr="00D32CCC">
        <w:rPr>
          <w:rFonts w:ascii="Verdana" w:eastAsia="Verdana" w:hAnsi="Verdana"/>
          <w:b/>
          <w:bCs/>
          <w:sz w:val="18"/>
          <w:szCs w:val="18"/>
        </w:rPr>
        <w:t xml:space="preserve">Vypracování znaleckých posudků pro potřeby zřízení věcného břemene OŘ Praha </w:t>
      </w:r>
      <w:proofErr w:type="gramStart"/>
      <w:r w:rsidR="00D32CCC" w:rsidRPr="00D32CCC">
        <w:rPr>
          <w:rFonts w:ascii="Verdana" w:eastAsia="Verdana" w:hAnsi="Verdana"/>
          <w:b/>
          <w:bCs/>
          <w:sz w:val="18"/>
          <w:szCs w:val="18"/>
        </w:rPr>
        <w:t>2023 - 2025</w:t>
      </w:r>
      <w:proofErr w:type="gramEnd"/>
      <w:r w:rsidRPr="00D32CCC">
        <w:rPr>
          <w:rFonts w:ascii="Verdana" w:eastAsia="Verdana" w:hAnsi="Verdana"/>
          <w:sz w:val="18"/>
          <w:szCs w:val="18"/>
        </w:rPr>
        <w:t>,</w:t>
      </w:r>
      <w:r w:rsidRPr="007D0E8A">
        <w:rPr>
          <w:rFonts w:ascii="Verdana" w:eastAsia="Verdana" w:hAnsi="Verdana"/>
          <w:sz w:val="18"/>
          <w:szCs w:val="18"/>
        </w:rPr>
        <w:t xml:space="preserve"> č.j.: </w:t>
      </w:r>
      <w:r w:rsidR="00D32CCC" w:rsidRPr="00D32CCC">
        <w:rPr>
          <w:rFonts w:ascii="Verdana" w:eastAsia="Verdana" w:hAnsi="Verdana"/>
          <w:sz w:val="18"/>
          <w:szCs w:val="18"/>
        </w:rPr>
        <w:t xml:space="preserve">41527/2023-SŽ-OŘ PHA-OVZ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4B576A">
      <w:pPr>
        <w:pStyle w:val="Styl1"/>
      </w:pPr>
      <w:r w:rsidRPr="002507FA">
        <w:t>ÚČEL A PŘEDMĚT DOHODY</w:t>
      </w:r>
    </w:p>
    <w:p w14:paraId="649D1A3E" w14:textId="77777777" w:rsidR="00EA1D44" w:rsidRPr="002507FA"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6EFCAF11" w:rsidR="00CC5257" w:rsidRPr="002507FA" w:rsidRDefault="00161E4D" w:rsidP="006F0753">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665139">
        <w:rPr>
          <w:rFonts w:ascii="Verdana" w:hAnsi="Verdana" w:cstheme="minorHAnsi"/>
          <w:sz w:val="18"/>
          <w:szCs w:val="18"/>
        </w:rPr>
        <w:t> Jednotkovém ceníku</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4B576A">
      <w:pPr>
        <w:pStyle w:val="Styl1"/>
      </w:pPr>
      <w:r w:rsidRPr="002507FA">
        <w:t>ZPŮSOB ZADÁVÁNÍ VEŘEJNÝCH ZAKÁZEK NA ZÁKLADĚ TÉTO RÁMCOVÉ DOHODY</w:t>
      </w:r>
    </w:p>
    <w:p w14:paraId="34081FCC" w14:textId="77777777"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23C2EF59" w:rsidR="004A0D5B" w:rsidRDefault="004A0D5B" w:rsidP="00C5726B">
      <w:pPr>
        <w:pStyle w:val="acnormal"/>
        <w:tabs>
          <w:tab w:val="left" w:pos="1560"/>
        </w:tabs>
        <w:spacing w:before="0" w:after="0"/>
        <w:ind w:left="357"/>
        <w:rPr>
          <w:rFonts w:ascii="Verdana" w:hAnsi="Verdana"/>
          <w:sz w:val="18"/>
          <w:szCs w:val="18"/>
        </w:rPr>
      </w:pPr>
      <w:r w:rsidRPr="002507FA">
        <w:rPr>
          <w:rFonts w:ascii="Verdana" w:hAnsi="Verdana"/>
          <w:sz w:val="18"/>
          <w:szCs w:val="18"/>
        </w:rPr>
        <w:t>Objednatel:</w:t>
      </w:r>
      <w:r w:rsidR="00C5726B">
        <w:rPr>
          <w:rFonts w:ascii="Verdana" w:hAnsi="Verdana"/>
          <w:sz w:val="18"/>
          <w:szCs w:val="18"/>
        </w:rPr>
        <w:tab/>
      </w:r>
      <w:r w:rsidR="00C5726B">
        <w:rPr>
          <w:rFonts w:ascii="Verdana" w:hAnsi="Verdana"/>
          <w:sz w:val="18"/>
          <w:szCs w:val="18"/>
        </w:rPr>
        <w:fldChar w:fldCharType="begin"/>
      </w:r>
      <w:r w:rsidR="00C5726B">
        <w:rPr>
          <w:rFonts w:ascii="Verdana" w:hAnsi="Verdana"/>
          <w:sz w:val="18"/>
          <w:szCs w:val="18"/>
        </w:rPr>
        <w:instrText>Konovshiy</w:instrText>
      </w:r>
      <w:r w:rsidR="00C5726B" w:rsidRPr="002507FA">
        <w:rPr>
          <w:rFonts w:ascii="Verdana" w:hAnsi="Verdana"/>
          <w:sz w:val="18"/>
          <w:szCs w:val="18"/>
        </w:rPr>
        <w:instrText>@</w:instrText>
      </w:r>
      <w:r w:rsidR="00C5726B" w:rsidRPr="001501C0">
        <w:rPr>
          <w:rFonts w:ascii="Verdana" w:hAnsi="Verdana"/>
          <w:sz w:val="18"/>
          <w:szCs w:val="18"/>
        </w:rPr>
        <w:instrText>spravazeleznic</w:instrText>
      </w:r>
      <w:r w:rsidR="00C5726B" w:rsidRPr="002507FA">
        <w:rPr>
          <w:rFonts w:ascii="Verdana" w:hAnsi="Verdana"/>
          <w:sz w:val="18"/>
          <w:szCs w:val="18"/>
        </w:rPr>
        <w:instrText>.cz</w:instrText>
      </w:r>
      <w:r w:rsidR="00C5726B">
        <w:rPr>
          <w:rFonts w:ascii="Verdana" w:hAnsi="Verdana"/>
          <w:sz w:val="18"/>
          <w:szCs w:val="18"/>
        </w:rPr>
        <w:fldChar w:fldCharType="separate"/>
      </w:r>
      <w:r w:rsidR="00C5726B" w:rsidRPr="00D13D26">
        <w:rPr>
          <w:rStyle w:val="Hypertextovodkaz"/>
          <w:rFonts w:ascii="Verdana" w:hAnsi="Verdana"/>
          <w:sz w:val="18"/>
          <w:szCs w:val="18"/>
        </w:rPr>
        <w:t>Konovshiy@spravazeleznic.cz</w:t>
      </w:r>
      <w:r w:rsidR="00C5726B">
        <w:rPr>
          <w:rFonts w:ascii="Verdana" w:hAnsi="Verdana"/>
          <w:sz w:val="18"/>
          <w:szCs w:val="18"/>
        </w:rPr>
        <w:fldChar w:fldCharType="end"/>
      </w:r>
    </w:p>
    <w:p w14:paraId="62C1C156" w14:textId="786B6A28" w:rsidR="00C5726B" w:rsidRPr="002507FA" w:rsidRDefault="00C5726B" w:rsidP="00C5726B">
      <w:pPr>
        <w:pStyle w:val="acnormal"/>
        <w:tabs>
          <w:tab w:val="left" w:pos="1560"/>
        </w:tabs>
        <w:spacing w:before="0"/>
        <w:ind w:left="357"/>
        <w:rPr>
          <w:rFonts w:ascii="Verdana" w:hAnsi="Verdana"/>
          <w:sz w:val="18"/>
          <w:szCs w:val="18"/>
        </w:rPr>
      </w:pPr>
      <w:r>
        <w:rPr>
          <w:rFonts w:ascii="Verdana" w:hAnsi="Verdana"/>
          <w:sz w:val="18"/>
          <w:szCs w:val="18"/>
        </w:rPr>
        <w:tab/>
      </w:r>
      <w:hyperlink r:id="rId12" w:history="1">
        <w:r w:rsidRPr="00D13D26">
          <w:rPr>
            <w:rStyle w:val="Hypertextovodkaz"/>
            <w:rFonts w:ascii="Verdana" w:hAnsi="Verdana"/>
            <w:sz w:val="18"/>
            <w:szCs w:val="18"/>
          </w:rPr>
          <w:t>Sambergerova@spravazeleznic.cz</w:t>
        </w:r>
      </w:hyperlink>
      <w:r>
        <w:rPr>
          <w:rFonts w:ascii="Verdana" w:hAnsi="Verdana"/>
          <w:sz w:val="18"/>
          <w:szCs w:val="18"/>
        </w:rPr>
        <w:t xml:space="preserve"> </w:t>
      </w:r>
    </w:p>
    <w:p w14:paraId="1C02A105" w14:textId="0583CB6B" w:rsidR="00B447EA" w:rsidRPr="002507FA" w:rsidRDefault="004A0D5B" w:rsidP="00C5726B">
      <w:pPr>
        <w:pStyle w:val="acnormalbulleted"/>
        <w:numPr>
          <w:ilvl w:val="0"/>
          <w:numId w:val="0"/>
        </w:numPr>
        <w:tabs>
          <w:tab w:val="left" w:pos="284"/>
          <w:tab w:val="left" w:pos="1560"/>
        </w:tabs>
        <w:ind w:left="360"/>
        <w:rPr>
          <w:rFonts w:ascii="Verdana" w:hAnsi="Verdana" w:cstheme="minorHAnsi"/>
          <w:sz w:val="18"/>
          <w:szCs w:val="18"/>
        </w:rPr>
      </w:pPr>
      <w:r w:rsidRPr="002507FA">
        <w:rPr>
          <w:rFonts w:ascii="Verdana" w:hAnsi="Verdana"/>
          <w:sz w:val="18"/>
          <w:szCs w:val="18"/>
        </w:rPr>
        <w:t>Zhotovitel:</w:t>
      </w:r>
      <w:r w:rsidR="00C5726B">
        <w:rPr>
          <w:rFonts w:ascii="Verdana" w:hAnsi="Verdana"/>
          <w:sz w:val="18"/>
          <w:szCs w:val="18"/>
        </w:rPr>
        <w:tab/>
      </w:r>
      <w:r w:rsidRPr="002507FA">
        <w:rPr>
          <w:rFonts w:ascii="Verdana" w:hAnsi="Verdana"/>
          <w:sz w:val="18"/>
          <w:szCs w:val="18"/>
          <w:highlight w:val="yellow"/>
        </w:rPr>
        <w:t>…………………………</w:t>
      </w: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13739210" w:rsidR="0038779C" w:rsidRPr="00C5726B"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C5726B">
        <w:rPr>
          <w:rFonts w:ascii="Verdana" w:hAnsi="Verdana" w:cstheme="minorHAnsi"/>
          <w:sz w:val="18"/>
          <w:szCs w:val="18"/>
        </w:rPr>
        <w:t xml:space="preserve">cenu za plnění dílčí smlouvy vypočtenou dle jednotkových cen v příloze č. </w:t>
      </w:r>
      <w:r w:rsidR="00C5726B" w:rsidRPr="00C5726B">
        <w:rPr>
          <w:rFonts w:ascii="Verdana" w:hAnsi="Verdana" w:cstheme="minorHAnsi"/>
          <w:sz w:val="18"/>
          <w:szCs w:val="18"/>
        </w:rPr>
        <w:t>2</w:t>
      </w:r>
      <w:r w:rsidR="0085363C" w:rsidRPr="00C5726B">
        <w:rPr>
          <w:rFonts w:ascii="Verdana" w:hAnsi="Verdana" w:cstheme="minorHAnsi"/>
          <w:sz w:val="18"/>
          <w:szCs w:val="18"/>
        </w:rPr>
        <w:t xml:space="preserve"> </w:t>
      </w:r>
      <w:r w:rsidR="00E413C5" w:rsidRPr="00C5726B">
        <w:rPr>
          <w:rFonts w:ascii="Verdana" w:hAnsi="Verdana" w:cstheme="minorHAnsi"/>
          <w:sz w:val="18"/>
          <w:szCs w:val="18"/>
        </w:rPr>
        <w:t xml:space="preserve">této </w:t>
      </w:r>
      <w:r w:rsidR="00AD2EC8" w:rsidRPr="00C5726B">
        <w:rPr>
          <w:rFonts w:ascii="Verdana" w:hAnsi="Verdana" w:cstheme="minorHAnsi"/>
          <w:sz w:val="18"/>
          <w:szCs w:val="18"/>
        </w:rPr>
        <w:t xml:space="preserve">Rámcové </w:t>
      </w:r>
      <w:r w:rsidR="00E413C5" w:rsidRPr="00C5726B">
        <w:rPr>
          <w:rFonts w:ascii="Verdana" w:hAnsi="Verdana" w:cstheme="minorHAnsi"/>
          <w:sz w:val="18"/>
          <w:szCs w:val="18"/>
        </w:rPr>
        <w:t>dohody</w:t>
      </w:r>
      <w:r w:rsidRPr="00C5726B">
        <w:rPr>
          <w:rFonts w:ascii="Verdana" w:hAnsi="Verdana" w:cstheme="minorHAnsi"/>
          <w:sz w:val="18"/>
          <w:szCs w:val="18"/>
        </w:rPr>
        <w:t xml:space="preserve">, pokud je možné s ohledem na </w:t>
      </w:r>
      <w:r w:rsidR="00E413C5" w:rsidRPr="00C5726B">
        <w:rPr>
          <w:rFonts w:ascii="Verdana" w:hAnsi="Verdana" w:cstheme="minorHAnsi"/>
          <w:sz w:val="18"/>
          <w:szCs w:val="18"/>
        </w:rPr>
        <w:t xml:space="preserve">povahu </w:t>
      </w:r>
      <w:r w:rsidR="00AD2EC8" w:rsidRPr="00C5726B">
        <w:rPr>
          <w:rFonts w:ascii="Verdana" w:hAnsi="Verdana" w:cstheme="minorHAnsi"/>
          <w:sz w:val="18"/>
          <w:szCs w:val="18"/>
        </w:rPr>
        <w:t xml:space="preserve">Díla </w:t>
      </w:r>
      <w:r w:rsidR="00E413C5" w:rsidRPr="00C5726B">
        <w:rPr>
          <w:rFonts w:ascii="Verdana" w:hAnsi="Verdana" w:cstheme="minorHAnsi"/>
          <w:sz w:val="18"/>
          <w:szCs w:val="18"/>
        </w:rPr>
        <w:t xml:space="preserve">a obsah přílohy č. </w:t>
      </w:r>
      <w:r w:rsidR="00C5726B" w:rsidRPr="00C5726B">
        <w:rPr>
          <w:rFonts w:ascii="Verdana" w:hAnsi="Verdana" w:cstheme="minorHAnsi"/>
          <w:sz w:val="18"/>
          <w:szCs w:val="18"/>
        </w:rPr>
        <w:t>2</w:t>
      </w:r>
      <w:r w:rsidR="0085363C" w:rsidRPr="00C5726B">
        <w:rPr>
          <w:rFonts w:ascii="Verdana" w:hAnsi="Verdana" w:cstheme="minorHAnsi"/>
          <w:sz w:val="18"/>
          <w:szCs w:val="18"/>
        </w:rPr>
        <w:t xml:space="preserve"> </w:t>
      </w:r>
      <w:r w:rsidR="00E413C5" w:rsidRPr="00C5726B">
        <w:rPr>
          <w:rFonts w:ascii="Verdana" w:hAnsi="Verdana" w:cstheme="minorHAnsi"/>
          <w:sz w:val="18"/>
          <w:szCs w:val="18"/>
        </w:rPr>
        <w:t xml:space="preserve">této </w:t>
      </w:r>
      <w:r w:rsidR="00AD2EC8" w:rsidRPr="00C5726B">
        <w:rPr>
          <w:rFonts w:ascii="Verdana" w:hAnsi="Verdana" w:cstheme="minorHAnsi"/>
          <w:sz w:val="18"/>
          <w:szCs w:val="18"/>
        </w:rPr>
        <w:t xml:space="preserve">Rámcové </w:t>
      </w:r>
      <w:r w:rsidR="00E413C5" w:rsidRPr="00C5726B">
        <w:rPr>
          <w:rFonts w:ascii="Verdana" w:hAnsi="Verdana" w:cstheme="minorHAnsi"/>
          <w:sz w:val="18"/>
          <w:szCs w:val="18"/>
        </w:rPr>
        <w:t xml:space="preserve">dohody cenu za zhotovení </w:t>
      </w:r>
      <w:r w:rsidR="00AD2EC8" w:rsidRPr="00C5726B">
        <w:rPr>
          <w:rFonts w:ascii="Verdana" w:hAnsi="Verdana" w:cstheme="minorHAnsi"/>
          <w:sz w:val="18"/>
          <w:szCs w:val="18"/>
        </w:rPr>
        <w:t xml:space="preserve">Díla </w:t>
      </w:r>
      <w:r w:rsidR="00E413C5" w:rsidRPr="00C5726B">
        <w:rPr>
          <w:rFonts w:ascii="Verdana" w:hAnsi="Verdana" w:cstheme="minorHAnsi"/>
          <w:sz w:val="18"/>
          <w:szCs w:val="18"/>
        </w:rPr>
        <w:t xml:space="preserve">předem v </w:t>
      </w:r>
      <w:r w:rsidRPr="00C5726B">
        <w:rPr>
          <w:rFonts w:ascii="Verdana" w:hAnsi="Verdana" w:cstheme="minorHAnsi"/>
          <w:sz w:val="18"/>
          <w:szCs w:val="18"/>
        </w:rPr>
        <w:t>objednávce přesně stanovit,</w:t>
      </w:r>
    </w:p>
    <w:p w14:paraId="5105C265" w14:textId="77777777" w:rsidR="007C1216" w:rsidRPr="002507FA"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případně další nezbytné údaje ohledně předmětu plnění dílčí smlouvy.</w:t>
      </w:r>
    </w:p>
    <w:p w14:paraId="3B6E0E6A" w14:textId="7777777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41F3C10" w:rsidR="00D85996" w:rsidRDefault="00E413C5" w:rsidP="006F075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C5726B">
        <w:rPr>
          <w:rFonts w:ascii="Verdana" w:hAnsi="Verdana" w:cstheme="minorHAnsi"/>
          <w:sz w:val="18"/>
          <w:szCs w:val="18"/>
        </w:rPr>
        <w:t>2</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59419B13" w:rsidR="00E413C5" w:rsidRPr="00D32618" w:rsidRDefault="00D85996" w:rsidP="006F0753">
      <w:pPr>
        <w:pStyle w:val="Odstavecseseznamem"/>
        <w:numPr>
          <w:ilvl w:val="0"/>
          <w:numId w:val="3"/>
        </w:numPr>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32618">
        <w:rPr>
          <w:rFonts w:ascii="Verdana" w:hAnsi="Verdana" w:cstheme="minorHAnsi"/>
          <w:sz w:val="18"/>
          <w:szCs w:val="18"/>
        </w:rPr>
        <w:t>ust</w:t>
      </w:r>
      <w:proofErr w:type="spellEnd"/>
      <w:r w:rsidRPr="00D32618">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w:t>
      </w:r>
      <w:r w:rsidRPr="00C5726B">
        <w:rPr>
          <w:rFonts w:ascii="Verdana" w:hAnsi="Verdana" w:cstheme="minorHAnsi"/>
          <w:sz w:val="18"/>
          <w:szCs w:val="18"/>
        </w:rPr>
        <w:t xml:space="preserve">smluvní pokutu ve výši </w:t>
      </w:r>
      <w:r w:rsidR="00C5726B" w:rsidRPr="00C5726B">
        <w:rPr>
          <w:rFonts w:ascii="Verdana" w:hAnsi="Verdana" w:cstheme="minorHAnsi"/>
          <w:sz w:val="18"/>
          <w:szCs w:val="18"/>
        </w:rPr>
        <w:t>30</w:t>
      </w:r>
      <w:r w:rsidRPr="00C5726B">
        <w:rPr>
          <w:rFonts w:ascii="Verdana" w:hAnsi="Verdana" w:cstheme="minorHAnsi"/>
          <w:sz w:val="18"/>
          <w:szCs w:val="18"/>
        </w:rPr>
        <w:t xml:space="preserve"> % z ceny za plnění budoucí dílčí smlouvy, kterou Zhotovitel v</w:t>
      </w:r>
      <w:r w:rsidRPr="00D32618">
        <w:rPr>
          <w:rFonts w:ascii="Verdana" w:hAnsi="Verdana" w:cstheme="minorHAnsi"/>
          <w:sz w:val="18"/>
          <w:szCs w:val="18"/>
        </w:rPr>
        <w:t xml:space="preserve"> 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4B576A">
      <w:pPr>
        <w:pStyle w:val="Styl1"/>
      </w:pPr>
      <w:r w:rsidRPr="002507FA">
        <w:t>DOBA, MÍSTO, ZPŮSOB A LHŮTY PLNĚNÍ</w:t>
      </w:r>
    </w:p>
    <w:p w14:paraId="3CFF2765" w14:textId="5CFDD417"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C5726B" w:rsidRPr="00C5726B">
        <w:rPr>
          <w:rFonts w:ascii="Verdana" w:eastAsiaTheme="majorEastAsia" w:hAnsi="Verdana" w:cstheme="minorHAnsi"/>
          <w:bCs/>
          <w:sz w:val="18"/>
          <w:szCs w:val="18"/>
        </w:rPr>
        <w:t xml:space="preserve">Rámcová dohoda je uzavírána na dobu 24 měsíců od nabytí její účinnosti, anebo do doby uzavření dílčí smlouvy, na </w:t>
      </w:r>
      <w:proofErr w:type="gramStart"/>
      <w:r w:rsidR="00C5726B" w:rsidRPr="00C5726B">
        <w:rPr>
          <w:rFonts w:ascii="Verdana" w:eastAsiaTheme="majorEastAsia" w:hAnsi="Verdana" w:cstheme="minorHAnsi"/>
          <w:bCs/>
          <w:sz w:val="18"/>
          <w:szCs w:val="18"/>
        </w:rPr>
        <w:t>základě</w:t>
      </w:r>
      <w:proofErr w:type="gramEnd"/>
      <w:r w:rsidR="00C5726B" w:rsidRPr="00C5726B">
        <w:rPr>
          <w:rFonts w:ascii="Verdana" w:eastAsiaTheme="majorEastAsia" w:hAnsi="Verdana" w:cstheme="minorHAnsi"/>
          <w:bCs/>
          <w:sz w:val="18"/>
          <w:szCs w:val="18"/>
        </w:rPr>
        <w:t xml:space="preserve"> které dojde k objednání zboží dle této Rámcové dohody (v součtu všech dílčích smluv) v částce převyšující 590 000 Kč 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částku 600 000,- Kč bez DPH.</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31620569"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B83C30">
        <w:rPr>
          <w:rFonts w:ascii="Verdana" w:hAnsi="Verdana" w:cstheme="minorHAnsi"/>
          <w:sz w:val="18"/>
          <w:szCs w:val="18"/>
        </w:rPr>
        <w:t xml:space="preserve">čase </w:t>
      </w:r>
      <w:r w:rsidR="00B83C30" w:rsidRPr="00B83C30">
        <w:rPr>
          <w:rFonts w:ascii="Verdana" w:hAnsi="Verdana" w:cstheme="minorHAnsi"/>
          <w:sz w:val="18"/>
          <w:szCs w:val="18"/>
        </w:rPr>
        <w:t>7:00</w:t>
      </w:r>
      <w:r w:rsidR="00780CF7" w:rsidRPr="00B83C30">
        <w:rPr>
          <w:rFonts w:ascii="Verdana" w:hAnsi="Verdana" w:cstheme="minorHAnsi"/>
          <w:sz w:val="18"/>
          <w:szCs w:val="18"/>
        </w:rPr>
        <w:t xml:space="preserve"> </w:t>
      </w:r>
      <w:r w:rsidR="00B83C30" w:rsidRPr="00B83C30">
        <w:rPr>
          <w:rFonts w:ascii="Verdana" w:hAnsi="Verdana" w:cstheme="minorHAnsi"/>
          <w:sz w:val="18"/>
          <w:szCs w:val="18"/>
        </w:rPr>
        <w:t xml:space="preserve">– 15:00 </w:t>
      </w:r>
      <w:r w:rsidR="00780CF7" w:rsidRPr="00B83C30">
        <w:rPr>
          <w:rFonts w:ascii="Verdana" w:hAnsi="Verdana" w:cstheme="minorHAnsi"/>
          <w:sz w:val="18"/>
          <w:szCs w:val="18"/>
        </w:rPr>
        <w:t xml:space="preserve">hod.). </w:t>
      </w:r>
      <w:r w:rsidR="00DD2D34" w:rsidRPr="00B83C30">
        <w:rPr>
          <w:rFonts w:ascii="Verdana" w:hAnsi="Verdana" w:cstheme="minorHAnsi"/>
          <w:sz w:val="18"/>
          <w:szCs w:val="18"/>
        </w:rPr>
        <w:t>Převzetí plnění</w:t>
      </w:r>
      <w:r w:rsidR="0040600D" w:rsidRPr="00B83C30">
        <w:rPr>
          <w:rFonts w:ascii="Verdana" w:hAnsi="Verdana" w:cstheme="minorHAnsi"/>
          <w:sz w:val="18"/>
          <w:szCs w:val="18"/>
        </w:rPr>
        <w:t xml:space="preserve"> </w:t>
      </w:r>
      <w:r w:rsidR="00CC5257" w:rsidRPr="00B83C30">
        <w:rPr>
          <w:rFonts w:ascii="Verdana" w:hAnsi="Verdana" w:cstheme="minorHAnsi"/>
          <w:sz w:val="18"/>
          <w:szCs w:val="18"/>
        </w:rPr>
        <w:t xml:space="preserve">potvrdí </w:t>
      </w:r>
      <w:r w:rsidR="00986E6F" w:rsidRPr="00B83C30">
        <w:rPr>
          <w:rFonts w:ascii="Verdana" w:hAnsi="Verdana" w:cstheme="minorHAnsi"/>
          <w:sz w:val="18"/>
          <w:szCs w:val="18"/>
        </w:rPr>
        <w:t>Obj</w:t>
      </w:r>
      <w:r w:rsidR="00D97787" w:rsidRPr="00B83C30">
        <w:rPr>
          <w:rFonts w:ascii="Verdana" w:hAnsi="Verdana" w:cstheme="minorHAnsi"/>
          <w:sz w:val="18"/>
          <w:szCs w:val="18"/>
        </w:rPr>
        <w:t>ednatel</w:t>
      </w:r>
      <w:r w:rsidR="00B37744" w:rsidRPr="00B83C30">
        <w:rPr>
          <w:rFonts w:ascii="Verdana" w:hAnsi="Verdana" w:cstheme="minorHAnsi"/>
          <w:sz w:val="18"/>
          <w:szCs w:val="18"/>
        </w:rPr>
        <w:t xml:space="preserve"> </w:t>
      </w:r>
      <w:r w:rsidR="00780CF7" w:rsidRPr="00B83C30">
        <w:rPr>
          <w:rFonts w:ascii="Verdana" w:hAnsi="Verdana" w:cstheme="minorHAnsi"/>
          <w:sz w:val="18"/>
          <w:szCs w:val="18"/>
        </w:rPr>
        <w:t>v Předávacím protokolu</w:t>
      </w:r>
      <w:r w:rsidR="00CC5257" w:rsidRPr="00B83C30">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4B576A">
      <w:pPr>
        <w:pStyle w:val="Styl1"/>
      </w:pPr>
      <w:r w:rsidRPr="002507FA">
        <w:t>CENA DÍLA A PLATEBNÍ PODMÍNKY</w:t>
      </w:r>
    </w:p>
    <w:p w14:paraId="6C871524" w14:textId="6FE2F69E" w:rsidR="00DC4AD5" w:rsidRPr="00B83C30" w:rsidRDefault="00224684" w:rsidP="006F0753">
      <w:pPr>
        <w:pStyle w:val="Odstavecseseznamem"/>
        <w:numPr>
          <w:ilvl w:val="0"/>
          <w:numId w:val="1"/>
        </w:numPr>
        <w:ind w:left="357" w:hanging="357"/>
        <w:contextualSpacing w:val="0"/>
        <w:jc w:val="both"/>
        <w:rPr>
          <w:rFonts w:ascii="Verdana" w:hAnsi="Verdana" w:cstheme="minorHAnsi"/>
          <w:sz w:val="18"/>
          <w:szCs w:val="18"/>
        </w:rPr>
      </w:pPr>
      <w:r w:rsidRPr="00B83C3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B83C30" w:rsidRPr="00B83C30">
        <w:rPr>
          <w:rFonts w:ascii="Verdana" w:hAnsi="Verdana" w:cstheme="minorHAnsi"/>
          <w:sz w:val="18"/>
          <w:szCs w:val="18"/>
        </w:rPr>
        <w:t>2</w:t>
      </w:r>
      <w:r w:rsidR="00F17B92" w:rsidRPr="00B83C30">
        <w:rPr>
          <w:rFonts w:ascii="Verdana" w:hAnsi="Verdana" w:cstheme="minorHAnsi"/>
          <w:sz w:val="18"/>
          <w:szCs w:val="18"/>
        </w:rPr>
        <w:t xml:space="preserve"> </w:t>
      </w:r>
      <w:r w:rsidRPr="00B83C30">
        <w:rPr>
          <w:rFonts w:ascii="Verdana" w:hAnsi="Verdana" w:cstheme="minorHAnsi"/>
          <w:sz w:val="18"/>
          <w:szCs w:val="18"/>
        </w:rPr>
        <w:t xml:space="preserve">této </w:t>
      </w:r>
      <w:r w:rsidR="00AD2EC8" w:rsidRPr="00B83C30">
        <w:rPr>
          <w:rFonts w:ascii="Verdana" w:hAnsi="Verdana" w:cstheme="minorHAnsi"/>
          <w:sz w:val="18"/>
          <w:szCs w:val="18"/>
        </w:rPr>
        <w:t xml:space="preserve">Rámcové </w:t>
      </w:r>
      <w:r w:rsidRPr="00B83C30">
        <w:rPr>
          <w:rFonts w:ascii="Verdana" w:hAnsi="Verdana" w:cstheme="minorHAnsi"/>
          <w:sz w:val="18"/>
          <w:szCs w:val="18"/>
        </w:rPr>
        <w:t xml:space="preserve">dohody a množství skutečně realizovaných jednotkových položek v příloze č. </w:t>
      </w:r>
      <w:r w:rsidR="00B83C30" w:rsidRPr="00B83C30">
        <w:rPr>
          <w:rFonts w:ascii="Verdana" w:hAnsi="Verdana" w:cstheme="minorHAnsi"/>
          <w:sz w:val="18"/>
          <w:szCs w:val="18"/>
        </w:rPr>
        <w:t>2</w:t>
      </w:r>
      <w:r w:rsidR="00F17B92" w:rsidRPr="00B83C30">
        <w:rPr>
          <w:rFonts w:ascii="Verdana" w:hAnsi="Verdana" w:cstheme="minorHAnsi"/>
          <w:sz w:val="18"/>
          <w:szCs w:val="18"/>
        </w:rPr>
        <w:t xml:space="preserve"> </w:t>
      </w:r>
      <w:r w:rsidRPr="00B83C30">
        <w:rPr>
          <w:rFonts w:ascii="Verdana" w:hAnsi="Verdana" w:cstheme="minorHAnsi"/>
          <w:sz w:val="18"/>
          <w:szCs w:val="18"/>
        </w:rPr>
        <w:t xml:space="preserve">této </w:t>
      </w:r>
      <w:r w:rsidR="00AD2EC8" w:rsidRPr="00B83C30">
        <w:rPr>
          <w:rFonts w:ascii="Verdana" w:hAnsi="Verdana" w:cstheme="minorHAnsi"/>
          <w:sz w:val="18"/>
          <w:szCs w:val="18"/>
        </w:rPr>
        <w:lastRenderedPageBreak/>
        <w:t xml:space="preserve">Rámcové </w:t>
      </w:r>
      <w:r w:rsidRPr="00B83C30">
        <w:rPr>
          <w:rFonts w:ascii="Verdana" w:hAnsi="Verdana" w:cstheme="minorHAnsi"/>
          <w:sz w:val="18"/>
          <w:szCs w:val="18"/>
        </w:rPr>
        <w:t xml:space="preserve">dohody Zhotovitelem při zhotovení díla odsouhlasených Objednatelem na základě Zhotovitelem předloženého </w:t>
      </w:r>
      <w:r w:rsidR="00002574" w:rsidRPr="00B83C30">
        <w:rPr>
          <w:rFonts w:ascii="Verdana" w:hAnsi="Verdana" w:cstheme="minorHAnsi"/>
          <w:sz w:val="18"/>
          <w:szCs w:val="18"/>
        </w:rPr>
        <w:t>Předávacího protokolu</w:t>
      </w:r>
      <w:r w:rsidRPr="00B83C30">
        <w:rPr>
          <w:rFonts w:ascii="Verdana" w:hAnsi="Verdana" w:cstheme="minorHAnsi"/>
          <w:sz w:val="18"/>
          <w:szCs w:val="18"/>
        </w:rPr>
        <w:t>.</w:t>
      </w:r>
      <w:r w:rsidR="00276548" w:rsidRPr="00B83C30">
        <w:rPr>
          <w:rFonts w:ascii="Verdana" w:hAnsi="Verdana" w:cstheme="minorHAnsi"/>
          <w:sz w:val="18"/>
          <w:szCs w:val="18"/>
        </w:rPr>
        <w:t xml:space="preserve"> </w:t>
      </w:r>
    </w:p>
    <w:p w14:paraId="15430862" w14:textId="49B04490" w:rsidR="00CC5257" w:rsidRDefault="00963B12"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6BFB0F69" w:rsidR="00276548" w:rsidRPr="008A6979" w:rsidRDefault="00870DF7" w:rsidP="006F0753">
      <w:pPr>
        <w:pStyle w:val="Odstavecseseznamem"/>
        <w:numPr>
          <w:ilvl w:val="0"/>
          <w:numId w:val="1"/>
        </w:numPr>
        <w:contextualSpacing w:val="0"/>
        <w:jc w:val="both"/>
        <w:rPr>
          <w:rFonts w:ascii="Verdana" w:hAnsi="Verdana" w:cstheme="minorHAnsi"/>
          <w:sz w:val="18"/>
          <w:szCs w:val="18"/>
        </w:rPr>
      </w:pPr>
      <w:r w:rsidRPr="008A6979">
        <w:rPr>
          <w:rFonts w:ascii="Verdana" w:hAnsi="Verdana" w:cstheme="minorHAnsi"/>
          <w:sz w:val="18"/>
          <w:szCs w:val="18"/>
        </w:rPr>
        <w:t xml:space="preserve">Jednotkové ceny za plnění </w:t>
      </w:r>
      <w:r w:rsidR="00322F6C" w:rsidRPr="008A6979">
        <w:rPr>
          <w:rFonts w:ascii="Verdana" w:hAnsi="Verdana" w:cstheme="minorHAnsi"/>
          <w:sz w:val="18"/>
          <w:szCs w:val="18"/>
        </w:rPr>
        <w:t xml:space="preserve">Díla </w:t>
      </w:r>
      <w:r w:rsidRPr="008A6979">
        <w:rPr>
          <w:rFonts w:ascii="Verdana" w:hAnsi="Verdana" w:cstheme="minorHAnsi"/>
          <w:sz w:val="18"/>
          <w:szCs w:val="18"/>
        </w:rPr>
        <w:t>jsou sjednány smluvními stranami v</w:t>
      </w:r>
      <w:r w:rsidR="00276548" w:rsidRPr="008A6979">
        <w:rPr>
          <w:rFonts w:ascii="Verdana" w:hAnsi="Verdana" w:cstheme="minorHAnsi"/>
          <w:sz w:val="18"/>
          <w:szCs w:val="18"/>
        </w:rPr>
        <w:t xml:space="preserve"> přílo</w:t>
      </w:r>
      <w:r w:rsidRPr="008A6979">
        <w:rPr>
          <w:rFonts w:ascii="Verdana" w:hAnsi="Verdana" w:cstheme="minorHAnsi"/>
          <w:sz w:val="18"/>
          <w:szCs w:val="18"/>
        </w:rPr>
        <w:t>ze</w:t>
      </w:r>
      <w:r w:rsidR="00276548" w:rsidRPr="008A6979">
        <w:rPr>
          <w:rFonts w:ascii="Verdana" w:hAnsi="Verdana" w:cstheme="minorHAnsi"/>
          <w:sz w:val="18"/>
          <w:szCs w:val="18"/>
        </w:rPr>
        <w:t xml:space="preserve"> č</w:t>
      </w:r>
      <w:r w:rsidR="00F17B92" w:rsidRPr="008A6979">
        <w:rPr>
          <w:rFonts w:ascii="Verdana" w:hAnsi="Verdana" w:cstheme="minorHAnsi"/>
          <w:sz w:val="18"/>
          <w:szCs w:val="18"/>
        </w:rPr>
        <w:t xml:space="preserve">. </w:t>
      </w:r>
      <w:r w:rsidR="008A6979" w:rsidRPr="008A6979">
        <w:rPr>
          <w:rFonts w:ascii="Verdana" w:hAnsi="Verdana" w:cstheme="minorHAnsi"/>
          <w:sz w:val="18"/>
          <w:szCs w:val="18"/>
        </w:rPr>
        <w:t>2</w:t>
      </w:r>
      <w:r w:rsidR="00F17B92" w:rsidRPr="008A6979">
        <w:rPr>
          <w:rFonts w:ascii="Verdana" w:hAnsi="Verdana" w:cstheme="minorHAnsi"/>
          <w:sz w:val="18"/>
          <w:szCs w:val="18"/>
        </w:rPr>
        <w:t xml:space="preserve"> </w:t>
      </w:r>
      <w:r w:rsidR="00276548" w:rsidRPr="008A6979">
        <w:rPr>
          <w:rFonts w:ascii="Verdana" w:hAnsi="Verdana" w:cstheme="minorHAnsi"/>
          <w:sz w:val="18"/>
          <w:szCs w:val="18"/>
        </w:rPr>
        <w:t xml:space="preserve">této </w:t>
      </w:r>
      <w:r w:rsidR="00322F6C" w:rsidRPr="008A6979">
        <w:rPr>
          <w:rFonts w:ascii="Verdana" w:hAnsi="Verdana" w:cstheme="minorHAnsi"/>
          <w:sz w:val="18"/>
          <w:szCs w:val="18"/>
        </w:rPr>
        <w:t xml:space="preserve">Rámcové </w:t>
      </w:r>
      <w:r w:rsidR="00276548" w:rsidRPr="008A6979">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8A6979">
        <w:rPr>
          <w:rFonts w:ascii="Verdana" w:hAnsi="Verdana" w:cstheme="minorHAnsi"/>
          <w:sz w:val="18"/>
          <w:szCs w:val="18"/>
        </w:rPr>
        <w:t xml:space="preserve">Faktura musí mít náležitosti daňového dokladu, její přílohou musí být stejnopis schváleného </w:t>
      </w:r>
      <w:r w:rsidR="00276548" w:rsidRPr="008A6979">
        <w:rPr>
          <w:rFonts w:ascii="Verdana" w:hAnsi="Verdana" w:cstheme="minorHAnsi"/>
          <w:sz w:val="18"/>
          <w:szCs w:val="18"/>
        </w:rPr>
        <w:t>Předávacího protokolu</w:t>
      </w:r>
      <w:r w:rsidRPr="008A6979">
        <w:rPr>
          <w:rFonts w:ascii="Verdana" w:hAnsi="Verdana" w:cstheme="minorHAnsi"/>
          <w:sz w:val="18"/>
          <w:szCs w:val="18"/>
        </w:rPr>
        <w:t xml:space="preserve"> s potvrzením převzetí plnění bez jakýchkoliv výhrad/vad </w:t>
      </w:r>
      <w:r w:rsidR="00986E6F" w:rsidRPr="008A6979">
        <w:rPr>
          <w:rFonts w:ascii="Verdana" w:hAnsi="Verdana" w:cstheme="minorHAnsi"/>
          <w:sz w:val="18"/>
          <w:szCs w:val="18"/>
        </w:rPr>
        <w:t>Obj</w:t>
      </w:r>
      <w:r w:rsidRPr="008A6979">
        <w:rPr>
          <w:rFonts w:ascii="Verdana" w:hAnsi="Verdana" w:cstheme="minorHAnsi"/>
          <w:sz w:val="18"/>
          <w:szCs w:val="18"/>
        </w:rPr>
        <w:t>ednatelem</w:t>
      </w:r>
      <w:r w:rsidR="002C46D1" w:rsidRPr="008A6979">
        <w:rPr>
          <w:rFonts w:ascii="Verdana" w:hAnsi="Verdana" w:cstheme="minorHAnsi"/>
          <w:sz w:val="18"/>
          <w:szCs w:val="18"/>
        </w:rPr>
        <w:t>.</w:t>
      </w:r>
      <w:r w:rsidR="002C46D1" w:rsidRPr="002507FA">
        <w:rPr>
          <w:rFonts w:ascii="Verdana" w:hAnsi="Verdana" w:cstheme="minorHAnsi"/>
          <w:sz w:val="18"/>
          <w:szCs w:val="18"/>
        </w:rPr>
        <w:t xml:space="preserve">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576A">
      <w:pPr>
        <w:pStyle w:val="Styl1"/>
      </w:pPr>
      <w:r w:rsidRPr="002507FA">
        <w:t>ODPOVĚDNOST ZA VADY, JAKOST, ZÁRUKA, ODPOVĚDNOST ZA ŠKODU</w:t>
      </w:r>
    </w:p>
    <w:p w14:paraId="168C6C83" w14:textId="77777777" w:rsidR="000A2855" w:rsidRPr="002507FA" w:rsidRDefault="006D2F28" w:rsidP="006F0753">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2844F846" w:rsidR="00CD0FED" w:rsidRPr="002507FA" w:rsidRDefault="00CD0FED" w:rsidP="008A6979">
      <w:pPr>
        <w:pStyle w:val="acnormal"/>
        <w:ind w:left="1146"/>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CA2D25" w:rsidRPr="00CA2D25">
        <w:rPr>
          <w:rFonts w:ascii="Verdana" w:hAnsi="Verdana" w:cstheme="minorHAnsi"/>
          <w:sz w:val="18"/>
          <w:szCs w:val="18"/>
        </w:rPr>
        <w:t>1</w:t>
      </w:r>
      <w:r w:rsidRPr="00CA2D25">
        <w:rPr>
          <w:rFonts w:ascii="Verdana" w:hAnsi="Verdana" w:cstheme="minorHAnsi"/>
          <w:sz w:val="18"/>
          <w:szCs w:val="18"/>
        </w:rPr>
        <w:t xml:space="preserve"> mil. Kč na jednu pojistnou událost a </w:t>
      </w:r>
      <w:r w:rsidR="00CA2D25" w:rsidRPr="00CA2D25">
        <w:rPr>
          <w:rFonts w:ascii="Verdana" w:hAnsi="Verdana" w:cstheme="minorHAnsi"/>
          <w:sz w:val="18"/>
          <w:szCs w:val="18"/>
        </w:rPr>
        <w:t>2</w:t>
      </w:r>
      <w:r w:rsidRPr="00CA2D25">
        <w:rPr>
          <w:rFonts w:ascii="Verdana" w:hAnsi="Verdana" w:cstheme="minorHAnsi"/>
          <w:sz w:val="18"/>
          <w:szCs w:val="18"/>
        </w:rPr>
        <w:t xml:space="preserve"> mil. Kč</w:t>
      </w:r>
      <w:r w:rsidRPr="002507FA">
        <w:rPr>
          <w:rFonts w:ascii="Verdana" w:hAnsi="Verdana" w:cstheme="minorHAnsi"/>
          <w:sz w:val="18"/>
          <w:szCs w:val="18"/>
        </w:rPr>
        <w:t xml:space="preserve"> v úhrnu za rok.</w:t>
      </w:r>
    </w:p>
    <w:p w14:paraId="70358789" w14:textId="77777777" w:rsidR="00BC6123" w:rsidRPr="002507FA" w:rsidRDefault="002507FA" w:rsidP="004B576A">
      <w:pPr>
        <w:pStyle w:val="Styl1"/>
      </w:pPr>
      <w:r w:rsidRPr="002507FA">
        <w:t>DALŠÍ UJEDNÁNÍ</w:t>
      </w:r>
    </w:p>
    <w:p w14:paraId="509D967E" w14:textId="77777777"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w:t>
      </w:r>
      <w:r w:rsidRPr="002507FA">
        <w:rPr>
          <w:rFonts w:ascii="Verdana" w:hAnsi="Verdana" w:cstheme="minorHAnsi"/>
          <w:sz w:val="18"/>
          <w:szCs w:val="18"/>
        </w:rPr>
        <w:lastRenderedPageBreak/>
        <w:t xml:space="preserve">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6F0753">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F0753" w:rsidRDefault="005345B6" w:rsidP="004B576A">
      <w:pPr>
        <w:pStyle w:val="Styl1"/>
      </w:pPr>
      <w:r w:rsidRPr="006F0753">
        <w:t>ODPOVĚDNÉ ZADÁVÁNÍ</w:t>
      </w:r>
    </w:p>
    <w:p w14:paraId="6167B31D" w14:textId="77777777"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 xml:space="preserve">entálně odpovědného </w:t>
      </w:r>
      <w:r w:rsidRPr="00C504F5">
        <w:rPr>
          <w:rFonts w:ascii="Verdana" w:hAnsi="Verdana" w:cstheme="minorHAnsi"/>
          <w:sz w:val="18"/>
          <w:szCs w:val="18"/>
        </w:rPr>
        <w:lastRenderedPageBreak/>
        <w:t xml:space="preserve">zadávání a </w:t>
      </w:r>
      <w:proofErr w:type="gramStart"/>
      <w:r w:rsidRPr="00C504F5">
        <w:rPr>
          <w:rFonts w:ascii="Verdana" w:hAnsi="Verdana" w:cstheme="minorHAnsi"/>
          <w:sz w:val="18"/>
          <w:szCs w:val="18"/>
        </w:rPr>
        <w:t>inovací</w:t>
      </w:r>
      <w:proofErr w:type="gramEnd"/>
      <w:r w:rsidRPr="00C504F5">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77777777"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52485A2" w14:textId="16A93BC5" w:rsidR="006F0753" w:rsidRPr="006F0753"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4CBB1D22" w:rsidR="00512EC2" w:rsidRDefault="00512EC2" w:rsidP="004B576A">
      <w:pPr>
        <w:pStyle w:val="Styl1"/>
      </w:pPr>
      <w:r>
        <w:t>STŘET ZÁJMŮ, POVINNOSTI ZHOTOVITELE V SOUVISLOSTI S </w:t>
      </w:r>
      <w:r w:rsidR="0069382B" w:rsidRPr="0069382B">
        <w:t>MEZINÁRODNÍMI SANKCEMI</w:t>
      </w:r>
    </w:p>
    <w:p w14:paraId="00F51794" w14:textId="77777777" w:rsidR="00512EC2" w:rsidRPr="00250487" w:rsidRDefault="00512EC2" w:rsidP="006F07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6F07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 xml:space="preserve">na které se vztahuje zákaz zadání veřejné zakázky, pokud je to v rozporu s </w:t>
      </w:r>
      <w:r w:rsidR="00E56AB2" w:rsidRPr="00E56AB2">
        <w:rPr>
          <w:rFonts w:ascii="Verdana" w:hAnsi="Verdana" w:cstheme="minorHAnsi"/>
          <w:sz w:val="18"/>
          <w:szCs w:val="18"/>
        </w:rPr>
        <w:lastRenderedPageBreak/>
        <w:t>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6F07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6F07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6F07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6F07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61466BA6" w:rsidR="00512EC2" w:rsidRPr="00512EC2" w:rsidRDefault="00512EC2" w:rsidP="006F0753">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8A6979">
        <w:rPr>
          <w:rFonts w:ascii="Verdana" w:hAnsi="Verdana" w:cstheme="minorHAnsi"/>
          <w:sz w:val="18"/>
          <w:szCs w:val="18"/>
        </w:rPr>
        <w:t xml:space="preserve">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8A6979">
        <w:rPr>
          <w:rFonts w:ascii="Verdana" w:hAnsi="Verdana" w:cstheme="minorHAnsi"/>
          <w:sz w:val="18"/>
          <w:szCs w:val="18"/>
        </w:rPr>
        <w:t xml:space="preserve">věty první tohoto odstavce </w:t>
      </w:r>
      <w:r w:rsidRPr="008A6979">
        <w:rPr>
          <w:rFonts w:ascii="Verdana" w:hAnsi="Verdana" w:cstheme="minorHAnsi"/>
          <w:sz w:val="18"/>
          <w:szCs w:val="18"/>
        </w:rPr>
        <w:t xml:space="preserve">smluvní pokutu ve výši </w:t>
      </w:r>
      <w:r w:rsidR="002478D9" w:rsidRPr="008A6979">
        <w:rPr>
          <w:rFonts w:ascii="Verdana" w:hAnsi="Verdana" w:cstheme="minorHAnsi"/>
          <w:sz w:val="18"/>
          <w:szCs w:val="18"/>
        </w:rPr>
        <w:t>3</w:t>
      </w:r>
      <w:r w:rsidRPr="008A6979">
        <w:rPr>
          <w:rFonts w:ascii="Verdana" w:hAnsi="Verdana" w:cstheme="minorHAnsi"/>
          <w:sz w:val="18"/>
          <w:szCs w:val="18"/>
        </w:rPr>
        <w:t>00</w:t>
      </w:r>
      <w:r w:rsidR="00D42A18">
        <w:rPr>
          <w:rFonts w:ascii="Verdana" w:hAnsi="Verdana" w:cstheme="minorHAnsi"/>
          <w:sz w:val="18"/>
          <w:szCs w:val="18"/>
        </w:rPr>
        <w:t> </w:t>
      </w:r>
      <w:proofErr w:type="gramStart"/>
      <w:r w:rsidRPr="008A6979">
        <w:rPr>
          <w:rFonts w:ascii="Verdana" w:hAnsi="Verdana" w:cstheme="minorHAnsi"/>
          <w:sz w:val="18"/>
          <w:szCs w:val="18"/>
        </w:rPr>
        <w:t>000,</w:t>
      </w:r>
      <w:r w:rsidR="00D42A18">
        <w:rPr>
          <w:rFonts w:ascii="Verdana" w:hAnsi="Verdana" w:cstheme="minorHAnsi"/>
          <w:sz w:val="18"/>
          <w:szCs w:val="18"/>
        </w:rPr>
        <w:noBreakHyphen/>
      </w:r>
      <w:proofErr w:type="gramEnd"/>
      <w:r w:rsidR="00D42A18">
        <w:rPr>
          <w:rFonts w:ascii="Verdana" w:hAnsi="Verdana" w:cstheme="minorHAnsi"/>
          <w:sz w:val="18"/>
          <w:szCs w:val="18"/>
        </w:rPr>
        <w:t> </w:t>
      </w:r>
      <w:r w:rsidRPr="008A6979">
        <w:rPr>
          <w:rFonts w:ascii="Verdana" w:hAnsi="Verdana" w:cstheme="minorHAnsi"/>
          <w:sz w:val="18"/>
          <w:szCs w:val="18"/>
        </w:rPr>
        <w:t>Kč. Usta</w:t>
      </w:r>
      <w:r w:rsidRPr="00250487">
        <w:rPr>
          <w:rFonts w:ascii="Verdana" w:hAnsi="Verdana" w:cstheme="minorHAnsi"/>
          <w:sz w:val="18"/>
          <w:szCs w:val="18"/>
        </w:rPr>
        <w:t xml:space="preserve">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4B576A">
      <w:pPr>
        <w:pStyle w:val="Styl1"/>
      </w:pPr>
      <w:r w:rsidRPr="002507FA">
        <w:t>ZÁVĚREČNÁ UJEDNÁNÍ</w:t>
      </w:r>
    </w:p>
    <w:p w14:paraId="41305C43" w14:textId="3D738F2E"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6F0753">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43A5691"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ABBE302"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w:t>
      </w:r>
      <w:r w:rsidR="00C123B0" w:rsidRPr="008A6979">
        <w:rPr>
          <w:rFonts w:ascii="Verdana" w:hAnsi="Verdana" w:cstheme="minorHAnsi"/>
          <w:sz w:val="18"/>
          <w:szCs w:val="18"/>
        </w:rPr>
        <w:t xml:space="preserve">č. </w:t>
      </w:r>
      <w:r w:rsidR="008A6979" w:rsidRPr="008A6979">
        <w:rPr>
          <w:rFonts w:ascii="Verdana" w:hAnsi="Verdana" w:cstheme="minorHAnsi"/>
          <w:sz w:val="18"/>
          <w:szCs w:val="18"/>
        </w:rPr>
        <w:t>4</w:t>
      </w:r>
      <w:r w:rsidR="00C123B0" w:rsidRPr="008A6979">
        <w:rPr>
          <w:rFonts w:ascii="Verdana" w:hAnsi="Verdana" w:cstheme="minorHAnsi"/>
          <w:sz w:val="18"/>
          <w:szCs w:val="18"/>
        </w:rPr>
        <w:t xml:space="preserve"> rámcové dohody</w:t>
      </w:r>
      <w:r w:rsidRPr="008A6979">
        <w:rPr>
          <w:rFonts w:ascii="Verdana" w:hAnsi="Verdana" w:cstheme="minorHAnsi"/>
          <w:sz w:val="18"/>
          <w:szCs w:val="18"/>
        </w:rPr>
        <w:t>.</w:t>
      </w:r>
      <w:r w:rsidR="00C123B0" w:rsidRPr="008A6979">
        <w:rPr>
          <w:rFonts w:ascii="Verdana" w:hAnsi="Verdana" w:cstheme="minorHAnsi"/>
          <w:sz w:val="18"/>
          <w:szCs w:val="18"/>
        </w:rPr>
        <w:t xml:space="preserve"> Každá ze smluvních stran je oprávněna jednostranně změnit své oprávněné osoby uvedené v příloze č. </w:t>
      </w:r>
      <w:r w:rsidR="008A6979" w:rsidRPr="008A6979">
        <w:rPr>
          <w:rFonts w:ascii="Verdana" w:hAnsi="Verdana" w:cstheme="minorHAnsi"/>
          <w:sz w:val="18"/>
          <w:szCs w:val="18"/>
        </w:rPr>
        <w:t>4</w:t>
      </w:r>
      <w:r w:rsidR="00C123B0" w:rsidRPr="008A6979">
        <w:rPr>
          <w:rFonts w:ascii="Verdana" w:hAnsi="Verdana" w:cstheme="minorHAnsi"/>
          <w:sz w:val="18"/>
          <w:szCs w:val="18"/>
        </w:rPr>
        <w:t xml:space="preserve">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w:t>
      </w:r>
      <w:r w:rsidR="00C123B0" w:rsidRPr="00C123B0">
        <w:rPr>
          <w:rFonts w:ascii="Verdana" w:hAnsi="Verdana" w:cstheme="minorHAnsi"/>
          <w:sz w:val="18"/>
          <w:szCs w:val="18"/>
        </w:rPr>
        <w:lastRenderedPageBreak/>
        <w:t>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5D3106E7" w:rsidR="0037009C" w:rsidRPr="002F1CB9" w:rsidRDefault="0037009C" w:rsidP="006F0753">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8A6979">
        <w:rPr>
          <w:rFonts w:ascii="Verdana" w:hAnsi="Verdana" w:cstheme="minorHAnsi"/>
          <w:sz w:val="18"/>
          <w:szCs w:val="18"/>
        </w:rPr>
        <w:t>2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F0753">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F3F8B6A" w14:textId="07657B12" w:rsidR="00D30AD6" w:rsidRPr="004B576A" w:rsidRDefault="000770E5" w:rsidP="000770E5">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597AD97B" w14:textId="77777777" w:rsidR="004B576A" w:rsidRDefault="004B576A" w:rsidP="004F14F3">
      <w:pPr>
        <w:pStyle w:val="Zkladntext21"/>
        <w:spacing w:line="276" w:lineRule="auto"/>
        <w:ind w:right="-22"/>
        <w:rPr>
          <w:rFonts w:ascii="Verdana" w:hAnsi="Verdana" w:cstheme="minorHAnsi"/>
          <w:b/>
          <w:sz w:val="18"/>
          <w:szCs w:val="18"/>
        </w:rPr>
      </w:pPr>
    </w:p>
    <w:p w14:paraId="73D454BF" w14:textId="4853FF6D" w:rsidR="00991A59" w:rsidRPr="002507FA" w:rsidRDefault="00A02B02" w:rsidP="004B576A">
      <w:pPr>
        <w:pStyle w:val="Styl1"/>
        <w:numPr>
          <w:ilvl w:val="0"/>
          <w:numId w:val="0"/>
        </w:numPr>
        <w:ind w:left="142"/>
      </w:pPr>
      <w:r w:rsidRPr="002507FA">
        <w:t>Přílohy</w:t>
      </w:r>
      <w:r w:rsidR="000770E5" w:rsidRPr="002507FA">
        <w:t xml:space="preserve"> tvořící nedílnou součást této rámcové dohody</w:t>
      </w:r>
      <w:r w:rsidRPr="002507FA">
        <w:t>:</w:t>
      </w:r>
    </w:p>
    <w:p w14:paraId="33C40B50" w14:textId="05FC5D86" w:rsidR="007A2C38" w:rsidRPr="002507FA" w:rsidRDefault="007A2C38" w:rsidP="009E1BB6">
      <w:pPr>
        <w:pStyle w:val="Zkladntext21"/>
        <w:numPr>
          <w:ilvl w:val="0"/>
          <w:numId w:val="26"/>
        </w:numPr>
        <w:spacing w:line="276" w:lineRule="auto"/>
        <w:ind w:left="1560" w:right="-22" w:hanging="1418"/>
        <w:jc w:val="left"/>
        <w:rPr>
          <w:rFonts w:ascii="Verdana" w:hAnsi="Verdana" w:cstheme="minorHAnsi"/>
          <w:sz w:val="18"/>
          <w:szCs w:val="18"/>
        </w:rPr>
      </w:pPr>
      <w:r w:rsidRPr="002507FA">
        <w:rPr>
          <w:rFonts w:ascii="Verdana" w:hAnsi="Verdana" w:cstheme="minorHAnsi"/>
          <w:sz w:val="18"/>
          <w:szCs w:val="18"/>
        </w:rPr>
        <w:t>Obchodní podmínky</w:t>
      </w:r>
    </w:p>
    <w:p w14:paraId="38A8D4BB" w14:textId="2213903F" w:rsidR="00F06B6C" w:rsidRPr="009E1BB6" w:rsidRDefault="00F06B6C" w:rsidP="009E1BB6">
      <w:pPr>
        <w:pStyle w:val="Zkladntext21"/>
        <w:numPr>
          <w:ilvl w:val="0"/>
          <w:numId w:val="26"/>
        </w:numPr>
        <w:spacing w:line="276" w:lineRule="auto"/>
        <w:ind w:left="1560" w:right="-22" w:hanging="1418"/>
        <w:jc w:val="left"/>
        <w:rPr>
          <w:rFonts w:ascii="Verdana" w:hAnsi="Verdana" w:cstheme="minorHAnsi"/>
          <w:sz w:val="18"/>
          <w:szCs w:val="18"/>
        </w:rPr>
      </w:pPr>
      <w:r w:rsidRPr="009E1BB6">
        <w:rPr>
          <w:rFonts w:ascii="Verdana" w:hAnsi="Verdana" w:cstheme="minorHAnsi"/>
          <w:sz w:val="18"/>
          <w:szCs w:val="18"/>
        </w:rPr>
        <w:t xml:space="preserve">Jednotkový ceník </w:t>
      </w:r>
    </w:p>
    <w:p w14:paraId="3FF5CDBF" w14:textId="39CFE4D6" w:rsidR="00002574" w:rsidRPr="002507FA" w:rsidRDefault="00002574" w:rsidP="009E1BB6">
      <w:pPr>
        <w:pStyle w:val="Zkladntext21"/>
        <w:numPr>
          <w:ilvl w:val="0"/>
          <w:numId w:val="26"/>
        </w:numPr>
        <w:spacing w:line="276" w:lineRule="auto"/>
        <w:ind w:left="1560" w:right="-22" w:hanging="1418"/>
        <w:jc w:val="left"/>
        <w:rPr>
          <w:rFonts w:ascii="Verdana" w:hAnsi="Verdana" w:cstheme="minorHAnsi"/>
          <w:sz w:val="18"/>
          <w:szCs w:val="18"/>
        </w:rPr>
      </w:pPr>
      <w:r w:rsidRPr="002507FA">
        <w:rPr>
          <w:rFonts w:ascii="Verdana" w:hAnsi="Verdana" w:cstheme="minorHAnsi"/>
          <w:sz w:val="18"/>
          <w:szCs w:val="18"/>
        </w:rPr>
        <w:t>Seznam poddodavatelů</w:t>
      </w:r>
    </w:p>
    <w:p w14:paraId="53E2F1A0" w14:textId="65B4B344" w:rsidR="0090270E" w:rsidRDefault="0090270E" w:rsidP="009E1BB6">
      <w:pPr>
        <w:pStyle w:val="Zkladntext21"/>
        <w:numPr>
          <w:ilvl w:val="0"/>
          <w:numId w:val="26"/>
        </w:numPr>
        <w:spacing w:line="276" w:lineRule="auto"/>
        <w:ind w:left="1560" w:right="-22" w:hanging="1418"/>
        <w:jc w:val="left"/>
        <w:rPr>
          <w:rFonts w:ascii="Verdana" w:hAnsi="Verdana" w:cstheme="minorHAnsi"/>
          <w:sz w:val="18"/>
          <w:szCs w:val="18"/>
        </w:rPr>
      </w:pPr>
      <w:r w:rsidRPr="002507FA">
        <w:rPr>
          <w:rFonts w:ascii="Verdana" w:hAnsi="Verdana" w:cstheme="minorHAnsi"/>
          <w:sz w:val="18"/>
          <w:szCs w:val="18"/>
        </w:rPr>
        <w:t>Oprávněné osoby</w:t>
      </w:r>
    </w:p>
    <w:p w14:paraId="58427F76" w14:textId="19A1716C" w:rsidR="00543025" w:rsidRDefault="009E1BB6" w:rsidP="00543025">
      <w:pPr>
        <w:pStyle w:val="Zkladntext21"/>
        <w:numPr>
          <w:ilvl w:val="0"/>
          <w:numId w:val="26"/>
        </w:numPr>
        <w:spacing w:line="276" w:lineRule="auto"/>
        <w:ind w:left="1560" w:right="-22" w:hanging="1418"/>
        <w:jc w:val="left"/>
        <w:rPr>
          <w:rFonts w:ascii="Verdana" w:hAnsi="Verdana" w:cstheme="minorHAnsi"/>
          <w:sz w:val="18"/>
          <w:szCs w:val="18"/>
        </w:rPr>
      </w:pPr>
      <w:r>
        <w:rPr>
          <w:rFonts w:ascii="Verdana" w:hAnsi="Verdana" w:cstheme="minorHAnsi"/>
          <w:sz w:val="18"/>
          <w:szCs w:val="18"/>
        </w:rPr>
        <w:t>Analýza nebezpečí a hodnocení rizik pracovních činností</w:t>
      </w:r>
    </w:p>
    <w:p w14:paraId="61890D01" w14:textId="7DA770C1" w:rsidR="00543025" w:rsidRPr="00543025" w:rsidRDefault="00543025" w:rsidP="00543025">
      <w:pPr>
        <w:pStyle w:val="Zkladntext21"/>
        <w:numPr>
          <w:ilvl w:val="0"/>
          <w:numId w:val="26"/>
        </w:numPr>
        <w:spacing w:line="276" w:lineRule="auto"/>
        <w:ind w:left="1560" w:right="-22" w:hanging="1418"/>
        <w:jc w:val="left"/>
        <w:rPr>
          <w:rFonts w:ascii="Verdana" w:hAnsi="Verdana" w:cstheme="minorHAnsi"/>
          <w:sz w:val="18"/>
          <w:szCs w:val="18"/>
        </w:rPr>
      </w:pPr>
      <w:r>
        <w:rPr>
          <w:rFonts w:ascii="Verdana" w:hAnsi="Verdana" w:cstheme="minorHAnsi"/>
          <w:sz w:val="18"/>
          <w:szCs w:val="18"/>
        </w:rPr>
        <w:t>Opatření pro postup v případě anonymního oznámení o NVS</w:t>
      </w: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3ADE0E40" w14:textId="77777777" w:rsidR="004B576A" w:rsidRPr="002507FA" w:rsidRDefault="004B576A"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5F9F5883" w14:textId="77777777" w:rsidR="00400F20" w:rsidRDefault="00400F20" w:rsidP="00484E08">
      <w:pPr>
        <w:pStyle w:val="acnormalbold"/>
        <w:spacing w:before="0" w:after="0"/>
        <w:jc w:val="left"/>
        <w:rPr>
          <w:rFonts w:ascii="Verdana" w:hAnsi="Verdana" w:cstheme="minorHAnsi"/>
          <w:sz w:val="18"/>
          <w:szCs w:val="18"/>
        </w:rPr>
      </w:pPr>
    </w:p>
    <w:p w14:paraId="35C81542" w14:textId="77777777" w:rsidR="00400F20" w:rsidRPr="00400F20" w:rsidRDefault="00400F20" w:rsidP="00400F20">
      <w:pPr>
        <w:pStyle w:val="acnormal"/>
      </w:pPr>
    </w:p>
    <w:p w14:paraId="53B5CD4D" w14:textId="56019FE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ab/>
      </w:r>
      <w:r w:rsidR="002507FA">
        <w:rPr>
          <w:rFonts w:ascii="Verdana" w:hAnsi="Verdana" w:cstheme="minorHAnsi"/>
          <w:b/>
          <w:sz w:val="18"/>
          <w:szCs w:val="18"/>
        </w:rPr>
        <w:tab/>
      </w:r>
    </w:p>
    <w:p w14:paraId="2D649967" w14:textId="501FA7F5" w:rsidR="00400F20" w:rsidRDefault="004B17F3" w:rsidP="00C16FD1">
      <w:pPr>
        <w:pStyle w:val="acnormal"/>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 xml:space="preserve"> </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77777777" w:rsidR="00400F20" w:rsidRPr="00061719" w:rsidRDefault="00400F20" w:rsidP="00400F20">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35EDE99E" w14:textId="77777777" w:rsidR="00400F20" w:rsidRPr="00094491" w:rsidRDefault="00400F20" w:rsidP="00400F20">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0091F086" w14:textId="03281C82" w:rsidR="000770E5" w:rsidRPr="002507FA" w:rsidRDefault="00400F20" w:rsidP="00400F20">
      <w:pPr>
        <w:pStyle w:val="acnormal"/>
        <w:spacing w:before="0"/>
        <w:ind w:left="4962" w:hanging="4962"/>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2CE64AF9" w14:textId="77777777" w:rsidR="00400F20" w:rsidRDefault="00400F20" w:rsidP="0090270E">
      <w:pPr>
        <w:pStyle w:val="acnormal"/>
        <w:rPr>
          <w:rFonts w:ascii="Verdana" w:hAnsi="Verdana" w:cstheme="minorHAnsi"/>
          <w:sz w:val="18"/>
          <w:szCs w:val="18"/>
        </w:rPr>
      </w:pPr>
    </w:p>
    <w:p w14:paraId="6349D574" w14:textId="77777777" w:rsidR="00133359" w:rsidRDefault="00400F20" w:rsidP="00F229AC">
      <w:pPr>
        <w:pStyle w:val="acnormal"/>
        <w:jc w:val="left"/>
        <w:rPr>
          <w:rFonts w:ascii="Verdana" w:hAnsi="Verdana" w:cstheme="minorHAnsi"/>
          <w:sz w:val="18"/>
          <w:szCs w:val="18"/>
        </w:rPr>
        <w:sectPr w:rsidR="00133359"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05F7C87" w14:textId="5D0D5384" w:rsidR="0090270E" w:rsidRPr="002507FA" w:rsidRDefault="0090270E" w:rsidP="00F229AC">
      <w:pPr>
        <w:pStyle w:val="acnormal"/>
        <w:jc w:val="left"/>
        <w:rPr>
          <w:rFonts w:ascii="Verdana" w:hAnsi="Verdana" w:cstheme="minorHAnsi"/>
          <w:sz w:val="18"/>
          <w:szCs w:val="18"/>
        </w:rPr>
      </w:pPr>
    </w:p>
    <w:p w14:paraId="1A3932A5" w14:textId="5677E905" w:rsidR="0090270E" w:rsidRPr="00E746F8" w:rsidRDefault="0090270E" w:rsidP="0090270E">
      <w:pPr>
        <w:pStyle w:val="RLProhlensmluvnchstran"/>
        <w:rPr>
          <w:rFonts w:ascii="Verdana" w:hAnsi="Verdana" w:cstheme="minorHAnsi"/>
        </w:rPr>
      </w:pPr>
      <w:r w:rsidRPr="00E746F8">
        <w:rPr>
          <w:rFonts w:ascii="Verdana" w:hAnsi="Verdana" w:cstheme="minorHAnsi"/>
        </w:rPr>
        <w:t xml:space="preserve">Příloha č. </w:t>
      </w:r>
      <w:r w:rsidR="004B576A">
        <w:rPr>
          <w:rFonts w:ascii="Verdana" w:hAnsi="Verdana" w:cstheme="minorHAnsi"/>
        </w:rPr>
        <w:t>4</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F27AAD" w:rsidRDefault="0090270E" w:rsidP="0090270E">
      <w:pPr>
        <w:pStyle w:val="RLProhlensmluvnchstran"/>
        <w:jc w:val="left"/>
        <w:rPr>
          <w:rFonts w:ascii="Verdana" w:hAnsi="Verdana" w:cstheme="minorHAnsi"/>
          <w:sz w:val="20"/>
          <w:szCs w:val="20"/>
        </w:rPr>
      </w:pPr>
      <w:r w:rsidRPr="00F27AAD">
        <w:rPr>
          <w:rFonts w:ascii="Verdana" w:hAnsi="Verdana" w:cstheme="minorHAnsi"/>
          <w:sz w:val="20"/>
          <w:szCs w:val="20"/>
        </w:rPr>
        <w:t>Za Objednatele:</w:t>
      </w:r>
    </w:p>
    <w:p w14:paraId="655A77A8" w14:textId="77777777" w:rsidR="0090270E" w:rsidRPr="00E746F8"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E746F8" w14:paraId="4248B4B8" w14:textId="77777777" w:rsidTr="00DC081A">
        <w:tc>
          <w:tcPr>
            <w:tcW w:w="2206" w:type="dxa"/>
            <w:vAlign w:val="center"/>
          </w:tcPr>
          <w:p w14:paraId="5AAD4F0E" w14:textId="77777777" w:rsidR="00400F20" w:rsidRPr="00F27AAD" w:rsidRDefault="00400F20" w:rsidP="00400F20">
            <w:pPr>
              <w:pStyle w:val="RLTextlnkuslovan"/>
              <w:numPr>
                <w:ilvl w:val="0"/>
                <w:numId w:val="0"/>
              </w:numPr>
              <w:jc w:val="left"/>
              <w:rPr>
                <w:rFonts w:ascii="Verdana" w:hAnsi="Verdana" w:cstheme="minorHAnsi"/>
                <w:sz w:val="18"/>
                <w:szCs w:val="18"/>
              </w:rPr>
            </w:pPr>
            <w:r w:rsidRPr="00F27AAD">
              <w:rPr>
                <w:rFonts w:ascii="Verdana" w:hAnsi="Verdana" w:cstheme="minorHAnsi"/>
                <w:sz w:val="18"/>
                <w:szCs w:val="18"/>
              </w:rPr>
              <w:t>Jméno a příjmení</w:t>
            </w:r>
          </w:p>
        </w:tc>
        <w:tc>
          <w:tcPr>
            <w:tcW w:w="6343" w:type="dxa"/>
          </w:tcPr>
          <w:p w14:paraId="45BEC2EC" w14:textId="39D294A9" w:rsidR="00400F20" w:rsidRPr="00F27AAD" w:rsidRDefault="00400F20" w:rsidP="00400F20">
            <w:pPr>
              <w:pStyle w:val="RLTextlnkuslovan"/>
              <w:numPr>
                <w:ilvl w:val="0"/>
                <w:numId w:val="0"/>
              </w:numPr>
              <w:jc w:val="left"/>
              <w:rPr>
                <w:rFonts w:ascii="Verdana" w:hAnsi="Verdana" w:cstheme="minorHAnsi"/>
                <w:sz w:val="18"/>
                <w:szCs w:val="18"/>
              </w:rPr>
            </w:pPr>
            <w:r w:rsidRPr="00F27AAD">
              <w:rPr>
                <w:rFonts w:ascii="Verdana" w:hAnsi="Verdana" w:cstheme="minorHAnsi"/>
                <w:sz w:val="18"/>
                <w:szCs w:val="18"/>
              </w:rPr>
              <w:t>Ing. Pavel Stejskal</w:t>
            </w:r>
          </w:p>
        </w:tc>
      </w:tr>
      <w:tr w:rsidR="00400F20" w:rsidRPr="00E746F8" w14:paraId="3701B410" w14:textId="77777777" w:rsidTr="00DC081A">
        <w:tc>
          <w:tcPr>
            <w:tcW w:w="2206" w:type="dxa"/>
            <w:vAlign w:val="center"/>
          </w:tcPr>
          <w:p w14:paraId="7A49E0A4" w14:textId="77777777" w:rsidR="00400F20" w:rsidRPr="00F27AAD" w:rsidRDefault="00400F20" w:rsidP="00400F20">
            <w:pPr>
              <w:pStyle w:val="RLTextlnkuslovan"/>
              <w:numPr>
                <w:ilvl w:val="0"/>
                <w:numId w:val="0"/>
              </w:numPr>
              <w:jc w:val="left"/>
              <w:rPr>
                <w:rFonts w:ascii="Verdana" w:hAnsi="Verdana" w:cstheme="minorHAnsi"/>
                <w:sz w:val="18"/>
                <w:szCs w:val="18"/>
              </w:rPr>
            </w:pPr>
            <w:r w:rsidRPr="00F27AAD">
              <w:rPr>
                <w:rFonts w:ascii="Verdana" w:hAnsi="Verdana" w:cstheme="minorHAnsi"/>
                <w:sz w:val="18"/>
                <w:szCs w:val="18"/>
              </w:rPr>
              <w:t>E-mail</w:t>
            </w:r>
          </w:p>
        </w:tc>
        <w:tc>
          <w:tcPr>
            <w:tcW w:w="6343" w:type="dxa"/>
          </w:tcPr>
          <w:p w14:paraId="7F3BDFB2" w14:textId="6ADAE360" w:rsidR="00400F20" w:rsidRPr="00F27AAD" w:rsidRDefault="00400F20" w:rsidP="00400F20">
            <w:pPr>
              <w:pStyle w:val="RLTextlnkuslovan"/>
              <w:numPr>
                <w:ilvl w:val="0"/>
                <w:numId w:val="0"/>
              </w:numPr>
              <w:jc w:val="left"/>
              <w:rPr>
                <w:rFonts w:ascii="Verdana" w:hAnsi="Verdana" w:cstheme="minorHAnsi"/>
                <w:sz w:val="18"/>
                <w:szCs w:val="18"/>
              </w:rPr>
            </w:pPr>
            <w:r w:rsidRPr="00F27AAD">
              <w:rPr>
                <w:rFonts w:ascii="Verdana" w:hAnsi="Verdana" w:cstheme="minorHAnsi"/>
                <w:sz w:val="18"/>
                <w:szCs w:val="18"/>
              </w:rPr>
              <w:t>StejskalPa@spravazeleznic.cz</w:t>
            </w:r>
          </w:p>
        </w:tc>
      </w:tr>
      <w:tr w:rsidR="00400F20" w:rsidRPr="00E746F8" w14:paraId="3D8D102F" w14:textId="77777777" w:rsidTr="00DC081A">
        <w:tc>
          <w:tcPr>
            <w:tcW w:w="2206" w:type="dxa"/>
            <w:vAlign w:val="center"/>
          </w:tcPr>
          <w:p w14:paraId="5765A227" w14:textId="77777777" w:rsidR="00400F20" w:rsidRPr="00F27AAD" w:rsidRDefault="00400F20" w:rsidP="00400F20">
            <w:pPr>
              <w:pStyle w:val="RLTextlnkuslovan"/>
              <w:numPr>
                <w:ilvl w:val="0"/>
                <w:numId w:val="0"/>
              </w:numPr>
              <w:jc w:val="left"/>
              <w:rPr>
                <w:rFonts w:ascii="Verdana" w:hAnsi="Verdana" w:cstheme="minorHAnsi"/>
                <w:sz w:val="18"/>
                <w:szCs w:val="18"/>
              </w:rPr>
            </w:pPr>
            <w:r w:rsidRPr="00F27AAD">
              <w:rPr>
                <w:rFonts w:ascii="Verdana" w:hAnsi="Verdana" w:cstheme="minorHAnsi"/>
                <w:sz w:val="18"/>
                <w:szCs w:val="18"/>
              </w:rPr>
              <w:t>Telefon</w:t>
            </w:r>
          </w:p>
        </w:tc>
        <w:tc>
          <w:tcPr>
            <w:tcW w:w="6343" w:type="dxa"/>
          </w:tcPr>
          <w:p w14:paraId="710A91EC" w14:textId="60F44557" w:rsidR="00400F20" w:rsidRPr="00F27AAD" w:rsidRDefault="00400F20" w:rsidP="00400F20">
            <w:pPr>
              <w:pStyle w:val="RLTextlnkuslovan"/>
              <w:numPr>
                <w:ilvl w:val="0"/>
                <w:numId w:val="0"/>
              </w:numPr>
              <w:jc w:val="left"/>
              <w:rPr>
                <w:rFonts w:ascii="Verdana" w:hAnsi="Verdana" w:cstheme="minorHAnsi"/>
                <w:sz w:val="18"/>
                <w:szCs w:val="18"/>
              </w:rPr>
            </w:pPr>
            <w:r w:rsidRPr="00F27AAD">
              <w:rPr>
                <w:rFonts w:ascii="Verdana" w:hAnsi="Verdana" w:cstheme="minorHAnsi"/>
                <w:sz w:val="18"/>
                <w:szCs w:val="18"/>
              </w:rPr>
              <w:t>+420 601 367 927</w:t>
            </w:r>
          </w:p>
        </w:tc>
      </w:tr>
    </w:tbl>
    <w:p w14:paraId="4AF92787" w14:textId="77777777" w:rsidR="0090270E" w:rsidRPr="00E746F8"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27AAD" w:rsidRPr="00E746F8" w14:paraId="1EAE7804" w14:textId="77777777" w:rsidTr="00F27AAD">
        <w:tc>
          <w:tcPr>
            <w:tcW w:w="2206" w:type="dxa"/>
            <w:vAlign w:val="center"/>
          </w:tcPr>
          <w:p w14:paraId="536E4A5F" w14:textId="77777777" w:rsidR="00F27AAD" w:rsidRPr="00F27AAD" w:rsidRDefault="00F27AAD" w:rsidP="00F27AAD">
            <w:pPr>
              <w:pStyle w:val="RLTextlnkuslovan"/>
              <w:numPr>
                <w:ilvl w:val="0"/>
                <w:numId w:val="0"/>
              </w:numPr>
              <w:jc w:val="left"/>
              <w:rPr>
                <w:rFonts w:ascii="Verdana" w:hAnsi="Verdana" w:cstheme="minorHAnsi"/>
                <w:sz w:val="18"/>
                <w:szCs w:val="18"/>
              </w:rPr>
            </w:pPr>
            <w:r w:rsidRPr="00F27AAD">
              <w:rPr>
                <w:rFonts w:ascii="Verdana" w:hAnsi="Verdana" w:cstheme="minorHAnsi"/>
                <w:sz w:val="18"/>
                <w:szCs w:val="18"/>
              </w:rPr>
              <w:t>Jméno a příjmení</w:t>
            </w:r>
          </w:p>
        </w:tc>
        <w:tc>
          <w:tcPr>
            <w:tcW w:w="6343" w:type="dxa"/>
            <w:vAlign w:val="center"/>
          </w:tcPr>
          <w:p w14:paraId="71E2B829" w14:textId="692199F2" w:rsidR="00F27AAD" w:rsidRPr="00F27AAD" w:rsidRDefault="00F27AAD" w:rsidP="00F27AAD">
            <w:pPr>
              <w:pStyle w:val="RLTextlnkuslovan"/>
              <w:numPr>
                <w:ilvl w:val="0"/>
                <w:numId w:val="0"/>
              </w:numPr>
              <w:jc w:val="left"/>
              <w:rPr>
                <w:rFonts w:ascii="Verdana" w:hAnsi="Verdana" w:cstheme="minorHAnsi"/>
                <w:sz w:val="18"/>
                <w:szCs w:val="18"/>
                <w:highlight w:val="green"/>
              </w:rPr>
            </w:pPr>
            <w:r w:rsidRPr="00F27AAD">
              <w:rPr>
                <w:rFonts w:ascii="Verdana" w:hAnsi="Verdana" w:cstheme="minorHAnsi"/>
                <w:sz w:val="18"/>
                <w:szCs w:val="18"/>
              </w:rPr>
              <w:t xml:space="preserve">Slavomíra </w:t>
            </w:r>
            <w:proofErr w:type="spellStart"/>
            <w:r w:rsidRPr="00F27AAD">
              <w:rPr>
                <w:rFonts w:ascii="Verdana" w:hAnsi="Verdana" w:cstheme="minorHAnsi"/>
                <w:sz w:val="18"/>
                <w:szCs w:val="18"/>
              </w:rPr>
              <w:t>Šambergerová</w:t>
            </w:r>
            <w:proofErr w:type="spellEnd"/>
          </w:p>
        </w:tc>
      </w:tr>
      <w:tr w:rsidR="00F27AAD" w:rsidRPr="00E746F8" w14:paraId="76DFA821" w14:textId="77777777" w:rsidTr="00F27AAD">
        <w:tc>
          <w:tcPr>
            <w:tcW w:w="2206" w:type="dxa"/>
            <w:vAlign w:val="center"/>
          </w:tcPr>
          <w:p w14:paraId="263EE767" w14:textId="77777777" w:rsidR="00F27AAD" w:rsidRPr="00F27AAD" w:rsidRDefault="00F27AAD" w:rsidP="00F27AAD">
            <w:pPr>
              <w:pStyle w:val="RLTextlnkuslovan"/>
              <w:numPr>
                <w:ilvl w:val="0"/>
                <w:numId w:val="0"/>
              </w:numPr>
              <w:jc w:val="left"/>
              <w:rPr>
                <w:rFonts w:ascii="Verdana" w:hAnsi="Verdana" w:cstheme="minorHAnsi"/>
                <w:sz w:val="18"/>
                <w:szCs w:val="18"/>
              </w:rPr>
            </w:pPr>
            <w:r w:rsidRPr="00F27AAD">
              <w:rPr>
                <w:rFonts w:ascii="Verdana" w:hAnsi="Verdana" w:cstheme="minorHAnsi"/>
                <w:sz w:val="18"/>
                <w:szCs w:val="18"/>
              </w:rPr>
              <w:t>E-mail</w:t>
            </w:r>
          </w:p>
        </w:tc>
        <w:tc>
          <w:tcPr>
            <w:tcW w:w="6343" w:type="dxa"/>
            <w:vAlign w:val="center"/>
          </w:tcPr>
          <w:p w14:paraId="5AF93573" w14:textId="491BBC7E" w:rsidR="00F27AAD" w:rsidRPr="00F27AAD" w:rsidRDefault="001A3E1F" w:rsidP="00F27AAD">
            <w:pPr>
              <w:pStyle w:val="RLTextlnkuslovan"/>
              <w:numPr>
                <w:ilvl w:val="0"/>
                <w:numId w:val="0"/>
              </w:numPr>
              <w:jc w:val="left"/>
              <w:rPr>
                <w:rFonts w:ascii="Verdana" w:hAnsi="Verdana" w:cstheme="minorHAnsi"/>
                <w:sz w:val="18"/>
                <w:szCs w:val="18"/>
                <w:highlight w:val="green"/>
              </w:rPr>
            </w:pPr>
            <w:hyperlink r:id="rId18" w:history="1">
              <w:r w:rsidR="00F27AAD" w:rsidRPr="00F27AAD">
                <w:rPr>
                  <w:rStyle w:val="Hypertextovodkaz"/>
                  <w:rFonts w:ascii="Verdana" w:hAnsi="Verdana" w:cstheme="minorHAnsi"/>
                  <w:sz w:val="18"/>
                  <w:szCs w:val="18"/>
                </w:rPr>
                <w:t>sambergerova@spravazeleznic.cz</w:t>
              </w:r>
            </w:hyperlink>
            <w:r w:rsidR="00F27AAD" w:rsidRPr="00F27AAD">
              <w:rPr>
                <w:rFonts w:ascii="Verdana" w:hAnsi="Verdana" w:cstheme="minorHAnsi"/>
                <w:sz w:val="18"/>
                <w:szCs w:val="18"/>
              </w:rPr>
              <w:t xml:space="preserve"> </w:t>
            </w:r>
          </w:p>
        </w:tc>
      </w:tr>
      <w:tr w:rsidR="00F27AAD" w:rsidRPr="00E746F8" w14:paraId="52AA2D33" w14:textId="77777777" w:rsidTr="00F27AAD">
        <w:tc>
          <w:tcPr>
            <w:tcW w:w="2206" w:type="dxa"/>
            <w:vAlign w:val="center"/>
          </w:tcPr>
          <w:p w14:paraId="7D41FAF0" w14:textId="77777777" w:rsidR="00F27AAD" w:rsidRPr="00F27AAD" w:rsidRDefault="00F27AAD" w:rsidP="00F27AAD">
            <w:pPr>
              <w:pStyle w:val="RLTextlnkuslovan"/>
              <w:numPr>
                <w:ilvl w:val="0"/>
                <w:numId w:val="0"/>
              </w:numPr>
              <w:jc w:val="left"/>
              <w:rPr>
                <w:rFonts w:ascii="Verdana" w:hAnsi="Verdana" w:cstheme="minorHAnsi"/>
                <w:sz w:val="18"/>
                <w:szCs w:val="18"/>
              </w:rPr>
            </w:pPr>
            <w:r w:rsidRPr="00F27AAD">
              <w:rPr>
                <w:rFonts w:ascii="Verdana" w:hAnsi="Verdana" w:cstheme="minorHAnsi"/>
                <w:sz w:val="18"/>
                <w:szCs w:val="18"/>
              </w:rPr>
              <w:t>Telefon</w:t>
            </w:r>
          </w:p>
        </w:tc>
        <w:tc>
          <w:tcPr>
            <w:tcW w:w="6343" w:type="dxa"/>
            <w:vAlign w:val="center"/>
          </w:tcPr>
          <w:p w14:paraId="6251CDAE" w14:textId="481B16F9" w:rsidR="00F27AAD" w:rsidRPr="00F27AAD" w:rsidRDefault="00F27AAD" w:rsidP="00F27AAD">
            <w:pPr>
              <w:pStyle w:val="RLTextlnkuslovan"/>
              <w:numPr>
                <w:ilvl w:val="0"/>
                <w:numId w:val="0"/>
              </w:numPr>
              <w:jc w:val="left"/>
              <w:rPr>
                <w:rFonts w:ascii="Verdana" w:hAnsi="Verdana" w:cstheme="minorHAnsi"/>
                <w:sz w:val="18"/>
                <w:szCs w:val="18"/>
                <w:highlight w:val="green"/>
              </w:rPr>
            </w:pPr>
            <w:r w:rsidRPr="00F27AAD">
              <w:rPr>
                <w:rFonts w:ascii="Verdana" w:hAnsi="Verdana" w:cstheme="minorHAnsi"/>
                <w:sz w:val="18"/>
                <w:szCs w:val="18"/>
              </w:rPr>
              <w:t>+420 972 246 191</w:t>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F27AAD">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F27AAD" w:rsidRDefault="0090270E" w:rsidP="004F3A2A">
            <w:pPr>
              <w:pStyle w:val="RLTextlnkuslovan"/>
              <w:numPr>
                <w:ilvl w:val="0"/>
                <w:numId w:val="0"/>
              </w:numPr>
              <w:jc w:val="left"/>
              <w:rPr>
                <w:rFonts w:ascii="Verdana" w:hAnsi="Verdana" w:cstheme="minorHAnsi"/>
                <w:sz w:val="18"/>
                <w:szCs w:val="18"/>
              </w:rPr>
            </w:pPr>
            <w:r w:rsidRPr="00F27AAD">
              <w:rPr>
                <w:rFonts w:ascii="Verdana" w:hAnsi="Verdana" w:cstheme="minorHAnsi"/>
                <w:sz w:val="18"/>
                <w:szCs w:val="18"/>
              </w:rPr>
              <w:t>Jméno a příjmení</w:t>
            </w:r>
          </w:p>
        </w:tc>
        <w:tc>
          <w:tcPr>
            <w:tcW w:w="6343" w:type="dxa"/>
            <w:vAlign w:val="center"/>
          </w:tcPr>
          <w:p w14:paraId="202696B8" w14:textId="77777777" w:rsidR="0090270E" w:rsidRPr="00F27AAD" w:rsidRDefault="0090270E" w:rsidP="004F3A2A">
            <w:pPr>
              <w:pStyle w:val="doplnuchaze"/>
              <w:jc w:val="left"/>
              <w:rPr>
                <w:rFonts w:ascii="Verdana" w:hAnsi="Verdana" w:cstheme="minorHAnsi"/>
                <w:sz w:val="18"/>
                <w:szCs w:val="18"/>
                <w:highlight w:val="yellow"/>
              </w:rPr>
            </w:pPr>
            <w:r w:rsidRPr="00F27AAD">
              <w:rPr>
                <w:rFonts w:ascii="Verdana" w:hAnsi="Verdana" w:cstheme="minorHAnsi"/>
                <w:sz w:val="18"/>
                <w:szCs w:val="18"/>
                <w:highlight w:val="yellow"/>
              </w:rPr>
              <w:fldChar w:fldCharType="begin"/>
            </w:r>
            <w:r w:rsidRPr="00F27AAD">
              <w:rPr>
                <w:rFonts w:ascii="Verdana" w:hAnsi="Verdana" w:cstheme="minorHAnsi"/>
                <w:sz w:val="18"/>
                <w:szCs w:val="18"/>
                <w:highlight w:val="yellow"/>
              </w:rPr>
              <w:instrText xml:space="preserve"> MACROBUTTON  VložitŠirokouMezeru "[VLOŽÍ ZHOTOVITEL]" </w:instrText>
            </w:r>
            <w:r w:rsidRPr="00F27AAD">
              <w:rPr>
                <w:rFonts w:ascii="Verdana" w:hAnsi="Verdana" w:cstheme="minorHAnsi"/>
                <w:sz w:val="18"/>
                <w:szCs w:val="18"/>
                <w:highlight w:val="yellow"/>
              </w:rPr>
              <w:fldChar w:fldCharType="end"/>
            </w:r>
          </w:p>
        </w:tc>
      </w:tr>
      <w:tr w:rsidR="0090270E" w:rsidRPr="00E746F8" w14:paraId="47BB6216" w14:textId="77777777" w:rsidTr="004F3A2A">
        <w:tc>
          <w:tcPr>
            <w:tcW w:w="2206" w:type="dxa"/>
            <w:vAlign w:val="center"/>
          </w:tcPr>
          <w:p w14:paraId="1BC02614" w14:textId="77777777" w:rsidR="0090270E" w:rsidRPr="00F27AAD" w:rsidRDefault="0090270E" w:rsidP="004F3A2A">
            <w:pPr>
              <w:pStyle w:val="RLTextlnkuslovan"/>
              <w:numPr>
                <w:ilvl w:val="0"/>
                <w:numId w:val="0"/>
              </w:numPr>
              <w:jc w:val="left"/>
              <w:rPr>
                <w:rFonts w:ascii="Verdana" w:hAnsi="Verdana" w:cstheme="minorHAnsi"/>
                <w:sz w:val="18"/>
                <w:szCs w:val="18"/>
              </w:rPr>
            </w:pPr>
            <w:r w:rsidRPr="00F27AAD">
              <w:rPr>
                <w:rFonts w:ascii="Verdana" w:hAnsi="Verdana" w:cstheme="minorHAnsi"/>
                <w:sz w:val="18"/>
                <w:szCs w:val="18"/>
              </w:rPr>
              <w:t>Adresa</w:t>
            </w:r>
          </w:p>
        </w:tc>
        <w:tc>
          <w:tcPr>
            <w:tcW w:w="6343" w:type="dxa"/>
            <w:vAlign w:val="center"/>
          </w:tcPr>
          <w:p w14:paraId="35819845" w14:textId="77777777" w:rsidR="0090270E" w:rsidRPr="00F27AAD" w:rsidRDefault="0090270E" w:rsidP="004F3A2A">
            <w:pPr>
              <w:pStyle w:val="doplnuchaze"/>
              <w:jc w:val="left"/>
              <w:rPr>
                <w:rFonts w:ascii="Verdana" w:hAnsi="Verdana" w:cstheme="minorHAnsi"/>
                <w:sz w:val="18"/>
                <w:szCs w:val="18"/>
                <w:highlight w:val="yellow"/>
              </w:rPr>
            </w:pPr>
            <w:r w:rsidRPr="00F27AAD">
              <w:rPr>
                <w:rFonts w:ascii="Verdana" w:hAnsi="Verdana" w:cstheme="minorHAnsi"/>
                <w:sz w:val="18"/>
                <w:szCs w:val="18"/>
                <w:highlight w:val="yellow"/>
              </w:rPr>
              <w:fldChar w:fldCharType="begin"/>
            </w:r>
            <w:r w:rsidRPr="00F27AAD">
              <w:rPr>
                <w:rFonts w:ascii="Verdana" w:hAnsi="Verdana" w:cstheme="minorHAnsi"/>
                <w:sz w:val="18"/>
                <w:szCs w:val="18"/>
                <w:highlight w:val="yellow"/>
              </w:rPr>
              <w:instrText xml:space="preserve"> MACROBUTTON  VložitŠirokouMezeru "[VLOŽÍ ZHOTOVITEL]" </w:instrText>
            </w:r>
            <w:r w:rsidRPr="00F27AAD">
              <w:rPr>
                <w:rFonts w:ascii="Verdana" w:hAnsi="Verdana" w:cstheme="minorHAnsi"/>
                <w:sz w:val="18"/>
                <w:szCs w:val="18"/>
                <w:highlight w:val="yellow"/>
              </w:rPr>
              <w:fldChar w:fldCharType="end"/>
            </w:r>
          </w:p>
        </w:tc>
      </w:tr>
      <w:tr w:rsidR="0090270E" w:rsidRPr="00E746F8" w14:paraId="51E305D4" w14:textId="77777777" w:rsidTr="004F3A2A">
        <w:tc>
          <w:tcPr>
            <w:tcW w:w="2206" w:type="dxa"/>
            <w:vAlign w:val="center"/>
          </w:tcPr>
          <w:p w14:paraId="7AAEC9B8" w14:textId="77777777" w:rsidR="0090270E" w:rsidRPr="00F27AAD" w:rsidRDefault="0090270E" w:rsidP="004F3A2A">
            <w:pPr>
              <w:pStyle w:val="RLTextlnkuslovan"/>
              <w:numPr>
                <w:ilvl w:val="0"/>
                <w:numId w:val="0"/>
              </w:numPr>
              <w:jc w:val="left"/>
              <w:rPr>
                <w:rFonts w:ascii="Verdana" w:hAnsi="Verdana" w:cstheme="minorHAnsi"/>
                <w:sz w:val="18"/>
                <w:szCs w:val="18"/>
              </w:rPr>
            </w:pPr>
            <w:r w:rsidRPr="00F27AAD">
              <w:rPr>
                <w:rFonts w:ascii="Verdana" w:hAnsi="Verdana" w:cstheme="minorHAnsi"/>
                <w:sz w:val="18"/>
                <w:szCs w:val="18"/>
              </w:rPr>
              <w:t>E-mail</w:t>
            </w:r>
          </w:p>
        </w:tc>
        <w:tc>
          <w:tcPr>
            <w:tcW w:w="6343" w:type="dxa"/>
            <w:vAlign w:val="center"/>
          </w:tcPr>
          <w:p w14:paraId="1E7D8EFB" w14:textId="77777777" w:rsidR="0090270E" w:rsidRPr="00F27AAD" w:rsidRDefault="0090270E" w:rsidP="004F3A2A">
            <w:pPr>
              <w:pStyle w:val="doplnuchaze"/>
              <w:jc w:val="left"/>
              <w:rPr>
                <w:rFonts w:ascii="Verdana" w:hAnsi="Verdana" w:cstheme="minorHAnsi"/>
                <w:sz w:val="18"/>
                <w:szCs w:val="18"/>
                <w:highlight w:val="yellow"/>
              </w:rPr>
            </w:pPr>
            <w:r w:rsidRPr="00F27AAD">
              <w:rPr>
                <w:rFonts w:ascii="Verdana" w:hAnsi="Verdana" w:cstheme="minorHAnsi"/>
                <w:sz w:val="18"/>
                <w:szCs w:val="18"/>
                <w:highlight w:val="yellow"/>
              </w:rPr>
              <w:fldChar w:fldCharType="begin"/>
            </w:r>
            <w:r w:rsidRPr="00F27AAD">
              <w:rPr>
                <w:rFonts w:ascii="Verdana" w:hAnsi="Verdana" w:cstheme="minorHAnsi"/>
                <w:sz w:val="18"/>
                <w:szCs w:val="18"/>
                <w:highlight w:val="yellow"/>
              </w:rPr>
              <w:instrText xml:space="preserve"> MACROBUTTON  VložitŠirokouMezeru "[VLOŽÍ ZHOTOVITEL]" </w:instrText>
            </w:r>
            <w:r w:rsidRPr="00F27AAD">
              <w:rPr>
                <w:rFonts w:ascii="Verdana" w:hAnsi="Verdana" w:cstheme="minorHAnsi"/>
                <w:sz w:val="18"/>
                <w:szCs w:val="18"/>
                <w:highlight w:val="yellow"/>
              </w:rPr>
              <w:fldChar w:fldCharType="end"/>
            </w:r>
          </w:p>
        </w:tc>
      </w:tr>
      <w:tr w:rsidR="0090270E" w:rsidRPr="00E746F8" w14:paraId="191D1941" w14:textId="77777777" w:rsidTr="004F3A2A">
        <w:tc>
          <w:tcPr>
            <w:tcW w:w="2206" w:type="dxa"/>
            <w:vAlign w:val="center"/>
          </w:tcPr>
          <w:p w14:paraId="0D637D45" w14:textId="77777777" w:rsidR="0090270E" w:rsidRPr="00F27AAD" w:rsidRDefault="0090270E" w:rsidP="004F3A2A">
            <w:pPr>
              <w:pStyle w:val="RLTextlnkuslovan"/>
              <w:numPr>
                <w:ilvl w:val="0"/>
                <w:numId w:val="0"/>
              </w:numPr>
              <w:jc w:val="left"/>
              <w:rPr>
                <w:rFonts w:ascii="Verdana" w:hAnsi="Verdana" w:cstheme="minorHAnsi"/>
                <w:sz w:val="18"/>
                <w:szCs w:val="18"/>
              </w:rPr>
            </w:pPr>
            <w:r w:rsidRPr="00F27AAD">
              <w:rPr>
                <w:rFonts w:ascii="Verdana" w:hAnsi="Verdana" w:cstheme="minorHAnsi"/>
                <w:sz w:val="18"/>
                <w:szCs w:val="18"/>
              </w:rPr>
              <w:t>Telefon</w:t>
            </w:r>
          </w:p>
        </w:tc>
        <w:tc>
          <w:tcPr>
            <w:tcW w:w="6343" w:type="dxa"/>
            <w:vAlign w:val="center"/>
          </w:tcPr>
          <w:p w14:paraId="3CC97F15" w14:textId="77777777" w:rsidR="0090270E" w:rsidRPr="00F27AAD" w:rsidRDefault="0090270E" w:rsidP="004F3A2A">
            <w:pPr>
              <w:pStyle w:val="doplnuchaze"/>
              <w:jc w:val="left"/>
              <w:rPr>
                <w:rFonts w:ascii="Verdana" w:hAnsi="Verdana" w:cstheme="minorHAnsi"/>
                <w:sz w:val="18"/>
                <w:szCs w:val="18"/>
                <w:highlight w:val="yellow"/>
              </w:rPr>
            </w:pPr>
            <w:r w:rsidRPr="00F27AAD">
              <w:rPr>
                <w:rFonts w:ascii="Verdana" w:hAnsi="Verdana" w:cstheme="minorHAnsi"/>
                <w:sz w:val="18"/>
                <w:szCs w:val="18"/>
                <w:highlight w:val="yellow"/>
              </w:rPr>
              <w:fldChar w:fldCharType="begin"/>
            </w:r>
            <w:r w:rsidRPr="00F27AAD">
              <w:rPr>
                <w:rFonts w:ascii="Verdana" w:hAnsi="Verdana" w:cstheme="minorHAnsi"/>
                <w:sz w:val="18"/>
                <w:szCs w:val="18"/>
                <w:highlight w:val="yellow"/>
              </w:rPr>
              <w:instrText xml:space="preserve"> MACROBUTTON  VložitŠirokouMezeru "[VLOŽÍ ZHOTOVITEL]" </w:instrText>
            </w:r>
            <w:r w:rsidRPr="00F27AAD">
              <w:rPr>
                <w:rFonts w:ascii="Verdana" w:hAnsi="Verdana" w:cstheme="minorHAnsi"/>
                <w:sz w:val="18"/>
                <w:szCs w:val="18"/>
                <w:highlight w:val="yellow"/>
              </w:rPr>
              <w:fldChar w:fldCharType="end"/>
            </w:r>
          </w:p>
        </w:tc>
      </w:tr>
    </w:tbl>
    <w:p w14:paraId="0C5E972D" w14:textId="77777777" w:rsidR="0090270E" w:rsidRPr="00E746F8" w:rsidRDefault="0090270E" w:rsidP="00F27AAD">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F27AAD" w:rsidRDefault="0090270E" w:rsidP="004F3A2A">
            <w:pPr>
              <w:pStyle w:val="RLTextlnkuslovan"/>
              <w:numPr>
                <w:ilvl w:val="0"/>
                <w:numId w:val="0"/>
              </w:numPr>
              <w:jc w:val="left"/>
              <w:rPr>
                <w:rFonts w:ascii="Verdana" w:hAnsi="Verdana" w:cstheme="minorHAnsi"/>
                <w:sz w:val="18"/>
                <w:szCs w:val="18"/>
              </w:rPr>
            </w:pPr>
            <w:r w:rsidRPr="00F27AAD">
              <w:rPr>
                <w:rFonts w:ascii="Verdana" w:hAnsi="Verdana" w:cstheme="minorHAnsi"/>
                <w:sz w:val="18"/>
                <w:szCs w:val="18"/>
              </w:rPr>
              <w:t>Jméno a příjmení</w:t>
            </w:r>
          </w:p>
        </w:tc>
        <w:tc>
          <w:tcPr>
            <w:tcW w:w="6343" w:type="dxa"/>
            <w:vAlign w:val="center"/>
          </w:tcPr>
          <w:p w14:paraId="09EA1F02" w14:textId="77777777" w:rsidR="0090270E" w:rsidRPr="00F27AAD" w:rsidRDefault="0090270E" w:rsidP="004F3A2A">
            <w:pPr>
              <w:pStyle w:val="doplnuchaze"/>
              <w:jc w:val="left"/>
              <w:rPr>
                <w:rFonts w:ascii="Verdana" w:hAnsi="Verdana" w:cstheme="minorHAnsi"/>
                <w:sz w:val="18"/>
                <w:szCs w:val="18"/>
                <w:highlight w:val="yellow"/>
              </w:rPr>
            </w:pPr>
            <w:r w:rsidRPr="00F27AAD">
              <w:rPr>
                <w:rFonts w:ascii="Verdana" w:hAnsi="Verdana" w:cstheme="minorHAnsi"/>
                <w:sz w:val="18"/>
                <w:szCs w:val="18"/>
                <w:highlight w:val="yellow"/>
              </w:rPr>
              <w:fldChar w:fldCharType="begin"/>
            </w:r>
            <w:r w:rsidRPr="00F27AAD">
              <w:rPr>
                <w:rFonts w:ascii="Verdana" w:hAnsi="Verdana" w:cstheme="minorHAnsi"/>
                <w:sz w:val="18"/>
                <w:szCs w:val="18"/>
                <w:highlight w:val="yellow"/>
              </w:rPr>
              <w:instrText xml:space="preserve"> MACROBUTTON  VložitŠirokouMezeru "[VLOŽÍ ZHOTOVITEL]" </w:instrText>
            </w:r>
            <w:r w:rsidRPr="00F27AAD">
              <w:rPr>
                <w:rFonts w:ascii="Verdana" w:hAnsi="Verdana" w:cstheme="minorHAnsi"/>
                <w:sz w:val="18"/>
                <w:szCs w:val="18"/>
                <w:highlight w:val="yellow"/>
              </w:rPr>
              <w:fldChar w:fldCharType="end"/>
            </w:r>
          </w:p>
        </w:tc>
      </w:tr>
      <w:tr w:rsidR="0090270E" w:rsidRPr="00E746F8" w14:paraId="4A71D394" w14:textId="77777777" w:rsidTr="004F3A2A">
        <w:tc>
          <w:tcPr>
            <w:tcW w:w="2206" w:type="dxa"/>
            <w:vAlign w:val="center"/>
          </w:tcPr>
          <w:p w14:paraId="1F12D89C" w14:textId="77777777" w:rsidR="0090270E" w:rsidRPr="00F27AAD" w:rsidRDefault="0090270E" w:rsidP="004F3A2A">
            <w:pPr>
              <w:pStyle w:val="RLTextlnkuslovan"/>
              <w:numPr>
                <w:ilvl w:val="0"/>
                <w:numId w:val="0"/>
              </w:numPr>
              <w:jc w:val="left"/>
              <w:rPr>
                <w:rFonts w:ascii="Verdana" w:hAnsi="Verdana" w:cstheme="minorHAnsi"/>
                <w:sz w:val="18"/>
                <w:szCs w:val="18"/>
              </w:rPr>
            </w:pPr>
            <w:r w:rsidRPr="00F27AAD">
              <w:rPr>
                <w:rFonts w:ascii="Verdana" w:hAnsi="Verdana" w:cstheme="minorHAnsi"/>
                <w:sz w:val="18"/>
                <w:szCs w:val="18"/>
              </w:rPr>
              <w:t>Adresa</w:t>
            </w:r>
          </w:p>
        </w:tc>
        <w:tc>
          <w:tcPr>
            <w:tcW w:w="6343" w:type="dxa"/>
            <w:vAlign w:val="center"/>
          </w:tcPr>
          <w:p w14:paraId="310C930B" w14:textId="77777777" w:rsidR="0090270E" w:rsidRPr="00F27AAD" w:rsidRDefault="0090270E" w:rsidP="004F3A2A">
            <w:pPr>
              <w:pStyle w:val="doplnuchaze"/>
              <w:jc w:val="left"/>
              <w:rPr>
                <w:rFonts w:ascii="Verdana" w:hAnsi="Verdana" w:cstheme="minorHAnsi"/>
                <w:sz w:val="18"/>
                <w:szCs w:val="18"/>
                <w:highlight w:val="yellow"/>
              </w:rPr>
            </w:pPr>
            <w:r w:rsidRPr="00F27AAD">
              <w:rPr>
                <w:rFonts w:ascii="Verdana" w:hAnsi="Verdana" w:cstheme="minorHAnsi"/>
                <w:sz w:val="18"/>
                <w:szCs w:val="18"/>
                <w:highlight w:val="yellow"/>
              </w:rPr>
              <w:fldChar w:fldCharType="begin"/>
            </w:r>
            <w:r w:rsidRPr="00F27AAD">
              <w:rPr>
                <w:rFonts w:ascii="Verdana" w:hAnsi="Verdana" w:cstheme="minorHAnsi"/>
                <w:sz w:val="18"/>
                <w:szCs w:val="18"/>
                <w:highlight w:val="yellow"/>
              </w:rPr>
              <w:instrText xml:space="preserve"> MACROBUTTON  VložitŠirokouMezeru "[VLOŽÍ ZHOTOVITEL]" </w:instrText>
            </w:r>
            <w:r w:rsidRPr="00F27AAD">
              <w:rPr>
                <w:rFonts w:ascii="Verdana" w:hAnsi="Verdana" w:cstheme="minorHAnsi"/>
                <w:sz w:val="18"/>
                <w:szCs w:val="18"/>
                <w:highlight w:val="yellow"/>
              </w:rPr>
              <w:fldChar w:fldCharType="end"/>
            </w:r>
          </w:p>
        </w:tc>
      </w:tr>
      <w:tr w:rsidR="0090270E" w:rsidRPr="00E746F8" w14:paraId="418369AB" w14:textId="77777777" w:rsidTr="004F3A2A">
        <w:tc>
          <w:tcPr>
            <w:tcW w:w="2206" w:type="dxa"/>
            <w:vAlign w:val="center"/>
          </w:tcPr>
          <w:p w14:paraId="0BCEB2A7" w14:textId="77777777" w:rsidR="0090270E" w:rsidRPr="00F27AAD" w:rsidRDefault="0090270E" w:rsidP="004F3A2A">
            <w:pPr>
              <w:pStyle w:val="RLTextlnkuslovan"/>
              <w:numPr>
                <w:ilvl w:val="0"/>
                <w:numId w:val="0"/>
              </w:numPr>
              <w:jc w:val="left"/>
              <w:rPr>
                <w:rFonts w:ascii="Verdana" w:hAnsi="Verdana" w:cstheme="minorHAnsi"/>
                <w:sz w:val="18"/>
                <w:szCs w:val="18"/>
              </w:rPr>
            </w:pPr>
            <w:r w:rsidRPr="00F27AAD">
              <w:rPr>
                <w:rFonts w:ascii="Verdana" w:hAnsi="Verdana" w:cstheme="minorHAnsi"/>
                <w:sz w:val="18"/>
                <w:szCs w:val="18"/>
              </w:rPr>
              <w:t>E-mail</w:t>
            </w:r>
          </w:p>
        </w:tc>
        <w:tc>
          <w:tcPr>
            <w:tcW w:w="6343" w:type="dxa"/>
            <w:vAlign w:val="center"/>
          </w:tcPr>
          <w:p w14:paraId="13A87B00" w14:textId="77777777" w:rsidR="0090270E" w:rsidRPr="00F27AAD" w:rsidRDefault="0090270E" w:rsidP="004F3A2A">
            <w:pPr>
              <w:pStyle w:val="doplnuchaze"/>
              <w:jc w:val="left"/>
              <w:rPr>
                <w:rFonts w:ascii="Verdana" w:hAnsi="Verdana" w:cstheme="minorHAnsi"/>
                <w:sz w:val="18"/>
                <w:szCs w:val="18"/>
                <w:highlight w:val="yellow"/>
              </w:rPr>
            </w:pPr>
            <w:r w:rsidRPr="00F27AAD">
              <w:rPr>
                <w:rFonts w:ascii="Verdana" w:hAnsi="Verdana" w:cstheme="minorHAnsi"/>
                <w:sz w:val="18"/>
                <w:szCs w:val="18"/>
                <w:highlight w:val="yellow"/>
              </w:rPr>
              <w:fldChar w:fldCharType="begin"/>
            </w:r>
            <w:r w:rsidRPr="00F27AAD">
              <w:rPr>
                <w:rFonts w:ascii="Verdana" w:hAnsi="Verdana" w:cstheme="minorHAnsi"/>
                <w:sz w:val="18"/>
                <w:szCs w:val="18"/>
                <w:highlight w:val="yellow"/>
              </w:rPr>
              <w:instrText xml:space="preserve"> MACROBUTTON  VložitŠirokouMezeru "[VLOŽÍ ZHOTOVITEL]" </w:instrText>
            </w:r>
            <w:r w:rsidRPr="00F27AAD">
              <w:rPr>
                <w:rFonts w:ascii="Verdana" w:hAnsi="Verdana" w:cstheme="minorHAnsi"/>
                <w:sz w:val="18"/>
                <w:szCs w:val="18"/>
                <w:highlight w:val="yellow"/>
              </w:rPr>
              <w:fldChar w:fldCharType="end"/>
            </w:r>
          </w:p>
        </w:tc>
      </w:tr>
      <w:tr w:rsidR="0090270E" w:rsidRPr="00E746F8" w14:paraId="61D98B72" w14:textId="77777777" w:rsidTr="004F3A2A">
        <w:tc>
          <w:tcPr>
            <w:tcW w:w="2206" w:type="dxa"/>
            <w:vAlign w:val="center"/>
          </w:tcPr>
          <w:p w14:paraId="6979A793" w14:textId="77777777" w:rsidR="0090270E" w:rsidRPr="00F27AAD" w:rsidRDefault="0090270E" w:rsidP="004F3A2A">
            <w:pPr>
              <w:pStyle w:val="RLTextlnkuslovan"/>
              <w:numPr>
                <w:ilvl w:val="0"/>
                <w:numId w:val="0"/>
              </w:numPr>
              <w:jc w:val="left"/>
              <w:rPr>
                <w:rFonts w:ascii="Verdana" w:hAnsi="Verdana" w:cstheme="minorHAnsi"/>
                <w:sz w:val="18"/>
                <w:szCs w:val="18"/>
              </w:rPr>
            </w:pPr>
            <w:r w:rsidRPr="00F27AAD">
              <w:rPr>
                <w:rFonts w:ascii="Verdana" w:hAnsi="Verdana" w:cstheme="minorHAnsi"/>
                <w:sz w:val="18"/>
                <w:szCs w:val="18"/>
              </w:rPr>
              <w:t>Telefon</w:t>
            </w:r>
          </w:p>
        </w:tc>
        <w:tc>
          <w:tcPr>
            <w:tcW w:w="6343" w:type="dxa"/>
            <w:vAlign w:val="center"/>
          </w:tcPr>
          <w:p w14:paraId="7B1EA62A" w14:textId="77777777" w:rsidR="0090270E" w:rsidRPr="00F27AAD" w:rsidRDefault="0090270E" w:rsidP="004F3A2A">
            <w:pPr>
              <w:pStyle w:val="doplnuchaze"/>
              <w:jc w:val="left"/>
              <w:rPr>
                <w:rFonts w:ascii="Verdana" w:hAnsi="Verdana" w:cstheme="minorHAnsi"/>
                <w:sz w:val="18"/>
                <w:szCs w:val="18"/>
                <w:highlight w:val="yellow"/>
              </w:rPr>
            </w:pPr>
            <w:r w:rsidRPr="00F27AAD">
              <w:rPr>
                <w:rFonts w:ascii="Verdana" w:hAnsi="Verdana" w:cstheme="minorHAnsi"/>
                <w:sz w:val="18"/>
                <w:szCs w:val="18"/>
                <w:highlight w:val="yellow"/>
              </w:rPr>
              <w:fldChar w:fldCharType="begin"/>
            </w:r>
            <w:r w:rsidRPr="00F27AAD">
              <w:rPr>
                <w:rFonts w:ascii="Verdana" w:hAnsi="Verdana" w:cstheme="minorHAnsi"/>
                <w:sz w:val="18"/>
                <w:szCs w:val="18"/>
                <w:highlight w:val="yellow"/>
              </w:rPr>
              <w:instrText xml:space="preserve"> MACROBUTTON  VložitŠirokouMezeru "[VLOŽÍ ZHOTOVITEL]" </w:instrText>
            </w:r>
            <w:r w:rsidRPr="00F27AAD">
              <w:rPr>
                <w:rFonts w:ascii="Verdana" w:hAnsi="Verdana" w:cstheme="minorHAnsi"/>
                <w:sz w:val="18"/>
                <w:szCs w:val="18"/>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32017FC6" w14:textId="36936B57" w:rsidR="0090270E" w:rsidRPr="00E746F8" w:rsidRDefault="0090270E" w:rsidP="00F27AAD">
      <w:pPr>
        <w:spacing w:before="120"/>
        <w:ind w:left="425"/>
        <w:jc w:val="both"/>
        <w:rPr>
          <w:rFonts w:ascii="Verdana" w:hAnsi="Verdana" w:cstheme="minorHAnsi"/>
          <w:b/>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3F5A9F">
      <w:headerReference w:type="first" r:id="rId19"/>
      <w:footerReference w:type="first" r:id="rId20"/>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D69F3" w14:textId="77777777" w:rsidR="00A77E86" w:rsidRDefault="00A77E86" w:rsidP="003706CB">
      <w:pPr>
        <w:spacing w:after="0" w:line="240" w:lineRule="auto"/>
      </w:pPr>
      <w:r>
        <w:separator/>
      </w:r>
    </w:p>
  </w:endnote>
  <w:endnote w:type="continuationSeparator" w:id="0">
    <w:p w14:paraId="3EC0C7BD" w14:textId="77777777" w:rsidR="00A77E86" w:rsidRDefault="00A77E86" w:rsidP="003706CB">
      <w:pPr>
        <w:spacing w:after="0" w:line="240" w:lineRule="auto"/>
      </w:pPr>
      <w:r>
        <w:continuationSeparator/>
      </w:r>
    </w:p>
  </w:endnote>
  <w:endnote w:type="continuationNotice" w:id="1">
    <w:p w14:paraId="2474773D" w14:textId="77777777" w:rsidR="00A77E86" w:rsidRDefault="00A77E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D5D2F" w14:textId="60C7472B" w:rsidR="005912E6" w:rsidRDefault="00DE3792" w:rsidP="00DE3792">
    <w:pPr>
      <w:pStyle w:val="Zpat"/>
      <w:spacing w:line="200" w:lineRule="exact"/>
      <w:jc w:val="center"/>
      <w:rPr>
        <w:rFonts w:ascii="Verdana" w:eastAsia="Verdana" w:hAnsi="Verdana"/>
        <w:b/>
        <w:color w:val="FF5200"/>
        <w:sz w:val="14"/>
        <w:szCs w:val="18"/>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5912E6">
      <w:rPr>
        <w:rFonts w:ascii="Verdana" w:eastAsia="Verdana" w:hAnsi="Verdana"/>
        <w:b/>
        <w:color w:val="FF5200"/>
        <w:sz w:val="14"/>
        <w:szCs w:val="18"/>
      </w:rPr>
      <w:fldChar w:fldCharType="begin"/>
    </w:r>
    <w:r w:rsidR="005912E6">
      <w:rPr>
        <w:rFonts w:ascii="Verdana" w:eastAsia="Verdana" w:hAnsi="Verdana"/>
        <w:b/>
        <w:color w:val="FF5200"/>
        <w:sz w:val="14"/>
        <w:szCs w:val="18"/>
      </w:rPr>
      <w:instrText xml:space="preserve"> SECTIONPAGES   \* MERGEFORMAT </w:instrText>
    </w:r>
    <w:r w:rsidR="005912E6">
      <w:rPr>
        <w:rFonts w:ascii="Verdana" w:eastAsia="Verdana" w:hAnsi="Verdana"/>
        <w:b/>
        <w:color w:val="FF5200"/>
        <w:sz w:val="14"/>
        <w:szCs w:val="18"/>
      </w:rPr>
      <w:fldChar w:fldCharType="separate"/>
    </w:r>
    <w:r w:rsidR="001A3E1F">
      <w:rPr>
        <w:rFonts w:ascii="Verdana" w:eastAsia="Verdana" w:hAnsi="Verdana"/>
        <w:b/>
        <w:noProof/>
        <w:color w:val="FF5200"/>
        <w:sz w:val="14"/>
        <w:szCs w:val="18"/>
      </w:rPr>
      <w:t>8</w:t>
    </w:r>
    <w:r w:rsidR="005912E6">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7BD96379" w:rsidR="00DE3792" w:rsidRPr="00A94233" w:rsidRDefault="00DE3792" w:rsidP="00D42A18">
          <w:pPr>
            <w:pStyle w:val="Zpat"/>
            <w:spacing w:line="200" w:lineRule="exact"/>
            <w:rPr>
              <w:rFonts w:ascii="Verdana" w:eastAsia="Verdana" w:hAnsi="Verdana"/>
              <w:color w:val="FF5200"/>
              <w:sz w:val="14"/>
            </w:rPr>
          </w:pPr>
          <w:r w:rsidRPr="00D42A18">
            <w:rPr>
              <w:rFonts w:ascii="Verdana" w:eastAsia="Verdana" w:hAnsi="Verdana"/>
              <w:b/>
              <w:noProof/>
              <w:color w:val="FF5200"/>
              <w:sz w:val="14"/>
            </w:rPr>
            <w:fldChar w:fldCharType="begin"/>
          </w:r>
          <w:r w:rsidRPr="00D42A18">
            <w:rPr>
              <w:rFonts w:ascii="Verdana" w:eastAsia="Verdana" w:hAnsi="Verdana"/>
              <w:b/>
              <w:noProof/>
              <w:color w:val="FF5200"/>
              <w:sz w:val="14"/>
            </w:rPr>
            <w:instrText>PAGE   \* MERGEFORMAT</w:instrText>
          </w:r>
          <w:r w:rsidRPr="00D42A18">
            <w:rPr>
              <w:rFonts w:ascii="Verdana" w:eastAsia="Verdana" w:hAnsi="Verdana"/>
              <w:b/>
              <w:noProof/>
              <w:color w:val="FF5200"/>
              <w:sz w:val="14"/>
            </w:rPr>
            <w:fldChar w:fldCharType="separate"/>
          </w:r>
          <w:r w:rsidR="00231332" w:rsidRPr="00D42A18">
            <w:rPr>
              <w:rFonts w:ascii="Verdana" w:eastAsia="Verdana" w:hAnsi="Verdana"/>
              <w:b/>
              <w:noProof/>
              <w:color w:val="FF5200"/>
              <w:sz w:val="14"/>
            </w:rPr>
            <w:t>1</w:t>
          </w:r>
          <w:r w:rsidRPr="00D42A18">
            <w:rPr>
              <w:rFonts w:ascii="Verdana" w:eastAsia="Verdana" w:hAnsi="Verdana"/>
              <w:b/>
              <w:noProof/>
              <w:color w:val="FF5200"/>
              <w:sz w:val="14"/>
            </w:rPr>
            <w:fldChar w:fldCharType="end"/>
          </w:r>
          <w:r w:rsidRPr="00D42A18">
            <w:rPr>
              <w:rFonts w:ascii="Verdana" w:eastAsia="Verdana" w:hAnsi="Verdana"/>
              <w:b/>
              <w:noProof/>
              <w:color w:val="FF5200"/>
              <w:sz w:val="14"/>
            </w:rPr>
            <w:t>/</w:t>
          </w:r>
          <w:r w:rsidR="00D42A18">
            <w:rPr>
              <w:rFonts w:ascii="Verdana" w:eastAsia="Verdana" w:hAnsi="Verdana"/>
              <w:b/>
              <w:noProof/>
              <w:color w:val="FF5200"/>
              <w:sz w:val="14"/>
            </w:rPr>
            <w:fldChar w:fldCharType="begin"/>
          </w:r>
          <w:r w:rsidR="00D42A18">
            <w:rPr>
              <w:rFonts w:ascii="Verdana" w:eastAsia="Verdana" w:hAnsi="Verdana"/>
              <w:b/>
              <w:noProof/>
              <w:color w:val="FF5200"/>
              <w:sz w:val="14"/>
            </w:rPr>
            <w:instrText xml:space="preserve"> SECTIONPAGES   \* MERGEFORMAT </w:instrText>
          </w:r>
          <w:r w:rsidR="00D42A18">
            <w:rPr>
              <w:rFonts w:ascii="Verdana" w:eastAsia="Verdana" w:hAnsi="Verdana"/>
              <w:b/>
              <w:noProof/>
              <w:color w:val="FF5200"/>
              <w:sz w:val="14"/>
            </w:rPr>
            <w:fldChar w:fldCharType="separate"/>
          </w:r>
          <w:r w:rsidR="001A3E1F">
            <w:rPr>
              <w:rFonts w:ascii="Verdana" w:eastAsia="Verdana" w:hAnsi="Verdana"/>
              <w:b/>
              <w:noProof/>
              <w:color w:val="FF5200"/>
              <w:sz w:val="14"/>
            </w:rPr>
            <w:t>8</w:t>
          </w:r>
          <w:r w:rsidR="00D42A18">
            <w:rPr>
              <w:rFonts w:ascii="Verdana" w:eastAsia="Verdana" w:hAnsi="Verdana"/>
              <w:b/>
              <w:noProof/>
              <w:color w:val="FF5200"/>
              <w:sz w:val="14"/>
            </w:rPr>
            <w:fldChar w:fldCharType="end"/>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133359" w:rsidRPr="00A94233" w14:paraId="321E3FC6" w14:textId="77777777" w:rsidTr="00D32618">
      <w:tc>
        <w:tcPr>
          <w:tcW w:w="1361" w:type="dxa"/>
          <w:tcMar>
            <w:left w:w="0" w:type="dxa"/>
            <w:right w:w="0" w:type="dxa"/>
          </w:tcMar>
          <w:vAlign w:val="bottom"/>
        </w:tcPr>
        <w:p w14:paraId="59B86508" w14:textId="182CEEF6" w:rsidR="00133359" w:rsidRPr="00A94233" w:rsidRDefault="00133359" w:rsidP="00F71A98">
          <w:pPr>
            <w:tabs>
              <w:tab w:val="center" w:pos="4536"/>
              <w:tab w:val="right" w:pos="9072"/>
            </w:tabs>
            <w:rPr>
              <w:rFonts w:ascii="Verdana" w:eastAsia="Verdana" w:hAnsi="Verdana"/>
              <w:color w:val="FF5200"/>
              <w:sz w:val="14"/>
            </w:rPr>
          </w:pPr>
        </w:p>
      </w:tc>
      <w:tc>
        <w:tcPr>
          <w:tcW w:w="3317" w:type="dxa"/>
          <w:shd w:val="clear" w:color="auto" w:fill="auto"/>
          <w:tcMar>
            <w:left w:w="0" w:type="dxa"/>
            <w:right w:w="0" w:type="dxa"/>
          </w:tcMar>
        </w:tcPr>
        <w:p w14:paraId="1208B98D" w14:textId="77777777" w:rsidR="00133359" w:rsidRPr="00A94233" w:rsidRDefault="00133359"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73C3214C" w14:textId="77777777" w:rsidR="00133359" w:rsidRPr="00A94233" w:rsidRDefault="00133359"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1FE160F7" w14:textId="77777777" w:rsidR="00133359" w:rsidRPr="00A94233" w:rsidRDefault="00133359"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24519D0D" w14:textId="77777777" w:rsidR="00133359" w:rsidRPr="00A94233" w:rsidRDefault="00133359"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6A02D3D6" w14:textId="77777777" w:rsidR="00133359" w:rsidRPr="00A94233" w:rsidRDefault="00133359" w:rsidP="00F71A98">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0985A9F6" w14:textId="77777777" w:rsidR="00133359" w:rsidRDefault="00133359"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67D60773" w14:textId="77777777" w:rsidR="00133359" w:rsidRPr="006774BD" w:rsidRDefault="00133359"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18E8B2C0" w14:textId="77777777" w:rsidR="00133359" w:rsidRPr="00A94233" w:rsidRDefault="00133359"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4D816878" w14:textId="77777777" w:rsidR="00133359" w:rsidRDefault="001333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147D5" w14:textId="77777777" w:rsidR="00A77E86" w:rsidRDefault="00A77E86" w:rsidP="003706CB">
      <w:pPr>
        <w:spacing w:after="0" w:line="240" w:lineRule="auto"/>
      </w:pPr>
      <w:r>
        <w:separator/>
      </w:r>
    </w:p>
  </w:footnote>
  <w:footnote w:type="continuationSeparator" w:id="0">
    <w:p w14:paraId="324E7153" w14:textId="77777777" w:rsidR="00A77E86" w:rsidRDefault="00A77E86" w:rsidP="003706CB">
      <w:pPr>
        <w:spacing w:after="0" w:line="240" w:lineRule="auto"/>
      </w:pPr>
      <w:r>
        <w:continuationSeparator/>
      </w:r>
    </w:p>
  </w:footnote>
  <w:footnote w:type="continuationNotice" w:id="1">
    <w:p w14:paraId="6B16ED22" w14:textId="77777777" w:rsidR="00A77E86" w:rsidRDefault="00A77E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36588A76"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9776"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1C2C7" w14:textId="3C26C8CD" w:rsidR="00133359" w:rsidRPr="008512E5" w:rsidRDefault="00133359"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1932D9DA"/>
    <w:lvl w:ilvl="0" w:tplc="F8326330">
      <w:start w:val="1"/>
      <w:numFmt w:val="upperRoman"/>
      <w:pStyle w:val="Styl1"/>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70C77EC"/>
    <w:multiLevelType w:val="hybridMultilevel"/>
    <w:tmpl w:val="C338DA88"/>
    <w:lvl w:ilvl="0" w:tplc="5F28F5A8">
      <w:start w:val="1"/>
      <w:numFmt w:val="decimal"/>
      <w:lvlText w:val="Příloha č. %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1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1"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2"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5"/>
  </w:num>
  <w:num w:numId="2">
    <w:abstractNumId w:val="23"/>
  </w:num>
  <w:num w:numId="3">
    <w:abstractNumId w:val="19"/>
  </w:num>
  <w:num w:numId="4">
    <w:abstractNumId w:val="22"/>
  </w:num>
  <w:num w:numId="5">
    <w:abstractNumId w:val="3"/>
  </w:num>
  <w:num w:numId="6">
    <w:abstractNumId w:val="2"/>
  </w:num>
  <w:num w:numId="7">
    <w:abstractNumId w:val="8"/>
  </w:num>
  <w:num w:numId="8">
    <w:abstractNumId w:val="7"/>
  </w:num>
  <w:num w:numId="9">
    <w:abstractNumId w:val="6"/>
  </w:num>
  <w:num w:numId="10">
    <w:abstractNumId w:val="16"/>
  </w:num>
  <w:num w:numId="11">
    <w:abstractNumId w:val="13"/>
  </w:num>
  <w:num w:numId="12">
    <w:abstractNumId w:val="24"/>
  </w:num>
  <w:num w:numId="13">
    <w:abstractNumId w:val="15"/>
  </w:num>
  <w:num w:numId="14">
    <w:abstractNumId w:val="0"/>
  </w:num>
  <w:num w:numId="15">
    <w:abstractNumId w:val="17"/>
  </w:num>
  <w:num w:numId="16">
    <w:abstractNumId w:val="5"/>
  </w:num>
  <w:num w:numId="17">
    <w:abstractNumId w:val="4"/>
  </w:num>
  <w:num w:numId="18">
    <w:abstractNumId w:val="11"/>
  </w:num>
  <w:num w:numId="19">
    <w:abstractNumId w:val="1"/>
  </w:num>
  <w:num w:numId="20">
    <w:abstractNumId w:val="12"/>
  </w:num>
  <w:num w:numId="21">
    <w:abstractNumId w:val="20"/>
  </w:num>
  <w:num w:numId="22">
    <w:abstractNumId w:val="21"/>
  </w:num>
  <w:num w:numId="23">
    <w:abstractNumId w:val="18"/>
  </w:num>
  <w:num w:numId="24">
    <w:abstractNumId w:val="9"/>
  </w:num>
  <w:num w:numId="25">
    <w:abstractNumId w:val="13"/>
  </w:num>
  <w:num w:numId="26">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5AC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3359"/>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3E1F"/>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471DB"/>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0F20"/>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576A"/>
    <w:rsid w:val="004B71BA"/>
    <w:rsid w:val="004B744D"/>
    <w:rsid w:val="004B7B60"/>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3025"/>
    <w:rsid w:val="0055436A"/>
    <w:rsid w:val="00560216"/>
    <w:rsid w:val="005623F0"/>
    <w:rsid w:val="00562A02"/>
    <w:rsid w:val="00562B90"/>
    <w:rsid w:val="00563670"/>
    <w:rsid w:val="00574368"/>
    <w:rsid w:val="00582F47"/>
    <w:rsid w:val="005912E6"/>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139"/>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D54C2"/>
    <w:rsid w:val="006E381A"/>
    <w:rsid w:val="006F02DB"/>
    <w:rsid w:val="006F0753"/>
    <w:rsid w:val="006F373D"/>
    <w:rsid w:val="006F5E55"/>
    <w:rsid w:val="00701354"/>
    <w:rsid w:val="0070306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1626"/>
    <w:rsid w:val="008A4A09"/>
    <w:rsid w:val="008A65F3"/>
    <w:rsid w:val="008A697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07F0D"/>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E1BB6"/>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77E86"/>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83C30"/>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5726B"/>
    <w:rsid w:val="00C70877"/>
    <w:rsid w:val="00C80C78"/>
    <w:rsid w:val="00C87E72"/>
    <w:rsid w:val="00C9036A"/>
    <w:rsid w:val="00C928F9"/>
    <w:rsid w:val="00CA2D25"/>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2618"/>
    <w:rsid w:val="00D32CCC"/>
    <w:rsid w:val="00D3346E"/>
    <w:rsid w:val="00D42A18"/>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9AC"/>
    <w:rsid w:val="00F22E45"/>
    <w:rsid w:val="00F265E8"/>
    <w:rsid w:val="00F26AEA"/>
    <w:rsid w:val="00F27AAD"/>
    <w:rsid w:val="00F312C6"/>
    <w:rsid w:val="00F37200"/>
    <w:rsid w:val="00F50F24"/>
    <w:rsid w:val="00F545E5"/>
    <w:rsid w:val="00F5705D"/>
    <w:rsid w:val="00F57C05"/>
    <w:rsid w:val="00F64E0B"/>
    <w:rsid w:val="00F651E1"/>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character" w:styleId="Nevyeenzmnka">
    <w:name w:val="Unresolved Mention"/>
    <w:basedOn w:val="Standardnpsmoodstavce"/>
    <w:uiPriority w:val="99"/>
    <w:semiHidden/>
    <w:unhideWhenUsed/>
    <w:rsid w:val="00C5726B"/>
    <w:rPr>
      <w:color w:val="605E5C"/>
      <w:shd w:val="clear" w:color="auto" w:fill="E1DFDD"/>
    </w:rPr>
  </w:style>
  <w:style w:type="paragraph" w:customStyle="1" w:styleId="Styl1">
    <w:name w:val="Styl1"/>
    <w:basedOn w:val="acnormal"/>
    <w:link w:val="Styl1Char"/>
    <w:qFormat/>
    <w:rsid w:val="004B576A"/>
    <w:pPr>
      <w:keepNext/>
      <w:numPr>
        <w:numId w:val="5"/>
      </w:numPr>
      <w:ind w:left="714" w:hanging="357"/>
    </w:pPr>
    <w:rPr>
      <w:rFonts w:ascii="Verdana" w:hAnsi="Verdana" w:cstheme="minorHAnsi"/>
      <w:b/>
      <w:sz w:val="22"/>
    </w:rPr>
  </w:style>
  <w:style w:type="character" w:styleId="slodku">
    <w:name w:val="line number"/>
    <w:basedOn w:val="Standardnpsmoodstavce"/>
    <w:uiPriority w:val="99"/>
    <w:semiHidden/>
    <w:unhideWhenUsed/>
    <w:rsid w:val="00F27AAD"/>
  </w:style>
  <w:style w:type="character" w:customStyle="1" w:styleId="Styl1Char">
    <w:name w:val="Styl1 Char"/>
    <w:basedOn w:val="acnormalChar"/>
    <w:link w:val="Styl1"/>
    <w:rsid w:val="004B576A"/>
    <w:rPr>
      <w:rFonts w:ascii="Verdana" w:eastAsia="Calibri" w:hAnsi="Verdana" w:cstheme="minorHAnsi"/>
      <w:b/>
      <w:sz w:val="16"/>
    </w:rPr>
  </w:style>
  <w:style w:type="character" w:styleId="slostrnky">
    <w:name w:val="page number"/>
    <w:basedOn w:val="Standardnpsmoodstavce"/>
    <w:uiPriority w:val="99"/>
    <w:semiHidden/>
    <w:unhideWhenUsed/>
    <w:rsid w:val="00591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mailto:sambergerova@spravazeleznic.cz"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Sambergerova@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EA1FC0-C0BA-4E1F-8036-65F7315BB0A5}">
  <ds:schemaRefs>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3995</Words>
  <Characters>23571</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2023-11-23T13:35:00Z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