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4D1588E2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ve výběrovém řízení na uzavření Rámcové dohody s</w:t>
      </w:r>
      <w:r w:rsidR="006C1C88">
        <w:rPr>
          <w:rFonts w:ascii="Verdana" w:hAnsi="Verdana"/>
          <w:sz w:val="18"/>
          <w:szCs w:val="18"/>
        </w:rPr>
        <w:t> </w:t>
      </w:r>
      <w:r w:rsidRPr="00A425A8">
        <w:rPr>
          <w:rFonts w:ascii="Verdana" w:hAnsi="Verdana"/>
          <w:sz w:val="18"/>
          <w:szCs w:val="18"/>
        </w:rPr>
        <w:t>názvem</w:t>
      </w:r>
      <w:r w:rsidR="006C1C88" w:rsidRPr="00A425A8">
        <w:rPr>
          <w:rFonts w:ascii="Verdana" w:hAnsi="Verdana"/>
          <w:sz w:val="18"/>
          <w:szCs w:val="18"/>
        </w:rPr>
        <w:t xml:space="preserve"> </w:t>
      </w:r>
      <w:r w:rsidR="006C1C88" w:rsidRPr="00A425A8">
        <w:rPr>
          <w:rFonts w:ascii="Verdana" w:hAnsi="Verdana"/>
          <w:b/>
          <w:sz w:val="18"/>
          <w:szCs w:val="18"/>
        </w:rPr>
        <w:t>„</w:t>
      </w:r>
      <w:r w:rsidR="00A425A8" w:rsidRPr="00A425A8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– 2024/2025 - oblast Šumpersko</w:t>
      </w:r>
      <w:r w:rsidR="006C1C88" w:rsidRPr="00A425A8">
        <w:rPr>
          <w:rFonts w:ascii="Verdana" w:hAnsi="Verdana"/>
          <w:b/>
          <w:sz w:val="18"/>
          <w:szCs w:val="18"/>
        </w:rPr>
        <w:t>“</w:t>
      </w:r>
      <w:r w:rsidR="00AD3797" w:rsidRPr="00A425A8">
        <w:rPr>
          <w:rFonts w:ascii="Verdana" w:hAnsi="Verdana"/>
          <w:sz w:val="18"/>
          <w:szCs w:val="18"/>
        </w:rPr>
        <w:t>, tímto čestně prohlašuje</w:t>
      </w:r>
      <w:r w:rsidR="003B09D8" w:rsidRPr="00A425A8">
        <w:rPr>
          <w:rFonts w:ascii="Verdana" w:hAnsi="Verdana"/>
          <w:sz w:val="18"/>
          <w:szCs w:val="18"/>
        </w:rPr>
        <w:t xml:space="preserve">, že </w:t>
      </w:r>
      <w:r w:rsidR="008A2005" w:rsidRPr="00A425A8">
        <w:rPr>
          <w:rFonts w:ascii="Verdana" w:hAnsi="Verdana"/>
          <w:sz w:val="18"/>
          <w:szCs w:val="18"/>
        </w:rPr>
        <w:t>není účastníkem, který</w:t>
      </w:r>
      <w:r w:rsidR="00E12A77" w:rsidRPr="00A425A8">
        <w:rPr>
          <w:rFonts w:ascii="Verdana" w:hAnsi="Verdana"/>
          <w:sz w:val="18"/>
          <w:szCs w:val="18"/>
        </w:rPr>
        <w:t>:</w:t>
      </w:r>
    </w:p>
    <w:p w14:paraId="2D0E751E" w14:textId="77563AB3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</w:t>
      </w:r>
      <w:r w:rsidR="00061FE0">
        <w:rPr>
          <w:rFonts w:ascii="Verdana" w:hAnsi="Verdana"/>
          <w:sz w:val="18"/>
          <w:szCs w:val="18"/>
        </w:rPr>
        <w:t>zeným odsouzením se nepřihlíží,</w:t>
      </w:r>
    </w:p>
    <w:p w14:paraId="2D0E751F" w14:textId="05DF297B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v evidenci daní zach</w:t>
      </w:r>
      <w:r w:rsidR="00061FE0">
        <w:rPr>
          <w:rFonts w:ascii="Verdana" w:hAnsi="Verdana"/>
          <w:sz w:val="18"/>
          <w:szCs w:val="18"/>
        </w:rPr>
        <w:t>ycen splatný daňový nedoplatek,</w:t>
      </w:r>
    </w:p>
    <w:p w14:paraId="2D0E7520" w14:textId="26D50DB8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</w:t>
      </w:r>
      <w:r w:rsidR="00061FE0">
        <w:rPr>
          <w:rFonts w:ascii="Verdana" w:hAnsi="Verdana"/>
          <w:sz w:val="18"/>
          <w:szCs w:val="18"/>
        </w:rPr>
        <w:t>na veřejné zdravotní pojištění,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0602E72C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 v likvidaci, proti němuž bylo vydáno rozhodnutí o úpadku, vůči němuž byla nařízena nucená správa podle jiného právního předpisu nebo v obdobné situaci podle práv</w:t>
      </w:r>
      <w:r w:rsidR="00061FE0">
        <w:rPr>
          <w:rFonts w:ascii="Verdana" w:hAnsi="Verdana"/>
          <w:sz w:val="18"/>
          <w:szCs w:val="18"/>
        </w:rPr>
        <w:t>ního řádu země sídla účastníka.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061FE0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1A8996" w14:textId="77777777" w:rsidR="008E5E06" w:rsidRDefault="008E5E06">
      <w:r>
        <w:separator/>
      </w:r>
    </w:p>
  </w:endnote>
  <w:endnote w:type="continuationSeparator" w:id="0">
    <w:p w14:paraId="470B676E" w14:textId="77777777" w:rsidR="008E5E06" w:rsidRDefault="008E5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4EBED435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61FE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61FE0" w:rsidRPr="00061FE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A9987" w14:textId="77777777" w:rsidR="008E5E06" w:rsidRDefault="008E5E06">
      <w:r>
        <w:separator/>
      </w:r>
    </w:p>
  </w:footnote>
  <w:footnote w:type="continuationSeparator" w:id="0">
    <w:p w14:paraId="0C244CC2" w14:textId="77777777" w:rsidR="008E5E06" w:rsidRDefault="008E5E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FE0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C539F"/>
    <w:rsid w:val="001D0F6F"/>
    <w:rsid w:val="001D4541"/>
    <w:rsid w:val="001D4982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56ED9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1C88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956AC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5E06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425A8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262EF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8B5CA6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508DE7-3DC2-4AF2-AA50-727B71D2D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338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27</cp:revision>
  <cp:lastPrinted>2016-08-01T07:54:00Z</cp:lastPrinted>
  <dcterms:created xsi:type="dcterms:W3CDTF">2018-11-26T13:19:00Z</dcterms:created>
  <dcterms:modified xsi:type="dcterms:W3CDTF">2023-11-22T06:34:00Z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