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  <w:bookmarkStart w:id="0" w:name="_GoBack"/>
      <w:bookmarkEnd w:id="0"/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E25C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E25C0" w:rsidRPr="002E25C0">
        <w:rPr>
          <w:rFonts w:eastAsia="Times New Roman" w:cs="Times New Roman"/>
          <w:b/>
          <w:sz w:val="18"/>
          <w:szCs w:val="18"/>
          <w:lang w:eastAsia="cs-CZ"/>
        </w:rPr>
        <w:t>„Rybniště areál TO – oprava“</w:t>
      </w:r>
      <w:r w:rsidRPr="002E25C0">
        <w:rPr>
          <w:rFonts w:eastAsia="Times New Roman" w:cs="Times New Roman"/>
          <w:sz w:val="18"/>
          <w:szCs w:val="18"/>
          <w:lang w:eastAsia="cs-CZ"/>
        </w:rPr>
        <w:t>, č.j.</w:t>
      </w:r>
      <w:r w:rsidR="002E25C0" w:rsidRPr="002E25C0">
        <w:t xml:space="preserve"> </w:t>
      </w:r>
      <w:r w:rsidR="002E25C0" w:rsidRPr="002E25C0">
        <w:rPr>
          <w:rFonts w:eastAsia="Times New Roman" w:cs="Times New Roman"/>
          <w:sz w:val="18"/>
          <w:szCs w:val="18"/>
          <w:lang w:eastAsia="cs-CZ"/>
        </w:rPr>
        <w:t>33292/2023-SŽ-OŘ UNL-OVZ</w:t>
      </w:r>
      <w:r w:rsidRPr="002E25C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2E25C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E25C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E25C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E25C0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E25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2E25C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2022-04-17T17:54:00Z</dcterms:created>
  <dcterms:modified xsi:type="dcterms:W3CDTF">2023-11-01T09:19:00Z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