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3F037CB1" w:rsidR="00B702D2" w:rsidRPr="008B5521" w:rsidRDefault="00BB5E7C" w:rsidP="00DE1DB9">
      <w:pPr>
        <w:keepNext/>
        <w:keepLines/>
        <w:spacing w:before="120"/>
        <w:jc w:val="both"/>
      </w:pPr>
      <w:r w:rsidRPr="008B5521">
        <w:rPr>
          <w:rFonts w:ascii="Verdana" w:hAnsi="Verdana" w:cstheme="minorHAnsi"/>
          <w:sz w:val="18"/>
          <w:szCs w:val="18"/>
        </w:rPr>
        <w:t xml:space="preserve">Příloha č. </w:t>
      </w:r>
      <w:r w:rsidR="00980768">
        <w:rPr>
          <w:rFonts w:ascii="Verdana" w:hAnsi="Verdana" w:cstheme="minorHAnsi"/>
          <w:sz w:val="18"/>
          <w:szCs w:val="18"/>
        </w:rPr>
        <w:t>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C" w14:textId="310DD0FE" w:rsidR="00072FD9" w:rsidRPr="008B5521" w:rsidRDefault="00022D53" w:rsidP="00DE1DB9">
      <w:pPr>
        <w:pStyle w:val="acnormal"/>
        <w:keepNext/>
        <w:keepLines/>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roofErr w:type="spellStart"/>
      <w:r w:rsidR="004D5575">
        <w:rPr>
          <w:rFonts w:ascii="Verdana" w:hAnsi="Verdana" w:cstheme="minorHAnsi"/>
          <w:b/>
          <w:sz w:val="28"/>
          <w:szCs w:val="28"/>
          <w:u w:val="single"/>
        </w:rPr>
        <w:t>termoprádla</w:t>
      </w:r>
      <w:proofErr w:type="spellEnd"/>
      <w:r w:rsidR="00980768">
        <w:rPr>
          <w:rFonts w:ascii="Verdana" w:hAnsi="Verdana" w:cstheme="minorHAnsi"/>
          <w:b/>
          <w:sz w:val="28"/>
          <w:szCs w:val="28"/>
          <w:u w:val="single"/>
        </w:rPr>
        <w:t xml:space="preserve"> - 2023</w:t>
      </w:r>
    </w:p>
    <w:p w14:paraId="164DA97D" w14:textId="3E361093" w:rsidR="00CC5257" w:rsidRPr="008B5521" w:rsidRDefault="00022D53" w:rsidP="00DE1DB9">
      <w:pPr>
        <w:pStyle w:val="acnormal"/>
        <w:keepNext/>
        <w:keepLines/>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5C1AF3" w:rsidRPr="00633D18">
        <w:rPr>
          <w:rFonts w:ascii="Verdana" w:hAnsi="Verdana" w:cstheme="minorHAnsi"/>
          <w:sz w:val="18"/>
          <w:szCs w:val="18"/>
          <w:highlight w:val="yellow"/>
        </w:rPr>
        <w:t xml:space="preserve">[DOPLNÍ KUPUJÍCÍ PŘI PODPISU </w:t>
      </w:r>
      <w:r w:rsidR="005C1AF3">
        <w:rPr>
          <w:rFonts w:ascii="Verdana" w:hAnsi="Verdana" w:cstheme="minorHAnsi"/>
          <w:sz w:val="18"/>
          <w:szCs w:val="18"/>
          <w:highlight w:val="yellow"/>
        </w:rPr>
        <w:t>RÁMCOVÉ DOHODY</w:t>
      </w:r>
      <w:r w:rsidR="005C1AF3" w:rsidRPr="00633D18">
        <w:rPr>
          <w:rFonts w:ascii="Verdana" w:hAnsi="Verdana" w:cstheme="minorHAnsi"/>
          <w:sz w:val="18"/>
          <w:szCs w:val="18"/>
          <w:highlight w:val="yellow"/>
        </w:rPr>
        <w:t>]</w:t>
      </w:r>
    </w:p>
    <w:p w14:paraId="164DA97E" w14:textId="3B26BCEE" w:rsidR="00072FD9" w:rsidRPr="008B5521" w:rsidRDefault="006F1EC7" w:rsidP="00DE1DB9">
      <w:pPr>
        <w:pStyle w:val="acnormal"/>
        <w:keepNext/>
        <w:keepLines/>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5C1AF3" w:rsidRPr="00E21B35">
        <w:rPr>
          <w:rFonts w:ascii="Verdana" w:hAnsi="Verdana"/>
          <w:sz w:val="18"/>
          <w:szCs w:val="18"/>
          <w:highlight w:val="green"/>
        </w:rPr>
        <w:t xml:space="preserve">[DOPLNÍ </w:t>
      </w:r>
      <w:r w:rsidR="005C1AF3">
        <w:rPr>
          <w:rFonts w:ascii="Verdana" w:hAnsi="Verdana"/>
          <w:sz w:val="18"/>
          <w:szCs w:val="18"/>
          <w:highlight w:val="green"/>
        </w:rPr>
        <w:t>PRODÁVAJÍCÍ</w:t>
      </w:r>
      <w:r w:rsidR="005C1AF3" w:rsidRPr="00E21B35">
        <w:rPr>
          <w:rFonts w:ascii="Verdana" w:hAnsi="Verdana"/>
          <w:sz w:val="18"/>
          <w:szCs w:val="18"/>
          <w:highlight w:val="green"/>
        </w:rPr>
        <w:t>]</w:t>
      </w:r>
    </w:p>
    <w:p w14:paraId="164DA980" w14:textId="77777777" w:rsidR="0022127F" w:rsidRPr="008B5521" w:rsidRDefault="0022127F" w:rsidP="00DE1DB9">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DE1DB9">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DE1DB9">
      <w:pPr>
        <w:pStyle w:val="acnormal"/>
        <w:keepNext/>
        <w:keepLines/>
        <w:widowControl w:val="0"/>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DE1DB9">
      <w:pPr>
        <w:pStyle w:val="acnormal"/>
        <w:keepNext/>
        <w:keepLines/>
        <w:widowControl w:val="0"/>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74D5942F"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980768" w:rsidRPr="00DF2870">
        <w:rPr>
          <w:rFonts w:ascii="Verdana" w:hAnsi="Verdana" w:cstheme="minorHAnsi"/>
          <w:sz w:val="18"/>
          <w:szCs w:val="18"/>
        </w:rPr>
        <w:t xml:space="preserve">Ing. </w:t>
      </w:r>
      <w:r w:rsidR="004D5575">
        <w:rPr>
          <w:rFonts w:ascii="Verdana" w:hAnsi="Verdana" w:cstheme="minorHAnsi"/>
          <w:sz w:val="18"/>
          <w:szCs w:val="18"/>
        </w:rPr>
        <w:t>Karlem Švejdou, MBA</w:t>
      </w:r>
      <w:r w:rsidR="00980768" w:rsidRPr="00DF2870">
        <w:rPr>
          <w:rFonts w:ascii="Verdana" w:hAnsi="Verdana" w:cstheme="minorHAnsi"/>
          <w:sz w:val="18"/>
          <w:szCs w:val="18"/>
        </w:rPr>
        <w:t>, náměst</w:t>
      </w:r>
      <w:r w:rsidR="004D5575">
        <w:rPr>
          <w:rFonts w:ascii="Verdana" w:hAnsi="Verdana" w:cstheme="minorHAnsi"/>
          <w:sz w:val="18"/>
          <w:szCs w:val="18"/>
        </w:rPr>
        <w:t>kem</w:t>
      </w:r>
      <w:r w:rsidR="00980768" w:rsidRPr="00DF2870">
        <w:rPr>
          <w:rFonts w:ascii="Verdana" w:hAnsi="Verdana" w:cstheme="minorHAnsi"/>
          <w:sz w:val="18"/>
          <w:szCs w:val="18"/>
        </w:rPr>
        <w:t xml:space="preserve"> GŘ pro provozuschopnost dráhy</w:t>
      </w:r>
      <w:r w:rsidRPr="008B5521">
        <w:rPr>
          <w:rFonts w:ascii="Verdana" w:hAnsi="Verdana" w:cstheme="minorHAnsi"/>
          <w:sz w:val="18"/>
          <w:szCs w:val="18"/>
        </w:rPr>
        <w:t xml:space="preserve">  </w:t>
      </w:r>
    </w:p>
    <w:p w14:paraId="164DA98E" w14:textId="2890B659" w:rsidR="00CC5257" w:rsidRPr="008B5521" w:rsidRDefault="00D02F57" w:rsidP="00DE1DB9">
      <w:pPr>
        <w:pStyle w:val="acnormal"/>
        <w:keepNext/>
        <w:keepLines/>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r w:rsidRPr="008B5521" w:rsidDel="00D02F57">
        <w:rPr>
          <w:rFonts w:ascii="Verdana" w:hAnsi="Verdana" w:cstheme="minorHAnsi"/>
          <w:sz w:val="18"/>
          <w:szCs w:val="18"/>
        </w:rPr>
        <w:t xml:space="preserve"> </w:t>
      </w:r>
      <w:r w:rsidR="00CC5257" w:rsidRPr="008B5521">
        <w:rPr>
          <w:rFonts w:ascii="Verdana" w:hAnsi="Verdana" w:cstheme="minorHAnsi"/>
          <w:sz w:val="18"/>
          <w:szCs w:val="18"/>
        </w:rPr>
        <w:t>jako „</w:t>
      </w:r>
      <w:r w:rsidR="00CB26F1" w:rsidRPr="008B5521">
        <w:rPr>
          <w:rFonts w:ascii="Verdana" w:hAnsi="Verdana" w:cstheme="minorHAnsi"/>
          <w:sz w:val="18"/>
          <w:szCs w:val="18"/>
        </w:rPr>
        <w:t>Kupující</w:t>
      </w:r>
      <w:r w:rsidR="00CC5257" w:rsidRPr="008B5521">
        <w:rPr>
          <w:rFonts w:ascii="Verdana" w:hAnsi="Verdana" w:cstheme="minorHAnsi"/>
          <w:sz w:val="18"/>
          <w:szCs w:val="18"/>
        </w:rPr>
        <w:t>“ na straně jedné</w:t>
      </w:r>
    </w:p>
    <w:p w14:paraId="164DA98F" w14:textId="77777777" w:rsidR="00E3610E" w:rsidRPr="008B5521" w:rsidRDefault="00E3610E" w:rsidP="00DE1DB9">
      <w:pPr>
        <w:pStyle w:val="acnormal"/>
        <w:keepNext/>
        <w:keepLines/>
        <w:widowControl w:val="0"/>
        <w:spacing w:line="240" w:lineRule="auto"/>
        <w:rPr>
          <w:rFonts w:ascii="Verdana" w:hAnsi="Verdana" w:cstheme="minorHAnsi"/>
          <w:sz w:val="18"/>
          <w:szCs w:val="18"/>
        </w:rPr>
      </w:pPr>
    </w:p>
    <w:p w14:paraId="164DA990" w14:textId="77777777" w:rsidR="00F265E8" w:rsidRPr="008B5521" w:rsidRDefault="00CC5257"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DE1DB9">
      <w:pPr>
        <w:pStyle w:val="acnormal"/>
        <w:keepNext/>
        <w:keepLines/>
        <w:widowControl w:val="0"/>
        <w:spacing w:line="240" w:lineRule="auto"/>
        <w:rPr>
          <w:rFonts w:ascii="Verdana" w:hAnsi="Verdana" w:cstheme="minorHAnsi"/>
          <w:sz w:val="18"/>
          <w:szCs w:val="18"/>
        </w:rPr>
      </w:pPr>
    </w:p>
    <w:p w14:paraId="41F7DC7E"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DE1DB9">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DE1DB9">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DE1DB9">
      <w:pPr>
        <w:pStyle w:val="acnormalbold"/>
        <w:keepNext/>
        <w:keepLines/>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DE1DB9">
      <w:pPr>
        <w:pStyle w:val="acnormal"/>
        <w:keepNext/>
        <w:keepLines/>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DE1DB9">
      <w:pPr>
        <w:pStyle w:val="acnormal"/>
        <w:keepNext/>
        <w:keepLines/>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DE1DB9">
      <w:pPr>
        <w:pStyle w:val="acnormal"/>
        <w:keepNext/>
        <w:keepLines/>
        <w:widowControl w:val="0"/>
        <w:spacing w:line="240" w:lineRule="auto"/>
        <w:rPr>
          <w:rFonts w:ascii="Verdana" w:hAnsi="Verdana" w:cstheme="minorHAnsi"/>
          <w:sz w:val="18"/>
          <w:szCs w:val="18"/>
        </w:rPr>
      </w:pPr>
    </w:p>
    <w:p w14:paraId="164DA99D" w14:textId="77777777" w:rsidR="00574368" w:rsidRPr="008B5521" w:rsidRDefault="00CC5257"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DE1DB9">
      <w:pPr>
        <w:pStyle w:val="acnormal"/>
        <w:keepNext/>
        <w:keepLines/>
        <w:widowControl w:val="0"/>
        <w:spacing w:line="240" w:lineRule="auto"/>
        <w:rPr>
          <w:rFonts w:ascii="Verdana" w:hAnsi="Verdana" w:cstheme="minorHAnsi"/>
          <w:b/>
          <w:sz w:val="18"/>
          <w:szCs w:val="18"/>
        </w:rPr>
      </w:pPr>
    </w:p>
    <w:p w14:paraId="164DA99F" w14:textId="77777777" w:rsidR="00CC5257" w:rsidRPr="008B5521" w:rsidRDefault="00E5485A" w:rsidP="00DE1DB9">
      <w:pPr>
        <w:pStyle w:val="acnormal"/>
        <w:keepNext/>
        <w:keepLines/>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14998D05" w:rsidR="000C4186" w:rsidRPr="008B5521" w:rsidRDefault="000B560C" w:rsidP="00DE1DB9">
      <w:pPr>
        <w:keepNext/>
        <w:keepLines/>
        <w:widowControl w:val="0"/>
        <w:rPr>
          <w:rFonts w:ascii="Verdana" w:hAnsi="Verdana" w:cstheme="minorHAnsi"/>
          <w:sz w:val="18"/>
          <w:szCs w:val="18"/>
        </w:rPr>
      </w:pPr>
      <w:r w:rsidRPr="008B5521">
        <w:rPr>
          <w:rFonts w:ascii="Verdana" w:hAnsi="Verdana" w:cstheme="minorHAnsi"/>
          <w:sz w:val="18"/>
          <w:szCs w:val="18"/>
        </w:rPr>
        <w:lastRenderedPageBreak/>
        <w:t xml:space="preserve">Tato </w:t>
      </w:r>
      <w:r w:rsidR="007A1D6A" w:rsidRPr="00980768">
        <w:rPr>
          <w:rFonts w:ascii="Verdana" w:hAnsi="Verdana" w:cstheme="minorHAnsi"/>
          <w:sz w:val="18"/>
          <w:szCs w:val="18"/>
        </w:rPr>
        <w:t xml:space="preserve">Rámcová </w:t>
      </w:r>
      <w:r w:rsidRPr="00980768">
        <w:rPr>
          <w:rFonts w:ascii="Verdana" w:hAnsi="Verdana" w:cstheme="minorHAnsi"/>
          <w:sz w:val="18"/>
          <w:szCs w:val="18"/>
        </w:rPr>
        <w:t xml:space="preserve">dohoda je uzavřena na základě výsledků </w:t>
      </w:r>
      <w:r w:rsidR="0030101F" w:rsidRPr="00980768">
        <w:rPr>
          <w:rFonts w:ascii="Verdana" w:hAnsi="Verdana" w:cstheme="minorHAnsi"/>
          <w:sz w:val="18"/>
          <w:szCs w:val="18"/>
        </w:rPr>
        <w:t>výběrového</w:t>
      </w:r>
      <w:r w:rsidRPr="00980768">
        <w:rPr>
          <w:rFonts w:ascii="Verdana" w:hAnsi="Verdana" w:cstheme="minorHAnsi"/>
          <w:sz w:val="18"/>
          <w:szCs w:val="18"/>
        </w:rPr>
        <w:t xml:space="preserve"> řízení </w:t>
      </w:r>
      <w:r w:rsidR="000A53AE" w:rsidRPr="00980768">
        <w:rPr>
          <w:rFonts w:ascii="Verdana" w:hAnsi="Verdana" w:cstheme="minorHAnsi"/>
          <w:sz w:val="18"/>
          <w:szCs w:val="18"/>
        </w:rPr>
        <w:t xml:space="preserve">na uzavření </w:t>
      </w:r>
      <w:r w:rsidR="007A1D6A" w:rsidRPr="00980768">
        <w:rPr>
          <w:rFonts w:ascii="Verdana" w:hAnsi="Verdana" w:cstheme="minorHAnsi"/>
          <w:sz w:val="18"/>
          <w:szCs w:val="18"/>
        </w:rPr>
        <w:t xml:space="preserve">Rámcové </w:t>
      </w:r>
      <w:r w:rsidR="000A53AE" w:rsidRPr="00980768">
        <w:rPr>
          <w:rFonts w:ascii="Verdana" w:hAnsi="Verdana" w:cstheme="minorHAnsi"/>
          <w:sz w:val="18"/>
          <w:szCs w:val="18"/>
        </w:rPr>
        <w:t>dohody odpovídající</w:t>
      </w:r>
      <w:r w:rsidR="00E01062" w:rsidRPr="00980768">
        <w:rPr>
          <w:rFonts w:ascii="Verdana" w:hAnsi="Verdana" w:cstheme="minorHAnsi"/>
          <w:sz w:val="18"/>
          <w:szCs w:val="18"/>
        </w:rPr>
        <w:t xml:space="preserve"> </w:t>
      </w:r>
      <w:r w:rsidR="0030101F" w:rsidRPr="00980768">
        <w:rPr>
          <w:rFonts w:ascii="Verdana" w:hAnsi="Verdana" w:cstheme="minorHAnsi"/>
          <w:sz w:val="18"/>
          <w:szCs w:val="18"/>
        </w:rPr>
        <w:t>výběrovému</w:t>
      </w:r>
      <w:r w:rsidR="000A53AE" w:rsidRPr="00980768">
        <w:rPr>
          <w:rFonts w:ascii="Verdana" w:hAnsi="Verdana" w:cstheme="minorHAnsi"/>
          <w:sz w:val="18"/>
          <w:szCs w:val="18"/>
        </w:rPr>
        <w:t xml:space="preserve"> řízení na </w:t>
      </w:r>
      <w:r w:rsidR="005E6DAB" w:rsidRPr="00980768">
        <w:rPr>
          <w:rFonts w:ascii="Verdana" w:hAnsi="Verdana" w:cstheme="minorHAnsi"/>
          <w:sz w:val="18"/>
          <w:szCs w:val="18"/>
        </w:rPr>
        <w:t>podlimitní sektorov</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veřejn</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zakázk</w:t>
      </w:r>
      <w:r w:rsidR="000A53AE" w:rsidRPr="00980768">
        <w:rPr>
          <w:rFonts w:ascii="Verdana" w:hAnsi="Verdana" w:cstheme="minorHAnsi"/>
          <w:sz w:val="18"/>
          <w:szCs w:val="18"/>
        </w:rPr>
        <w:t>u</w:t>
      </w:r>
      <w:r w:rsidRPr="00980768">
        <w:rPr>
          <w:rFonts w:ascii="Verdana" w:hAnsi="Verdana" w:cstheme="minorHAnsi"/>
          <w:sz w:val="18"/>
          <w:szCs w:val="18"/>
        </w:rPr>
        <w:t xml:space="preserve"> s názvem </w:t>
      </w:r>
      <w:r w:rsidR="00980768" w:rsidRPr="00980768">
        <w:rPr>
          <w:rFonts w:ascii="Verdana" w:hAnsi="Verdana" w:cstheme="minorHAnsi"/>
          <w:sz w:val="18"/>
          <w:szCs w:val="18"/>
        </w:rPr>
        <w:t xml:space="preserve">Dodávky </w:t>
      </w:r>
      <w:proofErr w:type="spellStart"/>
      <w:r w:rsidR="004D5575">
        <w:rPr>
          <w:rFonts w:ascii="Verdana" w:hAnsi="Verdana" w:cstheme="minorHAnsi"/>
          <w:sz w:val="18"/>
          <w:szCs w:val="18"/>
        </w:rPr>
        <w:t>termoprádla</w:t>
      </w:r>
      <w:proofErr w:type="spellEnd"/>
      <w:r w:rsidR="00980768" w:rsidRPr="00980768">
        <w:rPr>
          <w:rFonts w:ascii="Verdana" w:hAnsi="Verdana" w:cstheme="minorHAnsi"/>
          <w:sz w:val="18"/>
          <w:szCs w:val="18"/>
        </w:rPr>
        <w:t xml:space="preserve"> - 2023</w:t>
      </w:r>
      <w:r w:rsidRPr="00980768">
        <w:rPr>
          <w:rFonts w:ascii="Verdana" w:hAnsi="Verdana" w:cstheme="minorHAnsi"/>
          <w:sz w:val="18"/>
          <w:szCs w:val="18"/>
        </w:rPr>
        <w:t xml:space="preserve">, č.j. </w:t>
      </w:r>
      <w:r w:rsidR="004D5575">
        <w:rPr>
          <w:rFonts w:ascii="Verdana" w:hAnsi="Verdana" w:cstheme="minorHAnsi"/>
          <w:sz w:val="18"/>
          <w:szCs w:val="18"/>
        </w:rPr>
        <w:t>73213</w:t>
      </w:r>
      <w:r w:rsidR="00980768" w:rsidRPr="00980768">
        <w:rPr>
          <w:rFonts w:ascii="Verdana" w:hAnsi="Verdana" w:cstheme="minorHAnsi"/>
          <w:sz w:val="18"/>
          <w:szCs w:val="18"/>
        </w:rPr>
        <w:t>/2023-SŽ-GŘ-O8</w:t>
      </w:r>
      <w:r w:rsidRPr="00980768">
        <w:rPr>
          <w:rFonts w:ascii="Verdana" w:hAnsi="Verdana" w:cstheme="minorHAnsi"/>
          <w:sz w:val="18"/>
          <w:szCs w:val="18"/>
        </w:rPr>
        <w:t xml:space="preserve"> (</w:t>
      </w:r>
      <w:r w:rsidRPr="008B5521">
        <w:rPr>
          <w:rFonts w:ascii="Verdana" w:hAnsi="Verdana" w:cstheme="minorHAnsi"/>
          <w:sz w:val="18"/>
          <w:szCs w:val="18"/>
        </w:rPr>
        <w:t>dále jen</w:t>
      </w:r>
      <w:r w:rsidR="0030101F">
        <w:rPr>
          <w:rFonts w:ascii="Verdana" w:hAnsi="Verdana" w:cstheme="minorHAnsi"/>
          <w:sz w:val="18"/>
          <w:szCs w:val="18"/>
        </w:rPr>
        <w:t xml:space="preserve"> „výběrové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30101F" w:rsidRPr="00980768">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DE1DB9">
      <w:pPr>
        <w:pStyle w:val="acnormalbulleted"/>
        <w:keepNext/>
        <w:keepLines/>
        <w:widowControl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72DBC0C0" w:rsidR="000B560C" w:rsidRPr="008B5521" w:rsidRDefault="00893290" w:rsidP="00DE1DB9">
      <w:pPr>
        <w:pStyle w:val="acnormalbulleted"/>
        <w:keepNext/>
        <w:keepLines/>
        <w:widowControl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DE1DB9">
        <w:rPr>
          <w:rFonts w:ascii="Verdana" w:hAnsi="Verdana" w:cstheme="minorHAnsi"/>
          <w:sz w:val="18"/>
          <w:szCs w:val="18"/>
        </w:rPr>
        <w:t>v </w:t>
      </w:r>
      <w:r w:rsidRPr="00DE1DB9">
        <w:rPr>
          <w:rFonts w:ascii="Verdana" w:hAnsi="Verdana" w:cstheme="minorHAnsi"/>
          <w:sz w:val="18"/>
          <w:szCs w:val="18"/>
          <w:lang w:eastAsia="cs-CZ"/>
        </w:rPr>
        <w:t xml:space="preserve">příloze č. </w:t>
      </w:r>
      <w:r w:rsidR="007465F2" w:rsidRPr="00DE1DB9">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28D3357" w:rsidR="00893290" w:rsidRPr="008B5521" w:rsidRDefault="00893290" w:rsidP="00DE1DB9">
      <w:pPr>
        <w:pStyle w:val="acnormalbulleted"/>
        <w:keepNext/>
        <w:keepLines/>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DE1DB9">
      <w:pPr>
        <w:pStyle w:val="acnormalbulleted"/>
        <w:keepNext/>
        <w:keepLines/>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05EF729E" w14:textId="38C622CC" w:rsidR="005C1AF3" w:rsidRPr="005C1AF3" w:rsidRDefault="00B74412" w:rsidP="00DE1DB9">
      <w:pPr>
        <w:pStyle w:val="acnormal"/>
        <w:keepNext/>
        <w:keepLines/>
        <w:widowControl w:val="0"/>
        <w:spacing w:line="240" w:lineRule="auto"/>
        <w:ind w:left="360"/>
        <w:rPr>
          <w:rFonts w:ascii="Verdana" w:hAnsi="Verdana" w:cstheme="minorHAnsi"/>
          <w:sz w:val="18"/>
          <w:szCs w:val="18"/>
        </w:rPr>
      </w:pPr>
      <w:r w:rsidRPr="008B5521">
        <w:rPr>
          <w:rFonts w:ascii="Verdana" w:hAnsi="Verdana"/>
          <w:sz w:val="18"/>
          <w:szCs w:val="18"/>
        </w:rPr>
        <w:t xml:space="preserve">Kupující: </w:t>
      </w:r>
      <w:r w:rsidR="005C1AF3" w:rsidRPr="008D37FE">
        <w:rPr>
          <w:rFonts w:ascii="Verdana" w:hAnsi="Verdana" w:cstheme="minorHAnsi"/>
          <w:sz w:val="18"/>
          <w:szCs w:val="18"/>
          <w:highlight w:val="yellow"/>
        </w:rPr>
        <w:t xml:space="preserve">[DOPLNÍ KUPUJÍCÍ PŘI PODPISU </w:t>
      </w:r>
      <w:proofErr w:type="gramStart"/>
      <w:r w:rsidR="005C1AF3" w:rsidRPr="008D37FE">
        <w:rPr>
          <w:rFonts w:ascii="Verdana" w:hAnsi="Verdana" w:cstheme="minorHAnsi"/>
          <w:sz w:val="18"/>
          <w:szCs w:val="18"/>
          <w:highlight w:val="yellow"/>
        </w:rPr>
        <w:t>SMLOUVY]</w:t>
      </w:r>
      <w:r w:rsidR="005C1AF3" w:rsidRPr="008D37FE">
        <w:rPr>
          <w:rFonts w:ascii="Verdana" w:hAnsi="Verdana"/>
          <w:sz w:val="18"/>
          <w:szCs w:val="18"/>
        </w:rPr>
        <w:t>@</w:t>
      </w:r>
      <w:proofErr w:type="gramEnd"/>
      <w:r w:rsidR="005C1AF3" w:rsidRPr="008D37FE">
        <w:rPr>
          <w:rFonts w:ascii="Verdana" w:hAnsi="Verdana"/>
          <w:sz w:val="18"/>
          <w:szCs w:val="18"/>
        </w:rPr>
        <w:t>spravazeleznic.cz</w:t>
      </w:r>
    </w:p>
    <w:p w14:paraId="4E0CC2A2" w14:textId="77777777" w:rsidR="005C1AF3" w:rsidRPr="008D37FE" w:rsidRDefault="005C1AF3" w:rsidP="00DE1DB9">
      <w:pPr>
        <w:pStyle w:val="acnormal"/>
        <w:keepNext/>
        <w:keepLines/>
        <w:widowControl w:val="0"/>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230AB010" w:rsidR="00893290" w:rsidRPr="008B5521" w:rsidRDefault="00893290" w:rsidP="00DE1DB9">
      <w:pPr>
        <w:pStyle w:val="acnormalbulleted"/>
        <w:keepNext/>
        <w:keepLines/>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3A657DF" w:rsidR="00893290"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2F85F9B4" w14:textId="52FF95BA" w:rsidR="00980768" w:rsidRPr="008B5521" w:rsidRDefault="00980768"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velikostní sortiment</w:t>
      </w:r>
    </w:p>
    <w:p w14:paraId="164DA9AE" w14:textId="77777777" w:rsidR="00893290" w:rsidRPr="00DE1DB9"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kontaktní osobu </w:t>
      </w:r>
      <w:r w:rsidR="00D608AA" w:rsidRPr="00DE1DB9">
        <w:rPr>
          <w:rFonts w:ascii="Verdana" w:hAnsi="Verdana" w:cstheme="minorHAnsi"/>
          <w:sz w:val="18"/>
          <w:szCs w:val="18"/>
        </w:rPr>
        <w:t>Kupujícího</w:t>
      </w:r>
      <w:r w:rsidRPr="00DE1DB9">
        <w:rPr>
          <w:rFonts w:ascii="Verdana" w:hAnsi="Verdana" w:cstheme="minorHAnsi"/>
          <w:sz w:val="18"/>
          <w:szCs w:val="18"/>
        </w:rPr>
        <w:t>,</w:t>
      </w:r>
    </w:p>
    <w:p w14:paraId="164DA9AF" w14:textId="0CE22A9C" w:rsidR="00893290" w:rsidRPr="00DE1DB9"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cenu za plnění dílčí smlouvy vypočtenou dle jednotkových cen v příloze č. </w:t>
      </w:r>
      <w:r w:rsidR="00980768" w:rsidRPr="00DE1DB9">
        <w:rPr>
          <w:rFonts w:ascii="Verdana" w:hAnsi="Verdana" w:cstheme="minorHAnsi"/>
          <w:sz w:val="18"/>
          <w:szCs w:val="18"/>
        </w:rPr>
        <w:t>2</w:t>
      </w:r>
      <w:r w:rsidR="007465F2" w:rsidRPr="00DE1DB9">
        <w:rPr>
          <w:rFonts w:ascii="Verdana" w:hAnsi="Verdana" w:cstheme="minorHAnsi"/>
          <w:sz w:val="18"/>
          <w:szCs w:val="18"/>
        </w:rPr>
        <w:t xml:space="preserve"> </w:t>
      </w:r>
      <w:r w:rsidRPr="00DE1DB9">
        <w:rPr>
          <w:rFonts w:ascii="Verdana" w:hAnsi="Verdana" w:cstheme="minorHAnsi"/>
          <w:sz w:val="18"/>
          <w:szCs w:val="18"/>
        </w:rPr>
        <w:t xml:space="preserve">této </w:t>
      </w:r>
      <w:r w:rsidR="00881560" w:rsidRPr="00DE1DB9">
        <w:rPr>
          <w:rFonts w:ascii="Verdana" w:hAnsi="Verdana" w:cstheme="minorHAnsi"/>
          <w:sz w:val="18"/>
          <w:szCs w:val="18"/>
        </w:rPr>
        <w:t>Rámcové</w:t>
      </w:r>
      <w:r w:rsidRPr="00DE1D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místo dodání zboží,</w:t>
      </w:r>
    </w:p>
    <w:p w14:paraId="164DA9B4"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DE1DB9">
      <w:pPr>
        <w:pStyle w:val="acnormalbulleted"/>
        <w:keepNext/>
        <w:keepLines/>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3A125F61" w:rsidR="00FF14B8" w:rsidRDefault="00D608AA" w:rsidP="00DE1DB9">
      <w:pPr>
        <w:pStyle w:val="Odstavecseseznamem"/>
        <w:keepNext/>
        <w:keepLines/>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980768" w:rsidRPr="0098076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6DE1E83F" w14:textId="77777777" w:rsidR="00EE0576" w:rsidRDefault="00EE0576" w:rsidP="00DE1DB9">
      <w:pPr>
        <w:pStyle w:val="Odstavecseseznamem"/>
        <w:keepNext/>
        <w:keepLines/>
        <w:widowControl w:val="0"/>
        <w:ind w:left="360"/>
        <w:jc w:val="both"/>
        <w:rPr>
          <w:rFonts w:ascii="Verdana" w:hAnsi="Verdana" w:cstheme="minorHAnsi"/>
          <w:sz w:val="18"/>
          <w:szCs w:val="18"/>
        </w:rPr>
      </w:pPr>
    </w:p>
    <w:p w14:paraId="164DA9B7" w14:textId="009FC57F" w:rsidR="00893290" w:rsidRPr="00980768" w:rsidRDefault="00FF14B8" w:rsidP="00DE1DB9">
      <w:pPr>
        <w:pStyle w:val="Odstavecseseznamem"/>
        <w:keepNext/>
        <w:keepLines/>
        <w:widowControl w:val="0"/>
        <w:numPr>
          <w:ilvl w:val="0"/>
          <w:numId w:val="3"/>
        </w:numPr>
        <w:jc w:val="both"/>
        <w:rPr>
          <w:rFonts w:ascii="Verdana" w:hAnsi="Verdana" w:cstheme="minorHAnsi"/>
          <w:sz w:val="18"/>
          <w:szCs w:val="18"/>
        </w:rPr>
      </w:pPr>
      <w:r w:rsidRPr="0098076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80768">
        <w:rPr>
          <w:rFonts w:ascii="Verdana" w:hAnsi="Verdana" w:cstheme="minorHAnsi"/>
          <w:sz w:val="18"/>
          <w:szCs w:val="18"/>
        </w:rPr>
        <w:t>ust</w:t>
      </w:r>
      <w:proofErr w:type="spellEnd"/>
      <w:r w:rsidRPr="00980768">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980768" w:rsidRPr="00980768">
        <w:rPr>
          <w:rFonts w:ascii="Verdana" w:hAnsi="Verdana" w:cstheme="minorHAnsi"/>
          <w:sz w:val="18"/>
          <w:szCs w:val="18"/>
        </w:rPr>
        <w:t>5</w:t>
      </w:r>
      <w:r w:rsidRPr="00980768">
        <w:rPr>
          <w:rFonts w:ascii="Verdana" w:hAnsi="Verdana" w:cstheme="minorHAnsi"/>
          <w:sz w:val="18"/>
          <w:szCs w:val="18"/>
        </w:rPr>
        <w:t xml:space="preserve"> % z ceny za plnění budoucí dílčí smlouvy, kterou </w:t>
      </w:r>
      <w:r w:rsidR="00ED42A7" w:rsidRPr="00980768">
        <w:rPr>
          <w:rFonts w:ascii="Verdana" w:hAnsi="Verdana" w:cstheme="minorHAnsi"/>
          <w:sz w:val="18"/>
          <w:szCs w:val="18"/>
        </w:rPr>
        <w:t>Prodá</w:t>
      </w:r>
      <w:r w:rsidRPr="00980768">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80768">
        <w:t xml:space="preserve"> </w:t>
      </w:r>
      <w:r w:rsidRPr="00980768">
        <w:rPr>
          <w:rFonts w:ascii="Verdana" w:hAnsi="Verdana" w:cstheme="minorHAnsi"/>
          <w:sz w:val="18"/>
          <w:szCs w:val="18"/>
        </w:rPr>
        <w:t>Ustanovení bodu 89 obchodních podmínek se uplatní i v tomto případě.</w:t>
      </w:r>
      <w:r w:rsidR="00893290" w:rsidRPr="00980768">
        <w:rPr>
          <w:rFonts w:ascii="Verdana" w:hAnsi="Verdana" w:cstheme="minorHAnsi"/>
          <w:sz w:val="18"/>
          <w:szCs w:val="18"/>
        </w:rPr>
        <w:t xml:space="preserve"> </w:t>
      </w:r>
    </w:p>
    <w:p w14:paraId="164DA9B8" w14:textId="77777777" w:rsidR="00CC5257"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BE0E10C" w:rsidR="00D608AA" w:rsidRPr="00EE0576" w:rsidRDefault="00D608AA" w:rsidP="00DE1DB9">
      <w:pPr>
        <w:pStyle w:val="acnormalbulleted"/>
        <w:keepNext/>
        <w:keepLines/>
        <w:widowControl w:val="0"/>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EE0576" w:rsidRPr="00EE0576">
        <w:rPr>
          <w:rFonts w:ascii="Verdana" w:eastAsiaTheme="majorEastAsia" w:hAnsi="Verdana" w:cstheme="minorHAnsi"/>
          <w:bCs/>
          <w:sz w:val="18"/>
          <w:szCs w:val="18"/>
        </w:rPr>
        <w:t>1</w:t>
      </w:r>
      <w:r w:rsidR="00496362">
        <w:rPr>
          <w:rFonts w:ascii="Verdana" w:eastAsiaTheme="majorEastAsia" w:hAnsi="Verdana" w:cstheme="minorHAnsi"/>
          <w:bCs/>
          <w:sz w:val="18"/>
          <w:szCs w:val="18"/>
        </w:rPr>
        <w:t>8</w:t>
      </w:r>
      <w:r w:rsidRPr="00EE0576">
        <w:rPr>
          <w:rFonts w:ascii="Verdana" w:eastAsiaTheme="majorEastAsia" w:hAnsi="Verdana" w:cstheme="minorHAnsi"/>
          <w:bCs/>
          <w:sz w:val="18"/>
          <w:szCs w:val="18"/>
        </w:rPr>
        <w:t xml:space="preserve"> měsíců od nabytí její účinnosti, </w:t>
      </w:r>
      <w:r w:rsidRPr="00EE0576">
        <w:rPr>
          <w:rFonts w:ascii="Verdana" w:hAnsi="Verdana" w:cstheme="minorHAnsi"/>
          <w:sz w:val="18"/>
          <w:szCs w:val="18"/>
        </w:rPr>
        <w:t xml:space="preserve">anebo do doby uzavření dílčí smlouvy, na </w:t>
      </w:r>
      <w:proofErr w:type="gramStart"/>
      <w:r w:rsidRPr="00EE0576">
        <w:rPr>
          <w:rFonts w:ascii="Verdana" w:hAnsi="Verdana" w:cstheme="minorHAnsi"/>
          <w:sz w:val="18"/>
          <w:szCs w:val="18"/>
        </w:rPr>
        <w:t>základě</w:t>
      </w:r>
      <w:proofErr w:type="gramEnd"/>
      <w:r w:rsidRPr="00EE0576">
        <w:rPr>
          <w:rFonts w:ascii="Verdana" w:hAnsi="Verdana" w:cstheme="minorHAnsi"/>
          <w:sz w:val="18"/>
          <w:szCs w:val="18"/>
        </w:rPr>
        <w:t xml:space="preserve"> které dojde k objednání zboží dle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(v součtu všech dílčích smluv) v částce převyšující </w:t>
      </w:r>
      <w:r w:rsidR="00496362">
        <w:rPr>
          <w:rFonts w:ascii="Verdana" w:hAnsi="Verdana" w:cstheme="minorHAnsi"/>
          <w:sz w:val="18"/>
          <w:szCs w:val="18"/>
        </w:rPr>
        <w:t>7</w:t>
      </w:r>
      <w:r w:rsidR="00EE0576" w:rsidRPr="00EE0576">
        <w:rPr>
          <w:rFonts w:ascii="Verdana" w:hAnsi="Verdana" w:cstheme="minorHAnsi"/>
          <w:sz w:val="18"/>
          <w:szCs w:val="18"/>
        </w:rPr>
        <w:t>.</w:t>
      </w:r>
      <w:r w:rsidR="004D5575">
        <w:rPr>
          <w:rFonts w:ascii="Verdana" w:hAnsi="Verdana" w:cstheme="minorHAnsi"/>
          <w:sz w:val="18"/>
          <w:szCs w:val="18"/>
        </w:rPr>
        <w:t>9</w:t>
      </w:r>
      <w:r w:rsidR="00EE0576" w:rsidRPr="00EE0576">
        <w:rPr>
          <w:rFonts w:ascii="Verdana" w:hAnsi="Verdana" w:cstheme="minorHAnsi"/>
          <w:sz w:val="18"/>
          <w:szCs w:val="18"/>
        </w:rPr>
        <w:t>95.000</w:t>
      </w:r>
      <w:r w:rsidRPr="00EE0576">
        <w:rPr>
          <w:rFonts w:ascii="Verdana" w:hAnsi="Verdana" w:cstheme="minorHAnsi"/>
          <w:sz w:val="18"/>
          <w:szCs w:val="18"/>
        </w:rPr>
        <w:t>,- Kč</w:t>
      </w:r>
      <w:r w:rsidRPr="00EE0576">
        <w:rPr>
          <w:rFonts w:ascii="Verdana" w:hAnsi="Verdana" w:cstheme="minorHAnsi"/>
          <w:b/>
          <w:sz w:val="18"/>
          <w:szCs w:val="18"/>
        </w:rPr>
        <w:t xml:space="preserve"> </w:t>
      </w:r>
      <w:r w:rsidRPr="00EE0576">
        <w:rPr>
          <w:rFonts w:ascii="Verdana" w:hAnsi="Verdana" w:cstheme="minorHAnsi"/>
          <w:sz w:val="18"/>
          <w:szCs w:val="18"/>
        </w:rPr>
        <w:t xml:space="preserve">bez DPH. V případě, že dojde k ukončení účinnosti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dle předchozí věty, nemá toto ukončení vliv na účinnost dílčích smluv, které byly na základě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uzavřeny. Kupující není oprávněn na základě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učinit objednávky (v součtu všech objednávek) přesahující částku </w:t>
      </w:r>
      <w:r w:rsidR="004D5575">
        <w:rPr>
          <w:rFonts w:ascii="Verdana" w:hAnsi="Verdana" w:cstheme="minorHAnsi"/>
          <w:sz w:val="18"/>
          <w:szCs w:val="18"/>
        </w:rPr>
        <w:t>8</w:t>
      </w:r>
      <w:r w:rsidR="00EE0576" w:rsidRPr="00EE0576">
        <w:rPr>
          <w:rFonts w:ascii="Verdana" w:hAnsi="Verdana" w:cstheme="minorHAnsi"/>
          <w:sz w:val="18"/>
          <w:szCs w:val="18"/>
        </w:rPr>
        <w:t>.</w:t>
      </w:r>
      <w:r w:rsidR="004D5575">
        <w:rPr>
          <w:rFonts w:ascii="Verdana" w:hAnsi="Verdana" w:cstheme="minorHAnsi"/>
          <w:sz w:val="18"/>
          <w:szCs w:val="18"/>
        </w:rPr>
        <w:t>0</w:t>
      </w:r>
      <w:r w:rsidR="00EE0576" w:rsidRPr="00EE0576">
        <w:rPr>
          <w:rFonts w:ascii="Verdana" w:hAnsi="Verdana" w:cstheme="minorHAnsi"/>
          <w:sz w:val="18"/>
          <w:szCs w:val="18"/>
        </w:rPr>
        <w:t>00.000</w:t>
      </w:r>
      <w:r w:rsidRPr="00EE0576">
        <w:rPr>
          <w:rFonts w:ascii="Verdana" w:hAnsi="Verdana" w:cstheme="minorHAnsi"/>
          <w:sz w:val="18"/>
          <w:szCs w:val="18"/>
        </w:rPr>
        <w:t>,- Kč</w:t>
      </w:r>
      <w:r w:rsidRPr="00EE0576">
        <w:rPr>
          <w:rFonts w:ascii="Verdana" w:hAnsi="Verdana" w:cstheme="minorHAnsi"/>
          <w:b/>
          <w:sz w:val="18"/>
          <w:szCs w:val="18"/>
        </w:rPr>
        <w:t xml:space="preserve"> </w:t>
      </w:r>
      <w:r w:rsidRPr="00EE0576">
        <w:rPr>
          <w:rFonts w:ascii="Verdana" w:hAnsi="Verdana" w:cstheme="minorHAnsi"/>
          <w:sz w:val="18"/>
          <w:szCs w:val="18"/>
        </w:rPr>
        <w:t>bez DPH</w:t>
      </w:r>
      <w:r w:rsidRPr="00EE0576">
        <w:rPr>
          <w:rFonts w:ascii="Verdana" w:eastAsiaTheme="majorEastAsia" w:hAnsi="Verdana" w:cstheme="minorHAnsi"/>
          <w:bCs/>
          <w:sz w:val="18"/>
          <w:szCs w:val="18"/>
        </w:rPr>
        <w:t>.</w:t>
      </w:r>
    </w:p>
    <w:p w14:paraId="66F195F7" w14:textId="77777777" w:rsidR="00EE0576" w:rsidRPr="00EE0576" w:rsidRDefault="00EE0576" w:rsidP="00DE1DB9">
      <w:pPr>
        <w:pStyle w:val="acnormalbulleted"/>
        <w:keepNext/>
        <w:keepLines/>
        <w:numPr>
          <w:ilvl w:val="0"/>
          <w:numId w:val="1"/>
        </w:numPr>
        <w:suppressLineNumbers/>
        <w:suppressAutoHyphens/>
        <w:rPr>
          <w:rFonts w:ascii="Verdana" w:hAnsi="Verdana" w:cstheme="minorHAnsi"/>
          <w:sz w:val="18"/>
          <w:szCs w:val="18"/>
        </w:rPr>
      </w:pPr>
      <w:r w:rsidRPr="00EE0576">
        <w:rPr>
          <w:rFonts w:ascii="Verdana" w:hAnsi="Verdana" w:cstheme="minorHAnsi"/>
          <w:sz w:val="18"/>
          <w:szCs w:val="18"/>
        </w:rPr>
        <w:t xml:space="preserve">Místo plnění dílčích smluv je organizační složka Kupujícího, kterou je Sklad výstrojních součástí, Na Důchodě 719, 503 01 Hradec Králové. V případě </w:t>
      </w:r>
      <w:proofErr w:type="spellStart"/>
      <w:r w:rsidRPr="00EE0576">
        <w:rPr>
          <w:rFonts w:ascii="Verdana" w:hAnsi="Verdana" w:cstheme="minorHAnsi"/>
          <w:sz w:val="18"/>
          <w:szCs w:val="18"/>
        </w:rPr>
        <w:t>měřenek</w:t>
      </w:r>
      <w:proofErr w:type="spellEnd"/>
      <w:r w:rsidRPr="00EE0576">
        <w:rPr>
          <w:rFonts w:ascii="Verdana" w:hAnsi="Verdana" w:cstheme="minorHAnsi"/>
          <w:sz w:val="18"/>
          <w:szCs w:val="18"/>
        </w:rPr>
        <w:t xml:space="preserve"> (nestandartních velikostí) může Kupující požadovat v objednávce dodání zboží i na jinou adresu na území České republiky. Dopravu požadovaného zboží do místa plnění zajišťuje Prodávající a je součástí cen uvedených v příloze č. 2 Rámcové dohody.</w:t>
      </w:r>
    </w:p>
    <w:p w14:paraId="67499A64" w14:textId="77777777" w:rsidR="009A391C" w:rsidRPr="009A391C" w:rsidRDefault="00062B10" w:rsidP="00DE1DB9">
      <w:pPr>
        <w:pStyle w:val="acnormalbulleted"/>
        <w:keepNext/>
        <w:keepLines/>
        <w:numPr>
          <w:ilvl w:val="0"/>
          <w:numId w:val="1"/>
        </w:numPr>
        <w:suppressLineNumbers/>
        <w:suppressAutoHyphens/>
        <w:rPr>
          <w:rFonts w:ascii="Verdana" w:hAnsi="Verdana" w:cstheme="minorHAnsi"/>
          <w:sz w:val="18"/>
          <w:szCs w:val="18"/>
        </w:rPr>
      </w:pPr>
      <w:r w:rsidRPr="008B5521">
        <w:rPr>
          <w:rFonts w:ascii="Verdana" w:eastAsiaTheme="majorEastAsia" w:hAnsi="Verdana" w:cstheme="minorHAnsi"/>
          <w:bCs/>
          <w:sz w:val="18"/>
          <w:szCs w:val="18"/>
        </w:rPr>
        <w:t xml:space="preserve"> </w:t>
      </w:r>
      <w:r w:rsidR="009A391C" w:rsidRPr="009A391C">
        <w:rPr>
          <w:rFonts w:ascii="Verdana" w:hAnsi="Verdana" w:cstheme="minorHAnsi"/>
          <w:sz w:val="18"/>
          <w:szCs w:val="18"/>
        </w:rPr>
        <w:t>Kupující požaduje, aby Prodávající realizoval plnění dílčích smluv max. do 30 dnů od doručení objednávky Kupujícím, pokud Kupující neuvede v dílčí objednávce jiný termín. Prodávající je povinen tyto lhůty dodržet.</w:t>
      </w:r>
    </w:p>
    <w:p w14:paraId="0DB4D582" w14:textId="472B7D4C"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lastRenderedPageBreak/>
        <w:t xml:space="preserve"> 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92222B">
        <w:rPr>
          <w:rFonts w:ascii="Verdana" w:hAnsi="Verdana" w:cstheme="minorHAnsi"/>
          <w:sz w:val="18"/>
          <w:szCs w:val="18"/>
        </w:rPr>
        <w:t>15</w:t>
      </w:r>
      <w:r w:rsidRPr="009A391C">
        <w:rPr>
          <w:rFonts w:ascii="Verdana" w:hAnsi="Verdana" w:cstheme="minorHAnsi"/>
          <w:sz w:val="18"/>
          <w:szCs w:val="18"/>
        </w:rPr>
        <w:t xml:space="preserve"> dn</w:t>
      </w:r>
      <w:r w:rsidR="0092222B">
        <w:rPr>
          <w:rFonts w:ascii="Verdana" w:hAnsi="Verdana" w:cstheme="minorHAnsi"/>
          <w:sz w:val="18"/>
          <w:szCs w:val="18"/>
        </w:rPr>
        <w:t>ů</w:t>
      </w:r>
      <w:r w:rsidRPr="009A391C">
        <w:rPr>
          <w:rFonts w:ascii="Verdana" w:hAnsi="Verdana" w:cstheme="minorHAnsi"/>
          <w:sz w:val="18"/>
          <w:szCs w:val="18"/>
        </w:rPr>
        <w:t xml:space="preserve"> před sjednaným termínem plnění, dohodnout s druhou Smluvní stranou a písemně stvrdit náhradní dobu plnění s uvedením odůvodnění této změny.</w:t>
      </w:r>
    </w:p>
    <w:p w14:paraId="6D6F9445"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 xml:space="preserve">Převzetím zboží ze strany Kupujícího se rozumí převzetí bezvadného zboží k užívání včetně všech souvisejících dokladů dle přílohy č. 1 této Rámcové dohody či dokumentů, na které příloha č. 1 odkazuje, po kontrole a přepočtu zboží. </w:t>
      </w:r>
    </w:p>
    <w:p w14:paraId="6C98162C" w14:textId="1EFB6C61"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 xml:space="preserve">Přejímka zboží se uskuteční po přepočtu </w:t>
      </w:r>
      <w:r w:rsidR="0092222B">
        <w:rPr>
          <w:rFonts w:ascii="Verdana" w:hAnsi="Verdana" w:cstheme="minorHAnsi"/>
          <w:sz w:val="18"/>
          <w:szCs w:val="18"/>
        </w:rPr>
        <w:t xml:space="preserve">veškerého </w:t>
      </w:r>
      <w:r w:rsidRPr="009A391C">
        <w:rPr>
          <w:rFonts w:ascii="Verdana" w:hAnsi="Verdana" w:cstheme="minorHAnsi"/>
          <w:sz w:val="18"/>
          <w:szCs w:val="18"/>
        </w:rPr>
        <w:t>dodávaného zboží. Současně příjemce zboží (zástupce Kupujícího) provede namátkovou kontrolu zboží a jeho porovnání se vzájemně odsouhlaseným referenčním vzorkem).</w:t>
      </w:r>
    </w:p>
    <w:p w14:paraId="2197809C"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4C2DA66E"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 xml:space="preserve">Skončením přejímky (podepsáním dodacího listu oprávněnou osobou a otiskem razítka příjemce) přechází vlastnické právo a veškerá odpovědnost za škodu na zboží na příjemce zboží. </w:t>
      </w:r>
    </w:p>
    <w:p w14:paraId="0E56A7ED" w14:textId="7782F1F9"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Prodávající je povinen vyrozumět určeného zaměstnance Kupujícího uvedeného v dílčí smlouvě jako „kontaktní osoba“ o datu a době dodání zboží (v pracovní dny v čase 8:00 – 1</w:t>
      </w:r>
      <w:r w:rsidR="007D4646">
        <w:rPr>
          <w:rFonts w:ascii="Verdana" w:hAnsi="Verdana" w:cstheme="minorHAnsi"/>
          <w:sz w:val="18"/>
          <w:szCs w:val="18"/>
        </w:rPr>
        <w:t>3</w:t>
      </w:r>
      <w:r w:rsidRPr="009A391C">
        <w:rPr>
          <w:rFonts w:ascii="Verdana" w:hAnsi="Verdana" w:cstheme="minorHAnsi"/>
          <w:sz w:val="18"/>
          <w:szCs w:val="18"/>
        </w:rPr>
        <w:t>:00 hod.</w:t>
      </w:r>
      <w:r w:rsidR="007D4646">
        <w:rPr>
          <w:rFonts w:ascii="Verdana" w:hAnsi="Verdana" w:cstheme="minorHAnsi"/>
          <w:sz w:val="18"/>
          <w:szCs w:val="18"/>
        </w:rPr>
        <w:t xml:space="preserve"> pokud se obě strany nedohodnou jinak)</w:t>
      </w:r>
      <w:r w:rsidRPr="009A391C">
        <w:rPr>
          <w:rFonts w:ascii="Verdana" w:hAnsi="Verdana" w:cstheme="minorHAnsi"/>
          <w:sz w:val="18"/>
          <w:szCs w:val="18"/>
        </w:rPr>
        <w:t xml:space="preserve">. Prodávající je povinen předat zástupci Kupujícího – příjemci zboží dodací list ve </w:t>
      </w:r>
      <w:r w:rsidR="007D4646">
        <w:rPr>
          <w:rFonts w:ascii="Verdana" w:hAnsi="Verdana" w:cstheme="minorHAnsi"/>
          <w:sz w:val="18"/>
          <w:szCs w:val="18"/>
        </w:rPr>
        <w:t>dvou</w:t>
      </w:r>
      <w:r w:rsidRPr="009A391C">
        <w:rPr>
          <w:rFonts w:ascii="Verdana" w:hAnsi="Verdana" w:cstheme="minorHAnsi"/>
          <w:sz w:val="18"/>
          <w:szCs w:val="18"/>
        </w:rPr>
        <w:t xml:space="preserve"> vyhotoveních a příjemce zboží je povinen je po přejímce řádně potvrdit. </w:t>
      </w:r>
      <w:r w:rsidR="007D4646">
        <w:rPr>
          <w:rFonts w:ascii="Verdana" w:hAnsi="Verdana" w:cstheme="minorHAnsi"/>
          <w:sz w:val="18"/>
          <w:szCs w:val="18"/>
        </w:rPr>
        <w:t>Jedno</w:t>
      </w:r>
      <w:r w:rsidRPr="009A391C">
        <w:rPr>
          <w:rFonts w:ascii="Verdana" w:hAnsi="Verdana" w:cstheme="minorHAnsi"/>
          <w:sz w:val="18"/>
          <w:szCs w:val="18"/>
        </w:rPr>
        <w:t xml:space="preserve"> vyhotovení potvrzeného dodacího listu si ponechá příjemce zboží a </w:t>
      </w:r>
      <w:r w:rsidR="007D4646">
        <w:rPr>
          <w:rFonts w:ascii="Verdana" w:hAnsi="Verdana" w:cstheme="minorHAnsi"/>
          <w:sz w:val="18"/>
          <w:szCs w:val="18"/>
        </w:rPr>
        <w:t>jedno</w:t>
      </w:r>
      <w:r w:rsidRPr="009A391C">
        <w:rPr>
          <w:rFonts w:ascii="Verdana" w:hAnsi="Verdana" w:cstheme="minorHAnsi"/>
          <w:sz w:val="18"/>
          <w:szCs w:val="18"/>
        </w:rPr>
        <w:t xml:space="preserve"> Prodávající. Prodávající předá příjemci zboží ve smyslu občanského zákoníku v platném znění, nejpozději při dodání zboží doklady vztahující se ke zboží, jinak se dodávka považuje za vadnou.</w:t>
      </w:r>
    </w:p>
    <w:p w14:paraId="2D74DA08"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 xml:space="preserve">Pojištění se u zboží nevyžaduje. </w:t>
      </w:r>
    </w:p>
    <w:p w14:paraId="76DD41D0"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Způsob balení je uveden ve vzájemně odsouhlasených Technických podmínkách dodacích (dále jen „TPD“).</w:t>
      </w:r>
    </w:p>
    <w:p w14:paraId="2132D1C2"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Zboží není dodáváno s vratnými obalovými materiály.</w:t>
      </w:r>
    </w:p>
    <w:p w14:paraId="164DA9C0" w14:textId="47501BDC" w:rsidR="00062B10" w:rsidRPr="008B5521" w:rsidRDefault="00062B10" w:rsidP="00DE1DB9">
      <w:pPr>
        <w:pStyle w:val="acnormalbulleted"/>
        <w:keepNext/>
        <w:keepLines/>
        <w:widowControl w:val="0"/>
        <w:numPr>
          <w:ilvl w:val="0"/>
          <w:numId w:val="0"/>
        </w:numPr>
        <w:ind w:left="360"/>
        <w:rPr>
          <w:rFonts w:ascii="Verdana" w:hAnsi="Verdana" w:cstheme="minorHAnsi"/>
        </w:rPr>
      </w:pPr>
    </w:p>
    <w:p w14:paraId="164DA9C1" w14:textId="77777777" w:rsidR="00211202"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899EAFD" w14:textId="740A7198" w:rsidR="009A391C" w:rsidRPr="00DF2870" w:rsidRDefault="00496E5D" w:rsidP="00DE1DB9">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9A391C">
        <w:rPr>
          <w:rFonts w:ascii="Verdana" w:hAnsi="Verdana" w:cstheme="minorHAnsi"/>
          <w:sz w:val="18"/>
          <w:szCs w:val="18"/>
        </w:rPr>
        <w:t>Cena za plnění dílčí smlouvy je zpravidla uvedena v dílčí smlouvě, přičemž v případě, že v dílčí smlouvě uvedena není, je cena za plnění dílčí smlouvy</w:t>
      </w:r>
      <w:r w:rsidR="00E57597">
        <w:rPr>
          <w:rFonts w:ascii="Verdana" w:hAnsi="Verdana" w:cstheme="minorHAnsi"/>
          <w:sz w:val="18"/>
          <w:szCs w:val="18"/>
        </w:rPr>
        <w:t xml:space="preserve"> stanovena</w:t>
      </w:r>
      <w:r w:rsidRPr="009A391C">
        <w:rPr>
          <w:rFonts w:ascii="Verdana" w:hAnsi="Verdana" w:cstheme="minorHAnsi"/>
          <w:sz w:val="18"/>
          <w:szCs w:val="18"/>
        </w:rPr>
        <w:t xml:space="preserve"> dle jednotkových cen v příloze č. </w:t>
      </w:r>
      <w:r w:rsidR="009A391C" w:rsidRPr="009A391C">
        <w:rPr>
          <w:rFonts w:ascii="Verdana" w:hAnsi="Verdana" w:cstheme="minorHAnsi"/>
          <w:sz w:val="18"/>
          <w:szCs w:val="18"/>
        </w:rPr>
        <w:t>2</w:t>
      </w:r>
      <w:r w:rsidR="007465F2" w:rsidRPr="009A391C">
        <w:rPr>
          <w:rFonts w:ascii="Verdana" w:hAnsi="Verdana" w:cstheme="minorHAnsi"/>
          <w:sz w:val="18"/>
          <w:szCs w:val="18"/>
        </w:rPr>
        <w:t xml:space="preserve"> </w:t>
      </w:r>
      <w:r w:rsidRPr="009A391C">
        <w:rPr>
          <w:rFonts w:ascii="Verdana" w:hAnsi="Verdana" w:cstheme="minorHAnsi"/>
          <w:sz w:val="18"/>
          <w:szCs w:val="18"/>
        </w:rPr>
        <w:t xml:space="preserve">této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a množství skutečně dodaného zboží Kupujícímu. </w:t>
      </w:r>
      <w:r w:rsidR="009A391C" w:rsidRPr="00DF2870">
        <w:rPr>
          <w:rFonts w:ascii="Verdana" w:hAnsi="Verdana" w:cstheme="minorHAnsi"/>
          <w:sz w:val="18"/>
          <w:szCs w:val="18"/>
        </w:rPr>
        <w:t>Prodávající je těmito cenami vázán po celou dobu plnění Rámcové dohody.</w:t>
      </w:r>
    </w:p>
    <w:p w14:paraId="164DA9C3" w14:textId="64B01ECE" w:rsidR="00CB26F1" w:rsidRPr="009A391C" w:rsidRDefault="00E6302B" w:rsidP="00DE1DB9">
      <w:pPr>
        <w:pStyle w:val="Bezmezer"/>
        <w:keepNext/>
        <w:keepLines/>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 xml:space="preserve">Jednotlivé ceny uvedené </w:t>
      </w:r>
      <w:r w:rsidR="00CB26F1" w:rsidRPr="009A391C">
        <w:rPr>
          <w:rFonts w:ascii="Verdana" w:hAnsi="Verdana" w:cstheme="minorHAnsi"/>
          <w:sz w:val="18"/>
          <w:szCs w:val="18"/>
        </w:rPr>
        <w:t>v</w:t>
      </w:r>
      <w:r w:rsidR="007465F2" w:rsidRPr="009A391C">
        <w:rPr>
          <w:rFonts w:ascii="Verdana" w:hAnsi="Verdana" w:cstheme="minorHAnsi"/>
          <w:sz w:val="18"/>
          <w:szCs w:val="18"/>
        </w:rPr>
        <w:t> jednotkovém ceníku</w:t>
      </w:r>
      <w:r w:rsidR="00CB26F1" w:rsidRPr="009A391C">
        <w:rPr>
          <w:rFonts w:ascii="Verdana" w:hAnsi="Verdana" w:cstheme="minorHAnsi"/>
          <w:sz w:val="18"/>
          <w:szCs w:val="18"/>
        </w:rPr>
        <w:t xml:space="preserve">, který je přílohou č. </w:t>
      </w:r>
      <w:r w:rsidR="009A391C" w:rsidRPr="009A391C">
        <w:rPr>
          <w:rFonts w:ascii="Verdana" w:hAnsi="Verdana" w:cstheme="minorHAnsi"/>
          <w:sz w:val="18"/>
          <w:szCs w:val="18"/>
        </w:rPr>
        <w:t>2</w:t>
      </w:r>
      <w:r w:rsidR="00CB26F1" w:rsidRPr="009A391C">
        <w:rPr>
          <w:rFonts w:ascii="Verdana" w:hAnsi="Verdana" w:cstheme="minorHAnsi"/>
          <w:sz w:val="18"/>
          <w:szCs w:val="18"/>
        </w:rPr>
        <w:t xml:space="preserve"> této Rámcové dohody</w:t>
      </w:r>
      <w:r w:rsidRPr="009A391C">
        <w:rPr>
          <w:rFonts w:ascii="Verdana" w:hAnsi="Verdana" w:cstheme="minorHAnsi"/>
          <w:sz w:val="18"/>
          <w:szCs w:val="18"/>
        </w:rPr>
        <w:t xml:space="preserve">, </w:t>
      </w:r>
      <w:r w:rsidR="00CB26F1" w:rsidRPr="009A391C">
        <w:rPr>
          <w:rFonts w:ascii="Verdana" w:hAnsi="Verdana" w:cstheme="minorHAnsi"/>
          <w:sz w:val="18"/>
          <w:szCs w:val="18"/>
        </w:rPr>
        <w:t>jsou cenami konečnými, zahrnující veškeré náklady Prodávajícího, včetně nákladů na třídění, balení, nakládání, dopravy do místa plnění, vyložení v místě plnění, včetně dalších nákladů Prodávajícího spojených s plněním veřejné zakázky.</w:t>
      </w:r>
    </w:p>
    <w:p w14:paraId="164DA9C4" w14:textId="77777777" w:rsidR="00CB26F1" w:rsidRPr="009A391C" w:rsidRDefault="00CB26F1" w:rsidP="00DE1DB9">
      <w:pPr>
        <w:pStyle w:val="Bezmezer"/>
        <w:keepNext/>
        <w:keepLines/>
        <w:spacing w:line="276" w:lineRule="auto"/>
        <w:ind w:left="426" w:hanging="426"/>
        <w:rPr>
          <w:rFonts w:ascii="Verdana" w:hAnsi="Verdana" w:cstheme="minorHAnsi"/>
          <w:sz w:val="18"/>
          <w:szCs w:val="18"/>
        </w:rPr>
      </w:pPr>
    </w:p>
    <w:p w14:paraId="2D2DA4BE" w14:textId="77777777" w:rsidR="009A391C" w:rsidRPr="009A391C" w:rsidRDefault="00CB26F1" w:rsidP="00DE1DB9">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9A391C">
        <w:rPr>
          <w:rFonts w:ascii="Verdana" w:hAnsi="Verdana" w:cstheme="minorHAnsi"/>
          <w:sz w:val="18"/>
          <w:szCs w:val="18"/>
        </w:rPr>
        <w:lastRenderedPageBreak/>
        <w:t xml:space="preserve">Cena </w:t>
      </w:r>
      <w:r w:rsidR="000A3CC2" w:rsidRPr="009A391C">
        <w:rPr>
          <w:rFonts w:ascii="Verdana" w:hAnsi="Verdana" w:cstheme="minorHAnsi"/>
          <w:sz w:val="18"/>
          <w:szCs w:val="18"/>
        </w:rPr>
        <w:t xml:space="preserve">za plnění dílčí smlouvy </w:t>
      </w:r>
      <w:r w:rsidRPr="009A391C">
        <w:rPr>
          <w:rFonts w:ascii="Verdana" w:hAnsi="Verdana" w:cstheme="minorHAnsi"/>
          <w:sz w:val="18"/>
          <w:szCs w:val="18"/>
        </w:rPr>
        <w:t>bude uhrazena bankovním převodem na bankovní účet Prodávajícího specifikovaný v záhlaví této</w:t>
      </w:r>
      <w:r w:rsidR="001228C5" w:rsidRPr="009A391C">
        <w:rPr>
          <w:rFonts w:ascii="Verdana" w:hAnsi="Verdana" w:cstheme="minorHAnsi"/>
          <w:sz w:val="18"/>
          <w:szCs w:val="18"/>
        </w:rPr>
        <w:t xml:space="preserve">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po řádném splnění </w:t>
      </w:r>
      <w:r w:rsidR="000A3CC2" w:rsidRPr="009A391C">
        <w:rPr>
          <w:rFonts w:ascii="Verdana" w:hAnsi="Verdana" w:cstheme="minorHAnsi"/>
          <w:sz w:val="18"/>
          <w:szCs w:val="18"/>
        </w:rPr>
        <w:t>dílčí smlouvy</w:t>
      </w:r>
      <w:r w:rsidRPr="009A391C">
        <w:rPr>
          <w:rFonts w:ascii="Verdana" w:hAnsi="Verdana" w:cstheme="minorHAnsi"/>
          <w:sz w:val="18"/>
          <w:szCs w:val="18"/>
        </w:rPr>
        <w:t xml:space="preserve"> na základě </w:t>
      </w:r>
      <w:r w:rsidR="00A606A2" w:rsidRPr="009A391C">
        <w:rPr>
          <w:rFonts w:ascii="Verdana" w:hAnsi="Verdana" w:cstheme="minorHAnsi"/>
          <w:sz w:val="18"/>
          <w:szCs w:val="18"/>
        </w:rPr>
        <w:t>účetního/</w:t>
      </w:r>
      <w:r w:rsidRPr="009A391C">
        <w:rPr>
          <w:rFonts w:ascii="Verdana" w:hAnsi="Verdana" w:cstheme="minorHAnsi"/>
          <w:sz w:val="18"/>
          <w:szCs w:val="18"/>
        </w:rPr>
        <w:t xml:space="preserve">daňového dokladu (faktury) vystaveného Prodávajícím. Právo fakturovat vzniká Prodávajícímu dnem převzetí </w:t>
      </w:r>
      <w:r w:rsidR="006007E5" w:rsidRPr="009A391C">
        <w:rPr>
          <w:rFonts w:ascii="Verdana" w:hAnsi="Verdana" w:cstheme="minorHAnsi"/>
          <w:sz w:val="18"/>
          <w:szCs w:val="18"/>
        </w:rPr>
        <w:t>zboží Kupujícím</w:t>
      </w:r>
      <w:r w:rsidRPr="009A391C">
        <w:rPr>
          <w:rFonts w:ascii="Verdana" w:hAnsi="Verdana" w:cstheme="minorHAnsi"/>
          <w:sz w:val="18"/>
          <w:szCs w:val="18"/>
        </w:rPr>
        <w:t xml:space="preserve">. Faktura musí mít náležitosti daňového dokladu, její přílohou musí být stejnopis </w:t>
      </w:r>
      <w:r w:rsidR="00A606A2" w:rsidRPr="009A391C">
        <w:rPr>
          <w:rFonts w:ascii="Verdana" w:hAnsi="Verdana" w:cstheme="minorHAnsi"/>
          <w:sz w:val="18"/>
          <w:szCs w:val="18"/>
        </w:rPr>
        <w:t>D</w:t>
      </w:r>
      <w:r w:rsidRPr="009A391C">
        <w:rPr>
          <w:rFonts w:ascii="Verdana" w:hAnsi="Verdana" w:cstheme="minorHAnsi"/>
          <w:sz w:val="18"/>
          <w:szCs w:val="18"/>
        </w:rPr>
        <w:t xml:space="preserve">odacího listu s potvrzením převzetí dodávky bez jakýchkoli vad </w:t>
      </w:r>
      <w:r w:rsidR="00681F22" w:rsidRPr="009A391C">
        <w:rPr>
          <w:rFonts w:ascii="Verdana" w:hAnsi="Verdana" w:cstheme="minorHAnsi"/>
          <w:sz w:val="18"/>
          <w:szCs w:val="18"/>
        </w:rPr>
        <w:t>Kupujícím</w:t>
      </w:r>
      <w:r w:rsidRPr="009A391C">
        <w:rPr>
          <w:rFonts w:ascii="Verdana" w:hAnsi="Verdana" w:cstheme="minorHAnsi"/>
          <w:sz w:val="18"/>
          <w:szCs w:val="18"/>
        </w:rPr>
        <w:t>. V záhlaví faktury je nutno taktéž uvést číslo objednávky</w:t>
      </w:r>
      <w:r w:rsidR="00A606A2" w:rsidRPr="009A391C">
        <w:rPr>
          <w:rFonts w:ascii="Verdana" w:hAnsi="Verdana" w:cstheme="minorHAnsi"/>
          <w:sz w:val="18"/>
          <w:szCs w:val="18"/>
        </w:rPr>
        <w:t xml:space="preserve"> a této </w:t>
      </w:r>
      <w:r w:rsidR="00881560" w:rsidRPr="009A391C">
        <w:rPr>
          <w:rFonts w:ascii="Verdana" w:hAnsi="Verdana" w:cstheme="minorHAnsi"/>
          <w:sz w:val="18"/>
          <w:szCs w:val="18"/>
        </w:rPr>
        <w:t>Rámcové</w:t>
      </w:r>
      <w:r w:rsidR="00A606A2" w:rsidRPr="009A391C">
        <w:rPr>
          <w:rFonts w:ascii="Verdana" w:hAnsi="Verdana" w:cstheme="minorHAnsi"/>
          <w:sz w:val="18"/>
          <w:szCs w:val="18"/>
        </w:rPr>
        <w:t xml:space="preserve"> dohody</w:t>
      </w:r>
      <w:r w:rsidR="004F3758" w:rsidRPr="009A391C">
        <w:rPr>
          <w:rFonts w:ascii="Verdana" w:hAnsi="Verdana" w:cstheme="minorHAnsi"/>
          <w:sz w:val="18"/>
          <w:szCs w:val="18"/>
        </w:rPr>
        <w:t>.</w:t>
      </w:r>
      <w:r w:rsidR="009A391C" w:rsidRPr="009A391C">
        <w:rPr>
          <w:rFonts w:ascii="Verdana" w:hAnsi="Verdana" w:cstheme="minorHAnsi"/>
          <w:sz w:val="18"/>
          <w:szCs w:val="18"/>
        </w:rPr>
        <w:t xml:space="preserve"> Způsob fakturace může být za předpokladu oprávněných požadavků smluvních stran upraven odlišně v dílčích smlouvách.</w:t>
      </w:r>
    </w:p>
    <w:p w14:paraId="164DA9C6" w14:textId="77777777" w:rsidR="00194826" w:rsidRPr="009A391C" w:rsidRDefault="00194826" w:rsidP="00DE1DB9">
      <w:pPr>
        <w:pStyle w:val="Nadpis2"/>
        <w:widowControl w:val="0"/>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77777777" w:rsidR="00CB26F1" w:rsidRPr="008B5521" w:rsidRDefault="00CB26F1" w:rsidP="00DE1DB9">
      <w:pPr>
        <w:pStyle w:val="Nadpis2"/>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61A5B126"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C89EA67"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Záruční doba činí 24 měsíců od data přejímky zboží.</w:t>
      </w:r>
    </w:p>
    <w:p w14:paraId="41F244F7"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064C7F84"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3FC49EE1"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50FF2DB"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7FE4A295" w14:textId="583C2228" w:rsid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Odpovědnost za vady, kvalitu, jakost a nároky z ní vyplývající se řídí TPD a příslušným ustanovením Obchodních podmínek a příslušnými ustanoveními Občanského zákoníku.</w:t>
      </w:r>
    </w:p>
    <w:p w14:paraId="15F737C5" w14:textId="77777777" w:rsidR="00DE1DB9" w:rsidRPr="00DE1DB9" w:rsidRDefault="00DE1DB9" w:rsidP="00DE1DB9">
      <w:pPr>
        <w:pStyle w:val="Bezmezer"/>
      </w:pPr>
    </w:p>
    <w:p w14:paraId="164DA9CE" w14:textId="77777777" w:rsidR="00EF6A9D"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164DA9CF"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9A04595" w:rsidR="006A4A0B" w:rsidRDefault="006A4A0B"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853A55">
        <w:rPr>
          <w:rFonts w:ascii="Verdana" w:hAnsi="Verdana" w:cstheme="minorHAnsi"/>
          <w:sz w:val="18"/>
          <w:szCs w:val="18"/>
        </w:rPr>
        <w:t>3</w:t>
      </w:r>
      <w:bookmarkStart w:id="0" w:name="_GoBack"/>
      <w:bookmarkEnd w:id="0"/>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CB664C">
        <w:rPr>
          <w:rFonts w:ascii="Verdana" w:hAnsi="Verdana" w:cstheme="minorHAnsi"/>
          <w:sz w:val="18"/>
          <w:szCs w:val="18"/>
        </w:rPr>
        <w:t>v</w:t>
      </w:r>
      <w:r w:rsidR="00CB664C" w:rsidRPr="00CB664C">
        <w:rPr>
          <w:rFonts w:ascii="Verdana" w:hAnsi="Verdana" w:cstheme="minorHAnsi"/>
          <w:sz w:val="18"/>
          <w:szCs w:val="18"/>
        </w:rPr>
        <w:t xml:space="preserve">e </w:t>
      </w:r>
      <w:r w:rsidR="0030101F" w:rsidRPr="00CB664C">
        <w:rPr>
          <w:rFonts w:ascii="Verdana" w:hAnsi="Verdana" w:cstheme="minorHAnsi"/>
          <w:sz w:val="18"/>
          <w:szCs w:val="18"/>
        </w:rPr>
        <w:t>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89BBCD9" w14:textId="69A8A8A5" w:rsidR="00DE1DB9" w:rsidRDefault="00DE1DB9" w:rsidP="00DE1DB9">
      <w:pPr>
        <w:keepNext/>
        <w:keepLines/>
        <w:widowControl w:val="0"/>
        <w:spacing w:before="120" w:after="120"/>
        <w:jc w:val="both"/>
        <w:rPr>
          <w:rFonts w:ascii="Verdana" w:hAnsi="Verdana" w:cstheme="minorHAnsi"/>
          <w:sz w:val="18"/>
          <w:szCs w:val="18"/>
        </w:rPr>
      </w:pPr>
    </w:p>
    <w:p w14:paraId="065ABDA7" w14:textId="622A5EDF" w:rsidR="00DE1DB9" w:rsidRDefault="00DE1DB9" w:rsidP="00DE1DB9">
      <w:pPr>
        <w:keepNext/>
        <w:keepLines/>
        <w:widowControl w:val="0"/>
        <w:spacing w:before="120" w:after="120"/>
        <w:jc w:val="both"/>
        <w:rPr>
          <w:rFonts w:ascii="Verdana" w:hAnsi="Verdana" w:cstheme="minorHAnsi"/>
          <w:sz w:val="18"/>
          <w:szCs w:val="18"/>
        </w:rPr>
      </w:pPr>
    </w:p>
    <w:p w14:paraId="0E867B7D" w14:textId="77777777" w:rsidR="00DE1DB9" w:rsidRDefault="00DE1DB9" w:rsidP="00DE1DB9">
      <w:pPr>
        <w:keepNext/>
        <w:keepLines/>
        <w:widowControl w:val="0"/>
        <w:spacing w:before="120" w:after="120"/>
        <w:jc w:val="both"/>
        <w:rPr>
          <w:rFonts w:ascii="Verdana" w:hAnsi="Verdana" w:cstheme="minorHAnsi"/>
          <w:sz w:val="18"/>
          <w:szCs w:val="18"/>
        </w:rPr>
      </w:pPr>
    </w:p>
    <w:p w14:paraId="2E4186EA" w14:textId="10E6A758" w:rsidR="0030101F" w:rsidRDefault="00843A42"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lastRenderedPageBreak/>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6448EBCD" w14:textId="2BC8252D" w:rsidR="0030101F" w:rsidRPr="00B84455" w:rsidRDefault="0030101F" w:rsidP="00DE1DB9">
      <w:pPr>
        <w:keepNext/>
        <w:keepLines/>
        <w:widowControl w:val="0"/>
        <w:spacing w:before="120" w:after="120"/>
        <w:ind w:left="502"/>
        <w:jc w:val="both"/>
        <w:rPr>
          <w:rFonts w:ascii="Verdana" w:hAnsi="Verdana" w:cstheme="minorHAnsi"/>
          <w:b/>
          <w:sz w:val="22"/>
        </w:rPr>
      </w:pPr>
    </w:p>
    <w:p w14:paraId="7B5BEE00" w14:textId="3846F52E" w:rsidR="0060092C"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60092C" w:rsidRPr="00CF3ED5">
        <w:rPr>
          <w:rFonts w:ascii="Verdana" w:hAnsi="Verdana" w:cstheme="minorHAnsi"/>
          <w:sz w:val="18"/>
          <w:szCs w:val="18"/>
        </w:rPr>
        <w:t xml:space="preserve"> prohlašuje, že není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č. 159/2006 Sb., o střetu zájmů, ve znění pozdějších předpisů (dále jen „</w:t>
      </w:r>
      <w:r w:rsidR="0060092C" w:rsidRPr="00B84455">
        <w:rPr>
          <w:rFonts w:ascii="Verdana" w:hAnsi="Verdana" w:cstheme="minorHAnsi"/>
          <w:b/>
          <w:i/>
          <w:sz w:val="18"/>
          <w:szCs w:val="18"/>
        </w:rPr>
        <w:t>Zákon o střetu zájmů</w:t>
      </w:r>
      <w:r w:rsidR="0060092C"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3D288C95" w14:textId="1538CAA4" w:rsidR="00843A42"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4267218C" w:rsidR="00843A42" w:rsidRPr="00CF3ED5" w:rsidRDefault="00843A42" w:rsidP="00DE1DB9">
      <w:pPr>
        <w:pStyle w:val="acnormal"/>
        <w:keepNext/>
        <w:keepLines/>
        <w:widowControl w:val="0"/>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121AC">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F3ED5">
        <w:rPr>
          <w:rFonts w:ascii="Verdana" w:hAnsi="Verdana" w:cstheme="minorHAnsi"/>
          <w:sz w:val="18"/>
          <w:szCs w:val="18"/>
        </w:rPr>
        <w:t xml:space="preserve">, </w:t>
      </w:r>
    </w:p>
    <w:p w14:paraId="173E07C1" w14:textId="77777777" w:rsidR="00843A42" w:rsidRPr="00CF3ED5" w:rsidRDefault="00843A42" w:rsidP="00DE1DB9">
      <w:pPr>
        <w:pStyle w:val="acnormal"/>
        <w:keepNext/>
        <w:keepLines/>
        <w:widowControl w:val="0"/>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78F0377A" w:rsidR="00843A42" w:rsidRPr="00CF3ED5" w:rsidRDefault="00843A42" w:rsidP="00DE1DB9">
      <w:pPr>
        <w:pStyle w:val="acnormal"/>
        <w:keepNext/>
        <w:keepLines/>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sidR="00696032">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sidR="00696032">
        <w:rPr>
          <w:rFonts w:ascii="Verdana" w:hAnsi="Verdana" w:cstheme="minorHAnsi"/>
          <w:sz w:val="18"/>
          <w:szCs w:val="18"/>
        </w:rPr>
        <w:t>Prodávajícího</w:t>
      </w:r>
      <w:r w:rsidRPr="00CF3ED5">
        <w:rPr>
          <w:rFonts w:ascii="Verdana" w:hAnsi="Verdana" w:cstheme="minorHAnsi"/>
          <w:sz w:val="18"/>
          <w:szCs w:val="18"/>
        </w:rPr>
        <w:t xml:space="preserve"> sdružené</w:t>
      </w:r>
      <w:r w:rsidR="00462911">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p w14:paraId="6984427E" w14:textId="7B447F5C" w:rsidR="00843A42" w:rsidRPr="00CF3ED5" w:rsidRDefault="00843A42" w:rsidP="00DE1DB9">
      <w:pPr>
        <w:pStyle w:val="acnormal"/>
        <w:keepNext/>
        <w:keepLines/>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696032">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1F7CC3E" w14:textId="0DD6EE6D" w:rsidR="00843A42"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se dále zavazuje postupovat při plnění </w:t>
      </w:r>
      <w:r w:rsidR="00843A42">
        <w:rPr>
          <w:rFonts w:ascii="Verdana" w:hAnsi="Verdana" w:cstheme="minorHAnsi"/>
          <w:sz w:val="18"/>
          <w:szCs w:val="18"/>
        </w:rPr>
        <w:t>dílčích smluv uzavřených na základě této Rámcové dohody</w:t>
      </w:r>
      <w:r w:rsidR="00843A42"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00843A42"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843A42">
        <w:rPr>
          <w:rFonts w:ascii="Verdana" w:hAnsi="Verdana" w:cstheme="minorHAnsi"/>
          <w:sz w:val="18"/>
          <w:szCs w:val="18"/>
        </w:rPr>
        <w:t>Kupujícího</w:t>
      </w:r>
      <w:r w:rsidR="00843A42"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00843A42" w:rsidRPr="00CF3ED5">
        <w:rPr>
          <w:rFonts w:ascii="Verdana" w:hAnsi="Verdana" w:cstheme="minorHAnsi"/>
          <w:sz w:val="18"/>
          <w:szCs w:val="18"/>
        </w:rPr>
        <w:t xml:space="preserve"> této </w:t>
      </w:r>
      <w:r w:rsidR="00843A42">
        <w:rPr>
          <w:rFonts w:ascii="Verdana" w:hAnsi="Verdana" w:cstheme="minorHAnsi"/>
          <w:sz w:val="18"/>
          <w:szCs w:val="18"/>
        </w:rPr>
        <w:t>Rámcové dohody</w:t>
      </w:r>
      <w:r w:rsidR="00843A42"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1CAA4589" w14:textId="11779156" w:rsidR="00843A42" w:rsidRDefault="00843A42" w:rsidP="00DE1DB9">
      <w:pPr>
        <w:pStyle w:val="acnormal"/>
        <w:keepNext/>
        <w:keepLines/>
        <w:widowControl w:val="0"/>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P</w:t>
      </w:r>
      <w:r w:rsidR="00530A14">
        <w:rPr>
          <w:rFonts w:ascii="Verdana" w:hAnsi="Verdana" w:cstheme="minorHAnsi"/>
          <w:sz w:val="18"/>
          <w:szCs w:val="18"/>
        </w:rPr>
        <w:t>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sidR="00530A14">
        <w:rPr>
          <w:rFonts w:ascii="Verdana" w:hAnsi="Verdana" w:cstheme="minorHAnsi"/>
          <w:sz w:val="18"/>
          <w:szCs w:val="18"/>
        </w:rPr>
        <w:t xml:space="preserve">tohoto </w:t>
      </w:r>
      <w:r w:rsidR="00530A14" w:rsidRPr="00CB664C">
        <w:rPr>
          <w:rFonts w:ascii="Verdana" w:hAnsi="Verdana" w:cstheme="minorHAnsi"/>
          <w:sz w:val="18"/>
          <w:szCs w:val="18"/>
        </w:rPr>
        <w:t xml:space="preserve">článku VII </w:t>
      </w:r>
      <w:r w:rsidRPr="00CB664C">
        <w:rPr>
          <w:rFonts w:ascii="Verdana" w:hAnsi="Verdana" w:cstheme="minorHAnsi"/>
          <w:sz w:val="18"/>
          <w:szCs w:val="18"/>
        </w:rPr>
        <w:t xml:space="preserve">jako nepravdivá nebo poruší-li </w:t>
      </w:r>
      <w:r w:rsidR="00530A14" w:rsidRPr="00CB664C">
        <w:rPr>
          <w:rFonts w:ascii="Verdana" w:hAnsi="Verdana" w:cstheme="minorHAnsi"/>
          <w:sz w:val="18"/>
          <w:szCs w:val="18"/>
        </w:rPr>
        <w:t xml:space="preserve">Prodávající </w:t>
      </w:r>
      <w:r w:rsidRPr="00CB664C">
        <w:rPr>
          <w:rFonts w:ascii="Verdana" w:hAnsi="Verdana" w:cstheme="minorHAnsi"/>
          <w:sz w:val="18"/>
          <w:szCs w:val="18"/>
        </w:rPr>
        <w:t xml:space="preserve">svou oznamovací povinnost dle odstavce 4 </w:t>
      </w:r>
      <w:r w:rsidR="00530A14" w:rsidRPr="00CB664C">
        <w:rPr>
          <w:rFonts w:ascii="Verdana" w:hAnsi="Verdana" w:cstheme="minorHAnsi"/>
          <w:sz w:val="18"/>
          <w:szCs w:val="18"/>
        </w:rPr>
        <w:t xml:space="preserve">tohoto článku VII </w:t>
      </w:r>
      <w:r w:rsidRPr="00CB664C">
        <w:rPr>
          <w:rFonts w:ascii="Verdana" w:hAnsi="Verdana" w:cstheme="minorHAnsi"/>
          <w:sz w:val="18"/>
          <w:szCs w:val="18"/>
        </w:rPr>
        <w:t xml:space="preserve">nebo povinnosti dle odstavců 5 nebo 6 </w:t>
      </w:r>
      <w:r w:rsidR="00530A14" w:rsidRPr="00CB664C">
        <w:rPr>
          <w:rFonts w:ascii="Verdana" w:hAnsi="Verdana" w:cstheme="minorHAnsi"/>
          <w:sz w:val="18"/>
          <w:szCs w:val="18"/>
        </w:rPr>
        <w:t>tohoto článku VII</w:t>
      </w:r>
      <w:r w:rsidRPr="00CB664C">
        <w:rPr>
          <w:rFonts w:ascii="Verdana" w:hAnsi="Verdana" w:cstheme="minorHAnsi"/>
          <w:sz w:val="18"/>
          <w:szCs w:val="18"/>
        </w:rPr>
        <w:t>, je Kupující oprávněn 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w:t>
      </w:r>
      <w:r w:rsidR="00DA5DB6">
        <w:rPr>
          <w:rFonts w:ascii="Verdana" w:hAnsi="Verdana" w:cstheme="minorHAnsi"/>
          <w:sz w:val="18"/>
          <w:szCs w:val="18"/>
        </w:rPr>
        <w:t>Kupující</w:t>
      </w:r>
      <w:r>
        <w:rPr>
          <w:rFonts w:ascii="Verdana" w:hAnsi="Verdana" w:cstheme="minorHAnsi"/>
          <w:sz w:val="18"/>
          <w:szCs w:val="18"/>
        </w:rPr>
        <w:t xml:space="preserve"> je oprávněn odstoupit od smluv dle předchozí věty </w:t>
      </w:r>
      <w:r w:rsidR="00CF67BB">
        <w:rPr>
          <w:rFonts w:ascii="Verdana" w:hAnsi="Verdana" w:cstheme="minorHAnsi"/>
          <w:sz w:val="18"/>
          <w:szCs w:val="18"/>
        </w:rPr>
        <w:t xml:space="preserve">i </w:t>
      </w:r>
      <w:r>
        <w:rPr>
          <w:rFonts w:ascii="Verdana" w:hAnsi="Verdana" w:cstheme="minorHAnsi"/>
          <w:sz w:val="18"/>
          <w:szCs w:val="18"/>
        </w:rPr>
        <w:t>ohledně</w:t>
      </w:r>
      <w:r w:rsidR="00CF67BB">
        <w:rPr>
          <w:rFonts w:ascii="Verdana" w:hAnsi="Verdana" w:cstheme="minorHAnsi"/>
          <w:sz w:val="18"/>
          <w:szCs w:val="18"/>
        </w:rPr>
        <w:t xml:space="preserve"> </w:t>
      </w:r>
      <w:r>
        <w:rPr>
          <w:rFonts w:ascii="Verdana" w:hAnsi="Verdana" w:cstheme="minorHAnsi"/>
          <w:sz w:val="18"/>
          <w:szCs w:val="18"/>
        </w:rPr>
        <w:t>celého plnění.</w:t>
      </w:r>
      <w:r w:rsidRPr="00CF3ED5">
        <w:rPr>
          <w:rFonts w:ascii="Verdana" w:hAnsi="Verdana" w:cstheme="minorHAnsi"/>
          <w:sz w:val="18"/>
          <w:szCs w:val="18"/>
        </w:rPr>
        <w:t xml:space="preserve"> </w:t>
      </w:r>
      <w:r>
        <w:rPr>
          <w:rFonts w:ascii="Verdana" w:hAnsi="Verdana" w:cstheme="minorHAnsi"/>
          <w:sz w:val="18"/>
          <w:szCs w:val="18"/>
        </w:rPr>
        <w:t>P</w:t>
      </w:r>
      <w:r w:rsidR="00530A14">
        <w:rPr>
          <w:rFonts w:ascii="Verdana" w:hAnsi="Verdana" w:cstheme="minorHAnsi"/>
          <w:sz w:val="18"/>
          <w:szCs w:val="18"/>
        </w:rPr>
        <w:t>rodávající</w:t>
      </w:r>
      <w:r w:rsidRPr="00CF3ED5">
        <w:rPr>
          <w:rFonts w:ascii="Verdana" w:hAnsi="Verdana" w:cstheme="minorHAnsi"/>
          <w:sz w:val="18"/>
          <w:szCs w:val="18"/>
        </w:rPr>
        <w:t xml:space="preserve"> je dále povinen zaplatit za každé jednotlivé porušení povinností </w:t>
      </w:r>
      <w:r w:rsidR="00530A14" w:rsidRPr="00CF3ED5">
        <w:rPr>
          <w:rFonts w:ascii="Verdana" w:hAnsi="Verdana" w:cstheme="minorHAnsi"/>
          <w:sz w:val="18"/>
          <w:szCs w:val="18"/>
        </w:rPr>
        <w:t>dle</w:t>
      </w:r>
      <w:r w:rsidR="00530A14">
        <w:rPr>
          <w:rFonts w:ascii="Verdana" w:hAnsi="Verdana" w:cstheme="minorHAnsi"/>
          <w:sz w:val="18"/>
          <w:szCs w:val="18"/>
        </w:rPr>
        <w:t xml:space="preserve"> věty první</w:t>
      </w:r>
      <w:r w:rsidR="00530A14" w:rsidRPr="00CF3ED5">
        <w:rPr>
          <w:rFonts w:ascii="Verdana" w:hAnsi="Verdana" w:cstheme="minorHAnsi"/>
          <w:sz w:val="18"/>
          <w:szCs w:val="18"/>
        </w:rPr>
        <w:t xml:space="preserve"> </w:t>
      </w:r>
      <w:r w:rsidR="00530A14">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00706847">
        <w:rPr>
          <w:rFonts w:ascii="Verdana" w:hAnsi="Verdana" w:cstheme="minorHAnsi"/>
          <w:sz w:val="18"/>
          <w:szCs w:val="18"/>
        </w:rPr>
        <w:t>25</w:t>
      </w:r>
      <w:r w:rsidR="00706847" w:rsidRPr="00E14E8D">
        <w:rPr>
          <w:rFonts w:ascii="Verdana" w:hAnsi="Verdana" w:cstheme="minorHAnsi"/>
          <w:sz w:val="18"/>
          <w:szCs w:val="18"/>
        </w:rPr>
        <w:t>0</w:t>
      </w:r>
      <w:r w:rsidRPr="00E14E8D">
        <w:rPr>
          <w:rFonts w:ascii="Verdana" w:hAnsi="Verdana" w:cstheme="minorHAnsi"/>
          <w:sz w:val="18"/>
          <w:szCs w:val="18"/>
        </w:rPr>
        <w:t xml:space="preserve">.000,-Kč (slovy </w:t>
      </w:r>
      <w:r w:rsidR="00706847">
        <w:rPr>
          <w:rFonts w:ascii="Verdana" w:hAnsi="Verdana" w:cstheme="minorHAnsi"/>
          <w:sz w:val="18"/>
          <w:szCs w:val="18"/>
        </w:rPr>
        <w:t>dvě stě padesát</w:t>
      </w:r>
      <w:r w:rsidRPr="00E14E8D">
        <w:rPr>
          <w:rFonts w:ascii="Verdana" w:hAnsi="Verdana" w:cstheme="minorHAnsi"/>
          <w:sz w:val="18"/>
          <w:szCs w:val="18"/>
        </w:rPr>
        <w:t xml:space="preserve"> tisíc korun českých)</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164DA9D4" w14:textId="460AFABA" w:rsidR="00CC5257"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DE1DB9">
      <w:pPr>
        <w:pStyle w:val="acnormal"/>
        <w:keepNext/>
        <w:keepLines/>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DE1DB9">
      <w:pPr>
        <w:pStyle w:val="acnormal"/>
        <w:keepNext/>
        <w:keepLines/>
        <w:widowControl w:val="0"/>
        <w:ind w:left="426"/>
        <w:rPr>
          <w:rFonts w:ascii="Verdana" w:hAnsi="Verdana" w:cstheme="minorHAnsi"/>
          <w:sz w:val="18"/>
          <w:szCs w:val="18"/>
        </w:rPr>
      </w:pPr>
    </w:p>
    <w:p w14:paraId="164DA9D7" w14:textId="06531700" w:rsidR="008135F0" w:rsidRPr="008B5521" w:rsidRDefault="008135F0" w:rsidP="00DE1DB9">
      <w:pPr>
        <w:pStyle w:val="Odstavecseseznamem"/>
        <w:keepNext/>
        <w:keepLines/>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D33D99">
        <w:rPr>
          <w:rFonts w:ascii="Verdana" w:hAnsi="Verdana" w:cstheme="minorHAnsi"/>
          <w:sz w:val="18"/>
          <w:szCs w:val="18"/>
          <w:highlight w:val="yellow"/>
        </w:rPr>
        <w:t>………………</w:t>
      </w:r>
      <w:proofErr w:type="gramStart"/>
      <w:r w:rsidR="007F03C6" w:rsidRPr="00D33D99">
        <w:rPr>
          <w:rFonts w:ascii="Verdana" w:hAnsi="Verdana" w:cstheme="minorHAnsi"/>
          <w:sz w:val="18"/>
          <w:szCs w:val="18"/>
          <w:highlight w:val="yellow"/>
        </w:rPr>
        <w:t>…….</w:t>
      </w:r>
      <w:proofErr w:type="gramEnd"/>
      <w:r w:rsidR="007F03C6" w:rsidRPr="00D33D99">
        <w:rPr>
          <w:rFonts w:ascii="Verdana" w:hAnsi="Verdana" w:cstheme="minorHAnsi"/>
          <w:sz w:val="18"/>
          <w:szCs w:val="18"/>
          <w:highlight w:val="yellow"/>
        </w:rPr>
        <w:t xml:space="preserve">, </w:t>
      </w:r>
      <w:hyperlink r:id="rId11" w:history="1">
        <w:r w:rsidR="007F03C6" w:rsidRPr="00D33D99">
          <w:rPr>
            <w:rStyle w:val="Hypertextovodkaz"/>
            <w:rFonts w:ascii="Verdana" w:hAnsi="Verdana" w:cstheme="minorHAnsi"/>
            <w:sz w:val="18"/>
            <w:szCs w:val="18"/>
            <w:highlight w:val="yellow"/>
          </w:rPr>
          <w:t>……………..@............</w:t>
        </w:r>
      </w:hyperlink>
      <w:r w:rsidR="007F03C6" w:rsidRPr="00D33D99">
        <w:rPr>
          <w:rFonts w:ascii="Verdana" w:hAnsi="Verdana" w:cstheme="minorHAnsi"/>
          <w:sz w:val="18"/>
          <w:szCs w:val="18"/>
          <w:highlight w:val="yellow"/>
        </w:rPr>
        <w:t>, tel.: ……………..</w:t>
      </w:r>
    </w:p>
    <w:p w14:paraId="164DA9D9" w14:textId="4A5590F6" w:rsidR="008135F0" w:rsidRPr="00737ABD" w:rsidRDefault="008135F0" w:rsidP="00DE1DB9">
      <w:pPr>
        <w:pStyle w:val="Odstavecseseznamem"/>
        <w:keepNext/>
        <w:keepLines/>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5C1AF3" w:rsidRPr="008D37FE">
        <w:rPr>
          <w:rFonts w:ascii="Verdana" w:hAnsi="Verdana" w:cstheme="minorHAnsi"/>
          <w:sz w:val="18"/>
          <w:szCs w:val="18"/>
          <w:highlight w:val="green"/>
        </w:rPr>
        <w:t xml:space="preserve">[DOPLNÍ </w:t>
      </w:r>
      <w:r w:rsidR="005C1AF3" w:rsidRPr="008D37FE">
        <w:rPr>
          <w:rFonts w:ascii="Verdana" w:hAnsi="Verdana"/>
          <w:sz w:val="18"/>
          <w:szCs w:val="18"/>
          <w:highlight w:val="green"/>
        </w:rPr>
        <w:t>PRODÁVAJÍCÍ</w:t>
      </w:r>
      <w:r w:rsidR="005C1AF3" w:rsidRPr="008D37FE">
        <w:rPr>
          <w:rFonts w:ascii="Verdana" w:hAnsi="Verdana" w:cstheme="minorHAnsi"/>
          <w:sz w:val="18"/>
          <w:szCs w:val="18"/>
          <w:highlight w:val="green"/>
        </w:rPr>
        <w:t>]</w:t>
      </w:r>
    </w:p>
    <w:p w14:paraId="164DA9DA" w14:textId="5245DDDA" w:rsidR="00966347" w:rsidRPr="008B5521" w:rsidRDefault="00935934" w:rsidP="00DE1DB9">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55145634" w:rsidR="0070422F" w:rsidRPr="008B5521" w:rsidRDefault="008135F0"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00BA2BFC" w:rsidRPr="008D37FE">
        <w:rPr>
          <w:rFonts w:ascii="Verdana" w:hAnsi="Verdana" w:cstheme="minorHAnsi"/>
          <w:sz w:val="18"/>
          <w:szCs w:val="18"/>
        </w:rPr>
        <w:t>uvedené v příloze č. 1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DE1DB9">
      <w:pPr>
        <w:keepNext/>
        <w:keepLines/>
        <w:widowControl w:val="0"/>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1A5FD217" w:rsidR="006F1EC7" w:rsidRPr="008B5521" w:rsidRDefault="006F1EC7" w:rsidP="00DE1DB9">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DE1DB9">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45536FEA" w:rsidR="00F14996" w:rsidRDefault="00F14996"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2CF944D1" w14:textId="77777777" w:rsidR="00CB664C" w:rsidRPr="008B5521" w:rsidRDefault="00CB664C" w:rsidP="00DE1DB9">
      <w:pPr>
        <w:keepNext/>
        <w:keepLines/>
        <w:widowControl w:val="0"/>
        <w:spacing w:before="120" w:after="120"/>
        <w:ind w:left="425"/>
        <w:jc w:val="both"/>
        <w:rPr>
          <w:rFonts w:ascii="Verdana" w:hAnsi="Verdana" w:cstheme="minorHAnsi"/>
          <w:sz w:val="18"/>
          <w:szCs w:val="18"/>
        </w:rPr>
      </w:pPr>
    </w:p>
    <w:p w14:paraId="164DA9E3" w14:textId="77777777" w:rsidR="00CC5257" w:rsidRPr="008B5521" w:rsidRDefault="00A02B02" w:rsidP="00DE1DB9">
      <w:pPr>
        <w:pStyle w:val="Zkladntext21"/>
        <w:keepNext/>
        <w:keepLines/>
        <w:widowControl w:val="0"/>
        <w:suppressAutoHyphens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83E3C2A" w:rsidR="007465F2" w:rsidRPr="008B5521" w:rsidRDefault="007465F2" w:rsidP="00DE1DB9">
      <w:pPr>
        <w:pStyle w:val="Zkladntext21"/>
        <w:keepNext/>
        <w:keepLines/>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6" w14:textId="32ECF9F7" w:rsidR="00935934" w:rsidRPr="008B5521" w:rsidRDefault="00935934" w:rsidP="00DE1DB9">
      <w:pPr>
        <w:pStyle w:val="Zkladntext21"/>
        <w:keepNext/>
        <w:keepLines/>
        <w:widowControl w:val="0"/>
        <w:suppressAutoHyphens w:val="0"/>
        <w:spacing w:line="276" w:lineRule="auto"/>
        <w:ind w:right="-22"/>
        <w:jc w:val="left"/>
        <w:rPr>
          <w:rFonts w:ascii="Verdana" w:hAnsi="Verdana" w:cstheme="minorHAnsi"/>
          <w:sz w:val="18"/>
          <w:szCs w:val="18"/>
        </w:rPr>
      </w:pPr>
      <w:r w:rsidRPr="00DE1DB9">
        <w:rPr>
          <w:rFonts w:ascii="Verdana" w:hAnsi="Verdana" w:cstheme="minorHAnsi"/>
          <w:sz w:val="18"/>
          <w:szCs w:val="18"/>
        </w:rPr>
        <w:t xml:space="preserve">Příloha č. </w:t>
      </w:r>
      <w:r w:rsidR="00CB664C" w:rsidRPr="00DE1DB9">
        <w:rPr>
          <w:rFonts w:ascii="Verdana" w:hAnsi="Verdana" w:cstheme="minorHAnsi"/>
          <w:sz w:val="18"/>
          <w:szCs w:val="18"/>
        </w:rPr>
        <w:t>2</w:t>
      </w:r>
      <w:r w:rsidRPr="00DE1DB9">
        <w:rPr>
          <w:rFonts w:ascii="Verdana" w:hAnsi="Verdana" w:cstheme="minorHAnsi"/>
          <w:sz w:val="18"/>
          <w:szCs w:val="18"/>
        </w:rPr>
        <w:t xml:space="preserve"> – </w:t>
      </w:r>
      <w:r w:rsidR="00CB664C" w:rsidRPr="00DE1DB9">
        <w:rPr>
          <w:rFonts w:ascii="Verdana" w:hAnsi="Verdana" w:cstheme="minorHAnsi"/>
          <w:sz w:val="18"/>
          <w:szCs w:val="18"/>
        </w:rPr>
        <w:t>Specifikace zboží a jednotkový ceník</w:t>
      </w:r>
    </w:p>
    <w:p w14:paraId="164DA9E7" w14:textId="688C21F5" w:rsidR="006A4A0B" w:rsidRPr="008B5521" w:rsidRDefault="006A4A0B" w:rsidP="00DE1DB9">
      <w:pPr>
        <w:pStyle w:val="Zkladntext21"/>
        <w:keepNext/>
        <w:keepLines/>
        <w:widowControl w:val="0"/>
        <w:suppressAutoHyphens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CB664C">
        <w:rPr>
          <w:rFonts w:ascii="Verdana" w:hAnsi="Verdana" w:cstheme="minorHAnsi"/>
          <w:sz w:val="18"/>
          <w:szCs w:val="18"/>
        </w:rPr>
        <w:t>3</w:t>
      </w:r>
      <w:r w:rsidRPr="008B5521">
        <w:rPr>
          <w:rFonts w:ascii="Verdana" w:hAnsi="Verdana" w:cstheme="minorHAnsi"/>
          <w:sz w:val="18"/>
          <w:szCs w:val="18"/>
        </w:rPr>
        <w:t xml:space="preserve"> </w:t>
      </w:r>
      <w:r w:rsidR="004D5575" w:rsidRPr="00DE1DB9">
        <w:rPr>
          <w:rFonts w:ascii="Verdana" w:hAnsi="Verdana" w:cstheme="minorHAnsi"/>
          <w:sz w:val="18"/>
          <w:szCs w:val="18"/>
        </w:rPr>
        <w:t>–</w:t>
      </w:r>
      <w:r w:rsidR="00CB664C">
        <w:rPr>
          <w:rFonts w:ascii="Verdana" w:hAnsi="Verdana" w:cstheme="minorHAnsi"/>
          <w:sz w:val="18"/>
          <w:szCs w:val="18"/>
        </w:rPr>
        <w:t xml:space="preserve"> </w:t>
      </w:r>
      <w:r w:rsidR="00CB664C" w:rsidRPr="00DF2870">
        <w:rPr>
          <w:rFonts w:ascii="Verdana" w:hAnsi="Verdana" w:cstheme="minorHAnsi"/>
          <w:sz w:val="18"/>
          <w:szCs w:val="18"/>
        </w:rPr>
        <w:t xml:space="preserve">Čestné prohlášení o poddodavatelích </w:t>
      </w:r>
    </w:p>
    <w:p w14:paraId="164DA9E8" w14:textId="77777777" w:rsidR="00935934" w:rsidRPr="008B5521" w:rsidRDefault="00935934" w:rsidP="00DE1DB9">
      <w:pPr>
        <w:pStyle w:val="Zkladntext21"/>
        <w:keepNext/>
        <w:keepLines/>
        <w:widowControl w:val="0"/>
        <w:suppressAutoHyphens w:val="0"/>
        <w:spacing w:line="276" w:lineRule="auto"/>
        <w:ind w:right="-22"/>
        <w:rPr>
          <w:rFonts w:ascii="Verdana" w:hAnsi="Verdana" w:cstheme="minorHAnsi"/>
          <w:sz w:val="18"/>
          <w:szCs w:val="18"/>
        </w:rPr>
      </w:pPr>
    </w:p>
    <w:p w14:paraId="1FAEC6FC" w14:textId="77777777" w:rsidR="005C1AF3" w:rsidRDefault="005C1AF3" w:rsidP="00DE1DB9">
      <w:pPr>
        <w:pStyle w:val="acnormalbold"/>
        <w:keepNext/>
        <w:keepLines/>
        <w:widowControl w:val="0"/>
        <w:rPr>
          <w:rFonts w:ascii="Verdana" w:hAnsi="Verdana" w:cstheme="minorHAnsi"/>
          <w:b w:val="0"/>
          <w:sz w:val="18"/>
          <w:szCs w:val="18"/>
        </w:rPr>
      </w:pPr>
    </w:p>
    <w:p w14:paraId="362D5F71" w14:textId="77777777" w:rsidR="003867FF" w:rsidRDefault="003867FF" w:rsidP="00DE1DB9">
      <w:pPr>
        <w:pStyle w:val="acnormal"/>
        <w:keepNext/>
        <w:keepLines/>
        <w:widowControl w:val="0"/>
        <w:rPr>
          <w:rFonts w:ascii="Verdana" w:hAnsi="Verdana" w:cstheme="minorHAnsi"/>
          <w:sz w:val="18"/>
          <w:szCs w:val="18"/>
        </w:rPr>
      </w:pPr>
    </w:p>
    <w:p w14:paraId="09CBEB5A" w14:textId="77777777" w:rsidR="00CB664C" w:rsidRPr="00DF2870" w:rsidRDefault="00CB664C" w:rsidP="00DE1DB9">
      <w:pPr>
        <w:pStyle w:val="acnormalbold"/>
        <w:keepNext/>
        <w:keepLines/>
        <w:suppressLineNumbers/>
        <w:suppressAutoHyphens/>
        <w:jc w:val="left"/>
        <w:rPr>
          <w:rFonts w:ascii="Verdana" w:hAnsi="Verdana" w:cstheme="minorHAnsi"/>
          <w:b w:val="0"/>
          <w:sz w:val="18"/>
          <w:szCs w:val="18"/>
        </w:rPr>
      </w:pPr>
      <w:r w:rsidRPr="00DF2870">
        <w:rPr>
          <w:rFonts w:ascii="Verdana" w:hAnsi="Verdana" w:cstheme="minorHAnsi"/>
          <w:b w:val="0"/>
          <w:sz w:val="18"/>
          <w:szCs w:val="18"/>
        </w:rPr>
        <w:t>(bude elektronicky podepsáno)</w:t>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t>(bude elektronicky podepsáno)</w:t>
      </w:r>
      <w:r w:rsidRPr="00DF2870">
        <w:rPr>
          <w:rFonts w:ascii="Verdana" w:hAnsi="Verdana" w:cstheme="minorHAnsi"/>
          <w:b w:val="0"/>
          <w:sz w:val="18"/>
          <w:szCs w:val="18"/>
        </w:rPr>
        <w:tab/>
      </w:r>
    </w:p>
    <w:p w14:paraId="6F109876" w14:textId="77777777" w:rsidR="00CB664C" w:rsidRPr="00DF2870" w:rsidRDefault="00CB664C" w:rsidP="00DE1DB9">
      <w:pPr>
        <w:pStyle w:val="acnormal"/>
        <w:keepNext/>
        <w:keepLines/>
        <w:suppressLineNumbers/>
        <w:suppressAutoHyphens/>
        <w:rPr>
          <w:rFonts w:ascii="Verdana" w:hAnsi="Verdana"/>
          <w:sz w:val="18"/>
          <w:szCs w:val="18"/>
        </w:rPr>
      </w:pPr>
    </w:p>
    <w:p w14:paraId="6AB5CC9E" w14:textId="77777777" w:rsidR="00CB664C" w:rsidRPr="00DF2870" w:rsidRDefault="00CB664C" w:rsidP="00DE1DB9">
      <w:pPr>
        <w:pStyle w:val="acnormalbold"/>
        <w:keepNext/>
        <w:keepLines/>
        <w:suppressLineNumbers/>
        <w:suppressAutoHyphens/>
        <w:spacing w:before="0" w:after="0"/>
        <w:contextualSpacing/>
        <w:rPr>
          <w:rFonts w:ascii="Verdana" w:hAnsi="Verdana" w:cstheme="minorHAnsi"/>
          <w:b w:val="0"/>
          <w:sz w:val="18"/>
          <w:szCs w:val="18"/>
        </w:rPr>
      </w:pPr>
      <w:r w:rsidRPr="00DF2870">
        <w:rPr>
          <w:rFonts w:ascii="Verdana" w:hAnsi="Verdana" w:cstheme="minorHAnsi"/>
          <w:b w:val="0"/>
          <w:sz w:val="18"/>
          <w:szCs w:val="18"/>
        </w:rPr>
        <w:t>Kupující:</w:t>
      </w:r>
      <w:r w:rsidRPr="00DF2870">
        <w:rPr>
          <w:rFonts w:ascii="Verdana" w:hAnsi="Verdana" w:cstheme="minorHAnsi"/>
          <w:b w:val="0"/>
          <w:sz w:val="18"/>
          <w:szCs w:val="18"/>
        </w:rPr>
        <w:tab/>
        <w:t xml:space="preserve">           </w:t>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t xml:space="preserve">Prodávající:        </w:t>
      </w:r>
    </w:p>
    <w:p w14:paraId="5B77BD03" w14:textId="6D220284" w:rsidR="00CB664C" w:rsidRPr="00DF2870" w:rsidRDefault="00CB664C" w:rsidP="00DE1DB9">
      <w:pPr>
        <w:pStyle w:val="acnormalbold"/>
        <w:keepNext/>
        <w:keepLines/>
        <w:suppressLineNumbers/>
        <w:suppressAutoHyphens/>
        <w:spacing w:before="0" w:after="0"/>
        <w:rPr>
          <w:rFonts w:ascii="Verdana" w:hAnsi="Verdana" w:cstheme="minorHAnsi"/>
          <w:sz w:val="18"/>
          <w:szCs w:val="18"/>
        </w:rPr>
      </w:pPr>
      <w:r w:rsidRPr="00DF2870">
        <w:rPr>
          <w:rFonts w:ascii="Verdana" w:hAnsi="Verdana" w:cstheme="minorHAnsi"/>
          <w:sz w:val="18"/>
          <w:szCs w:val="18"/>
        </w:rPr>
        <w:t xml:space="preserve">Ing. </w:t>
      </w:r>
      <w:r w:rsidR="004D5575">
        <w:rPr>
          <w:rFonts w:ascii="Verdana" w:hAnsi="Verdana" w:cstheme="minorHAnsi"/>
          <w:sz w:val="18"/>
          <w:szCs w:val="18"/>
        </w:rPr>
        <w:t>Karel Švejda, MBA</w:t>
      </w:r>
      <w:r w:rsidRPr="00DF2870">
        <w:rPr>
          <w:rFonts w:ascii="Verdana" w:hAnsi="Verdana" w:cstheme="minorHAnsi"/>
          <w:sz w:val="18"/>
          <w:szCs w:val="18"/>
        </w:rPr>
        <w:tab/>
      </w:r>
      <w:r w:rsidRPr="00DF2870">
        <w:rPr>
          <w:rFonts w:ascii="Verdana" w:hAnsi="Verdana" w:cstheme="minorHAnsi"/>
          <w:sz w:val="18"/>
          <w:szCs w:val="18"/>
        </w:rPr>
        <w:tab/>
        <w:t xml:space="preserve">      </w:t>
      </w:r>
      <w:r w:rsidRPr="00DF2870">
        <w:rPr>
          <w:rFonts w:ascii="Verdana" w:hAnsi="Verdana" w:cstheme="minorHAnsi"/>
          <w:sz w:val="18"/>
          <w:szCs w:val="18"/>
        </w:rPr>
        <w:tab/>
      </w:r>
      <w:r w:rsidRPr="00DF2870">
        <w:rPr>
          <w:rFonts w:ascii="Verdana" w:hAnsi="Verdana" w:cstheme="minorHAnsi"/>
          <w:b w:val="0"/>
          <w:sz w:val="18"/>
          <w:szCs w:val="18"/>
        </w:rPr>
        <w:t>………………………………………</w:t>
      </w:r>
    </w:p>
    <w:p w14:paraId="1B9B0059" w14:textId="23095C76" w:rsidR="00CB664C" w:rsidRPr="00DF2870" w:rsidRDefault="00CB664C" w:rsidP="00DE1DB9">
      <w:pPr>
        <w:pStyle w:val="acnormalbold"/>
        <w:keepNext/>
        <w:keepLines/>
        <w:suppressLineNumbers/>
        <w:suppressAutoHyphens/>
        <w:spacing w:before="0" w:after="0"/>
        <w:rPr>
          <w:rFonts w:ascii="Verdana" w:hAnsi="Verdana" w:cstheme="minorHAnsi"/>
          <w:sz w:val="18"/>
          <w:szCs w:val="18"/>
        </w:rPr>
      </w:pPr>
      <w:r w:rsidRPr="00DF2870">
        <w:rPr>
          <w:rFonts w:ascii="Verdana" w:hAnsi="Verdana" w:cstheme="minorHAnsi"/>
          <w:b w:val="0"/>
          <w:sz w:val="18"/>
          <w:szCs w:val="18"/>
        </w:rPr>
        <w:t>náměst</w:t>
      </w:r>
      <w:r w:rsidR="004D5575">
        <w:rPr>
          <w:rFonts w:ascii="Verdana" w:hAnsi="Verdana" w:cstheme="minorHAnsi"/>
          <w:b w:val="0"/>
          <w:sz w:val="18"/>
          <w:szCs w:val="18"/>
        </w:rPr>
        <w:t>ek</w:t>
      </w:r>
      <w:r w:rsidRPr="00DF2870">
        <w:rPr>
          <w:rFonts w:ascii="Verdana" w:hAnsi="Verdana" w:cstheme="minorHAnsi"/>
          <w:b w:val="0"/>
          <w:sz w:val="18"/>
          <w:szCs w:val="18"/>
        </w:rPr>
        <w:t xml:space="preserve"> GŘ</w:t>
      </w:r>
      <w:r w:rsidRPr="00DF2870">
        <w:rPr>
          <w:rFonts w:ascii="Verdana" w:hAnsi="Verdana" w:cstheme="minorHAnsi"/>
          <w:sz w:val="18"/>
          <w:szCs w:val="18"/>
        </w:rPr>
        <w:tab/>
      </w:r>
      <w:r w:rsidR="004D5575">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b w:val="0"/>
          <w:sz w:val="18"/>
          <w:szCs w:val="18"/>
        </w:rPr>
        <w:t>………………………………………</w:t>
      </w:r>
    </w:p>
    <w:p w14:paraId="164DA9F3" w14:textId="24690B29" w:rsidR="000C4186" w:rsidRPr="008B5521" w:rsidRDefault="00CB664C" w:rsidP="00DE1DB9">
      <w:pPr>
        <w:keepNext/>
        <w:keepLines/>
        <w:widowControl w:val="0"/>
        <w:rPr>
          <w:rFonts w:ascii="Verdana" w:hAnsi="Verdana" w:cstheme="minorHAnsi"/>
          <w:sz w:val="18"/>
          <w:szCs w:val="18"/>
        </w:rPr>
      </w:pPr>
      <w:r w:rsidRPr="00DF2870">
        <w:rPr>
          <w:rFonts w:ascii="Verdana" w:hAnsi="Verdana" w:cstheme="minorHAnsi"/>
          <w:sz w:val="18"/>
          <w:szCs w:val="18"/>
        </w:rPr>
        <w:t xml:space="preserve">pro provozuschopnost dráhy        </w:t>
      </w:r>
      <w:r w:rsidRPr="00DF2870">
        <w:rPr>
          <w:rFonts w:ascii="Verdana" w:hAnsi="Verdana" w:cstheme="minorHAnsi"/>
          <w:sz w:val="18"/>
          <w:szCs w:val="18"/>
        </w:rPr>
        <w:tab/>
      </w:r>
      <w:r w:rsidRPr="00DF2870">
        <w:rPr>
          <w:rFonts w:ascii="Verdana" w:hAnsi="Verdana" w:cstheme="minorHAnsi"/>
          <w:sz w:val="18"/>
          <w:szCs w:val="18"/>
        </w:rPr>
        <w:tab/>
        <w:t>………………………………………</w:t>
      </w:r>
    </w:p>
    <w:p w14:paraId="164DA9F4" w14:textId="278C1EE6" w:rsidR="00BF4D4D" w:rsidRPr="008B5521" w:rsidRDefault="00BF4D4D" w:rsidP="00DE1DB9">
      <w:pPr>
        <w:keepNext/>
        <w:keepLines/>
        <w:widowControl w:val="0"/>
        <w:spacing w:before="120" w:after="240"/>
        <w:jc w:val="both"/>
        <w:rPr>
          <w:rFonts w:ascii="Verdana" w:hAnsi="Verdana" w:cstheme="minorHAnsi"/>
          <w:sz w:val="18"/>
          <w:szCs w:val="18"/>
        </w:rPr>
      </w:pPr>
    </w:p>
    <w:sectPr w:rsidR="00BF4D4D" w:rsidRPr="008B5521"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937FD" w14:textId="77777777" w:rsidR="00D478F2" w:rsidRDefault="00D478F2" w:rsidP="003706CB">
      <w:pPr>
        <w:spacing w:after="0" w:line="240" w:lineRule="auto"/>
      </w:pPr>
      <w:r>
        <w:separator/>
      </w:r>
    </w:p>
  </w:endnote>
  <w:endnote w:type="continuationSeparator" w:id="0">
    <w:p w14:paraId="0C1A13C9" w14:textId="77777777" w:rsidR="00D478F2" w:rsidRDefault="00D478F2" w:rsidP="003706CB">
      <w:pPr>
        <w:spacing w:after="0" w:line="240" w:lineRule="auto"/>
      </w:pPr>
      <w:r>
        <w:continuationSeparator/>
      </w:r>
    </w:p>
  </w:endnote>
  <w:endnote w:type="continuationNotice" w:id="1">
    <w:p w14:paraId="4200F2D1" w14:textId="77777777" w:rsidR="00D478F2" w:rsidRDefault="00D47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54F82F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EEEE8" w14:textId="77777777" w:rsidR="00D478F2" w:rsidRDefault="00D478F2" w:rsidP="003706CB">
      <w:pPr>
        <w:spacing w:after="0" w:line="240" w:lineRule="auto"/>
      </w:pPr>
      <w:r>
        <w:separator/>
      </w:r>
    </w:p>
  </w:footnote>
  <w:footnote w:type="continuationSeparator" w:id="0">
    <w:p w14:paraId="531D7563" w14:textId="77777777" w:rsidR="00D478F2" w:rsidRDefault="00D478F2" w:rsidP="003706CB">
      <w:pPr>
        <w:spacing w:after="0" w:line="240" w:lineRule="auto"/>
      </w:pPr>
      <w:r>
        <w:continuationSeparator/>
      </w:r>
    </w:p>
  </w:footnote>
  <w:footnote w:type="continuationNotice" w:id="1">
    <w:p w14:paraId="5FD53C8E" w14:textId="77777777" w:rsidR="00D478F2" w:rsidRDefault="00D478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4F71DE6"/>
    <w:multiLevelType w:val="multilevel"/>
    <w:tmpl w:val="1BD28966"/>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9"/>
  </w:num>
  <w:num w:numId="2">
    <w:abstractNumId w:val="18"/>
  </w:num>
  <w:num w:numId="3">
    <w:abstractNumId w:val="13"/>
  </w:num>
  <w:num w:numId="4">
    <w:abstractNumId w:val="2"/>
  </w:num>
  <w:num w:numId="5">
    <w:abstractNumId w:val="15"/>
  </w:num>
  <w:num w:numId="6">
    <w:abstractNumId w:val="5"/>
  </w:num>
  <w:num w:numId="7">
    <w:abstractNumId w:val="1"/>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6"/>
  </w:num>
  <w:num w:numId="11">
    <w:abstractNumId w:val="4"/>
  </w:num>
  <w:num w:numId="12">
    <w:abstractNumId w:val="17"/>
  </w:num>
  <w:num w:numId="13">
    <w:abstractNumId w:val="11"/>
  </w:num>
  <w:num w:numId="14">
    <w:abstractNumId w:val="15"/>
  </w:num>
  <w:num w:numId="15">
    <w:abstractNumId w:val="5"/>
  </w:num>
  <w:num w:numId="16">
    <w:abstractNumId w:val="7"/>
  </w:num>
  <w:num w:numId="17">
    <w:abstractNumId w:val="10"/>
  </w:num>
  <w:num w:numId="18">
    <w:abstractNumId w:val="6"/>
  </w:num>
  <w:num w:numId="19">
    <w:abstractNumId w:val="3"/>
  </w:num>
  <w:num w:numId="20">
    <w:abstractNumId w:val="0"/>
  </w:num>
  <w:num w:numId="21">
    <w:abstractNumId w:val="8"/>
  </w:num>
  <w:num w:numId="22">
    <w:abstractNumId w:val="14"/>
  </w:num>
  <w:num w:numId="23">
    <w:abstractNumId w:val="15"/>
  </w:num>
  <w:num w:numId="24">
    <w:abstractNumId w:val="13"/>
    <w:lvlOverride w:ilvl="0">
      <w:startOverride w:val="1"/>
    </w:lvlOverride>
  </w:num>
  <w:num w:numId="25">
    <w:abstractNumId w:val="15"/>
  </w:num>
  <w:num w:numId="26">
    <w:abstractNumId w:val="15"/>
  </w:num>
  <w:num w:numId="27">
    <w:abstractNumId w:val="15"/>
  </w:num>
  <w:num w:numId="28">
    <w:abstractNumId w:val="5"/>
  </w:num>
  <w:num w:numId="29">
    <w:abstractNumId w:val="19"/>
  </w:num>
  <w:num w:numId="30">
    <w:abstractNumId w:val="5"/>
  </w:num>
  <w:num w:numId="3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908"/>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00AFD"/>
    <w:rsid w:val="00110C41"/>
    <w:rsid w:val="001119A2"/>
    <w:rsid w:val="00113027"/>
    <w:rsid w:val="001228C5"/>
    <w:rsid w:val="00125333"/>
    <w:rsid w:val="00126B7F"/>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2EF2"/>
    <w:rsid w:val="001C7A89"/>
    <w:rsid w:val="001C7FC3"/>
    <w:rsid w:val="001D394C"/>
    <w:rsid w:val="001D65ED"/>
    <w:rsid w:val="001D78A4"/>
    <w:rsid w:val="001E20FA"/>
    <w:rsid w:val="001E4504"/>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3E00"/>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867FF"/>
    <w:rsid w:val="003934CC"/>
    <w:rsid w:val="00395493"/>
    <w:rsid w:val="003A1609"/>
    <w:rsid w:val="003A181A"/>
    <w:rsid w:val="003A26D5"/>
    <w:rsid w:val="003A695E"/>
    <w:rsid w:val="003B191D"/>
    <w:rsid w:val="003B2DAA"/>
    <w:rsid w:val="003C004B"/>
    <w:rsid w:val="003C58F8"/>
    <w:rsid w:val="003E0E6B"/>
    <w:rsid w:val="003E2483"/>
    <w:rsid w:val="003E3A8A"/>
    <w:rsid w:val="003E662A"/>
    <w:rsid w:val="00402E9E"/>
    <w:rsid w:val="0040306C"/>
    <w:rsid w:val="00404FCB"/>
    <w:rsid w:val="0040600D"/>
    <w:rsid w:val="00410560"/>
    <w:rsid w:val="004135D3"/>
    <w:rsid w:val="00425375"/>
    <w:rsid w:val="0044630D"/>
    <w:rsid w:val="0045586A"/>
    <w:rsid w:val="00457E76"/>
    <w:rsid w:val="004618C1"/>
    <w:rsid w:val="00462911"/>
    <w:rsid w:val="004633C5"/>
    <w:rsid w:val="004662B3"/>
    <w:rsid w:val="0046631B"/>
    <w:rsid w:val="00467459"/>
    <w:rsid w:val="0047043C"/>
    <w:rsid w:val="00474AD3"/>
    <w:rsid w:val="004760BE"/>
    <w:rsid w:val="00481FBA"/>
    <w:rsid w:val="00483564"/>
    <w:rsid w:val="004867C2"/>
    <w:rsid w:val="00496362"/>
    <w:rsid w:val="00496E5D"/>
    <w:rsid w:val="004A33DA"/>
    <w:rsid w:val="004A5633"/>
    <w:rsid w:val="004B0429"/>
    <w:rsid w:val="004B403E"/>
    <w:rsid w:val="004B4891"/>
    <w:rsid w:val="004B71BA"/>
    <w:rsid w:val="004B744D"/>
    <w:rsid w:val="004C3347"/>
    <w:rsid w:val="004D235B"/>
    <w:rsid w:val="004D3F5F"/>
    <w:rsid w:val="004D5575"/>
    <w:rsid w:val="004E6499"/>
    <w:rsid w:val="004F14F3"/>
    <w:rsid w:val="004F194C"/>
    <w:rsid w:val="004F22C3"/>
    <w:rsid w:val="004F23DD"/>
    <w:rsid w:val="004F3758"/>
    <w:rsid w:val="00500E21"/>
    <w:rsid w:val="005166BE"/>
    <w:rsid w:val="00517F20"/>
    <w:rsid w:val="00524364"/>
    <w:rsid w:val="005306D8"/>
    <w:rsid w:val="00530A14"/>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1AF3"/>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2FB9"/>
    <w:rsid w:val="006653C8"/>
    <w:rsid w:val="006672B1"/>
    <w:rsid w:val="00675602"/>
    <w:rsid w:val="0068035D"/>
    <w:rsid w:val="00681F22"/>
    <w:rsid w:val="0068231E"/>
    <w:rsid w:val="006848CF"/>
    <w:rsid w:val="00685D2E"/>
    <w:rsid w:val="00687186"/>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847"/>
    <w:rsid w:val="0071081E"/>
    <w:rsid w:val="00712557"/>
    <w:rsid w:val="00712561"/>
    <w:rsid w:val="00712B43"/>
    <w:rsid w:val="00712CE3"/>
    <w:rsid w:val="00713652"/>
    <w:rsid w:val="00714260"/>
    <w:rsid w:val="007147A2"/>
    <w:rsid w:val="00730FA9"/>
    <w:rsid w:val="00737ABD"/>
    <w:rsid w:val="00742CFF"/>
    <w:rsid w:val="00745DB8"/>
    <w:rsid w:val="007465F2"/>
    <w:rsid w:val="007503FC"/>
    <w:rsid w:val="0075097D"/>
    <w:rsid w:val="00757FBB"/>
    <w:rsid w:val="00762D8F"/>
    <w:rsid w:val="0076361F"/>
    <w:rsid w:val="00764F8D"/>
    <w:rsid w:val="0076547C"/>
    <w:rsid w:val="007666DE"/>
    <w:rsid w:val="00770533"/>
    <w:rsid w:val="00772E48"/>
    <w:rsid w:val="00781A98"/>
    <w:rsid w:val="0078646A"/>
    <w:rsid w:val="007A1D6A"/>
    <w:rsid w:val="007A7666"/>
    <w:rsid w:val="007B2AB1"/>
    <w:rsid w:val="007C1338"/>
    <w:rsid w:val="007C5684"/>
    <w:rsid w:val="007C6153"/>
    <w:rsid w:val="007D4646"/>
    <w:rsid w:val="007E11A3"/>
    <w:rsid w:val="007E2B43"/>
    <w:rsid w:val="007E3252"/>
    <w:rsid w:val="007E43B9"/>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50D57"/>
    <w:rsid w:val="00853A55"/>
    <w:rsid w:val="00853CA3"/>
    <w:rsid w:val="00854B91"/>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222B"/>
    <w:rsid w:val="00925A19"/>
    <w:rsid w:val="009313FD"/>
    <w:rsid w:val="00933111"/>
    <w:rsid w:val="00935934"/>
    <w:rsid w:val="00940817"/>
    <w:rsid w:val="00953CAE"/>
    <w:rsid w:val="00954245"/>
    <w:rsid w:val="00956933"/>
    <w:rsid w:val="009601AA"/>
    <w:rsid w:val="00964953"/>
    <w:rsid w:val="00966347"/>
    <w:rsid w:val="00972745"/>
    <w:rsid w:val="00976B4A"/>
    <w:rsid w:val="00976F5F"/>
    <w:rsid w:val="009801AE"/>
    <w:rsid w:val="00980768"/>
    <w:rsid w:val="00981807"/>
    <w:rsid w:val="00987103"/>
    <w:rsid w:val="0098748B"/>
    <w:rsid w:val="00997082"/>
    <w:rsid w:val="009A14C7"/>
    <w:rsid w:val="009A391C"/>
    <w:rsid w:val="009A69E5"/>
    <w:rsid w:val="009A7946"/>
    <w:rsid w:val="009B0FEE"/>
    <w:rsid w:val="009B4571"/>
    <w:rsid w:val="009C1BFA"/>
    <w:rsid w:val="009D00C4"/>
    <w:rsid w:val="009E1099"/>
    <w:rsid w:val="009E1A26"/>
    <w:rsid w:val="009E32FA"/>
    <w:rsid w:val="009E5DB0"/>
    <w:rsid w:val="009E60A6"/>
    <w:rsid w:val="009F39BA"/>
    <w:rsid w:val="009F509E"/>
    <w:rsid w:val="00A02B02"/>
    <w:rsid w:val="00A0411C"/>
    <w:rsid w:val="00A0526B"/>
    <w:rsid w:val="00A316C1"/>
    <w:rsid w:val="00A316C8"/>
    <w:rsid w:val="00A323DE"/>
    <w:rsid w:val="00A34CB2"/>
    <w:rsid w:val="00A46AAE"/>
    <w:rsid w:val="00A606A2"/>
    <w:rsid w:val="00A65560"/>
    <w:rsid w:val="00A72DB9"/>
    <w:rsid w:val="00A760B1"/>
    <w:rsid w:val="00A7658C"/>
    <w:rsid w:val="00A77CA7"/>
    <w:rsid w:val="00A853EC"/>
    <w:rsid w:val="00A92E45"/>
    <w:rsid w:val="00A976F4"/>
    <w:rsid w:val="00AA25B3"/>
    <w:rsid w:val="00AA2A2D"/>
    <w:rsid w:val="00AA435D"/>
    <w:rsid w:val="00AA7FE5"/>
    <w:rsid w:val="00AB0714"/>
    <w:rsid w:val="00AC677F"/>
    <w:rsid w:val="00AC78D0"/>
    <w:rsid w:val="00AC7EF9"/>
    <w:rsid w:val="00AD127F"/>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84455"/>
    <w:rsid w:val="00BA19C0"/>
    <w:rsid w:val="00BA2BFC"/>
    <w:rsid w:val="00BA3F41"/>
    <w:rsid w:val="00BA4430"/>
    <w:rsid w:val="00BA5837"/>
    <w:rsid w:val="00BA7E2F"/>
    <w:rsid w:val="00BB0757"/>
    <w:rsid w:val="00BB1A24"/>
    <w:rsid w:val="00BB5E7C"/>
    <w:rsid w:val="00BC380A"/>
    <w:rsid w:val="00BC5D86"/>
    <w:rsid w:val="00BD2E9A"/>
    <w:rsid w:val="00BD7195"/>
    <w:rsid w:val="00BE0FA7"/>
    <w:rsid w:val="00BE24DE"/>
    <w:rsid w:val="00BF15AD"/>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64C"/>
    <w:rsid w:val="00CB6B7E"/>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79CA"/>
    <w:rsid w:val="00D30AD6"/>
    <w:rsid w:val="00D323A6"/>
    <w:rsid w:val="00D33D99"/>
    <w:rsid w:val="00D37412"/>
    <w:rsid w:val="00D4423A"/>
    <w:rsid w:val="00D478F2"/>
    <w:rsid w:val="00D5313F"/>
    <w:rsid w:val="00D56BAE"/>
    <w:rsid w:val="00D608AA"/>
    <w:rsid w:val="00D61A99"/>
    <w:rsid w:val="00D67673"/>
    <w:rsid w:val="00D734CC"/>
    <w:rsid w:val="00D73DCF"/>
    <w:rsid w:val="00D76B88"/>
    <w:rsid w:val="00D804BE"/>
    <w:rsid w:val="00D864DF"/>
    <w:rsid w:val="00D9437C"/>
    <w:rsid w:val="00D97481"/>
    <w:rsid w:val="00DA0469"/>
    <w:rsid w:val="00DA5DB6"/>
    <w:rsid w:val="00DB324F"/>
    <w:rsid w:val="00DB33CD"/>
    <w:rsid w:val="00DC2D4A"/>
    <w:rsid w:val="00DC371E"/>
    <w:rsid w:val="00DC4AD5"/>
    <w:rsid w:val="00DD7514"/>
    <w:rsid w:val="00DE1DB9"/>
    <w:rsid w:val="00DF104A"/>
    <w:rsid w:val="00DF38A2"/>
    <w:rsid w:val="00DF57ED"/>
    <w:rsid w:val="00DF61E5"/>
    <w:rsid w:val="00E01062"/>
    <w:rsid w:val="00E02756"/>
    <w:rsid w:val="00E0320C"/>
    <w:rsid w:val="00E03ECF"/>
    <w:rsid w:val="00E0446B"/>
    <w:rsid w:val="00E05929"/>
    <w:rsid w:val="00E11477"/>
    <w:rsid w:val="00E1230C"/>
    <w:rsid w:val="00E14E8D"/>
    <w:rsid w:val="00E3610E"/>
    <w:rsid w:val="00E405CE"/>
    <w:rsid w:val="00E419FD"/>
    <w:rsid w:val="00E46045"/>
    <w:rsid w:val="00E5485A"/>
    <w:rsid w:val="00E57597"/>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576"/>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50BA"/>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60A82872-145D-4FC4-8A6D-F942E4417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6865D-5886-4AED-B8CF-D75E68E10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3605</Words>
  <Characters>21272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Pavelková Ivana, Ing.</cp:lastModifiedBy>
  <cp:revision>5</cp:revision>
  <cp:lastPrinted>2023-11-16T13:09:00Z</cp:lastPrinted>
  <dcterms:created xsi:type="dcterms:W3CDTF">2023-11-09T12:40:00Z</dcterms:created>
  <dcterms:modified xsi:type="dcterms:W3CDTF">2023-11-16T13:09:00Z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