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4A3A8BF2" w14:textId="246F6AF1" w:rsidR="00652EFD" w:rsidRDefault="00652EFD" w:rsidP="00652EFD">
      <w:pPr>
        <w:pStyle w:val="Titul2"/>
      </w:pPr>
      <w:r>
        <w:t xml:space="preserve">Projektová dokumentace pro stavební povolení, </w:t>
      </w:r>
      <w:r w:rsidR="00C72747">
        <w:t>p</w:t>
      </w:r>
      <w:r>
        <w:t>rojektová dokumentace pro provádění stavby a výkon autorského dozoru</w:t>
      </w:r>
    </w:p>
    <w:p w14:paraId="3606C2D3" w14:textId="77777777" w:rsidR="001B128D" w:rsidRDefault="001B128D" w:rsidP="00EB46E5">
      <w:pPr>
        <w:pStyle w:val="Titul2"/>
        <w:rPr>
          <w:highlight w:val="green"/>
        </w:rPr>
      </w:pPr>
    </w:p>
    <w:p w14:paraId="7E638D12" w14:textId="314D7C37" w:rsidR="0035531B" w:rsidRDefault="007433D6" w:rsidP="00EB46E5">
      <w:pPr>
        <w:pStyle w:val="Titul2"/>
      </w:pPr>
      <w:bookmarkStart w:id="0" w:name="_Hlk148433029"/>
      <w:r w:rsidRPr="007433D6">
        <w:t xml:space="preserve">„Optimalizace trati Černošice (včetně) – </w:t>
      </w:r>
      <w:proofErr w:type="spellStart"/>
      <w:r w:rsidRPr="007433D6">
        <w:t>Odb</w:t>
      </w:r>
      <w:proofErr w:type="spellEnd"/>
      <w:r w:rsidRPr="007433D6">
        <w:t>. Berounka (mimo)</w:t>
      </w:r>
      <w:r w:rsidR="0035531B" w:rsidRPr="0049169A">
        <w:t>“</w:t>
      </w:r>
      <w:bookmarkEnd w:id="0"/>
    </w:p>
    <w:p w14:paraId="0F1D5FF8" w14:textId="77777777" w:rsidR="00136BBF" w:rsidRDefault="00136BBF" w:rsidP="00136BBF">
      <w:pPr>
        <w:pStyle w:val="Text1-1"/>
        <w:numPr>
          <w:ilvl w:val="0"/>
          <w:numId w:val="0"/>
        </w:numPr>
        <w:tabs>
          <w:tab w:val="left" w:pos="708"/>
        </w:tabs>
        <w:spacing w:line="240" w:lineRule="auto"/>
        <w:ind w:left="737" w:hanging="737"/>
      </w:pPr>
    </w:p>
    <w:p w14:paraId="335AA076" w14:textId="5E516301" w:rsidR="000E125F" w:rsidRDefault="000E125F" w:rsidP="00136BBF">
      <w:pPr>
        <w:pStyle w:val="Text1-1"/>
        <w:numPr>
          <w:ilvl w:val="0"/>
          <w:numId w:val="0"/>
        </w:numPr>
        <w:tabs>
          <w:tab w:val="left" w:pos="708"/>
        </w:tabs>
        <w:spacing w:line="240" w:lineRule="auto"/>
        <w:ind w:left="737" w:hanging="737"/>
        <w:rPr>
          <w:highlight w:val="green"/>
        </w:rPr>
      </w:pPr>
      <w:r>
        <w:t xml:space="preserve">Č.j. </w:t>
      </w:r>
      <w:r w:rsidR="0049169A" w:rsidRPr="0049169A">
        <w:t>21365/2023-SŽ-SSZ-OVZ</w:t>
      </w:r>
    </w:p>
    <w:p w14:paraId="32064D04" w14:textId="6ACFDF04" w:rsidR="0049169A" w:rsidRDefault="0049169A" w:rsidP="00136BBF">
      <w:pPr>
        <w:pStyle w:val="Text1-1"/>
        <w:numPr>
          <w:ilvl w:val="0"/>
          <w:numId w:val="0"/>
        </w:numPr>
        <w:tabs>
          <w:tab w:val="left" w:pos="708"/>
        </w:tabs>
        <w:spacing w:line="240" w:lineRule="auto"/>
        <w:ind w:left="737" w:hanging="737"/>
      </w:pPr>
    </w:p>
    <w:p w14:paraId="43AB9F34" w14:textId="2A076662" w:rsidR="0049169A" w:rsidRDefault="0049169A" w:rsidP="00136BBF">
      <w:pPr>
        <w:pStyle w:val="Text1-1"/>
        <w:numPr>
          <w:ilvl w:val="0"/>
          <w:numId w:val="0"/>
        </w:numPr>
        <w:tabs>
          <w:tab w:val="left" w:pos="708"/>
        </w:tabs>
        <w:spacing w:line="240" w:lineRule="auto"/>
        <w:ind w:left="737" w:hanging="737"/>
      </w:pPr>
    </w:p>
    <w:p w14:paraId="78EF84EE" w14:textId="17CB9BAB" w:rsidR="0049169A" w:rsidRDefault="0049169A" w:rsidP="00136BBF">
      <w:pPr>
        <w:pStyle w:val="Text1-1"/>
        <w:numPr>
          <w:ilvl w:val="0"/>
          <w:numId w:val="0"/>
        </w:numPr>
        <w:tabs>
          <w:tab w:val="left" w:pos="708"/>
        </w:tabs>
        <w:spacing w:line="240" w:lineRule="auto"/>
        <w:ind w:left="737" w:hanging="737"/>
      </w:pPr>
    </w:p>
    <w:p w14:paraId="791FB6AD" w14:textId="50AFF698" w:rsidR="0049169A" w:rsidRDefault="0049169A" w:rsidP="00136BBF">
      <w:pPr>
        <w:pStyle w:val="Text1-1"/>
        <w:numPr>
          <w:ilvl w:val="0"/>
          <w:numId w:val="0"/>
        </w:numPr>
        <w:tabs>
          <w:tab w:val="left" w:pos="708"/>
        </w:tabs>
        <w:spacing w:line="240" w:lineRule="auto"/>
        <w:ind w:left="737" w:hanging="737"/>
      </w:pPr>
    </w:p>
    <w:p w14:paraId="099406DB" w14:textId="0ED7A6AD" w:rsidR="0049169A" w:rsidRDefault="0049169A" w:rsidP="00136BBF">
      <w:pPr>
        <w:pStyle w:val="Text1-1"/>
        <w:numPr>
          <w:ilvl w:val="0"/>
          <w:numId w:val="0"/>
        </w:numPr>
        <w:tabs>
          <w:tab w:val="left" w:pos="708"/>
        </w:tabs>
        <w:spacing w:line="240" w:lineRule="auto"/>
        <w:ind w:left="737" w:hanging="737"/>
      </w:pPr>
    </w:p>
    <w:p w14:paraId="0221E749" w14:textId="69B283FB" w:rsidR="0049169A" w:rsidRDefault="0049169A" w:rsidP="00136BBF">
      <w:pPr>
        <w:pStyle w:val="Text1-1"/>
        <w:numPr>
          <w:ilvl w:val="0"/>
          <w:numId w:val="0"/>
        </w:numPr>
        <w:tabs>
          <w:tab w:val="left" w:pos="708"/>
        </w:tabs>
        <w:spacing w:line="240" w:lineRule="auto"/>
        <w:ind w:left="737" w:hanging="737"/>
      </w:pPr>
    </w:p>
    <w:p w14:paraId="007E1153" w14:textId="77777777" w:rsidR="0049169A" w:rsidRDefault="0049169A" w:rsidP="00136BBF">
      <w:pPr>
        <w:pStyle w:val="Text1-1"/>
        <w:numPr>
          <w:ilvl w:val="0"/>
          <w:numId w:val="0"/>
        </w:numPr>
        <w:tabs>
          <w:tab w:val="left" w:pos="708"/>
        </w:tabs>
        <w:spacing w:line="240" w:lineRule="auto"/>
        <w:ind w:left="737" w:hanging="737"/>
      </w:pPr>
    </w:p>
    <w:p w14:paraId="335F3308" w14:textId="005FCDC7" w:rsidR="003831C7" w:rsidRDefault="003831C7" w:rsidP="000E125F">
      <w:pPr>
        <w:pStyle w:val="Text1-1"/>
        <w:numPr>
          <w:ilvl w:val="0"/>
          <w:numId w:val="0"/>
        </w:numPr>
        <w:tabs>
          <w:tab w:val="left" w:pos="708"/>
        </w:tabs>
        <w:ind w:left="737" w:hanging="737"/>
      </w:pPr>
    </w:p>
    <w:p w14:paraId="6F0646FD" w14:textId="77777777" w:rsidR="00140CD9" w:rsidRDefault="00140CD9" w:rsidP="00140CD9">
      <w:pPr>
        <w:spacing w:after="0" w:line="240" w:lineRule="auto"/>
        <w:rPr>
          <w:i/>
          <w:color w:val="FF0000"/>
        </w:rPr>
      </w:pPr>
      <w:r w:rsidRPr="004C7962">
        <w:rPr>
          <w:noProof/>
          <w:lang w:eastAsia="cs-CZ"/>
        </w:rPr>
        <w:drawing>
          <wp:inline distT="0" distB="0" distL="0" distR="0" wp14:anchorId="5EDE4860" wp14:editId="097A9E37">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4AFC3BDE" w:rsidR="00136BBF" w:rsidRDefault="00136BBF" w:rsidP="00AB0A33">
      <w:pPr>
        <w:spacing w:after="0" w:line="240" w:lineRule="auto"/>
        <w:rPr>
          <w:i/>
          <w:color w:val="FF0000"/>
        </w:rPr>
      </w:pPr>
      <w:r>
        <w:rPr>
          <w:i/>
          <w:color w:val="FF0000"/>
        </w:rPr>
        <w:t xml:space="preserve"> </w:t>
      </w:r>
    </w:p>
    <w:p w14:paraId="14783ECE" w14:textId="478F401F" w:rsidR="00BD7E91" w:rsidRDefault="00BD7E91" w:rsidP="00FE4333">
      <w:pPr>
        <w:pStyle w:val="Nadpisbezsl1-1"/>
      </w:pPr>
      <w:r>
        <w:lastRenderedPageBreak/>
        <w:t>Obsah</w:t>
      </w:r>
      <w:r w:rsidR="00887F36">
        <w:t xml:space="preserve"> </w:t>
      </w:r>
    </w:p>
    <w:p w14:paraId="4B4B2B52" w14:textId="07799917" w:rsidR="0049708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0674322" w:history="1">
        <w:r w:rsidR="0049708E" w:rsidRPr="00737803">
          <w:rPr>
            <w:rStyle w:val="Hypertextovodkaz"/>
          </w:rPr>
          <w:t>1.</w:t>
        </w:r>
        <w:r w:rsidR="0049708E">
          <w:rPr>
            <w:rFonts w:eastAsiaTheme="minorEastAsia"/>
            <w:caps w:val="0"/>
            <w:noProof/>
            <w:sz w:val="22"/>
            <w:szCs w:val="22"/>
            <w:lang w:eastAsia="cs-CZ"/>
          </w:rPr>
          <w:tab/>
        </w:r>
        <w:r w:rsidR="0049708E" w:rsidRPr="00737803">
          <w:rPr>
            <w:rStyle w:val="Hypertextovodkaz"/>
          </w:rPr>
          <w:t>ÚVODNÍ USTANOVENÍ</w:t>
        </w:r>
        <w:r w:rsidR="0049708E">
          <w:rPr>
            <w:noProof/>
            <w:webHidden/>
          </w:rPr>
          <w:tab/>
        </w:r>
        <w:r w:rsidR="0049708E">
          <w:rPr>
            <w:noProof/>
            <w:webHidden/>
          </w:rPr>
          <w:fldChar w:fldCharType="begin"/>
        </w:r>
        <w:r w:rsidR="0049708E">
          <w:rPr>
            <w:noProof/>
            <w:webHidden/>
          </w:rPr>
          <w:instrText xml:space="preserve"> PAGEREF _Toc140674322 \h </w:instrText>
        </w:r>
        <w:r w:rsidR="0049708E">
          <w:rPr>
            <w:noProof/>
            <w:webHidden/>
          </w:rPr>
        </w:r>
        <w:r w:rsidR="0049708E">
          <w:rPr>
            <w:noProof/>
            <w:webHidden/>
          </w:rPr>
          <w:fldChar w:fldCharType="separate"/>
        </w:r>
        <w:r w:rsidR="007F1E80">
          <w:rPr>
            <w:noProof/>
            <w:webHidden/>
          </w:rPr>
          <w:t>4</w:t>
        </w:r>
        <w:r w:rsidR="0049708E">
          <w:rPr>
            <w:noProof/>
            <w:webHidden/>
          </w:rPr>
          <w:fldChar w:fldCharType="end"/>
        </w:r>
      </w:hyperlink>
    </w:p>
    <w:p w14:paraId="1DC9C7BA" w14:textId="1350F1B7" w:rsidR="0049708E" w:rsidRDefault="00C36896">
      <w:pPr>
        <w:pStyle w:val="Obsah1"/>
        <w:rPr>
          <w:rFonts w:eastAsiaTheme="minorEastAsia"/>
          <w:caps w:val="0"/>
          <w:noProof/>
          <w:sz w:val="22"/>
          <w:szCs w:val="22"/>
          <w:lang w:eastAsia="cs-CZ"/>
        </w:rPr>
      </w:pPr>
      <w:hyperlink w:anchor="_Toc140674323" w:history="1">
        <w:r w:rsidR="0049708E" w:rsidRPr="00737803">
          <w:rPr>
            <w:rStyle w:val="Hypertextovodkaz"/>
          </w:rPr>
          <w:t>2.</w:t>
        </w:r>
        <w:r w:rsidR="0049708E">
          <w:rPr>
            <w:rFonts w:eastAsiaTheme="minorEastAsia"/>
            <w:caps w:val="0"/>
            <w:noProof/>
            <w:sz w:val="22"/>
            <w:szCs w:val="22"/>
            <w:lang w:eastAsia="cs-CZ"/>
          </w:rPr>
          <w:tab/>
        </w:r>
        <w:r w:rsidR="0049708E" w:rsidRPr="00737803">
          <w:rPr>
            <w:rStyle w:val="Hypertextovodkaz"/>
          </w:rPr>
          <w:t>IDENTIFIKAČNÍ ÚDAJE ZADAVATELE</w:t>
        </w:r>
        <w:r w:rsidR="0049708E">
          <w:rPr>
            <w:noProof/>
            <w:webHidden/>
          </w:rPr>
          <w:tab/>
        </w:r>
        <w:r w:rsidR="0049708E">
          <w:rPr>
            <w:noProof/>
            <w:webHidden/>
          </w:rPr>
          <w:fldChar w:fldCharType="begin"/>
        </w:r>
        <w:r w:rsidR="0049708E">
          <w:rPr>
            <w:noProof/>
            <w:webHidden/>
          </w:rPr>
          <w:instrText xml:space="preserve"> PAGEREF _Toc140674323 \h </w:instrText>
        </w:r>
        <w:r w:rsidR="0049708E">
          <w:rPr>
            <w:noProof/>
            <w:webHidden/>
          </w:rPr>
        </w:r>
        <w:r w:rsidR="0049708E">
          <w:rPr>
            <w:noProof/>
            <w:webHidden/>
          </w:rPr>
          <w:fldChar w:fldCharType="separate"/>
        </w:r>
        <w:r w:rsidR="007F1E80">
          <w:rPr>
            <w:noProof/>
            <w:webHidden/>
          </w:rPr>
          <w:t>4</w:t>
        </w:r>
        <w:r w:rsidR="0049708E">
          <w:rPr>
            <w:noProof/>
            <w:webHidden/>
          </w:rPr>
          <w:fldChar w:fldCharType="end"/>
        </w:r>
      </w:hyperlink>
    </w:p>
    <w:p w14:paraId="60FFE35D" w14:textId="2B5FC794" w:rsidR="0049708E" w:rsidRDefault="00C36896">
      <w:pPr>
        <w:pStyle w:val="Obsah1"/>
        <w:rPr>
          <w:rFonts w:eastAsiaTheme="minorEastAsia"/>
          <w:caps w:val="0"/>
          <w:noProof/>
          <w:sz w:val="22"/>
          <w:szCs w:val="22"/>
          <w:lang w:eastAsia="cs-CZ"/>
        </w:rPr>
      </w:pPr>
      <w:hyperlink w:anchor="_Toc140674324" w:history="1">
        <w:r w:rsidR="0049708E" w:rsidRPr="00737803">
          <w:rPr>
            <w:rStyle w:val="Hypertextovodkaz"/>
          </w:rPr>
          <w:t>3.</w:t>
        </w:r>
        <w:r w:rsidR="0049708E">
          <w:rPr>
            <w:rFonts w:eastAsiaTheme="minorEastAsia"/>
            <w:caps w:val="0"/>
            <w:noProof/>
            <w:sz w:val="22"/>
            <w:szCs w:val="22"/>
            <w:lang w:eastAsia="cs-CZ"/>
          </w:rPr>
          <w:tab/>
        </w:r>
        <w:r w:rsidR="0049708E" w:rsidRPr="00737803">
          <w:rPr>
            <w:rStyle w:val="Hypertextovodkaz"/>
          </w:rPr>
          <w:t>KOMUNIKACE MEZI ZADAVATELEM a DODAVATELEM</w:t>
        </w:r>
        <w:r w:rsidR="0049708E">
          <w:rPr>
            <w:noProof/>
            <w:webHidden/>
          </w:rPr>
          <w:tab/>
        </w:r>
        <w:r w:rsidR="0049708E">
          <w:rPr>
            <w:noProof/>
            <w:webHidden/>
          </w:rPr>
          <w:fldChar w:fldCharType="begin"/>
        </w:r>
        <w:r w:rsidR="0049708E">
          <w:rPr>
            <w:noProof/>
            <w:webHidden/>
          </w:rPr>
          <w:instrText xml:space="preserve"> PAGEREF _Toc140674324 \h </w:instrText>
        </w:r>
        <w:r w:rsidR="0049708E">
          <w:rPr>
            <w:noProof/>
            <w:webHidden/>
          </w:rPr>
        </w:r>
        <w:r w:rsidR="0049708E">
          <w:rPr>
            <w:noProof/>
            <w:webHidden/>
          </w:rPr>
          <w:fldChar w:fldCharType="separate"/>
        </w:r>
        <w:r w:rsidR="007F1E80">
          <w:rPr>
            <w:noProof/>
            <w:webHidden/>
          </w:rPr>
          <w:t>5</w:t>
        </w:r>
        <w:r w:rsidR="0049708E">
          <w:rPr>
            <w:noProof/>
            <w:webHidden/>
          </w:rPr>
          <w:fldChar w:fldCharType="end"/>
        </w:r>
      </w:hyperlink>
    </w:p>
    <w:p w14:paraId="53C25AD9" w14:textId="65FA8201" w:rsidR="0049708E" w:rsidRDefault="00C36896">
      <w:pPr>
        <w:pStyle w:val="Obsah1"/>
        <w:rPr>
          <w:rFonts w:eastAsiaTheme="minorEastAsia"/>
          <w:caps w:val="0"/>
          <w:noProof/>
          <w:sz w:val="22"/>
          <w:szCs w:val="22"/>
          <w:lang w:eastAsia="cs-CZ"/>
        </w:rPr>
      </w:pPr>
      <w:hyperlink w:anchor="_Toc140674325" w:history="1">
        <w:r w:rsidR="0049708E" w:rsidRPr="00737803">
          <w:rPr>
            <w:rStyle w:val="Hypertextovodkaz"/>
          </w:rPr>
          <w:t>4.</w:t>
        </w:r>
        <w:r w:rsidR="0049708E">
          <w:rPr>
            <w:rFonts w:eastAsiaTheme="minorEastAsia"/>
            <w:caps w:val="0"/>
            <w:noProof/>
            <w:sz w:val="22"/>
            <w:szCs w:val="22"/>
            <w:lang w:eastAsia="cs-CZ"/>
          </w:rPr>
          <w:tab/>
        </w:r>
        <w:r w:rsidR="0049708E" w:rsidRPr="00737803">
          <w:rPr>
            <w:rStyle w:val="Hypertextovodkaz"/>
          </w:rPr>
          <w:t>ÚČEL a PŘEDMĚT PLNĚNÍ VEŘEJNÉ ZAKÁZKY</w:t>
        </w:r>
        <w:r w:rsidR="0049708E">
          <w:rPr>
            <w:noProof/>
            <w:webHidden/>
          </w:rPr>
          <w:tab/>
        </w:r>
        <w:r w:rsidR="0049708E">
          <w:rPr>
            <w:noProof/>
            <w:webHidden/>
          </w:rPr>
          <w:fldChar w:fldCharType="begin"/>
        </w:r>
        <w:r w:rsidR="0049708E">
          <w:rPr>
            <w:noProof/>
            <w:webHidden/>
          </w:rPr>
          <w:instrText xml:space="preserve"> PAGEREF _Toc140674325 \h </w:instrText>
        </w:r>
        <w:r w:rsidR="0049708E">
          <w:rPr>
            <w:noProof/>
            <w:webHidden/>
          </w:rPr>
        </w:r>
        <w:r w:rsidR="0049708E">
          <w:rPr>
            <w:noProof/>
            <w:webHidden/>
          </w:rPr>
          <w:fldChar w:fldCharType="separate"/>
        </w:r>
        <w:r w:rsidR="007F1E80">
          <w:rPr>
            <w:noProof/>
            <w:webHidden/>
          </w:rPr>
          <w:t>5</w:t>
        </w:r>
        <w:r w:rsidR="0049708E">
          <w:rPr>
            <w:noProof/>
            <w:webHidden/>
          </w:rPr>
          <w:fldChar w:fldCharType="end"/>
        </w:r>
      </w:hyperlink>
    </w:p>
    <w:p w14:paraId="62241E88" w14:textId="6417CDC5" w:rsidR="0049708E" w:rsidRDefault="00C36896">
      <w:pPr>
        <w:pStyle w:val="Obsah1"/>
        <w:rPr>
          <w:rFonts w:eastAsiaTheme="minorEastAsia"/>
          <w:caps w:val="0"/>
          <w:noProof/>
          <w:sz w:val="22"/>
          <w:szCs w:val="22"/>
          <w:lang w:eastAsia="cs-CZ"/>
        </w:rPr>
      </w:pPr>
      <w:hyperlink w:anchor="_Toc140674326" w:history="1">
        <w:r w:rsidR="0049708E" w:rsidRPr="00737803">
          <w:rPr>
            <w:rStyle w:val="Hypertextovodkaz"/>
          </w:rPr>
          <w:t>5.</w:t>
        </w:r>
        <w:r w:rsidR="0049708E">
          <w:rPr>
            <w:rFonts w:eastAsiaTheme="minorEastAsia"/>
            <w:caps w:val="0"/>
            <w:noProof/>
            <w:sz w:val="22"/>
            <w:szCs w:val="22"/>
            <w:lang w:eastAsia="cs-CZ"/>
          </w:rPr>
          <w:tab/>
        </w:r>
        <w:r w:rsidR="0049708E" w:rsidRPr="00737803">
          <w:rPr>
            <w:rStyle w:val="Hypertextovodkaz"/>
          </w:rPr>
          <w:t>ZDROJE FINANCOVÁNÍ a PŘEDPOKLÁDANÁ HODNOTA VEŘEJNÉ ZAKÁZKY</w:t>
        </w:r>
        <w:r w:rsidR="0049708E">
          <w:rPr>
            <w:noProof/>
            <w:webHidden/>
          </w:rPr>
          <w:tab/>
        </w:r>
        <w:r w:rsidR="0049708E">
          <w:rPr>
            <w:noProof/>
            <w:webHidden/>
          </w:rPr>
          <w:fldChar w:fldCharType="begin"/>
        </w:r>
        <w:r w:rsidR="0049708E">
          <w:rPr>
            <w:noProof/>
            <w:webHidden/>
          </w:rPr>
          <w:instrText xml:space="preserve"> PAGEREF _Toc140674326 \h </w:instrText>
        </w:r>
        <w:r w:rsidR="0049708E">
          <w:rPr>
            <w:noProof/>
            <w:webHidden/>
          </w:rPr>
        </w:r>
        <w:r w:rsidR="0049708E">
          <w:rPr>
            <w:noProof/>
            <w:webHidden/>
          </w:rPr>
          <w:fldChar w:fldCharType="separate"/>
        </w:r>
        <w:r w:rsidR="007F1E80">
          <w:rPr>
            <w:noProof/>
            <w:webHidden/>
          </w:rPr>
          <w:t>7</w:t>
        </w:r>
        <w:r w:rsidR="0049708E">
          <w:rPr>
            <w:noProof/>
            <w:webHidden/>
          </w:rPr>
          <w:fldChar w:fldCharType="end"/>
        </w:r>
      </w:hyperlink>
    </w:p>
    <w:p w14:paraId="1EB4303C" w14:textId="609DF433" w:rsidR="0049708E" w:rsidRDefault="00C36896">
      <w:pPr>
        <w:pStyle w:val="Obsah1"/>
        <w:rPr>
          <w:rFonts w:eastAsiaTheme="minorEastAsia"/>
          <w:caps w:val="0"/>
          <w:noProof/>
          <w:sz w:val="22"/>
          <w:szCs w:val="22"/>
          <w:lang w:eastAsia="cs-CZ"/>
        </w:rPr>
      </w:pPr>
      <w:hyperlink w:anchor="_Toc140674327" w:history="1">
        <w:r w:rsidR="0049708E" w:rsidRPr="00737803">
          <w:rPr>
            <w:rStyle w:val="Hypertextovodkaz"/>
          </w:rPr>
          <w:t>6.</w:t>
        </w:r>
        <w:r w:rsidR="0049708E">
          <w:rPr>
            <w:rFonts w:eastAsiaTheme="minorEastAsia"/>
            <w:caps w:val="0"/>
            <w:noProof/>
            <w:sz w:val="22"/>
            <w:szCs w:val="22"/>
            <w:lang w:eastAsia="cs-CZ"/>
          </w:rPr>
          <w:tab/>
        </w:r>
        <w:r w:rsidR="0049708E" w:rsidRPr="00737803">
          <w:rPr>
            <w:rStyle w:val="Hypertextovodkaz"/>
          </w:rPr>
          <w:t>OBSAH ZADÁVACÍ DOKUMENTACE</w:t>
        </w:r>
        <w:r w:rsidR="0049708E">
          <w:rPr>
            <w:noProof/>
            <w:webHidden/>
          </w:rPr>
          <w:tab/>
        </w:r>
        <w:r w:rsidR="0049708E">
          <w:rPr>
            <w:noProof/>
            <w:webHidden/>
          </w:rPr>
          <w:fldChar w:fldCharType="begin"/>
        </w:r>
        <w:r w:rsidR="0049708E">
          <w:rPr>
            <w:noProof/>
            <w:webHidden/>
          </w:rPr>
          <w:instrText xml:space="preserve"> PAGEREF _Toc140674327 \h </w:instrText>
        </w:r>
        <w:r w:rsidR="0049708E">
          <w:rPr>
            <w:noProof/>
            <w:webHidden/>
          </w:rPr>
        </w:r>
        <w:r w:rsidR="0049708E">
          <w:rPr>
            <w:noProof/>
            <w:webHidden/>
          </w:rPr>
          <w:fldChar w:fldCharType="separate"/>
        </w:r>
        <w:r w:rsidR="007F1E80">
          <w:rPr>
            <w:noProof/>
            <w:webHidden/>
          </w:rPr>
          <w:t>7</w:t>
        </w:r>
        <w:r w:rsidR="0049708E">
          <w:rPr>
            <w:noProof/>
            <w:webHidden/>
          </w:rPr>
          <w:fldChar w:fldCharType="end"/>
        </w:r>
      </w:hyperlink>
    </w:p>
    <w:p w14:paraId="01AB25B3" w14:textId="051B05AA" w:rsidR="0049708E" w:rsidRDefault="00C36896">
      <w:pPr>
        <w:pStyle w:val="Obsah1"/>
        <w:rPr>
          <w:rFonts w:eastAsiaTheme="minorEastAsia"/>
          <w:caps w:val="0"/>
          <w:noProof/>
          <w:sz w:val="22"/>
          <w:szCs w:val="22"/>
          <w:lang w:eastAsia="cs-CZ"/>
        </w:rPr>
      </w:pPr>
      <w:hyperlink w:anchor="_Toc140674328" w:history="1">
        <w:r w:rsidR="0049708E" w:rsidRPr="00737803">
          <w:rPr>
            <w:rStyle w:val="Hypertextovodkaz"/>
          </w:rPr>
          <w:t>7.</w:t>
        </w:r>
        <w:r w:rsidR="0049708E">
          <w:rPr>
            <w:rFonts w:eastAsiaTheme="minorEastAsia"/>
            <w:caps w:val="0"/>
            <w:noProof/>
            <w:sz w:val="22"/>
            <w:szCs w:val="22"/>
            <w:lang w:eastAsia="cs-CZ"/>
          </w:rPr>
          <w:tab/>
        </w:r>
        <w:r w:rsidR="0049708E" w:rsidRPr="00737803">
          <w:rPr>
            <w:rStyle w:val="Hypertextovodkaz"/>
          </w:rPr>
          <w:t>VYSVĚTLENÍ, ZMĚNY a DOPLNĚNÍ ZADÁVACÍ DOKUMENTACE</w:t>
        </w:r>
        <w:r w:rsidR="0049708E">
          <w:rPr>
            <w:noProof/>
            <w:webHidden/>
          </w:rPr>
          <w:tab/>
        </w:r>
        <w:r w:rsidR="0049708E">
          <w:rPr>
            <w:noProof/>
            <w:webHidden/>
          </w:rPr>
          <w:fldChar w:fldCharType="begin"/>
        </w:r>
        <w:r w:rsidR="0049708E">
          <w:rPr>
            <w:noProof/>
            <w:webHidden/>
          </w:rPr>
          <w:instrText xml:space="preserve"> PAGEREF _Toc140674328 \h </w:instrText>
        </w:r>
        <w:r w:rsidR="0049708E">
          <w:rPr>
            <w:noProof/>
            <w:webHidden/>
          </w:rPr>
        </w:r>
        <w:r w:rsidR="0049708E">
          <w:rPr>
            <w:noProof/>
            <w:webHidden/>
          </w:rPr>
          <w:fldChar w:fldCharType="separate"/>
        </w:r>
        <w:r w:rsidR="007F1E80">
          <w:rPr>
            <w:noProof/>
            <w:webHidden/>
          </w:rPr>
          <w:t>8</w:t>
        </w:r>
        <w:r w:rsidR="0049708E">
          <w:rPr>
            <w:noProof/>
            <w:webHidden/>
          </w:rPr>
          <w:fldChar w:fldCharType="end"/>
        </w:r>
      </w:hyperlink>
    </w:p>
    <w:p w14:paraId="1DD1E479" w14:textId="4FC9D527" w:rsidR="0049708E" w:rsidRDefault="00C36896">
      <w:pPr>
        <w:pStyle w:val="Obsah1"/>
        <w:rPr>
          <w:rFonts w:eastAsiaTheme="minorEastAsia"/>
          <w:caps w:val="0"/>
          <w:noProof/>
          <w:sz w:val="22"/>
          <w:szCs w:val="22"/>
          <w:lang w:eastAsia="cs-CZ"/>
        </w:rPr>
      </w:pPr>
      <w:hyperlink w:anchor="_Toc140674329" w:history="1">
        <w:r w:rsidR="0049708E" w:rsidRPr="00737803">
          <w:rPr>
            <w:rStyle w:val="Hypertextovodkaz"/>
          </w:rPr>
          <w:t>8.</w:t>
        </w:r>
        <w:r w:rsidR="0049708E">
          <w:rPr>
            <w:rFonts w:eastAsiaTheme="minorEastAsia"/>
            <w:caps w:val="0"/>
            <w:noProof/>
            <w:sz w:val="22"/>
            <w:szCs w:val="22"/>
            <w:lang w:eastAsia="cs-CZ"/>
          </w:rPr>
          <w:tab/>
        </w:r>
        <w:r w:rsidR="0049708E" w:rsidRPr="00737803">
          <w:rPr>
            <w:rStyle w:val="Hypertextovodkaz"/>
          </w:rPr>
          <w:t>POŽADAVKY ZADAVATELE NA KVALIFIKACI</w:t>
        </w:r>
        <w:r w:rsidR="0049708E">
          <w:rPr>
            <w:noProof/>
            <w:webHidden/>
          </w:rPr>
          <w:tab/>
        </w:r>
        <w:r w:rsidR="0049708E">
          <w:rPr>
            <w:noProof/>
            <w:webHidden/>
          </w:rPr>
          <w:fldChar w:fldCharType="begin"/>
        </w:r>
        <w:r w:rsidR="0049708E">
          <w:rPr>
            <w:noProof/>
            <w:webHidden/>
          </w:rPr>
          <w:instrText xml:space="preserve"> PAGEREF _Toc140674329 \h </w:instrText>
        </w:r>
        <w:r w:rsidR="0049708E">
          <w:rPr>
            <w:noProof/>
            <w:webHidden/>
          </w:rPr>
        </w:r>
        <w:r w:rsidR="0049708E">
          <w:rPr>
            <w:noProof/>
            <w:webHidden/>
          </w:rPr>
          <w:fldChar w:fldCharType="separate"/>
        </w:r>
        <w:r w:rsidR="007F1E80">
          <w:rPr>
            <w:noProof/>
            <w:webHidden/>
          </w:rPr>
          <w:t>8</w:t>
        </w:r>
        <w:r w:rsidR="0049708E">
          <w:rPr>
            <w:noProof/>
            <w:webHidden/>
          </w:rPr>
          <w:fldChar w:fldCharType="end"/>
        </w:r>
      </w:hyperlink>
    </w:p>
    <w:p w14:paraId="1836C264" w14:textId="4BC330F7" w:rsidR="0049708E" w:rsidRDefault="00C36896">
      <w:pPr>
        <w:pStyle w:val="Obsah1"/>
        <w:rPr>
          <w:rFonts w:eastAsiaTheme="minorEastAsia"/>
          <w:caps w:val="0"/>
          <w:noProof/>
          <w:sz w:val="22"/>
          <w:szCs w:val="22"/>
          <w:lang w:eastAsia="cs-CZ"/>
        </w:rPr>
      </w:pPr>
      <w:hyperlink w:anchor="_Toc140674330" w:history="1">
        <w:r w:rsidR="0049708E" w:rsidRPr="00737803">
          <w:rPr>
            <w:rStyle w:val="Hypertextovodkaz"/>
          </w:rPr>
          <w:t>9.</w:t>
        </w:r>
        <w:r w:rsidR="0049708E">
          <w:rPr>
            <w:rFonts w:eastAsiaTheme="minorEastAsia"/>
            <w:caps w:val="0"/>
            <w:noProof/>
            <w:sz w:val="22"/>
            <w:szCs w:val="22"/>
            <w:lang w:eastAsia="cs-CZ"/>
          </w:rPr>
          <w:tab/>
        </w:r>
        <w:r w:rsidR="0049708E" w:rsidRPr="00737803">
          <w:rPr>
            <w:rStyle w:val="Hypertextovodkaz"/>
          </w:rPr>
          <w:t>DALŠÍ INFORMACE/DOKUMENTY PŘEDKLÁDANÉ DODAVATELEM v NABÍDCE</w:t>
        </w:r>
        <w:r w:rsidR="0049708E">
          <w:rPr>
            <w:noProof/>
            <w:webHidden/>
          </w:rPr>
          <w:tab/>
        </w:r>
        <w:r w:rsidR="0049708E">
          <w:rPr>
            <w:noProof/>
            <w:webHidden/>
          </w:rPr>
          <w:fldChar w:fldCharType="begin"/>
        </w:r>
        <w:r w:rsidR="0049708E">
          <w:rPr>
            <w:noProof/>
            <w:webHidden/>
          </w:rPr>
          <w:instrText xml:space="preserve"> PAGEREF _Toc140674330 \h </w:instrText>
        </w:r>
        <w:r w:rsidR="0049708E">
          <w:rPr>
            <w:noProof/>
            <w:webHidden/>
          </w:rPr>
        </w:r>
        <w:r w:rsidR="0049708E">
          <w:rPr>
            <w:noProof/>
            <w:webHidden/>
          </w:rPr>
          <w:fldChar w:fldCharType="separate"/>
        </w:r>
        <w:r w:rsidR="007F1E80">
          <w:rPr>
            <w:noProof/>
            <w:webHidden/>
          </w:rPr>
          <w:t>25</w:t>
        </w:r>
        <w:r w:rsidR="0049708E">
          <w:rPr>
            <w:noProof/>
            <w:webHidden/>
          </w:rPr>
          <w:fldChar w:fldCharType="end"/>
        </w:r>
      </w:hyperlink>
    </w:p>
    <w:p w14:paraId="07CC24F0" w14:textId="49D5AAAD" w:rsidR="0049708E" w:rsidRDefault="00C36896">
      <w:pPr>
        <w:pStyle w:val="Obsah1"/>
        <w:rPr>
          <w:rFonts w:eastAsiaTheme="minorEastAsia"/>
          <w:caps w:val="0"/>
          <w:noProof/>
          <w:sz w:val="22"/>
          <w:szCs w:val="22"/>
          <w:lang w:eastAsia="cs-CZ"/>
        </w:rPr>
      </w:pPr>
      <w:hyperlink w:anchor="_Toc140674331" w:history="1">
        <w:r w:rsidR="0049708E" w:rsidRPr="00737803">
          <w:rPr>
            <w:rStyle w:val="Hypertextovodkaz"/>
          </w:rPr>
          <w:t>10.</w:t>
        </w:r>
        <w:r w:rsidR="0049708E">
          <w:rPr>
            <w:rFonts w:eastAsiaTheme="minorEastAsia"/>
            <w:caps w:val="0"/>
            <w:noProof/>
            <w:sz w:val="22"/>
            <w:szCs w:val="22"/>
            <w:lang w:eastAsia="cs-CZ"/>
          </w:rPr>
          <w:tab/>
        </w:r>
        <w:r w:rsidR="0049708E" w:rsidRPr="00737803">
          <w:rPr>
            <w:rStyle w:val="Hypertextovodkaz"/>
          </w:rPr>
          <w:t>JAZYK NABÍDEK A KOMUNIKAČNÍ JAZYK</w:t>
        </w:r>
        <w:r w:rsidR="0049708E">
          <w:rPr>
            <w:noProof/>
            <w:webHidden/>
          </w:rPr>
          <w:tab/>
        </w:r>
        <w:r w:rsidR="0049708E">
          <w:rPr>
            <w:noProof/>
            <w:webHidden/>
          </w:rPr>
          <w:fldChar w:fldCharType="begin"/>
        </w:r>
        <w:r w:rsidR="0049708E">
          <w:rPr>
            <w:noProof/>
            <w:webHidden/>
          </w:rPr>
          <w:instrText xml:space="preserve"> PAGEREF _Toc140674331 \h </w:instrText>
        </w:r>
        <w:r w:rsidR="0049708E">
          <w:rPr>
            <w:noProof/>
            <w:webHidden/>
          </w:rPr>
        </w:r>
        <w:r w:rsidR="0049708E">
          <w:rPr>
            <w:noProof/>
            <w:webHidden/>
          </w:rPr>
          <w:fldChar w:fldCharType="separate"/>
        </w:r>
        <w:r w:rsidR="007F1E80">
          <w:rPr>
            <w:noProof/>
            <w:webHidden/>
          </w:rPr>
          <w:t>30</w:t>
        </w:r>
        <w:r w:rsidR="0049708E">
          <w:rPr>
            <w:noProof/>
            <w:webHidden/>
          </w:rPr>
          <w:fldChar w:fldCharType="end"/>
        </w:r>
      </w:hyperlink>
    </w:p>
    <w:p w14:paraId="3DB1BDEA" w14:textId="47A35113" w:rsidR="0049708E" w:rsidRDefault="00C36896">
      <w:pPr>
        <w:pStyle w:val="Obsah1"/>
        <w:rPr>
          <w:rFonts w:eastAsiaTheme="minorEastAsia"/>
          <w:caps w:val="0"/>
          <w:noProof/>
          <w:sz w:val="22"/>
          <w:szCs w:val="22"/>
          <w:lang w:eastAsia="cs-CZ"/>
        </w:rPr>
      </w:pPr>
      <w:hyperlink w:anchor="_Toc140674332" w:history="1">
        <w:r w:rsidR="0049708E" w:rsidRPr="00737803">
          <w:rPr>
            <w:rStyle w:val="Hypertextovodkaz"/>
          </w:rPr>
          <w:t>11.</w:t>
        </w:r>
        <w:r w:rsidR="0049708E">
          <w:rPr>
            <w:rFonts w:eastAsiaTheme="minorEastAsia"/>
            <w:caps w:val="0"/>
            <w:noProof/>
            <w:sz w:val="22"/>
            <w:szCs w:val="22"/>
            <w:lang w:eastAsia="cs-CZ"/>
          </w:rPr>
          <w:tab/>
        </w:r>
        <w:r w:rsidR="0049708E" w:rsidRPr="00737803">
          <w:rPr>
            <w:rStyle w:val="Hypertextovodkaz"/>
          </w:rPr>
          <w:t>OBSAH a PODÁVÁNÍ NABÍDEK</w:t>
        </w:r>
        <w:r w:rsidR="0049708E">
          <w:rPr>
            <w:noProof/>
            <w:webHidden/>
          </w:rPr>
          <w:tab/>
        </w:r>
        <w:r w:rsidR="0049708E">
          <w:rPr>
            <w:noProof/>
            <w:webHidden/>
          </w:rPr>
          <w:fldChar w:fldCharType="begin"/>
        </w:r>
        <w:r w:rsidR="0049708E">
          <w:rPr>
            <w:noProof/>
            <w:webHidden/>
          </w:rPr>
          <w:instrText xml:space="preserve"> PAGEREF _Toc140674332 \h </w:instrText>
        </w:r>
        <w:r w:rsidR="0049708E">
          <w:rPr>
            <w:noProof/>
            <w:webHidden/>
          </w:rPr>
        </w:r>
        <w:r w:rsidR="0049708E">
          <w:rPr>
            <w:noProof/>
            <w:webHidden/>
          </w:rPr>
          <w:fldChar w:fldCharType="separate"/>
        </w:r>
        <w:r w:rsidR="007F1E80">
          <w:rPr>
            <w:noProof/>
            <w:webHidden/>
          </w:rPr>
          <w:t>30</w:t>
        </w:r>
        <w:r w:rsidR="0049708E">
          <w:rPr>
            <w:noProof/>
            <w:webHidden/>
          </w:rPr>
          <w:fldChar w:fldCharType="end"/>
        </w:r>
      </w:hyperlink>
    </w:p>
    <w:p w14:paraId="66CF92B9" w14:textId="04BB146D" w:rsidR="0049708E" w:rsidRDefault="00C36896">
      <w:pPr>
        <w:pStyle w:val="Obsah1"/>
        <w:rPr>
          <w:rFonts w:eastAsiaTheme="minorEastAsia"/>
          <w:caps w:val="0"/>
          <w:noProof/>
          <w:sz w:val="22"/>
          <w:szCs w:val="22"/>
          <w:lang w:eastAsia="cs-CZ"/>
        </w:rPr>
      </w:pPr>
      <w:hyperlink w:anchor="_Toc140674333" w:history="1">
        <w:r w:rsidR="0049708E" w:rsidRPr="00737803">
          <w:rPr>
            <w:rStyle w:val="Hypertextovodkaz"/>
          </w:rPr>
          <w:t>12.</w:t>
        </w:r>
        <w:r w:rsidR="0049708E">
          <w:rPr>
            <w:rFonts w:eastAsiaTheme="minorEastAsia"/>
            <w:caps w:val="0"/>
            <w:noProof/>
            <w:sz w:val="22"/>
            <w:szCs w:val="22"/>
            <w:lang w:eastAsia="cs-CZ"/>
          </w:rPr>
          <w:tab/>
        </w:r>
        <w:r w:rsidR="0049708E" w:rsidRPr="00737803">
          <w:rPr>
            <w:rStyle w:val="Hypertextovodkaz"/>
          </w:rPr>
          <w:t>POŽADAVKY NA ZPRACOVÁNÍ NABÍDKOVÉ CENY</w:t>
        </w:r>
        <w:r w:rsidR="0049708E">
          <w:rPr>
            <w:noProof/>
            <w:webHidden/>
          </w:rPr>
          <w:tab/>
        </w:r>
        <w:r w:rsidR="0049708E">
          <w:rPr>
            <w:noProof/>
            <w:webHidden/>
          </w:rPr>
          <w:fldChar w:fldCharType="begin"/>
        </w:r>
        <w:r w:rsidR="0049708E">
          <w:rPr>
            <w:noProof/>
            <w:webHidden/>
          </w:rPr>
          <w:instrText xml:space="preserve"> PAGEREF _Toc140674333 \h </w:instrText>
        </w:r>
        <w:r w:rsidR="0049708E">
          <w:rPr>
            <w:noProof/>
            <w:webHidden/>
          </w:rPr>
        </w:r>
        <w:r w:rsidR="0049708E">
          <w:rPr>
            <w:noProof/>
            <w:webHidden/>
          </w:rPr>
          <w:fldChar w:fldCharType="separate"/>
        </w:r>
        <w:r w:rsidR="007F1E80">
          <w:rPr>
            <w:noProof/>
            <w:webHidden/>
          </w:rPr>
          <w:t>32</w:t>
        </w:r>
        <w:r w:rsidR="0049708E">
          <w:rPr>
            <w:noProof/>
            <w:webHidden/>
          </w:rPr>
          <w:fldChar w:fldCharType="end"/>
        </w:r>
      </w:hyperlink>
    </w:p>
    <w:p w14:paraId="443C9F72" w14:textId="0225FFC5" w:rsidR="0049708E" w:rsidRDefault="00C36896">
      <w:pPr>
        <w:pStyle w:val="Obsah1"/>
        <w:rPr>
          <w:rFonts w:eastAsiaTheme="minorEastAsia"/>
          <w:caps w:val="0"/>
          <w:noProof/>
          <w:sz w:val="22"/>
          <w:szCs w:val="22"/>
          <w:lang w:eastAsia="cs-CZ"/>
        </w:rPr>
      </w:pPr>
      <w:hyperlink w:anchor="_Toc140674334" w:history="1">
        <w:r w:rsidR="0049708E" w:rsidRPr="00737803">
          <w:rPr>
            <w:rStyle w:val="Hypertextovodkaz"/>
          </w:rPr>
          <w:t>13.</w:t>
        </w:r>
        <w:r w:rsidR="0049708E">
          <w:rPr>
            <w:rFonts w:eastAsiaTheme="minorEastAsia"/>
            <w:caps w:val="0"/>
            <w:noProof/>
            <w:sz w:val="22"/>
            <w:szCs w:val="22"/>
            <w:lang w:eastAsia="cs-CZ"/>
          </w:rPr>
          <w:tab/>
        </w:r>
        <w:r w:rsidR="0049708E" w:rsidRPr="00737803">
          <w:rPr>
            <w:rStyle w:val="Hypertextovodkaz"/>
          </w:rPr>
          <w:t>VARIANTY NABÍDKY</w:t>
        </w:r>
        <w:r w:rsidR="0049708E">
          <w:rPr>
            <w:noProof/>
            <w:webHidden/>
          </w:rPr>
          <w:tab/>
        </w:r>
        <w:r w:rsidR="0049708E">
          <w:rPr>
            <w:noProof/>
            <w:webHidden/>
          </w:rPr>
          <w:fldChar w:fldCharType="begin"/>
        </w:r>
        <w:r w:rsidR="0049708E">
          <w:rPr>
            <w:noProof/>
            <w:webHidden/>
          </w:rPr>
          <w:instrText xml:space="preserve"> PAGEREF _Toc140674334 \h </w:instrText>
        </w:r>
        <w:r w:rsidR="0049708E">
          <w:rPr>
            <w:noProof/>
            <w:webHidden/>
          </w:rPr>
        </w:r>
        <w:r w:rsidR="0049708E">
          <w:rPr>
            <w:noProof/>
            <w:webHidden/>
          </w:rPr>
          <w:fldChar w:fldCharType="separate"/>
        </w:r>
        <w:r w:rsidR="007F1E80">
          <w:rPr>
            <w:noProof/>
            <w:webHidden/>
          </w:rPr>
          <w:t>32</w:t>
        </w:r>
        <w:r w:rsidR="0049708E">
          <w:rPr>
            <w:noProof/>
            <w:webHidden/>
          </w:rPr>
          <w:fldChar w:fldCharType="end"/>
        </w:r>
      </w:hyperlink>
    </w:p>
    <w:p w14:paraId="64BDA2E4" w14:textId="3E4948C5" w:rsidR="0049708E" w:rsidRDefault="00C36896">
      <w:pPr>
        <w:pStyle w:val="Obsah1"/>
        <w:rPr>
          <w:rFonts w:eastAsiaTheme="minorEastAsia"/>
          <w:caps w:val="0"/>
          <w:noProof/>
          <w:sz w:val="22"/>
          <w:szCs w:val="22"/>
          <w:lang w:eastAsia="cs-CZ"/>
        </w:rPr>
      </w:pPr>
      <w:hyperlink w:anchor="_Toc140674335" w:history="1">
        <w:r w:rsidR="0049708E" w:rsidRPr="00737803">
          <w:rPr>
            <w:rStyle w:val="Hypertextovodkaz"/>
          </w:rPr>
          <w:t>14.</w:t>
        </w:r>
        <w:r w:rsidR="0049708E">
          <w:rPr>
            <w:rFonts w:eastAsiaTheme="minorEastAsia"/>
            <w:caps w:val="0"/>
            <w:noProof/>
            <w:sz w:val="22"/>
            <w:szCs w:val="22"/>
            <w:lang w:eastAsia="cs-CZ"/>
          </w:rPr>
          <w:tab/>
        </w:r>
        <w:r w:rsidR="0049708E" w:rsidRPr="00737803">
          <w:rPr>
            <w:rStyle w:val="Hypertextovodkaz"/>
          </w:rPr>
          <w:t>OTEVÍRÁNÍ NABÍDEK</w:t>
        </w:r>
        <w:r w:rsidR="0049708E">
          <w:rPr>
            <w:noProof/>
            <w:webHidden/>
          </w:rPr>
          <w:tab/>
        </w:r>
        <w:r w:rsidR="0049708E">
          <w:rPr>
            <w:noProof/>
            <w:webHidden/>
          </w:rPr>
          <w:fldChar w:fldCharType="begin"/>
        </w:r>
        <w:r w:rsidR="0049708E">
          <w:rPr>
            <w:noProof/>
            <w:webHidden/>
          </w:rPr>
          <w:instrText xml:space="preserve"> PAGEREF _Toc140674335 \h </w:instrText>
        </w:r>
        <w:r w:rsidR="0049708E">
          <w:rPr>
            <w:noProof/>
            <w:webHidden/>
          </w:rPr>
        </w:r>
        <w:r w:rsidR="0049708E">
          <w:rPr>
            <w:noProof/>
            <w:webHidden/>
          </w:rPr>
          <w:fldChar w:fldCharType="separate"/>
        </w:r>
        <w:r w:rsidR="007F1E80">
          <w:rPr>
            <w:noProof/>
            <w:webHidden/>
          </w:rPr>
          <w:t>32</w:t>
        </w:r>
        <w:r w:rsidR="0049708E">
          <w:rPr>
            <w:noProof/>
            <w:webHidden/>
          </w:rPr>
          <w:fldChar w:fldCharType="end"/>
        </w:r>
      </w:hyperlink>
    </w:p>
    <w:p w14:paraId="5A1EF3CC" w14:textId="7EB36646" w:rsidR="0049708E" w:rsidRDefault="00C36896">
      <w:pPr>
        <w:pStyle w:val="Obsah1"/>
        <w:rPr>
          <w:rFonts w:eastAsiaTheme="minorEastAsia"/>
          <w:caps w:val="0"/>
          <w:noProof/>
          <w:sz w:val="22"/>
          <w:szCs w:val="22"/>
          <w:lang w:eastAsia="cs-CZ"/>
        </w:rPr>
      </w:pPr>
      <w:hyperlink w:anchor="_Toc140674336" w:history="1">
        <w:r w:rsidR="0049708E" w:rsidRPr="00737803">
          <w:rPr>
            <w:rStyle w:val="Hypertextovodkaz"/>
          </w:rPr>
          <w:t>15.</w:t>
        </w:r>
        <w:r w:rsidR="0049708E">
          <w:rPr>
            <w:rFonts w:eastAsiaTheme="minorEastAsia"/>
            <w:caps w:val="0"/>
            <w:noProof/>
            <w:sz w:val="22"/>
            <w:szCs w:val="22"/>
            <w:lang w:eastAsia="cs-CZ"/>
          </w:rPr>
          <w:tab/>
        </w:r>
        <w:r w:rsidR="0049708E" w:rsidRPr="00737803">
          <w:rPr>
            <w:rStyle w:val="Hypertextovodkaz"/>
          </w:rPr>
          <w:t>POSOUZENÍ SPLNĚNÍ PODMÍNEK ÚČASTI</w:t>
        </w:r>
        <w:r w:rsidR="0049708E">
          <w:rPr>
            <w:noProof/>
            <w:webHidden/>
          </w:rPr>
          <w:tab/>
        </w:r>
        <w:r w:rsidR="0049708E">
          <w:rPr>
            <w:noProof/>
            <w:webHidden/>
          </w:rPr>
          <w:fldChar w:fldCharType="begin"/>
        </w:r>
        <w:r w:rsidR="0049708E">
          <w:rPr>
            <w:noProof/>
            <w:webHidden/>
          </w:rPr>
          <w:instrText xml:space="preserve"> PAGEREF _Toc140674336 \h </w:instrText>
        </w:r>
        <w:r w:rsidR="0049708E">
          <w:rPr>
            <w:noProof/>
            <w:webHidden/>
          </w:rPr>
        </w:r>
        <w:r w:rsidR="0049708E">
          <w:rPr>
            <w:noProof/>
            <w:webHidden/>
          </w:rPr>
          <w:fldChar w:fldCharType="separate"/>
        </w:r>
        <w:r w:rsidR="007F1E80">
          <w:rPr>
            <w:noProof/>
            <w:webHidden/>
          </w:rPr>
          <w:t>32</w:t>
        </w:r>
        <w:r w:rsidR="0049708E">
          <w:rPr>
            <w:noProof/>
            <w:webHidden/>
          </w:rPr>
          <w:fldChar w:fldCharType="end"/>
        </w:r>
      </w:hyperlink>
    </w:p>
    <w:p w14:paraId="707BB352" w14:textId="738D5864" w:rsidR="0049708E" w:rsidRDefault="00C36896">
      <w:pPr>
        <w:pStyle w:val="Obsah1"/>
        <w:rPr>
          <w:rFonts w:eastAsiaTheme="minorEastAsia"/>
          <w:caps w:val="0"/>
          <w:noProof/>
          <w:sz w:val="22"/>
          <w:szCs w:val="22"/>
          <w:lang w:eastAsia="cs-CZ"/>
        </w:rPr>
      </w:pPr>
      <w:hyperlink w:anchor="_Toc140674337" w:history="1">
        <w:r w:rsidR="0049708E" w:rsidRPr="00737803">
          <w:rPr>
            <w:rStyle w:val="Hypertextovodkaz"/>
          </w:rPr>
          <w:t>16.</w:t>
        </w:r>
        <w:r w:rsidR="0049708E">
          <w:rPr>
            <w:rFonts w:eastAsiaTheme="minorEastAsia"/>
            <w:caps w:val="0"/>
            <w:noProof/>
            <w:sz w:val="22"/>
            <w:szCs w:val="22"/>
            <w:lang w:eastAsia="cs-CZ"/>
          </w:rPr>
          <w:tab/>
        </w:r>
        <w:r w:rsidR="0049708E" w:rsidRPr="00737803">
          <w:rPr>
            <w:rStyle w:val="Hypertextovodkaz"/>
          </w:rPr>
          <w:t>HODNOCENÍ NABÍDEK</w:t>
        </w:r>
        <w:r w:rsidR="0049708E">
          <w:rPr>
            <w:noProof/>
            <w:webHidden/>
          </w:rPr>
          <w:tab/>
        </w:r>
        <w:r w:rsidR="0049708E">
          <w:rPr>
            <w:noProof/>
            <w:webHidden/>
          </w:rPr>
          <w:fldChar w:fldCharType="begin"/>
        </w:r>
        <w:r w:rsidR="0049708E">
          <w:rPr>
            <w:noProof/>
            <w:webHidden/>
          </w:rPr>
          <w:instrText xml:space="preserve"> PAGEREF _Toc140674337 \h </w:instrText>
        </w:r>
        <w:r w:rsidR="0049708E">
          <w:rPr>
            <w:noProof/>
            <w:webHidden/>
          </w:rPr>
        </w:r>
        <w:r w:rsidR="0049708E">
          <w:rPr>
            <w:noProof/>
            <w:webHidden/>
          </w:rPr>
          <w:fldChar w:fldCharType="separate"/>
        </w:r>
        <w:r w:rsidR="007F1E80">
          <w:rPr>
            <w:noProof/>
            <w:webHidden/>
          </w:rPr>
          <w:t>33</w:t>
        </w:r>
        <w:r w:rsidR="0049708E">
          <w:rPr>
            <w:noProof/>
            <w:webHidden/>
          </w:rPr>
          <w:fldChar w:fldCharType="end"/>
        </w:r>
      </w:hyperlink>
    </w:p>
    <w:p w14:paraId="549B454D" w14:textId="54F11665" w:rsidR="0049708E" w:rsidRDefault="00C36896">
      <w:pPr>
        <w:pStyle w:val="Obsah1"/>
        <w:rPr>
          <w:rFonts w:eastAsiaTheme="minorEastAsia"/>
          <w:caps w:val="0"/>
          <w:noProof/>
          <w:sz w:val="22"/>
          <w:szCs w:val="22"/>
          <w:lang w:eastAsia="cs-CZ"/>
        </w:rPr>
      </w:pPr>
      <w:hyperlink w:anchor="_Toc140674338" w:history="1">
        <w:r w:rsidR="0049708E" w:rsidRPr="00737803">
          <w:rPr>
            <w:rStyle w:val="Hypertextovodkaz"/>
          </w:rPr>
          <w:t>17.</w:t>
        </w:r>
        <w:r w:rsidR="0049708E">
          <w:rPr>
            <w:rFonts w:eastAsiaTheme="minorEastAsia"/>
            <w:caps w:val="0"/>
            <w:noProof/>
            <w:sz w:val="22"/>
            <w:szCs w:val="22"/>
            <w:lang w:eastAsia="cs-CZ"/>
          </w:rPr>
          <w:tab/>
        </w:r>
        <w:r w:rsidR="0049708E" w:rsidRPr="00737803">
          <w:rPr>
            <w:rStyle w:val="Hypertextovodkaz"/>
          </w:rPr>
          <w:t>ZRUŠENÍ ZADÁVACÍHO ŘÍZENÍ</w:t>
        </w:r>
        <w:r w:rsidR="0049708E">
          <w:rPr>
            <w:noProof/>
            <w:webHidden/>
          </w:rPr>
          <w:tab/>
        </w:r>
        <w:r w:rsidR="0049708E">
          <w:rPr>
            <w:noProof/>
            <w:webHidden/>
          </w:rPr>
          <w:fldChar w:fldCharType="begin"/>
        </w:r>
        <w:r w:rsidR="0049708E">
          <w:rPr>
            <w:noProof/>
            <w:webHidden/>
          </w:rPr>
          <w:instrText xml:space="preserve"> PAGEREF _Toc140674338 \h </w:instrText>
        </w:r>
        <w:r w:rsidR="0049708E">
          <w:rPr>
            <w:noProof/>
            <w:webHidden/>
          </w:rPr>
        </w:r>
        <w:r w:rsidR="0049708E">
          <w:rPr>
            <w:noProof/>
            <w:webHidden/>
          </w:rPr>
          <w:fldChar w:fldCharType="separate"/>
        </w:r>
        <w:r w:rsidR="007F1E80">
          <w:rPr>
            <w:noProof/>
            <w:webHidden/>
          </w:rPr>
          <w:t>40</w:t>
        </w:r>
        <w:r w:rsidR="0049708E">
          <w:rPr>
            <w:noProof/>
            <w:webHidden/>
          </w:rPr>
          <w:fldChar w:fldCharType="end"/>
        </w:r>
      </w:hyperlink>
    </w:p>
    <w:p w14:paraId="63BE8631" w14:textId="359D952C" w:rsidR="0049708E" w:rsidRDefault="00C36896">
      <w:pPr>
        <w:pStyle w:val="Obsah1"/>
        <w:rPr>
          <w:rFonts w:eastAsiaTheme="minorEastAsia"/>
          <w:caps w:val="0"/>
          <w:noProof/>
          <w:sz w:val="22"/>
          <w:szCs w:val="22"/>
          <w:lang w:eastAsia="cs-CZ"/>
        </w:rPr>
      </w:pPr>
      <w:hyperlink w:anchor="_Toc140674339" w:history="1">
        <w:r w:rsidR="0049708E" w:rsidRPr="00737803">
          <w:rPr>
            <w:rStyle w:val="Hypertextovodkaz"/>
          </w:rPr>
          <w:t>18.</w:t>
        </w:r>
        <w:r w:rsidR="0049708E">
          <w:rPr>
            <w:rFonts w:eastAsiaTheme="minorEastAsia"/>
            <w:caps w:val="0"/>
            <w:noProof/>
            <w:sz w:val="22"/>
            <w:szCs w:val="22"/>
            <w:lang w:eastAsia="cs-CZ"/>
          </w:rPr>
          <w:tab/>
        </w:r>
        <w:r w:rsidR="0049708E" w:rsidRPr="00737803">
          <w:rPr>
            <w:rStyle w:val="Hypertextovodkaz"/>
          </w:rPr>
          <w:t>UZAVŘENÍ SMLOUVY</w:t>
        </w:r>
        <w:r w:rsidR="0049708E">
          <w:rPr>
            <w:noProof/>
            <w:webHidden/>
          </w:rPr>
          <w:tab/>
        </w:r>
        <w:r w:rsidR="0049708E">
          <w:rPr>
            <w:noProof/>
            <w:webHidden/>
          </w:rPr>
          <w:fldChar w:fldCharType="begin"/>
        </w:r>
        <w:r w:rsidR="0049708E">
          <w:rPr>
            <w:noProof/>
            <w:webHidden/>
          </w:rPr>
          <w:instrText xml:space="preserve"> PAGEREF _Toc140674339 \h </w:instrText>
        </w:r>
        <w:r w:rsidR="0049708E">
          <w:rPr>
            <w:noProof/>
            <w:webHidden/>
          </w:rPr>
        </w:r>
        <w:r w:rsidR="0049708E">
          <w:rPr>
            <w:noProof/>
            <w:webHidden/>
          </w:rPr>
          <w:fldChar w:fldCharType="separate"/>
        </w:r>
        <w:r w:rsidR="007F1E80">
          <w:rPr>
            <w:noProof/>
            <w:webHidden/>
          </w:rPr>
          <w:t>40</w:t>
        </w:r>
        <w:r w:rsidR="0049708E">
          <w:rPr>
            <w:noProof/>
            <w:webHidden/>
          </w:rPr>
          <w:fldChar w:fldCharType="end"/>
        </w:r>
      </w:hyperlink>
    </w:p>
    <w:p w14:paraId="1F2F033C" w14:textId="6D72E932" w:rsidR="0049708E" w:rsidRDefault="00C36896">
      <w:pPr>
        <w:pStyle w:val="Obsah1"/>
        <w:rPr>
          <w:rFonts w:eastAsiaTheme="minorEastAsia"/>
          <w:caps w:val="0"/>
          <w:noProof/>
          <w:sz w:val="22"/>
          <w:szCs w:val="22"/>
          <w:lang w:eastAsia="cs-CZ"/>
        </w:rPr>
      </w:pPr>
      <w:hyperlink w:anchor="_Toc140674340" w:history="1">
        <w:r w:rsidR="0049708E" w:rsidRPr="00737803">
          <w:rPr>
            <w:rStyle w:val="Hypertextovodkaz"/>
          </w:rPr>
          <w:t>19.</w:t>
        </w:r>
        <w:r w:rsidR="0049708E">
          <w:rPr>
            <w:rFonts w:eastAsiaTheme="minorEastAsia"/>
            <w:caps w:val="0"/>
            <w:noProof/>
            <w:sz w:val="22"/>
            <w:szCs w:val="22"/>
            <w:lang w:eastAsia="cs-CZ"/>
          </w:rPr>
          <w:tab/>
        </w:r>
        <w:r w:rsidR="0049708E" w:rsidRPr="00737803">
          <w:rPr>
            <w:rStyle w:val="Hypertextovodkaz"/>
          </w:rPr>
          <w:t>OCHRANA INFORMACÍ</w:t>
        </w:r>
        <w:r w:rsidR="0049708E">
          <w:rPr>
            <w:noProof/>
            <w:webHidden/>
          </w:rPr>
          <w:tab/>
        </w:r>
        <w:r w:rsidR="0049708E">
          <w:rPr>
            <w:noProof/>
            <w:webHidden/>
          </w:rPr>
          <w:fldChar w:fldCharType="begin"/>
        </w:r>
        <w:r w:rsidR="0049708E">
          <w:rPr>
            <w:noProof/>
            <w:webHidden/>
          </w:rPr>
          <w:instrText xml:space="preserve"> PAGEREF _Toc140674340 \h </w:instrText>
        </w:r>
        <w:r w:rsidR="0049708E">
          <w:rPr>
            <w:noProof/>
            <w:webHidden/>
          </w:rPr>
        </w:r>
        <w:r w:rsidR="0049708E">
          <w:rPr>
            <w:noProof/>
            <w:webHidden/>
          </w:rPr>
          <w:fldChar w:fldCharType="separate"/>
        </w:r>
        <w:r w:rsidR="007F1E80">
          <w:rPr>
            <w:noProof/>
            <w:webHidden/>
          </w:rPr>
          <w:t>42</w:t>
        </w:r>
        <w:r w:rsidR="0049708E">
          <w:rPr>
            <w:noProof/>
            <w:webHidden/>
          </w:rPr>
          <w:fldChar w:fldCharType="end"/>
        </w:r>
      </w:hyperlink>
    </w:p>
    <w:p w14:paraId="699BCAD1" w14:textId="14B8CA5A" w:rsidR="0049708E" w:rsidRDefault="00C36896">
      <w:pPr>
        <w:pStyle w:val="Obsah1"/>
        <w:rPr>
          <w:rFonts w:eastAsiaTheme="minorEastAsia"/>
          <w:caps w:val="0"/>
          <w:noProof/>
          <w:sz w:val="22"/>
          <w:szCs w:val="22"/>
          <w:lang w:eastAsia="cs-CZ"/>
        </w:rPr>
      </w:pPr>
      <w:hyperlink w:anchor="_Toc140674341" w:history="1">
        <w:r w:rsidR="0049708E" w:rsidRPr="00737803">
          <w:rPr>
            <w:rStyle w:val="Hypertextovodkaz"/>
          </w:rPr>
          <w:t>20.</w:t>
        </w:r>
        <w:r w:rsidR="0049708E">
          <w:rPr>
            <w:rFonts w:eastAsiaTheme="minorEastAsia"/>
            <w:caps w:val="0"/>
            <w:noProof/>
            <w:sz w:val="22"/>
            <w:szCs w:val="22"/>
            <w:lang w:eastAsia="cs-CZ"/>
          </w:rPr>
          <w:tab/>
        </w:r>
        <w:r w:rsidR="0049708E" w:rsidRPr="00737803">
          <w:rPr>
            <w:rStyle w:val="Hypertextovodkaz"/>
          </w:rPr>
          <w:t>ZADÁVACÍ LHŮTA A JISTOTA ZA NABÍDKU</w:t>
        </w:r>
        <w:r w:rsidR="0049708E">
          <w:rPr>
            <w:noProof/>
            <w:webHidden/>
          </w:rPr>
          <w:tab/>
        </w:r>
        <w:r w:rsidR="0049708E">
          <w:rPr>
            <w:noProof/>
            <w:webHidden/>
          </w:rPr>
          <w:fldChar w:fldCharType="begin"/>
        </w:r>
        <w:r w:rsidR="0049708E">
          <w:rPr>
            <w:noProof/>
            <w:webHidden/>
          </w:rPr>
          <w:instrText xml:space="preserve"> PAGEREF _Toc140674341 \h </w:instrText>
        </w:r>
        <w:r w:rsidR="0049708E">
          <w:rPr>
            <w:noProof/>
            <w:webHidden/>
          </w:rPr>
        </w:r>
        <w:r w:rsidR="0049708E">
          <w:rPr>
            <w:noProof/>
            <w:webHidden/>
          </w:rPr>
          <w:fldChar w:fldCharType="separate"/>
        </w:r>
        <w:r w:rsidR="007F1E80">
          <w:rPr>
            <w:noProof/>
            <w:webHidden/>
          </w:rPr>
          <w:t>43</w:t>
        </w:r>
        <w:r w:rsidR="0049708E">
          <w:rPr>
            <w:noProof/>
            <w:webHidden/>
          </w:rPr>
          <w:fldChar w:fldCharType="end"/>
        </w:r>
      </w:hyperlink>
    </w:p>
    <w:p w14:paraId="18C0B2B5" w14:textId="40766211" w:rsidR="0049708E" w:rsidRDefault="00C36896">
      <w:pPr>
        <w:pStyle w:val="Obsah1"/>
        <w:rPr>
          <w:rFonts w:eastAsiaTheme="minorEastAsia"/>
          <w:caps w:val="0"/>
          <w:noProof/>
          <w:sz w:val="22"/>
          <w:szCs w:val="22"/>
          <w:lang w:eastAsia="cs-CZ"/>
        </w:rPr>
      </w:pPr>
      <w:hyperlink w:anchor="_Toc140674342" w:history="1">
        <w:r w:rsidR="0049708E" w:rsidRPr="00737803">
          <w:rPr>
            <w:rStyle w:val="Hypertextovodkaz"/>
          </w:rPr>
          <w:t>21.</w:t>
        </w:r>
        <w:r w:rsidR="0049708E">
          <w:rPr>
            <w:rFonts w:eastAsiaTheme="minorEastAsia"/>
            <w:caps w:val="0"/>
            <w:noProof/>
            <w:sz w:val="22"/>
            <w:szCs w:val="22"/>
            <w:lang w:eastAsia="cs-CZ"/>
          </w:rPr>
          <w:tab/>
        </w:r>
        <w:r w:rsidR="0049708E" w:rsidRPr="00737803">
          <w:rPr>
            <w:rStyle w:val="Hypertextovodkaz"/>
          </w:rPr>
          <w:t>SOCIÁLNĚ A ENVIRONMENTÁLNĚ ODPOVĚDNÉ ZADÁVÁNÍ, INOVACE</w:t>
        </w:r>
        <w:r w:rsidR="0049708E">
          <w:rPr>
            <w:noProof/>
            <w:webHidden/>
          </w:rPr>
          <w:tab/>
        </w:r>
        <w:r w:rsidR="0049708E">
          <w:rPr>
            <w:noProof/>
            <w:webHidden/>
          </w:rPr>
          <w:fldChar w:fldCharType="begin"/>
        </w:r>
        <w:r w:rsidR="0049708E">
          <w:rPr>
            <w:noProof/>
            <w:webHidden/>
          </w:rPr>
          <w:instrText xml:space="preserve"> PAGEREF _Toc140674342 \h </w:instrText>
        </w:r>
        <w:r w:rsidR="0049708E">
          <w:rPr>
            <w:noProof/>
            <w:webHidden/>
          </w:rPr>
        </w:r>
        <w:r w:rsidR="0049708E">
          <w:rPr>
            <w:noProof/>
            <w:webHidden/>
          </w:rPr>
          <w:fldChar w:fldCharType="separate"/>
        </w:r>
        <w:r w:rsidR="007F1E80">
          <w:rPr>
            <w:noProof/>
            <w:webHidden/>
          </w:rPr>
          <w:t>43</w:t>
        </w:r>
        <w:r w:rsidR="0049708E">
          <w:rPr>
            <w:noProof/>
            <w:webHidden/>
          </w:rPr>
          <w:fldChar w:fldCharType="end"/>
        </w:r>
      </w:hyperlink>
    </w:p>
    <w:p w14:paraId="33948A1E" w14:textId="5C441209" w:rsidR="0049708E" w:rsidRDefault="00C36896">
      <w:pPr>
        <w:pStyle w:val="Obsah1"/>
        <w:rPr>
          <w:rFonts w:eastAsiaTheme="minorEastAsia"/>
          <w:caps w:val="0"/>
          <w:noProof/>
          <w:sz w:val="22"/>
          <w:szCs w:val="22"/>
          <w:lang w:eastAsia="cs-CZ"/>
        </w:rPr>
      </w:pPr>
      <w:hyperlink w:anchor="_Toc140674343" w:history="1">
        <w:r w:rsidR="0049708E" w:rsidRPr="00737803">
          <w:rPr>
            <w:rStyle w:val="Hypertextovodkaz"/>
          </w:rPr>
          <w:t>22.</w:t>
        </w:r>
        <w:r w:rsidR="0049708E">
          <w:rPr>
            <w:rFonts w:eastAsiaTheme="minorEastAsia"/>
            <w:caps w:val="0"/>
            <w:noProof/>
            <w:sz w:val="22"/>
            <w:szCs w:val="22"/>
            <w:lang w:eastAsia="cs-CZ"/>
          </w:rPr>
          <w:tab/>
        </w:r>
        <w:r w:rsidR="0049708E" w:rsidRPr="00737803">
          <w:rPr>
            <w:rStyle w:val="Hypertextovodkaz"/>
          </w:rPr>
          <w:t>Další zadávací podmínky v návaznosti na MEZINÁRODNÍ sankce, zákaz zadání veřejné zakázky</w:t>
        </w:r>
        <w:r w:rsidR="0049708E">
          <w:rPr>
            <w:noProof/>
            <w:webHidden/>
          </w:rPr>
          <w:tab/>
        </w:r>
        <w:r w:rsidR="0049708E">
          <w:rPr>
            <w:noProof/>
            <w:webHidden/>
          </w:rPr>
          <w:fldChar w:fldCharType="begin"/>
        </w:r>
        <w:r w:rsidR="0049708E">
          <w:rPr>
            <w:noProof/>
            <w:webHidden/>
          </w:rPr>
          <w:instrText xml:space="preserve"> PAGEREF _Toc140674343 \h </w:instrText>
        </w:r>
        <w:r w:rsidR="0049708E">
          <w:rPr>
            <w:noProof/>
            <w:webHidden/>
          </w:rPr>
        </w:r>
        <w:r w:rsidR="0049708E">
          <w:rPr>
            <w:noProof/>
            <w:webHidden/>
          </w:rPr>
          <w:fldChar w:fldCharType="separate"/>
        </w:r>
        <w:r w:rsidR="007F1E80">
          <w:rPr>
            <w:noProof/>
            <w:webHidden/>
          </w:rPr>
          <w:t>44</w:t>
        </w:r>
        <w:r w:rsidR="0049708E">
          <w:rPr>
            <w:noProof/>
            <w:webHidden/>
          </w:rPr>
          <w:fldChar w:fldCharType="end"/>
        </w:r>
      </w:hyperlink>
    </w:p>
    <w:p w14:paraId="64837BDC" w14:textId="2C622304" w:rsidR="0049708E" w:rsidRDefault="00C36896">
      <w:pPr>
        <w:pStyle w:val="Obsah1"/>
        <w:rPr>
          <w:rFonts w:eastAsiaTheme="minorEastAsia"/>
          <w:caps w:val="0"/>
          <w:noProof/>
          <w:sz w:val="22"/>
          <w:szCs w:val="22"/>
          <w:lang w:eastAsia="cs-CZ"/>
        </w:rPr>
      </w:pPr>
      <w:hyperlink w:anchor="_Toc140674344" w:history="1">
        <w:r w:rsidR="0049708E" w:rsidRPr="00737803">
          <w:rPr>
            <w:rStyle w:val="Hypertextovodkaz"/>
          </w:rPr>
          <w:t>23.</w:t>
        </w:r>
        <w:r w:rsidR="0049708E">
          <w:rPr>
            <w:rFonts w:eastAsiaTheme="minorEastAsia"/>
            <w:caps w:val="0"/>
            <w:noProof/>
            <w:sz w:val="22"/>
            <w:szCs w:val="22"/>
            <w:lang w:eastAsia="cs-CZ"/>
          </w:rPr>
          <w:tab/>
        </w:r>
        <w:r w:rsidR="0049708E" w:rsidRPr="00737803">
          <w:rPr>
            <w:rStyle w:val="Hypertextovodkaz"/>
          </w:rPr>
          <w:t>PŘÍLOHY TĚCHTO POKYNŮ</w:t>
        </w:r>
        <w:r w:rsidR="0049708E">
          <w:rPr>
            <w:noProof/>
            <w:webHidden/>
          </w:rPr>
          <w:tab/>
        </w:r>
        <w:r w:rsidR="0049708E">
          <w:rPr>
            <w:noProof/>
            <w:webHidden/>
          </w:rPr>
          <w:fldChar w:fldCharType="begin"/>
        </w:r>
        <w:r w:rsidR="0049708E">
          <w:rPr>
            <w:noProof/>
            <w:webHidden/>
          </w:rPr>
          <w:instrText xml:space="preserve"> PAGEREF _Toc140674344 \h </w:instrText>
        </w:r>
        <w:r w:rsidR="0049708E">
          <w:rPr>
            <w:noProof/>
            <w:webHidden/>
          </w:rPr>
        </w:r>
        <w:r w:rsidR="0049708E">
          <w:rPr>
            <w:noProof/>
            <w:webHidden/>
          </w:rPr>
          <w:fldChar w:fldCharType="separate"/>
        </w:r>
        <w:r w:rsidR="007F1E80">
          <w:rPr>
            <w:noProof/>
            <w:webHidden/>
          </w:rPr>
          <w:t>45</w:t>
        </w:r>
        <w:r w:rsidR="0049708E">
          <w:rPr>
            <w:noProof/>
            <w:webHidden/>
          </w:rPr>
          <w:fldChar w:fldCharType="end"/>
        </w:r>
      </w:hyperlink>
    </w:p>
    <w:p w14:paraId="65620363" w14:textId="4615BEF2"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40674322"/>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56BC567D"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CB2FBF">
        <w:rPr>
          <w:szCs w:val="24"/>
        </w:rPr>
        <w:t>6</w:t>
      </w:r>
      <w:r w:rsidR="00A85121" w:rsidRPr="00DD3B19">
        <w:rPr>
          <w:szCs w:val="24"/>
        </w:rPr>
        <w:t xml:space="preserve">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40674323"/>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1929855A" w14:textId="0979A5AD" w:rsidR="0035531B" w:rsidRDefault="0035531B" w:rsidP="008153BD">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68ED8CDC" w14:textId="77777777" w:rsidR="0035531B" w:rsidRDefault="0035531B" w:rsidP="0035531B">
      <w:pPr>
        <w:pStyle w:val="Nadpis1-1"/>
      </w:pPr>
      <w:bookmarkStart w:id="7" w:name="_Toc140674324"/>
      <w:r>
        <w:t>KOMUNIKACE MEZI ZADAVATELEM</w:t>
      </w:r>
      <w:r w:rsidR="00845C50">
        <w:t xml:space="preserve"> a </w:t>
      </w:r>
      <w:r>
        <w:t>DODAVATELEM</w:t>
      </w:r>
      <w:bookmarkEnd w:id="7"/>
      <w:r>
        <w:t xml:space="preserve"> </w:t>
      </w:r>
    </w:p>
    <w:p w14:paraId="7C41B27A" w14:textId="67F9FD0D" w:rsidR="0035531B" w:rsidRDefault="00483600"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483600">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BE5F7F" w:rsidRPr="00BE5F7F">
        <w:t xml:space="preserve"> </w:t>
      </w:r>
      <w:r w:rsidR="00BE5F7F">
        <w:t>s výjimkou případů, kdy komunikace s dodavatelem prostřednictvím elektronického nástroje nebude objektivně možná, např. s ohledem na chybějící registraci dodavatele v elektronickém nástroji.</w:t>
      </w:r>
    </w:p>
    <w:p w14:paraId="3A83F95A" w14:textId="77777777" w:rsidR="006A52FB" w:rsidRPr="00716C34" w:rsidRDefault="0035531B" w:rsidP="006A52FB">
      <w:pPr>
        <w:pStyle w:val="Text1-1"/>
        <w:spacing w:after="0"/>
      </w:pPr>
      <w:r>
        <w:t xml:space="preserve">Kontaktní osobou zadavatele pro zadávací řízení je: </w:t>
      </w:r>
      <w:r w:rsidR="006A52FB" w:rsidRPr="00716C34">
        <w:t>Kateřina Jungová</w:t>
      </w:r>
    </w:p>
    <w:p w14:paraId="7401CBD5" w14:textId="77777777" w:rsidR="006A52FB" w:rsidRPr="00716C34" w:rsidRDefault="006A52FB" w:rsidP="006A52FB">
      <w:pPr>
        <w:pStyle w:val="Text1-1"/>
        <w:numPr>
          <w:ilvl w:val="0"/>
          <w:numId w:val="0"/>
        </w:numPr>
        <w:spacing w:after="0"/>
        <w:ind w:left="737"/>
      </w:pPr>
      <w:r w:rsidRPr="00716C34">
        <w:t xml:space="preserve">telefon: </w:t>
      </w:r>
      <w:r w:rsidRPr="00716C34">
        <w:tab/>
        <w:t>+ 420 720 071 563</w:t>
      </w:r>
    </w:p>
    <w:p w14:paraId="03F597EE" w14:textId="77777777" w:rsidR="006A52FB" w:rsidRPr="00716C34" w:rsidRDefault="006A52FB" w:rsidP="006A52FB">
      <w:pPr>
        <w:pStyle w:val="Textbezslovn"/>
        <w:spacing w:after="0"/>
      </w:pPr>
      <w:r w:rsidRPr="00716C34">
        <w:t xml:space="preserve">e-mail: </w:t>
      </w:r>
      <w:r w:rsidRPr="00716C34">
        <w:tab/>
        <w:t>jungovak@spravazeleznic.cz</w:t>
      </w:r>
    </w:p>
    <w:p w14:paraId="709AE9FA" w14:textId="135FC9F5" w:rsidR="0035531B" w:rsidRDefault="006A52FB" w:rsidP="006A52FB">
      <w:pPr>
        <w:pStyle w:val="Textbezslovn"/>
        <w:ind w:left="2127" w:hanging="1390"/>
      </w:pPr>
      <w:r w:rsidRPr="00716C34">
        <w:t xml:space="preserve">adresa: </w:t>
      </w:r>
      <w:r w:rsidRPr="00716C34">
        <w:tab/>
        <w:t xml:space="preserve">Správa železnic, státní organizace, </w:t>
      </w:r>
      <w:bookmarkStart w:id="8" w:name="_Hlk147923407"/>
      <w:r w:rsidRPr="00716C34">
        <w:t>Stavební správa západ</w:t>
      </w:r>
      <w:r w:rsidRPr="00716C34">
        <w:br/>
        <w:t xml:space="preserve">Budova </w:t>
      </w:r>
      <w:proofErr w:type="spellStart"/>
      <w:r w:rsidRPr="00716C34">
        <w:t>Diamond</w:t>
      </w:r>
      <w:proofErr w:type="spellEnd"/>
      <w:r w:rsidRPr="00716C34">
        <w:t xml:space="preserve"> Point, Ke Štvanici 656/3, 186 00 Praha 8 – Karlín </w:t>
      </w:r>
      <w:bookmarkEnd w:id="8"/>
    </w:p>
    <w:p w14:paraId="020F179B" w14:textId="734500B4" w:rsidR="0035531B" w:rsidRDefault="0035531B" w:rsidP="0035531B">
      <w:pPr>
        <w:pStyle w:val="Nadpis1-1"/>
      </w:pPr>
      <w:bookmarkStart w:id="9" w:name="_Toc140674325"/>
      <w:r>
        <w:t>ÚČEL</w:t>
      </w:r>
      <w:r w:rsidR="00845C50">
        <w:t xml:space="preserve"> a </w:t>
      </w:r>
      <w:r>
        <w:t>PŘEDMĚT PLNĚNÍ VEŘEJNÉ ZAKÁZKY</w:t>
      </w:r>
      <w:bookmarkEnd w:id="9"/>
    </w:p>
    <w:p w14:paraId="18094B7C" w14:textId="77777777" w:rsidR="0035531B" w:rsidRPr="006A52FB" w:rsidRDefault="0035531B" w:rsidP="0035531B">
      <w:pPr>
        <w:pStyle w:val="Text1-1"/>
      </w:pPr>
      <w:r>
        <w:t>Účel ve</w:t>
      </w:r>
      <w:r w:rsidRPr="006A52FB">
        <w:t>řejné zakázky</w:t>
      </w:r>
    </w:p>
    <w:p w14:paraId="37A1940A" w14:textId="38A15E0E" w:rsidR="0035531B" w:rsidRDefault="006A52FB" w:rsidP="007E38C4">
      <w:pPr>
        <w:pStyle w:val="Textbezslovn"/>
      </w:pPr>
      <w:r w:rsidRPr="006A52FB">
        <w:t xml:space="preserve">Účelem </w:t>
      </w:r>
      <w:r>
        <w:t xml:space="preserve">veřejné zakázky </w:t>
      </w:r>
      <w:r w:rsidR="00566545" w:rsidRPr="00566545">
        <w:rPr>
          <w:b/>
        </w:rPr>
        <w:t xml:space="preserve">„Optimalizace trati Černošice (včetně) – </w:t>
      </w:r>
      <w:proofErr w:type="spellStart"/>
      <w:r w:rsidR="00566545" w:rsidRPr="00566545">
        <w:rPr>
          <w:b/>
        </w:rPr>
        <w:t>Odb</w:t>
      </w:r>
      <w:proofErr w:type="spellEnd"/>
      <w:r w:rsidR="00566545" w:rsidRPr="00566545">
        <w:rPr>
          <w:b/>
        </w:rPr>
        <w:t>. Berounka (mimo)“</w:t>
      </w:r>
      <w:r w:rsidR="00566545">
        <w:rPr>
          <w:b/>
        </w:rPr>
        <w:t xml:space="preserve"> </w:t>
      </w:r>
      <w:r w:rsidR="007E38C4" w:rsidRPr="007E38C4">
        <w:t>je zkrácení jízdních dob vlaků, zajištění plynulosti a bezpečnosti železniční dopravy a zvýšení komfortu cestování a zvýšení bezpečnosti cestujících výstavbou zabezpečených přechodů, podchodů pro cestující. Stavbou dochází k rekonstrukci železničního svršku, spodku, mostních objektů, trakčního vedení, zabezpečovacího a sdělovacího zařízení</w:t>
      </w:r>
      <w:r w:rsidRPr="006A52FB">
        <w:t>.</w:t>
      </w:r>
    </w:p>
    <w:p w14:paraId="4CB912C2" w14:textId="537C9D2B" w:rsidR="0035531B" w:rsidRDefault="0035531B" w:rsidP="0035531B">
      <w:pPr>
        <w:pStyle w:val="Text1-1"/>
      </w:pPr>
      <w:r>
        <w:t>Předmět plnění veřejné zakázky</w:t>
      </w:r>
    </w:p>
    <w:p w14:paraId="19ECC784" w14:textId="428B7F12" w:rsidR="006A52FB" w:rsidRPr="006A52FB" w:rsidRDefault="006A52FB" w:rsidP="00AE794F">
      <w:pPr>
        <w:pStyle w:val="Text1-1"/>
        <w:numPr>
          <w:ilvl w:val="0"/>
          <w:numId w:val="0"/>
        </w:numPr>
        <w:ind w:left="737"/>
      </w:pPr>
      <w:r w:rsidRPr="006A52FB">
        <w:t xml:space="preserve">Předmětem </w:t>
      </w:r>
      <w:r w:rsidR="00566545">
        <w:t xml:space="preserve">veřejné zakázky </w:t>
      </w:r>
      <w:bookmarkStart w:id="10" w:name="_Hlk147996586"/>
      <w:r w:rsidR="00566545" w:rsidRPr="00566545">
        <w:rPr>
          <w:b/>
        </w:rPr>
        <w:t xml:space="preserve">„Optimalizace trati Černošice (včetně) – </w:t>
      </w:r>
      <w:proofErr w:type="spellStart"/>
      <w:r w:rsidR="00566545" w:rsidRPr="00566545">
        <w:rPr>
          <w:b/>
        </w:rPr>
        <w:t>Odb</w:t>
      </w:r>
      <w:proofErr w:type="spellEnd"/>
      <w:r w:rsidR="00566545" w:rsidRPr="00566545">
        <w:rPr>
          <w:b/>
        </w:rPr>
        <w:t>. Berounka (mimo)“</w:t>
      </w:r>
      <w:r w:rsidRPr="006A52FB">
        <w:t xml:space="preserve"> </w:t>
      </w:r>
      <w:bookmarkEnd w:id="10"/>
      <w:r w:rsidRPr="006A52FB">
        <w:t>je:</w:t>
      </w:r>
    </w:p>
    <w:p w14:paraId="3C7A14A1" w14:textId="3267385B" w:rsidR="007E38C4" w:rsidRDefault="007E38C4" w:rsidP="00CE349A">
      <w:pPr>
        <w:pStyle w:val="Text1-1"/>
        <w:numPr>
          <w:ilvl w:val="0"/>
          <w:numId w:val="27"/>
        </w:numPr>
      </w:pPr>
      <w:r w:rsidRPr="00CE349A">
        <w:rPr>
          <w:b/>
        </w:rPr>
        <w:t>Zhotovení architektonického Návrhu stavby (studie)</w:t>
      </w:r>
      <w:r>
        <w:t xml:space="preserve">, který bude zpracován pro určení nové podoby silničního nadjezdu v Radotíně a silniční galerie v Černošicích. Odsouhlasená finální varianta Návrhu stavby (studie) bude dopracována v dalších stupních dokumentace. </w:t>
      </w:r>
    </w:p>
    <w:p w14:paraId="327635DD" w14:textId="38FBCF89" w:rsidR="007E38C4" w:rsidRDefault="007E38C4" w:rsidP="00CE349A">
      <w:pPr>
        <w:pStyle w:val="Text1-1"/>
        <w:numPr>
          <w:ilvl w:val="0"/>
          <w:numId w:val="27"/>
        </w:numPr>
      </w:pPr>
      <w:r w:rsidRPr="00CE349A">
        <w:rPr>
          <w:b/>
        </w:rPr>
        <w:t xml:space="preserve">Zhotovení Projektové dokumentace pro stavební povolení </w:t>
      </w:r>
      <w:r>
        <w:t>(resp. pro povolení záměru dle zákona č. 283/2021 Sb., stavební zákon, účinného od 1. 1. 2024), která specifikuje předmět Díla v takovém rozsahu, aby ji bylo možno projednat ve stavebním řízení, získat pravomocné stavební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7BFD1CCC" w14:textId="0CE6B40E" w:rsidR="007E38C4" w:rsidRDefault="007E38C4" w:rsidP="00CE349A">
      <w:pPr>
        <w:pStyle w:val="Text1-1"/>
        <w:numPr>
          <w:ilvl w:val="0"/>
          <w:numId w:val="27"/>
        </w:numPr>
      </w:pPr>
      <w:r w:rsidRPr="00CE349A">
        <w:rPr>
          <w:b/>
        </w:rPr>
        <w:t>Zpracování a podání žádosti o vydání stavebního povolení</w:t>
      </w:r>
      <w:r>
        <w:t xml:space="preserve"> dle zákona č. 183/2006 Sb., Zákon o územním plánování a stavebním řádu (stavební zákon), v platném znění, resp. podání žádosti o vydání pro povolení záměru dle zákona č. 283/2021 Sb., stavební zákon, účinného od 1. 1. 2024, včetně všech vyžadovaných podkladů, jejímž výsledkem bude vydání stavebního povolení. Zhotovitel bude spolupracovat při vydání příslušných rozhodnutí do nabytí jejich právní moci (v </w:t>
      </w:r>
      <w:r>
        <w:lastRenderedPageBreak/>
        <w:t>případě odevzdání neúplné žádosti, přerušení z důvodů chybějících nebo vadně zpracovaných podkladů se jedná o vadu Díla).</w:t>
      </w:r>
    </w:p>
    <w:p w14:paraId="3846C32F" w14:textId="511449EA" w:rsidR="007E38C4" w:rsidRDefault="007E38C4" w:rsidP="00CE349A">
      <w:pPr>
        <w:pStyle w:val="Text1-1"/>
        <w:numPr>
          <w:ilvl w:val="0"/>
          <w:numId w:val="27"/>
        </w:numPr>
      </w:pPr>
      <w:r w:rsidRPr="00CE349A">
        <w:rPr>
          <w:b/>
        </w:rPr>
        <w:t>Zhotovení Projektové dokumentace pro provádění stavby</w:t>
      </w:r>
      <w:r>
        <w:t>, která rozpracuje a vymezí požadavky na stavbu do podrobností, které specifikují předmět Díla v takovém rozsahu, aby byla podkladem pro výběrové řízení na zhotovení stavby,</w:t>
      </w:r>
    </w:p>
    <w:p w14:paraId="0DBAAC55" w14:textId="5F373B60" w:rsidR="007E38C4" w:rsidRDefault="007E38C4" w:rsidP="00CE349A">
      <w:pPr>
        <w:pStyle w:val="Text1-1"/>
        <w:numPr>
          <w:ilvl w:val="0"/>
          <w:numId w:val="27"/>
        </w:numPr>
      </w:pPr>
      <w:r w:rsidRPr="00CE349A">
        <w:rPr>
          <w:b/>
        </w:rPr>
        <w:t>Zhotovení doplňkového IGP průzkumu</w:t>
      </w:r>
      <w:r>
        <w:t xml:space="preserve"> na základě projektu, který je součástí projektové dokumentace</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69F7D1F8" w:rsidR="00652EFD" w:rsidRDefault="00652EFD" w:rsidP="00AE794F">
      <w:pPr>
        <w:pStyle w:val="Text1-1"/>
        <w:tabs>
          <w:tab w:val="clear" w:pos="879"/>
          <w:tab w:val="num" w:pos="737"/>
        </w:tabs>
        <w:ind w:left="737"/>
      </w:pPr>
      <w:r>
        <w:t>Klasifikace předmětu veřejné zakázky</w:t>
      </w:r>
    </w:p>
    <w:p w14:paraId="6D74345E"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1E09F449" w14:textId="77777777" w:rsidR="00652EFD" w:rsidRDefault="00652EFD" w:rsidP="00652EFD">
      <w:pPr>
        <w:pStyle w:val="Text1-1"/>
        <w:numPr>
          <w:ilvl w:val="0"/>
          <w:numId w:val="0"/>
        </w:numPr>
        <w:spacing w:after="0"/>
        <w:ind w:left="737"/>
      </w:pPr>
      <w:r>
        <w:t>kód CPV 71311230-2 Železniční stavitelství</w:t>
      </w:r>
    </w:p>
    <w:p w14:paraId="7EED4AFD" w14:textId="77777777" w:rsidR="00652EFD" w:rsidRDefault="00652EFD" w:rsidP="00652EFD">
      <w:pPr>
        <w:pStyle w:val="Text1-1"/>
        <w:numPr>
          <w:ilvl w:val="0"/>
          <w:numId w:val="0"/>
        </w:numPr>
        <w:spacing w:after="0"/>
        <w:ind w:left="737"/>
      </w:pPr>
      <w:r>
        <w:t>kód CPV 71317210-8 Poradenství v oblasti bezpečnosti a zdraví</w:t>
      </w:r>
    </w:p>
    <w:p w14:paraId="7062CE22" w14:textId="647A4F5E" w:rsidR="00652EFD" w:rsidRDefault="00652EFD" w:rsidP="00652EFD">
      <w:pPr>
        <w:pStyle w:val="Text1-1"/>
        <w:numPr>
          <w:ilvl w:val="0"/>
          <w:numId w:val="0"/>
        </w:numPr>
        <w:spacing w:after="0"/>
        <w:ind w:left="737"/>
      </w:pPr>
      <w:r>
        <w:t>kód CPV 71248000-8 Dohled nad projektem a dokumentací</w:t>
      </w:r>
    </w:p>
    <w:p w14:paraId="4343C48E" w14:textId="712D11F2" w:rsidR="00873C33" w:rsidRDefault="00873C33" w:rsidP="00652EFD">
      <w:pPr>
        <w:pStyle w:val="Text1-1"/>
        <w:numPr>
          <w:ilvl w:val="0"/>
          <w:numId w:val="0"/>
        </w:numPr>
        <w:spacing w:after="0"/>
        <w:ind w:left="737"/>
        <w:rPr>
          <w:rFonts w:cs="Segoe UI"/>
        </w:rPr>
      </w:pPr>
      <w:r>
        <w:t xml:space="preserve">kód CPV </w:t>
      </w:r>
      <w:r w:rsidRPr="00066C08">
        <w:rPr>
          <w:rFonts w:cs="Segoe UI"/>
        </w:rPr>
        <w:t>71300000-1</w:t>
      </w:r>
      <w:r>
        <w:rPr>
          <w:rFonts w:cs="Segoe UI"/>
        </w:rPr>
        <w:t xml:space="preserve"> </w:t>
      </w:r>
      <w:r w:rsidRPr="00066C08">
        <w:rPr>
          <w:rFonts w:cs="Segoe UI"/>
        </w:rPr>
        <w:t>Technicko-inženýrské služby</w:t>
      </w:r>
    </w:p>
    <w:p w14:paraId="198AE2DE" w14:textId="1329F294" w:rsidR="00652EFD" w:rsidRDefault="008703CB" w:rsidP="00566545">
      <w:pPr>
        <w:pStyle w:val="Text1-1"/>
        <w:numPr>
          <w:ilvl w:val="0"/>
          <w:numId w:val="0"/>
        </w:numPr>
        <w:spacing w:after="0"/>
        <w:ind w:left="737"/>
        <w:rPr>
          <w:rFonts w:cs="Segoe UI"/>
        </w:rPr>
      </w:pPr>
      <w:r>
        <w:t xml:space="preserve">kód CPV </w:t>
      </w:r>
      <w:r w:rsidRPr="00066C08">
        <w:rPr>
          <w:rFonts w:cs="Segoe UI"/>
        </w:rPr>
        <w:t>71246000</w:t>
      </w:r>
      <w:r>
        <w:rPr>
          <w:rFonts w:cs="Segoe UI"/>
        </w:rPr>
        <w:t xml:space="preserve">-4 </w:t>
      </w:r>
      <w:r w:rsidRPr="00066C08">
        <w:rPr>
          <w:rFonts w:cs="Segoe UI"/>
        </w:rPr>
        <w:t>Určování a sestavování výkazu výměr pro stavbu</w:t>
      </w:r>
    </w:p>
    <w:p w14:paraId="4B4BC313" w14:textId="77777777" w:rsidR="007E38C4" w:rsidRPr="00566545" w:rsidRDefault="007E38C4" w:rsidP="00566545">
      <w:pPr>
        <w:pStyle w:val="Text1-1"/>
        <w:numPr>
          <w:ilvl w:val="0"/>
          <w:numId w:val="0"/>
        </w:numPr>
        <w:spacing w:after="0"/>
        <w:ind w:left="737"/>
      </w:pPr>
    </w:p>
    <w:p w14:paraId="0515094C" w14:textId="77777777" w:rsidR="0035531B" w:rsidRDefault="00652EFD" w:rsidP="00CE349A">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pPr>
        <w:pStyle w:val="Nadpis1-1"/>
      </w:pPr>
      <w:bookmarkStart w:id="11" w:name="_Toc140674326"/>
      <w:r>
        <w:t>ZDROJE FINANCOVÁNÍ</w:t>
      </w:r>
      <w:r w:rsidR="00845C50">
        <w:t xml:space="preserve"> a </w:t>
      </w:r>
      <w:r>
        <w:t>PŘEDPOKLÁDANÁ HODNOTA VEŘEJNÉ ZAKÁZKY</w:t>
      </w:r>
      <w:bookmarkEnd w:id="11"/>
    </w:p>
    <w:p w14:paraId="7832C094" w14:textId="10872B9A" w:rsidR="001954B0" w:rsidRDefault="001954B0" w:rsidP="00CE349A">
      <w:pPr>
        <w:pStyle w:val="Text1-1"/>
      </w:pPr>
      <w:r>
        <w:t xml:space="preserve">U této zakázky se předpokládá, že bude financována z prostředků České </w:t>
      </w:r>
      <w:proofErr w:type="gramStart"/>
      <w:r>
        <w:t>republiky - Státního</w:t>
      </w:r>
      <w:proofErr w:type="gramEnd"/>
      <w:r>
        <w:t xml:space="preserve"> fondu dopravní infrastruktury.</w:t>
      </w:r>
    </w:p>
    <w:p w14:paraId="2726859F" w14:textId="77777777" w:rsidR="0035531B" w:rsidRDefault="0035531B" w:rsidP="00CE349A">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7C4EA391" w:rsidR="0035531B" w:rsidRDefault="0035531B" w:rsidP="00CE349A">
      <w:pPr>
        <w:pStyle w:val="Text1-1"/>
      </w:pPr>
      <w:r>
        <w:t xml:space="preserve">Předpokládaná hodnota veřejné zakázky činí </w:t>
      </w:r>
      <w:r w:rsidR="00566545" w:rsidRPr="00566545">
        <w:rPr>
          <w:b/>
        </w:rPr>
        <w:t>71 178 783</w:t>
      </w:r>
      <w:r>
        <w:t xml:space="preserve"> </w:t>
      </w:r>
      <w:r w:rsidRPr="00EB138E">
        <w:rPr>
          <w:b/>
        </w:rPr>
        <w:t>Kč</w:t>
      </w:r>
      <w:r>
        <w:t xml:space="preserve"> (bez DPH).</w:t>
      </w:r>
    </w:p>
    <w:p w14:paraId="4E32F28B" w14:textId="77777777" w:rsidR="0035531B" w:rsidRDefault="0035531B">
      <w:pPr>
        <w:pStyle w:val="Nadpis1-1"/>
      </w:pPr>
      <w:bookmarkStart w:id="12" w:name="_Toc140674327"/>
      <w:r>
        <w:t>OBSAH ZADÁVACÍ DOKUMENTACE</w:t>
      </w:r>
      <w:bookmarkEnd w:id="12"/>
      <w:r>
        <w:t xml:space="preserve"> </w:t>
      </w:r>
    </w:p>
    <w:p w14:paraId="138FA4B4" w14:textId="77777777" w:rsidR="00ED116C" w:rsidRDefault="00ED116C" w:rsidP="00CE349A">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7E3669A"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6DBF1659" w:rsidR="00ED116C" w:rsidRDefault="00ED116C" w:rsidP="00865FED">
      <w:pPr>
        <w:pStyle w:val="Textbezslovn"/>
        <w:tabs>
          <w:tab w:val="left" w:pos="1701"/>
        </w:tabs>
        <w:spacing w:after="0"/>
        <w:ind w:left="1701" w:hanging="964"/>
      </w:pPr>
      <w:r w:rsidRPr="00865FED">
        <w:t>Část 1</w:t>
      </w:r>
      <w:r w:rsidRPr="00865FED">
        <w:tab/>
        <w:t xml:space="preserve">Dokumentace pro územní </w:t>
      </w:r>
      <w:r w:rsidR="00865FED" w:rsidRPr="00865FED">
        <w:t xml:space="preserve">rozhodnutí </w:t>
      </w:r>
      <w:r w:rsidR="001F7757" w:rsidRPr="00865FED">
        <w:t xml:space="preserve">„Optimalizace trati Černošice (včetně) – </w:t>
      </w:r>
      <w:proofErr w:type="spellStart"/>
      <w:r w:rsidR="001F7757" w:rsidRPr="00865FED">
        <w:t>Odb</w:t>
      </w:r>
      <w:proofErr w:type="spellEnd"/>
      <w:r w:rsidR="001F7757" w:rsidRPr="00865FED">
        <w:t>. Berounka (mimo)“</w:t>
      </w:r>
      <w:r w:rsidRPr="00865FED">
        <w:t>.</w:t>
      </w:r>
    </w:p>
    <w:p w14:paraId="56C93703" w14:textId="643A4453" w:rsidR="00865FED" w:rsidRDefault="00865FED" w:rsidP="00865FED">
      <w:pPr>
        <w:pStyle w:val="Textbezslovn"/>
        <w:tabs>
          <w:tab w:val="left" w:pos="1701"/>
        </w:tabs>
        <w:spacing w:after="0"/>
        <w:ind w:left="1701" w:hanging="964"/>
      </w:pPr>
      <w:r>
        <w:t>Část 2</w:t>
      </w:r>
      <w:r>
        <w:tab/>
        <w:t xml:space="preserve">Projekt inženýrsko-geologického průzkumu včetně koordinační činnosti HIP </w:t>
      </w:r>
      <w:r w:rsidRPr="00865FED">
        <w:t xml:space="preserve">„Optimalizace trati Černošice (včetně) – </w:t>
      </w:r>
      <w:proofErr w:type="spellStart"/>
      <w:r w:rsidRPr="00865FED">
        <w:t>Odb</w:t>
      </w:r>
      <w:proofErr w:type="spellEnd"/>
      <w:r w:rsidRPr="00865FED">
        <w:t>. Berounka (mimo)“</w:t>
      </w:r>
      <w:r>
        <w:t>.</w:t>
      </w:r>
    </w:p>
    <w:p w14:paraId="44284349" w14:textId="77777777" w:rsidR="00865FED" w:rsidRPr="00865FED" w:rsidRDefault="00865FED" w:rsidP="00865FED">
      <w:pPr>
        <w:pStyle w:val="Textbezslovn"/>
        <w:tabs>
          <w:tab w:val="left" w:pos="1701"/>
        </w:tabs>
        <w:spacing w:after="0"/>
        <w:ind w:left="1701" w:hanging="964"/>
      </w:pPr>
    </w:p>
    <w:p w14:paraId="49793BFC" w14:textId="57AA312B" w:rsidR="005A3D2F" w:rsidRPr="00865FED" w:rsidRDefault="0035531B" w:rsidP="00CE349A">
      <w:pPr>
        <w:pStyle w:val="Text1-1"/>
        <w:spacing w:after="0"/>
        <w:rPr>
          <w:rStyle w:val="Hypertextovodkaz"/>
          <w:noProof w:val="0"/>
          <w:color w:val="auto"/>
          <w:u w:val="none"/>
        </w:rPr>
      </w:pPr>
      <w:r w:rsidRPr="001954B0">
        <w:lastRenderedPageBreak/>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F9312E">
          <w:rPr>
            <w:rStyle w:val="Hypertextovodkaz"/>
          </w:rPr>
          <w:t>https://vvz.nipez.cz/</w:t>
        </w:r>
      </w:hyperlink>
      <w:r w:rsidR="00F073CB">
        <w:rPr>
          <w:rStyle w:val="Hypertextovodkaz"/>
          <w:noProof w:val="0"/>
        </w:rPr>
        <w:t>.</w:t>
      </w:r>
    </w:p>
    <w:p w14:paraId="372D1CCF" w14:textId="77777777" w:rsidR="00865FED" w:rsidRPr="001954B0" w:rsidRDefault="00865FED" w:rsidP="00865FED">
      <w:pPr>
        <w:pStyle w:val="Text1-1"/>
        <w:numPr>
          <w:ilvl w:val="0"/>
          <w:numId w:val="0"/>
        </w:numPr>
        <w:spacing w:after="0"/>
        <w:ind w:left="737"/>
      </w:pPr>
    </w:p>
    <w:p w14:paraId="5BB28FF7" w14:textId="77777777" w:rsidR="005A3D2F" w:rsidRPr="0013496A" w:rsidRDefault="0035531B" w:rsidP="00CE349A">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CE349A">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2B2D8C96" w14:textId="77777777" w:rsidR="00865FED" w:rsidRDefault="00ED116C" w:rsidP="00CE349A">
      <w:pPr>
        <w:pStyle w:val="Text1-1"/>
      </w:pPr>
      <w:r w:rsidRPr="00ED116C">
        <w:t xml:space="preserve">Zadavatel sděluje, že následující části zadávací dokumentace vypracovala osoba odlišná od zadavatele, a to: </w:t>
      </w:r>
    </w:p>
    <w:p w14:paraId="45B4288E" w14:textId="6D86B77E" w:rsidR="00865FED" w:rsidRDefault="00865FED" w:rsidP="00865FED">
      <w:pPr>
        <w:pStyle w:val="Text1-1"/>
        <w:numPr>
          <w:ilvl w:val="0"/>
          <w:numId w:val="0"/>
        </w:numPr>
        <w:ind w:left="737"/>
        <w:rPr>
          <w:highlight w:val="green"/>
        </w:rPr>
      </w:pPr>
      <w:r w:rsidRPr="00865FED">
        <w:t xml:space="preserve">Dokumentace pro územní rozhodnutí „Optimalizace trati Černošice (včetně) – </w:t>
      </w:r>
      <w:proofErr w:type="spellStart"/>
      <w:r w:rsidRPr="00865FED">
        <w:t>Odb</w:t>
      </w:r>
      <w:proofErr w:type="spellEnd"/>
      <w:r w:rsidRPr="00865FED">
        <w:t>. Berounka (mimo)“</w:t>
      </w:r>
      <w:r>
        <w:t xml:space="preserve">, zpracovatel SUDOP PRAHA a.s. se sídlem Olšanská </w:t>
      </w:r>
      <w:proofErr w:type="gramStart"/>
      <w:r>
        <w:t>1a</w:t>
      </w:r>
      <w:proofErr w:type="gramEnd"/>
      <w:r>
        <w:t xml:space="preserve">, 130 80 Praha 3, IČO: </w:t>
      </w:r>
      <w:r w:rsidRPr="00865FED">
        <w:t>25793349</w:t>
      </w:r>
      <w:r>
        <w:t>.</w:t>
      </w:r>
    </w:p>
    <w:p w14:paraId="1B113006" w14:textId="316D52F8" w:rsidR="00865FED" w:rsidRDefault="00865FED" w:rsidP="00865FED">
      <w:pPr>
        <w:pStyle w:val="Text1-1"/>
        <w:numPr>
          <w:ilvl w:val="0"/>
          <w:numId w:val="0"/>
        </w:numPr>
        <w:ind w:left="737"/>
      </w:pPr>
      <w:r>
        <w:t xml:space="preserve">Projekt inženýrsko-geologického průzkumu včetně koordinační činnosti HIP </w:t>
      </w:r>
      <w:r w:rsidRPr="00865FED">
        <w:t xml:space="preserve">„Optimalizace trati Černošice (včetně) – </w:t>
      </w:r>
      <w:proofErr w:type="spellStart"/>
      <w:r w:rsidRPr="00865FED">
        <w:t>Odb</w:t>
      </w:r>
      <w:proofErr w:type="spellEnd"/>
      <w:r w:rsidRPr="00865FED">
        <w:t>. Berounka (mimo)“</w:t>
      </w:r>
      <w:r>
        <w:t>,</w:t>
      </w:r>
      <w:r w:rsidRPr="00865FED">
        <w:t xml:space="preserve"> </w:t>
      </w:r>
      <w:r>
        <w:t xml:space="preserve">zpracovatel SUDOP PRAHA a.s. se sídlem Olšanská </w:t>
      </w:r>
      <w:proofErr w:type="gramStart"/>
      <w:r>
        <w:t>1a</w:t>
      </w:r>
      <w:proofErr w:type="gramEnd"/>
      <w:r>
        <w:t xml:space="preserve">, 130 80 Praha 3, IČO: </w:t>
      </w:r>
      <w:r w:rsidRPr="00865FED">
        <w:t>25793349</w:t>
      </w:r>
      <w:r>
        <w:t>.</w:t>
      </w:r>
    </w:p>
    <w:p w14:paraId="67374DC9" w14:textId="2B84A741" w:rsidR="0035531B" w:rsidRDefault="0035531B" w:rsidP="00865FED">
      <w:pPr>
        <w:pStyle w:val="Text1-1"/>
        <w:numPr>
          <w:ilvl w:val="0"/>
          <w:numId w:val="0"/>
        </w:numPr>
        <w:ind w:left="737"/>
      </w:pPr>
      <w:r>
        <w:t>Pro vyloučení pochybností zadavatel uvádí, že ohledně této veřejné zakázky nevedl předběžné tržní konzultace.</w:t>
      </w:r>
    </w:p>
    <w:p w14:paraId="6F58CE37" w14:textId="77777777" w:rsidR="0035531B" w:rsidRDefault="0035531B">
      <w:pPr>
        <w:pStyle w:val="Nadpis1-1"/>
      </w:pPr>
      <w:bookmarkStart w:id="13" w:name="_Toc140674328"/>
      <w:r>
        <w:t>VYSVĚTLENÍ, ZMĚNY</w:t>
      </w:r>
      <w:r w:rsidR="00845C50">
        <w:t xml:space="preserve"> a </w:t>
      </w:r>
      <w:r>
        <w:t>DOPLNĚNÍ ZADÁVACÍ DOKUMENTACE</w:t>
      </w:r>
      <w:bookmarkEnd w:id="13"/>
      <w:r>
        <w:t xml:space="preserve"> </w:t>
      </w:r>
    </w:p>
    <w:p w14:paraId="3CEC0739" w14:textId="37E071B8" w:rsidR="0035531B" w:rsidRDefault="0035531B" w:rsidP="00CE349A">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CE349A">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CE349A">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pPr>
        <w:pStyle w:val="Nadpis1-1"/>
      </w:pPr>
      <w:bookmarkStart w:id="14" w:name="_Toc140674329"/>
      <w:r>
        <w:t>POŽADAVKY ZADAVATELE NA KVALIFIKACI</w:t>
      </w:r>
      <w:bookmarkEnd w:id="14"/>
    </w:p>
    <w:p w14:paraId="6A76C7A3" w14:textId="77777777" w:rsidR="0035531B" w:rsidRDefault="0035531B" w:rsidP="00CE349A">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9D5A070" w14:textId="77777777" w:rsidR="0035531B" w:rsidRPr="00CC4380" w:rsidRDefault="0035531B" w:rsidP="00CE349A">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E57DC4">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E57DC4">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E57DC4">
      <w:pPr>
        <w:pStyle w:val="Odstavec1-2i"/>
        <w:numPr>
          <w:ilvl w:val="0"/>
          <w:numId w:val="16"/>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CE349A">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6D07DC" w:rsidRDefault="001D6E71" w:rsidP="00BD5A0E">
      <w:pPr>
        <w:pStyle w:val="Odrka1-2-"/>
        <w:spacing w:after="0"/>
      </w:pPr>
      <w:r w:rsidRPr="006D07DC">
        <w:t>projektovou činnost ve výstavbě</w:t>
      </w:r>
    </w:p>
    <w:p w14:paraId="36BC5B81" w14:textId="3D623243" w:rsidR="001D6E71" w:rsidRPr="006D07DC" w:rsidRDefault="00E47882" w:rsidP="00BD5A0E">
      <w:pPr>
        <w:pStyle w:val="Odrka1-2-"/>
        <w:spacing w:after="0"/>
      </w:pPr>
      <w:r w:rsidRPr="006D07DC">
        <w:t xml:space="preserve">poradenská a konzultační činnost, zpracování odborných studií a posudků </w:t>
      </w:r>
    </w:p>
    <w:p w14:paraId="730F409F" w14:textId="7B2F1598" w:rsidR="0035531B" w:rsidRPr="006D07DC" w:rsidRDefault="001D6E71" w:rsidP="00BD5A0E">
      <w:pPr>
        <w:pStyle w:val="Odrka1-2-"/>
        <w:spacing w:after="0"/>
      </w:pPr>
      <w:r w:rsidRPr="006D07DC">
        <w:t>geologické práce</w:t>
      </w:r>
      <w:r w:rsidR="0035531B" w:rsidRPr="006D07DC">
        <w:t>.</w:t>
      </w:r>
    </w:p>
    <w:p w14:paraId="585C5F94" w14:textId="77777777" w:rsidR="00E47882" w:rsidRPr="00E47882" w:rsidRDefault="00E47882" w:rsidP="00E47882">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61E93EA2" w:rsidR="00BD5A0E" w:rsidRPr="00E47882" w:rsidRDefault="00BD5A0E" w:rsidP="00BD5A0E">
      <w:pPr>
        <w:pStyle w:val="Odrka1-2-"/>
      </w:pPr>
      <w:r>
        <w:t>Zadavatel požaduje předložení dokladu o autorizaci v rozsahu dle § 5 odst. 3 písm</w:t>
      </w:r>
      <w:r w:rsidRPr="00E47882">
        <w:t xml:space="preserve">. </w:t>
      </w:r>
      <w:r w:rsidRPr="006D07DC">
        <w:rPr>
          <w:b/>
        </w:rPr>
        <w:t>a), b), d), e)</w:t>
      </w:r>
      <w:r w:rsidRPr="006D07DC">
        <w:t>,</w:t>
      </w:r>
      <w:r w:rsidRPr="006D07DC">
        <w:rPr>
          <w:b/>
        </w:rPr>
        <w:t xml:space="preserve"> i)</w:t>
      </w:r>
      <w:r w:rsidRPr="00E47882">
        <w:t xml:space="preserve"> zákona č. 360/1992 Sb., o výkonu povolání autorizovaných architektů a o výkonu povolání autorizovaných inženýrů a techniků činných ve výstavbě, ve znění pozdějších předpisů.</w:t>
      </w:r>
    </w:p>
    <w:p w14:paraId="0FC06C38" w14:textId="6F76181F" w:rsidR="00BD5A0E"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Minist</w:t>
      </w:r>
      <w:r w:rsidR="00CD1856">
        <w:t>erstvem práce a sociálních věcí</w:t>
      </w:r>
      <w:r w:rsidR="008E5D9D">
        <w:t xml:space="preserve"> (MPSV)</w:t>
      </w:r>
      <w:r>
        <w:t>.</w:t>
      </w:r>
    </w:p>
    <w:p w14:paraId="178034E6" w14:textId="77777777" w:rsidR="00BD5A0E" w:rsidRPr="000D57FB" w:rsidRDefault="00BD5A0E" w:rsidP="00BD5A0E">
      <w:pPr>
        <w:pStyle w:val="Odrka1-2-"/>
      </w:pPr>
      <w:r w:rsidRPr="000D57FB">
        <w:t>Zadavatel požaduje předložení autorizace ke zpracování dokumentace a posudku dle § 19 zák. č. 100/2001 Sb., o posuzování vlivů na životní prostředí, ve znění pozdějších předpisů.</w:t>
      </w:r>
    </w:p>
    <w:p w14:paraId="6584EAB3" w14:textId="77777777" w:rsidR="00BD5A0E" w:rsidRPr="000D57FB" w:rsidRDefault="00BD5A0E" w:rsidP="00BD5A0E">
      <w:pPr>
        <w:pStyle w:val="Odrka1-2-"/>
      </w:pPr>
      <w:r w:rsidRPr="000D57FB">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0D57FB" w:rsidRDefault="00BD5A0E" w:rsidP="00BD5A0E">
      <w:pPr>
        <w:pStyle w:val="Odrka1-2-"/>
      </w:pPr>
      <w:r w:rsidRPr="000D57FB">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C567D1E" w14:textId="6A4A2180" w:rsidR="00BD5A0E" w:rsidRPr="000D57FB" w:rsidRDefault="00BD5A0E" w:rsidP="00BD5A0E">
      <w:pPr>
        <w:pStyle w:val="Odrka1-2-"/>
      </w:pPr>
      <w:r w:rsidRPr="000D57FB">
        <w:t>Zadavatel požaduje předložení pověření k hodnocení nebezpečných vlastností odpadů dle §</w:t>
      </w:r>
      <w:r w:rsidR="001D21EA" w:rsidRPr="000D57FB">
        <w:t xml:space="preserve"> 73, resp. § 154 odst. 3, zákona č. 541/2020 Sb., o odpadech</w:t>
      </w:r>
      <w:r w:rsidRPr="000D57FB">
        <w:t>, ve znění pozdějších předpisů.</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w:t>
      </w:r>
      <w:r>
        <w:lastRenderedPageBreak/>
        <w:t xml:space="preserve">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CE349A">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4303B9CA" w:rsidR="00392730" w:rsidRDefault="00392730" w:rsidP="00392730">
      <w:pPr>
        <w:pStyle w:val="Textbezslovn"/>
      </w:pPr>
      <w:r>
        <w:t xml:space="preserve">Zadavatel požaduje předložení seznamu ukončených významných služeb obdobného charakteru poskytnutých dodavatelem v posledních </w:t>
      </w:r>
      <w:r w:rsidR="00344A37" w:rsidRPr="006D07DC">
        <w:t>10</w:t>
      </w:r>
      <w:r>
        <w:t xml:space="preserve"> letech před zahájením zadávacího řízení. </w:t>
      </w:r>
    </w:p>
    <w:p w14:paraId="37ECF699" w14:textId="2C2BE7BF" w:rsidR="002F6610"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2B12F8">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A24A1B">
        <w:t xml:space="preserve">, </w:t>
      </w:r>
      <w:r w:rsidR="00EC1519">
        <w:t>resp</w:t>
      </w:r>
      <w:r w:rsidR="00A24A1B">
        <w:t xml:space="preserve">. </w:t>
      </w:r>
      <w:r>
        <w:t xml:space="preserve"> </w:t>
      </w:r>
      <w:r w:rsidR="00A24A1B">
        <w:t xml:space="preserve">projektové dokumentace pro vydání společného povolení podle </w:t>
      </w:r>
      <w:r w:rsidR="00EC1519">
        <w:t xml:space="preserve">zákona č. 416/2009 Sb., </w:t>
      </w:r>
      <w:r w:rsidR="00EC1519" w:rsidRPr="00EC1519">
        <w:t>o urychlení výstavby dopravní, vodní a energetické infrastruktury a infrastruktury elektronických komunikací (liniový zákon)</w:t>
      </w:r>
      <w:r w:rsidR="00EC1519">
        <w:t>, ve znění pozdějších předpisů</w:t>
      </w:r>
      <w:r w:rsidR="00A24A1B">
        <w:t xml:space="preserve"> </w:t>
      </w:r>
      <w:r w:rsidR="00EC1519">
        <w:t xml:space="preserve">(dále jen „DUSL“, přičemž pro obě projektové dokumentace pro vydání společného povolení je dále v textu používána společná zkratka </w:t>
      </w:r>
      <w:r w:rsidR="002343A6">
        <w:t>„</w:t>
      </w:r>
      <w:r w:rsidR="00EC1519">
        <w:t>DUSP/DUSL</w:t>
      </w:r>
      <w:r w:rsidR="002343A6">
        <w:t>“</w:t>
      </w:r>
      <w:r w:rsidR="00EC1519">
        <w:t xml:space="preserve">) </w:t>
      </w:r>
      <w:r w:rsidR="00103A92">
        <w:t xml:space="preserve">nebo ve </w:t>
      </w:r>
      <w:r w:rsidR="00511E3C">
        <w:t>stupních</w:t>
      </w:r>
      <w:r w:rsidR="00103A92">
        <w:t xml:space="preserve"> </w:t>
      </w:r>
      <w:r w:rsidR="002B12F8">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EC1519">
        <w:t>/DUSL</w:t>
      </w:r>
      <w:r w:rsidR="00103A92">
        <w:t>+PDPS</w:t>
      </w:r>
      <w:r w:rsidR="00673188">
        <w:t>“</w:t>
      </w:r>
      <w:r w:rsidR="00103A92">
        <w:t xml:space="preserve">) </w:t>
      </w:r>
      <w:r w:rsidR="00B067E0">
        <w:t xml:space="preserve">dle </w:t>
      </w:r>
      <w:r w:rsidR="00876C30">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6D07DC">
        <w:t>železničních drah ve smyslu § 5 odst. 1 a § 3 odst. 1 z</w:t>
      </w:r>
      <w:r>
        <w:t>ák. č. 266/1994 Sb., o dráhách, ve znění pozdějších předpisů. Za službu obdobného charakteru, resp. projektové práce spočívající ve zhotovení dokumentace ve stupni DSP nebo DSP+PDPS nebo DUSP</w:t>
      </w:r>
      <w:r w:rsidR="00EC1519">
        <w:t>/DUSL</w:t>
      </w:r>
      <w:r w:rsidR="00103A92">
        <w:t xml:space="preserve"> nebo DUSP</w:t>
      </w:r>
      <w:r w:rsidR="00EC1519">
        <w:t>/DUSL</w:t>
      </w:r>
      <w:r w:rsidR="00103A92">
        <w:t>+PDPS</w:t>
      </w:r>
      <w:r>
        <w:t>, zadavatel považuje rovněž provedení aktualizace dokumentace ve stupni DSP nebo DSP+PDPS nebo DUSP</w:t>
      </w:r>
      <w:r w:rsidR="00EC1519">
        <w:t>/DUSL</w:t>
      </w:r>
      <w:r w:rsidR="00103A92" w:rsidRPr="00103A92">
        <w:t xml:space="preserve"> </w:t>
      </w:r>
      <w:r w:rsidR="00103A92">
        <w:t>nebo DUSP</w:t>
      </w:r>
      <w:r w:rsidR="00EC1519">
        <w:t>/DUSL</w:t>
      </w:r>
      <w:r w:rsidR="00103A92">
        <w:t>+PDPS</w:t>
      </w:r>
      <w:r>
        <w:t>.</w:t>
      </w:r>
      <w:r w:rsidR="00A65D0C">
        <w:t xml:space="preserve"> </w:t>
      </w:r>
    </w:p>
    <w:p w14:paraId="2CEA948D" w14:textId="1A0DBD69" w:rsidR="00392730" w:rsidRDefault="00511E3C" w:rsidP="00392730">
      <w:pPr>
        <w:pStyle w:val="Textbezslovn"/>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934DFF" w:rsidRPr="00934DFF">
        <w:t xml:space="preserve"> </w:t>
      </w:r>
    </w:p>
    <w:p w14:paraId="5F301099" w14:textId="3C2FC07E" w:rsidR="00392730" w:rsidRPr="005360E1" w:rsidRDefault="00392730" w:rsidP="00A05EFB">
      <w:pPr>
        <w:pStyle w:val="Textbezslovn"/>
      </w:pPr>
      <w:r>
        <w:t xml:space="preserve">Za významné služby obdobného charakteru se pokládají pouze takové služby obdobného charakteru, jejichž předmětem byly následující činnosti uvedené níže v tomto článku pod písm. </w:t>
      </w:r>
      <w:r w:rsidRPr="005360E1">
        <w:t>a), b), c)</w:t>
      </w:r>
      <w:r w:rsidR="005360E1" w:rsidRPr="005360E1">
        <w:t xml:space="preserve"> </w:t>
      </w:r>
      <w:r w:rsidRPr="005360E1">
        <w:t>(dále jen „</w:t>
      </w:r>
      <w:r w:rsidRPr="005360E1">
        <w:rPr>
          <w:b/>
        </w:rPr>
        <w:t>významné služby</w:t>
      </w:r>
      <w:r w:rsidRPr="005360E1">
        <w:t xml:space="preserve">“). Dodavatel musí informacemi uvedenými v předloženém seznamu významných služeb prokázat, že v uvedeném období poskytl významné služby, jejichž předmětem byly následující činnosti: </w:t>
      </w:r>
    </w:p>
    <w:p w14:paraId="7140E43D" w14:textId="71210D34" w:rsidR="00392730" w:rsidRPr="005360E1" w:rsidRDefault="00392730" w:rsidP="006D07DC">
      <w:pPr>
        <w:pStyle w:val="Odstavec1-1a"/>
        <w:numPr>
          <w:ilvl w:val="0"/>
          <w:numId w:val="14"/>
        </w:numPr>
        <w:rPr>
          <w:strike/>
        </w:rPr>
      </w:pPr>
      <w:r w:rsidRPr="005360E1">
        <w:t>zpracování dokumentace ve stupni DSP nebo DSP+PDPS nebo DUSP</w:t>
      </w:r>
      <w:r w:rsidR="00EC1519" w:rsidRPr="005360E1">
        <w:t>/DUSL</w:t>
      </w:r>
      <w:r w:rsidRPr="005360E1">
        <w:t xml:space="preserve"> </w:t>
      </w:r>
      <w:r w:rsidR="00103A92" w:rsidRPr="005360E1">
        <w:t>nebo DUSP</w:t>
      </w:r>
      <w:r w:rsidR="00EC1519" w:rsidRPr="005360E1">
        <w:t>/DUSL</w:t>
      </w:r>
      <w:r w:rsidR="00103A92" w:rsidRPr="005360E1">
        <w:t xml:space="preserve">+PDPS </w:t>
      </w:r>
      <w:r w:rsidRPr="005360E1">
        <w:t>pro rekonstrukci</w:t>
      </w:r>
      <w:r w:rsidR="00A47DE5" w:rsidRPr="005360E1">
        <w:t>,</w:t>
      </w:r>
      <w:r w:rsidRPr="005360E1">
        <w:t xml:space="preserve"> novostavbu </w:t>
      </w:r>
      <w:r w:rsidR="00A47DE5" w:rsidRPr="005360E1">
        <w:t xml:space="preserve">nebo opravu </w:t>
      </w:r>
      <w:r w:rsidRPr="005360E1">
        <w:t>elektrifikované železniční trati včetně zabezpečovacího zařízení v</w:t>
      </w:r>
      <w:r w:rsidR="00935206" w:rsidRPr="005360E1">
        <w:t xml:space="preserve"> souhrnné </w:t>
      </w:r>
      <w:r w:rsidRPr="005360E1">
        <w:t xml:space="preserve">délce traťového úseku </w:t>
      </w:r>
      <w:r w:rsidRPr="005360E1">
        <w:rPr>
          <w:b/>
        </w:rPr>
        <w:t xml:space="preserve">minimálně </w:t>
      </w:r>
      <w:r w:rsidR="00A05EFB" w:rsidRPr="005360E1">
        <w:rPr>
          <w:b/>
        </w:rPr>
        <w:t>3 km</w:t>
      </w:r>
      <w:r w:rsidRPr="005360E1">
        <w:t>,</w:t>
      </w:r>
      <w:r w:rsidRPr="005360E1">
        <w:rPr>
          <w:strike/>
        </w:rPr>
        <w:t xml:space="preserve">  </w:t>
      </w:r>
    </w:p>
    <w:p w14:paraId="797F5665" w14:textId="79A97F0D" w:rsidR="00392730" w:rsidRPr="005360E1" w:rsidRDefault="00392730" w:rsidP="00E57DC4">
      <w:pPr>
        <w:pStyle w:val="Odstavec1-1a"/>
        <w:numPr>
          <w:ilvl w:val="0"/>
          <w:numId w:val="14"/>
        </w:numPr>
      </w:pPr>
      <w:r w:rsidRPr="005360E1">
        <w:lastRenderedPageBreak/>
        <w:t xml:space="preserve">zajištění </w:t>
      </w:r>
      <w:r w:rsidR="00AF4067" w:rsidRPr="005360E1">
        <w:t xml:space="preserve">vydání alespoň nepravomocného </w:t>
      </w:r>
      <w:r w:rsidRPr="005360E1">
        <w:t>stavebního povolení nebo společného povolení, kterým se stavba umisťuje a povoluje, včetně zpracování agendy majetkoprávního vypořádání pro rekonstrukci</w:t>
      </w:r>
      <w:r w:rsidR="00CB14C7" w:rsidRPr="005360E1">
        <w:t>,</w:t>
      </w:r>
      <w:r w:rsidRPr="005360E1">
        <w:t xml:space="preserve"> novostavbu </w:t>
      </w:r>
      <w:r w:rsidR="00CB14C7" w:rsidRPr="005360E1">
        <w:t xml:space="preserve">nebo opravu </w:t>
      </w:r>
      <w:r w:rsidRPr="005360E1">
        <w:t>železniční trati nebo železniční stanice.</w:t>
      </w:r>
    </w:p>
    <w:p w14:paraId="252247DF" w14:textId="6671BBC3" w:rsidR="00392730" w:rsidRDefault="00392730" w:rsidP="00392730">
      <w:pPr>
        <w:pStyle w:val="Textbezslovn"/>
      </w:pPr>
      <w:r w:rsidRPr="005360E1">
        <w:rPr>
          <w:b/>
        </w:rPr>
        <w:t>Každá z činností uvedených pod písm. a), b)</w:t>
      </w:r>
      <w:r w:rsidRPr="00392730">
        <w:rPr>
          <w:b/>
        </w:rPr>
        <w:t xml:space="preserve"> výše</w:t>
      </w:r>
      <w:r>
        <w:t xml:space="preserve"> </w:t>
      </w:r>
      <w:r w:rsidRPr="00392730">
        <w:rPr>
          <w:b/>
        </w:rPr>
        <w:t>musí být doložena alespoň ve dvou referenčních zakázkách (významných službách).</w:t>
      </w:r>
    </w:p>
    <w:p w14:paraId="2F2BEE22" w14:textId="12C72432" w:rsidR="00392730" w:rsidRDefault="00392730" w:rsidP="00392730">
      <w:pPr>
        <w:pStyle w:val="Textbezslovn"/>
      </w:pPr>
      <w:r>
        <w:t xml:space="preserve">Parametry, resp. požadavky na obsahovou náplň činností, uvedené výše pod písm. </w:t>
      </w:r>
      <w:r w:rsidRPr="005360E1">
        <w:t>a), b)</w:t>
      </w:r>
      <w:r>
        <w:t xml:space="preserve"> lze splnit všechny současně v rámci jedné referenční zakázky (významné služby), ale připouští se i splnění požadavků dle písm. </w:t>
      </w:r>
      <w:r w:rsidRPr="005360E1">
        <w:t>a), b) 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 za účelem prokázání technické kvalifikace sčítat z více referenčních zakázek (významných</w:t>
      </w:r>
      <w:r>
        <w:t xml:space="preserve"> služeb). </w:t>
      </w:r>
    </w:p>
    <w:p w14:paraId="2500CE3E" w14:textId="53C74D6D" w:rsidR="00392730" w:rsidRDefault="00392730" w:rsidP="00392730">
      <w:pPr>
        <w:pStyle w:val="Textbezslovn"/>
      </w:pPr>
      <w:r>
        <w:t xml:space="preserve">Celkový součet </w:t>
      </w:r>
      <w:r w:rsidR="00656A03">
        <w:t xml:space="preserve">hodnot </w:t>
      </w:r>
      <w:r>
        <w:t xml:space="preserve">významných služeb za posledních </w:t>
      </w:r>
      <w:r w:rsidR="00344A37" w:rsidRPr="005360E1">
        <w:t>10</w:t>
      </w:r>
      <w:r>
        <w:t xml:space="preserve"> let před zahájením zadávacího řízení, které dodavatel poskytl, musí dosahovat v souhrnu, včetně případných poddodávek, minimálně </w:t>
      </w:r>
      <w:r w:rsidR="00A05EFB" w:rsidRPr="00A05EFB">
        <w:rPr>
          <w:b/>
        </w:rPr>
        <w:t>70 mil.</w:t>
      </w:r>
      <w:r>
        <w:t xml:space="preserve"> </w:t>
      </w:r>
      <w:r w:rsidRPr="00392730">
        <w:rPr>
          <w:b/>
        </w:rPr>
        <w:t>Kč</w:t>
      </w:r>
      <w:r>
        <w:t xml:space="preserve"> bez DPH, přičemž alespoň jedna významná služba musí dosahovat </w:t>
      </w:r>
      <w:r w:rsidR="00656A03">
        <w:t xml:space="preserve">hodnoty </w:t>
      </w:r>
      <w:r>
        <w:t xml:space="preserve">nejméně </w:t>
      </w:r>
      <w:r w:rsidR="00A05EFB" w:rsidRPr="00A05EFB">
        <w:rPr>
          <w:b/>
        </w:rPr>
        <w:t>35 mil.</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DSP+PDPS nebo DUSP</w:t>
      </w:r>
      <w:r w:rsidR="00A90E66">
        <w:t>/DUSL</w:t>
      </w:r>
      <w:r w:rsidR="00B067E0">
        <w:t xml:space="preserve">+PDPS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obou uvedených stupňů (tj. </w:t>
      </w:r>
      <w:r w:rsidR="00E81577">
        <w:t xml:space="preserve">součet cen </w:t>
      </w:r>
      <w:r w:rsidR="00B067E0">
        <w:t>DSP+PDPS nebo DUSP</w:t>
      </w:r>
      <w:r w:rsidR="00A90E66">
        <w:t>/DUSL</w:t>
      </w:r>
      <w:r w:rsidR="00B067E0">
        <w:t xml:space="preserve">+PDPS).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0D030EF1" w:rsidR="00656A03" w:rsidRDefault="00656A03" w:rsidP="009968AD">
      <w:pPr>
        <w:pStyle w:val="Textbezslovn"/>
      </w:pPr>
      <w:r>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w:t>
      </w:r>
      <w:r w:rsidR="009968AD" w:rsidRPr="000045F9">
        <w:lastRenderedPageBreak/>
        <w:t xml:space="preserve">směrového a výškového uspořádání koleje/geometrických parametrů </w:t>
      </w:r>
      <w:proofErr w:type="gramStart"/>
      <w:r w:rsidR="009968AD" w:rsidRPr="000045F9">
        <w:t>koleje  a</w:t>
      </w:r>
      <w:proofErr w:type="gramEnd"/>
      <w:r w:rsidR="009968AD" w:rsidRPr="000045F9">
        <w:t>/nebo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4FD4AF4A" w:rsidR="00392730" w:rsidRDefault="00392730" w:rsidP="00392730">
      <w:pPr>
        <w:pStyle w:val="Textbezslovn"/>
      </w:pPr>
      <w:r>
        <w:t xml:space="preserve">Doba </w:t>
      </w:r>
      <w:r w:rsidR="00D468BE">
        <w:t>10</w:t>
      </w:r>
      <w:r>
        <w:t xml:space="preserve">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w:t>
      </w:r>
      <w:r w:rsidR="00D468BE">
        <w:t>10</w:t>
      </w:r>
      <w:r>
        <w:t xml:space="preserve">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je v posledních </w:t>
      </w:r>
      <w:r w:rsidR="00D468BE">
        <w:t>10</w:t>
      </w:r>
      <w:r w:rsidR="00935206">
        <w:t xml:space="preserve">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 xml:space="preserve">projektové dokumentace) bylo dokončeno dříve než před </w:t>
      </w:r>
      <w:r w:rsidR="00D468BE">
        <w:t>10</w:t>
      </w:r>
      <w:r w:rsidR="00935206">
        <w:t xml:space="preserve">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455A79FD" w:rsidR="00392730" w:rsidRPr="005360E1"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ve stupni DSP nebo DSP+PDPS nebo DUSP</w:t>
      </w:r>
      <w:r w:rsidR="00A90E66">
        <w:t>/DUSL</w:t>
      </w:r>
      <w:r>
        <w:t xml:space="preserve"> </w:t>
      </w:r>
      <w:r w:rsidR="00103A92">
        <w:t>nebo DUSP</w:t>
      </w:r>
      <w:r w:rsidR="00A90E66">
        <w:t>/DUSL</w:t>
      </w:r>
      <w:r w:rsidR="00103A92">
        <w:t xml:space="preserve">+PDPS </w:t>
      </w:r>
      <w:r>
        <w:t xml:space="preserve">považuje za dokončenou </w:t>
      </w:r>
      <w:r w:rsidR="00593FAE">
        <w:t xml:space="preserve">definitivním </w:t>
      </w:r>
      <w:r>
        <w:t>předáním DSP nebo DSP+PDPS nebo DUSP</w:t>
      </w:r>
      <w:r w:rsidR="00A90E66">
        <w:t>/DUSL</w:t>
      </w:r>
      <w:r w:rsidR="00103A92" w:rsidRPr="00103A92">
        <w:t xml:space="preserve"> </w:t>
      </w:r>
      <w:r w:rsidR="00103A92">
        <w:t xml:space="preserve">nebo </w:t>
      </w:r>
      <w:r w:rsidR="00103A92">
        <w:lastRenderedPageBreak/>
        <w:t>DUSP</w:t>
      </w:r>
      <w:r w:rsidR="00A90E66">
        <w:t>/DUSL</w:t>
      </w:r>
      <w:r w:rsidR="00103A92">
        <w:t>+PDPS</w:t>
      </w:r>
      <w:r w:rsidR="002C1A97" w:rsidRPr="002C1A97">
        <w:t xml:space="preserve"> </w:t>
      </w:r>
      <w:r w:rsidR="002C1A97">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stavební povolení nebo společné povolení, je-li součástí plnění zakázky. </w:t>
      </w:r>
      <w:r w:rsidR="00E65BBD" w:rsidRPr="005360E1">
        <w:t>Tento odstavec</w:t>
      </w:r>
      <w:r w:rsidR="00FA2EAD" w:rsidRPr="005360E1">
        <w:t>, resp. odrážka,</w:t>
      </w:r>
      <w:r w:rsidR="00E65BBD" w:rsidRPr="005360E1">
        <w:t xml:space="preserve"> se nevztahuje na službu dle písm. </w:t>
      </w:r>
      <w:r w:rsidR="00D468BE">
        <w:t>b)</w:t>
      </w:r>
      <w:r w:rsidR="00E65BBD" w:rsidRPr="005360E1">
        <w:t xml:space="preserve"> tohoto článku.</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E57DC4">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E57DC4">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CE349A">
      <w:pPr>
        <w:pStyle w:val="Text1-1"/>
        <w:rPr>
          <w:rStyle w:val="Tun9b"/>
        </w:rPr>
      </w:pPr>
      <w:r w:rsidRPr="00930B79">
        <w:rPr>
          <w:rStyle w:val="Tun9b"/>
        </w:rPr>
        <w:t>Technická kvalifikace – seznam odborného personálu:</w:t>
      </w:r>
    </w:p>
    <w:p w14:paraId="57A1863C" w14:textId="4B17993E"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C4332F">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54700A50"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233F943A" w:rsidR="009E1AEE" w:rsidRPr="00F073E1" w:rsidRDefault="000F747E" w:rsidP="00E57DC4">
      <w:pPr>
        <w:pStyle w:val="Odstavec1-1a"/>
        <w:numPr>
          <w:ilvl w:val="0"/>
          <w:numId w:val="11"/>
        </w:numPr>
        <w:rPr>
          <w:b/>
        </w:rPr>
      </w:pPr>
      <w:r w:rsidRPr="00F073E1">
        <w:rPr>
          <w:b/>
        </w:rPr>
        <w:t xml:space="preserve">hlavní projektant </w:t>
      </w:r>
      <w:r w:rsidR="003804E2" w:rsidRPr="00F073E1">
        <w:rPr>
          <w:b/>
        </w:rPr>
        <w:t>(HIP)</w:t>
      </w:r>
      <w:r w:rsidR="009E1AEE" w:rsidRPr="00F073E1">
        <w:rPr>
          <w:b/>
        </w:rPr>
        <w:t xml:space="preserve"> </w:t>
      </w:r>
    </w:p>
    <w:p w14:paraId="640DC132" w14:textId="2C8EA30C" w:rsidR="009E1AEE" w:rsidRPr="00F073E1" w:rsidRDefault="009E1AEE" w:rsidP="009E1AEE">
      <w:pPr>
        <w:pStyle w:val="Odrka1-2-"/>
      </w:pPr>
      <w:r w:rsidRPr="00F073E1">
        <w:t xml:space="preserve">nejméně 5 let praxe v projektování </w:t>
      </w:r>
      <w:r w:rsidR="00455731" w:rsidRPr="00F073E1">
        <w:t>staveb železničních drah</w:t>
      </w:r>
      <w:r w:rsidRPr="00F073E1">
        <w:t xml:space="preserve">, které obsahovaly alespoň následující činnosti: projektování </w:t>
      </w:r>
      <w:r w:rsidR="00455731" w:rsidRPr="00F073E1">
        <w:t>železniční</w:t>
      </w:r>
      <w:r w:rsidR="00731D6E" w:rsidRPr="00F073E1">
        <w:t>ho</w:t>
      </w:r>
      <w:r w:rsidR="00455731" w:rsidRPr="00F073E1">
        <w:t xml:space="preserve"> svršk</w:t>
      </w:r>
      <w:r w:rsidR="00731D6E" w:rsidRPr="00F073E1">
        <w:t>u</w:t>
      </w:r>
      <w:r w:rsidR="00455731" w:rsidRPr="00F073E1">
        <w:t xml:space="preserve"> a spod</w:t>
      </w:r>
      <w:r w:rsidR="00731D6E" w:rsidRPr="00F073E1">
        <w:t>ku</w:t>
      </w:r>
      <w:r w:rsidRPr="00F073E1">
        <w:t xml:space="preserve">; </w:t>
      </w:r>
    </w:p>
    <w:p w14:paraId="7EB977EC" w14:textId="02546B3B" w:rsidR="009E1AEE" w:rsidRPr="00F073E1" w:rsidRDefault="009E1AEE" w:rsidP="009E1AEE">
      <w:pPr>
        <w:pStyle w:val="Odrka1-2-"/>
      </w:pPr>
      <w:r w:rsidRPr="00F073E1">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64EA0FCE" w:rsidR="009E1AEE" w:rsidRPr="00F073E1" w:rsidRDefault="009E1AEE" w:rsidP="009E1AEE">
      <w:pPr>
        <w:pStyle w:val="Odrka1-2-"/>
      </w:pPr>
      <w:r w:rsidRPr="00F073E1">
        <w:t>prokázat zkušenosti s plněním alespoň</w:t>
      </w:r>
      <w:r w:rsidR="00A16220" w:rsidRPr="00F073E1">
        <w:t xml:space="preserve"> </w:t>
      </w:r>
      <w:r w:rsidR="007A6474" w:rsidRPr="00F073E1">
        <w:t>jedné zakázky</w:t>
      </w:r>
      <w:r w:rsidRPr="00F073E1">
        <w:t xml:space="preserve"> na projektové práce </w:t>
      </w:r>
      <w:r w:rsidR="000E1758" w:rsidRPr="00F073E1">
        <w:t xml:space="preserve">spočívající ve zpracování dokumentace </w:t>
      </w:r>
      <w:r w:rsidRPr="00F073E1">
        <w:t xml:space="preserve">pro stavby železničních drah ve stupni </w:t>
      </w:r>
      <w:r w:rsidRPr="00F073E1">
        <w:lastRenderedPageBreak/>
        <w:t>DSP nebo DSP+PDPS nebo DUSP</w:t>
      </w:r>
      <w:r w:rsidR="00A90E66" w:rsidRPr="00F073E1">
        <w:t>/DUSL</w:t>
      </w:r>
      <w:r w:rsidRPr="00F073E1">
        <w:t xml:space="preserve"> </w:t>
      </w:r>
      <w:r w:rsidR="00103A92" w:rsidRPr="00F073E1">
        <w:t>nebo DUSP</w:t>
      </w:r>
      <w:r w:rsidR="00A90E66" w:rsidRPr="00F073E1">
        <w:t>/DUSL</w:t>
      </w:r>
      <w:r w:rsidR="00103A92" w:rsidRPr="00F073E1">
        <w:t xml:space="preserve">+PDPS </w:t>
      </w:r>
      <w:r w:rsidRPr="00F073E1">
        <w:t>ve funkci vedoucího týmu</w:t>
      </w:r>
      <w:r w:rsidR="007A45F3" w:rsidRPr="00F073E1">
        <w:t xml:space="preserve"> </w:t>
      </w:r>
      <w:r w:rsidR="00D3501F" w:rsidRPr="00F073E1">
        <w:t>nebo zástupce vedoucího týmu</w:t>
      </w:r>
      <w:r w:rsidRPr="00F073E1">
        <w:t xml:space="preserve">, přičemž </w:t>
      </w:r>
      <w:r w:rsidR="00332F74" w:rsidRPr="00F073E1">
        <w:t xml:space="preserve">hodnota zakázky </w:t>
      </w:r>
      <w:r w:rsidR="00332F74" w:rsidRPr="00F073E1">
        <w:rPr>
          <w:rFonts w:cs="Arial"/>
          <w:bCs/>
        </w:rPr>
        <w:t xml:space="preserve">musí činit nejméně </w:t>
      </w:r>
      <w:r w:rsidR="00731D6E" w:rsidRPr="00F073E1">
        <w:rPr>
          <w:rFonts w:cs="Arial"/>
          <w:b/>
          <w:bCs/>
        </w:rPr>
        <w:t>2</w:t>
      </w:r>
      <w:r w:rsidR="00F51CAB">
        <w:rPr>
          <w:rFonts w:cs="Arial"/>
          <w:b/>
          <w:bCs/>
        </w:rPr>
        <w:t>1</w:t>
      </w:r>
      <w:r w:rsidR="00332F74" w:rsidRPr="00F073E1">
        <w:rPr>
          <w:rFonts w:cs="Arial"/>
          <w:bCs/>
        </w:rPr>
        <w:t xml:space="preserve"> </w:t>
      </w:r>
      <w:r w:rsidR="00332F74" w:rsidRPr="00F073E1">
        <w:rPr>
          <w:rFonts w:cs="Arial"/>
          <w:b/>
          <w:bCs/>
        </w:rPr>
        <w:t>mil. Kč</w:t>
      </w:r>
      <w:r w:rsidR="00332F74" w:rsidRPr="00F073E1">
        <w:rPr>
          <w:rFonts w:cs="Arial"/>
          <w:bCs/>
        </w:rPr>
        <w:t xml:space="preserve"> bez DPH</w:t>
      </w:r>
      <w:r w:rsidR="00332F74" w:rsidRPr="00F073E1">
        <w:t xml:space="preserve"> a </w:t>
      </w:r>
      <w:r w:rsidRPr="00F073E1">
        <w:t xml:space="preserve">musí </w:t>
      </w:r>
      <w:r w:rsidR="00332F74" w:rsidRPr="00F073E1">
        <w:t xml:space="preserve">se </w:t>
      </w:r>
      <w:r w:rsidRPr="00F073E1">
        <w:t>jednat o zakázk</w:t>
      </w:r>
      <w:r w:rsidR="00332F74" w:rsidRPr="00F073E1">
        <w:t>u</w:t>
      </w:r>
      <w:r w:rsidRPr="00F073E1">
        <w:t xml:space="preserve"> dokončen</w:t>
      </w:r>
      <w:r w:rsidR="00332F74" w:rsidRPr="00F073E1">
        <w:t>ou</w:t>
      </w:r>
      <w:r w:rsidRPr="00F073E1">
        <w:t>, avšak zadavatel nestanoví maximální lhůtu, ve které musel</w:t>
      </w:r>
      <w:r w:rsidR="00332F74" w:rsidRPr="00F073E1">
        <w:t>a</w:t>
      </w:r>
      <w:r w:rsidRPr="00F073E1">
        <w:t xml:space="preserve"> být zakázk</w:t>
      </w:r>
      <w:r w:rsidR="00332F74" w:rsidRPr="00F073E1">
        <w:t>a</w:t>
      </w:r>
      <w:r w:rsidRPr="00F073E1">
        <w:t xml:space="preserve"> dokončen</w:t>
      </w:r>
      <w:r w:rsidR="00332F74" w:rsidRPr="00F073E1">
        <w:t>a</w:t>
      </w:r>
      <w:r w:rsidRPr="00F073E1">
        <w:t>; pokud byla referovaná činnost součástí rozsáhlejšího plnění pro objednatele služby (např. kromě zpracování projektové dokumentace měl dodavatel vykonávat i autorský dozor) postačí, pokud je dokončeno plněn</w:t>
      </w:r>
      <w:r w:rsidR="00355D2A" w:rsidRPr="00F073E1">
        <w:t>í</w:t>
      </w:r>
      <w:r w:rsidR="0033063F" w:rsidRPr="00F073E1">
        <w:t xml:space="preserve"> odpovídající </w:t>
      </w:r>
      <w:r w:rsidR="00857BAC" w:rsidRPr="00F073E1">
        <w:t xml:space="preserve">zadavatelem stanovené </w:t>
      </w:r>
      <w:r w:rsidR="0033063F" w:rsidRPr="00F073E1">
        <w:t>definici požadované zkušenosti</w:t>
      </w:r>
      <w:r w:rsidR="00355D2A" w:rsidRPr="00F073E1">
        <w:t>;</w:t>
      </w:r>
      <w:r w:rsidRPr="00F073E1">
        <w:t xml:space="preserve">  </w:t>
      </w:r>
    </w:p>
    <w:p w14:paraId="5A95D2B7" w14:textId="7CC3C9BB" w:rsidR="00D3501F" w:rsidRPr="00F073E1" w:rsidRDefault="00D3501F" w:rsidP="00E57DC4">
      <w:pPr>
        <w:pStyle w:val="Odstavec1-1a"/>
        <w:numPr>
          <w:ilvl w:val="0"/>
          <w:numId w:val="11"/>
        </w:numPr>
        <w:rPr>
          <w:b/>
        </w:rPr>
      </w:pPr>
      <w:r w:rsidRPr="00F073E1">
        <w:rPr>
          <w:b/>
        </w:rPr>
        <w:t xml:space="preserve">zástupce hlavního projektanta  </w:t>
      </w:r>
    </w:p>
    <w:p w14:paraId="40C18DB3" w14:textId="6AAD843F" w:rsidR="00D3501F" w:rsidRPr="00F073E1" w:rsidRDefault="00D3501F" w:rsidP="00D3501F">
      <w:pPr>
        <w:pStyle w:val="Odrka1-2-"/>
      </w:pPr>
      <w:r w:rsidRPr="00F073E1">
        <w:t xml:space="preserve">nejméně 5 let praxe v projektování staveb železničních drah, které obsahovaly alespoň následující činnosti: projektování </w:t>
      </w:r>
      <w:r w:rsidR="00731D6E" w:rsidRPr="00F073E1">
        <w:t>železničního svršku a spodku anebo zabezpečovacího zařízení</w:t>
      </w:r>
      <w:r w:rsidRPr="00F073E1">
        <w:t xml:space="preserve">; </w:t>
      </w:r>
    </w:p>
    <w:p w14:paraId="5C65CFFC" w14:textId="7CBD5972" w:rsidR="00D3501F" w:rsidRDefault="00D3501F" w:rsidP="00D3501F">
      <w:pPr>
        <w:pStyle w:val="Odrka1-2-"/>
      </w:pPr>
      <w:r w:rsidRPr="00F073E1">
        <w:t xml:space="preserve">autorizace v rozsahu dle § 5 odst. 3 písm. b) nebo </w:t>
      </w:r>
      <w:r w:rsidR="005360E1" w:rsidRPr="00F073E1">
        <w:t>d</w:t>
      </w:r>
      <w:r w:rsidRPr="00F073E1">
        <w:t xml:space="preserve">) </w:t>
      </w:r>
      <w:r w:rsidR="00D22940" w:rsidRPr="00F073E1">
        <w:t>autorizačního zákona</w:t>
      </w:r>
      <w:r w:rsidRPr="00F073E1">
        <w:t xml:space="preserve">, tedy pro dopravní stavby nebo </w:t>
      </w:r>
      <w:r w:rsidR="005360E1" w:rsidRPr="00F073E1">
        <w:t>mosty a inženýrské konstrukce</w:t>
      </w:r>
      <w:r w:rsidRPr="00F073E1">
        <w:t xml:space="preserve">; </w:t>
      </w:r>
    </w:p>
    <w:p w14:paraId="441E592A" w14:textId="77777777" w:rsidR="00DE0E54" w:rsidRPr="00F073E1" w:rsidRDefault="00DE0E54" w:rsidP="00DE0E54">
      <w:pPr>
        <w:pStyle w:val="Odrka1-2-"/>
        <w:numPr>
          <w:ilvl w:val="0"/>
          <w:numId w:val="0"/>
        </w:numPr>
        <w:ind w:left="1531"/>
      </w:pPr>
    </w:p>
    <w:p w14:paraId="326D9BCF" w14:textId="44F9D7A1" w:rsidR="005360E1" w:rsidRPr="00F073E1" w:rsidRDefault="00F073E1" w:rsidP="005360E1">
      <w:pPr>
        <w:pStyle w:val="Odrka1-1"/>
        <w:numPr>
          <w:ilvl w:val="0"/>
          <w:numId w:val="11"/>
        </w:numPr>
        <w:rPr>
          <w:b/>
        </w:rPr>
      </w:pPr>
      <w:r w:rsidRPr="00F073E1">
        <w:rPr>
          <w:b/>
        </w:rPr>
        <w:t>architekt</w:t>
      </w:r>
    </w:p>
    <w:p w14:paraId="3FD21BD9" w14:textId="0E18974D" w:rsidR="00F073E1" w:rsidRPr="00F073E1" w:rsidRDefault="00F073E1" w:rsidP="00F073E1">
      <w:pPr>
        <w:pStyle w:val="Odrka1-2-"/>
      </w:pPr>
      <w:r w:rsidRPr="00F073E1">
        <w:t>autorizovaná osoba ve smyslu § 4 odst. 2 písm. a) a písm. c), autorizačního zákona, příp. autorizovaná osoba ve smyslu § 4 odst. 3  autorizačního zákona, příp. autorizovaný architekt podle práva státu, jehož je občanem nebo v němž má své sídlo, tj. je požadována autorizace ČKA se všeobecnou působností a číselným označení A.0 nebo autorizace pro obor architektura a číselným označení A.1 nebo zahraniční ekvivalent a současně autorizace pro obor krajinářská architektura s číselným označením A.3 (s výjimkou případů, kdy podle právního řádu země, v němž má architekt své sídlo, se takový doklad nevydává;</w:t>
      </w:r>
    </w:p>
    <w:p w14:paraId="5E4C4978" w14:textId="758A84A5" w:rsidR="009E1AEE" w:rsidRPr="00F073E1" w:rsidRDefault="009E1AEE" w:rsidP="00E57DC4">
      <w:pPr>
        <w:pStyle w:val="Odstavec1-1a"/>
        <w:numPr>
          <w:ilvl w:val="0"/>
          <w:numId w:val="11"/>
        </w:numPr>
        <w:rPr>
          <w:b/>
        </w:rPr>
      </w:pPr>
      <w:r w:rsidRPr="00F073E1">
        <w:rPr>
          <w:b/>
        </w:rPr>
        <w:t>specialista na železniční svršek a spodek</w:t>
      </w:r>
    </w:p>
    <w:p w14:paraId="5D3774CB" w14:textId="2D6334E4" w:rsidR="00355D2A" w:rsidRPr="00F073E1" w:rsidRDefault="009E1AEE" w:rsidP="005360E1">
      <w:pPr>
        <w:pStyle w:val="Odrka1-2-"/>
        <w:numPr>
          <w:ilvl w:val="1"/>
          <w:numId w:val="11"/>
        </w:numPr>
      </w:pPr>
      <w:r w:rsidRPr="00F073E1">
        <w:t xml:space="preserve">nejméně 5 let praxe </w:t>
      </w:r>
      <w:r w:rsidR="00222BAD" w:rsidRPr="00F073E1">
        <w:t xml:space="preserve">v projektování v oboru své specializace </w:t>
      </w:r>
      <w:r w:rsidR="000E1758" w:rsidRPr="00F073E1">
        <w:t>(železniční svršek a spodek)</w:t>
      </w:r>
      <w:r w:rsidRPr="00F073E1">
        <w:t xml:space="preserve">; </w:t>
      </w:r>
    </w:p>
    <w:p w14:paraId="3388847C" w14:textId="77777777" w:rsidR="009E1AEE" w:rsidRPr="00F073E1" w:rsidRDefault="009E1AEE" w:rsidP="005360E1">
      <w:pPr>
        <w:pStyle w:val="Odrka1-2-"/>
        <w:numPr>
          <w:ilvl w:val="1"/>
          <w:numId w:val="11"/>
        </w:numPr>
      </w:pPr>
      <w:r w:rsidRPr="00F073E1">
        <w:t xml:space="preserve">autorizace v rozsahu dle § 5 odst. 3 písm. b) autorizačního zákona, tedy pro dopravní stavby; </w:t>
      </w:r>
    </w:p>
    <w:p w14:paraId="174F62BD" w14:textId="77777777" w:rsidR="009E1AEE" w:rsidRPr="00F073E1" w:rsidRDefault="009E1AEE" w:rsidP="00E57DC4">
      <w:pPr>
        <w:pStyle w:val="Odstavec1-1a"/>
        <w:numPr>
          <w:ilvl w:val="0"/>
          <w:numId w:val="11"/>
        </w:numPr>
        <w:rPr>
          <w:b/>
        </w:rPr>
      </w:pPr>
      <w:r w:rsidRPr="00F073E1">
        <w:rPr>
          <w:b/>
        </w:rPr>
        <w:t>specialista na mostní a inženýrské konstrukce</w:t>
      </w:r>
    </w:p>
    <w:p w14:paraId="18FAF453" w14:textId="77777777" w:rsidR="00355D2A" w:rsidRPr="00F073E1" w:rsidRDefault="009E1AEE" w:rsidP="005360E1">
      <w:pPr>
        <w:pStyle w:val="Odrka1-2-"/>
        <w:numPr>
          <w:ilvl w:val="1"/>
          <w:numId w:val="11"/>
        </w:numPr>
      </w:pPr>
      <w:r w:rsidRPr="00F073E1">
        <w:t>nejméně 5 let praxe v projektování v oboru své specializace</w:t>
      </w:r>
      <w:r w:rsidR="000E1758" w:rsidRPr="00F073E1">
        <w:t xml:space="preserve"> (mostní a inženýrské konstrukce)</w:t>
      </w:r>
      <w:r w:rsidRPr="00F073E1">
        <w:t xml:space="preserve">; </w:t>
      </w:r>
    </w:p>
    <w:p w14:paraId="6E7BE1A0" w14:textId="661AB2AE" w:rsidR="009E1AEE" w:rsidRPr="00F073E1" w:rsidRDefault="009E1AEE" w:rsidP="005360E1">
      <w:pPr>
        <w:pStyle w:val="Odrka1-2-"/>
        <w:numPr>
          <w:ilvl w:val="1"/>
          <w:numId w:val="11"/>
        </w:numPr>
      </w:pPr>
      <w:r w:rsidRPr="00F073E1">
        <w:t xml:space="preserve">autorizace v rozsahu dle § 5 odst. 3 písm. d) autorizačního zákona, tedy v oboru </w:t>
      </w:r>
      <w:bookmarkStart w:id="15" w:name="_Hlk148446066"/>
      <w:r w:rsidRPr="00F073E1">
        <w:t>mosty a inženýrské konstrukce</w:t>
      </w:r>
      <w:bookmarkEnd w:id="15"/>
      <w:r w:rsidRPr="00F073E1">
        <w:t xml:space="preserve">; </w:t>
      </w:r>
    </w:p>
    <w:p w14:paraId="218BB049" w14:textId="77777777" w:rsidR="009E1AEE" w:rsidRPr="00F073E1" w:rsidRDefault="009E1AEE" w:rsidP="00E57DC4">
      <w:pPr>
        <w:pStyle w:val="Odstavec1-1a"/>
        <w:numPr>
          <w:ilvl w:val="0"/>
          <w:numId w:val="11"/>
        </w:numPr>
        <w:rPr>
          <w:b/>
        </w:rPr>
      </w:pPr>
      <w:r w:rsidRPr="00F073E1">
        <w:rPr>
          <w:b/>
        </w:rPr>
        <w:t>specialista na pozemní stavby</w:t>
      </w:r>
    </w:p>
    <w:p w14:paraId="40B47FFA" w14:textId="77777777" w:rsidR="00355D2A" w:rsidRPr="00F073E1" w:rsidRDefault="009E1AEE" w:rsidP="005360E1">
      <w:pPr>
        <w:pStyle w:val="Odrka1-2-"/>
        <w:numPr>
          <w:ilvl w:val="1"/>
          <w:numId w:val="11"/>
        </w:numPr>
      </w:pPr>
      <w:r w:rsidRPr="00F073E1">
        <w:t>nejméně 5 let praxe v projektování v oboru své specializace</w:t>
      </w:r>
      <w:r w:rsidR="000E1758" w:rsidRPr="00F073E1">
        <w:t xml:space="preserve"> (pozemní stavby)</w:t>
      </w:r>
      <w:r w:rsidRPr="00F073E1">
        <w:t xml:space="preserve">; </w:t>
      </w:r>
    </w:p>
    <w:p w14:paraId="679E6712" w14:textId="77777777" w:rsidR="009E1AEE" w:rsidRPr="00F073E1" w:rsidRDefault="009E1AEE" w:rsidP="005360E1">
      <w:pPr>
        <w:pStyle w:val="Odrka1-2-"/>
        <w:numPr>
          <w:ilvl w:val="1"/>
          <w:numId w:val="11"/>
        </w:numPr>
      </w:pPr>
      <w:r w:rsidRPr="00F073E1">
        <w:t>autorizace v rozsahu dle § 5 odst. 3 písm. a) autorizačního zákona, tedy v oboru pozemní stavby;</w:t>
      </w:r>
    </w:p>
    <w:p w14:paraId="42E501CB" w14:textId="77777777" w:rsidR="009E1AEE" w:rsidRPr="00F073E1" w:rsidRDefault="009E1AEE" w:rsidP="00E57DC4">
      <w:pPr>
        <w:pStyle w:val="Odstavec1-1a"/>
        <w:numPr>
          <w:ilvl w:val="0"/>
          <w:numId w:val="11"/>
        </w:numPr>
        <w:rPr>
          <w:b/>
        </w:rPr>
      </w:pPr>
      <w:r w:rsidRPr="00F073E1">
        <w:rPr>
          <w:b/>
        </w:rPr>
        <w:t>specialista na zabezpečovací zařízení</w:t>
      </w:r>
    </w:p>
    <w:p w14:paraId="3CD7E3D6" w14:textId="5876DF79" w:rsidR="00355D2A" w:rsidRPr="00F073E1" w:rsidRDefault="009E1AEE" w:rsidP="005360E1">
      <w:pPr>
        <w:pStyle w:val="Odrka1-2-"/>
        <w:numPr>
          <w:ilvl w:val="1"/>
          <w:numId w:val="11"/>
        </w:numPr>
      </w:pPr>
      <w:r w:rsidRPr="00F073E1">
        <w:t xml:space="preserve">nejméně 5 let praxe </w:t>
      </w:r>
      <w:r w:rsidR="00222BAD" w:rsidRPr="00F073E1">
        <w:t xml:space="preserve">v projektování v oboru své specializace </w:t>
      </w:r>
      <w:r w:rsidR="00503605" w:rsidRPr="00F073E1">
        <w:t>(</w:t>
      </w:r>
      <w:r w:rsidR="00547AD2" w:rsidRPr="00F073E1">
        <w:t xml:space="preserve">železniční </w:t>
      </w:r>
      <w:r w:rsidR="00503605" w:rsidRPr="00F073E1">
        <w:t>zabezpečovací zařízení)</w:t>
      </w:r>
      <w:r w:rsidRPr="00F073E1">
        <w:t>;</w:t>
      </w:r>
    </w:p>
    <w:p w14:paraId="414C64AE" w14:textId="77777777" w:rsidR="009E1AEE" w:rsidRPr="00F073E1" w:rsidRDefault="009E1AEE" w:rsidP="005360E1">
      <w:pPr>
        <w:pStyle w:val="Odrka1-2-"/>
        <w:numPr>
          <w:ilvl w:val="1"/>
          <w:numId w:val="11"/>
        </w:numPr>
      </w:pPr>
      <w:r w:rsidRPr="00F073E1">
        <w:t xml:space="preserve">autorizace v rozsahu dle § 5 odst. 3 písm. e) autorizačního zákona, tedy v oboru technologická zařízení staveb; </w:t>
      </w:r>
    </w:p>
    <w:p w14:paraId="2ABF3C2E" w14:textId="77777777" w:rsidR="009E1AEE" w:rsidRPr="00F073E1" w:rsidRDefault="009E1AEE" w:rsidP="00E57DC4">
      <w:pPr>
        <w:pStyle w:val="Odstavec1-1a"/>
        <w:numPr>
          <w:ilvl w:val="0"/>
          <w:numId w:val="11"/>
        </w:numPr>
        <w:rPr>
          <w:b/>
        </w:rPr>
      </w:pPr>
      <w:r w:rsidRPr="00F073E1">
        <w:rPr>
          <w:b/>
        </w:rPr>
        <w:t>specialista na sdělovací zařízení</w:t>
      </w:r>
    </w:p>
    <w:p w14:paraId="62D75630" w14:textId="4C622842" w:rsidR="00355D2A" w:rsidRPr="00F073E1" w:rsidRDefault="009E1AEE" w:rsidP="005360E1">
      <w:pPr>
        <w:pStyle w:val="Odrka1-2-"/>
        <w:numPr>
          <w:ilvl w:val="1"/>
          <w:numId w:val="11"/>
        </w:numPr>
      </w:pPr>
      <w:r w:rsidRPr="00F073E1">
        <w:t xml:space="preserve">nejméně 5 let praxe </w:t>
      </w:r>
      <w:r w:rsidR="00222BAD" w:rsidRPr="00F073E1">
        <w:t xml:space="preserve">v projektování v oboru své specializace </w:t>
      </w:r>
      <w:r w:rsidR="00503605" w:rsidRPr="00F073E1">
        <w:t>(sdělovací zařízení)</w:t>
      </w:r>
      <w:r w:rsidRPr="00F073E1">
        <w:t xml:space="preserve">; </w:t>
      </w:r>
    </w:p>
    <w:p w14:paraId="7A124BAC" w14:textId="77777777" w:rsidR="009E1AEE" w:rsidRPr="00F073E1" w:rsidRDefault="009E1AEE" w:rsidP="005360E1">
      <w:pPr>
        <w:pStyle w:val="Odrka1-2-"/>
        <w:numPr>
          <w:ilvl w:val="1"/>
          <w:numId w:val="11"/>
        </w:numPr>
      </w:pPr>
      <w:r w:rsidRPr="00F073E1">
        <w:t xml:space="preserve">autorizace v rozsahu dle § 5 odst. 3 písm. e) autorizačního zákona, tedy v oboru technologická zařízení staveb; </w:t>
      </w:r>
    </w:p>
    <w:p w14:paraId="2AEDF654" w14:textId="77777777" w:rsidR="009E1AEE" w:rsidRPr="00F073E1" w:rsidRDefault="009E1AEE" w:rsidP="00E57DC4">
      <w:pPr>
        <w:pStyle w:val="Odstavec1-1a"/>
        <w:numPr>
          <w:ilvl w:val="0"/>
          <w:numId w:val="11"/>
        </w:numPr>
        <w:rPr>
          <w:b/>
        </w:rPr>
      </w:pPr>
      <w:r w:rsidRPr="00F073E1">
        <w:rPr>
          <w:b/>
        </w:rPr>
        <w:t>specialista na trakční vedení</w:t>
      </w:r>
    </w:p>
    <w:p w14:paraId="24DCE838" w14:textId="06D904A9" w:rsidR="00355D2A" w:rsidRPr="00F073E1" w:rsidRDefault="009E1AEE" w:rsidP="005360E1">
      <w:pPr>
        <w:pStyle w:val="Odrka1-2-"/>
        <w:numPr>
          <w:ilvl w:val="1"/>
          <w:numId w:val="11"/>
        </w:numPr>
      </w:pPr>
      <w:r w:rsidRPr="00F073E1">
        <w:t xml:space="preserve">nejméně 5 let praxe </w:t>
      </w:r>
      <w:r w:rsidR="00222BAD" w:rsidRPr="00F073E1">
        <w:t xml:space="preserve">v projektování v oboru své specializace </w:t>
      </w:r>
      <w:r w:rsidR="00503605" w:rsidRPr="00F073E1">
        <w:t>(trakční vedení)</w:t>
      </w:r>
      <w:r w:rsidRPr="00F073E1">
        <w:t xml:space="preserve">; </w:t>
      </w:r>
    </w:p>
    <w:p w14:paraId="49C57240" w14:textId="77777777" w:rsidR="009E1AEE" w:rsidRPr="00F073E1" w:rsidRDefault="009E1AEE" w:rsidP="005360E1">
      <w:pPr>
        <w:pStyle w:val="Odrka1-2-"/>
        <w:numPr>
          <w:ilvl w:val="1"/>
          <w:numId w:val="11"/>
        </w:numPr>
      </w:pPr>
      <w:r w:rsidRPr="00F073E1">
        <w:lastRenderedPageBreak/>
        <w:t xml:space="preserve">autorizace v rozsahu dle § 5 odst. 3 písm. e) autorizačního zákona, tedy v oboru technologická zařízení staveb; </w:t>
      </w:r>
    </w:p>
    <w:p w14:paraId="36BCED26" w14:textId="77777777" w:rsidR="009E1AEE" w:rsidRPr="00F073E1" w:rsidRDefault="009E1AEE" w:rsidP="00E57DC4">
      <w:pPr>
        <w:pStyle w:val="Odstavec1-1a"/>
        <w:numPr>
          <w:ilvl w:val="0"/>
          <w:numId w:val="11"/>
        </w:numPr>
        <w:rPr>
          <w:b/>
        </w:rPr>
      </w:pPr>
      <w:r w:rsidRPr="00F073E1">
        <w:rPr>
          <w:b/>
        </w:rPr>
        <w:t>specialista na silnoproudou technologii</w:t>
      </w:r>
    </w:p>
    <w:p w14:paraId="774F3C94" w14:textId="6610C3C8" w:rsidR="00355D2A" w:rsidRPr="00F073E1" w:rsidRDefault="009E1AEE" w:rsidP="005360E1">
      <w:pPr>
        <w:pStyle w:val="Odrka1-2-"/>
        <w:numPr>
          <w:ilvl w:val="1"/>
          <w:numId w:val="11"/>
        </w:numPr>
      </w:pPr>
      <w:r w:rsidRPr="00F073E1">
        <w:t xml:space="preserve">nejméně 5 let praxe </w:t>
      </w:r>
      <w:r w:rsidR="00222BAD" w:rsidRPr="00F073E1">
        <w:t xml:space="preserve">v projektování v oboru své specializace </w:t>
      </w:r>
      <w:r w:rsidR="00503605" w:rsidRPr="00F073E1">
        <w:t>(silnoproudá technologie)</w:t>
      </w:r>
      <w:r w:rsidRPr="00F073E1">
        <w:t xml:space="preserve">; </w:t>
      </w:r>
    </w:p>
    <w:p w14:paraId="35D3FBEB" w14:textId="77777777" w:rsidR="009E1AEE" w:rsidRPr="00F073E1" w:rsidRDefault="009E1AEE" w:rsidP="005360E1">
      <w:pPr>
        <w:pStyle w:val="Odrka1-2-"/>
        <w:numPr>
          <w:ilvl w:val="1"/>
          <w:numId w:val="11"/>
        </w:numPr>
      </w:pPr>
      <w:r w:rsidRPr="00F073E1">
        <w:t xml:space="preserve">autorizace v rozsahu dle § 5 odst. 3 písm. e) autorizačního zákona, tedy v oboru technologická zařízení staveb; </w:t>
      </w:r>
    </w:p>
    <w:p w14:paraId="1DC0228A" w14:textId="77777777" w:rsidR="009E1AEE" w:rsidRPr="0095715D" w:rsidRDefault="009E1AEE" w:rsidP="00E57DC4">
      <w:pPr>
        <w:pStyle w:val="Odstavec1-1a"/>
        <w:numPr>
          <w:ilvl w:val="0"/>
          <w:numId w:val="11"/>
        </w:numPr>
        <w:rPr>
          <w:b/>
        </w:rPr>
      </w:pPr>
      <w:r w:rsidRPr="0095715D">
        <w:rPr>
          <w:b/>
        </w:rPr>
        <w:t>specialista na životní prostředí</w:t>
      </w:r>
    </w:p>
    <w:p w14:paraId="7D2386E7" w14:textId="77777777" w:rsidR="00355D2A" w:rsidRPr="0095715D" w:rsidRDefault="009E1AEE" w:rsidP="005360E1">
      <w:pPr>
        <w:pStyle w:val="Odrka1-2-"/>
        <w:numPr>
          <w:ilvl w:val="1"/>
          <w:numId w:val="11"/>
        </w:numPr>
      </w:pPr>
      <w:r w:rsidRPr="0095715D">
        <w:t xml:space="preserve">nejméně 5 let praxe v projektování v oboru své specializace </w:t>
      </w:r>
      <w:r w:rsidR="00503605" w:rsidRPr="0095715D">
        <w:t xml:space="preserve">(životní prostředí) </w:t>
      </w:r>
      <w:r w:rsidRPr="0095715D">
        <w:t xml:space="preserve">nebo v posuzování vlivů na životní prostředí; </w:t>
      </w:r>
    </w:p>
    <w:p w14:paraId="56FB3D22" w14:textId="77777777" w:rsidR="009E1AEE" w:rsidRPr="0095715D" w:rsidRDefault="009E1AEE" w:rsidP="005360E1">
      <w:pPr>
        <w:pStyle w:val="Odrka1-2-"/>
        <w:numPr>
          <w:ilvl w:val="1"/>
          <w:numId w:val="11"/>
        </w:numPr>
      </w:pPr>
      <w:r w:rsidRPr="0095715D">
        <w:t>autorizace ke zpracování dokumentace a posudku dle § 19 zák. č. 100/2001 Sb., o posuzování vlivů na životní prostředí, ve znění pozdějších předpisů;</w:t>
      </w:r>
    </w:p>
    <w:p w14:paraId="5F439790" w14:textId="77777777" w:rsidR="009E1AEE" w:rsidRPr="00F073E1" w:rsidRDefault="009E1AEE" w:rsidP="00E57DC4">
      <w:pPr>
        <w:pStyle w:val="Odstavec1-1a"/>
        <w:numPr>
          <w:ilvl w:val="0"/>
          <w:numId w:val="11"/>
        </w:numPr>
        <w:rPr>
          <w:b/>
        </w:rPr>
      </w:pPr>
      <w:r w:rsidRPr="00F073E1">
        <w:rPr>
          <w:b/>
        </w:rPr>
        <w:t xml:space="preserve">specialista na geotechniku </w:t>
      </w:r>
    </w:p>
    <w:p w14:paraId="73A25338" w14:textId="77777777" w:rsidR="00355D2A" w:rsidRPr="00F073E1" w:rsidRDefault="009E1AEE" w:rsidP="005360E1">
      <w:pPr>
        <w:pStyle w:val="Odrka1-2-"/>
        <w:numPr>
          <w:ilvl w:val="1"/>
          <w:numId w:val="11"/>
        </w:numPr>
      </w:pPr>
      <w:r w:rsidRPr="00F073E1">
        <w:t>nejméně 5 let praxe v projektování v oboru své specializace</w:t>
      </w:r>
      <w:r w:rsidR="00503605" w:rsidRPr="00F073E1">
        <w:t xml:space="preserve"> (geotechnika)</w:t>
      </w:r>
      <w:r w:rsidRPr="00F073E1">
        <w:t xml:space="preserve">; </w:t>
      </w:r>
    </w:p>
    <w:p w14:paraId="355F7717" w14:textId="77777777" w:rsidR="009E1AEE" w:rsidRPr="00F073E1" w:rsidRDefault="009E1AEE" w:rsidP="005360E1">
      <w:pPr>
        <w:pStyle w:val="Odrka1-2-"/>
        <w:numPr>
          <w:ilvl w:val="1"/>
          <w:numId w:val="11"/>
        </w:numPr>
      </w:pPr>
      <w:r w:rsidRPr="00F073E1">
        <w:t>autorizace v rozsahu dle § 5 odst. 3 písm. i) autorizačního zákona, tedy v oboru geotechnika;</w:t>
      </w:r>
    </w:p>
    <w:p w14:paraId="2EA74AE5" w14:textId="77777777" w:rsidR="009E1AEE" w:rsidRPr="00F073E1" w:rsidRDefault="009E1AEE" w:rsidP="00E57DC4">
      <w:pPr>
        <w:pStyle w:val="Odstavec1-1a"/>
        <w:numPr>
          <w:ilvl w:val="0"/>
          <w:numId w:val="11"/>
        </w:numPr>
        <w:rPr>
          <w:b/>
        </w:rPr>
      </w:pPr>
      <w:r w:rsidRPr="00F073E1">
        <w:rPr>
          <w:b/>
        </w:rPr>
        <w:t xml:space="preserve">koordinátor BOZP </w:t>
      </w:r>
    </w:p>
    <w:p w14:paraId="534BCC10" w14:textId="77777777" w:rsidR="00355D2A" w:rsidRPr="00F073E1" w:rsidRDefault="009E1AEE" w:rsidP="005360E1">
      <w:pPr>
        <w:pStyle w:val="Odrka1-2-"/>
        <w:numPr>
          <w:ilvl w:val="1"/>
          <w:numId w:val="11"/>
        </w:numPr>
      </w:pPr>
      <w:r w:rsidRPr="00F073E1">
        <w:t xml:space="preserve">nejméně 3 roky praxe ve svém oboru; </w:t>
      </w:r>
    </w:p>
    <w:p w14:paraId="1DE05C67" w14:textId="11F8053F" w:rsidR="009E1AEE" w:rsidRPr="00F073E1" w:rsidRDefault="009E1AEE" w:rsidP="005360E1">
      <w:pPr>
        <w:pStyle w:val="Odrka1-2-"/>
        <w:numPr>
          <w:ilvl w:val="1"/>
          <w:numId w:val="11"/>
        </w:numPr>
      </w:pPr>
      <w:r w:rsidRPr="00F073E1">
        <w:t xml:space="preserve">osvědčení o odborné způsobilosti koordinátora BOZP na staveništi podle § 14, resp. § 10 odst. 2 zákona č. 309/2006 Sb., o zajištění dalších podmínek bezpečnosti a ochrany zdraví při práci, </w:t>
      </w:r>
      <w:r w:rsidR="00D7668B" w:rsidRPr="00F073E1">
        <w:t>ve znění pozdějších předpisů</w:t>
      </w:r>
      <w:r w:rsidR="0000503C" w:rsidRPr="00F073E1">
        <w:t>, ve spojení s</w:t>
      </w:r>
      <w:r w:rsidRPr="00F073E1">
        <w:t xml:space="preserve"> § 6, 7 a 8 nařízení vlády č. 592/2006 Sb., o podmínkách akreditace a provádění zkoušek z odborné způsobilosti, potvrzující úspěšné vykonání zkoušky vydané firmou akreditovanou MPSV; </w:t>
      </w:r>
    </w:p>
    <w:p w14:paraId="32C99FE4" w14:textId="77777777" w:rsidR="009E1AEE" w:rsidRPr="00F073E1" w:rsidRDefault="009E1AEE" w:rsidP="00E57DC4">
      <w:pPr>
        <w:pStyle w:val="Odstavec1-1a"/>
        <w:numPr>
          <w:ilvl w:val="0"/>
          <w:numId w:val="11"/>
        </w:numPr>
        <w:rPr>
          <w:b/>
        </w:rPr>
      </w:pPr>
      <w:r w:rsidRPr="00F073E1">
        <w:rPr>
          <w:b/>
        </w:rPr>
        <w:t>specialista na inženýrskou činnost</w:t>
      </w:r>
    </w:p>
    <w:p w14:paraId="4FE00FAD" w14:textId="0120CAC1" w:rsidR="009E1AEE" w:rsidRPr="00F073E1" w:rsidRDefault="009E1AEE" w:rsidP="005360E1">
      <w:pPr>
        <w:pStyle w:val="Odrka1-2-"/>
        <w:numPr>
          <w:ilvl w:val="1"/>
          <w:numId w:val="11"/>
        </w:numPr>
      </w:pPr>
      <w:r w:rsidRPr="00F073E1">
        <w:t>nejméně 5 let praxe ve výkonu inženýrské činnosti pro vydání stavebního povolení nebo společného povolení</w:t>
      </w:r>
      <w:r w:rsidR="0079069D" w:rsidRPr="00F073E1">
        <w:t>,</w:t>
      </w:r>
      <w:r w:rsidRPr="00F073E1">
        <w:t xml:space="preserve"> včetn</w:t>
      </w:r>
      <w:r w:rsidR="00D468BE">
        <w:t>ě majetkoprávní přípravy staveb.</w:t>
      </w:r>
    </w:p>
    <w:p w14:paraId="446AC155" w14:textId="4F6A409D"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řízením</w:t>
      </w:r>
      <w:r w:rsidR="00E65133">
        <w:t xml:space="preserve"> </w:t>
      </w:r>
      <w:r w:rsidR="00AD0714" w:rsidRPr="00AD0714">
        <w:t xml:space="preserve">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50D5FDE7" w14:textId="5F7B9B9E" w:rsidR="00FE325F" w:rsidRDefault="00FE325F" w:rsidP="00E72AF8">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řídící</w:t>
      </w:r>
      <w:r w:rsidR="00E65133">
        <w:t xml:space="preserve"> </w:t>
      </w:r>
      <w:r>
        <w:t>a koordinační činnost společně s vedoucím týmu</w:t>
      </w:r>
      <w:r w:rsidR="00B1767E">
        <w:t xml:space="preserve"> nebo</w:t>
      </w:r>
      <w:r>
        <w:t xml:space="preserve"> </w:t>
      </w:r>
      <w:r w:rsidR="00B1767E">
        <w:t>je pověřena zastupováním vedoucího týmu ve všech činnostech.</w:t>
      </w:r>
      <w:r w:rsidR="00EE4621">
        <w:t xml:space="preserve">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6BB10530" w:rsidR="009E1AEE" w:rsidRDefault="009E1AEE" w:rsidP="009E1AEE">
      <w:pPr>
        <w:pStyle w:val="Textbezslovn"/>
      </w:pPr>
      <w:r>
        <w:lastRenderedPageBreak/>
        <w:t xml:space="preserve">Zadavatel si vyhrazuje právo ověřit pravdivost údajů o zkušenostech </w:t>
      </w:r>
      <w:r w:rsidR="000F747E">
        <w:t>hlavního projektanta</w:t>
      </w:r>
      <w:r w:rsidR="00AD0714">
        <w:t xml:space="preserve"> (HIP)</w:t>
      </w:r>
      <w:r w:rsidR="003D7882">
        <w:t xml:space="preserve">, </w:t>
      </w:r>
      <w:r>
        <w:t xml:space="preserve">zejména, zda se na plnění konkrétních zakázek skutečně podílel. Za tímto účelem požaduje zadavatel v profesním životopisu </w:t>
      </w:r>
      <w:r w:rsidR="007A4677" w:rsidRPr="00A87B0D">
        <w:t>tohoto člena</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400635A2"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356420">
        <w:t>ou</w:t>
      </w:r>
      <w:r>
        <w:t xml:space="preserve"> praxi, zkušenosti, odbornou způsobilost a požadavky na prevenci střetu zájmů.</w:t>
      </w:r>
    </w:p>
    <w:p w14:paraId="781708BD" w14:textId="77777777" w:rsidR="0035531B" w:rsidRPr="0006499F" w:rsidRDefault="0035531B" w:rsidP="00CE349A">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5360E1">
      <w:pPr>
        <w:pStyle w:val="Odrka1-1"/>
        <w:numPr>
          <w:ilvl w:val="0"/>
          <w:numId w:val="11"/>
        </w:numPr>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5360E1">
      <w:pPr>
        <w:pStyle w:val="Odrka1-1"/>
        <w:numPr>
          <w:ilvl w:val="0"/>
          <w:numId w:val="11"/>
        </w:numPr>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7850764" w14:textId="77777777" w:rsidR="00066BAA" w:rsidRDefault="00066BAA" w:rsidP="00066B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579672A" w14:textId="77777777" w:rsidR="00066BAA" w:rsidRDefault="00066BAA" w:rsidP="005360E1">
      <w:pPr>
        <w:pStyle w:val="Odrka1-1"/>
        <w:numPr>
          <w:ilvl w:val="0"/>
          <w:numId w:val="11"/>
        </w:numPr>
      </w:pPr>
      <w:r>
        <w:t>základní způsobilost podle § 74 odst. 1 písm. a) ZZVZ včetně použití § 74 odst. 2 a 3 ZZVZ, a to způsobem uvedeným v § 75 odst. 1 písm. a) ZZVZ či v § 81 ZZVZ.</w:t>
      </w:r>
    </w:p>
    <w:p w14:paraId="25B80B15" w14:textId="4EE946E6" w:rsidR="00066BAA" w:rsidRDefault="00066BAA" w:rsidP="00066B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6BDFF810" w:rsidR="0035531B" w:rsidRDefault="0035531B" w:rsidP="00066B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23DC4" w:rsidRPr="00623DC4">
        <w:t xml:space="preserve"> </w:t>
      </w:r>
      <w:r w:rsidR="00623DC4" w:rsidRPr="0060313F">
        <w:t xml:space="preserve">v případě jeho nezpůsobilosti; důvody nezpůsobilosti se posuzují podle § 48 odst. 5 nebo 6 </w:t>
      </w:r>
      <w:r w:rsidR="00623DC4">
        <w:t xml:space="preserve">ZZVZ </w:t>
      </w:r>
      <w:r w:rsidR="00623DC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36BD3701" w:rsidR="0035531B" w:rsidRDefault="0035531B" w:rsidP="0006499F">
      <w:pPr>
        <w:pStyle w:val="Textbezslovn"/>
      </w:pPr>
      <w:r>
        <w:t>Ve výše uveden</w:t>
      </w:r>
      <w:r w:rsidR="00066BAA">
        <w:t>ých</w:t>
      </w:r>
      <w:r>
        <w:t xml:space="preserve"> případ</w:t>
      </w:r>
      <w:r w:rsidR="00066BAA">
        <w:t>ech</w:t>
      </w:r>
      <w:r>
        <w:t xml:space="preserve">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CE349A">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DF10B15"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BD6094">
        <w:t xml:space="preserve">dodavatele </w:t>
      </w:r>
      <w:r>
        <w:t>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BD6094">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6380FEC2" w:rsidR="006C21E8" w:rsidRDefault="006C21E8" w:rsidP="006C21E8">
      <w:pPr>
        <w:pStyle w:val="Textbezslovn"/>
      </w:pPr>
      <w:r>
        <w:t xml:space="preserve">Dodavatelé v nabídkách předkládají prosté kopie dokladů prokazujících splnění kvalifikace.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66BA5574"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CE349A">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w:t>
      </w:r>
      <w:r>
        <w:lastRenderedPageBreak/>
        <w:t>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5360E1">
      <w:pPr>
        <w:pStyle w:val="Odrka1-1"/>
        <w:numPr>
          <w:ilvl w:val="0"/>
          <w:numId w:val="11"/>
        </w:numPr>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77777777" w:rsidR="006C21E8" w:rsidRPr="00B2309B" w:rsidRDefault="006C21E8" w:rsidP="005360E1">
      <w:pPr>
        <w:pStyle w:val="Odrka1-1"/>
        <w:numPr>
          <w:ilvl w:val="0"/>
          <w:numId w:val="11"/>
        </w:numPr>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B7F1833" w14:textId="29F503D8" w:rsidR="00B2309B" w:rsidRPr="00B2309B" w:rsidRDefault="006C21E8" w:rsidP="005360E1">
      <w:pPr>
        <w:pStyle w:val="Odrka1-1"/>
        <w:numPr>
          <w:ilvl w:val="0"/>
          <w:numId w:val="11"/>
        </w:numPr>
      </w:pPr>
      <w:r w:rsidRPr="00B2309B">
        <w:t xml:space="preserve">Informace k doložení autorizace ke zpracování dokumentace a posudku dle § 19 zák. č. 100/2001 Sb., o posuzování vlivů na </w:t>
      </w:r>
      <w:r w:rsidRPr="00C046D0">
        <w:t>životní prostředí</w:t>
      </w:r>
      <w:r w:rsidRPr="00B2309B">
        <w:t xml:space="preserve">,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5D04F17" w14:textId="1E1A2819" w:rsidR="006C21E8" w:rsidRPr="00B2309B" w:rsidRDefault="006C21E8" w:rsidP="005360E1">
      <w:pPr>
        <w:pStyle w:val="Odrka1-1"/>
        <w:numPr>
          <w:ilvl w:val="0"/>
          <w:numId w:val="11"/>
        </w:numPr>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w:t>
      </w:r>
      <w:r w:rsidRPr="00B2309B">
        <w:lastRenderedPageBreak/>
        <w:t xml:space="preserve">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7B5C0277" w14:textId="208458FA" w:rsidR="006C21E8" w:rsidRPr="00B2309B" w:rsidRDefault="006C21E8" w:rsidP="005360E1">
      <w:pPr>
        <w:pStyle w:val="Odrka1-1"/>
        <w:numPr>
          <w:ilvl w:val="0"/>
          <w:numId w:val="11"/>
        </w:numPr>
      </w:pPr>
      <w:r w:rsidRPr="00B2309B">
        <w:t xml:space="preserve">Informace k doložení osvědčení o akreditaci nebo osvědčení o autorizaci podle § </w:t>
      </w:r>
      <w:proofErr w:type="gramStart"/>
      <w:r w:rsidRPr="00B2309B">
        <w:t>32a</w:t>
      </w:r>
      <w:proofErr w:type="gramEnd"/>
      <w:r w:rsidRPr="00B2309B">
        <w:t xml:space="preserve">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3D7883E" w14:textId="2FAB1302" w:rsidR="006C21E8" w:rsidRDefault="006C21E8" w:rsidP="005360E1">
      <w:pPr>
        <w:pStyle w:val="Odrka1-1"/>
        <w:numPr>
          <w:ilvl w:val="0"/>
          <w:numId w:val="11"/>
        </w:numPr>
      </w:pPr>
      <w:r w:rsidRPr="00B2309B">
        <w:t>Informace k doložení pověření k hodnocení nebezpečných vlastností odpadů dle §</w:t>
      </w:r>
      <w:r w:rsidR="00047AB6" w:rsidRPr="00047AB6">
        <w:t xml:space="preserve"> 73, resp. § 154 odst. 3, zákona č. 541/2020 Sb., o odpadech</w:t>
      </w:r>
      <w:r w:rsidRPr="00B2309B">
        <w:t xml:space="preserve">,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4C29EB6B" w14:textId="47283702" w:rsidR="00770FA7" w:rsidRPr="00A87B0D" w:rsidRDefault="00770FA7" w:rsidP="00CE349A">
      <w:pPr>
        <w:pStyle w:val="Odrka1-1"/>
        <w:numPr>
          <w:ilvl w:val="0"/>
          <w:numId w:val="0"/>
        </w:numPr>
        <w:ind w:left="1070"/>
      </w:pPr>
      <w:r w:rsidRPr="00A87B0D">
        <w:t xml:space="preserve"> </w:t>
      </w:r>
    </w:p>
    <w:p w14:paraId="4E92737C" w14:textId="77777777" w:rsidR="0035531B" w:rsidRPr="0006499F" w:rsidRDefault="0035531B" w:rsidP="00CE349A">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06A344A4" w:rsidR="0035531B" w:rsidRDefault="0035531B" w:rsidP="0006499F">
      <w:pPr>
        <w:pStyle w:val="Textbezslovn"/>
      </w:pPr>
      <w:r>
        <w:t>Pokud není dodavatel schopen prokázat technick</w:t>
      </w:r>
      <w:r w:rsidR="00BD6094">
        <w:t>ou</w:t>
      </w:r>
      <w:r>
        <w:t xml:space="preserve"> kvalifikac</w:t>
      </w:r>
      <w:r w:rsidR="00BD6094">
        <w:t>i</w:t>
      </w:r>
      <w:r>
        <w:t xml:space="preserve"> nebo profesní způsobilost</w:t>
      </w:r>
      <w:r w:rsidR="00845C50">
        <w:t xml:space="preserve"> s </w:t>
      </w:r>
      <w:r>
        <w:t>výjimkou kritéria podle § 77 odst. 1 ZZVZ požadovan</w:t>
      </w:r>
      <w:r w:rsidR="00BD6094">
        <w:t>ou</w:t>
      </w:r>
      <w:r>
        <w:t xml:space="preserve">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5360E1">
      <w:pPr>
        <w:pStyle w:val="Odrka1-1"/>
        <w:numPr>
          <w:ilvl w:val="0"/>
          <w:numId w:val="11"/>
        </w:numPr>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5360E1">
      <w:pPr>
        <w:pStyle w:val="Odrka1-1"/>
        <w:numPr>
          <w:ilvl w:val="0"/>
          <w:numId w:val="11"/>
        </w:numPr>
      </w:pPr>
      <w:r>
        <w:t xml:space="preserve">doklady prokazující splnění profesní způsobilosti podle § 77 odst. 1 ZZVZ jinou osobou, </w:t>
      </w:r>
    </w:p>
    <w:p w14:paraId="53961A0C" w14:textId="77777777" w:rsidR="0035531B" w:rsidRDefault="0035531B" w:rsidP="005360E1">
      <w:pPr>
        <w:pStyle w:val="Odrka1-1"/>
        <w:numPr>
          <w:ilvl w:val="0"/>
          <w:numId w:val="11"/>
        </w:numPr>
      </w:pPr>
      <w:r>
        <w:t>doklady prokazující splnění chybějící části kvalifikace prostřednictvím jiné osoby a</w:t>
      </w:r>
    </w:p>
    <w:p w14:paraId="40722191" w14:textId="1426306B" w:rsidR="0035531B" w:rsidRPr="0006499F" w:rsidRDefault="00BD6094" w:rsidP="005360E1">
      <w:pPr>
        <w:pStyle w:val="Odrka1-1"/>
        <w:numPr>
          <w:ilvl w:val="0"/>
          <w:numId w:val="11"/>
        </w:numPr>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181C4839" w:rsidR="0035531B" w:rsidRDefault="00BD6094" w:rsidP="005360E1">
      <w:pPr>
        <w:pStyle w:val="Odrka1-2-"/>
        <w:numPr>
          <w:ilvl w:val="1"/>
          <w:numId w:val="11"/>
        </w:numPr>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 xml:space="preserve">nimiž bude dodavatel oprávněn </w:t>
      </w:r>
      <w:r w:rsidR="0035531B">
        <w:lastRenderedPageBreak/>
        <w:t>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0B5E841" w14:textId="58245695" w:rsidR="0035531B" w:rsidRDefault="0035531B" w:rsidP="005360E1">
      <w:pPr>
        <w:pStyle w:val="Odrka1-2-"/>
        <w:numPr>
          <w:ilvl w:val="1"/>
          <w:numId w:val="11"/>
        </w:numPr>
      </w:pPr>
      <w:r>
        <w:t xml:space="preserve">Požadavek ohledně </w:t>
      </w:r>
      <w:r w:rsidR="00BD6094">
        <w:t xml:space="preserve">předložení smlouvy nebo potvrzení o její existenci, jejímž obsahem je závazek </w:t>
      </w:r>
      <w:r>
        <w:t>jiné osoby</w:t>
      </w:r>
      <w:r w:rsidR="00BD6094">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54440D" w:rsidRPr="0054440D">
        <w:t xml:space="preserve"> </w:t>
      </w:r>
      <w:r w:rsidR="0054440D" w:rsidRPr="00C66878">
        <w:t xml:space="preserve">z obsahu smlouvy nebo potvrzení o její existenci vyplývá závazek jiné osoby plnit veřejnou zakázku </w:t>
      </w:r>
      <w:r w:rsidR="0054440D" w:rsidRPr="00C66878">
        <w:rPr>
          <w:b/>
        </w:rPr>
        <w:t>společně a nerozdílně s dodavatelem</w:t>
      </w:r>
      <w:r>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54440D" w:rsidRPr="0054440D">
        <w:rPr>
          <w:b/>
          <w:color w:val="000000"/>
        </w:rPr>
        <w:t xml:space="preserve"> </w:t>
      </w:r>
      <w:r w:rsidR="0054440D">
        <w:rPr>
          <w:b/>
          <w:color w:val="000000"/>
        </w:rPr>
        <w:t xml:space="preserve">ze smlouvy nebo potvrzení o její existenci </w:t>
      </w:r>
      <w:r w:rsidR="0054440D" w:rsidRPr="00E86BE3">
        <w:rPr>
          <w:b/>
          <w:color w:val="000000"/>
        </w:rPr>
        <w:t>vyplývat závazek, že jiná osoba bude vykonávat</w:t>
      </w:r>
      <w:r w:rsidR="002624A3">
        <w:rPr>
          <w:b/>
          <w:color w:val="000000"/>
        </w:rPr>
        <w:t xml:space="preserve"> služby</w:t>
      </w:r>
      <w:r w:rsidR="0054440D" w:rsidRPr="00E86BE3">
        <w:rPr>
          <w:b/>
          <w:color w:val="000000"/>
        </w:rPr>
        <w:t>, ke kterým se prokazované kritérium kvalifikace vztahuje</w:t>
      </w:r>
      <w:r w:rsidRPr="0006499F">
        <w:rPr>
          <w:rStyle w:val="Tun9b"/>
        </w:rPr>
        <w:t>.</w:t>
      </w:r>
      <w:r>
        <w:t xml:space="preserve"> </w:t>
      </w:r>
    </w:p>
    <w:p w14:paraId="2D9BB618" w14:textId="0BC5D644" w:rsidR="0035531B" w:rsidRDefault="0054440D"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94739B2" w:rsidR="0035531B" w:rsidRDefault="0035531B" w:rsidP="0096495B">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A239FA">
        <w:t xml:space="preserve"> (viz níže, je-li tak v čl. 9.3 těchto Pokynů stanoveno)</w:t>
      </w:r>
      <w:r w:rsidR="00A066DE" w:rsidRPr="00A066DE">
        <w:t>. Toto omezení se nevztahuje na osoby, které s dodavatelem tvoří koncern</w:t>
      </w:r>
      <w:r w:rsidR="00B577D5">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6EE4AA2B" w14:textId="6E2C9981" w:rsidR="0054440D" w:rsidRDefault="0054440D" w:rsidP="00CE349A">
      <w:pPr>
        <w:pStyle w:val="Text1-1"/>
        <w:rPr>
          <w:b/>
        </w:rPr>
      </w:pPr>
      <w:r w:rsidRPr="00DC3174">
        <w:rPr>
          <w:rStyle w:val="Tun9b"/>
        </w:rPr>
        <w:t>Změny</w:t>
      </w:r>
      <w:r w:rsidRPr="00DC3174">
        <w:rPr>
          <w:b/>
        </w:rPr>
        <w:t xml:space="preserve"> v kvalifikaci dodavatele</w:t>
      </w:r>
    </w:p>
    <w:p w14:paraId="0B7B449E" w14:textId="77777777" w:rsidR="0054440D" w:rsidRDefault="0054440D" w:rsidP="0096495B">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3040657" w14:textId="082D3F25" w:rsidR="0054440D" w:rsidRDefault="0054440D" w:rsidP="0054440D">
      <w:pPr>
        <w:pStyle w:val="Textbezslovn"/>
        <w:spacing w:after="0"/>
      </w:pPr>
      <w:r>
        <w:t>a) podmínky kvalifikace jsou nadále splněny a</w:t>
      </w:r>
    </w:p>
    <w:p w14:paraId="1C740023" w14:textId="77777777" w:rsidR="0054440D" w:rsidRDefault="0054440D" w:rsidP="0054440D">
      <w:pPr>
        <w:pStyle w:val="Textbezslovn"/>
        <w:spacing w:after="0"/>
      </w:pPr>
      <w:r>
        <w:t>b) nedošlo k ovlivnění kritérií hodnocení nabídek.</w:t>
      </w:r>
    </w:p>
    <w:p w14:paraId="022E2844" w14:textId="77777777" w:rsidR="0054440D" w:rsidRDefault="0054440D" w:rsidP="0054440D">
      <w:pPr>
        <w:pStyle w:val="Textbezslovn"/>
        <w:spacing w:after="0"/>
      </w:pPr>
    </w:p>
    <w:p w14:paraId="7CEAEB3B" w14:textId="5ECD39C5" w:rsidR="0054440D" w:rsidRPr="00DC3174" w:rsidRDefault="0054440D" w:rsidP="0054440D">
      <w:pPr>
        <w:pStyle w:val="Textbezslovn"/>
        <w:spacing w:after="0"/>
        <w:rPr>
          <w:b/>
        </w:rPr>
      </w:pPr>
      <w:r w:rsidRPr="0062553C">
        <w:t xml:space="preserve">Zadavatel může vyloučit účastníka zadávacího řízení, pokud prokáže, že účastník zadávacího řízení nesplnil povinnost podle </w:t>
      </w:r>
      <w:r>
        <w:t>předchozího odstavce.</w:t>
      </w:r>
    </w:p>
    <w:p w14:paraId="512D04B7" w14:textId="6EB2089B" w:rsidR="0035531B" w:rsidRDefault="0035531B">
      <w:pPr>
        <w:pStyle w:val="Nadpis1-1"/>
      </w:pPr>
      <w:bookmarkStart w:id="16" w:name="_Toc140674330"/>
      <w:r>
        <w:t>DALŠÍ INFORMACE/DOKUMENTY PŘEDKLÁDANÉ DODAVATELEM</w:t>
      </w:r>
      <w:r w:rsidR="00092CC9">
        <w:t xml:space="preserve"> v </w:t>
      </w:r>
      <w:r>
        <w:t>NABÍDCE</w:t>
      </w:r>
      <w:bookmarkEnd w:id="16"/>
    </w:p>
    <w:p w14:paraId="471ABF0B" w14:textId="77777777" w:rsidR="0035531B" w:rsidRDefault="00A066DE" w:rsidP="00CE349A">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15195105" w:rsidR="0035531B" w:rsidRDefault="00A066DE" w:rsidP="005360E1">
      <w:pPr>
        <w:pStyle w:val="Odrka1-1"/>
        <w:numPr>
          <w:ilvl w:val="0"/>
          <w:numId w:val="11"/>
        </w:numPr>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EA69BF">
        <w:t>Zadavatel stanovuje zadávací podmínku, že n</w:t>
      </w:r>
      <w:r w:rsidR="009717D4" w:rsidRPr="004B09BF">
        <w:t xml:space="preserve">abídka účastníka </w:t>
      </w:r>
      <w:r w:rsidR="009717D4">
        <w:t xml:space="preserve">zadávacího </w:t>
      </w:r>
      <w:r w:rsidR="009717D4" w:rsidRPr="004B09BF">
        <w:t xml:space="preserve">řízení musí být mj. i v souladu se zákonem </w:t>
      </w:r>
      <w:r w:rsidR="009717D4">
        <w:t>č</w:t>
      </w:r>
      <w:r w:rsidR="009717D4" w:rsidRPr="000D22AD">
        <w:t>. 159/2006 Sb., o střetu zájmů, ve znění pozdějších předpisů</w:t>
      </w:r>
      <w:r w:rsidR="009717D4" w:rsidRPr="004B09BF">
        <w:t xml:space="preserve"> </w:t>
      </w:r>
      <w:r w:rsidR="009717D4">
        <w:t xml:space="preserve">(dále jen „zákon </w:t>
      </w:r>
      <w:r w:rsidR="009717D4" w:rsidRPr="004B09BF">
        <w:t>o střetu zájmů</w:t>
      </w:r>
      <w:r w:rsidR="009717D4">
        <w:t>“)</w:t>
      </w:r>
      <w:r w:rsidR="00625194" w:rsidRPr="00625194">
        <w:t xml:space="preserve"> </w:t>
      </w:r>
      <w:r w:rsidR="00625194">
        <w:t xml:space="preserve">a zadavatel </w:t>
      </w:r>
      <w:r w:rsidR="00625194" w:rsidRPr="00895982">
        <w:t xml:space="preserve">požaduje, aby dodavatel a </w:t>
      </w:r>
      <w:r w:rsidR="00625194">
        <w:t xml:space="preserve">každý </w:t>
      </w:r>
      <w:r w:rsidR="00625194" w:rsidRPr="00895982">
        <w:t xml:space="preserve">jeho poddodavatel, </w:t>
      </w:r>
      <w:r w:rsidR="00625194" w:rsidRPr="00895982">
        <w:lastRenderedPageBreak/>
        <w:t xml:space="preserve">prostřednictvím kterého prokazuje kvalifikaci, nebyli ve střetu zájmů dle § </w:t>
      </w:r>
      <w:proofErr w:type="gramStart"/>
      <w:r w:rsidR="00625194" w:rsidRPr="00895982">
        <w:t>4b</w:t>
      </w:r>
      <w:proofErr w:type="gramEnd"/>
      <w:r w:rsidR="00625194" w:rsidRPr="00895982">
        <w:t xml:space="preserve"> </w:t>
      </w:r>
      <w:r w:rsidR="00625194">
        <w:t>z</w:t>
      </w:r>
      <w:r w:rsidR="00625194" w:rsidRPr="00895982">
        <w:t>ákona o střetu zájmů</w:t>
      </w:r>
      <w:r w:rsidR="009717D4">
        <w:t xml:space="preserve">. Součástí formuláře </w:t>
      </w:r>
      <w:r w:rsidR="009717D4" w:rsidRPr="00B71CC3">
        <w:t>obsaženého v Příloze č. 1 t</w:t>
      </w:r>
      <w:r w:rsidR="009717D4">
        <w:t xml:space="preserve">ěchto Pokynů proto bude </w:t>
      </w:r>
      <w:r w:rsidR="009717D4" w:rsidRPr="000D22AD">
        <w:t xml:space="preserve">prohlášení ke střetu zájmů ve smyslu ustanovení § </w:t>
      </w:r>
      <w:proofErr w:type="gramStart"/>
      <w:r w:rsidR="009717D4" w:rsidRPr="000D22AD">
        <w:t>4b</w:t>
      </w:r>
      <w:proofErr w:type="gramEnd"/>
      <w:r w:rsidR="009717D4" w:rsidRPr="000D22AD">
        <w:t xml:space="preserve"> zákona </w:t>
      </w:r>
      <w:r w:rsidR="009717D4">
        <w:t>o</w:t>
      </w:r>
      <w:r w:rsidR="009717D4" w:rsidRPr="000D22AD">
        <w:t xml:space="preserve"> střetu zájmů</w:t>
      </w:r>
      <w:r w:rsidR="009717D4">
        <w:t>.</w:t>
      </w:r>
    </w:p>
    <w:p w14:paraId="27993C95" w14:textId="77777777" w:rsidR="0035531B" w:rsidRDefault="00A066DE" w:rsidP="005360E1">
      <w:pPr>
        <w:pStyle w:val="Odrka1-1"/>
        <w:numPr>
          <w:ilvl w:val="0"/>
          <w:numId w:val="11"/>
        </w:numPr>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BFD8C85" w:rsidR="0035531B" w:rsidRDefault="00A066DE" w:rsidP="005360E1">
      <w:pPr>
        <w:pStyle w:val="Odrka1-1"/>
        <w:numPr>
          <w:ilvl w:val="0"/>
          <w:numId w:val="11"/>
        </w:numPr>
      </w:pPr>
      <w:r w:rsidRPr="00A066DE">
        <w:t>Doklady za účelem hodnocení</w:t>
      </w:r>
      <w:r w:rsidR="000919CA" w:rsidRPr="000919CA">
        <w:t xml:space="preserve"> </w:t>
      </w:r>
      <w:r w:rsidR="000919CA">
        <w:t>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68EAF887" w:rsidR="00A066DE" w:rsidRDefault="00A066DE" w:rsidP="005360E1">
      <w:pPr>
        <w:pStyle w:val="Odrka1-1"/>
        <w:numPr>
          <w:ilvl w:val="0"/>
          <w:numId w:val="11"/>
        </w:numPr>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180800">
        <w:t>e</w:t>
      </w:r>
      <w:r>
        <w:t> </w:t>
      </w:r>
      <w:r w:rsidR="00180800" w:rsidRPr="00A066DE">
        <w:t>Z</w:t>
      </w:r>
      <w:r w:rsidR="00180800">
        <w:t>vláštních technických podmínkách</w:t>
      </w:r>
      <w:r>
        <w:t>.</w:t>
      </w:r>
    </w:p>
    <w:p w14:paraId="194D3D12" w14:textId="19FEFEF2" w:rsidR="00404ACA" w:rsidRDefault="00404ACA" w:rsidP="005360E1">
      <w:pPr>
        <w:pStyle w:val="Odrka1-1"/>
        <w:numPr>
          <w:ilvl w:val="0"/>
          <w:numId w:val="11"/>
        </w:numPr>
      </w:pPr>
      <w:r>
        <w:t xml:space="preserve">Dodavatel je povinen předložit ve své nabídce čestné prohlášení </w:t>
      </w:r>
      <w:r w:rsidRPr="00010882">
        <w:rPr>
          <w:lang w:eastAsia="cs-CZ"/>
        </w:rPr>
        <w:t xml:space="preserve">o splnění podmínek v souvislosti se </w:t>
      </w:r>
      <w:r w:rsidR="00D82FEC">
        <w:rPr>
          <w:lang w:eastAsia="cs-CZ"/>
        </w:rPr>
        <w:t xml:space="preserve">zákonem upravujícím provádění mezinárodních sankcí </w:t>
      </w:r>
      <w:r>
        <w:t>zpracované ve formě formuláře dle Přílohy č. 10 těchto Pokynů.</w:t>
      </w:r>
    </w:p>
    <w:p w14:paraId="0EF5D97C" w14:textId="77777777" w:rsidR="0035531B" w:rsidRDefault="0035531B" w:rsidP="00CE349A">
      <w:pPr>
        <w:pStyle w:val="Text1-1"/>
      </w:pPr>
      <w:r>
        <w:t>Podání nabídky společně několika dodavateli:</w:t>
      </w:r>
    </w:p>
    <w:p w14:paraId="08A520AC" w14:textId="77777777" w:rsidR="00A066DE" w:rsidRDefault="00A066DE" w:rsidP="005360E1">
      <w:pPr>
        <w:pStyle w:val="Odrka1-1"/>
        <w:numPr>
          <w:ilvl w:val="0"/>
          <w:numId w:val="11"/>
        </w:numPr>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5360E1">
      <w:pPr>
        <w:pStyle w:val="Odrka1-1"/>
        <w:numPr>
          <w:ilvl w:val="0"/>
          <w:numId w:val="11"/>
        </w:numPr>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5360E1">
      <w:pPr>
        <w:pStyle w:val="Odrka1-1"/>
        <w:numPr>
          <w:ilvl w:val="0"/>
          <w:numId w:val="11"/>
        </w:numPr>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w:t>
      </w:r>
      <w:r>
        <w:lastRenderedPageBreak/>
        <w:t>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5360E1">
      <w:pPr>
        <w:pStyle w:val="Odrka1-1"/>
        <w:numPr>
          <w:ilvl w:val="0"/>
          <w:numId w:val="11"/>
        </w:numPr>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r w:rsidR="0035531B">
        <w:t>.</w:t>
      </w:r>
    </w:p>
    <w:p w14:paraId="3825A898" w14:textId="77777777" w:rsidR="0035531B" w:rsidRPr="0060115D" w:rsidRDefault="0035531B" w:rsidP="00CE349A">
      <w:pPr>
        <w:pStyle w:val="Text1-1"/>
        <w:rPr>
          <w:rStyle w:val="Tun9b"/>
        </w:rPr>
      </w:pPr>
      <w:r w:rsidRPr="0060115D">
        <w:rPr>
          <w:rStyle w:val="Tun9b"/>
        </w:rPr>
        <w:t>Poddodavatelské omezení</w:t>
      </w:r>
    </w:p>
    <w:p w14:paraId="72902E65" w14:textId="77777777" w:rsidR="00470647" w:rsidRPr="00A87B0D" w:rsidRDefault="00470647" w:rsidP="005360E1">
      <w:pPr>
        <w:pStyle w:val="Odrka1-1"/>
        <w:numPr>
          <w:ilvl w:val="0"/>
          <w:numId w:val="11"/>
        </w:numPr>
      </w:pPr>
      <w:r w:rsidRPr="00A87B0D">
        <w:t>Zadavatel nevymezuje žádné činnosti při plnění veřejné zakázky, které musí být plněny přímo vybraným dodavatelem.</w:t>
      </w:r>
    </w:p>
    <w:p w14:paraId="2050D8AC" w14:textId="77777777" w:rsidR="00BC6D2B" w:rsidRDefault="00465FDD" w:rsidP="00CE349A">
      <w:pPr>
        <w:pStyle w:val="Text1-1"/>
      </w:pPr>
      <w:r w:rsidRPr="00465FDD">
        <w:t>Návrh smlouvy na plnění této veřejné zakázky</w:t>
      </w:r>
      <w:r w:rsidR="00BC6D2B">
        <w:t>:</w:t>
      </w:r>
    </w:p>
    <w:p w14:paraId="5894FB40" w14:textId="77777777" w:rsidR="00465FDD" w:rsidRDefault="00465FDD" w:rsidP="005360E1">
      <w:pPr>
        <w:pStyle w:val="Odrka1-1"/>
        <w:numPr>
          <w:ilvl w:val="0"/>
          <w:numId w:val="11"/>
        </w:numPr>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396DB583" w:rsidR="00465FDD" w:rsidRDefault="00465FDD" w:rsidP="005360E1">
      <w:pPr>
        <w:pStyle w:val="Odrka1-2-"/>
        <w:numPr>
          <w:ilvl w:val="1"/>
          <w:numId w:val="11"/>
        </w:numPr>
      </w:pPr>
      <w:bookmarkStart w:id="17" w:name="_GoBack"/>
      <w:r>
        <w:t xml:space="preserve">do těla závazného vzoru smlouvy </w:t>
      </w:r>
      <w:r w:rsidR="00547AD2">
        <w:t xml:space="preserve">v </w:t>
      </w:r>
      <w:r>
        <w:t>čl. 3.3</w:t>
      </w:r>
      <w:r w:rsidR="00A619CA">
        <w:t xml:space="preserve"> </w:t>
      </w:r>
      <w:r>
        <w:t xml:space="preserve">Cenu Díla bez DPH, která představuje součet Ceny za zpracování </w:t>
      </w:r>
      <w:r w:rsidR="00CE349A">
        <w:t xml:space="preserve">NS, </w:t>
      </w:r>
      <w:r>
        <w:t>DSP</w:t>
      </w:r>
      <w:r w:rsidR="00C31FBB">
        <w:t>,</w:t>
      </w:r>
      <w:r w:rsidR="00774789">
        <w:t xml:space="preserve"> PDPS</w:t>
      </w:r>
      <w:r w:rsidR="00C31FBB">
        <w:t xml:space="preserve"> a IGP</w:t>
      </w:r>
      <w:r w:rsidR="00774789">
        <w:t xml:space="preserve"> </w:t>
      </w:r>
      <w:r>
        <w:t>bez DPH a Ceny za výkon autorského dozoru bez DPH</w:t>
      </w:r>
      <w:bookmarkEnd w:id="17"/>
      <w:r>
        <w:t>;</w:t>
      </w:r>
    </w:p>
    <w:p w14:paraId="7CD6FE8B" w14:textId="77777777" w:rsidR="00465FDD" w:rsidRDefault="00465FDD" w:rsidP="005360E1">
      <w:pPr>
        <w:pStyle w:val="Odrka1-2-"/>
        <w:numPr>
          <w:ilvl w:val="1"/>
          <w:numId w:val="11"/>
        </w:numPr>
      </w:pPr>
      <w:r>
        <w:t>do Přílohy č. 4 závazného vzoru smlouvy s názvem Rozpis Ceny Díla:</w:t>
      </w:r>
    </w:p>
    <w:p w14:paraId="5EF0244A" w14:textId="4E2A89BD" w:rsidR="00465FDD" w:rsidRDefault="00465FDD" w:rsidP="00F348C0">
      <w:pPr>
        <w:pStyle w:val="Odrka1-3"/>
        <w:numPr>
          <w:ilvl w:val="0"/>
          <w:numId w:val="0"/>
        </w:numPr>
        <w:ind w:left="1531"/>
      </w:pPr>
      <w:r>
        <w:t xml:space="preserve">Cenu za zpracování </w:t>
      </w:r>
      <w:r w:rsidR="00CE349A">
        <w:t xml:space="preserve">NS, </w:t>
      </w:r>
      <w:r>
        <w:t>DSP</w:t>
      </w:r>
      <w:r w:rsidR="00C31FBB">
        <w:t>,</w:t>
      </w:r>
      <w:r w:rsidR="003065B1">
        <w:t xml:space="preserve"> </w:t>
      </w:r>
      <w:r>
        <w:t xml:space="preserve">PDPS </w:t>
      </w:r>
      <w:r w:rsidR="00C31FBB">
        <w:t xml:space="preserve">a IGP </w:t>
      </w:r>
      <w:r>
        <w:t xml:space="preserve">podle členění na základní a dodatečné služby, cenu za výkon autorského dozoru, dále Cenu Díla dle členění na Cenu za zpracování </w:t>
      </w:r>
      <w:r w:rsidR="00CE349A">
        <w:t xml:space="preserve">NS, </w:t>
      </w:r>
      <w:proofErr w:type="gramStart"/>
      <w:r>
        <w:t>DSP</w:t>
      </w:r>
      <w:r w:rsidR="00C31FBB">
        <w:t>,</w:t>
      </w:r>
      <w:r w:rsidR="00774789">
        <w:t>PDPS</w:t>
      </w:r>
      <w:proofErr w:type="gramEnd"/>
      <w:r w:rsidR="00774789">
        <w:t xml:space="preserve"> </w:t>
      </w:r>
      <w:r w:rsidR="00C31FBB">
        <w:t xml:space="preserve">a IGP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5360E1">
      <w:pPr>
        <w:pStyle w:val="Odrka1-1"/>
        <w:numPr>
          <w:ilvl w:val="0"/>
          <w:numId w:val="11"/>
        </w:numPr>
      </w:pPr>
      <w:r>
        <w:t xml:space="preserve">V případě nabídky podávané </w:t>
      </w:r>
      <w:proofErr w:type="gramStart"/>
      <w:r>
        <w:t>fyzickou</w:t>
      </w:r>
      <w:proofErr w:type="gramEnd"/>
      <w:r>
        <w:t xml:space="preserve"> a nikoliv právnickou osobou, jako dodavatelem, je dodavatel oprávněn upravit návrh smlouvy toliko s ohledem na tuto skutečnost</w:t>
      </w:r>
      <w:r w:rsidR="0035531B">
        <w:t>.</w:t>
      </w:r>
    </w:p>
    <w:p w14:paraId="31D47C4B" w14:textId="77777777" w:rsidR="0035531B" w:rsidRDefault="0035531B">
      <w:pPr>
        <w:pStyle w:val="Nadpis1-1"/>
      </w:pPr>
      <w:bookmarkStart w:id="18" w:name="_Toc140674331"/>
      <w:r>
        <w:t>JAZYK NABÍDEK</w:t>
      </w:r>
      <w:r w:rsidR="008F0019" w:rsidRPr="008F0019">
        <w:t xml:space="preserve"> </w:t>
      </w:r>
      <w:r w:rsidR="008F0019">
        <w:t>A KOMUNIKAČNÍ JAZYK</w:t>
      </w:r>
      <w:bookmarkEnd w:id="18"/>
    </w:p>
    <w:p w14:paraId="3FB11CF1" w14:textId="77777777" w:rsidR="00F348C0" w:rsidRDefault="00F348C0" w:rsidP="00CE349A">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7AA488C" w:rsidR="0035531B" w:rsidRDefault="00F348C0" w:rsidP="00CE349A">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66BA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C2E1E">
        <w:t xml:space="preserve">písemným </w:t>
      </w:r>
      <w:r>
        <w:t>čestným prohlášením</w:t>
      </w:r>
      <w:r w:rsidR="0035531B">
        <w:t>.</w:t>
      </w:r>
    </w:p>
    <w:p w14:paraId="67AC6C1C" w14:textId="77777777" w:rsidR="0035531B" w:rsidRDefault="0035531B">
      <w:pPr>
        <w:pStyle w:val="Nadpis1-1"/>
      </w:pPr>
      <w:bookmarkStart w:id="19" w:name="_Toc140674332"/>
      <w:r>
        <w:t>OBSAH</w:t>
      </w:r>
      <w:r w:rsidR="00845C50">
        <w:t xml:space="preserve"> a </w:t>
      </w:r>
      <w:r>
        <w:t>PODÁVÁNÍ NABÍDEK</w:t>
      </w:r>
      <w:bookmarkEnd w:id="19"/>
    </w:p>
    <w:p w14:paraId="5CBC6A67" w14:textId="65DF3D52" w:rsidR="00F348C0" w:rsidRDefault="00F348C0" w:rsidP="00CE349A">
      <w:pPr>
        <w:pStyle w:val="Text1-1"/>
      </w:pPr>
      <w:r w:rsidRPr="00F348C0">
        <w:t>Dodavatel může podat v zadávacím řízení jen jednu nabídku</w:t>
      </w:r>
      <w:r w:rsidR="00570157" w:rsidRPr="00570157">
        <w:t xml:space="preserve"> </w:t>
      </w:r>
      <w:r w:rsidR="00914F0D" w:rsidRPr="00283302">
        <w:t>(samostatně nebo společně s dalšími dodavateli)</w:t>
      </w:r>
      <w:r w:rsidR="00914F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7A1DCEAD" w:rsidR="00F348C0" w:rsidRDefault="00F348C0" w:rsidP="00CE349A">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8C2E1E" w:rsidRPr="00683213">
        <w:t>Uznávaný</w:t>
      </w:r>
      <w:r w:rsidR="008C2E1E">
        <w:t xml:space="preserve"> e</w:t>
      </w:r>
      <w:r w:rsidRPr="00F348C0">
        <w:t xml:space="preserve">lektronický podpis </w:t>
      </w:r>
      <w:r w:rsidR="008C2E1E" w:rsidRPr="00683213">
        <w:t>založený na kvalifikovaném certifikátu</w:t>
      </w:r>
      <w:r w:rsidR="008C2E1E">
        <w:t xml:space="preserve"> </w:t>
      </w:r>
      <w:r w:rsidRPr="00F348C0">
        <w:t>je vyžadován pouze při registraci dodavatele do elektronického nástroje</w:t>
      </w:r>
      <w:r w:rsidR="008C2E1E">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w:t>
      </w:r>
      <w:proofErr w:type="spellStart"/>
      <w:r w:rsidR="00EF47C8" w:rsidRPr="00163717">
        <w:t>vyhl</w:t>
      </w:r>
      <w:proofErr w:type="spellEnd"/>
      <w:r w:rsidR="00EF47C8" w:rsidRPr="00163717">
        <w:t xml:space="preserve">. č. 168/2016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D21732">
        <w:t>50</w:t>
      </w:r>
      <w:r w:rsidRPr="00F348C0">
        <w:t>MB</w:t>
      </w:r>
      <w:proofErr w:type="gramEnd"/>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CE349A">
      <w:pPr>
        <w:pStyle w:val="Text1-1"/>
      </w:pPr>
      <w:r>
        <w:t>Nabídka bude předložena</w:t>
      </w:r>
      <w:r w:rsidR="00092CC9">
        <w:t xml:space="preserve"> v </w:t>
      </w:r>
      <w:r>
        <w:t>následující struktuře:</w:t>
      </w:r>
    </w:p>
    <w:p w14:paraId="2669C8BB" w14:textId="77777777" w:rsidR="00F348C0" w:rsidRDefault="00F348C0" w:rsidP="005360E1">
      <w:pPr>
        <w:pStyle w:val="Odrka1-1"/>
        <w:numPr>
          <w:ilvl w:val="0"/>
          <w:numId w:val="11"/>
        </w:numPr>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62B8285A" w:rsidR="00F348C0" w:rsidRDefault="00F348C0" w:rsidP="005360E1">
      <w:pPr>
        <w:pStyle w:val="Odrka1-1"/>
        <w:numPr>
          <w:ilvl w:val="0"/>
          <w:numId w:val="11"/>
        </w:numPr>
      </w:pPr>
      <w:r>
        <w:t>Všeobecné informace o dodavateli včetně prohlášení o akceptaci zadávacích podmínek</w:t>
      </w:r>
      <w:r w:rsidR="00914F0D">
        <w:t>, prohlášení k zakázaným dohodám</w:t>
      </w:r>
      <w:r w:rsidR="008A3599">
        <w:t xml:space="preserve"> a</w:t>
      </w:r>
      <w:r w:rsidR="00914F0D">
        <w:t xml:space="preserve"> prohlášení ke střetu zájmů </w:t>
      </w:r>
      <w:r>
        <w:t>ve formě formuláře obsaženého v Příloze č. 1 těchto Pokynů.</w:t>
      </w:r>
    </w:p>
    <w:p w14:paraId="00F0C9D8" w14:textId="77777777" w:rsidR="00F348C0" w:rsidRDefault="00F348C0" w:rsidP="005360E1">
      <w:pPr>
        <w:pStyle w:val="Odrka1-1"/>
        <w:numPr>
          <w:ilvl w:val="0"/>
          <w:numId w:val="11"/>
        </w:numPr>
      </w:pPr>
      <w:r>
        <w:t>Plná moc, dohoda o plné moci či pověření, je-li tohoto dokumentu třeba.</w:t>
      </w:r>
    </w:p>
    <w:p w14:paraId="307C0770" w14:textId="77777777" w:rsidR="00F348C0" w:rsidRDefault="00F348C0" w:rsidP="005360E1">
      <w:pPr>
        <w:pStyle w:val="Odrka1-1"/>
        <w:numPr>
          <w:ilvl w:val="0"/>
          <w:numId w:val="11"/>
        </w:numPr>
      </w:pPr>
      <w:r>
        <w:lastRenderedPageBreak/>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5360E1">
      <w:pPr>
        <w:pStyle w:val="Odrka1-1"/>
        <w:numPr>
          <w:ilvl w:val="0"/>
          <w:numId w:val="11"/>
        </w:numPr>
      </w:pPr>
      <w:r>
        <w:t>Doklady prokazující splnění základní způsobilosti; čestné prohlášení může být poskytnuto ve formě formuláře obsaženého v Příloze č. 7 těchto Pokynů.</w:t>
      </w:r>
    </w:p>
    <w:p w14:paraId="31D1A704" w14:textId="77777777" w:rsidR="00F348C0" w:rsidRDefault="00F348C0" w:rsidP="005360E1">
      <w:pPr>
        <w:pStyle w:val="Odrka1-1"/>
        <w:numPr>
          <w:ilvl w:val="0"/>
          <w:numId w:val="11"/>
        </w:numPr>
      </w:pPr>
      <w:r>
        <w:t>Doklady prokazující splnění profesní způsobilosti.</w:t>
      </w:r>
    </w:p>
    <w:p w14:paraId="53012080" w14:textId="77777777" w:rsidR="00F348C0" w:rsidRDefault="00F348C0" w:rsidP="005360E1">
      <w:pPr>
        <w:pStyle w:val="Odrka1-1"/>
        <w:numPr>
          <w:ilvl w:val="0"/>
          <w:numId w:val="11"/>
        </w:numPr>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5360E1">
      <w:pPr>
        <w:pStyle w:val="Odrka1-1"/>
        <w:numPr>
          <w:ilvl w:val="0"/>
          <w:numId w:val="11"/>
        </w:numPr>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5360E1">
      <w:pPr>
        <w:pStyle w:val="Odrka1-1"/>
        <w:numPr>
          <w:ilvl w:val="0"/>
          <w:numId w:val="11"/>
        </w:numPr>
      </w:pPr>
      <w:r>
        <w:t>Údaje o poddodavatelích ve formě formuláře obsaženého v Příloze č. 2 těchto Pokynů.</w:t>
      </w:r>
    </w:p>
    <w:p w14:paraId="71F83942" w14:textId="6D68361B" w:rsidR="00F348C0" w:rsidRDefault="00F348C0" w:rsidP="005360E1">
      <w:pPr>
        <w:pStyle w:val="Odrka1-1"/>
        <w:numPr>
          <w:ilvl w:val="0"/>
          <w:numId w:val="11"/>
        </w:numPr>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5360E1">
      <w:pPr>
        <w:pStyle w:val="Odrka1-1"/>
        <w:numPr>
          <w:ilvl w:val="0"/>
          <w:numId w:val="11"/>
        </w:numPr>
      </w:pPr>
      <w:r>
        <w:t>Požadavek dodavatele na výluky (omezení provozování dráhy) pro provedení geotechnického průzkumu nebo uvedení informace, že výluky na tento průzkum nepožaduje.</w:t>
      </w:r>
    </w:p>
    <w:p w14:paraId="4AC34DC0" w14:textId="59612A7A" w:rsidR="00404ACA" w:rsidRDefault="00404ACA" w:rsidP="005360E1">
      <w:pPr>
        <w:pStyle w:val="Odrka1-1"/>
        <w:numPr>
          <w:ilvl w:val="0"/>
          <w:numId w:val="11"/>
        </w:numPr>
      </w:pPr>
      <w:r w:rsidRPr="00010882">
        <w:rPr>
          <w:lang w:eastAsia="cs-CZ"/>
        </w:rPr>
        <w:t xml:space="preserve">Čestné prohlášení o splnění podmínek v souvislosti se </w:t>
      </w:r>
      <w:r w:rsidR="008C2E1E">
        <w:rPr>
          <w:lang w:eastAsia="cs-CZ"/>
        </w:rPr>
        <w:t xml:space="preserve">zákonem upravujícím provádění mezinárodních sankcí </w:t>
      </w:r>
      <w:r>
        <w:t>zpracované ve formě formuláře obsaženého v příloze č. 10 těchto Pokynů.</w:t>
      </w:r>
    </w:p>
    <w:p w14:paraId="1C4D7603" w14:textId="0B40A9EB" w:rsidR="00F348C0" w:rsidRDefault="00F348C0" w:rsidP="005360E1">
      <w:pPr>
        <w:pStyle w:val="Odrka1-1"/>
        <w:numPr>
          <w:ilvl w:val="0"/>
          <w:numId w:val="11"/>
        </w:numPr>
      </w:pPr>
      <w:r>
        <w:t>Doklad o poskytnutí jistoty za nabídku.</w:t>
      </w:r>
    </w:p>
    <w:p w14:paraId="62B50696" w14:textId="77777777" w:rsidR="0035531B" w:rsidRDefault="00F348C0" w:rsidP="005360E1">
      <w:pPr>
        <w:pStyle w:val="Odrka1-1"/>
        <w:numPr>
          <w:ilvl w:val="0"/>
          <w:numId w:val="11"/>
        </w:numPr>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FA7673A" w:rsidR="00F348C0" w:rsidRDefault="00F348C0" w:rsidP="00CE349A">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58F05AC5" w14:textId="77777777" w:rsidR="00F348C0" w:rsidRDefault="00F348C0" w:rsidP="00CE349A">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CE349A">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w:t>
      </w:r>
      <w:r>
        <w:lastRenderedPageBreak/>
        <w:t>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pPr>
        <w:pStyle w:val="Nadpis1-1"/>
      </w:pPr>
      <w:bookmarkStart w:id="20" w:name="_Toc140674333"/>
      <w:r>
        <w:t>POŽADAVKY NA ZPRACOVÁNÍ NABÍDKOVÉ CENY</w:t>
      </w:r>
      <w:bookmarkEnd w:id="20"/>
      <w:r>
        <w:t xml:space="preserve"> </w:t>
      </w:r>
    </w:p>
    <w:p w14:paraId="3CA2B9B8" w14:textId="77777777" w:rsidR="00F348C0" w:rsidRDefault="00F348C0" w:rsidP="00CE349A">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CE349A">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135E2AB8"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w:t>
      </w:r>
      <w:r w:rsidR="00C31FBB">
        <w:t xml:space="preserve">NS, </w:t>
      </w:r>
      <w:r>
        <w:t>DSP</w:t>
      </w:r>
      <w:r w:rsidR="00C31FBB">
        <w:t xml:space="preserve">, </w:t>
      </w:r>
      <w:r w:rsidR="00040961">
        <w:t>PDPS</w:t>
      </w:r>
      <w:r w:rsidR="00C31FBB">
        <w:t xml:space="preserve"> a IGP</w:t>
      </w:r>
      <w:r w:rsidR="00040961">
        <w:t xml:space="preserve">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pPr>
        <w:pStyle w:val="Nadpis1-1"/>
      </w:pPr>
      <w:bookmarkStart w:id="21" w:name="_Toc140674334"/>
      <w:r>
        <w:t>VARIANTY NABÍDKY</w:t>
      </w:r>
      <w:bookmarkEnd w:id="21"/>
    </w:p>
    <w:p w14:paraId="20E562BF" w14:textId="77777777" w:rsidR="0035531B" w:rsidRDefault="0035531B" w:rsidP="00CE349A">
      <w:pPr>
        <w:pStyle w:val="Text1-1"/>
      </w:pPr>
      <w:r>
        <w:t xml:space="preserve">Zadavatel nepřipouští předložení varianty nabídky. </w:t>
      </w:r>
    </w:p>
    <w:p w14:paraId="1B0A04D8" w14:textId="77777777" w:rsidR="0035531B" w:rsidRDefault="0035531B">
      <w:pPr>
        <w:pStyle w:val="Nadpis1-1"/>
      </w:pPr>
      <w:bookmarkStart w:id="22" w:name="_Toc140674335"/>
      <w:r>
        <w:t>OTEVÍRÁNÍ NABÍDEK</w:t>
      </w:r>
      <w:bookmarkEnd w:id="22"/>
      <w:r>
        <w:t xml:space="preserve"> </w:t>
      </w:r>
    </w:p>
    <w:p w14:paraId="6A688292" w14:textId="77777777" w:rsidR="0035531B" w:rsidRDefault="0035531B" w:rsidP="00CE349A">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pPr>
        <w:pStyle w:val="Nadpis1-1"/>
      </w:pPr>
      <w:bookmarkStart w:id="23" w:name="_Toc140674336"/>
      <w:r>
        <w:t>POSOUZENÍ SPLNĚNÍ PODMÍNEK ÚČASTI</w:t>
      </w:r>
      <w:bookmarkEnd w:id="23"/>
    </w:p>
    <w:p w14:paraId="53F6C4CD" w14:textId="3CC29A13" w:rsidR="00F348C0" w:rsidRDefault="00F348C0" w:rsidP="00CE349A">
      <w:pPr>
        <w:pStyle w:val="Text1-1"/>
      </w:pPr>
      <w:r>
        <w:t xml:space="preserve">Zadavatel je oprávněn ověřovat věrohodnost </w:t>
      </w:r>
      <w:r w:rsidR="008C2E1E">
        <w:t xml:space="preserve">účastníkem </w:t>
      </w:r>
      <w:r>
        <w:t>poskytnutých údajů a dokladů a rovněž si je i sám opatřovat</w:t>
      </w:r>
      <w:r w:rsidR="008C2E1E">
        <w:t xml:space="preserve">, </w:t>
      </w:r>
      <w:r w:rsidR="008C2E1E" w:rsidRPr="004039B9">
        <w:t>pokud nejde o údaje</w:t>
      </w:r>
      <w:r w:rsidR="008C2E1E">
        <w:t xml:space="preserve"> a</w:t>
      </w:r>
      <w:r w:rsidR="008C2E1E"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C2E1E">
        <w:t>, to však neplatí pro</w:t>
      </w:r>
      <w:r w:rsidR="008C2E1E" w:rsidRPr="00E86BE3">
        <w:rPr>
          <w:b/>
        </w:rPr>
        <w:t xml:space="preserve"> </w:t>
      </w:r>
      <w:r w:rsidR="008C2E1E" w:rsidRPr="000C68DF">
        <w:t>posouzení skutečností rozhodných pro složení jistoty</w:t>
      </w:r>
      <w:r w:rsidR="008C2E1E">
        <w:t xml:space="preserve"> za nabídku</w:t>
      </w:r>
      <w:r>
        <w:t>.</w:t>
      </w:r>
    </w:p>
    <w:p w14:paraId="3CE8D034" w14:textId="77777777" w:rsidR="00F348C0" w:rsidRDefault="00F348C0" w:rsidP="00CE349A">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w:t>
      </w:r>
      <w:r>
        <w:lastRenderedPageBreak/>
        <w:t xml:space="preserve">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CE349A">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pPr>
        <w:pStyle w:val="Nadpis1-1"/>
      </w:pPr>
      <w:bookmarkStart w:id="24" w:name="_Toc140674337"/>
      <w:r>
        <w:t>HODNOCENÍ NABÍDEK</w:t>
      </w:r>
      <w:bookmarkEnd w:id="24"/>
    </w:p>
    <w:p w14:paraId="48F0F5ED" w14:textId="77777777" w:rsidR="00804D39" w:rsidRDefault="00804D39" w:rsidP="00CE349A">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CE349A">
      <w:pPr>
        <w:pStyle w:val="Text1-1"/>
        <w:rPr>
          <w:b/>
        </w:rPr>
      </w:pPr>
      <w:r w:rsidRPr="003A2C23">
        <w:rPr>
          <w:b/>
        </w:rPr>
        <w:t>Nabídková cena</w:t>
      </w:r>
    </w:p>
    <w:p w14:paraId="625EC770" w14:textId="02C1E6F5"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w:t>
      </w:r>
      <w:r w:rsidR="00C31FBB">
        <w:t xml:space="preserve">NS, </w:t>
      </w:r>
      <w:r>
        <w:t>DSP</w:t>
      </w:r>
      <w:r w:rsidR="003065B1">
        <w:t xml:space="preserve">, </w:t>
      </w:r>
      <w:r w:rsidR="00040961">
        <w:t>PDPS</w:t>
      </w:r>
      <w:r w:rsidR="003065B1">
        <w:t xml:space="preserve"> a IGP</w:t>
      </w:r>
      <w:r w:rsidR="00040961">
        <w:t xml:space="preserve">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CE349A">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lastRenderedPageBreak/>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CE349A">
        <w:trPr>
          <w:trHeight w:val="1933"/>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FEE4FC4" w14:textId="30FA3575" w:rsidR="00B77110" w:rsidRPr="00B77110" w:rsidRDefault="00B77110" w:rsidP="00AD6E6C">
            <w:pPr>
              <w:rPr>
                <w:rFonts w:cs="Arial"/>
                <w:bCs/>
              </w:rPr>
            </w:pPr>
            <w:r w:rsidRPr="00B77110">
              <w:rPr>
                <w:rFonts w:cs="Arial"/>
                <w:b/>
                <w:bCs/>
              </w:rPr>
              <w:t>Maximální bodové ohodnocení</w:t>
            </w:r>
            <w:r w:rsidRPr="00B77110">
              <w:rPr>
                <w:rFonts w:cs="Arial"/>
                <w:bCs/>
              </w:rPr>
              <w:t xml:space="preserve"> (zkušenosti</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73923C2F" w:rsidR="00B77110" w:rsidRPr="00B77110" w:rsidRDefault="001C6D62" w:rsidP="001C6D62">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3FABE890" w:rsidR="00B77110" w:rsidRPr="00B77110" w:rsidRDefault="00D96B3F" w:rsidP="00412D0C">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0099488C">
              <w:rPr>
                <w:rFonts w:cs="Calibri"/>
              </w:rPr>
              <w:t>/DUSL</w:t>
            </w:r>
            <w:r w:rsidRPr="00B77110">
              <w:rPr>
                <w:rFonts w:cs="Arial"/>
                <w:bCs/>
              </w:rPr>
              <w:t xml:space="preserve"> </w:t>
            </w:r>
            <w:r>
              <w:t>nebo DUSP</w:t>
            </w:r>
            <w:r w:rsidR="0099488C">
              <w:t>/DUSL</w:t>
            </w:r>
            <w:r>
              <w:t>+PDPS</w:t>
            </w:r>
            <w:r w:rsidRPr="00B77110">
              <w:rPr>
                <w:rFonts w:cs="Arial"/>
                <w:bCs/>
              </w:rPr>
              <w:t xml:space="preserve"> ve funkci </w:t>
            </w:r>
            <w:r w:rsidRPr="006762EB">
              <w:rPr>
                <w:rFonts w:cs="Arial"/>
                <w:bCs/>
              </w:rPr>
              <w:t>vedoucího týmu</w:t>
            </w:r>
            <w:r w:rsidR="005067B1" w:rsidRPr="006762EB">
              <w:t xml:space="preserve"> nebo zástupce vedoucího týmu</w:t>
            </w:r>
            <w:r w:rsidR="00412D0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C046D0">
              <w:rPr>
                <w:rFonts w:cs="Arial"/>
                <w:bCs/>
              </w:rPr>
              <w:t xml:space="preserve">nejméně </w:t>
            </w:r>
            <w:r w:rsidR="00F26A2B" w:rsidRPr="00F26A2B">
              <w:rPr>
                <w:rFonts w:cs="Arial"/>
                <w:b/>
                <w:bCs/>
              </w:rPr>
              <w:t>21 000 000 Kč</w:t>
            </w:r>
            <w:r w:rsidRPr="00C046D0">
              <w:rPr>
                <w:rFonts w:cs="Arial"/>
                <w:bCs/>
              </w:rPr>
              <w:t xml:space="preserve"> bez DPH a dokončené v posledních </w:t>
            </w:r>
            <w:r w:rsidR="00C046D0" w:rsidRPr="00C046D0">
              <w:rPr>
                <w:rFonts w:cs="Arial"/>
                <w:bCs/>
              </w:rPr>
              <w:t>8</w:t>
            </w:r>
            <w:r w:rsidRPr="00B77110">
              <w:rPr>
                <w:rFonts w:cs="Arial"/>
                <w:bCs/>
              </w:rPr>
              <w:t xml:space="preserve">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314F0E27" w:rsidR="00B77110" w:rsidRPr="00B77110" w:rsidRDefault="007A45F3" w:rsidP="007A45F3">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C046D0" w:rsidRDefault="00B77110" w:rsidP="00631EAA">
            <w:pPr>
              <w:rPr>
                <w:rFonts w:cs="Arial"/>
                <w:bCs/>
              </w:rPr>
            </w:pPr>
            <w:r w:rsidRPr="00C046D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1FAF8B4D" w:rsidR="00B77110" w:rsidRPr="00C046D0" w:rsidRDefault="00D96B3F" w:rsidP="008024CD">
            <w:pPr>
              <w:jc w:val="both"/>
              <w:rPr>
                <w:rFonts w:cs="Arial"/>
                <w:bCs/>
              </w:rPr>
            </w:pPr>
            <w:r w:rsidRPr="00C046D0">
              <w:rPr>
                <w:rFonts w:cs="Arial"/>
                <w:bCs/>
              </w:rPr>
              <w:t xml:space="preserve">zkušenost se zpracováním dokumentace pro stavby železničních drah ve stupni DSP nebo DSP+PDPS nebo </w:t>
            </w:r>
            <w:r w:rsidRPr="00C046D0">
              <w:rPr>
                <w:rFonts w:cs="Calibri"/>
              </w:rPr>
              <w:t>DUSP</w:t>
            </w:r>
            <w:r w:rsidR="0099488C" w:rsidRPr="00C046D0">
              <w:rPr>
                <w:rFonts w:cs="Calibri"/>
              </w:rPr>
              <w:t>/DUSL</w:t>
            </w:r>
            <w:r w:rsidRPr="00C046D0">
              <w:rPr>
                <w:rFonts w:cs="Arial"/>
                <w:bCs/>
              </w:rPr>
              <w:t xml:space="preserve"> </w:t>
            </w:r>
            <w:r w:rsidRPr="00C046D0">
              <w:t>nebo DUSP</w:t>
            </w:r>
            <w:r w:rsidR="0099488C" w:rsidRPr="00C046D0">
              <w:t>/DUSL</w:t>
            </w:r>
            <w:r w:rsidRPr="00C046D0">
              <w:t>+PDPS</w:t>
            </w:r>
            <w:r w:rsidRPr="00C046D0">
              <w:rPr>
                <w:rFonts w:cs="Arial"/>
                <w:bCs/>
              </w:rPr>
              <w:t xml:space="preserve"> ve svém oboru (železniční svršek a spodek) ve funkci specialisty nebo odpovědného </w:t>
            </w:r>
            <w:proofErr w:type="gramStart"/>
            <w:r w:rsidRPr="00C046D0">
              <w:rPr>
                <w:rFonts w:cs="Arial"/>
                <w:bCs/>
              </w:rPr>
              <w:t>projektanta  v</w:t>
            </w:r>
            <w:proofErr w:type="gramEnd"/>
            <w:r w:rsidRPr="00C046D0">
              <w:rPr>
                <w:rFonts w:cs="Arial"/>
                <w:bCs/>
              </w:rPr>
              <w:t xml:space="preserve"> rámci zakázky na </w:t>
            </w:r>
            <w:r w:rsidRPr="00C046D0">
              <w:rPr>
                <w:rFonts w:cs="Calibri"/>
              </w:rPr>
              <w:t xml:space="preserve">projektové </w:t>
            </w:r>
            <w:r w:rsidRPr="00C046D0">
              <w:rPr>
                <w:rFonts w:cs="Arial"/>
                <w:bCs/>
              </w:rPr>
              <w:t xml:space="preserve">práce spočívající ve zpracování dokumentace s hodnotou zakázky ve výši nejméně </w:t>
            </w:r>
            <w:r w:rsidR="00F26A2B" w:rsidRPr="00F26A2B">
              <w:rPr>
                <w:rFonts w:cs="Arial"/>
                <w:b/>
                <w:bCs/>
              </w:rPr>
              <w:t>21 000 000 Kč</w:t>
            </w:r>
            <w:r w:rsidR="00F26A2B" w:rsidRPr="00F26A2B">
              <w:rPr>
                <w:rFonts w:cs="Arial"/>
                <w:bCs/>
              </w:rPr>
              <w:t xml:space="preserve"> </w:t>
            </w:r>
            <w:r w:rsidRPr="00C046D0">
              <w:rPr>
                <w:rFonts w:cs="Arial"/>
                <w:bCs/>
              </w:rPr>
              <w:t>bez DPH a 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28776377" w:rsidR="00B77110" w:rsidRPr="00B77110" w:rsidRDefault="00B77110" w:rsidP="007A45F3">
            <w:pPr>
              <w:rPr>
                <w:rFonts w:cs="Arial"/>
                <w:bCs/>
              </w:rPr>
            </w:pPr>
            <w:r w:rsidRPr="00B77110">
              <w:rPr>
                <w:rFonts w:cs="Arial"/>
                <w:bCs/>
              </w:rPr>
              <w:t xml:space="preserve"> </w:t>
            </w:r>
            <w:r w:rsidR="007A45F3">
              <w:rPr>
                <w:rFonts w:cs="Arial"/>
                <w:bCs/>
              </w:rPr>
              <w:t>3</w:t>
            </w:r>
          </w:p>
        </w:tc>
      </w:tr>
      <w:tr w:rsidR="00B77110" w:rsidRPr="00465F4C" w14:paraId="4322AAAA" w14:textId="77777777" w:rsidTr="00CE349A">
        <w:trPr>
          <w:trHeight w:val="545"/>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F26A2B" w:rsidRDefault="00B77110" w:rsidP="00631EAA">
            <w:pPr>
              <w:rPr>
                <w:rFonts w:cs="Arial"/>
                <w:bCs/>
              </w:rPr>
            </w:pPr>
            <w:r w:rsidRPr="00F26A2B">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29980F73" w:rsidR="00B77110" w:rsidRPr="00F26A2B" w:rsidRDefault="00565026" w:rsidP="00631EAA">
            <w:pPr>
              <w:jc w:val="both"/>
              <w:rPr>
                <w:rFonts w:cs="Arial"/>
                <w:bCs/>
              </w:rPr>
            </w:pPr>
            <w:r w:rsidRPr="00F26A2B">
              <w:rPr>
                <w:rFonts w:cs="Arial"/>
                <w:bCs/>
              </w:rPr>
              <w:t xml:space="preserve">zkušenost s výkonem inženýrské činnosti pro vydání společného povolení nebo stavebního povolení včetně majetkoprávní přípravy staveb v rámci zakázky na </w:t>
            </w:r>
            <w:r w:rsidRPr="00F26A2B">
              <w:rPr>
                <w:rFonts w:cs="Calibri"/>
              </w:rPr>
              <w:t xml:space="preserve">projektové </w:t>
            </w:r>
            <w:r w:rsidRPr="00F26A2B">
              <w:rPr>
                <w:rFonts w:cs="Arial"/>
                <w:bCs/>
              </w:rPr>
              <w:t xml:space="preserve">práce spočívající ve zpracování dokumentace pro stavby železničních drah ve stupni DSP nebo DSP+PDPS nebo </w:t>
            </w:r>
            <w:r w:rsidRPr="00F26A2B">
              <w:rPr>
                <w:rFonts w:cs="Calibri"/>
              </w:rPr>
              <w:t>DUSP</w:t>
            </w:r>
            <w:r w:rsidR="0099488C" w:rsidRPr="00F26A2B">
              <w:rPr>
                <w:rFonts w:cs="Calibri"/>
              </w:rPr>
              <w:t>/DUSL</w:t>
            </w:r>
            <w:r w:rsidRPr="00F26A2B">
              <w:rPr>
                <w:rFonts w:cs="Arial"/>
                <w:bCs/>
              </w:rPr>
              <w:t xml:space="preserve"> </w:t>
            </w:r>
            <w:r w:rsidRPr="00F26A2B">
              <w:t>nebo DUSP</w:t>
            </w:r>
            <w:r w:rsidR="0099488C" w:rsidRPr="00F26A2B">
              <w:t>/DUSL</w:t>
            </w:r>
            <w:r w:rsidRPr="00F26A2B">
              <w:t>+PDPS</w:t>
            </w:r>
            <w:r w:rsidRPr="00F26A2B">
              <w:rPr>
                <w:rFonts w:cs="Arial"/>
                <w:bCs/>
              </w:rPr>
              <w:t xml:space="preserve"> s hodnotou zakázky na </w:t>
            </w:r>
            <w:r w:rsidRPr="00F26A2B">
              <w:rPr>
                <w:rFonts w:cs="Calibri"/>
              </w:rPr>
              <w:t xml:space="preserve">projektové </w:t>
            </w:r>
            <w:r w:rsidRPr="00F26A2B">
              <w:rPr>
                <w:rFonts w:cs="Arial"/>
                <w:bCs/>
              </w:rPr>
              <w:t xml:space="preserve">práce ve výši nejméně </w:t>
            </w:r>
            <w:r w:rsidR="00F26A2B" w:rsidRPr="00F26A2B">
              <w:rPr>
                <w:rFonts w:cs="Arial"/>
                <w:b/>
                <w:bCs/>
              </w:rPr>
              <w:t>21 000 000</w:t>
            </w:r>
            <w:r w:rsidRPr="00F26A2B">
              <w:rPr>
                <w:rFonts w:cs="Arial"/>
                <w:b/>
                <w:bCs/>
              </w:rPr>
              <w:t xml:space="preserve"> Kč</w:t>
            </w:r>
            <w:r w:rsidRPr="00F26A2B">
              <w:rPr>
                <w:rFonts w:cs="Arial"/>
                <w:bCs/>
              </w:rPr>
              <w:t xml:space="preserve"> bez DPH 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7271FD1F" w:rsidR="00B77110" w:rsidRPr="00B77110" w:rsidRDefault="007A45F3" w:rsidP="00631EAA">
            <w:pPr>
              <w:rPr>
                <w:rFonts w:cs="Arial"/>
                <w:bCs/>
              </w:rPr>
            </w:pPr>
            <w:r>
              <w:rPr>
                <w:rFonts w:cs="Arial"/>
                <w:bCs/>
              </w:rPr>
              <w:t>3</w:t>
            </w:r>
          </w:p>
        </w:tc>
      </w:tr>
    </w:tbl>
    <w:p w14:paraId="0D563176" w14:textId="69F10869" w:rsidR="00A80B49" w:rsidRPr="00580BF5" w:rsidRDefault="00A80B49" w:rsidP="00A80B49">
      <w:pPr>
        <w:pStyle w:val="Text1-1"/>
        <w:numPr>
          <w:ilvl w:val="0"/>
          <w:numId w:val="0"/>
        </w:numPr>
        <w:ind w:left="737"/>
        <w:rPr>
          <w:b/>
        </w:rPr>
      </w:pPr>
      <w:r w:rsidRPr="00580BF5">
        <w:rPr>
          <w:b/>
        </w:rPr>
        <w:lastRenderedPageBreak/>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4E852F76"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3B30E37A"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1C6D62">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1E57BF2A" w:rsidR="004B6506" w:rsidRDefault="00F80740" w:rsidP="005360E1">
      <w:pPr>
        <w:pStyle w:val="Odrka1-2-"/>
        <w:numPr>
          <w:ilvl w:val="1"/>
          <w:numId w:val="11"/>
        </w:numPr>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5B5B80">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 xml:space="preserve">podřízen </w:t>
      </w:r>
      <w:r w:rsidR="00901E17">
        <w:t>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r w:rsidR="00D43DF3">
        <w:rPr>
          <w:rFonts w:cs="Arial"/>
          <w:bCs/>
        </w:rPr>
        <w:t xml:space="preserve"> </w:t>
      </w:r>
    </w:p>
    <w:p w14:paraId="45EE787E" w14:textId="3A38DE66" w:rsidR="004B6506" w:rsidRDefault="004B6506" w:rsidP="005360E1">
      <w:pPr>
        <w:pStyle w:val="Odrka1-2-"/>
        <w:numPr>
          <w:ilvl w:val="1"/>
          <w:numId w:val="11"/>
        </w:numPr>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5B5B80">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lastRenderedPageBreak/>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493AB13C"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99488C">
        <w:rPr>
          <w:rFonts w:cs="Calibri"/>
        </w:rPr>
        <w:t>/DUSL</w:t>
      </w:r>
      <w:r w:rsidR="005B3E86" w:rsidRPr="00B77110">
        <w:rPr>
          <w:rFonts w:cs="Arial"/>
          <w:bCs/>
        </w:rPr>
        <w:t xml:space="preserve"> </w:t>
      </w:r>
      <w:r w:rsidR="005B3E86">
        <w:t>nebo DUSP</w:t>
      </w:r>
      <w:r w:rsidR="0099488C">
        <w:t>/DUSL</w:t>
      </w:r>
      <w:r w:rsidR="005B3E86">
        <w:t>+PDPS</w:t>
      </w:r>
      <w:r w:rsidR="005B3E86" w:rsidRPr="00446757">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0D14F9">
        <w:rPr>
          <w:rFonts w:cs="Arial"/>
          <w:bCs/>
        </w:rPr>
        <w:t>u zkušenost</w:t>
      </w:r>
      <w:r w:rsidR="00981EC8">
        <w:rPr>
          <w:rFonts w:cs="Arial"/>
          <w:bCs/>
        </w:rPr>
        <w:t>i</w:t>
      </w:r>
      <w:r w:rsidR="000D14F9">
        <w:rPr>
          <w:rFonts w:cs="Arial"/>
          <w:bCs/>
        </w:rPr>
        <w:t xml:space="preserve"> se zpracováním příslušného stupně dokumentace </w:t>
      </w:r>
      <w:r w:rsidR="00122BBD">
        <w:rPr>
          <w:rFonts w:cs="Arial"/>
          <w:bCs/>
        </w:rPr>
        <w:t xml:space="preserve">dokončen </w:t>
      </w:r>
      <w:r w:rsidR="000D14F9">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570315">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5360E1">
      <w:pPr>
        <w:pStyle w:val="Odrka1-2-"/>
        <w:numPr>
          <w:ilvl w:val="1"/>
          <w:numId w:val="11"/>
        </w:numPr>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24E88BE6" w:rsidR="00F16C4B" w:rsidRDefault="009F3B3B" w:rsidP="005360E1">
      <w:pPr>
        <w:pStyle w:val="Odrka1-2-"/>
        <w:numPr>
          <w:ilvl w:val="1"/>
          <w:numId w:val="11"/>
        </w:numPr>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w:t>
      </w:r>
      <w:r w:rsidR="0099488C">
        <w:t>/DUSL</w:t>
      </w:r>
      <w:r>
        <w:t xml:space="preserve"> nebo DUSP</w:t>
      </w:r>
      <w:r w:rsidR="0099488C">
        <w:t>/DUSL</w:t>
      </w:r>
      <w:r>
        <w:t xml:space="preserve">+PDPS považuje za dokončenou </w:t>
      </w:r>
      <w:r w:rsidR="00593FAE">
        <w:t xml:space="preserve">definitivním </w:t>
      </w:r>
      <w:r>
        <w:t>předáním DSP nebo DSP+PDPS nebo DUSP</w:t>
      </w:r>
      <w:r w:rsidR="0099488C">
        <w:t>/DUSL</w:t>
      </w:r>
      <w:r w:rsidRPr="00103A92">
        <w:t xml:space="preserve"> </w:t>
      </w:r>
      <w:r>
        <w:t>nebo DUSP</w:t>
      </w:r>
      <w:r w:rsidR="0099488C">
        <w:t>/DUSL</w:t>
      </w:r>
      <w:r>
        <w:t>+PDPS</w:t>
      </w:r>
      <w:r w:rsidR="0077284C" w:rsidRPr="0077284C">
        <w:t xml:space="preserve"> </w:t>
      </w:r>
      <w:r w:rsidR="0077284C">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lastRenderedPageBreak/>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05D2B6C5"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3360B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proofErr w:type="gramStart"/>
      <w:r w:rsidR="00526554">
        <w:t>d</w:t>
      </w:r>
      <w:r w:rsidR="00580BF5">
        <w:t>odavatel  předlož</w:t>
      </w:r>
      <w:r w:rsidR="00526554">
        <w:t>il</w:t>
      </w:r>
      <w:proofErr w:type="gramEnd"/>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CE349A">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pPr>
        <w:pStyle w:val="Nadpis1-1"/>
      </w:pPr>
      <w:bookmarkStart w:id="25" w:name="_Toc140674338"/>
      <w:r>
        <w:t>ZRUŠENÍ ZADÁVACÍHO ŘÍZENÍ</w:t>
      </w:r>
      <w:bookmarkEnd w:id="25"/>
    </w:p>
    <w:p w14:paraId="095DB321" w14:textId="77777777" w:rsidR="0035531B" w:rsidRDefault="0035531B" w:rsidP="00CE349A">
      <w:pPr>
        <w:pStyle w:val="Text1-1"/>
      </w:pPr>
      <w:r>
        <w:t>Důvody pro zrušení zadávacího řízení této veřejné zakázky upravuje § 127 ZZVZ.</w:t>
      </w:r>
    </w:p>
    <w:p w14:paraId="6AADBF6B" w14:textId="77777777" w:rsidR="0035531B" w:rsidRDefault="00B77110" w:rsidP="00CE349A">
      <w:pPr>
        <w:pStyle w:val="Text1-1"/>
      </w:pPr>
      <w:r w:rsidRPr="00B77110">
        <w:lastRenderedPageBreak/>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pPr>
        <w:pStyle w:val="Nadpis1-1"/>
      </w:pPr>
      <w:bookmarkStart w:id="26" w:name="_Toc140674339"/>
      <w:r>
        <w:t>UZAVŘENÍ SMLOUVY</w:t>
      </w:r>
      <w:bookmarkEnd w:id="26"/>
    </w:p>
    <w:p w14:paraId="4BE477A5" w14:textId="77777777" w:rsidR="0035531B" w:rsidRDefault="00B77110" w:rsidP="00CE349A">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1CEE857" w:rsidR="0035531B" w:rsidRDefault="00572F04" w:rsidP="00CE349A">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w:t>
      </w:r>
      <w:r w:rsidR="005B3E86">
        <w:t xml:space="preserve"> </w:t>
      </w:r>
      <w:r w:rsidRPr="00572F04">
        <w:t>a případně i v článku 18.4</w:t>
      </w:r>
      <w:r w:rsidR="0082399E">
        <w:t xml:space="preserve"> až </w:t>
      </w:r>
      <w:r w:rsidR="00404ACA">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8C2E1E">
        <w:t xml:space="preserve">Bez ohledu na výše uvedené si však zadavatel vyhrazuje možnost v případě potřeby postupovat v souladu s § 123 odst. 2 ZZVZ. </w:t>
      </w:r>
      <w:r w:rsidR="008C2E1E" w:rsidRPr="007B3D4D">
        <w:t xml:space="preserve">Pokud vybraný dodavatel odmítne uzavřít smlouvu nebo zadavateli neposkytne </w:t>
      </w:r>
      <w:r w:rsidR="008C2E1E">
        <w:t xml:space="preserve">řádnou </w:t>
      </w:r>
      <w:r w:rsidR="008C2E1E" w:rsidRPr="007B3D4D">
        <w:t xml:space="preserve">součinnost k jejímu uzavření </w:t>
      </w:r>
      <w:r w:rsidRPr="00572F04">
        <w:t>(</w:t>
      </w:r>
      <w:r w:rsidR="0042561D">
        <w:t>např. nepředloží některý</w:t>
      </w:r>
      <w:r w:rsidR="0042561D"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42561D">
        <w:t xml:space="preserve">Zadavatel upozorňuje, že je vázán § 211 </w:t>
      </w:r>
      <w:r w:rsidR="0042561D" w:rsidRPr="0042561D">
        <w:t>ZZVZ</w:t>
      </w:r>
      <w:r w:rsidRPr="0042561D">
        <w:t xml:space="preserve"> stanovujícím povinnost písemné elektronické komunikace mezi zadavatelem a dodavatelem, která se vztahuje na veškeré předkládané doklady, včetně dokladů předkládaných vybraným dodavatelem na základě výzvy dle § 122 </w:t>
      </w:r>
      <w:r w:rsidR="0042561D" w:rsidRPr="0042561D">
        <w:t>ZZVZ</w:t>
      </w:r>
      <w:r w:rsidRPr="0042561D">
        <w:t xml:space="preserve">. </w:t>
      </w:r>
      <w:r w:rsidR="0042561D" w:rsidRPr="00B55F59">
        <w:rPr>
          <w:rStyle w:val="Tun9b"/>
          <w:b w:val="0"/>
        </w:rPr>
        <w:t xml:space="preserve">Pokud je požadován </w:t>
      </w:r>
      <w:r w:rsidR="0042561D">
        <w:t>o</w:t>
      </w:r>
      <w:r w:rsidRPr="0042561D">
        <w:t>riginál nebo úředně ověřená kopie dokladu</w:t>
      </w:r>
      <w:r w:rsidR="0042561D">
        <w:t>,</w:t>
      </w:r>
      <w:r w:rsidRPr="0042561D">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42561D">
        <w:t>.</w:t>
      </w:r>
    </w:p>
    <w:p w14:paraId="17D6D535" w14:textId="77777777" w:rsidR="00572F04" w:rsidRDefault="00572F04" w:rsidP="00CE349A">
      <w:pPr>
        <w:pStyle w:val="Text1-1"/>
      </w:pPr>
      <w:r>
        <w:t>Vybraný dodavatel je povinen na základě písemné výzvy jako podmínku pro uzavření smlouvy poskytnout zadavateli řádnou součinnost, která spočívá zejména v předložení následujících dokumentů:</w:t>
      </w:r>
    </w:p>
    <w:p w14:paraId="315B1338" w14:textId="651F76EF" w:rsidR="0042561D" w:rsidRDefault="0042561D" w:rsidP="005360E1">
      <w:pPr>
        <w:pStyle w:val="Odrka1-1"/>
        <w:numPr>
          <w:ilvl w:val="0"/>
          <w:numId w:val="11"/>
        </w:numPr>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32B60A9D" w:rsidR="00572F04" w:rsidRDefault="00572F04" w:rsidP="005360E1">
      <w:pPr>
        <w:pStyle w:val="Odrka1-1"/>
        <w:numPr>
          <w:ilvl w:val="0"/>
          <w:numId w:val="11"/>
        </w:numPr>
      </w:pPr>
      <w:r>
        <w:t xml:space="preserve">originálu </w:t>
      </w:r>
      <w:r w:rsidR="0042561D" w:rsidRPr="005D6606">
        <w:t>nebo úředně ověřené kopi</w:t>
      </w:r>
      <w:r w:rsidR="0042561D">
        <w:t>e</w:t>
      </w:r>
      <w:r w:rsidR="0042561D" w:rsidRPr="005D6606">
        <w:t xml:space="preserve"> </w:t>
      </w:r>
      <w:r>
        <w:t xml:space="preserve">bankovní </w:t>
      </w:r>
      <w:r w:rsidR="00274994">
        <w:t xml:space="preserve">nebo pojistné </w:t>
      </w:r>
      <w:r>
        <w:t xml:space="preserve">záruky za provedení díla ve výši stanovené v čl. 4.1 Smlouvy o dílo a splňující požadavky stanovené v článku 11. Obchodních podmínek; bankovní </w:t>
      </w:r>
      <w:r w:rsidR="00274994">
        <w:t xml:space="preserve">nebo pojistnou </w:t>
      </w:r>
      <w:r>
        <w:t>záruku vybraný dodavatel předloží až po uplynutí lhůty ve smyslu § 246 ZZVZ, ve které zadavatel nesmí uzavřít smlouvu;</w:t>
      </w:r>
    </w:p>
    <w:p w14:paraId="2B65F1B7" w14:textId="77777777" w:rsidR="00572F04" w:rsidRDefault="00572F04" w:rsidP="005360E1">
      <w:pPr>
        <w:pStyle w:val="Odrka1-1"/>
        <w:numPr>
          <w:ilvl w:val="0"/>
          <w:numId w:val="11"/>
        </w:numPr>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2D44F168" w:rsidR="00572F04" w:rsidRDefault="00572F04" w:rsidP="005360E1">
      <w:pPr>
        <w:pStyle w:val="Odrka1-1"/>
        <w:numPr>
          <w:ilvl w:val="0"/>
          <w:numId w:val="11"/>
        </w:numPr>
      </w:pPr>
      <w:r>
        <w:t xml:space="preserve">vybraným dodavatelem vyplněné Přílohy č. 8 Smlouvy o dílo s názvem Seznam poddodavatelů, a </w:t>
      </w:r>
      <w:r w:rsidR="007F1E84">
        <w:t xml:space="preserve">to </w:t>
      </w:r>
      <w:r>
        <w:t>ve formátu umožňujícím editaci;</w:t>
      </w:r>
    </w:p>
    <w:p w14:paraId="0F50CE53" w14:textId="688CCDBA" w:rsidR="0035531B" w:rsidRDefault="00572F04" w:rsidP="00DE0E54">
      <w:pPr>
        <w:pStyle w:val="Odrka1-1"/>
        <w:numPr>
          <w:ilvl w:val="0"/>
          <w:numId w:val="11"/>
        </w:numPr>
      </w:pPr>
      <w:r>
        <w:lastRenderedPageBreak/>
        <w:t xml:space="preserve">kopií </w:t>
      </w:r>
      <w:r w:rsidR="0042561D">
        <w:t xml:space="preserve">smluv </w:t>
      </w:r>
      <w:r w:rsidR="009D4706">
        <w:t xml:space="preserve">s poddodavateli </w:t>
      </w:r>
      <w:r w:rsidR="0042561D">
        <w:t xml:space="preserve">nebo poddodavateli </w:t>
      </w:r>
      <w:r w:rsidR="0042561D" w:rsidRPr="008578B0">
        <w:t>podepsan</w:t>
      </w:r>
      <w:r w:rsidR="0042561D">
        <w:t>ých</w:t>
      </w:r>
      <w:r w:rsidR="0042561D" w:rsidRPr="008578B0">
        <w:t xml:space="preserve"> potvrzení o jej</w:t>
      </w:r>
      <w:r w:rsidR="0042561D">
        <w:t>ich</w:t>
      </w:r>
      <w:r w:rsidR="0042561D" w:rsidRPr="008578B0">
        <w:t xml:space="preserve"> existenci</w:t>
      </w:r>
      <w:r w:rsidR="0042561D">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D73E103" w:rsidR="00572F04" w:rsidRPr="00DE0E54" w:rsidRDefault="00572F04" w:rsidP="005360E1">
      <w:pPr>
        <w:pStyle w:val="Odrka1-1"/>
        <w:numPr>
          <w:ilvl w:val="0"/>
          <w:numId w:val="11"/>
        </w:numPr>
      </w:pPr>
      <w:r w:rsidRPr="00DE0E54">
        <w:t xml:space="preserve">kopie </w:t>
      </w:r>
      <w:r w:rsidR="00066BAA" w:rsidRPr="00DE0E54">
        <w:t>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w:t>
      </w:r>
      <w:r w:rsidR="00705E91" w:rsidRPr="00DE0E54">
        <w:t xml:space="preserve">, resp. pro vedoucího elektrotechnika dle § 7 nařízení vlády č. 194/2022 Sb., o požadavcích na odbornou způsobilost k výkonu činnosti na elektrických zařízeních a na odbornou způsobilost v elektrotechnice, </w:t>
      </w:r>
      <w:r w:rsidR="00066BAA" w:rsidRPr="00DE0E54">
        <w:t xml:space="preserve">nebo </w:t>
      </w:r>
      <w:r w:rsidRPr="00DE0E54">
        <w:t xml:space="preserve">dokladu o elektrotechnické kvalifikaci při činnostech na </w:t>
      </w:r>
      <w:r w:rsidR="007D4B17" w:rsidRPr="00DE0E54">
        <w:t xml:space="preserve">vyhrazených </w:t>
      </w:r>
      <w:r w:rsidRPr="00DE0E54">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318BECC8" w:rsidR="0035531B" w:rsidRPr="00DE0E54" w:rsidRDefault="00572F04" w:rsidP="005360E1">
      <w:pPr>
        <w:pStyle w:val="Odrka1-1"/>
        <w:numPr>
          <w:ilvl w:val="0"/>
          <w:numId w:val="11"/>
        </w:numPr>
      </w:pPr>
      <w:r w:rsidRPr="00DE0E54">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DE0E54">
        <w:t>8c - v</w:t>
      </w:r>
      <w:proofErr w:type="gramEnd"/>
      <w:r w:rsidRPr="00DE0E54">
        <w:t xml:space="preserve"> rozsahu projektování UTZ/E</w:t>
      </w:r>
      <w:r w:rsidR="00B035B6" w:rsidRPr="00DE0E54">
        <w:t>.</w:t>
      </w:r>
    </w:p>
    <w:p w14:paraId="6382CB08" w14:textId="1DB02747" w:rsidR="0035531B" w:rsidRDefault="00572F04" w:rsidP="007038DC">
      <w:pPr>
        <w:pStyle w:val="Textbezslovn"/>
      </w:pPr>
      <w:r w:rsidRPr="00572F04">
        <w:t xml:space="preserve">Zadavatel upřesňuje, že pokud bude </w:t>
      </w:r>
      <w:r w:rsidR="0042561D">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CE349A">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5360E1">
      <w:pPr>
        <w:pStyle w:val="Odrka1-2-"/>
        <w:numPr>
          <w:ilvl w:val="1"/>
          <w:numId w:val="11"/>
        </w:numPr>
      </w:pPr>
      <w:r>
        <w:t xml:space="preserve">výpis ze zahraniční evidence obdobné veřejnému rejstříku, </w:t>
      </w:r>
    </w:p>
    <w:p w14:paraId="166BAC9A" w14:textId="77777777" w:rsidR="003831C7" w:rsidRDefault="003831C7" w:rsidP="005360E1">
      <w:pPr>
        <w:pStyle w:val="Odrka1-2-"/>
        <w:numPr>
          <w:ilvl w:val="1"/>
          <w:numId w:val="11"/>
        </w:numPr>
      </w:pPr>
      <w:r>
        <w:t xml:space="preserve">seznam akcionářů, </w:t>
      </w:r>
    </w:p>
    <w:p w14:paraId="3BC944EC" w14:textId="77777777" w:rsidR="003831C7" w:rsidRDefault="003831C7" w:rsidP="005360E1">
      <w:pPr>
        <w:pStyle w:val="Odrka1-2-"/>
        <w:numPr>
          <w:ilvl w:val="1"/>
          <w:numId w:val="11"/>
        </w:numPr>
      </w:pPr>
      <w:r>
        <w:t xml:space="preserve">rozhodnutí statutárního orgánu o vyplacení podílu na zisku, </w:t>
      </w:r>
    </w:p>
    <w:p w14:paraId="3365D552" w14:textId="77777777" w:rsidR="003831C7" w:rsidRDefault="003831C7" w:rsidP="005360E1">
      <w:pPr>
        <w:pStyle w:val="Odrka1-2-"/>
        <w:numPr>
          <w:ilvl w:val="1"/>
          <w:numId w:val="11"/>
        </w:numPr>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16C84AA0" w14:textId="3E35A6B0" w:rsidR="0082399E" w:rsidRDefault="0082399E" w:rsidP="00CE349A">
      <w:pPr>
        <w:pStyle w:val="Text1-1"/>
      </w:pPr>
      <w:r>
        <w:t xml:space="preserve">Za účelem splnění povinností dle § </w:t>
      </w:r>
      <w:proofErr w:type="gramStart"/>
      <w:r>
        <w:t>4b</w:t>
      </w:r>
      <w:proofErr w:type="gramEnd"/>
      <w:r>
        <w:t xml:space="preserve">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rsidR="00862B8C">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r w:rsidRPr="00090C69">
        <w:lastRenderedPageBreak/>
        <w:t xml:space="preserve">vyloučí vybraného dodavatele, </w:t>
      </w:r>
      <w:r w:rsidR="00862B8C">
        <w:t>pokud nepředlož</w:t>
      </w:r>
      <w:r w:rsidR="00B33CC8">
        <w:t>il</w:t>
      </w:r>
      <w:r w:rsidR="00862B8C">
        <w:t xml:space="preserve"> údaje nebo doklady vyžádané zadavatelem</w:t>
      </w:r>
      <w:r w:rsidR="00B33CC8">
        <w:t xml:space="preserve"> dle tohoto článku</w:t>
      </w:r>
      <w:r w:rsidR="00862B8C">
        <w:t>, nebo</w:t>
      </w:r>
      <w:r w:rsidR="00862B8C" w:rsidRPr="00090C69">
        <w:t xml:space="preserve"> </w:t>
      </w:r>
      <w:r w:rsidRPr="00090C69">
        <w:t>zjist</w:t>
      </w:r>
      <w:r w:rsidR="00B33CC8">
        <w:t>il</w:t>
      </w:r>
      <w:r w:rsidRPr="00090C69">
        <w:t xml:space="preserve">-li </w:t>
      </w:r>
      <w:r w:rsidR="00862B8C">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6C5ADE2A" w14:textId="0DA53AAA" w:rsidR="0035531B" w:rsidRDefault="00572F04" w:rsidP="00CE349A">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071C1D70" w:rsidR="0035531B" w:rsidRDefault="00572F04" w:rsidP="00CE349A">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5CA20A68" w14:textId="7628A282" w:rsidR="00404ACA" w:rsidRDefault="00404ACA" w:rsidP="00CE349A">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591F65" w:rsidRPr="00591F65">
        <w:t xml:space="preserve"> </w:t>
      </w:r>
      <w:r w:rsidR="00591F65">
        <w:t xml:space="preserve">mezinárodní </w:t>
      </w:r>
      <w:r w:rsidR="00591F65" w:rsidRPr="000C72CF">
        <w:t>sankce, zákaz zadání veřejné zakázky</w:t>
      </w:r>
      <w:r>
        <w:t>).</w:t>
      </w:r>
    </w:p>
    <w:p w14:paraId="187B794F" w14:textId="77777777" w:rsidR="0035531B" w:rsidRDefault="0035531B">
      <w:pPr>
        <w:pStyle w:val="Nadpis1-1"/>
      </w:pPr>
      <w:bookmarkStart w:id="27" w:name="_Toc140674340"/>
      <w:r>
        <w:t>OCHRANA INFORMACÍ</w:t>
      </w:r>
      <w:bookmarkEnd w:id="27"/>
    </w:p>
    <w:p w14:paraId="53E99C8C" w14:textId="77777777" w:rsidR="00572F04" w:rsidRDefault="00572F04" w:rsidP="00CE349A">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CE349A">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CE349A">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pPr>
        <w:pStyle w:val="Nadpis1-1"/>
      </w:pPr>
      <w:bookmarkStart w:id="28" w:name="_Toc140674341"/>
      <w:r>
        <w:t>ZADÁVACÍ LHŮTA</w:t>
      </w:r>
      <w:r w:rsidR="00845C50">
        <w:t xml:space="preserve"> </w:t>
      </w:r>
      <w:r w:rsidR="00092CC9">
        <w:t>A</w:t>
      </w:r>
      <w:r w:rsidR="00845C50">
        <w:t> </w:t>
      </w:r>
      <w:r>
        <w:t>JISTOTA ZA NABÍDKU</w:t>
      </w:r>
      <w:bookmarkEnd w:id="28"/>
    </w:p>
    <w:p w14:paraId="6E8A0614" w14:textId="7BFAE4E2" w:rsidR="0035531B" w:rsidRDefault="003146BB" w:rsidP="00CE349A">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401830FD" w14:textId="0F46A096" w:rsidR="0035531B" w:rsidRDefault="0035531B" w:rsidP="00CE349A">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C273EF" w:rsidRPr="00C273EF">
        <w:rPr>
          <w:b/>
        </w:rPr>
        <w:t>1 000 000</w:t>
      </w:r>
      <w:r>
        <w:t xml:space="preserve"> </w:t>
      </w:r>
      <w:r w:rsidRPr="00B035B6">
        <w:rPr>
          <w:b/>
        </w:rPr>
        <w:t xml:space="preserve">Kč </w:t>
      </w:r>
      <w:r>
        <w:t xml:space="preserve">(slovy: </w:t>
      </w:r>
      <w:r w:rsidR="0017509F">
        <w:t>jeden milion</w:t>
      </w:r>
      <w:r>
        <w:t xml:space="preserve"> korun českých) </w:t>
      </w:r>
    </w:p>
    <w:p w14:paraId="7B1C4055" w14:textId="77777777" w:rsidR="0035531B" w:rsidRDefault="0035531B" w:rsidP="00CE349A">
      <w:pPr>
        <w:pStyle w:val="Text1-1"/>
      </w:pPr>
      <w:r>
        <w:t>Jistota bude poskytnuta</w:t>
      </w:r>
      <w:r w:rsidR="00092CC9">
        <w:t xml:space="preserve"> v </w:t>
      </w:r>
      <w:r>
        <w:t xml:space="preserve">elektronické podobě formou: </w:t>
      </w:r>
    </w:p>
    <w:p w14:paraId="05DD08B3" w14:textId="77777777" w:rsidR="0035531B" w:rsidRDefault="0035531B" w:rsidP="005360E1">
      <w:pPr>
        <w:pStyle w:val="Odrka1-1"/>
        <w:numPr>
          <w:ilvl w:val="0"/>
          <w:numId w:val="11"/>
        </w:numPr>
      </w:pPr>
      <w:r>
        <w:lastRenderedPageBreak/>
        <w:t xml:space="preserve">složení peněžní částky na účet zadavatele („peněžní jistota“), nebo </w:t>
      </w:r>
    </w:p>
    <w:p w14:paraId="0BA36C69" w14:textId="77777777" w:rsidR="0035531B" w:rsidRDefault="0035531B" w:rsidP="005360E1">
      <w:pPr>
        <w:pStyle w:val="Odrka1-1"/>
        <w:numPr>
          <w:ilvl w:val="0"/>
          <w:numId w:val="11"/>
        </w:numPr>
      </w:pPr>
      <w:r>
        <w:t xml:space="preserve">bankovní záruky ve prospěch zadavatele, nebo </w:t>
      </w:r>
    </w:p>
    <w:p w14:paraId="1782A029" w14:textId="77777777" w:rsidR="0035531B" w:rsidRDefault="0035531B" w:rsidP="005360E1">
      <w:pPr>
        <w:pStyle w:val="Odrka1-1"/>
        <w:numPr>
          <w:ilvl w:val="0"/>
          <w:numId w:val="11"/>
        </w:numPr>
      </w:pPr>
      <w:r>
        <w:t>pojištění záruky ve prospěch zadavatele.</w:t>
      </w:r>
    </w:p>
    <w:p w14:paraId="0946F839" w14:textId="3CD342B3" w:rsidR="0035531B" w:rsidRDefault="0035531B" w:rsidP="00CE349A">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w:t>
      </w:r>
      <w:r w:rsidR="0017509F">
        <w:t xml:space="preserve"> </w:t>
      </w:r>
      <w:r w:rsidR="0017509F" w:rsidRPr="0017509F">
        <w:t>30007-22307011/0710, Česká národní banka se sídlem Na Příkopě 28, 115 03 Praha 1</w:t>
      </w:r>
      <w:r>
        <w:t xml:space="preserve">, variabilní symbol </w:t>
      </w:r>
      <w:r w:rsidR="0017509F" w:rsidRPr="0017509F">
        <w:t>5213510013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4FDF39CD" w:rsidR="0035531B" w:rsidRDefault="003146BB" w:rsidP="00CE349A">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1A4EAD0E" w14:textId="77777777" w:rsidR="0035531B" w:rsidRDefault="0035531B" w:rsidP="00CE349A">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pPr>
        <w:pStyle w:val="Nadpis1-1"/>
        <w:jc w:val="both"/>
      </w:pPr>
      <w:bookmarkStart w:id="29" w:name="_Toc59538672"/>
      <w:bookmarkStart w:id="30" w:name="_Toc61510465"/>
      <w:bookmarkStart w:id="31" w:name="_Toc140674342"/>
      <w:r>
        <w:t>SOCIÁLNĚ A ENVIRO</w:t>
      </w:r>
      <w:r w:rsidR="007C1CD8">
        <w:t>N</w:t>
      </w:r>
      <w:r>
        <w:t>MENTÁLNĚ ODPOVĚDNÉ ZADÁVÁNÍ, INOVACE</w:t>
      </w:r>
      <w:bookmarkEnd w:id="29"/>
      <w:bookmarkEnd w:id="30"/>
      <w:bookmarkEnd w:id="31"/>
    </w:p>
    <w:p w14:paraId="3A388A57" w14:textId="59947F66" w:rsidR="00423AD4" w:rsidRDefault="00423AD4" w:rsidP="00CE349A">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643309">
        <w:t>2001</w:t>
      </w:r>
      <w:r>
        <w:t xml:space="preserve"> Sb. o finanční kontrole ve veřejné správě.</w:t>
      </w:r>
    </w:p>
    <w:p w14:paraId="261FFB7B" w14:textId="77777777" w:rsidR="00423AD4" w:rsidRDefault="00423AD4" w:rsidP="00CE349A">
      <w:pPr>
        <w:pStyle w:val="Text1-1"/>
      </w:pPr>
      <w:r>
        <w:t>Zadavatel aplikuje v zadávacím řízení níže uvedené prvky odpovědného zadávání:</w:t>
      </w:r>
    </w:p>
    <w:p w14:paraId="33FF694A" w14:textId="6FA7A87C" w:rsidR="00423AD4" w:rsidRDefault="00423AD4" w:rsidP="005360E1">
      <w:pPr>
        <w:pStyle w:val="Odrka1-1"/>
        <w:numPr>
          <w:ilvl w:val="0"/>
          <w:numId w:val="11"/>
        </w:numPr>
      </w:pPr>
      <w:r>
        <w:t>rovnocenné platební podmínky</w:t>
      </w:r>
      <w:r w:rsidR="000D6227">
        <w:t xml:space="preserve"> v rámci dodavatelského řetězce</w:t>
      </w:r>
    </w:p>
    <w:p w14:paraId="6876F9EC" w14:textId="646FFBD9" w:rsidR="00423AD4" w:rsidRDefault="00423AD4" w:rsidP="005360E1">
      <w:pPr>
        <w:pStyle w:val="Odrka1-1"/>
        <w:numPr>
          <w:ilvl w:val="0"/>
          <w:numId w:val="11"/>
        </w:numPr>
      </w:pPr>
      <w:r>
        <w:t xml:space="preserve">porady </w:t>
      </w:r>
      <w:r w:rsidR="00302811">
        <w:t xml:space="preserve">a jednání </w:t>
      </w:r>
      <w:r>
        <w:t>veden</w:t>
      </w:r>
      <w:r w:rsidR="00302811">
        <w:t>á</w:t>
      </w:r>
      <w:r>
        <w:t xml:space="preserve"> </w:t>
      </w:r>
      <w:r w:rsidRPr="000C3276">
        <w:t>primárně distančním způsobem</w:t>
      </w:r>
    </w:p>
    <w:p w14:paraId="375EBBDC" w14:textId="6BC1AD6D" w:rsidR="00423AD4" w:rsidRDefault="000D6227" w:rsidP="005360E1">
      <w:pPr>
        <w:pStyle w:val="Odrka1-1"/>
        <w:numPr>
          <w:ilvl w:val="0"/>
          <w:numId w:val="11"/>
        </w:numPr>
      </w:pPr>
      <w:r>
        <w:t>studentské exkurze</w:t>
      </w:r>
    </w:p>
    <w:p w14:paraId="2626617D" w14:textId="4105C4D6" w:rsidR="00BA197A" w:rsidRDefault="00423AD4" w:rsidP="005360E1">
      <w:pPr>
        <w:pStyle w:val="Odrka1-1"/>
        <w:numPr>
          <w:ilvl w:val="0"/>
          <w:numId w:val="11"/>
        </w:numPr>
      </w:pPr>
      <w:r w:rsidRPr="0060254E">
        <w:t>recyklaci kameniva vyzískávaného z kolejového lože</w:t>
      </w:r>
      <w:r w:rsidR="009F46C7" w:rsidRPr="009F46C7">
        <w:t xml:space="preserve"> </w:t>
      </w:r>
    </w:p>
    <w:p w14:paraId="4859BAB1" w14:textId="58022B53" w:rsidR="00423AD4" w:rsidRDefault="00302811" w:rsidP="005360E1">
      <w:pPr>
        <w:pStyle w:val="Odrka1-1"/>
        <w:numPr>
          <w:ilvl w:val="0"/>
          <w:numId w:val="11"/>
        </w:numPr>
      </w:pPr>
      <w:r>
        <w:t xml:space="preserve">majetkoprávní vypořádání </w:t>
      </w:r>
      <w:r w:rsidR="000D6227">
        <w:t>vedené v majetkoprávní aplikaci</w:t>
      </w:r>
      <w:r>
        <w:t xml:space="preserve"> </w:t>
      </w:r>
    </w:p>
    <w:p w14:paraId="23D25BD6" w14:textId="6579CDE4" w:rsidR="00423AD4" w:rsidRDefault="00423AD4" w:rsidP="00CE349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F26A2B">
        <w:t>4</w:t>
      </w:r>
      <w:r w:rsidR="00980909" w:rsidRPr="00F26A2B">
        <w:t>.7</w:t>
      </w:r>
      <w:r w:rsidR="00980909">
        <w:t xml:space="preserve"> </w:t>
      </w:r>
      <w:r>
        <w:t>závazného vzoru smlouvy, který je dílem 2 zadávací dokumentace</w:t>
      </w:r>
      <w:r w:rsidR="00980909">
        <w:t>.</w:t>
      </w:r>
    </w:p>
    <w:p w14:paraId="14DBA9D6" w14:textId="38B9458D" w:rsidR="00404ACA" w:rsidRDefault="00404ACA">
      <w:pPr>
        <w:pStyle w:val="Nadpis1-1"/>
        <w:jc w:val="both"/>
      </w:pPr>
      <w:bookmarkStart w:id="32" w:name="_Toc102380477"/>
      <w:bookmarkStart w:id="33" w:name="_Toc103683200"/>
      <w:bookmarkStart w:id="34" w:name="_Toc140674343"/>
      <w:r>
        <w:t xml:space="preserve">Další zadávací podmínky v návaznosti na </w:t>
      </w:r>
      <w:bookmarkEnd w:id="32"/>
      <w:bookmarkEnd w:id="33"/>
      <w:r w:rsidR="00C42D01">
        <w:t>MEZINÁRODNÍ sankce, zákaz zadání veřejné zakázky</w:t>
      </w:r>
      <w:bookmarkEnd w:id="34"/>
    </w:p>
    <w:p w14:paraId="7E73B34A" w14:textId="63A0AE10" w:rsidR="00C42D01" w:rsidRDefault="00C42D01" w:rsidP="00CE349A">
      <w:pPr>
        <w:pStyle w:val="Text1-1"/>
      </w:pPr>
      <w:r>
        <w:t xml:space="preserve">Zadavatel v tomto řízení postupuje v souladu s § </w:t>
      </w:r>
      <w:proofErr w:type="gramStart"/>
      <w:r>
        <w:t>48a</w:t>
      </w:r>
      <w:proofErr w:type="gramEnd"/>
      <w:r>
        <w:t xml:space="preserve"> ZZVZ.</w:t>
      </w:r>
      <w:r w:rsidR="003146BB">
        <w:t xml:space="preserve"> </w:t>
      </w:r>
      <w:r w:rsidR="003146BB" w:rsidRPr="001A0918">
        <w:t>Zadavatel nezadá veřejnou zakázku účastníku zadávacího řízení, pokud je to v rozporu s mezinárodními sankcemi podle zákona upravujícího provádění mezinárodních sankcí.</w:t>
      </w:r>
    </w:p>
    <w:p w14:paraId="0D33BDF9" w14:textId="67F3E383" w:rsidR="003B1E43" w:rsidRDefault="003B1E43" w:rsidP="00CE349A">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C10B24">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42D01">
        <w:t xml:space="preserve">článku </w:t>
      </w:r>
      <w:r>
        <w:t xml:space="preserve">7 </w:t>
      </w:r>
      <w:r w:rsidR="00C42D01" w:rsidRPr="004A650A">
        <w:t>písm. a) až d)</w:t>
      </w:r>
      <w:r w:rsidR="00C42D01">
        <w:t>, článku</w:t>
      </w:r>
      <w:r>
        <w:t xml:space="preserve"> 8, čl. 10 písm. b) až f) a písm. h) až j) směrnice 2014/24/EU, článku 18, čl. 21 písm. b) až e) a písm. g</w:t>
      </w:r>
      <w:r w:rsidR="00C42D01">
        <w:t>)</w:t>
      </w:r>
      <w:r>
        <w:t xml:space="preserve"> až i), článků 29 a 30 směrnice 2014/25/EU a čl. 13 písm. a) až d), f) až h) a j) směrnice 2009/81/EC</w:t>
      </w:r>
      <w:r w:rsidR="00C42D01">
        <w:t xml:space="preserve"> </w:t>
      </w:r>
      <w:r w:rsidR="00C42D01" w:rsidRPr="004A650A">
        <w:t>a hlavy VII na</w:t>
      </w:r>
      <w:r w:rsidR="00C42D01" w:rsidRPr="004A650A">
        <w:rPr>
          <w:rFonts w:hint="eastAsia"/>
        </w:rPr>
        <w:t>ří</w:t>
      </w:r>
      <w:r w:rsidR="00C42D01" w:rsidRPr="004A650A">
        <w:t>zení Evropského parlamentu a Rady (EU, Euratom) 2018/1046 následujícím osobám, subjekt</w:t>
      </w:r>
      <w:r w:rsidR="00C42D01" w:rsidRPr="004A650A">
        <w:rPr>
          <w:rFonts w:hint="eastAsia"/>
        </w:rPr>
        <w:t>ů</w:t>
      </w:r>
      <w:r w:rsidR="00C42D01" w:rsidRPr="004A650A">
        <w:t>m nebo orgán</w:t>
      </w:r>
      <w:r w:rsidR="00C42D01" w:rsidRPr="004A650A">
        <w:rPr>
          <w:rFonts w:hint="eastAsia"/>
        </w:rPr>
        <w:t>ů</w:t>
      </w:r>
      <w:r w:rsidR="00C42D01" w:rsidRPr="004A650A">
        <w:t>m, nebo pokra</w:t>
      </w:r>
      <w:r w:rsidR="00C42D01" w:rsidRPr="004A650A">
        <w:rPr>
          <w:rFonts w:hint="eastAsia"/>
        </w:rPr>
        <w:t>č</w:t>
      </w:r>
      <w:r w:rsidR="00C42D01" w:rsidRPr="004A650A">
        <w:t>ovat v jejich pln</w:t>
      </w:r>
      <w:r w:rsidR="00C42D01" w:rsidRPr="004A650A">
        <w:rPr>
          <w:rFonts w:hint="eastAsia"/>
        </w:rPr>
        <w:t>ě</w:t>
      </w:r>
      <w:r w:rsidR="00C42D01" w:rsidRPr="004A650A">
        <w:t>ní s následujícími osobami, subjekty a orgány</w:t>
      </w:r>
      <w:r>
        <w:t>:</w:t>
      </w:r>
    </w:p>
    <w:p w14:paraId="150BC284" w14:textId="126C1054" w:rsidR="003B1E43" w:rsidRDefault="00C42D01" w:rsidP="00E57DC4">
      <w:pPr>
        <w:pStyle w:val="Text1-1"/>
        <w:numPr>
          <w:ilvl w:val="0"/>
          <w:numId w:val="18"/>
        </w:numPr>
      </w:pPr>
      <w:r>
        <w:t>jakýkoli ruský státní příslušník, fyzická osoba s bydlištěm v Rusku nebo právnická osoba, subjekt či orgán usazené v Rusku</w:t>
      </w:r>
      <w:r w:rsidR="003B1E43">
        <w:t>,</w:t>
      </w:r>
    </w:p>
    <w:p w14:paraId="7F31F93F" w14:textId="426F28BB" w:rsidR="003B1E43" w:rsidRDefault="003B1E43" w:rsidP="00E57DC4">
      <w:pPr>
        <w:pStyle w:val="Text1-1"/>
        <w:numPr>
          <w:ilvl w:val="0"/>
          <w:numId w:val="18"/>
        </w:numPr>
        <w:spacing w:before="120"/>
      </w:pPr>
      <w:r>
        <w:t>právnick</w:t>
      </w:r>
      <w:r w:rsidR="00C42D01">
        <w:t>á</w:t>
      </w:r>
      <w:r>
        <w:t xml:space="preserve"> osob</w:t>
      </w:r>
      <w:r w:rsidR="00C42D01">
        <w:t>a</w:t>
      </w:r>
      <w:r>
        <w:t>, subjekt nebo orgán, které jsou z více než 50 % přímo či nepřímo vlastněny některým ze subjektů uvedených v písmeni a) tohoto odstavce, nebo</w:t>
      </w:r>
    </w:p>
    <w:p w14:paraId="3B33E80A" w14:textId="6392B639" w:rsidR="003B1E43" w:rsidRDefault="003B1E43" w:rsidP="00E57DC4">
      <w:pPr>
        <w:pStyle w:val="Text1-1"/>
        <w:numPr>
          <w:ilvl w:val="0"/>
          <w:numId w:val="18"/>
        </w:numPr>
      </w:pPr>
      <w:r>
        <w:t>fyzick</w:t>
      </w:r>
      <w:r w:rsidR="00C42D01">
        <w:t>á</w:t>
      </w:r>
      <w:r>
        <w:t xml:space="preserve"> nebo právnick</w:t>
      </w:r>
      <w:r w:rsidR="00C42D01">
        <w:t>á</w:t>
      </w:r>
      <w:r>
        <w:t xml:space="preserve"> osob</w:t>
      </w:r>
      <w:r w:rsidR="00C42D01">
        <w:t>a</w:t>
      </w:r>
      <w:r>
        <w:t>, subjekt nebo orgán, které jednají jménem nebo na pokyn některého ze subjektů uvedených v písmeni a) nebo b) tohoto odstavce,</w:t>
      </w:r>
    </w:p>
    <w:p w14:paraId="51598EBD" w14:textId="0E659D26" w:rsidR="003B1E43" w:rsidRDefault="003B1E43" w:rsidP="003B1E43">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3C5D0F5" w14:textId="6B4A789E" w:rsidR="003B1E43" w:rsidRPr="00404ACA" w:rsidRDefault="003B1E43" w:rsidP="00CE349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rPr>
          <w:rFonts w:eastAsia="Verdana" w:cstheme="majorBidi"/>
          <w:noProof/>
          <w:szCs w:val="26"/>
        </w:rPr>
        <w:t>nebyli</w:t>
      </w:r>
      <w:r>
        <w:t xml:space="preserve"> osobami dle </w:t>
      </w:r>
      <w:r w:rsidR="001A00E7">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06EE4137" w14:textId="77777777" w:rsidR="003B1E43" w:rsidRDefault="003B1E43" w:rsidP="00CE349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C10B24">
        <w:t>„</w:t>
      </w:r>
      <w:r w:rsidRPr="00C10B24">
        <w:rPr>
          <w:rFonts w:eastAsia="Verdana" w:cstheme="majorBidi"/>
          <w:noProof/>
          <w:szCs w:val="26"/>
        </w:rPr>
        <w:t>Nařízení</w:t>
      </w:r>
      <w:r w:rsidRPr="00C10B24">
        <w:t xml:space="preserve"> </w:t>
      </w:r>
      <w:r w:rsidRPr="00C10B24">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C10B24">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10B24">
        <w:rPr>
          <w:rFonts w:eastAsia="Verdana" w:cstheme="majorBidi"/>
          <w:noProof/>
          <w:szCs w:val="26"/>
        </w:rPr>
        <w:t>„Osoby vedené na sankčních seznamech“</w:t>
      </w:r>
      <w:r>
        <w:t>).</w:t>
      </w:r>
    </w:p>
    <w:p w14:paraId="7D489858" w14:textId="77777777" w:rsidR="003B1E43" w:rsidRDefault="003B1E43" w:rsidP="00CE349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10B24">
        <w:t>nebyli</w:t>
      </w:r>
      <w:r>
        <w:t xml:space="preserve"> Osobami vedenými na sankčních seznamech.</w:t>
      </w:r>
    </w:p>
    <w:p w14:paraId="65095F1A" w14:textId="77777777" w:rsidR="003B1E43" w:rsidRDefault="003B1E43" w:rsidP="00CE349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3926175" w14:textId="77777777" w:rsidR="003B1E43" w:rsidRDefault="003B1E43" w:rsidP="00CE349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9DB48E6" w14:textId="285D6052" w:rsidR="003B1E43" w:rsidRPr="00404ACA" w:rsidRDefault="003B1E43" w:rsidP="00CE349A">
      <w:pPr>
        <w:pStyle w:val="Text1-1"/>
      </w:pPr>
      <w:r w:rsidRPr="00FA4410">
        <w:lastRenderedPageBreak/>
        <w:t xml:space="preserve">V případě postupu </w:t>
      </w:r>
      <w:r w:rsidR="001A00E7">
        <w:t xml:space="preserve">vybraného dodavatele </w:t>
      </w:r>
      <w:r w:rsidRPr="00FA4410">
        <w:t>v rozporu s</w:t>
      </w:r>
      <w:r>
        <w:t xml:space="preserve"> tímto článkem </w:t>
      </w:r>
      <w:r w:rsidRPr="00FA4410">
        <w:t xml:space="preserve">bude </w:t>
      </w:r>
      <w:r w:rsidR="001A00E7">
        <w:t xml:space="preserve">vybraný dodavatel </w:t>
      </w:r>
      <w:r w:rsidRPr="00FA4410">
        <w:t>vyloučen ze zadávacího řízení</w:t>
      </w:r>
      <w:r>
        <w:t>.</w:t>
      </w:r>
    </w:p>
    <w:p w14:paraId="5751B585" w14:textId="4B805221" w:rsidR="0035531B" w:rsidRDefault="0035531B">
      <w:pPr>
        <w:pStyle w:val="Nadpis1-1"/>
      </w:pPr>
      <w:bookmarkStart w:id="35" w:name="_Toc140674344"/>
      <w:r>
        <w:t>PŘÍLOHY TĚCHTO POKYNŮ</w:t>
      </w:r>
      <w:bookmarkEnd w:id="35"/>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32DC27A0"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42E8F6CC" w14:textId="483C4130" w:rsidR="003273E4" w:rsidRDefault="003273E4" w:rsidP="00564DDD">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se </w:t>
      </w:r>
      <w:r w:rsidR="003146BB">
        <w:rPr>
          <w:lang w:eastAsia="cs-CZ"/>
        </w:rPr>
        <w:t>zákonem upravujícím provádění mezinárodních sankcí</w:t>
      </w:r>
    </w:p>
    <w:p w14:paraId="70844D8F" w14:textId="77777777"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4A9D9937"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44352915" w:rsidR="0035531B" w:rsidRDefault="0035531B" w:rsidP="00564DDD">
      <w:pPr>
        <w:pStyle w:val="Textbezslovn"/>
        <w:spacing w:after="0"/>
      </w:pPr>
    </w:p>
    <w:p w14:paraId="4675E990" w14:textId="77777777" w:rsidR="00985493" w:rsidRDefault="00985493"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5A20B72C" w14:textId="1BDD10A0" w:rsidR="0035531B" w:rsidRDefault="0035531B" w:rsidP="0099488C">
      <w:pPr>
        <w:pStyle w:val="Textbezslovn"/>
        <w:spacing w:after="0"/>
      </w:pPr>
      <w:r>
        <w:t>Správa železni</w:t>
      </w:r>
      <w:r w:rsidR="00040961">
        <w:t>c</w:t>
      </w:r>
      <w:r>
        <w:t>,</w:t>
      </w:r>
      <w:r w:rsidR="00F67ED4">
        <w:t xml:space="preserve"> </w:t>
      </w:r>
      <w:r>
        <w:t>státní organizace</w:t>
      </w:r>
    </w:p>
    <w:p w14:paraId="1EEDA950" w14:textId="77777777" w:rsidR="00B222F7" w:rsidRDefault="00B222F7">
      <w:pPr>
        <w:rPr>
          <w:rFonts w:asciiTheme="majorHAnsi" w:hAnsiTheme="majorHAnsi"/>
          <w:b/>
          <w:caps/>
          <w:sz w:val="22"/>
        </w:rPr>
      </w:pPr>
      <w:r>
        <w:br w:type="page"/>
      </w:r>
    </w:p>
    <w:p w14:paraId="4BB57F52" w14:textId="45BDD6FE"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5360E1">
      <w:pPr>
        <w:pStyle w:val="Odrka1-1"/>
        <w:numPr>
          <w:ilvl w:val="0"/>
          <w:numId w:val="11"/>
        </w:numPr>
      </w:pPr>
      <w:r>
        <w:t>ve vlastní zemi [</w:t>
      </w:r>
      <w:r w:rsidRPr="00564DDD">
        <w:rPr>
          <w:highlight w:val="yellow"/>
        </w:rPr>
        <w:t>DOPLNÍ DODAVATEL</w:t>
      </w:r>
      <w:r>
        <w:t>]</w:t>
      </w:r>
    </w:p>
    <w:p w14:paraId="0690DAA3" w14:textId="77777777" w:rsidR="0035531B" w:rsidRDefault="0035531B" w:rsidP="005360E1">
      <w:pPr>
        <w:pStyle w:val="Odrka1-1"/>
        <w:numPr>
          <w:ilvl w:val="0"/>
          <w:numId w:val="11"/>
        </w:numPr>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6646EC8D" w:rsidR="006A540D" w:rsidRDefault="006A540D" w:rsidP="006A540D">
      <w:pPr>
        <w:pStyle w:val="Textbezslovn"/>
        <w:ind w:left="0"/>
      </w:pPr>
      <w:r w:rsidRPr="006A6AF2">
        <w:t xml:space="preserve">Řádně jsme se seznámili se zněním zadávacích podmínek veřejné zakázky s názvem </w:t>
      </w:r>
      <w:r w:rsidR="0017509F">
        <w:t>„</w:t>
      </w:r>
      <w:r w:rsidR="0017509F" w:rsidRPr="0017509F">
        <w:rPr>
          <w:b/>
        </w:rPr>
        <w:t xml:space="preserve">Optimalizace trati Černošice (včetně) – </w:t>
      </w:r>
      <w:proofErr w:type="spellStart"/>
      <w:r w:rsidR="0017509F" w:rsidRPr="0017509F">
        <w:rPr>
          <w:b/>
        </w:rPr>
        <w:t>Odb</w:t>
      </w:r>
      <w:proofErr w:type="spellEnd"/>
      <w:r w:rsidR="0017509F" w:rsidRPr="0017509F">
        <w:rPr>
          <w:b/>
        </w:rPr>
        <w:t>. Berounka (mimo)</w:t>
      </w:r>
      <w:r w:rsidRPr="006A6AF2">
        <w:t>]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6DEB026B"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16CC">
        <w:t xml:space="preserve">, ani </w:t>
      </w:r>
      <w:r w:rsidR="001816CC" w:rsidRPr="00D6468A">
        <w:rPr>
          <w:rFonts w:ascii="Verdana" w:hAnsi="Verdana"/>
        </w:rPr>
        <w:t xml:space="preserve">nepřipravoval části nabídek, které mají být hodnoceny podle kritérií hodnocení, ve vzájemné shodě s jiným účastníkem téhož </w:t>
      </w:r>
      <w:r w:rsidR="001816CC">
        <w:rPr>
          <w:rFonts w:ascii="Verdana" w:hAnsi="Verdana"/>
        </w:rPr>
        <w:t xml:space="preserve">zadávacího </w:t>
      </w:r>
      <w:r w:rsidR="001816CC" w:rsidRPr="00D6468A">
        <w:rPr>
          <w:rFonts w:ascii="Verdana" w:hAnsi="Verdana"/>
        </w:rPr>
        <w:t>řízení, s nímž je spojenou osobou podle zákona o daních z příjmů</w:t>
      </w:r>
      <w:r>
        <w:t xml:space="preserve">.  </w:t>
      </w:r>
    </w:p>
    <w:p w14:paraId="6D7CE15B" w14:textId="3FD3F2B9"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41138271" w14:textId="30A71D21" w:rsidR="00803B32" w:rsidRDefault="00803B32"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200114">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5BADCD30" w:rsidR="00564DDD" w:rsidRDefault="001816CC"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6BC8AF5D"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1816CC">
              <w:rPr>
                <w:b/>
              </w:rPr>
              <w:t>10</w:t>
            </w:r>
            <w:r w:rsidRPr="002D5F95">
              <w:rPr>
                <w:b/>
              </w:rPr>
              <w:t xml:space="preserve">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57DC4">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57DC4">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1989682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066BAA">
        <w:t xml:space="preserve">měsíční </w:t>
      </w:r>
      <w:r>
        <w:t>kurz devizového trhu příslušné měny</w:t>
      </w:r>
      <w:r w:rsidR="00BC6D2B">
        <w:t xml:space="preserve"> k </w:t>
      </w:r>
      <w:r>
        <w:t>CZK stanovený</w:t>
      </w:r>
      <w:r w:rsidR="00845C50">
        <w:t xml:space="preserve"> a </w:t>
      </w:r>
      <w:r>
        <w:t>zveřejněný ČNB</w:t>
      </w:r>
      <w:r w:rsidR="00066BAA">
        <w:t xml:space="preserve"> 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037F0F" w:rsidRPr="00EE3C5F" w14:paraId="6A6021EF" w14:textId="77777777" w:rsidTr="00037F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037F0F" w:rsidRDefault="00037F0F" w:rsidP="00A40426">
            <w:pPr>
              <w:rPr>
                <w:b/>
                <w:sz w:val="16"/>
                <w:szCs w:val="16"/>
              </w:rPr>
            </w:pPr>
            <w:r w:rsidRPr="00EE3C5F">
              <w:rPr>
                <w:b/>
                <w:sz w:val="16"/>
                <w:szCs w:val="16"/>
              </w:rPr>
              <w:t>Funkce</w:t>
            </w:r>
          </w:p>
          <w:p w14:paraId="5ABB8BEE" w14:textId="5CAD8290" w:rsidR="00037F0F" w:rsidRPr="00EE3C5F" w:rsidRDefault="00037F0F"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037F0F" w:rsidRPr="007E6155"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037F0F" w:rsidRPr="00EE3C5F" w:rsidRDefault="00037F0F"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037F0F" w:rsidRPr="00EE3C5F" w:rsidRDefault="00037F0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37F0F" w:rsidRPr="00454716" w14:paraId="6077F5BF"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C218833"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65C7DB8A" w14:textId="77777777" w:rsidTr="00037F0F">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Pr>
          <w:p w14:paraId="002660E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398EB1A8"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5E2A8D30"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05101AA2" w14:textId="77777777" w:rsidTr="00037F0F">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037F0F" w:rsidRPr="00454716" w:rsidRDefault="00037F0F"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037F0F" w:rsidRPr="00AD792A"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037F0F" w:rsidRPr="00454716" w:rsidRDefault="00037F0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37F0F" w:rsidRPr="00454716" w14:paraId="273F8EEB" w14:textId="77777777" w:rsidTr="00037F0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037F0F" w:rsidRPr="00454716" w:rsidRDefault="00037F0F"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037F0F" w:rsidRPr="00AD792A"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037F0F" w:rsidRPr="00454716" w:rsidRDefault="00037F0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57DC4">
      <w:pPr>
        <w:pStyle w:val="Odstavec1-1a"/>
        <w:numPr>
          <w:ilvl w:val="0"/>
          <w:numId w:val="10"/>
        </w:numPr>
      </w:pPr>
      <w:r>
        <w:t>Příjmení: [</w:t>
      </w:r>
      <w:r w:rsidRPr="00DE6A35">
        <w:rPr>
          <w:b/>
          <w:highlight w:val="yellow"/>
        </w:rPr>
        <w:t>DOPLNÍ DODAVATEL</w:t>
      </w:r>
      <w:r>
        <w:t>]</w:t>
      </w:r>
    </w:p>
    <w:p w14:paraId="29EC71CC" w14:textId="77777777" w:rsidR="0035531B" w:rsidRDefault="0035531B" w:rsidP="00E57DC4">
      <w:pPr>
        <w:pStyle w:val="Odstavec1-1a"/>
        <w:numPr>
          <w:ilvl w:val="0"/>
          <w:numId w:val="10"/>
        </w:numPr>
      </w:pPr>
      <w:r>
        <w:t>Jméno: [</w:t>
      </w:r>
      <w:r w:rsidRPr="00DE6A35">
        <w:rPr>
          <w:b/>
          <w:highlight w:val="yellow"/>
        </w:rPr>
        <w:t>DOPLNÍ DODAVATEL</w:t>
      </w:r>
      <w:r>
        <w:t>]</w:t>
      </w:r>
    </w:p>
    <w:p w14:paraId="6ED6719A" w14:textId="77777777" w:rsidR="0035531B" w:rsidRDefault="0035531B" w:rsidP="00E57DC4">
      <w:pPr>
        <w:pStyle w:val="Odstavec1-1a"/>
        <w:numPr>
          <w:ilvl w:val="0"/>
          <w:numId w:val="10"/>
        </w:numPr>
      </w:pPr>
      <w:r>
        <w:t>Datum narození: [</w:t>
      </w:r>
      <w:r w:rsidRPr="00833899">
        <w:rPr>
          <w:highlight w:val="yellow"/>
        </w:rPr>
        <w:t>DOPLNÍ DODAVATEL</w:t>
      </w:r>
      <w:r>
        <w:t>]</w:t>
      </w:r>
    </w:p>
    <w:p w14:paraId="33D120A0" w14:textId="77777777" w:rsidR="0035531B" w:rsidRDefault="0035531B" w:rsidP="00E57DC4">
      <w:pPr>
        <w:pStyle w:val="Odstavec1-1a"/>
        <w:numPr>
          <w:ilvl w:val="0"/>
          <w:numId w:val="10"/>
        </w:numPr>
      </w:pPr>
      <w:r>
        <w:t>Kontaktní pracovní adresa (včetně pracovní tel/e-mail): [</w:t>
      </w:r>
      <w:r w:rsidRPr="00833899">
        <w:rPr>
          <w:highlight w:val="yellow"/>
        </w:rPr>
        <w:t>DOPLNÍ DODAVATEL</w:t>
      </w:r>
      <w:r>
        <w:t>]</w:t>
      </w:r>
    </w:p>
    <w:p w14:paraId="78DD6161" w14:textId="1217BAFE" w:rsidR="0035531B" w:rsidRDefault="0035531B" w:rsidP="00E57DC4">
      <w:pPr>
        <w:pStyle w:val="Odstavec1-1a"/>
        <w:numPr>
          <w:ilvl w:val="0"/>
          <w:numId w:val="10"/>
        </w:numPr>
      </w:pPr>
      <w:r>
        <w:t xml:space="preserve">Nejvyšší dosažené </w:t>
      </w:r>
      <w:r w:rsidRPr="00066BAA">
        <w:t>vzdělání</w:t>
      </w:r>
      <w:r>
        <w:t>:</w:t>
      </w:r>
      <w:r w:rsidR="00066BAA">
        <w:t xml:space="preserve"> [</w:t>
      </w:r>
      <w:r w:rsidR="00066BAA" w:rsidRPr="00833899">
        <w:rPr>
          <w:highlight w:val="yellow"/>
        </w:rPr>
        <w:t>DOPLNÍ DODAVATEL</w:t>
      </w:r>
      <w:r w:rsidR="00066BAA">
        <w:t>]</w:t>
      </w:r>
    </w:p>
    <w:p w14:paraId="73B559FF" w14:textId="77777777" w:rsidR="0035531B" w:rsidRPr="00833899" w:rsidRDefault="0035531B" w:rsidP="00E57DC4">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57DC4">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57DC4">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57DC4">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57DC4">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57DC4">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57DC4">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57DC4">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06710563" w:rsidR="0035531B" w:rsidRDefault="00543F07" w:rsidP="00E57DC4">
      <w:pPr>
        <w:pStyle w:val="Odstavec1-1a"/>
        <w:numPr>
          <w:ilvl w:val="0"/>
          <w:numId w:val="10"/>
        </w:numPr>
      </w:pPr>
      <w:r w:rsidRPr="00543F07">
        <w:rPr>
          <w:b/>
        </w:rPr>
        <w:t xml:space="preserve">Zkušenosti </w:t>
      </w:r>
      <w:r w:rsidRPr="00543F07">
        <w:t>s plněním zakázek u funkce</w:t>
      </w:r>
      <w:r w:rsidRPr="00543F07">
        <w:rPr>
          <w:b/>
        </w:rPr>
        <w:t xml:space="preserve"> </w:t>
      </w:r>
      <w:r w:rsidR="002C124C">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8E84BFB" w14:textId="77777777" w:rsidR="00F26A2B" w:rsidRDefault="00F26A2B" w:rsidP="00F26A2B">
      <w:pPr>
        <w:pStyle w:val="Odstavec1-1a"/>
        <w:ind w:left="1077"/>
      </w:pP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0C07498" w:rsidR="00C6339C" w:rsidRPr="00543F07" w:rsidRDefault="00C6339C" w:rsidP="002C124C">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C72747">
              <w:rPr>
                <w:sz w:val="16"/>
                <w:szCs w:val="16"/>
              </w:rPr>
              <w:t>dozoru</w:t>
            </w:r>
            <w:r w:rsidR="00E33B76" w:rsidRPr="00C72747">
              <w:rPr>
                <w:sz w:val="16"/>
                <w:szCs w:val="16"/>
              </w:rPr>
              <w:t xml:space="preserve"> (vyplňuje se pouze u </w:t>
            </w:r>
            <w:r w:rsidR="002C124C" w:rsidRPr="00C72747">
              <w:rPr>
                <w:sz w:val="16"/>
                <w:szCs w:val="16"/>
              </w:rPr>
              <w:t>hlavního projektanta</w:t>
            </w:r>
            <w:r w:rsidR="00E33B76" w:rsidRPr="00C7274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 xml:space="preserve">Objednatel zakázky (obch. firma/název a sídlo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53F9D0AC"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1816C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CAE352" w14:textId="6025829E" w:rsidR="00452F69" w:rsidRPr="00F26A2B" w:rsidRDefault="0079069D" w:rsidP="00E33B76">
            <w:pPr>
              <w:rPr>
                <w:b w:val="0"/>
                <w:sz w:val="16"/>
                <w:szCs w:val="16"/>
              </w:rPr>
            </w:pPr>
            <w:r w:rsidRPr="00F26A2B">
              <w:rPr>
                <w:b w:val="0"/>
                <w:sz w:val="16"/>
                <w:szCs w:val="16"/>
              </w:rPr>
              <w:t>Vykonávaná funkce/pozice a p</w:t>
            </w:r>
            <w:r w:rsidR="00543F07" w:rsidRPr="00F26A2B">
              <w:rPr>
                <w:b w:val="0"/>
                <w:sz w:val="16"/>
                <w:szCs w:val="16"/>
              </w:rPr>
              <w:t>opis pracovních činností vykonávaných členem odb</w:t>
            </w:r>
            <w:r w:rsidR="00E33B76" w:rsidRPr="00F26A2B">
              <w:rPr>
                <w:b w:val="0"/>
                <w:sz w:val="16"/>
                <w:szCs w:val="16"/>
              </w:rPr>
              <w:t>orného</w:t>
            </w:r>
            <w:r w:rsidR="00543F07" w:rsidRPr="00F26A2B">
              <w:rPr>
                <w:b w:val="0"/>
                <w:sz w:val="16"/>
                <w:szCs w:val="16"/>
              </w:rPr>
              <w:t xml:space="preserve"> </w:t>
            </w:r>
            <w:proofErr w:type="gramStart"/>
            <w:r w:rsidR="00543F07" w:rsidRPr="00F26A2B">
              <w:rPr>
                <w:b w:val="0"/>
                <w:sz w:val="16"/>
                <w:szCs w:val="16"/>
              </w:rPr>
              <w:t>personálu - v</w:t>
            </w:r>
            <w:proofErr w:type="gramEnd"/>
            <w:r w:rsidR="00543F07" w:rsidRPr="00F26A2B">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7F6DE6" w14:textId="77777777" w:rsidR="00452F69" w:rsidRPr="00F26A2B"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F26A2B">
              <w:rPr>
                <w:b w:val="0"/>
                <w:sz w:val="16"/>
                <w:szCs w:val="16"/>
                <w:highlight w:val="yellow"/>
              </w:rPr>
              <w:t>[DOPLNÍ DODAVATEL]</w:t>
            </w:r>
          </w:p>
        </w:tc>
      </w:tr>
    </w:tbl>
    <w:p w14:paraId="5C17F673" w14:textId="77777777" w:rsidR="0035531B" w:rsidRPr="00833899" w:rsidRDefault="0035531B" w:rsidP="00474F4D">
      <w:pPr>
        <w:pStyle w:val="Textbezslovn"/>
        <w:ind w:left="0"/>
      </w:pPr>
    </w:p>
    <w:p w14:paraId="1E567558" w14:textId="0CFC8397" w:rsidR="0035531B" w:rsidRPr="001950C2" w:rsidRDefault="0035531B" w:rsidP="00E57DC4">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E57DC4">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E57DC4">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32AA98A7" w14:textId="77777777" w:rsidR="0035531B" w:rsidRDefault="0035531B" w:rsidP="00FE4333">
      <w:pPr>
        <w:pStyle w:val="Nadpisbezsl1-1"/>
      </w:pPr>
      <w:r>
        <w:lastRenderedPageBreak/>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5360E1">
      <w:pPr>
        <w:pStyle w:val="Odrka1-1"/>
        <w:numPr>
          <w:ilvl w:val="0"/>
          <w:numId w:val="11"/>
        </w:numPr>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5360E1">
      <w:pPr>
        <w:pStyle w:val="Odrka1-1"/>
        <w:numPr>
          <w:ilvl w:val="0"/>
          <w:numId w:val="11"/>
        </w:numPr>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309E14"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2B43BB">
        <w:t>i</w:t>
      </w:r>
      <w:r w:rsidRPr="00327047">
        <w:t xml:space="preserve">, a u nichž dokládá </w:t>
      </w:r>
      <w:r w:rsidR="00915660" w:rsidRPr="00C85644">
        <w:t>smlouvu nebo jinou osobou podepsané potvrzení o její existenci, její</w:t>
      </w:r>
      <w:r w:rsidR="00915660">
        <w:t>mž obsahem je závazek</w:t>
      </w:r>
      <w:r w:rsidR="00915660" w:rsidRPr="00327047">
        <w:t xml:space="preserve"> </w:t>
      </w:r>
      <w:r w:rsidRPr="00327047">
        <w:t xml:space="preserve">jiné osoby k poskytnutí plnění určeného k plnění veřejné zakázky nebo k poskytnutí věcí nebo práv, s nimiž bude dodavatel oprávněn disponovat </w:t>
      </w:r>
      <w:r w:rsidR="0091566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1729BC8F" w14:textId="77777777" w:rsidR="00BD4DBE" w:rsidRDefault="00BD4DBE">
      <w:pPr>
        <w:rPr>
          <w:rFonts w:asciiTheme="majorHAnsi" w:hAnsiTheme="majorHAnsi"/>
          <w:b/>
          <w:caps/>
          <w:sz w:val="22"/>
        </w:rPr>
      </w:pPr>
      <w:r>
        <w:br w:type="page"/>
      </w:r>
    </w:p>
    <w:p w14:paraId="4ECA4820" w14:textId="32FFB75A"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proofErr w:type="gramStart"/>
            <w:r>
              <w:rPr>
                <w:b w:val="0"/>
                <w:sz w:val="16"/>
                <w:szCs w:val="16"/>
              </w:rPr>
              <w:t xml:space="preserve">dodavatele </w:t>
            </w:r>
            <w:r w:rsidRPr="0042061D">
              <w:rPr>
                <w:b w:val="0"/>
                <w:sz w:val="16"/>
                <w:szCs w:val="16"/>
              </w:rPr>
              <w:t>- v</w:t>
            </w:r>
            <w:proofErr w:type="gramEnd"/>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1A82AE92"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141E20">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 xml:space="preserve">úvodní strana dokumentace s </w:t>
      </w:r>
      <w:r w:rsidR="000D1296">
        <w:lastRenderedPageBreak/>
        <w:t>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3DCE2EEA" w14:textId="2A57649C" w:rsidR="003273E4" w:rsidRDefault="003273E4">
      <w:r>
        <w:br w:type="page"/>
      </w:r>
    </w:p>
    <w:p w14:paraId="04F17B66" w14:textId="77777777" w:rsidR="003273E4" w:rsidRDefault="003273E4" w:rsidP="003273E4">
      <w:pPr>
        <w:pStyle w:val="Nadpisbezsl1-1"/>
      </w:pPr>
      <w:r>
        <w:lastRenderedPageBreak/>
        <w:t>Příloha č. 10</w:t>
      </w:r>
    </w:p>
    <w:p w14:paraId="3F17B858" w14:textId="67936DA4" w:rsidR="003273E4" w:rsidRPr="00964860" w:rsidRDefault="003273E4" w:rsidP="003273E4">
      <w:pPr>
        <w:pStyle w:val="Nadpisbezsl1-2"/>
      </w:pPr>
      <w:r w:rsidRPr="00010882">
        <w:rPr>
          <w:lang w:eastAsia="cs-CZ"/>
        </w:rPr>
        <w:t xml:space="preserve">Čestné prohlášení o splnění podmínek v souvislosti se </w:t>
      </w:r>
      <w:r w:rsidR="003146BB">
        <w:rPr>
          <w:lang w:eastAsia="cs-CZ"/>
        </w:rPr>
        <w:t>zákonem upravujícím provádění mezinárodních sankcí</w:t>
      </w:r>
    </w:p>
    <w:p w14:paraId="0C07DBF8" w14:textId="77777777" w:rsidR="003273E4" w:rsidRDefault="003273E4" w:rsidP="003273E4">
      <w:pPr>
        <w:pStyle w:val="Textbezslovn"/>
        <w:ind w:left="0"/>
      </w:pPr>
    </w:p>
    <w:p w14:paraId="248E5DF6" w14:textId="77777777" w:rsidR="003273E4" w:rsidRPr="00964860" w:rsidRDefault="003273E4" w:rsidP="003273E4">
      <w:pPr>
        <w:pStyle w:val="Textbezslovn"/>
        <w:ind w:left="0"/>
        <w:rPr>
          <w:b/>
        </w:rPr>
      </w:pPr>
      <w:r w:rsidRPr="00964860">
        <w:rPr>
          <w:b/>
        </w:rPr>
        <w:t>Čestné prohlášení</w:t>
      </w:r>
    </w:p>
    <w:p w14:paraId="04B767EF" w14:textId="7777343A" w:rsidR="003273E4" w:rsidRPr="00833899" w:rsidRDefault="00560462" w:rsidP="003273E4">
      <w:pPr>
        <w:pStyle w:val="Textbezslovn"/>
        <w:ind w:left="0"/>
      </w:pPr>
      <w:r>
        <w:t>O</w:t>
      </w:r>
      <w:r w:rsidR="003273E4">
        <w:t>bchodní firma / jméno a příjmení</w:t>
      </w:r>
      <w:r w:rsidR="003273E4" w:rsidRPr="00833899">
        <w:rPr>
          <w:rStyle w:val="Znakapoznpodarou"/>
        </w:rPr>
        <w:footnoteReference w:id="10"/>
      </w:r>
      <w:r w:rsidR="003273E4" w:rsidRPr="00833899">
        <w:t xml:space="preserve">  [</w:t>
      </w:r>
      <w:r w:rsidR="003273E4" w:rsidRPr="00327119">
        <w:rPr>
          <w:b/>
          <w:highlight w:val="yellow"/>
        </w:rPr>
        <w:t>DOPLNÍ DODAVATEL</w:t>
      </w:r>
      <w:r w:rsidR="003273E4" w:rsidRPr="00833899">
        <w:t>]</w:t>
      </w:r>
    </w:p>
    <w:p w14:paraId="0B1AECD5" w14:textId="77777777" w:rsidR="003273E4" w:rsidRPr="00833899" w:rsidRDefault="003273E4" w:rsidP="003273E4">
      <w:pPr>
        <w:pStyle w:val="Textbezslovn"/>
        <w:ind w:left="0"/>
      </w:pPr>
      <w:r w:rsidRPr="00833899">
        <w:t>se sídlem [</w:t>
      </w:r>
      <w:r w:rsidRPr="00833899">
        <w:rPr>
          <w:highlight w:val="yellow"/>
        </w:rPr>
        <w:t>DOPLNÍ DODAVATEL</w:t>
      </w:r>
      <w:r w:rsidRPr="00833899">
        <w:t>]</w:t>
      </w:r>
    </w:p>
    <w:p w14:paraId="22FC52EA" w14:textId="77777777" w:rsidR="003273E4" w:rsidRPr="00833899" w:rsidRDefault="003273E4" w:rsidP="003273E4">
      <w:pPr>
        <w:pStyle w:val="Textbezslovn"/>
        <w:ind w:left="0"/>
      </w:pPr>
      <w:r w:rsidRPr="00833899">
        <w:t>IČO: [</w:t>
      </w:r>
      <w:r w:rsidRPr="00833899">
        <w:rPr>
          <w:highlight w:val="yellow"/>
        </w:rPr>
        <w:t>DOPLNÍ DODAVATEL</w:t>
      </w:r>
      <w:r w:rsidRPr="00833899">
        <w:t>]</w:t>
      </w:r>
    </w:p>
    <w:p w14:paraId="4505A2F0" w14:textId="77777777" w:rsidR="003273E4" w:rsidRPr="00833899" w:rsidRDefault="003273E4" w:rsidP="003273E4">
      <w:pPr>
        <w:pStyle w:val="Textbezslovn"/>
        <w:ind w:left="0"/>
      </w:pPr>
      <w:r w:rsidRPr="00833899">
        <w:t>společnost zapsaná v obchodním rejstříku vedeném [</w:t>
      </w:r>
      <w:r w:rsidRPr="00833899">
        <w:rPr>
          <w:highlight w:val="yellow"/>
        </w:rPr>
        <w:t>DOPLNÍ DODAVATEL</w:t>
      </w:r>
      <w:r w:rsidRPr="00833899">
        <w:t>],</w:t>
      </w:r>
    </w:p>
    <w:p w14:paraId="0448B96B" w14:textId="77777777" w:rsidR="003273E4" w:rsidRPr="00833899" w:rsidRDefault="003273E4" w:rsidP="003273E4">
      <w:pPr>
        <w:pStyle w:val="Textbezslovn"/>
        <w:ind w:left="0"/>
      </w:pPr>
      <w:r w:rsidRPr="00833899">
        <w:t>spisová značka [</w:t>
      </w:r>
      <w:r w:rsidRPr="00833899">
        <w:rPr>
          <w:highlight w:val="yellow"/>
        </w:rPr>
        <w:t>DOPLNÍ DODAVATEL</w:t>
      </w:r>
      <w:r w:rsidRPr="00833899">
        <w:t>]</w:t>
      </w:r>
    </w:p>
    <w:p w14:paraId="74FDE462" w14:textId="77777777" w:rsidR="003273E4" w:rsidRPr="00833899" w:rsidRDefault="003273E4" w:rsidP="003273E4">
      <w:pPr>
        <w:pStyle w:val="Textbezslovn"/>
        <w:ind w:left="0"/>
      </w:pPr>
      <w:r w:rsidRPr="00833899">
        <w:t>zastoupená [</w:t>
      </w:r>
      <w:r w:rsidRPr="00833899">
        <w:rPr>
          <w:highlight w:val="yellow"/>
        </w:rPr>
        <w:t>DOPLNÍ DODAVATEL</w:t>
      </w:r>
      <w:r w:rsidRPr="00833899">
        <w:t>]</w:t>
      </w:r>
    </w:p>
    <w:p w14:paraId="4B2F6B60" w14:textId="77777777" w:rsidR="003273E4" w:rsidRDefault="003273E4" w:rsidP="003273E4">
      <w:pPr>
        <w:spacing w:after="0" w:line="240" w:lineRule="auto"/>
        <w:jc w:val="both"/>
        <w:rPr>
          <w:rFonts w:eastAsia="Times New Roman" w:cs="Times New Roman"/>
          <w:lang w:eastAsia="cs-CZ"/>
        </w:rPr>
      </w:pPr>
    </w:p>
    <w:p w14:paraId="753731BD" w14:textId="6F192B2F" w:rsidR="003273E4" w:rsidRDefault="003273E4" w:rsidP="003273E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7509F">
        <w:t>„</w:t>
      </w:r>
      <w:r w:rsidR="0017509F" w:rsidRPr="0017509F">
        <w:rPr>
          <w:b/>
        </w:rPr>
        <w:t xml:space="preserve">Optimalizace trati Černošice (včetně) – </w:t>
      </w:r>
      <w:proofErr w:type="spellStart"/>
      <w:r w:rsidR="0017509F" w:rsidRPr="0017509F">
        <w:rPr>
          <w:b/>
        </w:rPr>
        <w:t>Odb</w:t>
      </w:r>
      <w:proofErr w:type="spellEnd"/>
      <w:r w:rsidR="0017509F" w:rsidRPr="0017509F">
        <w:rPr>
          <w:b/>
        </w:rPr>
        <w:t>. Berounka (mimo)“</w:t>
      </w:r>
      <w:r w:rsidRPr="00DF0EC8">
        <w:rPr>
          <w:rFonts w:eastAsia="Times New Roman" w:cs="Times New Roman"/>
          <w:lang w:eastAsia="cs-CZ"/>
        </w:rPr>
        <w:t>, (dále</w:t>
      </w:r>
      <w:r>
        <w:rPr>
          <w:rFonts w:eastAsia="Times New Roman" w:cs="Times New Roman"/>
          <w:lang w:eastAsia="cs-CZ"/>
        </w:rPr>
        <w:t xml:space="preserve"> jen </w:t>
      </w:r>
      <w:r w:rsidRPr="00C10B24">
        <w:rPr>
          <w:rFonts w:eastAsia="Times New Roman" w:cs="Times New Roman"/>
          <w:lang w:eastAsia="cs-CZ"/>
        </w:rPr>
        <w:t>„</w:t>
      </w:r>
      <w:r w:rsidRPr="00C10B24">
        <w:rPr>
          <w:rFonts w:eastAsia="Times New Roman" w:cs="Times New Roman"/>
          <w:b/>
          <w:lang w:eastAsia="cs-CZ"/>
        </w:rPr>
        <w:t>Veřejná zakázka</w:t>
      </w:r>
      <w:r w:rsidRPr="00C10B24">
        <w:rPr>
          <w:rFonts w:eastAsia="Times New Roman" w:cs="Times New Roman"/>
          <w:lang w:eastAsia="cs-CZ"/>
        </w:rPr>
        <w:t xml:space="preserve">“ a </w:t>
      </w:r>
      <w:r w:rsidRPr="00C10B24">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AD753FC" w14:textId="78CC335D" w:rsidR="003146BB" w:rsidRPr="003146BB" w:rsidRDefault="003146BB" w:rsidP="00E57DC4">
      <w:pPr>
        <w:pStyle w:val="Odstavecseseznamem"/>
        <w:numPr>
          <w:ilvl w:val="0"/>
          <w:numId w:val="2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w:t>
      </w:r>
      <w:proofErr w:type="gramStart"/>
      <w:r w:rsidRPr="00BE68D3">
        <w:rPr>
          <w:rFonts w:eastAsia="Calibri" w:cs="Times New Roman"/>
        </w:rPr>
        <w:t>48a</w:t>
      </w:r>
      <w:proofErr w:type="gramEnd"/>
      <w:r w:rsidRPr="00BE68D3">
        <w:rPr>
          <w:rFonts w:eastAsia="Calibri" w:cs="Times New Roman"/>
        </w:rPr>
        <w:t xml:space="preserve"> ZZVZ</w:t>
      </w:r>
      <w:r>
        <w:rPr>
          <w:rFonts w:eastAsia="Calibri" w:cs="Times New Roman"/>
        </w:rPr>
        <w:t>;</w:t>
      </w:r>
    </w:p>
    <w:p w14:paraId="3C5E122D" w14:textId="77777777" w:rsidR="003146BB" w:rsidRPr="003146BB" w:rsidRDefault="003146BB" w:rsidP="003146BB">
      <w:pPr>
        <w:pStyle w:val="Odstavecseseznamem"/>
        <w:spacing w:line="240" w:lineRule="auto"/>
        <w:jc w:val="both"/>
        <w:rPr>
          <w:rFonts w:eastAsia="Calibri" w:cs="Times New Roman"/>
        </w:rPr>
      </w:pPr>
    </w:p>
    <w:p w14:paraId="617C2721" w14:textId="4156DCB6" w:rsidR="003273E4"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72F60669" w14:textId="77777777" w:rsidR="003273E4" w:rsidRPr="007F769F" w:rsidRDefault="003273E4" w:rsidP="003273E4">
      <w:pPr>
        <w:pStyle w:val="Odstavecseseznamem"/>
        <w:spacing w:line="240" w:lineRule="auto"/>
        <w:jc w:val="both"/>
        <w:rPr>
          <w:rFonts w:eastAsia="Calibri" w:cs="Times New Roman"/>
        </w:rPr>
      </w:pPr>
    </w:p>
    <w:p w14:paraId="6360D9C9" w14:textId="12C55D84" w:rsidR="003273E4" w:rsidRPr="007F769F" w:rsidRDefault="003273E4" w:rsidP="00E57DC4">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1816CC"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1816CC">
        <w:t xml:space="preserve"> </w:t>
      </w:r>
      <w:r>
        <w:t>(</w:t>
      </w:r>
      <w:r w:rsidRPr="002904AF">
        <w:rPr>
          <w:b/>
        </w:rPr>
        <w:t>tzv. sankční seznamy</w:t>
      </w:r>
      <w:r>
        <w:t>)</w:t>
      </w:r>
      <w:r w:rsidRPr="007F769F">
        <w:rPr>
          <w:rFonts w:eastAsia="Calibri" w:cs="Times New Roman"/>
        </w:rPr>
        <w:t>.</w:t>
      </w:r>
    </w:p>
    <w:p w14:paraId="158FE6BD" w14:textId="77777777" w:rsidR="003273E4" w:rsidRPr="007F769F" w:rsidRDefault="003273E4" w:rsidP="003273E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5BB7915" w14:textId="4C9397A8" w:rsidR="003273E4" w:rsidRDefault="003273E4" w:rsidP="003273E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273E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8D67A" w14:textId="77777777" w:rsidR="00C36896" w:rsidRDefault="00C36896" w:rsidP="00962258">
      <w:pPr>
        <w:spacing w:after="0" w:line="240" w:lineRule="auto"/>
      </w:pPr>
      <w:r>
        <w:separator/>
      </w:r>
    </w:p>
  </w:endnote>
  <w:endnote w:type="continuationSeparator" w:id="0">
    <w:p w14:paraId="74371F81" w14:textId="77777777" w:rsidR="00C36896" w:rsidRDefault="00C368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E349A" w14:paraId="3852A48B" w14:textId="77777777" w:rsidTr="00EB46E5">
      <w:tc>
        <w:tcPr>
          <w:tcW w:w="1361" w:type="dxa"/>
          <w:tcMar>
            <w:left w:w="0" w:type="dxa"/>
            <w:right w:w="0" w:type="dxa"/>
          </w:tcMar>
          <w:vAlign w:val="bottom"/>
        </w:tcPr>
        <w:p w14:paraId="137C5680" w14:textId="3D1F954F" w:rsidR="00CE349A" w:rsidRPr="00B8518B" w:rsidRDefault="00CE349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94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794F">
            <w:rPr>
              <w:rStyle w:val="slostrnky"/>
              <w:noProof/>
            </w:rPr>
            <w:t>47</w:t>
          </w:r>
          <w:r w:rsidRPr="00B8518B">
            <w:rPr>
              <w:rStyle w:val="slostrnky"/>
            </w:rPr>
            <w:fldChar w:fldCharType="end"/>
          </w:r>
        </w:p>
      </w:tc>
      <w:tc>
        <w:tcPr>
          <w:tcW w:w="284" w:type="dxa"/>
          <w:shd w:val="clear" w:color="auto" w:fill="auto"/>
          <w:tcMar>
            <w:left w:w="0" w:type="dxa"/>
            <w:right w:w="0" w:type="dxa"/>
          </w:tcMar>
        </w:tcPr>
        <w:p w14:paraId="240F2DFD" w14:textId="77777777" w:rsidR="00CE349A" w:rsidRDefault="00CE349A" w:rsidP="00B8518B">
          <w:pPr>
            <w:pStyle w:val="Zpat"/>
          </w:pPr>
        </w:p>
      </w:tc>
      <w:tc>
        <w:tcPr>
          <w:tcW w:w="425" w:type="dxa"/>
          <w:shd w:val="clear" w:color="auto" w:fill="auto"/>
          <w:tcMar>
            <w:left w:w="0" w:type="dxa"/>
            <w:right w:w="0" w:type="dxa"/>
          </w:tcMar>
        </w:tcPr>
        <w:p w14:paraId="7564134E" w14:textId="77777777" w:rsidR="00CE349A" w:rsidRDefault="00CE349A" w:rsidP="00B8518B">
          <w:pPr>
            <w:pStyle w:val="Zpat"/>
          </w:pPr>
        </w:p>
      </w:tc>
      <w:tc>
        <w:tcPr>
          <w:tcW w:w="8505" w:type="dxa"/>
        </w:tcPr>
        <w:p w14:paraId="1B4593B8" w14:textId="610D3FB6" w:rsidR="00CE349A" w:rsidRDefault="00CE349A" w:rsidP="00EB46E5">
          <w:pPr>
            <w:pStyle w:val="Zpat0"/>
          </w:pPr>
          <w:r w:rsidRPr="0049169A">
            <w:t xml:space="preserve">„Optimalizace trati Černošice (včetně) – </w:t>
          </w:r>
          <w:proofErr w:type="spellStart"/>
          <w:r w:rsidRPr="0049169A">
            <w:t>Odb</w:t>
          </w:r>
          <w:proofErr w:type="spellEnd"/>
          <w:r w:rsidRPr="0049169A">
            <w:t>. Berounka (mimo)“</w:t>
          </w:r>
        </w:p>
        <w:p w14:paraId="5740C166" w14:textId="77777777" w:rsidR="00CE349A" w:rsidRDefault="00CE349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CE349A" w:rsidRDefault="00CE349A" w:rsidP="00392730">
          <w:pPr>
            <w:pStyle w:val="Zpat0"/>
          </w:pPr>
          <w:r>
            <w:t xml:space="preserve">Část 2 – </w:t>
          </w:r>
          <w:r w:rsidRPr="0035531B">
            <w:rPr>
              <w:caps/>
            </w:rPr>
            <w:t>Pokyny pro dodavatele</w:t>
          </w:r>
        </w:p>
        <w:p w14:paraId="737706F4" w14:textId="77777777" w:rsidR="00CE349A" w:rsidRDefault="00CE349A" w:rsidP="00392730">
          <w:pPr>
            <w:pStyle w:val="Zpat0"/>
          </w:pPr>
        </w:p>
      </w:tc>
    </w:tr>
  </w:tbl>
  <w:p w14:paraId="557F4388" w14:textId="77777777" w:rsidR="00CE349A" w:rsidRPr="00B8518B" w:rsidRDefault="00CE34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1E5B6" w14:textId="77777777" w:rsidR="00CE349A" w:rsidRPr="00B8518B" w:rsidRDefault="00CE349A" w:rsidP="00460660">
    <w:pPr>
      <w:pStyle w:val="Zpat"/>
      <w:rPr>
        <w:sz w:val="2"/>
        <w:szCs w:val="2"/>
      </w:rPr>
    </w:pPr>
  </w:p>
  <w:p w14:paraId="70C621D3" w14:textId="587CB2C6" w:rsidR="00CE349A" w:rsidRPr="00460660" w:rsidRDefault="00CE349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C87DD5" w14:textId="77777777" w:rsidR="00C36896" w:rsidRDefault="00C36896" w:rsidP="00962258">
      <w:pPr>
        <w:spacing w:after="0" w:line="240" w:lineRule="auto"/>
      </w:pPr>
      <w:r>
        <w:separator/>
      </w:r>
    </w:p>
  </w:footnote>
  <w:footnote w:type="continuationSeparator" w:id="0">
    <w:p w14:paraId="7EF4326C" w14:textId="77777777" w:rsidR="00C36896" w:rsidRDefault="00C36896" w:rsidP="00962258">
      <w:pPr>
        <w:spacing w:after="0" w:line="240" w:lineRule="auto"/>
      </w:pPr>
      <w:r>
        <w:continuationSeparator/>
      </w:r>
    </w:p>
  </w:footnote>
  <w:footnote w:id="1">
    <w:p w14:paraId="14FDFE7A" w14:textId="2AC6E061" w:rsidR="00CE349A" w:rsidRDefault="00CE349A"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27D8FB4" w14:textId="43274402" w:rsidR="00CE349A" w:rsidRDefault="00CE349A" w:rsidP="003B1E43">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05FEE361" w14:textId="77777777" w:rsidR="00CE349A" w:rsidRPr="00EB54C9" w:rsidRDefault="00CE349A" w:rsidP="003B1E43">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CE349A" w:rsidRDefault="00CE349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CE349A" w:rsidRDefault="00CE349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CE349A" w:rsidRDefault="00CE349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CE349A" w:rsidRDefault="00CE349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CE349A" w:rsidRDefault="00CE349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CE349A" w:rsidRDefault="00CE349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552DEE4F" w14:textId="77777777" w:rsidR="00CE349A" w:rsidRDefault="00CE349A" w:rsidP="003273E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E349A" w14:paraId="40E70905" w14:textId="77777777" w:rsidTr="00C02D0A">
      <w:trPr>
        <w:trHeight w:hRule="exact" w:val="454"/>
      </w:trPr>
      <w:tc>
        <w:tcPr>
          <w:tcW w:w="1361" w:type="dxa"/>
          <w:tcMar>
            <w:top w:w="57" w:type="dxa"/>
            <w:left w:w="0" w:type="dxa"/>
            <w:right w:w="0" w:type="dxa"/>
          </w:tcMar>
        </w:tcPr>
        <w:p w14:paraId="157A32E1" w14:textId="77777777" w:rsidR="00CE349A" w:rsidRPr="00B8518B" w:rsidRDefault="00CE349A" w:rsidP="00523EA7">
          <w:pPr>
            <w:pStyle w:val="Zpat"/>
            <w:rPr>
              <w:rStyle w:val="slostrnky"/>
            </w:rPr>
          </w:pPr>
        </w:p>
      </w:tc>
      <w:tc>
        <w:tcPr>
          <w:tcW w:w="3458" w:type="dxa"/>
          <w:shd w:val="clear" w:color="auto" w:fill="auto"/>
          <w:tcMar>
            <w:top w:w="57" w:type="dxa"/>
            <w:left w:w="0" w:type="dxa"/>
            <w:right w:w="0" w:type="dxa"/>
          </w:tcMar>
        </w:tcPr>
        <w:p w14:paraId="0BFEA660" w14:textId="77777777" w:rsidR="00CE349A" w:rsidRDefault="00CE349A" w:rsidP="00523EA7">
          <w:pPr>
            <w:pStyle w:val="Zpat"/>
          </w:pPr>
        </w:p>
      </w:tc>
      <w:tc>
        <w:tcPr>
          <w:tcW w:w="5698" w:type="dxa"/>
          <w:shd w:val="clear" w:color="auto" w:fill="auto"/>
          <w:tcMar>
            <w:top w:w="57" w:type="dxa"/>
            <w:left w:w="0" w:type="dxa"/>
            <w:right w:w="0" w:type="dxa"/>
          </w:tcMar>
        </w:tcPr>
        <w:p w14:paraId="43417309" w14:textId="77777777" w:rsidR="00CE349A" w:rsidRPr="00D6163D" w:rsidRDefault="00CE349A" w:rsidP="00D6163D">
          <w:pPr>
            <w:pStyle w:val="Druhdokumentu"/>
          </w:pPr>
        </w:p>
      </w:tc>
    </w:tr>
  </w:tbl>
  <w:p w14:paraId="7A51DC1B" w14:textId="77777777" w:rsidR="00CE349A" w:rsidRPr="00D6163D" w:rsidRDefault="00CE34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E349A" w14:paraId="6BBBB51F" w14:textId="77777777" w:rsidTr="00B22106">
      <w:trPr>
        <w:trHeight w:hRule="exact" w:val="936"/>
      </w:trPr>
      <w:tc>
        <w:tcPr>
          <w:tcW w:w="1361" w:type="dxa"/>
          <w:tcMar>
            <w:left w:w="0" w:type="dxa"/>
            <w:right w:w="0" w:type="dxa"/>
          </w:tcMar>
        </w:tcPr>
        <w:p w14:paraId="7B49BEA5" w14:textId="77777777" w:rsidR="00CE349A" w:rsidRPr="00B8518B" w:rsidRDefault="00CE349A" w:rsidP="00FC6389">
          <w:pPr>
            <w:pStyle w:val="Zpat"/>
            <w:rPr>
              <w:rStyle w:val="slostrnky"/>
            </w:rPr>
          </w:pPr>
        </w:p>
      </w:tc>
      <w:tc>
        <w:tcPr>
          <w:tcW w:w="3458" w:type="dxa"/>
          <w:shd w:val="clear" w:color="auto" w:fill="auto"/>
          <w:tcMar>
            <w:left w:w="0" w:type="dxa"/>
            <w:right w:w="0" w:type="dxa"/>
          </w:tcMar>
        </w:tcPr>
        <w:p w14:paraId="5723BA86" w14:textId="77777777" w:rsidR="00CE349A" w:rsidRDefault="00CE349A" w:rsidP="00FC6389">
          <w:pPr>
            <w:pStyle w:val="Zpat"/>
          </w:pPr>
        </w:p>
      </w:tc>
      <w:tc>
        <w:tcPr>
          <w:tcW w:w="5756" w:type="dxa"/>
          <w:shd w:val="clear" w:color="auto" w:fill="auto"/>
          <w:tcMar>
            <w:left w:w="0" w:type="dxa"/>
            <w:right w:w="0" w:type="dxa"/>
          </w:tcMar>
        </w:tcPr>
        <w:p w14:paraId="10B786D1" w14:textId="77777777" w:rsidR="00CE349A" w:rsidRPr="00D6163D" w:rsidRDefault="00CE349A" w:rsidP="00FC6389">
          <w:pPr>
            <w:pStyle w:val="Druhdokumentu"/>
          </w:pPr>
        </w:p>
      </w:tc>
    </w:tr>
    <w:tr w:rsidR="00CE349A" w14:paraId="68D9FA2A" w14:textId="77777777" w:rsidTr="00B22106">
      <w:trPr>
        <w:trHeight w:hRule="exact" w:val="936"/>
      </w:trPr>
      <w:tc>
        <w:tcPr>
          <w:tcW w:w="1361" w:type="dxa"/>
          <w:tcMar>
            <w:left w:w="0" w:type="dxa"/>
            <w:right w:w="0" w:type="dxa"/>
          </w:tcMar>
        </w:tcPr>
        <w:p w14:paraId="1B20651E" w14:textId="77777777" w:rsidR="00CE349A" w:rsidRPr="00B8518B" w:rsidRDefault="00CE349A" w:rsidP="00FC6389">
          <w:pPr>
            <w:pStyle w:val="Zpat"/>
            <w:rPr>
              <w:rStyle w:val="slostrnky"/>
            </w:rPr>
          </w:pPr>
        </w:p>
      </w:tc>
      <w:tc>
        <w:tcPr>
          <w:tcW w:w="3458" w:type="dxa"/>
          <w:shd w:val="clear" w:color="auto" w:fill="auto"/>
          <w:tcMar>
            <w:left w:w="0" w:type="dxa"/>
            <w:right w:w="0" w:type="dxa"/>
          </w:tcMar>
        </w:tcPr>
        <w:p w14:paraId="44D3F74E" w14:textId="77777777" w:rsidR="00CE349A" w:rsidRDefault="00CE349A" w:rsidP="00FC6389">
          <w:pPr>
            <w:pStyle w:val="Zpat"/>
          </w:pPr>
        </w:p>
      </w:tc>
      <w:tc>
        <w:tcPr>
          <w:tcW w:w="5756" w:type="dxa"/>
          <w:shd w:val="clear" w:color="auto" w:fill="auto"/>
          <w:tcMar>
            <w:left w:w="0" w:type="dxa"/>
            <w:right w:w="0" w:type="dxa"/>
          </w:tcMar>
        </w:tcPr>
        <w:p w14:paraId="12C34926" w14:textId="77777777" w:rsidR="00CE349A" w:rsidRPr="00D6163D" w:rsidRDefault="00CE349A" w:rsidP="00FC6389">
          <w:pPr>
            <w:pStyle w:val="Druhdokumentu"/>
          </w:pPr>
        </w:p>
      </w:tc>
    </w:tr>
  </w:tbl>
  <w:p w14:paraId="0D5F026A" w14:textId="77777777" w:rsidR="00CE349A" w:rsidRPr="00D6163D" w:rsidRDefault="00CE349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CE349A" w:rsidRPr="00460660" w:rsidRDefault="00CE349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6723"/>
    <w:multiLevelType w:val="hybridMultilevel"/>
    <w:tmpl w:val="E7D2131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4"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D780DB3A"/>
    <w:lvl w:ilvl="0" w:tplc="04050001">
      <w:start w:val="1"/>
      <w:numFmt w:val="bullet"/>
      <w:lvlText w:val=""/>
      <w:lvlJc w:val="left"/>
      <w:pPr>
        <w:ind w:left="1070" w:hanging="360"/>
      </w:pPr>
      <w:rPr>
        <w:rFonts w:ascii="Symbol" w:hAnsi="Symbol" w:hint="default"/>
        <w:b/>
      </w:rPr>
    </w:lvl>
    <w:lvl w:ilvl="1" w:tplc="2A1273A4">
      <w:start w:val="1"/>
      <w:numFmt w:val="bullet"/>
      <w:lvlText w:val="-"/>
      <w:lvlJc w:val="left"/>
      <w:pPr>
        <w:ind w:left="1531" w:hanging="454"/>
      </w:pPr>
      <w:rPr>
        <w:rFonts w:ascii="Calibri" w:eastAsia="Times New Roman" w:hAnsi="Calibri" w:hint="default"/>
        <w:b w:val="0"/>
        <w:bCs w:val="0"/>
      </w:rPr>
    </w:lvl>
    <w:lvl w:ilvl="2" w:tplc="0405001B">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3"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52C21ABE"/>
    <w:multiLevelType w:val="hybridMultilevel"/>
    <w:tmpl w:val="4EB846A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54AE6858"/>
    <w:multiLevelType w:val="multilevel"/>
    <w:tmpl w:val="20582AB6"/>
    <w:lvl w:ilvl="0">
      <w:start w:val="1"/>
      <w:numFmt w:val="lowerLetter"/>
      <w:lvlText w:val="%1)"/>
      <w:lvlJc w:val="left"/>
      <w:pPr>
        <w:tabs>
          <w:tab w:val="num" w:pos="1077"/>
        </w:tabs>
        <w:ind w:left="1077" w:hanging="340"/>
      </w:pPr>
      <w:rPr>
        <w:rFonts w:hint="default"/>
        <w:b w:val="0"/>
        <w:bCs w:val="0"/>
        <w:i w:val="0"/>
        <w:iCs w:val="0"/>
        <w:caps w:val="0"/>
        <w:strike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991603D"/>
    <w:multiLevelType w:val="hybridMultilevel"/>
    <w:tmpl w:val="1548D1DC"/>
    <w:lvl w:ilvl="0" w:tplc="6EFA0EA4">
      <w:start w:val="1"/>
      <w:numFmt w:val="lowerLetter"/>
      <w:lvlText w:val="%1)"/>
      <w:lvlJc w:val="left"/>
      <w:pPr>
        <w:ind w:left="1097" w:hanging="360"/>
      </w:pPr>
      <w:rPr>
        <w:rFonts w:hint="default"/>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5D972C25"/>
    <w:multiLevelType w:val="hybridMultilevel"/>
    <w:tmpl w:val="9F867D42"/>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65CD3F3D"/>
    <w:multiLevelType w:val="hybridMultilevel"/>
    <w:tmpl w:val="8DD249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CABE99FC"/>
    <w:numStyleLink w:val="ListNumbermultilevel"/>
  </w:abstractNum>
  <w:abstractNum w:abstractNumId="2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FB47397"/>
    <w:multiLevelType w:val="hybridMultilevel"/>
    <w:tmpl w:val="761A43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21"/>
  </w:num>
  <w:num w:numId="4">
    <w:abstractNumId w:val="5"/>
  </w:num>
  <w:num w:numId="5">
    <w:abstractNumId w:val="1"/>
  </w:num>
  <w:num w:numId="6">
    <w:abstractNumId w:val="8"/>
  </w:num>
  <w:num w:numId="7">
    <w:abstractNumId w:val="9"/>
  </w:num>
  <w:num w:numId="8">
    <w:abstractNumId w:val="23"/>
  </w:num>
  <w:num w:numId="9">
    <w:abstractNumId w:val="20"/>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3"/>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7"/>
  </w:num>
  <w:num w:numId="17">
    <w:abstractNumId w:val="4"/>
  </w:num>
  <w:num w:numId="18">
    <w:abstractNumId w:val="22"/>
  </w:num>
  <w:num w:numId="19">
    <w:abstractNumId w:val="12"/>
  </w:num>
  <w:num w:numId="20">
    <w:abstractNumId w:val="7"/>
  </w:num>
  <w:num w:numId="21">
    <w:abstractNumId w:val="1"/>
  </w:num>
  <w:num w:numId="22">
    <w:abstractNumId w:val="18"/>
  </w:num>
  <w:num w:numId="23">
    <w:abstractNumId w:val="24"/>
  </w:num>
  <w:num w:numId="24">
    <w:abstractNumId w:val="19"/>
  </w:num>
  <w:num w:numId="25">
    <w:abstractNumId w:val="14"/>
  </w:num>
  <w:num w:numId="26">
    <w:abstractNumId w:val="0"/>
  </w:num>
  <w:num w:numId="27">
    <w:abstractNumId w:val="16"/>
  </w:num>
  <w:num w:numId="28">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E64"/>
    <w:rsid w:val="00000F9A"/>
    <w:rsid w:val="0000503C"/>
    <w:rsid w:val="0001060D"/>
    <w:rsid w:val="000156A7"/>
    <w:rsid w:val="000174E8"/>
    <w:rsid w:val="00017F3C"/>
    <w:rsid w:val="0002092B"/>
    <w:rsid w:val="00020AF4"/>
    <w:rsid w:val="00024660"/>
    <w:rsid w:val="000250BB"/>
    <w:rsid w:val="00026001"/>
    <w:rsid w:val="0002621B"/>
    <w:rsid w:val="00026D0B"/>
    <w:rsid w:val="000338E9"/>
    <w:rsid w:val="00037F0F"/>
    <w:rsid w:val="00040562"/>
    <w:rsid w:val="00040961"/>
    <w:rsid w:val="00041EC8"/>
    <w:rsid w:val="00043EF5"/>
    <w:rsid w:val="000466BC"/>
    <w:rsid w:val="00047AB6"/>
    <w:rsid w:val="00057DD6"/>
    <w:rsid w:val="00057EC5"/>
    <w:rsid w:val="00061A68"/>
    <w:rsid w:val="0006243C"/>
    <w:rsid w:val="0006499F"/>
    <w:rsid w:val="000654BE"/>
    <w:rsid w:val="0006588D"/>
    <w:rsid w:val="00066BAA"/>
    <w:rsid w:val="000674F5"/>
    <w:rsid w:val="00067936"/>
    <w:rsid w:val="00067A5E"/>
    <w:rsid w:val="00067EE3"/>
    <w:rsid w:val="000717F2"/>
    <w:rsid w:val="000719BB"/>
    <w:rsid w:val="00072A65"/>
    <w:rsid w:val="00072C1E"/>
    <w:rsid w:val="00075902"/>
    <w:rsid w:val="00076FB0"/>
    <w:rsid w:val="000837C7"/>
    <w:rsid w:val="000839DD"/>
    <w:rsid w:val="000843C3"/>
    <w:rsid w:val="00087825"/>
    <w:rsid w:val="000919CA"/>
    <w:rsid w:val="00092CC9"/>
    <w:rsid w:val="00097DD8"/>
    <w:rsid w:val="000A087A"/>
    <w:rsid w:val="000A5F00"/>
    <w:rsid w:val="000A7D7C"/>
    <w:rsid w:val="000B4EB8"/>
    <w:rsid w:val="000B5EBA"/>
    <w:rsid w:val="000B676B"/>
    <w:rsid w:val="000C1C3F"/>
    <w:rsid w:val="000C3DEC"/>
    <w:rsid w:val="000C41F2"/>
    <w:rsid w:val="000C558A"/>
    <w:rsid w:val="000D1296"/>
    <w:rsid w:val="000D14F9"/>
    <w:rsid w:val="000D22C4"/>
    <w:rsid w:val="000D27D1"/>
    <w:rsid w:val="000D3580"/>
    <w:rsid w:val="000D493F"/>
    <w:rsid w:val="000D57FB"/>
    <w:rsid w:val="000D5E72"/>
    <w:rsid w:val="000D60A6"/>
    <w:rsid w:val="000D6227"/>
    <w:rsid w:val="000D6C82"/>
    <w:rsid w:val="000E05A5"/>
    <w:rsid w:val="000E08F3"/>
    <w:rsid w:val="000E0942"/>
    <w:rsid w:val="000E125F"/>
    <w:rsid w:val="000E1758"/>
    <w:rsid w:val="000E1A7F"/>
    <w:rsid w:val="000E48A0"/>
    <w:rsid w:val="000F0B35"/>
    <w:rsid w:val="000F36A8"/>
    <w:rsid w:val="000F747E"/>
    <w:rsid w:val="000F7FCE"/>
    <w:rsid w:val="00103A92"/>
    <w:rsid w:val="001051C0"/>
    <w:rsid w:val="0010532D"/>
    <w:rsid w:val="00106A0E"/>
    <w:rsid w:val="001114C3"/>
    <w:rsid w:val="00112864"/>
    <w:rsid w:val="00113A6F"/>
    <w:rsid w:val="00114472"/>
    <w:rsid w:val="00114988"/>
    <w:rsid w:val="00115069"/>
    <w:rsid w:val="001150F2"/>
    <w:rsid w:val="001165C4"/>
    <w:rsid w:val="001172DE"/>
    <w:rsid w:val="00117450"/>
    <w:rsid w:val="0011747F"/>
    <w:rsid w:val="0012178F"/>
    <w:rsid w:val="00122BBD"/>
    <w:rsid w:val="00132534"/>
    <w:rsid w:val="00132BB4"/>
    <w:rsid w:val="00136583"/>
    <w:rsid w:val="00136BBF"/>
    <w:rsid w:val="00140CD9"/>
    <w:rsid w:val="00141306"/>
    <w:rsid w:val="00141E20"/>
    <w:rsid w:val="00142B91"/>
    <w:rsid w:val="0014410E"/>
    <w:rsid w:val="00146BCB"/>
    <w:rsid w:val="00155E04"/>
    <w:rsid w:val="001560F5"/>
    <w:rsid w:val="001575A1"/>
    <w:rsid w:val="0016455B"/>
    <w:rsid w:val="001656A2"/>
    <w:rsid w:val="00170EC5"/>
    <w:rsid w:val="001719EC"/>
    <w:rsid w:val="001728E7"/>
    <w:rsid w:val="00173375"/>
    <w:rsid w:val="001744FD"/>
    <w:rsid w:val="001747C1"/>
    <w:rsid w:val="0017509F"/>
    <w:rsid w:val="00177D6B"/>
    <w:rsid w:val="00180800"/>
    <w:rsid w:val="001816CC"/>
    <w:rsid w:val="00183EF9"/>
    <w:rsid w:val="00191F90"/>
    <w:rsid w:val="00193D8F"/>
    <w:rsid w:val="00194E9F"/>
    <w:rsid w:val="001950C2"/>
    <w:rsid w:val="001954B0"/>
    <w:rsid w:val="00195AA2"/>
    <w:rsid w:val="001A00E7"/>
    <w:rsid w:val="001A34A3"/>
    <w:rsid w:val="001A3F53"/>
    <w:rsid w:val="001A72D0"/>
    <w:rsid w:val="001A7DB5"/>
    <w:rsid w:val="001B128D"/>
    <w:rsid w:val="001B1D07"/>
    <w:rsid w:val="001B23A1"/>
    <w:rsid w:val="001B26EE"/>
    <w:rsid w:val="001B327F"/>
    <w:rsid w:val="001B4680"/>
    <w:rsid w:val="001B4E74"/>
    <w:rsid w:val="001B6474"/>
    <w:rsid w:val="001B7180"/>
    <w:rsid w:val="001C027C"/>
    <w:rsid w:val="001C19F4"/>
    <w:rsid w:val="001C645F"/>
    <w:rsid w:val="001C6D62"/>
    <w:rsid w:val="001C7065"/>
    <w:rsid w:val="001C7B13"/>
    <w:rsid w:val="001C7C12"/>
    <w:rsid w:val="001C7FA6"/>
    <w:rsid w:val="001D182C"/>
    <w:rsid w:val="001D21EA"/>
    <w:rsid w:val="001D290A"/>
    <w:rsid w:val="001D48EE"/>
    <w:rsid w:val="001D5514"/>
    <w:rsid w:val="001D6997"/>
    <w:rsid w:val="001D6E71"/>
    <w:rsid w:val="001D748C"/>
    <w:rsid w:val="001E3D84"/>
    <w:rsid w:val="001E651D"/>
    <w:rsid w:val="001E678E"/>
    <w:rsid w:val="001E7D73"/>
    <w:rsid w:val="001F15F6"/>
    <w:rsid w:val="001F20CE"/>
    <w:rsid w:val="001F7757"/>
    <w:rsid w:val="002000D9"/>
    <w:rsid w:val="00200114"/>
    <w:rsid w:val="00202824"/>
    <w:rsid w:val="002036F6"/>
    <w:rsid w:val="002071BB"/>
    <w:rsid w:val="00207DF5"/>
    <w:rsid w:val="00210AB8"/>
    <w:rsid w:val="00214358"/>
    <w:rsid w:val="0021777F"/>
    <w:rsid w:val="00221941"/>
    <w:rsid w:val="00222BAD"/>
    <w:rsid w:val="00225AD3"/>
    <w:rsid w:val="0023105F"/>
    <w:rsid w:val="00232412"/>
    <w:rsid w:val="00233A53"/>
    <w:rsid w:val="002343A6"/>
    <w:rsid w:val="00234F7A"/>
    <w:rsid w:val="002353A9"/>
    <w:rsid w:val="00240364"/>
    <w:rsid w:val="00240B81"/>
    <w:rsid w:val="00244FF3"/>
    <w:rsid w:val="00245327"/>
    <w:rsid w:val="00247D01"/>
    <w:rsid w:val="0025030F"/>
    <w:rsid w:val="00252BAF"/>
    <w:rsid w:val="00253C9E"/>
    <w:rsid w:val="00255EEC"/>
    <w:rsid w:val="00257877"/>
    <w:rsid w:val="00261A5B"/>
    <w:rsid w:val="002624A3"/>
    <w:rsid w:val="00262E5B"/>
    <w:rsid w:val="00263134"/>
    <w:rsid w:val="0026385B"/>
    <w:rsid w:val="00266F29"/>
    <w:rsid w:val="00270A2C"/>
    <w:rsid w:val="00271C11"/>
    <w:rsid w:val="00273D87"/>
    <w:rsid w:val="002743DF"/>
    <w:rsid w:val="00274994"/>
    <w:rsid w:val="00276AFE"/>
    <w:rsid w:val="00280ACC"/>
    <w:rsid w:val="00285997"/>
    <w:rsid w:val="002912D6"/>
    <w:rsid w:val="002924B8"/>
    <w:rsid w:val="00294CF7"/>
    <w:rsid w:val="00294DE2"/>
    <w:rsid w:val="0029511E"/>
    <w:rsid w:val="002A3B57"/>
    <w:rsid w:val="002A3D10"/>
    <w:rsid w:val="002A4B1B"/>
    <w:rsid w:val="002B12F8"/>
    <w:rsid w:val="002B1946"/>
    <w:rsid w:val="002B2044"/>
    <w:rsid w:val="002B43BB"/>
    <w:rsid w:val="002B530C"/>
    <w:rsid w:val="002B6DD7"/>
    <w:rsid w:val="002C04EE"/>
    <w:rsid w:val="002C059B"/>
    <w:rsid w:val="002C124C"/>
    <w:rsid w:val="002C1A97"/>
    <w:rsid w:val="002C31BF"/>
    <w:rsid w:val="002C5F8A"/>
    <w:rsid w:val="002D122E"/>
    <w:rsid w:val="002D123C"/>
    <w:rsid w:val="002D4B0B"/>
    <w:rsid w:val="002D5CDA"/>
    <w:rsid w:val="002D5F95"/>
    <w:rsid w:val="002D6887"/>
    <w:rsid w:val="002D7FD6"/>
    <w:rsid w:val="002E0CD7"/>
    <w:rsid w:val="002E0CFB"/>
    <w:rsid w:val="002E5C7B"/>
    <w:rsid w:val="002F4333"/>
    <w:rsid w:val="002F4DB4"/>
    <w:rsid w:val="002F6610"/>
    <w:rsid w:val="003002C1"/>
    <w:rsid w:val="00302811"/>
    <w:rsid w:val="003038E0"/>
    <w:rsid w:val="00305D0E"/>
    <w:rsid w:val="003065B1"/>
    <w:rsid w:val="00307641"/>
    <w:rsid w:val="003076F2"/>
    <w:rsid w:val="00311F11"/>
    <w:rsid w:val="003146BB"/>
    <w:rsid w:val="00316901"/>
    <w:rsid w:val="00326BC8"/>
    <w:rsid w:val="00327047"/>
    <w:rsid w:val="003273E4"/>
    <w:rsid w:val="00327EEF"/>
    <w:rsid w:val="0033063F"/>
    <w:rsid w:val="0033239F"/>
    <w:rsid w:val="00332F74"/>
    <w:rsid w:val="00333C1C"/>
    <w:rsid w:val="00333D4C"/>
    <w:rsid w:val="003346B4"/>
    <w:rsid w:val="003360B1"/>
    <w:rsid w:val="0033643C"/>
    <w:rsid w:val="00336E8F"/>
    <w:rsid w:val="00337B72"/>
    <w:rsid w:val="00340C19"/>
    <w:rsid w:val="0034274B"/>
    <w:rsid w:val="0034395F"/>
    <w:rsid w:val="00344A37"/>
    <w:rsid w:val="003455FD"/>
    <w:rsid w:val="0034719F"/>
    <w:rsid w:val="00350A35"/>
    <w:rsid w:val="003519E9"/>
    <w:rsid w:val="00353ED4"/>
    <w:rsid w:val="0035410B"/>
    <w:rsid w:val="0035531B"/>
    <w:rsid w:val="00355D2A"/>
    <w:rsid w:val="00356420"/>
    <w:rsid w:val="0035667D"/>
    <w:rsid w:val="003571D8"/>
    <w:rsid w:val="00357BC6"/>
    <w:rsid w:val="00361422"/>
    <w:rsid w:val="00361A66"/>
    <w:rsid w:val="0036288F"/>
    <w:rsid w:val="003634E6"/>
    <w:rsid w:val="00363F76"/>
    <w:rsid w:val="00364A10"/>
    <w:rsid w:val="003717A3"/>
    <w:rsid w:val="00372CF8"/>
    <w:rsid w:val="0037545D"/>
    <w:rsid w:val="00377844"/>
    <w:rsid w:val="003804E2"/>
    <w:rsid w:val="00382391"/>
    <w:rsid w:val="003830C8"/>
    <w:rsid w:val="003831C7"/>
    <w:rsid w:val="00386FF1"/>
    <w:rsid w:val="00390C81"/>
    <w:rsid w:val="00392730"/>
    <w:rsid w:val="00392EB6"/>
    <w:rsid w:val="00394D03"/>
    <w:rsid w:val="003956C6"/>
    <w:rsid w:val="00396977"/>
    <w:rsid w:val="00397760"/>
    <w:rsid w:val="003A2C23"/>
    <w:rsid w:val="003A2ED8"/>
    <w:rsid w:val="003A4513"/>
    <w:rsid w:val="003A52AD"/>
    <w:rsid w:val="003A5AF4"/>
    <w:rsid w:val="003B0675"/>
    <w:rsid w:val="003B1E43"/>
    <w:rsid w:val="003B412F"/>
    <w:rsid w:val="003B6C4D"/>
    <w:rsid w:val="003C1739"/>
    <w:rsid w:val="003C33F2"/>
    <w:rsid w:val="003D03F8"/>
    <w:rsid w:val="003D0C4F"/>
    <w:rsid w:val="003D4B53"/>
    <w:rsid w:val="003D756E"/>
    <w:rsid w:val="003D7882"/>
    <w:rsid w:val="003E2793"/>
    <w:rsid w:val="003E3CE3"/>
    <w:rsid w:val="003E420D"/>
    <w:rsid w:val="003E4C13"/>
    <w:rsid w:val="003E611F"/>
    <w:rsid w:val="003E79F5"/>
    <w:rsid w:val="003F6F2A"/>
    <w:rsid w:val="00403450"/>
    <w:rsid w:val="00404ACA"/>
    <w:rsid w:val="00404BA2"/>
    <w:rsid w:val="00406084"/>
    <w:rsid w:val="004065AC"/>
    <w:rsid w:val="004078F3"/>
    <w:rsid w:val="00411FB2"/>
    <w:rsid w:val="00412D0C"/>
    <w:rsid w:val="0041345F"/>
    <w:rsid w:val="004137A8"/>
    <w:rsid w:val="004142DA"/>
    <w:rsid w:val="0042061D"/>
    <w:rsid w:val="0042196E"/>
    <w:rsid w:val="004222F5"/>
    <w:rsid w:val="00423AD4"/>
    <w:rsid w:val="0042561D"/>
    <w:rsid w:val="00425E9C"/>
    <w:rsid w:val="00426778"/>
    <w:rsid w:val="00427794"/>
    <w:rsid w:val="00437EC7"/>
    <w:rsid w:val="00440E20"/>
    <w:rsid w:val="00450F07"/>
    <w:rsid w:val="004518F8"/>
    <w:rsid w:val="00452F69"/>
    <w:rsid w:val="00453CD3"/>
    <w:rsid w:val="00454716"/>
    <w:rsid w:val="00454B28"/>
    <w:rsid w:val="00454BB9"/>
    <w:rsid w:val="00454F7F"/>
    <w:rsid w:val="004550D3"/>
    <w:rsid w:val="00455731"/>
    <w:rsid w:val="00460660"/>
    <w:rsid w:val="00464BA9"/>
    <w:rsid w:val="0046596D"/>
    <w:rsid w:val="00465FDD"/>
    <w:rsid w:val="00467EE8"/>
    <w:rsid w:val="00470647"/>
    <w:rsid w:val="004715BA"/>
    <w:rsid w:val="00472ED5"/>
    <w:rsid w:val="00474F4D"/>
    <w:rsid w:val="004764B1"/>
    <w:rsid w:val="00483600"/>
    <w:rsid w:val="00483969"/>
    <w:rsid w:val="00483B35"/>
    <w:rsid w:val="00483ED7"/>
    <w:rsid w:val="00485575"/>
    <w:rsid w:val="00486107"/>
    <w:rsid w:val="004871D1"/>
    <w:rsid w:val="0049123C"/>
    <w:rsid w:val="0049169A"/>
    <w:rsid w:val="00491827"/>
    <w:rsid w:val="004928D2"/>
    <w:rsid w:val="00493046"/>
    <w:rsid w:val="004962C0"/>
    <w:rsid w:val="00496921"/>
    <w:rsid w:val="0049708E"/>
    <w:rsid w:val="004A76F5"/>
    <w:rsid w:val="004A7DC4"/>
    <w:rsid w:val="004B1546"/>
    <w:rsid w:val="004B1E6B"/>
    <w:rsid w:val="004B34E9"/>
    <w:rsid w:val="004B595B"/>
    <w:rsid w:val="004B5BCD"/>
    <w:rsid w:val="004B6506"/>
    <w:rsid w:val="004C0D5E"/>
    <w:rsid w:val="004C4399"/>
    <w:rsid w:val="004C787C"/>
    <w:rsid w:val="004D010F"/>
    <w:rsid w:val="004D12F4"/>
    <w:rsid w:val="004D5285"/>
    <w:rsid w:val="004E31A5"/>
    <w:rsid w:val="004E346B"/>
    <w:rsid w:val="004E7A1F"/>
    <w:rsid w:val="004F1D17"/>
    <w:rsid w:val="004F4597"/>
    <w:rsid w:val="004F4B9B"/>
    <w:rsid w:val="004F5411"/>
    <w:rsid w:val="00500BB3"/>
    <w:rsid w:val="00501B32"/>
    <w:rsid w:val="00503605"/>
    <w:rsid w:val="005037A9"/>
    <w:rsid w:val="00503AE2"/>
    <w:rsid w:val="00506592"/>
    <w:rsid w:val="0050666E"/>
    <w:rsid w:val="005067B1"/>
    <w:rsid w:val="00511AB9"/>
    <w:rsid w:val="00511E3C"/>
    <w:rsid w:val="00517902"/>
    <w:rsid w:val="005210B3"/>
    <w:rsid w:val="005225B2"/>
    <w:rsid w:val="00523096"/>
    <w:rsid w:val="00523BB5"/>
    <w:rsid w:val="00523EA7"/>
    <w:rsid w:val="00525050"/>
    <w:rsid w:val="00526554"/>
    <w:rsid w:val="00527AB3"/>
    <w:rsid w:val="00533ECD"/>
    <w:rsid w:val="005357FE"/>
    <w:rsid w:val="005360E1"/>
    <w:rsid w:val="00540479"/>
    <w:rsid w:val="005406EB"/>
    <w:rsid w:val="0054076A"/>
    <w:rsid w:val="00540C01"/>
    <w:rsid w:val="005434A6"/>
    <w:rsid w:val="00543F07"/>
    <w:rsid w:val="0054440D"/>
    <w:rsid w:val="005446A9"/>
    <w:rsid w:val="0054514F"/>
    <w:rsid w:val="00547AD2"/>
    <w:rsid w:val="00550D70"/>
    <w:rsid w:val="0055111D"/>
    <w:rsid w:val="00553375"/>
    <w:rsid w:val="005534E7"/>
    <w:rsid w:val="005540AF"/>
    <w:rsid w:val="005543C6"/>
    <w:rsid w:val="00555884"/>
    <w:rsid w:val="00560462"/>
    <w:rsid w:val="00561A0E"/>
    <w:rsid w:val="00564BCA"/>
    <w:rsid w:val="00564DDD"/>
    <w:rsid w:val="00565026"/>
    <w:rsid w:val="00566545"/>
    <w:rsid w:val="005671DF"/>
    <w:rsid w:val="00570157"/>
    <w:rsid w:val="00570315"/>
    <w:rsid w:val="005717C5"/>
    <w:rsid w:val="00572B6C"/>
    <w:rsid w:val="00572F04"/>
    <w:rsid w:val="00573182"/>
    <w:rsid w:val="00573536"/>
    <w:rsid w:val="005736B7"/>
    <w:rsid w:val="00574967"/>
    <w:rsid w:val="00575E5A"/>
    <w:rsid w:val="005768FB"/>
    <w:rsid w:val="00577A3C"/>
    <w:rsid w:val="00580245"/>
    <w:rsid w:val="00580BF5"/>
    <w:rsid w:val="005865B7"/>
    <w:rsid w:val="00587F74"/>
    <w:rsid w:val="00591185"/>
    <w:rsid w:val="00591F65"/>
    <w:rsid w:val="00593FAE"/>
    <w:rsid w:val="00595D32"/>
    <w:rsid w:val="005A0BBD"/>
    <w:rsid w:val="005A1F44"/>
    <w:rsid w:val="005A3D2F"/>
    <w:rsid w:val="005A4694"/>
    <w:rsid w:val="005A619F"/>
    <w:rsid w:val="005B3E86"/>
    <w:rsid w:val="005B43BE"/>
    <w:rsid w:val="005B5B80"/>
    <w:rsid w:val="005C13BC"/>
    <w:rsid w:val="005C1B52"/>
    <w:rsid w:val="005D14EF"/>
    <w:rsid w:val="005D1A6A"/>
    <w:rsid w:val="005D3C39"/>
    <w:rsid w:val="005D5689"/>
    <w:rsid w:val="005E24CB"/>
    <w:rsid w:val="005E6218"/>
    <w:rsid w:val="005F298D"/>
    <w:rsid w:val="005F45B8"/>
    <w:rsid w:val="005F6CCC"/>
    <w:rsid w:val="0060115D"/>
    <w:rsid w:val="00601A8C"/>
    <w:rsid w:val="00603612"/>
    <w:rsid w:val="0061068E"/>
    <w:rsid w:val="006115D3"/>
    <w:rsid w:val="00612E3D"/>
    <w:rsid w:val="0062045C"/>
    <w:rsid w:val="00623DC4"/>
    <w:rsid w:val="00625194"/>
    <w:rsid w:val="00626829"/>
    <w:rsid w:val="00631EAA"/>
    <w:rsid w:val="00631F69"/>
    <w:rsid w:val="00632623"/>
    <w:rsid w:val="00633BD6"/>
    <w:rsid w:val="00640B30"/>
    <w:rsid w:val="00641094"/>
    <w:rsid w:val="00643309"/>
    <w:rsid w:val="006434F4"/>
    <w:rsid w:val="006528A0"/>
    <w:rsid w:val="00652EFD"/>
    <w:rsid w:val="00655976"/>
    <w:rsid w:val="0065610E"/>
    <w:rsid w:val="0065684C"/>
    <w:rsid w:val="00656A03"/>
    <w:rsid w:val="00660587"/>
    <w:rsid w:val="00660AD3"/>
    <w:rsid w:val="006638F8"/>
    <w:rsid w:val="00665962"/>
    <w:rsid w:val="006667E6"/>
    <w:rsid w:val="006715C1"/>
    <w:rsid w:val="00673188"/>
    <w:rsid w:val="00673F7D"/>
    <w:rsid w:val="00674099"/>
    <w:rsid w:val="00674785"/>
    <w:rsid w:val="0067549D"/>
    <w:rsid w:val="006762EB"/>
    <w:rsid w:val="006776B6"/>
    <w:rsid w:val="00691118"/>
    <w:rsid w:val="006925E6"/>
    <w:rsid w:val="00693150"/>
    <w:rsid w:val="00696691"/>
    <w:rsid w:val="006A1D4B"/>
    <w:rsid w:val="006A1FB5"/>
    <w:rsid w:val="006A52FB"/>
    <w:rsid w:val="006A540D"/>
    <w:rsid w:val="006A5570"/>
    <w:rsid w:val="006A689C"/>
    <w:rsid w:val="006A6DF0"/>
    <w:rsid w:val="006B0B03"/>
    <w:rsid w:val="006B12A4"/>
    <w:rsid w:val="006B30AF"/>
    <w:rsid w:val="006B3D79"/>
    <w:rsid w:val="006B6FE4"/>
    <w:rsid w:val="006B73A9"/>
    <w:rsid w:val="006C19F7"/>
    <w:rsid w:val="006C21E8"/>
    <w:rsid w:val="006C2343"/>
    <w:rsid w:val="006C442A"/>
    <w:rsid w:val="006C4639"/>
    <w:rsid w:val="006C4864"/>
    <w:rsid w:val="006C533D"/>
    <w:rsid w:val="006D07DC"/>
    <w:rsid w:val="006D0FD1"/>
    <w:rsid w:val="006D3B5F"/>
    <w:rsid w:val="006D7CD8"/>
    <w:rsid w:val="006E0578"/>
    <w:rsid w:val="006E0CBF"/>
    <w:rsid w:val="006E100C"/>
    <w:rsid w:val="006E1276"/>
    <w:rsid w:val="006E2876"/>
    <w:rsid w:val="006E314D"/>
    <w:rsid w:val="006F3108"/>
    <w:rsid w:val="006F439C"/>
    <w:rsid w:val="006F5229"/>
    <w:rsid w:val="006F5986"/>
    <w:rsid w:val="006F6B09"/>
    <w:rsid w:val="0070255F"/>
    <w:rsid w:val="007038DC"/>
    <w:rsid w:val="007055DB"/>
    <w:rsid w:val="00705E91"/>
    <w:rsid w:val="00706F4C"/>
    <w:rsid w:val="0070752A"/>
    <w:rsid w:val="00710723"/>
    <w:rsid w:val="00711119"/>
    <w:rsid w:val="007114A6"/>
    <w:rsid w:val="0071250A"/>
    <w:rsid w:val="007134F3"/>
    <w:rsid w:val="007146EC"/>
    <w:rsid w:val="0072023E"/>
    <w:rsid w:val="00723ED1"/>
    <w:rsid w:val="00726B16"/>
    <w:rsid w:val="007309F6"/>
    <w:rsid w:val="00731D6E"/>
    <w:rsid w:val="0073461B"/>
    <w:rsid w:val="007356BD"/>
    <w:rsid w:val="007372AC"/>
    <w:rsid w:val="00740AF5"/>
    <w:rsid w:val="00741294"/>
    <w:rsid w:val="0074192E"/>
    <w:rsid w:val="007433D6"/>
    <w:rsid w:val="00743525"/>
    <w:rsid w:val="00744F6A"/>
    <w:rsid w:val="00745555"/>
    <w:rsid w:val="00746A3A"/>
    <w:rsid w:val="0074727B"/>
    <w:rsid w:val="0074792D"/>
    <w:rsid w:val="0075025E"/>
    <w:rsid w:val="00750894"/>
    <w:rsid w:val="007541A2"/>
    <w:rsid w:val="00755818"/>
    <w:rsid w:val="0076286B"/>
    <w:rsid w:val="00766846"/>
    <w:rsid w:val="00766C2B"/>
    <w:rsid w:val="00766F4A"/>
    <w:rsid w:val="0076790E"/>
    <w:rsid w:val="00770FA7"/>
    <w:rsid w:val="00771B61"/>
    <w:rsid w:val="00771C62"/>
    <w:rsid w:val="0077284C"/>
    <w:rsid w:val="0077382B"/>
    <w:rsid w:val="00773DC0"/>
    <w:rsid w:val="00774789"/>
    <w:rsid w:val="0077673A"/>
    <w:rsid w:val="00777E1F"/>
    <w:rsid w:val="00782C37"/>
    <w:rsid w:val="007846E1"/>
    <w:rsid w:val="007847D6"/>
    <w:rsid w:val="007858F0"/>
    <w:rsid w:val="00786496"/>
    <w:rsid w:val="0079069D"/>
    <w:rsid w:val="00796DC1"/>
    <w:rsid w:val="007A2107"/>
    <w:rsid w:val="007A45F3"/>
    <w:rsid w:val="007A4677"/>
    <w:rsid w:val="007A4A74"/>
    <w:rsid w:val="007A5172"/>
    <w:rsid w:val="007A6474"/>
    <w:rsid w:val="007A67A0"/>
    <w:rsid w:val="007B4D21"/>
    <w:rsid w:val="007B570C"/>
    <w:rsid w:val="007C1338"/>
    <w:rsid w:val="007C154D"/>
    <w:rsid w:val="007C1CD8"/>
    <w:rsid w:val="007C2DC8"/>
    <w:rsid w:val="007C4269"/>
    <w:rsid w:val="007C4ABB"/>
    <w:rsid w:val="007D2241"/>
    <w:rsid w:val="007D4B17"/>
    <w:rsid w:val="007D5A8D"/>
    <w:rsid w:val="007E2234"/>
    <w:rsid w:val="007E38C4"/>
    <w:rsid w:val="007E4A6E"/>
    <w:rsid w:val="007E6155"/>
    <w:rsid w:val="007E6B85"/>
    <w:rsid w:val="007F1272"/>
    <w:rsid w:val="007F15CE"/>
    <w:rsid w:val="007F1E80"/>
    <w:rsid w:val="007F1E84"/>
    <w:rsid w:val="007F3581"/>
    <w:rsid w:val="007F4F8F"/>
    <w:rsid w:val="007F56A7"/>
    <w:rsid w:val="007F7053"/>
    <w:rsid w:val="00800851"/>
    <w:rsid w:val="008024CD"/>
    <w:rsid w:val="00802525"/>
    <w:rsid w:val="00803601"/>
    <w:rsid w:val="00803B32"/>
    <w:rsid w:val="00804D39"/>
    <w:rsid w:val="00805C04"/>
    <w:rsid w:val="00807DD0"/>
    <w:rsid w:val="00810368"/>
    <w:rsid w:val="008121ED"/>
    <w:rsid w:val="008153BD"/>
    <w:rsid w:val="00815C1B"/>
    <w:rsid w:val="00820470"/>
    <w:rsid w:val="00821D01"/>
    <w:rsid w:val="00822B88"/>
    <w:rsid w:val="0082399E"/>
    <w:rsid w:val="00826B7B"/>
    <w:rsid w:val="00831DE9"/>
    <w:rsid w:val="00833899"/>
    <w:rsid w:val="00840E14"/>
    <w:rsid w:val="00841FCB"/>
    <w:rsid w:val="008426ED"/>
    <w:rsid w:val="00845C50"/>
    <w:rsid w:val="00845D74"/>
    <w:rsid w:val="00846789"/>
    <w:rsid w:val="00851519"/>
    <w:rsid w:val="00857BAC"/>
    <w:rsid w:val="00860D8A"/>
    <w:rsid w:val="00862B8C"/>
    <w:rsid w:val="00862D7D"/>
    <w:rsid w:val="008638C9"/>
    <w:rsid w:val="00865FED"/>
    <w:rsid w:val="00866974"/>
    <w:rsid w:val="008703CB"/>
    <w:rsid w:val="00872044"/>
    <w:rsid w:val="0087262B"/>
    <w:rsid w:val="00873C33"/>
    <w:rsid w:val="00876C30"/>
    <w:rsid w:val="00876C45"/>
    <w:rsid w:val="00876D73"/>
    <w:rsid w:val="00880C36"/>
    <w:rsid w:val="00885737"/>
    <w:rsid w:val="00887F36"/>
    <w:rsid w:val="00894AB7"/>
    <w:rsid w:val="00896545"/>
    <w:rsid w:val="008A3568"/>
    <w:rsid w:val="008A3599"/>
    <w:rsid w:val="008A4374"/>
    <w:rsid w:val="008A5E06"/>
    <w:rsid w:val="008B0ED8"/>
    <w:rsid w:val="008B10F6"/>
    <w:rsid w:val="008B15BF"/>
    <w:rsid w:val="008B2021"/>
    <w:rsid w:val="008B208D"/>
    <w:rsid w:val="008B251E"/>
    <w:rsid w:val="008B4CEC"/>
    <w:rsid w:val="008B60F5"/>
    <w:rsid w:val="008C0335"/>
    <w:rsid w:val="008C2E1E"/>
    <w:rsid w:val="008C3DD9"/>
    <w:rsid w:val="008C50F3"/>
    <w:rsid w:val="008C5FF0"/>
    <w:rsid w:val="008C65BC"/>
    <w:rsid w:val="008C7EFE"/>
    <w:rsid w:val="008D03B9"/>
    <w:rsid w:val="008D30C7"/>
    <w:rsid w:val="008D552B"/>
    <w:rsid w:val="008D7D26"/>
    <w:rsid w:val="008E1138"/>
    <w:rsid w:val="008E12E4"/>
    <w:rsid w:val="008E3AB5"/>
    <w:rsid w:val="008E5D9D"/>
    <w:rsid w:val="008E78A5"/>
    <w:rsid w:val="008F0019"/>
    <w:rsid w:val="008F18D6"/>
    <w:rsid w:val="008F2C9B"/>
    <w:rsid w:val="008F6BE8"/>
    <w:rsid w:val="008F797B"/>
    <w:rsid w:val="00901E17"/>
    <w:rsid w:val="009032C3"/>
    <w:rsid w:val="0090370B"/>
    <w:rsid w:val="00903C55"/>
    <w:rsid w:val="00904485"/>
    <w:rsid w:val="00904780"/>
    <w:rsid w:val="0090635B"/>
    <w:rsid w:val="009068F6"/>
    <w:rsid w:val="00910A5D"/>
    <w:rsid w:val="00914F0D"/>
    <w:rsid w:val="00915190"/>
    <w:rsid w:val="00915660"/>
    <w:rsid w:val="00915B2F"/>
    <w:rsid w:val="00917E24"/>
    <w:rsid w:val="00920DEB"/>
    <w:rsid w:val="0092226C"/>
    <w:rsid w:val="00922385"/>
    <w:rsid w:val="009223DF"/>
    <w:rsid w:val="0092271D"/>
    <w:rsid w:val="009267BE"/>
    <w:rsid w:val="00930B79"/>
    <w:rsid w:val="00934DFF"/>
    <w:rsid w:val="00935206"/>
    <w:rsid w:val="00936091"/>
    <w:rsid w:val="00940D8A"/>
    <w:rsid w:val="00941491"/>
    <w:rsid w:val="0094325D"/>
    <w:rsid w:val="0094424B"/>
    <w:rsid w:val="009560A4"/>
    <w:rsid w:val="0095715D"/>
    <w:rsid w:val="00962258"/>
    <w:rsid w:val="00964860"/>
    <w:rsid w:val="0096495B"/>
    <w:rsid w:val="009660AD"/>
    <w:rsid w:val="009678B7"/>
    <w:rsid w:val="009717D4"/>
    <w:rsid w:val="00971C1A"/>
    <w:rsid w:val="00976FCB"/>
    <w:rsid w:val="00977DFE"/>
    <w:rsid w:val="00980909"/>
    <w:rsid w:val="00981EC8"/>
    <w:rsid w:val="009834A4"/>
    <w:rsid w:val="00984CDB"/>
    <w:rsid w:val="00985493"/>
    <w:rsid w:val="009854FD"/>
    <w:rsid w:val="00986BA3"/>
    <w:rsid w:val="00991104"/>
    <w:rsid w:val="00992D9C"/>
    <w:rsid w:val="00993C34"/>
    <w:rsid w:val="0099488C"/>
    <w:rsid w:val="009968AD"/>
    <w:rsid w:val="00996CB8"/>
    <w:rsid w:val="009A27BB"/>
    <w:rsid w:val="009A52BE"/>
    <w:rsid w:val="009A634D"/>
    <w:rsid w:val="009B2E45"/>
    <w:rsid w:val="009B2E97"/>
    <w:rsid w:val="009B3A21"/>
    <w:rsid w:val="009B3CB0"/>
    <w:rsid w:val="009B5146"/>
    <w:rsid w:val="009C0F4D"/>
    <w:rsid w:val="009C418E"/>
    <w:rsid w:val="009C442C"/>
    <w:rsid w:val="009D10A1"/>
    <w:rsid w:val="009D20A1"/>
    <w:rsid w:val="009D2CBF"/>
    <w:rsid w:val="009D4706"/>
    <w:rsid w:val="009D5DFD"/>
    <w:rsid w:val="009D64A5"/>
    <w:rsid w:val="009E07F4"/>
    <w:rsid w:val="009E1AEE"/>
    <w:rsid w:val="009E3C1B"/>
    <w:rsid w:val="009E540A"/>
    <w:rsid w:val="009F309B"/>
    <w:rsid w:val="009F392E"/>
    <w:rsid w:val="009F3B3B"/>
    <w:rsid w:val="009F435C"/>
    <w:rsid w:val="009F46C7"/>
    <w:rsid w:val="009F4CC5"/>
    <w:rsid w:val="009F5254"/>
    <w:rsid w:val="009F53C5"/>
    <w:rsid w:val="00A03E79"/>
    <w:rsid w:val="00A05EFB"/>
    <w:rsid w:val="00A066DE"/>
    <w:rsid w:val="00A0740E"/>
    <w:rsid w:val="00A103F9"/>
    <w:rsid w:val="00A11A90"/>
    <w:rsid w:val="00A12463"/>
    <w:rsid w:val="00A12DFA"/>
    <w:rsid w:val="00A15641"/>
    <w:rsid w:val="00A16220"/>
    <w:rsid w:val="00A239FA"/>
    <w:rsid w:val="00A24837"/>
    <w:rsid w:val="00A24A1B"/>
    <w:rsid w:val="00A256A3"/>
    <w:rsid w:val="00A27591"/>
    <w:rsid w:val="00A35009"/>
    <w:rsid w:val="00A37F52"/>
    <w:rsid w:val="00A40426"/>
    <w:rsid w:val="00A4050F"/>
    <w:rsid w:val="00A40C1B"/>
    <w:rsid w:val="00A43668"/>
    <w:rsid w:val="00A446BE"/>
    <w:rsid w:val="00A47DE5"/>
    <w:rsid w:val="00A50641"/>
    <w:rsid w:val="00A51C91"/>
    <w:rsid w:val="00A530BF"/>
    <w:rsid w:val="00A5332A"/>
    <w:rsid w:val="00A56621"/>
    <w:rsid w:val="00A571E7"/>
    <w:rsid w:val="00A6177B"/>
    <w:rsid w:val="00A619CA"/>
    <w:rsid w:val="00A62FE1"/>
    <w:rsid w:val="00A63A03"/>
    <w:rsid w:val="00A65BE6"/>
    <w:rsid w:val="00A65D0C"/>
    <w:rsid w:val="00A65FC1"/>
    <w:rsid w:val="00A66136"/>
    <w:rsid w:val="00A71189"/>
    <w:rsid w:val="00A7364A"/>
    <w:rsid w:val="00A7410B"/>
    <w:rsid w:val="00A74DCC"/>
    <w:rsid w:val="00A753ED"/>
    <w:rsid w:val="00A77512"/>
    <w:rsid w:val="00A77A0A"/>
    <w:rsid w:val="00A80B49"/>
    <w:rsid w:val="00A8206C"/>
    <w:rsid w:val="00A85121"/>
    <w:rsid w:val="00A87B0D"/>
    <w:rsid w:val="00A90E66"/>
    <w:rsid w:val="00A919A4"/>
    <w:rsid w:val="00A94C2F"/>
    <w:rsid w:val="00A95C0A"/>
    <w:rsid w:val="00A972E4"/>
    <w:rsid w:val="00AA28DA"/>
    <w:rsid w:val="00AA3E17"/>
    <w:rsid w:val="00AA4CBB"/>
    <w:rsid w:val="00AA5C98"/>
    <w:rsid w:val="00AA5C9B"/>
    <w:rsid w:val="00AA65FA"/>
    <w:rsid w:val="00AA7351"/>
    <w:rsid w:val="00AA7A82"/>
    <w:rsid w:val="00AB0A33"/>
    <w:rsid w:val="00AB1063"/>
    <w:rsid w:val="00AB1A70"/>
    <w:rsid w:val="00AC3EA9"/>
    <w:rsid w:val="00AC3F53"/>
    <w:rsid w:val="00AC6FB1"/>
    <w:rsid w:val="00AD056F"/>
    <w:rsid w:val="00AD0714"/>
    <w:rsid w:val="00AD0C7B"/>
    <w:rsid w:val="00AD1771"/>
    <w:rsid w:val="00AD1786"/>
    <w:rsid w:val="00AD3565"/>
    <w:rsid w:val="00AD4CCC"/>
    <w:rsid w:val="00AD5F1A"/>
    <w:rsid w:val="00AD6731"/>
    <w:rsid w:val="00AD6E6C"/>
    <w:rsid w:val="00AD792A"/>
    <w:rsid w:val="00AE10D0"/>
    <w:rsid w:val="00AE1D4A"/>
    <w:rsid w:val="00AE3BB4"/>
    <w:rsid w:val="00AE794F"/>
    <w:rsid w:val="00AF2AEB"/>
    <w:rsid w:val="00AF3350"/>
    <w:rsid w:val="00AF4067"/>
    <w:rsid w:val="00AF46F7"/>
    <w:rsid w:val="00AF4D76"/>
    <w:rsid w:val="00AF7036"/>
    <w:rsid w:val="00B008D5"/>
    <w:rsid w:val="00B01656"/>
    <w:rsid w:val="00B02F73"/>
    <w:rsid w:val="00B035B6"/>
    <w:rsid w:val="00B03DA3"/>
    <w:rsid w:val="00B0619F"/>
    <w:rsid w:val="00B067E0"/>
    <w:rsid w:val="00B13A26"/>
    <w:rsid w:val="00B15D0D"/>
    <w:rsid w:val="00B15F78"/>
    <w:rsid w:val="00B1749D"/>
    <w:rsid w:val="00B1767E"/>
    <w:rsid w:val="00B22106"/>
    <w:rsid w:val="00B222F7"/>
    <w:rsid w:val="00B22976"/>
    <w:rsid w:val="00B2309B"/>
    <w:rsid w:val="00B2482B"/>
    <w:rsid w:val="00B27466"/>
    <w:rsid w:val="00B31186"/>
    <w:rsid w:val="00B33CC8"/>
    <w:rsid w:val="00B34E7F"/>
    <w:rsid w:val="00B429CF"/>
    <w:rsid w:val="00B448FF"/>
    <w:rsid w:val="00B52A86"/>
    <w:rsid w:val="00B5431A"/>
    <w:rsid w:val="00B577D5"/>
    <w:rsid w:val="00B60046"/>
    <w:rsid w:val="00B61530"/>
    <w:rsid w:val="00B645BC"/>
    <w:rsid w:val="00B649D5"/>
    <w:rsid w:val="00B65A41"/>
    <w:rsid w:val="00B70267"/>
    <w:rsid w:val="00B739D4"/>
    <w:rsid w:val="00B75EE1"/>
    <w:rsid w:val="00B77110"/>
    <w:rsid w:val="00B77481"/>
    <w:rsid w:val="00B77C6D"/>
    <w:rsid w:val="00B80502"/>
    <w:rsid w:val="00B80E53"/>
    <w:rsid w:val="00B8140E"/>
    <w:rsid w:val="00B81671"/>
    <w:rsid w:val="00B8265A"/>
    <w:rsid w:val="00B82A36"/>
    <w:rsid w:val="00B83DE7"/>
    <w:rsid w:val="00B8518B"/>
    <w:rsid w:val="00B86190"/>
    <w:rsid w:val="00B97CC3"/>
    <w:rsid w:val="00BA197A"/>
    <w:rsid w:val="00BA1CFD"/>
    <w:rsid w:val="00BA4611"/>
    <w:rsid w:val="00BA4BE4"/>
    <w:rsid w:val="00BA5CD7"/>
    <w:rsid w:val="00BA7CB6"/>
    <w:rsid w:val="00BB1A18"/>
    <w:rsid w:val="00BB4AF2"/>
    <w:rsid w:val="00BB567D"/>
    <w:rsid w:val="00BB72FA"/>
    <w:rsid w:val="00BC06C4"/>
    <w:rsid w:val="00BC1044"/>
    <w:rsid w:val="00BC49C0"/>
    <w:rsid w:val="00BC663E"/>
    <w:rsid w:val="00BC6D2B"/>
    <w:rsid w:val="00BC7269"/>
    <w:rsid w:val="00BC7394"/>
    <w:rsid w:val="00BD0273"/>
    <w:rsid w:val="00BD4DBE"/>
    <w:rsid w:val="00BD4E9E"/>
    <w:rsid w:val="00BD5A0E"/>
    <w:rsid w:val="00BD6094"/>
    <w:rsid w:val="00BD7438"/>
    <w:rsid w:val="00BD7E91"/>
    <w:rsid w:val="00BD7F0D"/>
    <w:rsid w:val="00BE0913"/>
    <w:rsid w:val="00BE49F4"/>
    <w:rsid w:val="00BE5AB2"/>
    <w:rsid w:val="00BE5F7F"/>
    <w:rsid w:val="00BE728E"/>
    <w:rsid w:val="00BF2A76"/>
    <w:rsid w:val="00C02436"/>
    <w:rsid w:val="00C02D0A"/>
    <w:rsid w:val="00C03A6E"/>
    <w:rsid w:val="00C046D0"/>
    <w:rsid w:val="00C05F38"/>
    <w:rsid w:val="00C07508"/>
    <w:rsid w:val="00C07EEB"/>
    <w:rsid w:val="00C10B24"/>
    <w:rsid w:val="00C148DC"/>
    <w:rsid w:val="00C212F4"/>
    <w:rsid w:val="00C226C0"/>
    <w:rsid w:val="00C26B03"/>
    <w:rsid w:val="00C273EF"/>
    <w:rsid w:val="00C31ADD"/>
    <w:rsid w:val="00C31FBB"/>
    <w:rsid w:val="00C34047"/>
    <w:rsid w:val="00C3521F"/>
    <w:rsid w:val="00C36896"/>
    <w:rsid w:val="00C37B25"/>
    <w:rsid w:val="00C42D01"/>
    <w:rsid w:val="00C42FE6"/>
    <w:rsid w:val="00C4332F"/>
    <w:rsid w:val="00C44F6A"/>
    <w:rsid w:val="00C51B58"/>
    <w:rsid w:val="00C52720"/>
    <w:rsid w:val="00C55CEB"/>
    <w:rsid w:val="00C56AA4"/>
    <w:rsid w:val="00C57268"/>
    <w:rsid w:val="00C6198E"/>
    <w:rsid w:val="00C620A0"/>
    <w:rsid w:val="00C6339C"/>
    <w:rsid w:val="00C65547"/>
    <w:rsid w:val="00C704D3"/>
    <w:rsid w:val="00C70748"/>
    <w:rsid w:val="00C7077F"/>
    <w:rsid w:val="00C708EA"/>
    <w:rsid w:val="00C7216F"/>
    <w:rsid w:val="00C72747"/>
    <w:rsid w:val="00C74B7B"/>
    <w:rsid w:val="00C776E5"/>
    <w:rsid w:val="00C778A5"/>
    <w:rsid w:val="00C95162"/>
    <w:rsid w:val="00CA04AD"/>
    <w:rsid w:val="00CA08FB"/>
    <w:rsid w:val="00CA2B1E"/>
    <w:rsid w:val="00CA2CCA"/>
    <w:rsid w:val="00CA4A2C"/>
    <w:rsid w:val="00CA5133"/>
    <w:rsid w:val="00CB14C4"/>
    <w:rsid w:val="00CB14C7"/>
    <w:rsid w:val="00CB2601"/>
    <w:rsid w:val="00CB2AD8"/>
    <w:rsid w:val="00CB2B9A"/>
    <w:rsid w:val="00CB2FBF"/>
    <w:rsid w:val="00CB3151"/>
    <w:rsid w:val="00CB51FD"/>
    <w:rsid w:val="00CB6A37"/>
    <w:rsid w:val="00CB7684"/>
    <w:rsid w:val="00CC005F"/>
    <w:rsid w:val="00CC0E0B"/>
    <w:rsid w:val="00CC1656"/>
    <w:rsid w:val="00CC3F4F"/>
    <w:rsid w:val="00CC4380"/>
    <w:rsid w:val="00CC5844"/>
    <w:rsid w:val="00CC79E1"/>
    <w:rsid w:val="00CC7BE1"/>
    <w:rsid w:val="00CC7C8F"/>
    <w:rsid w:val="00CD0B8B"/>
    <w:rsid w:val="00CD1856"/>
    <w:rsid w:val="00CD1C73"/>
    <w:rsid w:val="00CD1FC4"/>
    <w:rsid w:val="00CD31A9"/>
    <w:rsid w:val="00CD7B3F"/>
    <w:rsid w:val="00CE2274"/>
    <w:rsid w:val="00CE22D6"/>
    <w:rsid w:val="00CE349A"/>
    <w:rsid w:val="00CF06BF"/>
    <w:rsid w:val="00CF3171"/>
    <w:rsid w:val="00CF4237"/>
    <w:rsid w:val="00CF4AAE"/>
    <w:rsid w:val="00D00256"/>
    <w:rsid w:val="00D006F4"/>
    <w:rsid w:val="00D014E3"/>
    <w:rsid w:val="00D034A0"/>
    <w:rsid w:val="00D1099C"/>
    <w:rsid w:val="00D10A2D"/>
    <w:rsid w:val="00D122E5"/>
    <w:rsid w:val="00D139AC"/>
    <w:rsid w:val="00D139AD"/>
    <w:rsid w:val="00D145E1"/>
    <w:rsid w:val="00D148AE"/>
    <w:rsid w:val="00D21061"/>
    <w:rsid w:val="00D21732"/>
    <w:rsid w:val="00D22940"/>
    <w:rsid w:val="00D229C3"/>
    <w:rsid w:val="00D27B84"/>
    <w:rsid w:val="00D320AC"/>
    <w:rsid w:val="00D34A53"/>
    <w:rsid w:val="00D3501F"/>
    <w:rsid w:val="00D37B14"/>
    <w:rsid w:val="00D4108E"/>
    <w:rsid w:val="00D43D41"/>
    <w:rsid w:val="00D43DF3"/>
    <w:rsid w:val="00D4608D"/>
    <w:rsid w:val="00D468BE"/>
    <w:rsid w:val="00D54135"/>
    <w:rsid w:val="00D57BFB"/>
    <w:rsid w:val="00D6163D"/>
    <w:rsid w:val="00D6259C"/>
    <w:rsid w:val="00D7668B"/>
    <w:rsid w:val="00D82FEC"/>
    <w:rsid w:val="00D831A3"/>
    <w:rsid w:val="00D851C0"/>
    <w:rsid w:val="00D85308"/>
    <w:rsid w:val="00D8584F"/>
    <w:rsid w:val="00D96B3F"/>
    <w:rsid w:val="00D97BE3"/>
    <w:rsid w:val="00DA3711"/>
    <w:rsid w:val="00DB2561"/>
    <w:rsid w:val="00DB2E59"/>
    <w:rsid w:val="00DB5D9B"/>
    <w:rsid w:val="00DB619A"/>
    <w:rsid w:val="00DB7379"/>
    <w:rsid w:val="00DC2DEF"/>
    <w:rsid w:val="00DD0FA5"/>
    <w:rsid w:val="00DD3827"/>
    <w:rsid w:val="00DD45F4"/>
    <w:rsid w:val="00DD46F3"/>
    <w:rsid w:val="00DE0E54"/>
    <w:rsid w:val="00DE51A5"/>
    <w:rsid w:val="00DE56F2"/>
    <w:rsid w:val="00DE68C6"/>
    <w:rsid w:val="00DE6A35"/>
    <w:rsid w:val="00DE7DF2"/>
    <w:rsid w:val="00DF116D"/>
    <w:rsid w:val="00DF1E77"/>
    <w:rsid w:val="00DF27AF"/>
    <w:rsid w:val="00E009D2"/>
    <w:rsid w:val="00E01172"/>
    <w:rsid w:val="00E01EA1"/>
    <w:rsid w:val="00E04992"/>
    <w:rsid w:val="00E102A7"/>
    <w:rsid w:val="00E138A9"/>
    <w:rsid w:val="00E150F2"/>
    <w:rsid w:val="00E166CB"/>
    <w:rsid w:val="00E16AEB"/>
    <w:rsid w:val="00E16FF7"/>
    <w:rsid w:val="00E17C1E"/>
    <w:rsid w:val="00E221E2"/>
    <w:rsid w:val="00E224AE"/>
    <w:rsid w:val="00E22C30"/>
    <w:rsid w:val="00E2511C"/>
    <w:rsid w:val="00E26D68"/>
    <w:rsid w:val="00E323D1"/>
    <w:rsid w:val="00E3297B"/>
    <w:rsid w:val="00E33B76"/>
    <w:rsid w:val="00E3450D"/>
    <w:rsid w:val="00E34F08"/>
    <w:rsid w:val="00E373C7"/>
    <w:rsid w:val="00E437B0"/>
    <w:rsid w:val="00E44045"/>
    <w:rsid w:val="00E4520D"/>
    <w:rsid w:val="00E47882"/>
    <w:rsid w:val="00E5195A"/>
    <w:rsid w:val="00E531BF"/>
    <w:rsid w:val="00E5438D"/>
    <w:rsid w:val="00E56CBF"/>
    <w:rsid w:val="00E57DC4"/>
    <w:rsid w:val="00E57E67"/>
    <w:rsid w:val="00E618C4"/>
    <w:rsid w:val="00E65133"/>
    <w:rsid w:val="00E65BBD"/>
    <w:rsid w:val="00E66B3B"/>
    <w:rsid w:val="00E7218A"/>
    <w:rsid w:val="00E72AF8"/>
    <w:rsid w:val="00E76E7F"/>
    <w:rsid w:val="00E81577"/>
    <w:rsid w:val="00E824CD"/>
    <w:rsid w:val="00E842A5"/>
    <w:rsid w:val="00E878EE"/>
    <w:rsid w:val="00E95E1D"/>
    <w:rsid w:val="00EA07C0"/>
    <w:rsid w:val="00EA417D"/>
    <w:rsid w:val="00EA69BF"/>
    <w:rsid w:val="00EA6EC7"/>
    <w:rsid w:val="00EB0647"/>
    <w:rsid w:val="00EB104F"/>
    <w:rsid w:val="00EB138E"/>
    <w:rsid w:val="00EB46E5"/>
    <w:rsid w:val="00EB5D4D"/>
    <w:rsid w:val="00EC10AE"/>
    <w:rsid w:val="00EC1519"/>
    <w:rsid w:val="00EC67ED"/>
    <w:rsid w:val="00EC7091"/>
    <w:rsid w:val="00ED0703"/>
    <w:rsid w:val="00ED116C"/>
    <w:rsid w:val="00ED14BD"/>
    <w:rsid w:val="00ED5CFE"/>
    <w:rsid w:val="00ED60D0"/>
    <w:rsid w:val="00ED6360"/>
    <w:rsid w:val="00EE059C"/>
    <w:rsid w:val="00EE0CDE"/>
    <w:rsid w:val="00EE2244"/>
    <w:rsid w:val="00EE2A67"/>
    <w:rsid w:val="00EE3C5F"/>
    <w:rsid w:val="00EE4621"/>
    <w:rsid w:val="00EE7872"/>
    <w:rsid w:val="00EE7882"/>
    <w:rsid w:val="00EE7EFB"/>
    <w:rsid w:val="00EF13E3"/>
    <w:rsid w:val="00EF226D"/>
    <w:rsid w:val="00EF47C8"/>
    <w:rsid w:val="00EF640F"/>
    <w:rsid w:val="00F016C7"/>
    <w:rsid w:val="00F0349F"/>
    <w:rsid w:val="00F0623D"/>
    <w:rsid w:val="00F063DF"/>
    <w:rsid w:val="00F073CB"/>
    <w:rsid w:val="00F073E1"/>
    <w:rsid w:val="00F10664"/>
    <w:rsid w:val="00F12DEC"/>
    <w:rsid w:val="00F16C4B"/>
    <w:rsid w:val="00F1715C"/>
    <w:rsid w:val="00F17E8A"/>
    <w:rsid w:val="00F26A2B"/>
    <w:rsid w:val="00F310F8"/>
    <w:rsid w:val="00F328AC"/>
    <w:rsid w:val="00F3428B"/>
    <w:rsid w:val="00F348C0"/>
    <w:rsid w:val="00F35939"/>
    <w:rsid w:val="00F37BA1"/>
    <w:rsid w:val="00F40350"/>
    <w:rsid w:val="00F411E1"/>
    <w:rsid w:val="00F4509E"/>
    <w:rsid w:val="00F45607"/>
    <w:rsid w:val="00F46000"/>
    <w:rsid w:val="00F4722B"/>
    <w:rsid w:val="00F51CAB"/>
    <w:rsid w:val="00F51D96"/>
    <w:rsid w:val="00F52CEE"/>
    <w:rsid w:val="00F52FA8"/>
    <w:rsid w:val="00F54432"/>
    <w:rsid w:val="00F55F14"/>
    <w:rsid w:val="00F5656E"/>
    <w:rsid w:val="00F569C6"/>
    <w:rsid w:val="00F6250A"/>
    <w:rsid w:val="00F64E2B"/>
    <w:rsid w:val="00F6516A"/>
    <w:rsid w:val="00F659EB"/>
    <w:rsid w:val="00F67ED4"/>
    <w:rsid w:val="00F74E77"/>
    <w:rsid w:val="00F76953"/>
    <w:rsid w:val="00F77DC7"/>
    <w:rsid w:val="00F80740"/>
    <w:rsid w:val="00F86777"/>
    <w:rsid w:val="00F86BA6"/>
    <w:rsid w:val="00F86D2A"/>
    <w:rsid w:val="00F9312E"/>
    <w:rsid w:val="00F939B2"/>
    <w:rsid w:val="00F93E20"/>
    <w:rsid w:val="00F94041"/>
    <w:rsid w:val="00F94410"/>
    <w:rsid w:val="00F957BF"/>
    <w:rsid w:val="00FA2EAD"/>
    <w:rsid w:val="00FA4631"/>
    <w:rsid w:val="00FA47CE"/>
    <w:rsid w:val="00FA4D7F"/>
    <w:rsid w:val="00FB0F7C"/>
    <w:rsid w:val="00FB1188"/>
    <w:rsid w:val="00FB1AC9"/>
    <w:rsid w:val="00FB6342"/>
    <w:rsid w:val="00FC2432"/>
    <w:rsid w:val="00FC6389"/>
    <w:rsid w:val="00FC70A7"/>
    <w:rsid w:val="00FC757D"/>
    <w:rsid w:val="00FD0304"/>
    <w:rsid w:val="00FD1094"/>
    <w:rsid w:val="00FD3DA8"/>
    <w:rsid w:val="00FE325F"/>
    <w:rsid w:val="00FE4333"/>
    <w:rsid w:val="00FE5726"/>
    <w:rsid w:val="00FE5A5D"/>
    <w:rsid w:val="00FE600D"/>
    <w:rsid w:val="00FE6AEC"/>
    <w:rsid w:val="00FE7939"/>
    <w:rsid w:val="00FF2A62"/>
    <w:rsid w:val="00FF7E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D43DF3"/>
    <w:pPr>
      <w:autoSpaceDE w:val="0"/>
      <w:autoSpaceDN w:val="0"/>
      <w:adjustRightInd w:val="0"/>
      <w:spacing w:after="0" w:line="240" w:lineRule="auto"/>
    </w:pPr>
    <w:rPr>
      <w:rFonts w:ascii="Verdana" w:hAnsi="Verdana" w:cs="Verdana"/>
      <w:color w:val="000000"/>
      <w:sz w:val="24"/>
      <w:szCs w:val="24"/>
    </w:rPr>
  </w:style>
  <w:style w:type="paragraph" w:customStyle="1" w:styleId="Normlnlnek">
    <w:name w:val="Normální článek"/>
    <w:basedOn w:val="Nadpis1"/>
    <w:next w:val="Normlnodstavec"/>
    <w:qFormat/>
    <w:rsid w:val="00404ACA"/>
    <w:pPr>
      <w:numPr>
        <w:numId w:val="19"/>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404ACA"/>
    <w:pPr>
      <w:numPr>
        <w:ilvl w:val="1"/>
        <w:numId w:val="19"/>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404ACA"/>
    <w:pPr>
      <w:numPr>
        <w:ilvl w:val="2"/>
        <w:numId w:val="19"/>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93026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7E16EE1-AB39-44DF-9077-059E9ECB0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47</Pages>
  <Words>20471</Words>
  <Characters>120782</Characters>
  <Application>Microsoft Office Word</Application>
  <DocSecurity>0</DocSecurity>
  <Lines>1006</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5</cp:revision>
  <cp:lastPrinted>2023-10-17T11:08:00Z</cp:lastPrinted>
  <dcterms:created xsi:type="dcterms:W3CDTF">2023-11-03T15:14:00Z</dcterms:created>
  <dcterms:modified xsi:type="dcterms:W3CDTF">2023-11-06T08:29:00Z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