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6EB02" w14:textId="77777777" w:rsidR="00F422D3" w:rsidRDefault="00F422D3" w:rsidP="00B42F40">
      <w:pPr>
        <w:pStyle w:val="Titul1"/>
      </w:pPr>
      <w:r>
        <w:t>S</w:t>
      </w:r>
      <w:r w:rsidR="003F5723">
        <w:t xml:space="preserve">mlouva o dílo na </w:t>
      </w:r>
      <w:r w:rsidR="00A22298">
        <w:t>poskytování služeb</w:t>
      </w:r>
    </w:p>
    <w:p w14:paraId="1EE7A372" w14:textId="77777777" w:rsidR="000717CB" w:rsidRDefault="000717CB" w:rsidP="000717CB">
      <w:pPr>
        <w:pStyle w:val="Titul2"/>
      </w:pPr>
      <w:r w:rsidRPr="00126878">
        <w:t>Technická pomoc investorovi</w:t>
      </w:r>
      <w:r>
        <w:t xml:space="preserve"> při realizaci stavby</w:t>
      </w:r>
    </w:p>
    <w:p w14:paraId="0030737C" w14:textId="4D3AB976" w:rsidR="00F422D3" w:rsidRDefault="00F422D3" w:rsidP="00B42F40">
      <w:pPr>
        <w:pStyle w:val="Titul2"/>
      </w:pPr>
      <w:r>
        <w:t>Název zakázky: „</w:t>
      </w:r>
      <w:r w:rsidR="00FB603B" w:rsidRPr="00FB603B">
        <w:rPr>
          <w:rFonts w:eastAsia="Times New Roman" w:cs="Times New Roman"/>
          <w:lang w:eastAsia="cs-CZ"/>
        </w:rPr>
        <w:t xml:space="preserve">Lipník n. B. – </w:t>
      </w:r>
      <w:proofErr w:type="spellStart"/>
      <w:r w:rsidR="00FB603B" w:rsidRPr="00FB603B">
        <w:rPr>
          <w:rFonts w:eastAsia="Times New Roman" w:cs="Times New Roman"/>
          <w:lang w:eastAsia="cs-CZ"/>
        </w:rPr>
        <w:t>Drahotuše</w:t>
      </w:r>
      <w:proofErr w:type="spellEnd"/>
      <w:r w:rsidR="00FB603B" w:rsidRPr="00FB603B">
        <w:rPr>
          <w:rFonts w:eastAsia="Times New Roman" w:cs="Times New Roman"/>
          <w:lang w:eastAsia="cs-CZ"/>
        </w:rPr>
        <w:t>, BC</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3A639F0" w:rsidR="00F422D3" w:rsidRDefault="00F422D3" w:rsidP="00B42F40">
      <w:pPr>
        <w:pStyle w:val="Textbezodsazen"/>
      </w:pPr>
      <w:r w:rsidRPr="00B42F40">
        <w:t>Stavební</w:t>
      </w:r>
      <w:r>
        <w:t xml:space="preserve"> správa</w:t>
      </w:r>
      <w:r w:rsidR="00176814">
        <w:t xml:space="preserve"> východ, Nerudova </w:t>
      </w:r>
      <w:r w:rsidR="000717CB">
        <w:t>773/</w:t>
      </w:r>
      <w:r w:rsidR="00176814">
        <w:t>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25FC410" w14:textId="77777777" w:rsidR="004D71CD" w:rsidRDefault="004D71CD" w:rsidP="004D71CD">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1E5948D6" w14:textId="7D42D210" w:rsidR="00F422D3" w:rsidRDefault="00F422D3" w:rsidP="00B42F40">
      <w:pPr>
        <w:pStyle w:val="Textbezodsazen"/>
      </w:pPr>
      <w:r>
        <w:t>ISPROFOND</w:t>
      </w:r>
      <w:r w:rsidR="000717CB">
        <w:t xml:space="preserve"> / SUB. </w:t>
      </w:r>
      <w:r w:rsidR="000717CB" w:rsidRPr="0081565D">
        <w:t>ISPROFIN</w:t>
      </w:r>
      <w:r>
        <w:t xml:space="preserve">: </w:t>
      </w:r>
      <w:r w:rsidR="00FB603B">
        <w:rPr>
          <w:szCs w:val="22"/>
        </w:rPr>
        <w:t>5713120002</w:t>
      </w:r>
      <w:r w:rsidR="000717CB">
        <w:rPr>
          <w:szCs w:val="22"/>
        </w:rPr>
        <w:t xml:space="preserve"> / </w:t>
      </w:r>
      <w:r w:rsidR="00B51921">
        <w:rPr>
          <w:szCs w:val="22"/>
        </w:rPr>
        <w:t>5713120002</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5D8CF423" w:rsidR="003F5723" w:rsidRDefault="003F5723" w:rsidP="003F5723">
      <w:pPr>
        <w:pStyle w:val="Text1-1"/>
      </w:pPr>
      <w:r>
        <w:t xml:space="preserve">Objednatel </w:t>
      </w:r>
      <w:r w:rsidRPr="00176814">
        <w:t xml:space="preserve">oznámil </w:t>
      </w:r>
      <w:r w:rsidR="00176814" w:rsidRPr="000717CB">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176814">
        <w:t>„</w:t>
      </w:r>
      <w:r w:rsidR="00FB603B">
        <w:rPr>
          <w:rFonts w:eastAsia="Times New Roman" w:cs="Times New Roman"/>
          <w:b/>
          <w:bCs/>
          <w:lang w:eastAsia="cs-CZ"/>
        </w:rPr>
        <w:t xml:space="preserve">Lipník n. B. – </w:t>
      </w:r>
      <w:proofErr w:type="spellStart"/>
      <w:r w:rsidR="00FB603B">
        <w:rPr>
          <w:rFonts w:eastAsia="Times New Roman" w:cs="Times New Roman"/>
          <w:b/>
          <w:bCs/>
          <w:lang w:eastAsia="cs-CZ"/>
        </w:rPr>
        <w:t>Drahotuše</w:t>
      </w:r>
      <w:proofErr w:type="spellEnd"/>
      <w:r w:rsidR="00FB603B">
        <w:rPr>
          <w:rFonts w:eastAsia="Times New Roman" w:cs="Times New Roman"/>
          <w:b/>
          <w:bCs/>
          <w:lang w:eastAsia="cs-CZ"/>
        </w:rPr>
        <w:t>, BC</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710DBE82" w:rsidR="003F5723" w:rsidRDefault="003F5723" w:rsidP="003F5723">
      <w:pPr>
        <w:pStyle w:val="Text1-1"/>
      </w:pPr>
      <w:r>
        <w:t xml:space="preserve">Zhotovitel se zavazuje v souladu s touto Smlouvou provést </w:t>
      </w:r>
      <w:r w:rsidR="00546383">
        <w:t>d</w:t>
      </w:r>
      <w:r>
        <w:t xml:space="preserve">ílo </w:t>
      </w:r>
      <w:r w:rsidR="000717CB">
        <w:t xml:space="preserve">spočívající ve výkonu činnosti </w:t>
      </w:r>
      <w:r w:rsidR="000717CB" w:rsidRPr="006343BB">
        <w:t>Technické pomoci investorovi při realizaci stavby s názvem</w:t>
      </w:r>
      <w:r w:rsidR="000717CB">
        <w:t xml:space="preserve"> </w:t>
      </w:r>
      <w:r w:rsidR="000717CB" w:rsidRPr="00176814">
        <w:t>„</w:t>
      </w:r>
      <w:proofErr w:type="spellStart"/>
      <w:r w:rsidR="000717CB">
        <w:t>Lipníkn</w:t>
      </w:r>
      <w:proofErr w:type="spellEnd"/>
      <w:r w:rsidR="000717CB">
        <w:t xml:space="preserve">. B. – </w:t>
      </w:r>
      <w:proofErr w:type="spellStart"/>
      <w:r w:rsidR="000717CB">
        <w:t>Drahotuše</w:t>
      </w:r>
      <w:proofErr w:type="spellEnd"/>
      <w:r w:rsidR="000717CB">
        <w:t>, BC</w:t>
      </w:r>
      <w:r w:rsidR="000717CB" w:rsidRPr="00176814">
        <w:t>“</w:t>
      </w:r>
      <w:r w:rsidR="000717CB">
        <w:t xml:space="preserve"> </w:t>
      </w:r>
      <w:r w:rsidR="00964369">
        <w:t>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7B3D58">
        <w:rPr>
          <w:b/>
        </w:rPr>
        <w:t>Harmonogram plnění</w:t>
      </w:r>
      <w:r>
        <w:t>“).</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1C906B7" w14:textId="35F449DF" w:rsidR="003F5723" w:rsidRPr="00DD5F8B" w:rsidRDefault="003F5723" w:rsidP="003F5723">
      <w:pPr>
        <w:pStyle w:val="Text1-1"/>
      </w:pPr>
      <w:r w:rsidRPr="00DD5F8B">
        <w:t xml:space="preserve">Místem plnění je Stavební správa </w:t>
      </w:r>
      <w:r w:rsidR="00DD5F8B" w:rsidRPr="00DD5F8B">
        <w:t xml:space="preserve">východ, </w:t>
      </w:r>
      <w:r w:rsidR="000717CB" w:rsidRPr="006A1AFE">
        <w:t>Nerudova 773/1, 779 00 Olomouc a místo plnění stavby</w:t>
      </w:r>
      <w:r w:rsidR="000717CB">
        <w:t xml:space="preserve"> (</w:t>
      </w:r>
      <w:r w:rsidR="000717CB" w:rsidRPr="000739D3">
        <w:rPr>
          <w:lang w:eastAsia="cs-CZ"/>
        </w:rPr>
        <w:t xml:space="preserve">dáno místem, v němž má být Dílo dle </w:t>
      </w:r>
      <w:r w:rsidR="000717CB">
        <w:rPr>
          <w:lang w:eastAsia="cs-CZ"/>
        </w:rPr>
        <w:t>Projektu</w:t>
      </w:r>
      <w:r w:rsidR="000717CB" w:rsidRPr="000739D3">
        <w:rPr>
          <w:lang w:eastAsia="cs-CZ"/>
        </w:rPr>
        <w:t xml:space="preserve"> a příslušných veřejnoprávních povolení umístěno</w:t>
      </w:r>
      <w:r w:rsidR="000717CB">
        <w:rPr>
          <w:lang w:eastAsia="cs-CZ"/>
        </w:rPr>
        <w:t xml:space="preserve">), </w:t>
      </w:r>
      <w:r w:rsidR="000717CB" w:rsidRPr="006A1AFE">
        <w:t>popř. jiná objednatelem určená místa výkonu</w:t>
      </w:r>
      <w:r w:rsidR="000717CB">
        <w:t>.</w:t>
      </w:r>
    </w:p>
    <w:p w14:paraId="78137B0F" w14:textId="77777777" w:rsidR="003F5723" w:rsidRDefault="003F5723" w:rsidP="003F5723">
      <w:pPr>
        <w:pStyle w:val="Nadpis1-1"/>
      </w:pPr>
      <w:r>
        <w:t>OSTATNÍ USTANOVENÍ</w:t>
      </w:r>
    </w:p>
    <w:p w14:paraId="1E64F3D3" w14:textId="443C4DFE"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212B9879"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w:t>
      </w:r>
      <w:r w:rsidR="00DE7F87">
        <w:t> </w:t>
      </w:r>
      <w:r w:rsidR="003F5723">
        <w:t>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smluvními partnery Zhotovitele uvedenými ve výzvě Objednatele, ze kterých </w:t>
      </w:r>
      <w:r>
        <w:lastRenderedPageBreak/>
        <w:t>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0F976615" w:rsidR="00B718FF" w:rsidRDefault="00B718FF" w:rsidP="00B718FF">
      <w:pPr>
        <w:pStyle w:val="Text1-2"/>
      </w:pPr>
      <w:r>
        <w:t>P</w:t>
      </w:r>
      <w:r w:rsidR="00546383">
        <w:t>řípadné p</w:t>
      </w:r>
      <w:r>
        <w:t>orady</w:t>
      </w:r>
      <w:r w:rsidR="00016C67">
        <w:t xml:space="preserve"> a jednání</w:t>
      </w:r>
      <w:r>
        <w:t xml:space="preserve">, které Zhotovitel </w:t>
      </w:r>
      <w:r w:rsidR="00546383">
        <w:t xml:space="preserve">pro účely plnění předmětu Díla </w:t>
      </w:r>
      <w:r>
        <w:t xml:space="preserve">svolá, budou probíhat primárně distančním způsobem (elektronicky, např. MS Teams, Google </w:t>
      </w:r>
      <w:proofErr w:type="gramStart"/>
      <w:r>
        <w:t>meet,</w:t>
      </w:r>
      <w:proofErr w:type="gramEnd"/>
      <w:r>
        <w:t xml:space="preserve"> atp.), pokud nebude nutné, aby byly spojeny s místním šetřením.</w:t>
      </w:r>
    </w:p>
    <w:p w14:paraId="14B65141" w14:textId="5BBC375C"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Podrobnosti k provedení exkurze jsou uvedeny v Obchod</w:t>
      </w:r>
      <w:r w:rsidR="00A70808">
        <w:t>n</w:t>
      </w:r>
      <w:r w:rsidR="00181412">
        <w:t>ích podmínkách.</w:t>
      </w:r>
    </w:p>
    <w:p w14:paraId="61429F19" w14:textId="593240FF" w:rsidR="00B718FF" w:rsidRDefault="00B718FF" w:rsidP="00B718FF">
      <w:pPr>
        <w:pStyle w:val="Text1-2"/>
      </w:pPr>
      <w:r>
        <w:t>O provedené exkurzi je Zhotovitel povinen informovat Objednatele písemnou zprávou nejpozději do 14 dnů od konání exkurze. Zpráva musí obsahovat sdělení o škole, předmětu exkurze, čase konání a počtu účastníků.</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5386F457" w:rsidR="007D1378" w:rsidRPr="00600C41" w:rsidRDefault="007D1378" w:rsidP="007D1378">
      <w:pPr>
        <w:pStyle w:val="Text1-1"/>
        <w:numPr>
          <w:ilvl w:val="0"/>
          <w:numId w:val="0"/>
        </w:numPr>
        <w:ind w:left="737"/>
      </w:pPr>
      <w:r w:rsidRPr="00600C41">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 xml:space="preserve">na adresu Správa železnic, státní organizace, Centrální finanční účtárna Čechy, Náměstí Jana </w:t>
      </w:r>
      <w:proofErr w:type="spellStart"/>
      <w:r w:rsidRPr="00600C41">
        <w:t>Pernera</w:t>
      </w:r>
      <w:proofErr w:type="spellEnd"/>
      <w:r w:rsidRPr="00600C41">
        <w:t xml:space="preserve">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 xml:space="preserve">datovou zprávou na identifikátor datové schránky: </w:t>
      </w:r>
      <w:proofErr w:type="spellStart"/>
      <w:r w:rsidRPr="00600C41">
        <w:t>uccchjm</w:t>
      </w:r>
      <w:proofErr w:type="spellEnd"/>
      <w:r w:rsidRPr="00600C41">
        <w:t>.</w:t>
      </w:r>
    </w:p>
    <w:p w14:paraId="68F56433" w14:textId="16166FEF" w:rsidR="008546F9" w:rsidRPr="00600C41" w:rsidRDefault="008546F9" w:rsidP="000C1633">
      <w:pPr>
        <w:pStyle w:val="Text1-1"/>
        <w:numPr>
          <w:ilvl w:val="0"/>
          <w:numId w:val="0"/>
        </w:numPr>
        <w:ind w:left="737"/>
      </w:pPr>
      <w:r w:rsidRPr="00600C41">
        <w:t>Po dokončení Díla Zhotovitel vyhotoví a předá Objednateli konečný daňový doklad.</w:t>
      </w:r>
    </w:p>
    <w:p w14:paraId="19C4C7AA" w14:textId="77777777" w:rsidR="00600C41" w:rsidRDefault="00600C41" w:rsidP="00600C41">
      <w:pPr>
        <w:pStyle w:val="Text1-1"/>
        <w:numPr>
          <w:ilvl w:val="1"/>
          <w:numId w:val="9"/>
        </w:numPr>
      </w:pPr>
      <w:r>
        <w:t>Mezinárodní sankce</w:t>
      </w:r>
    </w:p>
    <w:p w14:paraId="5F4C4BD5" w14:textId="77777777" w:rsidR="00F14B75" w:rsidRDefault="00600C41" w:rsidP="00600C41">
      <w:pPr>
        <w:pStyle w:val="Text1-2"/>
        <w:numPr>
          <w:ilvl w:val="2"/>
          <w:numId w:val="9"/>
        </w:numPr>
        <w:tabs>
          <w:tab w:val="clear" w:pos="1474"/>
        </w:tabs>
        <w:ind w:left="1560" w:hanging="794"/>
      </w:pPr>
      <w:r w:rsidRPr="00025B8A">
        <w:t>Zhotovitel prohlašuje, že</w:t>
      </w:r>
      <w:r>
        <w:t xml:space="preserve"> </w:t>
      </w:r>
    </w:p>
    <w:p w14:paraId="402412E9" w14:textId="77777777" w:rsidR="00F14B75" w:rsidRDefault="00F14B75" w:rsidP="00F14B75">
      <w:pPr>
        <w:pStyle w:val="Text1-2"/>
        <w:numPr>
          <w:ilvl w:val="0"/>
          <w:numId w:val="39"/>
        </w:numPr>
        <w:ind w:left="1985"/>
      </w:pPr>
      <w:r w:rsidRPr="00C41F26">
        <w:t>on, ani žádný z jeho poddodavatelů, či jiné osoby, které se budou podílet na plnění Smlouvy, nejsou osobami, na něž se vztahuje zákaz zadání veřejné zakázky ve smyslu § 48a ZZVZ</w:t>
      </w:r>
      <w:r>
        <w:t>,</w:t>
      </w:r>
    </w:p>
    <w:p w14:paraId="4FF198A8" w14:textId="1D930C44" w:rsidR="00F14B75" w:rsidRDefault="00F14B75" w:rsidP="00F14B75">
      <w:pPr>
        <w:pStyle w:val="Text1-2"/>
        <w:numPr>
          <w:ilvl w:val="0"/>
          <w:numId w:val="39"/>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2D2C90BD" w14:textId="646094B4" w:rsidR="00600C41" w:rsidRPr="00922189" w:rsidRDefault="00600C41" w:rsidP="00F14B75">
      <w:pPr>
        <w:pStyle w:val="Text1-2"/>
        <w:numPr>
          <w:ilvl w:val="0"/>
          <w:numId w:val="39"/>
        </w:numPr>
        <w:ind w:left="1985"/>
      </w:pPr>
      <w:r w:rsidRPr="00922189">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 xml:space="preserve">činnostem narušujícím nebo ohrožujícím územní celistvost, svrchovanost a nezávislost Ukrajiny, </w:t>
      </w:r>
      <w:r w:rsidRPr="00922189">
        <w:lastRenderedPageBreak/>
        <w:t xml:space="preserve">ve znění pozdějších předpisů, a dalších prováděcích předpisů k tomuto nařízení Rady (EU) č. 269/2014 </w:t>
      </w:r>
      <w:r w:rsidR="00BD3114" w:rsidRPr="000E0846">
        <w:t xml:space="preserve">anebo osobami dle čl. 2 nařízení Rady (ES) uvedeném v odstavci </w:t>
      </w:r>
      <w:r w:rsidR="00BD3114">
        <w:t>4.</w:t>
      </w:r>
      <w:r w:rsidR="00664128">
        <w:t>7</w:t>
      </w:r>
      <w:r w:rsidR="00BD3114">
        <w:t>.4</w:t>
      </w:r>
      <w:r w:rsidR="00BD3114" w:rsidRPr="000E0846">
        <w:t xml:space="preserve"> této smlouvy </w:t>
      </w:r>
      <w:r w:rsidRPr="00922189">
        <w:t>(dále jen „Sankční seznamy“),</w:t>
      </w:r>
    </w:p>
    <w:p w14:paraId="21B95D2E" w14:textId="417104DD" w:rsidR="00600C41" w:rsidRDefault="00600C41" w:rsidP="00600C41">
      <w:pPr>
        <w:pStyle w:val="Text1-2"/>
        <w:numPr>
          <w:ilvl w:val="2"/>
          <w:numId w:val="9"/>
        </w:numPr>
        <w:tabs>
          <w:tab w:val="clear" w:pos="1474"/>
        </w:tabs>
        <w:ind w:left="1560" w:hanging="794"/>
      </w:pPr>
      <w:r>
        <w:t>Je-li Zhotovitelem sdružení více osob, platí výše podmínky dle tohoto odst. 4.7 také jednotlivě pro všechny osoby v rámci Zhotovitele sdružené, a to bez ohledu na právní formu tohoto sdružení.</w:t>
      </w:r>
    </w:p>
    <w:p w14:paraId="5F38823A" w14:textId="0FD43261" w:rsidR="00600C41" w:rsidRDefault="00600C41" w:rsidP="00600C41">
      <w:pPr>
        <w:pStyle w:val="Text1-2"/>
        <w:numPr>
          <w:ilvl w:val="2"/>
          <w:numId w:val="9"/>
        </w:numPr>
        <w:tabs>
          <w:tab w:val="clear" w:pos="1474"/>
        </w:tabs>
        <w:ind w:left="1560" w:hanging="794"/>
      </w:pPr>
      <w:r>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15E8E714" w14:textId="77777777" w:rsidR="00600C41" w:rsidRDefault="00600C41" w:rsidP="00600C41">
      <w:pPr>
        <w:pStyle w:val="Text1-2"/>
        <w:numPr>
          <w:ilvl w:val="2"/>
          <w:numId w:val="9"/>
        </w:numPr>
        <w:tabs>
          <w:tab w:val="clear" w:pos="1474"/>
        </w:tabs>
        <w:ind w:left="1560" w:hanging="794"/>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22F5B559" w14:textId="77777777" w:rsidR="00600C41" w:rsidRDefault="00600C41" w:rsidP="00600C41">
      <w:pPr>
        <w:pStyle w:val="Text1-2"/>
        <w:numPr>
          <w:ilvl w:val="2"/>
          <w:numId w:val="9"/>
        </w:numPr>
        <w:tabs>
          <w:tab w:val="clear" w:pos="1474"/>
        </w:tabs>
        <w:ind w:left="1560" w:hanging="794"/>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35ED0BB9" w:rsidR="00600C41" w:rsidRDefault="00600C41" w:rsidP="00600C41">
      <w:pPr>
        <w:pStyle w:val="Text1-2"/>
        <w:numPr>
          <w:ilvl w:val="2"/>
          <w:numId w:val="9"/>
        </w:numPr>
        <w:tabs>
          <w:tab w:val="clear" w:pos="1474"/>
        </w:tabs>
        <w:ind w:left="1560" w:hanging="794"/>
      </w:pPr>
      <w:proofErr w:type="gramStart"/>
      <w:r w:rsidRPr="00600C41">
        <w:t>Ukáží</w:t>
      </w:r>
      <w:proofErr w:type="gramEnd"/>
      <w:r w:rsidRPr="00600C41">
        <w:t>-li se prohlášení Zhotovitele dle odstavce 4.</w:t>
      </w:r>
      <w:r>
        <w:t>7</w:t>
      </w:r>
      <w:r w:rsidRPr="00600C41">
        <w:t>.1 této Smlouvy jako nepravdivá nebo poruší-li Zhotovitel svou oznamovací povinnost dle odstavce 4.</w:t>
      </w:r>
      <w:r>
        <w:t>7</w:t>
      </w:r>
      <w:r w:rsidRPr="00600C41">
        <w:t>.3 nebo některou z povinností dle odstavců 4.</w:t>
      </w:r>
      <w:r>
        <w:t>7</w:t>
      </w:r>
      <w:r w:rsidRPr="00600C41">
        <w:t>.4 nebo 4.</w:t>
      </w:r>
      <w:r>
        <w:t>7</w:t>
      </w:r>
      <w:r w:rsidRPr="00600C41">
        <w:t>.5 této Smlouvy, je Objednatel oprávněn odstoupit od této Smlouvy. Zhotovitel je dále povinen zaplatit za každé jednotlivé porušení povinností dle předchozí věty, s výjimkou oznamovací povinnosti dle odstavce 4.</w:t>
      </w:r>
      <w:r>
        <w:t>7</w:t>
      </w:r>
      <w:r w:rsidRPr="00600C41">
        <w:t>.3 této Smlouvy, smluvní pokutu ve výši 300.000 Kč. Zhotovitel je dále povinen zaplatit za každé jednotlivé porušení oznamovací povinnosti dle odstavce 4.</w:t>
      </w:r>
      <w:r>
        <w:t>7</w:t>
      </w:r>
      <w:r w:rsidRPr="00600C41">
        <w:t>.3, smluvní pokutu ve výši 100.000 Kč. Ustanovení § 2004 odst. 2 Občanského zákoníku a § 2050 Občanského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25BB7DDC"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t>8</w:t>
      </w:r>
      <w:r w:rsidRPr="00B459C0">
        <w:t xml:space="preserve">.1 této Smlouvy, oznámí </w:t>
      </w:r>
      <w:r w:rsidRPr="00B459C0">
        <w:lastRenderedPageBreak/>
        <w:t>Zhotovitel tuto skutečnost bez zbytečného odkladu, nejpozději však do 3 pracovních dnů ode dne, kdy Poddodavatel přestal splňovat výše uvedené podmínky, Objednateli.</w:t>
      </w:r>
    </w:p>
    <w:p w14:paraId="5FF591E8" w14:textId="25A5FDA7"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t>8</w:t>
      </w:r>
      <w:r w:rsidRPr="00B459C0">
        <w:t>.1 této Smlouvy.</w:t>
      </w:r>
    </w:p>
    <w:p w14:paraId="61E775A6" w14:textId="486FCB3F" w:rsidR="003D53FD" w:rsidRPr="00600C41" w:rsidRDefault="003D53FD" w:rsidP="003D53FD">
      <w:pPr>
        <w:pStyle w:val="Text1-2"/>
        <w:numPr>
          <w:ilvl w:val="2"/>
          <w:numId w:val="9"/>
        </w:numPr>
        <w:tabs>
          <w:tab w:val="clear" w:pos="1474"/>
          <w:tab w:val="num" w:pos="1503"/>
        </w:tabs>
        <w:ind w:left="1503" w:hanging="794"/>
      </w:pPr>
      <w:proofErr w:type="gramStart"/>
      <w:r w:rsidRPr="00B459C0">
        <w:t>Ukáží</w:t>
      </w:r>
      <w:proofErr w:type="gramEnd"/>
      <w:r w:rsidRPr="00B459C0">
        <w:t>-li se prohlášení Zhotovitele dle odstavce 4.</w:t>
      </w:r>
      <w:r>
        <w:t>8</w:t>
      </w:r>
      <w:r w:rsidRPr="00B459C0">
        <w:t>.1 této Smlouvy jako nepravdivá nebo poruší-li Zhotovitel svou oznamovací povinnost dle odstavce 4.</w:t>
      </w:r>
      <w:r>
        <w:t>8</w:t>
      </w:r>
      <w:r w:rsidRPr="00B459C0">
        <w:t>.2, je Objednatel oprávněn odstoupit od této Smlouvy. Zhotovitel je dále povinen zaplatit za každé jednotlivé porušení povinností dle předchozí věty, s výjimkou oznamovací povinnosti dle odstavce 4.</w:t>
      </w:r>
      <w:r>
        <w:t>8</w:t>
      </w:r>
      <w:r w:rsidRPr="00B459C0">
        <w:t>.2 této Smlouvy, smluvní pokutu ve výši 100.000 Kč. Zhotovitel je dále povinen zaplatit za každé jednotlivé porušení oznamovací povinnosti dle odstavce 4.</w:t>
      </w:r>
      <w:r>
        <w:t>8</w:t>
      </w:r>
      <w:r w:rsidRPr="00B459C0">
        <w:t>.2, smluvní pokutu ve výši 50.000 Kč. Ustanovení § 2004 odst. 2 Občanského zákoníku a § 2050 Občanského zákoníku se nepoužijí.</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13F0D045"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16.14 a 17.</w:t>
      </w:r>
      <w:r w:rsidR="004D71CD">
        <w:t>5</w:t>
      </w:r>
      <w:r>
        <w:t xml:space="preserve">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 xml:space="preserve">Pokud dojde ke změně v osobě Zhotovitele následkem právního nástupnictví v souvislosti s přeměnou Zhotovitele, jeho smrtí nebo převodem jeho závodu, popřípadě části </w:t>
      </w:r>
      <w:proofErr w:type="gramStart"/>
      <w:r w:rsidRPr="00600C41">
        <w:t>závodu,  je</w:t>
      </w:r>
      <w:proofErr w:type="gramEnd"/>
      <w:r w:rsidRPr="00600C41">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 xml:space="preserve">Ukončením účinnosti této Smlouvy nejsou dotčena ustanovení Smlouvy ve znění jejích příloh týkající se licencí, záruk, nároků z odpovědnosti za vady, nároky z odpovědnosti </w:t>
      </w:r>
      <w:r>
        <w:lastRenderedPageBreak/>
        <w:t>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 xml:space="preserve">Jestliže smluvní strana </w:t>
      </w:r>
      <w:proofErr w:type="gramStart"/>
      <w:r>
        <w:t>označí</w:t>
      </w:r>
      <w:proofErr w:type="gramEnd"/>
      <w:r>
        <w:t xml:space="preserve">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t>neoznačí</w:t>
      </w:r>
      <w:proofErr w:type="gramEnd"/>
      <w:r>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 xml:space="preserve">Přílohy, které </w:t>
      </w:r>
      <w:proofErr w:type="gramStart"/>
      <w:r w:rsidRPr="0056713A">
        <w:t>tvoří</w:t>
      </w:r>
      <w:proofErr w:type="gramEnd"/>
      <w:r w:rsidRPr="0056713A">
        <w:t xml:space="preserve">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3A4591C2"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OP/SSV</w:t>
      </w:r>
      <w:r w:rsidR="00B23140">
        <w:rPr>
          <w:b/>
        </w:rPr>
        <w:t>/</w:t>
      </w:r>
      <w:r w:rsidR="000717CB">
        <w:rPr>
          <w:b/>
        </w:rPr>
        <w:t>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lastRenderedPageBreak/>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0D6284A4" w14:textId="63A36F9E" w:rsidR="00B23140" w:rsidRPr="002C0AD9" w:rsidRDefault="00316D63" w:rsidP="00335F00">
            <w:pPr>
              <w:pStyle w:val="RLdajeosmluvnstran"/>
              <w:jc w:val="left"/>
            </w:pPr>
            <w:r w:rsidRPr="002C0AD9">
              <w:rPr>
                <w:rFonts w:asciiTheme="minorHAnsi" w:hAnsiTheme="minorHAnsi"/>
                <w:sz w:val="18"/>
                <w:szCs w:val="18"/>
              </w:rPr>
              <w:br w:type="page"/>
            </w:r>
          </w:p>
        </w:tc>
        <w:tc>
          <w:tcPr>
            <w:tcW w:w="4491" w:type="dxa"/>
          </w:tcPr>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1A615928" w14:textId="77777777" w:rsidR="000717CB" w:rsidRPr="00B07E0D" w:rsidRDefault="000717CB" w:rsidP="000717CB">
      <w:pPr>
        <w:spacing w:after="0" w:line="240" w:lineRule="auto"/>
        <w:ind w:left="426"/>
        <w:jc w:val="both"/>
        <w:rPr>
          <w:rFonts w:eastAsia="Times New Roman" w:cs="Times New Roman"/>
          <w:b/>
          <w:bCs/>
          <w:lang w:eastAsia="cs-CZ"/>
        </w:rPr>
      </w:pPr>
      <w:r w:rsidRPr="00B07E0D">
        <w:rPr>
          <w:rFonts w:eastAsia="Times New Roman" w:cs="Times New Roman"/>
          <w:lang w:eastAsia="cs-CZ"/>
        </w:rPr>
        <w:t xml:space="preserve">Předmětem zakázky je </w:t>
      </w:r>
      <w:r>
        <w:rPr>
          <w:rFonts w:eastAsia="Times New Roman" w:cs="Times New Roman"/>
          <w:lang w:eastAsia="cs-CZ"/>
        </w:rPr>
        <w:t>T</w:t>
      </w:r>
      <w:r w:rsidRPr="00B07E0D">
        <w:rPr>
          <w:rFonts w:eastAsia="Times New Roman" w:cs="Times New Roman"/>
          <w:lang w:eastAsia="cs-CZ"/>
        </w:rPr>
        <w:t xml:space="preserve">echnická pomoc investorovi při realizaci stavby </w:t>
      </w:r>
      <w:r w:rsidRPr="00B07E0D">
        <w:rPr>
          <w:rFonts w:eastAsia="Times New Roman" w:cs="Times New Roman"/>
          <w:b/>
          <w:bCs/>
          <w:lang w:eastAsia="cs-CZ"/>
        </w:rPr>
        <w:t xml:space="preserve">„Lipník n. B. – </w:t>
      </w:r>
      <w:proofErr w:type="spellStart"/>
      <w:r w:rsidRPr="00B07E0D">
        <w:rPr>
          <w:rFonts w:eastAsia="Times New Roman" w:cs="Times New Roman"/>
          <w:b/>
          <w:bCs/>
          <w:lang w:eastAsia="cs-CZ"/>
        </w:rPr>
        <w:t>Drahotuše</w:t>
      </w:r>
      <w:proofErr w:type="spellEnd"/>
      <w:r w:rsidRPr="00B07E0D">
        <w:rPr>
          <w:rFonts w:eastAsia="Times New Roman" w:cs="Times New Roman"/>
          <w:b/>
          <w:bCs/>
          <w:lang w:eastAsia="cs-CZ"/>
        </w:rPr>
        <w:t>, BC“.</w:t>
      </w:r>
      <w:r w:rsidRPr="00B07E0D">
        <w:rPr>
          <w:rFonts w:eastAsia="Times New Roman" w:cs="Times New Roman"/>
          <w:b/>
          <w:lang w:eastAsia="cs-CZ"/>
        </w:rPr>
        <w:t xml:space="preserve"> </w:t>
      </w:r>
      <w:r w:rsidRPr="00B07E0D">
        <w:rPr>
          <w:rFonts w:eastAsia="Times New Roman" w:cs="Times New Roman"/>
          <w:lang w:eastAsia="cs-CZ"/>
        </w:rPr>
        <w:t>Cílem bude oprávněné, zdůvodněné, plynulé a bezproblémové čerpání finančních prostředků z fondu EU, OPD a SFDI na základě podkladů – projektu pro provedení stavby, realizační projektové dokumentace zhotovitele, smlouvy o dílo mezi zhotovitelem stavby a stavebníkem a kontrolní činnosti prováděné „IN SITU“.</w:t>
      </w:r>
    </w:p>
    <w:p w14:paraId="23A61F49" w14:textId="77777777" w:rsidR="000717CB" w:rsidRDefault="000717CB" w:rsidP="000717CB">
      <w:pPr>
        <w:spacing w:after="0" w:line="240" w:lineRule="auto"/>
        <w:ind w:left="426"/>
        <w:jc w:val="both"/>
        <w:rPr>
          <w:rFonts w:eastAsia="Times New Roman" w:cs="Times New Roman"/>
          <w:lang w:eastAsia="cs-CZ"/>
        </w:rPr>
      </w:pPr>
    </w:p>
    <w:p w14:paraId="370AFF7F" w14:textId="77777777" w:rsidR="000717CB" w:rsidRPr="00B07E0D" w:rsidRDefault="000717CB" w:rsidP="000717CB">
      <w:pPr>
        <w:spacing w:after="0" w:line="240" w:lineRule="auto"/>
        <w:ind w:left="426"/>
        <w:jc w:val="both"/>
        <w:rPr>
          <w:rFonts w:eastAsia="Times New Roman" w:cs="Times New Roman"/>
          <w:lang w:eastAsia="cs-CZ"/>
        </w:rPr>
      </w:pPr>
      <w:r w:rsidRPr="00B07E0D">
        <w:rPr>
          <w:rFonts w:eastAsia="Times New Roman" w:cs="Times New Roman"/>
          <w:lang w:eastAsia="cs-CZ"/>
        </w:rPr>
        <w:t>TPI rozhodně představuje:</w:t>
      </w:r>
    </w:p>
    <w:p w14:paraId="3BF88C05" w14:textId="77777777" w:rsidR="000717CB" w:rsidRPr="00B07E0D" w:rsidRDefault="000717CB" w:rsidP="000717CB">
      <w:pPr>
        <w:numPr>
          <w:ilvl w:val="0"/>
          <w:numId w:val="42"/>
        </w:numPr>
        <w:spacing w:after="0" w:line="240" w:lineRule="auto"/>
        <w:jc w:val="both"/>
        <w:rPr>
          <w:rFonts w:eastAsia="Times New Roman" w:cs="Times New Roman"/>
          <w:lang w:eastAsia="cs-CZ"/>
        </w:rPr>
      </w:pPr>
      <w:r w:rsidRPr="00B07E0D">
        <w:rPr>
          <w:rFonts w:eastAsia="Times New Roman" w:cs="Times New Roman"/>
          <w:lang w:eastAsia="cs-CZ"/>
        </w:rPr>
        <w:t>účast na pravidelných (týdenních) pracovních poradách a především na kontrolních dnech stavby (většinou s měsíční periodicitou) za účelem sledování a kontroly realizačních postupů stavebních prací; kontrola fakturace stavby, sledování související problematiky realizace stavby – problémy, vypořádání připomínek budoucího správce, oprávněné připomínky stavbou dotčených jednotlivých subjektů, ovlivnění realizace vztahy stavby případně spolupráce při projednání nových požadavků vzniklých v průběhu realizace  se správními, dohledovými, inspekčními a stavebními úřady, s autorským dozorem a především správcem stavby, který vykonává technickým dozorem stavebníka (TDS)</w:t>
      </w:r>
    </w:p>
    <w:p w14:paraId="49207056" w14:textId="77777777" w:rsidR="000717CB" w:rsidRPr="00B07E0D" w:rsidRDefault="000717CB" w:rsidP="000717CB">
      <w:pPr>
        <w:numPr>
          <w:ilvl w:val="0"/>
          <w:numId w:val="42"/>
        </w:numPr>
        <w:spacing w:after="0" w:line="240" w:lineRule="auto"/>
        <w:jc w:val="both"/>
        <w:rPr>
          <w:rFonts w:eastAsia="Times New Roman" w:cs="Times New Roman"/>
          <w:lang w:eastAsia="cs-CZ"/>
        </w:rPr>
      </w:pPr>
      <w:r w:rsidRPr="00B07E0D">
        <w:rPr>
          <w:rFonts w:eastAsia="Times New Roman" w:cs="Times New Roman"/>
          <w:lang w:eastAsia="cs-CZ"/>
        </w:rPr>
        <w:t>sledování souladu průběhu stavby s harmonogramem zhotovitele včetně z toho plynoucího řešení důsledků případného nesouladu</w:t>
      </w:r>
    </w:p>
    <w:p w14:paraId="7C8268E2" w14:textId="77777777" w:rsidR="000717CB" w:rsidRPr="00B07E0D" w:rsidRDefault="000717CB" w:rsidP="000717CB">
      <w:pPr>
        <w:numPr>
          <w:ilvl w:val="0"/>
          <w:numId w:val="42"/>
        </w:numPr>
        <w:spacing w:after="0" w:line="240" w:lineRule="auto"/>
        <w:jc w:val="both"/>
        <w:rPr>
          <w:rFonts w:eastAsia="Times New Roman" w:cs="Times New Roman"/>
          <w:lang w:eastAsia="cs-CZ"/>
        </w:rPr>
      </w:pPr>
      <w:r w:rsidRPr="00B07E0D">
        <w:rPr>
          <w:rFonts w:eastAsia="Times New Roman" w:cs="Times New Roman"/>
          <w:lang w:eastAsia="cs-CZ"/>
        </w:rPr>
        <w:t>sledování vzniku, řešení a projednání nesouladu realizace stavby s rozpočty jednotlivých SO/ PS stavby; posuzování požadavků zhotovitele na potřebu čerpání prostředků z rezervy stavby, poskytování stanovisek k oprávněnosti požadavků pro TDS a správce stavby</w:t>
      </w:r>
    </w:p>
    <w:p w14:paraId="31FE978B" w14:textId="77777777" w:rsidR="000717CB" w:rsidRPr="00B07E0D" w:rsidRDefault="000717CB" w:rsidP="000717CB">
      <w:pPr>
        <w:numPr>
          <w:ilvl w:val="1"/>
          <w:numId w:val="42"/>
        </w:numPr>
        <w:spacing w:after="0" w:line="240" w:lineRule="auto"/>
        <w:jc w:val="both"/>
        <w:rPr>
          <w:rFonts w:eastAsia="Times New Roman" w:cs="Times New Roman"/>
          <w:lang w:eastAsia="cs-CZ"/>
        </w:rPr>
      </w:pPr>
      <w:r w:rsidRPr="00B07E0D">
        <w:rPr>
          <w:rFonts w:eastAsia="Times New Roman" w:cs="Times New Roman"/>
          <w:lang w:eastAsia="cs-CZ"/>
        </w:rPr>
        <w:t>identifikace potřeby a realizace změn stavby proti DPS</w:t>
      </w:r>
    </w:p>
    <w:p w14:paraId="0F0889A3" w14:textId="77777777" w:rsidR="000717CB" w:rsidRPr="00B07E0D" w:rsidRDefault="000717CB" w:rsidP="000717CB">
      <w:pPr>
        <w:numPr>
          <w:ilvl w:val="1"/>
          <w:numId w:val="42"/>
        </w:numPr>
        <w:spacing w:after="0" w:line="240" w:lineRule="auto"/>
        <w:jc w:val="both"/>
        <w:rPr>
          <w:rFonts w:eastAsia="Times New Roman" w:cs="Times New Roman"/>
          <w:lang w:eastAsia="cs-CZ"/>
        </w:rPr>
      </w:pPr>
      <w:r w:rsidRPr="00B07E0D">
        <w:rPr>
          <w:rFonts w:eastAsia="Times New Roman" w:cs="Times New Roman"/>
          <w:lang w:eastAsia="cs-CZ"/>
        </w:rPr>
        <w:t>prověřování a potvrzování zdůvodněné potřeby vzniku méněprací a víceprací; písemná stanoviska k jednotlivým případům</w:t>
      </w:r>
    </w:p>
    <w:p w14:paraId="5594F965" w14:textId="77777777" w:rsidR="000717CB" w:rsidRPr="00B07E0D" w:rsidRDefault="000717CB" w:rsidP="000717CB">
      <w:pPr>
        <w:numPr>
          <w:ilvl w:val="1"/>
          <w:numId w:val="42"/>
        </w:numPr>
        <w:spacing w:after="0" w:line="240" w:lineRule="auto"/>
        <w:jc w:val="both"/>
        <w:rPr>
          <w:rFonts w:eastAsia="Times New Roman" w:cs="Times New Roman"/>
          <w:lang w:eastAsia="cs-CZ"/>
        </w:rPr>
      </w:pPr>
      <w:r w:rsidRPr="00B07E0D">
        <w:rPr>
          <w:rFonts w:eastAsia="Times New Roman" w:cs="Times New Roman"/>
          <w:lang w:eastAsia="cs-CZ"/>
        </w:rPr>
        <w:t xml:space="preserve">posouzení </w:t>
      </w:r>
      <w:proofErr w:type="spellStart"/>
      <w:r w:rsidRPr="00B07E0D">
        <w:rPr>
          <w:rFonts w:eastAsia="Times New Roman" w:cs="Times New Roman"/>
          <w:lang w:eastAsia="cs-CZ"/>
        </w:rPr>
        <w:t>nárokovosti</w:t>
      </w:r>
      <w:proofErr w:type="spellEnd"/>
      <w:r w:rsidRPr="00B07E0D">
        <w:rPr>
          <w:rFonts w:eastAsia="Times New Roman" w:cs="Times New Roman"/>
          <w:lang w:eastAsia="cs-CZ"/>
        </w:rPr>
        <w:t xml:space="preserve"> na časový a finanční </w:t>
      </w:r>
      <w:proofErr w:type="spellStart"/>
      <w:r w:rsidRPr="00B07E0D">
        <w:rPr>
          <w:rFonts w:eastAsia="Times New Roman" w:cs="Times New Roman"/>
          <w:lang w:eastAsia="cs-CZ"/>
        </w:rPr>
        <w:t>Claim</w:t>
      </w:r>
      <w:proofErr w:type="spellEnd"/>
    </w:p>
    <w:p w14:paraId="4F3086F6" w14:textId="77777777" w:rsidR="000717CB" w:rsidRDefault="000717CB" w:rsidP="000717CB">
      <w:pPr>
        <w:numPr>
          <w:ilvl w:val="1"/>
          <w:numId w:val="42"/>
        </w:numPr>
        <w:spacing w:after="0" w:line="240" w:lineRule="auto"/>
        <w:jc w:val="both"/>
        <w:rPr>
          <w:rFonts w:eastAsia="Times New Roman" w:cs="Times New Roman"/>
          <w:lang w:eastAsia="cs-CZ"/>
        </w:rPr>
      </w:pPr>
      <w:r w:rsidRPr="00B07E0D">
        <w:rPr>
          <w:rFonts w:eastAsia="Times New Roman" w:cs="Times New Roman"/>
          <w:lang w:eastAsia="cs-CZ"/>
        </w:rPr>
        <w:t>kontrola efektivního, a především ekonomického řešení víceprací dle návrhu zhotovitele stavby; důsledná kontrola rozpočtů víceprací předkládaná zhotovitelem</w:t>
      </w:r>
    </w:p>
    <w:p w14:paraId="5D2B4D3F" w14:textId="77777777" w:rsidR="000717CB" w:rsidRPr="00B07E0D" w:rsidRDefault="000717CB" w:rsidP="000717CB">
      <w:pPr>
        <w:numPr>
          <w:ilvl w:val="1"/>
          <w:numId w:val="42"/>
        </w:numPr>
        <w:spacing w:after="0" w:line="240" w:lineRule="auto"/>
        <w:jc w:val="both"/>
        <w:rPr>
          <w:rFonts w:eastAsia="Times New Roman" w:cs="Times New Roman"/>
          <w:lang w:eastAsia="cs-CZ"/>
        </w:rPr>
      </w:pPr>
      <w:r w:rsidRPr="00B07E0D">
        <w:rPr>
          <w:rFonts w:eastAsia="Times New Roman" w:cs="Times New Roman"/>
          <w:lang w:eastAsia="cs-CZ"/>
        </w:rPr>
        <w:t>součinnost a poskytování odborných stanovisek až k finálnímu projednání jednotlivých víceprací na stavbě (k rozhodnutí o vzniku vícepráce; ke změnovým listům – jejich zdůvodnění a vypořádání;</w:t>
      </w:r>
      <w:r w:rsidRPr="00B07E0D">
        <w:rPr>
          <w:rFonts w:eastAsia="Times New Roman" w:cs="Times New Roman"/>
          <w:lang w:eastAsia="cs-CZ"/>
        </w:rPr>
        <w:br/>
        <w:t>změnová řízení stavby budou prováděna cestou Změnových listů dle Směrnice SŽDC č. 105 "Změny během výstavby", v platném znění)</w:t>
      </w:r>
    </w:p>
    <w:p w14:paraId="613F5243" w14:textId="77777777" w:rsidR="000717CB" w:rsidRPr="00B07E0D" w:rsidRDefault="000717CB" w:rsidP="000717CB">
      <w:pPr>
        <w:numPr>
          <w:ilvl w:val="1"/>
          <w:numId w:val="42"/>
        </w:numPr>
        <w:spacing w:after="0" w:line="240" w:lineRule="auto"/>
        <w:jc w:val="both"/>
        <w:rPr>
          <w:rFonts w:eastAsia="Times New Roman" w:cs="Times New Roman"/>
          <w:lang w:eastAsia="cs-CZ"/>
        </w:rPr>
      </w:pPr>
      <w:r w:rsidRPr="00B07E0D">
        <w:rPr>
          <w:rFonts w:eastAsia="Times New Roman" w:cs="Times New Roman"/>
          <w:lang w:eastAsia="cs-CZ"/>
        </w:rPr>
        <w:t>důsledná, důkladná a podrobná kontrola realizace schválených víceprací</w:t>
      </w:r>
    </w:p>
    <w:p w14:paraId="5543AF27" w14:textId="77777777" w:rsidR="000717CB" w:rsidRPr="00B07E0D" w:rsidRDefault="000717CB" w:rsidP="000717CB">
      <w:pPr>
        <w:spacing w:after="0" w:line="240" w:lineRule="auto"/>
        <w:ind w:left="426"/>
        <w:jc w:val="both"/>
        <w:rPr>
          <w:rFonts w:eastAsia="Times New Roman" w:cs="Times New Roman"/>
          <w:b/>
          <w:lang w:eastAsia="cs-CZ"/>
        </w:rPr>
      </w:pPr>
    </w:p>
    <w:p w14:paraId="20A34AB4" w14:textId="77777777" w:rsidR="000717CB" w:rsidRPr="00B07E0D" w:rsidRDefault="000717CB" w:rsidP="000717CB">
      <w:pPr>
        <w:spacing w:after="0" w:line="240" w:lineRule="auto"/>
        <w:ind w:left="426"/>
        <w:jc w:val="both"/>
        <w:rPr>
          <w:rFonts w:eastAsia="Times New Roman" w:cs="Times New Roman"/>
          <w:lang w:eastAsia="cs-CZ"/>
        </w:rPr>
      </w:pPr>
      <w:r w:rsidRPr="00B07E0D">
        <w:rPr>
          <w:rFonts w:eastAsia="Times New Roman" w:cs="Times New Roman"/>
          <w:lang w:eastAsia="cs-CZ"/>
        </w:rPr>
        <w:t>Dílčí plnění – měsíčně na základě výkazu provedené a správcem stavby (TDS) potvrzené činnosti</w:t>
      </w:r>
    </w:p>
    <w:p w14:paraId="3375A592" w14:textId="77777777" w:rsidR="000717CB" w:rsidRPr="00B07E0D" w:rsidRDefault="000717CB" w:rsidP="000717CB">
      <w:pPr>
        <w:spacing w:after="0" w:line="240" w:lineRule="auto"/>
        <w:ind w:left="426"/>
        <w:jc w:val="both"/>
        <w:rPr>
          <w:rFonts w:eastAsia="Times New Roman" w:cs="Times New Roman"/>
          <w:lang w:eastAsia="cs-CZ"/>
        </w:rPr>
      </w:pPr>
    </w:p>
    <w:p w14:paraId="435DA522" w14:textId="77777777" w:rsidR="000717CB" w:rsidRPr="00B07E0D" w:rsidRDefault="000717CB" w:rsidP="000717CB">
      <w:pPr>
        <w:spacing w:after="0" w:line="240" w:lineRule="auto"/>
        <w:ind w:left="426"/>
        <w:jc w:val="both"/>
        <w:rPr>
          <w:rFonts w:eastAsia="Times New Roman" w:cs="Times New Roman"/>
          <w:lang w:eastAsia="cs-CZ"/>
        </w:rPr>
      </w:pPr>
      <w:r w:rsidRPr="00B07E0D">
        <w:rPr>
          <w:rFonts w:eastAsia="Times New Roman" w:cs="Times New Roman"/>
          <w:lang w:eastAsia="cs-CZ"/>
        </w:rPr>
        <w:t>Písemná stanoviska budou předávána nejpozději do 10 dnů od předání požadavku TDS k vyjádření</w:t>
      </w:r>
    </w:p>
    <w:p w14:paraId="7A94F40C" w14:textId="77777777" w:rsidR="000717CB" w:rsidRPr="00B07E0D" w:rsidRDefault="000717CB" w:rsidP="000717CB">
      <w:pPr>
        <w:spacing w:after="0" w:line="240" w:lineRule="auto"/>
        <w:ind w:left="426"/>
        <w:jc w:val="both"/>
        <w:rPr>
          <w:rFonts w:eastAsia="Times New Roman" w:cs="Times New Roman"/>
          <w:lang w:eastAsia="cs-CZ"/>
        </w:rPr>
      </w:pPr>
    </w:p>
    <w:p w14:paraId="532BD541" w14:textId="77777777" w:rsidR="000717CB" w:rsidRPr="00F01FED" w:rsidRDefault="000717CB" w:rsidP="000717CB">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53A104AA" w14:textId="77777777" w:rsidR="000717CB" w:rsidRPr="00F01FED" w:rsidRDefault="000717CB" w:rsidP="000717CB">
      <w:pPr>
        <w:spacing w:after="0" w:line="240" w:lineRule="auto"/>
        <w:ind w:left="426"/>
        <w:jc w:val="both"/>
        <w:rPr>
          <w:rFonts w:eastAsia="Times New Roman" w:cs="Times New Roman"/>
          <w:lang w:eastAsia="cs-CZ"/>
        </w:rPr>
      </w:pPr>
    </w:p>
    <w:p w14:paraId="0A1E1FB1" w14:textId="77777777" w:rsidR="00B42CAB" w:rsidRDefault="00B42CAB" w:rsidP="00F1246E">
      <w:pPr>
        <w:pStyle w:val="Textbezodsazen"/>
      </w:pPr>
    </w:p>
    <w:p w14:paraId="1B64AB46" w14:textId="77777777" w:rsidR="000717CB" w:rsidRDefault="000717CB" w:rsidP="00F1246E">
      <w:pPr>
        <w:pStyle w:val="Textbezodsazen"/>
      </w:pPr>
    </w:p>
    <w:p w14:paraId="38A58C29" w14:textId="77777777" w:rsidR="000717CB" w:rsidRDefault="000717CB" w:rsidP="00F1246E">
      <w:pPr>
        <w:pStyle w:val="Textbezodsazen"/>
      </w:pPr>
    </w:p>
    <w:p w14:paraId="74073189" w14:textId="77777777" w:rsidR="000717CB" w:rsidRDefault="000717CB" w:rsidP="00F1246E">
      <w:pPr>
        <w:pStyle w:val="Textbezodsazen"/>
      </w:pPr>
    </w:p>
    <w:p w14:paraId="6ACCD97F" w14:textId="77777777" w:rsidR="000717CB" w:rsidRDefault="000717CB" w:rsidP="00F1246E">
      <w:pPr>
        <w:pStyle w:val="Textbezodsazen"/>
      </w:pPr>
    </w:p>
    <w:p w14:paraId="77FC470E" w14:textId="77777777" w:rsidR="000717CB" w:rsidRDefault="000717CB" w:rsidP="00F1246E">
      <w:pPr>
        <w:pStyle w:val="Textbezodsazen"/>
      </w:pPr>
    </w:p>
    <w:p w14:paraId="453E3667" w14:textId="77777777" w:rsidR="000717CB" w:rsidRDefault="000717CB" w:rsidP="00F1246E">
      <w:pPr>
        <w:pStyle w:val="Textbezodsazen"/>
      </w:pPr>
    </w:p>
    <w:p w14:paraId="66C0BAE5" w14:textId="77777777" w:rsidR="000717CB" w:rsidRDefault="000717CB" w:rsidP="00F1246E">
      <w:pPr>
        <w:pStyle w:val="Textbezodsazen"/>
      </w:pPr>
    </w:p>
    <w:p w14:paraId="40B27D27" w14:textId="77777777" w:rsidR="003532A1" w:rsidRPr="00F37D94" w:rsidRDefault="003532A1" w:rsidP="00F37D94">
      <w:pPr>
        <w:pStyle w:val="Nadpisbezsl1-2"/>
      </w:pPr>
      <w:r w:rsidRPr="00F37D94">
        <w:lastRenderedPageBreak/>
        <w:t>Způsob provedení Díla (způsob plnění):</w:t>
      </w:r>
    </w:p>
    <w:p w14:paraId="0AF08194" w14:textId="77777777" w:rsidR="007145F3" w:rsidRDefault="007145F3" w:rsidP="00CB4F6D">
      <w:pPr>
        <w:pStyle w:val="Textbezodsazen"/>
      </w:pPr>
    </w:p>
    <w:p w14:paraId="0098CDBA" w14:textId="41EF22F9" w:rsidR="000717CB" w:rsidRPr="008C32BC" w:rsidRDefault="000717CB" w:rsidP="000717CB">
      <w:pPr>
        <w:spacing w:after="0" w:line="240" w:lineRule="auto"/>
        <w:ind w:left="426"/>
        <w:jc w:val="both"/>
        <w:rPr>
          <w:rFonts w:eastAsia="Times New Roman" w:cs="Arial"/>
          <w:lang w:eastAsia="cs-CZ"/>
        </w:rPr>
      </w:pPr>
      <w:r w:rsidRPr="008C32BC">
        <w:rPr>
          <w:rFonts w:eastAsia="Times New Roman" w:cs="Arial"/>
          <w:lang w:eastAsia="cs-CZ"/>
        </w:rPr>
        <w:t xml:space="preserve">Jednotlivé prvky předmětu plnění dle </w:t>
      </w:r>
      <w:r>
        <w:rPr>
          <w:rFonts w:eastAsia="Times New Roman" w:cs="Arial"/>
          <w:lang w:eastAsia="cs-CZ"/>
        </w:rPr>
        <w:t>Přílohy č. 1</w:t>
      </w:r>
      <w:r w:rsidRPr="008C32BC">
        <w:rPr>
          <w:rFonts w:eastAsia="Times New Roman" w:cs="Arial"/>
          <w:lang w:eastAsia="cs-CZ"/>
        </w:rPr>
        <w:t xml:space="preserve"> této </w:t>
      </w:r>
      <w:r>
        <w:rPr>
          <w:rFonts w:eastAsia="Times New Roman" w:cs="Arial"/>
          <w:lang w:eastAsia="cs-CZ"/>
        </w:rPr>
        <w:t>Smlouvy,</w:t>
      </w:r>
      <w:r w:rsidRPr="008C32BC">
        <w:rPr>
          <w:rFonts w:eastAsia="Times New Roman" w:cs="Arial"/>
          <w:lang w:eastAsia="cs-CZ"/>
        </w:rPr>
        <w:t xml:space="preserve"> především ve formě fyzicky pořízeného výsledku (zpráva, vyjádření, stanovisko, protokol), budou předány objednateli:</w:t>
      </w:r>
    </w:p>
    <w:p w14:paraId="01190B73" w14:textId="77777777" w:rsidR="000717CB" w:rsidRPr="008C32BC" w:rsidRDefault="000717CB" w:rsidP="000717CB">
      <w:pPr>
        <w:spacing w:after="0" w:line="240" w:lineRule="auto"/>
        <w:ind w:left="426"/>
        <w:jc w:val="both"/>
        <w:rPr>
          <w:rFonts w:eastAsia="Times New Roman" w:cs="Arial"/>
          <w:lang w:eastAsia="cs-CZ"/>
        </w:rPr>
      </w:pPr>
    </w:p>
    <w:p w14:paraId="38D8FB11" w14:textId="77777777" w:rsidR="000717CB" w:rsidRPr="008C32BC" w:rsidRDefault="000717CB" w:rsidP="000717CB">
      <w:pPr>
        <w:numPr>
          <w:ilvl w:val="0"/>
          <w:numId w:val="43"/>
        </w:numPr>
        <w:spacing w:after="0" w:line="240" w:lineRule="auto"/>
        <w:jc w:val="both"/>
        <w:rPr>
          <w:rFonts w:eastAsia="Times New Roman" w:cs="Arial"/>
          <w:lang w:eastAsia="cs-CZ"/>
        </w:rPr>
      </w:pPr>
      <w:r w:rsidRPr="008C32BC">
        <w:rPr>
          <w:rFonts w:eastAsia="Times New Roman" w:cs="Arial"/>
          <w:lang w:eastAsia="cs-CZ"/>
        </w:rPr>
        <w:t xml:space="preserve">v tištěné listinné podobě vždy nejméně ve </w:t>
      </w:r>
      <w:r w:rsidRPr="008C32BC">
        <w:rPr>
          <w:rFonts w:eastAsia="Times New Roman" w:cs="Arial"/>
          <w:b/>
          <w:lang w:eastAsia="cs-CZ"/>
        </w:rPr>
        <w:t>2 vyhotoveních</w:t>
      </w:r>
    </w:p>
    <w:p w14:paraId="77249AAB" w14:textId="77777777" w:rsidR="000717CB" w:rsidRPr="008C32BC" w:rsidRDefault="000717CB" w:rsidP="000717CB">
      <w:pPr>
        <w:numPr>
          <w:ilvl w:val="0"/>
          <w:numId w:val="43"/>
        </w:numPr>
        <w:spacing w:after="0" w:line="240" w:lineRule="auto"/>
        <w:jc w:val="both"/>
        <w:rPr>
          <w:rFonts w:eastAsia="Times New Roman" w:cs="Arial"/>
          <w:lang w:eastAsia="cs-CZ"/>
        </w:rPr>
      </w:pPr>
      <w:r w:rsidRPr="008C32BC">
        <w:rPr>
          <w:rFonts w:eastAsia="Times New Roman" w:cs="Arial"/>
          <w:lang w:eastAsia="cs-CZ"/>
        </w:rPr>
        <w:t xml:space="preserve">v digitální elektronické formě na vhodném elektronickém kompatibilním nosiči </w:t>
      </w:r>
      <w:r w:rsidRPr="008C32BC">
        <w:rPr>
          <w:rFonts w:eastAsia="Times New Roman" w:cs="Arial"/>
          <w:b/>
          <w:lang w:eastAsia="cs-CZ"/>
        </w:rPr>
        <w:t>v 1 vyhotovení</w:t>
      </w:r>
      <w:r w:rsidRPr="008C32BC">
        <w:rPr>
          <w:rFonts w:eastAsia="Times New Roman" w:cs="Arial"/>
          <w:lang w:eastAsia="cs-CZ"/>
        </w:rPr>
        <w:t xml:space="preserve"> v dohodnutém editovatelném formátu (tzv. otevřená podoba)</w:t>
      </w:r>
    </w:p>
    <w:p w14:paraId="524E7B65" w14:textId="082627CA" w:rsidR="000717CB" w:rsidRPr="008C32BC" w:rsidRDefault="000717CB" w:rsidP="000717CB">
      <w:pPr>
        <w:numPr>
          <w:ilvl w:val="0"/>
          <w:numId w:val="43"/>
        </w:numPr>
        <w:spacing w:after="0" w:line="240" w:lineRule="auto"/>
        <w:jc w:val="both"/>
        <w:rPr>
          <w:rFonts w:eastAsia="Times New Roman" w:cs="Arial"/>
          <w:lang w:eastAsia="cs-CZ"/>
        </w:rPr>
      </w:pPr>
      <w:r w:rsidRPr="008C32BC">
        <w:rPr>
          <w:rFonts w:eastAsia="Times New Roman" w:cs="Arial"/>
          <w:lang w:eastAsia="cs-CZ"/>
        </w:rPr>
        <w:t>termíny dle dohody s TDS (nejpozději v</w:t>
      </w:r>
      <w:r>
        <w:rPr>
          <w:rFonts w:eastAsia="Times New Roman" w:cs="Arial"/>
          <w:lang w:eastAsia="cs-CZ"/>
        </w:rPr>
        <w:t> </w:t>
      </w:r>
      <w:r w:rsidRPr="008C32BC">
        <w:rPr>
          <w:rFonts w:eastAsia="Times New Roman" w:cs="Arial"/>
          <w:lang w:eastAsia="cs-CZ"/>
        </w:rPr>
        <w:t>souladu</w:t>
      </w:r>
      <w:r>
        <w:rPr>
          <w:rFonts w:eastAsia="Times New Roman" w:cs="Arial"/>
          <w:lang w:eastAsia="cs-CZ"/>
        </w:rPr>
        <w:t xml:space="preserve"> </w:t>
      </w:r>
      <w:r w:rsidRPr="008C32BC">
        <w:rPr>
          <w:rFonts w:eastAsia="Times New Roman" w:cs="Arial"/>
          <w:lang w:eastAsia="cs-CZ"/>
        </w:rPr>
        <w:t>s</w:t>
      </w:r>
      <w:r>
        <w:rPr>
          <w:rFonts w:eastAsia="Times New Roman" w:cs="Arial"/>
          <w:lang w:eastAsia="cs-CZ"/>
        </w:rPr>
        <w:t xml:space="preserve"> Přílohou č. 1 </w:t>
      </w:r>
      <w:r w:rsidRPr="008C32BC">
        <w:rPr>
          <w:rFonts w:eastAsia="Times New Roman" w:cs="Arial"/>
          <w:lang w:eastAsia="cs-CZ"/>
        </w:rPr>
        <w:t xml:space="preserve">této </w:t>
      </w:r>
      <w:r>
        <w:rPr>
          <w:rFonts w:eastAsia="Times New Roman" w:cs="Arial"/>
          <w:lang w:eastAsia="cs-CZ"/>
        </w:rPr>
        <w:t>Smlouvy</w:t>
      </w:r>
      <w:r w:rsidRPr="008C32BC">
        <w:rPr>
          <w:rFonts w:eastAsia="Times New Roman" w:cs="Arial"/>
          <w:lang w:eastAsia="cs-CZ"/>
        </w:rPr>
        <w:t>)</w:t>
      </w:r>
    </w:p>
    <w:p w14:paraId="27E0B37A" w14:textId="77777777" w:rsidR="000717CB" w:rsidRPr="008C32BC" w:rsidRDefault="000717CB" w:rsidP="000717CB">
      <w:pPr>
        <w:spacing w:after="0" w:line="240" w:lineRule="auto"/>
        <w:ind w:left="426"/>
        <w:jc w:val="both"/>
        <w:rPr>
          <w:rFonts w:eastAsia="Times New Roman" w:cs="Arial"/>
          <w:lang w:eastAsia="cs-CZ"/>
        </w:rPr>
      </w:pPr>
    </w:p>
    <w:p w14:paraId="7252045E" w14:textId="77777777" w:rsidR="000717CB" w:rsidRPr="008C32BC" w:rsidRDefault="000717CB" w:rsidP="000717CB">
      <w:pPr>
        <w:spacing w:after="0" w:line="240" w:lineRule="auto"/>
        <w:ind w:left="426"/>
        <w:jc w:val="both"/>
        <w:rPr>
          <w:rFonts w:eastAsia="Times New Roman" w:cs="Arial"/>
          <w:lang w:eastAsia="cs-CZ"/>
        </w:rPr>
      </w:pPr>
      <w:r w:rsidRPr="008C32BC">
        <w:rPr>
          <w:rFonts w:eastAsia="Times New Roman" w:cs="Arial"/>
          <w:lang w:eastAsia="cs-CZ"/>
        </w:rPr>
        <w:t>Doklady, které budou dodávány TDS s měsíční periodicitou:</w:t>
      </w:r>
    </w:p>
    <w:p w14:paraId="4F7E7B11" w14:textId="77777777" w:rsidR="000717CB" w:rsidRPr="008C32BC" w:rsidRDefault="000717CB" w:rsidP="000717CB">
      <w:pPr>
        <w:spacing w:after="0" w:line="240" w:lineRule="auto"/>
        <w:ind w:left="426"/>
        <w:jc w:val="both"/>
        <w:rPr>
          <w:rFonts w:eastAsia="Times New Roman" w:cs="Arial"/>
          <w:lang w:eastAsia="cs-CZ"/>
        </w:rPr>
      </w:pPr>
    </w:p>
    <w:p w14:paraId="42440AD3" w14:textId="77777777" w:rsidR="000717CB" w:rsidRPr="008C32BC" w:rsidRDefault="000717CB" w:rsidP="000717CB">
      <w:pPr>
        <w:numPr>
          <w:ilvl w:val="0"/>
          <w:numId w:val="44"/>
        </w:numPr>
        <w:spacing w:after="0" w:line="240" w:lineRule="auto"/>
        <w:jc w:val="both"/>
        <w:rPr>
          <w:rFonts w:eastAsia="Times New Roman" w:cs="Arial"/>
          <w:lang w:eastAsia="cs-CZ"/>
        </w:rPr>
      </w:pPr>
      <w:r w:rsidRPr="008C32BC">
        <w:rPr>
          <w:rFonts w:eastAsia="Times New Roman" w:cs="Arial"/>
          <w:lang w:eastAsia="cs-CZ"/>
        </w:rPr>
        <w:t>Měsíční zpráva o realizaci stavby, která bude obsahovat kapitoly</w:t>
      </w:r>
    </w:p>
    <w:p w14:paraId="47601DB7" w14:textId="77777777" w:rsidR="000717CB" w:rsidRPr="008C32BC" w:rsidRDefault="000717CB" w:rsidP="000717CB">
      <w:pPr>
        <w:numPr>
          <w:ilvl w:val="1"/>
          <w:numId w:val="44"/>
        </w:numPr>
        <w:spacing w:after="0" w:line="240" w:lineRule="auto"/>
        <w:jc w:val="both"/>
        <w:rPr>
          <w:rFonts w:eastAsia="Times New Roman" w:cs="Arial"/>
          <w:lang w:eastAsia="cs-CZ"/>
        </w:rPr>
      </w:pPr>
      <w:r w:rsidRPr="008C32BC">
        <w:rPr>
          <w:rFonts w:eastAsia="Times New Roman" w:cs="Arial"/>
          <w:lang w:eastAsia="cs-CZ"/>
        </w:rPr>
        <w:t xml:space="preserve">Souhrnné posouzení postupu realizace </w:t>
      </w:r>
    </w:p>
    <w:p w14:paraId="4D60BFE2" w14:textId="77777777" w:rsidR="000717CB" w:rsidRPr="008C32BC" w:rsidRDefault="000717CB" w:rsidP="000717CB">
      <w:pPr>
        <w:numPr>
          <w:ilvl w:val="1"/>
          <w:numId w:val="44"/>
        </w:numPr>
        <w:spacing w:after="0" w:line="240" w:lineRule="auto"/>
        <w:jc w:val="both"/>
        <w:rPr>
          <w:rFonts w:eastAsia="Times New Roman" w:cs="Arial"/>
          <w:lang w:eastAsia="cs-CZ"/>
        </w:rPr>
      </w:pPr>
      <w:r w:rsidRPr="008C32BC">
        <w:rPr>
          <w:rFonts w:eastAsia="Times New Roman" w:cs="Arial"/>
          <w:lang w:eastAsia="cs-CZ"/>
        </w:rPr>
        <w:t>Soulad se schváleným HMG stavby</w:t>
      </w:r>
    </w:p>
    <w:p w14:paraId="13AE291B" w14:textId="77777777" w:rsidR="000717CB" w:rsidRPr="008C32BC" w:rsidRDefault="000717CB" w:rsidP="000717CB">
      <w:pPr>
        <w:numPr>
          <w:ilvl w:val="1"/>
          <w:numId w:val="44"/>
        </w:numPr>
        <w:spacing w:after="0" w:line="240" w:lineRule="auto"/>
        <w:jc w:val="both"/>
        <w:rPr>
          <w:rFonts w:eastAsia="Times New Roman" w:cs="Arial"/>
          <w:lang w:eastAsia="cs-CZ"/>
        </w:rPr>
      </w:pPr>
      <w:r w:rsidRPr="008C32BC">
        <w:rPr>
          <w:rFonts w:eastAsia="Times New Roman" w:cs="Arial"/>
          <w:lang w:eastAsia="cs-CZ"/>
        </w:rPr>
        <w:t>Fakturace stavby</w:t>
      </w:r>
    </w:p>
    <w:p w14:paraId="1B6BA8C8" w14:textId="77777777" w:rsidR="000717CB" w:rsidRPr="008C32BC" w:rsidRDefault="000717CB" w:rsidP="000717CB">
      <w:pPr>
        <w:numPr>
          <w:ilvl w:val="1"/>
          <w:numId w:val="44"/>
        </w:numPr>
        <w:spacing w:after="0" w:line="240" w:lineRule="auto"/>
        <w:jc w:val="both"/>
        <w:rPr>
          <w:rFonts w:eastAsia="Times New Roman" w:cs="Arial"/>
          <w:lang w:eastAsia="cs-CZ"/>
        </w:rPr>
      </w:pPr>
      <w:r w:rsidRPr="008C32BC">
        <w:rPr>
          <w:rFonts w:eastAsia="Times New Roman" w:cs="Arial"/>
          <w:lang w:eastAsia="cs-CZ"/>
        </w:rPr>
        <w:t>Plánované výkony a jejich porovnání se skutečností</w:t>
      </w:r>
    </w:p>
    <w:p w14:paraId="0C36CE6F" w14:textId="77777777" w:rsidR="000717CB" w:rsidRPr="008C32BC" w:rsidRDefault="000717CB" w:rsidP="000717CB">
      <w:pPr>
        <w:numPr>
          <w:ilvl w:val="1"/>
          <w:numId w:val="44"/>
        </w:numPr>
        <w:spacing w:after="0" w:line="240" w:lineRule="auto"/>
        <w:jc w:val="both"/>
        <w:rPr>
          <w:rFonts w:eastAsia="Times New Roman" w:cs="Arial"/>
          <w:lang w:eastAsia="cs-CZ"/>
        </w:rPr>
      </w:pPr>
      <w:r w:rsidRPr="008C32BC">
        <w:rPr>
          <w:rFonts w:eastAsia="Times New Roman" w:cs="Arial"/>
          <w:lang w:eastAsia="cs-CZ"/>
        </w:rPr>
        <w:t>Posouzení rozsahu a kvality stavebních prací zhotovitele na jednotlivých SO/ PS stavby</w:t>
      </w:r>
    </w:p>
    <w:p w14:paraId="2D9A40A2" w14:textId="77777777" w:rsidR="000717CB" w:rsidRPr="008C32BC" w:rsidRDefault="000717CB" w:rsidP="000717CB">
      <w:pPr>
        <w:numPr>
          <w:ilvl w:val="1"/>
          <w:numId w:val="44"/>
        </w:numPr>
        <w:spacing w:after="0" w:line="240" w:lineRule="auto"/>
        <w:jc w:val="both"/>
        <w:rPr>
          <w:rFonts w:eastAsia="Times New Roman" w:cs="Arial"/>
          <w:lang w:eastAsia="cs-CZ"/>
        </w:rPr>
      </w:pPr>
      <w:r w:rsidRPr="008C32BC">
        <w:rPr>
          <w:rFonts w:eastAsia="Times New Roman" w:cs="Arial"/>
          <w:lang w:eastAsia="cs-CZ"/>
        </w:rPr>
        <w:t>Sledování a řízení změn proti schválené projektové dokumentace PDPS</w:t>
      </w:r>
    </w:p>
    <w:p w14:paraId="11AE4532" w14:textId="77777777" w:rsidR="000717CB" w:rsidRPr="008C32BC" w:rsidRDefault="000717CB" w:rsidP="000717CB">
      <w:pPr>
        <w:numPr>
          <w:ilvl w:val="1"/>
          <w:numId w:val="44"/>
        </w:numPr>
        <w:spacing w:after="0" w:line="240" w:lineRule="auto"/>
        <w:jc w:val="both"/>
        <w:rPr>
          <w:rFonts w:eastAsia="Times New Roman" w:cs="Arial"/>
          <w:lang w:eastAsia="cs-CZ"/>
        </w:rPr>
      </w:pPr>
      <w:r w:rsidRPr="008C32BC">
        <w:rPr>
          <w:rFonts w:eastAsia="Times New Roman" w:cs="Arial"/>
          <w:lang w:eastAsia="cs-CZ"/>
        </w:rPr>
        <w:t>Fotodokumentace</w:t>
      </w:r>
    </w:p>
    <w:p w14:paraId="65A1476F" w14:textId="77777777" w:rsidR="000717CB" w:rsidRDefault="000717CB" w:rsidP="000717CB">
      <w:pPr>
        <w:numPr>
          <w:ilvl w:val="1"/>
          <w:numId w:val="44"/>
        </w:numPr>
        <w:spacing w:after="0" w:line="240" w:lineRule="auto"/>
        <w:jc w:val="both"/>
        <w:rPr>
          <w:rFonts w:eastAsia="Times New Roman" w:cs="Arial"/>
          <w:lang w:eastAsia="cs-CZ"/>
        </w:rPr>
      </w:pPr>
      <w:r w:rsidRPr="008C32BC">
        <w:rPr>
          <w:rFonts w:eastAsia="Times New Roman" w:cs="Arial"/>
          <w:lang w:eastAsia="cs-CZ"/>
        </w:rPr>
        <w:t>Financování</w:t>
      </w:r>
    </w:p>
    <w:p w14:paraId="0206B402" w14:textId="77777777" w:rsidR="000717CB" w:rsidRDefault="000717CB" w:rsidP="00CB4F6D">
      <w:pPr>
        <w:pStyle w:val="Textbezodsazen"/>
      </w:pP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6899FEE1" w:rsidR="00124751" w:rsidRDefault="003532A1" w:rsidP="00124751">
      <w:pPr>
        <w:pStyle w:val="Nadpisbezsl1-2"/>
      </w:pPr>
      <w:r>
        <w:t>OP/SSV/</w:t>
      </w:r>
      <w:r w:rsidR="000717CB">
        <w:t>03/21</w:t>
      </w:r>
    </w:p>
    <w:p w14:paraId="76E43358" w14:textId="77777777" w:rsidR="00124751" w:rsidRPr="000717CB" w:rsidRDefault="00F1246E" w:rsidP="000717CB">
      <w:pPr>
        <w:pStyle w:val="Nadpisbezsl1-2"/>
        <w:jc w:val="both"/>
        <w:rPr>
          <w:b w:val="0"/>
          <w:sz w:val="18"/>
          <w:szCs w:val="18"/>
        </w:rPr>
      </w:pPr>
      <w:r w:rsidRPr="000717CB">
        <w:rPr>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0717CB">
        <w:rPr>
          <w:b w:val="0"/>
          <w:sz w:val="18"/>
          <w:szCs w:val="18"/>
        </w:rPr>
        <w:t>ust</w:t>
      </w:r>
      <w:proofErr w:type="spellEnd"/>
      <w:r w:rsidRPr="000717CB">
        <w:rPr>
          <w:b w:val="0"/>
          <w:sz w:val="18"/>
          <w:szCs w:val="18"/>
        </w:rPr>
        <w:t xml:space="preserve">. § 1751 občanského zákoníku Obchodní podmínky </w:t>
      </w:r>
      <w:proofErr w:type="gramStart"/>
      <w:r w:rsidRPr="000717CB">
        <w:rPr>
          <w:b w:val="0"/>
          <w:sz w:val="18"/>
          <w:szCs w:val="18"/>
        </w:rPr>
        <w:t>tvoří</w:t>
      </w:r>
      <w:proofErr w:type="gramEnd"/>
      <w:r w:rsidRPr="000717CB">
        <w:rPr>
          <w:b w:val="0"/>
          <w:sz w:val="18"/>
          <w:szCs w:val="18"/>
        </w:rPr>
        <w:t xml:space="preserve">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 xml:space="preserve">Technické kvalitativní podmínky staveb státních drah (TKP) nejsou pevně připojeny ke Smlouvě, ale jsou přístupné na </w:t>
      </w:r>
      <w:proofErr w:type="gramStart"/>
      <w:r>
        <w:t>http://typdok.tudc.cz ;</w:t>
      </w:r>
      <w:proofErr w:type="gramEnd"/>
      <w:r>
        <w:t xml:space="preserve">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009EB7EF" w14:textId="77777777" w:rsidR="00236DCC" w:rsidRDefault="00236DCC" w:rsidP="00236DCC">
      <w:pPr>
        <w:pStyle w:val="Textbezodsazen"/>
      </w:pPr>
    </w:p>
    <w:p w14:paraId="28151F59" w14:textId="77777777" w:rsidR="000717CB" w:rsidRDefault="000717CB" w:rsidP="000717CB">
      <w:pPr>
        <w:pStyle w:val="Textbezodsazen"/>
      </w:pPr>
      <w:r>
        <w:t>Cena za zpracování předmětu plnění:</w:t>
      </w:r>
    </w:p>
    <w:tbl>
      <w:tblPr>
        <w:tblStyle w:val="Mkatabulky"/>
        <w:tblW w:w="0" w:type="auto"/>
        <w:tblLook w:val="04A0" w:firstRow="1" w:lastRow="0" w:firstColumn="1" w:lastColumn="0" w:noHBand="0" w:noVBand="1"/>
      </w:tblPr>
      <w:tblGrid>
        <w:gridCol w:w="2901"/>
        <w:gridCol w:w="2900"/>
        <w:gridCol w:w="2901"/>
      </w:tblGrid>
      <w:tr w:rsidR="000717CB" w:rsidRPr="00236DCC" w14:paraId="0FA92AC3" w14:textId="77777777" w:rsidTr="00AF26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4D605559" w14:textId="77777777" w:rsidR="000717CB" w:rsidRPr="00236DCC" w:rsidRDefault="000717CB" w:rsidP="00AF26D2">
            <w:pPr>
              <w:pStyle w:val="Textbezodsazen"/>
              <w:rPr>
                <w:rStyle w:val="Tun"/>
                <w:sz w:val="18"/>
              </w:rPr>
            </w:pPr>
            <w:r w:rsidRPr="00236DCC">
              <w:rPr>
                <w:rStyle w:val="Tun"/>
                <w:sz w:val="18"/>
              </w:rPr>
              <w:t>Cena Díla (bez DPH)</w:t>
            </w:r>
          </w:p>
        </w:tc>
        <w:tc>
          <w:tcPr>
            <w:tcW w:w="2900" w:type="dxa"/>
          </w:tcPr>
          <w:p w14:paraId="03B72422" w14:textId="77777777" w:rsidR="000717CB" w:rsidRPr="00236DCC" w:rsidRDefault="000717CB" w:rsidP="00AF26D2">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23F1D5F0" w14:textId="77777777" w:rsidR="000717CB" w:rsidRPr="00236DCC" w:rsidRDefault="000717CB" w:rsidP="00AF26D2">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0717CB" w:rsidRPr="00236DCC" w14:paraId="0BE51071" w14:textId="77777777" w:rsidTr="00AF26D2">
        <w:tc>
          <w:tcPr>
            <w:cnfStyle w:val="001000000000" w:firstRow="0" w:lastRow="0" w:firstColumn="1" w:lastColumn="0" w:oddVBand="0" w:evenVBand="0" w:oddHBand="0" w:evenHBand="0" w:firstRowFirstColumn="0" w:firstRowLastColumn="0" w:lastRowFirstColumn="0" w:lastRowLastColumn="0"/>
            <w:tcW w:w="2901" w:type="dxa"/>
          </w:tcPr>
          <w:p w14:paraId="67DA34C2" w14:textId="77777777" w:rsidR="000717CB" w:rsidRDefault="000717CB" w:rsidP="00AF26D2">
            <w:pPr>
              <w:pStyle w:val="Textbezodsazen"/>
              <w:rPr>
                <w:b/>
                <w:sz w:val="18"/>
              </w:rPr>
            </w:pPr>
          </w:p>
          <w:p w14:paraId="3926DFFA" w14:textId="77777777" w:rsidR="000717CB" w:rsidRDefault="000717CB" w:rsidP="00AF26D2">
            <w:pPr>
              <w:pStyle w:val="Textbezodsazen"/>
              <w:rPr>
                <w:b/>
                <w:sz w:val="18"/>
              </w:rPr>
            </w:pPr>
            <w:r w:rsidRPr="00236DCC">
              <w:rPr>
                <w:b/>
                <w:sz w:val="18"/>
              </w:rPr>
              <w:t>"[</w:t>
            </w:r>
            <w:proofErr w:type="gramStart"/>
            <w:r w:rsidRPr="00236DCC">
              <w:rPr>
                <w:b/>
                <w:sz w:val="18"/>
                <w:highlight w:val="yellow"/>
              </w:rPr>
              <w:t>VLOŽÍ</w:t>
            </w:r>
            <w:proofErr w:type="gramEnd"/>
            <w:r w:rsidRPr="00236DCC">
              <w:rPr>
                <w:b/>
                <w:sz w:val="18"/>
                <w:highlight w:val="yellow"/>
              </w:rPr>
              <w:t xml:space="preserve"> ZHOTOVITEL</w:t>
            </w:r>
            <w:r w:rsidRPr="00236DCC">
              <w:rPr>
                <w:b/>
                <w:sz w:val="18"/>
              </w:rPr>
              <w:t>]" Kč</w:t>
            </w:r>
          </w:p>
          <w:p w14:paraId="236B4A12" w14:textId="77777777" w:rsidR="000717CB" w:rsidRPr="00236DCC" w:rsidRDefault="000717CB" w:rsidP="00AF26D2">
            <w:pPr>
              <w:pStyle w:val="Textbezodsazen"/>
              <w:rPr>
                <w:b/>
                <w:sz w:val="18"/>
              </w:rPr>
            </w:pPr>
          </w:p>
        </w:tc>
        <w:tc>
          <w:tcPr>
            <w:tcW w:w="2900" w:type="dxa"/>
          </w:tcPr>
          <w:p w14:paraId="66055C9E" w14:textId="77777777" w:rsidR="000717CB" w:rsidRDefault="000717CB" w:rsidP="00AF26D2">
            <w:pPr>
              <w:pStyle w:val="Textbezodsazen"/>
              <w:cnfStyle w:val="000000000000" w:firstRow="0" w:lastRow="0" w:firstColumn="0" w:lastColumn="0" w:oddVBand="0" w:evenVBand="0" w:oddHBand="0" w:evenHBand="0" w:firstRowFirstColumn="0" w:firstRowLastColumn="0" w:lastRowFirstColumn="0" w:lastRowLastColumn="0"/>
              <w:rPr>
                <w:b/>
                <w:sz w:val="18"/>
              </w:rPr>
            </w:pPr>
          </w:p>
          <w:p w14:paraId="76BF0F8F" w14:textId="77777777" w:rsidR="000717CB" w:rsidRPr="00236DCC" w:rsidRDefault="000717CB" w:rsidP="00AF26D2">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proofErr w:type="gramStart"/>
            <w:r w:rsidRPr="00236DCC">
              <w:rPr>
                <w:b/>
                <w:sz w:val="18"/>
                <w:highlight w:val="yellow"/>
              </w:rPr>
              <w:t>VLOŽÍ</w:t>
            </w:r>
            <w:proofErr w:type="gramEnd"/>
            <w:r w:rsidRPr="00236DCC">
              <w:rPr>
                <w:b/>
                <w:sz w:val="18"/>
                <w:highlight w:val="yellow"/>
              </w:rPr>
              <w:t xml:space="preserve"> ZHOTOVITEL</w:t>
            </w:r>
            <w:r w:rsidRPr="00236DCC">
              <w:rPr>
                <w:b/>
                <w:sz w:val="18"/>
              </w:rPr>
              <w:t>]" Kč</w:t>
            </w:r>
          </w:p>
        </w:tc>
        <w:tc>
          <w:tcPr>
            <w:tcW w:w="2901" w:type="dxa"/>
          </w:tcPr>
          <w:p w14:paraId="1AC4CBF3" w14:textId="77777777" w:rsidR="000717CB" w:rsidRDefault="000717CB" w:rsidP="00AF26D2">
            <w:pPr>
              <w:pStyle w:val="Textbezodsazen"/>
              <w:cnfStyle w:val="000000000000" w:firstRow="0" w:lastRow="0" w:firstColumn="0" w:lastColumn="0" w:oddVBand="0" w:evenVBand="0" w:oddHBand="0" w:evenHBand="0" w:firstRowFirstColumn="0" w:firstRowLastColumn="0" w:lastRowFirstColumn="0" w:lastRowLastColumn="0"/>
              <w:rPr>
                <w:b/>
                <w:sz w:val="18"/>
              </w:rPr>
            </w:pPr>
          </w:p>
          <w:p w14:paraId="0AD0EB71" w14:textId="77777777" w:rsidR="000717CB" w:rsidRPr="00236DCC" w:rsidRDefault="000717CB" w:rsidP="00AF26D2">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proofErr w:type="gramStart"/>
            <w:r w:rsidRPr="00236DCC">
              <w:rPr>
                <w:b/>
                <w:sz w:val="18"/>
                <w:highlight w:val="yellow"/>
              </w:rPr>
              <w:t>VLOŽÍ</w:t>
            </w:r>
            <w:proofErr w:type="gramEnd"/>
            <w:r w:rsidRPr="00236DCC">
              <w:rPr>
                <w:b/>
                <w:sz w:val="18"/>
                <w:highlight w:val="yellow"/>
              </w:rPr>
              <w:t xml:space="preserve"> ZHOTOVITEL</w:t>
            </w:r>
            <w:r w:rsidRPr="00236DCC">
              <w:rPr>
                <w:b/>
                <w:sz w:val="18"/>
              </w:rPr>
              <w:t>]" Kč</w:t>
            </w:r>
          </w:p>
        </w:tc>
      </w:tr>
      <w:tr w:rsidR="000717CB" w:rsidRPr="00236DCC" w14:paraId="3E38BB1D" w14:textId="77777777" w:rsidTr="00AF26D2">
        <w:tc>
          <w:tcPr>
            <w:cnfStyle w:val="001000000000" w:firstRow="0" w:lastRow="0" w:firstColumn="1" w:lastColumn="0" w:oddVBand="0" w:evenVBand="0" w:oddHBand="0" w:evenHBand="0" w:firstRowFirstColumn="0" w:firstRowLastColumn="0" w:lastRowFirstColumn="0" w:lastRowLastColumn="0"/>
            <w:tcW w:w="8702" w:type="dxa"/>
            <w:gridSpan w:val="3"/>
          </w:tcPr>
          <w:p w14:paraId="6DB46FFA" w14:textId="77777777" w:rsidR="000717CB" w:rsidRPr="00236DCC" w:rsidRDefault="000717CB" w:rsidP="00AF26D2">
            <w:pPr>
              <w:pStyle w:val="Textbezodsazen"/>
              <w:rPr>
                <w:b/>
              </w:rPr>
            </w:pPr>
          </w:p>
        </w:tc>
      </w:tr>
    </w:tbl>
    <w:p w14:paraId="216F1397" w14:textId="77777777" w:rsidR="000717CB" w:rsidRDefault="000717CB" w:rsidP="000717CB">
      <w:pPr>
        <w:pStyle w:val="Textbezodsazen"/>
      </w:pPr>
    </w:p>
    <w:p w14:paraId="3D4F4958" w14:textId="77777777" w:rsidR="000717CB" w:rsidRPr="00853B35" w:rsidRDefault="000717CB" w:rsidP="000717CB">
      <w:pPr>
        <w:spacing w:after="0" w:line="240" w:lineRule="auto"/>
        <w:rPr>
          <w:rFonts w:eastAsia="Times New Roman" w:cs="Arial"/>
          <w:b/>
          <w:lang w:eastAsia="cs-CZ"/>
        </w:rPr>
      </w:pPr>
      <w:r w:rsidRPr="00853B35">
        <w:rPr>
          <w:rFonts w:eastAsia="Times New Roman" w:cs="Arial"/>
          <w:b/>
          <w:lang w:eastAsia="cs-CZ"/>
        </w:rPr>
        <w:t xml:space="preserve">Tabulka </w:t>
      </w:r>
      <w:proofErr w:type="gramStart"/>
      <w:r w:rsidRPr="00853B35">
        <w:rPr>
          <w:rFonts w:eastAsia="Times New Roman" w:cs="Arial"/>
          <w:b/>
          <w:lang w:eastAsia="cs-CZ"/>
        </w:rPr>
        <w:t>-  Předpokládaný</w:t>
      </w:r>
      <w:proofErr w:type="gramEnd"/>
      <w:r w:rsidRPr="00853B35">
        <w:rPr>
          <w:rFonts w:eastAsia="Times New Roman" w:cs="Arial"/>
          <w:b/>
          <w:lang w:eastAsia="cs-CZ"/>
        </w:rPr>
        <w:t xml:space="preserve"> rozsah prací</w:t>
      </w:r>
    </w:p>
    <w:p w14:paraId="25BD855E" w14:textId="77777777" w:rsidR="000717CB" w:rsidRPr="00853B35" w:rsidRDefault="000717CB" w:rsidP="000717CB">
      <w:pPr>
        <w:spacing w:after="0" w:line="240" w:lineRule="auto"/>
        <w:rPr>
          <w:rFonts w:eastAsia="Times New Roman" w:cs="Arial"/>
          <w:b/>
          <w:lang w:eastAsia="cs-CZ"/>
        </w:rPr>
      </w:pPr>
    </w:p>
    <w:tbl>
      <w:tblPr>
        <w:tblW w:w="9086" w:type="dxa"/>
        <w:tblInd w:w="-5" w:type="dxa"/>
        <w:tblLayout w:type="fixed"/>
        <w:tblCellMar>
          <w:left w:w="0" w:type="dxa"/>
          <w:right w:w="0" w:type="dxa"/>
        </w:tblCellMar>
        <w:tblLook w:val="04A0" w:firstRow="1" w:lastRow="0" w:firstColumn="1" w:lastColumn="0" w:noHBand="0" w:noVBand="1"/>
      </w:tblPr>
      <w:tblGrid>
        <w:gridCol w:w="1418"/>
        <w:gridCol w:w="1417"/>
        <w:gridCol w:w="1560"/>
        <w:gridCol w:w="2409"/>
        <w:gridCol w:w="2282"/>
      </w:tblGrid>
      <w:tr w:rsidR="000717CB" w:rsidRPr="00853B35" w14:paraId="7404A6F1" w14:textId="77777777" w:rsidTr="00AF26D2">
        <w:trPr>
          <w:trHeight w:val="55"/>
        </w:trPr>
        <w:tc>
          <w:tcPr>
            <w:tcW w:w="141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72B23D2A" w14:textId="77777777" w:rsidR="000717CB" w:rsidRPr="00853B35" w:rsidRDefault="000717CB" w:rsidP="00AF26D2">
            <w:pPr>
              <w:spacing w:after="0" w:line="240" w:lineRule="auto"/>
              <w:rPr>
                <w:rFonts w:eastAsia="Times New Roman" w:cs="Arial"/>
                <w:b/>
                <w:bCs/>
                <w:lang w:eastAsia="cs-CZ"/>
              </w:rPr>
            </w:pPr>
            <w:r w:rsidRPr="00853B35">
              <w:rPr>
                <w:rFonts w:eastAsia="Times New Roman" w:cs="Arial"/>
                <w:b/>
                <w:bCs/>
                <w:lang w:eastAsia="cs-CZ"/>
              </w:rPr>
              <w:t>Činnost</w:t>
            </w:r>
          </w:p>
        </w:tc>
        <w:tc>
          <w:tcPr>
            <w:tcW w:w="1417" w:type="dxa"/>
            <w:tcBorders>
              <w:top w:val="single" w:sz="4" w:space="0" w:color="auto"/>
              <w:left w:val="nil"/>
              <w:bottom w:val="single" w:sz="4" w:space="0" w:color="auto"/>
              <w:right w:val="single" w:sz="4" w:space="0" w:color="auto"/>
            </w:tcBorders>
            <w:hideMark/>
          </w:tcPr>
          <w:p w14:paraId="3AE1622E" w14:textId="77777777" w:rsidR="000717CB" w:rsidRPr="00853B35" w:rsidRDefault="000717CB" w:rsidP="00AF26D2">
            <w:pPr>
              <w:spacing w:after="0" w:line="240" w:lineRule="auto"/>
              <w:rPr>
                <w:rFonts w:eastAsia="Times New Roman" w:cs="Arial"/>
                <w:b/>
                <w:bCs/>
                <w:lang w:eastAsia="cs-CZ"/>
              </w:rPr>
            </w:pPr>
            <w:r w:rsidRPr="00853B35">
              <w:rPr>
                <w:rFonts w:eastAsia="Times New Roman" w:cs="Arial"/>
                <w:b/>
                <w:bCs/>
                <w:lang w:eastAsia="cs-CZ"/>
              </w:rPr>
              <w:t>Jednotky</w:t>
            </w:r>
          </w:p>
        </w:tc>
        <w:tc>
          <w:tcPr>
            <w:tcW w:w="15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7380442B" w14:textId="77777777" w:rsidR="000717CB" w:rsidRPr="00853B35" w:rsidRDefault="000717CB" w:rsidP="00AF26D2">
            <w:pPr>
              <w:spacing w:after="0" w:line="240" w:lineRule="auto"/>
              <w:rPr>
                <w:rFonts w:eastAsia="Times New Roman" w:cs="Arial"/>
                <w:b/>
                <w:bCs/>
                <w:lang w:eastAsia="cs-CZ"/>
              </w:rPr>
            </w:pPr>
            <w:r w:rsidRPr="00853B35">
              <w:rPr>
                <w:rFonts w:eastAsia="Times New Roman" w:cs="Arial"/>
                <w:b/>
                <w:bCs/>
                <w:lang w:eastAsia="cs-CZ"/>
              </w:rPr>
              <w:t>Počet jednotek</w:t>
            </w:r>
          </w:p>
        </w:tc>
        <w:tc>
          <w:tcPr>
            <w:tcW w:w="2409"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1AC40E13" w14:textId="77777777" w:rsidR="000717CB" w:rsidRPr="00853B35" w:rsidRDefault="000717CB" w:rsidP="00AF26D2">
            <w:pPr>
              <w:spacing w:after="0" w:line="240" w:lineRule="auto"/>
              <w:rPr>
                <w:rFonts w:eastAsia="Times New Roman" w:cs="Arial"/>
                <w:b/>
                <w:bCs/>
                <w:lang w:eastAsia="cs-CZ"/>
              </w:rPr>
            </w:pPr>
            <w:r w:rsidRPr="00853B35">
              <w:rPr>
                <w:rFonts w:eastAsia="Times New Roman" w:cs="Arial"/>
                <w:b/>
                <w:bCs/>
                <w:lang w:eastAsia="cs-CZ"/>
              </w:rPr>
              <w:t>Jednotková cena v Kč</w:t>
            </w:r>
          </w:p>
        </w:tc>
        <w:tc>
          <w:tcPr>
            <w:tcW w:w="228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6E5CAA78" w14:textId="77777777" w:rsidR="000717CB" w:rsidRPr="00853B35" w:rsidRDefault="000717CB" w:rsidP="00AF26D2">
            <w:pPr>
              <w:spacing w:after="0" w:line="240" w:lineRule="auto"/>
              <w:rPr>
                <w:rFonts w:eastAsia="Times New Roman" w:cs="Arial"/>
                <w:b/>
                <w:bCs/>
                <w:lang w:eastAsia="cs-CZ"/>
              </w:rPr>
            </w:pPr>
            <w:r w:rsidRPr="00853B35">
              <w:rPr>
                <w:rFonts w:eastAsia="Times New Roman" w:cs="Arial"/>
                <w:b/>
                <w:bCs/>
                <w:lang w:eastAsia="cs-CZ"/>
              </w:rPr>
              <w:t>Celková cena v Kč</w:t>
            </w:r>
          </w:p>
        </w:tc>
      </w:tr>
      <w:tr w:rsidR="000717CB" w:rsidRPr="00853B35" w14:paraId="33E87DD3" w14:textId="77777777" w:rsidTr="00AF26D2">
        <w:trPr>
          <w:trHeight w:val="66"/>
        </w:trPr>
        <w:tc>
          <w:tcPr>
            <w:tcW w:w="141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185545F" w14:textId="77777777" w:rsidR="000717CB" w:rsidRDefault="000717CB" w:rsidP="00AF26D2">
            <w:pPr>
              <w:spacing w:after="0" w:line="240" w:lineRule="auto"/>
              <w:rPr>
                <w:rFonts w:eastAsia="Times New Roman" w:cs="Arial"/>
                <w:lang w:eastAsia="cs-CZ"/>
              </w:rPr>
            </w:pPr>
          </w:p>
          <w:p w14:paraId="2302C536" w14:textId="77777777" w:rsidR="000717CB" w:rsidRDefault="000717CB" w:rsidP="00AF26D2">
            <w:pPr>
              <w:spacing w:after="0" w:line="240" w:lineRule="auto"/>
              <w:rPr>
                <w:rFonts w:eastAsia="Times New Roman" w:cs="Arial"/>
                <w:lang w:eastAsia="cs-CZ"/>
              </w:rPr>
            </w:pPr>
            <w:r w:rsidRPr="00853B35">
              <w:rPr>
                <w:rFonts w:eastAsia="Times New Roman" w:cs="Arial"/>
                <w:lang w:eastAsia="cs-CZ"/>
              </w:rPr>
              <w:t>Výkon TPI</w:t>
            </w:r>
          </w:p>
          <w:p w14:paraId="3C547678" w14:textId="77777777" w:rsidR="000717CB" w:rsidRDefault="000717CB" w:rsidP="00AF26D2">
            <w:pPr>
              <w:spacing w:after="0" w:line="240" w:lineRule="auto"/>
              <w:rPr>
                <w:rFonts w:eastAsia="Times New Roman" w:cs="Arial"/>
                <w:lang w:eastAsia="cs-CZ"/>
              </w:rPr>
            </w:pPr>
          </w:p>
          <w:p w14:paraId="0F51A8DF" w14:textId="77777777" w:rsidR="000717CB" w:rsidRPr="00853B35" w:rsidRDefault="000717CB" w:rsidP="00AF26D2">
            <w:pPr>
              <w:spacing w:after="0" w:line="240" w:lineRule="auto"/>
              <w:rPr>
                <w:rFonts w:eastAsia="Times New Roman" w:cs="Arial"/>
                <w:lang w:eastAsia="cs-CZ"/>
              </w:rPr>
            </w:pPr>
          </w:p>
        </w:tc>
        <w:tc>
          <w:tcPr>
            <w:tcW w:w="1417" w:type="dxa"/>
            <w:tcBorders>
              <w:top w:val="single" w:sz="4" w:space="0" w:color="auto"/>
              <w:left w:val="nil"/>
              <w:bottom w:val="single" w:sz="4" w:space="0" w:color="auto"/>
              <w:right w:val="single" w:sz="4" w:space="0" w:color="auto"/>
            </w:tcBorders>
          </w:tcPr>
          <w:p w14:paraId="4AC82D3B" w14:textId="77777777" w:rsidR="000717CB" w:rsidRDefault="000717CB" w:rsidP="00AF26D2">
            <w:pPr>
              <w:spacing w:after="0" w:line="240" w:lineRule="auto"/>
              <w:rPr>
                <w:rFonts w:eastAsia="Times New Roman" w:cs="Arial"/>
                <w:lang w:eastAsia="cs-CZ"/>
              </w:rPr>
            </w:pPr>
          </w:p>
          <w:p w14:paraId="7C7C0F70" w14:textId="77777777" w:rsidR="000717CB" w:rsidRPr="00B260FD" w:rsidRDefault="000717CB" w:rsidP="00AF26D2">
            <w:pPr>
              <w:spacing w:after="0" w:line="240" w:lineRule="auto"/>
              <w:rPr>
                <w:rFonts w:eastAsia="Times New Roman" w:cs="Arial"/>
                <w:color w:val="FF0000"/>
                <w:highlight w:val="cyan"/>
                <w:lang w:eastAsia="cs-CZ"/>
              </w:rPr>
            </w:pPr>
            <w:r>
              <w:rPr>
                <w:rFonts w:eastAsia="Times New Roman" w:cs="Arial"/>
                <w:lang w:eastAsia="cs-CZ"/>
              </w:rPr>
              <w:t>hodina</w:t>
            </w:r>
          </w:p>
        </w:tc>
        <w:tc>
          <w:tcPr>
            <w:tcW w:w="156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3E69482E" w14:textId="77777777" w:rsidR="000717CB" w:rsidRDefault="000717CB" w:rsidP="00AF26D2">
            <w:pPr>
              <w:spacing w:after="0" w:line="240" w:lineRule="auto"/>
              <w:rPr>
                <w:rFonts w:eastAsia="Times New Roman" w:cs="Arial"/>
                <w:lang w:eastAsia="cs-CZ"/>
              </w:rPr>
            </w:pPr>
          </w:p>
          <w:p w14:paraId="6802D65D" w14:textId="7E6FB0F9" w:rsidR="000717CB" w:rsidRPr="00B260FD" w:rsidRDefault="000717CB" w:rsidP="00AF26D2">
            <w:pPr>
              <w:spacing w:after="0" w:line="240" w:lineRule="auto"/>
              <w:rPr>
                <w:rFonts w:eastAsia="Times New Roman" w:cs="Arial"/>
                <w:color w:val="FF0000"/>
                <w:highlight w:val="cyan"/>
                <w:lang w:eastAsia="cs-CZ"/>
              </w:rPr>
            </w:pPr>
            <w:r>
              <w:rPr>
                <w:rFonts w:eastAsia="Times New Roman" w:cs="Arial"/>
                <w:lang w:eastAsia="cs-CZ"/>
              </w:rPr>
              <w:t>3594</w:t>
            </w:r>
          </w:p>
        </w:tc>
        <w:tc>
          <w:tcPr>
            <w:tcW w:w="2409" w:type="dxa"/>
            <w:tcBorders>
              <w:top w:val="nil"/>
              <w:left w:val="nil"/>
              <w:bottom w:val="single" w:sz="4" w:space="0" w:color="auto"/>
              <w:right w:val="single" w:sz="4" w:space="0" w:color="auto"/>
            </w:tcBorders>
            <w:noWrap/>
            <w:tcMar>
              <w:top w:w="15" w:type="dxa"/>
              <w:left w:w="15" w:type="dxa"/>
              <w:bottom w:w="0" w:type="dxa"/>
              <w:right w:w="15" w:type="dxa"/>
            </w:tcMar>
          </w:tcPr>
          <w:p w14:paraId="4FE69CD4" w14:textId="77777777" w:rsidR="000717CB" w:rsidRPr="009177BA" w:rsidRDefault="000717CB" w:rsidP="00AF26D2">
            <w:pPr>
              <w:spacing w:after="0" w:line="240" w:lineRule="auto"/>
              <w:rPr>
                <w:bCs/>
              </w:rPr>
            </w:pPr>
          </w:p>
          <w:p w14:paraId="5D1B5232" w14:textId="77777777" w:rsidR="000717CB" w:rsidRPr="009177BA" w:rsidRDefault="000717CB" w:rsidP="00AF26D2">
            <w:pPr>
              <w:spacing w:after="0" w:line="240" w:lineRule="auto"/>
              <w:rPr>
                <w:rFonts w:eastAsia="Times New Roman" w:cs="Arial"/>
                <w:bCs/>
                <w:lang w:eastAsia="cs-CZ"/>
              </w:rPr>
            </w:pPr>
            <w:r w:rsidRPr="009177BA">
              <w:rPr>
                <w:bCs/>
              </w:rPr>
              <w:t>[</w:t>
            </w:r>
            <w:proofErr w:type="gramStart"/>
            <w:r w:rsidRPr="009177BA">
              <w:rPr>
                <w:bCs/>
                <w:highlight w:val="yellow"/>
              </w:rPr>
              <w:t>VLOŽÍ</w:t>
            </w:r>
            <w:proofErr w:type="gramEnd"/>
            <w:r w:rsidRPr="009177BA">
              <w:rPr>
                <w:bCs/>
                <w:highlight w:val="yellow"/>
              </w:rPr>
              <w:t xml:space="preserve"> ZHOTOVITEL</w:t>
            </w:r>
            <w:r w:rsidRPr="009177BA">
              <w:rPr>
                <w:bCs/>
              </w:rPr>
              <w:t xml:space="preserve">] </w:t>
            </w:r>
          </w:p>
        </w:tc>
        <w:tc>
          <w:tcPr>
            <w:tcW w:w="2282" w:type="dxa"/>
            <w:tcBorders>
              <w:top w:val="nil"/>
              <w:left w:val="nil"/>
              <w:bottom w:val="single" w:sz="4" w:space="0" w:color="auto"/>
              <w:right w:val="single" w:sz="4" w:space="0" w:color="auto"/>
            </w:tcBorders>
            <w:noWrap/>
            <w:tcMar>
              <w:top w:w="15" w:type="dxa"/>
              <w:left w:w="15" w:type="dxa"/>
              <w:bottom w:w="0" w:type="dxa"/>
              <w:right w:w="15" w:type="dxa"/>
            </w:tcMar>
          </w:tcPr>
          <w:p w14:paraId="7C2D388E" w14:textId="77777777" w:rsidR="000717CB" w:rsidRPr="009177BA" w:rsidRDefault="000717CB" w:rsidP="00AF26D2">
            <w:pPr>
              <w:spacing w:after="0" w:line="240" w:lineRule="auto"/>
              <w:rPr>
                <w:bCs/>
              </w:rPr>
            </w:pPr>
          </w:p>
          <w:p w14:paraId="6DDF8B1B" w14:textId="77777777" w:rsidR="000717CB" w:rsidRPr="009177BA" w:rsidRDefault="000717CB" w:rsidP="00AF26D2">
            <w:pPr>
              <w:spacing w:after="0" w:line="240" w:lineRule="auto"/>
              <w:rPr>
                <w:rFonts w:eastAsia="Times New Roman" w:cs="Arial"/>
                <w:bCs/>
                <w:lang w:eastAsia="cs-CZ"/>
              </w:rPr>
            </w:pPr>
            <w:r w:rsidRPr="009177BA">
              <w:rPr>
                <w:bCs/>
              </w:rPr>
              <w:t>[</w:t>
            </w:r>
            <w:proofErr w:type="gramStart"/>
            <w:r w:rsidRPr="009177BA">
              <w:rPr>
                <w:bCs/>
                <w:highlight w:val="yellow"/>
              </w:rPr>
              <w:t>VLOŽÍ</w:t>
            </w:r>
            <w:proofErr w:type="gramEnd"/>
            <w:r w:rsidRPr="009177BA">
              <w:rPr>
                <w:bCs/>
                <w:highlight w:val="yellow"/>
              </w:rPr>
              <w:t xml:space="preserve"> ZHOTOVITEL</w:t>
            </w:r>
            <w:r w:rsidRPr="009177BA">
              <w:rPr>
                <w:bCs/>
              </w:rPr>
              <w:t>]</w:t>
            </w:r>
          </w:p>
        </w:tc>
      </w:tr>
      <w:tr w:rsidR="000717CB" w:rsidRPr="00853B35" w14:paraId="30325345" w14:textId="77777777" w:rsidTr="00AF26D2">
        <w:trPr>
          <w:trHeight w:val="66"/>
        </w:trPr>
        <w:tc>
          <w:tcPr>
            <w:tcW w:w="141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92FDA98" w14:textId="77777777" w:rsidR="000717CB" w:rsidRDefault="000717CB" w:rsidP="00AF26D2">
            <w:pPr>
              <w:spacing w:after="0" w:line="240" w:lineRule="auto"/>
              <w:rPr>
                <w:rFonts w:eastAsia="Times New Roman" w:cs="Arial"/>
                <w:lang w:eastAsia="cs-CZ"/>
              </w:rPr>
            </w:pPr>
          </w:p>
          <w:p w14:paraId="3BE1FC58" w14:textId="77777777" w:rsidR="000717CB" w:rsidRDefault="000717CB" w:rsidP="00AF26D2">
            <w:pPr>
              <w:spacing w:after="0" w:line="240" w:lineRule="auto"/>
              <w:rPr>
                <w:rFonts w:eastAsia="Times New Roman" w:cs="Arial"/>
                <w:lang w:eastAsia="cs-CZ"/>
              </w:rPr>
            </w:pPr>
            <w:r w:rsidRPr="00853B35">
              <w:rPr>
                <w:rFonts w:eastAsia="Times New Roman" w:cs="Arial"/>
                <w:lang w:eastAsia="cs-CZ"/>
              </w:rPr>
              <w:t>Celkem</w:t>
            </w:r>
          </w:p>
          <w:p w14:paraId="679A9103" w14:textId="77777777" w:rsidR="000717CB" w:rsidRDefault="000717CB" w:rsidP="00AF26D2">
            <w:pPr>
              <w:spacing w:after="0" w:line="240" w:lineRule="auto"/>
              <w:rPr>
                <w:rFonts w:eastAsia="Times New Roman" w:cs="Arial"/>
                <w:lang w:eastAsia="cs-CZ"/>
              </w:rPr>
            </w:pPr>
          </w:p>
          <w:p w14:paraId="2FBA0026" w14:textId="77777777" w:rsidR="000717CB" w:rsidRPr="00853B35" w:rsidRDefault="000717CB" w:rsidP="00AF26D2">
            <w:pPr>
              <w:spacing w:after="0" w:line="240" w:lineRule="auto"/>
              <w:rPr>
                <w:rFonts w:eastAsia="Times New Roman" w:cs="Arial"/>
                <w:lang w:eastAsia="cs-CZ"/>
              </w:rPr>
            </w:pPr>
          </w:p>
        </w:tc>
        <w:tc>
          <w:tcPr>
            <w:tcW w:w="1417" w:type="dxa"/>
            <w:tcBorders>
              <w:top w:val="single" w:sz="4" w:space="0" w:color="auto"/>
              <w:left w:val="nil"/>
              <w:bottom w:val="single" w:sz="4" w:space="0" w:color="auto"/>
              <w:right w:val="single" w:sz="4" w:space="0" w:color="auto"/>
            </w:tcBorders>
          </w:tcPr>
          <w:p w14:paraId="0DA48667" w14:textId="77777777" w:rsidR="000717CB" w:rsidRDefault="000717CB" w:rsidP="00AF26D2">
            <w:pPr>
              <w:spacing w:after="0" w:line="240" w:lineRule="auto"/>
              <w:rPr>
                <w:rFonts w:eastAsia="Times New Roman" w:cs="Arial"/>
                <w:lang w:eastAsia="cs-CZ"/>
              </w:rPr>
            </w:pPr>
          </w:p>
          <w:p w14:paraId="7BC4D3AA" w14:textId="77777777" w:rsidR="000717CB" w:rsidRPr="00B260FD" w:rsidRDefault="000717CB" w:rsidP="00AF26D2">
            <w:pPr>
              <w:spacing w:after="0" w:line="240" w:lineRule="auto"/>
              <w:rPr>
                <w:rFonts w:eastAsia="Times New Roman" w:cs="Arial"/>
                <w:color w:val="FF0000"/>
                <w:highlight w:val="cyan"/>
                <w:lang w:eastAsia="cs-CZ"/>
              </w:rPr>
            </w:pPr>
            <w:r>
              <w:rPr>
                <w:rFonts w:eastAsia="Times New Roman" w:cs="Arial"/>
                <w:lang w:eastAsia="cs-CZ"/>
              </w:rPr>
              <w:t>hodina</w:t>
            </w:r>
          </w:p>
        </w:tc>
        <w:tc>
          <w:tcPr>
            <w:tcW w:w="156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8F90E14" w14:textId="77777777" w:rsidR="000717CB" w:rsidRDefault="000717CB" w:rsidP="00AF26D2">
            <w:pPr>
              <w:spacing w:after="0" w:line="240" w:lineRule="auto"/>
              <w:rPr>
                <w:rFonts w:eastAsia="Times New Roman" w:cs="Arial"/>
                <w:lang w:eastAsia="cs-CZ"/>
              </w:rPr>
            </w:pPr>
          </w:p>
          <w:p w14:paraId="159DEFB5" w14:textId="05BCD7F4" w:rsidR="000717CB" w:rsidRPr="00B260FD" w:rsidRDefault="000717CB" w:rsidP="00AF26D2">
            <w:pPr>
              <w:spacing w:after="0" w:line="240" w:lineRule="auto"/>
              <w:rPr>
                <w:rFonts w:eastAsia="Times New Roman" w:cs="Arial"/>
                <w:color w:val="FF0000"/>
                <w:highlight w:val="cyan"/>
                <w:lang w:eastAsia="cs-CZ"/>
              </w:rPr>
            </w:pPr>
            <w:r>
              <w:rPr>
                <w:rFonts w:eastAsia="Times New Roman" w:cs="Arial"/>
                <w:lang w:eastAsia="cs-CZ"/>
              </w:rPr>
              <w:t>3594</w:t>
            </w:r>
          </w:p>
        </w:tc>
        <w:tc>
          <w:tcPr>
            <w:tcW w:w="2409" w:type="dxa"/>
            <w:tcBorders>
              <w:top w:val="nil"/>
              <w:left w:val="nil"/>
              <w:bottom w:val="single" w:sz="4" w:space="0" w:color="auto"/>
              <w:right w:val="single" w:sz="4" w:space="0" w:color="auto"/>
            </w:tcBorders>
            <w:noWrap/>
            <w:tcMar>
              <w:top w:w="15" w:type="dxa"/>
              <w:left w:w="15" w:type="dxa"/>
              <w:bottom w:w="0" w:type="dxa"/>
              <w:right w:w="15" w:type="dxa"/>
            </w:tcMar>
          </w:tcPr>
          <w:p w14:paraId="6701AF72" w14:textId="77777777" w:rsidR="000717CB" w:rsidRPr="009177BA" w:rsidRDefault="000717CB" w:rsidP="00AF26D2">
            <w:pPr>
              <w:spacing w:after="0" w:line="240" w:lineRule="auto"/>
              <w:rPr>
                <w:bCs/>
              </w:rPr>
            </w:pPr>
          </w:p>
          <w:p w14:paraId="46B48733" w14:textId="77777777" w:rsidR="000717CB" w:rsidRPr="009177BA" w:rsidRDefault="000717CB" w:rsidP="00AF26D2">
            <w:pPr>
              <w:spacing w:after="0" w:line="240" w:lineRule="auto"/>
              <w:rPr>
                <w:rFonts w:eastAsia="Times New Roman" w:cs="Arial"/>
                <w:bCs/>
                <w:lang w:eastAsia="cs-CZ"/>
              </w:rPr>
            </w:pPr>
            <w:r w:rsidRPr="009177BA">
              <w:rPr>
                <w:bCs/>
              </w:rPr>
              <w:t>[</w:t>
            </w:r>
            <w:proofErr w:type="gramStart"/>
            <w:r w:rsidRPr="009177BA">
              <w:rPr>
                <w:bCs/>
                <w:highlight w:val="yellow"/>
              </w:rPr>
              <w:t>VLOŽÍ</w:t>
            </w:r>
            <w:proofErr w:type="gramEnd"/>
            <w:r w:rsidRPr="009177BA">
              <w:rPr>
                <w:bCs/>
                <w:highlight w:val="yellow"/>
              </w:rPr>
              <w:t xml:space="preserve"> ZHOTOVITEL</w:t>
            </w:r>
            <w:r w:rsidRPr="009177BA">
              <w:rPr>
                <w:bCs/>
              </w:rPr>
              <w:t xml:space="preserve">] </w:t>
            </w:r>
          </w:p>
        </w:tc>
        <w:tc>
          <w:tcPr>
            <w:tcW w:w="2282" w:type="dxa"/>
            <w:tcBorders>
              <w:top w:val="nil"/>
              <w:left w:val="nil"/>
              <w:bottom w:val="single" w:sz="4" w:space="0" w:color="auto"/>
              <w:right w:val="single" w:sz="4" w:space="0" w:color="auto"/>
            </w:tcBorders>
            <w:noWrap/>
            <w:tcMar>
              <w:top w:w="15" w:type="dxa"/>
              <w:left w:w="15" w:type="dxa"/>
              <w:bottom w:w="0" w:type="dxa"/>
              <w:right w:w="15" w:type="dxa"/>
            </w:tcMar>
          </w:tcPr>
          <w:p w14:paraId="16B380C1" w14:textId="77777777" w:rsidR="000717CB" w:rsidRPr="009177BA" w:rsidRDefault="000717CB" w:rsidP="00AF26D2">
            <w:pPr>
              <w:spacing w:after="0" w:line="240" w:lineRule="auto"/>
              <w:rPr>
                <w:bCs/>
              </w:rPr>
            </w:pPr>
          </w:p>
          <w:p w14:paraId="7F5F1BB0" w14:textId="77777777" w:rsidR="000717CB" w:rsidRPr="009177BA" w:rsidRDefault="000717CB" w:rsidP="00AF26D2">
            <w:pPr>
              <w:spacing w:after="0" w:line="240" w:lineRule="auto"/>
              <w:rPr>
                <w:bCs/>
              </w:rPr>
            </w:pPr>
            <w:r w:rsidRPr="009177BA">
              <w:rPr>
                <w:bCs/>
              </w:rPr>
              <w:t>[</w:t>
            </w:r>
            <w:proofErr w:type="gramStart"/>
            <w:r w:rsidRPr="009177BA">
              <w:rPr>
                <w:bCs/>
                <w:highlight w:val="yellow"/>
              </w:rPr>
              <w:t>VLOŽÍ</w:t>
            </w:r>
            <w:proofErr w:type="gramEnd"/>
            <w:r w:rsidRPr="009177BA">
              <w:rPr>
                <w:bCs/>
                <w:highlight w:val="yellow"/>
              </w:rPr>
              <w:t xml:space="preserve"> ZHOTOVITEL</w:t>
            </w:r>
            <w:r w:rsidRPr="009177BA">
              <w:rPr>
                <w:bCs/>
              </w:rPr>
              <w:t>]</w:t>
            </w:r>
          </w:p>
          <w:p w14:paraId="7EB63C40" w14:textId="77777777" w:rsidR="000717CB" w:rsidRPr="009177BA" w:rsidRDefault="000717CB" w:rsidP="00AF26D2">
            <w:pPr>
              <w:spacing w:after="0" w:line="240" w:lineRule="auto"/>
              <w:rPr>
                <w:rFonts w:eastAsia="Times New Roman" w:cs="Arial"/>
                <w:bCs/>
                <w:lang w:eastAsia="cs-CZ"/>
              </w:rPr>
            </w:pPr>
          </w:p>
        </w:tc>
      </w:tr>
    </w:tbl>
    <w:p w14:paraId="15B146D3" w14:textId="77777777" w:rsidR="000717CB" w:rsidRDefault="000717CB" w:rsidP="000717CB">
      <w:pPr>
        <w:pStyle w:val="Textbezodsazen"/>
      </w:pPr>
    </w:p>
    <w:p w14:paraId="4CF6CE70" w14:textId="77777777" w:rsidR="000717CB" w:rsidRDefault="000717CB" w:rsidP="000717CB">
      <w:r w:rsidRPr="0070153D">
        <w:t xml:space="preserve">*) </w:t>
      </w:r>
      <w:r>
        <w:t>N</w:t>
      </w:r>
      <w:r w:rsidRPr="0070153D">
        <w:t xml:space="preserve">evyplněné údaje </w:t>
      </w:r>
      <w:proofErr w:type="gramStart"/>
      <w:r w:rsidRPr="00B07650">
        <w:rPr>
          <w:highlight w:val="yellow"/>
        </w:rPr>
        <w:t>V</w:t>
      </w:r>
      <w:r>
        <w:rPr>
          <w:highlight w:val="yellow"/>
        </w:rPr>
        <w:t>LOŽ</w:t>
      </w:r>
      <w:r w:rsidRPr="00B07650">
        <w:rPr>
          <w:highlight w:val="yellow"/>
        </w:rPr>
        <w:t>Í</w:t>
      </w:r>
      <w:proofErr w:type="gramEnd"/>
      <w:r w:rsidRPr="00B07650">
        <w:rPr>
          <w:highlight w:val="yellow"/>
        </w:rPr>
        <w:t xml:space="preserve"> ZHOTOVITEL</w:t>
      </w:r>
      <w:r>
        <w:t xml:space="preserve">. </w:t>
      </w:r>
    </w:p>
    <w:p w14:paraId="335A8AF6" w14:textId="77777777" w:rsidR="000717CB" w:rsidRDefault="000717CB" w:rsidP="000717CB">
      <w:r>
        <w:t>C</w:t>
      </w:r>
      <w:r w:rsidRPr="0070153D">
        <w:t>eny jsou uvedené v Kč bez DPH.</w:t>
      </w:r>
    </w:p>
    <w:p w14:paraId="1ADAC376" w14:textId="77777777" w:rsidR="000717CB" w:rsidRDefault="000717CB"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p w14:paraId="5A993CAE" w14:textId="77777777" w:rsidR="00B72613" w:rsidRDefault="00B72613" w:rsidP="00B72613">
      <w:pPr>
        <w:pStyle w:val="Textbezodsazen"/>
      </w:pPr>
    </w:p>
    <w:p w14:paraId="36D0F5D5" w14:textId="77777777" w:rsidR="000717CB" w:rsidRPr="00C93889" w:rsidRDefault="000717CB" w:rsidP="000717CB">
      <w:pPr>
        <w:spacing w:after="0" w:line="240" w:lineRule="auto"/>
        <w:ind w:left="426"/>
        <w:jc w:val="both"/>
        <w:rPr>
          <w:rFonts w:eastAsia="Times New Roman" w:cs="Times New Roman"/>
          <w:lang w:eastAsia="cs-CZ"/>
        </w:rPr>
      </w:pPr>
      <w:r w:rsidRPr="00C93889">
        <w:rPr>
          <w:rFonts w:eastAsia="Times New Roman" w:cs="Times New Roman"/>
          <w:b/>
          <w:u w:val="single"/>
          <w:lang w:eastAsia="cs-CZ"/>
        </w:rPr>
        <w:t>Zahájení plnění:</w:t>
      </w:r>
      <w:r w:rsidRPr="00C93889">
        <w:rPr>
          <w:rFonts w:eastAsia="Times New Roman" w:cs="Times New Roman"/>
          <w:lang w:eastAsia="cs-CZ"/>
        </w:rPr>
        <w:t xml:space="preserve"> po nabytí účinnosti Smlouvy na poskytování služeb TPI.</w:t>
      </w:r>
    </w:p>
    <w:p w14:paraId="0973AF98" w14:textId="77777777" w:rsidR="000717CB" w:rsidRPr="00C93889" w:rsidRDefault="000717CB" w:rsidP="000717CB">
      <w:pPr>
        <w:spacing w:after="0" w:line="240" w:lineRule="auto"/>
        <w:ind w:left="426"/>
        <w:jc w:val="both"/>
        <w:rPr>
          <w:rFonts w:eastAsia="Times New Roman" w:cs="Times New Roman"/>
          <w:b/>
          <w:lang w:eastAsia="cs-CZ"/>
        </w:rPr>
      </w:pPr>
    </w:p>
    <w:p w14:paraId="36240B13" w14:textId="77777777" w:rsidR="000717CB" w:rsidRPr="00C93889" w:rsidRDefault="000717CB" w:rsidP="000717CB">
      <w:pPr>
        <w:spacing w:after="0" w:line="240" w:lineRule="auto"/>
        <w:ind w:left="426"/>
        <w:jc w:val="both"/>
        <w:rPr>
          <w:rFonts w:eastAsia="Times New Roman" w:cs="Times New Roman"/>
          <w:b/>
          <w:lang w:eastAsia="cs-CZ"/>
        </w:rPr>
      </w:pPr>
      <w:r w:rsidRPr="00C93889">
        <w:rPr>
          <w:rFonts w:eastAsia="Times New Roman" w:cs="Arial"/>
          <w:lang w:eastAsia="cs-CZ"/>
        </w:rPr>
        <w:t>Činnost TPI bude probíhat při realizaci stavby – předpoklad dle harmonogramu (HMG) zadavatele od ledna 2024 do konce června 2027 (41 měsíců).</w:t>
      </w:r>
      <w:r w:rsidRPr="00C93889">
        <w:rPr>
          <w:rFonts w:eastAsia="Times New Roman" w:cs="Arial"/>
          <w:lang w:eastAsia="cs-CZ"/>
        </w:rPr>
        <w:br/>
      </w:r>
      <w:r w:rsidRPr="00C93889">
        <w:rPr>
          <w:rFonts w:eastAsia="Times New Roman" w:cs="Times New Roman"/>
          <w:bCs/>
          <w:lang w:eastAsia="cs-CZ"/>
        </w:rPr>
        <w:t>Předpokládaný rozsah prací 3 594 hodin.</w:t>
      </w:r>
    </w:p>
    <w:p w14:paraId="1FC99BDD" w14:textId="77777777" w:rsidR="000717CB" w:rsidRPr="00C93889" w:rsidRDefault="000717CB" w:rsidP="000717CB">
      <w:pPr>
        <w:spacing w:after="0" w:line="240" w:lineRule="auto"/>
        <w:ind w:left="426"/>
        <w:jc w:val="both"/>
        <w:rPr>
          <w:rFonts w:eastAsia="Times New Roman" w:cs="Times New Roman"/>
          <w:b/>
          <w:lang w:eastAsia="cs-CZ"/>
        </w:rPr>
      </w:pPr>
    </w:p>
    <w:p w14:paraId="146D3D76" w14:textId="77777777" w:rsidR="000717CB" w:rsidRPr="00C93889" w:rsidRDefault="000717CB" w:rsidP="000717CB">
      <w:pPr>
        <w:spacing w:after="0" w:line="240" w:lineRule="auto"/>
        <w:ind w:left="426"/>
        <w:jc w:val="both"/>
        <w:rPr>
          <w:rFonts w:eastAsia="Times New Roman" w:cs="Times New Roman"/>
          <w:b/>
          <w:u w:val="single"/>
          <w:lang w:eastAsia="cs-CZ"/>
        </w:rPr>
      </w:pPr>
      <w:r w:rsidRPr="00C93889">
        <w:rPr>
          <w:rFonts w:eastAsia="Times New Roman" w:cs="Times New Roman"/>
          <w:b/>
          <w:u w:val="single"/>
          <w:lang w:eastAsia="cs-CZ"/>
        </w:rPr>
        <w:t>Dokončení plnění:</w:t>
      </w:r>
    </w:p>
    <w:p w14:paraId="3DDB98FB" w14:textId="77777777" w:rsidR="000717CB" w:rsidRPr="00C93889" w:rsidRDefault="000717CB" w:rsidP="000717CB">
      <w:pPr>
        <w:spacing w:after="0" w:line="240" w:lineRule="auto"/>
        <w:ind w:left="426"/>
        <w:jc w:val="both"/>
        <w:rPr>
          <w:rFonts w:eastAsia="Times New Roman" w:cs="Times New Roman"/>
          <w:b/>
          <w:u w:val="single"/>
          <w:lang w:eastAsia="cs-CZ"/>
        </w:rPr>
      </w:pPr>
    </w:p>
    <w:p w14:paraId="2C88A91B" w14:textId="77777777" w:rsidR="000717CB" w:rsidRPr="00C93889" w:rsidRDefault="000717CB" w:rsidP="000717CB">
      <w:pPr>
        <w:spacing w:after="0" w:line="240" w:lineRule="auto"/>
        <w:ind w:left="426"/>
        <w:jc w:val="both"/>
        <w:rPr>
          <w:rFonts w:eastAsia="Times New Roman" w:cs="Arial"/>
          <w:lang w:eastAsia="cs-CZ"/>
        </w:rPr>
      </w:pPr>
      <w:r w:rsidRPr="00C93889">
        <w:rPr>
          <w:rFonts w:eastAsia="Times New Roman" w:cs="Arial"/>
          <w:lang w:eastAsia="cs-CZ"/>
        </w:rPr>
        <w:t>Ukončení realizace stavby – ukončená jednání o „předání a převzetí stavby“. Protokoly o předání stavby budou potvrzeny TPI včetně připojení písemného stanoviska.</w:t>
      </w:r>
    </w:p>
    <w:p w14:paraId="11CC3512" w14:textId="77777777" w:rsidR="000717CB" w:rsidRDefault="000717CB" w:rsidP="000717CB">
      <w:pPr>
        <w:spacing w:after="0" w:line="240" w:lineRule="auto"/>
        <w:ind w:left="426"/>
        <w:jc w:val="both"/>
        <w:rPr>
          <w:rFonts w:eastAsia="Times New Roman" w:cs="Arial"/>
          <w:lang w:eastAsia="cs-CZ"/>
        </w:rPr>
      </w:pPr>
    </w:p>
    <w:p w14:paraId="73516EE0" w14:textId="77777777" w:rsidR="000717CB" w:rsidRPr="00C93889" w:rsidRDefault="000717CB" w:rsidP="000717CB">
      <w:pPr>
        <w:spacing w:after="0" w:line="240" w:lineRule="auto"/>
        <w:ind w:left="426"/>
        <w:jc w:val="both"/>
        <w:rPr>
          <w:rFonts w:eastAsia="Times New Roman" w:cs="Arial"/>
          <w:lang w:eastAsia="cs-CZ"/>
        </w:rPr>
      </w:pPr>
    </w:p>
    <w:p w14:paraId="621CB938" w14:textId="77777777" w:rsidR="000717CB" w:rsidRPr="00C93889" w:rsidRDefault="000717CB" w:rsidP="000717CB">
      <w:pPr>
        <w:spacing w:after="0" w:line="240" w:lineRule="auto"/>
        <w:ind w:left="426"/>
        <w:jc w:val="both"/>
        <w:rPr>
          <w:rFonts w:eastAsia="Times New Roman" w:cs="Times New Roman"/>
          <w:b/>
          <w:u w:val="single"/>
          <w:lang w:eastAsia="cs-CZ"/>
        </w:rPr>
      </w:pPr>
    </w:p>
    <w:p w14:paraId="02FA96B4" w14:textId="77777777" w:rsidR="000717CB" w:rsidRPr="00C93889" w:rsidRDefault="000717CB" w:rsidP="000717CB">
      <w:pPr>
        <w:spacing w:after="0" w:line="240" w:lineRule="auto"/>
        <w:ind w:left="426"/>
        <w:jc w:val="both"/>
        <w:rPr>
          <w:rFonts w:eastAsia="Times New Roman" w:cs="Times New Roman"/>
          <w:bCs/>
          <w:lang w:eastAsia="cs-CZ"/>
        </w:rPr>
      </w:pPr>
      <w:bookmarkStart w:id="1" w:name="_Hlk145423861"/>
      <w:r w:rsidRPr="00C93889">
        <w:rPr>
          <w:rFonts w:eastAsia="Times New Roman" w:cs="Times New Roman"/>
          <w:b/>
          <w:u w:val="single"/>
          <w:lang w:eastAsia="cs-CZ"/>
        </w:rPr>
        <w:t>Fakturace:</w:t>
      </w:r>
      <w:r w:rsidRPr="00C93889">
        <w:rPr>
          <w:rFonts w:eastAsia="Times New Roman" w:cs="Times New Roman"/>
          <w:b/>
          <w:lang w:eastAsia="cs-CZ"/>
        </w:rPr>
        <w:t xml:space="preserve"> </w:t>
      </w:r>
      <w:r w:rsidRPr="00C93889">
        <w:rPr>
          <w:rFonts w:eastAsia="Times New Roman" w:cs="Times New Roman"/>
          <w:bCs/>
          <w:lang w:eastAsia="cs-CZ"/>
        </w:rPr>
        <w:t>měsíčně</w:t>
      </w:r>
    </w:p>
    <w:p w14:paraId="62742672" w14:textId="77777777" w:rsidR="000717CB" w:rsidRPr="00C93889" w:rsidRDefault="000717CB" w:rsidP="000717CB">
      <w:pPr>
        <w:spacing w:before="120" w:after="0" w:line="240" w:lineRule="auto"/>
        <w:ind w:left="425"/>
        <w:jc w:val="both"/>
        <w:rPr>
          <w:rFonts w:eastAsia="Times New Roman" w:cs="Arial"/>
          <w:lang w:eastAsia="cs-CZ"/>
        </w:rPr>
      </w:pPr>
      <w:r w:rsidRPr="00C93889">
        <w:rPr>
          <w:rFonts w:cs="Arial"/>
        </w:rPr>
        <w:t>Zhotovitel je oprávněn účtovat cenu měsíčně d</w:t>
      </w:r>
      <w:r w:rsidRPr="00C93889">
        <w:rPr>
          <w:rFonts w:eastAsia="Times New Roman" w:cs="Arial"/>
          <w:lang w:eastAsia="cs-CZ"/>
        </w:rPr>
        <w:t xml:space="preserve">le počtu odpracovaných hodin. </w:t>
      </w:r>
    </w:p>
    <w:p w14:paraId="1CF3BFF5" w14:textId="77777777" w:rsidR="000717CB" w:rsidRPr="00C93889" w:rsidRDefault="000717CB" w:rsidP="000717CB">
      <w:pPr>
        <w:spacing w:before="120" w:after="0" w:line="240" w:lineRule="auto"/>
        <w:ind w:left="425"/>
        <w:jc w:val="both"/>
        <w:rPr>
          <w:rFonts w:eastAsia="Times New Roman" w:cs="Arial"/>
          <w:lang w:eastAsia="cs-CZ"/>
        </w:rPr>
      </w:pPr>
      <w:r w:rsidRPr="00C93889">
        <w:rPr>
          <w:rFonts w:eastAsia="Times New Roman" w:cs="Arial"/>
          <w:lang w:eastAsia="cs-CZ"/>
        </w:rPr>
        <w:t xml:space="preserve">K faktuře bude přiložen soupis výkonů podle činností, které vykáže zhotovitel TPI a odsouhlasí správce stavby (TDS). </w:t>
      </w:r>
    </w:p>
    <w:p w14:paraId="4E17CAA2" w14:textId="77777777" w:rsidR="000717CB" w:rsidRPr="00C93889" w:rsidRDefault="000717CB" w:rsidP="000717CB">
      <w:pPr>
        <w:spacing w:before="120" w:after="0" w:line="240" w:lineRule="auto"/>
        <w:ind w:left="425"/>
        <w:jc w:val="both"/>
        <w:rPr>
          <w:rFonts w:eastAsia="Times New Roman" w:cs="Times New Roman"/>
          <w:b/>
          <w:lang w:eastAsia="cs-CZ"/>
        </w:rPr>
      </w:pPr>
      <w:r w:rsidRPr="00C93889">
        <w:rPr>
          <w:rFonts w:eastAsia="Times New Roman" w:cs="Arial"/>
          <w:lang w:eastAsia="cs-CZ"/>
        </w:rPr>
        <w:t xml:space="preserve">Soupis bude </w:t>
      </w:r>
      <w:r w:rsidRPr="00C93889">
        <w:rPr>
          <w:rFonts w:eastAsia="Times New Roman" w:cs="Arial"/>
          <w:u w:val="single"/>
          <w:lang w:eastAsia="cs-CZ"/>
        </w:rPr>
        <w:t xml:space="preserve">obsahovat tyto </w:t>
      </w:r>
      <w:proofErr w:type="gramStart"/>
      <w:r w:rsidRPr="00C93889">
        <w:rPr>
          <w:rFonts w:eastAsia="Times New Roman" w:cs="Arial"/>
          <w:u w:val="single"/>
          <w:lang w:eastAsia="cs-CZ"/>
        </w:rPr>
        <w:t>údaje</w:t>
      </w:r>
      <w:r w:rsidRPr="00C93889">
        <w:rPr>
          <w:rFonts w:eastAsia="Times New Roman" w:cs="Arial"/>
          <w:lang w:eastAsia="cs-CZ"/>
        </w:rPr>
        <w:t xml:space="preserve"> - datum</w:t>
      </w:r>
      <w:proofErr w:type="gramEnd"/>
      <w:r w:rsidRPr="00C93889">
        <w:rPr>
          <w:rFonts w:eastAsia="Times New Roman" w:cs="Arial"/>
          <w:lang w:eastAsia="cs-CZ"/>
        </w:rPr>
        <w:t>, stručný popis činnosti, jméno pracovníka, vykazované množství času, odsouhlasená cena za jednotku času.</w:t>
      </w:r>
      <w:bookmarkEnd w:id="1"/>
    </w:p>
    <w:p w14:paraId="6653FEF2" w14:textId="77777777" w:rsidR="000717CB" w:rsidRDefault="000717CB" w:rsidP="00B72613">
      <w:pPr>
        <w:pStyle w:val="Textbezodsazen"/>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0717CB">
          <w:headerReference w:type="default" r:id="rId24"/>
          <w:footerReference w:type="default" r:id="rId25"/>
          <w:pgSz w:w="11906" w:h="16838" w:code="9"/>
          <w:pgMar w:top="1049" w:right="1134" w:bottom="1474" w:left="1418"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155BE9BA" w14:textId="77777777" w:rsidR="000717CB" w:rsidRDefault="000717CB" w:rsidP="000717CB">
      <w:pPr>
        <w:pStyle w:val="Nadpisbezsl1-2"/>
      </w:pPr>
      <w:r>
        <w:t>Za Objednatele</w:t>
      </w:r>
    </w:p>
    <w:p w14:paraId="02224DEE" w14:textId="77777777" w:rsidR="000717CB" w:rsidRPr="00F95FBD" w:rsidRDefault="000717CB" w:rsidP="000717CB">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0717CB" w:rsidRPr="00F75CA5" w14:paraId="2191460C" w14:textId="77777777" w:rsidTr="00AF26D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145044" w14:textId="77777777" w:rsidR="000717CB" w:rsidRPr="00F75CA5" w:rsidRDefault="000717CB" w:rsidP="00AF26D2">
            <w:pPr>
              <w:pStyle w:val="Tabulka"/>
              <w:rPr>
                <w:rStyle w:val="Nadpisvtabulce"/>
              </w:rPr>
            </w:pPr>
            <w:r w:rsidRPr="00F75CA5">
              <w:rPr>
                <w:rStyle w:val="Nadpisvtabulce"/>
              </w:rPr>
              <w:t>Jméno a příjmení</w:t>
            </w:r>
          </w:p>
        </w:tc>
        <w:tc>
          <w:tcPr>
            <w:tcW w:w="5812" w:type="dxa"/>
            <w:shd w:val="clear" w:color="auto" w:fill="auto"/>
          </w:tcPr>
          <w:p w14:paraId="1B583260" w14:textId="77777777" w:rsidR="000717CB" w:rsidRPr="00F75CA5" w:rsidRDefault="000717CB" w:rsidP="00AF26D2">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F75CA5">
              <w:rPr>
                <w:sz w:val="18"/>
              </w:rPr>
              <w:t>Ing. Miroslav Bocák, ředitel Stavební správy východ</w:t>
            </w:r>
          </w:p>
        </w:tc>
      </w:tr>
      <w:tr w:rsidR="000717CB" w:rsidRPr="00F75CA5" w14:paraId="351F9CC5" w14:textId="77777777" w:rsidTr="00AF26D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D390489" w14:textId="77777777" w:rsidR="000717CB" w:rsidRPr="00F75CA5" w:rsidRDefault="000717CB" w:rsidP="00AF26D2">
            <w:pPr>
              <w:pStyle w:val="Tabulka"/>
              <w:rPr>
                <w:sz w:val="18"/>
              </w:rPr>
            </w:pPr>
            <w:r w:rsidRPr="00F75CA5">
              <w:rPr>
                <w:sz w:val="18"/>
              </w:rPr>
              <w:t>Adresa</w:t>
            </w:r>
          </w:p>
        </w:tc>
        <w:tc>
          <w:tcPr>
            <w:tcW w:w="5812" w:type="dxa"/>
            <w:shd w:val="clear" w:color="auto" w:fill="auto"/>
          </w:tcPr>
          <w:p w14:paraId="6F6FF53A" w14:textId="77777777" w:rsidR="000717CB" w:rsidRPr="00F75CA5" w:rsidRDefault="000717CB" w:rsidP="00AF26D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75CA5">
              <w:rPr>
                <w:sz w:val="18"/>
              </w:rPr>
              <w:t>Nerudova 773/1, 779 00 Olomouc</w:t>
            </w:r>
          </w:p>
        </w:tc>
      </w:tr>
      <w:tr w:rsidR="000717CB" w:rsidRPr="00F75CA5" w14:paraId="28367CC6" w14:textId="77777777" w:rsidTr="00AF26D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CDFE39" w14:textId="77777777" w:rsidR="000717CB" w:rsidRPr="00F75CA5" w:rsidRDefault="000717CB" w:rsidP="00AF26D2">
            <w:pPr>
              <w:pStyle w:val="Tabulka"/>
              <w:rPr>
                <w:sz w:val="18"/>
              </w:rPr>
            </w:pPr>
            <w:r w:rsidRPr="00F75CA5">
              <w:rPr>
                <w:sz w:val="18"/>
              </w:rPr>
              <w:t>E-mail</w:t>
            </w:r>
          </w:p>
        </w:tc>
        <w:tc>
          <w:tcPr>
            <w:tcW w:w="5812" w:type="dxa"/>
            <w:shd w:val="clear" w:color="auto" w:fill="auto"/>
          </w:tcPr>
          <w:p w14:paraId="319E7D37" w14:textId="77777777" w:rsidR="000717CB" w:rsidRPr="00F75CA5" w:rsidRDefault="005C7EE7" w:rsidP="00AF26D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6" w:history="1">
              <w:r w:rsidR="000717CB" w:rsidRPr="00F75CA5">
                <w:rPr>
                  <w:rStyle w:val="Hypertextovodkaz"/>
                  <w:noProof w:val="0"/>
                  <w:sz w:val="18"/>
                </w:rPr>
                <w:t>Bocak@spravazeleznic.cz</w:t>
              </w:r>
            </w:hyperlink>
            <w:r w:rsidR="000717CB" w:rsidRPr="00F75CA5">
              <w:rPr>
                <w:sz w:val="18"/>
              </w:rPr>
              <w:t xml:space="preserve">   </w:t>
            </w:r>
          </w:p>
        </w:tc>
      </w:tr>
      <w:tr w:rsidR="000717CB" w:rsidRPr="00F75CA5" w14:paraId="06DEE4C2" w14:textId="77777777" w:rsidTr="00AF26D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5D90F2" w14:textId="77777777" w:rsidR="000717CB" w:rsidRPr="00F75CA5" w:rsidRDefault="000717CB" w:rsidP="00AF26D2">
            <w:pPr>
              <w:pStyle w:val="Tabulka"/>
              <w:rPr>
                <w:sz w:val="18"/>
              </w:rPr>
            </w:pPr>
            <w:r w:rsidRPr="00F75CA5">
              <w:rPr>
                <w:sz w:val="18"/>
              </w:rPr>
              <w:t>Telefon</w:t>
            </w:r>
          </w:p>
        </w:tc>
        <w:tc>
          <w:tcPr>
            <w:tcW w:w="5812" w:type="dxa"/>
            <w:shd w:val="clear" w:color="auto" w:fill="auto"/>
          </w:tcPr>
          <w:p w14:paraId="198E65AA" w14:textId="77777777" w:rsidR="000717CB" w:rsidRPr="00F75CA5" w:rsidRDefault="000717CB" w:rsidP="00AF26D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75CA5">
              <w:rPr>
                <w:sz w:val="18"/>
              </w:rPr>
              <w:t>+420 606 780 184</w:t>
            </w:r>
          </w:p>
        </w:tc>
      </w:tr>
    </w:tbl>
    <w:p w14:paraId="2FFA8A38" w14:textId="77777777" w:rsidR="000717CB" w:rsidRPr="00F75CA5" w:rsidRDefault="000717CB" w:rsidP="000717CB">
      <w:pPr>
        <w:pStyle w:val="Textbezodsazen"/>
      </w:pPr>
    </w:p>
    <w:p w14:paraId="39955279" w14:textId="77777777" w:rsidR="000717CB" w:rsidRPr="00F75CA5" w:rsidRDefault="000717CB" w:rsidP="000717CB">
      <w:pPr>
        <w:pStyle w:val="Nadpistabulky"/>
        <w:rPr>
          <w:rFonts w:asciiTheme="minorHAnsi" w:hAnsiTheme="minorHAnsi"/>
          <w:sz w:val="18"/>
          <w:szCs w:val="18"/>
        </w:rPr>
      </w:pPr>
      <w:r w:rsidRPr="00F75CA5">
        <w:rPr>
          <w:rFonts w:asciiTheme="minorHAnsi" w:hAnsiTheme="minorHAnsi"/>
          <w:sz w:val="18"/>
          <w:szCs w:val="18"/>
        </w:rPr>
        <w:t>Ve věcech smluvních – podnikový právník</w:t>
      </w:r>
    </w:p>
    <w:tbl>
      <w:tblPr>
        <w:tblStyle w:val="Tabulka10"/>
        <w:tblW w:w="8868" w:type="dxa"/>
        <w:tblLook w:val="04A0" w:firstRow="1" w:lastRow="0" w:firstColumn="1" w:lastColumn="0" w:noHBand="0" w:noVBand="1"/>
      </w:tblPr>
      <w:tblGrid>
        <w:gridCol w:w="3056"/>
        <w:gridCol w:w="5812"/>
      </w:tblGrid>
      <w:tr w:rsidR="000717CB" w:rsidRPr="00F75CA5" w14:paraId="486C7F69" w14:textId="77777777" w:rsidTr="00AF26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89B46A" w14:textId="77777777" w:rsidR="000717CB" w:rsidRPr="00F75CA5" w:rsidRDefault="000717CB" w:rsidP="00AF26D2">
            <w:pPr>
              <w:pStyle w:val="Tabulka"/>
              <w:rPr>
                <w:rStyle w:val="Nadpisvtabulce"/>
                <w:b w:val="0"/>
              </w:rPr>
            </w:pPr>
            <w:r w:rsidRPr="00F75CA5">
              <w:rPr>
                <w:rStyle w:val="Nadpisvtabulce"/>
                <w:b w:val="0"/>
              </w:rPr>
              <w:t>Jméno a příjmení</w:t>
            </w:r>
          </w:p>
        </w:tc>
        <w:tc>
          <w:tcPr>
            <w:tcW w:w="5812" w:type="dxa"/>
            <w:shd w:val="clear" w:color="auto" w:fill="auto"/>
          </w:tcPr>
          <w:p w14:paraId="2DDB12C9" w14:textId="37442E82" w:rsidR="000717CB" w:rsidRPr="00F75CA5" w:rsidRDefault="000717CB" w:rsidP="00AF26D2">
            <w:pPr>
              <w:pStyle w:val="Tabulka"/>
              <w:cnfStyle w:val="100000000000" w:firstRow="1" w:lastRow="0" w:firstColumn="0" w:lastColumn="0" w:oddVBand="0" w:evenVBand="0" w:oddHBand="0" w:evenHBand="0" w:firstRowFirstColumn="0" w:firstRowLastColumn="0" w:lastRowFirstColumn="0" w:lastRowLastColumn="0"/>
              <w:rPr>
                <w:sz w:val="18"/>
              </w:rPr>
            </w:pPr>
            <w:r w:rsidRPr="00F75CA5">
              <w:rPr>
                <w:sz w:val="18"/>
              </w:rPr>
              <w:t xml:space="preserve">Mgr. </w:t>
            </w:r>
            <w:r>
              <w:rPr>
                <w:sz w:val="18"/>
              </w:rPr>
              <w:t>Lucie Zapletalová</w:t>
            </w:r>
          </w:p>
        </w:tc>
      </w:tr>
      <w:tr w:rsidR="000717CB" w:rsidRPr="00F75CA5" w14:paraId="1A254093" w14:textId="77777777" w:rsidTr="00AF26D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60C98C" w14:textId="77777777" w:rsidR="000717CB" w:rsidRPr="00F75CA5" w:rsidRDefault="000717CB" w:rsidP="00AF26D2">
            <w:pPr>
              <w:pStyle w:val="Tabulka"/>
              <w:rPr>
                <w:sz w:val="18"/>
              </w:rPr>
            </w:pPr>
            <w:r w:rsidRPr="00F75CA5">
              <w:rPr>
                <w:sz w:val="18"/>
              </w:rPr>
              <w:t>Adresa</w:t>
            </w:r>
          </w:p>
        </w:tc>
        <w:tc>
          <w:tcPr>
            <w:tcW w:w="5812" w:type="dxa"/>
            <w:shd w:val="clear" w:color="auto" w:fill="auto"/>
          </w:tcPr>
          <w:p w14:paraId="6D20B0A3" w14:textId="77777777" w:rsidR="000717CB" w:rsidRPr="00F75CA5" w:rsidRDefault="000717CB" w:rsidP="00AF26D2">
            <w:pPr>
              <w:pStyle w:val="Tabulka"/>
              <w:cnfStyle w:val="000000000000" w:firstRow="0" w:lastRow="0" w:firstColumn="0" w:lastColumn="0" w:oddVBand="0" w:evenVBand="0" w:oddHBand="0" w:evenHBand="0" w:firstRowFirstColumn="0" w:firstRowLastColumn="0" w:lastRowFirstColumn="0" w:lastRowLastColumn="0"/>
              <w:rPr>
                <w:sz w:val="18"/>
              </w:rPr>
            </w:pPr>
            <w:r w:rsidRPr="00F75CA5">
              <w:rPr>
                <w:sz w:val="18"/>
              </w:rPr>
              <w:t>Nerudova 773/1, 779 00 Olomouc</w:t>
            </w:r>
          </w:p>
        </w:tc>
      </w:tr>
      <w:tr w:rsidR="000717CB" w:rsidRPr="00F75CA5" w14:paraId="73DCDC67" w14:textId="77777777" w:rsidTr="00AF26D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AF57C" w14:textId="77777777" w:rsidR="000717CB" w:rsidRPr="00F75CA5" w:rsidRDefault="000717CB" w:rsidP="00AF26D2">
            <w:pPr>
              <w:pStyle w:val="Tabulka"/>
              <w:rPr>
                <w:sz w:val="18"/>
              </w:rPr>
            </w:pPr>
            <w:r w:rsidRPr="00F75CA5">
              <w:rPr>
                <w:sz w:val="18"/>
              </w:rPr>
              <w:t>E-mail</w:t>
            </w:r>
          </w:p>
        </w:tc>
        <w:tc>
          <w:tcPr>
            <w:tcW w:w="5812" w:type="dxa"/>
            <w:shd w:val="clear" w:color="auto" w:fill="auto"/>
          </w:tcPr>
          <w:p w14:paraId="651864B8" w14:textId="4F895908" w:rsidR="000717CB" w:rsidRPr="000717CB" w:rsidRDefault="005C7EE7" w:rsidP="00AF26D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0717CB" w:rsidRPr="000717CB">
                <w:rPr>
                  <w:rStyle w:val="Hypertextovodkaz"/>
                  <w:noProof w:val="0"/>
                  <w:sz w:val="18"/>
                </w:rPr>
                <w:t>ZapletalovaL@spravazeleznic.cz</w:t>
              </w:r>
            </w:hyperlink>
            <w:r w:rsidR="000717CB" w:rsidRPr="000717CB">
              <w:rPr>
                <w:rStyle w:val="Hypertextovodkaz"/>
                <w:noProof w:val="0"/>
                <w:sz w:val="18"/>
              </w:rPr>
              <w:t xml:space="preserve">   </w:t>
            </w:r>
          </w:p>
        </w:tc>
      </w:tr>
      <w:tr w:rsidR="000717CB" w:rsidRPr="00F75CA5" w14:paraId="588EA21E" w14:textId="77777777" w:rsidTr="00AF26D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005B64" w14:textId="77777777" w:rsidR="000717CB" w:rsidRPr="00F75CA5" w:rsidRDefault="000717CB" w:rsidP="00AF26D2">
            <w:pPr>
              <w:pStyle w:val="Tabulka"/>
              <w:rPr>
                <w:sz w:val="18"/>
              </w:rPr>
            </w:pPr>
            <w:r w:rsidRPr="00F75CA5">
              <w:rPr>
                <w:sz w:val="18"/>
              </w:rPr>
              <w:t>Telefon</w:t>
            </w:r>
          </w:p>
        </w:tc>
        <w:tc>
          <w:tcPr>
            <w:tcW w:w="5812" w:type="dxa"/>
            <w:shd w:val="clear" w:color="auto" w:fill="auto"/>
          </w:tcPr>
          <w:p w14:paraId="57BF14D2" w14:textId="56818A8C" w:rsidR="000717CB" w:rsidRPr="000717CB" w:rsidRDefault="000717CB" w:rsidP="00AF26D2">
            <w:pPr>
              <w:pStyle w:val="Tabulka"/>
              <w:cnfStyle w:val="000000000000" w:firstRow="0" w:lastRow="0" w:firstColumn="0" w:lastColumn="0" w:oddVBand="0" w:evenVBand="0" w:oddHBand="0" w:evenHBand="0" w:firstRowFirstColumn="0" w:firstRowLastColumn="0" w:lastRowFirstColumn="0" w:lastRowLastColumn="0"/>
              <w:rPr>
                <w:sz w:val="18"/>
              </w:rPr>
            </w:pPr>
            <w:r w:rsidRPr="000717CB">
              <w:rPr>
                <w:sz w:val="18"/>
              </w:rPr>
              <w:t>+420 720 051 460</w:t>
            </w:r>
          </w:p>
        </w:tc>
      </w:tr>
    </w:tbl>
    <w:p w14:paraId="72EE2CF7" w14:textId="77777777" w:rsidR="000717CB" w:rsidRPr="00F75CA5" w:rsidRDefault="000717CB" w:rsidP="000717CB">
      <w:pPr>
        <w:pStyle w:val="Textbezodsazen"/>
      </w:pPr>
    </w:p>
    <w:p w14:paraId="363FF84B" w14:textId="77777777" w:rsidR="000717CB" w:rsidRPr="00F75CA5" w:rsidRDefault="000717CB" w:rsidP="000717CB">
      <w:pPr>
        <w:pStyle w:val="Nadpistabulky"/>
        <w:rPr>
          <w:rFonts w:asciiTheme="minorHAnsi" w:hAnsiTheme="minorHAnsi"/>
          <w:sz w:val="18"/>
          <w:szCs w:val="18"/>
        </w:rPr>
      </w:pPr>
      <w:r w:rsidRPr="00F75CA5">
        <w:rPr>
          <w:rFonts w:asciiTheme="minorHAnsi" w:hAnsiTheme="minorHAnsi"/>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0717CB" w:rsidRPr="00F75CA5" w14:paraId="293B687A" w14:textId="77777777" w:rsidTr="00AF26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2512C3" w14:textId="77777777" w:rsidR="000717CB" w:rsidRPr="00F75CA5" w:rsidRDefault="000717CB" w:rsidP="00AF26D2">
            <w:pPr>
              <w:pStyle w:val="Tabulka"/>
              <w:rPr>
                <w:rStyle w:val="Nadpisvtabulce"/>
              </w:rPr>
            </w:pPr>
            <w:r w:rsidRPr="00F75CA5">
              <w:rPr>
                <w:rStyle w:val="Nadpisvtabulce"/>
              </w:rPr>
              <w:t>Jméno a příjmení</w:t>
            </w:r>
          </w:p>
        </w:tc>
        <w:tc>
          <w:tcPr>
            <w:tcW w:w="5812" w:type="dxa"/>
            <w:shd w:val="clear" w:color="auto" w:fill="auto"/>
          </w:tcPr>
          <w:p w14:paraId="5C4DA18C" w14:textId="545D1DAA" w:rsidR="000717CB" w:rsidRPr="000717CB" w:rsidRDefault="000717CB" w:rsidP="00AF26D2">
            <w:pPr>
              <w:pStyle w:val="Tabulka"/>
              <w:cnfStyle w:val="100000000000" w:firstRow="1" w:lastRow="0" w:firstColumn="0" w:lastColumn="0" w:oddVBand="0" w:evenVBand="0" w:oddHBand="0" w:evenHBand="0" w:firstRowFirstColumn="0" w:firstRowLastColumn="0" w:lastRowFirstColumn="0" w:lastRowLastColumn="0"/>
              <w:rPr>
                <w:sz w:val="18"/>
              </w:rPr>
            </w:pPr>
            <w:r w:rsidRPr="000717CB">
              <w:rPr>
                <w:sz w:val="18"/>
              </w:rPr>
              <w:t>Ing. Martin Morávek</w:t>
            </w:r>
          </w:p>
        </w:tc>
      </w:tr>
      <w:tr w:rsidR="000717CB" w:rsidRPr="00F75CA5" w14:paraId="2151E9BD" w14:textId="77777777" w:rsidTr="00AF26D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23EA62" w14:textId="77777777" w:rsidR="000717CB" w:rsidRPr="00F75CA5" w:rsidRDefault="000717CB" w:rsidP="00AF26D2">
            <w:pPr>
              <w:pStyle w:val="Tabulka"/>
              <w:rPr>
                <w:sz w:val="18"/>
              </w:rPr>
            </w:pPr>
            <w:r w:rsidRPr="00F75CA5">
              <w:rPr>
                <w:sz w:val="18"/>
              </w:rPr>
              <w:t>Adresa</w:t>
            </w:r>
          </w:p>
        </w:tc>
        <w:tc>
          <w:tcPr>
            <w:tcW w:w="5812" w:type="dxa"/>
            <w:shd w:val="clear" w:color="auto" w:fill="auto"/>
          </w:tcPr>
          <w:p w14:paraId="67E3982D" w14:textId="77777777" w:rsidR="000717CB" w:rsidRPr="000717CB" w:rsidRDefault="000717CB" w:rsidP="00AF26D2">
            <w:pPr>
              <w:pStyle w:val="Tabulka"/>
              <w:cnfStyle w:val="000000000000" w:firstRow="0" w:lastRow="0" w:firstColumn="0" w:lastColumn="0" w:oddVBand="0" w:evenVBand="0" w:oddHBand="0" w:evenHBand="0" w:firstRowFirstColumn="0" w:firstRowLastColumn="0" w:lastRowFirstColumn="0" w:lastRowLastColumn="0"/>
              <w:rPr>
                <w:sz w:val="18"/>
              </w:rPr>
            </w:pPr>
            <w:r w:rsidRPr="000717CB">
              <w:rPr>
                <w:sz w:val="18"/>
              </w:rPr>
              <w:t>Nerudova 773/1, 779 00 Olomouc</w:t>
            </w:r>
          </w:p>
        </w:tc>
      </w:tr>
      <w:tr w:rsidR="000717CB" w:rsidRPr="00F75CA5" w14:paraId="23A2A1AF" w14:textId="77777777" w:rsidTr="00AF26D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80C702" w14:textId="77777777" w:rsidR="000717CB" w:rsidRPr="00F75CA5" w:rsidRDefault="000717CB" w:rsidP="00AF26D2">
            <w:pPr>
              <w:pStyle w:val="Tabulka"/>
              <w:rPr>
                <w:sz w:val="18"/>
              </w:rPr>
            </w:pPr>
            <w:r w:rsidRPr="00F75CA5">
              <w:rPr>
                <w:sz w:val="18"/>
              </w:rPr>
              <w:t>E-mail</w:t>
            </w:r>
          </w:p>
        </w:tc>
        <w:tc>
          <w:tcPr>
            <w:tcW w:w="5812" w:type="dxa"/>
            <w:shd w:val="clear" w:color="auto" w:fill="auto"/>
          </w:tcPr>
          <w:p w14:paraId="0D5F7F48" w14:textId="3DF7DFC0" w:rsidR="000717CB" w:rsidRPr="000717CB" w:rsidRDefault="000717CB" w:rsidP="00AF26D2">
            <w:pPr>
              <w:pStyle w:val="Tabulka"/>
              <w:cnfStyle w:val="000000000000" w:firstRow="0" w:lastRow="0" w:firstColumn="0" w:lastColumn="0" w:oddVBand="0" w:evenVBand="0" w:oddHBand="0" w:evenHBand="0" w:firstRowFirstColumn="0" w:firstRowLastColumn="0" w:lastRowFirstColumn="0" w:lastRowLastColumn="0"/>
              <w:rPr>
                <w:sz w:val="18"/>
              </w:rPr>
            </w:pPr>
            <w:r w:rsidRPr="000717CB">
              <w:rPr>
                <w:rStyle w:val="Hypertextovodkaz"/>
                <w:sz w:val="18"/>
              </w:rPr>
              <w:t>MoravekMa@spravazeleznic.cz</w:t>
            </w:r>
          </w:p>
        </w:tc>
      </w:tr>
      <w:tr w:rsidR="000717CB" w:rsidRPr="00F75CA5" w14:paraId="418B519A" w14:textId="77777777" w:rsidTr="00AF26D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2176B7" w14:textId="77777777" w:rsidR="000717CB" w:rsidRPr="00F75CA5" w:rsidRDefault="000717CB" w:rsidP="00AF26D2">
            <w:pPr>
              <w:pStyle w:val="Tabulka"/>
              <w:rPr>
                <w:sz w:val="18"/>
              </w:rPr>
            </w:pPr>
            <w:r w:rsidRPr="00F75CA5">
              <w:rPr>
                <w:sz w:val="18"/>
              </w:rPr>
              <w:t>Telefon</w:t>
            </w:r>
          </w:p>
        </w:tc>
        <w:tc>
          <w:tcPr>
            <w:tcW w:w="5812" w:type="dxa"/>
            <w:shd w:val="clear" w:color="auto" w:fill="auto"/>
          </w:tcPr>
          <w:p w14:paraId="6BD41089" w14:textId="19CEC23C" w:rsidR="000717CB" w:rsidRPr="000717CB" w:rsidRDefault="000717CB" w:rsidP="00AF26D2">
            <w:pPr>
              <w:pStyle w:val="Tabulka"/>
              <w:cnfStyle w:val="000000000000" w:firstRow="0" w:lastRow="0" w:firstColumn="0" w:lastColumn="0" w:oddVBand="0" w:evenVBand="0" w:oddHBand="0" w:evenHBand="0" w:firstRowFirstColumn="0" w:firstRowLastColumn="0" w:lastRowFirstColumn="0" w:lastRowLastColumn="0"/>
              <w:rPr>
                <w:sz w:val="18"/>
              </w:rPr>
            </w:pPr>
            <w:r w:rsidRPr="000717CB">
              <w:rPr>
                <w:sz w:val="18"/>
              </w:rPr>
              <w:t>+420 720 965 395</w:t>
            </w:r>
          </w:p>
        </w:tc>
      </w:tr>
    </w:tbl>
    <w:p w14:paraId="18C66846" w14:textId="77777777" w:rsidR="000717CB" w:rsidRDefault="000717CB" w:rsidP="000717CB">
      <w:pPr>
        <w:pStyle w:val="Textbezodsazen"/>
      </w:pPr>
    </w:p>
    <w:p w14:paraId="0E9B0B6B" w14:textId="77777777" w:rsidR="000717CB" w:rsidRPr="00F95FBD" w:rsidRDefault="000717CB" w:rsidP="000717CB">
      <w:pPr>
        <w:pStyle w:val="Nadpistabulky"/>
        <w:rPr>
          <w:rFonts w:asciiTheme="minorHAnsi" w:hAnsiTheme="minorHAnsi"/>
          <w:sz w:val="18"/>
          <w:szCs w:val="18"/>
        </w:rPr>
      </w:pPr>
      <w:r>
        <w:rPr>
          <w:rFonts w:asciiTheme="minorHAnsi" w:hAnsiTheme="minorHAnsi"/>
          <w:sz w:val="18"/>
          <w:szCs w:val="18"/>
        </w:rPr>
        <w:t>Správce stavby</w:t>
      </w:r>
    </w:p>
    <w:tbl>
      <w:tblPr>
        <w:tblStyle w:val="Mkatabulky"/>
        <w:tblW w:w="8868" w:type="dxa"/>
        <w:tblLook w:val="04A0" w:firstRow="1" w:lastRow="0" w:firstColumn="1" w:lastColumn="0" w:noHBand="0" w:noVBand="1"/>
      </w:tblPr>
      <w:tblGrid>
        <w:gridCol w:w="3056"/>
        <w:gridCol w:w="5812"/>
      </w:tblGrid>
      <w:tr w:rsidR="000717CB" w:rsidRPr="00F95FBD" w14:paraId="6782BA36" w14:textId="77777777" w:rsidTr="00AF26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11AE02" w14:textId="77777777" w:rsidR="000717CB" w:rsidRPr="00F95FBD" w:rsidRDefault="000717CB" w:rsidP="00AF26D2">
            <w:pPr>
              <w:pStyle w:val="Tabulka"/>
              <w:rPr>
                <w:rStyle w:val="Nadpisvtabulce"/>
                <w:b w:val="0"/>
              </w:rPr>
            </w:pPr>
            <w:r w:rsidRPr="00F95FBD">
              <w:rPr>
                <w:rStyle w:val="Nadpisvtabulce"/>
                <w:b w:val="0"/>
              </w:rPr>
              <w:t>Jméno a příjmení</w:t>
            </w:r>
          </w:p>
        </w:tc>
        <w:tc>
          <w:tcPr>
            <w:tcW w:w="5812" w:type="dxa"/>
          </w:tcPr>
          <w:p w14:paraId="5A4D6E06" w14:textId="5A0C429D" w:rsidR="000717CB" w:rsidRPr="008D4BBB" w:rsidRDefault="005C7EE7" w:rsidP="00AF26D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Karel </w:t>
            </w:r>
            <w:proofErr w:type="spellStart"/>
            <w:r>
              <w:rPr>
                <w:sz w:val="18"/>
              </w:rPr>
              <w:t>Veškrňa</w:t>
            </w:r>
            <w:proofErr w:type="spellEnd"/>
          </w:p>
        </w:tc>
      </w:tr>
      <w:tr w:rsidR="000717CB" w:rsidRPr="00F95FBD" w14:paraId="74BF3D0D" w14:textId="77777777" w:rsidTr="00AF26D2">
        <w:tc>
          <w:tcPr>
            <w:cnfStyle w:val="001000000000" w:firstRow="0" w:lastRow="0" w:firstColumn="1" w:lastColumn="0" w:oddVBand="0" w:evenVBand="0" w:oddHBand="0" w:evenHBand="0" w:firstRowFirstColumn="0" w:firstRowLastColumn="0" w:lastRowFirstColumn="0" w:lastRowLastColumn="0"/>
            <w:tcW w:w="3056" w:type="dxa"/>
          </w:tcPr>
          <w:p w14:paraId="1D2EA840" w14:textId="77777777" w:rsidR="000717CB" w:rsidRPr="00F95FBD" w:rsidRDefault="000717CB" w:rsidP="00AF26D2">
            <w:pPr>
              <w:pStyle w:val="Tabulka"/>
              <w:rPr>
                <w:sz w:val="18"/>
              </w:rPr>
            </w:pPr>
            <w:r w:rsidRPr="00F95FBD">
              <w:rPr>
                <w:sz w:val="18"/>
              </w:rPr>
              <w:t>Adresa</w:t>
            </w:r>
          </w:p>
        </w:tc>
        <w:tc>
          <w:tcPr>
            <w:tcW w:w="5812" w:type="dxa"/>
          </w:tcPr>
          <w:p w14:paraId="21F951AE" w14:textId="77777777" w:rsidR="000717CB" w:rsidRPr="008D4BBB" w:rsidRDefault="000717CB" w:rsidP="00AF26D2">
            <w:pPr>
              <w:pStyle w:val="Tabulka"/>
              <w:cnfStyle w:val="000000000000" w:firstRow="0" w:lastRow="0" w:firstColumn="0" w:lastColumn="0" w:oddVBand="0" w:evenVBand="0" w:oddHBand="0" w:evenHBand="0" w:firstRowFirstColumn="0" w:firstRowLastColumn="0" w:lastRowFirstColumn="0" w:lastRowLastColumn="0"/>
              <w:rPr>
                <w:sz w:val="18"/>
              </w:rPr>
            </w:pPr>
            <w:r w:rsidRPr="008D4BBB">
              <w:rPr>
                <w:sz w:val="18"/>
              </w:rPr>
              <w:t>Nerudova 773/1, 779 00 Olomouc</w:t>
            </w:r>
          </w:p>
        </w:tc>
      </w:tr>
      <w:tr w:rsidR="000717CB" w:rsidRPr="00F95FBD" w14:paraId="74A0C740" w14:textId="77777777" w:rsidTr="00AF26D2">
        <w:tc>
          <w:tcPr>
            <w:cnfStyle w:val="001000000000" w:firstRow="0" w:lastRow="0" w:firstColumn="1" w:lastColumn="0" w:oddVBand="0" w:evenVBand="0" w:oddHBand="0" w:evenHBand="0" w:firstRowFirstColumn="0" w:firstRowLastColumn="0" w:lastRowFirstColumn="0" w:lastRowLastColumn="0"/>
            <w:tcW w:w="3056" w:type="dxa"/>
          </w:tcPr>
          <w:p w14:paraId="67960871" w14:textId="77777777" w:rsidR="000717CB" w:rsidRPr="00F95FBD" w:rsidRDefault="000717CB" w:rsidP="00AF26D2">
            <w:pPr>
              <w:pStyle w:val="Tabulka"/>
              <w:rPr>
                <w:sz w:val="18"/>
              </w:rPr>
            </w:pPr>
            <w:r w:rsidRPr="00F95FBD">
              <w:rPr>
                <w:sz w:val="18"/>
              </w:rPr>
              <w:t>E-mail</w:t>
            </w:r>
          </w:p>
        </w:tc>
        <w:tc>
          <w:tcPr>
            <w:tcW w:w="5812" w:type="dxa"/>
          </w:tcPr>
          <w:p w14:paraId="01CEC679" w14:textId="45A25B27" w:rsidR="000717CB" w:rsidRPr="008D4BBB" w:rsidRDefault="005C7EE7" w:rsidP="00AF26D2">
            <w:pPr>
              <w:pStyle w:val="Tabulka"/>
              <w:cnfStyle w:val="000000000000" w:firstRow="0" w:lastRow="0" w:firstColumn="0" w:lastColumn="0" w:oddVBand="0" w:evenVBand="0" w:oddHBand="0" w:evenHBand="0" w:firstRowFirstColumn="0" w:firstRowLastColumn="0" w:lastRowFirstColumn="0" w:lastRowLastColumn="0"/>
              <w:rPr>
                <w:sz w:val="18"/>
              </w:rPr>
            </w:pPr>
            <w:r>
              <w:rPr>
                <w:rStyle w:val="Hypertextovodkaz"/>
                <w:sz w:val="18"/>
              </w:rPr>
              <w:t>Veskrna</w:t>
            </w:r>
            <w:r w:rsidR="000717CB" w:rsidRPr="008D4BBB">
              <w:rPr>
                <w:rStyle w:val="Hypertextovodkaz"/>
                <w:sz w:val="18"/>
              </w:rPr>
              <w:t>@spravazeleznic.cz</w:t>
            </w:r>
          </w:p>
        </w:tc>
      </w:tr>
      <w:tr w:rsidR="000717CB" w:rsidRPr="00F95FBD" w14:paraId="2A233768" w14:textId="77777777" w:rsidTr="00AF26D2">
        <w:tc>
          <w:tcPr>
            <w:cnfStyle w:val="001000000000" w:firstRow="0" w:lastRow="0" w:firstColumn="1" w:lastColumn="0" w:oddVBand="0" w:evenVBand="0" w:oddHBand="0" w:evenHBand="0" w:firstRowFirstColumn="0" w:firstRowLastColumn="0" w:lastRowFirstColumn="0" w:lastRowLastColumn="0"/>
            <w:tcW w:w="3056" w:type="dxa"/>
          </w:tcPr>
          <w:p w14:paraId="5708E467" w14:textId="77777777" w:rsidR="000717CB" w:rsidRPr="00F95FBD" w:rsidRDefault="000717CB" w:rsidP="00AF26D2">
            <w:pPr>
              <w:pStyle w:val="Tabulka"/>
              <w:rPr>
                <w:sz w:val="18"/>
              </w:rPr>
            </w:pPr>
            <w:r w:rsidRPr="00F95FBD">
              <w:rPr>
                <w:sz w:val="18"/>
              </w:rPr>
              <w:t>Telefon</w:t>
            </w:r>
          </w:p>
        </w:tc>
        <w:tc>
          <w:tcPr>
            <w:tcW w:w="5812" w:type="dxa"/>
          </w:tcPr>
          <w:p w14:paraId="0B2F2175" w14:textId="36069437" w:rsidR="000717CB" w:rsidRPr="008D4BBB" w:rsidRDefault="000717CB" w:rsidP="00AF26D2">
            <w:pPr>
              <w:pStyle w:val="Tabulka"/>
              <w:cnfStyle w:val="000000000000" w:firstRow="0" w:lastRow="0" w:firstColumn="0" w:lastColumn="0" w:oddVBand="0" w:evenVBand="0" w:oddHBand="0" w:evenHBand="0" w:firstRowFirstColumn="0" w:firstRowLastColumn="0" w:lastRowFirstColumn="0" w:lastRowLastColumn="0"/>
              <w:rPr>
                <w:sz w:val="18"/>
              </w:rPr>
            </w:pPr>
            <w:r w:rsidRPr="008D4BBB">
              <w:rPr>
                <w:sz w:val="18"/>
              </w:rPr>
              <w:t>+420 724 932 29</w:t>
            </w:r>
            <w:r w:rsidR="005C7EE7">
              <w:rPr>
                <w:sz w:val="18"/>
              </w:rPr>
              <w:t>1</w:t>
            </w:r>
          </w:p>
        </w:tc>
      </w:tr>
    </w:tbl>
    <w:p w14:paraId="162CB280" w14:textId="77777777" w:rsidR="006A67D6" w:rsidRDefault="006A67D6" w:rsidP="002038D5">
      <w:pPr>
        <w:pStyle w:val="Textbezodsazen"/>
      </w:pPr>
    </w:p>
    <w:p w14:paraId="4BC89A5D" w14:textId="77777777" w:rsidR="006A67D6" w:rsidRDefault="006A67D6" w:rsidP="002038D5">
      <w:pPr>
        <w:pStyle w:val="Textbezodsazen"/>
      </w:pPr>
    </w:p>
    <w:p w14:paraId="69D6AEA9" w14:textId="77777777" w:rsidR="006A67D6" w:rsidRDefault="006A67D6" w:rsidP="002038D5">
      <w:pPr>
        <w:pStyle w:val="Textbezodsazen"/>
      </w:pPr>
    </w:p>
    <w:p w14:paraId="6BF7712B" w14:textId="77777777" w:rsidR="006A67D6" w:rsidRDefault="006A67D6" w:rsidP="002038D5">
      <w:pPr>
        <w:pStyle w:val="Textbezodsazen"/>
      </w:pPr>
    </w:p>
    <w:p w14:paraId="0EBD6E6B" w14:textId="77777777" w:rsidR="006A67D6" w:rsidRDefault="006A67D6" w:rsidP="002038D5">
      <w:pPr>
        <w:pStyle w:val="Textbezodsazen"/>
      </w:pPr>
    </w:p>
    <w:p w14:paraId="1441B2A6" w14:textId="77777777" w:rsidR="006A67D6" w:rsidRDefault="006A67D6" w:rsidP="002038D5">
      <w:pPr>
        <w:pStyle w:val="Textbezodsazen"/>
      </w:pPr>
    </w:p>
    <w:p w14:paraId="376F517D" w14:textId="77777777" w:rsidR="006A67D6" w:rsidRDefault="006A67D6" w:rsidP="002038D5">
      <w:pPr>
        <w:pStyle w:val="Textbezodsazen"/>
      </w:pPr>
    </w:p>
    <w:p w14:paraId="71249AEA" w14:textId="77777777" w:rsidR="000717CB" w:rsidRDefault="000717CB" w:rsidP="00EC707C">
      <w:pPr>
        <w:pStyle w:val="Nadpisbezsl1-2"/>
        <w:tabs>
          <w:tab w:val="left" w:pos="2292"/>
        </w:tabs>
      </w:pPr>
    </w:p>
    <w:p w14:paraId="2C266F75" w14:textId="77777777" w:rsidR="000717CB" w:rsidRDefault="000717CB" w:rsidP="00EC707C">
      <w:pPr>
        <w:pStyle w:val="Nadpisbezsl1-2"/>
        <w:tabs>
          <w:tab w:val="left" w:pos="2292"/>
        </w:tabs>
      </w:pPr>
    </w:p>
    <w:p w14:paraId="4495F151" w14:textId="1051C605" w:rsidR="00EC707C" w:rsidRDefault="00EC707C" w:rsidP="00EC707C">
      <w:pPr>
        <w:pStyle w:val="Nadpisbezsl1-2"/>
        <w:tabs>
          <w:tab w:val="left" w:pos="2292"/>
        </w:tabs>
      </w:pPr>
      <w:r>
        <w:lastRenderedPageBreak/>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w:t>
            </w:r>
            <w:proofErr w:type="gramStart"/>
            <w:r w:rsidRPr="00F95FBD">
              <w:rPr>
                <w:b/>
                <w:sz w:val="18"/>
                <w:highlight w:val="yellow"/>
              </w:rPr>
              <w:t>VLOŽÍ</w:t>
            </w:r>
            <w:proofErr w:type="gramEnd"/>
            <w:r w:rsidRPr="00F95FBD">
              <w:rPr>
                <w:b/>
                <w:sz w:val="18"/>
                <w:highlight w:val="yellow"/>
              </w:rPr>
              <w:t xml:space="preserve">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595CA2FB" w14:textId="77777777" w:rsidR="000717CB" w:rsidRDefault="000717CB" w:rsidP="000717CB">
      <w:pPr>
        <w:pStyle w:val="Tabulka"/>
      </w:pPr>
    </w:p>
    <w:p w14:paraId="51E55B96" w14:textId="77777777" w:rsidR="000717CB" w:rsidRPr="00F7206F" w:rsidRDefault="000717CB" w:rsidP="000717CB">
      <w:pPr>
        <w:pStyle w:val="Nadpistabulky"/>
        <w:rPr>
          <w:sz w:val="18"/>
          <w:szCs w:val="18"/>
        </w:rPr>
      </w:pPr>
      <w:r w:rsidRPr="00F7206F">
        <w:rPr>
          <w:sz w:val="18"/>
          <w:szCs w:val="18"/>
        </w:rPr>
        <w:t>Vedoucí TPI</w:t>
      </w:r>
    </w:p>
    <w:tbl>
      <w:tblPr>
        <w:tblStyle w:val="Mkatabulky"/>
        <w:tblW w:w="8868" w:type="dxa"/>
        <w:tblLook w:val="04A0" w:firstRow="1" w:lastRow="0" w:firstColumn="1" w:lastColumn="0" w:noHBand="0" w:noVBand="1"/>
      </w:tblPr>
      <w:tblGrid>
        <w:gridCol w:w="3056"/>
        <w:gridCol w:w="5812"/>
      </w:tblGrid>
      <w:tr w:rsidR="000717CB" w:rsidRPr="00047B05" w14:paraId="77EEAD4E" w14:textId="77777777" w:rsidTr="00AF26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F7729D" w14:textId="77777777" w:rsidR="000717CB" w:rsidRPr="00F7206F" w:rsidRDefault="000717CB" w:rsidP="00AF26D2">
            <w:pPr>
              <w:pStyle w:val="Tabulka"/>
              <w:rPr>
                <w:rStyle w:val="Nadpisvtabulce"/>
              </w:rPr>
            </w:pPr>
            <w:r w:rsidRPr="00F7206F">
              <w:rPr>
                <w:rStyle w:val="Nadpisvtabulce"/>
              </w:rPr>
              <w:t>Jméno a příjmení</w:t>
            </w:r>
          </w:p>
        </w:tc>
        <w:tc>
          <w:tcPr>
            <w:tcW w:w="5812" w:type="dxa"/>
          </w:tcPr>
          <w:p w14:paraId="3DF4EB2B" w14:textId="77777777" w:rsidR="000717CB" w:rsidRPr="00047B05" w:rsidRDefault="000717CB" w:rsidP="00AF26D2">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w:t>
            </w:r>
            <w:proofErr w:type="gramStart"/>
            <w:r w:rsidRPr="00047B05">
              <w:rPr>
                <w:b/>
                <w:sz w:val="18"/>
                <w:highlight w:val="yellow"/>
              </w:rPr>
              <w:t>VLOŽÍ</w:t>
            </w:r>
            <w:proofErr w:type="gramEnd"/>
            <w:r w:rsidRPr="00047B05">
              <w:rPr>
                <w:b/>
                <w:sz w:val="18"/>
                <w:highlight w:val="yellow"/>
              </w:rPr>
              <w:t xml:space="preserve"> ZHTOVITEL]</w:t>
            </w:r>
          </w:p>
        </w:tc>
      </w:tr>
      <w:tr w:rsidR="000717CB" w:rsidRPr="00047B05" w14:paraId="2798A79D" w14:textId="77777777" w:rsidTr="00AF26D2">
        <w:tc>
          <w:tcPr>
            <w:cnfStyle w:val="001000000000" w:firstRow="0" w:lastRow="0" w:firstColumn="1" w:lastColumn="0" w:oddVBand="0" w:evenVBand="0" w:oddHBand="0" w:evenHBand="0" w:firstRowFirstColumn="0" w:firstRowLastColumn="0" w:lastRowFirstColumn="0" w:lastRowLastColumn="0"/>
            <w:tcW w:w="3056" w:type="dxa"/>
          </w:tcPr>
          <w:p w14:paraId="1A7B7DA1" w14:textId="77777777" w:rsidR="000717CB" w:rsidRPr="00F7206F" w:rsidRDefault="000717CB" w:rsidP="00AF26D2">
            <w:pPr>
              <w:pStyle w:val="Tabulka"/>
              <w:rPr>
                <w:sz w:val="18"/>
              </w:rPr>
            </w:pPr>
            <w:r w:rsidRPr="00F7206F">
              <w:rPr>
                <w:sz w:val="18"/>
              </w:rPr>
              <w:t>Adresa</w:t>
            </w:r>
          </w:p>
        </w:tc>
        <w:tc>
          <w:tcPr>
            <w:tcW w:w="5812" w:type="dxa"/>
          </w:tcPr>
          <w:p w14:paraId="0E8F395F" w14:textId="77777777" w:rsidR="000717CB" w:rsidRPr="00047B05" w:rsidRDefault="000717CB" w:rsidP="00AF26D2">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w:t>
            </w:r>
            <w:proofErr w:type="gramStart"/>
            <w:r w:rsidRPr="00047B05">
              <w:rPr>
                <w:sz w:val="18"/>
                <w:highlight w:val="yellow"/>
              </w:rPr>
              <w:t>VLOŽÍ</w:t>
            </w:r>
            <w:proofErr w:type="gramEnd"/>
            <w:r w:rsidRPr="00047B05">
              <w:rPr>
                <w:sz w:val="18"/>
                <w:highlight w:val="yellow"/>
              </w:rPr>
              <w:t xml:space="preserve"> ZHOTOVITEL]</w:t>
            </w:r>
          </w:p>
        </w:tc>
      </w:tr>
      <w:tr w:rsidR="000717CB" w:rsidRPr="00047B05" w14:paraId="290413A4" w14:textId="77777777" w:rsidTr="00AF26D2">
        <w:tc>
          <w:tcPr>
            <w:cnfStyle w:val="001000000000" w:firstRow="0" w:lastRow="0" w:firstColumn="1" w:lastColumn="0" w:oddVBand="0" w:evenVBand="0" w:oddHBand="0" w:evenHBand="0" w:firstRowFirstColumn="0" w:firstRowLastColumn="0" w:lastRowFirstColumn="0" w:lastRowLastColumn="0"/>
            <w:tcW w:w="3056" w:type="dxa"/>
          </w:tcPr>
          <w:p w14:paraId="2662EB0F" w14:textId="77777777" w:rsidR="000717CB" w:rsidRPr="00F7206F" w:rsidRDefault="000717CB" w:rsidP="00AF26D2">
            <w:pPr>
              <w:pStyle w:val="Tabulka"/>
              <w:rPr>
                <w:sz w:val="18"/>
              </w:rPr>
            </w:pPr>
            <w:r w:rsidRPr="00F7206F">
              <w:rPr>
                <w:sz w:val="18"/>
              </w:rPr>
              <w:t>E-mail</w:t>
            </w:r>
          </w:p>
        </w:tc>
        <w:tc>
          <w:tcPr>
            <w:tcW w:w="5812" w:type="dxa"/>
          </w:tcPr>
          <w:p w14:paraId="3BE05AB1" w14:textId="77777777" w:rsidR="000717CB" w:rsidRPr="00047B05" w:rsidRDefault="000717CB" w:rsidP="00AF26D2">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w:t>
            </w:r>
            <w:proofErr w:type="gramStart"/>
            <w:r w:rsidRPr="00047B05">
              <w:rPr>
                <w:sz w:val="18"/>
                <w:highlight w:val="yellow"/>
              </w:rPr>
              <w:t>VLOŽÍ</w:t>
            </w:r>
            <w:proofErr w:type="gramEnd"/>
            <w:r w:rsidRPr="00047B05">
              <w:rPr>
                <w:sz w:val="18"/>
                <w:highlight w:val="yellow"/>
              </w:rPr>
              <w:t xml:space="preserve"> ZHOTOVITEL]</w:t>
            </w:r>
          </w:p>
        </w:tc>
      </w:tr>
      <w:tr w:rsidR="000717CB" w:rsidRPr="00047B05" w14:paraId="370FFA5C" w14:textId="77777777" w:rsidTr="00AF26D2">
        <w:tc>
          <w:tcPr>
            <w:cnfStyle w:val="001000000000" w:firstRow="0" w:lastRow="0" w:firstColumn="1" w:lastColumn="0" w:oddVBand="0" w:evenVBand="0" w:oddHBand="0" w:evenHBand="0" w:firstRowFirstColumn="0" w:firstRowLastColumn="0" w:lastRowFirstColumn="0" w:lastRowLastColumn="0"/>
            <w:tcW w:w="3056" w:type="dxa"/>
          </w:tcPr>
          <w:p w14:paraId="1C723E2A" w14:textId="77777777" w:rsidR="000717CB" w:rsidRPr="00F7206F" w:rsidRDefault="000717CB" w:rsidP="00AF26D2">
            <w:pPr>
              <w:pStyle w:val="Tabulka"/>
              <w:rPr>
                <w:sz w:val="18"/>
              </w:rPr>
            </w:pPr>
            <w:r w:rsidRPr="00F7206F">
              <w:rPr>
                <w:sz w:val="18"/>
              </w:rPr>
              <w:t>Telefon</w:t>
            </w:r>
          </w:p>
        </w:tc>
        <w:tc>
          <w:tcPr>
            <w:tcW w:w="5812" w:type="dxa"/>
          </w:tcPr>
          <w:p w14:paraId="65C7A4F3" w14:textId="77777777" w:rsidR="000717CB" w:rsidRPr="00047B05" w:rsidRDefault="000717CB" w:rsidP="00AF26D2">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w:t>
            </w:r>
            <w:proofErr w:type="gramStart"/>
            <w:r w:rsidRPr="00047B05">
              <w:rPr>
                <w:sz w:val="18"/>
                <w:highlight w:val="yellow"/>
              </w:rPr>
              <w:t>VLOŽÍ</w:t>
            </w:r>
            <w:proofErr w:type="gramEnd"/>
            <w:r w:rsidRPr="00047B05">
              <w:rPr>
                <w:sz w:val="18"/>
                <w:highlight w:val="yellow"/>
              </w:rPr>
              <w:t xml:space="preserve"> ZHOTOVITEL]</w:t>
            </w:r>
          </w:p>
        </w:tc>
      </w:tr>
    </w:tbl>
    <w:p w14:paraId="7B046D77" w14:textId="77777777" w:rsidR="000717CB" w:rsidRDefault="000717CB" w:rsidP="000717CB">
      <w:pPr>
        <w:pStyle w:val="Textbezodsazen"/>
      </w:pPr>
    </w:p>
    <w:p w14:paraId="73E86A75" w14:textId="77777777" w:rsidR="000717CB" w:rsidRPr="00F7206F" w:rsidRDefault="000717CB" w:rsidP="000717CB">
      <w:pPr>
        <w:pStyle w:val="Nadpistabulky"/>
        <w:rPr>
          <w:sz w:val="18"/>
          <w:szCs w:val="18"/>
        </w:rPr>
      </w:pPr>
      <w:r w:rsidRPr="00F7206F">
        <w:rPr>
          <w:sz w:val="18"/>
          <w:szCs w:val="18"/>
        </w:rPr>
        <w:t>Zástupce vedoucího TPI</w:t>
      </w:r>
    </w:p>
    <w:tbl>
      <w:tblPr>
        <w:tblStyle w:val="Mkatabulky"/>
        <w:tblW w:w="8868" w:type="dxa"/>
        <w:tblLook w:val="04A0" w:firstRow="1" w:lastRow="0" w:firstColumn="1" w:lastColumn="0" w:noHBand="0" w:noVBand="1"/>
      </w:tblPr>
      <w:tblGrid>
        <w:gridCol w:w="3056"/>
        <w:gridCol w:w="5812"/>
      </w:tblGrid>
      <w:tr w:rsidR="000717CB" w:rsidRPr="00047B05" w14:paraId="173E34AD" w14:textId="77777777" w:rsidTr="00AF26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491100" w14:textId="77777777" w:rsidR="000717CB" w:rsidRPr="00F7206F" w:rsidRDefault="000717CB" w:rsidP="00AF26D2">
            <w:pPr>
              <w:pStyle w:val="Tabulka"/>
              <w:rPr>
                <w:rStyle w:val="Nadpisvtabulce"/>
              </w:rPr>
            </w:pPr>
            <w:r w:rsidRPr="00F7206F">
              <w:rPr>
                <w:rStyle w:val="Nadpisvtabulce"/>
              </w:rPr>
              <w:t>Jméno a příjmení</w:t>
            </w:r>
          </w:p>
        </w:tc>
        <w:tc>
          <w:tcPr>
            <w:tcW w:w="5812" w:type="dxa"/>
          </w:tcPr>
          <w:p w14:paraId="2C1E08A4" w14:textId="77777777" w:rsidR="000717CB" w:rsidRPr="00047B05" w:rsidRDefault="000717CB" w:rsidP="00AF26D2">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w:t>
            </w:r>
            <w:proofErr w:type="gramStart"/>
            <w:r w:rsidRPr="00047B05">
              <w:rPr>
                <w:b/>
                <w:sz w:val="18"/>
                <w:highlight w:val="yellow"/>
              </w:rPr>
              <w:t>VLOŽÍ</w:t>
            </w:r>
            <w:proofErr w:type="gramEnd"/>
            <w:r w:rsidRPr="00047B05">
              <w:rPr>
                <w:b/>
                <w:sz w:val="18"/>
                <w:highlight w:val="yellow"/>
              </w:rPr>
              <w:t xml:space="preserve"> ZHTOVITEL]</w:t>
            </w:r>
          </w:p>
        </w:tc>
      </w:tr>
      <w:tr w:rsidR="000717CB" w:rsidRPr="00047B05" w14:paraId="470C9615" w14:textId="77777777" w:rsidTr="00AF26D2">
        <w:tc>
          <w:tcPr>
            <w:cnfStyle w:val="001000000000" w:firstRow="0" w:lastRow="0" w:firstColumn="1" w:lastColumn="0" w:oddVBand="0" w:evenVBand="0" w:oddHBand="0" w:evenHBand="0" w:firstRowFirstColumn="0" w:firstRowLastColumn="0" w:lastRowFirstColumn="0" w:lastRowLastColumn="0"/>
            <w:tcW w:w="3056" w:type="dxa"/>
          </w:tcPr>
          <w:p w14:paraId="4877940F" w14:textId="77777777" w:rsidR="000717CB" w:rsidRPr="00F7206F" w:rsidRDefault="000717CB" w:rsidP="00AF26D2">
            <w:pPr>
              <w:pStyle w:val="Tabulka"/>
              <w:rPr>
                <w:sz w:val="18"/>
              </w:rPr>
            </w:pPr>
            <w:r w:rsidRPr="00F7206F">
              <w:rPr>
                <w:sz w:val="18"/>
              </w:rPr>
              <w:t>Adresa</w:t>
            </w:r>
          </w:p>
        </w:tc>
        <w:tc>
          <w:tcPr>
            <w:tcW w:w="5812" w:type="dxa"/>
          </w:tcPr>
          <w:p w14:paraId="2E77DAAB" w14:textId="77777777" w:rsidR="000717CB" w:rsidRPr="00047B05" w:rsidRDefault="000717CB" w:rsidP="00AF26D2">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w:t>
            </w:r>
            <w:proofErr w:type="gramStart"/>
            <w:r w:rsidRPr="00047B05">
              <w:rPr>
                <w:sz w:val="18"/>
                <w:highlight w:val="yellow"/>
              </w:rPr>
              <w:t>VLOŽÍ</w:t>
            </w:r>
            <w:proofErr w:type="gramEnd"/>
            <w:r w:rsidRPr="00047B05">
              <w:rPr>
                <w:sz w:val="18"/>
                <w:highlight w:val="yellow"/>
              </w:rPr>
              <w:t xml:space="preserve"> ZHOTOVITEL]</w:t>
            </w:r>
          </w:p>
        </w:tc>
      </w:tr>
      <w:tr w:rsidR="000717CB" w:rsidRPr="00047B05" w14:paraId="207B4C33" w14:textId="77777777" w:rsidTr="00AF26D2">
        <w:tc>
          <w:tcPr>
            <w:cnfStyle w:val="001000000000" w:firstRow="0" w:lastRow="0" w:firstColumn="1" w:lastColumn="0" w:oddVBand="0" w:evenVBand="0" w:oddHBand="0" w:evenHBand="0" w:firstRowFirstColumn="0" w:firstRowLastColumn="0" w:lastRowFirstColumn="0" w:lastRowLastColumn="0"/>
            <w:tcW w:w="3056" w:type="dxa"/>
          </w:tcPr>
          <w:p w14:paraId="48E673CD" w14:textId="77777777" w:rsidR="000717CB" w:rsidRPr="00F7206F" w:rsidRDefault="000717CB" w:rsidP="00AF26D2">
            <w:pPr>
              <w:pStyle w:val="Tabulka"/>
              <w:rPr>
                <w:sz w:val="18"/>
              </w:rPr>
            </w:pPr>
            <w:r w:rsidRPr="00F7206F">
              <w:rPr>
                <w:sz w:val="18"/>
              </w:rPr>
              <w:t>E-mail</w:t>
            </w:r>
          </w:p>
        </w:tc>
        <w:tc>
          <w:tcPr>
            <w:tcW w:w="5812" w:type="dxa"/>
          </w:tcPr>
          <w:p w14:paraId="4BF566F3" w14:textId="77777777" w:rsidR="000717CB" w:rsidRPr="00047B05" w:rsidRDefault="000717CB" w:rsidP="00AF26D2">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w:t>
            </w:r>
            <w:proofErr w:type="gramStart"/>
            <w:r w:rsidRPr="00047B05">
              <w:rPr>
                <w:sz w:val="18"/>
                <w:highlight w:val="yellow"/>
              </w:rPr>
              <w:t>VLOŽÍ</w:t>
            </w:r>
            <w:proofErr w:type="gramEnd"/>
            <w:r w:rsidRPr="00047B05">
              <w:rPr>
                <w:sz w:val="18"/>
                <w:highlight w:val="yellow"/>
              </w:rPr>
              <w:t xml:space="preserve"> ZHOTOVITEL]</w:t>
            </w:r>
          </w:p>
        </w:tc>
      </w:tr>
      <w:tr w:rsidR="000717CB" w:rsidRPr="00047B05" w14:paraId="62EA862A" w14:textId="77777777" w:rsidTr="00AF26D2">
        <w:tc>
          <w:tcPr>
            <w:cnfStyle w:val="001000000000" w:firstRow="0" w:lastRow="0" w:firstColumn="1" w:lastColumn="0" w:oddVBand="0" w:evenVBand="0" w:oddHBand="0" w:evenHBand="0" w:firstRowFirstColumn="0" w:firstRowLastColumn="0" w:lastRowFirstColumn="0" w:lastRowLastColumn="0"/>
            <w:tcW w:w="3056" w:type="dxa"/>
          </w:tcPr>
          <w:p w14:paraId="352704CA" w14:textId="77777777" w:rsidR="000717CB" w:rsidRPr="00F7206F" w:rsidRDefault="000717CB" w:rsidP="00AF26D2">
            <w:pPr>
              <w:pStyle w:val="Tabulka"/>
              <w:rPr>
                <w:sz w:val="18"/>
              </w:rPr>
            </w:pPr>
            <w:r w:rsidRPr="00F7206F">
              <w:rPr>
                <w:sz w:val="18"/>
              </w:rPr>
              <w:t>Telefon</w:t>
            </w:r>
          </w:p>
        </w:tc>
        <w:tc>
          <w:tcPr>
            <w:tcW w:w="5812" w:type="dxa"/>
          </w:tcPr>
          <w:p w14:paraId="34EF7F11" w14:textId="77777777" w:rsidR="000717CB" w:rsidRPr="00047B05" w:rsidRDefault="000717CB" w:rsidP="00AF26D2">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w:t>
            </w:r>
            <w:proofErr w:type="gramStart"/>
            <w:r w:rsidRPr="00047B05">
              <w:rPr>
                <w:sz w:val="18"/>
                <w:highlight w:val="yellow"/>
              </w:rPr>
              <w:t>VLOŽÍ</w:t>
            </w:r>
            <w:proofErr w:type="gramEnd"/>
            <w:r w:rsidRPr="00047B05">
              <w:rPr>
                <w:sz w:val="18"/>
                <w:highlight w:val="yellow"/>
              </w:rPr>
              <w:t xml:space="preserve"> ZHOTOVITEL]</w:t>
            </w:r>
          </w:p>
        </w:tc>
      </w:tr>
    </w:tbl>
    <w:p w14:paraId="3DF76D2A" w14:textId="77777777" w:rsidR="00B06D17" w:rsidRDefault="00B06D17"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8"/>
          <w:footerReference w:type="default" r:id="rId29"/>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30"/>
          <w:footerReference w:type="default" r:id="rId31"/>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13981453"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19221B" w:rsidRPr="00816CF5">
              <w:rPr>
                <w:b/>
                <w:sz w:val="18"/>
              </w:rPr>
              <w:t xml:space="preserve">, </w:t>
            </w:r>
            <w:r w:rsidR="0019221B" w:rsidRPr="0019221B">
              <w:rPr>
                <w:b/>
                <w:sz w:val="18"/>
              </w:rPr>
              <w:t>případně jiným vhodným způsobem, nelze-li označit dle SO a PS</w:t>
            </w:r>
            <w:r w:rsidRPr="00F762A8">
              <w:rPr>
                <w:b/>
                <w:sz w:val="18"/>
              </w:rPr>
              <w:t>)</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w:t>
            </w:r>
            <w:proofErr w:type="gramStart"/>
            <w:r w:rsidRPr="004436EE">
              <w:rPr>
                <w:sz w:val="18"/>
                <w:highlight w:val="yellow"/>
              </w:rPr>
              <w:t>VLOŽÍ</w:t>
            </w:r>
            <w:proofErr w:type="gramEnd"/>
            <w:r w:rsidRPr="004436EE">
              <w:rPr>
                <w:sz w:val="18"/>
                <w:highlight w:val="yellow"/>
              </w:rPr>
              <w:t xml:space="preserve">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2"/>
          <w:footerReference w:type="default" r:id="rId33"/>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24322A" w:rsidRPr="00F95FBD" w14:paraId="55CFF297" w14:textId="77777777" w:rsidTr="00DC0696">
        <w:tc>
          <w:tcPr>
            <w:cnfStyle w:val="001000000000" w:firstRow="0" w:lastRow="0" w:firstColumn="1" w:lastColumn="0" w:oddVBand="0" w:evenVBand="0" w:oddHBand="0" w:evenHBand="0" w:firstRowFirstColumn="0" w:firstRowLastColumn="0" w:lastRowFirstColumn="0" w:lastRowLastColumn="0"/>
            <w:tcW w:w="2774" w:type="dxa"/>
            <w:vAlign w:val="center"/>
          </w:tcPr>
          <w:p w14:paraId="2E76D628" w14:textId="218236CC" w:rsidR="0024322A" w:rsidRPr="00D0544F" w:rsidRDefault="0024322A" w:rsidP="0024322A">
            <w:pPr>
              <w:pStyle w:val="Tabulka"/>
              <w:rPr>
                <w:sz w:val="18"/>
                <w:highlight w:val="green"/>
              </w:rPr>
            </w:pPr>
            <w:r w:rsidRPr="00A71AAC">
              <w:rPr>
                <w:bCs/>
                <w:sz w:val="18"/>
              </w:rPr>
              <w:t>Výzva k podání nabídky</w:t>
            </w:r>
          </w:p>
        </w:tc>
        <w:tc>
          <w:tcPr>
            <w:tcW w:w="3129" w:type="dxa"/>
            <w:vAlign w:val="center"/>
          </w:tcPr>
          <w:p w14:paraId="20027AE0" w14:textId="0745AC18" w:rsidR="0024322A" w:rsidRPr="00F95FBD" w:rsidRDefault="0024322A" w:rsidP="0024322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A0519B">
              <w:rPr>
                <w:sz w:val="18"/>
              </w:rPr>
              <w:t>1</w:t>
            </w:r>
            <w:r>
              <w:rPr>
                <w:sz w:val="18"/>
              </w:rPr>
              <w:t>3499</w:t>
            </w:r>
            <w:r w:rsidRPr="00A0519B">
              <w:rPr>
                <w:sz w:val="18"/>
              </w:rPr>
              <w:t>/2023-SŽ-SSV-Ú3</w:t>
            </w:r>
          </w:p>
        </w:tc>
        <w:tc>
          <w:tcPr>
            <w:tcW w:w="2957" w:type="dxa"/>
            <w:vAlign w:val="center"/>
          </w:tcPr>
          <w:p w14:paraId="1A309BA6" w14:textId="0DBB41D2" w:rsidR="0024322A" w:rsidRPr="00F95FBD" w:rsidRDefault="0024322A" w:rsidP="0024322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A0519B">
              <w:rPr>
                <w:sz w:val="18"/>
              </w:rPr>
              <w:t>1</w:t>
            </w:r>
            <w:r>
              <w:rPr>
                <w:sz w:val="18"/>
              </w:rPr>
              <w:t>3</w:t>
            </w:r>
            <w:r w:rsidRPr="00A0519B">
              <w:rPr>
                <w:sz w:val="18"/>
              </w:rPr>
              <w:t xml:space="preserve">. </w:t>
            </w:r>
            <w:r>
              <w:rPr>
                <w:sz w:val="18"/>
              </w:rPr>
              <w:t>listopadu</w:t>
            </w:r>
            <w:r w:rsidRPr="00A0519B">
              <w:rPr>
                <w:sz w:val="18"/>
              </w:rPr>
              <w:t xml:space="preserve"> 2023</w:t>
            </w:r>
          </w:p>
        </w:tc>
      </w:tr>
      <w:tr w:rsidR="0024322A" w:rsidRPr="00F95FBD" w14:paraId="46DC6ED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8E45E66" w14:textId="354CD3FA" w:rsidR="0024322A" w:rsidRDefault="0024322A" w:rsidP="0024322A">
            <w:pPr>
              <w:rPr>
                <w:rFonts w:eastAsia="Times New Roman" w:cs="Times New Roman"/>
                <w:sz w:val="18"/>
                <w:lang w:eastAsia="cs-CZ"/>
              </w:rPr>
            </w:pPr>
            <w:bookmarkStart w:id="2" w:name="_Hlk148687025"/>
            <w:r w:rsidRPr="009B503D">
              <w:rPr>
                <w:rFonts w:eastAsia="Times New Roman" w:cs="Times New Roman"/>
                <w:sz w:val="18"/>
                <w:lang w:eastAsia="cs-CZ"/>
              </w:rPr>
              <w:t>DS</w:t>
            </w:r>
            <w:r>
              <w:rPr>
                <w:rFonts w:eastAsia="Times New Roman" w:cs="Times New Roman"/>
                <w:sz w:val="18"/>
                <w:lang w:eastAsia="cs-CZ"/>
              </w:rPr>
              <w:t>P</w:t>
            </w:r>
            <w:r w:rsidRPr="009B503D">
              <w:rPr>
                <w:rFonts w:eastAsia="Times New Roman" w:cs="Times New Roman"/>
                <w:sz w:val="18"/>
                <w:lang w:eastAsia="cs-CZ"/>
              </w:rPr>
              <w:t xml:space="preserve"> (</w:t>
            </w:r>
            <w:r>
              <w:rPr>
                <w:rFonts w:eastAsia="Times New Roman" w:cs="Times New Roman"/>
                <w:sz w:val="18"/>
                <w:lang w:eastAsia="cs-CZ"/>
              </w:rPr>
              <w:t>vybrané části</w:t>
            </w:r>
            <w:r w:rsidRPr="009B503D">
              <w:rPr>
                <w:rFonts w:eastAsia="Times New Roman" w:cs="Times New Roman"/>
                <w:sz w:val="18"/>
                <w:lang w:eastAsia="cs-CZ"/>
              </w:rPr>
              <w:t>)</w:t>
            </w:r>
            <w:r>
              <w:rPr>
                <w:rFonts w:eastAsia="Times New Roman" w:cs="Times New Roman"/>
                <w:sz w:val="18"/>
                <w:lang w:eastAsia="cs-CZ"/>
              </w:rPr>
              <w:t xml:space="preserve">; </w:t>
            </w:r>
          </w:p>
          <w:p w14:paraId="259A690B" w14:textId="6590684F" w:rsidR="0024322A" w:rsidRPr="0024322A" w:rsidRDefault="0024322A" w:rsidP="0024322A">
            <w:pPr>
              <w:rPr>
                <w:sz w:val="18"/>
                <w:highlight w:val="green"/>
              </w:rPr>
            </w:pPr>
            <w:r w:rsidRPr="0024322A">
              <w:rPr>
                <w:rFonts w:eastAsia="Times New Roman" w:cs="Times New Roman"/>
                <w:sz w:val="18"/>
                <w:lang w:eastAsia="cs-CZ"/>
              </w:rPr>
              <w:t xml:space="preserve">zpracovatel </w:t>
            </w:r>
            <w:bookmarkEnd w:id="2"/>
            <w:r w:rsidRPr="0024322A">
              <w:rPr>
                <w:rFonts w:eastAsia="Times New Roman" w:cs="Times New Roman"/>
                <w:sz w:val="18"/>
                <w:lang w:eastAsia="cs-CZ"/>
              </w:rPr>
              <w:t>MORAVIA CONSULT Olomouc a.s., se sídlem Legionářská 1085/8, 779 00 Olomouc, IČO: 64610357</w:t>
            </w:r>
          </w:p>
        </w:tc>
        <w:tc>
          <w:tcPr>
            <w:tcW w:w="3129" w:type="dxa"/>
          </w:tcPr>
          <w:p w14:paraId="7766071D" w14:textId="77777777" w:rsidR="0024322A" w:rsidRDefault="0024322A" w:rsidP="0024322A">
            <w:pPr>
              <w:pStyle w:val="Tabulka"/>
              <w:jc w:val="center"/>
              <w:cnfStyle w:val="000000000000" w:firstRow="0" w:lastRow="0" w:firstColumn="0" w:lastColumn="0" w:oddVBand="0" w:evenVBand="0" w:oddHBand="0" w:evenHBand="0" w:firstRowFirstColumn="0" w:firstRowLastColumn="0" w:lastRowFirstColumn="0" w:lastRowLastColumn="0"/>
              <w:rPr>
                <w:sz w:val="18"/>
              </w:rPr>
            </w:pPr>
          </w:p>
          <w:p w14:paraId="2FBC8AD6" w14:textId="202BED55" w:rsidR="0024322A" w:rsidRPr="00F95FBD" w:rsidRDefault="0024322A" w:rsidP="0024322A">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c>
          <w:tcPr>
            <w:tcW w:w="2957" w:type="dxa"/>
          </w:tcPr>
          <w:p w14:paraId="503C8ADA" w14:textId="77777777" w:rsidR="0024322A" w:rsidRDefault="0024322A" w:rsidP="0024322A">
            <w:pPr>
              <w:pStyle w:val="Tabulka"/>
              <w:jc w:val="center"/>
              <w:cnfStyle w:val="000000000000" w:firstRow="0" w:lastRow="0" w:firstColumn="0" w:lastColumn="0" w:oddVBand="0" w:evenVBand="0" w:oddHBand="0" w:evenHBand="0" w:firstRowFirstColumn="0" w:firstRowLastColumn="0" w:lastRowFirstColumn="0" w:lastRowLastColumn="0"/>
              <w:rPr>
                <w:sz w:val="18"/>
              </w:rPr>
            </w:pPr>
          </w:p>
          <w:p w14:paraId="6F27044A" w14:textId="7525A114" w:rsidR="0024322A" w:rsidRPr="00F95FBD" w:rsidRDefault="0024322A" w:rsidP="0024322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12210B">
              <w:rPr>
                <w:sz w:val="18"/>
              </w:rPr>
              <w:t>06/202</w:t>
            </w:r>
            <w:r>
              <w:rPr>
                <w:sz w:val="18"/>
              </w:rPr>
              <w:t>0</w:t>
            </w:r>
          </w:p>
        </w:tc>
      </w:tr>
      <w:tr w:rsidR="0024322A" w:rsidRPr="00F95FBD" w14:paraId="77D32BF3" w14:textId="77777777" w:rsidTr="00DC0696">
        <w:tc>
          <w:tcPr>
            <w:cnfStyle w:val="001000000000" w:firstRow="0" w:lastRow="0" w:firstColumn="1" w:lastColumn="0" w:oddVBand="0" w:evenVBand="0" w:oddHBand="0" w:evenHBand="0" w:firstRowFirstColumn="0" w:firstRowLastColumn="0" w:lastRowFirstColumn="0" w:lastRowLastColumn="0"/>
            <w:tcW w:w="2774" w:type="dxa"/>
            <w:vAlign w:val="center"/>
          </w:tcPr>
          <w:p w14:paraId="1194ED93" w14:textId="6EA2466E" w:rsidR="0024322A" w:rsidRPr="00D0544F" w:rsidRDefault="0024322A" w:rsidP="0024322A">
            <w:pPr>
              <w:pStyle w:val="Tabulka"/>
              <w:rPr>
                <w:sz w:val="18"/>
                <w:highlight w:val="green"/>
              </w:rPr>
            </w:pPr>
            <w:r w:rsidRPr="00F75CA5">
              <w:rPr>
                <w:bCs/>
                <w:sz w:val="18"/>
              </w:rPr>
              <w:t>Nabídka Zhotovitele</w:t>
            </w:r>
          </w:p>
        </w:tc>
        <w:tc>
          <w:tcPr>
            <w:tcW w:w="3129" w:type="dxa"/>
            <w:vAlign w:val="center"/>
          </w:tcPr>
          <w:p w14:paraId="196ACE1C" w14:textId="6274E25E" w:rsidR="0024322A" w:rsidRPr="00F95FBD" w:rsidRDefault="0024322A" w:rsidP="0024322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75CA5">
              <w:rPr>
                <w:highlight w:val="green"/>
              </w:rPr>
              <w:fldChar w:fldCharType="begin"/>
            </w:r>
            <w:r w:rsidRPr="00F75CA5">
              <w:rPr>
                <w:sz w:val="18"/>
                <w:highlight w:val="green"/>
              </w:rPr>
              <w:instrText xml:space="preserve"> MACROBUTTON  VložitŠirokouMezeru "[VLOŽÍ OBJEDNATEL]" </w:instrText>
            </w:r>
            <w:r w:rsidRPr="00F75CA5">
              <w:rPr>
                <w:highlight w:val="green"/>
              </w:rPr>
              <w:fldChar w:fldCharType="end"/>
            </w:r>
          </w:p>
        </w:tc>
        <w:tc>
          <w:tcPr>
            <w:tcW w:w="2957" w:type="dxa"/>
            <w:vAlign w:val="center"/>
          </w:tcPr>
          <w:p w14:paraId="3171DA5F" w14:textId="391D2C75" w:rsidR="0024322A" w:rsidRPr="00F95FBD" w:rsidRDefault="0024322A" w:rsidP="0024322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75CA5">
              <w:rPr>
                <w:highlight w:val="green"/>
              </w:rPr>
              <w:fldChar w:fldCharType="begin"/>
            </w:r>
            <w:r w:rsidRPr="00F75CA5">
              <w:rPr>
                <w:sz w:val="18"/>
                <w:highlight w:val="green"/>
              </w:rPr>
              <w:instrText xml:space="preserve"> MACROBUTTON  VložitŠirokouMezeru "[VLOŽÍ OBJEDNATEL]" </w:instrText>
            </w:r>
            <w:r w:rsidRPr="00F75CA5">
              <w:rPr>
                <w:highlight w:val="green"/>
              </w:rPr>
              <w:fldChar w:fldCharType="end"/>
            </w: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4"/>
      <w:footerReference w:type="default" r:id="rId35"/>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6859B" w14:textId="77777777" w:rsidR="007B3D58" w:rsidRDefault="007B3D58" w:rsidP="00962258">
      <w:pPr>
        <w:spacing w:after="0" w:line="240" w:lineRule="auto"/>
      </w:pPr>
      <w:r>
        <w:separator/>
      </w:r>
    </w:p>
  </w:endnote>
  <w:endnote w:type="continuationSeparator" w:id="0">
    <w:p w14:paraId="13A1BD46" w14:textId="77777777" w:rsidR="007B3D58" w:rsidRDefault="007B3D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EC6C59D" w14:textId="77777777" w:rsidTr="00EB46E5">
      <w:tc>
        <w:tcPr>
          <w:tcW w:w="1361" w:type="dxa"/>
          <w:tcMar>
            <w:left w:w="0" w:type="dxa"/>
            <w:right w:w="0" w:type="dxa"/>
          </w:tcMar>
          <w:vAlign w:val="bottom"/>
        </w:tcPr>
        <w:p w14:paraId="407D1A08" w14:textId="43177F53" w:rsidR="007B3D58" w:rsidRPr="00B8518B" w:rsidRDefault="007B3D5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936">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C7EE7">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7B3D58" w:rsidRDefault="007B3D58" w:rsidP="00B8518B">
          <w:pPr>
            <w:pStyle w:val="Zpat"/>
          </w:pPr>
        </w:p>
      </w:tc>
      <w:tc>
        <w:tcPr>
          <w:tcW w:w="425" w:type="dxa"/>
          <w:shd w:val="clear" w:color="auto" w:fill="auto"/>
          <w:tcMar>
            <w:left w:w="0" w:type="dxa"/>
            <w:right w:w="0" w:type="dxa"/>
          </w:tcMar>
        </w:tcPr>
        <w:p w14:paraId="678BAD2C" w14:textId="77777777" w:rsidR="007B3D58" w:rsidRDefault="007B3D58" w:rsidP="00B8518B">
          <w:pPr>
            <w:pStyle w:val="Zpat"/>
          </w:pPr>
        </w:p>
      </w:tc>
      <w:tc>
        <w:tcPr>
          <w:tcW w:w="8505" w:type="dxa"/>
        </w:tcPr>
        <w:p w14:paraId="747F5888" w14:textId="77777777" w:rsidR="007B3D58" w:rsidRDefault="007B3D58" w:rsidP="00506DE0">
          <w:pPr>
            <w:pStyle w:val="Zpat0"/>
            <w:rPr>
              <w:b/>
            </w:rPr>
          </w:pPr>
          <w:r w:rsidRPr="00886B4D">
            <w:rPr>
              <w:b/>
            </w:rPr>
            <w:t xml:space="preserve">Smlouva o dílo na </w:t>
          </w:r>
          <w:r>
            <w:rPr>
              <w:b/>
            </w:rPr>
            <w:t>poskytování služeb</w:t>
          </w:r>
        </w:p>
        <w:p w14:paraId="54745AA8" w14:textId="77777777" w:rsidR="007B3D58" w:rsidRDefault="007B3D58" w:rsidP="00176814">
          <w:pPr>
            <w:pStyle w:val="Zpat0"/>
          </w:pPr>
        </w:p>
      </w:tc>
    </w:tr>
  </w:tbl>
  <w:p w14:paraId="7A97BEB2" w14:textId="77777777" w:rsidR="007B3D58" w:rsidRPr="00B8518B" w:rsidRDefault="007B3D5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D5A9328" w14:textId="77777777" w:rsidTr="00EB46E5">
      <w:tc>
        <w:tcPr>
          <w:tcW w:w="1361" w:type="dxa"/>
          <w:tcMar>
            <w:left w:w="0" w:type="dxa"/>
            <w:right w:w="0" w:type="dxa"/>
          </w:tcMar>
          <w:vAlign w:val="bottom"/>
        </w:tcPr>
        <w:p w14:paraId="520EB415" w14:textId="2CBA7BED"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C7E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7B3D58" w:rsidRDefault="007B3D58" w:rsidP="00B8518B">
          <w:pPr>
            <w:pStyle w:val="Zpat"/>
          </w:pPr>
        </w:p>
      </w:tc>
      <w:tc>
        <w:tcPr>
          <w:tcW w:w="425" w:type="dxa"/>
          <w:shd w:val="clear" w:color="auto" w:fill="auto"/>
          <w:tcMar>
            <w:left w:w="0" w:type="dxa"/>
            <w:right w:w="0" w:type="dxa"/>
          </w:tcMar>
        </w:tcPr>
        <w:p w14:paraId="65151A4E" w14:textId="77777777" w:rsidR="007B3D58" w:rsidRDefault="007B3D58" w:rsidP="00B8518B">
          <w:pPr>
            <w:pStyle w:val="Zpat"/>
          </w:pPr>
        </w:p>
      </w:tc>
      <w:tc>
        <w:tcPr>
          <w:tcW w:w="8505" w:type="dxa"/>
        </w:tcPr>
        <w:p w14:paraId="759F17AC" w14:textId="77777777" w:rsidR="007B3D58" w:rsidRPr="00143EC0" w:rsidRDefault="007B3D58" w:rsidP="00F422D3">
          <w:pPr>
            <w:pStyle w:val="Zpat0"/>
            <w:rPr>
              <w:b/>
            </w:rPr>
          </w:pPr>
          <w:r w:rsidRPr="00143EC0">
            <w:rPr>
              <w:b/>
            </w:rPr>
            <w:t xml:space="preserve">PŘÍLOHA č. </w:t>
          </w:r>
          <w:r>
            <w:rPr>
              <w:b/>
            </w:rPr>
            <w:t>8</w:t>
          </w:r>
        </w:p>
        <w:p w14:paraId="735C0C8E" w14:textId="77777777" w:rsidR="007B3D58" w:rsidRDefault="007B3D58" w:rsidP="00F95FBD">
          <w:pPr>
            <w:pStyle w:val="Zpat0"/>
          </w:pPr>
          <w:r w:rsidRPr="00886B4D">
            <w:rPr>
              <w:b/>
            </w:rPr>
            <w:t xml:space="preserve">Smlouva o dílo na </w:t>
          </w:r>
          <w:r>
            <w:rPr>
              <w:b/>
            </w:rPr>
            <w:t>poskytování služeb</w:t>
          </w:r>
        </w:p>
      </w:tc>
    </w:tr>
  </w:tbl>
  <w:p w14:paraId="06CC2AD8" w14:textId="77777777" w:rsidR="007B3D58" w:rsidRPr="00B8518B" w:rsidRDefault="007B3D5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C42EE45" w14:textId="77777777" w:rsidTr="00EB46E5">
      <w:tc>
        <w:tcPr>
          <w:tcW w:w="1361" w:type="dxa"/>
          <w:tcMar>
            <w:left w:w="0" w:type="dxa"/>
            <w:right w:w="0" w:type="dxa"/>
          </w:tcMar>
          <w:vAlign w:val="bottom"/>
        </w:tcPr>
        <w:p w14:paraId="7F8FD290" w14:textId="54B25CA0"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C7E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7B3D58" w:rsidRDefault="007B3D58" w:rsidP="00B8518B">
          <w:pPr>
            <w:pStyle w:val="Zpat"/>
          </w:pPr>
        </w:p>
      </w:tc>
      <w:tc>
        <w:tcPr>
          <w:tcW w:w="425" w:type="dxa"/>
          <w:shd w:val="clear" w:color="auto" w:fill="auto"/>
          <w:tcMar>
            <w:left w:w="0" w:type="dxa"/>
            <w:right w:w="0" w:type="dxa"/>
          </w:tcMar>
        </w:tcPr>
        <w:p w14:paraId="1B061211" w14:textId="77777777" w:rsidR="007B3D58" w:rsidRDefault="007B3D58" w:rsidP="00B8518B">
          <w:pPr>
            <w:pStyle w:val="Zpat"/>
          </w:pPr>
        </w:p>
      </w:tc>
      <w:tc>
        <w:tcPr>
          <w:tcW w:w="8505" w:type="dxa"/>
        </w:tcPr>
        <w:p w14:paraId="52EFD9E9" w14:textId="77777777" w:rsidR="007B3D58" w:rsidRPr="00143EC0" w:rsidRDefault="007B3D58"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7B3D58" w:rsidRDefault="007B3D58" w:rsidP="00F95FBD">
          <w:pPr>
            <w:pStyle w:val="Zpat0"/>
          </w:pPr>
          <w:r w:rsidRPr="00886B4D">
            <w:rPr>
              <w:b/>
            </w:rPr>
            <w:t xml:space="preserve">Smlouva o dílo na </w:t>
          </w:r>
          <w:r>
            <w:rPr>
              <w:b/>
            </w:rPr>
            <w:t>poskytování služeb</w:t>
          </w:r>
        </w:p>
      </w:tc>
    </w:tr>
  </w:tbl>
  <w:p w14:paraId="1EBB9FDD" w14:textId="77777777" w:rsidR="007B3D58" w:rsidRPr="00B8518B" w:rsidRDefault="007B3D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D8F2E" w14:textId="77777777" w:rsidR="007B3D58" w:rsidRPr="00B8518B" w:rsidRDefault="007B3D58" w:rsidP="00460660">
    <w:pPr>
      <w:pStyle w:val="Zpat"/>
      <w:rPr>
        <w:sz w:val="2"/>
        <w:szCs w:val="2"/>
      </w:rPr>
    </w:pPr>
  </w:p>
  <w:p w14:paraId="33DA9FB8" w14:textId="77777777" w:rsidR="007B3D58" w:rsidRPr="00B8518B" w:rsidRDefault="007B3D58" w:rsidP="00F9740F">
    <w:pPr>
      <w:pStyle w:val="Zpat"/>
      <w:rPr>
        <w:sz w:val="2"/>
        <w:szCs w:val="2"/>
      </w:rPr>
    </w:pPr>
  </w:p>
  <w:p w14:paraId="652E2D0D" w14:textId="77777777" w:rsidR="007B3D58" w:rsidRDefault="007B3D58" w:rsidP="00F9740F">
    <w:pPr>
      <w:pStyle w:val="Zpat"/>
      <w:rPr>
        <w:rFonts w:cs="Calibri"/>
        <w:szCs w:val="12"/>
      </w:rPr>
    </w:pPr>
  </w:p>
  <w:p w14:paraId="378326CD" w14:textId="77777777" w:rsidR="007B3D58" w:rsidRPr="00460660" w:rsidRDefault="007B3D5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F44288B" w14:textId="77777777" w:rsidTr="00EB46E5">
      <w:tc>
        <w:tcPr>
          <w:tcW w:w="1361" w:type="dxa"/>
          <w:tcMar>
            <w:left w:w="0" w:type="dxa"/>
            <w:right w:w="0" w:type="dxa"/>
          </w:tcMar>
          <w:vAlign w:val="bottom"/>
        </w:tcPr>
        <w:p w14:paraId="2ABBDD31" w14:textId="46E95518"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C7EE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7B3D58" w:rsidRDefault="007B3D58" w:rsidP="00B8518B">
          <w:pPr>
            <w:pStyle w:val="Zpat"/>
          </w:pPr>
        </w:p>
      </w:tc>
      <w:tc>
        <w:tcPr>
          <w:tcW w:w="425" w:type="dxa"/>
          <w:shd w:val="clear" w:color="auto" w:fill="auto"/>
          <w:tcMar>
            <w:left w:w="0" w:type="dxa"/>
            <w:right w:w="0" w:type="dxa"/>
          </w:tcMar>
        </w:tcPr>
        <w:p w14:paraId="1076B944" w14:textId="77777777" w:rsidR="007B3D58" w:rsidRDefault="007B3D58" w:rsidP="00B8518B">
          <w:pPr>
            <w:pStyle w:val="Zpat"/>
          </w:pPr>
        </w:p>
      </w:tc>
      <w:tc>
        <w:tcPr>
          <w:tcW w:w="8505" w:type="dxa"/>
        </w:tcPr>
        <w:p w14:paraId="35AE2265" w14:textId="77777777" w:rsidR="007B3D58" w:rsidRPr="00143EC0" w:rsidRDefault="007B3D58" w:rsidP="00F422D3">
          <w:pPr>
            <w:pStyle w:val="Zpat0"/>
            <w:rPr>
              <w:b/>
            </w:rPr>
          </w:pPr>
          <w:r w:rsidRPr="00143EC0">
            <w:rPr>
              <w:b/>
            </w:rPr>
            <w:t>PŘÍLOHA č. 1</w:t>
          </w:r>
        </w:p>
        <w:p w14:paraId="746A5B79" w14:textId="77777777" w:rsidR="007B3D58" w:rsidRDefault="007B3D58" w:rsidP="0056713A">
          <w:pPr>
            <w:pStyle w:val="Zpat0"/>
          </w:pPr>
          <w:r w:rsidRPr="00886B4D">
            <w:rPr>
              <w:b/>
            </w:rPr>
            <w:t xml:space="preserve">Smlouva o dílo na </w:t>
          </w:r>
          <w:r>
            <w:rPr>
              <w:b/>
            </w:rPr>
            <w:t>poskytování služeb</w:t>
          </w:r>
        </w:p>
      </w:tc>
    </w:tr>
  </w:tbl>
  <w:p w14:paraId="64D43270" w14:textId="77777777" w:rsidR="007B3D58" w:rsidRPr="00B8518B" w:rsidRDefault="007B3D5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74CFC17" w14:textId="77777777" w:rsidTr="00EB46E5">
      <w:tc>
        <w:tcPr>
          <w:tcW w:w="1361" w:type="dxa"/>
          <w:tcMar>
            <w:left w:w="0" w:type="dxa"/>
            <w:right w:w="0" w:type="dxa"/>
          </w:tcMar>
          <w:vAlign w:val="bottom"/>
        </w:tcPr>
        <w:p w14:paraId="421A0F2C" w14:textId="688B7B9C"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C7E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7B3D58" w:rsidRDefault="007B3D58" w:rsidP="00B8518B">
          <w:pPr>
            <w:pStyle w:val="Zpat"/>
          </w:pPr>
        </w:p>
      </w:tc>
      <w:tc>
        <w:tcPr>
          <w:tcW w:w="425" w:type="dxa"/>
          <w:shd w:val="clear" w:color="auto" w:fill="auto"/>
          <w:tcMar>
            <w:left w:w="0" w:type="dxa"/>
            <w:right w:w="0" w:type="dxa"/>
          </w:tcMar>
        </w:tcPr>
        <w:p w14:paraId="2826A8DA" w14:textId="77777777" w:rsidR="007B3D58" w:rsidRDefault="007B3D58" w:rsidP="00B8518B">
          <w:pPr>
            <w:pStyle w:val="Zpat"/>
          </w:pPr>
        </w:p>
      </w:tc>
      <w:tc>
        <w:tcPr>
          <w:tcW w:w="8505" w:type="dxa"/>
        </w:tcPr>
        <w:p w14:paraId="6E288371" w14:textId="77777777" w:rsidR="007B3D58" w:rsidRPr="00143EC0" w:rsidRDefault="007B3D58" w:rsidP="00F422D3">
          <w:pPr>
            <w:pStyle w:val="Zpat0"/>
            <w:rPr>
              <w:b/>
            </w:rPr>
          </w:pPr>
          <w:r w:rsidRPr="00143EC0">
            <w:rPr>
              <w:b/>
            </w:rPr>
            <w:t>PŘÍLOHA č. 2</w:t>
          </w:r>
        </w:p>
        <w:p w14:paraId="2347747F" w14:textId="77777777" w:rsidR="007B3D58" w:rsidRDefault="007B3D58" w:rsidP="00F95FBD">
          <w:pPr>
            <w:pStyle w:val="Zpat0"/>
          </w:pPr>
          <w:r w:rsidRPr="00886B4D">
            <w:rPr>
              <w:b/>
            </w:rPr>
            <w:t xml:space="preserve">Smlouva o dílo na </w:t>
          </w:r>
          <w:r>
            <w:rPr>
              <w:b/>
            </w:rPr>
            <w:t>poskytování služeb</w:t>
          </w:r>
        </w:p>
      </w:tc>
    </w:tr>
  </w:tbl>
  <w:p w14:paraId="2F6FAA91" w14:textId="77777777" w:rsidR="007B3D58" w:rsidRPr="00B8518B" w:rsidRDefault="007B3D5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C98C0FA" w14:textId="77777777" w:rsidTr="00EB46E5">
      <w:tc>
        <w:tcPr>
          <w:tcW w:w="1361" w:type="dxa"/>
          <w:tcMar>
            <w:left w:w="0" w:type="dxa"/>
            <w:right w:w="0" w:type="dxa"/>
          </w:tcMar>
          <w:vAlign w:val="bottom"/>
        </w:tcPr>
        <w:p w14:paraId="642F40FD" w14:textId="682D06D2"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C7E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7B3D58" w:rsidRDefault="007B3D58" w:rsidP="00B8518B">
          <w:pPr>
            <w:pStyle w:val="Zpat"/>
          </w:pPr>
        </w:p>
      </w:tc>
      <w:tc>
        <w:tcPr>
          <w:tcW w:w="425" w:type="dxa"/>
          <w:shd w:val="clear" w:color="auto" w:fill="auto"/>
          <w:tcMar>
            <w:left w:w="0" w:type="dxa"/>
            <w:right w:w="0" w:type="dxa"/>
          </w:tcMar>
        </w:tcPr>
        <w:p w14:paraId="5643B09A" w14:textId="77777777" w:rsidR="007B3D58" w:rsidRDefault="007B3D58" w:rsidP="00B8518B">
          <w:pPr>
            <w:pStyle w:val="Zpat"/>
          </w:pPr>
        </w:p>
      </w:tc>
      <w:tc>
        <w:tcPr>
          <w:tcW w:w="8505" w:type="dxa"/>
        </w:tcPr>
        <w:p w14:paraId="7DDAF65B" w14:textId="77777777" w:rsidR="007B3D58" w:rsidRPr="00143EC0" w:rsidRDefault="007B3D58" w:rsidP="00F422D3">
          <w:pPr>
            <w:pStyle w:val="Zpat0"/>
            <w:rPr>
              <w:b/>
            </w:rPr>
          </w:pPr>
          <w:r w:rsidRPr="00143EC0">
            <w:rPr>
              <w:b/>
            </w:rPr>
            <w:t xml:space="preserve">PŘÍLOHA č. </w:t>
          </w:r>
          <w:r>
            <w:rPr>
              <w:b/>
            </w:rPr>
            <w:t>3</w:t>
          </w:r>
        </w:p>
        <w:p w14:paraId="542A0F46" w14:textId="77777777" w:rsidR="007B3D58" w:rsidRDefault="007B3D58" w:rsidP="00F95FBD">
          <w:pPr>
            <w:pStyle w:val="Zpat0"/>
          </w:pPr>
          <w:r w:rsidRPr="00886B4D">
            <w:rPr>
              <w:b/>
            </w:rPr>
            <w:t xml:space="preserve">Smlouva o dílo na </w:t>
          </w:r>
          <w:r>
            <w:rPr>
              <w:b/>
            </w:rPr>
            <w:t>poskytování služeb</w:t>
          </w:r>
        </w:p>
      </w:tc>
    </w:tr>
  </w:tbl>
  <w:p w14:paraId="3B301AC6" w14:textId="77777777" w:rsidR="007B3D58" w:rsidRPr="00B8518B" w:rsidRDefault="007B3D5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15E6E53" w14:textId="77777777" w:rsidTr="00EB46E5">
      <w:tc>
        <w:tcPr>
          <w:tcW w:w="1361" w:type="dxa"/>
          <w:tcMar>
            <w:left w:w="0" w:type="dxa"/>
            <w:right w:w="0" w:type="dxa"/>
          </w:tcMar>
          <w:vAlign w:val="bottom"/>
        </w:tcPr>
        <w:p w14:paraId="66371F00" w14:textId="4FA6164A"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C7E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7B3D58" w:rsidRDefault="007B3D58" w:rsidP="00B8518B">
          <w:pPr>
            <w:pStyle w:val="Zpat"/>
          </w:pPr>
        </w:p>
      </w:tc>
      <w:tc>
        <w:tcPr>
          <w:tcW w:w="425" w:type="dxa"/>
          <w:shd w:val="clear" w:color="auto" w:fill="auto"/>
          <w:tcMar>
            <w:left w:w="0" w:type="dxa"/>
            <w:right w:w="0" w:type="dxa"/>
          </w:tcMar>
        </w:tcPr>
        <w:p w14:paraId="70EC7414" w14:textId="77777777" w:rsidR="007B3D58" w:rsidRDefault="007B3D58" w:rsidP="00B8518B">
          <w:pPr>
            <w:pStyle w:val="Zpat"/>
          </w:pPr>
        </w:p>
      </w:tc>
      <w:tc>
        <w:tcPr>
          <w:tcW w:w="8505" w:type="dxa"/>
        </w:tcPr>
        <w:p w14:paraId="3A2E0D4A" w14:textId="77777777" w:rsidR="007B3D58" w:rsidRPr="00143EC0" w:rsidRDefault="007B3D58" w:rsidP="00F422D3">
          <w:pPr>
            <w:pStyle w:val="Zpat0"/>
            <w:rPr>
              <w:b/>
            </w:rPr>
          </w:pPr>
          <w:r w:rsidRPr="00143EC0">
            <w:rPr>
              <w:b/>
            </w:rPr>
            <w:t xml:space="preserve">PŘÍLOHA č. </w:t>
          </w:r>
          <w:r>
            <w:rPr>
              <w:b/>
            </w:rPr>
            <w:t>4</w:t>
          </w:r>
        </w:p>
        <w:p w14:paraId="13C0AAA0" w14:textId="77777777" w:rsidR="007B3D58" w:rsidRDefault="007B3D58" w:rsidP="00F95FBD">
          <w:pPr>
            <w:pStyle w:val="Zpat0"/>
          </w:pPr>
          <w:r w:rsidRPr="00886B4D">
            <w:rPr>
              <w:b/>
            </w:rPr>
            <w:t xml:space="preserve">Smlouva o dílo na </w:t>
          </w:r>
          <w:r>
            <w:rPr>
              <w:b/>
            </w:rPr>
            <w:t>poskytování služeb</w:t>
          </w:r>
        </w:p>
      </w:tc>
    </w:tr>
  </w:tbl>
  <w:p w14:paraId="7EBB5AD0" w14:textId="77777777" w:rsidR="007B3D58" w:rsidRPr="00B8518B" w:rsidRDefault="007B3D5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B027937" w14:textId="77777777" w:rsidTr="00EB46E5">
      <w:tc>
        <w:tcPr>
          <w:tcW w:w="1361" w:type="dxa"/>
          <w:tcMar>
            <w:left w:w="0" w:type="dxa"/>
            <w:right w:w="0" w:type="dxa"/>
          </w:tcMar>
          <w:vAlign w:val="bottom"/>
        </w:tcPr>
        <w:p w14:paraId="5562C2F6" w14:textId="02F855E7"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C7E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7B3D58" w:rsidRDefault="007B3D58" w:rsidP="00B8518B">
          <w:pPr>
            <w:pStyle w:val="Zpat"/>
          </w:pPr>
        </w:p>
      </w:tc>
      <w:tc>
        <w:tcPr>
          <w:tcW w:w="425" w:type="dxa"/>
          <w:shd w:val="clear" w:color="auto" w:fill="auto"/>
          <w:tcMar>
            <w:left w:w="0" w:type="dxa"/>
            <w:right w:w="0" w:type="dxa"/>
          </w:tcMar>
        </w:tcPr>
        <w:p w14:paraId="10B91CEB" w14:textId="77777777" w:rsidR="007B3D58" w:rsidRDefault="007B3D58" w:rsidP="00B8518B">
          <w:pPr>
            <w:pStyle w:val="Zpat"/>
          </w:pPr>
        </w:p>
      </w:tc>
      <w:tc>
        <w:tcPr>
          <w:tcW w:w="8505" w:type="dxa"/>
        </w:tcPr>
        <w:p w14:paraId="28971E6B" w14:textId="77777777" w:rsidR="007B3D58" w:rsidRPr="00143EC0" w:rsidRDefault="007B3D58" w:rsidP="00F422D3">
          <w:pPr>
            <w:pStyle w:val="Zpat0"/>
            <w:rPr>
              <w:b/>
            </w:rPr>
          </w:pPr>
          <w:r w:rsidRPr="00143EC0">
            <w:rPr>
              <w:b/>
            </w:rPr>
            <w:t xml:space="preserve">PŘÍLOHA č. </w:t>
          </w:r>
          <w:r>
            <w:rPr>
              <w:b/>
            </w:rPr>
            <w:t>5</w:t>
          </w:r>
        </w:p>
        <w:p w14:paraId="4876A771" w14:textId="77777777" w:rsidR="007B3D58" w:rsidRDefault="007B3D58" w:rsidP="00F95FBD">
          <w:pPr>
            <w:pStyle w:val="Zpat0"/>
          </w:pPr>
          <w:r w:rsidRPr="00886B4D">
            <w:rPr>
              <w:b/>
            </w:rPr>
            <w:t xml:space="preserve">Smlouva o dílo na </w:t>
          </w:r>
          <w:r>
            <w:rPr>
              <w:b/>
            </w:rPr>
            <w:t>poskytování služeb</w:t>
          </w:r>
        </w:p>
      </w:tc>
    </w:tr>
  </w:tbl>
  <w:p w14:paraId="78F0DA51" w14:textId="77777777" w:rsidR="007B3D58" w:rsidRPr="00B8518B" w:rsidRDefault="007B3D5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0389700" w14:textId="77777777" w:rsidTr="00EB46E5">
      <w:tc>
        <w:tcPr>
          <w:tcW w:w="1361" w:type="dxa"/>
          <w:tcMar>
            <w:left w:w="0" w:type="dxa"/>
            <w:right w:w="0" w:type="dxa"/>
          </w:tcMar>
          <w:vAlign w:val="bottom"/>
        </w:tcPr>
        <w:p w14:paraId="1EE200C3" w14:textId="6D2D26D4"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93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C7EE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7B3D58" w:rsidRDefault="007B3D58" w:rsidP="00B8518B">
          <w:pPr>
            <w:pStyle w:val="Zpat"/>
          </w:pPr>
        </w:p>
      </w:tc>
      <w:tc>
        <w:tcPr>
          <w:tcW w:w="425" w:type="dxa"/>
          <w:shd w:val="clear" w:color="auto" w:fill="auto"/>
          <w:tcMar>
            <w:left w:w="0" w:type="dxa"/>
            <w:right w:w="0" w:type="dxa"/>
          </w:tcMar>
        </w:tcPr>
        <w:p w14:paraId="4C2C8CD4" w14:textId="77777777" w:rsidR="007B3D58" w:rsidRDefault="007B3D58" w:rsidP="00B8518B">
          <w:pPr>
            <w:pStyle w:val="Zpat"/>
          </w:pPr>
        </w:p>
      </w:tc>
      <w:tc>
        <w:tcPr>
          <w:tcW w:w="8505" w:type="dxa"/>
        </w:tcPr>
        <w:p w14:paraId="64238BDD" w14:textId="77777777" w:rsidR="007B3D58" w:rsidRPr="00143EC0" w:rsidRDefault="007B3D58" w:rsidP="00F422D3">
          <w:pPr>
            <w:pStyle w:val="Zpat0"/>
            <w:rPr>
              <w:b/>
            </w:rPr>
          </w:pPr>
          <w:r w:rsidRPr="00143EC0">
            <w:rPr>
              <w:b/>
            </w:rPr>
            <w:t xml:space="preserve">PŘÍLOHA č. </w:t>
          </w:r>
          <w:r>
            <w:rPr>
              <w:b/>
            </w:rPr>
            <w:t>6</w:t>
          </w:r>
        </w:p>
        <w:p w14:paraId="42B977E0" w14:textId="77777777" w:rsidR="007B3D58" w:rsidRDefault="007B3D58" w:rsidP="00F95FBD">
          <w:pPr>
            <w:pStyle w:val="Zpat0"/>
          </w:pPr>
          <w:r w:rsidRPr="00886B4D">
            <w:rPr>
              <w:b/>
            </w:rPr>
            <w:t xml:space="preserve">Smlouva o dílo na </w:t>
          </w:r>
          <w:r>
            <w:rPr>
              <w:b/>
            </w:rPr>
            <w:t>poskytování služeb</w:t>
          </w:r>
        </w:p>
      </w:tc>
    </w:tr>
  </w:tbl>
  <w:p w14:paraId="7605D7E7" w14:textId="77777777" w:rsidR="007B3D58" w:rsidRPr="00B8518B" w:rsidRDefault="007B3D5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00B4099" w14:textId="77777777" w:rsidTr="00EB46E5">
      <w:tc>
        <w:tcPr>
          <w:tcW w:w="1361" w:type="dxa"/>
          <w:tcMar>
            <w:left w:w="0" w:type="dxa"/>
            <w:right w:w="0" w:type="dxa"/>
          </w:tcMar>
          <w:vAlign w:val="bottom"/>
        </w:tcPr>
        <w:p w14:paraId="49C203DA" w14:textId="3F96CBF3"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C7E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7B3D58" w:rsidRDefault="007B3D58" w:rsidP="00B8518B">
          <w:pPr>
            <w:pStyle w:val="Zpat"/>
          </w:pPr>
        </w:p>
      </w:tc>
      <w:tc>
        <w:tcPr>
          <w:tcW w:w="425" w:type="dxa"/>
          <w:shd w:val="clear" w:color="auto" w:fill="auto"/>
          <w:tcMar>
            <w:left w:w="0" w:type="dxa"/>
            <w:right w:w="0" w:type="dxa"/>
          </w:tcMar>
        </w:tcPr>
        <w:p w14:paraId="1E511D69" w14:textId="77777777" w:rsidR="007B3D58" w:rsidRDefault="007B3D58" w:rsidP="00B8518B">
          <w:pPr>
            <w:pStyle w:val="Zpat"/>
          </w:pPr>
        </w:p>
      </w:tc>
      <w:tc>
        <w:tcPr>
          <w:tcW w:w="8505" w:type="dxa"/>
        </w:tcPr>
        <w:p w14:paraId="28E20669" w14:textId="77777777" w:rsidR="007B3D58" w:rsidRPr="00143EC0" w:rsidRDefault="007B3D58" w:rsidP="00F422D3">
          <w:pPr>
            <w:pStyle w:val="Zpat0"/>
            <w:rPr>
              <w:b/>
            </w:rPr>
          </w:pPr>
          <w:r w:rsidRPr="00143EC0">
            <w:rPr>
              <w:b/>
            </w:rPr>
            <w:t xml:space="preserve">PŘÍLOHA č. </w:t>
          </w:r>
          <w:r>
            <w:rPr>
              <w:b/>
            </w:rPr>
            <w:t>7</w:t>
          </w:r>
        </w:p>
        <w:p w14:paraId="021CA5A4" w14:textId="77777777" w:rsidR="007B3D58" w:rsidRDefault="007B3D58" w:rsidP="00F95FBD">
          <w:pPr>
            <w:pStyle w:val="Zpat0"/>
          </w:pPr>
          <w:r w:rsidRPr="00886B4D">
            <w:rPr>
              <w:b/>
            </w:rPr>
            <w:t xml:space="preserve">Smlouva o dílo na </w:t>
          </w:r>
          <w:r>
            <w:rPr>
              <w:b/>
            </w:rPr>
            <w:t>poskytování služeb</w:t>
          </w:r>
        </w:p>
      </w:tc>
    </w:tr>
  </w:tbl>
  <w:p w14:paraId="6AB9F404" w14:textId="77777777" w:rsidR="007B3D58" w:rsidRPr="00B8518B" w:rsidRDefault="007B3D5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EAACD" w14:textId="77777777" w:rsidR="007B3D58" w:rsidRDefault="007B3D58" w:rsidP="00962258">
      <w:pPr>
        <w:spacing w:after="0" w:line="240" w:lineRule="auto"/>
      </w:pPr>
      <w:r>
        <w:separator/>
      </w:r>
    </w:p>
  </w:footnote>
  <w:footnote w:type="continuationSeparator" w:id="0">
    <w:p w14:paraId="534A7A1B" w14:textId="77777777" w:rsidR="007B3D58" w:rsidRDefault="007B3D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26FF851F" w14:textId="77777777" w:rsidTr="00C02D0A">
      <w:trPr>
        <w:trHeight w:hRule="exact" w:val="454"/>
      </w:trPr>
      <w:tc>
        <w:tcPr>
          <w:tcW w:w="1361" w:type="dxa"/>
          <w:tcMar>
            <w:top w:w="57" w:type="dxa"/>
            <w:left w:w="0" w:type="dxa"/>
            <w:right w:w="0" w:type="dxa"/>
          </w:tcMar>
        </w:tcPr>
        <w:p w14:paraId="58D921D0"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1CF3204D" w14:textId="77777777" w:rsidR="007B3D58" w:rsidRDefault="007B3D58" w:rsidP="00523EA7">
          <w:pPr>
            <w:pStyle w:val="Zpat"/>
          </w:pPr>
        </w:p>
      </w:tc>
      <w:tc>
        <w:tcPr>
          <w:tcW w:w="5698" w:type="dxa"/>
          <w:shd w:val="clear" w:color="auto" w:fill="auto"/>
          <w:tcMar>
            <w:top w:w="57" w:type="dxa"/>
            <w:left w:w="0" w:type="dxa"/>
            <w:right w:w="0" w:type="dxa"/>
          </w:tcMar>
        </w:tcPr>
        <w:p w14:paraId="362AE77D" w14:textId="77777777" w:rsidR="007B3D58" w:rsidRPr="00D6163D" w:rsidRDefault="007B3D58" w:rsidP="00D6163D">
          <w:pPr>
            <w:pStyle w:val="Druhdokumentu"/>
          </w:pPr>
        </w:p>
      </w:tc>
    </w:tr>
  </w:tbl>
  <w:p w14:paraId="33A2C084" w14:textId="77777777" w:rsidR="007B3D58" w:rsidRPr="00D6163D" w:rsidRDefault="007B3D58">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62232364" w14:textId="77777777" w:rsidTr="00C02D0A">
      <w:trPr>
        <w:trHeight w:hRule="exact" w:val="454"/>
      </w:trPr>
      <w:tc>
        <w:tcPr>
          <w:tcW w:w="1361" w:type="dxa"/>
          <w:tcMar>
            <w:top w:w="57" w:type="dxa"/>
            <w:left w:w="0" w:type="dxa"/>
            <w:right w:w="0" w:type="dxa"/>
          </w:tcMar>
        </w:tcPr>
        <w:p w14:paraId="1128734A"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7DB98B3" w14:textId="77777777" w:rsidR="007B3D58" w:rsidRDefault="007B3D58" w:rsidP="00523EA7">
          <w:pPr>
            <w:pStyle w:val="Zpat"/>
          </w:pPr>
        </w:p>
      </w:tc>
      <w:tc>
        <w:tcPr>
          <w:tcW w:w="5698" w:type="dxa"/>
          <w:shd w:val="clear" w:color="auto" w:fill="auto"/>
          <w:tcMar>
            <w:top w:w="57" w:type="dxa"/>
            <w:left w:w="0" w:type="dxa"/>
            <w:right w:w="0" w:type="dxa"/>
          </w:tcMar>
        </w:tcPr>
        <w:p w14:paraId="1E7DFB6C" w14:textId="77777777" w:rsidR="007B3D58" w:rsidRPr="00D6163D" w:rsidRDefault="007B3D58" w:rsidP="00D6163D">
          <w:pPr>
            <w:pStyle w:val="Druhdokumentu"/>
          </w:pPr>
        </w:p>
      </w:tc>
    </w:tr>
  </w:tbl>
  <w:p w14:paraId="7911A644" w14:textId="77777777" w:rsidR="007B3D58" w:rsidRPr="00D6163D" w:rsidRDefault="007B3D5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B1AC796" w14:textId="77777777" w:rsidTr="00C02D0A">
      <w:trPr>
        <w:trHeight w:hRule="exact" w:val="454"/>
      </w:trPr>
      <w:tc>
        <w:tcPr>
          <w:tcW w:w="1361" w:type="dxa"/>
          <w:tcMar>
            <w:top w:w="57" w:type="dxa"/>
            <w:left w:w="0" w:type="dxa"/>
            <w:right w:w="0" w:type="dxa"/>
          </w:tcMar>
        </w:tcPr>
        <w:p w14:paraId="127F1B6D"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314BD8E6" w14:textId="77777777" w:rsidR="007B3D58" w:rsidRDefault="007B3D58" w:rsidP="00523EA7">
          <w:pPr>
            <w:pStyle w:val="Zpat"/>
          </w:pPr>
        </w:p>
      </w:tc>
      <w:tc>
        <w:tcPr>
          <w:tcW w:w="5698" w:type="dxa"/>
          <w:shd w:val="clear" w:color="auto" w:fill="auto"/>
          <w:tcMar>
            <w:top w:w="57" w:type="dxa"/>
            <w:left w:w="0" w:type="dxa"/>
            <w:right w:w="0" w:type="dxa"/>
          </w:tcMar>
        </w:tcPr>
        <w:p w14:paraId="45CCC127" w14:textId="77777777" w:rsidR="007B3D58" w:rsidRPr="00D6163D" w:rsidRDefault="007B3D58" w:rsidP="00D6163D">
          <w:pPr>
            <w:pStyle w:val="Druhdokumentu"/>
          </w:pPr>
        </w:p>
      </w:tc>
    </w:tr>
  </w:tbl>
  <w:p w14:paraId="2D67BE34" w14:textId="77777777" w:rsidR="007B3D58" w:rsidRPr="00D6163D" w:rsidRDefault="007B3D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B3D58" w14:paraId="125F3090" w14:textId="77777777" w:rsidTr="00B22106">
      <w:trPr>
        <w:trHeight w:hRule="exact" w:val="936"/>
      </w:trPr>
      <w:tc>
        <w:tcPr>
          <w:tcW w:w="1361" w:type="dxa"/>
          <w:tcMar>
            <w:left w:w="0" w:type="dxa"/>
            <w:right w:w="0" w:type="dxa"/>
          </w:tcMar>
        </w:tcPr>
        <w:p w14:paraId="64F75280" w14:textId="77777777" w:rsidR="007B3D58" w:rsidRPr="00B8518B" w:rsidRDefault="007B3D58" w:rsidP="00FC6389">
          <w:pPr>
            <w:pStyle w:val="Zpat"/>
            <w:rPr>
              <w:rStyle w:val="slostrnky"/>
            </w:rPr>
          </w:pPr>
        </w:p>
      </w:tc>
      <w:tc>
        <w:tcPr>
          <w:tcW w:w="3458" w:type="dxa"/>
          <w:shd w:val="clear" w:color="auto" w:fill="auto"/>
          <w:tcMar>
            <w:left w:w="0" w:type="dxa"/>
            <w:right w:w="0" w:type="dxa"/>
          </w:tcMar>
        </w:tcPr>
        <w:p w14:paraId="7F24DA5A" w14:textId="77777777" w:rsidR="007B3D58" w:rsidRDefault="007B3D58"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7B3D58" w:rsidRPr="00D6163D" w:rsidRDefault="007B3D58" w:rsidP="00FC6389">
          <w:pPr>
            <w:pStyle w:val="Druhdokumentu"/>
          </w:pPr>
        </w:p>
      </w:tc>
    </w:tr>
    <w:tr w:rsidR="007B3D58" w14:paraId="14D26AA4" w14:textId="77777777" w:rsidTr="00B22106">
      <w:trPr>
        <w:trHeight w:hRule="exact" w:val="936"/>
      </w:trPr>
      <w:tc>
        <w:tcPr>
          <w:tcW w:w="1361" w:type="dxa"/>
          <w:tcMar>
            <w:left w:w="0" w:type="dxa"/>
            <w:right w:w="0" w:type="dxa"/>
          </w:tcMar>
        </w:tcPr>
        <w:p w14:paraId="68D6B4DD" w14:textId="77777777" w:rsidR="007B3D58" w:rsidRPr="00B8518B" w:rsidRDefault="007B3D58" w:rsidP="00FC6389">
          <w:pPr>
            <w:pStyle w:val="Zpat"/>
            <w:rPr>
              <w:rStyle w:val="slostrnky"/>
            </w:rPr>
          </w:pPr>
        </w:p>
      </w:tc>
      <w:tc>
        <w:tcPr>
          <w:tcW w:w="3458" w:type="dxa"/>
          <w:shd w:val="clear" w:color="auto" w:fill="auto"/>
          <w:tcMar>
            <w:left w:w="0" w:type="dxa"/>
            <w:right w:w="0" w:type="dxa"/>
          </w:tcMar>
        </w:tcPr>
        <w:p w14:paraId="0FE5771A" w14:textId="77777777" w:rsidR="007B3D58" w:rsidRDefault="007B3D58" w:rsidP="00FC6389">
          <w:pPr>
            <w:pStyle w:val="Zpat"/>
          </w:pPr>
        </w:p>
      </w:tc>
      <w:tc>
        <w:tcPr>
          <w:tcW w:w="5756" w:type="dxa"/>
          <w:shd w:val="clear" w:color="auto" w:fill="auto"/>
          <w:tcMar>
            <w:left w:w="0" w:type="dxa"/>
            <w:right w:w="0" w:type="dxa"/>
          </w:tcMar>
        </w:tcPr>
        <w:p w14:paraId="7116DABD" w14:textId="77777777" w:rsidR="007B3D58" w:rsidRPr="00D6163D" w:rsidRDefault="007B3D58" w:rsidP="00FC6389">
          <w:pPr>
            <w:pStyle w:val="Druhdokumentu"/>
          </w:pPr>
        </w:p>
      </w:tc>
    </w:tr>
  </w:tbl>
  <w:p w14:paraId="6751D14B" w14:textId="77777777" w:rsidR="007B3D58" w:rsidRPr="00D6163D" w:rsidRDefault="007B3D58" w:rsidP="00FC6389">
    <w:pPr>
      <w:pStyle w:val="Zhlav"/>
      <w:rPr>
        <w:sz w:val="8"/>
        <w:szCs w:val="8"/>
      </w:rPr>
    </w:pPr>
  </w:p>
  <w:p w14:paraId="48D72188" w14:textId="77777777" w:rsidR="007B3D58" w:rsidRPr="00460660" w:rsidRDefault="007B3D5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0825F97" w14:textId="77777777" w:rsidTr="00C02D0A">
      <w:trPr>
        <w:trHeight w:hRule="exact" w:val="454"/>
      </w:trPr>
      <w:tc>
        <w:tcPr>
          <w:tcW w:w="1361" w:type="dxa"/>
          <w:tcMar>
            <w:top w:w="57" w:type="dxa"/>
            <w:left w:w="0" w:type="dxa"/>
            <w:right w:w="0" w:type="dxa"/>
          </w:tcMar>
        </w:tcPr>
        <w:p w14:paraId="3080BE33"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60D6DD0" w14:textId="77777777" w:rsidR="007B3D58" w:rsidRDefault="007B3D58" w:rsidP="00523EA7">
          <w:pPr>
            <w:pStyle w:val="Zpat"/>
          </w:pPr>
        </w:p>
      </w:tc>
      <w:tc>
        <w:tcPr>
          <w:tcW w:w="5698" w:type="dxa"/>
          <w:shd w:val="clear" w:color="auto" w:fill="auto"/>
          <w:tcMar>
            <w:top w:w="57" w:type="dxa"/>
            <w:left w:w="0" w:type="dxa"/>
            <w:right w:w="0" w:type="dxa"/>
          </w:tcMar>
        </w:tcPr>
        <w:p w14:paraId="5C3AA2BF" w14:textId="77777777" w:rsidR="007B3D58" w:rsidRPr="00D6163D" w:rsidRDefault="007B3D58" w:rsidP="00D6163D">
          <w:pPr>
            <w:pStyle w:val="Druhdokumentu"/>
          </w:pPr>
        </w:p>
      </w:tc>
    </w:tr>
  </w:tbl>
  <w:p w14:paraId="3499F468" w14:textId="77777777" w:rsidR="007B3D58" w:rsidRPr="00D6163D" w:rsidRDefault="007B3D5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1D67D37D" w14:textId="77777777" w:rsidTr="00C02D0A">
      <w:trPr>
        <w:trHeight w:hRule="exact" w:val="454"/>
      </w:trPr>
      <w:tc>
        <w:tcPr>
          <w:tcW w:w="1361" w:type="dxa"/>
          <w:tcMar>
            <w:top w:w="57" w:type="dxa"/>
            <w:left w:w="0" w:type="dxa"/>
            <w:right w:w="0" w:type="dxa"/>
          </w:tcMar>
        </w:tcPr>
        <w:p w14:paraId="7E6D3214"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3E2730BD" w14:textId="77777777" w:rsidR="007B3D58" w:rsidRDefault="007B3D58" w:rsidP="00523EA7">
          <w:pPr>
            <w:pStyle w:val="Zpat"/>
          </w:pPr>
        </w:p>
      </w:tc>
      <w:tc>
        <w:tcPr>
          <w:tcW w:w="5698" w:type="dxa"/>
          <w:shd w:val="clear" w:color="auto" w:fill="auto"/>
          <w:tcMar>
            <w:top w:w="57" w:type="dxa"/>
            <w:left w:w="0" w:type="dxa"/>
            <w:right w:w="0" w:type="dxa"/>
          </w:tcMar>
        </w:tcPr>
        <w:p w14:paraId="008585BA" w14:textId="77777777" w:rsidR="007B3D58" w:rsidRPr="00D6163D" w:rsidRDefault="007B3D58" w:rsidP="00D6163D">
          <w:pPr>
            <w:pStyle w:val="Druhdokumentu"/>
          </w:pPr>
        </w:p>
      </w:tc>
    </w:tr>
  </w:tbl>
  <w:p w14:paraId="33292E9D" w14:textId="77777777" w:rsidR="007B3D58" w:rsidRPr="00D6163D" w:rsidRDefault="007B3D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362A945" w14:textId="77777777" w:rsidTr="00C02D0A">
      <w:trPr>
        <w:trHeight w:hRule="exact" w:val="454"/>
      </w:trPr>
      <w:tc>
        <w:tcPr>
          <w:tcW w:w="1361" w:type="dxa"/>
          <w:tcMar>
            <w:top w:w="57" w:type="dxa"/>
            <w:left w:w="0" w:type="dxa"/>
            <w:right w:w="0" w:type="dxa"/>
          </w:tcMar>
        </w:tcPr>
        <w:p w14:paraId="190E4EB8"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4EEB917" w14:textId="77777777" w:rsidR="007B3D58" w:rsidRDefault="007B3D58" w:rsidP="00523EA7">
          <w:pPr>
            <w:pStyle w:val="Zpat"/>
          </w:pPr>
        </w:p>
      </w:tc>
      <w:tc>
        <w:tcPr>
          <w:tcW w:w="5698" w:type="dxa"/>
          <w:shd w:val="clear" w:color="auto" w:fill="auto"/>
          <w:tcMar>
            <w:top w:w="57" w:type="dxa"/>
            <w:left w:w="0" w:type="dxa"/>
            <w:right w:w="0" w:type="dxa"/>
          </w:tcMar>
        </w:tcPr>
        <w:p w14:paraId="653F95CC" w14:textId="77777777" w:rsidR="007B3D58" w:rsidRPr="00D6163D" w:rsidRDefault="007B3D58" w:rsidP="00D6163D">
          <w:pPr>
            <w:pStyle w:val="Druhdokumentu"/>
          </w:pPr>
        </w:p>
      </w:tc>
    </w:tr>
  </w:tbl>
  <w:p w14:paraId="0B04A711" w14:textId="77777777" w:rsidR="007B3D58" w:rsidRPr="00D6163D" w:rsidRDefault="007B3D5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6C247491" w14:textId="77777777" w:rsidTr="00C02D0A">
      <w:trPr>
        <w:trHeight w:hRule="exact" w:val="454"/>
      </w:trPr>
      <w:tc>
        <w:tcPr>
          <w:tcW w:w="1361" w:type="dxa"/>
          <w:tcMar>
            <w:top w:w="57" w:type="dxa"/>
            <w:left w:w="0" w:type="dxa"/>
            <w:right w:w="0" w:type="dxa"/>
          </w:tcMar>
        </w:tcPr>
        <w:p w14:paraId="2D1CFD8C"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4C37B60E" w14:textId="77777777" w:rsidR="007B3D58" w:rsidRDefault="007B3D58" w:rsidP="00523EA7">
          <w:pPr>
            <w:pStyle w:val="Zpat"/>
          </w:pPr>
        </w:p>
      </w:tc>
      <w:tc>
        <w:tcPr>
          <w:tcW w:w="5698" w:type="dxa"/>
          <w:shd w:val="clear" w:color="auto" w:fill="auto"/>
          <w:tcMar>
            <w:top w:w="57" w:type="dxa"/>
            <w:left w:w="0" w:type="dxa"/>
            <w:right w:w="0" w:type="dxa"/>
          </w:tcMar>
        </w:tcPr>
        <w:p w14:paraId="10501AE5" w14:textId="77777777" w:rsidR="007B3D58" w:rsidRPr="00D6163D" w:rsidRDefault="007B3D58" w:rsidP="00D6163D">
          <w:pPr>
            <w:pStyle w:val="Druhdokumentu"/>
          </w:pPr>
        </w:p>
      </w:tc>
    </w:tr>
  </w:tbl>
  <w:p w14:paraId="4D98D36A" w14:textId="77777777" w:rsidR="007B3D58" w:rsidRPr="00D6163D" w:rsidRDefault="007B3D5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DA0C32F" w14:textId="77777777" w:rsidTr="00C02D0A">
      <w:trPr>
        <w:trHeight w:hRule="exact" w:val="454"/>
      </w:trPr>
      <w:tc>
        <w:tcPr>
          <w:tcW w:w="1361" w:type="dxa"/>
          <w:tcMar>
            <w:top w:w="57" w:type="dxa"/>
            <w:left w:w="0" w:type="dxa"/>
            <w:right w:w="0" w:type="dxa"/>
          </w:tcMar>
        </w:tcPr>
        <w:p w14:paraId="0012662A"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CE6143A" w14:textId="77777777" w:rsidR="007B3D58" w:rsidRDefault="007B3D58" w:rsidP="00523EA7">
          <w:pPr>
            <w:pStyle w:val="Zpat"/>
          </w:pPr>
        </w:p>
      </w:tc>
      <w:tc>
        <w:tcPr>
          <w:tcW w:w="5698" w:type="dxa"/>
          <w:shd w:val="clear" w:color="auto" w:fill="auto"/>
          <w:tcMar>
            <w:top w:w="57" w:type="dxa"/>
            <w:left w:w="0" w:type="dxa"/>
            <w:right w:w="0" w:type="dxa"/>
          </w:tcMar>
        </w:tcPr>
        <w:p w14:paraId="01A2CD0B" w14:textId="77777777" w:rsidR="007B3D58" w:rsidRPr="00D6163D" w:rsidRDefault="007B3D58" w:rsidP="00D6163D">
          <w:pPr>
            <w:pStyle w:val="Druhdokumentu"/>
          </w:pPr>
        </w:p>
      </w:tc>
    </w:tr>
  </w:tbl>
  <w:p w14:paraId="7B6CD802" w14:textId="77777777" w:rsidR="007B3D58" w:rsidRPr="00D6163D" w:rsidRDefault="007B3D5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456EE47A" w14:textId="77777777" w:rsidTr="00C02D0A">
      <w:trPr>
        <w:trHeight w:hRule="exact" w:val="454"/>
      </w:trPr>
      <w:tc>
        <w:tcPr>
          <w:tcW w:w="1361" w:type="dxa"/>
          <w:tcMar>
            <w:top w:w="57" w:type="dxa"/>
            <w:left w:w="0" w:type="dxa"/>
            <w:right w:w="0" w:type="dxa"/>
          </w:tcMar>
        </w:tcPr>
        <w:p w14:paraId="16D9DD74"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3F11630A" w14:textId="77777777" w:rsidR="007B3D58" w:rsidRDefault="007B3D58" w:rsidP="00523EA7">
          <w:pPr>
            <w:pStyle w:val="Zpat"/>
          </w:pPr>
        </w:p>
      </w:tc>
      <w:tc>
        <w:tcPr>
          <w:tcW w:w="5698" w:type="dxa"/>
          <w:shd w:val="clear" w:color="auto" w:fill="auto"/>
          <w:tcMar>
            <w:top w:w="57" w:type="dxa"/>
            <w:left w:w="0" w:type="dxa"/>
            <w:right w:w="0" w:type="dxa"/>
          </w:tcMar>
        </w:tcPr>
        <w:p w14:paraId="19113D71" w14:textId="77777777" w:rsidR="007B3D58" w:rsidRPr="00D6163D" w:rsidRDefault="007B3D58" w:rsidP="00D6163D">
          <w:pPr>
            <w:pStyle w:val="Druhdokumentu"/>
          </w:pPr>
        </w:p>
      </w:tc>
    </w:tr>
  </w:tbl>
  <w:p w14:paraId="4A4000A6" w14:textId="77777777" w:rsidR="007B3D58" w:rsidRPr="00D6163D" w:rsidRDefault="007B3D5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3424F469" w14:textId="77777777" w:rsidTr="00C02D0A">
      <w:trPr>
        <w:trHeight w:hRule="exact" w:val="454"/>
      </w:trPr>
      <w:tc>
        <w:tcPr>
          <w:tcW w:w="1361" w:type="dxa"/>
          <w:tcMar>
            <w:top w:w="57" w:type="dxa"/>
            <w:left w:w="0" w:type="dxa"/>
            <w:right w:w="0" w:type="dxa"/>
          </w:tcMar>
        </w:tcPr>
        <w:p w14:paraId="6EF4D9A9"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424F1A70" w14:textId="77777777" w:rsidR="007B3D58" w:rsidRDefault="007B3D58" w:rsidP="00523EA7">
          <w:pPr>
            <w:pStyle w:val="Zpat"/>
          </w:pPr>
        </w:p>
      </w:tc>
      <w:tc>
        <w:tcPr>
          <w:tcW w:w="5698" w:type="dxa"/>
          <w:shd w:val="clear" w:color="auto" w:fill="auto"/>
          <w:tcMar>
            <w:top w:w="57" w:type="dxa"/>
            <w:left w:w="0" w:type="dxa"/>
            <w:right w:w="0" w:type="dxa"/>
          </w:tcMar>
        </w:tcPr>
        <w:p w14:paraId="6FB5FFD8" w14:textId="77777777" w:rsidR="007B3D58" w:rsidRPr="00D6163D" w:rsidRDefault="007B3D58" w:rsidP="00D6163D">
          <w:pPr>
            <w:pStyle w:val="Druhdokumentu"/>
          </w:pPr>
        </w:p>
      </w:tc>
    </w:tr>
  </w:tbl>
  <w:p w14:paraId="08C12C33" w14:textId="77777777" w:rsidR="007B3D58" w:rsidRPr="00D6163D" w:rsidRDefault="007B3D5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2B077CD"/>
    <w:multiLevelType w:val="hybridMultilevel"/>
    <w:tmpl w:val="AFB6782E"/>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A971FE"/>
    <w:multiLevelType w:val="hybridMultilevel"/>
    <w:tmpl w:val="BCDE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29069B"/>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4EF1878"/>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2"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41058720">
    <w:abstractNumId w:val="3"/>
  </w:num>
  <w:num w:numId="2" w16cid:durableId="1614553245">
    <w:abstractNumId w:val="1"/>
  </w:num>
  <w:num w:numId="3" w16cid:durableId="359361013">
    <w:abstractNumId w:val="14"/>
  </w:num>
  <w:num w:numId="4" w16cid:durableId="504245960">
    <w:abstractNumId w:val="5"/>
  </w:num>
  <w:num w:numId="5" w16cid:durableId="15201964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534986">
    <w:abstractNumId w:val="6"/>
  </w:num>
  <w:num w:numId="7" w16cid:durableId="329068112">
    <w:abstractNumId w:val="10"/>
  </w:num>
  <w:num w:numId="8" w16cid:durableId="1204253119">
    <w:abstractNumId w:val="13"/>
  </w:num>
  <w:num w:numId="9" w16cid:durableId="386690477">
    <w:abstractNumId w:val="0"/>
  </w:num>
  <w:num w:numId="10" w16cid:durableId="883785504">
    <w:abstractNumId w:val="2"/>
  </w:num>
  <w:num w:numId="11" w16cid:durableId="1478646676">
    <w:abstractNumId w:val="15"/>
  </w:num>
  <w:num w:numId="12" w16cid:durableId="2004158623">
    <w:abstractNumId w:val="0"/>
  </w:num>
  <w:num w:numId="13" w16cid:durableId="1844855495">
    <w:abstractNumId w:val="2"/>
  </w:num>
  <w:num w:numId="14" w16cid:durableId="1786266187">
    <w:abstractNumId w:val="2"/>
  </w:num>
  <w:num w:numId="15" w16cid:durableId="1278877104">
    <w:abstractNumId w:val="6"/>
  </w:num>
  <w:num w:numId="16" w16cid:durableId="1157309437">
    <w:abstractNumId w:val="6"/>
  </w:num>
  <w:num w:numId="17" w16cid:durableId="106320502">
    <w:abstractNumId w:val="6"/>
  </w:num>
  <w:num w:numId="18" w16cid:durableId="2124033394">
    <w:abstractNumId w:val="10"/>
  </w:num>
  <w:num w:numId="19" w16cid:durableId="1990596345">
    <w:abstractNumId w:val="10"/>
  </w:num>
  <w:num w:numId="20" w16cid:durableId="462887116">
    <w:abstractNumId w:val="10"/>
  </w:num>
  <w:num w:numId="21" w16cid:durableId="1732652759">
    <w:abstractNumId w:val="13"/>
  </w:num>
  <w:num w:numId="22" w16cid:durableId="751700872">
    <w:abstractNumId w:val="0"/>
  </w:num>
  <w:num w:numId="23" w16cid:durableId="1326519257">
    <w:abstractNumId w:val="0"/>
  </w:num>
  <w:num w:numId="24" w16cid:durableId="482159280">
    <w:abstractNumId w:val="2"/>
  </w:num>
  <w:num w:numId="25" w16cid:durableId="2061322146">
    <w:abstractNumId w:val="2"/>
  </w:num>
  <w:num w:numId="26" w16cid:durableId="149907770">
    <w:abstractNumId w:val="15"/>
  </w:num>
  <w:num w:numId="27" w16cid:durableId="5817210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74171304">
    <w:abstractNumId w:val="0"/>
  </w:num>
  <w:num w:numId="29" w16cid:durableId="775171645">
    <w:abstractNumId w:val="8"/>
  </w:num>
  <w:num w:numId="30" w16cid:durableId="1048333832">
    <w:abstractNumId w:val="0"/>
  </w:num>
  <w:num w:numId="31" w16cid:durableId="1623458260">
    <w:abstractNumId w:val="0"/>
  </w:num>
  <w:num w:numId="32" w16cid:durableId="1984002180">
    <w:abstractNumId w:val="0"/>
  </w:num>
  <w:num w:numId="33" w16cid:durableId="314919363">
    <w:abstractNumId w:val="0"/>
  </w:num>
  <w:num w:numId="34" w16cid:durableId="567767526">
    <w:abstractNumId w:val="0"/>
  </w:num>
  <w:num w:numId="35" w16cid:durableId="964576789">
    <w:abstractNumId w:val="0"/>
  </w:num>
  <w:num w:numId="36" w16cid:durableId="387649324">
    <w:abstractNumId w:val="0"/>
  </w:num>
  <w:num w:numId="37" w16cid:durableId="2001082265">
    <w:abstractNumId w:val="12"/>
  </w:num>
  <w:num w:numId="38" w16cid:durableId="816343946">
    <w:abstractNumId w:val="0"/>
  </w:num>
  <w:num w:numId="39" w16cid:durableId="1394811648">
    <w:abstractNumId w:val="4"/>
  </w:num>
  <w:num w:numId="40" w16cid:durableId="1259605889">
    <w:abstractNumId w:val="0"/>
  </w:num>
  <w:num w:numId="41" w16cid:durableId="271518722">
    <w:abstractNumId w:val="0"/>
  </w:num>
  <w:num w:numId="42" w16cid:durableId="1888829698">
    <w:abstractNumId w:val="7"/>
  </w:num>
  <w:num w:numId="43" w16cid:durableId="1258975929">
    <w:abstractNumId w:val="11"/>
  </w:num>
  <w:num w:numId="44" w16cid:durableId="1638683605">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8BC"/>
    <w:rsid w:val="00011B42"/>
    <w:rsid w:val="00016C67"/>
    <w:rsid w:val="00017F3C"/>
    <w:rsid w:val="00030B0B"/>
    <w:rsid w:val="00041EC8"/>
    <w:rsid w:val="00047B05"/>
    <w:rsid w:val="0006588D"/>
    <w:rsid w:val="00067A5E"/>
    <w:rsid w:val="000717CB"/>
    <w:rsid w:val="000719BB"/>
    <w:rsid w:val="000729F4"/>
    <w:rsid w:val="00072A65"/>
    <w:rsid w:val="00072C1E"/>
    <w:rsid w:val="000841E0"/>
    <w:rsid w:val="00097753"/>
    <w:rsid w:val="000B4EB8"/>
    <w:rsid w:val="000C1633"/>
    <w:rsid w:val="000C41F2"/>
    <w:rsid w:val="000C44B4"/>
    <w:rsid w:val="000D22C4"/>
    <w:rsid w:val="000D27D1"/>
    <w:rsid w:val="000E1A7F"/>
    <w:rsid w:val="00112864"/>
    <w:rsid w:val="00114472"/>
    <w:rsid w:val="00114988"/>
    <w:rsid w:val="00115069"/>
    <w:rsid w:val="001150F2"/>
    <w:rsid w:val="00124751"/>
    <w:rsid w:val="00133336"/>
    <w:rsid w:val="00143EC0"/>
    <w:rsid w:val="00157BBB"/>
    <w:rsid w:val="00160E18"/>
    <w:rsid w:val="001656A2"/>
    <w:rsid w:val="00165977"/>
    <w:rsid w:val="00170EC5"/>
    <w:rsid w:val="001747C1"/>
    <w:rsid w:val="00176814"/>
    <w:rsid w:val="00177D6B"/>
    <w:rsid w:val="00181412"/>
    <w:rsid w:val="00191F90"/>
    <w:rsid w:val="0019221B"/>
    <w:rsid w:val="001A5B98"/>
    <w:rsid w:val="001B4E74"/>
    <w:rsid w:val="001C645F"/>
    <w:rsid w:val="001E678E"/>
    <w:rsid w:val="002038D5"/>
    <w:rsid w:val="002071BB"/>
    <w:rsid w:val="00207DF5"/>
    <w:rsid w:val="002112A5"/>
    <w:rsid w:val="00225F70"/>
    <w:rsid w:val="00236DCC"/>
    <w:rsid w:val="00240B81"/>
    <w:rsid w:val="0024322A"/>
    <w:rsid w:val="00247D01"/>
    <w:rsid w:val="00251A5A"/>
    <w:rsid w:val="002529A2"/>
    <w:rsid w:val="00261A5B"/>
    <w:rsid w:val="00262E5B"/>
    <w:rsid w:val="00276AFE"/>
    <w:rsid w:val="002835F9"/>
    <w:rsid w:val="00284E3E"/>
    <w:rsid w:val="002A3B57"/>
    <w:rsid w:val="002A5468"/>
    <w:rsid w:val="002C0AD9"/>
    <w:rsid w:val="002C31BF"/>
    <w:rsid w:val="002D7FD6"/>
    <w:rsid w:val="002E0CD7"/>
    <w:rsid w:val="002E0CFB"/>
    <w:rsid w:val="002E5C7B"/>
    <w:rsid w:val="002F4333"/>
    <w:rsid w:val="00315C27"/>
    <w:rsid w:val="00316D63"/>
    <w:rsid w:val="00327EEF"/>
    <w:rsid w:val="0033239F"/>
    <w:rsid w:val="00335F00"/>
    <w:rsid w:val="003414A9"/>
    <w:rsid w:val="0034274B"/>
    <w:rsid w:val="0034719F"/>
    <w:rsid w:val="00350A35"/>
    <w:rsid w:val="003532A1"/>
    <w:rsid w:val="003571D8"/>
    <w:rsid w:val="00357BC6"/>
    <w:rsid w:val="00361422"/>
    <w:rsid w:val="003739DD"/>
    <w:rsid w:val="0037545D"/>
    <w:rsid w:val="00376B87"/>
    <w:rsid w:val="00381EFC"/>
    <w:rsid w:val="00392910"/>
    <w:rsid w:val="00392EB6"/>
    <w:rsid w:val="003956C6"/>
    <w:rsid w:val="003A197F"/>
    <w:rsid w:val="003B29AC"/>
    <w:rsid w:val="003C33F2"/>
    <w:rsid w:val="003D4BD2"/>
    <w:rsid w:val="003D53FD"/>
    <w:rsid w:val="003D756E"/>
    <w:rsid w:val="003E420D"/>
    <w:rsid w:val="003E4C13"/>
    <w:rsid w:val="003F5723"/>
    <w:rsid w:val="004078F3"/>
    <w:rsid w:val="00427794"/>
    <w:rsid w:val="004436EE"/>
    <w:rsid w:val="00450F07"/>
    <w:rsid w:val="00453CD3"/>
    <w:rsid w:val="0046002F"/>
    <w:rsid w:val="00460660"/>
    <w:rsid w:val="00464BA9"/>
    <w:rsid w:val="00483969"/>
    <w:rsid w:val="00486107"/>
    <w:rsid w:val="00491827"/>
    <w:rsid w:val="00491D38"/>
    <w:rsid w:val="004B249A"/>
    <w:rsid w:val="004C4399"/>
    <w:rsid w:val="004C787C"/>
    <w:rsid w:val="004D09FB"/>
    <w:rsid w:val="004D7138"/>
    <w:rsid w:val="004D71CD"/>
    <w:rsid w:val="004E7A1F"/>
    <w:rsid w:val="004F4B9B"/>
    <w:rsid w:val="00502690"/>
    <w:rsid w:val="0050666E"/>
    <w:rsid w:val="00506DE0"/>
    <w:rsid w:val="00511AB9"/>
    <w:rsid w:val="00523BB5"/>
    <w:rsid w:val="00523EA7"/>
    <w:rsid w:val="005406EB"/>
    <w:rsid w:val="00541324"/>
    <w:rsid w:val="00546383"/>
    <w:rsid w:val="00553375"/>
    <w:rsid w:val="00555884"/>
    <w:rsid w:val="0056713A"/>
    <w:rsid w:val="005736B7"/>
    <w:rsid w:val="00573A05"/>
    <w:rsid w:val="00575E5A"/>
    <w:rsid w:val="00580245"/>
    <w:rsid w:val="00581936"/>
    <w:rsid w:val="005A0DD7"/>
    <w:rsid w:val="005A1F44"/>
    <w:rsid w:val="005A3013"/>
    <w:rsid w:val="005C7EE7"/>
    <w:rsid w:val="005D3C39"/>
    <w:rsid w:val="00600C41"/>
    <w:rsid w:val="00601A8C"/>
    <w:rsid w:val="0061068E"/>
    <w:rsid w:val="006115D3"/>
    <w:rsid w:val="006153EB"/>
    <w:rsid w:val="00644B90"/>
    <w:rsid w:val="00646AB2"/>
    <w:rsid w:val="0065610E"/>
    <w:rsid w:val="00660AD3"/>
    <w:rsid w:val="00664128"/>
    <w:rsid w:val="006708EB"/>
    <w:rsid w:val="006776B6"/>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3D58"/>
    <w:rsid w:val="007B570C"/>
    <w:rsid w:val="007D1378"/>
    <w:rsid w:val="007E4A6E"/>
    <w:rsid w:val="007E62AA"/>
    <w:rsid w:val="007F56A7"/>
    <w:rsid w:val="00800851"/>
    <w:rsid w:val="008063CD"/>
    <w:rsid w:val="00807DD0"/>
    <w:rsid w:val="0081131E"/>
    <w:rsid w:val="00821D01"/>
    <w:rsid w:val="00826B7B"/>
    <w:rsid w:val="00846789"/>
    <w:rsid w:val="008546F9"/>
    <w:rsid w:val="00866994"/>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84138"/>
    <w:rsid w:val="00992D9C"/>
    <w:rsid w:val="00996CB8"/>
    <w:rsid w:val="009B2E97"/>
    <w:rsid w:val="009B3F55"/>
    <w:rsid w:val="009B4201"/>
    <w:rsid w:val="009B5146"/>
    <w:rsid w:val="009C271C"/>
    <w:rsid w:val="009C418E"/>
    <w:rsid w:val="009C442C"/>
    <w:rsid w:val="009E07F4"/>
    <w:rsid w:val="009F0867"/>
    <w:rsid w:val="009F309B"/>
    <w:rsid w:val="009F392E"/>
    <w:rsid w:val="009F53C5"/>
    <w:rsid w:val="009F638B"/>
    <w:rsid w:val="00A0740E"/>
    <w:rsid w:val="00A21A01"/>
    <w:rsid w:val="00A22298"/>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42CAB"/>
    <w:rsid w:val="00B42F40"/>
    <w:rsid w:val="00B51921"/>
    <w:rsid w:val="00B5431A"/>
    <w:rsid w:val="00B718FF"/>
    <w:rsid w:val="00B72613"/>
    <w:rsid w:val="00B75EE1"/>
    <w:rsid w:val="00B77481"/>
    <w:rsid w:val="00B8518B"/>
    <w:rsid w:val="00B92ABC"/>
    <w:rsid w:val="00B97CC3"/>
    <w:rsid w:val="00BA5D63"/>
    <w:rsid w:val="00BA6957"/>
    <w:rsid w:val="00BC06C4"/>
    <w:rsid w:val="00BC0A82"/>
    <w:rsid w:val="00BC2E32"/>
    <w:rsid w:val="00BD3114"/>
    <w:rsid w:val="00BD7E91"/>
    <w:rsid w:val="00BD7F0D"/>
    <w:rsid w:val="00BE148C"/>
    <w:rsid w:val="00BE23C1"/>
    <w:rsid w:val="00BE5FCD"/>
    <w:rsid w:val="00BF37DE"/>
    <w:rsid w:val="00C02D0A"/>
    <w:rsid w:val="00C03A6E"/>
    <w:rsid w:val="00C226C0"/>
    <w:rsid w:val="00C37459"/>
    <w:rsid w:val="00C42FE6"/>
    <w:rsid w:val="00C44F6A"/>
    <w:rsid w:val="00C45470"/>
    <w:rsid w:val="00C54A41"/>
    <w:rsid w:val="00C6198E"/>
    <w:rsid w:val="00C708EA"/>
    <w:rsid w:val="00C778A5"/>
    <w:rsid w:val="00C80097"/>
    <w:rsid w:val="00C95162"/>
    <w:rsid w:val="00CB4F6D"/>
    <w:rsid w:val="00CB6A37"/>
    <w:rsid w:val="00CB7684"/>
    <w:rsid w:val="00CC7C8F"/>
    <w:rsid w:val="00CD0507"/>
    <w:rsid w:val="00CD1FC4"/>
    <w:rsid w:val="00D034A0"/>
    <w:rsid w:val="00D0544F"/>
    <w:rsid w:val="00D15937"/>
    <w:rsid w:val="00D21061"/>
    <w:rsid w:val="00D31C6A"/>
    <w:rsid w:val="00D4108E"/>
    <w:rsid w:val="00D4328E"/>
    <w:rsid w:val="00D6163D"/>
    <w:rsid w:val="00D831A3"/>
    <w:rsid w:val="00D97BE3"/>
    <w:rsid w:val="00DA3711"/>
    <w:rsid w:val="00DB26BD"/>
    <w:rsid w:val="00DB6272"/>
    <w:rsid w:val="00DC2FEB"/>
    <w:rsid w:val="00DD46F3"/>
    <w:rsid w:val="00DD5B6F"/>
    <w:rsid w:val="00DD5F8B"/>
    <w:rsid w:val="00DE56F2"/>
    <w:rsid w:val="00DE7F87"/>
    <w:rsid w:val="00DF116D"/>
    <w:rsid w:val="00E16FF7"/>
    <w:rsid w:val="00E26D68"/>
    <w:rsid w:val="00E435EA"/>
    <w:rsid w:val="00E44045"/>
    <w:rsid w:val="00E56550"/>
    <w:rsid w:val="00E56833"/>
    <w:rsid w:val="00E618C4"/>
    <w:rsid w:val="00E7415D"/>
    <w:rsid w:val="00E84D78"/>
    <w:rsid w:val="00E878EE"/>
    <w:rsid w:val="00E901A3"/>
    <w:rsid w:val="00EA585B"/>
    <w:rsid w:val="00EA6EC7"/>
    <w:rsid w:val="00EB104F"/>
    <w:rsid w:val="00EB46E5"/>
    <w:rsid w:val="00EC707C"/>
    <w:rsid w:val="00ED14BD"/>
    <w:rsid w:val="00F016C7"/>
    <w:rsid w:val="00F1246E"/>
    <w:rsid w:val="00F12DEC"/>
    <w:rsid w:val="00F14B75"/>
    <w:rsid w:val="00F1715C"/>
    <w:rsid w:val="00F22E35"/>
    <w:rsid w:val="00F310F8"/>
    <w:rsid w:val="00F35939"/>
    <w:rsid w:val="00F37D94"/>
    <w:rsid w:val="00F422D3"/>
    <w:rsid w:val="00F45607"/>
    <w:rsid w:val="00F4722B"/>
    <w:rsid w:val="00F51CC4"/>
    <w:rsid w:val="00F54432"/>
    <w:rsid w:val="00F568F9"/>
    <w:rsid w:val="00F659EB"/>
    <w:rsid w:val="00F762A8"/>
    <w:rsid w:val="00F86BA6"/>
    <w:rsid w:val="00F95FBD"/>
    <w:rsid w:val="00F9740F"/>
    <w:rsid w:val="00FB603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 w:type="character" w:styleId="Nevyeenzmnka">
    <w:name w:val="Unresolved Mention"/>
    <w:basedOn w:val="Standardnpsmoodstavce"/>
    <w:uiPriority w:val="99"/>
    <w:semiHidden/>
    <w:unhideWhenUsed/>
    <w:rsid w:val="00071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mailto:Bocak@spravazeleznic.cz" TargetMode="Externa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header" Target="header10.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8.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yperlink" Target="mailto:ZapletalovaL@spravazeleznic.cz" TargetMode="External"/><Relationship Id="rId30" Type="http://schemas.openxmlformats.org/officeDocument/2006/relationships/header" Target="header9.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83B502C-280A-4A3E-A5EE-D670DEEDE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93</TotalTime>
  <Pages>25</Pages>
  <Words>4845</Words>
  <Characters>28587</Characters>
  <Application>Microsoft Office Word</Application>
  <DocSecurity>0</DocSecurity>
  <Lines>238</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Lacigová Kateřina, Mgr.</cp:lastModifiedBy>
  <cp:revision>9</cp:revision>
  <cp:lastPrinted>2021-01-21T09:43:00Z</cp:lastPrinted>
  <dcterms:created xsi:type="dcterms:W3CDTF">2023-11-06T15:30:00Z</dcterms:created>
  <dcterms:modified xsi:type="dcterms:W3CDTF">2023-11-10T12:53:00Z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