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465A205" w:rsidR="008145D7" w:rsidRDefault="008145D7" w:rsidP="00E77D54">
      <w:pPr>
        <w:jc w:val="both"/>
        <w:rPr>
          <w:szCs w:val="22"/>
        </w:rPr>
      </w:pPr>
      <w:r w:rsidRPr="00BC2FA3">
        <w:rPr>
          <w:szCs w:val="22"/>
        </w:rPr>
        <w:t xml:space="preserve">Příloha č. </w:t>
      </w:r>
      <w:r w:rsidR="00590700">
        <w:rPr>
          <w:szCs w:val="22"/>
        </w:rPr>
        <w:t>6</w:t>
      </w:r>
      <w:bookmarkStart w:id="0" w:name="_GoBack"/>
      <w:bookmarkEnd w:id="0"/>
      <w:r w:rsidR="00BC2FA3" w:rsidRPr="00BC2FA3">
        <w:rPr>
          <w:szCs w:val="22"/>
        </w:rPr>
        <w:t xml:space="preserve"> </w:t>
      </w:r>
      <w:r w:rsidR="00910A74" w:rsidRPr="00BC2FA3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D3CDF0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BC2FA3">
        <w:rPr>
          <w:rFonts w:eastAsia="Times New Roman" w:cs="Times New Roman"/>
          <w:lang w:eastAsia="cs-CZ"/>
        </w:rPr>
        <w:t>k</w:t>
      </w:r>
      <w:r w:rsidR="008145D7" w:rsidRPr="00BC2FA3">
        <w:rPr>
          <w:rFonts w:eastAsia="Times New Roman" w:cs="Times New Roman"/>
          <w:lang w:eastAsia="cs-CZ"/>
        </w:rPr>
        <w:t xml:space="preserve">terý podává </w:t>
      </w:r>
      <w:r w:rsidRPr="00BC2FA3">
        <w:rPr>
          <w:rFonts w:eastAsia="Times New Roman" w:cs="Times New Roman"/>
          <w:lang w:eastAsia="cs-CZ"/>
        </w:rPr>
        <w:t>nabídku</w:t>
      </w:r>
      <w:r w:rsidR="005C48ED" w:rsidRPr="00BC2FA3">
        <w:rPr>
          <w:rFonts w:eastAsia="Times New Roman" w:cs="Times New Roman"/>
          <w:lang w:eastAsia="cs-CZ"/>
        </w:rPr>
        <w:t xml:space="preserve"> v</w:t>
      </w:r>
      <w:r w:rsidR="00E77D54" w:rsidRPr="00BC2FA3">
        <w:rPr>
          <w:rFonts w:eastAsia="Times New Roman" w:cs="Times New Roman"/>
          <w:lang w:eastAsia="cs-CZ"/>
        </w:rPr>
        <w:t xml:space="preserve"> řízení na </w:t>
      </w:r>
      <w:r w:rsidR="005000E1" w:rsidRPr="00BC2FA3">
        <w:rPr>
          <w:rFonts w:eastAsia="Times New Roman" w:cs="Times New Roman"/>
          <w:lang w:eastAsia="cs-CZ"/>
        </w:rPr>
        <w:t>zadání nadlimitní</w:t>
      </w:r>
      <w:r w:rsidR="008145D7" w:rsidRPr="00BC2FA3">
        <w:rPr>
          <w:rFonts w:eastAsia="Times New Roman" w:cs="Times New Roman"/>
          <w:lang w:eastAsia="cs-CZ"/>
        </w:rPr>
        <w:t xml:space="preserve"> </w:t>
      </w:r>
      <w:r w:rsidR="001F103E" w:rsidRPr="00BC2FA3">
        <w:rPr>
          <w:rFonts w:eastAsia="Times New Roman" w:cs="Times New Roman"/>
          <w:lang w:eastAsia="cs-CZ"/>
        </w:rPr>
        <w:t>sektorové veřejné zakázky</w:t>
      </w:r>
      <w:r w:rsidR="005C48ED" w:rsidRPr="00BC2FA3">
        <w:rPr>
          <w:rFonts w:eastAsia="Times New Roman" w:cs="Times New Roman"/>
          <w:lang w:eastAsia="cs-CZ"/>
        </w:rPr>
        <w:t xml:space="preserve"> </w:t>
      </w:r>
      <w:r w:rsidR="008145D7" w:rsidRPr="00BC2FA3">
        <w:rPr>
          <w:rFonts w:eastAsia="Times New Roman" w:cs="Times New Roman"/>
          <w:lang w:eastAsia="cs-CZ"/>
        </w:rPr>
        <w:t>s</w:t>
      </w:r>
      <w:r w:rsidR="00332B68" w:rsidRPr="00BC2FA3">
        <w:rPr>
          <w:rFonts w:eastAsia="Times New Roman" w:cs="Times New Roman"/>
          <w:lang w:eastAsia="cs-CZ"/>
        </w:rPr>
        <w:t> </w:t>
      </w:r>
      <w:r w:rsidR="008145D7" w:rsidRPr="00BC2FA3">
        <w:rPr>
          <w:rFonts w:eastAsia="Times New Roman" w:cs="Times New Roman"/>
          <w:lang w:eastAsia="cs-CZ"/>
        </w:rPr>
        <w:t xml:space="preserve">názvem </w:t>
      </w:r>
      <w:r w:rsidR="00BC2FA3" w:rsidRPr="00BC2FA3">
        <w:rPr>
          <w:rFonts w:eastAsia="Times New Roman" w:cs="Times New Roman"/>
          <w:lang w:eastAsia="cs-CZ"/>
        </w:rPr>
        <w:t>„</w:t>
      </w:r>
      <w:r w:rsidR="00BC2FA3" w:rsidRPr="00BC2FA3">
        <w:rPr>
          <w:rFonts w:eastAsia="Times New Roman" w:cs="Times New Roman"/>
          <w:b/>
          <w:lang w:eastAsia="cs-CZ"/>
        </w:rPr>
        <w:t>Rozvoj aplikace ISOŘ 2023 a zajištění záložní lokality</w:t>
      </w:r>
      <w:r w:rsidR="008145D7" w:rsidRPr="00BC2FA3">
        <w:rPr>
          <w:rFonts w:eastAsia="Times New Roman" w:cs="Times New Roman"/>
          <w:b/>
          <w:lang w:eastAsia="cs-CZ"/>
        </w:rPr>
        <w:t>“</w:t>
      </w:r>
      <w:r w:rsidR="008145D7" w:rsidRPr="00BC2FA3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BC2FA3">
        <w:rPr>
          <w:rFonts w:eastAsia="Times New Roman" w:cs="Times New Roman"/>
          <w:lang w:eastAsia="cs-CZ"/>
        </w:rPr>
        <w:t>č.j.</w:t>
      </w:r>
      <w:proofErr w:type="gramEnd"/>
      <w:r w:rsidR="008145D7" w:rsidRPr="00BC2FA3">
        <w:rPr>
          <w:rFonts w:eastAsia="Times New Roman" w:cs="Times New Roman"/>
          <w:lang w:eastAsia="cs-CZ"/>
        </w:rPr>
        <w:t xml:space="preserve"> </w:t>
      </w:r>
      <w:r w:rsidR="00BC2FA3" w:rsidRPr="00BC2FA3">
        <w:rPr>
          <w:rFonts w:eastAsia="Times New Roman" w:cs="Times New Roman"/>
          <w:lang w:eastAsia="cs-CZ"/>
        </w:rPr>
        <w:t>72072/2023-SŽ-GŘ-O8</w:t>
      </w:r>
      <w:r w:rsidR="00332B68" w:rsidRPr="00BC2FA3">
        <w:rPr>
          <w:rFonts w:eastAsia="Times New Roman" w:cs="Times New Roman"/>
          <w:lang w:eastAsia="cs-CZ"/>
        </w:rPr>
        <w:t xml:space="preserve"> </w:t>
      </w:r>
      <w:r w:rsidR="00E77D54" w:rsidRPr="00BC2FA3">
        <w:rPr>
          <w:rFonts w:eastAsia="Times New Roman" w:cs="Times New Roman"/>
          <w:lang w:eastAsia="cs-CZ"/>
        </w:rPr>
        <w:t>(</w:t>
      </w:r>
      <w:r w:rsidR="00332B68" w:rsidRPr="00BC2FA3">
        <w:rPr>
          <w:rFonts w:eastAsia="Times New Roman" w:cs="Times New Roman"/>
          <w:lang w:eastAsia="cs-CZ"/>
        </w:rPr>
        <w:t>dále jen „</w:t>
      </w:r>
      <w:r w:rsidR="00332B68" w:rsidRPr="00BC2FA3">
        <w:rPr>
          <w:rFonts w:eastAsia="Times New Roman" w:cs="Times New Roman"/>
          <w:b/>
          <w:i/>
          <w:lang w:eastAsia="cs-CZ"/>
        </w:rPr>
        <w:t>Veřejná zakázka</w:t>
      </w:r>
      <w:r w:rsidR="00332B68" w:rsidRPr="00BC2FA3">
        <w:rPr>
          <w:rFonts w:eastAsia="Times New Roman" w:cs="Times New Roman"/>
          <w:lang w:eastAsia="cs-CZ"/>
        </w:rPr>
        <w:t>“</w:t>
      </w:r>
      <w:r w:rsidR="00E77D54" w:rsidRPr="00BC2FA3">
        <w:rPr>
          <w:rFonts w:eastAsia="Times New Roman" w:cs="Times New Roman"/>
          <w:lang w:eastAsia="cs-CZ"/>
        </w:rPr>
        <w:t xml:space="preserve"> a </w:t>
      </w:r>
      <w:r w:rsidR="00E77D54" w:rsidRPr="00BC2FA3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BC2FA3">
        <w:rPr>
          <w:rFonts w:eastAsia="Times New Roman" w:cs="Times New Roman"/>
          <w:lang w:eastAsia="cs-CZ"/>
        </w:rPr>
        <w:t>)</w:t>
      </w:r>
      <w:r w:rsidR="00332B68" w:rsidRPr="00BC2FA3">
        <w:rPr>
          <w:rFonts w:eastAsia="Times New Roman" w:cs="Times New Roman"/>
          <w:lang w:eastAsia="cs-CZ"/>
        </w:rPr>
        <w:t>,</w:t>
      </w:r>
      <w:r w:rsidR="008145D7" w:rsidRPr="00BC2FA3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C2FA3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proofErr w:type="gramStart"/>
      <w:r w:rsidRPr="007F769F">
        <w:rPr>
          <w:rFonts w:eastAsia="Calibri" w:cs="Times New Roman"/>
          <w:b/>
        </w:rPr>
        <w:t>není</w:t>
      </w:r>
      <w:proofErr w:type="gramEnd"/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proofErr w:type="gram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</w:t>
      </w:r>
      <w:proofErr w:type="gramEnd"/>
      <w:r w:rsidRPr="007F769F">
        <w:rPr>
          <w:rFonts w:eastAsia="Calibri" w:cs="Times New Roman"/>
        </w:rPr>
        <w:t xml:space="preserve">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25CC34A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3EE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5B2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4B13E2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07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07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1BB6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04E7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13D4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90700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C2FA3"/>
    <w:rsid w:val="00BD7E91"/>
    <w:rsid w:val="00C02D0A"/>
    <w:rsid w:val="00C03A6E"/>
    <w:rsid w:val="00C116E9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6A6414-0343-43BB-ACD4-74276F91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2023-10-18T11:03:00Z</dcterms:created>
  <dcterms:modified xsi:type="dcterms:W3CDTF">2023-10-25T10:10:00Z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