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62317E" w14:textId="77777777" w:rsidR="00FD0DA0" w:rsidRPr="00BB292F" w:rsidRDefault="00FD0DA0" w:rsidP="0022223D">
      <w:pPr>
        <w:pStyle w:val="TPTitul2"/>
      </w:pPr>
    </w:p>
    <w:p w14:paraId="58117EDF" w14:textId="77777777" w:rsidR="0022223D" w:rsidRPr="00BB292F" w:rsidRDefault="0022223D" w:rsidP="0022223D">
      <w:pPr>
        <w:pStyle w:val="TPTitul2"/>
      </w:pPr>
    </w:p>
    <w:p w14:paraId="323D1185" w14:textId="77777777" w:rsidR="0022223D" w:rsidRPr="00BB292F" w:rsidRDefault="0022223D" w:rsidP="0022223D">
      <w:pPr>
        <w:pStyle w:val="TPTitul2"/>
      </w:pPr>
    </w:p>
    <w:p w14:paraId="6BD5F35B" w14:textId="249A941F" w:rsidR="0022223D" w:rsidRPr="00BB292F" w:rsidRDefault="00497381" w:rsidP="0022223D">
      <w:pPr>
        <w:pStyle w:val="TPTitul2"/>
      </w:pPr>
      <w:r w:rsidRPr="00497381">
        <w:t xml:space="preserve">Příloha ZTP č. </w:t>
      </w:r>
      <w:r w:rsidR="003D4191">
        <w:t>8.1.5</w:t>
      </w:r>
    </w:p>
    <w:p w14:paraId="09E5D450" w14:textId="77777777" w:rsidR="00FD0DA0" w:rsidRPr="00BB292F" w:rsidRDefault="00FD0DA0" w:rsidP="00484A7F">
      <w:pPr>
        <w:pStyle w:val="TPTitul1"/>
      </w:pPr>
      <w:r w:rsidRPr="00BB292F">
        <w:t xml:space="preserve">TECHNICKÉ </w:t>
      </w:r>
      <w:r w:rsidR="009F13FF" w:rsidRPr="00BB292F">
        <w:t xml:space="preserve">PODMÍNKY </w:t>
      </w:r>
    </w:p>
    <w:p w14:paraId="510EA40E" w14:textId="77777777" w:rsidR="00FD0DA0" w:rsidRPr="00BB292F" w:rsidRDefault="009F13FF" w:rsidP="0022223D">
      <w:pPr>
        <w:pStyle w:val="TPTitul2"/>
      </w:pPr>
      <w:r w:rsidRPr="00BB292F">
        <w:t xml:space="preserve">NA </w:t>
      </w:r>
      <w:r w:rsidR="0052225F" w:rsidRPr="00BB292F">
        <w:t xml:space="preserve">ZHOTOVENÍ </w:t>
      </w:r>
      <w:r w:rsidRPr="00BB292F">
        <w:t>PROJEKT</w:t>
      </w:r>
      <w:r w:rsidR="0052225F" w:rsidRPr="00BB292F">
        <w:t>U</w:t>
      </w:r>
      <w:r w:rsidRPr="00BB292F">
        <w:t xml:space="preserve"> A STAVBY</w:t>
      </w:r>
      <w:r w:rsidR="0052225F" w:rsidRPr="00BB292F">
        <w:t xml:space="preserve"> (P+R)</w:t>
      </w:r>
    </w:p>
    <w:p w14:paraId="39B88042" w14:textId="77777777" w:rsidR="00FD0DA0" w:rsidRPr="00BB292F" w:rsidRDefault="00FD0DA0" w:rsidP="00484A7F">
      <w:pPr>
        <w:pStyle w:val="TPTitul1"/>
        <w:rPr>
          <w:bCs/>
        </w:rPr>
      </w:pPr>
      <w:r w:rsidRPr="00BB292F">
        <w:rPr>
          <w:bCs/>
        </w:rPr>
        <w:t xml:space="preserve">„ETCS </w:t>
      </w:r>
      <w:r w:rsidR="009F13FF" w:rsidRPr="00BB292F">
        <w:rPr>
          <w:bCs/>
        </w:rPr>
        <w:t>ÚROVNĚ 2</w:t>
      </w:r>
      <w:r w:rsidRPr="00BB292F">
        <w:rPr>
          <w:bCs/>
        </w:rPr>
        <w:t>“</w:t>
      </w:r>
    </w:p>
    <w:p w14:paraId="761D2F47" w14:textId="77777777" w:rsidR="00497381" w:rsidRDefault="00497381" w:rsidP="00497381">
      <w:pPr>
        <w:pStyle w:val="TPTitul2"/>
        <w:rPr>
          <w:bCs/>
        </w:rPr>
      </w:pPr>
    </w:p>
    <w:p w14:paraId="58ABA5B0" w14:textId="77777777" w:rsidR="00497381" w:rsidRDefault="00497381" w:rsidP="00497381">
      <w:pPr>
        <w:pStyle w:val="TPTitul2"/>
        <w:rPr>
          <w:bCs/>
        </w:rPr>
      </w:pPr>
      <w:r>
        <w:rPr>
          <w:bCs/>
        </w:rPr>
        <w:t>stavby</w:t>
      </w:r>
    </w:p>
    <w:p w14:paraId="4C00242F" w14:textId="0BCF55EC" w:rsidR="00497381" w:rsidRPr="00C805BC" w:rsidRDefault="00497381" w:rsidP="00497381">
      <w:pPr>
        <w:pStyle w:val="TPTitul2"/>
        <w:rPr>
          <w:bCs/>
        </w:rPr>
      </w:pPr>
      <w:r w:rsidRPr="00C805BC">
        <w:rPr>
          <w:bCs/>
        </w:rPr>
        <w:t>„</w:t>
      </w:r>
      <w:r w:rsidR="00497F7E">
        <w:rPr>
          <w:bCs/>
        </w:rPr>
        <w:t>ETCS České Velenice - České Budějovice - Horní Dvořiště</w:t>
      </w:r>
      <w:r w:rsidRPr="00C805BC">
        <w:rPr>
          <w:bCs/>
        </w:rPr>
        <w:t>“</w:t>
      </w:r>
    </w:p>
    <w:p w14:paraId="3C78F159" w14:textId="77777777" w:rsidR="009F13FF" w:rsidRPr="00BB292F" w:rsidRDefault="009F13FF" w:rsidP="0022223D">
      <w:pPr>
        <w:pStyle w:val="TPTitul2"/>
      </w:pPr>
    </w:p>
    <w:p w14:paraId="06CFA7BF" w14:textId="77777777" w:rsidR="0022223D" w:rsidRPr="00BB292F" w:rsidRDefault="0022223D" w:rsidP="0022223D">
      <w:pPr>
        <w:pStyle w:val="TPTitul2"/>
      </w:pPr>
    </w:p>
    <w:p w14:paraId="6762F7A4" w14:textId="77777777" w:rsidR="0022223D" w:rsidRPr="00BB292F" w:rsidRDefault="0022223D" w:rsidP="0022223D">
      <w:pPr>
        <w:pStyle w:val="TPTitul2"/>
      </w:pPr>
    </w:p>
    <w:p w14:paraId="5AC343B1" w14:textId="52EDF481" w:rsidR="00497D54" w:rsidRPr="00BB292F" w:rsidRDefault="003D4191" w:rsidP="00484A7F">
      <w:pPr>
        <w:pStyle w:val="TPTitul3"/>
      </w:pPr>
      <w:r>
        <w:t>30</w:t>
      </w:r>
      <w:r w:rsidR="00497F7E">
        <w:t>.1</w:t>
      </w:r>
      <w:r>
        <w:t>0</w:t>
      </w:r>
      <w:r w:rsidR="00497F7E">
        <w:t>.2023</w:t>
      </w:r>
    </w:p>
    <w:p w14:paraId="1008B379" w14:textId="77777777" w:rsidR="0020390B" w:rsidRPr="00D34F72" w:rsidRDefault="0020390B" w:rsidP="00FD0DA0">
      <w:pPr>
        <w:jc w:val="center"/>
      </w:pPr>
    </w:p>
    <w:p w14:paraId="38D9D816" w14:textId="77777777" w:rsidR="0020390B" w:rsidRPr="00BB292F" w:rsidRDefault="0020390B" w:rsidP="00FD0DA0">
      <w:pPr>
        <w:jc w:val="center"/>
        <w:rPr>
          <w:highlight w:val="magenta"/>
        </w:rPr>
      </w:pPr>
    </w:p>
    <w:p w14:paraId="1843A780" w14:textId="77777777" w:rsidR="0020390B" w:rsidRPr="00BB292F" w:rsidRDefault="0020390B" w:rsidP="00497381">
      <w:pPr>
        <w:rPr>
          <w:highlight w:val="magenta"/>
        </w:rPr>
      </w:pPr>
    </w:p>
    <w:p w14:paraId="767D955D" w14:textId="77777777" w:rsidR="00045B7E" w:rsidRPr="00BB292F" w:rsidRDefault="00045B7E">
      <w:pPr>
        <w:pStyle w:val="Nadpis1"/>
        <w:numPr>
          <w:ilvl w:val="0"/>
          <w:numId w:val="0"/>
        </w:numPr>
        <w:sectPr w:rsidR="00045B7E" w:rsidRPr="00BB292F" w:rsidSect="00045B7E">
          <w:headerReference w:type="default" r:id="rId8"/>
          <w:footerReference w:type="even" r:id="rId9"/>
          <w:footerReference w:type="default" r:id="rId10"/>
          <w:headerReference w:type="first" r:id="rId11"/>
          <w:footerReference w:type="first" r:id="rId12"/>
          <w:type w:val="continuous"/>
          <w:pgSz w:w="11906" w:h="16838" w:code="9"/>
          <w:pgMar w:top="3799" w:right="1021" w:bottom="2126" w:left="1021" w:header="851" w:footer="567" w:gutter="340"/>
          <w:cols w:space="708"/>
          <w:titlePg/>
          <w:docGrid w:linePitch="360"/>
        </w:sectPr>
      </w:pPr>
      <w:bookmarkStart w:id="0" w:name=".Toc264358700__Toc264358701__Toc26435870"/>
    </w:p>
    <w:p w14:paraId="4AD81602" w14:textId="77777777" w:rsidR="00D94516" w:rsidRPr="00BB292F" w:rsidRDefault="00D94516" w:rsidP="00484A7F">
      <w:pPr>
        <w:pStyle w:val="TPNADPIS-1neslovn"/>
        <w:outlineLvl w:val="9"/>
      </w:pPr>
      <w:r w:rsidRPr="00BB292F">
        <w:lastRenderedPageBreak/>
        <w:t>Obsah</w:t>
      </w:r>
      <w:bookmarkEnd w:id="0"/>
    </w:p>
    <w:p w14:paraId="5ED12311" w14:textId="77777777" w:rsidR="00A9060B" w:rsidRPr="00BB292F" w:rsidRDefault="00A9060B" w:rsidP="00A9060B">
      <w:pPr>
        <w:pStyle w:val="TPText-0neslovan"/>
      </w:pPr>
    </w:p>
    <w:p w14:paraId="183B22F0" w14:textId="77777777" w:rsidR="00805BE1" w:rsidRPr="00073297" w:rsidRDefault="00D94516">
      <w:pPr>
        <w:pStyle w:val="Obsah1"/>
        <w:rPr>
          <w:b w:val="0"/>
          <w:caps w:val="0"/>
          <w:szCs w:val="22"/>
        </w:rPr>
      </w:pPr>
      <w:r w:rsidRPr="00BB292F">
        <w:fldChar w:fldCharType="begin"/>
      </w:r>
      <w:r w:rsidRPr="00BB292F">
        <w:instrText xml:space="preserve"> TOC \o "1-3" \u </w:instrText>
      </w:r>
      <w:r w:rsidRPr="00BB292F">
        <w:fldChar w:fldCharType="separate"/>
      </w:r>
      <w:r w:rsidR="00805BE1">
        <w:t>Použité zkratky</w:t>
      </w:r>
      <w:r w:rsidR="00805BE1">
        <w:tab/>
      </w:r>
      <w:r w:rsidR="00805BE1">
        <w:fldChar w:fldCharType="begin"/>
      </w:r>
      <w:r w:rsidR="00805BE1">
        <w:instrText xml:space="preserve"> PAGEREF _Toc507679105 \h </w:instrText>
      </w:r>
      <w:r w:rsidR="00805BE1">
        <w:fldChar w:fldCharType="separate"/>
      </w:r>
      <w:r w:rsidR="00805BE1">
        <w:t>3</w:t>
      </w:r>
      <w:r w:rsidR="00805BE1">
        <w:fldChar w:fldCharType="end"/>
      </w:r>
    </w:p>
    <w:p w14:paraId="2FB809E9" w14:textId="77777777" w:rsidR="00805BE1" w:rsidRPr="00073297" w:rsidRDefault="00805BE1">
      <w:pPr>
        <w:pStyle w:val="Obsah1"/>
        <w:rPr>
          <w:b w:val="0"/>
          <w:caps w:val="0"/>
          <w:szCs w:val="22"/>
        </w:rPr>
      </w:pPr>
      <w:r>
        <w:t>Definice</w:t>
      </w:r>
      <w:r>
        <w:tab/>
      </w:r>
      <w:r>
        <w:fldChar w:fldCharType="begin"/>
      </w:r>
      <w:r>
        <w:instrText xml:space="preserve"> PAGEREF _Toc507679106 \h </w:instrText>
      </w:r>
      <w:r>
        <w:fldChar w:fldCharType="separate"/>
      </w:r>
      <w:r>
        <w:t>5</w:t>
      </w:r>
      <w:r>
        <w:fldChar w:fldCharType="end"/>
      </w:r>
    </w:p>
    <w:p w14:paraId="4260F661" w14:textId="77777777" w:rsidR="00805BE1" w:rsidRPr="00073297" w:rsidRDefault="00805BE1">
      <w:pPr>
        <w:pStyle w:val="Obsah1"/>
        <w:rPr>
          <w:b w:val="0"/>
          <w:caps w:val="0"/>
          <w:szCs w:val="22"/>
        </w:rPr>
      </w:pPr>
      <w:r>
        <w:t>Odkazy</w:t>
      </w:r>
      <w:r>
        <w:tab/>
      </w:r>
      <w:r>
        <w:fldChar w:fldCharType="begin"/>
      </w:r>
      <w:r>
        <w:instrText xml:space="preserve"> PAGEREF _Toc507679107 \h </w:instrText>
      </w:r>
      <w:r>
        <w:fldChar w:fldCharType="separate"/>
      </w:r>
      <w:r>
        <w:t>6</w:t>
      </w:r>
      <w:r>
        <w:fldChar w:fldCharType="end"/>
      </w:r>
    </w:p>
    <w:p w14:paraId="1CD8ACB3" w14:textId="77777777" w:rsidR="00805BE1" w:rsidRPr="00073297" w:rsidRDefault="00805BE1">
      <w:pPr>
        <w:pStyle w:val="Obsah1"/>
        <w:rPr>
          <w:b w:val="0"/>
          <w:caps w:val="0"/>
          <w:szCs w:val="22"/>
        </w:rPr>
      </w:pPr>
      <w:r>
        <w:t>1.</w:t>
      </w:r>
      <w:r w:rsidRPr="00073297">
        <w:rPr>
          <w:b w:val="0"/>
          <w:caps w:val="0"/>
          <w:szCs w:val="22"/>
        </w:rPr>
        <w:tab/>
      </w:r>
      <w:r>
        <w:t>Úvod</w:t>
      </w:r>
      <w:r>
        <w:tab/>
      </w:r>
      <w:r>
        <w:fldChar w:fldCharType="begin"/>
      </w:r>
      <w:r>
        <w:instrText xml:space="preserve"> PAGEREF _Toc507679108 \h </w:instrText>
      </w:r>
      <w:r>
        <w:fldChar w:fldCharType="separate"/>
      </w:r>
      <w:r>
        <w:t>8</w:t>
      </w:r>
      <w:r>
        <w:fldChar w:fldCharType="end"/>
      </w:r>
    </w:p>
    <w:p w14:paraId="3F66111D" w14:textId="77777777" w:rsidR="00805BE1" w:rsidRPr="00073297" w:rsidRDefault="00805BE1">
      <w:pPr>
        <w:pStyle w:val="Obsah1"/>
        <w:rPr>
          <w:b w:val="0"/>
          <w:caps w:val="0"/>
          <w:szCs w:val="22"/>
        </w:rPr>
      </w:pPr>
      <w:r>
        <w:t>2.</w:t>
      </w:r>
      <w:r w:rsidRPr="00073297">
        <w:rPr>
          <w:b w:val="0"/>
          <w:caps w:val="0"/>
          <w:szCs w:val="22"/>
        </w:rPr>
        <w:tab/>
      </w:r>
      <w:r>
        <w:t>Základní charakteristika trati</w:t>
      </w:r>
      <w:r>
        <w:tab/>
      </w:r>
      <w:r>
        <w:fldChar w:fldCharType="begin"/>
      </w:r>
      <w:r>
        <w:instrText xml:space="preserve"> PAGEREF _Toc507679109 \h </w:instrText>
      </w:r>
      <w:r>
        <w:fldChar w:fldCharType="separate"/>
      </w:r>
      <w:r>
        <w:t>8</w:t>
      </w:r>
      <w:r>
        <w:fldChar w:fldCharType="end"/>
      </w:r>
    </w:p>
    <w:p w14:paraId="49AB6751" w14:textId="77777777" w:rsidR="00805BE1" w:rsidRPr="00073297" w:rsidRDefault="00805BE1">
      <w:pPr>
        <w:pStyle w:val="Obsah2"/>
        <w:rPr>
          <w:smallCaps w:val="0"/>
          <w:szCs w:val="22"/>
        </w:rPr>
      </w:pPr>
      <w:r>
        <w:t>2.1.</w:t>
      </w:r>
      <w:r w:rsidRPr="00073297">
        <w:rPr>
          <w:smallCaps w:val="0"/>
          <w:szCs w:val="22"/>
        </w:rPr>
        <w:tab/>
      </w:r>
      <w:r>
        <w:t>Podmínky implementace ETCS</w:t>
      </w:r>
      <w:r>
        <w:tab/>
      </w:r>
      <w:r>
        <w:fldChar w:fldCharType="begin"/>
      </w:r>
      <w:r>
        <w:instrText xml:space="preserve"> PAGEREF _Toc507679110 \h </w:instrText>
      </w:r>
      <w:r>
        <w:fldChar w:fldCharType="separate"/>
      </w:r>
      <w:r>
        <w:t>8</w:t>
      </w:r>
      <w:r>
        <w:fldChar w:fldCharType="end"/>
      </w:r>
    </w:p>
    <w:p w14:paraId="4FA769D6" w14:textId="77777777" w:rsidR="00805BE1" w:rsidRPr="00073297" w:rsidRDefault="00805BE1">
      <w:pPr>
        <w:pStyle w:val="Obsah1"/>
        <w:rPr>
          <w:b w:val="0"/>
          <w:caps w:val="0"/>
          <w:szCs w:val="22"/>
        </w:rPr>
      </w:pPr>
      <w:r>
        <w:t>3.</w:t>
      </w:r>
      <w:r w:rsidRPr="00073297">
        <w:rPr>
          <w:b w:val="0"/>
          <w:caps w:val="0"/>
          <w:szCs w:val="22"/>
        </w:rPr>
        <w:tab/>
      </w:r>
      <w:r>
        <w:t>Požadavky na fázi projektování (PROJEKT)</w:t>
      </w:r>
      <w:r>
        <w:tab/>
      </w:r>
      <w:r>
        <w:fldChar w:fldCharType="begin"/>
      </w:r>
      <w:r>
        <w:instrText xml:space="preserve"> PAGEREF _Toc507679111 \h </w:instrText>
      </w:r>
      <w:r>
        <w:fldChar w:fldCharType="separate"/>
      </w:r>
      <w:r>
        <w:t>11</w:t>
      </w:r>
      <w:r>
        <w:fldChar w:fldCharType="end"/>
      </w:r>
    </w:p>
    <w:p w14:paraId="649427A8" w14:textId="77777777" w:rsidR="00805BE1" w:rsidRPr="00073297" w:rsidRDefault="00805BE1">
      <w:pPr>
        <w:pStyle w:val="Obsah2"/>
        <w:rPr>
          <w:smallCaps w:val="0"/>
          <w:szCs w:val="22"/>
        </w:rPr>
      </w:pPr>
      <w:r>
        <w:t>3.1.</w:t>
      </w:r>
      <w:r w:rsidRPr="00073297">
        <w:rPr>
          <w:smallCaps w:val="0"/>
          <w:szCs w:val="22"/>
        </w:rPr>
        <w:tab/>
      </w:r>
      <w:r>
        <w:t>Projednání scénářů vybraných provozních situací</w:t>
      </w:r>
      <w:r>
        <w:tab/>
      </w:r>
      <w:r>
        <w:fldChar w:fldCharType="begin"/>
      </w:r>
      <w:r>
        <w:instrText xml:space="preserve"> PAGEREF _Toc507679112 \h </w:instrText>
      </w:r>
      <w:r>
        <w:fldChar w:fldCharType="separate"/>
      </w:r>
      <w:r>
        <w:t>11</w:t>
      </w:r>
      <w:r>
        <w:fldChar w:fldCharType="end"/>
      </w:r>
    </w:p>
    <w:p w14:paraId="22C24DF8" w14:textId="77777777" w:rsidR="00805BE1" w:rsidRPr="00073297" w:rsidRDefault="00805BE1">
      <w:pPr>
        <w:pStyle w:val="Obsah2"/>
        <w:rPr>
          <w:smallCaps w:val="0"/>
          <w:szCs w:val="22"/>
        </w:rPr>
      </w:pPr>
      <w:r>
        <w:t>3.2.</w:t>
      </w:r>
      <w:r w:rsidRPr="00073297">
        <w:rPr>
          <w:smallCaps w:val="0"/>
          <w:szCs w:val="22"/>
        </w:rPr>
        <w:tab/>
      </w:r>
      <w:r>
        <w:t>Požadavky na projektovou dokumentaci</w:t>
      </w:r>
      <w:r>
        <w:tab/>
      </w:r>
      <w:r>
        <w:fldChar w:fldCharType="begin"/>
      </w:r>
      <w:r>
        <w:instrText xml:space="preserve"> PAGEREF _Toc507679113 \h </w:instrText>
      </w:r>
      <w:r>
        <w:fldChar w:fldCharType="separate"/>
      </w:r>
      <w:r>
        <w:t>12</w:t>
      </w:r>
      <w:r>
        <w:fldChar w:fldCharType="end"/>
      </w:r>
    </w:p>
    <w:p w14:paraId="1335F930" w14:textId="77777777" w:rsidR="00805BE1" w:rsidRPr="00073297" w:rsidRDefault="00805BE1">
      <w:pPr>
        <w:pStyle w:val="Obsah2"/>
        <w:rPr>
          <w:smallCaps w:val="0"/>
          <w:szCs w:val="22"/>
        </w:rPr>
      </w:pPr>
      <w:r>
        <w:t>3.3.</w:t>
      </w:r>
      <w:r w:rsidRPr="00073297">
        <w:rPr>
          <w:smallCaps w:val="0"/>
          <w:szCs w:val="22"/>
        </w:rPr>
        <w:tab/>
      </w:r>
      <w:r>
        <w:t>Všeobecné požadavky</w:t>
      </w:r>
      <w:r>
        <w:tab/>
      </w:r>
      <w:r>
        <w:fldChar w:fldCharType="begin"/>
      </w:r>
      <w:r>
        <w:instrText xml:space="preserve"> PAGEREF _Toc507679114 \h </w:instrText>
      </w:r>
      <w:r>
        <w:fldChar w:fldCharType="separate"/>
      </w:r>
      <w:r>
        <w:t>13</w:t>
      </w:r>
      <w:r>
        <w:fldChar w:fldCharType="end"/>
      </w:r>
    </w:p>
    <w:p w14:paraId="18A574F7" w14:textId="77777777" w:rsidR="00805BE1" w:rsidRPr="00073297" w:rsidRDefault="00805BE1">
      <w:pPr>
        <w:pStyle w:val="Obsah2"/>
        <w:rPr>
          <w:smallCaps w:val="0"/>
          <w:szCs w:val="22"/>
        </w:rPr>
      </w:pPr>
      <w:r>
        <w:t>3.4.</w:t>
      </w:r>
      <w:r w:rsidRPr="00073297">
        <w:rPr>
          <w:smallCaps w:val="0"/>
          <w:szCs w:val="22"/>
        </w:rPr>
        <w:tab/>
      </w:r>
      <w:r>
        <w:t>Požadavky pro vjezd do oblasti ETCS L2</w:t>
      </w:r>
      <w:r>
        <w:tab/>
      </w:r>
      <w:r>
        <w:fldChar w:fldCharType="begin"/>
      </w:r>
      <w:r>
        <w:instrText xml:space="preserve"> PAGEREF _Toc507679115 \h </w:instrText>
      </w:r>
      <w:r>
        <w:fldChar w:fldCharType="separate"/>
      </w:r>
      <w:r>
        <w:t>14</w:t>
      </w:r>
      <w:r>
        <w:fldChar w:fldCharType="end"/>
      </w:r>
    </w:p>
    <w:p w14:paraId="1E84E8FF" w14:textId="77777777" w:rsidR="00805BE1" w:rsidRPr="00073297" w:rsidRDefault="00805BE1">
      <w:pPr>
        <w:pStyle w:val="Obsah2"/>
        <w:rPr>
          <w:smallCaps w:val="0"/>
          <w:szCs w:val="22"/>
        </w:rPr>
      </w:pPr>
      <w:r>
        <w:t>3.5.</w:t>
      </w:r>
      <w:r w:rsidRPr="00073297">
        <w:rPr>
          <w:smallCaps w:val="0"/>
          <w:szCs w:val="22"/>
        </w:rPr>
        <w:tab/>
      </w:r>
      <w:r>
        <w:t>Požadavky pro výjezd z oblasti ETCS L2</w:t>
      </w:r>
      <w:r>
        <w:tab/>
      </w:r>
      <w:r>
        <w:fldChar w:fldCharType="begin"/>
      </w:r>
      <w:r>
        <w:instrText xml:space="preserve"> PAGEREF _Toc507679116 \h </w:instrText>
      </w:r>
      <w:r>
        <w:fldChar w:fldCharType="separate"/>
      </w:r>
      <w:r>
        <w:t>15</w:t>
      </w:r>
      <w:r>
        <w:fldChar w:fldCharType="end"/>
      </w:r>
    </w:p>
    <w:p w14:paraId="6BEB3A21" w14:textId="77777777" w:rsidR="00805BE1" w:rsidRPr="00073297" w:rsidRDefault="00805BE1">
      <w:pPr>
        <w:pStyle w:val="Obsah2"/>
        <w:rPr>
          <w:smallCaps w:val="0"/>
          <w:szCs w:val="22"/>
        </w:rPr>
      </w:pPr>
      <w:r>
        <w:t>3.6.</w:t>
      </w:r>
      <w:r w:rsidRPr="00073297">
        <w:rPr>
          <w:smallCaps w:val="0"/>
          <w:szCs w:val="22"/>
        </w:rPr>
        <w:tab/>
      </w:r>
      <w:r>
        <w:t>Požadavky na hranice mezi obvody RBC</w:t>
      </w:r>
      <w:r>
        <w:tab/>
      </w:r>
      <w:r>
        <w:fldChar w:fldCharType="begin"/>
      </w:r>
      <w:r>
        <w:instrText xml:space="preserve"> PAGEREF _Toc507679117 \h </w:instrText>
      </w:r>
      <w:r>
        <w:fldChar w:fldCharType="separate"/>
      </w:r>
      <w:r>
        <w:t>16</w:t>
      </w:r>
      <w:r>
        <w:fldChar w:fldCharType="end"/>
      </w:r>
    </w:p>
    <w:p w14:paraId="3A21E65F" w14:textId="77777777" w:rsidR="00805BE1" w:rsidRPr="00073297" w:rsidRDefault="00805BE1">
      <w:pPr>
        <w:pStyle w:val="Obsah2"/>
        <w:rPr>
          <w:smallCaps w:val="0"/>
          <w:szCs w:val="22"/>
        </w:rPr>
      </w:pPr>
      <w:r>
        <w:t>3.7.</w:t>
      </w:r>
      <w:r w:rsidRPr="00073297">
        <w:rPr>
          <w:smallCaps w:val="0"/>
          <w:szCs w:val="22"/>
        </w:rPr>
        <w:tab/>
      </w:r>
      <w:r>
        <w:t>Další požadavky na navazující SZZ a TZZ</w:t>
      </w:r>
      <w:r>
        <w:tab/>
      </w:r>
      <w:r>
        <w:fldChar w:fldCharType="begin"/>
      </w:r>
      <w:r>
        <w:instrText xml:space="preserve"> PAGEREF _Toc507679118 \h </w:instrText>
      </w:r>
      <w:r>
        <w:fldChar w:fldCharType="separate"/>
      </w:r>
      <w:r>
        <w:t>16</w:t>
      </w:r>
      <w:r>
        <w:fldChar w:fldCharType="end"/>
      </w:r>
    </w:p>
    <w:p w14:paraId="418F9105" w14:textId="77777777" w:rsidR="00805BE1" w:rsidRPr="00073297" w:rsidRDefault="00805BE1">
      <w:pPr>
        <w:pStyle w:val="Obsah2"/>
        <w:rPr>
          <w:smallCaps w:val="0"/>
          <w:szCs w:val="22"/>
        </w:rPr>
      </w:pPr>
      <w:r>
        <w:t>3.8.</w:t>
      </w:r>
      <w:r w:rsidRPr="00073297">
        <w:rPr>
          <w:smallCaps w:val="0"/>
          <w:szCs w:val="22"/>
        </w:rPr>
        <w:tab/>
      </w:r>
      <w:r>
        <w:t>Požadavky na vazbu na přejezdová zabezpečovací zařízení</w:t>
      </w:r>
      <w:r>
        <w:tab/>
      </w:r>
      <w:r>
        <w:fldChar w:fldCharType="begin"/>
      </w:r>
      <w:r>
        <w:instrText xml:space="preserve"> PAGEREF _Toc507679119 \h </w:instrText>
      </w:r>
      <w:r>
        <w:fldChar w:fldCharType="separate"/>
      </w:r>
      <w:r>
        <w:t>19</w:t>
      </w:r>
      <w:r>
        <w:fldChar w:fldCharType="end"/>
      </w:r>
    </w:p>
    <w:p w14:paraId="3BBB43BC" w14:textId="77777777" w:rsidR="00805BE1" w:rsidRPr="00073297" w:rsidRDefault="00805BE1">
      <w:pPr>
        <w:pStyle w:val="Obsah2"/>
        <w:rPr>
          <w:smallCaps w:val="0"/>
          <w:szCs w:val="22"/>
        </w:rPr>
      </w:pPr>
      <w:r>
        <w:t>3.9.</w:t>
      </w:r>
      <w:r w:rsidRPr="00073297">
        <w:rPr>
          <w:smallCaps w:val="0"/>
          <w:szCs w:val="22"/>
        </w:rPr>
        <w:tab/>
      </w:r>
      <w:r>
        <w:t>Rychlostní profily</w:t>
      </w:r>
      <w:r>
        <w:tab/>
      </w:r>
      <w:r>
        <w:fldChar w:fldCharType="begin"/>
      </w:r>
      <w:r>
        <w:instrText xml:space="preserve"> PAGEREF _Toc507679120 \h </w:instrText>
      </w:r>
      <w:r>
        <w:fldChar w:fldCharType="separate"/>
      </w:r>
      <w:r>
        <w:t>19</w:t>
      </w:r>
      <w:r>
        <w:fldChar w:fldCharType="end"/>
      </w:r>
    </w:p>
    <w:p w14:paraId="1A2251C0" w14:textId="77777777" w:rsidR="00805BE1" w:rsidRPr="00073297" w:rsidRDefault="00805BE1">
      <w:pPr>
        <w:pStyle w:val="Obsah2"/>
        <w:rPr>
          <w:smallCaps w:val="0"/>
          <w:szCs w:val="22"/>
        </w:rPr>
      </w:pPr>
      <w:r>
        <w:t>3.10.</w:t>
      </w:r>
      <w:r w:rsidRPr="00073297">
        <w:rPr>
          <w:smallCaps w:val="0"/>
          <w:szCs w:val="22"/>
        </w:rPr>
        <w:tab/>
      </w:r>
      <w:r>
        <w:t>Další požadavky na RBC</w:t>
      </w:r>
      <w:r>
        <w:tab/>
      </w:r>
      <w:r>
        <w:fldChar w:fldCharType="begin"/>
      </w:r>
      <w:r>
        <w:instrText xml:space="preserve"> PAGEREF _Toc507679121 \h </w:instrText>
      </w:r>
      <w:r>
        <w:fldChar w:fldCharType="separate"/>
      </w:r>
      <w:r>
        <w:t>23</w:t>
      </w:r>
      <w:r>
        <w:fldChar w:fldCharType="end"/>
      </w:r>
    </w:p>
    <w:p w14:paraId="31A6ED0C" w14:textId="77777777" w:rsidR="00805BE1" w:rsidRPr="00073297" w:rsidRDefault="00805BE1">
      <w:pPr>
        <w:pStyle w:val="Obsah2"/>
        <w:rPr>
          <w:smallCaps w:val="0"/>
          <w:szCs w:val="22"/>
        </w:rPr>
      </w:pPr>
      <w:r>
        <w:t>3.11.</w:t>
      </w:r>
      <w:r w:rsidRPr="00073297">
        <w:rPr>
          <w:smallCaps w:val="0"/>
          <w:szCs w:val="22"/>
        </w:rPr>
        <w:tab/>
      </w:r>
      <w:r>
        <w:t>Jízda po dopravní koleji</w:t>
      </w:r>
      <w:r>
        <w:tab/>
      </w:r>
      <w:r>
        <w:fldChar w:fldCharType="begin"/>
      </w:r>
      <w:r>
        <w:instrText xml:space="preserve"> PAGEREF _Toc507679122 \h </w:instrText>
      </w:r>
      <w:r>
        <w:fldChar w:fldCharType="separate"/>
      </w:r>
      <w:r>
        <w:t>30</w:t>
      </w:r>
      <w:r>
        <w:fldChar w:fldCharType="end"/>
      </w:r>
    </w:p>
    <w:p w14:paraId="6BE0A4F9" w14:textId="77777777" w:rsidR="00805BE1" w:rsidRPr="00073297" w:rsidRDefault="00805BE1">
      <w:pPr>
        <w:pStyle w:val="Obsah2"/>
        <w:rPr>
          <w:smallCaps w:val="0"/>
          <w:szCs w:val="22"/>
        </w:rPr>
      </w:pPr>
      <w:r>
        <w:t>3.12.</w:t>
      </w:r>
      <w:r w:rsidRPr="00073297">
        <w:rPr>
          <w:smallCaps w:val="0"/>
          <w:szCs w:val="22"/>
        </w:rPr>
        <w:tab/>
      </w:r>
      <w:r>
        <w:t>Traťové poměry</w:t>
      </w:r>
      <w:r>
        <w:tab/>
      </w:r>
      <w:r>
        <w:fldChar w:fldCharType="begin"/>
      </w:r>
      <w:r>
        <w:instrText xml:space="preserve"> PAGEREF _Toc507679123 \h </w:instrText>
      </w:r>
      <w:r>
        <w:fldChar w:fldCharType="separate"/>
      </w:r>
      <w:r>
        <w:t>31</w:t>
      </w:r>
      <w:r>
        <w:fldChar w:fldCharType="end"/>
      </w:r>
    </w:p>
    <w:p w14:paraId="2425C677" w14:textId="77777777" w:rsidR="00805BE1" w:rsidRPr="00073297" w:rsidRDefault="00805BE1">
      <w:pPr>
        <w:pStyle w:val="Obsah2"/>
        <w:rPr>
          <w:smallCaps w:val="0"/>
          <w:szCs w:val="22"/>
        </w:rPr>
      </w:pPr>
      <w:r>
        <w:t>3.13.</w:t>
      </w:r>
      <w:r w:rsidRPr="00073297">
        <w:rPr>
          <w:smallCaps w:val="0"/>
          <w:szCs w:val="22"/>
        </w:rPr>
        <w:tab/>
      </w:r>
      <w:r>
        <w:t>Posun</w:t>
      </w:r>
      <w:r>
        <w:tab/>
      </w:r>
      <w:r>
        <w:fldChar w:fldCharType="begin"/>
      </w:r>
      <w:r>
        <w:instrText xml:space="preserve"> PAGEREF _Toc507679124 \h </w:instrText>
      </w:r>
      <w:r>
        <w:fldChar w:fldCharType="separate"/>
      </w:r>
      <w:r>
        <w:t>34</w:t>
      </w:r>
      <w:r>
        <w:fldChar w:fldCharType="end"/>
      </w:r>
    </w:p>
    <w:p w14:paraId="583B8D2F" w14:textId="77777777" w:rsidR="00805BE1" w:rsidRPr="00073297" w:rsidRDefault="00805BE1">
      <w:pPr>
        <w:pStyle w:val="Obsah2"/>
        <w:rPr>
          <w:smallCaps w:val="0"/>
          <w:szCs w:val="22"/>
        </w:rPr>
      </w:pPr>
      <w:r>
        <w:t>3.14.</w:t>
      </w:r>
      <w:r w:rsidRPr="00073297">
        <w:rPr>
          <w:smallCaps w:val="0"/>
          <w:szCs w:val="22"/>
        </w:rPr>
        <w:tab/>
      </w:r>
      <w:r>
        <w:t>Textové zprávy</w:t>
      </w:r>
      <w:r>
        <w:tab/>
      </w:r>
      <w:r>
        <w:fldChar w:fldCharType="begin"/>
      </w:r>
      <w:r>
        <w:instrText xml:space="preserve"> PAGEREF _Toc507679125 \h </w:instrText>
      </w:r>
      <w:r>
        <w:fldChar w:fldCharType="separate"/>
      </w:r>
      <w:r>
        <w:t>34</w:t>
      </w:r>
      <w:r>
        <w:fldChar w:fldCharType="end"/>
      </w:r>
    </w:p>
    <w:p w14:paraId="7FA428A0" w14:textId="77777777" w:rsidR="00805BE1" w:rsidRPr="00073297" w:rsidRDefault="00805BE1">
      <w:pPr>
        <w:pStyle w:val="Obsah2"/>
        <w:rPr>
          <w:smallCaps w:val="0"/>
          <w:szCs w:val="22"/>
        </w:rPr>
      </w:pPr>
      <w:r>
        <w:t>3.15.</w:t>
      </w:r>
      <w:r w:rsidRPr="00073297">
        <w:rPr>
          <w:smallCaps w:val="0"/>
          <w:szCs w:val="22"/>
        </w:rPr>
        <w:tab/>
      </w:r>
      <w:r>
        <w:t>Požadavky na MMI RBC</w:t>
      </w:r>
      <w:r>
        <w:tab/>
      </w:r>
      <w:r>
        <w:fldChar w:fldCharType="begin"/>
      </w:r>
      <w:r>
        <w:instrText xml:space="preserve"> PAGEREF _Toc507679126 \h </w:instrText>
      </w:r>
      <w:r>
        <w:fldChar w:fldCharType="separate"/>
      </w:r>
      <w:r>
        <w:t>35</w:t>
      </w:r>
      <w:r>
        <w:fldChar w:fldCharType="end"/>
      </w:r>
    </w:p>
    <w:p w14:paraId="57B7792F" w14:textId="77777777" w:rsidR="00805BE1" w:rsidRPr="00073297" w:rsidRDefault="00805BE1">
      <w:pPr>
        <w:pStyle w:val="Obsah2"/>
        <w:rPr>
          <w:smallCaps w:val="0"/>
          <w:szCs w:val="22"/>
        </w:rPr>
      </w:pPr>
      <w:r>
        <w:t>3.16.</w:t>
      </w:r>
      <w:r w:rsidRPr="00073297">
        <w:rPr>
          <w:smallCaps w:val="0"/>
          <w:szCs w:val="22"/>
        </w:rPr>
        <w:tab/>
      </w:r>
      <w:r>
        <w:t>Řešení provizorní úvazky na SZZ</w:t>
      </w:r>
      <w:r>
        <w:tab/>
      </w:r>
      <w:r>
        <w:fldChar w:fldCharType="begin"/>
      </w:r>
      <w:r>
        <w:instrText xml:space="preserve"> PAGEREF _Toc507679127 \h </w:instrText>
      </w:r>
      <w:r>
        <w:fldChar w:fldCharType="separate"/>
      </w:r>
      <w:r>
        <w:t>38</w:t>
      </w:r>
      <w:r>
        <w:fldChar w:fldCharType="end"/>
      </w:r>
    </w:p>
    <w:p w14:paraId="34B0F20B" w14:textId="77777777" w:rsidR="00805BE1" w:rsidRPr="00073297" w:rsidRDefault="00805BE1">
      <w:pPr>
        <w:pStyle w:val="Obsah2"/>
        <w:rPr>
          <w:smallCaps w:val="0"/>
          <w:szCs w:val="22"/>
        </w:rPr>
      </w:pPr>
      <w:r>
        <w:t>3.17.</w:t>
      </w:r>
      <w:r w:rsidRPr="00073297">
        <w:rPr>
          <w:smallCaps w:val="0"/>
          <w:szCs w:val="22"/>
        </w:rPr>
        <w:tab/>
      </w:r>
      <w:r>
        <w:t>Požadavky na umisťování BG a přenos informací pomocí BG z provozního hlediska</w:t>
      </w:r>
      <w:r>
        <w:tab/>
      </w:r>
      <w:r>
        <w:fldChar w:fldCharType="begin"/>
      </w:r>
      <w:r>
        <w:instrText xml:space="preserve"> PAGEREF _Toc507679128 \h </w:instrText>
      </w:r>
      <w:r>
        <w:fldChar w:fldCharType="separate"/>
      </w:r>
      <w:r>
        <w:t>39</w:t>
      </w:r>
      <w:r>
        <w:fldChar w:fldCharType="end"/>
      </w:r>
    </w:p>
    <w:p w14:paraId="03424E0A" w14:textId="77777777" w:rsidR="00805BE1" w:rsidRPr="00073297" w:rsidRDefault="00805BE1">
      <w:pPr>
        <w:pStyle w:val="Obsah2"/>
        <w:rPr>
          <w:smallCaps w:val="0"/>
          <w:szCs w:val="22"/>
        </w:rPr>
      </w:pPr>
      <w:r>
        <w:t>3.18.</w:t>
      </w:r>
      <w:r w:rsidRPr="00073297">
        <w:rPr>
          <w:smallCaps w:val="0"/>
          <w:szCs w:val="22"/>
        </w:rPr>
        <w:tab/>
      </w:r>
      <w:r>
        <w:t>Požadavky na umisťování neproměnných návěstí</w:t>
      </w:r>
      <w:r>
        <w:tab/>
      </w:r>
      <w:r>
        <w:fldChar w:fldCharType="begin"/>
      </w:r>
      <w:r>
        <w:instrText xml:space="preserve"> PAGEREF _Toc507679129 \h </w:instrText>
      </w:r>
      <w:r>
        <w:fldChar w:fldCharType="separate"/>
      </w:r>
      <w:r>
        <w:t>41</w:t>
      </w:r>
      <w:r>
        <w:fldChar w:fldCharType="end"/>
      </w:r>
    </w:p>
    <w:p w14:paraId="21B89865" w14:textId="77777777" w:rsidR="00805BE1" w:rsidRPr="00073297" w:rsidRDefault="00805BE1">
      <w:pPr>
        <w:pStyle w:val="Obsah2"/>
        <w:rPr>
          <w:smallCaps w:val="0"/>
          <w:szCs w:val="22"/>
        </w:rPr>
      </w:pPr>
      <w:r>
        <w:t>3.19.</w:t>
      </w:r>
      <w:r w:rsidRPr="00073297">
        <w:rPr>
          <w:smallCaps w:val="0"/>
          <w:szCs w:val="22"/>
        </w:rPr>
        <w:tab/>
      </w:r>
      <w:r>
        <w:t>Výluky ETCS</w:t>
      </w:r>
      <w:r>
        <w:tab/>
      </w:r>
      <w:r>
        <w:fldChar w:fldCharType="begin"/>
      </w:r>
      <w:r>
        <w:instrText xml:space="preserve"> PAGEREF _Toc507679130 \h </w:instrText>
      </w:r>
      <w:r>
        <w:fldChar w:fldCharType="separate"/>
      </w:r>
      <w:r>
        <w:t>42</w:t>
      </w:r>
      <w:r>
        <w:fldChar w:fldCharType="end"/>
      </w:r>
    </w:p>
    <w:p w14:paraId="41BB2E77" w14:textId="77777777" w:rsidR="00805BE1" w:rsidRPr="00073297" w:rsidRDefault="00805BE1">
      <w:pPr>
        <w:pStyle w:val="Obsah1"/>
        <w:rPr>
          <w:b w:val="0"/>
          <w:caps w:val="0"/>
          <w:szCs w:val="22"/>
        </w:rPr>
      </w:pPr>
      <w:r>
        <w:t>4.</w:t>
      </w:r>
      <w:r w:rsidRPr="00073297">
        <w:rPr>
          <w:b w:val="0"/>
          <w:caps w:val="0"/>
          <w:szCs w:val="22"/>
        </w:rPr>
        <w:tab/>
      </w:r>
      <w:r>
        <w:t>Požadavky na ZHOTOVENÍ STAVBY</w:t>
      </w:r>
      <w:r>
        <w:tab/>
      </w:r>
      <w:r>
        <w:fldChar w:fldCharType="begin"/>
      </w:r>
      <w:r>
        <w:instrText xml:space="preserve"> PAGEREF _Toc507679131 \h </w:instrText>
      </w:r>
      <w:r>
        <w:fldChar w:fldCharType="separate"/>
      </w:r>
      <w:r>
        <w:t>43</w:t>
      </w:r>
      <w:r>
        <w:fldChar w:fldCharType="end"/>
      </w:r>
    </w:p>
    <w:p w14:paraId="44F2588E" w14:textId="77777777" w:rsidR="00805BE1" w:rsidRPr="00073297" w:rsidRDefault="00805BE1">
      <w:pPr>
        <w:pStyle w:val="Obsah1"/>
        <w:rPr>
          <w:b w:val="0"/>
          <w:caps w:val="0"/>
          <w:szCs w:val="22"/>
        </w:rPr>
      </w:pPr>
      <w:r>
        <w:t>5.</w:t>
      </w:r>
      <w:r w:rsidRPr="00073297">
        <w:rPr>
          <w:b w:val="0"/>
          <w:caps w:val="0"/>
          <w:szCs w:val="22"/>
        </w:rPr>
        <w:tab/>
      </w:r>
      <w:r>
        <w:t>Požadavky na fázi testování</w:t>
      </w:r>
      <w:r>
        <w:tab/>
      </w:r>
      <w:r>
        <w:fldChar w:fldCharType="begin"/>
      </w:r>
      <w:r>
        <w:instrText xml:space="preserve"> PAGEREF _Toc507679132 \h </w:instrText>
      </w:r>
      <w:r>
        <w:fldChar w:fldCharType="separate"/>
      </w:r>
      <w:r>
        <w:t>45</w:t>
      </w:r>
      <w:r>
        <w:fldChar w:fldCharType="end"/>
      </w:r>
    </w:p>
    <w:p w14:paraId="203C2AD0" w14:textId="77777777" w:rsidR="00805BE1" w:rsidRPr="00073297" w:rsidRDefault="00805BE1">
      <w:pPr>
        <w:pStyle w:val="Obsah1"/>
        <w:rPr>
          <w:b w:val="0"/>
          <w:caps w:val="0"/>
          <w:szCs w:val="22"/>
        </w:rPr>
      </w:pPr>
      <w:r>
        <w:t>6.</w:t>
      </w:r>
      <w:r w:rsidRPr="00073297">
        <w:rPr>
          <w:b w:val="0"/>
          <w:caps w:val="0"/>
          <w:szCs w:val="22"/>
        </w:rPr>
        <w:tab/>
      </w:r>
      <w:r>
        <w:t>Požadavky na fázi schvalování a certifikace</w:t>
      </w:r>
      <w:r>
        <w:tab/>
      </w:r>
      <w:r>
        <w:fldChar w:fldCharType="begin"/>
      </w:r>
      <w:r>
        <w:instrText xml:space="preserve"> PAGEREF _Toc507679133 \h </w:instrText>
      </w:r>
      <w:r>
        <w:fldChar w:fldCharType="separate"/>
      </w:r>
      <w:r>
        <w:t>45</w:t>
      </w:r>
      <w:r>
        <w:fldChar w:fldCharType="end"/>
      </w:r>
    </w:p>
    <w:p w14:paraId="3F431E44" w14:textId="77777777" w:rsidR="00B84DED" w:rsidRPr="00BB292F" w:rsidRDefault="00D94516" w:rsidP="00E63D25">
      <w:pPr>
        <w:pStyle w:val="Obsah1"/>
      </w:pPr>
      <w:r w:rsidRPr="00BB292F">
        <w:fldChar w:fldCharType="end"/>
      </w:r>
    </w:p>
    <w:p w14:paraId="0CECF318" w14:textId="77777777" w:rsidR="00DD0696" w:rsidRPr="00BB292F" w:rsidRDefault="00DD0696" w:rsidP="006C7515">
      <w:pPr>
        <w:pStyle w:val="TPText-0neslovan"/>
        <w:tabs>
          <w:tab w:val="clear" w:pos="964"/>
          <w:tab w:val="left" w:pos="1418"/>
        </w:tabs>
        <w:ind w:left="1560" w:hanging="1560"/>
        <w:jc w:val="left"/>
        <w:rPr>
          <w:highlight w:val="magenta"/>
        </w:rPr>
      </w:pPr>
    </w:p>
    <w:p w14:paraId="793691C5" w14:textId="77777777" w:rsidR="00D94516" w:rsidRPr="00BB292F" w:rsidRDefault="00D94516" w:rsidP="006C7515">
      <w:pPr>
        <w:pStyle w:val="TPNADPIS-1neslovn"/>
        <w:tabs>
          <w:tab w:val="left" w:pos="1418"/>
        </w:tabs>
        <w:ind w:left="1560" w:hanging="1560"/>
      </w:pPr>
      <w:r w:rsidRPr="00BB292F">
        <w:rPr>
          <w:highlight w:val="magenta"/>
        </w:rPr>
        <w:br w:type="page"/>
      </w:r>
      <w:bookmarkStart w:id="1" w:name="_Toc507679105"/>
      <w:r w:rsidRPr="00BB292F">
        <w:lastRenderedPageBreak/>
        <w:t>Použité zkratky</w:t>
      </w:r>
      <w:bookmarkEnd w:id="1"/>
    </w:p>
    <w:p w14:paraId="3D83194B" w14:textId="77777777" w:rsidR="00D94516" w:rsidRPr="00BB292F" w:rsidRDefault="00D94516" w:rsidP="00484A7F">
      <w:pPr>
        <w:pStyle w:val="TPText-0neslovan"/>
      </w:pPr>
    </w:p>
    <w:tbl>
      <w:tblPr>
        <w:tblW w:w="846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40"/>
        <w:gridCol w:w="7020"/>
      </w:tblGrid>
      <w:tr w:rsidR="00F6780A" w:rsidRPr="00BB292F" w14:paraId="2AB20666" w14:textId="77777777" w:rsidTr="00484A7F">
        <w:trPr>
          <w:jc w:val="right"/>
        </w:trPr>
        <w:tc>
          <w:tcPr>
            <w:tcW w:w="1440" w:type="dxa"/>
            <w:vAlign w:val="center"/>
          </w:tcPr>
          <w:p w14:paraId="696E2D48" w14:textId="77777777" w:rsidR="00F6780A" w:rsidRPr="00BB292F" w:rsidRDefault="00F6780A" w:rsidP="00DA05E7">
            <w:pPr>
              <w:rPr>
                <w:rFonts w:ascii="Calibri" w:hAnsi="Calibri"/>
                <w:b/>
                <w:sz w:val="22"/>
              </w:rPr>
            </w:pPr>
            <w:r w:rsidRPr="00BB292F">
              <w:rPr>
                <w:rFonts w:ascii="Calibri" w:hAnsi="Calibri"/>
                <w:b/>
                <w:sz w:val="22"/>
              </w:rPr>
              <w:t>AB</w:t>
            </w:r>
          </w:p>
        </w:tc>
        <w:tc>
          <w:tcPr>
            <w:tcW w:w="7020" w:type="dxa"/>
          </w:tcPr>
          <w:p w14:paraId="42CC1798" w14:textId="77777777" w:rsidR="00F6780A" w:rsidRPr="00BB292F" w:rsidRDefault="00F6780A" w:rsidP="00DA05E7">
            <w:pPr>
              <w:rPr>
                <w:rFonts w:ascii="Calibri" w:hAnsi="Calibri"/>
                <w:sz w:val="22"/>
              </w:rPr>
            </w:pPr>
            <w:r w:rsidRPr="00BB292F">
              <w:rPr>
                <w:rFonts w:ascii="Calibri" w:hAnsi="Calibri"/>
                <w:sz w:val="22"/>
              </w:rPr>
              <w:t>Automatický blok (Automatic Line Block)</w:t>
            </w:r>
          </w:p>
        </w:tc>
      </w:tr>
      <w:tr w:rsidR="00540108" w:rsidRPr="00BB292F" w:rsidDel="00C6591B" w14:paraId="74131BDF" w14:textId="77777777" w:rsidTr="00484A7F">
        <w:trPr>
          <w:jc w:val="right"/>
        </w:trPr>
        <w:tc>
          <w:tcPr>
            <w:tcW w:w="1440" w:type="dxa"/>
            <w:vAlign w:val="center"/>
          </w:tcPr>
          <w:p w14:paraId="0AAC4B47" w14:textId="77777777" w:rsidR="00540108" w:rsidRPr="00BB292F" w:rsidDel="00C6591B" w:rsidRDefault="00540108" w:rsidP="00DA05E7">
            <w:pPr>
              <w:rPr>
                <w:rFonts w:ascii="Calibri" w:hAnsi="Calibri"/>
                <w:b/>
                <w:sz w:val="22"/>
              </w:rPr>
            </w:pPr>
            <w:r w:rsidRPr="00BB292F">
              <w:rPr>
                <w:rFonts w:ascii="Calibri" w:hAnsi="Calibri"/>
                <w:b/>
                <w:sz w:val="22"/>
              </w:rPr>
              <w:t>ATAF</w:t>
            </w:r>
          </w:p>
        </w:tc>
        <w:tc>
          <w:tcPr>
            <w:tcW w:w="7020" w:type="dxa"/>
          </w:tcPr>
          <w:p w14:paraId="0ED09C91" w14:textId="77777777" w:rsidR="00540108" w:rsidRPr="00BB292F" w:rsidDel="00C6591B" w:rsidRDefault="00540108" w:rsidP="00540108">
            <w:pPr>
              <w:rPr>
                <w:rFonts w:ascii="Calibri" w:hAnsi="Calibri"/>
                <w:sz w:val="22"/>
              </w:rPr>
            </w:pPr>
            <w:r w:rsidRPr="00BB292F">
              <w:rPr>
                <w:rFonts w:ascii="Calibri" w:hAnsi="Calibri"/>
                <w:sz w:val="22"/>
              </w:rPr>
              <w:t>Automatický TAF (Automatic TAF)</w:t>
            </w:r>
          </w:p>
        </w:tc>
      </w:tr>
      <w:tr w:rsidR="00F6780A" w:rsidRPr="00BB292F" w14:paraId="34FE4AE6" w14:textId="77777777" w:rsidTr="00484A7F">
        <w:trPr>
          <w:jc w:val="right"/>
        </w:trPr>
        <w:tc>
          <w:tcPr>
            <w:tcW w:w="1440" w:type="dxa"/>
            <w:vAlign w:val="center"/>
          </w:tcPr>
          <w:p w14:paraId="1C2138DE" w14:textId="77777777" w:rsidR="00F6780A" w:rsidRPr="00BB292F" w:rsidRDefault="00F6780A" w:rsidP="00DA05E7">
            <w:pPr>
              <w:rPr>
                <w:rFonts w:ascii="Calibri" w:hAnsi="Calibri"/>
                <w:b/>
                <w:sz w:val="22"/>
              </w:rPr>
            </w:pPr>
            <w:r w:rsidRPr="00BB292F">
              <w:rPr>
                <w:rFonts w:ascii="Calibri" w:hAnsi="Calibri"/>
                <w:b/>
                <w:sz w:val="22"/>
              </w:rPr>
              <w:t>ATP</w:t>
            </w:r>
            <w:r w:rsidR="00A41555" w:rsidRPr="00BB292F">
              <w:rPr>
                <w:rFonts w:ascii="Calibri" w:hAnsi="Calibri"/>
                <w:b/>
                <w:sz w:val="22"/>
              </w:rPr>
              <w:t xml:space="preserve"> LS</w:t>
            </w:r>
          </w:p>
        </w:tc>
        <w:tc>
          <w:tcPr>
            <w:tcW w:w="7020" w:type="dxa"/>
          </w:tcPr>
          <w:p w14:paraId="418F640E" w14:textId="77777777" w:rsidR="00F6780A" w:rsidRPr="00BB292F" w:rsidRDefault="00A41555" w:rsidP="0082291D">
            <w:pPr>
              <w:rPr>
                <w:rFonts w:ascii="Calibri" w:hAnsi="Calibri"/>
                <w:sz w:val="22"/>
              </w:rPr>
            </w:pPr>
            <w:r w:rsidRPr="00BB292F">
              <w:rPr>
                <w:rFonts w:ascii="Calibri" w:hAnsi="Calibri"/>
                <w:sz w:val="22"/>
              </w:rPr>
              <w:t>Národní v</w:t>
            </w:r>
            <w:r w:rsidR="00F6780A" w:rsidRPr="00BB292F">
              <w:rPr>
                <w:rFonts w:ascii="Calibri" w:hAnsi="Calibri"/>
                <w:sz w:val="22"/>
              </w:rPr>
              <w:t xml:space="preserve">lakové zabezpečovací zařízení </w:t>
            </w:r>
            <w:r w:rsidRPr="00BB292F">
              <w:rPr>
                <w:rFonts w:ascii="Calibri" w:hAnsi="Calibri"/>
                <w:sz w:val="22"/>
              </w:rPr>
              <w:t>v ČR</w:t>
            </w:r>
            <w:r w:rsidR="00BB28E2" w:rsidRPr="00BB292F">
              <w:rPr>
                <w:rFonts w:ascii="Calibri" w:hAnsi="Calibri"/>
                <w:sz w:val="22"/>
              </w:rPr>
              <w:t xml:space="preserve">, systém LS </w:t>
            </w:r>
            <w:r w:rsidRPr="00BB292F">
              <w:rPr>
                <w:rFonts w:ascii="Calibri" w:hAnsi="Calibri"/>
                <w:sz w:val="22"/>
              </w:rPr>
              <w:t xml:space="preserve">– liniový systém </w:t>
            </w:r>
            <w:r w:rsidR="00F6780A" w:rsidRPr="00BB292F">
              <w:rPr>
                <w:rFonts w:ascii="Calibri" w:hAnsi="Calibri"/>
                <w:sz w:val="22"/>
              </w:rPr>
              <w:t>(</w:t>
            </w:r>
            <w:r w:rsidRPr="00BB292F">
              <w:rPr>
                <w:rFonts w:ascii="Calibri" w:hAnsi="Calibri"/>
                <w:sz w:val="22"/>
              </w:rPr>
              <w:t xml:space="preserve">National </w:t>
            </w:r>
            <w:r w:rsidR="00F6780A" w:rsidRPr="00BB292F">
              <w:rPr>
                <w:rFonts w:ascii="Calibri" w:hAnsi="Calibri"/>
                <w:sz w:val="22"/>
              </w:rPr>
              <w:t>Automatic Train Protection</w:t>
            </w:r>
            <w:r w:rsidRPr="00BB292F">
              <w:rPr>
                <w:rFonts w:ascii="Calibri" w:hAnsi="Calibri"/>
                <w:sz w:val="22"/>
              </w:rPr>
              <w:t xml:space="preserve"> in </w:t>
            </w:r>
            <w:r w:rsidR="00BB28E2" w:rsidRPr="00BB292F">
              <w:rPr>
                <w:rFonts w:ascii="Calibri" w:hAnsi="Calibri"/>
                <w:sz w:val="22"/>
              </w:rPr>
              <w:t>the Czech Republic,</w:t>
            </w:r>
            <w:r w:rsidRPr="00BB292F">
              <w:rPr>
                <w:rFonts w:ascii="Calibri" w:hAnsi="Calibri"/>
                <w:sz w:val="22"/>
              </w:rPr>
              <w:t xml:space="preserve"> </w:t>
            </w:r>
            <w:r w:rsidR="0082291D" w:rsidRPr="00BB292F">
              <w:rPr>
                <w:rFonts w:ascii="Calibri" w:hAnsi="Calibri"/>
                <w:sz w:val="22"/>
              </w:rPr>
              <w:t>continuous system</w:t>
            </w:r>
            <w:r w:rsidR="00F6780A" w:rsidRPr="00BB292F">
              <w:rPr>
                <w:rFonts w:ascii="Calibri" w:hAnsi="Calibri"/>
                <w:sz w:val="22"/>
              </w:rPr>
              <w:t xml:space="preserve">) </w:t>
            </w:r>
          </w:p>
        </w:tc>
      </w:tr>
      <w:tr w:rsidR="00F6780A" w:rsidRPr="00BB292F" w14:paraId="46B160FA" w14:textId="77777777" w:rsidTr="00484A7F">
        <w:trPr>
          <w:jc w:val="right"/>
        </w:trPr>
        <w:tc>
          <w:tcPr>
            <w:tcW w:w="1440" w:type="dxa"/>
            <w:vAlign w:val="center"/>
          </w:tcPr>
          <w:p w14:paraId="1A8C1CEB" w14:textId="77777777" w:rsidR="00F6780A" w:rsidRPr="00BB292F" w:rsidRDefault="00F6780A" w:rsidP="00DA05E7">
            <w:pPr>
              <w:rPr>
                <w:rFonts w:ascii="Calibri" w:hAnsi="Calibri"/>
                <w:b/>
                <w:sz w:val="22"/>
              </w:rPr>
            </w:pPr>
            <w:r w:rsidRPr="00BB292F">
              <w:rPr>
                <w:rFonts w:ascii="Calibri" w:hAnsi="Calibri"/>
                <w:b/>
                <w:sz w:val="22"/>
              </w:rPr>
              <w:t>BG</w:t>
            </w:r>
          </w:p>
        </w:tc>
        <w:tc>
          <w:tcPr>
            <w:tcW w:w="7020" w:type="dxa"/>
          </w:tcPr>
          <w:p w14:paraId="0C3E222A" w14:textId="77777777" w:rsidR="00F6780A" w:rsidRPr="00BB292F" w:rsidRDefault="00F6780A" w:rsidP="00DA05E7">
            <w:pPr>
              <w:rPr>
                <w:rFonts w:ascii="Calibri" w:hAnsi="Calibri"/>
                <w:sz w:val="22"/>
              </w:rPr>
            </w:pPr>
            <w:r w:rsidRPr="00BB292F">
              <w:rPr>
                <w:rFonts w:ascii="Calibri" w:hAnsi="Calibri"/>
                <w:sz w:val="22"/>
              </w:rPr>
              <w:t>Balízová skupina (Balise Group)</w:t>
            </w:r>
          </w:p>
        </w:tc>
      </w:tr>
      <w:tr w:rsidR="004569CC" w:rsidRPr="00BB292F" w14:paraId="22B54D94" w14:textId="77777777" w:rsidTr="00484A7F">
        <w:trPr>
          <w:jc w:val="right"/>
        </w:trPr>
        <w:tc>
          <w:tcPr>
            <w:tcW w:w="1440" w:type="dxa"/>
            <w:vAlign w:val="center"/>
          </w:tcPr>
          <w:p w14:paraId="1DE227BF" w14:textId="77777777" w:rsidR="004569CC" w:rsidRPr="00BB292F" w:rsidRDefault="004569CC" w:rsidP="00DA05E7">
            <w:pPr>
              <w:rPr>
                <w:rFonts w:ascii="Calibri" w:hAnsi="Calibri"/>
                <w:b/>
                <w:sz w:val="22"/>
              </w:rPr>
            </w:pPr>
            <w:r w:rsidRPr="00BB292F">
              <w:rPr>
                <w:rFonts w:ascii="Calibri" w:hAnsi="Calibri"/>
                <w:b/>
                <w:sz w:val="22"/>
              </w:rPr>
              <w:t>BTS</w:t>
            </w:r>
          </w:p>
        </w:tc>
        <w:tc>
          <w:tcPr>
            <w:tcW w:w="7020" w:type="dxa"/>
          </w:tcPr>
          <w:p w14:paraId="081B8476" w14:textId="77777777" w:rsidR="004569CC" w:rsidRPr="00BB292F" w:rsidRDefault="00A46287" w:rsidP="00433145">
            <w:pPr>
              <w:rPr>
                <w:rFonts w:ascii="Calibri" w:hAnsi="Calibri"/>
                <w:sz w:val="22"/>
              </w:rPr>
            </w:pPr>
            <w:r w:rsidRPr="00BB292F">
              <w:rPr>
                <w:rFonts w:ascii="Calibri" w:hAnsi="Calibri"/>
                <w:sz w:val="22"/>
              </w:rPr>
              <w:t xml:space="preserve">Základnová </w:t>
            </w:r>
            <w:r w:rsidR="00DE06E9" w:rsidRPr="00BB292F">
              <w:rPr>
                <w:rFonts w:ascii="Calibri" w:hAnsi="Calibri"/>
                <w:sz w:val="22"/>
              </w:rPr>
              <w:t xml:space="preserve">vysílací a příjímačová </w:t>
            </w:r>
            <w:r w:rsidRPr="00BB292F">
              <w:rPr>
                <w:rFonts w:ascii="Calibri" w:hAnsi="Calibri"/>
                <w:sz w:val="22"/>
              </w:rPr>
              <w:t>stanice (Bas</w:t>
            </w:r>
            <w:r w:rsidR="0082291D" w:rsidRPr="00BB292F">
              <w:rPr>
                <w:rFonts w:ascii="Calibri" w:hAnsi="Calibri"/>
                <w:sz w:val="22"/>
              </w:rPr>
              <w:t>e</w:t>
            </w:r>
            <w:r w:rsidRPr="00BB292F">
              <w:rPr>
                <w:rFonts w:ascii="Calibri" w:hAnsi="Calibri"/>
                <w:sz w:val="22"/>
              </w:rPr>
              <w:t xml:space="preserve"> </w:t>
            </w:r>
            <w:r w:rsidR="0082291D" w:rsidRPr="00BB292F">
              <w:rPr>
                <w:rFonts w:ascii="Calibri" w:hAnsi="Calibri"/>
                <w:sz w:val="22"/>
              </w:rPr>
              <w:t>Transceiver</w:t>
            </w:r>
            <w:r w:rsidR="006D0E42" w:rsidRPr="00BB292F">
              <w:rPr>
                <w:rFonts w:ascii="Calibri" w:hAnsi="Calibri"/>
                <w:sz w:val="22"/>
              </w:rPr>
              <w:t xml:space="preserve"> Station)</w:t>
            </w:r>
          </w:p>
        </w:tc>
      </w:tr>
      <w:tr w:rsidR="00F6780A" w:rsidRPr="00BB292F" w14:paraId="77D40398" w14:textId="77777777" w:rsidTr="00484A7F">
        <w:trPr>
          <w:jc w:val="right"/>
        </w:trPr>
        <w:tc>
          <w:tcPr>
            <w:tcW w:w="1440" w:type="dxa"/>
            <w:vAlign w:val="center"/>
          </w:tcPr>
          <w:p w14:paraId="206DEEC6" w14:textId="77777777" w:rsidR="00F6780A" w:rsidRPr="00BB292F" w:rsidRDefault="00F6780A" w:rsidP="00DA05E7">
            <w:pPr>
              <w:rPr>
                <w:rFonts w:ascii="Calibri" w:hAnsi="Calibri"/>
                <w:b/>
                <w:sz w:val="22"/>
              </w:rPr>
            </w:pPr>
            <w:r w:rsidRPr="00BB292F">
              <w:rPr>
                <w:rFonts w:ascii="Calibri" w:hAnsi="Calibri"/>
                <w:b/>
                <w:sz w:val="22"/>
              </w:rPr>
              <w:t>CCS</w:t>
            </w:r>
          </w:p>
        </w:tc>
        <w:tc>
          <w:tcPr>
            <w:tcW w:w="7020" w:type="dxa"/>
          </w:tcPr>
          <w:p w14:paraId="346DEAC3" w14:textId="77777777" w:rsidR="00F6780A" w:rsidRPr="00BB292F" w:rsidRDefault="00F6780A" w:rsidP="00DA05E7">
            <w:pPr>
              <w:rPr>
                <w:rFonts w:ascii="Calibri" w:hAnsi="Calibri"/>
                <w:sz w:val="22"/>
              </w:rPr>
            </w:pPr>
            <w:r w:rsidRPr="00BB292F">
              <w:rPr>
                <w:rFonts w:ascii="Calibri" w:hAnsi="Calibri"/>
                <w:sz w:val="22"/>
              </w:rPr>
              <w:t>Subsystém řízení a zabezpečení (Control Command and Signalling)</w:t>
            </w:r>
          </w:p>
        </w:tc>
      </w:tr>
      <w:tr w:rsidR="00C25B61" w:rsidRPr="00BB292F" w14:paraId="20F1E483" w14:textId="77777777" w:rsidTr="00484A7F">
        <w:trPr>
          <w:jc w:val="right"/>
        </w:trPr>
        <w:tc>
          <w:tcPr>
            <w:tcW w:w="1440" w:type="dxa"/>
            <w:vAlign w:val="center"/>
          </w:tcPr>
          <w:p w14:paraId="1B9AC65F" w14:textId="77777777" w:rsidR="00C25B61" w:rsidRPr="00BB292F" w:rsidRDefault="00C25B61" w:rsidP="00DA05E7">
            <w:pPr>
              <w:rPr>
                <w:rFonts w:ascii="Calibri" w:hAnsi="Calibri"/>
                <w:b/>
                <w:sz w:val="22"/>
              </w:rPr>
            </w:pPr>
            <w:r w:rsidRPr="00BB292F">
              <w:rPr>
                <w:rFonts w:ascii="Calibri" w:hAnsi="Calibri"/>
                <w:b/>
                <w:sz w:val="22"/>
              </w:rPr>
              <w:t>CEF</w:t>
            </w:r>
          </w:p>
        </w:tc>
        <w:tc>
          <w:tcPr>
            <w:tcW w:w="7020" w:type="dxa"/>
          </w:tcPr>
          <w:p w14:paraId="1BB8F092" w14:textId="77777777" w:rsidR="00C25B61" w:rsidRPr="00BB292F" w:rsidRDefault="00C25B61" w:rsidP="00C25B61">
            <w:pPr>
              <w:rPr>
                <w:rFonts w:ascii="Calibri" w:hAnsi="Calibri"/>
                <w:sz w:val="22"/>
              </w:rPr>
            </w:pPr>
            <w:r w:rsidRPr="00BB292F">
              <w:rPr>
                <w:rFonts w:ascii="Calibri" w:hAnsi="Calibri"/>
                <w:sz w:val="22"/>
              </w:rPr>
              <w:t>Prostředek pro propojení Evropy (Con</w:t>
            </w:r>
            <w:r w:rsidR="0082291D" w:rsidRPr="00BB292F">
              <w:rPr>
                <w:rFonts w:ascii="Calibri" w:hAnsi="Calibri"/>
                <w:sz w:val="22"/>
              </w:rPr>
              <w:t>n</w:t>
            </w:r>
            <w:r w:rsidRPr="00BB292F">
              <w:rPr>
                <w:rFonts w:ascii="Calibri" w:hAnsi="Calibri"/>
                <w:sz w:val="22"/>
              </w:rPr>
              <w:t>ecting Europe Facility)</w:t>
            </w:r>
          </w:p>
        </w:tc>
      </w:tr>
      <w:tr w:rsidR="00995AC1" w:rsidRPr="00BB292F" w14:paraId="0C8E1507" w14:textId="77777777" w:rsidTr="00484A7F">
        <w:trPr>
          <w:jc w:val="right"/>
        </w:trPr>
        <w:tc>
          <w:tcPr>
            <w:tcW w:w="1440" w:type="dxa"/>
            <w:vAlign w:val="center"/>
          </w:tcPr>
          <w:p w14:paraId="7AD83666" w14:textId="77777777" w:rsidR="00995AC1" w:rsidRPr="00BB292F" w:rsidRDefault="00995AC1" w:rsidP="00DA05E7">
            <w:pPr>
              <w:rPr>
                <w:rFonts w:ascii="Calibri" w:hAnsi="Calibri"/>
                <w:b/>
                <w:sz w:val="22"/>
              </w:rPr>
            </w:pPr>
            <w:r w:rsidRPr="00BB292F">
              <w:rPr>
                <w:rFonts w:ascii="Calibri" w:hAnsi="Calibri"/>
                <w:b/>
                <w:sz w:val="22"/>
              </w:rPr>
              <w:t>CEM</w:t>
            </w:r>
          </w:p>
        </w:tc>
        <w:tc>
          <w:tcPr>
            <w:tcW w:w="7020" w:type="dxa"/>
          </w:tcPr>
          <w:p w14:paraId="53ABEBD4" w14:textId="77777777" w:rsidR="00995AC1" w:rsidRPr="00BB292F" w:rsidRDefault="00995AC1" w:rsidP="00995AC1">
            <w:pPr>
              <w:tabs>
                <w:tab w:val="left" w:pos="8280"/>
              </w:tabs>
              <w:rPr>
                <w:rFonts w:ascii="Calibri" w:hAnsi="Calibri"/>
                <w:sz w:val="22"/>
              </w:rPr>
            </w:pPr>
            <w:r w:rsidRPr="00BB292F">
              <w:rPr>
                <w:rFonts w:ascii="Calibri" w:hAnsi="Calibri"/>
                <w:sz w:val="22"/>
              </w:rPr>
              <w:t>Zpráva nařizující pomíněné zastavení vlaku</w:t>
            </w:r>
          </w:p>
          <w:p w14:paraId="0582F8C3" w14:textId="77777777" w:rsidR="00995AC1" w:rsidRPr="00BB292F" w:rsidRDefault="00995AC1" w:rsidP="00995AC1">
            <w:pPr>
              <w:rPr>
                <w:rFonts w:ascii="Calibri" w:hAnsi="Calibri"/>
                <w:sz w:val="22"/>
              </w:rPr>
            </w:pPr>
            <w:r w:rsidRPr="00BB292F">
              <w:rPr>
                <w:rFonts w:ascii="Calibri" w:hAnsi="Calibri"/>
                <w:sz w:val="22"/>
              </w:rPr>
              <w:t>(Conditionally Emergency Message)</w:t>
            </w:r>
          </w:p>
        </w:tc>
      </w:tr>
      <w:tr w:rsidR="00F6780A" w:rsidRPr="00BB292F" w14:paraId="428F7666" w14:textId="77777777" w:rsidTr="00484A7F">
        <w:trPr>
          <w:jc w:val="right"/>
        </w:trPr>
        <w:tc>
          <w:tcPr>
            <w:tcW w:w="1440" w:type="dxa"/>
            <w:vAlign w:val="center"/>
          </w:tcPr>
          <w:p w14:paraId="41C96C42" w14:textId="77777777" w:rsidR="00F6780A" w:rsidRPr="00BB292F" w:rsidRDefault="00F6780A" w:rsidP="00DA05E7">
            <w:pPr>
              <w:rPr>
                <w:rFonts w:ascii="Calibri" w:hAnsi="Calibri"/>
                <w:b/>
                <w:sz w:val="22"/>
              </w:rPr>
            </w:pPr>
            <w:r w:rsidRPr="00BB292F">
              <w:rPr>
                <w:rFonts w:ascii="Calibri" w:hAnsi="Calibri"/>
                <w:b/>
                <w:sz w:val="22"/>
              </w:rPr>
              <w:t>CTC</w:t>
            </w:r>
          </w:p>
        </w:tc>
        <w:tc>
          <w:tcPr>
            <w:tcW w:w="7020" w:type="dxa"/>
          </w:tcPr>
          <w:p w14:paraId="674AFB16" w14:textId="77777777" w:rsidR="00F6780A" w:rsidRPr="00BB292F" w:rsidRDefault="00F6780A" w:rsidP="00DA05E7">
            <w:pPr>
              <w:rPr>
                <w:rFonts w:ascii="Calibri" w:hAnsi="Calibri"/>
                <w:sz w:val="22"/>
              </w:rPr>
            </w:pPr>
            <w:r w:rsidRPr="00BB292F">
              <w:rPr>
                <w:rFonts w:ascii="Calibri" w:hAnsi="Calibri"/>
                <w:sz w:val="22"/>
              </w:rPr>
              <w:t xml:space="preserve">Systém dispečerského řízení (Centralized Traffic Control) </w:t>
            </w:r>
          </w:p>
        </w:tc>
      </w:tr>
      <w:tr w:rsidR="00F6780A" w:rsidRPr="00BB292F" w14:paraId="4A5BA699" w14:textId="77777777" w:rsidTr="00484A7F">
        <w:trPr>
          <w:jc w:val="right"/>
        </w:trPr>
        <w:tc>
          <w:tcPr>
            <w:tcW w:w="1440" w:type="dxa"/>
            <w:vAlign w:val="center"/>
          </w:tcPr>
          <w:p w14:paraId="14BE071E" w14:textId="77777777" w:rsidR="00F6780A" w:rsidRPr="00BB292F" w:rsidRDefault="00F6780A" w:rsidP="00DA05E7">
            <w:pPr>
              <w:rPr>
                <w:rFonts w:ascii="Calibri" w:hAnsi="Calibri"/>
                <w:b/>
                <w:sz w:val="22"/>
              </w:rPr>
            </w:pPr>
            <w:r w:rsidRPr="00BB292F">
              <w:rPr>
                <w:rFonts w:ascii="Calibri" w:hAnsi="Calibri"/>
                <w:b/>
                <w:sz w:val="22"/>
              </w:rPr>
              <w:t>ČR</w:t>
            </w:r>
          </w:p>
        </w:tc>
        <w:tc>
          <w:tcPr>
            <w:tcW w:w="7020" w:type="dxa"/>
          </w:tcPr>
          <w:p w14:paraId="5923B821" w14:textId="77777777" w:rsidR="00F6780A" w:rsidRPr="00BB292F" w:rsidRDefault="00F6780A" w:rsidP="00DA05E7">
            <w:pPr>
              <w:rPr>
                <w:rFonts w:ascii="Calibri" w:hAnsi="Calibri"/>
                <w:sz w:val="22"/>
              </w:rPr>
            </w:pPr>
            <w:r w:rsidRPr="00BB292F">
              <w:rPr>
                <w:rFonts w:ascii="Calibri" w:hAnsi="Calibri"/>
                <w:sz w:val="22"/>
              </w:rPr>
              <w:t>Česká republika (Czech Republic)</w:t>
            </w:r>
          </w:p>
        </w:tc>
      </w:tr>
      <w:tr w:rsidR="005958E9" w:rsidRPr="00BB292F" w14:paraId="53B8A63E" w14:textId="77777777" w:rsidTr="00484A7F">
        <w:trPr>
          <w:jc w:val="right"/>
        </w:trPr>
        <w:tc>
          <w:tcPr>
            <w:tcW w:w="1440" w:type="dxa"/>
            <w:vAlign w:val="center"/>
          </w:tcPr>
          <w:p w14:paraId="391328E7" w14:textId="77777777" w:rsidR="005958E9" w:rsidRPr="00BB292F" w:rsidRDefault="005958E9" w:rsidP="00DA05E7">
            <w:pPr>
              <w:rPr>
                <w:rFonts w:ascii="Calibri" w:hAnsi="Calibri"/>
                <w:b/>
                <w:sz w:val="22"/>
              </w:rPr>
            </w:pPr>
            <w:r w:rsidRPr="00BB292F">
              <w:rPr>
                <w:rFonts w:ascii="Calibri" w:hAnsi="Calibri"/>
                <w:b/>
                <w:sz w:val="22"/>
              </w:rPr>
              <w:t>ČSN</w:t>
            </w:r>
          </w:p>
        </w:tc>
        <w:tc>
          <w:tcPr>
            <w:tcW w:w="7020" w:type="dxa"/>
          </w:tcPr>
          <w:p w14:paraId="2F150048" w14:textId="77777777" w:rsidR="005958E9" w:rsidRPr="00BB292F" w:rsidRDefault="005958E9" w:rsidP="005958E9">
            <w:pPr>
              <w:rPr>
                <w:rFonts w:ascii="Calibri" w:hAnsi="Calibri"/>
                <w:sz w:val="22"/>
              </w:rPr>
            </w:pPr>
            <w:r w:rsidRPr="00BB292F">
              <w:rPr>
                <w:rFonts w:ascii="Calibri" w:hAnsi="Calibri"/>
                <w:sz w:val="22"/>
              </w:rPr>
              <w:t>Česká technická norma (Czech Technical Standard)</w:t>
            </w:r>
          </w:p>
        </w:tc>
      </w:tr>
      <w:tr w:rsidR="00F6780A" w:rsidRPr="00BB292F" w14:paraId="3B060DBD" w14:textId="77777777" w:rsidTr="00484A7F">
        <w:trPr>
          <w:jc w:val="right"/>
        </w:trPr>
        <w:tc>
          <w:tcPr>
            <w:tcW w:w="1440" w:type="dxa"/>
            <w:vAlign w:val="center"/>
          </w:tcPr>
          <w:p w14:paraId="6DCE7B6D" w14:textId="77777777" w:rsidR="00F6780A" w:rsidRPr="00BB292F" w:rsidRDefault="00F6780A" w:rsidP="00DA05E7">
            <w:pPr>
              <w:rPr>
                <w:rFonts w:ascii="Calibri" w:hAnsi="Calibri"/>
                <w:b/>
                <w:sz w:val="22"/>
              </w:rPr>
            </w:pPr>
            <w:r w:rsidRPr="00BB292F">
              <w:rPr>
                <w:rFonts w:ascii="Calibri" w:hAnsi="Calibri"/>
                <w:b/>
                <w:sz w:val="22"/>
              </w:rPr>
              <w:t>DMI</w:t>
            </w:r>
          </w:p>
        </w:tc>
        <w:tc>
          <w:tcPr>
            <w:tcW w:w="7020" w:type="dxa"/>
          </w:tcPr>
          <w:p w14:paraId="2561FBCF" w14:textId="77777777" w:rsidR="00F6780A" w:rsidRPr="00BB292F" w:rsidRDefault="00F6780A" w:rsidP="00DA05E7">
            <w:pPr>
              <w:rPr>
                <w:rFonts w:ascii="Calibri" w:hAnsi="Calibri"/>
                <w:sz w:val="22"/>
              </w:rPr>
            </w:pPr>
            <w:r w:rsidRPr="00BB292F">
              <w:rPr>
                <w:rFonts w:ascii="Calibri" w:hAnsi="Calibri"/>
                <w:sz w:val="22"/>
              </w:rPr>
              <w:t>Ovládací pracoviště strojvedoucího (Driver Machine Interface)</w:t>
            </w:r>
          </w:p>
        </w:tc>
      </w:tr>
      <w:tr w:rsidR="00F6780A" w:rsidRPr="00BB292F" w14:paraId="3550110F" w14:textId="77777777" w:rsidTr="00484A7F">
        <w:trPr>
          <w:jc w:val="right"/>
        </w:trPr>
        <w:tc>
          <w:tcPr>
            <w:tcW w:w="1440" w:type="dxa"/>
            <w:vAlign w:val="center"/>
          </w:tcPr>
          <w:p w14:paraId="7249E7D2" w14:textId="77777777" w:rsidR="00F6780A" w:rsidRPr="00BB292F" w:rsidRDefault="00F6780A" w:rsidP="00DA05E7">
            <w:pPr>
              <w:rPr>
                <w:rFonts w:ascii="Calibri" w:hAnsi="Calibri"/>
                <w:b/>
                <w:sz w:val="22"/>
              </w:rPr>
            </w:pPr>
            <w:r w:rsidRPr="00BB292F">
              <w:rPr>
                <w:rFonts w:ascii="Calibri" w:hAnsi="Calibri"/>
                <w:b/>
                <w:sz w:val="22"/>
              </w:rPr>
              <w:t>DOZ</w:t>
            </w:r>
          </w:p>
        </w:tc>
        <w:tc>
          <w:tcPr>
            <w:tcW w:w="7020" w:type="dxa"/>
          </w:tcPr>
          <w:p w14:paraId="184F4D2A" w14:textId="77777777" w:rsidR="00F6780A" w:rsidRPr="00BB292F" w:rsidRDefault="00F6780A" w:rsidP="00DA05E7">
            <w:pPr>
              <w:rPr>
                <w:rFonts w:ascii="Calibri" w:hAnsi="Calibri"/>
                <w:sz w:val="22"/>
              </w:rPr>
            </w:pPr>
            <w:r w:rsidRPr="00BB292F">
              <w:rPr>
                <w:rFonts w:ascii="Calibri" w:hAnsi="Calibri"/>
                <w:sz w:val="22"/>
              </w:rPr>
              <w:t>Dálkové ovládání zabezpečovacího zařízení (Remote Control of Signalling Equipment as a Part of CTC)</w:t>
            </w:r>
          </w:p>
        </w:tc>
      </w:tr>
      <w:tr w:rsidR="00F6780A" w:rsidRPr="00BB292F" w14:paraId="34FDD6CF" w14:textId="77777777" w:rsidTr="00484A7F">
        <w:trPr>
          <w:jc w:val="right"/>
        </w:trPr>
        <w:tc>
          <w:tcPr>
            <w:tcW w:w="1440" w:type="dxa"/>
            <w:vAlign w:val="center"/>
          </w:tcPr>
          <w:p w14:paraId="5BAB4D41" w14:textId="77777777" w:rsidR="00F6780A" w:rsidRPr="00BB292F" w:rsidRDefault="00F6780A" w:rsidP="00DA05E7">
            <w:pPr>
              <w:rPr>
                <w:rFonts w:ascii="Calibri" w:hAnsi="Calibri"/>
                <w:b/>
                <w:sz w:val="22"/>
              </w:rPr>
            </w:pPr>
            <w:r w:rsidRPr="00BB292F">
              <w:rPr>
                <w:rFonts w:ascii="Calibri" w:hAnsi="Calibri"/>
                <w:b/>
                <w:sz w:val="22"/>
              </w:rPr>
              <w:t>EEIG</w:t>
            </w:r>
          </w:p>
        </w:tc>
        <w:tc>
          <w:tcPr>
            <w:tcW w:w="7020" w:type="dxa"/>
          </w:tcPr>
          <w:p w14:paraId="55BFAA87" w14:textId="77777777" w:rsidR="00F6780A" w:rsidRPr="00BB292F" w:rsidRDefault="00F6780A" w:rsidP="00DA05E7">
            <w:pPr>
              <w:rPr>
                <w:rFonts w:ascii="Calibri" w:hAnsi="Calibri"/>
                <w:sz w:val="22"/>
              </w:rPr>
            </w:pPr>
            <w:r w:rsidRPr="00BB292F">
              <w:rPr>
                <w:rFonts w:ascii="Calibri" w:hAnsi="Calibri"/>
                <w:sz w:val="22"/>
              </w:rPr>
              <w:t>European Economic Interest Group</w:t>
            </w:r>
          </w:p>
        </w:tc>
      </w:tr>
      <w:tr w:rsidR="00F6780A" w:rsidRPr="00BB292F" w14:paraId="5FFCADCF" w14:textId="77777777" w:rsidTr="00484A7F">
        <w:trPr>
          <w:jc w:val="right"/>
        </w:trPr>
        <w:tc>
          <w:tcPr>
            <w:tcW w:w="1440" w:type="dxa"/>
            <w:vAlign w:val="center"/>
          </w:tcPr>
          <w:p w14:paraId="09268DE8" w14:textId="77777777" w:rsidR="00F6780A" w:rsidRPr="00BB292F" w:rsidRDefault="00F6780A" w:rsidP="00DA05E7">
            <w:pPr>
              <w:rPr>
                <w:rFonts w:ascii="Calibri" w:hAnsi="Calibri"/>
                <w:b/>
                <w:sz w:val="22"/>
              </w:rPr>
            </w:pPr>
            <w:r w:rsidRPr="00BB292F">
              <w:rPr>
                <w:rFonts w:ascii="Calibri" w:hAnsi="Calibri"/>
                <w:b/>
                <w:sz w:val="22"/>
              </w:rPr>
              <w:t>EIRENE</w:t>
            </w:r>
          </w:p>
        </w:tc>
        <w:tc>
          <w:tcPr>
            <w:tcW w:w="7020" w:type="dxa"/>
          </w:tcPr>
          <w:p w14:paraId="271EB46E" w14:textId="77777777" w:rsidR="00F6780A" w:rsidRPr="00BB292F" w:rsidRDefault="00F6780A" w:rsidP="00DA05E7">
            <w:pPr>
              <w:rPr>
                <w:rFonts w:ascii="Calibri" w:hAnsi="Calibri"/>
                <w:sz w:val="22"/>
              </w:rPr>
            </w:pPr>
            <w:r w:rsidRPr="00BB292F">
              <w:rPr>
                <w:rFonts w:ascii="Calibri" w:hAnsi="Calibri"/>
                <w:sz w:val="22"/>
              </w:rPr>
              <w:t>Evropská integrovaná železniční rádiová síť (European Integrated Radio Enhanced Network)</w:t>
            </w:r>
          </w:p>
        </w:tc>
      </w:tr>
      <w:tr w:rsidR="005958E9" w:rsidRPr="00BB292F" w14:paraId="5789E43C" w14:textId="77777777" w:rsidTr="00484A7F">
        <w:trPr>
          <w:jc w:val="right"/>
        </w:trPr>
        <w:tc>
          <w:tcPr>
            <w:tcW w:w="1440" w:type="dxa"/>
            <w:vAlign w:val="center"/>
          </w:tcPr>
          <w:p w14:paraId="7BA4D3D5" w14:textId="77777777" w:rsidR="005958E9" w:rsidRPr="00BB292F" w:rsidRDefault="005958E9" w:rsidP="00DA05E7">
            <w:pPr>
              <w:rPr>
                <w:rFonts w:ascii="Calibri" w:hAnsi="Calibri"/>
                <w:b/>
                <w:sz w:val="22"/>
              </w:rPr>
            </w:pPr>
            <w:r w:rsidRPr="00BB292F">
              <w:rPr>
                <w:rFonts w:ascii="Calibri" w:hAnsi="Calibri"/>
                <w:b/>
                <w:sz w:val="22"/>
              </w:rPr>
              <w:t>EN</w:t>
            </w:r>
          </w:p>
        </w:tc>
        <w:tc>
          <w:tcPr>
            <w:tcW w:w="7020" w:type="dxa"/>
          </w:tcPr>
          <w:p w14:paraId="7D5F9952" w14:textId="77777777" w:rsidR="005958E9" w:rsidRPr="00BB292F" w:rsidRDefault="005958E9" w:rsidP="005958E9">
            <w:pPr>
              <w:rPr>
                <w:rFonts w:ascii="Calibri" w:hAnsi="Calibri"/>
                <w:sz w:val="22"/>
              </w:rPr>
            </w:pPr>
            <w:r w:rsidRPr="00BB292F">
              <w:rPr>
                <w:rFonts w:ascii="Calibri" w:hAnsi="Calibri"/>
                <w:sz w:val="22"/>
              </w:rPr>
              <w:t>Evropská norma (European Standard)</w:t>
            </w:r>
          </w:p>
        </w:tc>
      </w:tr>
      <w:tr w:rsidR="00F6780A" w:rsidRPr="00BB292F" w14:paraId="4A935EA5" w14:textId="77777777" w:rsidTr="00484A7F">
        <w:trPr>
          <w:jc w:val="right"/>
        </w:trPr>
        <w:tc>
          <w:tcPr>
            <w:tcW w:w="1440" w:type="dxa"/>
            <w:vAlign w:val="center"/>
          </w:tcPr>
          <w:p w14:paraId="6005BEF7" w14:textId="77777777" w:rsidR="00F6780A" w:rsidRPr="00BB292F" w:rsidRDefault="00F6780A" w:rsidP="00DA05E7">
            <w:pPr>
              <w:rPr>
                <w:rFonts w:ascii="Calibri" w:hAnsi="Calibri"/>
                <w:b/>
                <w:sz w:val="22"/>
              </w:rPr>
            </w:pPr>
            <w:r w:rsidRPr="00BB292F">
              <w:rPr>
                <w:rFonts w:ascii="Calibri" w:hAnsi="Calibri"/>
                <w:b/>
                <w:sz w:val="22"/>
              </w:rPr>
              <w:t>EoA</w:t>
            </w:r>
          </w:p>
        </w:tc>
        <w:tc>
          <w:tcPr>
            <w:tcW w:w="7020" w:type="dxa"/>
          </w:tcPr>
          <w:p w14:paraId="577BFC85" w14:textId="77777777" w:rsidR="00F6780A" w:rsidRPr="00BB292F" w:rsidRDefault="00F6780A" w:rsidP="00DA05E7">
            <w:pPr>
              <w:rPr>
                <w:rFonts w:ascii="Calibri" w:hAnsi="Calibri"/>
                <w:sz w:val="22"/>
              </w:rPr>
            </w:pPr>
            <w:r w:rsidRPr="00BB292F">
              <w:rPr>
                <w:rFonts w:ascii="Calibri" w:hAnsi="Calibri"/>
                <w:sz w:val="22"/>
              </w:rPr>
              <w:t>Konec oprávnění k jízdě (End of Authority)</w:t>
            </w:r>
          </w:p>
        </w:tc>
      </w:tr>
      <w:tr w:rsidR="00F6780A" w:rsidRPr="00BB292F" w14:paraId="6F80FCC4" w14:textId="77777777" w:rsidTr="00484A7F">
        <w:trPr>
          <w:jc w:val="right"/>
        </w:trPr>
        <w:tc>
          <w:tcPr>
            <w:tcW w:w="1440" w:type="dxa"/>
            <w:vAlign w:val="center"/>
          </w:tcPr>
          <w:p w14:paraId="12A2C21A" w14:textId="77777777" w:rsidR="00F6780A" w:rsidRPr="00BB292F" w:rsidRDefault="00F6780A" w:rsidP="00DA05E7">
            <w:pPr>
              <w:rPr>
                <w:rFonts w:ascii="Calibri" w:hAnsi="Calibri"/>
                <w:b/>
                <w:sz w:val="22"/>
              </w:rPr>
            </w:pPr>
            <w:r w:rsidRPr="00BB292F">
              <w:rPr>
                <w:rFonts w:ascii="Calibri" w:hAnsi="Calibri"/>
                <w:b/>
                <w:sz w:val="22"/>
              </w:rPr>
              <w:t>ERTMS</w:t>
            </w:r>
          </w:p>
        </w:tc>
        <w:tc>
          <w:tcPr>
            <w:tcW w:w="7020" w:type="dxa"/>
          </w:tcPr>
          <w:p w14:paraId="08FD10FA" w14:textId="77777777" w:rsidR="00F6780A" w:rsidRPr="00BB292F" w:rsidRDefault="00F6780A" w:rsidP="00DA05E7">
            <w:pPr>
              <w:rPr>
                <w:rFonts w:ascii="Calibri" w:hAnsi="Calibri"/>
                <w:sz w:val="22"/>
              </w:rPr>
            </w:pPr>
            <w:r w:rsidRPr="00BB292F">
              <w:rPr>
                <w:rFonts w:ascii="Calibri" w:hAnsi="Calibri"/>
                <w:sz w:val="22"/>
              </w:rPr>
              <w:t>Evropský železniční řídící systém (European Rail Traffic Management system)</w:t>
            </w:r>
          </w:p>
        </w:tc>
      </w:tr>
      <w:tr w:rsidR="00F6780A" w:rsidRPr="00BB292F" w14:paraId="10BAB5A6" w14:textId="77777777" w:rsidTr="00484A7F">
        <w:trPr>
          <w:jc w:val="right"/>
        </w:trPr>
        <w:tc>
          <w:tcPr>
            <w:tcW w:w="1440" w:type="dxa"/>
            <w:vAlign w:val="center"/>
          </w:tcPr>
          <w:p w14:paraId="426DE303" w14:textId="77777777" w:rsidR="00F6780A" w:rsidRPr="00BB292F" w:rsidRDefault="00F6780A" w:rsidP="00DA05E7">
            <w:pPr>
              <w:rPr>
                <w:rFonts w:ascii="Calibri" w:hAnsi="Calibri"/>
                <w:b/>
                <w:sz w:val="22"/>
              </w:rPr>
            </w:pPr>
            <w:r w:rsidRPr="00BB292F">
              <w:rPr>
                <w:rFonts w:ascii="Calibri" w:hAnsi="Calibri"/>
                <w:b/>
                <w:sz w:val="22"/>
              </w:rPr>
              <w:t>ETCS</w:t>
            </w:r>
          </w:p>
        </w:tc>
        <w:tc>
          <w:tcPr>
            <w:tcW w:w="7020" w:type="dxa"/>
          </w:tcPr>
          <w:p w14:paraId="0CAAD504" w14:textId="77777777" w:rsidR="00F6780A" w:rsidRPr="00BB292F" w:rsidRDefault="00F6780A" w:rsidP="00DA05E7">
            <w:pPr>
              <w:rPr>
                <w:rFonts w:ascii="Calibri" w:hAnsi="Calibri"/>
                <w:sz w:val="22"/>
              </w:rPr>
            </w:pPr>
            <w:r w:rsidRPr="00BB292F">
              <w:rPr>
                <w:rFonts w:ascii="Calibri" w:hAnsi="Calibri"/>
                <w:sz w:val="22"/>
              </w:rPr>
              <w:t>Evropské vlakové zabezpečovací zařízení (European Train Control System)</w:t>
            </w:r>
          </w:p>
        </w:tc>
      </w:tr>
      <w:tr w:rsidR="00F6780A" w:rsidRPr="00BB292F" w14:paraId="5892D622" w14:textId="77777777" w:rsidTr="00484A7F">
        <w:trPr>
          <w:jc w:val="right"/>
        </w:trPr>
        <w:tc>
          <w:tcPr>
            <w:tcW w:w="1440" w:type="dxa"/>
            <w:vAlign w:val="center"/>
          </w:tcPr>
          <w:p w14:paraId="65D767CF" w14:textId="77777777" w:rsidR="00F6780A" w:rsidRPr="00BB292F" w:rsidRDefault="00F6780A" w:rsidP="00DA05E7">
            <w:pPr>
              <w:rPr>
                <w:rFonts w:ascii="Calibri" w:hAnsi="Calibri"/>
                <w:b/>
                <w:sz w:val="22"/>
              </w:rPr>
            </w:pPr>
            <w:r w:rsidRPr="00BB292F">
              <w:rPr>
                <w:rFonts w:ascii="Calibri" w:hAnsi="Calibri"/>
                <w:b/>
                <w:sz w:val="22"/>
              </w:rPr>
              <w:t>FS</w:t>
            </w:r>
          </w:p>
        </w:tc>
        <w:tc>
          <w:tcPr>
            <w:tcW w:w="7020" w:type="dxa"/>
          </w:tcPr>
          <w:p w14:paraId="13B66D7B" w14:textId="77777777" w:rsidR="00F6780A" w:rsidRPr="00BB292F" w:rsidRDefault="00F6780A" w:rsidP="00DA05E7">
            <w:pPr>
              <w:rPr>
                <w:rFonts w:ascii="Calibri" w:hAnsi="Calibri"/>
                <w:sz w:val="22"/>
              </w:rPr>
            </w:pPr>
            <w:r w:rsidRPr="00BB292F">
              <w:rPr>
                <w:rFonts w:ascii="Calibri" w:hAnsi="Calibri"/>
                <w:sz w:val="22"/>
              </w:rPr>
              <w:t>Mód plný dohled (Full Supervision mode)</w:t>
            </w:r>
          </w:p>
        </w:tc>
      </w:tr>
      <w:tr w:rsidR="00F6780A" w:rsidRPr="00BB292F" w14:paraId="055EB467" w14:textId="77777777" w:rsidTr="00484A7F">
        <w:trPr>
          <w:jc w:val="right"/>
        </w:trPr>
        <w:tc>
          <w:tcPr>
            <w:tcW w:w="1440" w:type="dxa"/>
            <w:vAlign w:val="center"/>
          </w:tcPr>
          <w:p w14:paraId="142DB703" w14:textId="77777777" w:rsidR="00F6780A" w:rsidRPr="00BB292F" w:rsidRDefault="00F6780A" w:rsidP="00DA05E7">
            <w:pPr>
              <w:rPr>
                <w:rFonts w:ascii="Calibri" w:hAnsi="Calibri"/>
                <w:b/>
                <w:sz w:val="22"/>
              </w:rPr>
            </w:pPr>
            <w:r w:rsidRPr="00BB292F">
              <w:rPr>
                <w:rFonts w:ascii="Calibri" w:hAnsi="Calibri"/>
                <w:b/>
                <w:sz w:val="22"/>
              </w:rPr>
              <w:t>GSM-R</w:t>
            </w:r>
          </w:p>
        </w:tc>
        <w:tc>
          <w:tcPr>
            <w:tcW w:w="7020" w:type="dxa"/>
          </w:tcPr>
          <w:p w14:paraId="38D2ADB4" w14:textId="77777777" w:rsidR="00F6780A" w:rsidRPr="00BB292F" w:rsidRDefault="00F6780A" w:rsidP="00DA05E7">
            <w:pPr>
              <w:rPr>
                <w:rFonts w:ascii="Calibri" w:hAnsi="Calibri"/>
                <w:sz w:val="22"/>
              </w:rPr>
            </w:pPr>
            <w:r w:rsidRPr="00BB292F">
              <w:rPr>
                <w:rFonts w:ascii="Calibri" w:hAnsi="Calibri"/>
                <w:sz w:val="22"/>
              </w:rPr>
              <w:t>Železniční digitální rádiová síť (Global Mobile System – Railways)</w:t>
            </w:r>
          </w:p>
        </w:tc>
      </w:tr>
      <w:tr w:rsidR="00F6780A" w:rsidRPr="00BB292F" w14:paraId="07B3D6DC" w14:textId="77777777" w:rsidTr="00484A7F">
        <w:trPr>
          <w:jc w:val="right"/>
        </w:trPr>
        <w:tc>
          <w:tcPr>
            <w:tcW w:w="1440" w:type="dxa"/>
            <w:vAlign w:val="center"/>
          </w:tcPr>
          <w:p w14:paraId="1D3B7703" w14:textId="77777777" w:rsidR="00F6780A" w:rsidRPr="00BB292F" w:rsidRDefault="00F6780A" w:rsidP="00DA05E7">
            <w:pPr>
              <w:rPr>
                <w:rFonts w:ascii="Calibri" w:hAnsi="Calibri"/>
                <w:b/>
                <w:sz w:val="22"/>
              </w:rPr>
            </w:pPr>
            <w:r w:rsidRPr="00BB292F">
              <w:rPr>
                <w:rFonts w:ascii="Calibri" w:hAnsi="Calibri"/>
                <w:b/>
                <w:sz w:val="22"/>
              </w:rPr>
              <w:t>IRI</w:t>
            </w:r>
          </w:p>
        </w:tc>
        <w:tc>
          <w:tcPr>
            <w:tcW w:w="7020" w:type="dxa"/>
          </w:tcPr>
          <w:p w14:paraId="0D516C49" w14:textId="77777777" w:rsidR="00F6780A" w:rsidRPr="00BB292F" w:rsidRDefault="00F6780A" w:rsidP="00DA05E7">
            <w:pPr>
              <w:rPr>
                <w:rFonts w:ascii="Calibri" w:hAnsi="Calibri"/>
                <w:sz w:val="22"/>
              </w:rPr>
            </w:pPr>
            <w:r w:rsidRPr="00BB292F">
              <w:rPr>
                <w:rFonts w:ascii="Calibri" w:hAnsi="Calibri"/>
                <w:sz w:val="22"/>
              </w:rPr>
              <w:t>Rozhraní zabezpečovací zařízení – RBC (Interlocking – RBC Interface)</w:t>
            </w:r>
          </w:p>
        </w:tc>
      </w:tr>
      <w:tr w:rsidR="00F6780A" w:rsidRPr="00BB292F" w14:paraId="047E9AD9" w14:textId="77777777" w:rsidTr="00484A7F">
        <w:trPr>
          <w:jc w:val="right"/>
        </w:trPr>
        <w:tc>
          <w:tcPr>
            <w:tcW w:w="1440" w:type="dxa"/>
            <w:vAlign w:val="center"/>
          </w:tcPr>
          <w:p w14:paraId="19465B17" w14:textId="77777777" w:rsidR="00F6780A" w:rsidRPr="00BB292F" w:rsidRDefault="00F6780A" w:rsidP="00DA05E7">
            <w:pPr>
              <w:rPr>
                <w:rFonts w:ascii="Calibri" w:hAnsi="Calibri"/>
                <w:b/>
                <w:sz w:val="22"/>
              </w:rPr>
            </w:pPr>
            <w:r w:rsidRPr="00BB292F">
              <w:rPr>
                <w:rFonts w:ascii="Calibri" w:hAnsi="Calibri"/>
                <w:b/>
                <w:sz w:val="22"/>
              </w:rPr>
              <w:t>IS</w:t>
            </w:r>
          </w:p>
        </w:tc>
        <w:tc>
          <w:tcPr>
            <w:tcW w:w="7020" w:type="dxa"/>
          </w:tcPr>
          <w:p w14:paraId="3B21386E" w14:textId="77777777" w:rsidR="00F6780A" w:rsidRPr="00BB292F" w:rsidRDefault="00F6780A" w:rsidP="00DA05E7">
            <w:pPr>
              <w:rPr>
                <w:rFonts w:ascii="Calibri" w:hAnsi="Calibri"/>
                <w:sz w:val="22"/>
              </w:rPr>
            </w:pPr>
            <w:r w:rsidRPr="00BB292F">
              <w:rPr>
                <w:rFonts w:ascii="Calibri" w:hAnsi="Calibri"/>
                <w:sz w:val="22"/>
              </w:rPr>
              <w:t>Mód izolace (Isolation Mode)</w:t>
            </w:r>
          </w:p>
        </w:tc>
      </w:tr>
      <w:tr w:rsidR="00F6780A" w:rsidRPr="00BB292F" w14:paraId="7DFA854D" w14:textId="77777777" w:rsidTr="00484A7F">
        <w:trPr>
          <w:jc w:val="right"/>
        </w:trPr>
        <w:tc>
          <w:tcPr>
            <w:tcW w:w="1440" w:type="dxa"/>
            <w:vAlign w:val="center"/>
          </w:tcPr>
          <w:p w14:paraId="080723DE" w14:textId="77777777" w:rsidR="00F6780A" w:rsidRPr="00BB292F" w:rsidRDefault="00F6780A" w:rsidP="00DA05E7">
            <w:pPr>
              <w:rPr>
                <w:rFonts w:ascii="Calibri" w:hAnsi="Calibri"/>
                <w:b/>
                <w:sz w:val="22"/>
              </w:rPr>
            </w:pPr>
            <w:r w:rsidRPr="00BB292F">
              <w:rPr>
                <w:rFonts w:ascii="Calibri" w:hAnsi="Calibri"/>
                <w:b/>
                <w:sz w:val="22"/>
              </w:rPr>
              <w:t>JOP</w:t>
            </w:r>
          </w:p>
        </w:tc>
        <w:tc>
          <w:tcPr>
            <w:tcW w:w="7020" w:type="dxa"/>
          </w:tcPr>
          <w:p w14:paraId="14F7B57F" w14:textId="77777777" w:rsidR="00F6780A" w:rsidRPr="00BB292F" w:rsidRDefault="00F6780A" w:rsidP="00DA05E7">
            <w:pPr>
              <w:rPr>
                <w:rFonts w:ascii="Calibri" w:hAnsi="Calibri"/>
                <w:sz w:val="22"/>
              </w:rPr>
            </w:pPr>
            <w:r w:rsidRPr="00BB292F">
              <w:rPr>
                <w:rFonts w:ascii="Calibri" w:hAnsi="Calibri"/>
                <w:sz w:val="22"/>
              </w:rPr>
              <w:t>Jednotné obslužné pracoviště (Unified control place (MMI))</w:t>
            </w:r>
          </w:p>
        </w:tc>
      </w:tr>
      <w:tr w:rsidR="006F780C" w:rsidRPr="00BB292F" w14:paraId="0D6D69EF" w14:textId="77777777" w:rsidTr="00484A7F">
        <w:trPr>
          <w:jc w:val="right"/>
        </w:trPr>
        <w:tc>
          <w:tcPr>
            <w:tcW w:w="1440" w:type="dxa"/>
            <w:vAlign w:val="center"/>
          </w:tcPr>
          <w:p w14:paraId="0ED8D5B5" w14:textId="77777777" w:rsidR="006F780C" w:rsidRPr="00BB292F" w:rsidRDefault="006F780C" w:rsidP="00DA05E7">
            <w:pPr>
              <w:rPr>
                <w:rFonts w:ascii="Calibri" w:hAnsi="Calibri"/>
                <w:b/>
                <w:sz w:val="22"/>
              </w:rPr>
            </w:pPr>
            <w:r w:rsidRPr="00BB292F">
              <w:rPr>
                <w:rFonts w:ascii="Calibri" w:hAnsi="Calibri"/>
                <w:b/>
                <w:sz w:val="22"/>
              </w:rPr>
              <w:t>KMC</w:t>
            </w:r>
          </w:p>
        </w:tc>
        <w:tc>
          <w:tcPr>
            <w:tcW w:w="7020" w:type="dxa"/>
          </w:tcPr>
          <w:p w14:paraId="2F8B489D" w14:textId="77777777" w:rsidR="006F780C" w:rsidRPr="00BB292F" w:rsidRDefault="009160E1" w:rsidP="00DA05E7">
            <w:pPr>
              <w:rPr>
                <w:rFonts w:ascii="Calibri" w:hAnsi="Calibri"/>
                <w:sz w:val="22"/>
              </w:rPr>
            </w:pPr>
            <w:r w:rsidRPr="00BB292F">
              <w:rPr>
                <w:rFonts w:ascii="Calibri" w:hAnsi="Calibri"/>
                <w:sz w:val="22"/>
              </w:rPr>
              <w:t>Centrum správy klíčů (</w:t>
            </w:r>
            <w:r w:rsidR="006F780C" w:rsidRPr="00BB292F">
              <w:rPr>
                <w:rFonts w:ascii="Calibri" w:hAnsi="Calibri"/>
                <w:sz w:val="22"/>
              </w:rPr>
              <w:t>Key Management Centre</w:t>
            </w:r>
            <w:r w:rsidRPr="00BB292F">
              <w:rPr>
                <w:rFonts w:ascii="Calibri" w:hAnsi="Calibri"/>
                <w:sz w:val="22"/>
              </w:rPr>
              <w:t>)</w:t>
            </w:r>
            <w:r w:rsidR="006F780C" w:rsidRPr="00BB292F">
              <w:rPr>
                <w:rFonts w:ascii="Calibri" w:hAnsi="Calibri"/>
                <w:sz w:val="22"/>
              </w:rPr>
              <w:t xml:space="preserve"> </w:t>
            </w:r>
          </w:p>
        </w:tc>
      </w:tr>
      <w:tr w:rsidR="00F6780A" w:rsidRPr="00BB292F" w14:paraId="2AC2843C" w14:textId="77777777" w:rsidTr="00484A7F">
        <w:trPr>
          <w:jc w:val="right"/>
        </w:trPr>
        <w:tc>
          <w:tcPr>
            <w:tcW w:w="1440" w:type="dxa"/>
            <w:vAlign w:val="center"/>
          </w:tcPr>
          <w:p w14:paraId="3985A076" w14:textId="77777777" w:rsidR="00F6780A" w:rsidRPr="00BB292F" w:rsidRDefault="006540AD" w:rsidP="00DA05E7">
            <w:pPr>
              <w:rPr>
                <w:rFonts w:ascii="Calibri" w:hAnsi="Calibri"/>
                <w:b/>
                <w:sz w:val="22"/>
              </w:rPr>
            </w:pPr>
            <w:r w:rsidRPr="00BB292F">
              <w:rPr>
                <w:rFonts w:ascii="Calibri" w:hAnsi="Calibri"/>
                <w:b/>
                <w:sz w:val="22"/>
              </w:rPr>
              <w:t>KÚ</w:t>
            </w:r>
          </w:p>
        </w:tc>
        <w:tc>
          <w:tcPr>
            <w:tcW w:w="7020" w:type="dxa"/>
          </w:tcPr>
          <w:p w14:paraId="56698FE7" w14:textId="77777777" w:rsidR="00F6780A" w:rsidRPr="00BB292F" w:rsidRDefault="006540AD" w:rsidP="00DA05E7">
            <w:pPr>
              <w:rPr>
                <w:rFonts w:ascii="Calibri" w:hAnsi="Calibri"/>
                <w:sz w:val="22"/>
              </w:rPr>
            </w:pPr>
            <w:r w:rsidRPr="00BB292F">
              <w:rPr>
                <w:rFonts w:ascii="Calibri" w:hAnsi="Calibri"/>
                <w:sz w:val="22"/>
              </w:rPr>
              <w:t>Kolejový úsek</w:t>
            </w:r>
            <w:r w:rsidR="0004067F" w:rsidRPr="00BB292F">
              <w:rPr>
                <w:rFonts w:ascii="Calibri" w:hAnsi="Calibri"/>
                <w:sz w:val="22"/>
              </w:rPr>
              <w:t xml:space="preserve"> (</w:t>
            </w:r>
            <w:r w:rsidR="00E44936" w:rsidRPr="00BB292F">
              <w:rPr>
                <w:rFonts w:ascii="Calibri" w:hAnsi="Calibri"/>
                <w:sz w:val="22"/>
              </w:rPr>
              <w:t>Track section</w:t>
            </w:r>
            <w:r w:rsidR="0004067F" w:rsidRPr="00BB292F">
              <w:rPr>
                <w:rFonts w:ascii="Calibri" w:hAnsi="Calibri"/>
                <w:sz w:val="22"/>
              </w:rPr>
              <w:t>)</w:t>
            </w:r>
          </w:p>
        </w:tc>
      </w:tr>
      <w:tr w:rsidR="00593692" w:rsidRPr="00BB292F" w14:paraId="06A16655" w14:textId="77777777" w:rsidTr="00484A7F">
        <w:trPr>
          <w:jc w:val="right"/>
        </w:trPr>
        <w:tc>
          <w:tcPr>
            <w:tcW w:w="1440" w:type="dxa"/>
            <w:vAlign w:val="center"/>
          </w:tcPr>
          <w:p w14:paraId="0357BA2E" w14:textId="77777777" w:rsidR="00593692" w:rsidRPr="00BB292F" w:rsidRDefault="006540AD" w:rsidP="00DA05E7">
            <w:pPr>
              <w:rPr>
                <w:rFonts w:ascii="Calibri" w:hAnsi="Calibri"/>
                <w:b/>
                <w:sz w:val="22"/>
              </w:rPr>
            </w:pPr>
            <w:r w:rsidRPr="00BB292F">
              <w:rPr>
                <w:rFonts w:ascii="Calibri" w:hAnsi="Calibri"/>
                <w:b/>
                <w:sz w:val="22"/>
              </w:rPr>
              <w:t>kV</w:t>
            </w:r>
          </w:p>
        </w:tc>
        <w:tc>
          <w:tcPr>
            <w:tcW w:w="7020" w:type="dxa"/>
          </w:tcPr>
          <w:p w14:paraId="578E3C05" w14:textId="77777777" w:rsidR="00593692" w:rsidRPr="00BB292F" w:rsidRDefault="006540AD" w:rsidP="00DA05E7">
            <w:pPr>
              <w:rPr>
                <w:rFonts w:ascii="Calibri" w:hAnsi="Calibri"/>
                <w:sz w:val="22"/>
              </w:rPr>
            </w:pPr>
            <w:r w:rsidRPr="00BB292F">
              <w:rPr>
                <w:rFonts w:ascii="Calibri" w:hAnsi="Calibri"/>
                <w:sz w:val="22"/>
              </w:rPr>
              <w:t>kilovolt (kilovolt)</w:t>
            </w:r>
          </w:p>
        </w:tc>
      </w:tr>
      <w:tr w:rsidR="00F6780A" w:rsidRPr="00BB292F" w14:paraId="55E649DB" w14:textId="77777777" w:rsidTr="00484A7F">
        <w:trPr>
          <w:jc w:val="right"/>
        </w:trPr>
        <w:tc>
          <w:tcPr>
            <w:tcW w:w="1440" w:type="dxa"/>
            <w:vAlign w:val="center"/>
          </w:tcPr>
          <w:p w14:paraId="78DF8E89" w14:textId="77777777" w:rsidR="00F6780A" w:rsidRPr="00BB292F" w:rsidRDefault="00F6780A" w:rsidP="00DA05E7">
            <w:pPr>
              <w:rPr>
                <w:rFonts w:ascii="Calibri" w:hAnsi="Calibri"/>
                <w:b/>
                <w:sz w:val="22"/>
              </w:rPr>
            </w:pPr>
            <w:r w:rsidRPr="00BB292F">
              <w:rPr>
                <w:rFonts w:ascii="Calibri" w:hAnsi="Calibri"/>
                <w:b/>
                <w:sz w:val="22"/>
              </w:rPr>
              <w:t>LEU</w:t>
            </w:r>
          </w:p>
        </w:tc>
        <w:tc>
          <w:tcPr>
            <w:tcW w:w="7020" w:type="dxa"/>
          </w:tcPr>
          <w:p w14:paraId="336C1ECC" w14:textId="77777777" w:rsidR="00F6780A" w:rsidRPr="00BB292F" w:rsidDel="006A1421" w:rsidRDefault="00F6780A" w:rsidP="00DA05E7">
            <w:pPr>
              <w:rPr>
                <w:rFonts w:ascii="Calibri" w:hAnsi="Calibri"/>
                <w:sz w:val="22"/>
              </w:rPr>
            </w:pPr>
            <w:r w:rsidRPr="00BB292F">
              <w:rPr>
                <w:rFonts w:ascii="Calibri" w:hAnsi="Calibri"/>
                <w:sz w:val="22"/>
              </w:rPr>
              <w:t>Traťová elektronická jednotka (Line side Electronic Unit)</w:t>
            </w:r>
          </w:p>
        </w:tc>
      </w:tr>
      <w:tr w:rsidR="001701AB" w:rsidRPr="00BB292F" w14:paraId="7EC9D785" w14:textId="77777777" w:rsidTr="00484A7F">
        <w:trPr>
          <w:jc w:val="right"/>
        </w:trPr>
        <w:tc>
          <w:tcPr>
            <w:tcW w:w="1440" w:type="dxa"/>
            <w:vAlign w:val="center"/>
          </w:tcPr>
          <w:p w14:paraId="7EAC36EA" w14:textId="77777777" w:rsidR="001701AB" w:rsidRPr="00BB292F" w:rsidRDefault="001701AB" w:rsidP="00DA05E7">
            <w:pPr>
              <w:rPr>
                <w:rFonts w:ascii="Calibri" w:hAnsi="Calibri"/>
                <w:b/>
                <w:sz w:val="22"/>
              </w:rPr>
            </w:pPr>
            <w:r w:rsidRPr="00BB292F">
              <w:rPr>
                <w:rFonts w:ascii="Calibri" w:hAnsi="Calibri"/>
                <w:b/>
                <w:sz w:val="22"/>
              </w:rPr>
              <w:t>LNTC</w:t>
            </w:r>
          </w:p>
        </w:tc>
        <w:tc>
          <w:tcPr>
            <w:tcW w:w="7020" w:type="dxa"/>
          </w:tcPr>
          <w:p w14:paraId="2FC39F7A" w14:textId="77777777" w:rsidR="001701AB" w:rsidRPr="00BB292F" w:rsidRDefault="001701AB" w:rsidP="00DA05E7">
            <w:pPr>
              <w:rPr>
                <w:rFonts w:ascii="Calibri" w:hAnsi="Calibri"/>
                <w:sz w:val="22"/>
              </w:rPr>
            </w:pPr>
            <w:r w:rsidRPr="00BB292F">
              <w:rPr>
                <w:rFonts w:ascii="Calibri" w:hAnsi="Calibri"/>
                <w:sz w:val="22"/>
              </w:rPr>
              <w:t>Úroveň NTC (Level NTC)</w:t>
            </w:r>
          </w:p>
        </w:tc>
      </w:tr>
      <w:tr w:rsidR="00F6780A" w:rsidRPr="00BB292F" w14:paraId="7FB0B87E" w14:textId="77777777" w:rsidTr="00484A7F">
        <w:trPr>
          <w:jc w:val="right"/>
        </w:trPr>
        <w:tc>
          <w:tcPr>
            <w:tcW w:w="1440" w:type="dxa"/>
            <w:vAlign w:val="center"/>
          </w:tcPr>
          <w:p w14:paraId="205DFF1B" w14:textId="77777777" w:rsidR="00F6780A" w:rsidRPr="00BB292F" w:rsidRDefault="00F6780A" w:rsidP="00DA05E7">
            <w:pPr>
              <w:rPr>
                <w:rFonts w:ascii="Calibri" w:hAnsi="Calibri"/>
                <w:b/>
                <w:sz w:val="22"/>
              </w:rPr>
            </w:pPr>
            <w:r w:rsidRPr="00BB292F">
              <w:rPr>
                <w:rFonts w:ascii="Calibri" w:hAnsi="Calibri"/>
                <w:b/>
                <w:sz w:val="22"/>
              </w:rPr>
              <w:t>LRBG</w:t>
            </w:r>
          </w:p>
        </w:tc>
        <w:tc>
          <w:tcPr>
            <w:tcW w:w="7020" w:type="dxa"/>
          </w:tcPr>
          <w:p w14:paraId="511076F7" w14:textId="77777777" w:rsidR="00F6780A" w:rsidRPr="00BB292F" w:rsidRDefault="00F6780A" w:rsidP="00DA05E7">
            <w:pPr>
              <w:rPr>
                <w:rFonts w:ascii="Calibri" w:hAnsi="Calibri"/>
                <w:sz w:val="22"/>
              </w:rPr>
            </w:pPr>
            <w:r w:rsidRPr="00BB292F">
              <w:rPr>
                <w:rFonts w:ascii="Calibri" w:hAnsi="Calibri"/>
                <w:sz w:val="22"/>
              </w:rPr>
              <w:t>Poslední vztažná balízová skupina (Last Relevant Balise Group)</w:t>
            </w:r>
          </w:p>
        </w:tc>
      </w:tr>
      <w:tr w:rsidR="00F6780A" w:rsidRPr="00BB292F" w14:paraId="514AFD02" w14:textId="77777777" w:rsidTr="00484A7F">
        <w:trPr>
          <w:jc w:val="right"/>
        </w:trPr>
        <w:tc>
          <w:tcPr>
            <w:tcW w:w="1440" w:type="dxa"/>
            <w:vAlign w:val="center"/>
          </w:tcPr>
          <w:p w14:paraId="39A2C704" w14:textId="77777777" w:rsidR="00F6780A" w:rsidRPr="00BB292F" w:rsidRDefault="00F6780A" w:rsidP="00DA05E7">
            <w:pPr>
              <w:rPr>
                <w:rFonts w:ascii="Calibri" w:hAnsi="Calibri"/>
                <w:b/>
                <w:sz w:val="22"/>
              </w:rPr>
            </w:pPr>
            <w:r w:rsidRPr="00BB292F">
              <w:rPr>
                <w:rFonts w:ascii="Calibri" w:hAnsi="Calibri"/>
                <w:b/>
                <w:sz w:val="22"/>
              </w:rPr>
              <w:t>LSTM</w:t>
            </w:r>
          </w:p>
        </w:tc>
        <w:tc>
          <w:tcPr>
            <w:tcW w:w="7020" w:type="dxa"/>
          </w:tcPr>
          <w:p w14:paraId="34B9A711" w14:textId="77777777" w:rsidR="00F6780A" w:rsidRPr="00BB292F" w:rsidRDefault="00F6780A" w:rsidP="00DA05E7">
            <w:pPr>
              <w:rPr>
                <w:rFonts w:ascii="Calibri" w:hAnsi="Calibri"/>
                <w:sz w:val="22"/>
              </w:rPr>
            </w:pPr>
            <w:r w:rsidRPr="00BB292F">
              <w:rPr>
                <w:rFonts w:ascii="Calibri" w:hAnsi="Calibri"/>
                <w:sz w:val="22"/>
              </w:rPr>
              <w:t>Úroveň STM (Level STM)</w:t>
            </w:r>
          </w:p>
        </w:tc>
      </w:tr>
      <w:tr w:rsidR="00F6780A" w:rsidRPr="00BB292F" w14:paraId="57A40A8A" w14:textId="77777777" w:rsidTr="00484A7F">
        <w:trPr>
          <w:jc w:val="right"/>
        </w:trPr>
        <w:tc>
          <w:tcPr>
            <w:tcW w:w="1440" w:type="dxa"/>
            <w:vAlign w:val="center"/>
          </w:tcPr>
          <w:p w14:paraId="44D91AA8" w14:textId="77777777" w:rsidR="00F6780A" w:rsidRPr="00BB292F" w:rsidRDefault="00F6780A" w:rsidP="00DA05E7">
            <w:pPr>
              <w:tabs>
                <w:tab w:val="left" w:pos="8280"/>
              </w:tabs>
              <w:rPr>
                <w:rFonts w:ascii="Calibri" w:hAnsi="Calibri"/>
                <w:b/>
                <w:sz w:val="22"/>
              </w:rPr>
            </w:pPr>
            <w:r w:rsidRPr="00BB292F">
              <w:rPr>
                <w:rFonts w:ascii="Calibri" w:hAnsi="Calibri"/>
                <w:b/>
                <w:sz w:val="22"/>
              </w:rPr>
              <w:t>LX</w:t>
            </w:r>
          </w:p>
        </w:tc>
        <w:tc>
          <w:tcPr>
            <w:tcW w:w="7020" w:type="dxa"/>
          </w:tcPr>
          <w:p w14:paraId="57E06C35" w14:textId="77777777" w:rsidR="00F6780A" w:rsidRPr="00BB292F" w:rsidRDefault="00F6780A" w:rsidP="00DA05E7">
            <w:pPr>
              <w:tabs>
                <w:tab w:val="left" w:pos="8280"/>
              </w:tabs>
              <w:rPr>
                <w:rFonts w:ascii="Calibri" w:hAnsi="Calibri"/>
                <w:sz w:val="22"/>
              </w:rPr>
            </w:pPr>
            <w:r w:rsidRPr="00BB292F">
              <w:rPr>
                <w:rFonts w:ascii="Calibri" w:hAnsi="Calibri"/>
                <w:sz w:val="22"/>
              </w:rPr>
              <w:t>Přejezdové zabezpečovací zařízení (Level Crossing Equipment)</w:t>
            </w:r>
          </w:p>
        </w:tc>
      </w:tr>
      <w:tr w:rsidR="00F6780A" w:rsidRPr="00BB292F" w14:paraId="426A8865" w14:textId="77777777" w:rsidTr="00484A7F">
        <w:trPr>
          <w:jc w:val="right"/>
        </w:trPr>
        <w:tc>
          <w:tcPr>
            <w:tcW w:w="1440" w:type="dxa"/>
            <w:vAlign w:val="center"/>
          </w:tcPr>
          <w:p w14:paraId="4B352F71" w14:textId="77777777" w:rsidR="00F6780A" w:rsidRPr="00BB292F" w:rsidRDefault="00F6780A" w:rsidP="00DA05E7">
            <w:pPr>
              <w:rPr>
                <w:rFonts w:ascii="Calibri" w:hAnsi="Calibri"/>
                <w:b/>
                <w:sz w:val="22"/>
              </w:rPr>
            </w:pPr>
            <w:r w:rsidRPr="00BB292F">
              <w:rPr>
                <w:rFonts w:ascii="Calibri" w:hAnsi="Calibri"/>
                <w:b/>
                <w:sz w:val="22"/>
              </w:rPr>
              <w:t>L0</w:t>
            </w:r>
          </w:p>
        </w:tc>
        <w:tc>
          <w:tcPr>
            <w:tcW w:w="7020" w:type="dxa"/>
          </w:tcPr>
          <w:p w14:paraId="5269DDB0" w14:textId="77777777" w:rsidR="00F6780A" w:rsidRPr="00BB292F" w:rsidRDefault="00F6780A" w:rsidP="00DA05E7">
            <w:pPr>
              <w:rPr>
                <w:rFonts w:ascii="Calibri" w:hAnsi="Calibri"/>
                <w:sz w:val="22"/>
              </w:rPr>
            </w:pPr>
            <w:r w:rsidRPr="00BB292F">
              <w:rPr>
                <w:rFonts w:ascii="Calibri" w:hAnsi="Calibri"/>
                <w:sz w:val="22"/>
              </w:rPr>
              <w:t>Úroveň 0 – nevybavená trať (Level 0 – unfitted line)</w:t>
            </w:r>
          </w:p>
        </w:tc>
      </w:tr>
      <w:tr w:rsidR="00F6780A" w:rsidRPr="00BB292F" w14:paraId="6DCDC0B1" w14:textId="77777777" w:rsidTr="00484A7F">
        <w:trPr>
          <w:jc w:val="right"/>
        </w:trPr>
        <w:tc>
          <w:tcPr>
            <w:tcW w:w="1440" w:type="dxa"/>
            <w:vAlign w:val="center"/>
          </w:tcPr>
          <w:p w14:paraId="0BFF7445" w14:textId="77777777" w:rsidR="00F6780A" w:rsidRPr="00BB292F" w:rsidRDefault="00F6780A" w:rsidP="00DA05E7">
            <w:pPr>
              <w:rPr>
                <w:rFonts w:ascii="Calibri" w:hAnsi="Calibri"/>
                <w:b/>
                <w:sz w:val="22"/>
              </w:rPr>
            </w:pPr>
            <w:r w:rsidRPr="00BB292F">
              <w:rPr>
                <w:rFonts w:ascii="Calibri" w:hAnsi="Calibri"/>
                <w:b/>
                <w:sz w:val="22"/>
              </w:rPr>
              <w:t>L1</w:t>
            </w:r>
          </w:p>
        </w:tc>
        <w:tc>
          <w:tcPr>
            <w:tcW w:w="7020" w:type="dxa"/>
          </w:tcPr>
          <w:p w14:paraId="621C2BEB" w14:textId="77777777" w:rsidR="00F6780A" w:rsidRPr="00BB292F" w:rsidRDefault="00F6780A" w:rsidP="00DA05E7">
            <w:pPr>
              <w:rPr>
                <w:rFonts w:ascii="Calibri" w:hAnsi="Calibri"/>
                <w:sz w:val="22"/>
              </w:rPr>
            </w:pPr>
            <w:r w:rsidRPr="00BB292F">
              <w:rPr>
                <w:rFonts w:ascii="Calibri" w:hAnsi="Calibri"/>
                <w:sz w:val="22"/>
              </w:rPr>
              <w:t>Úroveň 1 (Level 1)</w:t>
            </w:r>
          </w:p>
        </w:tc>
      </w:tr>
      <w:tr w:rsidR="00F6780A" w:rsidRPr="00BB292F" w14:paraId="46F88901" w14:textId="77777777" w:rsidTr="00484A7F">
        <w:trPr>
          <w:jc w:val="right"/>
        </w:trPr>
        <w:tc>
          <w:tcPr>
            <w:tcW w:w="1440" w:type="dxa"/>
            <w:vAlign w:val="center"/>
          </w:tcPr>
          <w:p w14:paraId="09663CD7" w14:textId="77777777" w:rsidR="00F6780A" w:rsidRPr="00BB292F" w:rsidRDefault="00F6780A" w:rsidP="00DA05E7">
            <w:pPr>
              <w:rPr>
                <w:rFonts w:ascii="Calibri" w:hAnsi="Calibri"/>
                <w:b/>
                <w:sz w:val="22"/>
              </w:rPr>
            </w:pPr>
            <w:r w:rsidRPr="00BB292F">
              <w:rPr>
                <w:rFonts w:ascii="Calibri" w:hAnsi="Calibri"/>
                <w:b/>
                <w:sz w:val="22"/>
              </w:rPr>
              <w:t>L2</w:t>
            </w:r>
          </w:p>
        </w:tc>
        <w:tc>
          <w:tcPr>
            <w:tcW w:w="7020" w:type="dxa"/>
          </w:tcPr>
          <w:p w14:paraId="3238C55F" w14:textId="77777777" w:rsidR="00F6780A" w:rsidRPr="00BB292F" w:rsidRDefault="00F6780A" w:rsidP="00DA05E7">
            <w:pPr>
              <w:rPr>
                <w:rFonts w:ascii="Calibri" w:hAnsi="Calibri"/>
                <w:sz w:val="22"/>
              </w:rPr>
            </w:pPr>
            <w:r w:rsidRPr="00BB292F">
              <w:rPr>
                <w:rFonts w:ascii="Calibri" w:hAnsi="Calibri"/>
                <w:sz w:val="22"/>
              </w:rPr>
              <w:t>Úroveň 2 (Level 2)</w:t>
            </w:r>
          </w:p>
        </w:tc>
      </w:tr>
      <w:tr w:rsidR="00F6780A" w:rsidRPr="00BB292F" w14:paraId="6B39EE3C" w14:textId="77777777" w:rsidTr="00484A7F">
        <w:trPr>
          <w:jc w:val="right"/>
        </w:trPr>
        <w:tc>
          <w:tcPr>
            <w:tcW w:w="1440" w:type="dxa"/>
            <w:vAlign w:val="center"/>
          </w:tcPr>
          <w:p w14:paraId="47ACCDBE" w14:textId="77777777" w:rsidR="00F6780A" w:rsidRPr="00BB292F" w:rsidRDefault="00F6780A" w:rsidP="00DA05E7">
            <w:pPr>
              <w:rPr>
                <w:rFonts w:ascii="Calibri" w:hAnsi="Calibri"/>
                <w:b/>
                <w:sz w:val="22"/>
              </w:rPr>
            </w:pPr>
            <w:r w:rsidRPr="00BB292F">
              <w:rPr>
                <w:rFonts w:ascii="Calibri" w:hAnsi="Calibri"/>
                <w:b/>
                <w:sz w:val="22"/>
              </w:rPr>
              <w:t>MA</w:t>
            </w:r>
          </w:p>
        </w:tc>
        <w:tc>
          <w:tcPr>
            <w:tcW w:w="7020" w:type="dxa"/>
          </w:tcPr>
          <w:p w14:paraId="4B5DDED2" w14:textId="77777777" w:rsidR="00F6780A" w:rsidRPr="00BB292F" w:rsidRDefault="00F6780A" w:rsidP="00DA05E7">
            <w:pPr>
              <w:rPr>
                <w:rFonts w:ascii="Calibri" w:hAnsi="Calibri"/>
                <w:sz w:val="22"/>
              </w:rPr>
            </w:pPr>
            <w:r w:rsidRPr="00BB292F">
              <w:rPr>
                <w:rFonts w:ascii="Calibri" w:hAnsi="Calibri"/>
                <w:sz w:val="22"/>
              </w:rPr>
              <w:t>Oprávnění k jízdě (Movement Authority)</w:t>
            </w:r>
          </w:p>
        </w:tc>
      </w:tr>
      <w:tr w:rsidR="00F6780A" w:rsidRPr="00BB292F" w14:paraId="14084139" w14:textId="77777777" w:rsidTr="00484A7F">
        <w:trPr>
          <w:jc w:val="right"/>
        </w:trPr>
        <w:tc>
          <w:tcPr>
            <w:tcW w:w="1440" w:type="dxa"/>
            <w:vAlign w:val="center"/>
          </w:tcPr>
          <w:p w14:paraId="28756CBC" w14:textId="77777777" w:rsidR="00F6780A" w:rsidRPr="00BB292F" w:rsidRDefault="00F6780A" w:rsidP="00DA05E7">
            <w:pPr>
              <w:rPr>
                <w:rFonts w:ascii="Calibri" w:hAnsi="Calibri"/>
                <w:b/>
                <w:sz w:val="22"/>
              </w:rPr>
            </w:pPr>
            <w:r w:rsidRPr="00BB292F">
              <w:rPr>
                <w:rFonts w:ascii="Calibri" w:hAnsi="Calibri"/>
                <w:b/>
                <w:sz w:val="22"/>
              </w:rPr>
              <w:t>MMI</w:t>
            </w:r>
          </w:p>
        </w:tc>
        <w:tc>
          <w:tcPr>
            <w:tcW w:w="7020" w:type="dxa"/>
          </w:tcPr>
          <w:p w14:paraId="3BD9225E" w14:textId="77777777" w:rsidR="00F6780A" w:rsidRPr="00BB292F" w:rsidRDefault="00F6780A" w:rsidP="00DA05E7">
            <w:pPr>
              <w:rPr>
                <w:rFonts w:ascii="Calibri" w:hAnsi="Calibri"/>
                <w:sz w:val="22"/>
              </w:rPr>
            </w:pPr>
            <w:r w:rsidRPr="00BB292F">
              <w:rPr>
                <w:rFonts w:ascii="Calibri" w:hAnsi="Calibri"/>
                <w:sz w:val="22"/>
              </w:rPr>
              <w:t>Rozhraní člověk – stroj (obslužné pracoviště) (Man Machine Interface)</w:t>
            </w:r>
          </w:p>
        </w:tc>
      </w:tr>
      <w:tr w:rsidR="00F6780A" w:rsidRPr="00BB292F" w14:paraId="09CAADD2" w14:textId="77777777" w:rsidTr="00484A7F">
        <w:trPr>
          <w:jc w:val="right"/>
        </w:trPr>
        <w:tc>
          <w:tcPr>
            <w:tcW w:w="1440" w:type="dxa"/>
            <w:vAlign w:val="center"/>
          </w:tcPr>
          <w:p w14:paraId="1BBAEFB7" w14:textId="77777777" w:rsidR="00F6780A" w:rsidRPr="00BB292F" w:rsidRDefault="00F6780A" w:rsidP="00DA05E7">
            <w:pPr>
              <w:rPr>
                <w:rFonts w:ascii="Calibri" w:hAnsi="Calibri"/>
                <w:b/>
                <w:sz w:val="22"/>
              </w:rPr>
            </w:pPr>
            <w:r w:rsidRPr="00BB292F">
              <w:rPr>
                <w:rFonts w:ascii="Calibri" w:hAnsi="Calibri"/>
                <w:b/>
                <w:sz w:val="22"/>
              </w:rPr>
              <w:t>NL</w:t>
            </w:r>
          </w:p>
        </w:tc>
        <w:tc>
          <w:tcPr>
            <w:tcW w:w="7020" w:type="dxa"/>
          </w:tcPr>
          <w:p w14:paraId="6D8B084F" w14:textId="77777777" w:rsidR="00F6780A" w:rsidRPr="00BB292F" w:rsidRDefault="00F6780A" w:rsidP="00DA05E7">
            <w:pPr>
              <w:rPr>
                <w:rFonts w:ascii="Calibri" w:hAnsi="Calibri"/>
                <w:sz w:val="22"/>
              </w:rPr>
            </w:pPr>
            <w:r w:rsidRPr="00BB292F">
              <w:rPr>
                <w:rFonts w:ascii="Calibri" w:hAnsi="Calibri"/>
                <w:sz w:val="22"/>
              </w:rPr>
              <w:t>Mód nikoliv vedoucí (Non Leading Mode)</w:t>
            </w:r>
          </w:p>
        </w:tc>
      </w:tr>
      <w:tr w:rsidR="002E42CA" w:rsidRPr="00BB292F" w14:paraId="16FB69C6" w14:textId="77777777" w:rsidTr="00484A7F">
        <w:trPr>
          <w:jc w:val="right"/>
        </w:trPr>
        <w:tc>
          <w:tcPr>
            <w:tcW w:w="1440" w:type="dxa"/>
            <w:vAlign w:val="center"/>
          </w:tcPr>
          <w:p w14:paraId="3F7B1327" w14:textId="77777777" w:rsidR="002E42CA" w:rsidRPr="00BB292F" w:rsidRDefault="002E42CA" w:rsidP="00DA05E7">
            <w:pPr>
              <w:rPr>
                <w:rFonts w:ascii="Calibri" w:hAnsi="Calibri"/>
                <w:b/>
                <w:sz w:val="22"/>
              </w:rPr>
            </w:pPr>
            <w:r w:rsidRPr="00BB292F">
              <w:rPr>
                <w:rFonts w:ascii="Calibri" w:hAnsi="Calibri"/>
                <w:b/>
                <w:sz w:val="22"/>
              </w:rPr>
              <w:t>NTC</w:t>
            </w:r>
          </w:p>
        </w:tc>
        <w:tc>
          <w:tcPr>
            <w:tcW w:w="7020" w:type="dxa"/>
          </w:tcPr>
          <w:p w14:paraId="6F9A8C0B" w14:textId="77777777" w:rsidR="002E42CA" w:rsidRPr="00BB292F" w:rsidRDefault="00AB237F" w:rsidP="00AB237F">
            <w:pPr>
              <w:rPr>
                <w:rFonts w:ascii="Calibri" w:hAnsi="Calibri"/>
                <w:sz w:val="22"/>
              </w:rPr>
            </w:pPr>
            <w:r w:rsidRPr="00BB292F">
              <w:rPr>
                <w:rFonts w:ascii="Calibri" w:hAnsi="Calibri"/>
                <w:sz w:val="22"/>
              </w:rPr>
              <w:t>Národní vlakový zabezpečovač</w:t>
            </w:r>
            <w:r w:rsidR="002E42CA" w:rsidRPr="00BB292F">
              <w:rPr>
                <w:rFonts w:ascii="Calibri" w:hAnsi="Calibri"/>
                <w:sz w:val="22"/>
              </w:rPr>
              <w:t xml:space="preserve"> (National Train Control)</w:t>
            </w:r>
          </w:p>
        </w:tc>
      </w:tr>
      <w:tr w:rsidR="00F6780A" w:rsidRPr="00BB292F" w14:paraId="35EFE663" w14:textId="77777777" w:rsidTr="00484A7F">
        <w:trPr>
          <w:jc w:val="right"/>
        </w:trPr>
        <w:tc>
          <w:tcPr>
            <w:tcW w:w="1440" w:type="dxa"/>
            <w:vAlign w:val="center"/>
          </w:tcPr>
          <w:p w14:paraId="46159A6F" w14:textId="77777777" w:rsidR="00F6780A" w:rsidRPr="00BB292F" w:rsidRDefault="00F6780A" w:rsidP="00DA05E7">
            <w:pPr>
              <w:rPr>
                <w:rFonts w:ascii="Calibri" w:hAnsi="Calibri"/>
                <w:b/>
                <w:sz w:val="22"/>
              </w:rPr>
            </w:pPr>
            <w:r w:rsidRPr="00BB292F">
              <w:rPr>
                <w:rFonts w:ascii="Calibri" w:hAnsi="Calibri"/>
                <w:b/>
                <w:sz w:val="22"/>
              </w:rPr>
              <w:t>NTŽK</w:t>
            </w:r>
          </w:p>
        </w:tc>
        <w:tc>
          <w:tcPr>
            <w:tcW w:w="7020" w:type="dxa"/>
          </w:tcPr>
          <w:p w14:paraId="45D2756E" w14:textId="77777777" w:rsidR="00F6780A" w:rsidRPr="00BB292F" w:rsidRDefault="00F6780A" w:rsidP="00DA05E7">
            <w:pPr>
              <w:rPr>
                <w:rFonts w:ascii="Calibri" w:hAnsi="Calibri"/>
                <w:sz w:val="22"/>
              </w:rPr>
            </w:pPr>
            <w:r w:rsidRPr="00BB292F">
              <w:rPr>
                <w:rFonts w:ascii="Calibri" w:hAnsi="Calibri"/>
                <w:sz w:val="22"/>
              </w:rPr>
              <w:t xml:space="preserve">Národní tranzitní železniční koridor (National Transit Railway Corridor) </w:t>
            </w:r>
          </w:p>
        </w:tc>
      </w:tr>
      <w:tr w:rsidR="009C17D5" w:rsidRPr="00BB292F" w14:paraId="18A4BFC8" w14:textId="77777777" w:rsidTr="00484A7F">
        <w:trPr>
          <w:jc w:val="right"/>
        </w:trPr>
        <w:tc>
          <w:tcPr>
            <w:tcW w:w="1440" w:type="dxa"/>
            <w:vAlign w:val="center"/>
          </w:tcPr>
          <w:p w14:paraId="4F662D3E" w14:textId="77777777" w:rsidR="009C17D5" w:rsidRPr="00BB292F" w:rsidRDefault="009C17D5" w:rsidP="00DA05E7">
            <w:pPr>
              <w:rPr>
                <w:rFonts w:ascii="Calibri" w:hAnsi="Calibri"/>
                <w:b/>
                <w:sz w:val="22"/>
              </w:rPr>
            </w:pPr>
            <w:r w:rsidRPr="00BB292F">
              <w:rPr>
                <w:rFonts w:ascii="Calibri" w:hAnsi="Calibri"/>
                <w:b/>
                <w:sz w:val="22"/>
              </w:rPr>
              <w:t>O12</w:t>
            </w:r>
          </w:p>
        </w:tc>
        <w:tc>
          <w:tcPr>
            <w:tcW w:w="7020" w:type="dxa"/>
          </w:tcPr>
          <w:p w14:paraId="1DE29617" w14:textId="77777777" w:rsidR="009C17D5" w:rsidRPr="00BB292F" w:rsidRDefault="00B85C9A" w:rsidP="00DA05E7">
            <w:pPr>
              <w:rPr>
                <w:rFonts w:ascii="Calibri" w:hAnsi="Calibri"/>
                <w:sz w:val="22"/>
              </w:rPr>
            </w:pPr>
            <w:r w:rsidRPr="00BB292F">
              <w:rPr>
                <w:rFonts w:ascii="Calibri" w:hAnsi="Calibri"/>
                <w:sz w:val="22"/>
              </w:rPr>
              <w:t>Odbor základního řízení provozu</w:t>
            </w:r>
          </w:p>
        </w:tc>
      </w:tr>
      <w:tr w:rsidR="009C17D5" w:rsidRPr="00BB292F" w14:paraId="4422B264" w14:textId="77777777" w:rsidTr="00484A7F">
        <w:trPr>
          <w:jc w:val="right"/>
        </w:trPr>
        <w:tc>
          <w:tcPr>
            <w:tcW w:w="1440" w:type="dxa"/>
            <w:vAlign w:val="center"/>
          </w:tcPr>
          <w:p w14:paraId="035E23D1" w14:textId="77777777" w:rsidR="009C17D5" w:rsidRPr="00BB292F" w:rsidRDefault="009C17D5" w:rsidP="00DA05E7">
            <w:pPr>
              <w:rPr>
                <w:rFonts w:ascii="Calibri" w:hAnsi="Calibri"/>
                <w:b/>
                <w:sz w:val="22"/>
              </w:rPr>
            </w:pPr>
            <w:r w:rsidRPr="00BB292F">
              <w:rPr>
                <w:rFonts w:ascii="Calibri" w:hAnsi="Calibri"/>
                <w:b/>
                <w:sz w:val="22"/>
              </w:rPr>
              <w:t>O13</w:t>
            </w:r>
          </w:p>
        </w:tc>
        <w:tc>
          <w:tcPr>
            <w:tcW w:w="7020" w:type="dxa"/>
          </w:tcPr>
          <w:p w14:paraId="4D90B954" w14:textId="77777777" w:rsidR="00B85C9A" w:rsidRPr="00BB292F" w:rsidRDefault="00B85C9A" w:rsidP="00DA05E7">
            <w:pPr>
              <w:rPr>
                <w:rFonts w:ascii="Calibri" w:hAnsi="Calibri"/>
                <w:sz w:val="22"/>
              </w:rPr>
            </w:pPr>
            <w:r w:rsidRPr="00BB292F">
              <w:rPr>
                <w:rFonts w:ascii="Calibri" w:hAnsi="Calibri"/>
                <w:sz w:val="22"/>
              </w:rPr>
              <w:t>Odbor traťového hospodářství</w:t>
            </w:r>
          </w:p>
        </w:tc>
      </w:tr>
      <w:tr w:rsidR="009C17D5" w:rsidRPr="00BB292F" w14:paraId="07E911AA" w14:textId="77777777" w:rsidTr="00484A7F">
        <w:trPr>
          <w:jc w:val="right"/>
        </w:trPr>
        <w:tc>
          <w:tcPr>
            <w:tcW w:w="1440" w:type="dxa"/>
            <w:vAlign w:val="center"/>
          </w:tcPr>
          <w:p w14:paraId="02228F3B" w14:textId="77777777" w:rsidR="009C17D5" w:rsidRPr="00BB292F" w:rsidRDefault="009C17D5" w:rsidP="00DA05E7">
            <w:pPr>
              <w:rPr>
                <w:rFonts w:ascii="Calibri" w:hAnsi="Calibri"/>
                <w:b/>
                <w:sz w:val="22"/>
              </w:rPr>
            </w:pPr>
            <w:r w:rsidRPr="00BB292F">
              <w:rPr>
                <w:rFonts w:ascii="Calibri" w:hAnsi="Calibri"/>
                <w:b/>
                <w:sz w:val="22"/>
              </w:rPr>
              <w:t>O14</w:t>
            </w:r>
          </w:p>
        </w:tc>
        <w:tc>
          <w:tcPr>
            <w:tcW w:w="7020" w:type="dxa"/>
          </w:tcPr>
          <w:p w14:paraId="02DD894D" w14:textId="77777777" w:rsidR="009C17D5" w:rsidRPr="00BB292F" w:rsidRDefault="00B85C9A" w:rsidP="00DA05E7">
            <w:pPr>
              <w:rPr>
                <w:rFonts w:ascii="Calibri" w:hAnsi="Calibri"/>
                <w:sz w:val="22"/>
              </w:rPr>
            </w:pPr>
            <w:r w:rsidRPr="00BB292F">
              <w:rPr>
                <w:rFonts w:ascii="Calibri" w:hAnsi="Calibri"/>
                <w:sz w:val="22"/>
              </w:rPr>
              <w:t>Odbor automatizace a elektrotechniky</w:t>
            </w:r>
          </w:p>
        </w:tc>
      </w:tr>
      <w:tr w:rsidR="00B20A41" w:rsidRPr="00BB292F" w14:paraId="457D7CD1" w14:textId="77777777" w:rsidTr="00484A7F">
        <w:trPr>
          <w:jc w:val="right"/>
        </w:trPr>
        <w:tc>
          <w:tcPr>
            <w:tcW w:w="1440" w:type="dxa"/>
            <w:vAlign w:val="center"/>
          </w:tcPr>
          <w:p w14:paraId="13576433" w14:textId="77777777" w:rsidR="00B20A41" w:rsidRPr="00BB292F" w:rsidRDefault="00B20A41" w:rsidP="00DA05E7">
            <w:pPr>
              <w:rPr>
                <w:rFonts w:ascii="Calibri" w:hAnsi="Calibri"/>
                <w:b/>
                <w:sz w:val="22"/>
              </w:rPr>
            </w:pPr>
            <w:r w:rsidRPr="00BB292F">
              <w:rPr>
                <w:rFonts w:ascii="Calibri" w:hAnsi="Calibri"/>
                <w:b/>
                <w:sz w:val="22"/>
              </w:rPr>
              <w:lastRenderedPageBreak/>
              <w:t>O1</w:t>
            </w:r>
            <w:r w:rsidR="00B85C9A" w:rsidRPr="00BB292F">
              <w:rPr>
                <w:rFonts w:ascii="Calibri" w:hAnsi="Calibri"/>
                <w:b/>
                <w:sz w:val="22"/>
              </w:rPr>
              <w:t>6</w:t>
            </w:r>
          </w:p>
        </w:tc>
        <w:tc>
          <w:tcPr>
            <w:tcW w:w="7020" w:type="dxa"/>
          </w:tcPr>
          <w:p w14:paraId="1AABA249" w14:textId="77777777" w:rsidR="00B20A41" w:rsidRPr="00BB292F" w:rsidRDefault="00B85C9A" w:rsidP="00DA05E7">
            <w:pPr>
              <w:rPr>
                <w:rFonts w:ascii="Calibri" w:hAnsi="Calibri"/>
                <w:sz w:val="22"/>
              </w:rPr>
            </w:pPr>
            <w:r w:rsidRPr="00BB292F">
              <w:rPr>
                <w:rFonts w:ascii="Calibri" w:hAnsi="Calibri"/>
                <w:sz w:val="22"/>
              </w:rPr>
              <w:t>Odbor j</w:t>
            </w:r>
            <w:r w:rsidR="005A08E9" w:rsidRPr="00BB292F">
              <w:rPr>
                <w:rFonts w:ascii="Calibri" w:hAnsi="Calibri"/>
                <w:sz w:val="22"/>
              </w:rPr>
              <w:t>í</w:t>
            </w:r>
            <w:r w:rsidRPr="00BB292F">
              <w:rPr>
                <w:rFonts w:ascii="Calibri" w:hAnsi="Calibri"/>
                <w:sz w:val="22"/>
              </w:rPr>
              <w:t>zdního řádu</w:t>
            </w:r>
          </w:p>
        </w:tc>
      </w:tr>
      <w:tr w:rsidR="00B85C9A" w:rsidRPr="00BB292F" w14:paraId="754A427E" w14:textId="77777777" w:rsidTr="00484A7F">
        <w:trPr>
          <w:jc w:val="right"/>
        </w:trPr>
        <w:tc>
          <w:tcPr>
            <w:tcW w:w="1440" w:type="dxa"/>
            <w:vAlign w:val="center"/>
          </w:tcPr>
          <w:p w14:paraId="7A2A2B58" w14:textId="77777777" w:rsidR="00B85C9A" w:rsidRPr="00BB292F" w:rsidRDefault="00B85C9A" w:rsidP="00DA05E7">
            <w:pPr>
              <w:rPr>
                <w:rFonts w:ascii="Calibri" w:hAnsi="Calibri"/>
                <w:b/>
                <w:sz w:val="22"/>
              </w:rPr>
            </w:pPr>
            <w:r w:rsidRPr="00BB292F">
              <w:rPr>
                <w:rFonts w:ascii="Calibri" w:hAnsi="Calibri"/>
                <w:b/>
                <w:sz w:val="22"/>
              </w:rPr>
              <w:t>O18</w:t>
            </w:r>
          </w:p>
        </w:tc>
        <w:tc>
          <w:tcPr>
            <w:tcW w:w="7020" w:type="dxa"/>
          </w:tcPr>
          <w:p w14:paraId="3ECDB94B" w14:textId="77777777" w:rsidR="00B85C9A" w:rsidRPr="00BB292F" w:rsidRDefault="00B85C9A" w:rsidP="00DA05E7">
            <w:pPr>
              <w:rPr>
                <w:rFonts w:ascii="Calibri" w:hAnsi="Calibri"/>
                <w:sz w:val="22"/>
              </w:rPr>
            </w:pPr>
            <w:r w:rsidRPr="00BB292F">
              <w:rPr>
                <w:rFonts w:ascii="Calibri" w:hAnsi="Calibri"/>
                <w:sz w:val="22"/>
              </w:rPr>
              <w:t xml:space="preserve">Odbor </w:t>
            </w:r>
            <w:r w:rsidR="005A08E9" w:rsidRPr="00BB292F">
              <w:rPr>
                <w:rFonts w:ascii="Calibri" w:hAnsi="Calibri"/>
                <w:sz w:val="22"/>
              </w:rPr>
              <w:t>systému bezpečnosti provozování dráhy</w:t>
            </w:r>
          </w:p>
        </w:tc>
      </w:tr>
      <w:tr w:rsidR="00B20A41" w:rsidRPr="00BB292F" w14:paraId="44118DD1" w14:textId="77777777" w:rsidTr="00484A7F">
        <w:trPr>
          <w:jc w:val="right"/>
        </w:trPr>
        <w:tc>
          <w:tcPr>
            <w:tcW w:w="1440" w:type="dxa"/>
            <w:vAlign w:val="center"/>
          </w:tcPr>
          <w:p w14:paraId="3CE5CA38" w14:textId="77777777" w:rsidR="00B20A41" w:rsidRPr="00BB292F" w:rsidRDefault="00B20A41" w:rsidP="00DA05E7">
            <w:pPr>
              <w:rPr>
                <w:rFonts w:ascii="Calibri" w:hAnsi="Calibri"/>
                <w:b/>
                <w:sz w:val="22"/>
              </w:rPr>
            </w:pPr>
            <w:r w:rsidRPr="00BB292F">
              <w:rPr>
                <w:rFonts w:ascii="Calibri" w:hAnsi="Calibri"/>
                <w:b/>
                <w:sz w:val="22"/>
              </w:rPr>
              <w:t>O26</w:t>
            </w:r>
          </w:p>
        </w:tc>
        <w:tc>
          <w:tcPr>
            <w:tcW w:w="7020" w:type="dxa"/>
          </w:tcPr>
          <w:p w14:paraId="568B964B" w14:textId="77777777" w:rsidR="00B20A41" w:rsidRPr="00BB292F" w:rsidRDefault="005A08E9" w:rsidP="00DA05E7">
            <w:pPr>
              <w:rPr>
                <w:rFonts w:ascii="Calibri" w:hAnsi="Calibri"/>
                <w:sz w:val="22"/>
              </w:rPr>
            </w:pPr>
            <w:r w:rsidRPr="00BB292F">
              <w:rPr>
                <w:rFonts w:ascii="Calibri" w:hAnsi="Calibri"/>
                <w:sz w:val="22"/>
              </w:rPr>
              <w:t>Odbor strategie</w:t>
            </w:r>
          </w:p>
        </w:tc>
      </w:tr>
      <w:tr w:rsidR="00F6780A" w:rsidRPr="00BB292F" w14:paraId="1035F15D" w14:textId="77777777" w:rsidTr="00484A7F">
        <w:trPr>
          <w:jc w:val="right"/>
        </w:trPr>
        <w:tc>
          <w:tcPr>
            <w:tcW w:w="1440" w:type="dxa"/>
            <w:vAlign w:val="center"/>
          </w:tcPr>
          <w:p w14:paraId="707A6B35" w14:textId="77777777" w:rsidR="00F6780A" w:rsidRPr="00BB292F" w:rsidRDefault="00F6780A" w:rsidP="00DA05E7">
            <w:pPr>
              <w:tabs>
                <w:tab w:val="left" w:pos="8280"/>
              </w:tabs>
              <w:rPr>
                <w:rFonts w:ascii="Calibri" w:hAnsi="Calibri"/>
                <w:b/>
                <w:sz w:val="22"/>
              </w:rPr>
            </w:pPr>
            <w:r w:rsidRPr="00BB292F">
              <w:rPr>
                <w:rFonts w:ascii="Calibri" w:hAnsi="Calibri"/>
                <w:b/>
                <w:sz w:val="22"/>
              </w:rPr>
              <w:t>OS</w:t>
            </w:r>
          </w:p>
        </w:tc>
        <w:tc>
          <w:tcPr>
            <w:tcW w:w="7020" w:type="dxa"/>
          </w:tcPr>
          <w:p w14:paraId="236FB9C1" w14:textId="77777777" w:rsidR="00F6780A" w:rsidRPr="00BB292F" w:rsidRDefault="00F6780A" w:rsidP="00DA05E7">
            <w:pPr>
              <w:tabs>
                <w:tab w:val="left" w:pos="8280"/>
              </w:tabs>
              <w:rPr>
                <w:rFonts w:ascii="Calibri" w:hAnsi="Calibri"/>
                <w:sz w:val="22"/>
              </w:rPr>
            </w:pPr>
            <w:r w:rsidRPr="00BB292F">
              <w:rPr>
                <w:rFonts w:ascii="Calibri" w:hAnsi="Calibri"/>
                <w:sz w:val="22"/>
              </w:rPr>
              <w:t>Mód podle rozhledu (On-sight Mode)</w:t>
            </w:r>
          </w:p>
        </w:tc>
      </w:tr>
      <w:tr w:rsidR="00F6780A" w:rsidRPr="00BB292F" w14:paraId="743DA869" w14:textId="77777777" w:rsidTr="00484A7F">
        <w:trPr>
          <w:jc w:val="right"/>
        </w:trPr>
        <w:tc>
          <w:tcPr>
            <w:tcW w:w="1440" w:type="dxa"/>
            <w:vAlign w:val="center"/>
          </w:tcPr>
          <w:p w14:paraId="007944DF" w14:textId="77777777" w:rsidR="00F6780A" w:rsidRPr="00BB292F" w:rsidRDefault="00F6780A" w:rsidP="00DA05E7">
            <w:pPr>
              <w:tabs>
                <w:tab w:val="left" w:pos="8280"/>
              </w:tabs>
              <w:rPr>
                <w:rFonts w:ascii="Calibri" w:hAnsi="Calibri"/>
                <w:b/>
                <w:sz w:val="22"/>
              </w:rPr>
            </w:pPr>
            <w:r w:rsidRPr="00BB292F">
              <w:rPr>
                <w:rFonts w:ascii="Calibri" w:hAnsi="Calibri"/>
                <w:b/>
                <w:sz w:val="22"/>
              </w:rPr>
              <w:t>OBU</w:t>
            </w:r>
          </w:p>
        </w:tc>
        <w:tc>
          <w:tcPr>
            <w:tcW w:w="7020" w:type="dxa"/>
          </w:tcPr>
          <w:p w14:paraId="4753C872" w14:textId="77777777" w:rsidR="00F6780A" w:rsidRPr="00BB292F" w:rsidRDefault="00F6780A" w:rsidP="00D84043">
            <w:pPr>
              <w:tabs>
                <w:tab w:val="left" w:pos="8280"/>
              </w:tabs>
              <w:rPr>
                <w:rFonts w:ascii="Calibri" w:hAnsi="Calibri"/>
                <w:sz w:val="22"/>
              </w:rPr>
            </w:pPr>
            <w:r w:rsidRPr="00BB292F">
              <w:rPr>
                <w:rFonts w:ascii="Calibri" w:hAnsi="Calibri"/>
                <w:sz w:val="22"/>
              </w:rPr>
              <w:t>Palubní část the ETCS (ETCS On Board Unit)</w:t>
            </w:r>
          </w:p>
        </w:tc>
      </w:tr>
      <w:tr w:rsidR="00F6780A" w:rsidRPr="00BB292F" w14:paraId="4B77FFA6" w14:textId="77777777" w:rsidTr="00484A7F">
        <w:trPr>
          <w:jc w:val="right"/>
        </w:trPr>
        <w:tc>
          <w:tcPr>
            <w:tcW w:w="1440" w:type="dxa"/>
            <w:vAlign w:val="center"/>
          </w:tcPr>
          <w:p w14:paraId="7C72B821" w14:textId="77777777" w:rsidR="00F6780A" w:rsidRPr="00BB292F" w:rsidRDefault="00F6780A" w:rsidP="00DA05E7">
            <w:pPr>
              <w:tabs>
                <w:tab w:val="left" w:pos="8280"/>
              </w:tabs>
              <w:rPr>
                <w:rFonts w:ascii="Calibri" w:hAnsi="Calibri"/>
                <w:b/>
                <w:sz w:val="22"/>
              </w:rPr>
            </w:pPr>
            <w:r w:rsidRPr="00BB292F">
              <w:rPr>
                <w:rFonts w:ascii="Calibri" w:hAnsi="Calibri"/>
                <w:b/>
                <w:sz w:val="22"/>
              </w:rPr>
              <w:t>PC</w:t>
            </w:r>
          </w:p>
        </w:tc>
        <w:tc>
          <w:tcPr>
            <w:tcW w:w="7020" w:type="dxa"/>
          </w:tcPr>
          <w:p w14:paraId="580ED115" w14:textId="77777777" w:rsidR="00F6780A" w:rsidRPr="00BB292F" w:rsidRDefault="00F6780A" w:rsidP="00DA05E7">
            <w:pPr>
              <w:tabs>
                <w:tab w:val="left" w:pos="8280"/>
              </w:tabs>
              <w:rPr>
                <w:rFonts w:ascii="Calibri" w:hAnsi="Calibri"/>
                <w:sz w:val="22"/>
              </w:rPr>
            </w:pPr>
            <w:r w:rsidRPr="00BB292F">
              <w:rPr>
                <w:rFonts w:ascii="Calibri" w:hAnsi="Calibri"/>
                <w:sz w:val="22"/>
              </w:rPr>
              <w:t>Osobní počítač (Personal Computer)</w:t>
            </w:r>
          </w:p>
        </w:tc>
      </w:tr>
      <w:tr w:rsidR="00F6780A" w:rsidRPr="00BB292F" w14:paraId="537ACDDA" w14:textId="77777777" w:rsidTr="00484A7F">
        <w:trPr>
          <w:jc w:val="right"/>
        </w:trPr>
        <w:tc>
          <w:tcPr>
            <w:tcW w:w="1440" w:type="dxa"/>
            <w:vAlign w:val="center"/>
          </w:tcPr>
          <w:p w14:paraId="55976828" w14:textId="77777777" w:rsidR="00F6780A" w:rsidRPr="00BB292F" w:rsidRDefault="00F6780A" w:rsidP="00DA05E7">
            <w:pPr>
              <w:tabs>
                <w:tab w:val="left" w:pos="8280"/>
              </w:tabs>
              <w:rPr>
                <w:rFonts w:ascii="Calibri" w:hAnsi="Calibri"/>
                <w:b/>
                <w:sz w:val="22"/>
              </w:rPr>
            </w:pPr>
            <w:r w:rsidRPr="00BB292F">
              <w:rPr>
                <w:rFonts w:ascii="Calibri" w:hAnsi="Calibri"/>
                <w:b/>
                <w:sz w:val="22"/>
              </w:rPr>
              <w:t>PN</w:t>
            </w:r>
          </w:p>
        </w:tc>
        <w:tc>
          <w:tcPr>
            <w:tcW w:w="7020" w:type="dxa"/>
          </w:tcPr>
          <w:p w14:paraId="2C83B31B" w14:textId="77777777" w:rsidR="00F6780A" w:rsidRPr="00BB292F" w:rsidRDefault="00F6780A" w:rsidP="00DA05E7">
            <w:pPr>
              <w:tabs>
                <w:tab w:val="left" w:pos="8280"/>
              </w:tabs>
              <w:rPr>
                <w:rFonts w:ascii="Calibri" w:hAnsi="Calibri"/>
                <w:sz w:val="22"/>
              </w:rPr>
            </w:pPr>
            <w:r w:rsidRPr="00BB292F">
              <w:rPr>
                <w:rFonts w:ascii="Calibri" w:hAnsi="Calibri"/>
                <w:sz w:val="22"/>
              </w:rPr>
              <w:t>Přivolávací návěst (Call-On Signal Aspect)</w:t>
            </w:r>
          </w:p>
        </w:tc>
      </w:tr>
      <w:tr w:rsidR="00CA19E4" w:rsidRPr="00BB292F" w14:paraId="09C2C782" w14:textId="77777777" w:rsidTr="00484A7F">
        <w:trPr>
          <w:jc w:val="right"/>
        </w:trPr>
        <w:tc>
          <w:tcPr>
            <w:tcW w:w="1440" w:type="dxa"/>
            <w:vAlign w:val="center"/>
          </w:tcPr>
          <w:p w14:paraId="29380322" w14:textId="77777777" w:rsidR="00CA19E4" w:rsidRPr="00BB292F" w:rsidRDefault="00CA19E4" w:rsidP="00DA05E7">
            <w:pPr>
              <w:tabs>
                <w:tab w:val="left" w:pos="8280"/>
              </w:tabs>
              <w:rPr>
                <w:rFonts w:ascii="Calibri" w:hAnsi="Calibri"/>
                <w:b/>
                <w:sz w:val="22"/>
              </w:rPr>
            </w:pPr>
            <w:r>
              <w:rPr>
                <w:rFonts w:ascii="Calibri" w:hAnsi="Calibri"/>
                <w:b/>
                <w:sz w:val="22"/>
              </w:rPr>
              <w:t>PS</w:t>
            </w:r>
          </w:p>
        </w:tc>
        <w:tc>
          <w:tcPr>
            <w:tcW w:w="7020" w:type="dxa"/>
          </w:tcPr>
          <w:p w14:paraId="64DCE825" w14:textId="77777777" w:rsidR="00CA19E4" w:rsidRPr="00BB292F" w:rsidRDefault="00CA19E4" w:rsidP="00CA19E4">
            <w:pPr>
              <w:tabs>
                <w:tab w:val="left" w:pos="8280"/>
              </w:tabs>
              <w:rPr>
                <w:rFonts w:ascii="Calibri" w:hAnsi="Calibri"/>
                <w:sz w:val="22"/>
              </w:rPr>
            </w:pPr>
            <w:r>
              <w:rPr>
                <w:rFonts w:ascii="Calibri" w:hAnsi="Calibri"/>
                <w:sz w:val="22"/>
              </w:rPr>
              <w:t xml:space="preserve">Pasivní posun </w:t>
            </w:r>
            <w:r w:rsidRPr="00BB292F">
              <w:rPr>
                <w:rFonts w:ascii="Calibri" w:hAnsi="Calibri"/>
                <w:sz w:val="22"/>
              </w:rPr>
              <w:t>(P</w:t>
            </w:r>
            <w:r>
              <w:rPr>
                <w:rFonts w:ascii="Calibri" w:hAnsi="Calibri"/>
                <w:sz w:val="22"/>
              </w:rPr>
              <w:t>assive Shunting</w:t>
            </w:r>
            <w:r w:rsidRPr="00BB292F">
              <w:rPr>
                <w:rFonts w:ascii="Calibri" w:hAnsi="Calibri"/>
                <w:sz w:val="22"/>
              </w:rPr>
              <w:t>)</w:t>
            </w:r>
          </w:p>
        </w:tc>
      </w:tr>
      <w:tr w:rsidR="00F6780A" w:rsidRPr="00BB292F" w14:paraId="530884F9" w14:textId="77777777" w:rsidTr="00484A7F">
        <w:trPr>
          <w:jc w:val="right"/>
        </w:trPr>
        <w:tc>
          <w:tcPr>
            <w:tcW w:w="1440" w:type="dxa"/>
            <w:vAlign w:val="center"/>
          </w:tcPr>
          <w:p w14:paraId="106C8791" w14:textId="77777777" w:rsidR="00F6780A" w:rsidRPr="00BB292F" w:rsidRDefault="00F6780A" w:rsidP="00DA05E7">
            <w:pPr>
              <w:tabs>
                <w:tab w:val="left" w:pos="8280"/>
              </w:tabs>
              <w:rPr>
                <w:rFonts w:ascii="Calibri" w:hAnsi="Calibri"/>
                <w:b/>
                <w:sz w:val="22"/>
              </w:rPr>
            </w:pPr>
            <w:r w:rsidRPr="00BB292F">
              <w:rPr>
                <w:rFonts w:ascii="Calibri" w:hAnsi="Calibri"/>
                <w:b/>
                <w:sz w:val="22"/>
              </w:rPr>
              <w:t>PR</w:t>
            </w:r>
          </w:p>
        </w:tc>
        <w:tc>
          <w:tcPr>
            <w:tcW w:w="7020" w:type="dxa"/>
          </w:tcPr>
          <w:p w14:paraId="2E998823" w14:textId="77777777" w:rsidR="00F6780A" w:rsidRPr="00BB292F" w:rsidRDefault="00F6780A" w:rsidP="00DA05E7">
            <w:pPr>
              <w:tabs>
                <w:tab w:val="left" w:pos="8280"/>
              </w:tabs>
              <w:rPr>
                <w:rFonts w:ascii="Calibri" w:hAnsi="Calibri"/>
                <w:sz w:val="22"/>
              </w:rPr>
            </w:pPr>
            <w:r w:rsidRPr="00BB292F">
              <w:rPr>
                <w:rFonts w:ascii="Calibri" w:hAnsi="Calibri"/>
                <w:sz w:val="22"/>
              </w:rPr>
              <w:t>Hlášení o poloze (Position Report)</w:t>
            </w:r>
          </w:p>
        </w:tc>
      </w:tr>
      <w:tr w:rsidR="00F6780A" w:rsidRPr="00BB292F" w14:paraId="79672A55" w14:textId="77777777" w:rsidTr="00484A7F">
        <w:trPr>
          <w:jc w:val="right"/>
        </w:trPr>
        <w:tc>
          <w:tcPr>
            <w:tcW w:w="1440" w:type="dxa"/>
            <w:vAlign w:val="center"/>
          </w:tcPr>
          <w:p w14:paraId="08E231A2" w14:textId="77777777" w:rsidR="00F6780A" w:rsidRPr="00BB292F" w:rsidRDefault="00F6780A" w:rsidP="00DA05E7">
            <w:pPr>
              <w:tabs>
                <w:tab w:val="left" w:pos="8280"/>
              </w:tabs>
              <w:rPr>
                <w:rFonts w:ascii="Calibri" w:hAnsi="Calibri"/>
                <w:b/>
                <w:sz w:val="22"/>
              </w:rPr>
            </w:pPr>
            <w:r w:rsidRPr="00BB292F">
              <w:rPr>
                <w:rFonts w:ascii="Calibri" w:hAnsi="Calibri"/>
                <w:b/>
                <w:sz w:val="22"/>
              </w:rPr>
              <w:t>PT</w:t>
            </w:r>
          </w:p>
        </w:tc>
        <w:tc>
          <w:tcPr>
            <w:tcW w:w="7020" w:type="dxa"/>
          </w:tcPr>
          <w:p w14:paraId="6896B9EA" w14:textId="77777777" w:rsidR="00F6780A" w:rsidRPr="00BB292F" w:rsidRDefault="00F6780A" w:rsidP="00D41C4C">
            <w:pPr>
              <w:tabs>
                <w:tab w:val="left" w:pos="8280"/>
              </w:tabs>
              <w:rPr>
                <w:rFonts w:ascii="Calibri" w:hAnsi="Calibri"/>
                <w:sz w:val="22"/>
              </w:rPr>
            </w:pPr>
            <w:r w:rsidRPr="00BB292F">
              <w:rPr>
                <w:rFonts w:ascii="Calibri" w:hAnsi="Calibri"/>
                <w:sz w:val="22"/>
              </w:rPr>
              <w:t xml:space="preserve">Mód po </w:t>
            </w:r>
            <w:r w:rsidR="00D41C4C" w:rsidRPr="00BB292F">
              <w:rPr>
                <w:rFonts w:ascii="Calibri" w:hAnsi="Calibri"/>
                <w:sz w:val="22"/>
              </w:rPr>
              <w:t>projetí/</w:t>
            </w:r>
            <w:r w:rsidRPr="00BB292F">
              <w:rPr>
                <w:rFonts w:ascii="Calibri" w:hAnsi="Calibri"/>
                <w:sz w:val="22"/>
              </w:rPr>
              <w:t>nouzovém zastavení (Post Trip Mode)</w:t>
            </w:r>
          </w:p>
        </w:tc>
      </w:tr>
      <w:tr w:rsidR="00F6780A" w:rsidRPr="00BB292F" w14:paraId="7FAEFEF7" w14:textId="77777777" w:rsidTr="00484A7F">
        <w:trPr>
          <w:jc w:val="right"/>
        </w:trPr>
        <w:tc>
          <w:tcPr>
            <w:tcW w:w="1440" w:type="dxa"/>
            <w:vAlign w:val="center"/>
          </w:tcPr>
          <w:p w14:paraId="05D00767" w14:textId="77777777" w:rsidR="00F6780A" w:rsidRPr="00BB292F" w:rsidRDefault="00F6780A" w:rsidP="00233B24">
            <w:pPr>
              <w:tabs>
                <w:tab w:val="left" w:pos="8280"/>
              </w:tabs>
              <w:rPr>
                <w:rFonts w:ascii="Calibri" w:hAnsi="Calibri"/>
                <w:b/>
                <w:sz w:val="22"/>
                <w:highlight w:val="yellow"/>
              </w:rPr>
            </w:pPr>
            <w:r w:rsidRPr="00BB292F">
              <w:rPr>
                <w:rFonts w:ascii="Calibri" w:hAnsi="Calibri"/>
                <w:b/>
                <w:sz w:val="22"/>
              </w:rPr>
              <w:t>PZ</w:t>
            </w:r>
            <w:r w:rsidR="00233B24" w:rsidRPr="00BB292F">
              <w:rPr>
                <w:rFonts w:ascii="Calibri" w:hAnsi="Calibri"/>
                <w:b/>
                <w:sz w:val="22"/>
              </w:rPr>
              <w:t>Z</w:t>
            </w:r>
          </w:p>
        </w:tc>
        <w:tc>
          <w:tcPr>
            <w:tcW w:w="7020" w:type="dxa"/>
          </w:tcPr>
          <w:p w14:paraId="18B8AC19" w14:textId="77777777" w:rsidR="00F6780A" w:rsidRPr="00BB292F" w:rsidRDefault="00F6780A" w:rsidP="00DA05E7">
            <w:pPr>
              <w:tabs>
                <w:tab w:val="left" w:pos="8280"/>
              </w:tabs>
              <w:rPr>
                <w:rFonts w:ascii="Calibri" w:hAnsi="Calibri"/>
                <w:sz w:val="22"/>
              </w:rPr>
            </w:pPr>
            <w:r w:rsidRPr="00BB292F">
              <w:rPr>
                <w:rFonts w:ascii="Calibri" w:hAnsi="Calibri"/>
                <w:sz w:val="22"/>
              </w:rPr>
              <w:t>Přejezdové zabezpečovací zařízení (Level Crossing Equipment)</w:t>
            </w:r>
          </w:p>
        </w:tc>
      </w:tr>
      <w:tr w:rsidR="00F6780A" w:rsidRPr="00BB292F" w14:paraId="252018BF" w14:textId="77777777" w:rsidTr="00484A7F">
        <w:trPr>
          <w:jc w:val="right"/>
        </w:trPr>
        <w:tc>
          <w:tcPr>
            <w:tcW w:w="1440" w:type="dxa"/>
            <w:vAlign w:val="center"/>
          </w:tcPr>
          <w:p w14:paraId="7778394C" w14:textId="77777777" w:rsidR="00F6780A" w:rsidRPr="00BB292F" w:rsidRDefault="00F6780A" w:rsidP="00DA05E7">
            <w:pPr>
              <w:tabs>
                <w:tab w:val="left" w:pos="8280"/>
              </w:tabs>
              <w:rPr>
                <w:rFonts w:ascii="Calibri" w:hAnsi="Calibri"/>
                <w:b/>
                <w:sz w:val="22"/>
              </w:rPr>
            </w:pPr>
            <w:r w:rsidRPr="00BB292F">
              <w:rPr>
                <w:rFonts w:ascii="Calibri" w:hAnsi="Calibri"/>
                <w:b/>
                <w:sz w:val="22"/>
              </w:rPr>
              <w:t>RBC</w:t>
            </w:r>
          </w:p>
        </w:tc>
        <w:tc>
          <w:tcPr>
            <w:tcW w:w="7020" w:type="dxa"/>
          </w:tcPr>
          <w:p w14:paraId="5A3B0448" w14:textId="77777777" w:rsidR="00F6780A" w:rsidRPr="00BB292F" w:rsidRDefault="00F6780A" w:rsidP="00DA05E7">
            <w:pPr>
              <w:tabs>
                <w:tab w:val="left" w:pos="8280"/>
              </w:tabs>
              <w:rPr>
                <w:rFonts w:ascii="Calibri" w:hAnsi="Calibri"/>
                <w:sz w:val="22"/>
              </w:rPr>
            </w:pPr>
            <w:r w:rsidRPr="00BB292F">
              <w:rPr>
                <w:rFonts w:ascii="Calibri" w:hAnsi="Calibri"/>
                <w:sz w:val="22"/>
              </w:rPr>
              <w:t>Radiobloková centrála (Radio Block Centre)</w:t>
            </w:r>
          </w:p>
        </w:tc>
      </w:tr>
      <w:tr w:rsidR="00FA57D1" w:rsidRPr="00BB292F" w14:paraId="7EB50D9B" w14:textId="77777777" w:rsidTr="00484A7F">
        <w:trPr>
          <w:jc w:val="right"/>
        </w:trPr>
        <w:tc>
          <w:tcPr>
            <w:tcW w:w="1440" w:type="dxa"/>
            <w:vAlign w:val="center"/>
          </w:tcPr>
          <w:p w14:paraId="5B622204" w14:textId="77777777" w:rsidR="00FA57D1" w:rsidRPr="00BB292F" w:rsidRDefault="00FA57D1" w:rsidP="00DA05E7">
            <w:pPr>
              <w:tabs>
                <w:tab w:val="left" w:pos="8280"/>
              </w:tabs>
              <w:rPr>
                <w:rFonts w:ascii="Calibri" w:hAnsi="Calibri"/>
                <w:b/>
                <w:sz w:val="22"/>
              </w:rPr>
            </w:pPr>
            <w:r>
              <w:rPr>
                <w:rFonts w:ascii="Calibri" w:hAnsi="Calibri"/>
                <w:b/>
                <w:sz w:val="22"/>
              </w:rPr>
              <w:t>RS</w:t>
            </w:r>
          </w:p>
        </w:tc>
        <w:tc>
          <w:tcPr>
            <w:tcW w:w="7020" w:type="dxa"/>
          </w:tcPr>
          <w:p w14:paraId="5EBFC9FE" w14:textId="77777777" w:rsidR="00FA57D1" w:rsidRPr="00BB292F" w:rsidRDefault="00FA57D1" w:rsidP="00DA05E7">
            <w:pPr>
              <w:tabs>
                <w:tab w:val="left" w:pos="8280"/>
              </w:tabs>
              <w:rPr>
                <w:rFonts w:ascii="Calibri" w:hAnsi="Calibri"/>
                <w:sz w:val="22"/>
              </w:rPr>
            </w:pPr>
            <w:r>
              <w:rPr>
                <w:rFonts w:ascii="Calibri" w:hAnsi="Calibri"/>
                <w:sz w:val="22"/>
              </w:rPr>
              <w:t>Uvolňovací rychlost (Release speed)</w:t>
            </w:r>
          </w:p>
        </w:tc>
      </w:tr>
      <w:tr w:rsidR="00F6780A" w:rsidRPr="00BB292F" w14:paraId="59C1F190" w14:textId="77777777" w:rsidTr="00484A7F">
        <w:trPr>
          <w:jc w:val="right"/>
        </w:trPr>
        <w:tc>
          <w:tcPr>
            <w:tcW w:w="1440" w:type="dxa"/>
            <w:vAlign w:val="center"/>
          </w:tcPr>
          <w:p w14:paraId="02D7E893" w14:textId="77777777" w:rsidR="00F6780A" w:rsidRPr="00BB292F" w:rsidRDefault="00F6780A" w:rsidP="00DA05E7">
            <w:pPr>
              <w:tabs>
                <w:tab w:val="left" w:pos="8280"/>
              </w:tabs>
              <w:rPr>
                <w:rFonts w:ascii="Calibri" w:hAnsi="Calibri"/>
                <w:b/>
                <w:sz w:val="22"/>
              </w:rPr>
            </w:pPr>
            <w:r w:rsidRPr="00BB292F">
              <w:rPr>
                <w:rFonts w:ascii="Calibri" w:hAnsi="Calibri"/>
                <w:b/>
                <w:sz w:val="22"/>
              </w:rPr>
              <w:t>RV</w:t>
            </w:r>
          </w:p>
        </w:tc>
        <w:tc>
          <w:tcPr>
            <w:tcW w:w="7020" w:type="dxa"/>
          </w:tcPr>
          <w:p w14:paraId="30020D38" w14:textId="77777777" w:rsidR="00F6780A" w:rsidRPr="00BB292F" w:rsidRDefault="00F6780A" w:rsidP="00E5153E">
            <w:pPr>
              <w:tabs>
                <w:tab w:val="left" w:pos="8280"/>
              </w:tabs>
              <w:rPr>
                <w:rFonts w:ascii="Calibri" w:hAnsi="Calibri"/>
                <w:sz w:val="22"/>
              </w:rPr>
            </w:pPr>
            <w:r w:rsidRPr="00BB292F">
              <w:rPr>
                <w:rFonts w:ascii="Calibri" w:hAnsi="Calibri"/>
                <w:sz w:val="22"/>
              </w:rPr>
              <w:t>Mód reverz (Reverse Mod</w:t>
            </w:r>
            <w:r w:rsidR="00E5153E" w:rsidRPr="00BB292F">
              <w:rPr>
                <w:rFonts w:ascii="Calibri" w:hAnsi="Calibri"/>
                <w:sz w:val="22"/>
              </w:rPr>
              <w:t>e</w:t>
            </w:r>
            <w:r w:rsidRPr="00BB292F">
              <w:rPr>
                <w:rFonts w:ascii="Calibri" w:hAnsi="Calibri"/>
                <w:sz w:val="22"/>
              </w:rPr>
              <w:t xml:space="preserve">) </w:t>
            </w:r>
          </w:p>
        </w:tc>
      </w:tr>
      <w:tr w:rsidR="00F6780A" w:rsidRPr="00BB292F" w14:paraId="56E644BF" w14:textId="77777777" w:rsidTr="00484A7F">
        <w:trPr>
          <w:jc w:val="right"/>
        </w:trPr>
        <w:tc>
          <w:tcPr>
            <w:tcW w:w="1440" w:type="dxa"/>
            <w:vAlign w:val="center"/>
          </w:tcPr>
          <w:p w14:paraId="005D1874" w14:textId="77777777" w:rsidR="00F6780A" w:rsidRPr="00BB292F" w:rsidRDefault="00F6780A" w:rsidP="00DA05E7">
            <w:pPr>
              <w:tabs>
                <w:tab w:val="left" w:pos="8280"/>
              </w:tabs>
              <w:rPr>
                <w:rFonts w:ascii="Calibri" w:hAnsi="Calibri"/>
                <w:b/>
                <w:sz w:val="22"/>
              </w:rPr>
            </w:pPr>
            <w:r w:rsidRPr="00BB292F">
              <w:rPr>
                <w:rFonts w:ascii="Calibri" w:hAnsi="Calibri"/>
                <w:b/>
                <w:sz w:val="22"/>
              </w:rPr>
              <w:t>SB</w:t>
            </w:r>
          </w:p>
        </w:tc>
        <w:tc>
          <w:tcPr>
            <w:tcW w:w="7020" w:type="dxa"/>
          </w:tcPr>
          <w:p w14:paraId="0E7FC647" w14:textId="77777777" w:rsidR="00F6780A" w:rsidRPr="00BB292F" w:rsidRDefault="00F6780A" w:rsidP="00DA05E7">
            <w:pPr>
              <w:tabs>
                <w:tab w:val="left" w:pos="8280"/>
              </w:tabs>
              <w:rPr>
                <w:rFonts w:ascii="Calibri" w:hAnsi="Calibri"/>
                <w:sz w:val="22"/>
              </w:rPr>
            </w:pPr>
            <w:r w:rsidRPr="00BB292F">
              <w:rPr>
                <w:rFonts w:ascii="Calibri" w:hAnsi="Calibri"/>
                <w:sz w:val="22"/>
              </w:rPr>
              <w:t>Mód stand by (Stand By Mode)</w:t>
            </w:r>
          </w:p>
        </w:tc>
      </w:tr>
      <w:tr w:rsidR="00F6780A" w:rsidRPr="00BB292F" w14:paraId="44D1D508" w14:textId="77777777" w:rsidTr="00484A7F">
        <w:trPr>
          <w:jc w:val="right"/>
        </w:trPr>
        <w:tc>
          <w:tcPr>
            <w:tcW w:w="1440" w:type="dxa"/>
            <w:vAlign w:val="center"/>
          </w:tcPr>
          <w:p w14:paraId="5AE82902" w14:textId="77777777" w:rsidR="00F6780A" w:rsidRPr="00BB292F" w:rsidRDefault="00F6780A" w:rsidP="00DA05E7">
            <w:pPr>
              <w:tabs>
                <w:tab w:val="left" w:pos="8280"/>
              </w:tabs>
              <w:rPr>
                <w:rFonts w:ascii="Calibri" w:hAnsi="Calibri"/>
                <w:b/>
                <w:sz w:val="22"/>
              </w:rPr>
            </w:pPr>
            <w:r w:rsidRPr="00BB292F">
              <w:rPr>
                <w:rFonts w:ascii="Calibri" w:hAnsi="Calibri"/>
                <w:b/>
                <w:sz w:val="22"/>
              </w:rPr>
              <w:t>SF</w:t>
            </w:r>
          </w:p>
        </w:tc>
        <w:tc>
          <w:tcPr>
            <w:tcW w:w="7020" w:type="dxa"/>
          </w:tcPr>
          <w:p w14:paraId="177A2B0A" w14:textId="77777777" w:rsidR="00F6780A" w:rsidRPr="00BB292F" w:rsidRDefault="00F6780A" w:rsidP="00DA05E7">
            <w:pPr>
              <w:tabs>
                <w:tab w:val="left" w:pos="8280"/>
              </w:tabs>
              <w:rPr>
                <w:rFonts w:ascii="Calibri" w:hAnsi="Calibri"/>
                <w:sz w:val="22"/>
              </w:rPr>
            </w:pPr>
            <w:r w:rsidRPr="00BB292F">
              <w:rPr>
                <w:rFonts w:ascii="Calibri" w:hAnsi="Calibri"/>
                <w:sz w:val="22"/>
              </w:rPr>
              <w:t>Mód chyba systému (System Failure Mode)</w:t>
            </w:r>
          </w:p>
        </w:tc>
      </w:tr>
      <w:tr w:rsidR="00F6780A" w:rsidRPr="00BB292F" w14:paraId="18206E0F" w14:textId="77777777" w:rsidTr="00484A7F">
        <w:trPr>
          <w:jc w:val="right"/>
        </w:trPr>
        <w:tc>
          <w:tcPr>
            <w:tcW w:w="1440" w:type="dxa"/>
            <w:vAlign w:val="center"/>
          </w:tcPr>
          <w:p w14:paraId="40E668CD" w14:textId="77777777" w:rsidR="00F6780A" w:rsidRPr="00BB292F" w:rsidRDefault="00F6780A" w:rsidP="00DA05E7">
            <w:pPr>
              <w:tabs>
                <w:tab w:val="left" w:pos="8280"/>
              </w:tabs>
              <w:rPr>
                <w:rFonts w:ascii="Calibri" w:hAnsi="Calibri"/>
                <w:b/>
                <w:sz w:val="22"/>
              </w:rPr>
            </w:pPr>
            <w:r w:rsidRPr="00BB292F">
              <w:rPr>
                <w:rFonts w:ascii="Calibri" w:hAnsi="Calibri"/>
                <w:b/>
                <w:sz w:val="22"/>
              </w:rPr>
              <w:t>SH</w:t>
            </w:r>
          </w:p>
        </w:tc>
        <w:tc>
          <w:tcPr>
            <w:tcW w:w="7020" w:type="dxa"/>
          </w:tcPr>
          <w:p w14:paraId="624F5298" w14:textId="77777777" w:rsidR="00F6780A" w:rsidRPr="00BB292F" w:rsidRDefault="00F6780A" w:rsidP="00DA05E7">
            <w:pPr>
              <w:tabs>
                <w:tab w:val="left" w:pos="8280"/>
              </w:tabs>
              <w:rPr>
                <w:rFonts w:ascii="Calibri" w:hAnsi="Calibri"/>
                <w:sz w:val="22"/>
              </w:rPr>
            </w:pPr>
            <w:r w:rsidRPr="00BB292F">
              <w:rPr>
                <w:rFonts w:ascii="Calibri" w:hAnsi="Calibri"/>
                <w:sz w:val="22"/>
              </w:rPr>
              <w:t>Mód posun (Shunting Mode)</w:t>
            </w:r>
          </w:p>
        </w:tc>
      </w:tr>
      <w:tr w:rsidR="00F6780A" w:rsidRPr="00BB292F" w14:paraId="17BC9302" w14:textId="77777777" w:rsidTr="00484A7F">
        <w:trPr>
          <w:jc w:val="right"/>
        </w:trPr>
        <w:tc>
          <w:tcPr>
            <w:tcW w:w="1440" w:type="dxa"/>
            <w:vAlign w:val="center"/>
          </w:tcPr>
          <w:p w14:paraId="2F2AEAF3" w14:textId="77777777" w:rsidR="00F6780A" w:rsidRPr="00BB292F" w:rsidRDefault="00F6780A" w:rsidP="00DA05E7">
            <w:pPr>
              <w:tabs>
                <w:tab w:val="left" w:pos="8280"/>
              </w:tabs>
              <w:rPr>
                <w:rFonts w:ascii="Calibri" w:hAnsi="Calibri"/>
                <w:b/>
                <w:sz w:val="22"/>
              </w:rPr>
            </w:pPr>
            <w:r w:rsidRPr="00BB292F">
              <w:rPr>
                <w:rFonts w:ascii="Calibri" w:hAnsi="Calibri"/>
                <w:b/>
                <w:sz w:val="22"/>
              </w:rPr>
              <w:t>SL</w:t>
            </w:r>
          </w:p>
        </w:tc>
        <w:tc>
          <w:tcPr>
            <w:tcW w:w="7020" w:type="dxa"/>
          </w:tcPr>
          <w:p w14:paraId="1C843A48" w14:textId="77777777" w:rsidR="00F6780A" w:rsidRPr="00BB292F" w:rsidRDefault="00F6780A" w:rsidP="00AB237F">
            <w:pPr>
              <w:tabs>
                <w:tab w:val="left" w:pos="8280"/>
              </w:tabs>
              <w:rPr>
                <w:rFonts w:ascii="Calibri" w:hAnsi="Calibri"/>
                <w:sz w:val="22"/>
              </w:rPr>
            </w:pPr>
            <w:r w:rsidRPr="00BB292F">
              <w:rPr>
                <w:rFonts w:ascii="Calibri" w:hAnsi="Calibri"/>
                <w:sz w:val="22"/>
              </w:rPr>
              <w:t>Mód spící (Sleeping Mode)</w:t>
            </w:r>
          </w:p>
        </w:tc>
      </w:tr>
      <w:tr w:rsidR="00F6780A" w:rsidRPr="00BB292F" w14:paraId="2C02B2E4" w14:textId="77777777" w:rsidTr="00484A7F">
        <w:trPr>
          <w:jc w:val="right"/>
        </w:trPr>
        <w:tc>
          <w:tcPr>
            <w:tcW w:w="1440" w:type="dxa"/>
            <w:vAlign w:val="center"/>
          </w:tcPr>
          <w:p w14:paraId="386065B4" w14:textId="77777777" w:rsidR="00F6780A" w:rsidRPr="00BB292F" w:rsidRDefault="00F6780A" w:rsidP="00DA05E7">
            <w:pPr>
              <w:tabs>
                <w:tab w:val="left" w:pos="8280"/>
              </w:tabs>
              <w:rPr>
                <w:rFonts w:ascii="Calibri" w:hAnsi="Calibri"/>
                <w:b/>
                <w:sz w:val="22"/>
              </w:rPr>
            </w:pPr>
            <w:r w:rsidRPr="00BB292F">
              <w:rPr>
                <w:rFonts w:ascii="Calibri" w:hAnsi="Calibri"/>
                <w:b/>
                <w:sz w:val="22"/>
              </w:rPr>
              <w:t>SN</w:t>
            </w:r>
          </w:p>
        </w:tc>
        <w:tc>
          <w:tcPr>
            <w:tcW w:w="7020" w:type="dxa"/>
          </w:tcPr>
          <w:p w14:paraId="652A8A26" w14:textId="77777777" w:rsidR="00F6780A" w:rsidRPr="00BB292F" w:rsidRDefault="002E42CA" w:rsidP="002E42CA">
            <w:pPr>
              <w:tabs>
                <w:tab w:val="left" w:pos="8280"/>
              </w:tabs>
              <w:rPr>
                <w:rFonts w:ascii="Calibri" w:hAnsi="Calibri"/>
                <w:sz w:val="22"/>
              </w:rPr>
            </w:pPr>
            <w:r w:rsidRPr="00BB292F">
              <w:rPr>
                <w:rFonts w:ascii="Calibri" w:hAnsi="Calibri"/>
                <w:sz w:val="22"/>
              </w:rPr>
              <w:t>Mód n</w:t>
            </w:r>
            <w:r w:rsidR="00F6780A" w:rsidRPr="00BB292F">
              <w:rPr>
                <w:rFonts w:ascii="Calibri" w:hAnsi="Calibri"/>
                <w:sz w:val="22"/>
              </w:rPr>
              <w:t>árodní</w:t>
            </w:r>
            <w:r w:rsidRPr="00BB292F">
              <w:rPr>
                <w:rFonts w:ascii="Calibri" w:hAnsi="Calibri"/>
                <w:sz w:val="22"/>
              </w:rPr>
              <w:t>ho</w:t>
            </w:r>
            <w:r w:rsidR="00F6780A" w:rsidRPr="00BB292F">
              <w:rPr>
                <w:rFonts w:ascii="Calibri" w:hAnsi="Calibri"/>
                <w:sz w:val="22"/>
              </w:rPr>
              <w:t xml:space="preserve"> STM (National STM</w:t>
            </w:r>
            <w:r w:rsidRPr="00BB292F">
              <w:rPr>
                <w:rFonts w:ascii="Calibri" w:hAnsi="Calibri"/>
                <w:sz w:val="22"/>
              </w:rPr>
              <w:t xml:space="preserve"> Mode</w:t>
            </w:r>
            <w:r w:rsidR="00F6780A" w:rsidRPr="00BB292F">
              <w:rPr>
                <w:rFonts w:ascii="Calibri" w:hAnsi="Calibri"/>
                <w:sz w:val="22"/>
              </w:rPr>
              <w:t>)</w:t>
            </w:r>
            <w:r w:rsidRPr="00BB292F">
              <w:rPr>
                <w:rFonts w:ascii="Calibri" w:hAnsi="Calibri"/>
                <w:sz w:val="22"/>
              </w:rPr>
              <w:t>/Mód NTC (NTC Mode)</w:t>
            </w:r>
          </w:p>
        </w:tc>
      </w:tr>
      <w:tr w:rsidR="00F6780A" w:rsidRPr="00BB292F" w14:paraId="0BC07618" w14:textId="77777777" w:rsidTr="00484A7F">
        <w:trPr>
          <w:jc w:val="right"/>
        </w:trPr>
        <w:tc>
          <w:tcPr>
            <w:tcW w:w="1440" w:type="dxa"/>
            <w:vAlign w:val="center"/>
          </w:tcPr>
          <w:p w14:paraId="7E959B8F" w14:textId="77777777" w:rsidR="00F6780A" w:rsidRPr="00BB292F" w:rsidRDefault="00F6780A" w:rsidP="00DA05E7">
            <w:pPr>
              <w:tabs>
                <w:tab w:val="left" w:pos="8280"/>
              </w:tabs>
              <w:rPr>
                <w:rFonts w:ascii="Calibri" w:hAnsi="Calibri"/>
                <w:b/>
                <w:sz w:val="22"/>
              </w:rPr>
            </w:pPr>
            <w:r w:rsidRPr="00BB292F">
              <w:rPr>
                <w:rFonts w:ascii="Calibri" w:hAnsi="Calibri"/>
                <w:b/>
                <w:sz w:val="22"/>
              </w:rPr>
              <w:t>SoM</w:t>
            </w:r>
          </w:p>
        </w:tc>
        <w:tc>
          <w:tcPr>
            <w:tcW w:w="7020" w:type="dxa"/>
          </w:tcPr>
          <w:p w14:paraId="4C7DA8C5" w14:textId="77777777" w:rsidR="00F6780A" w:rsidRPr="00BB292F" w:rsidRDefault="00345A5B" w:rsidP="00345A5B">
            <w:pPr>
              <w:tabs>
                <w:tab w:val="left" w:pos="8280"/>
              </w:tabs>
              <w:rPr>
                <w:rFonts w:ascii="Calibri" w:hAnsi="Calibri"/>
                <w:sz w:val="22"/>
              </w:rPr>
            </w:pPr>
            <w:r w:rsidRPr="00BB292F">
              <w:rPr>
                <w:rFonts w:ascii="Calibri" w:hAnsi="Calibri"/>
                <w:sz w:val="22"/>
              </w:rPr>
              <w:t xml:space="preserve">Zahájení </w:t>
            </w:r>
            <w:r w:rsidR="00F6780A" w:rsidRPr="00BB292F">
              <w:rPr>
                <w:rFonts w:ascii="Calibri" w:hAnsi="Calibri"/>
                <w:sz w:val="22"/>
              </w:rPr>
              <w:t xml:space="preserve">mise (Start of Mission) </w:t>
            </w:r>
          </w:p>
        </w:tc>
      </w:tr>
      <w:tr w:rsidR="00F6780A" w:rsidRPr="00BB292F" w14:paraId="02DDE874" w14:textId="77777777" w:rsidTr="00484A7F">
        <w:trPr>
          <w:jc w:val="right"/>
        </w:trPr>
        <w:tc>
          <w:tcPr>
            <w:tcW w:w="1440" w:type="dxa"/>
            <w:vAlign w:val="center"/>
          </w:tcPr>
          <w:p w14:paraId="717F391A" w14:textId="77777777" w:rsidR="00F6780A" w:rsidRPr="00BB292F" w:rsidRDefault="00F6780A" w:rsidP="00DA05E7">
            <w:pPr>
              <w:tabs>
                <w:tab w:val="left" w:pos="8280"/>
              </w:tabs>
              <w:rPr>
                <w:rFonts w:ascii="Calibri" w:hAnsi="Calibri"/>
                <w:b/>
                <w:sz w:val="22"/>
              </w:rPr>
            </w:pPr>
            <w:r w:rsidRPr="00BB292F">
              <w:rPr>
                <w:rFonts w:ascii="Calibri" w:hAnsi="Calibri"/>
                <w:b/>
                <w:sz w:val="22"/>
              </w:rPr>
              <w:t>SR</w:t>
            </w:r>
          </w:p>
        </w:tc>
        <w:tc>
          <w:tcPr>
            <w:tcW w:w="7020" w:type="dxa"/>
          </w:tcPr>
          <w:p w14:paraId="38BE981A" w14:textId="77777777" w:rsidR="00F6780A" w:rsidRPr="00BB292F" w:rsidRDefault="00F6780A" w:rsidP="00AB237F">
            <w:pPr>
              <w:tabs>
                <w:tab w:val="left" w:pos="8280"/>
              </w:tabs>
              <w:rPr>
                <w:rFonts w:ascii="Calibri" w:hAnsi="Calibri"/>
                <w:sz w:val="22"/>
              </w:rPr>
            </w:pPr>
            <w:r w:rsidRPr="00BB292F">
              <w:rPr>
                <w:rFonts w:ascii="Calibri" w:hAnsi="Calibri"/>
                <w:sz w:val="22"/>
              </w:rPr>
              <w:t>Mód na odpovědnost strojvedoucího (Staff Responsible Mode)</w:t>
            </w:r>
          </w:p>
        </w:tc>
      </w:tr>
      <w:tr w:rsidR="00F6780A" w:rsidRPr="00BB292F" w14:paraId="7DD926E1" w14:textId="77777777" w:rsidTr="00484A7F">
        <w:trPr>
          <w:jc w:val="right"/>
        </w:trPr>
        <w:tc>
          <w:tcPr>
            <w:tcW w:w="1440" w:type="dxa"/>
            <w:vAlign w:val="center"/>
          </w:tcPr>
          <w:p w14:paraId="162B56CD" w14:textId="77777777" w:rsidR="00F6780A" w:rsidRPr="00BB292F" w:rsidRDefault="00F6780A" w:rsidP="00DA05E7">
            <w:pPr>
              <w:tabs>
                <w:tab w:val="left" w:pos="8280"/>
              </w:tabs>
              <w:rPr>
                <w:rFonts w:ascii="Calibri" w:hAnsi="Calibri"/>
                <w:b/>
                <w:sz w:val="22"/>
              </w:rPr>
            </w:pPr>
            <w:r w:rsidRPr="00BB292F">
              <w:rPr>
                <w:rFonts w:ascii="Calibri" w:hAnsi="Calibri"/>
                <w:b/>
                <w:sz w:val="22"/>
              </w:rPr>
              <w:t>SRS</w:t>
            </w:r>
          </w:p>
        </w:tc>
        <w:tc>
          <w:tcPr>
            <w:tcW w:w="7020" w:type="dxa"/>
          </w:tcPr>
          <w:p w14:paraId="17ADB3D8" w14:textId="77777777" w:rsidR="00F6780A" w:rsidRPr="00BB292F" w:rsidRDefault="00F6780A" w:rsidP="00DA05E7">
            <w:pPr>
              <w:tabs>
                <w:tab w:val="left" w:pos="8280"/>
              </w:tabs>
              <w:rPr>
                <w:rFonts w:ascii="Calibri" w:hAnsi="Calibri"/>
                <w:sz w:val="22"/>
              </w:rPr>
            </w:pPr>
            <w:r w:rsidRPr="00BB292F">
              <w:rPr>
                <w:rFonts w:ascii="Calibri" w:hAnsi="Calibri"/>
                <w:sz w:val="22"/>
              </w:rPr>
              <w:t>Specifikace systémových požadavků (System Requirement Specification)</w:t>
            </w:r>
          </w:p>
        </w:tc>
      </w:tr>
      <w:tr w:rsidR="00F6780A" w:rsidRPr="00BB292F" w14:paraId="33D00E0B" w14:textId="77777777" w:rsidTr="00484A7F">
        <w:trPr>
          <w:jc w:val="right"/>
        </w:trPr>
        <w:tc>
          <w:tcPr>
            <w:tcW w:w="1440" w:type="dxa"/>
            <w:vAlign w:val="center"/>
          </w:tcPr>
          <w:p w14:paraId="0EB57589" w14:textId="77777777" w:rsidR="00F6780A" w:rsidRPr="00BB292F" w:rsidRDefault="00F6780A" w:rsidP="00DA05E7">
            <w:pPr>
              <w:tabs>
                <w:tab w:val="left" w:pos="8280"/>
              </w:tabs>
              <w:rPr>
                <w:rFonts w:ascii="Calibri" w:hAnsi="Calibri"/>
                <w:b/>
                <w:sz w:val="22"/>
              </w:rPr>
            </w:pPr>
            <w:r w:rsidRPr="00BB292F">
              <w:rPr>
                <w:rFonts w:ascii="Calibri" w:hAnsi="Calibri"/>
                <w:b/>
                <w:sz w:val="22"/>
              </w:rPr>
              <w:t>STM</w:t>
            </w:r>
          </w:p>
        </w:tc>
        <w:tc>
          <w:tcPr>
            <w:tcW w:w="7020" w:type="dxa"/>
          </w:tcPr>
          <w:p w14:paraId="626ABC8B" w14:textId="77777777" w:rsidR="00F6780A" w:rsidRPr="00BB292F" w:rsidRDefault="00D84043" w:rsidP="00D84043">
            <w:pPr>
              <w:tabs>
                <w:tab w:val="left" w:pos="8280"/>
              </w:tabs>
              <w:rPr>
                <w:rFonts w:ascii="Calibri" w:hAnsi="Calibri"/>
                <w:sz w:val="22"/>
              </w:rPr>
            </w:pPr>
            <w:r w:rsidRPr="00BB292F">
              <w:rPr>
                <w:rFonts w:ascii="Calibri" w:hAnsi="Calibri"/>
                <w:sz w:val="22"/>
              </w:rPr>
              <w:t xml:space="preserve">Specifický </w:t>
            </w:r>
            <w:r w:rsidR="00F6780A" w:rsidRPr="00BB292F">
              <w:rPr>
                <w:rFonts w:ascii="Calibri" w:hAnsi="Calibri"/>
                <w:sz w:val="22"/>
              </w:rPr>
              <w:t>transmitní modul (Specific Transmition Module)</w:t>
            </w:r>
          </w:p>
        </w:tc>
      </w:tr>
      <w:tr w:rsidR="00F6780A" w:rsidRPr="00BB292F" w14:paraId="1518B49C" w14:textId="77777777" w:rsidTr="00484A7F">
        <w:trPr>
          <w:jc w:val="right"/>
        </w:trPr>
        <w:tc>
          <w:tcPr>
            <w:tcW w:w="1440" w:type="dxa"/>
            <w:vAlign w:val="center"/>
          </w:tcPr>
          <w:p w14:paraId="4FB784E7" w14:textId="77777777" w:rsidR="00F6780A" w:rsidRPr="00BB292F" w:rsidRDefault="00F6780A" w:rsidP="00DA05E7">
            <w:pPr>
              <w:tabs>
                <w:tab w:val="left" w:pos="8280"/>
              </w:tabs>
              <w:rPr>
                <w:rFonts w:ascii="Calibri" w:hAnsi="Calibri"/>
                <w:b/>
                <w:sz w:val="22"/>
              </w:rPr>
            </w:pPr>
            <w:r w:rsidRPr="00BB292F">
              <w:rPr>
                <w:rFonts w:ascii="Calibri" w:hAnsi="Calibri"/>
                <w:b/>
                <w:sz w:val="22"/>
              </w:rPr>
              <w:t>STM LS</w:t>
            </w:r>
          </w:p>
        </w:tc>
        <w:tc>
          <w:tcPr>
            <w:tcW w:w="7020" w:type="dxa"/>
          </w:tcPr>
          <w:p w14:paraId="4E7261A4" w14:textId="77777777" w:rsidR="00F6780A" w:rsidRPr="00BB292F" w:rsidRDefault="00F6780A" w:rsidP="00BB28E2">
            <w:pPr>
              <w:tabs>
                <w:tab w:val="left" w:pos="8280"/>
              </w:tabs>
              <w:rPr>
                <w:rFonts w:ascii="Calibri" w:hAnsi="Calibri"/>
                <w:sz w:val="22"/>
              </w:rPr>
            </w:pPr>
            <w:r w:rsidRPr="00BB292F">
              <w:rPr>
                <w:rFonts w:ascii="Calibri" w:hAnsi="Calibri"/>
                <w:sz w:val="22"/>
              </w:rPr>
              <w:t xml:space="preserve">Národní STM pro </w:t>
            </w:r>
            <w:r w:rsidR="00BB28E2" w:rsidRPr="00BB292F">
              <w:rPr>
                <w:rFonts w:ascii="Calibri" w:hAnsi="Calibri"/>
                <w:sz w:val="22"/>
              </w:rPr>
              <w:t xml:space="preserve">ATP LS </w:t>
            </w:r>
            <w:r w:rsidRPr="00BB292F">
              <w:rPr>
                <w:rFonts w:ascii="Calibri" w:hAnsi="Calibri"/>
                <w:sz w:val="22"/>
              </w:rPr>
              <w:t>(National STM for the</w:t>
            </w:r>
            <w:r w:rsidR="00BB28E2" w:rsidRPr="00BB292F">
              <w:rPr>
                <w:rFonts w:ascii="Calibri" w:hAnsi="Calibri"/>
                <w:sz w:val="22"/>
              </w:rPr>
              <w:t xml:space="preserve"> ATP LS</w:t>
            </w:r>
            <w:r w:rsidRPr="00BB292F">
              <w:rPr>
                <w:rFonts w:ascii="Calibri" w:hAnsi="Calibri"/>
                <w:sz w:val="22"/>
              </w:rPr>
              <w:t>)</w:t>
            </w:r>
          </w:p>
        </w:tc>
      </w:tr>
      <w:tr w:rsidR="00F6780A" w:rsidRPr="00BB292F" w14:paraId="3F87C357" w14:textId="77777777" w:rsidTr="00484A7F">
        <w:trPr>
          <w:jc w:val="right"/>
        </w:trPr>
        <w:tc>
          <w:tcPr>
            <w:tcW w:w="1440" w:type="dxa"/>
            <w:vAlign w:val="center"/>
          </w:tcPr>
          <w:p w14:paraId="6FD58AF4" w14:textId="77777777" w:rsidR="00F6780A" w:rsidRPr="00BB292F" w:rsidRDefault="00F6780A" w:rsidP="00DA05E7">
            <w:pPr>
              <w:tabs>
                <w:tab w:val="left" w:pos="8280"/>
              </w:tabs>
              <w:rPr>
                <w:rFonts w:ascii="Calibri" w:hAnsi="Calibri"/>
                <w:b/>
                <w:sz w:val="22"/>
              </w:rPr>
            </w:pPr>
            <w:r w:rsidRPr="00BB292F">
              <w:rPr>
                <w:rFonts w:ascii="Calibri" w:hAnsi="Calibri"/>
                <w:b/>
                <w:sz w:val="22"/>
              </w:rPr>
              <w:t>SZZ</w:t>
            </w:r>
          </w:p>
        </w:tc>
        <w:tc>
          <w:tcPr>
            <w:tcW w:w="7020" w:type="dxa"/>
          </w:tcPr>
          <w:p w14:paraId="6E409B03" w14:textId="77777777" w:rsidR="00F6780A" w:rsidRPr="00BB292F" w:rsidRDefault="00F6780A" w:rsidP="00DA05E7">
            <w:pPr>
              <w:tabs>
                <w:tab w:val="left" w:pos="8280"/>
              </w:tabs>
              <w:rPr>
                <w:rFonts w:ascii="Calibri" w:hAnsi="Calibri"/>
                <w:sz w:val="22"/>
              </w:rPr>
            </w:pPr>
            <w:r w:rsidRPr="00BB292F">
              <w:rPr>
                <w:rFonts w:ascii="Calibri" w:hAnsi="Calibri"/>
                <w:sz w:val="22"/>
              </w:rPr>
              <w:t>Staniční zabezpečovací zařízení (Station Interlocking)</w:t>
            </w:r>
          </w:p>
        </w:tc>
      </w:tr>
      <w:tr w:rsidR="00F6780A" w:rsidRPr="00BB292F" w14:paraId="67E26BCB" w14:textId="77777777" w:rsidTr="00484A7F">
        <w:trPr>
          <w:jc w:val="right"/>
        </w:trPr>
        <w:tc>
          <w:tcPr>
            <w:tcW w:w="1440" w:type="dxa"/>
            <w:vAlign w:val="center"/>
          </w:tcPr>
          <w:p w14:paraId="565DC72E" w14:textId="77777777" w:rsidR="00F6780A" w:rsidRPr="00BB292F" w:rsidRDefault="00F6780A" w:rsidP="00DA05E7">
            <w:pPr>
              <w:tabs>
                <w:tab w:val="left" w:pos="8280"/>
              </w:tabs>
              <w:rPr>
                <w:rFonts w:ascii="Calibri" w:hAnsi="Calibri"/>
                <w:b/>
                <w:sz w:val="22"/>
              </w:rPr>
            </w:pPr>
            <w:r w:rsidRPr="00BB292F">
              <w:rPr>
                <w:rFonts w:ascii="Calibri" w:hAnsi="Calibri"/>
                <w:b/>
                <w:sz w:val="22"/>
              </w:rPr>
              <w:t>TAF</w:t>
            </w:r>
          </w:p>
        </w:tc>
        <w:tc>
          <w:tcPr>
            <w:tcW w:w="7020" w:type="dxa"/>
          </w:tcPr>
          <w:p w14:paraId="66AF2319" w14:textId="77777777" w:rsidR="00F6780A" w:rsidRPr="00BB292F" w:rsidRDefault="00F6780A" w:rsidP="00DA05E7">
            <w:pPr>
              <w:tabs>
                <w:tab w:val="left" w:pos="8280"/>
              </w:tabs>
              <w:rPr>
                <w:rFonts w:ascii="Calibri" w:hAnsi="Calibri"/>
                <w:sz w:val="22"/>
              </w:rPr>
            </w:pPr>
            <w:r w:rsidRPr="00BB292F">
              <w:rPr>
                <w:rFonts w:ascii="Calibri" w:hAnsi="Calibri"/>
                <w:sz w:val="22"/>
              </w:rPr>
              <w:t>Kolej vpředu volná (Track Ahead Free)</w:t>
            </w:r>
          </w:p>
        </w:tc>
      </w:tr>
      <w:tr w:rsidR="00F6780A" w:rsidRPr="00BB292F" w14:paraId="6671B6B6" w14:textId="77777777" w:rsidTr="00484A7F">
        <w:trPr>
          <w:jc w:val="right"/>
        </w:trPr>
        <w:tc>
          <w:tcPr>
            <w:tcW w:w="1440" w:type="dxa"/>
            <w:vAlign w:val="center"/>
          </w:tcPr>
          <w:p w14:paraId="744E324B" w14:textId="77777777" w:rsidR="00F6780A" w:rsidRPr="00BB292F" w:rsidRDefault="00F6780A" w:rsidP="00DA05E7">
            <w:pPr>
              <w:tabs>
                <w:tab w:val="left" w:pos="8280"/>
              </w:tabs>
              <w:rPr>
                <w:rFonts w:ascii="Calibri" w:hAnsi="Calibri"/>
                <w:b/>
                <w:sz w:val="22"/>
              </w:rPr>
            </w:pPr>
            <w:r w:rsidRPr="00BB292F">
              <w:rPr>
                <w:rFonts w:ascii="Calibri" w:hAnsi="Calibri"/>
                <w:b/>
                <w:sz w:val="22"/>
              </w:rPr>
              <w:t>TEN-T</w:t>
            </w:r>
          </w:p>
        </w:tc>
        <w:tc>
          <w:tcPr>
            <w:tcW w:w="7020" w:type="dxa"/>
          </w:tcPr>
          <w:p w14:paraId="76EC687F" w14:textId="77777777" w:rsidR="00F6780A" w:rsidRPr="00BB292F" w:rsidRDefault="00F72094" w:rsidP="00AB237F">
            <w:pPr>
              <w:tabs>
                <w:tab w:val="left" w:pos="8280"/>
              </w:tabs>
              <w:rPr>
                <w:rFonts w:ascii="Calibri" w:hAnsi="Calibri"/>
                <w:sz w:val="22"/>
              </w:rPr>
            </w:pPr>
            <w:r w:rsidRPr="00BB292F">
              <w:rPr>
                <w:rFonts w:ascii="Calibri" w:hAnsi="Calibri"/>
                <w:sz w:val="22"/>
              </w:rPr>
              <w:t>Transevropská dopravní síť</w:t>
            </w:r>
            <w:r w:rsidR="00AB237F" w:rsidRPr="00BB292F">
              <w:rPr>
                <w:rFonts w:ascii="Calibri" w:hAnsi="Calibri"/>
                <w:sz w:val="22"/>
              </w:rPr>
              <w:t xml:space="preserve"> </w:t>
            </w:r>
            <w:r w:rsidR="00B20A41" w:rsidRPr="00BB292F">
              <w:rPr>
                <w:rFonts w:ascii="Calibri" w:hAnsi="Calibri"/>
                <w:sz w:val="22"/>
              </w:rPr>
              <w:t>–</w:t>
            </w:r>
            <w:r w:rsidR="00AB237F" w:rsidRPr="00BB292F">
              <w:rPr>
                <w:rFonts w:ascii="Calibri" w:hAnsi="Calibri"/>
                <w:sz w:val="22"/>
              </w:rPr>
              <w:t xml:space="preserve"> doprava</w:t>
            </w:r>
            <w:r w:rsidR="00F6780A" w:rsidRPr="00BB292F">
              <w:rPr>
                <w:rFonts w:ascii="Calibri" w:hAnsi="Calibri"/>
                <w:sz w:val="22"/>
              </w:rPr>
              <w:t xml:space="preserve"> (Trans</w:t>
            </w:r>
            <w:r w:rsidRPr="00BB292F">
              <w:rPr>
                <w:rFonts w:ascii="Calibri" w:hAnsi="Calibri"/>
                <w:sz w:val="22"/>
              </w:rPr>
              <w:t xml:space="preserve"> European Network</w:t>
            </w:r>
            <w:r w:rsidR="00F6780A" w:rsidRPr="00BB292F">
              <w:rPr>
                <w:rFonts w:ascii="Calibri" w:hAnsi="Calibri"/>
                <w:sz w:val="22"/>
              </w:rPr>
              <w:t xml:space="preserve"> – Transport)</w:t>
            </w:r>
          </w:p>
        </w:tc>
      </w:tr>
      <w:tr w:rsidR="00F72094" w:rsidRPr="00BB292F" w14:paraId="133289D9" w14:textId="77777777" w:rsidTr="00484A7F">
        <w:trPr>
          <w:jc w:val="right"/>
        </w:trPr>
        <w:tc>
          <w:tcPr>
            <w:tcW w:w="1440" w:type="dxa"/>
            <w:vAlign w:val="center"/>
          </w:tcPr>
          <w:p w14:paraId="337B5795" w14:textId="77777777" w:rsidR="00F72094" w:rsidRPr="00BB292F" w:rsidRDefault="00F72094" w:rsidP="00DA05E7">
            <w:pPr>
              <w:tabs>
                <w:tab w:val="left" w:pos="8280"/>
              </w:tabs>
              <w:rPr>
                <w:rFonts w:ascii="Calibri" w:hAnsi="Calibri"/>
                <w:b/>
                <w:sz w:val="22"/>
              </w:rPr>
            </w:pPr>
            <w:r w:rsidRPr="00BB292F">
              <w:rPr>
                <w:rFonts w:ascii="Calibri" w:hAnsi="Calibri"/>
                <w:b/>
                <w:sz w:val="22"/>
              </w:rPr>
              <w:t>TNŽ</w:t>
            </w:r>
          </w:p>
        </w:tc>
        <w:tc>
          <w:tcPr>
            <w:tcW w:w="7020" w:type="dxa"/>
          </w:tcPr>
          <w:p w14:paraId="1DDBC573" w14:textId="77777777" w:rsidR="00F72094" w:rsidRPr="00BB292F" w:rsidRDefault="00F72094" w:rsidP="00F72094">
            <w:pPr>
              <w:tabs>
                <w:tab w:val="left" w:pos="8280"/>
              </w:tabs>
              <w:rPr>
                <w:rFonts w:ascii="Calibri" w:hAnsi="Calibri"/>
                <w:sz w:val="22"/>
              </w:rPr>
            </w:pPr>
            <w:r w:rsidRPr="00BB292F">
              <w:rPr>
                <w:rFonts w:ascii="Calibri" w:hAnsi="Calibri"/>
                <w:sz w:val="22"/>
              </w:rPr>
              <w:t>Technická norma železnic (Technical Standard of Railways)</w:t>
            </w:r>
          </w:p>
        </w:tc>
      </w:tr>
      <w:tr w:rsidR="00F6780A" w:rsidRPr="00BB292F" w14:paraId="12179ED4" w14:textId="77777777" w:rsidTr="00484A7F">
        <w:trPr>
          <w:jc w:val="right"/>
        </w:trPr>
        <w:tc>
          <w:tcPr>
            <w:tcW w:w="1440" w:type="dxa"/>
            <w:vAlign w:val="center"/>
          </w:tcPr>
          <w:p w14:paraId="14DEFEBC" w14:textId="77777777" w:rsidR="00F6780A" w:rsidRPr="00BB292F" w:rsidRDefault="00F6780A" w:rsidP="00DA05E7">
            <w:pPr>
              <w:tabs>
                <w:tab w:val="left" w:pos="8280"/>
              </w:tabs>
              <w:rPr>
                <w:rFonts w:ascii="Calibri" w:hAnsi="Calibri"/>
                <w:b/>
                <w:sz w:val="22"/>
              </w:rPr>
            </w:pPr>
            <w:r w:rsidRPr="00BB292F">
              <w:rPr>
                <w:rFonts w:ascii="Calibri" w:hAnsi="Calibri"/>
                <w:b/>
                <w:sz w:val="22"/>
              </w:rPr>
              <w:t>TR</w:t>
            </w:r>
          </w:p>
        </w:tc>
        <w:tc>
          <w:tcPr>
            <w:tcW w:w="7020" w:type="dxa"/>
          </w:tcPr>
          <w:p w14:paraId="49DF2EEA" w14:textId="77777777" w:rsidR="00F6780A" w:rsidRPr="00BB292F" w:rsidRDefault="00F6780A" w:rsidP="00D41C4C">
            <w:pPr>
              <w:tabs>
                <w:tab w:val="left" w:pos="8280"/>
              </w:tabs>
              <w:rPr>
                <w:rFonts w:ascii="Calibri" w:hAnsi="Calibri"/>
                <w:sz w:val="22"/>
              </w:rPr>
            </w:pPr>
            <w:r w:rsidRPr="00BB292F">
              <w:rPr>
                <w:rFonts w:ascii="Calibri" w:hAnsi="Calibri"/>
                <w:sz w:val="22"/>
              </w:rPr>
              <w:t xml:space="preserve">Mód </w:t>
            </w:r>
            <w:r w:rsidR="00D41C4C" w:rsidRPr="00BB292F">
              <w:rPr>
                <w:rFonts w:ascii="Calibri" w:hAnsi="Calibri"/>
                <w:sz w:val="22"/>
              </w:rPr>
              <w:t>projetí/</w:t>
            </w:r>
            <w:r w:rsidRPr="00BB292F">
              <w:rPr>
                <w:rFonts w:ascii="Calibri" w:hAnsi="Calibri"/>
                <w:sz w:val="22"/>
              </w:rPr>
              <w:t>nouzové zastavení (Trip mode)</w:t>
            </w:r>
          </w:p>
        </w:tc>
      </w:tr>
      <w:tr w:rsidR="00F6780A" w:rsidRPr="00BB292F" w14:paraId="0C1B725E" w14:textId="77777777" w:rsidTr="00484A7F">
        <w:trPr>
          <w:jc w:val="right"/>
        </w:trPr>
        <w:tc>
          <w:tcPr>
            <w:tcW w:w="1440" w:type="dxa"/>
            <w:vAlign w:val="center"/>
          </w:tcPr>
          <w:p w14:paraId="2F34D9FF" w14:textId="77777777" w:rsidR="00F6780A" w:rsidRPr="00BB292F" w:rsidRDefault="00F6780A" w:rsidP="00DA05E7">
            <w:pPr>
              <w:tabs>
                <w:tab w:val="left" w:pos="8280"/>
              </w:tabs>
              <w:rPr>
                <w:rFonts w:ascii="Calibri" w:hAnsi="Calibri"/>
                <w:b/>
                <w:sz w:val="22"/>
              </w:rPr>
            </w:pPr>
            <w:r w:rsidRPr="00BB292F">
              <w:rPr>
                <w:rFonts w:ascii="Calibri" w:hAnsi="Calibri"/>
                <w:b/>
                <w:sz w:val="22"/>
              </w:rPr>
              <w:t>TSI</w:t>
            </w:r>
          </w:p>
        </w:tc>
        <w:tc>
          <w:tcPr>
            <w:tcW w:w="7020" w:type="dxa"/>
          </w:tcPr>
          <w:p w14:paraId="199BE135" w14:textId="77777777" w:rsidR="00F6780A" w:rsidRPr="00BB292F" w:rsidRDefault="00F6780A" w:rsidP="00DA05E7">
            <w:pPr>
              <w:tabs>
                <w:tab w:val="left" w:pos="8280"/>
              </w:tabs>
              <w:rPr>
                <w:rFonts w:ascii="Calibri" w:hAnsi="Calibri"/>
                <w:sz w:val="22"/>
              </w:rPr>
            </w:pPr>
            <w:r w:rsidRPr="00BB292F">
              <w:rPr>
                <w:rFonts w:ascii="Calibri" w:hAnsi="Calibri"/>
                <w:sz w:val="22"/>
              </w:rPr>
              <w:t>Technické specifikace pro interoperabilitu (Technical Specification for Interoperability)</w:t>
            </w:r>
          </w:p>
        </w:tc>
      </w:tr>
      <w:tr w:rsidR="00F6780A" w:rsidRPr="00BB292F" w14:paraId="245EC945" w14:textId="77777777" w:rsidTr="00484A7F">
        <w:trPr>
          <w:jc w:val="right"/>
        </w:trPr>
        <w:tc>
          <w:tcPr>
            <w:tcW w:w="1440" w:type="dxa"/>
            <w:vAlign w:val="center"/>
          </w:tcPr>
          <w:p w14:paraId="13FF37E6" w14:textId="77777777" w:rsidR="00F6780A" w:rsidRPr="00BB292F" w:rsidRDefault="00F6780A" w:rsidP="00DA05E7">
            <w:pPr>
              <w:tabs>
                <w:tab w:val="left" w:pos="8280"/>
              </w:tabs>
              <w:rPr>
                <w:rFonts w:ascii="Calibri" w:hAnsi="Calibri"/>
                <w:b/>
                <w:sz w:val="22"/>
              </w:rPr>
            </w:pPr>
            <w:r w:rsidRPr="00BB292F">
              <w:rPr>
                <w:rFonts w:ascii="Calibri" w:hAnsi="Calibri"/>
                <w:b/>
                <w:sz w:val="22"/>
              </w:rPr>
              <w:t>TSR</w:t>
            </w:r>
          </w:p>
        </w:tc>
        <w:tc>
          <w:tcPr>
            <w:tcW w:w="7020" w:type="dxa"/>
          </w:tcPr>
          <w:p w14:paraId="41102B6D" w14:textId="77777777" w:rsidR="00F6780A" w:rsidRPr="00BB292F" w:rsidRDefault="00F6780A" w:rsidP="00DA05E7">
            <w:pPr>
              <w:tabs>
                <w:tab w:val="left" w:pos="8280"/>
              </w:tabs>
              <w:rPr>
                <w:rFonts w:ascii="Calibri" w:hAnsi="Calibri"/>
                <w:sz w:val="22"/>
              </w:rPr>
            </w:pPr>
            <w:r w:rsidRPr="00BB292F">
              <w:rPr>
                <w:rFonts w:ascii="Calibri" w:hAnsi="Calibri"/>
                <w:sz w:val="22"/>
              </w:rPr>
              <w:t>Dočasné omezení rychlosti (Temporary Speed Restriction)</w:t>
            </w:r>
          </w:p>
        </w:tc>
      </w:tr>
      <w:tr w:rsidR="00B20A41" w:rsidRPr="00BB292F" w14:paraId="200D25CD" w14:textId="77777777" w:rsidTr="00484A7F">
        <w:trPr>
          <w:jc w:val="right"/>
        </w:trPr>
        <w:tc>
          <w:tcPr>
            <w:tcW w:w="1440" w:type="dxa"/>
            <w:vAlign w:val="center"/>
          </w:tcPr>
          <w:p w14:paraId="635C1948" w14:textId="77777777" w:rsidR="00B20A41" w:rsidRPr="00BB292F" w:rsidRDefault="00B20A41" w:rsidP="00DA05E7">
            <w:pPr>
              <w:tabs>
                <w:tab w:val="left" w:pos="8280"/>
              </w:tabs>
              <w:rPr>
                <w:rFonts w:ascii="Calibri" w:hAnsi="Calibri"/>
                <w:b/>
                <w:sz w:val="22"/>
              </w:rPr>
            </w:pPr>
            <w:r w:rsidRPr="00BB292F">
              <w:rPr>
                <w:rFonts w:ascii="Calibri" w:hAnsi="Calibri"/>
                <w:b/>
                <w:sz w:val="22"/>
              </w:rPr>
              <w:t>TÚDC ÚATT</w:t>
            </w:r>
          </w:p>
        </w:tc>
        <w:tc>
          <w:tcPr>
            <w:tcW w:w="7020" w:type="dxa"/>
          </w:tcPr>
          <w:p w14:paraId="5F42C85B" w14:textId="77777777" w:rsidR="00B20A41" w:rsidRPr="00BB292F" w:rsidRDefault="005A08E9" w:rsidP="005A08E9">
            <w:pPr>
              <w:tabs>
                <w:tab w:val="left" w:pos="8280"/>
              </w:tabs>
              <w:rPr>
                <w:rFonts w:ascii="Calibri" w:hAnsi="Calibri"/>
                <w:sz w:val="22"/>
              </w:rPr>
            </w:pPr>
            <w:r w:rsidRPr="00BB292F">
              <w:rPr>
                <w:rFonts w:ascii="Calibri" w:hAnsi="Calibri"/>
                <w:sz w:val="22"/>
              </w:rPr>
              <w:t>Technická ústředna dopravní cesty, Úsek automatizační a telekomunikační techniky</w:t>
            </w:r>
          </w:p>
        </w:tc>
      </w:tr>
      <w:tr w:rsidR="00F6780A" w:rsidRPr="00BB292F" w14:paraId="14686687" w14:textId="77777777" w:rsidTr="00484A7F">
        <w:trPr>
          <w:jc w:val="right"/>
        </w:trPr>
        <w:tc>
          <w:tcPr>
            <w:tcW w:w="1440" w:type="dxa"/>
            <w:vAlign w:val="center"/>
          </w:tcPr>
          <w:p w14:paraId="336FDBAD" w14:textId="77777777" w:rsidR="00F6780A" w:rsidRPr="00BB292F" w:rsidRDefault="00F6780A" w:rsidP="00DA05E7">
            <w:pPr>
              <w:tabs>
                <w:tab w:val="left" w:pos="8280"/>
              </w:tabs>
              <w:rPr>
                <w:rFonts w:ascii="Calibri" w:hAnsi="Calibri"/>
                <w:b/>
                <w:sz w:val="22"/>
              </w:rPr>
            </w:pPr>
            <w:r w:rsidRPr="00BB292F">
              <w:rPr>
                <w:rFonts w:ascii="Calibri" w:hAnsi="Calibri"/>
                <w:b/>
                <w:sz w:val="22"/>
              </w:rPr>
              <w:t>TZZ</w:t>
            </w:r>
          </w:p>
        </w:tc>
        <w:tc>
          <w:tcPr>
            <w:tcW w:w="7020" w:type="dxa"/>
          </w:tcPr>
          <w:p w14:paraId="654B4A25" w14:textId="77777777" w:rsidR="00F6780A" w:rsidRPr="00BB292F" w:rsidRDefault="00F6780A" w:rsidP="00DA05E7">
            <w:pPr>
              <w:tabs>
                <w:tab w:val="left" w:pos="8280"/>
              </w:tabs>
              <w:rPr>
                <w:rFonts w:ascii="Calibri" w:hAnsi="Calibri"/>
                <w:sz w:val="22"/>
              </w:rPr>
            </w:pPr>
            <w:r w:rsidRPr="00BB292F">
              <w:rPr>
                <w:rFonts w:ascii="Calibri" w:hAnsi="Calibri"/>
                <w:sz w:val="22"/>
              </w:rPr>
              <w:t>Traťové zabezpečovací zařízení (Line Block)</w:t>
            </w:r>
          </w:p>
        </w:tc>
      </w:tr>
      <w:tr w:rsidR="00F6780A" w:rsidRPr="00BB292F" w14:paraId="57234959" w14:textId="77777777" w:rsidTr="00484A7F">
        <w:trPr>
          <w:jc w:val="right"/>
        </w:trPr>
        <w:tc>
          <w:tcPr>
            <w:tcW w:w="1440" w:type="dxa"/>
            <w:vAlign w:val="center"/>
          </w:tcPr>
          <w:p w14:paraId="043210E7" w14:textId="77777777" w:rsidR="00F6780A" w:rsidRPr="00BB292F" w:rsidRDefault="00F6780A" w:rsidP="00DA05E7">
            <w:pPr>
              <w:tabs>
                <w:tab w:val="left" w:pos="8280"/>
              </w:tabs>
              <w:rPr>
                <w:rFonts w:ascii="Calibri" w:hAnsi="Calibri"/>
                <w:b/>
                <w:sz w:val="22"/>
              </w:rPr>
            </w:pPr>
            <w:r w:rsidRPr="00BB292F">
              <w:rPr>
                <w:rFonts w:ascii="Calibri" w:hAnsi="Calibri"/>
                <w:b/>
                <w:sz w:val="22"/>
              </w:rPr>
              <w:t>UEM</w:t>
            </w:r>
          </w:p>
        </w:tc>
        <w:tc>
          <w:tcPr>
            <w:tcW w:w="7020" w:type="dxa"/>
          </w:tcPr>
          <w:p w14:paraId="0FBF28D1" w14:textId="77777777" w:rsidR="00F6780A" w:rsidRPr="00BB292F" w:rsidRDefault="00F6780A" w:rsidP="00DA05E7">
            <w:pPr>
              <w:tabs>
                <w:tab w:val="left" w:pos="8280"/>
              </w:tabs>
              <w:rPr>
                <w:rFonts w:ascii="Calibri" w:hAnsi="Calibri"/>
                <w:sz w:val="22"/>
              </w:rPr>
            </w:pPr>
            <w:r w:rsidRPr="00BB292F">
              <w:rPr>
                <w:rFonts w:ascii="Calibri" w:hAnsi="Calibri"/>
                <w:sz w:val="22"/>
              </w:rPr>
              <w:t>Zpráva nařizující nepo</w:t>
            </w:r>
            <w:r w:rsidR="00C5744A">
              <w:rPr>
                <w:rFonts w:ascii="Calibri" w:hAnsi="Calibri"/>
                <w:sz w:val="22"/>
              </w:rPr>
              <w:t>d</w:t>
            </w:r>
            <w:r w:rsidRPr="00BB292F">
              <w:rPr>
                <w:rFonts w:ascii="Calibri" w:hAnsi="Calibri"/>
                <w:sz w:val="22"/>
              </w:rPr>
              <w:t>míněné zastavení vlaku</w:t>
            </w:r>
          </w:p>
          <w:p w14:paraId="338D8490" w14:textId="77777777" w:rsidR="00F6780A" w:rsidRPr="00BB292F" w:rsidRDefault="00F6780A" w:rsidP="00DA05E7">
            <w:pPr>
              <w:tabs>
                <w:tab w:val="left" w:pos="8280"/>
              </w:tabs>
              <w:rPr>
                <w:rFonts w:ascii="Calibri" w:hAnsi="Calibri"/>
                <w:sz w:val="22"/>
              </w:rPr>
            </w:pPr>
            <w:r w:rsidRPr="00BB292F">
              <w:rPr>
                <w:rFonts w:ascii="Calibri" w:hAnsi="Calibri"/>
                <w:sz w:val="22"/>
              </w:rPr>
              <w:t>(Unconditionally Emergency Message)</w:t>
            </w:r>
          </w:p>
        </w:tc>
      </w:tr>
      <w:tr w:rsidR="00F6780A" w:rsidRPr="00BB292F" w14:paraId="2505EB66" w14:textId="77777777" w:rsidTr="00484A7F">
        <w:trPr>
          <w:jc w:val="right"/>
        </w:trPr>
        <w:tc>
          <w:tcPr>
            <w:tcW w:w="1440" w:type="dxa"/>
            <w:vAlign w:val="center"/>
          </w:tcPr>
          <w:p w14:paraId="7FC1CEA5" w14:textId="77777777" w:rsidR="00F6780A" w:rsidRPr="00BB292F" w:rsidRDefault="00F6780A" w:rsidP="00DA05E7">
            <w:pPr>
              <w:tabs>
                <w:tab w:val="left" w:pos="8280"/>
              </w:tabs>
              <w:rPr>
                <w:rFonts w:ascii="Calibri" w:hAnsi="Calibri"/>
                <w:b/>
                <w:sz w:val="22"/>
              </w:rPr>
            </w:pPr>
            <w:r w:rsidRPr="00BB292F">
              <w:rPr>
                <w:rFonts w:ascii="Calibri" w:hAnsi="Calibri"/>
                <w:b/>
                <w:sz w:val="22"/>
              </w:rPr>
              <w:t>UN</w:t>
            </w:r>
          </w:p>
        </w:tc>
        <w:tc>
          <w:tcPr>
            <w:tcW w:w="7020" w:type="dxa"/>
          </w:tcPr>
          <w:p w14:paraId="49217EAF" w14:textId="77777777" w:rsidR="00F6780A" w:rsidRPr="00BB292F" w:rsidRDefault="00F6780A" w:rsidP="00DA05E7">
            <w:pPr>
              <w:tabs>
                <w:tab w:val="left" w:pos="8280"/>
              </w:tabs>
              <w:rPr>
                <w:rFonts w:ascii="Calibri" w:hAnsi="Calibri"/>
                <w:sz w:val="22"/>
              </w:rPr>
            </w:pPr>
            <w:r w:rsidRPr="00BB292F">
              <w:rPr>
                <w:rFonts w:ascii="Calibri" w:hAnsi="Calibri"/>
                <w:sz w:val="22"/>
              </w:rPr>
              <w:t>Mód nevybavená trať (Unfitted mode)</w:t>
            </w:r>
          </w:p>
        </w:tc>
      </w:tr>
      <w:tr w:rsidR="00F6780A" w:rsidRPr="00BB292F" w14:paraId="630E7B68" w14:textId="77777777" w:rsidTr="00484A7F">
        <w:trPr>
          <w:jc w:val="right"/>
        </w:trPr>
        <w:tc>
          <w:tcPr>
            <w:tcW w:w="1440" w:type="dxa"/>
            <w:vAlign w:val="center"/>
          </w:tcPr>
          <w:p w14:paraId="6F246A24" w14:textId="77777777" w:rsidR="00F6780A" w:rsidRPr="00BB292F" w:rsidRDefault="00F6780A" w:rsidP="00DA05E7">
            <w:pPr>
              <w:tabs>
                <w:tab w:val="left" w:pos="8280"/>
              </w:tabs>
              <w:rPr>
                <w:rFonts w:ascii="Calibri" w:hAnsi="Calibri"/>
                <w:b/>
                <w:sz w:val="22"/>
              </w:rPr>
            </w:pPr>
            <w:r w:rsidRPr="00BB292F">
              <w:rPr>
                <w:rFonts w:ascii="Calibri" w:hAnsi="Calibri"/>
                <w:b/>
                <w:sz w:val="22"/>
              </w:rPr>
              <w:t>UNISIG</w:t>
            </w:r>
          </w:p>
        </w:tc>
        <w:tc>
          <w:tcPr>
            <w:tcW w:w="7020" w:type="dxa"/>
          </w:tcPr>
          <w:p w14:paraId="6308C8DC" w14:textId="77777777" w:rsidR="00F6780A" w:rsidRPr="00BB292F" w:rsidRDefault="00F6780A" w:rsidP="00DA05E7">
            <w:pPr>
              <w:tabs>
                <w:tab w:val="left" w:pos="8280"/>
              </w:tabs>
              <w:rPr>
                <w:rFonts w:ascii="Calibri" w:hAnsi="Calibri"/>
                <w:sz w:val="22"/>
              </w:rPr>
            </w:pPr>
            <w:r w:rsidRPr="00BB292F">
              <w:rPr>
                <w:rFonts w:ascii="Calibri" w:hAnsi="Calibri"/>
                <w:sz w:val="22"/>
              </w:rPr>
              <w:t>Sdružení výrobců zabezpečovací techniky (Union Industry of Signalling)</w:t>
            </w:r>
          </w:p>
        </w:tc>
      </w:tr>
      <w:tr w:rsidR="000A0DD4" w:rsidRPr="00BB292F" w14:paraId="5CDDD8DE" w14:textId="77777777" w:rsidTr="00484A7F">
        <w:trPr>
          <w:jc w:val="right"/>
        </w:trPr>
        <w:tc>
          <w:tcPr>
            <w:tcW w:w="1440" w:type="dxa"/>
            <w:vAlign w:val="center"/>
          </w:tcPr>
          <w:p w14:paraId="3DA13CAB" w14:textId="77777777" w:rsidR="000A0DD4" w:rsidRPr="00BB292F" w:rsidRDefault="000A0DD4" w:rsidP="00DA05E7">
            <w:pPr>
              <w:tabs>
                <w:tab w:val="left" w:pos="8280"/>
              </w:tabs>
              <w:rPr>
                <w:rFonts w:ascii="Calibri" w:hAnsi="Calibri"/>
                <w:b/>
                <w:sz w:val="22"/>
              </w:rPr>
            </w:pPr>
            <w:r w:rsidRPr="00BB292F">
              <w:rPr>
                <w:rFonts w:ascii="Calibri" w:hAnsi="Calibri"/>
                <w:b/>
                <w:sz w:val="22"/>
              </w:rPr>
              <w:t>VCO</w:t>
            </w:r>
          </w:p>
        </w:tc>
        <w:tc>
          <w:tcPr>
            <w:tcW w:w="7020" w:type="dxa"/>
          </w:tcPr>
          <w:p w14:paraId="6DA13792" w14:textId="77777777" w:rsidR="000A0DD4" w:rsidRPr="00BB292F" w:rsidRDefault="000A0DD4" w:rsidP="00DA05E7">
            <w:pPr>
              <w:tabs>
                <w:tab w:val="left" w:pos="8280"/>
              </w:tabs>
              <w:rPr>
                <w:rFonts w:ascii="Calibri" w:hAnsi="Calibri"/>
                <w:sz w:val="22"/>
              </w:rPr>
            </w:pPr>
            <w:r w:rsidRPr="00BB292F">
              <w:rPr>
                <w:rFonts w:ascii="Calibri" w:hAnsi="Calibri"/>
                <w:sz w:val="22"/>
              </w:rPr>
              <w:t>Vlaková cesta s omezením</w:t>
            </w:r>
            <w:r w:rsidR="009966AE" w:rsidRPr="00BB292F">
              <w:rPr>
                <w:rFonts w:ascii="Calibri" w:hAnsi="Calibri"/>
                <w:sz w:val="22"/>
              </w:rPr>
              <w:t xml:space="preserve"> (Train Route with Restriction)</w:t>
            </w:r>
          </w:p>
        </w:tc>
      </w:tr>
      <w:tr w:rsidR="00F6780A" w:rsidRPr="00BB292F" w14:paraId="31CFB378" w14:textId="77777777" w:rsidTr="00484A7F">
        <w:trPr>
          <w:jc w:val="right"/>
        </w:trPr>
        <w:tc>
          <w:tcPr>
            <w:tcW w:w="1440" w:type="dxa"/>
            <w:vAlign w:val="center"/>
          </w:tcPr>
          <w:p w14:paraId="45D5AE2A" w14:textId="77777777" w:rsidR="00F6780A" w:rsidRPr="00BB292F" w:rsidRDefault="00F6780A" w:rsidP="00DA05E7">
            <w:pPr>
              <w:tabs>
                <w:tab w:val="left" w:pos="8280"/>
              </w:tabs>
              <w:rPr>
                <w:rFonts w:ascii="Calibri" w:hAnsi="Calibri"/>
                <w:b/>
                <w:sz w:val="22"/>
              </w:rPr>
            </w:pPr>
            <w:r w:rsidRPr="00BB292F">
              <w:rPr>
                <w:rFonts w:ascii="Calibri" w:hAnsi="Calibri"/>
                <w:b/>
                <w:sz w:val="22"/>
              </w:rPr>
              <w:t>VZ</w:t>
            </w:r>
          </w:p>
        </w:tc>
        <w:tc>
          <w:tcPr>
            <w:tcW w:w="7020" w:type="dxa"/>
          </w:tcPr>
          <w:p w14:paraId="31876237" w14:textId="77777777" w:rsidR="00F6780A" w:rsidRPr="00BB292F" w:rsidRDefault="00F6780A" w:rsidP="00DA05E7">
            <w:pPr>
              <w:tabs>
                <w:tab w:val="left" w:pos="8280"/>
              </w:tabs>
              <w:rPr>
                <w:rFonts w:ascii="Calibri" w:hAnsi="Calibri"/>
                <w:sz w:val="22"/>
              </w:rPr>
            </w:pPr>
            <w:r w:rsidRPr="00BB292F">
              <w:rPr>
                <w:rFonts w:ascii="Calibri" w:hAnsi="Calibri"/>
                <w:sz w:val="22"/>
              </w:rPr>
              <w:t>Vlakový zabezpečovač (Automatic Train Protection)</w:t>
            </w:r>
          </w:p>
        </w:tc>
      </w:tr>
      <w:tr w:rsidR="00B24008" w:rsidRPr="00BB292F" w14:paraId="42CCA92A" w14:textId="77777777" w:rsidTr="00484A7F">
        <w:trPr>
          <w:jc w:val="right"/>
        </w:trPr>
        <w:tc>
          <w:tcPr>
            <w:tcW w:w="1440" w:type="dxa"/>
            <w:vAlign w:val="center"/>
          </w:tcPr>
          <w:p w14:paraId="0824D41F" w14:textId="77777777" w:rsidR="00B24008" w:rsidRPr="00BB292F" w:rsidRDefault="00B24008" w:rsidP="00DA05E7">
            <w:pPr>
              <w:tabs>
                <w:tab w:val="left" w:pos="8280"/>
              </w:tabs>
              <w:rPr>
                <w:rFonts w:ascii="Calibri" w:hAnsi="Calibri"/>
                <w:b/>
                <w:sz w:val="22"/>
              </w:rPr>
            </w:pPr>
            <w:r w:rsidRPr="00BB292F">
              <w:rPr>
                <w:rFonts w:ascii="Calibri" w:hAnsi="Calibri"/>
                <w:b/>
                <w:sz w:val="22"/>
              </w:rPr>
              <w:t>ZT</w:t>
            </w:r>
          </w:p>
        </w:tc>
        <w:tc>
          <w:tcPr>
            <w:tcW w:w="7020" w:type="dxa"/>
          </w:tcPr>
          <w:p w14:paraId="07EA4E5B" w14:textId="77777777" w:rsidR="00B24008" w:rsidRPr="00BB292F" w:rsidRDefault="00B24008" w:rsidP="008121A7">
            <w:pPr>
              <w:tabs>
                <w:tab w:val="left" w:pos="8280"/>
              </w:tabs>
              <w:rPr>
                <w:rFonts w:ascii="Calibri" w:hAnsi="Calibri"/>
                <w:sz w:val="22"/>
              </w:rPr>
            </w:pPr>
            <w:r w:rsidRPr="00BB292F">
              <w:rPr>
                <w:rFonts w:ascii="Calibri" w:hAnsi="Calibri"/>
                <w:sz w:val="22"/>
              </w:rPr>
              <w:t>Závěrová tabulka (</w:t>
            </w:r>
            <w:r w:rsidR="008121A7" w:rsidRPr="00BB292F">
              <w:rPr>
                <w:rFonts w:ascii="Calibri" w:hAnsi="Calibri"/>
                <w:sz w:val="22"/>
              </w:rPr>
              <w:t>Interl</w:t>
            </w:r>
            <w:r w:rsidRPr="00BB292F">
              <w:rPr>
                <w:rFonts w:ascii="Calibri" w:hAnsi="Calibri"/>
                <w:sz w:val="22"/>
              </w:rPr>
              <w:t>ocking table)</w:t>
            </w:r>
          </w:p>
        </w:tc>
      </w:tr>
      <w:tr w:rsidR="00F6780A" w:rsidRPr="00BB292F" w14:paraId="17788927" w14:textId="77777777" w:rsidTr="00484A7F">
        <w:trPr>
          <w:jc w:val="right"/>
        </w:trPr>
        <w:tc>
          <w:tcPr>
            <w:tcW w:w="1440" w:type="dxa"/>
            <w:vAlign w:val="center"/>
          </w:tcPr>
          <w:p w14:paraId="40827B43" w14:textId="77777777" w:rsidR="00F6780A" w:rsidRPr="00BB292F" w:rsidRDefault="00F72094" w:rsidP="00F72094">
            <w:pPr>
              <w:tabs>
                <w:tab w:val="left" w:pos="8280"/>
              </w:tabs>
              <w:rPr>
                <w:rFonts w:ascii="Calibri" w:hAnsi="Calibri"/>
                <w:b/>
                <w:sz w:val="22"/>
              </w:rPr>
            </w:pPr>
            <w:r w:rsidRPr="00BB292F">
              <w:rPr>
                <w:rFonts w:ascii="Calibri" w:hAnsi="Calibri"/>
                <w:b/>
                <w:sz w:val="22"/>
              </w:rPr>
              <w:t>ŽST</w:t>
            </w:r>
          </w:p>
        </w:tc>
        <w:tc>
          <w:tcPr>
            <w:tcW w:w="7020" w:type="dxa"/>
          </w:tcPr>
          <w:p w14:paraId="68BF8C5C" w14:textId="77777777" w:rsidR="00F6780A" w:rsidRPr="00BB292F" w:rsidRDefault="00F6780A" w:rsidP="00DA05E7">
            <w:pPr>
              <w:tabs>
                <w:tab w:val="left" w:pos="8280"/>
              </w:tabs>
              <w:rPr>
                <w:rFonts w:ascii="Calibri" w:hAnsi="Calibri"/>
                <w:sz w:val="22"/>
              </w:rPr>
            </w:pPr>
            <w:r w:rsidRPr="00BB292F">
              <w:rPr>
                <w:rFonts w:ascii="Calibri" w:hAnsi="Calibri"/>
                <w:sz w:val="22"/>
              </w:rPr>
              <w:t>Železniční stanice (Railway Station)</w:t>
            </w:r>
          </w:p>
        </w:tc>
      </w:tr>
    </w:tbl>
    <w:p w14:paraId="06326DF2" w14:textId="77777777" w:rsidR="00F6780A" w:rsidRPr="00BB292F" w:rsidRDefault="00FC6B00" w:rsidP="00C16F2C">
      <w:pPr>
        <w:pStyle w:val="TPNADPIS-1neslovn"/>
      </w:pPr>
      <w:r w:rsidRPr="00BB292F">
        <w:br w:type="page"/>
      </w:r>
      <w:bookmarkStart w:id="2" w:name="_Toc507679106"/>
      <w:r w:rsidR="00DA05E7" w:rsidRPr="00BB292F">
        <w:lastRenderedPageBreak/>
        <w:t>Definice</w:t>
      </w:r>
      <w:bookmarkEnd w:id="2"/>
    </w:p>
    <w:p w14:paraId="57B0890C" w14:textId="77777777" w:rsidR="00F6780A" w:rsidRPr="00BB292F" w:rsidRDefault="00F6780A" w:rsidP="00484A7F">
      <w:pPr>
        <w:pStyle w:val="TPText-0neslovan"/>
        <w:rPr>
          <w:lang w:val="en-GB"/>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6660"/>
      </w:tblGrid>
      <w:tr w:rsidR="00DA05E7" w:rsidRPr="00BB292F" w14:paraId="6CA379AE" w14:textId="77777777" w:rsidTr="00484A7F">
        <w:trPr>
          <w:jc w:val="right"/>
        </w:trPr>
        <w:tc>
          <w:tcPr>
            <w:tcW w:w="1980" w:type="dxa"/>
            <w:shd w:val="clear" w:color="auto" w:fill="auto"/>
          </w:tcPr>
          <w:p w14:paraId="2A866AAD" w14:textId="77777777" w:rsidR="00DA05E7" w:rsidRPr="00BB292F" w:rsidRDefault="00DA05E7" w:rsidP="00DA05E7">
            <w:pPr>
              <w:rPr>
                <w:rFonts w:ascii="Calibri" w:hAnsi="Calibri"/>
                <w:b/>
                <w:sz w:val="22"/>
              </w:rPr>
            </w:pPr>
            <w:r w:rsidRPr="00BB292F">
              <w:rPr>
                <w:rFonts w:ascii="Calibri" w:hAnsi="Calibri"/>
                <w:b/>
                <w:sz w:val="22"/>
              </w:rPr>
              <w:t>za</w:t>
            </w:r>
          </w:p>
        </w:tc>
        <w:tc>
          <w:tcPr>
            <w:tcW w:w="6660" w:type="dxa"/>
            <w:shd w:val="clear" w:color="auto" w:fill="auto"/>
          </w:tcPr>
          <w:p w14:paraId="01B7361C" w14:textId="77777777" w:rsidR="00DA05E7" w:rsidRPr="00BB292F" w:rsidRDefault="00DA05E7" w:rsidP="00DA05E7">
            <w:pPr>
              <w:rPr>
                <w:rFonts w:ascii="Calibri" w:hAnsi="Calibri"/>
                <w:sz w:val="22"/>
              </w:rPr>
            </w:pPr>
            <w:r w:rsidRPr="00BB292F">
              <w:rPr>
                <w:rFonts w:ascii="Calibri" w:hAnsi="Calibri"/>
                <w:sz w:val="22"/>
              </w:rPr>
              <w:t>B se nachází za A</w:t>
            </w:r>
            <w:r w:rsidR="00C5744A">
              <w:rPr>
                <w:rFonts w:ascii="Calibri" w:hAnsi="Calibri"/>
                <w:sz w:val="22"/>
              </w:rPr>
              <w:t>,</w:t>
            </w:r>
            <w:r w:rsidRPr="00BB292F">
              <w:rPr>
                <w:rFonts w:ascii="Calibri" w:hAnsi="Calibri"/>
                <w:sz w:val="22"/>
              </w:rPr>
              <w:t xml:space="preserve"> pokud vlak ve směru své jízdy mine nejprve A a pak až B </w:t>
            </w:r>
          </w:p>
        </w:tc>
      </w:tr>
      <w:tr w:rsidR="00DA05E7" w:rsidRPr="00BB292F" w14:paraId="406BAB94" w14:textId="77777777" w:rsidTr="00484A7F">
        <w:trPr>
          <w:jc w:val="right"/>
        </w:trPr>
        <w:tc>
          <w:tcPr>
            <w:tcW w:w="1980" w:type="dxa"/>
            <w:shd w:val="clear" w:color="auto" w:fill="auto"/>
          </w:tcPr>
          <w:p w14:paraId="567FFA2E" w14:textId="77777777" w:rsidR="00DA05E7" w:rsidRPr="00BB292F" w:rsidRDefault="00DA05E7" w:rsidP="00DA05E7">
            <w:pPr>
              <w:rPr>
                <w:rFonts w:ascii="Calibri" w:hAnsi="Calibri"/>
                <w:b/>
                <w:sz w:val="22"/>
              </w:rPr>
            </w:pPr>
            <w:r w:rsidRPr="00BB292F">
              <w:rPr>
                <w:rFonts w:ascii="Calibri" w:hAnsi="Calibri"/>
                <w:b/>
                <w:sz w:val="22"/>
              </w:rPr>
              <w:t>před</w:t>
            </w:r>
          </w:p>
          <w:p w14:paraId="06AD8BC2" w14:textId="77777777" w:rsidR="00DA05E7" w:rsidRPr="00BB292F" w:rsidRDefault="00DA05E7" w:rsidP="00DA05E7">
            <w:pPr>
              <w:rPr>
                <w:rFonts w:ascii="Calibri" w:hAnsi="Calibri"/>
                <w:sz w:val="22"/>
              </w:rPr>
            </w:pPr>
          </w:p>
        </w:tc>
        <w:tc>
          <w:tcPr>
            <w:tcW w:w="6660" w:type="dxa"/>
            <w:shd w:val="clear" w:color="auto" w:fill="auto"/>
          </w:tcPr>
          <w:p w14:paraId="4AD74B2C" w14:textId="77777777" w:rsidR="00DA05E7" w:rsidRPr="00BB292F" w:rsidRDefault="00DA05E7" w:rsidP="00DA05E7">
            <w:pPr>
              <w:rPr>
                <w:rFonts w:ascii="Calibri" w:hAnsi="Calibri"/>
                <w:sz w:val="22"/>
              </w:rPr>
            </w:pPr>
            <w:r w:rsidRPr="00BB292F">
              <w:rPr>
                <w:rFonts w:ascii="Calibri" w:hAnsi="Calibri"/>
                <w:sz w:val="22"/>
              </w:rPr>
              <w:t>A je před B pokud vlak ve směru své jízdy mine nejprve A a pak až B</w:t>
            </w:r>
          </w:p>
        </w:tc>
      </w:tr>
      <w:tr w:rsidR="00497D54" w:rsidRPr="00BB292F" w14:paraId="75779999" w14:textId="77777777" w:rsidTr="00484A7F">
        <w:trPr>
          <w:jc w:val="right"/>
        </w:trPr>
        <w:tc>
          <w:tcPr>
            <w:tcW w:w="1980" w:type="dxa"/>
            <w:shd w:val="clear" w:color="auto" w:fill="auto"/>
          </w:tcPr>
          <w:p w14:paraId="7DA22960" w14:textId="77777777" w:rsidR="00497D54" w:rsidRPr="00BB292F" w:rsidRDefault="00497D54" w:rsidP="009B2671">
            <w:pPr>
              <w:rPr>
                <w:rFonts w:ascii="Calibri" w:hAnsi="Calibri"/>
                <w:b/>
                <w:sz w:val="22"/>
              </w:rPr>
            </w:pPr>
            <w:r w:rsidRPr="00BB292F">
              <w:rPr>
                <w:rFonts w:ascii="Calibri" w:hAnsi="Calibri"/>
                <w:b/>
                <w:sz w:val="22"/>
              </w:rPr>
              <w:t>hrana přejezdu</w:t>
            </w:r>
          </w:p>
        </w:tc>
        <w:tc>
          <w:tcPr>
            <w:tcW w:w="6660" w:type="dxa"/>
            <w:shd w:val="clear" w:color="auto" w:fill="auto"/>
          </w:tcPr>
          <w:p w14:paraId="511A3532" w14:textId="77777777" w:rsidR="00497D54" w:rsidRPr="00BB292F" w:rsidRDefault="00497D54" w:rsidP="009B2671">
            <w:pPr>
              <w:rPr>
                <w:rFonts w:ascii="Calibri" w:hAnsi="Calibri"/>
                <w:sz w:val="22"/>
              </w:rPr>
            </w:pPr>
            <w:r w:rsidRPr="00BB292F">
              <w:rPr>
                <w:rFonts w:ascii="Calibri" w:hAnsi="Calibri"/>
                <w:sz w:val="22"/>
              </w:rPr>
              <w:t>Průmět průsečíku hranice nebezpečného pásma s myšlenou čárou vedenou ve vzdálenosti bezpečnostního odstupu dle ČSN 73 6110 od krajního jízdního pruhu, resp. pruhu pro chodce, či pruhu pro cyklisty do osy koleje</w:t>
            </w:r>
          </w:p>
        </w:tc>
      </w:tr>
      <w:tr w:rsidR="00DA05E7" w:rsidRPr="00BB292F" w14:paraId="534741FB" w14:textId="77777777" w:rsidTr="00484A7F">
        <w:trPr>
          <w:jc w:val="right"/>
        </w:trPr>
        <w:tc>
          <w:tcPr>
            <w:tcW w:w="1980" w:type="dxa"/>
            <w:shd w:val="clear" w:color="auto" w:fill="auto"/>
          </w:tcPr>
          <w:p w14:paraId="084C8C01" w14:textId="77777777" w:rsidR="00DA05E7" w:rsidRPr="00BB292F" w:rsidRDefault="005917B3" w:rsidP="00DA05E7">
            <w:pPr>
              <w:rPr>
                <w:rFonts w:ascii="Calibri" w:hAnsi="Calibri"/>
                <w:b/>
                <w:sz w:val="22"/>
              </w:rPr>
            </w:pPr>
            <w:r w:rsidRPr="00BB292F">
              <w:rPr>
                <w:rFonts w:ascii="Calibri" w:hAnsi="Calibri"/>
                <w:b/>
                <w:sz w:val="22"/>
              </w:rPr>
              <w:t>k</w:t>
            </w:r>
            <w:r w:rsidR="00DA05E7" w:rsidRPr="00BB292F">
              <w:rPr>
                <w:rFonts w:ascii="Calibri" w:hAnsi="Calibri"/>
                <w:b/>
                <w:sz w:val="22"/>
              </w:rPr>
              <w:t>rajní výhybka</w:t>
            </w:r>
          </w:p>
        </w:tc>
        <w:tc>
          <w:tcPr>
            <w:tcW w:w="6660" w:type="dxa"/>
            <w:shd w:val="clear" w:color="auto" w:fill="auto"/>
          </w:tcPr>
          <w:p w14:paraId="7BA3BAEE" w14:textId="77777777" w:rsidR="00DA05E7" w:rsidRPr="00BB292F" w:rsidRDefault="00DA05E7" w:rsidP="00DA05E7">
            <w:pPr>
              <w:rPr>
                <w:rFonts w:ascii="Calibri" w:hAnsi="Calibri"/>
                <w:sz w:val="22"/>
              </w:rPr>
            </w:pPr>
            <w:r w:rsidRPr="00BB292F">
              <w:rPr>
                <w:rFonts w:ascii="Calibri" w:hAnsi="Calibri"/>
                <w:sz w:val="22"/>
              </w:rPr>
              <w:t>První výhybka za vjezdovým návěstidlem</w:t>
            </w:r>
          </w:p>
        </w:tc>
      </w:tr>
      <w:tr w:rsidR="00DA05E7" w:rsidRPr="00BB292F" w14:paraId="5CCB4D3F" w14:textId="77777777" w:rsidTr="00484A7F">
        <w:trPr>
          <w:jc w:val="right"/>
        </w:trPr>
        <w:tc>
          <w:tcPr>
            <w:tcW w:w="1980" w:type="dxa"/>
            <w:shd w:val="clear" w:color="auto" w:fill="auto"/>
          </w:tcPr>
          <w:p w14:paraId="6FBB2E65" w14:textId="77777777" w:rsidR="00DA05E7" w:rsidRPr="00BB292F" w:rsidRDefault="005917B3" w:rsidP="005917B3">
            <w:pPr>
              <w:rPr>
                <w:rFonts w:ascii="Calibri" w:hAnsi="Calibri"/>
                <w:b/>
                <w:sz w:val="22"/>
              </w:rPr>
            </w:pPr>
            <w:r w:rsidRPr="00BB292F">
              <w:rPr>
                <w:rFonts w:ascii="Calibri" w:hAnsi="Calibri"/>
                <w:b/>
                <w:sz w:val="22"/>
              </w:rPr>
              <w:t>z</w:t>
            </w:r>
            <w:r w:rsidR="00DA05E7" w:rsidRPr="00BB292F">
              <w:rPr>
                <w:rFonts w:ascii="Calibri" w:hAnsi="Calibri"/>
                <w:b/>
                <w:sz w:val="22"/>
              </w:rPr>
              <w:t>áhlaví stanice</w:t>
            </w:r>
          </w:p>
        </w:tc>
        <w:tc>
          <w:tcPr>
            <w:tcW w:w="6660" w:type="dxa"/>
            <w:shd w:val="clear" w:color="auto" w:fill="auto"/>
          </w:tcPr>
          <w:p w14:paraId="7AEFCE53" w14:textId="77777777" w:rsidR="00DA05E7" w:rsidRPr="00BB292F" w:rsidRDefault="00DA05E7" w:rsidP="00DA05E7">
            <w:pPr>
              <w:rPr>
                <w:rFonts w:ascii="Calibri" w:hAnsi="Calibri"/>
                <w:sz w:val="22"/>
              </w:rPr>
            </w:pPr>
            <w:r w:rsidRPr="00BB292F">
              <w:rPr>
                <w:rFonts w:ascii="Calibri" w:hAnsi="Calibri"/>
                <w:sz w:val="22"/>
              </w:rPr>
              <w:t>Prostor mezi vjezdovým návěstidlem a začátkem krajní výhybky (ve směru od vjezdového návěstidla)</w:t>
            </w:r>
          </w:p>
        </w:tc>
      </w:tr>
      <w:tr w:rsidR="00DA05E7" w:rsidRPr="00BB292F" w14:paraId="53D0F012" w14:textId="77777777" w:rsidTr="00484A7F">
        <w:trPr>
          <w:jc w:val="right"/>
        </w:trPr>
        <w:tc>
          <w:tcPr>
            <w:tcW w:w="1980" w:type="dxa"/>
            <w:shd w:val="clear" w:color="auto" w:fill="auto"/>
          </w:tcPr>
          <w:p w14:paraId="7E5F56E7" w14:textId="77777777" w:rsidR="00DA05E7" w:rsidRPr="00BB292F" w:rsidRDefault="005917B3" w:rsidP="00DA05E7">
            <w:pPr>
              <w:rPr>
                <w:rFonts w:ascii="Calibri" w:hAnsi="Calibri"/>
                <w:b/>
                <w:sz w:val="22"/>
              </w:rPr>
            </w:pPr>
            <w:r w:rsidRPr="00BB292F">
              <w:rPr>
                <w:rFonts w:ascii="Calibri" w:hAnsi="Calibri"/>
                <w:b/>
                <w:sz w:val="22"/>
              </w:rPr>
              <w:t>z</w:t>
            </w:r>
            <w:r w:rsidR="00DA05E7" w:rsidRPr="00BB292F">
              <w:rPr>
                <w:rFonts w:ascii="Calibri" w:hAnsi="Calibri"/>
                <w:b/>
                <w:sz w:val="22"/>
              </w:rPr>
              <w:t>hlaví stanice</w:t>
            </w:r>
          </w:p>
        </w:tc>
        <w:tc>
          <w:tcPr>
            <w:tcW w:w="6660" w:type="dxa"/>
            <w:shd w:val="clear" w:color="auto" w:fill="auto"/>
          </w:tcPr>
          <w:p w14:paraId="2A95E723" w14:textId="77777777" w:rsidR="00DA05E7" w:rsidRPr="00BB292F" w:rsidRDefault="00DA05E7" w:rsidP="00DA05E7">
            <w:pPr>
              <w:rPr>
                <w:rFonts w:ascii="Calibri" w:hAnsi="Calibri"/>
                <w:sz w:val="22"/>
              </w:rPr>
            </w:pPr>
            <w:r w:rsidRPr="00BB292F">
              <w:rPr>
                <w:rFonts w:ascii="Calibri" w:hAnsi="Calibri"/>
                <w:sz w:val="22"/>
              </w:rPr>
              <w:t>Prostor mezi odjezdovými návěstidly a koncem krajní výhybky (ve směru od odjezdového návěstidla)</w:t>
            </w:r>
          </w:p>
        </w:tc>
      </w:tr>
      <w:tr w:rsidR="00DA05E7" w:rsidRPr="00BB292F" w14:paraId="0091C8A9" w14:textId="77777777" w:rsidTr="00484A7F">
        <w:trPr>
          <w:jc w:val="right"/>
        </w:trPr>
        <w:tc>
          <w:tcPr>
            <w:tcW w:w="1980" w:type="dxa"/>
            <w:shd w:val="clear" w:color="auto" w:fill="auto"/>
          </w:tcPr>
          <w:p w14:paraId="1196D1E3" w14:textId="77777777" w:rsidR="00DA05E7" w:rsidRPr="00BB292F" w:rsidRDefault="005917B3" w:rsidP="00DA05E7">
            <w:pPr>
              <w:rPr>
                <w:rFonts w:ascii="Calibri" w:hAnsi="Calibri"/>
                <w:b/>
                <w:sz w:val="22"/>
              </w:rPr>
            </w:pPr>
            <w:r w:rsidRPr="00BB292F">
              <w:rPr>
                <w:rFonts w:ascii="Calibri" w:hAnsi="Calibri"/>
                <w:b/>
                <w:sz w:val="22"/>
              </w:rPr>
              <w:t>s</w:t>
            </w:r>
            <w:r w:rsidR="00DA05E7" w:rsidRPr="00BB292F">
              <w:rPr>
                <w:rFonts w:ascii="Calibri" w:hAnsi="Calibri"/>
                <w:b/>
                <w:sz w:val="22"/>
              </w:rPr>
              <w:t>tav anulace</w:t>
            </w:r>
          </w:p>
        </w:tc>
        <w:tc>
          <w:tcPr>
            <w:tcW w:w="6660" w:type="dxa"/>
            <w:shd w:val="clear" w:color="auto" w:fill="auto"/>
          </w:tcPr>
          <w:p w14:paraId="61FEA1CB" w14:textId="77777777" w:rsidR="00DA05E7" w:rsidRPr="00BB292F" w:rsidRDefault="00DA05E7" w:rsidP="00DA05E7">
            <w:pPr>
              <w:rPr>
                <w:rFonts w:ascii="Calibri" w:hAnsi="Calibri"/>
                <w:sz w:val="22"/>
              </w:rPr>
            </w:pPr>
            <w:r w:rsidRPr="00BB292F">
              <w:rPr>
                <w:rFonts w:ascii="Calibri" w:hAnsi="Calibri"/>
                <w:sz w:val="22"/>
              </w:rPr>
              <w:t>Stav přejezdového zabezpečovacího zařízení když je potlačena výstraha protože vlak minul přejezd a celý vlak opustil přibližovací úsek</w:t>
            </w:r>
          </w:p>
        </w:tc>
      </w:tr>
      <w:tr w:rsidR="009966AE" w:rsidRPr="00BB292F" w14:paraId="2DD2A47F" w14:textId="77777777" w:rsidTr="00484A7F">
        <w:trPr>
          <w:jc w:val="right"/>
        </w:trPr>
        <w:tc>
          <w:tcPr>
            <w:tcW w:w="1980" w:type="dxa"/>
            <w:shd w:val="clear" w:color="auto" w:fill="auto"/>
          </w:tcPr>
          <w:p w14:paraId="73CB9BB0" w14:textId="77777777" w:rsidR="009966AE" w:rsidRPr="00BB292F" w:rsidRDefault="009966AE" w:rsidP="009966AE">
            <w:pPr>
              <w:rPr>
                <w:rFonts w:ascii="Calibri" w:hAnsi="Calibri"/>
                <w:b/>
                <w:sz w:val="22"/>
              </w:rPr>
            </w:pPr>
            <w:r w:rsidRPr="00BB292F">
              <w:rPr>
                <w:rFonts w:ascii="Calibri" w:hAnsi="Calibri"/>
                <w:b/>
                <w:sz w:val="22"/>
              </w:rPr>
              <w:t>vlaková cesta s omezením</w:t>
            </w:r>
          </w:p>
        </w:tc>
        <w:tc>
          <w:tcPr>
            <w:tcW w:w="6660" w:type="dxa"/>
            <w:shd w:val="clear" w:color="auto" w:fill="auto"/>
          </w:tcPr>
          <w:p w14:paraId="652093CA" w14:textId="77777777" w:rsidR="009966AE" w:rsidRPr="00BB292F" w:rsidRDefault="009966AE" w:rsidP="009966AE">
            <w:pPr>
              <w:rPr>
                <w:rFonts w:ascii="Calibri" w:hAnsi="Calibri"/>
                <w:sz w:val="22"/>
              </w:rPr>
            </w:pPr>
            <w:r w:rsidRPr="00BB292F">
              <w:rPr>
                <w:rFonts w:ascii="Calibri" w:hAnsi="Calibri"/>
                <w:sz w:val="22"/>
              </w:rPr>
              <w:t>vlaková cesta, ve které je z důvodu nezajištění výluk současně zakázaných jízdních cest pro rychlost vyšší než 120 km/h dovolena rychlost nižší než 120 km/h</w:t>
            </w:r>
          </w:p>
        </w:tc>
      </w:tr>
    </w:tbl>
    <w:p w14:paraId="04FD5623" w14:textId="77777777" w:rsidR="00F6780A" w:rsidRPr="00BB292F" w:rsidRDefault="00F6780A" w:rsidP="00484A7F">
      <w:pPr>
        <w:pStyle w:val="TPText-0neslovan"/>
      </w:pPr>
    </w:p>
    <w:p w14:paraId="05DE2076" w14:textId="77777777" w:rsidR="00DA05E7" w:rsidRPr="00BB292F" w:rsidRDefault="00DA05E7" w:rsidP="00C16F2C">
      <w:pPr>
        <w:pStyle w:val="TPNADPIS-1neslovn"/>
      </w:pPr>
      <w:r w:rsidRPr="00BB292F">
        <w:rPr>
          <w:sz w:val="32"/>
          <w:szCs w:val="32"/>
        </w:rPr>
        <w:br w:type="page"/>
      </w:r>
      <w:bookmarkStart w:id="3" w:name="_Toc507679107"/>
      <w:r w:rsidRPr="00BB292F">
        <w:lastRenderedPageBreak/>
        <w:t>Odkazy</w:t>
      </w:r>
      <w:bookmarkEnd w:id="3"/>
    </w:p>
    <w:p w14:paraId="358FF4A2" w14:textId="77777777" w:rsidR="0003706B" w:rsidRPr="00BB292F" w:rsidRDefault="0003706B" w:rsidP="00484A7F">
      <w:pPr>
        <w:pStyle w:val="TPText-0neslovan"/>
        <w:rPr>
          <w:lang w:val="en-US"/>
        </w:rPr>
      </w:pPr>
    </w:p>
    <w:tbl>
      <w:tblPr>
        <w:tblW w:w="921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3960"/>
        <w:gridCol w:w="3524"/>
      </w:tblGrid>
      <w:tr w:rsidR="00DA05E7" w:rsidRPr="00BB292F" w14:paraId="45E36BC2" w14:textId="77777777" w:rsidTr="00484A7F">
        <w:trPr>
          <w:jc w:val="right"/>
        </w:trPr>
        <w:tc>
          <w:tcPr>
            <w:tcW w:w="1728" w:type="dxa"/>
            <w:shd w:val="clear" w:color="auto" w:fill="auto"/>
          </w:tcPr>
          <w:p w14:paraId="6EA8B34E" w14:textId="77777777" w:rsidR="00DA05E7" w:rsidRPr="00BB292F" w:rsidRDefault="00DA05E7" w:rsidP="00DA05E7">
            <w:pPr>
              <w:rPr>
                <w:rFonts w:ascii="Calibri" w:hAnsi="Calibri"/>
                <w:sz w:val="22"/>
                <w:lang w:val="en-US"/>
              </w:rPr>
            </w:pPr>
            <w:r w:rsidRPr="00BB292F">
              <w:rPr>
                <w:rFonts w:ascii="Calibri" w:hAnsi="Calibri"/>
                <w:sz w:val="22"/>
                <w:lang w:val="en-US"/>
              </w:rPr>
              <w:t>ČSN EN 14363</w:t>
            </w:r>
          </w:p>
        </w:tc>
        <w:tc>
          <w:tcPr>
            <w:tcW w:w="3960" w:type="dxa"/>
            <w:shd w:val="clear" w:color="auto" w:fill="auto"/>
          </w:tcPr>
          <w:p w14:paraId="58F3A9FA" w14:textId="77777777" w:rsidR="00DA05E7" w:rsidRPr="00BB292F" w:rsidRDefault="00DA05E7" w:rsidP="00DA05E7">
            <w:pPr>
              <w:rPr>
                <w:rFonts w:ascii="Calibri" w:hAnsi="Calibri"/>
                <w:sz w:val="22"/>
              </w:rPr>
            </w:pPr>
            <w:r w:rsidRPr="00BB292F">
              <w:rPr>
                <w:rFonts w:ascii="Calibri" w:hAnsi="Calibri"/>
                <w:sz w:val="22"/>
              </w:rPr>
              <w:t xml:space="preserve">Železniční aplikace </w:t>
            </w:r>
            <w:r w:rsidRPr="00BB292F">
              <w:rPr>
                <w:rFonts w:ascii="Calibri" w:hAnsi="Calibri"/>
                <w:sz w:val="22"/>
              </w:rPr>
              <w:noBreakHyphen/>
              <w:t xml:space="preserve"> Přejímací zkoušky jízdních charakteristik železničních vozidel </w:t>
            </w:r>
            <w:r w:rsidRPr="00BB292F">
              <w:rPr>
                <w:rFonts w:ascii="Calibri" w:hAnsi="Calibri"/>
                <w:sz w:val="22"/>
              </w:rPr>
              <w:noBreakHyphen/>
              <w:t xml:space="preserve"> Zkoušení jízdních vlastností a stacionární zkoušky</w:t>
            </w:r>
          </w:p>
        </w:tc>
        <w:tc>
          <w:tcPr>
            <w:tcW w:w="3524" w:type="dxa"/>
            <w:shd w:val="clear" w:color="auto" w:fill="auto"/>
          </w:tcPr>
          <w:p w14:paraId="16CCB25E" w14:textId="77777777" w:rsidR="00DA05E7" w:rsidRPr="00BB292F" w:rsidRDefault="00DA05E7" w:rsidP="00DA05E7">
            <w:pPr>
              <w:rPr>
                <w:rFonts w:ascii="Calibri" w:hAnsi="Calibri"/>
                <w:sz w:val="22"/>
              </w:rPr>
            </w:pPr>
            <w:r w:rsidRPr="00BB292F">
              <w:rPr>
                <w:rFonts w:ascii="Calibri" w:hAnsi="Calibri"/>
                <w:sz w:val="22"/>
                <w:lang w:val="en-GB"/>
              </w:rPr>
              <w:t xml:space="preserve">Railway applications </w:t>
            </w:r>
            <w:r w:rsidRPr="00BB292F">
              <w:rPr>
                <w:rFonts w:ascii="Calibri" w:hAnsi="Calibri"/>
                <w:sz w:val="22"/>
                <w:lang w:val="en-GB"/>
              </w:rPr>
              <w:noBreakHyphen/>
              <w:t xml:space="preserve"> Testing for the acceptance of running characteristics of railway vehicles </w:t>
            </w:r>
            <w:r w:rsidRPr="00BB292F">
              <w:rPr>
                <w:rFonts w:ascii="Calibri" w:hAnsi="Calibri"/>
                <w:sz w:val="22"/>
                <w:lang w:val="en-GB"/>
              </w:rPr>
              <w:noBreakHyphen/>
              <w:t xml:space="preserve"> Testing of running behaviour and stationary tests</w:t>
            </w:r>
          </w:p>
        </w:tc>
      </w:tr>
      <w:tr w:rsidR="004D0DB4" w:rsidRPr="00BB292F" w14:paraId="3E92BE94" w14:textId="77777777" w:rsidTr="00484A7F">
        <w:trPr>
          <w:jc w:val="right"/>
        </w:trPr>
        <w:tc>
          <w:tcPr>
            <w:tcW w:w="1728" w:type="dxa"/>
            <w:shd w:val="clear" w:color="auto" w:fill="auto"/>
          </w:tcPr>
          <w:p w14:paraId="40A9C060" w14:textId="77777777" w:rsidR="004D0DB4" w:rsidRPr="00BB292F" w:rsidRDefault="004D0DB4" w:rsidP="00DA05E7">
            <w:pPr>
              <w:rPr>
                <w:rFonts w:ascii="Calibri" w:hAnsi="Calibri"/>
                <w:sz w:val="22"/>
                <w:lang w:val="en-US"/>
              </w:rPr>
            </w:pPr>
            <w:r w:rsidRPr="00BB292F">
              <w:rPr>
                <w:rFonts w:ascii="Calibri" w:hAnsi="Calibri"/>
                <w:sz w:val="22"/>
                <w:lang w:val="en-US"/>
              </w:rPr>
              <w:t>ČSN EN 16494</w:t>
            </w:r>
          </w:p>
        </w:tc>
        <w:tc>
          <w:tcPr>
            <w:tcW w:w="3960" w:type="dxa"/>
            <w:shd w:val="clear" w:color="auto" w:fill="auto"/>
          </w:tcPr>
          <w:p w14:paraId="4B4606FB" w14:textId="77777777" w:rsidR="004D0DB4" w:rsidRPr="00BB292F" w:rsidRDefault="004D0DB4" w:rsidP="00DA05E7">
            <w:pPr>
              <w:rPr>
                <w:rFonts w:ascii="Calibri" w:hAnsi="Calibri"/>
                <w:sz w:val="22"/>
              </w:rPr>
            </w:pPr>
            <w:r w:rsidRPr="00BB292F">
              <w:rPr>
                <w:rFonts w:ascii="Calibri" w:hAnsi="Calibri"/>
                <w:sz w:val="22"/>
              </w:rPr>
              <w:t>Železniční aplikace – Požadavky na neproměnná návěstidla ERTMS</w:t>
            </w:r>
          </w:p>
        </w:tc>
        <w:tc>
          <w:tcPr>
            <w:tcW w:w="3524" w:type="dxa"/>
            <w:shd w:val="clear" w:color="auto" w:fill="auto"/>
          </w:tcPr>
          <w:p w14:paraId="5886986F" w14:textId="77777777" w:rsidR="004D0DB4" w:rsidRPr="00BB292F" w:rsidRDefault="004D0DB4" w:rsidP="00DA05E7">
            <w:pPr>
              <w:rPr>
                <w:rFonts w:ascii="Calibri" w:hAnsi="Calibri"/>
                <w:sz w:val="22"/>
                <w:lang w:val="en-GB"/>
              </w:rPr>
            </w:pPr>
            <w:r w:rsidRPr="00BB292F">
              <w:rPr>
                <w:rFonts w:ascii="Calibri" w:hAnsi="Calibri"/>
                <w:sz w:val="22"/>
                <w:lang w:val="en-GB"/>
              </w:rPr>
              <w:t>Railway applications – Requirements for ERTMS Trackside Boards</w:t>
            </w:r>
          </w:p>
        </w:tc>
      </w:tr>
      <w:tr w:rsidR="004D0DB4" w:rsidRPr="00BB292F" w14:paraId="602B3B47" w14:textId="77777777" w:rsidTr="00484A7F">
        <w:trPr>
          <w:jc w:val="right"/>
        </w:trPr>
        <w:tc>
          <w:tcPr>
            <w:tcW w:w="1728" w:type="dxa"/>
            <w:shd w:val="clear" w:color="auto" w:fill="auto"/>
          </w:tcPr>
          <w:p w14:paraId="1EA60EF5" w14:textId="77777777" w:rsidR="004D0DB4" w:rsidRPr="00BB292F" w:rsidRDefault="004D0DB4" w:rsidP="00DA05E7">
            <w:pPr>
              <w:rPr>
                <w:rFonts w:ascii="Calibri" w:hAnsi="Calibri"/>
                <w:sz w:val="22"/>
                <w:lang w:val="en-US"/>
              </w:rPr>
            </w:pPr>
            <w:r w:rsidRPr="00BB292F">
              <w:rPr>
                <w:rFonts w:ascii="Calibri" w:hAnsi="Calibri"/>
                <w:sz w:val="22"/>
                <w:lang w:val="en-US"/>
              </w:rPr>
              <w:t>ČSN EN 50129</w:t>
            </w:r>
          </w:p>
        </w:tc>
        <w:tc>
          <w:tcPr>
            <w:tcW w:w="3960" w:type="dxa"/>
            <w:shd w:val="clear" w:color="auto" w:fill="auto"/>
          </w:tcPr>
          <w:p w14:paraId="639882A7" w14:textId="77777777" w:rsidR="004D0DB4" w:rsidRPr="00BB292F" w:rsidRDefault="004D0DB4" w:rsidP="00DA05E7">
            <w:pPr>
              <w:rPr>
                <w:rFonts w:ascii="Calibri" w:hAnsi="Calibri"/>
                <w:sz w:val="22"/>
              </w:rPr>
            </w:pPr>
            <w:r w:rsidRPr="00BB292F">
              <w:rPr>
                <w:rFonts w:ascii="Calibri" w:hAnsi="Calibri"/>
                <w:sz w:val="22"/>
              </w:rPr>
              <w:t>Drážní zařízení – sdělovací a zabezpečovací systémy a systémy pro zpracování dat – zabezpečovací systémy</w:t>
            </w:r>
          </w:p>
        </w:tc>
        <w:tc>
          <w:tcPr>
            <w:tcW w:w="3524" w:type="dxa"/>
            <w:shd w:val="clear" w:color="auto" w:fill="auto"/>
          </w:tcPr>
          <w:p w14:paraId="6CD91C9A" w14:textId="77777777" w:rsidR="004D0DB4" w:rsidRPr="00BB292F" w:rsidRDefault="004D0DB4" w:rsidP="00DA05E7">
            <w:pPr>
              <w:rPr>
                <w:rFonts w:ascii="Calibri" w:hAnsi="Calibri"/>
                <w:sz w:val="22"/>
                <w:lang w:val="en-GB"/>
              </w:rPr>
            </w:pPr>
            <w:r w:rsidRPr="00BB292F">
              <w:rPr>
                <w:rFonts w:ascii="Calibri" w:hAnsi="Calibri"/>
                <w:sz w:val="22"/>
                <w:lang w:val="en-GB"/>
              </w:rPr>
              <w:t>Railway applications – Communication, signalling and processing systems – Safety-related electronic systems for signalling</w:t>
            </w:r>
          </w:p>
        </w:tc>
      </w:tr>
      <w:tr w:rsidR="004D0DB4" w:rsidRPr="00BB292F" w14:paraId="09FAA8E3" w14:textId="77777777" w:rsidTr="00484A7F">
        <w:trPr>
          <w:jc w:val="right"/>
        </w:trPr>
        <w:tc>
          <w:tcPr>
            <w:tcW w:w="1728" w:type="dxa"/>
            <w:shd w:val="clear" w:color="auto" w:fill="auto"/>
          </w:tcPr>
          <w:p w14:paraId="758DEC08" w14:textId="77777777" w:rsidR="004D0DB4" w:rsidRPr="00BB292F" w:rsidRDefault="004D0DB4" w:rsidP="00DA05E7">
            <w:pPr>
              <w:rPr>
                <w:rFonts w:ascii="Calibri" w:hAnsi="Calibri"/>
                <w:sz w:val="22"/>
                <w:lang w:val="en-US"/>
              </w:rPr>
            </w:pPr>
            <w:r w:rsidRPr="00BB292F">
              <w:rPr>
                <w:rFonts w:ascii="Calibri" w:hAnsi="Calibri"/>
                <w:sz w:val="22"/>
                <w:lang w:val="en-US"/>
              </w:rPr>
              <w:t>ČSN 34 2650</w:t>
            </w:r>
          </w:p>
        </w:tc>
        <w:tc>
          <w:tcPr>
            <w:tcW w:w="3960" w:type="dxa"/>
            <w:shd w:val="clear" w:color="auto" w:fill="auto"/>
          </w:tcPr>
          <w:p w14:paraId="60A4D58E" w14:textId="77777777" w:rsidR="004D0DB4" w:rsidRPr="00BB292F" w:rsidRDefault="004D0DB4" w:rsidP="00DA05E7">
            <w:pPr>
              <w:rPr>
                <w:rFonts w:ascii="Calibri" w:hAnsi="Calibri"/>
                <w:sz w:val="22"/>
              </w:rPr>
            </w:pPr>
            <w:r w:rsidRPr="00BB292F">
              <w:rPr>
                <w:rFonts w:ascii="Calibri" w:hAnsi="Calibri"/>
                <w:sz w:val="22"/>
              </w:rPr>
              <w:t>Železniční zabezpečovací zařízení – Přejezdová zabezpečovací zařízení</w:t>
            </w:r>
          </w:p>
        </w:tc>
        <w:tc>
          <w:tcPr>
            <w:tcW w:w="3524" w:type="dxa"/>
            <w:shd w:val="clear" w:color="auto" w:fill="auto"/>
          </w:tcPr>
          <w:p w14:paraId="2EA1A318" w14:textId="77777777" w:rsidR="004D0DB4" w:rsidRPr="00BB292F" w:rsidRDefault="004D0DB4" w:rsidP="00DA05E7">
            <w:pPr>
              <w:rPr>
                <w:rFonts w:ascii="Calibri" w:hAnsi="Calibri"/>
                <w:sz w:val="22"/>
                <w:lang w:val="en-GB"/>
              </w:rPr>
            </w:pPr>
            <w:r w:rsidRPr="00BB292F">
              <w:rPr>
                <w:rFonts w:ascii="Calibri" w:hAnsi="Calibri"/>
                <w:sz w:val="22"/>
                <w:lang w:val="en-GB"/>
              </w:rPr>
              <w:t xml:space="preserve">Railway Signalling and Interlocking Equipment – Level Crossing Protection Equipment </w:t>
            </w:r>
          </w:p>
        </w:tc>
      </w:tr>
      <w:tr w:rsidR="00497D54" w:rsidRPr="00BB292F" w14:paraId="45E9B31F" w14:textId="77777777" w:rsidTr="00484A7F">
        <w:trPr>
          <w:jc w:val="right"/>
        </w:trPr>
        <w:tc>
          <w:tcPr>
            <w:tcW w:w="1728" w:type="dxa"/>
            <w:shd w:val="clear" w:color="auto" w:fill="auto"/>
          </w:tcPr>
          <w:p w14:paraId="702DC5C8" w14:textId="77777777" w:rsidR="00497D54" w:rsidRPr="00BB292F" w:rsidRDefault="00497D54" w:rsidP="009B2671">
            <w:pPr>
              <w:rPr>
                <w:rFonts w:ascii="Calibri" w:hAnsi="Calibri"/>
                <w:sz w:val="22"/>
                <w:lang w:val="en-US"/>
              </w:rPr>
            </w:pPr>
            <w:r w:rsidRPr="00BB292F">
              <w:rPr>
                <w:rFonts w:ascii="Calibri" w:hAnsi="Calibri"/>
                <w:sz w:val="22"/>
                <w:lang w:val="en-US"/>
              </w:rPr>
              <w:t>ČSN 73 6110</w:t>
            </w:r>
          </w:p>
        </w:tc>
        <w:tc>
          <w:tcPr>
            <w:tcW w:w="3960" w:type="dxa"/>
            <w:shd w:val="clear" w:color="auto" w:fill="auto"/>
          </w:tcPr>
          <w:p w14:paraId="27098823" w14:textId="77777777" w:rsidR="00497D54" w:rsidRPr="00BB292F" w:rsidRDefault="00497D54" w:rsidP="009B2671">
            <w:pPr>
              <w:rPr>
                <w:rFonts w:ascii="Calibri" w:hAnsi="Calibri"/>
                <w:sz w:val="22"/>
              </w:rPr>
            </w:pPr>
            <w:r w:rsidRPr="00BB292F">
              <w:rPr>
                <w:rFonts w:ascii="Calibri" w:hAnsi="Calibri"/>
                <w:sz w:val="22"/>
              </w:rPr>
              <w:t>Projektování místních komunikací</w:t>
            </w:r>
          </w:p>
        </w:tc>
        <w:tc>
          <w:tcPr>
            <w:tcW w:w="3524" w:type="dxa"/>
            <w:shd w:val="clear" w:color="auto" w:fill="auto"/>
          </w:tcPr>
          <w:p w14:paraId="33B87192" w14:textId="77777777" w:rsidR="00497D54" w:rsidRPr="00BB292F" w:rsidRDefault="00497D54" w:rsidP="009B2671">
            <w:pPr>
              <w:rPr>
                <w:rFonts w:ascii="Calibri" w:hAnsi="Calibri"/>
                <w:sz w:val="22"/>
                <w:lang w:val="en-US"/>
              </w:rPr>
            </w:pPr>
            <w:r w:rsidRPr="00BB292F">
              <w:rPr>
                <w:rFonts w:ascii="Calibri" w:hAnsi="Calibri"/>
                <w:sz w:val="22"/>
                <w:lang w:val="en-US"/>
              </w:rPr>
              <w:t>Design of urban roads</w:t>
            </w:r>
          </w:p>
        </w:tc>
      </w:tr>
      <w:tr w:rsidR="004D0DB4" w:rsidRPr="00BB292F" w14:paraId="1C32FB2E" w14:textId="77777777" w:rsidTr="00484A7F">
        <w:trPr>
          <w:jc w:val="right"/>
        </w:trPr>
        <w:tc>
          <w:tcPr>
            <w:tcW w:w="1728" w:type="dxa"/>
            <w:shd w:val="clear" w:color="auto" w:fill="auto"/>
          </w:tcPr>
          <w:p w14:paraId="3189983C" w14:textId="77777777" w:rsidR="004D0DB4" w:rsidRPr="00BB292F" w:rsidRDefault="004D0DB4" w:rsidP="00DA05E7">
            <w:pPr>
              <w:rPr>
                <w:rFonts w:ascii="Calibri" w:hAnsi="Calibri"/>
                <w:sz w:val="22"/>
                <w:lang w:val="en-US"/>
              </w:rPr>
            </w:pPr>
            <w:r w:rsidRPr="00BB292F">
              <w:rPr>
                <w:rFonts w:ascii="Calibri" w:hAnsi="Calibri"/>
                <w:sz w:val="22"/>
                <w:lang w:val="en-US"/>
              </w:rPr>
              <w:t>TNŽ 34 2602</w:t>
            </w:r>
          </w:p>
        </w:tc>
        <w:tc>
          <w:tcPr>
            <w:tcW w:w="3960" w:type="dxa"/>
            <w:shd w:val="clear" w:color="auto" w:fill="auto"/>
          </w:tcPr>
          <w:p w14:paraId="06A205D3" w14:textId="77777777" w:rsidR="004D0DB4" w:rsidRPr="00BB292F" w:rsidRDefault="004D0DB4" w:rsidP="00DA05E7">
            <w:pPr>
              <w:rPr>
                <w:rFonts w:ascii="Calibri" w:hAnsi="Calibri"/>
                <w:sz w:val="22"/>
              </w:rPr>
            </w:pPr>
            <w:r w:rsidRPr="00BB292F">
              <w:rPr>
                <w:rFonts w:ascii="Calibri" w:hAnsi="Calibri"/>
                <w:sz w:val="22"/>
              </w:rPr>
              <w:t>Pravidla pro kreslení schémat železničních zabezpečovacích zařízení</w:t>
            </w:r>
          </w:p>
        </w:tc>
        <w:tc>
          <w:tcPr>
            <w:tcW w:w="3524" w:type="dxa"/>
            <w:shd w:val="clear" w:color="auto" w:fill="auto"/>
          </w:tcPr>
          <w:p w14:paraId="10C622D5" w14:textId="77777777" w:rsidR="004D0DB4" w:rsidRPr="00BB292F" w:rsidRDefault="004D0DB4" w:rsidP="00DA05E7">
            <w:pPr>
              <w:rPr>
                <w:rFonts w:ascii="Calibri" w:hAnsi="Calibri"/>
                <w:sz w:val="22"/>
                <w:lang w:val="en-GB"/>
              </w:rPr>
            </w:pPr>
            <w:r w:rsidRPr="00BB292F">
              <w:rPr>
                <w:rFonts w:ascii="Calibri" w:hAnsi="Calibri"/>
                <w:sz w:val="22"/>
                <w:lang w:val="en-GB"/>
              </w:rPr>
              <w:t xml:space="preserve">Rules for Schemes of Railway Signalling Equipment Drawing </w:t>
            </w:r>
          </w:p>
        </w:tc>
      </w:tr>
      <w:tr w:rsidR="004D0DB4" w:rsidRPr="00BB292F" w14:paraId="066BAAEF" w14:textId="77777777" w:rsidTr="00484A7F">
        <w:trPr>
          <w:jc w:val="right"/>
        </w:trPr>
        <w:tc>
          <w:tcPr>
            <w:tcW w:w="1728" w:type="dxa"/>
            <w:shd w:val="clear" w:color="auto" w:fill="auto"/>
          </w:tcPr>
          <w:p w14:paraId="6ADAD738" w14:textId="77777777" w:rsidR="004D0DB4" w:rsidRPr="00BB292F" w:rsidRDefault="004D0DB4" w:rsidP="00DA05E7">
            <w:pPr>
              <w:rPr>
                <w:rFonts w:ascii="Calibri" w:hAnsi="Calibri"/>
                <w:sz w:val="22"/>
                <w:lang w:val="en-US"/>
              </w:rPr>
            </w:pPr>
            <w:r w:rsidRPr="00BB292F">
              <w:rPr>
                <w:rFonts w:ascii="Calibri" w:hAnsi="Calibri"/>
                <w:sz w:val="22"/>
                <w:lang w:val="en-US"/>
              </w:rPr>
              <w:t>TNŽ 34 2620</w:t>
            </w:r>
          </w:p>
        </w:tc>
        <w:tc>
          <w:tcPr>
            <w:tcW w:w="3960" w:type="dxa"/>
            <w:shd w:val="clear" w:color="auto" w:fill="auto"/>
          </w:tcPr>
          <w:p w14:paraId="687F726E" w14:textId="77777777" w:rsidR="004D0DB4" w:rsidRPr="00BB292F" w:rsidRDefault="004D0DB4" w:rsidP="00DA05E7">
            <w:pPr>
              <w:rPr>
                <w:rFonts w:ascii="Calibri" w:hAnsi="Calibri"/>
                <w:sz w:val="22"/>
              </w:rPr>
            </w:pPr>
            <w:r w:rsidRPr="00BB292F">
              <w:rPr>
                <w:rFonts w:ascii="Calibri" w:hAnsi="Calibri"/>
                <w:sz w:val="22"/>
              </w:rPr>
              <w:t>Železniční zabezpečovací zařízení, Staniční a traťové zabezpečovací zařízení</w:t>
            </w:r>
          </w:p>
        </w:tc>
        <w:tc>
          <w:tcPr>
            <w:tcW w:w="3524" w:type="dxa"/>
            <w:shd w:val="clear" w:color="auto" w:fill="auto"/>
          </w:tcPr>
          <w:p w14:paraId="7C55E629" w14:textId="77777777" w:rsidR="004D0DB4" w:rsidRPr="00BB292F" w:rsidRDefault="004D0DB4" w:rsidP="00DA05E7">
            <w:pPr>
              <w:rPr>
                <w:rFonts w:ascii="Calibri" w:hAnsi="Calibri"/>
                <w:sz w:val="22"/>
                <w:lang w:val="en-GB"/>
              </w:rPr>
            </w:pPr>
            <w:r w:rsidRPr="00BB292F">
              <w:rPr>
                <w:rFonts w:ascii="Calibri" w:hAnsi="Calibri"/>
                <w:sz w:val="22"/>
                <w:lang w:val="en-GB"/>
              </w:rPr>
              <w:t>Railway Signalling Equipment – Interlocking Boxes and Block</w:t>
            </w:r>
          </w:p>
        </w:tc>
      </w:tr>
      <w:tr w:rsidR="004D0DB4" w:rsidRPr="00BB292F" w14:paraId="2F134209" w14:textId="77777777" w:rsidTr="00484A7F">
        <w:trPr>
          <w:jc w:val="right"/>
        </w:trPr>
        <w:tc>
          <w:tcPr>
            <w:tcW w:w="1728" w:type="dxa"/>
            <w:shd w:val="clear" w:color="auto" w:fill="auto"/>
          </w:tcPr>
          <w:p w14:paraId="6B8945FF" w14:textId="77777777" w:rsidR="004D0DB4" w:rsidRPr="00BB292F" w:rsidRDefault="004D0DB4" w:rsidP="00DA05E7">
            <w:pPr>
              <w:rPr>
                <w:rFonts w:ascii="Calibri" w:hAnsi="Calibri"/>
                <w:sz w:val="22"/>
                <w:lang w:val="en-US"/>
              </w:rPr>
            </w:pPr>
            <w:r w:rsidRPr="00BB292F">
              <w:rPr>
                <w:rFonts w:ascii="Calibri" w:hAnsi="Calibri"/>
                <w:sz w:val="22"/>
                <w:lang w:val="en-US"/>
              </w:rPr>
              <w:t>TNŽ 34 5542</w:t>
            </w:r>
          </w:p>
        </w:tc>
        <w:tc>
          <w:tcPr>
            <w:tcW w:w="3960" w:type="dxa"/>
            <w:shd w:val="clear" w:color="auto" w:fill="auto"/>
          </w:tcPr>
          <w:p w14:paraId="0C4F4A2A" w14:textId="77777777" w:rsidR="004D0DB4" w:rsidRPr="00BB292F" w:rsidRDefault="004D0DB4" w:rsidP="00DA05E7">
            <w:pPr>
              <w:rPr>
                <w:rFonts w:ascii="Calibri" w:hAnsi="Calibri"/>
                <w:sz w:val="22"/>
              </w:rPr>
            </w:pPr>
            <w:r w:rsidRPr="00BB292F">
              <w:rPr>
                <w:rFonts w:ascii="Calibri" w:hAnsi="Calibri"/>
                <w:sz w:val="22"/>
              </w:rPr>
              <w:t>Značky pro situační schémata železničních zabezpečovacích zařízení</w:t>
            </w:r>
          </w:p>
        </w:tc>
        <w:tc>
          <w:tcPr>
            <w:tcW w:w="3524" w:type="dxa"/>
            <w:shd w:val="clear" w:color="auto" w:fill="auto"/>
          </w:tcPr>
          <w:p w14:paraId="58DCF0EB" w14:textId="77777777" w:rsidR="004D0DB4" w:rsidRPr="00BB292F" w:rsidRDefault="004D0DB4" w:rsidP="00DA05E7">
            <w:pPr>
              <w:rPr>
                <w:rFonts w:ascii="Calibri" w:hAnsi="Calibri"/>
                <w:sz w:val="22"/>
                <w:lang w:val="en-GB"/>
              </w:rPr>
            </w:pPr>
            <w:r w:rsidRPr="00BB292F">
              <w:rPr>
                <w:rFonts w:ascii="Calibri" w:hAnsi="Calibri"/>
                <w:sz w:val="22"/>
                <w:lang w:val="en-GB"/>
              </w:rPr>
              <w:t>Symbols for Layout Schemes of the Signalling Equipment</w:t>
            </w:r>
          </w:p>
        </w:tc>
      </w:tr>
      <w:tr w:rsidR="004D0DB4" w:rsidRPr="00BB292F" w14:paraId="68F286EA" w14:textId="77777777" w:rsidTr="00484A7F">
        <w:trPr>
          <w:jc w:val="right"/>
        </w:trPr>
        <w:tc>
          <w:tcPr>
            <w:tcW w:w="1728" w:type="dxa"/>
            <w:shd w:val="clear" w:color="auto" w:fill="auto"/>
          </w:tcPr>
          <w:p w14:paraId="10D924DF" w14:textId="77777777" w:rsidR="004D0DB4" w:rsidRPr="00BB292F" w:rsidRDefault="004D0DB4" w:rsidP="005917B3">
            <w:pPr>
              <w:rPr>
                <w:rFonts w:ascii="Calibri" w:hAnsi="Calibri"/>
                <w:sz w:val="22"/>
                <w:lang w:val="en-US"/>
              </w:rPr>
            </w:pPr>
            <w:r w:rsidRPr="00BB292F">
              <w:rPr>
                <w:rFonts w:ascii="Calibri" w:hAnsi="Calibri"/>
                <w:sz w:val="22"/>
                <w:lang w:val="en-US"/>
              </w:rPr>
              <w:t>Zákon č. 266/1994 Sb.</w:t>
            </w:r>
          </w:p>
        </w:tc>
        <w:tc>
          <w:tcPr>
            <w:tcW w:w="3960" w:type="dxa"/>
            <w:shd w:val="clear" w:color="auto" w:fill="auto"/>
          </w:tcPr>
          <w:p w14:paraId="75682B11" w14:textId="77777777" w:rsidR="004D0DB4" w:rsidRPr="00BB292F" w:rsidRDefault="004D0DB4" w:rsidP="00D84043">
            <w:pPr>
              <w:rPr>
                <w:rFonts w:ascii="Calibri" w:hAnsi="Calibri"/>
                <w:sz w:val="22"/>
              </w:rPr>
            </w:pPr>
            <w:r w:rsidRPr="00BB292F">
              <w:rPr>
                <w:rFonts w:ascii="Calibri" w:hAnsi="Calibri"/>
                <w:sz w:val="22"/>
              </w:rPr>
              <w:t>Zákon o dr</w:t>
            </w:r>
            <w:r w:rsidR="00D84043" w:rsidRPr="00BB292F">
              <w:rPr>
                <w:rFonts w:ascii="Calibri" w:hAnsi="Calibri"/>
                <w:sz w:val="22"/>
              </w:rPr>
              <w:t>á</w:t>
            </w:r>
            <w:r w:rsidRPr="00BB292F">
              <w:rPr>
                <w:rFonts w:ascii="Calibri" w:hAnsi="Calibri"/>
                <w:sz w:val="22"/>
              </w:rPr>
              <w:t>hách</w:t>
            </w:r>
          </w:p>
        </w:tc>
        <w:tc>
          <w:tcPr>
            <w:tcW w:w="3524" w:type="dxa"/>
            <w:shd w:val="clear" w:color="auto" w:fill="auto"/>
          </w:tcPr>
          <w:p w14:paraId="384923E3" w14:textId="77777777" w:rsidR="004D0DB4" w:rsidRPr="00BB292F" w:rsidRDefault="004D0DB4" w:rsidP="00DA05E7">
            <w:pPr>
              <w:rPr>
                <w:rFonts w:ascii="Calibri" w:hAnsi="Calibri"/>
                <w:sz w:val="22"/>
                <w:lang w:val="en-GB"/>
              </w:rPr>
            </w:pPr>
            <w:r w:rsidRPr="00BB292F">
              <w:rPr>
                <w:rFonts w:ascii="Calibri" w:hAnsi="Calibri"/>
                <w:sz w:val="22"/>
                <w:lang w:val="en-GB"/>
              </w:rPr>
              <w:t>Railway Law</w:t>
            </w:r>
          </w:p>
        </w:tc>
      </w:tr>
      <w:tr w:rsidR="004D0DB4" w:rsidRPr="00BB292F" w14:paraId="10910E89" w14:textId="77777777" w:rsidTr="00484A7F">
        <w:trPr>
          <w:jc w:val="right"/>
        </w:trPr>
        <w:tc>
          <w:tcPr>
            <w:tcW w:w="1728" w:type="dxa"/>
            <w:shd w:val="clear" w:color="auto" w:fill="auto"/>
          </w:tcPr>
          <w:p w14:paraId="3B2EBBD7" w14:textId="77777777" w:rsidR="004D0DB4" w:rsidRPr="00BB292F" w:rsidRDefault="004D0DB4" w:rsidP="005917B3">
            <w:pPr>
              <w:rPr>
                <w:rFonts w:ascii="Calibri" w:hAnsi="Calibri"/>
                <w:sz w:val="22"/>
                <w:lang w:val="en-US"/>
              </w:rPr>
            </w:pPr>
            <w:r w:rsidRPr="00BB292F">
              <w:rPr>
                <w:rFonts w:ascii="Calibri" w:hAnsi="Calibri"/>
                <w:sz w:val="22"/>
                <w:lang w:val="en-US"/>
              </w:rPr>
              <w:t>Nařízení vlády č. 133/2005 Sb.</w:t>
            </w:r>
          </w:p>
        </w:tc>
        <w:tc>
          <w:tcPr>
            <w:tcW w:w="3960" w:type="dxa"/>
            <w:shd w:val="clear" w:color="auto" w:fill="auto"/>
          </w:tcPr>
          <w:p w14:paraId="0AE8F21D" w14:textId="77777777" w:rsidR="004D0DB4" w:rsidRPr="00BB292F" w:rsidRDefault="004D0DB4" w:rsidP="00DA05E7">
            <w:pPr>
              <w:rPr>
                <w:rFonts w:ascii="Calibri" w:hAnsi="Calibri"/>
                <w:sz w:val="22"/>
              </w:rPr>
            </w:pPr>
            <w:r w:rsidRPr="00BB292F">
              <w:rPr>
                <w:rFonts w:ascii="Calibri" w:hAnsi="Calibri"/>
                <w:sz w:val="22"/>
              </w:rPr>
              <w:t>Nařízení vlády o technických požadavcích na provozní a technickou propojenost evropského železničního systému</w:t>
            </w:r>
          </w:p>
        </w:tc>
        <w:tc>
          <w:tcPr>
            <w:tcW w:w="3524" w:type="dxa"/>
            <w:shd w:val="clear" w:color="auto" w:fill="auto"/>
          </w:tcPr>
          <w:p w14:paraId="259CEF32" w14:textId="77777777" w:rsidR="004D0DB4" w:rsidRPr="00BB292F" w:rsidRDefault="004D0DB4" w:rsidP="00DA05E7">
            <w:pPr>
              <w:rPr>
                <w:rFonts w:ascii="Calibri" w:hAnsi="Calibri"/>
                <w:sz w:val="22"/>
                <w:lang w:val="en-GB"/>
              </w:rPr>
            </w:pPr>
            <w:r w:rsidRPr="00BB292F">
              <w:rPr>
                <w:rFonts w:ascii="Calibri" w:hAnsi="Calibri"/>
                <w:sz w:val="22"/>
                <w:lang w:val="en-GB"/>
              </w:rPr>
              <w:t xml:space="preserve">Decree of the Government about the Operational and technical interoperability of the European Railway System </w:t>
            </w:r>
          </w:p>
        </w:tc>
      </w:tr>
      <w:tr w:rsidR="004D0DB4" w:rsidRPr="00BB292F" w14:paraId="3106214C" w14:textId="77777777" w:rsidTr="00484A7F">
        <w:trPr>
          <w:jc w:val="right"/>
        </w:trPr>
        <w:tc>
          <w:tcPr>
            <w:tcW w:w="1728" w:type="dxa"/>
            <w:shd w:val="clear" w:color="auto" w:fill="auto"/>
          </w:tcPr>
          <w:p w14:paraId="27E7482E" w14:textId="77777777" w:rsidR="004D0DB4" w:rsidRPr="00BB292F" w:rsidRDefault="004D0DB4" w:rsidP="00DA05E7">
            <w:pPr>
              <w:rPr>
                <w:rFonts w:ascii="Calibri" w:hAnsi="Calibri"/>
                <w:sz w:val="22"/>
              </w:rPr>
            </w:pPr>
            <w:r w:rsidRPr="00BB292F">
              <w:rPr>
                <w:rFonts w:ascii="Calibri" w:hAnsi="Calibri"/>
                <w:sz w:val="22"/>
              </w:rPr>
              <w:t>Směrnice SŽDC č. 34</w:t>
            </w:r>
          </w:p>
        </w:tc>
        <w:tc>
          <w:tcPr>
            <w:tcW w:w="3960" w:type="dxa"/>
            <w:shd w:val="clear" w:color="auto" w:fill="auto"/>
          </w:tcPr>
          <w:p w14:paraId="6EC8DF34" w14:textId="77777777" w:rsidR="004D0DB4" w:rsidRPr="00BB292F" w:rsidRDefault="004D0DB4" w:rsidP="00DA05E7">
            <w:pPr>
              <w:rPr>
                <w:rFonts w:ascii="Calibri" w:hAnsi="Calibri"/>
                <w:sz w:val="22"/>
              </w:rPr>
            </w:pPr>
            <w:r w:rsidRPr="00BB292F">
              <w:rPr>
                <w:rFonts w:ascii="Calibri" w:hAnsi="Calibri"/>
                <w:sz w:val="22"/>
              </w:rPr>
              <w:t>Směrnice pro uvádění do provozu výrobků, které jsou součástí sdělovacích a zabezpečovacích zařízení a zařízení elektrotechniky a energetiky</w:t>
            </w:r>
          </w:p>
        </w:tc>
        <w:tc>
          <w:tcPr>
            <w:tcW w:w="3524" w:type="dxa"/>
            <w:shd w:val="clear" w:color="auto" w:fill="auto"/>
          </w:tcPr>
          <w:p w14:paraId="2B27CD92" w14:textId="77777777" w:rsidR="004D0DB4" w:rsidRPr="00BB292F" w:rsidRDefault="004D0DB4" w:rsidP="00DA05E7">
            <w:pPr>
              <w:rPr>
                <w:rFonts w:ascii="Calibri" w:hAnsi="Calibri"/>
                <w:sz w:val="22"/>
                <w:lang w:val="en-GB"/>
              </w:rPr>
            </w:pPr>
            <w:r w:rsidRPr="00BB292F">
              <w:rPr>
                <w:rFonts w:ascii="Calibri" w:hAnsi="Calibri"/>
                <w:sz w:val="22"/>
                <w:lang w:val="en-GB"/>
              </w:rPr>
              <w:t>Regulation for setting in operation of products that are components of signalling and telecommunication equipment and electric and power equipment</w:t>
            </w:r>
          </w:p>
        </w:tc>
      </w:tr>
      <w:tr w:rsidR="004D0DB4" w:rsidRPr="00BB292F" w14:paraId="0F106783" w14:textId="77777777" w:rsidTr="00484A7F">
        <w:trPr>
          <w:jc w:val="right"/>
        </w:trPr>
        <w:tc>
          <w:tcPr>
            <w:tcW w:w="1728" w:type="dxa"/>
            <w:shd w:val="clear" w:color="auto" w:fill="auto"/>
          </w:tcPr>
          <w:p w14:paraId="5338307B" w14:textId="77777777" w:rsidR="004D0DB4" w:rsidRPr="00BB292F" w:rsidRDefault="004D0DB4" w:rsidP="00DA05E7">
            <w:pPr>
              <w:rPr>
                <w:rFonts w:ascii="Calibri" w:hAnsi="Calibri"/>
                <w:sz w:val="22"/>
                <w:lang w:val="en-US"/>
              </w:rPr>
            </w:pPr>
            <w:r w:rsidRPr="00BB292F">
              <w:rPr>
                <w:rFonts w:ascii="Calibri" w:hAnsi="Calibri"/>
                <w:sz w:val="22"/>
                <w:lang w:val="en-US"/>
              </w:rPr>
              <w:t>2008/57/ES</w:t>
            </w:r>
          </w:p>
          <w:p w14:paraId="2DA8D0A7" w14:textId="77777777" w:rsidR="004D0DB4" w:rsidRPr="00BB292F" w:rsidRDefault="004D0DB4" w:rsidP="00F72094">
            <w:pPr>
              <w:rPr>
                <w:rFonts w:ascii="Calibri" w:hAnsi="Calibri"/>
                <w:sz w:val="22"/>
                <w:lang w:val="en-US"/>
              </w:rPr>
            </w:pPr>
          </w:p>
        </w:tc>
        <w:tc>
          <w:tcPr>
            <w:tcW w:w="3960" w:type="dxa"/>
            <w:shd w:val="clear" w:color="auto" w:fill="auto"/>
          </w:tcPr>
          <w:p w14:paraId="405954B5" w14:textId="77777777" w:rsidR="004D0DB4" w:rsidRPr="00BB292F" w:rsidRDefault="004D0DB4" w:rsidP="00AB237F">
            <w:pPr>
              <w:rPr>
                <w:rFonts w:ascii="Calibri" w:hAnsi="Calibri"/>
                <w:sz w:val="22"/>
              </w:rPr>
            </w:pPr>
            <w:r w:rsidRPr="00BB292F">
              <w:rPr>
                <w:rFonts w:ascii="Calibri" w:hAnsi="Calibri"/>
                <w:sz w:val="22"/>
              </w:rPr>
              <w:t>Směrnice Evropského parlamentu a Rady 2008/57/ES o interoperabilitě železničního systému ve Společenství</w:t>
            </w:r>
          </w:p>
        </w:tc>
        <w:tc>
          <w:tcPr>
            <w:tcW w:w="3524" w:type="dxa"/>
            <w:shd w:val="clear" w:color="auto" w:fill="auto"/>
          </w:tcPr>
          <w:p w14:paraId="3E138CE1" w14:textId="77777777" w:rsidR="004D0DB4" w:rsidRPr="00BB292F" w:rsidRDefault="004D0DB4" w:rsidP="00D36E91">
            <w:pPr>
              <w:rPr>
                <w:rFonts w:ascii="Calibri" w:hAnsi="Calibri"/>
                <w:sz w:val="22"/>
                <w:lang w:val="en-GB"/>
              </w:rPr>
            </w:pPr>
            <w:r w:rsidRPr="00BB292F">
              <w:rPr>
                <w:rFonts w:ascii="Calibri" w:hAnsi="Calibri"/>
                <w:sz w:val="22"/>
                <w:lang w:val="en-GB"/>
              </w:rPr>
              <w:t>Directive 2008/57/EC of the European Parliament and of the Council on the interoperability of the rail system within the Community</w:t>
            </w:r>
          </w:p>
        </w:tc>
      </w:tr>
      <w:tr w:rsidR="00830A6B" w:rsidRPr="00BB292F" w14:paraId="4C702BA3" w14:textId="77777777" w:rsidTr="00484A7F">
        <w:trPr>
          <w:jc w:val="right"/>
        </w:trPr>
        <w:tc>
          <w:tcPr>
            <w:tcW w:w="1728" w:type="dxa"/>
            <w:shd w:val="clear" w:color="auto" w:fill="auto"/>
          </w:tcPr>
          <w:p w14:paraId="035FC2EB" w14:textId="77777777" w:rsidR="00830A6B" w:rsidRPr="00BB292F" w:rsidRDefault="00830A6B" w:rsidP="00DA05E7">
            <w:pPr>
              <w:rPr>
                <w:rFonts w:ascii="Calibri" w:hAnsi="Calibri"/>
                <w:sz w:val="22"/>
                <w:lang w:val="en-US"/>
              </w:rPr>
            </w:pPr>
            <w:r w:rsidRPr="00BB292F">
              <w:rPr>
                <w:rFonts w:ascii="Calibri" w:hAnsi="Calibri"/>
                <w:sz w:val="22"/>
                <w:lang w:val="en-US"/>
              </w:rPr>
              <w:t>(EU) 20</w:t>
            </w:r>
            <w:r w:rsidR="002D4804" w:rsidRPr="00BB292F">
              <w:rPr>
                <w:rFonts w:ascii="Calibri" w:hAnsi="Calibri"/>
                <w:sz w:val="22"/>
                <w:lang w:val="en-US"/>
              </w:rPr>
              <w:t>1</w:t>
            </w:r>
            <w:r w:rsidRPr="00BB292F">
              <w:rPr>
                <w:rFonts w:ascii="Calibri" w:hAnsi="Calibri"/>
                <w:sz w:val="22"/>
                <w:lang w:val="en-US"/>
              </w:rPr>
              <w:t>6/797</w:t>
            </w:r>
          </w:p>
        </w:tc>
        <w:tc>
          <w:tcPr>
            <w:tcW w:w="3960" w:type="dxa"/>
            <w:shd w:val="clear" w:color="auto" w:fill="auto"/>
          </w:tcPr>
          <w:p w14:paraId="0BC558F0" w14:textId="77777777" w:rsidR="00830A6B" w:rsidRPr="00BB292F" w:rsidRDefault="00830A6B" w:rsidP="00830A6B">
            <w:pPr>
              <w:rPr>
                <w:rFonts w:ascii="Calibri" w:hAnsi="Calibri"/>
                <w:sz w:val="22"/>
              </w:rPr>
            </w:pPr>
            <w:r w:rsidRPr="00BB292F">
              <w:rPr>
                <w:rFonts w:ascii="Calibri" w:hAnsi="Calibri"/>
                <w:sz w:val="22"/>
              </w:rPr>
              <w:t>Směrnice Evropského parlamentu a Rady (EU) 2016/797 o interoperabilitě železničního systému v Evropské unii</w:t>
            </w:r>
          </w:p>
        </w:tc>
        <w:tc>
          <w:tcPr>
            <w:tcW w:w="3524" w:type="dxa"/>
            <w:shd w:val="clear" w:color="auto" w:fill="auto"/>
          </w:tcPr>
          <w:p w14:paraId="2CF19F11" w14:textId="77777777" w:rsidR="00830A6B" w:rsidRPr="00BB292F" w:rsidRDefault="002D4804" w:rsidP="002D4804">
            <w:pPr>
              <w:rPr>
                <w:rFonts w:ascii="Calibri" w:hAnsi="Calibri"/>
                <w:sz w:val="22"/>
                <w:lang w:val="en-GB"/>
              </w:rPr>
            </w:pPr>
            <w:r w:rsidRPr="00BB292F">
              <w:rPr>
                <w:rFonts w:ascii="Calibri" w:hAnsi="Calibri"/>
                <w:sz w:val="22"/>
                <w:lang w:val="en-GB"/>
              </w:rPr>
              <w:t>Directive (EU) 2016/797 of the European Parliament and of the Council on the interoperability of the rail system within the European Union</w:t>
            </w:r>
          </w:p>
        </w:tc>
      </w:tr>
      <w:tr w:rsidR="004D0DB4" w:rsidRPr="00BB292F" w14:paraId="12E3D8E2" w14:textId="77777777" w:rsidTr="00484A7F">
        <w:trPr>
          <w:jc w:val="right"/>
        </w:trPr>
        <w:tc>
          <w:tcPr>
            <w:tcW w:w="1728" w:type="dxa"/>
            <w:shd w:val="clear" w:color="auto" w:fill="auto"/>
          </w:tcPr>
          <w:p w14:paraId="0646EB9A" w14:textId="77777777" w:rsidR="004D0DB4" w:rsidRPr="00BB292F" w:rsidRDefault="002D4804" w:rsidP="002D4804">
            <w:pPr>
              <w:rPr>
                <w:rFonts w:ascii="Calibri" w:hAnsi="Calibri"/>
                <w:sz w:val="22"/>
                <w:lang w:val="en-US"/>
              </w:rPr>
            </w:pPr>
            <w:r w:rsidRPr="00BB292F">
              <w:rPr>
                <w:rFonts w:ascii="Calibri" w:hAnsi="Calibri"/>
                <w:sz w:val="22"/>
                <w:lang w:val="en-US"/>
              </w:rPr>
              <w:t>(EU) 2016/919</w:t>
            </w:r>
          </w:p>
        </w:tc>
        <w:tc>
          <w:tcPr>
            <w:tcW w:w="3960" w:type="dxa"/>
            <w:shd w:val="clear" w:color="auto" w:fill="auto"/>
          </w:tcPr>
          <w:p w14:paraId="69C92F2F" w14:textId="77777777" w:rsidR="004D0DB4" w:rsidRPr="00BB292F" w:rsidRDefault="002D4804" w:rsidP="002D4804">
            <w:pPr>
              <w:rPr>
                <w:rFonts w:ascii="Calibri" w:hAnsi="Calibri"/>
                <w:sz w:val="22"/>
              </w:rPr>
            </w:pPr>
            <w:r w:rsidRPr="00BB292F">
              <w:rPr>
                <w:rFonts w:ascii="Calibri" w:hAnsi="Calibri"/>
                <w:sz w:val="22"/>
              </w:rPr>
              <w:t xml:space="preserve">Nařízení </w:t>
            </w:r>
            <w:r w:rsidR="004D0DB4" w:rsidRPr="00BB292F">
              <w:rPr>
                <w:rFonts w:ascii="Calibri" w:hAnsi="Calibri"/>
                <w:sz w:val="22"/>
              </w:rPr>
              <w:t xml:space="preserve">Komise </w:t>
            </w:r>
            <w:r w:rsidRPr="00BB292F">
              <w:rPr>
                <w:rFonts w:ascii="Calibri" w:hAnsi="Calibri"/>
                <w:sz w:val="22"/>
              </w:rPr>
              <w:t xml:space="preserve">(EU) 2016/919 </w:t>
            </w:r>
            <w:r w:rsidR="004D0DB4" w:rsidRPr="00BB292F">
              <w:rPr>
                <w:rFonts w:ascii="Calibri" w:hAnsi="Calibri"/>
                <w:sz w:val="22"/>
              </w:rPr>
              <w:t xml:space="preserve">o technické specifikaci pro interoperabilitu týkající se subsystémů </w:t>
            </w:r>
            <w:r w:rsidRPr="00BB292F">
              <w:rPr>
                <w:rFonts w:ascii="Calibri" w:hAnsi="Calibri"/>
                <w:sz w:val="22"/>
              </w:rPr>
              <w:t>„Ř</w:t>
            </w:r>
            <w:r w:rsidR="004D0DB4" w:rsidRPr="00BB292F">
              <w:rPr>
                <w:rFonts w:ascii="Calibri" w:hAnsi="Calibri"/>
                <w:sz w:val="22"/>
              </w:rPr>
              <w:t>ízení a zabezpečení</w:t>
            </w:r>
            <w:r w:rsidRPr="00BB292F">
              <w:rPr>
                <w:rFonts w:ascii="Calibri" w:hAnsi="Calibri"/>
                <w:sz w:val="22"/>
              </w:rPr>
              <w:t>“</w:t>
            </w:r>
            <w:r w:rsidR="004D0DB4" w:rsidRPr="00BB292F">
              <w:rPr>
                <w:rFonts w:ascii="Calibri" w:hAnsi="Calibri"/>
                <w:sz w:val="22"/>
              </w:rPr>
              <w:t xml:space="preserve"> železničního systému</w:t>
            </w:r>
            <w:r w:rsidRPr="00BB292F">
              <w:rPr>
                <w:rFonts w:ascii="Calibri" w:hAnsi="Calibri"/>
                <w:sz w:val="22"/>
              </w:rPr>
              <w:t xml:space="preserve"> v Evropské unii</w:t>
            </w:r>
          </w:p>
        </w:tc>
        <w:tc>
          <w:tcPr>
            <w:tcW w:w="3524" w:type="dxa"/>
            <w:shd w:val="clear" w:color="auto" w:fill="auto"/>
          </w:tcPr>
          <w:p w14:paraId="66241FC6" w14:textId="77777777" w:rsidR="00805D1D" w:rsidRPr="00BB292F" w:rsidRDefault="004D0DB4" w:rsidP="002D4804">
            <w:pPr>
              <w:rPr>
                <w:rFonts w:ascii="Calibri" w:hAnsi="Calibri"/>
                <w:sz w:val="22"/>
                <w:lang w:val="en-GB"/>
              </w:rPr>
            </w:pPr>
            <w:r w:rsidRPr="00BB292F">
              <w:rPr>
                <w:rFonts w:ascii="Calibri" w:hAnsi="Calibri"/>
                <w:sz w:val="22"/>
                <w:lang w:val="en-GB"/>
              </w:rPr>
              <w:t xml:space="preserve">Commission </w:t>
            </w:r>
            <w:r w:rsidR="002D4804" w:rsidRPr="00BB292F">
              <w:rPr>
                <w:rFonts w:ascii="Calibri" w:hAnsi="Calibri"/>
                <w:sz w:val="22"/>
                <w:lang w:val="en-GB"/>
              </w:rPr>
              <w:t xml:space="preserve">Regulation (EU) 2016/919 </w:t>
            </w:r>
            <w:r w:rsidRPr="00BB292F">
              <w:rPr>
                <w:rFonts w:ascii="Calibri" w:hAnsi="Calibri"/>
                <w:sz w:val="22"/>
                <w:lang w:val="en-GB"/>
              </w:rPr>
              <w:t>on the technical specification for interoperability relating to the </w:t>
            </w:r>
            <w:r w:rsidR="002D4804" w:rsidRPr="00BB292F">
              <w:rPr>
                <w:rFonts w:ascii="Calibri" w:hAnsi="Calibri"/>
                <w:sz w:val="22"/>
                <w:lang w:val="en-GB"/>
              </w:rPr>
              <w:t>‘</w:t>
            </w:r>
            <w:r w:rsidRPr="00BB292F">
              <w:rPr>
                <w:rFonts w:ascii="Calibri" w:hAnsi="Calibri"/>
                <w:sz w:val="22"/>
                <w:lang w:val="en-GB"/>
              </w:rPr>
              <w:t>control</w:t>
            </w:r>
            <w:r w:rsidRPr="00BB292F">
              <w:rPr>
                <w:rFonts w:ascii="Calibri" w:hAnsi="Calibri"/>
                <w:sz w:val="22"/>
                <w:lang w:val="en-GB"/>
              </w:rPr>
              <w:noBreakHyphen/>
              <w:t>command and signalling</w:t>
            </w:r>
            <w:r w:rsidR="002D4804" w:rsidRPr="00BB292F">
              <w:rPr>
                <w:rFonts w:ascii="Calibri" w:hAnsi="Calibri"/>
                <w:sz w:val="22"/>
                <w:lang w:val="en-GB"/>
              </w:rPr>
              <w:t>’</w:t>
            </w:r>
            <w:r w:rsidRPr="00BB292F">
              <w:rPr>
                <w:rFonts w:ascii="Calibri" w:hAnsi="Calibri"/>
                <w:sz w:val="22"/>
                <w:lang w:val="en-GB"/>
              </w:rPr>
              <w:t xml:space="preserve"> subsystems of the rail system</w:t>
            </w:r>
            <w:r w:rsidR="002D4804" w:rsidRPr="00BB292F">
              <w:rPr>
                <w:rFonts w:ascii="Calibri" w:hAnsi="Calibri"/>
                <w:sz w:val="22"/>
                <w:lang w:val="en-GB"/>
              </w:rPr>
              <w:t xml:space="preserve"> in the European Union</w:t>
            </w:r>
          </w:p>
        </w:tc>
      </w:tr>
    </w:tbl>
    <w:p w14:paraId="4A04036F" w14:textId="77777777" w:rsidR="00B1086C" w:rsidRPr="00BB292F" w:rsidRDefault="00B1086C"/>
    <w:p w14:paraId="17048F0C" w14:textId="77777777" w:rsidR="00B1086C" w:rsidRPr="00BB292F" w:rsidRDefault="00B1086C"/>
    <w:p w14:paraId="24F06B0B" w14:textId="77777777" w:rsidR="00B1086C" w:rsidRPr="00BB292F" w:rsidRDefault="00B1086C"/>
    <w:p w14:paraId="36475ADD" w14:textId="77777777" w:rsidR="00B1086C" w:rsidRPr="00BB292F" w:rsidRDefault="00B1086C"/>
    <w:p w14:paraId="6A75B044" w14:textId="77777777" w:rsidR="00B1086C" w:rsidRPr="00BB292F" w:rsidRDefault="00B1086C"/>
    <w:tbl>
      <w:tblPr>
        <w:tblW w:w="921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3960"/>
        <w:gridCol w:w="3524"/>
      </w:tblGrid>
      <w:tr w:rsidR="004D0DB4" w:rsidRPr="00BB292F" w14:paraId="555C0F14" w14:textId="77777777" w:rsidTr="00484A7F">
        <w:trPr>
          <w:jc w:val="right"/>
        </w:trPr>
        <w:tc>
          <w:tcPr>
            <w:tcW w:w="1728" w:type="dxa"/>
            <w:shd w:val="clear" w:color="auto" w:fill="auto"/>
          </w:tcPr>
          <w:p w14:paraId="3FF814B1" w14:textId="77777777" w:rsidR="004D0DB4" w:rsidRPr="00BB292F" w:rsidRDefault="004D0DB4" w:rsidP="00DA05E7">
            <w:pPr>
              <w:rPr>
                <w:rFonts w:ascii="Calibri" w:hAnsi="Calibri"/>
                <w:sz w:val="22"/>
                <w:lang w:val="en-US"/>
              </w:rPr>
            </w:pPr>
            <w:r w:rsidRPr="00BB292F">
              <w:rPr>
                <w:rFonts w:ascii="Calibri" w:hAnsi="Calibri"/>
                <w:sz w:val="22"/>
                <w:lang w:val="en-US"/>
              </w:rPr>
              <w:t>(EU) č. 1315/2013</w:t>
            </w:r>
          </w:p>
        </w:tc>
        <w:tc>
          <w:tcPr>
            <w:tcW w:w="3960" w:type="dxa"/>
            <w:shd w:val="clear" w:color="auto" w:fill="auto"/>
          </w:tcPr>
          <w:p w14:paraId="2B3EAB09" w14:textId="77777777" w:rsidR="004D0DB4" w:rsidRPr="00BB292F" w:rsidRDefault="004D0DB4" w:rsidP="00D36E91">
            <w:pPr>
              <w:rPr>
                <w:rFonts w:ascii="Calibri" w:hAnsi="Calibri"/>
                <w:sz w:val="22"/>
              </w:rPr>
            </w:pPr>
            <w:r w:rsidRPr="00BB292F">
              <w:rPr>
                <w:rFonts w:ascii="Calibri" w:hAnsi="Calibri"/>
                <w:sz w:val="22"/>
              </w:rPr>
              <w:t>Nařízení Evropského parlamentu a Rady EU č. 1315/2013 o hlavních směrech Unie pro rozvoj transevropské dopravní sítě a o zrušení rozhodnutí č. 661/2010/EU</w:t>
            </w:r>
          </w:p>
        </w:tc>
        <w:tc>
          <w:tcPr>
            <w:tcW w:w="3524" w:type="dxa"/>
            <w:shd w:val="clear" w:color="auto" w:fill="auto"/>
          </w:tcPr>
          <w:p w14:paraId="1E343EDB" w14:textId="77777777" w:rsidR="004D0DB4" w:rsidRPr="00BB292F" w:rsidRDefault="004D0DB4" w:rsidP="00D36E91">
            <w:pPr>
              <w:rPr>
                <w:rFonts w:ascii="Calibri" w:hAnsi="Calibri"/>
                <w:sz w:val="22"/>
                <w:lang w:val="en-GB"/>
              </w:rPr>
            </w:pPr>
            <w:r w:rsidRPr="00BB292F">
              <w:rPr>
                <w:rFonts w:ascii="Calibri" w:hAnsi="Calibri"/>
                <w:sz w:val="22"/>
                <w:lang w:val="en-GB"/>
              </w:rPr>
              <w:t>Regulation (EU) No 1315/2013 of the European Parliament and of  the Council on Union guidelines for the development of the trans</w:t>
            </w:r>
            <w:r w:rsidRPr="00BB292F">
              <w:rPr>
                <w:rFonts w:ascii="Calibri" w:hAnsi="Calibri"/>
                <w:sz w:val="22"/>
                <w:lang w:val="en-GB"/>
              </w:rPr>
              <w:noBreakHyphen/>
              <w:t>European transport network and repealing Decision No 661/2010/EU</w:t>
            </w:r>
          </w:p>
        </w:tc>
      </w:tr>
      <w:tr w:rsidR="004D0DB4" w:rsidRPr="00BB292F" w14:paraId="7C775E1E" w14:textId="77777777" w:rsidTr="00484A7F">
        <w:trPr>
          <w:jc w:val="right"/>
        </w:trPr>
        <w:tc>
          <w:tcPr>
            <w:tcW w:w="1728" w:type="dxa"/>
            <w:shd w:val="clear" w:color="auto" w:fill="auto"/>
          </w:tcPr>
          <w:p w14:paraId="47BB62F5" w14:textId="77777777" w:rsidR="004D0DB4" w:rsidRPr="00BB292F" w:rsidRDefault="004D0DB4" w:rsidP="00D36E91">
            <w:pPr>
              <w:rPr>
                <w:rFonts w:ascii="Calibri" w:hAnsi="Calibri"/>
                <w:sz w:val="22"/>
                <w:lang w:val="en-US"/>
              </w:rPr>
            </w:pPr>
            <w:r w:rsidRPr="00BB292F">
              <w:rPr>
                <w:rFonts w:ascii="Calibri" w:hAnsi="Calibri"/>
                <w:sz w:val="22"/>
                <w:lang w:val="en-US"/>
              </w:rPr>
              <w:t>(EU) č. 1316/2013</w:t>
            </w:r>
          </w:p>
        </w:tc>
        <w:tc>
          <w:tcPr>
            <w:tcW w:w="3960" w:type="dxa"/>
            <w:shd w:val="clear" w:color="auto" w:fill="auto"/>
          </w:tcPr>
          <w:p w14:paraId="7AD03208" w14:textId="77777777" w:rsidR="004D0DB4" w:rsidRPr="00BB292F" w:rsidRDefault="004D0DB4" w:rsidP="00CB4CC1">
            <w:pPr>
              <w:rPr>
                <w:rFonts w:ascii="Calibri" w:hAnsi="Calibri"/>
                <w:sz w:val="22"/>
              </w:rPr>
            </w:pPr>
            <w:r w:rsidRPr="00BB292F">
              <w:rPr>
                <w:rFonts w:ascii="Calibri" w:hAnsi="Calibri"/>
                <w:sz w:val="22"/>
              </w:rPr>
              <w:t>Nařízení Evropského parlamentu a Rady EU č. 1316/2013, kterým se vytváří Nástroj pro propojení Evropy, mění se nařízení (EU) č. 913/2010 a zrušují nařízení (ES) č. 680/2007 a (ES) č. 67/2010</w:t>
            </w:r>
          </w:p>
        </w:tc>
        <w:tc>
          <w:tcPr>
            <w:tcW w:w="3524" w:type="dxa"/>
            <w:shd w:val="clear" w:color="auto" w:fill="auto"/>
          </w:tcPr>
          <w:p w14:paraId="201C65BA" w14:textId="77777777" w:rsidR="004D0DB4" w:rsidRPr="00BB292F" w:rsidRDefault="004D0DB4" w:rsidP="00DF21EF">
            <w:pPr>
              <w:rPr>
                <w:rFonts w:ascii="Calibri" w:hAnsi="Calibri"/>
                <w:sz w:val="22"/>
                <w:lang w:val="en-GB"/>
              </w:rPr>
            </w:pPr>
            <w:r w:rsidRPr="00BB292F">
              <w:rPr>
                <w:rFonts w:ascii="Calibri" w:hAnsi="Calibri"/>
                <w:sz w:val="22"/>
                <w:lang w:val="en-GB"/>
              </w:rPr>
              <w:t>Regulation (EU) No 1316/2013 of the European Parliament and of  the Council establishing the Connecting Europe Facility, amending Regulation (EU) No 913/2010 and repealing Regulations (EC) 680/2007 and (EC) No 67/2010</w:t>
            </w:r>
          </w:p>
        </w:tc>
      </w:tr>
      <w:tr w:rsidR="004D0DB4" w:rsidRPr="00BB292F" w14:paraId="40C548B0" w14:textId="77777777" w:rsidTr="00484A7F">
        <w:trPr>
          <w:jc w:val="right"/>
        </w:trPr>
        <w:tc>
          <w:tcPr>
            <w:tcW w:w="1728" w:type="dxa"/>
            <w:shd w:val="clear" w:color="auto" w:fill="auto"/>
          </w:tcPr>
          <w:p w14:paraId="0A62A508" w14:textId="77777777" w:rsidR="004D0DB4" w:rsidRPr="00BB292F" w:rsidRDefault="004D0DB4" w:rsidP="00D36E91">
            <w:pPr>
              <w:rPr>
                <w:rFonts w:ascii="Calibri" w:hAnsi="Calibri"/>
                <w:sz w:val="22"/>
                <w:lang w:val="en-US"/>
              </w:rPr>
            </w:pPr>
            <w:r w:rsidRPr="00BB292F">
              <w:rPr>
                <w:rFonts w:ascii="Calibri" w:hAnsi="Calibri"/>
                <w:sz w:val="22"/>
                <w:szCs w:val="22"/>
              </w:rPr>
              <w:t>(EU) č. 402/2013</w:t>
            </w:r>
          </w:p>
        </w:tc>
        <w:tc>
          <w:tcPr>
            <w:tcW w:w="3960" w:type="dxa"/>
            <w:shd w:val="clear" w:color="auto" w:fill="auto"/>
          </w:tcPr>
          <w:p w14:paraId="0561C866" w14:textId="77777777" w:rsidR="004D0DB4" w:rsidRPr="00BB292F" w:rsidRDefault="004D0DB4" w:rsidP="00E5153E">
            <w:pPr>
              <w:rPr>
                <w:rFonts w:ascii="Calibri" w:hAnsi="Calibri"/>
                <w:sz w:val="22"/>
              </w:rPr>
            </w:pPr>
            <w:r w:rsidRPr="00BB292F">
              <w:rPr>
                <w:rFonts w:ascii="Calibri" w:hAnsi="Calibri"/>
                <w:sz w:val="22"/>
                <w:szCs w:val="22"/>
              </w:rPr>
              <w:t>Prováděcí nařízení Komise (EU) č. 402/2013 ze dne 30. dubna 2013 o</w:t>
            </w:r>
            <w:r w:rsidR="00E5153E" w:rsidRPr="00BB292F">
              <w:rPr>
                <w:rFonts w:ascii="Calibri" w:hAnsi="Calibri"/>
                <w:sz w:val="22"/>
                <w:szCs w:val="22"/>
              </w:rPr>
              <w:t> </w:t>
            </w:r>
            <w:r w:rsidRPr="00BB292F">
              <w:rPr>
                <w:rFonts w:ascii="Calibri" w:hAnsi="Calibri"/>
                <w:sz w:val="22"/>
                <w:szCs w:val="22"/>
              </w:rPr>
              <w:t>společné bezpečnostní metodě pro hodnocení a posuzování rizik a o zrušení nařízení (ES) č. 352/2009</w:t>
            </w:r>
          </w:p>
        </w:tc>
        <w:tc>
          <w:tcPr>
            <w:tcW w:w="3524" w:type="dxa"/>
            <w:shd w:val="clear" w:color="auto" w:fill="auto"/>
          </w:tcPr>
          <w:p w14:paraId="1351B624" w14:textId="77777777" w:rsidR="004D0DB4" w:rsidRPr="00BB292F" w:rsidRDefault="004D0DB4" w:rsidP="00DF21EF">
            <w:pPr>
              <w:rPr>
                <w:rFonts w:ascii="Calibri" w:hAnsi="Calibri"/>
                <w:sz w:val="22"/>
                <w:lang w:val="en-GB"/>
              </w:rPr>
            </w:pPr>
            <w:r w:rsidRPr="00BB292F">
              <w:rPr>
                <w:rFonts w:ascii="Calibri" w:hAnsi="Calibri"/>
                <w:sz w:val="22"/>
                <w:lang w:val="en-GB"/>
              </w:rPr>
              <w:t>Commission Implementing Regulation (EU) No 402/2013 of 30 April 2013 on the common safety method for risk evaluation and assessment and repealing Regulation (EC) No 352/2009</w:t>
            </w:r>
          </w:p>
        </w:tc>
      </w:tr>
      <w:tr w:rsidR="002067CD" w:rsidRPr="00BB292F" w14:paraId="071771CD" w14:textId="77777777" w:rsidTr="00484A7F">
        <w:trPr>
          <w:jc w:val="right"/>
        </w:trPr>
        <w:tc>
          <w:tcPr>
            <w:tcW w:w="1728" w:type="dxa"/>
            <w:shd w:val="clear" w:color="auto" w:fill="auto"/>
          </w:tcPr>
          <w:p w14:paraId="6B8257F5" w14:textId="77777777" w:rsidR="002067CD" w:rsidRPr="00BB292F" w:rsidRDefault="00E5153E" w:rsidP="00D36E91">
            <w:pPr>
              <w:rPr>
                <w:rFonts w:ascii="Calibri" w:hAnsi="Calibri"/>
                <w:sz w:val="22"/>
                <w:szCs w:val="22"/>
              </w:rPr>
            </w:pPr>
            <w:r w:rsidRPr="00BB292F">
              <w:rPr>
                <w:rFonts w:ascii="Calibri" w:hAnsi="Calibri"/>
                <w:sz w:val="22"/>
                <w:lang w:val="en-US"/>
              </w:rPr>
              <w:t>(EU) 2017/6</w:t>
            </w:r>
          </w:p>
        </w:tc>
        <w:tc>
          <w:tcPr>
            <w:tcW w:w="3960" w:type="dxa"/>
            <w:shd w:val="clear" w:color="auto" w:fill="auto"/>
          </w:tcPr>
          <w:p w14:paraId="027551E9" w14:textId="77777777" w:rsidR="002067CD" w:rsidRPr="00BB292F" w:rsidRDefault="00E5153E" w:rsidP="00CB4CC1">
            <w:pPr>
              <w:rPr>
                <w:rFonts w:ascii="Calibri" w:hAnsi="Calibri"/>
                <w:sz w:val="22"/>
                <w:szCs w:val="22"/>
              </w:rPr>
            </w:pPr>
            <w:r w:rsidRPr="00BB292F">
              <w:rPr>
                <w:rFonts w:ascii="Calibri" w:hAnsi="Calibri"/>
                <w:bCs/>
                <w:sz w:val="22"/>
              </w:rPr>
              <w:t>Prováděcí nařízení Komise (EU) 2017/6 ze dne 5. ledna 2017 o evropském prováděcím plánu evropského systému řízení železničního provozu</w:t>
            </w:r>
          </w:p>
        </w:tc>
        <w:tc>
          <w:tcPr>
            <w:tcW w:w="3524" w:type="dxa"/>
            <w:shd w:val="clear" w:color="auto" w:fill="auto"/>
          </w:tcPr>
          <w:p w14:paraId="69D40D84" w14:textId="77777777" w:rsidR="002067CD" w:rsidRPr="00BB292F" w:rsidRDefault="00E5153E" w:rsidP="00E5153E">
            <w:pPr>
              <w:rPr>
                <w:rFonts w:ascii="Calibri" w:hAnsi="Calibri"/>
                <w:sz w:val="22"/>
                <w:lang w:val="en-GB"/>
              </w:rPr>
            </w:pPr>
            <w:r w:rsidRPr="00BB292F">
              <w:rPr>
                <w:rFonts w:ascii="Calibri" w:hAnsi="Calibri"/>
                <w:sz w:val="22"/>
                <w:lang w:val="en-GB"/>
              </w:rPr>
              <w:t>Commission implementing Regulation (EU) 2017/6 of 5 January 2017 on the European Rail Traffic Management System European deployment plan</w:t>
            </w:r>
            <w:r w:rsidRPr="00BB292F">
              <w:rPr>
                <w:rStyle w:val="Odkaznakoment"/>
                <w:rFonts w:ascii="Verdana" w:hAnsi="Verdana"/>
              </w:rPr>
              <w:t xml:space="preserve"> </w:t>
            </w:r>
          </w:p>
        </w:tc>
      </w:tr>
      <w:tr w:rsidR="001A3CEA" w:rsidRPr="00BB292F" w14:paraId="7E338FF5" w14:textId="77777777" w:rsidTr="00484A7F">
        <w:trPr>
          <w:jc w:val="right"/>
        </w:trPr>
        <w:tc>
          <w:tcPr>
            <w:tcW w:w="1728" w:type="dxa"/>
            <w:shd w:val="clear" w:color="auto" w:fill="auto"/>
          </w:tcPr>
          <w:p w14:paraId="29757EB8" w14:textId="77777777" w:rsidR="001A3CEA" w:rsidRPr="00BB292F" w:rsidRDefault="001A3CEA" w:rsidP="00D36E91">
            <w:pPr>
              <w:rPr>
                <w:rFonts w:ascii="Calibri" w:hAnsi="Calibri"/>
                <w:sz w:val="22"/>
                <w:lang w:val="en-US"/>
              </w:rPr>
            </w:pPr>
            <w:r w:rsidRPr="00BB292F">
              <w:rPr>
                <w:rFonts w:ascii="Calibri" w:hAnsi="Calibri"/>
                <w:sz w:val="22"/>
                <w:lang w:val="en-US"/>
              </w:rPr>
              <w:t>UIC 651</w:t>
            </w:r>
          </w:p>
        </w:tc>
        <w:tc>
          <w:tcPr>
            <w:tcW w:w="3960" w:type="dxa"/>
            <w:shd w:val="clear" w:color="auto" w:fill="auto"/>
          </w:tcPr>
          <w:p w14:paraId="1B8B29FE" w14:textId="77777777" w:rsidR="001A3CEA" w:rsidRPr="00BB292F" w:rsidRDefault="001A3CEA" w:rsidP="00CB4CC1">
            <w:pPr>
              <w:rPr>
                <w:rFonts w:ascii="Calibri" w:hAnsi="Calibri"/>
                <w:bCs/>
                <w:sz w:val="22"/>
              </w:rPr>
            </w:pPr>
          </w:p>
        </w:tc>
        <w:tc>
          <w:tcPr>
            <w:tcW w:w="3524" w:type="dxa"/>
            <w:shd w:val="clear" w:color="auto" w:fill="auto"/>
          </w:tcPr>
          <w:p w14:paraId="44D6C43F" w14:textId="77777777" w:rsidR="001A3CEA" w:rsidRPr="00BB292F" w:rsidRDefault="001A3CEA" w:rsidP="001A3CEA">
            <w:pPr>
              <w:rPr>
                <w:rFonts w:ascii="Calibri" w:hAnsi="Calibri"/>
                <w:sz w:val="22"/>
                <w:lang w:val="en-GB"/>
              </w:rPr>
            </w:pPr>
            <w:r w:rsidRPr="00BB292F">
              <w:rPr>
                <w:rFonts w:ascii="Calibri" w:hAnsi="Calibri"/>
                <w:sz w:val="22"/>
                <w:lang w:val="en-GB"/>
              </w:rPr>
              <w:t>Leaflet UIC 651 Layout of driver’s cabs in locomotives, railcars, multiple unit trains and driving trailers</w:t>
            </w:r>
          </w:p>
        </w:tc>
      </w:tr>
      <w:tr w:rsidR="002067CD" w:rsidRPr="00BB292F" w14:paraId="791D196A" w14:textId="77777777" w:rsidTr="00484A7F">
        <w:trPr>
          <w:jc w:val="right"/>
        </w:trPr>
        <w:tc>
          <w:tcPr>
            <w:tcW w:w="1728" w:type="dxa"/>
            <w:shd w:val="clear" w:color="auto" w:fill="auto"/>
          </w:tcPr>
          <w:p w14:paraId="1B269980" w14:textId="77777777" w:rsidR="002067CD" w:rsidRPr="00BB292F" w:rsidRDefault="002067CD" w:rsidP="00DA05E7">
            <w:pPr>
              <w:rPr>
                <w:rFonts w:ascii="Calibri" w:hAnsi="Calibri"/>
                <w:sz w:val="22"/>
                <w:lang w:val="en-US"/>
              </w:rPr>
            </w:pPr>
            <w:r w:rsidRPr="00BB292F">
              <w:rPr>
                <w:rFonts w:ascii="Calibri" w:hAnsi="Calibri"/>
                <w:sz w:val="22"/>
                <w:lang w:val="en-US"/>
              </w:rPr>
              <w:t>ZTP JOP IV</w:t>
            </w:r>
          </w:p>
        </w:tc>
        <w:tc>
          <w:tcPr>
            <w:tcW w:w="3960" w:type="dxa"/>
            <w:shd w:val="clear" w:color="auto" w:fill="auto"/>
          </w:tcPr>
          <w:p w14:paraId="32DB81C4" w14:textId="77777777" w:rsidR="002067CD" w:rsidRPr="00BB292F" w:rsidRDefault="002067CD" w:rsidP="00DA05E7">
            <w:pPr>
              <w:rPr>
                <w:rFonts w:ascii="Calibri" w:hAnsi="Calibri"/>
                <w:sz w:val="22"/>
              </w:rPr>
            </w:pPr>
            <w:r w:rsidRPr="00BB292F">
              <w:rPr>
                <w:rFonts w:ascii="Calibri" w:hAnsi="Calibri"/>
                <w:sz w:val="22"/>
              </w:rPr>
              <w:t xml:space="preserve">Základní technické požadavky </w:t>
            </w:r>
            <w:r w:rsidRPr="00BB292F">
              <w:rPr>
                <w:rFonts w:ascii="Calibri" w:hAnsi="Calibri"/>
                <w:sz w:val="22"/>
              </w:rPr>
              <w:noBreakHyphen/>
              <w:t xml:space="preserve"> Jednotné obslužné pracoviště, vydání IV.</w:t>
            </w:r>
          </w:p>
        </w:tc>
        <w:tc>
          <w:tcPr>
            <w:tcW w:w="3524" w:type="dxa"/>
            <w:shd w:val="clear" w:color="auto" w:fill="auto"/>
          </w:tcPr>
          <w:p w14:paraId="2A0E13DF" w14:textId="77777777" w:rsidR="002067CD" w:rsidRPr="00BB292F" w:rsidRDefault="002067CD" w:rsidP="00DA05E7">
            <w:pPr>
              <w:rPr>
                <w:rFonts w:ascii="Calibri" w:hAnsi="Calibri"/>
                <w:sz w:val="22"/>
                <w:lang w:val="en-GB"/>
              </w:rPr>
            </w:pPr>
            <w:r w:rsidRPr="00BB292F">
              <w:rPr>
                <w:rFonts w:ascii="Calibri" w:hAnsi="Calibri"/>
                <w:sz w:val="22"/>
                <w:lang w:val="en-GB"/>
              </w:rPr>
              <w:t xml:space="preserve">Basic Technical Requirements – Unified MMI, edition IV </w:t>
            </w:r>
          </w:p>
        </w:tc>
      </w:tr>
    </w:tbl>
    <w:p w14:paraId="6C64FBAE" w14:textId="77777777" w:rsidR="00DA05E7" w:rsidRPr="00BB292F" w:rsidRDefault="00DA05E7">
      <w:pPr>
        <w:rPr>
          <w:lang w:val="en-US"/>
        </w:rPr>
      </w:pPr>
    </w:p>
    <w:p w14:paraId="79182BEE" w14:textId="77777777" w:rsidR="00C149F4" w:rsidRPr="00BB292F" w:rsidRDefault="00C149F4" w:rsidP="00484A7F">
      <w:pPr>
        <w:pStyle w:val="TPText-0neslovan"/>
      </w:pPr>
      <w:r w:rsidRPr="00BB292F">
        <w:t xml:space="preserve">Všechny dokumenty se </w:t>
      </w:r>
      <w:r w:rsidR="00EE5575" w:rsidRPr="00BB292F">
        <w:t>rozumí</w:t>
      </w:r>
      <w:r w:rsidRPr="00BB292F">
        <w:t xml:space="preserve"> v platném znění.</w:t>
      </w:r>
    </w:p>
    <w:p w14:paraId="2F5A550E" w14:textId="77777777" w:rsidR="00D94516" w:rsidRPr="00BB292F" w:rsidRDefault="00D94516" w:rsidP="0020390B">
      <w:pPr>
        <w:pStyle w:val="TPNADPIS-1slovan"/>
      </w:pPr>
      <w:r w:rsidRPr="00BB292F">
        <w:br w:type="page"/>
      </w:r>
      <w:bookmarkStart w:id="4" w:name="_Ref291158391"/>
      <w:bookmarkStart w:id="5" w:name="_Toc507679108"/>
      <w:r w:rsidRPr="00BB292F">
        <w:lastRenderedPageBreak/>
        <w:t>Úvod</w:t>
      </w:r>
      <w:bookmarkEnd w:id="4"/>
      <w:bookmarkEnd w:id="5"/>
    </w:p>
    <w:p w14:paraId="377DBCD9" w14:textId="77777777" w:rsidR="00D94516" w:rsidRPr="00BB292F" w:rsidRDefault="00D94516" w:rsidP="0020390B">
      <w:pPr>
        <w:pStyle w:val="TPText-0neslovan"/>
      </w:pPr>
      <w:r w:rsidRPr="00BB292F">
        <w:t xml:space="preserve">Tento dokument podrobněji specifikuje technické požadavky </w:t>
      </w:r>
      <w:r w:rsidR="00151C62" w:rsidRPr="00BB292F">
        <w:t xml:space="preserve">zhotovení </w:t>
      </w:r>
      <w:r w:rsidR="00497D54" w:rsidRPr="00BB292F">
        <w:t>projekt</w:t>
      </w:r>
      <w:r w:rsidR="00151C62" w:rsidRPr="00BB292F">
        <w:t xml:space="preserve">u </w:t>
      </w:r>
      <w:r w:rsidR="00497D54" w:rsidRPr="00BB292F">
        <w:t xml:space="preserve">a stavby </w:t>
      </w:r>
      <w:r w:rsidRPr="00BB292F">
        <w:t>systém</w:t>
      </w:r>
      <w:r w:rsidR="00497D54" w:rsidRPr="00BB292F">
        <w:t>u</w:t>
      </w:r>
      <w:r w:rsidRPr="00BB292F">
        <w:t xml:space="preserve"> ETCS L2, který je požadováno v rámci </w:t>
      </w:r>
      <w:r w:rsidR="00AB5BA2" w:rsidRPr="00BB292F">
        <w:t>implementace</w:t>
      </w:r>
      <w:r w:rsidRPr="00BB292F">
        <w:t xml:space="preserve"> ERTMS/ETCS L2 realizovat </w:t>
      </w:r>
      <w:r w:rsidR="006149A1" w:rsidRPr="00BB292F">
        <w:t xml:space="preserve">formou </w:t>
      </w:r>
      <w:r w:rsidRPr="00BB292F">
        <w:t>„vyprojektuj a postav“.</w:t>
      </w:r>
    </w:p>
    <w:p w14:paraId="6DC2A499" w14:textId="77777777" w:rsidR="00EB02D7" w:rsidRPr="00BB292F" w:rsidRDefault="00EB02D7" w:rsidP="0020390B">
      <w:pPr>
        <w:pStyle w:val="TPText-0neslovan"/>
      </w:pPr>
      <w:r w:rsidRPr="00BB292F">
        <w:t>V rámci stavby se požaduje vyprojektovat, realizovat, schválit pro provoz a certifikovat dle platných právních předpisů ČR i EU traťovou část systému ETCS 2 L2, která musí být interoperabilní</w:t>
      </w:r>
      <w:r w:rsidR="00E64CF8" w:rsidRPr="00BB292F">
        <w:t>,</w:t>
      </w:r>
      <w:r w:rsidRPr="00BB292F">
        <w:t xml:space="preserve"> zcela kompatibilní jak s vozidly vybavenými mobilní částí ETCS certifikovanou podle souboru specifikací č.</w:t>
      </w:r>
      <w:r w:rsidR="00E64CF8" w:rsidRPr="00BB292F">
        <w:t> </w:t>
      </w:r>
      <w:r w:rsidRPr="00BB292F">
        <w:t>1 (základní specifikace 2) systému ETCS, tak i s vozidly vybavenými mobilní částí ETCS certifikovanou podle souboru specifikací č.</w:t>
      </w:r>
      <w:r w:rsidR="00E64CF8" w:rsidRPr="00BB292F">
        <w:t> </w:t>
      </w:r>
      <w:r w:rsidRPr="00BB292F">
        <w:t>2 (základní specifikace 3</w:t>
      </w:r>
      <w:r w:rsidR="00E64CF8" w:rsidRPr="00BB292F">
        <w:t>, údržbová verze 1</w:t>
      </w:r>
      <w:r w:rsidRPr="00BB292F">
        <w:t>)</w:t>
      </w:r>
      <w:r w:rsidR="00E64CF8" w:rsidRPr="00BB292F">
        <w:t xml:space="preserve"> a s vozidly vybavenými mobilní částí ETCS certifikovanou podle souboru specifikací č. 3 (základní specifikace 3, verze 2</w:t>
      </w:r>
      <w:r w:rsidR="00E5153E" w:rsidRPr="00BB292F">
        <w:t>)</w:t>
      </w:r>
      <w:r w:rsidRPr="00BB292F">
        <w:t xml:space="preserve"> systému ETCS dle TSI CCS</w:t>
      </w:r>
      <w:r w:rsidR="00EA5540" w:rsidRPr="00BB292F">
        <w:t>. V případě použití souboru specifikací č. 1 projekt musí implementovat národní hodnoty pro brzdné křivky (použití paketu 203 podle přílohy A nařízení Komise (EU) 2016/919)</w:t>
      </w:r>
      <w:r w:rsidRPr="00BB292F">
        <w:t>.</w:t>
      </w:r>
    </w:p>
    <w:p w14:paraId="5F3184A1" w14:textId="77777777" w:rsidR="00D94516" w:rsidRPr="00BB292F" w:rsidRDefault="00D94516" w:rsidP="0020390B">
      <w:pPr>
        <w:pStyle w:val="TPText-0neslovan"/>
      </w:pPr>
      <w:r w:rsidRPr="00BB292F">
        <w:t>Úsek tratě, na kterém má být systém ETCS L2 realizován, a rozsah realizace je popsán v ostatních částech zadávací dokumentace.</w:t>
      </w:r>
    </w:p>
    <w:p w14:paraId="09BA08DB" w14:textId="77777777" w:rsidR="004F0FFD" w:rsidRPr="00BB292F" w:rsidRDefault="00AC28F6" w:rsidP="0020390B">
      <w:pPr>
        <w:pStyle w:val="TPText-0neslovan"/>
      </w:pPr>
      <w:r w:rsidRPr="00BB292F">
        <w:t>Někter</w:t>
      </w:r>
      <w:r w:rsidR="00D84043" w:rsidRPr="00BB292F">
        <w:t>é</w:t>
      </w:r>
      <w:r w:rsidRPr="00BB292F">
        <w:t xml:space="preserve"> upřes</w:t>
      </w:r>
      <w:r w:rsidR="00D84043" w:rsidRPr="00BB292F">
        <w:t xml:space="preserve">ňující podmínky </w:t>
      </w:r>
      <w:r w:rsidRPr="00BB292F">
        <w:t>pro projekt a realizaci konkrétní stavby jsou uveden</w:t>
      </w:r>
      <w:r w:rsidR="00D84043" w:rsidRPr="00BB292F">
        <w:t>y</w:t>
      </w:r>
      <w:r w:rsidRPr="00BB292F">
        <w:t xml:space="preserve"> v</w:t>
      </w:r>
      <w:r w:rsidR="004D33EF" w:rsidRPr="00BB292F">
        <w:t> </w:t>
      </w:r>
      <w:r w:rsidRPr="00BB292F">
        <w:t>příloze</w:t>
      </w:r>
      <w:r w:rsidR="004D33EF" w:rsidRPr="00BB292F">
        <w:t xml:space="preserve"> ZTP č. </w:t>
      </w:r>
      <w:r w:rsidR="00190ACC" w:rsidRPr="00BB292F">
        <w:t>4</w:t>
      </w:r>
      <w:r w:rsidRPr="00BB292F">
        <w:t>.</w:t>
      </w:r>
    </w:p>
    <w:p w14:paraId="40F27068" w14:textId="77777777" w:rsidR="00D94516" w:rsidRPr="00BB292F" w:rsidRDefault="00D94516" w:rsidP="0052225F">
      <w:pPr>
        <w:pStyle w:val="TPNADPIS-1slovan"/>
      </w:pPr>
      <w:bookmarkStart w:id="6" w:name="_Toc507679109"/>
      <w:r w:rsidRPr="00BB292F">
        <w:t>Základní charakteristika trati</w:t>
      </w:r>
      <w:bookmarkEnd w:id="6"/>
    </w:p>
    <w:p w14:paraId="2FCF1E1F" w14:textId="77777777" w:rsidR="00D94516" w:rsidRPr="00BB292F" w:rsidRDefault="00D94516" w:rsidP="0020390B">
      <w:pPr>
        <w:pStyle w:val="TPText-1odrka"/>
      </w:pPr>
      <w:r w:rsidRPr="00BB292F">
        <w:t>smíšený provoz (nákladní i osobní vlaky)</w:t>
      </w:r>
    </w:p>
    <w:p w14:paraId="37C36B05" w14:textId="77777777" w:rsidR="00D94516" w:rsidRPr="00BB292F" w:rsidRDefault="00D94516" w:rsidP="0020390B">
      <w:pPr>
        <w:pStyle w:val="TPText-1odrka"/>
      </w:pPr>
      <w:r w:rsidRPr="00BB292F">
        <w:t>z hlediska ETCS půjde o smíšený provoz vlaků vybavených mobilní části ETCS i vlaků nevybavených mobilní částí ETCS</w:t>
      </w:r>
    </w:p>
    <w:p w14:paraId="5EED7DE6" w14:textId="77777777" w:rsidR="00D94516" w:rsidRPr="00BB292F" w:rsidRDefault="00D94516" w:rsidP="0020390B">
      <w:pPr>
        <w:pStyle w:val="TPText-1odrka"/>
      </w:pPr>
      <w:r w:rsidRPr="00BB292F">
        <w:t>úrovňová křížení s pozemní</w:t>
      </w:r>
      <w:r w:rsidR="00345A5B" w:rsidRPr="00BB292F">
        <w:t>mi</w:t>
      </w:r>
      <w:r w:rsidRPr="00BB292F">
        <w:t xml:space="preserve"> komunikac</w:t>
      </w:r>
      <w:r w:rsidR="00345A5B" w:rsidRPr="00BB292F">
        <w:t>emi</w:t>
      </w:r>
      <w:r w:rsidRPr="00BB292F">
        <w:t xml:space="preserve"> vybavená </w:t>
      </w:r>
      <w:r w:rsidR="00150AE3" w:rsidRPr="00BB292F">
        <w:t>PZ</w:t>
      </w:r>
      <w:r w:rsidR="00FF66CB" w:rsidRPr="00BB292F">
        <w:t>Z (světelným nebo mechanickým</w:t>
      </w:r>
      <w:r w:rsidR="00D84043" w:rsidRPr="00BB292F">
        <w:t xml:space="preserve"> uzamykaným na místě</w:t>
      </w:r>
      <w:r w:rsidR="00FF66CB" w:rsidRPr="00BB292F">
        <w:t>)</w:t>
      </w:r>
      <w:r w:rsidR="005F3E39" w:rsidRPr="00BB292F">
        <w:t>.</w:t>
      </w:r>
    </w:p>
    <w:p w14:paraId="5803CDA6" w14:textId="77777777" w:rsidR="00D94516" w:rsidRPr="00BB292F" w:rsidRDefault="00D94516" w:rsidP="00B1086C">
      <w:pPr>
        <w:pStyle w:val="TPNadpis-2slovan"/>
      </w:pPr>
      <w:bookmarkStart w:id="7" w:name="_Toc507679110"/>
      <w:r w:rsidRPr="00BB292F">
        <w:t>Podmínky implementace ETCS</w:t>
      </w:r>
      <w:bookmarkEnd w:id="7"/>
    </w:p>
    <w:p w14:paraId="24F54521" w14:textId="77777777" w:rsidR="00D94516" w:rsidRPr="00BB292F" w:rsidRDefault="00D94516" w:rsidP="00852A82">
      <w:pPr>
        <w:pStyle w:val="TPText-1slovan"/>
        <w:keepNext/>
        <w:rPr>
          <w:b/>
        </w:rPr>
      </w:pPr>
      <w:r w:rsidRPr="00BB292F">
        <w:rPr>
          <w:b/>
        </w:rPr>
        <w:t>ETCS aplikační úrovně 2</w:t>
      </w:r>
    </w:p>
    <w:p w14:paraId="7069C513" w14:textId="77777777" w:rsidR="00D94516" w:rsidRPr="00BB292F" w:rsidRDefault="00B62982" w:rsidP="00B1086C">
      <w:pPr>
        <w:pStyle w:val="TPText-2slovan"/>
      </w:pPr>
      <w:r w:rsidRPr="00BB292F">
        <w:t>N</w:t>
      </w:r>
      <w:r w:rsidR="00D94516" w:rsidRPr="00BB292F">
        <w:t xml:space="preserve">a základě </w:t>
      </w:r>
      <w:r w:rsidR="004569CC" w:rsidRPr="00BB292F">
        <w:t>schváleného Národního implementačního plánu ERTMS České republiky je požadován</w:t>
      </w:r>
      <w:r w:rsidR="00D84043" w:rsidRPr="00BB292F">
        <w:t>o</w:t>
      </w:r>
      <w:r w:rsidR="004569CC" w:rsidRPr="00BB292F">
        <w:t xml:space="preserve"> </w:t>
      </w:r>
      <w:r w:rsidR="00D84043" w:rsidRPr="00BB292F">
        <w:t xml:space="preserve">vybudování </w:t>
      </w:r>
      <w:r w:rsidR="00D94516" w:rsidRPr="00BB292F">
        <w:t>systému ETCS úrovně 2</w:t>
      </w:r>
      <w:r w:rsidRPr="00BB292F">
        <w:t>.</w:t>
      </w:r>
    </w:p>
    <w:p w14:paraId="24BA4BB0" w14:textId="77777777" w:rsidR="00D94516" w:rsidRPr="00BB292F" w:rsidRDefault="00B62982" w:rsidP="00B1086C">
      <w:pPr>
        <w:pStyle w:val="TPText-2slovan"/>
      </w:pPr>
      <w:r w:rsidRPr="00BB292F">
        <w:t>V</w:t>
      </w:r>
      <w:r w:rsidR="00D94516" w:rsidRPr="00BB292F">
        <w:t xml:space="preserve"> rámci této stavby bude implementován systém ETCS </w:t>
      </w:r>
      <w:r w:rsidR="00D94516" w:rsidRPr="00FB128D">
        <w:t>úrovně 2</w:t>
      </w:r>
      <w:r w:rsidR="00313D8C" w:rsidRPr="00FB128D">
        <w:t xml:space="preserve"> </w:t>
      </w:r>
      <w:r w:rsidR="009B48E5" w:rsidRPr="00FB128D">
        <w:t xml:space="preserve">nejméně podle souboru specifikací č. 2 (základní specifikace 3, údržbová verze 1), </w:t>
      </w:r>
      <w:r w:rsidR="00313D8C" w:rsidRPr="00FB128D">
        <w:t>systémové verze 1.1</w:t>
      </w:r>
      <w:r w:rsidR="00D84043" w:rsidRPr="00FB128D">
        <w:t>, jak je specifikován</w:t>
      </w:r>
      <w:r w:rsidR="00D94516" w:rsidRPr="00C1566A">
        <w:t xml:space="preserve"> v </w:t>
      </w:r>
      <w:r w:rsidR="005312B7" w:rsidRPr="00C1566A">
        <w:t xml:space="preserve">platném znění </w:t>
      </w:r>
      <w:r w:rsidR="00D94516" w:rsidRPr="00C1566A">
        <w:t>přílo</w:t>
      </w:r>
      <w:r w:rsidR="005312B7" w:rsidRPr="00705444">
        <w:t>hy</w:t>
      </w:r>
      <w:r w:rsidR="00B5656D" w:rsidRPr="00705444">
        <w:t> </w:t>
      </w:r>
      <w:r w:rsidR="00DA05E7" w:rsidRPr="00705444">
        <w:t>A TSI CCS v době podpisu smlouvy</w:t>
      </w:r>
      <w:r w:rsidR="00D84043" w:rsidRPr="00705444">
        <w:t xml:space="preserve"> na projekt a realizaci stavby</w:t>
      </w:r>
      <w:r w:rsidR="00EF6FAF" w:rsidRPr="00705444">
        <w:t>,</w:t>
      </w:r>
      <w:r w:rsidR="00E56C45" w:rsidRPr="00705444">
        <w:t xml:space="preserve"> </w:t>
      </w:r>
      <w:r w:rsidR="00EF6FAF" w:rsidRPr="00705444">
        <w:t>použití vyšší pro mobilní části kompatibilní systémové verze (obecně</w:t>
      </w:r>
      <w:r w:rsidR="00EF6FAF" w:rsidRPr="00BB292F">
        <w:t xml:space="preserve"> 1.X, kde X ≥ 1) se nevylučuje.</w:t>
      </w:r>
    </w:p>
    <w:p w14:paraId="19F65410" w14:textId="77777777" w:rsidR="00D94516" w:rsidRPr="00BB292F" w:rsidRDefault="00B62982" w:rsidP="00B1086C">
      <w:pPr>
        <w:pStyle w:val="TPText-2slovan"/>
      </w:pPr>
      <w:r w:rsidRPr="00BB292F">
        <w:t>N</w:t>
      </w:r>
      <w:r w:rsidR="00D94516" w:rsidRPr="00BB292F">
        <w:t>a infrastruktuře převážné části dotčené trati již proběhla, nebo bude ukončena před implementací systému ETCS, modernizace a bylo zřízeno nové zabezpečovací zařízení. Nová zabezpečovací zařízení jsou buď plně elektronická, nebo s elektronickou řídící úrovní umožňující spolupráci s RBC systému ETCS druhé úrovně</w:t>
      </w:r>
      <w:r w:rsidRPr="00BB292F">
        <w:t>.</w:t>
      </w:r>
    </w:p>
    <w:p w14:paraId="1A03BB56" w14:textId="77777777" w:rsidR="00D94516" w:rsidRPr="00BB292F" w:rsidRDefault="00B62982" w:rsidP="00B1086C">
      <w:pPr>
        <w:pStyle w:val="TPText-2slovan"/>
      </w:pPr>
      <w:r w:rsidRPr="00BB292F">
        <w:t>M</w:t>
      </w:r>
      <w:r w:rsidR="00D94516" w:rsidRPr="00BB292F">
        <w:t>odernizace infrastruktury dosud neproběhla a nebude ukončena před realizací systému ETCS v</w:t>
      </w:r>
      <w:r w:rsidR="00AB5BA2" w:rsidRPr="00BB292F">
        <w:t xml:space="preserve"> železničních </w:t>
      </w:r>
      <w:r w:rsidR="00D76034" w:rsidRPr="00BB292F">
        <w:t>stanicích a</w:t>
      </w:r>
      <w:r w:rsidR="00E64CF8" w:rsidRPr="00BB292F">
        <w:t> </w:t>
      </w:r>
      <w:r w:rsidR="00D76034" w:rsidRPr="00BB292F">
        <w:t>mezistaničních úsecích, které jsou uvedeny v příloze</w:t>
      </w:r>
      <w:r w:rsidR="004D33EF" w:rsidRPr="00BB292F">
        <w:t xml:space="preserve"> ZTP č.</w:t>
      </w:r>
      <w:r w:rsidR="00D76034" w:rsidRPr="00BB292F">
        <w:t> </w:t>
      </w:r>
      <w:r w:rsidR="009739F9" w:rsidRPr="00BB292F">
        <w:t>4</w:t>
      </w:r>
      <w:r w:rsidRPr="00BB292F">
        <w:t>.</w:t>
      </w:r>
    </w:p>
    <w:p w14:paraId="1C369DB3" w14:textId="77777777" w:rsidR="00D94516" w:rsidRPr="00BB292F" w:rsidRDefault="00B62982" w:rsidP="00B1086C">
      <w:pPr>
        <w:pStyle w:val="TPText-2slovan"/>
      </w:pPr>
      <w:r w:rsidRPr="00BB292F">
        <w:t>V</w:t>
      </w:r>
      <w:r w:rsidR="00BF737A" w:rsidRPr="00BB292F">
        <w:t>e stanici</w:t>
      </w:r>
      <w:r w:rsidR="00D94516" w:rsidRPr="00BB292F">
        <w:t>, kde dosud neproběhla modernizace infrastruktury, bude systém ETCS L2 zřízen jen v nejnutnějším rozsahu</w:t>
      </w:r>
      <w:r w:rsidR="00CB636F" w:rsidRPr="00BB292F">
        <w:t xml:space="preserve"> (např. jen </w:t>
      </w:r>
      <w:r w:rsidR="002445E9" w:rsidRPr="00BB292F">
        <w:t xml:space="preserve">dopravní </w:t>
      </w:r>
      <w:r w:rsidR="00CB636F" w:rsidRPr="00BB292F">
        <w:t>koleje</w:t>
      </w:r>
      <w:r w:rsidR="002445E9" w:rsidRPr="00BB292F">
        <w:t xml:space="preserve"> určené pro jízdy vlaků osobní dopravy a</w:t>
      </w:r>
      <w:r w:rsidR="00E64CF8" w:rsidRPr="00BB292F">
        <w:t> </w:t>
      </w:r>
      <w:r w:rsidR="002445E9" w:rsidRPr="00BB292F">
        <w:t>vybrané předjízdné koleje pro nákladní dopravu</w:t>
      </w:r>
      <w:r w:rsidR="00CB636F" w:rsidRPr="00BB292F">
        <w:t>)</w:t>
      </w:r>
      <w:r w:rsidR="00D94516" w:rsidRPr="00BB292F">
        <w:t xml:space="preserve"> s provizorní úvazkou na SZZ stávající reléové technologie</w:t>
      </w:r>
      <w:r w:rsidR="005A3D93" w:rsidRPr="00BB292F">
        <w:t>.</w:t>
      </w:r>
    </w:p>
    <w:p w14:paraId="764C8C21" w14:textId="77777777" w:rsidR="00D94516" w:rsidRPr="00BB292F" w:rsidRDefault="00D94516" w:rsidP="00852A82">
      <w:pPr>
        <w:pStyle w:val="TPText-1slovan"/>
        <w:keepNext/>
        <w:rPr>
          <w:b/>
          <w:bCs/>
        </w:rPr>
      </w:pPr>
      <w:r w:rsidRPr="00BB292F">
        <w:rPr>
          <w:b/>
          <w:bCs/>
        </w:rPr>
        <w:t>Systém třídy B – ATP LS</w:t>
      </w:r>
    </w:p>
    <w:p w14:paraId="71A8BF5A" w14:textId="77777777" w:rsidR="00D94516" w:rsidRPr="00BB292F" w:rsidRDefault="00D94516" w:rsidP="0052225F">
      <w:pPr>
        <w:pStyle w:val="TPText-2slovan"/>
      </w:pPr>
      <w:r w:rsidRPr="00BB292F">
        <w:t>Na tratích vybavených systémem ETCS se předpokládá současný provoz národního systému vlakového zabezpečovače ATP LS po celou dobu životnosti existujících traťových a staničních zabezpečovacích zařízení</w:t>
      </w:r>
      <w:r w:rsidR="00252E94" w:rsidRPr="00BB292F">
        <w:t xml:space="preserve">. </w:t>
      </w:r>
      <w:r w:rsidR="00D76034" w:rsidRPr="00BB292F">
        <w:t>S</w:t>
      </w:r>
      <w:r w:rsidR="00252E94" w:rsidRPr="00BB292F">
        <w:t xml:space="preserve">ystému </w:t>
      </w:r>
      <w:r w:rsidR="00270B96" w:rsidRPr="00BB292F">
        <w:t xml:space="preserve">ATP </w:t>
      </w:r>
      <w:r w:rsidR="00252E94" w:rsidRPr="00BB292F">
        <w:t>LS může být v souladu s TSI CCS využito jako záložního systému v případě výpadku ETCS, či GSM</w:t>
      </w:r>
      <w:r w:rsidR="00252E94" w:rsidRPr="00BB292F">
        <w:noBreakHyphen/>
        <w:t>R.</w:t>
      </w:r>
      <w:r w:rsidR="008B40B2" w:rsidRPr="00BB292F">
        <w:t xml:space="preserve"> Systém ATP LS bude také využíván v případě výluk ETCS (např. při rekonstrukcích stanic).</w:t>
      </w:r>
    </w:p>
    <w:p w14:paraId="71C1D927" w14:textId="77777777" w:rsidR="00D94516" w:rsidRPr="00BB292F" w:rsidRDefault="00D94516" w:rsidP="00852A82">
      <w:pPr>
        <w:pStyle w:val="TPText-1slovan"/>
        <w:keepNext/>
        <w:rPr>
          <w:b/>
          <w:bCs/>
        </w:rPr>
      </w:pPr>
      <w:r w:rsidRPr="00BB292F">
        <w:rPr>
          <w:b/>
          <w:bCs/>
        </w:rPr>
        <w:t>Navázání systému ETCS L2 na staniční, traťová a přejezdová zabezpečovací zařízení</w:t>
      </w:r>
    </w:p>
    <w:p w14:paraId="34B497F1" w14:textId="77777777" w:rsidR="00D94516" w:rsidRPr="00BB292F" w:rsidRDefault="00D94516" w:rsidP="0052225F">
      <w:pPr>
        <w:pStyle w:val="TPText-2slovan"/>
      </w:pPr>
      <w:r w:rsidRPr="00BB292F">
        <w:t>Veškeré informace potřebné pro funkci RBC, které vznikají na trati v traťových a</w:t>
      </w:r>
      <w:r w:rsidR="00E64CF8" w:rsidRPr="00BB292F">
        <w:t> </w:t>
      </w:r>
      <w:r w:rsidRPr="00BB292F">
        <w:t xml:space="preserve">přejezdových zabezpečovacích zařízeních, budou </w:t>
      </w:r>
      <w:r w:rsidR="00252E94" w:rsidRPr="00BB292F">
        <w:t xml:space="preserve">v rámci stavby </w:t>
      </w:r>
      <w:r w:rsidRPr="00BB292F">
        <w:t xml:space="preserve">přeneseny do stavědlových ústředen v přilehlých </w:t>
      </w:r>
      <w:r w:rsidR="00252E94" w:rsidRPr="00BB292F">
        <w:t>ŽST</w:t>
      </w:r>
      <w:r w:rsidRPr="00BB292F">
        <w:t xml:space="preserve"> a zde budou načteny elektronickou úrovní staničního zabezpečovacího zařízení</w:t>
      </w:r>
      <w:r w:rsidR="00D76034" w:rsidRPr="00BB292F">
        <w:t xml:space="preserve"> (resp. IRI)</w:t>
      </w:r>
      <w:r w:rsidRPr="00BB292F">
        <w:t>, které je pak spolu s potřebnými informacemi vznikajícími ve staničním zabezpečovacím zařízení předá RBC.</w:t>
      </w:r>
    </w:p>
    <w:p w14:paraId="0F35CC40" w14:textId="77777777" w:rsidR="00D94516" w:rsidRPr="00BB292F" w:rsidRDefault="00D94516" w:rsidP="0052225F">
      <w:pPr>
        <w:pStyle w:val="TPText-2slovan"/>
      </w:pPr>
      <w:r w:rsidRPr="00BB292F">
        <w:lastRenderedPageBreak/>
        <w:t>Bezpečný přenos informací mezi elektronickou úrovní staničních zabezpečovacích zařízení a</w:t>
      </w:r>
      <w:r w:rsidR="00E64CF8" w:rsidRPr="00BB292F">
        <w:t> </w:t>
      </w:r>
      <w:r w:rsidRPr="00BB292F">
        <w:t>RBC bude zajištěn stejným způsobem jako přenos informací pro DOZ, a</w:t>
      </w:r>
      <w:r w:rsidR="00E64CF8" w:rsidRPr="00BB292F">
        <w:t> </w:t>
      </w:r>
      <w:r w:rsidRPr="00BB292F">
        <w:t>to i</w:t>
      </w:r>
      <w:r w:rsidR="00E64CF8" w:rsidRPr="00BB292F">
        <w:t> </w:t>
      </w:r>
      <w:r w:rsidRPr="00BB292F">
        <w:t xml:space="preserve">v případě, že DOZ nebude zřizováno současně s výstavbou ETCS. Tato část společně využívané technologie pro bezpečný přenos informací bude umístěna ve stavědlových ústřednách jednotlivých </w:t>
      </w:r>
      <w:r w:rsidR="00252E94" w:rsidRPr="00BB292F">
        <w:t>ŽST</w:t>
      </w:r>
      <w:r w:rsidRPr="00BB292F">
        <w:t>.</w:t>
      </w:r>
      <w:r w:rsidR="00252E94" w:rsidRPr="00BB292F">
        <w:t xml:space="preserve"> Je třeba vystačit s vlákny, se kterými počítá přípravná dokumentace</w:t>
      </w:r>
      <w:r w:rsidR="00280726" w:rsidRPr="00BB292F">
        <w:t xml:space="preserve">. Jestliže řešení zhotovitele vyžaduje </w:t>
      </w:r>
      <w:r w:rsidR="00252E94" w:rsidRPr="00BB292F">
        <w:t xml:space="preserve">další </w:t>
      </w:r>
      <w:r w:rsidR="00D76034" w:rsidRPr="00BB292F">
        <w:t xml:space="preserve">nebo jiná </w:t>
      </w:r>
      <w:r w:rsidR="00280726" w:rsidRPr="00BB292F">
        <w:t xml:space="preserve">optická </w:t>
      </w:r>
      <w:r w:rsidR="00CE3A6D" w:rsidRPr="00BB292F">
        <w:t xml:space="preserve">vlákna </w:t>
      </w:r>
      <w:r w:rsidR="00280726" w:rsidRPr="00BB292F">
        <w:t>nebo metalick</w:t>
      </w:r>
      <w:r w:rsidR="00CE3A6D" w:rsidRPr="00BB292F">
        <w:t>é</w:t>
      </w:r>
      <w:r w:rsidR="00280726" w:rsidRPr="00BB292F">
        <w:t xml:space="preserve"> </w:t>
      </w:r>
      <w:r w:rsidR="00CE3A6D" w:rsidRPr="00BB292F">
        <w:t>kabely</w:t>
      </w:r>
      <w:r w:rsidR="00280726" w:rsidRPr="00BB292F">
        <w:t>, musí je zajistit zhotovitel stavby</w:t>
      </w:r>
      <w:r w:rsidR="00252E94" w:rsidRPr="00BB292F">
        <w:t xml:space="preserve"> (</w:t>
      </w:r>
      <w:r w:rsidR="00280726" w:rsidRPr="00BB292F">
        <w:t>včetně vyprojektování a</w:t>
      </w:r>
      <w:r w:rsidR="00E64CF8" w:rsidRPr="00BB292F">
        <w:t> </w:t>
      </w:r>
      <w:r w:rsidR="00280726" w:rsidRPr="00BB292F">
        <w:t xml:space="preserve">opatření potřebných povolení </w:t>
      </w:r>
      <w:r w:rsidR="00C808AD" w:rsidRPr="00BB292F">
        <w:t xml:space="preserve">pro stavbu </w:t>
      </w:r>
      <w:r w:rsidR="00280726" w:rsidRPr="00BB292F">
        <w:t xml:space="preserve">podle </w:t>
      </w:r>
      <w:r w:rsidR="00012D47" w:rsidRPr="00BB292F">
        <w:t>platných právních předpis</w:t>
      </w:r>
      <w:r w:rsidR="00996856" w:rsidRPr="00BB292F">
        <w:t>ů</w:t>
      </w:r>
      <w:r w:rsidR="00012D47" w:rsidRPr="00BB292F">
        <w:t xml:space="preserve"> a</w:t>
      </w:r>
      <w:r w:rsidR="00E64CF8" w:rsidRPr="00BB292F">
        <w:t> </w:t>
      </w:r>
      <w:r w:rsidR="00012D47" w:rsidRPr="00BB292F">
        <w:t>vnitřních předpisů, směrnic</w:t>
      </w:r>
      <w:r w:rsidR="00996856" w:rsidRPr="00BB292F">
        <w:t>, pokynů atd. SŽDC</w:t>
      </w:r>
      <w:r w:rsidR="00280726" w:rsidRPr="00BB292F">
        <w:t xml:space="preserve">). </w:t>
      </w:r>
      <w:r w:rsidR="00D76034" w:rsidRPr="00BB292F">
        <w:t xml:space="preserve">Pronájem </w:t>
      </w:r>
      <w:r w:rsidR="00FB700D" w:rsidRPr="00BB292F">
        <w:t xml:space="preserve">dalších nebo jiných </w:t>
      </w:r>
      <w:r w:rsidR="00D76034" w:rsidRPr="00BB292F">
        <w:t>optických vláken</w:t>
      </w:r>
      <w:r w:rsidR="00EE663E" w:rsidRPr="00BB292F">
        <w:t>,</w:t>
      </w:r>
      <w:r w:rsidR="00D76034" w:rsidRPr="00BB292F">
        <w:t xml:space="preserve"> </w:t>
      </w:r>
      <w:r w:rsidR="00FB700D" w:rsidRPr="00BB292F">
        <w:t>než uvádí přípravná dokumentace</w:t>
      </w:r>
      <w:r w:rsidR="00EE663E" w:rsidRPr="00BB292F">
        <w:t>,</w:t>
      </w:r>
      <w:r w:rsidR="00FB700D" w:rsidRPr="00BB292F">
        <w:t xml:space="preserve"> </w:t>
      </w:r>
      <w:r w:rsidR="00D76034" w:rsidRPr="00BB292F">
        <w:t xml:space="preserve">od jiných subjektů </w:t>
      </w:r>
      <w:r w:rsidR="004838ED" w:rsidRPr="00BB292F">
        <w:t xml:space="preserve">než ČD-Telematika </w:t>
      </w:r>
      <w:r w:rsidR="00D76034" w:rsidRPr="00BB292F">
        <w:t>je přípustný pouze pro obchozí cestu, a</w:t>
      </w:r>
      <w:r w:rsidR="00E64CF8" w:rsidRPr="00BB292F">
        <w:t> </w:t>
      </w:r>
      <w:r w:rsidR="00D76034" w:rsidRPr="00BB292F">
        <w:t xml:space="preserve">to jen tam, kde </w:t>
      </w:r>
      <w:r w:rsidR="00433612" w:rsidRPr="00BB292F">
        <w:t xml:space="preserve">prokazatelně </w:t>
      </w:r>
      <w:r w:rsidR="00D76034" w:rsidRPr="00BB292F">
        <w:t>není možno využít vlastních vláken SŽDC ani vyčleněných (pro SŽDC), či pronajatých vláken ČD</w:t>
      </w:r>
      <w:r w:rsidR="00D76034" w:rsidRPr="00BB292F">
        <w:noBreakHyphen/>
        <w:t>Telematika, přitom musí být smluvně zajištěno, že tato vlákna budou vyhrazena pouze pro účely systému ETCS a</w:t>
      </w:r>
      <w:r w:rsidR="00E64CF8" w:rsidRPr="00BB292F">
        <w:t> </w:t>
      </w:r>
      <w:r w:rsidR="00D76034" w:rsidRPr="00BB292F">
        <w:t xml:space="preserve">budou pro ně zajištěny podmínky dle ČSN EN 50159. Požaduje se </w:t>
      </w:r>
      <w:r w:rsidR="00EE75A0" w:rsidRPr="00BB292F">
        <w:t xml:space="preserve">dodání </w:t>
      </w:r>
      <w:r w:rsidR="00D76034" w:rsidRPr="00BB292F">
        <w:t>takové technologie, aby jedna libovolná porucha v</w:t>
      </w:r>
      <w:r w:rsidR="00E64CF8" w:rsidRPr="00BB292F">
        <w:t> </w:t>
      </w:r>
      <w:r w:rsidR="00D76034" w:rsidRPr="00BB292F">
        <w:t>komunikačním řetězci</w:t>
      </w:r>
      <w:r w:rsidR="00210CAC" w:rsidRPr="00BB292F">
        <w:t xml:space="preserve"> (včetně jeho napájení)</w:t>
      </w:r>
      <w:r w:rsidR="00D76034" w:rsidRPr="00BB292F">
        <w:t xml:space="preserve"> neznemožnila přenos informací z jednotlivých stanic do RBC</w:t>
      </w:r>
      <w:r w:rsidR="00EE75A0" w:rsidRPr="00BB292F">
        <w:t xml:space="preserve"> a</w:t>
      </w:r>
      <w:r w:rsidR="00E64CF8" w:rsidRPr="00BB292F">
        <w:t> </w:t>
      </w:r>
      <w:r w:rsidR="00EE75A0" w:rsidRPr="00BB292F">
        <w:t>z RBC do infrastruktury sítě GSM</w:t>
      </w:r>
      <w:r w:rsidR="00EE75A0" w:rsidRPr="00BB292F">
        <w:noBreakHyphen/>
        <w:t>R</w:t>
      </w:r>
      <w:r w:rsidR="00D76034" w:rsidRPr="00BB292F">
        <w:t>.</w:t>
      </w:r>
    </w:p>
    <w:p w14:paraId="1DE9629B" w14:textId="77777777" w:rsidR="00D94516" w:rsidRPr="00BB292F" w:rsidRDefault="00210CAC" w:rsidP="0052225F">
      <w:pPr>
        <w:pStyle w:val="TPText-2slovan"/>
      </w:pPr>
      <w:r w:rsidRPr="00BB292F">
        <w:t>Veškerá t</w:t>
      </w:r>
      <w:r w:rsidR="00D94516" w:rsidRPr="00BB292F">
        <w:t>echnologie RBC</w:t>
      </w:r>
      <w:r w:rsidR="00F42192" w:rsidRPr="00BB292F">
        <w:t>,</w:t>
      </w:r>
      <w:r w:rsidR="00D94516" w:rsidRPr="00BB292F">
        <w:t xml:space="preserve"> MMI RBC a</w:t>
      </w:r>
      <w:r w:rsidR="00E64CF8" w:rsidRPr="00BB292F">
        <w:t> </w:t>
      </w:r>
      <w:r w:rsidR="007C0C38" w:rsidRPr="00BB292F">
        <w:t xml:space="preserve">centrální část </w:t>
      </w:r>
      <w:r w:rsidR="00D94516" w:rsidRPr="00BB292F">
        <w:t xml:space="preserve">technologie pro bezpečný přenos informací pro ETCS bude umístěna v budově centrálního </w:t>
      </w:r>
      <w:r w:rsidR="00EE75A0" w:rsidRPr="00BB292F">
        <w:t xml:space="preserve">(regionálního) </w:t>
      </w:r>
      <w:r w:rsidR="00D94516" w:rsidRPr="00BB292F">
        <w:t>dispečerského pracoviště</w:t>
      </w:r>
      <w:r w:rsidRPr="00BB292F">
        <w:t xml:space="preserve">, z něhož se řídí provoz </w:t>
      </w:r>
      <w:r w:rsidR="00235C5E" w:rsidRPr="00BB292F">
        <w:t>n</w:t>
      </w:r>
      <w:r w:rsidRPr="00BB292F">
        <w:t>a předmětném traťovém úseku</w:t>
      </w:r>
      <w:r w:rsidR="00D94516" w:rsidRPr="00BB292F">
        <w:t>.</w:t>
      </w:r>
    </w:p>
    <w:p w14:paraId="1D78A65C" w14:textId="77777777" w:rsidR="00D94516" w:rsidRPr="00BB292F" w:rsidRDefault="00D94516" w:rsidP="0052225F">
      <w:pPr>
        <w:pStyle w:val="TPText-2slovan"/>
      </w:pPr>
      <w:r w:rsidRPr="00BB292F">
        <w:t>Informace přenesené do centr</w:t>
      </w:r>
      <w:r w:rsidR="00280726" w:rsidRPr="00BB292F">
        <w:t xml:space="preserve">álního </w:t>
      </w:r>
      <w:r w:rsidR="00EE75A0" w:rsidRPr="00BB292F">
        <w:t xml:space="preserve">(regionálního) </w:t>
      </w:r>
      <w:r w:rsidR="00280726" w:rsidRPr="00BB292F">
        <w:t>dispečerského pr</w:t>
      </w:r>
      <w:r w:rsidRPr="00BB292F">
        <w:t>a</w:t>
      </w:r>
      <w:r w:rsidR="00280726" w:rsidRPr="00BB292F">
        <w:t>coviště</w:t>
      </w:r>
      <w:r w:rsidRPr="00BB292F">
        <w:t xml:space="preserve"> prostřednictvím technologie pro bezpečný přenos informací mohou být předávány RBC prostřednictvím </w:t>
      </w:r>
      <w:r w:rsidR="00210CAC" w:rsidRPr="00BB292F">
        <w:t xml:space="preserve">zařízení </w:t>
      </w:r>
      <w:r w:rsidRPr="00BB292F">
        <w:t>IRI (Interlocking RBC Interface).</w:t>
      </w:r>
    </w:p>
    <w:p w14:paraId="3892C6ED" w14:textId="77777777" w:rsidR="00D94516" w:rsidRPr="00BB292F" w:rsidRDefault="00D94516" w:rsidP="00852A82">
      <w:pPr>
        <w:pStyle w:val="TPText-2slovan"/>
        <w:keepNext/>
      </w:pPr>
      <w:r w:rsidRPr="00BB292F">
        <w:t>Pro úsporu kabelových žil se z výstroje zařízení umístěného v mezistaničních úsecích přenáší pouze informace o:</w:t>
      </w:r>
    </w:p>
    <w:p w14:paraId="71E65214" w14:textId="77777777" w:rsidR="00D94516" w:rsidRPr="00BB292F" w:rsidRDefault="00D94516" w:rsidP="0052225F">
      <w:pPr>
        <w:pStyle w:val="TPText-2odrka"/>
      </w:pPr>
      <w:r w:rsidRPr="00BB292F">
        <w:t>volnosti kolejových úseků (kolejových obvodů) a</w:t>
      </w:r>
      <w:r w:rsidR="00E64CF8" w:rsidRPr="00BB292F">
        <w:t> </w:t>
      </w:r>
      <w:r w:rsidRPr="00BB292F">
        <w:t>o</w:t>
      </w:r>
      <w:r w:rsidR="00E64CF8" w:rsidRPr="00BB292F">
        <w:t> </w:t>
      </w:r>
      <w:r w:rsidRPr="00BB292F">
        <w:t>stavu oddílových návěstidel na výstupní hranici oblasti ETCS L2, ostatní funkce TZZ se doporučuje z těchto informací kalkulovat v RBC, resp. v IRI</w:t>
      </w:r>
    </w:p>
    <w:p w14:paraId="2BE7BD42" w14:textId="77777777" w:rsidR="00D94516" w:rsidRPr="00BB292F" w:rsidRDefault="00D94516" w:rsidP="0052225F">
      <w:pPr>
        <w:pStyle w:val="TPText-2odrka"/>
      </w:pPr>
      <w:r w:rsidRPr="00BB292F">
        <w:t xml:space="preserve">schopnosti přejezdového zabezpečovacího zařízení signalizovat </w:t>
      </w:r>
      <w:r w:rsidR="00210CAC" w:rsidRPr="00BB292F">
        <w:t xml:space="preserve">uživatelům pozemní komunikace </w:t>
      </w:r>
      <w:r w:rsidRPr="00BB292F">
        <w:t>výstrahu.</w:t>
      </w:r>
    </w:p>
    <w:p w14:paraId="74544758" w14:textId="77777777" w:rsidR="00F1582A" w:rsidRPr="00BB292F" w:rsidRDefault="00F1582A" w:rsidP="0052225F">
      <w:pPr>
        <w:pStyle w:val="TPText-2slovan"/>
      </w:pPr>
      <w:r w:rsidRPr="00BB292F">
        <w:t>Umístění technologických zařízení a</w:t>
      </w:r>
      <w:r w:rsidR="00D85AA1" w:rsidRPr="00BB292F">
        <w:t> </w:t>
      </w:r>
      <w:r w:rsidRPr="00BB292F">
        <w:t xml:space="preserve">způsob jejich napájení stanoví přípravná dokumentace. </w:t>
      </w:r>
    </w:p>
    <w:p w14:paraId="6041E7EA" w14:textId="77777777" w:rsidR="00D94516" w:rsidRPr="00BB292F" w:rsidRDefault="00D94516" w:rsidP="0052225F">
      <w:pPr>
        <w:pStyle w:val="TPText-2slovan"/>
      </w:pPr>
      <w:r w:rsidRPr="00BB292F">
        <w:t xml:space="preserve">V určených železničních </w:t>
      </w:r>
      <w:r w:rsidR="00F1582A" w:rsidRPr="00BB292F">
        <w:t xml:space="preserve">stanicích </w:t>
      </w:r>
      <w:r w:rsidRPr="00BB292F">
        <w:t>a</w:t>
      </w:r>
      <w:r w:rsidR="00D85AA1" w:rsidRPr="00BB292F">
        <w:t> </w:t>
      </w:r>
      <w:r w:rsidRPr="00BB292F">
        <w:t>úsecích trati, kde dosud neproběhla modernizace a</w:t>
      </w:r>
      <w:r w:rsidR="00D85AA1" w:rsidRPr="00BB292F">
        <w:t> </w:t>
      </w:r>
      <w:r w:rsidRPr="00BB292F">
        <w:t>j</w:t>
      </w:r>
      <w:r w:rsidR="006B0EFA" w:rsidRPr="00BB292F">
        <w:t>e</w:t>
      </w:r>
      <w:r w:rsidRPr="00BB292F">
        <w:t xml:space="preserve"> v provozu zabezpečovací zařízení využívající reléové technologie, bude provedena pouze provizorní úvazka na SZZ v nejnutnějším rozsahu. Potřebné informace budou odvozeny z reléových obvodů a</w:t>
      </w:r>
      <w:r w:rsidR="00D85AA1" w:rsidRPr="00BB292F">
        <w:t> </w:t>
      </w:r>
      <w:r w:rsidRPr="00BB292F">
        <w:t>bude zřízen</w:t>
      </w:r>
      <w:r w:rsidR="00F1582A" w:rsidRPr="00BB292F">
        <w:t>o</w:t>
      </w:r>
      <w:r w:rsidRPr="00BB292F">
        <w:t xml:space="preserve"> </w:t>
      </w:r>
      <w:r w:rsidR="00F1582A" w:rsidRPr="00BB292F">
        <w:t>rozhraní (</w:t>
      </w:r>
      <w:r w:rsidRPr="00BB292F">
        <w:t>interface</w:t>
      </w:r>
      <w:r w:rsidR="00F1582A" w:rsidRPr="00BB292F">
        <w:t>)</w:t>
      </w:r>
      <w:r w:rsidRPr="00BB292F">
        <w:t xml:space="preserve"> pro převod informací z reléových kontaktů </w:t>
      </w:r>
      <w:r w:rsidR="00F1582A" w:rsidRPr="00BB292F">
        <w:t xml:space="preserve">zabezpečovacího zařízení </w:t>
      </w:r>
      <w:r w:rsidRPr="00BB292F">
        <w:t xml:space="preserve">do digitální formy pro </w:t>
      </w:r>
      <w:r w:rsidR="00F1582A" w:rsidRPr="00BB292F">
        <w:t xml:space="preserve">umožnění </w:t>
      </w:r>
      <w:r w:rsidRPr="00BB292F">
        <w:t>jejich přenos</w:t>
      </w:r>
      <w:r w:rsidR="00F1582A" w:rsidRPr="00BB292F">
        <w:t>u</w:t>
      </w:r>
      <w:r w:rsidRPr="00BB292F">
        <w:t xml:space="preserve"> </w:t>
      </w:r>
      <w:r w:rsidR="00F1582A" w:rsidRPr="00BB292F">
        <w:t xml:space="preserve">prostřednictvím </w:t>
      </w:r>
      <w:r w:rsidRPr="00BB292F">
        <w:t xml:space="preserve">technologií pro bezpečný přenos informací </w:t>
      </w:r>
      <w:r w:rsidR="00F1582A" w:rsidRPr="00BB292F">
        <w:t xml:space="preserve">do </w:t>
      </w:r>
      <w:r w:rsidRPr="00BB292F">
        <w:t>příslušné</w:t>
      </w:r>
      <w:r w:rsidR="00F1582A" w:rsidRPr="00BB292F">
        <w:t>ho</w:t>
      </w:r>
      <w:r w:rsidRPr="00BB292F">
        <w:t xml:space="preserve"> RBC.</w:t>
      </w:r>
    </w:p>
    <w:p w14:paraId="5B6ADA0B" w14:textId="77777777" w:rsidR="00D94516" w:rsidRPr="00BB292F" w:rsidRDefault="00D94516" w:rsidP="0052225F">
      <w:pPr>
        <w:pStyle w:val="TPText-2slovan"/>
      </w:pPr>
      <w:r w:rsidRPr="00BB292F">
        <w:t xml:space="preserve">V případech pouze provizorní úvazky </w:t>
      </w:r>
      <w:r w:rsidR="00F55571" w:rsidRPr="00BB292F">
        <w:t xml:space="preserve">RBC </w:t>
      </w:r>
      <w:r w:rsidRPr="00BB292F">
        <w:t xml:space="preserve">na SZZ </w:t>
      </w:r>
      <w:r w:rsidR="00F55571" w:rsidRPr="00BB292F">
        <w:t xml:space="preserve">(TZZ) </w:t>
      </w:r>
      <w:r w:rsidRPr="00BB292F">
        <w:t>stávající reléové technologie, bude navázání provedeno jen v rozsahu</w:t>
      </w:r>
      <w:r w:rsidR="00F55571" w:rsidRPr="00BB292F">
        <w:t xml:space="preserve"> stanoveném přípravnou dokumentací, popř. upřesněním v</w:t>
      </w:r>
      <w:r w:rsidR="004D33EF" w:rsidRPr="00BB292F">
        <w:t> </w:t>
      </w:r>
      <w:r w:rsidR="00F55571" w:rsidRPr="00BB292F">
        <w:t>příloze</w:t>
      </w:r>
      <w:r w:rsidR="004D33EF" w:rsidRPr="00BB292F">
        <w:t xml:space="preserve"> ZTP č.</w:t>
      </w:r>
      <w:r w:rsidR="00F55571" w:rsidRPr="00BB292F">
        <w:t> </w:t>
      </w:r>
      <w:r w:rsidR="009739F9" w:rsidRPr="00BB292F">
        <w:t>4</w:t>
      </w:r>
      <w:r w:rsidR="00F55571" w:rsidRPr="00BB292F">
        <w:t>.</w:t>
      </w:r>
      <w:r w:rsidRPr="00BB292F">
        <w:t xml:space="preserve"> </w:t>
      </w:r>
      <w:r w:rsidR="00F55571" w:rsidRPr="00BB292F">
        <w:t xml:space="preserve">Pokud bude </w:t>
      </w:r>
      <w:r w:rsidRPr="00BB292F">
        <w:t>MA vydáváno jen pro některé vlakové cesty, ostatní vlakové cesty budou projížděny v módu SR.</w:t>
      </w:r>
    </w:p>
    <w:p w14:paraId="2D3BB043" w14:textId="77777777" w:rsidR="00F55571" w:rsidRPr="00BB292F" w:rsidRDefault="00F55571" w:rsidP="0052225F">
      <w:pPr>
        <w:pStyle w:val="TPText-2slovan"/>
      </w:pPr>
      <w:r w:rsidRPr="00BB292F">
        <w:t>Pokud bude nezbytné umístit technologická zařízení do nového objektu, pak jeho zřízení, kabelové propojení se stávajícím zabezpečovacím zařízením a</w:t>
      </w:r>
      <w:r w:rsidR="00D85AA1" w:rsidRPr="00BB292F">
        <w:t> </w:t>
      </w:r>
      <w:r w:rsidRPr="00BB292F">
        <w:t>úpravy pro zajištění napájení jsou součástí stavby (platí i</w:t>
      </w:r>
      <w:r w:rsidR="00D85AA1" w:rsidRPr="00BB292F">
        <w:t> </w:t>
      </w:r>
      <w:r w:rsidRPr="00BB292F">
        <w:t>v případě, že přípravná dokumentace počítá s umístěním do stávajících objektů a</w:t>
      </w:r>
      <w:r w:rsidR="00D85AA1" w:rsidRPr="00BB292F">
        <w:t> </w:t>
      </w:r>
      <w:r w:rsidRPr="00BB292F">
        <w:t>zhotovitelem dodávaná technologie vyžaduje další prostory).</w:t>
      </w:r>
      <w:r w:rsidR="00233B24" w:rsidRPr="00BB292F">
        <w:t xml:space="preserve"> Zhotovitel provede jejich vyprojektování včetně opatření veškerých potřebných povolení pro stavbu podle platných právních předpisů a</w:t>
      </w:r>
      <w:r w:rsidR="00D85AA1" w:rsidRPr="00BB292F">
        <w:t> </w:t>
      </w:r>
      <w:r w:rsidR="00233B24" w:rsidRPr="00BB292F">
        <w:t>vnitřních předpisů, směrnic, pokynů a dalších interních dokumentů SŽDC.</w:t>
      </w:r>
    </w:p>
    <w:p w14:paraId="65E5D321" w14:textId="77777777" w:rsidR="0017210D" w:rsidRPr="00BB292F" w:rsidRDefault="0017210D" w:rsidP="00852A82">
      <w:pPr>
        <w:pStyle w:val="TPText-1slovan"/>
        <w:keepNext/>
        <w:rPr>
          <w:b/>
          <w:bCs/>
        </w:rPr>
      </w:pPr>
      <w:r w:rsidRPr="00BB292F">
        <w:rPr>
          <w:b/>
          <w:bCs/>
        </w:rPr>
        <w:t xml:space="preserve">Navázání systému ETCS L2 na sousední úseky </w:t>
      </w:r>
      <w:r w:rsidR="00F55571" w:rsidRPr="00BB292F">
        <w:rPr>
          <w:b/>
          <w:bCs/>
        </w:rPr>
        <w:t xml:space="preserve">již </w:t>
      </w:r>
      <w:r w:rsidRPr="00BB292F">
        <w:rPr>
          <w:b/>
          <w:bCs/>
        </w:rPr>
        <w:t xml:space="preserve">vybavené </w:t>
      </w:r>
      <w:r w:rsidR="00B0627F" w:rsidRPr="00BB292F">
        <w:rPr>
          <w:b/>
          <w:bCs/>
        </w:rPr>
        <w:t xml:space="preserve">nebo </w:t>
      </w:r>
      <w:r w:rsidR="00F55571" w:rsidRPr="00BB292F">
        <w:rPr>
          <w:b/>
          <w:bCs/>
        </w:rPr>
        <w:t xml:space="preserve">s předpokladem </w:t>
      </w:r>
      <w:r w:rsidR="00B0627F" w:rsidRPr="00BB292F">
        <w:rPr>
          <w:b/>
          <w:bCs/>
        </w:rPr>
        <w:t>budouc</w:t>
      </w:r>
      <w:r w:rsidR="00F55571" w:rsidRPr="00BB292F">
        <w:rPr>
          <w:b/>
          <w:bCs/>
        </w:rPr>
        <w:t>ího</w:t>
      </w:r>
      <w:r w:rsidR="00B0627F" w:rsidRPr="00BB292F">
        <w:rPr>
          <w:b/>
          <w:bCs/>
        </w:rPr>
        <w:t xml:space="preserve"> vybaven</w:t>
      </w:r>
      <w:r w:rsidR="00F55571" w:rsidRPr="00BB292F">
        <w:rPr>
          <w:b/>
          <w:bCs/>
        </w:rPr>
        <w:t>í</w:t>
      </w:r>
      <w:r w:rsidR="00B0627F" w:rsidRPr="00BB292F">
        <w:rPr>
          <w:b/>
          <w:bCs/>
        </w:rPr>
        <w:t xml:space="preserve"> </w:t>
      </w:r>
      <w:r w:rsidRPr="00BB292F">
        <w:rPr>
          <w:b/>
          <w:bCs/>
        </w:rPr>
        <w:t>systémem ETCS</w:t>
      </w:r>
    </w:p>
    <w:p w14:paraId="3CE17C32" w14:textId="77777777" w:rsidR="0017210D" w:rsidRPr="00BB292F" w:rsidRDefault="0058380F" w:rsidP="0052225F">
      <w:pPr>
        <w:pStyle w:val="TPText-2slovan"/>
      </w:pPr>
      <w:r w:rsidRPr="00BB292F">
        <w:t>Je</w:t>
      </w:r>
      <w:r w:rsidRPr="00BB292F">
        <w:noBreakHyphen/>
        <w:t xml:space="preserve">li některý </w:t>
      </w:r>
      <w:r w:rsidR="00F55571" w:rsidRPr="00BB292F">
        <w:t>navazující</w:t>
      </w:r>
      <w:r w:rsidRPr="00BB292F">
        <w:t xml:space="preserve"> úsek </w:t>
      </w:r>
      <w:r w:rsidR="00F55571" w:rsidRPr="00BB292F">
        <w:t xml:space="preserve">trati systémem </w:t>
      </w:r>
      <w:r w:rsidRPr="00BB292F">
        <w:t xml:space="preserve">ETCS L2 </w:t>
      </w:r>
      <w:r w:rsidR="00F55571" w:rsidRPr="00BB292F">
        <w:t xml:space="preserve">již vybaven </w:t>
      </w:r>
      <w:r w:rsidRPr="00BB292F">
        <w:t>nebo jí</w:t>
      </w:r>
      <w:r w:rsidR="0094128E" w:rsidRPr="00BB292F">
        <w:t>m</w:t>
      </w:r>
      <w:r w:rsidRPr="00BB292F">
        <w:t xml:space="preserve"> bude vybaven před dokončením </w:t>
      </w:r>
      <w:r w:rsidR="0094128E" w:rsidRPr="00BB292F">
        <w:t xml:space="preserve">této </w:t>
      </w:r>
      <w:r w:rsidRPr="00BB292F">
        <w:t>stavby, bude realizován Handover se sousedními</w:t>
      </w:r>
      <w:r w:rsidR="0094128E" w:rsidRPr="00BB292F">
        <w:t>,</w:t>
      </w:r>
      <w:r w:rsidRPr="00BB292F">
        <w:t xml:space="preserve"> již vybudovanými</w:t>
      </w:r>
      <w:r w:rsidR="0094128E" w:rsidRPr="00BB292F">
        <w:t>,</w:t>
      </w:r>
      <w:r w:rsidRPr="00BB292F">
        <w:t xml:space="preserve"> RBC.</w:t>
      </w:r>
    </w:p>
    <w:p w14:paraId="31665086" w14:textId="77777777" w:rsidR="0058380F" w:rsidRPr="00BB292F" w:rsidRDefault="0058380F" w:rsidP="0052225F">
      <w:pPr>
        <w:pStyle w:val="TPText-2slovan"/>
      </w:pPr>
      <w:r w:rsidRPr="00BB292F">
        <w:t>RBC</w:t>
      </w:r>
      <w:r w:rsidR="0094128E" w:rsidRPr="00BB292F">
        <w:t>, která jsou předmětem stavby,</w:t>
      </w:r>
      <w:r w:rsidRPr="00BB292F">
        <w:t xml:space="preserve"> musí být připraven</w:t>
      </w:r>
      <w:r w:rsidR="0094128E" w:rsidRPr="00BB292F">
        <w:t>a</w:t>
      </w:r>
      <w:r w:rsidRPr="00BB292F">
        <w:t xml:space="preserve"> na budoucí Handover se </w:t>
      </w:r>
      <w:r w:rsidR="0094128E" w:rsidRPr="00BB292F">
        <w:t xml:space="preserve">všemi </w:t>
      </w:r>
      <w:r w:rsidRPr="00BB292F">
        <w:t xml:space="preserve">sousedními RBC pro </w:t>
      </w:r>
      <w:r w:rsidR="0094128E" w:rsidRPr="00BB292F">
        <w:t>navazující</w:t>
      </w:r>
      <w:r w:rsidRPr="00BB292F">
        <w:t xml:space="preserve"> úseky vybavované ETCS L2 podle </w:t>
      </w:r>
      <w:r w:rsidR="0094128E" w:rsidRPr="00BB292F">
        <w:t>N</w:t>
      </w:r>
      <w:r w:rsidRPr="00BB292F">
        <w:t xml:space="preserve">árodního implementačního </w:t>
      </w:r>
      <w:r w:rsidRPr="00BB292F">
        <w:lastRenderedPageBreak/>
        <w:t>plánu</w:t>
      </w:r>
      <w:r w:rsidR="0094128E" w:rsidRPr="00BB292F">
        <w:t xml:space="preserve"> ERTMS</w:t>
      </w:r>
      <w:r w:rsidR="00C7164D" w:rsidRPr="00BB292F">
        <w:t xml:space="preserve"> a pro všechny další navazující úseky, na nichž se v souvisejících stavbách buduje ETCS</w:t>
      </w:r>
      <w:r w:rsidRPr="00BB292F">
        <w:t>.</w:t>
      </w:r>
    </w:p>
    <w:p w14:paraId="3D2BEDA9" w14:textId="77777777" w:rsidR="00D94516" w:rsidRPr="00BB292F" w:rsidRDefault="00707C85" w:rsidP="0020390B">
      <w:pPr>
        <w:pStyle w:val="TPNADPIS-1slovan"/>
      </w:pPr>
      <w:r w:rsidRPr="00BB292F">
        <w:br w:type="page"/>
      </w:r>
      <w:bookmarkStart w:id="8" w:name="_Toc507679111"/>
      <w:r w:rsidR="00D94516" w:rsidRPr="00BB292F">
        <w:lastRenderedPageBreak/>
        <w:t xml:space="preserve">Požadavky </w:t>
      </w:r>
      <w:r w:rsidR="00F42192" w:rsidRPr="00BB292F">
        <w:t xml:space="preserve">na </w:t>
      </w:r>
      <w:r w:rsidR="00D94516" w:rsidRPr="00BB292F">
        <w:t>fázi projektování (</w:t>
      </w:r>
      <w:r w:rsidR="0052225F" w:rsidRPr="00BB292F">
        <w:t>PROJEKT</w:t>
      </w:r>
      <w:r w:rsidR="00D94516" w:rsidRPr="00BB292F">
        <w:t>)</w:t>
      </w:r>
      <w:bookmarkEnd w:id="8"/>
    </w:p>
    <w:p w14:paraId="59494316" w14:textId="77777777" w:rsidR="00D94516" w:rsidRPr="00BB292F" w:rsidRDefault="00D94516" w:rsidP="00852A82">
      <w:pPr>
        <w:pStyle w:val="TPNadpis-2slovan"/>
        <w:keepNext w:val="0"/>
      </w:pPr>
      <w:bookmarkStart w:id="9" w:name="_Ref254673678"/>
      <w:bookmarkStart w:id="10" w:name="_Toc507679112"/>
      <w:r w:rsidRPr="00BB292F">
        <w:t>Projednání scénářů vybraných provozních situací</w:t>
      </w:r>
      <w:bookmarkEnd w:id="9"/>
      <w:bookmarkEnd w:id="10"/>
    </w:p>
    <w:p w14:paraId="6A9F82E6" w14:textId="77777777" w:rsidR="00D94516" w:rsidRPr="00BB292F" w:rsidRDefault="00D94516" w:rsidP="00852A82">
      <w:pPr>
        <w:pStyle w:val="TPText-1slovan"/>
        <w:keepNext/>
      </w:pPr>
      <w:bookmarkStart w:id="11" w:name="_Ref254673684"/>
      <w:r w:rsidRPr="00BB292F">
        <w:t xml:space="preserve">Z důvodů potřeby koordinovat řešení provozních situací, které mohou být ovlivněny konkrétním řešením implementace systému ETCS do národních podmínek, požadujeme na začátku </w:t>
      </w:r>
      <w:r w:rsidR="0033701F" w:rsidRPr="00BB292F">
        <w:t xml:space="preserve">zpracování projektu stavby </w:t>
      </w:r>
      <w:r w:rsidRPr="00BB292F">
        <w:t>zpracovat, projednat a</w:t>
      </w:r>
      <w:r w:rsidR="00D85AA1" w:rsidRPr="00BB292F">
        <w:t> </w:t>
      </w:r>
      <w:r w:rsidRPr="00BB292F">
        <w:t>odsouhlasit s </w:t>
      </w:r>
      <w:r w:rsidR="008577EC" w:rsidRPr="00BB292F">
        <w:t>objedn</w:t>
      </w:r>
      <w:r w:rsidRPr="00BB292F">
        <w:t xml:space="preserve">atelem </w:t>
      </w:r>
      <w:r w:rsidR="009C17D5" w:rsidRPr="00BB292F">
        <w:t xml:space="preserve">(nejméně s O12, O14, O26, TÚDC ÚATT) </w:t>
      </w:r>
      <w:r w:rsidRPr="00BB292F">
        <w:t>scénáře minimálně následujících situací:</w:t>
      </w:r>
      <w:bookmarkEnd w:id="11"/>
    </w:p>
    <w:p w14:paraId="046D9E94" w14:textId="77777777" w:rsidR="00D94516" w:rsidRPr="00BB292F" w:rsidRDefault="00D94516" w:rsidP="0020390B">
      <w:pPr>
        <w:pStyle w:val="TPText-1abc"/>
      </w:pPr>
      <w:bookmarkStart w:id="12" w:name="_Ref254673276"/>
      <w:r w:rsidRPr="00BB292F">
        <w:t>Vstup do oblasti ETCS L2 z tratě vybavené automatickým blokem s návěstidly s permisivní platností návěsti Stůj</w:t>
      </w:r>
      <w:bookmarkEnd w:id="12"/>
    </w:p>
    <w:p w14:paraId="7C695241" w14:textId="77777777" w:rsidR="00D94516" w:rsidRPr="00BB292F" w:rsidRDefault="00D94516" w:rsidP="0020390B">
      <w:pPr>
        <w:pStyle w:val="TPText-1abc"/>
      </w:pPr>
      <w:bookmarkStart w:id="13" w:name="_Ref254673280"/>
      <w:r w:rsidRPr="00BB292F">
        <w:t>Vstup do oblasti ETCS L2 z tratě vybavené TZZ s návěstidly s absolutní platností návěsti Stůj</w:t>
      </w:r>
      <w:bookmarkEnd w:id="13"/>
    </w:p>
    <w:p w14:paraId="6F85742F" w14:textId="77777777" w:rsidR="00D94516" w:rsidRPr="00BB292F" w:rsidRDefault="00D94516" w:rsidP="0020390B">
      <w:pPr>
        <w:pStyle w:val="TPText-1abc"/>
      </w:pPr>
      <w:r w:rsidRPr="00BB292F">
        <w:t>Přechod z oblasti ETCS L1 do oblasti ETCS L2</w:t>
      </w:r>
    </w:p>
    <w:p w14:paraId="6DC7108E" w14:textId="77777777" w:rsidR="00D94516" w:rsidRPr="00BB292F" w:rsidRDefault="00D94516" w:rsidP="0020390B">
      <w:pPr>
        <w:pStyle w:val="TPText-1abc"/>
      </w:pPr>
      <w:r w:rsidRPr="00BB292F">
        <w:t>Výstup z oblasti ETCS L2 na trati vybavené automatickým blokem s návěstidly s permisivní platností návěsti Stůj</w:t>
      </w:r>
    </w:p>
    <w:p w14:paraId="08D2FD91" w14:textId="77777777" w:rsidR="00D94516" w:rsidRPr="00BB292F" w:rsidRDefault="00D94516" w:rsidP="0020390B">
      <w:pPr>
        <w:pStyle w:val="TPText-1abc"/>
      </w:pPr>
      <w:r w:rsidRPr="00BB292F">
        <w:t>Výstup z oblasti ETCS L2 na trati vybavené TZZ s návěstidly s absolutní platností návěsti Stůj, varianta na hranici oblasti se nachází hlavní návěstidlo</w:t>
      </w:r>
    </w:p>
    <w:p w14:paraId="21565F65" w14:textId="77777777" w:rsidR="00D94516" w:rsidRPr="00BB292F" w:rsidRDefault="00D94516" w:rsidP="0020390B">
      <w:pPr>
        <w:pStyle w:val="TPText-1abc"/>
      </w:pPr>
      <w:r w:rsidRPr="00BB292F">
        <w:t>Výstup z oblasti ETCS L2 na trati vybavené TZZ s návěstidly s absolutní platností návěsti Stůj, varianta na hranici oblasti se nenachází žádné hlavní návěstidlo</w:t>
      </w:r>
    </w:p>
    <w:p w14:paraId="0996769E" w14:textId="77777777" w:rsidR="00D94516" w:rsidRPr="00BB292F" w:rsidRDefault="00D94516" w:rsidP="0020390B">
      <w:pPr>
        <w:pStyle w:val="TPText-1abc"/>
      </w:pPr>
      <w:r w:rsidRPr="00BB292F">
        <w:t>Přechod z oblasti ETCS L2 do oblasti ETCS L1</w:t>
      </w:r>
    </w:p>
    <w:p w14:paraId="6C514577" w14:textId="77777777" w:rsidR="00D94516" w:rsidRPr="00BB292F" w:rsidRDefault="00A116D4" w:rsidP="0020390B">
      <w:pPr>
        <w:pStyle w:val="TPText-1abc"/>
      </w:pPr>
      <w:bookmarkStart w:id="14" w:name="_Ref254673285"/>
      <w:r w:rsidRPr="00BB292F">
        <w:t xml:space="preserve">Přiřazení MA po </w:t>
      </w:r>
      <w:r w:rsidR="00BF3734" w:rsidRPr="00BB292F">
        <w:t>SoM s neznámou polohou</w:t>
      </w:r>
      <w:r w:rsidR="0033701F" w:rsidRPr="00BB292F">
        <w:t xml:space="preserve"> vlaku</w:t>
      </w:r>
      <w:r w:rsidR="00892558" w:rsidRPr="00BB292F">
        <w:t xml:space="preserve"> (případně, když RBC polohu nepovažuje za jednoznačně určitelnou)</w:t>
      </w:r>
      <w:r w:rsidR="00BF3734" w:rsidRPr="00BB292F">
        <w:t xml:space="preserve">, jízda </w:t>
      </w:r>
      <w:r w:rsidR="0033701F" w:rsidRPr="00BB292F">
        <w:t xml:space="preserve">vlaku s neznámou </w:t>
      </w:r>
      <w:r w:rsidR="00D85AA1" w:rsidRPr="00BB292F">
        <w:t>(</w:t>
      </w:r>
      <w:r w:rsidR="00E56C45" w:rsidRPr="00BB292F">
        <w:t xml:space="preserve">případně </w:t>
      </w:r>
      <w:r w:rsidR="00D85AA1" w:rsidRPr="00BB292F">
        <w:t>n</w:t>
      </w:r>
      <w:r w:rsidR="00E56C45" w:rsidRPr="00BB292F">
        <w:t>ikoliv jednoznačně určitelnou</w:t>
      </w:r>
      <w:r w:rsidR="00D85AA1" w:rsidRPr="00BB292F">
        <w:t xml:space="preserve">) </w:t>
      </w:r>
      <w:r w:rsidR="0033701F" w:rsidRPr="00BB292F">
        <w:t xml:space="preserve">polohou po </w:t>
      </w:r>
      <w:r w:rsidR="002B0801" w:rsidRPr="00BB292F">
        <w:t xml:space="preserve">dopravní </w:t>
      </w:r>
      <w:r w:rsidR="00BF3734" w:rsidRPr="00BB292F">
        <w:t xml:space="preserve">koleji k odjezdovému (cestovému) návěstidlu s povolující návěstí, zpráva o poloze se známou polohou </w:t>
      </w:r>
      <w:r w:rsidR="0033701F" w:rsidRPr="00BB292F">
        <w:t>vlaku s LR</w:t>
      </w:r>
      <w:r w:rsidR="00BF3734" w:rsidRPr="00BB292F">
        <w:t>BG v blízkosti odjezdového (cestového) návěstidla a okamžitý přechod do FS (OS)</w:t>
      </w:r>
      <w:bookmarkEnd w:id="14"/>
    </w:p>
    <w:p w14:paraId="04E2DDAC" w14:textId="77777777" w:rsidR="00D94516" w:rsidRPr="00BB292F" w:rsidRDefault="00D94516" w:rsidP="0020390B">
      <w:pPr>
        <w:pStyle w:val="TPText-1abc"/>
      </w:pPr>
      <w:r w:rsidRPr="00BB292F">
        <w:t xml:space="preserve">Vjezd </w:t>
      </w:r>
      <w:r w:rsidR="0033701F" w:rsidRPr="00BB292F">
        <w:t xml:space="preserve">vlaku </w:t>
      </w:r>
      <w:r w:rsidRPr="00BB292F">
        <w:t xml:space="preserve">na obsazenou </w:t>
      </w:r>
      <w:r w:rsidR="002B0801" w:rsidRPr="00BB292F">
        <w:t xml:space="preserve">dopravní </w:t>
      </w:r>
      <w:r w:rsidRPr="00BB292F">
        <w:t>kolej</w:t>
      </w:r>
    </w:p>
    <w:p w14:paraId="0E5EB148" w14:textId="77777777" w:rsidR="00D94516" w:rsidRPr="00BB292F" w:rsidRDefault="00D94516" w:rsidP="0020390B">
      <w:pPr>
        <w:pStyle w:val="TPText-1abc"/>
      </w:pPr>
      <w:bookmarkStart w:id="15" w:name="_Ref254673292"/>
      <w:r w:rsidRPr="00BB292F">
        <w:t xml:space="preserve">Spojování a rozpojování vlaků na </w:t>
      </w:r>
      <w:r w:rsidR="002B0801" w:rsidRPr="00BB292F">
        <w:t xml:space="preserve">dopravní </w:t>
      </w:r>
      <w:r w:rsidRPr="00BB292F">
        <w:t>koleji, všechny v úvahu připadající varianty plynoucí z vybavení či nevybavení vlaků mobilní částí ETCS a směru jejich jízdy</w:t>
      </w:r>
      <w:bookmarkEnd w:id="15"/>
    </w:p>
    <w:p w14:paraId="61C3C78F" w14:textId="77777777" w:rsidR="00D94516" w:rsidRPr="00BB292F" w:rsidRDefault="00D94516" w:rsidP="0020390B">
      <w:pPr>
        <w:pStyle w:val="TPText-1abc"/>
      </w:pPr>
      <w:r w:rsidRPr="00BB292F">
        <w:t>Návrat vlaku (postrku) z místa na trati, odkud se pravidelně vrací</w:t>
      </w:r>
    </w:p>
    <w:p w14:paraId="2ECB9FD4" w14:textId="77777777" w:rsidR="00D94516" w:rsidRPr="00BB292F" w:rsidRDefault="00D94516" w:rsidP="0020390B">
      <w:pPr>
        <w:pStyle w:val="TPText-1abc"/>
      </w:pPr>
      <w:r w:rsidRPr="00BB292F">
        <w:t>Jízdy více vlaků vybavených ETCS přes zhlaví stanic s postupným rušením závěru jízdní cesty</w:t>
      </w:r>
    </w:p>
    <w:p w14:paraId="54BF4A8D" w14:textId="77777777" w:rsidR="00DB3767" w:rsidRPr="00BB292F" w:rsidRDefault="00BF3734" w:rsidP="0020390B">
      <w:pPr>
        <w:pStyle w:val="TPText-1abc"/>
      </w:pPr>
      <w:bookmarkStart w:id="16" w:name="_Ref289772406"/>
      <w:r w:rsidRPr="00BB292F">
        <w:t xml:space="preserve">Jízda mezi obvody </w:t>
      </w:r>
      <w:r w:rsidR="0033701F" w:rsidRPr="00BB292F">
        <w:t xml:space="preserve">sousedních </w:t>
      </w:r>
      <w:r w:rsidRPr="00BB292F">
        <w:t>RBC (RBC Handover), včetně subscénář</w:t>
      </w:r>
      <w:r w:rsidR="006F2B04">
        <w:t>ů</w:t>
      </w:r>
      <w:r w:rsidRPr="00BB292F">
        <w:t xml:space="preserve"> pro </w:t>
      </w:r>
      <w:r w:rsidR="00D82908" w:rsidRPr="00BB292F">
        <w:t>Han</w:t>
      </w:r>
      <w:r w:rsidR="00D624CA" w:rsidRPr="00BB292F">
        <w:t>d</w:t>
      </w:r>
      <w:r w:rsidR="00D82908" w:rsidRPr="00BB292F">
        <w:t xml:space="preserve">over management TSR, </w:t>
      </w:r>
      <w:r w:rsidR="00061862" w:rsidRPr="00BB292F">
        <w:t>T</w:t>
      </w:r>
      <w:r w:rsidR="00D82908" w:rsidRPr="00BB292F">
        <w:t>rack</w:t>
      </w:r>
      <w:r w:rsidR="00D624CA" w:rsidRPr="00BB292F">
        <w:t xml:space="preserve"> </w:t>
      </w:r>
      <w:r w:rsidR="00061862" w:rsidRPr="00BB292F">
        <w:t>C</w:t>
      </w:r>
      <w:r w:rsidR="00D82908" w:rsidRPr="00BB292F">
        <w:t xml:space="preserve">onditions a </w:t>
      </w:r>
      <w:r w:rsidR="00061862" w:rsidRPr="00BB292F">
        <w:t xml:space="preserve">degradované situace (porucha </w:t>
      </w:r>
      <w:r w:rsidR="00A116D4" w:rsidRPr="00BB292F">
        <w:t xml:space="preserve">předávajícího </w:t>
      </w:r>
      <w:r w:rsidR="00061862" w:rsidRPr="00BB292F">
        <w:t>RBC</w:t>
      </w:r>
      <w:r w:rsidR="0033701F" w:rsidRPr="00BB292F">
        <w:t>;</w:t>
      </w:r>
      <w:r w:rsidR="00A116D4" w:rsidRPr="00BB292F">
        <w:t xml:space="preserve"> porucha přejímajícího RBC</w:t>
      </w:r>
      <w:r w:rsidR="0033701F" w:rsidRPr="00BB292F">
        <w:t>;</w:t>
      </w:r>
      <w:r w:rsidR="00061862" w:rsidRPr="00BB292F">
        <w:t xml:space="preserve"> ztráta BG s Handover informacemi</w:t>
      </w:r>
      <w:r w:rsidR="0033701F" w:rsidRPr="00BB292F">
        <w:t>;</w:t>
      </w:r>
      <w:r w:rsidR="00061862" w:rsidRPr="00BB292F">
        <w:t xml:space="preserve"> přejezdové zabezpečovací zařízení není schopno dávat výstrahu</w:t>
      </w:r>
      <w:r w:rsidR="0033701F" w:rsidRPr="00BB292F">
        <w:t>;</w:t>
      </w:r>
      <w:r w:rsidR="00061862" w:rsidRPr="00BB292F">
        <w:t xml:space="preserve"> porucha hraničního návěstidla</w:t>
      </w:r>
      <w:r w:rsidR="0033701F" w:rsidRPr="00BB292F">
        <w:t>;</w:t>
      </w:r>
      <w:r w:rsidR="00061862" w:rsidRPr="00BB292F">
        <w:t xml:space="preserve"> změna podmínek pro vydání MA, např. délka, mode profile, UEM, spojení s přejímajícím RBC nebylo navázáno)</w:t>
      </w:r>
      <w:bookmarkEnd w:id="16"/>
    </w:p>
    <w:p w14:paraId="499BE873" w14:textId="77777777" w:rsidR="00D82908" w:rsidRPr="00BB292F" w:rsidRDefault="00061862" w:rsidP="0020390B">
      <w:pPr>
        <w:pStyle w:val="TPText-1abc"/>
      </w:pPr>
      <w:bookmarkStart w:id="17" w:name="_Ref289772412"/>
      <w:r w:rsidRPr="00BB292F">
        <w:t>Přechod z</w:t>
      </w:r>
      <w:r w:rsidR="00D85AA1" w:rsidRPr="00BB292F">
        <w:t> </w:t>
      </w:r>
      <w:r w:rsidR="0033701F" w:rsidRPr="00BB292F">
        <w:t xml:space="preserve">módu </w:t>
      </w:r>
      <w:r w:rsidRPr="00BB292F">
        <w:t xml:space="preserve">SR do </w:t>
      </w:r>
      <w:r w:rsidR="0033701F" w:rsidRPr="00BB292F">
        <w:t xml:space="preserve">módu </w:t>
      </w:r>
      <w:r w:rsidRPr="00BB292F">
        <w:t>OS nebo FS</w:t>
      </w:r>
      <w:bookmarkEnd w:id="17"/>
    </w:p>
    <w:p w14:paraId="7D316CD3" w14:textId="77777777" w:rsidR="00A328C0" w:rsidRPr="00BB292F" w:rsidRDefault="00A328C0" w:rsidP="0020390B">
      <w:pPr>
        <w:pStyle w:val="TPText-1abc"/>
      </w:pPr>
      <w:bookmarkStart w:id="18" w:name="_Ref295812875"/>
      <w:r w:rsidRPr="00BB292F">
        <w:t>Jízda vlaků v </w:t>
      </w:r>
      <w:r w:rsidR="0033701F" w:rsidRPr="00BB292F">
        <w:t xml:space="preserve">módu </w:t>
      </w:r>
      <w:r w:rsidRPr="00BB292F">
        <w:t>OS kolem návěstidel s absolutním i</w:t>
      </w:r>
      <w:r w:rsidR="00D85AA1" w:rsidRPr="00BB292F">
        <w:t> </w:t>
      </w:r>
      <w:r w:rsidRPr="00BB292F">
        <w:t>permisivním významem návěsti Stůj</w:t>
      </w:r>
      <w:bookmarkEnd w:id="18"/>
    </w:p>
    <w:p w14:paraId="6C28CDD1" w14:textId="77777777" w:rsidR="00061862" w:rsidRPr="00FB128D" w:rsidRDefault="00061862" w:rsidP="0020390B">
      <w:pPr>
        <w:pStyle w:val="TPText-1abc"/>
      </w:pPr>
      <w:bookmarkStart w:id="19" w:name="_Ref295812939"/>
      <w:r w:rsidRPr="00BB292F">
        <w:t>Specifické a</w:t>
      </w:r>
      <w:r w:rsidR="00D85AA1" w:rsidRPr="00BB292F">
        <w:t> </w:t>
      </w:r>
      <w:r w:rsidRPr="00BB292F">
        <w:t xml:space="preserve">dočasné případy (např. provizorní </w:t>
      </w:r>
      <w:r w:rsidR="00A116D4" w:rsidRPr="00BB292F">
        <w:t>uvázání</w:t>
      </w:r>
      <w:r w:rsidRPr="00BB292F">
        <w:t xml:space="preserve"> na staniční zabezpečovací zařízení</w:t>
      </w:r>
      <w:r w:rsidR="0033701F" w:rsidRPr="00BB292F">
        <w:t>;</w:t>
      </w:r>
      <w:r w:rsidRPr="00BB292F">
        <w:t xml:space="preserve"> </w:t>
      </w:r>
      <w:r w:rsidR="00A116D4" w:rsidRPr="00BB292F">
        <w:t>výluka ETCS ve stanici</w:t>
      </w:r>
      <w:r w:rsidR="0033701F" w:rsidRPr="00BB292F">
        <w:t>;</w:t>
      </w:r>
      <w:r w:rsidR="00A116D4" w:rsidRPr="00BB292F">
        <w:t xml:space="preserve"> </w:t>
      </w:r>
      <w:r w:rsidRPr="00BB292F">
        <w:t>výluka ETCS na širé trati – zavedení výluky, zrušení výluky, vstup do oblasti s výlukou, výstup z </w:t>
      </w:r>
      <w:r w:rsidRPr="00FB128D">
        <w:t>oblasti s</w:t>
      </w:r>
      <w:r w:rsidR="0060312B" w:rsidRPr="00FB128D">
        <w:t> </w:t>
      </w:r>
      <w:r w:rsidRPr="00FB128D">
        <w:t>výlukou</w:t>
      </w:r>
      <w:r w:rsidR="0060312B" w:rsidRPr="00FB128D">
        <w:t>)</w:t>
      </w:r>
      <w:bookmarkEnd w:id="19"/>
    </w:p>
    <w:p w14:paraId="746CABCE" w14:textId="77777777" w:rsidR="0017210D" w:rsidRPr="00BB292F" w:rsidRDefault="0017210D" w:rsidP="0020390B">
      <w:pPr>
        <w:pStyle w:val="TPText-1abc"/>
      </w:pPr>
      <w:r w:rsidRPr="00BB292F">
        <w:t xml:space="preserve">Jízdy </w:t>
      </w:r>
      <w:r w:rsidR="0058380F" w:rsidRPr="00BB292F">
        <w:t xml:space="preserve">na vlečky a z vleček, pokud na tyto vlečky mohou přímo zajíždět vlaky bez zastavení ve stanici na dopravní koleji </w:t>
      </w:r>
      <w:r w:rsidR="0033701F" w:rsidRPr="00BB292F">
        <w:t>s </w:t>
      </w:r>
      <w:r w:rsidR="0058380F" w:rsidRPr="00BB292F">
        <w:t>následn</w:t>
      </w:r>
      <w:r w:rsidR="0033701F" w:rsidRPr="00BB292F">
        <w:t>ou</w:t>
      </w:r>
      <w:r w:rsidR="0058380F" w:rsidRPr="00BB292F">
        <w:t xml:space="preserve"> změn</w:t>
      </w:r>
      <w:r w:rsidR="0033701F" w:rsidRPr="00BB292F">
        <w:t>ou</w:t>
      </w:r>
      <w:r w:rsidR="0058380F" w:rsidRPr="00BB292F">
        <w:t xml:space="preserve"> na posunový díl nebo z</w:t>
      </w:r>
      <w:r w:rsidR="0033701F" w:rsidRPr="00BB292F">
        <w:t> těchto vleček</w:t>
      </w:r>
      <w:r w:rsidR="0058380F" w:rsidRPr="00BB292F">
        <w:t xml:space="preserve"> odjíždět jako posunový díl a</w:t>
      </w:r>
      <w:r w:rsidR="00D85AA1" w:rsidRPr="00BB292F">
        <w:t> </w:t>
      </w:r>
      <w:r w:rsidR="0058380F" w:rsidRPr="00BB292F">
        <w:t>bez zastavení ve stanici na dopravní koleji pokračovat jako vlak po trati vybavené ETCS.</w:t>
      </w:r>
    </w:p>
    <w:p w14:paraId="0807F8CC" w14:textId="77777777" w:rsidR="00EF6FAF" w:rsidRPr="00BB292F" w:rsidRDefault="00EF6FAF" w:rsidP="0020390B">
      <w:pPr>
        <w:pStyle w:val="TPText-1abc"/>
      </w:pPr>
      <w:r w:rsidRPr="00BB292F">
        <w:t>Jízda na kolej, kde se za cestovým návěstidlem nachází zarážedlo, v módu FS, OS, SR.</w:t>
      </w:r>
    </w:p>
    <w:p w14:paraId="34E0606F" w14:textId="77777777" w:rsidR="00D94516" w:rsidRPr="00BB292F" w:rsidRDefault="00D94516" w:rsidP="0020390B">
      <w:pPr>
        <w:pStyle w:val="TPText-1slovan"/>
      </w:pPr>
      <w:r w:rsidRPr="00BB292F">
        <w:t xml:space="preserve">Ze scénářů podle </w:t>
      </w:r>
      <w:r w:rsidR="00CE6879" w:rsidRPr="00BB292F">
        <w:t>bodů</w:t>
      </w:r>
      <w:r w:rsidR="00CA3A3F" w:rsidRPr="00BB292F">
        <w:t> </w:t>
      </w:r>
      <w:r w:rsidRPr="00BB292F">
        <w:fldChar w:fldCharType="begin"/>
      </w:r>
      <w:r w:rsidRPr="00BB292F">
        <w:instrText xml:space="preserve"> REF _Ref254673276 \r \h  \* MERGEFORMAT </w:instrText>
      </w:r>
      <w:r w:rsidRPr="00BB292F">
        <w:fldChar w:fldCharType="separate"/>
      </w:r>
      <w:r w:rsidR="0080182A" w:rsidRPr="00BB292F">
        <w:t>a)</w:t>
      </w:r>
      <w:r w:rsidRPr="00BB292F">
        <w:fldChar w:fldCharType="end"/>
      </w:r>
      <w:r w:rsidRPr="00BB292F">
        <w:t xml:space="preserve">, </w:t>
      </w:r>
      <w:r w:rsidRPr="00BB292F">
        <w:fldChar w:fldCharType="begin"/>
      </w:r>
      <w:r w:rsidRPr="00BB292F">
        <w:instrText xml:space="preserve"> REF _Ref254673280 \r \h  \* MERGEFORMAT </w:instrText>
      </w:r>
      <w:r w:rsidRPr="00BB292F">
        <w:fldChar w:fldCharType="separate"/>
      </w:r>
      <w:r w:rsidR="0080182A" w:rsidRPr="00BB292F">
        <w:t>b)</w:t>
      </w:r>
      <w:r w:rsidRPr="00BB292F">
        <w:fldChar w:fldCharType="end"/>
      </w:r>
      <w:r w:rsidRPr="00BB292F">
        <w:t xml:space="preserve">, </w:t>
      </w:r>
      <w:r w:rsidRPr="00BB292F">
        <w:fldChar w:fldCharType="begin"/>
      </w:r>
      <w:r w:rsidRPr="00BB292F">
        <w:instrText xml:space="preserve"> REF _Ref254673285 \r \h  \* MERGEFORMAT </w:instrText>
      </w:r>
      <w:r w:rsidRPr="00BB292F">
        <w:fldChar w:fldCharType="separate"/>
      </w:r>
      <w:r w:rsidR="0080182A" w:rsidRPr="00BB292F">
        <w:t>h)</w:t>
      </w:r>
      <w:r w:rsidRPr="00BB292F">
        <w:fldChar w:fldCharType="end"/>
      </w:r>
      <w:r w:rsidRPr="00BB292F">
        <w:t xml:space="preserve">, </w:t>
      </w:r>
      <w:r w:rsidRPr="00BB292F">
        <w:fldChar w:fldCharType="begin"/>
      </w:r>
      <w:r w:rsidRPr="00BB292F">
        <w:instrText xml:space="preserve"> REF _Ref254673292 \r \h  \* MERGEFORMAT </w:instrText>
      </w:r>
      <w:r w:rsidRPr="00BB292F">
        <w:fldChar w:fldCharType="separate"/>
      </w:r>
      <w:r w:rsidR="0080182A" w:rsidRPr="00BB292F">
        <w:t>j)</w:t>
      </w:r>
      <w:r w:rsidRPr="00BB292F">
        <w:fldChar w:fldCharType="end"/>
      </w:r>
      <w:r w:rsidR="00A328C0" w:rsidRPr="00BB292F">
        <w:t>,</w:t>
      </w:r>
      <w:r w:rsidRPr="00BB292F">
        <w:t xml:space="preserve"> </w:t>
      </w:r>
      <w:r w:rsidR="0060312B" w:rsidRPr="00BB292F">
        <w:fldChar w:fldCharType="begin"/>
      </w:r>
      <w:r w:rsidR="0060312B" w:rsidRPr="00BB292F">
        <w:instrText xml:space="preserve"> REF _Ref289772406 \r \h </w:instrText>
      </w:r>
      <w:r w:rsidR="005C3156" w:rsidRPr="00BB292F">
        <w:instrText xml:space="preserve"> \* MERGEFORMAT </w:instrText>
      </w:r>
      <w:r w:rsidR="0060312B" w:rsidRPr="00BB292F">
        <w:fldChar w:fldCharType="separate"/>
      </w:r>
      <w:r w:rsidR="0080182A" w:rsidRPr="00BB292F">
        <w:t>m)</w:t>
      </w:r>
      <w:r w:rsidR="0060312B" w:rsidRPr="00BB292F">
        <w:fldChar w:fldCharType="end"/>
      </w:r>
      <w:r w:rsidR="00A328C0" w:rsidRPr="00BB292F">
        <w:t>,</w:t>
      </w:r>
      <w:r w:rsidR="0060312B" w:rsidRPr="00BB292F">
        <w:t xml:space="preserve"> </w:t>
      </w:r>
      <w:r w:rsidR="0060312B" w:rsidRPr="00BB292F">
        <w:fldChar w:fldCharType="begin"/>
      </w:r>
      <w:r w:rsidR="0060312B" w:rsidRPr="00BB292F">
        <w:instrText xml:space="preserve"> REF _Ref289772412 \r \h </w:instrText>
      </w:r>
      <w:r w:rsidR="005C3156" w:rsidRPr="00BB292F">
        <w:instrText xml:space="preserve"> \* MERGEFORMAT </w:instrText>
      </w:r>
      <w:r w:rsidR="0060312B" w:rsidRPr="00BB292F">
        <w:fldChar w:fldCharType="separate"/>
      </w:r>
      <w:r w:rsidR="0080182A" w:rsidRPr="00BB292F">
        <w:t>n)</w:t>
      </w:r>
      <w:r w:rsidR="0060312B" w:rsidRPr="00BB292F">
        <w:fldChar w:fldCharType="end"/>
      </w:r>
      <w:r w:rsidR="00A328C0" w:rsidRPr="00BB292F">
        <w:t>,</w:t>
      </w:r>
      <w:r w:rsidR="0060312B" w:rsidRPr="00BB292F">
        <w:t xml:space="preserve"> </w:t>
      </w:r>
      <w:r w:rsidR="00A328C0" w:rsidRPr="00BB292F">
        <w:fldChar w:fldCharType="begin"/>
      </w:r>
      <w:r w:rsidR="00A328C0" w:rsidRPr="00BB292F">
        <w:instrText xml:space="preserve"> REF _Ref295812875 \r \h </w:instrText>
      </w:r>
      <w:r w:rsidR="005C3156" w:rsidRPr="00BB292F">
        <w:instrText xml:space="preserve"> \* MERGEFORMAT </w:instrText>
      </w:r>
      <w:r w:rsidR="00A328C0" w:rsidRPr="00BB292F">
        <w:fldChar w:fldCharType="separate"/>
      </w:r>
      <w:r w:rsidR="0080182A" w:rsidRPr="00BB292F">
        <w:t>o)</w:t>
      </w:r>
      <w:r w:rsidR="00A328C0" w:rsidRPr="00BB292F">
        <w:fldChar w:fldCharType="end"/>
      </w:r>
      <w:r w:rsidR="00CE6879" w:rsidRPr="00BB292F">
        <w:t>,</w:t>
      </w:r>
      <w:r w:rsidR="00A328C0" w:rsidRPr="00BB292F">
        <w:t xml:space="preserve"> případně i podle</w:t>
      </w:r>
      <w:r w:rsidR="00CE6879" w:rsidRPr="00BB292F">
        <w:t xml:space="preserve"> bodu</w:t>
      </w:r>
      <w:r w:rsidR="00CA3A3F" w:rsidRPr="00BB292F">
        <w:t> </w:t>
      </w:r>
      <w:r w:rsidR="00A328C0" w:rsidRPr="00BB292F">
        <w:fldChar w:fldCharType="begin"/>
      </w:r>
      <w:r w:rsidR="00A328C0" w:rsidRPr="00BB292F">
        <w:instrText xml:space="preserve"> REF _Ref295812939 \r \h </w:instrText>
      </w:r>
      <w:r w:rsidR="005C3156" w:rsidRPr="00BB292F">
        <w:instrText xml:space="preserve"> \* MERGEFORMAT </w:instrText>
      </w:r>
      <w:r w:rsidR="00A328C0" w:rsidRPr="00BB292F">
        <w:fldChar w:fldCharType="separate"/>
      </w:r>
      <w:r w:rsidR="0080182A" w:rsidRPr="00BB292F">
        <w:t>p)</w:t>
      </w:r>
      <w:r w:rsidR="00A328C0" w:rsidRPr="00BB292F">
        <w:fldChar w:fldCharType="end"/>
      </w:r>
      <w:r w:rsidR="00A328C0" w:rsidRPr="00BB292F">
        <w:t xml:space="preserve"> </w:t>
      </w:r>
      <w:r w:rsidRPr="00BB292F">
        <w:t>musí být patrné i</w:t>
      </w:r>
      <w:r w:rsidR="00D85AA1" w:rsidRPr="00BB292F">
        <w:t> </w:t>
      </w:r>
      <w:r w:rsidRPr="00BB292F">
        <w:t>ošetření existence vlaku</w:t>
      </w:r>
      <w:r w:rsidR="000F785F" w:rsidRPr="00BB292F">
        <w:t>, který se nachází před vlakem vybaveným ETCS a</w:t>
      </w:r>
      <w:r w:rsidR="00D85AA1" w:rsidRPr="00BB292F">
        <w:t> </w:t>
      </w:r>
      <w:r w:rsidR="000F785F" w:rsidRPr="00BB292F">
        <w:t>který sám není</w:t>
      </w:r>
      <w:r w:rsidRPr="00BB292F">
        <w:t xml:space="preserve"> vybaven ETCS</w:t>
      </w:r>
      <w:r w:rsidR="007951E9" w:rsidRPr="00BB292F">
        <w:t xml:space="preserve"> nebo </w:t>
      </w:r>
      <w:r w:rsidR="000F785F" w:rsidRPr="00BB292F">
        <w:t xml:space="preserve">sice je vybaven </w:t>
      </w:r>
      <w:r w:rsidR="007951E9" w:rsidRPr="00BB292F">
        <w:t>ETCS</w:t>
      </w:r>
      <w:r w:rsidR="000F785F" w:rsidRPr="00BB292F">
        <w:t>,</w:t>
      </w:r>
      <w:r w:rsidR="007951E9" w:rsidRPr="00BB292F">
        <w:t xml:space="preserve"> </w:t>
      </w:r>
      <w:r w:rsidR="000F785F" w:rsidRPr="00BB292F">
        <w:t xml:space="preserve">avšak </w:t>
      </w:r>
      <w:r w:rsidR="007951E9" w:rsidRPr="00BB292F">
        <w:t>nekomunikuj</w:t>
      </w:r>
      <w:r w:rsidR="000F785F" w:rsidRPr="00BB292F">
        <w:t>e</w:t>
      </w:r>
      <w:r w:rsidR="007951E9" w:rsidRPr="00BB292F">
        <w:t xml:space="preserve"> s</w:t>
      </w:r>
      <w:r w:rsidR="00D85AA1" w:rsidRPr="00BB292F">
        <w:t> </w:t>
      </w:r>
      <w:r w:rsidR="007951E9" w:rsidRPr="00BB292F">
        <w:t>RBC</w:t>
      </w:r>
      <w:r w:rsidRPr="00BB292F">
        <w:t>.</w:t>
      </w:r>
    </w:p>
    <w:p w14:paraId="1EE05041" w14:textId="77777777" w:rsidR="007951E9" w:rsidRPr="00BB292F" w:rsidRDefault="007951E9" w:rsidP="0020390B">
      <w:pPr>
        <w:pStyle w:val="TPText-1slovan"/>
      </w:pPr>
      <w:r w:rsidRPr="00BB292F">
        <w:t xml:space="preserve">Ze scénářů musí být patrné také chování v degradovaných situacích (ztráta </w:t>
      </w:r>
      <w:r w:rsidR="009F0545" w:rsidRPr="00BB292F">
        <w:t xml:space="preserve">jedné </w:t>
      </w:r>
      <w:r w:rsidRPr="00BB292F">
        <w:t xml:space="preserve">balízy </w:t>
      </w:r>
      <w:r w:rsidR="009F0545" w:rsidRPr="00BB292F">
        <w:t xml:space="preserve">z BG </w:t>
      </w:r>
      <w:r w:rsidRPr="00BB292F">
        <w:t xml:space="preserve">nebo </w:t>
      </w:r>
      <w:r w:rsidR="009F0545" w:rsidRPr="00BB292F">
        <w:t xml:space="preserve">celé </w:t>
      </w:r>
      <w:r w:rsidRPr="00BB292F">
        <w:t>BG</w:t>
      </w:r>
      <w:r w:rsidR="009F0545" w:rsidRPr="00BB292F">
        <w:t>;</w:t>
      </w:r>
      <w:r w:rsidRPr="00BB292F">
        <w:t xml:space="preserve"> porucha komunikace mezi RBC a</w:t>
      </w:r>
      <w:r w:rsidR="00D85AA1" w:rsidRPr="00BB292F">
        <w:t> </w:t>
      </w:r>
      <w:r w:rsidRPr="00BB292F">
        <w:t>SZZ</w:t>
      </w:r>
      <w:r w:rsidR="009F0545" w:rsidRPr="00BB292F">
        <w:t>;</w:t>
      </w:r>
      <w:r w:rsidRPr="00BB292F">
        <w:t xml:space="preserve"> dočasně přerušená komunikace mezi RBC a</w:t>
      </w:r>
      <w:r w:rsidR="005C3156" w:rsidRPr="00BB292F">
        <w:t> </w:t>
      </w:r>
      <w:r w:rsidRPr="00BB292F">
        <w:t>OBU</w:t>
      </w:r>
      <w:r w:rsidR="009F0545" w:rsidRPr="00BB292F">
        <w:t>;</w:t>
      </w:r>
      <w:r w:rsidRPr="00BB292F">
        <w:t xml:space="preserve"> poruchy systému detekce vozidel</w:t>
      </w:r>
      <w:r w:rsidR="009F0545" w:rsidRPr="00BB292F">
        <w:t>;</w:t>
      </w:r>
      <w:r w:rsidRPr="00BB292F">
        <w:t xml:space="preserve"> poruchy podmínek ve vlakové cestě atd.)</w:t>
      </w:r>
    </w:p>
    <w:p w14:paraId="1E737D7F" w14:textId="77777777" w:rsidR="00D94516" w:rsidRPr="00BB292F" w:rsidRDefault="00D94516" w:rsidP="004113C4">
      <w:pPr>
        <w:pStyle w:val="TPNadpis-2slovan"/>
      </w:pPr>
      <w:bookmarkStart w:id="20" w:name="_Toc507679113"/>
      <w:r w:rsidRPr="00BB292F">
        <w:lastRenderedPageBreak/>
        <w:t>Požadavky na projektovou dokumentaci</w:t>
      </w:r>
      <w:bookmarkEnd w:id="20"/>
    </w:p>
    <w:p w14:paraId="4FA2273C" w14:textId="77777777" w:rsidR="00D94516" w:rsidRPr="00BB292F" w:rsidRDefault="00FB700D" w:rsidP="00852A82">
      <w:pPr>
        <w:pStyle w:val="TPText-1slovan"/>
        <w:keepNext/>
      </w:pPr>
      <w:bookmarkStart w:id="21" w:name="_Ref254683994"/>
      <w:r w:rsidRPr="00BB292F">
        <w:t>Projektová dokumentace stavby musí také obsahovat s</w:t>
      </w:r>
      <w:r w:rsidR="00D94516" w:rsidRPr="00BB292F">
        <w:t xml:space="preserve">ituační schéma (Grafický layout) kolejiště podle TNŽ 34 2602 s využitím </w:t>
      </w:r>
      <w:r w:rsidR="00D71AB2" w:rsidRPr="00BB292F">
        <w:t xml:space="preserve">značek </w:t>
      </w:r>
      <w:r w:rsidR="00D94516" w:rsidRPr="00BB292F">
        <w:t>dle TNŽ 34 5542, s</w:t>
      </w:r>
      <w:r w:rsidR="00D85AA1" w:rsidRPr="00BB292F">
        <w:t> </w:t>
      </w:r>
      <w:r w:rsidR="00D94516" w:rsidRPr="00BB292F">
        <w:t xml:space="preserve">vyjádřením </w:t>
      </w:r>
      <w:r w:rsidR="00803296" w:rsidRPr="00BB292F">
        <w:t xml:space="preserve">dalších </w:t>
      </w:r>
      <w:r w:rsidR="00D94516" w:rsidRPr="00BB292F">
        <w:t>prvků ve vztahu k systému ETCS</w:t>
      </w:r>
      <w:r w:rsidR="00803296" w:rsidRPr="00BB292F">
        <w:t xml:space="preserve"> a</w:t>
      </w:r>
      <w:r w:rsidR="00D85AA1" w:rsidRPr="00BB292F">
        <w:t> </w:t>
      </w:r>
      <w:r w:rsidR="00D94516" w:rsidRPr="00BB292F">
        <w:t>jejich názvů</w:t>
      </w:r>
      <w:r w:rsidR="00803296" w:rsidRPr="00BB292F">
        <w:t xml:space="preserve">. </w:t>
      </w:r>
      <w:r w:rsidR="00D94516" w:rsidRPr="00BB292F">
        <w:t>Situační schéma</w:t>
      </w:r>
      <w:r w:rsidR="007374D1" w:rsidRPr="00BB292F">
        <w:t>, případně související tabulky,</w:t>
      </w:r>
      <w:r w:rsidR="00D94516" w:rsidRPr="00BB292F">
        <w:t xml:space="preserve"> musí obsahovat</w:t>
      </w:r>
      <w:r w:rsidR="00994009" w:rsidRPr="00BB292F">
        <w:t xml:space="preserve"> také</w:t>
      </w:r>
      <w:r w:rsidR="00D94516" w:rsidRPr="00BB292F">
        <w:t>:</w:t>
      </w:r>
      <w:bookmarkEnd w:id="21"/>
    </w:p>
    <w:p w14:paraId="1AC8082F" w14:textId="77777777" w:rsidR="00D94516" w:rsidRPr="00BB292F" w:rsidRDefault="00D94516" w:rsidP="00A66633">
      <w:pPr>
        <w:pStyle w:val="TPText-1abc"/>
        <w:numPr>
          <w:ilvl w:val="0"/>
          <w:numId w:val="23"/>
        </w:numPr>
      </w:pPr>
      <w:r w:rsidRPr="00BB292F">
        <w:t>začátky a</w:t>
      </w:r>
      <w:r w:rsidR="00D85AA1" w:rsidRPr="00BB292F">
        <w:t> </w:t>
      </w:r>
      <w:r w:rsidRPr="00BB292F">
        <w:t>konce nástupištních hran ve stanicích a</w:t>
      </w:r>
      <w:r w:rsidR="00D85AA1" w:rsidRPr="00BB292F">
        <w:t> </w:t>
      </w:r>
      <w:r w:rsidRPr="00BB292F">
        <w:t>zastávkách</w:t>
      </w:r>
      <w:r w:rsidR="00994009" w:rsidRPr="00BB292F">
        <w:t xml:space="preserve"> a</w:t>
      </w:r>
      <w:r w:rsidR="00D85AA1" w:rsidRPr="00BB292F">
        <w:t> </w:t>
      </w:r>
      <w:r w:rsidR="00994009" w:rsidRPr="00BB292F">
        <w:t>jejich k</w:t>
      </w:r>
      <w:r w:rsidR="00774B4A" w:rsidRPr="00BB292F">
        <w:t>ilo</w:t>
      </w:r>
      <w:r w:rsidR="00994009" w:rsidRPr="00BB292F">
        <w:t>m</w:t>
      </w:r>
      <w:r w:rsidR="00774B4A" w:rsidRPr="00BB292F">
        <w:t>etrické</w:t>
      </w:r>
      <w:r w:rsidR="00994009" w:rsidRPr="00BB292F">
        <w:t xml:space="preserve"> polohy</w:t>
      </w:r>
    </w:p>
    <w:p w14:paraId="06EEAF52" w14:textId="77777777" w:rsidR="00D94516" w:rsidRPr="00FB128D" w:rsidRDefault="00D94516" w:rsidP="0020390B">
      <w:pPr>
        <w:pStyle w:val="TPText-1abc"/>
      </w:pPr>
      <w:r w:rsidRPr="00BB292F">
        <w:t xml:space="preserve">začátky jednoduchých </w:t>
      </w:r>
      <w:r w:rsidRPr="00FB128D">
        <w:t>v</w:t>
      </w:r>
      <w:r w:rsidR="00C74418" w:rsidRPr="00FB128D">
        <w:t>ý</w:t>
      </w:r>
      <w:r w:rsidRPr="00FB128D">
        <w:t>hybek a</w:t>
      </w:r>
      <w:r w:rsidR="00D85AA1" w:rsidRPr="00FB128D">
        <w:t> </w:t>
      </w:r>
      <w:r w:rsidRPr="00FB128D">
        <w:t>námezníky jednoduchých a</w:t>
      </w:r>
      <w:r w:rsidR="00D85AA1" w:rsidRPr="00FB128D">
        <w:t> </w:t>
      </w:r>
      <w:r w:rsidRPr="00FB128D">
        <w:t>křižovatkových v</w:t>
      </w:r>
      <w:r w:rsidR="007E3EB8" w:rsidRPr="00FB128D">
        <w:t>ý</w:t>
      </w:r>
      <w:r w:rsidRPr="00FB128D">
        <w:t>hybek</w:t>
      </w:r>
      <w:r w:rsidR="00994009" w:rsidRPr="00FB128D">
        <w:t xml:space="preserve"> a</w:t>
      </w:r>
      <w:r w:rsidR="00D85AA1" w:rsidRPr="00FB128D">
        <w:t> </w:t>
      </w:r>
      <w:r w:rsidR="00994009" w:rsidRPr="00FB128D">
        <w:t>jejich k</w:t>
      </w:r>
      <w:r w:rsidR="00774B4A" w:rsidRPr="00FB128D">
        <w:t>ilo</w:t>
      </w:r>
      <w:r w:rsidR="00994009" w:rsidRPr="00FB128D">
        <w:t>m</w:t>
      </w:r>
      <w:r w:rsidR="00774B4A" w:rsidRPr="00FB128D">
        <w:t>etrické</w:t>
      </w:r>
      <w:r w:rsidR="00994009" w:rsidRPr="00FB128D">
        <w:t xml:space="preserve"> polohy</w:t>
      </w:r>
      <w:r w:rsidR="009D38A2" w:rsidRPr="00FB128D">
        <w:t>, kilometrické polohy výkolejek (pokud výkolejka může tvořit nebezpečné místo za EoA [danger point</w:t>
      </w:r>
      <w:r w:rsidR="009D38A2" w:rsidRPr="00C1566A">
        <w:t>]</w:t>
      </w:r>
      <w:r w:rsidR="009D38A2" w:rsidRPr="00FB128D">
        <w:t xml:space="preserve"> nebo k ní může být posunut vztažný bod [shifted location reference])</w:t>
      </w:r>
    </w:p>
    <w:p w14:paraId="0DC891C4" w14:textId="77777777" w:rsidR="00D94516" w:rsidRPr="00BB292F" w:rsidRDefault="00994009" w:rsidP="0020390B">
      <w:pPr>
        <w:pStyle w:val="TPText-1abc"/>
      </w:pPr>
      <w:r w:rsidRPr="00FB128D">
        <w:t>k</w:t>
      </w:r>
      <w:r w:rsidR="00996856" w:rsidRPr="00FB128D">
        <w:t>ilo</w:t>
      </w:r>
      <w:r w:rsidRPr="00FB128D">
        <w:t>m</w:t>
      </w:r>
      <w:r w:rsidR="00996856" w:rsidRPr="00FB128D">
        <w:t>etrické</w:t>
      </w:r>
      <w:r w:rsidRPr="00FB128D">
        <w:t xml:space="preserve"> polohy </w:t>
      </w:r>
      <w:r w:rsidR="00D94516" w:rsidRPr="00FB128D">
        <w:t>začátků a</w:t>
      </w:r>
      <w:r w:rsidR="00D85AA1" w:rsidRPr="00FB128D">
        <w:t> </w:t>
      </w:r>
      <w:r w:rsidR="00D94516" w:rsidRPr="00FB128D">
        <w:t>konců tunelů a</w:t>
      </w:r>
      <w:r w:rsidR="00D85AA1" w:rsidRPr="00FB128D">
        <w:t> </w:t>
      </w:r>
      <w:r w:rsidR="00D94516" w:rsidRPr="00FB128D">
        <w:t xml:space="preserve">mostů </w:t>
      </w:r>
      <w:r w:rsidR="00065509" w:rsidRPr="00FB128D">
        <w:t xml:space="preserve">délky </w:t>
      </w:r>
      <w:r w:rsidR="00D94516" w:rsidRPr="00FB128D">
        <w:t xml:space="preserve">nad </w:t>
      </w:r>
      <w:r w:rsidR="0026019D" w:rsidRPr="00FB128D">
        <w:t>100</w:t>
      </w:r>
      <w:r w:rsidR="0026019D" w:rsidRPr="00BB292F">
        <w:t> </w:t>
      </w:r>
      <w:r w:rsidR="00D94516" w:rsidRPr="00BB292F">
        <w:t>m</w:t>
      </w:r>
    </w:p>
    <w:p w14:paraId="628CCFC9" w14:textId="77777777" w:rsidR="00D94516" w:rsidRPr="00BB292F" w:rsidRDefault="00994009" w:rsidP="0020390B">
      <w:pPr>
        <w:pStyle w:val="TPText-1abc"/>
      </w:pPr>
      <w:r w:rsidRPr="00BB292F">
        <w:t>k</w:t>
      </w:r>
      <w:r w:rsidR="00996856" w:rsidRPr="00BB292F">
        <w:t>ilo</w:t>
      </w:r>
      <w:r w:rsidRPr="00BB292F">
        <w:t>m</w:t>
      </w:r>
      <w:r w:rsidR="00996856" w:rsidRPr="00BB292F">
        <w:t>etrické</w:t>
      </w:r>
      <w:r w:rsidRPr="00BB292F">
        <w:t xml:space="preserve"> polohy </w:t>
      </w:r>
      <w:r w:rsidR="00D94516" w:rsidRPr="00BB292F">
        <w:t>začátk</w:t>
      </w:r>
      <w:r w:rsidR="007E3EB8" w:rsidRPr="00BB292F">
        <w:t>ů</w:t>
      </w:r>
      <w:r w:rsidR="00D94516" w:rsidRPr="00BB292F">
        <w:t xml:space="preserve"> a</w:t>
      </w:r>
      <w:r w:rsidR="00D85AA1" w:rsidRPr="00BB292F">
        <w:t> </w:t>
      </w:r>
      <w:r w:rsidR="00D94516" w:rsidRPr="00BB292F">
        <w:t>konc</w:t>
      </w:r>
      <w:r w:rsidR="007E3EB8" w:rsidRPr="00BB292F">
        <w:t>ů</w:t>
      </w:r>
      <w:r w:rsidR="00D94516" w:rsidRPr="00BB292F">
        <w:t xml:space="preserve"> ocelových mostů a</w:t>
      </w:r>
      <w:r w:rsidR="00D85AA1" w:rsidRPr="00BB292F">
        <w:t> </w:t>
      </w:r>
      <w:r w:rsidR="00D94516" w:rsidRPr="00BB292F">
        <w:t>jiných ocelových konstrukcí, u</w:t>
      </w:r>
      <w:r w:rsidR="00D85AA1" w:rsidRPr="00BB292F">
        <w:t> </w:t>
      </w:r>
      <w:r w:rsidR="00D94516" w:rsidRPr="00BB292F">
        <w:t>nichž vzdálenost mezi rovinou temen kolejnic a</w:t>
      </w:r>
      <w:r w:rsidR="00D85AA1" w:rsidRPr="00BB292F">
        <w:t> </w:t>
      </w:r>
      <w:r w:rsidR="00D94516" w:rsidRPr="00BB292F">
        <w:t>ocelovou konstrukcí vyžaduje změnu režimu OBU</w:t>
      </w:r>
    </w:p>
    <w:p w14:paraId="4F0C4C14" w14:textId="77777777" w:rsidR="00D94516" w:rsidRPr="00BB292F" w:rsidRDefault="00D94516" w:rsidP="0020390B">
      <w:pPr>
        <w:pStyle w:val="TPText-1abc"/>
      </w:pPr>
      <w:r w:rsidRPr="00BB292F">
        <w:t>začátky a</w:t>
      </w:r>
      <w:r w:rsidR="00D85AA1" w:rsidRPr="00BB292F">
        <w:t> </w:t>
      </w:r>
      <w:r w:rsidRPr="00BB292F">
        <w:t>konce oblastí, kde je povolen mód RV</w:t>
      </w:r>
    </w:p>
    <w:p w14:paraId="25CF70FC" w14:textId="77777777" w:rsidR="00D94516" w:rsidRPr="00BB292F" w:rsidRDefault="00D94516" w:rsidP="0020390B">
      <w:pPr>
        <w:pStyle w:val="TPText-1abc"/>
      </w:pPr>
      <w:r w:rsidRPr="00BB292F">
        <w:t xml:space="preserve">změny </w:t>
      </w:r>
      <w:r w:rsidR="007E3EB8" w:rsidRPr="00BB292F">
        <w:t>staničení</w:t>
      </w:r>
      <w:r w:rsidR="005A208D" w:rsidRPr="00BB292F">
        <w:t xml:space="preserve"> včetně </w:t>
      </w:r>
      <w:r w:rsidRPr="00BB292F">
        <w:t>abnormální</w:t>
      </w:r>
      <w:r w:rsidR="005A208D" w:rsidRPr="00BB292F">
        <w:t>ch</w:t>
      </w:r>
      <w:r w:rsidRPr="00BB292F">
        <w:t xml:space="preserve"> hektometr</w:t>
      </w:r>
      <w:r w:rsidR="005A208D" w:rsidRPr="00BB292F">
        <w:t>ů</w:t>
      </w:r>
    </w:p>
    <w:p w14:paraId="222E4598" w14:textId="77777777" w:rsidR="00D94516" w:rsidRPr="00BB292F" w:rsidRDefault="00D94516" w:rsidP="0020390B">
      <w:pPr>
        <w:pStyle w:val="TPText-1abc"/>
      </w:pPr>
      <w:r w:rsidRPr="00BB292F">
        <w:t xml:space="preserve">změny ve statických rychlostních profilech pro jednotlivé </w:t>
      </w:r>
      <w:r w:rsidR="00880E34" w:rsidRPr="00BB292F">
        <w:t xml:space="preserve">mezinárodní </w:t>
      </w:r>
      <w:r w:rsidRPr="00BB292F">
        <w:t>kategorie vlaků (</w:t>
      </w:r>
      <w:r w:rsidR="00880E34" w:rsidRPr="00BB292F">
        <w:t>viz ETCS Variables a</w:t>
      </w:r>
      <w:r w:rsidR="00D85AA1" w:rsidRPr="00BB292F">
        <w:t> </w:t>
      </w:r>
      <w:r w:rsidR="00880E34" w:rsidRPr="00BB292F">
        <w:t xml:space="preserve">dovolené </w:t>
      </w:r>
      <w:r w:rsidRPr="00BB292F">
        <w:t>nedostatky převýšení podle EN</w:t>
      </w:r>
      <w:r w:rsidR="00D85AA1" w:rsidRPr="00BB292F">
        <w:t> </w:t>
      </w:r>
      <w:r w:rsidR="00880E34" w:rsidRPr="00BB292F">
        <w:t>14363</w:t>
      </w:r>
      <w:r w:rsidRPr="00BB292F">
        <w:t>) s</w:t>
      </w:r>
      <w:r w:rsidR="00D85AA1" w:rsidRPr="00BB292F">
        <w:t> </w:t>
      </w:r>
      <w:r w:rsidRPr="00BB292F">
        <w:t>informací</w:t>
      </w:r>
      <w:r w:rsidR="00D85AA1" w:rsidRPr="00BB292F">
        <w:t>,</w:t>
      </w:r>
      <w:r w:rsidRPr="00BB292F">
        <w:t xml:space="preserve"> zda změna rychlostního profilu platí pro celý vlak nebo pouze pro čelo vlaku</w:t>
      </w:r>
    </w:p>
    <w:p w14:paraId="6430AE16" w14:textId="77777777" w:rsidR="00D94516" w:rsidRPr="00BB292F" w:rsidRDefault="00D94516" w:rsidP="0020390B">
      <w:pPr>
        <w:pStyle w:val="TPText-1abc"/>
      </w:pPr>
      <w:r w:rsidRPr="00BB292F">
        <w:t>změny rychlosti při jízdě přes obvody výhybek</w:t>
      </w:r>
    </w:p>
    <w:p w14:paraId="3A9361FA" w14:textId="77777777" w:rsidR="00D94516" w:rsidRPr="00BB292F" w:rsidRDefault="00D94516" w:rsidP="0020390B">
      <w:pPr>
        <w:pStyle w:val="TPText-1abc"/>
      </w:pPr>
      <w:r w:rsidRPr="00BB292F">
        <w:t>změny sklonu (gradientu) a</w:t>
      </w:r>
      <w:r w:rsidR="00D85AA1" w:rsidRPr="00BB292F">
        <w:t> </w:t>
      </w:r>
      <w:r w:rsidRPr="00BB292F">
        <w:t>jejich hodnoty</w:t>
      </w:r>
      <w:r w:rsidR="007374D1" w:rsidRPr="00BB292F">
        <w:t xml:space="preserve"> zaokrouhlené podle potřeb systému ETCS</w:t>
      </w:r>
    </w:p>
    <w:p w14:paraId="43228172" w14:textId="77777777" w:rsidR="00D94516" w:rsidRPr="00BB292F" w:rsidRDefault="00D94516" w:rsidP="0020390B">
      <w:pPr>
        <w:pStyle w:val="TPText-1abc"/>
      </w:pPr>
      <w:r w:rsidRPr="00BB292F">
        <w:t>balízové skupiny</w:t>
      </w:r>
      <w:r w:rsidR="00924032" w:rsidRPr="00BB292F">
        <w:t>, včetně vyjádření počtu balíz ve skupině a</w:t>
      </w:r>
      <w:r w:rsidR="00D85AA1" w:rsidRPr="00BB292F">
        <w:t> </w:t>
      </w:r>
      <w:r w:rsidR="00924032" w:rsidRPr="00BB292F">
        <w:t>jejich označení;</w:t>
      </w:r>
      <w:r w:rsidR="00065509" w:rsidRPr="00BB292F">
        <w:t xml:space="preserve"> při </w:t>
      </w:r>
      <w:r w:rsidR="00924032" w:rsidRPr="00BB292F">
        <w:t xml:space="preserve">případném </w:t>
      </w:r>
      <w:r w:rsidR="00065509" w:rsidRPr="00BB292F">
        <w:t>použití přepínatelných balízových skupin také LEU</w:t>
      </w:r>
      <w:r w:rsidR="0026019D" w:rsidRPr="00BB292F">
        <w:t>, pokud by byly umístěny mimo stávající objekty zabezpečovacího zařízení</w:t>
      </w:r>
    </w:p>
    <w:p w14:paraId="1DCCD326" w14:textId="77777777" w:rsidR="00D94516" w:rsidRPr="00BB292F" w:rsidRDefault="00D94516" w:rsidP="0020390B">
      <w:pPr>
        <w:pStyle w:val="TPText-1abc"/>
      </w:pPr>
      <w:r w:rsidRPr="00BB292F">
        <w:t>EoA</w:t>
      </w:r>
      <w:r w:rsidR="007E3EB8" w:rsidRPr="00BB292F">
        <w:t xml:space="preserve">, pokud je v jiném místě než v místě hlavního návěstidla nebo </w:t>
      </w:r>
      <w:r w:rsidR="004A3454" w:rsidRPr="00BB292F">
        <w:t>S</w:t>
      </w:r>
      <w:r w:rsidR="007E3EB8" w:rsidRPr="00BB292F">
        <w:t>top značky</w:t>
      </w:r>
      <w:r w:rsidR="004A3454" w:rsidRPr="00BB292F">
        <w:t xml:space="preserve"> ETCS</w:t>
      </w:r>
    </w:p>
    <w:p w14:paraId="55CD1F63" w14:textId="77777777" w:rsidR="00D94516" w:rsidRPr="00BB292F" w:rsidRDefault="00D94516" w:rsidP="0020390B">
      <w:pPr>
        <w:pStyle w:val="TPText-1abc"/>
      </w:pPr>
      <w:r w:rsidRPr="00BB292F">
        <w:t>vstupní a výstupní hranice oblasti ETCS L2</w:t>
      </w:r>
    </w:p>
    <w:p w14:paraId="3939F6DA" w14:textId="77777777" w:rsidR="00D94516" w:rsidRPr="00BB292F" w:rsidRDefault="00D94516" w:rsidP="0020390B">
      <w:pPr>
        <w:pStyle w:val="TPText-1abc"/>
      </w:pPr>
      <w:r w:rsidRPr="00BB292F">
        <w:t>hranice mezi jednotlivými RBC</w:t>
      </w:r>
    </w:p>
    <w:p w14:paraId="7FBFD385" w14:textId="77777777" w:rsidR="00D94516" w:rsidRPr="00BB292F" w:rsidRDefault="00D94516" w:rsidP="0020390B">
      <w:pPr>
        <w:pStyle w:val="TPText-1abc"/>
      </w:pPr>
      <w:r w:rsidRPr="00BB292F">
        <w:t>místa, u kterých je nutno počítat s návraty vlaků (zastávky na širé trati nebo v záhlaví stanic, vlečky a</w:t>
      </w:r>
      <w:r w:rsidR="004A3454" w:rsidRPr="00BB292F">
        <w:t> </w:t>
      </w:r>
      <w:r w:rsidRPr="00BB292F">
        <w:t>nákladiště na širé trati)</w:t>
      </w:r>
    </w:p>
    <w:p w14:paraId="7D229CB5" w14:textId="77777777" w:rsidR="00D94516" w:rsidRPr="00BB292F" w:rsidRDefault="00D94516" w:rsidP="0020390B">
      <w:pPr>
        <w:pStyle w:val="TPText-1abc"/>
      </w:pPr>
      <w:r w:rsidRPr="00BB292F">
        <w:t xml:space="preserve">na kterých </w:t>
      </w:r>
      <w:r w:rsidR="00A822C0" w:rsidRPr="00BB292F">
        <w:t xml:space="preserve">dopravních </w:t>
      </w:r>
      <w:r w:rsidRPr="00BB292F">
        <w:t>kolejích je nutno počítat se spojováním vlaků</w:t>
      </w:r>
    </w:p>
    <w:p w14:paraId="33E2D4A6" w14:textId="77777777" w:rsidR="00D94516" w:rsidRPr="00BB292F" w:rsidRDefault="00D94516" w:rsidP="0020390B">
      <w:pPr>
        <w:pStyle w:val="TPText-1abc"/>
      </w:pPr>
      <w:r w:rsidRPr="00BB292F">
        <w:t xml:space="preserve">na kterých </w:t>
      </w:r>
      <w:r w:rsidR="00A822C0" w:rsidRPr="00BB292F">
        <w:t xml:space="preserve">dopravních </w:t>
      </w:r>
      <w:r w:rsidRPr="00BB292F">
        <w:t>kolejích, příp. zastávkách je nutno počítat s dělením vlaků s možným odjezdem rozdělených vlaků opačným směrem</w:t>
      </w:r>
    </w:p>
    <w:p w14:paraId="2004B8C0" w14:textId="77777777" w:rsidR="00880E34" w:rsidRPr="00BB292F" w:rsidRDefault="00D94516" w:rsidP="0020390B">
      <w:pPr>
        <w:pStyle w:val="TPText-1abc"/>
      </w:pPr>
      <w:r w:rsidRPr="00BB292F">
        <w:t>místa, ze kterých se pravidelně vrací postrky</w:t>
      </w:r>
    </w:p>
    <w:p w14:paraId="70306C6C" w14:textId="77777777" w:rsidR="00C7164D" w:rsidRPr="00BB292F" w:rsidRDefault="00880E34" w:rsidP="0020390B">
      <w:pPr>
        <w:pStyle w:val="TPText-1abc"/>
      </w:pPr>
      <w:r w:rsidRPr="00BB292F">
        <w:t>umístění a</w:t>
      </w:r>
      <w:r w:rsidR="004A3454" w:rsidRPr="00BB292F">
        <w:t> </w:t>
      </w:r>
      <w:r w:rsidRPr="00BB292F">
        <w:t>typy neproměnných návěstidel pro ETCS</w:t>
      </w:r>
    </w:p>
    <w:p w14:paraId="0CBC60CD" w14:textId="77777777" w:rsidR="00C7164D" w:rsidRPr="00BB292F" w:rsidRDefault="00C7164D" w:rsidP="0020390B">
      <w:pPr>
        <w:pStyle w:val="TPText-1abc"/>
      </w:pPr>
      <w:r w:rsidRPr="00BB292F">
        <w:t xml:space="preserve">kilometrické polohy bližší hrany přejezdu v jednotlivých kolejích (pokud přejezd může tvořit nebezpečné místo za EoA </w:t>
      </w:r>
      <w:r w:rsidRPr="00C1566A">
        <w:t xml:space="preserve">[danger </w:t>
      </w:r>
      <w:r w:rsidRPr="00BB292F">
        <w:t xml:space="preserve">point] nebo k němu může být posunut vztažný bod </w:t>
      </w:r>
      <w:r w:rsidRPr="00C1566A">
        <w:t>[shifted location reference</w:t>
      </w:r>
      <w:r w:rsidRPr="00BB292F">
        <w:t>])</w:t>
      </w:r>
    </w:p>
    <w:p w14:paraId="31DA4BCD" w14:textId="77777777" w:rsidR="00C7164D" w:rsidRPr="00FB128D" w:rsidRDefault="00C7164D" w:rsidP="0020390B">
      <w:pPr>
        <w:pStyle w:val="TPText-1abc"/>
      </w:pPr>
      <w:r w:rsidRPr="00BB292F">
        <w:t xml:space="preserve">kilometrické polohy zarážedla (pokud zarážedlo může </w:t>
      </w:r>
      <w:r w:rsidRPr="00FB128D">
        <w:t xml:space="preserve">tvořit nebezpečné místo za EoA </w:t>
      </w:r>
      <w:r w:rsidRPr="00C1566A">
        <w:t>[danger point</w:t>
      </w:r>
      <w:r w:rsidRPr="00FB128D">
        <w:t xml:space="preserve">] nebo k němu může být posunut vztažný bod </w:t>
      </w:r>
      <w:r w:rsidRPr="00C1566A">
        <w:t>[shifted location reference</w:t>
      </w:r>
      <w:r w:rsidRPr="00FB128D">
        <w:t>])</w:t>
      </w:r>
      <w:r w:rsidR="00205416" w:rsidRPr="00FB128D">
        <w:t>, informaci o druhu zarážedla (pevné, dynamické)</w:t>
      </w:r>
    </w:p>
    <w:p w14:paraId="1E9ABB36" w14:textId="77777777" w:rsidR="00D94516" w:rsidRPr="00FB128D" w:rsidRDefault="00C7164D" w:rsidP="0020390B">
      <w:pPr>
        <w:pStyle w:val="TPText-1abc"/>
      </w:pPr>
      <w:r w:rsidRPr="00FB128D">
        <w:t xml:space="preserve">kilometrické polohy protisměrných seřaďovacích návěstidel (pokud seřaďovací návěstidlo může tvořit nebezpečné místo za EoA </w:t>
      </w:r>
      <w:r w:rsidRPr="00C1566A">
        <w:t xml:space="preserve">[danger </w:t>
      </w:r>
      <w:r w:rsidRPr="00FB128D">
        <w:t>point])</w:t>
      </w:r>
      <w:r w:rsidR="00D94516" w:rsidRPr="00FB128D">
        <w:t>.</w:t>
      </w:r>
    </w:p>
    <w:p w14:paraId="310CC1E3" w14:textId="77777777" w:rsidR="00994009" w:rsidRPr="00BB292F" w:rsidRDefault="00994009" w:rsidP="0020390B">
      <w:pPr>
        <w:pStyle w:val="TPText-1neslovan"/>
      </w:pPr>
      <w:r w:rsidRPr="00BB292F">
        <w:t>Údaje mohou být vyjádřeny přímo v situačním schématu, v tabulkách na situačním schématu nebo v tabulkách, které jsou přílohou situačního schématu.</w:t>
      </w:r>
    </w:p>
    <w:p w14:paraId="5176EEF1" w14:textId="77777777" w:rsidR="00D94516" w:rsidRPr="00BB292F" w:rsidRDefault="00D94516" w:rsidP="0020390B">
      <w:pPr>
        <w:pStyle w:val="TPText-1neslovan"/>
      </w:pPr>
      <w:r w:rsidRPr="00BB292F">
        <w:t>Z dokument</w:t>
      </w:r>
      <w:r w:rsidR="007374D1" w:rsidRPr="00BB292F">
        <w:t>ů</w:t>
      </w:r>
      <w:r w:rsidRPr="00BB292F">
        <w:t xml:space="preserve"> musí být patrná skutečná vzdálenost uvedených prvků od nejbližších izolovaných styků či snímačů počítačů náprav a izolovaných styků či snímačů počítačů náprav mezi sebou. Vzdálenosti nesmí být určeny na základě rozdílu kilometrických poloh, ale odměřeny v ose koleje</w:t>
      </w:r>
      <w:r w:rsidR="00B96EEB" w:rsidRPr="00BB292F">
        <w:t xml:space="preserve"> nebo zjištěna jiným způsobem s potřebnou přesností</w:t>
      </w:r>
      <w:r w:rsidRPr="00BB292F">
        <w:t>.</w:t>
      </w:r>
    </w:p>
    <w:p w14:paraId="5AB96658" w14:textId="77777777" w:rsidR="00107641" w:rsidRPr="00BB292F" w:rsidRDefault="00107641" w:rsidP="00107641">
      <w:pPr>
        <w:pStyle w:val="TPText-1neslovan"/>
      </w:pPr>
      <w:r w:rsidRPr="00BB292F">
        <w:t>Zaměřením jednotlivých prvků dojde k</w:t>
      </w:r>
      <w:r w:rsidR="004A3454" w:rsidRPr="00BB292F">
        <w:t> </w:t>
      </w:r>
      <w:r w:rsidRPr="00BB292F">
        <w:t>upřesnění poloh v</w:t>
      </w:r>
      <w:r w:rsidR="004A3454" w:rsidRPr="00BB292F">
        <w:t> </w:t>
      </w:r>
      <w:r w:rsidRPr="00BB292F">
        <w:t>kolejišti, které mohou být odlišné od poloh uváděných v současných situačních schématech. V</w:t>
      </w:r>
      <w:r w:rsidR="004A3454" w:rsidRPr="00BB292F">
        <w:t> </w:t>
      </w:r>
      <w:r w:rsidRPr="00BB292F">
        <w:t>rámci projektu budou doplněna stávající situační schémata, resp. budou vytvořena nová, která budou obsahovat údaje předepsané zadávací dokumentací stavby. Případné odchylky kilometrických poloh nově zaměřených prvků vyžadující opravu v</w:t>
      </w:r>
      <w:r w:rsidR="004A3454" w:rsidRPr="00BB292F">
        <w:t> </w:t>
      </w:r>
      <w:r w:rsidRPr="00BB292F">
        <w:t xml:space="preserve">ostatních </w:t>
      </w:r>
      <w:r w:rsidRPr="00BB292F">
        <w:lastRenderedPageBreak/>
        <w:t>dokumentech či zařízeních musí být prokazatelně oznámeny investorovi. Případné úpravy dokumentace (zařízení) jsou v odpovědnosti správce zařízení. Případné odchylné km polohy budou řešeny v souladu s</w:t>
      </w:r>
      <w:r w:rsidR="00B24008" w:rsidRPr="00BB292F">
        <w:t> Gestorským v</w:t>
      </w:r>
      <w:r w:rsidRPr="00BB292F">
        <w:t>ýkladem k</w:t>
      </w:r>
      <w:r w:rsidR="004A3454" w:rsidRPr="00BB292F">
        <w:t> </w:t>
      </w:r>
      <w:r w:rsidRPr="00BB292F">
        <w:t>Výnosu č.</w:t>
      </w:r>
      <w:r w:rsidR="004A3454" w:rsidRPr="00BB292F">
        <w:t> </w:t>
      </w:r>
      <w:r w:rsidRPr="00BB292F">
        <w:t>1 k</w:t>
      </w:r>
      <w:r w:rsidR="004A3454" w:rsidRPr="00BB292F">
        <w:t> </w:t>
      </w:r>
      <w:r w:rsidRPr="00BB292F">
        <w:t>TNŽ</w:t>
      </w:r>
      <w:r w:rsidR="004A3454" w:rsidRPr="00BB292F">
        <w:t> </w:t>
      </w:r>
      <w:r w:rsidRPr="00BB292F">
        <w:t>34</w:t>
      </w:r>
      <w:r w:rsidR="004A3454" w:rsidRPr="00BB292F">
        <w:t> </w:t>
      </w:r>
      <w:r w:rsidRPr="00BB292F">
        <w:t>2604 pro přezkušování a</w:t>
      </w:r>
      <w:r w:rsidR="004A3454" w:rsidRPr="00BB292F">
        <w:t> </w:t>
      </w:r>
      <w:r w:rsidRPr="00BB292F">
        <w:t>schvalování ZT a</w:t>
      </w:r>
      <w:r w:rsidR="004A3454" w:rsidRPr="00BB292F">
        <w:t> </w:t>
      </w:r>
      <w:r w:rsidRPr="00BB292F">
        <w:t>jejich příloh při hromadných změnách kilometrických poloh v</w:t>
      </w:r>
      <w:r w:rsidR="004A3454" w:rsidRPr="00BB292F">
        <w:t> </w:t>
      </w:r>
      <w:r w:rsidRPr="00BB292F">
        <w:t>souvislosti s</w:t>
      </w:r>
      <w:r w:rsidR="004A3454" w:rsidRPr="00BB292F">
        <w:t> </w:t>
      </w:r>
      <w:r w:rsidRPr="00BB292F">
        <w:t>výstavbou systému ETCS, č</w:t>
      </w:r>
      <w:r w:rsidR="004A3454" w:rsidRPr="00BB292F">
        <w:t>. </w:t>
      </w:r>
      <w:r w:rsidRPr="00BB292F">
        <w:t>j.</w:t>
      </w:r>
      <w:r w:rsidR="004A3454" w:rsidRPr="00BB292F">
        <w:t> </w:t>
      </w:r>
      <w:r w:rsidRPr="00BB292F">
        <w:t>24</w:t>
      </w:r>
      <w:r w:rsidR="00B24008" w:rsidRPr="00BB292F">
        <w:t> </w:t>
      </w:r>
      <w:r w:rsidRPr="00BB292F">
        <w:t>235/2016-SŽDC-O14 ze dne 2.</w:t>
      </w:r>
      <w:r w:rsidR="004A3454" w:rsidRPr="00BB292F">
        <w:t> </w:t>
      </w:r>
      <w:r w:rsidRPr="00BB292F">
        <w:t>6.</w:t>
      </w:r>
      <w:r w:rsidR="004A3454" w:rsidRPr="00BB292F">
        <w:t> </w:t>
      </w:r>
      <w:r w:rsidRPr="00BB292F">
        <w:t>2016 (viz příloha</w:t>
      </w:r>
      <w:r w:rsidR="00BB292F" w:rsidRPr="00BB292F">
        <w:t xml:space="preserve"> ZTP č.</w:t>
      </w:r>
      <w:r w:rsidR="00B66982">
        <w:t> </w:t>
      </w:r>
      <w:r w:rsidR="00497381">
        <w:t>6</w:t>
      </w:r>
      <w:r w:rsidRPr="00BB292F">
        <w:t>).</w:t>
      </w:r>
    </w:p>
    <w:p w14:paraId="15983329" w14:textId="77777777" w:rsidR="00D94516" w:rsidRPr="00BB292F" w:rsidRDefault="00FB700D" w:rsidP="0020390B">
      <w:pPr>
        <w:pStyle w:val="TPText-1slovan"/>
      </w:pPr>
      <w:bookmarkStart w:id="22" w:name="_Ref254684002"/>
      <w:r w:rsidRPr="00BB292F">
        <w:t>Projekt stavby musí obsahovat d</w:t>
      </w:r>
      <w:r w:rsidR="00D94516" w:rsidRPr="00BB292F">
        <w:t>okument analogický závěrové tabulce u</w:t>
      </w:r>
      <w:r w:rsidR="000917C2" w:rsidRPr="00BB292F">
        <w:t> </w:t>
      </w:r>
      <w:r w:rsidR="00D94516" w:rsidRPr="00BB292F">
        <w:t>stavědla, který bude vyjadřovat skutečnou konfiguraci jednotlivých MA FS a</w:t>
      </w:r>
      <w:r w:rsidR="000917C2" w:rsidRPr="00BB292F">
        <w:t> </w:t>
      </w:r>
      <w:r w:rsidR="00D94516" w:rsidRPr="00BB292F">
        <w:t>MA OS a</w:t>
      </w:r>
      <w:r w:rsidR="000917C2" w:rsidRPr="00BB292F">
        <w:t> </w:t>
      </w:r>
      <w:r w:rsidR="00D94516" w:rsidRPr="00BB292F">
        <w:t>podmínky, které je nutno splnit pro jejich vydání</w:t>
      </w:r>
      <w:r w:rsidR="00065509" w:rsidRPr="00BB292F">
        <w:t>, a</w:t>
      </w:r>
      <w:r w:rsidR="000917C2" w:rsidRPr="00BB292F">
        <w:t> </w:t>
      </w:r>
      <w:r w:rsidR="00065509" w:rsidRPr="00BB292F">
        <w:t>podmínky pro vyslání dalších informací směrem k OBU a</w:t>
      </w:r>
      <w:r w:rsidR="000917C2" w:rsidRPr="00BB292F">
        <w:t> </w:t>
      </w:r>
      <w:r w:rsidR="00065509" w:rsidRPr="00BB292F">
        <w:t>k sousední RBC</w:t>
      </w:r>
      <w:r w:rsidR="00D94516" w:rsidRPr="00BB292F">
        <w:t>.</w:t>
      </w:r>
      <w:bookmarkEnd w:id="22"/>
    </w:p>
    <w:p w14:paraId="0AEF62AC" w14:textId="77777777" w:rsidR="00D94516" w:rsidRPr="00BB292F" w:rsidRDefault="00D94516" w:rsidP="0020390B">
      <w:pPr>
        <w:pStyle w:val="TPText-1slovan"/>
      </w:pPr>
      <w:bookmarkStart w:id="23" w:name="_Ref478387315"/>
      <w:r w:rsidRPr="00BB292F">
        <w:t>Pro posouzení situačního schéma z hlediska vyhovění požadavkům tohoto dokumentu musí být k dispozici v českém jazyce pravidla pro umisťování balíz a</w:t>
      </w:r>
      <w:r w:rsidR="000917C2" w:rsidRPr="00BB292F">
        <w:t> </w:t>
      </w:r>
      <w:r w:rsidRPr="00BB292F">
        <w:t>BG.</w:t>
      </w:r>
      <w:bookmarkEnd w:id="23"/>
    </w:p>
    <w:p w14:paraId="1CA90B7F" w14:textId="77777777" w:rsidR="00D94516" w:rsidRPr="00BB292F" w:rsidRDefault="00D94516" w:rsidP="0020390B">
      <w:pPr>
        <w:pStyle w:val="TPText-1slovan"/>
      </w:pPr>
      <w:r w:rsidRPr="00BB292F">
        <w:t>Dokumenty podle bod</w:t>
      </w:r>
      <w:r w:rsidR="00E75D99" w:rsidRPr="00BB292F">
        <w:t>ů</w:t>
      </w:r>
      <w:r w:rsidR="00CA3A3F" w:rsidRPr="00BB292F">
        <w:t> </w:t>
      </w:r>
      <w:r w:rsidRPr="00BB292F">
        <w:fldChar w:fldCharType="begin"/>
      </w:r>
      <w:r w:rsidRPr="00BB292F">
        <w:instrText xml:space="preserve"> REF _Ref254683994 \r \h  \* MERGEFORMAT </w:instrText>
      </w:r>
      <w:r w:rsidRPr="00BB292F">
        <w:fldChar w:fldCharType="separate"/>
      </w:r>
      <w:r w:rsidR="0080182A" w:rsidRPr="00BB292F">
        <w:t>3.2.1</w:t>
      </w:r>
      <w:r w:rsidRPr="00BB292F">
        <w:fldChar w:fldCharType="end"/>
      </w:r>
      <w:r w:rsidRPr="00BB292F">
        <w:t xml:space="preserve">, </w:t>
      </w:r>
      <w:r w:rsidRPr="00BB292F">
        <w:fldChar w:fldCharType="begin"/>
      </w:r>
      <w:r w:rsidRPr="00BB292F">
        <w:instrText xml:space="preserve"> REF _Ref254684002 \r \h  \* MERGEFORMAT </w:instrText>
      </w:r>
      <w:r w:rsidRPr="00BB292F">
        <w:fldChar w:fldCharType="separate"/>
      </w:r>
      <w:r w:rsidR="0080182A" w:rsidRPr="00BB292F">
        <w:t>3.2.2</w:t>
      </w:r>
      <w:r w:rsidRPr="00BB292F">
        <w:fldChar w:fldCharType="end"/>
      </w:r>
      <w:r w:rsidRPr="00BB292F">
        <w:t xml:space="preserve"> </w:t>
      </w:r>
      <w:r w:rsidR="004535D4" w:rsidRPr="00BB292F">
        <w:t>a</w:t>
      </w:r>
      <w:r w:rsidR="00CA3A3F" w:rsidRPr="00BB292F">
        <w:t> </w:t>
      </w:r>
      <w:r w:rsidR="000917C2" w:rsidRPr="00BB292F">
        <w:fldChar w:fldCharType="begin"/>
      </w:r>
      <w:r w:rsidR="000917C2" w:rsidRPr="00BB292F">
        <w:instrText xml:space="preserve"> REF _Ref478387315 \r \h </w:instrText>
      </w:r>
      <w:r w:rsidR="00BB292F">
        <w:instrText xml:space="preserve"> \* MERGEFORMAT </w:instrText>
      </w:r>
      <w:r w:rsidR="000917C2" w:rsidRPr="00BB292F">
        <w:fldChar w:fldCharType="separate"/>
      </w:r>
      <w:r w:rsidR="0080182A" w:rsidRPr="00BB292F">
        <w:t>3.2.3</w:t>
      </w:r>
      <w:r w:rsidR="000917C2" w:rsidRPr="00BB292F">
        <w:fldChar w:fldCharType="end"/>
      </w:r>
      <w:r w:rsidR="004535D4" w:rsidRPr="00BB292F">
        <w:t xml:space="preserve"> </w:t>
      </w:r>
      <w:r w:rsidRPr="00BB292F">
        <w:t xml:space="preserve">musí být před zahájením realizační fáze předány </w:t>
      </w:r>
      <w:r w:rsidR="008577EC" w:rsidRPr="00BB292F">
        <w:t>objedn</w:t>
      </w:r>
      <w:r w:rsidRPr="00BB292F">
        <w:t>ateli k posouzení.</w:t>
      </w:r>
    </w:p>
    <w:p w14:paraId="1C2AC4A8" w14:textId="77777777" w:rsidR="00D94516" w:rsidRPr="00BB292F" w:rsidRDefault="00D94516" w:rsidP="0020390B">
      <w:pPr>
        <w:pStyle w:val="TPText-1slovan"/>
      </w:pPr>
      <w:r w:rsidRPr="00BB292F">
        <w:t>BG musí být před vlastní realizací komisionelně situovány za spoluúčasti zhotovitele a</w:t>
      </w:r>
      <w:r w:rsidR="000917C2" w:rsidRPr="00BB292F">
        <w:t> </w:t>
      </w:r>
      <w:r w:rsidR="008577EC" w:rsidRPr="00BB292F">
        <w:t>objedn</w:t>
      </w:r>
      <w:r w:rsidRPr="00BB292F">
        <w:t>atele.</w:t>
      </w:r>
    </w:p>
    <w:p w14:paraId="2FC71961" w14:textId="77777777" w:rsidR="00880E34" w:rsidRPr="00BB292F" w:rsidRDefault="00880E34" w:rsidP="0020390B">
      <w:pPr>
        <w:pStyle w:val="TPText-1slovan"/>
      </w:pPr>
      <w:r w:rsidRPr="00BB292F">
        <w:t>Seznam balíz obsahující identifikační číslo každé balízy, její umístění a vztah k BG.</w:t>
      </w:r>
    </w:p>
    <w:p w14:paraId="0425687F" w14:textId="77777777" w:rsidR="00190ACC" w:rsidRPr="00BB292F" w:rsidRDefault="00190ACC" w:rsidP="0020390B">
      <w:pPr>
        <w:pStyle w:val="TPText-1slovan"/>
      </w:pPr>
      <w:r w:rsidRPr="00BB292F">
        <w:t>Veškerá projektová dokumentace</w:t>
      </w:r>
      <w:r w:rsidR="00C7164D" w:rsidRPr="00BB292F">
        <w:t>, která bude předána objednateli,</w:t>
      </w:r>
      <w:r w:rsidRPr="00BB292F">
        <w:t xml:space="preserve"> a dokumentace, která bude součástí </w:t>
      </w:r>
      <w:r w:rsidR="000120A3" w:rsidRPr="00BB292F">
        <w:t xml:space="preserve">souboru technické </w:t>
      </w:r>
      <w:r w:rsidRPr="00BB292F">
        <w:t>dokumentace</w:t>
      </w:r>
      <w:r w:rsidR="000120A3" w:rsidRPr="00BB292F">
        <w:t xml:space="preserve"> přiloženého k ES prohlášení o</w:t>
      </w:r>
      <w:r w:rsidR="00643A06" w:rsidRPr="00BB292F">
        <w:t> </w:t>
      </w:r>
      <w:r w:rsidR="000120A3" w:rsidRPr="00BB292F">
        <w:t xml:space="preserve">ověření podle </w:t>
      </w:r>
      <w:r w:rsidR="00A86481" w:rsidRPr="00BB292F">
        <w:t>S</w:t>
      </w:r>
      <w:r w:rsidR="000120A3" w:rsidRPr="00BB292F">
        <w:t>měrnice Evropského parlamentu a</w:t>
      </w:r>
      <w:r w:rsidR="00643A06" w:rsidRPr="00BB292F">
        <w:t> </w:t>
      </w:r>
      <w:r w:rsidR="000120A3" w:rsidRPr="00BB292F">
        <w:t>Rady 2008/57/ES (resp. nařízení vlády č. 133/2005 Sb.) musí být v českém jazyce</w:t>
      </w:r>
      <w:r w:rsidR="00EE663E" w:rsidRPr="00BB292F">
        <w:t xml:space="preserve"> (viz též </w:t>
      </w:r>
      <w:r w:rsidR="00983F3D" w:rsidRPr="00BB292F">
        <w:t>bod</w:t>
      </w:r>
      <w:r w:rsidR="00CA3A3F" w:rsidRPr="00BB292F">
        <w:t> </w:t>
      </w:r>
      <w:r w:rsidR="00983F3D" w:rsidRPr="00BB292F">
        <w:fldChar w:fldCharType="begin"/>
      </w:r>
      <w:r w:rsidR="00983F3D" w:rsidRPr="00BB292F">
        <w:instrText xml:space="preserve"> REF _Ref428449853 \r \h </w:instrText>
      </w:r>
      <w:r w:rsidR="000A619D" w:rsidRPr="00BB292F">
        <w:instrText xml:space="preserve"> \* MERGEFORMAT </w:instrText>
      </w:r>
      <w:r w:rsidR="00983F3D" w:rsidRPr="00BB292F">
        <w:fldChar w:fldCharType="separate"/>
      </w:r>
      <w:r w:rsidR="0080182A" w:rsidRPr="00BB292F">
        <w:t>6.1.4</w:t>
      </w:r>
      <w:r w:rsidR="00983F3D" w:rsidRPr="00BB292F">
        <w:fldChar w:fldCharType="end"/>
      </w:r>
      <w:r w:rsidR="00EE663E" w:rsidRPr="00BB292F">
        <w:t>)</w:t>
      </w:r>
      <w:r w:rsidR="000120A3" w:rsidRPr="00BB292F">
        <w:t>.</w:t>
      </w:r>
    </w:p>
    <w:p w14:paraId="2A2683D7" w14:textId="77777777" w:rsidR="00C82143" w:rsidRPr="00BB292F" w:rsidRDefault="00C82143" w:rsidP="00C82143">
      <w:pPr>
        <w:pStyle w:val="TPText-1slovan"/>
      </w:pPr>
      <w:r w:rsidRPr="00BB292F">
        <w:t xml:space="preserve">Veškerá dokumentace, která bude součástí souboru technické dokumentace použité pro procesy pro naplnění požadavků </w:t>
      </w:r>
      <w:r w:rsidR="00EA5540" w:rsidRPr="00BB292F">
        <w:t>s</w:t>
      </w:r>
      <w:r w:rsidRPr="00BB292F">
        <w:t>měrnice Evropského parlamentu a Rady (EU) 2016/797 musí být také v anglickém jazyce.</w:t>
      </w:r>
    </w:p>
    <w:p w14:paraId="229C8F52" w14:textId="77777777" w:rsidR="00D94516" w:rsidRPr="00BB292F" w:rsidRDefault="00D94516" w:rsidP="004113C4">
      <w:pPr>
        <w:pStyle w:val="TPNadpis-2slovan"/>
      </w:pPr>
      <w:bookmarkStart w:id="24" w:name="_Toc507679114"/>
      <w:r w:rsidRPr="00BB292F">
        <w:t>Všeobecné požadavky</w:t>
      </w:r>
      <w:bookmarkEnd w:id="24"/>
    </w:p>
    <w:p w14:paraId="6B3309D0" w14:textId="77777777" w:rsidR="00D94516" w:rsidRPr="00BB292F" w:rsidRDefault="00D94516" w:rsidP="0020390B">
      <w:pPr>
        <w:pStyle w:val="TPText-1slovan"/>
      </w:pPr>
      <w:r w:rsidRPr="00BB292F">
        <w:t xml:space="preserve">Projekt musí předpokládat </w:t>
      </w:r>
      <w:r w:rsidR="003E450F" w:rsidRPr="00BB292F">
        <w:t xml:space="preserve">na traťovém úseku vybaveném ETCS a před vstupní hranicí oblasti ETCS L2 </w:t>
      </w:r>
      <w:r w:rsidRPr="00BB292F">
        <w:t>současné jízdy vlaků vybavených ETCS, jakož i</w:t>
      </w:r>
      <w:r w:rsidR="00E75D99" w:rsidRPr="00BB292F">
        <w:t> </w:t>
      </w:r>
      <w:r w:rsidRPr="00BB292F">
        <w:t>vlaků nevybavených ETCS.</w:t>
      </w:r>
    </w:p>
    <w:p w14:paraId="200C6647" w14:textId="77777777" w:rsidR="00D94516" w:rsidRPr="00BB292F" w:rsidRDefault="00D94516" w:rsidP="0020390B">
      <w:pPr>
        <w:pStyle w:val="TPText-1slovan"/>
      </w:pPr>
      <w:r w:rsidRPr="00BB292F">
        <w:t>Projekt musí vycházet ze skutečnosti, že na tratích vybavených traťovým zabezpečovacím zařízením typu automatický blok jsou použita návěstidla s permisivní platností návěsti Stůj, která umožňují vlaku po splnění předpis</w:t>
      </w:r>
      <w:r w:rsidR="0026019D" w:rsidRPr="00BB292F">
        <w:t>em</w:t>
      </w:r>
      <w:r w:rsidRPr="00BB292F">
        <w:t xml:space="preserve"> </w:t>
      </w:r>
      <w:r w:rsidR="0026019D" w:rsidRPr="00BB292F">
        <w:t>SŽDC</w:t>
      </w:r>
      <w:r w:rsidR="00E75D99" w:rsidRPr="00BB292F">
        <w:t> </w:t>
      </w:r>
      <w:r w:rsidR="0026019D" w:rsidRPr="00BB292F">
        <w:t xml:space="preserve">D1 </w:t>
      </w:r>
      <w:r w:rsidRPr="00BB292F">
        <w:t>stanovených podmínek pokračovat v jízdě předepsaným způsobem kolem návěsti Stůj</w:t>
      </w:r>
      <w:r w:rsidR="00C17874" w:rsidRPr="00BB292F">
        <w:t xml:space="preserve"> bez svolení </w:t>
      </w:r>
      <w:r w:rsidR="003E450F" w:rsidRPr="00BB292F">
        <w:t>zaměstnance řídícího provoz</w:t>
      </w:r>
      <w:r w:rsidRPr="00BB292F">
        <w:t>.</w:t>
      </w:r>
    </w:p>
    <w:p w14:paraId="16BC730F" w14:textId="77777777" w:rsidR="00D94516" w:rsidRPr="00BB292F" w:rsidRDefault="00D94516" w:rsidP="0020390B">
      <w:pPr>
        <w:pStyle w:val="TPText-1slovan"/>
      </w:pPr>
      <w:r w:rsidRPr="00BB292F">
        <w:t xml:space="preserve">Předpokládá se použití </w:t>
      </w:r>
      <w:r w:rsidR="00F83A57" w:rsidRPr="00BB292F">
        <w:t xml:space="preserve">jen </w:t>
      </w:r>
      <w:r w:rsidRPr="00BB292F">
        <w:t>nepřepínatelných balíz.</w:t>
      </w:r>
    </w:p>
    <w:p w14:paraId="5696C1F1" w14:textId="77777777" w:rsidR="00D94516" w:rsidRPr="00BB292F" w:rsidRDefault="00D94516" w:rsidP="0020390B">
      <w:pPr>
        <w:pStyle w:val="TPText-1slovan"/>
      </w:pPr>
      <w:r w:rsidRPr="00BB292F">
        <w:t>Při použití přepínatelných balíz j</w:t>
      </w:r>
      <w:r w:rsidR="00065509" w:rsidRPr="00BB292F">
        <w:t>sou</w:t>
      </w:r>
      <w:r w:rsidRPr="00BB292F">
        <w:t xml:space="preserve"> součástí dodávky také </w:t>
      </w:r>
      <w:r w:rsidR="00C6591B" w:rsidRPr="00BB292F">
        <w:t xml:space="preserve">LEU, </w:t>
      </w:r>
      <w:r w:rsidRPr="00BB292F">
        <w:t>potřebné doplnění kabelizace</w:t>
      </w:r>
      <w:r w:rsidR="005D4815" w:rsidRPr="00BB292F">
        <w:t xml:space="preserve"> (pro LEU a pro balízy),</w:t>
      </w:r>
      <w:r w:rsidRPr="00BB292F">
        <w:t xml:space="preserve"> jej</w:t>
      </w:r>
      <w:r w:rsidR="003E450F" w:rsidRPr="00BB292F">
        <w:t>ich</w:t>
      </w:r>
      <w:r w:rsidRPr="00BB292F">
        <w:t xml:space="preserve"> vyprojektování a opatření </w:t>
      </w:r>
      <w:r w:rsidR="00956F6F" w:rsidRPr="00BB292F">
        <w:t xml:space="preserve">všech dalších </w:t>
      </w:r>
      <w:r w:rsidRPr="00BB292F">
        <w:t xml:space="preserve">potřebných povolení </w:t>
      </w:r>
      <w:r w:rsidR="00956F6F" w:rsidRPr="00BB292F">
        <w:t>pro jejich stavbu</w:t>
      </w:r>
      <w:r w:rsidR="00C808AD" w:rsidRPr="00BB292F">
        <w:t xml:space="preserve"> podle platných právních předpisů a vnitřních předpisů, směrnic, pokynů atd. SŽDC)</w:t>
      </w:r>
      <w:r w:rsidRPr="00BB292F">
        <w:t>.</w:t>
      </w:r>
    </w:p>
    <w:p w14:paraId="709B1CEE" w14:textId="77777777" w:rsidR="00D94516" w:rsidRPr="00BB292F" w:rsidRDefault="00D94516" w:rsidP="0020390B">
      <w:pPr>
        <w:pStyle w:val="TPText-1slovan"/>
      </w:pPr>
      <w:r w:rsidRPr="00BB292F">
        <w:t>Budou-li použity BG s více než jednou balízou, nesmí být funkčnost systému narušena a jízda vlaků ani jejich rychlost omezena, přečte-li OBU alespoň jednu balízu z BG, kromě případu</w:t>
      </w:r>
      <w:r w:rsidR="00725C0C" w:rsidRPr="00BB292F">
        <w:t>,</w:t>
      </w:r>
      <w:r w:rsidRPr="00BB292F">
        <w:t xml:space="preserve"> kdy jde o</w:t>
      </w:r>
      <w:r w:rsidR="00E75D99" w:rsidRPr="00BB292F">
        <w:t> </w:t>
      </w:r>
      <w:r w:rsidRPr="00BB292F">
        <w:t xml:space="preserve">první BG přečtenou </w:t>
      </w:r>
      <w:r w:rsidR="00725C0C" w:rsidRPr="00BB292F">
        <w:t xml:space="preserve">OBU, </w:t>
      </w:r>
      <w:r w:rsidR="00732EE8" w:rsidRPr="00BB292F">
        <w:t>jestliže dosud jeho poloha byla neznámá nebo ne</w:t>
      </w:r>
      <w:r w:rsidR="006B6420" w:rsidRPr="00BB292F">
        <w:t xml:space="preserve">byla </w:t>
      </w:r>
      <w:r w:rsidR="00732EE8" w:rsidRPr="00BB292F">
        <w:t>jednoznačn</w:t>
      </w:r>
      <w:r w:rsidR="006B6420" w:rsidRPr="00BB292F">
        <w:t>ě určiteln</w:t>
      </w:r>
      <w:r w:rsidR="00732EE8" w:rsidRPr="00BB292F">
        <w:t>á</w:t>
      </w:r>
      <w:r w:rsidRPr="00BB292F">
        <w:t>.</w:t>
      </w:r>
    </w:p>
    <w:p w14:paraId="09B1C343" w14:textId="77777777" w:rsidR="00D94516" w:rsidRPr="00BB292F" w:rsidRDefault="00D94516" w:rsidP="0020390B">
      <w:pPr>
        <w:pStyle w:val="TPText-1slovan"/>
      </w:pPr>
      <w:r w:rsidRPr="00BB292F">
        <w:t>Jízda vlaku v FS nebo OS nesmí být omezena ani v případě, že nedojde k přečtení žádné balízy z jedné BG (pokud byla přečtena předchozí a</w:t>
      </w:r>
      <w:r w:rsidR="00E75D99" w:rsidRPr="00BB292F">
        <w:t> </w:t>
      </w:r>
      <w:r w:rsidRPr="00BB292F">
        <w:t>následující BG), tato situace však může ve vztahu k jízdě prvního vlaku, dočasně omezit jízdu následného vlaku do přečtení následující BG.</w:t>
      </w:r>
    </w:p>
    <w:p w14:paraId="039C8AEE" w14:textId="77777777" w:rsidR="00D94516" w:rsidRPr="00BB292F" w:rsidRDefault="00D94516" w:rsidP="0020390B">
      <w:pPr>
        <w:pStyle w:val="TPText-1slovan"/>
      </w:pPr>
      <w:r w:rsidRPr="00BB292F">
        <w:t>Systém musí být řešen tak, aby měl pouze minimální negativní dopad na výkonnost tratě</w:t>
      </w:r>
      <w:r w:rsidR="00C17874" w:rsidRPr="00BB292F">
        <w:t xml:space="preserve"> a </w:t>
      </w:r>
      <w:r w:rsidRPr="00BB292F">
        <w:t>jednotlivých stanic (zejména stanic s postupným rušením závěru jízdní cesty).</w:t>
      </w:r>
    </w:p>
    <w:p w14:paraId="278A78AC" w14:textId="77777777" w:rsidR="00D94516" w:rsidRPr="00BB292F" w:rsidRDefault="00D94516" w:rsidP="00852A82">
      <w:pPr>
        <w:pStyle w:val="TPText-1slovan"/>
        <w:keepNext/>
      </w:pPr>
      <w:bookmarkStart w:id="25" w:name="_Ref254696650"/>
      <w:r w:rsidRPr="00BB292F">
        <w:t>MA FS musí být vydáváno:</w:t>
      </w:r>
      <w:bookmarkEnd w:id="25"/>
    </w:p>
    <w:p w14:paraId="06441868" w14:textId="77777777" w:rsidR="00D94516" w:rsidRPr="00BB292F" w:rsidRDefault="00D94516" w:rsidP="00A66633">
      <w:pPr>
        <w:pStyle w:val="TPText-1abc"/>
        <w:numPr>
          <w:ilvl w:val="0"/>
          <w:numId w:val="24"/>
        </w:numPr>
      </w:pPr>
      <w:bookmarkStart w:id="26" w:name="_Ref254696297"/>
      <w:r w:rsidRPr="00BB292F">
        <w:t xml:space="preserve">pro všechny vlakové cesty z traťových kolejí </w:t>
      </w:r>
      <w:r w:rsidR="003E450F" w:rsidRPr="00BB292F">
        <w:t xml:space="preserve">vybavených ETCS </w:t>
      </w:r>
      <w:r w:rsidRPr="00BB292F">
        <w:t>a</w:t>
      </w:r>
      <w:r w:rsidR="00E75D99" w:rsidRPr="00BB292F">
        <w:t> </w:t>
      </w:r>
      <w:r w:rsidRPr="00BB292F">
        <w:t xml:space="preserve">na traťové koleje vybavené ETCS včetně </w:t>
      </w:r>
      <w:r w:rsidR="003E450F" w:rsidRPr="00BB292F">
        <w:t xml:space="preserve">všech </w:t>
      </w:r>
      <w:r w:rsidRPr="00BB292F">
        <w:t>variantních vlakových cest, které umožňuje SZZ</w:t>
      </w:r>
      <w:bookmarkEnd w:id="26"/>
    </w:p>
    <w:p w14:paraId="7D6910EA" w14:textId="77777777" w:rsidR="00D94516" w:rsidRPr="00BB292F" w:rsidRDefault="00D94516" w:rsidP="0020390B">
      <w:pPr>
        <w:pStyle w:val="TPText-1abc"/>
      </w:pPr>
      <w:r w:rsidRPr="00BB292F">
        <w:t>pro všechny vlakové cesty z traťových kolejí, u</w:t>
      </w:r>
      <w:r w:rsidR="00E75D99" w:rsidRPr="00BB292F">
        <w:t> </w:t>
      </w:r>
      <w:r w:rsidRPr="00BB292F">
        <w:t>nichž se zajišťuje přechod do ETCS L2 bez zastavení</w:t>
      </w:r>
      <w:r w:rsidR="00E75D99" w:rsidRPr="00BB292F">
        <w:t xml:space="preserve"> již na vstupní hranici oblasti ETCS</w:t>
      </w:r>
      <w:r w:rsidRPr="00BB292F">
        <w:t xml:space="preserve">, </w:t>
      </w:r>
      <w:bookmarkStart w:id="27" w:name="OLE_LINK1"/>
      <w:r w:rsidRPr="00BB292F">
        <w:t>včetně všech variant</w:t>
      </w:r>
      <w:r w:rsidR="003E450F" w:rsidRPr="00BB292F">
        <w:t>ních</w:t>
      </w:r>
      <w:r w:rsidRPr="00BB292F">
        <w:t xml:space="preserve"> vlakových cest, které zajišťuje SZZ</w:t>
      </w:r>
      <w:bookmarkEnd w:id="27"/>
    </w:p>
    <w:p w14:paraId="42BAD79F" w14:textId="77777777" w:rsidR="00D94516" w:rsidRPr="00BB292F" w:rsidRDefault="00D94516" w:rsidP="0020390B">
      <w:pPr>
        <w:pStyle w:val="TPText-1abc"/>
      </w:pPr>
      <w:bookmarkStart w:id="28" w:name="_Ref254696298"/>
      <w:r w:rsidRPr="00BB292F">
        <w:t>pro všechny odjezdové vlakové cesty na traťové koleje, u</w:t>
      </w:r>
      <w:r w:rsidR="00E75D99" w:rsidRPr="00BB292F">
        <w:t> </w:t>
      </w:r>
      <w:r w:rsidRPr="00BB292F">
        <w:t>nichž se zajišťuje přechod do LSTM</w:t>
      </w:r>
      <w:r w:rsidR="002E42CA" w:rsidRPr="00BB292F">
        <w:t>/LNTC</w:t>
      </w:r>
      <w:r w:rsidRPr="00BB292F">
        <w:t>, L0 bez zastavení, včetně všech variant</w:t>
      </w:r>
      <w:r w:rsidR="003E450F" w:rsidRPr="00BB292F">
        <w:t>ních</w:t>
      </w:r>
      <w:r w:rsidRPr="00BB292F">
        <w:t xml:space="preserve"> vlakových cest, které zajišťuje SZZ</w:t>
      </w:r>
      <w:bookmarkEnd w:id="28"/>
    </w:p>
    <w:p w14:paraId="14EEB6EC" w14:textId="77777777" w:rsidR="00D94516" w:rsidRPr="00BB292F" w:rsidRDefault="00D94516" w:rsidP="0020390B">
      <w:pPr>
        <w:pStyle w:val="TPText-1abc"/>
      </w:pPr>
      <w:r w:rsidRPr="00BB292F">
        <w:t>ve stanicích pro všechny vlakové cest</w:t>
      </w:r>
      <w:r w:rsidR="00E551B8" w:rsidRPr="00BB292F">
        <w:t>y</w:t>
      </w:r>
      <w:r w:rsidRPr="00BB292F">
        <w:t xml:space="preserve">, které navazují na vlakové cesty podle </w:t>
      </w:r>
      <w:r w:rsidR="00DC44D2">
        <w:t xml:space="preserve">bodů </w:t>
      </w:r>
      <w:r w:rsidRPr="00BB292F">
        <w:fldChar w:fldCharType="begin"/>
      </w:r>
      <w:r w:rsidRPr="00BB292F">
        <w:instrText xml:space="preserve"> REF _Ref254696297 \r \h  \* MERGEFORMAT </w:instrText>
      </w:r>
      <w:r w:rsidRPr="00BB292F">
        <w:fldChar w:fldCharType="separate"/>
      </w:r>
      <w:r w:rsidR="0080182A" w:rsidRPr="00BB292F">
        <w:t>a)</w:t>
      </w:r>
      <w:r w:rsidRPr="00BB292F">
        <w:fldChar w:fldCharType="end"/>
      </w:r>
      <w:r w:rsidRPr="00BB292F">
        <w:t xml:space="preserve"> až </w:t>
      </w:r>
      <w:r w:rsidRPr="00BB292F">
        <w:fldChar w:fldCharType="begin"/>
      </w:r>
      <w:r w:rsidRPr="00BB292F">
        <w:instrText xml:space="preserve"> REF _Ref254696298 \r \h  \* MERGEFORMAT </w:instrText>
      </w:r>
      <w:r w:rsidRPr="00BB292F">
        <w:fldChar w:fldCharType="separate"/>
      </w:r>
      <w:r w:rsidR="0080182A" w:rsidRPr="00BB292F">
        <w:t>c)</w:t>
      </w:r>
      <w:r w:rsidRPr="00BB292F">
        <w:fldChar w:fldCharType="end"/>
      </w:r>
    </w:p>
    <w:p w14:paraId="24EC2C24" w14:textId="77777777" w:rsidR="00D94516" w:rsidRPr="00BB292F" w:rsidRDefault="00D94516" w:rsidP="0020390B">
      <w:pPr>
        <w:pStyle w:val="TPText-1abc"/>
      </w:pPr>
      <w:bookmarkStart w:id="29" w:name="_Ref254696659"/>
      <w:r w:rsidRPr="00BB292F">
        <w:t>pro všechny jízdy v prostorových oddílech na širé trati</w:t>
      </w:r>
      <w:bookmarkEnd w:id="29"/>
    </w:p>
    <w:p w14:paraId="13662198" w14:textId="77777777" w:rsidR="00D94516" w:rsidRPr="00BB292F" w:rsidRDefault="00D94516" w:rsidP="0020390B">
      <w:pPr>
        <w:pStyle w:val="TPText-1abc"/>
      </w:pPr>
      <w:r w:rsidRPr="00BB292F">
        <w:t xml:space="preserve">ve stanicích s provizorní úvazkou </w:t>
      </w:r>
      <w:r w:rsidR="003E450F" w:rsidRPr="00BB292F">
        <w:t xml:space="preserve">RBC </w:t>
      </w:r>
      <w:r w:rsidRPr="00BB292F">
        <w:t>na SZZ</w:t>
      </w:r>
      <w:r w:rsidR="003E450F" w:rsidRPr="00BB292F">
        <w:t>, TZZ a</w:t>
      </w:r>
      <w:r w:rsidR="00E75D99" w:rsidRPr="00BB292F">
        <w:t> </w:t>
      </w:r>
      <w:r w:rsidR="00FF66CB" w:rsidRPr="00BB292F">
        <w:t>PZZ</w:t>
      </w:r>
      <w:r w:rsidRPr="00BB292F">
        <w:t xml:space="preserve"> jen podle kapitoly </w:t>
      </w:r>
      <w:r w:rsidR="00D756E9" w:rsidRPr="00BB292F">
        <w:fldChar w:fldCharType="begin"/>
      </w:r>
      <w:r w:rsidR="00D756E9" w:rsidRPr="00BB292F">
        <w:instrText xml:space="preserve"> REF _Ref263670001 \r \h </w:instrText>
      </w:r>
      <w:r w:rsidR="000A619D" w:rsidRPr="00BB292F">
        <w:instrText xml:space="preserve"> \* MERGEFORMAT </w:instrText>
      </w:r>
      <w:r w:rsidR="00D756E9" w:rsidRPr="00BB292F">
        <w:fldChar w:fldCharType="separate"/>
      </w:r>
      <w:r w:rsidR="0080182A" w:rsidRPr="00BB292F">
        <w:t>3.16</w:t>
      </w:r>
      <w:r w:rsidR="00D756E9" w:rsidRPr="00BB292F">
        <w:fldChar w:fldCharType="end"/>
      </w:r>
      <w:r w:rsidRPr="00BB292F">
        <w:t>.</w:t>
      </w:r>
    </w:p>
    <w:p w14:paraId="502386C1" w14:textId="77777777" w:rsidR="00D94516" w:rsidRPr="00BB292F" w:rsidRDefault="00D94516" w:rsidP="0020390B">
      <w:pPr>
        <w:pStyle w:val="TPText-1slovan"/>
      </w:pPr>
      <w:r w:rsidRPr="00BB292F">
        <w:lastRenderedPageBreak/>
        <w:t>MA OS musí být vydáváno u</w:t>
      </w:r>
      <w:r w:rsidR="00E75D99" w:rsidRPr="00BB292F">
        <w:t> </w:t>
      </w:r>
      <w:r w:rsidRPr="00BB292F">
        <w:t xml:space="preserve">stanice s elektronickým stavědlem ve stejném rozsahu jako </w:t>
      </w:r>
      <w:r w:rsidR="00CA3A3F" w:rsidRPr="00BB292F">
        <w:t>v </w:t>
      </w:r>
      <w:r w:rsidRPr="00BB292F">
        <w:t>bod</w:t>
      </w:r>
      <w:r w:rsidR="00CA3A3F" w:rsidRPr="00BB292F">
        <w:t>u </w:t>
      </w:r>
      <w:r w:rsidRPr="00BB292F">
        <w:fldChar w:fldCharType="begin"/>
      </w:r>
      <w:r w:rsidRPr="00BB292F">
        <w:instrText xml:space="preserve"> REF _Ref254696650 \r \h  \* MERGEFORMAT </w:instrText>
      </w:r>
      <w:r w:rsidRPr="00BB292F">
        <w:fldChar w:fldCharType="separate"/>
      </w:r>
      <w:r w:rsidR="0080182A" w:rsidRPr="00BB292F">
        <w:t>3.3.8</w:t>
      </w:r>
      <w:r w:rsidRPr="00BB292F">
        <w:fldChar w:fldCharType="end"/>
      </w:r>
      <w:r w:rsidR="00CA3A3F" w:rsidRPr="00BB292F">
        <w:t> </w:t>
      </w:r>
      <w:r w:rsidRPr="00BB292F">
        <w:fldChar w:fldCharType="begin"/>
      </w:r>
      <w:r w:rsidRPr="00BB292F">
        <w:instrText xml:space="preserve"> REF _Ref254696297 \r \h  \* MERGEFORMAT </w:instrText>
      </w:r>
      <w:r w:rsidRPr="00BB292F">
        <w:fldChar w:fldCharType="separate"/>
      </w:r>
      <w:r w:rsidR="0080182A" w:rsidRPr="00BB292F">
        <w:t>a)</w:t>
      </w:r>
      <w:r w:rsidRPr="00BB292F">
        <w:fldChar w:fldCharType="end"/>
      </w:r>
      <w:r w:rsidRPr="00BB292F">
        <w:t xml:space="preserve"> až </w:t>
      </w:r>
      <w:r w:rsidRPr="00BB292F">
        <w:fldChar w:fldCharType="begin"/>
      </w:r>
      <w:r w:rsidRPr="00BB292F">
        <w:instrText xml:space="preserve"> REF _Ref254696659 \r \h  \* MERGEFORMAT </w:instrText>
      </w:r>
      <w:r w:rsidRPr="00BB292F">
        <w:fldChar w:fldCharType="separate"/>
      </w:r>
      <w:r w:rsidR="0080182A" w:rsidRPr="00BB292F">
        <w:t>e)</w:t>
      </w:r>
      <w:r w:rsidRPr="00BB292F">
        <w:fldChar w:fldCharType="end"/>
      </w:r>
      <w:r w:rsidR="00877E6C" w:rsidRPr="00BB292F">
        <w:t>.</w:t>
      </w:r>
      <w:r w:rsidRPr="00BB292F">
        <w:t xml:space="preserve"> </w:t>
      </w:r>
      <w:r w:rsidR="00877E6C" w:rsidRPr="00BB292F">
        <w:t>P</w:t>
      </w:r>
      <w:r w:rsidRPr="00BB292F">
        <w:t xml:space="preserve">ři změně MA FS na MA OS </w:t>
      </w:r>
      <w:r w:rsidR="00877E6C" w:rsidRPr="00BB292F">
        <w:t xml:space="preserve">se postupuje </w:t>
      </w:r>
      <w:r w:rsidRPr="00BB292F">
        <w:t>podle bod</w:t>
      </w:r>
      <w:r w:rsidR="00CA3A3F" w:rsidRPr="00BB292F">
        <w:t>u </w:t>
      </w:r>
      <w:r w:rsidR="00D756E9" w:rsidRPr="00BB292F">
        <w:fldChar w:fldCharType="begin"/>
      </w:r>
      <w:r w:rsidR="00D756E9" w:rsidRPr="00BB292F">
        <w:instrText xml:space="preserve"> REF _Ref263670066 \r \h </w:instrText>
      </w:r>
      <w:r w:rsidR="0056539E" w:rsidRPr="00BB292F">
        <w:instrText xml:space="preserve"> \* MERGEFORMAT </w:instrText>
      </w:r>
      <w:r w:rsidR="00D756E9" w:rsidRPr="00BB292F">
        <w:fldChar w:fldCharType="separate"/>
      </w:r>
      <w:r w:rsidR="0080182A" w:rsidRPr="00BB292F">
        <w:t>3.11.1</w:t>
      </w:r>
      <w:r w:rsidR="00D756E9" w:rsidRPr="00BB292F">
        <w:fldChar w:fldCharType="end"/>
      </w:r>
      <w:r w:rsidRPr="00BB292F">
        <w:t>.</w:t>
      </w:r>
    </w:p>
    <w:p w14:paraId="7DF57F57" w14:textId="77777777" w:rsidR="006C7496" w:rsidRPr="00BB292F" w:rsidRDefault="00BC2EF9" w:rsidP="0020390B">
      <w:pPr>
        <w:pStyle w:val="TPText-1slovan"/>
      </w:pPr>
      <w:r w:rsidRPr="00BB292F">
        <w:t>Seznam n</w:t>
      </w:r>
      <w:r w:rsidR="006C7496" w:rsidRPr="00BB292F">
        <w:t>árodní</w:t>
      </w:r>
      <w:r w:rsidRPr="00BB292F">
        <w:t>ch/defaultních</w:t>
      </w:r>
      <w:r w:rsidR="006C7496" w:rsidRPr="00BB292F">
        <w:t xml:space="preserve"> hodnot a</w:t>
      </w:r>
      <w:r w:rsidR="00E75D99" w:rsidRPr="00BB292F">
        <w:t> </w:t>
      </w:r>
      <w:r w:rsidRPr="00BB292F">
        <w:t xml:space="preserve">seznam </w:t>
      </w:r>
      <w:r w:rsidR="006C7496" w:rsidRPr="00BB292F">
        <w:t>SŽDC dat (ve tvaru CZ_X_RSTUV) použitá v tomto dokumentu jsou uveden</w:t>
      </w:r>
      <w:r w:rsidRPr="00BB292F">
        <w:t>y</w:t>
      </w:r>
      <w:r w:rsidR="006C7496" w:rsidRPr="00BB292F">
        <w:t xml:space="preserve"> v</w:t>
      </w:r>
      <w:r w:rsidR="00E75D99" w:rsidRPr="00BB292F">
        <w:t> </w:t>
      </w:r>
      <w:r w:rsidR="004D33EF" w:rsidRPr="00BB292F">
        <w:t>p</w:t>
      </w:r>
      <w:r w:rsidR="006C7496" w:rsidRPr="00BB292F">
        <w:t>říloze</w:t>
      </w:r>
      <w:r w:rsidR="004D33EF" w:rsidRPr="00BB292F">
        <w:t xml:space="preserve"> ZTP č.</w:t>
      </w:r>
      <w:r w:rsidR="00E75D99" w:rsidRPr="00BB292F">
        <w:t> </w:t>
      </w:r>
      <w:r w:rsidR="006C7496" w:rsidRPr="00BB292F">
        <w:t>2</w:t>
      </w:r>
      <w:r w:rsidR="009739F9" w:rsidRPr="00BB292F">
        <w:t>.</w:t>
      </w:r>
    </w:p>
    <w:p w14:paraId="4E2315A8" w14:textId="77777777" w:rsidR="00D94516" w:rsidRPr="00BB292F" w:rsidRDefault="00D94516" w:rsidP="004113C4">
      <w:pPr>
        <w:pStyle w:val="TPNadpis-2slovan"/>
      </w:pPr>
      <w:bookmarkStart w:id="30" w:name="_Toc507679115"/>
      <w:r w:rsidRPr="00BB292F">
        <w:t>Požadavky pro vjezd do oblasti ETCS L2</w:t>
      </w:r>
      <w:bookmarkEnd w:id="30"/>
    </w:p>
    <w:p w14:paraId="33029AFC" w14:textId="77777777" w:rsidR="00D94516" w:rsidRPr="00BB292F" w:rsidRDefault="00D94516" w:rsidP="0020390B">
      <w:pPr>
        <w:pStyle w:val="TPText-1slovan"/>
      </w:pPr>
      <w:bookmarkStart w:id="31" w:name="_Ref255223737"/>
      <w:r w:rsidRPr="00BB292F">
        <w:t>Vjezd do oblasti ETCS L2 z oblasti LSTM</w:t>
      </w:r>
      <w:r w:rsidR="002E42CA" w:rsidRPr="00BB292F">
        <w:t>/LNTC</w:t>
      </w:r>
      <w:r w:rsidRPr="00BB292F">
        <w:t>, L0 a</w:t>
      </w:r>
      <w:r w:rsidR="00E75D99" w:rsidRPr="00BB292F">
        <w:t> </w:t>
      </w:r>
      <w:r w:rsidRPr="00BB292F">
        <w:t xml:space="preserve">L1 musí proběhnout bez zastavení a bez zpomalení, pokud jsou splněny podmínky pro </w:t>
      </w:r>
      <w:r w:rsidR="00A86481" w:rsidRPr="00BB292F">
        <w:t xml:space="preserve">vydání </w:t>
      </w:r>
      <w:r w:rsidRPr="00BB292F">
        <w:t>MA FS.</w:t>
      </w:r>
      <w:bookmarkEnd w:id="31"/>
    </w:p>
    <w:p w14:paraId="06007DEE" w14:textId="77777777" w:rsidR="00D94516" w:rsidRPr="00BB292F" w:rsidRDefault="00D94516" w:rsidP="00852A82">
      <w:pPr>
        <w:pStyle w:val="TPText-1slovan"/>
        <w:keepNext/>
      </w:pPr>
      <w:bookmarkStart w:id="32" w:name="_Ref255223739"/>
      <w:r w:rsidRPr="00BB292F">
        <w:t>Vjezd do oblasti ETCS L2 z oblasti LSTM</w:t>
      </w:r>
      <w:r w:rsidR="002E42CA" w:rsidRPr="00BB292F">
        <w:t>/LNTC</w:t>
      </w:r>
      <w:r w:rsidRPr="00BB292F">
        <w:t>, L0 a</w:t>
      </w:r>
      <w:r w:rsidR="00E75D99" w:rsidRPr="00BB292F">
        <w:t> </w:t>
      </w:r>
      <w:r w:rsidRPr="00BB292F">
        <w:t xml:space="preserve">L1 </w:t>
      </w:r>
      <w:r w:rsidR="00D63D5F" w:rsidRPr="00BB292F">
        <w:t xml:space="preserve">systém nesmí vyžadovat </w:t>
      </w:r>
      <w:r w:rsidRPr="00BB292F">
        <w:t xml:space="preserve">zastavení, pokud jsou splněny podmínky pro </w:t>
      </w:r>
      <w:r w:rsidR="00A86481" w:rsidRPr="00BB292F">
        <w:t xml:space="preserve">vydání </w:t>
      </w:r>
      <w:r w:rsidRPr="00BB292F">
        <w:t>MA OS, přitom nesmí být vyžadováno větší zpomalení</w:t>
      </w:r>
      <w:r w:rsidR="00B96EEB" w:rsidRPr="00BB292F">
        <w:t>,</w:t>
      </w:r>
      <w:r w:rsidRPr="00BB292F">
        <w:t xml:space="preserve"> než odpovídá:</w:t>
      </w:r>
      <w:bookmarkEnd w:id="32"/>
    </w:p>
    <w:p w14:paraId="5BEBD8C5" w14:textId="77777777" w:rsidR="00D94516" w:rsidRPr="00BB292F" w:rsidRDefault="00D94516" w:rsidP="00852A82">
      <w:pPr>
        <w:pStyle w:val="TPText-1abc"/>
        <w:keepNext/>
        <w:numPr>
          <w:ilvl w:val="0"/>
          <w:numId w:val="25"/>
        </w:numPr>
      </w:pPr>
      <w:r w:rsidRPr="00BB292F">
        <w:t>statickému rychlostnímu profilu, je</w:t>
      </w:r>
      <w:r w:rsidRPr="00BB292F">
        <w:noBreakHyphen/>
        <w:t>li hranice:</w:t>
      </w:r>
    </w:p>
    <w:p w14:paraId="01E7D815" w14:textId="77777777" w:rsidR="00D94516" w:rsidRPr="00BB292F" w:rsidRDefault="00D94516" w:rsidP="00AD647C">
      <w:pPr>
        <w:pStyle w:val="TPText-3iii"/>
      </w:pPr>
      <w:r w:rsidRPr="00BB292F">
        <w:t xml:space="preserve">u oddílového návěstidla automatického hradla </w:t>
      </w:r>
      <w:r w:rsidR="006D0E42" w:rsidRPr="00BB292F">
        <w:t xml:space="preserve">nebo automatického bloku </w:t>
      </w:r>
      <w:r w:rsidRPr="00BB292F">
        <w:t>nebo</w:t>
      </w:r>
    </w:p>
    <w:p w14:paraId="3659614A" w14:textId="77777777" w:rsidR="00D94516" w:rsidRPr="00BB292F" w:rsidRDefault="00D94516" w:rsidP="00AD647C">
      <w:pPr>
        <w:pStyle w:val="TPText-3iii"/>
      </w:pPr>
      <w:r w:rsidRPr="00BB292F">
        <w:t>u krycího návěstidla nebo</w:t>
      </w:r>
    </w:p>
    <w:p w14:paraId="1DF62E8D" w14:textId="77777777" w:rsidR="00D94516" w:rsidRPr="00BB292F" w:rsidRDefault="00D94516" w:rsidP="00AD647C">
      <w:pPr>
        <w:pStyle w:val="TPText-3iii"/>
      </w:pPr>
      <w:r w:rsidRPr="00BB292F">
        <w:t>v místě, kde není žádné hlavní návěstidlo,</w:t>
      </w:r>
    </w:p>
    <w:p w14:paraId="08649977" w14:textId="77777777" w:rsidR="00D94516" w:rsidRPr="00BB292F" w:rsidRDefault="00D94516" w:rsidP="00FE5703">
      <w:pPr>
        <w:pStyle w:val="TPText-3neslovan"/>
      </w:pPr>
      <w:r w:rsidRPr="00BB292F">
        <w:t>nejvýše však národní hodnotě nejvyšší dovolené rychlosti pro mód OS</w:t>
      </w:r>
    </w:p>
    <w:p w14:paraId="16600D3A" w14:textId="77777777" w:rsidR="00D94516" w:rsidRPr="00BB292F" w:rsidRDefault="00D94516" w:rsidP="00852A82">
      <w:pPr>
        <w:pStyle w:val="TPText-1abc"/>
        <w:keepNext/>
      </w:pPr>
      <w:r w:rsidRPr="00BB292F">
        <w:t>rychlosti 40 km/h, je</w:t>
      </w:r>
      <w:r w:rsidRPr="00BB292F">
        <w:noBreakHyphen/>
        <w:t>li hranice u jiného hlavního návěstidla.</w:t>
      </w:r>
    </w:p>
    <w:p w14:paraId="7DE816E0" w14:textId="77777777" w:rsidR="00CE6541" w:rsidRPr="00BB292F" w:rsidRDefault="00CE6541" w:rsidP="00FE5703">
      <w:pPr>
        <w:pStyle w:val="TPText-1neslovan"/>
      </w:pPr>
      <w:r w:rsidRPr="00BB292F">
        <w:t xml:space="preserve">Poznámka: Zastavení před oddílovým návěstidlem automatického bloku není kontrolováno, protože vlak musí </w:t>
      </w:r>
      <w:r w:rsidR="00D63D5F" w:rsidRPr="00BB292F">
        <w:t xml:space="preserve">dle národních pravidel </w:t>
      </w:r>
      <w:r w:rsidRPr="00BB292F">
        <w:t>zastavit před</w:t>
      </w:r>
      <w:r w:rsidR="00D63D5F" w:rsidRPr="00BB292F">
        <w:t xml:space="preserve"> návěstidlem s permisivní platnosti návěsti Stůj</w:t>
      </w:r>
      <w:r w:rsidR="00B309BB" w:rsidRPr="00BB292F">
        <w:t>,</w:t>
      </w:r>
      <w:r w:rsidR="00470232" w:rsidRPr="00BB292F">
        <w:t xml:space="preserve"> tj. před</w:t>
      </w:r>
      <w:r w:rsidRPr="00BB292F">
        <w:t xml:space="preserve"> oblastí L2</w:t>
      </w:r>
      <w:r w:rsidR="00CD17D2" w:rsidRPr="00BB292F">
        <w:t>.</w:t>
      </w:r>
    </w:p>
    <w:p w14:paraId="4BC2810A" w14:textId="77777777" w:rsidR="00D94516" w:rsidRPr="00BB292F" w:rsidRDefault="00D94516" w:rsidP="00FE5703">
      <w:pPr>
        <w:pStyle w:val="TPText-1slovan"/>
      </w:pPr>
      <w:r w:rsidRPr="00BB292F">
        <w:t>Dojde-li po vyslání MA OS pro vlak blížící se k oblasti L2 na straně SZZ, či TZZ ke splnění podmínek pro vyslání MA FS, musí se vlaku vyslat MA FS neprodleně, nikoliv až po dosažení hranice oblasti L2.</w:t>
      </w:r>
    </w:p>
    <w:p w14:paraId="7FDD4B99" w14:textId="77777777" w:rsidR="00D94516" w:rsidRPr="00BB292F" w:rsidRDefault="00D94516" w:rsidP="00FE5703">
      <w:pPr>
        <w:pStyle w:val="TPText-1slovan"/>
      </w:pPr>
      <w:r w:rsidRPr="00BB292F">
        <w:t xml:space="preserve">Vlak, který je sice mimo oblast L2, ale již obdrží MA FS nebo MA OS, se musí zobrazit </w:t>
      </w:r>
      <w:r w:rsidR="009E5257" w:rsidRPr="00BB292F">
        <w:t xml:space="preserve">jako vlak vybavený ETCS </w:t>
      </w:r>
      <w:r w:rsidRPr="00BB292F">
        <w:t xml:space="preserve">na MMI </w:t>
      </w:r>
      <w:r w:rsidR="00731166" w:rsidRPr="00BB292F">
        <w:t xml:space="preserve">RBC </w:t>
      </w:r>
      <w:r w:rsidR="009E5257" w:rsidRPr="00BB292F">
        <w:t xml:space="preserve">v zásobníku čísel vlaků, resp. </w:t>
      </w:r>
      <w:r w:rsidRPr="00BB292F">
        <w:t>v plánu kolejiště, a</w:t>
      </w:r>
      <w:r w:rsidR="001136DB" w:rsidRPr="00BB292F">
        <w:t> </w:t>
      </w:r>
      <w:r w:rsidRPr="00BB292F">
        <w:t>musí se zobrazit jeho MA (platí jak pro MA až do oblasti, tak případně pro MA pouze k hranici oblasti L2).</w:t>
      </w:r>
    </w:p>
    <w:p w14:paraId="67AA2D28" w14:textId="77777777" w:rsidR="00D94516" w:rsidRPr="00BB292F" w:rsidRDefault="0019757A" w:rsidP="00FE5703">
      <w:pPr>
        <w:pStyle w:val="TPText-1slovan"/>
      </w:pPr>
      <w:r w:rsidRPr="00BB292F">
        <w:t>V</w:t>
      </w:r>
      <w:r w:rsidR="006D0E42" w:rsidRPr="00BB292F">
        <w:t xml:space="preserve">stup do oblasti L2 musí být řešen takovým způsobem, aby </w:t>
      </w:r>
      <w:r w:rsidRPr="00BB292F">
        <w:t xml:space="preserve">při zavedené </w:t>
      </w:r>
      <w:r w:rsidR="006D0E42" w:rsidRPr="00BB292F">
        <w:t>výlu</w:t>
      </w:r>
      <w:r w:rsidRPr="00BB292F">
        <w:t>ce</w:t>
      </w:r>
      <w:r w:rsidR="006D0E42" w:rsidRPr="00BB292F">
        <w:t xml:space="preserve"> ETCS (viz kapitola </w:t>
      </w:r>
      <w:r w:rsidR="006D0E42" w:rsidRPr="00BB292F">
        <w:fldChar w:fldCharType="begin"/>
      </w:r>
      <w:r w:rsidR="006D0E42" w:rsidRPr="00BB292F">
        <w:instrText xml:space="preserve"> REF _Ref410237617 \r \h </w:instrText>
      </w:r>
      <w:r w:rsidR="00FE5703" w:rsidRPr="00BB292F">
        <w:instrText xml:space="preserve"> \* MERGEFORMAT </w:instrText>
      </w:r>
      <w:r w:rsidR="006D0E42" w:rsidRPr="00BB292F">
        <w:fldChar w:fldCharType="separate"/>
      </w:r>
      <w:r w:rsidR="0080182A" w:rsidRPr="00BB292F">
        <w:t>3.19</w:t>
      </w:r>
      <w:r w:rsidR="006D0E42" w:rsidRPr="00BB292F">
        <w:fldChar w:fldCharType="end"/>
      </w:r>
      <w:r w:rsidR="006D0E42" w:rsidRPr="00BB292F">
        <w:t xml:space="preserve">) již </w:t>
      </w:r>
      <w:r w:rsidRPr="00BB292F">
        <w:t>od vstupní hranice oblasti L2 nedošlo v tomto místě k přechodu OBU do L2 a nebylo zařízením vynucováno jakékoliv snížení rychlosti vlaku.</w:t>
      </w:r>
    </w:p>
    <w:p w14:paraId="06934C0C" w14:textId="77777777" w:rsidR="00D94516" w:rsidRPr="00BB292F" w:rsidRDefault="0049503C" w:rsidP="00FE5703">
      <w:pPr>
        <w:pStyle w:val="TPText-1slovan"/>
      </w:pPr>
      <w:r w:rsidRPr="00BB292F">
        <w:t xml:space="preserve">Traťová část ETCS musí poskytnout OBU takové informace, aby strojvedoucí </w:t>
      </w:r>
      <w:r w:rsidR="00D94516" w:rsidRPr="00BB292F">
        <w:t>uvnitř oblasti</w:t>
      </w:r>
      <w:r w:rsidRPr="00BB292F">
        <w:t xml:space="preserve"> L2</w:t>
      </w:r>
      <w:r w:rsidR="00D94516" w:rsidRPr="00BB292F">
        <w:t xml:space="preserve">, </w:t>
      </w:r>
      <w:r w:rsidRPr="00BB292F">
        <w:t>měl</w:t>
      </w:r>
      <w:r w:rsidR="00D94516" w:rsidRPr="00BB292F">
        <w:t xml:space="preserve"> možnost volit podle vybavení vozidla buď LSTM</w:t>
      </w:r>
      <w:r w:rsidR="002E42CA" w:rsidRPr="00BB292F">
        <w:t>/LNTC</w:t>
      </w:r>
      <w:r w:rsidR="00D94516" w:rsidRPr="00BB292F">
        <w:t xml:space="preserve"> nebo L0</w:t>
      </w:r>
      <w:r w:rsidRPr="00BB292F">
        <w:t xml:space="preserve"> v situacích</w:t>
      </w:r>
      <w:r w:rsidR="005415E7" w:rsidRPr="00BB292F">
        <w:t>,</w:t>
      </w:r>
      <w:r w:rsidRPr="00BB292F">
        <w:t xml:space="preserve"> kdy OBU neobdrží MA (pro degradované situace)</w:t>
      </w:r>
      <w:r w:rsidR="00D94516" w:rsidRPr="00BB292F">
        <w:t>.</w:t>
      </w:r>
      <w:r w:rsidR="00F83A57" w:rsidRPr="00BB292F">
        <w:t xml:space="preserve"> V pohraniční stanici </w:t>
      </w:r>
      <w:r w:rsidR="00233B24" w:rsidRPr="00BB292F">
        <w:t xml:space="preserve">(příp. v dalších stanicích směrem ke státní hranici) </w:t>
      </w:r>
      <w:r w:rsidR="00F83A57" w:rsidRPr="00BB292F">
        <w:t>musí být možno zvolit i LSTM</w:t>
      </w:r>
      <w:r w:rsidR="002E42CA" w:rsidRPr="00BB292F">
        <w:t>/LNTC</w:t>
      </w:r>
      <w:r w:rsidR="00F83A57" w:rsidRPr="00BB292F">
        <w:t xml:space="preserve"> sousedního státu.</w:t>
      </w:r>
    </w:p>
    <w:p w14:paraId="5BD92D24" w14:textId="77777777" w:rsidR="00D94516" w:rsidRPr="00BB292F" w:rsidRDefault="00D94516" w:rsidP="00FE5703">
      <w:pPr>
        <w:pStyle w:val="TPText-1slovan"/>
      </w:pPr>
      <w:r w:rsidRPr="00BB292F">
        <w:t>U</w:t>
      </w:r>
      <w:r w:rsidR="00441A07" w:rsidRPr="00BB292F">
        <w:t> </w:t>
      </w:r>
      <w:r w:rsidRPr="00BB292F">
        <w:t xml:space="preserve">stanovených přípojných tratí, kde všechny </w:t>
      </w:r>
      <w:r w:rsidR="00E4295C" w:rsidRPr="00BB292F">
        <w:t xml:space="preserve">pravidelné </w:t>
      </w:r>
      <w:r w:rsidRPr="00BB292F">
        <w:t>vlaky přijíždějící z těchto tratí do stanice v oblasti L2 ve stanici zastavují a</w:t>
      </w:r>
      <w:r w:rsidR="00441A07" w:rsidRPr="00BB292F">
        <w:t> </w:t>
      </w:r>
      <w:r w:rsidRPr="00BB292F">
        <w:t xml:space="preserve">žádný z nich stanicí neprojíždí, může být přechod do L2 proveden </w:t>
      </w:r>
      <w:r w:rsidR="009739F9" w:rsidRPr="00BB292F">
        <w:t xml:space="preserve">až po zastavení </w:t>
      </w:r>
      <w:r w:rsidR="00071A94" w:rsidRPr="00BB292F">
        <w:t xml:space="preserve">na dopravní koleji </w:t>
      </w:r>
      <w:r w:rsidR="009739F9" w:rsidRPr="00BB292F">
        <w:t xml:space="preserve">ve stanici </w:t>
      </w:r>
      <w:r w:rsidR="00071A94" w:rsidRPr="00BB292F">
        <w:t>manuálně strojvedoucím provedením nového S</w:t>
      </w:r>
      <w:r w:rsidR="00471A74" w:rsidRPr="00BB292F">
        <w:t>o</w:t>
      </w:r>
      <w:r w:rsidR="00071A94" w:rsidRPr="00BB292F">
        <w:t xml:space="preserve">M </w:t>
      </w:r>
      <w:r w:rsidR="00471A74" w:rsidRPr="00BB292F">
        <w:t xml:space="preserve">nebo manuální změnou úrovně </w:t>
      </w:r>
      <w:r w:rsidR="00DD3427" w:rsidRPr="00BB292F">
        <w:t xml:space="preserve">na </w:t>
      </w:r>
      <w:r w:rsidR="00071A94" w:rsidRPr="00BB292F">
        <w:t xml:space="preserve">L2 </w:t>
      </w:r>
      <w:r w:rsidRPr="00BB292F">
        <w:t>(</w:t>
      </w:r>
      <w:r w:rsidR="0049503C" w:rsidRPr="00BB292F">
        <w:t xml:space="preserve">před </w:t>
      </w:r>
      <w:r w:rsidR="00A822C0" w:rsidRPr="00BB292F">
        <w:t xml:space="preserve">dopravními </w:t>
      </w:r>
      <w:r w:rsidR="0049503C" w:rsidRPr="00BB292F">
        <w:t xml:space="preserve">kolejemi, na které se </w:t>
      </w:r>
      <w:r w:rsidRPr="00BB292F">
        <w:t xml:space="preserve">z této tratě </w:t>
      </w:r>
      <w:r w:rsidR="0049503C" w:rsidRPr="00BB292F">
        <w:t>vjíždí</w:t>
      </w:r>
      <w:r w:rsidR="0056539E" w:rsidRPr="00BB292F">
        <w:t>,</w:t>
      </w:r>
      <w:r w:rsidR="0049503C" w:rsidRPr="00BB292F">
        <w:t xml:space="preserve"> musí být zřízena BG, která poskytne OBU inf</w:t>
      </w:r>
      <w:r w:rsidR="007B5848" w:rsidRPr="00BB292F">
        <w:t>or</w:t>
      </w:r>
      <w:r w:rsidR="0049503C" w:rsidRPr="00BB292F">
        <w:t>mace, které n</w:t>
      </w:r>
      <w:r w:rsidR="007B5848" w:rsidRPr="00BB292F">
        <w:t>e</w:t>
      </w:r>
      <w:r w:rsidR="0049503C" w:rsidRPr="00BB292F">
        <w:t xml:space="preserve">změní úroveň, ale umožní strojvedoucímu </w:t>
      </w:r>
      <w:r w:rsidR="00A06B8C" w:rsidRPr="00BB292F">
        <w:t>zvolit L2 po zastavení</w:t>
      </w:r>
      <w:r w:rsidRPr="00BB292F">
        <w:t>)</w:t>
      </w:r>
      <w:r w:rsidR="00705654" w:rsidRPr="00BB292F">
        <w:t xml:space="preserve">. Přitom se </w:t>
      </w:r>
      <w:r w:rsidR="00CA19E4">
        <w:t xml:space="preserve">požaduje </w:t>
      </w:r>
      <w:r w:rsidR="00705654" w:rsidRPr="00BB292F">
        <w:t xml:space="preserve">použít řešení, kdy systém přepne automaticky </w:t>
      </w:r>
      <w:r w:rsidR="00D41C4C" w:rsidRPr="00BB292F">
        <w:t xml:space="preserve">OBU na dopravní koleji </w:t>
      </w:r>
      <w:r w:rsidR="00705654" w:rsidRPr="00BB292F">
        <w:t>do L2 vydáním MA s okamžitým příkazem k přechodu. V </w:t>
      </w:r>
      <w:r w:rsidR="00E4295C" w:rsidRPr="00BB292F">
        <w:t>případě pokračování v jízdě bez zastavení bude vydáno MA obdobně jako při výjezdu z oblasti výluky ETCS</w:t>
      </w:r>
      <w:r w:rsidRPr="00BB292F">
        <w:t>. Takové stanovené přípojné tratě jsou uvedeny v </w:t>
      </w:r>
      <w:r w:rsidR="009739F9" w:rsidRPr="00BB292F">
        <w:t xml:space="preserve">přípravné </w:t>
      </w:r>
      <w:r w:rsidRPr="00BB292F">
        <w:t>dokumentac</w:t>
      </w:r>
      <w:r w:rsidR="003F656F" w:rsidRPr="00BB292F">
        <w:t>i</w:t>
      </w:r>
      <w:r w:rsidR="00467531" w:rsidRPr="00BB292F">
        <w:t>, případně v příloze</w:t>
      </w:r>
      <w:r w:rsidR="004D33EF" w:rsidRPr="00BB292F">
        <w:t xml:space="preserve"> ZTP č.</w:t>
      </w:r>
      <w:r w:rsidR="00467531" w:rsidRPr="00BB292F">
        <w:t> 4</w:t>
      </w:r>
      <w:r w:rsidRPr="00BB292F">
        <w:t>.</w:t>
      </w:r>
    </w:p>
    <w:p w14:paraId="35A5B48A" w14:textId="77777777" w:rsidR="00A06B8C" w:rsidRPr="00BB292F" w:rsidRDefault="00A06B8C" w:rsidP="00FE5703">
      <w:pPr>
        <w:pStyle w:val="TPText-1slovan"/>
      </w:pPr>
      <w:r w:rsidRPr="00BB292F">
        <w:t>SZZ a</w:t>
      </w:r>
      <w:r w:rsidR="00441A07" w:rsidRPr="00BB292F">
        <w:t> </w:t>
      </w:r>
      <w:r w:rsidRPr="00BB292F">
        <w:t>TZZ jsou schopn</w:t>
      </w:r>
      <w:r w:rsidR="00374518" w:rsidRPr="00BB292F">
        <w:t>a</w:t>
      </w:r>
      <w:r w:rsidRPr="00BB292F">
        <w:t xml:space="preserve"> poskytnout RBC informace o</w:t>
      </w:r>
      <w:r w:rsidR="00441A07" w:rsidRPr="00BB292F">
        <w:t> </w:t>
      </w:r>
      <w:r w:rsidRPr="00BB292F">
        <w:t>volnosti kolejových úseků, ale nikoliv o</w:t>
      </w:r>
      <w:r w:rsidR="00441A07" w:rsidRPr="00BB292F">
        <w:t> </w:t>
      </w:r>
      <w:r w:rsidRPr="00BB292F">
        <w:t>přítomnosti či nepřítomnosti vlaku před ETCS vlakem vjíždějícím do oblasti ETCS L2.</w:t>
      </w:r>
    </w:p>
    <w:p w14:paraId="310BF2A4" w14:textId="77777777" w:rsidR="001D2F61" w:rsidRDefault="00D94516" w:rsidP="00FE5703">
      <w:pPr>
        <w:pStyle w:val="TPText-1slovan"/>
      </w:pPr>
      <w:r w:rsidRPr="00BB292F">
        <w:t xml:space="preserve">V úseku </w:t>
      </w:r>
      <w:r w:rsidR="00F83A57" w:rsidRPr="00BB292F">
        <w:t xml:space="preserve">mezi </w:t>
      </w:r>
      <w:r w:rsidRPr="00BB292F">
        <w:t>státní hranic</w:t>
      </w:r>
      <w:r w:rsidR="00F83A57" w:rsidRPr="00BB292F">
        <w:t>í</w:t>
      </w:r>
      <w:r w:rsidRPr="00BB292F">
        <w:t xml:space="preserve"> ČR a</w:t>
      </w:r>
      <w:r w:rsidR="00441A07" w:rsidRPr="00BB292F">
        <w:t> </w:t>
      </w:r>
      <w:r w:rsidRPr="00BB292F">
        <w:t xml:space="preserve">vjezdovým návěstidlem </w:t>
      </w:r>
      <w:r w:rsidR="00233B24" w:rsidRPr="00BB292F">
        <w:t xml:space="preserve">první </w:t>
      </w:r>
      <w:r w:rsidR="009739F9" w:rsidRPr="00BB292F">
        <w:t xml:space="preserve">ŽST </w:t>
      </w:r>
      <w:r w:rsidR="00233B24" w:rsidRPr="00BB292F">
        <w:t xml:space="preserve">na území České republiky </w:t>
      </w:r>
      <w:r w:rsidRPr="00BB292F">
        <w:t xml:space="preserve">musí být vstupní hranice do oblasti </w:t>
      </w:r>
      <w:r w:rsidR="009739F9" w:rsidRPr="00BB292F">
        <w:t xml:space="preserve">ETCS </w:t>
      </w:r>
      <w:r w:rsidRPr="00BB292F">
        <w:t xml:space="preserve">L2 umístěna tak, aby při </w:t>
      </w:r>
      <w:r w:rsidR="001D2F61" w:rsidRPr="00BB292F">
        <w:t xml:space="preserve">případném </w:t>
      </w:r>
      <w:r w:rsidRPr="00BB292F">
        <w:t xml:space="preserve">pozdějším vybudování ETCS L1 </w:t>
      </w:r>
      <w:r w:rsidR="009739F9" w:rsidRPr="00BB292F">
        <w:t xml:space="preserve">na </w:t>
      </w:r>
      <w:r w:rsidRPr="00BB292F">
        <w:t>straně</w:t>
      </w:r>
      <w:r w:rsidR="00A50AE9" w:rsidRPr="00BB292F">
        <w:t xml:space="preserve"> sousedního státu</w:t>
      </w:r>
      <w:r w:rsidRPr="00BB292F">
        <w:t xml:space="preserve"> nebylo nutno vydávat MA </w:t>
      </w:r>
      <w:r w:rsidR="0046720E" w:rsidRPr="00BB292F">
        <w:t xml:space="preserve">v L1 </w:t>
      </w:r>
      <w:r w:rsidRPr="00BB292F">
        <w:t xml:space="preserve">dále než k vjezdovému návěstidlu </w:t>
      </w:r>
      <w:r w:rsidR="00233B24" w:rsidRPr="00BB292F">
        <w:t xml:space="preserve">první </w:t>
      </w:r>
      <w:r w:rsidR="009739F9" w:rsidRPr="00BB292F">
        <w:t xml:space="preserve">ŽST </w:t>
      </w:r>
      <w:r w:rsidR="00233B24" w:rsidRPr="00BB292F">
        <w:t xml:space="preserve">na území České republiky </w:t>
      </w:r>
      <w:r w:rsidRPr="00BB292F">
        <w:t>a</w:t>
      </w:r>
      <w:r w:rsidR="00441A07" w:rsidRPr="00BB292F">
        <w:t> </w:t>
      </w:r>
      <w:r w:rsidRPr="00BB292F">
        <w:t xml:space="preserve">přitom </w:t>
      </w:r>
      <w:r w:rsidR="009739F9" w:rsidRPr="00BB292F">
        <w:t xml:space="preserve">vjezd do oblasti ETCS L2 SŽDC proběhl bez zastavení </w:t>
      </w:r>
      <w:r w:rsidR="00233B24" w:rsidRPr="00BB292F">
        <w:t>a</w:t>
      </w:r>
      <w:r w:rsidR="00441A07" w:rsidRPr="00BB292F">
        <w:t> </w:t>
      </w:r>
      <w:r w:rsidR="00233B24" w:rsidRPr="00BB292F">
        <w:t>bez</w:t>
      </w:r>
      <w:r w:rsidR="009739F9" w:rsidRPr="00BB292F">
        <w:t xml:space="preserve"> zpomalení z důvodu použití systému ETCS.</w:t>
      </w:r>
      <w:r w:rsidRPr="00BB292F">
        <w:t xml:space="preserve"> </w:t>
      </w:r>
      <w:r w:rsidR="009739F9" w:rsidRPr="00BB292F">
        <w:t xml:space="preserve">Musí být </w:t>
      </w:r>
      <w:r w:rsidRPr="00BB292F">
        <w:t>proved</w:t>
      </w:r>
      <w:r w:rsidR="009739F9" w:rsidRPr="00BB292F">
        <w:t>ena</w:t>
      </w:r>
      <w:r w:rsidRPr="00BB292F">
        <w:t xml:space="preserve"> vazba na přejezdová zabezpečovací zařízení na území ČR podle kapitoly </w:t>
      </w:r>
      <w:r w:rsidRPr="00BB292F">
        <w:fldChar w:fldCharType="begin"/>
      </w:r>
      <w:r w:rsidRPr="00BB292F">
        <w:instrText xml:space="preserve"> REF _Ref255223866 \r \h  \* MERGEFORMAT </w:instrText>
      </w:r>
      <w:r w:rsidRPr="00BB292F">
        <w:fldChar w:fldCharType="separate"/>
      </w:r>
      <w:r w:rsidR="0080182A" w:rsidRPr="00BB292F">
        <w:t>3.8</w:t>
      </w:r>
      <w:r w:rsidRPr="00BB292F">
        <w:fldChar w:fldCharType="end"/>
      </w:r>
      <w:r w:rsidRPr="00BB292F">
        <w:t xml:space="preserve">. </w:t>
      </w:r>
      <w:r w:rsidR="007E7920" w:rsidRPr="00BB292F">
        <w:t xml:space="preserve">Na trati s automatickým blokem se doporučuje, aby vstupní hranice do oblasti </w:t>
      </w:r>
      <w:r w:rsidR="0009716A" w:rsidRPr="00BB292F">
        <w:t xml:space="preserve">ETCS </w:t>
      </w:r>
      <w:r w:rsidR="007E7920" w:rsidRPr="00BB292F">
        <w:t>L2</w:t>
      </w:r>
      <w:r w:rsidR="0009716A" w:rsidRPr="00BB292F">
        <w:t xml:space="preserve"> SŽDC</w:t>
      </w:r>
      <w:r w:rsidR="007E7920" w:rsidRPr="00BB292F">
        <w:t xml:space="preserve"> byla v úrovni prvního oddílového návěstidla na území České republiky. </w:t>
      </w:r>
      <w:r w:rsidRPr="00BB292F">
        <w:t>Za tímto účelem mohou být umístěny BG i</w:t>
      </w:r>
      <w:r w:rsidR="00441A07" w:rsidRPr="00BB292F">
        <w:t> </w:t>
      </w:r>
      <w:r w:rsidRPr="00BB292F">
        <w:t xml:space="preserve">na území </w:t>
      </w:r>
      <w:r w:rsidR="00A50AE9" w:rsidRPr="00BB292F">
        <w:t>sousedního státu</w:t>
      </w:r>
      <w:r w:rsidRPr="00BB292F">
        <w:t>.</w:t>
      </w:r>
      <w:bookmarkStart w:id="33" w:name="_Ref255989229"/>
    </w:p>
    <w:p w14:paraId="3268559F" w14:textId="77777777" w:rsidR="002E0309" w:rsidRDefault="002E0309" w:rsidP="00FE5703">
      <w:pPr>
        <w:pStyle w:val="TPText-1slovan"/>
      </w:pPr>
      <w:r>
        <w:t>Pro vozidla, která vjedou do oblasti ETCS L2 v módu PS musí být zajištěno, aby při aktivaci libovolného stanoviště přešla nikoliv do módu SH, ale do módu SB.</w:t>
      </w:r>
    </w:p>
    <w:p w14:paraId="67A978A5" w14:textId="77777777" w:rsidR="00D94516" w:rsidRPr="00BB292F" w:rsidRDefault="00D94516" w:rsidP="004113C4">
      <w:pPr>
        <w:pStyle w:val="TPNadpis-2slovan"/>
      </w:pPr>
      <w:bookmarkStart w:id="34" w:name="_Toc507679116"/>
      <w:r w:rsidRPr="00BB292F">
        <w:lastRenderedPageBreak/>
        <w:t>Požadavky pro výjezd z oblasti ETCS L2</w:t>
      </w:r>
      <w:bookmarkEnd w:id="33"/>
      <w:bookmarkEnd w:id="34"/>
    </w:p>
    <w:p w14:paraId="6B864182" w14:textId="77777777" w:rsidR="00D94516" w:rsidRPr="00BB292F" w:rsidRDefault="00D94516" w:rsidP="00852A82">
      <w:pPr>
        <w:pStyle w:val="TPText-1slovan"/>
        <w:keepNext/>
      </w:pPr>
      <w:r w:rsidRPr="00BB292F">
        <w:t>V rámci MA FS i</w:t>
      </w:r>
      <w:r w:rsidR="00441A07" w:rsidRPr="00BB292F">
        <w:t> </w:t>
      </w:r>
      <w:r w:rsidRPr="00BB292F">
        <w:t>MA OS musí být poskytnuty informace o</w:t>
      </w:r>
      <w:r w:rsidR="00441A07" w:rsidRPr="00BB292F">
        <w:t> </w:t>
      </w:r>
      <w:r w:rsidRPr="00BB292F">
        <w:t>povolení jízdy i</w:t>
      </w:r>
      <w:r w:rsidR="00441A07" w:rsidRPr="00BB292F">
        <w:t> </w:t>
      </w:r>
      <w:r w:rsidRPr="00BB292F">
        <w:t>za výstupní hranici L2, a</w:t>
      </w:r>
      <w:r w:rsidR="00441A07" w:rsidRPr="00BB292F">
        <w:t> </w:t>
      </w:r>
      <w:r w:rsidRPr="00BB292F">
        <w:t>to podle provozní situace</w:t>
      </w:r>
      <w:r w:rsidR="004F48F2" w:rsidRPr="00BB292F">
        <w:t xml:space="preserve"> při respektování návěsti proměnného návěstidla na výstupní hranici L2, resp. není-li takové návěstidlo, podle návěsti p</w:t>
      </w:r>
      <w:r w:rsidR="003F36E8" w:rsidRPr="00BB292F">
        <w:t>osledního</w:t>
      </w:r>
      <w:r w:rsidR="004F48F2" w:rsidRPr="00BB292F">
        <w:t xml:space="preserve"> proměnného návěstidla</w:t>
      </w:r>
      <w:r w:rsidR="003F36E8" w:rsidRPr="00BB292F">
        <w:t xml:space="preserve"> v oblasti L2</w:t>
      </w:r>
      <w:r w:rsidRPr="00BB292F">
        <w:t>:</w:t>
      </w:r>
    </w:p>
    <w:p w14:paraId="188C03D4" w14:textId="77777777" w:rsidR="00D94516" w:rsidRPr="00BB292F" w:rsidRDefault="00D94516" w:rsidP="00A66633">
      <w:pPr>
        <w:pStyle w:val="TPText-1abc"/>
        <w:numPr>
          <w:ilvl w:val="0"/>
          <w:numId w:val="26"/>
        </w:numPr>
      </w:pPr>
      <w:r w:rsidRPr="00BB292F">
        <w:t xml:space="preserve">na trati s automatickým blokem až na konec </w:t>
      </w:r>
      <w:r w:rsidR="00E84EA1">
        <w:t xml:space="preserve">druhého </w:t>
      </w:r>
      <w:r w:rsidRPr="00BB292F">
        <w:t>prostorového oddílu</w:t>
      </w:r>
      <w:r w:rsidR="00E84EA1">
        <w:t xml:space="preserve"> za výstupní hranicí oblasti L2; při traťové rychlosti do 120 km/h včetně postačí </w:t>
      </w:r>
      <w:r w:rsidR="00453550">
        <w:t xml:space="preserve">poskytnutí informací </w:t>
      </w:r>
      <w:r w:rsidR="00E84EA1">
        <w:t xml:space="preserve">až </w:t>
      </w:r>
      <w:r w:rsidR="00453550">
        <w:t>po</w:t>
      </w:r>
      <w:r w:rsidR="00E84EA1">
        <w:t xml:space="preserve"> konec prvního prostorového oddílu za výstupní hranicí oblasti L2, přitom však musí být </w:t>
      </w:r>
      <w:r w:rsidR="00453550">
        <w:t xml:space="preserve">současně </w:t>
      </w:r>
      <w:r w:rsidR="00E84EA1">
        <w:t xml:space="preserve">poskytnuta informace o dovolené rychlosti na konci </w:t>
      </w:r>
      <w:r w:rsidR="00453550">
        <w:t>MA</w:t>
      </w:r>
      <w:r w:rsidR="00E84EA1">
        <w:t xml:space="preserve"> (např. podle informace o návěsti hlavního návěstidla na konci prvního prostorového oddílu za výstupní hranicí oblasti L2</w:t>
      </w:r>
      <w:r w:rsidRPr="00BB292F">
        <w:t>)</w:t>
      </w:r>
    </w:p>
    <w:p w14:paraId="4E7B8932" w14:textId="77777777" w:rsidR="00D94516" w:rsidRPr="00BB292F" w:rsidRDefault="00D94516" w:rsidP="00852A82">
      <w:pPr>
        <w:pStyle w:val="TPText-1abc"/>
      </w:pPr>
      <w:r w:rsidRPr="00BB292F">
        <w:t xml:space="preserve">na trati bez automatického bloku </w:t>
      </w:r>
      <w:r w:rsidR="00E84EA1">
        <w:t xml:space="preserve">nejméně </w:t>
      </w:r>
      <w:r w:rsidRPr="00BB292F">
        <w:t xml:space="preserve">na </w:t>
      </w:r>
      <w:r w:rsidR="00DA50E4">
        <w:t xml:space="preserve">1,5násobek </w:t>
      </w:r>
      <w:r w:rsidRPr="00BB292F">
        <w:t>zábrzdn</w:t>
      </w:r>
      <w:r w:rsidR="00DA50E4">
        <w:t>é</w:t>
      </w:r>
      <w:r w:rsidRPr="00BB292F">
        <w:t xml:space="preserve"> vzdálenost</w:t>
      </w:r>
      <w:r w:rsidR="00DA50E4">
        <w:t>i + 100 m</w:t>
      </w:r>
      <w:r w:rsidR="004A211B">
        <w:t>;</w:t>
      </w:r>
      <w:r w:rsidRPr="00BB292F">
        <w:t xml:space="preserve"> je</w:t>
      </w:r>
      <w:r w:rsidRPr="00BB292F">
        <w:noBreakHyphen/>
        <w:t xml:space="preserve">li </w:t>
      </w:r>
      <w:r w:rsidR="00E84EA1">
        <w:t xml:space="preserve">však </w:t>
      </w:r>
      <w:r w:rsidR="00E84EA1" w:rsidRPr="00BB292F">
        <w:t xml:space="preserve">konec prostorového oddílu </w:t>
      </w:r>
      <w:r w:rsidRPr="00BB292F">
        <w:t xml:space="preserve">od </w:t>
      </w:r>
      <w:r w:rsidR="00E84EA1">
        <w:t xml:space="preserve">výstupní </w:t>
      </w:r>
      <w:r w:rsidRPr="00BB292F">
        <w:t xml:space="preserve">hranice </w:t>
      </w:r>
      <w:r w:rsidR="00E84EA1">
        <w:t xml:space="preserve">oblasti L2 </w:t>
      </w:r>
      <w:r w:rsidR="00453550">
        <w:t>dále</w:t>
      </w:r>
      <w:r w:rsidRPr="00BB292F">
        <w:t>, než odpovídá zábrzdné vzdálenosti</w:t>
      </w:r>
      <w:r w:rsidR="00453550">
        <w:t>,</w:t>
      </w:r>
      <w:r w:rsidR="00E84EA1">
        <w:t xml:space="preserve"> </w:t>
      </w:r>
      <w:r w:rsidR="00453550">
        <w:t>postačí poskytnutí informací až po konec prostorového oddílu za výstupní hranicí oblasti L2, přitom však musí být současně poskytnuta informace o dovolené rychlosti na konci MA (např. podle informace o návěsti hlavního návěstidla na konci prostorového oddílu za výstupní hranicí oblasti L2</w:t>
      </w:r>
      <w:r w:rsidR="00E84EA1">
        <w:t>).</w:t>
      </w:r>
    </w:p>
    <w:p w14:paraId="744B314E" w14:textId="77777777" w:rsidR="00D94516" w:rsidRPr="00BB292F" w:rsidRDefault="00E84EA1" w:rsidP="00FE5703">
      <w:pPr>
        <w:pStyle w:val="TPText-1neslovan"/>
      </w:pPr>
      <w:r>
        <w:t xml:space="preserve">V celé délce </w:t>
      </w:r>
      <w:r w:rsidR="00453550">
        <w:t>MA</w:t>
      </w:r>
      <w:r>
        <w:t xml:space="preserve"> </w:t>
      </w:r>
      <w:r w:rsidR="00D94516" w:rsidRPr="00BB292F">
        <w:t>musí být poskytnuty informace o</w:t>
      </w:r>
      <w:r w:rsidR="00441A07" w:rsidRPr="00BB292F">
        <w:t> </w:t>
      </w:r>
      <w:r w:rsidR="00D94516" w:rsidRPr="00BB292F">
        <w:t>trati (rychlostní limity, včetně pomalých jízd, změn</w:t>
      </w:r>
      <w:r w:rsidR="00C96F97" w:rsidRPr="00BB292F">
        <w:t>y</w:t>
      </w:r>
      <w:r w:rsidR="00D94516" w:rsidRPr="00BB292F">
        <w:t xml:space="preserve"> sklonu (gradientu), omezení rychlosti v době, kdy </w:t>
      </w:r>
      <w:r w:rsidR="00FF66CB" w:rsidRPr="00BB292F">
        <w:t>PZZ</w:t>
      </w:r>
      <w:r w:rsidR="00C808AD" w:rsidRPr="00BB292F">
        <w:t xml:space="preserve"> </w:t>
      </w:r>
      <w:r w:rsidR="00D94516" w:rsidRPr="00BB292F">
        <w:t>není schopno dávat výstrahu, a</w:t>
      </w:r>
      <w:r w:rsidR="00441A07" w:rsidRPr="00BB292F">
        <w:t> </w:t>
      </w:r>
      <w:r w:rsidR="00D94516" w:rsidRPr="00BB292F">
        <w:t>příslušné textové zprávy).</w:t>
      </w:r>
    </w:p>
    <w:p w14:paraId="03AF7DFE" w14:textId="77777777" w:rsidR="00D94516" w:rsidRPr="00BB292F" w:rsidRDefault="00D94516" w:rsidP="00FE5703">
      <w:pPr>
        <w:pStyle w:val="TPText-1slovan"/>
      </w:pPr>
      <w:r w:rsidRPr="00BB292F">
        <w:t>Pro OBU s STM LS musí být zajištěno přepnutí do LSTM</w:t>
      </w:r>
      <w:r w:rsidR="002E42CA" w:rsidRPr="00BB292F">
        <w:t>/LNTC</w:t>
      </w:r>
      <w:r w:rsidRPr="00BB292F">
        <w:t xml:space="preserve"> do módu </w:t>
      </w:r>
      <w:r w:rsidR="002E42CA" w:rsidRPr="00BB292F">
        <w:t xml:space="preserve">SN </w:t>
      </w:r>
      <w:r w:rsidR="00270B96" w:rsidRPr="00BB292F">
        <w:t xml:space="preserve">ATP LS </w:t>
      </w:r>
      <w:r w:rsidRPr="00BB292F">
        <w:t>spolu s příslušným omezením rychlosti na výstupní hranici L2 podle okamžitého provozního stavu a</w:t>
      </w:r>
      <w:r w:rsidR="00441A07" w:rsidRPr="00BB292F">
        <w:t> </w:t>
      </w:r>
      <w:r w:rsidRPr="00BB292F">
        <w:t xml:space="preserve">parametrů tratě, nejvíce však na rychlost </w:t>
      </w:r>
      <w:r w:rsidR="00191AA2" w:rsidRPr="00BB292F">
        <w:t>CZ_V_STMLS</w:t>
      </w:r>
      <w:r w:rsidRPr="00BB292F">
        <w:t>.</w:t>
      </w:r>
    </w:p>
    <w:p w14:paraId="7E81281A" w14:textId="77777777" w:rsidR="00D94516" w:rsidRPr="00BB292F" w:rsidRDefault="00D94516" w:rsidP="00FE5703">
      <w:pPr>
        <w:pStyle w:val="TPText-1slovan"/>
      </w:pPr>
      <w:r w:rsidRPr="00BB292F">
        <w:t>Pro OBU bez STM LS musí být zajištěno přepnutí do L0 do módu UN spolu s příslušným omezením rychlosti na výstupní hranici L2 podle okamžitého provozního stavu a</w:t>
      </w:r>
      <w:r w:rsidR="00441A07" w:rsidRPr="00BB292F">
        <w:t> </w:t>
      </w:r>
      <w:r w:rsidRPr="00BB292F">
        <w:t>parametrů tratě, nejvíce však na rychlost podle národní hodnoty pro režim UN.</w:t>
      </w:r>
    </w:p>
    <w:p w14:paraId="3BEC5B71" w14:textId="77777777" w:rsidR="00D94516" w:rsidRPr="00BB292F" w:rsidRDefault="00D94516" w:rsidP="00852A82">
      <w:pPr>
        <w:pStyle w:val="TPText-1slovan"/>
        <w:keepNext/>
      </w:pPr>
      <w:r w:rsidRPr="00BB292F">
        <w:t>Hranice pro výjezd z oblasti by měla být nejméně na délku nejdelšího vlaku podle tabulek traťových poměrů pro příslušnou trať za:</w:t>
      </w:r>
    </w:p>
    <w:p w14:paraId="757CCA66" w14:textId="77777777" w:rsidR="00D94516" w:rsidRPr="00BB292F" w:rsidRDefault="00D94516" w:rsidP="00A66633">
      <w:pPr>
        <w:pStyle w:val="TPText-1abc"/>
        <w:numPr>
          <w:ilvl w:val="0"/>
          <w:numId w:val="27"/>
        </w:numPr>
      </w:pPr>
      <w:r w:rsidRPr="00BB292F">
        <w:t>rychlostníkem, který zvyšuje traťovou rychlost v oblasti L2</w:t>
      </w:r>
    </w:p>
    <w:p w14:paraId="4F6DAEC7" w14:textId="77777777" w:rsidR="00D94516" w:rsidRPr="00BB292F" w:rsidRDefault="00D94516" w:rsidP="00852A82">
      <w:pPr>
        <w:pStyle w:val="TPText-1abc"/>
        <w:keepNext/>
      </w:pPr>
      <w:r w:rsidRPr="00BB292F">
        <w:t xml:space="preserve">za </w:t>
      </w:r>
      <w:r w:rsidR="00644C3F" w:rsidRPr="00BB292F">
        <w:t xml:space="preserve">koncem </w:t>
      </w:r>
      <w:r w:rsidRPr="00BB292F">
        <w:t>poslední výhybk</w:t>
      </w:r>
      <w:r w:rsidR="00644C3F" w:rsidRPr="00BB292F">
        <w:t>y</w:t>
      </w:r>
      <w:r w:rsidRPr="00BB292F">
        <w:t xml:space="preserve"> (</w:t>
      </w:r>
      <w:r w:rsidR="00644C3F" w:rsidRPr="00BB292F">
        <w:t>viz bod</w:t>
      </w:r>
      <w:r w:rsidR="00CA3A3F" w:rsidRPr="00BB292F">
        <w:t> </w:t>
      </w:r>
      <w:r w:rsidR="00CA3A3F" w:rsidRPr="00BB292F">
        <w:fldChar w:fldCharType="begin"/>
      </w:r>
      <w:r w:rsidR="00CA3A3F" w:rsidRPr="00BB292F">
        <w:instrText xml:space="preserve"> REF _Ref263676364 \r \h </w:instrText>
      </w:r>
      <w:r w:rsidR="00BB292F">
        <w:instrText xml:space="preserve"> \* MERGEFORMAT </w:instrText>
      </w:r>
      <w:r w:rsidR="00CA3A3F" w:rsidRPr="00BB292F">
        <w:fldChar w:fldCharType="separate"/>
      </w:r>
      <w:r w:rsidR="0080182A" w:rsidRPr="00BB292F">
        <w:t>3.9.2</w:t>
      </w:r>
      <w:r w:rsidR="00CA3A3F" w:rsidRPr="00BB292F">
        <w:fldChar w:fldCharType="end"/>
      </w:r>
      <w:r w:rsidR="00CA3A3F" w:rsidRPr="00BB292F">
        <w:t> </w:t>
      </w:r>
      <w:r w:rsidR="00644C3F" w:rsidRPr="00BB292F">
        <w:fldChar w:fldCharType="begin"/>
      </w:r>
      <w:r w:rsidR="00644C3F" w:rsidRPr="00BB292F">
        <w:instrText xml:space="preserve"> REF _Ref263676366 \r \h </w:instrText>
      </w:r>
      <w:r w:rsidR="00FE5703" w:rsidRPr="00BB292F">
        <w:instrText xml:space="preserve"> \* MERGEFORMAT </w:instrText>
      </w:r>
      <w:r w:rsidR="00644C3F" w:rsidRPr="00BB292F">
        <w:fldChar w:fldCharType="separate"/>
      </w:r>
      <w:r w:rsidR="0080182A" w:rsidRPr="00BB292F">
        <w:t>b)</w:t>
      </w:r>
      <w:r w:rsidR="00644C3F" w:rsidRPr="00BB292F">
        <w:fldChar w:fldCharType="end"/>
      </w:r>
      <w:r w:rsidRPr="00BB292F">
        <w:t>) v oblasti L2, pokud traťová rychlost bezprostředně za hranicí oblasti L2 je větší než nejnižší rychlost, kterou lze jet v obvodu výhybek,</w:t>
      </w:r>
    </w:p>
    <w:p w14:paraId="3DD6EEB8" w14:textId="77777777" w:rsidR="00D94516" w:rsidRPr="00BB292F" w:rsidRDefault="00D94516" w:rsidP="00FE5703">
      <w:pPr>
        <w:pStyle w:val="TPText-1neslovan"/>
      </w:pPr>
      <w:r w:rsidRPr="00BB292F">
        <w:t>pokud je takové umístění hranice možné (např. z důvodu pokrytí signálem GSM</w:t>
      </w:r>
      <w:r w:rsidRPr="00BB292F">
        <w:noBreakHyphen/>
        <w:t>R).</w:t>
      </w:r>
    </w:p>
    <w:p w14:paraId="7990EE4B" w14:textId="77777777" w:rsidR="00D94516" w:rsidRPr="00BB292F" w:rsidRDefault="00A06B8C" w:rsidP="00FE5703">
      <w:pPr>
        <w:pStyle w:val="TPText-1slovan"/>
      </w:pPr>
      <w:r w:rsidRPr="00BB292F">
        <w:t>Traťová část ETCS musí poskytnout OBU takové informace, aby s</w:t>
      </w:r>
      <w:r w:rsidR="00D94516" w:rsidRPr="00BB292F">
        <w:t xml:space="preserve">trojvedoucí </w:t>
      </w:r>
      <w:r w:rsidR="009E5257" w:rsidRPr="00BB292F">
        <w:t xml:space="preserve">vlaku jedoucího nejvyšší dovolenou rychlostí </w:t>
      </w:r>
      <w:r w:rsidRPr="00BB292F">
        <w:t>byl</w:t>
      </w:r>
      <w:r w:rsidR="00D94516" w:rsidRPr="00BB292F">
        <w:t xml:space="preserve"> o</w:t>
      </w:r>
      <w:r w:rsidR="00AC3B3D" w:rsidRPr="00BB292F">
        <w:t> </w:t>
      </w:r>
      <w:r w:rsidR="00D94516" w:rsidRPr="00BB292F">
        <w:t xml:space="preserve">přiblížení se k výstupní hranici oblasti L2 v úrovni </w:t>
      </w:r>
      <w:r w:rsidR="004F48F2" w:rsidRPr="00BB292F">
        <w:t xml:space="preserve">proměnného </w:t>
      </w:r>
      <w:r w:rsidR="00D94516" w:rsidRPr="00BB292F">
        <w:t xml:space="preserve">návěstidla informován </w:t>
      </w:r>
      <w:r w:rsidR="009E5257" w:rsidRPr="00BB292F">
        <w:t>nejméně 17 s</w:t>
      </w:r>
      <w:r w:rsidR="00441A07" w:rsidRPr="00BB292F">
        <w:t xml:space="preserve"> </w:t>
      </w:r>
      <w:r w:rsidR="009E5257" w:rsidRPr="00BB292F">
        <w:t>před ním</w:t>
      </w:r>
      <w:r w:rsidR="00D94516" w:rsidRPr="00BB292F">
        <w:t>.</w:t>
      </w:r>
    </w:p>
    <w:p w14:paraId="4812B133" w14:textId="77777777" w:rsidR="00D94516" w:rsidRPr="00BB292F" w:rsidRDefault="00A06B8C" w:rsidP="00FE5703">
      <w:pPr>
        <w:pStyle w:val="TPText-1slovan"/>
      </w:pPr>
      <w:r w:rsidRPr="00BB292F">
        <w:t>Traťová část ETCS musí poskytnout OBU takové informace, aby s</w:t>
      </w:r>
      <w:r w:rsidR="00D94516" w:rsidRPr="00BB292F">
        <w:t xml:space="preserve">trojvedoucí </w:t>
      </w:r>
      <w:r w:rsidR="009E5257" w:rsidRPr="00BB292F">
        <w:t xml:space="preserve">vlaku jedoucího nejvyšší dovolenou rychlostí </w:t>
      </w:r>
      <w:r w:rsidRPr="00BB292F">
        <w:t>byl</w:t>
      </w:r>
      <w:r w:rsidR="00D94516" w:rsidRPr="00BB292F">
        <w:t xml:space="preserve"> o</w:t>
      </w:r>
      <w:r w:rsidR="00441A07" w:rsidRPr="00BB292F">
        <w:t> </w:t>
      </w:r>
      <w:r w:rsidR="00D94516" w:rsidRPr="00BB292F">
        <w:t>přiblížení se k </w:t>
      </w:r>
      <w:r w:rsidR="009E5257" w:rsidRPr="00BB292F">
        <w:t>výstupní hranici</w:t>
      </w:r>
      <w:r w:rsidR="00D94516" w:rsidRPr="00BB292F">
        <w:t>, je</w:t>
      </w:r>
      <w:r w:rsidR="00D94516" w:rsidRPr="00BB292F">
        <w:noBreakHyphen/>
        <w:t xml:space="preserve">li tato mimo úroveň </w:t>
      </w:r>
      <w:r w:rsidR="004F48F2" w:rsidRPr="00BB292F">
        <w:t xml:space="preserve">proměnného </w:t>
      </w:r>
      <w:r w:rsidR="00D94516" w:rsidRPr="00BB292F">
        <w:t>návěstidla a</w:t>
      </w:r>
      <w:r w:rsidR="00441A07" w:rsidRPr="00BB292F">
        <w:t> </w:t>
      </w:r>
      <w:r w:rsidR="00D94516" w:rsidRPr="00BB292F">
        <w:t>předvěstí</w:t>
      </w:r>
      <w:r w:rsidR="00D94516" w:rsidRPr="00BB292F">
        <w:noBreakHyphen/>
        <w:t xml:space="preserve">li poslední </w:t>
      </w:r>
      <w:r w:rsidR="009E5257" w:rsidRPr="00BB292F">
        <w:t xml:space="preserve">proměnné </w:t>
      </w:r>
      <w:r w:rsidR="00D94516" w:rsidRPr="00BB292F">
        <w:t xml:space="preserve">návěstidlo v oblasti L2 návěst hlavního návěstidla mimo oblast L2, informován </w:t>
      </w:r>
      <w:r w:rsidR="009E5257" w:rsidRPr="00BB292F">
        <w:t>nejméně 17 s před posledním proměnným návěstidlem před výstupní hranicí oblasti L2.</w:t>
      </w:r>
    </w:p>
    <w:p w14:paraId="1024D868" w14:textId="77777777" w:rsidR="00D94516" w:rsidRDefault="00D94516" w:rsidP="00FE5703">
      <w:pPr>
        <w:pStyle w:val="TPText-1slovan"/>
      </w:pPr>
      <w:r w:rsidRPr="00BB292F">
        <w:t>V</w:t>
      </w:r>
      <w:r w:rsidR="00A33374" w:rsidRPr="00BB292F">
        <w:t xml:space="preserve"> přeshraničních </w:t>
      </w:r>
      <w:r w:rsidRPr="00BB292F">
        <w:t>úse</w:t>
      </w:r>
      <w:r w:rsidR="00A33374" w:rsidRPr="00BB292F">
        <w:t>cích</w:t>
      </w:r>
      <w:r w:rsidRPr="00BB292F">
        <w:t xml:space="preserve"> musí být výstupní hranice z</w:t>
      </w:r>
      <w:r w:rsidR="00AC3B3D" w:rsidRPr="00BB292F">
        <w:t> </w:t>
      </w:r>
      <w:r w:rsidRPr="00BB292F">
        <w:t xml:space="preserve">oblasti L2 umístěna až za </w:t>
      </w:r>
      <w:r w:rsidR="00A33374" w:rsidRPr="00BB292F">
        <w:t xml:space="preserve">posledním </w:t>
      </w:r>
      <w:r w:rsidRPr="00BB292F">
        <w:t xml:space="preserve">přejezdem </w:t>
      </w:r>
      <w:r w:rsidR="00A33374" w:rsidRPr="00BB292F">
        <w:t xml:space="preserve">na českém </w:t>
      </w:r>
      <w:r w:rsidR="002B0801" w:rsidRPr="00BB292F">
        <w:t>ú</w:t>
      </w:r>
      <w:r w:rsidR="00A33374" w:rsidRPr="00BB292F">
        <w:t>zemí</w:t>
      </w:r>
      <w:r w:rsidRPr="00BB292F">
        <w:t xml:space="preserve"> tak, aby při </w:t>
      </w:r>
      <w:r w:rsidR="007A5EB4" w:rsidRPr="00BB292F">
        <w:t xml:space="preserve">případném </w:t>
      </w:r>
      <w:r w:rsidRPr="00BB292F">
        <w:t xml:space="preserve">pozdějším vybudování ETCS L1 na straně </w:t>
      </w:r>
      <w:r w:rsidR="00A33374" w:rsidRPr="00BB292F">
        <w:t xml:space="preserve">sousedního státu </w:t>
      </w:r>
      <w:r w:rsidRPr="00BB292F">
        <w:t xml:space="preserve">nebylo nutno vydávat MA </w:t>
      </w:r>
      <w:r w:rsidR="0050674A" w:rsidRPr="00BB292F">
        <w:t xml:space="preserve">v L2 </w:t>
      </w:r>
      <w:r w:rsidRPr="00BB292F">
        <w:t xml:space="preserve">dále než k vjezdovému návěstidlu </w:t>
      </w:r>
      <w:r w:rsidR="00A33374" w:rsidRPr="00BB292F">
        <w:t xml:space="preserve">sousední </w:t>
      </w:r>
      <w:r w:rsidR="00C96F97" w:rsidRPr="00BB292F">
        <w:t>ŽST</w:t>
      </w:r>
      <w:r w:rsidRPr="00BB292F">
        <w:t xml:space="preserve">. </w:t>
      </w:r>
      <w:r w:rsidR="006D0BC8" w:rsidRPr="00BB292F">
        <w:t>N</w:t>
      </w:r>
      <w:r w:rsidR="009355E9" w:rsidRPr="00BB292F">
        <w:t xml:space="preserve">a trati s TZZ s oddílovými návěstidly </w:t>
      </w:r>
      <w:r w:rsidR="006D0BC8" w:rsidRPr="00BB292F">
        <w:t xml:space="preserve">se doporučuje umístění hranice L2/L1 </w:t>
      </w:r>
      <w:r w:rsidR="009355E9" w:rsidRPr="00BB292F">
        <w:t>u</w:t>
      </w:r>
      <w:r w:rsidR="004D10BA" w:rsidRPr="00BB292F">
        <w:t> </w:t>
      </w:r>
      <w:r w:rsidR="009355E9" w:rsidRPr="00BB292F">
        <w:t xml:space="preserve">posledního oddílového návěstidla na českém území </w:t>
      </w:r>
      <w:r w:rsidRPr="00BB292F">
        <w:t xml:space="preserve">s tím, že MA </w:t>
      </w:r>
      <w:r w:rsidR="00C91B4B" w:rsidRPr="00BB292F">
        <w:t xml:space="preserve">v L2 </w:t>
      </w:r>
      <w:r w:rsidRPr="00BB292F">
        <w:t xml:space="preserve">se vydává na zábrzdnou vzdálenost </w:t>
      </w:r>
      <w:r w:rsidR="009355E9" w:rsidRPr="00BB292F">
        <w:t xml:space="preserve">(na vzdálenost jednoho prostorového oddílu na trati s automatickým blokem </w:t>
      </w:r>
      <w:r w:rsidR="0050674A" w:rsidRPr="00BB292F">
        <w:t xml:space="preserve">a </w:t>
      </w:r>
      <w:r w:rsidR="009355E9" w:rsidRPr="00BB292F">
        <w:t xml:space="preserve">s rychlostí nejvíce 120 km/h, na vzdálenost dvou prostorových oddílů na trati s automatickým blokem </w:t>
      </w:r>
      <w:r w:rsidR="0050674A" w:rsidRPr="00BB292F">
        <w:t xml:space="preserve">a </w:t>
      </w:r>
      <w:r w:rsidR="009355E9" w:rsidRPr="00BB292F">
        <w:t xml:space="preserve">s rychlostí větší než 120 km/h) </w:t>
      </w:r>
      <w:r w:rsidRPr="00BB292F">
        <w:t xml:space="preserve">za tuto hranici. </w:t>
      </w:r>
      <w:r w:rsidR="005A36D3" w:rsidRPr="00BB292F">
        <w:t>Na hranici L2/L1 musí být poskytnuta informace o</w:t>
      </w:r>
      <w:r w:rsidR="00AC541A" w:rsidRPr="00BB292F">
        <w:t> </w:t>
      </w:r>
      <w:r w:rsidR="005A36D3" w:rsidRPr="00BB292F">
        <w:t>přepnutí na národní</w:t>
      </w:r>
      <w:r w:rsidRPr="00BB292F">
        <w:t xml:space="preserve"> </w:t>
      </w:r>
      <w:r w:rsidR="00A33374" w:rsidRPr="00BB292F">
        <w:t>systém sousedního státu</w:t>
      </w:r>
      <w:r w:rsidRPr="00BB292F">
        <w:t xml:space="preserve">, </w:t>
      </w:r>
      <w:r w:rsidR="005A36D3" w:rsidRPr="00BB292F">
        <w:t>jestliže</w:t>
      </w:r>
      <w:r w:rsidRPr="00BB292F">
        <w:t xml:space="preserve"> </w:t>
      </w:r>
      <w:r w:rsidR="005A36D3" w:rsidRPr="00BB292F">
        <w:t>není dostupný, pak do</w:t>
      </w:r>
      <w:r w:rsidRPr="00BB292F">
        <w:t xml:space="preserve"> </w:t>
      </w:r>
      <w:r w:rsidR="006D0BC8" w:rsidRPr="00BB292F">
        <w:t xml:space="preserve">módu </w:t>
      </w:r>
      <w:r w:rsidRPr="00BB292F">
        <w:t>UN (</w:t>
      </w:r>
      <w:r w:rsidR="006D0BC8" w:rsidRPr="00BB292F">
        <w:t xml:space="preserve">dle </w:t>
      </w:r>
      <w:r w:rsidR="005A36D3" w:rsidRPr="00BB292F">
        <w:t>Tabulk</w:t>
      </w:r>
      <w:r w:rsidR="006D0BC8" w:rsidRPr="00BB292F">
        <w:t>y</w:t>
      </w:r>
      <w:r w:rsidR="005A36D3" w:rsidRPr="00BB292F">
        <w:t xml:space="preserve"> priorit</w:t>
      </w:r>
      <w:r w:rsidRPr="00BB292F">
        <w:t xml:space="preserve"> </w:t>
      </w:r>
      <w:r w:rsidR="00A33374" w:rsidRPr="00BB292F">
        <w:t>národní systém</w:t>
      </w:r>
      <w:r w:rsidR="009355E9" w:rsidRPr="00BB292F">
        <w:t xml:space="preserve"> sousedního státu</w:t>
      </w:r>
      <w:r w:rsidRPr="00BB292F">
        <w:t xml:space="preserve">, L0). </w:t>
      </w:r>
      <w:r w:rsidR="002F61ED" w:rsidRPr="00BB292F">
        <w:t xml:space="preserve">Zhotovitel </w:t>
      </w:r>
      <w:r w:rsidR="005A36D3" w:rsidRPr="00BB292F">
        <w:t xml:space="preserve">musí poskytnout </w:t>
      </w:r>
      <w:r w:rsidR="004B4F6C" w:rsidRPr="00BB292F">
        <w:t xml:space="preserve">objednateli </w:t>
      </w:r>
      <w:r w:rsidR="005A36D3" w:rsidRPr="00BB292F">
        <w:t>sadu telegramů</w:t>
      </w:r>
      <w:r w:rsidRPr="00BB292F">
        <w:t xml:space="preserve"> </w:t>
      </w:r>
      <w:r w:rsidR="005A36D3" w:rsidRPr="00BB292F">
        <w:t xml:space="preserve">pro BG obsahující priority přepnutí </w:t>
      </w:r>
      <w:r w:rsidR="00570836" w:rsidRPr="00BB292F">
        <w:t>(</w:t>
      </w:r>
      <w:r w:rsidRPr="00BB292F">
        <w:t xml:space="preserve">L1, </w:t>
      </w:r>
      <w:r w:rsidR="00A33374" w:rsidRPr="00BB292F">
        <w:t>národní systém</w:t>
      </w:r>
      <w:r w:rsidR="009355E9" w:rsidRPr="00BB292F">
        <w:t xml:space="preserve"> sousedního státu</w:t>
      </w:r>
      <w:r w:rsidRPr="00BB292F">
        <w:t>, L0</w:t>
      </w:r>
      <w:r w:rsidR="00570836" w:rsidRPr="00BB292F">
        <w:t xml:space="preserve">) pokud v přípravné dokumentaci není uvedeno, že dle písemného vyjádření sousedního správce infrastruktury nebude v navazujícím </w:t>
      </w:r>
      <w:r w:rsidR="001914FD" w:rsidRPr="00BB292F">
        <w:t>úseku vybudováno ETCS</w:t>
      </w:r>
      <w:r w:rsidR="00570836" w:rsidRPr="00BB292F">
        <w:t xml:space="preserve"> </w:t>
      </w:r>
      <w:r w:rsidR="00921076" w:rsidRPr="00BB292F">
        <w:t>L</w:t>
      </w:r>
      <w:r w:rsidR="00570836" w:rsidRPr="00BB292F">
        <w:t>1</w:t>
      </w:r>
      <w:r w:rsidRPr="00BB292F">
        <w:t>.</w:t>
      </w:r>
    </w:p>
    <w:p w14:paraId="708ED051" w14:textId="77777777" w:rsidR="002E0309" w:rsidRDefault="002E0309" w:rsidP="00FE5703">
      <w:pPr>
        <w:pStyle w:val="TPText-1slovan"/>
      </w:pPr>
      <w:r>
        <w:t>Pro vozidla, která vyjedou z oblasti ETCS L2 v módu PS musí být zajištěno, aby při aktivaci libovolného stanoviště přešla nikoliv do módu SH, ale do módu SB.</w:t>
      </w:r>
    </w:p>
    <w:p w14:paraId="31DA98A8" w14:textId="77777777" w:rsidR="00D94516" w:rsidRPr="00BB292F" w:rsidRDefault="00D94516" w:rsidP="004113C4">
      <w:pPr>
        <w:pStyle w:val="TPNadpis-2slovan"/>
      </w:pPr>
      <w:bookmarkStart w:id="35" w:name="_Toc507679117"/>
      <w:r w:rsidRPr="00BB292F">
        <w:lastRenderedPageBreak/>
        <w:t>Požadavky na hranice mezi obvody RBC</w:t>
      </w:r>
      <w:bookmarkEnd w:id="35"/>
    </w:p>
    <w:p w14:paraId="2A1F27CB" w14:textId="77777777" w:rsidR="00D94516" w:rsidRPr="00BB292F" w:rsidRDefault="00D94516" w:rsidP="00FE5703">
      <w:pPr>
        <w:pStyle w:val="TPText-1slovan"/>
      </w:pPr>
      <w:r w:rsidRPr="00BB292F">
        <w:t xml:space="preserve">Hranice mezi obvody jednotlivých RBC </w:t>
      </w:r>
      <w:r w:rsidR="00C96F97" w:rsidRPr="00BB292F">
        <w:t xml:space="preserve">se </w:t>
      </w:r>
      <w:r w:rsidR="0091280F" w:rsidRPr="00BB292F">
        <w:t xml:space="preserve">vysoce </w:t>
      </w:r>
      <w:r w:rsidR="00C96F97" w:rsidRPr="00BB292F">
        <w:t xml:space="preserve">doporučuje </w:t>
      </w:r>
      <w:r w:rsidRPr="00BB292F">
        <w:t>vol</w:t>
      </w:r>
      <w:r w:rsidR="00C96F97" w:rsidRPr="00BB292F">
        <w:t>it</w:t>
      </w:r>
      <w:r w:rsidRPr="00BB292F">
        <w:t xml:space="preserve"> tak, aby žádný obvod RBC nezasahoval současně do dvou oblastí řízení DOZ.</w:t>
      </w:r>
      <w:r w:rsidR="00C96F97" w:rsidRPr="00BB292F">
        <w:t xml:space="preserve"> Pokud to nebude splněno, musí být technickým řešením zajištěno, </w:t>
      </w:r>
      <w:r w:rsidR="006F2167" w:rsidRPr="00BB292F">
        <w:t xml:space="preserve">aby </w:t>
      </w:r>
      <w:r w:rsidR="006D0BC8" w:rsidRPr="00BB292F">
        <w:t xml:space="preserve">se </w:t>
      </w:r>
      <w:r w:rsidR="006F2167" w:rsidRPr="00BB292F">
        <w:t xml:space="preserve">z pracoviště JOP DOZ zadávaly povely </w:t>
      </w:r>
      <w:r w:rsidR="006D0BC8" w:rsidRPr="00BB292F">
        <w:t xml:space="preserve">výhradně </w:t>
      </w:r>
      <w:r w:rsidR="006F2167" w:rsidRPr="00BB292F">
        <w:t xml:space="preserve">pro </w:t>
      </w:r>
      <w:r w:rsidR="006D0BC8" w:rsidRPr="00BB292F">
        <w:t xml:space="preserve">takovou </w:t>
      </w:r>
      <w:r w:rsidR="00007AA5" w:rsidRPr="00BB292F">
        <w:t>část obvodu</w:t>
      </w:r>
      <w:r w:rsidR="006F2167" w:rsidRPr="00BB292F">
        <w:t xml:space="preserve"> RBC</w:t>
      </w:r>
      <w:r w:rsidR="00007AA5" w:rsidRPr="00BB292F">
        <w:t>, která odpovídá oblasti ovládané z daného JOP DOZ</w:t>
      </w:r>
      <w:r w:rsidR="006F2167" w:rsidRPr="00BB292F">
        <w:t>. To platí i pro povel pro nouzové zastavení pro všechny vlaky v obvodu RBC – tento povel se musí uplatnit jen pro vlaky, které jsou v části obvodu RBC, který odpovídá oblasti ovládané z příslušného JOP DOZ.</w:t>
      </w:r>
    </w:p>
    <w:p w14:paraId="08466A85" w14:textId="77777777" w:rsidR="00D94516" w:rsidRPr="00BB292F" w:rsidRDefault="00D94516" w:rsidP="00FE5703">
      <w:pPr>
        <w:pStyle w:val="TPText-1slovan"/>
      </w:pPr>
      <w:r w:rsidRPr="00BB292F">
        <w:t>Pro jízdu z</w:t>
      </w:r>
      <w:r w:rsidR="00AC541A" w:rsidRPr="00BB292F">
        <w:t> </w:t>
      </w:r>
      <w:r w:rsidRPr="00BB292F">
        <w:t>obvodu jedné RBC do obvodu druhé RBC musí být OBU předány informace ve stejném rozsahu, jako kdyby se jednalo o</w:t>
      </w:r>
      <w:r w:rsidR="00AC541A" w:rsidRPr="00BB292F">
        <w:t> </w:t>
      </w:r>
      <w:r w:rsidRPr="00BB292F">
        <w:t>jízdu v obvodu jedné RBC.</w:t>
      </w:r>
    </w:p>
    <w:p w14:paraId="107126A5" w14:textId="77777777" w:rsidR="00D94516" w:rsidRPr="00BB292F" w:rsidRDefault="002F61ED" w:rsidP="00FE5703">
      <w:pPr>
        <w:pStyle w:val="TPText-1slovan"/>
      </w:pPr>
      <w:r w:rsidRPr="00BB292F">
        <w:t xml:space="preserve">Zhotovitel </w:t>
      </w:r>
      <w:r w:rsidR="00007AA5" w:rsidRPr="00BB292F">
        <w:t xml:space="preserve">stavby </w:t>
      </w:r>
      <w:r w:rsidR="00D94516" w:rsidRPr="00BB292F">
        <w:t>projedná s </w:t>
      </w:r>
      <w:r w:rsidR="008577EC" w:rsidRPr="00BB292F">
        <w:t>objedn</w:t>
      </w:r>
      <w:r w:rsidR="00D94516" w:rsidRPr="00BB292F">
        <w:t xml:space="preserve">atelem </w:t>
      </w:r>
      <w:r w:rsidR="009C17D5" w:rsidRPr="00BB292F">
        <w:t xml:space="preserve">(nejméně s O14, O26) </w:t>
      </w:r>
      <w:r w:rsidR="00D94516" w:rsidRPr="00BB292F">
        <w:t>konfigurační parametry podle SUBSET</w:t>
      </w:r>
      <w:r w:rsidR="00D94516" w:rsidRPr="00BB292F">
        <w:noBreakHyphen/>
        <w:t>039 a</w:t>
      </w:r>
      <w:r w:rsidR="00AC541A" w:rsidRPr="00BB292F">
        <w:t> </w:t>
      </w:r>
      <w:r w:rsidR="00D94516" w:rsidRPr="00BB292F">
        <w:t xml:space="preserve">poskytne mu potřebné údaje pro zadání případného navázání sousedních RBC </w:t>
      </w:r>
      <w:r w:rsidRPr="00BB292F">
        <w:t xml:space="preserve"> v rámci jiné stavby</w:t>
      </w:r>
      <w:r w:rsidR="00D94516" w:rsidRPr="00BB292F">
        <w:t>.</w:t>
      </w:r>
    </w:p>
    <w:p w14:paraId="5FE42F80" w14:textId="77777777" w:rsidR="009D31B2" w:rsidRPr="00BB292F" w:rsidRDefault="009D31B2" w:rsidP="00FE5703">
      <w:pPr>
        <w:pStyle w:val="TPText-1slovan"/>
      </w:pPr>
      <w:r w:rsidRPr="00BB292F">
        <w:t>V </w:t>
      </w:r>
      <w:r w:rsidR="00007AA5" w:rsidRPr="00BB292F">
        <w:t xml:space="preserve">Národním implementačním plánu ERTMS, v přípravné </w:t>
      </w:r>
      <w:r w:rsidRPr="00BB292F">
        <w:t>dokumentac</w:t>
      </w:r>
      <w:r w:rsidR="003F656F" w:rsidRPr="00BB292F">
        <w:t>i</w:t>
      </w:r>
      <w:r w:rsidR="00007AA5" w:rsidRPr="00BB292F">
        <w:t>,</w:t>
      </w:r>
      <w:r w:rsidRPr="00BB292F">
        <w:t xml:space="preserve"> </w:t>
      </w:r>
      <w:r w:rsidR="00007AA5" w:rsidRPr="00BB292F">
        <w:t>případně v příloze</w:t>
      </w:r>
      <w:r w:rsidR="004D33EF" w:rsidRPr="00BB292F">
        <w:t xml:space="preserve"> ZTP</w:t>
      </w:r>
      <w:r w:rsidR="00007AA5" w:rsidRPr="00BB292F">
        <w:t xml:space="preserve"> </w:t>
      </w:r>
      <w:r w:rsidR="004D33EF" w:rsidRPr="00BB292F">
        <w:t>č. </w:t>
      </w:r>
      <w:r w:rsidR="00007AA5" w:rsidRPr="00BB292F">
        <w:t xml:space="preserve">4 </w:t>
      </w:r>
      <w:r w:rsidRPr="00BB292F">
        <w:t xml:space="preserve">jsou uvedeny navazující tratě, na kterých se předpokládá vybudování ETCS L2. </w:t>
      </w:r>
      <w:r w:rsidR="00BA32EA" w:rsidRPr="00BB292F">
        <w:t xml:space="preserve">Objednatel </w:t>
      </w:r>
      <w:r w:rsidR="00DC3EA6" w:rsidRPr="00BB292F">
        <w:t xml:space="preserve">požaduje předložení návrhu </w:t>
      </w:r>
      <w:r w:rsidRPr="00BB292F">
        <w:t>na doplnění vazby mezi RBC dodan</w:t>
      </w:r>
      <w:r w:rsidR="00021403" w:rsidRPr="00BB292F">
        <w:t>ou</w:t>
      </w:r>
      <w:r w:rsidRPr="00BB292F">
        <w:t xml:space="preserve"> v rámci tohoto kontraktu a</w:t>
      </w:r>
      <w:r w:rsidR="00AC541A" w:rsidRPr="00BB292F">
        <w:t> </w:t>
      </w:r>
      <w:r w:rsidRPr="00BB292F">
        <w:t>RBC na navazující trati</w:t>
      </w:r>
      <w:r w:rsidR="00021403" w:rsidRPr="00BB292F">
        <w:t xml:space="preserve"> a</w:t>
      </w:r>
      <w:r w:rsidR="00AC541A" w:rsidRPr="00BB292F">
        <w:t> </w:t>
      </w:r>
      <w:r w:rsidR="00021403" w:rsidRPr="00BB292F">
        <w:t>s tím souvisící změny</w:t>
      </w:r>
      <w:r w:rsidRPr="00BB292F">
        <w:t>.</w:t>
      </w:r>
      <w:r w:rsidR="00DC3EA6" w:rsidRPr="00BB292F">
        <w:t xml:space="preserve"> Návrh musí obsahovat popis rozsahu úprav</w:t>
      </w:r>
      <w:r w:rsidR="00DF4397" w:rsidRPr="00BB292F">
        <w:t>, dopad na provozovaná zařízení a</w:t>
      </w:r>
      <w:r w:rsidR="00AC541A" w:rsidRPr="00BB292F">
        <w:t> </w:t>
      </w:r>
      <w:r w:rsidR="00DF4397" w:rsidRPr="00BB292F">
        <w:t>musí být oceněn.</w:t>
      </w:r>
    </w:p>
    <w:p w14:paraId="4FFF3E1B" w14:textId="77777777" w:rsidR="00EB64AB" w:rsidRPr="00BB292F" w:rsidRDefault="00EB64AB" w:rsidP="00FE5703">
      <w:pPr>
        <w:pStyle w:val="TPText-1slovan"/>
      </w:pPr>
      <w:r w:rsidRPr="00BB292F">
        <w:t>Pokud je to možné, tak by z důvodu minimalizace počtu balíz měla být hranice mezi sousedními RBC u</w:t>
      </w:r>
      <w:r w:rsidR="00AC541A" w:rsidRPr="00BB292F">
        <w:t> </w:t>
      </w:r>
      <w:r w:rsidRPr="00BB292F">
        <w:t>vstřícných oddílových návěstidel, resp. ve stejném místě pro oba směry jízdy, pokud možno někde uprostřed delších mezistaničních úseků.</w:t>
      </w:r>
    </w:p>
    <w:p w14:paraId="0DFE6E46" w14:textId="77777777" w:rsidR="00504F3B" w:rsidRDefault="00504F3B" w:rsidP="00FE5703">
      <w:pPr>
        <w:pStyle w:val="TPText-1slovan"/>
      </w:pPr>
      <w:r w:rsidRPr="00BB292F">
        <w:t>V krátkých mezistaničních úsecích se doporučuje z důvodu minimalizace provozních důsledků při jízdě vozidel s jedním funkčním datovým terminálem umístit hranici mezi sousedními RBC pro příslušný směr jízdy v místě vjezdových návěstidel zadní stanice. Jiné umístění musí být zdůvodněno a</w:t>
      </w:r>
      <w:r w:rsidR="00AC541A" w:rsidRPr="00BB292F">
        <w:t> </w:t>
      </w:r>
      <w:r w:rsidRPr="00BB292F">
        <w:t xml:space="preserve">včas </w:t>
      </w:r>
      <w:r w:rsidR="00471A74" w:rsidRPr="00BB292F">
        <w:t xml:space="preserve">v rámci projektu </w:t>
      </w:r>
      <w:r w:rsidRPr="00BB292F">
        <w:t>projednáno s objednatelem (nejméně s O12, O14, O26).</w:t>
      </w:r>
    </w:p>
    <w:p w14:paraId="74D92C72" w14:textId="77777777" w:rsidR="002E0309" w:rsidRDefault="002E0309" w:rsidP="00FE5703">
      <w:pPr>
        <w:pStyle w:val="TPText-1slovan"/>
      </w:pPr>
      <w:r>
        <w:t>Pro vozidla, která přejedou hranici mezi sousedními RBC v módu PS musí být zajištěno, aby při aktivaci libovolného stanoviště přešla nikoliv do módu SH, ale do módu SB.</w:t>
      </w:r>
    </w:p>
    <w:p w14:paraId="4A8B1A62" w14:textId="77777777" w:rsidR="00D94516" w:rsidRPr="00BB292F" w:rsidRDefault="00D94516" w:rsidP="004113C4">
      <w:pPr>
        <w:pStyle w:val="TPNadpis-2slovan"/>
      </w:pPr>
      <w:bookmarkStart w:id="36" w:name="_Ref261793048"/>
      <w:bookmarkStart w:id="37" w:name="_Toc507679118"/>
      <w:r w:rsidRPr="00BB292F">
        <w:t>Další požadavky na navazující SZZ a</w:t>
      </w:r>
      <w:r w:rsidR="00AC541A" w:rsidRPr="00BB292F">
        <w:t> </w:t>
      </w:r>
      <w:r w:rsidRPr="00BB292F">
        <w:t>TZZ</w:t>
      </w:r>
      <w:bookmarkEnd w:id="36"/>
      <w:bookmarkEnd w:id="37"/>
    </w:p>
    <w:p w14:paraId="557FFCF0" w14:textId="77777777" w:rsidR="00D94516" w:rsidRPr="00BB292F" w:rsidRDefault="00D94516" w:rsidP="00FE5703">
      <w:pPr>
        <w:pStyle w:val="TPText-1slovan"/>
      </w:pPr>
      <w:r w:rsidRPr="00BB292F">
        <w:t>SZZ musí poskytnout RBC informace, které umožní vydávat MA FS, a</w:t>
      </w:r>
      <w:r w:rsidR="00AC541A" w:rsidRPr="00BB292F">
        <w:t> </w:t>
      </w:r>
      <w:r w:rsidRPr="00BB292F">
        <w:t>u</w:t>
      </w:r>
      <w:r w:rsidR="00AC541A" w:rsidRPr="00BB292F">
        <w:t> </w:t>
      </w:r>
      <w:r w:rsidRPr="00BB292F">
        <w:t>vjezdových cest také informace, kter</w:t>
      </w:r>
      <w:r w:rsidR="00EB64AB" w:rsidRPr="00BB292F">
        <w:t>é</w:t>
      </w:r>
      <w:r w:rsidRPr="00BB292F">
        <w:t xml:space="preserve"> umožní za dále stanovených podmínek změnit MA FS na MA OS po zrušení výluk protisměrných posunových</w:t>
      </w:r>
      <w:r w:rsidR="00AC541A" w:rsidRPr="00BB292F">
        <w:t>,</w:t>
      </w:r>
      <w:r w:rsidRPr="00BB292F">
        <w:t xml:space="preserve"> </w:t>
      </w:r>
      <w:r w:rsidR="00AC541A" w:rsidRPr="00BB292F">
        <w:t xml:space="preserve">případně </w:t>
      </w:r>
      <w:r w:rsidR="00C80795" w:rsidRPr="00BB292F">
        <w:t>vlakových</w:t>
      </w:r>
      <w:r w:rsidRPr="00BB292F">
        <w:t xml:space="preserve"> cest.</w:t>
      </w:r>
    </w:p>
    <w:p w14:paraId="2A176D23" w14:textId="77777777" w:rsidR="00D94516" w:rsidRPr="00BB292F" w:rsidRDefault="00D94516" w:rsidP="00FE5703">
      <w:pPr>
        <w:pStyle w:val="TPText-1slovan"/>
      </w:pPr>
      <w:r w:rsidRPr="00BB292F">
        <w:t xml:space="preserve">SZZ musí poskytnout RBC informace, které umožní </w:t>
      </w:r>
      <w:r w:rsidR="00242176" w:rsidRPr="00BB292F">
        <w:t xml:space="preserve">zkrátit </w:t>
      </w:r>
      <w:r w:rsidRPr="00BB292F">
        <w:t xml:space="preserve">MA, případně </w:t>
      </w:r>
      <w:r w:rsidR="00E70A97" w:rsidRPr="00BB292F">
        <w:t xml:space="preserve">zaslat OBU </w:t>
      </w:r>
      <w:r w:rsidR="00995AC1" w:rsidRPr="00BB292F">
        <w:t xml:space="preserve">CEM, nebo </w:t>
      </w:r>
      <w:r w:rsidR="00E70A97" w:rsidRPr="00BB292F">
        <w:t>UEM</w:t>
      </w:r>
      <w:r w:rsidRPr="00BB292F">
        <w:t xml:space="preserve"> v případě, že je vlak již v</w:t>
      </w:r>
      <w:r w:rsidR="00A436AD" w:rsidRPr="00BB292F">
        <w:t>e</w:t>
      </w:r>
      <w:r w:rsidRPr="00BB292F">
        <w:t> </w:t>
      </w:r>
      <w:r w:rsidR="00A436AD" w:rsidRPr="00BB292F">
        <w:t xml:space="preserve">vlakové </w:t>
      </w:r>
      <w:r w:rsidRPr="00BB292F">
        <w:t>cestě a</w:t>
      </w:r>
      <w:r w:rsidR="00AC541A" w:rsidRPr="00BB292F">
        <w:t> </w:t>
      </w:r>
      <w:r w:rsidRPr="00BB292F">
        <w:t xml:space="preserve">došlo k porušení podmínek pro </w:t>
      </w:r>
      <w:r w:rsidR="00A436AD" w:rsidRPr="00BB292F">
        <w:t xml:space="preserve">vlakovou </w:t>
      </w:r>
      <w:r w:rsidRPr="00BB292F">
        <w:t xml:space="preserve">cestu </w:t>
      </w:r>
      <w:r w:rsidR="001F2C3D" w:rsidRPr="00BB292F">
        <w:t xml:space="preserve">před vlakem </w:t>
      </w:r>
      <w:r w:rsidRPr="00BB292F">
        <w:t xml:space="preserve">(včetně podmínek spojených s výhybkou na </w:t>
      </w:r>
      <w:r w:rsidR="00A822C0" w:rsidRPr="00BB292F">
        <w:t xml:space="preserve">dopravní </w:t>
      </w:r>
      <w:r w:rsidRPr="00BB292F">
        <w:t>koleji). Analogicky musí být postupováno u</w:t>
      </w:r>
      <w:r w:rsidR="00AC541A" w:rsidRPr="00BB292F">
        <w:t> </w:t>
      </w:r>
      <w:r w:rsidRPr="00BB292F">
        <w:t>výhybek na širé trati.</w:t>
      </w:r>
    </w:p>
    <w:p w14:paraId="5FC2AB68" w14:textId="77777777" w:rsidR="00D94516" w:rsidRPr="00BB292F" w:rsidRDefault="00D94516" w:rsidP="00FE5703">
      <w:pPr>
        <w:pStyle w:val="TPText-1slovan"/>
      </w:pPr>
      <w:bookmarkStart w:id="38" w:name="_Ref291581513"/>
      <w:r w:rsidRPr="00BB292F">
        <w:t>SZZ, či TZZ musí dokázat poskytnout RBC informace o</w:t>
      </w:r>
      <w:r w:rsidR="00AC541A" w:rsidRPr="00BB292F">
        <w:t> </w:t>
      </w:r>
      <w:r w:rsidRPr="00BB292F">
        <w:t>jízdě</w:t>
      </w:r>
      <w:r w:rsidR="00AF0146" w:rsidRPr="00BB292F">
        <w:t xml:space="preserve"> vlaku</w:t>
      </w:r>
      <w:r w:rsidRPr="00BB292F">
        <w:t xml:space="preserve"> jen do k</w:t>
      </w:r>
      <w:r w:rsidR="00EB64AB" w:rsidRPr="00BB292F">
        <w:t>ilo</w:t>
      </w:r>
      <w:r w:rsidRPr="00BB292F">
        <w:t>m</w:t>
      </w:r>
      <w:r w:rsidR="00EB64AB" w:rsidRPr="00BB292F">
        <w:t>etru</w:t>
      </w:r>
      <w:r w:rsidRPr="00BB292F">
        <w:t xml:space="preserve"> na širé trati, a</w:t>
      </w:r>
      <w:r w:rsidR="00AC541A" w:rsidRPr="00BB292F">
        <w:t> </w:t>
      </w:r>
      <w:r w:rsidRPr="00BB292F">
        <w:t>to na určené skutečné nebo projektované zastávky a</w:t>
      </w:r>
      <w:r w:rsidR="00AC541A" w:rsidRPr="00BB292F">
        <w:t> </w:t>
      </w:r>
      <w:r w:rsidRPr="00BB292F">
        <w:t>zpět (pro případy pravidelných jízd na takovou zastávku a</w:t>
      </w:r>
      <w:r w:rsidR="00AC541A" w:rsidRPr="00BB292F">
        <w:t> </w:t>
      </w:r>
      <w:r w:rsidRPr="00BB292F">
        <w:t xml:space="preserve">zpět); umístění EoA pro takové případy stanoví </w:t>
      </w:r>
      <w:r w:rsidR="00F13D4E" w:rsidRPr="00BB292F">
        <w:t xml:space="preserve">přípravná dokumentace (případně </w:t>
      </w:r>
      <w:r w:rsidR="001F25A4" w:rsidRPr="00BB292F">
        <w:t>ZTP</w:t>
      </w:r>
      <w:r w:rsidR="00F13D4E" w:rsidRPr="00BB292F">
        <w:t>)</w:t>
      </w:r>
      <w:r w:rsidRPr="00BB292F">
        <w:t>.</w:t>
      </w:r>
      <w:bookmarkEnd w:id="38"/>
    </w:p>
    <w:p w14:paraId="4A36B0DD" w14:textId="77777777" w:rsidR="00D94516" w:rsidRPr="00BB292F" w:rsidRDefault="00D94516" w:rsidP="00FE5703">
      <w:pPr>
        <w:pStyle w:val="TPText-1slovan"/>
      </w:pPr>
      <w:bookmarkStart w:id="39" w:name="_Ref291581514"/>
      <w:r w:rsidRPr="00BB292F">
        <w:t>SZZ, či TZZ musí dokázat poskytnout RBC informace o</w:t>
      </w:r>
      <w:r w:rsidR="00AC541A" w:rsidRPr="00BB292F">
        <w:t> </w:t>
      </w:r>
      <w:r w:rsidRPr="00BB292F">
        <w:t xml:space="preserve">jízdě </w:t>
      </w:r>
      <w:r w:rsidR="00AF0146" w:rsidRPr="00BB292F">
        <w:t>v</w:t>
      </w:r>
      <w:r w:rsidR="00EA399C" w:rsidRPr="00BB292F">
        <w:t>l</w:t>
      </w:r>
      <w:r w:rsidR="00AF0146" w:rsidRPr="00BB292F">
        <w:t xml:space="preserve">aku </w:t>
      </w:r>
      <w:r w:rsidRPr="00BB292F">
        <w:t>jen do k</w:t>
      </w:r>
      <w:r w:rsidR="00F13D4E" w:rsidRPr="00BB292F">
        <w:t>ilo</w:t>
      </w:r>
      <w:r w:rsidRPr="00BB292F">
        <w:t>m</w:t>
      </w:r>
      <w:r w:rsidR="00F13D4E" w:rsidRPr="00BB292F">
        <w:t>etru</w:t>
      </w:r>
      <w:r w:rsidRPr="00BB292F">
        <w:t xml:space="preserve"> na širé trati, a</w:t>
      </w:r>
      <w:r w:rsidR="00AC541A" w:rsidRPr="00BB292F">
        <w:t> </w:t>
      </w:r>
      <w:r w:rsidRPr="00BB292F">
        <w:t>to na každé nákladiště, či vlečku odbočující ze širé trati a</w:t>
      </w:r>
      <w:r w:rsidR="00AC541A" w:rsidRPr="00BB292F">
        <w:t> </w:t>
      </w:r>
      <w:r w:rsidRPr="00BB292F">
        <w:t>z nich zpět (i</w:t>
      </w:r>
      <w:r w:rsidR="00AC541A" w:rsidRPr="00BB292F">
        <w:t> </w:t>
      </w:r>
      <w:r w:rsidRPr="00BB292F">
        <w:t xml:space="preserve">když se v současné době takové jízdy v jízdním řádu nepředpokládají); umístění EoA pro takové případy stanoví </w:t>
      </w:r>
      <w:r w:rsidR="00F13D4E" w:rsidRPr="00BB292F">
        <w:t xml:space="preserve">přípravná dokumentace (případně </w:t>
      </w:r>
      <w:r w:rsidR="001F25A4" w:rsidRPr="00BB292F">
        <w:t>ZTP</w:t>
      </w:r>
      <w:r w:rsidR="00F13D4E" w:rsidRPr="00BB292F">
        <w:t>)</w:t>
      </w:r>
      <w:r w:rsidRPr="00BB292F">
        <w:t>.</w:t>
      </w:r>
      <w:bookmarkEnd w:id="39"/>
    </w:p>
    <w:p w14:paraId="2F2BE055" w14:textId="77777777" w:rsidR="00D94516" w:rsidRPr="00BB292F" w:rsidRDefault="00D94516" w:rsidP="00FE5703">
      <w:pPr>
        <w:pStyle w:val="TPText-1slovan"/>
      </w:pPr>
      <w:r w:rsidRPr="00BB292F">
        <w:t>SZZ musí dokázat poskytnout RBC informace o</w:t>
      </w:r>
      <w:r w:rsidR="00AC541A" w:rsidRPr="00BB292F">
        <w:t> </w:t>
      </w:r>
      <w:r w:rsidRPr="00BB292F">
        <w:t>jízdě</w:t>
      </w:r>
      <w:r w:rsidR="00AF0146" w:rsidRPr="00BB292F">
        <w:t xml:space="preserve"> vlaku</w:t>
      </w:r>
      <w:r w:rsidRPr="00BB292F">
        <w:t xml:space="preserve"> jen na určenou skutečnou nebo projektovanou zastávku mezi krajní výhybkou a</w:t>
      </w:r>
      <w:r w:rsidR="00AC541A" w:rsidRPr="00BB292F">
        <w:t> </w:t>
      </w:r>
      <w:r w:rsidRPr="00BB292F">
        <w:t>vjezdovým návěstidlem a</w:t>
      </w:r>
      <w:r w:rsidR="00AC541A" w:rsidRPr="00BB292F">
        <w:t> </w:t>
      </w:r>
      <w:r w:rsidRPr="00BB292F">
        <w:t>zpět (pro případy pravidelných jízd na takovou zastávku a</w:t>
      </w:r>
      <w:r w:rsidR="00AC541A" w:rsidRPr="00BB292F">
        <w:t> </w:t>
      </w:r>
      <w:r w:rsidRPr="00BB292F">
        <w:t xml:space="preserve">zpět); umístění EoA stanoví </w:t>
      </w:r>
      <w:r w:rsidR="00F13D4E" w:rsidRPr="00BB292F">
        <w:t xml:space="preserve">přípravná dokumentace (případně </w:t>
      </w:r>
      <w:r w:rsidR="001F25A4" w:rsidRPr="00BB292F">
        <w:t>ZTP</w:t>
      </w:r>
      <w:r w:rsidR="00F13D4E" w:rsidRPr="00BB292F">
        <w:t>)</w:t>
      </w:r>
      <w:r w:rsidRPr="00BB292F">
        <w:t>.</w:t>
      </w:r>
    </w:p>
    <w:p w14:paraId="4149F2BF" w14:textId="77777777" w:rsidR="00D94516" w:rsidRPr="00BB292F" w:rsidRDefault="00D94516" w:rsidP="00FE5703">
      <w:pPr>
        <w:pStyle w:val="TPText-1slovan"/>
      </w:pPr>
      <w:r w:rsidRPr="00BB292F">
        <w:t>SZZ a</w:t>
      </w:r>
      <w:r w:rsidR="00AC541A" w:rsidRPr="00BB292F">
        <w:t> </w:t>
      </w:r>
      <w:r w:rsidRPr="00BB292F">
        <w:t>TZZ musí pro RBC poskytnout informace potřebné pro povolení jízdy ze zastávky, nákladiště, vlečky na širé trati zpět do stanice, a</w:t>
      </w:r>
      <w:r w:rsidR="00820E48" w:rsidRPr="00BB292F">
        <w:t> </w:t>
      </w:r>
      <w:r w:rsidRPr="00BB292F">
        <w:t>to traťovou rychlostí (v</w:t>
      </w:r>
      <w:r w:rsidR="00820E48" w:rsidRPr="00BB292F">
        <w:t> </w:t>
      </w:r>
      <w:r w:rsidRPr="00BB292F">
        <w:t>tomto případě prostorový oddíl končí až u</w:t>
      </w:r>
      <w:r w:rsidR="00820E48" w:rsidRPr="00BB292F">
        <w:t> </w:t>
      </w:r>
      <w:r w:rsidRPr="00BB292F">
        <w:t>vjezdového návěstidla stanice) – jde o</w:t>
      </w:r>
      <w:r w:rsidR="00820E48" w:rsidRPr="00BB292F">
        <w:t> </w:t>
      </w:r>
      <w:r w:rsidRPr="00BB292F">
        <w:t xml:space="preserve">výluky protisměrných jízd, volnost kolejových úseků, stav, kdy </w:t>
      </w:r>
      <w:r w:rsidR="00606F19" w:rsidRPr="00BB292F">
        <w:t>PZ</w:t>
      </w:r>
      <w:r w:rsidR="00FF66CB" w:rsidRPr="00BB292F">
        <w:t>Z</w:t>
      </w:r>
      <w:r w:rsidR="00606F19" w:rsidRPr="00BB292F">
        <w:t xml:space="preserve"> </w:t>
      </w:r>
      <w:r w:rsidRPr="00BB292F">
        <w:t>je schopno dávat výstrahu, případné uplynutí potřebné doby pro zajištění vypočítané doby před příjezdem čela vlaku na přejezd od spuštění výstrahy (doba zpoždění rozsvícení návěstidla dle ČSN 34 2650).</w:t>
      </w:r>
    </w:p>
    <w:p w14:paraId="4CF2695F" w14:textId="77777777" w:rsidR="00D94516" w:rsidRPr="00BB292F" w:rsidRDefault="00D94516" w:rsidP="00FE5703">
      <w:pPr>
        <w:pStyle w:val="TPText-1slovan"/>
      </w:pPr>
      <w:r w:rsidRPr="00BB292F">
        <w:lastRenderedPageBreak/>
        <w:t>SZZ, či TZZ musí pro RBC přenést také informace od systémů zajišťujících bezpečnost v tunelech, aby při zákazu vjezdu do tunelu, bylo zajištěno zastavení vlaků, které se k tunelům blíží</w:t>
      </w:r>
      <w:r w:rsidR="00F13D4E" w:rsidRPr="00BB292F">
        <w:t>, a</w:t>
      </w:r>
      <w:r w:rsidR="00820E48" w:rsidRPr="00BB292F">
        <w:t> </w:t>
      </w:r>
      <w:r w:rsidR="00F13D4E" w:rsidRPr="00BB292F">
        <w:t>to tak</w:t>
      </w:r>
      <w:r w:rsidR="00501A80" w:rsidRPr="00BB292F">
        <w:t>, aby vznikl prostor pro případný návrat vlaků z tunelu</w:t>
      </w:r>
      <w:r w:rsidR="00F13D4E" w:rsidRPr="00BB292F">
        <w:t>, umožňuje</w:t>
      </w:r>
      <w:r w:rsidR="00F13D4E" w:rsidRPr="00BB292F">
        <w:noBreakHyphen/>
        <w:t>li to dopravní situace</w:t>
      </w:r>
      <w:r w:rsidR="00501A80" w:rsidRPr="00BB292F">
        <w:t>.</w:t>
      </w:r>
    </w:p>
    <w:p w14:paraId="0AC12F24" w14:textId="77777777" w:rsidR="00D94516" w:rsidRPr="00BB292F" w:rsidRDefault="00D94516" w:rsidP="00FE5703">
      <w:pPr>
        <w:pStyle w:val="TPText-1slovan"/>
      </w:pPr>
      <w:r w:rsidRPr="00BB292F">
        <w:t xml:space="preserve">SZZ, které umožňuje dovolit jízdu na obsazenou </w:t>
      </w:r>
      <w:r w:rsidR="00A822C0" w:rsidRPr="00BB292F">
        <w:t xml:space="preserve">dopravní </w:t>
      </w:r>
      <w:r w:rsidRPr="00BB292F">
        <w:t xml:space="preserve">kolej </w:t>
      </w:r>
      <w:r w:rsidR="00EA399C" w:rsidRPr="00BB292F">
        <w:t xml:space="preserve">na návěst </w:t>
      </w:r>
      <w:r w:rsidR="00B07BCF" w:rsidRPr="00BB292F">
        <w:t>„Jízda podle rozhledových poměrů“ (resp. „Rychlost 40 km/h a</w:t>
      </w:r>
      <w:r w:rsidR="00820E48" w:rsidRPr="00BB292F">
        <w:t> </w:t>
      </w:r>
      <w:r w:rsidR="00B07BCF" w:rsidRPr="00BB292F">
        <w:t>jízda podle rozhledových poměrů“ nebo „Rychlost 30 km/h a</w:t>
      </w:r>
      <w:r w:rsidR="00820E48" w:rsidRPr="00BB292F">
        <w:t> </w:t>
      </w:r>
      <w:r w:rsidR="00B07BCF" w:rsidRPr="00BB292F">
        <w:t>jízda podle rozhledových poměrů“)</w:t>
      </w:r>
      <w:r w:rsidRPr="00BB292F">
        <w:t xml:space="preserve">, musí poskytnout RBC všechny potřebné informace pro to, aby bylo možno dovolit vjezd vlaku na obsazenou </w:t>
      </w:r>
      <w:r w:rsidR="002B0801" w:rsidRPr="00BB292F">
        <w:t xml:space="preserve">dopravní </w:t>
      </w:r>
      <w:r w:rsidRPr="00BB292F">
        <w:t>kolej, a</w:t>
      </w:r>
      <w:r w:rsidR="00820E48" w:rsidRPr="00BB292F">
        <w:t> </w:t>
      </w:r>
      <w:r w:rsidRPr="00BB292F">
        <w:t xml:space="preserve">to na začátek </w:t>
      </w:r>
      <w:r w:rsidR="00A822C0" w:rsidRPr="00BB292F">
        <w:t xml:space="preserve">dopravní </w:t>
      </w:r>
      <w:r w:rsidRPr="00BB292F">
        <w:t>koleje v </w:t>
      </w:r>
      <w:r w:rsidR="00F13D4E" w:rsidRPr="00BB292F">
        <w:t xml:space="preserve">módu </w:t>
      </w:r>
      <w:r w:rsidRPr="00BB292F">
        <w:t>FS, dále v </w:t>
      </w:r>
      <w:r w:rsidR="00F13D4E" w:rsidRPr="00BB292F">
        <w:t xml:space="preserve">módu </w:t>
      </w:r>
      <w:r w:rsidRPr="00BB292F">
        <w:t xml:space="preserve">OS, v případě, kdy je </w:t>
      </w:r>
      <w:r w:rsidR="002B0801" w:rsidRPr="00BB292F">
        <w:t xml:space="preserve">dopravní </w:t>
      </w:r>
      <w:r w:rsidRPr="00BB292F">
        <w:t>kolej tvořena více úseky pro zjišťování volnosti, v</w:t>
      </w:r>
      <w:r w:rsidR="00F13D4E" w:rsidRPr="00BB292F">
        <w:t> módu</w:t>
      </w:r>
      <w:r w:rsidRPr="00BB292F">
        <w:t xml:space="preserve"> FS přes volné kolejové úseky, dále v </w:t>
      </w:r>
      <w:r w:rsidR="00F13D4E" w:rsidRPr="00BB292F">
        <w:t xml:space="preserve">módu </w:t>
      </w:r>
      <w:r w:rsidRPr="00BB292F">
        <w:t>OS.</w:t>
      </w:r>
    </w:p>
    <w:p w14:paraId="303A3273" w14:textId="77777777" w:rsidR="00D94516" w:rsidRPr="00BB292F" w:rsidRDefault="00D94516" w:rsidP="00FE5703">
      <w:pPr>
        <w:pStyle w:val="TPText-1slovan"/>
      </w:pPr>
      <w:r w:rsidRPr="00BB292F">
        <w:t>SZZ musí poskytnout RBC informaci o</w:t>
      </w:r>
      <w:r w:rsidR="00820E48" w:rsidRPr="00BB292F">
        <w:t> </w:t>
      </w:r>
      <w:r w:rsidRPr="00BB292F">
        <w:t>tom, že TZZ je pro příslušnou traťovou kolej vyloučené.</w:t>
      </w:r>
    </w:p>
    <w:p w14:paraId="43AE2C5C" w14:textId="77777777" w:rsidR="002C183C" w:rsidRPr="00BB292F" w:rsidRDefault="00D94516" w:rsidP="00852A82">
      <w:pPr>
        <w:pStyle w:val="TPText-1slovan"/>
        <w:keepNext/>
      </w:pPr>
      <w:bookmarkStart w:id="40" w:name="_Ref290628722"/>
      <w:r w:rsidRPr="00BB292F">
        <w:t>SZZ musí předat RBC při výluce TZZ informaci</w:t>
      </w:r>
      <w:r w:rsidR="002C183C" w:rsidRPr="00BB292F">
        <w:t xml:space="preserve"> o:</w:t>
      </w:r>
      <w:bookmarkEnd w:id="40"/>
    </w:p>
    <w:p w14:paraId="0BE8A34F" w14:textId="77777777" w:rsidR="002C183C" w:rsidRPr="00BB292F" w:rsidRDefault="002C183C" w:rsidP="00A66633">
      <w:pPr>
        <w:pStyle w:val="TPText-1abc"/>
        <w:numPr>
          <w:ilvl w:val="0"/>
          <w:numId w:val="28"/>
        </w:numPr>
      </w:pPr>
      <w:bookmarkStart w:id="41" w:name="_Ref291158323"/>
      <w:r w:rsidRPr="00BB292F">
        <w:t>výluce TZZ</w:t>
      </w:r>
      <w:bookmarkEnd w:id="41"/>
    </w:p>
    <w:p w14:paraId="76CDD806" w14:textId="77777777" w:rsidR="002C183C" w:rsidRPr="00BB292F" w:rsidRDefault="00D94516" w:rsidP="00FE5703">
      <w:pPr>
        <w:pStyle w:val="TPText-1abc"/>
      </w:pPr>
      <w:r w:rsidRPr="00BB292F">
        <w:t>splnění podmínek pro MA FS</w:t>
      </w:r>
      <w:r w:rsidR="002C183C" w:rsidRPr="00BB292F">
        <w:t xml:space="preserve"> (MA</w:t>
      </w:r>
      <w:r w:rsidR="00FE5703" w:rsidRPr="00BB292F">
        <w:t> </w:t>
      </w:r>
      <w:r w:rsidR="002C183C" w:rsidRPr="00BB292F">
        <w:t>OS)</w:t>
      </w:r>
      <w:r w:rsidRPr="00BB292F">
        <w:t xml:space="preserve"> </w:t>
      </w:r>
      <w:r w:rsidR="002C183C" w:rsidRPr="00BB292F">
        <w:t>od odjezdového návěstidla až po vjezdové návěstidlo pro opačný směr jízdy</w:t>
      </w:r>
    </w:p>
    <w:p w14:paraId="51E56593" w14:textId="77777777" w:rsidR="002C183C" w:rsidRPr="00BB292F" w:rsidRDefault="002C183C" w:rsidP="00FE5703">
      <w:pPr>
        <w:pStyle w:val="TPText-1abc"/>
      </w:pPr>
      <w:r w:rsidRPr="00BB292F">
        <w:t>splnění podmínek pro MA FS (MA OS) od vjezdového návěstidla do stanice (nebo dále)</w:t>
      </w:r>
    </w:p>
    <w:p w14:paraId="68769AEE" w14:textId="77777777" w:rsidR="00D94516" w:rsidRPr="00BB292F" w:rsidRDefault="002C183C" w:rsidP="00FE5703">
      <w:pPr>
        <w:pStyle w:val="TPText-1abc"/>
      </w:pPr>
      <w:r w:rsidRPr="00BB292F">
        <w:t xml:space="preserve">stavu přejezdových </w:t>
      </w:r>
      <w:r w:rsidR="00F13D4E" w:rsidRPr="00BB292F">
        <w:t xml:space="preserve">zabezpečovacích </w:t>
      </w:r>
      <w:r w:rsidRPr="00BB292F">
        <w:t>zařízení</w:t>
      </w:r>
      <w:r w:rsidR="00246A83" w:rsidRPr="00BB292F">
        <w:t>.</w:t>
      </w:r>
    </w:p>
    <w:p w14:paraId="29229732" w14:textId="77777777" w:rsidR="00D94516" w:rsidRPr="00BB292F" w:rsidRDefault="00D94516" w:rsidP="00852A82">
      <w:pPr>
        <w:pStyle w:val="TPText-1slovan"/>
        <w:keepNext/>
      </w:pPr>
      <w:r w:rsidRPr="00BB292F">
        <w:t>Z důvodu omezení množství informací přenášených z tratě se doporučuje vazbu na TZZ realizovat tak, aby nebylo nutno z tratě získávat jiné informace než o:</w:t>
      </w:r>
    </w:p>
    <w:p w14:paraId="2F0F20DF" w14:textId="77777777" w:rsidR="00D94516" w:rsidRPr="00BB292F" w:rsidRDefault="00D94516" w:rsidP="00A66633">
      <w:pPr>
        <w:pStyle w:val="TPText-1abc"/>
        <w:numPr>
          <w:ilvl w:val="0"/>
          <w:numId w:val="29"/>
        </w:numPr>
      </w:pPr>
      <w:r w:rsidRPr="00BB292F">
        <w:t>volnosti jednotlivých kolejových úseků</w:t>
      </w:r>
    </w:p>
    <w:p w14:paraId="726CDE54" w14:textId="77777777" w:rsidR="00D94516" w:rsidRPr="00BB292F" w:rsidRDefault="00D94516" w:rsidP="00FE5703">
      <w:pPr>
        <w:pStyle w:val="TPText-1abc"/>
      </w:pPr>
      <w:r w:rsidRPr="00BB292F">
        <w:t>stavu oddílových návěstidel na výstupní hranici oblasti L2</w:t>
      </w:r>
    </w:p>
    <w:p w14:paraId="559A3C1E" w14:textId="77777777" w:rsidR="00D94516" w:rsidRPr="00BB292F" w:rsidRDefault="00D94516" w:rsidP="00FE5703">
      <w:pPr>
        <w:pStyle w:val="TPText-1abc"/>
      </w:pPr>
      <w:r w:rsidRPr="00BB292F">
        <w:t>přivolávací návěsti na oddílovém návěstidle automatického hradla.</w:t>
      </w:r>
    </w:p>
    <w:p w14:paraId="190131A1" w14:textId="77777777" w:rsidR="00D94516" w:rsidRPr="00BB292F" w:rsidRDefault="00D94516" w:rsidP="00852A82">
      <w:pPr>
        <w:pStyle w:val="TPText-1slovan"/>
        <w:keepNext/>
      </w:pPr>
      <w:bookmarkStart w:id="42" w:name="_Ref254534039"/>
      <w:r w:rsidRPr="00BB292F">
        <w:t>SZZ a</w:t>
      </w:r>
      <w:r w:rsidR="00820E48" w:rsidRPr="00BB292F">
        <w:t> </w:t>
      </w:r>
      <w:r w:rsidRPr="00BB292F">
        <w:t>TZZ musí poskytnout RBC potřebné informace pro vydání oprávnění k jízdě v souladu s TNŽ 34 2620 s následujícími odchylkami a doplňky:</w:t>
      </w:r>
      <w:bookmarkEnd w:id="42"/>
    </w:p>
    <w:p w14:paraId="5DD9A216" w14:textId="77777777" w:rsidR="00D94516" w:rsidRPr="00BB292F" w:rsidRDefault="00D94516" w:rsidP="00852A82">
      <w:pPr>
        <w:pStyle w:val="TPText-1abc"/>
        <w:keepNext/>
        <w:numPr>
          <w:ilvl w:val="0"/>
          <w:numId w:val="30"/>
        </w:numPr>
      </w:pPr>
      <w:r w:rsidRPr="00BB292F">
        <w:t xml:space="preserve">pro </w:t>
      </w:r>
      <w:r w:rsidR="00F13D4E" w:rsidRPr="00BB292F">
        <w:t xml:space="preserve">vydání </w:t>
      </w:r>
      <w:r w:rsidRPr="00BB292F">
        <w:t>MA FS</w:t>
      </w:r>
      <w:r w:rsidR="008A18C0" w:rsidRPr="00BB292F">
        <w:t>, MA OS</w:t>
      </w:r>
      <w:r w:rsidRPr="00BB292F">
        <w:t xml:space="preserve"> se ne</w:t>
      </w:r>
      <w:r w:rsidR="00113E71" w:rsidRPr="00BB292F">
        <w:t xml:space="preserve">musí </w:t>
      </w:r>
      <w:r w:rsidRPr="00BB292F">
        <w:t>dohlíž</w:t>
      </w:r>
      <w:r w:rsidR="00113E71" w:rsidRPr="00BB292F">
        <w:t>et</w:t>
      </w:r>
      <w:r w:rsidRPr="00BB292F">
        <w:t>:</w:t>
      </w:r>
    </w:p>
    <w:p w14:paraId="012C1377" w14:textId="77777777" w:rsidR="00D94516" w:rsidRPr="00BB292F" w:rsidRDefault="00D94516" w:rsidP="00820E48">
      <w:pPr>
        <w:pStyle w:val="TPText-3iii"/>
        <w:numPr>
          <w:ilvl w:val="0"/>
          <w:numId w:val="32"/>
        </w:numPr>
        <w:jc w:val="both"/>
      </w:pPr>
      <w:r w:rsidRPr="00BB292F">
        <w:t xml:space="preserve">svícení návěstidla na konci </w:t>
      </w:r>
      <w:r w:rsidR="00113E71" w:rsidRPr="00BB292F">
        <w:t>prostorového oddílu (kromě návěstidla na výstupní hranici oblasti ETCS L2)</w:t>
      </w:r>
    </w:p>
    <w:p w14:paraId="12F37E2C" w14:textId="77777777" w:rsidR="00D94516" w:rsidRPr="00BB292F" w:rsidRDefault="00D94516" w:rsidP="00820E48">
      <w:pPr>
        <w:pStyle w:val="TPText-3iii"/>
        <w:jc w:val="both"/>
      </w:pPr>
      <w:r w:rsidRPr="00BB292F">
        <w:t xml:space="preserve">zda </w:t>
      </w:r>
      <w:r w:rsidR="0048604B" w:rsidRPr="00BB292F">
        <w:t>PZ</w:t>
      </w:r>
      <w:r w:rsidR="00FF66CB" w:rsidRPr="00BB292F">
        <w:t>Z</w:t>
      </w:r>
      <w:r w:rsidR="0048604B" w:rsidRPr="00BB292F">
        <w:t xml:space="preserve"> </w:t>
      </w:r>
      <w:r w:rsidR="00113E71" w:rsidRPr="00BB292F">
        <w:t xml:space="preserve">na širé trati </w:t>
      </w:r>
      <w:r w:rsidRPr="00BB292F">
        <w:t>je schopno dávat výstrahu</w:t>
      </w:r>
    </w:p>
    <w:p w14:paraId="223C0B78" w14:textId="77777777" w:rsidR="001B4143" w:rsidRPr="00BB292F" w:rsidRDefault="00113E71" w:rsidP="00820E48">
      <w:pPr>
        <w:pStyle w:val="TPText-3iii"/>
        <w:jc w:val="both"/>
      </w:pPr>
      <w:r w:rsidRPr="00BB292F">
        <w:t xml:space="preserve">zda </w:t>
      </w:r>
      <w:r w:rsidR="0048604B" w:rsidRPr="00BB292F">
        <w:t>PZ</w:t>
      </w:r>
      <w:r w:rsidR="00FF66CB" w:rsidRPr="00BB292F">
        <w:t>Z</w:t>
      </w:r>
      <w:r w:rsidR="0048604B" w:rsidRPr="00BB292F">
        <w:t xml:space="preserve"> </w:t>
      </w:r>
      <w:r w:rsidRPr="00BB292F">
        <w:t>ve stanici je schopno dávat výstrahu,</w:t>
      </w:r>
      <w:r w:rsidR="002B0801" w:rsidRPr="00BB292F">
        <w:t xml:space="preserve"> </w:t>
      </w:r>
      <w:r w:rsidRPr="00BB292F">
        <w:t xml:space="preserve">jestliže potvrzovací úkon (že je zajištěna bezpečnost na přejezdu jiným způsobem) byl </w:t>
      </w:r>
      <w:r w:rsidR="00F13D4E" w:rsidRPr="00BB292F">
        <w:t xml:space="preserve">na JOP </w:t>
      </w:r>
      <w:r w:rsidRPr="00BB292F">
        <w:t>zadán</w:t>
      </w:r>
      <w:r w:rsidR="001B4143" w:rsidRPr="00BB292F">
        <w:t>.</w:t>
      </w:r>
    </w:p>
    <w:p w14:paraId="7490C362" w14:textId="77777777" w:rsidR="00D94516" w:rsidRPr="00BB292F" w:rsidRDefault="00D94516" w:rsidP="00852A82">
      <w:pPr>
        <w:pStyle w:val="TPText-1abc"/>
        <w:keepNext/>
      </w:pPr>
      <w:bookmarkStart w:id="43" w:name="_Ref254534045"/>
      <w:r w:rsidRPr="00BB292F">
        <w:t xml:space="preserve">pro </w:t>
      </w:r>
      <w:r w:rsidR="00F13D4E" w:rsidRPr="00BB292F">
        <w:t xml:space="preserve">vydání </w:t>
      </w:r>
      <w:r w:rsidRPr="00BB292F">
        <w:t xml:space="preserve">MA OS se </w:t>
      </w:r>
      <w:r w:rsidR="0048604B" w:rsidRPr="00BB292F">
        <w:t xml:space="preserve">dále </w:t>
      </w:r>
      <w:r w:rsidRPr="00BB292F">
        <w:t>nedohlíží:</w:t>
      </w:r>
      <w:bookmarkEnd w:id="43"/>
    </w:p>
    <w:p w14:paraId="70A4856A" w14:textId="77777777" w:rsidR="00D94516" w:rsidRPr="00BB292F" w:rsidRDefault="00D94516" w:rsidP="00820E48">
      <w:pPr>
        <w:pStyle w:val="TPText-3iii"/>
        <w:numPr>
          <w:ilvl w:val="0"/>
          <w:numId w:val="33"/>
        </w:numPr>
        <w:jc w:val="both"/>
      </w:pPr>
      <w:r w:rsidRPr="00BB292F">
        <w:t>volnost kolejových úseků v prostorovém oddílu na širé trati</w:t>
      </w:r>
    </w:p>
    <w:p w14:paraId="729F3103" w14:textId="77777777" w:rsidR="00D94516" w:rsidRPr="00BB292F" w:rsidRDefault="00D94516" w:rsidP="00820E48">
      <w:pPr>
        <w:pStyle w:val="TPText-3iii"/>
        <w:jc w:val="both"/>
      </w:pPr>
      <w:r w:rsidRPr="00BB292F">
        <w:t xml:space="preserve">volnost kolejového úseku (kolejových úseků) na </w:t>
      </w:r>
      <w:r w:rsidR="00A822C0" w:rsidRPr="00BB292F">
        <w:t xml:space="preserve">dopravní </w:t>
      </w:r>
      <w:r w:rsidRPr="00BB292F">
        <w:t>koleji</w:t>
      </w:r>
    </w:p>
    <w:p w14:paraId="60282385" w14:textId="77777777" w:rsidR="00D94516" w:rsidRPr="00BB292F" w:rsidRDefault="00D94516" w:rsidP="00820E48">
      <w:pPr>
        <w:pStyle w:val="TPText-3iii"/>
        <w:jc w:val="both"/>
      </w:pPr>
      <w:r w:rsidRPr="00BB292F">
        <w:t>volnost ostatních kolejových úseků v jízdní cestě, kromě prvního kolejového úseku za návěstidlem se svítící přivolávací návěstí</w:t>
      </w:r>
    </w:p>
    <w:p w14:paraId="7EE780A7" w14:textId="77777777" w:rsidR="00D94516" w:rsidRPr="00BB292F" w:rsidRDefault="00D94516" w:rsidP="00820E48">
      <w:pPr>
        <w:pStyle w:val="TPText-3iii"/>
        <w:jc w:val="both"/>
      </w:pPr>
      <w:r w:rsidRPr="00BB292F">
        <w:t>volnost neprofilových kolejových úseků</w:t>
      </w:r>
    </w:p>
    <w:p w14:paraId="123F709F" w14:textId="77777777" w:rsidR="00D94516" w:rsidRPr="00BB292F" w:rsidRDefault="00D94516" w:rsidP="00820E48">
      <w:pPr>
        <w:pStyle w:val="TPText-3iii"/>
        <w:jc w:val="both"/>
      </w:pPr>
      <w:r w:rsidRPr="00BB292F">
        <w:t>výluky současně zakázaných jízdních cest pro rychlost V &gt; 120 km/h</w:t>
      </w:r>
    </w:p>
    <w:p w14:paraId="26D0313F" w14:textId="77777777" w:rsidR="00D94516" w:rsidRPr="00BB292F" w:rsidRDefault="00D94516" w:rsidP="00820E48">
      <w:pPr>
        <w:pStyle w:val="TPText-3iii"/>
        <w:jc w:val="both"/>
      </w:pPr>
      <w:r w:rsidRPr="00BB292F">
        <w:t>volnost nezajištěné boční ochrany pro rychlost V &gt; 120 km/h</w:t>
      </w:r>
      <w:r w:rsidR="0048604B" w:rsidRPr="00BB292F">
        <w:t>.</w:t>
      </w:r>
    </w:p>
    <w:p w14:paraId="1BFDFB2E" w14:textId="77777777" w:rsidR="001B4143" w:rsidRPr="00BB292F" w:rsidRDefault="001B4143" w:rsidP="00AD647C">
      <w:pPr>
        <w:pStyle w:val="TPText-1slovan"/>
      </w:pPr>
      <w:bookmarkStart w:id="44" w:name="_Ref168906832"/>
      <w:r w:rsidRPr="00BB292F">
        <w:t>Pro jízdu na MA OS mohou být pojížděné a</w:t>
      </w:r>
      <w:r w:rsidR="00CE372B" w:rsidRPr="00BB292F">
        <w:t> </w:t>
      </w:r>
      <w:r w:rsidRPr="00BB292F">
        <w:t>odvratné výhybky ve správných polohách uzavřeny závěrem vlakové cesty, nebo nouzovým závěrem od nouzové vlakové cesty.</w:t>
      </w:r>
    </w:p>
    <w:p w14:paraId="7999DD83" w14:textId="77777777" w:rsidR="00D94516" w:rsidRPr="00BB292F" w:rsidRDefault="00D94516" w:rsidP="00AD647C">
      <w:pPr>
        <w:pStyle w:val="TPText-1slovan"/>
      </w:pPr>
      <w:bookmarkStart w:id="45" w:name="_Ref428441795"/>
      <w:r w:rsidRPr="00BB292F">
        <w:t>Elektronické SZZ musí vyslat směrem k RBC informaci umožňující vydat MA OS pro jízdu od vjezdového, cestového nebo odjezdového návěstidla stanice („locked, signal is in call</w:t>
      </w:r>
      <w:r w:rsidRPr="00BB292F">
        <w:noBreakHyphen/>
        <w:t>on aspect“), když</w:t>
      </w:r>
      <w:bookmarkEnd w:id="44"/>
      <w:r w:rsidR="00995AC1" w:rsidRPr="00BB292F">
        <w:t xml:space="preserve"> je postavena nouzová vlaková cesta (výhybky a</w:t>
      </w:r>
      <w:r w:rsidR="00CE372B" w:rsidRPr="00BB292F">
        <w:t> </w:t>
      </w:r>
      <w:r w:rsidR="00995AC1" w:rsidRPr="00BB292F">
        <w:t>výkolejky jsou ve správné poloze drženy nouzovými závěry) a</w:t>
      </w:r>
      <w:r w:rsidR="00CE372B" w:rsidRPr="00BB292F">
        <w:t> </w:t>
      </w:r>
      <w:r w:rsidR="00995AC1" w:rsidRPr="00BB292F">
        <w:t>je vyhodnocena volnost prvního kolejového úseku v jízdní cestě po dobu nejméně 10 s od okamžiku jeho uvolnění (z důvodu zajištění nevydání informace v případě, když se kolejový úsek krátkodobě obsazuje a uvolňuje).</w:t>
      </w:r>
      <w:bookmarkEnd w:id="45"/>
    </w:p>
    <w:p w14:paraId="1ED3E793" w14:textId="77777777" w:rsidR="00D94516" w:rsidRPr="00BB292F" w:rsidRDefault="00D94516" w:rsidP="00AD647C">
      <w:pPr>
        <w:pStyle w:val="TPText-1slovan"/>
      </w:pPr>
      <w:bookmarkStart w:id="46" w:name="_Ref257360372"/>
      <w:r w:rsidRPr="00BB292F">
        <w:t>Dojde-li kdykoli během vysílání informace umožňující vydat MA OS („locked, signal is in call</w:t>
      </w:r>
      <w:r w:rsidRPr="00BB292F">
        <w:noBreakHyphen/>
        <w:t>on aspect“) ke zhasnutí povelem obsluhy JOP, musí se tato informace zrušit, pokud nedošlo k obsazení prvního kolejového úseku v jízdní cestě.</w:t>
      </w:r>
      <w:bookmarkEnd w:id="46"/>
    </w:p>
    <w:p w14:paraId="4267A4FB" w14:textId="77777777" w:rsidR="00D94516" w:rsidRPr="00BB292F" w:rsidRDefault="00D94516" w:rsidP="00AD647C">
      <w:pPr>
        <w:pStyle w:val="TPText-1slovan"/>
      </w:pPr>
      <w:r w:rsidRPr="00BB292F">
        <w:t>Dojde-li kdykoli během vysílání informace umožňující vydat MA OS („locked, signal is in call</w:t>
      </w:r>
      <w:r w:rsidRPr="00BB292F">
        <w:noBreakHyphen/>
        <w:t>on aspect“) k</w:t>
      </w:r>
      <w:r w:rsidR="00CE372B" w:rsidRPr="00BB292F">
        <w:t> </w:t>
      </w:r>
      <w:r w:rsidRPr="00BB292F">
        <w:t xml:space="preserve">obsazení prvního kolejového úseku v jízdní cestě, musí SZZ poskytnout takovou informaci, </w:t>
      </w:r>
      <w:r w:rsidRPr="00BB292F">
        <w:lastRenderedPageBreak/>
        <w:t xml:space="preserve">která nezruší již vydané MA OS, ale nedovolí vydat MA OS dalšímu vlaku, </w:t>
      </w:r>
      <w:r w:rsidR="005263C4" w:rsidRPr="00BB292F">
        <w:t>a</w:t>
      </w:r>
      <w:r w:rsidR="00CE372B" w:rsidRPr="00BB292F">
        <w:t> </w:t>
      </w:r>
      <w:r w:rsidR="005263C4" w:rsidRPr="00BB292F">
        <w:t xml:space="preserve">přivolávací návěst </w:t>
      </w:r>
      <w:r w:rsidRPr="00BB292F">
        <w:t>přitom nesmí zhasnout. Informace umožňující vydat MA OS se smí znovu vysílat, až pokud je znovu obsluhou potvrzeno splnění podmínek pro rozsvícení přivolávací návěsti.</w:t>
      </w:r>
    </w:p>
    <w:p w14:paraId="1D30FBF7" w14:textId="77777777" w:rsidR="00D94516" w:rsidRPr="00BB292F" w:rsidRDefault="00D94516" w:rsidP="00852A82">
      <w:pPr>
        <w:pStyle w:val="TPText-1slovan"/>
        <w:keepNext/>
      </w:pPr>
      <w:bookmarkStart w:id="47" w:name="_Ref168911432"/>
      <w:r w:rsidRPr="00BB292F">
        <w:t>SZZ musí poskytnout RBC takové informace, aby jízdu na MA OS bylo možno ve stanici realizovat do doby než:</w:t>
      </w:r>
    </w:p>
    <w:p w14:paraId="7B3EF0D8" w14:textId="77777777" w:rsidR="00D94516" w:rsidRPr="00BB292F" w:rsidRDefault="00D94516" w:rsidP="00A66633">
      <w:pPr>
        <w:pStyle w:val="TPText-1abc"/>
        <w:numPr>
          <w:ilvl w:val="0"/>
          <w:numId w:val="34"/>
        </w:numPr>
      </w:pPr>
      <w:r w:rsidRPr="00BB292F">
        <w:t>u</w:t>
      </w:r>
      <w:r w:rsidR="00CE372B" w:rsidRPr="00BB292F">
        <w:t> </w:t>
      </w:r>
      <w:r w:rsidRPr="00BB292F">
        <w:t>odjezdových cest konec vlaku mine úroveň vjezdového návěstidla pro opačný směr jízdy</w:t>
      </w:r>
    </w:p>
    <w:p w14:paraId="38AA7E90" w14:textId="77777777" w:rsidR="00D94516" w:rsidRPr="00BB292F" w:rsidRDefault="00D94516" w:rsidP="00AD647C">
      <w:pPr>
        <w:pStyle w:val="TPText-1abc"/>
      </w:pPr>
      <w:r w:rsidRPr="00BB292F">
        <w:t>u</w:t>
      </w:r>
      <w:r w:rsidR="00CE372B" w:rsidRPr="00BB292F">
        <w:t> </w:t>
      </w:r>
      <w:r w:rsidRPr="00BB292F">
        <w:t xml:space="preserve">ostatních </w:t>
      </w:r>
      <w:r w:rsidR="00F13D4E" w:rsidRPr="00BB292F">
        <w:t xml:space="preserve">vlakových </w:t>
      </w:r>
      <w:r w:rsidRPr="00BB292F">
        <w:t>cest čelo vlaku mine hlavní návěstidlo na konci koleje, na kterou byla dovolena jízda v MA OS</w:t>
      </w:r>
    </w:p>
    <w:p w14:paraId="7FC629F5" w14:textId="77777777" w:rsidR="00D94516" w:rsidRPr="00BB292F" w:rsidRDefault="00D94516" w:rsidP="00AD647C">
      <w:pPr>
        <w:pStyle w:val="TPText-1abc"/>
      </w:pPr>
      <w:r w:rsidRPr="00BB292F">
        <w:t>dojde k porušení podmínek podle bodů</w:t>
      </w:r>
      <w:r w:rsidR="00CA3A3F" w:rsidRPr="00BB292F">
        <w:t> </w:t>
      </w:r>
      <w:r w:rsidR="00591453" w:rsidRPr="00BB292F">
        <w:fldChar w:fldCharType="begin"/>
      </w:r>
      <w:r w:rsidR="00591453" w:rsidRPr="00BB292F">
        <w:instrText xml:space="preserve"> REF _Ref428441795 \r \h </w:instrText>
      </w:r>
      <w:r w:rsidR="000A619D" w:rsidRPr="00BB292F">
        <w:instrText xml:space="preserve"> \* MERGEFORMAT </w:instrText>
      </w:r>
      <w:r w:rsidR="00591453" w:rsidRPr="00BB292F">
        <w:fldChar w:fldCharType="separate"/>
      </w:r>
      <w:r w:rsidR="0080182A" w:rsidRPr="00BB292F">
        <w:t>3.7.14</w:t>
      </w:r>
      <w:r w:rsidR="00591453" w:rsidRPr="00BB292F">
        <w:fldChar w:fldCharType="end"/>
      </w:r>
      <w:r w:rsidR="00591453" w:rsidRPr="00BB292F">
        <w:t xml:space="preserve"> </w:t>
      </w:r>
      <w:r w:rsidR="004E28D6" w:rsidRPr="00BB292F">
        <w:t>a</w:t>
      </w:r>
      <w:r w:rsidR="00CA3A3F" w:rsidRPr="00BB292F">
        <w:t> </w:t>
      </w:r>
      <w:r w:rsidR="004E28D6" w:rsidRPr="00BB292F">
        <w:fldChar w:fldCharType="begin"/>
      </w:r>
      <w:r w:rsidR="004E28D6" w:rsidRPr="00BB292F">
        <w:instrText xml:space="preserve"> REF _Ref257360372 \r \h </w:instrText>
      </w:r>
      <w:r w:rsidR="00DF2345" w:rsidRPr="00BB292F">
        <w:instrText xml:space="preserve"> \* MERGEFORMAT </w:instrText>
      </w:r>
      <w:r w:rsidR="004E28D6" w:rsidRPr="00BB292F">
        <w:fldChar w:fldCharType="separate"/>
      </w:r>
      <w:r w:rsidR="0080182A" w:rsidRPr="00BB292F">
        <w:t>3.7.15</w:t>
      </w:r>
      <w:r w:rsidR="004E28D6" w:rsidRPr="00BB292F">
        <w:fldChar w:fldCharType="end"/>
      </w:r>
      <w:r w:rsidRPr="00BB292F">
        <w:t>.</w:t>
      </w:r>
    </w:p>
    <w:bookmarkEnd w:id="47"/>
    <w:p w14:paraId="70449F6D" w14:textId="77777777" w:rsidR="00D94516" w:rsidRPr="00BB292F" w:rsidRDefault="00D94516" w:rsidP="00AD647C">
      <w:pPr>
        <w:pStyle w:val="TPText-1slovan"/>
      </w:pPr>
      <w:r w:rsidRPr="00BB292F">
        <w:t>Pokud bude současně proveden závěr vlakové cesty a</w:t>
      </w:r>
      <w:r w:rsidR="00CE372B" w:rsidRPr="00BB292F">
        <w:t> </w:t>
      </w:r>
      <w:r w:rsidRPr="00BB292F">
        <w:t xml:space="preserve">závěr </w:t>
      </w:r>
      <w:r w:rsidR="007520DF" w:rsidRPr="00BB292F">
        <w:t xml:space="preserve">téže </w:t>
      </w:r>
      <w:r w:rsidRPr="00BB292F">
        <w:t xml:space="preserve">nouzové vlakové cesty, je pro vydání informace umožňující vydat MA FS nebo MA OS rozhodující stav návěstidla. Pokud na něm svítí přivolávací návěst, vysílá se směrem k RBC informace umožňující vydat MA OS, pokud </w:t>
      </w:r>
      <w:r w:rsidR="00F13D4E" w:rsidRPr="00BB292F">
        <w:t xml:space="preserve">svítí </w:t>
      </w:r>
      <w:r w:rsidRPr="00BB292F">
        <w:t>jiná návěst dovolující jízdu vlaku, potom informace umožňující vydat MA FS.</w:t>
      </w:r>
    </w:p>
    <w:p w14:paraId="13A50985" w14:textId="77777777" w:rsidR="00D94516" w:rsidRPr="00BB292F" w:rsidRDefault="00D94516" w:rsidP="00AD647C">
      <w:pPr>
        <w:pStyle w:val="TPText-1slovan"/>
      </w:pPr>
      <w:r w:rsidRPr="00BB292F">
        <w:t>Elektronické SZZ musí zajistit automatické rozsvěcování přivolávací návěsti při poruše dovolující návěsti (náhradní návěst). Při jejím použití a</w:t>
      </w:r>
      <w:r w:rsidR="00CE372B" w:rsidRPr="00BB292F">
        <w:t> </w:t>
      </w:r>
      <w:r w:rsidR="008238C1" w:rsidRPr="00BB292F">
        <w:t xml:space="preserve">také </w:t>
      </w:r>
      <w:r w:rsidRPr="00BB292F">
        <w:t>v případech, kdy pro poruchu návěstidla svítí snížený návěstní znak (např. porucha světelného pruhu, porucha zeleného světla), musí SZZ poskytnout RBC takové informace, aby bylo schopno vydávat MA v FS, jako kdyby k poruše návěstidla nedošlo, a textovou zprávu o</w:t>
      </w:r>
      <w:r w:rsidR="00CE372B" w:rsidRPr="00BB292F">
        <w:t> </w:t>
      </w:r>
      <w:r w:rsidRPr="00BB292F">
        <w:t>poruše návěstidla podle bod</w:t>
      </w:r>
      <w:r w:rsidR="00CA3A3F" w:rsidRPr="00BB292F">
        <w:t>u</w:t>
      </w:r>
      <w:r w:rsidR="00D756E9" w:rsidRPr="00BB292F">
        <w:t> </w:t>
      </w:r>
      <w:r w:rsidR="00D756E9" w:rsidRPr="00BB292F">
        <w:fldChar w:fldCharType="begin"/>
      </w:r>
      <w:r w:rsidR="00D756E9" w:rsidRPr="00BB292F">
        <w:instrText xml:space="preserve"> REF _Ref263670269 \r \h </w:instrText>
      </w:r>
      <w:r w:rsidR="00AD647C" w:rsidRPr="00BB292F">
        <w:instrText xml:space="preserve"> \* MERGEFORMAT </w:instrText>
      </w:r>
      <w:r w:rsidR="00D756E9" w:rsidRPr="00BB292F">
        <w:fldChar w:fldCharType="separate"/>
      </w:r>
      <w:r w:rsidR="0080182A" w:rsidRPr="00BB292F">
        <w:t>3.14.3</w:t>
      </w:r>
      <w:r w:rsidR="00D756E9" w:rsidRPr="00BB292F">
        <w:fldChar w:fldCharType="end"/>
      </w:r>
      <w:r w:rsidRPr="00BB292F">
        <w:t>.</w:t>
      </w:r>
    </w:p>
    <w:p w14:paraId="3D6ADC9A" w14:textId="77777777" w:rsidR="00D94516" w:rsidRPr="00BB292F" w:rsidRDefault="00D94516" w:rsidP="00AD647C">
      <w:pPr>
        <w:pStyle w:val="TPText-1slovan"/>
      </w:pPr>
      <w:r w:rsidRPr="00BB292F">
        <w:t xml:space="preserve">SZZ </w:t>
      </w:r>
      <w:r w:rsidR="003C75F2" w:rsidRPr="00BB292F">
        <w:t xml:space="preserve">a TZZ </w:t>
      </w:r>
      <w:r w:rsidRPr="00BB292F">
        <w:t xml:space="preserve">musí poskytnout RBC informaci o </w:t>
      </w:r>
      <w:r w:rsidR="003C75F2" w:rsidRPr="00BB292F">
        <w:t xml:space="preserve">nulování </w:t>
      </w:r>
      <w:r w:rsidRPr="00BB292F">
        <w:t xml:space="preserve">počítače náprav, který </w:t>
      </w:r>
      <w:r w:rsidR="003C75F2" w:rsidRPr="00BB292F">
        <w:t xml:space="preserve">zjišťuje </w:t>
      </w:r>
      <w:r w:rsidRPr="00BB292F">
        <w:t xml:space="preserve">volnost </w:t>
      </w:r>
      <w:r w:rsidR="003C75F2" w:rsidRPr="00BB292F">
        <w:t xml:space="preserve">kolejového </w:t>
      </w:r>
      <w:r w:rsidRPr="00BB292F">
        <w:t>úseku, který lze celý nebo jen částečně pojíždět rychlostí větší než 100 km/h.</w:t>
      </w:r>
    </w:p>
    <w:p w14:paraId="479DDD02" w14:textId="77777777" w:rsidR="00D94516" w:rsidRPr="00BB292F" w:rsidRDefault="00D94516" w:rsidP="00AD647C">
      <w:pPr>
        <w:pStyle w:val="TPText-1slovan"/>
      </w:pPr>
      <w:r w:rsidRPr="00BB292F">
        <w:t xml:space="preserve">SZZ </w:t>
      </w:r>
      <w:r w:rsidR="00252CB7" w:rsidRPr="00BB292F">
        <w:t>m</w:t>
      </w:r>
      <w:r w:rsidR="00B230E7" w:rsidRPr="00BB292F">
        <w:t>usí</w:t>
      </w:r>
      <w:r w:rsidR="00DC246E" w:rsidRPr="00BB292F">
        <w:t xml:space="preserve"> </w:t>
      </w:r>
      <w:r w:rsidRPr="00BB292F">
        <w:t>poskytovat do RBC informaci o</w:t>
      </w:r>
      <w:r w:rsidR="00CE372B" w:rsidRPr="00BB292F">
        <w:t> </w:t>
      </w:r>
      <w:r w:rsidRPr="00BB292F">
        <w:t>tom, že kolejový úsek za návěstidlem na konci vlakové cesty je volný nebo sice obsazený, ale závěr jízdní cesty nebo nouzový závěr, poloha výhybek v kolejovém úseku a</w:t>
      </w:r>
      <w:r w:rsidR="00CE372B" w:rsidRPr="00BB292F">
        <w:t> </w:t>
      </w:r>
      <w:r w:rsidRPr="00BB292F">
        <w:t>jeho předchozí volnost zaručují, že není obsazena část koleje mezi návěstidlem a</w:t>
      </w:r>
      <w:r w:rsidR="00CE372B" w:rsidRPr="00BB292F">
        <w:t> </w:t>
      </w:r>
      <w:r w:rsidRPr="00BB292F">
        <w:t>námezníkem první výhybky za návěstidlem, je</w:t>
      </w:r>
      <w:r w:rsidRPr="00BB292F">
        <w:noBreakHyphen/>
        <w:t>li pojížděna po hrotu nebo jde</w:t>
      </w:r>
      <w:r w:rsidRPr="00BB292F">
        <w:noBreakHyphen/>
        <w:t>li o křižovatkovou výhybku.</w:t>
      </w:r>
    </w:p>
    <w:p w14:paraId="0E346022" w14:textId="77777777" w:rsidR="00D94516" w:rsidRPr="00BB292F" w:rsidRDefault="00D94516" w:rsidP="00AD647C">
      <w:pPr>
        <w:pStyle w:val="TPText-1slovan"/>
      </w:pPr>
      <w:r w:rsidRPr="00BB292F">
        <w:t>Při rušení neprojeté jízdní cesty musí být v SZZ zohledněno to, že oprávnění k jízdě vlakům ve FS je vlaku předáváno a odebíráno rádiovou cestou při respektování principů stanovených TNŽ 34 2620</w:t>
      </w:r>
      <w:r w:rsidR="00F13D4E" w:rsidRPr="00BB292F">
        <w:t xml:space="preserve"> (to může vyžadovat prodloužení úseku rozhodného pro stanovení doby rušení neprojeté vlakové cesty a</w:t>
      </w:r>
      <w:r w:rsidR="00CE372B" w:rsidRPr="00BB292F">
        <w:t> </w:t>
      </w:r>
      <w:r w:rsidR="00F13D4E" w:rsidRPr="00BB292F">
        <w:t>s tím související přenos informací o</w:t>
      </w:r>
      <w:r w:rsidR="00CE372B" w:rsidRPr="00BB292F">
        <w:t> </w:t>
      </w:r>
      <w:r w:rsidR="00F13D4E" w:rsidRPr="00BB292F">
        <w:t>volnosti kolejových úseků, příp. v závislosti na postavené vlakové cestě v sousední stanici)</w:t>
      </w:r>
      <w:r w:rsidRPr="00BB292F">
        <w:t>.</w:t>
      </w:r>
    </w:p>
    <w:p w14:paraId="0A58B9FE" w14:textId="77777777" w:rsidR="002867FD" w:rsidRPr="00BB292F" w:rsidRDefault="002867FD" w:rsidP="00AD647C">
      <w:pPr>
        <w:pStyle w:val="TPText-1slovan"/>
      </w:pPr>
      <w:r w:rsidRPr="00BB292F">
        <w:t>V případě, kdy nejsou splněny ze strany SZZ podmínky pro vydání MA od odjezdového návěstidla, avšak z hlediska TZZ je možno vydat MA pro jízdu prvním prostorovým oddílem, musí být RBC poskytnuty takové informace, aby bylo možno provést procedur</w:t>
      </w:r>
      <w:r w:rsidR="008564FC" w:rsidRPr="00BB292F">
        <w:t>o</w:t>
      </w:r>
      <w:r w:rsidRPr="00BB292F">
        <w:t xml:space="preserve">u TAF </w:t>
      </w:r>
      <w:r w:rsidR="008564FC" w:rsidRPr="00BB292F">
        <w:t>potvrzení volnosti po hranici kolejového úseku v úrovni</w:t>
      </w:r>
      <w:r w:rsidRPr="00BB292F">
        <w:t xml:space="preserve"> vjezdov</w:t>
      </w:r>
      <w:r w:rsidR="008564FC" w:rsidRPr="00BB292F">
        <w:t xml:space="preserve">ého </w:t>
      </w:r>
      <w:r w:rsidRPr="00BB292F">
        <w:t>návěstidl</w:t>
      </w:r>
      <w:r w:rsidR="008564FC" w:rsidRPr="00BB292F">
        <w:t>a</w:t>
      </w:r>
      <w:r w:rsidRPr="00BB292F">
        <w:t xml:space="preserve"> pro opačný směr jízdy</w:t>
      </w:r>
      <w:r w:rsidR="009B1DBE" w:rsidRPr="00BB292F">
        <w:t xml:space="preserve"> (</w:t>
      </w:r>
      <w:r w:rsidRPr="00BB292F">
        <w:t xml:space="preserve">pokud </w:t>
      </w:r>
      <w:r w:rsidR="008564FC" w:rsidRPr="00BB292F">
        <w:t>tyto informace</w:t>
      </w:r>
      <w:r w:rsidRPr="00BB292F">
        <w:t xml:space="preserve"> RBC potřebuje k vydání MA do </w:t>
      </w:r>
      <w:r w:rsidR="008564FC" w:rsidRPr="00BB292F">
        <w:t xml:space="preserve">prvního </w:t>
      </w:r>
      <w:r w:rsidRPr="00BB292F">
        <w:t>prostorového oddílu</w:t>
      </w:r>
      <w:r w:rsidR="009B1DBE" w:rsidRPr="00BB292F">
        <w:t>)</w:t>
      </w:r>
      <w:r w:rsidRPr="00BB292F">
        <w:t>.</w:t>
      </w:r>
    </w:p>
    <w:p w14:paraId="08E3FD40" w14:textId="77777777" w:rsidR="00936A0D" w:rsidRPr="00BB292F" w:rsidRDefault="00936A0D" w:rsidP="00AD647C">
      <w:pPr>
        <w:pStyle w:val="TPText-1slovan"/>
      </w:pPr>
      <w:r w:rsidRPr="00BB292F">
        <w:t>SZZ a</w:t>
      </w:r>
      <w:r w:rsidR="00CE372B" w:rsidRPr="00BB292F">
        <w:t> </w:t>
      </w:r>
      <w:r w:rsidRPr="00BB292F">
        <w:t>TZZ musí poskytnout RBC informaci o</w:t>
      </w:r>
      <w:r w:rsidR="00CE372B" w:rsidRPr="00BB292F">
        <w:t> </w:t>
      </w:r>
      <w:r w:rsidRPr="00BB292F">
        <w:t xml:space="preserve">svícení přivolávací návěsti na hlavním návěstidle </w:t>
      </w:r>
      <w:r w:rsidR="00E94A3C" w:rsidRPr="00BB292F">
        <w:t>(bez ohledu na to, zda jsou při této přivolávací návěsti splněny podmínky pro vydání MA OS).</w:t>
      </w:r>
      <w:r w:rsidR="00C3621F" w:rsidRPr="00BB292F">
        <w:t xml:space="preserve"> Pro přivolávací návěst zadanou z desky </w:t>
      </w:r>
      <w:r w:rsidR="00504501" w:rsidRPr="00BB292F">
        <w:t xml:space="preserve">nouzové obsluhy </w:t>
      </w:r>
      <w:r w:rsidR="00C3621F" w:rsidRPr="00BB292F">
        <w:t>je tento požadavek jen doporučený.</w:t>
      </w:r>
    </w:p>
    <w:p w14:paraId="2D7727AA" w14:textId="77777777" w:rsidR="006E6C32" w:rsidRPr="00BB292F" w:rsidRDefault="006E6C32" w:rsidP="006E6C32">
      <w:pPr>
        <w:pStyle w:val="TPText-1slovan"/>
      </w:pPr>
      <w:r w:rsidRPr="00BB292F">
        <w:t>Na ovládacím pracovišti DOZ musí být možno zadat povel pro nouzové zastavení cestou ETCS pro konktrétní vlak a pro všechny vlaky v obvodu konkrétní RBC.</w:t>
      </w:r>
    </w:p>
    <w:p w14:paraId="4F396D10" w14:textId="77777777" w:rsidR="003835A1" w:rsidRPr="00BB292F" w:rsidRDefault="00052E79" w:rsidP="00AD647C">
      <w:pPr>
        <w:pStyle w:val="TPText-1slovan"/>
      </w:pPr>
      <w:r w:rsidRPr="00BB292F">
        <w:t>N</w:t>
      </w:r>
      <w:r w:rsidR="003835A1" w:rsidRPr="00BB292F">
        <w:t xml:space="preserve">a ovládacím pracovišti SZZ </w:t>
      </w:r>
      <w:r w:rsidRPr="00BB292F">
        <w:t xml:space="preserve">ve stanicích musí být možno </w:t>
      </w:r>
      <w:r w:rsidR="003835A1" w:rsidRPr="00BB292F">
        <w:t>zadat povel pro nouzové zastavení cestou ETCS.</w:t>
      </w:r>
    </w:p>
    <w:p w14:paraId="6919E384" w14:textId="77777777" w:rsidR="009D77D0" w:rsidRPr="00BB292F" w:rsidRDefault="00052E79" w:rsidP="00AD647C">
      <w:pPr>
        <w:pStyle w:val="TPText-1slovan"/>
      </w:pPr>
      <w:r w:rsidRPr="00BB292F">
        <w:t>N</w:t>
      </w:r>
      <w:r w:rsidR="009D77D0" w:rsidRPr="00BB292F">
        <w:t>a ovládacím pracovišti pohotovostního výpravčího (které je určeno pro ovládání části nebo celého obvodu DOZ)</w:t>
      </w:r>
      <w:r w:rsidR="00697E8E" w:rsidRPr="00BB292F">
        <w:t xml:space="preserve"> a na ovládacím pracovišti trvale obsazeném</w:t>
      </w:r>
      <w:r w:rsidR="009D77D0" w:rsidRPr="00BB292F">
        <w:t xml:space="preserve"> </w:t>
      </w:r>
      <w:r w:rsidRPr="00BB292F">
        <w:t xml:space="preserve">musí být možno </w:t>
      </w:r>
      <w:r w:rsidR="009D77D0" w:rsidRPr="00BB292F">
        <w:t xml:space="preserve">zadat povel pro nouzové zastavení cestou ETCS </w:t>
      </w:r>
      <w:r w:rsidR="00CC39C6" w:rsidRPr="00BB292F">
        <w:t xml:space="preserve">všem OBU, které mají jako LRBG jakoukoliv BG v obvodu stanic ovládaných z pracoviště pohotovostního výpravčího a v přilehlých mezistaničních úsecích (preferovaná varianta), nebo všem OBU </w:t>
      </w:r>
      <w:r w:rsidR="009D77D0" w:rsidRPr="00BB292F">
        <w:t>v obvodu příslušné RBC</w:t>
      </w:r>
      <w:r w:rsidR="00EA5540" w:rsidRPr="00BB292F">
        <w:t xml:space="preserve">, případně </w:t>
      </w:r>
      <w:r w:rsidR="00CC39C6" w:rsidRPr="00BB292F">
        <w:t xml:space="preserve">také </w:t>
      </w:r>
      <w:r w:rsidR="00EA5540" w:rsidRPr="00BB292F">
        <w:t>pro konkrétní vlak</w:t>
      </w:r>
      <w:r w:rsidR="009D77D0" w:rsidRPr="00BB292F">
        <w:t>.</w:t>
      </w:r>
    </w:p>
    <w:p w14:paraId="213A1D97" w14:textId="77777777" w:rsidR="00643A06" w:rsidRPr="00BB292F" w:rsidRDefault="00643A06" w:rsidP="00AD647C">
      <w:pPr>
        <w:pStyle w:val="TPText-1slovan"/>
      </w:pPr>
      <w:r w:rsidRPr="00BB292F">
        <w:t xml:space="preserve">SZZ musí poskytnout RBC informaci o svícení návěsti Posun dovolen na </w:t>
      </w:r>
      <w:r w:rsidR="00746542" w:rsidRPr="00BB292F">
        <w:t>hlavních návěstidlech</w:t>
      </w:r>
      <w:r w:rsidRPr="00BB292F">
        <w:t xml:space="preserve">, </w:t>
      </w:r>
      <w:r w:rsidR="00746542" w:rsidRPr="00BB292F">
        <w:t>před kterými bude probíhat přechod z FS (OS) do SH za jízdy.</w:t>
      </w:r>
      <w:r w:rsidR="009E012D" w:rsidRPr="00BB292F">
        <w:t xml:space="preserve"> Seznam těchto návěstidel je uveden v příloze ZTP č. 4</w:t>
      </w:r>
      <w:r w:rsidR="00CC39C6" w:rsidRPr="00BB292F">
        <w:t>.</w:t>
      </w:r>
    </w:p>
    <w:p w14:paraId="4D8DED24" w14:textId="77777777" w:rsidR="00D94516" w:rsidRPr="00BB292F" w:rsidRDefault="00D94516" w:rsidP="004113C4">
      <w:pPr>
        <w:pStyle w:val="TPNadpis-2slovan"/>
      </w:pPr>
      <w:bookmarkStart w:id="48" w:name="_Ref255223866"/>
      <w:bookmarkStart w:id="49" w:name="_Toc507679119"/>
      <w:r w:rsidRPr="00BB292F">
        <w:lastRenderedPageBreak/>
        <w:t>Požadavky na vazbu na přejezdová zabezpečovací zařízení</w:t>
      </w:r>
      <w:bookmarkEnd w:id="48"/>
      <w:bookmarkEnd w:id="49"/>
    </w:p>
    <w:p w14:paraId="58CF5C43" w14:textId="77777777" w:rsidR="00D94516" w:rsidRPr="00BB292F" w:rsidRDefault="001136DB" w:rsidP="00852A82">
      <w:pPr>
        <w:pStyle w:val="TPText-1slovan"/>
        <w:keepNext/>
      </w:pPr>
      <w:bookmarkStart w:id="50" w:name="_Ref222118387"/>
      <w:r w:rsidRPr="00BB292F">
        <w:t>PZ</w:t>
      </w:r>
      <w:r w:rsidR="00FF66CB" w:rsidRPr="00BB292F">
        <w:t>Z světelné</w:t>
      </w:r>
      <w:r w:rsidRPr="00BB292F">
        <w:t xml:space="preserve"> </w:t>
      </w:r>
      <w:r w:rsidR="00D94516" w:rsidRPr="00BB292F">
        <w:t>je schopno dávat výstrahu, jestliže:</w:t>
      </w:r>
      <w:bookmarkEnd w:id="50"/>
    </w:p>
    <w:p w14:paraId="26135C8B" w14:textId="77777777" w:rsidR="00D94516" w:rsidRPr="00BB292F" w:rsidRDefault="00D94516" w:rsidP="00A66633">
      <w:pPr>
        <w:pStyle w:val="TPText-1abc"/>
        <w:numPr>
          <w:ilvl w:val="0"/>
          <w:numId w:val="35"/>
        </w:numPr>
      </w:pPr>
      <w:bookmarkStart w:id="51" w:name="_Ref222118566"/>
      <w:r w:rsidRPr="00BB292F">
        <w:t>není ztráta informace o</w:t>
      </w:r>
      <w:r w:rsidR="00CE372B" w:rsidRPr="00BB292F">
        <w:t> </w:t>
      </w:r>
      <w:r w:rsidRPr="00BB292F">
        <w:t>pohotovostním stavu (jedna informace pro</w:t>
      </w:r>
      <w:r w:rsidR="005F3E39" w:rsidRPr="00BB292F">
        <w:t xml:space="preserve"> PZ</w:t>
      </w:r>
      <w:r w:rsidR="00FF66CB" w:rsidRPr="00BB292F">
        <w:t>Z</w:t>
      </w:r>
      <w:r w:rsidRPr="00BB292F">
        <w:t>)</w:t>
      </w:r>
      <w:bookmarkEnd w:id="51"/>
    </w:p>
    <w:p w14:paraId="4FD2110B" w14:textId="77777777" w:rsidR="00D94516" w:rsidRPr="00BB292F" w:rsidRDefault="00D94516" w:rsidP="00AD647C">
      <w:pPr>
        <w:pStyle w:val="TPText-1abc"/>
      </w:pPr>
      <w:r w:rsidRPr="00BB292F">
        <w:t>není ztráta informace o</w:t>
      </w:r>
      <w:r w:rsidR="00CE372B" w:rsidRPr="00BB292F">
        <w:t> </w:t>
      </w:r>
      <w:r w:rsidRPr="00BB292F">
        <w:t>bezvýlukovém stavu (jedna informace pro jednu kolej)</w:t>
      </w:r>
    </w:p>
    <w:p w14:paraId="48E4B6F3" w14:textId="77777777" w:rsidR="00420062" w:rsidRPr="00BB292F" w:rsidRDefault="00D94516" w:rsidP="00AD647C">
      <w:pPr>
        <w:pStyle w:val="TPText-1abc"/>
      </w:pPr>
      <w:r w:rsidRPr="00BB292F">
        <w:t>není ztráta informace o</w:t>
      </w:r>
      <w:r w:rsidR="00CE372B" w:rsidRPr="00BB292F">
        <w:t> </w:t>
      </w:r>
      <w:r w:rsidRPr="00BB292F">
        <w:t>bezanulačním stavu (jedna informace pro jednu kolej, jestliže u</w:t>
      </w:r>
      <w:r w:rsidR="00CE372B" w:rsidRPr="00BB292F">
        <w:t> </w:t>
      </w:r>
      <w:r w:rsidRPr="00BB292F">
        <w:t>této koleje dochází k anulaci) – u</w:t>
      </w:r>
      <w:r w:rsidR="00CE372B" w:rsidRPr="00BB292F">
        <w:t> </w:t>
      </w:r>
      <w:r w:rsidR="001136DB" w:rsidRPr="00BB292F">
        <w:t>PZ</w:t>
      </w:r>
      <w:r w:rsidR="00FF66CB" w:rsidRPr="00BB292F">
        <w:t>Z</w:t>
      </w:r>
      <w:r w:rsidR="001136DB" w:rsidRPr="00BB292F">
        <w:t xml:space="preserve"> </w:t>
      </w:r>
      <w:r w:rsidRPr="00BB292F">
        <w:t xml:space="preserve">na </w:t>
      </w:r>
      <w:r w:rsidR="002C255F" w:rsidRPr="00BB292F">
        <w:t xml:space="preserve">širé </w:t>
      </w:r>
      <w:r w:rsidRPr="00BB292F">
        <w:t>trati pouze</w:t>
      </w:r>
      <w:r w:rsidR="002C255F" w:rsidRPr="00BB292F">
        <w:t xml:space="preserve"> tehdy,</w:t>
      </w:r>
      <w:r w:rsidRPr="00BB292F">
        <w:t xml:space="preserve"> když se při změně traťového souhlasu nedohlíží bezanulační stav nebo když jde o případ předpokládaného návratu vlaku ze širé tratě</w:t>
      </w:r>
    </w:p>
    <w:p w14:paraId="094B6DF5" w14:textId="77777777" w:rsidR="00D94516" w:rsidRPr="00BB292F" w:rsidRDefault="00420062" w:rsidP="00AD647C">
      <w:pPr>
        <w:pStyle w:val="TPText-1abc"/>
      </w:pPr>
      <w:r w:rsidRPr="00BB292F">
        <w:t xml:space="preserve">není zadán povel z MMI RBC pro údržbu ani z MMI pro obsluhu pro manuální zadání jízdy </w:t>
      </w:r>
      <w:r w:rsidR="002C255F" w:rsidRPr="00BB292F">
        <w:t xml:space="preserve">se </w:t>
      </w:r>
      <w:r w:rsidRPr="00BB292F">
        <w:t>zvýšenou opatrností</w:t>
      </w:r>
      <w:r w:rsidR="00D94516" w:rsidRPr="00BB292F">
        <w:t>.</w:t>
      </w:r>
    </w:p>
    <w:p w14:paraId="2DC61623" w14:textId="77777777" w:rsidR="003E49AA" w:rsidRPr="00BB292F" w:rsidRDefault="00591453" w:rsidP="00852A82">
      <w:pPr>
        <w:pStyle w:val="TPText-1slovan"/>
        <w:keepNext/>
      </w:pPr>
      <w:bookmarkStart w:id="52" w:name="_Ref442030666"/>
      <w:r w:rsidRPr="00BB292F">
        <w:t>PZ</w:t>
      </w:r>
      <w:r w:rsidR="00FF66CB" w:rsidRPr="00BB292F">
        <w:t xml:space="preserve">Z mechanické </w:t>
      </w:r>
      <w:r w:rsidRPr="00BB292F">
        <w:t xml:space="preserve">je schopno dávat výstrahu, </w:t>
      </w:r>
      <w:r w:rsidR="003E49AA" w:rsidRPr="00BB292F">
        <w:t>jestliže:</w:t>
      </w:r>
      <w:bookmarkEnd w:id="52"/>
    </w:p>
    <w:p w14:paraId="234C1728" w14:textId="77777777" w:rsidR="003E49AA" w:rsidRPr="00BB292F" w:rsidRDefault="00591453" w:rsidP="00A66633">
      <w:pPr>
        <w:pStyle w:val="TPText-1abc"/>
        <w:numPr>
          <w:ilvl w:val="0"/>
          <w:numId w:val="36"/>
        </w:numPr>
      </w:pPr>
      <w:r w:rsidRPr="00BB292F">
        <w:t>je klíč uzamčen a</w:t>
      </w:r>
      <w:r w:rsidR="00CE372B" w:rsidRPr="00BB292F">
        <w:t> </w:t>
      </w:r>
      <w:r w:rsidRPr="00BB292F">
        <w:t>zapevněn v elektromagnetickém zámku</w:t>
      </w:r>
    </w:p>
    <w:p w14:paraId="39211639" w14:textId="77777777" w:rsidR="003E49AA" w:rsidRPr="00BB292F" w:rsidRDefault="00983F3D" w:rsidP="00AD647C">
      <w:pPr>
        <w:pStyle w:val="TPText-1abc"/>
      </w:pPr>
      <w:r w:rsidRPr="00BB292F">
        <w:t>je vyhodnocena celistvost břeven (jsou</w:t>
      </w:r>
      <w:r w:rsidRPr="00BB292F">
        <w:noBreakHyphen/>
        <w:t>li břevna vybavena zařízením pro vyhodnocení celistvosti)</w:t>
      </w:r>
    </w:p>
    <w:p w14:paraId="455E677E" w14:textId="77777777" w:rsidR="00591453" w:rsidRPr="00BB292F" w:rsidRDefault="003E49AA" w:rsidP="00AD647C">
      <w:pPr>
        <w:pStyle w:val="TPText-1abc"/>
      </w:pPr>
      <w:r w:rsidRPr="00BB292F">
        <w:t>není zadán povel z MMI RBC pro údržbu ani z MMI pro obsluhu pro manuální zadání jízdy se zvýšenou opatrností</w:t>
      </w:r>
      <w:r w:rsidR="00591453" w:rsidRPr="00BB292F">
        <w:t>.</w:t>
      </w:r>
    </w:p>
    <w:p w14:paraId="51B51DFF" w14:textId="77777777" w:rsidR="00D94516" w:rsidRPr="00BB292F" w:rsidRDefault="007520DF" w:rsidP="00AD647C">
      <w:pPr>
        <w:pStyle w:val="TPText-1slovan"/>
      </w:pPr>
      <w:bookmarkStart w:id="53" w:name="_Ref221933245"/>
      <w:bookmarkStart w:id="54" w:name="_Ref254534535"/>
      <w:bookmarkStart w:id="55" w:name="_Ref291603773"/>
      <w:r w:rsidRPr="00BB292F">
        <w:t xml:space="preserve">Když </w:t>
      </w:r>
      <w:r w:rsidR="001136DB" w:rsidRPr="00BB292F">
        <w:t>PZ</w:t>
      </w:r>
      <w:r w:rsidR="00FF66CB" w:rsidRPr="00BB292F">
        <w:t>Z</w:t>
      </w:r>
      <w:r w:rsidR="00591453" w:rsidRPr="00BB292F">
        <w:t xml:space="preserve"> </w:t>
      </w:r>
      <w:r w:rsidRPr="00BB292F">
        <w:t>není schopno d</w:t>
      </w:r>
      <w:r w:rsidR="005263C4" w:rsidRPr="00BB292F">
        <w:t>á</w:t>
      </w:r>
      <w:r w:rsidRPr="00BB292F">
        <w:t>v</w:t>
      </w:r>
      <w:r w:rsidR="005263C4" w:rsidRPr="00BB292F">
        <w:t>a</w:t>
      </w:r>
      <w:r w:rsidRPr="00BB292F">
        <w:t>t výstrahu</w:t>
      </w:r>
      <w:r w:rsidR="00B07BCF" w:rsidRPr="00BB292F">
        <w:t>,</w:t>
      </w:r>
      <w:r w:rsidRPr="00BB292F">
        <w:t xml:space="preserve"> musí RBC z</w:t>
      </w:r>
      <w:r w:rsidR="00B07BCF" w:rsidRPr="00BB292F">
        <w:t xml:space="preserve">avést automaticky TSR </w:t>
      </w:r>
      <w:r w:rsidR="00DC5215" w:rsidRPr="00BB292F">
        <w:t>s omezením rychlosti na CZ_V_LXF</w:t>
      </w:r>
      <w:r w:rsidR="00B07BCF" w:rsidRPr="00BB292F">
        <w:t xml:space="preserve"> v </w:t>
      </w:r>
      <w:r w:rsidRPr="00BB292F">
        <w:t xml:space="preserve">délce </w:t>
      </w:r>
      <w:r w:rsidR="00DC5215" w:rsidRPr="00BB292F">
        <w:t>CZ_D_LXF</w:t>
      </w:r>
      <w:r w:rsidRPr="00BB292F">
        <w:t xml:space="preserve"> před osu přejezdu až po osu přejezdu, platnou jen pro čelo vlaku (čili začátek TSR pro jeden směr není v</w:t>
      </w:r>
      <w:r w:rsidR="00CE372B" w:rsidRPr="00BB292F">
        <w:t> </w:t>
      </w:r>
      <w:r w:rsidRPr="00BB292F">
        <w:t xml:space="preserve">místě konce TSR pro opačný směr). </w:t>
      </w:r>
      <w:r w:rsidR="003A7D0B" w:rsidRPr="00BB292F">
        <w:t>TSR musí být platné pro všechny vlaky, které mají platné MA přes přejezd (a</w:t>
      </w:r>
      <w:r w:rsidR="00CE372B" w:rsidRPr="00BB292F">
        <w:t> </w:t>
      </w:r>
      <w:r w:rsidR="003A7D0B" w:rsidRPr="00BB292F">
        <w:t>z PR neplyne, že čelo vlaku je již za přejezdem), a</w:t>
      </w:r>
      <w:r w:rsidR="00CE372B" w:rsidRPr="00BB292F">
        <w:t> </w:t>
      </w:r>
      <w:r w:rsidR="00B07BCF" w:rsidRPr="00BB292F">
        <w:t xml:space="preserve">pro </w:t>
      </w:r>
      <w:r w:rsidR="003A7D0B" w:rsidRPr="00BB292F">
        <w:t>vše</w:t>
      </w:r>
      <w:r w:rsidR="00B07BCF" w:rsidRPr="00BB292F">
        <w:t>chny</w:t>
      </w:r>
      <w:r w:rsidR="003A7D0B" w:rsidRPr="00BB292F">
        <w:t xml:space="preserve"> vlak</w:t>
      </w:r>
      <w:r w:rsidR="00B07BCF" w:rsidRPr="00BB292F">
        <w:t>y</w:t>
      </w:r>
      <w:r w:rsidR="003A7D0B" w:rsidRPr="00BB292F">
        <w:t xml:space="preserve">, kterým bude MA přes přejezd </w:t>
      </w:r>
      <w:r w:rsidR="00B07BCF" w:rsidRPr="00BB292F">
        <w:t xml:space="preserve">posláno </w:t>
      </w:r>
      <w:r w:rsidR="003A7D0B" w:rsidRPr="00BB292F">
        <w:t xml:space="preserve">v době, kdy </w:t>
      </w:r>
      <w:r w:rsidR="001136DB" w:rsidRPr="00BB292F">
        <w:t>PZ</w:t>
      </w:r>
      <w:r w:rsidR="00FF66CB" w:rsidRPr="00BB292F">
        <w:t xml:space="preserve">Z </w:t>
      </w:r>
      <w:r w:rsidR="003A7D0B" w:rsidRPr="00BB292F">
        <w:t>není schopno dávat výstrahu.</w:t>
      </w:r>
      <w:r w:rsidR="009C67BD" w:rsidRPr="00BB292F">
        <w:t xml:space="preserve"> TSR musí platit také pro vlak v SR, pokud je blíže (na základě PR) k přejezdu než je vzdálenost CZ_D_LXSR (viz příloha </w:t>
      </w:r>
      <w:r w:rsidR="001F25A4" w:rsidRPr="00BB292F">
        <w:t>ZTP č.</w:t>
      </w:r>
      <w:r w:rsidR="00CE372B" w:rsidRPr="00BB292F">
        <w:t> </w:t>
      </w:r>
      <w:r w:rsidR="009C67BD" w:rsidRPr="00BB292F">
        <w:t>2).</w:t>
      </w:r>
      <w:r w:rsidR="003A7D0B" w:rsidRPr="00BB292F">
        <w:t xml:space="preserve"> Dále musí RBC těmto vlakům</w:t>
      </w:r>
      <w:r w:rsidR="009C67BD" w:rsidRPr="00BB292F">
        <w:t xml:space="preserve"> (v</w:t>
      </w:r>
      <w:r w:rsidR="00CE372B" w:rsidRPr="00BB292F">
        <w:t> </w:t>
      </w:r>
      <w:r w:rsidR="009C67BD" w:rsidRPr="00BB292F">
        <w:t>obou případech)</w:t>
      </w:r>
      <w:r w:rsidR="003A7D0B" w:rsidRPr="00BB292F">
        <w:t xml:space="preserve"> poslat textovou zprávu podle </w:t>
      </w:r>
      <w:r w:rsidR="00647578" w:rsidRPr="00BB292F">
        <w:t>bodu</w:t>
      </w:r>
      <w:r w:rsidR="00CA3A3F" w:rsidRPr="00BB292F">
        <w:t> </w:t>
      </w:r>
      <w:r w:rsidR="00647578" w:rsidRPr="00BB292F">
        <w:fldChar w:fldCharType="begin"/>
      </w:r>
      <w:r w:rsidR="00647578" w:rsidRPr="00BB292F">
        <w:instrText xml:space="preserve"> REF _Ref263404772 \r \h </w:instrText>
      </w:r>
      <w:r w:rsidR="00AD647C" w:rsidRPr="00BB292F">
        <w:instrText xml:space="preserve"> \* MERGEFORMAT </w:instrText>
      </w:r>
      <w:r w:rsidR="00647578" w:rsidRPr="00BB292F">
        <w:fldChar w:fldCharType="separate"/>
      </w:r>
      <w:r w:rsidR="0080182A" w:rsidRPr="00BB292F">
        <w:t>3.14.2</w:t>
      </w:r>
      <w:r w:rsidR="00647578" w:rsidRPr="00BB292F">
        <w:fldChar w:fldCharType="end"/>
      </w:r>
      <w:bookmarkEnd w:id="53"/>
      <w:bookmarkEnd w:id="54"/>
      <w:r w:rsidR="00647578" w:rsidRPr="00BB292F">
        <w:t>.</w:t>
      </w:r>
      <w:bookmarkEnd w:id="55"/>
    </w:p>
    <w:p w14:paraId="2C4C9595" w14:textId="77777777" w:rsidR="00D94516" w:rsidRPr="00BB292F" w:rsidRDefault="00D94516" w:rsidP="00AD647C">
      <w:pPr>
        <w:pStyle w:val="TPText-1slovan"/>
      </w:pPr>
      <w:r w:rsidRPr="00BB292F">
        <w:t>I když je v jeden okamžik více informací podle bodu</w:t>
      </w:r>
      <w:r w:rsidR="00CA3A3F" w:rsidRPr="00BB292F">
        <w:t> </w:t>
      </w:r>
      <w:r w:rsidRPr="00BB292F">
        <w:rPr>
          <w:lang w:val="en-GB"/>
        </w:rPr>
        <w:fldChar w:fldCharType="begin"/>
      </w:r>
      <w:r w:rsidRPr="00BB292F">
        <w:instrText xml:space="preserve"> REF _Ref222118387 \r \h  \* MERGEFORMAT </w:instrText>
      </w:r>
      <w:r w:rsidRPr="00BB292F">
        <w:rPr>
          <w:lang w:val="en-GB"/>
        </w:rPr>
      </w:r>
      <w:r w:rsidRPr="00BB292F">
        <w:rPr>
          <w:lang w:val="en-GB"/>
        </w:rPr>
        <w:fldChar w:fldCharType="separate"/>
      </w:r>
      <w:r w:rsidR="0080182A" w:rsidRPr="00BB292F">
        <w:t>3.8.1</w:t>
      </w:r>
      <w:r w:rsidRPr="00BB292F">
        <w:rPr>
          <w:lang w:val="en-GB"/>
        </w:rPr>
        <w:fldChar w:fldCharType="end"/>
      </w:r>
      <w:r w:rsidR="00DE32C3" w:rsidRPr="00C1566A">
        <w:rPr>
          <w:lang w:val="de-DE"/>
        </w:rPr>
        <w:t>, resp.</w:t>
      </w:r>
      <w:r w:rsidR="00CA3A3F" w:rsidRPr="00C1566A">
        <w:rPr>
          <w:lang w:val="de-DE"/>
        </w:rPr>
        <w:t> </w:t>
      </w:r>
      <w:r w:rsidR="00DE32C3" w:rsidRPr="00BB292F">
        <w:rPr>
          <w:lang w:val="en-GB"/>
        </w:rPr>
        <w:fldChar w:fldCharType="begin"/>
      </w:r>
      <w:r w:rsidR="00DE32C3" w:rsidRPr="00C1566A">
        <w:rPr>
          <w:lang w:val="de-DE"/>
        </w:rPr>
        <w:instrText xml:space="preserve"> REF _Ref442030666 \r \h </w:instrText>
      </w:r>
      <w:r w:rsidR="00AD647C" w:rsidRPr="00C1566A">
        <w:rPr>
          <w:lang w:val="de-DE"/>
        </w:rPr>
        <w:instrText xml:space="preserve"> \* MERGEFORMAT </w:instrText>
      </w:r>
      <w:r w:rsidR="00DE32C3" w:rsidRPr="00BB292F">
        <w:rPr>
          <w:lang w:val="en-GB"/>
        </w:rPr>
      </w:r>
      <w:r w:rsidR="00DE32C3" w:rsidRPr="00BB292F">
        <w:rPr>
          <w:lang w:val="en-GB"/>
        </w:rPr>
        <w:fldChar w:fldCharType="separate"/>
      </w:r>
      <w:r w:rsidR="0080182A" w:rsidRPr="00BB292F">
        <w:rPr>
          <w:lang w:val="en-GB"/>
        </w:rPr>
        <w:t>3.8.2</w:t>
      </w:r>
      <w:r w:rsidR="00DE32C3" w:rsidRPr="00BB292F">
        <w:rPr>
          <w:lang w:val="en-GB"/>
        </w:rPr>
        <w:fldChar w:fldCharType="end"/>
      </w:r>
      <w:r w:rsidRPr="00BB292F">
        <w:t xml:space="preserve"> o</w:t>
      </w:r>
      <w:r w:rsidR="00CE372B" w:rsidRPr="00BB292F">
        <w:t> </w:t>
      </w:r>
      <w:r w:rsidRPr="00BB292F">
        <w:t xml:space="preserve">tom, že </w:t>
      </w:r>
      <w:r w:rsidR="001136DB" w:rsidRPr="00BB292F">
        <w:t>PZ</w:t>
      </w:r>
      <w:r w:rsidR="00FF66CB" w:rsidRPr="00BB292F">
        <w:t>Z</w:t>
      </w:r>
      <w:r w:rsidR="001136DB" w:rsidRPr="00BB292F">
        <w:t xml:space="preserve"> </w:t>
      </w:r>
      <w:r w:rsidRPr="00BB292F">
        <w:t>není schopno dávat výstrahu</w:t>
      </w:r>
      <w:r w:rsidR="00CE372B" w:rsidRPr="00BB292F">
        <w:t>,</w:t>
      </w:r>
      <w:r w:rsidRPr="00BB292F">
        <w:t xml:space="preserve"> pošle se na OBU pouze jedna textová zpráva podle</w:t>
      </w:r>
      <w:r w:rsidR="00647578" w:rsidRPr="00BB292F">
        <w:t xml:space="preserve"> bodu</w:t>
      </w:r>
      <w:r w:rsidR="00CA3A3F" w:rsidRPr="00BB292F">
        <w:t> </w:t>
      </w:r>
      <w:r w:rsidR="00647578" w:rsidRPr="00BB292F">
        <w:fldChar w:fldCharType="begin"/>
      </w:r>
      <w:r w:rsidR="00647578" w:rsidRPr="00BB292F">
        <w:instrText xml:space="preserve"> REF _Ref263404772 \r \h </w:instrText>
      </w:r>
      <w:r w:rsidR="00AD647C" w:rsidRPr="00BB292F">
        <w:instrText xml:space="preserve"> \* MERGEFORMAT </w:instrText>
      </w:r>
      <w:r w:rsidR="00647578" w:rsidRPr="00BB292F">
        <w:fldChar w:fldCharType="separate"/>
      </w:r>
      <w:r w:rsidR="0080182A" w:rsidRPr="00BB292F">
        <w:t>3.14.2</w:t>
      </w:r>
      <w:r w:rsidR="00647578" w:rsidRPr="00BB292F">
        <w:fldChar w:fldCharType="end"/>
      </w:r>
      <w:r w:rsidRPr="00BB292F">
        <w:t xml:space="preserve"> a</w:t>
      </w:r>
      <w:r w:rsidR="00CE372B" w:rsidRPr="00BB292F">
        <w:t> </w:t>
      </w:r>
      <w:r w:rsidRPr="00BB292F">
        <w:t>informace pouze o</w:t>
      </w:r>
      <w:r w:rsidR="00CE372B" w:rsidRPr="00BB292F">
        <w:t> </w:t>
      </w:r>
      <w:r w:rsidRPr="00BB292F">
        <w:t>jedné TSR.</w:t>
      </w:r>
    </w:p>
    <w:p w14:paraId="111335B8" w14:textId="77777777" w:rsidR="00D94516" w:rsidRPr="00BB292F" w:rsidRDefault="00D94516" w:rsidP="00AD647C">
      <w:pPr>
        <w:pStyle w:val="TPText-1slovan"/>
      </w:pPr>
      <w:r w:rsidRPr="00BB292F">
        <w:t xml:space="preserve">Počet </w:t>
      </w:r>
      <w:r w:rsidR="001136DB" w:rsidRPr="00BB292F">
        <w:t>PZ</w:t>
      </w:r>
      <w:r w:rsidR="00FF66CB" w:rsidRPr="00BB292F">
        <w:t>Z</w:t>
      </w:r>
      <w:r w:rsidR="00C763A4" w:rsidRPr="00BB292F">
        <w:t xml:space="preserve"> </w:t>
      </w:r>
      <w:r w:rsidRPr="00BB292F">
        <w:t xml:space="preserve">nesmí být limitující pro maximální rozsah RBC z hlediska délky tratě (je třeba uvažovat se situací, kdy je třeba dát automaticky TSR na všechna </w:t>
      </w:r>
      <w:r w:rsidR="001136DB" w:rsidRPr="00BB292F">
        <w:t>PZ</w:t>
      </w:r>
      <w:r w:rsidR="00FF66CB" w:rsidRPr="00BB292F">
        <w:t>Z</w:t>
      </w:r>
      <w:r w:rsidR="001136DB" w:rsidRPr="00BB292F">
        <w:t xml:space="preserve"> </w:t>
      </w:r>
      <w:r w:rsidRPr="00BB292F">
        <w:t>současně).</w:t>
      </w:r>
    </w:p>
    <w:p w14:paraId="29009D5A" w14:textId="77777777" w:rsidR="00D94516" w:rsidRPr="00BB292F" w:rsidRDefault="001136DB" w:rsidP="00AD647C">
      <w:pPr>
        <w:pStyle w:val="TPText-1slovan"/>
      </w:pPr>
      <w:r w:rsidRPr="00BB292F">
        <w:t>I</w:t>
      </w:r>
      <w:r w:rsidR="00CE372B" w:rsidRPr="00BB292F">
        <w:t> </w:t>
      </w:r>
      <w:r w:rsidRPr="00BB292F">
        <w:t>k</w:t>
      </w:r>
      <w:r w:rsidR="00D94516" w:rsidRPr="00BB292F">
        <w:t xml:space="preserve">dyž </w:t>
      </w:r>
      <w:r w:rsidRPr="00BB292F">
        <w:t>PZ</w:t>
      </w:r>
      <w:r w:rsidR="00FF66CB" w:rsidRPr="00BB292F">
        <w:t>Z</w:t>
      </w:r>
      <w:r w:rsidR="00C763A4" w:rsidRPr="00BB292F">
        <w:t xml:space="preserve"> </w:t>
      </w:r>
      <w:r w:rsidR="00D94516" w:rsidRPr="00BB292F">
        <w:t>není schopno dávat výstrahu, musí být možno vydat MA FS i</w:t>
      </w:r>
      <w:r w:rsidR="00CE372B" w:rsidRPr="00BB292F">
        <w:t> </w:t>
      </w:r>
      <w:r w:rsidR="00D94516" w:rsidRPr="00BB292F">
        <w:t>MA OS</w:t>
      </w:r>
      <w:r w:rsidR="003C75F2" w:rsidRPr="00BB292F">
        <w:t xml:space="preserve"> </w:t>
      </w:r>
      <w:r w:rsidRPr="00BB292F">
        <w:t xml:space="preserve">přes </w:t>
      </w:r>
      <w:r w:rsidR="00C763A4" w:rsidRPr="00BB292F">
        <w:t>přejezd s </w:t>
      </w:r>
      <w:r w:rsidRPr="00BB292F">
        <w:t>PZ</w:t>
      </w:r>
      <w:r w:rsidR="00FF66CB" w:rsidRPr="00BB292F">
        <w:t>Z</w:t>
      </w:r>
      <w:r w:rsidR="00D94516" w:rsidRPr="00BB292F">
        <w:t>.</w:t>
      </w:r>
    </w:p>
    <w:p w14:paraId="17A14071" w14:textId="77777777" w:rsidR="00DF2345" w:rsidRPr="00BB292F" w:rsidRDefault="00DF2345" w:rsidP="004113C4">
      <w:pPr>
        <w:pStyle w:val="TPNadpis-2slovan"/>
      </w:pPr>
      <w:bookmarkStart w:id="56" w:name="_Ref263407195"/>
      <w:bookmarkStart w:id="57" w:name="_Toc507679120"/>
      <w:bookmarkStart w:id="58" w:name="_Ref257357036"/>
      <w:r w:rsidRPr="00BB292F">
        <w:t>Rychlostní profily</w:t>
      </w:r>
      <w:bookmarkEnd w:id="56"/>
      <w:bookmarkEnd w:id="57"/>
    </w:p>
    <w:p w14:paraId="2031F21D" w14:textId="77777777" w:rsidR="00BD2587" w:rsidRPr="00BB292F" w:rsidRDefault="00BD2587" w:rsidP="00852A82">
      <w:pPr>
        <w:pStyle w:val="TPText-1slovan"/>
        <w:keepNext/>
      </w:pPr>
      <w:r w:rsidRPr="00BB292F">
        <w:t>RBC musí poskytovat statické rychlostní profily pro mezinárodní kategorie vlaků (NC_TRAIN):</w:t>
      </w:r>
    </w:p>
    <w:p w14:paraId="37220BD1" w14:textId="77777777" w:rsidR="00BD2587" w:rsidRPr="00BB292F" w:rsidRDefault="00BD2587" w:rsidP="00A66633">
      <w:pPr>
        <w:pStyle w:val="TPText-1abc"/>
        <w:numPr>
          <w:ilvl w:val="0"/>
          <w:numId w:val="37"/>
        </w:numPr>
      </w:pPr>
      <w:r w:rsidRPr="00BB292F">
        <w:t xml:space="preserve">statické rychlostní profily pro všechny mezinárodní kategorie vlaků s nedostatkem převýšení v intervalu </w:t>
      </w:r>
      <w:r w:rsidR="002C255F" w:rsidRPr="00BB292F">
        <w:t xml:space="preserve">od </w:t>
      </w:r>
      <w:r w:rsidRPr="00BB292F">
        <w:t>100 mm (včetně) do 130 mm (mimo) – použijí se rychlosti udávané rychlostníky N</w:t>
      </w:r>
    </w:p>
    <w:p w14:paraId="302C1D21" w14:textId="77777777" w:rsidR="00BD2587" w:rsidRPr="00BB292F" w:rsidRDefault="00BD2587" w:rsidP="00852A82">
      <w:pPr>
        <w:pStyle w:val="TPText-1abc"/>
        <w:keepNext/>
      </w:pPr>
      <w:r w:rsidRPr="00BB292F">
        <w:t>statické rychlostní profily pro všechny mezinárodní kategorie vlaků s nedostatkem převýšení v intervalu od 130 mm (včetně) do 150 mm (mimo) – použijí se rychlosti udávané:</w:t>
      </w:r>
    </w:p>
    <w:p w14:paraId="27664A6A" w14:textId="77777777" w:rsidR="00BD2587" w:rsidRPr="00BB292F" w:rsidRDefault="00BD2587" w:rsidP="00A66633">
      <w:pPr>
        <w:pStyle w:val="TPText-3iii"/>
        <w:numPr>
          <w:ilvl w:val="0"/>
          <w:numId w:val="38"/>
        </w:numPr>
      </w:pPr>
      <w:r w:rsidRPr="00BB292F">
        <w:t>horními rychlostníky N</w:t>
      </w:r>
    </w:p>
    <w:p w14:paraId="1A418CAB" w14:textId="77777777" w:rsidR="00BD2587" w:rsidRPr="00BB292F" w:rsidRDefault="00BD2587" w:rsidP="00AD647C">
      <w:pPr>
        <w:pStyle w:val="TPText-3iii"/>
      </w:pPr>
      <w:r w:rsidRPr="00BB292F">
        <w:t>rychlostníky N, pokud v místě rychlostníku N není horní rychlostník N</w:t>
      </w:r>
    </w:p>
    <w:p w14:paraId="5FBE2C86" w14:textId="77777777" w:rsidR="00BD2587" w:rsidRPr="00BB292F" w:rsidRDefault="00BD2587" w:rsidP="00852A82">
      <w:pPr>
        <w:pStyle w:val="TPText-1abc"/>
        <w:keepNext/>
      </w:pPr>
      <w:r w:rsidRPr="00BB292F">
        <w:t>statické rychlostní profily pro všechny mezinárodní kategorie vlaků s nedostatkem převýšení v intervalu od 150 mm (včetně) do 270 mm (mimo) – použijí se rychlosti udávané:</w:t>
      </w:r>
    </w:p>
    <w:p w14:paraId="1DBEF78F" w14:textId="77777777" w:rsidR="00BD2587" w:rsidRPr="00BB292F" w:rsidRDefault="00BD2587" w:rsidP="00A66633">
      <w:pPr>
        <w:pStyle w:val="TPText-3iii"/>
        <w:numPr>
          <w:ilvl w:val="0"/>
          <w:numId w:val="39"/>
        </w:numPr>
      </w:pPr>
      <w:r w:rsidRPr="00BB292F">
        <w:t xml:space="preserve">rychlostním profilem pro nedostatek převýšení 150 mm (není návěstěn rychlostníky </w:t>
      </w:r>
      <w:r w:rsidR="002C255F" w:rsidRPr="00BB292F">
        <w:t xml:space="preserve">na </w:t>
      </w:r>
      <w:r w:rsidRPr="00BB292F">
        <w:t>trati)</w:t>
      </w:r>
    </w:p>
    <w:p w14:paraId="422BEB7C" w14:textId="77777777" w:rsidR="00BD2587" w:rsidRPr="00BB292F" w:rsidRDefault="00BD2587" w:rsidP="00AD647C">
      <w:pPr>
        <w:pStyle w:val="TPText-3iii"/>
      </w:pPr>
      <w:r w:rsidRPr="00BB292F">
        <w:t>horními rychlostníky N na trati (části tratě), kde není k dispozici rychlostní profil pro nedostatek převýšení 150 mm</w:t>
      </w:r>
    </w:p>
    <w:p w14:paraId="29F5D947" w14:textId="77777777" w:rsidR="00BD2587" w:rsidRPr="00BB292F" w:rsidRDefault="00BD2587" w:rsidP="00AD647C">
      <w:pPr>
        <w:pStyle w:val="TPText-3iii"/>
      </w:pPr>
      <w:r w:rsidRPr="00BB292F">
        <w:t>rychlostníky N na trati (části tratě), kde není k dispozici rychlostní profil pro nedostatek převýšení 150 mm, pokud v místě rychlostníku N není horní rychlostník N</w:t>
      </w:r>
    </w:p>
    <w:p w14:paraId="579D3B7A" w14:textId="77777777" w:rsidR="00DF2345" w:rsidRPr="00BB292F" w:rsidRDefault="00BD2587" w:rsidP="00852A82">
      <w:pPr>
        <w:pStyle w:val="TPText-1abc"/>
        <w:keepNext/>
      </w:pPr>
      <w:r w:rsidRPr="00BB292F">
        <w:t>statické rychlostní profily pro všechny mezinárodní kategorie vlaků s nedostatkem převýšení 270 mm a vyšším – použijí se rychlosti udávané:</w:t>
      </w:r>
    </w:p>
    <w:p w14:paraId="45FFAA7C" w14:textId="77777777" w:rsidR="00DF2345" w:rsidRPr="00BB292F" w:rsidRDefault="00DF2345" w:rsidP="00A66633">
      <w:pPr>
        <w:pStyle w:val="TPText-3iii"/>
        <w:numPr>
          <w:ilvl w:val="0"/>
          <w:numId w:val="40"/>
        </w:numPr>
      </w:pPr>
      <w:r w:rsidRPr="00BB292F">
        <w:t>rychlostníky</w:t>
      </w:r>
      <w:r w:rsidR="00CE372B" w:rsidRPr="00BB292F">
        <w:t> </w:t>
      </w:r>
      <w:r w:rsidRPr="00BB292F">
        <w:t>NS</w:t>
      </w:r>
    </w:p>
    <w:p w14:paraId="7C3C37DA" w14:textId="77777777" w:rsidR="000513F3" w:rsidRPr="00BB292F" w:rsidRDefault="000513F3" w:rsidP="00AD647C">
      <w:pPr>
        <w:pStyle w:val="TPText-3iii"/>
      </w:pPr>
      <w:r w:rsidRPr="00BB292F">
        <w:t>pro statický rychlostní profil pro nedostatek převýšení 150 mm</w:t>
      </w:r>
      <w:r w:rsidR="00B8752B" w:rsidRPr="00BB292F">
        <w:t xml:space="preserve"> na trati (části tratě)</w:t>
      </w:r>
      <w:r w:rsidRPr="00BB292F">
        <w:t>, kde rychlost není udávána rychlostníky NS, pokud je možné ho vytvořit s ohledem na přibližovací úseky PZ</w:t>
      </w:r>
      <w:r w:rsidR="00FF66CB" w:rsidRPr="00BB292F">
        <w:t>Z</w:t>
      </w:r>
    </w:p>
    <w:p w14:paraId="2D379A1C" w14:textId="77777777" w:rsidR="00DF2345" w:rsidRPr="00BB292F" w:rsidRDefault="00DF2345" w:rsidP="00AD647C">
      <w:pPr>
        <w:pStyle w:val="TPText-3iii"/>
      </w:pPr>
      <w:r w:rsidRPr="00BB292F">
        <w:lastRenderedPageBreak/>
        <w:t>horními rychlostníky N na trati (části tratě), kde není rychlost udávána rychlostníky NS</w:t>
      </w:r>
      <w:r w:rsidR="000513F3" w:rsidRPr="00BB292F">
        <w:t xml:space="preserve"> a</w:t>
      </w:r>
      <w:r w:rsidR="00B8752B" w:rsidRPr="00BB292F">
        <w:t> </w:t>
      </w:r>
      <w:r w:rsidR="000513F3" w:rsidRPr="00BB292F">
        <w:t>kde není k dispozici statický rychlostní profil pro nedostatek převýšení 150 mm</w:t>
      </w:r>
    </w:p>
    <w:p w14:paraId="491FFE03" w14:textId="77777777" w:rsidR="00DF2345" w:rsidRPr="00BB292F" w:rsidRDefault="00DF2345" w:rsidP="00AD647C">
      <w:pPr>
        <w:pStyle w:val="TPText-3iii"/>
      </w:pPr>
      <w:r w:rsidRPr="00BB292F">
        <w:t>rychlostníky N na trati (části tratě), kde není rychlost udávána rychlostníky NS, pokud v místě rychlostníku N není horní rychlostník N.</w:t>
      </w:r>
    </w:p>
    <w:p w14:paraId="6B608AC2" w14:textId="77777777" w:rsidR="00DF2345" w:rsidRPr="00BB292F" w:rsidRDefault="00DF2345" w:rsidP="00AD647C">
      <w:pPr>
        <w:pStyle w:val="TPText-1neslovan"/>
      </w:pPr>
      <w:r w:rsidRPr="00BB292F">
        <w:t>Přitom při zvyšování rychlosti musí být respektováno, zda rychlostník platí pro celý vlak nebo jen čelo vlaku.</w:t>
      </w:r>
    </w:p>
    <w:p w14:paraId="71B8343A" w14:textId="77777777" w:rsidR="00DF2345" w:rsidRPr="00BB292F" w:rsidRDefault="00DF2345" w:rsidP="00AD647C">
      <w:pPr>
        <w:pStyle w:val="TPText-1neslovan"/>
      </w:pPr>
      <w:r w:rsidRPr="00BB292F">
        <w:t>Omezení rychlosti v souladu s rychlostníkem se nepoužije v případě, kdy je rychlostník osazen pouze z důvodu zajištění viditelnosti hlavního návěstidla nebo předvěsti po dobu předepsanou obecně právními předpisy (zpravidla je v opačném směru jízdy dovolena rychlost vyšší). V tomto případě se použije rychlost odpovídající nedostatku převýšení v daném úseku tratě.</w:t>
      </w:r>
    </w:p>
    <w:p w14:paraId="42B889BC" w14:textId="77777777" w:rsidR="00DF2345" w:rsidRPr="00BB292F" w:rsidRDefault="00DF2345" w:rsidP="00AD647C">
      <w:pPr>
        <w:pStyle w:val="TPText-1neslovan"/>
      </w:pPr>
      <w:r w:rsidRPr="00BB292F">
        <w:t>Omezení rychlosti v souladu s rychlostníky se nepoužije v případě, kdy jsou rychlostníky osazeny pouze z důvodu okamžitého technického stavu tratě. V tomto případě se použije rychlost odpovídající projektované rychlosti v daném úseku tratě.</w:t>
      </w:r>
    </w:p>
    <w:p w14:paraId="3C88C418" w14:textId="77777777" w:rsidR="00DF2345" w:rsidRPr="00BB292F" w:rsidRDefault="00DF2345" w:rsidP="00AD647C">
      <w:pPr>
        <w:pStyle w:val="TPText-1neslovan"/>
      </w:pPr>
      <w:r w:rsidRPr="00BB292F">
        <w:t>Poznámka</w:t>
      </w:r>
      <w:r w:rsidR="00E70A97" w:rsidRPr="00BB292F">
        <w:t xml:space="preserve"> 1</w:t>
      </w:r>
      <w:r w:rsidRPr="00BB292F">
        <w:t>: Rychlost se následně omezí pomocí TSR.</w:t>
      </w:r>
    </w:p>
    <w:p w14:paraId="65D79B8B" w14:textId="77777777" w:rsidR="00BD2587" w:rsidRPr="00BB292F" w:rsidRDefault="00BD2587" w:rsidP="00AD647C">
      <w:pPr>
        <w:pStyle w:val="TPText-1neslovan"/>
      </w:pPr>
      <w:r w:rsidRPr="00BB292F">
        <w:t>Poznámka 2: Definice rychlostníků:</w:t>
      </w:r>
    </w:p>
    <w:p w14:paraId="1B7700A2" w14:textId="77777777" w:rsidR="00BD2587" w:rsidRPr="00BB292F" w:rsidRDefault="00BD2587" w:rsidP="00AD647C">
      <w:pPr>
        <w:pStyle w:val="TPText-1neslovan"/>
      </w:pPr>
      <w:r w:rsidRPr="00BB292F">
        <w:t>Rychlostník je nepřenosné návěstidlo, které návěstí dovolenou traťovou rychlost od místa tohoto neproměnného návěstidla dopředu.</w:t>
      </w:r>
    </w:p>
    <w:p w14:paraId="3F601839" w14:textId="77777777" w:rsidR="00BD2587" w:rsidRPr="00BB292F" w:rsidRDefault="00BD2587" w:rsidP="00852A82">
      <w:pPr>
        <w:pStyle w:val="TPText-1neslovan"/>
        <w:keepNext/>
      </w:pPr>
      <w:r w:rsidRPr="00BB292F">
        <w:t>Rychlostník N platí pro povolený nedostatek převýšení:</w:t>
      </w:r>
    </w:p>
    <w:p w14:paraId="648E2696" w14:textId="77777777" w:rsidR="00BD2587" w:rsidRPr="00BB292F" w:rsidRDefault="00BD2587" w:rsidP="00AD647C">
      <w:pPr>
        <w:pStyle w:val="TPText-1odrka"/>
      </w:pPr>
      <w:r w:rsidRPr="00BB292F">
        <w:t>od 100 mm (včetně) do 130 mm (mimo)</w:t>
      </w:r>
    </w:p>
    <w:p w14:paraId="3C6B2734" w14:textId="77777777" w:rsidR="00BD2587" w:rsidRPr="00BB292F" w:rsidRDefault="00BD2587" w:rsidP="00AD647C">
      <w:pPr>
        <w:pStyle w:val="TPText-1odrka"/>
      </w:pPr>
      <w:r w:rsidRPr="00BB292F">
        <w:t>od 130 mm (včetně) do 150 mm (mimo), pokud není s rychlostníkem N současně umístěn horní rychlostník N</w:t>
      </w:r>
    </w:p>
    <w:p w14:paraId="75CBC024" w14:textId="77777777" w:rsidR="00BD2587" w:rsidRPr="00BB292F" w:rsidRDefault="00BD2587" w:rsidP="00AD647C">
      <w:pPr>
        <w:pStyle w:val="TPText-1odrka"/>
      </w:pPr>
      <w:r w:rsidRPr="00BB292F">
        <w:t>od 150 mm (včetně) do 270 mm (mimo), pokud na trati (na úseku trati) není k dispozici rychlostní profil pro nedostatek převýšení 150 mm a ani není s rychlostníkem N současně umístěn horní rychlostník N</w:t>
      </w:r>
    </w:p>
    <w:p w14:paraId="24972582" w14:textId="77777777" w:rsidR="00BD2587" w:rsidRPr="00BB292F" w:rsidRDefault="00BD2587" w:rsidP="00AD647C">
      <w:pPr>
        <w:pStyle w:val="TPText-1odrka"/>
      </w:pPr>
      <w:r w:rsidRPr="00BB292F">
        <w:t>270 mm a</w:t>
      </w:r>
      <w:r w:rsidR="00B8752B" w:rsidRPr="00BB292F">
        <w:t> </w:t>
      </w:r>
      <w:r w:rsidRPr="00BB292F">
        <w:t>více na trati (na úseku trati) bez rychlostníků NS, pokud na trati (na úseku trati) není k dispozici rychlostní profil pro nedostatek převýšení 150 mm a ani není horní rychlostník N umístěn současně s rychlostníkem N</w:t>
      </w:r>
      <w:r w:rsidR="00DF6DEF" w:rsidRPr="00BB292F">
        <w:t>.</w:t>
      </w:r>
    </w:p>
    <w:p w14:paraId="5586AC97" w14:textId="77777777" w:rsidR="00BD2587" w:rsidRPr="00BB292F" w:rsidRDefault="00BD2587" w:rsidP="00852A82">
      <w:pPr>
        <w:pStyle w:val="TPText-1neslovan"/>
        <w:keepNext/>
      </w:pPr>
      <w:r w:rsidRPr="00BB292F">
        <w:t>Horní rychlostník N platí pro povolený nedostatek převýšení:</w:t>
      </w:r>
    </w:p>
    <w:p w14:paraId="2A97F7D2" w14:textId="77777777" w:rsidR="00BD2587" w:rsidRPr="00BB292F" w:rsidRDefault="00BD2587" w:rsidP="00AD647C">
      <w:pPr>
        <w:pStyle w:val="TPText-1odrka"/>
      </w:pPr>
      <w:r w:rsidRPr="00BB292F">
        <w:t>od 130 mm (včetně) do 150 mm (mimo)</w:t>
      </w:r>
    </w:p>
    <w:p w14:paraId="230AFA66" w14:textId="77777777" w:rsidR="00BD2587" w:rsidRPr="00BB292F" w:rsidRDefault="00BD2587" w:rsidP="00AD647C">
      <w:pPr>
        <w:pStyle w:val="TPText-1odrka"/>
      </w:pPr>
      <w:r w:rsidRPr="00BB292F">
        <w:t>od 150 mm (včetně) do 270 mm (mimo), pokud na trati (na úseku trati) není k dispozici rychlostní profil pro nedostatek převýšení 150 mm</w:t>
      </w:r>
    </w:p>
    <w:p w14:paraId="7734DCFD" w14:textId="77777777" w:rsidR="00BD2587" w:rsidRPr="00BB292F" w:rsidRDefault="00BD2587" w:rsidP="00AD647C">
      <w:pPr>
        <w:pStyle w:val="TPText-1odrka"/>
      </w:pPr>
      <w:r w:rsidRPr="00BB292F">
        <w:t>270 mm a více na trati (</w:t>
      </w:r>
      <w:r w:rsidR="00B8752B" w:rsidRPr="00BB292F">
        <w:t>části tratě</w:t>
      </w:r>
      <w:r w:rsidRPr="00BB292F">
        <w:t>) bez rychlostníků NS, pokud na trati (</w:t>
      </w:r>
      <w:r w:rsidR="00B8752B" w:rsidRPr="00BB292F">
        <w:t>části tratě</w:t>
      </w:r>
      <w:r w:rsidRPr="00BB292F">
        <w:t>) není k dispozici rychlostní profil pro nedostatek převýšení 150 mm.</w:t>
      </w:r>
    </w:p>
    <w:p w14:paraId="420ED01E" w14:textId="77777777" w:rsidR="00BD2587" w:rsidRPr="00BB292F" w:rsidRDefault="00BD2587" w:rsidP="00AD647C">
      <w:pPr>
        <w:pStyle w:val="TPText-1neslovan"/>
      </w:pPr>
      <w:r w:rsidRPr="00BB292F">
        <w:t>Rychlostník NS platí pro dovolený nedostatek převýšení 270 mm a</w:t>
      </w:r>
      <w:r w:rsidR="00B8752B" w:rsidRPr="00BB292F">
        <w:t> </w:t>
      </w:r>
      <w:r w:rsidRPr="00BB292F">
        <w:t>více.</w:t>
      </w:r>
    </w:p>
    <w:p w14:paraId="4D52F2A1" w14:textId="77777777" w:rsidR="00BD2587" w:rsidRPr="00BB292F" w:rsidRDefault="00BD2587" w:rsidP="00AD647C">
      <w:pPr>
        <w:pStyle w:val="TPText-1neslovan"/>
      </w:pPr>
      <w:r w:rsidRPr="00BB292F">
        <w:t>Omezení rychlosti rychlostníkem N končí u následujícího rychlostníku N.</w:t>
      </w:r>
    </w:p>
    <w:p w14:paraId="0232DB44" w14:textId="77777777" w:rsidR="00BD2587" w:rsidRPr="00BB292F" w:rsidRDefault="00BD2587" w:rsidP="00AD647C">
      <w:pPr>
        <w:pStyle w:val="TPText-1neslovan"/>
      </w:pPr>
      <w:r w:rsidRPr="00BB292F">
        <w:t>Omezení rychlosti horním rychlostníkem N končí u</w:t>
      </w:r>
      <w:r w:rsidR="00B8752B" w:rsidRPr="00BB292F">
        <w:t> </w:t>
      </w:r>
      <w:r w:rsidRPr="00BB292F">
        <w:t>následujícího rychlostníku N (Je-li současně s následujícím rychlostníkem N umístěn jiný horní rychlostník N, omezení rychlosti tímto rychlostníkem platí pro dovolený nedostatek převýšení 130 mm a</w:t>
      </w:r>
      <w:r w:rsidR="00B8752B" w:rsidRPr="00BB292F">
        <w:t> </w:t>
      </w:r>
      <w:r w:rsidRPr="00BB292F">
        <w:t>více).</w:t>
      </w:r>
    </w:p>
    <w:p w14:paraId="74126BD5" w14:textId="77777777" w:rsidR="00BD2587" w:rsidRPr="00BB292F" w:rsidRDefault="00BD2587" w:rsidP="00AD647C">
      <w:pPr>
        <w:pStyle w:val="TPText-1neslovan"/>
      </w:pPr>
      <w:r w:rsidRPr="00BB292F">
        <w:t>Omezení rychlosti rychlostníkem NS končí u</w:t>
      </w:r>
      <w:r w:rsidR="00B8752B" w:rsidRPr="00BB292F">
        <w:t> </w:t>
      </w:r>
      <w:r w:rsidRPr="00BB292F">
        <w:t xml:space="preserve">následujícího rychlostníku NS nebo </w:t>
      </w:r>
      <w:r w:rsidR="00B8752B" w:rsidRPr="00BB292F">
        <w:t>u návěsti Konec platnosti rychlostníků NS.</w:t>
      </w:r>
    </w:p>
    <w:p w14:paraId="01BFCA10" w14:textId="77777777" w:rsidR="00BD2587" w:rsidRPr="00BB292F" w:rsidRDefault="00BD2587" w:rsidP="00852A82">
      <w:pPr>
        <w:pStyle w:val="TPText-1neslovan"/>
        <w:keepNext/>
      </w:pPr>
      <w:r w:rsidRPr="00BB292F">
        <w:t>Od místa, kde končí rychlostní profil pro nedostatek převýšení 150 mm, se použije omezení rychlosti platné pro další úsek tratě stanovené buď:</w:t>
      </w:r>
    </w:p>
    <w:p w14:paraId="35B77FC9" w14:textId="77777777" w:rsidR="00BD2587" w:rsidRPr="00BB292F" w:rsidRDefault="00BD2587" w:rsidP="00AD647C">
      <w:pPr>
        <w:pStyle w:val="TPText-1odrka"/>
      </w:pPr>
      <w:r w:rsidRPr="00BB292F">
        <w:t>rychlostníkem N, není</w:t>
      </w:r>
      <w:r w:rsidRPr="00BB292F">
        <w:noBreakHyphen/>
        <w:t>li umístěn současně s horním rychlostníkem N nebo</w:t>
      </w:r>
    </w:p>
    <w:p w14:paraId="5BAE0FCC" w14:textId="77777777" w:rsidR="00694DE9" w:rsidRPr="00BB292F" w:rsidRDefault="00BD2587" w:rsidP="00AD647C">
      <w:pPr>
        <w:pStyle w:val="TPText-1odrka"/>
      </w:pPr>
      <w:r w:rsidRPr="00BB292F">
        <w:t>horním rychlostníkem N, je</w:t>
      </w:r>
      <w:r w:rsidRPr="00BB292F">
        <w:noBreakHyphen/>
        <w:t>li umístěn současně s rychlostníkem N.</w:t>
      </w:r>
    </w:p>
    <w:p w14:paraId="3FA0E46B" w14:textId="77777777" w:rsidR="00E72201" w:rsidRPr="00BB292F" w:rsidRDefault="004E63E8" w:rsidP="00AD647C">
      <w:pPr>
        <w:pStyle w:val="TPText-1neslovan"/>
      </w:pPr>
      <w:r w:rsidRPr="00BB292F">
        <w:t>Pokud je nad rychlostníkem umístěn symbol parní lokomotivy, může vlak zvyšovat rychlost po minutí rychlostníku čelem vlaku.</w:t>
      </w:r>
    </w:p>
    <w:p w14:paraId="1A67B883" w14:textId="77777777" w:rsidR="00DF2345" w:rsidRPr="00BB292F" w:rsidRDefault="00DF2345" w:rsidP="00852A82">
      <w:pPr>
        <w:pStyle w:val="TPText-1slovan"/>
        <w:keepNext/>
      </w:pPr>
      <w:bookmarkStart w:id="59" w:name="_Ref263676364"/>
      <w:r w:rsidRPr="00BB292F">
        <w:t>V následujícím textu se považuje:</w:t>
      </w:r>
      <w:bookmarkEnd w:id="59"/>
    </w:p>
    <w:p w14:paraId="181E32B0" w14:textId="77777777" w:rsidR="00DF2345" w:rsidRPr="00BB292F" w:rsidRDefault="00DF2345" w:rsidP="00852A82">
      <w:pPr>
        <w:pStyle w:val="TPText-1abc"/>
        <w:keepNext/>
        <w:numPr>
          <w:ilvl w:val="0"/>
          <w:numId w:val="41"/>
        </w:numPr>
      </w:pPr>
      <w:bookmarkStart w:id="60" w:name="_Ref263407203"/>
      <w:r w:rsidRPr="00BB292F">
        <w:t>za začátek výhybky:</w:t>
      </w:r>
      <w:bookmarkEnd w:id="60"/>
    </w:p>
    <w:p w14:paraId="598B4D26" w14:textId="77777777" w:rsidR="00DF2345" w:rsidRPr="00BB292F" w:rsidRDefault="00C80795" w:rsidP="00B8752B">
      <w:pPr>
        <w:pStyle w:val="TPText-3iii"/>
        <w:numPr>
          <w:ilvl w:val="0"/>
          <w:numId w:val="42"/>
        </w:numPr>
        <w:jc w:val="both"/>
      </w:pPr>
      <w:r w:rsidRPr="00BB292F">
        <w:t xml:space="preserve">konstrukční styk před </w:t>
      </w:r>
      <w:r w:rsidR="00DF2345" w:rsidRPr="00BB292F">
        <w:t>hrot</w:t>
      </w:r>
      <w:r w:rsidRPr="00BB292F">
        <w:t>em</w:t>
      </w:r>
      <w:r w:rsidR="00DF2345" w:rsidRPr="00BB292F">
        <w:t xml:space="preserve"> výhybky, jde</w:t>
      </w:r>
      <w:r w:rsidR="00DF2345" w:rsidRPr="00BB292F">
        <w:noBreakHyphen/>
        <w:t>li o</w:t>
      </w:r>
      <w:r w:rsidR="00667120" w:rsidRPr="00BB292F">
        <w:t> </w:t>
      </w:r>
      <w:r w:rsidR="00DF2345" w:rsidRPr="00BB292F">
        <w:t>jednoduchou výhybku pojížděnou proti hrotu</w:t>
      </w:r>
    </w:p>
    <w:p w14:paraId="501B8205" w14:textId="77777777" w:rsidR="00DF2345" w:rsidRPr="00BB292F" w:rsidRDefault="00DF2345" w:rsidP="00B8752B">
      <w:pPr>
        <w:pStyle w:val="TPText-3iii"/>
        <w:jc w:val="both"/>
      </w:pPr>
      <w:r w:rsidRPr="00BB292F">
        <w:lastRenderedPageBreak/>
        <w:t>úroveň námezníku výhybky, jde</w:t>
      </w:r>
      <w:r w:rsidRPr="00BB292F">
        <w:noBreakHyphen/>
        <w:t>li o</w:t>
      </w:r>
      <w:r w:rsidR="00667120" w:rsidRPr="00BB292F">
        <w:t> </w:t>
      </w:r>
      <w:r w:rsidRPr="00BB292F">
        <w:t>jednoduchou výhybku pojížděnou po hrotu</w:t>
      </w:r>
    </w:p>
    <w:p w14:paraId="4A57E424" w14:textId="77777777" w:rsidR="0091280F" w:rsidRPr="00BB292F" w:rsidRDefault="0091280F" w:rsidP="00B8752B">
      <w:pPr>
        <w:pStyle w:val="TPText-3iii"/>
        <w:jc w:val="both"/>
      </w:pPr>
      <w:r w:rsidRPr="00BB292F">
        <w:t>úroveň prvního námezníku křižovatkové výhybky (počítáno ve směru jízdy vlaku)</w:t>
      </w:r>
    </w:p>
    <w:p w14:paraId="28D80941" w14:textId="77777777" w:rsidR="00DF2345" w:rsidRPr="00BB292F" w:rsidRDefault="00DF2345" w:rsidP="00BB292F">
      <w:pPr>
        <w:pStyle w:val="TPText-1abc"/>
        <w:keepNext/>
        <w:numPr>
          <w:ilvl w:val="0"/>
          <w:numId w:val="41"/>
        </w:numPr>
      </w:pPr>
      <w:bookmarkStart w:id="61" w:name="_Ref263676366"/>
      <w:r w:rsidRPr="00BB292F">
        <w:t>za konec výhybky:</w:t>
      </w:r>
      <w:bookmarkEnd w:id="61"/>
    </w:p>
    <w:p w14:paraId="02E7C3BB" w14:textId="77777777" w:rsidR="00DF2345" w:rsidRPr="00BB292F" w:rsidRDefault="00C80795" w:rsidP="00BB292F">
      <w:pPr>
        <w:pStyle w:val="TPText-3iii"/>
        <w:numPr>
          <w:ilvl w:val="0"/>
          <w:numId w:val="97"/>
        </w:numPr>
        <w:jc w:val="both"/>
      </w:pPr>
      <w:r w:rsidRPr="00BB292F">
        <w:t xml:space="preserve">konstrukční styk za </w:t>
      </w:r>
      <w:r w:rsidR="00DF2345" w:rsidRPr="00BB292F">
        <w:t>hrot</w:t>
      </w:r>
      <w:r w:rsidRPr="00BB292F">
        <w:t>em</w:t>
      </w:r>
      <w:r w:rsidR="00DF2345" w:rsidRPr="00BB292F">
        <w:t xml:space="preserve"> výhybky, jde</w:t>
      </w:r>
      <w:r w:rsidR="00DF2345" w:rsidRPr="00BB292F">
        <w:noBreakHyphen/>
        <w:t>li o</w:t>
      </w:r>
      <w:r w:rsidR="00667120" w:rsidRPr="00BB292F">
        <w:t> </w:t>
      </w:r>
      <w:r w:rsidR="00DF2345" w:rsidRPr="00BB292F">
        <w:t>jednoduchou výhybku pojížděnou po hrotu</w:t>
      </w:r>
    </w:p>
    <w:p w14:paraId="104C8A7E" w14:textId="77777777" w:rsidR="00DF2345" w:rsidRPr="00BB292F" w:rsidRDefault="00DF2345" w:rsidP="009142A7">
      <w:pPr>
        <w:pStyle w:val="TPText-3iii"/>
        <w:jc w:val="both"/>
      </w:pPr>
      <w:r w:rsidRPr="00BB292F">
        <w:t>úroveň námezníku výhybky, jde</w:t>
      </w:r>
      <w:r w:rsidRPr="00BB292F">
        <w:noBreakHyphen/>
        <w:t>li o</w:t>
      </w:r>
      <w:r w:rsidR="00667120" w:rsidRPr="00BB292F">
        <w:t> </w:t>
      </w:r>
      <w:r w:rsidRPr="00BB292F">
        <w:t>jednoduchou výhybku pojížděnou proti hrotu</w:t>
      </w:r>
    </w:p>
    <w:p w14:paraId="6369C809" w14:textId="77777777" w:rsidR="0091280F" w:rsidRPr="00BB292F" w:rsidRDefault="0091280F" w:rsidP="009142A7">
      <w:pPr>
        <w:pStyle w:val="TPText-3iii"/>
        <w:jc w:val="both"/>
      </w:pPr>
      <w:r w:rsidRPr="00BB292F">
        <w:t>úroveň druhého námezníku křižovatkové výhybky (počítáno ve směru jízdy vlaku)</w:t>
      </w:r>
    </w:p>
    <w:p w14:paraId="6C2BDDF4" w14:textId="77777777" w:rsidR="00DF2345" w:rsidRPr="00BB292F" w:rsidRDefault="00DF2345" w:rsidP="00852A82">
      <w:pPr>
        <w:pStyle w:val="TPText-1abc"/>
        <w:keepNext/>
      </w:pPr>
      <w:r w:rsidRPr="00BB292F">
        <w:t xml:space="preserve">za </w:t>
      </w:r>
      <w:r w:rsidRPr="00BB292F">
        <w:rPr>
          <w:u w:val="single"/>
        </w:rPr>
        <w:t>rychlost, která odpovídá stavebnímu uspořádání</w:t>
      </w:r>
      <w:r w:rsidRPr="00BB292F">
        <w:t>, nejvyšší rychlost z</w:t>
      </w:r>
      <w:r w:rsidR="00667120" w:rsidRPr="00BB292F">
        <w:t> </w:t>
      </w:r>
      <w:r w:rsidRPr="00BB292F">
        <w:t xml:space="preserve">rychlostí, kterou dovolují návěsti hlavních návěstidel pro všechny vlakové cesty (v obou směrech) přes příslušný úsek koleje; přitom na </w:t>
      </w:r>
      <w:r w:rsidR="00A822C0" w:rsidRPr="00BB292F">
        <w:t xml:space="preserve">dopravní </w:t>
      </w:r>
      <w:r w:rsidRPr="00BB292F">
        <w:t>koleji jde o</w:t>
      </w:r>
      <w:r w:rsidR="00667120" w:rsidRPr="00BB292F">
        <w:t> </w:t>
      </w:r>
      <w:r w:rsidRPr="00BB292F">
        <w:t>nejvyšší z</w:t>
      </w:r>
      <w:r w:rsidR="00667120" w:rsidRPr="00BB292F">
        <w:t> </w:t>
      </w:r>
      <w:r w:rsidRPr="00BB292F">
        <w:t>rychlostí:</w:t>
      </w:r>
    </w:p>
    <w:p w14:paraId="69EECDED" w14:textId="77777777" w:rsidR="00DF2345" w:rsidRPr="00BB292F" w:rsidRDefault="002C255F" w:rsidP="00B8752B">
      <w:pPr>
        <w:pStyle w:val="TPText-3iii"/>
        <w:numPr>
          <w:ilvl w:val="0"/>
          <w:numId w:val="43"/>
        </w:numPr>
        <w:jc w:val="both"/>
      </w:pPr>
      <w:r w:rsidRPr="00BB292F">
        <w:t xml:space="preserve">rychlost </w:t>
      </w:r>
      <w:r w:rsidR="00DF2345" w:rsidRPr="00BB292F">
        <w:t>stanoven</w:t>
      </w:r>
      <w:r w:rsidRPr="00BB292F">
        <w:t>á</w:t>
      </w:r>
      <w:r w:rsidR="00DF2345" w:rsidRPr="00BB292F">
        <w:t xml:space="preserve"> dolním světlem návěst</w:t>
      </w:r>
      <w:r w:rsidRPr="00BB292F">
        <w:t>i</w:t>
      </w:r>
      <w:r w:rsidR="00DF2345" w:rsidRPr="00BB292F">
        <w:t xml:space="preserve"> na začátku vjezdové vlakové cesty, je</w:t>
      </w:r>
      <w:r w:rsidR="00DF2345" w:rsidRPr="00BB292F">
        <w:noBreakHyphen/>
        <w:t>li horním světlem předvěstěna stejná rychlost, další snižování rychlosti, nebo návěst Stůj</w:t>
      </w:r>
    </w:p>
    <w:p w14:paraId="095EF9B5" w14:textId="77777777" w:rsidR="00DF2345" w:rsidRPr="00BB292F" w:rsidRDefault="002C255F" w:rsidP="00B8752B">
      <w:pPr>
        <w:pStyle w:val="TPText-3iii"/>
        <w:jc w:val="both"/>
      </w:pPr>
      <w:r w:rsidRPr="00BB292F">
        <w:t xml:space="preserve">rychlost </w:t>
      </w:r>
      <w:r w:rsidR="00DF2345" w:rsidRPr="00BB292F">
        <w:t>předvěstěn</w:t>
      </w:r>
      <w:r w:rsidRPr="00BB292F">
        <w:t>á</w:t>
      </w:r>
      <w:r w:rsidR="00DF2345" w:rsidRPr="00BB292F">
        <w:t xml:space="preserve"> horním světlem návěst</w:t>
      </w:r>
      <w:r w:rsidRPr="00BB292F">
        <w:t>i</w:t>
      </w:r>
      <w:r w:rsidR="00DF2345" w:rsidRPr="00BB292F">
        <w:t xml:space="preserve"> na začátku vjezdové vlakové cesty, je</w:t>
      </w:r>
      <w:r w:rsidR="00DF2345" w:rsidRPr="00BB292F">
        <w:noBreakHyphen/>
        <w:t>li vyšší než rychlost stanovená dolním světlem</w:t>
      </w:r>
      <w:r w:rsidRPr="00BB292F">
        <w:t xml:space="preserve"> této návěsti</w:t>
      </w:r>
    </w:p>
    <w:p w14:paraId="1B9E4ADB" w14:textId="77777777" w:rsidR="00DF2345" w:rsidRPr="00BB292F" w:rsidRDefault="002C255F" w:rsidP="00B8752B">
      <w:pPr>
        <w:pStyle w:val="TPText-3iii"/>
        <w:jc w:val="both"/>
      </w:pPr>
      <w:r w:rsidRPr="00BB292F">
        <w:t xml:space="preserve">rychlost </w:t>
      </w:r>
      <w:r w:rsidR="00DF2345" w:rsidRPr="00BB292F">
        <w:t>stanoven</w:t>
      </w:r>
      <w:r w:rsidRPr="00BB292F">
        <w:t>á</w:t>
      </w:r>
      <w:r w:rsidR="00DF2345" w:rsidRPr="00BB292F">
        <w:t xml:space="preserve"> rychlostníky, nesvítí</w:t>
      </w:r>
      <w:r w:rsidR="00DF2345" w:rsidRPr="00BB292F">
        <w:noBreakHyphen/>
        <w:t>li na návěstidle na začátku vjezdové vlakové cesty návěst omezující rychlost</w:t>
      </w:r>
    </w:p>
    <w:p w14:paraId="22AA6C95" w14:textId="77777777" w:rsidR="00DF2345" w:rsidRPr="00BB292F" w:rsidRDefault="002C255F" w:rsidP="00B8752B">
      <w:pPr>
        <w:pStyle w:val="TPText-3iii"/>
        <w:jc w:val="both"/>
      </w:pPr>
      <w:r w:rsidRPr="00BB292F">
        <w:t xml:space="preserve">rychlost </w:t>
      </w:r>
      <w:r w:rsidR="00DF2345" w:rsidRPr="00BB292F">
        <w:t>stanoven</w:t>
      </w:r>
      <w:r w:rsidRPr="00BB292F">
        <w:t>á</w:t>
      </w:r>
      <w:r w:rsidR="00DF2345" w:rsidRPr="00BB292F">
        <w:t xml:space="preserve"> dolním světlem návěst</w:t>
      </w:r>
      <w:r w:rsidRPr="00BB292F">
        <w:t>i</w:t>
      </w:r>
      <w:r w:rsidR="00DF2345" w:rsidRPr="00BB292F">
        <w:t xml:space="preserve"> na konci </w:t>
      </w:r>
      <w:r w:rsidR="00A822C0" w:rsidRPr="00BB292F">
        <w:t xml:space="preserve">dopravní </w:t>
      </w:r>
      <w:r w:rsidR="00DF2345" w:rsidRPr="00BB292F">
        <w:t>koleje při vlakových cestách z</w:t>
      </w:r>
      <w:r w:rsidR="00A822C0" w:rsidRPr="00BB292F">
        <w:t xml:space="preserve"> dopravní </w:t>
      </w:r>
      <w:r w:rsidR="00DF2345" w:rsidRPr="00BB292F">
        <w:t>koleje</w:t>
      </w:r>
    </w:p>
    <w:p w14:paraId="7F144C5E" w14:textId="77777777" w:rsidR="00DF2345" w:rsidRPr="00BB292F" w:rsidRDefault="002C255F" w:rsidP="00B8752B">
      <w:pPr>
        <w:pStyle w:val="TPText-3iii"/>
        <w:jc w:val="both"/>
      </w:pPr>
      <w:r w:rsidRPr="00BB292F">
        <w:t xml:space="preserve">rychlost </w:t>
      </w:r>
      <w:r w:rsidR="00DF2345" w:rsidRPr="00BB292F">
        <w:t>stanoven</w:t>
      </w:r>
      <w:r w:rsidRPr="00BB292F">
        <w:t>á</w:t>
      </w:r>
      <w:r w:rsidR="00DF2345" w:rsidRPr="00BB292F">
        <w:t xml:space="preserve"> rychlostníky, nesvítí</w:t>
      </w:r>
      <w:r w:rsidR="00DF2345" w:rsidRPr="00BB292F">
        <w:noBreakHyphen/>
        <w:t xml:space="preserve">li na návěstidle na konci </w:t>
      </w:r>
      <w:r w:rsidR="00A822C0" w:rsidRPr="00BB292F">
        <w:t xml:space="preserve">dopravní </w:t>
      </w:r>
      <w:r w:rsidR="00DF2345" w:rsidRPr="00BB292F">
        <w:t>koleje návěst omezující rychlost při vlakových cestách z</w:t>
      </w:r>
      <w:r w:rsidR="00A822C0" w:rsidRPr="00BB292F">
        <w:t xml:space="preserve"> dopravní </w:t>
      </w:r>
      <w:r w:rsidR="00DF2345" w:rsidRPr="00BB292F">
        <w:t>koleje</w:t>
      </w:r>
    </w:p>
    <w:p w14:paraId="48C2B3D9" w14:textId="77777777" w:rsidR="00DF2345" w:rsidRPr="00BB292F" w:rsidRDefault="00DF2345" w:rsidP="00AD647C">
      <w:pPr>
        <w:pStyle w:val="TPText-1abc"/>
      </w:pPr>
      <w:r w:rsidRPr="00BB292F">
        <w:t xml:space="preserve">za </w:t>
      </w:r>
      <w:r w:rsidRPr="00BB292F">
        <w:rPr>
          <w:u w:val="single"/>
        </w:rPr>
        <w:t>rychlost stanovenou dolním světlem</w:t>
      </w:r>
      <w:r w:rsidRPr="00BB292F">
        <w:t xml:space="preserve"> rychlost stanovená dolním žlutým světlem, případně doplněným jedním rychlostním pruhem nebo dvěma rychlostními pruhy nebo indikátorem s bílým číslem nebo indikátorovou tabulkou</w:t>
      </w:r>
    </w:p>
    <w:p w14:paraId="707A75DA" w14:textId="77777777" w:rsidR="00DF2345" w:rsidRPr="00BB292F" w:rsidRDefault="00DF2345" w:rsidP="00AD647C">
      <w:pPr>
        <w:pStyle w:val="TPText-1abc"/>
      </w:pPr>
      <w:r w:rsidRPr="00BB292F">
        <w:t>za </w:t>
      </w:r>
      <w:r w:rsidRPr="00BB292F">
        <w:rPr>
          <w:u w:val="single"/>
        </w:rPr>
        <w:t>návěst omezující rychlost</w:t>
      </w:r>
      <w:r w:rsidRPr="00BB292F">
        <w:t xml:space="preserve"> návěst obsahující dolní žluté světlo.</w:t>
      </w:r>
    </w:p>
    <w:p w14:paraId="25082D39" w14:textId="77777777" w:rsidR="00DF2345" w:rsidRPr="00BB292F" w:rsidRDefault="00DF2345" w:rsidP="00852A82">
      <w:pPr>
        <w:pStyle w:val="TPText-1slovan"/>
        <w:keepNext/>
      </w:pPr>
      <w:r w:rsidRPr="00BB292F">
        <w:t>Ve stanici se statický rychlostí profil určí podle následujících zásad:</w:t>
      </w:r>
    </w:p>
    <w:p w14:paraId="45BBB574" w14:textId="77777777" w:rsidR="00DF2345" w:rsidRPr="00BB292F" w:rsidRDefault="00DF2345" w:rsidP="00A66633">
      <w:pPr>
        <w:pStyle w:val="TPText-1abc"/>
        <w:numPr>
          <w:ilvl w:val="0"/>
          <w:numId w:val="44"/>
        </w:numPr>
      </w:pPr>
      <w:bookmarkStart w:id="62" w:name="_Ref263670550"/>
      <w:r w:rsidRPr="00BB292F">
        <w:t>nejvyšší dovolená rychlost v záhlaví, ve zhlaví a</w:t>
      </w:r>
      <w:r w:rsidR="00B56FF8" w:rsidRPr="00BB292F">
        <w:t> </w:t>
      </w:r>
      <w:r w:rsidRPr="00BB292F">
        <w:t xml:space="preserve">na </w:t>
      </w:r>
      <w:r w:rsidR="00A822C0" w:rsidRPr="00BB292F">
        <w:t xml:space="preserve">dopravní </w:t>
      </w:r>
      <w:r w:rsidRPr="00BB292F">
        <w:t>koleji odpovídá rychlosti stanované rychlostníky, pokud není dále stanoveno jinak</w:t>
      </w:r>
      <w:bookmarkEnd w:id="62"/>
    </w:p>
    <w:p w14:paraId="4D2D037F" w14:textId="77777777" w:rsidR="00DF2345" w:rsidRPr="00BB292F" w:rsidRDefault="00DF2345" w:rsidP="00AD647C">
      <w:pPr>
        <w:pStyle w:val="TPText-1abc"/>
      </w:pPr>
      <w:bookmarkStart w:id="63" w:name="_Ref263670553"/>
      <w:r w:rsidRPr="00BB292F">
        <w:t>ve stanici bez rychlostní návěst</w:t>
      </w:r>
      <w:r w:rsidR="00116B94" w:rsidRPr="00BB292F">
        <w:t>ní</w:t>
      </w:r>
      <w:r w:rsidRPr="00BB292F">
        <w:t xml:space="preserve"> soustavy </w:t>
      </w:r>
      <w:r w:rsidR="00116B94" w:rsidRPr="00BB292F">
        <w:t xml:space="preserve">se </w:t>
      </w:r>
      <w:r w:rsidRPr="00BB292F">
        <w:t>berou v úvahu návěsti, které by pro příslušné vlakové cesty svítily, když by se jednalo o stanici s rychlostní návěstní soustavou</w:t>
      </w:r>
      <w:bookmarkEnd w:id="63"/>
    </w:p>
    <w:p w14:paraId="52EC0F9A" w14:textId="77777777" w:rsidR="00DF2345" w:rsidRPr="00BB292F" w:rsidRDefault="00DF2345" w:rsidP="00852A82">
      <w:pPr>
        <w:pStyle w:val="TPText-1abc"/>
        <w:keepNext/>
      </w:pPr>
      <w:bookmarkStart w:id="64" w:name="_Ref263670562"/>
      <w:r w:rsidRPr="00BB292F">
        <w:t xml:space="preserve">ve stanici (její části), která není součástí přibližovacího úseku </w:t>
      </w:r>
      <w:r w:rsidR="008F1A6A" w:rsidRPr="00BB292F">
        <w:t>PZ</w:t>
      </w:r>
      <w:r w:rsidR="00FF66CB" w:rsidRPr="00BB292F">
        <w:t>Z</w:t>
      </w:r>
      <w:r w:rsidR="008F1A6A" w:rsidRPr="00BB292F">
        <w:t xml:space="preserve"> </w:t>
      </w:r>
      <w:r w:rsidRPr="00BB292F">
        <w:t>pro příslušný směr jízdy:</w:t>
      </w:r>
      <w:bookmarkEnd w:id="64"/>
    </w:p>
    <w:p w14:paraId="451F7970" w14:textId="77777777" w:rsidR="00DF2345" w:rsidRPr="00BB292F" w:rsidRDefault="00DF2345" w:rsidP="00B8752B">
      <w:pPr>
        <w:pStyle w:val="TPText-3iii"/>
        <w:numPr>
          <w:ilvl w:val="0"/>
          <w:numId w:val="45"/>
        </w:numPr>
        <w:jc w:val="both"/>
      </w:pPr>
      <w:r w:rsidRPr="00BB292F">
        <w:t>za návěstidlem s návěstí omezující rychlost a</w:t>
      </w:r>
      <w:r w:rsidR="00B56FF8" w:rsidRPr="00BB292F">
        <w:t> </w:t>
      </w:r>
      <w:r w:rsidRPr="00BB292F">
        <w:t>současně vyjadřující nedostatečnou zábrzdnou vzdálenost se toto omezení rychlosti nebere v úvahu, pokud stavební uspořádání umožňuje pro danou vlakovou cestu rychlost vyšší – použije se rychlost, která odpovídá stavebnímu uspořádání (tj. rychlost jaká odpovídá návěsti, která by na návěstidle svítila, pokud by nebylo obecně právními předpisy nařízeno nepoužívat návěsti obsahující bílé světlo vyjadřující nedostatečnou zábrzdnou vzdálenost a současně rychlostní pruh, resp. pruhy, nebo bílé číslo indikátoru)</w:t>
      </w:r>
    </w:p>
    <w:p w14:paraId="63828624" w14:textId="77777777" w:rsidR="00DF2345" w:rsidRPr="00BB292F" w:rsidRDefault="00DF2345" w:rsidP="00B8752B">
      <w:pPr>
        <w:pStyle w:val="TPText-3iii"/>
        <w:jc w:val="both"/>
      </w:pPr>
      <w:r w:rsidRPr="00BB292F">
        <w:t>za návěstidlem s návěstí „Rychlost 40 km/h a</w:t>
      </w:r>
      <w:r w:rsidR="00B56FF8" w:rsidRPr="00BB292F">
        <w:t> </w:t>
      </w:r>
      <w:r w:rsidRPr="00BB292F">
        <w:t>opakování návěsti Výstraha“ se toto omezení rychlosti na 40 km/h nebere v úvahu, pokud stavební uspořádání umožňuje pro danou vlakovou cestu rychlost vyšší – použije se rychlost, která odpovídá stavebnímu uspořádání po další hlavní návěstidlo</w:t>
      </w:r>
    </w:p>
    <w:p w14:paraId="216105B8" w14:textId="77777777" w:rsidR="00DF2345" w:rsidRPr="00BB292F" w:rsidRDefault="00DF2345" w:rsidP="00B8752B">
      <w:pPr>
        <w:pStyle w:val="TPText-3iii"/>
        <w:jc w:val="both"/>
      </w:pPr>
      <w:r w:rsidRPr="00BB292F">
        <w:t>za návěstidlem s návěstí omezující rychlost se toto omezení rychlosti nebere v úvahu v úseku po začátek první výhybky</w:t>
      </w:r>
      <w:r w:rsidR="002725B3" w:rsidRPr="00BB292F">
        <w:t>, kvůli které se omezení rychlosti návěstí; v předchozím záhlaví a</w:t>
      </w:r>
      <w:r w:rsidR="00B56FF8" w:rsidRPr="00BB292F">
        <w:t> </w:t>
      </w:r>
      <w:r w:rsidR="002725B3" w:rsidRPr="00BB292F">
        <w:t>v předchozí části zhlaví se</w:t>
      </w:r>
      <w:r w:rsidRPr="00BB292F">
        <w:t xml:space="preserve"> použije rychlost, která odpovídá stavebnímu uspořádání</w:t>
      </w:r>
    </w:p>
    <w:p w14:paraId="22253A3D" w14:textId="77777777" w:rsidR="00DF2345" w:rsidRPr="00BB292F" w:rsidRDefault="00DF2345" w:rsidP="00B8752B">
      <w:pPr>
        <w:pStyle w:val="TPText-3iii"/>
        <w:jc w:val="both"/>
      </w:pPr>
      <w:r w:rsidRPr="00BB292F">
        <w:t>za návěstidlem s návěstí omezující rychlost toto omezení končí za poslední výhybkou, kvůli které se omezení rychlosti návěstí; v další části zhlaví se bere v úvahu rychlost, která odpovídá stavebnímu uspořádání</w:t>
      </w:r>
    </w:p>
    <w:p w14:paraId="0937FA33" w14:textId="77777777" w:rsidR="00DF2345" w:rsidRPr="00BB292F" w:rsidRDefault="00DF2345" w:rsidP="00B8752B">
      <w:pPr>
        <w:pStyle w:val="TPText-3iii"/>
        <w:jc w:val="both"/>
      </w:pPr>
      <w:r w:rsidRPr="00BB292F">
        <w:t>při jízdě na automaticky rozsvěcovanou přivolávací návěst se použije rychlostní profil odpovídající příslušné vlakové cestě (tj. jako by svítila normální návěst)</w:t>
      </w:r>
    </w:p>
    <w:p w14:paraId="4386274E" w14:textId="77777777" w:rsidR="00FB0DF4" w:rsidRPr="00BB292F" w:rsidRDefault="00DF2345" w:rsidP="00B8752B">
      <w:pPr>
        <w:pStyle w:val="TPText-3iii"/>
        <w:jc w:val="both"/>
      </w:pPr>
      <w:r w:rsidRPr="00BB292F">
        <w:t xml:space="preserve">při jízdě na přivolávací návěst se použije rychlostní profil odpovídající příslušné vlakové cestě </w:t>
      </w:r>
      <w:r w:rsidR="00116B94" w:rsidRPr="00BB292F">
        <w:t xml:space="preserve">nejvýše však rychlost </w:t>
      </w:r>
      <w:r w:rsidR="005631E3" w:rsidRPr="00BB292F">
        <w:t>CZ_V_OSS</w:t>
      </w:r>
      <w:r w:rsidR="00AD0724" w:rsidRPr="00BB292F">
        <w:t xml:space="preserve">WITCH </w:t>
      </w:r>
      <w:r w:rsidR="005631E3" w:rsidRPr="00BB292F">
        <w:t>v</w:t>
      </w:r>
      <w:r w:rsidR="00AD0724" w:rsidRPr="00BB292F">
        <w:t> obvodu výhybek, pokud se nejedná o</w:t>
      </w:r>
      <w:r w:rsidR="00B56FF8" w:rsidRPr="00BB292F">
        <w:t> </w:t>
      </w:r>
      <w:r w:rsidR="00AD0724" w:rsidRPr="00BB292F">
        <w:t>jízdu přímým směrem.</w:t>
      </w:r>
      <w:r w:rsidR="00D31DEF" w:rsidRPr="00BB292F">
        <w:t xml:space="preserve"> Toto omezení rychlosti platí jen pro čelo vlaku</w:t>
      </w:r>
    </w:p>
    <w:p w14:paraId="0C9EBEB2" w14:textId="77777777" w:rsidR="00DF2345" w:rsidRPr="00BB292F" w:rsidRDefault="00FB0DF4" w:rsidP="00B8752B">
      <w:pPr>
        <w:pStyle w:val="TPText-3iii"/>
        <w:jc w:val="both"/>
      </w:pPr>
      <w:r w:rsidRPr="00BB292F">
        <w:t>při vlakové cestě s omezením (VCO) se použije rychlostní profil s nejvyšší dovolenou rychlostí 120 km/h, i</w:t>
      </w:r>
      <w:r w:rsidR="00B56FF8" w:rsidRPr="00BB292F">
        <w:t> </w:t>
      </w:r>
      <w:r w:rsidRPr="00BB292F">
        <w:t>když hlavním návěstidlem je vzhledem k jeho výstroji dovolena rychlost nižší</w:t>
      </w:r>
      <w:r w:rsidR="00D31DEF" w:rsidRPr="00BB292F">
        <w:t>.</w:t>
      </w:r>
    </w:p>
    <w:p w14:paraId="41066098" w14:textId="77777777" w:rsidR="004E63E8" w:rsidRPr="00BB292F" w:rsidRDefault="004E63E8" w:rsidP="00CF3264">
      <w:pPr>
        <w:pStyle w:val="TPText-3neslovan"/>
      </w:pPr>
      <w:r w:rsidRPr="00BB292F">
        <w:lastRenderedPageBreak/>
        <w:t>Poznámka: Existují zvláštní případy, kdy omezení rychlosti pro variantní vlakové cesty je větší než omezení rychlosti dané výhybkami. Toto omezení je dáno tabulkou</w:t>
      </w:r>
      <w:r w:rsidR="008F1A6A" w:rsidRPr="00BB292F">
        <w:t xml:space="preserve"> vjezdových rychlostí</w:t>
      </w:r>
      <w:r w:rsidRPr="00BB292F">
        <w:t>.</w:t>
      </w:r>
    </w:p>
    <w:p w14:paraId="2CB48E52" w14:textId="77777777" w:rsidR="00DF2345" w:rsidRPr="00BB292F" w:rsidRDefault="00DF2345" w:rsidP="00852A82">
      <w:pPr>
        <w:pStyle w:val="TPText-1abc"/>
        <w:keepNext/>
      </w:pPr>
      <w:bookmarkStart w:id="65" w:name="_Ref263670576"/>
      <w:r w:rsidRPr="00BB292F">
        <w:t xml:space="preserve">ve stanici (její části), která je součástí přibližovacího úseku </w:t>
      </w:r>
      <w:r w:rsidR="008F1A6A" w:rsidRPr="00BB292F">
        <w:t>PZ</w:t>
      </w:r>
      <w:r w:rsidR="00FF66CB" w:rsidRPr="00BB292F">
        <w:t>Z</w:t>
      </w:r>
      <w:r w:rsidR="008F1A6A" w:rsidRPr="00BB292F">
        <w:t xml:space="preserve"> </w:t>
      </w:r>
      <w:r w:rsidRPr="00BB292F">
        <w:t>pro příslušný směr jízdy:</w:t>
      </w:r>
      <w:bookmarkEnd w:id="65"/>
    </w:p>
    <w:p w14:paraId="25C4B73B" w14:textId="77777777" w:rsidR="00DF2345" w:rsidRPr="00BB292F" w:rsidRDefault="00DF2345" w:rsidP="00B8752B">
      <w:pPr>
        <w:pStyle w:val="TPText-3iii"/>
        <w:numPr>
          <w:ilvl w:val="0"/>
          <w:numId w:val="46"/>
        </w:numPr>
        <w:jc w:val="both"/>
      </w:pPr>
      <w:r w:rsidRPr="00BB292F">
        <w:t>je</w:t>
      </w:r>
      <w:r w:rsidRPr="00BB292F">
        <w:noBreakHyphen/>
        <w:t>li nějaký úsek součástí přibližovacích úseků více</w:t>
      </w:r>
      <w:r w:rsidR="005F3E39" w:rsidRPr="00BB292F">
        <w:t xml:space="preserve"> PZ</w:t>
      </w:r>
      <w:r w:rsidR="00FF66CB" w:rsidRPr="00BB292F">
        <w:t>Z</w:t>
      </w:r>
      <w:r w:rsidR="005F3E39" w:rsidRPr="00BB292F">
        <w:t xml:space="preserve"> </w:t>
      </w:r>
      <w:r w:rsidRPr="00BB292F">
        <w:t xml:space="preserve">, posoudí se každé </w:t>
      </w:r>
      <w:r w:rsidR="001136DB" w:rsidRPr="00BB292F">
        <w:t>PZ</w:t>
      </w:r>
      <w:r w:rsidR="00FF66CB" w:rsidRPr="00BB292F">
        <w:t>Z</w:t>
      </w:r>
      <w:r w:rsidR="001136DB" w:rsidRPr="00BB292F">
        <w:t xml:space="preserve"> </w:t>
      </w:r>
      <w:r w:rsidRPr="00BB292F">
        <w:t>samostatně a</w:t>
      </w:r>
      <w:r w:rsidR="00B56FF8" w:rsidRPr="00BB292F">
        <w:t> </w:t>
      </w:r>
      <w:r w:rsidRPr="00BB292F">
        <w:t>použije se takový rychlostní profil, který vyhovuje všem</w:t>
      </w:r>
      <w:r w:rsidR="005F3E39" w:rsidRPr="00BB292F">
        <w:t xml:space="preserve"> PZ</w:t>
      </w:r>
      <w:r w:rsidR="00FF66CB" w:rsidRPr="00BB292F">
        <w:t>Z</w:t>
      </w:r>
    </w:p>
    <w:p w14:paraId="06B62B4D" w14:textId="77777777" w:rsidR="00DF2345" w:rsidRPr="00BB292F" w:rsidRDefault="00DF2345" w:rsidP="00B8752B">
      <w:pPr>
        <w:pStyle w:val="TPText-3iii"/>
        <w:jc w:val="both"/>
      </w:pPr>
      <w:r w:rsidRPr="00BB292F">
        <w:t>je</w:t>
      </w:r>
      <w:r w:rsidRPr="00BB292F">
        <w:noBreakHyphen/>
        <w:t xml:space="preserve">li nějaké </w:t>
      </w:r>
      <w:r w:rsidR="001136DB" w:rsidRPr="00BB292F">
        <w:t>PZ</w:t>
      </w:r>
      <w:r w:rsidR="00FF66CB" w:rsidRPr="00BB292F">
        <w:t>Z</w:t>
      </w:r>
      <w:r w:rsidR="001136DB" w:rsidRPr="00BB292F">
        <w:t xml:space="preserve"> </w:t>
      </w:r>
      <w:r w:rsidRPr="00BB292F">
        <w:t>na zaústěné trati a</w:t>
      </w:r>
      <w:r w:rsidR="00B56FF8" w:rsidRPr="00BB292F">
        <w:t> </w:t>
      </w:r>
      <w:r w:rsidRPr="00BB292F">
        <w:t xml:space="preserve">pro odjezd na tuto trať se nevydává MA (vlak, který přijede na </w:t>
      </w:r>
      <w:r w:rsidR="00A822C0" w:rsidRPr="00BB292F">
        <w:t xml:space="preserve">dopravní </w:t>
      </w:r>
      <w:r w:rsidRPr="00BB292F">
        <w:t xml:space="preserve">kolej v módu FS nebo OS musí na </w:t>
      </w:r>
      <w:r w:rsidR="00A822C0" w:rsidRPr="00BB292F">
        <w:t xml:space="preserve">dopravní </w:t>
      </w:r>
      <w:r w:rsidRPr="00BB292F">
        <w:t>koleji před odjezdem na tuto trať zastavit), přistupuje se k</w:t>
      </w:r>
      <w:r w:rsidR="005F3E39" w:rsidRPr="00BB292F">
        <w:t> </w:t>
      </w:r>
      <w:r w:rsidRPr="00BB292F">
        <w:t>tomuto</w:t>
      </w:r>
      <w:r w:rsidR="005F3E39" w:rsidRPr="00BB292F">
        <w:t xml:space="preserve"> PZ</w:t>
      </w:r>
      <w:r w:rsidR="00FF66CB" w:rsidRPr="00BB292F">
        <w:t>Z</w:t>
      </w:r>
      <w:r w:rsidRPr="00BB292F">
        <w:t>, jako by neexistovalo, pokud je prověřeno, že vlak vjíždějící podle rychlostního profilu vydávaného RBC a</w:t>
      </w:r>
      <w:r w:rsidR="00B56FF8" w:rsidRPr="00BB292F">
        <w:t> </w:t>
      </w:r>
      <w:r w:rsidRPr="00BB292F">
        <w:t>zastavující před EoA nemůže po přepnutí do LSTM</w:t>
      </w:r>
      <w:r w:rsidR="002E42CA" w:rsidRPr="00BB292F">
        <w:t>/LNTC</w:t>
      </w:r>
      <w:r w:rsidRPr="00BB292F">
        <w:t xml:space="preserve"> vjet na přejezd dříve, než uplyne stanovená doba výstrahy před příjezdem čela vlaku na přejezd podle ČSN 34 2650. Přitom se počítá se zpomalením a zrychlením podle ČSN 34 2650.</w:t>
      </w:r>
    </w:p>
    <w:p w14:paraId="15A7ECC9" w14:textId="77777777" w:rsidR="00DF2345" w:rsidRPr="00BB292F" w:rsidRDefault="00DF2345" w:rsidP="00B8752B">
      <w:pPr>
        <w:pStyle w:val="TPText-3iii"/>
        <w:jc w:val="both"/>
      </w:pPr>
      <w:r w:rsidRPr="00BB292F">
        <w:t>je</w:t>
      </w:r>
      <w:r w:rsidRPr="00BB292F">
        <w:noBreakHyphen/>
        <w:t xml:space="preserve">li postavena vlaková cesta přes kolejové úseky, </w:t>
      </w:r>
      <w:r w:rsidR="00116B94" w:rsidRPr="00BB292F">
        <w:t xml:space="preserve">které </w:t>
      </w:r>
      <w:r w:rsidRPr="00BB292F">
        <w:t>jsou součástí přibližovacího úseku</w:t>
      </w:r>
      <w:r w:rsidR="005F3E39" w:rsidRPr="00BB292F">
        <w:t xml:space="preserve"> PZ</w:t>
      </w:r>
      <w:r w:rsidR="00FF66CB" w:rsidRPr="00BB292F">
        <w:t>Z</w:t>
      </w:r>
      <w:r w:rsidRPr="00BB292F">
        <w:t>, avšak tato vlaková cesta (nebo postavená navazující vlaková cesta) vede mimo</w:t>
      </w:r>
      <w:r w:rsidR="005F3E39" w:rsidRPr="00BB292F">
        <w:t xml:space="preserve"> PZ</w:t>
      </w:r>
      <w:r w:rsidR="00FF66CB" w:rsidRPr="00BB292F">
        <w:t>Z</w:t>
      </w:r>
      <w:r w:rsidRPr="00BB292F">
        <w:t xml:space="preserve">, rychlostní profil se určí tak, jako by přibližovací úsek tohoto </w:t>
      </w:r>
      <w:r w:rsidR="001136DB" w:rsidRPr="00BB292F">
        <w:t>PZ</w:t>
      </w:r>
      <w:r w:rsidR="00FF66CB" w:rsidRPr="00BB292F">
        <w:t>Z</w:t>
      </w:r>
      <w:r w:rsidR="001136DB" w:rsidRPr="00BB292F">
        <w:t xml:space="preserve"> </w:t>
      </w:r>
      <w:r w:rsidRPr="00BB292F">
        <w:t>nebyl součástí vlakové cesty</w:t>
      </w:r>
    </w:p>
    <w:p w14:paraId="66339D41" w14:textId="77777777" w:rsidR="00DF2345" w:rsidRPr="00BB292F" w:rsidRDefault="00DF2345" w:rsidP="00B8752B">
      <w:pPr>
        <w:pStyle w:val="TPText-3iii"/>
        <w:jc w:val="both"/>
      </w:pPr>
      <w:r w:rsidRPr="00BB292F">
        <w:t>je</w:t>
      </w:r>
      <w:r w:rsidRPr="00BB292F">
        <w:noBreakHyphen/>
        <w:t xml:space="preserve">li postavena vlaková cesta přes kolejové úseky, </w:t>
      </w:r>
      <w:r w:rsidR="00116B94" w:rsidRPr="00BB292F">
        <w:t xml:space="preserve">které </w:t>
      </w:r>
      <w:r w:rsidRPr="00BB292F">
        <w:t>jsou součástí přibližovacího úseku</w:t>
      </w:r>
      <w:r w:rsidR="005F3E39" w:rsidRPr="00BB292F">
        <w:t xml:space="preserve"> PZ</w:t>
      </w:r>
      <w:r w:rsidR="00FF66CB" w:rsidRPr="00BB292F">
        <w:t>Z</w:t>
      </w:r>
      <w:r w:rsidRPr="00BB292F">
        <w:t xml:space="preserve">, které je až za EoA, rychlostní profil se určí tak, aby postavením navazující cesty </w:t>
      </w:r>
      <w:r w:rsidR="002C255F" w:rsidRPr="00BB292F">
        <w:t xml:space="preserve">přes </w:t>
      </w:r>
      <w:r w:rsidRPr="00BB292F">
        <w:t xml:space="preserve">toto </w:t>
      </w:r>
      <w:r w:rsidR="001136DB" w:rsidRPr="00BB292F">
        <w:t>PZ</w:t>
      </w:r>
      <w:r w:rsidR="00FF66CB" w:rsidRPr="00BB292F">
        <w:t>Z</w:t>
      </w:r>
      <w:r w:rsidR="001136DB" w:rsidRPr="00BB292F">
        <w:t xml:space="preserve"> </w:t>
      </w:r>
      <w:r w:rsidRPr="00BB292F">
        <w:t>nedošlo ke změně rychlostního profilu na více omezující; je</w:t>
      </w:r>
      <w:r w:rsidRPr="00BB292F">
        <w:noBreakHyphen/>
        <w:t>li následně postavena za toto EoA navazující vlaková cesta mimo toto</w:t>
      </w:r>
      <w:r w:rsidR="005F3E39" w:rsidRPr="00BB292F">
        <w:t xml:space="preserve"> PZ</w:t>
      </w:r>
      <w:r w:rsidR="00FF66CB" w:rsidRPr="00BB292F">
        <w:t>Z</w:t>
      </w:r>
      <w:r w:rsidRPr="00BB292F">
        <w:t>, musí se rychlostní profil aktualizovat, jako by přibližovací úsek nebyl součástí vlakové cesty</w:t>
      </w:r>
    </w:p>
    <w:p w14:paraId="6524B654" w14:textId="77777777" w:rsidR="00DF2345" w:rsidRPr="00BB292F" w:rsidRDefault="00DF2345" w:rsidP="00B8752B">
      <w:pPr>
        <w:pStyle w:val="TPText-3iii"/>
        <w:jc w:val="both"/>
      </w:pPr>
      <w:r w:rsidRPr="00BB292F">
        <w:t>od návěstidla za poslední výhybku ve vlakové cestě se použije rychlost stanovená dolním světlem návěsti na začátku vlakové cesty (tj. rychlost vyjádřená dolním světlem, případně doplněným jedním rychlostním pruhem nebo dvěma rychlostními pruhy nebo indikátorem s bílým číslem nebo indikátorovou tabulkou)</w:t>
      </w:r>
    </w:p>
    <w:p w14:paraId="4C73AE0D" w14:textId="77777777" w:rsidR="00DF2345" w:rsidRPr="00BB292F" w:rsidRDefault="00DF2345" w:rsidP="00852A82">
      <w:pPr>
        <w:pStyle w:val="TPText-3iii"/>
        <w:keepNext/>
        <w:jc w:val="both"/>
      </w:pPr>
      <w:r w:rsidRPr="00BB292F">
        <w:t xml:space="preserve">na </w:t>
      </w:r>
      <w:r w:rsidR="00A822C0" w:rsidRPr="00BB292F">
        <w:t xml:space="preserve">dopravní </w:t>
      </w:r>
      <w:r w:rsidRPr="00BB292F">
        <w:t>koleji se použije:</w:t>
      </w:r>
    </w:p>
    <w:p w14:paraId="0CE8F407" w14:textId="77777777" w:rsidR="00DF2345" w:rsidRPr="00BB292F" w:rsidRDefault="00DF2345" w:rsidP="00A845E6">
      <w:pPr>
        <w:pStyle w:val="TPText-2123"/>
      </w:pPr>
      <w:r w:rsidRPr="00BB292F">
        <w:t>rychlost stanovená dolním světlem návěsti na začátku vlakové cesty, je</w:t>
      </w:r>
      <w:r w:rsidRPr="00BB292F">
        <w:noBreakHyphen/>
        <w:t>li horním světlem předvěstěna stejná rychlost, další snižování rychlosti nebo návěst Stůj</w:t>
      </w:r>
    </w:p>
    <w:p w14:paraId="5FE67912" w14:textId="77777777" w:rsidR="00DF2345" w:rsidRPr="00BB292F" w:rsidRDefault="00DF2345" w:rsidP="00A845E6">
      <w:pPr>
        <w:pStyle w:val="TPText-2123"/>
      </w:pPr>
      <w:r w:rsidRPr="00BB292F">
        <w:t>rychlost předvěstěná horním světlem návěsti na začátku vlakové cesty, je</w:t>
      </w:r>
      <w:r w:rsidRPr="00BB292F">
        <w:noBreakHyphen/>
        <w:t>li vyšší než rychlost stanovená dolním světlem</w:t>
      </w:r>
      <w:r w:rsidR="002C255F" w:rsidRPr="00BB292F">
        <w:t xml:space="preserve"> této návěsti</w:t>
      </w:r>
    </w:p>
    <w:p w14:paraId="27BFA126" w14:textId="77777777" w:rsidR="00DF2345" w:rsidRPr="00BB292F" w:rsidRDefault="00DF2345" w:rsidP="00A845E6">
      <w:pPr>
        <w:pStyle w:val="TPText-2123"/>
      </w:pPr>
      <w:r w:rsidRPr="00BB292F">
        <w:t>rychlost stanovená rychlostníky, nesvítí</w:t>
      </w:r>
      <w:r w:rsidRPr="00BB292F">
        <w:noBreakHyphen/>
        <w:t>li na návěstidle na začátku vlakové cesty návěst omezující rychlost</w:t>
      </w:r>
    </w:p>
    <w:p w14:paraId="7D960113" w14:textId="77777777" w:rsidR="00DF2345" w:rsidRPr="00BB292F" w:rsidRDefault="00DF2345" w:rsidP="00A845E6">
      <w:pPr>
        <w:pStyle w:val="TPText-2123"/>
      </w:pPr>
      <w:r w:rsidRPr="00BB292F">
        <w:t xml:space="preserve">rychlost stanovená dolním světlem návěsti na konci </w:t>
      </w:r>
      <w:r w:rsidR="00A822C0" w:rsidRPr="00BB292F">
        <w:t xml:space="preserve">dopravní </w:t>
      </w:r>
      <w:r w:rsidRPr="00BB292F">
        <w:t>koleje při vlakové cestě z</w:t>
      </w:r>
      <w:r w:rsidR="00A822C0" w:rsidRPr="00BB292F">
        <w:t xml:space="preserve"> dopravní </w:t>
      </w:r>
      <w:r w:rsidRPr="00BB292F">
        <w:t xml:space="preserve">koleje, pokud se nejedná o průjezd přes </w:t>
      </w:r>
      <w:r w:rsidR="00A822C0" w:rsidRPr="00BB292F">
        <w:t xml:space="preserve">dopravní </w:t>
      </w:r>
      <w:r w:rsidRPr="00BB292F">
        <w:t>kolej</w:t>
      </w:r>
    </w:p>
    <w:p w14:paraId="7EB420AC" w14:textId="77777777" w:rsidR="00DF2345" w:rsidRPr="00BB292F" w:rsidRDefault="00DF2345" w:rsidP="00A845E6">
      <w:pPr>
        <w:pStyle w:val="TPText-2123"/>
      </w:pPr>
      <w:r w:rsidRPr="00BB292F">
        <w:t>rychlost stanovená rychlostníky, nesvítí</w:t>
      </w:r>
      <w:r w:rsidRPr="00BB292F">
        <w:noBreakHyphen/>
        <w:t xml:space="preserve">li na návěstidle na konci </w:t>
      </w:r>
      <w:r w:rsidR="00A822C0" w:rsidRPr="00BB292F">
        <w:t xml:space="preserve">dopravní </w:t>
      </w:r>
      <w:r w:rsidRPr="00BB292F">
        <w:t>koleje návěst omezující rychlost a</w:t>
      </w:r>
      <w:r w:rsidR="00B56FF8" w:rsidRPr="00BB292F">
        <w:t> </w:t>
      </w:r>
      <w:r w:rsidRPr="00BB292F">
        <w:t>nejedná se o</w:t>
      </w:r>
      <w:r w:rsidR="00B56FF8" w:rsidRPr="00BB292F">
        <w:t> </w:t>
      </w:r>
      <w:r w:rsidRPr="00BB292F">
        <w:t xml:space="preserve">průjezd přes </w:t>
      </w:r>
      <w:r w:rsidR="000A6A1D" w:rsidRPr="00BB292F">
        <w:t xml:space="preserve">dopravní </w:t>
      </w:r>
      <w:r w:rsidRPr="00BB292F">
        <w:t>kolej</w:t>
      </w:r>
    </w:p>
    <w:p w14:paraId="5F56608A" w14:textId="77777777" w:rsidR="00DF2345" w:rsidRPr="00BB292F" w:rsidRDefault="00DF2345" w:rsidP="00B8752B">
      <w:pPr>
        <w:pStyle w:val="TPText-3iii"/>
        <w:jc w:val="both"/>
      </w:pPr>
      <w:r w:rsidRPr="00BB292F">
        <w:t>na záhlaví při odjezdu ze stanice se použije rychlost odpovídající statickému rychlostnímu profilu</w:t>
      </w:r>
    </w:p>
    <w:p w14:paraId="0FC28A4B" w14:textId="77777777" w:rsidR="00DF2345" w:rsidRPr="00BB292F" w:rsidRDefault="00DF2345" w:rsidP="00B8752B">
      <w:pPr>
        <w:pStyle w:val="TPText-3iii"/>
        <w:jc w:val="both"/>
      </w:pPr>
      <w:r w:rsidRPr="00BB292F">
        <w:t>při jízdě na automaticky rozsvěcovanou přivolávací návěst se použije rychlostní profil odpovídající příslušné vlakové cestě (tj. jako by svítila normální návěst)</w:t>
      </w:r>
    </w:p>
    <w:p w14:paraId="354011E6" w14:textId="77777777" w:rsidR="00DF2345" w:rsidRPr="00BB292F" w:rsidRDefault="00DF2345" w:rsidP="00B8752B">
      <w:pPr>
        <w:pStyle w:val="TPText-3iii"/>
        <w:jc w:val="both"/>
      </w:pPr>
      <w:r w:rsidRPr="00BB292F">
        <w:t xml:space="preserve">při jízdě na přivolávací návěst se použije rychlostní profil odpovídající </w:t>
      </w:r>
      <w:r w:rsidR="00116B94" w:rsidRPr="00BB292F">
        <w:t xml:space="preserve">příslušné vlakové cestě nejvýše však rychlost </w:t>
      </w:r>
      <w:r w:rsidR="005832A3" w:rsidRPr="00BB292F">
        <w:t>CZ_V_OSSTALX, u</w:t>
      </w:r>
      <w:r w:rsidR="00B56FF8" w:rsidRPr="00BB292F">
        <w:t> </w:t>
      </w:r>
      <w:r w:rsidR="005832A3" w:rsidRPr="00BB292F">
        <w:t>odjezdové cesty jen po konec krajní výhybky</w:t>
      </w:r>
      <w:r w:rsidR="00D31DEF" w:rsidRPr="00BB292F">
        <w:t>. Toto omezení rychlosti platí jen pro čelo vlaku.</w:t>
      </w:r>
    </w:p>
    <w:p w14:paraId="75FB764C" w14:textId="77777777" w:rsidR="00DF2345" w:rsidRPr="00BB292F" w:rsidRDefault="00DF2345" w:rsidP="00A845E6">
      <w:pPr>
        <w:pStyle w:val="TPText-1abc"/>
      </w:pPr>
      <w:r w:rsidRPr="00BB292F">
        <w:t>vychází</w:t>
      </w:r>
      <w:r w:rsidRPr="00BB292F">
        <w:noBreakHyphen/>
        <w:t xml:space="preserve">li vypočítaný začátek přibližovacího úseku </w:t>
      </w:r>
      <w:r w:rsidR="008F1A6A" w:rsidRPr="00BB292F">
        <w:t>PZ</w:t>
      </w:r>
      <w:r w:rsidR="00FF66CB" w:rsidRPr="00BB292F">
        <w:t>Z</w:t>
      </w:r>
      <w:r w:rsidR="008F1A6A" w:rsidRPr="00BB292F">
        <w:t xml:space="preserve"> </w:t>
      </w:r>
      <w:r w:rsidRPr="00BB292F">
        <w:t xml:space="preserve">někde uvnitř záhlaví nebo někde uvnitř </w:t>
      </w:r>
      <w:r w:rsidR="000A6A1D" w:rsidRPr="00BB292F">
        <w:t xml:space="preserve">dopravní </w:t>
      </w:r>
      <w:r w:rsidRPr="00BB292F">
        <w:t>koleje a</w:t>
      </w:r>
      <w:r w:rsidR="00B56FF8" w:rsidRPr="00BB292F">
        <w:t> </w:t>
      </w:r>
      <w:r w:rsidRPr="00BB292F">
        <w:t xml:space="preserve">okamžik spuštění výstrahy se při obsazení příslušného kolejového úseku neodkládá, použije se pro část záhlaví nebo </w:t>
      </w:r>
      <w:r w:rsidR="000A6A1D" w:rsidRPr="00BB292F">
        <w:t xml:space="preserve">dopravní </w:t>
      </w:r>
      <w:r w:rsidRPr="00BB292F">
        <w:t>koleje před místem vypočítaného začátku přibližovacího úseku rychlost určená podle bodů</w:t>
      </w:r>
      <w:r w:rsidR="00CA3A3F" w:rsidRPr="00BB292F">
        <w:t> </w:t>
      </w:r>
      <w:r w:rsidR="002934D2" w:rsidRPr="00BB292F">
        <w:fldChar w:fldCharType="begin"/>
      </w:r>
      <w:r w:rsidR="002934D2" w:rsidRPr="00BB292F">
        <w:instrText xml:space="preserve"> REF _Ref263670550 \r \h </w:instrText>
      </w:r>
      <w:r w:rsidR="00A845E6" w:rsidRPr="00BB292F">
        <w:instrText xml:space="preserve"> \* MERGEFORMAT </w:instrText>
      </w:r>
      <w:r w:rsidR="002934D2" w:rsidRPr="00BB292F">
        <w:fldChar w:fldCharType="separate"/>
      </w:r>
      <w:r w:rsidR="0080182A" w:rsidRPr="00BB292F">
        <w:t>a)</w:t>
      </w:r>
      <w:r w:rsidR="002934D2" w:rsidRPr="00BB292F">
        <w:fldChar w:fldCharType="end"/>
      </w:r>
      <w:r w:rsidR="002934D2" w:rsidRPr="00BB292F">
        <w:t xml:space="preserve">, </w:t>
      </w:r>
      <w:r w:rsidR="002934D2" w:rsidRPr="00BB292F">
        <w:fldChar w:fldCharType="begin"/>
      </w:r>
      <w:r w:rsidR="002934D2" w:rsidRPr="00BB292F">
        <w:instrText xml:space="preserve"> REF _Ref263670553 \r \h </w:instrText>
      </w:r>
      <w:r w:rsidR="00A845E6" w:rsidRPr="00BB292F">
        <w:instrText xml:space="preserve"> \* MERGEFORMAT </w:instrText>
      </w:r>
      <w:r w:rsidR="002934D2" w:rsidRPr="00BB292F">
        <w:fldChar w:fldCharType="separate"/>
      </w:r>
      <w:r w:rsidR="0080182A" w:rsidRPr="00BB292F">
        <w:t>b)</w:t>
      </w:r>
      <w:r w:rsidR="002934D2" w:rsidRPr="00BB292F">
        <w:fldChar w:fldCharType="end"/>
      </w:r>
      <w:r w:rsidR="002934D2" w:rsidRPr="00BB292F">
        <w:t xml:space="preserve">, </w:t>
      </w:r>
      <w:r w:rsidR="002934D2" w:rsidRPr="00BB292F">
        <w:fldChar w:fldCharType="begin"/>
      </w:r>
      <w:r w:rsidR="002934D2" w:rsidRPr="00BB292F">
        <w:instrText xml:space="preserve"> REF _Ref263670562 \r \h </w:instrText>
      </w:r>
      <w:r w:rsidR="00A845E6" w:rsidRPr="00BB292F">
        <w:instrText xml:space="preserve"> \* MERGEFORMAT </w:instrText>
      </w:r>
      <w:r w:rsidR="002934D2" w:rsidRPr="00BB292F">
        <w:fldChar w:fldCharType="separate"/>
      </w:r>
      <w:r w:rsidR="0080182A" w:rsidRPr="00BB292F">
        <w:t>c)</w:t>
      </w:r>
      <w:r w:rsidR="002934D2" w:rsidRPr="00BB292F">
        <w:fldChar w:fldCharType="end"/>
      </w:r>
      <w:r w:rsidRPr="00BB292F">
        <w:t xml:space="preserve"> a</w:t>
      </w:r>
      <w:r w:rsidR="00B56FF8" w:rsidRPr="00BB292F">
        <w:t> </w:t>
      </w:r>
      <w:r w:rsidRPr="00BB292F">
        <w:t>pro zbytek podle bod</w:t>
      </w:r>
      <w:r w:rsidR="002934D2" w:rsidRPr="00BB292F">
        <w:t>ů</w:t>
      </w:r>
      <w:r w:rsidR="00CA3A3F" w:rsidRPr="00BB292F">
        <w:t> </w:t>
      </w:r>
      <w:r w:rsidR="002934D2" w:rsidRPr="00BB292F">
        <w:fldChar w:fldCharType="begin"/>
      </w:r>
      <w:r w:rsidR="002934D2" w:rsidRPr="00BB292F">
        <w:instrText xml:space="preserve"> REF _Ref263670550 \r \h </w:instrText>
      </w:r>
      <w:r w:rsidR="00A845E6" w:rsidRPr="00BB292F">
        <w:instrText xml:space="preserve"> \* MERGEFORMAT </w:instrText>
      </w:r>
      <w:r w:rsidR="002934D2" w:rsidRPr="00BB292F">
        <w:fldChar w:fldCharType="separate"/>
      </w:r>
      <w:r w:rsidR="0080182A" w:rsidRPr="00BB292F">
        <w:t>a)</w:t>
      </w:r>
      <w:r w:rsidR="002934D2" w:rsidRPr="00BB292F">
        <w:fldChar w:fldCharType="end"/>
      </w:r>
      <w:r w:rsidR="002934D2" w:rsidRPr="00BB292F">
        <w:t xml:space="preserve">, </w:t>
      </w:r>
      <w:r w:rsidR="002934D2" w:rsidRPr="00BB292F">
        <w:fldChar w:fldCharType="begin"/>
      </w:r>
      <w:r w:rsidR="002934D2" w:rsidRPr="00BB292F">
        <w:instrText xml:space="preserve"> REF _Ref263670553 \r \h </w:instrText>
      </w:r>
      <w:r w:rsidR="00A845E6" w:rsidRPr="00BB292F">
        <w:instrText xml:space="preserve"> \* MERGEFORMAT </w:instrText>
      </w:r>
      <w:r w:rsidR="002934D2" w:rsidRPr="00BB292F">
        <w:fldChar w:fldCharType="separate"/>
      </w:r>
      <w:r w:rsidR="0080182A" w:rsidRPr="00BB292F">
        <w:t>b)</w:t>
      </w:r>
      <w:r w:rsidR="002934D2" w:rsidRPr="00BB292F">
        <w:fldChar w:fldCharType="end"/>
      </w:r>
      <w:r w:rsidR="002934D2" w:rsidRPr="00BB292F">
        <w:t xml:space="preserve">, </w:t>
      </w:r>
      <w:r w:rsidR="002934D2" w:rsidRPr="00BB292F">
        <w:fldChar w:fldCharType="begin"/>
      </w:r>
      <w:r w:rsidR="002934D2" w:rsidRPr="00BB292F">
        <w:instrText xml:space="preserve"> REF _Ref263670576 \r \h </w:instrText>
      </w:r>
      <w:r w:rsidR="00A845E6" w:rsidRPr="00BB292F">
        <w:instrText xml:space="preserve"> \* MERGEFORMAT </w:instrText>
      </w:r>
      <w:r w:rsidR="002934D2" w:rsidRPr="00BB292F">
        <w:fldChar w:fldCharType="separate"/>
      </w:r>
      <w:r w:rsidR="0080182A" w:rsidRPr="00BB292F">
        <w:t>d)</w:t>
      </w:r>
      <w:r w:rsidR="002934D2" w:rsidRPr="00BB292F">
        <w:fldChar w:fldCharType="end"/>
      </w:r>
      <w:r w:rsidR="002934D2" w:rsidRPr="00BB292F">
        <w:t xml:space="preserve">, </w:t>
      </w:r>
      <w:r w:rsidR="002934D2" w:rsidRPr="00BB292F">
        <w:fldChar w:fldCharType="begin"/>
      </w:r>
      <w:r w:rsidR="002934D2" w:rsidRPr="00BB292F">
        <w:instrText xml:space="preserve"> REF _Ref256414336 \r \h </w:instrText>
      </w:r>
      <w:r w:rsidR="00A845E6" w:rsidRPr="00BB292F">
        <w:instrText xml:space="preserve"> \* MERGEFORMAT </w:instrText>
      </w:r>
      <w:r w:rsidR="002934D2" w:rsidRPr="00BB292F">
        <w:fldChar w:fldCharType="separate"/>
      </w:r>
      <w:r w:rsidR="0080182A" w:rsidRPr="00BB292F">
        <w:t>f)</w:t>
      </w:r>
      <w:r w:rsidR="002934D2" w:rsidRPr="00BB292F">
        <w:fldChar w:fldCharType="end"/>
      </w:r>
      <w:r w:rsidRPr="00BB292F">
        <w:t>.</w:t>
      </w:r>
    </w:p>
    <w:p w14:paraId="4AF64855" w14:textId="77777777" w:rsidR="00DF2345" w:rsidRPr="00BB292F" w:rsidRDefault="00DF2345" w:rsidP="00A845E6">
      <w:pPr>
        <w:pStyle w:val="TPText-1abc"/>
      </w:pPr>
      <w:bookmarkStart w:id="66" w:name="_Ref256414336"/>
      <w:r w:rsidRPr="00BB292F">
        <w:t>je</w:t>
      </w:r>
      <w:r w:rsidRPr="00BB292F">
        <w:noBreakHyphen/>
        <w:t xml:space="preserve">li </w:t>
      </w:r>
      <w:r w:rsidR="008F1A6A" w:rsidRPr="00BB292F">
        <w:t>PZ</w:t>
      </w:r>
      <w:r w:rsidR="00FF66CB" w:rsidRPr="00BB292F">
        <w:t>Z</w:t>
      </w:r>
      <w:r w:rsidR="008F1A6A" w:rsidRPr="00BB292F">
        <w:t xml:space="preserve"> </w:t>
      </w:r>
      <w:r w:rsidRPr="00BB292F">
        <w:t xml:space="preserve">někde uprostřed vlakové cesty, použijí se pro část vlakové cesty před </w:t>
      </w:r>
      <w:r w:rsidR="008F1A6A" w:rsidRPr="00BB292F">
        <w:t>PZ</w:t>
      </w:r>
      <w:r w:rsidR="00FF66CB" w:rsidRPr="00BB292F">
        <w:t>Z</w:t>
      </w:r>
      <w:r w:rsidR="008F1A6A" w:rsidRPr="00BB292F">
        <w:t xml:space="preserve"> </w:t>
      </w:r>
      <w:r w:rsidRPr="00BB292F">
        <w:t>pravidla podle bodů</w:t>
      </w:r>
      <w:r w:rsidR="00CA3A3F" w:rsidRPr="00BB292F">
        <w:t> </w:t>
      </w:r>
      <w:r w:rsidR="002934D2" w:rsidRPr="00BB292F">
        <w:fldChar w:fldCharType="begin"/>
      </w:r>
      <w:r w:rsidR="002934D2" w:rsidRPr="00BB292F">
        <w:instrText xml:space="preserve"> REF _Ref263670550 \r \h </w:instrText>
      </w:r>
      <w:r w:rsidR="000A619D" w:rsidRPr="00BB292F">
        <w:instrText xml:space="preserve"> \* MERGEFORMAT </w:instrText>
      </w:r>
      <w:r w:rsidR="002934D2" w:rsidRPr="00BB292F">
        <w:fldChar w:fldCharType="separate"/>
      </w:r>
      <w:r w:rsidR="0080182A" w:rsidRPr="00BB292F">
        <w:t>a)</w:t>
      </w:r>
      <w:r w:rsidR="002934D2" w:rsidRPr="00BB292F">
        <w:fldChar w:fldCharType="end"/>
      </w:r>
      <w:r w:rsidR="002934D2" w:rsidRPr="00BB292F">
        <w:t xml:space="preserve">, </w:t>
      </w:r>
      <w:r w:rsidR="002934D2" w:rsidRPr="00BB292F">
        <w:fldChar w:fldCharType="begin"/>
      </w:r>
      <w:r w:rsidR="002934D2" w:rsidRPr="00BB292F">
        <w:instrText xml:space="preserve"> REF _Ref263670553 \r \h </w:instrText>
      </w:r>
      <w:r w:rsidR="000A619D" w:rsidRPr="00BB292F">
        <w:instrText xml:space="preserve"> \* MERGEFORMAT </w:instrText>
      </w:r>
      <w:r w:rsidR="002934D2" w:rsidRPr="00BB292F">
        <w:fldChar w:fldCharType="separate"/>
      </w:r>
      <w:r w:rsidR="0080182A" w:rsidRPr="00BB292F">
        <w:t>b)</w:t>
      </w:r>
      <w:r w:rsidR="002934D2" w:rsidRPr="00BB292F">
        <w:fldChar w:fldCharType="end"/>
      </w:r>
      <w:r w:rsidR="002934D2" w:rsidRPr="00BB292F">
        <w:t xml:space="preserve">, </w:t>
      </w:r>
      <w:r w:rsidR="002934D2" w:rsidRPr="00BB292F">
        <w:fldChar w:fldCharType="begin"/>
      </w:r>
      <w:r w:rsidR="002934D2" w:rsidRPr="00BB292F">
        <w:instrText xml:space="preserve"> REF _Ref263670576 \r \h </w:instrText>
      </w:r>
      <w:r w:rsidR="000A619D" w:rsidRPr="00BB292F">
        <w:instrText xml:space="preserve"> \* MERGEFORMAT </w:instrText>
      </w:r>
      <w:r w:rsidR="002934D2" w:rsidRPr="00BB292F">
        <w:fldChar w:fldCharType="separate"/>
      </w:r>
      <w:r w:rsidR="0080182A" w:rsidRPr="00BB292F">
        <w:t>d)</w:t>
      </w:r>
      <w:r w:rsidR="002934D2" w:rsidRPr="00BB292F">
        <w:fldChar w:fldCharType="end"/>
      </w:r>
      <w:r w:rsidRPr="00BB292F">
        <w:t xml:space="preserve">, pro část vlakové cesty za </w:t>
      </w:r>
      <w:r w:rsidR="008F1A6A" w:rsidRPr="00BB292F">
        <w:t>PZ</w:t>
      </w:r>
      <w:r w:rsidR="00FF66CB" w:rsidRPr="00BB292F">
        <w:t>Z</w:t>
      </w:r>
      <w:r w:rsidR="008F1A6A" w:rsidRPr="00BB292F">
        <w:t xml:space="preserve"> </w:t>
      </w:r>
      <w:r w:rsidRPr="00BB292F">
        <w:t>pravidla podle bodů</w:t>
      </w:r>
      <w:r w:rsidR="00CA3A3F" w:rsidRPr="00BB292F">
        <w:t> </w:t>
      </w:r>
      <w:r w:rsidR="002934D2" w:rsidRPr="00BB292F">
        <w:fldChar w:fldCharType="begin"/>
      </w:r>
      <w:r w:rsidR="002934D2" w:rsidRPr="00BB292F">
        <w:instrText xml:space="preserve"> REF _Ref263670550 \r \h </w:instrText>
      </w:r>
      <w:r w:rsidR="000A619D" w:rsidRPr="00BB292F">
        <w:instrText xml:space="preserve"> \* MERGEFORMAT </w:instrText>
      </w:r>
      <w:r w:rsidR="002934D2" w:rsidRPr="00BB292F">
        <w:fldChar w:fldCharType="separate"/>
      </w:r>
      <w:r w:rsidR="0080182A" w:rsidRPr="00BB292F">
        <w:t>a)</w:t>
      </w:r>
      <w:r w:rsidR="002934D2" w:rsidRPr="00BB292F">
        <w:fldChar w:fldCharType="end"/>
      </w:r>
      <w:r w:rsidR="002934D2" w:rsidRPr="00BB292F">
        <w:t xml:space="preserve">, </w:t>
      </w:r>
      <w:r w:rsidR="002934D2" w:rsidRPr="00BB292F">
        <w:fldChar w:fldCharType="begin"/>
      </w:r>
      <w:r w:rsidR="002934D2" w:rsidRPr="00BB292F">
        <w:instrText xml:space="preserve"> REF _Ref263670553 \r \h </w:instrText>
      </w:r>
      <w:r w:rsidR="000A619D" w:rsidRPr="00BB292F">
        <w:instrText xml:space="preserve"> \* MERGEFORMAT </w:instrText>
      </w:r>
      <w:r w:rsidR="002934D2" w:rsidRPr="00BB292F">
        <w:fldChar w:fldCharType="separate"/>
      </w:r>
      <w:r w:rsidR="0080182A" w:rsidRPr="00BB292F">
        <w:t>b)</w:t>
      </w:r>
      <w:r w:rsidR="002934D2" w:rsidRPr="00BB292F">
        <w:fldChar w:fldCharType="end"/>
      </w:r>
      <w:r w:rsidR="002934D2" w:rsidRPr="00BB292F">
        <w:t xml:space="preserve">, </w:t>
      </w:r>
      <w:r w:rsidR="002934D2" w:rsidRPr="00BB292F">
        <w:fldChar w:fldCharType="begin"/>
      </w:r>
      <w:r w:rsidR="002934D2" w:rsidRPr="00BB292F">
        <w:instrText xml:space="preserve"> REF _Ref263670562 \r \h </w:instrText>
      </w:r>
      <w:r w:rsidR="000A619D" w:rsidRPr="00BB292F">
        <w:instrText xml:space="preserve"> \* MERGEFORMAT </w:instrText>
      </w:r>
      <w:r w:rsidR="002934D2" w:rsidRPr="00BB292F">
        <w:fldChar w:fldCharType="separate"/>
      </w:r>
      <w:r w:rsidR="0080182A" w:rsidRPr="00BB292F">
        <w:t>c)</w:t>
      </w:r>
      <w:r w:rsidR="002934D2" w:rsidRPr="00BB292F">
        <w:fldChar w:fldCharType="end"/>
      </w:r>
      <w:r w:rsidRPr="00BB292F">
        <w:t>.</w:t>
      </w:r>
      <w:bookmarkEnd w:id="66"/>
    </w:p>
    <w:p w14:paraId="6541AF22" w14:textId="77777777" w:rsidR="00DF2345" w:rsidRPr="00BB292F" w:rsidRDefault="00DF2345" w:rsidP="00A845E6">
      <w:pPr>
        <w:pStyle w:val="TPText-1slovan"/>
      </w:pPr>
      <w:r w:rsidRPr="00BB292F">
        <w:t>RBC musí poskytnout rychlostní profil závislý na nápravovém tlaku, pokud se vyskytuje (an axle load speed profile)</w:t>
      </w:r>
      <w:r w:rsidR="000461C5" w:rsidRPr="00BB292F">
        <w:t xml:space="preserve"> a je-li nižší, než statický rychlostní profil</w:t>
      </w:r>
      <w:r w:rsidRPr="00BB292F">
        <w:t>.</w:t>
      </w:r>
    </w:p>
    <w:p w14:paraId="23E8856B" w14:textId="77777777" w:rsidR="000461C5" w:rsidRPr="00BB292F" w:rsidRDefault="000461C5" w:rsidP="00073E7C">
      <w:pPr>
        <w:pStyle w:val="TPText-1neslovan"/>
      </w:pPr>
      <w:r w:rsidRPr="00BB292F">
        <w:t>Omezení rychlosti podle nápravového tlaku vychází z Tabulek traťových poměrů, Tabulka 12.</w:t>
      </w:r>
    </w:p>
    <w:p w14:paraId="2A531A16" w14:textId="77777777" w:rsidR="00073E7C" w:rsidRPr="00BB292F" w:rsidRDefault="00073E7C" w:rsidP="00073E7C">
      <w:pPr>
        <w:pStyle w:val="TPText-1neslovan"/>
        <w:keepNext/>
      </w:pPr>
      <w:r w:rsidRPr="00BB292F">
        <w:t>Přitom platí:</w:t>
      </w:r>
    </w:p>
    <w:p w14:paraId="511C8B05" w14:textId="77777777" w:rsidR="00073E7C" w:rsidRPr="00BB292F" w:rsidRDefault="00073E7C" w:rsidP="00073E7C">
      <w:pPr>
        <w:pStyle w:val="TPText-1neslovan"/>
      </w:pPr>
      <w:r w:rsidRPr="00BB292F">
        <w:t>Pro vlaky s traťovou třídou zatížení (TTZ) uvedenou ve sloupci 3 a nižší se nepoužije rychlostní profil závislý na nápravovém tlaku.</w:t>
      </w:r>
    </w:p>
    <w:p w14:paraId="4F0E0E2A" w14:textId="77777777" w:rsidR="00073E7C" w:rsidRPr="00BB292F" w:rsidRDefault="00073E7C" w:rsidP="00073E7C">
      <w:pPr>
        <w:pStyle w:val="TPText-1neslovan"/>
      </w:pPr>
      <w:r w:rsidRPr="00BB292F">
        <w:lastRenderedPageBreak/>
        <w:t>Není</w:t>
      </w:r>
      <w:r w:rsidRPr="00BB292F">
        <w:noBreakHyphen/>
        <w:t>li ve sloupci 3 uvedena žádná TTZ, nepoužije se pro vlaky s TTZ uvedenou ve sloupci 2 rychlostní profil závislý na nápravovém tlaku.</w:t>
      </w:r>
    </w:p>
    <w:p w14:paraId="694248CE" w14:textId="77777777" w:rsidR="00073E7C" w:rsidRPr="00BB292F" w:rsidRDefault="00073E7C" w:rsidP="00073E7C">
      <w:pPr>
        <w:pStyle w:val="TPText-1neslovan"/>
      </w:pPr>
      <w:r w:rsidRPr="00BB292F">
        <w:t>Pro vlaky s TTZ vyšší než je uvedena ve sloupci 3 se použije rychlostní profil závislý na nápravovém tlaku s omezením rychlosti podle hodnoty uvedené ve sloupci 2.</w:t>
      </w:r>
    </w:p>
    <w:p w14:paraId="2EF00817" w14:textId="77777777" w:rsidR="00DF2345" w:rsidRPr="00BB292F" w:rsidRDefault="00DF2345" w:rsidP="00A845E6">
      <w:pPr>
        <w:pStyle w:val="TPText-1slovan"/>
      </w:pPr>
      <w:r w:rsidRPr="00BB292F">
        <w:t>TSR musí být možno zadat od rychlosti 0 km/h (včetně) až po rychlost traťovou (i výhledovou) s krokem 5 km/h, musí být možno zadat v každé koleji samostatně.</w:t>
      </w:r>
    </w:p>
    <w:p w14:paraId="49731A7E" w14:textId="77777777" w:rsidR="00DF2345" w:rsidRPr="00BB292F" w:rsidRDefault="00DF2345" w:rsidP="00A845E6">
      <w:pPr>
        <w:pStyle w:val="TPText-1slovan"/>
      </w:pPr>
      <w:r w:rsidRPr="00BB292F">
        <w:t xml:space="preserve">V případě, že se v oblasti zadávané TSR vyskytuje jeden nebo více </w:t>
      </w:r>
      <w:r w:rsidR="00465DDF" w:rsidRPr="00BB292F">
        <w:t>skokových staničníků (</w:t>
      </w:r>
      <w:r w:rsidRPr="00BB292F">
        <w:t>abnormálních hektometrovníků</w:t>
      </w:r>
      <w:r w:rsidR="00465DDF" w:rsidRPr="00BB292F">
        <w:t>)</w:t>
      </w:r>
      <w:r w:rsidRPr="00BB292F">
        <w:t xml:space="preserve"> nebo jed</w:t>
      </w:r>
      <w:r w:rsidR="00465DDF" w:rsidRPr="00BB292F">
        <w:t>e</w:t>
      </w:r>
      <w:r w:rsidRPr="00BB292F">
        <w:t>n</w:t>
      </w:r>
      <w:r w:rsidR="00465DDF" w:rsidRPr="00BB292F">
        <w:t xml:space="preserve"> skok staničení</w:t>
      </w:r>
      <w:r w:rsidRPr="00BB292F">
        <w:t xml:space="preserve"> </w:t>
      </w:r>
      <w:r w:rsidR="00465DDF" w:rsidRPr="00BB292F">
        <w:t>(</w:t>
      </w:r>
      <w:r w:rsidRPr="00BB292F">
        <w:t>změna kilometráže</w:t>
      </w:r>
      <w:r w:rsidR="00465DDF" w:rsidRPr="00BB292F">
        <w:t>)</w:t>
      </w:r>
      <w:r w:rsidRPr="00BB292F">
        <w:t>, musí být možno omezení rychlosti zadat z MMI RBC jako jednu TSR.</w:t>
      </w:r>
    </w:p>
    <w:p w14:paraId="5FCC4031" w14:textId="77777777" w:rsidR="00DF2345" w:rsidRPr="00BB292F" w:rsidRDefault="00DF2345" w:rsidP="00A845E6">
      <w:pPr>
        <w:pStyle w:val="TPText-1slovan"/>
      </w:pPr>
      <w:r w:rsidRPr="00BB292F">
        <w:t>RBC musí umožnit zadat různá TSR pro jednotlivé větve výhybek.</w:t>
      </w:r>
    </w:p>
    <w:p w14:paraId="39C791A3" w14:textId="77777777" w:rsidR="00DF2345" w:rsidRPr="00BB292F" w:rsidRDefault="00DF2345" w:rsidP="00A845E6">
      <w:pPr>
        <w:pStyle w:val="TPText-1slovan"/>
      </w:pPr>
      <w:bookmarkStart w:id="67" w:name="_Ref263667087"/>
      <w:r w:rsidRPr="00BB292F">
        <w:t xml:space="preserve">Pro případy dlouhodobých omezení rychlosti z důvodu okamžitého technického stavu tratě </w:t>
      </w:r>
      <w:r w:rsidR="00820148" w:rsidRPr="00BB292F">
        <w:t>se doporučuje, aby bylo</w:t>
      </w:r>
      <w:r w:rsidRPr="00BB292F">
        <w:t xml:space="preserve"> možno </w:t>
      </w:r>
      <w:r w:rsidR="002C255F" w:rsidRPr="00BB292F">
        <w:t xml:space="preserve">taková TSR </w:t>
      </w:r>
      <w:r w:rsidRPr="00BB292F">
        <w:t>zadat a zrušit jinou procedurou (např. při použití personální identifikační karty jiného oprávněného zaměstnance než výpravčího, jen z MMI RBC pro údržbu, z MMI RBC pro obsluhu jiným postupem než běžné TSR, apod.).</w:t>
      </w:r>
      <w:bookmarkEnd w:id="67"/>
    </w:p>
    <w:p w14:paraId="382ADB07" w14:textId="77777777" w:rsidR="00DF2345" w:rsidRPr="00BB292F" w:rsidRDefault="00DF2345" w:rsidP="004113C4">
      <w:pPr>
        <w:pStyle w:val="TPNadpis-2slovan"/>
      </w:pPr>
      <w:bookmarkStart w:id="68" w:name="_Ref263670881"/>
      <w:bookmarkStart w:id="69" w:name="_Ref263671017"/>
      <w:bookmarkStart w:id="70" w:name="_Ref263671962"/>
      <w:bookmarkStart w:id="71" w:name="_Ref263672501"/>
      <w:bookmarkStart w:id="72" w:name="_Toc507679121"/>
      <w:r w:rsidRPr="00BB292F">
        <w:t>Další požadavky na RBC</w:t>
      </w:r>
      <w:bookmarkEnd w:id="68"/>
      <w:bookmarkEnd w:id="69"/>
      <w:bookmarkEnd w:id="70"/>
      <w:bookmarkEnd w:id="71"/>
      <w:bookmarkEnd w:id="72"/>
    </w:p>
    <w:p w14:paraId="5F2179F3" w14:textId="77777777" w:rsidR="00DF2345" w:rsidRPr="00BB292F" w:rsidRDefault="00DF2345" w:rsidP="00852A82">
      <w:pPr>
        <w:pStyle w:val="TPText-1slovan"/>
        <w:keepNext/>
      </w:pPr>
      <w:r w:rsidRPr="00BB292F">
        <w:t>RBC musí umožnit položit EoA:</w:t>
      </w:r>
    </w:p>
    <w:p w14:paraId="22505A63" w14:textId="77777777" w:rsidR="00DF2345" w:rsidRPr="00BB292F" w:rsidRDefault="00DF2345" w:rsidP="00A66633">
      <w:pPr>
        <w:pStyle w:val="TPText-1abc"/>
        <w:numPr>
          <w:ilvl w:val="0"/>
          <w:numId w:val="47"/>
        </w:numPr>
      </w:pPr>
      <w:r w:rsidRPr="00BB292F">
        <w:t>u</w:t>
      </w:r>
      <w:r w:rsidR="00B56FF8" w:rsidRPr="00BB292F">
        <w:t> </w:t>
      </w:r>
      <w:r w:rsidRPr="00BB292F">
        <w:t>hlavních návěstidel</w:t>
      </w:r>
    </w:p>
    <w:p w14:paraId="7FA84C25" w14:textId="77777777" w:rsidR="00DF2345" w:rsidRPr="00BB292F" w:rsidRDefault="00DF2345" w:rsidP="00216CD3">
      <w:pPr>
        <w:pStyle w:val="TPText-1abc"/>
      </w:pPr>
      <w:bookmarkStart w:id="73" w:name="_Ref291146276"/>
      <w:r w:rsidRPr="00BB292F">
        <w:t>před vjezdy do tunelů se systémy zajišťující</w:t>
      </w:r>
      <w:r w:rsidR="002C255F" w:rsidRPr="00BB292F">
        <w:t>mi</w:t>
      </w:r>
      <w:r w:rsidRPr="00BB292F">
        <w:t xml:space="preserve"> bezpečnost v tunelech</w:t>
      </w:r>
      <w:bookmarkEnd w:id="73"/>
    </w:p>
    <w:p w14:paraId="767E32E1" w14:textId="77777777" w:rsidR="00DF2345" w:rsidRPr="00BB292F" w:rsidRDefault="00DF2345" w:rsidP="00216CD3">
      <w:pPr>
        <w:pStyle w:val="TPText-1abc"/>
      </w:pPr>
      <w:r w:rsidRPr="00BB292F">
        <w:t>za zastávkami na širé trati a za zastávkami ve stanicích mezi krajní výhybkou a</w:t>
      </w:r>
      <w:r w:rsidR="00B56FF8" w:rsidRPr="00BB292F">
        <w:t> </w:t>
      </w:r>
      <w:r w:rsidRPr="00BB292F">
        <w:t xml:space="preserve">vjezdovým návěstidlem, pokud </w:t>
      </w:r>
      <w:r w:rsidR="00753901" w:rsidRPr="00BB292F">
        <w:t>SZZ zajistí informace pro jízdu vlaku na zastávku a</w:t>
      </w:r>
      <w:r w:rsidR="00B56FF8" w:rsidRPr="00BB292F">
        <w:t> </w:t>
      </w:r>
      <w:r w:rsidR="00753901" w:rsidRPr="00BB292F">
        <w:t>zpět</w:t>
      </w:r>
      <w:r w:rsidRPr="00BB292F">
        <w:t xml:space="preserve"> podle </w:t>
      </w:r>
      <w:r w:rsidR="002118CC" w:rsidRPr="00BB292F">
        <w:t xml:space="preserve">přípravné dokumentace (případně </w:t>
      </w:r>
      <w:r w:rsidR="001F25A4" w:rsidRPr="00BB292F">
        <w:t>ZTP</w:t>
      </w:r>
      <w:r w:rsidR="002118CC" w:rsidRPr="00BB292F">
        <w:t>)</w:t>
      </w:r>
    </w:p>
    <w:p w14:paraId="6272E34A" w14:textId="77777777" w:rsidR="00DF2345" w:rsidRPr="00BB292F" w:rsidRDefault="00DF2345" w:rsidP="00216CD3">
      <w:pPr>
        <w:pStyle w:val="TPText-1abc"/>
      </w:pPr>
      <w:bookmarkStart w:id="74" w:name="_Ref291147015"/>
      <w:r w:rsidRPr="00BB292F">
        <w:t>podle orientace odbočných výhybek nákladišť a</w:t>
      </w:r>
      <w:r w:rsidR="00B56FF8" w:rsidRPr="00BB292F">
        <w:t> </w:t>
      </w:r>
      <w:r w:rsidRPr="00BB292F">
        <w:t>vleček na širé trati před odbočnou výhybkou nebo za ní ve vzdálenosti odpovídající délce nejdelšího vlaku, který může jet na nákladiště, či vlečku</w:t>
      </w:r>
      <w:r w:rsidR="000236BB" w:rsidRPr="00BB292F">
        <w:t>,</w:t>
      </w:r>
      <w:r w:rsidRPr="00BB292F">
        <w:t xml:space="preserve"> plus rezervy na toleranci odometru a</w:t>
      </w:r>
      <w:r w:rsidR="00B56FF8" w:rsidRPr="00BB292F">
        <w:t> </w:t>
      </w:r>
      <w:r w:rsidRPr="00BB292F">
        <w:t>rezervy pro zastavení</w:t>
      </w:r>
      <w:bookmarkEnd w:id="74"/>
      <w:r w:rsidR="000E52B0" w:rsidRPr="00BB292F">
        <w:t>, pokud SZZ zajistí informace pro jízdu vlaku na zastávku a</w:t>
      </w:r>
      <w:r w:rsidR="00B56FF8" w:rsidRPr="00BB292F">
        <w:t> </w:t>
      </w:r>
      <w:r w:rsidR="000E52B0" w:rsidRPr="00BB292F">
        <w:t xml:space="preserve">zpět podle </w:t>
      </w:r>
      <w:r w:rsidR="002118CC" w:rsidRPr="00BB292F">
        <w:t xml:space="preserve">přípravné dokumentace (případně </w:t>
      </w:r>
      <w:r w:rsidR="001F25A4" w:rsidRPr="00BB292F">
        <w:t>ZTP</w:t>
      </w:r>
      <w:r w:rsidR="002118CC" w:rsidRPr="00BB292F">
        <w:t>)</w:t>
      </w:r>
    </w:p>
    <w:p w14:paraId="6C8669F8" w14:textId="77777777" w:rsidR="00DF2345" w:rsidRPr="00BB292F" w:rsidRDefault="00DF2345" w:rsidP="00216CD3">
      <w:pPr>
        <w:pStyle w:val="TPText-1abc"/>
      </w:pPr>
      <w:bookmarkStart w:id="75" w:name="_Ref291146278"/>
      <w:r w:rsidRPr="00BB292F">
        <w:t>v místech, kde to vyžaduje technické řešení pro splnění požadavků definovaných v tomto dokumentu.</w:t>
      </w:r>
      <w:bookmarkEnd w:id="75"/>
    </w:p>
    <w:p w14:paraId="7B9C31FF" w14:textId="77777777" w:rsidR="00DF2345" w:rsidRPr="00BB292F" w:rsidRDefault="00DF2345" w:rsidP="00216CD3">
      <w:pPr>
        <w:pStyle w:val="TPText-1neslovan"/>
      </w:pPr>
      <w:r w:rsidRPr="00BB292F">
        <w:t xml:space="preserve">Umístění EoA podle </w:t>
      </w:r>
      <w:r w:rsidR="00DC44D2">
        <w:t xml:space="preserve">bodů </w:t>
      </w:r>
      <w:r w:rsidR="00725272" w:rsidRPr="00BB292F">
        <w:fldChar w:fldCharType="begin"/>
      </w:r>
      <w:r w:rsidR="00725272" w:rsidRPr="00BB292F">
        <w:instrText xml:space="preserve"> REF _Ref291146276 \r \h </w:instrText>
      </w:r>
      <w:r w:rsidR="00216CD3" w:rsidRPr="00BB292F">
        <w:instrText xml:space="preserve"> \* MERGEFORMAT </w:instrText>
      </w:r>
      <w:r w:rsidR="00725272" w:rsidRPr="00BB292F">
        <w:fldChar w:fldCharType="separate"/>
      </w:r>
      <w:r w:rsidR="0080182A" w:rsidRPr="00BB292F">
        <w:t>b)</w:t>
      </w:r>
      <w:r w:rsidR="00725272" w:rsidRPr="00BB292F">
        <w:fldChar w:fldCharType="end"/>
      </w:r>
      <w:r w:rsidRPr="00BB292F">
        <w:t xml:space="preserve"> až </w:t>
      </w:r>
      <w:r w:rsidR="002E2A6C" w:rsidRPr="00BB292F">
        <w:fldChar w:fldCharType="begin"/>
      </w:r>
      <w:r w:rsidR="002E2A6C" w:rsidRPr="00BB292F">
        <w:instrText xml:space="preserve"> REF _Ref291147015 \r \h </w:instrText>
      </w:r>
      <w:r w:rsidR="00216CD3" w:rsidRPr="00BB292F">
        <w:instrText xml:space="preserve"> \* MERGEFORMAT </w:instrText>
      </w:r>
      <w:r w:rsidR="002E2A6C" w:rsidRPr="00BB292F">
        <w:fldChar w:fldCharType="separate"/>
      </w:r>
      <w:r w:rsidR="0080182A" w:rsidRPr="00BB292F">
        <w:t>d)</w:t>
      </w:r>
      <w:r w:rsidR="002E2A6C" w:rsidRPr="00BB292F">
        <w:fldChar w:fldCharType="end"/>
      </w:r>
      <w:r w:rsidRPr="00BB292F">
        <w:t xml:space="preserve"> stanoví </w:t>
      </w:r>
      <w:r w:rsidR="002C255F" w:rsidRPr="00BB292F">
        <w:t xml:space="preserve">přípravná dokumentace, případně </w:t>
      </w:r>
      <w:r w:rsidR="001F25A4" w:rsidRPr="00BB292F">
        <w:t>ZTP</w:t>
      </w:r>
      <w:r w:rsidRPr="00BB292F">
        <w:t>.</w:t>
      </w:r>
      <w:r w:rsidR="002E2A6C" w:rsidRPr="00BB292F">
        <w:t xml:space="preserve"> Umístění EoA podle </w:t>
      </w:r>
      <w:r w:rsidR="00DC44D2">
        <w:t xml:space="preserve">bodu </w:t>
      </w:r>
      <w:r w:rsidR="002E2A6C" w:rsidRPr="00BB292F">
        <w:fldChar w:fldCharType="begin"/>
      </w:r>
      <w:r w:rsidR="002E2A6C" w:rsidRPr="00BB292F">
        <w:instrText xml:space="preserve"> REF _Ref291146278 \r \h </w:instrText>
      </w:r>
      <w:r w:rsidR="00216CD3" w:rsidRPr="00BB292F">
        <w:instrText xml:space="preserve"> \* MERGEFORMAT </w:instrText>
      </w:r>
      <w:r w:rsidR="002E2A6C" w:rsidRPr="00BB292F">
        <w:fldChar w:fldCharType="separate"/>
      </w:r>
      <w:r w:rsidR="0080182A" w:rsidRPr="00BB292F">
        <w:t>e)</w:t>
      </w:r>
      <w:r w:rsidR="002E2A6C" w:rsidRPr="00BB292F">
        <w:fldChar w:fldCharType="end"/>
      </w:r>
      <w:r w:rsidR="002E2A6C" w:rsidRPr="00BB292F">
        <w:t xml:space="preserve"> musí být </w:t>
      </w:r>
      <w:r w:rsidR="002C255F" w:rsidRPr="00BB292F">
        <w:t xml:space="preserve">v rámci projektu stavby </w:t>
      </w:r>
      <w:r w:rsidR="002E2A6C" w:rsidRPr="00BB292F">
        <w:t>odsouhlaseno</w:t>
      </w:r>
      <w:r w:rsidR="00BA32EA" w:rsidRPr="00BB292F">
        <w:t xml:space="preserve"> objednatelem</w:t>
      </w:r>
      <w:r w:rsidR="002C255F" w:rsidRPr="00BB292F">
        <w:t xml:space="preserve"> (nejméně O12, O14, O26</w:t>
      </w:r>
      <w:r w:rsidR="00B82B26" w:rsidRPr="00BB292F">
        <w:t>)</w:t>
      </w:r>
      <w:r w:rsidR="002E2A6C" w:rsidRPr="00BB292F">
        <w:t>.</w:t>
      </w:r>
    </w:p>
    <w:p w14:paraId="3236FAD9" w14:textId="77777777" w:rsidR="00753901" w:rsidRPr="00BB292F" w:rsidRDefault="00753901" w:rsidP="00216CD3">
      <w:pPr>
        <w:pStyle w:val="TPText-1neslovan"/>
      </w:pPr>
      <w:r w:rsidRPr="00BB292F">
        <w:t>Poznámka: Pokud SZZ nezaji</w:t>
      </w:r>
      <w:r w:rsidR="004B2FC1" w:rsidRPr="00BB292F">
        <w:t>š</w:t>
      </w:r>
      <w:r w:rsidRPr="00BB292F">
        <w:t xml:space="preserve">ťuje informace </w:t>
      </w:r>
      <w:r w:rsidR="004B2FC1" w:rsidRPr="00BB292F">
        <w:t>pro jízdu vlaku na zastávku mezi krajní výhybkou a</w:t>
      </w:r>
      <w:r w:rsidR="00B56FF8" w:rsidRPr="00BB292F">
        <w:t> </w:t>
      </w:r>
      <w:r w:rsidR="004B2FC1" w:rsidRPr="00BB292F">
        <w:t>vjezdovým návěstidlem a</w:t>
      </w:r>
      <w:r w:rsidR="00B56FF8" w:rsidRPr="00BB292F">
        <w:t> </w:t>
      </w:r>
      <w:r w:rsidR="004B2FC1" w:rsidRPr="00BB292F">
        <w:t>zpět (pouze pro mimořádné jízdy, zejména pro výluky traťových kolejí atd.) použije se přechod do módu SH nebo SR.</w:t>
      </w:r>
    </w:p>
    <w:p w14:paraId="02423060" w14:textId="77777777" w:rsidR="00DF2345" w:rsidRPr="00BB292F" w:rsidRDefault="00DF2345" w:rsidP="00216CD3">
      <w:pPr>
        <w:pStyle w:val="TPText-1slovan"/>
      </w:pPr>
      <w:r w:rsidRPr="00BB292F">
        <w:t>RBC musí umožnit jízdu ze zastávky, vlečky, nákladiště na širé trati zpět traťovou rychlostí ve FS, pokud k tomu poskytne potřebné informace navazující SZZ (nejméně informaci o</w:t>
      </w:r>
      <w:r w:rsidR="00B56FF8" w:rsidRPr="00BB292F">
        <w:t> </w:t>
      </w:r>
      <w:r w:rsidRPr="00BB292F">
        <w:t>výluce protisměrné jízd</w:t>
      </w:r>
      <w:r w:rsidR="009135F3" w:rsidRPr="00BB292F">
        <w:t>y</w:t>
      </w:r>
      <w:r w:rsidRPr="00BB292F">
        <w:t>) a</w:t>
      </w:r>
      <w:r w:rsidR="00B56FF8" w:rsidRPr="00BB292F">
        <w:t> </w:t>
      </w:r>
      <w:r w:rsidR="00C07BE7" w:rsidRPr="00BB292F">
        <w:t>PZ</w:t>
      </w:r>
      <w:r w:rsidR="00FF66CB" w:rsidRPr="00BB292F">
        <w:t>Z</w:t>
      </w:r>
      <w:r w:rsidR="00C07BE7" w:rsidRPr="00BB292F">
        <w:t xml:space="preserve"> </w:t>
      </w:r>
      <w:r w:rsidRPr="00BB292F">
        <w:t>(z</w:t>
      </w:r>
      <w:r w:rsidR="00B56FF8" w:rsidRPr="00BB292F">
        <w:t> </w:t>
      </w:r>
      <w:r w:rsidRPr="00BB292F">
        <w:t>hlediska TZZ může jít o</w:t>
      </w:r>
      <w:r w:rsidR="00B56FF8" w:rsidRPr="00BB292F">
        <w:t> </w:t>
      </w:r>
      <w:r w:rsidRPr="00BB292F">
        <w:t>jízdu proti směru traťového souhlasu).</w:t>
      </w:r>
    </w:p>
    <w:p w14:paraId="404688AC" w14:textId="77777777" w:rsidR="00DF2345" w:rsidRPr="00BB292F" w:rsidRDefault="00DF2345" w:rsidP="00216CD3">
      <w:pPr>
        <w:pStyle w:val="TPText-1slovan"/>
      </w:pPr>
      <w:r w:rsidRPr="00BB292F">
        <w:t xml:space="preserve">Pro jízdu v OS kolem návěstidla s absolutním významem návěsti Stůj musí být možno MA OS vyslat nejméně ve vzdálenosti </w:t>
      </w:r>
      <w:r w:rsidR="008B2E61" w:rsidRPr="00BB292F">
        <w:t>CZ_D_OSABSOLR</w:t>
      </w:r>
      <w:r w:rsidRPr="00BB292F">
        <w:t xml:space="preserve"> před návěstidlem</w:t>
      </w:r>
      <w:r w:rsidR="00F52615" w:rsidRPr="00BB292F">
        <w:t>. To platí</w:t>
      </w:r>
      <w:r w:rsidRPr="00BB292F">
        <w:t xml:space="preserve"> i</w:t>
      </w:r>
      <w:r w:rsidR="00645493" w:rsidRPr="00BB292F">
        <w:t> </w:t>
      </w:r>
      <w:r w:rsidRPr="00BB292F">
        <w:t xml:space="preserve">v případech, že před tímto návěstidlem je jiné hlavní návěstidlo ve vzdálenosti kratší než </w:t>
      </w:r>
      <w:r w:rsidR="008B2E61" w:rsidRPr="00BB292F">
        <w:t>CZ_D_OSABSOLR</w:t>
      </w:r>
      <w:r w:rsidRPr="00BB292F">
        <w:t xml:space="preserve"> a</w:t>
      </w:r>
      <w:r w:rsidR="00645493" w:rsidRPr="00BB292F">
        <w:t> </w:t>
      </w:r>
      <w:r w:rsidRPr="00BB292F">
        <w:t>jízda kolem něho je povolena ve FS nebo OS.</w:t>
      </w:r>
      <w:r w:rsidR="00546D8B" w:rsidRPr="00BB292F">
        <w:t xml:space="preserve"> Nachází</w:t>
      </w:r>
      <w:r w:rsidR="00546D8B" w:rsidRPr="00BB292F">
        <w:noBreakHyphen/>
        <w:t>li se před návěstidlem s absolutním významem návěsti Stůj dva nebo více ETCS vlaků a</w:t>
      </w:r>
      <w:r w:rsidR="00645493" w:rsidRPr="00BB292F">
        <w:t> </w:t>
      </w:r>
      <w:r w:rsidR="00546D8B" w:rsidRPr="00BB292F">
        <w:t>jsou-li splněny podmínky pro vydání MA OS, smí RBC vydat MA OS jen prvnímu z nich. RBC musí zajistit, aby ETCS vlak nevyužil MA OS za návěstidlo s permisivním významem návěsti Stůj, pokud před ním vjede za návěstidlo vlak nevybavený ETCS nebo ETCS vlak nekomunikující s</w:t>
      </w:r>
      <w:r w:rsidR="00645493" w:rsidRPr="00BB292F">
        <w:t> </w:t>
      </w:r>
      <w:r w:rsidR="00546D8B" w:rsidRPr="00BB292F">
        <w:t xml:space="preserve">RBC </w:t>
      </w:r>
      <w:r w:rsidR="00A328C0" w:rsidRPr="00BB292F">
        <w:t xml:space="preserve">nebo ETCS vlak před vlakem s MA OS naváže spojení s RBC </w:t>
      </w:r>
      <w:r w:rsidR="00546D8B" w:rsidRPr="00BB292F">
        <w:t>(např. zkrácením MA OS, vysláním CEM).</w:t>
      </w:r>
    </w:p>
    <w:p w14:paraId="6CF6185C" w14:textId="77777777" w:rsidR="00DF2345" w:rsidRPr="00BB292F" w:rsidRDefault="00D6696F" w:rsidP="00216CD3">
      <w:pPr>
        <w:pStyle w:val="TPText-1slovan"/>
      </w:pPr>
      <w:r w:rsidRPr="00BB292F">
        <w:t>Jsou</w:t>
      </w:r>
      <w:r w:rsidRPr="00BB292F">
        <w:noBreakHyphen/>
        <w:t>li splněny podmínky pouze pro vydání MA OS za</w:t>
      </w:r>
      <w:r w:rsidR="00DF2345" w:rsidRPr="00BB292F">
        <w:t xml:space="preserve"> návěstidl</w:t>
      </w:r>
      <w:r w:rsidRPr="00BB292F">
        <w:t>o</w:t>
      </w:r>
      <w:r w:rsidR="00DF2345" w:rsidRPr="00BB292F">
        <w:t xml:space="preserve"> s permisivním významem návěsti Stůj</w:t>
      </w:r>
      <w:r w:rsidRPr="00BB292F">
        <w:t>,</w:t>
      </w:r>
      <w:r w:rsidR="00DF2345" w:rsidRPr="00BB292F">
        <w:t xml:space="preserve"> předávat MA OS až pokud </w:t>
      </w:r>
      <w:r w:rsidR="008B2E61" w:rsidRPr="00BB292F">
        <w:t xml:space="preserve">RBC příjme PR od vlaku s rychlostí nepřekračující </w:t>
      </w:r>
      <w:r w:rsidR="00D06175" w:rsidRPr="00BB292F">
        <w:t>CZ_V_OSPERMISR</w:t>
      </w:r>
      <w:r w:rsidR="00DF2345" w:rsidRPr="00BB292F">
        <w:t xml:space="preserve"> ve vzdálenosti nejvíce </w:t>
      </w:r>
      <w:r w:rsidR="008B2E61" w:rsidRPr="00BB292F">
        <w:t>CZ_D_OSPERMISR</w:t>
      </w:r>
      <w:r w:rsidR="00DF2345" w:rsidRPr="00BB292F">
        <w:t xml:space="preserve"> před tímto návěstidlem.</w:t>
      </w:r>
    </w:p>
    <w:p w14:paraId="38116527" w14:textId="77777777" w:rsidR="00DF2345" w:rsidRPr="00BB292F" w:rsidRDefault="00DF2345" w:rsidP="00216CD3">
      <w:pPr>
        <w:pStyle w:val="TPText-1slovan"/>
      </w:pPr>
      <w:bookmarkStart w:id="76" w:name="_Ref263671971"/>
      <w:r w:rsidRPr="00BB292F">
        <w:t>Porušení podmínek pro vydávání MA u</w:t>
      </w:r>
      <w:r w:rsidR="00645493" w:rsidRPr="00BB292F">
        <w:t> </w:t>
      </w:r>
      <w:r w:rsidRPr="00BB292F">
        <w:t>prvků zabezpečovacího zařízení, u</w:t>
      </w:r>
      <w:r w:rsidR="00645493" w:rsidRPr="00BB292F">
        <w:t> </w:t>
      </w:r>
      <w:r w:rsidRPr="00BB292F">
        <w:t>kterých již došlo ke zrušení jejich zapevnění nebo dohledu v důsledku zrušení závěru jízdní cesty nebo její části jízdou vlaku, nesmí nijak ovlivnit již vydané MA (např. obsazování a</w:t>
      </w:r>
      <w:r w:rsidR="00645493" w:rsidRPr="00BB292F">
        <w:t> </w:t>
      </w:r>
      <w:r w:rsidRPr="00BB292F">
        <w:t>uvolňování kolejových úseků, ztráta dohledu výhybky, porucha</w:t>
      </w:r>
      <w:r w:rsidR="005F3E39" w:rsidRPr="00BB292F">
        <w:t xml:space="preserve"> PZ</w:t>
      </w:r>
      <w:r w:rsidR="00FF66CB" w:rsidRPr="00BB292F">
        <w:t>Z</w:t>
      </w:r>
      <w:r w:rsidRPr="00BB292F">
        <w:t xml:space="preserve">, apod.). Obdobně při jízdě vlaku na širé trati, pokud dojde ke změně stavu prvků, které dle obsazování a uvolňování </w:t>
      </w:r>
      <w:r w:rsidR="009135F3" w:rsidRPr="00BB292F">
        <w:t xml:space="preserve">kolejových úseků </w:t>
      </w:r>
      <w:r w:rsidRPr="00BB292F">
        <w:t>vlak již minul</w:t>
      </w:r>
      <w:r w:rsidR="004C52B5" w:rsidRPr="00BB292F">
        <w:t>,</w:t>
      </w:r>
      <w:r w:rsidRPr="00BB292F">
        <w:t xml:space="preserve"> nesmí ovlivnit vydané MA.</w:t>
      </w:r>
      <w:bookmarkEnd w:id="76"/>
    </w:p>
    <w:p w14:paraId="0E625A05" w14:textId="77777777" w:rsidR="00DF2345" w:rsidRPr="00BB292F" w:rsidRDefault="00DF2345" w:rsidP="00852A82">
      <w:pPr>
        <w:pStyle w:val="TPText-1slovan"/>
        <w:keepNext/>
      </w:pPr>
      <w:bookmarkStart w:id="77" w:name="_Ref410972634"/>
      <w:r w:rsidRPr="00BB292F">
        <w:lastRenderedPageBreak/>
        <w:t>RBC musí poskytovat v rámci MA FS informace o</w:t>
      </w:r>
      <w:r w:rsidR="00645493" w:rsidRPr="00BB292F">
        <w:t> </w:t>
      </w:r>
      <w:r w:rsidRPr="00BB292F">
        <w:t>vzdálenosti nebezpečného místa (danger point) za EoA (a</w:t>
      </w:r>
      <w:r w:rsidR="00645493" w:rsidRPr="00BB292F">
        <w:t> </w:t>
      </w:r>
      <w:r w:rsidRPr="00BB292F">
        <w:t>to až do okamžiku, po který je tato informace poskytována ze strany SZZ):</w:t>
      </w:r>
      <w:bookmarkEnd w:id="77"/>
    </w:p>
    <w:p w14:paraId="6E2424EA" w14:textId="77777777" w:rsidR="00DF2345" w:rsidRPr="00BB292F" w:rsidRDefault="00DF2345" w:rsidP="00A66633">
      <w:pPr>
        <w:pStyle w:val="TPText-1abc"/>
        <w:numPr>
          <w:ilvl w:val="0"/>
          <w:numId w:val="48"/>
        </w:numPr>
      </w:pPr>
      <w:r w:rsidRPr="00BB292F">
        <w:t>po námezník první výhybky za návěstidlem, je</w:t>
      </w:r>
      <w:r w:rsidRPr="00BB292F">
        <w:noBreakHyphen/>
        <w:t>li pojížděna po hrotu, a</w:t>
      </w:r>
      <w:r w:rsidR="00645493" w:rsidRPr="00BB292F">
        <w:t> </w:t>
      </w:r>
      <w:r w:rsidRPr="00BB292F">
        <w:t>má</w:t>
      </w:r>
      <w:r w:rsidRPr="00BB292F">
        <w:noBreakHyphen/>
        <w:t>li RBC informaci od SZZ, že kolejový úsek za návěstidlem je volný nebo sice obsazený, ale závěr jízdní cesty nebo nouzový závěr, poloha výhybek v kolejovém úseku a</w:t>
      </w:r>
      <w:r w:rsidR="00645493" w:rsidRPr="00BB292F">
        <w:t> </w:t>
      </w:r>
      <w:r w:rsidRPr="00BB292F">
        <w:t>jeho předchozí volnost zaručují, že není obsazena část koleje mezi návěstidlem a</w:t>
      </w:r>
      <w:r w:rsidR="004B4F6C" w:rsidRPr="00BB292F">
        <w:t> </w:t>
      </w:r>
      <w:r w:rsidRPr="00BB292F">
        <w:t>námezníkem</w:t>
      </w:r>
    </w:p>
    <w:p w14:paraId="7BA92090" w14:textId="77777777" w:rsidR="00DF2345" w:rsidRPr="00BB292F" w:rsidRDefault="00DF2345" w:rsidP="00216CD3">
      <w:pPr>
        <w:pStyle w:val="TPText-1abc"/>
      </w:pPr>
      <w:r w:rsidRPr="00BB292F">
        <w:t>po hrot první výhybky za návěstidlem, je</w:t>
      </w:r>
      <w:r w:rsidRPr="00BB292F">
        <w:noBreakHyphen/>
        <w:t>li pojížděna proti hrotu a</w:t>
      </w:r>
      <w:r w:rsidR="00645493" w:rsidRPr="00BB292F">
        <w:t> </w:t>
      </w:r>
      <w:r w:rsidRPr="00BB292F">
        <w:t>je</w:t>
      </w:r>
      <w:r w:rsidRPr="00BB292F">
        <w:noBreakHyphen/>
        <w:t>li kolejový úsek za návěstidlem volný</w:t>
      </w:r>
    </w:p>
    <w:p w14:paraId="22532262" w14:textId="77777777" w:rsidR="00DF2345" w:rsidRPr="00BB292F" w:rsidRDefault="00DF2345" w:rsidP="00216CD3">
      <w:pPr>
        <w:pStyle w:val="TPText-1abc"/>
      </w:pPr>
      <w:r w:rsidRPr="00BB292F">
        <w:t>po výkolejku, není</w:t>
      </w:r>
      <w:r w:rsidRPr="00BB292F">
        <w:noBreakHyphen/>
        <w:t>li za návěstidlem na konci cesty výhybka a</w:t>
      </w:r>
      <w:r w:rsidR="00645493" w:rsidRPr="00BB292F">
        <w:t> </w:t>
      </w:r>
      <w:r w:rsidRPr="00BB292F">
        <w:t>je</w:t>
      </w:r>
      <w:r w:rsidRPr="00BB292F">
        <w:noBreakHyphen/>
        <w:t>li kolejový úsek za návěstidlem volný</w:t>
      </w:r>
    </w:p>
    <w:p w14:paraId="6A5ADCFF" w14:textId="77777777" w:rsidR="00DF2345" w:rsidRPr="00BB292F" w:rsidRDefault="00DF2345" w:rsidP="00216CD3">
      <w:pPr>
        <w:pStyle w:val="TPText-1abc"/>
      </w:pPr>
      <w:r w:rsidRPr="00BB292F">
        <w:t>po bližší hranu přejezdu s</w:t>
      </w:r>
      <w:r w:rsidR="005F3E39" w:rsidRPr="00BB292F">
        <w:t> PZ</w:t>
      </w:r>
      <w:r w:rsidR="00FF66CB" w:rsidRPr="00BB292F">
        <w:t>Z</w:t>
      </w:r>
      <w:r w:rsidRPr="00BB292F">
        <w:t>, není</w:t>
      </w:r>
      <w:r w:rsidRPr="00BB292F">
        <w:noBreakHyphen/>
        <w:t>li za návěstidlem na konci cesty výhybka, ani výkolejka a</w:t>
      </w:r>
      <w:r w:rsidR="00645493" w:rsidRPr="00BB292F">
        <w:t> </w:t>
      </w:r>
      <w:r w:rsidRPr="00BB292F">
        <w:t>je</w:t>
      </w:r>
      <w:r w:rsidRPr="00BB292F">
        <w:noBreakHyphen/>
        <w:t>li kolejový úsek za návěstidlem volný</w:t>
      </w:r>
    </w:p>
    <w:p w14:paraId="3ADD02D8" w14:textId="77777777" w:rsidR="00DF2345" w:rsidRPr="00BB292F" w:rsidRDefault="00DF2345" w:rsidP="00216CD3">
      <w:pPr>
        <w:pStyle w:val="TPText-1abc"/>
      </w:pPr>
      <w:r w:rsidRPr="00BB292F">
        <w:t>po nejbližší protisměrné hlavní nebo seřaďovací návěstidlo, ke kterému lze stavět protisměrné jízdní cesty, není</w:t>
      </w:r>
      <w:r w:rsidRPr="00BB292F">
        <w:noBreakHyphen/>
        <w:t>li za návěstidlem na konci cesty výhybka, ani výkolejka, ani přejezd s</w:t>
      </w:r>
      <w:r w:rsidR="004B4F6C" w:rsidRPr="00BB292F">
        <w:t> PZ</w:t>
      </w:r>
      <w:r w:rsidR="00FF66CB" w:rsidRPr="00BB292F">
        <w:t>Z</w:t>
      </w:r>
      <w:r w:rsidR="004B4F6C" w:rsidRPr="00BB292F">
        <w:t xml:space="preserve"> </w:t>
      </w:r>
      <w:r w:rsidRPr="00BB292F">
        <w:t>a</w:t>
      </w:r>
      <w:r w:rsidR="00645493" w:rsidRPr="00BB292F">
        <w:t> </w:t>
      </w:r>
      <w:r w:rsidRPr="00BB292F">
        <w:t>je</w:t>
      </w:r>
      <w:r w:rsidRPr="00BB292F">
        <w:noBreakHyphen/>
        <w:t>li kolejový úsek po nejbližší protisměrné návěstidlo volný, (úsek mezi těmito návěstidly lze využít současně jako vzdálenost po nebezpečné místo pro oba směry jízdy)</w:t>
      </w:r>
    </w:p>
    <w:p w14:paraId="4BC2FB00" w14:textId="77777777" w:rsidR="00DF2345" w:rsidRPr="00BB292F" w:rsidRDefault="00DF2345" w:rsidP="00216CD3">
      <w:pPr>
        <w:pStyle w:val="TPText-1abc"/>
      </w:pPr>
      <w:r w:rsidRPr="00BB292F">
        <w:t>po zarážedlo, je</w:t>
      </w:r>
      <w:r w:rsidRPr="00BB292F">
        <w:noBreakHyphen/>
        <w:t>li za návěstidlem na konci cesty, a</w:t>
      </w:r>
      <w:r w:rsidR="00645493" w:rsidRPr="00BB292F">
        <w:t> </w:t>
      </w:r>
      <w:r w:rsidRPr="00BB292F">
        <w:t>není</w:t>
      </w:r>
      <w:r w:rsidRPr="00BB292F">
        <w:noBreakHyphen/>
        <w:t>li za tímto návěstidlem ani výhybka, ani výkolejka, ani</w:t>
      </w:r>
      <w:r w:rsidR="005F3E39" w:rsidRPr="00BB292F">
        <w:t xml:space="preserve"> PZ</w:t>
      </w:r>
      <w:r w:rsidR="00FF66CB" w:rsidRPr="00BB292F">
        <w:t>Z</w:t>
      </w:r>
      <w:r w:rsidRPr="00BB292F">
        <w:t xml:space="preserve"> </w:t>
      </w:r>
      <w:r w:rsidR="00E400E7" w:rsidRPr="00BB292F">
        <w:t>a</w:t>
      </w:r>
      <w:r w:rsidR="00645493" w:rsidRPr="00BB292F">
        <w:t> </w:t>
      </w:r>
      <w:r w:rsidR="00E400E7" w:rsidRPr="00BB292F">
        <w:t>j</w:t>
      </w:r>
      <w:r w:rsidRPr="00BB292F">
        <w:t>e</w:t>
      </w:r>
      <w:r w:rsidRPr="00BB292F">
        <w:noBreakHyphen/>
        <w:t>li současně volný úsek mezi návěstidlem na konci cesty a zarážedlem</w:t>
      </w:r>
      <w:r w:rsidR="00E400E7" w:rsidRPr="00BB292F">
        <w:t xml:space="preserve">, přitom se volnost do </w:t>
      </w:r>
      <w:r w:rsidR="00773D15" w:rsidRPr="00BB292F">
        <w:t>4</w:t>
      </w:r>
      <w:r w:rsidR="00E400E7" w:rsidRPr="00BB292F">
        <w:t> m od zarážedla nemusí kontrolovat</w:t>
      </w:r>
      <w:r w:rsidRPr="00BB292F">
        <w:t>.</w:t>
      </w:r>
    </w:p>
    <w:p w14:paraId="1224035F" w14:textId="77777777" w:rsidR="00DF2345" w:rsidRPr="00BB292F" w:rsidRDefault="00CD011A" w:rsidP="00216CD3">
      <w:pPr>
        <w:pStyle w:val="TPText-1slovan"/>
      </w:pPr>
      <w:r>
        <w:t>Do doby stanovení požadavku na uplatnění uvolňovací rychlosti přímo v tomto dokumentu jsou požadavky na uplatnění uvolňovací rychlosti stanoveny v příloze ZTP č. 5</w:t>
      </w:r>
      <w:r w:rsidR="00DF2345" w:rsidRPr="00BB292F">
        <w:t>.</w:t>
      </w:r>
    </w:p>
    <w:p w14:paraId="0AA21B39" w14:textId="77777777" w:rsidR="00DF2345" w:rsidRPr="00BB292F" w:rsidRDefault="004B4F6C" w:rsidP="00216CD3">
      <w:pPr>
        <w:pStyle w:val="TPText-1slovan"/>
      </w:pPr>
      <w:r w:rsidRPr="00BB292F">
        <w:t xml:space="preserve">Objednatel </w:t>
      </w:r>
      <w:r w:rsidR="00807008" w:rsidRPr="00BB292F">
        <w:t xml:space="preserve">(administrátor v souladu se ZTP JOP) </w:t>
      </w:r>
      <w:r w:rsidR="00DF2345" w:rsidRPr="00BB292F">
        <w:t>musí mít možnost a</w:t>
      </w:r>
      <w:r w:rsidR="00E332D3" w:rsidRPr="00BB292F">
        <w:t> </w:t>
      </w:r>
      <w:r w:rsidR="00DF2345" w:rsidRPr="00BB292F">
        <w:t>oprávnění měnit a</w:t>
      </w:r>
      <w:r w:rsidR="00E332D3" w:rsidRPr="00BB292F">
        <w:t> </w:t>
      </w:r>
      <w:r w:rsidR="00DF2345" w:rsidRPr="00BB292F">
        <w:t xml:space="preserve">doplňovat seznam NID_ENGINE, pokud ho RBC používá, bez nutnosti jakékoliv součinnosti </w:t>
      </w:r>
      <w:r w:rsidR="00E332D3" w:rsidRPr="00BB292F">
        <w:t>výrobce RBC</w:t>
      </w:r>
      <w:r w:rsidR="002F61ED" w:rsidRPr="00BB292F">
        <w:t>,</w:t>
      </w:r>
      <w:r w:rsidR="00E332D3" w:rsidRPr="00BB292F">
        <w:t xml:space="preserve"> </w:t>
      </w:r>
      <w:r w:rsidR="002F61ED" w:rsidRPr="00BB292F">
        <w:t xml:space="preserve">zhotovitele </w:t>
      </w:r>
      <w:r w:rsidR="00E332D3" w:rsidRPr="00BB292F">
        <w:t>stavby</w:t>
      </w:r>
      <w:r w:rsidR="002F61ED" w:rsidRPr="00BB292F">
        <w:t>, případně jimi pověřeného subjektu, který není organizační složkou SŽDC</w:t>
      </w:r>
      <w:r w:rsidR="00DF2345" w:rsidRPr="00BB292F">
        <w:t xml:space="preserve">. Potřebný SW musí být součástí dodávky. Změna v seznamu NID_ENGINE nesmí vyžadovat přezkoušení RBC. Vlastní změna musí být realizovatelná za provozu. Pokud by vlastní změna vyžadovala přestávku v posílání MA, nesmí trvat déle než </w:t>
      </w:r>
      <w:r w:rsidR="007129CA" w:rsidRPr="00BB292F">
        <w:t>10</w:t>
      </w:r>
      <w:r w:rsidR="00DF2345" w:rsidRPr="00BB292F">
        <w:t xml:space="preserve"> min</w:t>
      </w:r>
      <w:r w:rsidR="003607B8" w:rsidRPr="00BB292F">
        <w:t>ut</w:t>
      </w:r>
      <w:r w:rsidR="00DF2345" w:rsidRPr="00BB292F">
        <w:t>.</w:t>
      </w:r>
    </w:p>
    <w:p w14:paraId="07FB06AB" w14:textId="77777777" w:rsidR="00DF2345" w:rsidRPr="00BB292F" w:rsidRDefault="00DF2345" w:rsidP="00216CD3">
      <w:pPr>
        <w:pStyle w:val="TPText-1slovan"/>
      </w:pPr>
      <w:r w:rsidRPr="00BB292F">
        <w:t>RBC a</w:t>
      </w:r>
      <w:r w:rsidR="00E332D3" w:rsidRPr="00BB292F">
        <w:t> </w:t>
      </w:r>
      <w:r w:rsidRPr="00BB292F">
        <w:t>komunikační prostředky RBC pro spojení s ERTMS/GSM</w:t>
      </w:r>
      <w:r w:rsidRPr="00BB292F">
        <w:noBreakHyphen/>
        <w:t>R musí být zálohovány.</w:t>
      </w:r>
    </w:p>
    <w:p w14:paraId="443B80FF" w14:textId="77777777" w:rsidR="00DF2345" w:rsidRPr="00BB292F" w:rsidRDefault="004B4F6C" w:rsidP="00216CD3">
      <w:pPr>
        <w:pStyle w:val="TPText-1slovan"/>
      </w:pPr>
      <w:r w:rsidRPr="00BB292F">
        <w:t xml:space="preserve">Objednatel </w:t>
      </w:r>
      <w:r w:rsidR="00807008" w:rsidRPr="00BB292F">
        <w:t>(administrátor v souladu se ZTP JOP) musí mít možnost a</w:t>
      </w:r>
      <w:r w:rsidR="00E332D3" w:rsidRPr="00BB292F">
        <w:t> </w:t>
      </w:r>
      <w:r w:rsidR="00807008" w:rsidRPr="00BB292F">
        <w:t xml:space="preserve">oprávnění měnit </w:t>
      </w:r>
      <w:r w:rsidR="006327DC" w:rsidRPr="00BB292F">
        <w:t xml:space="preserve">některé </w:t>
      </w:r>
      <w:r w:rsidR="00807008" w:rsidRPr="00BB292F">
        <w:t>národní hodnoty a</w:t>
      </w:r>
      <w:r w:rsidR="00E332D3" w:rsidRPr="00BB292F">
        <w:t> </w:t>
      </w:r>
      <w:r w:rsidR="00B82B26" w:rsidRPr="00BB292F">
        <w:t xml:space="preserve">parametrická data RBC </w:t>
      </w:r>
      <w:r w:rsidR="00DF70D2" w:rsidRPr="00BB292F">
        <w:t>(</w:t>
      </w:r>
      <w:r w:rsidR="00807008" w:rsidRPr="00BB292F">
        <w:t>SŽDC</w:t>
      </w:r>
      <w:r w:rsidR="00DD2996" w:rsidRPr="00BB292F">
        <w:t xml:space="preserve"> data</w:t>
      </w:r>
      <w:r w:rsidR="00807008" w:rsidRPr="00BB292F">
        <w:t xml:space="preserve"> viz příloha </w:t>
      </w:r>
      <w:r w:rsidR="00CF3264" w:rsidRPr="00BB292F">
        <w:t>ZTP č.</w:t>
      </w:r>
      <w:r w:rsidR="00E332D3" w:rsidRPr="00BB292F">
        <w:t> </w:t>
      </w:r>
      <w:r w:rsidR="00740A1D" w:rsidRPr="00BB292F">
        <w:t>2</w:t>
      </w:r>
      <w:r w:rsidR="00807008" w:rsidRPr="00BB292F">
        <w:t>) bez nutnosti spolupráce se zhotovitelem</w:t>
      </w:r>
      <w:r w:rsidRPr="00BB292F">
        <w:t xml:space="preserve"> nebo výrobcem</w:t>
      </w:r>
      <w:r w:rsidR="00807008" w:rsidRPr="00BB292F">
        <w:t>.</w:t>
      </w:r>
    </w:p>
    <w:p w14:paraId="39D09D4A" w14:textId="77777777" w:rsidR="00DF2345" w:rsidRPr="00BB292F" w:rsidRDefault="00DF2345" w:rsidP="00852A82">
      <w:pPr>
        <w:pStyle w:val="TPText-1slovan"/>
        <w:keepNext/>
      </w:pPr>
      <w:r w:rsidRPr="00BB292F">
        <w:t>RBC musí být schopno při splnění podmínek vydat MA nejméně na délku:</w:t>
      </w:r>
    </w:p>
    <w:p w14:paraId="132EF3E1" w14:textId="77777777" w:rsidR="00DF2345" w:rsidRPr="00BB292F" w:rsidRDefault="00DF2345" w:rsidP="00A66633">
      <w:pPr>
        <w:pStyle w:val="TPText-1abc"/>
        <w:numPr>
          <w:ilvl w:val="0"/>
          <w:numId w:val="49"/>
        </w:numPr>
      </w:pPr>
      <w:bookmarkStart w:id="78" w:name="_Ref263670898"/>
      <w:r w:rsidRPr="00BB292F">
        <w:t>na trati s automatickým blokem s traťovou rychlostí nejvíce 120 km/h od LRBG nejméně po nejbližší možné EoA, které je dále než 5 km od této LRBG</w:t>
      </w:r>
      <w:bookmarkEnd w:id="78"/>
    </w:p>
    <w:p w14:paraId="0B4EC9F8" w14:textId="77777777" w:rsidR="00DF2345" w:rsidRPr="00BB292F" w:rsidRDefault="00DF2345" w:rsidP="00216CD3">
      <w:pPr>
        <w:pStyle w:val="TPText-1abc"/>
      </w:pPr>
      <w:r w:rsidRPr="00BB292F">
        <w:t>na trati s automatickým blokem s traťovou rychlostí větší než 120 km/h, nejvíce však 160 km/h od LRBG nejméně po nejbližší možné EoA, které je dále než 6 km od této LRBG</w:t>
      </w:r>
    </w:p>
    <w:p w14:paraId="68A6F0A7" w14:textId="77777777" w:rsidR="00DF2345" w:rsidRPr="00BB292F" w:rsidRDefault="00DF2345" w:rsidP="00216CD3">
      <w:pPr>
        <w:pStyle w:val="TPText-1abc"/>
      </w:pPr>
      <w:bookmarkStart w:id="79" w:name="_Ref263670901"/>
      <w:r w:rsidRPr="00BB292F">
        <w:t>na trati s automatickým blokem s traťovou rychlostí větší než 160 km/h, nejvíce však 200 km/h od LRBG nejméně po nejbližší možné EoA, které je dále než 7,5 km od této LRBG</w:t>
      </w:r>
      <w:bookmarkEnd w:id="79"/>
    </w:p>
    <w:p w14:paraId="676B3465" w14:textId="77777777" w:rsidR="00DF2345" w:rsidRPr="00BB292F" w:rsidRDefault="00DF2345" w:rsidP="00216CD3">
      <w:pPr>
        <w:pStyle w:val="TPText-1abc"/>
      </w:pPr>
      <w:r w:rsidRPr="00BB292F">
        <w:t xml:space="preserve">na </w:t>
      </w:r>
      <w:r w:rsidR="000A6A1D" w:rsidRPr="00BB292F">
        <w:t xml:space="preserve">dopravní </w:t>
      </w:r>
      <w:r w:rsidRPr="00BB292F">
        <w:t>koleji podle dovolené rychlosti pro danou odjezdovou vlakovou cestu při uplatnění zásad podle bodů</w:t>
      </w:r>
      <w:r w:rsidR="00CA3A3F" w:rsidRPr="00BB292F">
        <w:t> </w:t>
      </w:r>
      <w:r w:rsidR="00CA497E" w:rsidRPr="00BB292F">
        <w:fldChar w:fldCharType="begin"/>
      </w:r>
      <w:r w:rsidR="00CA497E" w:rsidRPr="00BB292F">
        <w:instrText xml:space="preserve"> REF _Ref263670898 \r \h </w:instrText>
      </w:r>
      <w:r w:rsidR="000A619D" w:rsidRPr="00BB292F">
        <w:instrText xml:space="preserve"> \* MERGEFORMAT </w:instrText>
      </w:r>
      <w:r w:rsidR="00CA497E" w:rsidRPr="00BB292F">
        <w:fldChar w:fldCharType="separate"/>
      </w:r>
      <w:r w:rsidR="0080182A" w:rsidRPr="00BB292F">
        <w:t>a)</w:t>
      </w:r>
      <w:r w:rsidR="00CA497E" w:rsidRPr="00BB292F">
        <w:fldChar w:fldCharType="end"/>
      </w:r>
      <w:r w:rsidR="00CA497E" w:rsidRPr="00BB292F">
        <w:t xml:space="preserve"> až </w:t>
      </w:r>
      <w:r w:rsidR="00CA497E" w:rsidRPr="00BB292F">
        <w:fldChar w:fldCharType="begin"/>
      </w:r>
      <w:r w:rsidR="00CA497E" w:rsidRPr="00BB292F">
        <w:instrText xml:space="preserve"> REF _Ref263670901 \r \h </w:instrText>
      </w:r>
      <w:r w:rsidR="000A619D" w:rsidRPr="00BB292F">
        <w:instrText xml:space="preserve"> \* MERGEFORMAT </w:instrText>
      </w:r>
      <w:r w:rsidR="00CA497E" w:rsidRPr="00BB292F">
        <w:fldChar w:fldCharType="separate"/>
      </w:r>
      <w:r w:rsidR="0080182A" w:rsidRPr="00BB292F">
        <w:t>c)</w:t>
      </w:r>
      <w:r w:rsidR="00CA497E" w:rsidRPr="00BB292F">
        <w:fldChar w:fldCharType="end"/>
      </w:r>
      <w:r w:rsidRPr="00BB292F">
        <w:t>.</w:t>
      </w:r>
    </w:p>
    <w:p w14:paraId="16C5FEF4" w14:textId="77777777" w:rsidR="00DF2345" w:rsidRPr="00BB292F" w:rsidRDefault="00DF2345" w:rsidP="00216CD3">
      <w:pPr>
        <w:pStyle w:val="TPText-1slovan"/>
      </w:pPr>
      <w:bookmarkStart w:id="80" w:name="_Ref263670967"/>
      <w:r w:rsidRPr="00BB292F">
        <w:t xml:space="preserve">RBC musí být schopno při spojování vlaků (joining) na </w:t>
      </w:r>
      <w:r w:rsidR="000A6A1D" w:rsidRPr="00BB292F">
        <w:t xml:space="preserve">dopravní </w:t>
      </w:r>
      <w:r w:rsidRPr="00BB292F">
        <w:t>koleji, když OBU</w:t>
      </w:r>
      <w:r w:rsidR="00E332D3" w:rsidRPr="00BB292F">
        <w:t> </w:t>
      </w:r>
      <w:r w:rsidRPr="00BB292F">
        <w:t>1 je v SB, SR, nebo v</w:t>
      </w:r>
      <w:r w:rsidR="005A4B56" w:rsidRPr="00BB292F">
        <w:t> </w:t>
      </w:r>
      <w:r w:rsidRPr="00BB292F">
        <w:t>NL</w:t>
      </w:r>
      <w:r w:rsidR="005A4B56" w:rsidRPr="00BB292F">
        <w:t>,</w:t>
      </w:r>
      <w:r w:rsidR="006327DC" w:rsidRPr="00BB292F">
        <w:t xml:space="preserve"> a pokud možno </w:t>
      </w:r>
      <w:r w:rsidR="005A4B56" w:rsidRPr="00BB292F">
        <w:t>také</w:t>
      </w:r>
      <w:r w:rsidR="006327DC" w:rsidRPr="00BB292F">
        <w:t xml:space="preserve"> v FS a</w:t>
      </w:r>
      <w:r w:rsidR="00E332D3" w:rsidRPr="00BB292F">
        <w:t> </w:t>
      </w:r>
      <w:r w:rsidR="006327DC" w:rsidRPr="00BB292F">
        <w:t>OS</w:t>
      </w:r>
      <w:r w:rsidRPr="00BB292F">
        <w:t>, dovolit jízdu OBU</w:t>
      </w:r>
      <w:r w:rsidR="00E332D3" w:rsidRPr="00BB292F">
        <w:t> </w:t>
      </w:r>
      <w:r w:rsidRPr="00BB292F">
        <w:t>2 k němu v OS, ve stejném směru, jako je orientováno OBU</w:t>
      </w:r>
      <w:r w:rsidR="00E332D3" w:rsidRPr="00BB292F">
        <w:t> </w:t>
      </w:r>
      <w:r w:rsidRPr="00BB292F">
        <w:t>1 (najíždění zezadu).</w:t>
      </w:r>
      <w:bookmarkEnd w:id="80"/>
    </w:p>
    <w:p w14:paraId="44D29E92" w14:textId="77777777" w:rsidR="00DF2345" w:rsidRPr="00BB292F" w:rsidRDefault="00DF2345" w:rsidP="00216CD3">
      <w:pPr>
        <w:pStyle w:val="TPText-1slovan"/>
      </w:pPr>
      <w:bookmarkStart w:id="81" w:name="_Ref263670969"/>
      <w:r w:rsidRPr="00BB292F">
        <w:t xml:space="preserve">RBC musí být schopno při spojování vlaků (joining) na </w:t>
      </w:r>
      <w:r w:rsidR="000A6A1D" w:rsidRPr="00BB292F">
        <w:t xml:space="preserve">dopravní </w:t>
      </w:r>
      <w:r w:rsidRPr="00BB292F">
        <w:t>koleji, když OBU</w:t>
      </w:r>
      <w:r w:rsidR="00E332D3" w:rsidRPr="00BB292F">
        <w:t> </w:t>
      </w:r>
      <w:r w:rsidRPr="00BB292F">
        <w:t>1 je v SB nebo v NL s rychlostí 0 km/h, dovolit jízdu OBU</w:t>
      </w:r>
      <w:r w:rsidR="00E332D3" w:rsidRPr="00BB292F">
        <w:t> </w:t>
      </w:r>
      <w:r w:rsidRPr="00BB292F">
        <w:t>2 v OS k prvnímu vlaku s</w:t>
      </w:r>
      <w:r w:rsidR="00E332D3" w:rsidRPr="00BB292F">
        <w:t> </w:t>
      </w:r>
      <w:r w:rsidRPr="00BB292F">
        <w:t>OBU</w:t>
      </w:r>
      <w:r w:rsidR="00E332D3" w:rsidRPr="00BB292F">
        <w:t> </w:t>
      </w:r>
      <w:r w:rsidRPr="00BB292F">
        <w:t>1, pokud OBU</w:t>
      </w:r>
      <w:r w:rsidR="00E332D3" w:rsidRPr="00BB292F">
        <w:t> </w:t>
      </w:r>
      <w:r w:rsidRPr="00BB292F">
        <w:t>1 je orientováno opačně, než směr jízdy OBU</w:t>
      </w:r>
      <w:r w:rsidR="00E332D3" w:rsidRPr="00BB292F">
        <w:t> </w:t>
      </w:r>
      <w:r w:rsidRPr="00BB292F">
        <w:t>2 (najíždění zepředu).</w:t>
      </w:r>
      <w:bookmarkEnd w:id="81"/>
    </w:p>
    <w:p w14:paraId="5F1A2F43" w14:textId="77777777" w:rsidR="00DF2345" w:rsidRPr="00BB292F" w:rsidRDefault="00051B1B" w:rsidP="00216CD3">
      <w:pPr>
        <w:pStyle w:val="TPText-1slovan"/>
      </w:pPr>
      <w:bookmarkStart w:id="82" w:name="_Ref263672507"/>
      <w:r w:rsidRPr="00BB292F">
        <w:t>RBC</w:t>
      </w:r>
      <w:r w:rsidR="00DF2345" w:rsidRPr="00BB292F">
        <w:t xml:space="preserve"> musí být schopno dovolit jízdu OBU</w:t>
      </w:r>
      <w:r w:rsidR="004A6ECE" w:rsidRPr="00BB292F">
        <w:t> </w:t>
      </w:r>
      <w:r w:rsidR="00DF2345" w:rsidRPr="00BB292F">
        <w:t>2 v OS podle bodů</w:t>
      </w:r>
      <w:r w:rsidR="00CA3A3F" w:rsidRPr="00BB292F">
        <w:t> </w:t>
      </w:r>
      <w:r w:rsidR="00CA497E" w:rsidRPr="00BB292F">
        <w:fldChar w:fldCharType="begin"/>
      </w:r>
      <w:r w:rsidR="00CA497E" w:rsidRPr="00BB292F">
        <w:instrText xml:space="preserve"> REF _Ref263670967 \r \h </w:instrText>
      </w:r>
      <w:r w:rsidR="00216CD3" w:rsidRPr="00BB292F">
        <w:instrText xml:space="preserve"> \* MERGEFORMAT </w:instrText>
      </w:r>
      <w:r w:rsidR="00CA497E" w:rsidRPr="00BB292F">
        <w:fldChar w:fldCharType="separate"/>
      </w:r>
      <w:r w:rsidR="0080182A" w:rsidRPr="00BB292F">
        <w:t>3.10.12</w:t>
      </w:r>
      <w:r w:rsidR="00CA497E" w:rsidRPr="00BB292F">
        <w:fldChar w:fldCharType="end"/>
      </w:r>
      <w:r w:rsidR="00CA497E" w:rsidRPr="00BB292F">
        <w:t xml:space="preserve"> a</w:t>
      </w:r>
      <w:r w:rsidR="004A6ECE" w:rsidRPr="00BB292F">
        <w:t> </w:t>
      </w:r>
      <w:r w:rsidR="00CA497E" w:rsidRPr="00BB292F">
        <w:fldChar w:fldCharType="begin"/>
      </w:r>
      <w:r w:rsidR="00CA497E" w:rsidRPr="00BB292F">
        <w:instrText xml:space="preserve"> REF _Ref263670969 \r \h </w:instrText>
      </w:r>
      <w:r w:rsidR="00216CD3" w:rsidRPr="00BB292F">
        <w:instrText xml:space="preserve"> \* MERGEFORMAT </w:instrText>
      </w:r>
      <w:r w:rsidR="00CA497E" w:rsidRPr="00BB292F">
        <w:fldChar w:fldCharType="separate"/>
      </w:r>
      <w:r w:rsidR="0080182A" w:rsidRPr="00BB292F">
        <w:t>3.10.13</w:t>
      </w:r>
      <w:r w:rsidR="00CA497E" w:rsidRPr="00BB292F">
        <w:fldChar w:fldCharType="end"/>
      </w:r>
      <w:r w:rsidR="00DF2345" w:rsidRPr="00BB292F">
        <w:t xml:space="preserve"> nejméně na </w:t>
      </w:r>
      <w:r w:rsidR="000A6A1D" w:rsidRPr="00BB292F">
        <w:t xml:space="preserve">dopravních </w:t>
      </w:r>
      <w:r w:rsidR="00DF2345" w:rsidRPr="00BB292F">
        <w:t>kolejích stanovených v </w:t>
      </w:r>
      <w:r w:rsidR="00E65536" w:rsidRPr="00BB292F">
        <w:t>přípravné</w:t>
      </w:r>
      <w:r w:rsidR="00DF2345" w:rsidRPr="00BB292F">
        <w:t xml:space="preserve"> dokumentac</w:t>
      </w:r>
      <w:r w:rsidR="003F656F" w:rsidRPr="00BB292F">
        <w:t>i</w:t>
      </w:r>
      <w:r w:rsidR="00887B03" w:rsidRPr="00BB292F">
        <w:t xml:space="preserve"> (</w:t>
      </w:r>
      <w:r w:rsidR="00E65536" w:rsidRPr="00BB292F">
        <w:t xml:space="preserve">případně </w:t>
      </w:r>
      <w:r w:rsidR="004A6ECE" w:rsidRPr="00BB292F">
        <w:t>v </w:t>
      </w:r>
      <w:r w:rsidR="00E65536" w:rsidRPr="00BB292F">
        <w:t>příloze</w:t>
      </w:r>
      <w:r w:rsidR="004A6ECE" w:rsidRPr="00BB292F">
        <w:t xml:space="preserve"> ZTP č. </w:t>
      </w:r>
      <w:r w:rsidR="00E65536" w:rsidRPr="00BB292F">
        <w:t>4</w:t>
      </w:r>
      <w:r w:rsidR="00887B03" w:rsidRPr="00BB292F">
        <w:t>)</w:t>
      </w:r>
      <w:r w:rsidR="00DF2345" w:rsidRPr="00BB292F">
        <w:t>.</w:t>
      </w:r>
      <w:bookmarkEnd w:id="82"/>
    </w:p>
    <w:p w14:paraId="0A941095" w14:textId="77777777" w:rsidR="00DF2345" w:rsidRPr="00BB292F" w:rsidRDefault="00DF2345" w:rsidP="00216CD3">
      <w:pPr>
        <w:pStyle w:val="TPText-1slovan"/>
      </w:pPr>
      <w:r w:rsidRPr="00BB292F">
        <w:t xml:space="preserve">RBC musí být schopno při spojování vlaků (joining) na </w:t>
      </w:r>
      <w:r w:rsidR="000A6A1D" w:rsidRPr="00BB292F">
        <w:t xml:space="preserve">dopravní </w:t>
      </w:r>
      <w:r w:rsidRPr="00BB292F">
        <w:t xml:space="preserve">koleji dovolit jízdu OBU v OS na vlak nevybavený ETCS. Přitom vlak nevybavený ETCS mohl na </w:t>
      </w:r>
      <w:r w:rsidR="000A6A1D" w:rsidRPr="00BB292F">
        <w:t xml:space="preserve">dopravní </w:t>
      </w:r>
      <w:r w:rsidRPr="00BB292F">
        <w:t>kolej přijet ve stejném směru nebo v opačném směru.</w:t>
      </w:r>
    </w:p>
    <w:p w14:paraId="6D4CE58A" w14:textId="77777777" w:rsidR="00DF2345" w:rsidRPr="00BB292F" w:rsidRDefault="00DF2345" w:rsidP="00852A82">
      <w:pPr>
        <w:pStyle w:val="TPText-1slovan"/>
        <w:keepNext/>
      </w:pPr>
      <w:bookmarkStart w:id="83" w:name="_Ref263671070"/>
      <w:r w:rsidRPr="00BB292F">
        <w:lastRenderedPageBreak/>
        <w:t xml:space="preserve">RBC musí být schopno řídit dělení vlaku (splitting), přitom druhá OBU v původním směru jízdy </w:t>
      </w:r>
      <w:r w:rsidR="00BA32EA" w:rsidRPr="00BB292F">
        <w:t xml:space="preserve">může </w:t>
      </w:r>
      <w:r w:rsidRPr="00BB292F">
        <w:t>být v SL nebo v</w:t>
      </w:r>
      <w:r w:rsidR="004A6ECE" w:rsidRPr="00BB292F">
        <w:t> </w:t>
      </w:r>
      <w:r w:rsidRPr="00BB292F">
        <w:t>NL nebo SB:</w:t>
      </w:r>
      <w:bookmarkEnd w:id="83"/>
    </w:p>
    <w:p w14:paraId="3A0ECEED" w14:textId="77777777" w:rsidR="00DF2345" w:rsidRPr="00BB292F" w:rsidRDefault="00DF2345" w:rsidP="00A66633">
      <w:pPr>
        <w:pStyle w:val="TPText-1abc"/>
        <w:numPr>
          <w:ilvl w:val="0"/>
          <w:numId w:val="50"/>
        </w:numPr>
      </w:pPr>
      <w:bookmarkStart w:id="84" w:name="_Ref263671027"/>
      <w:r w:rsidRPr="00BB292F">
        <w:t xml:space="preserve">na </w:t>
      </w:r>
      <w:r w:rsidR="000A6A1D" w:rsidRPr="00BB292F">
        <w:t xml:space="preserve">dopravní </w:t>
      </w:r>
      <w:r w:rsidRPr="00BB292F">
        <w:t>koleji stanovené v</w:t>
      </w:r>
      <w:r w:rsidR="002118CC" w:rsidRPr="00BB292F">
        <w:t> přípravné dokumentaci (případně v</w:t>
      </w:r>
      <w:r w:rsidR="004A6ECE" w:rsidRPr="00BB292F">
        <w:t> </w:t>
      </w:r>
      <w:r w:rsidR="002118CC" w:rsidRPr="00BB292F">
        <w:t>příloze</w:t>
      </w:r>
      <w:r w:rsidR="004A6ECE" w:rsidRPr="00BB292F">
        <w:t> ZTP č.</w:t>
      </w:r>
      <w:r w:rsidR="002118CC" w:rsidRPr="00BB292F">
        <w:t> 4)</w:t>
      </w:r>
      <w:bookmarkEnd w:id="84"/>
    </w:p>
    <w:p w14:paraId="6525343C" w14:textId="77777777" w:rsidR="00DF2345" w:rsidRPr="00BB292F" w:rsidRDefault="00DF2345" w:rsidP="00216CD3">
      <w:pPr>
        <w:pStyle w:val="TPText-1abc"/>
      </w:pPr>
      <w:bookmarkStart w:id="85" w:name="_Ref257207841"/>
      <w:r w:rsidRPr="00BB292F">
        <w:t>na zastávce stanovené v </w:t>
      </w:r>
      <w:r w:rsidR="002118CC" w:rsidRPr="00BB292F">
        <w:t>přípravné dokumentaci (případně v příloze</w:t>
      </w:r>
      <w:r w:rsidR="004A6ECE" w:rsidRPr="00BB292F">
        <w:t xml:space="preserve"> ZTP č.</w:t>
      </w:r>
      <w:r w:rsidR="002118CC" w:rsidRPr="00BB292F">
        <w:t> 4)</w:t>
      </w:r>
      <w:bookmarkEnd w:id="85"/>
    </w:p>
    <w:p w14:paraId="5F51CF57" w14:textId="77777777" w:rsidR="00DF2345" w:rsidRPr="00BB292F" w:rsidRDefault="00DF2345" w:rsidP="00216CD3">
      <w:pPr>
        <w:pStyle w:val="TPText-1abc"/>
      </w:pPr>
      <w:bookmarkStart w:id="86" w:name="_Ref257317456"/>
      <w:r w:rsidRPr="00BB292F">
        <w:t>na místě konce práce postrku stanoveném v </w:t>
      </w:r>
      <w:r w:rsidR="002118CC" w:rsidRPr="00BB292F">
        <w:t>přípravné dokumentaci (případně v příloze</w:t>
      </w:r>
      <w:r w:rsidR="004A6ECE" w:rsidRPr="00BB292F">
        <w:t xml:space="preserve"> ZTP č.</w:t>
      </w:r>
      <w:r w:rsidR="002118CC" w:rsidRPr="00BB292F">
        <w:t> 4)</w:t>
      </w:r>
      <w:bookmarkEnd w:id="86"/>
    </w:p>
    <w:p w14:paraId="608C2BDF" w14:textId="77777777" w:rsidR="00DF2345" w:rsidRPr="00BB292F" w:rsidRDefault="00DF2345" w:rsidP="00216CD3">
      <w:pPr>
        <w:pStyle w:val="TPText-1abc"/>
      </w:pPr>
      <w:r w:rsidRPr="00BB292F">
        <w:t xml:space="preserve">na ostatních </w:t>
      </w:r>
      <w:r w:rsidR="000A6A1D" w:rsidRPr="00BB292F">
        <w:t xml:space="preserve">dopravních </w:t>
      </w:r>
      <w:r w:rsidRPr="00BB292F">
        <w:t>kolejích než jsou uvedeny v</w:t>
      </w:r>
      <w:r w:rsidR="00CA3A3F" w:rsidRPr="00BB292F">
        <w:t> </w:t>
      </w:r>
      <w:r w:rsidRPr="00BB292F">
        <w:t>bodě</w:t>
      </w:r>
      <w:r w:rsidR="00CA3A3F" w:rsidRPr="00BB292F">
        <w:t> </w:t>
      </w:r>
      <w:r w:rsidR="00CA497E" w:rsidRPr="00BB292F">
        <w:fldChar w:fldCharType="begin"/>
      </w:r>
      <w:r w:rsidR="00CA497E" w:rsidRPr="00BB292F">
        <w:instrText xml:space="preserve"> REF _Ref263671027 \r \h </w:instrText>
      </w:r>
      <w:r w:rsidR="000A619D" w:rsidRPr="00BB292F">
        <w:instrText xml:space="preserve"> \* MERGEFORMAT </w:instrText>
      </w:r>
      <w:r w:rsidR="00CA497E" w:rsidRPr="00BB292F">
        <w:fldChar w:fldCharType="separate"/>
      </w:r>
      <w:r w:rsidR="0080182A" w:rsidRPr="00BB292F">
        <w:t>a)</w:t>
      </w:r>
      <w:r w:rsidR="00CA497E" w:rsidRPr="00BB292F">
        <w:fldChar w:fldCharType="end"/>
      </w:r>
      <w:r w:rsidRPr="00BB292F">
        <w:t>.</w:t>
      </w:r>
    </w:p>
    <w:p w14:paraId="7C7C0018" w14:textId="77777777" w:rsidR="00DF2345" w:rsidRPr="00BB292F" w:rsidRDefault="00DF2345" w:rsidP="00216CD3">
      <w:pPr>
        <w:pStyle w:val="TPText-1slovan"/>
      </w:pPr>
      <w:r w:rsidRPr="00BB292F">
        <w:t>Při dělení vlaku je třeba uvažovat s tím, že vlaky budou pokračovat v</w:t>
      </w:r>
      <w:r w:rsidR="004A6ECE" w:rsidRPr="00BB292F">
        <w:t> </w:t>
      </w:r>
      <w:r w:rsidRPr="00BB292F">
        <w:t xml:space="preserve">jízdě různým směrem. Při dělení vlaku na </w:t>
      </w:r>
      <w:r w:rsidR="000A6A1D" w:rsidRPr="00BB292F">
        <w:t xml:space="preserve">dopravní </w:t>
      </w:r>
      <w:r w:rsidRPr="00BB292F">
        <w:t>koleji je třeba uvažovat také s tím, že vlaky mohou pokračovat v</w:t>
      </w:r>
      <w:r w:rsidR="004A6ECE" w:rsidRPr="00BB292F">
        <w:t> </w:t>
      </w:r>
      <w:r w:rsidRPr="00BB292F">
        <w:t>jízdě stejným směrem. Přitom nesmí být v místech podle bod</w:t>
      </w:r>
      <w:r w:rsidR="00407839" w:rsidRPr="00BB292F">
        <w:t>u</w:t>
      </w:r>
      <w:r w:rsidR="00CA3A3F" w:rsidRPr="00BB292F">
        <w:t> </w:t>
      </w:r>
      <w:r w:rsidR="00407839" w:rsidRPr="00BB292F">
        <w:fldChar w:fldCharType="begin"/>
      </w:r>
      <w:r w:rsidR="00407839" w:rsidRPr="00BB292F">
        <w:instrText xml:space="preserve"> REF _Ref263671070 \r \h </w:instrText>
      </w:r>
      <w:r w:rsidR="00216CD3" w:rsidRPr="00BB292F">
        <w:instrText xml:space="preserve"> \* MERGEFORMAT </w:instrText>
      </w:r>
      <w:r w:rsidR="00407839" w:rsidRPr="00BB292F">
        <w:fldChar w:fldCharType="separate"/>
      </w:r>
      <w:r w:rsidR="0080182A" w:rsidRPr="00BB292F">
        <w:t>3.10.16</w:t>
      </w:r>
      <w:r w:rsidR="00407839" w:rsidRPr="00BB292F">
        <w:fldChar w:fldCharType="end"/>
      </w:r>
      <w:r w:rsidR="00CA3A3F" w:rsidRPr="00BB292F">
        <w:t> </w:t>
      </w:r>
      <w:r w:rsidR="00407839" w:rsidRPr="00BB292F">
        <w:fldChar w:fldCharType="begin"/>
      </w:r>
      <w:r w:rsidR="00407839" w:rsidRPr="00BB292F">
        <w:instrText xml:space="preserve"> REF _Ref263671027 \r \h </w:instrText>
      </w:r>
      <w:r w:rsidR="00216CD3" w:rsidRPr="00BB292F">
        <w:instrText xml:space="preserve"> \* MERGEFORMAT </w:instrText>
      </w:r>
      <w:r w:rsidR="00407839" w:rsidRPr="00BB292F">
        <w:fldChar w:fldCharType="separate"/>
      </w:r>
      <w:r w:rsidR="0080182A" w:rsidRPr="00BB292F">
        <w:t>a)</w:t>
      </w:r>
      <w:r w:rsidR="00407839" w:rsidRPr="00BB292F">
        <w:fldChar w:fldCharType="end"/>
      </w:r>
      <w:r w:rsidR="00407839" w:rsidRPr="00BB292F">
        <w:t xml:space="preserve">, </w:t>
      </w:r>
      <w:r w:rsidR="00407839" w:rsidRPr="00BB292F">
        <w:fldChar w:fldCharType="begin"/>
      </w:r>
      <w:r w:rsidR="00407839" w:rsidRPr="00BB292F">
        <w:instrText xml:space="preserve"> REF _Ref257207841 \r \h </w:instrText>
      </w:r>
      <w:r w:rsidR="00216CD3" w:rsidRPr="00BB292F">
        <w:instrText xml:space="preserve"> \* MERGEFORMAT </w:instrText>
      </w:r>
      <w:r w:rsidR="00407839" w:rsidRPr="00BB292F">
        <w:fldChar w:fldCharType="separate"/>
      </w:r>
      <w:r w:rsidR="0080182A" w:rsidRPr="00BB292F">
        <w:t>b)</w:t>
      </w:r>
      <w:r w:rsidR="00407839" w:rsidRPr="00BB292F">
        <w:fldChar w:fldCharType="end"/>
      </w:r>
      <w:r w:rsidR="00407839" w:rsidRPr="00BB292F">
        <w:t xml:space="preserve">, </w:t>
      </w:r>
      <w:r w:rsidR="00407839" w:rsidRPr="00BB292F">
        <w:fldChar w:fldCharType="begin"/>
      </w:r>
      <w:r w:rsidR="00407839" w:rsidRPr="00BB292F">
        <w:instrText xml:space="preserve"> REF _Ref257317456 \r \h </w:instrText>
      </w:r>
      <w:r w:rsidR="00216CD3" w:rsidRPr="00BB292F">
        <w:instrText xml:space="preserve"> \* MERGEFORMAT </w:instrText>
      </w:r>
      <w:r w:rsidR="00407839" w:rsidRPr="00BB292F">
        <w:fldChar w:fldCharType="separate"/>
      </w:r>
      <w:r w:rsidR="0080182A" w:rsidRPr="00BB292F">
        <w:t>c)</w:t>
      </w:r>
      <w:r w:rsidR="00407839" w:rsidRPr="00BB292F">
        <w:fldChar w:fldCharType="end"/>
      </w:r>
      <w:r w:rsidRPr="00BB292F">
        <w:t xml:space="preserve"> požadováno v průběhu dělení vlaků a</w:t>
      </w:r>
      <w:r w:rsidR="004A6ECE" w:rsidRPr="00BB292F">
        <w:t> </w:t>
      </w:r>
      <w:r w:rsidRPr="00BB292F">
        <w:t>vydávání MA ukončit datové spojení jedné OBU s RBC.</w:t>
      </w:r>
    </w:p>
    <w:p w14:paraId="3C1CA31D" w14:textId="77777777" w:rsidR="00DF2345" w:rsidRPr="00BB292F" w:rsidRDefault="00DF2345" w:rsidP="00216CD3">
      <w:pPr>
        <w:pStyle w:val="TPText-1slovan"/>
      </w:pPr>
      <w:r w:rsidRPr="00BB292F">
        <w:t>Je-li vlak v módu OS</w:t>
      </w:r>
      <w:r w:rsidR="00292BFC" w:rsidRPr="00BB292F">
        <w:t>,</w:t>
      </w:r>
      <w:r w:rsidRPr="00BB292F">
        <w:t xml:space="preserve"> má MA OS </w:t>
      </w:r>
      <w:r w:rsidR="00313D8C" w:rsidRPr="00BB292F">
        <w:t xml:space="preserve">po nebo </w:t>
      </w:r>
      <w:r w:rsidRPr="00BB292F">
        <w:t xml:space="preserve">za nejbližší EoA a následně se změní podmínky umožňující vydat MA FS za </w:t>
      </w:r>
      <w:r w:rsidR="00313D8C" w:rsidRPr="00BB292F">
        <w:t xml:space="preserve">nejbližší </w:t>
      </w:r>
      <w:r w:rsidRPr="00BB292F">
        <w:t>EoA, musí RBC použít proceduru TAF a</w:t>
      </w:r>
      <w:r w:rsidR="004A6ECE" w:rsidRPr="00BB292F">
        <w:t> </w:t>
      </w:r>
      <w:r w:rsidRPr="00BB292F">
        <w:t xml:space="preserve">následně </w:t>
      </w:r>
      <w:r w:rsidR="002572E0" w:rsidRPr="00BB292F">
        <w:t xml:space="preserve">po příjmu potvrzení TAF </w:t>
      </w:r>
      <w:r w:rsidRPr="00BB292F">
        <w:t>změnit MA OS na MA FS.</w:t>
      </w:r>
    </w:p>
    <w:p w14:paraId="31AA55E5" w14:textId="77777777" w:rsidR="005A4B56" w:rsidRPr="00BB292F" w:rsidRDefault="00DF2345" w:rsidP="00852A82">
      <w:pPr>
        <w:pStyle w:val="TPText-1slovan"/>
        <w:keepNext/>
      </w:pPr>
      <w:bookmarkStart w:id="87" w:name="_Ref507660045"/>
      <w:r w:rsidRPr="00BB292F">
        <w:t xml:space="preserve">Obdrží-li RBC od OBU v módu SR PR s rychlostí vyšší než </w:t>
      </w:r>
      <w:r w:rsidR="00807008" w:rsidRPr="00BB292F">
        <w:t>V_NVUNFIT</w:t>
      </w:r>
      <w:r w:rsidR="007129CA" w:rsidRPr="00BB292F">
        <w:t xml:space="preserve"> + </w:t>
      </w:r>
      <w:r w:rsidR="00D210C5" w:rsidRPr="00BB292F">
        <w:t>CZ_V_SRTOL</w:t>
      </w:r>
      <w:r w:rsidRPr="00BB292F">
        <w:t>, pošle RBC tomuto OBU UEM.</w:t>
      </w:r>
      <w:r w:rsidR="001B212E">
        <w:t xml:space="preserve"> Doporučuje se současně poslat textovou zprávu </w:t>
      </w:r>
      <w:r w:rsidR="00DC44D2">
        <w:t xml:space="preserve">podle bodu </w:t>
      </w:r>
      <w:r w:rsidR="00951CD4">
        <w:fldChar w:fldCharType="begin"/>
      </w:r>
      <w:r w:rsidR="00951CD4">
        <w:instrText xml:space="preserve"> REF _Ref507659897 \r \h </w:instrText>
      </w:r>
      <w:r w:rsidR="00951CD4">
        <w:fldChar w:fldCharType="separate"/>
      </w:r>
      <w:r w:rsidR="00951CD4">
        <w:t>3.14.11</w:t>
      </w:r>
      <w:r w:rsidR="00951CD4">
        <w:fldChar w:fldCharType="end"/>
      </w:r>
      <w:r w:rsidR="001B212E">
        <w:t>.</w:t>
      </w:r>
      <w:bookmarkEnd w:id="87"/>
    </w:p>
    <w:p w14:paraId="6EADFB2B" w14:textId="77777777" w:rsidR="00DF2345" w:rsidRPr="00BB292F" w:rsidRDefault="005A4B56" w:rsidP="00BB292F">
      <w:pPr>
        <w:pStyle w:val="TPText-1neslovan"/>
      </w:pPr>
      <w:r w:rsidRPr="00BB292F">
        <w:t xml:space="preserve">Poznámka: Cílem je zamezit jízdě vyšší rychlosti než dovolují národní právní předpisy, pokud by strojvedoucí změnil </w:t>
      </w:r>
      <w:r w:rsidR="00D210C5" w:rsidRPr="00BB292F">
        <w:t>maximální</w:t>
      </w:r>
      <w:r w:rsidRPr="00BB292F">
        <w:t xml:space="preserve"> rychlost v</w:t>
      </w:r>
      <w:r w:rsidR="00D210C5" w:rsidRPr="00BB292F">
        <w:t> </w:t>
      </w:r>
      <w:r w:rsidRPr="00BB292F">
        <w:t>SR</w:t>
      </w:r>
      <w:r w:rsidR="00D210C5" w:rsidRPr="00BB292F">
        <w:t xml:space="preserve"> </w:t>
      </w:r>
      <w:r w:rsidR="00BA32EA" w:rsidRPr="00BB292F">
        <w:t>na vyšší,</w:t>
      </w:r>
      <w:r w:rsidR="00D210C5" w:rsidRPr="00BB292F">
        <w:t xml:space="preserve"> než je dovoleno</w:t>
      </w:r>
      <w:r w:rsidRPr="00BB292F">
        <w:t>.</w:t>
      </w:r>
    </w:p>
    <w:p w14:paraId="23899DAE" w14:textId="77777777" w:rsidR="00DF2345" w:rsidRPr="00BB292F" w:rsidRDefault="00DF2345" w:rsidP="00852A82">
      <w:pPr>
        <w:pStyle w:val="TPText-1slovan"/>
        <w:keepNext/>
      </w:pPr>
      <w:r w:rsidRPr="00BB292F">
        <w:t xml:space="preserve">Jsou-li použity pro zjišťování volnosti kolejové obvody a RBC obdrží PR, ze kterého vyplývá, že OBU je </w:t>
      </w:r>
      <w:r w:rsidR="00FD3A3E" w:rsidRPr="00BB292F">
        <w:t xml:space="preserve">v </w:t>
      </w:r>
      <w:r w:rsidRPr="00BB292F">
        <w:t>kolejovém obvodu, který je volný (přitom je třeba respektovat zpoždění vyplývající z přenosu a zpracování informací</w:t>
      </w:r>
      <w:r w:rsidR="00AF0C6D" w:rsidRPr="00BB292F">
        <w:t xml:space="preserve"> a toleranci odometru</w:t>
      </w:r>
      <w:r w:rsidRPr="00BB292F">
        <w:t>), musí RBC:</w:t>
      </w:r>
    </w:p>
    <w:p w14:paraId="7172D5D4" w14:textId="77777777" w:rsidR="00DF2345" w:rsidRPr="00BB292F" w:rsidRDefault="00DF2345" w:rsidP="00A66633">
      <w:pPr>
        <w:pStyle w:val="TPText-1abc"/>
        <w:numPr>
          <w:ilvl w:val="0"/>
          <w:numId w:val="51"/>
        </w:numPr>
      </w:pPr>
      <w:r w:rsidRPr="00BB292F">
        <w:t>poslat tomuto OBU textovou zprávu podle bodu </w:t>
      </w:r>
      <w:r w:rsidR="00407839" w:rsidRPr="00BB292F">
        <w:fldChar w:fldCharType="begin"/>
      </w:r>
      <w:r w:rsidR="00407839" w:rsidRPr="00BB292F">
        <w:instrText xml:space="preserve"> REF _Ref263671196 \r \h </w:instrText>
      </w:r>
      <w:r w:rsidR="00216CD3" w:rsidRPr="00BB292F">
        <w:instrText xml:space="preserve"> \* MERGEFORMAT </w:instrText>
      </w:r>
      <w:r w:rsidR="00407839" w:rsidRPr="00BB292F">
        <w:fldChar w:fldCharType="separate"/>
      </w:r>
      <w:r w:rsidR="0080182A" w:rsidRPr="00BB292F">
        <w:t>3.14.6</w:t>
      </w:r>
      <w:r w:rsidR="00407839" w:rsidRPr="00BB292F">
        <w:fldChar w:fldCharType="end"/>
      </w:r>
    </w:p>
    <w:p w14:paraId="5D821A01" w14:textId="77777777" w:rsidR="00DF2345" w:rsidRPr="00BB292F" w:rsidRDefault="00DF2345" w:rsidP="00216CD3">
      <w:pPr>
        <w:pStyle w:val="TPText-1abc"/>
      </w:pPr>
      <w:r w:rsidRPr="00BB292F">
        <w:t>pokud je kolejový obvod součástí přibližovacího úseku</w:t>
      </w:r>
      <w:r w:rsidR="005F3E39" w:rsidRPr="00BB292F">
        <w:t xml:space="preserve"> PZ</w:t>
      </w:r>
      <w:r w:rsidR="00FF66CB" w:rsidRPr="00BB292F">
        <w:t>Z</w:t>
      </w:r>
      <w:r w:rsidRPr="00BB292F">
        <w:t xml:space="preserve">, postupovat vůči tomuto OBU, jako by </w:t>
      </w:r>
      <w:r w:rsidR="00BA32EA" w:rsidRPr="00BB292F">
        <w:t>PZ</w:t>
      </w:r>
      <w:r w:rsidR="00FF66CB" w:rsidRPr="00BB292F">
        <w:t>Z</w:t>
      </w:r>
      <w:r w:rsidR="00BA32EA" w:rsidRPr="00BB292F">
        <w:t xml:space="preserve"> </w:t>
      </w:r>
      <w:r w:rsidRPr="00BB292F">
        <w:t>nebylo schopno dávat výstrahu</w:t>
      </w:r>
    </w:p>
    <w:p w14:paraId="632C7918" w14:textId="77777777" w:rsidR="00DF2345" w:rsidRPr="00BB292F" w:rsidRDefault="00DF2345" w:rsidP="00216CD3">
      <w:pPr>
        <w:pStyle w:val="TPText-1abc"/>
      </w:pPr>
      <w:r w:rsidRPr="00BB292F">
        <w:t>zobrazit na MMI RBC pro obsluhu i</w:t>
      </w:r>
      <w:r w:rsidR="004A6ECE" w:rsidRPr="00BB292F">
        <w:t> </w:t>
      </w:r>
      <w:r w:rsidRPr="00BB292F">
        <w:t>na MMI RBC pro údržbu informaci o</w:t>
      </w:r>
      <w:r w:rsidR="004A6ECE" w:rsidRPr="00BB292F">
        <w:t> </w:t>
      </w:r>
      <w:r w:rsidRPr="00BB292F">
        <w:t>ztrátě šuntu vlaku číslo NNNNNN na kolejovém úseku KK, a</w:t>
      </w:r>
      <w:r w:rsidR="004A6ECE" w:rsidRPr="00BB292F">
        <w:t> </w:t>
      </w:r>
      <w:r w:rsidRPr="00BB292F">
        <w:t>akusticky to indikovat na MMI RBC pro obsluhu do potvrzení, na MMI RBC pro údržbu jen krátkodobě</w:t>
      </w:r>
    </w:p>
    <w:p w14:paraId="3C2E7AAA" w14:textId="77777777" w:rsidR="00DF2345" w:rsidRPr="00BB292F" w:rsidRDefault="00DF2345" w:rsidP="00216CD3">
      <w:pPr>
        <w:pStyle w:val="TPText-1abc"/>
      </w:pPr>
      <w:r w:rsidRPr="00BB292F">
        <w:t>zapsat to do archivu jako mimořádnou událost</w:t>
      </w:r>
    </w:p>
    <w:p w14:paraId="5E24A9A4" w14:textId="77777777" w:rsidR="00DF2345" w:rsidRPr="00BB292F" w:rsidRDefault="00DF2345" w:rsidP="00216CD3">
      <w:pPr>
        <w:pStyle w:val="TPText-1abc"/>
      </w:pPr>
      <w:r w:rsidRPr="00BB292F">
        <w:t>pokud je následující vlak vybaven OBU, vydat mu při splnění podmínek pro MA FS jen MA OS.</w:t>
      </w:r>
    </w:p>
    <w:p w14:paraId="3F8CE945" w14:textId="77777777" w:rsidR="00DF2345" w:rsidRPr="00BB292F" w:rsidRDefault="00DF2345" w:rsidP="00216CD3">
      <w:pPr>
        <w:pStyle w:val="TPText-1slovan"/>
      </w:pPr>
      <w:r w:rsidRPr="00BB292F">
        <w:t>Je-li přivolávací návěst rozsvícena jako náhradní návěst, musí RBC vydat MA FS.</w:t>
      </w:r>
    </w:p>
    <w:p w14:paraId="1BDDDD1A" w14:textId="77777777" w:rsidR="00DF2345" w:rsidRPr="00BB292F" w:rsidRDefault="00DF2345" w:rsidP="00216CD3">
      <w:pPr>
        <w:pStyle w:val="TPText-1slovan"/>
      </w:pPr>
      <w:r w:rsidRPr="00BB292F">
        <w:t xml:space="preserve">Jestliže byl proveden reset </w:t>
      </w:r>
      <w:r w:rsidR="004A6ECE" w:rsidRPr="00BB292F">
        <w:t xml:space="preserve">(nulování) </w:t>
      </w:r>
      <w:r w:rsidRPr="00BB292F">
        <w:t>počítače náprav, který pokrývá volnost úseku tratě</w:t>
      </w:r>
      <w:r w:rsidR="007D42A9" w:rsidRPr="00BB292F">
        <w:t xml:space="preserve"> s traťovou </w:t>
      </w:r>
      <w:r w:rsidRPr="00BB292F">
        <w:t>rychlostí větší než 100 km/h</w:t>
      </w:r>
      <w:r w:rsidR="00406E21" w:rsidRPr="00BB292F">
        <w:t xml:space="preserve"> (byť jen v jeho části)</w:t>
      </w:r>
      <w:r w:rsidRPr="00BB292F">
        <w:t>, a</w:t>
      </w:r>
      <w:r w:rsidR="004A6ECE" w:rsidRPr="00BB292F">
        <w:t> </w:t>
      </w:r>
      <w:r w:rsidRPr="00BB292F">
        <w:t xml:space="preserve">po resetu </w:t>
      </w:r>
      <w:r w:rsidR="004A6ECE" w:rsidRPr="00BB292F">
        <w:t xml:space="preserve">(nulování) počítače náprav </w:t>
      </w:r>
      <w:r w:rsidRPr="00BB292F">
        <w:t>dosud nedošlo k obsazení a uvolnění kolejového úseku tohoto počítače náprav, smí se vydat MA pouze s rychlostí přes tento kolejový úsek nejvíce 100 km/h.</w:t>
      </w:r>
    </w:p>
    <w:p w14:paraId="2977EA8A" w14:textId="77777777" w:rsidR="0015253A" w:rsidRPr="00BB292F" w:rsidRDefault="0015253A" w:rsidP="00852A82">
      <w:pPr>
        <w:pStyle w:val="TPText-1slovan"/>
        <w:keepNext/>
      </w:pPr>
      <w:r w:rsidRPr="00BB292F">
        <w:t xml:space="preserve">RBC </w:t>
      </w:r>
      <w:r w:rsidR="00C763A4" w:rsidRPr="00BB292F">
        <w:t xml:space="preserve">by měla být </w:t>
      </w:r>
      <w:r w:rsidRPr="00BB292F">
        <w:t>schopn</w:t>
      </w:r>
      <w:r w:rsidR="00C763A4" w:rsidRPr="00BB292F">
        <w:t>a</w:t>
      </w:r>
      <w:r w:rsidRPr="00BB292F">
        <w:t xml:space="preserve"> pracovat s</w:t>
      </w:r>
      <w:r w:rsidR="00C13855" w:rsidRPr="00BB292F">
        <w:t> posunutím vztažného bodu (Shifted Location Reference)</w:t>
      </w:r>
      <w:r w:rsidR="00406E21" w:rsidRPr="00BB292F">
        <w:t>. Vztažným bodem může být:</w:t>
      </w:r>
    </w:p>
    <w:p w14:paraId="786D7D88" w14:textId="77777777" w:rsidR="00340455" w:rsidRPr="00BB292F" w:rsidRDefault="00C13855" w:rsidP="00852A82">
      <w:pPr>
        <w:pStyle w:val="TPText-1abc"/>
        <w:keepNext/>
        <w:numPr>
          <w:ilvl w:val="0"/>
          <w:numId w:val="52"/>
        </w:numPr>
      </w:pPr>
      <w:r w:rsidRPr="00BB292F">
        <w:t xml:space="preserve">předchozí návěstidlo (cestové návěstidlo, návěstidlo automatického bloku, společné odjezdové návěstidlo za poslední výhybkou) platné pro směr jízdy k LRBG, pokud se nenachází </w:t>
      </w:r>
      <w:r w:rsidR="00406E21" w:rsidRPr="00BB292F">
        <w:t>výhybky, výkolejka</w:t>
      </w:r>
      <w:r w:rsidRPr="00BB292F">
        <w:t xml:space="preserve"> a</w:t>
      </w:r>
      <w:r w:rsidR="004A6ECE" w:rsidRPr="00BB292F">
        <w:t> </w:t>
      </w:r>
      <w:r w:rsidRPr="00BB292F">
        <w:t>přejezdová zabezpečovací zařízení</w:t>
      </w:r>
      <w:r w:rsidR="00340455" w:rsidRPr="00BB292F">
        <w:t xml:space="preserve"> mezi předchozím návěstidlem a</w:t>
      </w:r>
      <w:r w:rsidR="004A6ECE" w:rsidRPr="00BB292F">
        <w:t> </w:t>
      </w:r>
      <w:r w:rsidR="00340455" w:rsidRPr="00BB292F">
        <w:t>LRBG</w:t>
      </w:r>
    </w:p>
    <w:p w14:paraId="1B75BC99" w14:textId="77777777" w:rsidR="0015253A" w:rsidRPr="00BB292F" w:rsidRDefault="009A7335" w:rsidP="00216CD3">
      <w:pPr>
        <w:spacing w:before="120"/>
        <w:jc w:val="right"/>
        <w:rPr>
          <w:lang w:val="en-GB"/>
        </w:rPr>
      </w:pPr>
      <w:r w:rsidRPr="00BB292F">
        <w:rPr>
          <w:noProof/>
        </w:rPr>
        <mc:AlternateContent>
          <mc:Choice Requires="wpc">
            <w:drawing>
              <wp:inline distT="0" distB="0" distL="0" distR="0" wp14:anchorId="448038EF" wp14:editId="0614FCE6">
                <wp:extent cx="5715000" cy="1371600"/>
                <wp:effectExtent l="0" t="0" r="3175" b="4445"/>
                <wp:docPr id="910" name="Plátno 9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819" name="Text Box 912"/>
                        <wps:cNvSpPr txBox="1">
                          <a:spLocks noChangeArrowheads="1"/>
                        </wps:cNvSpPr>
                        <wps:spPr bwMode="auto">
                          <a:xfrm>
                            <a:off x="1371600" y="914400"/>
                            <a:ext cx="20574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64F342" w14:textId="77777777" w:rsidR="00E84EA1" w:rsidRPr="000058C0" w:rsidRDefault="00E84EA1" w:rsidP="00127E5D">
                              <w:pPr>
                                <w:jc w:val="center"/>
                                <w:rPr>
                                  <w:rFonts w:ascii="Arial" w:hAnsi="Arial" w:cs="Arial"/>
                                  <w:lang w:val="en-US"/>
                                </w:rPr>
                              </w:pPr>
                              <w:r>
                                <w:rPr>
                                  <w:rFonts w:ascii="Arial" w:hAnsi="Arial" w:cs="Arial"/>
                                  <w:lang w:val="en-US"/>
                                </w:rPr>
                                <w:t>Shifted Location Reference</w:t>
                              </w:r>
                            </w:p>
                          </w:txbxContent>
                        </wps:txbx>
                        <wps:bodyPr rot="0" vert="horz" wrap="square" lIns="91440" tIns="45720" rIns="91440" bIns="45720" anchor="t" anchorCtr="0" upright="1">
                          <a:noAutofit/>
                        </wps:bodyPr>
                      </wps:wsp>
                      <wpg:wgp>
                        <wpg:cNvPr id="820" name="Group 913"/>
                        <wpg:cNvGrpSpPr>
                          <a:grpSpLocks/>
                        </wpg:cNvGrpSpPr>
                        <wpg:grpSpPr bwMode="auto">
                          <a:xfrm>
                            <a:off x="2514600" y="571500"/>
                            <a:ext cx="457200" cy="228600"/>
                            <a:chOff x="6662" y="2613"/>
                            <a:chExt cx="576" cy="288"/>
                          </a:xfrm>
                        </wpg:grpSpPr>
                        <wps:wsp>
                          <wps:cNvPr id="821" name="Rectangle 914"/>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822" name="Line 915"/>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823" name="Group 916"/>
                          <wpg:cNvGrpSpPr>
                            <a:grpSpLocks/>
                          </wpg:cNvGrpSpPr>
                          <wpg:grpSpPr bwMode="auto">
                            <a:xfrm flipH="1">
                              <a:off x="7023" y="2688"/>
                              <a:ext cx="157" cy="138"/>
                              <a:chOff x="6950" y="2688"/>
                              <a:chExt cx="157" cy="138"/>
                            </a:xfrm>
                          </wpg:grpSpPr>
                          <wps:wsp>
                            <wps:cNvPr id="824" name="Line 917"/>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825" name="Line 918"/>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826" name="Group 919"/>
                          <wpg:cNvGrpSpPr>
                            <a:grpSpLocks/>
                          </wpg:cNvGrpSpPr>
                          <wpg:grpSpPr bwMode="auto">
                            <a:xfrm flipH="1">
                              <a:off x="6736" y="2688"/>
                              <a:ext cx="157" cy="138"/>
                              <a:chOff x="6950" y="2688"/>
                              <a:chExt cx="157" cy="138"/>
                            </a:xfrm>
                          </wpg:grpSpPr>
                          <wps:wsp>
                            <wps:cNvPr id="827" name="Line 920"/>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828" name="Line 921"/>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g:wgp>
                        <wpg:cNvPr id="829" name="Group 922"/>
                        <wpg:cNvGrpSpPr>
                          <a:grpSpLocks/>
                        </wpg:cNvGrpSpPr>
                        <wpg:grpSpPr bwMode="auto">
                          <a:xfrm>
                            <a:off x="1714500" y="571500"/>
                            <a:ext cx="457200" cy="228600"/>
                            <a:chOff x="6662" y="2613"/>
                            <a:chExt cx="576" cy="288"/>
                          </a:xfrm>
                        </wpg:grpSpPr>
                        <wps:wsp>
                          <wps:cNvPr id="830" name="Rectangle 923"/>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864" name="Line 924"/>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865" name="Group 925"/>
                          <wpg:cNvGrpSpPr>
                            <a:grpSpLocks/>
                          </wpg:cNvGrpSpPr>
                          <wpg:grpSpPr bwMode="auto">
                            <a:xfrm flipH="1">
                              <a:off x="7023" y="2688"/>
                              <a:ext cx="157" cy="138"/>
                              <a:chOff x="6950" y="2688"/>
                              <a:chExt cx="157" cy="138"/>
                            </a:xfrm>
                          </wpg:grpSpPr>
                          <wps:wsp>
                            <wps:cNvPr id="866" name="Line 926"/>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867" name="Line 927"/>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868" name="Group 928"/>
                          <wpg:cNvGrpSpPr>
                            <a:grpSpLocks/>
                          </wpg:cNvGrpSpPr>
                          <wpg:grpSpPr bwMode="auto">
                            <a:xfrm flipH="1">
                              <a:off x="6736" y="2688"/>
                              <a:ext cx="157" cy="138"/>
                              <a:chOff x="6950" y="2688"/>
                              <a:chExt cx="157" cy="138"/>
                            </a:xfrm>
                          </wpg:grpSpPr>
                          <wps:wsp>
                            <wps:cNvPr id="869" name="Line 929"/>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870" name="Line 930"/>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871" name="Line 931"/>
                        <wps:cNvCnPr>
                          <a:cxnSpLocks noChangeShapeType="1"/>
                        </wps:cNvCnPr>
                        <wps:spPr bwMode="auto">
                          <a:xfrm>
                            <a:off x="685800" y="571500"/>
                            <a:ext cx="40005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872" name="Group 932"/>
                        <wpg:cNvGrpSpPr>
                          <a:grpSpLocks/>
                        </wpg:cNvGrpSpPr>
                        <wpg:grpSpPr bwMode="auto">
                          <a:xfrm>
                            <a:off x="3543300" y="571500"/>
                            <a:ext cx="457200" cy="228600"/>
                            <a:chOff x="6662" y="2613"/>
                            <a:chExt cx="576" cy="288"/>
                          </a:xfrm>
                        </wpg:grpSpPr>
                        <wps:wsp>
                          <wps:cNvPr id="873" name="Rectangle 933"/>
                          <wps:cNvSpPr>
                            <a:spLocks noChangeArrowheads="1"/>
                          </wps:cNvSpPr>
                          <wps:spPr bwMode="auto">
                            <a:xfrm>
                              <a:off x="6662" y="2613"/>
                              <a:ext cx="576"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75" name="Line 934"/>
                          <wps:cNvCnPr>
                            <a:cxnSpLocks noChangeShapeType="1"/>
                          </wps:cNvCnPr>
                          <wps:spPr bwMode="auto">
                            <a:xfrm>
                              <a:off x="6950" y="2613"/>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876" name="Group 935"/>
                          <wpg:cNvGrpSpPr>
                            <a:grpSpLocks/>
                          </wpg:cNvGrpSpPr>
                          <wpg:grpSpPr bwMode="auto">
                            <a:xfrm flipH="1">
                              <a:off x="7023" y="2688"/>
                              <a:ext cx="157" cy="138"/>
                              <a:chOff x="6950" y="2688"/>
                              <a:chExt cx="157" cy="138"/>
                            </a:xfrm>
                          </wpg:grpSpPr>
                          <wps:wsp>
                            <wps:cNvPr id="877" name="Line 936"/>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78" name="Line 937"/>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879" name="Group 938"/>
                          <wpg:cNvGrpSpPr>
                            <a:grpSpLocks/>
                          </wpg:cNvGrpSpPr>
                          <wpg:grpSpPr bwMode="auto">
                            <a:xfrm flipH="1">
                              <a:off x="6736" y="2688"/>
                              <a:ext cx="157" cy="138"/>
                              <a:chOff x="6950" y="2688"/>
                              <a:chExt cx="157" cy="138"/>
                            </a:xfrm>
                          </wpg:grpSpPr>
                          <wps:wsp>
                            <wps:cNvPr id="880" name="Line 939"/>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1" name="Line 940"/>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g:wgp>
                        <wpg:cNvPr id="882" name="Group 941"/>
                        <wpg:cNvGrpSpPr>
                          <a:grpSpLocks/>
                        </wpg:cNvGrpSpPr>
                        <wpg:grpSpPr bwMode="auto">
                          <a:xfrm>
                            <a:off x="800100" y="685800"/>
                            <a:ext cx="457200" cy="228600"/>
                            <a:chOff x="4502" y="2757"/>
                            <a:chExt cx="576" cy="288"/>
                          </a:xfrm>
                        </wpg:grpSpPr>
                        <wps:wsp>
                          <wps:cNvPr id="883" name="Line 942"/>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4" name="Line 943"/>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5" name="Oval 944"/>
                          <wps:cNvSpPr>
                            <a:spLocks noChangeArrowheads="1"/>
                          </wps:cNvSpPr>
                          <wps:spPr bwMode="auto">
                            <a:xfrm>
                              <a:off x="4790" y="2757"/>
                              <a:ext cx="288" cy="28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wgp>
                      <wps:wsp>
                        <wps:cNvPr id="886" name="Text Box 945"/>
                        <wps:cNvSpPr txBox="1">
                          <a:spLocks noChangeArrowheads="1"/>
                        </wps:cNvSpPr>
                        <wps:spPr bwMode="auto">
                          <a:xfrm>
                            <a:off x="3429000" y="228600"/>
                            <a:ext cx="685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05F41C" w14:textId="77777777" w:rsidR="00E84EA1" w:rsidRPr="000058C0" w:rsidRDefault="00E84EA1" w:rsidP="00127E5D">
                              <w:pPr>
                                <w:jc w:val="center"/>
                                <w:rPr>
                                  <w:rFonts w:ascii="Arial" w:hAnsi="Arial" w:cs="Arial"/>
                                  <w:lang w:val="en-US"/>
                                </w:rPr>
                              </w:pPr>
                              <w:r w:rsidRPr="000058C0">
                                <w:rPr>
                                  <w:rFonts w:ascii="Arial" w:hAnsi="Arial" w:cs="Arial"/>
                                  <w:lang w:val="en-US"/>
                                </w:rPr>
                                <w:t>LRBG</w:t>
                              </w:r>
                            </w:p>
                          </w:txbxContent>
                        </wps:txbx>
                        <wps:bodyPr rot="0" vert="horz" wrap="square" lIns="91440" tIns="45720" rIns="91440" bIns="45720" anchor="t" anchorCtr="0" upright="1">
                          <a:noAutofit/>
                        </wps:bodyPr>
                      </wps:wsp>
                      <wps:wsp>
                        <wps:cNvPr id="887" name="Line 946"/>
                        <wps:cNvCnPr>
                          <a:cxnSpLocks noChangeShapeType="1"/>
                        </wps:cNvCnPr>
                        <wps:spPr bwMode="auto">
                          <a:xfrm>
                            <a:off x="800100" y="1143000"/>
                            <a:ext cx="2971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8" name="Line 947"/>
                        <wps:cNvCnPr>
                          <a:cxnSpLocks noChangeShapeType="1"/>
                        </wps:cNvCnPr>
                        <wps:spPr bwMode="auto">
                          <a:xfrm flipV="1">
                            <a:off x="800100" y="10287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9" name="Line 948"/>
                        <wps:cNvCnPr>
                          <a:cxnSpLocks noChangeShapeType="1"/>
                        </wps:cNvCnPr>
                        <wps:spPr bwMode="auto">
                          <a:xfrm>
                            <a:off x="800100" y="11430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890" name="Group 1012"/>
                        <wpg:cNvGrpSpPr>
                          <a:grpSpLocks/>
                        </wpg:cNvGrpSpPr>
                        <wpg:grpSpPr bwMode="auto">
                          <a:xfrm>
                            <a:off x="4229100" y="685800"/>
                            <a:ext cx="457200" cy="228600"/>
                            <a:chOff x="4502" y="2757"/>
                            <a:chExt cx="576" cy="288"/>
                          </a:xfrm>
                        </wpg:grpSpPr>
                        <wps:wsp>
                          <wps:cNvPr id="891" name="Line 1013"/>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92" name="Line 1014"/>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93" name="Oval 1015"/>
                          <wps:cNvSpPr>
                            <a:spLocks noChangeArrowheads="1"/>
                          </wps:cNvSpPr>
                          <wps:spPr bwMode="auto">
                            <a:xfrm>
                              <a:off x="4790" y="2757"/>
                              <a:ext cx="288" cy="288"/>
                            </a:xfrm>
                            <a:prstGeom prst="ellipse">
                              <a:avLst/>
                            </a:prstGeom>
                            <a:noFill/>
                            <a:ln w="9525">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g:wgp>
                    </wpc:wpc>
                  </a:graphicData>
                </a:graphic>
              </wp:inline>
            </w:drawing>
          </mc:Choice>
          <mc:Fallback>
            <w:pict>
              <v:group w14:anchorId="448038EF" id="Plátno 910" o:spid="_x0000_s1026" editas="canvas" style="width:450pt;height:108pt;mso-position-horizontal-relative:char;mso-position-vertical-relative:line" coordsize="57150,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150;height:13716;visibility:visible;mso-wrap-style:square">
                  <v:fill o:detectmouseclick="t"/>
                  <v:path o:connecttype="none"/>
                </v:shape>
                <v:shapetype id="_x0000_t202" coordsize="21600,21600" o:spt="202" path="m,l,21600r21600,l21600,xe">
                  <v:stroke joinstyle="miter"/>
                  <v:path gradientshapeok="t" o:connecttype="rect"/>
                </v:shapetype>
                <v:shape id="Text Box 912" o:spid="_x0000_s1028" type="#_x0000_t202" style="position:absolute;left:13716;top:9144;width:2057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" filled="f" stroked="f">
                  <v:textbox>
                    <w:txbxContent>
                      <w:p w14:paraId="7A64F342" w14:textId="77777777" w:rsidR="00E84EA1" w:rsidRPr="000058C0" w:rsidRDefault="00E84EA1" w:rsidP="00127E5D">
                        <w:pPr>
                          <w:jc w:val="center"/>
                          <w:rPr>
                            <w:rFonts w:ascii="Arial" w:hAnsi="Arial" w:cs="Arial"/>
                            <w:lang w:val="en-US"/>
                          </w:rPr>
                        </w:pPr>
                        <w:r>
                          <w:rPr>
                            <w:rFonts w:ascii="Arial" w:hAnsi="Arial" w:cs="Arial"/>
                            <w:lang w:val="en-US"/>
                          </w:rPr>
                          <w:t>Shifted Location Reference</w:t>
                        </w:r>
                      </w:p>
                    </w:txbxContent>
                  </v:textbox>
                </v:shape>
                <v:group id="Group 913" o:spid="_x0000_s1029" style="position:absolute;left:25146;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">
                  <v:rect id="Rectangle 914" o:spid="_x0000_s1030"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">
                    <v:stroke dashstyle="dash"/>
                  </v:rect>
                  <v:line id="Line 915" o:spid="_x0000_s1031"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">
                    <v:stroke dashstyle="dash"/>
                  </v:line>
                  <v:group id="Group 916" o:spid="_x0000_s1032"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">
                    <v:line id="Line 917" o:spid="_x0000_s1033"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">
                      <v:stroke dashstyle="dash"/>
                    </v:line>
                    <v:line id="Line 918" o:spid="_x0000_s1034"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">
                      <v:stroke dashstyle="dash"/>
                    </v:line>
                  </v:group>
                  <v:group id="Group 919" o:spid="_x0000_s1035"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">
                    <v:line id="Line 920" o:spid="_x0000_s1036"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">
                      <v:stroke dashstyle="dash"/>
                    </v:line>
                    <v:line id="Line 921" o:spid="_x0000_s1037"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">
                      <v:stroke dashstyle="dash"/>
                    </v:line>
                  </v:group>
                </v:group>
                <v:group id="Group 922" o:spid="_x0000_s1038" style="position:absolute;left:17145;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">
                  <v:rect id="Rectangle 923" o:spid="_x0000_s1039"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">
                    <v:stroke dashstyle="dash"/>
                  </v:rect>
                  <v:line id="Line 924" o:spid="_x0000_s1040"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">
                    <v:stroke dashstyle="dash"/>
                  </v:line>
                  <v:group id="Group 925" o:spid="_x0000_s1041"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">
                    <v:line id="Line 926" o:spid="_x0000_s1042"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">
                      <v:stroke dashstyle="dash"/>
                    </v:line>
                    <v:line id="Line 927" o:spid="_x0000_s1043"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">
                      <v:stroke dashstyle="dash"/>
                    </v:line>
                  </v:group>
                  <v:group id="Group 928" o:spid="_x0000_s1044"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">
                    <v:line id="Line 929" o:spid="_x0000_s1045"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">
                      <v:stroke dashstyle="dash"/>
                    </v:line>
                    <v:line id="Line 930" o:spid="_x0000_s1046"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">
                      <v:stroke dashstyle="dash"/>
                    </v:line>
                  </v:group>
                </v:group>
                <v:line id="Line 931" o:spid="_x0000_s1047" style="position:absolute;visibility:visible;mso-wrap-style:square" from="6858,5715" to="46863,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"/>
                <v:group id="Group 932" o:spid="_x0000_s1048" style="position:absolute;left:35433;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">
                  <v:rect id="Rectangle 933" o:spid="_x0000_s1049"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"/>
                  <v:line id="Line 934" o:spid="_x0000_s1050"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"/>
                  <v:group id="Group 935" o:spid="_x0000_s1051"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">
                    <v:line id="Line 936" o:spid="_x0000_s1052"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"/>
                    <v:line id="Line 937" o:spid="_x0000_s1053"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"/>
                  </v:group>
                  <v:group id="Group 938" o:spid="_x0000_s1054"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">
                    <v:line id="Line 939" o:spid="_x0000_s1055"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"/>
                    <v:line id="Line 940" o:spid="_x0000_s1056"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"/>
                  </v:group>
                </v:group>
                <v:group id="Group 941" o:spid="_x0000_s1057" style="position:absolute;left:8001;top:6858;width:4572;height:2286"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">
                  <v:line id="Line 942" o:spid="_x0000_s1058"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"/>
                  <v:line id="Line 943" o:spid="_x0000_s1059"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"/>
                  <v:oval id="Oval 944" o:spid="_x0000_s1060"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" fillcolor="black"/>
                </v:group>
                <v:shape id="Text Box 945" o:spid="_x0000_s1061" type="#_x0000_t202" style="position:absolute;left:34290;top:2286;width:685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" filled="f" stroked="f">
                  <v:textbox>
                    <w:txbxContent>
                      <w:p w14:paraId="4605F41C" w14:textId="77777777" w:rsidR="00E84EA1" w:rsidRPr="000058C0" w:rsidRDefault="00E84EA1" w:rsidP="00127E5D">
                        <w:pPr>
                          <w:jc w:val="center"/>
                          <w:rPr>
                            <w:rFonts w:ascii="Arial" w:hAnsi="Arial" w:cs="Arial"/>
                            <w:lang w:val="en-US"/>
                          </w:rPr>
                        </w:pPr>
                        <w:r w:rsidRPr="000058C0">
                          <w:rPr>
                            <w:rFonts w:ascii="Arial" w:hAnsi="Arial" w:cs="Arial"/>
                            <w:lang w:val="en-US"/>
                          </w:rPr>
                          <w:t>LRBG</w:t>
                        </w:r>
                      </w:p>
                    </w:txbxContent>
                  </v:textbox>
                </v:shape>
                <v:line id="Line 946" o:spid="_x0000_s1062" style="position:absolute;visibility:visible;mso-wrap-style:square" from="8001,11430" to="37719,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"/>
                <v:line id="Line 947" o:spid="_x0000_s1063" style="position:absolute;flip:y;visibility:visible;mso-wrap-style:square" from="8001,10287" to="10287,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"/>
                <v:line id="Line 948" o:spid="_x0000_s1064" style="position:absolute;visibility:visible;mso-wrap-style:square" from="8001,11430" to="10287,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"/>
                <v:group id="Group 1012" o:spid="_x0000_s1065" style="position:absolute;left:42291;top:6858;width:4572;height:2286"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">
                  <v:line id="Line 1013" o:spid="_x0000_s1066"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"/>
                  <v:line id="Line 1014" o:spid="_x0000_s1067"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"/>
                  <v:oval id="Oval 1015" o:spid="_x0000_s1068"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" filled="f" fillcolor="black"/>
                </v:group>
                <w10:anchorlock/>
              </v:group>
            </w:pict>
          </mc:Fallback>
        </mc:AlternateContent>
      </w:r>
    </w:p>
    <w:p w14:paraId="0ED10C88" w14:textId="77777777" w:rsidR="00340455" w:rsidRPr="00BB292F" w:rsidRDefault="00340455" w:rsidP="00852A82">
      <w:pPr>
        <w:pStyle w:val="TPText-1abc"/>
        <w:keepNext/>
      </w:pPr>
      <w:r w:rsidRPr="00BB292F">
        <w:lastRenderedPageBreak/>
        <w:t xml:space="preserve">zarážedlo, pokud, pokud se nenachází výhybky, </w:t>
      </w:r>
      <w:r w:rsidR="00406E21" w:rsidRPr="00BB292F">
        <w:t xml:space="preserve">výkolejka, </w:t>
      </w:r>
      <w:r w:rsidRPr="00BB292F">
        <w:t>přejezdová zabezpečovací zařízení a</w:t>
      </w:r>
      <w:r w:rsidR="004A6ECE" w:rsidRPr="00BB292F">
        <w:t> </w:t>
      </w:r>
      <w:r w:rsidRPr="00BB292F">
        <w:t>hlavní návěstidlo platné pro směr jízdy k LRBG mezi zarážedlem a</w:t>
      </w:r>
      <w:r w:rsidR="004A6ECE" w:rsidRPr="00BB292F">
        <w:t> </w:t>
      </w:r>
      <w:r w:rsidRPr="00BB292F">
        <w:t>LRBG</w:t>
      </w:r>
    </w:p>
    <w:p w14:paraId="04DA73CF" w14:textId="77777777" w:rsidR="0015253A" w:rsidRPr="00BB292F" w:rsidRDefault="009A7335" w:rsidP="00216CD3">
      <w:pPr>
        <w:spacing w:before="120"/>
        <w:jc w:val="right"/>
        <w:rPr>
          <w:lang w:val="en-GB"/>
        </w:rPr>
      </w:pPr>
      <w:r w:rsidRPr="00BB292F">
        <w:rPr>
          <w:noProof/>
        </w:rPr>
        <mc:AlternateContent>
          <mc:Choice Requires="wpc">
            <w:drawing>
              <wp:inline distT="0" distB="0" distL="0" distR="0" wp14:anchorId="6E36AF63" wp14:editId="42F34CC5">
                <wp:extent cx="5715000" cy="1371600"/>
                <wp:effectExtent l="0" t="3810" r="3175" b="0"/>
                <wp:docPr id="874" name="Plátno 87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780" name="Text Box 876"/>
                        <wps:cNvSpPr txBox="1">
                          <a:spLocks noChangeArrowheads="1"/>
                        </wps:cNvSpPr>
                        <wps:spPr bwMode="auto">
                          <a:xfrm>
                            <a:off x="1371600" y="914400"/>
                            <a:ext cx="20574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D14982" w14:textId="77777777" w:rsidR="00E84EA1" w:rsidRPr="000058C0" w:rsidRDefault="00E84EA1" w:rsidP="00127E5D">
                              <w:pPr>
                                <w:jc w:val="center"/>
                                <w:rPr>
                                  <w:rFonts w:ascii="Arial" w:hAnsi="Arial" w:cs="Arial"/>
                                  <w:lang w:val="en-US"/>
                                </w:rPr>
                              </w:pPr>
                              <w:r>
                                <w:rPr>
                                  <w:rFonts w:ascii="Arial" w:hAnsi="Arial" w:cs="Arial"/>
                                  <w:lang w:val="en-US"/>
                                </w:rPr>
                                <w:t>Shifted Location Reference</w:t>
                              </w:r>
                            </w:p>
                          </w:txbxContent>
                        </wps:txbx>
                        <wps:bodyPr rot="0" vert="horz" wrap="square" lIns="91440" tIns="45720" rIns="91440" bIns="45720" anchor="t" anchorCtr="0" upright="1">
                          <a:noAutofit/>
                        </wps:bodyPr>
                      </wps:wsp>
                      <wpg:wgp>
                        <wpg:cNvPr id="781" name="Group 877"/>
                        <wpg:cNvGrpSpPr>
                          <a:grpSpLocks/>
                        </wpg:cNvGrpSpPr>
                        <wpg:grpSpPr bwMode="auto">
                          <a:xfrm>
                            <a:off x="2514600" y="571500"/>
                            <a:ext cx="457200" cy="228600"/>
                            <a:chOff x="6662" y="2613"/>
                            <a:chExt cx="576" cy="288"/>
                          </a:xfrm>
                        </wpg:grpSpPr>
                        <wps:wsp>
                          <wps:cNvPr id="782" name="Rectangle 878"/>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783" name="Line 879"/>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784" name="Group 880"/>
                          <wpg:cNvGrpSpPr>
                            <a:grpSpLocks/>
                          </wpg:cNvGrpSpPr>
                          <wpg:grpSpPr bwMode="auto">
                            <a:xfrm flipH="1">
                              <a:off x="7023" y="2688"/>
                              <a:ext cx="157" cy="138"/>
                              <a:chOff x="6950" y="2688"/>
                              <a:chExt cx="157" cy="138"/>
                            </a:xfrm>
                          </wpg:grpSpPr>
                          <wps:wsp>
                            <wps:cNvPr id="785" name="Line 881"/>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86" name="Line 882"/>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787" name="Group 883"/>
                          <wpg:cNvGrpSpPr>
                            <a:grpSpLocks/>
                          </wpg:cNvGrpSpPr>
                          <wpg:grpSpPr bwMode="auto">
                            <a:xfrm flipH="1">
                              <a:off x="6736" y="2688"/>
                              <a:ext cx="157" cy="138"/>
                              <a:chOff x="6950" y="2688"/>
                              <a:chExt cx="157" cy="138"/>
                            </a:xfrm>
                          </wpg:grpSpPr>
                          <wps:wsp>
                            <wps:cNvPr id="789" name="Line 884"/>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90" name="Line 885"/>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g:wgp>
                        <wpg:cNvPr id="791" name="Group 886"/>
                        <wpg:cNvGrpSpPr>
                          <a:grpSpLocks/>
                        </wpg:cNvGrpSpPr>
                        <wpg:grpSpPr bwMode="auto">
                          <a:xfrm>
                            <a:off x="1714500" y="571500"/>
                            <a:ext cx="457200" cy="228600"/>
                            <a:chOff x="6662" y="2613"/>
                            <a:chExt cx="576" cy="288"/>
                          </a:xfrm>
                        </wpg:grpSpPr>
                        <wps:wsp>
                          <wps:cNvPr id="792" name="Rectangle 887"/>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793" name="Line 888"/>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794" name="Group 889"/>
                          <wpg:cNvGrpSpPr>
                            <a:grpSpLocks/>
                          </wpg:cNvGrpSpPr>
                          <wpg:grpSpPr bwMode="auto">
                            <a:xfrm flipH="1">
                              <a:off x="7023" y="2688"/>
                              <a:ext cx="157" cy="138"/>
                              <a:chOff x="6950" y="2688"/>
                              <a:chExt cx="157" cy="138"/>
                            </a:xfrm>
                          </wpg:grpSpPr>
                          <wps:wsp>
                            <wps:cNvPr id="795" name="Line 890"/>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96" name="Line 891"/>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797" name="Group 892"/>
                          <wpg:cNvGrpSpPr>
                            <a:grpSpLocks/>
                          </wpg:cNvGrpSpPr>
                          <wpg:grpSpPr bwMode="auto">
                            <a:xfrm flipH="1">
                              <a:off x="6736" y="2688"/>
                              <a:ext cx="157" cy="138"/>
                              <a:chOff x="6950" y="2688"/>
                              <a:chExt cx="157" cy="138"/>
                            </a:xfrm>
                          </wpg:grpSpPr>
                          <wps:wsp>
                            <wps:cNvPr id="798" name="Line 893"/>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99" name="Line 894"/>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800" name="Line 895"/>
                        <wps:cNvCnPr>
                          <a:cxnSpLocks noChangeShapeType="1"/>
                        </wps:cNvCnPr>
                        <wps:spPr bwMode="auto">
                          <a:xfrm>
                            <a:off x="800100" y="571500"/>
                            <a:ext cx="38862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801" name="Group 896"/>
                        <wpg:cNvGrpSpPr>
                          <a:grpSpLocks/>
                        </wpg:cNvGrpSpPr>
                        <wpg:grpSpPr bwMode="auto">
                          <a:xfrm>
                            <a:off x="3543300" y="571500"/>
                            <a:ext cx="457200" cy="228600"/>
                            <a:chOff x="6662" y="2613"/>
                            <a:chExt cx="576" cy="288"/>
                          </a:xfrm>
                        </wpg:grpSpPr>
                        <wps:wsp>
                          <wps:cNvPr id="802" name="Rectangle 897"/>
                          <wps:cNvSpPr>
                            <a:spLocks noChangeArrowheads="1"/>
                          </wps:cNvSpPr>
                          <wps:spPr bwMode="auto">
                            <a:xfrm>
                              <a:off x="6662" y="2613"/>
                              <a:ext cx="576"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03" name="Line 898"/>
                          <wps:cNvCnPr>
                            <a:cxnSpLocks noChangeShapeType="1"/>
                          </wps:cNvCnPr>
                          <wps:spPr bwMode="auto">
                            <a:xfrm>
                              <a:off x="6950" y="2613"/>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804" name="Group 899"/>
                          <wpg:cNvGrpSpPr>
                            <a:grpSpLocks/>
                          </wpg:cNvGrpSpPr>
                          <wpg:grpSpPr bwMode="auto">
                            <a:xfrm flipH="1">
                              <a:off x="7023" y="2688"/>
                              <a:ext cx="157" cy="138"/>
                              <a:chOff x="6950" y="2688"/>
                              <a:chExt cx="157" cy="138"/>
                            </a:xfrm>
                          </wpg:grpSpPr>
                          <wps:wsp>
                            <wps:cNvPr id="805" name="Line 900"/>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06" name="Line 901"/>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807" name="Group 902"/>
                          <wpg:cNvGrpSpPr>
                            <a:grpSpLocks/>
                          </wpg:cNvGrpSpPr>
                          <wpg:grpSpPr bwMode="auto">
                            <a:xfrm flipH="1">
                              <a:off x="6736" y="2688"/>
                              <a:ext cx="157" cy="138"/>
                              <a:chOff x="6950" y="2688"/>
                              <a:chExt cx="157" cy="138"/>
                            </a:xfrm>
                          </wpg:grpSpPr>
                          <wps:wsp>
                            <wps:cNvPr id="808" name="Line 903"/>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09" name="Line 904"/>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s:wsp>
                        <wps:cNvPr id="810" name="Text Box 905"/>
                        <wps:cNvSpPr txBox="1">
                          <a:spLocks noChangeArrowheads="1"/>
                        </wps:cNvSpPr>
                        <wps:spPr bwMode="auto">
                          <a:xfrm>
                            <a:off x="3429000" y="228600"/>
                            <a:ext cx="685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58252B" w14:textId="77777777" w:rsidR="00E84EA1" w:rsidRPr="000058C0" w:rsidRDefault="00E84EA1" w:rsidP="00127E5D">
                              <w:pPr>
                                <w:jc w:val="center"/>
                                <w:rPr>
                                  <w:rFonts w:ascii="Arial" w:hAnsi="Arial" w:cs="Arial"/>
                                  <w:lang w:val="en-US"/>
                                </w:rPr>
                              </w:pPr>
                              <w:r w:rsidRPr="000058C0">
                                <w:rPr>
                                  <w:rFonts w:ascii="Arial" w:hAnsi="Arial" w:cs="Arial"/>
                                  <w:lang w:val="en-US"/>
                                </w:rPr>
                                <w:t>LRBG</w:t>
                              </w:r>
                            </w:p>
                          </w:txbxContent>
                        </wps:txbx>
                        <wps:bodyPr rot="0" vert="horz" wrap="square" lIns="91440" tIns="45720" rIns="91440" bIns="45720" anchor="t" anchorCtr="0" upright="1">
                          <a:noAutofit/>
                        </wps:bodyPr>
                      </wps:wsp>
                      <wps:wsp>
                        <wps:cNvPr id="811" name="Line 906"/>
                        <wps:cNvCnPr>
                          <a:cxnSpLocks noChangeShapeType="1"/>
                        </wps:cNvCnPr>
                        <wps:spPr bwMode="auto">
                          <a:xfrm>
                            <a:off x="800100" y="1143000"/>
                            <a:ext cx="2971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2" name="Line 907"/>
                        <wps:cNvCnPr>
                          <a:cxnSpLocks noChangeShapeType="1"/>
                        </wps:cNvCnPr>
                        <wps:spPr bwMode="auto">
                          <a:xfrm flipV="1">
                            <a:off x="800100" y="10287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3" name="Line 908"/>
                        <wps:cNvCnPr>
                          <a:cxnSpLocks noChangeShapeType="1"/>
                        </wps:cNvCnPr>
                        <wps:spPr bwMode="auto">
                          <a:xfrm>
                            <a:off x="800100" y="11430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4" name="Line 909"/>
                        <wps:cNvCnPr>
                          <a:cxnSpLocks noChangeShapeType="1"/>
                        </wps:cNvCnPr>
                        <wps:spPr bwMode="auto">
                          <a:xfrm>
                            <a:off x="800100" y="45720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815" name="Group 1008"/>
                        <wpg:cNvGrpSpPr>
                          <a:grpSpLocks/>
                        </wpg:cNvGrpSpPr>
                        <wpg:grpSpPr bwMode="auto">
                          <a:xfrm>
                            <a:off x="4229100" y="685800"/>
                            <a:ext cx="457200" cy="228600"/>
                            <a:chOff x="4502" y="2757"/>
                            <a:chExt cx="576" cy="288"/>
                          </a:xfrm>
                        </wpg:grpSpPr>
                        <wps:wsp>
                          <wps:cNvPr id="816" name="Line 1009"/>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7" name="Line 1010"/>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8" name="Oval 1011"/>
                          <wps:cNvSpPr>
                            <a:spLocks noChangeArrowheads="1"/>
                          </wps:cNvSpPr>
                          <wps:spPr bwMode="auto">
                            <a:xfrm>
                              <a:off x="4790" y="2757"/>
                              <a:ext cx="288" cy="288"/>
                            </a:xfrm>
                            <a:prstGeom prst="ellipse">
                              <a:avLst/>
                            </a:prstGeom>
                            <a:noFill/>
                            <a:ln w="9525">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g:wgp>
                    </wpc:wpc>
                  </a:graphicData>
                </a:graphic>
              </wp:inline>
            </w:drawing>
          </mc:Choice>
          <mc:Fallback>
            <w:pict>
              <v:group w14:anchorId="6E36AF63" id="Plátno 874" o:spid="_x0000_s1069" editas="canvas" style="width:450pt;height:108pt;mso-position-horizontal-relative:char;mso-position-vertical-relative:line" coordsize="57150,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">
                <v:shape id="_x0000_s1070" type="#_x0000_t75" style="position:absolute;width:57150;height:13716;visibility:visible;mso-wrap-style:square">
                  <v:fill o:detectmouseclick="t"/>
                  <v:path o:connecttype="none"/>
                </v:shape>
                <v:shape id="Text Box 876" o:spid="_x0000_s1071" type="#_x0000_t202" style="position:absolute;left:13716;top:9144;width:2057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" filled="f" stroked="f">
                  <v:textbox>
                    <w:txbxContent>
                      <w:p w14:paraId="64D14982" w14:textId="77777777" w:rsidR="00E84EA1" w:rsidRPr="000058C0" w:rsidRDefault="00E84EA1" w:rsidP="00127E5D">
                        <w:pPr>
                          <w:jc w:val="center"/>
                          <w:rPr>
                            <w:rFonts w:ascii="Arial" w:hAnsi="Arial" w:cs="Arial"/>
                            <w:lang w:val="en-US"/>
                          </w:rPr>
                        </w:pPr>
                        <w:r>
                          <w:rPr>
                            <w:rFonts w:ascii="Arial" w:hAnsi="Arial" w:cs="Arial"/>
                            <w:lang w:val="en-US"/>
                          </w:rPr>
                          <w:t>Shifted Location Reference</w:t>
                        </w:r>
                      </w:p>
                    </w:txbxContent>
                  </v:textbox>
                </v:shape>
                <v:group id="Group 877" o:spid="_x0000_s1072" style="position:absolute;left:25146;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">
                  <v:rect id="Rectangle 878" o:spid="_x0000_s1073"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">
                    <v:stroke dashstyle="dash"/>
                  </v:rect>
                  <v:line id="Line 879" o:spid="_x0000_s1074"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">
                    <v:stroke dashstyle="dash"/>
                  </v:line>
                  <v:group id="Group 880" o:spid="_x0000_s1075"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">
                    <v:line id="Line 881" o:spid="_x0000_s1076"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">
                      <v:stroke dashstyle="dash"/>
                    </v:line>
                    <v:line id="Line 882" o:spid="_x0000_s1077"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">
                      <v:stroke dashstyle="dash"/>
                    </v:line>
                  </v:group>
                  <v:group id="Group 883" o:spid="_x0000_s1078"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">
                    <v:line id="Line 884" o:spid="_x0000_s1079"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">
                      <v:stroke dashstyle="dash"/>
                    </v:line>
                    <v:line id="Line 885" o:spid="_x0000_s1080"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">
                      <v:stroke dashstyle="dash"/>
                    </v:line>
                  </v:group>
                </v:group>
                <v:group id="Group 886" o:spid="_x0000_s1081" style="position:absolute;left:17145;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">
                  <v:rect id="Rectangle 887" o:spid="_x0000_s1082"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">
                    <v:stroke dashstyle="dash"/>
                  </v:rect>
                  <v:line id="Line 888" o:spid="_x0000_s1083"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">
                    <v:stroke dashstyle="dash"/>
                  </v:line>
                  <v:group id="Group 889" o:spid="_x0000_s1084"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">
                    <v:line id="Line 890" o:spid="_x0000_s1085"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">
                      <v:stroke dashstyle="dash"/>
                    </v:line>
                    <v:line id="Line 891" o:spid="_x0000_s1086"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">
                      <v:stroke dashstyle="dash"/>
                    </v:line>
                  </v:group>
                  <v:group id="Group 892" o:spid="_x0000_s1087"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">
                    <v:line id="Line 893" o:spid="_x0000_s1088"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">
                      <v:stroke dashstyle="dash"/>
                    </v:line>
                    <v:line id="Line 894" o:spid="_x0000_s1089"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">
                      <v:stroke dashstyle="dash"/>
                    </v:line>
                  </v:group>
                </v:group>
                <v:line id="Line 895" o:spid="_x0000_s1090" style="position:absolute;visibility:visible;mso-wrap-style:square" from="8001,5715" to="46863,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"/>
                <v:group id="Group 896" o:spid="_x0000_s1091" style="position:absolute;left:35433;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">
                  <v:rect id="Rectangle 897" o:spid="_x0000_s1092"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"/>
                  <v:line id="Line 898" o:spid="_x0000_s1093"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"/>
                  <v:group id="Group 899" o:spid="_x0000_s1094"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">
                    <v:line id="Line 900" o:spid="_x0000_s1095"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"/>
                    <v:line id="Line 901" o:spid="_x0000_s1096"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"/>
                  </v:group>
                  <v:group id="Group 902" o:spid="_x0000_s1097"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">
                    <v:line id="Line 903" o:spid="_x0000_s1098"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"/>
                    <v:line id="Line 904" o:spid="_x0000_s1099"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"/>
                  </v:group>
                </v:group>
                <v:shape id="Text Box 905" o:spid="_x0000_s1100" type="#_x0000_t202" style="position:absolute;left:34290;top:2286;width:685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" filled="f" stroked="f">
                  <v:textbox>
                    <w:txbxContent>
                      <w:p w14:paraId="6858252B" w14:textId="77777777" w:rsidR="00E84EA1" w:rsidRPr="000058C0" w:rsidRDefault="00E84EA1" w:rsidP="00127E5D">
                        <w:pPr>
                          <w:jc w:val="center"/>
                          <w:rPr>
                            <w:rFonts w:ascii="Arial" w:hAnsi="Arial" w:cs="Arial"/>
                            <w:lang w:val="en-US"/>
                          </w:rPr>
                        </w:pPr>
                        <w:r w:rsidRPr="000058C0">
                          <w:rPr>
                            <w:rFonts w:ascii="Arial" w:hAnsi="Arial" w:cs="Arial"/>
                            <w:lang w:val="en-US"/>
                          </w:rPr>
                          <w:t>LRBG</w:t>
                        </w:r>
                      </w:p>
                    </w:txbxContent>
                  </v:textbox>
                </v:shape>
                <v:line id="Line 906" o:spid="_x0000_s1101" style="position:absolute;visibility:visible;mso-wrap-style:square" from="8001,11430" to="37719,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"/>
                <v:line id="Line 907" o:spid="_x0000_s1102" style="position:absolute;flip:y;visibility:visible;mso-wrap-style:square" from="8001,10287" to="10287,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"/>
                <v:line id="Line 908" o:spid="_x0000_s1103" style="position:absolute;visibility:visible;mso-wrap-style:square" from="8001,11430" to="10287,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"/>
                <v:line id="Line 909" o:spid="_x0000_s1104" style="position:absolute;visibility:visible;mso-wrap-style:square" from="8001,4572" to="8001,68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"/>
                <v:group id="Group 1008" o:spid="_x0000_s1105" style="position:absolute;left:42291;top:6858;width:4572;height:2286"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">
                  <v:line id="Line 1009" o:spid="_x0000_s1106"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"/>
                  <v:line id="Line 1010" o:spid="_x0000_s1107"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"/>
                  <v:oval id="Oval 1011" o:spid="_x0000_s1108"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" filled="f" fillcolor="black"/>
                </v:group>
                <w10:anchorlock/>
              </v:group>
            </w:pict>
          </mc:Fallback>
        </mc:AlternateContent>
      </w:r>
    </w:p>
    <w:p w14:paraId="4B997ABB" w14:textId="77777777" w:rsidR="00340455" w:rsidRPr="00BB292F" w:rsidRDefault="00340455" w:rsidP="00852A82">
      <w:pPr>
        <w:pStyle w:val="TPText-1abc"/>
        <w:keepNext/>
      </w:pPr>
      <w:r w:rsidRPr="00BB292F">
        <w:t>námezník nejbližší výhybky, pokud je její námezník blí</w:t>
      </w:r>
      <w:r w:rsidR="00DB386B" w:rsidRPr="00BB292F">
        <w:t>že k</w:t>
      </w:r>
      <w:r w:rsidR="004A6ECE" w:rsidRPr="00BB292F">
        <w:t> </w:t>
      </w:r>
      <w:r w:rsidRPr="00BB292F">
        <w:t xml:space="preserve">LRBG </w:t>
      </w:r>
      <w:r w:rsidR="00DB386B" w:rsidRPr="00BB292F">
        <w:t>než</w:t>
      </w:r>
      <w:r w:rsidRPr="00BB292F">
        <w:t xml:space="preserve"> je</w:t>
      </w:r>
      <w:r w:rsidR="00AF1949" w:rsidRPr="00BB292F">
        <w:t>jí začátek (konstrukční styk</w:t>
      </w:r>
      <w:r w:rsidR="00DF6829" w:rsidRPr="00BB292F">
        <w:t xml:space="preserve"> před hrotem jazyka) a</w:t>
      </w:r>
      <w:r w:rsidR="004A6ECE" w:rsidRPr="00BB292F">
        <w:t> </w:t>
      </w:r>
      <w:r w:rsidR="00DF6829" w:rsidRPr="00BB292F">
        <w:t xml:space="preserve">pokud </w:t>
      </w:r>
      <w:r w:rsidR="00DB386B" w:rsidRPr="00BB292F">
        <w:t xml:space="preserve">se </w:t>
      </w:r>
      <w:r w:rsidR="00DF6829" w:rsidRPr="00BB292F">
        <w:t>nen</w:t>
      </w:r>
      <w:r w:rsidR="00DB386B" w:rsidRPr="00BB292F">
        <w:t>achází</w:t>
      </w:r>
      <w:r w:rsidR="00DF6829" w:rsidRPr="00BB292F">
        <w:t xml:space="preserve"> hlavní návěstidlo platné pro směr jízdy k</w:t>
      </w:r>
      <w:r w:rsidR="00406E21" w:rsidRPr="00BB292F">
        <w:t> </w:t>
      </w:r>
      <w:r w:rsidR="00F509BC" w:rsidRPr="00BB292F">
        <w:t>LRBG</w:t>
      </w:r>
      <w:r w:rsidR="00406E21" w:rsidRPr="00BB292F">
        <w:t>, výkolejka</w:t>
      </w:r>
      <w:r w:rsidR="00F509BC" w:rsidRPr="00BB292F">
        <w:t xml:space="preserve"> a</w:t>
      </w:r>
      <w:r w:rsidR="004A6ECE" w:rsidRPr="00BB292F">
        <w:t> </w:t>
      </w:r>
      <w:r w:rsidR="00F509BC" w:rsidRPr="00BB292F">
        <w:t>přejezdové zabezpečovací zařízení mezi námezníkem výhybky a</w:t>
      </w:r>
      <w:r w:rsidR="004A6ECE" w:rsidRPr="00BB292F">
        <w:t> </w:t>
      </w:r>
      <w:r w:rsidR="00F509BC" w:rsidRPr="00BB292F">
        <w:t>LRBG a</w:t>
      </w:r>
      <w:r w:rsidR="004A6ECE" w:rsidRPr="00BB292F">
        <w:t> </w:t>
      </w:r>
      <w:r w:rsidR="00F509BC" w:rsidRPr="00BB292F">
        <w:t>v</w:t>
      </w:r>
      <w:r w:rsidR="00406E21" w:rsidRPr="00BB292F">
        <w:t>ý</w:t>
      </w:r>
      <w:r w:rsidR="00F509BC" w:rsidRPr="00BB292F">
        <w:t>hybka není pod závěrem odjezdové vlakové cesty od návěstidla v opačném směru od LRBG než leží výhybka</w:t>
      </w:r>
    </w:p>
    <w:p w14:paraId="5A062A0E" w14:textId="77777777" w:rsidR="0015253A" w:rsidRPr="00BB292F" w:rsidRDefault="009A7335" w:rsidP="00216CD3">
      <w:pPr>
        <w:spacing w:before="120"/>
        <w:jc w:val="right"/>
        <w:rPr>
          <w:lang w:val="en-GB"/>
        </w:rPr>
      </w:pPr>
      <w:r w:rsidRPr="00BB292F">
        <w:rPr>
          <w:noProof/>
        </w:rPr>
        <mc:AlternateContent>
          <mc:Choice Requires="wpc">
            <w:drawing>
              <wp:inline distT="0" distB="0" distL="0" distR="0" wp14:anchorId="0AD4F950" wp14:editId="276D1A13">
                <wp:extent cx="5715000" cy="1371600"/>
                <wp:effectExtent l="0" t="0" r="3175" b="0"/>
                <wp:docPr id="831" name="Plátno 83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994" name="Text Box 833"/>
                        <wps:cNvSpPr txBox="1">
                          <a:spLocks noChangeArrowheads="1"/>
                        </wps:cNvSpPr>
                        <wps:spPr bwMode="auto">
                          <a:xfrm>
                            <a:off x="1371600" y="914400"/>
                            <a:ext cx="20574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E228D8" w14:textId="77777777" w:rsidR="00E84EA1" w:rsidRPr="000058C0" w:rsidRDefault="00E84EA1" w:rsidP="00C068F6">
                              <w:pPr>
                                <w:jc w:val="center"/>
                                <w:rPr>
                                  <w:rFonts w:ascii="Arial" w:hAnsi="Arial" w:cs="Arial"/>
                                  <w:lang w:val="en-US"/>
                                </w:rPr>
                              </w:pPr>
                              <w:r>
                                <w:rPr>
                                  <w:rFonts w:ascii="Arial" w:hAnsi="Arial" w:cs="Arial"/>
                                  <w:lang w:val="en-US"/>
                                </w:rPr>
                                <w:t>Shifted Location Reference</w:t>
                              </w:r>
                            </w:p>
                          </w:txbxContent>
                        </wps:txbx>
                        <wps:bodyPr rot="0" vert="horz" wrap="square" lIns="91440" tIns="45720" rIns="91440" bIns="45720" anchor="t" anchorCtr="0" upright="1">
                          <a:noAutofit/>
                        </wps:bodyPr>
                      </wps:wsp>
                      <wpg:wgp>
                        <wpg:cNvPr id="995" name="Group 834"/>
                        <wpg:cNvGrpSpPr>
                          <a:grpSpLocks/>
                        </wpg:cNvGrpSpPr>
                        <wpg:grpSpPr bwMode="auto">
                          <a:xfrm>
                            <a:off x="2514600" y="571500"/>
                            <a:ext cx="457200" cy="228600"/>
                            <a:chOff x="6662" y="2613"/>
                            <a:chExt cx="576" cy="288"/>
                          </a:xfrm>
                        </wpg:grpSpPr>
                        <wps:wsp>
                          <wps:cNvPr id="996" name="Rectangle 835"/>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997" name="Line 836"/>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998" name="Group 837"/>
                          <wpg:cNvGrpSpPr>
                            <a:grpSpLocks/>
                          </wpg:cNvGrpSpPr>
                          <wpg:grpSpPr bwMode="auto">
                            <a:xfrm flipH="1">
                              <a:off x="7023" y="2688"/>
                              <a:ext cx="157" cy="138"/>
                              <a:chOff x="6950" y="2688"/>
                              <a:chExt cx="157" cy="138"/>
                            </a:xfrm>
                          </wpg:grpSpPr>
                          <wps:wsp>
                            <wps:cNvPr id="999" name="Line 838"/>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000" name="Line 839"/>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1001" name="Group 840"/>
                          <wpg:cNvGrpSpPr>
                            <a:grpSpLocks/>
                          </wpg:cNvGrpSpPr>
                          <wpg:grpSpPr bwMode="auto">
                            <a:xfrm flipH="1">
                              <a:off x="6736" y="2688"/>
                              <a:ext cx="157" cy="138"/>
                              <a:chOff x="6950" y="2688"/>
                              <a:chExt cx="157" cy="138"/>
                            </a:xfrm>
                          </wpg:grpSpPr>
                          <wps:wsp>
                            <wps:cNvPr id="1002" name="Line 841"/>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003" name="Line 842"/>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g:wgp>
                        <wpg:cNvPr id="1004" name="Group 843"/>
                        <wpg:cNvGrpSpPr>
                          <a:grpSpLocks/>
                        </wpg:cNvGrpSpPr>
                        <wpg:grpSpPr bwMode="auto">
                          <a:xfrm>
                            <a:off x="1714500" y="571500"/>
                            <a:ext cx="457200" cy="228600"/>
                            <a:chOff x="6662" y="2613"/>
                            <a:chExt cx="576" cy="288"/>
                          </a:xfrm>
                        </wpg:grpSpPr>
                        <wps:wsp>
                          <wps:cNvPr id="1005" name="Rectangle 844"/>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1006" name="Line 845"/>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1007" name="Group 846"/>
                          <wpg:cNvGrpSpPr>
                            <a:grpSpLocks/>
                          </wpg:cNvGrpSpPr>
                          <wpg:grpSpPr bwMode="auto">
                            <a:xfrm flipH="1">
                              <a:off x="7023" y="2688"/>
                              <a:ext cx="157" cy="138"/>
                              <a:chOff x="6950" y="2688"/>
                              <a:chExt cx="157" cy="138"/>
                            </a:xfrm>
                          </wpg:grpSpPr>
                          <wps:wsp>
                            <wps:cNvPr id="1008" name="Line 847"/>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009" name="Line 848"/>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1010" name="Group 849"/>
                          <wpg:cNvGrpSpPr>
                            <a:grpSpLocks/>
                          </wpg:cNvGrpSpPr>
                          <wpg:grpSpPr bwMode="auto">
                            <a:xfrm flipH="1">
                              <a:off x="6736" y="2688"/>
                              <a:ext cx="157" cy="138"/>
                              <a:chOff x="6950" y="2688"/>
                              <a:chExt cx="157" cy="138"/>
                            </a:xfrm>
                          </wpg:grpSpPr>
                          <wps:wsp>
                            <wps:cNvPr id="1011" name="Line 850"/>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012" name="Line 851"/>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1013" name="Line 852"/>
                        <wps:cNvCnPr>
                          <a:cxnSpLocks noChangeShapeType="1"/>
                        </wps:cNvCnPr>
                        <wps:spPr bwMode="auto">
                          <a:xfrm>
                            <a:off x="114300" y="571500"/>
                            <a:ext cx="45720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1014" name="Group 853"/>
                        <wpg:cNvGrpSpPr>
                          <a:grpSpLocks/>
                        </wpg:cNvGrpSpPr>
                        <wpg:grpSpPr bwMode="auto">
                          <a:xfrm>
                            <a:off x="3543300" y="571500"/>
                            <a:ext cx="457200" cy="228600"/>
                            <a:chOff x="6662" y="2613"/>
                            <a:chExt cx="576" cy="288"/>
                          </a:xfrm>
                        </wpg:grpSpPr>
                        <wps:wsp>
                          <wps:cNvPr id="1015" name="Rectangle 854"/>
                          <wps:cNvSpPr>
                            <a:spLocks noChangeArrowheads="1"/>
                          </wps:cNvSpPr>
                          <wps:spPr bwMode="auto">
                            <a:xfrm>
                              <a:off x="6662" y="2613"/>
                              <a:ext cx="576"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16" name="Line 855"/>
                          <wps:cNvCnPr>
                            <a:cxnSpLocks noChangeShapeType="1"/>
                          </wps:cNvCnPr>
                          <wps:spPr bwMode="auto">
                            <a:xfrm>
                              <a:off x="6950" y="2613"/>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1017" name="Group 856"/>
                          <wpg:cNvGrpSpPr>
                            <a:grpSpLocks/>
                          </wpg:cNvGrpSpPr>
                          <wpg:grpSpPr bwMode="auto">
                            <a:xfrm flipH="1">
                              <a:off x="7023" y="2688"/>
                              <a:ext cx="157" cy="138"/>
                              <a:chOff x="6950" y="2688"/>
                              <a:chExt cx="157" cy="138"/>
                            </a:xfrm>
                          </wpg:grpSpPr>
                          <wps:wsp>
                            <wps:cNvPr id="1018" name="Line 857"/>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19" name="Line 858"/>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020" name="Group 859"/>
                          <wpg:cNvGrpSpPr>
                            <a:grpSpLocks/>
                          </wpg:cNvGrpSpPr>
                          <wpg:grpSpPr bwMode="auto">
                            <a:xfrm flipH="1">
                              <a:off x="6736" y="2688"/>
                              <a:ext cx="157" cy="138"/>
                              <a:chOff x="6950" y="2688"/>
                              <a:chExt cx="157" cy="138"/>
                            </a:xfrm>
                          </wpg:grpSpPr>
                          <wps:wsp>
                            <wps:cNvPr id="1021" name="Line 860"/>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22" name="Line 861"/>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s:wsp>
                        <wps:cNvPr id="1023" name="Text Box 862"/>
                        <wps:cNvSpPr txBox="1">
                          <a:spLocks noChangeArrowheads="1"/>
                        </wps:cNvSpPr>
                        <wps:spPr bwMode="auto">
                          <a:xfrm>
                            <a:off x="3429000" y="228600"/>
                            <a:ext cx="685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E391F1" w14:textId="77777777" w:rsidR="00E84EA1" w:rsidRPr="000058C0" w:rsidRDefault="00E84EA1" w:rsidP="00C068F6">
                              <w:pPr>
                                <w:jc w:val="center"/>
                                <w:rPr>
                                  <w:rFonts w:ascii="Arial" w:hAnsi="Arial" w:cs="Arial"/>
                                  <w:lang w:val="en-US"/>
                                </w:rPr>
                              </w:pPr>
                              <w:r w:rsidRPr="000058C0">
                                <w:rPr>
                                  <w:rFonts w:ascii="Arial" w:hAnsi="Arial" w:cs="Arial"/>
                                  <w:lang w:val="en-US"/>
                                </w:rPr>
                                <w:t>LRBG</w:t>
                              </w:r>
                            </w:p>
                          </w:txbxContent>
                        </wps:txbx>
                        <wps:bodyPr rot="0" vert="horz" wrap="square" lIns="91440" tIns="45720" rIns="91440" bIns="45720" anchor="t" anchorCtr="0" upright="1">
                          <a:noAutofit/>
                        </wps:bodyPr>
                      </wps:wsp>
                      <wps:wsp>
                        <wps:cNvPr id="768" name="Line 863"/>
                        <wps:cNvCnPr>
                          <a:cxnSpLocks noChangeShapeType="1"/>
                        </wps:cNvCnPr>
                        <wps:spPr bwMode="auto">
                          <a:xfrm>
                            <a:off x="800100" y="1143000"/>
                            <a:ext cx="2971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69" name="Line 864"/>
                        <wps:cNvCnPr>
                          <a:cxnSpLocks noChangeShapeType="1"/>
                        </wps:cNvCnPr>
                        <wps:spPr bwMode="auto">
                          <a:xfrm flipV="1">
                            <a:off x="800100" y="10287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0" name="Line 865"/>
                        <wps:cNvCnPr>
                          <a:cxnSpLocks noChangeShapeType="1"/>
                        </wps:cNvCnPr>
                        <wps:spPr bwMode="auto">
                          <a:xfrm>
                            <a:off x="800100" y="11430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771" name="Group 866"/>
                        <wpg:cNvGrpSpPr>
                          <a:grpSpLocks/>
                        </wpg:cNvGrpSpPr>
                        <wpg:grpSpPr bwMode="auto">
                          <a:xfrm>
                            <a:off x="457200" y="228600"/>
                            <a:ext cx="685800" cy="342900"/>
                            <a:chOff x="2774" y="2181"/>
                            <a:chExt cx="864" cy="432"/>
                          </a:xfrm>
                        </wpg:grpSpPr>
                        <wps:wsp>
                          <wps:cNvPr id="772" name="Line 867"/>
                          <wps:cNvCnPr>
                            <a:cxnSpLocks noChangeShapeType="1"/>
                          </wps:cNvCnPr>
                          <wps:spPr bwMode="auto">
                            <a:xfrm flipV="1">
                              <a:off x="2774" y="2181"/>
                              <a:ext cx="864"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3" name="Line 868"/>
                          <wps:cNvCnPr>
                            <a:cxnSpLocks noChangeShapeType="1"/>
                          </wps:cNvCnPr>
                          <wps:spPr bwMode="auto">
                            <a:xfrm>
                              <a:off x="3206" y="2402"/>
                              <a:ext cx="1" cy="2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4" name="Line 869"/>
                          <wps:cNvCnPr>
                            <a:cxnSpLocks noChangeShapeType="1"/>
                          </wps:cNvCnPr>
                          <wps:spPr bwMode="auto">
                            <a:xfrm>
                              <a:off x="3152" y="2426"/>
                              <a:ext cx="1" cy="1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wgp>
                        <wpg:cNvPr id="775" name="Group 870"/>
                        <wpg:cNvGrpSpPr>
                          <a:grpSpLocks/>
                        </wpg:cNvGrpSpPr>
                        <wpg:grpSpPr bwMode="auto">
                          <a:xfrm>
                            <a:off x="4229100" y="685800"/>
                            <a:ext cx="457200" cy="228600"/>
                            <a:chOff x="4502" y="2757"/>
                            <a:chExt cx="576" cy="288"/>
                          </a:xfrm>
                        </wpg:grpSpPr>
                        <wps:wsp>
                          <wps:cNvPr id="776" name="Line 871"/>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7" name="Line 872"/>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8" name="Oval 873"/>
                          <wps:cNvSpPr>
                            <a:spLocks noChangeArrowheads="1"/>
                          </wps:cNvSpPr>
                          <wps:spPr bwMode="auto">
                            <a:xfrm>
                              <a:off x="4790" y="2757"/>
                              <a:ext cx="288" cy="288"/>
                            </a:xfrm>
                            <a:prstGeom prst="ellipse">
                              <a:avLst/>
                            </a:prstGeom>
                            <a:noFill/>
                            <a:ln w="9525">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g:wgp>
                      <wps:wsp>
                        <wps:cNvPr id="779" name="Line 1025"/>
                        <wps:cNvCnPr>
                          <a:cxnSpLocks noChangeShapeType="1"/>
                        </wps:cNvCnPr>
                        <wps:spPr bwMode="auto">
                          <a:xfrm>
                            <a:off x="1493838" y="572294"/>
                            <a:ext cx="4000500" cy="794"/>
                          </a:xfrm>
                          <a:prstGeom prst="line">
                            <a:avLst/>
                          </a:prstGeom>
                          <a:noFill/>
                          <a:ln w="38100">
                            <a:solidFill>
                              <a:srgbClr val="000000"/>
                            </a:solidFill>
                            <a:round/>
                            <a:headEnd/>
                            <a:tailEnd type="arrow" w="med" len="med"/>
                          </a:ln>
                          <a:extLst>
                            <a:ext uri="{909E8E84-426E-40DD-AFC4-6F175D3DCCD1}">
                              <a14:hiddenFill xmlns:a14="http://schemas.microsoft.com/office/drawing/2010/main">
                                <a:noFill/>
                              </a14:hiddenFill>
                            </a:ext>
                          </a:extLst>
                        </wps:spPr>
                        <wps:bodyPr/>
                      </wps:wsp>
                    </wpc:wpc>
                  </a:graphicData>
                </a:graphic>
              </wp:inline>
            </w:drawing>
          </mc:Choice>
          <mc:Fallback>
            <w:pict>
              <v:group w14:anchorId="0AD4F950" id="Plátno 831" o:spid="_x0000_s1109" editas="canvas" style="width:450pt;height:108pt;mso-position-horizontal-relative:char;mso-position-vertical-relative:line" coordsize="57150,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">
                <v:shape id="_x0000_s1110" type="#_x0000_t75" style="position:absolute;width:57150;height:13716;visibility:visible;mso-wrap-style:square">
                  <v:fill o:detectmouseclick="t"/>
                  <v:path o:connecttype="none"/>
                </v:shape>
                <v:shape id="Text Box 833" o:spid="_x0000_s1111" type="#_x0000_t202" style="position:absolute;left:13716;top:9144;width:2057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" filled="f" stroked="f">
                  <v:textbox>
                    <w:txbxContent>
                      <w:p w14:paraId="6CE228D8" w14:textId="77777777" w:rsidR="00E84EA1" w:rsidRPr="000058C0" w:rsidRDefault="00E84EA1" w:rsidP="00C068F6">
                        <w:pPr>
                          <w:jc w:val="center"/>
                          <w:rPr>
                            <w:rFonts w:ascii="Arial" w:hAnsi="Arial" w:cs="Arial"/>
                            <w:lang w:val="en-US"/>
                          </w:rPr>
                        </w:pPr>
                        <w:r>
                          <w:rPr>
                            <w:rFonts w:ascii="Arial" w:hAnsi="Arial" w:cs="Arial"/>
                            <w:lang w:val="en-US"/>
                          </w:rPr>
                          <w:t>Shifted Location Reference</w:t>
                        </w:r>
                      </w:p>
                    </w:txbxContent>
                  </v:textbox>
                </v:shape>
                <v:group id="Group 834" o:spid="_x0000_s1112" style="position:absolute;left:25146;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">
                  <v:rect id="Rectangle 835" o:spid="_x0000_s1113"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">
                    <v:stroke dashstyle="dash"/>
                  </v:rect>
                  <v:line id="Line 836" o:spid="_x0000_s1114"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">
                    <v:stroke dashstyle="dash"/>
                  </v:line>
                  <v:group id="Group 837" o:spid="_x0000_s1115"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">
                    <v:line id="Line 838" o:spid="_x0000_s1116"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">
                      <v:stroke dashstyle="dash"/>
                    </v:line>
                    <v:line id="Line 839" o:spid="_x0000_s1117"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">
                      <v:stroke dashstyle="dash"/>
                    </v:line>
                  </v:group>
                  <v:group id="Group 840" o:spid="_x0000_s1118"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">
                    <v:line id="Line 841" o:spid="_x0000_s1119"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">
                      <v:stroke dashstyle="dash"/>
                    </v:line>
                    <v:line id="Line 842" o:spid="_x0000_s1120"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">
                      <v:stroke dashstyle="dash"/>
                    </v:line>
                  </v:group>
                </v:group>
                <v:group id="Group 843" o:spid="_x0000_s1121" style="position:absolute;left:17145;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">
                  <v:rect id="Rectangle 844" o:spid="_x0000_s1122"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">
                    <v:stroke dashstyle="dash"/>
                  </v:rect>
                  <v:line id="Line 845" o:spid="_x0000_s1123"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">
                    <v:stroke dashstyle="dash"/>
                  </v:line>
                  <v:group id="Group 846" o:spid="_x0000_s1124"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">
                    <v:line id="Line 847" o:spid="_x0000_s1125"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">
                      <v:stroke dashstyle="dash"/>
                    </v:line>
                    <v:line id="Line 848" o:spid="_x0000_s1126"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">
                      <v:stroke dashstyle="dash"/>
                    </v:line>
                  </v:group>
                  <v:group id="Group 849" o:spid="_x0000_s1127"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">
                    <v:line id="Line 850" o:spid="_x0000_s1128"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">
                      <v:stroke dashstyle="dash"/>
                    </v:line>
                    <v:line id="Line 851" o:spid="_x0000_s1129"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">
                      <v:stroke dashstyle="dash"/>
                    </v:line>
                  </v:group>
                </v:group>
                <v:line id="Line 852" o:spid="_x0000_s1130" style="position:absolute;visibility:visible;mso-wrap-style:square" from="1143,5715" to="46863,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"/>
                <v:group id="Group 853" o:spid="_x0000_s1131" style="position:absolute;left:35433;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">
                  <v:rect id="Rectangle 854" o:spid="_x0000_s1132"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"/>
                  <v:line id="Line 855" o:spid="_x0000_s1133"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"/>
                  <v:group id="Group 856" o:spid="_x0000_s1134"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">
                    <v:line id="Line 857" o:spid="_x0000_s1135"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"/>
                    <v:line id="Line 858" o:spid="_x0000_s1136"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"/>
                  </v:group>
                  <v:group id="Group 859" o:spid="_x0000_s1137"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">
                    <v:line id="Line 860" o:spid="_x0000_s1138"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"/>
                    <v:line id="Line 861" o:spid="_x0000_s1139"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"/>
                  </v:group>
                </v:group>
                <v:shape id="Text Box 862" o:spid="_x0000_s1140" type="#_x0000_t202" style="position:absolute;left:34290;top:2286;width:685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" filled="f" stroked="f">
                  <v:textbox>
                    <w:txbxContent>
                      <w:p w14:paraId="7FE391F1" w14:textId="77777777" w:rsidR="00E84EA1" w:rsidRPr="000058C0" w:rsidRDefault="00E84EA1" w:rsidP="00C068F6">
                        <w:pPr>
                          <w:jc w:val="center"/>
                          <w:rPr>
                            <w:rFonts w:ascii="Arial" w:hAnsi="Arial" w:cs="Arial"/>
                            <w:lang w:val="en-US"/>
                          </w:rPr>
                        </w:pPr>
                        <w:r w:rsidRPr="000058C0">
                          <w:rPr>
                            <w:rFonts w:ascii="Arial" w:hAnsi="Arial" w:cs="Arial"/>
                            <w:lang w:val="en-US"/>
                          </w:rPr>
                          <w:t>LRBG</w:t>
                        </w:r>
                      </w:p>
                    </w:txbxContent>
                  </v:textbox>
                </v:shape>
                <v:line id="Line 863" o:spid="_x0000_s1141" style="position:absolute;visibility:visible;mso-wrap-style:square" from="8001,11430" to="37719,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"/>
                <v:line id="Line 864" o:spid="_x0000_s1142" style="position:absolute;flip:y;visibility:visible;mso-wrap-style:square" from="8001,10287" to="10287,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"/>
                <v:line id="Line 865" o:spid="_x0000_s1143" style="position:absolute;visibility:visible;mso-wrap-style:square" from="8001,11430" to="10287,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"/>
                <v:group id="Group 866" o:spid="_x0000_s1144" style="position:absolute;left:4572;top:2286;width:6858;height:3429" coordorigin="2774,2181"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">
                  <v:line id="Line 867" o:spid="_x0000_s1145" style="position:absolute;flip:y;visibility:visible;mso-wrap-style:square" from="2774,2181" to="3638,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"/>
                  <v:line id="Line 868" o:spid="_x0000_s1146" style="position:absolute;visibility:visible;mso-wrap-style:square" from="3206,2402" to="3207,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"/>
                  <v:line id="Line 869" o:spid="_x0000_s1147" style="position:absolute;visibility:visible;mso-wrap-style:square" from="3152,2426" to="3153,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"/>
                </v:group>
                <v:group id="Group 870" o:spid="_x0000_s1148" style="position:absolute;left:42291;top:6858;width:4572;height:2286"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">
                  <v:line id="Line 871" o:spid="_x0000_s1149"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"/>
                  <v:line id="Line 872" o:spid="_x0000_s1150"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"/>
                  <v:oval id="Oval 873" o:spid="_x0000_s1151"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" filled="f" fillcolor="black"/>
                </v:group>
                <v:line id="Line 1025" o:spid="_x0000_s1152" style="position:absolute;visibility:visible;mso-wrap-style:square" from="14938,5722" to="54943,57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" strokeweight="3pt">
                  <v:stroke endarrow="open"/>
                </v:line>
                <w10:anchorlock/>
              </v:group>
            </w:pict>
          </mc:Fallback>
        </mc:AlternateContent>
      </w:r>
    </w:p>
    <w:p w14:paraId="398837EC" w14:textId="77777777" w:rsidR="00F509BC" w:rsidRPr="00BB292F" w:rsidRDefault="00DB386B" w:rsidP="00852A82">
      <w:pPr>
        <w:pStyle w:val="TPText-1abc"/>
        <w:keepNext/>
      </w:pPr>
      <w:r w:rsidRPr="00BB292F">
        <w:t>začátek (konstrukční styk před hrotem jazyka) nejbližší výhybky</w:t>
      </w:r>
      <w:r w:rsidR="00F4525A" w:rsidRPr="00BB292F">
        <w:t>,</w:t>
      </w:r>
      <w:r w:rsidRPr="00BB292F">
        <w:t xml:space="preserve"> pokud je její začátek blíže k LRBG než její námezník a</w:t>
      </w:r>
      <w:r w:rsidR="004A6ECE" w:rsidRPr="00BB292F">
        <w:t> </w:t>
      </w:r>
      <w:r w:rsidRPr="00BB292F">
        <w:t>pokud se nenachází hlavní návěstidlo platné pro směr jízdy k LRBG</w:t>
      </w:r>
      <w:r w:rsidR="00406E21" w:rsidRPr="00BB292F">
        <w:t>, výkolejka</w:t>
      </w:r>
      <w:r w:rsidRPr="00BB292F">
        <w:t xml:space="preserve"> a</w:t>
      </w:r>
      <w:r w:rsidR="004A6ECE" w:rsidRPr="00BB292F">
        <w:t> </w:t>
      </w:r>
      <w:r w:rsidRPr="00BB292F">
        <w:t>přejezdové zabezpečovací zařízení mezi začátkem výhybky a</w:t>
      </w:r>
      <w:r w:rsidR="004A6ECE" w:rsidRPr="00BB292F">
        <w:t> </w:t>
      </w:r>
      <w:r w:rsidRPr="00BB292F">
        <w:t>LRBG a</w:t>
      </w:r>
      <w:r w:rsidR="004A6ECE" w:rsidRPr="00BB292F">
        <w:t> </w:t>
      </w:r>
      <w:r w:rsidRPr="00BB292F">
        <w:t>výhybka není pod závěrem odjezdové vlakové cesty od odjezdového návěstidla na opačné straně od LRBG</w:t>
      </w:r>
      <w:r w:rsidR="00807008" w:rsidRPr="00BB292F">
        <w:t xml:space="preserve"> než výhybka</w:t>
      </w:r>
    </w:p>
    <w:p w14:paraId="39D63499" w14:textId="77777777" w:rsidR="0015253A" w:rsidRPr="00BB292F" w:rsidRDefault="009A7335" w:rsidP="00216CD3">
      <w:pPr>
        <w:spacing w:before="120"/>
        <w:jc w:val="right"/>
        <w:rPr>
          <w:lang w:val="en-GB"/>
        </w:rPr>
      </w:pPr>
      <w:r w:rsidRPr="00BB292F">
        <w:rPr>
          <w:noProof/>
        </w:rPr>
        <mc:AlternateContent>
          <mc:Choice Requires="wpc">
            <w:drawing>
              <wp:inline distT="0" distB="0" distL="0" distR="0" wp14:anchorId="1F8E2498" wp14:editId="2B1E9EF5">
                <wp:extent cx="5715000" cy="1371600"/>
                <wp:effectExtent l="0" t="0" r="3175" b="3810"/>
                <wp:docPr id="788" name="Plátno 78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983" name="Text Box 790"/>
                        <wps:cNvSpPr txBox="1">
                          <a:spLocks noChangeArrowheads="1"/>
                        </wps:cNvSpPr>
                        <wps:spPr bwMode="auto">
                          <a:xfrm>
                            <a:off x="1371600" y="914400"/>
                            <a:ext cx="20574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09A250" w14:textId="77777777" w:rsidR="00E84EA1" w:rsidRPr="000058C0" w:rsidRDefault="00E84EA1" w:rsidP="00127E5D">
                              <w:pPr>
                                <w:jc w:val="center"/>
                                <w:rPr>
                                  <w:rFonts w:ascii="Arial" w:hAnsi="Arial" w:cs="Arial"/>
                                  <w:lang w:val="en-US"/>
                                </w:rPr>
                              </w:pPr>
                              <w:r>
                                <w:rPr>
                                  <w:rFonts w:ascii="Arial" w:hAnsi="Arial" w:cs="Arial"/>
                                  <w:lang w:val="en-US"/>
                                </w:rPr>
                                <w:t>Shifted Location Reference</w:t>
                              </w:r>
                            </w:p>
                          </w:txbxContent>
                        </wps:txbx>
                        <wps:bodyPr rot="0" vert="horz" wrap="square" lIns="91440" tIns="45720" rIns="91440" bIns="45720" anchor="t" anchorCtr="0" upright="1">
                          <a:noAutofit/>
                        </wps:bodyPr>
                      </wps:wsp>
                      <wpg:wgp>
                        <wpg:cNvPr id="984" name="Group 791"/>
                        <wpg:cNvGrpSpPr>
                          <a:grpSpLocks/>
                        </wpg:cNvGrpSpPr>
                        <wpg:grpSpPr bwMode="auto">
                          <a:xfrm>
                            <a:off x="2514600" y="571500"/>
                            <a:ext cx="457200" cy="228600"/>
                            <a:chOff x="6662" y="2613"/>
                            <a:chExt cx="576" cy="288"/>
                          </a:xfrm>
                        </wpg:grpSpPr>
                        <wps:wsp>
                          <wps:cNvPr id="985" name="Rectangle 792"/>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986" name="Line 793"/>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987" name="Group 794"/>
                          <wpg:cNvGrpSpPr>
                            <a:grpSpLocks/>
                          </wpg:cNvGrpSpPr>
                          <wpg:grpSpPr bwMode="auto">
                            <a:xfrm flipH="1">
                              <a:off x="7023" y="2688"/>
                              <a:ext cx="157" cy="138"/>
                              <a:chOff x="6950" y="2688"/>
                              <a:chExt cx="157" cy="138"/>
                            </a:xfrm>
                          </wpg:grpSpPr>
                          <wps:wsp>
                            <wps:cNvPr id="988" name="Line 795"/>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989" name="Line 796"/>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990" name="Group 797"/>
                          <wpg:cNvGrpSpPr>
                            <a:grpSpLocks/>
                          </wpg:cNvGrpSpPr>
                          <wpg:grpSpPr bwMode="auto">
                            <a:xfrm flipH="1">
                              <a:off x="6736" y="2688"/>
                              <a:ext cx="157" cy="138"/>
                              <a:chOff x="6950" y="2688"/>
                              <a:chExt cx="157" cy="138"/>
                            </a:xfrm>
                          </wpg:grpSpPr>
                          <wps:wsp>
                            <wps:cNvPr id="991" name="Line 798"/>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04" name="Line 799"/>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g:wgp>
                        <wpg:cNvPr id="705" name="Group 800"/>
                        <wpg:cNvGrpSpPr>
                          <a:grpSpLocks/>
                        </wpg:cNvGrpSpPr>
                        <wpg:grpSpPr bwMode="auto">
                          <a:xfrm>
                            <a:off x="1714500" y="571500"/>
                            <a:ext cx="457200" cy="228600"/>
                            <a:chOff x="6662" y="2613"/>
                            <a:chExt cx="576" cy="288"/>
                          </a:xfrm>
                        </wpg:grpSpPr>
                        <wps:wsp>
                          <wps:cNvPr id="706" name="Rectangle 801"/>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707" name="Line 802"/>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708" name="Group 803"/>
                          <wpg:cNvGrpSpPr>
                            <a:grpSpLocks/>
                          </wpg:cNvGrpSpPr>
                          <wpg:grpSpPr bwMode="auto">
                            <a:xfrm flipH="1">
                              <a:off x="7023" y="2688"/>
                              <a:ext cx="157" cy="138"/>
                              <a:chOff x="6950" y="2688"/>
                              <a:chExt cx="157" cy="138"/>
                            </a:xfrm>
                          </wpg:grpSpPr>
                          <wps:wsp>
                            <wps:cNvPr id="709" name="Line 804"/>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10" name="Line 805"/>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711" name="Group 806"/>
                          <wpg:cNvGrpSpPr>
                            <a:grpSpLocks/>
                          </wpg:cNvGrpSpPr>
                          <wpg:grpSpPr bwMode="auto">
                            <a:xfrm flipH="1">
                              <a:off x="6736" y="2688"/>
                              <a:ext cx="157" cy="138"/>
                              <a:chOff x="6950" y="2688"/>
                              <a:chExt cx="157" cy="138"/>
                            </a:xfrm>
                          </wpg:grpSpPr>
                          <wps:wsp>
                            <wps:cNvPr id="712" name="Line 807"/>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13" name="Line 808"/>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714" name="Line 809"/>
                        <wps:cNvCnPr>
                          <a:cxnSpLocks noChangeShapeType="1"/>
                        </wps:cNvCnPr>
                        <wps:spPr bwMode="auto">
                          <a:xfrm>
                            <a:off x="114300" y="571500"/>
                            <a:ext cx="46863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715" name="Group 810"/>
                        <wpg:cNvGrpSpPr>
                          <a:grpSpLocks/>
                        </wpg:cNvGrpSpPr>
                        <wpg:grpSpPr bwMode="auto">
                          <a:xfrm>
                            <a:off x="3543300" y="571500"/>
                            <a:ext cx="457200" cy="228600"/>
                            <a:chOff x="6662" y="2613"/>
                            <a:chExt cx="576" cy="288"/>
                          </a:xfrm>
                        </wpg:grpSpPr>
                        <wps:wsp>
                          <wps:cNvPr id="716" name="Rectangle 811"/>
                          <wps:cNvSpPr>
                            <a:spLocks noChangeArrowheads="1"/>
                          </wps:cNvSpPr>
                          <wps:spPr bwMode="auto">
                            <a:xfrm>
                              <a:off x="6662" y="2613"/>
                              <a:ext cx="576"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17" name="Line 812"/>
                          <wps:cNvCnPr>
                            <a:cxnSpLocks noChangeShapeType="1"/>
                          </wps:cNvCnPr>
                          <wps:spPr bwMode="auto">
                            <a:xfrm>
                              <a:off x="6950" y="2613"/>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718" name="Group 813"/>
                          <wpg:cNvGrpSpPr>
                            <a:grpSpLocks/>
                          </wpg:cNvGrpSpPr>
                          <wpg:grpSpPr bwMode="auto">
                            <a:xfrm flipH="1">
                              <a:off x="7023" y="2688"/>
                              <a:ext cx="157" cy="138"/>
                              <a:chOff x="6950" y="2688"/>
                              <a:chExt cx="157" cy="138"/>
                            </a:xfrm>
                          </wpg:grpSpPr>
                          <wps:wsp>
                            <wps:cNvPr id="719" name="Line 814"/>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20" name="Line 815"/>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721" name="Group 816"/>
                          <wpg:cNvGrpSpPr>
                            <a:grpSpLocks/>
                          </wpg:cNvGrpSpPr>
                          <wpg:grpSpPr bwMode="auto">
                            <a:xfrm flipH="1">
                              <a:off x="6736" y="2688"/>
                              <a:ext cx="157" cy="138"/>
                              <a:chOff x="6950" y="2688"/>
                              <a:chExt cx="157" cy="138"/>
                            </a:xfrm>
                          </wpg:grpSpPr>
                          <wps:wsp>
                            <wps:cNvPr id="722" name="Line 817"/>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23" name="Line 818"/>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g:wgp>
                        <wpg:cNvPr id="724" name="Group 819"/>
                        <wpg:cNvGrpSpPr>
                          <a:grpSpLocks/>
                        </wpg:cNvGrpSpPr>
                        <wpg:grpSpPr bwMode="auto">
                          <a:xfrm>
                            <a:off x="4457700" y="685800"/>
                            <a:ext cx="457200" cy="228600"/>
                            <a:chOff x="4502" y="2757"/>
                            <a:chExt cx="576" cy="288"/>
                          </a:xfrm>
                        </wpg:grpSpPr>
                        <wps:wsp>
                          <wps:cNvPr id="725" name="Line 820"/>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26" name="Line 821"/>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27" name="Oval 822"/>
                          <wps:cNvSpPr>
                            <a:spLocks noChangeArrowheads="1"/>
                          </wps:cNvSpPr>
                          <wps:spPr bwMode="auto">
                            <a:xfrm>
                              <a:off x="4790" y="2757"/>
                              <a:ext cx="288" cy="288"/>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728" name="Text Box 823"/>
                        <wps:cNvSpPr txBox="1">
                          <a:spLocks noChangeArrowheads="1"/>
                        </wps:cNvSpPr>
                        <wps:spPr bwMode="auto">
                          <a:xfrm>
                            <a:off x="3429000" y="228600"/>
                            <a:ext cx="685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FD533A" w14:textId="77777777" w:rsidR="00E84EA1" w:rsidRPr="000058C0" w:rsidRDefault="00E84EA1" w:rsidP="00127E5D">
                              <w:pPr>
                                <w:jc w:val="center"/>
                                <w:rPr>
                                  <w:rFonts w:ascii="Arial" w:hAnsi="Arial" w:cs="Arial"/>
                                  <w:lang w:val="en-US"/>
                                </w:rPr>
                              </w:pPr>
                              <w:r w:rsidRPr="000058C0">
                                <w:rPr>
                                  <w:rFonts w:ascii="Arial" w:hAnsi="Arial" w:cs="Arial"/>
                                  <w:lang w:val="en-US"/>
                                </w:rPr>
                                <w:t>LRBG</w:t>
                              </w:r>
                            </w:p>
                          </w:txbxContent>
                        </wps:txbx>
                        <wps:bodyPr rot="0" vert="horz" wrap="square" lIns="91440" tIns="45720" rIns="91440" bIns="45720" anchor="t" anchorCtr="0" upright="1">
                          <a:noAutofit/>
                        </wps:bodyPr>
                      </wps:wsp>
                      <wps:wsp>
                        <wps:cNvPr id="729" name="Line 824"/>
                        <wps:cNvCnPr>
                          <a:cxnSpLocks noChangeShapeType="1"/>
                        </wps:cNvCnPr>
                        <wps:spPr bwMode="auto">
                          <a:xfrm>
                            <a:off x="800100" y="1143000"/>
                            <a:ext cx="2971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30" name="Line 825"/>
                        <wps:cNvCnPr>
                          <a:cxnSpLocks noChangeShapeType="1"/>
                        </wps:cNvCnPr>
                        <wps:spPr bwMode="auto">
                          <a:xfrm flipV="1">
                            <a:off x="800100" y="10287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31" name="Line 826"/>
                        <wps:cNvCnPr>
                          <a:cxnSpLocks noChangeShapeType="1"/>
                        </wps:cNvCnPr>
                        <wps:spPr bwMode="auto">
                          <a:xfrm>
                            <a:off x="800100" y="11430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733" name="Group 827"/>
                        <wpg:cNvGrpSpPr>
                          <a:grpSpLocks/>
                        </wpg:cNvGrpSpPr>
                        <wpg:grpSpPr bwMode="auto">
                          <a:xfrm>
                            <a:off x="114300" y="228600"/>
                            <a:ext cx="685800" cy="342900"/>
                            <a:chOff x="2342" y="2181"/>
                            <a:chExt cx="864" cy="432"/>
                          </a:xfrm>
                        </wpg:grpSpPr>
                        <wps:wsp>
                          <wps:cNvPr id="734" name="Line 828"/>
                          <wps:cNvCnPr>
                            <a:cxnSpLocks noChangeShapeType="1"/>
                          </wps:cNvCnPr>
                          <wps:spPr bwMode="auto">
                            <a:xfrm flipH="1" flipV="1">
                              <a:off x="2342" y="2181"/>
                              <a:ext cx="864"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35" name="Line 829"/>
                          <wps:cNvCnPr>
                            <a:cxnSpLocks noChangeShapeType="1"/>
                          </wps:cNvCnPr>
                          <wps:spPr bwMode="auto">
                            <a:xfrm>
                              <a:off x="2774" y="2402"/>
                              <a:ext cx="1" cy="2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92" name="Line 830"/>
                          <wps:cNvCnPr>
                            <a:cxnSpLocks noChangeShapeType="1"/>
                          </wps:cNvCnPr>
                          <wps:spPr bwMode="auto">
                            <a:xfrm>
                              <a:off x="2817" y="2426"/>
                              <a:ext cx="1" cy="1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s:wsp>
                        <wps:cNvPr id="993" name="Line 1016"/>
                        <wps:cNvCnPr>
                          <a:cxnSpLocks noChangeShapeType="1"/>
                        </wps:cNvCnPr>
                        <wps:spPr bwMode="auto">
                          <a:xfrm>
                            <a:off x="1493838" y="572294"/>
                            <a:ext cx="4000500" cy="794"/>
                          </a:xfrm>
                          <a:prstGeom prst="line">
                            <a:avLst/>
                          </a:prstGeom>
                          <a:noFill/>
                          <a:ln w="38100">
                            <a:solidFill>
                              <a:srgbClr val="000000"/>
                            </a:solidFill>
                            <a:round/>
                            <a:headEnd/>
                            <a:tailEnd type="arrow" w="med" len="med"/>
                          </a:ln>
                          <a:extLst>
                            <a:ext uri="{909E8E84-426E-40DD-AFC4-6F175D3DCCD1}">
                              <a14:hiddenFill xmlns:a14="http://schemas.microsoft.com/office/drawing/2010/main">
                                <a:noFill/>
                              </a14:hiddenFill>
                            </a:ext>
                          </a:extLst>
                        </wps:spPr>
                        <wps:bodyPr/>
                      </wps:wsp>
                    </wpc:wpc>
                  </a:graphicData>
                </a:graphic>
              </wp:inline>
            </w:drawing>
          </mc:Choice>
          <mc:Fallback>
            <w:pict>
              <v:group w14:anchorId="1F8E2498" id="Plátno 788" o:spid="_x0000_s1153" editas="canvas" style="width:450pt;height:108pt;mso-position-horizontal-relative:char;mso-position-vertical-relative:line" coordsize="57150,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">
                <v:shape id="_x0000_s1154" type="#_x0000_t75" style="position:absolute;width:57150;height:13716;visibility:visible;mso-wrap-style:square">
                  <v:fill o:detectmouseclick="t"/>
                  <v:path o:connecttype="none"/>
                </v:shape>
                <v:shape id="Text Box 790" o:spid="_x0000_s1155" type="#_x0000_t202" style="position:absolute;left:13716;top:9144;width:2057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" filled="f" stroked="f">
                  <v:textbox>
                    <w:txbxContent>
                      <w:p w14:paraId="5E09A250" w14:textId="77777777" w:rsidR="00E84EA1" w:rsidRPr="000058C0" w:rsidRDefault="00E84EA1" w:rsidP="00127E5D">
                        <w:pPr>
                          <w:jc w:val="center"/>
                          <w:rPr>
                            <w:rFonts w:ascii="Arial" w:hAnsi="Arial" w:cs="Arial"/>
                            <w:lang w:val="en-US"/>
                          </w:rPr>
                        </w:pPr>
                        <w:r>
                          <w:rPr>
                            <w:rFonts w:ascii="Arial" w:hAnsi="Arial" w:cs="Arial"/>
                            <w:lang w:val="en-US"/>
                          </w:rPr>
                          <w:t>Shifted Location Reference</w:t>
                        </w:r>
                      </w:p>
                    </w:txbxContent>
                  </v:textbox>
                </v:shape>
                <v:group id="Group 791" o:spid="_x0000_s1156" style="position:absolute;left:25146;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">
                  <v:rect id="Rectangle 792" o:spid="_x0000_s1157"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">
                    <v:stroke dashstyle="dash"/>
                  </v:rect>
                  <v:line id="Line 793" o:spid="_x0000_s1158"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">
                    <v:stroke dashstyle="dash"/>
                  </v:line>
                  <v:group id="Group 794" o:spid="_x0000_s1159"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">
                    <v:line id="Line 795" o:spid="_x0000_s1160"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">
                      <v:stroke dashstyle="dash"/>
                    </v:line>
                    <v:line id="Line 796" o:spid="_x0000_s1161"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">
                      <v:stroke dashstyle="dash"/>
                    </v:line>
                  </v:group>
                  <v:group id="Group 797" o:spid="_x0000_s1162"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">
                    <v:line id="Line 798" o:spid="_x0000_s1163"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">
                      <v:stroke dashstyle="dash"/>
                    </v:line>
                    <v:line id="Line 799" o:spid="_x0000_s1164"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">
                      <v:stroke dashstyle="dash"/>
                    </v:line>
                  </v:group>
                </v:group>
                <v:group id="Group 800" o:spid="_x0000_s1165" style="position:absolute;left:17145;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">
                  <v:rect id="Rectangle 801" o:spid="_x0000_s1166"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">
                    <v:stroke dashstyle="dash"/>
                  </v:rect>
                  <v:line id="Line 802" o:spid="_x0000_s1167"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">
                    <v:stroke dashstyle="dash"/>
                  </v:line>
                  <v:group id="Group 803" o:spid="_x0000_s1168"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">
                    <v:line id="Line 804" o:spid="_x0000_s1169"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">
                      <v:stroke dashstyle="dash"/>
                    </v:line>
                    <v:line id="Line 805" o:spid="_x0000_s1170"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">
                      <v:stroke dashstyle="dash"/>
                    </v:line>
                  </v:group>
                  <v:group id="Group 806" o:spid="_x0000_s1171"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">
                    <v:line id="Line 807" o:spid="_x0000_s1172"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">
                      <v:stroke dashstyle="dash"/>
                    </v:line>
                    <v:line id="Line 808" o:spid="_x0000_s1173"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">
                      <v:stroke dashstyle="dash"/>
                    </v:line>
                  </v:group>
                </v:group>
                <v:line id="Line 809" o:spid="_x0000_s1174" style="position:absolute;visibility:visible;mso-wrap-style:square" from="1143,5715" to="48006,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"/>
                <v:group id="Group 810" o:spid="_x0000_s1175" style="position:absolute;left:35433;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">
                  <v:rect id="Rectangle 811" o:spid="_x0000_s1176"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"/>
                  <v:line id="Line 812" o:spid="_x0000_s1177"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"/>
                  <v:group id="Group 813" o:spid="_x0000_s1178"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">
                    <v:line id="Line 814" o:spid="_x0000_s1179"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"/>
                    <v:line id="Line 815" o:spid="_x0000_s1180"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"/>
                  </v:group>
                  <v:group id="Group 816" o:spid="_x0000_s1181"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">
                    <v:line id="Line 817" o:spid="_x0000_s1182"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"/>
                    <v:line id="Line 818" o:spid="_x0000_s1183"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"/>
                  </v:group>
                </v:group>
                <v:group id="Group 819" o:spid="_x0000_s1184" style="position:absolute;left:44577;top:6858;width:4572;height:2286"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">
                  <v:line id="Line 820" o:spid="_x0000_s1185"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"/>
                  <v:line id="Line 821" o:spid="_x0000_s1186"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"/>
                  <v:oval id="Oval 822" o:spid="_x0000_s1187"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" filled="f"/>
                </v:group>
                <v:shape id="Text Box 823" o:spid="_x0000_s1188" type="#_x0000_t202" style="position:absolute;left:34290;top:2286;width:685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" filled="f" stroked="f">
                  <v:textbox>
                    <w:txbxContent>
                      <w:p w14:paraId="76FD533A" w14:textId="77777777" w:rsidR="00E84EA1" w:rsidRPr="000058C0" w:rsidRDefault="00E84EA1" w:rsidP="00127E5D">
                        <w:pPr>
                          <w:jc w:val="center"/>
                          <w:rPr>
                            <w:rFonts w:ascii="Arial" w:hAnsi="Arial" w:cs="Arial"/>
                            <w:lang w:val="en-US"/>
                          </w:rPr>
                        </w:pPr>
                        <w:r w:rsidRPr="000058C0">
                          <w:rPr>
                            <w:rFonts w:ascii="Arial" w:hAnsi="Arial" w:cs="Arial"/>
                            <w:lang w:val="en-US"/>
                          </w:rPr>
                          <w:t>LRBG</w:t>
                        </w:r>
                      </w:p>
                    </w:txbxContent>
                  </v:textbox>
                </v:shape>
                <v:line id="Line 824" o:spid="_x0000_s1189" style="position:absolute;visibility:visible;mso-wrap-style:square" from="8001,11430" to="37719,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"/>
                <v:line id="Line 825" o:spid="_x0000_s1190" style="position:absolute;flip:y;visibility:visible;mso-wrap-style:square" from="8001,10287" to="10287,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"/>
                <v:line id="Line 826" o:spid="_x0000_s1191" style="position:absolute;visibility:visible;mso-wrap-style:square" from="8001,11430" to="10287,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"/>
                <v:group id="Group 827" o:spid="_x0000_s1192" style="position:absolute;left:1143;top:2286;width:6858;height:3429" coordorigin="2342,2181"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">
                  <v:line id="Line 828" o:spid="_x0000_s1193" style="position:absolute;flip:x y;visibility:visible;mso-wrap-style:square" from="2342,2181" to="3206,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"/>
                  <v:line id="Line 829" o:spid="_x0000_s1194" style="position:absolute;visibility:visible;mso-wrap-style:square" from="2774,2402" to="2775,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"/>
                  <v:line id="Line 830" o:spid="_x0000_s1195" style="position:absolute;visibility:visible;mso-wrap-style:square" from="2817,2426" to="2818,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"/>
                </v:group>
                <v:line id="Line 1016" o:spid="_x0000_s1196" style="position:absolute;visibility:visible;mso-wrap-style:square" from="14938,5722" to="54943,57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" strokeweight="3pt">
                  <v:stroke endarrow="open"/>
                </v:line>
                <w10:anchorlock/>
              </v:group>
            </w:pict>
          </mc:Fallback>
        </mc:AlternateContent>
      </w:r>
    </w:p>
    <w:p w14:paraId="69AC9F95" w14:textId="77777777" w:rsidR="00DB386B" w:rsidRPr="00BB292F" w:rsidRDefault="00DB386B" w:rsidP="00852A82">
      <w:pPr>
        <w:pStyle w:val="TPText-1abc"/>
        <w:keepNext/>
      </w:pPr>
      <w:r w:rsidRPr="00BB292F">
        <w:t>námezník nejbližší výhybky, která není pod závěrem odjezdové vlakové cesty od návěstidla na opačné straně od LRBG</w:t>
      </w:r>
      <w:r w:rsidR="005A703F" w:rsidRPr="00BB292F">
        <w:t xml:space="preserve"> </w:t>
      </w:r>
      <w:r w:rsidR="00B72BAE" w:rsidRPr="00BB292F">
        <w:t>než</w:t>
      </w:r>
      <w:r w:rsidR="005A703F" w:rsidRPr="00BB292F">
        <w:t xml:space="preserve"> výhybka</w:t>
      </w:r>
      <w:r w:rsidR="00B72BAE" w:rsidRPr="00BB292F">
        <w:t>,</w:t>
      </w:r>
      <w:r w:rsidR="005A703F" w:rsidRPr="00BB292F">
        <w:t xml:space="preserve"> pokud je její námezník blíže k LRBG než její začátek (konstrukční styk před hrotem jazyka) a</w:t>
      </w:r>
      <w:r w:rsidR="004A6ECE" w:rsidRPr="00BB292F">
        <w:t> </w:t>
      </w:r>
      <w:r w:rsidR="005A703F" w:rsidRPr="00BB292F">
        <w:t>pokud se nenachází hlavní návěstidlo platné pro směr jízdy k LRBG</w:t>
      </w:r>
      <w:r w:rsidR="00406E21" w:rsidRPr="00BB292F">
        <w:t>,</w:t>
      </w:r>
      <w:r w:rsidR="005A703F" w:rsidRPr="00BB292F">
        <w:t xml:space="preserve"> </w:t>
      </w:r>
      <w:r w:rsidR="00406E21" w:rsidRPr="00BB292F">
        <w:t xml:space="preserve">výkolejka </w:t>
      </w:r>
      <w:r w:rsidR="005A703F" w:rsidRPr="00BB292F">
        <w:t>a</w:t>
      </w:r>
      <w:r w:rsidR="004A6ECE" w:rsidRPr="00BB292F">
        <w:t> </w:t>
      </w:r>
      <w:r w:rsidR="005A703F" w:rsidRPr="00BB292F">
        <w:t>přejezdové zabezpečovací zařízení mezi námezníkem výhybky a</w:t>
      </w:r>
      <w:r w:rsidR="004A6ECE" w:rsidRPr="00BB292F">
        <w:t> </w:t>
      </w:r>
      <w:r w:rsidR="005A703F" w:rsidRPr="00BB292F">
        <w:t xml:space="preserve">LRBG </w:t>
      </w:r>
      <w:r w:rsidR="00B72BAE" w:rsidRPr="00BB292F">
        <w:t>(další výhybka se může nacházet mezi první výhybkou a</w:t>
      </w:r>
      <w:r w:rsidR="004A6ECE" w:rsidRPr="00BB292F">
        <w:t> </w:t>
      </w:r>
      <w:r w:rsidR="00B72BAE" w:rsidRPr="00BB292F">
        <w:t>LRBG, ale další výhybka musí být pod závěrem této vlakové cesty)</w:t>
      </w:r>
    </w:p>
    <w:p w14:paraId="1E72F458" w14:textId="77777777" w:rsidR="0015253A" w:rsidRPr="00BB292F" w:rsidRDefault="009A7335" w:rsidP="00216CD3">
      <w:pPr>
        <w:spacing w:before="120"/>
        <w:jc w:val="right"/>
        <w:rPr>
          <w:lang w:val="en-GB"/>
        </w:rPr>
      </w:pPr>
      <w:r w:rsidRPr="00BB292F">
        <w:rPr>
          <w:noProof/>
        </w:rPr>
        <mc:AlternateContent>
          <mc:Choice Requires="wpc">
            <w:drawing>
              <wp:inline distT="0" distB="0" distL="0" distR="0" wp14:anchorId="50C4D846" wp14:editId="2AA9C2E8">
                <wp:extent cx="5715000" cy="1371600"/>
                <wp:effectExtent l="0" t="0" r="3175" b="2540"/>
                <wp:docPr id="732" name="Plátno 73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672" name="Group 734"/>
                        <wpg:cNvGrpSpPr>
                          <a:grpSpLocks/>
                        </wpg:cNvGrpSpPr>
                        <wpg:grpSpPr bwMode="auto">
                          <a:xfrm flipH="1">
                            <a:off x="1600200" y="571500"/>
                            <a:ext cx="457200" cy="228600"/>
                            <a:chOff x="6662" y="2613"/>
                            <a:chExt cx="576" cy="288"/>
                          </a:xfrm>
                        </wpg:grpSpPr>
                        <wps:wsp>
                          <wps:cNvPr id="673" name="Rectangle 735"/>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674" name="Line 736"/>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675" name="Group 737"/>
                          <wpg:cNvGrpSpPr>
                            <a:grpSpLocks/>
                          </wpg:cNvGrpSpPr>
                          <wpg:grpSpPr bwMode="auto">
                            <a:xfrm flipH="1">
                              <a:off x="7023" y="2688"/>
                              <a:ext cx="157" cy="138"/>
                              <a:chOff x="6950" y="2688"/>
                              <a:chExt cx="157" cy="138"/>
                            </a:xfrm>
                          </wpg:grpSpPr>
                          <wps:wsp>
                            <wps:cNvPr id="677" name="Line 738"/>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78" name="Line 739"/>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679" name="Group 740"/>
                          <wpg:cNvGrpSpPr>
                            <a:grpSpLocks/>
                          </wpg:cNvGrpSpPr>
                          <wpg:grpSpPr bwMode="auto">
                            <a:xfrm flipH="1">
                              <a:off x="6736" y="2688"/>
                              <a:ext cx="157" cy="138"/>
                              <a:chOff x="6950" y="2688"/>
                              <a:chExt cx="157" cy="138"/>
                            </a:xfrm>
                          </wpg:grpSpPr>
                          <wps:wsp>
                            <wps:cNvPr id="680" name="Line 741"/>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81" name="Line 742"/>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682" name="Text Box 743"/>
                        <wps:cNvSpPr txBox="1">
                          <a:spLocks noChangeArrowheads="1"/>
                        </wps:cNvSpPr>
                        <wps:spPr bwMode="auto">
                          <a:xfrm>
                            <a:off x="1714500" y="914400"/>
                            <a:ext cx="20574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3D9DAA" w14:textId="77777777" w:rsidR="00E84EA1" w:rsidRPr="000058C0" w:rsidRDefault="00E84EA1" w:rsidP="0015253A">
                              <w:pPr>
                                <w:jc w:val="center"/>
                                <w:rPr>
                                  <w:rFonts w:ascii="Arial" w:hAnsi="Arial" w:cs="Arial"/>
                                  <w:lang w:val="en-US"/>
                                </w:rPr>
                              </w:pPr>
                              <w:r>
                                <w:rPr>
                                  <w:rFonts w:ascii="Arial" w:hAnsi="Arial" w:cs="Arial"/>
                                  <w:lang w:val="en-US"/>
                                </w:rPr>
                                <w:t>Shifted Location Reference</w:t>
                              </w:r>
                            </w:p>
                          </w:txbxContent>
                        </wps:txbx>
                        <wps:bodyPr rot="0" vert="horz" wrap="square" lIns="91440" tIns="45720" rIns="91440" bIns="45720" anchor="t" anchorCtr="0" upright="1">
                          <a:noAutofit/>
                        </wps:bodyPr>
                      </wps:wsp>
                      <wpg:wgp>
                        <wpg:cNvPr id="683" name="Group 744"/>
                        <wpg:cNvGrpSpPr>
                          <a:grpSpLocks/>
                        </wpg:cNvGrpSpPr>
                        <wpg:grpSpPr bwMode="auto">
                          <a:xfrm>
                            <a:off x="2743200" y="571500"/>
                            <a:ext cx="457200" cy="228600"/>
                            <a:chOff x="6662" y="2613"/>
                            <a:chExt cx="576" cy="288"/>
                          </a:xfrm>
                        </wpg:grpSpPr>
                        <wps:wsp>
                          <wps:cNvPr id="684" name="Rectangle 745"/>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685" name="Line 746"/>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686" name="Group 747"/>
                          <wpg:cNvGrpSpPr>
                            <a:grpSpLocks/>
                          </wpg:cNvGrpSpPr>
                          <wpg:grpSpPr bwMode="auto">
                            <a:xfrm flipH="1">
                              <a:off x="7023" y="2688"/>
                              <a:ext cx="157" cy="138"/>
                              <a:chOff x="6950" y="2688"/>
                              <a:chExt cx="157" cy="138"/>
                            </a:xfrm>
                          </wpg:grpSpPr>
                          <wps:wsp>
                            <wps:cNvPr id="687" name="Line 748"/>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88" name="Line 749"/>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689" name="Group 750"/>
                          <wpg:cNvGrpSpPr>
                            <a:grpSpLocks/>
                          </wpg:cNvGrpSpPr>
                          <wpg:grpSpPr bwMode="auto">
                            <a:xfrm flipH="1">
                              <a:off x="6736" y="2688"/>
                              <a:ext cx="157" cy="138"/>
                              <a:chOff x="6950" y="2688"/>
                              <a:chExt cx="157" cy="138"/>
                            </a:xfrm>
                          </wpg:grpSpPr>
                          <wps:wsp>
                            <wps:cNvPr id="690" name="Line 751"/>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91" name="Line 752"/>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692" name="Line 753"/>
                        <wps:cNvCnPr>
                          <a:cxnSpLocks noChangeShapeType="1"/>
                        </wps:cNvCnPr>
                        <wps:spPr bwMode="auto">
                          <a:xfrm>
                            <a:off x="114300" y="571500"/>
                            <a:ext cx="46863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693" name="Group 754"/>
                        <wpg:cNvGrpSpPr>
                          <a:grpSpLocks/>
                        </wpg:cNvGrpSpPr>
                        <wpg:grpSpPr bwMode="auto">
                          <a:xfrm>
                            <a:off x="4229100" y="571500"/>
                            <a:ext cx="457200" cy="228600"/>
                            <a:chOff x="6662" y="2613"/>
                            <a:chExt cx="576" cy="288"/>
                          </a:xfrm>
                        </wpg:grpSpPr>
                        <wps:wsp>
                          <wps:cNvPr id="694" name="Rectangle 755"/>
                          <wps:cNvSpPr>
                            <a:spLocks noChangeArrowheads="1"/>
                          </wps:cNvSpPr>
                          <wps:spPr bwMode="auto">
                            <a:xfrm>
                              <a:off x="6662" y="2613"/>
                              <a:ext cx="576"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5" name="Line 756"/>
                          <wps:cNvCnPr>
                            <a:cxnSpLocks noChangeShapeType="1"/>
                          </wps:cNvCnPr>
                          <wps:spPr bwMode="auto">
                            <a:xfrm>
                              <a:off x="6950" y="2613"/>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696" name="Group 757"/>
                          <wpg:cNvGrpSpPr>
                            <a:grpSpLocks/>
                          </wpg:cNvGrpSpPr>
                          <wpg:grpSpPr bwMode="auto">
                            <a:xfrm flipH="1">
                              <a:off x="7023" y="2688"/>
                              <a:ext cx="157" cy="138"/>
                              <a:chOff x="6950" y="2688"/>
                              <a:chExt cx="157" cy="138"/>
                            </a:xfrm>
                          </wpg:grpSpPr>
                          <wps:wsp>
                            <wps:cNvPr id="697" name="Line 758"/>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98" name="Line 759"/>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699" name="Group 760"/>
                          <wpg:cNvGrpSpPr>
                            <a:grpSpLocks/>
                          </wpg:cNvGrpSpPr>
                          <wpg:grpSpPr bwMode="auto">
                            <a:xfrm flipH="1">
                              <a:off x="6736" y="2688"/>
                              <a:ext cx="157" cy="138"/>
                              <a:chOff x="6950" y="2688"/>
                              <a:chExt cx="157" cy="138"/>
                            </a:xfrm>
                          </wpg:grpSpPr>
                          <wps:wsp>
                            <wps:cNvPr id="700" name="Line 761"/>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01" name="Line 762"/>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g:wgp>
                        <wpg:cNvPr id="702" name="Group 763"/>
                        <wpg:cNvGrpSpPr>
                          <a:grpSpLocks/>
                        </wpg:cNvGrpSpPr>
                        <wpg:grpSpPr bwMode="auto">
                          <a:xfrm>
                            <a:off x="4914900" y="685800"/>
                            <a:ext cx="457200" cy="228600"/>
                            <a:chOff x="4502" y="2757"/>
                            <a:chExt cx="576" cy="288"/>
                          </a:xfrm>
                        </wpg:grpSpPr>
                        <wps:wsp>
                          <wps:cNvPr id="703" name="Line 764"/>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0" name="Line 765"/>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1" name="Oval 766"/>
                          <wps:cNvSpPr>
                            <a:spLocks noChangeArrowheads="1"/>
                          </wps:cNvSpPr>
                          <wps:spPr bwMode="auto">
                            <a:xfrm>
                              <a:off x="4790" y="2757"/>
                              <a:ext cx="288" cy="288"/>
                            </a:xfrm>
                            <a:prstGeom prst="ellipse">
                              <a:avLst/>
                            </a:prstGeom>
                            <a:noFill/>
                            <a:ln w="9525">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g:wgp>
                      <wps:wsp>
                        <wps:cNvPr id="962" name="Text Box 767"/>
                        <wps:cNvSpPr txBox="1">
                          <a:spLocks noChangeArrowheads="1"/>
                        </wps:cNvSpPr>
                        <wps:spPr bwMode="auto">
                          <a:xfrm>
                            <a:off x="4114800" y="228600"/>
                            <a:ext cx="685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C5E3A5" w14:textId="77777777" w:rsidR="00E84EA1" w:rsidRPr="000058C0" w:rsidRDefault="00E84EA1" w:rsidP="0015253A">
                              <w:pPr>
                                <w:jc w:val="center"/>
                                <w:rPr>
                                  <w:rFonts w:ascii="Arial" w:hAnsi="Arial" w:cs="Arial"/>
                                  <w:lang w:val="en-US"/>
                                </w:rPr>
                              </w:pPr>
                              <w:r w:rsidRPr="000058C0">
                                <w:rPr>
                                  <w:rFonts w:ascii="Arial" w:hAnsi="Arial" w:cs="Arial"/>
                                  <w:lang w:val="en-US"/>
                                </w:rPr>
                                <w:t>LRBG</w:t>
                              </w:r>
                            </w:p>
                          </w:txbxContent>
                        </wps:txbx>
                        <wps:bodyPr rot="0" vert="horz" wrap="square" lIns="91440" tIns="45720" rIns="91440" bIns="45720" anchor="t" anchorCtr="0" upright="1">
                          <a:noAutofit/>
                        </wps:bodyPr>
                      </wps:wsp>
                      <wps:wsp>
                        <wps:cNvPr id="963" name="Line 768"/>
                        <wps:cNvCnPr>
                          <a:cxnSpLocks noChangeShapeType="1"/>
                        </wps:cNvCnPr>
                        <wps:spPr bwMode="auto">
                          <a:xfrm>
                            <a:off x="800100" y="1143000"/>
                            <a:ext cx="36576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4" name="Line 769"/>
                        <wps:cNvCnPr>
                          <a:cxnSpLocks noChangeShapeType="1"/>
                        </wps:cNvCnPr>
                        <wps:spPr bwMode="auto">
                          <a:xfrm flipV="1">
                            <a:off x="800100" y="10287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5" name="Line 770"/>
                        <wps:cNvCnPr>
                          <a:cxnSpLocks noChangeShapeType="1"/>
                        </wps:cNvCnPr>
                        <wps:spPr bwMode="auto">
                          <a:xfrm>
                            <a:off x="800100" y="11430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966" name="Group 771"/>
                        <wpg:cNvGrpSpPr>
                          <a:grpSpLocks/>
                        </wpg:cNvGrpSpPr>
                        <wpg:grpSpPr bwMode="auto">
                          <a:xfrm>
                            <a:off x="1828800" y="228600"/>
                            <a:ext cx="685800" cy="342900"/>
                            <a:chOff x="2342" y="2181"/>
                            <a:chExt cx="864" cy="432"/>
                          </a:xfrm>
                        </wpg:grpSpPr>
                        <wps:wsp>
                          <wps:cNvPr id="967" name="Line 772"/>
                          <wps:cNvCnPr>
                            <a:cxnSpLocks noChangeShapeType="1"/>
                          </wps:cNvCnPr>
                          <wps:spPr bwMode="auto">
                            <a:xfrm flipH="1" flipV="1">
                              <a:off x="2342" y="2181"/>
                              <a:ext cx="864"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8" name="Line 773"/>
                          <wps:cNvCnPr>
                            <a:cxnSpLocks noChangeShapeType="1"/>
                          </wps:cNvCnPr>
                          <wps:spPr bwMode="auto">
                            <a:xfrm>
                              <a:off x="2774" y="2402"/>
                              <a:ext cx="1" cy="2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9" name="Line 774"/>
                          <wps:cNvCnPr>
                            <a:cxnSpLocks noChangeShapeType="1"/>
                          </wps:cNvCnPr>
                          <wps:spPr bwMode="auto">
                            <a:xfrm>
                              <a:off x="2817" y="2426"/>
                              <a:ext cx="1" cy="1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wgp>
                        <wpg:cNvPr id="970" name="Group 775"/>
                        <wpg:cNvGrpSpPr>
                          <a:grpSpLocks/>
                        </wpg:cNvGrpSpPr>
                        <wpg:grpSpPr bwMode="auto">
                          <a:xfrm flipH="1">
                            <a:off x="1143000" y="228600"/>
                            <a:ext cx="457200" cy="228600"/>
                            <a:chOff x="4502" y="2757"/>
                            <a:chExt cx="576" cy="288"/>
                          </a:xfrm>
                        </wpg:grpSpPr>
                        <wps:wsp>
                          <wps:cNvPr id="971" name="Line 776"/>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2" name="Line 777"/>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3" name="Oval 778"/>
                          <wps:cNvSpPr>
                            <a:spLocks noChangeArrowheads="1"/>
                          </wps:cNvSpPr>
                          <wps:spPr bwMode="auto">
                            <a:xfrm>
                              <a:off x="4790" y="2757"/>
                              <a:ext cx="288" cy="28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wgp>
                      <wps:wsp>
                        <wps:cNvPr id="974" name="Line 779"/>
                        <wps:cNvCnPr>
                          <a:cxnSpLocks noChangeShapeType="1"/>
                        </wps:cNvCnPr>
                        <wps:spPr bwMode="auto">
                          <a:xfrm>
                            <a:off x="1600200" y="571500"/>
                            <a:ext cx="4000500" cy="794"/>
                          </a:xfrm>
                          <a:prstGeom prst="line">
                            <a:avLst/>
                          </a:prstGeom>
                          <a:noFill/>
                          <a:ln w="38100">
                            <a:solidFill>
                              <a:srgbClr val="000000"/>
                            </a:solidFill>
                            <a:round/>
                            <a:headEnd/>
                            <a:tailEnd type="arrow" w="med" len="med"/>
                          </a:ln>
                          <a:extLst>
                            <a:ext uri="{909E8E84-426E-40DD-AFC4-6F175D3DCCD1}">
                              <a14:hiddenFill xmlns:a14="http://schemas.microsoft.com/office/drawing/2010/main">
                                <a:noFill/>
                              </a14:hiddenFill>
                            </a:ext>
                          </a:extLst>
                        </wps:spPr>
                        <wps:bodyPr/>
                      </wps:wsp>
                      <wpg:wgp>
                        <wpg:cNvPr id="975" name="Group 780"/>
                        <wpg:cNvGrpSpPr>
                          <a:grpSpLocks/>
                        </wpg:cNvGrpSpPr>
                        <wpg:grpSpPr bwMode="auto">
                          <a:xfrm>
                            <a:off x="457200" y="228600"/>
                            <a:ext cx="685800" cy="342900"/>
                            <a:chOff x="2774" y="2181"/>
                            <a:chExt cx="864" cy="432"/>
                          </a:xfrm>
                        </wpg:grpSpPr>
                        <wps:wsp>
                          <wps:cNvPr id="976" name="Line 781"/>
                          <wps:cNvCnPr>
                            <a:cxnSpLocks noChangeShapeType="1"/>
                          </wps:cNvCnPr>
                          <wps:spPr bwMode="auto">
                            <a:xfrm flipV="1">
                              <a:off x="2774" y="2181"/>
                              <a:ext cx="864"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7" name="Line 782"/>
                          <wps:cNvCnPr>
                            <a:cxnSpLocks noChangeShapeType="1"/>
                          </wps:cNvCnPr>
                          <wps:spPr bwMode="auto">
                            <a:xfrm>
                              <a:off x="3206" y="2402"/>
                              <a:ext cx="1" cy="2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8" name="Line 783"/>
                          <wps:cNvCnPr>
                            <a:cxnSpLocks noChangeShapeType="1"/>
                          </wps:cNvCnPr>
                          <wps:spPr bwMode="auto">
                            <a:xfrm>
                              <a:off x="3152" y="2426"/>
                              <a:ext cx="1" cy="1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wgp>
                        <wpg:cNvPr id="979" name="Group 784"/>
                        <wpg:cNvGrpSpPr>
                          <a:grpSpLocks/>
                        </wpg:cNvGrpSpPr>
                        <wpg:grpSpPr bwMode="auto">
                          <a:xfrm>
                            <a:off x="3429000" y="228600"/>
                            <a:ext cx="685800" cy="342900"/>
                            <a:chOff x="2774" y="2181"/>
                            <a:chExt cx="864" cy="432"/>
                          </a:xfrm>
                        </wpg:grpSpPr>
                        <wps:wsp>
                          <wps:cNvPr id="980" name="Line 785"/>
                          <wps:cNvCnPr>
                            <a:cxnSpLocks noChangeShapeType="1"/>
                          </wps:cNvCnPr>
                          <wps:spPr bwMode="auto">
                            <a:xfrm flipV="1">
                              <a:off x="2774" y="2181"/>
                              <a:ext cx="864"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81" name="Line 786"/>
                          <wps:cNvCnPr>
                            <a:cxnSpLocks noChangeShapeType="1"/>
                          </wps:cNvCnPr>
                          <wps:spPr bwMode="auto">
                            <a:xfrm>
                              <a:off x="3206" y="2402"/>
                              <a:ext cx="1" cy="2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82" name="Line 787"/>
                          <wps:cNvCnPr>
                            <a:cxnSpLocks noChangeShapeType="1"/>
                          </wps:cNvCnPr>
                          <wps:spPr bwMode="auto">
                            <a:xfrm>
                              <a:off x="3152" y="2426"/>
                              <a:ext cx="1" cy="1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c:wpc>
                  </a:graphicData>
                </a:graphic>
              </wp:inline>
            </w:drawing>
          </mc:Choice>
          <mc:Fallback>
            <w:pict>
              <v:group w14:anchorId="50C4D846" id="Plátno 732" o:spid="_x0000_s1197" editas="canvas" style="width:450pt;height:108pt;mso-position-horizontal-relative:char;mso-position-vertical-relative:line" coordsize="57150,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">
                <v:shape id="_x0000_s1198" type="#_x0000_t75" style="position:absolute;width:57150;height:13716;visibility:visible;mso-wrap-style:square">
                  <v:fill o:detectmouseclick="t"/>
                  <v:path o:connecttype="none"/>
                </v:shape>
                <v:group id="Group 734" o:spid="_x0000_s1199" style="position:absolute;left:16002;top:5715;width:4572;height:2286;flip:x"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">
                  <v:rect id="Rectangle 735" o:spid="_x0000_s1200"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">
                    <v:stroke dashstyle="dash"/>
                  </v:rect>
                  <v:line id="Line 736" o:spid="_x0000_s1201"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">
                    <v:stroke dashstyle="dash"/>
                  </v:line>
                  <v:group id="Group 737" o:spid="_x0000_s1202"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">
                    <v:line id="Line 738" o:spid="_x0000_s1203"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">
                      <v:stroke dashstyle="dash"/>
                    </v:line>
                    <v:line id="Line 739" o:spid="_x0000_s1204"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">
                      <v:stroke dashstyle="dash"/>
                    </v:line>
                  </v:group>
                  <v:group id="Group 740" o:spid="_x0000_s1205"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">
                    <v:line id="Line 741" o:spid="_x0000_s1206"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">
                      <v:stroke dashstyle="dash"/>
                    </v:line>
                    <v:line id="Line 742" o:spid="_x0000_s1207"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">
                      <v:stroke dashstyle="dash"/>
                    </v:line>
                  </v:group>
                </v:group>
                <v:shape id="Text Box 743" o:spid="_x0000_s1208" type="#_x0000_t202" style="position:absolute;left:17145;top:9144;width:2057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" filled="f" stroked="f">
                  <v:textbox>
                    <w:txbxContent>
                      <w:p w14:paraId="0B3D9DAA" w14:textId="77777777" w:rsidR="00E84EA1" w:rsidRPr="000058C0" w:rsidRDefault="00E84EA1" w:rsidP="0015253A">
                        <w:pPr>
                          <w:jc w:val="center"/>
                          <w:rPr>
                            <w:rFonts w:ascii="Arial" w:hAnsi="Arial" w:cs="Arial"/>
                            <w:lang w:val="en-US"/>
                          </w:rPr>
                        </w:pPr>
                        <w:r>
                          <w:rPr>
                            <w:rFonts w:ascii="Arial" w:hAnsi="Arial" w:cs="Arial"/>
                            <w:lang w:val="en-US"/>
                          </w:rPr>
                          <w:t>Shifted Location Reference</w:t>
                        </w:r>
                      </w:p>
                    </w:txbxContent>
                  </v:textbox>
                </v:shape>
                <v:group id="Group 744" o:spid="_x0000_s1209" style="position:absolute;left:27432;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">
                  <v:rect id="Rectangle 745" o:spid="_x0000_s1210"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">
                    <v:stroke dashstyle="dash"/>
                  </v:rect>
                  <v:line id="Line 746" o:spid="_x0000_s1211"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">
                    <v:stroke dashstyle="dash"/>
                  </v:line>
                  <v:group id="Group 747" o:spid="_x0000_s1212"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">
                    <v:line id="Line 748" o:spid="_x0000_s1213"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">
                      <v:stroke dashstyle="dash"/>
                    </v:line>
                    <v:line id="Line 749" o:spid="_x0000_s1214"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">
                      <v:stroke dashstyle="dash"/>
                    </v:line>
                  </v:group>
                  <v:group id="Group 750" o:spid="_x0000_s1215"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">
                    <v:line id="Line 751" o:spid="_x0000_s1216"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">
                      <v:stroke dashstyle="dash"/>
                    </v:line>
                    <v:line id="Line 752" o:spid="_x0000_s1217"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">
                      <v:stroke dashstyle="dash"/>
                    </v:line>
                  </v:group>
                </v:group>
                <v:line id="Line 753" o:spid="_x0000_s1218" style="position:absolute;visibility:visible;mso-wrap-style:square" from="1143,5715" to="48006,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"/>
                <v:group id="Group 754" o:spid="_x0000_s1219" style="position:absolute;left:42291;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">
                  <v:rect id="Rectangle 755" o:spid="_x0000_s1220"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"/>
                  <v:line id="Line 756" o:spid="_x0000_s1221"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"/>
                  <v:group id="Group 757" o:spid="_x0000_s1222"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">
                    <v:line id="Line 758" o:spid="_x0000_s1223"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"/>
                    <v:line id="Line 759" o:spid="_x0000_s1224"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"/>
                  </v:group>
                  <v:group id="Group 760" o:spid="_x0000_s1225"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">
                    <v:line id="Line 761" o:spid="_x0000_s1226"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"/>
                    <v:line id="Line 762" o:spid="_x0000_s1227"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"/>
                  </v:group>
                </v:group>
                <v:group id="Group 763" o:spid="_x0000_s1228" style="position:absolute;left:49149;top:6858;width:4572;height:2286"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">
                  <v:line id="Line 764" o:spid="_x0000_s1229"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"/>
                  <v:line id="Line 765" o:spid="_x0000_s1230"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"/>
                  <v:oval id="Oval 766" o:spid="_x0000_s1231"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" filled="f" fillcolor="black"/>
                </v:group>
                <v:shape id="Text Box 767" o:spid="_x0000_s1232" type="#_x0000_t202" style="position:absolute;left:41148;top:2286;width:685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" filled="f" stroked="f">
                  <v:textbox>
                    <w:txbxContent>
                      <w:p w14:paraId="16C5E3A5" w14:textId="77777777" w:rsidR="00E84EA1" w:rsidRPr="000058C0" w:rsidRDefault="00E84EA1" w:rsidP="0015253A">
                        <w:pPr>
                          <w:jc w:val="center"/>
                          <w:rPr>
                            <w:rFonts w:ascii="Arial" w:hAnsi="Arial" w:cs="Arial"/>
                            <w:lang w:val="en-US"/>
                          </w:rPr>
                        </w:pPr>
                        <w:r w:rsidRPr="000058C0">
                          <w:rPr>
                            <w:rFonts w:ascii="Arial" w:hAnsi="Arial" w:cs="Arial"/>
                            <w:lang w:val="en-US"/>
                          </w:rPr>
                          <w:t>LRBG</w:t>
                        </w:r>
                      </w:p>
                    </w:txbxContent>
                  </v:textbox>
                </v:shape>
                <v:line id="Line 768" o:spid="_x0000_s1233" style="position:absolute;visibility:visible;mso-wrap-style:square" from="8001,11430" to="44577,114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"/>
                <v:line id="Line 769" o:spid="_x0000_s1234" style="position:absolute;flip:y;visibility:visible;mso-wrap-style:square" from="8001,10287" to="10287,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"/>
                <v:line id="Line 770" o:spid="_x0000_s1235" style="position:absolute;visibility:visible;mso-wrap-style:square" from="8001,11430" to="10287,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"/>
                <v:group id="Group 771" o:spid="_x0000_s1236" style="position:absolute;left:18288;top:2286;width:6858;height:3429" coordorigin="2342,2181"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">
                  <v:line id="Line 772" o:spid="_x0000_s1237" style="position:absolute;flip:x y;visibility:visible;mso-wrap-style:square" from="2342,2181" to="3206,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"/>
                  <v:line id="Line 773" o:spid="_x0000_s1238" style="position:absolute;visibility:visible;mso-wrap-style:square" from="2774,2402" to="2775,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"/>
                  <v:line id="Line 774" o:spid="_x0000_s1239" style="position:absolute;visibility:visible;mso-wrap-style:square" from="2817,2426" to="2818,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"/>
                </v:group>
                <v:group id="Group 775" o:spid="_x0000_s1240" style="position:absolute;left:11430;top:2286;width:4572;height:2286;flip:x"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">
                  <v:line id="Line 776" o:spid="_x0000_s1241"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"/>
                  <v:line id="Line 777" o:spid="_x0000_s1242"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"/>
                  <v:oval id="Oval 778" o:spid="_x0000_s1243"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" fillcolor="black"/>
                </v:group>
                <v:line id="Line 779" o:spid="_x0000_s1244" style="position:absolute;visibility:visible;mso-wrap-style:square" from="16002,5715" to="56007,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" strokeweight="3pt">
                  <v:stroke endarrow="open"/>
                </v:line>
                <v:group id="Group 780" o:spid="_x0000_s1245" style="position:absolute;left:4572;top:2286;width:6858;height:3429" coordorigin="2774,2181"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">
                  <v:line id="Line 781" o:spid="_x0000_s1246" style="position:absolute;flip:y;visibility:visible;mso-wrap-style:square" from="2774,2181" to="3638,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"/>
                  <v:line id="Line 782" o:spid="_x0000_s1247" style="position:absolute;visibility:visible;mso-wrap-style:square" from="3206,2402" to="3207,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"/>
                  <v:line id="Line 783" o:spid="_x0000_s1248" style="position:absolute;visibility:visible;mso-wrap-style:square" from="3152,2426" to="3153,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"/>
                </v:group>
                <v:group id="Group 784" o:spid="_x0000_s1249" style="position:absolute;left:34290;top:2286;width:6858;height:3429" coordorigin="2774,2181"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">
                  <v:line id="Line 785" o:spid="_x0000_s1250" style="position:absolute;flip:y;visibility:visible;mso-wrap-style:square" from="2774,2181" to="3638,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"/>
                  <v:line id="Line 786" o:spid="_x0000_s1251" style="position:absolute;visibility:visible;mso-wrap-style:square" from="3206,2402" to="3207,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"/>
                  <v:line id="Line 787" o:spid="_x0000_s1252" style="position:absolute;visibility:visible;mso-wrap-style:square" from="3152,2426" to="3153,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"/>
                </v:group>
                <w10:anchorlock/>
              </v:group>
            </w:pict>
          </mc:Fallback>
        </mc:AlternateContent>
      </w:r>
    </w:p>
    <w:p w14:paraId="3B1485F2" w14:textId="77777777" w:rsidR="0040365D" w:rsidRPr="00BB292F" w:rsidRDefault="00B72BAE" w:rsidP="00852A82">
      <w:pPr>
        <w:pStyle w:val="TPText-1abc"/>
        <w:keepNext/>
        <w:rPr>
          <w:lang w:val="en-GB"/>
        </w:rPr>
      </w:pPr>
      <w:r w:rsidRPr="00BB292F">
        <w:t>začátek (konstrukční styk před hrotem jazyka) nejbližší výhybky</w:t>
      </w:r>
      <w:r w:rsidR="0040365D" w:rsidRPr="00BB292F">
        <w:t xml:space="preserve">, která není pod závěrem odjezdové vlakové cesty od návěstidla na opačné straně od LRBG než výhybka, pokud </w:t>
      </w:r>
      <w:r w:rsidR="00BD7096" w:rsidRPr="00BB292F">
        <w:t>je její začátek blíže k LRBG než její námezník a</w:t>
      </w:r>
      <w:r w:rsidR="004A6ECE" w:rsidRPr="00BB292F">
        <w:t> </w:t>
      </w:r>
      <w:r w:rsidR="00BD7096" w:rsidRPr="00BB292F">
        <w:t>pokud se nenachází hlavní návěstidlo platné pro směr jízdy k LRBG</w:t>
      </w:r>
      <w:r w:rsidR="00406E21" w:rsidRPr="00BB292F">
        <w:t>, výkolejka</w:t>
      </w:r>
      <w:r w:rsidR="00BD7096" w:rsidRPr="00BB292F">
        <w:t xml:space="preserve"> </w:t>
      </w:r>
      <w:r w:rsidR="00BD7096" w:rsidRPr="00BB292F">
        <w:lastRenderedPageBreak/>
        <w:t>a</w:t>
      </w:r>
      <w:r w:rsidR="004A6ECE" w:rsidRPr="00BB292F">
        <w:t> </w:t>
      </w:r>
      <w:r w:rsidR="00BD7096" w:rsidRPr="00BB292F">
        <w:t>přejezdové zabezpečovací zařízení mezi začátkem výhybky a</w:t>
      </w:r>
      <w:r w:rsidR="004A6ECE" w:rsidRPr="00BB292F">
        <w:t> </w:t>
      </w:r>
      <w:r w:rsidR="00BD7096" w:rsidRPr="00BB292F">
        <w:t>LRBG (další výhybka se může nacházet mezi první výhybkou a</w:t>
      </w:r>
      <w:r w:rsidR="004A6ECE" w:rsidRPr="00BB292F">
        <w:t> </w:t>
      </w:r>
      <w:r w:rsidR="00BD7096" w:rsidRPr="00BB292F">
        <w:t>LRBG, ale další výhybka musí být pod závěrem této vlakové cesty)</w:t>
      </w:r>
    </w:p>
    <w:p w14:paraId="1D6374AD" w14:textId="77777777" w:rsidR="0015253A" w:rsidRPr="00BB292F" w:rsidRDefault="009A7335" w:rsidP="00216CD3">
      <w:pPr>
        <w:spacing w:before="120"/>
        <w:jc w:val="right"/>
        <w:rPr>
          <w:lang w:val="en-GB"/>
        </w:rPr>
      </w:pPr>
      <w:r w:rsidRPr="00BB292F">
        <w:rPr>
          <w:noProof/>
        </w:rPr>
        <mc:AlternateContent>
          <mc:Choice Requires="wpc">
            <w:drawing>
              <wp:inline distT="0" distB="0" distL="0" distR="0" wp14:anchorId="4DA71114" wp14:editId="1D46FB18">
                <wp:extent cx="5715000" cy="1371600"/>
                <wp:effectExtent l="0" t="0" r="3175" b="635"/>
                <wp:docPr id="676" name="Plátno 67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649" name="Group 678"/>
                        <wpg:cNvGrpSpPr>
                          <a:grpSpLocks/>
                        </wpg:cNvGrpSpPr>
                        <wpg:grpSpPr bwMode="auto">
                          <a:xfrm flipH="1">
                            <a:off x="1600200" y="571500"/>
                            <a:ext cx="457200" cy="228600"/>
                            <a:chOff x="6662" y="2613"/>
                            <a:chExt cx="576" cy="288"/>
                          </a:xfrm>
                        </wpg:grpSpPr>
                        <wps:wsp>
                          <wps:cNvPr id="650" name="Rectangle 679"/>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651" name="Line 680"/>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652" name="Group 681"/>
                          <wpg:cNvGrpSpPr>
                            <a:grpSpLocks/>
                          </wpg:cNvGrpSpPr>
                          <wpg:grpSpPr bwMode="auto">
                            <a:xfrm flipH="1">
                              <a:off x="7023" y="2688"/>
                              <a:ext cx="157" cy="138"/>
                              <a:chOff x="6950" y="2688"/>
                              <a:chExt cx="157" cy="138"/>
                            </a:xfrm>
                          </wpg:grpSpPr>
                          <wps:wsp>
                            <wps:cNvPr id="653" name="Line 682"/>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54" name="Line 683"/>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655" name="Group 684"/>
                          <wpg:cNvGrpSpPr>
                            <a:grpSpLocks/>
                          </wpg:cNvGrpSpPr>
                          <wpg:grpSpPr bwMode="auto">
                            <a:xfrm flipH="1">
                              <a:off x="6736" y="2688"/>
                              <a:ext cx="157" cy="138"/>
                              <a:chOff x="6950" y="2688"/>
                              <a:chExt cx="157" cy="138"/>
                            </a:xfrm>
                          </wpg:grpSpPr>
                          <wps:wsp>
                            <wps:cNvPr id="656" name="Line 685"/>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57" name="Line 686"/>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658" name="Text Box 687"/>
                        <wps:cNvSpPr txBox="1">
                          <a:spLocks noChangeArrowheads="1"/>
                        </wps:cNvSpPr>
                        <wps:spPr bwMode="auto">
                          <a:xfrm>
                            <a:off x="1714500" y="914400"/>
                            <a:ext cx="20574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D6FA2E" w14:textId="77777777" w:rsidR="00E84EA1" w:rsidRPr="000058C0" w:rsidRDefault="00E84EA1" w:rsidP="0015253A">
                              <w:pPr>
                                <w:jc w:val="center"/>
                                <w:rPr>
                                  <w:rFonts w:ascii="Arial" w:hAnsi="Arial" w:cs="Arial"/>
                                  <w:lang w:val="en-US"/>
                                </w:rPr>
                              </w:pPr>
                              <w:r>
                                <w:rPr>
                                  <w:rFonts w:ascii="Arial" w:hAnsi="Arial" w:cs="Arial"/>
                                  <w:lang w:val="en-US"/>
                                </w:rPr>
                                <w:t>Shifted Location Reference</w:t>
                              </w:r>
                            </w:p>
                          </w:txbxContent>
                        </wps:txbx>
                        <wps:bodyPr rot="0" vert="horz" wrap="square" lIns="91440" tIns="45720" rIns="91440" bIns="45720" anchor="t" anchorCtr="0" upright="1">
                          <a:noAutofit/>
                        </wps:bodyPr>
                      </wps:wsp>
                      <wpg:wgp>
                        <wpg:cNvPr id="659" name="Group 688"/>
                        <wpg:cNvGrpSpPr>
                          <a:grpSpLocks/>
                        </wpg:cNvGrpSpPr>
                        <wpg:grpSpPr bwMode="auto">
                          <a:xfrm>
                            <a:off x="2743200" y="571500"/>
                            <a:ext cx="457200" cy="228600"/>
                            <a:chOff x="6662" y="2613"/>
                            <a:chExt cx="576" cy="288"/>
                          </a:xfrm>
                        </wpg:grpSpPr>
                        <wps:wsp>
                          <wps:cNvPr id="660" name="Rectangle 689"/>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661" name="Line 690"/>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662" name="Group 691"/>
                          <wpg:cNvGrpSpPr>
                            <a:grpSpLocks/>
                          </wpg:cNvGrpSpPr>
                          <wpg:grpSpPr bwMode="auto">
                            <a:xfrm flipH="1">
                              <a:off x="7023" y="2688"/>
                              <a:ext cx="157" cy="138"/>
                              <a:chOff x="6950" y="2688"/>
                              <a:chExt cx="157" cy="138"/>
                            </a:xfrm>
                          </wpg:grpSpPr>
                          <wps:wsp>
                            <wps:cNvPr id="663" name="Line 692"/>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64" name="Line 693"/>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665" name="Group 694"/>
                          <wpg:cNvGrpSpPr>
                            <a:grpSpLocks/>
                          </wpg:cNvGrpSpPr>
                          <wpg:grpSpPr bwMode="auto">
                            <a:xfrm flipH="1">
                              <a:off x="6736" y="2688"/>
                              <a:ext cx="157" cy="138"/>
                              <a:chOff x="6950" y="2688"/>
                              <a:chExt cx="157" cy="138"/>
                            </a:xfrm>
                          </wpg:grpSpPr>
                          <wps:wsp>
                            <wps:cNvPr id="666" name="Line 695"/>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67" name="Line 696"/>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668" name="Line 697"/>
                        <wps:cNvCnPr>
                          <a:cxnSpLocks noChangeShapeType="1"/>
                        </wps:cNvCnPr>
                        <wps:spPr bwMode="auto">
                          <a:xfrm>
                            <a:off x="114300" y="571500"/>
                            <a:ext cx="46863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669" name="Group 698"/>
                        <wpg:cNvGrpSpPr>
                          <a:grpSpLocks/>
                        </wpg:cNvGrpSpPr>
                        <wpg:grpSpPr bwMode="auto">
                          <a:xfrm>
                            <a:off x="4229100" y="571500"/>
                            <a:ext cx="457200" cy="228600"/>
                            <a:chOff x="6662" y="2613"/>
                            <a:chExt cx="576" cy="288"/>
                          </a:xfrm>
                        </wpg:grpSpPr>
                        <wps:wsp>
                          <wps:cNvPr id="670" name="Rectangle 699"/>
                          <wps:cNvSpPr>
                            <a:spLocks noChangeArrowheads="1"/>
                          </wps:cNvSpPr>
                          <wps:spPr bwMode="auto">
                            <a:xfrm>
                              <a:off x="6662" y="2613"/>
                              <a:ext cx="576"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71" name="Line 700"/>
                          <wps:cNvCnPr>
                            <a:cxnSpLocks noChangeShapeType="1"/>
                          </wps:cNvCnPr>
                          <wps:spPr bwMode="auto">
                            <a:xfrm>
                              <a:off x="6950" y="2613"/>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928" name="Group 701"/>
                          <wpg:cNvGrpSpPr>
                            <a:grpSpLocks/>
                          </wpg:cNvGrpSpPr>
                          <wpg:grpSpPr bwMode="auto">
                            <a:xfrm flipH="1">
                              <a:off x="7023" y="2688"/>
                              <a:ext cx="157" cy="138"/>
                              <a:chOff x="6950" y="2688"/>
                              <a:chExt cx="157" cy="138"/>
                            </a:xfrm>
                          </wpg:grpSpPr>
                          <wps:wsp>
                            <wps:cNvPr id="929" name="Line 702"/>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30" name="Line 703"/>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931" name="Group 704"/>
                          <wpg:cNvGrpSpPr>
                            <a:grpSpLocks/>
                          </wpg:cNvGrpSpPr>
                          <wpg:grpSpPr bwMode="auto">
                            <a:xfrm flipH="1">
                              <a:off x="6736" y="2688"/>
                              <a:ext cx="157" cy="138"/>
                              <a:chOff x="6950" y="2688"/>
                              <a:chExt cx="157" cy="138"/>
                            </a:xfrm>
                          </wpg:grpSpPr>
                          <wps:wsp>
                            <wps:cNvPr id="932" name="Line 705"/>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33" name="Line 706"/>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g:wgp>
                        <wpg:cNvPr id="934" name="Group 707"/>
                        <wpg:cNvGrpSpPr>
                          <a:grpSpLocks/>
                        </wpg:cNvGrpSpPr>
                        <wpg:grpSpPr bwMode="auto">
                          <a:xfrm>
                            <a:off x="4914900" y="685800"/>
                            <a:ext cx="457200" cy="228600"/>
                            <a:chOff x="4502" y="2757"/>
                            <a:chExt cx="576" cy="288"/>
                          </a:xfrm>
                        </wpg:grpSpPr>
                        <wps:wsp>
                          <wps:cNvPr id="935" name="Line 708"/>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36" name="Line 709"/>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37" name="Oval 710"/>
                          <wps:cNvSpPr>
                            <a:spLocks noChangeArrowheads="1"/>
                          </wps:cNvSpPr>
                          <wps:spPr bwMode="auto">
                            <a:xfrm>
                              <a:off x="4790" y="2757"/>
                              <a:ext cx="288" cy="288"/>
                            </a:xfrm>
                            <a:prstGeom prst="ellipse">
                              <a:avLst/>
                            </a:prstGeom>
                            <a:noFill/>
                            <a:ln w="9525">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g:wgp>
                      <wps:wsp>
                        <wps:cNvPr id="938" name="Text Box 711"/>
                        <wps:cNvSpPr txBox="1">
                          <a:spLocks noChangeArrowheads="1"/>
                        </wps:cNvSpPr>
                        <wps:spPr bwMode="auto">
                          <a:xfrm>
                            <a:off x="4114800" y="228600"/>
                            <a:ext cx="685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A41771" w14:textId="77777777" w:rsidR="00E84EA1" w:rsidRPr="000058C0" w:rsidRDefault="00E84EA1" w:rsidP="0015253A">
                              <w:pPr>
                                <w:jc w:val="center"/>
                                <w:rPr>
                                  <w:rFonts w:ascii="Arial" w:hAnsi="Arial" w:cs="Arial"/>
                                  <w:lang w:val="en-US"/>
                                </w:rPr>
                              </w:pPr>
                              <w:r w:rsidRPr="000058C0">
                                <w:rPr>
                                  <w:rFonts w:ascii="Arial" w:hAnsi="Arial" w:cs="Arial"/>
                                  <w:lang w:val="en-US"/>
                                </w:rPr>
                                <w:t>LRBG</w:t>
                              </w:r>
                            </w:p>
                          </w:txbxContent>
                        </wps:txbx>
                        <wps:bodyPr rot="0" vert="horz" wrap="square" lIns="91440" tIns="45720" rIns="91440" bIns="45720" anchor="t" anchorCtr="0" upright="1">
                          <a:noAutofit/>
                        </wps:bodyPr>
                      </wps:wsp>
                      <wps:wsp>
                        <wps:cNvPr id="939" name="Line 712"/>
                        <wps:cNvCnPr>
                          <a:cxnSpLocks noChangeShapeType="1"/>
                        </wps:cNvCnPr>
                        <wps:spPr bwMode="auto">
                          <a:xfrm>
                            <a:off x="800100" y="1143000"/>
                            <a:ext cx="36576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40" name="Line 713"/>
                        <wps:cNvCnPr>
                          <a:cxnSpLocks noChangeShapeType="1"/>
                        </wps:cNvCnPr>
                        <wps:spPr bwMode="auto">
                          <a:xfrm flipV="1">
                            <a:off x="800100" y="10287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41" name="Line 714"/>
                        <wps:cNvCnPr>
                          <a:cxnSpLocks noChangeShapeType="1"/>
                        </wps:cNvCnPr>
                        <wps:spPr bwMode="auto">
                          <a:xfrm>
                            <a:off x="800100" y="11430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942" name="Group 715"/>
                        <wpg:cNvGrpSpPr>
                          <a:grpSpLocks/>
                        </wpg:cNvGrpSpPr>
                        <wpg:grpSpPr bwMode="auto">
                          <a:xfrm>
                            <a:off x="1828800" y="228600"/>
                            <a:ext cx="685800" cy="342900"/>
                            <a:chOff x="2342" y="2181"/>
                            <a:chExt cx="864" cy="432"/>
                          </a:xfrm>
                        </wpg:grpSpPr>
                        <wps:wsp>
                          <wps:cNvPr id="943" name="Line 716"/>
                          <wps:cNvCnPr>
                            <a:cxnSpLocks noChangeShapeType="1"/>
                          </wps:cNvCnPr>
                          <wps:spPr bwMode="auto">
                            <a:xfrm flipH="1" flipV="1">
                              <a:off x="2342" y="2181"/>
                              <a:ext cx="864"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44" name="Line 717"/>
                          <wps:cNvCnPr>
                            <a:cxnSpLocks noChangeShapeType="1"/>
                          </wps:cNvCnPr>
                          <wps:spPr bwMode="auto">
                            <a:xfrm>
                              <a:off x="2774" y="2402"/>
                              <a:ext cx="1" cy="2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45" name="Line 718"/>
                          <wps:cNvCnPr>
                            <a:cxnSpLocks noChangeShapeType="1"/>
                          </wps:cNvCnPr>
                          <wps:spPr bwMode="auto">
                            <a:xfrm>
                              <a:off x="2817" y="2426"/>
                              <a:ext cx="1" cy="1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wgp>
                        <wpg:cNvPr id="946" name="Group 719"/>
                        <wpg:cNvGrpSpPr>
                          <a:grpSpLocks/>
                        </wpg:cNvGrpSpPr>
                        <wpg:grpSpPr bwMode="auto">
                          <a:xfrm flipH="1">
                            <a:off x="1143000" y="228600"/>
                            <a:ext cx="457200" cy="228600"/>
                            <a:chOff x="4502" y="2757"/>
                            <a:chExt cx="576" cy="288"/>
                          </a:xfrm>
                        </wpg:grpSpPr>
                        <wps:wsp>
                          <wps:cNvPr id="947" name="Line 720"/>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48" name="Line 721"/>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49" name="Oval 722"/>
                          <wps:cNvSpPr>
                            <a:spLocks noChangeArrowheads="1"/>
                          </wps:cNvSpPr>
                          <wps:spPr bwMode="auto">
                            <a:xfrm>
                              <a:off x="4790" y="2757"/>
                              <a:ext cx="288" cy="28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wgp>
                      <wps:wsp>
                        <wps:cNvPr id="950" name="Line 723"/>
                        <wps:cNvCnPr>
                          <a:cxnSpLocks noChangeShapeType="1"/>
                        </wps:cNvCnPr>
                        <wps:spPr bwMode="auto">
                          <a:xfrm>
                            <a:off x="1600200" y="571500"/>
                            <a:ext cx="4000500" cy="794"/>
                          </a:xfrm>
                          <a:prstGeom prst="line">
                            <a:avLst/>
                          </a:prstGeom>
                          <a:noFill/>
                          <a:ln w="38100">
                            <a:solidFill>
                              <a:srgbClr val="000000"/>
                            </a:solidFill>
                            <a:round/>
                            <a:headEnd/>
                            <a:tailEnd type="arrow" w="med" len="med"/>
                          </a:ln>
                          <a:extLst>
                            <a:ext uri="{909E8E84-426E-40DD-AFC4-6F175D3DCCD1}">
                              <a14:hiddenFill xmlns:a14="http://schemas.microsoft.com/office/drawing/2010/main">
                                <a:noFill/>
                              </a14:hiddenFill>
                            </a:ext>
                          </a:extLst>
                        </wps:spPr>
                        <wps:bodyPr/>
                      </wps:wsp>
                      <wpg:wgp>
                        <wpg:cNvPr id="952" name="Group 724"/>
                        <wpg:cNvGrpSpPr>
                          <a:grpSpLocks/>
                        </wpg:cNvGrpSpPr>
                        <wpg:grpSpPr bwMode="auto">
                          <a:xfrm>
                            <a:off x="3429000" y="228600"/>
                            <a:ext cx="685800" cy="342900"/>
                            <a:chOff x="2774" y="2181"/>
                            <a:chExt cx="864" cy="432"/>
                          </a:xfrm>
                        </wpg:grpSpPr>
                        <wps:wsp>
                          <wps:cNvPr id="953" name="Line 725"/>
                          <wps:cNvCnPr>
                            <a:cxnSpLocks noChangeShapeType="1"/>
                          </wps:cNvCnPr>
                          <wps:spPr bwMode="auto">
                            <a:xfrm flipV="1">
                              <a:off x="2774" y="2181"/>
                              <a:ext cx="864"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54" name="Line 726"/>
                          <wps:cNvCnPr>
                            <a:cxnSpLocks noChangeShapeType="1"/>
                          </wps:cNvCnPr>
                          <wps:spPr bwMode="auto">
                            <a:xfrm>
                              <a:off x="3206" y="2402"/>
                              <a:ext cx="1" cy="2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55" name="Line 727"/>
                          <wps:cNvCnPr>
                            <a:cxnSpLocks noChangeShapeType="1"/>
                          </wps:cNvCnPr>
                          <wps:spPr bwMode="auto">
                            <a:xfrm>
                              <a:off x="3152" y="2426"/>
                              <a:ext cx="1" cy="1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wgp>
                        <wpg:cNvPr id="956" name="Group 728"/>
                        <wpg:cNvGrpSpPr>
                          <a:grpSpLocks/>
                        </wpg:cNvGrpSpPr>
                        <wpg:grpSpPr bwMode="auto">
                          <a:xfrm>
                            <a:off x="114300" y="228600"/>
                            <a:ext cx="685800" cy="342900"/>
                            <a:chOff x="2342" y="2181"/>
                            <a:chExt cx="864" cy="432"/>
                          </a:xfrm>
                        </wpg:grpSpPr>
                        <wps:wsp>
                          <wps:cNvPr id="957" name="Line 729"/>
                          <wps:cNvCnPr>
                            <a:cxnSpLocks noChangeShapeType="1"/>
                          </wps:cNvCnPr>
                          <wps:spPr bwMode="auto">
                            <a:xfrm flipH="1" flipV="1">
                              <a:off x="2342" y="2181"/>
                              <a:ext cx="864"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58" name="Line 730"/>
                          <wps:cNvCnPr>
                            <a:cxnSpLocks noChangeShapeType="1"/>
                          </wps:cNvCnPr>
                          <wps:spPr bwMode="auto">
                            <a:xfrm>
                              <a:off x="2774" y="2402"/>
                              <a:ext cx="1" cy="2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59" name="Line 731"/>
                          <wps:cNvCnPr>
                            <a:cxnSpLocks noChangeShapeType="1"/>
                          </wps:cNvCnPr>
                          <wps:spPr bwMode="auto">
                            <a:xfrm>
                              <a:off x="2817" y="2426"/>
                              <a:ext cx="1" cy="1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c:wpc>
                  </a:graphicData>
                </a:graphic>
              </wp:inline>
            </w:drawing>
          </mc:Choice>
          <mc:Fallback>
            <w:pict>
              <v:group w14:anchorId="4DA71114" id="Plátno 676" o:spid="_x0000_s1253" editas="canvas" style="width:450pt;height:108pt;mso-position-horizontal-relative:char;mso-position-vertical-relative:line" coordsize="57150,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">
                <v:shape id="_x0000_s1254" type="#_x0000_t75" style="position:absolute;width:57150;height:13716;visibility:visible;mso-wrap-style:square">
                  <v:fill o:detectmouseclick="t"/>
                  <v:path o:connecttype="none"/>
                </v:shape>
                <v:group id="Group 678" o:spid="_x0000_s1255" style="position:absolute;left:16002;top:5715;width:4572;height:2286;flip:x"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">
                  <v:rect id="Rectangle 679" o:spid="_x0000_s1256"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">
                    <v:stroke dashstyle="dash"/>
                  </v:rect>
                  <v:line id="Line 680" o:spid="_x0000_s1257"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">
                    <v:stroke dashstyle="dash"/>
                  </v:line>
                  <v:group id="Group 681" o:spid="_x0000_s1258"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">
                    <v:line id="Line 682" o:spid="_x0000_s1259"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">
                      <v:stroke dashstyle="dash"/>
                    </v:line>
                    <v:line id="Line 683" o:spid="_x0000_s1260"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">
                      <v:stroke dashstyle="dash"/>
                    </v:line>
                  </v:group>
                  <v:group id="Group 684" o:spid="_x0000_s1261"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">
                    <v:line id="Line 685" o:spid="_x0000_s1262"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">
                      <v:stroke dashstyle="dash"/>
                    </v:line>
                    <v:line id="Line 686" o:spid="_x0000_s1263"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">
                      <v:stroke dashstyle="dash"/>
                    </v:line>
                  </v:group>
                </v:group>
                <v:shape id="Text Box 687" o:spid="_x0000_s1264" type="#_x0000_t202" style="position:absolute;left:17145;top:9144;width:2057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" filled="f" stroked="f">
                  <v:textbox>
                    <w:txbxContent>
                      <w:p w14:paraId="5BD6FA2E" w14:textId="77777777" w:rsidR="00E84EA1" w:rsidRPr="000058C0" w:rsidRDefault="00E84EA1" w:rsidP="0015253A">
                        <w:pPr>
                          <w:jc w:val="center"/>
                          <w:rPr>
                            <w:rFonts w:ascii="Arial" w:hAnsi="Arial" w:cs="Arial"/>
                            <w:lang w:val="en-US"/>
                          </w:rPr>
                        </w:pPr>
                        <w:r>
                          <w:rPr>
                            <w:rFonts w:ascii="Arial" w:hAnsi="Arial" w:cs="Arial"/>
                            <w:lang w:val="en-US"/>
                          </w:rPr>
                          <w:t>Shifted Location Reference</w:t>
                        </w:r>
                      </w:p>
                    </w:txbxContent>
                  </v:textbox>
                </v:shape>
                <v:group id="Group 688" o:spid="_x0000_s1265" style="position:absolute;left:27432;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">
                  <v:rect id="Rectangle 689" o:spid="_x0000_s1266"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">
                    <v:stroke dashstyle="dash"/>
                  </v:rect>
                  <v:line id="Line 690" o:spid="_x0000_s1267"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">
                    <v:stroke dashstyle="dash"/>
                  </v:line>
                  <v:group id="Group 691" o:spid="_x0000_s1268"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">
                    <v:line id="Line 692" o:spid="_x0000_s1269"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">
                      <v:stroke dashstyle="dash"/>
                    </v:line>
                    <v:line id="Line 693" o:spid="_x0000_s1270"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">
                      <v:stroke dashstyle="dash"/>
                    </v:line>
                  </v:group>
                  <v:group id="Group 694" o:spid="_x0000_s1271"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">
                    <v:line id="Line 695" o:spid="_x0000_s1272"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">
                      <v:stroke dashstyle="dash"/>
                    </v:line>
                    <v:line id="Line 696" o:spid="_x0000_s1273"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">
                      <v:stroke dashstyle="dash"/>
                    </v:line>
                  </v:group>
                </v:group>
                <v:line id="Line 697" o:spid="_x0000_s1274" style="position:absolute;visibility:visible;mso-wrap-style:square" from="1143,5715" to="48006,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"/>
                <v:group id="Group 698" o:spid="_x0000_s1275" style="position:absolute;left:42291;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">
                  <v:rect id="Rectangle 699" o:spid="_x0000_s1276"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"/>
                  <v:line id="Line 700" o:spid="_x0000_s1277"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"/>
                  <v:group id="Group 701" o:spid="_x0000_s1278"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">
                    <v:line id="Line 702" o:spid="_x0000_s1279"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"/>
                    <v:line id="Line 703" o:spid="_x0000_s1280"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"/>
                  </v:group>
                  <v:group id="Group 704" o:spid="_x0000_s1281"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">
                    <v:line id="Line 705" o:spid="_x0000_s1282"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"/>
                    <v:line id="Line 706" o:spid="_x0000_s1283"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"/>
                  </v:group>
                </v:group>
                <v:group id="Group 707" o:spid="_x0000_s1284" style="position:absolute;left:49149;top:6858;width:4572;height:2286"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">
                  <v:line id="Line 708" o:spid="_x0000_s1285"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"/>
                  <v:line id="Line 709" o:spid="_x0000_s1286"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"/>
                  <v:oval id="Oval 710" o:spid="_x0000_s1287"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" filled="f" fillcolor="black"/>
                </v:group>
                <v:shape id="Text Box 711" o:spid="_x0000_s1288" type="#_x0000_t202" style="position:absolute;left:41148;top:2286;width:685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" filled="f" stroked="f">
                  <v:textbox>
                    <w:txbxContent>
                      <w:p w14:paraId="3BA41771" w14:textId="77777777" w:rsidR="00E84EA1" w:rsidRPr="000058C0" w:rsidRDefault="00E84EA1" w:rsidP="0015253A">
                        <w:pPr>
                          <w:jc w:val="center"/>
                          <w:rPr>
                            <w:rFonts w:ascii="Arial" w:hAnsi="Arial" w:cs="Arial"/>
                            <w:lang w:val="en-US"/>
                          </w:rPr>
                        </w:pPr>
                        <w:r w:rsidRPr="000058C0">
                          <w:rPr>
                            <w:rFonts w:ascii="Arial" w:hAnsi="Arial" w:cs="Arial"/>
                            <w:lang w:val="en-US"/>
                          </w:rPr>
                          <w:t>LRBG</w:t>
                        </w:r>
                      </w:p>
                    </w:txbxContent>
                  </v:textbox>
                </v:shape>
                <v:line id="Line 712" o:spid="_x0000_s1289" style="position:absolute;visibility:visible;mso-wrap-style:square" from="8001,11430" to="44577,114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"/>
                <v:line id="Line 713" o:spid="_x0000_s1290" style="position:absolute;flip:y;visibility:visible;mso-wrap-style:square" from="8001,10287" to="10287,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"/>
                <v:line id="Line 714" o:spid="_x0000_s1291" style="position:absolute;visibility:visible;mso-wrap-style:square" from="8001,11430" to="10287,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"/>
                <v:group id="Group 715" o:spid="_x0000_s1292" style="position:absolute;left:18288;top:2286;width:6858;height:3429" coordorigin="2342,2181"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">
                  <v:line id="Line 716" o:spid="_x0000_s1293" style="position:absolute;flip:x y;visibility:visible;mso-wrap-style:square" from="2342,2181" to="3206,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"/>
                  <v:line id="Line 717" o:spid="_x0000_s1294" style="position:absolute;visibility:visible;mso-wrap-style:square" from="2774,2402" to="2775,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"/>
                  <v:line id="Line 718" o:spid="_x0000_s1295" style="position:absolute;visibility:visible;mso-wrap-style:square" from="2817,2426" to="2818,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"/>
                </v:group>
                <v:group id="Group 719" o:spid="_x0000_s1296" style="position:absolute;left:11430;top:2286;width:4572;height:2286;flip:x"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">
                  <v:line id="Line 720" o:spid="_x0000_s1297"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"/>
                  <v:line id="Line 721" o:spid="_x0000_s1298"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"/>
                  <v:oval id="Oval 722" o:spid="_x0000_s1299"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" fillcolor="black"/>
                </v:group>
                <v:line id="Line 723" o:spid="_x0000_s1300" style="position:absolute;visibility:visible;mso-wrap-style:square" from="16002,5715" to="56007,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" strokeweight="3pt">
                  <v:stroke endarrow="open"/>
                </v:line>
                <v:group id="Group 724" o:spid="_x0000_s1301" style="position:absolute;left:34290;top:2286;width:6858;height:3429" coordorigin="2774,2181"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">
                  <v:line id="Line 725" o:spid="_x0000_s1302" style="position:absolute;flip:y;visibility:visible;mso-wrap-style:square" from="2774,2181" to="3638,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"/>
                  <v:line id="Line 726" o:spid="_x0000_s1303" style="position:absolute;visibility:visible;mso-wrap-style:square" from="3206,2402" to="3207,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"/>
                  <v:line id="Line 727" o:spid="_x0000_s1304" style="position:absolute;visibility:visible;mso-wrap-style:square" from="3152,2426" to="3153,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"/>
                </v:group>
                <v:group id="Group 728" o:spid="_x0000_s1305" style="position:absolute;left:1143;top:2286;width:6858;height:3429" coordorigin="2342,2181"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">
                  <v:line id="Line 729" o:spid="_x0000_s1306" style="position:absolute;flip:x y;visibility:visible;mso-wrap-style:square" from="2342,2181" to="3206,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"/>
                  <v:line id="Line 730" o:spid="_x0000_s1307" style="position:absolute;visibility:visible;mso-wrap-style:square" from="2774,2402" to="2775,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"/>
                  <v:line id="Line 731" o:spid="_x0000_s1308" style="position:absolute;visibility:visible;mso-wrap-style:square" from="2817,2426" to="2818,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"/>
                </v:group>
                <w10:anchorlock/>
              </v:group>
            </w:pict>
          </mc:Fallback>
        </mc:AlternateContent>
      </w:r>
    </w:p>
    <w:p w14:paraId="0B7FC992" w14:textId="77777777" w:rsidR="002F59E6" w:rsidRPr="00BB292F" w:rsidRDefault="002F59E6" w:rsidP="00852A82">
      <w:pPr>
        <w:pStyle w:val="TPText-1abc"/>
        <w:keepNext/>
      </w:pPr>
      <w:r w:rsidRPr="00BB292F">
        <w:t>výkolejka, která není ve sklopené poloze pod závěrem odjezdové vlakové cesty od návěstidla na opačné straně od LRBG než výkolejka, pokud se nenachází hlavní návěstidlo platné pro směr jízdy k LRBG, výhybka, která není pod závěrem odjezdové vlakové cesty, a</w:t>
      </w:r>
      <w:r w:rsidR="004A6ECE" w:rsidRPr="00BB292F">
        <w:t> </w:t>
      </w:r>
      <w:r w:rsidRPr="00BB292F">
        <w:t>přejezdové zabezpečovací zařízení mezi výkolejkou a</w:t>
      </w:r>
      <w:r w:rsidR="004A6ECE" w:rsidRPr="00BB292F">
        <w:t> </w:t>
      </w:r>
      <w:r w:rsidRPr="00BB292F">
        <w:t>LRBG (výhybka se může nacházet mezi výkolejkou a</w:t>
      </w:r>
      <w:r w:rsidR="004A6ECE" w:rsidRPr="00BB292F">
        <w:t> </w:t>
      </w:r>
      <w:r w:rsidRPr="00BB292F">
        <w:t>LRBG, ale tato výhybka musí být pod závěrem této vlakové cesty)</w:t>
      </w:r>
    </w:p>
    <w:p w14:paraId="4064ACC6" w14:textId="77777777" w:rsidR="002F59E6" w:rsidRPr="00BB292F" w:rsidRDefault="009A7335" w:rsidP="00216CD3">
      <w:pPr>
        <w:spacing w:before="120"/>
        <w:jc w:val="right"/>
        <w:rPr>
          <w:lang w:val="en-GB"/>
        </w:rPr>
      </w:pPr>
      <w:r w:rsidRPr="00BB292F">
        <w:rPr>
          <w:noProof/>
        </w:rPr>
        <mc:AlternateContent>
          <mc:Choice Requires="wpc">
            <w:drawing>
              <wp:inline distT="0" distB="0" distL="0" distR="0" wp14:anchorId="471B7E7E" wp14:editId="04D07926">
                <wp:extent cx="5715000" cy="1371600"/>
                <wp:effectExtent l="0" t="3810" r="3175" b="0"/>
                <wp:docPr id="951" name="Plátno 95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53" name="Group 953"/>
                        <wpg:cNvGrpSpPr>
                          <a:grpSpLocks/>
                        </wpg:cNvGrpSpPr>
                        <wpg:grpSpPr bwMode="auto">
                          <a:xfrm flipH="1">
                            <a:off x="1600200" y="571500"/>
                            <a:ext cx="457200" cy="228600"/>
                            <a:chOff x="6662" y="2613"/>
                            <a:chExt cx="576" cy="288"/>
                          </a:xfrm>
                        </wpg:grpSpPr>
                        <wps:wsp>
                          <wps:cNvPr id="54" name="Rectangle 954"/>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55" name="Line 955"/>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56" name="Group 956"/>
                          <wpg:cNvGrpSpPr>
                            <a:grpSpLocks/>
                          </wpg:cNvGrpSpPr>
                          <wpg:grpSpPr bwMode="auto">
                            <a:xfrm flipH="1">
                              <a:off x="7023" y="2688"/>
                              <a:ext cx="157" cy="138"/>
                              <a:chOff x="6950" y="2688"/>
                              <a:chExt cx="157" cy="138"/>
                            </a:xfrm>
                          </wpg:grpSpPr>
                          <wps:wsp>
                            <wps:cNvPr id="57" name="Line 957"/>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58" name="Line 958"/>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59" name="Group 959"/>
                          <wpg:cNvGrpSpPr>
                            <a:grpSpLocks/>
                          </wpg:cNvGrpSpPr>
                          <wpg:grpSpPr bwMode="auto">
                            <a:xfrm flipH="1">
                              <a:off x="6736" y="2688"/>
                              <a:ext cx="157" cy="138"/>
                              <a:chOff x="6950" y="2688"/>
                              <a:chExt cx="157" cy="138"/>
                            </a:xfrm>
                          </wpg:grpSpPr>
                          <wps:wsp>
                            <wps:cNvPr id="60" name="Line 960"/>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1" name="Line 961"/>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62" name="Text Box 962"/>
                        <wps:cNvSpPr txBox="1">
                          <a:spLocks noChangeArrowheads="1"/>
                        </wps:cNvSpPr>
                        <wps:spPr bwMode="auto">
                          <a:xfrm>
                            <a:off x="1714500" y="914400"/>
                            <a:ext cx="20574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E67A7D" w14:textId="77777777" w:rsidR="00E84EA1" w:rsidRPr="000058C0" w:rsidRDefault="00E84EA1" w:rsidP="00127E5D">
                              <w:pPr>
                                <w:jc w:val="center"/>
                                <w:rPr>
                                  <w:rFonts w:ascii="Arial" w:hAnsi="Arial" w:cs="Arial"/>
                                  <w:lang w:val="en-US"/>
                                </w:rPr>
                              </w:pPr>
                              <w:r>
                                <w:rPr>
                                  <w:rFonts w:ascii="Arial" w:hAnsi="Arial" w:cs="Arial"/>
                                  <w:lang w:val="en-US"/>
                                </w:rPr>
                                <w:t>Shifted Location Reference</w:t>
                              </w:r>
                            </w:p>
                          </w:txbxContent>
                        </wps:txbx>
                        <wps:bodyPr rot="0" vert="horz" wrap="square" lIns="91440" tIns="45720" rIns="91440" bIns="45720" anchor="t" anchorCtr="0" upright="1">
                          <a:noAutofit/>
                        </wps:bodyPr>
                      </wps:wsp>
                      <wpg:wgp>
                        <wpg:cNvPr id="63" name="Group 963"/>
                        <wpg:cNvGrpSpPr>
                          <a:grpSpLocks/>
                        </wpg:cNvGrpSpPr>
                        <wpg:grpSpPr bwMode="auto">
                          <a:xfrm>
                            <a:off x="2743200" y="571500"/>
                            <a:ext cx="457200" cy="228600"/>
                            <a:chOff x="6662" y="2613"/>
                            <a:chExt cx="576" cy="288"/>
                          </a:xfrm>
                        </wpg:grpSpPr>
                        <wps:wsp>
                          <wps:cNvPr id="608" name="Rectangle 964"/>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609" name="Line 965"/>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610" name="Group 966"/>
                          <wpg:cNvGrpSpPr>
                            <a:grpSpLocks/>
                          </wpg:cNvGrpSpPr>
                          <wpg:grpSpPr bwMode="auto">
                            <a:xfrm flipH="1">
                              <a:off x="7023" y="2688"/>
                              <a:ext cx="157" cy="138"/>
                              <a:chOff x="6950" y="2688"/>
                              <a:chExt cx="157" cy="138"/>
                            </a:xfrm>
                          </wpg:grpSpPr>
                          <wps:wsp>
                            <wps:cNvPr id="611" name="Line 967"/>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12" name="Line 968"/>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613" name="Group 969"/>
                          <wpg:cNvGrpSpPr>
                            <a:grpSpLocks/>
                          </wpg:cNvGrpSpPr>
                          <wpg:grpSpPr bwMode="auto">
                            <a:xfrm flipH="1">
                              <a:off x="6736" y="2688"/>
                              <a:ext cx="157" cy="138"/>
                              <a:chOff x="6950" y="2688"/>
                              <a:chExt cx="157" cy="138"/>
                            </a:xfrm>
                          </wpg:grpSpPr>
                          <wps:wsp>
                            <wps:cNvPr id="614" name="Line 970"/>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15" name="Line 971"/>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616" name="Line 972"/>
                        <wps:cNvCnPr>
                          <a:cxnSpLocks noChangeShapeType="1"/>
                        </wps:cNvCnPr>
                        <wps:spPr bwMode="auto">
                          <a:xfrm>
                            <a:off x="114300" y="571500"/>
                            <a:ext cx="46863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617" name="Group 973"/>
                        <wpg:cNvGrpSpPr>
                          <a:grpSpLocks/>
                        </wpg:cNvGrpSpPr>
                        <wpg:grpSpPr bwMode="auto">
                          <a:xfrm>
                            <a:off x="4229100" y="571500"/>
                            <a:ext cx="457200" cy="228600"/>
                            <a:chOff x="6662" y="2613"/>
                            <a:chExt cx="576" cy="288"/>
                          </a:xfrm>
                        </wpg:grpSpPr>
                        <wps:wsp>
                          <wps:cNvPr id="618" name="Rectangle 974"/>
                          <wps:cNvSpPr>
                            <a:spLocks noChangeArrowheads="1"/>
                          </wps:cNvSpPr>
                          <wps:spPr bwMode="auto">
                            <a:xfrm>
                              <a:off x="6662" y="2613"/>
                              <a:ext cx="576"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19" name="Line 975"/>
                          <wps:cNvCnPr>
                            <a:cxnSpLocks noChangeShapeType="1"/>
                          </wps:cNvCnPr>
                          <wps:spPr bwMode="auto">
                            <a:xfrm>
                              <a:off x="6950" y="2613"/>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620" name="Group 976"/>
                          <wpg:cNvGrpSpPr>
                            <a:grpSpLocks/>
                          </wpg:cNvGrpSpPr>
                          <wpg:grpSpPr bwMode="auto">
                            <a:xfrm flipH="1">
                              <a:off x="7023" y="2688"/>
                              <a:ext cx="157" cy="138"/>
                              <a:chOff x="6950" y="2688"/>
                              <a:chExt cx="157" cy="138"/>
                            </a:xfrm>
                          </wpg:grpSpPr>
                          <wps:wsp>
                            <wps:cNvPr id="621" name="Line 977"/>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22" name="Line 978"/>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623" name="Group 979"/>
                          <wpg:cNvGrpSpPr>
                            <a:grpSpLocks/>
                          </wpg:cNvGrpSpPr>
                          <wpg:grpSpPr bwMode="auto">
                            <a:xfrm flipH="1">
                              <a:off x="6736" y="2688"/>
                              <a:ext cx="157" cy="138"/>
                              <a:chOff x="6950" y="2688"/>
                              <a:chExt cx="157" cy="138"/>
                            </a:xfrm>
                          </wpg:grpSpPr>
                          <wps:wsp>
                            <wps:cNvPr id="624" name="Line 980"/>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25" name="Line 981"/>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g:wgp>
                        <wpg:cNvPr id="626" name="Group 982"/>
                        <wpg:cNvGrpSpPr>
                          <a:grpSpLocks/>
                        </wpg:cNvGrpSpPr>
                        <wpg:grpSpPr bwMode="auto">
                          <a:xfrm>
                            <a:off x="4914900" y="685800"/>
                            <a:ext cx="457200" cy="228600"/>
                            <a:chOff x="4502" y="2757"/>
                            <a:chExt cx="576" cy="288"/>
                          </a:xfrm>
                        </wpg:grpSpPr>
                        <wps:wsp>
                          <wps:cNvPr id="627" name="Line 983"/>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28" name="Line 984"/>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0" name="Oval 985"/>
                          <wps:cNvSpPr>
                            <a:spLocks noChangeArrowheads="1"/>
                          </wps:cNvSpPr>
                          <wps:spPr bwMode="auto">
                            <a:xfrm>
                              <a:off x="4790" y="2757"/>
                              <a:ext cx="288" cy="288"/>
                            </a:xfrm>
                            <a:prstGeom prst="ellipse">
                              <a:avLst/>
                            </a:prstGeom>
                            <a:noFill/>
                            <a:ln w="9525">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g:wgp>
                      <wps:wsp>
                        <wps:cNvPr id="631" name="Text Box 986"/>
                        <wps:cNvSpPr txBox="1">
                          <a:spLocks noChangeArrowheads="1"/>
                        </wps:cNvSpPr>
                        <wps:spPr bwMode="auto">
                          <a:xfrm>
                            <a:off x="4114800" y="228600"/>
                            <a:ext cx="685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BF241B" w14:textId="77777777" w:rsidR="00E84EA1" w:rsidRPr="000058C0" w:rsidRDefault="00E84EA1" w:rsidP="00127E5D">
                              <w:pPr>
                                <w:jc w:val="center"/>
                                <w:rPr>
                                  <w:rFonts w:ascii="Arial" w:hAnsi="Arial" w:cs="Arial"/>
                                  <w:lang w:val="en-US"/>
                                </w:rPr>
                              </w:pPr>
                              <w:r w:rsidRPr="000058C0">
                                <w:rPr>
                                  <w:rFonts w:ascii="Arial" w:hAnsi="Arial" w:cs="Arial"/>
                                  <w:lang w:val="en-US"/>
                                </w:rPr>
                                <w:t>LRBG</w:t>
                              </w:r>
                            </w:p>
                          </w:txbxContent>
                        </wps:txbx>
                        <wps:bodyPr rot="0" vert="horz" wrap="square" lIns="91440" tIns="45720" rIns="91440" bIns="45720" anchor="t" anchorCtr="0" upright="1">
                          <a:noAutofit/>
                        </wps:bodyPr>
                      </wps:wsp>
                      <wps:wsp>
                        <wps:cNvPr id="632" name="Line 987"/>
                        <wps:cNvCnPr>
                          <a:cxnSpLocks noChangeShapeType="1"/>
                        </wps:cNvCnPr>
                        <wps:spPr bwMode="auto">
                          <a:xfrm>
                            <a:off x="800100" y="1143000"/>
                            <a:ext cx="36576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3" name="Line 988"/>
                        <wps:cNvCnPr>
                          <a:cxnSpLocks noChangeShapeType="1"/>
                        </wps:cNvCnPr>
                        <wps:spPr bwMode="auto">
                          <a:xfrm flipV="1">
                            <a:off x="800100" y="10287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4" name="Line 989"/>
                        <wps:cNvCnPr>
                          <a:cxnSpLocks noChangeShapeType="1"/>
                        </wps:cNvCnPr>
                        <wps:spPr bwMode="auto">
                          <a:xfrm>
                            <a:off x="800100" y="11430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635" name="Group 990"/>
                        <wpg:cNvGrpSpPr>
                          <a:grpSpLocks/>
                        </wpg:cNvGrpSpPr>
                        <wpg:grpSpPr bwMode="auto">
                          <a:xfrm>
                            <a:off x="1828800" y="228600"/>
                            <a:ext cx="685800" cy="342900"/>
                            <a:chOff x="2342" y="2181"/>
                            <a:chExt cx="864" cy="432"/>
                          </a:xfrm>
                        </wpg:grpSpPr>
                        <wps:wsp>
                          <wps:cNvPr id="636" name="Line 991"/>
                          <wps:cNvCnPr>
                            <a:cxnSpLocks noChangeShapeType="1"/>
                          </wps:cNvCnPr>
                          <wps:spPr bwMode="auto">
                            <a:xfrm flipH="1" flipV="1">
                              <a:off x="2342" y="2181"/>
                              <a:ext cx="864"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7" name="Line 992"/>
                          <wps:cNvCnPr>
                            <a:cxnSpLocks noChangeShapeType="1"/>
                          </wps:cNvCnPr>
                          <wps:spPr bwMode="auto">
                            <a:xfrm>
                              <a:off x="2774" y="2402"/>
                              <a:ext cx="1" cy="2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8" name="Line 993"/>
                          <wps:cNvCnPr>
                            <a:cxnSpLocks noChangeShapeType="1"/>
                          </wps:cNvCnPr>
                          <wps:spPr bwMode="auto">
                            <a:xfrm>
                              <a:off x="2817" y="2426"/>
                              <a:ext cx="1" cy="1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wgp>
                        <wpg:cNvPr id="639" name="Group 994"/>
                        <wpg:cNvGrpSpPr>
                          <a:grpSpLocks/>
                        </wpg:cNvGrpSpPr>
                        <wpg:grpSpPr bwMode="auto">
                          <a:xfrm flipH="1">
                            <a:off x="1143000" y="228600"/>
                            <a:ext cx="457200" cy="228600"/>
                            <a:chOff x="4502" y="2757"/>
                            <a:chExt cx="576" cy="288"/>
                          </a:xfrm>
                        </wpg:grpSpPr>
                        <wps:wsp>
                          <wps:cNvPr id="640" name="Line 995"/>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1" name="Line 996"/>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2" name="Oval 997"/>
                          <wps:cNvSpPr>
                            <a:spLocks noChangeArrowheads="1"/>
                          </wps:cNvSpPr>
                          <wps:spPr bwMode="auto">
                            <a:xfrm>
                              <a:off x="4790" y="2757"/>
                              <a:ext cx="288" cy="28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wgp>
                      <wps:wsp>
                        <wps:cNvPr id="643" name="Line 998"/>
                        <wps:cNvCnPr>
                          <a:cxnSpLocks noChangeShapeType="1"/>
                        </wps:cNvCnPr>
                        <wps:spPr bwMode="auto">
                          <a:xfrm>
                            <a:off x="1600200" y="571500"/>
                            <a:ext cx="4000500" cy="794"/>
                          </a:xfrm>
                          <a:prstGeom prst="line">
                            <a:avLst/>
                          </a:prstGeom>
                          <a:noFill/>
                          <a:ln w="38100">
                            <a:solidFill>
                              <a:srgbClr val="000000"/>
                            </a:solidFill>
                            <a:round/>
                            <a:headEnd/>
                            <a:tailEnd type="arrow" w="med" len="med"/>
                          </a:ln>
                          <a:extLst>
                            <a:ext uri="{909E8E84-426E-40DD-AFC4-6F175D3DCCD1}">
                              <a14:hiddenFill xmlns:a14="http://schemas.microsoft.com/office/drawing/2010/main">
                                <a:noFill/>
                              </a14:hiddenFill>
                            </a:ext>
                          </a:extLst>
                        </wps:spPr>
                        <wps:bodyPr/>
                      </wps:wsp>
                      <wpg:wgp>
                        <wpg:cNvPr id="644" name="Group 999"/>
                        <wpg:cNvGrpSpPr>
                          <a:grpSpLocks/>
                        </wpg:cNvGrpSpPr>
                        <wpg:grpSpPr bwMode="auto">
                          <a:xfrm>
                            <a:off x="3429000" y="228600"/>
                            <a:ext cx="685800" cy="342900"/>
                            <a:chOff x="2774" y="2181"/>
                            <a:chExt cx="864" cy="432"/>
                          </a:xfrm>
                        </wpg:grpSpPr>
                        <wps:wsp>
                          <wps:cNvPr id="645" name="Line 1000"/>
                          <wps:cNvCnPr>
                            <a:cxnSpLocks noChangeShapeType="1"/>
                          </wps:cNvCnPr>
                          <wps:spPr bwMode="auto">
                            <a:xfrm flipV="1">
                              <a:off x="2774" y="2181"/>
                              <a:ext cx="864"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6" name="Line 1001"/>
                          <wps:cNvCnPr>
                            <a:cxnSpLocks noChangeShapeType="1"/>
                          </wps:cNvCnPr>
                          <wps:spPr bwMode="auto">
                            <a:xfrm>
                              <a:off x="3206" y="2402"/>
                              <a:ext cx="1" cy="2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7" name="Line 1002"/>
                          <wps:cNvCnPr>
                            <a:cxnSpLocks noChangeShapeType="1"/>
                          </wps:cNvCnPr>
                          <wps:spPr bwMode="auto">
                            <a:xfrm>
                              <a:off x="3152" y="2426"/>
                              <a:ext cx="1" cy="1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s:wsp>
                        <wps:cNvPr id="648" name="AutoShape 1007"/>
                        <wps:cNvSpPr>
                          <a:spLocks noChangeArrowheads="1"/>
                        </wps:cNvSpPr>
                        <wps:spPr bwMode="auto">
                          <a:xfrm flipH="1">
                            <a:off x="453231" y="342900"/>
                            <a:ext cx="342106" cy="170656"/>
                          </a:xfrm>
                          <a:prstGeom prst="rtTriangle">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w14:anchorId="471B7E7E" id="Plátno 951" o:spid="_x0000_s1309" editas="canvas" style="width:450pt;height:108pt;mso-position-horizontal-relative:char;mso-position-vertical-relative:line" coordsize="57150,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">
                <v:shape id="_x0000_s1310" type="#_x0000_t75" style="position:absolute;width:57150;height:13716;visibility:visible;mso-wrap-style:square">
                  <v:fill o:detectmouseclick="t"/>
                  <v:path o:connecttype="none"/>
                </v:shape>
                <v:group id="Group 953" o:spid="_x0000_s1311" style="position:absolute;left:16002;top:5715;width:4572;height:2286;flip:x"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">
                  <v:rect id="Rectangle 954" o:spid="_x0000_s1312"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">
                    <v:stroke dashstyle="dash"/>
                  </v:rect>
                  <v:line id="Line 955" o:spid="_x0000_s1313"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">
                    <v:stroke dashstyle="dash"/>
                  </v:line>
                  <v:group id="Group 956" o:spid="_x0000_s1314"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">
                    <v:line id="Line 957" o:spid="_x0000_s1315"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">
                      <v:stroke dashstyle="dash"/>
                    </v:line>
                    <v:line id="Line 958" o:spid="_x0000_s1316"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">
                      <v:stroke dashstyle="dash"/>
                    </v:line>
                  </v:group>
                  <v:group id="Group 959" o:spid="_x0000_s1317"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">
                    <v:line id="Line 960" o:spid="_x0000_s1318"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">
                      <v:stroke dashstyle="dash"/>
                    </v:line>
                    <v:line id="Line 961" o:spid="_x0000_s1319"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">
                      <v:stroke dashstyle="dash"/>
                    </v:line>
                  </v:group>
                </v:group>
                <v:shape id="Text Box 962" o:spid="_x0000_s1320" type="#_x0000_t202" style="position:absolute;left:17145;top:9144;width:2057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" filled="f" stroked="f">
                  <v:textbox>
                    <w:txbxContent>
                      <w:p w14:paraId="01E67A7D" w14:textId="77777777" w:rsidR="00E84EA1" w:rsidRPr="000058C0" w:rsidRDefault="00E84EA1" w:rsidP="00127E5D">
                        <w:pPr>
                          <w:jc w:val="center"/>
                          <w:rPr>
                            <w:rFonts w:ascii="Arial" w:hAnsi="Arial" w:cs="Arial"/>
                            <w:lang w:val="en-US"/>
                          </w:rPr>
                        </w:pPr>
                        <w:r>
                          <w:rPr>
                            <w:rFonts w:ascii="Arial" w:hAnsi="Arial" w:cs="Arial"/>
                            <w:lang w:val="en-US"/>
                          </w:rPr>
                          <w:t>Shifted Location Reference</w:t>
                        </w:r>
                      </w:p>
                    </w:txbxContent>
                  </v:textbox>
                </v:shape>
                <v:group id="Group 963" o:spid="_x0000_s1321" style="position:absolute;left:27432;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v:rect id="Rectangle 964" o:spid="_x0000_s1322"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">
                    <v:stroke dashstyle="dash"/>
                  </v:rect>
                  <v:line id="Line 965" o:spid="_x0000_s1323"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">
                    <v:stroke dashstyle="dash"/>
                  </v:line>
                  <v:group id="Group 966" o:spid="_x0000_s1324"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">
                    <v:line id="Line 967" o:spid="_x0000_s1325"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">
                      <v:stroke dashstyle="dash"/>
                    </v:line>
                    <v:line id="Line 968" o:spid="_x0000_s1326"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">
                      <v:stroke dashstyle="dash"/>
                    </v:line>
                  </v:group>
                  <v:group id="Group 969" o:spid="_x0000_s1327"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">
                    <v:line id="Line 970" o:spid="_x0000_s1328"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">
                      <v:stroke dashstyle="dash"/>
                    </v:line>
                    <v:line id="Line 971" o:spid="_x0000_s1329"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">
                      <v:stroke dashstyle="dash"/>
                    </v:line>
                  </v:group>
                </v:group>
                <v:line id="Line 972" o:spid="_x0000_s1330" style="position:absolute;visibility:visible;mso-wrap-style:square" from="1143,5715" to="48006,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"/>
                <v:group id="Group 973" o:spid="_x0000_s1331" style="position:absolute;left:42291;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">
                  <v:rect id="Rectangle 974" o:spid="_x0000_s1332"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"/>
                  <v:line id="Line 975" o:spid="_x0000_s1333"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"/>
                  <v:group id="Group 976" o:spid="_x0000_s1334"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">
                    <v:line id="Line 977" o:spid="_x0000_s1335"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"/>
                    <v:line id="Line 978" o:spid="_x0000_s1336"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"/>
                  </v:group>
                  <v:group id="Group 979" o:spid="_x0000_s1337"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">
                    <v:line id="Line 980" o:spid="_x0000_s1338"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"/>
                    <v:line id="Line 981" o:spid="_x0000_s1339"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"/>
                  </v:group>
                </v:group>
                <v:group id="Group 982" o:spid="_x0000_s1340" style="position:absolute;left:49149;top:6858;width:4572;height:2286"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">
                  <v:line id="Line 983" o:spid="_x0000_s1341"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"/>
                  <v:line id="Line 984" o:spid="_x0000_s1342"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"/>
                  <v:oval id="Oval 985" o:spid="_x0000_s1343"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" filled="f" fillcolor="black"/>
                </v:group>
                <v:shape id="Text Box 986" o:spid="_x0000_s1344" type="#_x0000_t202" style="position:absolute;left:41148;top:2286;width:685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" filled="f" stroked="f">
                  <v:textbox>
                    <w:txbxContent>
                      <w:p w14:paraId="4ABF241B" w14:textId="77777777" w:rsidR="00E84EA1" w:rsidRPr="000058C0" w:rsidRDefault="00E84EA1" w:rsidP="00127E5D">
                        <w:pPr>
                          <w:jc w:val="center"/>
                          <w:rPr>
                            <w:rFonts w:ascii="Arial" w:hAnsi="Arial" w:cs="Arial"/>
                            <w:lang w:val="en-US"/>
                          </w:rPr>
                        </w:pPr>
                        <w:r w:rsidRPr="000058C0">
                          <w:rPr>
                            <w:rFonts w:ascii="Arial" w:hAnsi="Arial" w:cs="Arial"/>
                            <w:lang w:val="en-US"/>
                          </w:rPr>
                          <w:t>LRBG</w:t>
                        </w:r>
                      </w:p>
                    </w:txbxContent>
                  </v:textbox>
                </v:shape>
                <v:line id="Line 987" o:spid="_x0000_s1345" style="position:absolute;visibility:visible;mso-wrap-style:square" from="8001,11430" to="44577,114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"/>
                <v:line id="Line 988" o:spid="_x0000_s1346" style="position:absolute;flip:y;visibility:visible;mso-wrap-style:square" from="8001,10287" to="10287,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"/>
                <v:line id="Line 989" o:spid="_x0000_s1347" style="position:absolute;visibility:visible;mso-wrap-style:square" from="8001,11430" to="10287,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"/>
                <v:group id="Group 990" o:spid="_x0000_s1348" style="position:absolute;left:18288;top:2286;width:6858;height:3429" coordorigin="2342,2181"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">
                  <v:line id="Line 991" o:spid="_x0000_s1349" style="position:absolute;flip:x y;visibility:visible;mso-wrap-style:square" from="2342,2181" to="3206,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"/>
                  <v:line id="Line 992" o:spid="_x0000_s1350" style="position:absolute;visibility:visible;mso-wrap-style:square" from="2774,2402" to="2775,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"/>
                  <v:line id="Line 993" o:spid="_x0000_s1351" style="position:absolute;visibility:visible;mso-wrap-style:square" from="2817,2426" to="2818,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"/>
                </v:group>
                <v:group id="Group 994" o:spid="_x0000_s1352" style="position:absolute;left:11430;top:2286;width:4572;height:2286;flip:x"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">
                  <v:line id="Line 995" o:spid="_x0000_s1353"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"/>
                  <v:line id="Line 996" o:spid="_x0000_s1354"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"/>
                  <v:oval id="Oval 997" o:spid="_x0000_s1355"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" fillcolor="black"/>
                </v:group>
                <v:line id="Line 998" o:spid="_x0000_s1356" style="position:absolute;visibility:visible;mso-wrap-style:square" from="16002,5715" to="56007,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" strokeweight="3pt">
                  <v:stroke endarrow="open"/>
                </v:line>
                <v:group id="Group 999" o:spid="_x0000_s1357" style="position:absolute;left:34290;top:2286;width:6858;height:3429" coordorigin="2774,2181"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">
                  <v:line id="Line 1000" o:spid="_x0000_s1358" style="position:absolute;flip:y;visibility:visible;mso-wrap-style:square" from="2774,2181" to="3638,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"/>
                  <v:line id="Line 1001" o:spid="_x0000_s1359" style="position:absolute;visibility:visible;mso-wrap-style:square" from="3206,2402" to="3207,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"/>
                  <v:line id="Line 1002" o:spid="_x0000_s1360" style="position:absolute;visibility:visible;mso-wrap-style:square" from="3152,2426" to="3153,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"/>
                </v:group>
                <v:shapetype id="_x0000_t6" coordsize="21600,21600" o:spt="6" path="m,l,21600r21600,xe">
                  <v:stroke joinstyle="miter"/>
                  <v:path gradientshapeok="t" o:connecttype="custom" o:connectlocs="0,0;0,10800;0,21600;10800,21600;21600,21600;10800,10800" textboxrect="1800,12600,12600,19800"/>
                </v:shapetype>
                <v:shape id="AutoShape 1007" o:spid="_x0000_s1361" type="#_x0000_t6" style="position:absolute;left:4532;top:3429;width:3421;height:1706;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" fillcolor="black"/>
                <w10:anchorlock/>
              </v:group>
            </w:pict>
          </mc:Fallback>
        </mc:AlternateContent>
      </w:r>
    </w:p>
    <w:p w14:paraId="7144ED63" w14:textId="77777777" w:rsidR="00BD7096" w:rsidRPr="00BB292F" w:rsidRDefault="00BD7096" w:rsidP="00852A82">
      <w:pPr>
        <w:pStyle w:val="TPText-1abc"/>
        <w:keepNext/>
      </w:pPr>
      <w:r w:rsidRPr="00BB292F">
        <w:t xml:space="preserve">nejbližší okraj přejezdu s přejezdovým zabezpečovacím zařízením, pokud se </w:t>
      </w:r>
      <w:r w:rsidR="00740A1D" w:rsidRPr="00BB292F">
        <w:t xml:space="preserve">nenachází mezi přejezdem a LRBG </w:t>
      </w:r>
      <w:r w:rsidRPr="00BB292F">
        <w:t>hlavní návěstidlo platné pro jízdu směrem k LRBG</w:t>
      </w:r>
      <w:r w:rsidR="002F59E6" w:rsidRPr="00BB292F">
        <w:t>, výkolejka</w:t>
      </w:r>
      <w:r w:rsidRPr="00BB292F">
        <w:t xml:space="preserve"> a</w:t>
      </w:r>
      <w:r w:rsidR="004A6ECE" w:rsidRPr="00BB292F">
        <w:t> </w:t>
      </w:r>
      <w:r w:rsidRPr="00BB292F">
        <w:t>výhybka, která není pod závěrem odjezdové vlakové cesty od odjezdového návěstidla na opačné straně od LRBG než př</w:t>
      </w:r>
      <w:r w:rsidR="00C10F79" w:rsidRPr="00BB292F">
        <w:t>ejezd</w:t>
      </w:r>
      <w:r w:rsidR="00C5446B" w:rsidRPr="00BB292F">
        <w:t>.</w:t>
      </w:r>
    </w:p>
    <w:p w14:paraId="7C53D769" w14:textId="77777777" w:rsidR="0015253A" w:rsidRPr="00BB292F" w:rsidRDefault="009A7335" w:rsidP="00216CD3">
      <w:pPr>
        <w:spacing w:before="120"/>
        <w:jc w:val="right"/>
        <w:rPr>
          <w:lang w:val="en-GB"/>
        </w:rPr>
      </w:pPr>
      <w:r w:rsidRPr="00BB292F">
        <w:rPr>
          <w:noProof/>
        </w:rPr>
        <mc:AlternateContent>
          <mc:Choice Requires="wpc">
            <w:drawing>
              <wp:inline distT="0" distB="0" distL="0" distR="0" wp14:anchorId="4CC46452" wp14:editId="25497C80">
                <wp:extent cx="5715000" cy="1714500"/>
                <wp:effectExtent l="0" t="9525" r="3175" b="0"/>
                <wp:docPr id="629" name="Plátno 62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 name="Text Box 631"/>
                        <wps:cNvSpPr txBox="1">
                          <a:spLocks noChangeArrowheads="1"/>
                        </wps:cNvSpPr>
                        <wps:spPr bwMode="auto">
                          <a:xfrm>
                            <a:off x="1371600" y="1257300"/>
                            <a:ext cx="20574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04CC6E" w14:textId="77777777" w:rsidR="00E84EA1" w:rsidRPr="000058C0" w:rsidRDefault="00E84EA1" w:rsidP="0051105C">
                              <w:pPr>
                                <w:jc w:val="center"/>
                                <w:rPr>
                                  <w:rFonts w:ascii="Arial" w:hAnsi="Arial" w:cs="Arial"/>
                                  <w:lang w:val="en-US"/>
                                </w:rPr>
                              </w:pPr>
                              <w:r>
                                <w:rPr>
                                  <w:rFonts w:ascii="Arial" w:hAnsi="Arial" w:cs="Arial"/>
                                  <w:lang w:val="en-US"/>
                                </w:rPr>
                                <w:t>Shifted Location Reference</w:t>
                              </w:r>
                            </w:p>
                          </w:txbxContent>
                        </wps:txbx>
                        <wps:bodyPr rot="0" vert="horz" wrap="square" lIns="91440" tIns="45720" rIns="91440" bIns="45720" anchor="t" anchorCtr="0" upright="1">
                          <a:noAutofit/>
                        </wps:bodyPr>
                      </wps:wsp>
                      <wpg:wgp>
                        <wpg:cNvPr id="3" name="Group 632"/>
                        <wpg:cNvGrpSpPr>
                          <a:grpSpLocks/>
                        </wpg:cNvGrpSpPr>
                        <wpg:grpSpPr bwMode="auto">
                          <a:xfrm>
                            <a:off x="2514600" y="571500"/>
                            <a:ext cx="457200" cy="228600"/>
                            <a:chOff x="6662" y="2613"/>
                            <a:chExt cx="576" cy="288"/>
                          </a:xfrm>
                        </wpg:grpSpPr>
                        <wps:wsp>
                          <wps:cNvPr id="4" name="Rectangle 633"/>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5" name="Line 634"/>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6" name="Group 635"/>
                          <wpg:cNvGrpSpPr>
                            <a:grpSpLocks/>
                          </wpg:cNvGrpSpPr>
                          <wpg:grpSpPr bwMode="auto">
                            <a:xfrm flipH="1">
                              <a:off x="7023" y="2688"/>
                              <a:ext cx="157" cy="138"/>
                              <a:chOff x="6950" y="2688"/>
                              <a:chExt cx="157" cy="138"/>
                            </a:xfrm>
                          </wpg:grpSpPr>
                          <wps:wsp>
                            <wps:cNvPr id="9" name="Line 636"/>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0" name="Line 637"/>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11" name="Group 638"/>
                          <wpg:cNvGrpSpPr>
                            <a:grpSpLocks/>
                          </wpg:cNvGrpSpPr>
                          <wpg:grpSpPr bwMode="auto">
                            <a:xfrm flipH="1">
                              <a:off x="6736" y="2688"/>
                              <a:ext cx="157" cy="138"/>
                              <a:chOff x="6950" y="2688"/>
                              <a:chExt cx="157" cy="138"/>
                            </a:xfrm>
                          </wpg:grpSpPr>
                          <wps:wsp>
                            <wps:cNvPr id="12" name="Line 639"/>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3" name="Line 640"/>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g:wgp>
                        <wpg:cNvPr id="14" name="Group 641"/>
                        <wpg:cNvGrpSpPr>
                          <a:grpSpLocks/>
                        </wpg:cNvGrpSpPr>
                        <wpg:grpSpPr bwMode="auto">
                          <a:xfrm>
                            <a:off x="1714500" y="571500"/>
                            <a:ext cx="457200" cy="228600"/>
                            <a:chOff x="6662" y="2613"/>
                            <a:chExt cx="576" cy="288"/>
                          </a:xfrm>
                        </wpg:grpSpPr>
                        <wps:wsp>
                          <wps:cNvPr id="15" name="Rectangle 642"/>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16" name="Line 643"/>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17" name="Group 644"/>
                          <wpg:cNvGrpSpPr>
                            <a:grpSpLocks/>
                          </wpg:cNvGrpSpPr>
                          <wpg:grpSpPr bwMode="auto">
                            <a:xfrm flipH="1">
                              <a:off x="7023" y="2688"/>
                              <a:ext cx="157" cy="138"/>
                              <a:chOff x="6950" y="2688"/>
                              <a:chExt cx="157" cy="138"/>
                            </a:xfrm>
                          </wpg:grpSpPr>
                          <wps:wsp>
                            <wps:cNvPr id="18" name="Line 645"/>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9" name="Line 646"/>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20" name="Group 647"/>
                          <wpg:cNvGrpSpPr>
                            <a:grpSpLocks/>
                          </wpg:cNvGrpSpPr>
                          <wpg:grpSpPr bwMode="auto">
                            <a:xfrm flipH="1">
                              <a:off x="6736" y="2688"/>
                              <a:ext cx="157" cy="138"/>
                              <a:chOff x="6950" y="2688"/>
                              <a:chExt cx="157" cy="138"/>
                            </a:xfrm>
                          </wpg:grpSpPr>
                          <wps:wsp>
                            <wps:cNvPr id="21" name="Line 648"/>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2" name="Line 649"/>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23" name="Line 650"/>
                        <wps:cNvCnPr>
                          <a:cxnSpLocks noChangeShapeType="1"/>
                        </wps:cNvCnPr>
                        <wps:spPr bwMode="auto">
                          <a:xfrm>
                            <a:off x="228600" y="571500"/>
                            <a:ext cx="4545013"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24" name="Group 651"/>
                        <wpg:cNvGrpSpPr>
                          <a:grpSpLocks/>
                        </wpg:cNvGrpSpPr>
                        <wpg:grpSpPr bwMode="auto">
                          <a:xfrm>
                            <a:off x="3543300" y="571500"/>
                            <a:ext cx="457200" cy="228600"/>
                            <a:chOff x="6662" y="2613"/>
                            <a:chExt cx="576" cy="288"/>
                          </a:xfrm>
                        </wpg:grpSpPr>
                        <wps:wsp>
                          <wps:cNvPr id="25" name="Rectangle 652"/>
                          <wps:cNvSpPr>
                            <a:spLocks noChangeArrowheads="1"/>
                          </wps:cNvSpPr>
                          <wps:spPr bwMode="auto">
                            <a:xfrm>
                              <a:off x="6662" y="2613"/>
                              <a:ext cx="576"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6" name="Line 653"/>
                          <wps:cNvCnPr>
                            <a:cxnSpLocks noChangeShapeType="1"/>
                          </wps:cNvCnPr>
                          <wps:spPr bwMode="auto">
                            <a:xfrm>
                              <a:off x="6950" y="2613"/>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27" name="Group 654"/>
                          <wpg:cNvGrpSpPr>
                            <a:grpSpLocks/>
                          </wpg:cNvGrpSpPr>
                          <wpg:grpSpPr bwMode="auto">
                            <a:xfrm flipH="1">
                              <a:off x="7023" y="2688"/>
                              <a:ext cx="157" cy="138"/>
                              <a:chOff x="6950" y="2688"/>
                              <a:chExt cx="157" cy="138"/>
                            </a:xfrm>
                          </wpg:grpSpPr>
                          <wps:wsp>
                            <wps:cNvPr id="28" name="Line 655"/>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 name="Line 656"/>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30" name="Group 657"/>
                          <wpg:cNvGrpSpPr>
                            <a:grpSpLocks/>
                          </wpg:cNvGrpSpPr>
                          <wpg:grpSpPr bwMode="auto">
                            <a:xfrm flipH="1">
                              <a:off x="6736" y="2688"/>
                              <a:ext cx="157" cy="138"/>
                              <a:chOff x="6950" y="2688"/>
                              <a:chExt cx="157" cy="138"/>
                            </a:xfrm>
                          </wpg:grpSpPr>
                          <wps:wsp>
                            <wps:cNvPr id="31" name="Line 658"/>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 name="Line 659"/>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s:wsp>
                        <wps:cNvPr id="33" name="Text Box 660"/>
                        <wps:cNvSpPr txBox="1">
                          <a:spLocks noChangeArrowheads="1"/>
                        </wps:cNvSpPr>
                        <wps:spPr bwMode="auto">
                          <a:xfrm>
                            <a:off x="3429000" y="228600"/>
                            <a:ext cx="685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4E36A5" w14:textId="77777777" w:rsidR="00E84EA1" w:rsidRPr="000058C0" w:rsidRDefault="00E84EA1" w:rsidP="0051105C">
                              <w:pPr>
                                <w:jc w:val="center"/>
                                <w:rPr>
                                  <w:rFonts w:ascii="Arial" w:hAnsi="Arial" w:cs="Arial"/>
                                  <w:lang w:val="en-US"/>
                                </w:rPr>
                              </w:pPr>
                              <w:r w:rsidRPr="000058C0">
                                <w:rPr>
                                  <w:rFonts w:ascii="Arial" w:hAnsi="Arial" w:cs="Arial"/>
                                  <w:lang w:val="en-US"/>
                                </w:rPr>
                                <w:t>LRBG</w:t>
                              </w:r>
                            </w:p>
                          </w:txbxContent>
                        </wps:txbx>
                        <wps:bodyPr rot="0" vert="horz" wrap="square" lIns="91440" tIns="45720" rIns="91440" bIns="45720" anchor="t" anchorCtr="0" upright="1">
                          <a:noAutofit/>
                        </wps:bodyPr>
                      </wps:wsp>
                      <wps:wsp>
                        <wps:cNvPr id="34" name="Line 661"/>
                        <wps:cNvCnPr>
                          <a:cxnSpLocks noChangeShapeType="1"/>
                        </wps:cNvCnPr>
                        <wps:spPr bwMode="auto">
                          <a:xfrm>
                            <a:off x="800100" y="1485900"/>
                            <a:ext cx="29718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 name="Line 662"/>
                        <wps:cNvCnPr>
                          <a:cxnSpLocks noChangeShapeType="1"/>
                        </wps:cNvCnPr>
                        <wps:spPr bwMode="auto">
                          <a:xfrm flipV="1">
                            <a:off x="800100" y="13716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 name="Line 663"/>
                        <wps:cNvCnPr>
                          <a:cxnSpLocks noChangeShapeType="1"/>
                        </wps:cNvCnPr>
                        <wps:spPr bwMode="auto">
                          <a:xfrm>
                            <a:off x="800100" y="14859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37" name="Group 664"/>
                        <wpg:cNvGrpSpPr>
                          <a:grpSpLocks/>
                        </wpg:cNvGrpSpPr>
                        <wpg:grpSpPr bwMode="auto">
                          <a:xfrm>
                            <a:off x="228600" y="0"/>
                            <a:ext cx="914400" cy="1094581"/>
                            <a:chOff x="2486" y="1893"/>
                            <a:chExt cx="1152" cy="1379"/>
                          </a:xfrm>
                        </wpg:grpSpPr>
                        <wps:wsp>
                          <wps:cNvPr id="38" name="Line 665"/>
                          <wps:cNvCnPr>
                            <a:cxnSpLocks noChangeShapeType="1"/>
                          </wps:cNvCnPr>
                          <wps:spPr bwMode="auto">
                            <a:xfrm>
                              <a:off x="2918" y="2181"/>
                              <a:ext cx="1" cy="86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 name="Line 666"/>
                          <wps:cNvCnPr>
                            <a:cxnSpLocks noChangeShapeType="1"/>
                          </wps:cNvCnPr>
                          <wps:spPr bwMode="auto">
                            <a:xfrm>
                              <a:off x="3206" y="2181"/>
                              <a:ext cx="1" cy="86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 name="Line 667"/>
                          <wps:cNvCnPr>
                            <a:cxnSpLocks noChangeShapeType="1"/>
                          </wps:cNvCnPr>
                          <wps:spPr bwMode="auto">
                            <a:xfrm>
                              <a:off x="3062" y="2181"/>
                              <a:ext cx="1" cy="864"/>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41" name="Group 668"/>
                          <wpg:cNvGrpSpPr>
                            <a:grpSpLocks/>
                          </wpg:cNvGrpSpPr>
                          <wpg:grpSpPr bwMode="auto">
                            <a:xfrm>
                              <a:off x="3350" y="2757"/>
                              <a:ext cx="288" cy="515"/>
                              <a:chOff x="3206" y="2818"/>
                              <a:chExt cx="288" cy="515"/>
                            </a:xfrm>
                          </wpg:grpSpPr>
                          <wps:wsp>
                            <wps:cNvPr id="42" name="AutoShape 669"/>
                            <wps:cNvSpPr>
                              <a:spLocks noChangeArrowheads="1"/>
                            </wps:cNvSpPr>
                            <wps:spPr bwMode="auto">
                              <a:xfrm flipV="1">
                                <a:off x="3206" y="2818"/>
                                <a:ext cx="288" cy="227"/>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 name="Line 670"/>
                            <wps:cNvCnPr>
                              <a:cxnSpLocks noChangeShapeType="1"/>
                            </wps:cNvCnPr>
                            <wps:spPr bwMode="auto">
                              <a:xfrm>
                                <a:off x="3350" y="3045"/>
                                <a:ext cx="1"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 name="Line 671"/>
                            <wps:cNvCnPr>
                              <a:cxnSpLocks noChangeShapeType="1"/>
                            </wps:cNvCnPr>
                            <wps:spPr bwMode="auto">
                              <a:xfrm>
                                <a:off x="3206" y="3333"/>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45" name="Group 672"/>
                          <wpg:cNvGrpSpPr>
                            <a:grpSpLocks/>
                          </wpg:cNvGrpSpPr>
                          <wpg:grpSpPr bwMode="auto">
                            <a:xfrm flipV="1">
                              <a:off x="2486" y="1893"/>
                              <a:ext cx="288" cy="515"/>
                              <a:chOff x="3206" y="2818"/>
                              <a:chExt cx="288" cy="515"/>
                            </a:xfrm>
                          </wpg:grpSpPr>
                          <wps:wsp>
                            <wps:cNvPr id="46" name="AutoShape 673"/>
                            <wps:cNvSpPr>
                              <a:spLocks noChangeArrowheads="1"/>
                            </wps:cNvSpPr>
                            <wps:spPr bwMode="auto">
                              <a:xfrm flipV="1">
                                <a:off x="3206" y="2818"/>
                                <a:ext cx="288" cy="227"/>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7" name="Line 674"/>
                            <wps:cNvCnPr>
                              <a:cxnSpLocks noChangeShapeType="1"/>
                            </wps:cNvCnPr>
                            <wps:spPr bwMode="auto">
                              <a:xfrm>
                                <a:off x="3350" y="3045"/>
                                <a:ext cx="1"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 name="Line 675"/>
                            <wps:cNvCnPr>
                              <a:cxnSpLocks noChangeShapeType="1"/>
                            </wps:cNvCnPr>
                            <wps:spPr bwMode="auto">
                              <a:xfrm>
                                <a:off x="3206" y="3333"/>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g:wgp>
                        <wpg:cNvPr id="49" name="Group 1021"/>
                        <wpg:cNvGrpSpPr>
                          <a:grpSpLocks/>
                        </wpg:cNvGrpSpPr>
                        <wpg:grpSpPr bwMode="auto">
                          <a:xfrm>
                            <a:off x="4316413" y="685800"/>
                            <a:ext cx="457200" cy="228600"/>
                            <a:chOff x="4502" y="2757"/>
                            <a:chExt cx="576" cy="288"/>
                          </a:xfrm>
                        </wpg:grpSpPr>
                        <wps:wsp>
                          <wps:cNvPr id="50" name="Line 1022"/>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 name="Line 1023"/>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 name="Oval 1024"/>
                          <wps:cNvSpPr>
                            <a:spLocks noChangeArrowheads="1"/>
                          </wps:cNvSpPr>
                          <wps:spPr bwMode="auto">
                            <a:xfrm>
                              <a:off x="4790" y="2757"/>
                              <a:ext cx="288" cy="288"/>
                            </a:xfrm>
                            <a:prstGeom prst="ellipse">
                              <a:avLst/>
                            </a:prstGeom>
                            <a:noFill/>
                            <a:ln w="9525">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g:wgp>
                    </wpc:wpc>
                  </a:graphicData>
                </a:graphic>
              </wp:inline>
            </w:drawing>
          </mc:Choice>
          <mc:Fallback>
            <w:pict>
              <v:group w14:anchorId="4CC46452" id="Plátno 629" o:spid="_x0000_s1362" editas="canvas" style="width:450pt;height:135pt;mso-position-horizontal-relative:char;mso-position-vertical-relative:line" coordsize="57150,171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">
                <v:shape id="_x0000_s1363" type="#_x0000_t75" style="position:absolute;width:57150;height:17145;visibility:visible;mso-wrap-style:square">
                  <v:fill o:detectmouseclick="t"/>
                  <v:path o:connecttype="none"/>
                </v:shape>
                <v:shape id="Text Box 631" o:spid="_x0000_s1364" type="#_x0000_t202" style="position:absolute;left:13716;top:12573;width:2057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" filled="f" stroked="f">
                  <v:textbox>
                    <w:txbxContent>
                      <w:p w14:paraId="1D04CC6E" w14:textId="77777777" w:rsidR="00E84EA1" w:rsidRPr="000058C0" w:rsidRDefault="00E84EA1" w:rsidP="0051105C">
                        <w:pPr>
                          <w:jc w:val="center"/>
                          <w:rPr>
                            <w:rFonts w:ascii="Arial" w:hAnsi="Arial" w:cs="Arial"/>
                            <w:lang w:val="en-US"/>
                          </w:rPr>
                        </w:pPr>
                        <w:r>
                          <w:rPr>
                            <w:rFonts w:ascii="Arial" w:hAnsi="Arial" w:cs="Arial"/>
                            <w:lang w:val="en-US"/>
                          </w:rPr>
                          <w:t>Shifted Location Reference</w:t>
                        </w:r>
                      </w:p>
                    </w:txbxContent>
                  </v:textbox>
                </v:shape>
                <v:group id="Group 632" o:spid="_x0000_s1365" style="position:absolute;left:25146;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Rectangle 633" o:spid="_x0000_s1366"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">
                    <v:stroke dashstyle="dash"/>
                  </v:rect>
                  <v:line id="Line 634" o:spid="_x0000_s1367"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">
                    <v:stroke dashstyle="dash"/>
                  </v:line>
                  <v:group id="Group 635" o:spid="_x0000_s1368"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">
                    <v:line id="Line 636" o:spid="_x0000_s1369"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">
                      <v:stroke dashstyle="dash"/>
                    </v:line>
                    <v:line id="Line 637" o:spid="_x0000_s1370"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">
                      <v:stroke dashstyle="dash"/>
                    </v:line>
                  </v:group>
                  <v:group id="Group 638" o:spid="_x0000_s1371"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">
                    <v:line id="Line 639" o:spid="_x0000_s1372"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">
                      <v:stroke dashstyle="dash"/>
                    </v:line>
                    <v:line id="Line 640" o:spid="_x0000_s1373"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">
                      <v:stroke dashstyle="dash"/>
                    </v:line>
                  </v:group>
                </v:group>
                <v:group id="Group 641" o:spid="_x0000_s1374" style="position:absolute;left:17145;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rect id="Rectangle 642" o:spid="_x0000_s1375"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">
                    <v:stroke dashstyle="dash"/>
                  </v:rect>
                  <v:line id="Line 643" o:spid="_x0000_s1376"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">
                    <v:stroke dashstyle="dash"/>
                  </v:line>
                  <v:group id="Group 644" o:spid="_x0000_s1377"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">
                    <v:line id="Line 645" o:spid="_x0000_s1378"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">
                      <v:stroke dashstyle="dash"/>
                    </v:line>
                    <v:line id="Line 646" o:spid="_x0000_s1379"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">
                      <v:stroke dashstyle="dash"/>
                    </v:line>
                  </v:group>
                  <v:group id="Group 647" o:spid="_x0000_s1380"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">
                    <v:line id="Line 648" o:spid="_x0000_s1381"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">
                      <v:stroke dashstyle="dash"/>
                    </v:line>
                    <v:line id="Line 649" o:spid="_x0000_s1382"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">
                      <v:stroke dashstyle="dash"/>
                    </v:line>
                  </v:group>
                </v:group>
                <v:line id="Line 650" o:spid="_x0000_s1383" style="position:absolute;visibility:visible;mso-wrap-style:square" from="2286,5715" to="47736,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"/>
                <v:group id="Group 651" o:spid="_x0000_s1384" style="position:absolute;left:35433;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rect id="Rectangle 652" o:spid="_x0000_s1385"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"/>
                  <v:line id="Line 653" o:spid="_x0000_s1386"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"/>
                  <v:group id="Group 654" o:spid="_x0000_s1387"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">
                    <v:line id="Line 655" o:spid="_x0000_s1388"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"/>
                    <v:line id="Line 656" o:spid="_x0000_s1389"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"/>
                  </v:group>
                  <v:group id="Group 657" o:spid="_x0000_s1390"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">
                    <v:line id="Line 658" o:spid="_x0000_s1391"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"/>
                    <v:line id="Line 659" o:spid="_x0000_s1392"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"/>
                  </v:group>
                </v:group>
                <v:shape id="Text Box 660" o:spid="_x0000_s1393" type="#_x0000_t202" style="position:absolute;left:34290;top:2286;width:685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" filled="f" stroked="f">
                  <v:textbox>
                    <w:txbxContent>
                      <w:p w14:paraId="514E36A5" w14:textId="77777777" w:rsidR="00E84EA1" w:rsidRPr="000058C0" w:rsidRDefault="00E84EA1" w:rsidP="0051105C">
                        <w:pPr>
                          <w:jc w:val="center"/>
                          <w:rPr>
                            <w:rFonts w:ascii="Arial" w:hAnsi="Arial" w:cs="Arial"/>
                            <w:lang w:val="en-US"/>
                          </w:rPr>
                        </w:pPr>
                        <w:r w:rsidRPr="000058C0">
                          <w:rPr>
                            <w:rFonts w:ascii="Arial" w:hAnsi="Arial" w:cs="Arial"/>
                            <w:lang w:val="en-US"/>
                          </w:rPr>
                          <w:t>LRBG</w:t>
                        </w:r>
                      </w:p>
                    </w:txbxContent>
                  </v:textbox>
                </v:shape>
                <v:line id="Line 661" o:spid="_x0000_s1394" style="position:absolute;visibility:visible;mso-wrap-style:square" from="8001,14859" to="37719,148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"/>
                <v:line id="Line 662" o:spid="_x0000_s1395" style="position:absolute;flip:y;visibility:visible;mso-wrap-style:square" from="8001,13716" to="10287,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"/>
                <v:line id="Line 663" o:spid="_x0000_s1396" style="position:absolute;visibility:visible;mso-wrap-style:square" from="8001,14859" to="10287,160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"/>
                <v:group id="Group 664" o:spid="_x0000_s1397" style="position:absolute;left:2286;width:9144;height:10945" coordorigin="2486,1893" coordsize="1152,13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line id="Line 665" o:spid="_x0000_s1398" style="position:absolute;visibility:visible;mso-wrap-style:square" from="2918,2181" to="2919,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"/>
                  <v:line id="Line 666" o:spid="_x0000_s1399" style="position:absolute;visibility:visible;mso-wrap-style:square" from="3206,2181" to="3207,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"/>
                  <v:line id="Line 667" o:spid="_x0000_s1400" style="position:absolute;visibility:visible;mso-wrap-style:square" from="3062,2181" to="3063,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">
                    <v:stroke dashstyle="dash"/>
                  </v:line>
                  <v:group id="Group 668" o:spid="_x0000_s1401" style="position:absolute;left:3350;top:2757;width:288;height:515" coordorigin="3206,2818" coordsize="288,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669" o:spid="_x0000_s1402" type="#_x0000_t5" style="position:absolute;left:3206;top:2818;width:288;height:227;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"/>
                    <v:line id="Line 670" o:spid="_x0000_s1403" style="position:absolute;visibility:visible;mso-wrap-style:square" from="3350,3045" to="3351,3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"/>
                    <v:line id="Line 671" o:spid="_x0000_s1404" style="position:absolute;visibility:visible;mso-wrap-style:square" from="3206,3333" to="3494,3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"/>
                  </v:group>
                  <v:group id="Group 672" o:spid="_x0000_s1405" style="position:absolute;left:2486;top:1893;width:288;height:515;flip:y" coordorigin="3206,2818" coordsize="288,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">
                    <v:shape id="AutoShape 673" o:spid="_x0000_s1406" type="#_x0000_t5" style="position:absolute;left:3206;top:2818;width:288;height:227;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"/>
                    <v:line id="Line 674" o:spid="_x0000_s1407" style="position:absolute;visibility:visible;mso-wrap-style:square" from="3350,3045" to="3351,3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"/>
                    <v:line id="Line 675" o:spid="_x0000_s1408" style="position:absolute;visibility:visible;mso-wrap-style:square" from="3206,3333" to="3494,3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"/>
                  </v:group>
                </v:group>
                <v:group id="Group 1021" o:spid="_x0000_s1409" style="position:absolute;left:43164;top:6858;width:4572;height:2286"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">
                  <v:line id="Line 1022" o:spid="_x0000_s1410"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"/>
                  <v:line id="Line 1023" o:spid="_x0000_s1411"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"/>
                  <v:oval id="Oval 1024" o:spid="_x0000_s1412"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" filled="f" fillcolor="black"/>
                </v:group>
                <w10:anchorlock/>
              </v:group>
            </w:pict>
          </mc:Fallback>
        </mc:AlternateContent>
      </w:r>
    </w:p>
    <w:p w14:paraId="377BDF71" w14:textId="77777777" w:rsidR="00DF2345" w:rsidRPr="00BB292F" w:rsidRDefault="001A2FA8" w:rsidP="00852A82">
      <w:pPr>
        <w:pStyle w:val="TPText-1slovan"/>
        <w:keepNext/>
      </w:pPr>
      <w:bookmarkStart w:id="88" w:name="_Ref426635516"/>
      <w:r w:rsidRPr="00BB292F">
        <w:t>Jestliže při SoM není poloha vlaku jednoznačně určitelná, RBC musí vlaku poslat takové informace, aby byla minimalizována pravděpodobnost, že vlak projede návěstidlo zakazující jízdu z</w:t>
      </w:r>
      <w:r w:rsidR="004A6ECE" w:rsidRPr="00BB292F">
        <w:t> </w:t>
      </w:r>
      <w:r w:rsidRPr="00BB292F">
        <w:t>koleje, na které se dle této informace o</w:t>
      </w:r>
      <w:r w:rsidR="004A6ECE" w:rsidRPr="00BB292F">
        <w:t> </w:t>
      </w:r>
      <w:r w:rsidRPr="00BB292F">
        <w:t>poloze nachází. Navržené řešení projedná zhotovitel včas během zpracování projektu s objednatelem (nejméně s O12, O14, O26). Přitom se doporučuje, aby po</w:t>
      </w:r>
      <w:r w:rsidR="00461C24" w:rsidRPr="00BB292F">
        <w:t xml:space="preserve"> </w:t>
      </w:r>
      <w:r w:rsidR="008A0648" w:rsidRPr="00BB292F">
        <w:t>příjmu žádosti o</w:t>
      </w:r>
      <w:r w:rsidRPr="00BB292F">
        <w:t> </w:t>
      </w:r>
      <w:r w:rsidR="008A0648" w:rsidRPr="00BB292F">
        <w:t>vydání oprávnění k jízdě</w:t>
      </w:r>
      <w:r w:rsidR="00461C24" w:rsidRPr="00BB292F">
        <w:t xml:space="preserve"> RBC posla</w:t>
      </w:r>
      <w:r w:rsidRPr="00BB292F">
        <w:t>la</w:t>
      </w:r>
      <w:r w:rsidR="00461C24" w:rsidRPr="00BB292F">
        <w:t xml:space="preserve"> vlaku</w:t>
      </w:r>
      <w:r w:rsidR="008A0648" w:rsidRPr="00BB292F">
        <w:t xml:space="preserve"> ve SB nebo PT</w:t>
      </w:r>
      <w:r w:rsidR="00461C24" w:rsidRPr="00BB292F">
        <w:t>, je</w:t>
      </w:r>
      <w:r w:rsidR="00461C24" w:rsidRPr="00BB292F">
        <w:noBreakHyphen/>
        <w:t>li jeho poloha:</w:t>
      </w:r>
      <w:bookmarkEnd w:id="88"/>
    </w:p>
    <w:p w14:paraId="2637B51D" w14:textId="77777777" w:rsidR="00461C24" w:rsidRPr="00BB292F" w:rsidRDefault="00461C24" w:rsidP="00A66633">
      <w:pPr>
        <w:pStyle w:val="TPText-1abc"/>
        <w:numPr>
          <w:ilvl w:val="0"/>
          <w:numId w:val="53"/>
        </w:numPr>
      </w:pPr>
      <w:r w:rsidRPr="00BB292F">
        <w:t>známá a</w:t>
      </w:r>
      <w:r w:rsidR="004A6ECE" w:rsidRPr="00BB292F">
        <w:t> </w:t>
      </w:r>
      <w:r w:rsidRPr="00BB292F">
        <w:t>jednoznač</w:t>
      </w:r>
      <w:r w:rsidR="006B6420" w:rsidRPr="00BB292F">
        <w:t>ně určitelná</w:t>
      </w:r>
      <w:r w:rsidRPr="00BB292F">
        <w:t xml:space="preserve">, </w:t>
      </w:r>
      <w:r w:rsidR="007E167B" w:rsidRPr="00BB292F">
        <w:t xml:space="preserve">nejprve </w:t>
      </w:r>
      <w:r w:rsidRPr="00BB292F">
        <w:t xml:space="preserve">MA OS (dle 5.9.5 SRS) po nejbližší EoA, pokud jsou pro vyslání MA OS </w:t>
      </w:r>
      <w:r w:rsidR="00DF6470" w:rsidRPr="00BB292F">
        <w:t xml:space="preserve">současně </w:t>
      </w:r>
      <w:r w:rsidRPr="00BB292F">
        <w:t>splněny ostatní podmínky</w:t>
      </w:r>
      <w:r w:rsidR="00136649" w:rsidRPr="00BB292F">
        <w:t xml:space="preserve"> a</w:t>
      </w:r>
      <w:r w:rsidR="004A6ECE" w:rsidRPr="00BB292F">
        <w:t> </w:t>
      </w:r>
      <w:r w:rsidR="00496F20" w:rsidRPr="00BB292F">
        <w:t xml:space="preserve">RBC nemá informaci, že </w:t>
      </w:r>
      <w:r w:rsidR="00136649" w:rsidRPr="00BB292F">
        <w:t>na nejbližším hlavním návěstidle svítí přivolávací návěst</w:t>
      </w:r>
      <w:r w:rsidR="002C0F03" w:rsidRPr="00BB292F">
        <w:t>,</w:t>
      </w:r>
      <w:r w:rsidR="007E167B" w:rsidRPr="00BB292F">
        <w:t xml:space="preserve"> pro kterou se nevydává MA </w:t>
      </w:r>
      <w:r w:rsidR="002C0F03" w:rsidRPr="00BB292F">
        <w:t>OS</w:t>
      </w:r>
      <w:r w:rsidR="006D57DD" w:rsidRPr="00BB292F">
        <w:t xml:space="preserve">, </w:t>
      </w:r>
      <w:r w:rsidR="00823851" w:rsidRPr="00BB292F">
        <w:t>a</w:t>
      </w:r>
      <w:r w:rsidR="004A6ECE" w:rsidRPr="00BB292F">
        <w:t> </w:t>
      </w:r>
      <w:r w:rsidR="00823851" w:rsidRPr="00BB292F">
        <w:t xml:space="preserve">ani informaci, že </w:t>
      </w:r>
      <w:r w:rsidR="006D57DD" w:rsidRPr="00BB292F">
        <w:t xml:space="preserve">je </w:t>
      </w:r>
      <w:r w:rsidR="00823851" w:rsidRPr="00BB292F">
        <w:t xml:space="preserve">na stejnou kolej </w:t>
      </w:r>
      <w:r w:rsidR="006D57DD" w:rsidRPr="00BB292F">
        <w:t>postavena protisměrná VCRP</w:t>
      </w:r>
      <w:r w:rsidR="00224228" w:rsidRPr="00BB292F">
        <w:t xml:space="preserve"> </w:t>
      </w:r>
      <w:r w:rsidR="0014097A" w:rsidRPr="00BB292F">
        <w:t>(p</w:t>
      </w:r>
      <w:r w:rsidR="00F41EBC" w:rsidRPr="00BB292F">
        <w:t>okud jsou současně splněny podmínky pro vydání MA za nejbližší hlavní návěstidlo</w:t>
      </w:r>
      <w:r w:rsidR="005C0D7A" w:rsidRPr="00BB292F">
        <w:t xml:space="preserve">, použije RBC </w:t>
      </w:r>
      <w:r w:rsidR="00A82934" w:rsidRPr="00BB292F">
        <w:t xml:space="preserve">také </w:t>
      </w:r>
      <w:r w:rsidR="005C0D7A" w:rsidRPr="00BB292F">
        <w:t>proceduru</w:t>
      </w:r>
      <w:r w:rsidR="00F41EBC" w:rsidRPr="00BB292F">
        <w:t xml:space="preserve"> TAF</w:t>
      </w:r>
      <w:r w:rsidR="005A6750" w:rsidRPr="00BB292F">
        <w:t>.</w:t>
      </w:r>
      <w:r w:rsidR="005C0D7A" w:rsidRPr="00BB292F">
        <w:t>)</w:t>
      </w:r>
    </w:p>
    <w:p w14:paraId="422BE2D1" w14:textId="77777777" w:rsidR="00136649" w:rsidRPr="00BB292F" w:rsidRDefault="00136649" w:rsidP="00216CD3">
      <w:pPr>
        <w:pStyle w:val="TPText-1abc"/>
      </w:pPr>
      <w:r w:rsidRPr="00BB292F">
        <w:t>známá a</w:t>
      </w:r>
      <w:r w:rsidR="004A6ECE" w:rsidRPr="00BB292F">
        <w:t> </w:t>
      </w:r>
      <w:r w:rsidRPr="00BB292F">
        <w:t>jednoznačn</w:t>
      </w:r>
      <w:r w:rsidR="006B6420" w:rsidRPr="00BB292F">
        <w:t>ě určiteln</w:t>
      </w:r>
      <w:r w:rsidRPr="00BB292F">
        <w:t xml:space="preserve">á, SR autorizaci bez délkového omezení (D_SR = ∞), pokud </w:t>
      </w:r>
      <w:r w:rsidR="00496F20" w:rsidRPr="00BB292F">
        <w:t xml:space="preserve">RBC má informaci, že </w:t>
      </w:r>
      <w:r w:rsidRPr="00BB292F">
        <w:t>na nejbližším hlavním návěstidle, svítí přivolávací návěst</w:t>
      </w:r>
      <w:r w:rsidR="002C0F03" w:rsidRPr="00BB292F">
        <w:t>,</w:t>
      </w:r>
      <w:r w:rsidR="007E167B" w:rsidRPr="00BB292F">
        <w:t xml:space="preserve"> pro kterou se nevydává MA OS</w:t>
      </w:r>
      <w:r w:rsidR="006A15E2" w:rsidRPr="00BB292F">
        <w:t>, nebo se vlak nachází na širé trati (kromě úseku mezi vjezdovým návěstidlem a</w:t>
      </w:r>
      <w:r w:rsidR="004A6ECE" w:rsidRPr="00BB292F">
        <w:t> </w:t>
      </w:r>
      <w:r w:rsidR="006A15E2" w:rsidRPr="00BB292F">
        <w:t>návěstidlem, které předvěstí jeho návěsti)</w:t>
      </w:r>
    </w:p>
    <w:p w14:paraId="28A93821" w14:textId="77777777" w:rsidR="002C0F03" w:rsidRPr="00BB292F" w:rsidRDefault="002C0F03" w:rsidP="00216CD3">
      <w:pPr>
        <w:pStyle w:val="TPText-1abc"/>
      </w:pPr>
      <w:r w:rsidRPr="00BB292F">
        <w:lastRenderedPageBreak/>
        <w:t>známá, avšak n</w:t>
      </w:r>
      <w:r w:rsidR="00A84FB6" w:rsidRPr="00BB292F">
        <w:t>ikoliv</w:t>
      </w:r>
      <w:r w:rsidRPr="00BB292F">
        <w:t xml:space="preserve"> jednoznačně určitelná, SR autorizaci s délkovým omezením (D_SR = 0), pokud je současně na stejnou kolej postavena protisměrná vlaková cesta podle rozhledových poměrů</w:t>
      </w:r>
    </w:p>
    <w:p w14:paraId="7EDB1969" w14:textId="77777777" w:rsidR="005A6750" w:rsidRPr="00BB292F" w:rsidRDefault="00362EDB" w:rsidP="00216CD3">
      <w:pPr>
        <w:pStyle w:val="TPText-1abc"/>
      </w:pPr>
      <w:r w:rsidRPr="00BB292F">
        <w:t>známá</w:t>
      </w:r>
      <w:r w:rsidR="006B6420" w:rsidRPr="00BB292F">
        <w:t>,</w:t>
      </w:r>
      <w:r w:rsidRPr="00BB292F">
        <w:t xml:space="preserve"> avšak n</w:t>
      </w:r>
      <w:r w:rsidR="00A84FB6" w:rsidRPr="00BB292F">
        <w:t>ikoliv</w:t>
      </w:r>
      <w:r w:rsidR="006B6420" w:rsidRPr="00BB292F">
        <w:t xml:space="preserve"> </w:t>
      </w:r>
      <w:r w:rsidRPr="00BB292F">
        <w:t>jednoznačn</w:t>
      </w:r>
      <w:r w:rsidR="006B6420" w:rsidRPr="00BB292F">
        <w:t>ě určitelná</w:t>
      </w:r>
      <w:r w:rsidRPr="00BB292F">
        <w:t xml:space="preserve">, SR autorizaci s délkovým omezením (D_SR), které odpovídá vzdálenosti k nejbližšímu EoA, pokud </w:t>
      </w:r>
      <w:r w:rsidR="00A643B4" w:rsidRPr="00BB292F">
        <w:t>nejsou splněny podmínky pro jízdu za nejbližší EoA</w:t>
      </w:r>
      <w:r w:rsidR="006A15E2" w:rsidRPr="00BB292F">
        <w:t xml:space="preserve"> a</w:t>
      </w:r>
      <w:r w:rsidR="004A6ECE" w:rsidRPr="00BB292F">
        <w:t> </w:t>
      </w:r>
      <w:r w:rsidR="006A15E2" w:rsidRPr="00BB292F">
        <w:t>vlak se nachází na dopravní koleji</w:t>
      </w:r>
      <w:r w:rsidR="003603A3" w:rsidRPr="00BB292F">
        <w:t xml:space="preserve"> nebo na širé trati v úseku mezi vjezdovým návěstidlem a</w:t>
      </w:r>
      <w:r w:rsidR="004A6ECE" w:rsidRPr="00BB292F">
        <w:t> </w:t>
      </w:r>
      <w:r w:rsidR="003603A3" w:rsidRPr="00BB292F">
        <w:t>návěstidlem, které předvěstí jeho návěsti)</w:t>
      </w:r>
      <w:r w:rsidR="00823851" w:rsidRPr="00BB292F">
        <w:t>,</w:t>
      </w:r>
      <w:r w:rsidR="002167BC" w:rsidRPr="00BB292F">
        <w:t xml:space="preserve"> včetně případu, kdy</w:t>
      </w:r>
      <w:r w:rsidR="0019482F" w:rsidRPr="00BB292F">
        <w:t xml:space="preserve"> RBC nemá informaci, že na nejbližším hlavním návěstidle svítí přivolávací návěst, pro kterou se nevydává MA OS)</w:t>
      </w:r>
      <w:r w:rsidR="00A643B4" w:rsidRPr="00BB292F">
        <w:t xml:space="preserve"> a</w:t>
      </w:r>
      <w:r w:rsidR="004A6ECE" w:rsidRPr="00BB292F">
        <w:t> </w:t>
      </w:r>
      <w:r w:rsidR="00823851" w:rsidRPr="00BB292F">
        <w:t xml:space="preserve">ani informaci, že je </w:t>
      </w:r>
      <w:r w:rsidRPr="00BB292F">
        <w:t xml:space="preserve">na stejnou kolej postavena protisměrná </w:t>
      </w:r>
      <w:r w:rsidR="00823851" w:rsidRPr="00BB292F">
        <w:t>VCRP</w:t>
      </w:r>
    </w:p>
    <w:p w14:paraId="366ABFAA" w14:textId="77777777" w:rsidR="00362EDB" w:rsidRPr="00BB292F" w:rsidRDefault="00A643B4" w:rsidP="00216CD3">
      <w:pPr>
        <w:pStyle w:val="TPText-1abc"/>
      </w:pPr>
      <w:r w:rsidRPr="00BB292F">
        <w:t>známá</w:t>
      </w:r>
      <w:r w:rsidR="006B6420" w:rsidRPr="00BB292F">
        <w:t>,</w:t>
      </w:r>
      <w:r w:rsidRPr="00BB292F">
        <w:t xml:space="preserve"> avšak </w:t>
      </w:r>
      <w:r w:rsidR="006B6420" w:rsidRPr="00BB292F">
        <w:t>n</w:t>
      </w:r>
      <w:r w:rsidR="00A84FB6" w:rsidRPr="00BB292F">
        <w:t>ikoliv</w:t>
      </w:r>
      <w:r w:rsidR="006B6420" w:rsidRPr="00BB292F">
        <w:t xml:space="preserve"> jednoznačně určitelná</w:t>
      </w:r>
      <w:r w:rsidRPr="00BB292F">
        <w:t xml:space="preserve">, SR autorizaci bez délkového omezení (D_SR = ∞), pokud jsou splněny podmínky pro jízdu </w:t>
      </w:r>
      <w:r w:rsidR="00C90F7C" w:rsidRPr="00BB292F">
        <w:t xml:space="preserve">vlaku </w:t>
      </w:r>
      <w:r w:rsidRPr="00BB292F">
        <w:t>za nejbližší EoA</w:t>
      </w:r>
      <w:r w:rsidR="002167BC" w:rsidRPr="00BB292F">
        <w:t>,</w:t>
      </w:r>
      <w:r w:rsidR="00823851" w:rsidRPr="00BB292F">
        <w:t xml:space="preserve"> </w:t>
      </w:r>
      <w:r w:rsidR="0019482F" w:rsidRPr="00BB292F">
        <w:t xml:space="preserve">včetně případu, kdy RBC má informaci, že na nejbližším </w:t>
      </w:r>
      <w:r w:rsidR="00C90F7C" w:rsidRPr="00BB292F">
        <w:t>hlavním návěstidle svítí přivolávací návěst (</w:t>
      </w:r>
      <w:r w:rsidR="00AB6621" w:rsidRPr="00BB292F">
        <w:t xml:space="preserve">pro </w:t>
      </w:r>
      <w:r w:rsidR="00C90F7C" w:rsidRPr="00BB292F">
        <w:t>přivolávací návěst zadan</w:t>
      </w:r>
      <w:r w:rsidR="00AB6621" w:rsidRPr="00BB292F">
        <w:t>ou</w:t>
      </w:r>
      <w:r w:rsidR="00C90F7C" w:rsidRPr="00BB292F">
        <w:t xml:space="preserve"> z desky</w:t>
      </w:r>
      <w:r w:rsidR="00AB6621" w:rsidRPr="00BB292F">
        <w:t xml:space="preserve"> </w:t>
      </w:r>
      <w:r w:rsidR="00504501" w:rsidRPr="00BB292F">
        <w:t xml:space="preserve">nouzové obsluhy </w:t>
      </w:r>
      <w:r w:rsidR="00AB6621" w:rsidRPr="00BB292F">
        <w:t>se jedná pouze o doporučení</w:t>
      </w:r>
      <w:r w:rsidR="00C90F7C" w:rsidRPr="00BB292F">
        <w:t>)</w:t>
      </w:r>
      <w:r w:rsidR="00780A34" w:rsidRPr="00BB292F">
        <w:t>, nebo nelze</w:t>
      </w:r>
      <w:r w:rsidR="00780A34" w:rsidRPr="00BB292F">
        <w:noBreakHyphen/>
        <w:t>li</w:t>
      </w:r>
      <w:r w:rsidR="00C90F7C" w:rsidRPr="00BB292F">
        <w:t xml:space="preserve"> nejbližší EoA určit.</w:t>
      </w:r>
    </w:p>
    <w:p w14:paraId="3847B39A" w14:textId="77777777" w:rsidR="00C90F7C" w:rsidRPr="00BB292F" w:rsidRDefault="00C90F7C" w:rsidP="00216CD3">
      <w:pPr>
        <w:pStyle w:val="TPText-1abc"/>
      </w:pPr>
      <w:r w:rsidRPr="00BB292F">
        <w:t>neznámá, SR autorizaci bez délkového omezení (D_SR = ∞).</w:t>
      </w:r>
    </w:p>
    <w:p w14:paraId="31C1E26E" w14:textId="77777777" w:rsidR="00C90F7C" w:rsidRPr="00BB292F" w:rsidRDefault="00C90F7C" w:rsidP="00852A82">
      <w:pPr>
        <w:pStyle w:val="TPText-1neslovan"/>
        <w:keepNext/>
      </w:pPr>
      <w:r w:rsidRPr="00BB292F">
        <w:t>Místo SR autorizace bez délkového omezení (D_SR = ∞)</w:t>
      </w:r>
      <w:r w:rsidR="00861159" w:rsidRPr="00BB292F">
        <w:t xml:space="preserve"> se </w:t>
      </w:r>
      <w:r w:rsidR="005C0D7A" w:rsidRPr="00BB292F">
        <w:t>u</w:t>
      </w:r>
      <w:r w:rsidR="00E733A9" w:rsidRPr="00BB292F">
        <w:t> </w:t>
      </w:r>
      <w:r w:rsidR="005C0D7A" w:rsidRPr="00BB292F">
        <w:t xml:space="preserve">vlaku se známou polohou </w:t>
      </w:r>
      <w:r w:rsidR="00861159" w:rsidRPr="00BB292F">
        <w:t>dopor</w:t>
      </w:r>
      <w:r w:rsidRPr="00BB292F">
        <w:t>učuje použít SR autorizaci s odpovídajícím délkovým omezením v následujících případech:</w:t>
      </w:r>
    </w:p>
    <w:p w14:paraId="76185460" w14:textId="77777777" w:rsidR="00861159" w:rsidRPr="00BB292F" w:rsidRDefault="00861159" w:rsidP="00A66633">
      <w:pPr>
        <w:pStyle w:val="TPText-3iii"/>
        <w:numPr>
          <w:ilvl w:val="0"/>
          <w:numId w:val="54"/>
        </w:numPr>
      </w:pPr>
      <w:r w:rsidRPr="00BB292F">
        <w:t xml:space="preserve">za nejbližším možným EoA je ve vzdálenosti kratší než polovina zábrzdné vzdálenosti jednoznačně určitelné další EoA (z hlediska informací, které </w:t>
      </w:r>
      <w:r w:rsidR="00AB6621" w:rsidRPr="00BB292F">
        <w:t xml:space="preserve">má </w:t>
      </w:r>
      <w:r w:rsidRPr="00BB292F">
        <w:t>RBC k dispozici), za které jízda vlaku není dovolena nebo</w:t>
      </w:r>
    </w:p>
    <w:p w14:paraId="1E69CC7B" w14:textId="77777777" w:rsidR="00861159" w:rsidRPr="00BB292F" w:rsidRDefault="00861159" w:rsidP="00216CD3">
      <w:pPr>
        <w:pStyle w:val="TPText-3iii"/>
      </w:pPr>
      <w:r w:rsidRPr="00BB292F">
        <w:t>za nejbližším možným EoA je ve vzdálenosti kratší než dvojnásobek zábrzdné vzdálenosti zarážedlo ve všech kolejích, které jsou určeny pro jízdu vlaků.</w:t>
      </w:r>
    </w:p>
    <w:p w14:paraId="5BD649D9" w14:textId="77777777" w:rsidR="00DF2345" w:rsidRPr="00BB292F" w:rsidRDefault="00DF2345" w:rsidP="00705D60">
      <w:pPr>
        <w:pStyle w:val="TPText-1slovan"/>
      </w:pPr>
      <w:bookmarkStart w:id="89" w:name="_Ref426635519"/>
      <w:r w:rsidRPr="00BB292F">
        <w:t>RBC musí vlaku v </w:t>
      </w:r>
      <w:r w:rsidR="00DF70D2" w:rsidRPr="00BB292F">
        <w:t xml:space="preserve">módu </w:t>
      </w:r>
      <w:r w:rsidRPr="00BB292F">
        <w:t xml:space="preserve">SR, </w:t>
      </w:r>
      <w:r w:rsidR="00DF70D2" w:rsidRPr="00BB292F">
        <w:t xml:space="preserve">pokud </w:t>
      </w:r>
      <w:r w:rsidR="005A208D" w:rsidRPr="00BB292F">
        <w:t xml:space="preserve">jí </w:t>
      </w:r>
      <w:r w:rsidRPr="00BB292F">
        <w:t>jeho poloha</w:t>
      </w:r>
      <w:r w:rsidR="004A10D4" w:rsidRPr="00BB292F">
        <w:t xml:space="preserve"> </w:t>
      </w:r>
      <w:r w:rsidRPr="00BB292F">
        <w:t>dosud nebyla známa</w:t>
      </w:r>
      <w:r w:rsidR="00A822AB" w:rsidRPr="00BB292F">
        <w:t xml:space="preserve"> nebo nebyla jednoznačně určitelná</w:t>
      </w:r>
      <w:r w:rsidRPr="00BB292F">
        <w:t xml:space="preserve">, </w:t>
      </w:r>
      <w:r w:rsidR="00196EA3" w:rsidRPr="00BB292F">
        <w:t xml:space="preserve">bezprostředně </w:t>
      </w:r>
      <w:r w:rsidRPr="00BB292F">
        <w:t>po obdržení informace o</w:t>
      </w:r>
      <w:r w:rsidR="00E733A9" w:rsidRPr="00BB292F">
        <w:t> </w:t>
      </w:r>
      <w:r w:rsidRPr="00BB292F">
        <w:t xml:space="preserve">jeho </w:t>
      </w:r>
      <w:r w:rsidR="00A822AB" w:rsidRPr="00BB292F">
        <w:t>jednoznačn</w:t>
      </w:r>
      <w:r w:rsidR="006B6420" w:rsidRPr="00BB292F">
        <w:t>ě určiteln</w:t>
      </w:r>
      <w:r w:rsidR="00A822AB" w:rsidRPr="00BB292F">
        <w:t xml:space="preserve">é </w:t>
      </w:r>
      <w:r w:rsidRPr="00BB292F">
        <w:t>poloze</w:t>
      </w:r>
      <w:r w:rsidR="00904965" w:rsidRPr="00BB292F">
        <w:t xml:space="preserve"> (PR </w:t>
      </w:r>
      <w:r w:rsidR="00A822AB" w:rsidRPr="00BB292F">
        <w:t xml:space="preserve">po načtení </w:t>
      </w:r>
      <w:r w:rsidR="00904965" w:rsidRPr="00BB292F">
        <w:t>znám</w:t>
      </w:r>
      <w:r w:rsidR="00A822AB" w:rsidRPr="00BB292F">
        <w:t>é</w:t>
      </w:r>
      <w:r w:rsidR="00904965" w:rsidRPr="00BB292F">
        <w:t xml:space="preserve"> BG)</w:t>
      </w:r>
      <w:r w:rsidRPr="00BB292F">
        <w:t xml:space="preserve"> poslat MA OS po nejbližší EoA, pokud jsou pro toto splněny podmínky. </w:t>
      </w:r>
      <w:r w:rsidR="007863E6" w:rsidRPr="00BB292F">
        <w:t xml:space="preserve">Pokud jsou </w:t>
      </w:r>
      <w:r w:rsidR="00A822AB" w:rsidRPr="00BB292F">
        <w:t xml:space="preserve">však </w:t>
      </w:r>
      <w:r w:rsidRPr="00BB292F">
        <w:t>splněny podmínk</w:t>
      </w:r>
      <w:r w:rsidR="002D2E62" w:rsidRPr="00BB292F">
        <w:t>y</w:t>
      </w:r>
      <w:r w:rsidRPr="00BB292F">
        <w:t xml:space="preserve"> pro jízdu za toto EoA </w:t>
      </w:r>
      <w:r w:rsidR="007863E6" w:rsidRPr="00BB292F">
        <w:t>(včetně svícení přivolávací návěsti</w:t>
      </w:r>
      <w:r w:rsidR="00F65032" w:rsidRPr="00BB292F">
        <w:t xml:space="preserve">; pro přivolávací návěst zadanou z desky </w:t>
      </w:r>
      <w:r w:rsidR="00504501" w:rsidRPr="00BB292F">
        <w:t xml:space="preserve">nouzové obsluhy </w:t>
      </w:r>
      <w:r w:rsidR="00F65032" w:rsidRPr="00BB292F">
        <w:t>je tento požadavek jen doporučený</w:t>
      </w:r>
      <w:r w:rsidR="007863E6" w:rsidRPr="00BB292F">
        <w:t>) pošle RBC vlaku takové informace, aby nedocházelo k omezení jeho jízdy</w:t>
      </w:r>
      <w:r w:rsidR="00000562" w:rsidRPr="00BB292F">
        <w:t xml:space="preserve"> </w:t>
      </w:r>
      <w:r w:rsidR="00E733A9" w:rsidRPr="00BB292F">
        <w:t>(pokud bude vlaku už blízko před nejbližším EoA, může být výhodnější ponech</w:t>
      </w:r>
      <w:r w:rsidR="008B772A" w:rsidRPr="00BB292F">
        <w:t>a</w:t>
      </w:r>
      <w:r w:rsidR="00E733A9" w:rsidRPr="00BB292F">
        <w:t xml:space="preserve">t </w:t>
      </w:r>
      <w:r w:rsidR="008B772A" w:rsidRPr="00BB292F">
        <w:t xml:space="preserve">ho </w:t>
      </w:r>
      <w:r w:rsidR="00E733A9" w:rsidRPr="00BB292F">
        <w:t xml:space="preserve">v módu SR a u hlavního návěstidla použít proceduru </w:t>
      </w:r>
      <w:r w:rsidR="008B772A" w:rsidRPr="00BB292F">
        <w:t xml:space="preserve">popsanou v některých příručkách jako </w:t>
      </w:r>
      <w:r w:rsidR="00E733A9" w:rsidRPr="00BB292F">
        <w:t xml:space="preserve">automatický TAF, ATAF) </w:t>
      </w:r>
      <w:r w:rsidR="00000562" w:rsidRPr="00BB292F">
        <w:t>a</w:t>
      </w:r>
      <w:r w:rsidR="00E733A9" w:rsidRPr="00BB292F">
        <w:t> </w:t>
      </w:r>
      <w:r w:rsidR="00000562" w:rsidRPr="00BB292F">
        <w:t>aby bylo možno co nejdříve využít rychlost, kterou dovoluje návěst na návěstidle</w:t>
      </w:r>
      <w:r w:rsidR="00540108" w:rsidRPr="00BB292F">
        <w:t>, resp. uspořádání kolejiště a</w:t>
      </w:r>
      <w:r w:rsidR="00E733A9" w:rsidRPr="00BB292F">
        <w:t> </w:t>
      </w:r>
      <w:r w:rsidR="00540108" w:rsidRPr="00BB292F">
        <w:t>zabezpečovacího zařízení</w:t>
      </w:r>
      <w:r w:rsidR="00000562" w:rsidRPr="00BB292F">
        <w:t xml:space="preserve"> (pokud je vyšší než národní hodnota nejvyšší dovolené rychlosti pro </w:t>
      </w:r>
      <w:r w:rsidR="00DF70D2" w:rsidRPr="00BB292F">
        <w:t xml:space="preserve">mód </w:t>
      </w:r>
      <w:r w:rsidR="00000562" w:rsidRPr="00BB292F">
        <w:t>SR)</w:t>
      </w:r>
      <w:r w:rsidRPr="00BB292F">
        <w:t>.</w:t>
      </w:r>
      <w:bookmarkEnd w:id="89"/>
    </w:p>
    <w:p w14:paraId="46DBE864" w14:textId="77777777" w:rsidR="00A822AB" w:rsidRPr="00BB292F" w:rsidRDefault="00A04824" w:rsidP="00705D60">
      <w:pPr>
        <w:pStyle w:val="TPText-1slovan"/>
      </w:pPr>
      <w:r w:rsidRPr="00BB292F">
        <w:t>Pokud RBC vydalo vlaku MA OS po nejbližší EoA, musí v případě, že se změní podmínky tak, že je jízda za EoA možná, provést proceduru TAF a vydat MA FS nebo MA OS nebo prodloužit MA OS (podle podmínek).</w:t>
      </w:r>
    </w:p>
    <w:p w14:paraId="7D6F2701" w14:textId="77777777" w:rsidR="00A04824" w:rsidRPr="00BB292F" w:rsidRDefault="00A04824" w:rsidP="00705D60">
      <w:pPr>
        <w:pStyle w:val="TPText-1slovan"/>
      </w:pPr>
      <w:r w:rsidRPr="00BB292F">
        <w:t>Pokud RBC vydal</w:t>
      </w:r>
      <w:r w:rsidR="00C763A4" w:rsidRPr="00BB292F">
        <w:t>a</w:t>
      </w:r>
      <w:r w:rsidRPr="00BB292F">
        <w:t xml:space="preserve"> vlaku omezenou SR autorizaci po nejbližší EoA, musí v případě, že se změní podmínky tak, že je jízda za EoA možná, poslat vlaku </w:t>
      </w:r>
      <w:r w:rsidR="00E9775F" w:rsidRPr="00BB292F">
        <w:t xml:space="preserve">novou </w:t>
      </w:r>
      <w:r w:rsidRPr="00BB292F">
        <w:t xml:space="preserve">SR autorizaci </w:t>
      </w:r>
      <w:r w:rsidR="00E9775F" w:rsidRPr="00BB292F">
        <w:t>bez délkového omezení (D_SR = ∞), případně omezenou podle druhého odstavce bodu</w:t>
      </w:r>
      <w:r w:rsidR="00CA3A3F" w:rsidRPr="00BB292F">
        <w:t> </w:t>
      </w:r>
      <w:r w:rsidR="00E9775F" w:rsidRPr="00BB292F">
        <w:fldChar w:fldCharType="begin"/>
      </w:r>
      <w:r w:rsidR="00E9775F" w:rsidRPr="00BB292F">
        <w:instrText xml:space="preserve"> REF _Ref426635516 \r \h </w:instrText>
      </w:r>
      <w:r w:rsidR="00283D2F" w:rsidRPr="00BB292F">
        <w:instrText xml:space="preserve"> \* MERGEFORMAT </w:instrText>
      </w:r>
      <w:r w:rsidR="00E9775F" w:rsidRPr="00BB292F">
        <w:fldChar w:fldCharType="separate"/>
      </w:r>
      <w:r w:rsidR="0080182A" w:rsidRPr="00BB292F">
        <w:t>3.10.24</w:t>
      </w:r>
      <w:r w:rsidR="00E9775F" w:rsidRPr="00BB292F">
        <w:fldChar w:fldCharType="end"/>
      </w:r>
      <w:r w:rsidR="00E9775F" w:rsidRPr="00BB292F">
        <w:t xml:space="preserve"> </w:t>
      </w:r>
      <w:r w:rsidRPr="00BB292F">
        <w:t>a</w:t>
      </w:r>
      <w:r w:rsidR="00E733A9" w:rsidRPr="00BB292F">
        <w:t> </w:t>
      </w:r>
      <w:r w:rsidRPr="00BB292F">
        <w:t xml:space="preserve">dále postupovat </w:t>
      </w:r>
      <w:r w:rsidR="00E9775F" w:rsidRPr="00BB292F">
        <w:t>podle bodu</w:t>
      </w:r>
      <w:r w:rsidR="00CA3A3F" w:rsidRPr="00BB292F">
        <w:t> </w:t>
      </w:r>
      <w:r w:rsidR="00E9775F" w:rsidRPr="00BB292F">
        <w:fldChar w:fldCharType="begin"/>
      </w:r>
      <w:r w:rsidR="00E9775F" w:rsidRPr="00BB292F">
        <w:instrText xml:space="preserve"> REF _Ref426635519 \r \h </w:instrText>
      </w:r>
      <w:r w:rsidR="00283D2F" w:rsidRPr="00BB292F">
        <w:instrText xml:space="preserve"> \* MERGEFORMAT </w:instrText>
      </w:r>
      <w:r w:rsidR="00E9775F" w:rsidRPr="00BB292F">
        <w:fldChar w:fldCharType="separate"/>
      </w:r>
      <w:r w:rsidR="0080182A" w:rsidRPr="00BB292F">
        <w:t>3.10.25</w:t>
      </w:r>
      <w:r w:rsidR="00E9775F" w:rsidRPr="00BB292F">
        <w:fldChar w:fldCharType="end"/>
      </w:r>
      <w:r w:rsidRPr="00BB292F">
        <w:t>.</w:t>
      </w:r>
    </w:p>
    <w:p w14:paraId="2C385A09" w14:textId="77777777" w:rsidR="00DF2345" w:rsidRPr="00BB292F" w:rsidRDefault="00DF2345" w:rsidP="00705D60">
      <w:pPr>
        <w:pStyle w:val="TPText-1slovan"/>
      </w:pPr>
      <w:bookmarkStart w:id="90" w:name="_Ref478562029"/>
      <w:r w:rsidRPr="00BB292F">
        <w:t xml:space="preserve">RBC musí vlaku v SR, </w:t>
      </w:r>
      <w:r w:rsidR="00B300E4" w:rsidRPr="00BB292F">
        <w:t xml:space="preserve">pokud jí </w:t>
      </w:r>
      <w:r w:rsidRPr="00BB292F">
        <w:t>jeho poloha dosud nebyla známa</w:t>
      </w:r>
      <w:r w:rsidR="00F65032" w:rsidRPr="00BB292F">
        <w:t xml:space="preserve"> nebo nebyla jednoznačně určitelná</w:t>
      </w:r>
      <w:r w:rsidRPr="00BB292F">
        <w:t>, po obdržení informace o</w:t>
      </w:r>
      <w:r w:rsidR="00E733A9" w:rsidRPr="00BB292F">
        <w:t> </w:t>
      </w:r>
      <w:r w:rsidRPr="00BB292F">
        <w:t xml:space="preserve">jeho </w:t>
      </w:r>
      <w:r w:rsidR="00540108" w:rsidRPr="00BB292F">
        <w:t xml:space="preserve">jednoznačně určitelné </w:t>
      </w:r>
      <w:r w:rsidRPr="00BB292F">
        <w:t xml:space="preserve">poloze na konci </w:t>
      </w:r>
      <w:r w:rsidR="000A6A1D" w:rsidRPr="00BB292F">
        <w:t xml:space="preserve">dopravní </w:t>
      </w:r>
      <w:r w:rsidRPr="00BB292F">
        <w:t xml:space="preserve">koleje </w:t>
      </w:r>
      <w:r w:rsidR="005C36B8" w:rsidRPr="00BB292F">
        <w:t xml:space="preserve">(LRBG je umístěna v blízkosti odjezdového </w:t>
      </w:r>
      <w:r w:rsidR="006A4DB2" w:rsidRPr="00BB292F">
        <w:t>[cestového</w:t>
      </w:r>
      <w:r w:rsidR="006A4DB2" w:rsidRPr="00C1566A">
        <w:t>]</w:t>
      </w:r>
      <w:r w:rsidR="006A4DB2" w:rsidRPr="00BB292F">
        <w:t xml:space="preserve"> </w:t>
      </w:r>
      <w:r w:rsidR="005C36B8" w:rsidRPr="00BB292F">
        <w:t xml:space="preserve">návěstidla) </w:t>
      </w:r>
      <w:r w:rsidRPr="00BB292F">
        <w:t>poslat MA FS (OS)</w:t>
      </w:r>
      <w:r w:rsidR="006A4DB2" w:rsidRPr="00BB292F">
        <w:t xml:space="preserve"> za návěstidlo</w:t>
      </w:r>
      <w:r w:rsidRPr="00BB292F">
        <w:t>, pokud jsou pro toto splněny podmínky a</w:t>
      </w:r>
      <w:r w:rsidR="00E733A9" w:rsidRPr="00BB292F">
        <w:t> </w:t>
      </w:r>
      <w:r w:rsidR="00F41EBC" w:rsidRPr="00BB292F">
        <w:t xml:space="preserve">již </w:t>
      </w:r>
      <w:r w:rsidRPr="00BB292F">
        <w:t>není možno provést proceduru TAF (např. po S</w:t>
      </w:r>
      <w:r w:rsidR="006A4DB2" w:rsidRPr="00BB292F">
        <w:t>o</w:t>
      </w:r>
      <w:r w:rsidRPr="00BB292F">
        <w:t>M v blízkosti odjezdového návěstidla).</w:t>
      </w:r>
      <w:r w:rsidR="00E9775F" w:rsidRPr="00BB292F">
        <w:t xml:space="preserve"> Jedná se vlastně o</w:t>
      </w:r>
      <w:r w:rsidR="008B772A" w:rsidRPr="00BB292F">
        <w:t> </w:t>
      </w:r>
      <w:r w:rsidR="00E9775F" w:rsidRPr="00BB292F">
        <w:t>proceduru popsanou v některých příručkách jako automatický TAF, či ATAF.</w:t>
      </w:r>
      <w:bookmarkEnd w:id="90"/>
    </w:p>
    <w:p w14:paraId="08E2CABD" w14:textId="77777777" w:rsidR="00DF2345" w:rsidRPr="00BB292F" w:rsidRDefault="00DF2345" w:rsidP="00705D60">
      <w:pPr>
        <w:pStyle w:val="TPText-1slovan"/>
      </w:pPr>
      <w:r w:rsidRPr="00BB292F">
        <w:t>RBC musí dát OBU takový požadavek, aby OBU v FS, OS, SR, SB, TR, PT, RV, NL nebo OBU před vjezdem do oblasti ETCS L2 v</w:t>
      </w:r>
      <w:r w:rsidR="00E733A9" w:rsidRPr="00BB292F">
        <w:t> </w:t>
      </w:r>
      <w:r w:rsidRPr="00BB292F">
        <w:t>SN (LSTM</w:t>
      </w:r>
      <w:r w:rsidR="002E42CA" w:rsidRPr="00BB292F">
        <w:t>/LNTC</w:t>
      </w:r>
      <w:r w:rsidRPr="00BB292F">
        <w:t>) nebo v</w:t>
      </w:r>
      <w:r w:rsidR="00E733A9" w:rsidRPr="00BB292F">
        <w:t> </w:t>
      </w:r>
      <w:r w:rsidRPr="00BB292F">
        <w:t>UN (L0)</w:t>
      </w:r>
      <w:r w:rsidR="00E118BD" w:rsidRPr="00BB292F">
        <w:t xml:space="preserve"> </w:t>
      </w:r>
      <w:r w:rsidR="004A10D4" w:rsidRPr="00BB292F">
        <w:t xml:space="preserve">posílalo RBC </w:t>
      </w:r>
      <w:r w:rsidR="000E599A" w:rsidRPr="00BB292F">
        <w:t xml:space="preserve">zprávy </w:t>
      </w:r>
      <w:r w:rsidR="004A10D4" w:rsidRPr="00BB292F">
        <w:t xml:space="preserve">častěji než je </w:t>
      </w:r>
      <w:r w:rsidR="000E599A" w:rsidRPr="00BB292F">
        <w:t>definovaná doba</w:t>
      </w:r>
      <w:r w:rsidR="00E118BD" w:rsidRPr="00BB292F">
        <w:t>,</w:t>
      </w:r>
      <w:r w:rsidR="000E599A" w:rsidRPr="00BB292F">
        <w:t xml:space="preserve"> po je</w:t>
      </w:r>
      <w:r w:rsidR="00E118BD" w:rsidRPr="00BB292F">
        <w:t>jí</w:t>
      </w:r>
      <w:r w:rsidR="000E599A" w:rsidRPr="00BB292F">
        <w:t>mž překročení považuje RBC spojení za ztracené</w:t>
      </w:r>
      <w:r w:rsidRPr="00BB292F">
        <w:t>.</w:t>
      </w:r>
    </w:p>
    <w:p w14:paraId="7F88625D" w14:textId="77777777" w:rsidR="00DF2345" w:rsidRPr="00BB292F" w:rsidRDefault="00DF2345" w:rsidP="00705D60">
      <w:pPr>
        <w:pStyle w:val="TPText-1slovan"/>
      </w:pPr>
      <w:r w:rsidRPr="00BB292F">
        <w:t>Je</w:t>
      </w:r>
      <w:r w:rsidRPr="00BB292F">
        <w:noBreakHyphen/>
        <w:t>li možné dle specifikací UNISIG vybrat, zda se má použít nouzové brzdění nebo provozní brzdění, má se vybrat provozní brzdění.</w:t>
      </w:r>
    </w:p>
    <w:p w14:paraId="2E328259" w14:textId="77777777" w:rsidR="00DF2345" w:rsidRPr="00BB292F" w:rsidRDefault="00DF2345" w:rsidP="00705D60">
      <w:pPr>
        <w:pStyle w:val="TPText-1slovan"/>
      </w:pPr>
      <w:r w:rsidRPr="00BB292F">
        <w:t>Jakékoliv poruchy OBU, příjmy zpráv, které jsou nelogické vůči předchozím přijatým zprávám od téhož OBU, nebo které obsahují neznámé hodnoty, nesmí vést k výpadku RBC.</w:t>
      </w:r>
    </w:p>
    <w:p w14:paraId="62BF4DD9" w14:textId="77777777" w:rsidR="00DF2345" w:rsidRPr="00BB292F" w:rsidRDefault="00DF2345" w:rsidP="00705D60">
      <w:pPr>
        <w:pStyle w:val="TPText-1slovan"/>
      </w:pPr>
      <w:r w:rsidRPr="00BB292F">
        <w:t>Jakékoliv poruchy sousedního RBC, příjmy zpráv, které jsou nelogické vůči předchozím přij</w:t>
      </w:r>
      <w:bookmarkStart w:id="91" w:name="OLE_LINK3"/>
      <w:r w:rsidRPr="00BB292F">
        <w:t>atým zprávám od téhož sousedního RBC</w:t>
      </w:r>
      <w:bookmarkEnd w:id="91"/>
      <w:r w:rsidRPr="00BB292F">
        <w:t>, nesmí vést k výpadku RBC.</w:t>
      </w:r>
    </w:p>
    <w:p w14:paraId="601A5C8A" w14:textId="77777777" w:rsidR="00DF2345" w:rsidRPr="00BB292F" w:rsidRDefault="00DF2345" w:rsidP="00705D60">
      <w:pPr>
        <w:pStyle w:val="TPText-1slovan"/>
      </w:pPr>
      <w:r w:rsidRPr="00BB292F">
        <w:lastRenderedPageBreak/>
        <w:t>Jakékoliv poruchy IRI, příjmy zpráv, které jsou nelogické vůči předchozím přijatým zprávám od téhož IRI, nebo které obsahují neznámé hodnoty (Unknow values), nesmí vést k výpadku RBC.</w:t>
      </w:r>
    </w:p>
    <w:p w14:paraId="6E5D0ABF" w14:textId="77777777" w:rsidR="00DF2345" w:rsidRPr="00BB292F" w:rsidRDefault="00DF2345" w:rsidP="00705D60">
      <w:pPr>
        <w:pStyle w:val="TPText-1slovan"/>
      </w:pPr>
      <w:r w:rsidRPr="00BB292F">
        <w:t>Pokud RBC porovnává obsazování KÚ s přijatými PR, nesmí poslat jakýkoliv příkaz k zastavení vlaku vyplývající z rozdílu, pokud vzájemný rozdíl odpovídá maximální povolené toleranci odometru podle SRS a</w:t>
      </w:r>
      <w:r w:rsidR="00E733A9" w:rsidRPr="00BB292F">
        <w:t> </w:t>
      </w:r>
      <w:r w:rsidRPr="00BB292F">
        <w:t>předpokládanému časovému zpoždění přenosu rádiových zpráv a</w:t>
      </w:r>
      <w:r w:rsidR="00E733A9" w:rsidRPr="00BB292F">
        <w:t> </w:t>
      </w:r>
      <w:r w:rsidRPr="00BB292F">
        <w:t>informací z SZZ a</w:t>
      </w:r>
      <w:r w:rsidR="00E733A9" w:rsidRPr="00BB292F">
        <w:t> </w:t>
      </w:r>
      <w:r w:rsidRPr="00BB292F">
        <w:t>době jejich zpracování.</w:t>
      </w:r>
    </w:p>
    <w:p w14:paraId="027241D1" w14:textId="77777777" w:rsidR="00DF2345" w:rsidRPr="00BB292F" w:rsidRDefault="00DF2345" w:rsidP="00705D60">
      <w:pPr>
        <w:pStyle w:val="TPText-1slovan"/>
      </w:pPr>
      <w:r w:rsidRPr="00BB292F">
        <w:t xml:space="preserve">RBC </w:t>
      </w:r>
      <w:r w:rsidR="00F41EBC" w:rsidRPr="00BB292F">
        <w:t>musí umožnit</w:t>
      </w:r>
      <w:r w:rsidRPr="00BB292F">
        <w:t>, aby jedna BG byla současně LRBG pro více než jedno OBU.</w:t>
      </w:r>
    </w:p>
    <w:p w14:paraId="7453AF49" w14:textId="77777777" w:rsidR="004425BE" w:rsidRPr="00BB292F" w:rsidRDefault="004425BE" w:rsidP="00705D60">
      <w:pPr>
        <w:pStyle w:val="TPText-1slovan"/>
      </w:pPr>
      <w:r w:rsidRPr="00BB292F">
        <w:t xml:space="preserve">RBC musí zajistit, aby TAF Request byl zobrazen na DMI na vzdálenost </w:t>
      </w:r>
      <w:r w:rsidR="00740A1D" w:rsidRPr="00BB292F">
        <w:t xml:space="preserve">skutečné </w:t>
      </w:r>
      <w:r w:rsidRPr="00BB292F">
        <w:t>viditelnosti hlavního návěstidla /</w:t>
      </w:r>
      <w:r w:rsidR="00BA32EA" w:rsidRPr="00BB292F">
        <w:t xml:space="preserve"> </w:t>
      </w:r>
      <w:r w:rsidR="004A3454" w:rsidRPr="00BB292F">
        <w:t>S</w:t>
      </w:r>
      <w:r w:rsidR="00237B14" w:rsidRPr="00BB292F">
        <w:t xml:space="preserve">top značky </w:t>
      </w:r>
      <w:r w:rsidRPr="00BB292F">
        <w:t>ETCS</w:t>
      </w:r>
      <w:r w:rsidR="00A71918" w:rsidRPr="00BB292F">
        <w:t>/</w:t>
      </w:r>
      <w:r w:rsidR="00000562" w:rsidRPr="00BB292F">
        <w:t xml:space="preserve"> </w:t>
      </w:r>
      <w:r w:rsidR="004A3454" w:rsidRPr="00BB292F">
        <w:t>L</w:t>
      </w:r>
      <w:r w:rsidR="00237B14" w:rsidRPr="00BB292F">
        <w:t>okalizační značky ETCS</w:t>
      </w:r>
      <w:r w:rsidRPr="00BB292F">
        <w:t>, ale tato vzdálenost nemá překročit vzdálenost CZ_D_TAFREQDISP a</w:t>
      </w:r>
      <w:r w:rsidR="00E733A9" w:rsidRPr="00BB292F">
        <w:t> </w:t>
      </w:r>
      <w:r w:rsidRPr="00BB292F">
        <w:t>dále vzdálenost od předchozího hlavního návěstidla</w:t>
      </w:r>
      <w:r w:rsidR="00000562" w:rsidRPr="00BB292F">
        <w:t xml:space="preserve"> </w:t>
      </w:r>
      <w:r w:rsidRPr="00BB292F">
        <w:t>/</w:t>
      </w:r>
      <w:r w:rsidR="00000562" w:rsidRPr="00BB292F">
        <w:t xml:space="preserve"> </w:t>
      </w:r>
      <w:r w:rsidR="004A3454" w:rsidRPr="00BB292F">
        <w:t>S</w:t>
      </w:r>
      <w:r w:rsidR="00237B14" w:rsidRPr="00BB292F">
        <w:t xml:space="preserve">top značky </w:t>
      </w:r>
      <w:r w:rsidRPr="00BB292F">
        <w:t>ETCS</w:t>
      </w:r>
      <w:r w:rsidR="00E733A9" w:rsidRPr="00BB292F">
        <w:t xml:space="preserve"> </w:t>
      </w:r>
      <w:r w:rsidR="00A71918" w:rsidRPr="00BB292F">
        <w:t>/</w:t>
      </w:r>
      <w:r w:rsidR="00E733A9" w:rsidRPr="00BB292F">
        <w:t xml:space="preserve"> </w:t>
      </w:r>
      <w:r w:rsidR="004A3454" w:rsidRPr="00BB292F">
        <w:t>L</w:t>
      </w:r>
      <w:r w:rsidR="00237B14" w:rsidRPr="00BB292F">
        <w:t xml:space="preserve">okalizační značky </w:t>
      </w:r>
      <w:r w:rsidR="00A71918" w:rsidRPr="00BB292F">
        <w:t>ETCS</w:t>
      </w:r>
      <w:r w:rsidRPr="00BB292F">
        <w:t>.</w:t>
      </w:r>
    </w:p>
    <w:p w14:paraId="497884D9" w14:textId="77777777" w:rsidR="00A71918" w:rsidRPr="00BB292F" w:rsidRDefault="005206EE" w:rsidP="00705D60">
      <w:pPr>
        <w:pStyle w:val="TPText-1slovan"/>
      </w:pPr>
      <w:r w:rsidRPr="00BB292F">
        <w:t>Jestliže jsou splněny podmínky pro vydání MA OS po nejbližší návěstidlo a</w:t>
      </w:r>
      <w:r w:rsidR="00E733A9" w:rsidRPr="00BB292F">
        <w:t> </w:t>
      </w:r>
      <w:r w:rsidRPr="00BB292F">
        <w:t xml:space="preserve">jsou splněny také podmínky pro vydání MA FS za toto návěstidlo, RBC </w:t>
      </w:r>
      <w:r w:rsidR="00FA4956" w:rsidRPr="00BB292F">
        <w:t xml:space="preserve">pošle takové informace, aby vlak musel co nejméně snižovat rychlost k návěstidlu, které mu již dovoluje jízdu, do doby příjmu MA FS za návěstidlo (např. použije vhodnou uvolňovací rychlost, posune vzdálenost k nebezpečnému místu </w:t>
      </w:r>
      <w:r w:rsidR="00FA4956" w:rsidRPr="00C1566A">
        <w:t>[danger point</w:t>
      </w:r>
      <w:r w:rsidR="00FA4956" w:rsidRPr="00BB292F">
        <w:t>], vydá OS za oddílové návěstidlo, …)</w:t>
      </w:r>
      <w:r w:rsidRPr="00BB292F">
        <w:t xml:space="preserve">. </w:t>
      </w:r>
      <w:r w:rsidR="009C17D5" w:rsidRPr="00BB292F">
        <w:t>Navržené řešení projedná zhotovitel včas během zpracování projektu s objednatelem (nejméně s O12, O14, O26).</w:t>
      </w:r>
    </w:p>
    <w:p w14:paraId="2F8D5705" w14:textId="77777777" w:rsidR="009B1DBE" w:rsidRPr="00BB292F" w:rsidRDefault="009B1DBE" w:rsidP="00705D60">
      <w:pPr>
        <w:pStyle w:val="TPText-1slovan"/>
      </w:pPr>
      <w:r w:rsidRPr="00BB292F">
        <w:t>V případě, že ze strany SZZ nebyla poskytnuta informace potřebná pro vydání MA od odjezdového (cestového) návěstidla, avšak ze strany TZZ jsou splněny podmínky pro vydání MA</w:t>
      </w:r>
      <w:r w:rsidR="008C24B9" w:rsidRPr="00BB292F">
        <w:t xml:space="preserve"> do prvního prostorového oddílu</w:t>
      </w:r>
      <w:r w:rsidRPr="00BB292F">
        <w:t>, RBC musí vydat MA (s LRBG za krajní výhybkou a</w:t>
      </w:r>
      <w:r w:rsidR="00E733A9" w:rsidRPr="00BB292F">
        <w:t> </w:t>
      </w:r>
      <w:r w:rsidRPr="00BB292F">
        <w:t>dále) do prvního prostorového oddílu, případně i</w:t>
      </w:r>
      <w:r w:rsidR="00E733A9" w:rsidRPr="00BB292F">
        <w:t> </w:t>
      </w:r>
      <w:r w:rsidRPr="00BB292F">
        <w:t>dále. Jsou</w:t>
      </w:r>
      <w:r w:rsidRPr="00BB292F">
        <w:noBreakHyphen/>
        <w:t>li splněny podmínky pro MA FS, vyšle RBC požadavek na TAF po hranici kolejových úseků u vjezdového návěstidla pro opačný směr jízdy.</w:t>
      </w:r>
    </w:p>
    <w:p w14:paraId="5C501AA7" w14:textId="77777777" w:rsidR="00D965EF" w:rsidRPr="00BB292F" w:rsidRDefault="00D965EF" w:rsidP="00705D60">
      <w:pPr>
        <w:pStyle w:val="TPText-1slovan"/>
      </w:pPr>
      <w:r w:rsidRPr="00BB292F">
        <w:t xml:space="preserve">Pokud RBC přijme žádost o vydání MA nebo o autorizaci módu SR </w:t>
      </w:r>
      <w:r w:rsidR="00BD2CF9" w:rsidRPr="00BB292F">
        <w:t xml:space="preserve">ve směru jízdy k přejezdu </w:t>
      </w:r>
      <w:r w:rsidRPr="00BB292F">
        <w:t>od OBU před EoA mezi zastávkou</w:t>
      </w:r>
      <w:r w:rsidR="00E96E2A" w:rsidRPr="00BB292F">
        <w:t xml:space="preserve"> (nákladištěm, vlečkou)</w:t>
      </w:r>
      <w:r w:rsidRPr="00BB292F">
        <w:t>, ze které se vlaky mohou vracet, a</w:t>
      </w:r>
      <w:r w:rsidR="00E733A9" w:rsidRPr="00BB292F">
        <w:t> </w:t>
      </w:r>
      <w:r w:rsidRPr="00BB292F">
        <w:t>přejezdem s PZ</w:t>
      </w:r>
      <w:r w:rsidR="00FF66CB" w:rsidRPr="00BB292F">
        <w:t>Z</w:t>
      </w:r>
      <w:r w:rsidRPr="00BB292F">
        <w:t xml:space="preserve"> v době, kdy je provedena výluka části přibližovacího úseku PZ</w:t>
      </w:r>
      <w:r w:rsidR="00FF66CB" w:rsidRPr="00BB292F">
        <w:t>Z</w:t>
      </w:r>
      <w:r w:rsidRPr="00BB292F">
        <w:t xml:space="preserve">, musí </w:t>
      </w:r>
      <w:r w:rsidR="00DF70D2" w:rsidRPr="00BB292F">
        <w:t xml:space="preserve">RBC </w:t>
      </w:r>
      <w:r w:rsidRPr="00BB292F">
        <w:t>omezit rychlost vlaku tak, aby na přejezd vlak nepřijel dříve, než uplyne po zahájení výstrahy (spuštěné obsazením již nevyloučeného KÚ, nebo spuštěné jiným povelem) doba rozhodná pro výpočet délky přibližovacího úseku (v</w:t>
      </w:r>
      <w:r w:rsidR="00E733A9" w:rsidRPr="00BB292F">
        <w:t> </w:t>
      </w:r>
      <w:r w:rsidRPr="00BB292F">
        <w:t>případě SR pomocí hodnoty V_SR)</w:t>
      </w:r>
      <w:r w:rsidR="005B7518" w:rsidRPr="00BB292F">
        <w:t>.</w:t>
      </w:r>
      <w:r w:rsidRPr="00BB292F">
        <w:t xml:space="preserve"> </w:t>
      </w:r>
      <w:r w:rsidR="005B7518" w:rsidRPr="00BB292F">
        <w:t>Nelze-li to zajistit, RBC</w:t>
      </w:r>
      <w:r w:rsidRPr="00BB292F">
        <w:t xml:space="preserve"> musí </w:t>
      </w:r>
      <w:r w:rsidR="00BD2CF9" w:rsidRPr="00BB292F">
        <w:t>postupovat, jako když PZ</w:t>
      </w:r>
      <w:r w:rsidR="00FF66CB" w:rsidRPr="00BB292F">
        <w:t>Z</w:t>
      </w:r>
      <w:r w:rsidR="00BD2CF9" w:rsidRPr="00BB292F">
        <w:t xml:space="preserve"> není schopno dávat výstrahu</w:t>
      </w:r>
      <w:r w:rsidRPr="00BB292F">
        <w:t>.</w:t>
      </w:r>
    </w:p>
    <w:p w14:paraId="081B6F95" w14:textId="77777777" w:rsidR="005C0D7A" w:rsidRPr="00BB292F" w:rsidRDefault="00CD011A" w:rsidP="00705D60">
      <w:pPr>
        <w:pStyle w:val="TPText-1slovan"/>
      </w:pPr>
      <w:bookmarkStart w:id="92" w:name="_Ref428776160"/>
      <w:r>
        <w:t>Neobsazeno.</w:t>
      </w:r>
      <w:bookmarkEnd w:id="92"/>
    </w:p>
    <w:p w14:paraId="1F9464B9" w14:textId="77777777" w:rsidR="00D14E75" w:rsidRPr="00BB292F" w:rsidRDefault="00D14E75" w:rsidP="00705D60">
      <w:pPr>
        <w:pStyle w:val="TPText-1slovan"/>
      </w:pPr>
      <w:r w:rsidRPr="00BB292F">
        <w:t xml:space="preserve">RBC smí vydat MA s dovolenou rychlostí vyšší, než dovoluje návěst hlavního návěstidla (např. při VCO až </w:t>
      </w:r>
      <w:r w:rsidR="00ED1E3B" w:rsidRPr="00BB292F">
        <w:t xml:space="preserve">do </w:t>
      </w:r>
      <w:r w:rsidRPr="00BB292F">
        <w:t>rychlost</w:t>
      </w:r>
      <w:r w:rsidR="00ED1E3B" w:rsidRPr="00BB292F">
        <w:t>i</w:t>
      </w:r>
      <w:r w:rsidRPr="00BB292F">
        <w:t xml:space="preserve"> 120 km/h</w:t>
      </w:r>
      <w:r w:rsidR="005E4FD1" w:rsidRPr="00BB292F">
        <w:t>;</w:t>
      </w:r>
      <w:r w:rsidRPr="00BB292F">
        <w:t xml:space="preserve"> při návěsti Rychlost 40 km/h a</w:t>
      </w:r>
      <w:r w:rsidR="00645493" w:rsidRPr="00BB292F">
        <w:t> </w:t>
      </w:r>
      <w:r w:rsidRPr="00BB292F">
        <w:t>opakování návěsti Výstraha při jízdě k návěsti Stůj, která se může změnit na návěst Rychlost 40 km/h a</w:t>
      </w:r>
      <w:r w:rsidR="00645493" w:rsidRPr="00BB292F">
        <w:t> </w:t>
      </w:r>
      <w:r w:rsidRPr="00BB292F">
        <w:t>opakování návěsti Výstraha,</w:t>
      </w:r>
      <w:r w:rsidR="005E4FD1" w:rsidRPr="00BB292F">
        <w:t xml:space="preserve"> na rychlost vyšší</w:t>
      </w:r>
      <w:r w:rsidR="00ED1E3B" w:rsidRPr="00BB292F">
        <w:t xml:space="preserve"> než 40 km/h (</w:t>
      </w:r>
      <w:r w:rsidR="001914FD" w:rsidRPr="00BB292F">
        <w:t>je</w:t>
      </w:r>
      <w:r w:rsidR="001914FD" w:rsidRPr="00BB292F">
        <w:noBreakHyphen/>
        <w:t xml:space="preserve">li návěstidlo opatřeno </w:t>
      </w:r>
      <w:r w:rsidR="00ED1E3B" w:rsidRPr="00BB292F">
        <w:t>indikátorov</w:t>
      </w:r>
      <w:r w:rsidR="001914FD" w:rsidRPr="00BB292F">
        <w:t>ou</w:t>
      </w:r>
      <w:r w:rsidR="00ED1E3B" w:rsidRPr="00BB292F">
        <w:t xml:space="preserve"> tabul</w:t>
      </w:r>
      <w:r w:rsidR="001914FD" w:rsidRPr="00BB292F">
        <w:t>kou</w:t>
      </w:r>
      <w:r w:rsidR="00ED1E3B" w:rsidRPr="00BB292F">
        <w:t xml:space="preserve"> s</w:t>
      </w:r>
      <w:r w:rsidR="001914FD" w:rsidRPr="00BB292F">
        <w:t> </w:t>
      </w:r>
      <w:r w:rsidR="00ED1E3B" w:rsidRPr="00BB292F">
        <w:t>číslicí</w:t>
      </w:r>
      <w:r w:rsidR="001914FD" w:rsidRPr="00BB292F">
        <w:t> </w:t>
      </w:r>
      <w:r w:rsidR="00ED1E3B" w:rsidRPr="00BB292F">
        <w:t>5</w:t>
      </w:r>
      <w:r w:rsidR="001914FD" w:rsidRPr="00BB292F">
        <w:t>,</w:t>
      </w:r>
      <w:r w:rsidR="00ED1E3B" w:rsidRPr="00BB292F">
        <w:t xml:space="preserve"> rychlost vyšší než 50 km/h)</w:t>
      </w:r>
      <w:r w:rsidR="005E4FD1" w:rsidRPr="00BB292F">
        <w:t>,</w:t>
      </w:r>
      <w:r w:rsidRPr="00BB292F">
        <w:t xml:space="preserve"> pokud </w:t>
      </w:r>
      <w:r w:rsidR="00ED1E3B" w:rsidRPr="00BB292F">
        <w:t>ji</w:t>
      </w:r>
      <w:r w:rsidR="005E4FD1" w:rsidRPr="00BB292F">
        <w:t xml:space="preserve"> </w:t>
      </w:r>
      <w:r w:rsidRPr="00BB292F">
        <w:t xml:space="preserve">stavební uspořádání dovoluje), jestliže </w:t>
      </w:r>
      <w:r w:rsidR="00675EF3" w:rsidRPr="00BB292F">
        <w:t>by vyšší rychlost nebyla použita v přibližovacím úseku PZ</w:t>
      </w:r>
      <w:r w:rsidR="00FF66CB" w:rsidRPr="00BB292F">
        <w:t>Z</w:t>
      </w:r>
      <w:r w:rsidR="00675EF3" w:rsidRPr="00BB292F">
        <w:t xml:space="preserve"> a </w:t>
      </w:r>
      <w:r w:rsidRPr="00BB292F">
        <w:t>CZ_Q_SPEEDHIGHSAS = Yes.</w:t>
      </w:r>
    </w:p>
    <w:p w14:paraId="1AE8CC86" w14:textId="77777777" w:rsidR="00FF0845" w:rsidRPr="00BB292F" w:rsidRDefault="00DC5A16" w:rsidP="00705D60">
      <w:pPr>
        <w:pStyle w:val="TPText-1slovan"/>
      </w:pPr>
      <w:r w:rsidRPr="00BB292F">
        <w:t>N</w:t>
      </w:r>
      <w:r w:rsidR="00FF0845" w:rsidRPr="00BB292F">
        <w:t xml:space="preserve">ahrání nových </w:t>
      </w:r>
      <w:r w:rsidR="00C16740" w:rsidRPr="00BB292F">
        <w:t xml:space="preserve">šifrovacích </w:t>
      </w:r>
      <w:r w:rsidR="00FF0845" w:rsidRPr="00BB292F">
        <w:t>klíčů z</w:t>
      </w:r>
      <w:r w:rsidRPr="00BB292F">
        <w:t> </w:t>
      </w:r>
      <w:r w:rsidR="00FF0845" w:rsidRPr="00BB292F">
        <w:t>KMC</w:t>
      </w:r>
      <w:r w:rsidRPr="00BB292F">
        <w:t xml:space="preserve"> nesmí vyžadovat restart</w:t>
      </w:r>
      <w:r w:rsidR="00C0132F" w:rsidRPr="00BB292F">
        <w:t>ování</w:t>
      </w:r>
      <w:r w:rsidRPr="00BB292F">
        <w:t xml:space="preserve"> ani jiné omezení činnosti RBC</w:t>
      </w:r>
      <w:r w:rsidR="00FF0845" w:rsidRPr="00BB292F">
        <w:t>.</w:t>
      </w:r>
      <w:r w:rsidR="00F10A9C" w:rsidRPr="00BB292F">
        <w:t xml:space="preserve"> Vlastní změna musí být realizovatelná za provozu. Pokud by vlastní změna vyžadovala přestávku v posílání MA, nesmí trvat déle než 10 minut.</w:t>
      </w:r>
      <w:r w:rsidR="008B772A" w:rsidRPr="00BB292F">
        <w:t xml:space="preserve"> Veškeré činnosti na RBC spojené s šifrovacími klíči musí být možno provést bez nutnosti jakékoliv součinnosti výrobce RBC, zhotovitele stavby, případně jimi pověřeného subjektu, který není organizační složkou SŽDC.</w:t>
      </w:r>
    </w:p>
    <w:p w14:paraId="6FFAF6CF" w14:textId="77777777" w:rsidR="00C16740" w:rsidRPr="00BB292F" w:rsidRDefault="00C16740" w:rsidP="00852A82">
      <w:pPr>
        <w:pStyle w:val="TPText-1slovan"/>
        <w:keepNext/>
      </w:pPr>
      <w:r w:rsidRPr="00BB292F">
        <w:t xml:space="preserve">RBC </w:t>
      </w:r>
      <w:r w:rsidR="007103B3" w:rsidRPr="00BB292F">
        <w:t xml:space="preserve">a potřebné komponenty pro nahrání šifrovacích klíčů do RBC </w:t>
      </w:r>
      <w:r w:rsidRPr="00BB292F">
        <w:t>musí umožnit smazat platný šifrovací klíč pro konktrétní OBU a později jej znovu nahrát (a to i opakovaně)</w:t>
      </w:r>
      <w:r w:rsidR="001E3C18" w:rsidRPr="00BB292F">
        <w:t xml:space="preserve"> nebo bezpečně aktivovat (deaktivovat) platný šifrovací klíč pro konkrétní OBU pro určité časové období, zadané s přesností nejméně hodin (a</w:t>
      </w:r>
      <w:r w:rsidR="00645493" w:rsidRPr="00BB292F">
        <w:t> </w:t>
      </w:r>
      <w:r w:rsidR="001E3C18" w:rsidRPr="00BB292F">
        <w:t>to i</w:t>
      </w:r>
      <w:r w:rsidR="00645493" w:rsidRPr="00BB292F">
        <w:t> </w:t>
      </w:r>
      <w:r w:rsidR="001E3C18" w:rsidRPr="00BB292F">
        <w:t xml:space="preserve"> opakovaně)</w:t>
      </w:r>
      <w:r w:rsidRPr="00BB292F">
        <w:t>.</w:t>
      </w:r>
    </w:p>
    <w:p w14:paraId="09DB6401" w14:textId="77777777" w:rsidR="00C16740" w:rsidRPr="00BB292F" w:rsidRDefault="00C16740" w:rsidP="007103B3">
      <w:pPr>
        <w:pStyle w:val="TPText-1neslovan"/>
      </w:pPr>
      <w:r w:rsidRPr="00BB292F">
        <w:t xml:space="preserve">Poznámka: Důvodem je umožnit vykonání testů s konkrétním OBU bez nutnosti vydávat </w:t>
      </w:r>
      <w:r w:rsidR="00645493" w:rsidRPr="00BB292F">
        <w:t xml:space="preserve">a do OBU nahrávat </w:t>
      </w:r>
      <w:r w:rsidR="007103B3" w:rsidRPr="00BB292F">
        <w:t xml:space="preserve">zvláštní </w:t>
      </w:r>
      <w:r w:rsidRPr="00BB292F">
        <w:t xml:space="preserve">šifrovací klíče s platností jen pro </w:t>
      </w:r>
      <w:r w:rsidR="007103B3" w:rsidRPr="00BB292F">
        <w:t xml:space="preserve">dobu </w:t>
      </w:r>
      <w:r w:rsidRPr="00BB292F">
        <w:t>test</w:t>
      </w:r>
      <w:r w:rsidR="007103B3" w:rsidRPr="00BB292F">
        <w:t>u (testů)</w:t>
      </w:r>
      <w:r w:rsidRPr="00BB292F">
        <w:t>.</w:t>
      </w:r>
    </w:p>
    <w:p w14:paraId="40983721" w14:textId="77777777" w:rsidR="00C637A8" w:rsidRPr="00BB292F" w:rsidRDefault="000B3302" w:rsidP="00705D60">
      <w:pPr>
        <w:pStyle w:val="TPText-1slovan"/>
      </w:pPr>
      <w:r w:rsidRPr="00BB292F">
        <w:t>Pokud RBC obdrží ze stanice ve svém obvodu povel k nouzovému zastavení</w:t>
      </w:r>
      <w:r w:rsidR="003835A1" w:rsidRPr="00BB292F">
        <w:t xml:space="preserve"> cestou ETCS</w:t>
      </w:r>
      <w:r w:rsidRPr="00BB292F">
        <w:t>, vyšle příkaz k nepodmíněnému nouzovému zastavení všem OBU, které mají jako LRBG jakoukoliv BG v obvodu stanice a</w:t>
      </w:r>
      <w:r w:rsidR="00C637A8" w:rsidRPr="00BB292F">
        <w:t> </w:t>
      </w:r>
      <w:r w:rsidRPr="00BB292F">
        <w:t>v přilehlých mezistaničních úsecích (preferovaná varianta), případně všem OBU přihlášený</w:t>
      </w:r>
      <w:r w:rsidR="00CB4B81" w:rsidRPr="00BB292F">
        <w:t>m</w:t>
      </w:r>
      <w:r w:rsidRPr="00BB292F">
        <w:t xml:space="preserve"> k této RBC</w:t>
      </w:r>
      <w:r w:rsidR="00C637A8" w:rsidRPr="00BB292F">
        <w:t>. Odvolání takových příkazů k nouzovému zastavení musí být možné z MMI RBC.</w:t>
      </w:r>
    </w:p>
    <w:p w14:paraId="2A87D2BE" w14:textId="77777777" w:rsidR="00367F17" w:rsidRPr="00BB292F" w:rsidRDefault="00C637A8" w:rsidP="00BB292F">
      <w:pPr>
        <w:pStyle w:val="TPText-1slovan"/>
        <w:keepNext/>
      </w:pPr>
      <w:r w:rsidRPr="00BB292F">
        <w:lastRenderedPageBreak/>
        <w:t>Pokud RBC obdrží z</w:t>
      </w:r>
      <w:r w:rsidR="001D7515" w:rsidRPr="00BB292F">
        <w:t xml:space="preserve"> ovládacího </w:t>
      </w:r>
      <w:r w:rsidRPr="00BB292F">
        <w:t>pracoviště pohotovostního výpravčího povel k nouzovému zastavení cestou ETCS, vyšle příkaz k nepodmíněnému nouzovému zastavení</w:t>
      </w:r>
      <w:r w:rsidR="00367F17" w:rsidRPr="00BB292F">
        <w:t>:</w:t>
      </w:r>
    </w:p>
    <w:p w14:paraId="37AC9020" w14:textId="77777777" w:rsidR="00367F17" w:rsidRPr="00BB292F" w:rsidRDefault="00367F17" w:rsidP="00367F17">
      <w:pPr>
        <w:pStyle w:val="TPText-1abc"/>
        <w:numPr>
          <w:ilvl w:val="0"/>
          <w:numId w:val="99"/>
        </w:numPr>
      </w:pPr>
      <w:r w:rsidRPr="00BB292F">
        <w:t>všem OBU, které mají jako LRBG jakoukoliv BG v obvodu stanic ovládaných z pracoviště pohotovostního výpravčího a v přilehlých mezistaničních úsecích (preferovaná varianta)</w:t>
      </w:r>
      <w:r w:rsidR="00CC39C6" w:rsidRPr="00BB292F">
        <w:t>,</w:t>
      </w:r>
    </w:p>
    <w:p w14:paraId="7221F1F1" w14:textId="77777777" w:rsidR="00367F17" w:rsidRPr="00BB292F" w:rsidRDefault="00C637A8" w:rsidP="00367F17">
      <w:pPr>
        <w:pStyle w:val="TPText-1abc"/>
        <w:numPr>
          <w:ilvl w:val="0"/>
          <w:numId w:val="99"/>
        </w:numPr>
      </w:pPr>
      <w:r w:rsidRPr="00BB292F">
        <w:t xml:space="preserve"> všem OBU přihlášený</w:t>
      </w:r>
      <w:r w:rsidR="00E5153E" w:rsidRPr="00BB292F">
        <w:t>m</w:t>
      </w:r>
      <w:r w:rsidRPr="00BB292F">
        <w:t xml:space="preserve"> k příslušné RBC</w:t>
      </w:r>
      <w:r w:rsidR="001D7515" w:rsidRPr="00BB292F">
        <w:t xml:space="preserve">, </w:t>
      </w:r>
    </w:p>
    <w:p w14:paraId="1B4B8DFC" w14:textId="77777777" w:rsidR="00367F17" w:rsidRPr="00BB292F" w:rsidRDefault="001D7515" w:rsidP="00367F17">
      <w:pPr>
        <w:pStyle w:val="TPText-1abc"/>
        <w:numPr>
          <w:ilvl w:val="0"/>
          <w:numId w:val="99"/>
        </w:numPr>
      </w:pPr>
      <w:r w:rsidRPr="00BB292F">
        <w:t>případně OBU konkrétního vlaku</w:t>
      </w:r>
      <w:r w:rsidR="000B3302" w:rsidRPr="00BB292F">
        <w:t>.</w:t>
      </w:r>
      <w:r w:rsidR="00C637A8" w:rsidRPr="00BB292F">
        <w:t xml:space="preserve"> </w:t>
      </w:r>
    </w:p>
    <w:p w14:paraId="3C92B186" w14:textId="77777777" w:rsidR="000B3302" w:rsidRPr="00BB292F" w:rsidRDefault="00C637A8" w:rsidP="00367F17">
      <w:pPr>
        <w:pStyle w:val="TPText-1neslovan"/>
      </w:pPr>
      <w:r w:rsidRPr="00BB292F">
        <w:t>Odvolání takových příkazů k nouzovému zastavení musí být možné z MMI RBC</w:t>
      </w:r>
      <w:r w:rsidR="001D7515" w:rsidRPr="00BB292F">
        <w:t>, případně i z ovládacího pracoviště pohotovostního výpravčího</w:t>
      </w:r>
      <w:r w:rsidRPr="00BB292F">
        <w:t>.</w:t>
      </w:r>
    </w:p>
    <w:p w14:paraId="62B12543" w14:textId="77777777" w:rsidR="00B12D44" w:rsidRPr="00BB292F" w:rsidRDefault="00175446" w:rsidP="00705D60">
      <w:pPr>
        <w:pStyle w:val="TPText-1slovan"/>
      </w:pPr>
      <w:bookmarkStart w:id="93" w:name="_Ref478719371"/>
      <w:r w:rsidRPr="00BB292F">
        <w:t>RBC musí nařídit vlaku, který má MA FS, nebo MA OS s EoA u návěstidla s návěstí Posun dovolen, přechod do SH za jízdy (případně i po zastavení). Tento požadavek se uplatní jen u hlavních návěstidel uvedených v příloze ZTP č. 4.</w:t>
      </w:r>
      <w:bookmarkEnd w:id="93"/>
    </w:p>
    <w:p w14:paraId="40EF7566" w14:textId="77777777" w:rsidR="00DF2345" w:rsidRPr="00BB292F" w:rsidRDefault="00DF2345" w:rsidP="004113C4">
      <w:pPr>
        <w:pStyle w:val="TPNadpis-2slovan"/>
      </w:pPr>
      <w:bookmarkStart w:id="94" w:name="_Ref263670063"/>
      <w:bookmarkStart w:id="95" w:name="_Toc507679122"/>
      <w:r w:rsidRPr="00BB292F">
        <w:t xml:space="preserve">Jízda po </w:t>
      </w:r>
      <w:r w:rsidR="002B0801" w:rsidRPr="00BB292F">
        <w:t xml:space="preserve">dopravní </w:t>
      </w:r>
      <w:r w:rsidRPr="00BB292F">
        <w:t>koleji</w:t>
      </w:r>
      <w:bookmarkEnd w:id="94"/>
      <w:bookmarkEnd w:id="95"/>
    </w:p>
    <w:p w14:paraId="3D779FC6" w14:textId="77777777" w:rsidR="00DF2345" w:rsidRPr="00BB292F" w:rsidRDefault="00DF2345" w:rsidP="00705D60">
      <w:pPr>
        <w:pStyle w:val="TPText-1slovan"/>
      </w:pPr>
      <w:bookmarkStart w:id="96" w:name="_Ref263670066"/>
      <w:r w:rsidRPr="00BB292F">
        <w:t xml:space="preserve">Po vjezdu vlaku na </w:t>
      </w:r>
      <w:r w:rsidR="002B0801" w:rsidRPr="00BB292F">
        <w:t xml:space="preserve">dopravní </w:t>
      </w:r>
      <w:r w:rsidRPr="00BB292F">
        <w:t>kolej v MA FS s</w:t>
      </w:r>
      <w:r w:rsidR="006038DF" w:rsidRPr="00BB292F">
        <w:t> </w:t>
      </w:r>
      <w:r w:rsidRPr="00BB292F">
        <w:t xml:space="preserve">EoA na této </w:t>
      </w:r>
      <w:r w:rsidR="002B0801" w:rsidRPr="00BB292F">
        <w:t xml:space="preserve">dopravní </w:t>
      </w:r>
      <w:r w:rsidRPr="00BB292F">
        <w:t>koleji, se MA FS musí změnit na MA OS, jestliže po zrušení výluky protisměrné posunové</w:t>
      </w:r>
      <w:r w:rsidR="002D2E62" w:rsidRPr="00BB292F">
        <w:t xml:space="preserve"> a</w:t>
      </w:r>
      <w:r w:rsidR="006A0CC9" w:rsidRPr="00BB292F">
        <w:t> </w:t>
      </w:r>
      <w:r w:rsidR="002D2E62" w:rsidRPr="00BB292F">
        <w:t>vlakové</w:t>
      </w:r>
      <w:r w:rsidRPr="00BB292F">
        <w:t xml:space="preserve"> cesty dojde k obsazení </w:t>
      </w:r>
      <w:r w:rsidR="002D2E62" w:rsidRPr="00BB292F">
        <w:t>kolejového úseku</w:t>
      </w:r>
      <w:r w:rsidRPr="00BB292F">
        <w:t xml:space="preserve"> za EoA. Ke změně na MA OS přitom nesmí dojít, pokud RBC má informaci o</w:t>
      </w:r>
      <w:r w:rsidR="006A0CC9" w:rsidRPr="00BB292F">
        <w:t> </w:t>
      </w:r>
      <w:r w:rsidRPr="00BB292F">
        <w:t xml:space="preserve">tom, že k obsazení </w:t>
      </w:r>
      <w:r w:rsidR="002D2E62" w:rsidRPr="00BB292F">
        <w:t>kolejového úseku</w:t>
      </w:r>
      <w:r w:rsidRPr="00BB292F">
        <w:t xml:space="preserve"> za EoA došlo v době, kdy závěr jízdní cesty nebo nouzový závěr, poloha výhybek v kolejovém úseku a</w:t>
      </w:r>
      <w:r w:rsidR="006A0CC9" w:rsidRPr="00BB292F">
        <w:t> </w:t>
      </w:r>
      <w:r w:rsidRPr="00BB292F">
        <w:t>jeho předchozí volnost zaručují, že není obsazena část koleje mezi návěstidlem a</w:t>
      </w:r>
      <w:r w:rsidR="006A0CC9" w:rsidRPr="00BB292F">
        <w:t> </w:t>
      </w:r>
      <w:r w:rsidRPr="00BB292F">
        <w:t>námezníkem první výhybky za návěstidlem.</w:t>
      </w:r>
      <w:bookmarkEnd w:id="96"/>
    </w:p>
    <w:p w14:paraId="313940FA" w14:textId="77777777" w:rsidR="00DF2345" w:rsidRPr="00BB292F" w:rsidRDefault="00DF2345" w:rsidP="00705D60">
      <w:pPr>
        <w:pStyle w:val="TPText-1slovan"/>
      </w:pPr>
      <w:r w:rsidRPr="00BB292F">
        <w:t xml:space="preserve">RBC musí umožnit na základě informací od SZZ dovolit jízdu vlaku na obsazenou </w:t>
      </w:r>
      <w:r w:rsidR="002B0801" w:rsidRPr="00BB292F">
        <w:t xml:space="preserve">dopravní </w:t>
      </w:r>
      <w:r w:rsidRPr="00BB292F">
        <w:t>kolej (jak vlakem bez ETCS, tak i</w:t>
      </w:r>
      <w:r w:rsidR="006A0CC9" w:rsidRPr="00BB292F">
        <w:t> </w:t>
      </w:r>
      <w:r w:rsidRPr="00BB292F">
        <w:t xml:space="preserve">vlakem </w:t>
      </w:r>
      <w:r w:rsidR="002D2E62" w:rsidRPr="00BB292F">
        <w:t>s</w:t>
      </w:r>
      <w:r w:rsidR="006A0CC9" w:rsidRPr="00BB292F">
        <w:t> </w:t>
      </w:r>
      <w:r w:rsidRPr="00BB292F">
        <w:t>ETCS, který může, ale nemusí mít platn</w:t>
      </w:r>
      <w:r w:rsidR="00D24ECB" w:rsidRPr="00BB292F">
        <w:t>é</w:t>
      </w:r>
      <w:r w:rsidRPr="00BB292F">
        <w:t xml:space="preserve"> MA), a</w:t>
      </w:r>
      <w:r w:rsidR="006A0CC9" w:rsidRPr="00BB292F">
        <w:t> </w:t>
      </w:r>
      <w:r w:rsidRPr="00BB292F">
        <w:t xml:space="preserve">to tak, že poskytne MA FS po začátek </w:t>
      </w:r>
      <w:r w:rsidR="002B0801" w:rsidRPr="00BB292F">
        <w:t xml:space="preserve">dopravní </w:t>
      </w:r>
      <w:r w:rsidRPr="00BB292F">
        <w:t>koleje</w:t>
      </w:r>
      <w:r w:rsidR="00546D8B" w:rsidRPr="00BB292F">
        <w:t xml:space="preserve"> (po odjezdové, resp. cestové návěstidlo pro opačný směr jízdy)</w:t>
      </w:r>
      <w:r w:rsidRPr="00BB292F">
        <w:t>, dále MA OS, přitom přechod z FS do OS musí proběhnout bez zastavení.</w:t>
      </w:r>
    </w:p>
    <w:p w14:paraId="7C7E8CAF" w14:textId="77777777" w:rsidR="00DF2345" w:rsidRPr="00BB292F" w:rsidRDefault="00DF2345" w:rsidP="00705D60">
      <w:pPr>
        <w:pStyle w:val="TPText-1slovan"/>
      </w:pPr>
      <w:r w:rsidRPr="00BB292F">
        <w:t>V</w:t>
      </w:r>
      <w:r w:rsidR="00C763A4" w:rsidRPr="00BB292F">
        <w:t> přípravné dokumentaci nebo v příloze</w:t>
      </w:r>
      <w:r w:rsidR="004D33EF" w:rsidRPr="00BB292F">
        <w:t xml:space="preserve"> ZTP č.</w:t>
      </w:r>
      <w:r w:rsidR="00C763A4" w:rsidRPr="00BB292F">
        <w:t xml:space="preserve"> 4 </w:t>
      </w:r>
      <w:r w:rsidRPr="00BB292F">
        <w:t xml:space="preserve">jsou určeny </w:t>
      </w:r>
      <w:r w:rsidR="002B0801" w:rsidRPr="00BB292F">
        <w:t xml:space="preserve">dopravní </w:t>
      </w:r>
      <w:r w:rsidRPr="00BB292F">
        <w:t>koleje, u</w:t>
      </w:r>
      <w:r w:rsidR="006A0CC9" w:rsidRPr="00BB292F">
        <w:t> </w:t>
      </w:r>
      <w:r w:rsidRPr="00BB292F">
        <w:t xml:space="preserve">nichž se </w:t>
      </w:r>
      <w:r w:rsidR="00737DF7" w:rsidRPr="00BB292F">
        <w:t xml:space="preserve">při jízdě na obsazenou kolej </w:t>
      </w:r>
      <w:r w:rsidRPr="00BB292F">
        <w:t>přechod z FS do OS provádí na konci kolejového úseku</w:t>
      </w:r>
      <w:r w:rsidR="00546D8B" w:rsidRPr="00BB292F">
        <w:t xml:space="preserve"> (tedy nikoliv jen u</w:t>
      </w:r>
      <w:r w:rsidR="00880683" w:rsidRPr="00BB292F">
        <w:t> </w:t>
      </w:r>
      <w:r w:rsidR="00546D8B" w:rsidRPr="00BB292F">
        <w:t>hlavního návěstidla platného pro jeden nebo druhý směr jízdy)</w:t>
      </w:r>
      <w:r w:rsidRPr="00BB292F">
        <w:t xml:space="preserve">, kterým se zjišťuje volnost části </w:t>
      </w:r>
      <w:r w:rsidR="002B0801" w:rsidRPr="00BB292F">
        <w:t xml:space="preserve">dopravní </w:t>
      </w:r>
      <w:r w:rsidRPr="00BB292F">
        <w:t>koleje (místa pravidelných vjezdů na obsazenou kolej).</w:t>
      </w:r>
    </w:p>
    <w:p w14:paraId="1DE81BEC" w14:textId="77777777" w:rsidR="00DF2345" w:rsidRPr="00BB292F" w:rsidRDefault="00DF2345" w:rsidP="00852A82">
      <w:pPr>
        <w:pStyle w:val="TPText-1slovan"/>
        <w:keepNext/>
      </w:pPr>
      <w:r w:rsidRPr="00BB292F">
        <w:t xml:space="preserve">Při vjezdu na obsazenou </w:t>
      </w:r>
      <w:r w:rsidR="002B0801" w:rsidRPr="00BB292F">
        <w:t xml:space="preserve">dopravní </w:t>
      </w:r>
      <w:r w:rsidRPr="00BB292F">
        <w:t xml:space="preserve">kolej musí RBC navést vlak v místě přechodu z FS na OS </w:t>
      </w:r>
      <w:r w:rsidR="00725272" w:rsidRPr="00BB292F">
        <w:t xml:space="preserve">(neoznačuje se žádnou neproměnnou návěstí) </w:t>
      </w:r>
      <w:r w:rsidRPr="00BB292F">
        <w:t>na rychlost nejvíce:</w:t>
      </w:r>
    </w:p>
    <w:p w14:paraId="6C83FA6F" w14:textId="77777777" w:rsidR="00DF2345" w:rsidRPr="00BB292F" w:rsidRDefault="002E6891" w:rsidP="00A66633">
      <w:pPr>
        <w:pStyle w:val="TPText-1abc"/>
        <w:numPr>
          <w:ilvl w:val="0"/>
          <w:numId w:val="55"/>
        </w:numPr>
      </w:pPr>
      <w:r w:rsidRPr="00BB292F">
        <w:t>CZ_V_OSPLAT</w:t>
      </w:r>
      <w:r w:rsidR="00DF2345" w:rsidRPr="00BB292F">
        <w:t xml:space="preserve"> v případě, kdy je místo přechodu z FS na OS na </w:t>
      </w:r>
      <w:r w:rsidR="002B0801" w:rsidRPr="00BB292F">
        <w:t xml:space="preserve">dopravní </w:t>
      </w:r>
      <w:r w:rsidR="00DF2345" w:rsidRPr="00BB292F">
        <w:t>koleji v místě nástupiště,</w:t>
      </w:r>
    </w:p>
    <w:p w14:paraId="1E2B5C07" w14:textId="77777777" w:rsidR="00DF2345" w:rsidRPr="00BB292F" w:rsidRDefault="002E6891" w:rsidP="00705D60">
      <w:pPr>
        <w:pStyle w:val="TPText-1abc"/>
      </w:pPr>
      <w:r w:rsidRPr="00BB292F">
        <w:t>CZ_V_OSABSOLR</w:t>
      </w:r>
      <w:r w:rsidR="00DF2345" w:rsidRPr="00BB292F">
        <w:t xml:space="preserve"> v ostatních případech.</w:t>
      </w:r>
    </w:p>
    <w:p w14:paraId="00763B02" w14:textId="77777777" w:rsidR="00384709" w:rsidRPr="00BB292F" w:rsidRDefault="008A6BE7" w:rsidP="00384709">
      <w:pPr>
        <w:pStyle w:val="TPText-1slovan"/>
      </w:pPr>
      <w:bookmarkStart w:id="97" w:name="_Ref478548464"/>
      <w:r w:rsidRPr="00BB292F">
        <w:t>Rozmístění BG musí umožnit p</w:t>
      </w:r>
      <w:r w:rsidR="00DF2345" w:rsidRPr="00BB292F">
        <w:t xml:space="preserve">o SoM na </w:t>
      </w:r>
      <w:r w:rsidR="002B0801" w:rsidRPr="00BB292F">
        <w:t xml:space="preserve">dopravní </w:t>
      </w:r>
      <w:r w:rsidR="00DF2345" w:rsidRPr="00BB292F">
        <w:t>koleji s nástupišti využít rychlost, kterou umožňuje stavební uspořádání předního zhlaví, nejvýše však rychlost 100 km/h od místa cca 50 m od konce nástupiště pro vlaky</w:t>
      </w:r>
      <w:r w:rsidR="0018467C" w:rsidRPr="00BB292F">
        <w:t xml:space="preserve"> (příp. od místa, kd</w:t>
      </w:r>
      <w:r w:rsidR="00717C2E" w:rsidRPr="00BB292F">
        <w:t>e stojí většina výchozích vlaků)</w:t>
      </w:r>
      <w:r w:rsidR="00DF2345" w:rsidRPr="00BB292F">
        <w:t>, které SoM provedly u nástupiště a</w:t>
      </w:r>
      <w:r w:rsidR="00880683" w:rsidRPr="00BB292F">
        <w:t> </w:t>
      </w:r>
      <w:r w:rsidR="00DF2345" w:rsidRPr="00BB292F">
        <w:t>nemají známou polohu</w:t>
      </w:r>
      <w:r w:rsidR="000106ED" w:rsidRPr="00BB292F">
        <w:t xml:space="preserve"> nebo </w:t>
      </w:r>
      <w:r w:rsidR="00B20A41" w:rsidRPr="00BB292F">
        <w:t>ji nemají jednoznačně určitelnou</w:t>
      </w:r>
      <w:r w:rsidR="00DF2345" w:rsidRPr="00BB292F">
        <w:t>. Tento požadavek se ne</w:t>
      </w:r>
      <w:r w:rsidR="0018467C" w:rsidRPr="00BB292F">
        <w:t xml:space="preserve">musí </w:t>
      </w:r>
      <w:r w:rsidR="00DF2345" w:rsidRPr="00BB292F">
        <w:t>uplat</w:t>
      </w:r>
      <w:r w:rsidR="0018467C" w:rsidRPr="00BB292F">
        <w:t>nit</w:t>
      </w:r>
      <w:r w:rsidR="00DF2345" w:rsidRPr="00BB292F">
        <w:t xml:space="preserve">, pokud je konec nástupiště méně než 200 m od hlavního návěstidla na konci </w:t>
      </w:r>
      <w:r w:rsidR="002B0801" w:rsidRPr="00BB292F">
        <w:t xml:space="preserve">dopravní </w:t>
      </w:r>
      <w:r w:rsidR="00DF2345" w:rsidRPr="00BB292F">
        <w:t>koleje nebo přední zhlaví neumožňuje odjezd z této koleje na trať vybavenou ETCS rychlostí větší než 50 km/h</w:t>
      </w:r>
      <w:r w:rsidR="0018467C" w:rsidRPr="00BB292F">
        <w:t xml:space="preserve"> </w:t>
      </w:r>
      <w:r w:rsidR="00717C2E" w:rsidRPr="00BB292F">
        <w:t>a současně</w:t>
      </w:r>
      <w:r w:rsidR="0018467C" w:rsidRPr="00BB292F">
        <w:t xml:space="preserve"> není na dopravní koleji </w:t>
      </w:r>
      <w:r w:rsidR="00717C2E" w:rsidRPr="00BB292F">
        <w:t xml:space="preserve">před čelem vlaku </w:t>
      </w:r>
      <w:r w:rsidR="0018467C" w:rsidRPr="00BB292F">
        <w:t>umístěna BG z jiných důvodů</w:t>
      </w:r>
      <w:r w:rsidR="00DF2345" w:rsidRPr="00BB292F">
        <w:t>.</w:t>
      </w:r>
      <w:bookmarkEnd w:id="97"/>
    </w:p>
    <w:p w14:paraId="52C2739F" w14:textId="77777777" w:rsidR="00384709" w:rsidRPr="00BB292F" w:rsidRDefault="00384709" w:rsidP="00384709">
      <w:pPr>
        <w:pStyle w:val="TPText-1slovan"/>
        <w:numPr>
          <w:ilvl w:val="0"/>
          <w:numId w:val="0"/>
        </w:numPr>
        <w:ind w:left="1224"/>
      </w:pPr>
      <w:r w:rsidRPr="00BB292F">
        <w:t xml:space="preserve">Balízové skupiny </w:t>
      </w:r>
      <w:r w:rsidR="00880683" w:rsidRPr="00BB292F">
        <w:t xml:space="preserve">ve stanicích, v nichž začínají jízdu vlaky osobní dopravy, případně v nich mění vedoucí drážní vozidlo, nebo směr jízdy, </w:t>
      </w:r>
      <w:r w:rsidRPr="00BB292F">
        <w:t>musí být rozmístěny tak, aby vlaky, které provedou SoM u</w:t>
      </w:r>
      <w:r w:rsidR="00880683" w:rsidRPr="00BB292F">
        <w:t> </w:t>
      </w:r>
      <w:r w:rsidRPr="00BB292F">
        <w:t>nástupiště a</w:t>
      </w:r>
      <w:r w:rsidR="00880683" w:rsidRPr="00BB292F">
        <w:t> ne</w:t>
      </w:r>
      <w:r w:rsidRPr="00BB292F">
        <w:t xml:space="preserve">mají známou nebo </w:t>
      </w:r>
      <w:r w:rsidR="00880683" w:rsidRPr="00BB292F">
        <w:t xml:space="preserve">jednoznačně určitelnou </w:t>
      </w:r>
      <w:r w:rsidRPr="00BB292F">
        <w:t>polohu</w:t>
      </w:r>
      <w:r w:rsidR="00F4459B">
        <w:t xml:space="preserve"> </w:t>
      </w:r>
      <w:r w:rsidR="00880683" w:rsidRPr="00BB292F">
        <w:t>(</w:t>
      </w:r>
      <w:r w:rsidR="001D78E6" w:rsidRPr="00BB292F">
        <w:t xml:space="preserve">např. </w:t>
      </w:r>
      <w:r w:rsidRPr="00BB292F">
        <w:t>RBC informaci o</w:t>
      </w:r>
      <w:r w:rsidR="00880683" w:rsidRPr="00BB292F">
        <w:t> </w:t>
      </w:r>
      <w:r w:rsidRPr="00BB292F">
        <w:t>poloze nepovažuje za věrohodnou</w:t>
      </w:r>
      <w:r w:rsidR="00880683" w:rsidRPr="00BB292F">
        <w:t>)</w:t>
      </w:r>
      <w:r w:rsidRPr="00BB292F">
        <w:t>, mohly zvyšovat rychlost až na rychlost, kterou umožnuje přední zhlaví, pokud je konec nástupiště více než 200 m od hlavního návěstidla pro příslušný směr jízdy. Důvodem je, aby nebyla omezována rychlost vlaku z důvodu včas neprovedené lokalizace. Z </w:t>
      </w:r>
      <w:r w:rsidR="001D78E6" w:rsidRPr="00BB292F">
        <w:t>bodu </w:t>
      </w:r>
      <w:r w:rsidR="001D78E6" w:rsidRPr="00BB292F">
        <w:fldChar w:fldCharType="begin"/>
      </w:r>
      <w:r w:rsidR="001D78E6" w:rsidRPr="00BB292F">
        <w:instrText xml:space="preserve"> REF _Ref478548464 \r \h </w:instrText>
      </w:r>
      <w:r w:rsidR="00BB292F">
        <w:instrText xml:space="preserve"> \* MERGEFORMAT </w:instrText>
      </w:r>
      <w:r w:rsidR="001D78E6" w:rsidRPr="00BB292F">
        <w:fldChar w:fldCharType="separate"/>
      </w:r>
      <w:r w:rsidR="0080182A" w:rsidRPr="00BB292F">
        <w:t>3.11.5</w:t>
      </w:r>
      <w:r w:rsidR="001D78E6" w:rsidRPr="00BB292F">
        <w:fldChar w:fldCharType="end"/>
      </w:r>
      <w:r w:rsidR="001D78E6" w:rsidRPr="00BB292F">
        <w:t xml:space="preserve"> </w:t>
      </w:r>
      <w:r w:rsidRPr="00BB292F">
        <w:t>neplyne, že by balízová skupina měla být 50 m před koncem nástupiště (míněno ve směru jízdy). Balízová skupina má být cca 50 m za místem, kde stojí přední čelo většiny výchozích vlaků, pokud to nelze určit, tak cca 50 m za koncem nástupiště. K tomuto účelu může být použita balízová skupina zřízená z jiných důvodů, pokud umožňuje určit směr jízdy, případně se tato doplní tak, aby směr jízdy umožnila určit.</w:t>
      </w:r>
    </w:p>
    <w:p w14:paraId="08DA87F0" w14:textId="77777777" w:rsidR="00DF2345" w:rsidRPr="00BB292F" w:rsidRDefault="005A11A3" w:rsidP="00852A82">
      <w:pPr>
        <w:pStyle w:val="TPText-1slovan"/>
        <w:keepNext/>
      </w:pPr>
      <w:r w:rsidRPr="00BB292F">
        <w:t>V</w:t>
      </w:r>
      <w:r w:rsidR="00DF2345" w:rsidRPr="00BB292F">
        <w:t xml:space="preserve"> případě, kdy vlak na </w:t>
      </w:r>
      <w:r w:rsidR="00315757" w:rsidRPr="00BB292F">
        <w:t xml:space="preserve">dopravní </w:t>
      </w:r>
      <w:r w:rsidR="00DF2345" w:rsidRPr="00BB292F">
        <w:t>koleji je ve FS nebo OS a</w:t>
      </w:r>
      <w:r w:rsidR="001D78E6" w:rsidRPr="00BB292F">
        <w:t> </w:t>
      </w:r>
      <w:r w:rsidR="00DF2345" w:rsidRPr="00BB292F">
        <w:t xml:space="preserve">došlo </w:t>
      </w:r>
      <w:r w:rsidR="009958AD" w:rsidRPr="00BB292F">
        <w:t xml:space="preserve">ke ztrátě dohledu polohy výhybky </w:t>
      </w:r>
      <w:r w:rsidRPr="00BB292F">
        <w:t xml:space="preserve">uprostřed </w:t>
      </w:r>
      <w:r w:rsidR="00315757" w:rsidRPr="00BB292F">
        <w:t xml:space="preserve">dopravní </w:t>
      </w:r>
      <w:r w:rsidRPr="00BB292F">
        <w:t xml:space="preserve">koleje </w:t>
      </w:r>
      <w:r w:rsidR="009958AD" w:rsidRPr="00BB292F">
        <w:t xml:space="preserve">nebo </w:t>
      </w:r>
      <w:r w:rsidR="00DF2345" w:rsidRPr="00BB292F">
        <w:t xml:space="preserve">k uvolnění klíče </w:t>
      </w:r>
      <w:r w:rsidR="00C041F4" w:rsidRPr="00BB292F">
        <w:t xml:space="preserve">elektrického zámku </w:t>
      </w:r>
      <w:r w:rsidR="00DF2345" w:rsidRPr="00BB292F">
        <w:t xml:space="preserve">od </w:t>
      </w:r>
      <w:r w:rsidRPr="00BB292F">
        <w:t xml:space="preserve">takové </w:t>
      </w:r>
      <w:r w:rsidR="00DF2345" w:rsidRPr="00BB292F">
        <w:t xml:space="preserve">výhybky, nebo předání takové výhybky na obsluhu z pomocného stavědla nebo </w:t>
      </w:r>
      <w:r w:rsidR="008E0215" w:rsidRPr="00BB292F">
        <w:t xml:space="preserve">v případě, že výhybka není dohlížena pomocí </w:t>
      </w:r>
      <w:r w:rsidR="008E0215" w:rsidRPr="00BB292F">
        <w:lastRenderedPageBreak/>
        <w:t xml:space="preserve">elektromagnetického zámku </w:t>
      </w:r>
      <w:r w:rsidR="009958AD" w:rsidRPr="00BB292F">
        <w:t>ani</w:t>
      </w:r>
      <w:r w:rsidR="008E0215" w:rsidRPr="00BB292F">
        <w:t xml:space="preserve"> není ovládána pouze </w:t>
      </w:r>
      <w:r w:rsidR="009958AD" w:rsidRPr="00BB292F">
        <w:t>z pomocného stavědla</w:t>
      </w:r>
      <w:r w:rsidRPr="00BB292F">
        <w:t>,</w:t>
      </w:r>
      <w:r w:rsidR="009958AD" w:rsidRPr="00BB292F">
        <w:t xml:space="preserve"> došlo </w:t>
      </w:r>
      <w:r w:rsidR="00DF2345" w:rsidRPr="00BB292F">
        <w:t>k uvolnění závěru takové výhybky:</w:t>
      </w:r>
    </w:p>
    <w:p w14:paraId="429DB3B7" w14:textId="77777777" w:rsidR="00DF2345" w:rsidRPr="00BB292F" w:rsidRDefault="004D1837" w:rsidP="00A66633">
      <w:pPr>
        <w:pStyle w:val="TPText-1abc"/>
        <w:numPr>
          <w:ilvl w:val="0"/>
          <w:numId w:val="56"/>
        </w:numPr>
      </w:pPr>
      <w:bookmarkStart w:id="98" w:name="_Ref291233220"/>
      <w:r w:rsidRPr="00BB292F">
        <w:t>RBC pošle příkaz k podmíněnému nouzovému zastavení na konci</w:t>
      </w:r>
      <w:r w:rsidR="00DF2345" w:rsidRPr="00BB292F">
        <w:t xml:space="preserve"> výhybk</w:t>
      </w:r>
      <w:r w:rsidRPr="00BB292F">
        <w:t>y</w:t>
      </w:r>
      <w:r w:rsidR="00DF2345" w:rsidRPr="00BB292F">
        <w:t xml:space="preserve"> </w:t>
      </w:r>
      <w:r w:rsidR="005A11A3" w:rsidRPr="00BB292F">
        <w:t>uprostřed</w:t>
      </w:r>
      <w:r w:rsidR="00DF2345" w:rsidRPr="00BB292F">
        <w:t xml:space="preserve"> </w:t>
      </w:r>
      <w:r w:rsidR="000A6A1D" w:rsidRPr="00BB292F">
        <w:t xml:space="preserve">dopravní </w:t>
      </w:r>
      <w:r w:rsidR="00DF2345" w:rsidRPr="00BB292F">
        <w:t>kolej</w:t>
      </w:r>
      <w:r w:rsidR="005A11A3" w:rsidRPr="00BB292F">
        <w:t>e</w:t>
      </w:r>
      <w:r w:rsidR="004929FE" w:rsidRPr="00BB292F">
        <w:t xml:space="preserve"> (viz bod</w:t>
      </w:r>
      <w:r w:rsidR="00CA3A3F" w:rsidRPr="00BB292F">
        <w:t> </w:t>
      </w:r>
      <w:r w:rsidR="009142A7" w:rsidRPr="00BB292F">
        <w:fldChar w:fldCharType="begin"/>
      </w:r>
      <w:r w:rsidR="009142A7" w:rsidRPr="00BB292F">
        <w:instrText xml:space="preserve"> REF _Ref263676364 \r \h </w:instrText>
      </w:r>
      <w:r w:rsidR="00BB292F">
        <w:instrText xml:space="preserve"> \* MERGEFORMAT </w:instrText>
      </w:r>
      <w:r w:rsidR="009142A7" w:rsidRPr="00BB292F">
        <w:fldChar w:fldCharType="separate"/>
      </w:r>
      <w:r w:rsidR="0080182A" w:rsidRPr="00BB292F">
        <w:t>3.9.2</w:t>
      </w:r>
      <w:r w:rsidR="009142A7" w:rsidRPr="00BB292F">
        <w:fldChar w:fldCharType="end"/>
      </w:r>
      <w:r w:rsidR="001219E8" w:rsidRPr="00BB292F">
        <w:t> </w:t>
      </w:r>
      <w:r w:rsidR="004929FE" w:rsidRPr="00BB292F">
        <w:fldChar w:fldCharType="begin"/>
      </w:r>
      <w:r w:rsidR="004929FE" w:rsidRPr="00BB292F">
        <w:instrText xml:space="preserve"> REF _Ref263676366 \r \h </w:instrText>
      </w:r>
      <w:r w:rsidR="00705D60" w:rsidRPr="00BB292F">
        <w:instrText xml:space="preserve"> \* MERGEFORMAT </w:instrText>
      </w:r>
      <w:r w:rsidR="004929FE" w:rsidRPr="00BB292F">
        <w:fldChar w:fldCharType="separate"/>
      </w:r>
      <w:r w:rsidR="0080182A" w:rsidRPr="00BB292F">
        <w:t>b)</w:t>
      </w:r>
      <w:r w:rsidR="004929FE" w:rsidRPr="00BB292F">
        <w:fldChar w:fldCharType="end"/>
      </w:r>
      <w:r w:rsidR="004929FE" w:rsidRPr="00BB292F">
        <w:t>)</w:t>
      </w:r>
      <w:bookmarkEnd w:id="98"/>
    </w:p>
    <w:p w14:paraId="37044FCB" w14:textId="77777777" w:rsidR="00DF2345" w:rsidRPr="00BB292F" w:rsidRDefault="004D1837" w:rsidP="00705D60">
      <w:pPr>
        <w:pStyle w:val="TPText-1abc"/>
      </w:pPr>
      <w:r w:rsidRPr="00BB292F">
        <w:t xml:space="preserve">pokud OBU příkaz k podmíněnému nouzovému zastavení </w:t>
      </w:r>
      <w:r w:rsidR="004929FE" w:rsidRPr="00BB292F">
        <w:t>podle bodu</w:t>
      </w:r>
      <w:r w:rsidR="00CA3A3F" w:rsidRPr="00BB292F">
        <w:t> </w:t>
      </w:r>
      <w:r w:rsidR="004929FE" w:rsidRPr="00BB292F">
        <w:fldChar w:fldCharType="begin"/>
      </w:r>
      <w:r w:rsidR="004929FE" w:rsidRPr="00BB292F">
        <w:instrText xml:space="preserve"> REF _Ref291233220 \r \h </w:instrText>
      </w:r>
      <w:r w:rsidR="00705D60" w:rsidRPr="00BB292F">
        <w:instrText xml:space="preserve"> \* MERGEFORMAT </w:instrText>
      </w:r>
      <w:r w:rsidR="004929FE" w:rsidRPr="00BB292F">
        <w:fldChar w:fldCharType="separate"/>
      </w:r>
      <w:r w:rsidR="0080182A" w:rsidRPr="00BB292F">
        <w:t>a)</w:t>
      </w:r>
      <w:r w:rsidR="004929FE" w:rsidRPr="00BB292F">
        <w:fldChar w:fldCharType="end"/>
      </w:r>
      <w:r w:rsidR="004929FE" w:rsidRPr="00BB292F">
        <w:t xml:space="preserve"> </w:t>
      </w:r>
      <w:r w:rsidRPr="00BB292F">
        <w:t>akceptuje, pošle RBC příkaz k podmíněnému nouzovému zastavení k začátku výhybky</w:t>
      </w:r>
      <w:r w:rsidR="005A11A3" w:rsidRPr="00BB292F">
        <w:t xml:space="preserve"> uprostřed </w:t>
      </w:r>
      <w:r w:rsidR="00315757" w:rsidRPr="00BB292F">
        <w:t xml:space="preserve">dopravní </w:t>
      </w:r>
      <w:r w:rsidR="005A11A3" w:rsidRPr="00BB292F">
        <w:t>koleje</w:t>
      </w:r>
      <w:r w:rsidR="009135F3" w:rsidRPr="00BB292F">
        <w:t xml:space="preserve"> (viz bod</w:t>
      </w:r>
      <w:r w:rsidR="00CA3A3F" w:rsidRPr="00BB292F">
        <w:t> </w:t>
      </w:r>
      <w:r w:rsidR="001219E8" w:rsidRPr="00BB292F">
        <w:fldChar w:fldCharType="begin"/>
      </w:r>
      <w:r w:rsidR="001219E8" w:rsidRPr="00BB292F">
        <w:instrText xml:space="preserve"> REF _Ref263676364 \r \h </w:instrText>
      </w:r>
      <w:r w:rsidR="00BB292F">
        <w:instrText xml:space="preserve"> \* MERGEFORMAT </w:instrText>
      </w:r>
      <w:r w:rsidR="001219E8" w:rsidRPr="00BB292F">
        <w:fldChar w:fldCharType="separate"/>
      </w:r>
      <w:r w:rsidR="0080182A" w:rsidRPr="00BB292F">
        <w:t>3.9.2</w:t>
      </w:r>
      <w:r w:rsidR="001219E8" w:rsidRPr="00BB292F">
        <w:fldChar w:fldCharType="end"/>
      </w:r>
      <w:r w:rsidR="001219E8" w:rsidRPr="00BB292F">
        <w:t> </w:t>
      </w:r>
      <w:r w:rsidR="009135F3" w:rsidRPr="00BB292F">
        <w:fldChar w:fldCharType="begin"/>
      </w:r>
      <w:r w:rsidR="009135F3" w:rsidRPr="00BB292F">
        <w:instrText xml:space="preserve"> REF _Ref263407203 \r \h  \* MERGEFORMAT </w:instrText>
      </w:r>
      <w:r w:rsidR="009135F3" w:rsidRPr="00BB292F">
        <w:fldChar w:fldCharType="separate"/>
      </w:r>
      <w:r w:rsidR="0080182A" w:rsidRPr="00BB292F">
        <w:t>a)</w:t>
      </w:r>
      <w:r w:rsidR="009135F3" w:rsidRPr="00BB292F">
        <w:fldChar w:fldCharType="end"/>
      </w:r>
      <w:r w:rsidR="009135F3" w:rsidRPr="00BB292F">
        <w:t>)</w:t>
      </w:r>
      <w:r w:rsidR="004929FE" w:rsidRPr="00BB292F">
        <w:t>.</w:t>
      </w:r>
    </w:p>
    <w:p w14:paraId="3B75F032" w14:textId="77777777" w:rsidR="009B5C00" w:rsidRPr="00BB292F" w:rsidRDefault="00A30D4B" w:rsidP="00705D60">
      <w:pPr>
        <w:pStyle w:val="TPText-1slovan"/>
      </w:pPr>
      <w:r w:rsidRPr="00BB292F">
        <w:t xml:space="preserve">V případě, kdy vlak na dopravní koleji má </w:t>
      </w:r>
      <w:r w:rsidR="0035068B" w:rsidRPr="00BB292F">
        <w:t xml:space="preserve">MA </w:t>
      </w:r>
      <w:r w:rsidRPr="00BB292F">
        <w:t xml:space="preserve">FS nebo </w:t>
      </w:r>
      <w:r w:rsidR="0035068B" w:rsidRPr="00BB292F">
        <w:t xml:space="preserve">MA </w:t>
      </w:r>
      <w:r w:rsidRPr="00BB292F">
        <w:t xml:space="preserve">OS k odjezdovému (cestovému) návěstidlu, mezi čelem vlaku a tímto návěstidlem se nachází cestové </w:t>
      </w:r>
      <w:r w:rsidR="0035068B" w:rsidRPr="00BB292F">
        <w:t xml:space="preserve">nebo seřaďovací </w:t>
      </w:r>
      <w:r w:rsidRPr="00BB292F">
        <w:t>návěstidlo pro opačný směr jízdy</w:t>
      </w:r>
      <w:r w:rsidR="009B5C00" w:rsidRPr="00BB292F">
        <w:t>,</w:t>
      </w:r>
      <w:r w:rsidRPr="00BB292F">
        <w:t xml:space="preserve"> </w:t>
      </w:r>
      <w:r w:rsidR="0035068B" w:rsidRPr="00BB292F">
        <w:t>a</w:t>
      </w:r>
      <w:r w:rsidR="00924758" w:rsidRPr="00BB292F">
        <w:t> </w:t>
      </w:r>
      <w:r w:rsidR="0035068B" w:rsidRPr="00BB292F">
        <w:t xml:space="preserve">dojde ke zrušení závěru </w:t>
      </w:r>
      <w:r w:rsidR="00C154F4" w:rsidRPr="00BB292F">
        <w:t xml:space="preserve">(výluky) </w:t>
      </w:r>
      <w:r w:rsidR="0035068B" w:rsidRPr="00BB292F">
        <w:t>neprojeté části vlakové cesty (zpravidla nouzovým rušením jednotlivých závěrů), nepo</w:t>
      </w:r>
      <w:r w:rsidR="0001138A" w:rsidRPr="00BB292F">
        <w:t>stupuje RBC podle bodu</w:t>
      </w:r>
      <w:r w:rsidR="00CA3A3F" w:rsidRPr="00BB292F">
        <w:t> </w:t>
      </w:r>
      <w:r w:rsidR="00EF4BBB" w:rsidRPr="00BB292F">
        <w:fldChar w:fldCharType="begin"/>
      </w:r>
      <w:r w:rsidR="00EF4BBB" w:rsidRPr="00BB292F">
        <w:instrText xml:space="preserve"> REF _Ref263670066 \r \h </w:instrText>
      </w:r>
      <w:r w:rsidR="000A619D" w:rsidRPr="00BB292F">
        <w:instrText xml:space="preserve"> \* MERGEFORMAT </w:instrText>
      </w:r>
      <w:r w:rsidR="00EF4BBB" w:rsidRPr="00BB292F">
        <w:fldChar w:fldCharType="separate"/>
      </w:r>
      <w:r w:rsidR="0080182A" w:rsidRPr="00BB292F">
        <w:t>3.11.1</w:t>
      </w:r>
      <w:r w:rsidR="00EF4BBB" w:rsidRPr="00BB292F">
        <w:fldChar w:fldCharType="end"/>
      </w:r>
      <w:r w:rsidR="0001138A" w:rsidRPr="00BB292F">
        <w:t xml:space="preserve">, avšak </w:t>
      </w:r>
      <w:r w:rsidR="009B5C00" w:rsidRPr="00BB292F">
        <w:t xml:space="preserve">musí poslat </w:t>
      </w:r>
      <w:r w:rsidR="0001138A" w:rsidRPr="00BB292F">
        <w:t xml:space="preserve">vlaku </w:t>
      </w:r>
      <w:r w:rsidR="009B5C00" w:rsidRPr="00BB292F">
        <w:t xml:space="preserve">příkaz k podmíněnému nouzovému zastavení </w:t>
      </w:r>
      <w:r w:rsidR="001A51C6" w:rsidRPr="00BB292F">
        <w:t>(nebo vydat nové MA s</w:t>
      </w:r>
      <w:r w:rsidR="00924758" w:rsidRPr="00BB292F">
        <w:t> </w:t>
      </w:r>
      <w:r w:rsidR="001A51C6" w:rsidRPr="00BB292F">
        <w:t xml:space="preserve">EoA) </w:t>
      </w:r>
      <w:r w:rsidR="00C154F4" w:rsidRPr="00BB292F">
        <w:t xml:space="preserve">na začátku nejbližšího kolejového úseku, jehož závěr (výluka) byl zrušen, nejméně však </w:t>
      </w:r>
      <w:r w:rsidR="009B5C00" w:rsidRPr="00BB292F">
        <w:t xml:space="preserve">20 m před úrovní cestového </w:t>
      </w:r>
      <w:r w:rsidR="0035068B" w:rsidRPr="00BB292F">
        <w:t xml:space="preserve">nebo seřaďovacího </w:t>
      </w:r>
      <w:r w:rsidR="009B5C00" w:rsidRPr="00BB292F">
        <w:t>návěstidla pro opačný směr jízdy</w:t>
      </w:r>
      <w:r w:rsidR="009153BA" w:rsidRPr="00BB292F">
        <w:t>.</w:t>
      </w:r>
    </w:p>
    <w:p w14:paraId="368C72A6" w14:textId="77777777" w:rsidR="0001138A" w:rsidRPr="00BB292F" w:rsidRDefault="0001138A" w:rsidP="00DF10C4">
      <w:pPr>
        <w:pStyle w:val="TPText-1neslovan"/>
        <w:ind w:left="1225"/>
      </w:pPr>
      <w:r w:rsidRPr="00BB292F">
        <w:t xml:space="preserve">Pokud by </w:t>
      </w:r>
      <w:r w:rsidR="00786D55" w:rsidRPr="00BB292F">
        <w:t xml:space="preserve">při vydání nového MA podle předchozího odstavce </w:t>
      </w:r>
      <w:r w:rsidRPr="00BB292F">
        <w:t xml:space="preserve">byla následně vyhodnocena jízda od cestového </w:t>
      </w:r>
      <w:r w:rsidR="00C154F4" w:rsidRPr="00BB292F">
        <w:t xml:space="preserve">nebo seřaďovacího </w:t>
      </w:r>
      <w:r w:rsidRPr="00BB292F">
        <w:t>návěstidla</w:t>
      </w:r>
      <w:r w:rsidR="00C154F4" w:rsidRPr="00BB292F">
        <w:t xml:space="preserve"> </w:t>
      </w:r>
      <w:r w:rsidRPr="00BB292F">
        <w:t xml:space="preserve">proti vlaku, postupuje se </w:t>
      </w:r>
      <w:r w:rsidR="009153BA" w:rsidRPr="00BB292F">
        <w:t xml:space="preserve">dále </w:t>
      </w:r>
      <w:r w:rsidRPr="00BB292F">
        <w:t>podle bodu</w:t>
      </w:r>
      <w:r w:rsidR="00CA3A3F" w:rsidRPr="00BB292F">
        <w:t> </w:t>
      </w:r>
      <w:r w:rsidR="00EF4BBB" w:rsidRPr="00BB292F">
        <w:fldChar w:fldCharType="begin"/>
      </w:r>
      <w:r w:rsidR="00EF4BBB" w:rsidRPr="00BB292F">
        <w:instrText xml:space="preserve"> REF _Ref263670066 \r \h </w:instrText>
      </w:r>
      <w:r w:rsidR="000A619D" w:rsidRPr="00BB292F">
        <w:instrText xml:space="preserve"> \* MERGEFORMAT </w:instrText>
      </w:r>
      <w:r w:rsidR="00EF4BBB" w:rsidRPr="00BB292F">
        <w:fldChar w:fldCharType="separate"/>
      </w:r>
      <w:r w:rsidR="0080182A" w:rsidRPr="00BB292F">
        <w:t>3.11.1</w:t>
      </w:r>
      <w:r w:rsidR="00EF4BBB" w:rsidRPr="00BB292F">
        <w:fldChar w:fldCharType="end"/>
      </w:r>
      <w:r w:rsidRPr="00BB292F">
        <w:t>.</w:t>
      </w:r>
    </w:p>
    <w:p w14:paraId="451724E5" w14:textId="77777777" w:rsidR="00697E8E" w:rsidRPr="00BB292F" w:rsidRDefault="00697E8E" w:rsidP="00B40101">
      <w:pPr>
        <w:pStyle w:val="TPText-1slovan"/>
      </w:pPr>
      <w:r w:rsidRPr="00BB292F">
        <w:t>Na dopravních kolejích s</w:t>
      </w:r>
      <w:r w:rsidR="00B40101">
        <w:t> </w:t>
      </w:r>
      <w:r w:rsidR="00F4459B">
        <w:t xml:space="preserve">pevným </w:t>
      </w:r>
      <w:r w:rsidRPr="00BB292F">
        <w:t>zarážedlem v pokračování vjezdové vlakové cesty ve vzdálenosti do 50</w:t>
      </w:r>
      <w:r w:rsidR="00924758" w:rsidRPr="00BB292F">
        <w:t> </w:t>
      </w:r>
      <w:r w:rsidRPr="00BB292F">
        <w:t xml:space="preserve">m od konce vlakové cesty musí být </w:t>
      </w:r>
      <w:r w:rsidR="00B96B83">
        <w:t>použita uvolňovací rychlost podle přílohy ZTP č. 5</w:t>
      </w:r>
      <w:r w:rsidRPr="00BB292F">
        <w:t xml:space="preserve">, aby vlak v módu FS nebo OS </w:t>
      </w:r>
      <w:r w:rsidR="00466D30" w:rsidRPr="00BB292F">
        <w:t>mohl zastavit všemi dveřmi u nástupiště</w:t>
      </w:r>
      <w:r w:rsidR="00B96B83">
        <w:t>,</w:t>
      </w:r>
      <w:r w:rsidR="00466D30" w:rsidRPr="00BB292F">
        <w:t xml:space="preserve"> </w:t>
      </w:r>
      <w:r w:rsidR="00FE1BFA" w:rsidRPr="00BB292F">
        <w:t>a</w:t>
      </w:r>
      <w:r w:rsidR="00FE1BFA">
        <w:t> </w:t>
      </w:r>
      <w:r w:rsidR="00B96B83">
        <w:t xml:space="preserve">provedena taková opatření, </w:t>
      </w:r>
      <w:r w:rsidR="00466D30" w:rsidRPr="00BB292F">
        <w:t xml:space="preserve">aby </w:t>
      </w:r>
      <w:r w:rsidR="006136F9">
        <w:t xml:space="preserve">zorientovaný </w:t>
      </w:r>
      <w:r w:rsidR="00466D30" w:rsidRPr="00BB292F">
        <w:t xml:space="preserve">vlak </w:t>
      </w:r>
      <w:r w:rsidR="00B96B83">
        <w:t xml:space="preserve">vjíždějící </w:t>
      </w:r>
      <w:r w:rsidR="00466D30" w:rsidRPr="00BB292F">
        <w:t xml:space="preserve">v módu SR </w:t>
      </w:r>
      <w:r w:rsidR="00B96B83">
        <w:t xml:space="preserve">a komunikující s RBC </w:t>
      </w:r>
      <w:r w:rsidR="00466D30" w:rsidRPr="00BB292F">
        <w:t>nenarazil do zarážedla rychlostí, při které by mohly být ohroženy životy nebo zdraví cestujících.</w:t>
      </w:r>
    </w:p>
    <w:p w14:paraId="23EF2FD2" w14:textId="77777777" w:rsidR="00DF2345" w:rsidRPr="00BB292F" w:rsidRDefault="00DF2345" w:rsidP="004113C4">
      <w:pPr>
        <w:pStyle w:val="TPNadpis-2slovan"/>
      </w:pPr>
      <w:bookmarkStart w:id="99" w:name="_Toc507679123"/>
      <w:r w:rsidRPr="00BB292F">
        <w:t>Traťové poměry</w:t>
      </w:r>
      <w:bookmarkEnd w:id="99"/>
    </w:p>
    <w:p w14:paraId="2A0A61D5" w14:textId="77777777" w:rsidR="00DF2345" w:rsidRPr="00BB292F" w:rsidRDefault="00DF2345" w:rsidP="00852A82">
      <w:pPr>
        <w:pStyle w:val="TPText-1slovan"/>
        <w:keepNext/>
      </w:pPr>
      <w:r w:rsidRPr="00BB292F">
        <w:t>Dochází</w:t>
      </w:r>
      <w:r w:rsidRPr="00BB292F">
        <w:noBreakHyphen/>
        <w:t xml:space="preserve">li ke změně </w:t>
      </w:r>
      <w:r w:rsidR="009135F3" w:rsidRPr="00BB292F">
        <w:t xml:space="preserve">systému </w:t>
      </w:r>
      <w:r w:rsidRPr="00BB292F">
        <w:t xml:space="preserve">závislé </w:t>
      </w:r>
      <w:r w:rsidR="00D22B06" w:rsidRPr="00BB292F">
        <w:t xml:space="preserve">(elektrické) </w:t>
      </w:r>
      <w:r w:rsidRPr="00BB292F">
        <w:t>trakce, RBC musí poskytnout OBU vozidla závislé trakce, které je schopno provozu i</w:t>
      </w:r>
      <w:r w:rsidR="00924758" w:rsidRPr="00BB292F">
        <w:t> </w:t>
      </w:r>
      <w:r w:rsidRPr="00BB292F">
        <w:t>na novém trakčním systému, potřebné informace o beznapěťovém úseku (powerless section) a</w:t>
      </w:r>
      <w:r w:rsidR="00924758" w:rsidRPr="00BB292F">
        <w:t> </w:t>
      </w:r>
      <w:r w:rsidRPr="00BB292F">
        <w:t>novém trakčním systému</w:t>
      </w:r>
      <w:r w:rsidR="00924758" w:rsidRPr="00BB292F">
        <w:t xml:space="preserve"> v souladu se souborem specifikací (dle TSI CCS), podle kterého je konstruováno OBU</w:t>
      </w:r>
      <w:r w:rsidRPr="00BB292F">
        <w:t>. Informace musí být poskytnuta jak OBU ve FS a</w:t>
      </w:r>
      <w:r w:rsidR="00924758" w:rsidRPr="00BB292F">
        <w:t> </w:t>
      </w:r>
      <w:r w:rsidRPr="00BB292F">
        <w:t>OS, tak i</w:t>
      </w:r>
      <w:r w:rsidR="00BB048A" w:rsidRPr="00BB292F">
        <w:t> </w:t>
      </w:r>
      <w:r w:rsidRPr="00BB292F">
        <w:t>vozidlům v NL, TR. Přitom:</w:t>
      </w:r>
    </w:p>
    <w:p w14:paraId="6B57FA59" w14:textId="77777777" w:rsidR="00D22B06" w:rsidRPr="00BB292F" w:rsidRDefault="00DF2345" w:rsidP="00A66633">
      <w:pPr>
        <w:pStyle w:val="TPText-1abc"/>
        <w:numPr>
          <w:ilvl w:val="0"/>
          <w:numId w:val="57"/>
        </w:numPr>
      </w:pPr>
      <w:r w:rsidRPr="00BB292F">
        <w:t>předběžná informace o</w:t>
      </w:r>
      <w:r w:rsidR="00BB048A" w:rsidRPr="00BB292F">
        <w:t> </w:t>
      </w:r>
      <w:r w:rsidRPr="00BB292F">
        <w:t>povinnosti stáhnout sběrač (Lower pantograph announcement) musí být na DMI zobrazena</w:t>
      </w:r>
      <w:r w:rsidR="00D22B06" w:rsidRPr="00BB292F">
        <w:t>:</w:t>
      </w:r>
    </w:p>
    <w:p w14:paraId="292C1D99" w14:textId="77777777" w:rsidR="00D22B06" w:rsidRPr="00BB292F" w:rsidRDefault="00D22B06" w:rsidP="00A66633">
      <w:pPr>
        <w:pStyle w:val="TPText-3iii"/>
        <w:numPr>
          <w:ilvl w:val="0"/>
          <w:numId w:val="58"/>
        </w:numPr>
      </w:pPr>
      <w:bookmarkStart w:id="100" w:name="_Ref290466814"/>
      <w:r w:rsidRPr="00BB292F">
        <w:t>v souladu se SUBSET-040 nebo</w:t>
      </w:r>
      <w:bookmarkEnd w:id="100"/>
    </w:p>
    <w:p w14:paraId="1C783466" w14:textId="77777777" w:rsidR="00DF2345" w:rsidRPr="00BB292F" w:rsidRDefault="00DF2345" w:rsidP="00705D60">
      <w:pPr>
        <w:pStyle w:val="TPText-3iii"/>
      </w:pPr>
      <w:r w:rsidRPr="00BB292F">
        <w:t>v úseku od místa předepsané viditelnosti návěsti „Připravte se ke stažení sběrače“ k návěsti „Stáhněte sběrač</w:t>
      </w:r>
      <w:r w:rsidR="00D22B06" w:rsidRPr="00BB292F">
        <w:t>“, pokud je tato hodnota delší než hodnota uvedena v</w:t>
      </w:r>
      <w:r w:rsidR="00CA3A3F" w:rsidRPr="00BB292F">
        <w:t> </w:t>
      </w:r>
      <w:r w:rsidR="00D22B06" w:rsidRPr="00BB292F">
        <w:t>bodě</w:t>
      </w:r>
      <w:r w:rsidR="00CA3A3F" w:rsidRPr="00BB292F">
        <w:t> </w:t>
      </w:r>
      <w:r w:rsidR="00512F12" w:rsidRPr="00BB292F">
        <w:fldChar w:fldCharType="begin"/>
      </w:r>
      <w:r w:rsidR="00512F12" w:rsidRPr="00BB292F">
        <w:instrText xml:space="preserve"> REF _Ref290466814 \r \h </w:instrText>
      </w:r>
      <w:r w:rsidR="000A619D" w:rsidRPr="00BB292F">
        <w:instrText xml:space="preserve"> \* MERGEFORMAT </w:instrText>
      </w:r>
      <w:r w:rsidR="00512F12" w:rsidRPr="00BB292F">
        <w:fldChar w:fldCharType="separate"/>
      </w:r>
      <w:r w:rsidR="0080182A" w:rsidRPr="00BB292F">
        <w:t>(i)</w:t>
      </w:r>
      <w:r w:rsidR="00512F12" w:rsidRPr="00BB292F">
        <w:fldChar w:fldCharType="end"/>
      </w:r>
    </w:p>
    <w:p w14:paraId="4A7F0146" w14:textId="77777777" w:rsidR="00DF2345" w:rsidRPr="00BB292F" w:rsidRDefault="00DF2345" w:rsidP="00705D60">
      <w:pPr>
        <w:pStyle w:val="TPText-1abc"/>
      </w:pPr>
      <w:r w:rsidRPr="00BB292F">
        <w:t>byla povinnost stáhnout sběrač (Lowered pantograph) v úseku od návěsti „Stáhněte sběrač“ až k návěsti „Zdvihněte sběrač“</w:t>
      </w:r>
    </w:p>
    <w:p w14:paraId="0560BA91" w14:textId="77777777" w:rsidR="00DF2345" w:rsidRPr="00BB292F" w:rsidRDefault="00DF2345" w:rsidP="00705D60">
      <w:pPr>
        <w:pStyle w:val="TPText-1abc"/>
      </w:pPr>
      <w:r w:rsidRPr="00BB292F">
        <w:t>za místo změny trakčního systému se považuje místo umístění návěsti „Začátek stejnosměrné trakční proudové soustavy“, resp. „Začátek jednofázové trakční proudové soustavy“</w:t>
      </w:r>
    </w:p>
    <w:p w14:paraId="6AE201DF" w14:textId="77777777" w:rsidR="00DF2345" w:rsidRPr="00BB292F" w:rsidRDefault="00DF2345" w:rsidP="00705D60">
      <w:pPr>
        <w:pStyle w:val="TPText-1abc"/>
      </w:pPr>
      <w:r w:rsidRPr="00BB292F">
        <w:t>pro OBU v NL, TR se informace vydá na základě PR; pokud v jednotlivých kolejích jsou výše uvedené návěsti v jiných místech a</w:t>
      </w:r>
      <w:r w:rsidR="00264338" w:rsidRPr="00BB292F">
        <w:t> </w:t>
      </w:r>
      <w:r w:rsidRPr="00BB292F">
        <w:t>mezi LRBG a</w:t>
      </w:r>
      <w:r w:rsidR="00264338" w:rsidRPr="00BB292F">
        <w:t> </w:t>
      </w:r>
      <w:r w:rsidRPr="00BB292F">
        <w:t>těmito návěstmi je větvení kolejí, poskytne se informace podle nejnepříznivějšího případu (tj. podle nejbližší návěsti „Připravte se ke stažení sběrače“, resp. „Stáhnete sběrač“ a</w:t>
      </w:r>
      <w:r w:rsidR="00264338" w:rsidRPr="00BB292F">
        <w:t> </w:t>
      </w:r>
      <w:r w:rsidRPr="00BB292F">
        <w:t>podle nejvzdálenější návěsti „Zdvihněte sběrač“, resp. „Začátek stejnosměrné trakční proudové soustavy“ resp. „Začátek jednofázové trakční proudové soustavy“ od LRBG).</w:t>
      </w:r>
    </w:p>
    <w:p w14:paraId="7B6EC6DD" w14:textId="77777777" w:rsidR="00DF2345" w:rsidRPr="00BB292F" w:rsidRDefault="00DF2345" w:rsidP="00852A82">
      <w:pPr>
        <w:pStyle w:val="TPText-1slovan"/>
        <w:keepNext/>
      </w:pPr>
      <w:r w:rsidRPr="00BB292F">
        <w:t>Dochází</w:t>
      </w:r>
      <w:r w:rsidRPr="00BB292F">
        <w:noBreakHyphen/>
        <w:t xml:space="preserve">li ke změně trakčního systému na </w:t>
      </w:r>
      <w:r w:rsidR="000A6A1D" w:rsidRPr="00BB292F">
        <w:t xml:space="preserve">dopravní </w:t>
      </w:r>
      <w:r w:rsidRPr="00BB292F">
        <w:t>koleji, RBC musí OBU vozidla závislé trakce, které není schopno provozu na novém trakčním systému (např. jednosystémové vozidlo):</w:t>
      </w:r>
    </w:p>
    <w:p w14:paraId="63CFFA0E" w14:textId="77777777" w:rsidR="00DF2345" w:rsidRPr="00BB292F" w:rsidRDefault="00DF2345" w:rsidP="00A66633">
      <w:pPr>
        <w:pStyle w:val="TPText-1abc"/>
        <w:numPr>
          <w:ilvl w:val="0"/>
          <w:numId w:val="59"/>
        </w:numPr>
      </w:pPr>
      <w:bookmarkStart w:id="101" w:name="_Ref263671360"/>
      <w:r w:rsidRPr="00BB292F">
        <w:t>vydat MA pro vjezd do stanice, přitom EoA musí být u</w:t>
      </w:r>
      <w:r w:rsidR="00264338" w:rsidRPr="00BB292F">
        <w:t> </w:t>
      </w:r>
      <w:r w:rsidRPr="00BB292F">
        <w:t xml:space="preserve">hlavního návěstidla na konci </w:t>
      </w:r>
      <w:r w:rsidR="000A6A1D" w:rsidRPr="00BB292F">
        <w:t xml:space="preserve">dopravní </w:t>
      </w:r>
      <w:r w:rsidRPr="00BB292F">
        <w:t>koleje (i</w:t>
      </w:r>
      <w:r w:rsidR="00264338" w:rsidRPr="00BB292F">
        <w:t> </w:t>
      </w:r>
      <w:r w:rsidRPr="00BB292F">
        <w:t>když by SZZ povolovalo jízdu dále)</w:t>
      </w:r>
      <w:bookmarkEnd w:id="101"/>
    </w:p>
    <w:p w14:paraId="3CB8C8F9" w14:textId="77777777" w:rsidR="00DF2345" w:rsidRPr="00BB292F" w:rsidRDefault="00DF2345" w:rsidP="00705D60">
      <w:pPr>
        <w:pStyle w:val="TPText-1abc"/>
      </w:pPr>
      <w:bookmarkStart w:id="102" w:name="_Ref263671365"/>
      <w:r w:rsidRPr="00BB292F">
        <w:t>poskytnout předběžnou informaci o</w:t>
      </w:r>
      <w:r w:rsidR="00264338" w:rsidRPr="00BB292F">
        <w:t> </w:t>
      </w:r>
      <w:r w:rsidRPr="00BB292F">
        <w:t>povinnosti stáhnout sběrač (Lower pantograph announcement) tak, aby byla na DMI zobrazena v úseku od místa předepsané viditelnosti návěsti „Připravte se ke stažení sběrače“ k návěsti „Stáhněte sběrač“</w:t>
      </w:r>
      <w:bookmarkEnd w:id="102"/>
    </w:p>
    <w:p w14:paraId="1802C2CA" w14:textId="77777777" w:rsidR="00DF2345" w:rsidRPr="00BB292F" w:rsidRDefault="00DF2345" w:rsidP="00705D60">
      <w:pPr>
        <w:pStyle w:val="TPText-1abc"/>
      </w:pPr>
      <w:bookmarkStart w:id="103" w:name="_Ref263671367"/>
      <w:r w:rsidRPr="00BB292F">
        <w:t>byla povinnost stáhnout sběrač (Lowered pantograph) v úseku od návěsti „Stáhněte sběrač“ až k EoA podle bodu</w:t>
      </w:r>
      <w:r w:rsidR="00CA3A3F" w:rsidRPr="00BB292F">
        <w:t> </w:t>
      </w:r>
      <w:r w:rsidR="00407839" w:rsidRPr="00BB292F">
        <w:fldChar w:fldCharType="begin"/>
      </w:r>
      <w:r w:rsidR="00407839" w:rsidRPr="00BB292F">
        <w:instrText xml:space="preserve"> REF _Ref263671360 \r \h </w:instrText>
      </w:r>
      <w:r w:rsidR="00705D60" w:rsidRPr="00BB292F">
        <w:instrText xml:space="preserve"> \* MERGEFORMAT </w:instrText>
      </w:r>
      <w:r w:rsidR="00407839" w:rsidRPr="00BB292F">
        <w:fldChar w:fldCharType="separate"/>
      </w:r>
      <w:r w:rsidR="0080182A" w:rsidRPr="00BB292F">
        <w:t>a)</w:t>
      </w:r>
      <w:r w:rsidR="00407839" w:rsidRPr="00BB292F">
        <w:fldChar w:fldCharType="end"/>
      </w:r>
      <w:bookmarkEnd w:id="103"/>
    </w:p>
    <w:p w14:paraId="3CF77A0D" w14:textId="77777777" w:rsidR="00DF2345" w:rsidRPr="00BB292F" w:rsidRDefault="00DF2345" w:rsidP="00705D60">
      <w:pPr>
        <w:pStyle w:val="TPText-1abc"/>
      </w:pPr>
      <w:r w:rsidRPr="00BB292F">
        <w:t>informace o místě změny trakčního systému se neposkytuje</w:t>
      </w:r>
    </w:p>
    <w:p w14:paraId="7D12272D" w14:textId="77777777" w:rsidR="00DF2345" w:rsidRPr="00BB292F" w:rsidRDefault="00DF2345" w:rsidP="00705D60">
      <w:pPr>
        <w:pStyle w:val="TPText-1abc"/>
      </w:pPr>
      <w:r w:rsidRPr="00BB292F">
        <w:lastRenderedPageBreak/>
        <w:t>vozidlům v NL, TR se poskytnou informace podle bodů</w:t>
      </w:r>
      <w:r w:rsidR="00CA3A3F" w:rsidRPr="00BB292F">
        <w:t> </w:t>
      </w:r>
      <w:r w:rsidR="00407839" w:rsidRPr="00BB292F">
        <w:fldChar w:fldCharType="begin"/>
      </w:r>
      <w:r w:rsidR="00407839" w:rsidRPr="00BB292F">
        <w:instrText xml:space="preserve"> REF _Ref263671365 \r \h </w:instrText>
      </w:r>
      <w:r w:rsidR="00705D60" w:rsidRPr="00BB292F">
        <w:instrText xml:space="preserve"> \* MERGEFORMAT </w:instrText>
      </w:r>
      <w:r w:rsidR="00407839" w:rsidRPr="00BB292F">
        <w:fldChar w:fldCharType="separate"/>
      </w:r>
      <w:r w:rsidR="0080182A" w:rsidRPr="00BB292F">
        <w:t>b)</w:t>
      </w:r>
      <w:r w:rsidR="00407839" w:rsidRPr="00BB292F">
        <w:fldChar w:fldCharType="end"/>
      </w:r>
      <w:r w:rsidR="00407839" w:rsidRPr="00BB292F">
        <w:t xml:space="preserve">, </w:t>
      </w:r>
      <w:r w:rsidR="00407839" w:rsidRPr="00BB292F">
        <w:fldChar w:fldCharType="begin"/>
      </w:r>
      <w:r w:rsidR="00407839" w:rsidRPr="00BB292F">
        <w:instrText xml:space="preserve"> REF _Ref263671367 \r \h </w:instrText>
      </w:r>
      <w:r w:rsidR="00705D60" w:rsidRPr="00BB292F">
        <w:instrText xml:space="preserve"> \* MERGEFORMAT </w:instrText>
      </w:r>
      <w:r w:rsidR="00407839" w:rsidRPr="00BB292F">
        <w:fldChar w:fldCharType="separate"/>
      </w:r>
      <w:r w:rsidR="0080182A" w:rsidRPr="00BB292F">
        <w:t>c)</w:t>
      </w:r>
      <w:r w:rsidR="00407839" w:rsidRPr="00BB292F">
        <w:fldChar w:fldCharType="end"/>
      </w:r>
      <w:r w:rsidRPr="00BB292F">
        <w:t xml:space="preserve"> na základě PR; pokud v jednotlivých kolejích jsou výše uvedené návěsti v jiných místech a mezi LRBG a těmito návěstmi je větvení kolejí, poskytne se informace podle nejnepříznivějšího případu (tj. podle nejbližší návěsti „Připravte se ke stažení sběrače“, resp. „Stáhnete sběrač“ od LRBG).</w:t>
      </w:r>
    </w:p>
    <w:p w14:paraId="3C75DD1D" w14:textId="77777777" w:rsidR="00DF2345" w:rsidRPr="00BB292F" w:rsidRDefault="00DF2345" w:rsidP="00705D60">
      <w:pPr>
        <w:pStyle w:val="TPText-1slovan"/>
      </w:pPr>
      <w:r w:rsidRPr="00BB292F">
        <w:t>RBC nesmí vydat MA pro odjezd ze stanice na trať OBU vozidla, jehož trakční systém neodpovídá použitému trakčnímu systému na trati. Avšak RBC musí vydat MA pro jízdu na určené místo na trati a zpět (na zastávku, odkud se vlak vrací, na vlečku, na nákladiště), pokud na trati dochází ke změně trakčního systému až za místem návratu.</w:t>
      </w:r>
    </w:p>
    <w:p w14:paraId="10B06D71" w14:textId="77777777" w:rsidR="00DF2345" w:rsidRPr="00BB292F" w:rsidRDefault="00DF2345" w:rsidP="00705D60">
      <w:pPr>
        <w:pStyle w:val="TPText-1slovan"/>
      </w:pPr>
      <w:r w:rsidRPr="00BB292F">
        <w:t>RBC nesmí vydat MA pro vjezd do stanice na kolej bez trakčního vedení OBU vozidla závislé trakce</w:t>
      </w:r>
      <w:r w:rsidR="002C5ED1" w:rsidRPr="00BB292F">
        <w:t xml:space="preserve">, případně musí poskytnout potřebné informace týkající se </w:t>
      </w:r>
      <w:r w:rsidR="00D37620" w:rsidRPr="00BB292F">
        <w:t xml:space="preserve">manipulace se </w:t>
      </w:r>
      <w:r w:rsidR="002C5ED1" w:rsidRPr="00BB292F">
        <w:t>sběrače</w:t>
      </w:r>
      <w:r w:rsidR="00D37620" w:rsidRPr="00BB292F">
        <w:t>m</w:t>
      </w:r>
      <w:r w:rsidRPr="00BB292F">
        <w:t>.</w:t>
      </w:r>
    </w:p>
    <w:p w14:paraId="5B633B9A" w14:textId="77777777" w:rsidR="00DF2345" w:rsidRPr="00BB292F" w:rsidRDefault="00DF2345" w:rsidP="00705D60">
      <w:pPr>
        <w:pStyle w:val="TPText-1slovan"/>
      </w:pPr>
      <w:r w:rsidRPr="00BB292F">
        <w:t>RBC nesmí vydat OBU vozidla, které je v oblasti trakčního systému, jímž není vybaveno, MA.</w:t>
      </w:r>
    </w:p>
    <w:p w14:paraId="08F25B97" w14:textId="77777777" w:rsidR="00DF2345" w:rsidRPr="00BB292F" w:rsidRDefault="00DF2345" w:rsidP="00852A82">
      <w:pPr>
        <w:pStyle w:val="TPText-1slovan"/>
        <w:keepNext/>
      </w:pPr>
      <w:r w:rsidRPr="00BB292F">
        <w:t xml:space="preserve">RBC musí poskytnout OBU vozidla závislé trakce, které se na </w:t>
      </w:r>
      <w:r w:rsidR="000A6A1D" w:rsidRPr="00BB292F">
        <w:t xml:space="preserve">dopravní </w:t>
      </w:r>
      <w:r w:rsidRPr="00BB292F">
        <w:t>koleji se změnou trakce vrací do oblasti trakčního systému, kterým je vybaveno (např. ho sune jiné vozidlo), informace jako v případě změny trakčního systému, přitom:</w:t>
      </w:r>
    </w:p>
    <w:p w14:paraId="54B05EC2" w14:textId="77777777" w:rsidR="00DF2345" w:rsidRPr="00BB292F" w:rsidRDefault="00DF2345" w:rsidP="00A66633">
      <w:pPr>
        <w:pStyle w:val="TPText-1abc"/>
        <w:numPr>
          <w:ilvl w:val="0"/>
          <w:numId w:val="60"/>
        </w:numPr>
      </w:pPr>
      <w:r w:rsidRPr="00BB292F">
        <w:t>předběžná informace o</w:t>
      </w:r>
      <w:r w:rsidR="00264338" w:rsidRPr="00BB292F">
        <w:t> </w:t>
      </w:r>
      <w:r w:rsidRPr="00BB292F">
        <w:t>povinnosti stáhnout sběrač se poskytuje na vzdálenost 0 m (sběrač již byl stažen)</w:t>
      </w:r>
    </w:p>
    <w:p w14:paraId="0D302D71" w14:textId="77777777" w:rsidR="00DF2345" w:rsidRPr="00BB292F" w:rsidRDefault="00DF2345" w:rsidP="00705D60">
      <w:pPr>
        <w:pStyle w:val="TPText-1abc"/>
      </w:pPr>
      <w:r w:rsidRPr="00BB292F">
        <w:t>je povinnost stáhnout sběrač (Lowered pantograph) v úseku od LRBG až k návěsti „Zdvihněte sběrač“</w:t>
      </w:r>
    </w:p>
    <w:p w14:paraId="0C4C1049" w14:textId="77777777" w:rsidR="00DF2345" w:rsidRPr="00BB292F" w:rsidRDefault="00DF2345" w:rsidP="00705D60">
      <w:pPr>
        <w:pStyle w:val="TPText-1abc"/>
      </w:pPr>
      <w:r w:rsidRPr="00BB292F">
        <w:t>se poskytne informace o</w:t>
      </w:r>
      <w:r w:rsidR="00264338" w:rsidRPr="00BB292F">
        <w:t> </w:t>
      </w:r>
      <w:r w:rsidRPr="00BB292F">
        <w:t>novém trakčním systému</w:t>
      </w:r>
    </w:p>
    <w:p w14:paraId="5D1977E4" w14:textId="77777777" w:rsidR="00DF2345" w:rsidRPr="00BB292F" w:rsidRDefault="00DF2345" w:rsidP="00705D60">
      <w:pPr>
        <w:pStyle w:val="TPText-1abc"/>
      </w:pPr>
      <w:r w:rsidRPr="00BB292F">
        <w:t>za místo změny trakčního systému se považuje místo umístění návěsti „Začátek stejnosměrné trakční proudové soustavy“ resp. „Začátek jednofázové trakční proudové soustavy“</w:t>
      </w:r>
    </w:p>
    <w:p w14:paraId="35194896" w14:textId="77777777" w:rsidR="00DF2345" w:rsidRPr="00BB292F" w:rsidRDefault="00DF2345" w:rsidP="00705D60">
      <w:pPr>
        <w:pStyle w:val="TPText-1abc"/>
      </w:pPr>
      <w:r w:rsidRPr="00BB292F">
        <w:t>informace RBC poskytuje na základě PR.</w:t>
      </w:r>
    </w:p>
    <w:p w14:paraId="26026568" w14:textId="77777777" w:rsidR="00DF2345" w:rsidRPr="00BB292F" w:rsidRDefault="00DF2345" w:rsidP="00705D60">
      <w:pPr>
        <w:pStyle w:val="TPText-1slovan"/>
      </w:pPr>
      <w:r w:rsidRPr="00BB292F">
        <w:t>Vozidla nezávislé trakce se považují za vozidla, která vyhovují všem možným druhům trakčních systémů.</w:t>
      </w:r>
    </w:p>
    <w:p w14:paraId="44F90220" w14:textId="77777777" w:rsidR="00DF2345" w:rsidRPr="00BB292F" w:rsidRDefault="00DF2345" w:rsidP="00852A82">
      <w:pPr>
        <w:pStyle w:val="TPText-1slovan"/>
        <w:keepNext/>
      </w:pPr>
      <w:r w:rsidRPr="00BB292F">
        <w:t>RBC musí poskytnout vozidlu, které je vybaveno jak závislou</w:t>
      </w:r>
      <w:r w:rsidR="00512F12" w:rsidRPr="00BB292F">
        <w:t xml:space="preserve"> (elektrickou)</w:t>
      </w:r>
      <w:r w:rsidRPr="00BB292F">
        <w:t>, tak i</w:t>
      </w:r>
      <w:r w:rsidR="00264338" w:rsidRPr="00BB292F">
        <w:t> </w:t>
      </w:r>
      <w:r w:rsidRPr="00BB292F">
        <w:t>nezávislou</w:t>
      </w:r>
      <w:r w:rsidR="00512F12" w:rsidRPr="00BB292F">
        <w:t xml:space="preserve"> dieselovou)</w:t>
      </w:r>
      <w:r w:rsidRPr="00BB292F">
        <w:t xml:space="preserve"> trakcí, v FS, OS, NL, TR, a</w:t>
      </w:r>
      <w:r w:rsidR="00264338" w:rsidRPr="00BB292F">
        <w:t> </w:t>
      </w:r>
      <w:r w:rsidRPr="00BB292F">
        <w:t xml:space="preserve">vozidlu závislé trakce v NL, když z koleje se závislou trakcí odjíždí na trať bez závislé trakce nebo vjíždí na </w:t>
      </w:r>
      <w:r w:rsidR="000A6A1D" w:rsidRPr="00BB292F">
        <w:t xml:space="preserve">dopravní </w:t>
      </w:r>
      <w:r w:rsidRPr="00BB292F">
        <w:t>kolej bez trakčního vedení určenou pro vjezd vlaku, informace o</w:t>
      </w:r>
      <w:r w:rsidR="00264338" w:rsidRPr="00BB292F">
        <w:t> </w:t>
      </w:r>
      <w:r w:rsidRPr="00BB292F">
        <w:t>nutnosti staženého sběrače (lower pantograph) a</w:t>
      </w:r>
      <w:r w:rsidR="00264338" w:rsidRPr="00BB292F">
        <w:t> </w:t>
      </w:r>
      <w:r w:rsidRPr="00BB292F">
        <w:t>o</w:t>
      </w:r>
      <w:r w:rsidR="00264338" w:rsidRPr="00BB292F">
        <w:t> </w:t>
      </w:r>
      <w:r w:rsidRPr="00BB292F">
        <w:t>novém trakčním systému, přitom:</w:t>
      </w:r>
    </w:p>
    <w:p w14:paraId="1FD35A12" w14:textId="77777777" w:rsidR="00DF2345" w:rsidRPr="00BB292F" w:rsidRDefault="00DF2345" w:rsidP="00A66633">
      <w:pPr>
        <w:pStyle w:val="TPText-1abc"/>
        <w:numPr>
          <w:ilvl w:val="0"/>
          <w:numId w:val="61"/>
        </w:numPr>
      </w:pPr>
      <w:bookmarkStart w:id="104" w:name="_Ref263671443"/>
      <w:r w:rsidRPr="00BB292F">
        <w:t>za místo</w:t>
      </w:r>
      <w:r w:rsidR="00264338" w:rsidRPr="00BB292F">
        <w:t>,</w:t>
      </w:r>
      <w:r w:rsidRPr="00BB292F">
        <w:t xml:space="preserve"> kde již musí být stažen sběrač, se považuje místo návěsti „Stáhněte sběrač“ resp. „Všechny koleje bez trakčního vedení“, resp. „Kolej v přímém směru bez trakčního vedení“, resp. „Kolej ve směru doprava bez trakčního vedení“, resp. „Kolej ve směru doleva bez trakčního vedení“</w:t>
      </w:r>
      <w:bookmarkEnd w:id="104"/>
    </w:p>
    <w:p w14:paraId="0A333338" w14:textId="77777777" w:rsidR="00DF2345" w:rsidRPr="00BB292F" w:rsidRDefault="00DF2345" w:rsidP="00705D60">
      <w:pPr>
        <w:pStyle w:val="TPText-1abc"/>
      </w:pPr>
      <w:r w:rsidRPr="00BB292F">
        <w:t>předběžná informace o</w:t>
      </w:r>
      <w:r w:rsidR="00264338" w:rsidRPr="00BB292F">
        <w:t> </w:t>
      </w:r>
      <w:r w:rsidRPr="00BB292F">
        <w:t>povinnosti stáhnout sběrač (Lower pantograph announcement) se poskytuje tak, aby byla na DMI zobrazena v úseku od místa předepsané viditelnosti návěsti „Připravte se ke stažení sběrače“ k návěsti podle bodu</w:t>
      </w:r>
      <w:r w:rsidR="00CA3A3F" w:rsidRPr="00BB292F">
        <w:t> </w:t>
      </w:r>
      <w:r w:rsidR="00407839" w:rsidRPr="00BB292F">
        <w:fldChar w:fldCharType="begin"/>
      </w:r>
      <w:r w:rsidR="00407839" w:rsidRPr="00BB292F">
        <w:instrText xml:space="preserve"> REF _Ref263671443 \r \h </w:instrText>
      </w:r>
      <w:r w:rsidR="00705D60" w:rsidRPr="00BB292F">
        <w:instrText xml:space="preserve"> \* MERGEFORMAT </w:instrText>
      </w:r>
      <w:r w:rsidR="00407839" w:rsidRPr="00BB292F">
        <w:fldChar w:fldCharType="separate"/>
      </w:r>
      <w:r w:rsidR="0080182A" w:rsidRPr="00BB292F">
        <w:t>a)</w:t>
      </w:r>
      <w:r w:rsidR="00407839" w:rsidRPr="00BB292F">
        <w:fldChar w:fldCharType="end"/>
      </w:r>
      <w:r w:rsidRPr="00BB292F">
        <w:t>, není</w:t>
      </w:r>
      <w:r w:rsidRPr="00BB292F">
        <w:noBreakHyphen/>
        <w:t>li před návěstí podle bodu</w:t>
      </w:r>
      <w:r w:rsidR="00CA3A3F" w:rsidRPr="00BB292F">
        <w:t> </w:t>
      </w:r>
      <w:r w:rsidR="00407839" w:rsidRPr="00BB292F">
        <w:fldChar w:fldCharType="begin"/>
      </w:r>
      <w:r w:rsidR="00407839" w:rsidRPr="00BB292F">
        <w:instrText xml:space="preserve"> REF _Ref263671443 \r \h </w:instrText>
      </w:r>
      <w:r w:rsidR="00705D60" w:rsidRPr="00BB292F">
        <w:instrText xml:space="preserve"> \* MERGEFORMAT </w:instrText>
      </w:r>
      <w:r w:rsidR="00407839" w:rsidRPr="00BB292F">
        <w:fldChar w:fldCharType="separate"/>
      </w:r>
      <w:r w:rsidR="0080182A" w:rsidRPr="00BB292F">
        <w:t>a)</w:t>
      </w:r>
      <w:r w:rsidR="00407839" w:rsidRPr="00BB292F">
        <w:fldChar w:fldCharType="end"/>
      </w:r>
      <w:r w:rsidRPr="00BB292F">
        <w:t xml:space="preserve"> umístěna návěst „Připravte se ke stažení sběrače“, postupuje se, jako by byla umístěna na vzdálenost požadovanou předpisem SŽDC</w:t>
      </w:r>
      <w:r w:rsidR="00264338" w:rsidRPr="00BB292F">
        <w:t> </w:t>
      </w:r>
      <w:r w:rsidRPr="00BB292F">
        <w:t>D1</w:t>
      </w:r>
    </w:p>
    <w:p w14:paraId="6940942D" w14:textId="77777777" w:rsidR="00DF2345" w:rsidRPr="00BB292F" w:rsidRDefault="00DF2345" w:rsidP="00705D60">
      <w:pPr>
        <w:pStyle w:val="TPText-1abc"/>
      </w:pPr>
      <w:r w:rsidRPr="00BB292F">
        <w:t>za místo, kde začíná nezávislá trakce (nový trakční systém), se považuje místo 5 m za návěstí podle bodu</w:t>
      </w:r>
      <w:r w:rsidR="00CA3A3F" w:rsidRPr="00BB292F">
        <w:t> </w:t>
      </w:r>
      <w:r w:rsidR="00407839" w:rsidRPr="00BB292F">
        <w:fldChar w:fldCharType="begin"/>
      </w:r>
      <w:r w:rsidR="00407839" w:rsidRPr="00BB292F">
        <w:instrText xml:space="preserve"> REF _Ref263671443 \r \h </w:instrText>
      </w:r>
      <w:r w:rsidR="00705D60" w:rsidRPr="00BB292F">
        <w:instrText xml:space="preserve"> \* MERGEFORMAT </w:instrText>
      </w:r>
      <w:r w:rsidR="00407839" w:rsidRPr="00BB292F">
        <w:fldChar w:fldCharType="separate"/>
      </w:r>
      <w:r w:rsidR="0080182A" w:rsidRPr="00BB292F">
        <w:t>a)</w:t>
      </w:r>
      <w:r w:rsidR="00407839" w:rsidRPr="00BB292F">
        <w:fldChar w:fldCharType="end"/>
      </w:r>
    </w:p>
    <w:p w14:paraId="6D818253" w14:textId="77777777" w:rsidR="00DF2345" w:rsidRPr="00BB292F" w:rsidRDefault="00DF2345" w:rsidP="00705D60">
      <w:pPr>
        <w:pStyle w:val="TPText-1abc"/>
      </w:pPr>
      <w:r w:rsidRPr="00BB292F">
        <w:t>za místo návěsti „Zdvihněte sběrač“ se považuje největší možná hodnota, kterou připouští SUBSET</w:t>
      </w:r>
      <w:r w:rsidRPr="00BB292F">
        <w:noBreakHyphen/>
        <w:t>026</w:t>
      </w:r>
      <w:r w:rsidRPr="00BB292F">
        <w:noBreakHyphen/>
        <w:t>7</w:t>
      </w:r>
    </w:p>
    <w:p w14:paraId="1C718D49" w14:textId="77777777" w:rsidR="00DF2345" w:rsidRPr="00BB292F" w:rsidRDefault="00DF2345" w:rsidP="00705D60">
      <w:pPr>
        <w:pStyle w:val="TPText-1abc"/>
      </w:pPr>
      <w:r w:rsidRPr="00BB292F">
        <w:t>informace OBU v  NL, TR se poskytne na základě PR</w:t>
      </w:r>
      <w:r w:rsidR="007C77D1" w:rsidRPr="00BB292F">
        <w:t>, až když je jednoznačné, že vozidlo jede na takovou trať, resp. kolej</w:t>
      </w:r>
      <w:r w:rsidRPr="00BB292F">
        <w:t>.</w:t>
      </w:r>
    </w:p>
    <w:p w14:paraId="4B45E8FC" w14:textId="77777777" w:rsidR="00DF2345" w:rsidRPr="00BB292F" w:rsidRDefault="00DF2345" w:rsidP="00852A82">
      <w:pPr>
        <w:pStyle w:val="TPText-1slovan"/>
        <w:keepNext/>
      </w:pPr>
      <w:r w:rsidRPr="00BB292F">
        <w:t>RBC musí poskytnout vozidlu, které je vybaveno jak závislou, tak i</w:t>
      </w:r>
      <w:r w:rsidR="00264338" w:rsidRPr="00BB292F">
        <w:t> </w:t>
      </w:r>
      <w:r w:rsidRPr="00BB292F">
        <w:t>nezávislou trakcí, v</w:t>
      </w:r>
      <w:r w:rsidR="00BC1F59" w:rsidRPr="00BB292F">
        <w:t>e</w:t>
      </w:r>
      <w:r w:rsidRPr="00BB292F">
        <w:t> FS, OS, NL, TR a</w:t>
      </w:r>
      <w:r w:rsidR="00264338" w:rsidRPr="00BB292F">
        <w:t> </w:t>
      </w:r>
      <w:r w:rsidRPr="00BB292F">
        <w:t xml:space="preserve">vozidlu závislé trakce v NL, když jede na trati bez závislé trakce nebo na </w:t>
      </w:r>
      <w:r w:rsidR="000A6A1D" w:rsidRPr="00BB292F">
        <w:t xml:space="preserve">dopravní </w:t>
      </w:r>
      <w:r w:rsidRPr="00BB292F">
        <w:t>koleji bez trakčního vedení určené pro jízdy vlaku, informace o nutnosti staženého sběrače (lower pantograph), přitom:</w:t>
      </w:r>
    </w:p>
    <w:p w14:paraId="5407DF9E" w14:textId="77777777" w:rsidR="00DF2345" w:rsidRPr="00BB292F" w:rsidRDefault="00DF2345" w:rsidP="00A66633">
      <w:pPr>
        <w:pStyle w:val="TPText-1abc"/>
        <w:numPr>
          <w:ilvl w:val="0"/>
          <w:numId w:val="62"/>
        </w:numPr>
      </w:pPr>
      <w:r w:rsidRPr="00BB292F">
        <w:t>za místo návěsti „Stáhněte sběrač“ se považuje LRBG</w:t>
      </w:r>
    </w:p>
    <w:p w14:paraId="4D1A8298" w14:textId="77777777" w:rsidR="00DF2345" w:rsidRPr="00BB292F" w:rsidRDefault="00DF2345" w:rsidP="00705D60">
      <w:pPr>
        <w:pStyle w:val="TPText-1abc"/>
      </w:pPr>
      <w:r w:rsidRPr="00BB292F">
        <w:t>předběžná informace se poskytuje na vzdálenost 0 m</w:t>
      </w:r>
    </w:p>
    <w:p w14:paraId="0D10E507" w14:textId="77777777" w:rsidR="00DF2345" w:rsidRPr="00BB292F" w:rsidRDefault="00DF2345" w:rsidP="00705D60">
      <w:pPr>
        <w:pStyle w:val="TPText-1abc"/>
      </w:pPr>
      <w:r w:rsidRPr="00BB292F">
        <w:t>za místo návěsti „Zdvihněte sběrač“ se považuje největší možná hodnota, kterou připouští SUBSET</w:t>
      </w:r>
      <w:r w:rsidRPr="00BB292F">
        <w:noBreakHyphen/>
        <w:t>026</w:t>
      </w:r>
      <w:r w:rsidRPr="00BB292F">
        <w:noBreakHyphen/>
        <w:t>7</w:t>
      </w:r>
    </w:p>
    <w:p w14:paraId="5C2EEEEB" w14:textId="77777777" w:rsidR="00DF2345" w:rsidRPr="00BB292F" w:rsidRDefault="00DF2345" w:rsidP="00705D60">
      <w:pPr>
        <w:pStyle w:val="TPText-1abc"/>
      </w:pPr>
      <w:r w:rsidRPr="00BB292F">
        <w:t>informace OBU v NL, TR se poskytne na základě PR.</w:t>
      </w:r>
    </w:p>
    <w:p w14:paraId="0F90A21D" w14:textId="77777777" w:rsidR="00DF2345" w:rsidRPr="00BB292F" w:rsidRDefault="00DF2345" w:rsidP="00852A82">
      <w:pPr>
        <w:pStyle w:val="TPText-1slovan"/>
        <w:keepNext/>
      </w:pPr>
      <w:r w:rsidRPr="00BB292F">
        <w:lastRenderedPageBreak/>
        <w:t>RBC musí poskytnout vozidlu, které je vybaveno jak závislou, tak i</w:t>
      </w:r>
      <w:r w:rsidR="00264338" w:rsidRPr="00BB292F">
        <w:t> </w:t>
      </w:r>
      <w:r w:rsidRPr="00BB292F">
        <w:t>nezávislou trakcí, v SB, FS, SR, OS, NL, TR a</w:t>
      </w:r>
      <w:r w:rsidR="00264338" w:rsidRPr="00BB292F">
        <w:t> </w:t>
      </w:r>
      <w:r w:rsidRPr="00BB292F">
        <w:t>vozidlu závislé trakce v NL, když vjíždí z tratě bez závislé trakce nebo z</w:t>
      </w:r>
      <w:r w:rsidR="000A6A1D" w:rsidRPr="00BB292F">
        <w:t xml:space="preserve"> dopravní </w:t>
      </w:r>
      <w:r w:rsidRPr="00BB292F">
        <w:t>koleje bez trakčního vedení na kolej s trakčním vedením určenou pro jízdu vlaku, informace o</w:t>
      </w:r>
      <w:r w:rsidR="00264338" w:rsidRPr="00BB292F">
        <w:t> </w:t>
      </w:r>
      <w:r w:rsidRPr="00BB292F">
        <w:t>nutnosti staženého sběrače (lower pantograph) a</w:t>
      </w:r>
      <w:r w:rsidR="00264338" w:rsidRPr="00BB292F">
        <w:t> </w:t>
      </w:r>
      <w:r w:rsidRPr="00BB292F">
        <w:t>o</w:t>
      </w:r>
      <w:r w:rsidR="00264338" w:rsidRPr="00BB292F">
        <w:t> </w:t>
      </w:r>
      <w:r w:rsidRPr="00BB292F">
        <w:t>novém trakčním systému, přitom:</w:t>
      </w:r>
    </w:p>
    <w:p w14:paraId="3AA7E5DD" w14:textId="77777777" w:rsidR="00DF2345" w:rsidRPr="00BB292F" w:rsidRDefault="00DF2345" w:rsidP="00A66633">
      <w:pPr>
        <w:pStyle w:val="TPText-1abc"/>
        <w:numPr>
          <w:ilvl w:val="0"/>
          <w:numId w:val="63"/>
        </w:numPr>
      </w:pPr>
      <w:r w:rsidRPr="00BB292F">
        <w:t>za místo návěsti „Stáhněte sběrač“ se považuje LRBG</w:t>
      </w:r>
    </w:p>
    <w:p w14:paraId="562A1305" w14:textId="77777777" w:rsidR="00DF2345" w:rsidRPr="00BB292F" w:rsidRDefault="00DF2345" w:rsidP="00705D60">
      <w:pPr>
        <w:pStyle w:val="TPText-1abc"/>
      </w:pPr>
      <w:r w:rsidRPr="00BB292F">
        <w:t>předběžná informace se poskytuje na vzdálenost 0 m</w:t>
      </w:r>
    </w:p>
    <w:p w14:paraId="27288873" w14:textId="77777777" w:rsidR="00DF2345" w:rsidRPr="00BB292F" w:rsidRDefault="00DF2345" w:rsidP="00705D60">
      <w:pPr>
        <w:pStyle w:val="TPText-1abc"/>
      </w:pPr>
      <w:r w:rsidRPr="00BB292F">
        <w:t>za místo návěsti „Zdvihněte sběrač“ se považuje místo 5 m za místem podle bodu </w:t>
      </w:r>
      <w:r w:rsidR="00407839" w:rsidRPr="00BB292F">
        <w:fldChar w:fldCharType="begin"/>
      </w:r>
      <w:r w:rsidR="00407839" w:rsidRPr="00BB292F">
        <w:instrText xml:space="preserve"> REF _Ref263671509 \r \h </w:instrText>
      </w:r>
      <w:r w:rsidR="00705D60" w:rsidRPr="00BB292F">
        <w:instrText xml:space="preserve"> \* MERGEFORMAT </w:instrText>
      </w:r>
      <w:r w:rsidR="00407839" w:rsidRPr="00BB292F">
        <w:fldChar w:fldCharType="separate"/>
      </w:r>
      <w:r w:rsidR="0080182A" w:rsidRPr="00BB292F">
        <w:t>d)</w:t>
      </w:r>
      <w:r w:rsidR="00407839" w:rsidRPr="00BB292F">
        <w:fldChar w:fldCharType="end"/>
      </w:r>
    </w:p>
    <w:p w14:paraId="59077141" w14:textId="77777777" w:rsidR="00DF2345" w:rsidRPr="00BB292F" w:rsidRDefault="00DF2345" w:rsidP="00705D60">
      <w:pPr>
        <w:pStyle w:val="TPText-1abc"/>
      </w:pPr>
      <w:bookmarkStart w:id="105" w:name="_Ref263671509"/>
      <w:r w:rsidRPr="00BB292F">
        <w:t>za místo změny trakčního systému se považuje místo, kde se již smí zvednout sběrač</w:t>
      </w:r>
      <w:bookmarkEnd w:id="105"/>
    </w:p>
    <w:p w14:paraId="0D909D6A" w14:textId="77777777" w:rsidR="00DF2345" w:rsidRPr="00BB292F" w:rsidRDefault="00DF2345" w:rsidP="00705D60">
      <w:pPr>
        <w:pStyle w:val="TPText-1abc"/>
      </w:pPr>
      <w:r w:rsidRPr="00BB292F">
        <w:t>informace OBU v  NL, TR se poskytne na základě PR.</w:t>
      </w:r>
    </w:p>
    <w:p w14:paraId="7FF393F7" w14:textId="77777777" w:rsidR="00786D55" w:rsidRPr="00BB292F" w:rsidRDefault="00786D55" w:rsidP="00705D60">
      <w:pPr>
        <w:pStyle w:val="TPText-1slovan"/>
      </w:pPr>
      <w:r w:rsidRPr="00BB292F">
        <w:t>SŽDC nepožaduje přenos informací ze zařízení pro ovládání proměnných návěstí pro elektrický provoz do RBC.</w:t>
      </w:r>
    </w:p>
    <w:p w14:paraId="3E806E3B" w14:textId="77777777" w:rsidR="00786D55" w:rsidRPr="00BB292F" w:rsidRDefault="00786D55" w:rsidP="00705D60">
      <w:pPr>
        <w:pStyle w:val="TPText-1slovan"/>
      </w:pPr>
      <w:r w:rsidRPr="00BB292F">
        <w:t>SŽDC nepožaduje informovat OBU o</w:t>
      </w:r>
      <w:r w:rsidR="00264338" w:rsidRPr="00BB292F">
        <w:t> </w:t>
      </w:r>
      <w:r w:rsidRPr="00BB292F">
        <w:t>přenosných návěstech pro elektrický provoz.</w:t>
      </w:r>
    </w:p>
    <w:p w14:paraId="60119EE1" w14:textId="77777777" w:rsidR="00DF2345" w:rsidRPr="00BB292F" w:rsidRDefault="00DF2345" w:rsidP="00705D60">
      <w:pPr>
        <w:pStyle w:val="TPText-1slovan"/>
      </w:pPr>
      <w:r w:rsidRPr="00BB292F">
        <w:t>RBC musí zajistit, aby vozidlo s</w:t>
      </w:r>
      <w:r w:rsidR="00264338" w:rsidRPr="00BB292F">
        <w:t> </w:t>
      </w:r>
      <w:r w:rsidRPr="00BB292F">
        <w:t>OBU v</w:t>
      </w:r>
      <w:r w:rsidR="00264338" w:rsidRPr="00BB292F">
        <w:t> </w:t>
      </w:r>
      <w:r w:rsidRPr="00BB292F">
        <w:t>FS, OS, NL, TR v celé oblasti RBC nepoužilo brzdu vířivými proudy pro provozní brzdění (an eddy current brake for a service brake). Předběžná informace (Inhibition of eddy current brake for service brake announcement) se poskytuje na vzdálenost 0 m (protože tento zákaz je stanoven obecně pro celou síť ve správě SŽDC a</w:t>
      </w:r>
      <w:r w:rsidR="00264338" w:rsidRPr="00BB292F">
        <w:t> </w:t>
      </w:r>
      <w:r w:rsidRPr="00BB292F">
        <w:t>strojvedoucímu tedy z obdržené informace neplyne žádná povinnost).</w:t>
      </w:r>
    </w:p>
    <w:p w14:paraId="1F090897" w14:textId="77777777" w:rsidR="00DF2345" w:rsidRPr="00BB292F" w:rsidRDefault="00DF2345" w:rsidP="00852A82">
      <w:pPr>
        <w:pStyle w:val="TPText-1slovan"/>
        <w:keepNext/>
      </w:pPr>
      <w:r w:rsidRPr="00BB292F">
        <w:t>RBC musí OBU v</w:t>
      </w:r>
      <w:r w:rsidR="00264338" w:rsidRPr="00BB292F">
        <w:t> </w:t>
      </w:r>
      <w:r w:rsidRPr="00BB292F">
        <w:t>FS, OS informovat o</w:t>
      </w:r>
      <w:r w:rsidR="00264338" w:rsidRPr="00BB292F">
        <w:t> </w:t>
      </w:r>
      <w:r w:rsidRPr="00BB292F">
        <w:t xml:space="preserve">oblastech, kde je zakázáno zastavení </w:t>
      </w:r>
      <w:r w:rsidR="00B300E4" w:rsidRPr="00BB292F">
        <w:t xml:space="preserve">v případě aktivace </w:t>
      </w:r>
      <w:r w:rsidRPr="00BB292F">
        <w:t xml:space="preserve">záchranné brzdy </w:t>
      </w:r>
      <w:r w:rsidR="00B300E4" w:rsidRPr="00BB292F">
        <w:t xml:space="preserve">cestujícími </w:t>
      </w:r>
      <w:r w:rsidRPr="00BB292F">
        <w:t>(Stopping not permitted, inhibit a passenger emergency brake). Jedná se o</w:t>
      </w:r>
      <w:r w:rsidR="00264338" w:rsidRPr="00BB292F">
        <w:t> </w:t>
      </w:r>
      <w:r w:rsidRPr="00BB292F">
        <w:t>místa podle TSI Bezpečnostní požadavky na tunely (TSI SRT). Oznámení o takové oblasti musí být zobrazeno strojvedoucímu s předstihem:</w:t>
      </w:r>
    </w:p>
    <w:p w14:paraId="389B3D15" w14:textId="77777777" w:rsidR="00DF2345" w:rsidRPr="00BB292F" w:rsidRDefault="00DF2345" w:rsidP="00A66633">
      <w:pPr>
        <w:pStyle w:val="TPText-1abc"/>
        <w:numPr>
          <w:ilvl w:val="0"/>
          <w:numId w:val="64"/>
        </w:numPr>
      </w:pPr>
      <w:r w:rsidRPr="00BB292F">
        <w:t>jedné zábrzdné vzdálenosti na trati s traťovou rychlostí do 120 km/h včetně</w:t>
      </w:r>
    </w:p>
    <w:p w14:paraId="36831942" w14:textId="77777777" w:rsidR="00DF2345" w:rsidRPr="00BB292F" w:rsidRDefault="00DF2345" w:rsidP="00705D60">
      <w:pPr>
        <w:pStyle w:val="TPText-1abc"/>
      </w:pPr>
      <w:r w:rsidRPr="00BB292F">
        <w:t>dvou zábrzdných vzdáleností na trati s traťovou rychlostí větší než 120 km/h až do 160 km/h včetně</w:t>
      </w:r>
    </w:p>
    <w:p w14:paraId="5E6CCF84" w14:textId="77777777" w:rsidR="00DF2345" w:rsidRPr="00BB292F" w:rsidRDefault="00DF2345" w:rsidP="00705D60">
      <w:pPr>
        <w:pStyle w:val="TPText-1abc"/>
      </w:pPr>
      <w:r w:rsidRPr="00BB292F">
        <w:t>tří zábrzdných vzdálenosti na trati s traťovou rychlostí větší než 160 km/h až do 220 km/h.</w:t>
      </w:r>
    </w:p>
    <w:p w14:paraId="0F61F34B" w14:textId="77777777" w:rsidR="00DF2345" w:rsidRPr="00BB292F" w:rsidRDefault="00DF2345" w:rsidP="00705D60">
      <w:pPr>
        <w:pStyle w:val="TPText-1slovan"/>
      </w:pPr>
      <w:r w:rsidRPr="00BB292F">
        <w:t>RBC musí poskytnou</w:t>
      </w:r>
      <w:r w:rsidR="006A5991" w:rsidRPr="00BB292F">
        <w:t>t</w:t>
      </w:r>
      <w:r w:rsidRPr="00BB292F">
        <w:t xml:space="preserve"> OBU v FS, OS, NL, TR informaci o oblasti, ve které není zaručen příjem rádiových zpráv (radio hole), pokud se v oblasti RBC vyskytuj</w:t>
      </w:r>
      <w:r w:rsidR="006A5991" w:rsidRPr="00BB292F">
        <w:t>í</w:t>
      </w:r>
      <w:r w:rsidRPr="00BB292F">
        <w:t>.</w:t>
      </w:r>
    </w:p>
    <w:p w14:paraId="3BBF2CC8" w14:textId="77777777" w:rsidR="00DF2345" w:rsidRPr="00BB292F" w:rsidRDefault="006B59FF" w:rsidP="00705D60">
      <w:pPr>
        <w:pStyle w:val="TPText-1slovan"/>
      </w:pPr>
      <w:r w:rsidRPr="00BB292F">
        <w:t xml:space="preserve">Nedoporučuje se, aby </w:t>
      </w:r>
      <w:r w:rsidR="00DF2345" w:rsidRPr="00BB292F">
        <w:t>RBC</w:t>
      </w:r>
      <w:r w:rsidRPr="00BB292F">
        <w:t xml:space="preserve"> využívalo a</w:t>
      </w:r>
      <w:r w:rsidR="00264338" w:rsidRPr="00BB292F">
        <w:t> </w:t>
      </w:r>
      <w:r w:rsidRPr="00BB292F">
        <w:t>posílalo</w:t>
      </w:r>
      <w:r w:rsidR="00DF2345" w:rsidRPr="00BB292F">
        <w:t xml:space="preserve"> OBU informace o</w:t>
      </w:r>
      <w:r w:rsidR="00264338" w:rsidRPr="00BB292F">
        <w:t> </w:t>
      </w:r>
      <w:r w:rsidR="00DF2345" w:rsidRPr="00BB292F">
        <w:t>vhodnosti cesty (route suitability data).</w:t>
      </w:r>
    </w:p>
    <w:p w14:paraId="3025D8C3" w14:textId="77777777" w:rsidR="003B4A13" w:rsidRPr="00BB292F" w:rsidRDefault="00F41B72" w:rsidP="00705D60">
      <w:pPr>
        <w:pStyle w:val="TPText-1slovan"/>
      </w:pPr>
      <w:r w:rsidRPr="00BB292F">
        <w:t>Traťová část</w:t>
      </w:r>
      <w:r w:rsidR="00DF2345" w:rsidRPr="00BB292F">
        <w:t xml:space="preserve"> musí informovat OBU o</w:t>
      </w:r>
      <w:r w:rsidR="00264338" w:rsidRPr="00BB292F">
        <w:t> </w:t>
      </w:r>
      <w:r w:rsidR="00DF2345" w:rsidRPr="00BB292F">
        <w:t>oblastech, kde je dovolen mód RV. Tyto oblasti jsou uvedeny v </w:t>
      </w:r>
      <w:r w:rsidR="00332135" w:rsidRPr="00BB292F">
        <w:t xml:space="preserve">přípravné </w:t>
      </w:r>
      <w:r w:rsidR="00DF2345" w:rsidRPr="00BB292F">
        <w:t>dokumentac</w:t>
      </w:r>
      <w:r w:rsidR="003F656F" w:rsidRPr="00BB292F">
        <w:t>i</w:t>
      </w:r>
      <w:r w:rsidR="007952E4" w:rsidRPr="00BB292F">
        <w:t>,</w:t>
      </w:r>
      <w:r w:rsidR="00332135" w:rsidRPr="00BB292F">
        <w:t xml:space="preserve"> případně v příloze</w:t>
      </w:r>
      <w:r w:rsidR="004D33EF" w:rsidRPr="00BB292F">
        <w:t xml:space="preserve"> ZTP č.</w:t>
      </w:r>
      <w:r w:rsidR="00332135" w:rsidRPr="00BB292F">
        <w:t> 4</w:t>
      </w:r>
      <w:r w:rsidR="00DF2345" w:rsidRPr="00BB292F">
        <w:t>.</w:t>
      </w:r>
    </w:p>
    <w:p w14:paraId="36F97E17" w14:textId="77777777" w:rsidR="00DF2345" w:rsidRPr="00BB292F" w:rsidRDefault="00DF2345" w:rsidP="004113C4">
      <w:pPr>
        <w:pStyle w:val="TPNadpis-2slovan"/>
      </w:pPr>
      <w:bookmarkStart w:id="106" w:name="_Toc507679124"/>
      <w:r w:rsidRPr="00BB292F">
        <w:t>Posun</w:t>
      </w:r>
      <w:bookmarkEnd w:id="106"/>
    </w:p>
    <w:p w14:paraId="1C671C9D" w14:textId="77777777" w:rsidR="00DF2345" w:rsidRPr="00BB292F" w:rsidRDefault="00DF2345" w:rsidP="00705D60">
      <w:pPr>
        <w:pStyle w:val="TPText-1slovan"/>
      </w:pPr>
      <w:r w:rsidRPr="00BB292F">
        <w:t>Každá stanice</w:t>
      </w:r>
      <w:r w:rsidR="00B300E4" w:rsidRPr="00BB292F">
        <w:t>,</w:t>
      </w:r>
      <w:r w:rsidRPr="00BB292F">
        <w:t xml:space="preserve"> </w:t>
      </w:r>
      <w:r w:rsidR="00BF7F0B" w:rsidRPr="00BB292F">
        <w:t xml:space="preserve">ve které SZZ </w:t>
      </w:r>
      <w:r w:rsidR="00B300E4" w:rsidRPr="00BB292F">
        <w:t>umožňuje</w:t>
      </w:r>
      <w:r w:rsidR="00BF7F0B" w:rsidRPr="00BB292F">
        <w:t xml:space="preserve"> stavění posunových cest, případně předání pomocných stavědel, </w:t>
      </w:r>
      <w:r w:rsidR="00B300E4" w:rsidRPr="00BB292F">
        <w:t xml:space="preserve">uvolnění </w:t>
      </w:r>
      <w:r w:rsidR="00BF7F0B" w:rsidRPr="00BB292F">
        <w:t>elektromagnetických zámků od výhybek nebo výkolejek</w:t>
      </w:r>
      <w:r w:rsidR="00B300E4" w:rsidRPr="00BB292F">
        <w:t xml:space="preserve"> a podobně,</w:t>
      </w:r>
      <w:r w:rsidR="00BF7F0B" w:rsidRPr="00BB292F">
        <w:t xml:space="preserve"> </w:t>
      </w:r>
      <w:r w:rsidRPr="00BB292F">
        <w:t xml:space="preserve">tvoří oblast, která se nemá při posunu opustit. Hranicí této oblasti jsou </w:t>
      </w:r>
      <w:r w:rsidR="00315757" w:rsidRPr="00BB292F">
        <w:t xml:space="preserve">vjezdová </w:t>
      </w:r>
      <w:r w:rsidRPr="00BB292F">
        <w:t>návěstidla</w:t>
      </w:r>
      <w:r w:rsidR="00315757" w:rsidRPr="00BB292F">
        <w:t xml:space="preserve"> stanice</w:t>
      </w:r>
      <w:r w:rsidRPr="00BB292F">
        <w:t>.</w:t>
      </w:r>
    </w:p>
    <w:p w14:paraId="3AC167DC" w14:textId="77777777" w:rsidR="00DF2345" w:rsidRPr="00BB292F" w:rsidRDefault="00DF2345" w:rsidP="00705D60">
      <w:pPr>
        <w:pStyle w:val="TPText-1slovan"/>
      </w:pPr>
      <w:r w:rsidRPr="00BB292F">
        <w:t>Každý mezistaniční úsek tvoří oblast, která se nemá při posunu opustit. Hranicí této oblasti jsou vjezdová návěstidla sousedních stanic.</w:t>
      </w:r>
    </w:p>
    <w:p w14:paraId="28BA3EF0" w14:textId="77777777" w:rsidR="00DF2345" w:rsidRPr="00BB292F" w:rsidRDefault="00BF7F0B" w:rsidP="00705D60">
      <w:pPr>
        <w:pStyle w:val="TPText-1slovan"/>
      </w:pPr>
      <w:r w:rsidRPr="00BB292F">
        <w:t xml:space="preserve">Přípravná dokumentace (případně </w:t>
      </w:r>
      <w:r w:rsidR="001F25A4" w:rsidRPr="00BB292F">
        <w:t>ZTP</w:t>
      </w:r>
      <w:r w:rsidRPr="00BB292F">
        <w:t xml:space="preserve">) </w:t>
      </w:r>
      <w:r w:rsidR="00DF2345" w:rsidRPr="00BB292F">
        <w:t>stanoví případy, kdy je oblast, která se nemá při posunu opustit, stanovena jinak.</w:t>
      </w:r>
    </w:p>
    <w:p w14:paraId="0C0D32C4" w14:textId="77777777" w:rsidR="00DF2345" w:rsidRPr="00BB292F" w:rsidRDefault="00F432CD" w:rsidP="00705D60">
      <w:pPr>
        <w:pStyle w:val="TPText-1neslovan"/>
      </w:pPr>
      <w:r w:rsidRPr="00BB292F">
        <w:t xml:space="preserve">Poznámka: </w:t>
      </w:r>
      <w:r w:rsidR="00DF2345" w:rsidRPr="00BB292F">
        <w:t xml:space="preserve">Projetí hranice oblasti, která se nemá při posunu opustit, </w:t>
      </w:r>
      <w:r w:rsidRPr="00BB292F">
        <w:t xml:space="preserve">je </w:t>
      </w:r>
      <w:r w:rsidR="00DF2345" w:rsidRPr="00BB292F">
        <w:t>možné pomocí funkce Override.</w:t>
      </w:r>
    </w:p>
    <w:p w14:paraId="716137CE" w14:textId="77777777" w:rsidR="00DF2345" w:rsidRPr="00BB292F" w:rsidRDefault="00DF2345" w:rsidP="004113C4">
      <w:pPr>
        <w:pStyle w:val="TPNadpis-2slovan"/>
      </w:pPr>
      <w:bookmarkStart w:id="107" w:name="_Ref263404766"/>
      <w:bookmarkStart w:id="108" w:name="_Toc507679125"/>
      <w:r w:rsidRPr="00BB292F">
        <w:t>Textové zprávy</w:t>
      </w:r>
      <w:bookmarkEnd w:id="107"/>
      <w:bookmarkEnd w:id="108"/>
    </w:p>
    <w:p w14:paraId="39A6D94A" w14:textId="77777777" w:rsidR="00DF2345" w:rsidRPr="00BB292F" w:rsidRDefault="00DF2345" w:rsidP="00852A82">
      <w:pPr>
        <w:pStyle w:val="TPText-1slovan"/>
        <w:keepNext/>
      </w:pPr>
      <w:r w:rsidRPr="00BB292F">
        <w:t>RBC musí posílat všem OBU, kterých se to týká, nejméně následující textové zprávy o:</w:t>
      </w:r>
    </w:p>
    <w:p w14:paraId="50EAC4AC" w14:textId="77777777" w:rsidR="00DF2345" w:rsidRPr="00BB292F" w:rsidRDefault="00DF2345" w:rsidP="00A66633">
      <w:pPr>
        <w:pStyle w:val="TPText-1abc"/>
        <w:numPr>
          <w:ilvl w:val="0"/>
          <w:numId w:val="65"/>
        </w:numPr>
      </w:pPr>
      <w:r w:rsidRPr="00BB292F">
        <w:t xml:space="preserve">tom, že </w:t>
      </w:r>
      <w:r w:rsidR="00BC1F59" w:rsidRPr="00BB292F">
        <w:t>PZ</w:t>
      </w:r>
      <w:r w:rsidR="001F6A8D" w:rsidRPr="00BB292F">
        <w:t>Z</w:t>
      </w:r>
      <w:r w:rsidR="00BC1F59" w:rsidRPr="00BB292F">
        <w:t xml:space="preserve"> </w:t>
      </w:r>
      <w:r w:rsidRPr="00BB292F">
        <w:t>není schopno dávat výstrahu</w:t>
      </w:r>
    </w:p>
    <w:p w14:paraId="5987DDB0" w14:textId="77777777" w:rsidR="00BF7F0B" w:rsidRPr="00BB292F" w:rsidRDefault="00DF2345" w:rsidP="00705D60">
      <w:pPr>
        <w:pStyle w:val="TPText-1abc"/>
      </w:pPr>
      <w:r w:rsidRPr="00BB292F">
        <w:t>poruše návěstidla</w:t>
      </w:r>
    </w:p>
    <w:p w14:paraId="4C5095A8" w14:textId="77777777" w:rsidR="00DF2345" w:rsidRPr="00BB292F" w:rsidRDefault="00FC0517" w:rsidP="00705D60">
      <w:pPr>
        <w:pStyle w:val="TPText-1abc"/>
      </w:pPr>
      <w:r w:rsidRPr="00BB292F">
        <w:t xml:space="preserve">dovolení jízdy </w:t>
      </w:r>
      <w:r w:rsidR="00BF7F0B" w:rsidRPr="00BB292F">
        <w:t>vyšší rychlostí, než dovoluje návěst návěstidla, při vlakové cestě s omezením (nejvýše lze dovolit rychlost 120 km/h, přitom je nutno respektovat délky přibližovacích úseků PZ</w:t>
      </w:r>
      <w:r w:rsidR="00FF66CB" w:rsidRPr="00BB292F">
        <w:t>Z</w:t>
      </w:r>
      <w:r w:rsidR="00BF7F0B" w:rsidRPr="00BB292F">
        <w:t>)</w:t>
      </w:r>
    </w:p>
    <w:p w14:paraId="4A8A3D60" w14:textId="77777777" w:rsidR="00DF2345" w:rsidRPr="00BB292F" w:rsidRDefault="00DF2345" w:rsidP="00705D60">
      <w:pPr>
        <w:pStyle w:val="TPText-1abc"/>
      </w:pPr>
      <w:r w:rsidRPr="00BB292F">
        <w:t>jízdě do místa na trati (na zastávku) a</w:t>
      </w:r>
      <w:r w:rsidR="00264338" w:rsidRPr="00BB292F">
        <w:t> </w:t>
      </w:r>
      <w:r w:rsidRPr="00BB292F">
        <w:t xml:space="preserve">zpět (aby </w:t>
      </w:r>
      <w:r w:rsidR="000A54AB" w:rsidRPr="00BB292F">
        <w:t xml:space="preserve">strojvedoucí </w:t>
      </w:r>
      <w:r w:rsidRPr="00BB292F">
        <w:t>nečekal, že někdy dostane další MA, ale má přejít na druhé stanoviště)</w:t>
      </w:r>
    </w:p>
    <w:p w14:paraId="34616291" w14:textId="77777777" w:rsidR="00DF2345" w:rsidRPr="00BB292F" w:rsidRDefault="00DF2345" w:rsidP="00705D60">
      <w:pPr>
        <w:pStyle w:val="TPText-1abc"/>
      </w:pPr>
      <w:bookmarkStart w:id="109" w:name="_Ref290636484"/>
      <w:r w:rsidRPr="00BB292F">
        <w:t>nutnosti přejít do režimu SR pomocí funkce Override</w:t>
      </w:r>
      <w:bookmarkEnd w:id="109"/>
    </w:p>
    <w:p w14:paraId="170F3496" w14:textId="77777777" w:rsidR="005415E7" w:rsidRPr="00BB292F" w:rsidRDefault="00DF2345" w:rsidP="00705D60">
      <w:pPr>
        <w:pStyle w:val="TPText-1abc"/>
      </w:pPr>
      <w:r w:rsidRPr="00BB292F">
        <w:lastRenderedPageBreak/>
        <w:t>ztrátě šuntu</w:t>
      </w:r>
    </w:p>
    <w:p w14:paraId="3D612526" w14:textId="77777777" w:rsidR="001F7A25" w:rsidRPr="00BB292F" w:rsidRDefault="005415E7" w:rsidP="00705D60">
      <w:pPr>
        <w:pStyle w:val="TPText-1abc"/>
      </w:pPr>
      <w:r w:rsidRPr="00BB292F">
        <w:t>výluce ETC</w:t>
      </w:r>
      <w:r w:rsidR="0048587D" w:rsidRPr="00BB292F">
        <w:t>S</w:t>
      </w:r>
    </w:p>
    <w:p w14:paraId="52DB07A8" w14:textId="77777777" w:rsidR="001F7A25" w:rsidRPr="00BB292F" w:rsidRDefault="001F7A25" w:rsidP="00705D60">
      <w:pPr>
        <w:pStyle w:val="TPText-1abc"/>
      </w:pPr>
      <w:r w:rsidRPr="00BB292F">
        <w:t>protisměrné vlakové cestě podle rozhledových poměrů</w:t>
      </w:r>
    </w:p>
    <w:p w14:paraId="37C1A49A" w14:textId="77777777" w:rsidR="00645DA0" w:rsidRDefault="001F7A25" w:rsidP="00705D60">
      <w:pPr>
        <w:pStyle w:val="TPText-1abc"/>
      </w:pPr>
      <w:r w:rsidRPr="00BB292F">
        <w:t>vyhodnocení horkého ložiska, horké brzdy nebo horké obruče</w:t>
      </w:r>
      <w:r w:rsidR="00B300E4" w:rsidRPr="00BB292F">
        <w:t xml:space="preserve"> nebo závady na pantografu</w:t>
      </w:r>
    </w:p>
    <w:p w14:paraId="1AD4895B" w14:textId="77777777" w:rsidR="00645DA0" w:rsidRDefault="00645DA0" w:rsidP="00705D60">
      <w:pPr>
        <w:pStyle w:val="TPText-1abc"/>
      </w:pPr>
      <w:r>
        <w:t>překročení nejvyšší dovolené rychlosti v módu SR.</w:t>
      </w:r>
    </w:p>
    <w:p w14:paraId="66A620A1" w14:textId="77777777" w:rsidR="005451FA" w:rsidRPr="00BB292F" w:rsidRDefault="006524F2" w:rsidP="00705D60">
      <w:pPr>
        <w:pStyle w:val="TPText-1neslovan"/>
      </w:pPr>
      <w:r w:rsidRPr="00BB292F">
        <w:t>Požadované poslání textové zprávy na OBU a</w:t>
      </w:r>
      <w:r w:rsidR="00264338" w:rsidRPr="00BB292F">
        <w:t> z</w:t>
      </w:r>
      <w:r w:rsidRPr="00BB292F">
        <w:t>obrazení na DMI musí proběhnout i</w:t>
      </w:r>
      <w:r w:rsidR="00264338" w:rsidRPr="00BB292F">
        <w:t> </w:t>
      </w:r>
      <w:r w:rsidRPr="00BB292F">
        <w:t>v případě chybějící jedné BG.</w:t>
      </w:r>
    </w:p>
    <w:p w14:paraId="0E3E9FA7" w14:textId="77777777" w:rsidR="00DF2345" w:rsidRPr="00BB292F" w:rsidRDefault="00DF2345" w:rsidP="00705D60">
      <w:pPr>
        <w:pStyle w:val="TPText-1slovan"/>
      </w:pPr>
      <w:bookmarkStart w:id="110" w:name="_Ref263404772"/>
      <w:r w:rsidRPr="00BB292F">
        <w:t xml:space="preserve">Jestliže </w:t>
      </w:r>
      <w:r w:rsidR="00BC1F59" w:rsidRPr="00BB292F">
        <w:t>PZ</w:t>
      </w:r>
      <w:r w:rsidR="001F6A8D" w:rsidRPr="00BB292F">
        <w:t>Z</w:t>
      </w:r>
      <w:r w:rsidR="00BC1F59" w:rsidRPr="00BB292F">
        <w:t xml:space="preserve"> </w:t>
      </w:r>
      <w:r w:rsidRPr="00BB292F">
        <w:t>není schopno dávat výstrahu, pro jízdu na MA</w:t>
      </w:r>
      <w:r w:rsidR="00740A1D" w:rsidRPr="00BB292F">
        <w:t>/v</w:t>
      </w:r>
      <w:r w:rsidR="00264338" w:rsidRPr="00BB292F">
        <w:t> </w:t>
      </w:r>
      <w:r w:rsidR="00740A1D" w:rsidRPr="00BB292F">
        <w:t>SR</w:t>
      </w:r>
      <w:r w:rsidRPr="00BB292F">
        <w:t xml:space="preserve"> poslat na O</w:t>
      </w:r>
      <w:r w:rsidR="00F5181B" w:rsidRPr="00BB292F">
        <w:t>BU</w:t>
      </w:r>
      <w:r w:rsidR="00484076" w:rsidRPr="00BB292F">
        <w:t xml:space="preserve"> a </w:t>
      </w:r>
      <w:r w:rsidRPr="00BB292F">
        <w:t xml:space="preserve">zobrazovat na DMI textovou zprávu „XXX,XXX </w:t>
      </w:r>
      <w:r w:rsidR="001B212E">
        <w:t xml:space="preserve">PZS V PORUSE </w:t>
      </w:r>
      <w:r w:rsidRPr="00BB292F">
        <w:t>/</w:t>
      </w:r>
      <w:r w:rsidR="00895843" w:rsidRPr="00BB292F">
        <w:t xml:space="preserve"> </w:t>
      </w:r>
      <w:r w:rsidR="001B212E">
        <w:t xml:space="preserve">LEVEL CROSSING </w:t>
      </w:r>
      <w:r w:rsidRPr="00BB292F">
        <w:t>FAILURE“ tak, aby byla zobrazena alespoň</w:t>
      </w:r>
      <w:r w:rsidR="00754EC1" w:rsidRPr="00BB292F">
        <w:t xml:space="preserve"> na vzdálenost</w:t>
      </w:r>
      <w:r w:rsidRPr="00BB292F">
        <w:t xml:space="preserve"> </w:t>
      </w:r>
      <w:r w:rsidR="00F5181B" w:rsidRPr="00BB292F">
        <w:t>CZ_D_TMLXF</w:t>
      </w:r>
      <w:r w:rsidRPr="00BB292F">
        <w:t xml:space="preserve"> před přejezdem s poruchou, je</w:t>
      </w:r>
      <w:r w:rsidRPr="00BB292F">
        <w:noBreakHyphen/>
        <w:t>li vydáno MA přes přejezd. Pokud bude MA / TSR přes přejezd vydán</w:t>
      </w:r>
      <w:r w:rsidR="003F0E51" w:rsidRPr="00BB292F">
        <w:t>o</w:t>
      </w:r>
      <w:r w:rsidRPr="00BB292F">
        <w:t xml:space="preserve"> až na vzdálenost kratší než </w:t>
      </w:r>
      <w:r w:rsidR="00F5181B" w:rsidRPr="00BB292F">
        <w:t>CZ_D_TMLXF</w:t>
      </w:r>
      <w:r w:rsidRPr="00BB292F">
        <w:t>, nebo pokud dojde k</w:t>
      </w:r>
      <w:r w:rsidR="007952E4" w:rsidRPr="00BB292F">
        <w:t>e</w:t>
      </w:r>
      <w:r w:rsidRPr="00BB292F">
        <w:t> </w:t>
      </w:r>
      <w:r w:rsidR="007952E4" w:rsidRPr="00BB292F">
        <w:t xml:space="preserve">vzniku stavu, že </w:t>
      </w:r>
      <w:r w:rsidR="00BC1F59" w:rsidRPr="00BB292F">
        <w:t>PZ</w:t>
      </w:r>
      <w:r w:rsidR="001F6A8D" w:rsidRPr="00BB292F">
        <w:t>Z</w:t>
      </w:r>
      <w:r w:rsidR="007952E4" w:rsidRPr="00BB292F">
        <w:t xml:space="preserve"> není schopno dávat výstrahu,</w:t>
      </w:r>
      <w:r w:rsidR="00BC1F59" w:rsidRPr="00BB292F">
        <w:t xml:space="preserve"> </w:t>
      </w:r>
      <w:r w:rsidRPr="00BB292F">
        <w:t xml:space="preserve">v době, kdy vlak je již blíže než </w:t>
      </w:r>
      <w:r w:rsidR="00F5181B" w:rsidRPr="00BB292F">
        <w:t>CZ_D_TMLXF</w:t>
      </w:r>
      <w:r w:rsidRPr="00BB292F">
        <w:t xml:space="preserve"> od přejezdu, poslat textovou zprávu na</w:t>
      </w:r>
      <w:r w:rsidR="00F90F48" w:rsidRPr="00BB292F">
        <w:t xml:space="preserve"> </w:t>
      </w:r>
      <w:r w:rsidR="00DD232F" w:rsidRPr="00BB292F">
        <w:t>OBU</w:t>
      </w:r>
      <w:r w:rsidRPr="00BB292F">
        <w:t xml:space="preserve"> současně s MA / s</w:t>
      </w:r>
      <w:r w:rsidR="00264338" w:rsidRPr="00BB292F">
        <w:t> </w:t>
      </w:r>
      <w:r w:rsidRPr="00BB292F">
        <w:t>TSR (nebo bezprostředně po n</w:t>
      </w:r>
      <w:r w:rsidR="00DD232F" w:rsidRPr="00BB292F">
        <w:t>ěm</w:t>
      </w:r>
      <w:r w:rsidRPr="00BB292F">
        <w:t xml:space="preserve">) s požadavkem okamžitého zobrazení. </w:t>
      </w:r>
      <w:r w:rsidR="009D511D" w:rsidRPr="00BB292F">
        <w:t xml:space="preserve">Požadovat potvrzení obdržení message s textovou zprávou od OBU. </w:t>
      </w:r>
      <w:r w:rsidRPr="00BB292F">
        <w:t xml:space="preserve">Požadovat potvrzení zprávy strojvedoucím. Pokud strojvedoucí nepotvrdí, žádná reakce. Zobrazení na DMI zrušit po minutí osy přejezdu bez ohledu na potvrzení zprávy strojvedoucím. Požadovat potvrzení obdržení </w:t>
      </w:r>
      <w:r w:rsidR="009F66D4" w:rsidRPr="00BB292F">
        <w:t>rádiové zprávy</w:t>
      </w:r>
      <w:r w:rsidRPr="00BB292F">
        <w:t xml:space="preserve"> s textovou zprávou od OBU. Jestliže potvrzení nedojde, žádná reakce.</w:t>
      </w:r>
      <w:bookmarkEnd w:id="110"/>
    </w:p>
    <w:p w14:paraId="137F7102" w14:textId="77777777" w:rsidR="00DF2345" w:rsidRPr="00BB292F" w:rsidRDefault="00DF2345" w:rsidP="00705D60">
      <w:pPr>
        <w:pStyle w:val="TPText-1slovan"/>
      </w:pPr>
      <w:bookmarkStart w:id="111" w:name="_Ref263670269"/>
      <w:r w:rsidRPr="00BB292F">
        <w:t>Při poruše návěstidla a svícení náhradní návěsti (automaticky rozsvěcované přivolávací návěsti) nejpozději po přijetí prvního PR z prostorového oddílu</w:t>
      </w:r>
      <w:r w:rsidR="00C60E99" w:rsidRPr="00BB292F">
        <w:t>, resp. z vlakové cesty</w:t>
      </w:r>
      <w:r w:rsidRPr="00BB292F">
        <w:t xml:space="preserve"> před návěstidlem (popř. nejpozději po přijetí prvního PR od jakékoliv BG v prostorovém oddílu před návěstidlem) pro jízdu na MA poslat na OBU a</w:t>
      </w:r>
      <w:r w:rsidR="00264338" w:rsidRPr="00BB292F">
        <w:t> </w:t>
      </w:r>
      <w:r w:rsidRPr="00BB292F">
        <w:t>zobrazovat na DMI textovou zprávu „</w:t>
      </w:r>
      <w:r w:rsidR="001B212E">
        <w:t xml:space="preserve">NAVESTIDLO V PORUSE </w:t>
      </w:r>
      <w:r w:rsidRPr="00BB292F">
        <w:t>/</w:t>
      </w:r>
      <w:r w:rsidR="00895843" w:rsidRPr="00BB292F">
        <w:t xml:space="preserve"> </w:t>
      </w:r>
      <w:r w:rsidRPr="00BB292F">
        <w:t>SIGNAL FAILURE“. Je</w:t>
      </w:r>
      <w:r w:rsidRPr="00BB292F">
        <w:noBreakHyphen/>
        <w:t>li prostorový oddíl</w:t>
      </w:r>
      <w:r w:rsidR="00C60E99" w:rsidRPr="00BB292F">
        <w:t>, resp. vlaková cesta před návěstidlem</w:t>
      </w:r>
      <w:r w:rsidRPr="00BB292F">
        <w:t xml:space="preserve"> kratší než </w:t>
      </w:r>
      <w:r w:rsidR="00C339BB" w:rsidRPr="00BB292F">
        <w:t>CZ_D_TMSF</w:t>
      </w:r>
      <w:r w:rsidRPr="00BB292F">
        <w:t xml:space="preserve"> (popř. první BG v prostorovém oddílu blíže k návěstidlu než </w:t>
      </w:r>
      <w:r w:rsidR="00C339BB" w:rsidRPr="00BB292F">
        <w:t>CZ_D_TMSF</w:t>
      </w:r>
      <w:r w:rsidRPr="00BB292F">
        <w:t xml:space="preserve">), pak textovou zprávu poslat tak, aby se zobrazovala již od předchozího návěstidla, pokud byla jízda kolem předchozího návěstidla povolena ve FS nebo v OS. Pokud bude jízda kolem návěstidla s náhradní návěstí povolena (nebo k přechodu na náhradní návěst dojde) až v době, kdy vlak je již blíže než </w:t>
      </w:r>
      <w:r w:rsidR="00C339BB" w:rsidRPr="00BB292F">
        <w:t>CZ_D_TMSF</w:t>
      </w:r>
      <w:r w:rsidRPr="00BB292F">
        <w:t xml:space="preserve"> od návěstidla, nebo pokud dojde k poruše návěstidla a rozsvícení náhradní návěsti v době, kdy vlak je již blíže než </w:t>
      </w:r>
      <w:r w:rsidR="00C339BB" w:rsidRPr="00BB292F">
        <w:t>CZ_D_TMSF</w:t>
      </w:r>
      <w:r w:rsidRPr="00BB292F">
        <w:t xml:space="preserve"> od návěstidla, poslat textovou zprávu na O</w:t>
      </w:r>
      <w:r w:rsidR="00C339BB" w:rsidRPr="00BB292F">
        <w:t>BU</w:t>
      </w:r>
      <w:r w:rsidRPr="00BB292F">
        <w:t xml:space="preserve"> současně s MA (nebo bezprostředně po ní) s požadavkem okamžitého zobrazení. </w:t>
      </w:r>
      <w:r w:rsidR="009D511D" w:rsidRPr="00BB292F">
        <w:t xml:space="preserve">Požadovat potvrzení obdržení message s textovou zprávou od OBU. </w:t>
      </w:r>
      <w:r w:rsidRPr="00BB292F">
        <w:t>Nepožadovat potvrzení zprávy strojvedoucím. Zobrazení na DMI zrušit po minutí návěstidla s poruchou. Požadovat potvrzení obdržení message s textovou zprávou od OBU. Jestliže potvrzení nedojde, žádná reakce. Požadované vyslání na OBU a</w:t>
      </w:r>
      <w:r w:rsidR="00484076" w:rsidRPr="00BB292F">
        <w:t> </w:t>
      </w:r>
      <w:r w:rsidRPr="00BB292F">
        <w:t>zobrazení na DMI musí proběhnout i</w:t>
      </w:r>
      <w:r w:rsidR="005C1601" w:rsidRPr="00BB292F">
        <w:t> </w:t>
      </w:r>
      <w:r w:rsidRPr="00BB292F">
        <w:t>v případě chybějící jedné BG.</w:t>
      </w:r>
      <w:bookmarkEnd w:id="111"/>
    </w:p>
    <w:p w14:paraId="1B1F1B11" w14:textId="77777777" w:rsidR="000A54AB" w:rsidRPr="00BB292F" w:rsidRDefault="000A54AB" w:rsidP="00705D60">
      <w:pPr>
        <w:pStyle w:val="TPText-1slovan"/>
      </w:pPr>
      <w:r w:rsidRPr="00BB292F">
        <w:t xml:space="preserve">RBC musí poslat vlaku, který je ve FS nebo OS </w:t>
      </w:r>
      <w:r w:rsidR="00F45704" w:rsidRPr="00BB292F">
        <w:t>a</w:t>
      </w:r>
      <w:r w:rsidR="005C1601" w:rsidRPr="00BB292F">
        <w:t> </w:t>
      </w:r>
      <w:r w:rsidR="00F45704" w:rsidRPr="00BB292F">
        <w:t>pro který byla postavena vlaková cesta pro jízdu do km na širé trati</w:t>
      </w:r>
      <w:r w:rsidRPr="00BB292F">
        <w:t>, textovou zprávu: „J</w:t>
      </w:r>
      <w:r w:rsidR="001F6A8D" w:rsidRPr="00BB292F">
        <w:t>I</w:t>
      </w:r>
      <w:r w:rsidRPr="00BB292F">
        <w:t xml:space="preserve">ZDA </w:t>
      </w:r>
      <w:r w:rsidR="00F45704" w:rsidRPr="00BB292F">
        <w:t xml:space="preserve">JEN </w:t>
      </w:r>
      <w:r w:rsidRPr="00BB292F">
        <w:t xml:space="preserve">DO KM / </w:t>
      </w:r>
      <w:r w:rsidR="00000CA0" w:rsidRPr="00BB292F">
        <w:t xml:space="preserve">RUN </w:t>
      </w:r>
      <w:r w:rsidR="00F45704" w:rsidRPr="00BB292F">
        <w:t xml:space="preserve">ONLY </w:t>
      </w:r>
      <w:r w:rsidR="00000CA0" w:rsidRPr="00BB292F">
        <w:t xml:space="preserve">TO KM“ tak, aby byla zobrazena na DMI ve vzdálenosti </w:t>
      </w:r>
      <w:r w:rsidR="00636D7E" w:rsidRPr="00BB292F">
        <w:t>CZ_D_TMRTKM před EoA</w:t>
      </w:r>
      <w:r w:rsidR="00F45704" w:rsidRPr="00BB292F">
        <w:t xml:space="preserve"> dle </w:t>
      </w:r>
      <w:r w:rsidR="00490BFF" w:rsidRPr="00BB292F">
        <w:t>bod</w:t>
      </w:r>
      <w:r w:rsidR="00CA3A3F" w:rsidRPr="00BB292F">
        <w:t>u </w:t>
      </w:r>
      <w:r w:rsidR="00F45704" w:rsidRPr="00BB292F">
        <w:fldChar w:fldCharType="begin"/>
      </w:r>
      <w:r w:rsidR="00F45704" w:rsidRPr="00BB292F">
        <w:instrText xml:space="preserve"> REF _Ref291581513 \r \h </w:instrText>
      </w:r>
      <w:r w:rsidR="00705D60" w:rsidRPr="00BB292F">
        <w:instrText xml:space="preserve"> \* MERGEFORMAT </w:instrText>
      </w:r>
      <w:r w:rsidR="00F45704" w:rsidRPr="00BB292F">
        <w:fldChar w:fldCharType="separate"/>
      </w:r>
      <w:r w:rsidR="0080182A" w:rsidRPr="00BB292F">
        <w:t>3.7.3</w:t>
      </w:r>
      <w:r w:rsidR="00F45704" w:rsidRPr="00BB292F">
        <w:fldChar w:fldCharType="end"/>
      </w:r>
      <w:r w:rsidR="00F45704" w:rsidRPr="00BB292F">
        <w:t>, resp.</w:t>
      </w:r>
      <w:r w:rsidR="00CA3A3F" w:rsidRPr="00BB292F">
        <w:t> </w:t>
      </w:r>
      <w:r w:rsidR="00F45704" w:rsidRPr="00BB292F">
        <w:fldChar w:fldCharType="begin"/>
      </w:r>
      <w:r w:rsidR="00F45704" w:rsidRPr="00BB292F">
        <w:instrText xml:space="preserve"> REF _Ref291581514 \r \h </w:instrText>
      </w:r>
      <w:r w:rsidR="00705D60" w:rsidRPr="00BB292F">
        <w:instrText xml:space="preserve"> \* MERGEFORMAT </w:instrText>
      </w:r>
      <w:r w:rsidR="00F45704" w:rsidRPr="00BB292F">
        <w:fldChar w:fldCharType="separate"/>
      </w:r>
      <w:r w:rsidR="0080182A" w:rsidRPr="00BB292F">
        <w:t>3.7.4</w:t>
      </w:r>
      <w:r w:rsidR="00F45704" w:rsidRPr="00BB292F">
        <w:fldChar w:fldCharType="end"/>
      </w:r>
      <w:r w:rsidR="00636D7E" w:rsidRPr="00BB292F">
        <w:t>.</w:t>
      </w:r>
      <w:r w:rsidR="005451FA" w:rsidRPr="00BB292F">
        <w:t xml:space="preserve"> </w:t>
      </w:r>
      <w:r w:rsidR="009E3C17" w:rsidRPr="00BB292F">
        <w:t xml:space="preserve">Požadovat potvrzení obdržení message s textovou zprávou od OBU. </w:t>
      </w:r>
      <w:r w:rsidR="005451FA" w:rsidRPr="00BB292F">
        <w:t>Požadovat potvrzení zprávy strojvedoucím, po potvrzení zrušení zobrazení zprávy na DMI. Pokud strojvedoucí nepotvrdí, bez reakce.</w:t>
      </w:r>
    </w:p>
    <w:p w14:paraId="135E1DA4" w14:textId="77777777" w:rsidR="00DF2345" w:rsidRPr="00BB292F" w:rsidRDefault="00DF2345" w:rsidP="00705D60">
      <w:pPr>
        <w:pStyle w:val="TPText-1slovan"/>
      </w:pPr>
      <w:bookmarkStart w:id="112" w:name="_Ref263772461"/>
      <w:r w:rsidRPr="00BB292F">
        <w:t>RBC musí poslat vlaku, který je ve FS nebo OS před návěstidlem, textovou zprávu: „</w:t>
      </w:r>
      <w:r w:rsidR="00597822" w:rsidRPr="00BB292F">
        <w:t>NUTN</w:t>
      </w:r>
      <w:r w:rsidR="001F6A8D" w:rsidRPr="00BB292F">
        <w:t>E</w:t>
      </w:r>
      <w:r w:rsidR="00597822" w:rsidRPr="00BB292F">
        <w:t xml:space="preserve"> POTLA</w:t>
      </w:r>
      <w:r w:rsidR="00D47C8C" w:rsidRPr="00BB292F">
        <w:t>C</w:t>
      </w:r>
      <w:r w:rsidR="00597822" w:rsidRPr="00BB292F">
        <w:t>EN</w:t>
      </w:r>
      <w:r w:rsidR="00D47C8C" w:rsidRPr="00BB292F">
        <w:t>I</w:t>
      </w:r>
      <w:r w:rsidRPr="00BB292F">
        <w:t>/</w:t>
      </w:r>
      <w:r w:rsidR="001F6A8D" w:rsidRPr="00BB292F">
        <w:t xml:space="preserve">NEED OF </w:t>
      </w:r>
      <w:r w:rsidRPr="00BB292F">
        <w:t>OVERRIDE“ tak, aby byla zobrazena na DMI ve vzdálenosti odpovídající národní hodnotě D_NVOVTRP před návěstidlem v</w:t>
      </w:r>
      <w:r w:rsidR="006B6543" w:rsidRPr="00BB292F">
        <w:t> </w:t>
      </w:r>
      <w:r w:rsidRPr="00BB292F">
        <w:t>případ</w:t>
      </w:r>
      <w:r w:rsidR="006B6543" w:rsidRPr="00BB292F">
        <w:t>ě</w:t>
      </w:r>
      <w:bookmarkEnd w:id="112"/>
      <w:r w:rsidR="006B6543" w:rsidRPr="00BB292F">
        <w:t xml:space="preserve"> </w:t>
      </w:r>
      <w:r w:rsidRPr="00BB292F">
        <w:t>stanice s provizorní úvazkou na SZZ po obdržení informace o</w:t>
      </w:r>
      <w:r w:rsidR="00484076" w:rsidRPr="00BB292F">
        <w:t> </w:t>
      </w:r>
      <w:r w:rsidRPr="00BB292F">
        <w:t>rozsvícení návěsti dovolující jízdu vlaku (</w:t>
      </w:r>
      <w:r w:rsidR="00C14871" w:rsidRPr="00BB292F">
        <w:t xml:space="preserve">kromě </w:t>
      </w:r>
      <w:r w:rsidRPr="00BB292F">
        <w:t xml:space="preserve">PN), když není přijímána informace, která umožní prodloužení </w:t>
      </w:r>
      <w:r w:rsidR="00FF257B" w:rsidRPr="00BB292F">
        <w:t xml:space="preserve">nebo vydání </w:t>
      </w:r>
      <w:r w:rsidRPr="00BB292F">
        <w:t>MA</w:t>
      </w:r>
      <w:r w:rsidR="006B6543" w:rsidRPr="00BB292F">
        <w:t>.</w:t>
      </w:r>
      <w:r w:rsidR="009D511D" w:rsidRPr="00BB292F">
        <w:t xml:space="preserve"> Požadovat potvrzení obdržení message s textovou zprávou od OBU.</w:t>
      </w:r>
    </w:p>
    <w:p w14:paraId="1CA3D47A" w14:textId="77777777" w:rsidR="00DF2345" w:rsidRPr="00BB292F" w:rsidRDefault="00DF2345" w:rsidP="00705D60">
      <w:pPr>
        <w:pStyle w:val="TPText-1slovan"/>
      </w:pPr>
      <w:bookmarkStart w:id="113" w:name="_Ref263671196"/>
      <w:r w:rsidRPr="00BB292F">
        <w:t>RBC musí poslat OBU, u kterého byla vyhodnocena ztráta šuntu textovou zprávu „Z</w:t>
      </w:r>
      <w:r w:rsidR="00E7498D" w:rsidRPr="00BB292F">
        <w:t>TR</w:t>
      </w:r>
      <w:r w:rsidR="001F6A8D" w:rsidRPr="00BB292F">
        <w:t>A</w:t>
      </w:r>
      <w:r w:rsidR="00E7498D" w:rsidRPr="00BB292F">
        <w:t xml:space="preserve">TA </w:t>
      </w:r>
      <w:r w:rsidR="001F6A8D" w:rsidRPr="00BB292F">
        <w:t>S</w:t>
      </w:r>
      <w:r w:rsidR="00E7498D" w:rsidRPr="00BB292F">
        <w:t>UNTU</w:t>
      </w:r>
      <w:r w:rsidR="00895843" w:rsidRPr="00BB292F">
        <w:t xml:space="preserve"> </w:t>
      </w:r>
      <w:r w:rsidRPr="00BB292F">
        <w:t>/</w:t>
      </w:r>
      <w:r w:rsidR="00895843" w:rsidRPr="00BB292F">
        <w:t xml:space="preserve"> </w:t>
      </w:r>
      <w:r w:rsidRPr="00BB292F">
        <w:t>L</w:t>
      </w:r>
      <w:r w:rsidR="00E7498D" w:rsidRPr="00BB292F">
        <w:t>OSS OF SHUNT</w:t>
      </w:r>
      <w:r w:rsidRPr="00BB292F">
        <w:t>“. Požadovat okamžité zobrazení zprávy na DMI</w:t>
      </w:r>
      <w:r w:rsidR="005451FA" w:rsidRPr="00BB292F">
        <w:t>,</w:t>
      </w:r>
      <w:r w:rsidRPr="00BB292F">
        <w:t xml:space="preserve"> potvrzení zprávy strojvedoucím</w:t>
      </w:r>
      <w:r w:rsidR="00D34EEA" w:rsidRPr="00BB292F">
        <w:t xml:space="preserve">, po potvrzení zrušení zobrazení zprávy na DMI. </w:t>
      </w:r>
      <w:r w:rsidR="009D511D" w:rsidRPr="00BB292F">
        <w:t xml:space="preserve">Požadovat potvrzení obdržení message s textovou zprávou od OBU. </w:t>
      </w:r>
      <w:r w:rsidRPr="00BB292F">
        <w:t>Pokud strojvedoucí nepotvrdí, použít provozní brzdu.</w:t>
      </w:r>
      <w:bookmarkEnd w:id="113"/>
    </w:p>
    <w:p w14:paraId="541B1320" w14:textId="77777777" w:rsidR="00C14871" w:rsidRPr="00BB292F" w:rsidRDefault="00C14871" w:rsidP="00705D60">
      <w:pPr>
        <w:pStyle w:val="TPText-1slovan"/>
      </w:pPr>
      <w:r w:rsidRPr="00BB292F">
        <w:t>RBC musí při výluce ETCS poslat OBU textové zprávy v souladu s</w:t>
      </w:r>
      <w:r w:rsidR="005C1601" w:rsidRPr="00BB292F">
        <w:t> </w:t>
      </w:r>
      <w:r w:rsidRPr="00BB292F">
        <w:t>bod</w:t>
      </w:r>
      <w:r w:rsidR="00CA3A3F" w:rsidRPr="00BB292F">
        <w:t>em </w:t>
      </w:r>
      <w:r w:rsidRPr="00BB292F">
        <w:fldChar w:fldCharType="begin"/>
      </w:r>
      <w:r w:rsidRPr="00BB292F">
        <w:instrText xml:space="preserve"> REF _Ref291592379 \r \h </w:instrText>
      </w:r>
      <w:r w:rsidR="00705D60" w:rsidRPr="00BB292F">
        <w:instrText xml:space="preserve"> \* MERGEFORMAT </w:instrText>
      </w:r>
      <w:r w:rsidRPr="00BB292F">
        <w:fldChar w:fldCharType="separate"/>
      </w:r>
      <w:r w:rsidR="0080182A" w:rsidRPr="00BB292F">
        <w:t>3.19.5</w:t>
      </w:r>
      <w:r w:rsidRPr="00BB292F">
        <w:fldChar w:fldCharType="end"/>
      </w:r>
      <w:r w:rsidRPr="00BB292F">
        <w:t>.</w:t>
      </w:r>
    </w:p>
    <w:p w14:paraId="2DB9A56B" w14:textId="77777777" w:rsidR="00FC0517" w:rsidRPr="00BB292F" w:rsidRDefault="001A4A68" w:rsidP="00705D60">
      <w:pPr>
        <w:pStyle w:val="TPText-1slovan"/>
      </w:pPr>
      <w:r w:rsidRPr="00BB292F">
        <w:t>K</w:t>
      </w:r>
      <w:r w:rsidR="00FB0DF4" w:rsidRPr="00BB292F">
        <w:t xml:space="preserve">dyž je </w:t>
      </w:r>
      <w:r w:rsidRPr="00BB292F">
        <w:t xml:space="preserve">při vlakové cestě </w:t>
      </w:r>
      <w:r w:rsidR="00FB0DF4" w:rsidRPr="00BB292F">
        <w:t xml:space="preserve">vydáno MA s dovolenou rychlostí </w:t>
      </w:r>
      <w:r w:rsidR="00011DDE" w:rsidRPr="00BB292F">
        <w:t>vyšší</w:t>
      </w:r>
      <w:r w:rsidR="00252722" w:rsidRPr="00BB292F">
        <w:t>,</w:t>
      </w:r>
      <w:r w:rsidR="00011DDE" w:rsidRPr="00BB292F">
        <w:t xml:space="preserve"> než dovoluje návěst hlavního návěstidl</w:t>
      </w:r>
      <w:r w:rsidRPr="00BB292F">
        <w:t xml:space="preserve">a (např. při VCO, </w:t>
      </w:r>
      <w:r w:rsidR="00252722" w:rsidRPr="00BB292F">
        <w:t xml:space="preserve">při návěsti Rychlost 40 km/h </w:t>
      </w:r>
      <w:r w:rsidR="0015242A" w:rsidRPr="00BB292F">
        <w:t>a</w:t>
      </w:r>
      <w:r w:rsidR="005C1601" w:rsidRPr="00BB292F">
        <w:t> </w:t>
      </w:r>
      <w:r w:rsidR="0015242A" w:rsidRPr="00BB292F">
        <w:t>opakování návěsti Výstraha při jízdě k návěsti Stůj, která se může změnit na návěst Rychlost 40 km/h a</w:t>
      </w:r>
      <w:r w:rsidR="005C1601" w:rsidRPr="00BB292F">
        <w:t> </w:t>
      </w:r>
      <w:r w:rsidR="0015242A" w:rsidRPr="00BB292F">
        <w:t xml:space="preserve">opakování návěsti Výstraha), kromě případu, </w:t>
      </w:r>
      <w:r w:rsidR="0015242A" w:rsidRPr="00BB292F">
        <w:lastRenderedPageBreak/>
        <w:t xml:space="preserve">kdy je vyšší rychlost dovolena </w:t>
      </w:r>
      <w:r w:rsidR="00561583" w:rsidRPr="00BB292F">
        <w:t>jen v záhlaví a v části zhlaví,</w:t>
      </w:r>
      <w:r w:rsidR="00FB0DF4" w:rsidRPr="00BB292F">
        <w:t xml:space="preserve"> RBC musí poslat textovou zprávu </w:t>
      </w:r>
      <w:r w:rsidR="00561583" w:rsidRPr="00BB292F">
        <w:t>„</w:t>
      </w:r>
      <w:r w:rsidR="00792FC8">
        <w:t xml:space="preserve">DOVOLENA </w:t>
      </w:r>
      <w:r w:rsidR="0031135C" w:rsidRPr="00BB292F">
        <w:t>VY</w:t>
      </w:r>
      <w:r w:rsidR="001F6A8D" w:rsidRPr="00BB292F">
        <w:t>SS</w:t>
      </w:r>
      <w:r w:rsidR="00D47C8C" w:rsidRPr="00BB292F">
        <w:t>I</w:t>
      </w:r>
      <w:r w:rsidR="0031135C" w:rsidRPr="00BB292F">
        <w:t xml:space="preserve"> RYCHLOST</w:t>
      </w:r>
      <w:r w:rsidR="00895843" w:rsidRPr="00BB292F">
        <w:t xml:space="preserve"> </w:t>
      </w:r>
      <w:r w:rsidR="0031135C" w:rsidRPr="00BB292F">
        <w:t>/</w:t>
      </w:r>
      <w:r w:rsidR="00895843" w:rsidRPr="00BB292F">
        <w:t xml:space="preserve"> </w:t>
      </w:r>
      <w:r w:rsidR="0031135C" w:rsidRPr="00BB292F">
        <w:t>HIGHER SPEED</w:t>
      </w:r>
      <w:r w:rsidR="00792FC8">
        <w:t xml:space="preserve"> PERMITTED</w:t>
      </w:r>
      <w:r w:rsidR="00561583" w:rsidRPr="00BB292F">
        <w:t>“</w:t>
      </w:r>
      <w:r w:rsidR="00FB0DF4" w:rsidRPr="00BB292F">
        <w:t xml:space="preserve"> za stejných podmínek jako v</w:t>
      </w:r>
      <w:r w:rsidR="00CA3A3F" w:rsidRPr="00BB292F">
        <w:t> </w:t>
      </w:r>
      <w:r w:rsidR="00FB0DF4" w:rsidRPr="00BB292F">
        <w:t>bodu</w:t>
      </w:r>
      <w:r w:rsidR="00CA3A3F" w:rsidRPr="00BB292F">
        <w:t> </w:t>
      </w:r>
      <w:r w:rsidR="00FB0DF4" w:rsidRPr="00BB292F">
        <w:fldChar w:fldCharType="begin"/>
      </w:r>
      <w:r w:rsidR="00FB0DF4" w:rsidRPr="00BB292F">
        <w:instrText xml:space="preserve"> REF _Ref263670269 \r \h </w:instrText>
      </w:r>
      <w:r w:rsidR="00561583" w:rsidRPr="00BB292F">
        <w:instrText xml:space="preserve"> \* MERGEFORMAT </w:instrText>
      </w:r>
      <w:r w:rsidR="00FB0DF4" w:rsidRPr="00BB292F">
        <w:fldChar w:fldCharType="separate"/>
      </w:r>
      <w:r w:rsidR="0080182A" w:rsidRPr="00BB292F">
        <w:t>3.14.3</w:t>
      </w:r>
      <w:r w:rsidR="00FB0DF4" w:rsidRPr="00BB292F">
        <w:fldChar w:fldCharType="end"/>
      </w:r>
      <w:r w:rsidR="00FB0DF4" w:rsidRPr="00BB292F">
        <w:t>.</w:t>
      </w:r>
    </w:p>
    <w:p w14:paraId="460BB7D6" w14:textId="77777777" w:rsidR="007C7A5C" w:rsidRPr="00BB292F" w:rsidRDefault="00561583" w:rsidP="00705D60">
      <w:pPr>
        <w:pStyle w:val="TPText-1slovan"/>
      </w:pPr>
      <w:r w:rsidRPr="00BB292F">
        <w:t xml:space="preserve">Jestliže RBC obdrží informaci </w:t>
      </w:r>
      <w:r w:rsidR="007C7A5C" w:rsidRPr="00BB292F">
        <w:t>o</w:t>
      </w:r>
      <w:r w:rsidR="005C1601" w:rsidRPr="00BB292F">
        <w:t> </w:t>
      </w:r>
      <w:r w:rsidR="007C7A5C" w:rsidRPr="00BB292F">
        <w:t xml:space="preserve">horkém ložisku, horkých brzdách nebo horkých obručích, musí poslat </w:t>
      </w:r>
      <w:r w:rsidRPr="00BB292F">
        <w:t>o</w:t>
      </w:r>
      <w:r w:rsidR="007C7A5C" w:rsidRPr="00BB292F">
        <w:t>dpovídajícímu vlaku textovou zprávu „HORK</w:t>
      </w:r>
      <w:r w:rsidR="001F6A8D" w:rsidRPr="00BB292F">
        <w:t>E</w:t>
      </w:r>
      <w:r w:rsidR="007C7A5C" w:rsidRPr="00BB292F">
        <w:t xml:space="preserve"> KOLO</w:t>
      </w:r>
      <w:r w:rsidR="00895843" w:rsidRPr="00BB292F">
        <w:t xml:space="preserve"> </w:t>
      </w:r>
      <w:r w:rsidR="007C7A5C" w:rsidRPr="00BB292F">
        <w:t>/</w:t>
      </w:r>
      <w:r w:rsidR="00895843" w:rsidRPr="00BB292F">
        <w:t xml:space="preserve"> </w:t>
      </w:r>
      <w:r w:rsidR="007C7A5C" w:rsidRPr="00BB292F">
        <w:t>HOT WHEEL“. Požadovat okamžité zobrazení zprávy na DMI, potvrzení zprávy strojvedoucím, zrušení zobrazení zprávy na DMI</w:t>
      </w:r>
      <w:r w:rsidR="00C05E5D" w:rsidRPr="00BB292F">
        <w:t xml:space="preserve"> za 3 minuty</w:t>
      </w:r>
      <w:r w:rsidR="007C7A5C" w:rsidRPr="00BB292F">
        <w:t>. Požadovat potvrzení obdržení message s textovou zprávou od OBU. Pokud strojvedoucí nepotvrdí, bez reakce.</w:t>
      </w:r>
    </w:p>
    <w:p w14:paraId="4A986EE6" w14:textId="77777777" w:rsidR="00C05E5D" w:rsidRDefault="00C05E5D" w:rsidP="00705D60">
      <w:pPr>
        <w:pStyle w:val="TPText-1slovan"/>
      </w:pPr>
      <w:r w:rsidRPr="00BB292F">
        <w:t>Jestliže RBC obdrží informaci o</w:t>
      </w:r>
      <w:r w:rsidR="005C1601" w:rsidRPr="00BB292F">
        <w:t> </w:t>
      </w:r>
      <w:r w:rsidRPr="00BB292F">
        <w:t>závadě na pantografu, musí poslat odpovídajícímu vlaku textovou zprávu „Z</w:t>
      </w:r>
      <w:r w:rsidR="001F6A8D" w:rsidRPr="00BB292F">
        <w:t>A</w:t>
      </w:r>
      <w:r w:rsidRPr="00BB292F">
        <w:t>VADA SB</w:t>
      </w:r>
      <w:r w:rsidR="001F6A8D" w:rsidRPr="00BB292F">
        <w:t>E</w:t>
      </w:r>
      <w:r w:rsidRPr="00BB292F">
        <w:t>RA</w:t>
      </w:r>
      <w:r w:rsidR="001F6A8D" w:rsidRPr="00BB292F">
        <w:t>C</w:t>
      </w:r>
      <w:r w:rsidRPr="00BB292F">
        <w:t>E/PANTOGRAPH D</w:t>
      </w:r>
      <w:r w:rsidR="001F6A8D" w:rsidRPr="00BB292F">
        <w:t>AMAGE</w:t>
      </w:r>
      <w:r w:rsidRPr="00BB292F">
        <w:t>“. Požadovat okamžité zobrazení zprávy na DMI, potvrzení zprávy strojvedoucím, zrušení zobrazení zprávy na DMI za 3 minuty. Požadovat potvrzení obdržení message s textovou zprávou od OBU. Pokud strojvedoucí nepotvrdí, bez reakce.</w:t>
      </w:r>
    </w:p>
    <w:p w14:paraId="54E34572" w14:textId="77777777" w:rsidR="00951CD4" w:rsidRDefault="00951CD4" w:rsidP="00705D60">
      <w:pPr>
        <w:pStyle w:val="TPText-1slovan"/>
      </w:pPr>
      <w:bookmarkStart w:id="114" w:name="_Ref507659897"/>
      <w:r>
        <w:t xml:space="preserve">Jestliže RBC pošle </w:t>
      </w:r>
      <w:r w:rsidRPr="00BB292F">
        <w:t>OBU UEM</w:t>
      </w:r>
      <w:r>
        <w:t xml:space="preserve"> podle </w:t>
      </w:r>
      <w:r w:rsidR="00A85309">
        <w:t xml:space="preserve">bodu </w:t>
      </w:r>
      <w:r>
        <w:fldChar w:fldCharType="begin"/>
      </w:r>
      <w:r>
        <w:instrText xml:space="preserve"> REF _Ref507660045 \r \h </w:instrText>
      </w:r>
      <w:r>
        <w:fldChar w:fldCharType="separate"/>
      </w:r>
      <w:r>
        <w:t>3.10.19</w:t>
      </w:r>
      <w:r>
        <w:fldChar w:fldCharType="end"/>
      </w:r>
      <w:r>
        <w:t xml:space="preserve">, musí poslat vlaku textovou zprávu „PREKROCENA MAX. RYCHLOST V SR / MAX. SR SPEED EXCEEDED“. </w:t>
      </w:r>
      <w:r w:rsidRPr="00BB292F">
        <w:t>Požadovat okamžité zobrazení zprávy na DMI</w:t>
      </w:r>
      <w:r w:rsidR="0040632D">
        <w:t xml:space="preserve">, </w:t>
      </w:r>
      <w:r w:rsidR="0040632D" w:rsidRPr="00BB292F">
        <w:t xml:space="preserve">zrušení zobrazení zprávy na DMI za </w:t>
      </w:r>
      <w:r w:rsidR="0040632D">
        <w:t>1</w:t>
      </w:r>
      <w:r w:rsidR="0040632D" w:rsidRPr="00BB292F">
        <w:t> minut</w:t>
      </w:r>
      <w:r w:rsidR="0040632D">
        <w:t>u, nepožadovat potvrzení zprávy od OBU a od strojvedoucího</w:t>
      </w:r>
      <w:r>
        <w:t>.</w:t>
      </w:r>
      <w:bookmarkEnd w:id="114"/>
    </w:p>
    <w:p w14:paraId="2DEC02BA" w14:textId="77777777" w:rsidR="00DF2345" w:rsidRPr="00BB292F" w:rsidRDefault="00DF2345" w:rsidP="004113C4">
      <w:pPr>
        <w:pStyle w:val="TPNadpis-2slovan"/>
      </w:pPr>
      <w:bookmarkStart w:id="115" w:name="_Ref263670768"/>
      <w:bookmarkStart w:id="116" w:name="_Toc507679126"/>
      <w:r w:rsidRPr="00BB292F">
        <w:t>Požadavky na MMI</w:t>
      </w:r>
      <w:bookmarkEnd w:id="115"/>
      <w:r w:rsidR="00F50FB2" w:rsidRPr="00BB292F">
        <w:t xml:space="preserve"> RBC</w:t>
      </w:r>
      <w:bookmarkEnd w:id="116"/>
    </w:p>
    <w:p w14:paraId="52316B04" w14:textId="77777777" w:rsidR="00DF2345" w:rsidRPr="00BB292F" w:rsidRDefault="00315757" w:rsidP="00705D60">
      <w:pPr>
        <w:pStyle w:val="TPText-1slovan"/>
      </w:pPr>
      <w:r w:rsidRPr="00BB292F">
        <w:t xml:space="preserve">MMI </w:t>
      </w:r>
      <w:r w:rsidR="00DF2345" w:rsidRPr="00BB292F">
        <w:t>RBC pro obsluhu</w:t>
      </w:r>
      <w:r w:rsidRPr="00BB292F">
        <w:t xml:space="preserve"> musí být </w:t>
      </w:r>
      <w:r w:rsidR="00F41B72" w:rsidRPr="00BB292F">
        <w:t>sloučen</w:t>
      </w:r>
      <w:r w:rsidRPr="00BB292F">
        <w:t>o</w:t>
      </w:r>
      <w:r w:rsidR="00F41B72" w:rsidRPr="00BB292F">
        <w:t xml:space="preserve"> s JOP DOZ</w:t>
      </w:r>
      <w:r w:rsidRPr="00BB292F">
        <w:t>, příp. s JOP stanice</w:t>
      </w:r>
      <w:r w:rsidR="007A099C" w:rsidRPr="00BB292F">
        <w:t>, či JOP pracoviště pohotovostního výpravčího</w:t>
      </w:r>
      <w:r w:rsidR="00DF2345" w:rsidRPr="00BB292F">
        <w:t>.</w:t>
      </w:r>
    </w:p>
    <w:p w14:paraId="4CE3634D" w14:textId="77777777" w:rsidR="00404C19" w:rsidRPr="00BB292F" w:rsidRDefault="00404C19" w:rsidP="00404C19">
      <w:pPr>
        <w:pStyle w:val="Prosttext"/>
        <w:ind w:left="1048"/>
        <w:jc w:val="both"/>
        <w:rPr>
          <w:rFonts w:cs="Arial"/>
          <w:sz w:val="20"/>
          <w:szCs w:val="22"/>
        </w:rPr>
      </w:pPr>
      <w:r w:rsidRPr="00BB292F">
        <w:rPr>
          <w:rFonts w:cs="Arial"/>
          <w:sz w:val="20"/>
          <w:szCs w:val="22"/>
        </w:rPr>
        <w:t>Obslužn</w:t>
      </w:r>
      <w:r w:rsidR="005C1601" w:rsidRPr="00BB292F">
        <w:rPr>
          <w:rFonts w:cs="Arial"/>
          <w:sz w:val="20"/>
          <w:szCs w:val="22"/>
        </w:rPr>
        <w:t>á</w:t>
      </w:r>
      <w:r w:rsidRPr="00BB292F">
        <w:rPr>
          <w:rFonts w:cs="Arial"/>
          <w:sz w:val="20"/>
          <w:szCs w:val="22"/>
        </w:rPr>
        <w:t xml:space="preserve"> pracoviště pro udržující zaměstnance a</w:t>
      </w:r>
      <w:r w:rsidR="005C1601" w:rsidRPr="00BB292F">
        <w:rPr>
          <w:rFonts w:cs="Arial"/>
          <w:sz w:val="20"/>
          <w:szCs w:val="22"/>
        </w:rPr>
        <w:t> </w:t>
      </w:r>
      <w:r w:rsidRPr="00BB292F">
        <w:rPr>
          <w:rFonts w:cs="Arial"/>
          <w:sz w:val="20"/>
          <w:szCs w:val="22"/>
        </w:rPr>
        <w:t xml:space="preserve">pro zaměstnance zadávající pomalé jízdy jsou součástí </w:t>
      </w:r>
      <w:r w:rsidR="005C1601" w:rsidRPr="00BB292F">
        <w:rPr>
          <w:rFonts w:cs="Arial"/>
          <w:sz w:val="20"/>
          <w:szCs w:val="22"/>
        </w:rPr>
        <w:t>dodávky</w:t>
      </w:r>
      <w:r w:rsidRPr="00BB292F">
        <w:rPr>
          <w:rFonts w:cs="Arial"/>
          <w:sz w:val="20"/>
          <w:szCs w:val="22"/>
        </w:rPr>
        <w:t>.</w:t>
      </w:r>
    </w:p>
    <w:p w14:paraId="4A655B90" w14:textId="77777777" w:rsidR="00DF2345" w:rsidRPr="00BB292F" w:rsidRDefault="00DF2345" w:rsidP="00705D60">
      <w:pPr>
        <w:pStyle w:val="TPText-1slovan"/>
      </w:pPr>
      <w:r w:rsidRPr="00BB292F">
        <w:t>Zobrazovací jednotka RBC pro údržbu nesmí obsahovat více než 2</w:t>
      </w:r>
      <w:r w:rsidR="005C1601" w:rsidRPr="00BB292F">
        <w:t> </w:t>
      </w:r>
      <w:r w:rsidRPr="00BB292F">
        <w:t>monitory.</w:t>
      </w:r>
    </w:p>
    <w:p w14:paraId="2D766DF1" w14:textId="77777777" w:rsidR="00DF2345" w:rsidRPr="00BB292F" w:rsidRDefault="009B4F11" w:rsidP="00705D60">
      <w:pPr>
        <w:pStyle w:val="TPText-1slovan"/>
      </w:pPr>
      <w:r w:rsidRPr="00BB292F">
        <w:t>MMI</w:t>
      </w:r>
      <w:r w:rsidR="00DF2345" w:rsidRPr="00BB292F">
        <w:t xml:space="preserve"> RBC musí poskytovat všechny informace v českém jazyce.</w:t>
      </w:r>
    </w:p>
    <w:p w14:paraId="33648D18" w14:textId="77777777" w:rsidR="00DF2345" w:rsidRPr="00BB292F" w:rsidRDefault="00DF2345" w:rsidP="00705D60">
      <w:pPr>
        <w:pStyle w:val="TPText-1slovan"/>
      </w:pPr>
      <w:r w:rsidRPr="00BB292F">
        <w:t>Klávesnice musí obsahovat klávesy popsané v českém jazyce kromě označení kláves používaného na PC (např. Enter, Delete, Esc, …).</w:t>
      </w:r>
    </w:p>
    <w:p w14:paraId="3385A3B1" w14:textId="77777777" w:rsidR="00DF2345" w:rsidRPr="00BB292F" w:rsidRDefault="00DF2345" w:rsidP="00705D60">
      <w:pPr>
        <w:pStyle w:val="TPText-1slovan"/>
      </w:pPr>
      <w:r w:rsidRPr="00BB292F">
        <w:t xml:space="preserve">Všechny návody pro </w:t>
      </w:r>
      <w:r w:rsidR="003D2E5D" w:rsidRPr="00BB292F">
        <w:t>MMI</w:t>
      </w:r>
      <w:r w:rsidRPr="00BB292F">
        <w:t xml:space="preserve"> RBC musí být v českém jazyce.</w:t>
      </w:r>
    </w:p>
    <w:p w14:paraId="28E58C34" w14:textId="77777777" w:rsidR="00DF2345" w:rsidRPr="00BB292F" w:rsidRDefault="00DF2345" w:rsidP="00705D60">
      <w:pPr>
        <w:pStyle w:val="TPText-1slovan"/>
      </w:pPr>
      <w:r w:rsidRPr="00BB292F">
        <w:t xml:space="preserve">Znázornění na zobrazovacích jednotkách </w:t>
      </w:r>
      <w:r w:rsidR="003D2E5D" w:rsidRPr="00BB292F">
        <w:t xml:space="preserve">MMI </w:t>
      </w:r>
      <w:r w:rsidRPr="00BB292F">
        <w:t>RBC</w:t>
      </w:r>
      <w:r w:rsidR="00F50FB2" w:rsidRPr="00BB292F">
        <w:t>,</w:t>
      </w:r>
      <w:r w:rsidRPr="00BB292F">
        <w:t xml:space="preserve"> odpovídající povely</w:t>
      </w:r>
      <w:r w:rsidR="00F50FB2" w:rsidRPr="00BB292F">
        <w:t xml:space="preserve"> a stupně oprávnění pro obsluhu</w:t>
      </w:r>
      <w:r w:rsidRPr="00BB292F">
        <w:t xml:space="preserve"> musí být dle zásad </w:t>
      </w:r>
      <w:r w:rsidR="00893862" w:rsidRPr="00BB292F">
        <w:t>pro</w:t>
      </w:r>
      <w:r w:rsidRPr="00BB292F">
        <w:t xml:space="preserve"> JOP s doplňky podle </w:t>
      </w:r>
      <w:r w:rsidR="00A85309">
        <w:t xml:space="preserve">bodů </w:t>
      </w:r>
      <w:r w:rsidRPr="00BB292F">
        <w:fldChar w:fldCharType="begin"/>
      </w:r>
      <w:r w:rsidRPr="00BB292F">
        <w:instrText xml:space="preserve"> REF _Ref256776843 \r \h  \* MERGEFORMAT </w:instrText>
      </w:r>
      <w:r w:rsidRPr="00BB292F">
        <w:fldChar w:fldCharType="separate"/>
      </w:r>
      <w:r w:rsidR="0080182A" w:rsidRPr="00BB292F">
        <w:t>3.15.7</w:t>
      </w:r>
      <w:r w:rsidRPr="00BB292F">
        <w:fldChar w:fldCharType="end"/>
      </w:r>
      <w:r w:rsidRPr="00BB292F">
        <w:t xml:space="preserve"> až </w:t>
      </w:r>
      <w:r w:rsidR="00407839" w:rsidRPr="00BB292F">
        <w:fldChar w:fldCharType="begin"/>
      </w:r>
      <w:r w:rsidR="00407839" w:rsidRPr="00BB292F">
        <w:instrText xml:space="preserve"> REF _Ref263671695 \r \h </w:instrText>
      </w:r>
      <w:r w:rsidR="00705D60" w:rsidRPr="00BB292F">
        <w:instrText xml:space="preserve"> \* MERGEFORMAT </w:instrText>
      </w:r>
      <w:r w:rsidR="00407839" w:rsidRPr="00BB292F">
        <w:fldChar w:fldCharType="separate"/>
      </w:r>
      <w:r w:rsidR="0080182A" w:rsidRPr="00BB292F">
        <w:t>3.15.17</w:t>
      </w:r>
      <w:r w:rsidR="00407839" w:rsidRPr="00BB292F">
        <w:fldChar w:fldCharType="end"/>
      </w:r>
      <w:r w:rsidRPr="00BB292F">
        <w:t>.</w:t>
      </w:r>
    </w:p>
    <w:p w14:paraId="094064A3" w14:textId="77777777" w:rsidR="00DF2345" w:rsidRPr="00BB292F" w:rsidRDefault="00DF2345" w:rsidP="00852A82">
      <w:pPr>
        <w:pStyle w:val="TPText-1slovan"/>
        <w:keepNext/>
      </w:pPr>
      <w:bookmarkStart w:id="117" w:name="_Ref256776843"/>
      <w:r w:rsidRPr="00BB292F">
        <w:t>Symbol</w:t>
      </w:r>
      <w:r w:rsidR="005A4038" w:rsidRPr="00BB292F">
        <w:t xml:space="preserve"> úseku</w:t>
      </w:r>
      <w:r w:rsidRPr="00BB292F">
        <w:t xml:space="preserve"> koleje se </w:t>
      </w:r>
      <w:r w:rsidR="00F37ED8" w:rsidRPr="00BB292F">
        <w:t xml:space="preserve">na MMI RBC pro údržbu </w:t>
      </w:r>
      <w:r w:rsidRPr="00BB292F">
        <w:t>zobraz</w:t>
      </w:r>
      <w:bookmarkEnd w:id="117"/>
      <w:r w:rsidRPr="00BB292F">
        <w:t>uje:</w:t>
      </w:r>
    </w:p>
    <w:p w14:paraId="0661681B" w14:textId="77777777" w:rsidR="00DF2345" w:rsidRPr="00BB292F" w:rsidRDefault="00EE667F" w:rsidP="00A66633">
      <w:pPr>
        <w:pStyle w:val="TPText-1abc"/>
        <w:numPr>
          <w:ilvl w:val="0"/>
          <w:numId w:val="66"/>
        </w:numPr>
      </w:pPr>
      <w:r w:rsidRPr="00BB292F">
        <w:t xml:space="preserve">světle </w:t>
      </w:r>
      <w:r w:rsidR="00DF2345" w:rsidRPr="00BB292F">
        <w:t>zelenou barvou – je</w:t>
      </w:r>
      <w:r w:rsidR="00DF2345" w:rsidRPr="00BB292F">
        <w:noBreakHyphen/>
        <w:t>li proveden závěr vlakové cesty</w:t>
      </w:r>
    </w:p>
    <w:p w14:paraId="61E391B3" w14:textId="77777777" w:rsidR="00DF2345" w:rsidRPr="00BB292F" w:rsidRDefault="00EE667F" w:rsidP="00705D60">
      <w:pPr>
        <w:pStyle w:val="TPText-1abc"/>
      </w:pPr>
      <w:r w:rsidRPr="00BB292F">
        <w:t xml:space="preserve">tmavě </w:t>
      </w:r>
      <w:r w:rsidR="00DF2345" w:rsidRPr="00BB292F">
        <w:t>zelenou barvou – je</w:t>
      </w:r>
      <w:r w:rsidR="00DF2345" w:rsidRPr="00BB292F">
        <w:noBreakHyphen/>
        <w:t>li přes kolejový úsek vydáno MA FS</w:t>
      </w:r>
      <w:r w:rsidR="00F50FB2" w:rsidRPr="00BB292F">
        <w:t xml:space="preserve"> (ve stanici, na širé trati)</w:t>
      </w:r>
    </w:p>
    <w:p w14:paraId="72595B36" w14:textId="77777777" w:rsidR="00DF2345" w:rsidRPr="00BB292F" w:rsidRDefault="00DF2345" w:rsidP="00705D60">
      <w:pPr>
        <w:pStyle w:val="TPText-1abc"/>
      </w:pPr>
      <w:r w:rsidRPr="00BB292F">
        <w:t>oranžovou barvou – je</w:t>
      </w:r>
      <w:r w:rsidRPr="00BB292F">
        <w:noBreakHyphen/>
        <w:t xml:space="preserve">li </w:t>
      </w:r>
      <w:r w:rsidR="00BB03D4" w:rsidRPr="00BB292F">
        <w:t xml:space="preserve">přes kolejový úsek </w:t>
      </w:r>
      <w:r w:rsidRPr="00BB292F">
        <w:t>vydáno MA OS</w:t>
      </w:r>
      <w:r w:rsidR="00F50FB2" w:rsidRPr="00BB292F">
        <w:t xml:space="preserve"> (ve stanici, na širé trati), priorita oranžové barvy je stejná jako u zelené barvy v souladu se ZTP JOP IV</w:t>
      </w:r>
      <w:r w:rsidRPr="00BB292F">
        <w:t>.</w:t>
      </w:r>
    </w:p>
    <w:p w14:paraId="690D28FD" w14:textId="77777777" w:rsidR="00C97C00" w:rsidRPr="00BB292F" w:rsidRDefault="00F50FB2" w:rsidP="00705D60">
      <w:pPr>
        <w:pStyle w:val="TPText-1neslovan"/>
      </w:pPr>
      <w:r w:rsidRPr="00BB292F">
        <w:t xml:space="preserve">Symbol </w:t>
      </w:r>
      <w:r w:rsidR="00D34EEA" w:rsidRPr="00BB292F">
        <w:t xml:space="preserve">EoA musí </w:t>
      </w:r>
      <w:r w:rsidRPr="00BB292F">
        <w:t>být zobrazen, pokud MA končí v tomto místě a</w:t>
      </w:r>
      <w:r w:rsidR="005C1601" w:rsidRPr="00BB292F">
        <w:t> </w:t>
      </w:r>
      <w:r w:rsidRPr="00BB292F">
        <w:t xml:space="preserve">poslední kolejový úsek před EoA je obsazen. Symbol EoA může být také </w:t>
      </w:r>
      <w:r w:rsidR="00D34EEA" w:rsidRPr="00BB292F">
        <w:t>zobrazen v jiných případech, když MA končí v tomto místě. Symbol EoA musí být zobrazen:</w:t>
      </w:r>
    </w:p>
    <w:p w14:paraId="38EA7436" w14:textId="77777777" w:rsidR="00C97C00" w:rsidRPr="00BB292F" w:rsidRDefault="00134678" w:rsidP="00705D60">
      <w:pPr>
        <w:pStyle w:val="TPText-1abc"/>
      </w:pPr>
      <w:r w:rsidRPr="00BB292F">
        <w:t xml:space="preserve">tmavě </w:t>
      </w:r>
      <w:r w:rsidR="00D34EEA" w:rsidRPr="00BB292F">
        <w:t>zelenou barvou - pokud je vydáno MA FS</w:t>
      </w:r>
    </w:p>
    <w:p w14:paraId="15791097" w14:textId="77777777" w:rsidR="00C97C00" w:rsidRPr="00BB292F" w:rsidRDefault="00D34EEA" w:rsidP="00705D60">
      <w:pPr>
        <w:pStyle w:val="TPText-1abc"/>
      </w:pPr>
      <w:r w:rsidRPr="00BB292F">
        <w:t xml:space="preserve">oranžovou barvou – pokud </w:t>
      </w:r>
      <w:r w:rsidR="00C339BB" w:rsidRPr="00BB292F">
        <w:t>je vydáno MA OS</w:t>
      </w:r>
    </w:p>
    <w:p w14:paraId="607E2395" w14:textId="77777777" w:rsidR="002A7DAB" w:rsidRPr="00BB292F" w:rsidRDefault="002A7DAB" w:rsidP="00705D60">
      <w:pPr>
        <w:pStyle w:val="TPText-1neslovan"/>
      </w:pPr>
      <w:r w:rsidRPr="00BB292F">
        <w:t>Pokud by se nacházelo v jednom místě více EoA</w:t>
      </w:r>
      <w:r w:rsidR="00AD548A" w:rsidRPr="00BB292F">
        <w:t>, nebo se MA překrývaly,</w:t>
      </w:r>
      <w:r w:rsidRPr="00BB292F">
        <w:t xml:space="preserve"> zobrazuje se </w:t>
      </w:r>
      <w:r w:rsidR="00AD548A" w:rsidRPr="00BB292F">
        <w:t xml:space="preserve">jen </w:t>
      </w:r>
      <w:r w:rsidRPr="00BB292F">
        <w:t>EoA pro</w:t>
      </w:r>
      <w:r w:rsidR="00AD548A" w:rsidRPr="00BB292F">
        <w:t xml:space="preserve"> </w:t>
      </w:r>
      <w:r w:rsidRPr="00BB292F">
        <w:t>nejbližší vlak</w:t>
      </w:r>
      <w:r w:rsidR="00AD548A" w:rsidRPr="00BB292F">
        <w:t>.</w:t>
      </w:r>
    </w:p>
    <w:p w14:paraId="6227E3D8" w14:textId="77777777" w:rsidR="00C60C08" w:rsidRPr="00BB292F" w:rsidRDefault="00C60C08" w:rsidP="00705D60">
      <w:pPr>
        <w:pStyle w:val="TPText-1neslovan"/>
      </w:pPr>
      <w:r w:rsidRPr="00BB292F">
        <w:t>Priorita tmavě zelené a</w:t>
      </w:r>
      <w:r w:rsidR="006F2952" w:rsidRPr="00BB292F">
        <w:t> </w:t>
      </w:r>
      <w:r w:rsidRPr="00BB292F">
        <w:t>oranžové</w:t>
      </w:r>
      <w:r w:rsidR="006F2952" w:rsidRPr="00BB292F">
        <w:t xml:space="preserve"> </w:t>
      </w:r>
      <w:r w:rsidRPr="00BB292F">
        <w:t>je bezprostředně před světle zelenou. V případě požadavku na zobrazení tmavě zelené a</w:t>
      </w:r>
      <w:r w:rsidR="006F2952" w:rsidRPr="00BB292F">
        <w:t> </w:t>
      </w:r>
      <w:r w:rsidRPr="00BB292F">
        <w:t>oranžové má vyšší prioritu tmavě zelená</w:t>
      </w:r>
      <w:r w:rsidR="006F2952" w:rsidRPr="00BB292F">
        <w:t>.</w:t>
      </w:r>
    </w:p>
    <w:p w14:paraId="2F5CB1B5" w14:textId="77777777" w:rsidR="00F50FB2" w:rsidRPr="00BB292F" w:rsidRDefault="000C483F" w:rsidP="00705D60">
      <w:pPr>
        <w:pStyle w:val="TPText-1neslovan"/>
      </w:pPr>
      <w:r w:rsidRPr="00BB292F">
        <w:t xml:space="preserve">Symbol </w:t>
      </w:r>
      <w:r w:rsidR="00D34EEA" w:rsidRPr="00BB292F">
        <w:t xml:space="preserve">EoA je vyobrazen v příloze </w:t>
      </w:r>
      <w:r w:rsidR="004D33EF" w:rsidRPr="00BB292F">
        <w:t>ZTP č. </w:t>
      </w:r>
      <w:r w:rsidR="00D34EEA" w:rsidRPr="00BB292F">
        <w:t>3.</w:t>
      </w:r>
    </w:p>
    <w:p w14:paraId="121A373C" w14:textId="77777777" w:rsidR="00DF2345" w:rsidRPr="00BB292F" w:rsidRDefault="00D34EEA" w:rsidP="00852A82">
      <w:pPr>
        <w:pStyle w:val="TPText-1slovan"/>
        <w:keepNext/>
      </w:pPr>
      <w:r w:rsidRPr="00BB292F">
        <w:t xml:space="preserve">Symbol pro ETCS vlak </w:t>
      </w:r>
      <w:r w:rsidR="00DC6FA5" w:rsidRPr="00BB292F">
        <w:t>se musí zobrazovat před číslem vlaku v</w:t>
      </w:r>
      <w:r w:rsidR="00134678" w:rsidRPr="00BB292F">
        <w:t xml:space="preserve"> příslušném </w:t>
      </w:r>
      <w:r w:rsidR="00DC6FA5" w:rsidRPr="00BB292F">
        <w:t>zásobníku čísel vlak</w:t>
      </w:r>
      <w:r w:rsidR="00AD548A" w:rsidRPr="00BB292F">
        <w:t>ů</w:t>
      </w:r>
      <w:r w:rsidR="00134678" w:rsidRPr="00BB292F">
        <w:t xml:space="preserve"> traťové nebo </w:t>
      </w:r>
      <w:r w:rsidR="00657F7A" w:rsidRPr="00BB292F">
        <w:t xml:space="preserve">dopravní </w:t>
      </w:r>
      <w:r w:rsidR="00134678" w:rsidRPr="00BB292F">
        <w:t>koleje</w:t>
      </w:r>
      <w:r w:rsidR="00DC6FA5" w:rsidRPr="00BB292F">
        <w:t xml:space="preserve"> nebo </w:t>
      </w:r>
      <w:r w:rsidR="00657F7A" w:rsidRPr="00BB292F">
        <w:t xml:space="preserve">u vlaků, které nelze přiřadit k nějakému zásobníku traťové nebo dopravní koleje, </w:t>
      </w:r>
      <w:r w:rsidR="00DC6FA5" w:rsidRPr="00BB292F">
        <w:t>v </w:t>
      </w:r>
      <w:r w:rsidR="00134678" w:rsidRPr="00BB292F">
        <w:t>zásobníku čísel vlaků</w:t>
      </w:r>
      <w:r w:rsidR="00DC6FA5" w:rsidRPr="00BB292F">
        <w:t xml:space="preserve"> </w:t>
      </w:r>
      <w:r w:rsidR="00657F7A" w:rsidRPr="00BB292F">
        <w:t xml:space="preserve">u symbolu RBC </w:t>
      </w:r>
      <w:r w:rsidR="00DC6FA5" w:rsidRPr="00BB292F">
        <w:t>n</w:t>
      </w:r>
      <w:r w:rsidR="00DF2345" w:rsidRPr="00BB292F">
        <w:t>a MMI RBC pro obsluhu i</w:t>
      </w:r>
      <w:r w:rsidR="005C1601" w:rsidRPr="00BB292F">
        <w:t> </w:t>
      </w:r>
      <w:r w:rsidR="00DF2345" w:rsidRPr="00BB292F">
        <w:t>na MMI pro údržbu</w:t>
      </w:r>
      <w:r w:rsidR="00DC6FA5" w:rsidRPr="00BB292F">
        <w:t>.</w:t>
      </w:r>
      <w:r w:rsidR="00DF2345" w:rsidRPr="00BB292F">
        <w:t xml:space="preserve"> </w:t>
      </w:r>
      <w:r w:rsidR="00DC6FA5" w:rsidRPr="00BB292F">
        <w:t>S</w:t>
      </w:r>
      <w:r w:rsidR="00DF2345" w:rsidRPr="00BB292F">
        <w:t xml:space="preserve">ymbol </w:t>
      </w:r>
      <w:r w:rsidR="00DC6FA5" w:rsidRPr="00BB292F">
        <w:t xml:space="preserve">pro ETCS </w:t>
      </w:r>
      <w:r w:rsidR="00DF2345" w:rsidRPr="00BB292F">
        <w:t>vlak</w:t>
      </w:r>
      <w:r w:rsidR="00DC6FA5" w:rsidRPr="00BB292F">
        <w:t xml:space="preserve"> musí umožnit</w:t>
      </w:r>
      <w:r w:rsidR="00DF2345" w:rsidRPr="00BB292F">
        <w:t xml:space="preserve"> rozlišit </w:t>
      </w:r>
      <w:r w:rsidR="005A4038" w:rsidRPr="00BB292F">
        <w:t xml:space="preserve">mód, </w:t>
      </w:r>
      <w:r w:rsidR="00DF2345" w:rsidRPr="00BB292F">
        <w:t>směr jízdy (aktivní kabinu) a</w:t>
      </w:r>
      <w:r w:rsidR="005C1601" w:rsidRPr="00BB292F">
        <w:t> </w:t>
      </w:r>
      <w:r w:rsidR="00AD548A" w:rsidRPr="00BB292F">
        <w:t>při zobrazení v místě odpovídajícím PR i</w:t>
      </w:r>
      <w:r w:rsidR="005C1601" w:rsidRPr="00BB292F">
        <w:t> </w:t>
      </w:r>
      <w:r w:rsidR="00DF2345" w:rsidRPr="00BB292F">
        <w:t>číslo vlaku</w:t>
      </w:r>
      <w:r w:rsidR="005A4038" w:rsidRPr="00BB292F">
        <w:t>. Pro rozlišení módu se použijí barvy</w:t>
      </w:r>
      <w:r w:rsidR="00DF2345" w:rsidRPr="00BB292F">
        <w:t>:</w:t>
      </w:r>
    </w:p>
    <w:p w14:paraId="12C5C168" w14:textId="77777777" w:rsidR="00DF2345" w:rsidRPr="00BB292F" w:rsidRDefault="005A4038" w:rsidP="00A66633">
      <w:pPr>
        <w:pStyle w:val="TPText-1abc"/>
        <w:numPr>
          <w:ilvl w:val="0"/>
          <w:numId w:val="67"/>
        </w:numPr>
      </w:pPr>
      <w:r w:rsidRPr="00BB292F">
        <w:t>pro</w:t>
      </w:r>
      <w:r w:rsidR="00DF2345" w:rsidRPr="00BB292F">
        <w:t xml:space="preserve"> FS – </w:t>
      </w:r>
      <w:r w:rsidR="00C60C08" w:rsidRPr="00BB292F">
        <w:t xml:space="preserve">tmavě </w:t>
      </w:r>
      <w:r w:rsidR="00DF2345" w:rsidRPr="00BB292F">
        <w:t>zelený symbol</w:t>
      </w:r>
    </w:p>
    <w:p w14:paraId="479966A2" w14:textId="77777777" w:rsidR="00DF2345" w:rsidRPr="00BB292F" w:rsidRDefault="00CD33F0" w:rsidP="00705D60">
      <w:pPr>
        <w:pStyle w:val="TPText-1abc"/>
      </w:pPr>
      <w:r w:rsidRPr="00BB292F">
        <w:t>pro</w:t>
      </w:r>
      <w:r w:rsidR="00DF2345" w:rsidRPr="00BB292F">
        <w:t> OS – oranžový symbol</w:t>
      </w:r>
    </w:p>
    <w:p w14:paraId="63032300" w14:textId="77777777" w:rsidR="00DF2345" w:rsidRPr="00BB292F" w:rsidRDefault="00CD33F0" w:rsidP="00705D60">
      <w:pPr>
        <w:pStyle w:val="TPText-1abc"/>
      </w:pPr>
      <w:r w:rsidRPr="00BB292F">
        <w:lastRenderedPageBreak/>
        <w:t>pro</w:t>
      </w:r>
      <w:r w:rsidR="00DF2345" w:rsidRPr="00BB292F">
        <w:t xml:space="preserve"> SR – </w:t>
      </w:r>
      <w:r w:rsidR="00F05833" w:rsidRPr="00BB292F">
        <w:t xml:space="preserve">modrý </w:t>
      </w:r>
      <w:r w:rsidR="00DF2345" w:rsidRPr="00BB292F">
        <w:t>symbol</w:t>
      </w:r>
    </w:p>
    <w:p w14:paraId="0A62A227" w14:textId="77777777" w:rsidR="00DF2345" w:rsidRPr="00BB292F" w:rsidRDefault="00CD33F0" w:rsidP="00705D60">
      <w:pPr>
        <w:pStyle w:val="TPText-1abc"/>
      </w:pPr>
      <w:r w:rsidRPr="00BB292F">
        <w:t>pro</w:t>
      </w:r>
      <w:r w:rsidR="00DF2345" w:rsidRPr="00BB292F">
        <w:t xml:space="preserve"> SB – </w:t>
      </w:r>
      <w:r w:rsidR="00F05833" w:rsidRPr="00BB292F">
        <w:t xml:space="preserve">šedý </w:t>
      </w:r>
      <w:r w:rsidR="00DF2345" w:rsidRPr="00BB292F">
        <w:t>symbol</w:t>
      </w:r>
    </w:p>
    <w:p w14:paraId="04F35BE8" w14:textId="77777777" w:rsidR="00F05833" w:rsidRPr="00BB292F" w:rsidRDefault="00CD33F0" w:rsidP="00705D60">
      <w:pPr>
        <w:pStyle w:val="TPText-1abc"/>
      </w:pPr>
      <w:r w:rsidRPr="00BB292F">
        <w:t>pro</w:t>
      </w:r>
      <w:r w:rsidR="00DF2345" w:rsidRPr="00BB292F">
        <w:t> T</w:t>
      </w:r>
      <w:r w:rsidR="002A1E93" w:rsidRPr="00BB292F">
        <w:t>R</w:t>
      </w:r>
      <w:r w:rsidR="006F2952" w:rsidRPr="00BB292F">
        <w:t>,</w:t>
      </w:r>
      <w:r w:rsidR="00DF2345" w:rsidRPr="00BB292F">
        <w:t xml:space="preserve"> </w:t>
      </w:r>
      <w:r w:rsidR="002A1E93" w:rsidRPr="00BB292F">
        <w:t>P</w:t>
      </w:r>
      <w:r w:rsidR="00DF2345" w:rsidRPr="00BB292F">
        <w:t>T</w:t>
      </w:r>
      <w:r w:rsidR="00134678" w:rsidRPr="00BB292F">
        <w:t xml:space="preserve"> a</w:t>
      </w:r>
      <w:r w:rsidR="005C1601" w:rsidRPr="00BB292F">
        <w:t> </w:t>
      </w:r>
      <w:r w:rsidR="00134678" w:rsidRPr="00BB292F">
        <w:t>SF</w:t>
      </w:r>
      <w:r w:rsidR="00DF2345" w:rsidRPr="00BB292F">
        <w:t xml:space="preserve"> – červený symbol</w:t>
      </w:r>
    </w:p>
    <w:p w14:paraId="07198D6E" w14:textId="77777777" w:rsidR="00F05833" w:rsidRPr="00BB292F" w:rsidRDefault="00CD33F0" w:rsidP="00705D60">
      <w:pPr>
        <w:pStyle w:val="TPText-1abc"/>
      </w:pPr>
      <w:r w:rsidRPr="00BB292F">
        <w:t>pro</w:t>
      </w:r>
      <w:r w:rsidR="00F05833" w:rsidRPr="00BB292F">
        <w:t> NL – hnědý symbol</w:t>
      </w:r>
      <w:r w:rsidR="00DC6FA5" w:rsidRPr="00BB292F">
        <w:t xml:space="preserve"> (pouze pokud na vlaku není jiné hnací vozidlo v jiném módu)</w:t>
      </w:r>
    </w:p>
    <w:p w14:paraId="7A5366A3" w14:textId="77777777" w:rsidR="00CD33F0" w:rsidRPr="00BB292F" w:rsidRDefault="00CD33F0" w:rsidP="00705D60">
      <w:pPr>
        <w:pStyle w:val="TPText-1abc"/>
      </w:pPr>
      <w:r w:rsidRPr="00BB292F">
        <w:t>pro</w:t>
      </w:r>
      <w:r w:rsidR="00F05833" w:rsidRPr="00BB292F">
        <w:t xml:space="preserve"> SN </w:t>
      </w:r>
      <w:r w:rsidRPr="00BB292F">
        <w:t>a</w:t>
      </w:r>
      <w:r w:rsidR="00F05833" w:rsidRPr="00BB292F">
        <w:t xml:space="preserve"> UN mimo oblast L2 – hnědý symbol</w:t>
      </w:r>
    </w:p>
    <w:p w14:paraId="6C956576" w14:textId="77777777" w:rsidR="00DF2345" w:rsidRPr="00BB292F" w:rsidRDefault="00CD33F0" w:rsidP="00705D60">
      <w:pPr>
        <w:pStyle w:val="TPText-1abc"/>
      </w:pPr>
      <w:r w:rsidRPr="00BB292F">
        <w:t>pro RV – žlutý symbol</w:t>
      </w:r>
    </w:p>
    <w:p w14:paraId="3A624F96" w14:textId="77777777" w:rsidR="00134678" w:rsidRPr="00BB292F" w:rsidRDefault="00134678" w:rsidP="00705D60">
      <w:pPr>
        <w:pStyle w:val="TPText-1abc"/>
      </w:pPr>
      <w:r w:rsidRPr="00BB292F">
        <w:t>pro SH – bílý symbol.</w:t>
      </w:r>
    </w:p>
    <w:p w14:paraId="689400BC" w14:textId="77777777" w:rsidR="00F90E73" w:rsidRPr="00BB292F" w:rsidRDefault="00F90E73" w:rsidP="00705D60">
      <w:pPr>
        <w:pStyle w:val="TPText-1neslovan"/>
      </w:pPr>
      <w:r w:rsidRPr="00BB292F">
        <w:t xml:space="preserve">Symbol ETCS vlaku </w:t>
      </w:r>
      <w:r w:rsidR="00D34EEA" w:rsidRPr="00BB292F">
        <w:t xml:space="preserve">pro zobrazení v zásobníku čísel vlaků je vyobrazen v příloze </w:t>
      </w:r>
      <w:r w:rsidR="004D33EF" w:rsidRPr="00BB292F">
        <w:t>ZTP č. </w:t>
      </w:r>
      <w:r w:rsidR="00D34EEA" w:rsidRPr="00BB292F">
        <w:t>3.</w:t>
      </w:r>
    </w:p>
    <w:p w14:paraId="10ED24EF" w14:textId="77777777" w:rsidR="00DF2345" w:rsidRPr="00BB292F" w:rsidRDefault="00134678" w:rsidP="00705D60">
      <w:pPr>
        <w:pStyle w:val="TPText-1slovan"/>
      </w:pPr>
      <w:r w:rsidRPr="00BB292F">
        <w:t xml:space="preserve">Na </w:t>
      </w:r>
      <w:r w:rsidR="00DF2345" w:rsidRPr="00BB292F">
        <w:t xml:space="preserve">MMI pro obsluhu se musí samočinně vypsat případ, kdy RBC přijme PR a z něho vyplyne, že nějaká BG nebyla přečtena a mohlo by to vést k omezení jízdy dalších vlaků (např. BG na začátku </w:t>
      </w:r>
      <w:r w:rsidR="00315757" w:rsidRPr="00BB292F">
        <w:t xml:space="preserve">dopravní </w:t>
      </w:r>
      <w:r w:rsidR="00DF2345" w:rsidRPr="00BB292F">
        <w:t>koleje; první BG v prostorovém oddíle, pokud PR vztažený k této BG je podmínkou pro povolení jízdy dalšího vlaku do předchozího prostorového oddílu, atd.). Toto upozornění se zobrazí na MMI obsluhy po jeho vzniku. Pokud z PR nějakého dalšího OBU vyplyne, že tatáž BG nebyla přečtena, upozornění se znovu nevypisuje. Jestliže RBC přijalo PR, ze kterého vyplyne, že tato BG byla přečtena, vypíše o</w:t>
      </w:r>
      <w:r w:rsidR="005C1601" w:rsidRPr="00BB292F">
        <w:t> </w:t>
      </w:r>
      <w:r w:rsidR="00DF2345" w:rsidRPr="00BB292F">
        <w:t>tom hlášení na MMI obsluhy.</w:t>
      </w:r>
    </w:p>
    <w:p w14:paraId="74AEA93B" w14:textId="77777777" w:rsidR="00A023E9" w:rsidRPr="00BB292F" w:rsidRDefault="003D2E5D" w:rsidP="00705D60">
      <w:pPr>
        <w:pStyle w:val="TPText-1neslovan"/>
      </w:pPr>
      <w:r w:rsidRPr="00BB292F">
        <w:t xml:space="preserve">Na </w:t>
      </w:r>
      <w:r w:rsidR="00A023E9" w:rsidRPr="00BB292F">
        <w:t>MMI pro obsluhu se musí samočinně vypsat případ</w:t>
      </w:r>
      <w:r w:rsidR="00FF6F94" w:rsidRPr="00BB292F">
        <w:t>y</w:t>
      </w:r>
      <w:r w:rsidR="00A023E9" w:rsidRPr="00BB292F">
        <w:t>, kdy RBC přijme PR a</w:t>
      </w:r>
      <w:r w:rsidR="005C1601" w:rsidRPr="00BB292F">
        <w:t> </w:t>
      </w:r>
      <w:r w:rsidR="00A023E9" w:rsidRPr="00BB292F">
        <w:t>z něho vyplyne, že nějaká balíza z dvou a</w:t>
      </w:r>
      <w:r w:rsidR="005C1601" w:rsidRPr="00BB292F">
        <w:t> </w:t>
      </w:r>
      <w:r w:rsidR="00A023E9" w:rsidRPr="00BB292F">
        <w:t>vícebalízové BG nebyla přečtena a</w:t>
      </w:r>
      <w:r w:rsidR="005C1601" w:rsidRPr="00BB292F">
        <w:t> </w:t>
      </w:r>
      <w:r w:rsidR="00A023E9" w:rsidRPr="00BB292F">
        <w:t>mohlo by to vést k omezení jízdy dalších vlaků, včetně vlaků, které nemají MA. Toto upozornění se zobrazí na MMI obsluhy po jeho vzniku. Pokud z</w:t>
      </w:r>
      <w:r w:rsidR="005C1601" w:rsidRPr="00BB292F">
        <w:t> </w:t>
      </w:r>
      <w:r w:rsidR="00A023E9" w:rsidRPr="00BB292F">
        <w:t xml:space="preserve">PR nějakého dalšího OBU vyplyne, že z této BG nebyla nějaká balíza </w:t>
      </w:r>
      <w:r w:rsidR="00612F52" w:rsidRPr="00BB292F">
        <w:t xml:space="preserve">z BG </w:t>
      </w:r>
      <w:r w:rsidR="00A023E9" w:rsidRPr="00BB292F">
        <w:t xml:space="preserve">přečtena, upozornění se znovu nevypisuje. Jestliže RBC přijalo PR, ze kterého vyplyne, že </w:t>
      </w:r>
      <w:r w:rsidR="00612F52" w:rsidRPr="00BB292F">
        <w:t xml:space="preserve">všechny balízy z </w:t>
      </w:r>
      <w:r w:rsidR="00A023E9" w:rsidRPr="00BB292F">
        <w:t>t</w:t>
      </w:r>
      <w:r w:rsidR="00612F52" w:rsidRPr="00BB292F">
        <w:t>é</w:t>
      </w:r>
      <w:r w:rsidR="00A023E9" w:rsidRPr="00BB292F">
        <w:t>to BG byl</w:t>
      </w:r>
      <w:r w:rsidR="00612F52" w:rsidRPr="00BB292F">
        <w:t>y</w:t>
      </w:r>
      <w:r w:rsidR="00A023E9" w:rsidRPr="00BB292F">
        <w:t xml:space="preserve"> přečten</w:t>
      </w:r>
      <w:r w:rsidR="00612F52" w:rsidRPr="00BB292F">
        <w:t>y</w:t>
      </w:r>
      <w:r w:rsidR="00A023E9" w:rsidRPr="00BB292F">
        <w:t>, vypíše o</w:t>
      </w:r>
      <w:r w:rsidR="005C1601" w:rsidRPr="00BB292F">
        <w:t> </w:t>
      </w:r>
      <w:r w:rsidR="00A023E9" w:rsidRPr="00BB292F">
        <w:t>tom hlášení na MMI obsluhy.</w:t>
      </w:r>
    </w:p>
    <w:p w14:paraId="6B9F366A" w14:textId="77777777" w:rsidR="00DF2345" w:rsidRPr="00BB292F" w:rsidRDefault="00DF2345" w:rsidP="00705D60">
      <w:pPr>
        <w:pStyle w:val="TPText-1slovan"/>
      </w:pPr>
      <w:r w:rsidRPr="00BB292F">
        <w:t>MMI pro údržbu musí samočinně zobrazit případ, když z nějakého PR vyplývá, že nebyla přečtena některá balíza, popř. některá BG. Pokud z</w:t>
      </w:r>
      <w:r w:rsidR="005C1601" w:rsidRPr="00BB292F">
        <w:t> </w:t>
      </w:r>
      <w:r w:rsidRPr="00BB292F">
        <w:t>PR nějakého dalšího OBU vyplyne, že tatáž balíza, popř. BG nebyla přečtena, upozornění se znovu nevypisuje. Jestliže RBC přijalo PR, ze kterého vyplyne, že tato balíza, popř. BG byla přečtena, vypíše o</w:t>
      </w:r>
      <w:r w:rsidR="005C1601" w:rsidRPr="00BB292F">
        <w:t> </w:t>
      </w:r>
      <w:r w:rsidRPr="00BB292F">
        <w:t>tom hlášení na MMI pro údržbu.</w:t>
      </w:r>
    </w:p>
    <w:p w14:paraId="55F7759F" w14:textId="77777777" w:rsidR="00DF2345" w:rsidRPr="00BB292F" w:rsidRDefault="00DF2345" w:rsidP="00705D60">
      <w:pPr>
        <w:pStyle w:val="TPText-1slovan"/>
      </w:pPr>
      <w:r w:rsidRPr="00BB292F">
        <w:t>Na vyžádání z MMI pro údržbu se musí vypsat všechny balízy a</w:t>
      </w:r>
      <w:r w:rsidR="005C1601" w:rsidRPr="00BB292F">
        <w:t> </w:t>
      </w:r>
      <w:r w:rsidRPr="00BB292F">
        <w:t>BG, u</w:t>
      </w:r>
      <w:r w:rsidR="005C1601" w:rsidRPr="00BB292F">
        <w:t> </w:t>
      </w:r>
      <w:r w:rsidRPr="00BB292F">
        <w:t>nichž z PR vyplývá, že nebyly OBU přečteny.</w:t>
      </w:r>
    </w:p>
    <w:p w14:paraId="11682B02" w14:textId="77777777" w:rsidR="00DF2345" w:rsidRPr="00BB292F" w:rsidRDefault="00DF2345" w:rsidP="00705D60">
      <w:pPr>
        <w:pStyle w:val="TPText-1slovan"/>
      </w:pPr>
      <w:r w:rsidRPr="00BB292F">
        <w:t>Na vyžádání z MMI pro údržbu se musí vypsat všechny BG, od kterých nepřišel žádný PR po více než stanovenou dobu (tuto dobu musí být možno z MMI pro údržbu zadat, a</w:t>
      </w:r>
      <w:r w:rsidR="005C1601" w:rsidRPr="00BB292F">
        <w:t> </w:t>
      </w:r>
      <w:r w:rsidRPr="00BB292F">
        <w:t>to v rozsahu nejméně od jednoho měsíce do 24 měsíců, s krokem nejvíce 1 měsíc).</w:t>
      </w:r>
    </w:p>
    <w:p w14:paraId="6446A1D3" w14:textId="77777777" w:rsidR="00DF2345" w:rsidRPr="00BB292F" w:rsidRDefault="00DF2345" w:rsidP="00705D60">
      <w:pPr>
        <w:pStyle w:val="TPText-1slovan"/>
      </w:pPr>
      <w:r w:rsidRPr="00BB292F">
        <w:t>Na vyžádání z MMI pro údržbu se musí vypsat všechny případy ztráty šunt</w:t>
      </w:r>
      <w:r w:rsidR="003D2E5D" w:rsidRPr="00BB292F">
        <w:t>u</w:t>
      </w:r>
      <w:r w:rsidRPr="00BB292F">
        <w:t xml:space="preserve"> ve stanoveném období (toto období musí být možno z MMI pro údržbu zadat datem začátku a</w:t>
      </w:r>
      <w:r w:rsidR="00CD7292" w:rsidRPr="00BB292F">
        <w:t> </w:t>
      </w:r>
      <w:r w:rsidRPr="00BB292F">
        <w:t>konce období).</w:t>
      </w:r>
    </w:p>
    <w:p w14:paraId="04BAFB0A" w14:textId="77777777" w:rsidR="00DF2345" w:rsidRPr="00BB292F" w:rsidRDefault="00800EA8" w:rsidP="00705D60">
      <w:pPr>
        <w:pStyle w:val="TPText-1slovan"/>
      </w:pPr>
      <w:r w:rsidRPr="00BB292F">
        <w:t>R</w:t>
      </w:r>
      <w:r w:rsidR="0064028C" w:rsidRPr="00BB292F">
        <w:t>ychlost vlaku vyplývající z</w:t>
      </w:r>
      <w:r w:rsidRPr="00BB292F">
        <w:t xml:space="preserve"> údajů </w:t>
      </w:r>
      <w:r w:rsidR="0064028C" w:rsidRPr="00BB292F">
        <w:t>posledního obdrženého PR</w:t>
      </w:r>
      <w:r w:rsidRPr="00BB292F">
        <w:t xml:space="preserve"> se musí zobrazit v menu ETCS komunikujícího vlaku po </w:t>
      </w:r>
      <w:r w:rsidR="00340338" w:rsidRPr="00BB292F">
        <w:t xml:space="preserve">jeho </w:t>
      </w:r>
      <w:r w:rsidRPr="00BB292F">
        <w:t>otevření</w:t>
      </w:r>
      <w:r w:rsidR="0064028C" w:rsidRPr="00BB292F">
        <w:t>.</w:t>
      </w:r>
      <w:r w:rsidR="006F2952" w:rsidRPr="00BB292F">
        <w:t xml:space="preserve"> Je-li symbol ETCS vlaku zobrazen u čísla vlaku v zásobníku čísel vlaků traťové koleje nebo v zásobníku čísel vlaků RBC, </w:t>
      </w:r>
      <w:r w:rsidR="00D32598" w:rsidRPr="00BB292F">
        <w:t>lz</w:t>
      </w:r>
      <w:r w:rsidR="006F2952" w:rsidRPr="00BB292F">
        <w:t xml:space="preserve">e rychlost vlaku zobrazit také vpravo od </w:t>
      </w:r>
      <w:r w:rsidR="00D32598" w:rsidRPr="00BB292F">
        <w:t xml:space="preserve">ostatních údajů zásobníku (vpravo od </w:t>
      </w:r>
      <w:r w:rsidR="006F2952" w:rsidRPr="00BB292F">
        <w:t>časového údaje předvídaného, respektive skutečného odjezdu</w:t>
      </w:r>
      <w:r w:rsidR="00D32598" w:rsidRPr="00BB292F">
        <w:t>)</w:t>
      </w:r>
      <w:r w:rsidR="006F2952" w:rsidRPr="00BB292F">
        <w:t xml:space="preserve"> šedou barvou.</w:t>
      </w:r>
    </w:p>
    <w:p w14:paraId="143D6AE1" w14:textId="77777777" w:rsidR="00DF2345" w:rsidRPr="00BB292F" w:rsidRDefault="00DF2345" w:rsidP="00852A82">
      <w:pPr>
        <w:pStyle w:val="TPText-1slovan"/>
        <w:keepNext/>
      </w:pPr>
      <w:r w:rsidRPr="00BB292F">
        <w:t>Na zobrazovací jednotce RBC pro obsluhu musí být na vyžádání</w:t>
      </w:r>
      <w:r w:rsidR="00CA3142" w:rsidRPr="00BB292F">
        <w:t xml:space="preserve"> volbou </w:t>
      </w:r>
      <w:r w:rsidR="0064028C" w:rsidRPr="00BB292F">
        <w:t xml:space="preserve">(dle zásad JOP) </w:t>
      </w:r>
      <w:r w:rsidR="00CA3142" w:rsidRPr="00BB292F">
        <w:t>na symbolu ETCS vlaku</w:t>
      </w:r>
      <w:r w:rsidRPr="00BB292F">
        <w:t xml:space="preserve"> zobrazeno u</w:t>
      </w:r>
      <w:r w:rsidR="00CD7292" w:rsidRPr="00BB292F">
        <w:t> </w:t>
      </w:r>
      <w:r w:rsidRPr="00BB292F">
        <w:t xml:space="preserve">konkrétního vlaku </w:t>
      </w:r>
      <w:r w:rsidR="00CA3142" w:rsidRPr="00BB292F">
        <w:t>a volbou funkce STAV na symbolu příslušné RBC</w:t>
      </w:r>
      <w:r w:rsidR="00ED7971" w:rsidRPr="00BB292F">
        <w:t xml:space="preserve"> (u</w:t>
      </w:r>
      <w:r w:rsidR="00CD7292" w:rsidRPr="00BB292F">
        <w:t> </w:t>
      </w:r>
      <w:r w:rsidR="00ED7971" w:rsidRPr="00BB292F">
        <w:t>hranice oblasti RBC)</w:t>
      </w:r>
      <w:r w:rsidRPr="00BB292F">
        <w:t xml:space="preserve"> </w:t>
      </w:r>
      <w:r w:rsidR="0064028C" w:rsidRPr="00BB292F">
        <w:t>zobrazeno pro</w:t>
      </w:r>
      <w:r w:rsidRPr="00BB292F">
        <w:t xml:space="preserve"> všech</w:t>
      </w:r>
      <w:r w:rsidR="0064028C" w:rsidRPr="00BB292F">
        <w:t>ny</w:t>
      </w:r>
      <w:r w:rsidRPr="00BB292F">
        <w:t xml:space="preserve"> </w:t>
      </w:r>
      <w:r w:rsidR="0064028C" w:rsidRPr="00BB292F">
        <w:t xml:space="preserve">ETCS </w:t>
      </w:r>
      <w:r w:rsidRPr="00BB292F">
        <w:t>vlak</w:t>
      </w:r>
      <w:r w:rsidR="0064028C" w:rsidRPr="00BB292F">
        <w:t>y</w:t>
      </w:r>
      <w:r w:rsidRPr="00BB292F">
        <w:t xml:space="preserve"> komunikující s</w:t>
      </w:r>
      <w:r w:rsidR="0064028C" w:rsidRPr="00BB292F">
        <w:t> </w:t>
      </w:r>
      <w:r w:rsidRPr="00BB292F">
        <w:t>RBC</w:t>
      </w:r>
      <w:r w:rsidR="0064028C" w:rsidRPr="00BB292F">
        <w:t xml:space="preserve"> na vymezeném místě zobrazovací jednotky</w:t>
      </w:r>
      <w:r w:rsidRPr="00BB292F">
        <w:t xml:space="preserve"> nejméně:</w:t>
      </w:r>
    </w:p>
    <w:p w14:paraId="1339EEB7" w14:textId="77777777" w:rsidR="00CA3142" w:rsidRPr="00BB292F" w:rsidRDefault="00CA3142" w:rsidP="00A66633">
      <w:pPr>
        <w:pStyle w:val="TPText-1abc"/>
        <w:numPr>
          <w:ilvl w:val="0"/>
          <w:numId w:val="68"/>
        </w:numPr>
      </w:pPr>
      <w:r w:rsidRPr="00BB292F">
        <w:t>rychlost vyplývající z posledního obdrženého PR</w:t>
      </w:r>
    </w:p>
    <w:p w14:paraId="3087A611" w14:textId="77777777" w:rsidR="00DF2345" w:rsidRPr="00BB292F" w:rsidRDefault="00DF2345" w:rsidP="00705D60">
      <w:pPr>
        <w:pStyle w:val="TPText-1abc"/>
      </w:pPr>
      <w:r w:rsidRPr="00BB292F">
        <w:t>délka vlaku</w:t>
      </w:r>
    </w:p>
    <w:p w14:paraId="5EFAADDE" w14:textId="77777777" w:rsidR="00DF2345" w:rsidRPr="00BB292F" w:rsidRDefault="00DF2345" w:rsidP="00705D60">
      <w:pPr>
        <w:pStyle w:val="TPText-1abc"/>
      </w:pPr>
      <w:r w:rsidRPr="00BB292F">
        <w:t>trakce, na kterých může být vozidlo provozováno</w:t>
      </w:r>
    </w:p>
    <w:p w14:paraId="51ED19BB" w14:textId="77777777" w:rsidR="00DF2345" w:rsidRPr="00BB292F" w:rsidRDefault="00DF2345" w:rsidP="00705D60">
      <w:pPr>
        <w:pStyle w:val="TPText-1abc"/>
      </w:pPr>
      <w:r w:rsidRPr="00BB292F">
        <w:t>NID_</w:t>
      </w:r>
      <w:r w:rsidR="00340338" w:rsidRPr="00BB292F">
        <w:t>OPERATIONAL</w:t>
      </w:r>
    </w:p>
    <w:p w14:paraId="1000ECFC" w14:textId="77777777" w:rsidR="00DF2345" w:rsidRPr="00BB292F" w:rsidRDefault="00443536" w:rsidP="00705D60">
      <w:pPr>
        <w:pStyle w:val="TPText-1abc"/>
      </w:pPr>
      <w:r w:rsidRPr="00BB292F">
        <w:t>nejvyšší dovolená rychlost</w:t>
      </w:r>
    </w:p>
    <w:p w14:paraId="0E902F0E" w14:textId="77777777" w:rsidR="00CA3142" w:rsidRPr="00BB292F" w:rsidRDefault="00DF2345" w:rsidP="00705D60">
      <w:pPr>
        <w:pStyle w:val="TPText-1abc"/>
      </w:pPr>
      <w:r w:rsidRPr="00BB292F">
        <w:t>mezinárodní kategorie vlaku (tj. které rychlostníky pro vlak platí)</w:t>
      </w:r>
    </w:p>
    <w:p w14:paraId="4C69E5B5" w14:textId="77777777" w:rsidR="00340338" w:rsidRPr="00BB292F" w:rsidRDefault="00CA3142" w:rsidP="00705D60">
      <w:pPr>
        <w:pStyle w:val="TPText-1abc"/>
      </w:pPr>
      <w:r w:rsidRPr="00BB292F">
        <w:t>zda je nebo není uplatněn nouzový stop na základě povelu obsluhy MMI RBC</w:t>
      </w:r>
    </w:p>
    <w:p w14:paraId="159E1E62" w14:textId="77777777" w:rsidR="00340338" w:rsidRPr="00BB292F" w:rsidRDefault="00340338" w:rsidP="00705D60">
      <w:pPr>
        <w:pStyle w:val="TPText-1abc"/>
      </w:pPr>
      <w:r w:rsidRPr="00BB292F">
        <w:t>mód vlaku</w:t>
      </w:r>
    </w:p>
    <w:p w14:paraId="6E004FF8" w14:textId="77777777" w:rsidR="00DF2345" w:rsidRPr="00BB292F" w:rsidRDefault="00340338" w:rsidP="00705D60">
      <w:pPr>
        <w:pStyle w:val="TPText-1abc"/>
      </w:pPr>
      <w:r w:rsidRPr="00BB292F">
        <w:lastRenderedPageBreak/>
        <w:t>nápravový tlak</w:t>
      </w:r>
      <w:r w:rsidR="00443536" w:rsidRPr="00BB292F">
        <w:t>.</w:t>
      </w:r>
    </w:p>
    <w:p w14:paraId="1D08CA0B" w14:textId="77777777" w:rsidR="00DF2345" w:rsidRPr="00BB292F" w:rsidRDefault="00DF2345" w:rsidP="00705D60">
      <w:pPr>
        <w:pStyle w:val="TPText-1neslovan"/>
      </w:pPr>
      <w:r w:rsidRPr="00BB292F">
        <w:t>Nevylučuje se řešení, aby informace, které mají být zobrazeny na vyžádání obsluhy MMI, byly zobrazeny trvale.</w:t>
      </w:r>
      <w:r w:rsidR="003D2E5D" w:rsidRPr="00BB292F">
        <w:t xml:space="preserve"> </w:t>
      </w:r>
      <w:r w:rsidR="008724EE" w:rsidRPr="00BB292F">
        <w:t xml:space="preserve">Navržené </w:t>
      </w:r>
      <w:r w:rsidR="003D2E5D" w:rsidRPr="00BB292F">
        <w:t xml:space="preserve">řešení </w:t>
      </w:r>
      <w:r w:rsidR="008724EE" w:rsidRPr="00BB292F">
        <w:t>projedná zhotovitel včas během zpracování projektu s objednatelem</w:t>
      </w:r>
      <w:r w:rsidR="003D2E5D" w:rsidRPr="00BB292F">
        <w:t xml:space="preserve"> (nejméně s O12, O14, O26). </w:t>
      </w:r>
    </w:p>
    <w:p w14:paraId="753BBFAA" w14:textId="77777777" w:rsidR="00DF2345" w:rsidRPr="00BB292F" w:rsidRDefault="00DF2345" w:rsidP="00705D60">
      <w:pPr>
        <w:pStyle w:val="TPText-1neslovan"/>
      </w:pPr>
      <w:r w:rsidRPr="00BB292F">
        <w:t>Pokud se informace podle tohoto článku zobrazují pouze na vyžádání a</w:t>
      </w:r>
      <w:r w:rsidR="00CD7292" w:rsidRPr="00BB292F">
        <w:t> </w:t>
      </w:r>
      <w:r w:rsidRPr="00BB292F">
        <w:t>toto se provádí při kurzoru umístěném na některém z údajů týkajícím se vlaku, kurzor umístěný na tomto údaji na něm musí zůstat, pokud do seznamu vlaků přibude nějaký vlak nebo z něho zmizí (neplatí, p</w:t>
      </w:r>
      <w:r w:rsidR="00CD7292" w:rsidRPr="00BB292F">
        <w:t>okud zmizí právě vybraný vlak).</w:t>
      </w:r>
    </w:p>
    <w:p w14:paraId="1034DB64" w14:textId="77777777" w:rsidR="00DF2345" w:rsidRPr="00BB292F" w:rsidRDefault="00DF2345" w:rsidP="00852A82">
      <w:pPr>
        <w:pStyle w:val="TPText-1slovan"/>
        <w:keepNext/>
      </w:pPr>
      <w:bookmarkStart w:id="118" w:name="_Ref263670780"/>
      <w:r w:rsidRPr="00BB292F">
        <w:t>Na MMI RBC pro obsluhu i</w:t>
      </w:r>
      <w:r w:rsidR="00CD7292" w:rsidRPr="00BB292F">
        <w:t> </w:t>
      </w:r>
      <w:r w:rsidRPr="00BB292F">
        <w:t xml:space="preserve">na MMI pro údržbu </w:t>
      </w:r>
      <w:r w:rsidR="004A1E3E" w:rsidRPr="00BB292F">
        <w:t xml:space="preserve">musí být možno zobrazit přehled TSR. Přehled TSR musí </w:t>
      </w:r>
      <w:r w:rsidR="00C67C16" w:rsidRPr="00BB292F">
        <w:t>pro každou TSR (kromě automaticky za</w:t>
      </w:r>
      <w:r w:rsidR="00490BFF" w:rsidRPr="00BB292F">
        <w:t>ve</w:t>
      </w:r>
      <w:r w:rsidR="00C67C16" w:rsidRPr="00BB292F">
        <w:t>d</w:t>
      </w:r>
      <w:r w:rsidR="00490BFF" w:rsidRPr="00BB292F">
        <w:t>e</w:t>
      </w:r>
      <w:r w:rsidR="00C67C16" w:rsidRPr="00BB292F">
        <w:t xml:space="preserve">né TSR </w:t>
      </w:r>
      <w:r w:rsidR="00490BFF" w:rsidRPr="00BB292F">
        <w:t>podle bod</w:t>
      </w:r>
      <w:r w:rsidR="00CA3A3F" w:rsidRPr="00BB292F">
        <w:t>u </w:t>
      </w:r>
      <w:r w:rsidR="00490BFF" w:rsidRPr="00BB292F">
        <w:fldChar w:fldCharType="begin"/>
      </w:r>
      <w:r w:rsidR="00490BFF" w:rsidRPr="00BB292F">
        <w:instrText xml:space="preserve"> REF _Ref291603773 \r \h </w:instrText>
      </w:r>
      <w:r w:rsidR="00F36AF7" w:rsidRPr="00BB292F">
        <w:instrText xml:space="preserve"> \* MERGEFORMAT </w:instrText>
      </w:r>
      <w:r w:rsidR="00490BFF" w:rsidRPr="00BB292F">
        <w:fldChar w:fldCharType="separate"/>
      </w:r>
      <w:r w:rsidR="0080182A" w:rsidRPr="00BB292F">
        <w:t>3.8.3</w:t>
      </w:r>
      <w:r w:rsidR="00490BFF" w:rsidRPr="00BB292F">
        <w:fldChar w:fldCharType="end"/>
      </w:r>
      <w:r w:rsidR="00C67C16" w:rsidRPr="00BB292F">
        <w:t xml:space="preserve">) </w:t>
      </w:r>
      <w:r w:rsidRPr="00BB292F">
        <w:t>zobrazovat:</w:t>
      </w:r>
      <w:bookmarkEnd w:id="118"/>
    </w:p>
    <w:p w14:paraId="56D13DE7" w14:textId="77777777" w:rsidR="00DF2345" w:rsidRPr="00BB292F" w:rsidRDefault="00C67C16" w:rsidP="00A66633">
      <w:pPr>
        <w:pStyle w:val="TPText-1abc"/>
        <w:numPr>
          <w:ilvl w:val="0"/>
          <w:numId w:val="69"/>
        </w:numPr>
      </w:pPr>
      <w:r w:rsidRPr="00BB292F">
        <w:t xml:space="preserve">km polohu </w:t>
      </w:r>
      <w:r w:rsidR="004A1E3E" w:rsidRPr="00BB292F">
        <w:t>začát</w:t>
      </w:r>
      <w:r w:rsidRPr="00BB292F">
        <w:t>ku</w:t>
      </w:r>
      <w:r w:rsidR="004A1E3E" w:rsidRPr="00BB292F">
        <w:t xml:space="preserve"> a</w:t>
      </w:r>
      <w:r w:rsidR="00CD7292" w:rsidRPr="00BB292F">
        <w:t> </w:t>
      </w:r>
      <w:r w:rsidR="004A1E3E" w:rsidRPr="00BB292F">
        <w:t>konc</w:t>
      </w:r>
      <w:r w:rsidRPr="00BB292F">
        <w:t>e</w:t>
      </w:r>
      <w:r w:rsidR="00AF4F37" w:rsidRPr="00BB292F">
        <w:t xml:space="preserve"> TSR</w:t>
      </w:r>
    </w:p>
    <w:p w14:paraId="3440B810" w14:textId="77777777" w:rsidR="00DF2345" w:rsidRPr="00BB292F" w:rsidRDefault="004A1E3E" w:rsidP="00705D60">
      <w:pPr>
        <w:pStyle w:val="TPText-1abc"/>
      </w:pPr>
      <w:r w:rsidRPr="00BB292F">
        <w:t xml:space="preserve">rychlost </w:t>
      </w:r>
      <w:r w:rsidR="00C67C16" w:rsidRPr="00BB292F">
        <w:t>v km/h</w:t>
      </w:r>
    </w:p>
    <w:p w14:paraId="31E1FBEE" w14:textId="77777777" w:rsidR="004A1E3E" w:rsidRPr="00BB292F" w:rsidRDefault="004A1E3E" w:rsidP="00705D60">
      <w:pPr>
        <w:pStyle w:val="TPText-1abc"/>
      </w:pPr>
      <w:bookmarkStart w:id="119" w:name="_Ref263670783"/>
      <w:r w:rsidRPr="00BB292F">
        <w:t>číslo koleje, pro kterou TSR platí</w:t>
      </w:r>
    </w:p>
    <w:p w14:paraId="458AA331" w14:textId="77777777" w:rsidR="0012435B" w:rsidRPr="00BB292F" w:rsidRDefault="0012435B" w:rsidP="00705D60">
      <w:pPr>
        <w:pStyle w:val="TPText-1abc"/>
      </w:pPr>
      <w:r w:rsidRPr="00BB292F">
        <w:t>příznak, zda jde o dlouhodobou TSR</w:t>
      </w:r>
      <w:r w:rsidR="00820148" w:rsidRPr="00BB292F">
        <w:t xml:space="preserve"> (pokud se dlouhodobé TSR rozlišují)</w:t>
      </w:r>
    </w:p>
    <w:p w14:paraId="72A35E72" w14:textId="77777777" w:rsidR="000823F1" w:rsidRPr="00BB292F" w:rsidRDefault="00C67C16" w:rsidP="00705D60">
      <w:pPr>
        <w:pStyle w:val="TPText-1abc"/>
      </w:pPr>
      <w:r w:rsidRPr="00BB292F">
        <w:t>poznámku</w:t>
      </w:r>
      <w:r w:rsidR="007A0C99" w:rsidRPr="00BB292F">
        <w:t xml:space="preserve"> o</w:t>
      </w:r>
      <w:r w:rsidR="00CD7292" w:rsidRPr="00BB292F">
        <w:t> </w:t>
      </w:r>
      <w:r w:rsidR="007A0C99" w:rsidRPr="00BB292F">
        <w:t>délce nejméně 25 znaků</w:t>
      </w:r>
    </w:p>
    <w:p w14:paraId="006B3ED8" w14:textId="77777777" w:rsidR="000823F1" w:rsidRPr="00BB292F" w:rsidRDefault="000823F1" w:rsidP="00705D60">
      <w:pPr>
        <w:pStyle w:val="TPText-1abc"/>
      </w:pPr>
      <w:r w:rsidRPr="00BB292F">
        <w:t>identifikace pomalé jízdy</w:t>
      </w:r>
    </w:p>
    <w:p w14:paraId="2D5688A9" w14:textId="77777777" w:rsidR="00DF2345" w:rsidRPr="00BB292F" w:rsidRDefault="000823F1" w:rsidP="00705D60">
      <w:pPr>
        <w:pStyle w:val="TPText-1abc"/>
      </w:pPr>
      <w:r w:rsidRPr="00BB292F">
        <w:t>směr platnosti pomalé jízdy</w:t>
      </w:r>
      <w:r w:rsidR="00DF2345" w:rsidRPr="00BB292F">
        <w:t>.</w:t>
      </w:r>
      <w:bookmarkEnd w:id="119"/>
    </w:p>
    <w:p w14:paraId="6BC58AF8" w14:textId="77777777" w:rsidR="00C67C16" w:rsidRPr="00BB292F" w:rsidRDefault="007A0C99" w:rsidP="00705D60">
      <w:pPr>
        <w:pStyle w:val="TPText-1neslovan"/>
      </w:pPr>
      <w:r w:rsidRPr="00BB292F">
        <w:t>Poznámku</w:t>
      </w:r>
      <w:r w:rsidR="00754A47" w:rsidRPr="00BB292F">
        <w:t xml:space="preserve"> a příznak, zda jde o</w:t>
      </w:r>
      <w:r w:rsidR="00CD7292" w:rsidRPr="00BB292F">
        <w:t> </w:t>
      </w:r>
      <w:r w:rsidR="00754A47" w:rsidRPr="00BB292F">
        <w:t>dlouhodobou TSR,</w:t>
      </w:r>
      <w:r w:rsidRPr="00BB292F">
        <w:t xml:space="preserve"> musí být možno zadat při zadání TSR. </w:t>
      </w:r>
      <w:r w:rsidR="00754A47" w:rsidRPr="00BB292F">
        <w:t>Poznámku m</w:t>
      </w:r>
      <w:r w:rsidR="008943DF" w:rsidRPr="00BB292F">
        <w:t xml:space="preserve">usí být možno </w:t>
      </w:r>
      <w:r w:rsidR="00754A47" w:rsidRPr="00BB292F">
        <w:t xml:space="preserve">kdykoliv </w:t>
      </w:r>
      <w:r w:rsidR="008943DF" w:rsidRPr="00BB292F">
        <w:t>změnit</w:t>
      </w:r>
      <w:r w:rsidRPr="00BB292F">
        <w:t>.</w:t>
      </w:r>
    </w:p>
    <w:p w14:paraId="14712DB1" w14:textId="77777777" w:rsidR="00DF2345" w:rsidRPr="00BB292F" w:rsidRDefault="00DF2345" w:rsidP="00852A82">
      <w:pPr>
        <w:pStyle w:val="TPText-1slovan"/>
        <w:keepNext/>
      </w:pPr>
      <w:bookmarkStart w:id="120" w:name="_Ref263671695"/>
      <w:r w:rsidRPr="00BB292F">
        <w:t xml:space="preserve">Na MMI RBC pro obsluhu se musí poskytnout akustická výstraha </w:t>
      </w:r>
      <w:r w:rsidR="00F90E73" w:rsidRPr="00BB292F">
        <w:t xml:space="preserve">(stejná jako při </w:t>
      </w:r>
      <w:r w:rsidR="00616B00" w:rsidRPr="00BB292F">
        <w:t xml:space="preserve">předhlášce) </w:t>
      </w:r>
      <w:r w:rsidRPr="00BB292F">
        <w:t>a</w:t>
      </w:r>
      <w:r w:rsidR="00CD7292" w:rsidRPr="00BB292F">
        <w:t> </w:t>
      </w:r>
      <w:r w:rsidRPr="00BB292F">
        <w:t xml:space="preserve">textová informace </w:t>
      </w:r>
      <w:r w:rsidR="00616B00" w:rsidRPr="00BB292F">
        <w:t xml:space="preserve">„Trakční systém vozidla neodpovídá trati“ ve vztahu k vlakové cestě v souladu s ZTP JOP IV </w:t>
      </w:r>
      <w:r w:rsidRPr="00BB292F">
        <w:t>v případě, kdy nebylo vydáno MA:</w:t>
      </w:r>
      <w:bookmarkEnd w:id="120"/>
    </w:p>
    <w:p w14:paraId="54F29639" w14:textId="77777777" w:rsidR="00DF2345" w:rsidRPr="00BB292F" w:rsidRDefault="00DF2345" w:rsidP="00A66633">
      <w:pPr>
        <w:pStyle w:val="TPText-1abc"/>
        <w:numPr>
          <w:ilvl w:val="0"/>
          <w:numId w:val="70"/>
        </w:numPr>
      </w:pPr>
      <w:r w:rsidRPr="00BB292F">
        <w:t>pro odjezd ze stanice na trať bez trakčního vedení</w:t>
      </w:r>
    </w:p>
    <w:p w14:paraId="7979E803" w14:textId="77777777" w:rsidR="00DF2345" w:rsidRPr="00BB292F" w:rsidRDefault="00DF2345" w:rsidP="00705D60">
      <w:pPr>
        <w:pStyle w:val="TPText-1abc"/>
      </w:pPr>
      <w:r w:rsidRPr="00BB292F">
        <w:t>pro odjezd ze stanice do mezistaničního úseku, ve kterém dochází ke změně trakce</w:t>
      </w:r>
    </w:p>
    <w:p w14:paraId="54C6BD17" w14:textId="77777777" w:rsidR="000823F1" w:rsidRPr="00BB292F" w:rsidRDefault="00DF2345" w:rsidP="00705D60">
      <w:pPr>
        <w:pStyle w:val="TPText-1abc"/>
      </w:pPr>
      <w:r w:rsidRPr="00BB292F">
        <w:t>pro odjezd z</w:t>
      </w:r>
      <w:r w:rsidR="000A6A1D" w:rsidRPr="00BB292F">
        <w:t xml:space="preserve"> dopravní </w:t>
      </w:r>
      <w:r w:rsidRPr="00BB292F">
        <w:t>koleje, na které dochází ke změně trakce</w:t>
      </w:r>
    </w:p>
    <w:p w14:paraId="6750FAE3" w14:textId="77777777" w:rsidR="000823F1" w:rsidRPr="00BB292F" w:rsidRDefault="00DF2345" w:rsidP="00705D60">
      <w:pPr>
        <w:pStyle w:val="TPText-1abc"/>
      </w:pPr>
      <w:r w:rsidRPr="00BB292F">
        <w:t>pro vjezd do stanice na kolej bez trakčního vedení</w:t>
      </w:r>
      <w:r w:rsidR="000823F1" w:rsidRPr="00BB292F">
        <w:t xml:space="preserve"> </w:t>
      </w:r>
      <w:r w:rsidRPr="00BB292F">
        <w:t xml:space="preserve">takové OBU, jejíž trakce neodpovídá trakčnímu systému na trati, resp. na </w:t>
      </w:r>
      <w:r w:rsidR="000A6A1D" w:rsidRPr="00BB292F">
        <w:t xml:space="preserve">dopravní </w:t>
      </w:r>
      <w:r w:rsidRPr="00BB292F">
        <w:t>koleji</w:t>
      </w:r>
    </w:p>
    <w:p w14:paraId="28B5C702" w14:textId="77777777" w:rsidR="000823F1" w:rsidRPr="00BB292F" w:rsidRDefault="000823F1" w:rsidP="00705D60">
      <w:pPr>
        <w:pStyle w:val="TPText-1abc"/>
      </w:pPr>
      <w:r w:rsidRPr="00BB292F">
        <w:t>po SoM takové OBU, jejíž trakce neodpovídá trakčnímu systému na trati, resp. na dopravní koleji</w:t>
      </w:r>
      <w:r w:rsidR="00DF2345" w:rsidRPr="00BB292F">
        <w:t>.</w:t>
      </w:r>
    </w:p>
    <w:p w14:paraId="60A06AD2" w14:textId="77777777" w:rsidR="000823F1" w:rsidRPr="00BB292F" w:rsidRDefault="00DF2345" w:rsidP="00705D60">
      <w:pPr>
        <w:pStyle w:val="TPText-1neslovan"/>
      </w:pPr>
      <w:r w:rsidRPr="00BB292F">
        <w:t>Vozidla nezávislé trakce odpovídají všem trakčním systémům</w:t>
      </w:r>
      <w:r w:rsidR="000823F1" w:rsidRPr="00BB292F">
        <w:t>.</w:t>
      </w:r>
    </w:p>
    <w:p w14:paraId="052EE4FE" w14:textId="77777777" w:rsidR="002402FF" w:rsidRPr="00BB292F" w:rsidRDefault="002402FF" w:rsidP="00852A82">
      <w:pPr>
        <w:pStyle w:val="TPText-1slovan"/>
        <w:keepNext/>
      </w:pPr>
      <w:r w:rsidRPr="00BB292F">
        <w:t xml:space="preserve">MMI pro údržbu musí na vyžádání </w:t>
      </w:r>
      <w:r w:rsidR="00572E4C" w:rsidRPr="00BB292F">
        <w:t>zobrazit aktuální stav všech informací přijímaných RBC a</w:t>
      </w:r>
      <w:r w:rsidR="00CD7292" w:rsidRPr="00BB292F">
        <w:t> </w:t>
      </w:r>
      <w:r w:rsidR="00572E4C" w:rsidRPr="00BB292F">
        <w:t xml:space="preserve">na vyžádání </w:t>
      </w:r>
      <w:r w:rsidRPr="00BB292F">
        <w:t>nebo trvale zobrazit</w:t>
      </w:r>
      <w:r w:rsidR="00572E4C" w:rsidRPr="00BB292F">
        <w:t xml:space="preserve"> v reliéfu kolejiště</w:t>
      </w:r>
      <w:r w:rsidRPr="00BB292F">
        <w:t xml:space="preserve"> </w:t>
      </w:r>
      <w:r w:rsidR="00DF0FD8" w:rsidRPr="00BB292F">
        <w:t xml:space="preserve">informace, které </w:t>
      </w:r>
      <w:r w:rsidR="00B66CB2" w:rsidRPr="00BB292F">
        <w:t xml:space="preserve">RBC </w:t>
      </w:r>
      <w:r w:rsidR="00DF0FD8" w:rsidRPr="00BB292F">
        <w:t>přijímá</w:t>
      </w:r>
      <w:r w:rsidR="00B66CB2" w:rsidRPr="00BB292F">
        <w:t xml:space="preserve"> od SZZ, TZZ a</w:t>
      </w:r>
      <w:r w:rsidR="00CD7292" w:rsidRPr="00BB292F">
        <w:t> </w:t>
      </w:r>
      <w:r w:rsidR="00612F52" w:rsidRPr="00BB292F">
        <w:t>PZ</w:t>
      </w:r>
      <w:r w:rsidR="00FF66CB" w:rsidRPr="00BB292F">
        <w:t>Z</w:t>
      </w:r>
      <w:r w:rsidR="00612F52" w:rsidRPr="00BB292F">
        <w:t xml:space="preserve"> </w:t>
      </w:r>
      <w:r w:rsidR="00DF0FD8" w:rsidRPr="00BB292F">
        <w:t>o</w:t>
      </w:r>
      <w:r w:rsidR="00CD7292" w:rsidRPr="00BB292F">
        <w:t> </w:t>
      </w:r>
      <w:r w:rsidRPr="00BB292F">
        <w:t>stav</w:t>
      </w:r>
      <w:r w:rsidR="00DF0FD8" w:rsidRPr="00BB292F">
        <w:t>u</w:t>
      </w:r>
      <w:r w:rsidRPr="00BB292F">
        <w:t>:</w:t>
      </w:r>
    </w:p>
    <w:p w14:paraId="73138A8F" w14:textId="77777777" w:rsidR="002402FF" w:rsidRPr="00BB292F" w:rsidRDefault="002402FF" w:rsidP="00A66633">
      <w:pPr>
        <w:pStyle w:val="TPText-1abc"/>
        <w:numPr>
          <w:ilvl w:val="0"/>
          <w:numId w:val="71"/>
        </w:numPr>
      </w:pPr>
      <w:r w:rsidRPr="00BB292F">
        <w:t>návěstid</w:t>
      </w:r>
      <w:r w:rsidR="00DF0FD8" w:rsidRPr="00BB292F">
        <w:t>e</w:t>
      </w:r>
      <w:r w:rsidRPr="00BB292F">
        <w:t>l na výstupní hranici</w:t>
      </w:r>
    </w:p>
    <w:p w14:paraId="4FB7892F" w14:textId="77777777" w:rsidR="00B66CB2" w:rsidRPr="00BB292F" w:rsidRDefault="00B66CB2" w:rsidP="00705D60">
      <w:pPr>
        <w:pStyle w:val="TPText-1abc"/>
      </w:pPr>
      <w:r w:rsidRPr="00BB292F">
        <w:t>kolejových úseků</w:t>
      </w:r>
    </w:p>
    <w:p w14:paraId="4F16A604" w14:textId="77777777" w:rsidR="002402FF" w:rsidRPr="00BB292F" w:rsidRDefault="002B0CB6" w:rsidP="00705D60">
      <w:pPr>
        <w:pStyle w:val="TPText-1abc"/>
      </w:pPr>
      <w:r w:rsidRPr="00BB292F">
        <w:t>směr</w:t>
      </w:r>
      <w:r w:rsidR="00572E4C" w:rsidRPr="00BB292F">
        <w:t>u</w:t>
      </w:r>
      <w:r w:rsidRPr="00BB292F">
        <w:t xml:space="preserve"> souhlasu </w:t>
      </w:r>
      <w:r w:rsidR="002402FF" w:rsidRPr="00BB292F">
        <w:t>TZZ</w:t>
      </w:r>
    </w:p>
    <w:p w14:paraId="32EBCE68" w14:textId="77777777" w:rsidR="002402FF" w:rsidRPr="00BB292F" w:rsidRDefault="002B0CB6" w:rsidP="00705D60">
      <w:pPr>
        <w:pStyle w:val="TPText-1abc"/>
      </w:pPr>
      <w:r w:rsidRPr="00BB292F">
        <w:t>schopnost</w:t>
      </w:r>
      <w:r w:rsidR="00572E4C" w:rsidRPr="00BB292F">
        <w:t>i</w:t>
      </w:r>
      <w:r w:rsidRPr="00BB292F">
        <w:t xml:space="preserve"> </w:t>
      </w:r>
      <w:r w:rsidR="00612F52" w:rsidRPr="00BB292F">
        <w:t>PZ</w:t>
      </w:r>
      <w:r w:rsidR="00FF66CB" w:rsidRPr="00BB292F">
        <w:t>Z</w:t>
      </w:r>
      <w:r w:rsidR="00612F52" w:rsidRPr="00BB292F">
        <w:t xml:space="preserve"> </w:t>
      </w:r>
      <w:r w:rsidR="00572E4C" w:rsidRPr="00BB292F">
        <w:t>dávat výstrahu</w:t>
      </w:r>
      <w:r w:rsidR="002402FF" w:rsidRPr="00BB292F">
        <w:t>.</w:t>
      </w:r>
    </w:p>
    <w:p w14:paraId="1B5A354A" w14:textId="77777777" w:rsidR="002402FF" w:rsidRPr="00BB292F" w:rsidRDefault="002402FF" w:rsidP="00705D60">
      <w:pPr>
        <w:pStyle w:val="TPText-1slovan"/>
      </w:pPr>
      <w:r w:rsidRPr="00BB292F">
        <w:t>MMI pro údržbu může zobrazovat BG a</w:t>
      </w:r>
      <w:r w:rsidR="00CD7292" w:rsidRPr="00BB292F">
        <w:t> </w:t>
      </w:r>
      <w:r w:rsidRPr="00BB292F">
        <w:t>informaci, zda BG byla přečtena správně či nikoliv.</w:t>
      </w:r>
      <w:r w:rsidR="00BD7314" w:rsidRPr="00BB292F">
        <w:t xml:space="preserve"> Formu zobrazení je třeba projednat s O14 a</w:t>
      </w:r>
      <w:r w:rsidR="00CD7292" w:rsidRPr="00BB292F">
        <w:t> </w:t>
      </w:r>
      <w:r w:rsidR="00BD7314" w:rsidRPr="00BB292F">
        <w:t xml:space="preserve">O26. </w:t>
      </w:r>
      <w:r w:rsidRPr="00BB292F">
        <w:t xml:space="preserve">Symbol BG je vyobrazen v příloze </w:t>
      </w:r>
      <w:r w:rsidR="004D33EF" w:rsidRPr="00BB292F">
        <w:t>ZTP č. </w:t>
      </w:r>
      <w:r w:rsidRPr="00BB292F">
        <w:t>3.</w:t>
      </w:r>
    </w:p>
    <w:p w14:paraId="6EBB12A0" w14:textId="77777777" w:rsidR="002402FF" w:rsidRPr="00BB292F" w:rsidRDefault="002402FF" w:rsidP="00705D60">
      <w:pPr>
        <w:pStyle w:val="TPText-1slovan"/>
      </w:pPr>
      <w:r w:rsidRPr="00BB292F">
        <w:t>Na MMI RBC pro obsluhu i</w:t>
      </w:r>
      <w:r w:rsidR="00CD7292" w:rsidRPr="00BB292F">
        <w:t> </w:t>
      </w:r>
      <w:r w:rsidRPr="00BB292F">
        <w:t>na MMI pro údržbu mají být zobrazeny hranice mezi oblastí L2 a</w:t>
      </w:r>
      <w:r w:rsidR="00CD7292" w:rsidRPr="00BB292F">
        <w:t> </w:t>
      </w:r>
      <w:r w:rsidRPr="00BB292F">
        <w:t>oblastí LSTM</w:t>
      </w:r>
      <w:r w:rsidR="002E42CA" w:rsidRPr="00BB292F">
        <w:t>/LNTC</w:t>
      </w:r>
      <w:r w:rsidRPr="00BB292F">
        <w:t>/L0 a</w:t>
      </w:r>
      <w:r w:rsidR="00CD7292" w:rsidRPr="00BB292F">
        <w:t> </w:t>
      </w:r>
      <w:r w:rsidRPr="00BB292F">
        <w:t>hranice mezi dvěm</w:t>
      </w:r>
      <w:r w:rsidR="00613E4A" w:rsidRPr="00BB292F">
        <w:t>a</w:t>
      </w:r>
      <w:r w:rsidRPr="00BB292F">
        <w:t xml:space="preserve"> oblastmi RBC.</w:t>
      </w:r>
    </w:p>
    <w:p w14:paraId="19C66D8D" w14:textId="77777777" w:rsidR="002402FF" w:rsidRPr="00BB292F" w:rsidRDefault="002402FF" w:rsidP="00705D60">
      <w:pPr>
        <w:pStyle w:val="TPText-1neslovan"/>
      </w:pPr>
      <w:r w:rsidRPr="00BB292F">
        <w:t>Symboly pro hranice oblastí jsou vyobrazeny v</w:t>
      </w:r>
      <w:r w:rsidR="00CD7292" w:rsidRPr="00BB292F">
        <w:t> </w:t>
      </w:r>
      <w:r w:rsidRPr="00BB292F">
        <w:t>příloze</w:t>
      </w:r>
      <w:r w:rsidR="004D33EF" w:rsidRPr="00BB292F">
        <w:t xml:space="preserve"> ZTP č.</w:t>
      </w:r>
      <w:r w:rsidR="00CD7292" w:rsidRPr="00BB292F">
        <w:t> </w:t>
      </w:r>
      <w:r w:rsidRPr="00BB292F">
        <w:t>3.</w:t>
      </w:r>
    </w:p>
    <w:p w14:paraId="6C658393" w14:textId="77777777" w:rsidR="00616B00" w:rsidRPr="00BB292F" w:rsidRDefault="00F36AF7" w:rsidP="00705D60">
      <w:pPr>
        <w:pStyle w:val="TPText-1slovan"/>
      </w:pPr>
      <w:r w:rsidRPr="00BB292F">
        <w:t>MMI pro obsluhu i</w:t>
      </w:r>
      <w:r w:rsidR="00CD7292" w:rsidRPr="00BB292F">
        <w:t> </w:t>
      </w:r>
      <w:r w:rsidRPr="00BB292F">
        <w:t>MMI pro údržbu musí být zálohovány.</w:t>
      </w:r>
      <w:r w:rsidR="007A6B38" w:rsidRPr="00BB292F">
        <w:t xml:space="preserve"> Záložní MMI pro údržbu může připojit udržující zaměstnanec až po poruše. Při takové poruše ovšem nesmí dojít ke ztrátě zaznamenaných dat.</w:t>
      </w:r>
    </w:p>
    <w:p w14:paraId="0D7597F1" w14:textId="77777777" w:rsidR="00573A2D" w:rsidRPr="00BB292F" w:rsidRDefault="00573A2D" w:rsidP="00705D60">
      <w:pPr>
        <w:pStyle w:val="TPText-1slovan"/>
      </w:pPr>
      <w:r w:rsidRPr="00BB292F">
        <w:t xml:space="preserve">MMI pro údržbu by mělo být společné pro všechny RBC </w:t>
      </w:r>
      <w:r w:rsidR="00FF6F94" w:rsidRPr="00BB292F">
        <w:t xml:space="preserve">(skupinu RBC) </w:t>
      </w:r>
      <w:r w:rsidRPr="00BB292F">
        <w:t xml:space="preserve">v objektu. Umístí se v místnosti </w:t>
      </w:r>
      <w:r w:rsidR="00FF6F94" w:rsidRPr="00BB292F">
        <w:t>stanovené v přípravné dokumentaci (případně v</w:t>
      </w:r>
      <w:r w:rsidR="00CD7292" w:rsidRPr="00BB292F">
        <w:t> </w:t>
      </w:r>
      <w:r w:rsidR="00FF6F94" w:rsidRPr="00BB292F">
        <w:t>příloze</w:t>
      </w:r>
      <w:r w:rsidR="004D33EF" w:rsidRPr="00BB292F">
        <w:t xml:space="preserve"> ZTP č.</w:t>
      </w:r>
      <w:r w:rsidR="00CD7292" w:rsidRPr="00BB292F">
        <w:t> </w:t>
      </w:r>
      <w:r w:rsidR="00FF6F94" w:rsidRPr="00BB292F">
        <w:t>4)</w:t>
      </w:r>
      <w:r w:rsidRPr="00BB292F">
        <w:t xml:space="preserve">. Tento požadavek nevylučuje zřízení </w:t>
      </w:r>
      <w:r w:rsidR="00BA73B3" w:rsidRPr="00BB292F">
        <w:t xml:space="preserve">dalších </w:t>
      </w:r>
      <w:r w:rsidRPr="00BB292F">
        <w:t>MMI pro údržbu přímo u jednotlivých RBC</w:t>
      </w:r>
      <w:r w:rsidR="00082037" w:rsidRPr="00BB292F">
        <w:t xml:space="preserve"> (je</w:t>
      </w:r>
      <w:r w:rsidR="00082037" w:rsidRPr="00BB292F">
        <w:noBreakHyphen/>
        <w:t>li to potřebné pro jejich údržbu, přezkoušení apod., tak se zřízení MMI přímo u</w:t>
      </w:r>
      <w:r w:rsidR="00CD7292" w:rsidRPr="00BB292F">
        <w:t> </w:t>
      </w:r>
      <w:r w:rsidR="00082037" w:rsidRPr="00BB292F">
        <w:t>RBC doporučuje)</w:t>
      </w:r>
      <w:r w:rsidRPr="00BB292F">
        <w:t>.</w:t>
      </w:r>
    </w:p>
    <w:p w14:paraId="73529DA3" w14:textId="77777777" w:rsidR="00DF2345" w:rsidRPr="00BB292F" w:rsidRDefault="00DF2345" w:rsidP="004113C4">
      <w:pPr>
        <w:pStyle w:val="TPNadpis-2slovan"/>
      </w:pPr>
      <w:bookmarkStart w:id="121" w:name="_Ref263670001"/>
      <w:bookmarkStart w:id="122" w:name="_Toc507679127"/>
      <w:r w:rsidRPr="00BB292F">
        <w:lastRenderedPageBreak/>
        <w:t>Řešení provizorní úvazky na SZZ</w:t>
      </w:r>
      <w:bookmarkEnd w:id="121"/>
      <w:bookmarkEnd w:id="122"/>
    </w:p>
    <w:p w14:paraId="4376730C" w14:textId="77777777" w:rsidR="00DF2345" w:rsidRPr="00BB292F" w:rsidRDefault="00DF2345" w:rsidP="00852A82">
      <w:pPr>
        <w:pStyle w:val="TPText-1slovan"/>
        <w:keepNext/>
      </w:pPr>
      <w:r w:rsidRPr="00BB292F">
        <w:t>Ve stanicích vyjmenovaných v </w:t>
      </w:r>
      <w:r w:rsidR="00FF6F94" w:rsidRPr="00BB292F">
        <w:t>přípravné dokumentaci</w:t>
      </w:r>
      <w:r w:rsidR="00BA604F" w:rsidRPr="00BB292F">
        <w:t xml:space="preserve"> (případně v příloze</w:t>
      </w:r>
      <w:r w:rsidR="004D33EF" w:rsidRPr="00BB292F">
        <w:t xml:space="preserve"> ZTP č.</w:t>
      </w:r>
      <w:r w:rsidR="00BA604F" w:rsidRPr="00BB292F">
        <w:t> 4)</w:t>
      </w:r>
      <w:r w:rsidR="00FF6F94" w:rsidRPr="00BB292F">
        <w:t xml:space="preserve"> </w:t>
      </w:r>
      <w:r w:rsidRPr="00BB292F">
        <w:t>se:</w:t>
      </w:r>
    </w:p>
    <w:p w14:paraId="32285E83" w14:textId="77777777" w:rsidR="00DF2345" w:rsidRPr="00BB292F" w:rsidRDefault="00DF2345" w:rsidP="00A66633">
      <w:pPr>
        <w:pStyle w:val="TPText-1abc"/>
        <w:numPr>
          <w:ilvl w:val="0"/>
          <w:numId w:val="72"/>
        </w:numPr>
      </w:pPr>
      <w:r w:rsidRPr="00BB292F">
        <w:t xml:space="preserve">zajišťuje jízda na MA FS pouze pro vlakové cesty </w:t>
      </w:r>
      <w:r w:rsidR="00870C46" w:rsidRPr="00BB292F">
        <w:t>bez omezení rychlosti</w:t>
      </w:r>
      <w:r w:rsidR="00FF6F94" w:rsidRPr="00BB292F">
        <w:t xml:space="preserve"> nebo s rychlostí vyšší než je národního hodnota pro jízdu v módu SR</w:t>
      </w:r>
      <w:r w:rsidRPr="00BB292F">
        <w:t xml:space="preserve">, případně </w:t>
      </w:r>
      <w:r w:rsidR="00FF6F94" w:rsidRPr="00BB292F">
        <w:t xml:space="preserve">na ně </w:t>
      </w:r>
      <w:r w:rsidRPr="00BB292F">
        <w:t>navazující vlakové cesty</w:t>
      </w:r>
      <w:r w:rsidR="00FF6F94" w:rsidRPr="00BB292F">
        <w:t xml:space="preserve"> (před i</w:t>
      </w:r>
      <w:r w:rsidR="00CD7292" w:rsidRPr="00BB292F">
        <w:t> </w:t>
      </w:r>
      <w:r w:rsidR="00FF6F94" w:rsidRPr="00BB292F">
        <w:t>za)</w:t>
      </w:r>
      <w:r w:rsidRPr="00BB292F">
        <w:t xml:space="preserve"> v důležitém dopravním směru (bude specifikováno v</w:t>
      </w:r>
      <w:r w:rsidR="00FF6F94" w:rsidRPr="00BB292F">
        <w:t> přípravné dokumentac</w:t>
      </w:r>
      <w:r w:rsidR="002D31EE" w:rsidRPr="00BB292F">
        <w:t>i</w:t>
      </w:r>
      <w:r w:rsidR="00FF6F94" w:rsidRPr="00BB292F">
        <w:t xml:space="preserve">, příp. v příloze </w:t>
      </w:r>
      <w:r w:rsidR="004D33EF" w:rsidRPr="00BB292F">
        <w:t>ZTP č. </w:t>
      </w:r>
      <w:r w:rsidR="00FF6F94" w:rsidRPr="00BB292F">
        <w:t>4</w:t>
      </w:r>
      <w:r w:rsidRPr="00BB292F">
        <w:t>)</w:t>
      </w:r>
    </w:p>
    <w:p w14:paraId="51BEA88C" w14:textId="77777777" w:rsidR="00DF2345" w:rsidRPr="00BB292F" w:rsidRDefault="00DF2345" w:rsidP="00705D60">
      <w:pPr>
        <w:pStyle w:val="TPText-1abc"/>
      </w:pPr>
      <w:r w:rsidRPr="00BB292F">
        <w:t>nezajišťuje jízda na MA OS.</w:t>
      </w:r>
    </w:p>
    <w:p w14:paraId="1A54DE59" w14:textId="77777777" w:rsidR="00DF2345" w:rsidRPr="00BB292F" w:rsidRDefault="00DF2345" w:rsidP="00852A82">
      <w:pPr>
        <w:pStyle w:val="TPText-1slovan"/>
        <w:keepNext/>
      </w:pPr>
      <w:bookmarkStart w:id="123" w:name="_Ref263671932"/>
      <w:r w:rsidRPr="00BB292F">
        <w:t>Pro stanice bez elektronického nebo hybridního SZZ se předpokládá pro vydávání MA využití pouze informací o:</w:t>
      </w:r>
      <w:bookmarkEnd w:id="123"/>
    </w:p>
    <w:p w14:paraId="44E2CDDB" w14:textId="77777777" w:rsidR="00DF2345" w:rsidRPr="00BB292F" w:rsidRDefault="00DF2345" w:rsidP="00A66633">
      <w:pPr>
        <w:pStyle w:val="TPText-1abc"/>
        <w:numPr>
          <w:ilvl w:val="0"/>
          <w:numId w:val="73"/>
        </w:numPr>
      </w:pPr>
      <w:r w:rsidRPr="00BB292F">
        <w:t>návěstech hlavních návěstidel dovolujících jízdu vlaku (vyjma přivolávací návěsti)</w:t>
      </w:r>
    </w:p>
    <w:p w14:paraId="4C001603" w14:textId="77777777" w:rsidR="00DF2345" w:rsidRPr="00BB292F" w:rsidRDefault="00DF2345" w:rsidP="00705D60">
      <w:pPr>
        <w:pStyle w:val="TPText-1abc"/>
      </w:pPr>
      <w:bookmarkStart w:id="124" w:name="_Ref263671934"/>
      <w:r w:rsidRPr="00BB292F">
        <w:t>polohách výhybek pomocí cestových relé (např. u</w:t>
      </w:r>
      <w:r w:rsidR="00CD7292" w:rsidRPr="00BB292F">
        <w:t> </w:t>
      </w:r>
      <w:r w:rsidRPr="00BB292F">
        <w:t>elektromechanického SZZ), tam, kde cestová relé v SZZ existují</w:t>
      </w:r>
      <w:bookmarkEnd w:id="124"/>
    </w:p>
    <w:p w14:paraId="3A59478F" w14:textId="77777777" w:rsidR="00DF2345" w:rsidRPr="00BB292F" w:rsidRDefault="00DF2345" w:rsidP="00705D60">
      <w:pPr>
        <w:pStyle w:val="TPText-1abc"/>
      </w:pPr>
      <w:bookmarkStart w:id="125" w:name="_Ref292791771"/>
      <w:r w:rsidRPr="00BB292F">
        <w:t>polohách výhybek rozlišujících navzájem od sebe vlakové cesty se stejnou dovolující návěstí, pokud se pro ně má vydávat MA FS, a</w:t>
      </w:r>
      <w:r w:rsidR="00CD7292" w:rsidRPr="00BB292F">
        <w:t> </w:t>
      </w:r>
      <w:r w:rsidRPr="00BB292F">
        <w:t>o</w:t>
      </w:r>
      <w:r w:rsidR="00CD7292" w:rsidRPr="00BB292F">
        <w:t> </w:t>
      </w:r>
      <w:r w:rsidRPr="00BB292F">
        <w:t>polohách výhybek umožňujících rozlišit tyto cesty od cest, pro které se nemá vydávat MA, tam, kde cestová relé v SZZ neexistují</w:t>
      </w:r>
      <w:bookmarkEnd w:id="125"/>
    </w:p>
    <w:p w14:paraId="0E1B03F5" w14:textId="77777777" w:rsidR="00DF2345" w:rsidRPr="00BB292F" w:rsidRDefault="00DF2345" w:rsidP="00705D60">
      <w:pPr>
        <w:pStyle w:val="TPText-1abc"/>
      </w:pPr>
      <w:r w:rsidRPr="00BB292F">
        <w:t>volnosti kolejových úseků</w:t>
      </w:r>
    </w:p>
    <w:p w14:paraId="3D737AA9" w14:textId="77777777" w:rsidR="00DF2345" w:rsidRPr="00BB292F" w:rsidRDefault="00DF2345" w:rsidP="00705D60">
      <w:pPr>
        <w:pStyle w:val="TPText-1abc"/>
      </w:pPr>
      <w:bookmarkStart w:id="126" w:name="_Ref292791773"/>
      <w:r w:rsidRPr="00BB292F">
        <w:t>závěru vlakové cesty u</w:t>
      </w:r>
      <w:r w:rsidR="00CD7292" w:rsidRPr="00BB292F">
        <w:t> </w:t>
      </w:r>
      <w:r w:rsidRPr="00BB292F">
        <w:t>SZZ bez postupného rušení závěru vlakové cesty, resp. závěru posledního úseku ve vlakové cestě u SZZ s postupným rušením závěru vlakové cesty</w:t>
      </w:r>
      <w:bookmarkEnd w:id="126"/>
    </w:p>
    <w:p w14:paraId="12358921" w14:textId="77777777" w:rsidR="00EA6F5E" w:rsidRPr="00BB292F" w:rsidRDefault="00DF2345" w:rsidP="00705D60">
      <w:pPr>
        <w:pStyle w:val="TPText-1abc"/>
      </w:pPr>
      <w:r w:rsidRPr="00BB292F">
        <w:t xml:space="preserve">stavu </w:t>
      </w:r>
      <w:r w:rsidR="00612F52" w:rsidRPr="00BB292F">
        <w:t>PZ</w:t>
      </w:r>
      <w:r w:rsidR="00FF66CB" w:rsidRPr="00BB292F">
        <w:t>Z</w:t>
      </w:r>
      <w:r w:rsidR="00612F52" w:rsidRPr="00BB292F">
        <w:t xml:space="preserve"> </w:t>
      </w:r>
      <w:r w:rsidRPr="00BB292F">
        <w:t>a TZZ v plném rozsahu</w:t>
      </w:r>
    </w:p>
    <w:p w14:paraId="2ADA6166" w14:textId="77777777" w:rsidR="008121A7" w:rsidRPr="00BB292F" w:rsidRDefault="00EA6F5E" w:rsidP="00705D60">
      <w:pPr>
        <w:pStyle w:val="TPText-1abc"/>
      </w:pPr>
      <w:r w:rsidRPr="00BB292F">
        <w:t xml:space="preserve">poloze a závěru výhybek za koncem </w:t>
      </w:r>
      <w:r w:rsidR="000A6A1D" w:rsidRPr="00BB292F">
        <w:t xml:space="preserve">dopravní </w:t>
      </w:r>
      <w:r w:rsidRPr="00BB292F">
        <w:t>koleje pro účel podle bod</w:t>
      </w:r>
      <w:r w:rsidR="007E6948" w:rsidRPr="00BB292F">
        <w:t>u </w:t>
      </w:r>
      <w:r w:rsidRPr="00BB292F">
        <w:fldChar w:fldCharType="begin"/>
      </w:r>
      <w:r w:rsidRPr="00BB292F">
        <w:instrText xml:space="preserve"> REF _Ref263670066 \r \h </w:instrText>
      </w:r>
      <w:r w:rsidR="00705D60" w:rsidRPr="00BB292F">
        <w:instrText xml:space="preserve"> \* MERGEFORMAT </w:instrText>
      </w:r>
      <w:r w:rsidRPr="00BB292F">
        <w:fldChar w:fldCharType="separate"/>
      </w:r>
      <w:r w:rsidR="0080182A" w:rsidRPr="00BB292F">
        <w:t>3.11.1</w:t>
      </w:r>
      <w:r w:rsidRPr="00BB292F">
        <w:fldChar w:fldCharType="end"/>
      </w:r>
      <w:r w:rsidRPr="00BB292F">
        <w:t xml:space="preserve"> (pokud pro to nestačí informace podle </w:t>
      </w:r>
      <w:r w:rsidR="00DC44D2">
        <w:t xml:space="preserve">bodů </w:t>
      </w:r>
      <w:r w:rsidRPr="00BB292F">
        <w:fldChar w:fldCharType="begin"/>
      </w:r>
      <w:r w:rsidRPr="00BB292F">
        <w:instrText xml:space="preserve"> REF _Ref292791771 \r \h </w:instrText>
      </w:r>
      <w:r w:rsidR="000A619D" w:rsidRPr="00BB292F">
        <w:instrText xml:space="preserve"> \* MERGEFORMAT </w:instrText>
      </w:r>
      <w:r w:rsidRPr="00BB292F">
        <w:fldChar w:fldCharType="separate"/>
      </w:r>
      <w:r w:rsidR="0080182A" w:rsidRPr="00BB292F">
        <w:t>c)</w:t>
      </w:r>
      <w:r w:rsidRPr="00BB292F">
        <w:fldChar w:fldCharType="end"/>
      </w:r>
      <w:r w:rsidRPr="00BB292F">
        <w:t xml:space="preserve"> a </w:t>
      </w:r>
      <w:r w:rsidRPr="00BB292F">
        <w:fldChar w:fldCharType="begin"/>
      </w:r>
      <w:r w:rsidRPr="00BB292F">
        <w:instrText xml:space="preserve"> REF _Ref292791773 \r \h </w:instrText>
      </w:r>
      <w:r w:rsidR="000A619D" w:rsidRPr="00BB292F">
        <w:instrText xml:space="preserve"> \* MERGEFORMAT </w:instrText>
      </w:r>
      <w:r w:rsidRPr="00BB292F">
        <w:fldChar w:fldCharType="separate"/>
      </w:r>
      <w:r w:rsidR="0080182A" w:rsidRPr="00BB292F">
        <w:t>e)</w:t>
      </w:r>
      <w:r w:rsidRPr="00BB292F">
        <w:fldChar w:fldCharType="end"/>
      </w:r>
      <w:r w:rsidRPr="00BB292F">
        <w:t>)</w:t>
      </w:r>
    </w:p>
    <w:p w14:paraId="16D7588E" w14:textId="77777777" w:rsidR="00DF2345" w:rsidRPr="00BB292F" w:rsidRDefault="008121A7" w:rsidP="00705D60">
      <w:pPr>
        <w:pStyle w:val="TPText-1abc"/>
      </w:pPr>
      <w:r w:rsidRPr="00BB292F">
        <w:t>svícení návěsti Posun dovolen na hlavních návěstidlech, před kterými se bude probíhat přechod z FS (OS) do SH za jízdy (seznam těchto návěstidel je uveden v příloze ZTP č. 4)</w:t>
      </w:r>
      <w:r w:rsidR="00DF2345" w:rsidRPr="00BB292F">
        <w:t>.</w:t>
      </w:r>
    </w:p>
    <w:p w14:paraId="5E6CF289" w14:textId="77777777" w:rsidR="00DF2345" w:rsidRPr="00BB292F" w:rsidRDefault="00DF2345" w:rsidP="00705D60">
      <w:pPr>
        <w:pStyle w:val="TPText-1slovan"/>
      </w:pPr>
      <w:r w:rsidRPr="00BB292F">
        <w:t>Doba výluky protisměrné posunové (jízdní) cesty</w:t>
      </w:r>
      <w:r w:rsidR="00BA604F" w:rsidRPr="00BB292F">
        <w:t>, pokud ji SZZ neměří,</w:t>
      </w:r>
      <w:r w:rsidRPr="00BB292F">
        <w:t xml:space="preserve"> se uvažuje </w:t>
      </w:r>
      <w:r w:rsidR="00BA604F" w:rsidRPr="00BB292F">
        <w:t xml:space="preserve">jednotná </w:t>
      </w:r>
      <w:r w:rsidRPr="00BB292F">
        <w:t>20 s (i</w:t>
      </w:r>
      <w:r w:rsidR="00CD7292" w:rsidRPr="00BB292F">
        <w:t> </w:t>
      </w:r>
      <w:r w:rsidRPr="00BB292F">
        <w:t xml:space="preserve">když není ve vlastním SZZ uplatněna) po zrušení závěru vjezdové cesty na </w:t>
      </w:r>
      <w:r w:rsidR="000A6A1D" w:rsidRPr="00BB292F">
        <w:t xml:space="preserve">dopravní </w:t>
      </w:r>
      <w:r w:rsidRPr="00BB292F">
        <w:t>kolej nebo po zrušení závěru posledního úseku vlakové cesty u</w:t>
      </w:r>
      <w:r w:rsidR="00CD7292" w:rsidRPr="00BB292F">
        <w:t> </w:t>
      </w:r>
      <w:r w:rsidRPr="00BB292F">
        <w:t>SZZ s postupným rušením závěru vlakové cesty.</w:t>
      </w:r>
    </w:p>
    <w:p w14:paraId="14A15F65" w14:textId="77777777" w:rsidR="00DF2345" w:rsidRPr="00BB292F" w:rsidRDefault="00DF2345" w:rsidP="00705D60">
      <w:pPr>
        <w:pStyle w:val="TPText-1slovan"/>
      </w:pPr>
      <w:r w:rsidRPr="00BB292F">
        <w:t>U SZZ s postupným rušením závěru vlakové cesty musí být vydávání MA FS při jízdě vlaku provedeno tak, aby ztráta polohy výhybky za vlakem nebyla důvodem k odebrání MA FS, resp. důvodem k vyslání nouzového stop.</w:t>
      </w:r>
    </w:p>
    <w:p w14:paraId="0DD54F34" w14:textId="77777777" w:rsidR="00DF2345" w:rsidRPr="00BB292F" w:rsidRDefault="00DF2345" w:rsidP="00705D60">
      <w:pPr>
        <w:pStyle w:val="TPText-1slovan"/>
      </w:pPr>
      <w:r w:rsidRPr="00BB292F">
        <w:t>U</w:t>
      </w:r>
      <w:r w:rsidR="00CD7292" w:rsidRPr="00BB292F">
        <w:t> </w:t>
      </w:r>
      <w:r w:rsidRPr="00BB292F">
        <w:t>zařízení s výběrem MA FS podle bodu</w:t>
      </w:r>
      <w:r w:rsidR="00CA3A3F" w:rsidRPr="00BB292F">
        <w:t> </w:t>
      </w:r>
      <w:r w:rsidR="00FC294A" w:rsidRPr="00BB292F">
        <w:fldChar w:fldCharType="begin"/>
      </w:r>
      <w:r w:rsidR="00FC294A" w:rsidRPr="00BB292F">
        <w:instrText xml:space="preserve"> REF _Ref263671934 \r \h </w:instrText>
      </w:r>
      <w:r w:rsidR="00705D60" w:rsidRPr="00BB292F">
        <w:instrText xml:space="preserve"> \* MERGEFORMAT </w:instrText>
      </w:r>
      <w:r w:rsidR="00FC294A" w:rsidRPr="00BB292F">
        <w:fldChar w:fldCharType="separate"/>
      </w:r>
      <w:r w:rsidR="0080182A" w:rsidRPr="00BB292F">
        <w:t>b)</w:t>
      </w:r>
      <w:r w:rsidR="00FC294A" w:rsidRPr="00BB292F">
        <w:fldChar w:fldCharType="end"/>
      </w:r>
      <w:r w:rsidRPr="00BB292F">
        <w:t xml:space="preserve"> se požadavek podle bodu</w:t>
      </w:r>
      <w:r w:rsidR="00CA3A3F" w:rsidRPr="00BB292F">
        <w:t> </w:t>
      </w:r>
      <w:r w:rsidR="00FC294A" w:rsidRPr="00BB292F">
        <w:fldChar w:fldCharType="begin"/>
      </w:r>
      <w:r w:rsidR="00FC294A" w:rsidRPr="00BB292F">
        <w:instrText xml:space="preserve"> REF _Ref263671971 \r \h </w:instrText>
      </w:r>
      <w:r w:rsidR="00705D60" w:rsidRPr="00BB292F">
        <w:instrText xml:space="preserve"> \* MERGEFORMAT </w:instrText>
      </w:r>
      <w:r w:rsidR="00FC294A" w:rsidRPr="00BB292F">
        <w:fldChar w:fldCharType="separate"/>
      </w:r>
      <w:r w:rsidR="0080182A" w:rsidRPr="00BB292F">
        <w:t>3.10.5</w:t>
      </w:r>
      <w:r w:rsidR="00FC294A" w:rsidRPr="00BB292F">
        <w:fldChar w:fldCharType="end"/>
      </w:r>
      <w:r w:rsidRPr="00BB292F">
        <w:t xml:space="preserve"> neuplatní pro dohled polohy výhybek.</w:t>
      </w:r>
    </w:p>
    <w:p w14:paraId="4B4C497E" w14:textId="77777777" w:rsidR="00DF2345" w:rsidRPr="00BB292F" w:rsidRDefault="00DF2345" w:rsidP="00705D60">
      <w:pPr>
        <w:pStyle w:val="TPText-1slovan"/>
      </w:pPr>
      <w:r w:rsidRPr="00BB292F">
        <w:t>U SZZ, které umožňuje zrušit odjezdovou vlakovou cestu před uvolněním záhlaví, musí být vydávání MA FS při projíždění odjezdové cesty v obvodu stanice provedeno tak, aby zrušení závěru odjezdové vlakové cesty nebylo důvodem k odebrání MA FS, resp. důvodem k vyslání nouzového stop, a to do doby uvolnění KÚ záhlaví, příp. do přijetí PR, který potvrdí, že celý vlak uvolnil záhlaví.</w:t>
      </w:r>
    </w:p>
    <w:p w14:paraId="48AC4B2D" w14:textId="77777777" w:rsidR="00DF2345" w:rsidRPr="00BB292F" w:rsidRDefault="00DF2345" w:rsidP="00705D60">
      <w:pPr>
        <w:pStyle w:val="TPText-1slovan"/>
      </w:pPr>
      <w:r w:rsidRPr="00BB292F">
        <w:t>Pro přizpůsobení informací SZZ</w:t>
      </w:r>
      <w:r w:rsidR="00FF6F94" w:rsidRPr="00BB292F">
        <w:t>, TZZ a</w:t>
      </w:r>
      <w:r w:rsidR="00CD7292" w:rsidRPr="00BB292F">
        <w:t> </w:t>
      </w:r>
      <w:r w:rsidR="00FF6F94" w:rsidRPr="00BB292F">
        <w:t>PZ</w:t>
      </w:r>
      <w:r w:rsidR="00FF66CB" w:rsidRPr="00BB292F">
        <w:t>Z</w:t>
      </w:r>
      <w:r w:rsidRPr="00BB292F">
        <w:t xml:space="preserve"> pro použití v RBC se může použít samostatný interface.</w:t>
      </w:r>
    </w:p>
    <w:p w14:paraId="14CCE67A" w14:textId="77777777" w:rsidR="00DF2345" w:rsidRPr="00BB292F" w:rsidRDefault="00DF2345" w:rsidP="00705D60">
      <w:pPr>
        <w:pStyle w:val="TPText-1slovan"/>
      </w:pPr>
      <w:r w:rsidRPr="00BB292F">
        <w:t>Pokud došlo ke zrušení návěsti dovolující jízdu vlaku bez obsazení KÚ za návěstidlem, jde o</w:t>
      </w:r>
      <w:r w:rsidR="00CD7292" w:rsidRPr="00BB292F">
        <w:t> </w:t>
      </w:r>
      <w:r w:rsidRPr="00BB292F">
        <w:t>rušení neprojeté cesty nebo o porušení podmínek pro vydávání MA FS</w:t>
      </w:r>
      <w:r w:rsidR="00703445" w:rsidRPr="00BB292F">
        <w:t>,</w:t>
      </w:r>
      <w:r w:rsidRPr="00BB292F">
        <w:t xml:space="preserve"> RBC musí zkrátit MA k tomuto návěstidlu.</w:t>
      </w:r>
    </w:p>
    <w:p w14:paraId="13B283BB" w14:textId="77777777" w:rsidR="00DF2345" w:rsidRPr="00BB292F" w:rsidRDefault="00DF2345" w:rsidP="00705D60">
      <w:pPr>
        <w:pStyle w:val="TPText-1slovan"/>
      </w:pPr>
      <w:r w:rsidRPr="00BB292F">
        <w:t>Při rozsvícení návěsti dovolující jízdu vlaku (včetně přivolávací návěsti) na hlavním návěstidle (u</w:t>
      </w:r>
      <w:r w:rsidR="00CD7292" w:rsidRPr="00BB292F">
        <w:t> </w:t>
      </w:r>
      <w:r w:rsidRPr="00BB292F">
        <w:t>kterého může být EoA) pro vlakovou cestu, pro kterou se nevydává MA (použije se k tomu informace o</w:t>
      </w:r>
      <w:r w:rsidR="00CD7292" w:rsidRPr="00BB292F">
        <w:t> </w:t>
      </w:r>
      <w:r w:rsidRPr="00BB292F">
        <w:t xml:space="preserve">poloze výhybek), musí RBC poslat vlaku před návěstidlem, který je ve FS nebo OS textovou zprávu podle </w:t>
      </w:r>
      <w:r w:rsidR="007B774B" w:rsidRPr="00BB292F">
        <w:t>bod</w:t>
      </w:r>
      <w:r w:rsidR="00DC44D2">
        <w:t>u</w:t>
      </w:r>
      <w:r w:rsidR="007B774B" w:rsidRPr="00BB292F">
        <w:t> </w:t>
      </w:r>
      <w:r w:rsidR="009135F3" w:rsidRPr="00BB292F">
        <w:fldChar w:fldCharType="begin"/>
      </w:r>
      <w:r w:rsidR="009135F3" w:rsidRPr="00BB292F">
        <w:instrText xml:space="preserve"> REF _Ref263772461 \r \h </w:instrText>
      </w:r>
      <w:r w:rsidR="00A822C0" w:rsidRPr="00BB292F">
        <w:instrText xml:space="preserve"> \* MERGEFORMAT </w:instrText>
      </w:r>
      <w:r w:rsidR="009135F3" w:rsidRPr="00BB292F">
        <w:fldChar w:fldCharType="separate"/>
      </w:r>
      <w:r w:rsidR="0080182A" w:rsidRPr="00BB292F">
        <w:t>3.14.5</w:t>
      </w:r>
      <w:r w:rsidR="009135F3" w:rsidRPr="00BB292F">
        <w:fldChar w:fldCharType="end"/>
      </w:r>
      <w:r w:rsidRPr="00BB292F">
        <w:t>.</w:t>
      </w:r>
    </w:p>
    <w:p w14:paraId="42745342" w14:textId="77777777" w:rsidR="00DF2345" w:rsidRPr="00BB292F" w:rsidRDefault="00DF2345" w:rsidP="00705D60">
      <w:pPr>
        <w:pStyle w:val="TPText-1slovan"/>
      </w:pPr>
      <w:r w:rsidRPr="00BB292F">
        <w:t>BG se umístí pro výše uvedený rozsah předávání MA.</w:t>
      </w:r>
    </w:p>
    <w:p w14:paraId="03AAD8E8" w14:textId="77777777" w:rsidR="00D33804" w:rsidRPr="00BB292F" w:rsidRDefault="00D33804" w:rsidP="00705D60">
      <w:pPr>
        <w:pStyle w:val="TPText-1slovan"/>
      </w:pPr>
      <w:r w:rsidRPr="00BB292F">
        <w:t xml:space="preserve">SZZ neposkytuje </w:t>
      </w:r>
      <w:r w:rsidR="006B19F8" w:rsidRPr="00BB292F">
        <w:t xml:space="preserve">RBC </w:t>
      </w:r>
      <w:r w:rsidRPr="00BB292F">
        <w:t>informac</w:t>
      </w:r>
      <w:r w:rsidR="006B19F8" w:rsidRPr="00BB292F">
        <w:t>e</w:t>
      </w:r>
      <w:r w:rsidRPr="00BB292F">
        <w:t xml:space="preserve"> </w:t>
      </w:r>
      <w:r w:rsidR="00D728DA" w:rsidRPr="00BB292F">
        <w:t xml:space="preserve">nezbytné </w:t>
      </w:r>
      <w:r w:rsidRPr="00BB292F">
        <w:t>pro vydání informace o</w:t>
      </w:r>
      <w:r w:rsidR="008121A7" w:rsidRPr="00BB292F">
        <w:t> </w:t>
      </w:r>
      <w:r w:rsidRPr="00BB292F">
        <w:t>vzdálenosti k nebezpečnému místu (Danger Point).</w:t>
      </w:r>
    </w:p>
    <w:p w14:paraId="4C4FEC29" w14:textId="77777777" w:rsidR="00DF2345" w:rsidRPr="00BB292F" w:rsidRDefault="00DF2345" w:rsidP="004113C4">
      <w:pPr>
        <w:pStyle w:val="TPNadpis-2slovan"/>
      </w:pPr>
      <w:bookmarkStart w:id="127" w:name="_Toc507679128"/>
      <w:r w:rsidRPr="00BB292F">
        <w:t>Požadavky na umisťování BG a</w:t>
      </w:r>
      <w:r w:rsidR="00CD7292" w:rsidRPr="00BB292F">
        <w:t> </w:t>
      </w:r>
      <w:r w:rsidRPr="00BB292F">
        <w:t>přenos informací pomocí BG z provozního hlediska</w:t>
      </w:r>
      <w:bookmarkEnd w:id="127"/>
    </w:p>
    <w:p w14:paraId="3123BD5B" w14:textId="77777777" w:rsidR="00DF2345" w:rsidRPr="00BB292F" w:rsidRDefault="00DF2345" w:rsidP="00705D60">
      <w:pPr>
        <w:pStyle w:val="TPText-1slovan"/>
      </w:pPr>
      <w:bookmarkStart w:id="128" w:name="_Ref263672116"/>
      <w:r w:rsidRPr="00BB292F">
        <w:t xml:space="preserve">Na konci </w:t>
      </w:r>
      <w:r w:rsidR="00DF7B8E" w:rsidRPr="00BB292F">
        <w:t xml:space="preserve">dopravní </w:t>
      </w:r>
      <w:r w:rsidRPr="00BB292F">
        <w:t xml:space="preserve">koleje musí být umístěna BG, aby bylo možno identifikovat polohu vlaku, který po </w:t>
      </w:r>
      <w:r w:rsidR="004535D4" w:rsidRPr="00BB292F">
        <w:t xml:space="preserve">SoM (např. po </w:t>
      </w:r>
      <w:r w:rsidRPr="00BB292F">
        <w:t>ukončení posunu</w:t>
      </w:r>
      <w:r w:rsidR="004535D4" w:rsidRPr="00BB292F">
        <w:t>)</w:t>
      </w:r>
      <w:r w:rsidRPr="00BB292F">
        <w:t xml:space="preserve"> odjíždí z </w:t>
      </w:r>
      <w:r w:rsidR="00DF7B8E" w:rsidRPr="00BB292F">
        <w:t xml:space="preserve">dopravní </w:t>
      </w:r>
      <w:r w:rsidRPr="00BB292F">
        <w:t>koleje až</w:t>
      </w:r>
      <w:r w:rsidR="00064B50" w:rsidRPr="00BB292F">
        <w:t xml:space="preserve"> z</w:t>
      </w:r>
      <w:r w:rsidRPr="00BB292F">
        <w:t> blízkosti návěstidla na jejím konci.</w:t>
      </w:r>
      <w:bookmarkEnd w:id="128"/>
    </w:p>
    <w:p w14:paraId="43242B71" w14:textId="77777777" w:rsidR="00DF2345" w:rsidRPr="00BB292F" w:rsidRDefault="00DF2345" w:rsidP="00705D60">
      <w:pPr>
        <w:pStyle w:val="TPText-1slovan"/>
      </w:pPr>
      <w:r w:rsidRPr="00BB292F">
        <w:lastRenderedPageBreak/>
        <w:t>Není</w:t>
      </w:r>
      <w:r w:rsidRPr="00BB292F">
        <w:noBreakHyphen/>
        <w:t>li umístěna BG podle bodu</w:t>
      </w:r>
      <w:r w:rsidR="00CA3A3F" w:rsidRPr="00BB292F">
        <w:t> </w:t>
      </w:r>
      <w:r w:rsidR="007B774B" w:rsidRPr="00BB292F">
        <w:fldChar w:fldCharType="begin"/>
      </w:r>
      <w:r w:rsidR="007B774B" w:rsidRPr="00BB292F">
        <w:instrText xml:space="preserve"> REF _Ref263672116 \r \h </w:instrText>
      </w:r>
      <w:r w:rsidR="00705D60" w:rsidRPr="00BB292F">
        <w:instrText xml:space="preserve"> \* MERGEFORMAT </w:instrText>
      </w:r>
      <w:r w:rsidR="007B774B" w:rsidRPr="00BB292F">
        <w:fldChar w:fldCharType="separate"/>
      </w:r>
      <w:r w:rsidR="0080182A" w:rsidRPr="00BB292F">
        <w:t>3.17.1</w:t>
      </w:r>
      <w:r w:rsidR="007B774B" w:rsidRPr="00BB292F">
        <w:fldChar w:fldCharType="end"/>
      </w:r>
      <w:r w:rsidRPr="00BB292F">
        <w:t xml:space="preserve">, musí být umístěna BG na začátku </w:t>
      </w:r>
      <w:r w:rsidR="00DF7B8E" w:rsidRPr="00BB292F">
        <w:t xml:space="preserve">dopravní </w:t>
      </w:r>
      <w:r w:rsidRPr="00BB292F">
        <w:t xml:space="preserve">koleje z důvodu </w:t>
      </w:r>
      <w:r w:rsidR="000063AF" w:rsidRPr="00BB292F">
        <w:t xml:space="preserve">umožnění </w:t>
      </w:r>
      <w:r w:rsidRPr="00BB292F">
        <w:t xml:space="preserve">výběru </w:t>
      </w:r>
      <w:r w:rsidR="00BD7314" w:rsidRPr="00BB292F">
        <w:t>a</w:t>
      </w:r>
      <w:r w:rsidR="00CD7292" w:rsidRPr="00BB292F">
        <w:t> </w:t>
      </w:r>
      <w:r w:rsidR="00BD7314" w:rsidRPr="00BB292F">
        <w:t xml:space="preserve">vydání </w:t>
      </w:r>
      <w:r w:rsidRPr="00BB292F">
        <w:t xml:space="preserve">MA po vjezdu na </w:t>
      </w:r>
      <w:r w:rsidR="000A6A1D" w:rsidRPr="00BB292F">
        <w:t xml:space="preserve">dopravní </w:t>
      </w:r>
      <w:r w:rsidRPr="00BB292F">
        <w:t xml:space="preserve">kolej </w:t>
      </w:r>
      <w:r w:rsidR="00DF1F21" w:rsidRPr="00BB292F">
        <w:t xml:space="preserve">v módu </w:t>
      </w:r>
      <w:r w:rsidRPr="00BB292F">
        <w:t>SR.</w:t>
      </w:r>
    </w:p>
    <w:p w14:paraId="5DA370A8" w14:textId="77777777" w:rsidR="00F154EB" w:rsidRPr="00BB292F" w:rsidRDefault="0007008A" w:rsidP="00852A82">
      <w:pPr>
        <w:pStyle w:val="TPText-1slovan"/>
        <w:keepNext/>
      </w:pPr>
      <w:r w:rsidRPr="00BB292F">
        <w:t xml:space="preserve">BG musí být umístěna </w:t>
      </w:r>
      <w:r w:rsidR="00F154EB" w:rsidRPr="00BB292F">
        <w:t>cca 200 m před:</w:t>
      </w:r>
    </w:p>
    <w:p w14:paraId="6225B85E" w14:textId="77777777" w:rsidR="00EA4642" w:rsidRPr="00BB292F" w:rsidRDefault="00F154EB" w:rsidP="00A66633">
      <w:pPr>
        <w:pStyle w:val="TPText-1abc"/>
        <w:numPr>
          <w:ilvl w:val="0"/>
          <w:numId w:val="74"/>
        </w:numPr>
      </w:pPr>
      <w:r w:rsidRPr="00BB292F">
        <w:t xml:space="preserve">odjezdovým (cestovým) </w:t>
      </w:r>
      <w:r w:rsidR="0007008A" w:rsidRPr="00BB292F">
        <w:t>návěstidlem, u</w:t>
      </w:r>
      <w:r w:rsidR="00CD7292" w:rsidRPr="00BB292F">
        <w:t> </w:t>
      </w:r>
      <w:r w:rsidR="0007008A" w:rsidRPr="00BB292F">
        <w:t>kterého může končit vlaková cesta</w:t>
      </w:r>
      <w:r w:rsidRPr="00BB292F">
        <w:t xml:space="preserve">, pro kterou se vydává MA, </w:t>
      </w:r>
      <w:r w:rsidR="00EA4642" w:rsidRPr="00BB292F">
        <w:t>vyjma případu, kdy délka dopravní koleje je nejméně o</w:t>
      </w:r>
      <w:r w:rsidR="00DF7B8E" w:rsidRPr="00BB292F">
        <w:t> </w:t>
      </w:r>
      <w:r w:rsidR="00EA4642" w:rsidRPr="00BB292F">
        <w:t xml:space="preserve">150 m delší, než je délka </w:t>
      </w:r>
      <w:r w:rsidR="00DF1F21" w:rsidRPr="00BB292F">
        <w:t xml:space="preserve">nejdelšího </w:t>
      </w:r>
      <w:r w:rsidR="00EA4642" w:rsidRPr="00BB292F">
        <w:t>vlaku, se kterou je nutno na příslušné trati uvažovat</w:t>
      </w:r>
      <w:r w:rsidR="00803B3A" w:rsidRPr="00BB292F">
        <w:t>.</w:t>
      </w:r>
    </w:p>
    <w:p w14:paraId="5C1ED818" w14:textId="77777777" w:rsidR="0007008A" w:rsidRPr="00BB292F" w:rsidRDefault="00EA4642" w:rsidP="00705D60">
      <w:pPr>
        <w:pStyle w:val="TPText-1abc"/>
      </w:pPr>
      <w:r w:rsidRPr="00BB292F">
        <w:t xml:space="preserve">hlavním návěstidlem, </w:t>
      </w:r>
      <w:r w:rsidR="00F154EB" w:rsidRPr="00BB292F">
        <w:t xml:space="preserve">jestliže je toto návěstidlo méně než </w:t>
      </w:r>
      <w:r w:rsidR="004C7560" w:rsidRPr="00BB292F">
        <w:t>7</w:t>
      </w:r>
      <w:r w:rsidRPr="00BB292F">
        <w:t>5</w:t>
      </w:r>
      <w:r w:rsidR="00F154EB" w:rsidRPr="00BB292F">
        <w:t xml:space="preserve"> m za koncem nástupiště, </w:t>
      </w:r>
      <w:r w:rsidRPr="00BB292F">
        <w:t>vyjma případu, kdy délka nástupiště je nejméně o</w:t>
      </w:r>
      <w:r w:rsidR="001A74D8" w:rsidRPr="00BB292F">
        <w:t> </w:t>
      </w:r>
      <w:r w:rsidRPr="00BB292F">
        <w:t>100 m delší, než je nejdelší délka vlaku</w:t>
      </w:r>
      <w:r w:rsidR="00DF7B8E" w:rsidRPr="00BB292F">
        <w:t xml:space="preserve"> osobní dopravy</w:t>
      </w:r>
      <w:r w:rsidRPr="00BB292F">
        <w:t xml:space="preserve">, se kterou je nutno </w:t>
      </w:r>
      <w:r w:rsidR="00DF7B8E" w:rsidRPr="00BB292F">
        <w:t xml:space="preserve">u vlaků </w:t>
      </w:r>
      <w:r w:rsidR="00803B3A" w:rsidRPr="00BB292F">
        <w:t xml:space="preserve">osobní dopravy </w:t>
      </w:r>
      <w:r w:rsidR="00DF7B8E" w:rsidRPr="00BB292F">
        <w:t>zastavujících u</w:t>
      </w:r>
      <w:r w:rsidR="00803B3A" w:rsidRPr="00BB292F">
        <w:t> </w:t>
      </w:r>
      <w:r w:rsidR="00DF7B8E" w:rsidRPr="00BB292F">
        <w:t xml:space="preserve">tohoto nástupiště </w:t>
      </w:r>
      <w:r w:rsidRPr="00BB292F">
        <w:t>uvažovat</w:t>
      </w:r>
      <w:r w:rsidR="004C7560" w:rsidRPr="00BB292F">
        <w:t>; tento požadavek se neuplatní u</w:t>
      </w:r>
      <w:r w:rsidR="001A74D8" w:rsidRPr="00BB292F">
        <w:t> </w:t>
      </w:r>
      <w:r w:rsidR="004C7560" w:rsidRPr="00BB292F">
        <w:t>odjezdových a</w:t>
      </w:r>
      <w:r w:rsidR="001A74D8" w:rsidRPr="00BB292F">
        <w:t> </w:t>
      </w:r>
      <w:r w:rsidR="004C7560" w:rsidRPr="00BB292F">
        <w:t>cestových návěstidel, u kterých všechny vlaky svou jízdu začínají</w:t>
      </w:r>
      <w:r w:rsidR="007B1BC3" w:rsidRPr="00BB292F">
        <w:t>.</w:t>
      </w:r>
    </w:p>
    <w:p w14:paraId="26550AC7" w14:textId="77777777" w:rsidR="00107641" w:rsidRPr="00BB292F" w:rsidRDefault="00107641" w:rsidP="00107641">
      <w:pPr>
        <w:pStyle w:val="TPText-1abc"/>
        <w:numPr>
          <w:ilvl w:val="0"/>
          <w:numId w:val="0"/>
        </w:numPr>
        <w:ind w:left="1381"/>
      </w:pPr>
      <w:r w:rsidRPr="00BB292F">
        <w:t xml:space="preserve">Délka „nejdelšího vlaku osobní dopravy“, se kterou je nutno na příslušné trati uvažovat je uvedena v příloze </w:t>
      </w:r>
      <w:r w:rsidR="004D33EF" w:rsidRPr="00BB292F">
        <w:t xml:space="preserve">ZTP </w:t>
      </w:r>
      <w:r w:rsidRPr="00BB292F">
        <w:t>č.</w:t>
      </w:r>
      <w:r w:rsidR="001A74D8" w:rsidRPr="00BB292F">
        <w:t> </w:t>
      </w:r>
      <w:r w:rsidRPr="00BB292F">
        <w:t>4.</w:t>
      </w:r>
    </w:p>
    <w:p w14:paraId="278B4A03" w14:textId="77777777" w:rsidR="00263321" w:rsidRPr="00BB292F" w:rsidRDefault="00263321" w:rsidP="00852A82">
      <w:pPr>
        <w:pStyle w:val="TPText-1slovan"/>
        <w:keepNext/>
      </w:pPr>
      <w:r w:rsidRPr="00BB292F">
        <w:t xml:space="preserve">BG </w:t>
      </w:r>
      <w:r w:rsidR="00433931" w:rsidRPr="00BB292F">
        <w:t xml:space="preserve">se doporučuje </w:t>
      </w:r>
      <w:r w:rsidRPr="00BB292F">
        <w:t>umíst</w:t>
      </w:r>
      <w:r w:rsidR="00433931" w:rsidRPr="00BB292F">
        <w:t>it</w:t>
      </w:r>
      <w:r w:rsidRPr="00BB292F">
        <w:t xml:space="preserve"> cca </w:t>
      </w:r>
      <w:r w:rsidR="002205B3" w:rsidRPr="00BB292F">
        <w:t>300 m až 500</w:t>
      </w:r>
      <w:r w:rsidRPr="00BB292F">
        <w:t> m před:</w:t>
      </w:r>
    </w:p>
    <w:p w14:paraId="25A32723" w14:textId="77777777" w:rsidR="00263321" w:rsidRPr="00BB292F" w:rsidRDefault="00263321" w:rsidP="00A66633">
      <w:pPr>
        <w:pStyle w:val="TPText-1abc"/>
        <w:numPr>
          <w:ilvl w:val="0"/>
          <w:numId w:val="76"/>
        </w:numPr>
      </w:pPr>
      <w:r w:rsidRPr="00BB292F">
        <w:t>změnou statického rychlostního profilu, kde se snižuje dovolená rychlost vlaku o</w:t>
      </w:r>
      <w:r w:rsidR="003F43FD" w:rsidRPr="00BB292F">
        <w:t> </w:t>
      </w:r>
      <w:r w:rsidRPr="00BB292F">
        <w:t>více než 40 km/h</w:t>
      </w:r>
    </w:p>
    <w:p w14:paraId="7F213F94" w14:textId="77777777" w:rsidR="00263321" w:rsidRPr="00BB292F" w:rsidRDefault="00263321" w:rsidP="00A66633">
      <w:pPr>
        <w:pStyle w:val="TPText-1abc"/>
        <w:numPr>
          <w:ilvl w:val="0"/>
          <w:numId w:val="76"/>
        </w:numPr>
      </w:pPr>
      <w:r w:rsidRPr="00BB292F">
        <w:t>přejezdem s PZ</w:t>
      </w:r>
      <w:r w:rsidR="00FF66CB" w:rsidRPr="00BB292F">
        <w:t>Z</w:t>
      </w:r>
      <w:r w:rsidR="007B1BC3" w:rsidRPr="00BB292F">
        <w:t>.</w:t>
      </w:r>
    </w:p>
    <w:p w14:paraId="3991171D" w14:textId="77777777" w:rsidR="00F154EB" w:rsidRPr="00BB292F" w:rsidRDefault="002E6DBB" w:rsidP="00705D60">
      <w:pPr>
        <w:pStyle w:val="TPText-1slovan"/>
      </w:pPr>
      <w:r w:rsidRPr="00BB292F">
        <w:t>Mezi poslední výhybkou a</w:t>
      </w:r>
      <w:r w:rsidR="007B1BC3" w:rsidRPr="00BB292F">
        <w:t> úrovní</w:t>
      </w:r>
      <w:r w:rsidRPr="00BB292F">
        <w:t xml:space="preserve"> vjezdového návěstidla pro opačný směr jízdy se umístí BG (příp. </w:t>
      </w:r>
      <w:r w:rsidR="00106D8A" w:rsidRPr="00BB292F">
        <w:t>více BG</w:t>
      </w:r>
      <w:r w:rsidRPr="00BB292F">
        <w:t xml:space="preserve">), která umožní vyhodnotit </w:t>
      </w:r>
      <w:r w:rsidR="007459BF" w:rsidRPr="00BB292F">
        <w:t>polohu vlaku</w:t>
      </w:r>
      <w:r w:rsidRPr="00BB292F">
        <w:t>, v takové vzdálenosti, aby bylo možno v tomto místě provést přechod z</w:t>
      </w:r>
      <w:r w:rsidR="00106D8A" w:rsidRPr="00BB292F">
        <w:t xml:space="preserve"> módu </w:t>
      </w:r>
      <w:r w:rsidRPr="00BB292F">
        <w:t xml:space="preserve">SR do </w:t>
      </w:r>
      <w:r w:rsidR="00106D8A" w:rsidRPr="00BB292F">
        <w:t xml:space="preserve">módu </w:t>
      </w:r>
      <w:r w:rsidRPr="00BB292F">
        <w:t>FS při použití procedury TAF u</w:t>
      </w:r>
      <w:r w:rsidR="00C4017D" w:rsidRPr="00BB292F">
        <w:t> </w:t>
      </w:r>
      <w:r w:rsidRPr="00BB292F">
        <w:t>vlaků, které za stanice odjíždějí nebo ji projíždějí bez MA FS</w:t>
      </w:r>
      <w:r w:rsidR="00C4017D" w:rsidRPr="00BB292F">
        <w:t xml:space="preserve"> na trať s ETCS nebo případně v takovém místě, aby</w:t>
      </w:r>
      <w:r w:rsidRPr="00BB292F">
        <w:t xml:space="preserve"> RBC m</w:t>
      </w:r>
      <w:r w:rsidR="00C4017D" w:rsidRPr="00BB292F">
        <w:t>ohlo</w:t>
      </w:r>
      <w:r w:rsidRPr="00BB292F">
        <w:t xml:space="preserve"> samo </w:t>
      </w:r>
      <w:r w:rsidR="00C4017D" w:rsidRPr="00BB292F">
        <w:t xml:space="preserve">co nejdříve poté, co čelo vlaku minulo poslední výhybku, </w:t>
      </w:r>
      <w:r w:rsidRPr="00BB292F">
        <w:t>vyhodnotit, že úsek před odjíždějícím vlakem je volný a posla</w:t>
      </w:r>
      <w:r w:rsidR="00C4017D" w:rsidRPr="00BB292F">
        <w:t>lo</w:t>
      </w:r>
      <w:r w:rsidRPr="00BB292F">
        <w:t xml:space="preserve"> vlaku MA FS.</w:t>
      </w:r>
    </w:p>
    <w:p w14:paraId="0E30813D" w14:textId="77777777" w:rsidR="00DF2345" w:rsidRPr="00BB292F" w:rsidRDefault="00106D8A" w:rsidP="00705D60">
      <w:pPr>
        <w:pStyle w:val="TPText-1slovan"/>
      </w:pPr>
      <w:r w:rsidRPr="00BB292F">
        <w:t>BG je třeba u</w:t>
      </w:r>
      <w:r w:rsidR="00DF2345" w:rsidRPr="00BB292F">
        <w:t>místit na místě vjezdu z vleček a manipulačních kolejišť, pokud mají dvě místa zaústění a</w:t>
      </w:r>
      <w:r w:rsidR="001A74D8" w:rsidRPr="00BB292F">
        <w:t> </w:t>
      </w:r>
      <w:r w:rsidR="00DF2345" w:rsidRPr="00BB292F">
        <w:t xml:space="preserve">vozidlo se tak může dostat na různé dopravní koleje (přesněji mezi jinou dvojici odjezdových </w:t>
      </w:r>
      <w:r w:rsidR="0019757A" w:rsidRPr="00C1566A">
        <w:t>[</w:t>
      </w:r>
      <w:r w:rsidR="00DF2345" w:rsidRPr="00BB292F">
        <w:t>cestových</w:t>
      </w:r>
      <w:r w:rsidR="0019757A" w:rsidRPr="00BB292F">
        <w:t>]</w:t>
      </w:r>
      <w:r w:rsidR="00DF2345" w:rsidRPr="00BB292F">
        <w:t xml:space="preserve"> návěstidel)</w:t>
      </w:r>
      <w:r w:rsidR="0019757A" w:rsidRPr="00BB292F">
        <w:t xml:space="preserve"> nebo do jiné stanice,</w:t>
      </w:r>
      <w:r w:rsidR="00DF2345" w:rsidRPr="00BB292F">
        <w:t xml:space="preserve"> aniž mine nějakou BG, podobně </w:t>
      </w:r>
      <w:r w:rsidRPr="00BB292F">
        <w:t xml:space="preserve">při </w:t>
      </w:r>
      <w:r w:rsidR="00DF2345" w:rsidRPr="00BB292F">
        <w:t>zaústění kolejiště s točnou (mohlo by dojít k problémům s opačnou orientací jízdy).</w:t>
      </w:r>
    </w:p>
    <w:p w14:paraId="75DAC27F" w14:textId="77777777" w:rsidR="00DF2345" w:rsidRPr="00BB292F" w:rsidRDefault="00DF2345" w:rsidP="00705D60">
      <w:pPr>
        <w:pStyle w:val="TPText-1slovan"/>
      </w:pPr>
      <w:r w:rsidRPr="00BB292F">
        <w:t xml:space="preserve">BG </w:t>
      </w:r>
      <w:r w:rsidR="00AF6BCA" w:rsidRPr="00BB292F">
        <w:t xml:space="preserve">se nedoporučuje </w:t>
      </w:r>
      <w:r w:rsidRPr="00BB292F">
        <w:t>umisťovat v prostoru nástupišť zastávek a</w:t>
      </w:r>
      <w:r w:rsidR="001A74D8" w:rsidRPr="00BB292F">
        <w:t> </w:t>
      </w:r>
      <w:r w:rsidRPr="00BB292F">
        <w:t>stanic, pokud to není nezbytně nutné (nebezpečí zcizení nebo poškození)</w:t>
      </w:r>
      <w:r w:rsidR="00803B3A" w:rsidRPr="00BB292F">
        <w:t xml:space="preserve"> a</w:t>
      </w:r>
      <w:r w:rsidR="001A74D8" w:rsidRPr="00BB292F">
        <w:t> </w:t>
      </w:r>
      <w:r w:rsidR="00803B3A" w:rsidRPr="00BB292F">
        <w:t>neplyne to z jiného požadavku tohoto dokumentu</w:t>
      </w:r>
      <w:r w:rsidRPr="00BB292F">
        <w:t>.</w:t>
      </w:r>
    </w:p>
    <w:p w14:paraId="64646AF6" w14:textId="77777777" w:rsidR="00F93F26" w:rsidRPr="00BB292F" w:rsidRDefault="00F93F26" w:rsidP="00705D60">
      <w:pPr>
        <w:pStyle w:val="TPText-1slovan"/>
      </w:pPr>
      <w:r w:rsidRPr="00BB292F">
        <w:t xml:space="preserve">BG </w:t>
      </w:r>
      <w:r w:rsidR="00AF6BCA" w:rsidRPr="00BB292F">
        <w:t xml:space="preserve">se nedoporučuje </w:t>
      </w:r>
      <w:r w:rsidRPr="00BB292F">
        <w:t>umisťovat v</w:t>
      </w:r>
      <w:r w:rsidR="001A74D8" w:rsidRPr="00BB292F">
        <w:t> </w:t>
      </w:r>
      <w:r w:rsidRPr="00BB292F">
        <w:t xml:space="preserve">tunelech, pokud to </w:t>
      </w:r>
      <w:r w:rsidR="001703B0" w:rsidRPr="00BB292F">
        <w:t>neplyne z jiného požadavku tohoto dokumentu, případně to není nezbytně nutné</w:t>
      </w:r>
      <w:r w:rsidRPr="00BB292F">
        <w:t>.</w:t>
      </w:r>
    </w:p>
    <w:p w14:paraId="7B683DB3" w14:textId="77777777" w:rsidR="00DF2345" w:rsidRPr="00BB292F" w:rsidRDefault="00DF2345" w:rsidP="00705D60">
      <w:pPr>
        <w:pStyle w:val="TPText-1slovan"/>
      </w:pPr>
      <w:r w:rsidRPr="00BB292F">
        <w:t>Za zastávkou</w:t>
      </w:r>
      <w:r w:rsidR="00C4017D" w:rsidRPr="00BB292F">
        <w:t xml:space="preserve"> (vlečkou, nákladištěm)</w:t>
      </w:r>
      <w:r w:rsidRPr="00BB292F">
        <w:t>, z níž se vlaky pravidelně vrací nebo se budou vracet (specifikováno v </w:t>
      </w:r>
      <w:r w:rsidR="002118CC" w:rsidRPr="00BB292F">
        <w:t>přípravné dokumentaci, případně v příloze</w:t>
      </w:r>
      <w:r w:rsidR="004D33EF" w:rsidRPr="00BB292F">
        <w:t xml:space="preserve"> ZTP č.</w:t>
      </w:r>
      <w:r w:rsidR="002118CC" w:rsidRPr="00BB292F">
        <w:t> 4</w:t>
      </w:r>
      <w:r w:rsidRPr="00BB292F">
        <w:t>), musí být BG (ve směru jízdy vracejícího se vlaku). Taková BG musí obsahovat všechny potřebné informace, aby bylo možno vydat MA pro jízdu zpět po SoM.</w:t>
      </w:r>
    </w:p>
    <w:p w14:paraId="6913F02A" w14:textId="77777777" w:rsidR="00DF2345" w:rsidRPr="00BB292F" w:rsidRDefault="00DF2345" w:rsidP="00705D60">
      <w:pPr>
        <w:pStyle w:val="TPText-1slovan"/>
      </w:pPr>
      <w:r w:rsidRPr="00BB292F">
        <w:t xml:space="preserve">Pro vjezd z tratě, kde se nezajišťuje </w:t>
      </w:r>
      <w:r w:rsidR="001A74D8" w:rsidRPr="00BB292F">
        <w:t xml:space="preserve">přepnutí </w:t>
      </w:r>
      <w:r w:rsidRPr="00BB292F">
        <w:t xml:space="preserve">do ETCS L2 </w:t>
      </w:r>
      <w:r w:rsidR="001A74D8" w:rsidRPr="00BB292F">
        <w:t>již na vstupní hranici oblasti L2</w:t>
      </w:r>
      <w:r w:rsidRPr="00BB292F">
        <w:t>, musí být přibližně v úrovni vjezdového návěstidla stanice umístěna BG, která předá OBU všechny potřebné informace pro SoM v L2. Při jízdě opačným směrem tvoří tato BG hranici pro výjezd z oblasti ETCS L2 (i</w:t>
      </w:r>
      <w:r w:rsidR="001A74D8" w:rsidRPr="00BB292F">
        <w:t> </w:t>
      </w:r>
      <w:r w:rsidRPr="00BB292F">
        <w:t>když u</w:t>
      </w:r>
      <w:r w:rsidR="001A74D8" w:rsidRPr="00BB292F">
        <w:t> </w:t>
      </w:r>
      <w:r w:rsidRPr="00BB292F">
        <w:t>ní neexistuje EoA).</w:t>
      </w:r>
      <w:r w:rsidR="003F43FD" w:rsidRPr="00BB292F">
        <w:t xml:space="preserve"> Informace předané touto BG musí být zálohovány další vhodnou BG.</w:t>
      </w:r>
    </w:p>
    <w:p w14:paraId="3CF16A14" w14:textId="77777777" w:rsidR="00DF2345" w:rsidRPr="00BB292F" w:rsidRDefault="00DF2345" w:rsidP="00705D60">
      <w:pPr>
        <w:pStyle w:val="TPText-1slovan"/>
      </w:pPr>
      <w:r w:rsidRPr="00BB292F">
        <w:t>BG musí být dále umístěny tam, kde je to nutné pro naplnění požadavků stanovených v ostatních kapitolách.</w:t>
      </w:r>
    </w:p>
    <w:p w14:paraId="147F4D8C" w14:textId="77777777" w:rsidR="007863E4" w:rsidRPr="00BB292F" w:rsidRDefault="007863E4" w:rsidP="00705D60">
      <w:pPr>
        <w:pStyle w:val="TPText-1slovan"/>
      </w:pPr>
      <w:r w:rsidRPr="00BB292F">
        <w:t>BG musí být dále umístěny tam, kde je to nutné pro kalibraci odometru pro umožnění dojetí vlaku co nejblíže k návěstidlu s návěstí Stůj na konci vlakové cesty (např. na kolej se zarážedlem, kde délka nástupiště je jen o</w:t>
      </w:r>
      <w:r w:rsidR="001A74D8" w:rsidRPr="00BB292F">
        <w:t> </w:t>
      </w:r>
      <w:r w:rsidRPr="00BB292F">
        <w:t>málo delší než délka vlaků, které na kolej mají vjíždět)</w:t>
      </w:r>
      <w:r w:rsidR="00082037" w:rsidRPr="00BB292F">
        <w:t xml:space="preserve"> nebo kde cestující při odchodu z vlaku půjdou ve směru k tomuto návěstidlu)</w:t>
      </w:r>
      <w:r w:rsidRPr="00BB292F">
        <w:t>.</w:t>
      </w:r>
    </w:p>
    <w:p w14:paraId="72CEA3E3" w14:textId="77777777" w:rsidR="00DF2345" w:rsidRPr="00BB292F" w:rsidRDefault="00DF2345" w:rsidP="00705D60">
      <w:pPr>
        <w:pStyle w:val="TPText-1slovan"/>
      </w:pPr>
      <w:r w:rsidRPr="00BB292F">
        <w:t>BG musí OBU informovat o</w:t>
      </w:r>
      <w:r w:rsidR="001A74D8" w:rsidRPr="00BB292F">
        <w:t> </w:t>
      </w:r>
      <w:r w:rsidRPr="00BB292F">
        <w:t>velkých ocelových konstrukcích (a big metal mass), které vyžadují potlačení poplachu na OBU z důvodu poruchy čtení balíz.</w:t>
      </w:r>
    </w:p>
    <w:p w14:paraId="7C7225DC" w14:textId="77777777" w:rsidR="00BA604F" w:rsidRPr="00BB292F" w:rsidRDefault="00BA604F" w:rsidP="00705D60">
      <w:pPr>
        <w:pStyle w:val="TPText-1slovan"/>
      </w:pPr>
      <w:r w:rsidRPr="00BB292F">
        <w:t xml:space="preserve">BG ve stanicích </w:t>
      </w:r>
      <w:r w:rsidR="00A3217D" w:rsidRPr="00BB292F">
        <w:t>určených v přípravné dokumentaci, případně v příloze</w:t>
      </w:r>
      <w:r w:rsidR="004D33EF" w:rsidRPr="00BB292F">
        <w:t xml:space="preserve"> ZTP č.</w:t>
      </w:r>
      <w:r w:rsidR="00A3217D" w:rsidRPr="00BB292F">
        <w:t> 4 jsou uvedeny stanice v blízkosti státní hranice, ve kterých musí být BG s tabulkami priorit, které umožní zvolit ve stanici jak národní systém ATP LS</w:t>
      </w:r>
      <w:r w:rsidR="00F042F2" w:rsidRPr="00BB292F">
        <w:t>,</w:t>
      </w:r>
      <w:r w:rsidR="00A3217D" w:rsidRPr="00BB292F">
        <w:t xml:space="preserve"> tak národní systém ATP sousedního státu </w:t>
      </w:r>
      <w:r w:rsidR="00BD7314" w:rsidRPr="00BB292F">
        <w:t xml:space="preserve">a které dále ve </w:t>
      </w:r>
      <w:r w:rsidR="00A3217D" w:rsidRPr="00BB292F">
        <w:t>vnitrozemí České republiky národní systém ATP sousedního státu ne</w:t>
      </w:r>
      <w:r w:rsidR="000500FC" w:rsidRPr="00BB292F">
        <w:t xml:space="preserve">umožní </w:t>
      </w:r>
      <w:r w:rsidR="00A3217D" w:rsidRPr="00BB292F">
        <w:t>zvolit.</w:t>
      </w:r>
      <w:r w:rsidR="00F042F2" w:rsidRPr="00BB292F">
        <w:t xml:space="preserve"> </w:t>
      </w:r>
      <w:r w:rsidR="00264CF5" w:rsidRPr="00BB292F">
        <w:t xml:space="preserve">Tabulky priorit současně musí zajistit, že vlak odjíždějící pod dohledem STM </w:t>
      </w:r>
      <w:r w:rsidR="005B4D4E" w:rsidRPr="00BB292F">
        <w:t xml:space="preserve">jiného než LS bude zastaven. </w:t>
      </w:r>
      <w:r w:rsidR="00F042F2" w:rsidRPr="00BB292F">
        <w:t>Tabulky priorit musí být v BG obsaženy tak, aby v případě nenačtení jedné BG byly předány jinou vhodnou BG.</w:t>
      </w:r>
    </w:p>
    <w:p w14:paraId="4223666D" w14:textId="77777777" w:rsidR="00B130DE" w:rsidRPr="00BB292F" w:rsidRDefault="00B130DE" w:rsidP="00852A82">
      <w:pPr>
        <w:pStyle w:val="TPText-1slovan"/>
        <w:keepNext/>
      </w:pPr>
      <w:bookmarkStart w:id="129" w:name="_Ref478645794"/>
      <w:r w:rsidRPr="00BB292F">
        <w:lastRenderedPageBreak/>
        <w:t>BG a</w:t>
      </w:r>
      <w:r w:rsidR="001A74D8" w:rsidRPr="00BB292F">
        <w:t> </w:t>
      </w:r>
      <w:r w:rsidRPr="00BB292F">
        <w:t>telegramy v nich obsažené musí být koncipovány tak, aby byly minimalizovány provozní důsledky při nepřečtení balízy z BG (např. při jejím zničení nebo zcizení), a</w:t>
      </w:r>
      <w:r w:rsidR="001A74D8" w:rsidRPr="00BB292F">
        <w:t> </w:t>
      </w:r>
      <w:r w:rsidRPr="00BB292F">
        <w:t>to jak pro vlaky s přijatým MA, tak pro jízdy vozidel s OBU bez přijatého MA. Např.:</w:t>
      </w:r>
      <w:bookmarkEnd w:id="129"/>
    </w:p>
    <w:p w14:paraId="631D4707" w14:textId="77777777" w:rsidR="000234E7" w:rsidRPr="00BB292F" w:rsidRDefault="00B130DE" w:rsidP="00852A82">
      <w:pPr>
        <w:pStyle w:val="TPText-1abc"/>
        <w:keepNext/>
        <w:numPr>
          <w:ilvl w:val="0"/>
          <w:numId w:val="75"/>
        </w:numPr>
      </w:pPr>
      <w:r w:rsidRPr="00BB292F">
        <w:t>BG</w:t>
      </w:r>
      <w:r w:rsidR="0060190D" w:rsidRPr="00BB292F">
        <w:t>, které mají různé informace pro oba směry jízdy</w:t>
      </w:r>
      <w:r w:rsidR="00E3735C" w:rsidRPr="00BB292F">
        <w:t>,</w:t>
      </w:r>
      <w:r w:rsidR="0060190D" w:rsidRPr="00BB292F">
        <w:t xml:space="preserve"> se použ</w:t>
      </w:r>
      <w:r w:rsidR="00484076" w:rsidRPr="00BB292F">
        <w:t>ij</w:t>
      </w:r>
      <w:r w:rsidR="0060190D" w:rsidRPr="00BB292F">
        <w:t>í jen</w:t>
      </w:r>
      <w:r w:rsidR="000234E7" w:rsidRPr="00BB292F">
        <w:t>:</w:t>
      </w:r>
    </w:p>
    <w:p w14:paraId="753AB2CD" w14:textId="77777777" w:rsidR="00B451BF" w:rsidRPr="00BB292F" w:rsidRDefault="00E3735C" w:rsidP="00A66633">
      <w:pPr>
        <w:pStyle w:val="TPText-3iii"/>
        <w:numPr>
          <w:ilvl w:val="0"/>
          <w:numId w:val="77"/>
        </w:numPr>
      </w:pPr>
      <w:r w:rsidRPr="00BB292F">
        <w:t xml:space="preserve">před </w:t>
      </w:r>
      <w:r w:rsidR="0060190D" w:rsidRPr="00BB292F">
        <w:t>v</w:t>
      </w:r>
      <w:r w:rsidRPr="00BB292F">
        <w:t>st</w:t>
      </w:r>
      <w:r w:rsidR="0060190D" w:rsidRPr="00BB292F">
        <w:t xml:space="preserve">upem </w:t>
      </w:r>
      <w:r w:rsidR="00B130DE" w:rsidRPr="00BB292F">
        <w:t xml:space="preserve">a výstupem </w:t>
      </w:r>
      <w:r w:rsidR="0060190D" w:rsidRPr="00BB292F">
        <w:t>do</w:t>
      </w:r>
      <w:r w:rsidR="00B130DE" w:rsidRPr="00BB292F">
        <w:t>/z</w:t>
      </w:r>
      <w:r w:rsidR="0060190D" w:rsidRPr="00BB292F">
        <w:t xml:space="preserve"> oblasti </w:t>
      </w:r>
      <w:r w:rsidR="004001F2" w:rsidRPr="00BB292F">
        <w:t>L</w:t>
      </w:r>
      <w:r w:rsidRPr="00BB292F">
        <w:t xml:space="preserve">2, </w:t>
      </w:r>
      <w:r w:rsidR="0060190D" w:rsidRPr="00BB292F">
        <w:t>v</w:t>
      </w:r>
      <w:r w:rsidRPr="00BB292F">
        <w:t> </w:t>
      </w:r>
      <w:r w:rsidR="0060190D" w:rsidRPr="00BB292F">
        <w:t>místě</w:t>
      </w:r>
      <w:r w:rsidRPr="00BB292F">
        <w:t xml:space="preserve"> </w:t>
      </w:r>
      <w:r w:rsidR="00D23B75" w:rsidRPr="00BB292F">
        <w:t xml:space="preserve">vstupní a </w:t>
      </w:r>
      <w:r w:rsidRPr="00BB292F">
        <w:t xml:space="preserve">výstupní </w:t>
      </w:r>
      <w:r w:rsidR="00D23B75" w:rsidRPr="00BB292F">
        <w:t xml:space="preserve">hranice oblasti </w:t>
      </w:r>
      <w:r w:rsidR="004001F2" w:rsidRPr="00BB292F">
        <w:t>L</w:t>
      </w:r>
      <w:r w:rsidRPr="00BB292F">
        <w:t>2</w:t>
      </w:r>
    </w:p>
    <w:p w14:paraId="67EA6BD0" w14:textId="77777777" w:rsidR="00B451BF" w:rsidRPr="00BB292F" w:rsidRDefault="00E3735C" w:rsidP="00705D60">
      <w:pPr>
        <w:pStyle w:val="TPText-3iii"/>
      </w:pPr>
      <w:r w:rsidRPr="00BB292F">
        <w:t>v místě hranice mezi dvěma RBC (handover)</w:t>
      </w:r>
    </w:p>
    <w:p w14:paraId="273708D2" w14:textId="77777777" w:rsidR="00EF0962" w:rsidRPr="00BB292F" w:rsidRDefault="00D41BE9" w:rsidP="00705D60">
      <w:pPr>
        <w:pStyle w:val="TPText-3iii"/>
      </w:pPr>
      <w:r w:rsidRPr="00BB292F">
        <w:t>informují</w:t>
      </w:r>
      <w:r w:rsidRPr="00BB292F">
        <w:noBreakHyphen/>
        <w:t>li o velkých ocelových konstrukcích</w:t>
      </w:r>
    </w:p>
    <w:p w14:paraId="055A163E" w14:textId="77777777" w:rsidR="00F14F37" w:rsidRPr="00BB292F" w:rsidRDefault="00EF0962" w:rsidP="00705D60">
      <w:pPr>
        <w:pStyle w:val="TPText-3iii"/>
      </w:pPr>
      <w:r w:rsidRPr="00BB292F">
        <w:t>pokud obsahují paket 79 a v něm informují o změně kilometráže</w:t>
      </w:r>
    </w:p>
    <w:p w14:paraId="6C13F39B" w14:textId="77777777" w:rsidR="00570836" w:rsidRPr="00BB292F" w:rsidRDefault="00570836" w:rsidP="00705D60">
      <w:pPr>
        <w:pStyle w:val="TPText-3iii"/>
      </w:pPr>
      <w:r w:rsidRPr="00BB292F">
        <w:t>obsahují</w:t>
      </w:r>
      <w:r w:rsidRPr="00BB292F">
        <w:noBreakHyphen/>
        <w:t>li tabulku priorit různou pro oba směry jízdy</w:t>
      </w:r>
    </w:p>
    <w:p w14:paraId="54756C28" w14:textId="77777777" w:rsidR="00B451BF" w:rsidRPr="00BB292F" w:rsidRDefault="00F14F37" w:rsidP="00705D60">
      <w:pPr>
        <w:pStyle w:val="TPText-3iii"/>
      </w:pPr>
      <w:r w:rsidRPr="00BB292F">
        <w:t>obsahují</w:t>
      </w:r>
      <w:r w:rsidRPr="00BB292F">
        <w:noBreakHyphen/>
        <w:t>li paket 6 pro zajištění stavebních postupů</w:t>
      </w:r>
      <w:r w:rsidR="00D23B75" w:rsidRPr="00BB292F">
        <w:t>.</w:t>
      </w:r>
    </w:p>
    <w:p w14:paraId="37C31545" w14:textId="77777777" w:rsidR="0060190D" w:rsidRPr="00BB292F" w:rsidRDefault="00B130DE" w:rsidP="00705D60">
      <w:pPr>
        <w:pStyle w:val="TPText-1neslovan"/>
      </w:pPr>
      <w:r w:rsidRPr="00BB292F">
        <w:t xml:space="preserve">Každý další případ musí být zdůvodněn, </w:t>
      </w:r>
      <w:r w:rsidR="009C17D5" w:rsidRPr="00BB292F">
        <w:t xml:space="preserve">včas během zpracování projektu </w:t>
      </w:r>
      <w:r w:rsidRPr="00BB292F">
        <w:t xml:space="preserve">projednán a odsouhlasen </w:t>
      </w:r>
      <w:r w:rsidR="008577EC" w:rsidRPr="00BB292F">
        <w:t>objedn</w:t>
      </w:r>
      <w:r w:rsidRPr="00BB292F">
        <w:t>atelem</w:t>
      </w:r>
      <w:r w:rsidR="001A74D8" w:rsidRPr="00BB292F">
        <w:t xml:space="preserve"> (nejméně s </w:t>
      </w:r>
      <w:r w:rsidR="009C17D5" w:rsidRPr="00BB292F">
        <w:t>O14, O26)</w:t>
      </w:r>
      <w:r w:rsidRPr="00BB292F">
        <w:t>.</w:t>
      </w:r>
    </w:p>
    <w:p w14:paraId="5213D0A2" w14:textId="77777777" w:rsidR="003E13D5" w:rsidRPr="00BB292F" w:rsidRDefault="003E13D5" w:rsidP="00705D60">
      <w:pPr>
        <w:pStyle w:val="TPText-1neslovan"/>
      </w:pPr>
      <w:r w:rsidRPr="00BB292F">
        <w:t>Tyto BG mohou být dvou a</w:t>
      </w:r>
      <w:r w:rsidR="001A74D8" w:rsidRPr="00BB292F">
        <w:t> </w:t>
      </w:r>
      <w:r w:rsidR="004001F2" w:rsidRPr="00BB292F">
        <w:t xml:space="preserve">v odůvodněných případech </w:t>
      </w:r>
      <w:r w:rsidR="00D61486" w:rsidRPr="00BB292F">
        <w:t>i </w:t>
      </w:r>
      <w:r w:rsidRPr="00BB292F">
        <w:t>vícebalízové.</w:t>
      </w:r>
    </w:p>
    <w:p w14:paraId="5D37A526" w14:textId="77777777" w:rsidR="00773EB6" w:rsidRPr="00BB292F" w:rsidRDefault="00773EB6" w:rsidP="00705D60">
      <w:pPr>
        <w:pStyle w:val="TPText-1abc"/>
      </w:pPr>
      <w:r w:rsidRPr="00BB292F">
        <w:t>Dvoubalízové mohou být BG, u</w:t>
      </w:r>
      <w:r w:rsidR="001A74D8" w:rsidRPr="00BB292F">
        <w:t> </w:t>
      </w:r>
      <w:r w:rsidRPr="00BB292F">
        <w:t>nichž je to účelné (např. pro urychlení přechodu z módu SR do FS po SoM tam, kde se SoM z provozních důvodů předpokládá).</w:t>
      </w:r>
    </w:p>
    <w:p w14:paraId="3AC79BE4" w14:textId="77777777" w:rsidR="00773EB6" w:rsidRPr="00BB292F" w:rsidRDefault="00773EB6" w:rsidP="00705D60">
      <w:pPr>
        <w:pStyle w:val="TPText-1abc"/>
      </w:pPr>
      <w:r w:rsidRPr="00BB292F">
        <w:t>Ostatní BG by měly být</w:t>
      </w:r>
      <w:r w:rsidR="00B130DE" w:rsidRPr="00BB292F">
        <w:t xml:space="preserve"> jednobalízové.</w:t>
      </w:r>
    </w:p>
    <w:p w14:paraId="16B441B0" w14:textId="77777777" w:rsidR="00E3735C" w:rsidRPr="00BB292F" w:rsidRDefault="003F43FD" w:rsidP="00705D60">
      <w:pPr>
        <w:pStyle w:val="TPText-1abc"/>
      </w:pPr>
      <w:r w:rsidRPr="00BB292F">
        <w:t>Balízy ve dvou a</w:t>
      </w:r>
      <w:r w:rsidR="001A74D8" w:rsidRPr="00BB292F">
        <w:t> </w:t>
      </w:r>
      <w:r w:rsidRPr="00BB292F">
        <w:t xml:space="preserve">vícebalízové </w:t>
      </w:r>
      <w:r w:rsidR="00824B89" w:rsidRPr="00BB292F">
        <w:t>BG</w:t>
      </w:r>
      <w:r w:rsidRPr="00BB292F">
        <w:t xml:space="preserve"> musí být duplikovány.</w:t>
      </w:r>
    </w:p>
    <w:p w14:paraId="1C48B7D5" w14:textId="77777777" w:rsidR="0043165B" w:rsidRPr="00BB292F" w:rsidRDefault="0043165B" w:rsidP="00705D60">
      <w:pPr>
        <w:pStyle w:val="TPText-1abc"/>
      </w:pPr>
      <w:r w:rsidRPr="00BB292F">
        <w:t>Pokud BG obsahují paket 79</w:t>
      </w:r>
      <w:r w:rsidR="00B130DE" w:rsidRPr="00BB292F">
        <w:t xml:space="preserve">, </w:t>
      </w:r>
      <w:r w:rsidR="00773EB6" w:rsidRPr="00BB292F">
        <w:t>musí přenášet stejné informace pro oba směry jízdy</w:t>
      </w:r>
      <w:r w:rsidR="00BF7AE1" w:rsidRPr="00BB292F">
        <w:t xml:space="preserve"> s výjimkou případů změn kilometráže</w:t>
      </w:r>
      <w:r w:rsidR="00773EB6" w:rsidRPr="00BB292F">
        <w:t>.</w:t>
      </w:r>
    </w:p>
    <w:p w14:paraId="2CC13761" w14:textId="77777777" w:rsidR="002761A7" w:rsidRPr="00BB292F" w:rsidRDefault="002761A7" w:rsidP="00705D60">
      <w:pPr>
        <w:pStyle w:val="TPText-1slovan"/>
      </w:pPr>
      <w:bookmarkStart w:id="130" w:name="_Ref478627340"/>
      <w:r w:rsidRPr="00BB292F">
        <w:t>Balízy v hlavních kolejích a balízy v kolejích pojížděných rychlostí vyšší než 60 km/h musí být účinně chráněny před ledem padajícím z vlaků.</w:t>
      </w:r>
      <w:bookmarkEnd w:id="130"/>
    </w:p>
    <w:p w14:paraId="0B764548" w14:textId="77777777" w:rsidR="00A60796" w:rsidRPr="00BB292F" w:rsidRDefault="00A60796" w:rsidP="00A60796">
      <w:pPr>
        <w:pStyle w:val="TPText-1neslovan"/>
      </w:pPr>
      <w:r w:rsidRPr="00BB292F">
        <w:t>Ochranné zařízení balíz musí odolat nárazu 2 kg kusu ledu, které odpadne z vlaku jedoucího traťovou rychlostí (ta je nejvýše 160 km/h), aniž dojde k poškození samotné balízy, jejího upevnění a upevnění ochranného zařízení. Na samotném ochranném zařízení může dojít k deformacím, ty však nesmí ovlivnit jeho funkci. Výpočet potřebných hodnot odolnosti v tahu, či tlaku je věcí zhotovitele stavby.</w:t>
      </w:r>
    </w:p>
    <w:p w14:paraId="534C81BE" w14:textId="77777777" w:rsidR="00A60796" w:rsidRPr="00BB292F" w:rsidRDefault="00A60796" w:rsidP="00A60796">
      <w:pPr>
        <w:pStyle w:val="TPText-1neslovan"/>
      </w:pPr>
      <w:r w:rsidRPr="00BB292F">
        <w:t>Počet nárazů/působení v tahu musí být minimálně 12.</w:t>
      </w:r>
    </w:p>
    <w:p w14:paraId="391A44C5" w14:textId="77777777" w:rsidR="00F549E9" w:rsidRPr="00BB292F" w:rsidRDefault="00F549E9" w:rsidP="00705D60">
      <w:pPr>
        <w:pStyle w:val="TPText-1slovan"/>
      </w:pPr>
      <w:r w:rsidRPr="00BB292F">
        <w:t xml:space="preserve">Pro upevnění balíz </w:t>
      </w:r>
      <w:r w:rsidR="00AF7214" w:rsidRPr="00BB292F">
        <w:t>a</w:t>
      </w:r>
      <w:r w:rsidR="001A74D8" w:rsidRPr="00BB292F">
        <w:t> </w:t>
      </w:r>
      <w:r w:rsidR="00AF7214" w:rsidRPr="00BB292F">
        <w:t xml:space="preserve">ochrany před ledem padajícím z vlaků </w:t>
      </w:r>
      <w:r w:rsidRPr="00BB292F">
        <w:t>smí být použit</w:t>
      </w:r>
      <w:r w:rsidR="00594984" w:rsidRPr="00BB292F">
        <w:t>a</w:t>
      </w:r>
      <w:r w:rsidRPr="00BB292F">
        <w:t xml:space="preserve"> pouze takov</w:t>
      </w:r>
      <w:r w:rsidR="00594984" w:rsidRPr="00BB292F">
        <w:t>á</w:t>
      </w:r>
      <w:r w:rsidRPr="00BB292F">
        <w:t xml:space="preserve"> technická řešení, která umožní, v případě </w:t>
      </w:r>
      <w:r w:rsidR="00C26252" w:rsidRPr="00BB292F">
        <w:t xml:space="preserve">jakéhokoliv </w:t>
      </w:r>
      <w:r w:rsidR="00594984" w:rsidRPr="00BB292F">
        <w:t>u</w:t>
      </w:r>
      <w:r w:rsidRPr="00BB292F">
        <w:t>vol</w:t>
      </w:r>
      <w:r w:rsidR="00594984" w:rsidRPr="00BB292F">
        <w:t>ně</w:t>
      </w:r>
      <w:r w:rsidRPr="00BB292F">
        <w:t xml:space="preserve">ní upevnění </w:t>
      </w:r>
      <w:r w:rsidR="00C26252" w:rsidRPr="00BB292F">
        <w:t xml:space="preserve">během </w:t>
      </w:r>
      <w:r w:rsidRPr="00BB292F">
        <w:t>provozu, jejich přitažení</w:t>
      </w:r>
      <w:r w:rsidR="00594984" w:rsidRPr="00BB292F">
        <w:t xml:space="preserve"> (tj. bez nové montáže)</w:t>
      </w:r>
      <w:r w:rsidRPr="00BB292F">
        <w:t>.</w:t>
      </w:r>
    </w:p>
    <w:p w14:paraId="3FCCFEE0" w14:textId="77777777" w:rsidR="00E7498D" w:rsidRPr="00BB292F" w:rsidRDefault="00E7498D" w:rsidP="00705D60">
      <w:pPr>
        <w:pStyle w:val="TPText-1slovan"/>
      </w:pPr>
      <w:r w:rsidRPr="00BB292F">
        <w:t>Balízy</w:t>
      </w:r>
      <w:r w:rsidR="00213DC1" w:rsidRPr="00BB292F">
        <w:t>,</w:t>
      </w:r>
      <w:r w:rsidRPr="00BB292F">
        <w:t xml:space="preserve"> </w:t>
      </w:r>
      <w:r w:rsidR="00213DC1" w:rsidRPr="00BB292F">
        <w:t xml:space="preserve">kromě balíz před nebo na vstupní hranici oblasti L2, </w:t>
      </w:r>
      <w:r w:rsidRPr="00BB292F">
        <w:t>nesmí obsahovat národní hodnoty.</w:t>
      </w:r>
    </w:p>
    <w:p w14:paraId="365AB1E4" w14:textId="77777777" w:rsidR="007863E4" w:rsidRPr="00BB292F" w:rsidRDefault="007863E4" w:rsidP="00705D60">
      <w:pPr>
        <w:pStyle w:val="TPText-1slovan"/>
      </w:pPr>
      <w:r w:rsidRPr="00BB292F">
        <w:t>Balízy musí být namontovány tak, aby zajistily volný prostor pro mechanizované podbíjení železničního svršku dle předpisu SŽDC S3 a</w:t>
      </w:r>
      <w:r w:rsidR="001A74D8" w:rsidRPr="00BB292F">
        <w:t> </w:t>
      </w:r>
      <w:r w:rsidRPr="00BB292F">
        <w:t>vyžadovaly minimální objem práce při demontáži a</w:t>
      </w:r>
      <w:r w:rsidR="001A74D8" w:rsidRPr="00BB292F">
        <w:t> </w:t>
      </w:r>
      <w:r w:rsidRPr="00BB292F">
        <w:t>zpětné montáži pro účely opravných prací na železničním svršku. Montáž balíz nesmí vyžadovat vrtání betonových pražců.</w:t>
      </w:r>
    </w:p>
    <w:p w14:paraId="50673B7D" w14:textId="77777777" w:rsidR="007863E4" w:rsidRPr="00BB292F" w:rsidRDefault="007863E4" w:rsidP="00705D60">
      <w:pPr>
        <w:pStyle w:val="TPText-1slovan"/>
      </w:pPr>
      <w:r w:rsidRPr="00BB292F">
        <w:t>Dodávka balíz, včetně systému jejich upevnění a</w:t>
      </w:r>
      <w:r w:rsidR="001A74D8" w:rsidRPr="00BB292F">
        <w:t> </w:t>
      </w:r>
      <w:r w:rsidRPr="00BB292F">
        <w:t>montáž bude součástí stavby.</w:t>
      </w:r>
    </w:p>
    <w:p w14:paraId="23620513" w14:textId="77777777" w:rsidR="007863E4" w:rsidRPr="00BB292F" w:rsidRDefault="007863E4" w:rsidP="00705D60">
      <w:pPr>
        <w:pStyle w:val="TPText-1slovan"/>
      </w:pPr>
      <w:r w:rsidRPr="00BB292F">
        <w:t>V případě, kdy v sousedním úseku je již vybudována traťová část ETCS, je součástí stavby úprava (změna telegramů) a</w:t>
      </w:r>
      <w:r w:rsidR="001A74D8" w:rsidRPr="00BB292F">
        <w:t> </w:t>
      </w:r>
      <w:r w:rsidRPr="00BB292F">
        <w:t>případně přemístění nebo demontáž dotčených balíz, které jsou součástí již vybudované traťové části ETCS.</w:t>
      </w:r>
    </w:p>
    <w:p w14:paraId="02697B81" w14:textId="77777777" w:rsidR="005B4D4E" w:rsidRPr="00BB292F" w:rsidRDefault="005B4D4E" w:rsidP="00705D60">
      <w:pPr>
        <w:pStyle w:val="TPText-1slovan"/>
      </w:pPr>
      <w:bookmarkStart w:id="131" w:name="_Ref478645661"/>
      <w:r w:rsidRPr="00BB292F">
        <w:t>Použití funkce Virtual Balise Cover se připouští pro zajištění stavebních postupů (tj. po dobu stavby). Jiné využití nebylo dosud uvažováno. Pokud by zhotovitel používal paket 6 i později, je třeba jeho použití projednat v průběhu projektování stavby nejméně s objednatelem (nejméně s O14 a O26).</w:t>
      </w:r>
      <w:bookmarkEnd w:id="131"/>
    </w:p>
    <w:p w14:paraId="23B3AFEC" w14:textId="77777777" w:rsidR="00DF2345" w:rsidRPr="00BB292F" w:rsidRDefault="00DF2345" w:rsidP="004113C4">
      <w:pPr>
        <w:pStyle w:val="TPNadpis-2slovan"/>
      </w:pPr>
      <w:bookmarkStart w:id="132" w:name="_Toc507679129"/>
      <w:r w:rsidRPr="00BB292F">
        <w:t>Požadavky na umisťování neproměnných návěstí</w:t>
      </w:r>
      <w:bookmarkEnd w:id="132"/>
    </w:p>
    <w:p w14:paraId="3F70C315" w14:textId="77777777" w:rsidR="006360DC" w:rsidRPr="00BB292F" w:rsidRDefault="00A907F5" w:rsidP="00705D60">
      <w:pPr>
        <w:pStyle w:val="TPText-1slovan"/>
      </w:pPr>
      <w:r w:rsidRPr="00BB292F">
        <w:t>N</w:t>
      </w:r>
      <w:r w:rsidR="00DF2345" w:rsidRPr="00BB292F">
        <w:t>eproměnné návěstidlo</w:t>
      </w:r>
      <w:r w:rsidRPr="00BB292F">
        <w:t xml:space="preserve"> </w:t>
      </w:r>
      <w:r w:rsidR="004A3454" w:rsidRPr="00BB292F">
        <w:t>S</w:t>
      </w:r>
      <w:r w:rsidRPr="00BB292F">
        <w:t xml:space="preserve">top </w:t>
      </w:r>
      <w:r w:rsidR="00237B14" w:rsidRPr="00BB292F">
        <w:t xml:space="preserve">značka ETCS dle ČSN EN 16494 (ETCS stop </w:t>
      </w:r>
      <w:r w:rsidRPr="00BB292F">
        <w:t>marker podle EEIG:06E068</w:t>
      </w:r>
      <w:r w:rsidR="00237B14" w:rsidRPr="00BB292F">
        <w:t>)</w:t>
      </w:r>
      <w:r w:rsidRPr="00BB292F">
        <w:t>, musí být umístěno v místě EoA</w:t>
      </w:r>
      <w:r w:rsidR="00AF7214" w:rsidRPr="00BB292F">
        <w:t xml:space="preserve">, pokud </w:t>
      </w:r>
      <w:r w:rsidR="00E96E2A" w:rsidRPr="00BB292F">
        <w:t xml:space="preserve">v oblasti L2 plní funkci </w:t>
      </w:r>
      <w:r w:rsidR="00AF7214" w:rsidRPr="00BB292F">
        <w:t>hlavní</w:t>
      </w:r>
      <w:r w:rsidR="00E96E2A" w:rsidRPr="00BB292F">
        <w:t>ho</w:t>
      </w:r>
      <w:r w:rsidR="00AF7214" w:rsidRPr="00BB292F">
        <w:t xml:space="preserve"> návěstidl</w:t>
      </w:r>
      <w:r w:rsidR="00E96E2A" w:rsidRPr="00BB292F">
        <w:t>a</w:t>
      </w:r>
      <w:r w:rsidR="00AF7214" w:rsidRPr="00BB292F">
        <w:t xml:space="preserve"> s absolutním významem </w:t>
      </w:r>
      <w:r w:rsidR="00E96E2A" w:rsidRPr="00BB292F">
        <w:t xml:space="preserve">návěsti Stůj. V místě jiných EoA se </w:t>
      </w:r>
      <w:r w:rsidR="004A3454" w:rsidRPr="00BB292F">
        <w:t>S</w:t>
      </w:r>
      <w:r w:rsidR="00E96E2A" w:rsidRPr="00BB292F">
        <w:t xml:space="preserve">top značka ETCS neosazuje. Pokud zhotovitel navrhne použití </w:t>
      </w:r>
      <w:r w:rsidR="004A3454" w:rsidRPr="00BB292F">
        <w:t>S</w:t>
      </w:r>
      <w:r w:rsidR="00E96E2A" w:rsidRPr="00BB292F">
        <w:t>top značky ETCS v nějakém dalším místě, musí návrh zdůvodnit a</w:t>
      </w:r>
      <w:r w:rsidR="002F5C56" w:rsidRPr="00BB292F">
        <w:t> </w:t>
      </w:r>
      <w:r w:rsidR="00E96E2A" w:rsidRPr="00BB292F">
        <w:t>projednat včas během zpracování projektu s objednatelem (nejméně s O12, O14, O16, O26).</w:t>
      </w:r>
    </w:p>
    <w:p w14:paraId="63F8DF02" w14:textId="77777777" w:rsidR="00DF2345" w:rsidRPr="00BB292F" w:rsidRDefault="00A92A5A" w:rsidP="00705D60">
      <w:pPr>
        <w:pStyle w:val="TPText-1neslovan"/>
      </w:pPr>
      <w:r w:rsidRPr="00BB292F">
        <w:t xml:space="preserve">Neproměnné návěstidlo </w:t>
      </w:r>
      <w:r w:rsidR="004A3454" w:rsidRPr="00BB292F">
        <w:t>S</w:t>
      </w:r>
      <w:r w:rsidR="00237B14" w:rsidRPr="00BB292F">
        <w:t xml:space="preserve">top značka </w:t>
      </w:r>
      <w:r w:rsidRPr="00BB292F">
        <w:t xml:space="preserve">ETCS musí být </w:t>
      </w:r>
      <w:r w:rsidR="00DF2345" w:rsidRPr="00BB292F">
        <w:t xml:space="preserve">označené tak, jako by </w:t>
      </w:r>
      <w:r w:rsidRPr="00BB292F">
        <w:t xml:space="preserve">bylo označeno </w:t>
      </w:r>
      <w:r w:rsidR="00DF2345" w:rsidRPr="00BB292F">
        <w:t>hlavní návěstidlo</w:t>
      </w:r>
      <w:r w:rsidRPr="00BB292F">
        <w:t>, když by v tomto místě bylo zřízeno</w:t>
      </w:r>
      <w:r w:rsidR="002F5C56" w:rsidRPr="00BB292F">
        <w:t xml:space="preserve"> (označovací štítek, označovací pás)</w:t>
      </w:r>
      <w:r w:rsidR="00DF2345" w:rsidRPr="00BB292F">
        <w:t>.</w:t>
      </w:r>
    </w:p>
    <w:p w14:paraId="5D903C85" w14:textId="77777777" w:rsidR="00DF2345" w:rsidRPr="00BB292F" w:rsidRDefault="00DF2345" w:rsidP="00705D60">
      <w:pPr>
        <w:pStyle w:val="TPText-1slovan"/>
      </w:pPr>
      <w:bookmarkStart w:id="133" w:name="_Ref263672623"/>
      <w:r w:rsidRPr="00BB292F">
        <w:lastRenderedPageBreak/>
        <w:t xml:space="preserve">V místě hranice pro vjezd do oblasti ETCS L2, kde </w:t>
      </w:r>
      <w:r w:rsidR="00690D85" w:rsidRPr="00BB292F">
        <w:t xml:space="preserve">je </w:t>
      </w:r>
      <w:r w:rsidRPr="00BB292F">
        <w:t>zajištěno přepnutí OBU do L2 za jízdy</w:t>
      </w:r>
      <w:r w:rsidR="002F5C56" w:rsidRPr="00BB292F">
        <w:t xml:space="preserve"> na vstupní hranici oblasti L2</w:t>
      </w:r>
      <w:r w:rsidRPr="00BB292F">
        <w:t xml:space="preserve">, musí být umístěno neproměnné návěstidlo </w:t>
      </w:r>
      <w:r w:rsidR="002F5C56" w:rsidRPr="00BB292F">
        <w:t>Z</w:t>
      </w:r>
      <w:r w:rsidR="00237B14" w:rsidRPr="00BB292F">
        <w:t xml:space="preserve">měna úrovně </w:t>
      </w:r>
      <w:r w:rsidRPr="00BB292F">
        <w:t xml:space="preserve">podle </w:t>
      </w:r>
      <w:r w:rsidR="00237B14" w:rsidRPr="00BB292F">
        <w:t>ČSN EN 16494</w:t>
      </w:r>
      <w:r w:rsidRPr="00BB292F">
        <w:t>.</w:t>
      </w:r>
      <w:bookmarkEnd w:id="133"/>
    </w:p>
    <w:p w14:paraId="016EB0A2" w14:textId="77777777" w:rsidR="00DF2345" w:rsidRPr="00BB292F" w:rsidRDefault="00A937CB" w:rsidP="00705D60">
      <w:pPr>
        <w:pStyle w:val="TPText-1slovan"/>
      </w:pPr>
      <w:r w:rsidRPr="00BB292F">
        <w:t xml:space="preserve">Mezi vjezdovým návěstidlem a začátkem </w:t>
      </w:r>
      <w:r w:rsidR="00DF2345" w:rsidRPr="00BB292F">
        <w:t>krajní výhybk</w:t>
      </w:r>
      <w:r w:rsidRPr="00BB292F">
        <w:t>y</w:t>
      </w:r>
      <w:r w:rsidR="00DF2345" w:rsidRPr="00BB292F">
        <w:t xml:space="preserve"> stanice v oblasti ETCS L2, při vjezdu z tratě, kde není zajištěno přepnutí OBU do L2 za jízdy</w:t>
      </w:r>
      <w:r w:rsidR="002F5C56" w:rsidRPr="00BB292F">
        <w:t xml:space="preserve"> na vstupní hranici oblasti L2</w:t>
      </w:r>
      <w:r w:rsidR="00DF2345" w:rsidRPr="00BB292F">
        <w:t xml:space="preserve">, </w:t>
      </w:r>
      <w:r w:rsidR="00655AF8" w:rsidRPr="00BB292F">
        <w:t xml:space="preserve">(nejlépe v blízkosti balízové skupiny na vstupní hranici oblasti L2) </w:t>
      </w:r>
      <w:r w:rsidR="00DF2345" w:rsidRPr="00BB292F">
        <w:t>musí být umístěno neproměnné návěstidlo</w:t>
      </w:r>
      <w:r w:rsidR="00893862" w:rsidRPr="00BB292F">
        <w:t xml:space="preserve"> </w:t>
      </w:r>
      <w:r w:rsidR="00DF2345" w:rsidRPr="00BB292F">
        <w:t>podle přílohy</w:t>
      </w:r>
      <w:r w:rsidR="00FD7811" w:rsidRPr="00BB292F">
        <w:t> </w:t>
      </w:r>
      <w:r w:rsidR="001F25A4" w:rsidRPr="00BB292F">
        <w:t xml:space="preserve">ZTP č. </w:t>
      </w:r>
      <w:r w:rsidR="00FD7811" w:rsidRPr="00BB292F">
        <w:t>1, obr. </w:t>
      </w:r>
      <w:r w:rsidR="007A7FB8" w:rsidRPr="00BB292F">
        <w:t>2</w:t>
      </w:r>
      <w:r w:rsidR="00DF2345" w:rsidRPr="00BB292F">
        <w:t>.</w:t>
      </w:r>
      <w:r w:rsidR="00237B14" w:rsidRPr="00BB292F">
        <w:t xml:space="preserve"> Rozměry návěstidla musí odpovídat neproměnnému návěstidlu změna úrovně podle ČSN EN 16494</w:t>
      </w:r>
      <w:r w:rsidR="00B64EB6" w:rsidRPr="00BB292F">
        <w:t>, návěstidlo musí splňovat další požadavky dle této normy.</w:t>
      </w:r>
    </w:p>
    <w:p w14:paraId="0E7AE310" w14:textId="77777777" w:rsidR="00DF2345" w:rsidRPr="00BB292F" w:rsidRDefault="00DF2345" w:rsidP="00705D60">
      <w:pPr>
        <w:pStyle w:val="TPText-1slovan"/>
      </w:pPr>
      <w:bookmarkStart w:id="134" w:name="_Ref254595223"/>
      <w:r w:rsidRPr="00BB292F">
        <w:t>Před neproměnným návěstidlem podle bodu</w:t>
      </w:r>
      <w:r w:rsidR="00CA3A3F" w:rsidRPr="00BB292F">
        <w:t> </w:t>
      </w:r>
      <w:r w:rsidR="007B774B" w:rsidRPr="00BB292F">
        <w:fldChar w:fldCharType="begin"/>
      </w:r>
      <w:r w:rsidR="007B774B" w:rsidRPr="00BB292F">
        <w:instrText xml:space="preserve"> REF _Ref263672623 \r \h </w:instrText>
      </w:r>
      <w:r w:rsidR="00705D60" w:rsidRPr="00BB292F">
        <w:instrText xml:space="preserve"> \* MERGEFORMAT </w:instrText>
      </w:r>
      <w:r w:rsidR="007B774B" w:rsidRPr="00BB292F">
        <w:fldChar w:fldCharType="separate"/>
      </w:r>
      <w:r w:rsidR="0080182A" w:rsidRPr="00BB292F">
        <w:t>3.18.2</w:t>
      </w:r>
      <w:r w:rsidR="007B774B" w:rsidRPr="00BB292F">
        <w:fldChar w:fldCharType="end"/>
      </w:r>
      <w:r w:rsidRPr="00BB292F">
        <w:t xml:space="preserve"> musí být nejméně na zábrzdnou vzdálenost, nejvíce na dvojnásobek zábrzdné vzdálenosti, nejlépe v místě návěstidla, které je předvěstí návěstidla v místě hranice pro vjezd do oblasti ETCS L2 umístěné neproměnné návěstidlo podle</w:t>
      </w:r>
      <w:r w:rsidR="00FD7811" w:rsidRPr="00BB292F">
        <w:t xml:space="preserve"> přílohy </w:t>
      </w:r>
      <w:r w:rsidR="001F25A4" w:rsidRPr="00BB292F">
        <w:t>ZTP č.</w:t>
      </w:r>
      <w:r w:rsidR="002F5C56" w:rsidRPr="00BB292F">
        <w:t> </w:t>
      </w:r>
      <w:r w:rsidR="00FD7811" w:rsidRPr="00BB292F">
        <w:t>1, obr. </w:t>
      </w:r>
      <w:r w:rsidR="007A7FB8" w:rsidRPr="00BB292F">
        <w:t>1</w:t>
      </w:r>
      <w:r w:rsidR="00FD7811" w:rsidRPr="00BB292F">
        <w:t>.</w:t>
      </w:r>
      <w:r w:rsidR="00B64EB6" w:rsidRPr="00BB292F">
        <w:t xml:space="preserve"> Rozměry návěstidla musí odpovídat neproměnnému návěstidlu změna úrovně podle ČSN EN 16494, návěstidlo musí splňovat další požadavky této normy.</w:t>
      </w:r>
    </w:p>
    <w:p w14:paraId="1B6596BC" w14:textId="77777777" w:rsidR="00DF2345" w:rsidRPr="00BB292F" w:rsidRDefault="00DF2345" w:rsidP="00705D60">
      <w:pPr>
        <w:pStyle w:val="TPText-1slovan"/>
      </w:pPr>
      <w:bookmarkStart w:id="135" w:name="_Ref254595268"/>
      <w:r w:rsidRPr="00BB292F">
        <w:t xml:space="preserve">V místě hranice pro výjezd z oblasti ETCS L2 musí být umístěno neproměnné návěstidlo podle </w:t>
      </w:r>
      <w:bookmarkEnd w:id="134"/>
      <w:bookmarkEnd w:id="135"/>
      <w:r w:rsidR="00893862" w:rsidRPr="00BB292F">
        <w:t>přílohy</w:t>
      </w:r>
      <w:r w:rsidR="00FD7811" w:rsidRPr="00BB292F">
        <w:t> </w:t>
      </w:r>
      <w:r w:rsidR="001F25A4" w:rsidRPr="00BB292F">
        <w:t>ZTP č.</w:t>
      </w:r>
      <w:r w:rsidR="002F5C56" w:rsidRPr="00BB292F">
        <w:t> </w:t>
      </w:r>
      <w:r w:rsidR="00FD7811" w:rsidRPr="00BB292F">
        <w:t>1, obr. </w:t>
      </w:r>
      <w:r w:rsidR="007A7FB8" w:rsidRPr="00BB292F">
        <w:t>3</w:t>
      </w:r>
      <w:r w:rsidR="00FD7811" w:rsidRPr="00BB292F">
        <w:t>.</w:t>
      </w:r>
      <w:r w:rsidR="00B64EB6" w:rsidRPr="00BB292F">
        <w:t xml:space="preserve"> Rozměry návěstidla musí odpovídat neproměnnému návěstidlu změna úrovně podle ČSN EN 16494, s tím, že text se umístí výškově uprostřed návěstidla, návěstidlo musí splňovat další požadavky této normy.</w:t>
      </w:r>
    </w:p>
    <w:p w14:paraId="235478F0" w14:textId="77777777" w:rsidR="002E6DBB" w:rsidRPr="00BB292F" w:rsidRDefault="002F0E3F" w:rsidP="00852A82">
      <w:pPr>
        <w:pStyle w:val="TPText-1slovan"/>
        <w:keepNext/>
      </w:pPr>
      <w:r w:rsidRPr="00BB292F">
        <w:t xml:space="preserve">V místě vjezdového návěstidla pro opačný směr jízdy </w:t>
      </w:r>
      <w:r w:rsidR="00704EF5" w:rsidRPr="00BB292F">
        <w:t xml:space="preserve">a v dalších místech, vůči kterým strojvedoucí </w:t>
      </w:r>
      <w:r w:rsidR="00A907F5" w:rsidRPr="00BB292F">
        <w:t xml:space="preserve">na vyžádání RBC </w:t>
      </w:r>
      <w:r w:rsidR="00704EF5" w:rsidRPr="00BB292F">
        <w:t xml:space="preserve">potvrzuje volnost koleje před čelem vlaku, </w:t>
      </w:r>
      <w:r w:rsidRPr="00BB292F">
        <w:t xml:space="preserve">musí být umístěno neproměnné návěstidlo </w:t>
      </w:r>
      <w:r w:rsidR="004A3454" w:rsidRPr="00BB292F">
        <w:t>L</w:t>
      </w:r>
      <w:r w:rsidR="007A7FB8" w:rsidRPr="00BB292F">
        <w:t xml:space="preserve">okalizační značka ETCS </w:t>
      </w:r>
      <w:r w:rsidR="00A907F5" w:rsidRPr="00BB292F">
        <w:t xml:space="preserve">podle </w:t>
      </w:r>
      <w:r w:rsidR="007A7FB8" w:rsidRPr="00BB292F">
        <w:t>ČSN EN 16494</w:t>
      </w:r>
      <w:r w:rsidR="00A92A5A" w:rsidRPr="00BB292F">
        <w:t xml:space="preserve"> </w:t>
      </w:r>
      <w:r w:rsidRPr="00BB292F">
        <w:t>pro možnost potvrzení TAF Request až po úroveň tohoto neproměnného návěstidla</w:t>
      </w:r>
      <w:r w:rsidR="002E6DBB" w:rsidRPr="00BB292F">
        <w:t xml:space="preserve">, pokud v takovém místě není umístěno hlavní návěstidlo nebo </w:t>
      </w:r>
      <w:r w:rsidR="004A3454" w:rsidRPr="00BB292F">
        <w:t>S</w:t>
      </w:r>
      <w:r w:rsidR="007A7FB8" w:rsidRPr="00BB292F">
        <w:t xml:space="preserve">top značka </w:t>
      </w:r>
      <w:r w:rsidR="002E6DBB" w:rsidRPr="00BB292F">
        <w:t>ETCS</w:t>
      </w:r>
      <w:r w:rsidR="00E529AC" w:rsidRPr="00BB292F">
        <w:t>.</w:t>
      </w:r>
      <w:r w:rsidR="002E6DBB" w:rsidRPr="00BB292F">
        <w:t xml:space="preserve"> Toto návěstidlo nemusí být umístěno, pokud RBC sam</w:t>
      </w:r>
      <w:r w:rsidR="005C0D7A" w:rsidRPr="00BB292F">
        <w:t>a</w:t>
      </w:r>
      <w:r w:rsidR="002E6DBB" w:rsidRPr="00BB292F">
        <w:t xml:space="preserve"> </w:t>
      </w:r>
      <w:r w:rsidR="00E718AF" w:rsidRPr="00BB292F">
        <w:t xml:space="preserve">bez spoluúčasti strojvedoucího </w:t>
      </w:r>
      <w:r w:rsidR="002E6DBB" w:rsidRPr="00BB292F">
        <w:t>vyhodnocuje, zda je před odjíždějícím vlakem volný úsek až po:</w:t>
      </w:r>
    </w:p>
    <w:p w14:paraId="7AB047B8" w14:textId="77777777" w:rsidR="00FC5371" w:rsidRPr="00BB292F" w:rsidRDefault="004A4BB0" w:rsidP="00A66633">
      <w:pPr>
        <w:pStyle w:val="TPText-1abc"/>
        <w:numPr>
          <w:ilvl w:val="0"/>
          <w:numId w:val="78"/>
        </w:numPr>
      </w:pPr>
      <w:r w:rsidRPr="00BB292F">
        <w:t xml:space="preserve">další hlavní </w:t>
      </w:r>
      <w:r w:rsidR="002E6DBB" w:rsidRPr="00BB292F">
        <w:t>návěstidlo nebo</w:t>
      </w:r>
    </w:p>
    <w:p w14:paraId="57BC4CB3" w14:textId="77777777" w:rsidR="00FC5371" w:rsidRPr="00BB292F" w:rsidRDefault="002E6DBB" w:rsidP="00705D60">
      <w:pPr>
        <w:pStyle w:val="TPText-1abc"/>
      </w:pPr>
      <w:r w:rsidRPr="00BB292F">
        <w:t xml:space="preserve">první </w:t>
      </w:r>
      <w:r w:rsidR="004A3454" w:rsidRPr="00BB292F">
        <w:t>S</w:t>
      </w:r>
      <w:r w:rsidR="00FD4DCD" w:rsidRPr="00BB292F">
        <w:t xml:space="preserve">top značku </w:t>
      </w:r>
      <w:r w:rsidRPr="00BB292F">
        <w:t>ETCS</w:t>
      </w:r>
      <w:r w:rsidR="00FC5371" w:rsidRPr="00BB292F">
        <w:t xml:space="preserve"> nebo</w:t>
      </w:r>
    </w:p>
    <w:p w14:paraId="6DD75201" w14:textId="77777777" w:rsidR="00FC5371" w:rsidRPr="00BB292F" w:rsidRDefault="00FC5371" w:rsidP="00705D60">
      <w:pPr>
        <w:pStyle w:val="TPText-1abc"/>
      </w:pPr>
      <w:r w:rsidRPr="00BB292F">
        <w:t xml:space="preserve">první </w:t>
      </w:r>
      <w:r w:rsidR="004A3454" w:rsidRPr="00BB292F">
        <w:t>L</w:t>
      </w:r>
      <w:r w:rsidR="00FD4DCD" w:rsidRPr="00BB292F">
        <w:t xml:space="preserve">okalizační značku </w:t>
      </w:r>
      <w:r w:rsidR="00A92A5A" w:rsidRPr="00BB292F">
        <w:t>ETCS</w:t>
      </w:r>
      <w:r w:rsidRPr="00BB292F">
        <w:t>,</w:t>
      </w:r>
    </w:p>
    <w:p w14:paraId="7871EE8A" w14:textId="77777777" w:rsidR="002F0E3F" w:rsidRPr="00BB292F" w:rsidRDefault="002E6DBB" w:rsidP="00705D60">
      <w:pPr>
        <w:pStyle w:val="TPText-1neslovan"/>
      </w:pPr>
      <w:r w:rsidRPr="00BB292F">
        <w:t>a</w:t>
      </w:r>
      <w:r w:rsidR="002F5C56" w:rsidRPr="00BB292F">
        <w:t> </w:t>
      </w:r>
      <w:r w:rsidR="00FC5371" w:rsidRPr="00BB292F">
        <w:t xml:space="preserve">na základě toho </w:t>
      </w:r>
      <w:r w:rsidRPr="00BB292F">
        <w:t>sam</w:t>
      </w:r>
      <w:r w:rsidR="005C0D7A" w:rsidRPr="00BB292F">
        <w:t>a</w:t>
      </w:r>
      <w:r w:rsidRPr="00BB292F">
        <w:t xml:space="preserve"> pos</w:t>
      </w:r>
      <w:r w:rsidR="00FC5371" w:rsidRPr="00BB292F">
        <w:t>ílá</w:t>
      </w:r>
      <w:r w:rsidRPr="00BB292F">
        <w:t xml:space="preserve"> vlaku MA FS</w:t>
      </w:r>
      <w:r w:rsidR="00690D85" w:rsidRPr="00BB292F">
        <w:t xml:space="preserve"> (automatický TAF, ATAF)</w:t>
      </w:r>
      <w:r w:rsidRPr="00BB292F">
        <w:t>.</w:t>
      </w:r>
    </w:p>
    <w:p w14:paraId="45D91FD7" w14:textId="77777777" w:rsidR="00690D85" w:rsidRDefault="00690D85" w:rsidP="00705D60">
      <w:pPr>
        <w:pStyle w:val="TPText-1neslovan"/>
      </w:pPr>
      <w:r w:rsidRPr="00BB292F">
        <w:t xml:space="preserve">Neproměnné návěstidlo </w:t>
      </w:r>
      <w:r w:rsidR="004A3454" w:rsidRPr="00BB292F">
        <w:t>L</w:t>
      </w:r>
      <w:r w:rsidRPr="00BB292F">
        <w:t>okalizační značka ETCS se nijak neoznačuje.</w:t>
      </w:r>
    </w:p>
    <w:p w14:paraId="35A750C0" w14:textId="77777777" w:rsidR="00167C80" w:rsidRPr="00BB292F" w:rsidRDefault="00167C80" w:rsidP="00705D60">
      <w:pPr>
        <w:pStyle w:val="TPText-1neslovan"/>
      </w:pPr>
      <w:r w:rsidRPr="00012299">
        <w:t>Lokalizační značky ETCS se při umístění vjezdových návěstidel na návěstní lávky nebo návěstní krakorce umisťují na jejich konstrukc</w:t>
      </w:r>
      <w:r>
        <w:t>i.</w:t>
      </w:r>
    </w:p>
    <w:p w14:paraId="6ED1A0D3" w14:textId="77777777" w:rsidR="00DF2345" w:rsidRPr="00BB292F" w:rsidRDefault="00DF2345" w:rsidP="00705D60">
      <w:pPr>
        <w:pStyle w:val="TPText-1slovan"/>
      </w:pPr>
      <w:r w:rsidRPr="00BB292F">
        <w:t>Neproměnné návěstidlo se umisťuje tak, aby nebyl narušen průjezdný průřez Z</w:t>
      </w:r>
      <w:r w:rsidRPr="00BB292F">
        <w:noBreakHyphen/>
        <w:t>GC. Prioritně se umisťuje podle zásad pro umisťování návěstidel podle předpisu SŽDC</w:t>
      </w:r>
      <w:r w:rsidR="002F5C56" w:rsidRPr="00BB292F">
        <w:t> </w:t>
      </w:r>
      <w:r w:rsidRPr="00BB292F">
        <w:t>D1, přitom při umístění v úrovni hlavního návěstidla pro opačný směr jízdy ho lze umístit bez jakýchkoliv upozornění na nepravidelné umístění na toto hlavní návěstidlo. Lze je umístit:</w:t>
      </w:r>
    </w:p>
    <w:p w14:paraId="7B13BF00" w14:textId="77777777" w:rsidR="00DF2345" w:rsidRPr="00BB292F" w:rsidRDefault="00DF2345" w:rsidP="00852A82">
      <w:pPr>
        <w:pStyle w:val="TPText-1abc"/>
        <w:keepNext/>
        <w:numPr>
          <w:ilvl w:val="0"/>
          <w:numId w:val="79"/>
        </w:numPr>
      </w:pPr>
      <w:bookmarkStart w:id="136" w:name="_Ref263672681"/>
      <w:r w:rsidRPr="00BB292F">
        <w:t>na stožár návěstidla tak, aby nekomplikovalo výstup na návěstidlo</w:t>
      </w:r>
      <w:r w:rsidR="00F2664F" w:rsidRPr="00BB292F">
        <w:t>,</w:t>
      </w:r>
      <w:r w:rsidRPr="00BB292F">
        <w:t xml:space="preserve"> jeho údržbu</w:t>
      </w:r>
      <w:bookmarkEnd w:id="136"/>
      <w:r w:rsidR="00F2664F" w:rsidRPr="00BB292F">
        <w:t xml:space="preserve"> a vnímání návěstí návěstidla</w:t>
      </w:r>
    </w:p>
    <w:p w14:paraId="3F93690C" w14:textId="77777777" w:rsidR="00DF2345" w:rsidRPr="00BB292F" w:rsidRDefault="00DF2345" w:rsidP="00705D60">
      <w:pPr>
        <w:pStyle w:val="TPText-1abc"/>
      </w:pPr>
      <w:r w:rsidRPr="00BB292F">
        <w:t>nad stožárové návěstidlo</w:t>
      </w:r>
    </w:p>
    <w:p w14:paraId="1531C98E" w14:textId="77777777" w:rsidR="00DF2345" w:rsidRPr="00BB292F" w:rsidRDefault="00DF2345" w:rsidP="00705D60">
      <w:pPr>
        <w:pStyle w:val="TPText-1abc"/>
      </w:pPr>
      <w:r w:rsidRPr="00BB292F">
        <w:t>na návěstní lávku nebo krakorec nad kolej nebo vedle koleje</w:t>
      </w:r>
    </w:p>
    <w:p w14:paraId="320DF80C" w14:textId="77777777" w:rsidR="00DF2345" w:rsidRPr="00BB292F" w:rsidRDefault="00DF2345" w:rsidP="00705D60">
      <w:pPr>
        <w:pStyle w:val="TPText-1abc"/>
      </w:pPr>
      <w:bookmarkStart w:id="137" w:name="_Ref263672684"/>
      <w:r w:rsidRPr="00BB292F">
        <w:t>na trakční stožár</w:t>
      </w:r>
      <w:bookmarkEnd w:id="137"/>
      <w:r w:rsidR="00F2664F" w:rsidRPr="00BB292F">
        <w:t xml:space="preserve"> (ne na straně závaží napínacího zařízení) nebo na trakční bránu</w:t>
      </w:r>
    </w:p>
    <w:p w14:paraId="5CF1A552" w14:textId="77777777" w:rsidR="00DF2345" w:rsidRPr="00BB292F" w:rsidRDefault="00DF2345" w:rsidP="00705D60">
      <w:pPr>
        <w:pStyle w:val="TPText-1abc"/>
      </w:pPr>
      <w:r w:rsidRPr="00BB292F">
        <w:t>na samostatný sloupek (není</w:t>
      </w:r>
      <w:r w:rsidRPr="00BB292F">
        <w:noBreakHyphen/>
        <w:t xml:space="preserve">li možné umístění podle </w:t>
      </w:r>
      <w:r w:rsidR="00DC44D2">
        <w:t xml:space="preserve">bodů </w:t>
      </w:r>
      <w:r w:rsidR="007B774B" w:rsidRPr="00BB292F">
        <w:fldChar w:fldCharType="begin"/>
      </w:r>
      <w:r w:rsidR="007B774B" w:rsidRPr="00BB292F">
        <w:instrText xml:space="preserve"> REF _Ref263672681 \r \h </w:instrText>
      </w:r>
      <w:r w:rsidR="00E529AC" w:rsidRPr="00BB292F">
        <w:instrText xml:space="preserve"> \* MERGEFORMAT </w:instrText>
      </w:r>
      <w:r w:rsidR="007B774B" w:rsidRPr="00BB292F">
        <w:fldChar w:fldCharType="separate"/>
      </w:r>
      <w:r w:rsidR="0080182A" w:rsidRPr="00BB292F">
        <w:t>a)</w:t>
      </w:r>
      <w:r w:rsidR="007B774B" w:rsidRPr="00BB292F">
        <w:fldChar w:fldCharType="end"/>
      </w:r>
      <w:r w:rsidR="007B774B" w:rsidRPr="00BB292F">
        <w:t xml:space="preserve"> až </w:t>
      </w:r>
      <w:r w:rsidR="007B774B" w:rsidRPr="00BB292F">
        <w:fldChar w:fldCharType="begin"/>
      </w:r>
      <w:r w:rsidR="007B774B" w:rsidRPr="00BB292F">
        <w:instrText xml:space="preserve"> REF _Ref263672684 \r \h </w:instrText>
      </w:r>
      <w:r w:rsidR="00E529AC" w:rsidRPr="00BB292F">
        <w:instrText xml:space="preserve"> \* MERGEFORMAT </w:instrText>
      </w:r>
      <w:r w:rsidR="007B774B" w:rsidRPr="00BB292F">
        <w:fldChar w:fldCharType="separate"/>
      </w:r>
      <w:r w:rsidR="0080182A" w:rsidRPr="00BB292F">
        <w:t>d)</w:t>
      </w:r>
      <w:r w:rsidR="007B774B" w:rsidRPr="00BB292F">
        <w:fldChar w:fldCharType="end"/>
      </w:r>
      <w:r w:rsidRPr="00BB292F">
        <w:t>)</w:t>
      </w:r>
    </w:p>
    <w:p w14:paraId="3D602723" w14:textId="77777777" w:rsidR="00DF2345" w:rsidRPr="00BB292F" w:rsidRDefault="00DF2345" w:rsidP="00705D60">
      <w:pPr>
        <w:pStyle w:val="TPText-1abc"/>
      </w:pPr>
      <w:r w:rsidRPr="00BB292F">
        <w:t>do troleje (</w:t>
      </w:r>
      <w:r w:rsidR="007863E4" w:rsidRPr="00BB292F">
        <w:t xml:space="preserve">jen </w:t>
      </w:r>
      <w:r w:rsidRPr="00BB292F">
        <w:t>není</w:t>
      </w:r>
      <w:r w:rsidRPr="00BB292F">
        <w:noBreakHyphen/>
        <w:t>li možné jiné umístění).</w:t>
      </w:r>
    </w:p>
    <w:p w14:paraId="2CCA3638" w14:textId="77777777" w:rsidR="007863E4" w:rsidRPr="00BB292F" w:rsidRDefault="007863E4" w:rsidP="00705D60">
      <w:pPr>
        <w:pStyle w:val="TPText-1slovan"/>
      </w:pPr>
      <w:r w:rsidRPr="00BB292F">
        <w:t>Součástí stavby bude rovněž dodávka a</w:t>
      </w:r>
      <w:r w:rsidR="002F5C56" w:rsidRPr="00BB292F">
        <w:t> </w:t>
      </w:r>
      <w:r w:rsidRPr="00BB292F">
        <w:t>montáž neproměnných návěstidel pro provoz ETCS.</w:t>
      </w:r>
    </w:p>
    <w:p w14:paraId="648EC747" w14:textId="77777777" w:rsidR="007863E4" w:rsidRPr="00BB292F" w:rsidRDefault="007863E4" w:rsidP="00705D60">
      <w:pPr>
        <w:pStyle w:val="TPText-1slovan"/>
      </w:pPr>
      <w:r w:rsidRPr="00BB292F">
        <w:t>V případě, kdy v sousedním úseku je již vybudována traťová část ETCS, je součástí stavby demontáž dotčených návěstidel pro ETCS, kter</w:t>
      </w:r>
      <w:r w:rsidR="00F74BBA" w:rsidRPr="00BB292F">
        <w:t>á</w:t>
      </w:r>
      <w:r w:rsidRPr="00BB292F">
        <w:t xml:space="preserve"> jsou součástí již vybudované traťové části ETCS.</w:t>
      </w:r>
    </w:p>
    <w:p w14:paraId="547FCCD4" w14:textId="77777777" w:rsidR="00CC0F20" w:rsidRPr="00BB292F" w:rsidRDefault="00CC0F20" w:rsidP="004113C4">
      <w:pPr>
        <w:pStyle w:val="TPNadpis-2slovan"/>
      </w:pPr>
      <w:bookmarkStart w:id="138" w:name="_Ref291592376"/>
      <w:bookmarkStart w:id="139" w:name="_Ref410237617"/>
      <w:bookmarkStart w:id="140" w:name="_Toc507679130"/>
      <w:r w:rsidRPr="00BB292F">
        <w:t>Výluky</w:t>
      </w:r>
      <w:bookmarkEnd w:id="138"/>
      <w:r w:rsidR="00A937CB" w:rsidRPr="00BB292F">
        <w:t xml:space="preserve"> ETCS</w:t>
      </w:r>
      <w:bookmarkEnd w:id="139"/>
      <w:bookmarkEnd w:id="140"/>
    </w:p>
    <w:p w14:paraId="45E1B948" w14:textId="77777777" w:rsidR="00CC0F20" w:rsidRPr="00BB292F" w:rsidRDefault="00CC0F20" w:rsidP="00852A82">
      <w:pPr>
        <w:pStyle w:val="TPText-1slovan"/>
        <w:keepNext/>
      </w:pPr>
      <w:bookmarkStart w:id="141" w:name="_Ref290630191"/>
      <w:r w:rsidRPr="00BB292F">
        <w:t xml:space="preserve">MMI RBC pro obsluhu i MMI pro údržbu </w:t>
      </w:r>
      <w:r w:rsidR="00D34EEA" w:rsidRPr="00BB292F">
        <w:t xml:space="preserve">musí </w:t>
      </w:r>
      <w:r w:rsidRPr="00BB292F">
        <w:t>být konfigurovány tak, aby bylo možno zavést a</w:t>
      </w:r>
      <w:r w:rsidR="002F5C56" w:rsidRPr="00BB292F">
        <w:t> </w:t>
      </w:r>
      <w:r w:rsidRPr="00BB292F">
        <w:t xml:space="preserve">později zrušit </w:t>
      </w:r>
      <w:r w:rsidR="009A198F" w:rsidRPr="00BB292F">
        <w:t>režim výluky ETCS pro jednotlivou stan</w:t>
      </w:r>
      <w:r w:rsidR="00D34EEA" w:rsidRPr="00BB292F">
        <w:t>ici (mezi vjezdovými návěstidly stanice) a</w:t>
      </w:r>
      <w:r w:rsidR="002F5C56" w:rsidRPr="00BB292F">
        <w:t> </w:t>
      </w:r>
      <w:r w:rsidR="00D34EEA" w:rsidRPr="00BB292F">
        <w:t>pro jednotlivou traťovou kolej v mezistaničním úseku (mezi vjezdovými návěstidly sousedních stanic). Je možno použít řešení</w:t>
      </w:r>
      <w:r w:rsidR="009A198F" w:rsidRPr="00BB292F">
        <w:t xml:space="preserve"> s:</w:t>
      </w:r>
      <w:bookmarkEnd w:id="141"/>
    </w:p>
    <w:p w14:paraId="7F8DD7F1" w14:textId="77777777" w:rsidR="009A198F" w:rsidRPr="00BB292F" w:rsidRDefault="009A198F" w:rsidP="00A66633">
      <w:pPr>
        <w:pStyle w:val="TPText-1abc"/>
        <w:numPr>
          <w:ilvl w:val="0"/>
          <w:numId w:val="80"/>
        </w:numPr>
      </w:pPr>
      <w:r w:rsidRPr="00BB292F">
        <w:t>přechodným využíváním LSTM</w:t>
      </w:r>
      <w:r w:rsidR="002E42CA" w:rsidRPr="00BB292F">
        <w:t>/LNTC</w:t>
      </w:r>
      <w:r w:rsidRPr="00BB292F">
        <w:t>/L0 (SN/UN) – doporučuje se nebo</w:t>
      </w:r>
    </w:p>
    <w:p w14:paraId="7FA2421E" w14:textId="77777777" w:rsidR="009A198F" w:rsidRPr="00BB292F" w:rsidRDefault="009A198F" w:rsidP="00705D60">
      <w:pPr>
        <w:pStyle w:val="TPText-1abc"/>
      </w:pPr>
      <w:bookmarkStart w:id="142" w:name="_Ref290630195"/>
      <w:r w:rsidRPr="00BB292F">
        <w:lastRenderedPageBreak/>
        <w:t xml:space="preserve">jiným řešením navrženým </w:t>
      </w:r>
      <w:r w:rsidR="002F61ED" w:rsidRPr="00BB292F">
        <w:t xml:space="preserve">zhotovitelem </w:t>
      </w:r>
      <w:r w:rsidRPr="00BB292F">
        <w:t>a</w:t>
      </w:r>
      <w:r w:rsidR="002F5C56" w:rsidRPr="00BB292F">
        <w:t> </w:t>
      </w:r>
      <w:r w:rsidRPr="00BB292F">
        <w:t xml:space="preserve">odsouhlaseným </w:t>
      </w:r>
      <w:r w:rsidR="004B4F6C" w:rsidRPr="00BB292F">
        <w:t>objednatelem</w:t>
      </w:r>
      <w:bookmarkEnd w:id="142"/>
      <w:r w:rsidR="002F5C56" w:rsidRPr="00BB292F">
        <w:t xml:space="preserve"> (nejméně s O12, O14, O26)</w:t>
      </w:r>
      <w:r w:rsidR="00303C13" w:rsidRPr="00BB292F">
        <w:t>.</w:t>
      </w:r>
    </w:p>
    <w:p w14:paraId="0ECF659F" w14:textId="77777777" w:rsidR="00CC0F20" w:rsidRPr="00BB292F" w:rsidRDefault="009A198F" w:rsidP="00705D60">
      <w:pPr>
        <w:pStyle w:val="TPText-1slovan"/>
      </w:pPr>
      <w:r w:rsidRPr="00BB292F">
        <w:t>Zavedení a</w:t>
      </w:r>
      <w:r w:rsidR="002F5C56" w:rsidRPr="00BB292F">
        <w:t> </w:t>
      </w:r>
      <w:r w:rsidRPr="00BB292F">
        <w:t>zrušení výluky ETCS</w:t>
      </w:r>
      <w:r w:rsidR="00D34EEA" w:rsidRPr="00BB292F">
        <w:t xml:space="preserve"> pro traťovou kolej musí </w:t>
      </w:r>
      <w:r w:rsidR="00945608" w:rsidRPr="00BB292F">
        <w:t>být umožněno také na základě informace od SZZ o</w:t>
      </w:r>
      <w:r w:rsidR="002F5C56" w:rsidRPr="00BB292F">
        <w:t> </w:t>
      </w:r>
      <w:r w:rsidR="00945608" w:rsidRPr="00BB292F">
        <w:t xml:space="preserve">výluce </w:t>
      </w:r>
      <w:r w:rsidR="00D34EEA" w:rsidRPr="00BB292F">
        <w:t xml:space="preserve">TZZ pro příslušnou traťovou kolej </w:t>
      </w:r>
      <w:r w:rsidR="00945608" w:rsidRPr="00BB292F">
        <w:t>(viz bod</w:t>
      </w:r>
      <w:r w:rsidR="00CA3A3F" w:rsidRPr="00BB292F">
        <w:t> </w:t>
      </w:r>
      <w:r w:rsidR="00945608" w:rsidRPr="00BB292F">
        <w:fldChar w:fldCharType="begin"/>
      </w:r>
      <w:r w:rsidR="00945608" w:rsidRPr="00BB292F">
        <w:instrText xml:space="preserve"> REF _Ref290628722 \r \h </w:instrText>
      </w:r>
      <w:r w:rsidR="00705D60" w:rsidRPr="00BB292F">
        <w:instrText xml:space="preserve"> \* MERGEFORMAT </w:instrText>
      </w:r>
      <w:r w:rsidR="00945608" w:rsidRPr="00BB292F">
        <w:fldChar w:fldCharType="separate"/>
      </w:r>
      <w:r w:rsidR="0080182A" w:rsidRPr="00BB292F">
        <w:t>3.7.10</w:t>
      </w:r>
      <w:r w:rsidR="00945608" w:rsidRPr="00BB292F">
        <w:fldChar w:fldCharType="end"/>
      </w:r>
      <w:r w:rsidR="00CA3A3F" w:rsidRPr="00BB292F">
        <w:t> </w:t>
      </w:r>
      <w:r w:rsidR="00BC4500" w:rsidRPr="00BB292F">
        <w:fldChar w:fldCharType="begin"/>
      </w:r>
      <w:r w:rsidR="00BC4500" w:rsidRPr="00BB292F">
        <w:instrText xml:space="preserve"> REF _Ref291158323 \n \h </w:instrText>
      </w:r>
      <w:r w:rsidR="00705D60" w:rsidRPr="00BB292F">
        <w:instrText xml:space="preserve"> \* MERGEFORMAT </w:instrText>
      </w:r>
      <w:r w:rsidR="00BC4500" w:rsidRPr="00BB292F">
        <w:fldChar w:fldCharType="separate"/>
      </w:r>
      <w:r w:rsidR="0080182A" w:rsidRPr="00BB292F">
        <w:t>a)</w:t>
      </w:r>
      <w:r w:rsidR="00BC4500" w:rsidRPr="00BB292F">
        <w:fldChar w:fldCharType="end"/>
      </w:r>
      <w:r w:rsidR="00945608" w:rsidRPr="00BB292F">
        <w:t>).</w:t>
      </w:r>
    </w:p>
    <w:p w14:paraId="457A4DD1" w14:textId="77777777" w:rsidR="009A198F" w:rsidRPr="00BB292F" w:rsidRDefault="00945608" w:rsidP="00852A82">
      <w:pPr>
        <w:pStyle w:val="TPText-1slovan"/>
        <w:keepNext/>
      </w:pPr>
      <w:bookmarkStart w:id="143" w:name="_Ref478649156"/>
      <w:r w:rsidRPr="00BB292F">
        <w:t xml:space="preserve">Když RBC obdrží informaci o </w:t>
      </w:r>
      <w:r w:rsidR="00D34EEA" w:rsidRPr="00BB292F">
        <w:t xml:space="preserve">výluce TZZ </w:t>
      </w:r>
      <w:r w:rsidRPr="00BB292F">
        <w:t>od SZZ</w:t>
      </w:r>
      <w:r w:rsidR="005233E3" w:rsidRPr="00BB292F">
        <w:t>,</w:t>
      </w:r>
      <w:r w:rsidRPr="00BB292F">
        <w:t xml:space="preserve"> musí RBC:</w:t>
      </w:r>
      <w:bookmarkEnd w:id="143"/>
    </w:p>
    <w:p w14:paraId="00082897" w14:textId="77777777" w:rsidR="00945608" w:rsidRPr="00BB292F" w:rsidRDefault="001F4549" w:rsidP="00A66633">
      <w:pPr>
        <w:pStyle w:val="TPText-1abc"/>
        <w:numPr>
          <w:ilvl w:val="0"/>
          <w:numId w:val="81"/>
        </w:numPr>
      </w:pPr>
      <w:r w:rsidRPr="00BB292F">
        <w:t>p</w:t>
      </w:r>
      <w:r w:rsidR="00945608" w:rsidRPr="00BB292F">
        <w:t>ředat OBU informaci</w:t>
      </w:r>
      <w:r w:rsidR="00BC4500" w:rsidRPr="00BB292F">
        <w:t>,</w:t>
      </w:r>
      <w:r w:rsidRPr="00BB292F">
        <w:t xml:space="preserve"> která zajistí, že rychlost u</w:t>
      </w:r>
      <w:r w:rsidR="002F5C56" w:rsidRPr="00BB292F">
        <w:t> </w:t>
      </w:r>
      <w:r w:rsidR="00D34EEA" w:rsidRPr="00BB292F">
        <w:t xml:space="preserve">vjezdového návěstidla stanice pro opačný směr jízdy nebude vyšší než CZ_V </w:t>
      </w:r>
      <w:r w:rsidRPr="00BB292F">
        <w:t>_EXCLTZZ</w:t>
      </w:r>
    </w:p>
    <w:p w14:paraId="5409DE47" w14:textId="77777777" w:rsidR="001F4549" w:rsidRPr="00BB292F" w:rsidRDefault="00D34EEA" w:rsidP="00705D60">
      <w:pPr>
        <w:pStyle w:val="TPText-1abc"/>
      </w:pPr>
      <w:r w:rsidRPr="00BB292F">
        <w:t xml:space="preserve">použít </w:t>
      </w:r>
      <w:r w:rsidR="001F4549" w:rsidRPr="00BB292F">
        <w:t>omezení rychlosti na hodnotu CZ_V_EXCLTZZ v případech řešení podle bodu</w:t>
      </w:r>
      <w:r w:rsidR="00CA3A3F" w:rsidRPr="00BB292F">
        <w:t> </w:t>
      </w:r>
      <w:r w:rsidR="00E52452" w:rsidRPr="00BB292F">
        <w:fldChar w:fldCharType="begin"/>
      </w:r>
      <w:r w:rsidR="00E52452" w:rsidRPr="00BB292F">
        <w:instrText xml:space="preserve"> REF _Ref290630191 \r \h </w:instrText>
      </w:r>
      <w:r w:rsidR="00BB292F">
        <w:instrText xml:space="preserve"> \* MERGEFORMAT </w:instrText>
      </w:r>
      <w:r w:rsidR="00E52452" w:rsidRPr="00BB292F">
        <w:fldChar w:fldCharType="separate"/>
      </w:r>
      <w:r w:rsidR="00E52452" w:rsidRPr="00BB292F">
        <w:t>3.19.1</w:t>
      </w:r>
      <w:r w:rsidR="00E52452" w:rsidRPr="00BB292F">
        <w:fldChar w:fldCharType="end"/>
      </w:r>
      <w:r w:rsidR="00E52452" w:rsidRPr="00BB292F">
        <w:t> </w:t>
      </w:r>
      <w:r w:rsidR="001F4549" w:rsidRPr="00BB292F">
        <w:fldChar w:fldCharType="begin"/>
      </w:r>
      <w:r w:rsidR="001F4549" w:rsidRPr="00BB292F">
        <w:instrText xml:space="preserve"> REF _Ref290630195 \r \h </w:instrText>
      </w:r>
      <w:r w:rsidR="00705D60" w:rsidRPr="00BB292F">
        <w:instrText xml:space="preserve"> \* MERGEFORMAT </w:instrText>
      </w:r>
      <w:r w:rsidR="001F4549" w:rsidRPr="00BB292F">
        <w:fldChar w:fldCharType="separate"/>
      </w:r>
      <w:r w:rsidR="0080182A" w:rsidRPr="00BB292F">
        <w:t>b)</w:t>
      </w:r>
      <w:r w:rsidR="001F4549" w:rsidRPr="00BB292F">
        <w:fldChar w:fldCharType="end"/>
      </w:r>
      <w:r w:rsidR="001F4549" w:rsidRPr="00BB292F">
        <w:t xml:space="preserve"> pro celý úsek mezi </w:t>
      </w:r>
      <w:r w:rsidR="00A95208" w:rsidRPr="00BB292F">
        <w:t>v</w:t>
      </w:r>
      <w:r w:rsidR="001F4549" w:rsidRPr="00BB292F">
        <w:t xml:space="preserve">jezdovým </w:t>
      </w:r>
      <w:r w:rsidR="00A95208" w:rsidRPr="00BB292F">
        <w:t>návěstidlem pro opačný směr jízdy a</w:t>
      </w:r>
      <w:r w:rsidR="00E52452" w:rsidRPr="00BB292F">
        <w:t> </w:t>
      </w:r>
      <w:r w:rsidR="001F4549" w:rsidRPr="00BB292F">
        <w:t>vjezdovým návěstidlem sousední stanice.</w:t>
      </w:r>
    </w:p>
    <w:p w14:paraId="19A13731" w14:textId="77777777" w:rsidR="00E52452" w:rsidRPr="00BB292F" w:rsidRDefault="00AE3823" w:rsidP="00286902">
      <w:pPr>
        <w:pStyle w:val="TPText-1abc"/>
        <w:numPr>
          <w:ilvl w:val="0"/>
          <w:numId w:val="0"/>
        </w:numPr>
        <w:tabs>
          <w:tab w:val="clear" w:pos="1378"/>
          <w:tab w:val="left" w:pos="1134"/>
        </w:tabs>
        <w:ind w:left="1134"/>
      </w:pPr>
      <w:r w:rsidRPr="00BB292F">
        <w:t xml:space="preserve">Pokud RBC přepíná vlak do módu SN </w:t>
      </w:r>
      <w:r w:rsidR="00E52452" w:rsidRPr="00BB292F">
        <w:t xml:space="preserve">již </w:t>
      </w:r>
      <w:r w:rsidRPr="00BB292F">
        <w:t>na dopravní koleji</w:t>
      </w:r>
      <w:r w:rsidR="00E52452" w:rsidRPr="00BB292F">
        <w:t xml:space="preserve"> stanice</w:t>
      </w:r>
      <w:r w:rsidRPr="00BB292F">
        <w:t xml:space="preserve">, musí být omezení </w:t>
      </w:r>
      <w:r w:rsidR="00E52452" w:rsidRPr="00BB292F">
        <w:t xml:space="preserve">rychlosti na hodnotu CZ_V _EXCLTZZ již </w:t>
      </w:r>
      <w:r w:rsidRPr="00BB292F">
        <w:t>v úrovni odjezdového návěstidla (případně v místě, kde dochází k přechodu do módu SN)</w:t>
      </w:r>
      <w:r w:rsidR="00E52452" w:rsidRPr="00BB292F">
        <w:t>.</w:t>
      </w:r>
    </w:p>
    <w:p w14:paraId="58CF1B68" w14:textId="77777777" w:rsidR="00AE3823" w:rsidRPr="00BB292F" w:rsidRDefault="00AE3823" w:rsidP="00286902">
      <w:pPr>
        <w:pStyle w:val="TPText-1abc"/>
        <w:numPr>
          <w:ilvl w:val="0"/>
          <w:numId w:val="0"/>
        </w:numPr>
        <w:tabs>
          <w:tab w:val="clear" w:pos="1378"/>
          <w:tab w:val="left" w:pos="1134"/>
        </w:tabs>
        <w:ind w:left="1134"/>
      </w:pPr>
      <w:r w:rsidRPr="00BB292F">
        <w:t>Přepínání do módu SN musí být řízeno tak, aby nebylo za strany ETCS vyžadováno větší omezení rychlosti než min (CZ_V_EXCLTZZ, traťová rychlost, pomalá jízda, rychlost stanoven</w:t>
      </w:r>
      <w:r w:rsidR="00E52452" w:rsidRPr="00BB292F">
        <w:t>á</w:t>
      </w:r>
      <w:r w:rsidRPr="00BB292F">
        <w:t xml:space="preserve"> hlavním návěstidlem).</w:t>
      </w:r>
    </w:p>
    <w:p w14:paraId="1C5B3EFF" w14:textId="77777777" w:rsidR="005B4D4E" w:rsidRPr="00BB292F" w:rsidRDefault="005B4D4E" w:rsidP="00286902">
      <w:pPr>
        <w:pStyle w:val="TPText-1abc"/>
        <w:numPr>
          <w:ilvl w:val="0"/>
          <w:numId w:val="0"/>
        </w:numPr>
        <w:tabs>
          <w:tab w:val="clear" w:pos="1378"/>
          <w:tab w:val="left" w:pos="1134"/>
        </w:tabs>
        <w:ind w:left="1134"/>
      </w:pPr>
      <w:r w:rsidRPr="00BB292F">
        <w:t xml:space="preserve">Poznámka: </w:t>
      </w:r>
      <w:r w:rsidR="00E52452" w:rsidRPr="00BB292F">
        <w:t xml:space="preserve">Při výluce TZZ se nepřenáší na trati a v zadní stanici od odjezdového návěstidla kód národního vlakového zabezpečovače, což vede k omezení rychlosti vlaku na nejvíce CZ_V_EXCLTZZ. </w:t>
      </w:r>
      <w:r w:rsidRPr="00BB292F">
        <w:t>Skutečnost, že při jízdě v módu SN se následně nekontroluje případně překročení rychlosti CZ_V_EXCLTZZ je jiná věc.</w:t>
      </w:r>
    </w:p>
    <w:p w14:paraId="738C8AC9" w14:textId="77777777" w:rsidR="00945608" w:rsidRPr="00BB292F" w:rsidRDefault="001F4549" w:rsidP="00705D60">
      <w:pPr>
        <w:pStyle w:val="TPText-1slovan"/>
      </w:pPr>
      <w:r w:rsidRPr="00BB292F">
        <w:t>Pokud je ETCS výluka zavedena pro dvě nebo více sousedících stanic a</w:t>
      </w:r>
      <w:r w:rsidR="002F5C56" w:rsidRPr="00BB292F">
        <w:t> </w:t>
      </w:r>
      <w:r w:rsidRPr="00BB292F">
        <w:t>kolejí mezi nimi</w:t>
      </w:r>
      <w:r w:rsidR="00506EC1" w:rsidRPr="00BB292F">
        <w:t>, považuje se z pohledu OBU za jednu vyloučenou oblast.</w:t>
      </w:r>
    </w:p>
    <w:p w14:paraId="71B52C2A" w14:textId="77777777" w:rsidR="00506EC1" w:rsidRPr="00BB292F" w:rsidRDefault="00506EC1" w:rsidP="00852A82">
      <w:pPr>
        <w:pStyle w:val="TPText-1slovan"/>
        <w:keepNext/>
      </w:pPr>
      <w:bookmarkStart w:id="144" w:name="_Ref291592379"/>
      <w:r w:rsidRPr="00BB292F">
        <w:t>Pokud je zavedena ETCS výluka, RBC:</w:t>
      </w:r>
      <w:bookmarkEnd w:id="144"/>
    </w:p>
    <w:p w14:paraId="4E6C3DDE" w14:textId="77777777" w:rsidR="002706FF" w:rsidRPr="00BB292F" w:rsidRDefault="001A4388" w:rsidP="00A66633">
      <w:pPr>
        <w:pStyle w:val="TPText-1abc"/>
        <w:numPr>
          <w:ilvl w:val="0"/>
          <w:numId w:val="82"/>
        </w:numPr>
      </w:pPr>
      <w:r w:rsidRPr="00BB292F">
        <w:t xml:space="preserve">posílá </w:t>
      </w:r>
      <w:r w:rsidR="004B0434" w:rsidRPr="00BB292F">
        <w:t>OBU v FS nebo OS s EoA v ETCS vyloučené oblasti nebo za ní</w:t>
      </w:r>
      <w:r w:rsidRPr="00BB292F">
        <w:t xml:space="preserve"> MA tak</w:t>
      </w:r>
      <w:r w:rsidR="004B0434" w:rsidRPr="00BB292F">
        <w:t xml:space="preserve">, aby opustila vyloučenou oblast v FS nebo OS nebo ukončila svou jízdu na </w:t>
      </w:r>
      <w:r w:rsidR="000A6A1D" w:rsidRPr="00BB292F">
        <w:t xml:space="preserve">dopravní </w:t>
      </w:r>
      <w:r w:rsidR="004B0434" w:rsidRPr="00BB292F">
        <w:t>koleji před odjezdovým nebo cestovým návěstidlem s návěstí Stůj. RBC může také přepnout tyto OBU do LSTM</w:t>
      </w:r>
      <w:r w:rsidR="002E42CA" w:rsidRPr="00BB292F">
        <w:t>/LNTC</w:t>
      </w:r>
      <w:r w:rsidR="004B0434" w:rsidRPr="00BB292F">
        <w:t>/L0 v</w:t>
      </w:r>
      <w:r w:rsidR="002706FF" w:rsidRPr="00BB292F">
        <w:t>e</w:t>
      </w:r>
      <w:r w:rsidR="004B0434" w:rsidRPr="00BB292F">
        <w:t> vhodném místě</w:t>
      </w:r>
      <w:r w:rsidR="002706FF" w:rsidRPr="00BB292F">
        <w:t xml:space="preserve"> obdobně jako v bodě </w:t>
      </w:r>
      <w:r w:rsidR="00873D32" w:rsidRPr="00BB292F">
        <w:fldChar w:fldCharType="begin"/>
      </w:r>
      <w:r w:rsidR="00873D32" w:rsidRPr="00BB292F">
        <w:instrText xml:space="preserve"> REF _Ref290896576 \r \h </w:instrText>
      </w:r>
      <w:r w:rsidR="00705D60" w:rsidRPr="00BB292F">
        <w:instrText xml:space="preserve"> \* MERGEFORMAT </w:instrText>
      </w:r>
      <w:r w:rsidR="00873D32" w:rsidRPr="00BB292F">
        <w:fldChar w:fldCharType="separate"/>
      </w:r>
      <w:r w:rsidR="0080182A" w:rsidRPr="00BB292F">
        <w:t>d)</w:t>
      </w:r>
      <w:r w:rsidR="00873D32" w:rsidRPr="00BB292F">
        <w:fldChar w:fldCharType="end"/>
      </w:r>
    </w:p>
    <w:p w14:paraId="298E5C2B" w14:textId="77777777" w:rsidR="004B0434" w:rsidRPr="00BB292F" w:rsidRDefault="004B0434" w:rsidP="00705D60">
      <w:pPr>
        <w:pStyle w:val="TPText-1abc"/>
      </w:pPr>
      <w:r w:rsidRPr="00BB292F">
        <w:t>pošle OBU</w:t>
      </w:r>
      <w:r w:rsidR="001F7D16" w:rsidRPr="00BB292F">
        <w:t xml:space="preserve">, které jsou </w:t>
      </w:r>
      <w:r w:rsidRPr="00BB292F">
        <w:t xml:space="preserve">na </w:t>
      </w:r>
      <w:r w:rsidR="000A6A1D" w:rsidRPr="00BB292F">
        <w:t xml:space="preserve">dopravních </w:t>
      </w:r>
      <w:r w:rsidR="00A95208" w:rsidRPr="00BB292F">
        <w:t xml:space="preserve">kolejích v ETCS vyloučené oblasti </w:t>
      </w:r>
      <w:r w:rsidR="001F7D16" w:rsidRPr="00BB292F">
        <w:t>a mají</w:t>
      </w:r>
      <w:r w:rsidRPr="00BB292F">
        <w:t xml:space="preserve"> MA s EoA u</w:t>
      </w:r>
      <w:r w:rsidR="002F5C56" w:rsidRPr="00BB292F">
        <w:t> </w:t>
      </w:r>
      <w:r w:rsidRPr="00BB292F">
        <w:t>nejbližšího odjezdového nebo cestového návěstidla s návěstí Stůj</w:t>
      </w:r>
      <w:r w:rsidR="001F7D16" w:rsidRPr="00BB292F">
        <w:t>,</w:t>
      </w:r>
      <w:r w:rsidRPr="00BB292F">
        <w:t xml:space="preserve"> textovou zprávu </w:t>
      </w:r>
      <w:r w:rsidR="002451A7" w:rsidRPr="00BB292F">
        <w:t>„</w:t>
      </w:r>
      <w:r w:rsidR="004D5FD8">
        <w:t xml:space="preserve">OBLAST VYLUKY </w:t>
      </w:r>
      <w:r w:rsidR="002451A7" w:rsidRPr="00BB292F">
        <w:t>ETCS</w:t>
      </w:r>
      <w:r w:rsidR="00E13B47">
        <w:t xml:space="preserve"> </w:t>
      </w:r>
      <w:r w:rsidR="002451A7" w:rsidRPr="00BB292F">
        <w:t>/</w:t>
      </w:r>
      <w:r w:rsidR="00E13B47">
        <w:t xml:space="preserve"> </w:t>
      </w:r>
      <w:r w:rsidR="002451A7" w:rsidRPr="00BB292F">
        <w:t xml:space="preserve">ETCS </w:t>
      </w:r>
      <w:r w:rsidR="004D5FD8">
        <w:t>EXCLUDED AREA</w:t>
      </w:r>
      <w:r w:rsidR="002451A7" w:rsidRPr="00BB292F">
        <w:t>“ po vypršení doby držení výluk protisměrných jízdních cest. Po obdržení PR s a</w:t>
      </w:r>
      <w:r w:rsidR="002706FF" w:rsidRPr="00BB292F">
        <w:t>k</w:t>
      </w:r>
      <w:r w:rsidR="002451A7" w:rsidRPr="00BB292F">
        <w:t>tuální rychlostí 0 km/h RBC</w:t>
      </w:r>
      <w:r w:rsidR="001A4388" w:rsidRPr="00BB292F">
        <w:t xml:space="preserve"> již dále MA neposílá, respektive neobnovuje</w:t>
      </w:r>
      <w:r w:rsidR="002451A7" w:rsidRPr="00BB292F">
        <w:t xml:space="preserve"> (provozní předpisy stanoví</w:t>
      </w:r>
      <w:r w:rsidR="00E5049D" w:rsidRPr="00BB292F">
        <w:t>,</w:t>
      </w:r>
      <w:r w:rsidR="002451A7" w:rsidRPr="00BB292F">
        <w:t xml:space="preserve"> zda má strojvedoucí zvolit LSTM</w:t>
      </w:r>
      <w:r w:rsidR="002E42CA" w:rsidRPr="00BB292F">
        <w:t>/LNTC</w:t>
      </w:r>
      <w:r w:rsidR="002451A7" w:rsidRPr="00BB292F">
        <w:t>/L0 nebo zda má vyčkat konce ETCS výluky</w:t>
      </w:r>
      <w:r w:rsidR="00E01267" w:rsidRPr="00BB292F">
        <w:t>)</w:t>
      </w:r>
      <w:r w:rsidR="002451A7" w:rsidRPr="00BB292F">
        <w:t>.</w:t>
      </w:r>
      <w:r w:rsidR="002706FF" w:rsidRPr="00BB292F">
        <w:t xml:space="preserve"> Textová zpráva má být zobrazena </w:t>
      </w:r>
      <w:r w:rsidR="00E01267" w:rsidRPr="00BB292F">
        <w:t xml:space="preserve">na DMI </w:t>
      </w:r>
      <w:r w:rsidR="002706FF" w:rsidRPr="00BB292F">
        <w:t>neprodleně až do jejího potvrzení strojvedoucím</w:t>
      </w:r>
    </w:p>
    <w:p w14:paraId="5572B463" w14:textId="77777777" w:rsidR="002451A7" w:rsidRPr="00BB292F" w:rsidRDefault="001A4388" w:rsidP="00705D60">
      <w:pPr>
        <w:pStyle w:val="TPText-1abc"/>
      </w:pPr>
      <w:r w:rsidRPr="00BB292F">
        <w:t>n</w:t>
      </w:r>
      <w:r w:rsidR="002451A7" w:rsidRPr="00BB292F">
        <w:t>epošle ostatním OBU v ETCS vyloučené oblasti MA a</w:t>
      </w:r>
      <w:r w:rsidR="002F5C56" w:rsidRPr="00BB292F">
        <w:t> </w:t>
      </w:r>
      <w:r w:rsidR="002451A7" w:rsidRPr="00BB292F">
        <w:t>pošle jim (včetně OBU v NL) textovou zprávu „</w:t>
      </w:r>
      <w:r w:rsidR="00E13B47">
        <w:t xml:space="preserve">OBLAST VYLUKY </w:t>
      </w:r>
      <w:r w:rsidR="002451A7" w:rsidRPr="00BB292F">
        <w:t>ETCS</w:t>
      </w:r>
      <w:r w:rsidR="00E13B47">
        <w:t xml:space="preserve"> </w:t>
      </w:r>
      <w:r w:rsidR="002451A7" w:rsidRPr="00BB292F">
        <w:t>/</w:t>
      </w:r>
      <w:r w:rsidR="00E13B47">
        <w:t xml:space="preserve"> </w:t>
      </w:r>
      <w:r w:rsidR="002451A7" w:rsidRPr="00BB292F">
        <w:t xml:space="preserve">ETCS </w:t>
      </w:r>
      <w:r w:rsidR="00E13B47">
        <w:t>EXCLUDED AREA</w:t>
      </w:r>
      <w:r w:rsidR="002451A7" w:rsidRPr="00BB292F">
        <w:t>“ (provozní předpisy stanoví</w:t>
      </w:r>
      <w:r w:rsidR="006E6F72" w:rsidRPr="00BB292F">
        <w:t>,</w:t>
      </w:r>
      <w:r w:rsidR="002451A7" w:rsidRPr="00BB292F">
        <w:t xml:space="preserve"> zda má strojvedoucí zvolit LSTM</w:t>
      </w:r>
      <w:r w:rsidR="002E42CA" w:rsidRPr="00BB292F">
        <w:t>/LNTC</w:t>
      </w:r>
      <w:r w:rsidR="002451A7" w:rsidRPr="00BB292F">
        <w:t>/L0 nebo zda má vyčkat konce ETCS výluky</w:t>
      </w:r>
      <w:r w:rsidR="00E01267" w:rsidRPr="00BB292F">
        <w:t>). Textová zpráva má být zobrazena na DMI neprodleně až do jejího potvrzení strojvedoucím</w:t>
      </w:r>
    </w:p>
    <w:p w14:paraId="2C7F20D8" w14:textId="77777777" w:rsidR="002451A7" w:rsidRPr="00BB292F" w:rsidRDefault="002451A7" w:rsidP="00705D60">
      <w:pPr>
        <w:pStyle w:val="TPText-1abc"/>
      </w:pPr>
      <w:bookmarkStart w:id="145" w:name="_Ref290896576"/>
      <w:r w:rsidRPr="00BB292F">
        <w:t xml:space="preserve">pošle ostatním OBU </w:t>
      </w:r>
      <w:r w:rsidR="00F0411B" w:rsidRPr="00BB292F">
        <w:t>(v</w:t>
      </w:r>
      <w:r w:rsidR="002F5C56" w:rsidRPr="00BB292F">
        <w:t> </w:t>
      </w:r>
      <w:r w:rsidR="00F0411B" w:rsidRPr="00BB292F">
        <w:t xml:space="preserve">FS nebo OS s EoA na začátku ETCS vyloučené oblasti nebo před ní, </w:t>
      </w:r>
      <w:r w:rsidR="001F7D16" w:rsidRPr="00BB292F">
        <w:t xml:space="preserve">a </w:t>
      </w:r>
      <w:r w:rsidR="00F0411B" w:rsidRPr="00BB292F">
        <w:t>v jiných provozních módech</w:t>
      </w:r>
      <w:r w:rsidR="001F7D16" w:rsidRPr="00BB292F">
        <w:t>, pokud je to potřebné</w:t>
      </w:r>
      <w:r w:rsidR="00F0411B" w:rsidRPr="00BB292F">
        <w:t xml:space="preserve">) před ETCS vyloučenou oblastí </w:t>
      </w:r>
      <w:r w:rsidR="00E01267" w:rsidRPr="00BB292F">
        <w:t>informaci, která zajistí přechod do úrovně LSTM</w:t>
      </w:r>
      <w:r w:rsidR="002E42CA" w:rsidRPr="00BB292F">
        <w:t>/LNTC</w:t>
      </w:r>
      <w:r w:rsidR="00E01267" w:rsidRPr="00BB292F">
        <w:t>/L0 ve vhodném místě (v případě přechodu do LSTM</w:t>
      </w:r>
      <w:r w:rsidR="002E42CA" w:rsidRPr="00BB292F">
        <w:t>/LNTC</w:t>
      </w:r>
      <w:r w:rsidR="00E01267" w:rsidRPr="00BB292F">
        <w:t xml:space="preserve"> s dovolenou rychlostí vyšší než 120 km/h jen u</w:t>
      </w:r>
      <w:r w:rsidR="00351E02" w:rsidRPr="00BB292F">
        <w:t> </w:t>
      </w:r>
      <w:r w:rsidR="00E01267" w:rsidRPr="00BB292F">
        <w:t xml:space="preserve">hlavního návěstidla), </w:t>
      </w:r>
      <w:r w:rsidR="00F0411B" w:rsidRPr="00BB292F">
        <w:t>ale ne později než na začátku ETCS vyloučené oblasti, způsobem nevyžadujícím aplikaci rychločinné</w:t>
      </w:r>
      <w:r w:rsidR="00195350" w:rsidRPr="00BB292F">
        <w:t>ho</w:t>
      </w:r>
      <w:r w:rsidR="00F0411B" w:rsidRPr="00BB292F">
        <w:t xml:space="preserve"> brzd</w:t>
      </w:r>
      <w:r w:rsidR="00195350" w:rsidRPr="00BB292F">
        <w:t>ění</w:t>
      </w:r>
      <w:r w:rsidR="00F0411B" w:rsidRPr="00BB292F">
        <w:t xml:space="preserve"> a</w:t>
      </w:r>
      <w:r w:rsidR="00351E02" w:rsidRPr="00BB292F">
        <w:t> </w:t>
      </w:r>
      <w:r w:rsidR="00697339" w:rsidRPr="00BB292F">
        <w:t xml:space="preserve">umožňujícím pomocí provozní brzdy snížit rychlost vlaku na rychlost pro SN </w:t>
      </w:r>
      <w:r w:rsidR="00270B96" w:rsidRPr="00BB292F">
        <w:t xml:space="preserve">ATP </w:t>
      </w:r>
      <w:r w:rsidR="00697339" w:rsidRPr="00BB292F">
        <w:t>LS (CZ_V_S</w:t>
      </w:r>
      <w:r w:rsidR="00773142" w:rsidRPr="00BB292F">
        <w:t>TM</w:t>
      </w:r>
      <w:r w:rsidR="00697339" w:rsidRPr="00BB292F">
        <w:t>LS)/UN (V_NVUNFIT) a</w:t>
      </w:r>
      <w:r w:rsidR="00726A85" w:rsidRPr="00BB292F">
        <w:t> </w:t>
      </w:r>
      <w:r w:rsidR="00F0411B" w:rsidRPr="00BB292F">
        <w:t>zašle ji</w:t>
      </w:r>
      <w:r w:rsidR="00697339" w:rsidRPr="00BB292F">
        <w:t>m</w:t>
      </w:r>
      <w:r w:rsidR="00F0411B" w:rsidRPr="00BB292F">
        <w:t xml:space="preserve"> textovou zprávu „</w:t>
      </w:r>
      <w:r w:rsidR="001809DD">
        <w:t xml:space="preserve">VOZIDLO PRED OBLASTI VYLUKY </w:t>
      </w:r>
      <w:r w:rsidR="00F0411B" w:rsidRPr="00BB292F">
        <w:t>ETCS</w:t>
      </w:r>
      <w:r w:rsidR="00E13B47" w:rsidRPr="00BB292F">
        <w:t xml:space="preserve"> </w:t>
      </w:r>
      <w:r w:rsidR="00F0411B" w:rsidRPr="00BB292F">
        <w:t>/</w:t>
      </w:r>
      <w:r w:rsidR="00E13B47" w:rsidRPr="00E13B47">
        <w:t xml:space="preserve"> </w:t>
      </w:r>
      <w:r w:rsidR="00E13B47">
        <w:t xml:space="preserve">APPROACHING </w:t>
      </w:r>
      <w:r w:rsidR="00F0411B" w:rsidRPr="00BB292F">
        <w:t>ETCS</w:t>
      </w:r>
      <w:r w:rsidR="00E13B47">
        <w:t xml:space="preserve"> EXCLUDED AREA</w:t>
      </w:r>
      <w:r w:rsidR="00F0411B" w:rsidRPr="00BB292F">
        <w:t>“</w:t>
      </w:r>
      <w:r w:rsidR="00697339" w:rsidRPr="00BB292F">
        <w:t>. Textová zpráva musí být zobrazena na DMI prakticky ve stejném čase (místě) jako ikona oznamující přechod do úrovně STM</w:t>
      </w:r>
      <w:r w:rsidR="002E42CA" w:rsidRPr="00BB292F">
        <w:t xml:space="preserve">/NTC </w:t>
      </w:r>
      <w:r w:rsidR="00697339" w:rsidRPr="00BB292F">
        <w:t>/</w:t>
      </w:r>
      <w:r w:rsidR="002E42CA" w:rsidRPr="00BB292F">
        <w:t xml:space="preserve"> </w:t>
      </w:r>
      <w:r w:rsidR="00697339" w:rsidRPr="00BB292F">
        <w:t>ikona oznamující přechod do úrovně L0 až do vzdálenosti přibližně 300 m za oznámené místo přechodu úrovně.</w:t>
      </w:r>
      <w:bookmarkEnd w:id="145"/>
    </w:p>
    <w:p w14:paraId="241BC102" w14:textId="77777777" w:rsidR="00697339" w:rsidRPr="00BB292F" w:rsidRDefault="00873D32" w:rsidP="00705D60">
      <w:pPr>
        <w:pStyle w:val="TPText-1slovan"/>
      </w:pPr>
      <w:r w:rsidRPr="00BB292F">
        <w:t>RBC zajistí zpětný přechod OBU do L2 ve vhodném místě (s</w:t>
      </w:r>
      <w:r w:rsidR="00351E02" w:rsidRPr="00BB292F">
        <w:t> </w:t>
      </w:r>
      <w:r w:rsidRPr="00BB292F">
        <w:t>výjimkou poslední sekce před výstupní hranicí z oblasti L2 (přechod úrovně do L2 pouze pro jednu sekci je nevhodný). Přitom je nutno vzít v úvahu možnost výskytu ETCS nevybaveného vl</w:t>
      </w:r>
      <w:r w:rsidR="00351E02" w:rsidRPr="00BB292F">
        <w:t>aku před ETCS vybaveným vlakem.</w:t>
      </w:r>
    </w:p>
    <w:p w14:paraId="57C82897" w14:textId="77777777" w:rsidR="00DF2345" w:rsidRPr="00BB292F" w:rsidRDefault="00DF2345" w:rsidP="00097B54">
      <w:pPr>
        <w:pStyle w:val="TPNADPIS-1slovan"/>
      </w:pPr>
      <w:bookmarkStart w:id="146" w:name="_Ref289773240"/>
      <w:bookmarkStart w:id="147" w:name="_Toc507679131"/>
      <w:r w:rsidRPr="00BB292F">
        <w:t xml:space="preserve">Požadavky na </w:t>
      </w:r>
      <w:r w:rsidR="00151C62" w:rsidRPr="00BB292F">
        <w:t>ZHOTOVENÍ STAVBY</w:t>
      </w:r>
      <w:bookmarkEnd w:id="146"/>
      <w:bookmarkEnd w:id="147"/>
    </w:p>
    <w:p w14:paraId="34CA11E8" w14:textId="77777777" w:rsidR="00DF2345" w:rsidRPr="00BB292F" w:rsidRDefault="00DF2345" w:rsidP="00097B54">
      <w:pPr>
        <w:pStyle w:val="TPText-1slovan"/>
      </w:pPr>
      <w:bookmarkStart w:id="148" w:name="_Ref289773092"/>
      <w:r w:rsidRPr="00BB292F">
        <w:t xml:space="preserve">Zhotovitel </w:t>
      </w:r>
      <w:r w:rsidR="004A4BB0" w:rsidRPr="00BB292F">
        <w:t xml:space="preserve">stavby </w:t>
      </w:r>
      <w:r w:rsidRPr="00BB292F">
        <w:t>musí zajistit zaměření polohy venkovních prvků potřebných pro realizaci ETCS v daném úseku. Zaměření polohy prvků a</w:t>
      </w:r>
      <w:r w:rsidR="0080182A" w:rsidRPr="00BB292F">
        <w:t> </w:t>
      </w:r>
      <w:r w:rsidRPr="00BB292F">
        <w:t xml:space="preserve">jejich vzájemné vzdálenosti měřené v ose koleje musí být nezávislé </w:t>
      </w:r>
      <w:r w:rsidR="000474CE" w:rsidRPr="00BB292F">
        <w:t xml:space="preserve">na </w:t>
      </w:r>
      <w:r w:rsidRPr="00BB292F">
        <w:t>staničnících (hektometrovnících).</w:t>
      </w:r>
      <w:bookmarkEnd w:id="148"/>
    </w:p>
    <w:p w14:paraId="471DBE15" w14:textId="77777777" w:rsidR="00E805AA" w:rsidRPr="00BB292F" w:rsidRDefault="00E805AA" w:rsidP="00097B54">
      <w:pPr>
        <w:pStyle w:val="TPText-1slovan"/>
      </w:pPr>
      <w:r w:rsidRPr="00BB292F">
        <w:lastRenderedPageBreak/>
        <w:t>Součástí stavby bude geodetické zaměření polohy venkovních prvků traťové části ETCS, případně nově budovaných venkovních objektů, kabelových tras</w:t>
      </w:r>
      <w:r w:rsidR="00956F6F" w:rsidRPr="00BB292F">
        <w:t xml:space="preserve"> a</w:t>
      </w:r>
      <w:r w:rsidR="00C265C9" w:rsidRPr="00BB292F">
        <w:t> </w:t>
      </w:r>
      <w:r w:rsidR="00956F6F" w:rsidRPr="00BB292F">
        <w:t>dalších s tím souvisejících prvků</w:t>
      </w:r>
      <w:r w:rsidRPr="00BB292F">
        <w:t>.</w:t>
      </w:r>
    </w:p>
    <w:p w14:paraId="5B120C6F" w14:textId="77777777" w:rsidR="00DF2345" w:rsidRPr="00BB292F" w:rsidRDefault="00DF2345" w:rsidP="00097B54">
      <w:pPr>
        <w:pStyle w:val="TPText-1slovan"/>
      </w:pPr>
      <w:r w:rsidRPr="00BB292F">
        <w:t>Zhotovitel žádá o</w:t>
      </w:r>
      <w:r w:rsidR="00C265C9" w:rsidRPr="00BB292F">
        <w:t> </w:t>
      </w:r>
      <w:r w:rsidRPr="00BB292F">
        <w:t>povolení výluk pro montáž zařízení podle pravidel a</w:t>
      </w:r>
      <w:r w:rsidR="0080182A" w:rsidRPr="00BB292F">
        <w:t> </w:t>
      </w:r>
      <w:r w:rsidRPr="00BB292F">
        <w:t>termínů platných v ČR (SŽDC)</w:t>
      </w:r>
      <w:r w:rsidR="00E805AA" w:rsidRPr="00BB292F">
        <w:t>.</w:t>
      </w:r>
    </w:p>
    <w:p w14:paraId="5E73F23D" w14:textId="77777777" w:rsidR="00483D6E" w:rsidRPr="00BB292F" w:rsidRDefault="00483D6E" w:rsidP="00097B54">
      <w:pPr>
        <w:pStyle w:val="TPText-1slovan"/>
      </w:pPr>
      <w:r w:rsidRPr="00BB292F">
        <w:t>Součástí nabídky stavby bude harmonogram prací.</w:t>
      </w:r>
    </w:p>
    <w:p w14:paraId="2120E7ED" w14:textId="77777777" w:rsidR="00483D6E" w:rsidRPr="00BB292F" w:rsidRDefault="00483D6E" w:rsidP="00852A82">
      <w:pPr>
        <w:pStyle w:val="TPText-1slovan"/>
        <w:keepNext/>
      </w:pPr>
      <w:r w:rsidRPr="00BB292F">
        <w:t>Součástí projektu musí být stanovení objemu omezení železničního provozu pro jednotlivá traťová ramena. Objem výluk musí být stanoven samostatně pro montáž jednotlivých zařízení, a</w:t>
      </w:r>
      <w:r w:rsidR="0080182A" w:rsidRPr="00BB292F">
        <w:t> </w:t>
      </w:r>
      <w:r w:rsidRPr="00BB292F">
        <w:t>to s uvedením druhu požadované výluky:</w:t>
      </w:r>
    </w:p>
    <w:p w14:paraId="066E39CE" w14:textId="77777777" w:rsidR="00483D6E" w:rsidRPr="00BB292F" w:rsidRDefault="00483D6E" w:rsidP="00A66633">
      <w:pPr>
        <w:pStyle w:val="TPText-1abc"/>
        <w:numPr>
          <w:ilvl w:val="0"/>
          <w:numId w:val="83"/>
        </w:numPr>
      </w:pPr>
      <w:r w:rsidRPr="00BB292F">
        <w:t>Výluka koleje (kolejové skupiny)</w:t>
      </w:r>
    </w:p>
    <w:p w14:paraId="4DAC4AFC" w14:textId="77777777" w:rsidR="00483D6E" w:rsidRPr="00BB292F" w:rsidRDefault="00483D6E" w:rsidP="00097B54">
      <w:pPr>
        <w:pStyle w:val="TPText-1abc"/>
      </w:pPr>
      <w:r w:rsidRPr="00BB292F">
        <w:t>Vypnutí zabezpečovacího zařízení</w:t>
      </w:r>
    </w:p>
    <w:p w14:paraId="65C57365" w14:textId="77777777" w:rsidR="00483D6E" w:rsidRPr="00BB292F" w:rsidRDefault="00483D6E" w:rsidP="00097B54">
      <w:pPr>
        <w:pStyle w:val="TPText-1abc"/>
      </w:pPr>
      <w:r w:rsidRPr="00BB292F">
        <w:t>Dále je nutno uvést objem výluk pro testování realizovaného systému</w:t>
      </w:r>
      <w:r w:rsidR="00C265C9" w:rsidRPr="00BB292F">
        <w:t>,</w:t>
      </w:r>
      <w:r w:rsidRPr="00BB292F">
        <w:t xml:space="preserve"> a</w:t>
      </w:r>
      <w:r w:rsidR="0080182A" w:rsidRPr="00BB292F">
        <w:t> </w:t>
      </w:r>
      <w:r w:rsidRPr="00BB292F">
        <w:t>to s uvedením charakteristiky vyloučeného úseku (výluka provozu na traťové koleji nebo skupině kolejí v ŽST a</w:t>
      </w:r>
      <w:r w:rsidR="0080182A" w:rsidRPr="00BB292F">
        <w:t> </w:t>
      </w:r>
      <w:r w:rsidRPr="00BB292F">
        <w:t>podobně.)</w:t>
      </w:r>
    </w:p>
    <w:p w14:paraId="62E8DF54" w14:textId="77777777" w:rsidR="00DF2345" w:rsidRPr="00BB292F" w:rsidRDefault="00DF2345" w:rsidP="00097B54">
      <w:pPr>
        <w:pStyle w:val="TPText-1slovan"/>
      </w:pPr>
      <w:r w:rsidRPr="00BB292F">
        <w:t xml:space="preserve">Při zásazích do provozovaných zařízení si zhotovitel </w:t>
      </w:r>
      <w:r w:rsidR="00E5049D" w:rsidRPr="00BB292F">
        <w:t xml:space="preserve">včas </w:t>
      </w:r>
      <w:r w:rsidRPr="00BB292F">
        <w:t>zajistí souhlas a</w:t>
      </w:r>
      <w:r w:rsidR="0080182A" w:rsidRPr="00BB292F">
        <w:t> </w:t>
      </w:r>
      <w:r w:rsidRPr="00BB292F">
        <w:t>dozor zaměstnanců správce zařízení</w:t>
      </w:r>
      <w:r w:rsidR="00E805AA" w:rsidRPr="00BB292F">
        <w:t>.</w:t>
      </w:r>
    </w:p>
    <w:p w14:paraId="1ACC7A1A" w14:textId="77777777" w:rsidR="00DF2345" w:rsidRPr="00BB292F" w:rsidRDefault="00DF2345" w:rsidP="00097B54">
      <w:pPr>
        <w:pStyle w:val="TPText-1slovan"/>
      </w:pPr>
      <w:r w:rsidRPr="00BB292F">
        <w:t>Při dočasných změnách provozovaných zařízení a</w:t>
      </w:r>
      <w:r w:rsidR="0080182A" w:rsidRPr="00BB292F">
        <w:t> </w:t>
      </w:r>
      <w:r w:rsidRPr="00BB292F">
        <w:t>při jeho změnách potřebných pro postupnou realizaci dodávky si zajistí zhotovitel potřebné dokumenty a</w:t>
      </w:r>
      <w:r w:rsidR="00C265C9" w:rsidRPr="00BB292F">
        <w:t> </w:t>
      </w:r>
      <w:r w:rsidRPr="00BB292F">
        <w:t>souhlasy podle pravidel platných v ČR.</w:t>
      </w:r>
    </w:p>
    <w:p w14:paraId="3174F018" w14:textId="77777777" w:rsidR="00F87883" w:rsidRPr="00BB292F" w:rsidRDefault="00F87883" w:rsidP="00097B54">
      <w:pPr>
        <w:pStyle w:val="TPText-1slovan"/>
      </w:pPr>
      <w:bookmarkStart w:id="149" w:name="_Ref478627358"/>
      <w:r w:rsidRPr="00BB292F">
        <w:t xml:space="preserve">Pro montáž balíz </w:t>
      </w:r>
      <w:r w:rsidR="00AF7214" w:rsidRPr="00BB292F">
        <w:t>a</w:t>
      </w:r>
      <w:r w:rsidR="0080182A" w:rsidRPr="00BB292F">
        <w:t> </w:t>
      </w:r>
      <w:r w:rsidR="00AF7214" w:rsidRPr="00BB292F">
        <w:t xml:space="preserve">ochrany před ledem padajícím z vlaků </w:t>
      </w:r>
      <w:r w:rsidRPr="00BB292F">
        <w:t>zpracuje zhotovitel stavby vzorové listy, z kterých bude jednoznačně vyplývat použití jednotlivých montážních dílů pro všechny typy pražců, upevnění kolejnic, kolejnic a</w:t>
      </w:r>
      <w:r w:rsidR="0080182A" w:rsidRPr="00BB292F">
        <w:t> </w:t>
      </w:r>
      <w:r w:rsidRPr="00BB292F">
        <w:t>způsoby montáže balíz a</w:t>
      </w:r>
      <w:r w:rsidR="0080182A" w:rsidRPr="00BB292F">
        <w:t> </w:t>
      </w:r>
      <w:r w:rsidRPr="00BB292F">
        <w:t xml:space="preserve">prvků chránících je před ledem padajícím z vlaků. Vzorové listy musí být </w:t>
      </w:r>
      <w:r w:rsidR="009C17D5" w:rsidRPr="00BB292F">
        <w:t xml:space="preserve">včas během projektování </w:t>
      </w:r>
      <w:r w:rsidRPr="00BB292F">
        <w:t>projednány s odběratelem (nejméně O13 a</w:t>
      </w:r>
      <w:r w:rsidR="0080182A" w:rsidRPr="00BB292F">
        <w:t> </w:t>
      </w:r>
      <w:r w:rsidRPr="00BB292F">
        <w:t>O14) a před zahájením montáže schváleny (O13 a</w:t>
      </w:r>
      <w:r w:rsidR="0080182A" w:rsidRPr="00BB292F">
        <w:t> </w:t>
      </w:r>
      <w:r w:rsidRPr="00BB292F">
        <w:t>O14).</w:t>
      </w:r>
      <w:bookmarkEnd w:id="149"/>
    </w:p>
    <w:p w14:paraId="6E2B887B" w14:textId="77777777" w:rsidR="00A70888" w:rsidRPr="00BB292F" w:rsidRDefault="00A70888" w:rsidP="00097B54">
      <w:pPr>
        <w:pStyle w:val="TPText-1slovan"/>
      </w:pPr>
      <w:r w:rsidRPr="00BB292F">
        <w:t>Před zahájením montáže každé</w:t>
      </w:r>
      <w:r w:rsidR="000640CD" w:rsidRPr="00BB292F">
        <w:t>ho</w:t>
      </w:r>
      <w:r w:rsidRPr="00BB292F">
        <w:t xml:space="preserve"> souboru balízových skupin předá zhotovitel příslušné správě sdělovací a</w:t>
      </w:r>
      <w:r w:rsidR="0080182A" w:rsidRPr="00BB292F">
        <w:t> </w:t>
      </w:r>
      <w:r w:rsidRPr="00BB292F">
        <w:t>zabezpečovací techniky a</w:t>
      </w:r>
      <w:r w:rsidR="0080182A" w:rsidRPr="00BB292F">
        <w:t> </w:t>
      </w:r>
      <w:r w:rsidRPr="00BB292F">
        <w:t xml:space="preserve">O14 datový soubor ve formátu </w:t>
      </w:r>
      <w:r w:rsidR="00467A78" w:rsidRPr="00BB292F">
        <w:t>*.</w:t>
      </w:r>
      <w:r w:rsidRPr="00BB292F">
        <w:t>xls</w:t>
      </w:r>
      <w:r w:rsidR="00467A78" w:rsidRPr="00BB292F">
        <w:t>x (*.xls)</w:t>
      </w:r>
      <w:r w:rsidRPr="00BB292F">
        <w:t xml:space="preserve"> </w:t>
      </w:r>
      <w:r w:rsidR="00467A78" w:rsidRPr="00BB292F">
        <w:t xml:space="preserve">obsahující pro všechny BG tohoto souboru </w:t>
      </w:r>
      <w:r w:rsidR="007A22A4" w:rsidRPr="00BB292F">
        <w:t xml:space="preserve">balízových skupin </w:t>
      </w:r>
      <w:r w:rsidR="00467A78" w:rsidRPr="00BB292F">
        <w:t>nejméně NID_BG, název stanice, resp. mezistaničního úseku, číslo koleje, km polohu BG, způsob upevnění balíz, a</w:t>
      </w:r>
      <w:r w:rsidR="007A22A4" w:rsidRPr="00BB292F">
        <w:t> </w:t>
      </w:r>
      <w:r w:rsidR="00467A78" w:rsidRPr="00BB292F">
        <w:t>pokud se BG nachází u</w:t>
      </w:r>
      <w:r w:rsidR="0080182A" w:rsidRPr="00BB292F">
        <w:t> </w:t>
      </w:r>
      <w:r w:rsidR="00467A78" w:rsidRPr="00BB292F">
        <w:t>hlavního návěstidla, resp. u</w:t>
      </w:r>
      <w:r w:rsidR="007A22A4" w:rsidRPr="00BB292F">
        <w:t> </w:t>
      </w:r>
      <w:r w:rsidR="00467A78" w:rsidRPr="00BB292F">
        <w:t>výhybky, tak i</w:t>
      </w:r>
      <w:r w:rsidR="007A22A4" w:rsidRPr="00BB292F">
        <w:t> </w:t>
      </w:r>
      <w:r w:rsidR="00467A78" w:rsidRPr="00BB292F">
        <w:t>je</w:t>
      </w:r>
      <w:r w:rsidR="00DE32C3" w:rsidRPr="00BB292F">
        <w:t xml:space="preserve">ho, resp. </w:t>
      </w:r>
      <w:r w:rsidR="00467A78" w:rsidRPr="00BB292F">
        <w:t>j</w:t>
      </w:r>
      <w:r w:rsidR="00DE32C3" w:rsidRPr="00BB292F">
        <w:t>ejí</w:t>
      </w:r>
      <w:r w:rsidR="00467A78" w:rsidRPr="00BB292F">
        <w:t xml:space="preserve"> označení.</w:t>
      </w:r>
      <w:r w:rsidR="00DE32C3" w:rsidRPr="00BB292F">
        <w:t xml:space="preserve"> Před zahájením montáže dalšího souboru balízových skupin lze předat soubor obsahující buď jen BG tohoto souboru </w:t>
      </w:r>
      <w:r w:rsidR="007A22A4" w:rsidRPr="00BB292F">
        <w:t xml:space="preserve">balízových skupin </w:t>
      </w:r>
      <w:r w:rsidR="00DE32C3" w:rsidRPr="00BB292F">
        <w:t>nebo BG tohoto souboru a</w:t>
      </w:r>
      <w:r w:rsidR="0080182A" w:rsidRPr="00BB292F">
        <w:t> </w:t>
      </w:r>
      <w:r w:rsidR="00DE32C3" w:rsidRPr="00BB292F">
        <w:t>BG souborů, jejich montáž byla zahájena dříve.</w:t>
      </w:r>
    </w:p>
    <w:p w14:paraId="171FC6A1" w14:textId="77777777" w:rsidR="00DF2345" w:rsidRPr="00BB292F" w:rsidRDefault="00DF2345" w:rsidP="00097B54">
      <w:pPr>
        <w:pStyle w:val="TPText-1slovan"/>
      </w:pPr>
      <w:r w:rsidRPr="00BB292F">
        <w:t xml:space="preserve">Zhotovitel zajistí opravu </w:t>
      </w:r>
      <w:r w:rsidR="00E805AA" w:rsidRPr="00BB292F">
        <w:t xml:space="preserve">veškeré </w:t>
      </w:r>
      <w:r w:rsidRPr="00BB292F">
        <w:t>dokumentace podle skutečného provedení.</w:t>
      </w:r>
    </w:p>
    <w:p w14:paraId="3913D05A" w14:textId="77777777" w:rsidR="00E805AA" w:rsidRPr="00BB292F" w:rsidRDefault="00E805AA" w:rsidP="00097B54">
      <w:pPr>
        <w:pStyle w:val="TPText-1slovan"/>
      </w:pPr>
      <w:r w:rsidRPr="00BB292F">
        <w:t>Součástí stavby musí být kompletní zajištění školení a</w:t>
      </w:r>
      <w:r w:rsidR="0080182A" w:rsidRPr="00BB292F">
        <w:t> </w:t>
      </w:r>
      <w:r w:rsidRPr="00BB292F">
        <w:t>výcviku obsluhujících a</w:t>
      </w:r>
      <w:r w:rsidR="0080182A" w:rsidRPr="00BB292F">
        <w:t> </w:t>
      </w:r>
      <w:r w:rsidRPr="00BB292F">
        <w:t>udržujících zaměstnanců v českém jazyce. Školení musí být organizováno v České republice. Výcvik musí být koncipován tak</w:t>
      </w:r>
      <w:r w:rsidR="00483D6E" w:rsidRPr="00BB292F">
        <w:t>ovým způsobem</w:t>
      </w:r>
      <w:r w:rsidRPr="00BB292F">
        <w:t xml:space="preserve"> a</w:t>
      </w:r>
      <w:r w:rsidR="0080182A" w:rsidRPr="00BB292F">
        <w:t> </w:t>
      </w:r>
      <w:r w:rsidRPr="00BB292F">
        <w:t>na takové úrovni, aby proškolení zaměstnanci získali oprávnění zhotovitele školit pro obsluhu a</w:t>
      </w:r>
      <w:r w:rsidR="0080182A" w:rsidRPr="00BB292F">
        <w:t> </w:t>
      </w:r>
      <w:r w:rsidRPr="00BB292F">
        <w:t>údržbu další pracovníky. Veškeré podklady pro školení obsluhujících a</w:t>
      </w:r>
      <w:r w:rsidR="0080182A" w:rsidRPr="00BB292F">
        <w:t> </w:t>
      </w:r>
      <w:r w:rsidRPr="00BB292F">
        <w:t>udržujících pracovníků včetně manuálů pro obsluhu a</w:t>
      </w:r>
      <w:r w:rsidR="0080182A" w:rsidRPr="00BB292F">
        <w:t> </w:t>
      </w:r>
      <w:r w:rsidRPr="00BB292F">
        <w:t>údržbu musí být v českém jazyce. Veškeré podklady pro školení (mimo manuálů pro obsluhu a</w:t>
      </w:r>
      <w:r w:rsidR="0080182A" w:rsidRPr="00BB292F">
        <w:t> </w:t>
      </w:r>
      <w:r w:rsidRPr="00BB292F">
        <w:t>údržbu) musí být proškoleným zaměstnancům při ukončení školení předány.</w:t>
      </w:r>
    </w:p>
    <w:p w14:paraId="482CD992" w14:textId="77777777" w:rsidR="00E805AA" w:rsidRPr="00BB292F" w:rsidRDefault="00E805AA" w:rsidP="00097B54">
      <w:pPr>
        <w:pStyle w:val="TPText-1slovan"/>
      </w:pPr>
      <w:r w:rsidRPr="00BB292F">
        <w:t>Součástí nabídky stavby musí být návrh systému údržby traťové části systému ETCS L2 na období předpokládané minimální životnosti zařízení.</w:t>
      </w:r>
    </w:p>
    <w:p w14:paraId="7BA39DD0" w14:textId="77777777" w:rsidR="00E805AA" w:rsidRPr="00BB292F" w:rsidRDefault="00E805AA" w:rsidP="00097B54">
      <w:pPr>
        <w:pStyle w:val="TPText-1slovan"/>
      </w:pPr>
      <w:r w:rsidRPr="00BB292F">
        <w:t>Servis po dobu záruky bude bezplatný včetně poskytnutí souboru náhradních dílů.</w:t>
      </w:r>
    </w:p>
    <w:p w14:paraId="4EEA245B" w14:textId="77777777" w:rsidR="00E805AA" w:rsidRPr="00BB292F" w:rsidRDefault="00E805AA" w:rsidP="00097B54">
      <w:pPr>
        <w:pStyle w:val="TPText-1slovan"/>
      </w:pPr>
      <w:r w:rsidRPr="00BB292F">
        <w:t>Pro zajištění údržby traťové části ERTMS bude součástí stavby dodávka příslušné dokumentace pro údržbu v rozsahu a počtech dle směrnice SŽDC č.</w:t>
      </w:r>
      <w:r w:rsidR="0080182A" w:rsidRPr="00BB292F">
        <w:t> </w:t>
      </w:r>
      <w:r w:rsidRPr="00BB292F">
        <w:t>34. Tato dokumentace v českém jazyce bude rovněž součástí stavby.</w:t>
      </w:r>
    </w:p>
    <w:p w14:paraId="07819133" w14:textId="77777777" w:rsidR="00E805AA" w:rsidRPr="00BB292F" w:rsidRDefault="00E805AA" w:rsidP="00097B54">
      <w:pPr>
        <w:pStyle w:val="TPText-1slovan"/>
      </w:pPr>
      <w:r w:rsidRPr="00BB292F">
        <w:t>Součástí nabídky stavby musí být také specifikace náhradních dílů pro údržbu systému podle Návrhu systému údržby. Soubor náhradních dílů musí být oceněn.</w:t>
      </w:r>
    </w:p>
    <w:p w14:paraId="10AC18B6" w14:textId="77777777" w:rsidR="00E805AA" w:rsidRPr="00BB292F" w:rsidRDefault="00E805AA" w:rsidP="00852A82">
      <w:pPr>
        <w:pStyle w:val="TPText-1slovan"/>
        <w:keepNext/>
      </w:pPr>
      <w:r w:rsidRPr="00BB292F">
        <w:t>Pro zajištění provozu systému ETCS musí být součástí stavby:</w:t>
      </w:r>
    </w:p>
    <w:p w14:paraId="353CC706" w14:textId="77777777" w:rsidR="00E805AA" w:rsidRPr="00BB292F" w:rsidRDefault="00E805AA" w:rsidP="00A66633">
      <w:pPr>
        <w:pStyle w:val="TPText-1abc"/>
        <w:numPr>
          <w:ilvl w:val="0"/>
          <w:numId w:val="84"/>
        </w:numPr>
      </w:pPr>
      <w:r w:rsidRPr="00BB292F">
        <w:t>dodávka nástroje pro kontrolu balíz a</w:t>
      </w:r>
      <w:r w:rsidR="0080182A" w:rsidRPr="00BB292F">
        <w:t> </w:t>
      </w:r>
      <w:r w:rsidRPr="00BB292F">
        <w:t>jejich naprogramování při nutnosti jejich výměny (HW + SW) v počtu 1</w:t>
      </w:r>
      <w:r w:rsidR="0080182A" w:rsidRPr="00BB292F">
        <w:t> </w:t>
      </w:r>
      <w:r w:rsidRPr="00BB292F">
        <w:t xml:space="preserve">ks na </w:t>
      </w:r>
      <w:r w:rsidR="00956F6F" w:rsidRPr="00BB292F">
        <w:t>správu sdělovací a zabezpečovací techniky</w:t>
      </w:r>
    </w:p>
    <w:p w14:paraId="77AC00E6" w14:textId="77777777" w:rsidR="00E805AA" w:rsidRPr="00BB292F" w:rsidRDefault="00E805AA" w:rsidP="00097B54">
      <w:pPr>
        <w:pStyle w:val="TPText-1abc"/>
      </w:pPr>
      <w:r w:rsidRPr="00BB292F">
        <w:t>dodávka nástroje pro vyčítání a</w:t>
      </w:r>
      <w:r w:rsidR="00A60796" w:rsidRPr="00BB292F">
        <w:t> </w:t>
      </w:r>
      <w:r w:rsidRPr="00BB292F">
        <w:t>analýzu archivů RBC (HW + SW) v počtu 1</w:t>
      </w:r>
      <w:r w:rsidR="00A60796" w:rsidRPr="00BB292F">
        <w:t> </w:t>
      </w:r>
      <w:r w:rsidRPr="00BB292F">
        <w:t xml:space="preserve">ks na </w:t>
      </w:r>
      <w:r w:rsidR="00497D54" w:rsidRPr="00BB292F">
        <w:t>centrální dispečerské pracoviště, resp. regionální dispečerské pracoviště</w:t>
      </w:r>
    </w:p>
    <w:p w14:paraId="1CAB81F3" w14:textId="77777777" w:rsidR="00E805AA" w:rsidRPr="00BB292F" w:rsidRDefault="00E805AA" w:rsidP="00097B54">
      <w:pPr>
        <w:pStyle w:val="TPText-1abc"/>
      </w:pPr>
      <w:r w:rsidRPr="00BB292F">
        <w:lastRenderedPageBreak/>
        <w:t>potřebné komponenty pro datové propojení RBC s centrem správy klíčů (KMC) manažera infrastruktury (HW + SW) dodaného v rámci stavby „ETCS 1. koridor úsek Kolín – Břeclav státní hranice Rakousko/Slovensko“ po datové síti SŽDC a</w:t>
      </w:r>
      <w:r w:rsidR="0080182A" w:rsidRPr="00BB292F">
        <w:t> </w:t>
      </w:r>
      <w:r w:rsidRPr="00BB292F">
        <w:t>případné doplnění SW KMC o</w:t>
      </w:r>
      <w:r w:rsidR="0080182A" w:rsidRPr="00BB292F">
        <w:t> </w:t>
      </w:r>
      <w:r w:rsidRPr="00BB292F">
        <w:t>ID</w:t>
      </w:r>
      <w:r w:rsidR="00A60796" w:rsidRPr="00BB292F">
        <w:t>_</w:t>
      </w:r>
      <w:r w:rsidRPr="00BB292F">
        <w:t>RBC</w:t>
      </w:r>
    </w:p>
    <w:p w14:paraId="7AA50DA2" w14:textId="77777777" w:rsidR="00E805AA" w:rsidRPr="00BB292F" w:rsidRDefault="00E805AA" w:rsidP="00097B54">
      <w:pPr>
        <w:pStyle w:val="TPText-1abc"/>
      </w:pPr>
      <w:r w:rsidRPr="00BB292F">
        <w:t>dodávka nástroje pro správu identifikačních údajů (ID, NID_ENGINE) komponent systému (HW + SW) v počtu 1</w:t>
      </w:r>
      <w:r w:rsidR="0080182A" w:rsidRPr="00BB292F">
        <w:t> </w:t>
      </w:r>
      <w:r w:rsidRPr="00BB292F">
        <w:t>ks, pokud je třeba tyto údaje do RBC samostatně zadat a</w:t>
      </w:r>
      <w:r w:rsidR="00A60796" w:rsidRPr="00BB292F">
        <w:t> </w:t>
      </w:r>
      <w:r w:rsidRPr="00BB292F">
        <w:t>nástroje nezbytné</w:t>
      </w:r>
      <w:r w:rsidR="00483D6E" w:rsidRPr="00BB292F">
        <w:t>ho</w:t>
      </w:r>
      <w:r w:rsidRPr="00BB292F">
        <w:t xml:space="preserve"> pro nahrání SW při výměně náhradních dílů (HW + SW) v počtu 1 ks.</w:t>
      </w:r>
    </w:p>
    <w:p w14:paraId="2908EF32" w14:textId="77777777" w:rsidR="00E805AA" w:rsidRPr="00BB292F" w:rsidRDefault="00E805AA" w:rsidP="00852A82">
      <w:pPr>
        <w:pStyle w:val="TPText-1slovan"/>
        <w:keepNext/>
      </w:pPr>
      <w:r w:rsidRPr="00BB292F">
        <w:t xml:space="preserve">Součástí nabídky stavby musí být následující návrhy orientačního ocenění úprav </w:t>
      </w:r>
      <w:r w:rsidR="00956F6F" w:rsidRPr="00BB292F">
        <w:t>traťové části ETCS</w:t>
      </w:r>
      <w:r w:rsidRPr="00BB292F">
        <w:t xml:space="preserve"> platné na dobu předpokládané minimální doby životnosti systému. Úpravy musí být specifikovány z hlediska rozsahu, dopadu na provozovaná zařízení takto:</w:t>
      </w:r>
    </w:p>
    <w:p w14:paraId="56CD2801" w14:textId="77777777" w:rsidR="00E805AA" w:rsidRPr="00BB292F" w:rsidRDefault="00E805AA" w:rsidP="00A66633">
      <w:pPr>
        <w:pStyle w:val="TPText-1abc"/>
        <w:numPr>
          <w:ilvl w:val="0"/>
          <w:numId w:val="85"/>
        </w:numPr>
      </w:pPr>
      <w:r w:rsidRPr="00BB292F">
        <w:t>úprava SW komponent traťové části vyvolané změnou konfigurace kolejiště (změna v umístění výhybek, změna umístění návěstidel a</w:t>
      </w:r>
      <w:r w:rsidR="0080182A" w:rsidRPr="00BB292F">
        <w:t> </w:t>
      </w:r>
      <w:r w:rsidRPr="00BB292F">
        <w:t>hranic kolejových úseků)</w:t>
      </w:r>
    </w:p>
    <w:p w14:paraId="17849C36" w14:textId="77777777" w:rsidR="00E805AA" w:rsidRPr="00BB292F" w:rsidRDefault="00E805AA" w:rsidP="00097B54">
      <w:pPr>
        <w:pStyle w:val="TPText-1abc"/>
      </w:pPr>
      <w:r w:rsidRPr="00BB292F">
        <w:t>úprava SW komponent traťové části při navázání dalšího RBC pro realizaci systému na návazné trati</w:t>
      </w:r>
    </w:p>
    <w:p w14:paraId="55698208" w14:textId="77777777" w:rsidR="00E805AA" w:rsidRPr="00BB292F" w:rsidRDefault="00E805AA" w:rsidP="00097B54">
      <w:pPr>
        <w:pStyle w:val="TPText-1abc"/>
      </w:pPr>
      <w:r w:rsidRPr="00BB292F">
        <w:t>rozšíření oblasti RBC o</w:t>
      </w:r>
      <w:r w:rsidR="0080182A" w:rsidRPr="00BB292F">
        <w:t> </w:t>
      </w:r>
      <w:r w:rsidRPr="00BB292F">
        <w:t>další část trati.</w:t>
      </w:r>
    </w:p>
    <w:p w14:paraId="4BAE5282" w14:textId="77777777" w:rsidR="002F72C3" w:rsidRPr="00BB292F" w:rsidRDefault="002F72C3" w:rsidP="002F72C3">
      <w:pPr>
        <w:pStyle w:val="TPText-1abc"/>
        <w:numPr>
          <w:ilvl w:val="0"/>
          <w:numId w:val="0"/>
        </w:numPr>
        <w:tabs>
          <w:tab w:val="clear" w:pos="1378"/>
          <w:tab w:val="left" w:pos="993"/>
        </w:tabs>
        <w:ind w:left="993"/>
      </w:pPr>
      <w:r w:rsidRPr="00BB292F">
        <w:t>Pokud změna polohy jedné výhybky nebo jednoho návěstidla po předání stavby do užívání vyvolá změnu další výhybky nebo návěstidla, je třeba považovat tento případ tak, že se jedná o</w:t>
      </w:r>
      <w:r w:rsidR="00A60796" w:rsidRPr="00BB292F">
        <w:t> </w:t>
      </w:r>
      <w:r w:rsidRPr="00BB292F">
        <w:t>dvě změny (výhybka + návěstidlo, resp. 2</w:t>
      </w:r>
      <w:r w:rsidR="0080182A" w:rsidRPr="00BB292F">
        <w:t> </w:t>
      </w:r>
      <w:r w:rsidRPr="00BB292F">
        <w:t xml:space="preserve">návěstidla) atd. </w:t>
      </w:r>
    </w:p>
    <w:p w14:paraId="79A02AC0" w14:textId="77777777" w:rsidR="0035259D" w:rsidRPr="00BB292F" w:rsidRDefault="0035259D" w:rsidP="002F72C3">
      <w:pPr>
        <w:pStyle w:val="TPText-1abc"/>
        <w:numPr>
          <w:ilvl w:val="0"/>
          <w:numId w:val="0"/>
        </w:numPr>
        <w:tabs>
          <w:tab w:val="clear" w:pos="1378"/>
          <w:tab w:val="left" w:pos="993"/>
        </w:tabs>
        <w:ind w:left="993"/>
      </w:pPr>
      <w:r w:rsidRPr="00BB292F">
        <w:t>Požaduje se pro uvedené příklady uvést rozsah úplných celkových nákladů (s</w:t>
      </w:r>
      <w:r w:rsidR="00A60796" w:rsidRPr="00BB292F">
        <w:t> </w:t>
      </w:r>
      <w:r w:rsidRPr="00BB292F">
        <w:t>upřesněním, zda se jedná o</w:t>
      </w:r>
      <w:r w:rsidR="00A60796" w:rsidRPr="00BB292F">
        <w:t> </w:t>
      </w:r>
      <w:r w:rsidRPr="00BB292F">
        <w:t>cenu s DPH nebo bez DPH) na vyprojektování, schválení, instalaci změny/doplnění SW, příp. HW, přezkoušení a</w:t>
      </w:r>
      <w:r w:rsidR="0080182A" w:rsidRPr="00BB292F">
        <w:t> </w:t>
      </w:r>
      <w:r w:rsidRPr="00BB292F">
        <w:t>případné testování a</w:t>
      </w:r>
      <w:r w:rsidR="0080182A" w:rsidRPr="00BB292F">
        <w:t> </w:t>
      </w:r>
      <w:r w:rsidRPr="00BB292F">
        <w:t>provozní ověření. Co se týká rozšíření RBC o</w:t>
      </w:r>
      <w:r w:rsidR="0080182A" w:rsidRPr="00BB292F">
        <w:t> </w:t>
      </w:r>
      <w:r w:rsidRPr="00BB292F">
        <w:t>další část trati, doporučuje se uvedení příkladů, např. dvoukolejný mezistaniční úsek d</w:t>
      </w:r>
      <w:r w:rsidR="007A099C" w:rsidRPr="00BB292F">
        <w:t>é</w:t>
      </w:r>
      <w:r w:rsidRPr="00BB292F">
        <w:t>lky 10 km s automatickým blokem, jednokolejný mezistaniční úsek délky 10 km s automatickým hradlem, stanice na dvoukolejné trati s 5 dopravními kolejemi, stanice na jednokolejné trati se 4</w:t>
      </w:r>
      <w:r w:rsidR="0080182A" w:rsidRPr="00BB292F">
        <w:t> </w:t>
      </w:r>
      <w:r w:rsidRPr="00BB292F">
        <w:t>dopravními kolejemi, stanice odbočná s jednou zaústěnou odbočnou jednokolejnou tratí. Tyto informace budou sloužit pro představu zadavatele o</w:t>
      </w:r>
      <w:r w:rsidR="0080182A" w:rsidRPr="00BB292F">
        <w:t> </w:t>
      </w:r>
      <w:r w:rsidRPr="00BB292F">
        <w:t>nákladech na případné změny RBC pro plánování investic.</w:t>
      </w:r>
    </w:p>
    <w:p w14:paraId="10950CAD" w14:textId="77777777" w:rsidR="0035259D" w:rsidRPr="00BB292F" w:rsidRDefault="0035259D" w:rsidP="002F72C3">
      <w:pPr>
        <w:pStyle w:val="TPText-1abc"/>
        <w:numPr>
          <w:ilvl w:val="0"/>
          <w:numId w:val="0"/>
        </w:numPr>
        <w:tabs>
          <w:tab w:val="clear" w:pos="1378"/>
          <w:tab w:val="left" w:pos="993"/>
        </w:tabs>
        <w:ind w:left="993"/>
      </w:pPr>
      <w:r w:rsidRPr="00BB292F">
        <w:t>Požadované ocenění má být uvedeno v samostatném dokumentu – volnou formou, protože není předmětem hodnocení.</w:t>
      </w:r>
    </w:p>
    <w:p w14:paraId="41140551" w14:textId="77777777" w:rsidR="00164CFC" w:rsidRPr="00BB292F" w:rsidRDefault="002522A9" w:rsidP="00097B54">
      <w:pPr>
        <w:pStyle w:val="TPText-1slovan"/>
      </w:pPr>
      <w:r w:rsidRPr="00BB292F">
        <w:t>Během výstavby a</w:t>
      </w:r>
      <w:r w:rsidR="0080182A" w:rsidRPr="00BB292F">
        <w:t> </w:t>
      </w:r>
      <w:r w:rsidRPr="00BB292F">
        <w:t xml:space="preserve">zkoušení traťové části ETCS je nutno předpokládat jízdu vlaků </w:t>
      </w:r>
      <w:r w:rsidR="00C77F9F" w:rsidRPr="00BB292F">
        <w:t>a </w:t>
      </w:r>
      <w:r w:rsidRPr="00BB292F">
        <w:t>posunových dílů se zapnutou mobilní částí ETCS. Montáž balíz a</w:t>
      </w:r>
      <w:r w:rsidR="0080182A" w:rsidRPr="00BB292F">
        <w:t> </w:t>
      </w:r>
      <w:r w:rsidRPr="00BB292F">
        <w:t>zkoušení traťové části ETCS proto musí být organizovány takovým způsobem, aby nedocházelo k zastavování vlaků</w:t>
      </w:r>
      <w:r w:rsidR="00C77F9F" w:rsidRPr="00BB292F">
        <w:t xml:space="preserve"> a</w:t>
      </w:r>
      <w:r w:rsidR="0080182A" w:rsidRPr="00BB292F">
        <w:t> </w:t>
      </w:r>
      <w:r w:rsidRPr="00BB292F">
        <w:t xml:space="preserve">posunových dílů se zapnutou mobilní částí ETCS </w:t>
      </w:r>
      <w:r w:rsidR="0096062C" w:rsidRPr="00BB292F">
        <w:t xml:space="preserve">z důvodu nekonzistence balíz </w:t>
      </w:r>
      <w:r w:rsidRPr="00BB292F">
        <w:t xml:space="preserve">(např. z důvodů namontování pouze jedné balízy z dvoubalízové BG). </w:t>
      </w:r>
      <w:r w:rsidR="00AC1136" w:rsidRPr="00BB292F">
        <w:t xml:space="preserve">Zhotoviteli oznámené </w:t>
      </w:r>
      <w:r w:rsidRPr="00BB292F">
        <w:t>poškozené balízy z</w:t>
      </w:r>
      <w:r w:rsidR="00AC1136" w:rsidRPr="00BB292F">
        <w:t> dvoubalízové, příp. vícebalízové</w:t>
      </w:r>
      <w:r w:rsidRPr="00BB292F">
        <w:t xml:space="preserve"> </w:t>
      </w:r>
      <w:r w:rsidR="00AC1136" w:rsidRPr="00BB292F">
        <w:t>BG</w:t>
      </w:r>
      <w:r w:rsidRPr="00BB292F">
        <w:t xml:space="preserve"> musí být neprodleně nahrazeny, popř. další balízy z této BG dočasně demontovány.</w:t>
      </w:r>
    </w:p>
    <w:p w14:paraId="381CBE4E" w14:textId="77777777" w:rsidR="00DF2345" w:rsidRPr="00BB292F" w:rsidRDefault="002840E1" w:rsidP="00097B54">
      <w:pPr>
        <w:pStyle w:val="TPText-1neslovan"/>
      </w:pPr>
      <w:r w:rsidRPr="00BB292F">
        <w:t>Během výstavby, zkoušení a</w:t>
      </w:r>
      <w:r w:rsidR="0080182A" w:rsidRPr="00BB292F">
        <w:t> </w:t>
      </w:r>
      <w:r w:rsidRPr="00BB292F">
        <w:t>aktivace zařízení ETCS v</w:t>
      </w:r>
      <w:r w:rsidR="0080182A" w:rsidRPr="00BB292F">
        <w:t> </w:t>
      </w:r>
      <w:r w:rsidRPr="00BB292F">
        <w:t>nově vybavovaném úseku musí zhotovitel zajistit taková opatření, aby nedocházelo k</w:t>
      </w:r>
      <w:r w:rsidR="0080182A" w:rsidRPr="00BB292F">
        <w:t> </w:t>
      </w:r>
      <w:r w:rsidRPr="00BB292F">
        <w:t>omezování jízdy vlaků se zapnutou mobilní částí ETCS při jízdě z/do úseku s</w:t>
      </w:r>
      <w:r w:rsidR="0080182A" w:rsidRPr="00BB292F">
        <w:t> </w:t>
      </w:r>
      <w:r w:rsidRPr="00BB292F">
        <w:t>traťovou částí ETCS ve výstavbě do/ze sousedních úseků traťovou částí ETCS již vybavených.</w:t>
      </w:r>
    </w:p>
    <w:p w14:paraId="41BD93EC" w14:textId="77777777" w:rsidR="00DF2345" w:rsidRPr="00BB292F" w:rsidRDefault="00DF2345" w:rsidP="00097B54">
      <w:pPr>
        <w:pStyle w:val="TPNADPIS-1slovan"/>
      </w:pPr>
      <w:bookmarkStart w:id="150" w:name="_Toc507679132"/>
      <w:r w:rsidRPr="00BB292F">
        <w:t>Požadavky na fázi testování</w:t>
      </w:r>
      <w:bookmarkEnd w:id="150"/>
    </w:p>
    <w:p w14:paraId="20E0998E" w14:textId="77777777" w:rsidR="00DF2345" w:rsidRPr="00BB292F" w:rsidRDefault="00DF2345" w:rsidP="00097B54">
      <w:pPr>
        <w:pStyle w:val="TPText-1slovan"/>
      </w:pPr>
      <w:r w:rsidRPr="00BB292F">
        <w:t xml:space="preserve">Zhotovitel musí prokázat, že traťová část systému ETCS úspěšně absolvovala testy </w:t>
      </w:r>
      <w:r w:rsidR="00C24C96" w:rsidRPr="00BB292F">
        <w:t>podle příslušných národních předpisů a</w:t>
      </w:r>
      <w:r w:rsidR="0080182A" w:rsidRPr="00BB292F">
        <w:t> </w:t>
      </w:r>
      <w:r w:rsidR="00C24C96" w:rsidRPr="00BB292F">
        <w:t xml:space="preserve">předpisů EU </w:t>
      </w:r>
      <w:r w:rsidRPr="00BB292F">
        <w:t>v</w:t>
      </w:r>
      <w:r w:rsidR="00E41DDC" w:rsidRPr="00BB292F">
        <w:t xml:space="preserve">e vhodné </w:t>
      </w:r>
      <w:r w:rsidRPr="00BB292F">
        <w:t xml:space="preserve">laboratoři. </w:t>
      </w:r>
      <w:r w:rsidR="00F9312B" w:rsidRPr="00BB292F">
        <w:t>Veškeré t</w:t>
      </w:r>
      <w:r w:rsidRPr="00BB292F">
        <w:t>est report</w:t>
      </w:r>
      <w:r w:rsidR="00F9312B" w:rsidRPr="00BB292F">
        <w:t>y</w:t>
      </w:r>
      <w:r w:rsidRPr="00BB292F">
        <w:t xml:space="preserve"> bud</w:t>
      </w:r>
      <w:r w:rsidR="00F9312B" w:rsidRPr="00BB292F">
        <w:t>ou</w:t>
      </w:r>
      <w:r w:rsidRPr="00BB292F">
        <w:t xml:space="preserve"> součástí </w:t>
      </w:r>
      <w:r w:rsidR="008577EC" w:rsidRPr="00BB292F">
        <w:t>objedn</w:t>
      </w:r>
      <w:r w:rsidRPr="00BB292F">
        <w:t>ateli předávané dokumentace.</w:t>
      </w:r>
      <w:r w:rsidR="00F9312B" w:rsidRPr="00BB292F">
        <w:t xml:space="preserve"> Výsledek těchto testů musí být dostupný ERA, zhotovitel proto zajistí, že originály všech předložených dokumentů, které budou předkládány ERA, budou vyhotoveny a</w:t>
      </w:r>
      <w:r w:rsidR="0080182A" w:rsidRPr="00BB292F">
        <w:t> </w:t>
      </w:r>
      <w:r w:rsidR="00F9312B" w:rsidRPr="00BB292F">
        <w:t>dodány kromě českého jazyka také v</w:t>
      </w:r>
      <w:r w:rsidR="0080182A" w:rsidRPr="00BB292F">
        <w:t> </w:t>
      </w:r>
      <w:r w:rsidR="00F9312B" w:rsidRPr="00BB292F">
        <w:t>anglickém jazyce.</w:t>
      </w:r>
    </w:p>
    <w:p w14:paraId="636FA7BD" w14:textId="77777777" w:rsidR="00DF2345" w:rsidRPr="00BB292F" w:rsidRDefault="00DF2345" w:rsidP="00097B54">
      <w:pPr>
        <w:pStyle w:val="TPText-1slovan"/>
      </w:pPr>
      <w:r w:rsidRPr="00BB292F">
        <w:t xml:space="preserve">Zhotovitel si pro testování traťové části systému ETCS zajistí vozidlo vybavené OBU certifikované akreditovanou laboratoří podle </w:t>
      </w:r>
      <w:r w:rsidR="00D509A9">
        <w:t xml:space="preserve">souboru </w:t>
      </w:r>
      <w:r w:rsidR="0059720B" w:rsidRPr="00BB292F">
        <w:t>specifikac</w:t>
      </w:r>
      <w:r w:rsidR="00D509A9">
        <w:t>í č.</w:t>
      </w:r>
      <w:r w:rsidR="0080182A" w:rsidRPr="00BB292F">
        <w:t> </w:t>
      </w:r>
      <w:r w:rsidR="0059720B" w:rsidRPr="00BB292F">
        <w:t>1 a</w:t>
      </w:r>
      <w:r w:rsidR="0080182A" w:rsidRPr="00BB292F">
        <w:t> </w:t>
      </w:r>
      <w:r w:rsidR="0059720B" w:rsidRPr="00BB292F">
        <w:t xml:space="preserve">podle </w:t>
      </w:r>
      <w:r w:rsidR="00D509A9">
        <w:t xml:space="preserve">souboru </w:t>
      </w:r>
      <w:r w:rsidR="0059720B" w:rsidRPr="00BB292F">
        <w:t>specifikac</w:t>
      </w:r>
      <w:r w:rsidR="00D509A9">
        <w:t>í č.</w:t>
      </w:r>
      <w:r w:rsidR="0080182A" w:rsidRPr="00BB292F">
        <w:t> </w:t>
      </w:r>
      <w:r w:rsidR="0059720B" w:rsidRPr="00BB292F">
        <w:t>2</w:t>
      </w:r>
      <w:r w:rsidR="00DC44D2">
        <w:t xml:space="preserve">, resp. podle </w:t>
      </w:r>
      <w:r w:rsidR="00D509A9">
        <w:t>souboru specifikací č. </w:t>
      </w:r>
      <w:r w:rsidR="00DC44D2">
        <w:t>3</w:t>
      </w:r>
      <w:r w:rsidRPr="00BB292F">
        <w:t xml:space="preserve">. Pokud je to možné, pak by vozidlo mělo být vybaveno OBU od jiného </w:t>
      </w:r>
      <w:r w:rsidR="002F61ED" w:rsidRPr="00BB292F">
        <w:t>výrobce</w:t>
      </w:r>
      <w:r w:rsidRPr="00BB292F">
        <w:t>, n</w:t>
      </w:r>
      <w:r w:rsidR="00F9312B" w:rsidRPr="00BB292F">
        <w:t>e</w:t>
      </w:r>
      <w:r w:rsidRPr="00BB292F">
        <w:t xml:space="preserve">ž je </w:t>
      </w:r>
      <w:r w:rsidR="002F61ED" w:rsidRPr="00BB292F">
        <w:t xml:space="preserve">výrobce, resp. zhotovitel </w:t>
      </w:r>
      <w:r w:rsidRPr="00BB292F">
        <w:t>traťové části.</w:t>
      </w:r>
    </w:p>
    <w:p w14:paraId="4D82DE9E" w14:textId="77777777" w:rsidR="00DF2345" w:rsidRPr="00BB292F" w:rsidRDefault="00DF2345" w:rsidP="00097B54">
      <w:pPr>
        <w:pStyle w:val="TPText-1slovan"/>
      </w:pPr>
      <w:r w:rsidRPr="00BB292F">
        <w:t>Zhotovitel zpracuje a</w:t>
      </w:r>
      <w:r w:rsidR="0080182A" w:rsidRPr="00BB292F">
        <w:t> </w:t>
      </w:r>
      <w:r w:rsidRPr="00BB292F">
        <w:t>s </w:t>
      </w:r>
      <w:r w:rsidR="008577EC" w:rsidRPr="00BB292F">
        <w:t>objedn</w:t>
      </w:r>
      <w:r w:rsidRPr="00BB292F">
        <w:t xml:space="preserve">atelem </w:t>
      </w:r>
      <w:r w:rsidR="009C17D5" w:rsidRPr="00BB292F">
        <w:t xml:space="preserve">(nejméně s O14, O26, TÚDC ÚATT) </w:t>
      </w:r>
      <w:r w:rsidRPr="00BB292F">
        <w:t xml:space="preserve">projedná strategii testování realizovaného systému, které umožní prokázat jeho shodu s povinnými specifikacemi pro zařízení ETCS </w:t>
      </w:r>
      <w:r w:rsidR="001A295C" w:rsidRPr="00BB292F">
        <w:t xml:space="preserve">systémové </w:t>
      </w:r>
      <w:r w:rsidRPr="00BB292F">
        <w:t>verze</w:t>
      </w:r>
      <w:r w:rsidR="0080182A" w:rsidRPr="00BB292F">
        <w:t> </w:t>
      </w:r>
      <w:r w:rsidR="001A295C" w:rsidRPr="00BB292F">
        <w:t>1.1 dle platn</w:t>
      </w:r>
      <w:r w:rsidR="007D538A" w:rsidRPr="00BB292F">
        <w:t>é</w:t>
      </w:r>
      <w:r w:rsidR="001A295C" w:rsidRPr="00BB292F">
        <w:t xml:space="preserve"> verze TSI CCS </w:t>
      </w:r>
      <w:r w:rsidR="00900199" w:rsidRPr="00BB292F">
        <w:t>v době podpisu smlouvy</w:t>
      </w:r>
      <w:r w:rsidR="00313D8C" w:rsidRPr="00BB292F">
        <w:t xml:space="preserve"> na projekt a</w:t>
      </w:r>
      <w:r w:rsidR="00A60796" w:rsidRPr="00BB292F">
        <w:t> </w:t>
      </w:r>
      <w:r w:rsidR="00313D8C" w:rsidRPr="00BB292F">
        <w:t>realizaci stavby</w:t>
      </w:r>
      <w:r w:rsidRPr="00BB292F">
        <w:t xml:space="preserve"> a</w:t>
      </w:r>
      <w:r w:rsidR="00A60796" w:rsidRPr="00BB292F">
        <w:t> </w:t>
      </w:r>
      <w:r w:rsidRPr="00BB292F">
        <w:t xml:space="preserve">funkci systému podle požadavků </w:t>
      </w:r>
      <w:r w:rsidR="008577EC" w:rsidRPr="00BB292F">
        <w:t>objedn</w:t>
      </w:r>
      <w:r w:rsidRPr="00BB292F">
        <w:t>atele.</w:t>
      </w:r>
    </w:p>
    <w:p w14:paraId="30A32EE3" w14:textId="77777777" w:rsidR="00DF2345" w:rsidRPr="00BB292F" w:rsidRDefault="00DF2345" w:rsidP="00097B54">
      <w:pPr>
        <w:pStyle w:val="TPText-1slovan"/>
      </w:pPr>
      <w:r w:rsidRPr="00BB292F">
        <w:t>Zhotovitel zpracuje časový plán testů, které budou realizovány na trati a</w:t>
      </w:r>
      <w:r w:rsidR="0080182A" w:rsidRPr="00BB292F">
        <w:t> </w:t>
      </w:r>
      <w:r w:rsidRPr="00BB292F">
        <w:t>projedná jej s </w:t>
      </w:r>
      <w:r w:rsidR="008577EC" w:rsidRPr="00BB292F">
        <w:t>objedn</w:t>
      </w:r>
      <w:r w:rsidRPr="00BB292F">
        <w:t xml:space="preserve">atelem </w:t>
      </w:r>
      <w:r w:rsidR="009C17D5" w:rsidRPr="00BB292F">
        <w:t xml:space="preserve">(nejméně s O14, O26, TÚDC ÚATT) </w:t>
      </w:r>
      <w:r w:rsidRPr="00BB292F">
        <w:t>nejméně 120</w:t>
      </w:r>
      <w:r w:rsidR="0080182A" w:rsidRPr="00BB292F">
        <w:t> </w:t>
      </w:r>
      <w:r w:rsidRPr="00BB292F">
        <w:t>dní před jejich zahájením.</w:t>
      </w:r>
    </w:p>
    <w:p w14:paraId="7F4A8BFC" w14:textId="77777777" w:rsidR="00DF2345" w:rsidRPr="00BB292F" w:rsidRDefault="00DF2345" w:rsidP="00097B54">
      <w:pPr>
        <w:pStyle w:val="TPText-1slovan"/>
      </w:pPr>
      <w:r w:rsidRPr="00BB292F">
        <w:lastRenderedPageBreak/>
        <w:t>Současně s časovým plánem testů musí být dodány podmínky pro realizaci testů z hlediska vlivu na železniční provoz tak, aby mohl být vypracován Rozkaz o</w:t>
      </w:r>
      <w:r w:rsidR="0080182A" w:rsidRPr="00BB292F">
        <w:t> </w:t>
      </w:r>
      <w:r w:rsidRPr="00BB292F">
        <w:t>výluce.</w:t>
      </w:r>
    </w:p>
    <w:p w14:paraId="69E9345C" w14:textId="77777777" w:rsidR="00DF2345" w:rsidRPr="00BB292F" w:rsidRDefault="00DF2345" w:rsidP="00097B54">
      <w:pPr>
        <w:pStyle w:val="TPText-1slovan"/>
      </w:pPr>
      <w:r w:rsidRPr="00BB292F">
        <w:t xml:space="preserve">Zhotovitel umožní při testech účast zástupců </w:t>
      </w:r>
      <w:r w:rsidR="008577EC" w:rsidRPr="00BB292F">
        <w:t>objedn</w:t>
      </w:r>
      <w:r w:rsidRPr="00BB292F">
        <w:t>atele, posuzovatele bezpečnosti a</w:t>
      </w:r>
      <w:r w:rsidR="0080182A" w:rsidRPr="00BB292F">
        <w:t> </w:t>
      </w:r>
      <w:r w:rsidRPr="00BB292F">
        <w:t>notifikované osoby.</w:t>
      </w:r>
    </w:p>
    <w:p w14:paraId="328AAA54" w14:textId="77777777" w:rsidR="00494F81" w:rsidRPr="00BB292F" w:rsidRDefault="00494F81" w:rsidP="00097B54">
      <w:pPr>
        <w:pStyle w:val="TPText-1slovan"/>
      </w:pPr>
      <w:r w:rsidRPr="00BB292F">
        <w:t>Součástí nabídky musí být rovněž provedení QoS testů infrastruktury GSM-R na daných úsecích (viz požadavky subsetu</w:t>
      </w:r>
      <w:r w:rsidR="0080182A" w:rsidRPr="00BB292F">
        <w:t> </w:t>
      </w:r>
      <w:r w:rsidRPr="00BB292F">
        <w:t>093).</w:t>
      </w:r>
    </w:p>
    <w:p w14:paraId="0CB52A7E" w14:textId="77777777" w:rsidR="00DF2345" w:rsidRPr="00BB292F" w:rsidRDefault="00DF2345" w:rsidP="00097B54">
      <w:pPr>
        <w:pStyle w:val="TPText-1slovan"/>
      </w:pPr>
      <w:r w:rsidRPr="00BB292F">
        <w:t xml:space="preserve">Zhotovitel předkládá </w:t>
      </w:r>
      <w:r w:rsidR="008577EC" w:rsidRPr="00BB292F">
        <w:t>objedn</w:t>
      </w:r>
      <w:r w:rsidRPr="00BB292F">
        <w:t>ateli test reporty v dohodnutých lhůtách.</w:t>
      </w:r>
    </w:p>
    <w:p w14:paraId="1D2BCC50" w14:textId="77777777" w:rsidR="00DF2345" w:rsidRPr="00BB292F" w:rsidRDefault="00DF2345" w:rsidP="00097B54">
      <w:pPr>
        <w:pStyle w:val="TPNADPIS-1slovan"/>
      </w:pPr>
      <w:bookmarkStart w:id="151" w:name="_Toc507679133"/>
      <w:r w:rsidRPr="00BB292F">
        <w:t>Požadavky na fázi schvalování a certifikace</w:t>
      </w:r>
      <w:bookmarkEnd w:id="151"/>
    </w:p>
    <w:p w14:paraId="3449D6CE" w14:textId="77777777" w:rsidR="00DF2345" w:rsidRPr="00FB128D" w:rsidRDefault="00DF2345" w:rsidP="00097B54">
      <w:pPr>
        <w:pStyle w:val="TPText-1slovan"/>
      </w:pPr>
      <w:r w:rsidRPr="00BB292F">
        <w:t>Zhotovitel zajistí posouzení bezpečnosti realizovaného systému (včetně změn provozovaných systémů) podle ČSN EN 50129 a</w:t>
      </w:r>
      <w:r w:rsidR="0080182A" w:rsidRPr="00BB292F">
        <w:t> </w:t>
      </w:r>
      <w:r w:rsidRPr="00FB128D">
        <w:t>navazujících norem.</w:t>
      </w:r>
      <w:r w:rsidR="00E50188" w:rsidRPr="00FB128D">
        <w:t xml:space="preserve"> Zprávu o hodnocení bezpečnosti předá o</w:t>
      </w:r>
      <w:r w:rsidR="00B245F3" w:rsidRPr="00FB128D">
        <w:t>b</w:t>
      </w:r>
      <w:r w:rsidR="00E50188" w:rsidRPr="00FB128D">
        <w:t>jednateli v písemné formě a v uzavřené digitální formě v českém i anglickém jazyce.</w:t>
      </w:r>
    </w:p>
    <w:p w14:paraId="0FC26A17" w14:textId="77777777" w:rsidR="00DF2345" w:rsidRPr="00FB128D" w:rsidRDefault="00DF2345" w:rsidP="00097B54">
      <w:pPr>
        <w:pStyle w:val="TPText-1slovan"/>
      </w:pPr>
      <w:r w:rsidRPr="00FB128D">
        <w:t>Zhotovitel zajistí vystavení průkazu způsobilosti, resp. změnu stávajícího průkazu způsobilosti pro zařízení podléhající režimu určených technických zařízení podle zákona č. 266/1994 Sb.</w:t>
      </w:r>
    </w:p>
    <w:p w14:paraId="306CB23F" w14:textId="77777777" w:rsidR="00DF2345" w:rsidRPr="00FB128D" w:rsidRDefault="00DF2345" w:rsidP="00097B54">
      <w:pPr>
        <w:pStyle w:val="TPText-1slovan"/>
      </w:pPr>
      <w:bookmarkStart w:id="152" w:name="_Ref428449859"/>
      <w:r w:rsidRPr="00FB128D">
        <w:t>Zhotovitel zajistí u</w:t>
      </w:r>
      <w:r w:rsidR="0080182A" w:rsidRPr="00FB128D">
        <w:t> </w:t>
      </w:r>
      <w:r w:rsidRPr="00FB128D">
        <w:t>notifikované osoby potřebné certifikáty</w:t>
      </w:r>
      <w:r w:rsidR="00C37906" w:rsidRPr="00FB128D">
        <w:t xml:space="preserve"> (originály nebo úředně ověřené kopie)</w:t>
      </w:r>
      <w:r w:rsidRPr="00FB128D">
        <w:t xml:space="preserve"> a</w:t>
      </w:r>
      <w:r w:rsidR="0080182A" w:rsidRPr="00FB128D">
        <w:t> </w:t>
      </w:r>
      <w:r w:rsidRPr="00FB128D">
        <w:t xml:space="preserve">vystaví prohlášení o shodě pro použité součásti interoperability v souladu s nařízením vlády č. 133/2005 Sb., v platném znění </w:t>
      </w:r>
      <w:r w:rsidR="00C37906" w:rsidRPr="00FB128D">
        <w:t>(viz též směrnice Evropského parlamentu a</w:t>
      </w:r>
      <w:r w:rsidR="0080182A" w:rsidRPr="00FB128D">
        <w:t> </w:t>
      </w:r>
      <w:r w:rsidR="00C37906" w:rsidRPr="00FB128D">
        <w:t>Rady 2008/57/EU</w:t>
      </w:r>
      <w:r w:rsidR="002C387A" w:rsidRPr="00FB128D">
        <w:t xml:space="preserve"> a směrnice Evropského parlamentu a Rady (EU) 2016/797</w:t>
      </w:r>
      <w:r w:rsidR="00C37906" w:rsidRPr="00FB128D">
        <w:t xml:space="preserve">) </w:t>
      </w:r>
      <w:r w:rsidRPr="00FB128D">
        <w:t>a</w:t>
      </w:r>
      <w:r w:rsidR="0080182A" w:rsidRPr="00FB128D">
        <w:t> </w:t>
      </w:r>
      <w:r w:rsidRPr="00FB128D">
        <w:t xml:space="preserve">v souladu se směrnicí SŽDC č. 34 poskytne </w:t>
      </w:r>
      <w:r w:rsidR="00483D6E" w:rsidRPr="00FB128D">
        <w:t xml:space="preserve">originály nebo úředně ověřené </w:t>
      </w:r>
      <w:r w:rsidRPr="00FB128D">
        <w:t>kopie certifikátů SŽDC, prohlášení o</w:t>
      </w:r>
      <w:r w:rsidR="0080182A" w:rsidRPr="00FB128D">
        <w:t> </w:t>
      </w:r>
      <w:r w:rsidRPr="00FB128D">
        <w:t>shodě</w:t>
      </w:r>
      <w:r w:rsidR="00E50188" w:rsidRPr="00FB128D">
        <w:t xml:space="preserve"> v písemné formě a v uzavřené digitální formě v českém i anglickém jazyce</w:t>
      </w:r>
      <w:r w:rsidRPr="00FB128D">
        <w:t xml:space="preserve"> předá objednateli.</w:t>
      </w:r>
      <w:bookmarkEnd w:id="152"/>
      <w:r w:rsidR="00C37906" w:rsidRPr="00FB128D">
        <w:t xml:space="preserve"> </w:t>
      </w:r>
    </w:p>
    <w:p w14:paraId="54FEF613" w14:textId="77777777" w:rsidR="00DF2345" w:rsidRPr="00FB128D" w:rsidRDefault="00DF2345" w:rsidP="00097B54">
      <w:pPr>
        <w:pStyle w:val="TPText-1slovan"/>
      </w:pPr>
      <w:bookmarkStart w:id="153" w:name="_Ref428449853"/>
      <w:r w:rsidRPr="00FB128D">
        <w:t>Zhotovitel zajistí u</w:t>
      </w:r>
      <w:r w:rsidR="0080182A" w:rsidRPr="00FB128D">
        <w:t> </w:t>
      </w:r>
      <w:r w:rsidRPr="00FB128D">
        <w:t xml:space="preserve">notifikované osoby jménem provozovatele certifikaci subsystému evropského železničního systému v souladu s nařízením vlády č. 133/2005 Sb. v platném znění </w:t>
      </w:r>
      <w:r w:rsidR="0059720B" w:rsidRPr="00FB128D">
        <w:t xml:space="preserve">(včetně fáze projektování) </w:t>
      </w:r>
      <w:r w:rsidRPr="00FB128D">
        <w:t>a</w:t>
      </w:r>
      <w:r w:rsidR="0080182A" w:rsidRPr="00FB128D">
        <w:t> </w:t>
      </w:r>
      <w:r w:rsidRPr="00FB128D">
        <w:t xml:space="preserve">certifikát </w:t>
      </w:r>
      <w:r w:rsidR="00C37906" w:rsidRPr="00FB128D">
        <w:t>(originál nebo úředně ověřenou kopii) a</w:t>
      </w:r>
      <w:r w:rsidR="00012D47" w:rsidRPr="00FB128D">
        <w:t xml:space="preserve"> veškerou </w:t>
      </w:r>
      <w:r w:rsidR="009277FA" w:rsidRPr="00FB128D">
        <w:t xml:space="preserve">dokumentaci </w:t>
      </w:r>
      <w:r w:rsidR="00012D47" w:rsidRPr="00FB128D">
        <w:t xml:space="preserve">(musí být v českém jazyce) </w:t>
      </w:r>
      <w:r w:rsidR="009277FA" w:rsidRPr="00FB128D">
        <w:t xml:space="preserve">pro </w:t>
      </w:r>
      <w:r w:rsidR="00C37906" w:rsidRPr="00FB128D">
        <w:t>soubor technické dokumentace přiložený k ES prohlášení o</w:t>
      </w:r>
      <w:r w:rsidR="00012D47" w:rsidRPr="00FB128D">
        <w:t> </w:t>
      </w:r>
      <w:r w:rsidR="00C37906" w:rsidRPr="00FB128D">
        <w:t>ověření v souladu s nařízením vlády č. 133/2005 Sb., v platném znění (viz též směrnice Evropského parlamentu a</w:t>
      </w:r>
      <w:r w:rsidR="00B35010" w:rsidRPr="00FB128D">
        <w:t> </w:t>
      </w:r>
      <w:r w:rsidR="00C37906" w:rsidRPr="00FB128D">
        <w:t>Rady 2008/57/EU</w:t>
      </w:r>
      <w:r w:rsidR="002C387A" w:rsidRPr="00FB128D">
        <w:t xml:space="preserve"> a směrnice Evropského parlamentu a Rady (EU) 2016/797</w:t>
      </w:r>
      <w:r w:rsidR="00C37906" w:rsidRPr="00FB128D">
        <w:t>)</w:t>
      </w:r>
      <w:r w:rsidR="009277FA" w:rsidRPr="00FB128D">
        <w:t xml:space="preserve"> </w:t>
      </w:r>
      <w:r w:rsidRPr="00FB128D">
        <w:t>předá objednateli</w:t>
      </w:r>
      <w:r w:rsidR="00EE663E" w:rsidRPr="00FB128D">
        <w:t>.</w:t>
      </w:r>
      <w:r w:rsidRPr="00FB128D">
        <w:t xml:space="preserve"> </w:t>
      </w:r>
      <w:r w:rsidR="00EE663E" w:rsidRPr="00FB128D">
        <w:t xml:space="preserve">Zhotovitel předá </w:t>
      </w:r>
      <w:r w:rsidR="00550450" w:rsidRPr="00FB128D">
        <w:t xml:space="preserve">úředně ověřenou </w:t>
      </w:r>
      <w:r w:rsidRPr="00FB128D">
        <w:t xml:space="preserve">kopii </w:t>
      </w:r>
      <w:r w:rsidR="00C37906" w:rsidRPr="00FB128D">
        <w:t>certifikátu a</w:t>
      </w:r>
      <w:r w:rsidR="0080182A" w:rsidRPr="00FB128D">
        <w:t> </w:t>
      </w:r>
      <w:r w:rsidR="00C37906" w:rsidRPr="00FB128D">
        <w:t>kopii seznamu souboru technické dokumentace přiloženého k ES prohlášení o</w:t>
      </w:r>
      <w:r w:rsidR="0080182A" w:rsidRPr="00FB128D">
        <w:t> </w:t>
      </w:r>
      <w:r w:rsidR="00C37906" w:rsidRPr="00FB128D">
        <w:t xml:space="preserve">ověření </w:t>
      </w:r>
      <w:r w:rsidR="000E35DB" w:rsidRPr="00FB128D">
        <w:t xml:space="preserve">SŽDC </w:t>
      </w:r>
      <w:r w:rsidR="00E50188" w:rsidRPr="00FB128D">
        <w:t xml:space="preserve">v písemné formě a v uzavřené digitální formě v českém i anglickém jazyce </w:t>
      </w:r>
      <w:r w:rsidRPr="00FB128D">
        <w:t>v souladu se směrnicí SŽDC č.</w:t>
      </w:r>
      <w:r w:rsidR="0080182A" w:rsidRPr="00FB128D">
        <w:t> </w:t>
      </w:r>
      <w:r w:rsidRPr="00FB128D">
        <w:t>34.</w:t>
      </w:r>
      <w:bookmarkEnd w:id="153"/>
    </w:p>
    <w:p w14:paraId="543312EA" w14:textId="77777777" w:rsidR="00866291" w:rsidRPr="00BB292F" w:rsidRDefault="00866291" w:rsidP="00097B54">
      <w:pPr>
        <w:pStyle w:val="TPText-1slovan"/>
      </w:pPr>
      <w:bookmarkStart w:id="154" w:name="_Ref478654343"/>
      <w:r w:rsidRPr="00BB292F">
        <w:t xml:space="preserve">Zhotovitel zajistí jménem provozovatele všechna povolení nutná pro uvedení traťové části systému ETCS do provozu podle právních předpisů (viz např. nařízení vlády č. 133/2005 Sb., směrnice </w:t>
      </w:r>
      <w:r w:rsidRPr="00FB128D">
        <w:t>Evropského parlamentu a</w:t>
      </w:r>
      <w:r w:rsidR="00B35010" w:rsidRPr="00FB128D">
        <w:t> </w:t>
      </w:r>
      <w:r w:rsidRPr="00FB128D">
        <w:t>Rady 2008/57/EU, směrnice Evropského parlamentu a</w:t>
      </w:r>
      <w:r w:rsidR="00B35010" w:rsidRPr="00FB128D">
        <w:t> </w:t>
      </w:r>
      <w:r w:rsidRPr="00FB128D">
        <w:t xml:space="preserve">Rady (EU) 2016/797). </w:t>
      </w:r>
      <w:r w:rsidR="00004220" w:rsidRPr="00FB128D">
        <w:t xml:space="preserve">Dokumenty pro </w:t>
      </w:r>
      <w:r w:rsidRPr="00FB128D">
        <w:t>oubor technické dokumentace předáv</w:t>
      </w:r>
      <w:r w:rsidR="00B35010" w:rsidRPr="00FB128D">
        <w:t>a</w:t>
      </w:r>
      <w:r w:rsidRPr="00FB128D">
        <w:t>n</w:t>
      </w:r>
      <w:r w:rsidR="00004220" w:rsidRPr="00FB128D">
        <w:t>ý</w:t>
      </w:r>
      <w:r w:rsidRPr="00FB128D">
        <w:t xml:space="preserve"> v této souvislosti Drážnímu úřadu, popř. </w:t>
      </w:r>
      <w:r w:rsidR="007A099C" w:rsidRPr="00FB128D">
        <w:t xml:space="preserve">Agentuře </w:t>
      </w:r>
      <w:r w:rsidRPr="00FB128D">
        <w:t xml:space="preserve">Evropské </w:t>
      </w:r>
      <w:r w:rsidR="007A099C" w:rsidRPr="00FB128D">
        <w:t xml:space="preserve">unie pro </w:t>
      </w:r>
      <w:r w:rsidRPr="00FB128D">
        <w:t>železni</w:t>
      </w:r>
      <w:r w:rsidR="007A099C" w:rsidRPr="00FB128D">
        <w:t xml:space="preserve">ce </w:t>
      </w:r>
      <w:r w:rsidRPr="00FB128D">
        <w:t xml:space="preserve">předá objednateli v písemné </w:t>
      </w:r>
      <w:r w:rsidR="00B35010" w:rsidRPr="00FB128D">
        <w:t>formě a v uzavřené i otevřené digitální formě</w:t>
      </w:r>
      <w:r w:rsidR="00E50188" w:rsidRPr="00FB128D">
        <w:t xml:space="preserve"> v českém i anglickém jazyce</w:t>
      </w:r>
      <w:r w:rsidR="00B35010" w:rsidRPr="00FB128D">
        <w:t>. Originály stanovisek</w:t>
      </w:r>
      <w:r w:rsidR="00B35010" w:rsidRPr="00BB292F">
        <w:t xml:space="preserve"> a doporučení </w:t>
      </w:r>
      <w:r w:rsidR="007A099C" w:rsidRPr="00BB292F">
        <w:t xml:space="preserve">Agentury </w:t>
      </w:r>
      <w:r w:rsidR="00B35010" w:rsidRPr="00BB292F">
        <w:t xml:space="preserve">Evropské </w:t>
      </w:r>
      <w:r w:rsidR="007A099C" w:rsidRPr="00BB292F">
        <w:t>unie</w:t>
      </w:r>
      <w:r w:rsidR="004701AC" w:rsidRPr="00BB292F">
        <w:t xml:space="preserve"> pro</w:t>
      </w:r>
      <w:r w:rsidR="007A099C" w:rsidRPr="00BB292F">
        <w:t xml:space="preserve"> </w:t>
      </w:r>
      <w:r w:rsidR="00B35010" w:rsidRPr="00BB292F">
        <w:t>železni</w:t>
      </w:r>
      <w:r w:rsidR="007A099C" w:rsidRPr="00BB292F">
        <w:t>ce</w:t>
      </w:r>
      <w:r w:rsidR="00B35010" w:rsidRPr="00BB292F">
        <w:t xml:space="preserve"> a rozhodnutí Drážního úřadu předá objednateli.</w:t>
      </w:r>
      <w:bookmarkEnd w:id="154"/>
    </w:p>
    <w:p w14:paraId="466976F2" w14:textId="77777777" w:rsidR="00DF2345" w:rsidRPr="00BB292F" w:rsidRDefault="00DF2345" w:rsidP="00097B54">
      <w:pPr>
        <w:pStyle w:val="TPText-1slovan"/>
      </w:pPr>
      <w:bookmarkStart w:id="155" w:name="_Ref428449855"/>
      <w:r w:rsidRPr="00BB292F">
        <w:t>Zhotovitel zajistí před uvedením do provozu pořízení dokumentace a</w:t>
      </w:r>
      <w:r w:rsidR="0080182A" w:rsidRPr="00BB292F">
        <w:t> </w:t>
      </w:r>
      <w:r w:rsidRPr="00BB292F">
        <w:t>úkony podle směrnice SŽDC č. 34. Podle této směrnice postupuje při ověřovacím provozu a</w:t>
      </w:r>
      <w:r w:rsidR="0080182A" w:rsidRPr="00BB292F">
        <w:t> </w:t>
      </w:r>
      <w:r w:rsidRPr="00BB292F">
        <w:t>jeho přípravě a</w:t>
      </w:r>
      <w:r w:rsidR="0080182A" w:rsidRPr="00BB292F">
        <w:t> </w:t>
      </w:r>
      <w:r w:rsidRPr="00BB292F">
        <w:t>při schvalování výrobku na železniční dopravní cestě ve vlastnictví státu.</w:t>
      </w:r>
      <w:r w:rsidR="00F41615" w:rsidRPr="00BB292F">
        <w:t xml:space="preserve"> Zhotovitel v souladu se Směrnicí SŽDC č.</w:t>
      </w:r>
      <w:r w:rsidR="0080182A" w:rsidRPr="00BB292F">
        <w:t> </w:t>
      </w:r>
      <w:r w:rsidR="00F41615" w:rsidRPr="00BB292F">
        <w:t>34 uzavře smlouvu na ověřovací provoz.</w:t>
      </w:r>
      <w:bookmarkEnd w:id="155"/>
    </w:p>
    <w:p w14:paraId="5704F6E2" w14:textId="77777777" w:rsidR="00DF2345" w:rsidRPr="00BB292F" w:rsidRDefault="00DF2345" w:rsidP="00852A82">
      <w:pPr>
        <w:pStyle w:val="TPText-1slovan"/>
        <w:keepNext/>
      </w:pPr>
      <w:bookmarkStart w:id="156" w:name="_Ref428449857"/>
      <w:r w:rsidRPr="00BB292F">
        <w:t>Dokumentace související se zajištěním provozu systému ETCS podle Směrnice SŽDC č. 34 musí být v českém jazyce a</w:t>
      </w:r>
      <w:r w:rsidR="00A60796" w:rsidRPr="00BB292F">
        <w:t> </w:t>
      </w:r>
      <w:r w:rsidRPr="00BB292F">
        <w:t>musí být samostatná pro balízy, pro RBC, pro IRI (pokud nebude součástí RBC nebo SZZ) a</w:t>
      </w:r>
      <w:r w:rsidR="0080182A" w:rsidRPr="00BB292F">
        <w:t> </w:t>
      </w:r>
      <w:r w:rsidRPr="00BB292F">
        <w:t>pro technologie pro bezpečný přenos informací. Jedná se především o:</w:t>
      </w:r>
      <w:bookmarkEnd w:id="156"/>
    </w:p>
    <w:p w14:paraId="74801530" w14:textId="77777777" w:rsidR="00DF2345" w:rsidRPr="00BB292F" w:rsidRDefault="00DF2345" w:rsidP="00A66633">
      <w:pPr>
        <w:pStyle w:val="TPText-1abc"/>
        <w:numPr>
          <w:ilvl w:val="0"/>
          <w:numId w:val="86"/>
        </w:numPr>
      </w:pPr>
      <w:r w:rsidRPr="00BB292F">
        <w:t>Technické podmínky</w:t>
      </w:r>
    </w:p>
    <w:p w14:paraId="70B9D183" w14:textId="77777777" w:rsidR="00DF2345" w:rsidRPr="00BB292F" w:rsidRDefault="00DF2345" w:rsidP="00097B54">
      <w:pPr>
        <w:pStyle w:val="TPText-1abc"/>
      </w:pPr>
      <w:r w:rsidRPr="00BB292F">
        <w:t>Technický popis (pro RBC obsahující také vybrané scénáře podle bod</w:t>
      </w:r>
      <w:r w:rsidR="00CA3A3F" w:rsidRPr="00BB292F">
        <w:t>u </w:t>
      </w:r>
      <w:r w:rsidRPr="00BB292F">
        <w:fldChar w:fldCharType="begin"/>
      </w:r>
      <w:r w:rsidRPr="00BB292F">
        <w:instrText xml:space="preserve"> REF _Ref254673684 \r \h </w:instrText>
      </w:r>
      <w:r w:rsidR="00097B54" w:rsidRPr="00BB292F">
        <w:instrText xml:space="preserve"> \* MERGEFORMAT </w:instrText>
      </w:r>
      <w:r w:rsidRPr="00BB292F">
        <w:fldChar w:fldCharType="separate"/>
      </w:r>
      <w:r w:rsidR="0080182A" w:rsidRPr="00BB292F">
        <w:t>3.1.1</w:t>
      </w:r>
      <w:r w:rsidRPr="00BB292F">
        <w:fldChar w:fldCharType="end"/>
      </w:r>
      <w:r w:rsidRPr="00BB292F">
        <w:t>)</w:t>
      </w:r>
    </w:p>
    <w:p w14:paraId="23A79131" w14:textId="77777777" w:rsidR="00DF2345" w:rsidRPr="00BB292F" w:rsidRDefault="00DF2345" w:rsidP="00097B54">
      <w:pPr>
        <w:pStyle w:val="TPText-1abc"/>
      </w:pPr>
      <w:r w:rsidRPr="00BB292F">
        <w:t>Návod pro obsluhu (jen pro RBC)</w:t>
      </w:r>
    </w:p>
    <w:p w14:paraId="6E79CF5A" w14:textId="77777777" w:rsidR="00DF2345" w:rsidRPr="00BB292F" w:rsidRDefault="00DF2345" w:rsidP="00097B54">
      <w:pPr>
        <w:pStyle w:val="TPText-1abc"/>
      </w:pPr>
      <w:r w:rsidRPr="00BB292F">
        <w:t>Návod pro údržbu</w:t>
      </w:r>
    </w:p>
    <w:p w14:paraId="5214A5A2" w14:textId="77777777" w:rsidR="00DF2345" w:rsidRPr="00BB292F" w:rsidRDefault="00DF2345" w:rsidP="00097B54">
      <w:pPr>
        <w:pStyle w:val="TPText-1abc"/>
      </w:pPr>
      <w:r w:rsidRPr="00BB292F">
        <w:t>Návod pro montáž pro RBC, IRI a</w:t>
      </w:r>
      <w:r w:rsidR="0080182A" w:rsidRPr="00BB292F">
        <w:t> </w:t>
      </w:r>
      <w:r w:rsidRPr="00BB292F">
        <w:t xml:space="preserve">technologie pro bezpečný přenos informací </w:t>
      </w:r>
      <w:r w:rsidRPr="00BB292F">
        <w:noBreakHyphen/>
        <w:t xml:space="preserve"> nemusí být dostupný provozním jednotkám SŽDC zajišťujícím údržbu a</w:t>
      </w:r>
      <w:r w:rsidR="0080182A" w:rsidRPr="00BB292F">
        <w:t> </w:t>
      </w:r>
      <w:r w:rsidRPr="00BB292F">
        <w:t>nemusí být v českém jazyce</w:t>
      </w:r>
    </w:p>
    <w:p w14:paraId="7D230E17" w14:textId="77777777" w:rsidR="00DF2345" w:rsidRPr="00BB292F" w:rsidRDefault="00DF2345" w:rsidP="00097B54">
      <w:pPr>
        <w:pStyle w:val="TPText-1abc"/>
      </w:pPr>
      <w:r w:rsidRPr="00BB292F">
        <w:t xml:space="preserve">Návod pro montáž pro balízy </w:t>
      </w:r>
      <w:r w:rsidRPr="00BB292F">
        <w:noBreakHyphen/>
        <w:t xml:space="preserve"> musí obsahovat i</w:t>
      </w:r>
      <w:r w:rsidR="0080182A" w:rsidRPr="00BB292F">
        <w:t> </w:t>
      </w:r>
      <w:r w:rsidRPr="00BB292F">
        <w:t>návod pro demontáž a</w:t>
      </w:r>
      <w:r w:rsidR="0080182A" w:rsidRPr="00BB292F">
        <w:t> </w:t>
      </w:r>
      <w:r w:rsidRPr="00BB292F">
        <w:t>pravidla pro případné umístění balíz na sousední pražce, když by původní pražec byl ve stavu, který neumožňuje na něm balízu dále ponechat</w:t>
      </w:r>
    </w:p>
    <w:p w14:paraId="44E08B2E" w14:textId="77777777" w:rsidR="00DF2345" w:rsidRPr="00BB292F" w:rsidRDefault="00DF2345" w:rsidP="00097B54">
      <w:pPr>
        <w:pStyle w:val="TPText-1abc"/>
      </w:pPr>
      <w:r w:rsidRPr="00BB292F">
        <w:lastRenderedPageBreak/>
        <w:t>Návod pro hodnocení provozní způsobilosti při technické prohlídce a</w:t>
      </w:r>
      <w:r w:rsidR="0080182A" w:rsidRPr="00BB292F">
        <w:t> </w:t>
      </w:r>
      <w:r w:rsidRPr="00BB292F">
        <w:t xml:space="preserve">zkoušce </w:t>
      </w:r>
      <w:r w:rsidR="00A60796" w:rsidRPr="00BB292F">
        <w:t xml:space="preserve">určeného technického zařízení </w:t>
      </w:r>
      <w:r w:rsidRPr="00BB292F">
        <w:t>(při uvedení do provozu)</w:t>
      </w:r>
    </w:p>
    <w:p w14:paraId="7548433E" w14:textId="77777777" w:rsidR="00DF2345" w:rsidRPr="00BB292F" w:rsidRDefault="00DF2345" w:rsidP="00097B54">
      <w:pPr>
        <w:pStyle w:val="TPText-1abc"/>
      </w:pPr>
      <w:r w:rsidRPr="00BB292F">
        <w:t>Návod pro hodnocení provozní způsobilosti při prohlídce a</w:t>
      </w:r>
      <w:r w:rsidR="0080182A" w:rsidRPr="00BB292F">
        <w:t> </w:t>
      </w:r>
      <w:r w:rsidRPr="00BB292F">
        <w:t>zkoušce</w:t>
      </w:r>
      <w:r w:rsidR="00A60796" w:rsidRPr="00BB292F">
        <w:t xml:space="preserve"> určeného technického zařízení</w:t>
      </w:r>
      <w:r w:rsidRPr="00BB292F">
        <w:t>.</w:t>
      </w:r>
    </w:p>
    <w:p w14:paraId="70489210" w14:textId="77777777" w:rsidR="00DF2345" w:rsidRPr="00BB292F" w:rsidRDefault="00DF2345" w:rsidP="00097B54">
      <w:pPr>
        <w:pStyle w:val="TPText-1slovan"/>
      </w:pPr>
      <w:r w:rsidRPr="00BB292F">
        <w:t xml:space="preserve">Ostatní dokumenty </w:t>
      </w:r>
      <w:r w:rsidR="00770BCC" w:rsidRPr="00BB292F">
        <w:t xml:space="preserve">požadované </w:t>
      </w:r>
      <w:r w:rsidRPr="00BB292F">
        <w:t>podle Směrnice SŽDC č. 34 musí být rovněž v souladu s touto směrnicí.</w:t>
      </w:r>
    </w:p>
    <w:p w14:paraId="2B18696C" w14:textId="77777777" w:rsidR="00DF2345" w:rsidRPr="00BB292F" w:rsidRDefault="00DF2345" w:rsidP="00097B54">
      <w:pPr>
        <w:pStyle w:val="TPText-1slovan"/>
      </w:pPr>
      <w:r w:rsidRPr="00BB292F">
        <w:t>Při dočasných změnách provozovaných zařízení a</w:t>
      </w:r>
      <w:r w:rsidR="0080182A" w:rsidRPr="00BB292F">
        <w:t> </w:t>
      </w:r>
      <w:r w:rsidRPr="00BB292F">
        <w:t>při jeho změnách potřebných pro postupnou realizaci dodávky si zajistí zhotovitel potřebné dokumenty a souhlasy podle pravidel platných v ČR.</w:t>
      </w:r>
    </w:p>
    <w:p w14:paraId="62912694" w14:textId="77777777" w:rsidR="00DF2345" w:rsidRPr="00BB292F" w:rsidRDefault="00DF2345" w:rsidP="00097B54">
      <w:pPr>
        <w:pStyle w:val="TPText-1slovan"/>
      </w:pPr>
      <w:r w:rsidRPr="00BB292F">
        <w:t>Zhotovitel se podílí na vyhodnocení ověřovacího provozu realizovaného zařízení i</w:t>
      </w:r>
      <w:r w:rsidR="0080182A" w:rsidRPr="00BB292F">
        <w:t> </w:t>
      </w:r>
      <w:r w:rsidRPr="00BB292F">
        <w:t>po ukončení dodávky.</w:t>
      </w:r>
      <w:r w:rsidR="00DC3EA6" w:rsidRPr="00BB292F">
        <w:t xml:space="preserve"> Realizace změn vyplývajících z hodnocení ověřovacího provozu jsou součástí záruk </w:t>
      </w:r>
      <w:r w:rsidR="004764FF" w:rsidRPr="00BB292F">
        <w:t xml:space="preserve">případně </w:t>
      </w:r>
      <w:r w:rsidR="00DC3EA6" w:rsidRPr="00BB292F">
        <w:t>reklamačního řízení.</w:t>
      </w:r>
    </w:p>
    <w:p w14:paraId="7581ED81" w14:textId="77777777" w:rsidR="00B67F16" w:rsidRPr="00BB292F" w:rsidRDefault="002C0202" w:rsidP="00097B54">
      <w:pPr>
        <w:pStyle w:val="TPText-1slovan"/>
      </w:pPr>
      <w:r w:rsidRPr="00BB292F">
        <w:t xml:space="preserve">Zhotovitel </w:t>
      </w:r>
      <w:r w:rsidR="00A17E33" w:rsidRPr="00BB292F">
        <w:t xml:space="preserve">zajistí </w:t>
      </w:r>
      <w:r w:rsidR="00C60394" w:rsidRPr="00BB292F">
        <w:t>včas všechny potřebné podklady pro hodnocení a posuzování rizik</w:t>
      </w:r>
      <w:r w:rsidR="00C60394" w:rsidRPr="00BB292F" w:rsidDel="00B67F16">
        <w:t xml:space="preserve"> </w:t>
      </w:r>
      <w:r w:rsidR="00E6259F" w:rsidRPr="00BB292F">
        <w:t>podle</w:t>
      </w:r>
      <w:r w:rsidR="0059720B" w:rsidRPr="00BB292F">
        <w:t xml:space="preserve"> prováděcího nařízení Komise (EU) č. 402/2013. Záznam o nebezpečí zhotovitel projedná s objednatelem (</w:t>
      </w:r>
      <w:r w:rsidR="000338EC" w:rsidRPr="00BB292F">
        <w:t>nejméně s </w:t>
      </w:r>
      <w:r w:rsidR="0059720B" w:rsidRPr="00BB292F">
        <w:t>O12, O14, O18, O26 a</w:t>
      </w:r>
      <w:r w:rsidR="0080182A" w:rsidRPr="00BB292F">
        <w:t> </w:t>
      </w:r>
      <w:r w:rsidR="0059720B" w:rsidRPr="00BB292F">
        <w:t>místně příslušným oblastním ředitelstvím</w:t>
      </w:r>
      <w:r w:rsidR="00A70888" w:rsidRPr="00BB292F">
        <w:t xml:space="preserve"> SŽDC</w:t>
      </w:r>
      <w:r w:rsidR="0059720B" w:rsidRPr="00BB292F">
        <w:t>) ještě před předáním subjektu pro posuzování. Záznam o</w:t>
      </w:r>
      <w:r w:rsidR="00A60796" w:rsidRPr="00BB292F">
        <w:t> </w:t>
      </w:r>
      <w:r w:rsidR="0059720B" w:rsidRPr="00BB292F">
        <w:t>nebezpečí (ve dvou vyhotoveních) a</w:t>
      </w:r>
      <w:r w:rsidR="0080182A" w:rsidRPr="00BB292F">
        <w:t> </w:t>
      </w:r>
      <w:r w:rsidR="0059720B" w:rsidRPr="00BB292F">
        <w:t>originál nebo úředně ověřenou kopii zprávy o posouzení bezpečnosti předá objednateli tak včas, aby objednatel stačil před uvedením do provozu promítnout případná bezpečnostní opatření do svých vnitřních předpisů</w:t>
      </w:r>
      <w:r w:rsidR="00A17E33" w:rsidRPr="00BB292F">
        <w:t>.</w:t>
      </w:r>
      <w:bookmarkEnd w:id="58"/>
    </w:p>
    <w:p w14:paraId="148163BA" w14:textId="77777777" w:rsidR="00F9312B" w:rsidRPr="00BB292F" w:rsidRDefault="00F9312B" w:rsidP="00097B54">
      <w:pPr>
        <w:pStyle w:val="TPText-1slovan"/>
      </w:pPr>
      <w:r w:rsidRPr="00BB292F">
        <w:t>Výsledky testů a</w:t>
      </w:r>
      <w:r w:rsidR="0080182A" w:rsidRPr="00BB292F">
        <w:t> </w:t>
      </w:r>
      <w:r w:rsidRPr="00BB292F">
        <w:t>certifikáty musí být dostupné ERA, zhotovitel proto zajistí, že originály všech předložených dokumentů, které budou předkládány ERA, budou vyhotoveny a</w:t>
      </w:r>
      <w:r w:rsidR="0080182A" w:rsidRPr="00BB292F">
        <w:t> </w:t>
      </w:r>
      <w:r w:rsidRPr="00BB292F">
        <w:t>dodány kromě českého jazyka také v</w:t>
      </w:r>
      <w:r w:rsidR="00A60796" w:rsidRPr="00BB292F">
        <w:t> </w:t>
      </w:r>
      <w:r w:rsidRPr="00BB292F">
        <w:t>anglickém jazyce.</w:t>
      </w:r>
    </w:p>
    <w:p w14:paraId="42DBA5C5" w14:textId="77777777" w:rsidR="00494F81" w:rsidRPr="00BB292F" w:rsidRDefault="00494F81" w:rsidP="00097B54">
      <w:pPr>
        <w:pStyle w:val="TPText-1slovan"/>
      </w:pPr>
      <w:r w:rsidRPr="00BB292F">
        <w:t>Zhotovitel zajistí zkoušky kompatibility se všemi typy OBU schválenými pro provoz v České republice ke dni předání posledního provozního souboru stavby. Za typ OBU se považuje soubor všech současně zkoušených typů všech součástí mobilní části ETCS a</w:t>
      </w:r>
      <w:r w:rsidR="0080182A" w:rsidRPr="00BB292F">
        <w:t> </w:t>
      </w:r>
      <w:r w:rsidRPr="00BB292F">
        <w:t xml:space="preserve">terminálu datového radia GSM-R, vše konkrétní SW verze, jejíž označení </w:t>
      </w:r>
      <w:r w:rsidR="004D7575" w:rsidRPr="00BB292F">
        <w:t>je uvedeno v dokumentaci zkoušek kompatibility. Zkoušky kompatibility proběhnou podle scénářů provozních zkoušek kompatibility. Zhotovitel</w:t>
      </w:r>
      <w:r w:rsidR="0080182A" w:rsidRPr="00BB292F">
        <w:t xml:space="preserve"> </w:t>
      </w:r>
      <w:r w:rsidR="004D7575" w:rsidRPr="00BB292F">
        <w:t xml:space="preserve">vytvoří návrh scénářů provozních zkoušek kompatibility, projedná </w:t>
      </w:r>
      <w:r w:rsidR="00A60796" w:rsidRPr="00BB292F">
        <w:t xml:space="preserve">ho </w:t>
      </w:r>
      <w:r w:rsidR="004D7575" w:rsidRPr="00BB292F">
        <w:t>s objednatelem (nejméně s O14, O26, TÚDC ÚATT). Odsouhlasené scénáře provozních zkoušek kompatibility zpracované v souladu s TSI CCS v českém a</w:t>
      </w:r>
      <w:r w:rsidR="00A60796" w:rsidRPr="00BB292F">
        <w:t> </w:t>
      </w:r>
      <w:r w:rsidR="004D7575" w:rsidRPr="00BB292F">
        <w:t>anglickém jazyce v písemné i</w:t>
      </w:r>
      <w:r w:rsidR="00A60796" w:rsidRPr="00BB292F">
        <w:t> </w:t>
      </w:r>
      <w:r w:rsidR="004D7575" w:rsidRPr="00BB292F">
        <w:t>v uzavřené a</w:t>
      </w:r>
      <w:r w:rsidR="00A60796" w:rsidRPr="00BB292F">
        <w:t> </w:t>
      </w:r>
      <w:r w:rsidR="004D7575" w:rsidRPr="00BB292F">
        <w:t>otevřené datové formě předá zhotovitel objednateli spolu s oprávněním (bez jakýchkoliv omezujících podmínek) poskytnout je třetím osobám. Zhotovitel předá objednateli také dokumenty o</w:t>
      </w:r>
      <w:r w:rsidR="0080182A" w:rsidRPr="00BB292F">
        <w:t> </w:t>
      </w:r>
      <w:r w:rsidR="004D7575" w:rsidRPr="00BB292F">
        <w:t>průběhu a</w:t>
      </w:r>
      <w:r w:rsidR="0080182A" w:rsidRPr="00BB292F">
        <w:t> </w:t>
      </w:r>
      <w:r w:rsidR="004D7575" w:rsidRPr="00BB292F">
        <w:t>výsledku provedených zkoušek kompatibility. Pokud budou během zkoušek kompatibility zjištěny odchylky vyplývající z nesprávného uplatnění TSI při návrhu a</w:t>
      </w:r>
      <w:r w:rsidR="0080182A" w:rsidRPr="00BB292F">
        <w:t> </w:t>
      </w:r>
      <w:r w:rsidR="004D7575" w:rsidRPr="00BB292F">
        <w:t xml:space="preserve">realizace </w:t>
      </w:r>
      <w:r w:rsidR="00ED2479" w:rsidRPr="00BB292F">
        <w:t>traťové části ETCS, jsou nápravná opatření součástí stavby.</w:t>
      </w:r>
    </w:p>
    <w:p w14:paraId="7F73502D" w14:textId="77777777" w:rsidR="008E32EF" w:rsidRPr="00BB292F" w:rsidRDefault="008E32EF" w:rsidP="00CA28BC">
      <w:pPr>
        <w:spacing w:before="120"/>
        <w:jc w:val="both"/>
      </w:pPr>
    </w:p>
    <w:p w14:paraId="05D7D7D8" w14:textId="77777777" w:rsidR="008E32EF" w:rsidRPr="00BB292F" w:rsidRDefault="008E32EF" w:rsidP="00097B54">
      <w:pPr>
        <w:pStyle w:val="TPText-1neslovan-tun"/>
        <w:jc w:val="center"/>
      </w:pPr>
      <w:r w:rsidRPr="00BB292F">
        <w:t>Konec dokumentu</w:t>
      </w:r>
    </w:p>
    <w:sectPr w:rsidR="008E32EF" w:rsidRPr="00BB292F" w:rsidSect="00045B7E">
      <w:headerReference w:type="default" r:id="rId13"/>
      <w:type w:val="continuous"/>
      <w:pgSz w:w="11906" w:h="16838" w:code="9"/>
      <w:pgMar w:top="1588" w:right="1021" w:bottom="1077" w:left="1021" w:header="624" w:footer="340" w:gutter="34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D6815E" w14:textId="77777777" w:rsidR="0083432B" w:rsidRDefault="0083432B">
      <w:r>
        <w:separator/>
      </w:r>
    </w:p>
  </w:endnote>
  <w:endnote w:type="continuationSeparator" w:id="0">
    <w:p w14:paraId="1A2B3207" w14:textId="77777777" w:rsidR="0083432B" w:rsidRDefault="008343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DA370" w14:textId="77777777" w:rsidR="00E84EA1" w:rsidRDefault="00E84EA1">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7EB3E61C" w14:textId="77777777" w:rsidR="00E84EA1" w:rsidRDefault="00E84EA1">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9180A6" w14:textId="77777777" w:rsidR="00E84EA1" w:rsidRDefault="00E84EA1" w:rsidP="007E736A">
    <w:pPr>
      <w:pStyle w:val="Zpat"/>
      <w:jc w:val="center"/>
    </w:pPr>
    <w:r>
      <w:rPr>
        <w:rStyle w:val="slostrnky"/>
      </w:rPr>
      <w:fldChar w:fldCharType="begin"/>
    </w:r>
    <w:r>
      <w:rPr>
        <w:rStyle w:val="slostrnky"/>
      </w:rPr>
      <w:instrText xml:space="preserve"> PAGE </w:instrText>
    </w:r>
    <w:r>
      <w:rPr>
        <w:rStyle w:val="slostrnky"/>
      </w:rPr>
      <w:fldChar w:fldCharType="separate"/>
    </w:r>
    <w:r w:rsidR="00FF0E15">
      <w:rPr>
        <w:rStyle w:val="slostrnky"/>
        <w:noProof/>
      </w:rPr>
      <w:t>2</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FF0E15">
      <w:rPr>
        <w:rStyle w:val="slostrnky"/>
        <w:noProof/>
      </w:rPr>
      <w:t>29</w:t>
    </w:r>
    <w:r>
      <w:rPr>
        <w:rStyle w:val="slostrnky"/>
      </w:rPr>
      <w:fldChar w:fldCharType="end"/>
    </w:r>
  </w:p>
  <w:p w14:paraId="1A01550C" w14:textId="77777777" w:rsidR="00E84EA1" w:rsidRDefault="00E84EA1" w:rsidP="007E736A">
    <w:pPr>
      <w:pStyle w:val="Zpat"/>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7AF5F" w14:textId="77777777" w:rsidR="00764922" w:rsidRPr="00460660" w:rsidRDefault="00764922" w:rsidP="00764922">
    <w:pPr>
      <w:pStyle w:val="Zhlav"/>
      <w:rPr>
        <w:sz w:val="2"/>
        <w:szCs w:val="2"/>
      </w:rPr>
    </w:pPr>
  </w:p>
  <w:p w14:paraId="48BFC8AC" w14:textId="77777777" w:rsidR="00E84EA1" w:rsidRDefault="00E84EA1" w:rsidP="0022223D">
    <w:pPr>
      <w:pStyle w:val="Zpat"/>
      <w:spacing w:after="200" w:line="276" w:lineRule="auto"/>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755DA9" w14:textId="77777777" w:rsidR="0083432B" w:rsidRDefault="0083432B">
      <w:r>
        <w:separator/>
      </w:r>
    </w:p>
  </w:footnote>
  <w:footnote w:type="continuationSeparator" w:id="0">
    <w:p w14:paraId="7ED44526" w14:textId="77777777" w:rsidR="0083432B" w:rsidRDefault="008343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F4131" w14:textId="77777777" w:rsidR="00764922" w:rsidRDefault="00764922" w:rsidP="00764922">
    <w:pPr>
      <w:pStyle w:val="TPZhlav"/>
    </w:pPr>
    <w:r w:rsidRPr="003B5BED">
      <w:t xml:space="preserve">Příloha </w:t>
    </w:r>
    <w:r>
      <w:t xml:space="preserve">ZTP č. 4  – </w:t>
    </w:r>
    <w:r w:rsidRPr="003B5BED">
      <w:t>technické podmínky</w:t>
    </w:r>
  </w:p>
  <w:p w14:paraId="76F4C845" w14:textId="77777777" w:rsidR="00764922" w:rsidRPr="003B5BED" w:rsidRDefault="00764922" w:rsidP="00764922">
    <w:pPr>
      <w:pStyle w:val="TPZhlav"/>
    </w:pPr>
    <w:r>
      <w:t xml:space="preserve">Zhotovení projektu a </w:t>
    </w:r>
    <w:r w:rsidRPr="007A0B83">
      <w:t>stavby</w:t>
    </w:r>
    <w:r>
      <w:t xml:space="preserve"> (P+R)</w:t>
    </w:r>
    <w:r w:rsidR="001719E4">
      <w:t xml:space="preserve"> ETCS úrovně 2</w:t>
    </w:r>
  </w:p>
  <w:p w14:paraId="27B3E63F" w14:textId="77777777" w:rsidR="00764922" w:rsidRPr="003B5BED" w:rsidRDefault="00764922" w:rsidP="00764922">
    <w:pPr>
      <w:pStyle w:val="TPZhlav"/>
    </w:pPr>
    <w:r w:rsidRPr="0020390B">
      <w:t xml:space="preserve">ETCS </w:t>
    </w:r>
    <w:r w:rsidR="00FE174C" w:rsidRPr="00FE174C">
      <w:t>Milovice</w:t>
    </w:r>
    <w:r w:rsidR="00FE174C">
      <w:t xml:space="preserve"> - Praha hl. n. (mimo)</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203AC" w14:textId="77777777" w:rsidR="00E84EA1" w:rsidRDefault="009A7335">
    <w:pPr>
      <w:pStyle w:val="Zhlav"/>
    </w:pPr>
    <w:r>
      <w:rPr>
        <w:noProof/>
        <w:lang w:eastAsia="cs-CZ"/>
      </w:rPr>
      <w:drawing>
        <wp:inline distT="0" distB="0" distL="0" distR="0" wp14:anchorId="6F157286" wp14:editId="24D78062">
          <wp:extent cx="1718945" cy="64008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8945" cy="64008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9BCB5" w14:textId="77777777" w:rsidR="00E84EA1" w:rsidRDefault="00E84EA1" w:rsidP="0020390B">
    <w:pPr>
      <w:pStyle w:val="TPZhlav"/>
    </w:pPr>
    <w:r w:rsidRPr="003B5BED">
      <w:t xml:space="preserve">Příloha </w:t>
    </w:r>
    <w:r w:rsidR="00497381">
      <w:t xml:space="preserve">ZTP č. 4  </w:t>
    </w:r>
    <w:r>
      <w:t>–</w:t>
    </w:r>
    <w:r w:rsidR="00497381">
      <w:t xml:space="preserve"> </w:t>
    </w:r>
    <w:r w:rsidRPr="003B5BED">
      <w:t>technické podmínky</w:t>
    </w:r>
  </w:p>
  <w:p w14:paraId="1C493902" w14:textId="77777777" w:rsidR="00FE174C" w:rsidRPr="003B5BED" w:rsidRDefault="00FE174C" w:rsidP="00FE174C">
    <w:pPr>
      <w:pStyle w:val="TPZhlav"/>
    </w:pPr>
    <w:r>
      <w:t xml:space="preserve">Zhotovení projektu a </w:t>
    </w:r>
    <w:r w:rsidRPr="007A0B83">
      <w:t>stavby</w:t>
    </w:r>
    <w:r>
      <w:t xml:space="preserve"> (P+R) ETCS úrovně 2</w:t>
    </w:r>
  </w:p>
  <w:p w14:paraId="401CCB1F" w14:textId="484EA0D7" w:rsidR="00FE174C" w:rsidRPr="003B5BED" w:rsidRDefault="00497F7E" w:rsidP="00FE174C">
    <w:pPr>
      <w:pStyle w:val="TPZhlav"/>
    </w:pPr>
    <w:r>
      <w:rPr>
        <w:bCs/>
      </w:rPr>
      <w:t>ETCS České Velenice - České Budějovice - Horní Dvořiště</w:t>
    </w:r>
  </w:p>
  <w:p w14:paraId="2BA927BC" w14:textId="77777777" w:rsidR="00E84EA1" w:rsidRPr="0020390B" w:rsidRDefault="00E84EA1" w:rsidP="00FE174C">
    <w:pPr>
      <w:pStyle w:val="TP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EEFE1738"/>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16242F1"/>
    <w:multiLevelType w:val="hybridMultilevel"/>
    <w:tmpl w:val="D1649854"/>
    <w:lvl w:ilvl="0" w:tplc="527A7ECC">
      <w:start w:val="1"/>
      <w:numFmt w:val="bullet"/>
      <w:pStyle w:val="TPText-1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3" w15:restartNumberingAfterBreak="0">
    <w:nsid w:val="0A9A651C"/>
    <w:multiLevelType w:val="multilevel"/>
    <w:tmpl w:val="AB009DC4"/>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1224"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5" w15:restartNumberingAfterBreak="0">
    <w:nsid w:val="18AC2E5C"/>
    <w:multiLevelType w:val="multilevel"/>
    <w:tmpl w:val="AECAF4C6"/>
    <w:lvl w:ilvl="0">
      <w:start w:val="2"/>
      <w:numFmt w:val="decimal"/>
      <w:pStyle w:val="Nadpis1"/>
      <w:lvlText w:val="%1."/>
      <w:lvlJc w:val="left"/>
      <w:pPr>
        <w:tabs>
          <w:tab w:val="num" w:pos="454"/>
        </w:tabs>
        <w:ind w:left="454" w:hanging="454"/>
      </w:pPr>
      <w:rPr>
        <w:rFonts w:hint="default"/>
      </w:rPr>
    </w:lvl>
    <w:lvl w:ilvl="1">
      <w:start w:val="1"/>
      <w:numFmt w:val="decimal"/>
      <w:lvlRestart w:val="0"/>
      <w:pStyle w:val="Nadpis2"/>
      <w:lvlText w:val="%1.%2"/>
      <w:lvlJc w:val="left"/>
      <w:pPr>
        <w:tabs>
          <w:tab w:val="num" w:pos="576"/>
        </w:tabs>
        <w:ind w:left="576" w:hanging="576"/>
      </w:pPr>
      <w:rPr>
        <w:rFonts w:hint="default"/>
      </w:rPr>
    </w:lvl>
    <w:lvl w:ilvl="2">
      <w:start w:val="5"/>
      <w:numFmt w:val="decimal"/>
      <w:pStyle w:val="Nadpis3"/>
      <w:lvlText w:val="%1.%2.%3"/>
      <w:lvlJc w:val="left"/>
      <w:pPr>
        <w:tabs>
          <w:tab w:val="num" w:pos="720"/>
        </w:tabs>
        <w:ind w:left="720" w:hanging="720"/>
      </w:pPr>
      <w:rPr>
        <w:rFonts w:hint="default"/>
      </w:rPr>
    </w:lvl>
    <w:lvl w:ilvl="3">
      <w:start w:val="1"/>
      <w:numFmt w:val="decimal"/>
      <w:lvlRestart w:val="0"/>
      <w:pStyle w:val="Nadpis4"/>
      <w:lvlText w:val="%1.%2.%3.%4"/>
      <w:lvlJc w:val="left"/>
      <w:pPr>
        <w:tabs>
          <w:tab w:val="num" w:pos="864"/>
        </w:tabs>
        <w:ind w:left="864" w:hanging="864"/>
      </w:pPr>
      <w:rPr>
        <w:rFonts w:ascii="Arial" w:hAnsi="Arial" w:hint="default"/>
        <w:b w:val="0"/>
        <w:bCs w:val="0"/>
        <w:i w:val="0"/>
        <w:iCs w:val="0"/>
        <w:caps w:val="0"/>
        <w:smallCaps w:val="0"/>
        <w:strike w:val="0"/>
        <w:dstrike w:val="0"/>
        <w:color w:val="auto"/>
        <w:spacing w:val="0"/>
        <w:w w:val="100"/>
        <w:kern w:val="0"/>
        <w:position w:val="0"/>
        <w:sz w:val="24"/>
        <w:u w:val="none"/>
        <w:effect w:val="no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Nadpis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7" w15:restartNumberingAfterBreak="0">
    <w:nsid w:val="44A94E1A"/>
    <w:multiLevelType w:val="hybridMultilevel"/>
    <w:tmpl w:val="4C420098"/>
    <w:lvl w:ilvl="0" w:tplc="1972AEF0">
      <w:start w:val="1"/>
      <w:numFmt w:val="decimal"/>
      <w:pStyle w:val="TPText-1123"/>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8" w15:restartNumberingAfterBreak="0">
    <w:nsid w:val="452443B9"/>
    <w:multiLevelType w:val="hybridMultilevel"/>
    <w:tmpl w:val="9844F806"/>
    <w:lvl w:ilvl="0" w:tplc="620851CC">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9" w15:restartNumberingAfterBreak="0">
    <w:nsid w:val="46D929DB"/>
    <w:multiLevelType w:val="multilevel"/>
    <w:tmpl w:val="F9CA470E"/>
    <w:lvl w:ilvl="0">
      <w:start w:val="1"/>
      <w:numFmt w:val="lowerLetter"/>
      <w:pStyle w:val="TPText-1abc"/>
      <w:lvlText w:val="%1)"/>
      <w:lvlJc w:val="left"/>
      <w:pPr>
        <w:ind w:left="1381" w:hanging="360"/>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0" w15:restartNumberingAfterBreak="0">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11" w15:restartNumberingAfterBreak="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12" w15:restartNumberingAfterBreak="0">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13" w15:restartNumberingAfterBreak="0">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4" w15:restartNumberingAfterBreak="0">
    <w:nsid w:val="62291B17"/>
    <w:multiLevelType w:val="multilevel"/>
    <w:tmpl w:val="CBEEF68A"/>
    <w:lvl w:ilvl="0">
      <w:start w:val="1"/>
      <w:numFmt w:val="lowerLetter"/>
      <w:lvlText w:val="%1)"/>
      <w:lvlJc w:val="left"/>
      <w:pPr>
        <w:ind w:left="1381" w:hanging="360"/>
      </w:pPr>
      <w:rPr>
        <w:rFonts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5" w15:restartNumberingAfterBreak="0">
    <w:nsid w:val="628A228A"/>
    <w:multiLevelType w:val="hybridMultilevel"/>
    <w:tmpl w:val="8340A9A8"/>
    <w:lvl w:ilvl="0" w:tplc="F2287278">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16" w15:restartNumberingAfterBreak="0">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7" w15:restartNumberingAfterBreak="0">
    <w:nsid w:val="64431B60"/>
    <w:multiLevelType w:val="hybridMultilevel"/>
    <w:tmpl w:val="ACFCF2CC"/>
    <w:lvl w:ilvl="0" w:tplc="026412C4">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18" w15:restartNumberingAfterBreak="0">
    <w:nsid w:val="70222666"/>
    <w:multiLevelType w:val="hybridMultilevel"/>
    <w:tmpl w:val="15048B3E"/>
    <w:lvl w:ilvl="0" w:tplc="7534A5E2">
      <w:start w:val="1"/>
      <w:numFmt w:val="lowerRoman"/>
      <w:pStyle w:val="TPText-3iii"/>
      <w:lvlText w:val="(%1)"/>
      <w:lvlJc w:val="left"/>
      <w:pPr>
        <w:ind w:left="1721" w:hanging="360"/>
      </w:pPr>
      <w:rPr>
        <w:rFonts w:hint="default"/>
      </w:rPr>
    </w:lvl>
    <w:lvl w:ilvl="1" w:tplc="04050019">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19" w15:restartNumberingAfterBreak="0">
    <w:nsid w:val="71360671"/>
    <w:multiLevelType w:val="hybridMultilevel"/>
    <w:tmpl w:val="106EACDC"/>
    <w:lvl w:ilvl="0" w:tplc="65AE3C2C">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20" w15:restartNumberingAfterBreak="0">
    <w:nsid w:val="759D5F1B"/>
    <w:multiLevelType w:val="hybridMultilevel"/>
    <w:tmpl w:val="19786E3E"/>
    <w:lvl w:ilvl="0" w:tplc="D0DC41F2">
      <w:start w:val="1"/>
      <w:numFmt w:val="lowerRoman"/>
      <w:pStyle w:val="TPText-1iii"/>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1" w15:restartNumberingAfterBreak="0">
    <w:nsid w:val="78551F65"/>
    <w:multiLevelType w:val="hybridMultilevel"/>
    <w:tmpl w:val="AF34DB56"/>
    <w:lvl w:ilvl="0" w:tplc="91CA575C">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22" w15:restartNumberingAfterBreak="0">
    <w:nsid w:val="79AA3480"/>
    <w:multiLevelType w:val="singleLevel"/>
    <w:tmpl w:val="E326CB1E"/>
    <w:lvl w:ilvl="0">
      <w:start w:val="1"/>
      <w:numFmt w:val="bullet"/>
      <w:pStyle w:val="Indent2"/>
      <w:lvlText w:val=""/>
      <w:lvlJc w:val="left"/>
      <w:pPr>
        <w:tabs>
          <w:tab w:val="num" w:pos="1494"/>
        </w:tabs>
        <w:ind w:left="1474" w:hanging="340"/>
      </w:pPr>
      <w:rPr>
        <w:rFonts w:ascii="Symbol" w:hAnsi="Symbol" w:hint="default"/>
      </w:rPr>
    </w:lvl>
  </w:abstractNum>
  <w:abstractNum w:abstractNumId="23" w15:restartNumberingAfterBreak="0">
    <w:nsid w:val="79F33296"/>
    <w:multiLevelType w:val="hybridMultilevel"/>
    <w:tmpl w:val="13564882"/>
    <w:lvl w:ilvl="0" w:tplc="F1B67632">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16cid:durableId="1595821036">
    <w:abstractNumId w:val="5"/>
  </w:num>
  <w:num w:numId="2" w16cid:durableId="992637221">
    <w:abstractNumId w:val="22"/>
  </w:num>
  <w:num w:numId="3" w16cid:durableId="22176464">
    <w:abstractNumId w:val="0"/>
  </w:num>
  <w:num w:numId="4" w16cid:durableId="1102608288">
    <w:abstractNumId w:val="8"/>
  </w:num>
  <w:num w:numId="5" w16cid:durableId="1845247012">
    <w:abstractNumId w:val="2"/>
  </w:num>
  <w:num w:numId="6" w16cid:durableId="518158040">
    <w:abstractNumId w:val="20"/>
  </w:num>
  <w:num w:numId="7" w16cid:durableId="1010370228">
    <w:abstractNumId w:val="1"/>
  </w:num>
  <w:num w:numId="8" w16cid:durableId="861013452">
    <w:abstractNumId w:val="7"/>
  </w:num>
  <w:num w:numId="9" w16cid:durableId="201527294">
    <w:abstractNumId w:val="9"/>
  </w:num>
  <w:num w:numId="10" w16cid:durableId="1614241770">
    <w:abstractNumId w:val="3"/>
  </w:num>
  <w:num w:numId="11" w16cid:durableId="1354498786">
    <w:abstractNumId w:val="11"/>
  </w:num>
  <w:num w:numId="12" w16cid:durableId="492721919">
    <w:abstractNumId w:val="23"/>
  </w:num>
  <w:num w:numId="13" w16cid:durableId="1094327293">
    <w:abstractNumId w:val="16"/>
  </w:num>
  <w:num w:numId="14" w16cid:durableId="570887888">
    <w:abstractNumId w:val="13"/>
  </w:num>
  <w:num w:numId="15" w16cid:durableId="208347170">
    <w:abstractNumId w:val="19"/>
  </w:num>
  <w:num w:numId="16" w16cid:durableId="1141071036">
    <w:abstractNumId w:val="17"/>
  </w:num>
  <w:num w:numId="17" w16cid:durableId="1083143104">
    <w:abstractNumId w:val="12"/>
  </w:num>
  <w:num w:numId="18" w16cid:durableId="783230268">
    <w:abstractNumId w:val="6"/>
  </w:num>
  <w:num w:numId="19" w16cid:durableId="515466310">
    <w:abstractNumId w:val="15"/>
  </w:num>
  <w:num w:numId="20" w16cid:durableId="437991647">
    <w:abstractNumId w:val="21"/>
  </w:num>
  <w:num w:numId="21" w16cid:durableId="1955749427">
    <w:abstractNumId w:val="4"/>
  </w:num>
  <w:num w:numId="22" w16cid:durableId="624969257">
    <w:abstractNumId w:val="10"/>
  </w:num>
  <w:num w:numId="23" w16cid:durableId="21456591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993905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0606662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4943104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643365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2794828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7236035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847111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86219609">
    <w:abstractNumId w:val="18"/>
  </w:num>
  <w:num w:numId="32" w16cid:durableId="1303467604">
    <w:abstractNumId w:val="18"/>
    <w:lvlOverride w:ilvl="0">
      <w:startOverride w:val="1"/>
    </w:lvlOverride>
  </w:num>
  <w:num w:numId="33" w16cid:durableId="1607887734">
    <w:abstractNumId w:val="18"/>
    <w:lvlOverride w:ilvl="0">
      <w:startOverride w:val="1"/>
    </w:lvlOverride>
  </w:num>
  <w:num w:numId="34" w16cid:durableId="199167058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04984356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2332741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73223725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323897638">
    <w:abstractNumId w:val="18"/>
    <w:lvlOverride w:ilvl="0">
      <w:startOverride w:val="1"/>
    </w:lvlOverride>
  </w:num>
  <w:num w:numId="39" w16cid:durableId="285546997">
    <w:abstractNumId w:val="18"/>
    <w:lvlOverride w:ilvl="0">
      <w:startOverride w:val="1"/>
    </w:lvlOverride>
  </w:num>
  <w:num w:numId="40" w16cid:durableId="2006200386">
    <w:abstractNumId w:val="18"/>
    <w:lvlOverride w:ilvl="0">
      <w:startOverride w:val="1"/>
    </w:lvlOverride>
  </w:num>
  <w:num w:numId="41" w16cid:durableId="138949997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973098347">
    <w:abstractNumId w:val="18"/>
    <w:lvlOverride w:ilvl="0">
      <w:startOverride w:val="1"/>
    </w:lvlOverride>
  </w:num>
  <w:num w:numId="43" w16cid:durableId="687099689">
    <w:abstractNumId w:val="18"/>
    <w:lvlOverride w:ilvl="0">
      <w:startOverride w:val="1"/>
    </w:lvlOverride>
  </w:num>
  <w:num w:numId="44" w16cid:durableId="20216151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965311529">
    <w:abstractNumId w:val="18"/>
    <w:lvlOverride w:ilvl="0">
      <w:startOverride w:val="1"/>
    </w:lvlOverride>
  </w:num>
  <w:num w:numId="46" w16cid:durableId="1853296126">
    <w:abstractNumId w:val="18"/>
    <w:lvlOverride w:ilvl="0">
      <w:startOverride w:val="1"/>
    </w:lvlOverride>
  </w:num>
  <w:num w:numId="47" w16cid:durableId="4634599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81522185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34636825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31984107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4765323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21034475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1909971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425540670">
    <w:abstractNumId w:val="18"/>
    <w:lvlOverride w:ilvl="0">
      <w:startOverride w:val="1"/>
    </w:lvlOverride>
  </w:num>
  <w:num w:numId="55" w16cid:durableId="504277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97324225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5319915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034960065">
    <w:abstractNumId w:val="18"/>
    <w:lvlOverride w:ilvl="0">
      <w:startOverride w:val="1"/>
    </w:lvlOverride>
  </w:num>
  <w:num w:numId="59" w16cid:durableId="63225064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9801140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8543735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6094351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4290821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0217846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797231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73501138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3967834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35700169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29395028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96130495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78318956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46420219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6353364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9964496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3610581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28300108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501285496">
    <w:abstractNumId w:val="18"/>
    <w:lvlOverride w:ilvl="0">
      <w:startOverride w:val="1"/>
    </w:lvlOverride>
  </w:num>
  <w:num w:numId="78" w16cid:durableId="163961100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76398477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4603026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99649324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44719777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68871888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3653436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171816417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2606017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1584146623">
    <w:abstractNumId w:val="9"/>
  </w:num>
  <w:num w:numId="88" w16cid:durableId="1011418919">
    <w:abstractNumId w:val="9"/>
  </w:num>
  <w:num w:numId="89" w16cid:durableId="449905808">
    <w:abstractNumId w:val="3"/>
  </w:num>
  <w:num w:numId="90" w16cid:durableId="1789930130">
    <w:abstractNumId w:val="9"/>
  </w:num>
  <w:num w:numId="91" w16cid:durableId="2068725200">
    <w:abstractNumId w:val="9"/>
  </w:num>
  <w:num w:numId="92" w16cid:durableId="885140306">
    <w:abstractNumId w:val="9"/>
  </w:num>
  <w:num w:numId="93" w16cid:durableId="154340942">
    <w:abstractNumId w:val="3"/>
  </w:num>
  <w:num w:numId="94" w16cid:durableId="163591109">
    <w:abstractNumId w:val="9"/>
  </w:num>
  <w:num w:numId="95" w16cid:durableId="2090155419">
    <w:abstractNumId w:val="9"/>
  </w:num>
  <w:num w:numId="96" w16cid:durableId="1374500116">
    <w:abstractNumId w:val="9"/>
  </w:num>
  <w:num w:numId="97" w16cid:durableId="404187191">
    <w:abstractNumId w:val="18"/>
    <w:lvlOverride w:ilvl="0">
      <w:startOverride w:val="1"/>
    </w:lvlOverride>
  </w:num>
  <w:num w:numId="98" w16cid:durableId="218590818">
    <w:abstractNumId w:val="9"/>
  </w:num>
  <w:num w:numId="99" w16cid:durableId="323558317">
    <w:abstractNumId w:val="14"/>
  </w:num>
  <w:num w:numId="100" w16cid:durableId="489753949">
    <w:abstractNumId w:val="9"/>
  </w:num>
  <w:num w:numId="101" w16cid:durableId="1126772488">
    <w:abstractNumId w:val="3"/>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4AEF"/>
    <w:rsid w:val="00000562"/>
    <w:rsid w:val="00000C12"/>
    <w:rsid w:val="00000CA0"/>
    <w:rsid w:val="00001A05"/>
    <w:rsid w:val="00004220"/>
    <w:rsid w:val="000063AF"/>
    <w:rsid w:val="00007AA5"/>
    <w:rsid w:val="000106ED"/>
    <w:rsid w:val="00011133"/>
    <w:rsid w:val="000112B3"/>
    <w:rsid w:val="0001138A"/>
    <w:rsid w:val="00011DDE"/>
    <w:rsid w:val="000120A3"/>
    <w:rsid w:val="00012D47"/>
    <w:rsid w:val="00013EF2"/>
    <w:rsid w:val="000147FA"/>
    <w:rsid w:val="00021016"/>
    <w:rsid w:val="00021403"/>
    <w:rsid w:val="000229DF"/>
    <w:rsid w:val="00023412"/>
    <w:rsid w:val="000234E7"/>
    <w:rsid w:val="000236BB"/>
    <w:rsid w:val="000247DC"/>
    <w:rsid w:val="0002746A"/>
    <w:rsid w:val="000338EC"/>
    <w:rsid w:val="00034712"/>
    <w:rsid w:val="0003706B"/>
    <w:rsid w:val="00037255"/>
    <w:rsid w:val="00040133"/>
    <w:rsid w:val="0004067F"/>
    <w:rsid w:val="00040BA2"/>
    <w:rsid w:val="00041046"/>
    <w:rsid w:val="00041F5A"/>
    <w:rsid w:val="00045B7E"/>
    <w:rsid w:val="000460BC"/>
    <w:rsid w:val="000461C5"/>
    <w:rsid w:val="00046A1B"/>
    <w:rsid w:val="000474CE"/>
    <w:rsid w:val="00047880"/>
    <w:rsid w:val="000500FC"/>
    <w:rsid w:val="000513F3"/>
    <w:rsid w:val="00051B1B"/>
    <w:rsid w:val="00052290"/>
    <w:rsid w:val="00052D22"/>
    <w:rsid w:val="00052D42"/>
    <w:rsid w:val="00052E79"/>
    <w:rsid w:val="00053EB7"/>
    <w:rsid w:val="000550E3"/>
    <w:rsid w:val="0005623E"/>
    <w:rsid w:val="00061862"/>
    <w:rsid w:val="000640CD"/>
    <w:rsid w:val="00064B50"/>
    <w:rsid w:val="00065509"/>
    <w:rsid w:val="000662B8"/>
    <w:rsid w:val="0007008A"/>
    <w:rsid w:val="00070CA3"/>
    <w:rsid w:val="00071A94"/>
    <w:rsid w:val="00073297"/>
    <w:rsid w:val="00073B00"/>
    <w:rsid w:val="00073E7C"/>
    <w:rsid w:val="0007465B"/>
    <w:rsid w:val="0007731F"/>
    <w:rsid w:val="00082037"/>
    <w:rsid w:val="000823F1"/>
    <w:rsid w:val="000836EE"/>
    <w:rsid w:val="000917C2"/>
    <w:rsid w:val="00091F84"/>
    <w:rsid w:val="000922D8"/>
    <w:rsid w:val="0009716A"/>
    <w:rsid w:val="00097B54"/>
    <w:rsid w:val="000A09DF"/>
    <w:rsid w:val="000A0DD4"/>
    <w:rsid w:val="000A228D"/>
    <w:rsid w:val="000A54AB"/>
    <w:rsid w:val="000A619D"/>
    <w:rsid w:val="000A6A1D"/>
    <w:rsid w:val="000A6E8B"/>
    <w:rsid w:val="000B3302"/>
    <w:rsid w:val="000B35B3"/>
    <w:rsid w:val="000B58E7"/>
    <w:rsid w:val="000C067A"/>
    <w:rsid w:val="000C483F"/>
    <w:rsid w:val="000E1300"/>
    <w:rsid w:val="000E1D2F"/>
    <w:rsid w:val="000E35DB"/>
    <w:rsid w:val="000E52B0"/>
    <w:rsid w:val="000E599A"/>
    <w:rsid w:val="000F7682"/>
    <w:rsid w:val="000F785F"/>
    <w:rsid w:val="00101B23"/>
    <w:rsid w:val="001054CB"/>
    <w:rsid w:val="00106D8A"/>
    <w:rsid w:val="0010727E"/>
    <w:rsid w:val="00107641"/>
    <w:rsid w:val="00112395"/>
    <w:rsid w:val="001136DB"/>
    <w:rsid w:val="00113E71"/>
    <w:rsid w:val="0011582B"/>
    <w:rsid w:val="00116B94"/>
    <w:rsid w:val="0012061C"/>
    <w:rsid w:val="001219E8"/>
    <w:rsid w:val="0012435B"/>
    <w:rsid w:val="00125D9C"/>
    <w:rsid w:val="00127E5D"/>
    <w:rsid w:val="00130C93"/>
    <w:rsid w:val="0013158F"/>
    <w:rsid w:val="00134678"/>
    <w:rsid w:val="00135F0C"/>
    <w:rsid w:val="00136649"/>
    <w:rsid w:val="0014097A"/>
    <w:rsid w:val="001420D2"/>
    <w:rsid w:val="0014327B"/>
    <w:rsid w:val="0014391D"/>
    <w:rsid w:val="00145AD2"/>
    <w:rsid w:val="00145B6C"/>
    <w:rsid w:val="00150AE3"/>
    <w:rsid w:val="00150FC5"/>
    <w:rsid w:val="00151C62"/>
    <w:rsid w:val="0015242A"/>
    <w:rsid w:val="0015253A"/>
    <w:rsid w:val="00154C47"/>
    <w:rsid w:val="00155C17"/>
    <w:rsid w:val="001568E2"/>
    <w:rsid w:val="00156ED6"/>
    <w:rsid w:val="00160A2B"/>
    <w:rsid w:val="001621BE"/>
    <w:rsid w:val="00164C87"/>
    <w:rsid w:val="00164CFC"/>
    <w:rsid w:val="00164E05"/>
    <w:rsid w:val="00165550"/>
    <w:rsid w:val="00167C80"/>
    <w:rsid w:val="00170180"/>
    <w:rsid w:val="001701AB"/>
    <w:rsid w:val="001703B0"/>
    <w:rsid w:val="001719E4"/>
    <w:rsid w:val="0017210D"/>
    <w:rsid w:val="0017251E"/>
    <w:rsid w:val="00173215"/>
    <w:rsid w:val="00175446"/>
    <w:rsid w:val="00176F02"/>
    <w:rsid w:val="00177161"/>
    <w:rsid w:val="001809DD"/>
    <w:rsid w:val="00181329"/>
    <w:rsid w:val="0018467C"/>
    <w:rsid w:val="00185473"/>
    <w:rsid w:val="00190ACC"/>
    <w:rsid w:val="001914FD"/>
    <w:rsid w:val="00191AA2"/>
    <w:rsid w:val="00193483"/>
    <w:rsid w:val="00193B0C"/>
    <w:rsid w:val="00193CB1"/>
    <w:rsid w:val="00193EBA"/>
    <w:rsid w:val="0019482F"/>
    <w:rsid w:val="00195350"/>
    <w:rsid w:val="00196EA3"/>
    <w:rsid w:val="0019757A"/>
    <w:rsid w:val="001A295C"/>
    <w:rsid w:val="001A2FA8"/>
    <w:rsid w:val="001A3CEA"/>
    <w:rsid w:val="001A4388"/>
    <w:rsid w:val="001A4A68"/>
    <w:rsid w:val="001A51C6"/>
    <w:rsid w:val="001A6934"/>
    <w:rsid w:val="001A74D8"/>
    <w:rsid w:val="001B212E"/>
    <w:rsid w:val="001B4143"/>
    <w:rsid w:val="001B442D"/>
    <w:rsid w:val="001B51F6"/>
    <w:rsid w:val="001B583B"/>
    <w:rsid w:val="001B5DFE"/>
    <w:rsid w:val="001B62C8"/>
    <w:rsid w:val="001C04A1"/>
    <w:rsid w:val="001C1C33"/>
    <w:rsid w:val="001C75C1"/>
    <w:rsid w:val="001C794D"/>
    <w:rsid w:val="001D2F61"/>
    <w:rsid w:val="001D3C1E"/>
    <w:rsid w:val="001D7515"/>
    <w:rsid w:val="001D78E6"/>
    <w:rsid w:val="001D7C60"/>
    <w:rsid w:val="001E213C"/>
    <w:rsid w:val="001E2196"/>
    <w:rsid w:val="001E3C18"/>
    <w:rsid w:val="001F1944"/>
    <w:rsid w:val="001F25A4"/>
    <w:rsid w:val="001F2C3D"/>
    <w:rsid w:val="001F2E9B"/>
    <w:rsid w:val="001F4549"/>
    <w:rsid w:val="001F5FC4"/>
    <w:rsid w:val="001F6A8D"/>
    <w:rsid w:val="001F7A25"/>
    <w:rsid w:val="001F7D16"/>
    <w:rsid w:val="0020130F"/>
    <w:rsid w:val="00202E4E"/>
    <w:rsid w:val="0020390B"/>
    <w:rsid w:val="00203F0C"/>
    <w:rsid w:val="00205416"/>
    <w:rsid w:val="002067CD"/>
    <w:rsid w:val="00207191"/>
    <w:rsid w:val="00210CAC"/>
    <w:rsid w:val="002118CC"/>
    <w:rsid w:val="00213DC1"/>
    <w:rsid w:val="00215E60"/>
    <w:rsid w:val="002167BC"/>
    <w:rsid w:val="00216CD3"/>
    <w:rsid w:val="002205B3"/>
    <w:rsid w:val="0022223D"/>
    <w:rsid w:val="00224228"/>
    <w:rsid w:val="00227269"/>
    <w:rsid w:val="00227DE2"/>
    <w:rsid w:val="00230E27"/>
    <w:rsid w:val="00232432"/>
    <w:rsid w:val="00233007"/>
    <w:rsid w:val="00233B24"/>
    <w:rsid w:val="0023413D"/>
    <w:rsid w:val="00235C5E"/>
    <w:rsid w:val="002360DF"/>
    <w:rsid w:val="00236965"/>
    <w:rsid w:val="00236BAC"/>
    <w:rsid w:val="00237B14"/>
    <w:rsid w:val="002402FF"/>
    <w:rsid w:val="00242021"/>
    <w:rsid w:val="00242176"/>
    <w:rsid w:val="002445E9"/>
    <w:rsid w:val="0024465E"/>
    <w:rsid w:val="002451A7"/>
    <w:rsid w:val="00246A83"/>
    <w:rsid w:val="002522A9"/>
    <w:rsid w:val="00252722"/>
    <w:rsid w:val="00252CB7"/>
    <w:rsid w:val="00252D29"/>
    <w:rsid w:val="00252E94"/>
    <w:rsid w:val="00253903"/>
    <w:rsid w:val="00253ECD"/>
    <w:rsid w:val="00256415"/>
    <w:rsid w:val="00256D3B"/>
    <w:rsid w:val="002572E0"/>
    <w:rsid w:val="0026019D"/>
    <w:rsid w:val="00260FFA"/>
    <w:rsid w:val="00263321"/>
    <w:rsid w:val="00264338"/>
    <w:rsid w:val="002649AE"/>
    <w:rsid w:val="00264CF5"/>
    <w:rsid w:val="002706FF"/>
    <w:rsid w:val="00270B96"/>
    <w:rsid w:val="002724BD"/>
    <w:rsid w:val="002725B3"/>
    <w:rsid w:val="002734D9"/>
    <w:rsid w:val="00273B7F"/>
    <w:rsid w:val="002761A7"/>
    <w:rsid w:val="00280726"/>
    <w:rsid w:val="00281D32"/>
    <w:rsid w:val="0028346F"/>
    <w:rsid w:val="00283748"/>
    <w:rsid w:val="00283D2F"/>
    <w:rsid w:val="002840E1"/>
    <w:rsid w:val="00285366"/>
    <w:rsid w:val="002867FD"/>
    <w:rsid w:val="00286902"/>
    <w:rsid w:val="00286CF9"/>
    <w:rsid w:val="00292BFC"/>
    <w:rsid w:val="002934D2"/>
    <w:rsid w:val="002966FD"/>
    <w:rsid w:val="0029706E"/>
    <w:rsid w:val="002A1E93"/>
    <w:rsid w:val="002A4B31"/>
    <w:rsid w:val="002A7DAB"/>
    <w:rsid w:val="002B0801"/>
    <w:rsid w:val="002B0CB6"/>
    <w:rsid w:val="002B7839"/>
    <w:rsid w:val="002B7AD9"/>
    <w:rsid w:val="002C0202"/>
    <w:rsid w:val="002C0F03"/>
    <w:rsid w:val="002C1395"/>
    <w:rsid w:val="002C17EE"/>
    <w:rsid w:val="002C183C"/>
    <w:rsid w:val="002C255F"/>
    <w:rsid w:val="002C3694"/>
    <w:rsid w:val="002C387A"/>
    <w:rsid w:val="002C5ED1"/>
    <w:rsid w:val="002C7166"/>
    <w:rsid w:val="002D02D5"/>
    <w:rsid w:val="002D13A8"/>
    <w:rsid w:val="002D1F07"/>
    <w:rsid w:val="002D2E62"/>
    <w:rsid w:val="002D31EE"/>
    <w:rsid w:val="002D4804"/>
    <w:rsid w:val="002E0309"/>
    <w:rsid w:val="002E0547"/>
    <w:rsid w:val="002E2A6C"/>
    <w:rsid w:val="002E42CA"/>
    <w:rsid w:val="002E6891"/>
    <w:rsid w:val="002E6DBB"/>
    <w:rsid w:val="002F0E3F"/>
    <w:rsid w:val="002F5172"/>
    <w:rsid w:val="002F59E6"/>
    <w:rsid w:val="002F5C56"/>
    <w:rsid w:val="002F61ED"/>
    <w:rsid w:val="002F6564"/>
    <w:rsid w:val="002F6835"/>
    <w:rsid w:val="002F72C3"/>
    <w:rsid w:val="003014B4"/>
    <w:rsid w:val="00301E1E"/>
    <w:rsid w:val="0030232C"/>
    <w:rsid w:val="00302383"/>
    <w:rsid w:val="00303C13"/>
    <w:rsid w:val="0031135C"/>
    <w:rsid w:val="003136CC"/>
    <w:rsid w:val="00313D8C"/>
    <w:rsid w:val="00314526"/>
    <w:rsid w:val="00315757"/>
    <w:rsid w:val="00320ADB"/>
    <w:rsid w:val="0032258B"/>
    <w:rsid w:val="00322FD9"/>
    <w:rsid w:val="00330DEB"/>
    <w:rsid w:val="00331179"/>
    <w:rsid w:val="00332135"/>
    <w:rsid w:val="0033701F"/>
    <w:rsid w:val="00337439"/>
    <w:rsid w:val="00340338"/>
    <w:rsid w:val="00340455"/>
    <w:rsid w:val="00345475"/>
    <w:rsid w:val="00345A5B"/>
    <w:rsid w:val="00345DE6"/>
    <w:rsid w:val="0035068B"/>
    <w:rsid w:val="00350FF9"/>
    <w:rsid w:val="00351E02"/>
    <w:rsid w:val="003523B9"/>
    <w:rsid w:val="0035259D"/>
    <w:rsid w:val="00356B8C"/>
    <w:rsid w:val="003603A3"/>
    <w:rsid w:val="003607B8"/>
    <w:rsid w:val="00362EDB"/>
    <w:rsid w:val="00364E2D"/>
    <w:rsid w:val="00367F17"/>
    <w:rsid w:val="0037407E"/>
    <w:rsid w:val="00374518"/>
    <w:rsid w:val="00376273"/>
    <w:rsid w:val="0037715A"/>
    <w:rsid w:val="00377FE6"/>
    <w:rsid w:val="0038008A"/>
    <w:rsid w:val="0038070B"/>
    <w:rsid w:val="003835A1"/>
    <w:rsid w:val="00384709"/>
    <w:rsid w:val="00386B3A"/>
    <w:rsid w:val="00386D99"/>
    <w:rsid w:val="00397B19"/>
    <w:rsid w:val="003A07D0"/>
    <w:rsid w:val="003A22EA"/>
    <w:rsid w:val="003A2332"/>
    <w:rsid w:val="003A36B3"/>
    <w:rsid w:val="003A4B49"/>
    <w:rsid w:val="003A55B0"/>
    <w:rsid w:val="003A7D0B"/>
    <w:rsid w:val="003A7F73"/>
    <w:rsid w:val="003B1220"/>
    <w:rsid w:val="003B2262"/>
    <w:rsid w:val="003B4A13"/>
    <w:rsid w:val="003B56F3"/>
    <w:rsid w:val="003C1597"/>
    <w:rsid w:val="003C1C2A"/>
    <w:rsid w:val="003C2348"/>
    <w:rsid w:val="003C4FD2"/>
    <w:rsid w:val="003C75F2"/>
    <w:rsid w:val="003D2E5D"/>
    <w:rsid w:val="003D3115"/>
    <w:rsid w:val="003D4191"/>
    <w:rsid w:val="003D537B"/>
    <w:rsid w:val="003D53D3"/>
    <w:rsid w:val="003D5AC8"/>
    <w:rsid w:val="003E0009"/>
    <w:rsid w:val="003E0CE1"/>
    <w:rsid w:val="003E13D5"/>
    <w:rsid w:val="003E2CAE"/>
    <w:rsid w:val="003E327F"/>
    <w:rsid w:val="003E4086"/>
    <w:rsid w:val="003E450F"/>
    <w:rsid w:val="003E49AA"/>
    <w:rsid w:val="003F0E51"/>
    <w:rsid w:val="003F36E8"/>
    <w:rsid w:val="003F43FD"/>
    <w:rsid w:val="003F57AD"/>
    <w:rsid w:val="003F5F2E"/>
    <w:rsid w:val="003F635C"/>
    <w:rsid w:val="003F656F"/>
    <w:rsid w:val="003F6857"/>
    <w:rsid w:val="004001F2"/>
    <w:rsid w:val="00402E94"/>
    <w:rsid w:val="0040365D"/>
    <w:rsid w:val="004049D7"/>
    <w:rsid w:val="00404C19"/>
    <w:rsid w:val="0040632D"/>
    <w:rsid w:val="00406E21"/>
    <w:rsid w:val="00407839"/>
    <w:rsid w:val="004113C4"/>
    <w:rsid w:val="00415CEB"/>
    <w:rsid w:val="00420062"/>
    <w:rsid w:val="00422E46"/>
    <w:rsid w:val="004276CD"/>
    <w:rsid w:val="00427ABE"/>
    <w:rsid w:val="00430315"/>
    <w:rsid w:val="0043165B"/>
    <w:rsid w:val="00432894"/>
    <w:rsid w:val="00433145"/>
    <w:rsid w:val="00433364"/>
    <w:rsid w:val="00433612"/>
    <w:rsid w:val="00433931"/>
    <w:rsid w:val="00435A5B"/>
    <w:rsid w:val="004361DC"/>
    <w:rsid w:val="00436741"/>
    <w:rsid w:val="004375BA"/>
    <w:rsid w:val="00437863"/>
    <w:rsid w:val="00441039"/>
    <w:rsid w:val="00441A07"/>
    <w:rsid w:val="004425BE"/>
    <w:rsid w:val="0044282B"/>
    <w:rsid w:val="00443536"/>
    <w:rsid w:val="00451187"/>
    <w:rsid w:val="004533FE"/>
    <w:rsid w:val="00453550"/>
    <w:rsid w:val="004535D4"/>
    <w:rsid w:val="00454CF6"/>
    <w:rsid w:val="00455EB0"/>
    <w:rsid w:val="004569CC"/>
    <w:rsid w:val="00457F51"/>
    <w:rsid w:val="00460F85"/>
    <w:rsid w:val="00461C24"/>
    <w:rsid w:val="004644C2"/>
    <w:rsid w:val="00465745"/>
    <w:rsid w:val="00465DDF"/>
    <w:rsid w:val="00466D30"/>
    <w:rsid w:val="0046720E"/>
    <w:rsid w:val="00467531"/>
    <w:rsid w:val="00467A78"/>
    <w:rsid w:val="004701AC"/>
    <w:rsid w:val="00470232"/>
    <w:rsid w:val="00471A74"/>
    <w:rsid w:val="00472AE3"/>
    <w:rsid w:val="00473A6E"/>
    <w:rsid w:val="00473B86"/>
    <w:rsid w:val="00474F31"/>
    <w:rsid w:val="004764FF"/>
    <w:rsid w:val="00480B17"/>
    <w:rsid w:val="00482CC7"/>
    <w:rsid w:val="004838ED"/>
    <w:rsid w:val="00483D6E"/>
    <w:rsid w:val="00484076"/>
    <w:rsid w:val="00484A7F"/>
    <w:rsid w:val="00484D13"/>
    <w:rsid w:val="0048587D"/>
    <w:rsid w:val="004859FF"/>
    <w:rsid w:val="0048604B"/>
    <w:rsid w:val="00486390"/>
    <w:rsid w:val="00490BFF"/>
    <w:rsid w:val="00490D9F"/>
    <w:rsid w:val="00491561"/>
    <w:rsid w:val="00491B27"/>
    <w:rsid w:val="00491DED"/>
    <w:rsid w:val="004929FE"/>
    <w:rsid w:val="00494F81"/>
    <w:rsid w:val="0049503C"/>
    <w:rsid w:val="0049654B"/>
    <w:rsid w:val="00496F20"/>
    <w:rsid w:val="00497381"/>
    <w:rsid w:val="00497D54"/>
    <w:rsid w:val="00497F7E"/>
    <w:rsid w:val="004A094B"/>
    <w:rsid w:val="004A10D4"/>
    <w:rsid w:val="004A1A88"/>
    <w:rsid w:val="004A1E3E"/>
    <w:rsid w:val="004A211B"/>
    <w:rsid w:val="004A3454"/>
    <w:rsid w:val="004A4BB0"/>
    <w:rsid w:val="004A5AB4"/>
    <w:rsid w:val="004A6ECE"/>
    <w:rsid w:val="004B0434"/>
    <w:rsid w:val="004B2CAE"/>
    <w:rsid w:val="004B2FC1"/>
    <w:rsid w:val="004B4F6C"/>
    <w:rsid w:val="004C1303"/>
    <w:rsid w:val="004C420E"/>
    <w:rsid w:val="004C52B5"/>
    <w:rsid w:val="004C6083"/>
    <w:rsid w:val="004C624D"/>
    <w:rsid w:val="004C7560"/>
    <w:rsid w:val="004D0DB4"/>
    <w:rsid w:val="004D10BA"/>
    <w:rsid w:val="004D1679"/>
    <w:rsid w:val="004D1837"/>
    <w:rsid w:val="004D33EF"/>
    <w:rsid w:val="004D4ACA"/>
    <w:rsid w:val="004D5FD8"/>
    <w:rsid w:val="004D7575"/>
    <w:rsid w:val="004E070C"/>
    <w:rsid w:val="004E2554"/>
    <w:rsid w:val="004E28D6"/>
    <w:rsid w:val="004E57CB"/>
    <w:rsid w:val="004E63E8"/>
    <w:rsid w:val="004F0FFD"/>
    <w:rsid w:val="004F2769"/>
    <w:rsid w:val="004F3A58"/>
    <w:rsid w:val="004F48F2"/>
    <w:rsid w:val="004F4B09"/>
    <w:rsid w:val="004F6E69"/>
    <w:rsid w:val="00501A80"/>
    <w:rsid w:val="00504501"/>
    <w:rsid w:val="00504F3B"/>
    <w:rsid w:val="0050674A"/>
    <w:rsid w:val="00506EC1"/>
    <w:rsid w:val="005070B4"/>
    <w:rsid w:val="0051105C"/>
    <w:rsid w:val="00512F12"/>
    <w:rsid w:val="00515BA8"/>
    <w:rsid w:val="005206EE"/>
    <w:rsid w:val="0052179D"/>
    <w:rsid w:val="005217EF"/>
    <w:rsid w:val="0052225F"/>
    <w:rsid w:val="005233E3"/>
    <w:rsid w:val="00524BFD"/>
    <w:rsid w:val="005263C4"/>
    <w:rsid w:val="00530603"/>
    <w:rsid w:val="005312B7"/>
    <w:rsid w:val="00540108"/>
    <w:rsid w:val="0054125C"/>
    <w:rsid w:val="005415E7"/>
    <w:rsid w:val="00542C78"/>
    <w:rsid w:val="00544536"/>
    <w:rsid w:val="005451FA"/>
    <w:rsid w:val="00546D8B"/>
    <w:rsid w:val="00547A39"/>
    <w:rsid w:val="00550450"/>
    <w:rsid w:val="005602D1"/>
    <w:rsid w:val="00561583"/>
    <w:rsid w:val="005631E3"/>
    <w:rsid w:val="0056539E"/>
    <w:rsid w:val="005655E8"/>
    <w:rsid w:val="00570836"/>
    <w:rsid w:val="00572AB9"/>
    <w:rsid w:val="00572E4C"/>
    <w:rsid w:val="00573A2D"/>
    <w:rsid w:val="00577DD3"/>
    <w:rsid w:val="0058209D"/>
    <w:rsid w:val="005832A3"/>
    <w:rsid w:val="0058380F"/>
    <w:rsid w:val="00584A7C"/>
    <w:rsid w:val="005856B7"/>
    <w:rsid w:val="00591453"/>
    <w:rsid w:val="005917B3"/>
    <w:rsid w:val="00593692"/>
    <w:rsid w:val="00594310"/>
    <w:rsid w:val="00594984"/>
    <w:rsid w:val="005958E9"/>
    <w:rsid w:val="0059720B"/>
    <w:rsid w:val="00597822"/>
    <w:rsid w:val="005A08E9"/>
    <w:rsid w:val="005A1098"/>
    <w:rsid w:val="005A11A3"/>
    <w:rsid w:val="005A208D"/>
    <w:rsid w:val="005A36D3"/>
    <w:rsid w:val="005A3D93"/>
    <w:rsid w:val="005A4038"/>
    <w:rsid w:val="005A4B56"/>
    <w:rsid w:val="005A52DA"/>
    <w:rsid w:val="005A6750"/>
    <w:rsid w:val="005A703F"/>
    <w:rsid w:val="005B4D4E"/>
    <w:rsid w:val="005B645A"/>
    <w:rsid w:val="005B6CBD"/>
    <w:rsid w:val="005B7518"/>
    <w:rsid w:val="005B7802"/>
    <w:rsid w:val="005C0D7A"/>
    <w:rsid w:val="005C1601"/>
    <w:rsid w:val="005C3156"/>
    <w:rsid w:val="005C36B8"/>
    <w:rsid w:val="005C66E9"/>
    <w:rsid w:val="005D2263"/>
    <w:rsid w:val="005D47EE"/>
    <w:rsid w:val="005D4815"/>
    <w:rsid w:val="005D4A77"/>
    <w:rsid w:val="005E038A"/>
    <w:rsid w:val="005E049C"/>
    <w:rsid w:val="005E4FD1"/>
    <w:rsid w:val="005F20D3"/>
    <w:rsid w:val="005F3E39"/>
    <w:rsid w:val="005F5903"/>
    <w:rsid w:val="005F5D7A"/>
    <w:rsid w:val="005F7674"/>
    <w:rsid w:val="0060190D"/>
    <w:rsid w:val="0060312B"/>
    <w:rsid w:val="00603346"/>
    <w:rsid w:val="006038DF"/>
    <w:rsid w:val="00603AA2"/>
    <w:rsid w:val="00605B39"/>
    <w:rsid w:val="00606CCA"/>
    <w:rsid w:val="00606F19"/>
    <w:rsid w:val="00612F52"/>
    <w:rsid w:val="006136F9"/>
    <w:rsid w:val="0061374E"/>
    <w:rsid w:val="00613E4A"/>
    <w:rsid w:val="006149A1"/>
    <w:rsid w:val="00614B72"/>
    <w:rsid w:val="00616814"/>
    <w:rsid w:val="00616B00"/>
    <w:rsid w:val="00625F7C"/>
    <w:rsid w:val="00626B0C"/>
    <w:rsid w:val="00627198"/>
    <w:rsid w:val="006327DC"/>
    <w:rsid w:val="00633C4B"/>
    <w:rsid w:val="006360DC"/>
    <w:rsid w:val="00636D7E"/>
    <w:rsid w:val="00637CC2"/>
    <w:rsid w:val="0064028C"/>
    <w:rsid w:val="00641887"/>
    <w:rsid w:val="00643A06"/>
    <w:rsid w:val="00643BA0"/>
    <w:rsid w:val="006440F8"/>
    <w:rsid w:val="00644C3F"/>
    <w:rsid w:val="00644CA8"/>
    <w:rsid w:val="00645493"/>
    <w:rsid w:val="00645A00"/>
    <w:rsid w:val="00645DA0"/>
    <w:rsid w:val="00646AF4"/>
    <w:rsid w:val="00647578"/>
    <w:rsid w:val="00647EEA"/>
    <w:rsid w:val="006524F2"/>
    <w:rsid w:val="006540AD"/>
    <w:rsid w:val="006541B0"/>
    <w:rsid w:val="00655AF8"/>
    <w:rsid w:val="00657F7A"/>
    <w:rsid w:val="00660D1E"/>
    <w:rsid w:val="00662364"/>
    <w:rsid w:val="00663F8D"/>
    <w:rsid w:val="006642E6"/>
    <w:rsid w:val="00667120"/>
    <w:rsid w:val="00670291"/>
    <w:rsid w:val="00672707"/>
    <w:rsid w:val="0067590E"/>
    <w:rsid w:val="00675EF3"/>
    <w:rsid w:val="00677012"/>
    <w:rsid w:val="00677ABE"/>
    <w:rsid w:val="0068630B"/>
    <w:rsid w:val="00686F18"/>
    <w:rsid w:val="00690C2F"/>
    <w:rsid w:val="00690D85"/>
    <w:rsid w:val="00692E1F"/>
    <w:rsid w:val="00694DE9"/>
    <w:rsid w:val="00697339"/>
    <w:rsid w:val="00697E8E"/>
    <w:rsid w:val="006A0CC9"/>
    <w:rsid w:val="006A15E2"/>
    <w:rsid w:val="006A37B2"/>
    <w:rsid w:val="006A485D"/>
    <w:rsid w:val="006A4DB2"/>
    <w:rsid w:val="006A4FFF"/>
    <w:rsid w:val="006A5991"/>
    <w:rsid w:val="006A7682"/>
    <w:rsid w:val="006B0EFA"/>
    <w:rsid w:val="006B19F8"/>
    <w:rsid w:val="006B599E"/>
    <w:rsid w:val="006B59FF"/>
    <w:rsid w:val="006B6420"/>
    <w:rsid w:val="006B6543"/>
    <w:rsid w:val="006B6CD1"/>
    <w:rsid w:val="006C2EAA"/>
    <w:rsid w:val="006C7496"/>
    <w:rsid w:val="006C7515"/>
    <w:rsid w:val="006D0BC8"/>
    <w:rsid w:val="006D0E42"/>
    <w:rsid w:val="006D1A2A"/>
    <w:rsid w:val="006D57DD"/>
    <w:rsid w:val="006E07D7"/>
    <w:rsid w:val="006E6343"/>
    <w:rsid w:val="006E681D"/>
    <w:rsid w:val="006E6C32"/>
    <w:rsid w:val="006E6F72"/>
    <w:rsid w:val="006F2167"/>
    <w:rsid w:val="006F21C1"/>
    <w:rsid w:val="006F2952"/>
    <w:rsid w:val="006F2B04"/>
    <w:rsid w:val="006F2F3F"/>
    <w:rsid w:val="006F780C"/>
    <w:rsid w:val="00701EF4"/>
    <w:rsid w:val="00702881"/>
    <w:rsid w:val="00703445"/>
    <w:rsid w:val="00703968"/>
    <w:rsid w:val="00704EF5"/>
    <w:rsid w:val="00705444"/>
    <w:rsid w:val="00705654"/>
    <w:rsid w:val="00705D60"/>
    <w:rsid w:val="00707C85"/>
    <w:rsid w:val="007103B3"/>
    <w:rsid w:val="0071285D"/>
    <w:rsid w:val="007129CA"/>
    <w:rsid w:val="00715785"/>
    <w:rsid w:val="007178B5"/>
    <w:rsid w:val="00717C2E"/>
    <w:rsid w:val="00720361"/>
    <w:rsid w:val="007221A9"/>
    <w:rsid w:val="00725272"/>
    <w:rsid w:val="00725C0C"/>
    <w:rsid w:val="00726A85"/>
    <w:rsid w:val="007301F4"/>
    <w:rsid w:val="00731166"/>
    <w:rsid w:val="00732EE8"/>
    <w:rsid w:val="00736161"/>
    <w:rsid w:val="007372B6"/>
    <w:rsid w:val="007374D1"/>
    <w:rsid w:val="00737DF7"/>
    <w:rsid w:val="00740A1D"/>
    <w:rsid w:val="007423F9"/>
    <w:rsid w:val="007434B1"/>
    <w:rsid w:val="007459BF"/>
    <w:rsid w:val="00746542"/>
    <w:rsid w:val="007520DF"/>
    <w:rsid w:val="00753901"/>
    <w:rsid w:val="00753C45"/>
    <w:rsid w:val="00754A47"/>
    <w:rsid w:val="00754EC1"/>
    <w:rsid w:val="00757279"/>
    <w:rsid w:val="00760BC7"/>
    <w:rsid w:val="00762128"/>
    <w:rsid w:val="00763E8F"/>
    <w:rsid w:val="00764922"/>
    <w:rsid w:val="007660DE"/>
    <w:rsid w:val="00770BCC"/>
    <w:rsid w:val="00773142"/>
    <w:rsid w:val="00773D15"/>
    <w:rsid w:val="00773EB6"/>
    <w:rsid w:val="0077429C"/>
    <w:rsid w:val="00774B4A"/>
    <w:rsid w:val="00774E9C"/>
    <w:rsid w:val="00780A34"/>
    <w:rsid w:val="00781AEC"/>
    <w:rsid w:val="00783CE2"/>
    <w:rsid w:val="00785D24"/>
    <w:rsid w:val="007863E4"/>
    <w:rsid w:val="007863E6"/>
    <w:rsid w:val="00786D55"/>
    <w:rsid w:val="007925BF"/>
    <w:rsid w:val="00792E10"/>
    <w:rsid w:val="00792FC8"/>
    <w:rsid w:val="00794378"/>
    <w:rsid w:val="007951E9"/>
    <w:rsid w:val="007952E4"/>
    <w:rsid w:val="00797DBF"/>
    <w:rsid w:val="00797F4E"/>
    <w:rsid w:val="007A099C"/>
    <w:rsid w:val="007A0C99"/>
    <w:rsid w:val="007A22A4"/>
    <w:rsid w:val="007A244E"/>
    <w:rsid w:val="007A5EB4"/>
    <w:rsid w:val="007A6B38"/>
    <w:rsid w:val="007A7FB8"/>
    <w:rsid w:val="007B1BC3"/>
    <w:rsid w:val="007B5848"/>
    <w:rsid w:val="007B774B"/>
    <w:rsid w:val="007C0230"/>
    <w:rsid w:val="007C0C38"/>
    <w:rsid w:val="007C426B"/>
    <w:rsid w:val="007C744F"/>
    <w:rsid w:val="007C77D1"/>
    <w:rsid w:val="007C7A5C"/>
    <w:rsid w:val="007D0AC9"/>
    <w:rsid w:val="007D42A9"/>
    <w:rsid w:val="007D538A"/>
    <w:rsid w:val="007E0411"/>
    <w:rsid w:val="007E0692"/>
    <w:rsid w:val="007E0C64"/>
    <w:rsid w:val="007E150B"/>
    <w:rsid w:val="007E167B"/>
    <w:rsid w:val="007E3EB8"/>
    <w:rsid w:val="007E6948"/>
    <w:rsid w:val="007E70A9"/>
    <w:rsid w:val="007E736A"/>
    <w:rsid w:val="007E7920"/>
    <w:rsid w:val="007F3301"/>
    <w:rsid w:val="007F4C77"/>
    <w:rsid w:val="007F6DDE"/>
    <w:rsid w:val="00800EA8"/>
    <w:rsid w:val="0080182A"/>
    <w:rsid w:val="00803296"/>
    <w:rsid w:val="00803B3A"/>
    <w:rsid w:val="00804A46"/>
    <w:rsid w:val="00805109"/>
    <w:rsid w:val="00805BE1"/>
    <w:rsid w:val="00805D1D"/>
    <w:rsid w:val="00806E9D"/>
    <w:rsid w:val="00807008"/>
    <w:rsid w:val="00807ADF"/>
    <w:rsid w:val="008121A7"/>
    <w:rsid w:val="00815026"/>
    <w:rsid w:val="008165BF"/>
    <w:rsid w:val="00820148"/>
    <w:rsid w:val="00820E48"/>
    <w:rsid w:val="0082291D"/>
    <w:rsid w:val="00823851"/>
    <w:rsid w:val="008238C1"/>
    <w:rsid w:val="00823FF5"/>
    <w:rsid w:val="00824B89"/>
    <w:rsid w:val="00826495"/>
    <w:rsid w:val="00827A78"/>
    <w:rsid w:val="00830A6B"/>
    <w:rsid w:val="00831A8E"/>
    <w:rsid w:val="0083432B"/>
    <w:rsid w:val="00834C50"/>
    <w:rsid w:val="00836447"/>
    <w:rsid w:val="00840869"/>
    <w:rsid w:val="00850C36"/>
    <w:rsid w:val="00850FB6"/>
    <w:rsid w:val="00852A82"/>
    <w:rsid w:val="00854786"/>
    <w:rsid w:val="008564FC"/>
    <w:rsid w:val="008577EC"/>
    <w:rsid w:val="00861159"/>
    <w:rsid w:val="008644C3"/>
    <w:rsid w:val="00866291"/>
    <w:rsid w:val="00870C46"/>
    <w:rsid w:val="008724EE"/>
    <w:rsid w:val="00873D32"/>
    <w:rsid w:val="00873EF9"/>
    <w:rsid w:val="00877E6C"/>
    <w:rsid w:val="00880683"/>
    <w:rsid w:val="00880E34"/>
    <w:rsid w:val="00886963"/>
    <w:rsid w:val="00887B03"/>
    <w:rsid w:val="008917A1"/>
    <w:rsid w:val="00892078"/>
    <w:rsid w:val="00892558"/>
    <w:rsid w:val="00893862"/>
    <w:rsid w:val="008943DF"/>
    <w:rsid w:val="00894CF0"/>
    <w:rsid w:val="00895334"/>
    <w:rsid w:val="00895843"/>
    <w:rsid w:val="00895B40"/>
    <w:rsid w:val="008A0648"/>
    <w:rsid w:val="008A1754"/>
    <w:rsid w:val="008A18C0"/>
    <w:rsid w:val="008A5F14"/>
    <w:rsid w:val="008A6BE7"/>
    <w:rsid w:val="008A7779"/>
    <w:rsid w:val="008A7C1E"/>
    <w:rsid w:val="008B2E61"/>
    <w:rsid w:val="008B3BC9"/>
    <w:rsid w:val="008B40B2"/>
    <w:rsid w:val="008B67EE"/>
    <w:rsid w:val="008B6837"/>
    <w:rsid w:val="008B772A"/>
    <w:rsid w:val="008C24B9"/>
    <w:rsid w:val="008C37D5"/>
    <w:rsid w:val="008D40C3"/>
    <w:rsid w:val="008D4148"/>
    <w:rsid w:val="008D4DB0"/>
    <w:rsid w:val="008D5184"/>
    <w:rsid w:val="008E0137"/>
    <w:rsid w:val="008E0215"/>
    <w:rsid w:val="008E0AB0"/>
    <w:rsid w:val="008E0CD9"/>
    <w:rsid w:val="008E2362"/>
    <w:rsid w:val="008E32EF"/>
    <w:rsid w:val="008E38D2"/>
    <w:rsid w:val="008F1A6A"/>
    <w:rsid w:val="008F3B2E"/>
    <w:rsid w:val="00900199"/>
    <w:rsid w:val="0090068E"/>
    <w:rsid w:val="00903760"/>
    <w:rsid w:val="00904485"/>
    <w:rsid w:val="00904965"/>
    <w:rsid w:val="00911108"/>
    <w:rsid w:val="00911355"/>
    <w:rsid w:val="0091280F"/>
    <w:rsid w:val="009135F3"/>
    <w:rsid w:val="00913F89"/>
    <w:rsid w:val="009142A7"/>
    <w:rsid w:val="009147F0"/>
    <w:rsid w:val="009153BA"/>
    <w:rsid w:val="009160E1"/>
    <w:rsid w:val="009203B0"/>
    <w:rsid w:val="00921076"/>
    <w:rsid w:val="00922ECB"/>
    <w:rsid w:val="00924032"/>
    <w:rsid w:val="00924758"/>
    <w:rsid w:val="00925C17"/>
    <w:rsid w:val="009277FA"/>
    <w:rsid w:val="00927827"/>
    <w:rsid w:val="0093047D"/>
    <w:rsid w:val="00931792"/>
    <w:rsid w:val="009333AC"/>
    <w:rsid w:val="009355E9"/>
    <w:rsid w:val="009367C9"/>
    <w:rsid w:val="00936A0D"/>
    <w:rsid w:val="00937EA6"/>
    <w:rsid w:val="00940240"/>
    <w:rsid w:val="0094128E"/>
    <w:rsid w:val="009452E1"/>
    <w:rsid w:val="00945608"/>
    <w:rsid w:val="00951CD4"/>
    <w:rsid w:val="009542DD"/>
    <w:rsid w:val="00956F6F"/>
    <w:rsid w:val="00956FA5"/>
    <w:rsid w:val="0096062C"/>
    <w:rsid w:val="00967E1F"/>
    <w:rsid w:val="00970BF4"/>
    <w:rsid w:val="00971F79"/>
    <w:rsid w:val="009739F9"/>
    <w:rsid w:val="00973AD6"/>
    <w:rsid w:val="00973C56"/>
    <w:rsid w:val="00973D16"/>
    <w:rsid w:val="009779E6"/>
    <w:rsid w:val="0098034D"/>
    <w:rsid w:val="009815C6"/>
    <w:rsid w:val="00982F45"/>
    <w:rsid w:val="00983F3D"/>
    <w:rsid w:val="00987AFA"/>
    <w:rsid w:val="00992D47"/>
    <w:rsid w:val="00993A33"/>
    <w:rsid w:val="00993DF5"/>
    <w:rsid w:val="00994009"/>
    <w:rsid w:val="009948E0"/>
    <w:rsid w:val="009958AD"/>
    <w:rsid w:val="00995AC1"/>
    <w:rsid w:val="009966AE"/>
    <w:rsid w:val="00996856"/>
    <w:rsid w:val="009974D4"/>
    <w:rsid w:val="009A014A"/>
    <w:rsid w:val="009A0B5E"/>
    <w:rsid w:val="009A198F"/>
    <w:rsid w:val="009A2343"/>
    <w:rsid w:val="009A3B4E"/>
    <w:rsid w:val="009A4774"/>
    <w:rsid w:val="009A5E53"/>
    <w:rsid w:val="009A7335"/>
    <w:rsid w:val="009B106C"/>
    <w:rsid w:val="009B1DBE"/>
    <w:rsid w:val="009B2671"/>
    <w:rsid w:val="009B3B56"/>
    <w:rsid w:val="009B48E5"/>
    <w:rsid w:val="009B4F11"/>
    <w:rsid w:val="009B5C00"/>
    <w:rsid w:val="009B6603"/>
    <w:rsid w:val="009C17D5"/>
    <w:rsid w:val="009C47AA"/>
    <w:rsid w:val="009C67BD"/>
    <w:rsid w:val="009C7A7D"/>
    <w:rsid w:val="009D1C3C"/>
    <w:rsid w:val="009D31B2"/>
    <w:rsid w:val="009D38A2"/>
    <w:rsid w:val="009D3C0B"/>
    <w:rsid w:val="009D511D"/>
    <w:rsid w:val="009D64C8"/>
    <w:rsid w:val="009D6ABA"/>
    <w:rsid w:val="009D6C1C"/>
    <w:rsid w:val="009D705D"/>
    <w:rsid w:val="009D77D0"/>
    <w:rsid w:val="009E012D"/>
    <w:rsid w:val="009E3C17"/>
    <w:rsid w:val="009E5257"/>
    <w:rsid w:val="009E6279"/>
    <w:rsid w:val="009F0545"/>
    <w:rsid w:val="009F13FF"/>
    <w:rsid w:val="009F18DA"/>
    <w:rsid w:val="009F2A69"/>
    <w:rsid w:val="009F64B9"/>
    <w:rsid w:val="009F66D4"/>
    <w:rsid w:val="00A0043A"/>
    <w:rsid w:val="00A016EE"/>
    <w:rsid w:val="00A01A7F"/>
    <w:rsid w:val="00A023E9"/>
    <w:rsid w:val="00A02A00"/>
    <w:rsid w:val="00A04824"/>
    <w:rsid w:val="00A06B8C"/>
    <w:rsid w:val="00A10A68"/>
    <w:rsid w:val="00A116D4"/>
    <w:rsid w:val="00A12418"/>
    <w:rsid w:val="00A13117"/>
    <w:rsid w:val="00A17E33"/>
    <w:rsid w:val="00A21A47"/>
    <w:rsid w:val="00A23845"/>
    <w:rsid w:val="00A30D4B"/>
    <w:rsid w:val="00A31F1C"/>
    <w:rsid w:val="00A3217D"/>
    <w:rsid w:val="00A328C0"/>
    <w:rsid w:val="00A33374"/>
    <w:rsid w:val="00A34557"/>
    <w:rsid w:val="00A34AEF"/>
    <w:rsid w:val="00A34B9C"/>
    <w:rsid w:val="00A41555"/>
    <w:rsid w:val="00A428C4"/>
    <w:rsid w:val="00A436AD"/>
    <w:rsid w:val="00A45F52"/>
    <w:rsid w:val="00A46287"/>
    <w:rsid w:val="00A47367"/>
    <w:rsid w:val="00A50AE9"/>
    <w:rsid w:val="00A5178C"/>
    <w:rsid w:val="00A52C51"/>
    <w:rsid w:val="00A53FF2"/>
    <w:rsid w:val="00A54EBB"/>
    <w:rsid w:val="00A60796"/>
    <w:rsid w:val="00A60C0B"/>
    <w:rsid w:val="00A63966"/>
    <w:rsid w:val="00A63BFD"/>
    <w:rsid w:val="00A64258"/>
    <w:rsid w:val="00A643B4"/>
    <w:rsid w:val="00A64937"/>
    <w:rsid w:val="00A66335"/>
    <w:rsid w:val="00A66633"/>
    <w:rsid w:val="00A70888"/>
    <w:rsid w:val="00A70B2C"/>
    <w:rsid w:val="00A71918"/>
    <w:rsid w:val="00A72072"/>
    <w:rsid w:val="00A74FB9"/>
    <w:rsid w:val="00A7500D"/>
    <w:rsid w:val="00A76D6F"/>
    <w:rsid w:val="00A822AB"/>
    <w:rsid w:val="00A822C0"/>
    <w:rsid w:val="00A82934"/>
    <w:rsid w:val="00A83D96"/>
    <w:rsid w:val="00A845E6"/>
    <w:rsid w:val="00A84DCC"/>
    <w:rsid w:val="00A84FB6"/>
    <w:rsid w:val="00A85309"/>
    <w:rsid w:val="00A86481"/>
    <w:rsid w:val="00A903F8"/>
    <w:rsid w:val="00A9060B"/>
    <w:rsid w:val="00A907F5"/>
    <w:rsid w:val="00A92A5A"/>
    <w:rsid w:val="00A937CB"/>
    <w:rsid w:val="00A93FC1"/>
    <w:rsid w:val="00A95208"/>
    <w:rsid w:val="00A96211"/>
    <w:rsid w:val="00A96326"/>
    <w:rsid w:val="00A96ABB"/>
    <w:rsid w:val="00A97A61"/>
    <w:rsid w:val="00AA1DE0"/>
    <w:rsid w:val="00AA6AC5"/>
    <w:rsid w:val="00AA7450"/>
    <w:rsid w:val="00AB237F"/>
    <w:rsid w:val="00AB3413"/>
    <w:rsid w:val="00AB3E5E"/>
    <w:rsid w:val="00AB5BA2"/>
    <w:rsid w:val="00AB5CC4"/>
    <w:rsid w:val="00AB6621"/>
    <w:rsid w:val="00AC0352"/>
    <w:rsid w:val="00AC1136"/>
    <w:rsid w:val="00AC2435"/>
    <w:rsid w:val="00AC28F6"/>
    <w:rsid w:val="00AC2A80"/>
    <w:rsid w:val="00AC3B3D"/>
    <w:rsid w:val="00AC541A"/>
    <w:rsid w:val="00AD0724"/>
    <w:rsid w:val="00AD1AA8"/>
    <w:rsid w:val="00AD1BC5"/>
    <w:rsid w:val="00AD1EB3"/>
    <w:rsid w:val="00AD548A"/>
    <w:rsid w:val="00AD647C"/>
    <w:rsid w:val="00AE0608"/>
    <w:rsid w:val="00AE07C6"/>
    <w:rsid w:val="00AE1336"/>
    <w:rsid w:val="00AE3823"/>
    <w:rsid w:val="00AE50CC"/>
    <w:rsid w:val="00AE5298"/>
    <w:rsid w:val="00AE6899"/>
    <w:rsid w:val="00AF0146"/>
    <w:rsid w:val="00AF072D"/>
    <w:rsid w:val="00AF0C6D"/>
    <w:rsid w:val="00AF1949"/>
    <w:rsid w:val="00AF4F37"/>
    <w:rsid w:val="00AF5478"/>
    <w:rsid w:val="00AF557B"/>
    <w:rsid w:val="00AF6BCA"/>
    <w:rsid w:val="00AF7214"/>
    <w:rsid w:val="00B028AD"/>
    <w:rsid w:val="00B02EDF"/>
    <w:rsid w:val="00B032B0"/>
    <w:rsid w:val="00B042C9"/>
    <w:rsid w:val="00B04C32"/>
    <w:rsid w:val="00B0627F"/>
    <w:rsid w:val="00B07BCF"/>
    <w:rsid w:val="00B1086C"/>
    <w:rsid w:val="00B10B7D"/>
    <w:rsid w:val="00B12D44"/>
    <w:rsid w:val="00B130DE"/>
    <w:rsid w:val="00B133B7"/>
    <w:rsid w:val="00B13716"/>
    <w:rsid w:val="00B13CAA"/>
    <w:rsid w:val="00B1635F"/>
    <w:rsid w:val="00B16679"/>
    <w:rsid w:val="00B20A41"/>
    <w:rsid w:val="00B218F2"/>
    <w:rsid w:val="00B22063"/>
    <w:rsid w:val="00B230E7"/>
    <w:rsid w:val="00B24008"/>
    <w:rsid w:val="00B245F3"/>
    <w:rsid w:val="00B300E4"/>
    <w:rsid w:val="00B309BB"/>
    <w:rsid w:val="00B33FC0"/>
    <w:rsid w:val="00B35010"/>
    <w:rsid w:val="00B40101"/>
    <w:rsid w:val="00B40D25"/>
    <w:rsid w:val="00B41DE6"/>
    <w:rsid w:val="00B451BF"/>
    <w:rsid w:val="00B50992"/>
    <w:rsid w:val="00B50BF5"/>
    <w:rsid w:val="00B50F3C"/>
    <w:rsid w:val="00B54AC5"/>
    <w:rsid w:val="00B5656D"/>
    <w:rsid w:val="00B56FF8"/>
    <w:rsid w:val="00B615AD"/>
    <w:rsid w:val="00B61C32"/>
    <w:rsid w:val="00B61D4E"/>
    <w:rsid w:val="00B6252B"/>
    <w:rsid w:val="00B62982"/>
    <w:rsid w:val="00B63B5C"/>
    <w:rsid w:val="00B64EB6"/>
    <w:rsid w:val="00B66449"/>
    <w:rsid w:val="00B667C6"/>
    <w:rsid w:val="00B66982"/>
    <w:rsid w:val="00B66CB2"/>
    <w:rsid w:val="00B67301"/>
    <w:rsid w:val="00B67C6D"/>
    <w:rsid w:val="00B67F16"/>
    <w:rsid w:val="00B72BAE"/>
    <w:rsid w:val="00B77502"/>
    <w:rsid w:val="00B82B26"/>
    <w:rsid w:val="00B834A5"/>
    <w:rsid w:val="00B84DED"/>
    <w:rsid w:val="00B85C9A"/>
    <w:rsid w:val="00B8752B"/>
    <w:rsid w:val="00B877D2"/>
    <w:rsid w:val="00B96B83"/>
    <w:rsid w:val="00B96EEB"/>
    <w:rsid w:val="00BA024F"/>
    <w:rsid w:val="00BA0953"/>
    <w:rsid w:val="00BA10E0"/>
    <w:rsid w:val="00BA1223"/>
    <w:rsid w:val="00BA32EA"/>
    <w:rsid w:val="00BA604F"/>
    <w:rsid w:val="00BA625D"/>
    <w:rsid w:val="00BA73B3"/>
    <w:rsid w:val="00BB0213"/>
    <w:rsid w:val="00BB03D4"/>
    <w:rsid w:val="00BB048A"/>
    <w:rsid w:val="00BB0A2B"/>
    <w:rsid w:val="00BB135B"/>
    <w:rsid w:val="00BB28E2"/>
    <w:rsid w:val="00BB292F"/>
    <w:rsid w:val="00BB5E7F"/>
    <w:rsid w:val="00BB6A43"/>
    <w:rsid w:val="00BB7FB5"/>
    <w:rsid w:val="00BC1F59"/>
    <w:rsid w:val="00BC2EF9"/>
    <w:rsid w:val="00BC409B"/>
    <w:rsid w:val="00BC4500"/>
    <w:rsid w:val="00BC466E"/>
    <w:rsid w:val="00BC68B2"/>
    <w:rsid w:val="00BC6CD6"/>
    <w:rsid w:val="00BC792B"/>
    <w:rsid w:val="00BD2587"/>
    <w:rsid w:val="00BD2CF9"/>
    <w:rsid w:val="00BD7096"/>
    <w:rsid w:val="00BD7314"/>
    <w:rsid w:val="00BE3C78"/>
    <w:rsid w:val="00BE6F35"/>
    <w:rsid w:val="00BF3734"/>
    <w:rsid w:val="00BF3DDC"/>
    <w:rsid w:val="00BF51CC"/>
    <w:rsid w:val="00BF5944"/>
    <w:rsid w:val="00BF737A"/>
    <w:rsid w:val="00BF7AE1"/>
    <w:rsid w:val="00BF7F0B"/>
    <w:rsid w:val="00C002A4"/>
    <w:rsid w:val="00C00B6B"/>
    <w:rsid w:val="00C00E60"/>
    <w:rsid w:val="00C0132F"/>
    <w:rsid w:val="00C0147C"/>
    <w:rsid w:val="00C0299C"/>
    <w:rsid w:val="00C041F4"/>
    <w:rsid w:val="00C05E5D"/>
    <w:rsid w:val="00C068F6"/>
    <w:rsid w:val="00C07BE7"/>
    <w:rsid w:val="00C10092"/>
    <w:rsid w:val="00C10439"/>
    <w:rsid w:val="00C10F79"/>
    <w:rsid w:val="00C13855"/>
    <w:rsid w:val="00C14871"/>
    <w:rsid w:val="00C148B2"/>
    <w:rsid w:val="00C149F4"/>
    <w:rsid w:val="00C14E80"/>
    <w:rsid w:val="00C154F4"/>
    <w:rsid w:val="00C1566A"/>
    <w:rsid w:val="00C16740"/>
    <w:rsid w:val="00C16F2C"/>
    <w:rsid w:val="00C16F55"/>
    <w:rsid w:val="00C17874"/>
    <w:rsid w:val="00C1795E"/>
    <w:rsid w:val="00C24542"/>
    <w:rsid w:val="00C24C96"/>
    <w:rsid w:val="00C25688"/>
    <w:rsid w:val="00C25B61"/>
    <w:rsid w:val="00C26252"/>
    <w:rsid w:val="00C265C9"/>
    <w:rsid w:val="00C26753"/>
    <w:rsid w:val="00C339BB"/>
    <w:rsid w:val="00C34200"/>
    <w:rsid w:val="00C3621F"/>
    <w:rsid w:val="00C36635"/>
    <w:rsid w:val="00C37442"/>
    <w:rsid w:val="00C37875"/>
    <w:rsid w:val="00C37906"/>
    <w:rsid w:val="00C4017D"/>
    <w:rsid w:val="00C4066B"/>
    <w:rsid w:val="00C42B15"/>
    <w:rsid w:val="00C4442C"/>
    <w:rsid w:val="00C4591B"/>
    <w:rsid w:val="00C45ED1"/>
    <w:rsid w:val="00C46FE3"/>
    <w:rsid w:val="00C502AE"/>
    <w:rsid w:val="00C5446B"/>
    <w:rsid w:val="00C55852"/>
    <w:rsid w:val="00C56CFA"/>
    <w:rsid w:val="00C5744A"/>
    <w:rsid w:val="00C60394"/>
    <w:rsid w:val="00C60C08"/>
    <w:rsid w:val="00C60E99"/>
    <w:rsid w:val="00C60EE8"/>
    <w:rsid w:val="00C6114E"/>
    <w:rsid w:val="00C637A8"/>
    <w:rsid w:val="00C6591B"/>
    <w:rsid w:val="00C67AE5"/>
    <w:rsid w:val="00C67C16"/>
    <w:rsid w:val="00C713D0"/>
    <w:rsid w:val="00C7164D"/>
    <w:rsid w:val="00C71994"/>
    <w:rsid w:val="00C74380"/>
    <w:rsid w:val="00C74418"/>
    <w:rsid w:val="00C75EBD"/>
    <w:rsid w:val="00C763A4"/>
    <w:rsid w:val="00C77F9F"/>
    <w:rsid w:val="00C80795"/>
    <w:rsid w:val="00C808AD"/>
    <w:rsid w:val="00C80C21"/>
    <w:rsid w:val="00C818FB"/>
    <w:rsid w:val="00C82143"/>
    <w:rsid w:val="00C82321"/>
    <w:rsid w:val="00C84948"/>
    <w:rsid w:val="00C85520"/>
    <w:rsid w:val="00C85B5C"/>
    <w:rsid w:val="00C871CD"/>
    <w:rsid w:val="00C90F7C"/>
    <w:rsid w:val="00C91626"/>
    <w:rsid w:val="00C91B4B"/>
    <w:rsid w:val="00C937D5"/>
    <w:rsid w:val="00C9465A"/>
    <w:rsid w:val="00C95FF7"/>
    <w:rsid w:val="00C96F97"/>
    <w:rsid w:val="00C973E9"/>
    <w:rsid w:val="00C97C00"/>
    <w:rsid w:val="00CA1365"/>
    <w:rsid w:val="00CA19E4"/>
    <w:rsid w:val="00CA28BC"/>
    <w:rsid w:val="00CA3142"/>
    <w:rsid w:val="00CA3A3F"/>
    <w:rsid w:val="00CA497E"/>
    <w:rsid w:val="00CA7895"/>
    <w:rsid w:val="00CB4B81"/>
    <w:rsid w:val="00CB4CC1"/>
    <w:rsid w:val="00CB5BFF"/>
    <w:rsid w:val="00CB636F"/>
    <w:rsid w:val="00CB7AEB"/>
    <w:rsid w:val="00CC0F20"/>
    <w:rsid w:val="00CC1EC5"/>
    <w:rsid w:val="00CC39C6"/>
    <w:rsid w:val="00CC527A"/>
    <w:rsid w:val="00CD011A"/>
    <w:rsid w:val="00CD17D2"/>
    <w:rsid w:val="00CD33F0"/>
    <w:rsid w:val="00CD5BE3"/>
    <w:rsid w:val="00CD7292"/>
    <w:rsid w:val="00CE3048"/>
    <w:rsid w:val="00CE372B"/>
    <w:rsid w:val="00CE3A6D"/>
    <w:rsid w:val="00CE6541"/>
    <w:rsid w:val="00CE6879"/>
    <w:rsid w:val="00CE7C93"/>
    <w:rsid w:val="00CE7F9D"/>
    <w:rsid w:val="00CF027B"/>
    <w:rsid w:val="00CF3264"/>
    <w:rsid w:val="00CF5743"/>
    <w:rsid w:val="00D06175"/>
    <w:rsid w:val="00D105CC"/>
    <w:rsid w:val="00D10DBD"/>
    <w:rsid w:val="00D11B55"/>
    <w:rsid w:val="00D14E75"/>
    <w:rsid w:val="00D210C5"/>
    <w:rsid w:val="00D219BB"/>
    <w:rsid w:val="00D22B06"/>
    <w:rsid w:val="00D23B75"/>
    <w:rsid w:val="00D24ECB"/>
    <w:rsid w:val="00D24F15"/>
    <w:rsid w:val="00D3060E"/>
    <w:rsid w:val="00D30DFE"/>
    <w:rsid w:val="00D31DEF"/>
    <w:rsid w:val="00D32598"/>
    <w:rsid w:val="00D32692"/>
    <w:rsid w:val="00D3288B"/>
    <w:rsid w:val="00D33804"/>
    <w:rsid w:val="00D34EEA"/>
    <w:rsid w:val="00D34F72"/>
    <w:rsid w:val="00D36E91"/>
    <w:rsid w:val="00D37620"/>
    <w:rsid w:val="00D37A0B"/>
    <w:rsid w:val="00D37BBE"/>
    <w:rsid w:val="00D405F8"/>
    <w:rsid w:val="00D41BE9"/>
    <w:rsid w:val="00D41C4C"/>
    <w:rsid w:val="00D42C59"/>
    <w:rsid w:val="00D4445B"/>
    <w:rsid w:val="00D46218"/>
    <w:rsid w:val="00D46C2F"/>
    <w:rsid w:val="00D4739F"/>
    <w:rsid w:val="00D47923"/>
    <w:rsid w:val="00D47C8C"/>
    <w:rsid w:val="00D50224"/>
    <w:rsid w:val="00D509A9"/>
    <w:rsid w:val="00D52978"/>
    <w:rsid w:val="00D54A1A"/>
    <w:rsid w:val="00D56570"/>
    <w:rsid w:val="00D61486"/>
    <w:rsid w:val="00D6234C"/>
    <w:rsid w:val="00D624CA"/>
    <w:rsid w:val="00D63D5F"/>
    <w:rsid w:val="00D6696F"/>
    <w:rsid w:val="00D71AB2"/>
    <w:rsid w:val="00D728DA"/>
    <w:rsid w:val="00D756E9"/>
    <w:rsid w:val="00D76034"/>
    <w:rsid w:val="00D76451"/>
    <w:rsid w:val="00D77CAA"/>
    <w:rsid w:val="00D8222E"/>
    <w:rsid w:val="00D827EC"/>
    <w:rsid w:val="00D82908"/>
    <w:rsid w:val="00D84043"/>
    <w:rsid w:val="00D85AA1"/>
    <w:rsid w:val="00D94516"/>
    <w:rsid w:val="00D965EF"/>
    <w:rsid w:val="00D96BDE"/>
    <w:rsid w:val="00DA05E7"/>
    <w:rsid w:val="00DA50E4"/>
    <w:rsid w:val="00DA5666"/>
    <w:rsid w:val="00DA7533"/>
    <w:rsid w:val="00DA78C4"/>
    <w:rsid w:val="00DB3767"/>
    <w:rsid w:val="00DB386B"/>
    <w:rsid w:val="00DB6D0B"/>
    <w:rsid w:val="00DB7C77"/>
    <w:rsid w:val="00DC10F5"/>
    <w:rsid w:val="00DC1E1D"/>
    <w:rsid w:val="00DC246E"/>
    <w:rsid w:val="00DC35AB"/>
    <w:rsid w:val="00DC3A27"/>
    <w:rsid w:val="00DC3EA6"/>
    <w:rsid w:val="00DC44D2"/>
    <w:rsid w:val="00DC4F6D"/>
    <w:rsid w:val="00DC5215"/>
    <w:rsid w:val="00DC5A16"/>
    <w:rsid w:val="00DC6352"/>
    <w:rsid w:val="00DC6FA5"/>
    <w:rsid w:val="00DD0696"/>
    <w:rsid w:val="00DD232F"/>
    <w:rsid w:val="00DD27F0"/>
    <w:rsid w:val="00DD2996"/>
    <w:rsid w:val="00DD3427"/>
    <w:rsid w:val="00DD5383"/>
    <w:rsid w:val="00DD71A7"/>
    <w:rsid w:val="00DE06E9"/>
    <w:rsid w:val="00DE3234"/>
    <w:rsid w:val="00DE32C3"/>
    <w:rsid w:val="00DE3E62"/>
    <w:rsid w:val="00DE514A"/>
    <w:rsid w:val="00DE7F63"/>
    <w:rsid w:val="00DF0FD8"/>
    <w:rsid w:val="00DF10C4"/>
    <w:rsid w:val="00DF1F21"/>
    <w:rsid w:val="00DF21EF"/>
    <w:rsid w:val="00DF2292"/>
    <w:rsid w:val="00DF2345"/>
    <w:rsid w:val="00DF4397"/>
    <w:rsid w:val="00DF5A47"/>
    <w:rsid w:val="00DF6470"/>
    <w:rsid w:val="00DF6829"/>
    <w:rsid w:val="00DF6DEF"/>
    <w:rsid w:val="00DF70D2"/>
    <w:rsid w:val="00DF7B8E"/>
    <w:rsid w:val="00E007E9"/>
    <w:rsid w:val="00E01267"/>
    <w:rsid w:val="00E02439"/>
    <w:rsid w:val="00E02E2D"/>
    <w:rsid w:val="00E0603C"/>
    <w:rsid w:val="00E0702F"/>
    <w:rsid w:val="00E10831"/>
    <w:rsid w:val="00E11521"/>
    <w:rsid w:val="00E118BD"/>
    <w:rsid w:val="00E11E9E"/>
    <w:rsid w:val="00E13B47"/>
    <w:rsid w:val="00E16C94"/>
    <w:rsid w:val="00E22508"/>
    <w:rsid w:val="00E23ECB"/>
    <w:rsid w:val="00E332D3"/>
    <w:rsid w:val="00E3364C"/>
    <w:rsid w:val="00E35F07"/>
    <w:rsid w:val="00E3735C"/>
    <w:rsid w:val="00E37BD1"/>
    <w:rsid w:val="00E400E7"/>
    <w:rsid w:val="00E4188A"/>
    <w:rsid w:val="00E41DDC"/>
    <w:rsid w:val="00E428FB"/>
    <w:rsid w:val="00E4295C"/>
    <w:rsid w:val="00E44936"/>
    <w:rsid w:val="00E50188"/>
    <w:rsid w:val="00E5049D"/>
    <w:rsid w:val="00E5153E"/>
    <w:rsid w:val="00E51DBE"/>
    <w:rsid w:val="00E520CE"/>
    <w:rsid w:val="00E52452"/>
    <w:rsid w:val="00E529AC"/>
    <w:rsid w:val="00E551B8"/>
    <w:rsid w:val="00E56C45"/>
    <w:rsid w:val="00E56FAC"/>
    <w:rsid w:val="00E57774"/>
    <w:rsid w:val="00E6259F"/>
    <w:rsid w:val="00E62E00"/>
    <w:rsid w:val="00E63D25"/>
    <w:rsid w:val="00E64CF8"/>
    <w:rsid w:val="00E65536"/>
    <w:rsid w:val="00E700FF"/>
    <w:rsid w:val="00E70A89"/>
    <w:rsid w:val="00E70A97"/>
    <w:rsid w:val="00E718AF"/>
    <w:rsid w:val="00E72201"/>
    <w:rsid w:val="00E733A9"/>
    <w:rsid w:val="00E73A33"/>
    <w:rsid w:val="00E7498D"/>
    <w:rsid w:val="00E75D99"/>
    <w:rsid w:val="00E77486"/>
    <w:rsid w:val="00E805AA"/>
    <w:rsid w:val="00E84EA1"/>
    <w:rsid w:val="00E87AB4"/>
    <w:rsid w:val="00E91C1E"/>
    <w:rsid w:val="00E94A3C"/>
    <w:rsid w:val="00E96E2A"/>
    <w:rsid w:val="00E9775F"/>
    <w:rsid w:val="00EA07CB"/>
    <w:rsid w:val="00EA2C71"/>
    <w:rsid w:val="00EA399C"/>
    <w:rsid w:val="00EA4642"/>
    <w:rsid w:val="00EA4F3D"/>
    <w:rsid w:val="00EA538C"/>
    <w:rsid w:val="00EA5540"/>
    <w:rsid w:val="00EA6C67"/>
    <w:rsid w:val="00EA6DC3"/>
    <w:rsid w:val="00EA6F5E"/>
    <w:rsid w:val="00EA74E8"/>
    <w:rsid w:val="00EB02D7"/>
    <w:rsid w:val="00EB643E"/>
    <w:rsid w:val="00EB64AB"/>
    <w:rsid w:val="00EB6D26"/>
    <w:rsid w:val="00EB738A"/>
    <w:rsid w:val="00EC0D57"/>
    <w:rsid w:val="00EC22C4"/>
    <w:rsid w:val="00EC5F0F"/>
    <w:rsid w:val="00EC6E75"/>
    <w:rsid w:val="00EC6F94"/>
    <w:rsid w:val="00ED1E3B"/>
    <w:rsid w:val="00ED2479"/>
    <w:rsid w:val="00ED27A7"/>
    <w:rsid w:val="00ED450F"/>
    <w:rsid w:val="00ED7971"/>
    <w:rsid w:val="00EE1010"/>
    <w:rsid w:val="00EE5575"/>
    <w:rsid w:val="00EE663E"/>
    <w:rsid w:val="00EE667F"/>
    <w:rsid w:val="00EE75A0"/>
    <w:rsid w:val="00EE7FFB"/>
    <w:rsid w:val="00EF016D"/>
    <w:rsid w:val="00EF0962"/>
    <w:rsid w:val="00EF1DE6"/>
    <w:rsid w:val="00EF4BBB"/>
    <w:rsid w:val="00EF6C8F"/>
    <w:rsid w:val="00EF6FAF"/>
    <w:rsid w:val="00EF76BE"/>
    <w:rsid w:val="00F02059"/>
    <w:rsid w:val="00F0411B"/>
    <w:rsid w:val="00F042F2"/>
    <w:rsid w:val="00F05833"/>
    <w:rsid w:val="00F0745D"/>
    <w:rsid w:val="00F10A9C"/>
    <w:rsid w:val="00F121D2"/>
    <w:rsid w:val="00F13D4E"/>
    <w:rsid w:val="00F14F37"/>
    <w:rsid w:val="00F154EB"/>
    <w:rsid w:val="00F1582A"/>
    <w:rsid w:val="00F173E0"/>
    <w:rsid w:val="00F178F2"/>
    <w:rsid w:val="00F2177C"/>
    <w:rsid w:val="00F2664F"/>
    <w:rsid w:val="00F36AF7"/>
    <w:rsid w:val="00F37ED8"/>
    <w:rsid w:val="00F41615"/>
    <w:rsid w:val="00F41B72"/>
    <w:rsid w:val="00F41EBC"/>
    <w:rsid w:val="00F42192"/>
    <w:rsid w:val="00F432CD"/>
    <w:rsid w:val="00F4459B"/>
    <w:rsid w:val="00F4525A"/>
    <w:rsid w:val="00F45704"/>
    <w:rsid w:val="00F45ACC"/>
    <w:rsid w:val="00F47196"/>
    <w:rsid w:val="00F509BC"/>
    <w:rsid w:val="00F50FB2"/>
    <w:rsid w:val="00F5181B"/>
    <w:rsid w:val="00F52615"/>
    <w:rsid w:val="00F549E9"/>
    <w:rsid w:val="00F55270"/>
    <w:rsid w:val="00F55571"/>
    <w:rsid w:val="00F55CF3"/>
    <w:rsid w:val="00F65032"/>
    <w:rsid w:val="00F657D7"/>
    <w:rsid w:val="00F6780A"/>
    <w:rsid w:val="00F71281"/>
    <w:rsid w:val="00F71AFD"/>
    <w:rsid w:val="00F72094"/>
    <w:rsid w:val="00F73C01"/>
    <w:rsid w:val="00F73C36"/>
    <w:rsid w:val="00F74BBA"/>
    <w:rsid w:val="00F81B12"/>
    <w:rsid w:val="00F82648"/>
    <w:rsid w:val="00F83A57"/>
    <w:rsid w:val="00F865AE"/>
    <w:rsid w:val="00F8670B"/>
    <w:rsid w:val="00F873DF"/>
    <w:rsid w:val="00F87883"/>
    <w:rsid w:val="00F90E73"/>
    <w:rsid w:val="00F90F48"/>
    <w:rsid w:val="00F910BA"/>
    <w:rsid w:val="00F92AD4"/>
    <w:rsid w:val="00F9312B"/>
    <w:rsid w:val="00F93F26"/>
    <w:rsid w:val="00F94973"/>
    <w:rsid w:val="00F94BA3"/>
    <w:rsid w:val="00F952E9"/>
    <w:rsid w:val="00FA0649"/>
    <w:rsid w:val="00FA4956"/>
    <w:rsid w:val="00FA57D1"/>
    <w:rsid w:val="00FB0371"/>
    <w:rsid w:val="00FB0DF4"/>
    <w:rsid w:val="00FB128D"/>
    <w:rsid w:val="00FB700D"/>
    <w:rsid w:val="00FB750E"/>
    <w:rsid w:val="00FB7F13"/>
    <w:rsid w:val="00FC0517"/>
    <w:rsid w:val="00FC294A"/>
    <w:rsid w:val="00FC2AD3"/>
    <w:rsid w:val="00FC5371"/>
    <w:rsid w:val="00FC6B00"/>
    <w:rsid w:val="00FC7D30"/>
    <w:rsid w:val="00FD0DA0"/>
    <w:rsid w:val="00FD2B5B"/>
    <w:rsid w:val="00FD342F"/>
    <w:rsid w:val="00FD3A14"/>
    <w:rsid w:val="00FD3A3E"/>
    <w:rsid w:val="00FD4DCD"/>
    <w:rsid w:val="00FD578D"/>
    <w:rsid w:val="00FD651D"/>
    <w:rsid w:val="00FD757A"/>
    <w:rsid w:val="00FD7811"/>
    <w:rsid w:val="00FE174C"/>
    <w:rsid w:val="00FE1BFA"/>
    <w:rsid w:val="00FE5703"/>
    <w:rsid w:val="00FF05B4"/>
    <w:rsid w:val="00FF0845"/>
    <w:rsid w:val="00FF0E15"/>
    <w:rsid w:val="00FF257B"/>
    <w:rsid w:val="00FF2B8E"/>
    <w:rsid w:val="00FF66CB"/>
    <w:rsid w:val="00FF6F9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F288BA"/>
  <w15:chartTrackingRefBased/>
  <w15:docId w15:val="{6B525CFF-0222-42FF-AFD9-A70E037ED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keepNext/>
      <w:numPr>
        <w:numId w:val="1"/>
      </w:numPr>
      <w:spacing w:before="240" w:after="60"/>
      <w:outlineLvl w:val="0"/>
    </w:pPr>
    <w:rPr>
      <w:rFonts w:ascii="Arial" w:hAnsi="Arial" w:cs="Arial"/>
      <w:b/>
      <w:bCs/>
      <w:kern w:val="32"/>
      <w:sz w:val="32"/>
      <w:szCs w:val="32"/>
    </w:rPr>
  </w:style>
  <w:style w:type="paragraph" w:styleId="Nadpis2">
    <w:name w:val="heading 2"/>
    <w:basedOn w:val="Normln"/>
    <w:next w:val="Normln"/>
    <w:qFormat/>
    <w:pPr>
      <w:keepNext/>
      <w:numPr>
        <w:ilvl w:val="1"/>
        <w:numId w:val="1"/>
      </w:numPr>
      <w:spacing w:before="240" w:after="60"/>
      <w:outlineLvl w:val="1"/>
    </w:pPr>
    <w:rPr>
      <w:rFonts w:ascii="Arial" w:hAnsi="Arial" w:cs="Arial"/>
      <w:b/>
      <w:bCs/>
      <w:i/>
      <w:iCs/>
      <w:sz w:val="28"/>
      <w:szCs w:val="28"/>
    </w:rPr>
  </w:style>
  <w:style w:type="paragraph" w:styleId="Nadpis3">
    <w:name w:val="heading 3"/>
    <w:basedOn w:val="Normln"/>
    <w:next w:val="Normln"/>
    <w:qFormat/>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qFormat/>
    <w:pPr>
      <w:keepNext/>
      <w:numPr>
        <w:ilvl w:val="3"/>
        <w:numId w:val="1"/>
      </w:numPr>
      <w:spacing w:before="240" w:after="60"/>
      <w:outlineLvl w:val="3"/>
    </w:pPr>
    <w:rPr>
      <w:b/>
      <w:bCs/>
      <w:sz w:val="28"/>
      <w:szCs w:val="28"/>
    </w:rPr>
  </w:style>
  <w:style w:type="paragraph" w:styleId="Nadpis5">
    <w:name w:val="heading 5"/>
    <w:basedOn w:val="Normln"/>
    <w:next w:val="Normln"/>
    <w:qFormat/>
    <w:pPr>
      <w:numPr>
        <w:ilvl w:val="4"/>
        <w:numId w:val="1"/>
      </w:numPr>
      <w:spacing w:before="240" w:after="60"/>
      <w:outlineLvl w:val="4"/>
    </w:pPr>
    <w:rPr>
      <w:b/>
      <w:bCs/>
      <w:i/>
      <w:iCs/>
      <w:sz w:val="26"/>
      <w:szCs w:val="26"/>
    </w:rPr>
  </w:style>
  <w:style w:type="paragraph" w:styleId="Nadpis7">
    <w:name w:val="heading 7"/>
    <w:basedOn w:val="Normln"/>
    <w:next w:val="Normln"/>
    <w:qFormat/>
    <w:pPr>
      <w:numPr>
        <w:ilvl w:val="6"/>
        <w:numId w:val="1"/>
      </w:num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unhideWhenUsed/>
    <w:rsid w:val="00045B7E"/>
    <w:pPr>
      <w:tabs>
        <w:tab w:val="center" w:pos="4536"/>
        <w:tab w:val="right" w:pos="9072"/>
      </w:tabs>
    </w:pPr>
    <w:rPr>
      <w:rFonts w:ascii="Calibri" w:eastAsia="Calibri" w:hAnsi="Calibri"/>
      <w:sz w:val="22"/>
      <w:szCs w:val="22"/>
      <w:lang w:eastAsia="en-US"/>
    </w:rPr>
  </w:style>
  <w:style w:type="character" w:styleId="slostrnky">
    <w:name w:val="page number"/>
    <w:basedOn w:val="Standardnpsmoodstavce"/>
  </w:style>
  <w:style w:type="paragraph" w:styleId="Zhlav">
    <w:name w:val="header"/>
    <w:aliases w:val="záhlaví,Záhlaví - Soukup"/>
    <w:basedOn w:val="Normln"/>
    <w:link w:val="ZhlavChar"/>
    <w:uiPriority w:val="99"/>
    <w:unhideWhenUsed/>
    <w:rsid w:val="00045B7E"/>
    <w:pPr>
      <w:tabs>
        <w:tab w:val="center" w:pos="4536"/>
        <w:tab w:val="right" w:pos="9072"/>
      </w:tabs>
    </w:pPr>
    <w:rPr>
      <w:rFonts w:ascii="Calibri" w:eastAsia="Calibri" w:hAnsi="Calibri"/>
      <w:sz w:val="22"/>
      <w:szCs w:val="22"/>
      <w:lang w:eastAsia="en-US"/>
    </w:rPr>
  </w:style>
  <w:style w:type="paragraph" w:styleId="Textbubliny">
    <w:name w:val="Balloon Text"/>
    <w:basedOn w:val="Normln"/>
    <w:semiHidden/>
    <w:rPr>
      <w:rFonts w:ascii="Tahoma" w:hAnsi="Tahoma" w:cs="Tahoma"/>
      <w:sz w:val="16"/>
      <w:szCs w:val="16"/>
    </w:rPr>
  </w:style>
  <w:style w:type="paragraph" w:styleId="Obsah1">
    <w:name w:val="toc 1"/>
    <w:basedOn w:val="Normln"/>
    <w:next w:val="Normln"/>
    <w:autoRedefine/>
    <w:uiPriority w:val="39"/>
    <w:rsid w:val="00E63D25"/>
    <w:pPr>
      <w:tabs>
        <w:tab w:val="left" w:pos="567"/>
        <w:tab w:val="right" w:leader="dot" w:pos="9498"/>
      </w:tabs>
      <w:ind w:left="397" w:right="1474" w:hanging="397"/>
      <w:jc w:val="both"/>
    </w:pPr>
    <w:rPr>
      <w:rFonts w:ascii="Calibri" w:hAnsi="Calibri"/>
      <w:b/>
      <w:caps/>
      <w:noProof/>
      <w:sz w:val="22"/>
    </w:rPr>
  </w:style>
  <w:style w:type="character" w:styleId="Hypertextovodkaz">
    <w:name w:val="Hyperlink"/>
    <w:rPr>
      <w:color w:val="0000FF"/>
      <w:u w:val="single"/>
    </w:rPr>
  </w:style>
  <w:style w:type="paragraph" w:styleId="Obsah2">
    <w:name w:val="toc 2"/>
    <w:basedOn w:val="Normln"/>
    <w:next w:val="Normln"/>
    <w:autoRedefine/>
    <w:uiPriority w:val="39"/>
    <w:rsid w:val="00E63D25"/>
    <w:pPr>
      <w:tabs>
        <w:tab w:val="left" w:pos="1080"/>
        <w:tab w:val="right" w:leader="dot" w:pos="9498"/>
      </w:tabs>
      <w:ind w:left="964" w:right="1474" w:hanging="567"/>
      <w:jc w:val="both"/>
    </w:pPr>
    <w:rPr>
      <w:rFonts w:ascii="Calibri" w:hAnsi="Calibri"/>
      <w:smallCaps/>
      <w:noProof/>
      <w:sz w:val="22"/>
    </w:rPr>
  </w:style>
  <w:style w:type="paragraph" w:styleId="Obsah3">
    <w:name w:val="toc 3"/>
    <w:basedOn w:val="Normln"/>
    <w:next w:val="Normln"/>
    <w:autoRedefine/>
    <w:uiPriority w:val="39"/>
    <w:pPr>
      <w:tabs>
        <w:tab w:val="right" w:leader="dot" w:pos="9062"/>
      </w:tabs>
      <w:ind w:left="1080" w:hanging="540"/>
    </w:pPr>
  </w:style>
  <w:style w:type="character" w:styleId="Odkaznakoment">
    <w:name w:val="annotation reference"/>
    <w:aliases w:val="Značka poznámky"/>
    <w:rPr>
      <w:sz w:val="16"/>
      <w:szCs w:val="16"/>
    </w:rPr>
  </w:style>
  <w:style w:type="paragraph" w:styleId="Textkomente">
    <w:name w:val="annotation text"/>
    <w:aliases w:val="Text poznámky"/>
    <w:basedOn w:val="Normln"/>
    <w:link w:val="TextkomenteChar"/>
    <w:semiHidden/>
    <w:rPr>
      <w:rFonts w:ascii="Verdana" w:hAnsi="Verdana"/>
      <w:sz w:val="16"/>
      <w:szCs w:val="20"/>
    </w:rPr>
  </w:style>
  <w:style w:type="paragraph" w:customStyle="1" w:styleId="Text1">
    <w:name w:val="Text 1"/>
    <w:basedOn w:val="Normln"/>
    <w:pPr>
      <w:spacing w:before="120" w:after="120"/>
      <w:ind w:left="850"/>
      <w:jc w:val="both"/>
    </w:pPr>
    <w:rPr>
      <w:lang w:val="en-GB" w:eastAsia="de-DE"/>
    </w:rPr>
  </w:style>
  <w:style w:type="paragraph" w:styleId="Pedmtkomente">
    <w:name w:val="annotation subject"/>
    <w:basedOn w:val="Textkomente"/>
    <w:next w:val="Textkomente"/>
    <w:semiHidden/>
    <w:rPr>
      <w:rFonts w:ascii="Times New Roman" w:hAnsi="Times New Roman"/>
      <w:b/>
      <w:bCs/>
      <w:sz w:val="20"/>
    </w:rPr>
  </w:style>
  <w:style w:type="paragraph" w:customStyle="1" w:styleId="Indent1">
    <w:name w:val="Indent 1"/>
    <w:basedOn w:val="Normln"/>
    <w:pPr>
      <w:spacing w:before="60" w:after="60" w:line="288" w:lineRule="auto"/>
      <w:ind w:left="1417" w:hanging="283"/>
      <w:jc w:val="both"/>
    </w:pPr>
    <w:rPr>
      <w:rFonts w:ascii="Arial" w:hAnsi="Arial"/>
      <w:sz w:val="22"/>
      <w:szCs w:val="20"/>
      <w:lang w:val="en-GB" w:eastAsia="zh-CN"/>
    </w:rPr>
  </w:style>
  <w:style w:type="paragraph" w:customStyle="1" w:styleId="Indent2">
    <w:name w:val="Indent 2"/>
    <w:basedOn w:val="Normln"/>
    <w:pPr>
      <w:numPr>
        <w:numId w:val="2"/>
      </w:numPr>
      <w:spacing w:after="60" w:line="288" w:lineRule="auto"/>
      <w:jc w:val="both"/>
    </w:pPr>
    <w:rPr>
      <w:rFonts w:ascii="Arial" w:hAnsi="Arial"/>
      <w:sz w:val="22"/>
      <w:szCs w:val="20"/>
      <w:lang w:val="en-GB" w:eastAsia="zh-CN"/>
    </w:rPr>
  </w:style>
  <w:style w:type="paragraph" w:styleId="Seznamsodrkami">
    <w:name w:val="List Bullet"/>
    <w:basedOn w:val="Normln"/>
    <w:autoRedefine/>
    <w:pPr>
      <w:numPr>
        <w:numId w:val="3"/>
      </w:numPr>
    </w:pPr>
  </w:style>
  <w:style w:type="character" w:styleId="Sledovanodkaz">
    <w:name w:val="FollowedHyperlink"/>
    <w:rPr>
      <w:color w:val="800080"/>
      <w:u w:val="single"/>
    </w:rPr>
  </w:style>
  <w:style w:type="table" w:styleId="Mkatabulky">
    <w:name w:val="Table Grid"/>
    <w:basedOn w:val="Normlntabulka"/>
    <w:rsid w:val="009D1C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hlavChar">
    <w:name w:val="Záhlaví Char"/>
    <w:aliases w:val="záhlaví Char,Záhlaví - Soukup Char"/>
    <w:link w:val="Zhlav"/>
    <w:uiPriority w:val="99"/>
    <w:rsid w:val="00045B7E"/>
    <w:rPr>
      <w:rFonts w:ascii="Calibri" w:eastAsia="Calibri" w:hAnsi="Calibri"/>
      <w:sz w:val="22"/>
      <w:szCs w:val="22"/>
      <w:lang w:eastAsia="en-US"/>
    </w:rPr>
  </w:style>
  <w:style w:type="character" w:customStyle="1" w:styleId="TextkomenteChar">
    <w:name w:val="Text komentáře Char"/>
    <w:aliases w:val="Text poznámky Char"/>
    <w:link w:val="Textkomente"/>
    <w:semiHidden/>
    <w:rsid w:val="00A04824"/>
    <w:rPr>
      <w:rFonts w:ascii="Verdana" w:hAnsi="Verdana"/>
      <w:sz w:val="16"/>
    </w:rPr>
  </w:style>
  <w:style w:type="paragraph" w:styleId="Prosttext">
    <w:name w:val="Plain Text"/>
    <w:basedOn w:val="Normln"/>
    <w:link w:val="ProsttextChar"/>
    <w:uiPriority w:val="99"/>
    <w:unhideWhenUsed/>
    <w:rsid w:val="00164CFC"/>
    <w:rPr>
      <w:rFonts w:ascii="Calibri" w:eastAsia="Calibri" w:hAnsi="Calibri"/>
      <w:sz w:val="22"/>
      <w:szCs w:val="21"/>
      <w:lang w:eastAsia="en-US"/>
    </w:rPr>
  </w:style>
  <w:style w:type="character" w:customStyle="1" w:styleId="ProsttextChar">
    <w:name w:val="Prostý text Char"/>
    <w:link w:val="Prosttext"/>
    <w:uiPriority w:val="99"/>
    <w:rsid w:val="00164CFC"/>
    <w:rPr>
      <w:rFonts w:ascii="Calibri" w:eastAsia="Calibri" w:hAnsi="Calibri"/>
      <w:sz w:val="22"/>
      <w:szCs w:val="21"/>
      <w:lang w:eastAsia="en-US"/>
    </w:rPr>
  </w:style>
  <w:style w:type="paragraph" w:customStyle="1" w:styleId="TPZpat">
    <w:name w:val="TP_Zápatí"/>
    <w:basedOn w:val="Zpat"/>
    <w:link w:val="TPZpatChar"/>
    <w:qFormat/>
    <w:rsid w:val="00045B7E"/>
    <w:pPr>
      <w:spacing w:line="276" w:lineRule="auto"/>
      <w:jc w:val="center"/>
    </w:pPr>
    <w:rPr>
      <w:sz w:val="24"/>
    </w:rPr>
  </w:style>
  <w:style w:type="character" w:customStyle="1" w:styleId="TPZpatChar">
    <w:name w:val="TP_Zápatí Char"/>
    <w:link w:val="TPZpat"/>
    <w:rsid w:val="00045B7E"/>
    <w:rPr>
      <w:rFonts w:ascii="Calibri" w:eastAsia="Calibri" w:hAnsi="Calibri"/>
      <w:sz w:val="24"/>
      <w:szCs w:val="22"/>
      <w:lang w:eastAsia="en-US"/>
    </w:rPr>
  </w:style>
  <w:style w:type="character" w:customStyle="1" w:styleId="ZpatChar">
    <w:name w:val="Zápatí Char"/>
    <w:link w:val="Zpat"/>
    <w:uiPriority w:val="99"/>
    <w:rsid w:val="00045B7E"/>
    <w:rPr>
      <w:rFonts w:ascii="Calibri" w:eastAsia="Calibri" w:hAnsi="Calibri"/>
      <w:sz w:val="22"/>
      <w:szCs w:val="22"/>
      <w:lang w:eastAsia="en-US"/>
    </w:rPr>
  </w:style>
  <w:style w:type="paragraph" w:customStyle="1" w:styleId="TPNADPIS-1slovan">
    <w:name w:val="TP_NADPIS-1_číslovaný"/>
    <w:next w:val="Normln"/>
    <w:link w:val="TPNADPIS-1slovanChar"/>
    <w:qFormat/>
    <w:rsid w:val="0020390B"/>
    <w:pPr>
      <w:keepNext/>
      <w:numPr>
        <w:numId w:val="10"/>
      </w:numPr>
      <w:spacing w:before="240"/>
      <w:ind w:left="340" w:hanging="340"/>
      <w:jc w:val="both"/>
      <w:outlineLvl w:val="0"/>
    </w:pPr>
    <w:rPr>
      <w:rFonts w:ascii="Calibri" w:eastAsia="Calibri" w:hAnsi="Calibri" w:cs="Arial"/>
      <w:b/>
      <w:caps/>
      <w:sz w:val="24"/>
      <w:szCs w:val="24"/>
      <w:lang w:eastAsia="en-US"/>
    </w:rPr>
  </w:style>
  <w:style w:type="character" w:customStyle="1" w:styleId="TPNADPIS-1slovanChar">
    <w:name w:val="TP_NADPIS-1_číslovaný Char"/>
    <w:link w:val="TPNADPIS-1slovan"/>
    <w:rsid w:val="0020390B"/>
    <w:rPr>
      <w:rFonts w:ascii="Calibri" w:eastAsia="Calibri" w:hAnsi="Calibri" w:cs="Arial"/>
      <w:b/>
      <w:caps/>
      <w:sz w:val="24"/>
      <w:szCs w:val="24"/>
      <w:lang w:eastAsia="en-US"/>
    </w:rPr>
  </w:style>
  <w:style w:type="paragraph" w:customStyle="1" w:styleId="TPNADPIS-1neslovn">
    <w:name w:val="TP_NADPIS-1_nečíslování"/>
    <w:basedOn w:val="TPNADPIS-1slovan"/>
    <w:link w:val="TPNADPIS-1neslovnChar"/>
    <w:qFormat/>
    <w:rsid w:val="00045B7E"/>
    <w:pPr>
      <w:numPr>
        <w:numId w:val="0"/>
      </w:numPr>
    </w:pPr>
  </w:style>
  <w:style w:type="character" w:customStyle="1" w:styleId="TPNADPIS-1neslovnChar">
    <w:name w:val="TP_NADPIS-1_nečíslování Char"/>
    <w:link w:val="TPNADPIS-1neslovn"/>
    <w:rsid w:val="00045B7E"/>
    <w:rPr>
      <w:rFonts w:ascii="Calibri" w:eastAsia="Calibri" w:hAnsi="Calibri" w:cs="Arial"/>
      <w:b/>
      <w:caps/>
      <w:sz w:val="24"/>
      <w:szCs w:val="24"/>
      <w:lang w:eastAsia="en-US"/>
    </w:rPr>
  </w:style>
  <w:style w:type="paragraph" w:customStyle="1" w:styleId="TPNadpis-2slovan">
    <w:name w:val="TP_Nadpis-2_číslovaný"/>
    <w:next w:val="Normln"/>
    <w:link w:val="TPNadpis-2slovanChar"/>
    <w:qFormat/>
    <w:rsid w:val="004113C4"/>
    <w:pPr>
      <w:keepNext/>
      <w:numPr>
        <w:ilvl w:val="1"/>
        <w:numId w:val="10"/>
      </w:numPr>
      <w:tabs>
        <w:tab w:val="left" w:pos="1021"/>
      </w:tabs>
      <w:spacing w:before="120"/>
      <w:ind w:left="1020" w:hanging="680"/>
      <w:jc w:val="both"/>
      <w:outlineLvl w:val="1"/>
    </w:pPr>
    <w:rPr>
      <w:rFonts w:ascii="Calibri" w:eastAsia="Calibri" w:hAnsi="Calibri" w:cs="Arial"/>
      <w:b/>
      <w:sz w:val="22"/>
      <w:szCs w:val="22"/>
      <w:lang w:eastAsia="en-US"/>
    </w:rPr>
  </w:style>
  <w:style w:type="character" w:customStyle="1" w:styleId="TPNadpis-2slovanChar">
    <w:name w:val="TP_Nadpis-2_číslovaný Char"/>
    <w:link w:val="TPNadpis-2slovan"/>
    <w:rsid w:val="004113C4"/>
    <w:rPr>
      <w:rFonts w:ascii="Calibri" w:eastAsia="Calibri" w:hAnsi="Calibri" w:cs="Arial"/>
      <w:b/>
      <w:sz w:val="22"/>
      <w:szCs w:val="22"/>
      <w:lang w:eastAsia="en-US"/>
    </w:rPr>
  </w:style>
  <w:style w:type="paragraph" w:customStyle="1" w:styleId="TPNadpis-2neslovan">
    <w:name w:val="TP_Nadpis-2_nečíslovaný"/>
    <w:basedOn w:val="TPNadpis-2slovan"/>
    <w:link w:val="TPNadpis-2neslovanChar"/>
    <w:qFormat/>
    <w:rsid w:val="00045B7E"/>
    <w:pPr>
      <w:numPr>
        <w:ilvl w:val="0"/>
        <w:numId w:val="0"/>
      </w:numPr>
      <w:ind w:left="340"/>
    </w:pPr>
  </w:style>
  <w:style w:type="character" w:customStyle="1" w:styleId="TPNadpis-2neslovanChar">
    <w:name w:val="TP_Nadpis-2_nečíslovaný Char"/>
    <w:link w:val="TPNadpis-2neslovan"/>
    <w:rsid w:val="00045B7E"/>
    <w:rPr>
      <w:rFonts w:ascii="Calibri" w:eastAsia="Calibri" w:hAnsi="Calibri" w:cs="Arial"/>
      <w:b/>
      <w:sz w:val="22"/>
      <w:szCs w:val="22"/>
      <w:lang w:eastAsia="en-US"/>
    </w:rPr>
  </w:style>
  <w:style w:type="paragraph" w:customStyle="1" w:styleId="TPNadpis-2neslzakl-text">
    <w:name w:val="TP_Nadpis-2_nečísl_zakl-text"/>
    <w:basedOn w:val="TPNadpis-2neslovan"/>
    <w:link w:val="TPNadpis-2neslzakl-textChar"/>
    <w:qFormat/>
    <w:rsid w:val="00045B7E"/>
    <w:pPr>
      <w:outlineLvl w:val="9"/>
    </w:pPr>
  </w:style>
  <w:style w:type="character" w:customStyle="1" w:styleId="TPNadpis-2neslzakl-textChar">
    <w:name w:val="TP_Nadpis-2_nečísl_zakl-text Char"/>
    <w:link w:val="TPNadpis-2neslzakl-text"/>
    <w:rsid w:val="00045B7E"/>
    <w:rPr>
      <w:rFonts w:ascii="Calibri" w:eastAsia="Calibri" w:hAnsi="Calibri" w:cs="Arial"/>
      <w:b/>
      <w:sz w:val="22"/>
      <w:szCs w:val="22"/>
      <w:lang w:eastAsia="en-US"/>
    </w:rPr>
  </w:style>
  <w:style w:type="paragraph" w:customStyle="1" w:styleId="TPText-1slovan">
    <w:name w:val="TP_Text-1_ číslovaný"/>
    <w:link w:val="TPText-1slovanChar"/>
    <w:qFormat/>
    <w:rsid w:val="0020390B"/>
    <w:pPr>
      <w:numPr>
        <w:ilvl w:val="2"/>
        <w:numId w:val="10"/>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20390B"/>
    <w:rPr>
      <w:rFonts w:ascii="Calibri" w:eastAsia="Calibri" w:hAnsi="Calibri" w:cs="Arial"/>
      <w:szCs w:val="22"/>
      <w:lang w:eastAsia="en-US"/>
    </w:rPr>
  </w:style>
  <w:style w:type="paragraph" w:customStyle="1" w:styleId="TPNadpis-3neslovan">
    <w:name w:val="TP_Nadpis-3_nečíslovaný"/>
    <w:basedOn w:val="TPText-1slovan"/>
    <w:next w:val="TPText-1slovan"/>
    <w:link w:val="TPNadpis-3neslovanChar"/>
    <w:qFormat/>
    <w:rsid w:val="00045B7E"/>
    <w:pPr>
      <w:numPr>
        <w:ilvl w:val="0"/>
        <w:numId w:val="0"/>
      </w:numPr>
      <w:spacing w:before="120"/>
      <w:ind w:left="1021"/>
    </w:pPr>
    <w:rPr>
      <w:b/>
    </w:rPr>
  </w:style>
  <w:style w:type="character" w:customStyle="1" w:styleId="TPNadpis-3neslovanChar">
    <w:name w:val="TP_Nadpis-3_nečíslovaný Char"/>
    <w:link w:val="TPNadpis-3neslovan"/>
    <w:rsid w:val="00045B7E"/>
    <w:rPr>
      <w:rFonts w:ascii="Calibri" w:eastAsia="Calibri" w:hAnsi="Calibri" w:cs="Arial"/>
      <w:b/>
      <w:szCs w:val="22"/>
      <w:lang w:eastAsia="en-US"/>
    </w:rPr>
  </w:style>
  <w:style w:type="paragraph" w:customStyle="1" w:styleId="TPNadpis-4neslovan">
    <w:name w:val="TP_Nadpis-4_nečíslovaný"/>
    <w:basedOn w:val="TPNadpis-3neslovan"/>
    <w:link w:val="TPNadpis-4neslovanChar"/>
    <w:qFormat/>
    <w:rsid w:val="00045B7E"/>
    <w:pPr>
      <w:tabs>
        <w:tab w:val="left" w:pos="1985"/>
      </w:tabs>
      <w:ind w:left="1985"/>
    </w:pPr>
  </w:style>
  <w:style w:type="character" w:customStyle="1" w:styleId="TPNadpis-4neslovanChar">
    <w:name w:val="TP_Nadpis-4_nečíslovaný Char"/>
    <w:link w:val="TPNadpis-4neslovan"/>
    <w:rsid w:val="00045B7E"/>
    <w:rPr>
      <w:rFonts w:ascii="Calibri" w:eastAsia="Calibri" w:hAnsi="Calibri" w:cs="Arial"/>
      <w:b/>
      <w:szCs w:val="22"/>
      <w:lang w:eastAsia="en-US"/>
    </w:rPr>
  </w:style>
  <w:style w:type="paragraph" w:customStyle="1" w:styleId="TPObsah1">
    <w:name w:val="TP_Obsah_1"/>
    <w:basedOn w:val="Obsah1"/>
    <w:qFormat/>
    <w:rsid w:val="00045B7E"/>
    <w:pPr>
      <w:tabs>
        <w:tab w:val="left" w:pos="440"/>
        <w:tab w:val="left" w:pos="880"/>
        <w:tab w:val="right" w:leader="dot" w:pos="9060"/>
      </w:tabs>
      <w:spacing w:before="60"/>
      <w:ind w:left="425" w:hanging="425"/>
    </w:pPr>
    <w:rPr>
      <w:rFonts w:eastAsia="Calibri"/>
      <w:b w:val="0"/>
      <w:bCs/>
      <w:caps w:val="0"/>
      <w:szCs w:val="20"/>
      <w:lang w:eastAsia="en-US"/>
    </w:rPr>
  </w:style>
  <w:style w:type="paragraph" w:customStyle="1" w:styleId="TPSeznam1slovan">
    <w:name w:val="TP_Seznam_[1]_číslovaný"/>
    <w:basedOn w:val="TPText-1slovan"/>
    <w:link w:val="TPSeznam1slovanChar"/>
    <w:qFormat/>
    <w:rsid w:val="00045B7E"/>
    <w:pPr>
      <w:numPr>
        <w:ilvl w:val="0"/>
        <w:numId w:val="4"/>
      </w:numPr>
      <w:spacing w:before="40"/>
    </w:pPr>
    <w:rPr>
      <w:rFonts w:eastAsia="Times New Roman"/>
      <w:snapToGrid w:val="0"/>
      <w:sz w:val="18"/>
    </w:rPr>
  </w:style>
  <w:style w:type="character" w:customStyle="1" w:styleId="TPSeznam1slovanChar">
    <w:name w:val="TP_Seznam_[1]_číslovaný Char"/>
    <w:link w:val="TPSeznam1slovan"/>
    <w:rsid w:val="00045B7E"/>
    <w:rPr>
      <w:rFonts w:ascii="Calibri" w:hAnsi="Calibri" w:cs="Arial"/>
      <w:snapToGrid w:val="0"/>
      <w:sz w:val="18"/>
      <w:szCs w:val="22"/>
      <w:lang w:eastAsia="en-US"/>
    </w:rPr>
  </w:style>
  <w:style w:type="paragraph" w:customStyle="1" w:styleId="TPText-1neslovan">
    <w:name w:val="TP_Text-1_nečíslovaný"/>
    <w:basedOn w:val="TPText-1slovan"/>
    <w:link w:val="TPText-1neslovanChar"/>
    <w:qFormat/>
    <w:rsid w:val="00045B7E"/>
    <w:pPr>
      <w:numPr>
        <w:ilvl w:val="0"/>
        <w:numId w:val="0"/>
      </w:numPr>
      <w:ind w:left="1021"/>
    </w:pPr>
  </w:style>
  <w:style w:type="character" w:customStyle="1" w:styleId="TPText-1neslovanChar">
    <w:name w:val="TP_Text-1_nečíslovaný Char"/>
    <w:link w:val="TPText-1neslovan"/>
    <w:rsid w:val="00045B7E"/>
    <w:rPr>
      <w:rFonts w:ascii="Calibri" w:eastAsia="Calibri" w:hAnsi="Calibri" w:cs="Arial"/>
      <w:szCs w:val="22"/>
      <w:lang w:eastAsia="en-US"/>
    </w:rPr>
  </w:style>
  <w:style w:type="paragraph" w:customStyle="1" w:styleId="TPSeznamzkratek">
    <w:name w:val="TP_Seznam_zkratek"/>
    <w:basedOn w:val="TPText-1neslovan"/>
    <w:link w:val="TPSeznamzkratekChar"/>
    <w:qFormat/>
    <w:rsid w:val="00045B7E"/>
    <w:pPr>
      <w:tabs>
        <w:tab w:val="left" w:pos="1418"/>
      </w:tabs>
      <w:ind w:left="0"/>
    </w:pPr>
    <w:rPr>
      <w:sz w:val="22"/>
    </w:rPr>
  </w:style>
  <w:style w:type="character" w:customStyle="1" w:styleId="TPSeznamzkratekChar">
    <w:name w:val="TP_Seznam_zkratek Char"/>
    <w:link w:val="TPSeznamzkratek"/>
    <w:rsid w:val="00045B7E"/>
    <w:rPr>
      <w:rFonts w:ascii="Calibri" w:eastAsia="Calibri" w:hAnsi="Calibri" w:cs="Arial"/>
      <w:sz w:val="22"/>
      <w:szCs w:val="22"/>
      <w:lang w:eastAsia="en-US"/>
    </w:rPr>
  </w:style>
  <w:style w:type="paragraph" w:customStyle="1" w:styleId="TPSeznamzkratek-1">
    <w:name w:val="TP_Seznam_zkratek-1"/>
    <w:basedOn w:val="Normln"/>
    <w:qFormat/>
    <w:rsid w:val="00045B7E"/>
    <w:pPr>
      <w:tabs>
        <w:tab w:val="left" w:leader="dot" w:pos="1413"/>
      </w:tabs>
      <w:spacing w:before="80"/>
    </w:pPr>
    <w:rPr>
      <w:rFonts w:ascii="Calibri" w:eastAsia="Calibri" w:hAnsi="Calibri" w:cs="Arial"/>
      <w:b/>
      <w:sz w:val="22"/>
      <w:szCs w:val="22"/>
      <w:lang w:eastAsia="en-US"/>
    </w:rPr>
  </w:style>
  <w:style w:type="paragraph" w:customStyle="1" w:styleId="TPText-0neslovan">
    <w:name w:val="TP_Text-0_nečíslovaný"/>
    <w:basedOn w:val="Normln"/>
    <w:link w:val="TPText-0neslovanChar"/>
    <w:qFormat/>
    <w:rsid w:val="00045B7E"/>
    <w:pPr>
      <w:tabs>
        <w:tab w:val="left" w:pos="964"/>
      </w:tabs>
      <w:spacing w:before="80"/>
      <w:jc w:val="both"/>
    </w:pPr>
    <w:rPr>
      <w:rFonts w:ascii="Calibri" w:eastAsia="Calibri" w:hAnsi="Calibri" w:cs="Arial"/>
      <w:sz w:val="20"/>
      <w:szCs w:val="20"/>
      <w:lang w:eastAsia="en-US"/>
    </w:rPr>
  </w:style>
  <w:style w:type="character" w:customStyle="1" w:styleId="TPText-0neslovanChar">
    <w:name w:val="TP_Text-0_nečíslovaný Char"/>
    <w:link w:val="TPText-0neslovan"/>
    <w:rsid w:val="00045B7E"/>
    <w:rPr>
      <w:rFonts w:ascii="Calibri" w:eastAsia="Calibri" w:hAnsi="Calibri" w:cs="Arial"/>
      <w:lang w:eastAsia="en-US"/>
    </w:rPr>
  </w:style>
  <w:style w:type="paragraph" w:customStyle="1" w:styleId="TPText-0Boldneslovan">
    <w:name w:val="TP_Text-0_Bold_nečíslovaný"/>
    <w:basedOn w:val="TPText-0neslovan"/>
    <w:link w:val="TPText-0BoldneslovanChar"/>
    <w:qFormat/>
    <w:rsid w:val="00045B7E"/>
    <w:rPr>
      <w:b/>
    </w:rPr>
  </w:style>
  <w:style w:type="character" w:customStyle="1" w:styleId="TPText-0BoldneslovanChar">
    <w:name w:val="TP_Text-0_Bold_nečíslovaný Char"/>
    <w:link w:val="TPText-0Boldneslovan"/>
    <w:rsid w:val="00045B7E"/>
    <w:rPr>
      <w:rFonts w:ascii="Calibri" w:eastAsia="Calibri" w:hAnsi="Calibri" w:cs="Arial"/>
      <w:b/>
      <w:lang w:eastAsia="en-US"/>
    </w:rPr>
  </w:style>
  <w:style w:type="paragraph" w:customStyle="1" w:styleId="TPText-1slovan-tun">
    <w:name w:val="TP_Text-1_ číslovaný-tučně"/>
    <w:basedOn w:val="TPText-1slovan"/>
    <w:next w:val="TPText-1slovan"/>
    <w:link w:val="TPText-1slovan-tunChar"/>
    <w:qFormat/>
    <w:rsid w:val="00045B7E"/>
    <w:pPr>
      <w:numPr>
        <w:ilvl w:val="0"/>
        <w:numId w:val="0"/>
      </w:numPr>
    </w:pPr>
    <w:rPr>
      <w:b/>
    </w:rPr>
  </w:style>
  <w:style w:type="character" w:customStyle="1" w:styleId="TPText-1slovan-tunChar">
    <w:name w:val="TP_Text-1_ číslovaný-tučně Char"/>
    <w:link w:val="TPText-1slovan-tun"/>
    <w:rsid w:val="00045B7E"/>
    <w:rPr>
      <w:rFonts w:ascii="Calibri" w:eastAsia="Calibri" w:hAnsi="Calibri" w:cs="Arial"/>
      <w:b/>
      <w:szCs w:val="22"/>
      <w:lang w:eastAsia="en-US"/>
    </w:rPr>
  </w:style>
  <w:style w:type="paragraph" w:customStyle="1" w:styleId="TPText-1-odrka">
    <w:name w:val="TP_Text-1_- odrážka"/>
    <w:basedOn w:val="TPText-1slovan"/>
    <w:link w:val="TPText-1-odrkaChar"/>
    <w:qFormat/>
    <w:rsid w:val="00045B7E"/>
    <w:pPr>
      <w:numPr>
        <w:ilvl w:val="0"/>
        <w:numId w:val="5"/>
      </w:numPr>
      <w:spacing w:before="40"/>
    </w:pPr>
  </w:style>
  <w:style w:type="character" w:customStyle="1" w:styleId="TPText-1-odrkaChar">
    <w:name w:val="TP_Text-1_- odrážka Char"/>
    <w:link w:val="TPText-1-odrka"/>
    <w:rsid w:val="00045B7E"/>
    <w:rPr>
      <w:rFonts w:ascii="Calibri" w:eastAsia="Calibri" w:hAnsi="Calibri" w:cs="Arial"/>
      <w:szCs w:val="22"/>
      <w:lang w:eastAsia="en-US"/>
    </w:rPr>
  </w:style>
  <w:style w:type="paragraph" w:customStyle="1" w:styleId="TPText-11230">
    <w:name w:val="TP_Text-1_1)2)3)"/>
    <w:basedOn w:val="TPText-1slovan"/>
    <w:link w:val="TPText-1123Char"/>
    <w:qFormat/>
    <w:rsid w:val="00045B7E"/>
    <w:pPr>
      <w:numPr>
        <w:ilvl w:val="0"/>
        <w:numId w:val="0"/>
      </w:numPr>
      <w:spacing w:before="40"/>
    </w:pPr>
  </w:style>
  <w:style w:type="character" w:customStyle="1" w:styleId="TPText-1123Char">
    <w:name w:val="TP_Text-1_1)2)3) Char"/>
    <w:link w:val="TPText-11230"/>
    <w:rsid w:val="00045B7E"/>
    <w:rPr>
      <w:rFonts w:ascii="Calibri" w:eastAsia="Calibri" w:hAnsi="Calibri" w:cs="Arial"/>
      <w:szCs w:val="22"/>
      <w:lang w:eastAsia="en-US"/>
    </w:rPr>
  </w:style>
  <w:style w:type="paragraph" w:customStyle="1" w:styleId="TPText-1iii">
    <w:name w:val="TP_Text-1_(iii)"/>
    <w:basedOn w:val="TPText-11230"/>
    <w:link w:val="TPText-1iiiChar"/>
    <w:qFormat/>
    <w:rsid w:val="00045B7E"/>
    <w:pPr>
      <w:numPr>
        <w:numId w:val="6"/>
      </w:numPr>
    </w:pPr>
  </w:style>
  <w:style w:type="character" w:customStyle="1" w:styleId="TPText-1iiiChar">
    <w:name w:val="TP_Text-1_(iii) Char"/>
    <w:link w:val="TPText-1iii"/>
    <w:rsid w:val="00045B7E"/>
    <w:rPr>
      <w:rFonts w:ascii="Calibri" w:eastAsia="Calibri" w:hAnsi="Calibri" w:cs="Arial"/>
      <w:szCs w:val="22"/>
      <w:lang w:eastAsia="en-US"/>
    </w:rPr>
  </w:style>
  <w:style w:type="paragraph" w:customStyle="1" w:styleId="TPText-1odrka">
    <w:name w:val="TP_Text-1_• odrážka"/>
    <w:basedOn w:val="TPText-1slovan"/>
    <w:link w:val="TPText-1odrkaChar"/>
    <w:qFormat/>
    <w:rsid w:val="0020390B"/>
    <w:pPr>
      <w:numPr>
        <w:ilvl w:val="0"/>
        <w:numId w:val="7"/>
      </w:numPr>
      <w:spacing w:before="40"/>
      <w:ind w:left="1378" w:hanging="357"/>
    </w:pPr>
  </w:style>
  <w:style w:type="character" w:customStyle="1" w:styleId="TPText-1odrkaChar">
    <w:name w:val="TP_Text-1_• odrážka Char"/>
    <w:link w:val="TPText-1odrka"/>
    <w:rsid w:val="0020390B"/>
    <w:rPr>
      <w:rFonts w:ascii="Calibri" w:eastAsia="Calibri" w:hAnsi="Calibri" w:cs="Arial"/>
      <w:szCs w:val="22"/>
      <w:lang w:eastAsia="en-US"/>
    </w:rPr>
  </w:style>
  <w:style w:type="paragraph" w:customStyle="1" w:styleId="TPText-1123">
    <w:name w:val="TP_Text-1_1.2.3."/>
    <w:basedOn w:val="TPText-1slovan"/>
    <w:rsid w:val="00045B7E"/>
    <w:pPr>
      <w:numPr>
        <w:ilvl w:val="0"/>
        <w:numId w:val="8"/>
      </w:numPr>
    </w:pPr>
    <w:rPr>
      <w:rFonts w:cs="Calibri"/>
      <w:szCs w:val="20"/>
      <w:lang w:eastAsia="cs-CZ"/>
    </w:rPr>
  </w:style>
  <w:style w:type="paragraph" w:customStyle="1" w:styleId="TPText-1abc">
    <w:name w:val="TP_Text-1_a)b)c)"/>
    <w:basedOn w:val="TPText-1slovan"/>
    <w:link w:val="TPText-1abcChar"/>
    <w:qFormat/>
    <w:rsid w:val="00045B7E"/>
    <w:pPr>
      <w:numPr>
        <w:ilvl w:val="0"/>
        <w:numId w:val="9"/>
      </w:numPr>
      <w:tabs>
        <w:tab w:val="left" w:pos="1378"/>
      </w:tabs>
    </w:pPr>
  </w:style>
  <w:style w:type="character" w:customStyle="1" w:styleId="TPText-1abcChar">
    <w:name w:val="TP_Text-1_a)b)c) Char"/>
    <w:link w:val="TPText-1abc"/>
    <w:rsid w:val="00045B7E"/>
    <w:rPr>
      <w:rFonts w:ascii="Calibri" w:eastAsia="Calibri" w:hAnsi="Calibri" w:cs="Arial"/>
      <w:szCs w:val="22"/>
      <w:lang w:eastAsia="en-US"/>
    </w:rPr>
  </w:style>
  <w:style w:type="paragraph" w:customStyle="1" w:styleId="TPText-1neslovan-tun">
    <w:name w:val="TP_Text-1_nečíslovaný-tučně"/>
    <w:basedOn w:val="TPText-1neslovan"/>
    <w:link w:val="TPText-1neslovan-tunChar"/>
    <w:qFormat/>
    <w:rsid w:val="00045B7E"/>
    <w:rPr>
      <w:b/>
    </w:rPr>
  </w:style>
  <w:style w:type="character" w:customStyle="1" w:styleId="TPText-1neslovan-tunChar">
    <w:name w:val="TP_Text-1_nečíslovaný-tučně Char"/>
    <w:link w:val="TPText-1neslovan-tun"/>
    <w:rsid w:val="00045B7E"/>
    <w:rPr>
      <w:rFonts w:ascii="Calibri" w:eastAsia="Calibri" w:hAnsi="Calibri" w:cs="Arial"/>
      <w:b/>
      <w:szCs w:val="22"/>
      <w:lang w:eastAsia="en-US"/>
    </w:rPr>
  </w:style>
  <w:style w:type="paragraph" w:customStyle="1" w:styleId="TPText-2slovan">
    <w:name w:val="TP_Text-2_ číslovaný"/>
    <w:basedOn w:val="Normln"/>
    <w:link w:val="TPText-2slovanChar"/>
    <w:qFormat/>
    <w:rsid w:val="0052225F"/>
    <w:pPr>
      <w:numPr>
        <w:ilvl w:val="3"/>
        <w:numId w:val="10"/>
      </w:numPr>
      <w:spacing w:before="80"/>
      <w:ind w:left="1985" w:hanging="964"/>
      <w:jc w:val="both"/>
    </w:pPr>
    <w:rPr>
      <w:rFonts w:ascii="Calibri" w:eastAsia="Calibri" w:hAnsi="Calibri" w:cs="Arial"/>
      <w:sz w:val="20"/>
      <w:szCs w:val="22"/>
      <w:lang w:eastAsia="en-US"/>
    </w:rPr>
  </w:style>
  <w:style w:type="paragraph" w:styleId="Odstavecseseznamem">
    <w:name w:val="List Paragraph"/>
    <w:basedOn w:val="Normln"/>
    <w:uiPriority w:val="34"/>
    <w:qFormat/>
    <w:rsid w:val="00404C19"/>
    <w:pPr>
      <w:spacing w:after="120"/>
      <w:ind w:left="708" w:firstLine="425"/>
      <w:jc w:val="both"/>
    </w:pPr>
    <w:rPr>
      <w:rFonts w:ascii="Arial" w:eastAsia="Calibri" w:hAnsi="Arial"/>
      <w:sz w:val="20"/>
      <w:szCs w:val="20"/>
      <w:lang w:eastAsia="en-US"/>
    </w:rPr>
  </w:style>
  <w:style w:type="paragraph" w:styleId="Textpoznpodarou">
    <w:name w:val="footnote text"/>
    <w:basedOn w:val="Normln"/>
    <w:link w:val="TextpoznpodarouChar"/>
    <w:uiPriority w:val="99"/>
    <w:semiHidden/>
    <w:unhideWhenUsed/>
    <w:rsid w:val="00C16740"/>
    <w:rPr>
      <w:sz w:val="20"/>
      <w:szCs w:val="20"/>
    </w:rPr>
  </w:style>
  <w:style w:type="character" w:customStyle="1" w:styleId="TextpoznpodarouChar">
    <w:name w:val="Text pozn. pod čarou Char"/>
    <w:basedOn w:val="Standardnpsmoodstavce"/>
    <w:link w:val="Textpoznpodarou"/>
    <w:uiPriority w:val="99"/>
    <w:semiHidden/>
    <w:rsid w:val="00C16740"/>
  </w:style>
  <w:style w:type="paragraph" w:customStyle="1" w:styleId="TPText-2-odrka">
    <w:name w:val="TP_Text-2_- odrážka"/>
    <w:basedOn w:val="Normln"/>
    <w:link w:val="TPText-2-odrkaChar"/>
    <w:qFormat/>
    <w:rsid w:val="0052225F"/>
    <w:pPr>
      <w:numPr>
        <w:numId w:val="11"/>
      </w:numPr>
      <w:tabs>
        <w:tab w:val="left" w:pos="2342"/>
      </w:tabs>
      <w:spacing w:before="40"/>
      <w:jc w:val="both"/>
    </w:pPr>
    <w:rPr>
      <w:rFonts w:ascii="Calibri" w:eastAsia="Calibri" w:hAnsi="Calibri" w:cs="Arial"/>
      <w:sz w:val="20"/>
      <w:szCs w:val="22"/>
      <w:lang w:eastAsia="en-US"/>
    </w:rPr>
  </w:style>
  <w:style w:type="character" w:customStyle="1" w:styleId="TPText-2-odrkaChar">
    <w:name w:val="TP_Text-2_- odrážka Char"/>
    <w:link w:val="TPText-2-odrka"/>
    <w:rsid w:val="00045B7E"/>
    <w:rPr>
      <w:rFonts w:ascii="Calibri" w:eastAsia="Calibri" w:hAnsi="Calibri" w:cs="Arial"/>
      <w:szCs w:val="22"/>
      <w:lang w:eastAsia="en-US"/>
    </w:rPr>
  </w:style>
  <w:style w:type="paragraph" w:customStyle="1" w:styleId="TPText-2odrka">
    <w:name w:val="TP_Text-2_• odrážka"/>
    <w:basedOn w:val="Normln"/>
    <w:link w:val="TPText-2odrkaChar"/>
    <w:qFormat/>
    <w:rsid w:val="0052225F"/>
    <w:pPr>
      <w:numPr>
        <w:numId w:val="12"/>
      </w:numPr>
      <w:tabs>
        <w:tab w:val="left" w:pos="2342"/>
      </w:tabs>
      <w:spacing w:before="80"/>
      <w:ind w:left="2342" w:hanging="357"/>
      <w:jc w:val="both"/>
    </w:pPr>
    <w:rPr>
      <w:rFonts w:ascii="Calibri" w:eastAsia="Calibri" w:hAnsi="Calibri" w:cs="Arial"/>
      <w:sz w:val="20"/>
      <w:szCs w:val="22"/>
    </w:rPr>
  </w:style>
  <w:style w:type="character" w:customStyle="1" w:styleId="TPText-2odrkaChar">
    <w:name w:val="TP_Text-2_• odrážka Char"/>
    <w:link w:val="TPText-2odrka"/>
    <w:rsid w:val="0052225F"/>
    <w:rPr>
      <w:rFonts w:ascii="Calibri" w:eastAsia="Calibri" w:hAnsi="Calibri" w:cs="Arial"/>
      <w:szCs w:val="22"/>
    </w:rPr>
  </w:style>
  <w:style w:type="paragraph" w:customStyle="1" w:styleId="TPText-2123">
    <w:name w:val="TP_Text-2_1)2)3)"/>
    <w:basedOn w:val="Normln"/>
    <w:link w:val="TPText-2123Char"/>
    <w:qFormat/>
    <w:rsid w:val="0052225F"/>
    <w:pPr>
      <w:numPr>
        <w:numId w:val="13"/>
      </w:numPr>
      <w:spacing w:before="80"/>
      <w:jc w:val="both"/>
    </w:pPr>
    <w:rPr>
      <w:rFonts w:ascii="Calibri" w:eastAsia="Calibri" w:hAnsi="Calibri" w:cs="Arial"/>
      <w:sz w:val="20"/>
      <w:szCs w:val="22"/>
    </w:rPr>
  </w:style>
  <w:style w:type="character" w:customStyle="1" w:styleId="TPText-2123Char">
    <w:name w:val="TP_Text-2_1)2)3) Char"/>
    <w:link w:val="TPText-2123"/>
    <w:rsid w:val="00045B7E"/>
    <w:rPr>
      <w:rFonts w:ascii="Calibri" w:eastAsia="Calibri" w:hAnsi="Calibri" w:cs="Arial"/>
      <w:szCs w:val="22"/>
    </w:rPr>
  </w:style>
  <w:style w:type="paragraph" w:customStyle="1" w:styleId="TPText-2abc">
    <w:name w:val="TP_Text-2_a)b)c)"/>
    <w:basedOn w:val="Normln"/>
    <w:link w:val="TPText-2abcChar"/>
    <w:qFormat/>
    <w:rsid w:val="0052225F"/>
    <w:pPr>
      <w:numPr>
        <w:numId w:val="14"/>
      </w:numPr>
      <w:spacing w:before="40"/>
      <w:jc w:val="both"/>
    </w:pPr>
    <w:rPr>
      <w:rFonts w:ascii="Calibri" w:eastAsia="Calibri" w:hAnsi="Calibri" w:cs="Arial"/>
      <w:sz w:val="20"/>
      <w:szCs w:val="22"/>
      <w:lang w:eastAsia="en-US"/>
    </w:rPr>
  </w:style>
  <w:style w:type="character" w:customStyle="1" w:styleId="TPText-2abcChar">
    <w:name w:val="TP_Text-2_a)b)c) Char"/>
    <w:link w:val="TPText-2abc"/>
    <w:rsid w:val="00045B7E"/>
    <w:rPr>
      <w:rFonts w:ascii="Calibri" w:eastAsia="Calibri" w:hAnsi="Calibri" w:cs="Arial"/>
      <w:szCs w:val="22"/>
      <w:lang w:eastAsia="en-US"/>
    </w:rPr>
  </w:style>
  <w:style w:type="paragraph" w:customStyle="1" w:styleId="TPText-2neslovan">
    <w:name w:val="TP_Text-2_nečíslovaný"/>
    <w:basedOn w:val="Normln"/>
    <w:link w:val="TPText-2neslovanChar"/>
    <w:qFormat/>
    <w:rsid w:val="0052225F"/>
    <w:pPr>
      <w:spacing w:before="80"/>
      <w:ind w:left="1985"/>
      <w:jc w:val="both"/>
    </w:pPr>
    <w:rPr>
      <w:rFonts w:ascii="Calibri" w:eastAsia="Calibri" w:hAnsi="Calibri" w:cs="Arial"/>
      <w:sz w:val="20"/>
      <w:szCs w:val="22"/>
      <w:lang w:eastAsia="en-US"/>
    </w:rPr>
  </w:style>
  <w:style w:type="character" w:customStyle="1" w:styleId="TPText-2neslovanChar">
    <w:name w:val="TP_Text-2_nečíslovaný Char"/>
    <w:link w:val="TPText-2neslovan"/>
    <w:rsid w:val="00045B7E"/>
    <w:rPr>
      <w:rFonts w:ascii="Calibri" w:eastAsia="Calibri" w:hAnsi="Calibri" w:cs="Arial"/>
      <w:szCs w:val="22"/>
      <w:lang w:eastAsia="en-US"/>
    </w:rPr>
  </w:style>
  <w:style w:type="paragraph" w:customStyle="1" w:styleId="TPText-3-odrka0">
    <w:name w:val="TP_Text-3_- odrážka"/>
    <w:link w:val="TPText-3-odrkaChar"/>
    <w:qFormat/>
    <w:rsid w:val="00045B7E"/>
    <w:pPr>
      <w:spacing w:before="40"/>
    </w:pPr>
    <w:rPr>
      <w:rFonts w:ascii="Calibri" w:eastAsia="Calibri" w:hAnsi="Calibri" w:cs="Arial"/>
      <w:szCs w:val="22"/>
    </w:rPr>
  </w:style>
  <w:style w:type="character" w:customStyle="1" w:styleId="TPText-3-odrkaChar">
    <w:name w:val="TP_Text-3_- odrážka Char"/>
    <w:link w:val="TPText-3-odrka0"/>
    <w:rsid w:val="00045B7E"/>
    <w:rPr>
      <w:rFonts w:ascii="Calibri" w:eastAsia="Calibri" w:hAnsi="Calibri" w:cs="Arial"/>
      <w:szCs w:val="22"/>
    </w:rPr>
  </w:style>
  <w:style w:type="paragraph" w:customStyle="1" w:styleId="TPText-3neslovan">
    <w:name w:val="TP_Text-3_nečíslovaný"/>
    <w:link w:val="TPText-3neslovanChar"/>
    <w:qFormat/>
    <w:rsid w:val="00045B7E"/>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045B7E"/>
    <w:rPr>
      <w:rFonts w:ascii="Calibri" w:eastAsia="Calibri" w:hAnsi="Calibri" w:cs="Arial"/>
      <w:szCs w:val="22"/>
      <w:lang w:eastAsia="en-US"/>
    </w:rPr>
  </w:style>
  <w:style w:type="paragraph" w:customStyle="1" w:styleId="TPTExt-3-odrka">
    <w:name w:val="TP_TExt-3_- odrážka"/>
    <w:basedOn w:val="TPText-3neslovan"/>
    <w:link w:val="TPTExt-3-odrkaChar0"/>
    <w:qFormat/>
    <w:rsid w:val="00045B7E"/>
    <w:pPr>
      <w:numPr>
        <w:numId w:val="15"/>
      </w:numPr>
    </w:pPr>
  </w:style>
  <w:style w:type="character" w:customStyle="1" w:styleId="TPTExt-3-odrkaChar0">
    <w:name w:val="TP_TExt-3_- odrážka Char"/>
    <w:link w:val="TPTExt-3-odrka"/>
    <w:rsid w:val="00045B7E"/>
    <w:rPr>
      <w:rFonts w:ascii="Calibri" w:eastAsia="Calibri" w:hAnsi="Calibri" w:cs="Arial"/>
      <w:szCs w:val="22"/>
      <w:lang w:eastAsia="en-US"/>
    </w:rPr>
  </w:style>
  <w:style w:type="paragraph" w:customStyle="1" w:styleId="TPText-3odrka">
    <w:name w:val="TP_Text-3_• odrážka"/>
    <w:basedOn w:val="TPText-3neslovan"/>
    <w:link w:val="TPText-3odrkaChar"/>
    <w:qFormat/>
    <w:rsid w:val="00045B7E"/>
    <w:pPr>
      <w:numPr>
        <w:numId w:val="16"/>
      </w:numPr>
    </w:pPr>
  </w:style>
  <w:style w:type="character" w:customStyle="1" w:styleId="TPText-3odrkaChar">
    <w:name w:val="TP_Text-3_• odrážka Char"/>
    <w:link w:val="TPText-3odrka"/>
    <w:rsid w:val="00045B7E"/>
    <w:rPr>
      <w:rFonts w:ascii="Calibri" w:eastAsia="Calibri" w:hAnsi="Calibri" w:cs="Arial"/>
      <w:szCs w:val="22"/>
      <w:lang w:eastAsia="en-US"/>
    </w:rPr>
  </w:style>
  <w:style w:type="paragraph" w:customStyle="1" w:styleId="TPText-3123">
    <w:name w:val="TP_Text-3_1)2)3)"/>
    <w:basedOn w:val="TPText-3neslovan"/>
    <w:link w:val="TPText-3123Char"/>
    <w:qFormat/>
    <w:rsid w:val="00045B7E"/>
    <w:pPr>
      <w:numPr>
        <w:numId w:val="17"/>
      </w:numPr>
    </w:pPr>
    <w:rPr>
      <w:lang w:eastAsia="cs-CZ"/>
    </w:rPr>
  </w:style>
  <w:style w:type="character" w:customStyle="1" w:styleId="TPText-3123Char">
    <w:name w:val="TP_Text-3_1)2)3) Char"/>
    <w:link w:val="TPText-3123"/>
    <w:rsid w:val="00045B7E"/>
    <w:rPr>
      <w:rFonts w:ascii="Calibri" w:eastAsia="Calibri" w:hAnsi="Calibri" w:cs="Arial"/>
      <w:szCs w:val="22"/>
    </w:rPr>
  </w:style>
  <w:style w:type="paragraph" w:customStyle="1" w:styleId="TPText-3abc">
    <w:name w:val="TP_Text-3_a)b)c)"/>
    <w:basedOn w:val="TPText-3neslovan"/>
    <w:link w:val="TPText-3abcChar"/>
    <w:qFormat/>
    <w:rsid w:val="00045B7E"/>
    <w:pPr>
      <w:numPr>
        <w:numId w:val="18"/>
      </w:numPr>
    </w:pPr>
  </w:style>
  <w:style w:type="character" w:customStyle="1" w:styleId="TPText-3abcChar">
    <w:name w:val="TP_Text-3_a)b)c) Char"/>
    <w:link w:val="TPText-3abc"/>
    <w:rsid w:val="00045B7E"/>
    <w:rPr>
      <w:rFonts w:ascii="Calibri" w:eastAsia="Calibri" w:hAnsi="Calibri" w:cs="Arial"/>
      <w:szCs w:val="22"/>
      <w:lang w:eastAsia="en-US"/>
    </w:rPr>
  </w:style>
  <w:style w:type="paragraph" w:customStyle="1" w:styleId="TPText-4neslovan">
    <w:name w:val="TP_Text-4_nečíslovaný"/>
    <w:link w:val="TPText-4neslovanChar"/>
    <w:qFormat/>
    <w:rsid w:val="00045B7E"/>
    <w:pPr>
      <w:spacing w:before="40"/>
      <w:ind w:left="2342"/>
      <w:jc w:val="both"/>
    </w:pPr>
    <w:rPr>
      <w:rFonts w:ascii="Calibri" w:eastAsia="Calibri" w:hAnsi="Calibri" w:cs="Arial"/>
      <w:szCs w:val="22"/>
      <w:lang w:eastAsia="en-US"/>
    </w:rPr>
  </w:style>
  <w:style w:type="character" w:customStyle="1" w:styleId="TPText-4neslovanChar">
    <w:name w:val="TP_Text-4_nečíslovaný Char"/>
    <w:link w:val="TPText-4neslovan"/>
    <w:rsid w:val="00045B7E"/>
    <w:rPr>
      <w:rFonts w:ascii="Calibri" w:eastAsia="Calibri" w:hAnsi="Calibri" w:cs="Arial"/>
      <w:szCs w:val="22"/>
      <w:lang w:eastAsia="en-US"/>
    </w:rPr>
  </w:style>
  <w:style w:type="paragraph" w:customStyle="1" w:styleId="TPText-4-odrka">
    <w:name w:val="TP_Text-4_- odrážka"/>
    <w:basedOn w:val="TPText-4neslovan"/>
    <w:link w:val="TPText-4-odrkaChar"/>
    <w:qFormat/>
    <w:rsid w:val="00045B7E"/>
    <w:pPr>
      <w:numPr>
        <w:numId w:val="19"/>
      </w:numPr>
    </w:pPr>
  </w:style>
  <w:style w:type="character" w:customStyle="1" w:styleId="TPText-4-odrkaChar">
    <w:name w:val="TP_Text-4_- odrážka Char"/>
    <w:link w:val="TPText-4-odrka"/>
    <w:rsid w:val="00045B7E"/>
    <w:rPr>
      <w:rFonts w:ascii="Calibri" w:eastAsia="Calibri" w:hAnsi="Calibri" w:cs="Arial"/>
      <w:szCs w:val="22"/>
      <w:lang w:eastAsia="en-US"/>
    </w:rPr>
  </w:style>
  <w:style w:type="paragraph" w:customStyle="1" w:styleId="TPText-4odrka">
    <w:name w:val="TP_Text-4_• odrážka"/>
    <w:basedOn w:val="TPText-4neslovan"/>
    <w:link w:val="TPText-4odrkaChar"/>
    <w:qFormat/>
    <w:rsid w:val="00045B7E"/>
    <w:pPr>
      <w:numPr>
        <w:numId w:val="20"/>
      </w:numPr>
    </w:pPr>
  </w:style>
  <w:style w:type="character" w:customStyle="1" w:styleId="TPText-4odrkaChar">
    <w:name w:val="TP_Text-4_• odrážka Char"/>
    <w:link w:val="TPText-4odrka"/>
    <w:rsid w:val="00045B7E"/>
    <w:rPr>
      <w:rFonts w:ascii="Calibri" w:eastAsia="Calibri" w:hAnsi="Calibri" w:cs="Arial"/>
      <w:szCs w:val="22"/>
      <w:lang w:eastAsia="en-US"/>
    </w:rPr>
  </w:style>
  <w:style w:type="paragraph" w:customStyle="1" w:styleId="TPText-4123">
    <w:name w:val="TP_Text-4_1)2)3)"/>
    <w:basedOn w:val="TPText-4neslovan"/>
    <w:link w:val="TPText-4123Char"/>
    <w:qFormat/>
    <w:rsid w:val="00045B7E"/>
    <w:pPr>
      <w:numPr>
        <w:numId w:val="21"/>
      </w:numPr>
    </w:pPr>
  </w:style>
  <w:style w:type="character" w:customStyle="1" w:styleId="TPText-4123Char">
    <w:name w:val="TP_Text-4_1)2)3) Char"/>
    <w:link w:val="TPText-4123"/>
    <w:rsid w:val="00045B7E"/>
    <w:rPr>
      <w:rFonts w:ascii="Calibri" w:eastAsia="Calibri" w:hAnsi="Calibri" w:cs="Arial"/>
      <w:szCs w:val="22"/>
      <w:lang w:eastAsia="en-US"/>
    </w:rPr>
  </w:style>
  <w:style w:type="paragraph" w:customStyle="1" w:styleId="TPText-4abc">
    <w:name w:val="TP_Text-4_a)b)c)"/>
    <w:basedOn w:val="TPText-4neslovan"/>
    <w:link w:val="TPText-4abcChar"/>
    <w:qFormat/>
    <w:rsid w:val="00045B7E"/>
    <w:pPr>
      <w:numPr>
        <w:numId w:val="22"/>
      </w:numPr>
      <w:tabs>
        <w:tab w:val="left" w:pos="2347"/>
      </w:tabs>
    </w:pPr>
  </w:style>
  <w:style w:type="character" w:customStyle="1" w:styleId="TPText-4abcChar">
    <w:name w:val="TP_Text-4_a)b)c) Char"/>
    <w:link w:val="TPText-4abc"/>
    <w:rsid w:val="00045B7E"/>
    <w:rPr>
      <w:rFonts w:ascii="Calibri" w:eastAsia="Calibri" w:hAnsi="Calibri" w:cs="Arial"/>
      <w:szCs w:val="22"/>
      <w:lang w:eastAsia="en-US"/>
    </w:rPr>
  </w:style>
  <w:style w:type="paragraph" w:customStyle="1" w:styleId="TPTitul1">
    <w:name w:val="TP_Titul_1"/>
    <w:basedOn w:val="Normln"/>
    <w:link w:val="TPTitul1Char"/>
    <w:qFormat/>
    <w:rsid w:val="00045B7E"/>
    <w:pPr>
      <w:spacing w:after="200" w:line="276" w:lineRule="auto"/>
      <w:jc w:val="center"/>
    </w:pPr>
    <w:rPr>
      <w:rFonts w:ascii="Calibri" w:eastAsia="Calibri" w:hAnsi="Calibri" w:cs="Arial"/>
      <w:b/>
      <w:sz w:val="48"/>
      <w:szCs w:val="48"/>
      <w:lang w:eastAsia="en-US"/>
    </w:rPr>
  </w:style>
  <w:style w:type="character" w:customStyle="1" w:styleId="TPTitul1Char">
    <w:name w:val="TP_Titul_1 Char"/>
    <w:link w:val="TPTitul1"/>
    <w:rsid w:val="00045B7E"/>
    <w:rPr>
      <w:rFonts w:ascii="Calibri" w:eastAsia="Calibri" w:hAnsi="Calibri" w:cs="Arial"/>
      <w:b/>
      <w:sz w:val="48"/>
      <w:szCs w:val="48"/>
      <w:lang w:eastAsia="en-US"/>
    </w:rPr>
  </w:style>
  <w:style w:type="paragraph" w:customStyle="1" w:styleId="TPTitul2">
    <w:name w:val="TP_Titul_2"/>
    <w:basedOn w:val="TPTitul1"/>
    <w:link w:val="TPTitul2Char"/>
    <w:qFormat/>
    <w:rsid w:val="00045B7E"/>
    <w:rPr>
      <w:sz w:val="36"/>
      <w:szCs w:val="36"/>
    </w:rPr>
  </w:style>
  <w:style w:type="character" w:customStyle="1" w:styleId="TPTitul2Char">
    <w:name w:val="TP_Titul_2 Char"/>
    <w:link w:val="TPTitul2"/>
    <w:rsid w:val="00045B7E"/>
    <w:rPr>
      <w:rFonts w:ascii="Calibri" w:eastAsia="Calibri" w:hAnsi="Calibri" w:cs="Arial"/>
      <w:b/>
      <w:sz w:val="36"/>
      <w:szCs w:val="36"/>
      <w:lang w:eastAsia="en-US"/>
    </w:rPr>
  </w:style>
  <w:style w:type="paragraph" w:customStyle="1" w:styleId="TPTitul3">
    <w:name w:val="TP_Titul_3"/>
    <w:basedOn w:val="TPTitul1"/>
    <w:link w:val="TPTitul3Char"/>
    <w:qFormat/>
    <w:rsid w:val="00045B7E"/>
    <w:pPr>
      <w:spacing w:after="0"/>
    </w:pPr>
    <w:rPr>
      <w:b w:val="0"/>
      <w:sz w:val="24"/>
      <w:szCs w:val="24"/>
    </w:rPr>
  </w:style>
  <w:style w:type="character" w:customStyle="1" w:styleId="TPTitul3Char">
    <w:name w:val="TP_Titul_3 Char"/>
    <w:link w:val="TPTitul3"/>
    <w:rsid w:val="00045B7E"/>
    <w:rPr>
      <w:rFonts w:ascii="Calibri" w:eastAsia="Calibri" w:hAnsi="Calibri" w:cs="Arial"/>
      <w:sz w:val="24"/>
      <w:szCs w:val="24"/>
      <w:lang w:eastAsia="en-US"/>
    </w:rPr>
  </w:style>
  <w:style w:type="paragraph" w:customStyle="1" w:styleId="TPZhlav">
    <w:name w:val="TP_Záhlaví"/>
    <w:basedOn w:val="Normln"/>
    <w:link w:val="TPZhlavChar"/>
    <w:qFormat/>
    <w:rsid w:val="00045B7E"/>
    <w:pPr>
      <w:pBdr>
        <w:bottom w:val="single" w:sz="4" w:space="1" w:color="auto"/>
      </w:pBdr>
      <w:tabs>
        <w:tab w:val="center" w:pos="4536"/>
        <w:tab w:val="right" w:pos="9072"/>
      </w:tabs>
      <w:jc w:val="right"/>
    </w:pPr>
    <w:rPr>
      <w:rFonts w:ascii="Calibri" w:eastAsia="Calibri" w:hAnsi="Calibri" w:cs="Arial"/>
      <w:sz w:val="22"/>
      <w:szCs w:val="22"/>
      <w:lang w:eastAsia="en-US"/>
    </w:rPr>
  </w:style>
  <w:style w:type="character" w:customStyle="1" w:styleId="TPZhlavChar">
    <w:name w:val="TP_Záhlaví Char"/>
    <w:link w:val="TPZhlav"/>
    <w:rsid w:val="00045B7E"/>
    <w:rPr>
      <w:rFonts w:ascii="Calibri" w:eastAsia="Calibri" w:hAnsi="Calibri" w:cs="Arial"/>
      <w:sz w:val="22"/>
      <w:szCs w:val="22"/>
      <w:lang w:eastAsia="en-US"/>
    </w:rPr>
  </w:style>
  <w:style w:type="paragraph" w:customStyle="1" w:styleId="TPZpat2ra">
    <w:name w:val="TP_Zápatí_2_čára"/>
    <w:basedOn w:val="TPZpat"/>
    <w:link w:val="TPZpat2raChar"/>
    <w:qFormat/>
    <w:rsid w:val="00045B7E"/>
    <w:pPr>
      <w:pBdr>
        <w:top w:val="single" w:sz="4" w:space="1" w:color="auto"/>
      </w:pBdr>
    </w:pPr>
  </w:style>
  <w:style w:type="character" w:customStyle="1" w:styleId="TPZpat2raChar">
    <w:name w:val="TP_Zápatí_2_čára Char"/>
    <w:link w:val="TPZpat2ra"/>
    <w:rsid w:val="00045B7E"/>
    <w:rPr>
      <w:rFonts w:ascii="Calibri" w:eastAsia="Calibri" w:hAnsi="Calibri"/>
      <w:sz w:val="24"/>
      <w:szCs w:val="22"/>
      <w:lang w:eastAsia="en-US"/>
    </w:rPr>
  </w:style>
  <w:style w:type="paragraph" w:customStyle="1" w:styleId="TPZkratka">
    <w:name w:val="TP_Zkratka"/>
    <w:qFormat/>
    <w:rsid w:val="00045B7E"/>
    <w:pPr>
      <w:tabs>
        <w:tab w:val="left" w:leader="dot" w:pos="1413"/>
      </w:tabs>
      <w:spacing w:before="40" w:after="40"/>
    </w:pPr>
    <w:rPr>
      <w:rFonts w:ascii="Calibri" w:eastAsia="Calibri" w:hAnsi="Calibri" w:cs="Arial"/>
      <w:b/>
      <w:sz w:val="22"/>
      <w:szCs w:val="22"/>
      <w:lang w:eastAsia="en-US"/>
    </w:rPr>
  </w:style>
  <w:style w:type="paragraph" w:customStyle="1" w:styleId="TPZkratkavklad">
    <w:name w:val="TP_Zkratka_výklad"/>
    <w:link w:val="TPZkratkavkladChar"/>
    <w:qFormat/>
    <w:rsid w:val="00045B7E"/>
    <w:pPr>
      <w:tabs>
        <w:tab w:val="left" w:pos="1418"/>
      </w:tabs>
      <w:spacing w:before="40" w:after="40"/>
    </w:pPr>
    <w:rPr>
      <w:rFonts w:ascii="Calibri" w:eastAsia="Calibri" w:hAnsi="Calibri" w:cs="Arial"/>
      <w:sz w:val="22"/>
      <w:szCs w:val="22"/>
      <w:lang w:eastAsia="en-US"/>
    </w:rPr>
  </w:style>
  <w:style w:type="character" w:customStyle="1" w:styleId="TPZkratkavkladChar">
    <w:name w:val="TP_Zkratka_výklad Char"/>
    <w:link w:val="TPZkratkavklad"/>
    <w:rsid w:val="00045B7E"/>
    <w:rPr>
      <w:rFonts w:ascii="Calibri" w:eastAsia="Calibri" w:hAnsi="Calibri" w:cs="Arial"/>
      <w:sz w:val="22"/>
      <w:szCs w:val="22"/>
      <w:lang w:eastAsia="en-US"/>
    </w:rPr>
  </w:style>
  <w:style w:type="paragraph" w:customStyle="1" w:styleId="TPText-3iii">
    <w:name w:val="TP_Text-3_(iii)"/>
    <w:link w:val="TPText-3iiiChar"/>
    <w:qFormat/>
    <w:rsid w:val="00AD647C"/>
    <w:pPr>
      <w:numPr>
        <w:numId w:val="31"/>
      </w:numPr>
      <w:spacing w:before="40"/>
      <w:ind w:left="1718" w:hanging="357"/>
    </w:pPr>
    <w:rPr>
      <w:rFonts w:ascii="Calibri" w:eastAsia="Calibri" w:hAnsi="Calibri" w:cs="Arial"/>
      <w:szCs w:val="22"/>
      <w:lang w:eastAsia="en-US"/>
    </w:rPr>
  </w:style>
  <w:style w:type="character" w:customStyle="1" w:styleId="TPText-2slovanChar">
    <w:name w:val="TP_Text-2_ číslovaný Char"/>
    <w:link w:val="TPText-2slovan"/>
    <w:rsid w:val="0052225F"/>
    <w:rPr>
      <w:rFonts w:ascii="Calibri" w:eastAsia="Calibri" w:hAnsi="Calibri" w:cs="Arial"/>
      <w:szCs w:val="22"/>
      <w:lang w:eastAsia="en-US"/>
    </w:rPr>
  </w:style>
  <w:style w:type="character" w:customStyle="1" w:styleId="TPText-3iiiChar">
    <w:name w:val="TP_Text-3_(iii) Char"/>
    <w:basedOn w:val="TPText-1iiiChar"/>
    <w:link w:val="TPText-3iii"/>
    <w:rsid w:val="00AD647C"/>
    <w:rPr>
      <w:rFonts w:ascii="Calibri" w:eastAsia="Calibri" w:hAnsi="Calibri" w:cs="Arial"/>
      <w:szCs w:val="22"/>
      <w:lang w:eastAsia="en-US"/>
    </w:rPr>
  </w:style>
  <w:style w:type="character" w:styleId="Znakapoznpodarou">
    <w:name w:val="footnote reference"/>
    <w:uiPriority w:val="99"/>
    <w:semiHidden/>
    <w:unhideWhenUsed/>
    <w:rsid w:val="00C16740"/>
    <w:rPr>
      <w:vertAlign w:val="superscript"/>
    </w:rPr>
  </w:style>
  <w:style w:type="paragraph" w:customStyle="1" w:styleId="Zpatvlevo">
    <w:name w:val="_Zápatí_vlevo"/>
    <w:basedOn w:val="Normln"/>
    <w:qFormat/>
    <w:rsid w:val="00764922"/>
    <w:rPr>
      <w:rFonts w:ascii="Verdana" w:eastAsiaTheme="minorHAnsi" w:hAnsi="Verdana" w:cstheme="minorBidi"/>
      <w:sz w:val="12"/>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304337">
      <w:bodyDiv w:val="1"/>
      <w:marLeft w:val="0"/>
      <w:marRight w:val="0"/>
      <w:marTop w:val="0"/>
      <w:marBottom w:val="0"/>
      <w:divBdr>
        <w:top w:val="none" w:sz="0" w:space="0" w:color="auto"/>
        <w:left w:val="none" w:sz="0" w:space="0" w:color="auto"/>
        <w:bottom w:val="none" w:sz="0" w:space="0" w:color="auto"/>
        <w:right w:val="none" w:sz="0" w:space="0" w:color="auto"/>
      </w:divBdr>
    </w:div>
    <w:div w:id="286089997">
      <w:bodyDiv w:val="1"/>
      <w:marLeft w:val="0"/>
      <w:marRight w:val="0"/>
      <w:marTop w:val="0"/>
      <w:marBottom w:val="0"/>
      <w:divBdr>
        <w:top w:val="none" w:sz="0" w:space="0" w:color="auto"/>
        <w:left w:val="none" w:sz="0" w:space="0" w:color="auto"/>
        <w:bottom w:val="none" w:sz="0" w:space="0" w:color="auto"/>
        <w:right w:val="none" w:sz="0" w:space="0" w:color="auto"/>
      </w:divBdr>
    </w:div>
    <w:div w:id="470171207">
      <w:bodyDiv w:val="1"/>
      <w:marLeft w:val="0"/>
      <w:marRight w:val="0"/>
      <w:marTop w:val="0"/>
      <w:marBottom w:val="0"/>
      <w:divBdr>
        <w:top w:val="none" w:sz="0" w:space="0" w:color="auto"/>
        <w:left w:val="none" w:sz="0" w:space="0" w:color="auto"/>
        <w:bottom w:val="none" w:sz="0" w:space="0" w:color="auto"/>
        <w:right w:val="none" w:sz="0" w:space="0" w:color="auto"/>
      </w:divBdr>
    </w:div>
    <w:div w:id="1125076354">
      <w:bodyDiv w:val="1"/>
      <w:marLeft w:val="0"/>
      <w:marRight w:val="0"/>
      <w:marTop w:val="0"/>
      <w:marBottom w:val="0"/>
      <w:divBdr>
        <w:top w:val="none" w:sz="0" w:space="0" w:color="auto"/>
        <w:left w:val="none" w:sz="0" w:space="0" w:color="auto"/>
        <w:bottom w:val="none" w:sz="0" w:space="0" w:color="auto"/>
        <w:right w:val="none" w:sz="0" w:space="0" w:color="auto"/>
      </w:divBdr>
    </w:div>
    <w:div w:id="1138572268">
      <w:bodyDiv w:val="1"/>
      <w:marLeft w:val="0"/>
      <w:marRight w:val="0"/>
      <w:marTop w:val="0"/>
      <w:marBottom w:val="0"/>
      <w:divBdr>
        <w:top w:val="none" w:sz="0" w:space="0" w:color="auto"/>
        <w:left w:val="none" w:sz="0" w:space="0" w:color="auto"/>
        <w:bottom w:val="none" w:sz="0" w:space="0" w:color="auto"/>
        <w:right w:val="none" w:sz="0" w:space="0" w:color="auto"/>
      </w:divBdr>
    </w:div>
    <w:div w:id="2105761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3C45C9-8F91-4075-A9EF-4E9C2C8553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46</Pages>
  <Words>22993</Words>
  <Characters>135660</Characters>
  <Application>Microsoft Office Word</Application>
  <DocSecurity>0</DocSecurity>
  <Lines>1130</Lines>
  <Paragraphs>316</Paragraphs>
  <ScaleCrop>false</ScaleCrop>
  <HeadingPairs>
    <vt:vector size="2" baseType="variant">
      <vt:variant>
        <vt:lpstr>Název</vt:lpstr>
      </vt:variant>
      <vt:variant>
        <vt:i4>1</vt:i4>
      </vt:variant>
    </vt:vector>
  </HeadingPairs>
  <TitlesOfParts>
    <vt:vector size="1" baseType="lpstr">
      <vt:lpstr>Technické požadavky</vt:lpstr>
    </vt:vector>
  </TitlesOfParts>
  <Company>SZDC</Company>
  <LinksUpToDate>false</LinksUpToDate>
  <CharactersWithSpaces>158337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Technické požadavky</dc:title>
  <dc:subject/>
  <dc:creator>Varadinov</dc:creator>
  <cp:keywords/>
  <cp:lastModifiedBy>Krejčí Jiří, Ing.</cp:lastModifiedBy>
  <cp:revision>9</cp:revision>
  <cp:lastPrinted>2016-03-14T14:20:00Z</cp:lastPrinted>
  <dcterms:created xsi:type="dcterms:W3CDTF">2021-09-14T06:28:00Z</dcterms:created>
  <dcterms:modified xsi:type="dcterms:W3CDTF">2023-11-01T09:52:00Z</dcterms:modified>
</cp:coreProperties>
</file>