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250BDB78" w14:textId="77777777" w:rsidR="00570564" w:rsidRDefault="00570564" w:rsidP="00570564">
      <w:pPr>
        <w:pStyle w:val="Titul2"/>
      </w:pPr>
      <w:r>
        <w:t>Výkon občasného geotechnického dozoru pro stavbu</w:t>
      </w:r>
    </w:p>
    <w:p w14:paraId="0030737C" w14:textId="13AAF63F" w:rsidR="00F422D3" w:rsidRDefault="00F422D3" w:rsidP="00B42F40">
      <w:pPr>
        <w:pStyle w:val="Titul2"/>
      </w:pPr>
      <w:r>
        <w:t>Název zakázky: „</w:t>
      </w:r>
      <w:r w:rsidR="00570564">
        <w:t xml:space="preserve">Rekonstrukce </w:t>
      </w:r>
      <w:proofErr w:type="spellStart"/>
      <w:r w:rsidR="00570564">
        <w:t>žst</w:t>
      </w:r>
      <w:proofErr w:type="spellEnd"/>
      <w:r w:rsidR="00570564">
        <w:t>. Vlkov u Tišnova</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3CA8B94A" w:rsidR="00F422D3" w:rsidRDefault="00F422D3" w:rsidP="00B42F40">
      <w:pPr>
        <w:pStyle w:val="Textbezodsazen"/>
      </w:pPr>
      <w:r w:rsidRPr="00B42F40">
        <w:t>Stavební</w:t>
      </w:r>
      <w:r>
        <w:t xml:space="preserve"> správa</w:t>
      </w:r>
      <w:r w:rsidR="00176814">
        <w:t xml:space="preserve"> východ, Nerudova </w:t>
      </w:r>
      <w:r w:rsidR="00570564">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78A90A2A" w:rsidR="00F422D3" w:rsidRDefault="00F422D3" w:rsidP="00B42F40">
      <w:pPr>
        <w:pStyle w:val="Textbezodsazen"/>
      </w:pPr>
      <w:r>
        <w:t xml:space="preserve">ISPROFOND: </w:t>
      </w:r>
      <w:r w:rsidR="00EA03D7">
        <w:t>5623720022</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8D0D85D" w:rsidR="003F5723" w:rsidRDefault="003F5723" w:rsidP="003F5723">
      <w:pPr>
        <w:pStyle w:val="Text1-1"/>
      </w:pPr>
      <w:r>
        <w:t xml:space="preserve">Objednatel </w:t>
      </w:r>
      <w:r w:rsidRPr="00522ACD">
        <w:t xml:space="preserve">oznámil </w:t>
      </w:r>
      <w:r w:rsidR="00176814" w:rsidRPr="00522ACD">
        <w:t>uveřejněním zadávací dokumentace na Profilu zadavatele dne</w:t>
      </w:r>
      <w:r w:rsidR="00176814" w:rsidRPr="00176814">
        <w:t xml:space="preserve"> </w:t>
      </w:r>
      <w:r w:rsidR="00BE7E94">
        <w:t xml:space="preserve">23. 10. 2023 </w:t>
      </w:r>
      <w:r w:rsidR="00176814" w:rsidRPr="00176814">
        <w:t xml:space="preserve">svůj úmysl zadat veřejnou zakázku s názvem </w:t>
      </w:r>
      <w:r w:rsidRPr="00176814">
        <w:t>„</w:t>
      </w:r>
      <w:r w:rsidR="00570564" w:rsidRPr="00522ACD">
        <w:rPr>
          <w:b/>
        </w:rPr>
        <w:t xml:space="preserve">Rekonstrukce </w:t>
      </w:r>
      <w:proofErr w:type="spellStart"/>
      <w:r w:rsidR="00570564" w:rsidRPr="00522ACD">
        <w:rPr>
          <w:b/>
        </w:rPr>
        <w:t>žst</w:t>
      </w:r>
      <w:proofErr w:type="spellEnd"/>
      <w:r w:rsidR="00570564" w:rsidRPr="00522ACD">
        <w:rPr>
          <w:b/>
        </w:rPr>
        <w:t>. Vlkov u Tišnova</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63168A1B" w:rsidR="003F5723" w:rsidRDefault="003F5723" w:rsidP="003F5723">
      <w:pPr>
        <w:pStyle w:val="Text1-1"/>
      </w:pPr>
      <w:r>
        <w:t xml:space="preserve">Zhotovitel se zavazuje v souladu s touto Smlouvou provést </w:t>
      </w:r>
      <w:r w:rsidR="00546383">
        <w:t>d</w:t>
      </w:r>
      <w:r>
        <w:t xml:space="preserve">ílo spočívající ve </w:t>
      </w:r>
      <w:r w:rsidR="00570564">
        <w:t>výkonu občasného geotechnického dozoru pro stavbu „</w:t>
      </w:r>
      <w:r w:rsidR="00570564" w:rsidRPr="00522ACD">
        <w:rPr>
          <w:b/>
        </w:rPr>
        <w:t xml:space="preserve">Rekonstrukce </w:t>
      </w:r>
      <w:proofErr w:type="spellStart"/>
      <w:r w:rsidR="00570564" w:rsidRPr="00522ACD">
        <w:rPr>
          <w:b/>
        </w:rPr>
        <w:t>žst</w:t>
      </w:r>
      <w:proofErr w:type="spellEnd"/>
      <w:r w:rsidR="00570564" w:rsidRPr="00522ACD">
        <w:rPr>
          <w:b/>
        </w:rPr>
        <w:t>. Vlkov u Tišnova</w:t>
      </w:r>
      <w:r w:rsidR="00570564">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6D37D6E" w14:textId="77777777" w:rsidR="00570564" w:rsidRDefault="003F5723" w:rsidP="003F5723">
      <w:pPr>
        <w:pStyle w:val="Text1-1"/>
      </w:pPr>
      <w:r w:rsidRPr="00DD5F8B">
        <w:t xml:space="preserve">Místem plnění je Stavební správa </w:t>
      </w:r>
      <w:r w:rsidR="00DD5F8B" w:rsidRPr="00DD5F8B">
        <w:t xml:space="preserve">východ, Nerudova </w:t>
      </w:r>
      <w:r w:rsidR="00570564">
        <w:t>773/</w:t>
      </w:r>
      <w:r w:rsidR="00DD5F8B" w:rsidRPr="00DD5F8B">
        <w:t>1, 779 00 Olomouc.</w:t>
      </w:r>
      <w:r w:rsidR="00DD5F8B">
        <w:t xml:space="preserve"> </w:t>
      </w:r>
    </w:p>
    <w:p w14:paraId="61C906B7" w14:textId="436D8D35" w:rsidR="003F5723" w:rsidRPr="00F70EBC" w:rsidRDefault="00570564" w:rsidP="00A27718">
      <w:pPr>
        <w:pStyle w:val="Text1-1"/>
        <w:numPr>
          <w:ilvl w:val="0"/>
          <w:numId w:val="0"/>
        </w:numPr>
        <w:ind w:left="737"/>
      </w:pPr>
      <w:r w:rsidRPr="00F70EBC">
        <w:t xml:space="preserve">Místo plnění pro geotechnický dozor a konzultační činnost: místo stavby: „Rekonstrukce </w:t>
      </w:r>
      <w:proofErr w:type="spellStart"/>
      <w:r w:rsidRPr="00F70EBC">
        <w:t>žst</w:t>
      </w:r>
      <w:proofErr w:type="spellEnd"/>
      <w:r w:rsidRPr="00F70EBC">
        <w:t>. Vlkov u Tišnova“</w:t>
      </w:r>
      <w:r w:rsidR="00F70EBC">
        <w:t>.</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77777777" w:rsidR="00F14B75" w:rsidRDefault="00F14B75" w:rsidP="00F14B75">
      <w:pPr>
        <w:pStyle w:val="Text1-2"/>
        <w:numPr>
          <w:ilvl w:val="0"/>
          <w:numId w:val="39"/>
        </w:numPr>
        <w:ind w:left="1985"/>
      </w:pPr>
      <w:r w:rsidRPr="00C41F26">
        <w:t>on, ani žádný z jeho poddodavatelů, či jiné osoby, které se budou podílet na plnění Smlouvy,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18BE19D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w:t>
      </w:r>
      <w:r w:rsidRPr="00922189">
        <w:lastRenderedPageBreak/>
        <w:t>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 xml:space="preserve">.1 této Smlouvy, oznámí Zhotovitel tuto skutečnost bez zbytečného odkladu, nejpozději však do 3 </w:t>
      </w:r>
      <w:r w:rsidRPr="00B459C0">
        <w:lastRenderedPageBreak/>
        <w:t>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6C03F2AA"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570564">
        <w:rPr>
          <w:b/>
        </w:rPr>
        <w:t xml:space="preserve"> SSV/03/21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3A272E12" w14:textId="77777777" w:rsidR="00570564" w:rsidRDefault="00570564" w:rsidP="00570564">
      <w:pPr>
        <w:spacing w:after="0" w:line="240" w:lineRule="auto"/>
        <w:ind w:left="426"/>
        <w:jc w:val="both"/>
        <w:rPr>
          <w:rFonts w:cs="Arial"/>
        </w:rPr>
      </w:pPr>
      <w:r w:rsidRPr="00F01FED">
        <w:rPr>
          <w:rFonts w:eastAsia="Times New Roman" w:cs="Times New Roman"/>
          <w:b/>
          <w:lang w:eastAsia="cs-CZ"/>
        </w:rPr>
        <w:t xml:space="preserve">Předmětem VZ je </w:t>
      </w:r>
      <w:r w:rsidRPr="00523F53">
        <w:rPr>
          <w:rFonts w:cs="Arial"/>
        </w:rPr>
        <w:t>výkon občasného odborného geotechnického dozoru na stavbě. Činnost geotechnického dozoru zahrnuje odborný dozor při:</w:t>
      </w:r>
    </w:p>
    <w:p w14:paraId="0C1F2D2D" w14:textId="77777777" w:rsidR="00570564" w:rsidRPr="00413A53" w:rsidRDefault="00570564" w:rsidP="00570564">
      <w:pPr>
        <w:spacing w:after="0" w:line="240" w:lineRule="auto"/>
        <w:ind w:left="426"/>
        <w:jc w:val="both"/>
        <w:rPr>
          <w:rFonts w:eastAsia="Times New Roman" w:cs="Times New Roman"/>
          <w:lang w:eastAsia="cs-CZ"/>
        </w:rPr>
      </w:pPr>
    </w:p>
    <w:p w14:paraId="0C463381" w14:textId="77777777" w:rsidR="005D4169" w:rsidRPr="00523F53" w:rsidRDefault="005D4169" w:rsidP="005D4169">
      <w:pPr>
        <w:numPr>
          <w:ilvl w:val="0"/>
          <w:numId w:val="43"/>
        </w:numPr>
        <w:autoSpaceDN w:val="0"/>
        <w:spacing w:after="0" w:line="276" w:lineRule="auto"/>
        <w:rPr>
          <w:rFonts w:cs="Arial"/>
        </w:rPr>
      </w:pPr>
      <w:r w:rsidRPr="00523F53">
        <w:rPr>
          <w:rFonts w:cs="Arial"/>
        </w:rPr>
        <w:t>oš</w:t>
      </w:r>
      <w:r>
        <w:rPr>
          <w:rFonts w:cs="Arial"/>
        </w:rPr>
        <w:t xml:space="preserve">etření či sanaci zemní pláně </w:t>
      </w:r>
      <w:r>
        <w:rPr>
          <w:rFonts w:cs="Arial"/>
        </w:rPr>
        <w:tab/>
      </w:r>
    </w:p>
    <w:p w14:paraId="7C328080" w14:textId="77777777" w:rsidR="005D4169" w:rsidRPr="00523F53" w:rsidRDefault="005D4169" w:rsidP="005D4169">
      <w:pPr>
        <w:numPr>
          <w:ilvl w:val="0"/>
          <w:numId w:val="43"/>
        </w:numPr>
        <w:autoSpaceDN w:val="0"/>
        <w:spacing w:after="0" w:line="276" w:lineRule="auto"/>
        <w:rPr>
          <w:rFonts w:cs="Arial"/>
        </w:rPr>
      </w:pPr>
      <w:r w:rsidRPr="00523F53">
        <w:rPr>
          <w:rFonts w:cs="Arial"/>
        </w:rPr>
        <w:t>zřizování konstrukčních vrstev</w:t>
      </w:r>
      <w:r w:rsidRPr="00523F53">
        <w:rPr>
          <w:rFonts w:cs="Arial"/>
        </w:rPr>
        <w:tab/>
      </w:r>
    </w:p>
    <w:p w14:paraId="3878A7E2" w14:textId="77777777" w:rsidR="005D4169" w:rsidRPr="00523F53" w:rsidRDefault="005D4169" w:rsidP="005D4169">
      <w:pPr>
        <w:numPr>
          <w:ilvl w:val="0"/>
          <w:numId w:val="43"/>
        </w:numPr>
        <w:autoSpaceDN w:val="0"/>
        <w:spacing w:after="0" w:line="276" w:lineRule="auto"/>
        <w:rPr>
          <w:rFonts w:cs="Arial"/>
        </w:rPr>
      </w:pPr>
      <w:r>
        <w:rPr>
          <w:rFonts w:cs="Arial"/>
        </w:rPr>
        <w:t>provádění kolejového lože</w:t>
      </w:r>
    </w:p>
    <w:p w14:paraId="07CD6CD6" w14:textId="77777777" w:rsidR="005D4169" w:rsidRPr="00523F53" w:rsidRDefault="005D4169" w:rsidP="005D4169">
      <w:pPr>
        <w:numPr>
          <w:ilvl w:val="0"/>
          <w:numId w:val="43"/>
        </w:numPr>
        <w:autoSpaceDN w:val="0"/>
        <w:spacing w:after="0" w:line="276" w:lineRule="auto"/>
        <w:rPr>
          <w:rFonts w:cs="Arial"/>
        </w:rPr>
      </w:pPr>
      <w:r w:rsidRPr="00523F53">
        <w:rPr>
          <w:rFonts w:cs="Arial"/>
        </w:rPr>
        <w:t>finálních úprav</w:t>
      </w:r>
      <w:r>
        <w:rPr>
          <w:rFonts w:cs="Arial"/>
        </w:rPr>
        <w:t>ách tvaru železničního tělesa</w:t>
      </w:r>
    </w:p>
    <w:p w14:paraId="6ED4F826" w14:textId="77777777" w:rsidR="005D4169" w:rsidRPr="00523F53" w:rsidRDefault="005D4169" w:rsidP="005D4169">
      <w:pPr>
        <w:numPr>
          <w:ilvl w:val="0"/>
          <w:numId w:val="43"/>
        </w:numPr>
        <w:autoSpaceDN w:val="0"/>
        <w:spacing w:after="0" w:line="276" w:lineRule="auto"/>
        <w:rPr>
          <w:rFonts w:cs="Arial"/>
        </w:rPr>
      </w:pPr>
      <w:r w:rsidRPr="00523F53">
        <w:rPr>
          <w:rFonts w:cs="Arial"/>
        </w:rPr>
        <w:t xml:space="preserve">použití </w:t>
      </w:r>
      <w:proofErr w:type="spellStart"/>
      <w:r w:rsidRPr="00523F53">
        <w:rPr>
          <w:rFonts w:cs="Arial"/>
        </w:rPr>
        <w:t>geosyntetik</w:t>
      </w:r>
      <w:proofErr w:type="spellEnd"/>
    </w:p>
    <w:p w14:paraId="7B40C2A9" w14:textId="77777777" w:rsidR="005D4169" w:rsidRPr="00523F53" w:rsidRDefault="005D4169" w:rsidP="005D4169">
      <w:pPr>
        <w:numPr>
          <w:ilvl w:val="0"/>
          <w:numId w:val="43"/>
        </w:numPr>
        <w:autoSpaceDN w:val="0"/>
        <w:spacing w:after="0" w:line="276" w:lineRule="auto"/>
        <w:rPr>
          <w:rFonts w:cs="Arial"/>
        </w:rPr>
      </w:pPr>
      <w:r>
        <w:rPr>
          <w:rFonts w:cs="Arial"/>
        </w:rPr>
        <w:t>zřizování odvodnění</w:t>
      </w:r>
    </w:p>
    <w:p w14:paraId="7E78CD25" w14:textId="77777777" w:rsidR="005D4169" w:rsidRPr="00523F53" w:rsidRDefault="005D4169" w:rsidP="005D4169">
      <w:pPr>
        <w:numPr>
          <w:ilvl w:val="0"/>
          <w:numId w:val="43"/>
        </w:numPr>
        <w:autoSpaceDN w:val="0"/>
        <w:spacing w:after="0" w:line="276" w:lineRule="auto"/>
        <w:rPr>
          <w:rFonts w:cs="Arial"/>
        </w:rPr>
      </w:pPr>
      <w:r>
        <w:rPr>
          <w:rFonts w:cs="Arial"/>
        </w:rPr>
        <w:t>zakládání umělých staveb</w:t>
      </w:r>
    </w:p>
    <w:p w14:paraId="7B62F91A" w14:textId="77777777" w:rsidR="005D4169" w:rsidRPr="00523F53" w:rsidRDefault="005D4169" w:rsidP="005D4169">
      <w:pPr>
        <w:numPr>
          <w:ilvl w:val="0"/>
          <w:numId w:val="43"/>
        </w:numPr>
        <w:autoSpaceDN w:val="0"/>
        <w:spacing w:after="0" w:line="276" w:lineRule="auto"/>
        <w:rPr>
          <w:rFonts w:cs="Arial"/>
        </w:rPr>
      </w:pPr>
      <w:r w:rsidRPr="00523F53">
        <w:rPr>
          <w:rFonts w:cs="Arial"/>
        </w:rPr>
        <w:t>provádění kontrolních zkoušek dle požadavků objednatele</w:t>
      </w:r>
    </w:p>
    <w:p w14:paraId="1EFB539B" w14:textId="77777777" w:rsidR="005D4169" w:rsidRDefault="005D4169" w:rsidP="005D4169">
      <w:pPr>
        <w:numPr>
          <w:ilvl w:val="0"/>
          <w:numId w:val="43"/>
        </w:numPr>
        <w:autoSpaceDN w:val="0"/>
        <w:spacing w:after="0" w:line="276" w:lineRule="auto"/>
        <w:rPr>
          <w:rFonts w:cs="Arial"/>
        </w:rPr>
      </w:pPr>
      <w:r w:rsidRPr="00523F53">
        <w:rPr>
          <w:rFonts w:cs="Arial"/>
        </w:rPr>
        <w:t>vypracování závěrečné zprávy GT dozoru o sledovaném úseku stavby a spolupráce při konečném stanovisku investora pro přejímku prací včetně konzultační činnosti</w:t>
      </w:r>
      <w:r>
        <w:rPr>
          <w:rFonts w:cs="Arial"/>
        </w:rPr>
        <w:t xml:space="preserve"> podle požadavků objednatele.</w:t>
      </w:r>
    </w:p>
    <w:p w14:paraId="6760F309" w14:textId="77777777" w:rsidR="00570564" w:rsidRDefault="00570564" w:rsidP="00570564">
      <w:pPr>
        <w:autoSpaceDN w:val="0"/>
        <w:spacing w:after="0" w:line="276" w:lineRule="auto"/>
        <w:rPr>
          <w:rFonts w:cs="Arial"/>
        </w:rPr>
      </w:pPr>
    </w:p>
    <w:p w14:paraId="0D589683" w14:textId="77777777" w:rsidR="00570564" w:rsidRPr="00523F53" w:rsidRDefault="00570564" w:rsidP="00570564">
      <w:pPr>
        <w:pStyle w:val="Zkladntext2"/>
        <w:spacing w:line="240" w:lineRule="auto"/>
        <w:ind w:left="426"/>
        <w:rPr>
          <w:rFonts w:cs="Arial"/>
        </w:rPr>
      </w:pPr>
      <w:r w:rsidRPr="00523F53">
        <w:rPr>
          <w:rFonts w:cs="Arial"/>
        </w:rPr>
        <w:t>Geotechnický dozor bude vykonáván občasně na vyzvání odpovědného pra</w:t>
      </w:r>
      <w:r>
        <w:rPr>
          <w:rFonts w:cs="Arial"/>
        </w:rPr>
        <w:t xml:space="preserve">covníka </w:t>
      </w:r>
      <w:r w:rsidRPr="00523F53">
        <w:rPr>
          <w:rFonts w:cs="Arial"/>
        </w:rPr>
        <w:t>objednatele.</w:t>
      </w:r>
    </w:p>
    <w:p w14:paraId="1A92C4D5" w14:textId="77777777" w:rsidR="00570564" w:rsidRPr="00E7361A" w:rsidRDefault="00570564" w:rsidP="00570564">
      <w:pPr>
        <w:spacing w:before="20"/>
        <w:ind w:left="426"/>
        <w:rPr>
          <w:rFonts w:cs="Arial"/>
        </w:rPr>
      </w:pPr>
      <w:r w:rsidRPr="00523F53">
        <w:rPr>
          <w:rFonts w:cs="Arial"/>
        </w:rPr>
        <w:t xml:space="preserve">Geotechnický dozor bude prováděn v rozsahu provádění stavby </w:t>
      </w:r>
      <w:r w:rsidRPr="00E7361A">
        <w:rPr>
          <w:rFonts w:cs="Arial"/>
        </w:rPr>
        <w:t>„</w:t>
      </w:r>
      <w:r>
        <w:rPr>
          <w:rFonts w:cs="Arial"/>
        </w:rPr>
        <w:t xml:space="preserve">Rekonstrukce </w:t>
      </w:r>
      <w:proofErr w:type="spellStart"/>
      <w:r>
        <w:rPr>
          <w:rFonts w:cs="Arial"/>
        </w:rPr>
        <w:t>žst</w:t>
      </w:r>
      <w:proofErr w:type="spellEnd"/>
      <w:r>
        <w:rPr>
          <w:rFonts w:cs="Arial"/>
        </w:rPr>
        <w:t>. Vlkov u Tišnova</w:t>
      </w:r>
      <w:r w:rsidRPr="00E7361A">
        <w:rPr>
          <w:rFonts w:cs="Arial"/>
        </w:rPr>
        <w:t>“</w:t>
      </w:r>
    </w:p>
    <w:p w14:paraId="0B95DD6C" w14:textId="77777777" w:rsidR="00570564" w:rsidRPr="00E7361A" w:rsidRDefault="00570564" w:rsidP="00570564">
      <w:pPr>
        <w:spacing w:line="276" w:lineRule="auto"/>
        <w:ind w:left="284"/>
        <w:jc w:val="both"/>
        <w:rPr>
          <w:rFonts w:cs="Arial"/>
          <w:u w:val="single"/>
        </w:rPr>
      </w:pPr>
      <w:r w:rsidRPr="00E7361A">
        <w:rPr>
          <w:rFonts w:cs="Arial"/>
          <w:u w:val="single"/>
        </w:rPr>
        <w:t>Základní rozsah kontrolních zkoušek v rámci investorské kontroly (na 1 km koleje):</w:t>
      </w:r>
    </w:p>
    <w:p w14:paraId="0F5C3B00" w14:textId="77777777" w:rsidR="00570564" w:rsidRPr="00523F53" w:rsidRDefault="00570564" w:rsidP="00570564">
      <w:pPr>
        <w:pStyle w:val="Odstavecseseznamem"/>
        <w:numPr>
          <w:ilvl w:val="0"/>
          <w:numId w:val="44"/>
        </w:numPr>
        <w:tabs>
          <w:tab w:val="left" w:pos="5387"/>
        </w:tabs>
        <w:autoSpaceDE w:val="0"/>
        <w:autoSpaceDN w:val="0"/>
        <w:spacing w:after="0" w:line="276" w:lineRule="auto"/>
        <w:jc w:val="both"/>
        <w:rPr>
          <w:rFonts w:cs="Arial"/>
        </w:rPr>
      </w:pPr>
      <w:r w:rsidRPr="00523F53">
        <w:rPr>
          <w:rFonts w:cs="Arial"/>
        </w:rPr>
        <w:t xml:space="preserve">stanovení parametrů </w:t>
      </w:r>
      <w:proofErr w:type="spellStart"/>
      <w:r w:rsidRPr="00523F53">
        <w:rPr>
          <w:rFonts w:cs="Arial"/>
        </w:rPr>
        <w:t>štěrkodrti</w:t>
      </w:r>
      <w:proofErr w:type="spellEnd"/>
      <w:r w:rsidRPr="00523F53">
        <w:rPr>
          <w:rFonts w:cs="Arial"/>
        </w:rPr>
        <w:t xml:space="preserve"> …………………………</w:t>
      </w:r>
      <w:proofErr w:type="gramStart"/>
      <w:r w:rsidRPr="00523F53">
        <w:rPr>
          <w:rFonts w:cs="Arial"/>
        </w:rPr>
        <w:t>…...2 zkoušky</w:t>
      </w:r>
      <w:proofErr w:type="gramEnd"/>
    </w:p>
    <w:p w14:paraId="60501C68" w14:textId="77777777" w:rsidR="00570564" w:rsidRPr="00523F53" w:rsidRDefault="00570564" w:rsidP="00570564">
      <w:pPr>
        <w:pStyle w:val="Odstavecseseznamem"/>
        <w:numPr>
          <w:ilvl w:val="0"/>
          <w:numId w:val="44"/>
        </w:numPr>
        <w:tabs>
          <w:tab w:val="left" w:pos="5387"/>
        </w:tabs>
        <w:autoSpaceDE w:val="0"/>
        <w:autoSpaceDN w:val="0"/>
        <w:spacing w:after="0" w:line="276" w:lineRule="auto"/>
        <w:jc w:val="both"/>
        <w:rPr>
          <w:rFonts w:cs="Arial"/>
        </w:rPr>
      </w:pPr>
      <w:r w:rsidRPr="00523F53">
        <w:rPr>
          <w:rFonts w:cs="Arial"/>
        </w:rPr>
        <w:t xml:space="preserve">stanovení parametrů štěrku     </w:t>
      </w:r>
      <w:r>
        <w:rPr>
          <w:rFonts w:cs="Arial"/>
        </w:rPr>
        <w:t>..…………………………</w:t>
      </w:r>
      <w:proofErr w:type="gramStart"/>
      <w:r>
        <w:rPr>
          <w:rFonts w:cs="Arial"/>
        </w:rPr>
        <w:t>…..</w:t>
      </w:r>
      <w:r w:rsidRPr="00523F53">
        <w:rPr>
          <w:rFonts w:cs="Arial"/>
        </w:rPr>
        <w:t>2 zkoušky</w:t>
      </w:r>
      <w:proofErr w:type="gramEnd"/>
    </w:p>
    <w:p w14:paraId="7C5E9E77" w14:textId="77777777" w:rsidR="00570564" w:rsidRPr="00523F53" w:rsidRDefault="00570564" w:rsidP="00570564">
      <w:pPr>
        <w:pStyle w:val="Odstavecseseznamem"/>
        <w:numPr>
          <w:ilvl w:val="0"/>
          <w:numId w:val="44"/>
        </w:numPr>
        <w:tabs>
          <w:tab w:val="left" w:pos="1008"/>
          <w:tab w:val="left" w:pos="5387"/>
        </w:tabs>
        <w:autoSpaceDE w:val="0"/>
        <w:autoSpaceDN w:val="0"/>
        <w:spacing w:after="0" w:line="276" w:lineRule="auto"/>
        <w:jc w:val="both"/>
        <w:rPr>
          <w:rFonts w:cs="Arial"/>
        </w:rPr>
      </w:pPr>
      <w:r w:rsidRPr="00523F53">
        <w:rPr>
          <w:rFonts w:cs="Arial"/>
        </w:rPr>
        <w:t>petrografický rozbor štěrku    …..</w:t>
      </w:r>
      <w:r>
        <w:rPr>
          <w:rFonts w:cs="Arial"/>
        </w:rPr>
        <w:t>…………………………</w:t>
      </w:r>
      <w:proofErr w:type="gramStart"/>
      <w:r>
        <w:rPr>
          <w:rFonts w:cs="Arial"/>
        </w:rPr>
        <w:t>…..1 zkoušk</w:t>
      </w:r>
      <w:r w:rsidRPr="00523F53">
        <w:rPr>
          <w:rFonts w:cs="Arial"/>
        </w:rPr>
        <w:t>a</w:t>
      </w:r>
      <w:proofErr w:type="gramEnd"/>
    </w:p>
    <w:p w14:paraId="54F22F85" w14:textId="77777777" w:rsidR="00570564" w:rsidRPr="00E7361A" w:rsidRDefault="00570564" w:rsidP="00570564">
      <w:pPr>
        <w:tabs>
          <w:tab w:val="left" w:pos="1008"/>
        </w:tabs>
        <w:spacing w:line="276" w:lineRule="auto"/>
        <w:ind w:firstLine="284"/>
        <w:jc w:val="both"/>
        <w:rPr>
          <w:rFonts w:cs="Arial"/>
        </w:rPr>
      </w:pPr>
    </w:p>
    <w:p w14:paraId="4E2E9AAF" w14:textId="2083BA6E" w:rsidR="00570564" w:rsidRDefault="00570564" w:rsidP="009C062F">
      <w:pPr>
        <w:tabs>
          <w:tab w:val="left" w:pos="1008"/>
        </w:tabs>
        <w:spacing w:line="276" w:lineRule="auto"/>
        <w:ind w:left="426"/>
        <w:jc w:val="both"/>
        <w:rPr>
          <w:rFonts w:cs="Arial"/>
        </w:rPr>
      </w:pPr>
      <w:r>
        <w:rPr>
          <w:rFonts w:cs="Arial"/>
        </w:rPr>
        <w:t>V ceně kontrolních zkoušek bude i vlastní odběr a doprava vzorků do laboratoře a vyhodnocení zkoušek.</w:t>
      </w:r>
    </w:p>
    <w:p w14:paraId="6CF106AF" w14:textId="77777777" w:rsidR="00570564" w:rsidRDefault="00570564" w:rsidP="00570564">
      <w:pPr>
        <w:autoSpaceDN w:val="0"/>
        <w:spacing w:after="0" w:line="276" w:lineRule="auto"/>
        <w:ind w:left="426"/>
        <w:rPr>
          <w:rFonts w:cs="Arial"/>
        </w:rPr>
      </w:pPr>
      <w:r w:rsidRPr="00523F53">
        <w:rPr>
          <w:rFonts w:cs="Arial"/>
        </w:rPr>
        <w:t>Zhotovitel provede dílo v souladu s platnými technickými normami a drážními předpisy a Technickými kvalitativními podmínkami staveb státních drah v platném znění.</w:t>
      </w:r>
    </w:p>
    <w:p w14:paraId="759A62FA" w14:textId="77777777" w:rsidR="00570564" w:rsidRPr="00F01FED" w:rsidRDefault="00570564" w:rsidP="00570564">
      <w:pPr>
        <w:spacing w:after="0" w:line="240" w:lineRule="auto"/>
        <w:ind w:left="426"/>
        <w:jc w:val="both"/>
        <w:rPr>
          <w:rFonts w:eastAsia="Times New Roman" w:cs="Times New Roman"/>
          <w:lang w:eastAsia="cs-CZ"/>
        </w:rPr>
      </w:pPr>
    </w:p>
    <w:p w14:paraId="3ED41751" w14:textId="77777777" w:rsidR="00570564" w:rsidRPr="00F01FED" w:rsidRDefault="00570564" w:rsidP="00570564">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FD0019F" w14:textId="77777777" w:rsidR="00A27718" w:rsidRDefault="00A27718" w:rsidP="00F1246E">
      <w:pPr>
        <w:pStyle w:val="Textbezodsazen"/>
      </w:pP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460E5D7E" w14:textId="77777777" w:rsidR="00FC323D" w:rsidRPr="005A4AAB" w:rsidRDefault="00FC323D" w:rsidP="00FC323D">
      <w:pPr>
        <w:pStyle w:val="Odstavecseseznamem"/>
        <w:autoSpaceDE w:val="0"/>
        <w:autoSpaceDN w:val="0"/>
        <w:spacing w:after="0" w:line="240" w:lineRule="auto"/>
        <w:ind w:left="502"/>
        <w:jc w:val="both"/>
        <w:rPr>
          <w:rFonts w:eastAsia="Times New Roman" w:cs="Arial"/>
          <w:u w:val="single"/>
          <w:lang w:eastAsia="cs-CZ"/>
        </w:rPr>
      </w:pPr>
      <w:r w:rsidRPr="005A4AAB">
        <w:rPr>
          <w:rFonts w:eastAsia="Times New Roman" w:cs="Arial"/>
          <w:u w:val="single"/>
          <w:lang w:eastAsia="cs-CZ"/>
        </w:rPr>
        <w:t>Zpracované dílo je nutno vyhotovit v počtu:</w:t>
      </w:r>
    </w:p>
    <w:p w14:paraId="30258A3C" w14:textId="77777777" w:rsidR="00FC323D" w:rsidRPr="002219C9" w:rsidRDefault="00FC323D" w:rsidP="00FC323D">
      <w:pPr>
        <w:pStyle w:val="Odstavecseseznamem"/>
        <w:autoSpaceDE w:val="0"/>
        <w:autoSpaceDN w:val="0"/>
        <w:spacing w:after="0" w:line="240" w:lineRule="auto"/>
        <w:ind w:left="502"/>
        <w:jc w:val="both"/>
        <w:rPr>
          <w:rFonts w:eastAsia="Times New Roman" w:cs="Arial"/>
          <w:lang w:eastAsia="cs-CZ"/>
        </w:rPr>
      </w:pPr>
      <w:r w:rsidRPr="002219C9">
        <w:rPr>
          <w:rFonts w:eastAsia="Times New Roman" w:cs="Arial"/>
          <w:lang w:eastAsia="cs-CZ"/>
        </w:rPr>
        <w:t>- 2x celková závěrečná zpráva v listinné formě</w:t>
      </w:r>
    </w:p>
    <w:p w14:paraId="2B34E302" w14:textId="77777777" w:rsidR="00FC323D" w:rsidRDefault="00FC323D" w:rsidP="00FC323D">
      <w:pPr>
        <w:pStyle w:val="Odstavecseseznamem"/>
        <w:autoSpaceDE w:val="0"/>
        <w:autoSpaceDN w:val="0"/>
        <w:spacing w:after="0" w:line="240" w:lineRule="auto"/>
        <w:ind w:left="502"/>
        <w:jc w:val="both"/>
        <w:rPr>
          <w:rFonts w:eastAsia="Times New Roman" w:cs="Arial"/>
          <w:lang w:eastAsia="cs-CZ"/>
        </w:rPr>
      </w:pPr>
      <w:r w:rsidRPr="002219C9">
        <w:rPr>
          <w:rFonts w:eastAsia="Times New Roman" w:cs="Arial"/>
          <w:lang w:eastAsia="cs-CZ"/>
        </w:rPr>
        <w:t xml:space="preserve">- 1x celková závěrečná zpráva v </w:t>
      </w:r>
      <w:proofErr w:type="spellStart"/>
      <w:r w:rsidRPr="002219C9">
        <w:rPr>
          <w:rFonts w:eastAsia="Times New Roman" w:cs="Arial"/>
          <w:lang w:eastAsia="cs-CZ"/>
        </w:rPr>
        <w:t>dig</w:t>
      </w:r>
      <w:proofErr w:type="spellEnd"/>
      <w:r w:rsidRPr="002219C9">
        <w:rPr>
          <w:rFonts w:eastAsia="Times New Roman" w:cs="Arial"/>
          <w:lang w:eastAsia="cs-CZ"/>
        </w:rPr>
        <w:t>. formě (</w:t>
      </w:r>
      <w:proofErr w:type="spellStart"/>
      <w:r w:rsidRPr="002219C9">
        <w:rPr>
          <w:rFonts w:eastAsia="Times New Roman" w:cs="Arial"/>
          <w:lang w:eastAsia="cs-CZ"/>
        </w:rPr>
        <w:t>pdf</w:t>
      </w:r>
      <w:proofErr w:type="spellEnd"/>
      <w:r w:rsidRPr="002219C9">
        <w:rPr>
          <w:rFonts w:eastAsia="Times New Roman" w:cs="Arial"/>
          <w:lang w:eastAsia="cs-CZ"/>
        </w:rPr>
        <w:t xml:space="preserve">) </w:t>
      </w:r>
    </w:p>
    <w:p w14:paraId="26F59AF2" w14:textId="77777777" w:rsidR="00FC323D" w:rsidRPr="002219C9" w:rsidRDefault="00FC323D" w:rsidP="00FC323D">
      <w:pPr>
        <w:pStyle w:val="Odstavecseseznamem"/>
        <w:autoSpaceDE w:val="0"/>
        <w:autoSpaceDN w:val="0"/>
        <w:spacing w:after="0" w:line="240" w:lineRule="auto"/>
        <w:ind w:left="502"/>
        <w:jc w:val="both"/>
        <w:rPr>
          <w:rFonts w:eastAsia="Times New Roman" w:cs="Arial"/>
          <w:lang w:eastAsia="cs-CZ"/>
        </w:rPr>
      </w:pPr>
    </w:p>
    <w:p w14:paraId="3745F9E0" w14:textId="77777777" w:rsidR="00FC323D" w:rsidRPr="00D20EB3" w:rsidRDefault="00FC323D" w:rsidP="00FC323D">
      <w:pPr>
        <w:spacing w:after="0" w:line="240" w:lineRule="auto"/>
        <w:ind w:left="426"/>
        <w:jc w:val="both"/>
        <w:rPr>
          <w:rFonts w:eastAsia="Times New Roman" w:cs="Arial"/>
          <w:lang w:eastAsia="cs-CZ"/>
        </w:rPr>
      </w:pPr>
      <w:r w:rsidRPr="00D20EB3">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28FD68D" w14:textId="77777777" w:rsidR="00FC323D" w:rsidRPr="00D20EB3" w:rsidRDefault="00FC323D" w:rsidP="00FC323D">
      <w:pPr>
        <w:spacing w:after="0" w:line="240" w:lineRule="auto"/>
        <w:ind w:left="426"/>
        <w:jc w:val="both"/>
        <w:rPr>
          <w:rFonts w:eastAsia="Times New Roman" w:cs="Arial"/>
          <w:lang w:eastAsia="cs-CZ"/>
        </w:rPr>
      </w:pPr>
    </w:p>
    <w:p w14:paraId="3326A056" w14:textId="77777777" w:rsidR="00FC323D" w:rsidRPr="00D31EB2" w:rsidRDefault="00FC323D" w:rsidP="00FC323D">
      <w:pPr>
        <w:spacing w:after="0" w:line="240" w:lineRule="auto"/>
        <w:ind w:left="426"/>
        <w:jc w:val="both"/>
        <w:rPr>
          <w:rFonts w:eastAsia="Times New Roman" w:cs="Arial"/>
          <w:lang w:eastAsia="cs-CZ"/>
        </w:rPr>
      </w:pPr>
      <w:r w:rsidRPr="00D20EB3">
        <w:rPr>
          <w:rFonts w:eastAsia="Times New Roman" w:cs="Arial"/>
          <w:lang w:eastAsia="cs-CZ"/>
        </w:rPr>
        <w:t xml:space="preserve">Zhotovitel je oprávněn </w:t>
      </w:r>
      <w:r w:rsidRPr="00D20EB3">
        <w:rPr>
          <w:rFonts w:eastAsia="Times New Roman" w:cs="Arial"/>
          <w:b/>
          <w:lang w:eastAsia="cs-CZ"/>
        </w:rPr>
        <w:t>účtovat cenu díla měsíčn</w:t>
      </w:r>
      <w:r w:rsidRPr="00D20EB3">
        <w:rPr>
          <w:rFonts w:eastAsia="Times New Roman" w:cs="Arial"/>
          <w:lang w:eastAsia="cs-CZ"/>
        </w:rPr>
        <w:t>ě vždy k poslednímu dni v měsíci. Provedené měsíční výkony budou evidovány v přehledové tabulce a před fakturací odsouhlaseny stavebním dozorem</w:t>
      </w:r>
      <w:r>
        <w:rPr>
          <w:rFonts w:eastAsia="Times New Roman" w:cs="Arial"/>
          <w:lang w:eastAsia="cs-CZ"/>
        </w:rPr>
        <w:t xml:space="preserve">. </w:t>
      </w:r>
      <w:r w:rsidRPr="00D20EB3">
        <w:rPr>
          <w:rFonts w:eastAsia="Times New Roman" w:cs="Arial"/>
          <w:lang w:eastAsia="cs-CZ"/>
        </w:rPr>
        <w:t>Tato tabulka je podkladem pro fakturaci a musí být přílohou daňového dokladu.</w:t>
      </w:r>
    </w:p>
    <w:p w14:paraId="47A7B480" w14:textId="331CFDB9"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107861EF" w:rsidR="00124751" w:rsidRDefault="003532A1" w:rsidP="00124751">
      <w:pPr>
        <w:pStyle w:val="Nadpisbezsl1-2"/>
      </w:pPr>
      <w:r>
        <w:t>OP</w:t>
      </w:r>
      <w:r w:rsidR="00FC323D">
        <w:t xml:space="preserve"> </w:t>
      </w:r>
      <w:r>
        <w:t>SSV</w:t>
      </w:r>
      <w:r w:rsidR="00FC323D">
        <w:t>/03/21</w:t>
      </w:r>
    </w:p>
    <w:p w14:paraId="76E43358" w14:textId="77777777" w:rsidR="00124751" w:rsidRPr="00522ACD" w:rsidRDefault="00F1246E" w:rsidP="00F70EBC">
      <w:pPr>
        <w:pStyle w:val="Nadpisbezsl1-2"/>
        <w:jc w:val="both"/>
        <w:rPr>
          <w:b w:val="0"/>
          <w:sz w:val="18"/>
          <w:szCs w:val="18"/>
        </w:rPr>
      </w:pPr>
      <w:r w:rsidRPr="00522ACD">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522ACD">
        <w:rPr>
          <w:b w:val="0"/>
          <w:sz w:val="18"/>
          <w:szCs w:val="18"/>
        </w:rPr>
        <w:t>ust</w:t>
      </w:r>
      <w:proofErr w:type="spellEnd"/>
      <w:r w:rsidRPr="00522ACD">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A277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A27718">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A27718">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45AC6389" w14:textId="77777777" w:rsidR="00FC323D" w:rsidRPr="00523F53" w:rsidRDefault="00FC323D" w:rsidP="00FC323D">
      <w:pPr>
        <w:tabs>
          <w:tab w:val="left" w:pos="1008"/>
        </w:tabs>
        <w:spacing w:line="276" w:lineRule="auto"/>
        <w:ind w:firstLine="284"/>
        <w:jc w:val="both"/>
        <w:rPr>
          <w:rFonts w:cs="Arial"/>
          <w:b/>
        </w:rPr>
      </w:pPr>
      <w:r>
        <w:rPr>
          <w:rFonts w:cs="Arial"/>
          <w:b/>
        </w:rPr>
        <w:t xml:space="preserve">Tabulka </w:t>
      </w:r>
      <w:r w:rsidRPr="00523F53">
        <w:rPr>
          <w:rFonts w:cs="Arial"/>
          <w:b/>
        </w:rPr>
        <w:t>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FC323D" w:rsidRPr="00523F53" w14:paraId="1DA4BD11" w14:textId="77777777" w:rsidTr="007E4C64">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173491A" w14:textId="77777777" w:rsidR="00FC323D" w:rsidRPr="00523F53" w:rsidRDefault="00FC323D" w:rsidP="007E4C64">
            <w:pPr>
              <w:spacing w:line="276" w:lineRule="auto"/>
              <w:jc w:val="both"/>
              <w:rPr>
                <w:rFonts w:eastAsia="Arial Unicode MS" w:cs="Arial"/>
                <w:b/>
                <w:bCs/>
              </w:rPr>
            </w:pPr>
            <w:r w:rsidRPr="00523F53">
              <w:rPr>
                <w:rFonts w:cs="Arial"/>
                <w:b/>
                <w:bCs/>
              </w:rPr>
              <w:t>Činnost</w:t>
            </w:r>
          </w:p>
        </w:tc>
        <w:tc>
          <w:tcPr>
            <w:tcW w:w="1104" w:type="dxa"/>
            <w:tcBorders>
              <w:top w:val="single" w:sz="4" w:space="0" w:color="auto"/>
              <w:left w:val="nil"/>
              <w:bottom w:val="single" w:sz="4" w:space="0" w:color="auto"/>
              <w:right w:val="single" w:sz="4" w:space="0" w:color="auto"/>
            </w:tcBorders>
            <w:hideMark/>
          </w:tcPr>
          <w:p w14:paraId="3EC8251D" w14:textId="77777777" w:rsidR="00FC323D" w:rsidRPr="00523F53" w:rsidRDefault="00FC323D" w:rsidP="007E4C64">
            <w:pPr>
              <w:spacing w:line="276" w:lineRule="auto"/>
              <w:jc w:val="both"/>
              <w:rPr>
                <w:rFonts w:cs="Arial"/>
                <w:b/>
                <w:bCs/>
              </w:rPr>
            </w:pPr>
            <w:r w:rsidRPr="00523F5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F44ABFF" w14:textId="77777777" w:rsidR="00FC323D" w:rsidRPr="00523F53" w:rsidRDefault="00FC323D" w:rsidP="007E4C64">
            <w:pPr>
              <w:spacing w:line="276" w:lineRule="auto"/>
              <w:jc w:val="both"/>
              <w:rPr>
                <w:rFonts w:eastAsia="Arial Unicode MS" w:cs="Arial"/>
                <w:b/>
                <w:bCs/>
              </w:rPr>
            </w:pPr>
            <w:r w:rsidRPr="00523F5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8870824" w14:textId="77777777" w:rsidR="00FC323D" w:rsidRPr="00523F53" w:rsidRDefault="00FC323D" w:rsidP="007E4C64">
            <w:pPr>
              <w:spacing w:line="276" w:lineRule="auto"/>
              <w:jc w:val="both"/>
              <w:rPr>
                <w:rFonts w:eastAsia="Arial Unicode MS" w:cs="Arial"/>
                <w:b/>
                <w:bCs/>
              </w:rPr>
            </w:pPr>
            <w:r w:rsidRPr="00523F53">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F5010E3" w14:textId="77777777" w:rsidR="00FC323D" w:rsidRPr="00523F53" w:rsidRDefault="00FC323D" w:rsidP="007E4C64">
            <w:pPr>
              <w:spacing w:line="276" w:lineRule="auto"/>
              <w:jc w:val="both"/>
              <w:rPr>
                <w:rFonts w:eastAsia="Arial Unicode MS" w:cs="Arial"/>
                <w:b/>
                <w:bCs/>
              </w:rPr>
            </w:pPr>
            <w:r w:rsidRPr="00523F53">
              <w:rPr>
                <w:rFonts w:cs="Arial"/>
                <w:b/>
                <w:bCs/>
              </w:rPr>
              <w:t>Celková cena</w:t>
            </w:r>
          </w:p>
        </w:tc>
      </w:tr>
      <w:tr w:rsidR="00FC323D" w:rsidRPr="00523F53" w14:paraId="4C054C5E" w14:textId="77777777" w:rsidTr="007E4C6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3F5FE88" w14:textId="77777777" w:rsidR="00FC323D" w:rsidRPr="00025F54" w:rsidRDefault="00FC323D" w:rsidP="007E4C64">
            <w:pPr>
              <w:spacing w:line="276" w:lineRule="auto"/>
              <w:jc w:val="both"/>
              <w:rPr>
                <w:rFonts w:cs="Arial"/>
                <w:color w:val="000000" w:themeColor="text1"/>
              </w:rPr>
            </w:pPr>
            <w:r w:rsidRPr="00025F54">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1F327A94" w14:textId="77777777" w:rsidR="00FC323D" w:rsidRPr="00025F54" w:rsidRDefault="00FC323D" w:rsidP="007E4C64">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E954B11" w14:textId="77777777" w:rsidR="00FC323D" w:rsidRPr="00025F54" w:rsidRDefault="00FC323D" w:rsidP="007E4C64">
            <w:pPr>
              <w:spacing w:line="276" w:lineRule="auto"/>
              <w:jc w:val="center"/>
              <w:rPr>
                <w:rFonts w:eastAsia="Arial Unicode MS" w:cs="Arial"/>
                <w:color w:val="000000" w:themeColor="text1"/>
              </w:rPr>
            </w:pPr>
            <w:r>
              <w:rPr>
                <w:rFonts w:eastAsia="Arial Unicode MS" w:cs="Arial"/>
                <w:color w:val="000000" w:themeColor="text1"/>
              </w:rPr>
              <w:t>50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706DBA11" w14:textId="77777777" w:rsidR="00FC323D" w:rsidRPr="00523F53" w:rsidRDefault="00FC323D" w:rsidP="007E4C64">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3C8817C9" w14:textId="77777777" w:rsidR="00FC323D" w:rsidRPr="00523F53" w:rsidRDefault="00FC323D" w:rsidP="007E4C64">
            <w:pPr>
              <w:spacing w:line="276" w:lineRule="auto"/>
              <w:jc w:val="center"/>
              <w:rPr>
                <w:rFonts w:eastAsia="Arial Unicode MS" w:cs="Arial"/>
              </w:rPr>
            </w:pPr>
            <w:r w:rsidRPr="00F95FBD">
              <w:rPr>
                <w:highlight w:val="yellow"/>
              </w:rPr>
              <w:t>[VLOŽÍ ZHOTOVITEL]</w:t>
            </w:r>
          </w:p>
        </w:tc>
      </w:tr>
      <w:tr w:rsidR="00FC323D" w:rsidRPr="00523F53" w14:paraId="781CE5B7" w14:textId="77777777" w:rsidTr="007E4C6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24F7D88" w14:textId="77777777" w:rsidR="00FC323D" w:rsidRPr="00025F54" w:rsidRDefault="00FC323D" w:rsidP="007E4C64">
            <w:pPr>
              <w:spacing w:line="276" w:lineRule="auto"/>
              <w:jc w:val="both"/>
              <w:rPr>
                <w:rFonts w:cs="Arial"/>
                <w:color w:val="000000" w:themeColor="text1"/>
              </w:rPr>
            </w:pPr>
            <w:r w:rsidRPr="00025F54">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3E8F738B" w14:textId="77777777" w:rsidR="00FC323D" w:rsidRPr="00025F54" w:rsidRDefault="00FC323D" w:rsidP="007E4C64">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0506AA0" w14:textId="77777777" w:rsidR="00FC323D" w:rsidRPr="00025F54" w:rsidRDefault="00FC323D" w:rsidP="007E4C64">
            <w:pPr>
              <w:spacing w:line="276" w:lineRule="auto"/>
              <w:jc w:val="center"/>
              <w:rPr>
                <w:rFonts w:eastAsia="Arial Unicode MS" w:cs="Arial"/>
                <w:color w:val="000000" w:themeColor="text1"/>
              </w:rPr>
            </w:pPr>
            <w:r>
              <w:rPr>
                <w:rFonts w:eastAsia="Arial Unicode MS" w:cs="Arial"/>
                <w:color w:val="000000" w:themeColor="text1"/>
              </w:rPr>
              <w:t>1200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48173F69" w14:textId="77777777" w:rsidR="00FC323D" w:rsidRPr="00523F53" w:rsidRDefault="00FC323D" w:rsidP="007E4C64">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3EE87D54" w14:textId="77777777" w:rsidR="00FC323D" w:rsidRPr="00523F53" w:rsidRDefault="00FC323D" w:rsidP="007E4C64">
            <w:pPr>
              <w:spacing w:line="276" w:lineRule="auto"/>
              <w:jc w:val="center"/>
              <w:rPr>
                <w:rFonts w:eastAsia="Arial Unicode MS" w:cs="Arial"/>
              </w:rPr>
            </w:pPr>
            <w:r w:rsidRPr="00F95FBD">
              <w:rPr>
                <w:highlight w:val="yellow"/>
              </w:rPr>
              <w:t>[VLOŽÍ ZHOTOVITEL]</w:t>
            </w:r>
          </w:p>
        </w:tc>
      </w:tr>
      <w:tr w:rsidR="00FC323D" w:rsidRPr="00523F53" w14:paraId="7F12B6C4" w14:textId="77777777" w:rsidTr="007E4C6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7A59465" w14:textId="77777777" w:rsidR="00FC323D" w:rsidRPr="00523F53" w:rsidRDefault="00FC323D" w:rsidP="007E4C64">
            <w:pPr>
              <w:spacing w:line="276" w:lineRule="auto"/>
              <w:jc w:val="both"/>
              <w:rPr>
                <w:rFonts w:cs="Arial"/>
              </w:rPr>
            </w:pPr>
            <w:r w:rsidRPr="00523F5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763AA45B" w14:textId="77777777" w:rsidR="00FC323D" w:rsidRPr="00523F53" w:rsidRDefault="00FC323D" w:rsidP="007E4C64">
            <w:pPr>
              <w:spacing w:line="276" w:lineRule="auto"/>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2C023B4" w14:textId="77777777" w:rsidR="00FC323D" w:rsidRPr="00523F53" w:rsidRDefault="00FC323D" w:rsidP="007E4C64">
            <w:pPr>
              <w:spacing w:line="276" w:lineRule="auto"/>
              <w:jc w:val="center"/>
              <w:rPr>
                <w:rFonts w:eastAsia="Arial Unicode MS" w:cs="Arial"/>
              </w:rPr>
            </w:pPr>
            <w:r w:rsidRPr="00523F5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602698EA" w14:textId="77777777" w:rsidR="00FC323D" w:rsidRPr="00523F53" w:rsidRDefault="00FC323D" w:rsidP="007E4C64">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43C531C2" w14:textId="77777777" w:rsidR="00FC323D" w:rsidRPr="00523F53" w:rsidRDefault="00FC323D" w:rsidP="007E4C64">
            <w:pPr>
              <w:spacing w:line="276" w:lineRule="auto"/>
              <w:jc w:val="center"/>
              <w:rPr>
                <w:rFonts w:eastAsia="Arial Unicode MS" w:cs="Arial"/>
              </w:rPr>
            </w:pPr>
            <w:r w:rsidRPr="00F95FBD">
              <w:rPr>
                <w:highlight w:val="yellow"/>
              </w:rPr>
              <w:t>[VLOŽÍ ZHOTOVITEL]</w:t>
            </w:r>
          </w:p>
        </w:tc>
      </w:tr>
    </w:tbl>
    <w:p w14:paraId="009EB7EF" w14:textId="77777777" w:rsidR="00236DCC" w:rsidRDefault="00236DCC" w:rsidP="00236DCC">
      <w:pPr>
        <w:pStyle w:val="Textbezodsazen"/>
      </w:pPr>
    </w:p>
    <w:p w14:paraId="1E693776" w14:textId="77777777" w:rsidR="00FC323D" w:rsidRPr="0070153D" w:rsidRDefault="00FC323D" w:rsidP="00FC323D">
      <w:r w:rsidRPr="0070153D">
        <w:t xml:space="preserve">*) nevyplněné údaje </w:t>
      </w:r>
      <w:r w:rsidRPr="00B07650">
        <w:rPr>
          <w:highlight w:val="yellow"/>
        </w:rPr>
        <w:t>VYPLNÍ ZHOTOVITEL</w:t>
      </w:r>
    </w:p>
    <w:p w14:paraId="45816BBB" w14:textId="77777777" w:rsidR="00FC323D" w:rsidRDefault="00FC323D" w:rsidP="00FC323D">
      <w:r w:rsidRPr="0070153D">
        <w:t>Všechny ceny jsou uvedené v Kč bez DPH.</w:t>
      </w:r>
    </w:p>
    <w:p w14:paraId="110EB1D0" w14:textId="77777777" w:rsidR="00FC323D" w:rsidRDefault="00FC323D" w:rsidP="00FC323D">
      <w:pPr>
        <w:pStyle w:val="Textbezodsazen"/>
      </w:pPr>
    </w:p>
    <w:p w14:paraId="7BC839F9" w14:textId="77777777" w:rsidR="00FC323D" w:rsidRDefault="00FC323D" w:rsidP="00FC323D">
      <w:pPr>
        <w:pStyle w:val="Textbezodsazen"/>
      </w:pPr>
    </w:p>
    <w:p w14:paraId="4B64F540" w14:textId="77777777" w:rsidR="00FC323D" w:rsidRDefault="00FC323D" w:rsidP="00FC323D">
      <w:pPr>
        <w:pStyle w:val="Textbezodsazen"/>
      </w:pPr>
    </w:p>
    <w:p w14:paraId="7B217263" w14:textId="77777777" w:rsidR="00FC323D" w:rsidRDefault="00FC323D" w:rsidP="00FC323D">
      <w:pPr>
        <w:pStyle w:val="Textbezodsazen"/>
      </w:pPr>
      <w:r>
        <w:t>Cenová kalkulace je součástí Nabídky.</w:t>
      </w: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A993CAE" w14:textId="77777777" w:rsidR="00B72613" w:rsidRDefault="00B72613" w:rsidP="00B72613">
      <w:pPr>
        <w:pStyle w:val="Textbezodsazen"/>
      </w:pPr>
    </w:p>
    <w:p w14:paraId="26CCBD1B" w14:textId="722D006A" w:rsidR="00FC323D" w:rsidRPr="00F01FED" w:rsidRDefault="00FC323D" w:rsidP="00FC323D">
      <w:pPr>
        <w:spacing w:after="0" w:line="240" w:lineRule="auto"/>
        <w:ind w:left="426"/>
        <w:rPr>
          <w:rFonts w:eastAsia="Times New Roman" w:cs="Times New Roman"/>
          <w:lang w:eastAsia="cs-CZ"/>
        </w:rPr>
      </w:pPr>
      <w:r w:rsidRPr="00F01FED">
        <w:rPr>
          <w:rFonts w:eastAsia="Times New Roman" w:cs="Times New Roman"/>
          <w:b/>
          <w:u w:val="single"/>
          <w:lang w:eastAsia="cs-CZ"/>
        </w:rPr>
        <w:t xml:space="preserve">Zahájení </w:t>
      </w:r>
      <w:r w:rsidRPr="00FB714C">
        <w:rPr>
          <w:rFonts w:eastAsia="Times New Roman" w:cs="Times New Roman"/>
          <w:b/>
          <w:u w:val="single"/>
          <w:lang w:eastAsia="cs-CZ"/>
        </w:rPr>
        <w:t>plnění:</w:t>
      </w:r>
      <w:r w:rsidRPr="00FB714C">
        <w:rPr>
          <w:rFonts w:eastAsia="Times New Roman" w:cs="Times New Roman"/>
          <w:lang w:eastAsia="cs-CZ"/>
        </w:rPr>
        <w:t xml:space="preserve"> </w:t>
      </w:r>
      <w:r w:rsidRPr="00FB714C">
        <w:rPr>
          <w:rFonts w:eastAsia="Times New Roman" w:cs="Arial"/>
          <w:lang w:eastAsia="cs-CZ"/>
        </w:rPr>
        <w:t>na pokyn správce stavby, od data oficiálního zahájení stavby</w:t>
      </w:r>
    </w:p>
    <w:p w14:paraId="177F7F71" w14:textId="77777777" w:rsidR="00FC323D" w:rsidRPr="00F01FED" w:rsidRDefault="00FC323D" w:rsidP="00FC323D">
      <w:pPr>
        <w:spacing w:after="0" w:line="240" w:lineRule="auto"/>
        <w:ind w:left="426"/>
        <w:rPr>
          <w:rFonts w:eastAsia="Times New Roman" w:cs="Times New Roman"/>
          <w:b/>
          <w:lang w:eastAsia="cs-CZ"/>
        </w:rPr>
      </w:pPr>
    </w:p>
    <w:p w14:paraId="1148C23C" w14:textId="77777777" w:rsidR="00FC323D" w:rsidRDefault="00FC323D" w:rsidP="00FC323D">
      <w:pPr>
        <w:spacing w:after="0" w:line="240" w:lineRule="auto"/>
        <w:ind w:left="426"/>
        <w:rPr>
          <w:rFonts w:eastAsia="Times New Roman" w:cs="Arial"/>
          <w:lang w:eastAsia="cs-CZ"/>
        </w:rPr>
      </w:pPr>
      <w:r w:rsidRPr="002219C9">
        <w:rPr>
          <w:rFonts w:eastAsia="Times New Roman" w:cs="Times New Roman"/>
          <w:b/>
          <w:u w:val="single"/>
          <w:lang w:eastAsia="cs-CZ"/>
        </w:rPr>
        <w:t xml:space="preserve">Dokončení plnění: </w:t>
      </w:r>
      <w:r w:rsidRPr="002219C9">
        <w:rPr>
          <w:rFonts w:eastAsia="Times New Roman" w:cs="Arial"/>
          <w:lang w:eastAsia="cs-CZ"/>
        </w:rPr>
        <w:t xml:space="preserve">do </w:t>
      </w:r>
      <w:r>
        <w:rPr>
          <w:rFonts w:eastAsia="Times New Roman" w:cs="Arial"/>
          <w:b/>
          <w:lang w:eastAsia="cs-CZ"/>
        </w:rPr>
        <w:t>15</w:t>
      </w:r>
      <w:r w:rsidRPr="002219C9">
        <w:rPr>
          <w:rFonts w:eastAsia="Times New Roman" w:cs="Arial"/>
          <w:lang w:eastAsia="cs-CZ"/>
        </w:rPr>
        <w:t xml:space="preserve"> měsíců ode dne zahájení stavebních prací na předmětné stavbě, kdy je předpokládáno ukončení stavebních prací.</w:t>
      </w:r>
      <w:r>
        <w:rPr>
          <w:rFonts w:eastAsia="Times New Roman" w:cs="Arial"/>
          <w:lang w:eastAsia="cs-CZ"/>
        </w:rPr>
        <w:t xml:space="preserve"> </w:t>
      </w:r>
    </w:p>
    <w:p w14:paraId="2F502368" w14:textId="77777777" w:rsidR="00FC323D" w:rsidRDefault="00FC323D" w:rsidP="00FC323D">
      <w:pPr>
        <w:spacing w:after="0" w:line="240" w:lineRule="auto"/>
        <w:rPr>
          <w:rFonts w:eastAsia="Times New Roman" w:cs="Arial"/>
          <w:lang w:eastAsia="cs-CZ"/>
        </w:rPr>
      </w:pPr>
    </w:p>
    <w:p w14:paraId="306B1BAF" w14:textId="77777777" w:rsidR="00FC323D" w:rsidRPr="00D20EB3" w:rsidRDefault="00FC323D" w:rsidP="00FC323D">
      <w:pPr>
        <w:spacing w:after="0" w:line="240" w:lineRule="auto"/>
        <w:ind w:left="426"/>
        <w:jc w:val="both"/>
        <w:rPr>
          <w:rFonts w:eastAsia="Times New Roman" w:cs="Arial"/>
          <w:lang w:eastAsia="cs-CZ"/>
        </w:rPr>
      </w:pPr>
      <w:r w:rsidRPr="00D20EB3">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811C651" w14:textId="77777777" w:rsidR="00FC323D" w:rsidRPr="00D20EB3" w:rsidRDefault="00FC323D" w:rsidP="00FC323D">
      <w:pPr>
        <w:spacing w:after="0" w:line="240" w:lineRule="auto"/>
        <w:ind w:left="426"/>
        <w:jc w:val="both"/>
        <w:rPr>
          <w:rFonts w:eastAsia="Times New Roman" w:cs="Arial"/>
          <w:lang w:eastAsia="cs-CZ"/>
        </w:rPr>
      </w:pPr>
    </w:p>
    <w:p w14:paraId="7CF1DEAC" w14:textId="289D0F36" w:rsidR="00FC323D" w:rsidRPr="00D31EB2" w:rsidRDefault="00FC323D" w:rsidP="00FC323D">
      <w:pPr>
        <w:spacing w:after="0" w:line="240" w:lineRule="auto"/>
        <w:ind w:left="426"/>
        <w:jc w:val="both"/>
        <w:rPr>
          <w:rFonts w:eastAsia="Times New Roman" w:cs="Arial"/>
          <w:lang w:eastAsia="cs-CZ"/>
        </w:rPr>
      </w:pPr>
      <w:r w:rsidRPr="00D20EB3">
        <w:rPr>
          <w:rFonts w:eastAsia="Times New Roman" w:cs="Arial"/>
          <w:lang w:eastAsia="cs-CZ"/>
        </w:rPr>
        <w:t xml:space="preserve">Zhotovitel je oprávněn </w:t>
      </w:r>
      <w:r w:rsidRPr="00D20EB3">
        <w:rPr>
          <w:rFonts w:eastAsia="Times New Roman" w:cs="Arial"/>
          <w:b/>
          <w:lang w:eastAsia="cs-CZ"/>
        </w:rPr>
        <w:t>účtovat cenu díla měsíčn</w:t>
      </w:r>
      <w:r w:rsidRPr="00D20EB3">
        <w:rPr>
          <w:rFonts w:eastAsia="Times New Roman" w:cs="Arial"/>
          <w:lang w:eastAsia="cs-CZ"/>
        </w:rPr>
        <w:t>ě vždy k poslednímu dni v</w:t>
      </w:r>
      <w:r w:rsidR="00F30FE1">
        <w:rPr>
          <w:rFonts w:eastAsia="Times New Roman" w:cs="Arial"/>
          <w:lang w:eastAsia="cs-CZ"/>
        </w:rPr>
        <w:t> </w:t>
      </w:r>
      <w:r w:rsidRPr="00D20EB3">
        <w:rPr>
          <w:rFonts w:eastAsia="Times New Roman" w:cs="Arial"/>
          <w:lang w:eastAsia="cs-CZ"/>
        </w:rPr>
        <w:t>měsíci</w:t>
      </w:r>
      <w:r w:rsidR="00F30FE1">
        <w:rPr>
          <w:rFonts w:eastAsia="Times New Roman" w:cs="Arial"/>
          <w:lang w:eastAsia="cs-CZ"/>
        </w:rPr>
        <w:t>, dle počtu odpracovaných hodin</w:t>
      </w:r>
      <w:r w:rsidRPr="00D20EB3">
        <w:rPr>
          <w:rFonts w:eastAsia="Times New Roman" w:cs="Arial"/>
          <w:lang w:eastAsia="cs-CZ"/>
        </w:rPr>
        <w:t>. Provedené měsíční výkony budou evidovány v přehledové tabulce a před fakturací odsouhlaseny stavebním dozorem</w:t>
      </w:r>
      <w:r>
        <w:rPr>
          <w:rFonts w:eastAsia="Times New Roman" w:cs="Arial"/>
          <w:lang w:eastAsia="cs-CZ"/>
        </w:rPr>
        <w:t xml:space="preserve">. </w:t>
      </w:r>
      <w:r w:rsidRPr="00D20EB3">
        <w:rPr>
          <w:rFonts w:eastAsia="Times New Roman" w:cs="Arial"/>
          <w:lang w:eastAsia="cs-CZ"/>
        </w:rPr>
        <w:t>Tato tabulka je podkladem pro fakturaci a musí být přílohou daňového dokladu.</w:t>
      </w:r>
    </w:p>
    <w:p w14:paraId="65F8771A" w14:textId="77777777" w:rsidR="00FC323D" w:rsidRPr="00D31EB2" w:rsidRDefault="00FC323D" w:rsidP="00FC323D">
      <w:pPr>
        <w:spacing w:after="0" w:line="240" w:lineRule="auto"/>
        <w:ind w:left="426"/>
        <w:jc w:val="both"/>
        <w:rPr>
          <w:rFonts w:eastAsia="Times New Roman" w:cs="Times New Roman"/>
          <w:b/>
          <w:lang w:eastAsia="cs-CZ"/>
        </w:rPr>
      </w:pPr>
      <w:r w:rsidRPr="00D31EB2">
        <w:rPr>
          <w:rFonts w:eastAsia="Times New Roman" w:cs="Times New Roman"/>
          <w:b/>
          <w:lang w:eastAsia="cs-CZ"/>
        </w:rPr>
        <w:t xml:space="preserve">    </w:t>
      </w:r>
    </w:p>
    <w:p w14:paraId="07FDFBC9" w14:textId="77777777" w:rsidR="00FC323D" w:rsidRPr="00D31EB2" w:rsidRDefault="00FC323D" w:rsidP="00FC323D">
      <w:pPr>
        <w:spacing w:after="0" w:line="240" w:lineRule="auto"/>
        <w:ind w:left="426"/>
        <w:rPr>
          <w:rFonts w:eastAsia="Times New Roman" w:cs="Times New Roman"/>
          <w:u w:val="single"/>
          <w:lang w:eastAsia="cs-CZ"/>
        </w:rPr>
      </w:pPr>
      <w:r w:rsidRPr="00D31EB2">
        <w:rPr>
          <w:rFonts w:eastAsia="Times New Roman" w:cs="Times New Roman"/>
          <w:b/>
          <w:u w:val="single"/>
          <w:lang w:eastAsia="cs-CZ"/>
        </w:rPr>
        <w:t>Místo plnění:</w:t>
      </w:r>
      <w:r w:rsidRPr="00D31EB2">
        <w:rPr>
          <w:rFonts w:eastAsia="Times New Roman" w:cs="Times New Roman"/>
          <w:u w:val="single"/>
          <w:lang w:eastAsia="cs-CZ"/>
        </w:rPr>
        <w:t xml:space="preserve">  </w:t>
      </w:r>
    </w:p>
    <w:p w14:paraId="35B1119B" w14:textId="77777777" w:rsidR="00FC323D" w:rsidRPr="00D31EB2" w:rsidRDefault="00FC323D" w:rsidP="00FC323D">
      <w:pPr>
        <w:spacing w:after="0" w:line="240" w:lineRule="auto"/>
        <w:ind w:left="426"/>
        <w:rPr>
          <w:rFonts w:eastAsia="Times New Roman" w:cs="Times New Roman"/>
          <w:lang w:eastAsia="cs-CZ"/>
        </w:rPr>
      </w:pPr>
    </w:p>
    <w:p w14:paraId="64FD3B00" w14:textId="77777777" w:rsidR="00FC323D" w:rsidRPr="00D31EB2" w:rsidRDefault="00FC323D" w:rsidP="00FC323D">
      <w:pPr>
        <w:spacing w:after="0" w:line="240" w:lineRule="auto"/>
        <w:ind w:left="426"/>
        <w:rPr>
          <w:rFonts w:eastAsia="Times New Roman" w:cs="Arial"/>
          <w:lang w:eastAsia="cs-CZ"/>
        </w:rPr>
      </w:pPr>
      <w:r w:rsidRPr="00D31EB2">
        <w:rPr>
          <w:rFonts w:eastAsia="Times New Roman" w:cs="Arial"/>
          <w:b/>
          <w:lang w:eastAsia="cs-CZ"/>
        </w:rPr>
        <w:t>- pro předání díla</w:t>
      </w:r>
      <w:r w:rsidRPr="00D31EB2">
        <w:rPr>
          <w:rFonts w:eastAsia="Times New Roman" w:cs="Arial"/>
          <w:lang w:eastAsia="cs-CZ"/>
        </w:rPr>
        <w:t xml:space="preserve"> - Správa železnic, státní organizace, Stavební správa východ, Nerudova 773/1, 779 00 Olomouc   </w:t>
      </w:r>
    </w:p>
    <w:p w14:paraId="61CD6B14" w14:textId="77777777" w:rsidR="00FC323D" w:rsidRPr="00D31EB2" w:rsidRDefault="00FC323D" w:rsidP="00FC323D">
      <w:pPr>
        <w:spacing w:after="0" w:line="240" w:lineRule="auto"/>
        <w:ind w:left="426"/>
        <w:rPr>
          <w:rFonts w:eastAsia="Times New Roman" w:cs="Arial"/>
          <w:lang w:eastAsia="cs-CZ"/>
        </w:rPr>
      </w:pPr>
    </w:p>
    <w:p w14:paraId="2091D6AD" w14:textId="77777777" w:rsidR="00FC323D" w:rsidRPr="00D31EB2" w:rsidRDefault="00FC323D" w:rsidP="00FC323D">
      <w:pPr>
        <w:spacing w:after="0" w:line="240" w:lineRule="auto"/>
        <w:ind w:left="426"/>
        <w:rPr>
          <w:rFonts w:eastAsia="Times New Roman" w:cs="Arial"/>
          <w:lang w:eastAsia="cs-CZ"/>
        </w:rPr>
      </w:pPr>
      <w:r w:rsidRPr="00D31EB2">
        <w:rPr>
          <w:rFonts w:eastAsia="Times New Roman" w:cs="Arial"/>
          <w:b/>
          <w:lang w:eastAsia="cs-CZ"/>
        </w:rPr>
        <w:t>- pro geotechnický dozor a konzultační činnost</w:t>
      </w:r>
      <w:r w:rsidRPr="00D31EB2">
        <w:rPr>
          <w:rFonts w:eastAsia="Times New Roman" w:cs="Arial"/>
          <w:lang w:eastAsia="cs-CZ"/>
        </w:rPr>
        <w:t xml:space="preserve">: </w:t>
      </w:r>
    </w:p>
    <w:p w14:paraId="15E580B8" w14:textId="77777777" w:rsidR="00FC323D" w:rsidRPr="00D31EB2" w:rsidRDefault="00FC323D" w:rsidP="00FC323D">
      <w:pPr>
        <w:spacing w:after="0" w:line="240" w:lineRule="auto"/>
        <w:ind w:left="426"/>
        <w:rPr>
          <w:rFonts w:eastAsia="Times New Roman" w:cs="Arial"/>
          <w:lang w:eastAsia="cs-CZ"/>
        </w:rPr>
      </w:pPr>
      <w:r w:rsidRPr="00D31EB2">
        <w:rPr>
          <w:rFonts w:eastAsia="Times New Roman" w:cs="Arial"/>
          <w:lang w:eastAsia="cs-CZ"/>
        </w:rPr>
        <w:t xml:space="preserve">  místo stavby:</w:t>
      </w:r>
      <w:r>
        <w:rPr>
          <w:rFonts w:eastAsia="Times New Roman" w:cs="Arial"/>
          <w:lang w:eastAsia="cs-CZ"/>
        </w:rPr>
        <w:t xml:space="preserve"> </w:t>
      </w:r>
      <w:r w:rsidRPr="00CA1F50">
        <w:rPr>
          <w:rFonts w:eastAsia="Times New Roman" w:cs="Arial"/>
          <w:b/>
          <w:lang w:eastAsia="cs-CZ"/>
        </w:rPr>
        <w:t>„</w:t>
      </w:r>
      <w:r>
        <w:rPr>
          <w:rFonts w:eastAsia="Times New Roman" w:cs="Arial"/>
          <w:b/>
          <w:lang w:eastAsia="cs-CZ"/>
        </w:rPr>
        <w:t xml:space="preserve">Rekonstrukce </w:t>
      </w:r>
      <w:proofErr w:type="spellStart"/>
      <w:r>
        <w:rPr>
          <w:rFonts w:eastAsia="Times New Roman" w:cs="Arial"/>
          <w:b/>
          <w:lang w:eastAsia="cs-CZ"/>
        </w:rPr>
        <w:t>žst</w:t>
      </w:r>
      <w:proofErr w:type="spellEnd"/>
      <w:r>
        <w:rPr>
          <w:rFonts w:eastAsia="Times New Roman" w:cs="Arial"/>
          <w:b/>
          <w:lang w:eastAsia="cs-CZ"/>
        </w:rPr>
        <w:t>. Vlkov u Tišnova</w:t>
      </w:r>
      <w:r w:rsidRPr="00CA1F50">
        <w:rPr>
          <w:rFonts w:eastAsia="Times New Roman" w:cs="Arial"/>
          <w:b/>
          <w:lang w:eastAsia="cs-CZ"/>
        </w:rPr>
        <w:t>“</w:t>
      </w:r>
    </w:p>
    <w:p w14:paraId="2087CC77" w14:textId="77777777" w:rsidR="00FC323D" w:rsidRPr="00F01FED" w:rsidRDefault="00FC323D" w:rsidP="00FC323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14BBBEDC" w14:textId="77777777" w:rsidR="00FC323D" w:rsidRPr="00F01FED" w:rsidRDefault="00FC323D" w:rsidP="00FC323D">
      <w:pPr>
        <w:overflowPunct w:val="0"/>
        <w:autoSpaceDE w:val="0"/>
        <w:autoSpaceDN w:val="0"/>
        <w:adjustRightInd w:val="0"/>
        <w:spacing w:after="0" w:line="320" w:lineRule="atLeast"/>
        <w:jc w:val="both"/>
        <w:rPr>
          <w:rFonts w:eastAsia="Times New Roman" w:cs="Times New Roman"/>
          <w:b/>
          <w:lang w:eastAsia="cs-CZ"/>
        </w:rPr>
      </w:pPr>
    </w:p>
    <w:p w14:paraId="0195B84C" w14:textId="77777777" w:rsidR="00FC323D" w:rsidRPr="006974BB" w:rsidRDefault="00FC323D" w:rsidP="00A27718">
      <w:pPr>
        <w:spacing w:after="120" w:line="240" w:lineRule="auto"/>
        <w:ind w:left="502"/>
        <w:rPr>
          <w:rFonts w:eastAsia="Times New Roman" w:cs="Times New Roman"/>
          <w:b/>
          <w:u w:val="single"/>
          <w:lang w:eastAsia="cs-CZ"/>
        </w:rPr>
      </w:pPr>
      <w:r w:rsidRPr="00F01FED">
        <w:rPr>
          <w:rFonts w:eastAsia="Times New Roman" w:cs="Times New Roman"/>
          <w:b/>
          <w:u w:val="single"/>
          <w:lang w:eastAsia="cs-CZ"/>
        </w:rPr>
        <w:t>Způsob plnění:</w:t>
      </w:r>
      <w:r>
        <w:rPr>
          <w:rFonts w:eastAsia="Times New Roman" w:cs="Times New Roman"/>
          <w:b/>
          <w:u w:val="single"/>
          <w:lang w:eastAsia="cs-CZ"/>
        </w:rPr>
        <w:t xml:space="preserve"> </w:t>
      </w:r>
    </w:p>
    <w:p w14:paraId="67CBDBD4" w14:textId="77777777" w:rsidR="00FC323D" w:rsidRPr="005A4AAB" w:rsidRDefault="00FC323D" w:rsidP="00FC323D">
      <w:pPr>
        <w:pStyle w:val="Odstavecseseznamem"/>
        <w:autoSpaceDE w:val="0"/>
        <w:autoSpaceDN w:val="0"/>
        <w:spacing w:after="0" w:line="240" w:lineRule="auto"/>
        <w:ind w:left="502"/>
        <w:jc w:val="both"/>
        <w:rPr>
          <w:rFonts w:eastAsia="Times New Roman" w:cs="Arial"/>
          <w:u w:val="single"/>
          <w:lang w:eastAsia="cs-CZ"/>
        </w:rPr>
      </w:pPr>
      <w:r w:rsidRPr="005A4AAB">
        <w:rPr>
          <w:rFonts w:eastAsia="Times New Roman" w:cs="Arial"/>
          <w:u w:val="single"/>
          <w:lang w:eastAsia="cs-CZ"/>
        </w:rPr>
        <w:t>Zpracované dílo je nutno vyhotovit v počtu:</w:t>
      </w:r>
    </w:p>
    <w:p w14:paraId="12BD31E8" w14:textId="77777777" w:rsidR="00FC323D" w:rsidRPr="002219C9" w:rsidRDefault="00FC323D" w:rsidP="00FC323D">
      <w:pPr>
        <w:pStyle w:val="Odstavecseseznamem"/>
        <w:autoSpaceDE w:val="0"/>
        <w:autoSpaceDN w:val="0"/>
        <w:spacing w:after="0" w:line="240" w:lineRule="auto"/>
        <w:ind w:left="502"/>
        <w:jc w:val="both"/>
        <w:rPr>
          <w:rFonts w:eastAsia="Times New Roman" w:cs="Arial"/>
          <w:lang w:eastAsia="cs-CZ"/>
        </w:rPr>
      </w:pPr>
      <w:r w:rsidRPr="002219C9">
        <w:rPr>
          <w:rFonts w:eastAsia="Times New Roman" w:cs="Arial"/>
          <w:lang w:eastAsia="cs-CZ"/>
        </w:rPr>
        <w:t>- 2x celková závěrečná zpráva v listinné formě</w:t>
      </w:r>
    </w:p>
    <w:p w14:paraId="7F3040B5" w14:textId="77777777" w:rsidR="00FC323D" w:rsidRDefault="00FC323D" w:rsidP="00FC323D">
      <w:pPr>
        <w:pStyle w:val="Odstavecseseznamem"/>
        <w:autoSpaceDE w:val="0"/>
        <w:autoSpaceDN w:val="0"/>
        <w:spacing w:after="0" w:line="240" w:lineRule="auto"/>
        <w:ind w:left="502"/>
        <w:jc w:val="both"/>
        <w:rPr>
          <w:rFonts w:eastAsia="Times New Roman" w:cs="Arial"/>
          <w:lang w:eastAsia="cs-CZ"/>
        </w:rPr>
      </w:pPr>
      <w:r w:rsidRPr="002219C9">
        <w:rPr>
          <w:rFonts w:eastAsia="Times New Roman" w:cs="Arial"/>
          <w:lang w:eastAsia="cs-CZ"/>
        </w:rPr>
        <w:t xml:space="preserve">- 1x celková závěrečná zpráva v </w:t>
      </w:r>
      <w:proofErr w:type="spellStart"/>
      <w:r w:rsidRPr="002219C9">
        <w:rPr>
          <w:rFonts w:eastAsia="Times New Roman" w:cs="Arial"/>
          <w:lang w:eastAsia="cs-CZ"/>
        </w:rPr>
        <w:t>dig</w:t>
      </w:r>
      <w:proofErr w:type="spellEnd"/>
      <w:r w:rsidRPr="002219C9">
        <w:rPr>
          <w:rFonts w:eastAsia="Times New Roman" w:cs="Arial"/>
          <w:lang w:eastAsia="cs-CZ"/>
        </w:rPr>
        <w:t>. formě (</w:t>
      </w:r>
      <w:proofErr w:type="spellStart"/>
      <w:r w:rsidRPr="002219C9">
        <w:rPr>
          <w:rFonts w:eastAsia="Times New Roman" w:cs="Arial"/>
          <w:lang w:eastAsia="cs-CZ"/>
        </w:rPr>
        <w:t>pdf</w:t>
      </w:r>
      <w:proofErr w:type="spellEnd"/>
      <w:r w:rsidRPr="002219C9">
        <w:rPr>
          <w:rFonts w:eastAsia="Times New Roman" w:cs="Arial"/>
          <w:lang w:eastAsia="cs-CZ"/>
        </w:rPr>
        <w:t xml:space="preserve">) </w:t>
      </w: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C323D"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FC323D" w:rsidRPr="00F95FBD" w:rsidRDefault="00FC323D" w:rsidP="00FC323D">
            <w:pPr>
              <w:pStyle w:val="Tabulka"/>
              <w:rPr>
                <w:rStyle w:val="Nadpisvtabulce"/>
              </w:rPr>
            </w:pPr>
            <w:r w:rsidRPr="00F95FBD">
              <w:rPr>
                <w:rStyle w:val="Nadpisvtabulce"/>
              </w:rPr>
              <w:t>Jméno a příjmení</w:t>
            </w:r>
          </w:p>
        </w:tc>
        <w:tc>
          <w:tcPr>
            <w:tcW w:w="5812" w:type="dxa"/>
          </w:tcPr>
          <w:p w14:paraId="0D6A70B5" w14:textId="0DEBF21F" w:rsidR="00FC323D" w:rsidRPr="00036A67" w:rsidRDefault="00FC323D" w:rsidP="00FC323D">
            <w:pPr>
              <w:pStyle w:val="Tabulka"/>
              <w:cnfStyle w:val="100000000000" w:firstRow="1" w:lastRow="0" w:firstColumn="0" w:lastColumn="0" w:oddVBand="0" w:evenVBand="0" w:oddHBand="0" w:evenHBand="0" w:firstRowFirstColumn="0" w:firstRowLastColumn="0" w:lastRowFirstColumn="0" w:lastRowLastColumn="0"/>
              <w:rPr>
                <w:rStyle w:val="Nadpisvtabulce"/>
                <w:b w:val="0"/>
                <w:highlight w:val="green"/>
              </w:rPr>
            </w:pPr>
            <w:r w:rsidRPr="00036A67">
              <w:rPr>
                <w:rStyle w:val="Nadpisvtabulce"/>
                <w:b w:val="0"/>
                <w:highlight w:val="green"/>
              </w:rPr>
              <w:t>Ing. Miroslav Bocák, ředitel Stavební správy východ</w:t>
            </w:r>
          </w:p>
        </w:tc>
      </w:tr>
      <w:tr w:rsidR="00FC323D"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FC323D" w:rsidRPr="00A27718" w:rsidRDefault="00FC323D" w:rsidP="00FC323D">
            <w:pPr>
              <w:pStyle w:val="Tabulka"/>
              <w:rPr>
                <w:rStyle w:val="Nadpisvtabulce"/>
              </w:rPr>
            </w:pPr>
            <w:r w:rsidRPr="00A27718">
              <w:rPr>
                <w:rStyle w:val="Nadpisvtabulce"/>
              </w:rPr>
              <w:t>Adresa</w:t>
            </w:r>
          </w:p>
        </w:tc>
        <w:tc>
          <w:tcPr>
            <w:tcW w:w="5812" w:type="dxa"/>
          </w:tcPr>
          <w:p w14:paraId="3AE5024B" w14:textId="2FB447C2" w:rsidR="00FC323D" w:rsidRPr="00036A67" w:rsidRDefault="00FC323D" w:rsidP="00FC323D">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036A67">
              <w:rPr>
                <w:rStyle w:val="Nadpisvtabulce"/>
                <w:b w:val="0"/>
                <w:highlight w:val="green"/>
              </w:rPr>
              <w:t>Nerudova 773/ 1, 779 00 Olomouc</w:t>
            </w:r>
          </w:p>
        </w:tc>
      </w:tr>
      <w:tr w:rsidR="00FC323D"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FC323D" w:rsidRPr="00A27718" w:rsidRDefault="00FC323D" w:rsidP="00FC323D">
            <w:pPr>
              <w:pStyle w:val="Tabulka"/>
              <w:rPr>
                <w:rStyle w:val="Nadpisvtabulce"/>
              </w:rPr>
            </w:pPr>
            <w:r w:rsidRPr="00A27718">
              <w:rPr>
                <w:rStyle w:val="Nadpisvtabulce"/>
              </w:rPr>
              <w:t>E-mail</w:t>
            </w:r>
          </w:p>
        </w:tc>
        <w:tc>
          <w:tcPr>
            <w:tcW w:w="5812" w:type="dxa"/>
          </w:tcPr>
          <w:p w14:paraId="73DA29A2" w14:textId="3231B5AB" w:rsidR="00FC323D" w:rsidRPr="00036A67" w:rsidRDefault="00FC323D" w:rsidP="00FC323D">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036A67">
              <w:rPr>
                <w:rStyle w:val="Nadpisvtabulce"/>
                <w:b w:val="0"/>
                <w:highlight w:val="green"/>
              </w:rPr>
              <w:t xml:space="preserve">Bocak@spravazeleznic.cz    </w:t>
            </w:r>
          </w:p>
        </w:tc>
      </w:tr>
      <w:tr w:rsidR="00FC323D"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FC323D" w:rsidRPr="00A27718" w:rsidRDefault="00FC323D" w:rsidP="00FC323D">
            <w:pPr>
              <w:pStyle w:val="Tabulka"/>
              <w:rPr>
                <w:rStyle w:val="Nadpisvtabulce"/>
              </w:rPr>
            </w:pPr>
            <w:r w:rsidRPr="00A27718">
              <w:rPr>
                <w:rStyle w:val="Nadpisvtabulce"/>
              </w:rPr>
              <w:t>Telefon</w:t>
            </w:r>
          </w:p>
        </w:tc>
        <w:tc>
          <w:tcPr>
            <w:tcW w:w="5812" w:type="dxa"/>
          </w:tcPr>
          <w:p w14:paraId="4FF76AC1" w14:textId="381332F2" w:rsidR="00FC323D" w:rsidRPr="00036A67" w:rsidRDefault="00FC323D" w:rsidP="00FC323D">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036A67">
              <w:rPr>
                <w:rStyle w:val="Nadpisvtabulce"/>
                <w:b w:val="0"/>
                <w:highlight w:val="green"/>
              </w:rPr>
              <w:t>+420 606 780 184</w:t>
            </w:r>
          </w:p>
        </w:tc>
      </w:tr>
    </w:tbl>
    <w:p w14:paraId="3598E7E2" w14:textId="6FBBB7EA" w:rsidR="002038D5" w:rsidRDefault="002038D5" w:rsidP="00502690">
      <w:pPr>
        <w:pStyle w:val="Textbezodsazen"/>
      </w:pPr>
    </w:p>
    <w:p w14:paraId="767C0223" w14:textId="77777777" w:rsidR="00FC323D" w:rsidRPr="00F95FBD" w:rsidRDefault="00FC323D" w:rsidP="00FC323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C323D" w:rsidRPr="00F95FBD" w14:paraId="7477D306" w14:textId="77777777" w:rsidTr="007E4C6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6AE118" w14:textId="77777777" w:rsidR="00FC323D" w:rsidRPr="00F95FBD" w:rsidRDefault="00FC323D" w:rsidP="007E4C64">
            <w:pPr>
              <w:pStyle w:val="Tabulka"/>
              <w:rPr>
                <w:rStyle w:val="Nadpisvtabulce"/>
              </w:rPr>
            </w:pPr>
            <w:r w:rsidRPr="00F95FBD">
              <w:rPr>
                <w:rStyle w:val="Nadpisvtabulce"/>
              </w:rPr>
              <w:t>Jméno a příjmení</w:t>
            </w:r>
          </w:p>
        </w:tc>
        <w:tc>
          <w:tcPr>
            <w:tcW w:w="5812" w:type="dxa"/>
          </w:tcPr>
          <w:p w14:paraId="354A0A3F" w14:textId="28EB6DA3" w:rsidR="00FC323D" w:rsidRPr="004436EE" w:rsidRDefault="00FC323D" w:rsidP="00FC323D">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Mgr. Markéta Volfová</w:t>
            </w:r>
          </w:p>
        </w:tc>
      </w:tr>
      <w:tr w:rsidR="00FC323D" w:rsidRPr="00F95FBD" w14:paraId="3787958E" w14:textId="77777777" w:rsidTr="007E4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E7799A" w14:textId="77777777" w:rsidR="00FC323D" w:rsidRPr="00F95FBD" w:rsidRDefault="00FC323D" w:rsidP="007E4C64">
            <w:pPr>
              <w:pStyle w:val="Tabulka"/>
              <w:rPr>
                <w:sz w:val="18"/>
              </w:rPr>
            </w:pPr>
            <w:r w:rsidRPr="00F95FBD">
              <w:rPr>
                <w:sz w:val="18"/>
              </w:rPr>
              <w:t>Adresa</w:t>
            </w:r>
          </w:p>
        </w:tc>
        <w:tc>
          <w:tcPr>
            <w:tcW w:w="5812" w:type="dxa"/>
          </w:tcPr>
          <w:p w14:paraId="5230DC7D" w14:textId="77777777" w:rsidR="00FC323D" w:rsidRPr="004436EE" w:rsidRDefault="00FC323D" w:rsidP="007E4C6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Nerudova 773/1, 779 00 Olomouc</w:t>
            </w:r>
          </w:p>
        </w:tc>
      </w:tr>
      <w:tr w:rsidR="00FC323D" w:rsidRPr="00F95FBD" w14:paraId="4E55A8CD" w14:textId="77777777" w:rsidTr="007E4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142DF" w14:textId="77777777" w:rsidR="00FC323D" w:rsidRPr="00F95FBD" w:rsidRDefault="00FC323D" w:rsidP="007E4C64">
            <w:pPr>
              <w:pStyle w:val="Tabulka"/>
              <w:rPr>
                <w:sz w:val="18"/>
              </w:rPr>
            </w:pPr>
            <w:r w:rsidRPr="00F95FBD">
              <w:rPr>
                <w:sz w:val="18"/>
              </w:rPr>
              <w:t>E-mail</w:t>
            </w:r>
          </w:p>
        </w:tc>
        <w:tc>
          <w:tcPr>
            <w:tcW w:w="5812" w:type="dxa"/>
          </w:tcPr>
          <w:p w14:paraId="64EF607E" w14:textId="37CEC8E1" w:rsidR="00FC323D" w:rsidRPr="004436EE" w:rsidRDefault="00FC323D" w:rsidP="007E4C6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Volfova@spravazeleznic.cz</w:t>
            </w:r>
          </w:p>
        </w:tc>
      </w:tr>
      <w:tr w:rsidR="00FC323D" w:rsidRPr="00F95FBD" w14:paraId="224A115B" w14:textId="77777777" w:rsidTr="007E4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3990F2" w14:textId="77777777" w:rsidR="00FC323D" w:rsidRPr="00F95FBD" w:rsidRDefault="00FC323D" w:rsidP="007E4C64">
            <w:pPr>
              <w:pStyle w:val="Tabulka"/>
              <w:rPr>
                <w:sz w:val="18"/>
              </w:rPr>
            </w:pPr>
            <w:r w:rsidRPr="00F95FBD">
              <w:rPr>
                <w:sz w:val="18"/>
              </w:rPr>
              <w:t>Telefon</w:t>
            </w:r>
          </w:p>
        </w:tc>
        <w:tc>
          <w:tcPr>
            <w:tcW w:w="5812" w:type="dxa"/>
          </w:tcPr>
          <w:p w14:paraId="067A70E7" w14:textId="7952F94F" w:rsidR="00FC323D" w:rsidRPr="004436EE" w:rsidRDefault="00FC323D" w:rsidP="00FC323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+420 725 915 943</w:t>
            </w:r>
          </w:p>
        </w:tc>
      </w:tr>
    </w:tbl>
    <w:p w14:paraId="0F8B7549" w14:textId="77777777" w:rsidR="00FC323D" w:rsidRDefault="00FC323D" w:rsidP="00502690">
      <w:pPr>
        <w:pStyle w:val="Textbezodsazen"/>
      </w:pPr>
    </w:p>
    <w:p w14:paraId="66B20949" w14:textId="77777777" w:rsidR="00FC323D" w:rsidRPr="00F95FBD" w:rsidRDefault="00FC323D"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53962EE0" w:rsidR="002038D5" w:rsidRPr="00EC707C" w:rsidRDefault="00FC323D"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Ing. Jiří Grečnár</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439133B9" w:rsidR="002038D5" w:rsidRPr="00EC707C" w:rsidRDefault="00FC323D"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347A0CB6" w:rsidR="002038D5" w:rsidRPr="00EC707C" w:rsidRDefault="00FC323D"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GrecnarJ@spravazeleznic.cz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4946670D" w:rsidR="002038D5" w:rsidRPr="00EC707C" w:rsidRDefault="00FC323D"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+420 727 983 620</w:t>
            </w:r>
          </w:p>
        </w:tc>
      </w:tr>
    </w:tbl>
    <w:p w14:paraId="270C2230" w14:textId="3EE495D2" w:rsidR="00F30FE1" w:rsidRDefault="00F30FE1" w:rsidP="00F30FE1">
      <w:pPr>
        <w:rPr>
          <w:b/>
        </w:rPr>
      </w:pPr>
    </w:p>
    <w:p w14:paraId="2BC9E02F" w14:textId="77777777" w:rsidR="00F30FE1" w:rsidRDefault="00F30FE1" w:rsidP="00F30FE1">
      <w:pPr>
        <w:pStyle w:val="Textbezodsazen"/>
      </w:pPr>
    </w:p>
    <w:p w14:paraId="0ED8463F" w14:textId="6505CADA" w:rsidR="00F30FE1" w:rsidRPr="00F30FE1" w:rsidRDefault="00F30FE1" w:rsidP="00F30FE1">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F30FE1" w:rsidRPr="00F95FBD" w14:paraId="5987C54C" w14:textId="77777777" w:rsidTr="00EA4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141696" w14:textId="77777777" w:rsidR="00F30FE1" w:rsidRPr="00F95FBD" w:rsidRDefault="00F30FE1" w:rsidP="00EA4363">
            <w:pPr>
              <w:pStyle w:val="Tabulka"/>
              <w:rPr>
                <w:rStyle w:val="Nadpisvtabulce"/>
                <w:b w:val="0"/>
              </w:rPr>
            </w:pPr>
            <w:r w:rsidRPr="00F95FBD">
              <w:rPr>
                <w:rStyle w:val="Nadpisvtabulce"/>
                <w:b w:val="0"/>
              </w:rPr>
              <w:t>Jméno a příjmení</w:t>
            </w:r>
          </w:p>
        </w:tc>
        <w:tc>
          <w:tcPr>
            <w:tcW w:w="5812" w:type="dxa"/>
          </w:tcPr>
          <w:p w14:paraId="3FB33868" w14:textId="77777777" w:rsidR="00F30FE1" w:rsidRPr="00EC707C" w:rsidRDefault="00F30FE1" w:rsidP="00EA4363">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Jiří Wagner</w:t>
            </w:r>
          </w:p>
        </w:tc>
      </w:tr>
      <w:tr w:rsidR="00F30FE1" w:rsidRPr="00F95FBD" w14:paraId="3F97A36C" w14:textId="77777777" w:rsidTr="00EA4363">
        <w:tc>
          <w:tcPr>
            <w:cnfStyle w:val="001000000000" w:firstRow="0" w:lastRow="0" w:firstColumn="1" w:lastColumn="0" w:oddVBand="0" w:evenVBand="0" w:oddHBand="0" w:evenHBand="0" w:firstRowFirstColumn="0" w:firstRowLastColumn="0" w:lastRowFirstColumn="0" w:lastRowLastColumn="0"/>
            <w:tcW w:w="3056" w:type="dxa"/>
          </w:tcPr>
          <w:p w14:paraId="48A8D471" w14:textId="77777777" w:rsidR="00F30FE1" w:rsidRPr="00F95FBD" w:rsidRDefault="00F30FE1" w:rsidP="00EA4363">
            <w:pPr>
              <w:pStyle w:val="Tabulka"/>
              <w:rPr>
                <w:sz w:val="18"/>
              </w:rPr>
            </w:pPr>
            <w:r w:rsidRPr="00F95FBD">
              <w:rPr>
                <w:sz w:val="18"/>
              </w:rPr>
              <w:t>Adresa</w:t>
            </w:r>
          </w:p>
        </w:tc>
        <w:tc>
          <w:tcPr>
            <w:tcW w:w="5812" w:type="dxa"/>
          </w:tcPr>
          <w:p w14:paraId="0FEAD91B" w14:textId="77777777" w:rsidR="00F30FE1" w:rsidRPr="00EC707C" w:rsidRDefault="00F30FE1" w:rsidP="00EA436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Nerudova 773/1, 779 00 Olomouc</w:t>
            </w:r>
          </w:p>
        </w:tc>
      </w:tr>
      <w:tr w:rsidR="00F30FE1" w:rsidRPr="00F95FBD" w14:paraId="3E5E71FC" w14:textId="77777777" w:rsidTr="00EA4363">
        <w:tc>
          <w:tcPr>
            <w:cnfStyle w:val="001000000000" w:firstRow="0" w:lastRow="0" w:firstColumn="1" w:lastColumn="0" w:oddVBand="0" w:evenVBand="0" w:oddHBand="0" w:evenHBand="0" w:firstRowFirstColumn="0" w:firstRowLastColumn="0" w:lastRowFirstColumn="0" w:lastRowLastColumn="0"/>
            <w:tcW w:w="3056" w:type="dxa"/>
          </w:tcPr>
          <w:p w14:paraId="37652C12" w14:textId="77777777" w:rsidR="00F30FE1" w:rsidRPr="00F95FBD" w:rsidRDefault="00F30FE1" w:rsidP="00EA4363">
            <w:pPr>
              <w:pStyle w:val="Tabulka"/>
              <w:rPr>
                <w:sz w:val="18"/>
              </w:rPr>
            </w:pPr>
            <w:r w:rsidRPr="00F95FBD">
              <w:rPr>
                <w:sz w:val="18"/>
              </w:rPr>
              <w:t>E-mail</w:t>
            </w:r>
          </w:p>
        </w:tc>
        <w:tc>
          <w:tcPr>
            <w:tcW w:w="5812" w:type="dxa"/>
          </w:tcPr>
          <w:p w14:paraId="3F586D1B" w14:textId="77777777" w:rsidR="00F30FE1" w:rsidRPr="00F7206F" w:rsidRDefault="00F30FE1" w:rsidP="00EA436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7206F">
              <w:rPr>
                <w:sz w:val="18"/>
                <w:highlight w:val="green"/>
              </w:rPr>
              <w:t xml:space="preserve"> Wagner@spravazeleznic.cz</w:t>
            </w:r>
          </w:p>
        </w:tc>
      </w:tr>
      <w:tr w:rsidR="00F30FE1" w:rsidRPr="00F95FBD" w14:paraId="5E687293" w14:textId="77777777" w:rsidTr="00EA4363">
        <w:tc>
          <w:tcPr>
            <w:cnfStyle w:val="001000000000" w:firstRow="0" w:lastRow="0" w:firstColumn="1" w:lastColumn="0" w:oddVBand="0" w:evenVBand="0" w:oddHBand="0" w:evenHBand="0" w:firstRowFirstColumn="0" w:firstRowLastColumn="0" w:lastRowFirstColumn="0" w:lastRowLastColumn="0"/>
            <w:tcW w:w="3056" w:type="dxa"/>
          </w:tcPr>
          <w:p w14:paraId="4847ADD5" w14:textId="77777777" w:rsidR="00F30FE1" w:rsidRPr="00F95FBD" w:rsidRDefault="00F30FE1" w:rsidP="00EA4363">
            <w:pPr>
              <w:pStyle w:val="Tabulka"/>
              <w:rPr>
                <w:sz w:val="18"/>
              </w:rPr>
            </w:pPr>
            <w:r w:rsidRPr="00F95FBD">
              <w:rPr>
                <w:sz w:val="18"/>
              </w:rPr>
              <w:t>Telefon</w:t>
            </w:r>
          </w:p>
        </w:tc>
        <w:tc>
          <w:tcPr>
            <w:tcW w:w="5812" w:type="dxa"/>
          </w:tcPr>
          <w:p w14:paraId="00E4A3B1" w14:textId="77777777" w:rsidR="00F30FE1" w:rsidRPr="00F7206F" w:rsidRDefault="00F30FE1" w:rsidP="00EA436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7206F">
              <w:rPr>
                <w:sz w:val="18"/>
                <w:highlight w:val="green"/>
              </w:rPr>
              <w:t>+420 724 932 297</w:t>
            </w:r>
          </w:p>
        </w:tc>
      </w:tr>
    </w:tbl>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7130F921" w14:textId="77777777" w:rsidR="00A27718" w:rsidRPr="00205538" w:rsidRDefault="00A27718" w:rsidP="00A27718">
      <w:pPr>
        <w:pStyle w:val="Nadpistabulky"/>
        <w:rPr>
          <w:sz w:val="18"/>
          <w:szCs w:val="18"/>
        </w:rPr>
      </w:pPr>
      <w:r w:rsidRPr="00205538">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A27718" w:rsidRPr="00047B05" w14:paraId="326710B3" w14:textId="77777777" w:rsidTr="007E4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D24ED6" w14:textId="77777777" w:rsidR="00A27718" w:rsidRPr="00205538" w:rsidRDefault="00A27718" w:rsidP="007E4C64">
            <w:pPr>
              <w:pStyle w:val="Tabulka"/>
              <w:rPr>
                <w:rStyle w:val="Nadpisvtabulce"/>
              </w:rPr>
            </w:pPr>
            <w:r w:rsidRPr="00205538">
              <w:rPr>
                <w:rStyle w:val="Nadpisvtabulce"/>
              </w:rPr>
              <w:t>Jméno a příjmení</w:t>
            </w:r>
          </w:p>
        </w:tc>
        <w:tc>
          <w:tcPr>
            <w:tcW w:w="5812" w:type="dxa"/>
          </w:tcPr>
          <w:p w14:paraId="65275EA7" w14:textId="77777777" w:rsidR="00A27718" w:rsidRPr="00047B05" w:rsidRDefault="00A27718" w:rsidP="007E4C64">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A27718" w:rsidRPr="00047B05" w14:paraId="04F687B8" w14:textId="77777777" w:rsidTr="007E4C64">
        <w:tc>
          <w:tcPr>
            <w:cnfStyle w:val="001000000000" w:firstRow="0" w:lastRow="0" w:firstColumn="1" w:lastColumn="0" w:oddVBand="0" w:evenVBand="0" w:oddHBand="0" w:evenHBand="0" w:firstRowFirstColumn="0" w:firstRowLastColumn="0" w:lastRowFirstColumn="0" w:lastRowLastColumn="0"/>
            <w:tcW w:w="3056" w:type="dxa"/>
          </w:tcPr>
          <w:p w14:paraId="36F86950" w14:textId="77777777" w:rsidR="00A27718" w:rsidRPr="00205538" w:rsidRDefault="00A27718" w:rsidP="007E4C64">
            <w:pPr>
              <w:pStyle w:val="Tabulka"/>
              <w:rPr>
                <w:sz w:val="18"/>
              </w:rPr>
            </w:pPr>
            <w:r w:rsidRPr="00205538">
              <w:rPr>
                <w:sz w:val="18"/>
              </w:rPr>
              <w:t>Adresa</w:t>
            </w:r>
          </w:p>
        </w:tc>
        <w:tc>
          <w:tcPr>
            <w:tcW w:w="5812" w:type="dxa"/>
          </w:tcPr>
          <w:p w14:paraId="72ECE412" w14:textId="77777777" w:rsidR="00A27718" w:rsidRPr="00047B05" w:rsidRDefault="00A27718" w:rsidP="007E4C6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A27718" w:rsidRPr="00047B05" w14:paraId="29BC5FF3" w14:textId="77777777" w:rsidTr="007E4C64">
        <w:tc>
          <w:tcPr>
            <w:cnfStyle w:val="001000000000" w:firstRow="0" w:lastRow="0" w:firstColumn="1" w:lastColumn="0" w:oddVBand="0" w:evenVBand="0" w:oddHBand="0" w:evenHBand="0" w:firstRowFirstColumn="0" w:firstRowLastColumn="0" w:lastRowFirstColumn="0" w:lastRowLastColumn="0"/>
            <w:tcW w:w="3056" w:type="dxa"/>
          </w:tcPr>
          <w:p w14:paraId="00C15705" w14:textId="77777777" w:rsidR="00A27718" w:rsidRPr="00205538" w:rsidRDefault="00A27718" w:rsidP="007E4C64">
            <w:pPr>
              <w:pStyle w:val="Tabulka"/>
              <w:rPr>
                <w:sz w:val="18"/>
              </w:rPr>
            </w:pPr>
            <w:r w:rsidRPr="00205538">
              <w:rPr>
                <w:sz w:val="18"/>
              </w:rPr>
              <w:t>E-mail</w:t>
            </w:r>
          </w:p>
        </w:tc>
        <w:tc>
          <w:tcPr>
            <w:tcW w:w="5812" w:type="dxa"/>
          </w:tcPr>
          <w:p w14:paraId="1433FEA3" w14:textId="77777777" w:rsidR="00A27718" w:rsidRPr="00047B05" w:rsidRDefault="00A27718" w:rsidP="007E4C6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A27718" w:rsidRPr="00047B05" w14:paraId="3D5CD110" w14:textId="77777777" w:rsidTr="007E4C64">
        <w:tc>
          <w:tcPr>
            <w:cnfStyle w:val="001000000000" w:firstRow="0" w:lastRow="0" w:firstColumn="1" w:lastColumn="0" w:oddVBand="0" w:evenVBand="0" w:oddHBand="0" w:evenHBand="0" w:firstRowFirstColumn="0" w:firstRowLastColumn="0" w:lastRowFirstColumn="0" w:lastRowLastColumn="0"/>
            <w:tcW w:w="3056" w:type="dxa"/>
          </w:tcPr>
          <w:p w14:paraId="3AB9BD1D" w14:textId="77777777" w:rsidR="00A27718" w:rsidRPr="00205538" w:rsidRDefault="00A27718" w:rsidP="007E4C64">
            <w:pPr>
              <w:pStyle w:val="Tabulka"/>
              <w:rPr>
                <w:sz w:val="18"/>
              </w:rPr>
            </w:pPr>
            <w:r w:rsidRPr="00205538">
              <w:rPr>
                <w:sz w:val="18"/>
              </w:rPr>
              <w:t>Telefon</w:t>
            </w:r>
          </w:p>
        </w:tc>
        <w:tc>
          <w:tcPr>
            <w:tcW w:w="5812" w:type="dxa"/>
          </w:tcPr>
          <w:p w14:paraId="0298DCD7" w14:textId="77777777" w:rsidR="00A27718" w:rsidRPr="00047B05" w:rsidRDefault="00A27718" w:rsidP="007E4C6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2CCD2C0E" w14:textId="77777777" w:rsidR="00A27718" w:rsidRDefault="00A27718" w:rsidP="00A27718">
      <w:pPr>
        <w:pStyle w:val="Textbezodsazen"/>
      </w:pPr>
    </w:p>
    <w:p w14:paraId="561FEC60" w14:textId="77777777" w:rsidR="00A27718" w:rsidRPr="00F95FBD" w:rsidRDefault="00A27718" w:rsidP="00A27718">
      <w:pPr>
        <w:pStyle w:val="Nadpistabulky"/>
        <w:rPr>
          <w:rFonts w:asciiTheme="minorHAnsi" w:hAnsiTheme="minorHAnsi"/>
          <w:sz w:val="18"/>
          <w:szCs w:val="18"/>
        </w:rPr>
      </w:pPr>
      <w:r w:rsidRPr="00205538">
        <w:rPr>
          <w:rFonts w:asciiTheme="minorHAnsi" w:hAnsiTheme="minorHAnsi"/>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A27718" w:rsidRPr="00F95FBD" w14:paraId="10AA6757" w14:textId="77777777" w:rsidTr="007E4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BC102B" w14:textId="77777777" w:rsidR="00A27718" w:rsidRPr="00205538" w:rsidRDefault="00A27718" w:rsidP="007E4C64">
            <w:pPr>
              <w:pStyle w:val="Tabulka"/>
              <w:rPr>
                <w:rStyle w:val="Nadpisvtabulce"/>
                <w:b w:val="0"/>
              </w:rPr>
            </w:pPr>
            <w:r w:rsidRPr="00205538">
              <w:rPr>
                <w:rStyle w:val="Nadpisvtabulce"/>
                <w:b w:val="0"/>
              </w:rPr>
              <w:t>Jméno a příjmení</w:t>
            </w:r>
          </w:p>
        </w:tc>
        <w:tc>
          <w:tcPr>
            <w:tcW w:w="5812" w:type="dxa"/>
          </w:tcPr>
          <w:p w14:paraId="46C50DAC" w14:textId="77777777" w:rsidR="00A27718" w:rsidRPr="003A3F26" w:rsidRDefault="00A27718" w:rsidP="007E4C64">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3A3F26">
              <w:rPr>
                <w:b/>
                <w:sz w:val="18"/>
                <w:highlight w:val="yellow"/>
              </w:rPr>
              <w:t>[VLOŽÍ ZHTOVITEL]</w:t>
            </w:r>
          </w:p>
        </w:tc>
      </w:tr>
      <w:tr w:rsidR="00A27718" w:rsidRPr="00F95FBD" w14:paraId="2B716824" w14:textId="77777777" w:rsidTr="007E4C64">
        <w:tc>
          <w:tcPr>
            <w:cnfStyle w:val="001000000000" w:firstRow="0" w:lastRow="0" w:firstColumn="1" w:lastColumn="0" w:oddVBand="0" w:evenVBand="0" w:oddHBand="0" w:evenHBand="0" w:firstRowFirstColumn="0" w:firstRowLastColumn="0" w:lastRowFirstColumn="0" w:lastRowLastColumn="0"/>
            <w:tcW w:w="3056" w:type="dxa"/>
          </w:tcPr>
          <w:p w14:paraId="744B1EA3" w14:textId="77777777" w:rsidR="00A27718" w:rsidRPr="00205538" w:rsidRDefault="00A27718" w:rsidP="007E4C64">
            <w:pPr>
              <w:pStyle w:val="Tabulka"/>
              <w:rPr>
                <w:sz w:val="18"/>
              </w:rPr>
            </w:pPr>
            <w:r w:rsidRPr="00205538">
              <w:rPr>
                <w:sz w:val="18"/>
              </w:rPr>
              <w:t>Adresa</w:t>
            </w:r>
          </w:p>
        </w:tc>
        <w:tc>
          <w:tcPr>
            <w:tcW w:w="5812" w:type="dxa"/>
          </w:tcPr>
          <w:p w14:paraId="00E34F9A" w14:textId="77777777" w:rsidR="00A27718" w:rsidRPr="003A3F26" w:rsidRDefault="00A27718" w:rsidP="007E4C6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A3F26">
              <w:rPr>
                <w:sz w:val="18"/>
                <w:highlight w:val="yellow"/>
              </w:rPr>
              <w:t>[VLOŽÍ ZHOTOVITEL]</w:t>
            </w:r>
          </w:p>
        </w:tc>
      </w:tr>
      <w:tr w:rsidR="00A27718" w:rsidRPr="00F95FBD" w14:paraId="2B09CA6C" w14:textId="77777777" w:rsidTr="007E4C64">
        <w:tc>
          <w:tcPr>
            <w:cnfStyle w:val="001000000000" w:firstRow="0" w:lastRow="0" w:firstColumn="1" w:lastColumn="0" w:oddVBand="0" w:evenVBand="0" w:oddHBand="0" w:evenHBand="0" w:firstRowFirstColumn="0" w:firstRowLastColumn="0" w:lastRowFirstColumn="0" w:lastRowLastColumn="0"/>
            <w:tcW w:w="3056" w:type="dxa"/>
          </w:tcPr>
          <w:p w14:paraId="38B4F277" w14:textId="77777777" w:rsidR="00A27718" w:rsidRPr="00205538" w:rsidRDefault="00A27718" w:rsidP="007E4C64">
            <w:pPr>
              <w:pStyle w:val="Tabulka"/>
              <w:rPr>
                <w:sz w:val="18"/>
              </w:rPr>
            </w:pPr>
            <w:r w:rsidRPr="00205538">
              <w:rPr>
                <w:sz w:val="18"/>
              </w:rPr>
              <w:t>E-mail</w:t>
            </w:r>
          </w:p>
        </w:tc>
        <w:tc>
          <w:tcPr>
            <w:tcW w:w="5812" w:type="dxa"/>
          </w:tcPr>
          <w:p w14:paraId="10C685DB" w14:textId="77777777" w:rsidR="00A27718" w:rsidRPr="003A3F26" w:rsidRDefault="00A27718" w:rsidP="007E4C6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A3F26">
              <w:rPr>
                <w:sz w:val="18"/>
                <w:highlight w:val="yellow"/>
              </w:rPr>
              <w:t>[VLOŽÍ ZHOTOVITEL]</w:t>
            </w:r>
          </w:p>
        </w:tc>
      </w:tr>
      <w:tr w:rsidR="00A27718" w:rsidRPr="00F95FBD" w14:paraId="32CBE259" w14:textId="77777777" w:rsidTr="007E4C64">
        <w:tc>
          <w:tcPr>
            <w:cnfStyle w:val="001000000000" w:firstRow="0" w:lastRow="0" w:firstColumn="1" w:lastColumn="0" w:oddVBand="0" w:evenVBand="0" w:oddHBand="0" w:evenHBand="0" w:firstRowFirstColumn="0" w:firstRowLastColumn="0" w:lastRowFirstColumn="0" w:lastRowLastColumn="0"/>
            <w:tcW w:w="3056" w:type="dxa"/>
          </w:tcPr>
          <w:p w14:paraId="31A75CFD" w14:textId="77777777" w:rsidR="00A27718" w:rsidRPr="00205538" w:rsidRDefault="00A27718" w:rsidP="007E4C64">
            <w:pPr>
              <w:pStyle w:val="Tabulka"/>
              <w:rPr>
                <w:sz w:val="18"/>
              </w:rPr>
            </w:pPr>
            <w:r w:rsidRPr="00205538">
              <w:rPr>
                <w:sz w:val="18"/>
              </w:rPr>
              <w:t>Telefon</w:t>
            </w:r>
          </w:p>
        </w:tc>
        <w:tc>
          <w:tcPr>
            <w:tcW w:w="5812" w:type="dxa"/>
          </w:tcPr>
          <w:p w14:paraId="7CA721E2" w14:textId="77777777" w:rsidR="00A27718" w:rsidRPr="003A3F26" w:rsidRDefault="00A27718" w:rsidP="007E4C6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A3F26">
              <w:rPr>
                <w:sz w:val="18"/>
                <w:highlight w:val="yellow"/>
              </w:rPr>
              <w:t>[VLOŽÍ ZHOTOVITEL]</w:t>
            </w:r>
          </w:p>
        </w:tc>
      </w:tr>
    </w:tbl>
    <w:p w14:paraId="51BB92BA" w14:textId="77777777" w:rsidR="00A27718" w:rsidRDefault="00A27718"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E34AEE" w14:paraId="55CFF297" w14:textId="77777777" w:rsidTr="00E34AEE">
        <w:tc>
          <w:tcPr>
            <w:cnfStyle w:val="001000000000" w:firstRow="0" w:lastRow="0" w:firstColumn="1" w:lastColumn="0" w:oddVBand="0" w:evenVBand="0" w:oddHBand="0" w:evenHBand="0" w:firstRowFirstColumn="0" w:firstRowLastColumn="0" w:lastRowFirstColumn="0" w:lastRowLastColumn="0"/>
            <w:tcW w:w="2774" w:type="dxa"/>
            <w:shd w:val="clear" w:color="auto" w:fill="auto"/>
          </w:tcPr>
          <w:p w14:paraId="2E76D628" w14:textId="28DCAFC6" w:rsidR="00D0544F" w:rsidRPr="00E34AEE" w:rsidRDefault="00372C5F" w:rsidP="00D0544F">
            <w:pPr>
              <w:pStyle w:val="Tabulka"/>
              <w:rPr>
                <w:sz w:val="18"/>
              </w:rPr>
            </w:pPr>
            <w:r w:rsidRPr="009E376A">
              <w:rPr>
                <w:sz w:val="18"/>
              </w:rPr>
              <w:t>PDPS (projekt stavby), zpracovaný společností SUDOP BRNO, spol. s r. o., se sídlem Kounicova 26, 611 36 Brno</w:t>
            </w:r>
          </w:p>
        </w:tc>
        <w:tc>
          <w:tcPr>
            <w:tcW w:w="3129" w:type="dxa"/>
            <w:shd w:val="clear" w:color="auto" w:fill="auto"/>
          </w:tcPr>
          <w:p w14:paraId="20027AE0" w14:textId="4C313DCF" w:rsidR="00D0544F" w:rsidRPr="00E34AEE" w:rsidRDefault="00372C5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34AEE">
              <w:rPr>
                <w:sz w:val="18"/>
              </w:rPr>
              <w:t>-</w:t>
            </w:r>
          </w:p>
        </w:tc>
        <w:tc>
          <w:tcPr>
            <w:tcW w:w="2957" w:type="dxa"/>
            <w:shd w:val="clear" w:color="auto" w:fill="auto"/>
          </w:tcPr>
          <w:p w14:paraId="1A309BA6" w14:textId="74039070" w:rsidR="00D0544F" w:rsidRPr="00E34AEE" w:rsidRDefault="00372C5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34AEE">
              <w:rPr>
                <w:sz w:val="18"/>
              </w:rPr>
              <w:t>Z 06/2022</w:t>
            </w:r>
          </w:p>
        </w:tc>
      </w:tr>
      <w:tr w:rsidR="00D0544F" w:rsidRPr="00E34AEE" w14:paraId="46DC6ED6" w14:textId="77777777" w:rsidTr="00E34AEE">
        <w:tc>
          <w:tcPr>
            <w:cnfStyle w:val="001000000000" w:firstRow="0" w:lastRow="0" w:firstColumn="1" w:lastColumn="0" w:oddVBand="0" w:evenVBand="0" w:oddHBand="0" w:evenHBand="0" w:firstRowFirstColumn="0" w:firstRowLastColumn="0" w:lastRowFirstColumn="0" w:lastRowLastColumn="0"/>
            <w:tcW w:w="2774" w:type="dxa"/>
            <w:shd w:val="clear" w:color="auto" w:fill="auto"/>
          </w:tcPr>
          <w:p w14:paraId="259A690B" w14:textId="7A8CAAA2" w:rsidR="00D0544F" w:rsidRPr="00E34AEE" w:rsidRDefault="00372C5F" w:rsidP="00964369">
            <w:pPr>
              <w:pStyle w:val="Tabulka"/>
              <w:rPr>
                <w:sz w:val="18"/>
              </w:rPr>
            </w:pPr>
            <w:r w:rsidRPr="00E34AEE">
              <w:rPr>
                <w:sz w:val="18"/>
              </w:rPr>
              <w:t>Výzva k podání nabídky</w:t>
            </w:r>
          </w:p>
        </w:tc>
        <w:tc>
          <w:tcPr>
            <w:tcW w:w="3129" w:type="dxa"/>
            <w:shd w:val="clear" w:color="auto" w:fill="auto"/>
          </w:tcPr>
          <w:p w14:paraId="2FBC8AD6" w14:textId="254D9A1C" w:rsidR="00D0544F" w:rsidRPr="00E34AEE" w:rsidRDefault="00E34A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34AEE">
              <w:rPr>
                <w:sz w:val="18"/>
              </w:rPr>
              <w:t>12486/2023-SŽ-SSV-Ú3</w:t>
            </w:r>
          </w:p>
        </w:tc>
        <w:tc>
          <w:tcPr>
            <w:tcW w:w="2957" w:type="dxa"/>
            <w:shd w:val="clear" w:color="auto" w:fill="auto"/>
          </w:tcPr>
          <w:p w14:paraId="6F27044A" w14:textId="14F70E0F" w:rsidR="00D0544F" w:rsidRPr="00E34AEE" w:rsidRDefault="00E34AEE" w:rsidP="00BE7E9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34AEE">
              <w:rPr>
                <w:sz w:val="18"/>
              </w:rPr>
              <w:t>2</w:t>
            </w:r>
            <w:r w:rsidR="00BE7E94">
              <w:rPr>
                <w:sz w:val="18"/>
              </w:rPr>
              <w:t>0</w:t>
            </w:r>
            <w:r w:rsidRPr="00E34AEE">
              <w:rPr>
                <w:sz w:val="18"/>
              </w:rPr>
              <w:t>. 10. 2023</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bookmarkStart w:id="1" w:name="_GoBack"/>
      <w:bookmarkEnd w:id="1"/>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570564" w:rsidRDefault="00570564" w:rsidP="00962258">
      <w:pPr>
        <w:spacing w:after="0" w:line="240" w:lineRule="auto"/>
      </w:pPr>
      <w:r>
        <w:separator/>
      </w:r>
    </w:p>
  </w:endnote>
  <w:endnote w:type="continuationSeparator" w:id="0">
    <w:p w14:paraId="13A1BD46" w14:textId="77777777" w:rsidR="00570564" w:rsidRDefault="005705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0EC6C59D" w14:textId="77777777" w:rsidTr="00EB46E5">
      <w:tc>
        <w:tcPr>
          <w:tcW w:w="1361" w:type="dxa"/>
          <w:tcMar>
            <w:left w:w="0" w:type="dxa"/>
            <w:right w:w="0" w:type="dxa"/>
          </w:tcMar>
          <w:vAlign w:val="bottom"/>
        </w:tcPr>
        <w:p w14:paraId="407D1A08" w14:textId="7DCEC05D" w:rsidR="00570564" w:rsidRPr="00B8518B" w:rsidRDefault="0057056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570564" w:rsidRDefault="00570564" w:rsidP="00B8518B">
          <w:pPr>
            <w:pStyle w:val="Zpat"/>
          </w:pPr>
        </w:p>
      </w:tc>
      <w:tc>
        <w:tcPr>
          <w:tcW w:w="425" w:type="dxa"/>
          <w:shd w:val="clear" w:color="auto" w:fill="auto"/>
          <w:tcMar>
            <w:left w:w="0" w:type="dxa"/>
            <w:right w:w="0" w:type="dxa"/>
          </w:tcMar>
        </w:tcPr>
        <w:p w14:paraId="678BAD2C" w14:textId="77777777" w:rsidR="00570564" w:rsidRDefault="00570564" w:rsidP="00B8518B">
          <w:pPr>
            <w:pStyle w:val="Zpat"/>
          </w:pPr>
        </w:p>
      </w:tc>
      <w:tc>
        <w:tcPr>
          <w:tcW w:w="8505" w:type="dxa"/>
        </w:tcPr>
        <w:p w14:paraId="747F5888" w14:textId="77777777" w:rsidR="00570564" w:rsidRDefault="00570564" w:rsidP="00506DE0">
          <w:pPr>
            <w:pStyle w:val="Zpat0"/>
            <w:rPr>
              <w:b/>
            </w:rPr>
          </w:pPr>
          <w:r w:rsidRPr="00886B4D">
            <w:rPr>
              <w:b/>
            </w:rPr>
            <w:t xml:space="preserve">Smlouva o dílo na </w:t>
          </w:r>
          <w:r>
            <w:rPr>
              <w:b/>
            </w:rPr>
            <w:t>poskytování služeb</w:t>
          </w:r>
        </w:p>
        <w:p w14:paraId="54745AA8" w14:textId="77777777" w:rsidR="00570564" w:rsidRDefault="00570564" w:rsidP="00176814">
          <w:pPr>
            <w:pStyle w:val="Zpat0"/>
          </w:pPr>
        </w:p>
      </w:tc>
    </w:tr>
  </w:tbl>
  <w:p w14:paraId="7A97BEB2" w14:textId="77777777" w:rsidR="00570564" w:rsidRPr="00B8518B" w:rsidRDefault="0057056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2D5A9328" w14:textId="77777777" w:rsidTr="00EB46E5">
      <w:tc>
        <w:tcPr>
          <w:tcW w:w="1361" w:type="dxa"/>
          <w:tcMar>
            <w:left w:w="0" w:type="dxa"/>
            <w:right w:w="0" w:type="dxa"/>
          </w:tcMar>
          <w:vAlign w:val="bottom"/>
        </w:tcPr>
        <w:p w14:paraId="520EB415" w14:textId="2689713E" w:rsidR="00570564" w:rsidRPr="00B8518B" w:rsidRDefault="005705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570564" w:rsidRDefault="00570564" w:rsidP="00B8518B">
          <w:pPr>
            <w:pStyle w:val="Zpat"/>
          </w:pPr>
        </w:p>
      </w:tc>
      <w:tc>
        <w:tcPr>
          <w:tcW w:w="425" w:type="dxa"/>
          <w:shd w:val="clear" w:color="auto" w:fill="auto"/>
          <w:tcMar>
            <w:left w:w="0" w:type="dxa"/>
            <w:right w:w="0" w:type="dxa"/>
          </w:tcMar>
        </w:tcPr>
        <w:p w14:paraId="65151A4E" w14:textId="77777777" w:rsidR="00570564" w:rsidRDefault="00570564" w:rsidP="00B8518B">
          <w:pPr>
            <w:pStyle w:val="Zpat"/>
          </w:pPr>
        </w:p>
      </w:tc>
      <w:tc>
        <w:tcPr>
          <w:tcW w:w="8505" w:type="dxa"/>
        </w:tcPr>
        <w:p w14:paraId="759F17AC" w14:textId="77777777" w:rsidR="00570564" w:rsidRPr="00143EC0" w:rsidRDefault="00570564" w:rsidP="00F422D3">
          <w:pPr>
            <w:pStyle w:val="Zpat0"/>
            <w:rPr>
              <w:b/>
            </w:rPr>
          </w:pPr>
          <w:r w:rsidRPr="00143EC0">
            <w:rPr>
              <w:b/>
            </w:rPr>
            <w:t xml:space="preserve">PŘÍLOHA č. </w:t>
          </w:r>
          <w:r>
            <w:rPr>
              <w:b/>
            </w:rPr>
            <w:t>8</w:t>
          </w:r>
        </w:p>
        <w:p w14:paraId="735C0C8E" w14:textId="77777777" w:rsidR="00570564" w:rsidRDefault="00570564" w:rsidP="00F95FBD">
          <w:pPr>
            <w:pStyle w:val="Zpat0"/>
          </w:pPr>
          <w:r w:rsidRPr="00886B4D">
            <w:rPr>
              <w:b/>
            </w:rPr>
            <w:t xml:space="preserve">Smlouva o dílo na </w:t>
          </w:r>
          <w:r>
            <w:rPr>
              <w:b/>
            </w:rPr>
            <w:t>poskytování služeb</w:t>
          </w:r>
        </w:p>
      </w:tc>
    </w:tr>
  </w:tbl>
  <w:p w14:paraId="06CC2AD8" w14:textId="77777777" w:rsidR="00570564" w:rsidRPr="00B8518B" w:rsidRDefault="0057056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2C42EE45" w14:textId="77777777" w:rsidTr="00EB46E5">
      <w:tc>
        <w:tcPr>
          <w:tcW w:w="1361" w:type="dxa"/>
          <w:tcMar>
            <w:left w:w="0" w:type="dxa"/>
            <w:right w:w="0" w:type="dxa"/>
          </w:tcMar>
          <w:vAlign w:val="bottom"/>
        </w:tcPr>
        <w:p w14:paraId="7F8FD290" w14:textId="7E93A856" w:rsidR="00570564" w:rsidRPr="00B8518B" w:rsidRDefault="005705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570564" w:rsidRDefault="00570564" w:rsidP="00B8518B">
          <w:pPr>
            <w:pStyle w:val="Zpat"/>
          </w:pPr>
        </w:p>
      </w:tc>
      <w:tc>
        <w:tcPr>
          <w:tcW w:w="425" w:type="dxa"/>
          <w:shd w:val="clear" w:color="auto" w:fill="auto"/>
          <w:tcMar>
            <w:left w:w="0" w:type="dxa"/>
            <w:right w:w="0" w:type="dxa"/>
          </w:tcMar>
        </w:tcPr>
        <w:p w14:paraId="1B061211" w14:textId="77777777" w:rsidR="00570564" w:rsidRDefault="00570564" w:rsidP="00B8518B">
          <w:pPr>
            <w:pStyle w:val="Zpat"/>
          </w:pPr>
        </w:p>
      </w:tc>
      <w:tc>
        <w:tcPr>
          <w:tcW w:w="8505" w:type="dxa"/>
        </w:tcPr>
        <w:p w14:paraId="52EFD9E9" w14:textId="77777777" w:rsidR="00570564" w:rsidRPr="00143EC0" w:rsidRDefault="00570564"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570564" w:rsidRDefault="00570564" w:rsidP="00F95FBD">
          <w:pPr>
            <w:pStyle w:val="Zpat0"/>
          </w:pPr>
          <w:r w:rsidRPr="00886B4D">
            <w:rPr>
              <w:b/>
            </w:rPr>
            <w:t xml:space="preserve">Smlouva o dílo na </w:t>
          </w:r>
          <w:r>
            <w:rPr>
              <w:b/>
            </w:rPr>
            <w:t>poskytování služeb</w:t>
          </w:r>
        </w:p>
      </w:tc>
    </w:tr>
  </w:tbl>
  <w:p w14:paraId="1EBB9FDD" w14:textId="77777777" w:rsidR="00570564" w:rsidRPr="00B8518B" w:rsidRDefault="0057056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570564" w:rsidRPr="00B8518B" w:rsidRDefault="00570564" w:rsidP="00460660">
    <w:pPr>
      <w:pStyle w:val="Zpat"/>
      <w:rPr>
        <w:sz w:val="2"/>
        <w:szCs w:val="2"/>
      </w:rPr>
    </w:pPr>
  </w:p>
  <w:p w14:paraId="33DA9FB8" w14:textId="77777777" w:rsidR="00570564" w:rsidRPr="00B8518B" w:rsidRDefault="00570564" w:rsidP="00F9740F">
    <w:pPr>
      <w:pStyle w:val="Zpat"/>
      <w:rPr>
        <w:sz w:val="2"/>
        <w:szCs w:val="2"/>
      </w:rPr>
    </w:pPr>
  </w:p>
  <w:p w14:paraId="652E2D0D" w14:textId="77777777" w:rsidR="00570564" w:rsidRDefault="00570564" w:rsidP="00F9740F">
    <w:pPr>
      <w:pStyle w:val="Zpat"/>
      <w:rPr>
        <w:rFonts w:cs="Calibri"/>
        <w:szCs w:val="12"/>
      </w:rPr>
    </w:pPr>
  </w:p>
  <w:p w14:paraId="378326CD" w14:textId="77777777" w:rsidR="00570564" w:rsidRPr="00460660" w:rsidRDefault="0057056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2F44288B" w14:textId="77777777" w:rsidTr="00EB46E5">
      <w:tc>
        <w:tcPr>
          <w:tcW w:w="1361" w:type="dxa"/>
          <w:tcMar>
            <w:left w:w="0" w:type="dxa"/>
            <w:right w:w="0" w:type="dxa"/>
          </w:tcMar>
          <w:vAlign w:val="bottom"/>
        </w:tcPr>
        <w:p w14:paraId="2ABBDD31" w14:textId="437E34B4" w:rsidR="00570564" w:rsidRPr="00B8518B" w:rsidRDefault="005705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570564" w:rsidRDefault="00570564" w:rsidP="00B8518B">
          <w:pPr>
            <w:pStyle w:val="Zpat"/>
          </w:pPr>
        </w:p>
      </w:tc>
      <w:tc>
        <w:tcPr>
          <w:tcW w:w="425" w:type="dxa"/>
          <w:shd w:val="clear" w:color="auto" w:fill="auto"/>
          <w:tcMar>
            <w:left w:w="0" w:type="dxa"/>
            <w:right w:w="0" w:type="dxa"/>
          </w:tcMar>
        </w:tcPr>
        <w:p w14:paraId="1076B944" w14:textId="77777777" w:rsidR="00570564" w:rsidRDefault="00570564" w:rsidP="00B8518B">
          <w:pPr>
            <w:pStyle w:val="Zpat"/>
          </w:pPr>
        </w:p>
      </w:tc>
      <w:tc>
        <w:tcPr>
          <w:tcW w:w="8505" w:type="dxa"/>
        </w:tcPr>
        <w:p w14:paraId="35AE2265" w14:textId="77777777" w:rsidR="00570564" w:rsidRPr="00143EC0" w:rsidRDefault="00570564" w:rsidP="00F422D3">
          <w:pPr>
            <w:pStyle w:val="Zpat0"/>
            <w:rPr>
              <w:b/>
            </w:rPr>
          </w:pPr>
          <w:r w:rsidRPr="00143EC0">
            <w:rPr>
              <w:b/>
            </w:rPr>
            <w:t>PŘÍLOHA č. 1</w:t>
          </w:r>
        </w:p>
        <w:p w14:paraId="746A5B79" w14:textId="77777777" w:rsidR="00570564" w:rsidRDefault="00570564" w:rsidP="0056713A">
          <w:pPr>
            <w:pStyle w:val="Zpat0"/>
          </w:pPr>
          <w:r w:rsidRPr="00886B4D">
            <w:rPr>
              <w:b/>
            </w:rPr>
            <w:t xml:space="preserve">Smlouva o dílo na </w:t>
          </w:r>
          <w:r>
            <w:rPr>
              <w:b/>
            </w:rPr>
            <w:t>poskytování služeb</w:t>
          </w:r>
        </w:p>
      </w:tc>
    </w:tr>
  </w:tbl>
  <w:p w14:paraId="64D43270" w14:textId="77777777" w:rsidR="00570564" w:rsidRPr="00B8518B" w:rsidRDefault="0057056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074CFC17" w14:textId="77777777" w:rsidTr="00EB46E5">
      <w:tc>
        <w:tcPr>
          <w:tcW w:w="1361" w:type="dxa"/>
          <w:tcMar>
            <w:left w:w="0" w:type="dxa"/>
            <w:right w:w="0" w:type="dxa"/>
          </w:tcMar>
          <w:vAlign w:val="bottom"/>
        </w:tcPr>
        <w:p w14:paraId="421A0F2C" w14:textId="2BB14174" w:rsidR="00570564" w:rsidRPr="00B8518B" w:rsidRDefault="005705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570564" w:rsidRDefault="00570564" w:rsidP="00B8518B">
          <w:pPr>
            <w:pStyle w:val="Zpat"/>
          </w:pPr>
        </w:p>
      </w:tc>
      <w:tc>
        <w:tcPr>
          <w:tcW w:w="425" w:type="dxa"/>
          <w:shd w:val="clear" w:color="auto" w:fill="auto"/>
          <w:tcMar>
            <w:left w:w="0" w:type="dxa"/>
            <w:right w:w="0" w:type="dxa"/>
          </w:tcMar>
        </w:tcPr>
        <w:p w14:paraId="2826A8DA" w14:textId="77777777" w:rsidR="00570564" w:rsidRDefault="00570564" w:rsidP="00B8518B">
          <w:pPr>
            <w:pStyle w:val="Zpat"/>
          </w:pPr>
        </w:p>
      </w:tc>
      <w:tc>
        <w:tcPr>
          <w:tcW w:w="8505" w:type="dxa"/>
        </w:tcPr>
        <w:p w14:paraId="6E288371" w14:textId="77777777" w:rsidR="00570564" w:rsidRPr="00143EC0" w:rsidRDefault="00570564" w:rsidP="00F422D3">
          <w:pPr>
            <w:pStyle w:val="Zpat0"/>
            <w:rPr>
              <w:b/>
            </w:rPr>
          </w:pPr>
          <w:r w:rsidRPr="00143EC0">
            <w:rPr>
              <w:b/>
            </w:rPr>
            <w:t>PŘÍLOHA č. 2</w:t>
          </w:r>
        </w:p>
        <w:p w14:paraId="2347747F" w14:textId="77777777" w:rsidR="00570564" w:rsidRDefault="00570564" w:rsidP="00F95FBD">
          <w:pPr>
            <w:pStyle w:val="Zpat0"/>
          </w:pPr>
          <w:r w:rsidRPr="00886B4D">
            <w:rPr>
              <w:b/>
            </w:rPr>
            <w:t xml:space="preserve">Smlouva o dílo na </w:t>
          </w:r>
          <w:r>
            <w:rPr>
              <w:b/>
            </w:rPr>
            <w:t>poskytování služeb</w:t>
          </w:r>
        </w:p>
      </w:tc>
    </w:tr>
  </w:tbl>
  <w:p w14:paraId="2F6FAA91" w14:textId="77777777" w:rsidR="00570564" w:rsidRPr="00B8518B" w:rsidRDefault="0057056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6C98C0FA" w14:textId="77777777" w:rsidTr="00EB46E5">
      <w:tc>
        <w:tcPr>
          <w:tcW w:w="1361" w:type="dxa"/>
          <w:tcMar>
            <w:left w:w="0" w:type="dxa"/>
            <w:right w:w="0" w:type="dxa"/>
          </w:tcMar>
          <w:vAlign w:val="bottom"/>
        </w:tcPr>
        <w:p w14:paraId="642F40FD" w14:textId="11D1DE4D" w:rsidR="00570564" w:rsidRPr="00B8518B" w:rsidRDefault="005705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570564" w:rsidRDefault="00570564" w:rsidP="00B8518B">
          <w:pPr>
            <w:pStyle w:val="Zpat"/>
          </w:pPr>
        </w:p>
      </w:tc>
      <w:tc>
        <w:tcPr>
          <w:tcW w:w="425" w:type="dxa"/>
          <w:shd w:val="clear" w:color="auto" w:fill="auto"/>
          <w:tcMar>
            <w:left w:w="0" w:type="dxa"/>
            <w:right w:w="0" w:type="dxa"/>
          </w:tcMar>
        </w:tcPr>
        <w:p w14:paraId="5643B09A" w14:textId="77777777" w:rsidR="00570564" w:rsidRDefault="00570564" w:rsidP="00B8518B">
          <w:pPr>
            <w:pStyle w:val="Zpat"/>
          </w:pPr>
        </w:p>
      </w:tc>
      <w:tc>
        <w:tcPr>
          <w:tcW w:w="8505" w:type="dxa"/>
        </w:tcPr>
        <w:p w14:paraId="7DDAF65B" w14:textId="77777777" w:rsidR="00570564" w:rsidRPr="00143EC0" w:rsidRDefault="00570564" w:rsidP="00F422D3">
          <w:pPr>
            <w:pStyle w:val="Zpat0"/>
            <w:rPr>
              <w:b/>
            </w:rPr>
          </w:pPr>
          <w:r w:rsidRPr="00143EC0">
            <w:rPr>
              <w:b/>
            </w:rPr>
            <w:t xml:space="preserve">PŘÍLOHA č. </w:t>
          </w:r>
          <w:r>
            <w:rPr>
              <w:b/>
            </w:rPr>
            <w:t>3</w:t>
          </w:r>
        </w:p>
        <w:p w14:paraId="542A0F46" w14:textId="77777777" w:rsidR="00570564" w:rsidRDefault="00570564" w:rsidP="00F95FBD">
          <w:pPr>
            <w:pStyle w:val="Zpat0"/>
          </w:pPr>
          <w:r w:rsidRPr="00886B4D">
            <w:rPr>
              <w:b/>
            </w:rPr>
            <w:t xml:space="preserve">Smlouva o dílo na </w:t>
          </w:r>
          <w:r>
            <w:rPr>
              <w:b/>
            </w:rPr>
            <w:t>poskytování služeb</w:t>
          </w:r>
        </w:p>
      </w:tc>
    </w:tr>
  </w:tbl>
  <w:p w14:paraId="3B301AC6" w14:textId="77777777" w:rsidR="00570564" w:rsidRPr="00B8518B" w:rsidRDefault="0057056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615E6E53" w14:textId="77777777" w:rsidTr="00EB46E5">
      <w:tc>
        <w:tcPr>
          <w:tcW w:w="1361" w:type="dxa"/>
          <w:tcMar>
            <w:left w:w="0" w:type="dxa"/>
            <w:right w:w="0" w:type="dxa"/>
          </w:tcMar>
          <w:vAlign w:val="bottom"/>
        </w:tcPr>
        <w:p w14:paraId="66371F00" w14:textId="604BB494" w:rsidR="00570564" w:rsidRPr="00B8518B" w:rsidRDefault="005705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570564" w:rsidRDefault="00570564" w:rsidP="00B8518B">
          <w:pPr>
            <w:pStyle w:val="Zpat"/>
          </w:pPr>
        </w:p>
      </w:tc>
      <w:tc>
        <w:tcPr>
          <w:tcW w:w="425" w:type="dxa"/>
          <w:shd w:val="clear" w:color="auto" w:fill="auto"/>
          <w:tcMar>
            <w:left w:w="0" w:type="dxa"/>
            <w:right w:w="0" w:type="dxa"/>
          </w:tcMar>
        </w:tcPr>
        <w:p w14:paraId="70EC7414" w14:textId="77777777" w:rsidR="00570564" w:rsidRDefault="00570564" w:rsidP="00B8518B">
          <w:pPr>
            <w:pStyle w:val="Zpat"/>
          </w:pPr>
        </w:p>
      </w:tc>
      <w:tc>
        <w:tcPr>
          <w:tcW w:w="8505" w:type="dxa"/>
        </w:tcPr>
        <w:p w14:paraId="3A2E0D4A" w14:textId="77777777" w:rsidR="00570564" w:rsidRPr="00143EC0" w:rsidRDefault="00570564" w:rsidP="00F422D3">
          <w:pPr>
            <w:pStyle w:val="Zpat0"/>
            <w:rPr>
              <w:b/>
            </w:rPr>
          </w:pPr>
          <w:r w:rsidRPr="00143EC0">
            <w:rPr>
              <w:b/>
            </w:rPr>
            <w:t xml:space="preserve">PŘÍLOHA č. </w:t>
          </w:r>
          <w:r>
            <w:rPr>
              <w:b/>
            </w:rPr>
            <w:t>4</w:t>
          </w:r>
        </w:p>
        <w:p w14:paraId="13C0AAA0" w14:textId="77777777" w:rsidR="00570564" w:rsidRDefault="00570564" w:rsidP="00F95FBD">
          <w:pPr>
            <w:pStyle w:val="Zpat0"/>
          </w:pPr>
          <w:r w:rsidRPr="00886B4D">
            <w:rPr>
              <w:b/>
            </w:rPr>
            <w:t xml:space="preserve">Smlouva o dílo na </w:t>
          </w:r>
          <w:r>
            <w:rPr>
              <w:b/>
            </w:rPr>
            <w:t>poskytování služeb</w:t>
          </w:r>
        </w:p>
      </w:tc>
    </w:tr>
  </w:tbl>
  <w:p w14:paraId="7EBB5AD0" w14:textId="77777777" w:rsidR="00570564" w:rsidRPr="00B8518B" w:rsidRDefault="0057056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0B027937" w14:textId="77777777" w:rsidTr="00EB46E5">
      <w:tc>
        <w:tcPr>
          <w:tcW w:w="1361" w:type="dxa"/>
          <w:tcMar>
            <w:left w:w="0" w:type="dxa"/>
            <w:right w:w="0" w:type="dxa"/>
          </w:tcMar>
          <w:vAlign w:val="bottom"/>
        </w:tcPr>
        <w:p w14:paraId="5562C2F6" w14:textId="7BCEB11A" w:rsidR="00570564" w:rsidRPr="00B8518B" w:rsidRDefault="005705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570564" w:rsidRDefault="00570564" w:rsidP="00B8518B">
          <w:pPr>
            <w:pStyle w:val="Zpat"/>
          </w:pPr>
        </w:p>
      </w:tc>
      <w:tc>
        <w:tcPr>
          <w:tcW w:w="425" w:type="dxa"/>
          <w:shd w:val="clear" w:color="auto" w:fill="auto"/>
          <w:tcMar>
            <w:left w:w="0" w:type="dxa"/>
            <w:right w:w="0" w:type="dxa"/>
          </w:tcMar>
        </w:tcPr>
        <w:p w14:paraId="10B91CEB" w14:textId="77777777" w:rsidR="00570564" w:rsidRDefault="00570564" w:rsidP="00B8518B">
          <w:pPr>
            <w:pStyle w:val="Zpat"/>
          </w:pPr>
        </w:p>
      </w:tc>
      <w:tc>
        <w:tcPr>
          <w:tcW w:w="8505" w:type="dxa"/>
        </w:tcPr>
        <w:p w14:paraId="28971E6B" w14:textId="77777777" w:rsidR="00570564" w:rsidRPr="00143EC0" w:rsidRDefault="00570564" w:rsidP="00F422D3">
          <w:pPr>
            <w:pStyle w:val="Zpat0"/>
            <w:rPr>
              <w:b/>
            </w:rPr>
          </w:pPr>
          <w:r w:rsidRPr="00143EC0">
            <w:rPr>
              <w:b/>
            </w:rPr>
            <w:t xml:space="preserve">PŘÍLOHA č. </w:t>
          </w:r>
          <w:r>
            <w:rPr>
              <w:b/>
            </w:rPr>
            <w:t>5</w:t>
          </w:r>
        </w:p>
        <w:p w14:paraId="4876A771" w14:textId="77777777" w:rsidR="00570564" w:rsidRDefault="00570564" w:rsidP="00F95FBD">
          <w:pPr>
            <w:pStyle w:val="Zpat0"/>
          </w:pPr>
          <w:r w:rsidRPr="00886B4D">
            <w:rPr>
              <w:b/>
            </w:rPr>
            <w:t xml:space="preserve">Smlouva o dílo na </w:t>
          </w:r>
          <w:r>
            <w:rPr>
              <w:b/>
            </w:rPr>
            <w:t>poskytování služeb</w:t>
          </w:r>
        </w:p>
      </w:tc>
    </w:tr>
  </w:tbl>
  <w:p w14:paraId="78F0DA51" w14:textId="77777777" w:rsidR="00570564" w:rsidRPr="00B8518B" w:rsidRDefault="0057056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60389700" w14:textId="77777777" w:rsidTr="00EB46E5">
      <w:tc>
        <w:tcPr>
          <w:tcW w:w="1361" w:type="dxa"/>
          <w:tcMar>
            <w:left w:w="0" w:type="dxa"/>
            <w:right w:w="0" w:type="dxa"/>
          </w:tcMar>
          <w:vAlign w:val="bottom"/>
        </w:tcPr>
        <w:p w14:paraId="1EE200C3" w14:textId="0864C129" w:rsidR="00570564" w:rsidRPr="00B8518B" w:rsidRDefault="005705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570564" w:rsidRDefault="00570564" w:rsidP="00B8518B">
          <w:pPr>
            <w:pStyle w:val="Zpat"/>
          </w:pPr>
        </w:p>
      </w:tc>
      <w:tc>
        <w:tcPr>
          <w:tcW w:w="425" w:type="dxa"/>
          <w:shd w:val="clear" w:color="auto" w:fill="auto"/>
          <w:tcMar>
            <w:left w:w="0" w:type="dxa"/>
            <w:right w:w="0" w:type="dxa"/>
          </w:tcMar>
        </w:tcPr>
        <w:p w14:paraId="4C2C8CD4" w14:textId="77777777" w:rsidR="00570564" w:rsidRDefault="00570564" w:rsidP="00B8518B">
          <w:pPr>
            <w:pStyle w:val="Zpat"/>
          </w:pPr>
        </w:p>
      </w:tc>
      <w:tc>
        <w:tcPr>
          <w:tcW w:w="8505" w:type="dxa"/>
        </w:tcPr>
        <w:p w14:paraId="64238BDD" w14:textId="77777777" w:rsidR="00570564" w:rsidRPr="00143EC0" w:rsidRDefault="00570564" w:rsidP="00F422D3">
          <w:pPr>
            <w:pStyle w:val="Zpat0"/>
            <w:rPr>
              <w:b/>
            </w:rPr>
          </w:pPr>
          <w:r w:rsidRPr="00143EC0">
            <w:rPr>
              <w:b/>
            </w:rPr>
            <w:t xml:space="preserve">PŘÍLOHA č. </w:t>
          </w:r>
          <w:r>
            <w:rPr>
              <w:b/>
            </w:rPr>
            <w:t>6</w:t>
          </w:r>
        </w:p>
        <w:p w14:paraId="42B977E0" w14:textId="77777777" w:rsidR="00570564" w:rsidRDefault="00570564" w:rsidP="00F95FBD">
          <w:pPr>
            <w:pStyle w:val="Zpat0"/>
          </w:pPr>
          <w:r w:rsidRPr="00886B4D">
            <w:rPr>
              <w:b/>
            </w:rPr>
            <w:t xml:space="preserve">Smlouva o dílo na </w:t>
          </w:r>
          <w:r>
            <w:rPr>
              <w:b/>
            </w:rPr>
            <w:t>poskytování služeb</w:t>
          </w:r>
        </w:p>
      </w:tc>
    </w:tr>
  </w:tbl>
  <w:p w14:paraId="7605D7E7" w14:textId="77777777" w:rsidR="00570564" w:rsidRPr="00B8518B" w:rsidRDefault="0057056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0564" w14:paraId="200B4099" w14:textId="77777777" w:rsidTr="00EB46E5">
      <w:tc>
        <w:tcPr>
          <w:tcW w:w="1361" w:type="dxa"/>
          <w:tcMar>
            <w:left w:w="0" w:type="dxa"/>
            <w:right w:w="0" w:type="dxa"/>
          </w:tcMar>
          <w:vAlign w:val="bottom"/>
        </w:tcPr>
        <w:p w14:paraId="49C203DA" w14:textId="5927155F" w:rsidR="00570564" w:rsidRPr="00B8518B" w:rsidRDefault="005705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E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E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570564" w:rsidRDefault="00570564" w:rsidP="00B8518B">
          <w:pPr>
            <w:pStyle w:val="Zpat"/>
          </w:pPr>
        </w:p>
      </w:tc>
      <w:tc>
        <w:tcPr>
          <w:tcW w:w="425" w:type="dxa"/>
          <w:shd w:val="clear" w:color="auto" w:fill="auto"/>
          <w:tcMar>
            <w:left w:w="0" w:type="dxa"/>
            <w:right w:w="0" w:type="dxa"/>
          </w:tcMar>
        </w:tcPr>
        <w:p w14:paraId="1E511D69" w14:textId="77777777" w:rsidR="00570564" w:rsidRDefault="00570564" w:rsidP="00B8518B">
          <w:pPr>
            <w:pStyle w:val="Zpat"/>
          </w:pPr>
        </w:p>
      </w:tc>
      <w:tc>
        <w:tcPr>
          <w:tcW w:w="8505" w:type="dxa"/>
        </w:tcPr>
        <w:p w14:paraId="28E20669" w14:textId="77777777" w:rsidR="00570564" w:rsidRPr="00143EC0" w:rsidRDefault="00570564" w:rsidP="00F422D3">
          <w:pPr>
            <w:pStyle w:val="Zpat0"/>
            <w:rPr>
              <w:b/>
            </w:rPr>
          </w:pPr>
          <w:r w:rsidRPr="00143EC0">
            <w:rPr>
              <w:b/>
            </w:rPr>
            <w:t xml:space="preserve">PŘÍLOHA č. </w:t>
          </w:r>
          <w:r>
            <w:rPr>
              <w:b/>
            </w:rPr>
            <w:t>7</w:t>
          </w:r>
        </w:p>
        <w:p w14:paraId="021CA5A4" w14:textId="77777777" w:rsidR="00570564" w:rsidRDefault="00570564" w:rsidP="00F95FBD">
          <w:pPr>
            <w:pStyle w:val="Zpat0"/>
          </w:pPr>
          <w:r w:rsidRPr="00886B4D">
            <w:rPr>
              <w:b/>
            </w:rPr>
            <w:t xml:space="preserve">Smlouva o dílo na </w:t>
          </w:r>
          <w:r>
            <w:rPr>
              <w:b/>
            </w:rPr>
            <w:t>poskytování služeb</w:t>
          </w:r>
        </w:p>
      </w:tc>
    </w:tr>
  </w:tbl>
  <w:p w14:paraId="6AB9F404" w14:textId="77777777" w:rsidR="00570564" w:rsidRPr="00B8518B" w:rsidRDefault="0057056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570564" w:rsidRDefault="00570564" w:rsidP="00962258">
      <w:pPr>
        <w:spacing w:after="0" w:line="240" w:lineRule="auto"/>
      </w:pPr>
      <w:r>
        <w:separator/>
      </w:r>
    </w:p>
  </w:footnote>
  <w:footnote w:type="continuationSeparator" w:id="0">
    <w:p w14:paraId="534A7A1B" w14:textId="77777777" w:rsidR="00570564" w:rsidRDefault="005705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26FF851F" w14:textId="77777777" w:rsidTr="00C02D0A">
      <w:trPr>
        <w:trHeight w:hRule="exact" w:val="454"/>
      </w:trPr>
      <w:tc>
        <w:tcPr>
          <w:tcW w:w="1361" w:type="dxa"/>
          <w:tcMar>
            <w:top w:w="57" w:type="dxa"/>
            <w:left w:w="0" w:type="dxa"/>
            <w:right w:w="0" w:type="dxa"/>
          </w:tcMar>
        </w:tcPr>
        <w:p w14:paraId="58D921D0"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1CF3204D" w14:textId="77777777" w:rsidR="00570564" w:rsidRDefault="00570564" w:rsidP="00523EA7">
          <w:pPr>
            <w:pStyle w:val="Zpat"/>
          </w:pPr>
        </w:p>
      </w:tc>
      <w:tc>
        <w:tcPr>
          <w:tcW w:w="5698" w:type="dxa"/>
          <w:shd w:val="clear" w:color="auto" w:fill="auto"/>
          <w:tcMar>
            <w:top w:w="57" w:type="dxa"/>
            <w:left w:w="0" w:type="dxa"/>
            <w:right w:w="0" w:type="dxa"/>
          </w:tcMar>
        </w:tcPr>
        <w:p w14:paraId="362AE77D" w14:textId="77777777" w:rsidR="00570564" w:rsidRPr="00D6163D" w:rsidRDefault="00570564" w:rsidP="00D6163D">
          <w:pPr>
            <w:pStyle w:val="Druhdokumentu"/>
          </w:pPr>
        </w:p>
      </w:tc>
    </w:tr>
  </w:tbl>
  <w:p w14:paraId="33A2C084" w14:textId="77777777" w:rsidR="00570564" w:rsidRPr="00D6163D" w:rsidRDefault="0057056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62232364" w14:textId="77777777" w:rsidTr="00C02D0A">
      <w:trPr>
        <w:trHeight w:hRule="exact" w:val="454"/>
      </w:trPr>
      <w:tc>
        <w:tcPr>
          <w:tcW w:w="1361" w:type="dxa"/>
          <w:tcMar>
            <w:top w:w="57" w:type="dxa"/>
            <w:left w:w="0" w:type="dxa"/>
            <w:right w:w="0" w:type="dxa"/>
          </w:tcMar>
        </w:tcPr>
        <w:p w14:paraId="1128734A"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57DB98B3" w14:textId="77777777" w:rsidR="00570564" w:rsidRDefault="00570564" w:rsidP="00523EA7">
          <w:pPr>
            <w:pStyle w:val="Zpat"/>
          </w:pPr>
        </w:p>
      </w:tc>
      <w:tc>
        <w:tcPr>
          <w:tcW w:w="5698" w:type="dxa"/>
          <w:shd w:val="clear" w:color="auto" w:fill="auto"/>
          <w:tcMar>
            <w:top w:w="57" w:type="dxa"/>
            <w:left w:w="0" w:type="dxa"/>
            <w:right w:w="0" w:type="dxa"/>
          </w:tcMar>
        </w:tcPr>
        <w:p w14:paraId="1E7DFB6C" w14:textId="77777777" w:rsidR="00570564" w:rsidRPr="00D6163D" w:rsidRDefault="00570564" w:rsidP="00D6163D">
          <w:pPr>
            <w:pStyle w:val="Druhdokumentu"/>
          </w:pPr>
        </w:p>
      </w:tc>
    </w:tr>
  </w:tbl>
  <w:p w14:paraId="7911A644" w14:textId="77777777" w:rsidR="00570564" w:rsidRPr="00D6163D" w:rsidRDefault="0057056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5B1AC796" w14:textId="77777777" w:rsidTr="00C02D0A">
      <w:trPr>
        <w:trHeight w:hRule="exact" w:val="454"/>
      </w:trPr>
      <w:tc>
        <w:tcPr>
          <w:tcW w:w="1361" w:type="dxa"/>
          <w:tcMar>
            <w:top w:w="57" w:type="dxa"/>
            <w:left w:w="0" w:type="dxa"/>
            <w:right w:w="0" w:type="dxa"/>
          </w:tcMar>
        </w:tcPr>
        <w:p w14:paraId="127F1B6D"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314BD8E6" w14:textId="77777777" w:rsidR="00570564" w:rsidRDefault="00570564" w:rsidP="00523EA7">
          <w:pPr>
            <w:pStyle w:val="Zpat"/>
          </w:pPr>
        </w:p>
      </w:tc>
      <w:tc>
        <w:tcPr>
          <w:tcW w:w="5698" w:type="dxa"/>
          <w:shd w:val="clear" w:color="auto" w:fill="auto"/>
          <w:tcMar>
            <w:top w:w="57" w:type="dxa"/>
            <w:left w:w="0" w:type="dxa"/>
            <w:right w:w="0" w:type="dxa"/>
          </w:tcMar>
        </w:tcPr>
        <w:p w14:paraId="45CCC127" w14:textId="77777777" w:rsidR="00570564" w:rsidRPr="00D6163D" w:rsidRDefault="00570564" w:rsidP="00D6163D">
          <w:pPr>
            <w:pStyle w:val="Druhdokumentu"/>
          </w:pPr>
        </w:p>
      </w:tc>
    </w:tr>
  </w:tbl>
  <w:p w14:paraId="2D67BE34" w14:textId="77777777" w:rsidR="00570564" w:rsidRPr="00D6163D" w:rsidRDefault="005705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0564" w14:paraId="125F3090" w14:textId="77777777" w:rsidTr="00B22106">
      <w:trPr>
        <w:trHeight w:hRule="exact" w:val="936"/>
      </w:trPr>
      <w:tc>
        <w:tcPr>
          <w:tcW w:w="1361" w:type="dxa"/>
          <w:tcMar>
            <w:left w:w="0" w:type="dxa"/>
            <w:right w:w="0" w:type="dxa"/>
          </w:tcMar>
        </w:tcPr>
        <w:p w14:paraId="64F75280" w14:textId="77777777" w:rsidR="00570564" w:rsidRPr="00B8518B" w:rsidRDefault="00570564" w:rsidP="00FC6389">
          <w:pPr>
            <w:pStyle w:val="Zpat"/>
            <w:rPr>
              <w:rStyle w:val="slostrnky"/>
            </w:rPr>
          </w:pPr>
        </w:p>
      </w:tc>
      <w:tc>
        <w:tcPr>
          <w:tcW w:w="3458" w:type="dxa"/>
          <w:shd w:val="clear" w:color="auto" w:fill="auto"/>
          <w:tcMar>
            <w:left w:w="0" w:type="dxa"/>
            <w:right w:w="0" w:type="dxa"/>
          </w:tcMar>
        </w:tcPr>
        <w:p w14:paraId="7F24DA5A" w14:textId="77777777" w:rsidR="00570564" w:rsidRDefault="00570564"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570564" w:rsidRPr="00D6163D" w:rsidRDefault="00570564" w:rsidP="00FC6389">
          <w:pPr>
            <w:pStyle w:val="Druhdokumentu"/>
          </w:pPr>
        </w:p>
      </w:tc>
    </w:tr>
    <w:tr w:rsidR="00570564" w14:paraId="14D26AA4" w14:textId="77777777" w:rsidTr="00B22106">
      <w:trPr>
        <w:trHeight w:hRule="exact" w:val="936"/>
      </w:trPr>
      <w:tc>
        <w:tcPr>
          <w:tcW w:w="1361" w:type="dxa"/>
          <w:tcMar>
            <w:left w:w="0" w:type="dxa"/>
            <w:right w:w="0" w:type="dxa"/>
          </w:tcMar>
        </w:tcPr>
        <w:p w14:paraId="68D6B4DD" w14:textId="77777777" w:rsidR="00570564" w:rsidRPr="00B8518B" w:rsidRDefault="00570564" w:rsidP="00FC6389">
          <w:pPr>
            <w:pStyle w:val="Zpat"/>
            <w:rPr>
              <w:rStyle w:val="slostrnky"/>
            </w:rPr>
          </w:pPr>
        </w:p>
      </w:tc>
      <w:tc>
        <w:tcPr>
          <w:tcW w:w="3458" w:type="dxa"/>
          <w:shd w:val="clear" w:color="auto" w:fill="auto"/>
          <w:tcMar>
            <w:left w:w="0" w:type="dxa"/>
            <w:right w:w="0" w:type="dxa"/>
          </w:tcMar>
        </w:tcPr>
        <w:p w14:paraId="0FE5771A" w14:textId="77777777" w:rsidR="00570564" w:rsidRDefault="00570564" w:rsidP="00FC6389">
          <w:pPr>
            <w:pStyle w:val="Zpat"/>
          </w:pPr>
        </w:p>
      </w:tc>
      <w:tc>
        <w:tcPr>
          <w:tcW w:w="5756" w:type="dxa"/>
          <w:shd w:val="clear" w:color="auto" w:fill="auto"/>
          <w:tcMar>
            <w:left w:w="0" w:type="dxa"/>
            <w:right w:w="0" w:type="dxa"/>
          </w:tcMar>
        </w:tcPr>
        <w:p w14:paraId="7116DABD" w14:textId="77777777" w:rsidR="00570564" w:rsidRPr="00D6163D" w:rsidRDefault="00570564" w:rsidP="00FC6389">
          <w:pPr>
            <w:pStyle w:val="Druhdokumentu"/>
          </w:pPr>
        </w:p>
      </w:tc>
    </w:tr>
  </w:tbl>
  <w:p w14:paraId="6751D14B" w14:textId="77777777" w:rsidR="00570564" w:rsidRPr="00D6163D" w:rsidRDefault="00570564" w:rsidP="00FC6389">
    <w:pPr>
      <w:pStyle w:val="Zhlav"/>
      <w:rPr>
        <w:sz w:val="8"/>
        <w:szCs w:val="8"/>
      </w:rPr>
    </w:pPr>
  </w:p>
  <w:p w14:paraId="48D72188" w14:textId="77777777" w:rsidR="00570564" w:rsidRPr="00460660" w:rsidRDefault="0057056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50825F97" w14:textId="77777777" w:rsidTr="00C02D0A">
      <w:trPr>
        <w:trHeight w:hRule="exact" w:val="454"/>
      </w:trPr>
      <w:tc>
        <w:tcPr>
          <w:tcW w:w="1361" w:type="dxa"/>
          <w:tcMar>
            <w:top w:w="57" w:type="dxa"/>
            <w:left w:w="0" w:type="dxa"/>
            <w:right w:w="0" w:type="dxa"/>
          </w:tcMar>
        </w:tcPr>
        <w:p w14:paraId="3080BE33"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560D6DD0" w14:textId="77777777" w:rsidR="00570564" w:rsidRDefault="00570564" w:rsidP="00523EA7">
          <w:pPr>
            <w:pStyle w:val="Zpat"/>
          </w:pPr>
        </w:p>
      </w:tc>
      <w:tc>
        <w:tcPr>
          <w:tcW w:w="5698" w:type="dxa"/>
          <w:shd w:val="clear" w:color="auto" w:fill="auto"/>
          <w:tcMar>
            <w:top w:w="57" w:type="dxa"/>
            <w:left w:w="0" w:type="dxa"/>
            <w:right w:w="0" w:type="dxa"/>
          </w:tcMar>
        </w:tcPr>
        <w:p w14:paraId="5C3AA2BF" w14:textId="77777777" w:rsidR="00570564" w:rsidRPr="00D6163D" w:rsidRDefault="00570564" w:rsidP="00D6163D">
          <w:pPr>
            <w:pStyle w:val="Druhdokumentu"/>
          </w:pPr>
        </w:p>
      </w:tc>
    </w:tr>
  </w:tbl>
  <w:p w14:paraId="3499F468" w14:textId="77777777" w:rsidR="00570564" w:rsidRPr="00D6163D" w:rsidRDefault="0057056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1D67D37D" w14:textId="77777777" w:rsidTr="00C02D0A">
      <w:trPr>
        <w:trHeight w:hRule="exact" w:val="454"/>
      </w:trPr>
      <w:tc>
        <w:tcPr>
          <w:tcW w:w="1361" w:type="dxa"/>
          <w:tcMar>
            <w:top w:w="57" w:type="dxa"/>
            <w:left w:w="0" w:type="dxa"/>
            <w:right w:w="0" w:type="dxa"/>
          </w:tcMar>
        </w:tcPr>
        <w:p w14:paraId="7E6D3214"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3E2730BD" w14:textId="77777777" w:rsidR="00570564" w:rsidRDefault="00570564" w:rsidP="00523EA7">
          <w:pPr>
            <w:pStyle w:val="Zpat"/>
          </w:pPr>
        </w:p>
      </w:tc>
      <w:tc>
        <w:tcPr>
          <w:tcW w:w="5698" w:type="dxa"/>
          <w:shd w:val="clear" w:color="auto" w:fill="auto"/>
          <w:tcMar>
            <w:top w:w="57" w:type="dxa"/>
            <w:left w:w="0" w:type="dxa"/>
            <w:right w:w="0" w:type="dxa"/>
          </w:tcMar>
        </w:tcPr>
        <w:p w14:paraId="008585BA" w14:textId="77777777" w:rsidR="00570564" w:rsidRPr="00D6163D" w:rsidRDefault="00570564" w:rsidP="00D6163D">
          <w:pPr>
            <w:pStyle w:val="Druhdokumentu"/>
          </w:pPr>
        </w:p>
      </w:tc>
    </w:tr>
  </w:tbl>
  <w:p w14:paraId="33292E9D" w14:textId="77777777" w:rsidR="00570564" w:rsidRPr="00D6163D" w:rsidRDefault="0057056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5362A945" w14:textId="77777777" w:rsidTr="00C02D0A">
      <w:trPr>
        <w:trHeight w:hRule="exact" w:val="454"/>
      </w:trPr>
      <w:tc>
        <w:tcPr>
          <w:tcW w:w="1361" w:type="dxa"/>
          <w:tcMar>
            <w:top w:w="57" w:type="dxa"/>
            <w:left w:w="0" w:type="dxa"/>
            <w:right w:w="0" w:type="dxa"/>
          </w:tcMar>
        </w:tcPr>
        <w:p w14:paraId="190E4EB8"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54EEB917" w14:textId="77777777" w:rsidR="00570564" w:rsidRDefault="00570564" w:rsidP="00523EA7">
          <w:pPr>
            <w:pStyle w:val="Zpat"/>
          </w:pPr>
        </w:p>
      </w:tc>
      <w:tc>
        <w:tcPr>
          <w:tcW w:w="5698" w:type="dxa"/>
          <w:shd w:val="clear" w:color="auto" w:fill="auto"/>
          <w:tcMar>
            <w:top w:w="57" w:type="dxa"/>
            <w:left w:w="0" w:type="dxa"/>
            <w:right w:w="0" w:type="dxa"/>
          </w:tcMar>
        </w:tcPr>
        <w:p w14:paraId="653F95CC" w14:textId="77777777" w:rsidR="00570564" w:rsidRPr="00D6163D" w:rsidRDefault="00570564" w:rsidP="00D6163D">
          <w:pPr>
            <w:pStyle w:val="Druhdokumentu"/>
          </w:pPr>
        </w:p>
      </w:tc>
    </w:tr>
  </w:tbl>
  <w:p w14:paraId="0B04A711" w14:textId="77777777" w:rsidR="00570564" w:rsidRPr="00D6163D" w:rsidRDefault="0057056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6C247491" w14:textId="77777777" w:rsidTr="00C02D0A">
      <w:trPr>
        <w:trHeight w:hRule="exact" w:val="454"/>
      </w:trPr>
      <w:tc>
        <w:tcPr>
          <w:tcW w:w="1361" w:type="dxa"/>
          <w:tcMar>
            <w:top w:w="57" w:type="dxa"/>
            <w:left w:w="0" w:type="dxa"/>
            <w:right w:w="0" w:type="dxa"/>
          </w:tcMar>
        </w:tcPr>
        <w:p w14:paraId="2D1CFD8C"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4C37B60E" w14:textId="77777777" w:rsidR="00570564" w:rsidRDefault="00570564" w:rsidP="00523EA7">
          <w:pPr>
            <w:pStyle w:val="Zpat"/>
          </w:pPr>
        </w:p>
      </w:tc>
      <w:tc>
        <w:tcPr>
          <w:tcW w:w="5698" w:type="dxa"/>
          <w:shd w:val="clear" w:color="auto" w:fill="auto"/>
          <w:tcMar>
            <w:top w:w="57" w:type="dxa"/>
            <w:left w:w="0" w:type="dxa"/>
            <w:right w:w="0" w:type="dxa"/>
          </w:tcMar>
        </w:tcPr>
        <w:p w14:paraId="10501AE5" w14:textId="77777777" w:rsidR="00570564" w:rsidRPr="00D6163D" w:rsidRDefault="00570564" w:rsidP="00D6163D">
          <w:pPr>
            <w:pStyle w:val="Druhdokumentu"/>
          </w:pPr>
        </w:p>
      </w:tc>
    </w:tr>
  </w:tbl>
  <w:p w14:paraId="4D98D36A" w14:textId="77777777" w:rsidR="00570564" w:rsidRPr="00D6163D" w:rsidRDefault="0057056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5DA0C32F" w14:textId="77777777" w:rsidTr="00C02D0A">
      <w:trPr>
        <w:trHeight w:hRule="exact" w:val="454"/>
      </w:trPr>
      <w:tc>
        <w:tcPr>
          <w:tcW w:w="1361" w:type="dxa"/>
          <w:tcMar>
            <w:top w:w="57" w:type="dxa"/>
            <w:left w:w="0" w:type="dxa"/>
            <w:right w:w="0" w:type="dxa"/>
          </w:tcMar>
        </w:tcPr>
        <w:p w14:paraId="0012662A"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5CE6143A" w14:textId="77777777" w:rsidR="00570564" w:rsidRDefault="00570564" w:rsidP="00523EA7">
          <w:pPr>
            <w:pStyle w:val="Zpat"/>
          </w:pPr>
        </w:p>
      </w:tc>
      <w:tc>
        <w:tcPr>
          <w:tcW w:w="5698" w:type="dxa"/>
          <w:shd w:val="clear" w:color="auto" w:fill="auto"/>
          <w:tcMar>
            <w:top w:w="57" w:type="dxa"/>
            <w:left w:w="0" w:type="dxa"/>
            <w:right w:w="0" w:type="dxa"/>
          </w:tcMar>
        </w:tcPr>
        <w:p w14:paraId="01A2CD0B" w14:textId="77777777" w:rsidR="00570564" w:rsidRPr="00D6163D" w:rsidRDefault="00570564" w:rsidP="00D6163D">
          <w:pPr>
            <w:pStyle w:val="Druhdokumentu"/>
          </w:pPr>
        </w:p>
      </w:tc>
    </w:tr>
  </w:tbl>
  <w:p w14:paraId="7B6CD802" w14:textId="77777777" w:rsidR="00570564" w:rsidRPr="00D6163D" w:rsidRDefault="0057056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456EE47A" w14:textId="77777777" w:rsidTr="00C02D0A">
      <w:trPr>
        <w:trHeight w:hRule="exact" w:val="454"/>
      </w:trPr>
      <w:tc>
        <w:tcPr>
          <w:tcW w:w="1361" w:type="dxa"/>
          <w:tcMar>
            <w:top w:w="57" w:type="dxa"/>
            <w:left w:w="0" w:type="dxa"/>
            <w:right w:w="0" w:type="dxa"/>
          </w:tcMar>
        </w:tcPr>
        <w:p w14:paraId="16D9DD74"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3F11630A" w14:textId="77777777" w:rsidR="00570564" w:rsidRDefault="00570564" w:rsidP="00523EA7">
          <w:pPr>
            <w:pStyle w:val="Zpat"/>
          </w:pPr>
        </w:p>
      </w:tc>
      <w:tc>
        <w:tcPr>
          <w:tcW w:w="5698" w:type="dxa"/>
          <w:shd w:val="clear" w:color="auto" w:fill="auto"/>
          <w:tcMar>
            <w:top w:w="57" w:type="dxa"/>
            <w:left w:w="0" w:type="dxa"/>
            <w:right w:w="0" w:type="dxa"/>
          </w:tcMar>
        </w:tcPr>
        <w:p w14:paraId="19113D71" w14:textId="77777777" w:rsidR="00570564" w:rsidRPr="00D6163D" w:rsidRDefault="00570564" w:rsidP="00D6163D">
          <w:pPr>
            <w:pStyle w:val="Druhdokumentu"/>
          </w:pPr>
        </w:p>
      </w:tc>
    </w:tr>
  </w:tbl>
  <w:p w14:paraId="4A4000A6" w14:textId="77777777" w:rsidR="00570564" w:rsidRPr="00D6163D" w:rsidRDefault="0057056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0564" w14:paraId="3424F469" w14:textId="77777777" w:rsidTr="00C02D0A">
      <w:trPr>
        <w:trHeight w:hRule="exact" w:val="454"/>
      </w:trPr>
      <w:tc>
        <w:tcPr>
          <w:tcW w:w="1361" w:type="dxa"/>
          <w:tcMar>
            <w:top w:w="57" w:type="dxa"/>
            <w:left w:w="0" w:type="dxa"/>
            <w:right w:w="0" w:type="dxa"/>
          </w:tcMar>
        </w:tcPr>
        <w:p w14:paraId="6EF4D9A9" w14:textId="77777777" w:rsidR="00570564" w:rsidRPr="00B8518B" w:rsidRDefault="00570564" w:rsidP="00523EA7">
          <w:pPr>
            <w:pStyle w:val="Zpat"/>
            <w:rPr>
              <w:rStyle w:val="slostrnky"/>
            </w:rPr>
          </w:pPr>
        </w:p>
      </w:tc>
      <w:tc>
        <w:tcPr>
          <w:tcW w:w="3458" w:type="dxa"/>
          <w:shd w:val="clear" w:color="auto" w:fill="auto"/>
          <w:tcMar>
            <w:top w:w="57" w:type="dxa"/>
            <w:left w:w="0" w:type="dxa"/>
            <w:right w:w="0" w:type="dxa"/>
          </w:tcMar>
        </w:tcPr>
        <w:p w14:paraId="424F1A70" w14:textId="77777777" w:rsidR="00570564" w:rsidRDefault="00570564" w:rsidP="00523EA7">
          <w:pPr>
            <w:pStyle w:val="Zpat"/>
          </w:pPr>
        </w:p>
      </w:tc>
      <w:tc>
        <w:tcPr>
          <w:tcW w:w="5698" w:type="dxa"/>
          <w:shd w:val="clear" w:color="auto" w:fill="auto"/>
          <w:tcMar>
            <w:top w:w="57" w:type="dxa"/>
            <w:left w:w="0" w:type="dxa"/>
            <w:right w:w="0" w:type="dxa"/>
          </w:tcMar>
        </w:tcPr>
        <w:p w14:paraId="6FB5FFD8" w14:textId="77777777" w:rsidR="00570564" w:rsidRPr="00D6163D" w:rsidRDefault="00570564" w:rsidP="00D6163D">
          <w:pPr>
            <w:pStyle w:val="Druhdokumentu"/>
          </w:pPr>
        </w:p>
      </w:tc>
    </w:tr>
  </w:tbl>
  <w:p w14:paraId="08C12C33" w14:textId="77777777" w:rsidR="00570564" w:rsidRPr="00D6163D" w:rsidRDefault="0057056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5"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6"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5"/>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4"/>
  </w:num>
  <w:num w:numId="9">
    <w:abstractNumId w:val="0"/>
  </w:num>
  <w:num w:numId="10">
    <w:abstractNumId w:val="2"/>
  </w:num>
  <w:num w:numId="11">
    <w:abstractNumId w:val="16"/>
  </w:num>
  <w:num w:numId="12">
    <w:abstractNumId w:val="0"/>
  </w:num>
  <w:num w:numId="13">
    <w:abstractNumId w:val="2"/>
  </w:num>
  <w:num w:numId="14">
    <w:abstractNumId w:val="2"/>
  </w:num>
  <w:num w:numId="15">
    <w:abstractNumId w:val="9"/>
  </w:num>
  <w:num w:numId="16">
    <w:abstractNumId w:val="9"/>
  </w:num>
  <w:num w:numId="17">
    <w:abstractNumId w:val="9"/>
  </w:num>
  <w:num w:numId="18">
    <w:abstractNumId w:val="12"/>
  </w:num>
  <w:num w:numId="19">
    <w:abstractNumId w:val="12"/>
  </w:num>
  <w:num w:numId="20">
    <w:abstractNumId w:val="12"/>
  </w:num>
  <w:num w:numId="21">
    <w:abstractNumId w:val="14"/>
  </w:num>
  <w:num w:numId="22">
    <w:abstractNumId w:val="0"/>
  </w:num>
  <w:num w:numId="23">
    <w:abstractNumId w:val="0"/>
  </w:num>
  <w:num w:numId="24">
    <w:abstractNumId w:val="2"/>
  </w:num>
  <w:num w:numId="25">
    <w:abstractNumId w:val="2"/>
  </w:num>
  <w:num w:numId="26">
    <w:abstractNumId w:val="16"/>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1"/>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13"/>
  </w:num>
  <w:num w:numId="38">
    <w:abstractNumId w:val="0"/>
  </w:num>
  <w:num w:numId="39">
    <w:abstractNumId w:val="5"/>
  </w:num>
  <w:num w:numId="40">
    <w:abstractNumId w:val="0"/>
  </w:num>
  <w:num w:numId="41">
    <w:abstractNumId w:val="0"/>
  </w:num>
  <w:num w:numId="42">
    <w:abstractNumId w:val="8"/>
  </w:num>
  <w:num w:numId="43">
    <w:abstractNumId w:val="6"/>
    <w:lvlOverride w:ilvl="0">
      <w:startOverride w:val="1"/>
    </w:lvlOverride>
  </w:num>
  <w:num w:numId="44">
    <w:abstractNumId w:val="4"/>
  </w:num>
  <w:num w:numId="4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6C67"/>
    <w:rsid w:val="00017F3C"/>
    <w:rsid w:val="00030B0B"/>
    <w:rsid w:val="00036A67"/>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2C5F"/>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933A6"/>
    <w:rsid w:val="004C4399"/>
    <w:rsid w:val="004C787C"/>
    <w:rsid w:val="004D09FB"/>
    <w:rsid w:val="004D7138"/>
    <w:rsid w:val="004D71CD"/>
    <w:rsid w:val="004E7A1F"/>
    <w:rsid w:val="004F4B9B"/>
    <w:rsid w:val="00502690"/>
    <w:rsid w:val="0050666E"/>
    <w:rsid w:val="00506DE0"/>
    <w:rsid w:val="00511AB9"/>
    <w:rsid w:val="00522ACD"/>
    <w:rsid w:val="00523BB5"/>
    <w:rsid w:val="00523EA7"/>
    <w:rsid w:val="005406EB"/>
    <w:rsid w:val="00541324"/>
    <w:rsid w:val="00546383"/>
    <w:rsid w:val="00553375"/>
    <w:rsid w:val="00555884"/>
    <w:rsid w:val="0056713A"/>
    <w:rsid w:val="00570564"/>
    <w:rsid w:val="005736B7"/>
    <w:rsid w:val="00573A05"/>
    <w:rsid w:val="00575E5A"/>
    <w:rsid w:val="00580245"/>
    <w:rsid w:val="00581936"/>
    <w:rsid w:val="005A0DD7"/>
    <w:rsid w:val="005A1F44"/>
    <w:rsid w:val="005A3013"/>
    <w:rsid w:val="005D3C39"/>
    <w:rsid w:val="005D4169"/>
    <w:rsid w:val="00600C41"/>
    <w:rsid w:val="00601A8C"/>
    <w:rsid w:val="0061048B"/>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44A0D"/>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A6446"/>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062F"/>
    <w:rsid w:val="009C271C"/>
    <w:rsid w:val="009C418E"/>
    <w:rsid w:val="009C442C"/>
    <w:rsid w:val="009E07F4"/>
    <w:rsid w:val="009E376A"/>
    <w:rsid w:val="009F0867"/>
    <w:rsid w:val="009F309B"/>
    <w:rsid w:val="009F392E"/>
    <w:rsid w:val="009F53C5"/>
    <w:rsid w:val="009F638B"/>
    <w:rsid w:val="00A0740E"/>
    <w:rsid w:val="00A21A01"/>
    <w:rsid w:val="00A22298"/>
    <w:rsid w:val="00A2771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E7E94"/>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0490"/>
    <w:rsid w:val="00D31C6A"/>
    <w:rsid w:val="00D4108E"/>
    <w:rsid w:val="00D4328E"/>
    <w:rsid w:val="00D6163D"/>
    <w:rsid w:val="00D831A3"/>
    <w:rsid w:val="00D97BE3"/>
    <w:rsid w:val="00DA3711"/>
    <w:rsid w:val="00DB26BD"/>
    <w:rsid w:val="00DB6272"/>
    <w:rsid w:val="00DD46F3"/>
    <w:rsid w:val="00DD5B6F"/>
    <w:rsid w:val="00DD5F8B"/>
    <w:rsid w:val="00DE56F2"/>
    <w:rsid w:val="00DE7F87"/>
    <w:rsid w:val="00DF116D"/>
    <w:rsid w:val="00E16FF7"/>
    <w:rsid w:val="00E26D68"/>
    <w:rsid w:val="00E34AEE"/>
    <w:rsid w:val="00E435EA"/>
    <w:rsid w:val="00E44045"/>
    <w:rsid w:val="00E56550"/>
    <w:rsid w:val="00E56833"/>
    <w:rsid w:val="00E618C4"/>
    <w:rsid w:val="00E7415D"/>
    <w:rsid w:val="00E84D78"/>
    <w:rsid w:val="00E878EE"/>
    <w:rsid w:val="00E901A3"/>
    <w:rsid w:val="00EA03D7"/>
    <w:rsid w:val="00EA585B"/>
    <w:rsid w:val="00EA6EC7"/>
    <w:rsid w:val="00EB104F"/>
    <w:rsid w:val="00EB46E5"/>
    <w:rsid w:val="00EC707C"/>
    <w:rsid w:val="00ED14BD"/>
    <w:rsid w:val="00F016C7"/>
    <w:rsid w:val="00F1246E"/>
    <w:rsid w:val="00F12DEC"/>
    <w:rsid w:val="00F14B75"/>
    <w:rsid w:val="00F1715C"/>
    <w:rsid w:val="00F22E35"/>
    <w:rsid w:val="00F30FE1"/>
    <w:rsid w:val="00F310F8"/>
    <w:rsid w:val="00F35939"/>
    <w:rsid w:val="00F37D94"/>
    <w:rsid w:val="00F422D3"/>
    <w:rsid w:val="00F45607"/>
    <w:rsid w:val="00F4722B"/>
    <w:rsid w:val="00F51CC4"/>
    <w:rsid w:val="00F54432"/>
    <w:rsid w:val="00F568F9"/>
    <w:rsid w:val="00F659EB"/>
    <w:rsid w:val="00F70EBC"/>
    <w:rsid w:val="00F762A8"/>
    <w:rsid w:val="00F86BA6"/>
    <w:rsid w:val="00F95FBD"/>
    <w:rsid w:val="00F9740F"/>
    <w:rsid w:val="00FB6342"/>
    <w:rsid w:val="00FB714C"/>
    <w:rsid w:val="00FC323D"/>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94B89C1-CA75-4364-8A60-D87BB5B3A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56</TotalTime>
  <Pages>25</Pages>
  <Words>4650</Words>
  <Characters>27441</Characters>
  <Application>Microsoft Office Word</Application>
  <DocSecurity>0</DocSecurity>
  <Lines>228</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21</cp:revision>
  <cp:lastPrinted>2021-01-21T09:43:00Z</cp:lastPrinted>
  <dcterms:created xsi:type="dcterms:W3CDTF">2023-10-02T14:35:00Z</dcterms:created>
  <dcterms:modified xsi:type="dcterms:W3CDTF">2023-10-23T06:36:00Z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