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352C44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1B1B74" w:rsidRPr="001B1B74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</w:t>
      </w:r>
      <w:bookmarkStart w:id="0" w:name="_GoBack"/>
      <w:bookmarkEnd w:id="0"/>
      <w:r w:rsidR="001B1B74" w:rsidRPr="001B1B74">
        <w:rPr>
          <w:rFonts w:ascii="Verdana" w:hAnsi="Verdana"/>
          <w:b/>
          <w:sz w:val="18"/>
          <w:szCs w:val="18"/>
        </w:rPr>
        <w:t>023–2025 - oblast Ostrava</w:t>
      </w:r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5A1E8C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A1E8C" w:rsidRPr="00D36729" w14:paraId="6DA6F305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A4FD" w14:textId="1614AB21" w:rsidR="004A5410" w:rsidRPr="004A5410" w:rsidRDefault="004A5410" w:rsidP="004A5410">
            <w:pPr>
              <w:spacing w:line="216" w:lineRule="auto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Významné služby dle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čl.</w:t>
            </w: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8.5 výzvy k podání nabídky</w:t>
            </w: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, první odrážka</w:t>
            </w:r>
          </w:p>
          <w:p w14:paraId="6DA6F304" w14:textId="153B4E9C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(výměna tepelného zdroje o výkonu nad 50kW)</w:t>
            </w:r>
          </w:p>
        </w:tc>
      </w:tr>
      <w:tr w:rsidR="00651541" w:rsidRPr="00D36729" w14:paraId="6DA6F30C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1E8C" w:rsidRPr="00D36729" w14:paraId="6DA6F313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7BD451" w14:textId="24E221B7" w:rsidR="004A5410" w:rsidRPr="001A37DA" w:rsidRDefault="004A5410" w:rsidP="004A541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37D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služby dle </w:t>
            </w:r>
            <w:r w:rsidRPr="004A5410">
              <w:rPr>
                <w:rFonts w:ascii="Verdana" w:hAnsi="Verdana"/>
                <w:b/>
                <w:sz w:val="18"/>
                <w:szCs w:val="18"/>
              </w:rPr>
              <w:t>čl. 8.5 výzvy k podání nabídky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>, druhá odrážka</w:t>
            </w:r>
          </w:p>
          <w:p w14:paraId="6DA6F312" w14:textId="218D1A11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A37D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(oprava nebo údržba tepelného zdroje</w:t>
            </w:r>
            <w:r w:rsidRPr="001A37DA">
              <w:rPr>
                <w:rFonts w:ascii="Verdana" w:hAnsi="Verdana" w:cstheme="minorHAnsi"/>
                <w:color w:val="000000"/>
                <w:sz w:val="18"/>
                <w:szCs w:val="18"/>
              </w:rPr>
              <w:t xml:space="preserve"> (tj. plynový kotel, nebo elektrický kotel, nebo kotel na pevná paliva) </w:t>
            </w:r>
            <w:r w:rsidRPr="001A37D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 výkonu do 49,9 kW)</w:t>
            </w:r>
          </w:p>
        </w:tc>
      </w:tr>
      <w:tr w:rsidR="00651541" w:rsidRPr="00D36729" w14:paraId="6DA6F31A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1E8C" w:rsidRPr="00D36729" w14:paraId="6DA6F32F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30DA8" w14:textId="7CAD423A" w:rsidR="004A5410" w:rsidRPr="001A37DA" w:rsidRDefault="004A5410" w:rsidP="004A541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37D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služby dle </w:t>
            </w:r>
            <w:r w:rsidRPr="004A5410">
              <w:rPr>
                <w:rFonts w:ascii="Verdana" w:hAnsi="Verdana"/>
                <w:b/>
                <w:sz w:val="18"/>
                <w:szCs w:val="18"/>
              </w:rPr>
              <w:t>čl. 8.5 výzvy k podání nabídky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6DA6F32E" w14:textId="332FDC32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 (o</w:t>
            </w:r>
            <w:r w:rsidR="005A1E8C" w:rsidRPr="005A1E8C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prava nebo údržba tepelného zdroje</w:t>
            </w:r>
            <w:r w:rsidR="005A1E8C" w:rsidRPr="005A1E8C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(tj. plynový kotel, nebo elektrický kotel, nebo kotel na pevná paliva) </w:t>
            </w:r>
            <w:r w:rsidR="005A1E8C" w:rsidRPr="005A1E8C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o výkonu nad 50 kW a více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171CA" w:rsidRPr="00D36729" w14:paraId="6DA6F336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1FC95D9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2167D">
      <w:fldChar w:fldCharType="begin"/>
    </w:r>
    <w:r w:rsidR="0052167D">
      <w:instrText xml:space="preserve"> SECTIONPAGES  \* Arabic  \* MERGEFORMAT </w:instrText>
    </w:r>
    <w:r w:rsidR="0052167D">
      <w:fldChar w:fldCharType="separate"/>
    </w:r>
    <w:r w:rsidR="0052167D" w:rsidRPr="0052167D">
      <w:rPr>
        <w:rFonts w:cs="Arial"/>
        <w:noProof/>
        <w:sz w:val="14"/>
        <w:szCs w:val="14"/>
      </w:rPr>
      <w:t>2</w:t>
    </w:r>
    <w:r w:rsidR="0052167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403E23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167D" w:rsidRPr="005216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83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142C9D90053A40E3B7B69C92B9CDC37C">
    <w:name w:val="142C9D90053A40E3B7B69C92B9CDC37C"/>
    <w:rsid w:val="00081838"/>
    <w:pPr>
      <w:spacing w:after="160" w:line="259" w:lineRule="auto"/>
    </w:pPr>
  </w:style>
  <w:style w:type="paragraph" w:customStyle="1" w:styleId="F4D100FCCC8545939786AC6E3AE341E5">
    <w:name w:val="F4D100FCCC8545939786AC6E3AE341E5"/>
    <w:rsid w:val="00081838"/>
    <w:pPr>
      <w:spacing w:after="160" w:line="259" w:lineRule="auto"/>
    </w:pPr>
  </w:style>
  <w:style w:type="paragraph" w:customStyle="1" w:styleId="FF18FCFDBE234108AFFA6D809CFBFAAE">
    <w:name w:val="FF18FCFDBE234108AFFA6D809CFBFAAE"/>
    <w:rsid w:val="00081838"/>
    <w:pPr>
      <w:spacing w:after="160" w:line="259" w:lineRule="auto"/>
    </w:pPr>
  </w:style>
  <w:style w:type="paragraph" w:customStyle="1" w:styleId="4823F8F9E73942C8A4579E0A4BB0D604">
    <w:name w:val="4823F8F9E73942C8A4579E0A4BB0D604"/>
    <w:rsid w:val="00081838"/>
    <w:pPr>
      <w:spacing w:after="160" w:line="259" w:lineRule="auto"/>
    </w:pPr>
  </w:style>
  <w:style w:type="paragraph" w:customStyle="1" w:styleId="AA68433358E04F65B0E9B7D0BC26991C">
    <w:name w:val="AA68433358E04F65B0E9B7D0BC26991C"/>
    <w:rsid w:val="00081838"/>
    <w:pPr>
      <w:spacing w:after="160" w:line="259" w:lineRule="auto"/>
    </w:pPr>
  </w:style>
  <w:style w:type="paragraph" w:customStyle="1" w:styleId="72E95EE7A9414E8C98ACAAF8DF54B3F7">
    <w:name w:val="72E95EE7A9414E8C98ACAAF8DF54B3F7"/>
    <w:rsid w:val="00081838"/>
    <w:pPr>
      <w:spacing w:after="160" w:line="259" w:lineRule="auto"/>
    </w:pPr>
  </w:style>
  <w:style w:type="paragraph" w:customStyle="1" w:styleId="137B66EEFCA84043A4BD7CBE9B672834">
    <w:name w:val="137B66EEFCA84043A4BD7CBE9B672834"/>
    <w:rsid w:val="00081838"/>
    <w:pPr>
      <w:spacing w:after="160" w:line="259" w:lineRule="auto"/>
    </w:pPr>
  </w:style>
  <w:style w:type="paragraph" w:customStyle="1" w:styleId="FE9C3F4953784B4BB1D041C20AB775FE">
    <w:name w:val="FE9C3F4953784B4BB1D041C20AB775FE"/>
    <w:rsid w:val="00081838"/>
    <w:pPr>
      <w:spacing w:after="160" w:line="259" w:lineRule="auto"/>
    </w:pPr>
  </w:style>
  <w:style w:type="paragraph" w:customStyle="1" w:styleId="DDDD950CE3374D9F8DEC7BA18A2A23C3">
    <w:name w:val="DDDD950CE3374D9F8DEC7BA18A2A23C3"/>
    <w:rsid w:val="000818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60E7B5-21EA-4561-8EAB-84BB2997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Duda Vlastimil, Ing.</cp:lastModifiedBy>
  <cp:revision>5</cp:revision>
  <cp:lastPrinted>2018-03-26T11:24:00Z</cp:lastPrinted>
  <dcterms:created xsi:type="dcterms:W3CDTF">2023-10-04T06:33:00Z</dcterms:created>
  <dcterms:modified xsi:type="dcterms:W3CDTF">2023-10-04T07:02:00Z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