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438463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bookmarkStart w:id="0" w:name="_Hlk146868347"/>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bookmarkEnd w:id="0"/>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9E303D">
        <w:rPr>
          <w:rFonts w:ascii="Verdana" w:hAnsi="Verdana" w:cstheme="minorHAnsi"/>
          <w:b/>
          <w:sz w:val="28"/>
          <w:szCs w:val="28"/>
          <w:u w:val="single"/>
        </w:rPr>
        <w:t xml:space="preserve"> </w:t>
      </w:r>
      <w:r w:rsidR="00426AB6">
        <w:rPr>
          <w:rFonts w:ascii="Verdana" w:hAnsi="Verdana" w:cstheme="minorHAnsi"/>
          <w:b/>
          <w:sz w:val="28"/>
          <w:szCs w:val="28"/>
          <w:u w:val="single"/>
        </w:rPr>
        <w:t>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DB2937"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155C35"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834491">
        <w:rPr>
          <w:rFonts w:ascii="Verdana" w:eastAsia="Verdana" w:hAnsi="Verdana"/>
          <w:b/>
          <w:sz w:val="18"/>
          <w:szCs w:val="18"/>
        </w:rPr>
        <w:t>3</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8A0486" w:rsidRPr="008A0486">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87BD3A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15304" w:rsidRPr="00252CEF">
          <w:rPr>
            <w:rStyle w:val="Hypertextovodkaz"/>
            <w:rFonts w:ascii="Verdana" w:hAnsi="Verdana"/>
            <w:sz w:val="18"/>
            <w:szCs w:val="18"/>
          </w:rPr>
          <w:t>Klima@spravazeleznic.cz</w:t>
        </w:r>
      </w:hyperlink>
      <w:r w:rsidR="00D15304">
        <w:rPr>
          <w:rFonts w:ascii="Verdana" w:hAnsi="Verdana"/>
          <w:sz w:val="18"/>
          <w:szCs w:val="18"/>
        </w:rPr>
        <w:t xml:space="preserve"> </w:t>
      </w:r>
      <w:r w:rsidR="00D15304" w:rsidRPr="00D15304">
        <w:rPr>
          <w:rFonts w:ascii="Verdana" w:hAnsi="Verdana"/>
          <w:sz w:val="18"/>
          <w:szCs w:val="18"/>
        </w:rPr>
        <w:t xml:space="preserve">a </w:t>
      </w:r>
      <w:hyperlink r:id="rId13" w:history="1">
        <w:r w:rsidR="00D15304" w:rsidRPr="00252CEF">
          <w:rPr>
            <w:rStyle w:val="Hypertextovodkaz"/>
            <w:rFonts w:ascii="Verdana" w:hAnsi="Verdana"/>
            <w:sz w:val="18"/>
            <w:szCs w:val="18"/>
          </w:rPr>
          <w:t>Sonnenberg@spravazeleznic.cz</w:t>
        </w:r>
      </w:hyperlink>
      <w:r w:rsidR="00D1530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ED3F55">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440CF831" w:rsidR="0038779C" w:rsidRPr="002507FA" w:rsidRDefault="00ED3F55"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ED3F55">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24E4FFD"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D3F55">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2E35E212"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DB2937">
        <w:rPr>
          <w:rFonts w:ascii="Verdana" w:hAnsi="Verdana" w:cstheme="minorHAnsi"/>
          <w:b/>
          <w:sz w:val="18"/>
          <w:szCs w:val="18"/>
        </w:rPr>
        <w:t>8</w:t>
      </w:r>
      <w:bookmarkStart w:id="1" w:name="_GoBack"/>
      <w:bookmarkEnd w:id="1"/>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921B67" w:rsidRPr="00DA5071">
        <w:rPr>
          <w:rFonts w:ascii="Verdana" w:hAnsi="Verdana" w:cstheme="minorHAnsi"/>
          <w:b/>
          <w:sz w:val="18"/>
          <w:szCs w:val="18"/>
        </w:rPr>
        <w:t>9</w:t>
      </w:r>
      <w:r w:rsidR="00327B6B" w:rsidRPr="003F18A8">
        <w:rPr>
          <w:rFonts w:ascii="Verdana" w:hAnsi="Verdana" w:cstheme="minorHAnsi"/>
          <w:b/>
          <w:sz w:val="18"/>
          <w:szCs w:val="18"/>
        </w:rPr>
        <w:t>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B032A8">
      <w:pPr>
        <w:pStyle w:val="Odstavecseseznamem"/>
        <w:numPr>
          <w:ilvl w:val="0"/>
          <w:numId w:val="2"/>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9E303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4B66104" w:rsidR="0037009C" w:rsidRPr="009D43C4"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D43C4" w:rsidRPr="009D43C4">
        <w:rPr>
          <w:rFonts w:ascii="Verdana" w:hAnsi="Verdana" w:cstheme="minorHAnsi"/>
          <w:sz w:val="18"/>
          <w:szCs w:val="18"/>
        </w:rPr>
        <w:t>jedno</w:t>
      </w:r>
      <w:r w:rsidRPr="009D43C4">
        <w:rPr>
          <w:rFonts w:ascii="Verdana" w:hAnsi="Verdana" w:cstheme="minorHAnsi"/>
          <w:sz w:val="18"/>
          <w:szCs w:val="18"/>
        </w:rPr>
        <w:t xml:space="preserve"> vyhotovení a Zhotovitel obdrží </w:t>
      </w:r>
      <w:r w:rsidRPr="00AA5CFC">
        <w:rPr>
          <w:rFonts w:ascii="Verdana" w:hAnsi="Verdana" w:cstheme="minorHAnsi"/>
          <w:sz w:val="18"/>
          <w:szCs w:val="18"/>
          <w:highlight w:val="yellow"/>
        </w:rPr>
        <w:t>"[VLOŽÍ ZHOTOVITEL]"</w:t>
      </w:r>
      <w:r w:rsidRPr="009D43C4">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9D43C4">
        <w:rPr>
          <w:rFonts w:ascii="Verdana" w:hAnsi="Verdana" w:cstheme="minorHAnsi"/>
          <w:i/>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4F69F788"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F49F0B4" w14:textId="77777777" w:rsidR="009D43C4" w:rsidRPr="002507FA" w:rsidRDefault="009D43C4" w:rsidP="009D43C4">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A14B3A">
        <w:rPr>
          <w:rFonts w:ascii="Verdana" w:hAnsi="Verdana" w:cstheme="minorHAnsi"/>
          <w:b w:val="0"/>
          <w:sz w:val="18"/>
          <w:szCs w:val="18"/>
          <w:highlight w:val="green"/>
        </w:rPr>
        <w:t>V</w:t>
      </w:r>
      <w:r w:rsidR="000770E5" w:rsidRPr="00A14B3A">
        <w:rPr>
          <w:rFonts w:ascii="Verdana" w:hAnsi="Verdana" w:cstheme="minorHAnsi"/>
          <w:b w:val="0"/>
          <w:sz w:val="18"/>
          <w:szCs w:val="18"/>
          <w:highlight w:val="green"/>
        </w:rPr>
        <w:t> </w:t>
      </w:r>
      <w:r w:rsidR="00951424" w:rsidRPr="00A14B3A">
        <w:rPr>
          <w:rFonts w:ascii="Verdana" w:hAnsi="Verdana" w:cstheme="minorHAnsi"/>
          <w:b w:val="0"/>
          <w:sz w:val="18"/>
          <w:szCs w:val="18"/>
          <w:highlight w:val="green"/>
        </w:rPr>
        <w:t>………………</w:t>
      </w:r>
      <w:r w:rsidR="000770E5" w:rsidRPr="00A14B3A">
        <w:rPr>
          <w:rFonts w:ascii="Verdana" w:hAnsi="Verdana" w:cstheme="minorHAnsi"/>
          <w:b w:val="0"/>
          <w:sz w:val="18"/>
          <w:szCs w:val="18"/>
          <w:highlight w:val="green"/>
        </w:rPr>
        <w:t>, dne</w:t>
      </w:r>
      <w:r w:rsidR="002507FA" w:rsidRPr="00A14B3A">
        <w:rPr>
          <w:rFonts w:ascii="Verdana" w:hAnsi="Verdana" w:cstheme="minorHAnsi"/>
          <w:b w:val="0"/>
          <w:sz w:val="18"/>
          <w:szCs w:val="18"/>
          <w:highlight w:val="green"/>
        </w:rPr>
        <w:t xml:space="preserve"> ………………</w:t>
      </w:r>
      <w:r w:rsidR="00174612" w:rsidRPr="00A14B3A">
        <w:rPr>
          <w:rFonts w:ascii="Verdana" w:hAnsi="Verdana" w:cstheme="minorHAnsi"/>
          <w:b w:val="0"/>
          <w:sz w:val="18"/>
          <w:szCs w:val="18"/>
          <w:highlight w:val="green"/>
        </w:rPr>
        <w:tab/>
      </w:r>
      <w:r w:rsidR="00174612" w:rsidRPr="00A14B3A">
        <w:rPr>
          <w:rFonts w:ascii="Verdana" w:hAnsi="Verdana" w:cstheme="minorHAnsi"/>
          <w:b w:val="0"/>
          <w:sz w:val="18"/>
          <w:szCs w:val="18"/>
          <w:highlight w:val="green"/>
        </w:rPr>
        <w:tab/>
      </w:r>
      <w:r w:rsidR="000770E5" w:rsidRPr="00A14B3A">
        <w:rPr>
          <w:rFonts w:ascii="Verdana" w:hAnsi="Verdana" w:cstheme="minorHAnsi"/>
          <w:b w:val="0"/>
          <w:sz w:val="18"/>
          <w:szCs w:val="18"/>
          <w:highlight w:val="green"/>
        </w:rPr>
        <w:tab/>
      </w:r>
      <w:r w:rsidR="000770E5" w:rsidRPr="00A14B3A">
        <w:rPr>
          <w:rFonts w:ascii="Verdana" w:hAnsi="Verdana" w:cstheme="minorHAnsi"/>
          <w:b w:val="0"/>
          <w:sz w:val="18"/>
          <w:szCs w:val="18"/>
          <w:highlight w:val="green"/>
        </w:rPr>
        <w:tab/>
      </w:r>
      <w:r w:rsidR="002507FA" w:rsidRPr="00A14B3A">
        <w:rPr>
          <w:rFonts w:ascii="Verdana" w:hAnsi="Verdana" w:cstheme="minorHAnsi"/>
          <w:b w:val="0"/>
          <w:sz w:val="18"/>
          <w:szCs w:val="18"/>
          <w:highlight w:val="green"/>
        </w:rPr>
        <w:tab/>
      </w:r>
      <w:r w:rsidR="00174612" w:rsidRPr="00A14B3A">
        <w:rPr>
          <w:rFonts w:ascii="Verdana" w:hAnsi="Verdana" w:cstheme="minorHAnsi"/>
          <w:b w:val="0"/>
          <w:sz w:val="18"/>
          <w:szCs w:val="18"/>
          <w:highlight w:val="green"/>
        </w:rPr>
        <w:t>V………………</w:t>
      </w:r>
      <w:r w:rsidR="000770E5" w:rsidRPr="00A14B3A">
        <w:rPr>
          <w:rFonts w:ascii="Verdana" w:hAnsi="Verdana" w:cstheme="minorHAnsi"/>
          <w:b w:val="0"/>
          <w:sz w:val="18"/>
          <w:szCs w:val="18"/>
          <w:highlight w:val="green"/>
        </w:rPr>
        <w:t>…</w:t>
      </w:r>
      <w:r w:rsidR="002507FA" w:rsidRPr="00A14B3A">
        <w:rPr>
          <w:rFonts w:ascii="Verdana" w:hAnsi="Verdana" w:cstheme="minorHAnsi"/>
          <w:b w:val="0"/>
          <w:sz w:val="18"/>
          <w:szCs w:val="18"/>
          <w:highlight w:val="green"/>
        </w:rPr>
        <w:t xml:space="preserve"> </w:t>
      </w:r>
      <w:proofErr w:type="gramStart"/>
      <w:r w:rsidR="002507FA" w:rsidRPr="00A14B3A">
        <w:rPr>
          <w:rFonts w:ascii="Verdana" w:hAnsi="Verdana" w:cstheme="minorHAnsi"/>
          <w:b w:val="0"/>
          <w:sz w:val="18"/>
          <w:szCs w:val="18"/>
          <w:highlight w:val="green"/>
        </w:rPr>
        <w:t>dne:…</w:t>
      </w:r>
      <w:proofErr w:type="gramEnd"/>
      <w:r w:rsidR="002507FA" w:rsidRPr="00A14B3A">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75157B">
      <w:pPr>
        <w:pStyle w:val="RLProhlensmluvnchstran"/>
        <w:jc w:val="left"/>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230E94C1" w:rsidR="0026354E" w:rsidRPr="00AC4F03" w:rsidRDefault="009651FC"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3</w:t>
            </w:r>
          </w:p>
        </w:tc>
        <w:tc>
          <w:tcPr>
            <w:tcW w:w="3356" w:type="dxa"/>
            <w:tcBorders>
              <w:top w:val="single" w:sz="12" w:space="0" w:color="auto"/>
              <w:left w:val="single" w:sz="12" w:space="0" w:color="auto"/>
              <w:bottom w:val="single" w:sz="12" w:space="0" w:color="auto"/>
              <w:right w:val="single" w:sz="12" w:space="0" w:color="auto"/>
            </w:tcBorders>
          </w:tcPr>
          <w:p w14:paraId="047BD841" w14:textId="608BFBBF" w:rsidR="0026354E" w:rsidRPr="00AC4F03" w:rsidRDefault="0026354E" w:rsidP="00C53135">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Ústí nad Labem </w:t>
            </w:r>
            <w:r w:rsidR="009651FC">
              <w:rPr>
                <w:rFonts w:ascii="Verdana" w:eastAsiaTheme="minorHAnsi" w:hAnsi="Verdana" w:cs="Calibri"/>
                <w:color w:val="000000"/>
                <w:sz w:val="18"/>
                <w:szCs w:val="18"/>
              </w:rPr>
              <w:t>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DB2937" w:rsidP="004F3A2A">
            <w:pPr>
              <w:pStyle w:val="RLTextlnkuslovan"/>
              <w:numPr>
                <w:ilvl w:val="0"/>
                <w:numId w:val="0"/>
              </w:numPr>
              <w:jc w:val="left"/>
              <w:rPr>
                <w:rFonts w:ascii="Verdana" w:hAnsi="Verdana" w:cstheme="minorHAnsi"/>
              </w:rPr>
            </w:pPr>
            <w:hyperlink r:id="rId16"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DB2937" w:rsidP="004F3A2A">
            <w:pPr>
              <w:pStyle w:val="RLTextlnkuslovan"/>
              <w:numPr>
                <w:ilvl w:val="0"/>
                <w:numId w:val="0"/>
              </w:numPr>
              <w:jc w:val="left"/>
              <w:rPr>
                <w:rFonts w:ascii="Verdana" w:hAnsi="Verdana" w:cstheme="minorHAnsi"/>
                <w:highlight w:val="green"/>
              </w:rPr>
            </w:pPr>
            <w:hyperlink r:id="rId17"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37FBCF10" w:rsidR="00DE3792" w:rsidRPr="008512E5" w:rsidRDefault="008512E5" w:rsidP="008512E5">
    <w:pPr>
      <w:pStyle w:val="Zhlav"/>
      <w:jc w:val="right"/>
      <w:rPr>
        <w:rFonts w:ascii="Verdana" w:hAnsi="Verdana"/>
      </w:rPr>
    </w:pPr>
    <w:r w:rsidRPr="008512E5">
      <w:rPr>
        <w:rFonts w:ascii="Verdana" w:hAnsi="Verdana"/>
      </w:rPr>
      <w:t xml:space="preserve">Č.j.: </w:t>
    </w:r>
    <w:r w:rsidR="008A0486" w:rsidRPr="008A0486">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7AE9"/>
    <w:rsid w:val="0075157B"/>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486"/>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43C4"/>
    <w:rsid w:val="009E303D"/>
    <w:rsid w:val="009F00BF"/>
    <w:rsid w:val="00A02B02"/>
    <w:rsid w:val="00A107ED"/>
    <w:rsid w:val="00A1363F"/>
    <w:rsid w:val="00A14B3A"/>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5CFC"/>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A5071"/>
    <w:rsid w:val="00DB293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3F55"/>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mailto:RuzickaV@spravazeleznic.cz" TargetMode="Externa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8D976CE9-ED6D-4AA5-8A81-925AA5567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4816</Words>
  <Characters>28415</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