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2C15F73F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DB09051" w:rsidR="003254A3" w:rsidRPr="000719BB" w:rsidRDefault="00BD76C3" w:rsidP="006C2343">
      <w:pPr>
        <w:pStyle w:val="Titul2"/>
      </w:pPr>
      <w:r w:rsidRPr="008E0FB2">
        <w:t xml:space="preserve">Příloha č. 2 </w:t>
      </w:r>
      <w:r w:rsidR="005170AC" w:rsidRPr="008E0FB2">
        <w:t>b</w:t>
      </w:r>
      <w:r w:rsidRPr="008E0FB2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6C01F849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Fonts w:eastAsia="Times New Roman" w:cs="Times New Roman"/>
          <w:b/>
          <w:sz w:val="32"/>
          <w:szCs w:val="32"/>
          <w:lang w:eastAsia="cs-CZ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/>
      <w:sdtContent>
        <w:p w14:paraId="6ADE4F68" w14:textId="7C409F1D" w:rsidR="00BF54FE" w:rsidRPr="00E934D9" w:rsidRDefault="00E934D9" w:rsidP="006C2343">
          <w:pPr>
            <w:pStyle w:val="Tituldatum"/>
            <w:rPr>
              <w:rStyle w:val="Nzevakce"/>
              <w:szCs w:val="36"/>
            </w:rPr>
          </w:pPr>
          <w:r w:rsidRPr="00C71F37">
            <w:rPr>
              <w:rFonts w:eastAsia="Times New Roman" w:cs="Times New Roman"/>
              <w:b/>
              <w:sz w:val="32"/>
              <w:szCs w:val="32"/>
              <w:lang w:eastAsia="cs-CZ"/>
            </w:rPr>
            <w:t xml:space="preserve">Oprava </w:t>
          </w:r>
          <w:r w:rsidR="00C71F37" w:rsidRPr="00C71F37">
            <w:rPr>
              <w:rFonts w:eastAsia="Times New Roman" w:cs="Times New Roman"/>
              <w:b/>
              <w:sz w:val="32"/>
              <w:szCs w:val="32"/>
              <w:lang w:eastAsia="cs-CZ"/>
            </w:rPr>
            <w:t>kolejí</w:t>
          </w:r>
          <w:r w:rsidR="007A7A68">
            <w:rPr>
              <w:rFonts w:eastAsia="Times New Roman" w:cs="Times New Roman"/>
              <w:b/>
              <w:sz w:val="32"/>
              <w:szCs w:val="32"/>
              <w:lang w:eastAsia="cs-CZ"/>
            </w:rPr>
            <w:t xml:space="preserve"> v žst. Ostrava </w:t>
          </w:r>
          <w:proofErr w:type="spellStart"/>
          <w:r w:rsidR="007A7A68">
            <w:rPr>
              <w:rFonts w:eastAsia="Times New Roman" w:cs="Times New Roman"/>
              <w:b/>
              <w:sz w:val="32"/>
              <w:szCs w:val="32"/>
              <w:lang w:eastAsia="cs-CZ"/>
            </w:rPr>
            <w:t>hl.n</w:t>
          </w:r>
          <w:proofErr w:type="spellEnd"/>
          <w:r w:rsidRPr="00C71F37">
            <w:rPr>
              <w:rFonts w:eastAsia="Times New Roman" w:cs="Times New Roman"/>
              <w:b/>
              <w:sz w:val="32"/>
              <w:szCs w:val="32"/>
              <w:lang w:eastAsia="cs-CZ"/>
            </w:rPr>
            <w:t xml:space="preserve"> - pravé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018EE688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F5577B">
        <w:t>08.</w:t>
      </w:r>
      <w:r w:rsidR="00070139">
        <w:t xml:space="preserve"> </w:t>
      </w:r>
      <w:r w:rsidR="00F5577B">
        <w:t>09.</w:t>
      </w:r>
      <w:r w:rsidR="00070139">
        <w:t xml:space="preserve"> </w:t>
      </w:r>
      <w:r w:rsidR="00F5577B" w:rsidRPr="00E934D9">
        <w:t>2023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107E41F" w:rsidR="00BD7E91" w:rsidRDefault="000049FE" w:rsidP="00B101FD">
      <w:pPr>
        <w:pStyle w:val="Nadpisbezsl1-1"/>
      </w:pPr>
      <w:r>
        <w:lastRenderedPageBreak/>
        <w:t>O</w:t>
      </w:r>
      <w:r w:rsidR="00BD7E91">
        <w:t>bsah</w:t>
      </w:r>
      <w:r w:rsidR="00887F36">
        <w:t xml:space="preserve"> </w:t>
      </w:r>
    </w:p>
    <w:p w14:paraId="16152C5D" w14:textId="7B276E9D" w:rsidR="002E2DB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46099175" w:history="1">
        <w:r w:rsidR="002E2DB7" w:rsidRPr="00004146">
          <w:rPr>
            <w:rStyle w:val="Hypertextovodkaz"/>
          </w:rPr>
          <w:t>SEZNAM ZKRATEK</w:t>
        </w:r>
        <w:r w:rsidR="002E2DB7">
          <w:rPr>
            <w:noProof/>
            <w:webHidden/>
          </w:rPr>
          <w:tab/>
        </w:r>
        <w:r w:rsidR="002E2DB7">
          <w:rPr>
            <w:noProof/>
            <w:webHidden/>
          </w:rPr>
          <w:fldChar w:fldCharType="begin"/>
        </w:r>
        <w:r w:rsidR="002E2DB7">
          <w:rPr>
            <w:noProof/>
            <w:webHidden/>
          </w:rPr>
          <w:instrText xml:space="preserve"> PAGEREF _Toc146099175 \h </w:instrText>
        </w:r>
        <w:r w:rsidR="002E2DB7">
          <w:rPr>
            <w:noProof/>
            <w:webHidden/>
          </w:rPr>
        </w:r>
        <w:r w:rsidR="002E2DB7">
          <w:rPr>
            <w:noProof/>
            <w:webHidden/>
          </w:rPr>
          <w:fldChar w:fldCharType="separate"/>
        </w:r>
        <w:r w:rsidR="002E2DB7">
          <w:rPr>
            <w:noProof/>
            <w:webHidden/>
          </w:rPr>
          <w:t>2</w:t>
        </w:r>
        <w:r w:rsidR="002E2DB7">
          <w:rPr>
            <w:noProof/>
            <w:webHidden/>
          </w:rPr>
          <w:fldChar w:fldCharType="end"/>
        </w:r>
      </w:hyperlink>
    </w:p>
    <w:p w14:paraId="4553ACF9" w14:textId="26ACB812" w:rsidR="002E2DB7" w:rsidRDefault="002E2DB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176" w:history="1">
        <w:r w:rsidRPr="00004146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61FA759" w14:textId="08835030" w:rsidR="002E2DB7" w:rsidRDefault="002E2DB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177" w:history="1">
        <w:r w:rsidRPr="00004146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763C178" w14:textId="22D4BC57" w:rsidR="002E2DB7" w:rsidRDefault="002E2DB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178" w:history="1">
        <w:r w:rsidRPr="00004146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9020504" w14:textId="2955BAFE" w:rsidR="002E2DB7" w:rsidRDefault="002E2DB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179" w:history="1">
        <w:r w:rsidRPr="00004146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D873DFF" w14:textId="5E18A798" w:rsidR="002E2DB7" w:rsidRDefault="002E2DB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180" w:history="1">
        <w:r w:rsidRPr="00004146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8624DC7" w14:textId="747B5D86" w:rsidR="002E2DB7" w:rsidRDefault="002E2DB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181" w:history="1">
        <w:r w:rsidRPr="00004146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E4ECC18" w14:textId="117496D7" w:rsidR="002E2DB7" w:rsidRDefault="002E2DB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182" w:history="1">
        <w:r w:rsidRPr="00004146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FF897D9" w14:textId="4E136F20" w:rsidR="002E2DB7" w:rsidRDefault="002E2DB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183" w:history="1">
        <w:r w:rsidRPr="00004146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EE645A8" w14:textId="59B3F082" w:rsidR="002E2DB7" w:rsidRDefault="002E2DB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184" w:history="1">
        <w:r w:rsidRPr="00004146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Zvláštní TECHNICKÉ podmímky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30B3877" w14:textId="08C87F35" w:rsidR="002E2DB7" w:rsidRDefault="002E2DB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185" w:history="1">
        <w:r w:rsidRPr="00004146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081FF6E" w14:textId="69868F7C" w:rsidR="002E2DB7" w:rsidRDefault="002E2DB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186" w:history="1">
        <w:r w:rsidRPr="00004146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630DC67" w14:textId="1802E310" w:rsidR="002E2DB7" w:rsidRDefault="002E2DB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187" w:history="1">
        <w:r w:rsidRPr="00004146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Doklady překládané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B84332A" w14:textId="1BA6AFA0" w:rsidR="002E2DB7" w:rsidRDefault="002E2DB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188" w:history="1">
        <w:r w:rsidRPr="00004146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9AB7A44" w14:textId="29A123F4" w:rsidR="002E2DB7" w:rsidRDefault="002E2DB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189" w:history="1">
        <w:r w:rsidRPr="00004146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27E82C1" w14:textId="3A05D52E" w:rsidR="002E2DB7" w:rsidRDefault="002E2DB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190" w:history="1">
        <w:r w:rsidRPr="00004146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A6B1035" w14:textId="6F870533" w:rsidR="002E2DB7" w:rsidRDefault="002E2DB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191" w:history="1">
        <w:r w:rsidRPr="00004146">
          <w:rPr>
            <w:rStyle w:val="Hypertextovodkaz"/>
            <w:rFonts w:asciiTheme="majorHAnsi" w:hAnsiTheme="majorHAnsi"/>
          </w:rPr>
          <w:t>4.7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Sdělovací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859C93F" w14:textId="6CE3B6C5" w:rsidR="002E2DB7" w:rsidRDefault="002E2DB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192" w:history="1">
        <w:r w:rsidRPr="00004146">
          <w:rPr>
            <w:rStyle w:val="Hypertextovodkaz"/>
            <w:rFonts w:asciiTheme="majorHAnsi" w:hAnsiTheme="majorHAnsi"/>
          </w:rPr>
          <w:t>4.8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Silnoproudá technologie včetně DŘT, trakční a energetická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78A69CD" w14:textId="1F33499F" w:rsidR="002E2DB7" w:rsidRDefault="002E2DB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193" w:history="1">
        <w:r w:rsidRPr="00004146">
          <w:rPr>
            <w:rStyle w:val="Hypertextovodkaz"/>
            <w:rFonts w:asciiTheme="majorHAnsi" w:hAnsiTheme="majorHAnsi"/>
          </w:rPr>
          <w:t>4.9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Ostatní technologická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409B751" w14:textId="1687C333" w:rsidR="002E2DB7" w:rsidRDefault="002E2DB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194" w:history="1">
        <w:r w:rsidRPr="00004146">
          <w:rPr>
            <w:rStyle w:val="Hypertextovodkaz"/>
            <w:rFonts w:asciiTheme="majorHAnsi" w:hAnsiTheme="majorHAnsi"/>
          </w:rPr>
          <w:t>4.10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Železniční svršek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_Toc146099194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03CA49BD" w14:textId="643623DE" w:rsidR="002E2DB7" w:rsidRDefault="002E2DB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195" w:history="1">
        <w:r w:rsidRPr="00004146">
          <w:rPr>
            <w:rStyle w:val="Hypertextovodkaz"/>
            <w:rFonts w:asciiTheme="majorHAnsi" w:hAnsiTheme="majorHAnsi"/>
          </w:rPr>
          <w:t>4.11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Železniční spodek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_Toc146099195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27B8AB1" w14:textId="440AC9F2" w:rsidR="002E2DB7" w:rsidRDefault="002E2DB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196" w:history="1">
        <w:r w:rsidRPr="00004146">
          <w:rPr>
            <w:rStyle w:val="Hypertextovodkaz"/>
            <w:rFonts w:asciiTheme="majorHAnsi" w:hAnsiTheme="majorHAnsi"/>
          </w:rPr>
          <w:t>4.12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Nástupiště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8845029" w14:textId="4949171D" w:rsidR="002E2DB7" w:rsidRDefault="002E2DB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197" w:history="1">
        <w:r w:rsidRPr="00004146">
          <w:rPr>
            <w:rStyle w:val="Hypertextovodkaz"/>
            <w:rFonts w:asciiTheme="majorHAnsi" w:hAnsiTheme="majorHAnsi"/>
          </w:rPr>
          <w:t>4.13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Železniční přejezdy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_Toc146099197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7042703" w14:textId="6D28A1A9" w:rsidR="002E2DB7" w:rsidRDefault="002E2DB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198" w:history="1">
        <w:r w:rsidRPr="00004146">
          <w:rPr>
            <w:rStyle w:val="Hypertextovodkaz"/>
            <w:rFonts w:asciiTheme="majorHAnsi" w:hAnsiTheme="majorHAnsi"/>
          </w:rPr>
          <w:t>4.14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Mosty, propustky a zdi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_Toc146099198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5598112" w14:textId="2E78A2EE" w:rsidR="002E2DB7" w:rsidRDefault="002E2DB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199" w:history="1">
        <w:r w:rsidRPr="00004146">
          <w:rPr>
            <w:rStyle w:val="Hypertextovodkaz"/>
            <w:rFonts w:asciiTheme="majorHAnsi" w:hAnsiTheme="majorHAnsi"/>
          </w:rPr>
          <w:t>4.15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Ostatní inženýrské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_Toc146099199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5B9675A" w14:textId="65DE5465" w:rsidR="002E2DB7" w:rsidRDefault="002E2DB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200" w:history="1">
        <w:r w:rsidRPr="00004146">
          <w:rPr>
            <w:rStyle w:val="Hypertextovodkaz"/>
            <w:rFonts w:asciiTheme="majorHAnsi" w:hAnsiTheme="majorHAnsi"/>
          </w:rPr>
          <w:t>4.16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Železniční tunely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4BEE366" w14:textId="098E36ED" w:rsidR="002E2DB7" w:rsidRDefault="002E2DB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201" w:history="1">
        <w:r w:rsidRPr="00004146">
          <w:rPr>
            <w:rStyle w:val="Hypertextovodkaz"/>
            <w:rFonts w:asciiTheme="majorHAnsi" w:hAnsiTheme="majorHAnsi"/>
          </w:rPr>
          <w:t>4.17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Pozemní komunikace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_Toc146099201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A26BC11" w14:textId="7D1B5B92" w:rsidR="002E2DB7" w:rsidRDefault="002E2DB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202" w:history="1">
        <w:r w:rsidRPr="00004146">
          <w:rPr>
            <w:rStyle w:val="Hypertextovodkaz"/>
            <w:rFonts w:asciiTheme="majorHAnsi" w:hAnsiTheme="majorHAnsi"/>
          </w:rPr>
          <w:t>4.18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Kabelovody, kolektory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B097CE5" w14:textId="05CA14AB" w:rsidR="002E2DB7" w:rsidRDefault="002E2DB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203" w:history="1">
        <w:r w:rsidRPr="00004146">
          <w:rPr>
            <w:rStyle w:val="Hypertextovodkaz"/>
            <w:rFonts w:asciiTheme="majorHAnsi" w:hAnsiTheme="majorHAnsi"/>
          </w:rPr>
          <w:t>4.19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Protihlukové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_Toc146099203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60910D2" w14:textId="128E1E00" w:rsidR="002E2DB7" w:rsidRDefault="002E2DB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204" w:history="1">
        <w:r w:rsidRPr="00004146">
          <w:rPr>
            <w:rStyle w:val="Hypertextovodkaz"/>
            <w:rFonts w:asciiTheme="majorHAnsi" w:hAnsiTheme="majorHAnsi"/>
          </w:rPr>
          <w:t>4.20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Pozemní stavební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_Toc146099204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4D70189" w14:textId="28837BB0" w:rsidR="002E2DB7" w:rsidRDefault="002E2DB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205" w:history="1">
        <w:r w:rsidRPr="00004146">
          <w:rPr>
            <w:rStyle w:val="Hypertextovodkaz"/>
            <w:rFonts w:asciiTheme="majorHAnsi" w:hAnsiTheme="majorHAnsi"/>
          </w:rPr>
          <w:t>4.21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Trakční a energická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_Toc146099205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762B5EA" w14:textId="580B2AAA" w:rsidR="002E2DB7" w:rsidRDefault="002E2DB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206" w:history="1">
        <w:r w:rsidRPr="00004146">
          <w:rPr>
            <w:rStyle w:val="Hypertextovodkaz"/>
            <w:rFonts w:asciiTheme="majorHAnsi" w:hAnsiTheme="majorHAnsi"/>
          </w:rPr>
          <w:t>4.22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_Toc146099206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0E9C758" w14:textId="61244AB4" w:rsidR="002E2DB7" w:rsidRDefault="002E2DB7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207" w:history="1">
        <w:r w:rsidRPr="00004146">
          <w:rPr>
            <w:rStyle w:val="Hypertextovodkaz"/>
            <w:rFonts w:asciiTheme="majorHAnsi" w:hAnsiTheme="majorHAnsi"/>
          </w:rPr>
          <w:t>4.23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Materiál dodávaný objednatelem (mimo CNM)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_Toc146099207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391660B" w14:textId="320F9497" w:rsidR="002E2DB7" w:rsidRDefault="002E2DB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208" w:history="1">
        <w:r w:rsidRPr="00004146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_Toc146099208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6C047D20" w14:textId="73BCF686" w:rsidR="002E2DB7" w:rsidRDefault="002E2DB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209" w:history="1">
        <w:r w:rsidRPr="00004146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_Toc146099209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03411942" w14:textId="5484FC8F" w:rsidR="002E2DB7" w:rsidRDefault="002E2DB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46099210" w:history="1">
        <w:r w:rsidRPr="00004146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Pr="00004146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_Toc146099210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0D8D7FD" w14:textId="7372AA5A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21494839"/>
      <w:bookmarkStart w:id="1" w:name="_Toc13731854"/>
      <w:bookmarkStart w:id="2" w:name="_Toc146099175"/>
      <w:r>
        <w:t>SEZNAM ZKRATEK</w:t>
      </w:r>
      <w:bookmarkEnd w:id="0"/>
      <w:bookmarkEnd w:id="2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5170AC" w:rsidRPr="00AD0C7B" w14:paraId="2A8FC10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73497D" w14:textId="5EC8E943" w:rsidR="005170AC" w:rsidRDefault="005170AC" w:rsidP="00AD0C7B">
            <w:pPr>
              <w:pStyle w:val="Zkratky1"/>
            </w:pPr>
            <w:r>
              <w:t xml:space="preserve">D+B  …………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716BA" w14:textId="7318BF23" w:rsidR="005170AC" w:rsidRDefault="005170AC" w:rsidP="000F15F1">
            <w:pPr>
              <w:pStyle w:val="Zkratky2"/>
            </w:pPr>
            <w:r w:rsidRPr="005170AC">
              <w:t>Design &amp; Build (zadání stavby v režimu – „vyprojektuj a postav“)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3" w:name="_Toc121494840"/>
      <w:bookmarkStart w:id="4" w:name="_Toc146099176"/>
      <w:r w:rsidRPr="00F92E3A">
        <w:lastRenderedPageBreak/>
        <w:t>Pojmy a definice</w:t>
      </w:r>
      <w:bookmarkEnd w:id="3"/>
      <w:bookmarkEnd w:id="4"/>
    </w:p>
    <w:p w14:paraId="231AF125" w14:textId="77777777" w:rsidR="000049FE" w:rsidRPr="00746474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 která se zpracovává v členění a rozsahu přílohy č. 4 vyhlášky č. 146/2008 Sb. Jedná se o dokumentaci, jež obsahově i věcně vychází z dokumentace, na jejímž základě byla stavba povolena (DUSL, DUSP resp. DSP), které dopracovává a rozpracovává do větší podrobnosti a rozsahu potřebných pro výběr zhotovitele stavby v zadávacím řízení, a to s dodržením zásad transparentnosti, přiměřenosti a rovného zacházení. PDPS lze zpracovat se zohledněním konkrétních výrobků, dodávaných technologií, technologických postupů a</w:t>
      </w:r>
      <w:r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výrobních konkrétního Zhotovitele pouze v případě, že je stavba zadávána v režimu D+B. </w:t>
      </w:r>
    </w:p>
    <w:p w14:paraId="5BA1EC49" w14:textId="77777777" w:rsidR="000049FE" w:rsidRPr="00F606EE" w:rsidRDefault="000049FE" w:rsidP="000049F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DF2902C" w14:textId="77777777" w:rsidR="000049FE" w:rsidRPr="00746474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 se samostatně pro jednotlivé objekty. Jedná se o dokumentaci, která rozpracovává PDPS s ohledem na znalosti konkrétních výrobků, dodávaných technologií, technologických postupů a výrobních podmínek konkrétního zhotovitele stavby. Součástí je také</w:t>
      </w:r>
      <w:r>
        <w:rPr>
          <w:sz w:val="18"/>
          <w:szCs w:val="18"/>
        </w:rPr>
        <w:t xml:space="preserve"> dokumentace</w:t>
      </w:r>
    </w:p>
    <w:p w14:paraId="0D91D828" w14:textId="77777777" w:rsidR="000049FE" w:rsidRPr="00746474" w:rsidRDefault="000049FE" w:rsidP="000049FE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F1E26DD" w14:textId="77777777" w:rsidR="000049FE" w:rsidRPr="00F606EE" w:rsidRDefault="000049FE" w:rsidP="000049F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2C5A5D5" w14:textId="77777777" w:rsidR="000049FE" w:rsidRPr="005D336A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(DSPS) je dokumentace, která se zpracovává v rozsahu přílohy č. 14 vyhlášky č. 499/2006 Sb. a požadavků Smlouvy. Jedná se o dokumentaci, kterou zpracovává Zhotovitel stavby po ukončení stavebních</w:t>
      </w:r>
      <w:r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6377A309" w14:textId="77777777" w:rsidR="000049FE" w:rsidRPr="00F606EE" w:rsidRDefault="000049FE" w:rsidP="000049F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7FB6751F" w14:textId="77777777" w:rsidR="000049FE" w:rsidRPr="005D336A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15B812D6" w14:textId="77777777" w:rsidR="000049FE" w:rsidRPr="00F606EE" w:rsidRDefault="000049FE" w:rsidP="000049F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51B756DC" w14:textId="77777777" w:rsidR="000049FE" w:rsidRPr="005D336A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 podmínky, Dokumentace atd.), které vymezují předmět veřejné zakázky v podrobnostech nezbytných pro zpracování nabídky (viz vyhláška č. 169/2016 Sb., s obsahem stanoveným zákonem č. 134/2016 Sb., o zadávání veřejných zakázek.</w:t>
      </w:r>
    </w:p>
    <w:p w14:paraId="018C1BD4" w14:textId="77777777" w:rsidR="000049FE" w:rsidRPr="00F606EE" w:rsidRDefault="000049FE" w:rsidP="000049FE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4081CF8D" w:rsidR="00F92E3A" w:rsidRPr="000049FE" w:rsidRDefault="000049FE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0049FE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74A44278" w14:textId="58DA356D" w:rsidR="00F92E3A" w:rsidRPr="000049FE" w:rsidRDefault="00F92E3A" w:rsidP="00E934D9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0049FE">
        <w:rPr>
          <w:b/>
          <w:sz w:val="18"/>
          <w:szCs w:val="18"/>
        </w:rPr>
        <w:t>Technický dozor stavebníka</w:t>
      </w:r>
      <w:r w:rsidRPr="000049FE">
        <w:rPr>
          <w:sz w:val="18"/>
          <w:szCs w:val="18"/>
        </w:rPr>
        <w:t xml:space="preserve"> (TDS) – Objednatel se zavazuje u staveb financovaných</w:t>
      </w:r>
      <w:r w:rsidR="000049FE" w:rsidRPr="000049FE">
        <w:rPr>
          <w:sz w:val="18"/>
          <w:szCs w:val="18"/>
        </w:rPr>
        <w:t xml:space="preserve"> </w:t>
      </w:r>
      <w:r w:rsidRPr="000049FE">
        <w:rPr>
          <w:sz w:val="18"/>
          <w:szCs w:val="18"/>
        </w:rPr>
        <w:t>z veřejného rozpočtu, které provádí Zhotovitel, zajistit technický dozor stavebníka (dále</w:t>
      </w:r>
      <w:r w:rsidR="000049FE" w:rsidRPr="000049FE">
        <w:rPr>
          <w:sz w:val="18"/>
          <w:szCs w:val="18"/>
        </w:rPr>
        <w:t xml:space="preserve"> </w:t>
      </w:r>
      <w:r w:rsidRPr="000049FE">
        <w:rPr>
          <w:sz w:val="18"/>
          <w:szCs w:val="18"/>
        </w:rPr>
        <w:t>jen „TDS“) nad prováděním Díla dle § 152 odst. (4) zákona č. 183/2006 Sb. Funkce</w:t>
      </w:r>
      <w:r w:rsidR="000049FE" w:rsidRPr="000049FE">
        <w:rPr>
          <w:sz w:val="18"/>
          <w:szCs w:val="18"/>
        </w:rPr>
        <w:t xml:space="preserve"> </w:t>
      </w:r>
      <w:r w:rsidRPr="000049FE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0661FB" w14:textId="1700171A" w:rsidR="005170AC" w:rsidRDefault="005170AC" w:rsidP="000049FE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798309B9" w14:textId="075FFDDC" w:rsidR="005170AC" w:rsidRPr="0085534F" w:rsidRDefault="005170AC" w:rsidP="000049FE">
      <w:pPr>
        <w:pStyle w:val="Odstavecseseznamem"/>
        <w:numPr>
          <w:ilvl w:val="0"/>
          <w:numId w:val="18"/>
        </w:numPr>
        <w:spacing w:after="0"/>
        <w:jc w:val="both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dokumentu.</w:t>
      </w:r>
    </w:p>
    <w:p w14:paraId="5C96F485" w14:textId="77777777" w:rsidR="00A16611" w:rsidRPr="00A16611" w:rsidRDefault="00A16611" w:rsidP="000049FE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Default="00F92E3A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0049FE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0049FE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>oddíly, články a podčlánky</w:t>
      </w:r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0049FE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5" w:name="_Toc6410429"/>
      <w:bookmarkStart w:id="6" w:name="_Toc121494841"/>
      <w:bookmarkStart w:id="7" w:name="_Toc389559699"/>
      <w:bookmarkStart w:id="8" w:name="_Toc397429847"/>
      <w:bookmarkStart w:id="9" w:name="_Ref433028040"/>
      <w:bookmarkStart w:id="10" w:name="_Toc1048197"/>
      <w:bookmarkStart w:id="11" w:name="_Toc13731855"/>
      <w:bookmarkStart w:id="12" w:name="_Toc146099177"/>
      <w:r w:rsidRPr="00782CE4">
        <w:lastRenderedPageBreak/>
        <w:t>SPECIFIKACE</w:t>
      </w:r>
      <w:r>
        <w:t xml:space="preserve"> PŘEDMĚTU DÍLA</w:t>
      </w:r>
      <w:bookmarkEnd w:id="5"/>
      <w:bookmarkEnd w:id="6"/>
      <w:bookmarkEnd w:id="12"/>
    </w:p>
    <w:p w14:paraId="05AE8C5C" w14:textId="77777777" w:rsidR="00DF7BAA" w:rsidRDefault="00DF7BAA" w:rsidP="00DF7BAA">
      <w:pPr>
        <w:pStyle w:val="Nadpis2-2"/>
      </w:pPr>
      <w:bookmarkStart w:id="13" w:name="_Toc6410430"/>
      <w:bookmarkStart w:id="14" w:name="_Toc121494842"/>
      <w:bookmarkStart w:id="15" w:name="_Toc146099178"/>
      <w:r>
        <w:t>Účel a rozsah předmětu Díla</w:t>
      </w:r>
      <w:bookmarkEnd w:id="13"/>
      <w:bookmarkEnd w:id="14"/>
      <w:bookmarkEnd w:id="15"/>
    </w:p>
    <w:p w14:paraId="144B4FC2" w14:textId="4E39F427" w:rsidR="00DF7BAA" w:rsidRPr="00A16611" w:rsidRDefault="00DF7BAA" w:rsidP="00CE4B8E">
      <w:pPr>
        <w:pStyle w:val="Text2-1"/>
      </w:pPr>
      <w:r w:rsidRPr="00A16611">
        <w:t xml:space="preserve">Předmětem díla je zhotovení stavby </w:t>
      </w:r>
      <w:r w:rsidR="00DE502E" w:rsidRPr="00DE502E">
        <w:t>„</w:t>
      </w:r>
      <w:r w:rsidR="00CE4B8E" w:rsidRPr="00CE4B8E">
        <w:t xml:space="preserve">Oprava kolejí v žst. Ostrava </w:t>
      </w:r>
      <w:proofErr w:type="spellStart"/>
      <w:r w:rsidR="00CE4B8E" w:rsidRPr="00CE4B8E">
        <w:t>hl.n</w:t>
      </w:r>
      <w:proofErr w:type="spellEnd"/>
      <w:r w:rsidR="00CE4B8E" w:rsidRPr="00CE4B8E">
        <w:t xml:space="preserve"> - pravé</w:t>
      </w:r>
      <w:r w:rsidR="00DE502E" w:rsidRPr="00DE502E">
        <w:t>“</w:t>
      </w:r>
      <w:r w:rsidR="00EC4FA5" w:rsidRPr="00A16611">
        <w:t>,</w:t>
      </w:r>
      <w:r w:rsidRPr="00A16611">
        <w:t xml:space="preserve"> jejímž cílem je </w:t>
      </w:r>
      <w:r w:rsidR="00CE4B8E" w:rsidRPr="00684800">
        <w:t xml:space="preserve">oprava staničních kolejí </w:t>
      </w:r>
      <w:r w:rsidR="00D73D53">
        <w:t xml:space="preserve">246, 248 v žst. Ostrava </w:t>
      </w:r>
      <w:proofErr w:type="spellStart"/>
      <w:r w:rsidR="00D73D53">
        <w:t>hl.n</w:t>
      </w:r>
      <w:proofErr w:type="spellEnd"/>
      <w:r w:rsidR="00D73D53">
        <w:t>. – pravé</w:t>
      </w:r>
      <w:r w:rsidR="00CE4B8E" w:rsidRPr="00684800">
        <w:t>.</w:t>
      </w:r>
    </w:p>
    <w:p w14:paraId="29AAB0CD" w14:textId="65F0D7BA" w:rsidR="00E70AB8" w:rsidRDefault="00A16611" w:rsidP="00CE4B8E">
      <w:pPr>
        <w:pStyle w:val="Text2-1"/>
      </w:pPr>
      <w:r w:rsidRPr="00A16611">
        <w:t>R</w:t>
      </w:r>
      <w:r w:rsidRPr="00F52698">
        <w:rPr>
          <w:i/>
        </w:rPr>
        <w:t>ozsa</w:t>
      </w:r>
      <w:r w:rsidRPr="00A16611">
        <w:t xml:space="preserve">h Díla </w:t>
      </w:r>
      <w:r w:rsidR="00DE502E" w:rsidRPr="00DE502E">
        <w:t>„</w:t>
      </w:r>
      <w:r w:rsidR="00CE4B8E" w:rsidRPr="00CE4B8E">
        <w:t xml:space="preserve">Oprava kolejí v žst. Ostrava </w:t>
      </w:r>
      <w:proofErr w:type="spellStart"/>
      <w:r w:rsidR="00CE4B8E" w:rsidRPr="00CE4B8E">
        <w:t>hl.n</w:t>
      </w:r>
      <w:proofErr w:type="spellEnd"/>
      <w:r w:rsidR="00CE4B8E" w:rsidRPr="00CE4B8E">
        <w:t xml:space="preserve"> - pravé</w:t>
      </w:r>
      <w:r w:rsidR="00DE502E" w:rsidRPr="00DE502E">
        <w:t>“</w:t>
      </w:r>
      <w:r w:rsidRPr="00A16611">
        <w:t xml:space="preserve"> je</w:t>
      </w:r>
      <w:r w:rsidR="00CE4B8E">
        <w:t xml:space="preserve"> </w:t>
      </w:r>
      <w:r w:rsidR="00CE4B8E" w:rsidRPr="00C65789">
        <w:t>zhotovení stavby</w:t>
      </w:r>
      <w:r w:rsidR="002E2DB7">
        <w:t xml:space="preserve">, </w:t>
      </w:r>
      <w:r w:rsidR="002E2DB7">
        <w:t>spočívající v částečné výměně</w:t>
      </w:r>
      <w:r w:rsidR="002E2DB7" w:rsidRPr="00684800">
        <w:t xml:space="preserve"> kolejového roštu, odstranění nánosu nad horní plochou pražce, výměn</w:t>
      </w:r>
      <w:r w:rsidR="002E2DB7">
        <w:t>ě</w:t>
      </w:r>
      <w:r w:rsidR="002E2DB7" w:rsidRPr="00684800">
        <w:t xml:space="preserve"> upevňovadel, částečn</w:t>
      </w:r>
      <w:r w:rsidR="002E2DB7">
        <w:t>é</w:t>
      </w:r>
      <w:r w:rsidR="002E2DB7" w:rsidRPr="00684800">
        <w:t xml:space="preserve"> výměn</w:t>
      </w:r>
      <w:r w:rsidR="002E2DB7">
        <w:t>ě</w:t>
      </w:r>
      <w:r w:rsidR="002E2DB7" w:rsidRPr="00684800">
        <w:t xml:space="preserve"> </w:t>
      </w:r>
      <w:r w:rsidR="002E2DB7">
        <w:t>kolejového</w:t>
      </w:r>
      <w:r w:rsidR="002E2DB7" w:rsidRPr="00684800">
        <w:t xml:space="preserve"> lože, zřízení BK a úprav</w:t>
      </w:r>
      <w:r w:rsidR="002E2DB7">
        <w:t>ě</w:t>
      </w:r>
      <w:r w:rsidR="002E2DB7" w:rsidRPr="00684800">
        <w:t xml:space="preserve"> GPK</w:t>
      </w:r>
      <w:r w:rsidR="002E2DB7">
        <w:t>, vše</w:t>
      </w:r>
      <w:r w:rsidR="00CE4B8E" w:rsidRPr="00C65789">
        <w:t xml:space="preserve"> </w:t>
      </w:r>
      <w:r w:rsidR="002E2DB7">
        <w:t xml:space="preserve">v podrobnostech </w:t>
      </w:r>
      <w:r w:rsidR="00CE4B8E" w:rsidRPr="00C65789">
        <w:t xml:space="preserve">dle popisu uvedeného </w:t>
      </w:r>
      <w:r w:rsidR="00CE4B8E" w:rsidRPr="00CB65C4">
        <w:t>v čl.</w:t>
      </w:r>
      <w:r w:rsidR="00CB65C4" w:rsidRPr="00CB65C4">
        <w:t xml:space="preserve"> 4.10</w:t>
      </w:r>
      <w:r w:rsidR="00CE4B8E" w:rsidRPr="00CB65C4">
        <w:t xml:space="preserve"> těchto ZTP.</w:t>
      </w:r>
    </w:p>
    <w:p w14:paraId="6AA0758A" w14:textId="77777777" w:rsidR="00F827DA" w:rsidRPr="00243A62" w:rsidRDefault="00F827DA" w:rsidP="00F827DA">
      <w:pPr>
        <w:pStyle w:val="Text2-1"/>
      </w:pPr>
      <w:r w:rsidRPr="00A362A4">
        <w:t xml:space="preserve">Rozsah </w:t>
      </w:r>
      <w:r>
        <w:t>D</w:t>
      </w:r>
      <w:r w:rsidRPr="00A362A4">
        <w:t xml:space="preserve">íla je </w:t>
      </w:r>
      <w:r w:rsidRPr="00243A62">
        <w:t>rozdělen do těchto stavebních objektů či provozních souborů:</w:t>
      </w:r>
    </w:p>
    <w:p w14:paraId="28CA0FA4" w14:textId="5AEFF170" w:rsidR="00F827DA" w:rsidRPr="00CE4B8E" w:rsidRDefault="00F827DA" w:rsidP="00F827DA">
      <w:pPr>
        <w:pStyle w:val="Text2-1"/>
        <w:numPr>
          <w:ilvl w:val="0"/>
          <w:numId w:val="0"/>
        </w:numPr>
        <w:ind w:left="737"/>
      </w:pPr>
      <w:r w:rsidRPr="00CE4B8E">
        <w:t>SO</w:t>
      </w:r>
      <w:r w:rsidR="00CE4B8E" w:rsidRPr="00CE4B8E">
        <w:t xml:space="preserve"> 01 Oprava staniční koleje č. 246</w:t>
      </w:r>
    </w:p>
    <w:p w14:paraId="6A573DA5" w14:textId="5492DBF0" w:rsidR="00F827DA" w:rsidRPr="00CE4B8E" w:rsidRDefault="00F827DA" w:rsidP="00243A62">
      <w:pPr>
        <w:pStyle w:val="Text2-1"/>
        <w:numPr>
          <w:ilvl w:val="0"/>
          <w:numId w:val="0"/>
        </w:numPr>
        <w:ind w:left="737"/>
      </w:pPr>
      <w:r w:rsidRPr="00CE4B8E">
        <w:t>SO</w:t>
      </w:r>
      <w:r w:rsidR="00CE4B8E" w:rsidRPr="00CE4B8E">
        <w:t xml:space="preserve"> 02 </w:t>
      </w:r>
      <w:r w:rsidR="00243A62" w:rsidRPr="00CE4B8E">
        <w:t>Oprava staniční koleje č. 248</w:t>
      </w:r>
    </w:p>
    <w:p w14:paraId="4A486171" w14:textId="595535FA" w:rsidR="00F827DA" w:rsidRPr="007804D1" w:rsidRDefault="00F827DA" w:rsidP="00F827DA">
      <w:pPr>
        <w:pStyle w:val="Text2-1"/>
      </w:pPr>
      <w:r w:rsidRPr="00517E55">
        <w:t>Rozsah díla je dále podrobně specifikován v</w:t>
      </w:r>
      <w:r>
        <w:t> </w:t>
      </w:r>
      <w:r w:rsidRPr="007804D1">
        <w:t>Soupisu prací s výkazem výměr, který je součástí Zadávací dokumentace (Díl 4 Soupis prací s výkazem výměr)</w:t>
      </w:r>
      <w:r w:rsidRPr="007804D1">
        <w:rPr>
          <w:i/>
        </w:rPr>
        <w:t>.</w:t>
      </w:r>
    </w:p>
    <w:p w14:paraId="1E238A8C" w14:textId="7C2C26F7" w:rsidR="003B426C" w:rsidRPr="007804D1" w:rsidRDefault="003B426C" w:rsidP="00F827DA">
      <w:pPr>
        <w:pStyle w:val="Text2-1"/>
      </w:pPr>
      <w:r w:rsidRPr="007804D1">
        <w:t>Stavební práce</w:t>
      </w:r>
      <w:r w:rsidRPr="007804D1">
        <w:rPr>
          <w:i/>
          <w:iCs/>
        </w:rPr>
        <w:t xml:space="preserve"> </w:t>
      </w:r>
      <w:r w:rsidRPr="007804D1">
        <w:t>budou prováděny ve smyslu § 103 Stavebního zákona.</w:t>
      </w:r>
    </w:p>
    <w:p w14:paraId="79B5C973" w14:textId="77777777" w:rsidR="00DF7BAA" w:rsidRPr="007804D1" w:rsidRDefault="00DF7BAA" w:rsidP="00DF7BAA">
      <w:pPr>
        <w:pStyle w:val="Nadpis2-2"/>
      </w:pPr>
      <w:bookmarkStart w:id="16" w:name="_Toc6410431"/>
      <w:bookmarkStart w:id="17" w:name="_Toc121494843"/>
      <w:bookmarkStart w:id="18" w:name="_Toc146099179"/>
      <w:r w:rsidRPr="007804D1">
        <w:t>Umístění stavby</w:t>
      </w:r>
      <w:bookmarkEnd w:id="16"/>
      <w:bookmarkEnd w:id="17"/>
      <w:bookmarkEnd w:id="18"/>
    </w:p>
    <w:p w14:paraId="4DFE4759" w14:textId="04CCD04B" w:rsidR="006972D4" w:rsidRDefault="00DF7BAA" w:rsidP="00E934D9">
      <w:pPr>
        <w:pStyle w:val="Text2-1"/>
      </w:pPr>
      <w:r>
        <w:t xml:space="preserve">Stavba bude probíhat na trati </w:t>
      </w:r>
      <w:r w:rsidR="00E934D9" w:rsidRPr="00E934D9">
        <w:t>Přerov - Bohumín</w:t>
      </w:r>
    </w:p>
    <w:p w14:paraId="5BCAFB64" w14:textId="1BAB1EF9" w:rsidR="00F827DA" w:rsidRDefault="00F827DA" w:rsidP="00F827DA">
      <w:pPr>
        <w:pStyle w:val="Text2-1"/>
        <w:numPr>
          <w:ilvl w:val="0"/>
          <w:numId w:val="0"/>
        </w:numPr>
        <w:ind w:firstLine="709"/>
      </w:pPr>
      <w:r>
        <w:t>Kra</w:t>
      </w:r>
      <w:r w:rsidRPr="00E934D9">
        <w:t xml:space="preserve">j: </w:t>
      </w:r>
      <w:r w:rsidR="00E934D9" w:rsidRPr="00E934D9">
        <w:t>Moravskoslezský kraj</w:t>
      </w:r>
    </w:p>
    <w:p w14:paraId="151B2311" w14:textId="11713938" w:rsidR="00F827DA" w:rsidRDefault="00F827DA" w:rsidP="00F827DA">
      <w:pPr>
        <w:pStyle w:val="Text2-1"/>
        <w:numPr>
          <w:ilvl w:val="0"/>
          <w:numId w:val="0"/>
        </w:numPr>
        <w:ind w:firstLine="709"/>
      </w:pPr>
      <w:r>
        <w:t xml:space="preserve">Okres: </w:t>
      </w:r>
      <w:r w:rsidR="00E934D9">
        <w:t>Ostrava</w:t>
      </w:r>
    </w:p>
    <w:p w14:paraId="4D1D00B1" w14:textId="3865B60C" w:rsidR="00F827DA" w:rsidRDefault="00F827DA" w:rsidP="00F827DA">
      <w:pPr>
        <w:pStyle w:val="Text2-1"/>
        <w:numPr>
          <w:ilvl w:val="0"/>
          <w:numId w:val="0"/>
        </w:numPr>
        <w:ind w:firstLine="709"/>
      </w:pPr>
      <w:r>
        <w:t>Obec:</w:t>
      </w:r>
      <w:r w:rsidR="00E934D9">
        <w:t xml:space="preserve"> Ostrava</w:t>
      </w:r>
    </w:p>
    <w:p w14:paraId="6CB06502" w14:textId="55FEE266" w:rsidR="00F827DA" w:rsidRDefault="00F827DA" w:rsidP="00F827DA">
      <w:pPr>
        <w:pStyle w:val="Text2-1"/>
        <w:numPr>
          <w:ilvl w:val="0"/>
          <w:numId w:val="0"/>
        </w:numPr>
        <w:ind w:firstLine="709"/>
      </w:pPr>
      <w:r>
        <w:t xml:space="preserve">TUDU: </w:t>
      </w:r>
      <w:r w:rsidR="002C13AF">
        <w:t>1891</w:t>
      </w:r>
      <w:r w:rsidR="00C96A63">
        <w:t>K1</w:t>
      </w:r>
    </w:p>
    <w:p w14:paraId="461FEE58" w14:textId="3AF257F3" w:rsidR="00F827DA" w:rsidRDefault="00F827DA" w:rsidP="00F827DA">
      <w:pPr>
        <w:pStyle w:val="Text2-1"/>
        <w:numPr>
          <w:ilvl w:val="0"/>
          <w:numId w:val="0"/>
        </w:numPr>
        <w:ind w:firstLine="709"/>
      </w:pPr>
      <w:r>
        <w:t xml:space="preserve">Katastrální území: </w:t>
      </w:r>
      <w:r w:rsidR="00EE404D">
        <w:t xml:space="preserve">Mariánské Hory </w:t>
      </w:r>
    </w:p>
    <w:p w14:paraId="5207801B" w14:textId="57314540" w:rsidR="00F827DA" w:rsidRDefault="00F827DA" w:rsidP="00F827DA">
      <w:pPr>
        <w:pStyle w:val="Text2-1"/>
        <w:numPr>
          <w:ilvl w:val="0"/>
          <w:numId w:val="0"/>
        </w:numPr>
        <w:ind w:firstLine="709"/>
      </w:pPr>
      <w:r>
        <w:t>P.</w:t>
      </w:r>
      <w:r w:rsidR="00E934D9">
        <w:t xml:space="preserve"> </w:t>
      </w:r>
      <w:r>
        <w:t xml:space="preserve">č. dotčeného pozemku: </w:t>
      </w:r>
      <w:r w:rsidR="00EE404D">
        <w:t>732/2</w:t>
      </w:r>
      <w:r>
        <w:t xml:space="preserve"> </w:t>
      </w:r>
    </w:p>
    <w:p w14:paraId="7A7565FE" w14:textId="00DC54B0" w:rsidR="00F827DA" w:rsidRDefault="00F827DA" w:rsidP="00F827DA">
      <w:pPr>
        <w:pStyle w:val="Text2-1"/>
        <w:numPr>
          <w:ilvl w:val="0"/>
          <w:numId w:val="0"/>
        </w:numPr>
        <w:ind w:left="737"/>
      </w:pPr>
      <w:r>
        <w:t xml:space="preserve">Zařazení tratě: </w:t>
      </w:r>
      <w:r w:rsidR="002C13AF">
        <w:t>celostátní koridorová</w:t>
      </w:r>
    </w:p>
    <w:p w14:paraId="481509A7" w14:textId="77777777" w:rsidR="00DF7BAA" w:rsidRDefault="00DF7BAA" w:rsidP="00DF7BAA">
      <w:pPr>
        <w:pStyle w:val="Nadpis2-1"/>
      </w:pPr>
      <w:bookmarkStart w:id="19" w:name="_Toc6410432"/>
      <w:bookmarkStart w:id="20" w:name="_Toc121494844"/>
      <w:bookmarkStart w:id="21" w:name="_Toc146099180"/>
      <w:r>
        <w:t>PŘEHLED VÝCHOZÍCH PODKLADŮ</w:t>
      </w:r>
      <w:bookmarkEnd w:id="19"/>
      <w:bookmarkEnd w:id="20"/>
      <w:bookmarkEnd w:id="21"/>
    </w:p>
    <w:p w14:paraId="6A2039BC" w14:textId="77777777" w:rsidR="00DF7BAA" w:rsidRDefault="00DF7BAA" w:rsidP="00DF7BAA">
      <w:pPr>
        <w:pStyle w:val="Nadpis2-2"/>
      </w:pPr>
      <w:bookmarkStart w:id="22" w:name="_Toc6410433"/>
      <w:bookmarkStart w:id="23" w:name="_Toc121494845"/>
      <w:bookmarkStart w:id="24" w:name="_Toc146099181"/>
      <w:r>
        <w:t>Projektová dokumentace</w:t>
      </w:r>
      <w:bookmarkEnd w:id="22"/>
      <w:bookmarkEnd w:id="23"/>
      <w:bookmarkEnd w:id="24"/>
    </w:p>
    <w:p w14:paraId="5C8AE32A" w14:textId="3355649D" w:rsidR="00F827DA" w:rsidRDefault="00F827DA" w:rsidP="00F827DA">
      <w:pPr>
        <w:pStyle w:val="Text2-1"/>
      </w:pPr>
      <w:bookmarkStart w:id="25" w:name="_Hlk121215263"/>
      <w:r w:rsidRPr="008D440D">
        <w:t>Projektová dokumentace na stavbu není vyhotovena. Její obsah nahrazuj</w:t>
      </w:r>
      <w:r>
        <w:t xml:space="preserve">í informace uvedené v těchto ZTP, </w:t>
      </w:r>
      <w:r w:rsidRPr="008D440D">
        <w:t>Díl 3 Zadávací dokumentace</w:t>
      </w:r>
      <w:r>
        <w:t xml:space="preserve"> a Díl 4 Zadávací dokumentace, případně další části Zadávací dokumentace.</w:t>
      </w:r>
    </w:p>
    <w:p w14:paraId="52904154" w14:textId="77777777" w:rsidR="00DF7BAA" w:rsidRDefault="00DF7BAA" w:rsidP="00DF7BAA">
      <w:pPr>
        <w:pStyle w:val="Nadpis2-2"/>
      </w:pPr>
      <w:bookmarkStart w:id="26" w:name="_Toc6410434"/>
      <w:bookmarkStart w:id="27" w:name="_Toc121494846"/>
      <w:bookmarkStart w:id="28" w:name="_Toc146099182"/>
      <w:bookmarkEnd w:id="25"/>
      <w:r>
        <w:t>Související dokumentace</w:t>
      </w:r>
      <w:bookmarkEnd w:id="26"/>
      <w:bookmarkEnd w:id="27"/>
      <w:bookmarkEnd w:id="28"/>
    </w:p>
    <w:p w14:paraId="4CEBBEF0" w14:textId="5650D918" w:rsidR="00D4656A" w:rsidRDefault="00F827DA" w:rsidP="00F827DA">
      <w:pPr>
        <w:pStyle w:val="Text2-1"/>
      </w:pPr>
      <w:r>
        <w:t>Stavba nepodléhá stavebnímu či jinému řízení.</w:t>
      </w:r>
    </w:p>
    <w:p w14:paraId="68275920" w14:textId="77777777" w:rsidR="00DF7BAA" w:rsidRDefault="00DF7BAA" w:rsidP="00DF7BAA">
      <w:pPr>
        <w:pStyle w:val="Nadpis2-1"/>
      </w:pPr>
      <w:bookmarkStart w:id="29" w:name="_Toc6410435"/>
      <w:bookmarkStart w:id="30" w:name="_Toc121494847"/>
      <w:bookmarkStart w:id="31" w:name="_Toc146099183"/>
      <w:r>
        <w:t>KOORDINACE S JINÝMI STAVBAMI</w:t>
      </w:r>
      <w:bookmarkEnd w:id="29"/>
      <w:bookmarkEnd w:id="30"/>
      <w:bookmarkEnd w:id="31"/>
      <w:r>
        <w:t xml:space="preserve"> </w:t>
      </w:r>
    </w:p>
    <w:p w14:paraId="30588061" w14:textId="77777777" w:rsidR="007A6984" w:rsidRDefault="007A6984" w:rsidP="007A6984">
      <w:pPr>
        <w:pStyle w:val="Text2-1"/>
      </w:pPr>
      <w:bookmarkStart w:id="32" w:name="_Toc6410436"/>
      <w:bookmarkStart w:id="33" w:name="_Toc121494848"/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717B2E88" w14:textId="77777777" w:rsidR="007A6984" w:rsidRPr="00F827DA" w:rsidRDefault="007A6984" w:rsidP="007A6984">
      <w:pPr>
        <w:pStyle w:val="Text2-1"/>
      </w:pPr>
      <w:r w:rsidRPr="00F827DA">
        <w:t xml:space="preserve">U této 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34" w:name="_Toc146099184"/>
      <w:r>
        <w:lastRenderedPageBreak/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32"/>
      <w:bookmarkEnd w:id="33"/>
      <w:bookmarkEnd w:id="34"/>
    </w:p>
    <w:p w14:paraId="6FD8A9DE" w14:textId="77777777" w:rsidR="00DF7BAA" w:rsidRDefault="00DF7BAA" w:rsidP="00DF7BAA">
      <w:pPr>
        <w:pStyle w:val="Nadpis2-2"/>
      </w:pPr>
      <w:bookmarkStart w:id="35" w:name="_Toc6410437"/>
      <w:bookmarkStart w:id="36" w:name="_Toc121494849"/>
      <w:bookmarkStart w:id="37" w:name="_Toc146099185"/>
      <w:r>
        <w:t>Všeobecně</w:t>
      </w:r>
      <w:bookmarkEnd w:id="35"/>
      <w:bookmarkEnd w:id="36"/>
      <w:bookmarkEnd w:id="37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38" w:name="_Hlk115084506"/>
      <w:r w:rsidRPr="003B0494">
        <w:t>nejméně 5 pracovních dnů před termínem</w:t>
      </w:r>
      <w:bookmarkEnd w:id="38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0091AB3B" w:rsidR="003B0494" w:rsidRPr="003B0494" w:rsidRDefault="003B0494" w:rsidP="003B0494">
      <w:pPr>
        <w:pStyle w:val="Text2-2"/>
      </w:pPr>
      <w:r w:rsidRPr="003B0494">
        <w:t xml:space="preserve">Čl. 1.7.3.2 TKP, odst. 1 se </w:t>
      </w:r>
      <w:r w:rsidR="00971A72">
        <w:t>nepoužije</w:t>
      </w:r>
      <w:r w:rsidR="00F04838">
        <w:t>.</w:t>
      </w:r>
    </w:p>
    <w:p w14:paraId="13EDD7E0" w14:textId="23AE9709" w:rsidR="003B0494" w:rsidRPr="003B0494" w:rsidRDefault="003B0494" w:rsidP="003B0494">
      <w:pPr>
        <w:pStyle w:val="Text2-2"/>
      </w:pPr>
      <w:r w:rsidRPr="003B0494">
        <w:t xml:space="preserve">Čl. </w:t>
      </w:r>
      <w:bookmarkStart w:id="39" w:name="_Hlk115950514"/>
      <w:r w:rsidRPr="003B0494">
        <w:t xml:space="preserve">1.7.3.2 TKP, odst. 7 </w:t>
      </w:r>
      <w:bookmarkEnd w:id="39"/>
      <w:r w:rsidRPr="003B0494">
        <w:t xml:space="preserve">se </w:t>
      </w:r>
      <w:r w:rsidR="00971A72">
        <w:t>nepoužije</w:t>
      </w:r>
      <w:r w:rsidRPr="003B0494">
        <w:t>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069D1604" w:rsidR="00EB6387" w:rsidRDefault="00EB6387" w:rsidP="00EB6387">
      <w:pPr>
        <w:pStyle w:val="Text2-2"/>
      </w:pPr>
      <w:r w:rsidRPr="00EB6387">
        <w:t xml:space="preserve">V čl. 1.7.3.5 TKP, se </w:t>
      </w:r>
      <w:r w:rsidR="00971A72">
        <w:t>nepoužij</w:t>
      </w:r>
      <w:r w:rsidRPr="00EB6387">
        <w:t>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40" w:name="_Hlk115329733"/>
      <w:bookmarkStart w:id="41" w:name="_Hlk115427294"/>
      <w:r w:rsidRPr="00EB6387">
        <w:t>…“</w:t>
      </w:r>
      <w:bookmarkEnd w:id="40"/>
      <w:r w:rsidRPr="00EB6387">
        <w:t>.</w:t>
      </w:r>
      <w:bookmarkEnd w:id="41"/>
    </w:p>
    <w:p w14:paraId="67B3D152" w14:textId="4E26345F" w:rsidR="00F832AA" w:rsidRPr="00F832AA" w:rsidRDefault="00F832AA" w:rsidP="00F832AA">
      <w:pPr>
        <w:pStyle w:val="Text2-2"/>
      </w:pPr>
      <w:r w:rsidRPr="00F832AA">
        <w:t xml:space="preserve">Čl. 1.8.2 TKP, odst. 7 se </w:t>
      </w:r>
      <w:r w:rsidR="00971A72">
        <w:t>nepoužije</w:t>
      </w:r>
      <w:r w:rsidRPr="00F832AA">
        <w:t>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42" w:name="_Hlk115877962"/>
      <w:r w:rsidRPr="00F832AA">
        <w:t>„…</w:t>
      </w:r>
      <w:bookmarkEnd w:id="42"/>
      <w:r w:rsidRPr="00F832AA">
        <w:t xml:space="preserve"> tj. zpravidla Stavební správa SŽ</w:t>
      </w:r>
      <w:bookmarkStart w:id="43" w:name="_Hlk115334079"/>
      <w:r w:rsidRPr="00F832AA">
        <w:t>…“.</w:t>
      </w:r>
      <w:bookmarkEnd w:id="43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 xml:space="preserve">V čl. 1.9.2 TKP, odst. 4 v odrážce „body ŽBP“ se </w:t>
      </w:r>
      <w:proofErr w:type="gramStart"/>
      <w:r w:rsidRPr="00F832AA">
        <w:t>ruší</w:t>
      </w:r>
      <w:proofErr w:type="gramEnd"/>
      <w:r w:rsidRPr="00F832AA">
        <w:t xml:space="preserve"> text „...v Dokladové části – Geodetický podklad pro projektovou činnost zpracovaný podle jiných právních předpisů…“</w:t>
      </w:r>
    </w:p>
    <w:p w14:paraId="71F97B0E" w14:textId="390C7549" w:rsidR="001A001A" w:rsidRPr="001A001A" w:rsidRDefault="001A001A" w:rsidP="001A001A">
      <w:pPr>
        <w:pStyle w:val="Text2-2"/>
      </w:pPr>
      <w:r w:rsidRPr="001A001A">
        <w:t xml:space="preserve">Čl. 1.9.2 TKP, odst. 7 se </w:t>
      </w:r>
      <w:r w:rsidR="00971A72">
        <w:t>nepoužije</w:t>
      </w:r>
      <w:r w:rsidRPr="001A001A">
        <w:t>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 xml:space="preserve">V objektech zařízení Staveniště je Zhotovitel povinen na vlastní náklady zřídit a zajišťovat provoz prostorů pro výkon Stavebního dozoru a pracovního týmu </w:t>
      </w:r>
      <w:r>
        <w:lastRenderedPageBreak/>
        <w:t>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44" w:name="_Hlk115953274"/>
      <w:r w:rsidRPr="002E5B84">
        <w:t xml:space="preserve">1.9.5.1 TKP, odst. 1, </w:t>
      </w:r>
      <w:bookmarkEnd w:id="44"/>
      <w:r w:rsidRPr="002E5B84">
        <w:t>písm. e) se mění lhůta z 21 dnů na 7 dnů.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5109E245" w:rsidR="00DF7856" w:rsidRPr="00DF7856" w:rsidRDefault="00DF7856" w:rsidP="00DF7856">
      <w:pPr>
        <w:pStyle w:val="Text2-2"/>
      </w:pPr>
      <w:r w:rsidRPr="00DF7856">
        <w:t xml:space="preserve">Čl. 1.10.9.3 TKP, odst. 7 se </w:t>
      </w:r>
      <w:r w:rsidR="00971A72">
        <w:t>nepoužije</w:t>
      </w:r>
      <w:r w:rsidRPr="00DF7856">
        <w:t>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>V čl. 1.11.3 TKP, odst. 5, se mění lhůta z 45 dnů na 15 dnů</w:t>
      </w:r>
      <w:r>
        <w:t>.</w:t>
      </w:r>
    </w:p>
    <w:p w14:paraId="0704B5B7" w14:textId="77777777" w:rsidR="00DF7856" w:rsidRPr="00155D8C" w:rsidRDefault="00DF7856" w:rsidP="00DF7856">
      <w:pPr>
        <w:pStyle w:val="Text2-2"/>
      </w:pPr>
      <w:r w:rsidRPr="00DF7856">
        <w:t>V čl</w:t>
      </w:r>
      <w:r w:rsidRPr="007804D1">
        <w:t xml:space="preserve">. 1.11.5 TKP, odst. 2 se vypouští text: </w:t>
      </w:r>
      <w:bookmarkStart w:id="45" w:name="_Hlk115869021"/>
      <w:r w:rsidRPr="007804D1">
        <w:t>„…</w:t>
      </w:r>
      <w:bookmarkEnd w:id="45"/>
      <w:r w:rsidRPr="007804D1">
        <w:t xml:space="preserve">a v podrobnostech směrnice SŽ </w:t>
      </w:r>
      <w:r w:rsidRPr="00155D8C">
        <w:t>SM011“</w:t>
      </w:r>
    </w:p>
    <w:p w14:paraId="75E57AD6" w14:textId="19227869" w:rsidR="00DF7856" w:rsidRPr="00155D8C" w:rsidRDefault="00155D8C" w:rsidP="00222B0C">
      <w:pPr>
        <w:pStyle w:val="Text2-2"/>
      </w:pPr>
      <w:r w:rsidRPr="00155D8C">
        <w:t>Čl. 1.11.5.1 TKP, odst. 3 se</w:t>
      </w:r>
      <w:r w:rsidRPr="00155D8C">
        <w:t xml:space="preserve"> nepoužije.</w:t>
      </w:r>
    </w:p>
    <w:p w14:paraId="2A6C8E15" w14:textId="58FFB05C" w:rsidR="004C1240" w:rsidRPr="007804D1" w:rsidRDefault="004C1240" w:rsidP="004C1240">
      <w:pPr>
        <w:pStyle w:val="Text2-2"/>
      </w:pPr>
      <w:r w:rsidRPr="007804D1">
        <w:t xml:space="preserve">Čl. 1.11.5.1 TKP, </w:t>
      </w:r>
      <w:r w:rsidR="00C3744A" w:rsidRPr="007804D1">
        <w:t>se nepoužijí odstavce 4 a 5.</w:t>
      </w:r>
    </w:p>
    <w:p w14:paraId="3DF85E15" w14:textId="29FC6B8F" w:rsidR="004C1240" w:rsidRPr="00155D8C" w:rsidRDefault="00155D8C" w:rsidP="00222B0C">
      <w:pPr>
        <w:pStyle w:val="Text2-2"/>
      </w:pPr>
      <w:proofErr w:type="spellStart"/>
      <w:r w:rsidRPr="00155D8C">
        <w:t>Č</w:t>
      </w:r>
      <w:r w:rsidRPr="00155D8C">
        <w:t>l</w:t>
      </w:r>
      <w:proofErr w:type="spellEnd"/>
      <w:r w:rsidRPr="00155D8C">
        <w:t xml:space="preserve"> 1.11.5.1 TKP, odst. 6 se</w:t>
      </w:r>
      <w:r w:rsidRPr="00155D8C">
        <w:t xml:space="preserve"> nepoužije. </w:t>
      </w:r>
    </w:p>
    <w:p w14:paraId="744A9FA1" w14:textId="77777777" w:rsidR="00E05363" w:rsidRPr="007804D1" w:rsidRDefault="00E05363" w:rsidP="00E05363">
      <w:pPr>
        <w:pStyle w:val="Text2-2"/>
      </w:pPr>
      <w:bookmarkStart w:id="46" w:name="_Ref137828246"/>
      <w:r w:rsidRPr="007804D1">
        <w:t xml:space="preserve">V čl. 1.11.5.1 TKP, odst. 7 se </w:t>
      </w:r>
      <w:proofErr w:type="gramStart"/>
      <w:r w:rsidRPr="007804D1">
        <w:t>ruší</w:t>
      </w:r>
      <w:proofErr w:type="gramEnd"/>
      <w:r w:rsidRPr="007804D1">
        <w:t xml:space="preserve"> text: „…*.XML (datový předpis XDC)“.</w:t>
      </w:r>
      <w:bookmarkEnd w:id="46"/>
    </w:p>
    <w:p w14:paraId="6DDAD84D" w14:textId="1C1BC1EA" w:rsidR="00735BE7" w:rsidRPr="007804D1" w:rsidRDefault="00172776" w:rsidP="00735BE7">
      <w:pPr>
        <w:pStyle w:val="Text2-1"/>
        <w:rPr>
          <w:b/>
        </w:rPr>
      </w:pPr>
      <w:r w:rsidRPr="007804D1">
        <w:t>Vzhledem k tomu, že Zadávací dokumentace neobsahuje Všeobecní technické podmínky (VTP), tak odkazy v TKP na VTP jsou odkazem na ZTP.</w:t>
      </w:r>
    </w:p>
    <w:p w14:paraId="7FA8E2B4" w14:textId="707D11C5" w:rsidR="00735F5B" w:rsidRPr="007804D1" w:rsidRDefault="00735F5B" w:rsidP="00735F5B">
      <w:pPr>
        <w:pStyle w:val="Text2-2"/>
      </w:pPr>
      <w:r w:rsidRPr="007804D1">
        <w:t>Objednatel se zavazuje zajistit Zhotoviteli právo užívání Staveniště, včetně železniční dopravní cesty,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 w:rsidRPr="007804D1">
        <w:t>, nejdříve</w:t>
      </w:r>
      <w:r w:rsidR="008A19E2" w:rsidRPr="007804D1">
        <w:t xml:space="preserve"> však prvního dne měsíce určeného pro zahájení stavby </w:t>
      </w:r>
      <w:r w:rsidR="008A19E2" w:rsidRPr="007A6984">
        <w:t>v čl.</w:t>
      </w:r>
      <w:r w:rsidR="0026497A" w:rsidRPr="007A6984">
        <w:t xml:space="preserve"> </w:t>
      </w:r>
      <w:r w:rsidR="007A6984" w:rsidRPr="007A6984">
        <w:t xml:space="preserve">5.1.3 </w:t>
      </w:r>
      <w:r w:rsidR="00BE06E2" w:rsidRPr="007804D1">
        <w:t xml:space="preserve">těchto </w:t>
      </w:r>
      <w:r w:rsidR="008A19E2" w:rsidRPr="007804D1">
        <w:t>ZTP.</w:t>
      </w:r>
    </w:p>
    <w:p w14:paraId="0D0E006A" w14:textId="77777777" w:rsidR="00735F5B" w:rsidRDefault="00735F5B" w:rsidP="00735F5B">
      <w:pPr>
        <w:pStyle w:val="Text2-2"/>
      </w:pPr>
      <w:r w:rsidRPr="007804D1"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</w:t>
      </w:r>
      <w:r>
        <w:t xml:space="preserve">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Pr="007804D1" w:rsidRDefault="00735F5B" w:rsidP="00735F5B">
      <w:pPr>
        <w:pStyle w:val="Text2-2"/>
      </w:pPr>
      <w:r>
        <w:lastRenderedPageBreak/>
        <w:t xml:space="preserve">V případě, že </w:t>
      </w:r>
      <w:r w:rsidRPr="007804D1">
        <w:t>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542F2746" w14:textId="77F9CA12" w:rsidR="00735F5B" w:rsidRPr="007804D1" w:rsidRDefault="007A6984" w:rsidP="00735F5B">
      <w:pPr>
        <w:pStyle w:val="Text2-2"/>
      </w:pPr>
      <w:r>
        <w:t>neobsazeno</w:t>
      </w:r>
    </w:p>
    <w:p w14:paraId="41AB9453" w14:textId="3FD9F58B" w:rsidR="008F0628" w:rsidRPr="007804D1" w:rsidRDefault="007A6984" w:rsidP="00AC204E">
      <w:pPr>
        <w:pStyle w:val="Text2-2"/>
      </w:pPr>
      <w:r>
        <w:t>neobsazeno</w:t>
      </w:r>
    </w:p>
    <w:p w14:paraId="40A71961" w14:textId="1EFA6120" w:rsidR="00324E85" w:rsidRDefault="007A6984" w:rsidP="00AC204E">
      <w:pPr>
        <w:pStyle w:val="Text2-2"/>
      </w:pPr>
      <w:r>
        <w:t>neobsazeno</w:t>
      </w:r>
    </w:p>
    <w:p w14:paraId="2A1F68F5" w14:textId="390A346E" w:rsidR="007A6984" w:rsidRPr="007804D1" w:rsidRDefault="007A6984" w:rsidP="00AC204E">
      <w:pPr>
        <w:pStyle w:val="Text2-2"/>
      </w:pPr>
      <w:r>
        <w:t>neobsazeno</w:t>
      </w:r>
    </w:p>
    <w:p w14:paraId="65856365" w14:textId="77777777" w:rsidR="00223CF2" w:rsidRPr="007804D1" w:rsidRDefault="00223CF2" w:rsidP="00223CF2">
      <w:pPr>
        <w:pStyle w:val="Text2-2"/>
      </w:pPr>
      <w:r w:rsidRPr="007804D1">
        <w:rPr>
          <w:b/>
        </w:rPr>
        <w:t>U majetkoprávního vypořádání s ČD</w:t>
      </w:r>
      <w:r w:rsidRPr="007804D1">
        <w:t xml:space="preserve"> se Zhotovitel zavazuje respektovat aktuální stav a postupy vypořádání v rámci </w:t>
      </w:r>
      <w:r w:rsidRPr="007804D1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7804D1">
        <w:t xml:space="preserve">Veškeré pracovní postupy nutné ke zhotovení Díla a odstraňování jeho vad, se Zhotovitel zavazuje provádět tak, aby bez řádného projednání s vlastníky </w:t>
      </w:r>
      <w:r w:rsidRPr="007804D1">
        <w:rPr>
          <w:b/>
        </w:rPr>
        <w:t>nezasahovaly</w:t>
      </w:r>
      <w:r w:rsidRPr="00223CF2">
        <w:rPr>
          <w:b/>
        </w:rPr>
        <w:t xml:space="preserve">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5A377194" w:rsidR="00C711EA" w:rsidRPr="007804D1" w:rsidRDefault="00C711EA" w:rsidP="005220AF">
      <w:pPr>
        <w:pStyle w:val="Text2-2"/>
      </w:pPr>
      <w:r w:rsidRPr="00C711EA">
        <w:t xml:space="preserve">Výkopové práce pro podzemní vedení a zařízení technické infrastruktury se Zhotovitel </w:t>
      </w:r>
      <w:r w:rsidRPr="007804D1">
        <w:t>zavazuje koordinovat s ostatní stavební činností v rámci Staveniště.</w:t>
      </w:r>
    </w:p>
    <w:p w14:paraId="4E963657" w14:textId="77777777" w:rsidR="0020474A" w:rsidRPr="007804D1" w:rsidRDefault="0020474A" w:rsidP="0020474A">
      <w:pPr>
        <w:pStyle w:val="Text2-2"/>
      </w:pPr>
      <w:r w:rsidRPr="007804D1">
        <w:t>Zhotovitel provede ruční kopané sondy za účelem ověření skutečného vedení inženýrské sítě před započetím zemních prací strojmo.</w:t>
      </w:r>
    </w:p>
    <w:p w14:paraId="1C0D13EF" w14:textId="55D2D843" w:rsidR="009568E3" w:rsidRPr="007804D1" w:rsidRDefault="0020474A" w:rsidP="005220AF">
      <w:pPr>
        <w:pStyle w:val="Text2-2"/>
      </w:pPr>
      <w:r w:rsidRPr="007804D1">
        <w:t>V rámci výkopových prací pro podzemní vedení sítí technické infrastruktury bude kladen zvýšený důraz na ruční výkopy. Strojní mechanizace se bude moc použít až po odhalení všech podzemních vedení a se souhlasem jejich správce.</w:t>
      </w:r>
    </w:p>
    <w:p w14:paraId="05654299" w14:textId="406A646A" w:rsidR="0020474A" w:rsidRPr="007804D1" w:rsidRDefault="007A6984" w:rsidP="005220AF">
      <w:pPr>
        <w:pStyle w:val="Text2-2"/>
      </w:pPr>
      <w:r>
        <w:t>neobsazeno</w:t>
      </w:r>
    </w:p>
    <w:p w14:paraId="69B65C73" w14:textId="75472538" w:rsidR="0020474A" w:rsidRPr="007804D1" w:rsidRDefault="007A6984" w:rsidP="005220AF">
      <w:pPr>
        <w:pStyle w:val="Text2-2"/>
      </w:pPr>
      <w:r>
        <w:t>neobsazeno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7804D1">
        <w:t>Zhotovitel se zavazuje nejméně 5 dní před zahájením příslušné činnosti oznámit TDS a projednat</w:t>
      </w:r>
      <w:r w:rsidRPr="00C711EA">
        <w:t xml:space="preserve">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7804D1" w:rsidRDefault="00DD10A4" w:rsidP="005220AF">
      <w:pPr>
        <w:pStyle w:val="Text2-2"/>
      </w:pPr>
      <w:r w:rsidRPr="00DE0CA1">
        <w:t xml:space="preserve">V případě plánované výluky (vypnutí) </w:t>
      </w:r>
      <w:r w:rsidRPr="00DE0CA1">
        <w:rPr>
          <w:b/>
        </w:rPr>
        <w:t>přejezdového zabezpečovacího zařízení,</w:t>
      </w:r>
      <w:r w:rsidRPr="00DE0CA1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</w:t>
      </w:r>
      <w:r w:rsidRPr="007804D1">
        <w:t>736380 Železniční přejezdy a přechody bod 6.1.5.</w:t>
      </w:r>
    </w:p>
    <w:p w14:paraId="1D540E09" w14:textId="77777777" w:rsidR="00DD10A4" w:rsidRPr="007804D1" w:rsidRDefault="00DD10A4" w:rsidP="005220AF">
      <w:pPr>
        <w:pStyle w:val="Text2-2"/>
      </w:pPr>
      <w:r w:rsidRPr="007804D1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3CAB2E66" w14:textId="41ECD580" w:rsidR="009358DC" w:rsidRPr="007804D1" w:rsidRDefault="00C711EA" w:rsidP="005220AF">
      <w:pPr>
        <w:pStyle w:val="Text2-2"/>
      </w:pPr>
      <w:r w:rsidRPr="007804D1">
        <w:t xml:space="preserve">Předpokládaná doba </w:t>
      </w:r>
      <w:r w:rsidRPr="007804D1">
        <w:rPr>
          <w:b/>
        </w:rPr>
        <w:t>provedení následné úpravy směrového a výškového uspořádání koleje</w:t>
      </w:r>
      <w:r w:rsidRPr="007804D1">
        <w:t xml:space="preserve"> (dále jen „následná úprava </w:t>
      </w:r>
      <w:r w:rsidR="002A6489" w:rsidRPr="007804D1">
        <w:t>G</w:t>
      </w:r>
      <w:r w:rsidRPr="007804D1">
        <w:t>PK“), včetně požadavku na rozsah omezen</w:t>
      </w:r>
      <w:r w:rsidRPr="0081696A">
        <w:t>í nebo vyloučení koleje, je uvedena</w:t>
      </w:r>
      <w:r w:rsidR="00324E85" w:rsidRPr="0081696A">
        <w:t xml:space="preserve"> v</w:t>
      </w:r>
      <w:r w:rsidR="002A6489" w:rsidRPr="0081696A">
        <w:t xml:space="preserve"> ZTP</w:t>
      </w:r>
      <w:r w:rsidRPr="0081696A">
        <w:t xml:space="preserve">. </w:t>
      </w:r>
      <w:r w:rsidR="0081696A" w:rsidRPr="0081696A">
        <w:t>Pro každý SO železničního svršku, u kterého se předpokládá následná úprava GPK, dle SŽ S3/1 bude v Harmonogramu uveden předpokládaný termín provádění následné úpravy GPK.</w:t>
      </w:r>
    </w:p>
    <w:p w14:paraId="0E1FC6F4" w14:textId="77777777" w:rsidR="00F72FDF" w:rsidRPr="007804D1" w:rsidRDefault="00F72FDF" w:rsidP="00F21EDB">
      <w:pPr>
        <w:pStyle w:val="Text2-2"/>
      </w:pPr>
      <w:r w:rsidRPr="007804D1">
        <w:rPr>
          <w:b/>
        </w:rPr>
        <w:lastRenderedPageBreak/>
        <w:t>Změny během výstavby</w:t>
      </w:r>
      <w:r w:rsidRPr="007804D1">
        <w:t>,</w:t>
      </w:r>
      <w:r w:rsidR="00324E85" w:rsidRPr="007804D1">
        <w:t xml:space="preserve"> musí být</w:t>
      </w:r>
      <w:r w:rsidR="00D47647" w:rsidRPr="007804D1">
        <w:t xml:space="preserve"> řešeny</w:t>
      </w:r>
      <w:r w:rsidR="00857CC5" w:rsidRPr="007804D1">
        <w:t xml:space="preserve"> </w:t>
      </w:r>
      <w:r w:rsidR="008F6AC2" w:rsidRPr="007804D1">
        <w:t>a zpracovány</w:t>
      </w:r>
      <w:r w:rsidR="00D47647" w:rsidRPr="007804D1">
        <w:t xml:space="preserve"> </w:t>
      </w:r>
      <w:r w:rsidR="001401D5" w:rsidRPr="007804D1">
        <w:t xml:space="preserve">podle </w:t>
      </w:r>
      <w:r w:rsidR="00D47647" w:rsidRPr="007804D1">
        <w:t>směrnic</w:t>
      </w:r>
      <w:r w:rsidR="001401D5" w:rsidRPr="007804D1">
        <w:t>e</w:t>
      </w:r>
      <w:r w:rsidR="00F8680A" w:rsidRPr="007804D1">
        <w:t xml:space="preserve"> </w:t>
      </w:r>
      <w:r w:rsidR="00D47647" w:rsidRPr="007804D1">
        <w:t>SŽ SM105</w:t>
      </w:r>
      <w:r w:rsidR="00757E4D" w:rsidRPr="007804D1">
        <w:t>.</w:t>
      </w:r>
      <w:r w:rsidR="00857CC5" w:rsidRPr="007804D1">
        <w:t xml:space="preserve"> </w:t>
      </w:r>
    </w:p>
    <w:p w14:paraId="742029CC" w14:textId="549C43F7" w:rsidR="00F72FDF" w:rsidRPr="007804D1" w:rsidRDefault="0081696A" w:rsidP="00F21EDB">
      <w:pPr>
        <w:pStyle w:val="Text2-2"/>
      </w:pPr>
      <w:r>
        <w:t>neobsazeno</w:t>
      </w:r>
    </w:p>
    <w:p w14:paraId="10F068EE" w14:textId="77777777" w:rsidR="00F72FDF" w:rsidRPr="007804D1" w:rsidRDefault="00F72FDF" w:rsidP="005220AF">
      <w:pPr>
        <w:pStyle w:val="Text2-2"/>
      </w:pPr>
      <w:r w:rsidRPr="007804D1">
        <w:t xml:space="preserve">Zhotovitel se zavazuje zajistit v maximální možné míře zřizování </w:t>
      </w:r>
      <w:r w:rsidRPr="007804D1">
        <w:rPr>
          <w:b/>
        </w:rPr>
        <w:t>ucelených úseků kolejového lože</w:t>
      </w:r>
      <w:r w:rsidRPr="007804D1">
        <w:t xml:space="preserve"> z kameniva dodaného jedním výrobcem (lomem), a to s ohledem na homogenitu vlastností kameniva a řešení případných reklamací.</w:t>
      </w:r>
    </w:p>
    <w:p w14:paraId="46B8B96A" w14:textId="77777777" w:rsidR="0081696A" w:rsidRPr="0081696A" w:rsidRDefault="0081696A" w:rsidP="0081696A">
      <w:pPr>
        <w:pStyle w:val="Text2-2"/>
      </w:pPr>
      <w:r w:rsidRPr="0081696A">
        <w:t>neobsazeno</w:t>
      </w:r>
    </w:p>
    <w:p w14:paraId="1F7F2039" w14:textId="77777777" w:rsidR="0081696A" w:rsidRPr="0081696A" w:rsidRDefault="0081696A" w:rsidP="0081696A">
      <w:pPr>
        <w:pStyle w:val="Text2-2"/>
      </w:pPr>
      <w:r w:rsidRPr="0081696A">
        <w:t>neobsazeno</w:t>
      </w:r>
    </w:p>
    <w:p w14:paraId="7B004DBE" w14:textId="77777777" w:rsidR="0081696A" w:rsidRPr="0081696A" w:rsidRDefault="0081696A" w:rsidP="0081696A">
      <w:pPr>
        <w:pStyle w:val="Text2-2"/>
      </w:pPr>
      <w:r w:rsidRPr="0081696A">
        <w:t>neobsazeno</w:t>
      </w:r>
    </w:p>
    <w:p w14:paraId="59C3F9AE" w14:textId="299326C9" w:rsidR="00FD0503" w:rsidRPr="007804D1" w:rsidRDefault="0081696A" w:rsidP="00F21EDB">
      <w:pPr>
        <w:pStyle w:val="Text2-2"/>
      </w:pPr>
      <w:r>
        <w:t>neobsazeno</w:t>
      </w:r>
    </w:p>
    <w:p w14:paraId="42313AC2" w14:textId="77777777" w:rsidR="0081696A" w:rsidRPr="0081696A" w:rsidRDefault="0081696A" w:rsidP="0081696A">
      <w:pPr>
        <w:pStyle w:val="Text2-2"/>
      </w:pPr>
      <w:r w:rsidRPr="0081696A">
        <w:t>neobsazeno</w:t>
      </w:r>
    </w:p>
    <w:p w14:paraId="3DB9FC89" w14:textId="77777777" w:rsidR="0081696A" w:rsidRPr="0081696A" w:rsidRDefault="0081696A" w:rsidP="0081696A">
      <w:pPr>
        <w:pStyle w:val="Text2-2"/>
      </w:pPr>
      <w:r w:rsidRPr="0081696A">
        <w:t>neobsazeno</w:t>
      </w:r>
    </w:p>
    <w:p w14:paraId="12B6D3AE" w14:textId="77777777" w:rsidR="0081696A" w:rsidRPr="0081696A" w:rsidRDefault="0081696A" w:rsidP="0081696A">
      <w:pPr>
        <w:pStyle w:val="Text2-2"/>
      </w:pPr>
      <w:r w:rsidRPr="0081696A">
        <w:t>neobsazeno</w:t>
      </w:r>
    </w:p>
    <w:p w14:paraId="1230497A" w14:textId="77777777" w:rsidR="0081696A" w:rsidRPr="0081696A" w:rsidRDefault="0081696A" w:rsidP="0081696A">
      <w:pPr>
        <w:pStyle w:val="Text2-2"/>
      </w:pPr>
      <w:r w:rsidRPr="0081696A">
        <w:t>neobsazeno</w:t>
      </w:r>
    </w:p>
    <w:p w14:paraId="6BEAA310" w14:textId="77777777" w:rsidR="0081696A" w:rsidRPr="0081696A" w:rsidRDefault="0081696A" w:rsidP="0081696A">
      <w:pPr>
        <w:pStyle w:val="Text2-2"/>
      </w:pPr>
      <w:r w:rsidRPr="0081696A">
        <w:t>neobsazeno</w:t>
      </w:r>
    </w:p>
    <w:p w14:paraId="22EB86AA" w14:textId="77777777" w:rsidR="0081696A" w:rsidRPr="0081696A" w:rsidRDefault="0081696A" w:rsidP="0081696A">
      <w:pPr>
        <w:pStyle w:val="Text2-2"/>
      </w:pPr>
      <w:r w:rsidRPr="0081696A">
        <w:t>neobsazeno</w:t>
      </w:r>
    </w:p>
    <w:p w14:paraId="3926818B" w14:textId="77777777" w:rsidR="0081696A" w:rsidRPr="0081696A" w:rsidRDefault="0081696A" w:rsidP="0081696A">
      <w:pPr>
        <w:pStyle w:val="Text2-2"/>
      </w:pPr>
      <w:r w:rsidRPr="0081696A">
        <w:t>neobsazeno</w:t>
      </w:r>
    </w:p>
    <w:p w14:paraId="1D17DA77" w14:textId="77777777" w:rsidR="0081696A" w:rsidRPr="0081696A" w:rsidRDefault="0081696A" w:rsidP="0081696A">
      <w:pPr>
        <w:pStyle w:val="Text2-2"/>
      </w:pPr>
      <w:r w:rsidRPr="0081696A">
        <w:t>neobsazeno</w:t>
      </w:r>
    </w:p>
    <w:p w14:paraId="67B83100" w14:textId="77777777" w:rsidR="0081696A" w:rsidRPr="0081696A" w:rsidRDefault="0081696A" w:rsidP="0081696A">
      <w:pPr>
        <w:pStyle w:val="Text2-2"/>
      </w:pPr>
      <w:r w:rsidRPr="0081696A">
        <w:t>neobsazeno</w:t>
      </w:r>
    </w:p>
    <w:p w14:paraId="142F8CAE" w14:textId="09420940" w:rsidR="0081696A" w:rsidRDefault="0081696A" w:rsidP="0081696A">
      <w:pPr>
        <w:pStyle w:val="Text2-2"/>
      </w:pPr>
      <w:r w:rsidRPr="0081696A">
        <w:t>neobsazeno</w:t>
      </w:r>
    </w:p>
    <w:p w14:paraId="45699007" w14:textId="6E2F5161" w:rsidR="0081696A" w:rsidRPr="0081696A" w:rsidRDefault="0081696A" w:rsidP="0081696A">
      <w:pPr>
        <w:pStyle w:val="Text2-2"/>
      </w:pPr>
      <w:r>
        <w:t>neobsazeno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Pr="007804D1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</w:t>
      </w:r>
      <w:r w:rsidRPr="007804D1">
        <w:t xml:space="preserve">„SŽ SM096“), včetně </w:t>
      </w:r>
      <w:r w:rsidRPr="007804D1">
        <w:rPr>
          <w:b/>
        </w:rPr>
        <w:t>Výkazu o předcházení vzniku odpadu a nakládání s odpady</w:t>
      </w:r>
      <w:r w:rsidRPr="007804D1">
        <w:t xml:space="preserve"> dle Přílohy B.2 směrnice SŽ SM096.</w:t>
      </w:r>
    </w:p>
    <w:p w14:paraId="38BF2DD9" w14:textId="77777777" w:rsidR="006C44FD" w:rsidRPr="007804D1" w:rsidRDefault="006C44FD" w:rsidP="006C44FD">
      <w:pPr>
        <w:pStyle w:val="Text2-2"/>
      </w:pPr>
      <w:r w:rsidRPr="007804D1">
        <w:t>Zhotovitel se zavazuje Objednateli sdělit, kde bude dle požadavků právních předpisů uchovávat potřebné doklady o nakládání s odpady.</w:t>
      </w:r>
    </w:p>
    <w:p w14:paraId="194E9CD9" w14:textId="74AABA98" w:rsidR="006F687F" w:rsidRPr="007804D1" w:rsidRDefault="00F001A4" w:rsidP="006F687F">
      <w:pPr>
        <w:pStyle w:val="Text2-2"/>
      </w:pPr>
      <w:r>
        <w:t>neobsazeno</w:t>
      </w:r>
    </w:p>
    <w:p w14:paraId="77E40174" w14:textId="2DAC6957" w:rsidR="00421120" w:rsidRPr="006F687F" w:rsidRDefault="00421120" w:rsidP="00F21EDB">
      <w:pPr>
        <w:pStyle w:val="Text2-2"/>
      </w:pPr>
      <w:r w:rsidRPr="007804D1">
        <w:t>Zhotovitel se zavazuje zajistit, že zaměstnanci Zhotovitele a Poddodavatelů v technických funkcích</w:t>
      </w:r>
      <w:r w:rsidRPr="00421120">
        <w:t xml:space="preserve">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  <w:r w:rsidR="003B426C">
        <w:t xml:space="preserve"> 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Pr="007804D1" w:rsidRDefault="00421120" w:rsidP="00161BD6">
      <w:pPr>
        <w:pStyle w:val="Text2-2"/>
      </w:pPr>
      <w:r w:rsidRPr="00421120">
        <w:lastRenderedPageBreak/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</w:t>
      </w:r>
      <w:r w:rsidRPr="007804D1">
        <w:t>zejména „Dokumentace zdolávání požárů“), tak aby součástí DSPS bylo i dodání Dokumentace zdolávání požárů, a to již před uvedením do provozu / zkušebního provozu.</w:t>
      </w:r>
    </w:p>
    <w:p w14:paraId="4C4B3420" w14:textId="6DBB519E" w:rsidR="00DF7BAA" w:rsidRPr="007804D1" w:rsidRDefault="007C2908" w:rsidP="00DF7BAA">
      <w:pPr>
        <w:pStyle w:val="Text2-1"/>
      </w:pPr>
      <w:r>
        <w:t>neobsazeno</w:t>
      </w:r>
    </w:p>
    <w:p w14:paraId="4800D598" w14:textId="662B8110" w:rsidR="001860E7" w:rsidRPr="007804D1" w:rsidRDefault="007C2908" w:rsidP="001860E7">
      <w:pPr>
        <w:pStyle w:val="Text2-1"/>
      </w:pPr>
      <w:r>
        <w:rPr>
          <w:rStyle w:val="Tun"/>
          <w:b w:val="0"/>
        </w:rPr>
        <w:t>neobsazeno</w:t>
      </w:r>
    </w:p>
    <w:p w14:paraId="3516A212" w14:textId="16DDDBB5" w:rsidR="002D3EF9" w:rsidRPr="007804D1" w:rsidRDefault="007C2908" w:rsidP="002D3EF9">
      <w:pPr>
        <w:pStyle w:val="Text2-1"/>
      </w:pPr>
      <w:r>
        <w:t>neobsazeno</w:t>
      </w:r>
    </w:p>
    <w:p w14:paraId="758337BA" w14:textId="3CC2904B" w:rsidR="00F827DA" w:rsidRPr="007804D1" w:rsidRDefault="007C2908" w:rsidP="00F827DA">
      <w:pPr>
        <w:pStyle w:val="Text2-1"/>
        <w:tabs>
          <w:tab w:val="clear" w:pos="737"/>
        </w:tabs>
      </w:pPr>
      <w:r>
        <w:t>neobsazeno</w:t>
      </w:r>
    </w:p>
    <w:p w14:paraId="60B2517B" w14:textId="1CF6179F" w:rsidR="00F827DA" w:rsidRPr="00F827DA" w:rsidRDefault="00F827DA" w:rsidP="00F827DA">
      <w:pPr>
        <w:pStyle w:val="Text2-1"/>
        <w:tabs>
          <w:tab w:val="clear" w:pos="737"/>
        </w:tabs>
      </w:pPr>
      <w:r w:rsidRPr="007804D1">
        <w:t>Zhotovitel je povinen dodržovat</w:t>
      </w:r>
      <w:r w:rsidRPr="00F827DA">
        <w:t xml:space="preserve"> podmínky v případě anonymního oznámení o uložení nebo nálezu podezřelého předmětu v souladu s Pokynem ředitele OŘ Ostrava č.  SŽ PO-29/2021-OŘ OVA, který byl Zhotoviteli poskytnut jako součást Zadávací dokumentace (Díl 5_1 Zadávací dokumentace).</w:t>
      </w:r>
    </w:p>
    <w:p w14:paraId="1CBC94EA" w14:textId="4421D342" w:rsidR="00F827DA" w:rsidRPr="007804D1" w:rsidRDefault="00F827DA" w:rsidP="00F827DA">
      <w:pPr>
        <w:pStyle w:val="Text2-1"/>
        <w:tabs>
          <w:tab w:val="clear" w:pos="737"/>
        </w:tabs>
      </w:pPr>
      <w:r w:rsidRPr="00F827DA">
        <w:t xml:space="preserve">Zhotovitel je povinen dodržovat podmínky pro přístupy osob v prostoru stavby v souladu s Pokynem generálního ředitele SŽ PO-09/2021-GŘ </w:t>
      </w:r>
      <w:r w:rsidRPr="007804D1">
        <w:t>, který byl Zhotoviteli poskytnut jako součást Zadávací dokumentace (Díl 5_2 Zadávací dokumentace).</w:t>
      </w:r>
    </w:p>
    <w:p w14:paraId="09A98830" w14:textId="40D5469A" w:rsidR="00F827DA" w:rsidRPr="007804D1" w:rsidRDefault="00F827DA" w:rsidP="00F827DA">
      <w:pPr>
        <w:pStyle w:val="Text2-1"/>
        <w:tabs>
          <w:tab w:val="clear" w:pos="737"/>
        </w:tabs>
      </w:pPr>
      <w:r w:rsidRPr="007804D1">
        <w:t>Zhotovitel je povinen dodržovat Pokyn ředitele OŘ Ostrava ve věci povinnosti cizích právních subjektů při napěťových výlukách trakčního vedení a činnostech na zařízeních UTZ/E OŘ Ostrava č. SŽ PO-63/2021-OŘ OVA, který byl Zhotoviteli poskytnut jako součást Zadávací dokumentace (Díl 5_3 Zadávací dokumentace).</w:t>
      </w:r>
    </w:p>
    <w:p w14:paraId="47DA4F3C" w14:textId="77777777" w:rsidR="00F827DA" w:rsidRPr="007804D1" w:rsidRDefault="00F827DA" w:rsidP="00F827DA">
      <w:pPr>
        <w:pStyle w:val="Text2-2"/>
      </w:pPr>
      <w:r w:rsidRPr="007804D1">
        <w:t>Z důvodu provedení funkčních zkoušek a měření parametrů TV je Zhotovitel povinen ukončit s dostatečným předstihem veškeré práce před plánovaným časem ukončení napěťové výluky TV. Požadovaný čas ukončení prací zhotovitelem zapíše objednatel do ,,B“ příkazu vydaného pro vedoucího práce Zhotovitele.</w:t>
      </w:r>
    </w:p>
    <w:p w14:paraId="4DC2CC49" w14:textId="1D1E9AAC" w:rsidR="007254C4" w:rsidRPr="007804D1" w:rsidRDefault="00F827DA" w:rsidP="00F827DA">
      <w:pPr>
        <w:pStyle w:val="Text2-2"/>
      </w:pPr>
      <w:r w:rsidRPr="007804D1">
        <w:t>Zhotovitel se zavazuje po celou dobu provádění díla, včetně doby potřebné pro odstraňování případných vad, chránit majetek objednatele před jeho poškozením, znehodnocením, zničením, ztrátou či odcizením a učinit veškerá potřebná opatření k ochraně tohoto majetku. Takto se Zhotovitel jmenovitě zavazuje chránit a nese nebezpečí škody na vypnutém trakčním vedení v celém jeho vyloučeném rozsahu. Rozsah vyloučeného trakčního vedení je uveden v příslušném ROV</w:t>
      </w:r>
    </w:p>
    <w:p w14:paraId="16426AE8" w14:textId="77777777" w:rsidR="00DF7BAA" w:rsidRPr="007804D1" w:rsidRDefault="00DF7BAA" w:rsidP="00DF7BAA">
      <w:pPr>
        <w:pStyle w:val="Nadpis2-2"/>
      </w:pPr>
      <w:bookmarkStart w:id="47" w:name="_Toc121494850"/>
      <w:bookmarkStart w:id="48" w:name="_Toc146099186"/>
      <w:r w:rsidRPr="007804D1">
        <w:t>Zeměměřická činnost zhotovitele</w:t>
      </w:r>
      <w:bookmarkEnd w:id="47"/>
      <w:bookmarkEnd w:id="48"/>
    </w:p>
    <w:p w14:paraId="0D0C0FDD" w14:textId="1AC78FAD" w:rsidR="00DC55C8" w:rsidRPr="007804D1" w:rsidRDefault="00DC55C8" w:rsidP="0026497A">
      <w:pPr>
        <w:pStyle w:val="Text2-1"/>
      </w:pPr>
      <w:r w:rsidRPr="007804D1">
        <w:t xml:space="preserve">Zhotovitel zažádá jmenovaného ÚOZI (úředně oprávněný zeměměřičský inženýr) Objednatele bude uveden kontakt na místně příslušného pracovníka SŽG  dle konkrétního OŘ </w:t>
      </w:r>
      <w:r w:rsidR="0026497A" w:rsidRPr="007804D1">
        <w:t>(Ing. Martin Votoupal, +420 727 877 362, votoupal@spravazeleznic.cz)</w:t>
      </w:r>
      <w:r w:rsidRPr="007804D1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Pr="007804D1" w:rsidRDefault="00DC55C8" w:rsidP="00DC55C8">
      <w:pPr>
        <w:pStyle w:val="Text2-1"/>
      </w:pPr>
      <w:r w:rsidRPr="007804D1">
        <w:t>Poskytování geodetických podkladů se řídí Pokynem generálního ředitele</w:t>
      </w:r>
      <w:bookmarkStart w:id="49" w:name="_Hlk113520772"/>
      <w:bookmarkStart w:id="50" w:name="_Hlk113520921"/>
      <w:r w:rsidR="00234F48" w:rsidRPr="007804D1">
        <w:t xml:space="preserve"> </w:t>
      </w:r>
      <w:r w:rsidRPr="007804D1">
        <w:t>SŽ</w:t>
      </w:r>
      <w:r w:rsidR="00C54E22" w:rsidRPr="007804D1">
        <w:t xml:space="preserve"> </w:t>
      </w:r>
      <w:r w:rsidRPr="007804D1">
        <w:t>PO-06/2020-GŘ</w:t>
      </w:r>
      <w:bookmarkEnd w:id="49"/>
      <w:bookmarkEnd w:id="50"/>
      <w:r w:rsidR="00157FB9" w:rsidRPr="007804D1">
        <w:t>, Pokyn generálního ředitele k poskytování geodetických podkladů a činností pro přípravu a realizaci opravných a investičních akcí.</w:t>
      </w:r>
    </w:p>
    <w:p w14:paraId="2081E5F1" w14:textId="1253FB85" w:rsidR="00DC55C8" w:rsidRDefault="00DC55C8" w:rsidP="00DC55C8">
      <w:pPr>
        <w:pStyle w:val="Text2-1"/>
      </w:pPr>
      <w:r w:rsidRPr="007804D1"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AE4E5C6" w14:textId="7E31BA88" w:rsidR="005B3F4E" w:rsidRPr="007804D1" w:rsidRDefault="005B3F4E" w:rsidP="00DC55C8">
      <w:pPr>
        <w:pStyle w:val="Text2-1"/>
      </w:pPr>
      <w:r>
        <w:t>neobsazeno</w:t>
      </w:r>
    </w:p>
    <w:p w14:paraId="053071F0" w14:textId="77777777" w:rsidR="00DC55C8" w:rsidRPr="007804D1" w:rsidRDefault="00DC55C8" w:rsidP="00DC55C8">
      <w:pPr>
        <w:pStyle w:val="Text2-1"/>
      </w:pPr>
      <w:bookmarkStart w:id="51" w:name="_Ref137827693"/>
      <w:r w:rsidRPr="007804D1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</w:t>
      </w:r>
      <w:r w:rsidRPr="007804D1">
        <w:lastRenderedPageBreak/>
        <w:t>jednotlivými správci SŽG - ŽBP, ŽMP, PPK, popř. se správcem železničního katastru nemovitostí (dále jen „ŽKN“).</w:t>
      </w:r>
      <w:bookmarkEnd w:id="51"/>
      <w:r w:rsidRPr="007804D1">
        <w:t xml:space="preserve"> </w:t>
      </w:r>
    </w:p>
    <w:p w14:paraId="2E8FBF02" w14:textId="302DB26D" w:rsidR="00DC55C8" w:rsidRPr="007804D1" w:rsidRDefault="00DC55C8" w:rsidP="00DC55C8">
      <w:pPr>
        <w:pStyle w:val="Text2-1"/>
      </w:pPr>
      <w:r w:rsidRPr="007804D1">
        <w:t>Dostupné podklady uvedené v čl.</w:t>
      </w:r>
      <w:r w:rsidR="0059281F" w:rsidRPr="007804D1">
        <w:t xml:space="preserve"> </w:t>
      </w:r>
      <w:r w:rsidR="0059281F" w:rsidRPr="007804D1">
        <w:fldChar w:fldCharType="begin"/>
      </w:r>
      <w:r w:rsidR="0059281F" w:rsidRPr="007804D1">
        <w:instrText xml:space="preserve"> REF _Ref137827693 \r \h  \* MERGEFORMAT </w:instrText>
      </w:r>
      <w:r w:rsidR="0059281F" w:rsidRPr="007804D1">
        <w:fldChar w:fldCharType="separate"/>
      </w:r>
      <w:r w:rsidR="002C13AF" w:rsidRPr="007804D1">
        <w:t>4.2.5</w:t>
      </w:r>
      <w:r w:rsidR="0059281F" w:rsidRPr="007804D1">
        <w:fldChar w:fldCharType="end"/>
      </w:r>
      <w:r w:rsidR="0059281F" w:rsidRPr="007804D1">
        <w:t xml:space="preserve"> </w:t>
      </w:r>
      <w:r w:rsidRPr="007804D1">
        <w:t xml:space="preserve">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Pr="007804D1" w:rsidRDefault="00DC55C8" w:rsidP="00DC55C8">
      <w:pPr>
        <w:pStyle w:val="Text2-1"/>
      </w:pPr>
      <w:r w:rsidRPr="007804D1"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52" w:name="_Hlk113458748"/>
      <w:r w:rsidRPr="007804D1">
        <w:t> čl. 1.7.3 TKP ZEMĚMĚŘICKÁ ČINNOST ZAJIŠŤOVANÁ ZHOTOVITELEM</w:t>
      </w:r>
      <w:bookmarkEnd w:id="52"/>
      <w:r w:rsidRPr="007804D1">
        <w:t xml:space="preserve"> a předá ÚOZI Objednatele ke kontrole.</w:t>
      </w:r>
    </w:p>
    <w:p w14:paraId="100ECCA3" w14:textId="77777777" w:rsidR="00DC55C8" w:rsidRPr="007804D1" w:rsidRDefault="00DC55C8" w:rsidP="00DC55C8">
      <w:pPr>
        <w:pStyle w:val="Text2-1"/>
      </w:pPr>
      <w:r w:rsidRPr="007804D1"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7804D1">
        <w:rPr>
          <w:sz w:val="20"/>
          <w:szCs w:val="20"/>
        </w:rPr>
        <w:t xml:space="preserve"> </w:t>
      </w:r>
      <w:r w:rsidRPr="007804D1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Pr="007804D1" w:rsidRDefault="00DC55C8" w:rsidP="00DC55C8">
      <w:pPr>
        <w:pStyle w:val="Text2-1"/>
      </w:pPr>
      <w:r w:rsidRPr="007804D1"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Pr="007804D1" w:rsidRDefault="00DC55C8" w:rsidP="00DC55C8">
      <w:pPr>
        <w:pStyle w:val="Text2-1"/>
      </w:pPr>
      <w:r w:rsidRPr="007804D1"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Pr="007804D1" w:rsidRDefault="00DC55C8" w:rsidP="00DC55C8">
      <w:pPr>
        <w:pStyle w:val="Text2-1"/>
      </w:pPr>
      <w:r w:rsidRPr="007804D1"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7E59A6FB" w14:textId="1809B33D" w:rsidR="00DC55C8" w:rsidRPr="007804D1" w:rsidRDefault="005B3F4E" w:rsidP="00DC55C8">
      <w:pPr>
        <w:pStyle w:val="Text2-1"/>
      </w:pPr>
      <w:r>
        <w:t>neobsazeno</w:t>
      </w:r>
    </w:p>
    <w:p w14:paraId="5067E6D1" w14:textId="77777777" w:rsidR="00DC55C8" w:rsidRPr="007804D1" w:rsidRDefault="00DC55C8" w:rsidP="00DC55C8">
      <w:pPr>
        <w:pStyle w:val="Text2-1"/>
      </w:pPr>
      <w:r w:rsidRPr="007804D1">
        <w:t>Při měření GNSS technologií se ověření přesnosti mapování provádí průběžně na všech bodech ŽBP v dané lokalitě</w:t>
      </w:r>
      <w:r>
        <w:t xml:space="preserve">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</w:t>
      </w:r>
      <w:r w:rsidRPr="007804D1">
        <w:t>RTK není možno měřit prvky, které mají předepsanou 2. třídu přesnosti.</w:t>
      </w:r>
    </w:p>
    <w:p w14:paraId="3D0EAEAD" w14:textId="58871479" w:rsidR="00DC55C8" w:rsidRPr="007804D1" w:rsidRDefault="005B3F4E" w:rsidP="00DC55C8">
      <w:pPr>
        <w:pStyle w:val="Text2-1"/>
      </w:pPr>
      <w:r>
        <w:t>neobsazeno</w:t>
      </w:r>
    </w:p>
    <w:p w14:paraId="774FF903" w14:textId="77777777" w:rsidR="00DC55C8" w:rsidRPr="007804D1" w:rsidRDefault="00DC55C8" w:rsidP="00DC55C8">
      <w:pPr>
        <w:pStyle w:val="Text2-1"/>
      </w:pPr>
      <w:r w:rsidRPr="007804D1"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Pr="007804D1" w:rsidRDefault="00DC55C8" w:rsidP="00DC55C8">
      <w:pPr>
        <w:pStyle w:val="Text2-1"/>
      </w:pPr>
      <w:r w:rsidRPr="007804D1"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7B053E55" w:rsidR="00DC55C8" w:rsidRPr="007804D1" w:rsidRDefault="005B3F4E" w:rsidP="00DC55C8">
      <w:pPr>
        <w:pStyle w:val="Text2-1"/>
      </w:pPr>
      <w:r>
        <w:t>neobsazeno</w:t>
      </w:r>
    </w:p>
    <w:p w14:paraId="0B9E30FA" w14:textId="424D3629" w:rsidR="00DC55C8" w:rsidRPr="007804D1" w:rsidRDefault="005B3F4E" w:rsidP="00F21EDB">
      <w:pPr>
        <w:pStyle w:val="Text2-1"/>
      </w:pPr>
      <w:r>
        <w:t>neobsazeno</w:t>
      </w:r>
    </w:p>
    <w:p w14:paraId="4F09C53C" w14:textId="77777777" w:rsidR="00DF7BAA" w:rsidRDefault="00DF7BAA" w:rsidP="00DF7BAA">
      <w:pPr>
        <w:pStyle w:val="Nadpis2-2"/>
      </w:pPr>
      <w:bookmarkStart w:id="53" w:name="_Toc6410438"/>
      <w:bookmarkStart w:id="54" w:name="_Toc121494851"/>
      <w:bookmarkStart w:id="55" w:name="_Toc146099187"/>
      <w:r w:rsidRPr="007804D1">
        <w:lastRenderedPageBreak/>
        <w:t>Doklady překládané</w:t>
      </w:r>
      <w:r>
        <w:t xml:space="preserve"> zhotovitelem</w:t>
      </w:r>
      <w:bookmarkEnd w:id="53"/>
      <w:bookmarkEnd w:id="54"/>
      <w:bookmarkEnd w:id="55"/>
    </w:p>
    <w:p w14:paraId="44E06185" w14:textId="77777777" w:rsidR="00D12C76" w:rsidRDefault="00562909" w:rsidP="00562909">
      <w:pPr>
        <w:pStyle w:val="Text2-1"/>
      </w:pPr>
      <w:r w:rsidRPr="00F827DA">
        <w:t>Pokud již Zhotovitel nepředložil dále uvedené doklady pře uzavřením SOD, předloží p</w:t>
      </w:r>
      <w:r w:rsidR="00D12C76" w:rsidRPr="00F827DA">
        <w:t>řed zahájením prací na objektech, jejichž součástí jsou „Určená technická zařízení“ ve smyslu vyhlášky MD č. 100/1995 Sb., kterou se stanoví podmínky pro provoz, konstrukci a</w:t>
      </w:r>
      <w:r w:rsidRPr="00F827DA">
        <w:t> </w:t>
      </w:r>
      <w:r w:rsidR="00D12C76" w:rsidRPr="00F827DA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F827DA">
        <w:t xml:space="preserve">pověření nebo má </w:t>
      </w:r>
      <w:r w:rsidR="00D12C76" w:rsidRPr="00F827DA">
        <w:t xml:space="preserve">zajištěnou spolupráci </w:t>
      </w:r>
      <w:r w:rsidRPr="00F827DA">
        <w:t>s </w:t>
      </w:r>
      <w:r w:rsidR="00D12C76" w:rsidRPr="00F827DA">
        <w:t>právnick</w:t>
      </w:r>
      <w:r w:rsidRPr="00F827DA">
        <w:t xml:space="preserve">ou </w:t>
      </w:r>
      <w:r w:rsidR="00D12C76" w:rsidRPr="00F827DA">
        <w:t>osob</w:t>
      </w:r>
      <w:r w:rsidRPr="00F827DA">
        <w:t>ou, která má pověření</w:t>
      </w:r>
      <w:r w:rsidR="00D12C76" w:rsidRPr="00F827DA">
        <w:t xml:space="preserve"> podle ustanovení § 47 odst. 4 zákona č. 266/1994 Sb. o drahách v platném znění pro všechny druhy „Určených technických zařízení“, dotčených </w:t>
      </w:r>
      <w:r w:rsidR="00840EA1" w:rsidRPr="00F827DA">
        <w:t>stavebními pr</w:t>
      </w:r>
      <w:r w:rsidR="00174630" w:rsidRPr="00F827DA">
        <w:t>a</w:t>
      </w:r>
      <w:r w:rsidR="00840EA1" w:rsidRPr="00F827DA">
        <w:t xml:space="preserve">cemi. </w:t>
      </w:r>
      <w:r w:rsidR="00D12C76" w:rsidRPr="00F827DA">
        <w:t>Z tohoto dokladu musí být zřejmé, že se vztahuje k plnění předmětné zakázky a bez jeho předložení těchto dokladů nebude možné zahájit práce na výše uvedených objektech.</w:t>
      </w:r>
    </w:p>
    <w:p w14:paraId="5FFD1D6E" w14:textId="77777777" w:rsidR="00F827DA" w:rsidRDefault="00F827DA" w:rsidP="00562909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</w:t>
      </w:r>
    </w:p>
    <w:p w14:paraId="42181132" w14:textId="57D69787" w:rsidR="00DF7BAA" w:rsidRPr="00F827DA" w:rsidRDefault="00F827DA" w:rsidP="00F827DA">
      <w:pPr>
        <w:pStyle w:val="Text2-1"/>
      </w:pPr>
      <w:r>
        <w:t>Zhotovitel (i jeho podzhotovitelé) je povinen pracovat dle platných předpisů SŽ, tzn. i dle Interního předpisu SŽ Zam1.</w:t>
      </w:r>
      <w:r w:rsidR="00DF7BAA" w:rsidRPr="00F827DA">
        <w:rPr>
          <w:highlight w:val="green"/>
        </w:rPr>
        <w:t xml:space="preserve">  </w:t>
      </w:r>
    </w:p>
    <w:p w14:paraId="4E3B5150" w14:textId="77777777" w:rsidR="00DF7BAA" w:rsidRDefault="00DF7BAA" w:rsidP="00DF7BAA">
      <w:pPr>
        <w:pStyle w:val="Nadpis2-2"/>
      </w:pPr>
      <w:bookmarkStart w:id="56" w:name="_Toc6410439"/>
      <w:bookmarkStart w:id="57" w:name="_Toc121494852"/>
      <w:bookmarkStart w:id="58" w:name="_Toc146099188"/>
      <w:r>
        <w:t>Dokumentace zhotovitele pro stavbu</w:t>
      </w:r>
      <w:bookmarkEnd w:id="56"/>
      <w:bookmarkEnd w:id="57"/>
      <w:bookmarkEnd w:id="58"/>
    </w:p>
    <w:p w14:paraId="24DC585E" w14:textId="0E8F0E81" w:rsidR="00F827DA" w:rsidRPr="00F827DA" w:rsidRDefault="00F827DA" w:rsidP="00F21EDB">
      <w:pPr>
        <w:pStyle w:val="Text2-1"/>
      </w:pPr>
      <w:r w:rsidRPr="00F827DA">
        <w:t>Součástí předmětu díla není vyhotovení Realizační dokumentace stavby.</w:t>
      </w:r>
    </w:p>
    <w:p w14:paraId="19F38ADB" w14:textId="77777777" w:rsidR="00B53E41" w:rsidRDefault="00DF7BAA" w:rsidP="0060019A">
      <w:pPr>
        <w:pStyle w:val="Nadpis2-2"/>
      </w:pPr>
      <w:bookmarkStart w:id="59" w:name="_Toc6410440"/>
      <w:bookmarkStart w:id="60" w:name="_Toc121494853"/>
      <w:bookmarkStart w:id="61" w:name="_Toc146099189"/>
      <w:r>
        <w:t>Dokumentace skutečného provedení stavby</w:t>
      </w:r>
      <w:bookmarkEnd w:id="59"/>
      <w:bookmarkEnd w:id="60"/>
      <w:bookmarkEnd w:id="61"/>
    </w:p>
    <w:p w14:paraId="287E9DA0" w14:textId="6E71DC3D" w:rsidR="00F827DA" w:rsidRPr="00A4592D" w:rsidRDefault="00F827DA" w:rsidP="00A4592D">
      <w:pPr>
        <w:pStyle w:val="Text2-1"/>
        <w:rPr>
          <w:color w:val="00A1E0"/>
        </w:rPr>
      </w:pPr>
      <w:bookmarkStart w:id="62" w:name="_Ref62136016"/>
      <w:r w:rsidRPr="006411F1">
        <w:t>D</w:t>
      </w:r>
      <w:r>
        <w:t>SPS</w:t>
      </w:r>
      <w:r w:rsidRPr="006411F1">
        <w:t xml:space="preserve"> se pro danou stavbu nevyhotovuje. </w:t>
      </w:r>
    </w:p>
    <w:p w14:paraId="30ED94AF" w14:textId="77777777" w:rsidR="00DF7BAA" w:rsidRPr="007804D1" w:rsidRDefault="00DF7BAA" w:rsidP="00DF7BAA">
      <w:pPr>
        <w:pStyle w:val="Nadpis2-2"/>
      </w:pPr>
      <w:bookmarkStart w:id="63" w:name="_Toc6410441"/>
      <w:bookmarkStart w:id="64" w:name="_Toc121494854"/>
      <w:bookmarkStart w:id="65" w:name="_Toc146099190"/>
      <w:bookmarkEnd w:id="62"/>
      <w:r w:rsidRPr="007804D1">
        <w:t>Zabezpečovací zařízení</w:t>
      </w:r>
      <w:bookmarkEnd w:id="63"/>
      <w:bookmarkEnd w:id="64"/>
      <w:bookmarkEnd w:id="65"/>
    </w:p>
    <w:p w14:paraId="256DC0C9" w14:textId="5197B590" w:rsidR="00DF7BAA" w:rsidRPr="007804D1" w:rsidRDefault="00197DF3" w:rsidP="00197DF3">
      <w:pPr>
        <w:pStyle w:val="Text2-1"/>
      </w:pPr>
      <w:r>
        <w:t>neobsazeno</w:t>
      </w:r>
    </w:p>
    <w:p w14:paraId="7E89B63C" w14:textId="77777777" w:rsidR="00DF7BAA" w:rsidRPr="007804D1" w:rsidRDefault="00DF7BAA" w:rsidP="00DF7BAA">
      <w:pPr>
        <w:pStyle w:val="Nadpis2-2"/>
      </w:pPr>
      <w:bookmarkStart w:id="66" w:name="_Toc6410442"/>
      <w:bookmarkStart w:id="67" w:name="_Toc121494855"/>
      <w:bookmarkStart w:id="68" w:name="_Toc146099191"/>
      <w:r w:rsidRPr="007804D1">
        <w:t>Sdělovací zařízení</w:t>
      </w:r>
      <w:bookmarkEnd w:id="66"/>
      <w:bookmarkEnd w:id="67"/>
      <w:bookmarkEnd w:id="68"/>
    </w:p>
    <w:p w14:paraId="6A83E482" w14:textId="674FC988" w:rsidR="00F5577B" w:rsidRPr="007804D1" w:rsidRDefault="00197DF3" w:rsidP="00F5577B">
      <w:pPr>
        <w:pStyle w:val="Text2-1"/>
      </w:pPr>
      <w:bookmarkStart w:id="69" w:name="_Toc6410443"/>
      <w:bookmarkStart w:id="70" w:name="_Toc121494856"/>
      <w:r>
        <w:t>neobsazeno</w:t>
      </w:r>
    </w:p>
    <w:p w14:paraId="01F4A384" w14:textId="77777777" w:rsidR="00DF7BAA" w:rsidRPr="007804D1" w:rsidRDefault="00DF7BAA" w:rsidP="00DF7BAA">
      <w:pPr>
        <w:pStyle w:val="Nadpis2-2"/>
      </w:pPr>
      <w:bookmarkStart w:id="71" w:name="_Toc146099192"/>
      <w:r w:rsidRPr="007804D1">
        <w:t>Silnoproudá technologie včetně DŘT, trakční a energetická zařízení</w:t>
      </w:r>
      <w:bookmarkEnd w:id="69"/>
      <w:bookmarkEnd w:id="70"/>
      <w:bookmarkEnd w:id="71"/>
    </w:p>
    <w:p w14:paraId="4394C311" w14:textId="600F02B9" w:rsidR="00F5577B" w:rsidRPr="007804D1" w:rsidRDefault="00197DF3" w:rsidP="00F5577B">
      <w:pPr>
        <w:pStyle w:val="Text2-1"/>
      </w:pPr>
      <w:bookmarkStart w:id="72" w:name="_Toc6410444"/>
      <w:bookmarkStart w:id="73" w:name="_Toc121494857"/>
      <w:r>
        <w:t>neobsazeno</w:t>
      </w:r>
    </w:p>
    <w:p w14:paraId="07EDB64A" w14:textId="77777777" w:rsidR="00DF7BAA" w:rsidRPr="007804D1" w:rsidRDefault="00DF7BAA" w:rsidP="00DF7BAA">
      <w:pPr>
        <w:pStyle w:val="Nadpis2-2"/>
      </w:pPr>
      <w:bookmarkStart w:id="74" w:name="_Toc146099193"/>
      <w:r w:rsidRPr="007804D1">
        <w:t>Ostatní technologická zařízení</w:t>
      </w:r>
      <w:bookmarkEnd w:id="72"/>
      <w:bookmarkEnd w:id="73"/>
      <w:bookmarkEnd w:id="74"/>
    </w:p>
    <w:p w14:paraId="3EC6CA77" w14:textId="3DACFB26" w:rsidR="00F5577B" w:rsidRPr="007804D1" w:rsidRDefault="00197DF3" w:rsidP="00F5577B">
      <w:pPr>
        <w:pStyle w:val="Text2-1"/>
      </w:pPr>
      <w:bookmarkStart w:id="75" w:name="_Toc6410445"/>
      <w:bookmarkStart w:id="76" w:name="_Toc121494858"/>
      <w:r>
        <w:t>neobsazeno</w:t>
      </w:r>
    </w:p>
    <w:p w14:paraId="7E01DFFD" w14:textId="77777777" w:rsidR="00DF7BAA" w:rsidRPr="007804D1" w:rsidRDefault="00DF7BAA" w:rsidP="00DF7BAA">
      <w:pPr>
        <w:pStyle w:val="Nadpis2-2"/>
      </w:pPr>
      <w:bookmarkStart w:id="77" w:name="_Toc146099194"/>
      <w:r w:rsidRPr="007804D1">
        <w:t>Železniční svršek</w:t>
      </w:r>
      <w:bookmarkEnd w:id="75"/>
      <w:bookmarkEnd w:id="76"/>
      <w:bookmarkEnd w:id="77"/>
      <w:r w:rsidRPr="007804D1">
        <w:t xml:space="preserve"> </w:t>
      </w:r>
    </w:p>
    <w:p w14:paraId="67B80400" w14:textId="1F073616" w:rsidR="00D912B2" w:rsidRDefault="00D912B2" w:rsidP="00D912B2">
      <w:pPr>
        <w:pStyle w:val="Text2-1"/>
      </w:pPr>
      <w:bookmarkStart w:id="78" w:name="_Toc6410446"/>
      <w:bookmarkStart w:id="79" w:name="_Toc121494859"/>
      <w:r>
        <w:t>Rozpis provedených prací dle SO:</w:t>
      </w:r>
    </w:p>
    <w:p w14:paraId="39FC4F6F" w14:textId="7872440C" w:rsidR="00D912B2" w:rsidRPr="002E2DB7" w:rsidRDefault="00D912B2" w:rsidP="00D912B2">
      <w:pPr>
        <w:spacing w:after="120" w:line="264" w:lineRule="auto"/>
        <w:ind w:left="737"/>
        <w:jc w:val="both"/>
        <w:rPr>
          <w:b/>
          <w:sz w:val="18"/>
          <w:szCs w:val="18"/>
        </w:rPr>
      </w:pPr>
      <w:r w:rsidRPr="002E2DB7">
        <w:rPr>
          <w:b/>
          <w:sz w:val="18"/>
          <w:szCs w:val="18"/>
        </w:rPr>
        <w:t xml:space="preserve">SO 01 </w:t>
      </w:r>
      <w:r w:rsidR="002E2DB7">
        <w:rPr>
          <w:b/>
          <w:sz w:val="18"/>
          <w:szCs w:val="18"/>
        </w:rPr>
        <w:t xml:space="preserve">- </w:t>
      </w:r>
      <w:r w:rsidRPr="002E2DB7">
        <w:rPr>
          <w:b/>
          <w:sz w:val="18"/>
          <w:szCs w:val="18"/>
        </w:rPr>
        <w:t>Oprava staniční koleje č. 246</w:t>
      </w:r>
    </w:p>
    <w:p w14:paraId="138CF0B5" w14:textId="1A6837AC" w:rsidR="00D912B2" w:rsidRPr="002E2DB7" w:rsidRDefault="00D912B2" w:rsidP="00D912B2">
      <w:pPr>
        <w:spacing w:after="120" w:line="264" w:lineRule="auto"/>
        <w:ind w:left="737"/>
        <w:jc w:val="both"/>
        <w:rPr>
          <w:bCs/>
          <w:color w:val="FF0000"/>
          <w:sz w:val="18"/>
          <w:szCs w:val="18"/>
          <w:highlight w:val="lightGray"/>
        </w:rPr>
      </w:pPr>
      <w:r w:rsidRPr="002E2DB7">
        <w:rPr>
          <w:bCs/>
          <w:color w:val="FF0000"/>
          <w:sz w:val="18"/>
          <w:szCs w:val="18"/>
          <w:highlight w:val="lightGray"/>
        </w:rPr>
        <w:t xml:space="preserve">Položky č. 68, 69 ve výkazu výměr </w:t>
      </w:r>
      <w:r w:rsidR="002E2DB7" w:rsidRPr="002E2DB7">
        <w:rPr>
          <w:bCs/>
          <w:color w:val="FF0000"/>
          <w:sz w:val="18"/>
          <w:szCs w:val="18"/>
          <w:highlight w:val="lightGray"/>
        </w:rPr>
        <w:t>pro SO 01 zadavatel nastavil jako položky s limitní nabídkovou cenou (viz čl. 5.4 Výzvy k podání nabídky a Díl 4 Zadávací dokumentace).</w:t>
      </w:r>
      <w:r w:rsidRPr="002E2DB7">
        <w:rPr>
          <w:bCs/>
          <w:color w:val="FF0000"/>
          <w:sz w:val="18"/>
          <w:szCs w:val="18"/>
          <w:highlight w:val="lightGray"/>
        </w:rPr>
        <w:t xml:space="preserve"> </w:t>
      </w:r>
    </w:p>
    <w:p w14:paraId="20FB1B82" w14:textId="77777777" w:rsidR="00D912B2" w:rsidRPr="00D912B2" w:rsidRDefault="00D912B2" w:rsidP="002175C4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>zaměření a vytyčení podzemních sítí před započetím prací</w:t>
      </w:r>
    </w:p>
    <w:p w14:paraId="5C5B1634" w14:textId="252ED23E" w:rsidR="00D912B2" w:rsidRPr="00D912B2" w:rsidRDefault="00F17480" w:rsidP="002175C4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276" w:hanging="567"/>
        <w:rPr>
          <w:sz w:val="18"/>
          <w:szCs w:val="18"/>
        </w:rPr>
      </w:pPr>
      <w:r>
        <w:rPr>
          <w:sz w:val="18"/>
          <w:szCs w:val="18"/>
        </w:rPr>
        <w:t>odtěžení stávající</w:t>
      </w:r>
      <w:r w:rsidR="00D912B2" w:rsidRPr="00D912B2">
        <w:rPr>
          <w:sz w:val="18"/>
          <w:szCs w:val="18"/>
        </w:rPr>
        <w:t xml:space="preserve"> stezky mezi kolejí č. 246 a 244, vyzískaný materiál odveze</w:t>
      </w:r>
      <w:r>
        <w:rPr>
          <w:sz w:val="18"/>
          <w:szCs w:val="18"/>
        </w:rPr>
        <w:t>n</w:t>
      </w:r>
      <w:r w:rsidR="00D912B2" w:rsidRPr="00D912B2">
        <w:rPr>
          <w:sz w:val="18"/>
          <w:szCs w:val="18"/>
        </w:rPr>
        <w:t xml:space="preserve"> na skládku </w:t>
      </w:r>
    </w:p>
    <w:p w14:paraId="2D6FA9C6" w14:textId="6AB000D7" w:rsidR="00D912B2" w:rsidRPr="00D912B2" w:rsidRDefault="00D912B2" w:rsidP="002175C4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>odstranění nánosu nad horní plochou pražce, vyzískaný materiál odveze</w:t>
      </w:r>
      <w:r w:rsidR="00F17480">
        <w:rPr>
          <w:sz w:val="18"/>
          <w:szCs w:val="18"/>
        </w:rPr>
        <w:t>n</w:t>
      </w:r>
      <w:r w:rsidRPr="00D912B2">
        <w:rPr>
          <w:sz w:val="18"/>
          <w:szCs w:val="18"/>
        </w:rPr>
        <w:t xml:space="preserve"> na skládku </w:t>
      </w:r>
    </w:p>
    <w:p w14:paraId="2FD0E573" w14:textId="4F286691" w:rsidR="00D912B2" w:rsidRPr="00D912B2" w:rsidRDefault="00D912B2" w:rsidP="00D912B2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 xml:space="preserve">rozposunutí kolejnic s vyřezáním konců kolejnic a přípravou k svaření </w:t>
      </w:r>
    </w:p>
    <w:p w14:paraId="7BFF426B" w14:textId="374DD74A" w:rsidR="00D912B2" w:rsidRPr="00D912B2" w:rsidRDefault="00F17480" w:rsidP="00D912B2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276" w:hanging="567"/>
        <w:rPr>
          <w:sz w:val="18"/>
          <w:szCs w:val="18"/>
        </w:rPr>
      </w:pPr>
      <w:r>
        <w:rPr>
          <w:sz w:val="18"/>
          <w:szCs w:val="18"/>
        </w:rPr>
        <w:t>výměna</w:t>
      </w:r>
      <w:r w:rsidR="00D912B2" w:rsidRPr="00D912B2">
        <w:rPr>
          <w:sz w:val="18"/>
          <w:szCs w:val="18"/>
        </w:rPr>
        <w:t xml:space="preserve"> šroubů T5, matice M24, kroužků Fe6, vložek M, pryžových podložek S49 v místě posunu a povolení ke svařování </w:t>
      </w:r>
    </w:p>
    <w:p w14:paraId="0AA3F451" w14:textId="02EC8A8C" w:rsidR="00D912B2" w:rsidRPr="00D912B2" w:rsidRDefault="00F17480" w:rsidP="002175C4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276" w:hanging="567"/>
        <w:rPr>
          <w:sz w:val="18"/>
          <w:szCs w:val="18"/>
        </w:rPr>
      </w:pPr>
      <w:r>
        <w:rPr>
          <w:sz w:val="18"/>
          <w:szCs w:val="18"/>
        </w:rPr>
        <w:t>výměna</w:t>
      </w:r>
      <w:r w:rsidR="00D912B2" w:rsidRPr="00D912B2">
        <w:rPr>
          <w:sz w:val="18"/>
          <w:szCs w:val="18"/>
        </w:rPr>
        <w:t xml:space="preserve"> kolejové</w:t>
      </w:r>
      <w:r>
        <w:rPr>
          <w:sz w:val="18"/>
          <w:szCs w:val="18"/>
        </w:rPr>
        <w:t>ho</w:t>
      </w:r>
      <w:r w:rsidR="00D912B2" w:rsidRPr="00D912B2">
        <w:rPr>
          <w:sz w:val="18"/>
          <w:szCs w:val="18"/>
        </w:rPr>
        <w:t xml:space="preserve"> lože včetně lavičky, šířky 3,4m, 0,20m pod SB5, „c“</w:t>
      </w:r>
    </w:p>
    <w:p w14:paraId="4EE07B33" w14:textId="71B51F01" w:rsidR="00D912B2" w:rsidRPr="00D912B2" w:rsidRDefault="00D912B2" w:rsidP="002175C4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>výměn</w:t>
      </w:r>
      <w:r w:rsidR="00F17480">
        <w:rPr>
          <w:sz w:val="18"/>
          <w:szCs w:val="18"/>
        </w:rPr>
        <w:t>a</w:t>
      </w:r>
      <w:r w:rsidRPr="00D912B2">
        <w:rPr>
          <w:sz w:val="18"/>
          <w:szCs w:val="18"/>
        </w:rPr>
        <w:t xml:space="preserve"> výhybkových pražců za v. č. 303 </w:t>
      </w:r>
    </w:p>
    <w:p w14:paraId="14E34113" w14:textId="5571A55A" w:rsidR="00D912B2" w:rsidRPr="00D912B2" w:rsidRDefault="00F17480" w:rsidP="00D912B2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276" w:hanging="567"/>
        <w:rPr>
          <w:sz w:val="18"/>
          <w:szCs w:val="18"/>
        </w:rPr>
      </w:pPr>
      <w:r>
        <w:rPr>
          <w:sz w:val="18"/>
          <w:szCs w:val="18"/>
        </w:rPr>
        <w:t>výměna betonových</w:t>
      </w:r>
      <w:r w:rsidR="00D912B2" w:rsidRPr="00D912B2">
        <w:rPr>
          <w:sz w:val="18"/>
          <w:szCs w:val="18"/>
        </w:rPr>
        <w:t xml:space="preserve"> pražc</w:t>
      </w:r>
      <w:r>
        <w:rPr>
          <w:sz w:val="18"/>
          <w:szCs w:val="18"/>
        </w:rPr>
        <w:t>ů</w:t>
      </w:r>
      <w:r w:rsidR="00D912B2" w:rsidRPr="00D912B2">
        <w:rPr>
          <w:sz w:val="18"/>
          <w:szCs w:val="18"/>
        </w:rPr>
        <w:t xml:space="preserve"> SB5 </w:t>
      </w:r>
    </w:p>
    <w:p w14:paraId="6D443ECE" w14:textId="6373B08C" w:rsidR="00D912B2" w:rsidRPr="00D912B2" w:rsidRDefault="00D912B2" w:rsidP="00D912B2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lastRenderedPageBreak/>
        <w:t xml:space="preserve">demontáž a montáž ukolejnění </w:t>
      </w:r>
    </w:p>
    <w:p w14:paraId="6E2A5AEC" w14:textId="0AC291B8" w:rsidR="00D912B2" w:rsidRPr="00D912B2" w:rsidRDefault="00D912B2" w:rsidP="00D912B2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 xml:space="preserve">demontáž kolíkových propojek </w:t>
      </w:r>
    </w:p>
    <w:p w14:paraId="69EEF3C3" w14:textId="35B49289" w:rsidR="00D912B2" w:rsidRPr="00D912B2" w:rsidRDefault="00D912B2" w:rsidP="00D912B2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 xml:space="preserve">demontáž styků S49 v místě vytržení svršku a svaření styku </w:t>
      </w:r>
    </w:p>
    <w:p w14:paraId="0F0A6C90" w14:textId="2F56A66D" w:rsidR="00D912B2" w:rsidRPr="00D912B2" w:rsidRDefault="00F17480" w:rsidP="00D912B2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276" w:hanging="567"/>
        <w:rPr>
          <w:sz w:val="18"/>
          <w:szCs w:val="18"/>
        </w:rPr>
      </w:pPr>
      <w:r>
        <w:rPr>
          <w:sz w:val="18"/>
          <w:szCs w:val="18"/>
        </w:rPr>
        <w:t>řezání kolejnic</w:t>
      </w:r>
    </w:p>
    <w:p w14:paraId="1DF3994C" w14:textId="65189B0E" w:rsidR="00D912B2" w:rsidRPr="00D912B2" w:rsidRDefault="00D912B2" w:rsidP="00D912B2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>snese</w:t>
      </w:r>
      <w:r w:rsidR="00F17480">
        <w:rPr>
          <w:sz w:val="18"/>
          <w:szCs w:val="18"/>
        </w:rPr>
        <w:t>ní</w:t>
      </w:r>
      <w:r w:rsidRPr="00D912B2">
        <w:rPr>
          <w:sz w:val="18"/>
          <w:szCs w:val="18"/>
        </w:rPr>
        <w:t xml:space="preserve"> </w:t>
      </w:r>
      <w:r w:rsidR="00F17480">
        <w:rPr>
          <w:sz w:val="18"/>
          <w:szCs w:val="18"/>
        </w:rPr>
        <w:t>kolejových</w:t>
      </w:r>
      <w:r w:rsidRPr="00D912B2">
        <w:rPr>
          <w:sz w:val="18"/>
          <w:szCs w:val="18"/>
        </w:rPr>
        <w:t xml:space="preserve"> pol</w:t>
      </w:r>
      <w:r w:rsidR="00F17480">
        <w:rPr>
          <w:sz w:val="18"/>
          <w:szCs w:val="18"/>
        </w:rPr>
        <w:t>í, dřevěných</w:t>
      </w:r>
      <w:r w:rsidRPr="00D912B2">
        <w:rPr>
          <w:sz w:val="18"/>
          <w:szCs w:val="18"/>
        </w:rPr>
        <w:t xml:space="preserve"> pražc</w:t>
      </w:r>
      <w:r w:rsidR="00F17480">
        <w:rPr>
          <w:sz w:val="18"/>
          <w:szCs w:val="18"/>
        </w:rPr>
        <w:t>ů</w:t>
      </w:r>
      <w:r w:rsidRPr="00D912B2">
        <w:rPr>
          <w:sz w:val="18"/>
          <w:szCs w:val="18"/>
        </w:rPr>
        <w:t>, žebro</w:t>
      </w:r>
      <w:r w:rsidR="00F17480">
        <w:rPr>
          <w:sz w:val="18"/>
          <w:szCs w:val="18"/>
        </w:rPr>
        <w:t>vé podkladnice, S49, „c“, odvoz</w:t>
      </w:r>
      <w:r w:rsidRPr="00D912B2">
        <w:rPr>
          <w:sz w:val="18"/>
          <w:szCs w:val="18"/>
        </w:rPr>
        <w:t xml:space="preserve"> ke kol. č. 509a</w:t>
      </w:r>
    </w:p>
    <w:p w14:paraId="254CA8F1" w14:textId="019224F8" w:rsidR="00D912B2" w:rsidRPr="00D912B2" w:rsidRDefault="00D912B2" w:rsidP="00D912B2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>snese</w:t>
      </w:r>
      <w:r w:rsidR="00F17480">
        <w:rPr>
          <w:sz w:val="18"/>
          <w:szCs w:val="18"/>
        </w:rPr>
        <w:t>ní</w:t>
      </w:r>
      <w:r w:rsidRPr="00D912B2">
        <w:rPr>
          <w:sz w:val="18"/>
          <w:szCs w:val="18"/>
        </w:rPr>
        <w:t xml:space="preserve"> kolejov</w:t>
      </w:r>
      <w:r w:rsidR="00F17480">
        <w:rPr>
          <w:sz w:val="18"/>
          <w:szCs w:val="18"/>
        </w:rPr>
        <w:t>ých</w:t>
      </w:r>
      <w:r w:rsidRPr="00D912B2">
        <w:rPr>
          <w:sz w:val="18"/>
          <w:szCs w:val="18"/>
        </w:rPr>
        <w:t xml:space="preserve"> pol</w:t>
      </w:r>
      <w:r w:rsidR="00F17480">
        <w:rPr>
          <w:sz w:val="18"/>
          <w:szCs w:val="18"/>
        </w:rPr>
        <w:t>í</w:t>
      </w:r>
      <w:r w:rsidRPr="00D912B2">
        <w:rPr>
          <w:sz w:val="18"/>
          <w:szCs w:val="18"/>
        </w:rPr>
        <w:t>, dřevěn</w:t>
      </w:r>
      <w:r w:rsidR="00F17480">
        <w:rPr>
          <w:sz w:val="18"/>
          <w:szCs w:val="18"/>
        </w:rPr>
        <w:t>ých</w:t>
      </w:r>
      <w:r w:rsidRPr="00D912B2">
        <w:rPr>
          <w:sz w:val="18"/>
          <w:szCs w:val="18"/>
        </w:rPr>
        <w:t xml:space="preserve"> pražc</w:t>
      </w:r>
      <w:r w:rsidR="00F17480">
        <w:rPr>
          <w:sz w:val="18"/>
          <w:szCs w:val="18"/>
        </w:rPr>
        <w:t>ů</w:t>
      </w:r>
      <w:r w:rsidRPr="00D912B2">
        <w:rPr>
          <w:sz w:val="18"/>
          <w:szCs w:val="18"/>
        </w:rPr>
        <w:t>, rozponové podkladnice T5, S49, „c“, odveze ke kol. č. 509a</w:t>
      </w:r>
    </w:p>
    <w:p w14:paraId="08F9DF19" w14:textId="367748FF" w:rsidR="00D912B2" w:rsidRPr="00D912B2" w:rsidRDefault="00D912B2" w:rsidP="00D912B2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>snese</w:t>
      </w:r>
      <w:r w:rsidR="00F17480">
        <w:rPr>
          <w:sz w:val="18"/>
          <w:szCs w:val="18"/>
        </w:rPr>
        <w:t>ní</w:t>
      </w:r>
      <w:r w:rsidRPr="00D912B2">
        <w:rPr>
          <w:sz w:val="18"/>
          <w:szCs w:val="18"/>
        </w:rPr>
        <w:t xml:space="preserve"> kolejov</w:t>
      </w:r>
      <w:r w:rsidR="00F17480">
        <w:rPr>
          <w:sz w:val="18"/>
          <w:szCs w:val="18"/>
        </w:rPr>
        <w:t>ých</w:t>
      </w:r>
      <w:r w:rsidRPr="00D912B2">
        <w:rPr>
          <w:sz w:val="18"/>
          <w:szCs w:val="18"/>
        </w:rPr>
        <w:t xml:space="preserve"> pol</w:t>
      </w:r>
      <w:r w:rsidR="00F17480">
        <w:rPr>
          <w:sz w:val="18"/>
          <w:szCs w:val="18"/>
        </w:rPr>
        <w:t>í</w:t>
      </w:r>
      <w:r w:rsidR="00C01E51">
        <w:rPr>
          <w:sz w:val="18"/>
          <w:szCs w:val="18"/>
        </w:rPr>
        <w:t>, betonových pražců</w:t>
      </w:r>
      <w:r w:rsidRPr="00D912B2">
        <w:rPr>
          <w:sz w:val="18"/>
          <w:szCs w:val="18"/>
        </w:rPr>
        <w:t xml:space="preserve"> SB5, rozponové podkladnice T5, S49, „c“, odveze ke kol. č. 509a</w:t>
      </w:r>
    </w:p>
    <w:p w14:paraId="74F088BD" w14:textId="37BA0D06" w:rsidR="00D912B2" w:rsidRPr="00D912B2" w:rsidRDefault="00D912B2" w:rsidP="00D912B2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>odstran</w:t>
      </w:r>
      <w:r w:rsidR="00C01E51">
        <w:rPr>
          <w:sz w:val="18"/>
          <w:szCs w:val="18"/>
        </w:rPr>
        <w:t>ění</w:t>
      </w:r>
      <w:r w:rsidRPr="00D912B2">
        <w:rPr>
          <w:sz w:val="18"/>
          <w:szCs w:val="18"/>
        </w:rPr>
        <w:t xml:space="preserve"> kolejové</w:t>
      </w:r>
      <w:r w:rsidR="00C01E51">
        <w:rPr>
          <w:sz w:val="18"/>
          <w:szCs w:val="18"/>
        </w:rPr>
        <w:t>ho</w:t>
      </w:r>
      <w:r w:rsidRPr="00D912B2">
        <w:rPr>
          <w:sz w:val="18"/>
          <w:szCs w:val="18"/>
        </w:rPr>
        <w:t xml:space="preserve"> lože do hl. 10 cm pod ložnou plochu pražce, šířky 3,40 m, „c“</w:t>
      </w:r>
    </w:p>
    <w:p w14:paraId="4ABA9F83" w14:textId="1AE89355" w:rsidR="00D912B2" w:rsidRPr="00D912B2" w:rsidRDefault="00D912B2" w:rsidP="00D912B2">
      <w:pPr>
        <w:tabs>
          <w:tab w:val="num" w:pos="1418"/>
        </w:tabs>
        <w:spacing w:after="0"/>
        <w:ind w:left="1276"/>
        <w:rPr>
          <w:sz w:val="18"/>
          <w:szCs w:val="18"/>
        </w:rPr>
      </w:pPr>
      <w:r w:rsidRPr="00D912B2">
        <w:rPr>
          <w:sz w:val="18"/>
          <w:szCs w:val="18"/>
        </w:rPr>
        <w:t>vyzískaný materiál odveze</w:t>
      </w:r>
      <w:r w:rsidR="00C01E51">
        <w:rPr>
          <w:sz w:val="18"/>
          <w:szCs w:val="18"/>
        </w:rPr>
        <w:t>n</w:t>
      </w:r>
      <w:r w:rsidRPr="00D912B2">
        <w:rPr>
          <w:sz w:val="18"/>
          <w:szCs w:val="18"/>
        </w:rPr>
        <w:t xml:space="preserve"> na skládku</w:t>
      </w:r>
    </w:p>
    <w:p w14:paraId="7486514F" w14:textId="43214C1A" w:rsidR="00D912B2" w:rsidRPr="00D912B2" w:rsidRDefault="00C01E51" w:rsidP="00D912B2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276" w:hanging="567"/>
        <w:rPr>
          <w:sz w:val="18"/>
          <w:szCs w:val="18"/>
        </w:rPr>
      </w:pPr>
      <w:r>
        <w:rPr>
          <w:sz w:val="18"/>
          <w:szCs w:val="18"/>
        </w:rPr>
        <w:t>zřízení</w:t>
      </w:r>
      <w:r w:rsidR="00D912B2" w:rsidRPr="00D912B2">
        <w:rPr>
          <w:sz w:val="18"/>
          <w:szCs w:val="18"/>
        </w:rPr>
        <w:t xml:space="preserve"> nové</w:t>
      </w:r>
      <w:r>
        <w:rPr>
          <w:sz w:val="18"/>
          <w:szCs w:val="18"/>
        </w:rPr>
        <w:t>ho</w:t>
      </w:r>
      <w:r w:rsidR="00D912B2" w:rsidRPr="00D912B2">
        <w:rPr>
          <w:sz w:val="18"/>
          <w:szCs w:val="18"/>
        </w:rPr>
        <w:t xml:space="preserve"> kolejové</w:t>
      </w:r>
      <w:r>
        <w:rPr>
          <w:sz w:val="18"/>
          <w:szCs w:val="18"/>
        </w:rPr>
        <w:t>ho</w:t>
      </w:r>
      <w:r w:rsidR="00D912B2" w:rsidRPr="00D912B2">
        <w:rPr>
          <w:sz w:val="18"/>
          <w:szCs w:val="18"/>
        </w:rPr>
        <w:t xml:space="preserve"> lože frakce 32- 63 </w:t>
      </w:r>
      <w:proofErr w:type="spellStart"/>
      <w:r w:rsidR="00D912B2" w:rsidRPr="00D912B2">
        <w:rPr>
          <w:sz w:val="18"/>
          <w:szCs w:val="18"/>
        </w:rPr>
        <w:t>tl</w:t>
      </w:r>
      <w:proofErr w:type="spellEnd"/>
      <w:r w:rsidR="00D912B2" w:rsidRPr="00D912B2">
        <w:rPr>
          <w:sz w:val="18"/>
          <w:szCs w:val="18"/>
        </w:rPr>
        <w:t>. 10 cm pod ložnou plochu pražce, šířky 3,40 m</w:t>
      </w:r>
    </w:p>
    <w:p w14:paraId="5FEA330B" w14:textId="22B6E900" w:rsidR="00D912B2" w:rsidRPr="00D912B2" w:rsidRDefault="00C01E51" w:rsidP="00D912B2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276" w:hanging="567"/>
        <w:rPr>
          <w:sz w:val="18"/>
          <w:szCs w:val="18"/>
        </w:rPr>
      </w:pPr>
      <w:r>
        <w:rPr>
          <w:sz w:val="18"/>
          <w:szCs w:val="18"/>
        </w:rPr>
        <w:t>montáž</w:t>
      </w:r>
      <w:r w:rsidR="00D912B2" w:rsidRPr="00D912B2">
        <w:rPr>
          <w:sz w:val="18"/>
          <w:szCs w:val="18"/>
        </w:rPr>
        <w:t xml:space="preserve"> kolejové</w:t>
      </w:r>
      <w:r>
        <w:rPr>
          <w:sz w:val="18"/>
          <w:szCs w:val="18"/>
        </w:rPr>
        <w:t>ho</w:t>
      </w:r>
      <w:r w:rsidR="00D912B2" w:rsidRPr="00D912B2">
        <w:rPr>
          <w:sz w:val="18"/>
          <w:szCs w:val="18"/>
        </w:rPr>
        <w:t xml:space="preserve"> pole</w:t>
      </w:r>
      <w:r>
        <w:rPr>
          <w:sz w:val="18"/>
          <w:szCs w:val="18"/>
        </w:rPr>
        <w:t xml:space="preserve"> v ose</w:t>
      </w:r>
      <w:r w:rsidR="00D912B2" w:rsidRPr="00D912B2">
        <w:rPr>
          <w:sz w:val="18"/>
          <w:szCs w:val="18"/>
        </w:rPr>
        <w:t xml:space="preserve"> „c“, kolejnice S49 (2 x 75m) na dřevěných pražcích, podkladnice S4kl, vrtule R1, kroužků Fe6, komplety ŽS4 </w:t>
      </w:r>
    </w:p>
    <w:p w14:paraId="36B503D7" w14:textId="3E460DE0" w:rsidR="00D912B2" w:rsidRPr="00D912B2" w:rsidRDefault="00C01E51" w:rsidP="00D912B2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276" w:hanging="567"/>
        <w:rPr>
          <w:sz w:val="18"/>
          <w:szCs w:val="18"/>
        </w:rPr>
      </w:pPr>
      <w:r>
        <w:rPr>
          <w:sz w:val="18"/>
          <w:szCs w:val="18"/>
        </w:rPr>
        <w:t>naložení</w:t>
      </w:r>
      <w:r w:rsidR="00D912B2" w:rsidRPr="00D912B2">
        <w:rPr>
          <w:sz w:val="18"/>
          <w:szCs w:val="18"/>
        </w:rPr>
        <w:t xml:space="preserve"> a převeze</w:t>
      </w:r>
      <w:r>
        <w:rPr>
          <w:sz w:val="18"/>
          <w:szCs w:val="18"/>
        </w:rPr>
        <w:t>ní</w:t>
      </w:r>
      <w:r w:rsidR="00D912B2" w:rsidRPr="00D912B2">
        <w:rPr>
          <w:sz w:val="18"/>
          <w:szCs w:val="18"/>
        </w:rPr>
        <w:t xml:space="preserve"> užité kolejové pole z žst Ostrava Svinov</w:t>
      </w:r>
    </w:p>
    <w:p w14:paraId="59611696" w14:textId="5A452266" w:rsidR="00D912B2" w:rsidRPr="00D912B2" w:rsidRDefault="00C01E51" w:rsidP="00D912B2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276" w:hanging="567"/>
        <w:rPr>
          <w:sz w:val="18"/>
          <w:szCs w:val="18"/>
        </w:rPr>
      </w:pPr>
      <w:r>
        <w:rPr>
          <w:sz w:val="18"/>
          <w:szCs w:val="18"/>
        </w:rPr>
        <w:t>vložení</w:t>
      </w:r>
      <w:r w:rsidR="00D912B2" w:rsidRPr="00D912B2">
        <w:rPr>
          <w:sz w:val="18"/>
          <w:szCs w:val="18"/>
        </w:rPr>
        <w:t xml:space="preserve"> užité</w:t>
      </w:r>
      <w:r>
        <w:rPr>
          <w:sz w:val="18"/>
          <w:szCs w:val="18"/>
        </w:rPr>
        <w:t>ho</w:t>
      </w:r>
      <w:r w:rsidR="00D912B2" w:rsidRPr="00D912B2">
        <w:rPr>
          <w:sz w:val="18"/>
          <w:szCs w:val="18"/>
        </w:rPr>
        <w:t xml:space="preserve"> kolejové</w:t>
      </w:r>
      <w:r>
        <w:rPr>
          <w:sz w:val="18"/>
          <w:szCs w:val="18"/>
        </w:rPr>
        <w:t>ho</w:t>
      </w:r>
      <w:r w:rsidR="00D912B2" w:rsidRPr="00D912B2">
        <w:rPr>
          <w:sz w:val="18"/>
          <w:szCs w:val="18"/>
        </w:rPr>
        <w:t xml:space="preserve"> pole S49 na betonových pražcích SB8 s rozdělením „c“</w:t>
      </w:r>
    </w:p>
    <w:p w14:paraId="7CAC5D44" w14:textId="78957D16" w:rsidR="00D912B2" w:rsidRPr="00D912B2" w:rsidRDefault="00D912B2" w:rsidP="00D912B2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 xml:space="preserve">rozposunutí kolejnic na vložených polích k svařování </w:t>
      </w:r>
    </w:p>
    <w:p w14:paraId="7B8305AA" w14:textId="087F5D89" w:rsidR="00D912B2" w:rsidRPr="00D912B2" w:rsidRDefault="00C01E51" w:rsidP="00D912B2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276" w:hanging="567"/>
        <w:rPr>
          <w:sz w:val="18"/>
          <w:szCs w:val="18"/>
        </w:rPr>
      </w:pPr>
      <w:r>
        <w:rPr>
          <w:sz w:val="18"/>
          <w:szCs w:val="18"/>
        </w:rPr>
        <w:t>montáž</w:t>
      </w:r>
      <w:r w:rsidR="00D912B2" w:rsidRPr="00D912B2">
        <w:rPr>
          <w:sz w:val="18"/>
          <w:szCs w:val="18"/>
        </w:rPr>
        <w:t xml:space="preserve"> kolejové</w:t>
      </w:r>
      <w:r>
        <w:rPr>
          <w:sz w:val="18"/>
          <w:szCs w:val="18"/>
        </w:rPr>
        <w:t>ho</w:t>
      </w:r>
      <w:r w:rsidR="00D912B2" w:rsidRPr="00D912B2">
        <w:rPr>
          <w:sz w:val="18"/>
          <w:szCs w:val="18"/>
        </w:rPr>
        <w:t xml:space="preserve"> pole</w:t>
      </w:r>
      <w:r>
        <w:rPr>
          <w:sz w:val="18"/>
          <w:szCs w:val="18"/>
        </w:rPr>
        <w:t xml:space="preserve"> v ose</w:t>
      </w:r>
      <w:r w:rsidR="00D912B2" w:rsidRPr="00D912B2">
        <w:rPr>
          <w:sz w:val="18"/>
          <w:szCs w:val="18"/>
        </w:rPr>
        <w:t xml:space="preserve"> „c“, kolejnice S49, pražce SB8, komplety skl24, PS Ostrava dodá pražce SB8 užité </w:t>
      </w:r>
    </w:p>
    <w:p w14:paraId="6C7D56A6" w14:textId="644C66FC" w:rsidR="00D912B2" w:rsidRPr="00D912B2" w:rsidRDefault="00C01E51" w:rsidP="00D912B2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276" w:hanging="567"/>
        <w:rPr>
          <w:sz w:val="18"/>
          <w:szCs w:val="18"/>
        </w:rPr>
      </w:pPr>
      <w:r>
        <w:rPr>
          <w:sz w:val="18"/>
          <w:szCs w:val="18"/>
        </w:rPr>
        <w:t>výměna</w:t>
      </w:r>
      <w:r w:rsidR="00D912B2" w:rsidRPr="00D912B2">
        <w:rPr>
          <w:sz w:val="18"/>
          <w:szCs w:val="18"/>
        </w:rPr>
        <w:t xml:space="preserve"> kolejnic</w:t>
      </w:r>
    </w:p>
    <w:p w14:paraId="1F71FCF1" w14:textId="09CD0743" w:rsidR="00D912B2" w:rsidRPr="00D912B2" w:rsidRDefault="00C01E51" w:rsidP="00D912B2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276" w:hanging="567"/>
        <w:rPr>
          <w:sz w:val="18"/>
          <w:szCs w:val="18"/>
        </w:rPr>
      </w:pPr>
      <w:r>
        <w:rPr>
          <w:sz w:val="18"/>
          <w:szCs w:val="18"/>
        </w:rPr>
        <w:t xml:space="preserve">podbití ASP </w:t>
      </w:r>
    </w:p>
    <w:p w14:paraId="73016CE9" w14:textId="5006D973" w:rsidR="00D912B2" w:rsidRPr="00D912B2" w:rsidRDefault="00C01E51" w:rsidP="00D912B2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276" w:hanging="567"/>
        <w:rPr>
          <w:sz w:val="18"/>
          <w:szCs w:val="18"/>
        </w:rPr>
      </w:pPr>
      <w:r>
        <w:rPr>
          <w:sz w:val="18"/>
          <w:szCs w:val="18"/>
        </w:rPr>
        <w:t>vložení</w:t>
      </w:r>
      <w:r w:rsidR="00D912B2" w:rsidRPr="00D912B2">
        <w:rPr>
          <w:sz w:val="18"/>
          <w:szCs w:val="18"/>
        </w:rPr>
        <w:t xml:space="preserve"> LIS</w:t>
      </w:r>
      <w:r>
        <w:rPr>
          <w:sz w:val="18"/>
          <w:szCs w:val="18"/>
        </w:rPr>
        <w:t>U</w:t>
      </w:r>
      <w:r w:rsidR="00D912B2" w:rsidRPr="00D912B2">
        <w:rPr>
          <w:sz w:val="18"/>
          <w:szCs w:val="18"/>
        </w:rPr>
        <w:t xml:space="preserve"> S49</w:t>
      </w:r>
    </w:p>
    <w:p w14:paraId="18BC0BCD" w14:textId="1FEEC4A4" w:rsidR="00D912B2" w:rsidRPr="00D912B2" w:rsidRDefault="00C01E51" w:rsidP="00D912B2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276" w:hanging="567"/>
        <w:rPr>
          <w:sz w:val="18"/>
          <w:szCs w:val="18"/>
        </w:rPr>
      </w:pPr>
      <w:r>
        <w:rPr>
          <w:sz w:val="18"/>
          <w:szCs w:val="18"/>
        </w:rPr>
        <w:t>zřízeni</w:t>
      </w:r>
      <w:r w:rsidR="00D912B2" w:rsidRPr="00D912B2">
        <w:rPr>
          <w:sz w:val="18"/>
          <w:szCs w:val="18"/>
        </w:rPr>
        <w:t xml:space="preserve"> styk</w:t>
      </w:r>
      <w:r>
        <w:rPr>
          <w:sz w:val="18"/>
          <w:szCs w:val="18"/>
        </w:rPr>
        <w:t>ů</w:t>
      </w:r>
      <w:r w:rsidR="00D912B2" w:rsidRPr="00D912B2">
        <w:rPr>
          <w:sz w:val="18"/>
          <w:szCs w:val="18"/>
        </w:rPr>
        <w:t xml:space="preserve"> v kolejnicích S49, včetně montáže propojek 1200mm </w:t>
      </w:r>
    </w:p>
    <w:p w14:paraId="011D7358" w14:textId="21DE3F68" w:rsidR="00D912B2" w:rsidRPr="00D912B2" w:rsidRDefault="00D912B2" w:rsidP="00D912B2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 xml:space="preserve">svaření kolejnic S49 termitem, včetně umožnění volné dilatace v délce </w:t>
      </w:r>
    </w:p>
    <w:p w14:paraId="61DEAF77" w14:textId="5DB4D2BB" w:rsidR="00D912B2" w:rsidRPr="00D912B2" w:rsidRDefault="00D912B2" w:rsidP="00D912B2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 xml:space="preserve">následné podbití ASP s doplněním kolejové lože  </w:t>
      </w:r>
    </w:p>
    <w:p w14:paraId="36FE406C" w14:textId="4F659A16" w:rsidR="00D912B2" w:rsidRPr="00D912B2" w:rsidRDefault="00C01E51" w:rsidP="00D912B2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276" w:hanging="567"/>
        <w:rPr>
          <w:sz w:val="18"/>
          <w:szCs w:val="18"/>
        </w:rPr>
      </w:pPr>
      <w:r>
        <w:rPr>
          <w:sz w:val="18"/>
          <w:szCs w:val="18"/>
        </w:rPr>
        <w:t>konečná úprava</w:t>
      </w:r>
      <w:r w:rsidR="00D912B2" w:rsidRPr="00D912B2">
        <w:rPr>
          <w:sz w:val="18"/>
          <w:szCs w:val="18"/>
        </w:rPr>
        <w:t xml:space="preserve"> kolejové</w:t>
      </w:r>
      <w:r>
        <w:rPr>
          <w:sz w:val="18"/>
          <w:szCs w:val="18"/>
        </w:rPr>
        <w:t>ho</w:t>
      </w:r>
      <w:r w:rsidR="00D912B2" w:rsidRPr="00D912B2">
        <w:rPr>
          <w:sz w:val="18"/>
          <w:szCs w:val="18"/>
        </w:rPr>
        <w:t xml:space="preserve"> lože po následném podbití </w:t>
      </w:r>
    </w:p>
    <w:p w14:paraId="52FA4C85" w14:textId="5CC87BC3" w:rsidR="00D912B2" w:rsidRPr="00D912B2" w:rsidRDefault="00D912B2" w:rsidP="00D912B2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 xml:space="preserve">snížení kolejového lože pod patou kolejnice </w:t>
      </w:r>
    </w:p>
    <w:p w14:paraId="675669A0" w14:textId="62E6B235" w:rsidR="00D912B2" w:rsidRPr="00D912B2" w:rsidRDefault="00C01E51" w:rsidP="00D912B2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276" w:hanging="567"/>
        <w:rPr>
          <w:sz w:val="18"/>
          <w:szCs w:val="18"/>
        </w:rPr>
      </w:pPr>
      <w:r>
        <w:rPr>
          <w:sz w:val="18"/>
          <w:szCs w:val="18"/>
        </w:rPr>
        <w:t>vytvoření stezky</w:t>
      </w:r>
      <w:r w:rsidR="00D912B2" w:rsidRPr="00D912B2">
        <w:rPr>
          <w:sz w:val="18"/>
          <w:szCs w:val="18"/>
        </w:rPr>
        <w:t xml:space="preserve"> mezi kolejemi č. 246-244 v šíři 1,8m, kamenivem frakce 8-16 mm </w:t>
      </w:r>
      <w:proofErr w:type="spellStart"/>
      <w:r w:rsidR="00D912B2" w:rsidRPr="00D912B2">
        <w:rPr>
          <w:sz w:val="18"/>
          <w:szCs w:val="18"/>
        </w:rPr>
        <w:t>tl</w:t>
      </w:r>
      <w:proofErr w:type="spellEnd"/>
      <w:r w:rsidR="00D912B2" w:rsidRPr="00D912B2">
        <w:rPr>
          <w:sz w:val="18"/>
          <w:szCs w:val="18"/>
        </w:rPr>
        <w:t>. 10 cm se zhutněním</w:t>
      </w:r>
    </w:p>
    <w:p w14:paraId="791EFAC2" w14:textId="22B5FEFD" w:rsidR="00D912B2" w:rsidRPr="00D912B2" w:rsidRDefault="00D912B2" w:rsidP="00D912B2">
      <w:pPr>
        <w:numPr>
          <w:ilvl w:val="0"/>
          <w:numId w:val="39"/>
        </w:numPr>
        <w:tabs>
          <w:tab w:val="num" w:pos="1418"/>
        </w:tabs>
        <w:spacing w:after="0" w:line="240" w:lineRule="auto"/>
        <w:ind w:left="1276" w:hanging="567"/>
        <w:contextualSpacing/>
        <w:rPr>
          <w:sz w:val="18"/>
          <w:szCs w:val="18"/>
          <w:u w:val="single"/>
        </w:rPr>
      </w:pPr>
      <w:r w:rsidRPr="00D912B2">
        <w:rPr>
          <w:sz w:val="18"/>
          <w:szCs w:val="18"/>
        </w:rPr>
        <w:t xml:space="preserve">demontáž vyzískaných kolejových polí </w:t>
      </w:r>
    </w:p>
    <w:p w14:paraId="3486EA4D" w14:textId="77777777" w:rsidR="00D912B2" w:rsidRPr="00D912B2" w:rsidRDefault="00D912B2" w:rsidP="00D912B2">
      <w:pPr>
        <w:spacing w:after="0" w:line="240" w:lineRule="auto"/>
        <w:ind w:left="360"/>
        <w:rPr>
          <w:sz w:val="18"/>
          <w:szCs w:val="18"/>
        </w:rPr>
      </w:pPr>
    </w:p>
    <w:p w14:paraId="7D0B5507" w14:textId="21913CAC" w:rsidR="00D912B2" w:rsidRPr="002E2DB7" w:rsidRDefault="00D912B2" w:rsidP="00D912B2">
      <w:pPr>
        <w:spacing w:after="120" w:line="264" w:lineRule="auto"/>
        <w:ind w:left="737"/>
        <w:jc w:val="both"/>
        <w:rPr>
          <w:b/>
          <w:sz w:val="18"/>
          <w:szCs w:val="18"/>
        </w:rPr>
      </w:pPr>
      <w:r w:rsidRPr="002E2DB7">
        <w:rPr>
          <w:b/>
          <w:sz w:val="18"/>
          <w:szCs w:val="18"/>
        </w:rPr>
        <w:t xml:space="preserve">SO 02 </w:t>
      </w:r>
      <w:r w:rsidR="002E2DB7">
        <w:rPr>
          <w:b/>
          <w:sz w:val="18"/>
          <w:szCs w:val="18"/>
        </w:rPr>
        <w:t xml:space="preserve">- </w:t>
      </w:r>
      <w:r w:rsidRPr="002E2DB7">
        <w:rPr>
          <w:b/>
          <w:sz w:val="18"/>
          <w:szCs w:val="18"/>
        </w:rPr>
        <w:t>Oprava staniční koleje č. 248</w:t>
      </w:r>
    </w:p>
    <w:p w14:paraId="7CEEBBE7" w14:textId="68D5A307" w:rsidR="00D912B2" w:rsidRPr="002E2DB7" w:rsidRDefault="00D912B2" w:rsidP="00D912B2">
      <w:pPr>
        <w:spacing w:after="120" w:line="264" w:lineRule="auto"/>
        <w:ind w:left="737"/>
        <w:jc w:val="both"/>
        <w:rPr>
          <w:bCs/>
          <w:color w:val="FF0000"/>
          <w:sz w:val="18"/>
          <w:szCs w:val="18"/>
        </w:rPr>
      </w:pPr>
      <w:r w:rsidRPr="002E2DB7">
        <w:rPr>
          <w:bCs/>
          <w:color w:val="FF0000"/>
          <w:sz w:val="18"/>
          <w:szCs w:val="18"/>
          <w:highlight w:val="lightGray"/>
        </w:rPr>
        <w:t xml:space="preserve">Položky č. 58, 59 ve výkazu výměr </w:t>
      </w:r>
      <w:r w:rsidR="002E2DB7" w:rsidRPr="002E2DB7">
        <w:rPr>
          <w:bCs/>
          <w:color w:val="FF0000"/>
          <w:sz w:val="18"/>
          <w:szCs w:val="18"/>
          <w:highlight w:val="lightGray"/>
        </w:rPr>
        <w:t xml:space="preserve">pro </w:t>
      </w:r>
      <w:r w:rsidRPr="002E2DB7">
        <w:rPr>
          <w:bCs/>
          <w:color w:val="FF0000"/>
          <w:sz w:val="18"/>
          <w:szCs w:val="18"/>
          <w:highlight w:val="lightGray"/>
        </w:rPr>
        <w:t>SO 0</w:t>
      </w:r>
      <w:r w:rsidR="002E2DB7" w:rsidRPr="002E2DB7">
        <w:rPr>
          <w:bCs/>
          <w:color w:val="FF0000"/>
          <w:sz w:val="18"/>
          <w:szCs w:val="18"/>
          <w:highlight w:val="lightGray"/>
        </w:rPr>
        <w:t>2 zadavatel nastavil jako položky s limitní nabídkovou cenou (viz čl. 5.4 Výzvy k podání nabídky a Díl 4 Zadávací dokumentace).</w:t>
      </w:r>
      <w:r w:rsidRPr="002E2DB7">
        <w:rPr>
          <w:bCs/>
          <w:color w:val="FF0000"/>
          <w:sz w:val="18"/>
          <w:szCs w:val="18"/>
        </w:rPr>
        <w:t xml:space="preserve"> </w:t>
      </w:r>
    </w:p>
    <w:p w14:paraId="6B59F886" w14:textId="77777777" w:rsidR="00D912B2" w:rsidRPr="00D912B2" w:rsidRDefault="00D912B2" w:rsidP="00D912B2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>zaměření a vytyčení podzemních sítí před započetím prací</w:t>
      </w:r>
    </w:p>
    <w:p w14:paraId="75A01B7F" w14:textId="60ECCF3A" w:rsidR="00D912B2" w:rsidRPr="00D912B2" w:rsidRDefault="00D912B2" w:rsidP="00D912B2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>odtěžení stávajících stezek mezi kolejemi č. 248-246,šířky 2,0m,hloubky 0,15m, vyzískaný materiál odveze na skládku</w:t>
      </w:r>
    </w:p>
    <w:p w14:paraId="1A4BC9DB" w14:textId="0AA76A2E" w:rsidR="00D912B2" w:rsidRPr="00D912B2" w:rsidRDefault="00D912B2" w:rsidP="00D912B2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 xml:space="preserve">odstranění nánosu nad horní plochou pražce, šířky 2,5 m, do 10cm výšky, vyzískaný materiál odveze na skládku </w:t>
      </w:r>
    </w:p>
    <w:p w14:paraId="688B8DA1" w14:textId="043D8893" w:rsidR="00D912B2" w:rsidRPr="00D912B2" w:rsidRDefault="00800231" w:rsidP="00D912B2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>
        <w:rPr>
          <w:sz w:val="18"/>
          <w:szCs w:val="18"/>
        </w:rPr>
        <w:t>výměna dřevěných pražců</w:t>
      </w:r>
      <w:r w:rsidR="00D912B2" w:rsidRPr="00D912B2">
        <w:rPr>
          <w:sz w:val="18"/>
          <w:szCs w:val="18"/>
        </w:rPr>
        <w:t xml:space="preserve"> </w:t>
      </w:r>
    </w:p>
    <w:p w14:paraId="4CC546BC" w14:textId="35F1B2C0" w:rsidR="00D912B2" w:rsidRPr="00D912B2" w:rsidRDefault="00D912B2" w:rsidP="00D912B2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>výměn</w:t>
      </w:r>
      <w:r w:rsidR="00800231">
        <w:rPr>
          <w:sz w:val="18"/>
          <w:szCs w:val="18"/>
        </w:rPr>
        <w:t>a</w:t>
      </w:r>
      <w:r w:rsidRPr="00D912B2">
        <w:rPr>
          <w:sz w:val="18"/>
          <w:szCs w:val="18"/>
        </w:rPr>
        <w:t xml:space="preserve"> betonov</w:t>
      </w:r>
      <w:r w:rsidR="00800231">
        <w:rPr>
          <w:sz w:val="18"/>
          <w:szCs w:val="18"/>
        </w:rPr>
        <w:t>ých pražců</w:t>
      </w:r>
      <w:r w:rsidRPr="00D912B2">
        <w:rPr>
          <w:sz w:val="18"/>
          <w:szCs w:val="18"/>
        </w:rPr>
        <w:t xml:space="preserve"> SB5 </w:t>
      </w:r>
    </w:p>
    <w:p w14:paraId="47376DB1" w14:textId="3835C806" w:rsidR="00D912B2" w:rsidRPr="00D912B2" w:rsidRDefault="00D912B2" w:rsidP="00D912B2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 xml:space="preserve">demontáž a montáž ukolejnění </w:t>
      </w:r>
    </w:p>
    <w:p w14:paraId="3477FF82" w14:textId="55A00332" w:rsidR="00D912B2" w:rsidRPr="00D912B2" w:rsidRDefault="00800231" w:rsidP="00D912B2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>
        <w:rPr>
          <w:sz w:val="18"/>
          <w:szCs w:val="18"/>
        </w:rPr>
        <w:t>výměna</w:t>
      </w:r>
      <w:r w:rsidR="00D912B2" w:rsidRPr="00D912B2">
        <w:rPr>
          <w:sz w:val="18"/>
          <w:szCs w:val="18"/>
        </w:rPr>
        <w:t xml:space="preserve"> LIS</w:t>
      </w:r>
      <w:r>
        <w:rPr>
          <w:sz w:val="18"/>
          <w:szCs w:val="18"/>
        </w:rPr>
        <w:t>U</w:t>
      </w:r>
      <w:r w:rsidR="00D912B2" w:rsidRPr="00D912B2">
        <w:rPr>
          <w:sz w:val="18"/>
          <w:szCs w:val="18"/>
        </w:rPr>
        <w:t xml:space="preserve"> S49</w:t>
      </w:r>
    </w:p>
    <w:p w14:paraId="7A9200C1" w14:textId="2D5EEACC" w:rsidR="00D912B2" w:rsidRPr="00D912B2" w:rsidRDefault="00D912B2" w:rsidP="00D912B2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>výměn</w:t>
      </w:r>
      <w:r w:rsidR="00800231">
        <w:rPr>
          <w:sz w:val="18"/>
          <w:szCs w:val="18"/>
        </w:rPr>
        <w:t>a</w:t>
      </w:r>
      <w:r w:rsidRPr="00D912B2">
        <w:rPr>
          <w:sz w:val="18"/>
          <w:szCs w:val="18"/>
        </w:rPr>
        <w:t xml:space="preserve"> kolejnic</w:t>
      </w:r>
    </w:p>
    <w:p w14:paraId="4E33E6D8" w14:textId="0FE409FD" w:rsidR="00D912B2" w:rsidRPr="00D912B2" w:rsidRDefault="00D912B2" w:rsidP="00D912B2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 xml:space="preserve">rozposunutí polí </w:t>
      </w:r>
    </w:p>
    <w:p w14:paraId="382BDAB0" w14:textId="3E89B226" w:rsidR="00D912B2" w:rsidRPr="00D912B2" w:rsidRDefault="00D912B2" w:rsidP="00D912B2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>rozposunutí kolejnic</w:t>
      </w:r>
    </w:p>
    <w:p w14:paraId="05717333" w14:textId="20E2CC6F" w:rsidR="00D912B2" w:rsidRPr="00D912B2" w:rsidRDefault="00D912B2" w:rsidP="00D912B2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 xml:space="preserve">rozposunutí kolejnic s vyřezáním konců kolejnic a přípravou k svaření </w:t>
      </w:r>
    </w:p>
    <w:p w14:paraId="6C5D1629" w14:textId="273CDA34" w:rsidR="00D912B2" w:rsidRPr="00D912B2" w:rsidRDefault="00800231" w:rsidP="00D912B2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>
        <w:rPr>
          <w:sz w:val="18"/>
          <w:szCs w:val="18"/>
        </w:rPr>
        <w:t>výměna</w:t>
      </w:r>
      <w:r w:rsidR="00D912B2" w:rsidRPr="00D912B2">
        <w:rPr>
          <w:sz w:val="18"/>
          <w:szCs w:val="18"/>
        </w:rPr>
        <w:t xml:space="preserve"> drobného kolejiva</w:t>
      </w:r>
    </w:p>
    <w:p w14:paraId="4A280A4C" w14:textId="5A0EFCF8" w:rsidR="00D912B2" w:rsidRPr="00D912B2" w:rsidRDefault="00D912B2" w:rsidP="00D912B2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 xml:space="preserve">demontáž kolíkových propojek </w:t>
      </w:r>
    </w:p>
    <w:p w14:paraId="7D1FD28F" w14:textId="773FE74C" w:rsidR="00D912B2" w:rsidRPr="00D912B2" w:rsidRDefault="00D912B2" w:rsidP="00D912B2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 xml:space="preserve">demontáž stávajících styků S49 </w:t>
      </w:r>
    </w:p>
    <w:p w14:paraId="48DDA6B1" w14:textId="5863F8DC" w:rsidR="00D912B2" w:rsidRPr="00D912B2" w:rsidRDefault="00800231" w:rsidP="00D912B2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>
        <w:rPr>
          <w:sz w:val="18"/>
          <w:szCs w:val="18"/>
        </w:rPr>
        <w:lastRenderedPageBreak/>
        <w:t>řezání</w:t>
      </w:r>
      <w:r w:rsidR="00D912B2" w:rsidRPr="00D912B2">
        <w:rPr>
          <w:sz w:val="18"/>
          <w:szCs w:val="18"/>
        </w:rPr>
        <w:t> kolej</w:t>
      </w:r>
      <w:r>
        <w:rPr>
          <w:sz w:val="18"/>
          <w:szCs w:val="18"/>
        </w:rPr>
        <w:t>n</w:t>
      </w:r>
      <w:r w:rsidR="00D912B2" w:rsidRPr="00D912B2">
        <w:rPr>
          <w:sz w:val="18"/>
          <w:szCs w:val="18"/>
        </w:rPr>
        <w:t>i</w:t>
      </w:r>
      <w:r>
        <w:rPr>
          <w:sz w:val="18"/>
          <w:szCs w:val="18"/>
        </w:rPr>
        <w:t>c</w:t>
      </w:r>
      <w:r w:rsidR="00D912B2" w:rsidRPr="00D912B2">
        <w:rPr>
          <w:sz w:val="18"/>
          <w:szCs w:val="18"/>
        </w:rPr>
        <w:t xml:space="preserve"> </w:t>
      </w:r>
    </w:p>
    <w:p w14:paraId="7A50C01F" w14:textId="00C7B73D" w:rsidR="00D912B2" w:rsidRPr="00D912B2" w:rsidRDefault="00D912B2" w:rsidP="00D912B2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>snese</w:t>
      </w:r>
      <w:r w:rsidR="00800231">
        <w:rPr>
          <w:sz w:val="18"/>
          <w:szCs w:val="18"/>
        </w:rPr>
        <w:t>ní</w:t>
      </w:r>
      <w:r w:rsidRPr="00D912B2">
        <w:rPr>
          <w:sz w:val="18"/>
          <w:szCs w:val="18"/>
        </w:rPr>
        <w:t xml:space="preserve"> kolejov</w:t>
      </w:r>
      <w:r w:rsidR="00800231">
        <w:rPr>
          <w:sz w:val="18"/>
          <w:szCs w:val="18"/>
        </w:rPr>
        <w:t>ých</w:t>
      </w:r>
      <w:r w:rsidRPr="00D912B2">
        <w:rPr>
          <w:sz w:val="18"/>
          <w:szCs w:val="18"/>
        </w:rPr>
        <w:t xml:space="preserve"> pol</w:t>
      </w:r>
      <w:r w:rsidR="00800231">
        <w:rPr>
          <w:sz w:val="18"/>
          <w:szCs w:val="18"/>
        </w:rPr>
        <w:t>í, betonových</w:t>
      </w:r>
      <w:r w:rsidRPr="00D912B2">
        <w:rPr>
          <w:sz w:val="18"/>
          <w:szCs w:val="18"/>
        </w:rPr>
        <w:t xml:space="preserve"> pražc</w:t>
      </w:r>
      <w:r w:rsidR="00800231">
        <w:rPr>
          <w:sz w:val="18"/>
          <w:szCs w:val="18"/>
        </w:rPr>
        <w:t>ů SB5, rozponových podkladnic</w:t>
      </w:r>
      <w:r w:rsidRPr="00D912B2">
        <w:rPr>
          <w:sz w:val="18"/>
          <w:szCs w:val="18"/>
        </w:rPr>
        <w:t xml:space="preserve"> T5, S49, „c“, </w:t>
      </w:r>
      <w:r w:rsidR="00800231">
        <w:rPr>
          <w:sz w:val="18"/>
          <w:szCs w:val="18"/>
        </w:rPr>
        <w:t>odvoz</w:t>
      </w:r>
      <w:r w:rsidRPr="00D912B2">
        <w:rPr>
          <w:sz w:val="18"/>
          <w:szCs w:val="18"/>
        </w:rPr>
        <w:t xml:space="preserve"> ke kol. č. 509a</w:t>
      </w:r>
    </w:p>
    <w:p w14:paraId="5103D426" w14:textId="19602C67" w:rsidR="00F17480" w:rsidRPr="00D912B2" w:rsidRDefault="00F17480" w:rsidP="00F17480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>snese</w:t>
      </w:r>
      <w:r>
        <w:rPr>
          <w:sz w:val="18"/>
          <w:szCs w:val="18"/>
        </w:rPr>
        <w:t>ní</w:t>
      </w:r>
      <w:r w:rsidRPr="00D912B2">
        <w:rPr>
          <w:sz w:val="18"/>
          <w:szCs w:val="18"/>
        </w:rPr>
        <w:t xml:space="preserve"> kolejov</w:t>
      </w:r>
      <w:r>
        <w:rPr>
          <w:sz w:val="18"/>
          <w:szCs w:val="18"/>
        </w:rPr>
        <w:t>ých</w:t>
      </w:r>
      <w:r w:rsidRPr="00D912B2">
        <w:rPr>
          <w:sz w:val="18"/>
          <w:szCs w:val="18"/>
        </w:rPr>
        <w:t xml:space="preserve"> pol</w:t>
      </w:r>
      <w:r>
        <w:rPr>
          <w:sz w:val="18"/>
          <w:szCs w:val="18"/>
        </w:rPr>
        <w:t>í, dřevěných</w:t>
      </w:r>
      <w:r w:rsidRPr="00D912B2">
        <w:rPr>
          <w:sz w:val="18"/>
          <w:szCs w:val="18"/>
        </w:rPr>
        <w:t xml:space="preserve"> pražc</w:t>
      </w:r>
      <w:r>
        <w:rPr>
          <w:sz w:val="18"/>
          <w:szCs w:val="18"/>
        </w:rPr>
        <w:t>ů, rozponových podkladnic</w:t>
      </w:r>
      <w:r w:rsidRPr="00D912B2">
        <w:rPr>
          <w:sz w:val="18"/>
          <w:szCs w:val="18"/>
        </w:rPr>
        <w:t xml:space="preserve"> T5, S49, „c“, </w:t>
      </w:r>
      <w:r>
        <w:rPr>
          <w:sz w:val="18"/>
          <w:szCs w:val="18"/>
        </w:rPr>
        <w:t>odvoz</w:t>
      </w:r>
      <w:r w:rsidRPr="00D912B2">
        <w:rPr>
          <w:sz w:val="18"/>
          <w:szCs w:val="18"/>
        </w:rPr>
        <w:t xml:space="preserve"> ke kol. č. 509a</w:t>
      </w:r>
    </w:p>
    <w:p w14:paraId="729D210C" w14:textId="186E90FA" w:rsidR="00D912B2" w:rsidRPr="00D912B2" w:rsidRDefault="00D912B2" w:rsidP="00D912B2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>odstran</w:t>
      </w:r>
      <w:r w:rsidR="00F17480">
        <w:rPr>
          <w:sz w:val="18"/>
          <w:szCs w:val="18"/>
        </w:rPr>
        <w:t>ění</w:t>
      </w:r>
      <w:r w:rsidRPr="00D912B2">
        <w:rPr>
          <w:sz w:val="18"/>
          <w:szCs w:val="18"/>
        </w:rPr>
        <w:t xml:space="preserve"> kolejové</w:t>
      </w:r>
      <w:r w:rsidR="00F17480">
        <w:rPr>
          <w:sz w:val="18"/>
          <w:szCs w:val="18"/>
        </w:rPr>
        <w:t>ho</w:t>
      </w:r>
      <w:r w:rsidRPr="00D912B2">
        <w:rPr>
          <w:sz w:val="18"/>
          <w:szCs w:val="18"/>
        </w:rPr>
        <w:t xml:space="preserve"> lože do hl. 20 cm pod ložnou plochu dřev </w:t>
      </w:r>
      <w:r w:rsidR="00F17480">
        <w:rPr>
          <w:sz w:val="18"/>
          <w:szCs w:val="18"/>
        </w:rPr>
        <w:t>pražců</w:t>
      </w:r>
      <w:r w:rsidRPr="00D912B2">
        <w:rPr>
          <w:sz w:val="18"/>
          <w:szCs w:val="18"/>
        </w:rPr>
        <w:t xml:space="preserve"> a šířky 3,40 m, vyzískaný materiál odveze</w:t>
      </w:r>
      <w:r w:rsidR="00F17480">
        <w:rPr>
          <w:sz w:val="18"/>
          <w:szCs w:val="18"/>
        </w:rPr>
        <w:t>n</w:t>
      </w:r>
      <w:r w:rsidRPr="00D912B2">
        <w:rPr>
          <w:sz w:val="18"/>
          <w:szCs w:val="18"/>
        </w:rPr>
        <w:t xml:space="preserve"> na skládku</w:t>
      </w:r>
    </w:p>
    <w:p w14:paraId="1109B2B6" w14:textId="2112237F" w:rsidR="00D912B2" w:rsidRPr="00D912B2" w:rsidRDefault="00F17480" w:rsidP="00D912B2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>
        <w:rPr>
          <w:sz w:val="18"/>
          <w:szCs w:val="18"/>
        </w:rPr>
        <w:t>odstranění</w:t>
      </w:r>
      <w:r w:rsidR="00D912B2" w:rsidRPr="00D912B2">
        <w:rPr>
          <w:sz w:val="18"/>
          <w:szCs w:val="18"/>
        </w:rPr>
        <w:t xml:space="preserve"> kolejové</w:t>
      </w:r>
      <w:r>
        <w:rPr>
          <w:sz w:val="18"/>
          <w:szCs w:val="18"/>
        </w:rPr>
        <w:t>ho</w:t>
      </w:r>
      <w:r w:rsidR="00D912B2" w:rsidRPr="00D912B2">
        <w:rPr>
          <w:sz w:val="18"/>
          <w:szCs w:val="18"/>
        </w:rPr>
        <w:t xml:space="preserve"> lože do hl. 15 cm pod ložnou plochu beton </w:t>
      </w:r>
      <w:r>
        <w:rPr>
          <w:sz w:val="18"/>
          <w:szCs w:val="18"/>
        </w:rPr>
        <w:t>pražců</w:t>
      </w:r>
      <w:r w:rsidR="00D912B2" w:rsidRPr="00D912B2">
        <w:rPr>
          <w:sz w:val="18"/>
          <w:szCs w:val="18"/>
        </w:rPr>
        <w:t xml:space="preserve"> a šířky 3,40 m, vyzískaný materiál odveze</w:t>
      </w:r>
      <w:r>
        <w:rPr>
          <w:sz w:val="18"/>
          <w:szCs w:val="18"/>
        </w:rPr>
        <w:t>n</w:t>
      </w:r>
      <w:r w:rsidR="00D912B2" w:rsidRPr="00D912B2">
        <w:rPr>
          <w:sz w:val="18"/>
          <w:szCs w:val="18"/>
        </w:rPr>
        <w:t xml:space="preserve"> na skládku</w:t>
      </w:r>
    </w:p>
    <w:p w14:paraId="3C19B294" w14:textId="5641522B" w:rsidR="00D912B2" w:rsidRPr="00D912B2" w:rsidRDefault="00F17480" w:rsidP="00D912B2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>zřídi</w:t>
      </w:r>
      <w:r>
        <w:rPr>
          <w:sz w:val="18"/>
          <w:szCs w:val="18"/>
        </w:rPr>
        <w:t>t</w:t>
      </w:r>
      <w:r w:rsidR="00D912B2" w:rsidRPr="00D912B2">
        <w:rPr>
          <w:sz w:val="18"/>
          <w:szCs w:val="18"/>
        </w:rPr>
        <w:t xml:space="preserve"> nové kolejové lože frakce 32- 63 </w:t>
      </w:r>
      <w:proofErr w:type="spellStart"/>
      <w:r w:rsidR="00D912B2" w:rsidRPr="00D912B2">
        <w:rPr>
          <w:sz w:val="18"/>
          <w:szCs w:val="18"/>
        </w:rPr>
        <w:t>tl</w:t>
      </w:r>
      <w:proofErr w:type="spellEnd"/>
      <w:r w:rsidR="00D912B2" w:rsidRPr="00D912B2">
        <w:rPr>
          <w:sz w:val="18"/>
          <w:szCs w:val="18"/>
        </w:rPr>
        <w:t>. 15 cm pod ložnou plochu pražce SB8</w:t>
      </w:r>
      <w:r w:rsidR="00D912B2" w:rsidRPr="00D912B2">
        <w:rPr>
          <w:i/>
          <w:sz w:val="18"/>
          <w:szCs w:val="18"/>
        </w:rPr>
        <w:t xml:space="preserve">, </w:t>
      </w:r>
      <w:r w:rsidR="00D912B2" w:rsidRPr="00D912B2">
        <w:rPr>
          <w:sz w:val="18"/>
          <w:szCs w:val="18"/>
        </w:rPr>
        <w:t>šířky 3,40 m</w:t>
      </w:r>
    </w:p>
    <w:p w14:paraId="40E4B607" w14:textId="5805A85B" w:rsidR="00D912B2" w:rsidRPr="00D912B2" w:rsidRDefault="00F17480" w:rsidP="00D912B2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>
        <w:rPr>
          <w:sz w:val="18"/>
          <w:szCs w:val="18"/>
        </w:rPr>
        <w:t>naložení</w:t>
      </w:r>
      <w:r w:rsidR="00D912B2" w:rsidRPr="00D912B2">
        <w:rPr>
          <w:sz w:val="18"/>
          <w:szCs w:val="18"/>
        </w:rPr>
        <w:t xml:space="preserve"> a převeze</w:t>
      </w:r>
      <w:r>
        <w:rPr>
          <w:sz w:val="18"/>
          <w:szCs w:val="18"/>
        </w:rPr>
        <w:t>ní</w:t>
      </w:r>
      <w:r w:rsidR="00D912B2" w:rsidRPr="00D912B2">
        <w:rPr>
          <w:sz w:val="18"/>
          <w:szCs w:val="18"/>
        </w:rPr>
        <w:t xml:space="preserve"> užité kolejové pole z žst Ostrava Svinov</w:t>
      </w:r>
    </w:p>
    <w:p w14:paraId="2127F15A" w14:textId="279A2446" w:rsidR="00D912B2" w:rsidRPr="00D912B2" w:rsidRDefault="00F17480" w:rsidP="00D912B2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>
        <w:rPr>
          <w:sz w:val="18"/>
          <w:szCs w:val="18"/>
        </w:rPr>
        <w:t>vložení</w:t>
      </w:r>
      <w:r w:rsidR="00D912B2" w:rsidRPr="00D912B2">
        <w:rPr>
          <w:sz w:val="18"/>
          <w:szCs w:val="18"/>
        </w:rPr>
        <w:t xml:space="preserve"> užité</w:t>
      </w:r>
      <w:r>
        <w:rPr>
          <w:sz w:val="18"/>
          <w:szCs w:val="18"/>
        </w:rPr>
        <w:t>ho</w:t>
      </w:r>
      <w:r w:rsidR="00D912B2" w:rsidRPr="00D912B2">
        <w:rPr>
          <w:sz w:val="18"/>
          <w:szCs w:val="18"/>
        </w:rPr>
        <w:t xml:space="preserve"> kolejové</w:t>
      </w:r>
      <w:r>
        <w:rPr>
          <w:sz w:val="18"/>
          <w:szCs w:val="18"/>
        </w:rPr>
        <w:t>ho</w:t>
      </w:r>
      <w:r w:rsidR="00D912B2" w:rsidRPr="00D912B2">
        <w:rPr>
          <w:sz w:val="18"/>
          <w:szCs w:val="18"/>
        </w:rPr>
        <w:t xml:space="preserve"> pole S49 na betonových pražcích SB8 s rozdělením „c“ </w:t>
      </w:r>
    </w:p>
    <w:p w14:paraId="1462D620" w14:textId="050B114A" w:rsidR="00D912B2" w:rsidRPr="00D912B2" w:rsidRDefault="00D912B2" w:rsidP="00D912B2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 xml:space="preserve">rozposunutí kolejnic na vložených polích </w:t>
      </w:r>
    </w:p>
    <w:p w14:paraId="2EBD4798" w14:textId="5C000CDB" w:rsidR="00D912B2" w:rsidRPr="00D912B2" w:rsidRDefault="00D912B2" w:rsidP="00D912B2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 xml:space="preserve">podbití ASP </w:t>
      </w:r>
    </w:p>
    <w:p w14:paraId="2E704E03" w14:textId="5B9787B2" w:rsidR="00D912B2" w:rsidRPr="00D912B2" w:rsidRDefault="00F17480" w:rsidP="00D912B2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>
        <w:rPr>
          <w:sz w:val="18"/>
          <w:szCs w:val="18"/>
        </w:rPr>
        <w:t>výměna</w:t>
      </w:r>
      <w:r w:rsidR="00D912B2" w:rsidRPr="00D912B2">
        <w:rPr>
          <w:sz w:val="18"/>
          <w:szCs w:val="18"/>
        </w:rPr>
        <w:t xml:space="preserve"> kompletů žs3 za žs4 </w:t>
      </w:r>
    </w:p>
    <w:p w14:paraId="256DA0FC" w14:textId="428689EC" w:rsidR="00D912B2" w:rsidRPr="00D912B2" w:rsidRDefault="00D912B2" w:rsidP="00D912B2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>svaření kolejnic S49 termitem</w:t>
      </w:r>
      <w:r w:rsidRPr="00D912B2">
        <w:rPr>
          <w:color w:val="000000"/>
          <w:sz w:val="18"/>
          <w:szCs w:val="18"/>
        </w:rPr>
        <w:t xml:space="preserve"> </w:t>
      </w:r>
    </w:p>
    <w:p w14:paraId="79C5997E" w14:textId="53E88E01" w:rsidR="00D912B2" w:rsidRPr="00D912B2" w:rsidRDefault="00F17480" w:rsidP="00D912B2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>
        <w:rPr>
          <w:sz w:val="18"/>
          <w:szCs w:val="18"/>
        </w:rPr>
        <w:t>výměna</w:t>
      </w:r>
      <w:r w:rsidR="00D912B2" w:rsidRPr="00D912B2">
        <w:rPr>
          <w:sz w:val="18"/>
          <w:szCs w:val="18"/>
        </w:rPr>
        <w:t xml:space="preserve"> drobného kolejiva</w:t>
      </w:r>
    </w:p>
    <w:p w14:paraId="2C9E6E96" w14:textId="6DAD309D" w:rsidR="00D912B2" w:rsidRPr="00D912B2" w:rsidRDefault="00F17480" w:rsidP="00D912B2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>
        <w:rPr>
          <w:sz w:val="18"/>
          <w:szCs w:val="18"/>
        </w:rPr>
        <w:t>vytvoření stezky</w:t>
      </w:r>
      <w:r w:rsidR="00D912B2" w:rsidRPr="00D912B2">
        <w:rPr>
          <w:sz w:val="18"/>
          <w:szCs w:val="18"/>
        </w:rPr>
        <w:t xml:space="preserve"> mezi kolejemi č. 248-246, v šíři 1,8m kamenivem frakce 8-16 mm </w:t>
      </w:r>
      <w:proofErr w:type="spellStart"/>
      <w:r w:rsidR="00D912B2" w:rsidRPr="00D912B2">
        <w:rPr>
          <w:sz w:val="18"/>
          <w:szCs w:val="18"/>
        </w:rPr>
        <w:t>tl</w:t>
      </w:r>
      <w:proofErr w:type="spellEnd"/>
      <w:r w:rsidR="00D912B2" w:rsidRPr="00D912B2">
        <w:rPr>
          <w:sz w:val="18"/>
          <w:szCs w:val="18"/>
        </w:rPr>
        <w:t>. 10 cm se zhutněním</w:t>
      </w:r>
    </w:p>
    <w:p w14:paraId="5505350D" w14:textId="1832550E" w:rsidR="00D912B2" w:rsidRPr="00D912B2" w:rsidRDefault="00F17480" w:rsidP="00D912B2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>
        <w:rPr>
          <w:sz w:val="18"/>
          <w:szCs w:val="18"/>
        </w:rPr>
        <w:t>výměna</w:t>
      </w:r>
      <w:r w:rsidR="00D912B2" w:rsidRPr="00D912B2">
        <w:rPr>
          <w:sz w:val="18"/>
          <w:szCs w:val="18"/>
        </w:rPr>
        <w:t xml:space="preserve"> dřevěných pražců 2,6m s podkladnicemi</w:t>
      </w:r>
    </w:p>
    <w:p w14:paraId="43D11548" w14:textId="31DB769E" w:rsidR="00D912B2" w:rsidRPr="00D912B2" w:rsidRDefault="00D912B2" w:rsidP="00D912B2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 xml:space="preserve">následné podbití ASP v délce s doplněním kolejové lože </w:t>
      </w:r>
    </w:p>
    <w:p w14:paraId="472A31AA" w14:textId="0C8AE11D" w:rsidR="00D912B2" w:rsidRPr="00D912B2" w:rsidRDefault="00F17480" w:rsidP="00D912B2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>
        <w:rPr>
          <w:sz w:val="18"/>
          <w:szCs w:val="18"/>
        </w:rPr>
        <w:t>konečná</w:t>
      </w:r>
      <w:r w:rsidR="00D912B2" w:rsidRPr="00D912B2">
        <w:rPr>
          <w:sz w:val="18"/>
          <w:szCs w:val="18"/>
        </w:rPr>
        <w:t xml:space="preserve"> úprav</w:t>
      </w:r>
      <w:r>
        <w:rPr>
          <w:sz w:val="18"/>
          <w:szCs w:val="18"/>
        </w:rPr>
        <w:t>a</w:t>
      </w:r>
      <w:r w:rsidR="00D912B2" w:rsidRPr="00D912B2">
        <w:rPr>
          <w:sz w:val="18"/>
          <w:szCs w:val="18"/>
        </w:rPr>
        <w:t xml:space="preserve"> kolejové</w:t>
      </w:r>
      <w:r>
        <w:rPr>
          <w:sz w:val="18"/>
          <w:szCs w:val="18"/>
        </w:rPr>
        <w:t>ho</w:t>
      </w:r>
      <w:r w:rsidR="00D912B2" w:rsidRPr="00D912B2">
        <w:rPr>
          <w:sz w:val="18"/>
          <w:szCs w:val="18"/>
        </w:rPr>
        <w:t xml:space="preserve"> lože po následném podbití </w:t>
      </w:r>
    </w:p>
    <w:p w14:paraId="38C01DAD" w14:textId="24F4A3DA" w:rsidR="00D912B2" w:rsidRPr="00D912B2" w:rsidRDefault="00D912B2" w:rsidP="00D912B2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 xml:space="preserve">snížení kolejového lože pod patou kolejnice </w:t>
      </w:r>
    </w:p>
    <w:p w14:paraId="3D3F444C" w14:textId="6A52D11C" w:rsidR="00D912B2" w:rsidRPr="00D912B2" w:rsidRDefault="00D912B2" w:rsidP="00D912B2">
      <w:pPr>
        <w:numPr>
          <w:ilvl w:val="0"/>
          <w:numId w:val="39"/>
        </w:numPr>
        <w:tabs>
          <w:tab w:val="num" w:pos="1276"/>
        </w:tabs>
        <w:spacing w:after="0" w:line="240" w:lineRule="auto"/>
        <w:ind w:left="1276" w:hanging="567"/>
        <w:rPr>
          <w:sz w:val="18"/>
          <w:szCs w:val="18"/>
        </w:rPr>
      </w:pPr>
      <w:r w:rsidRPr="00D912B2">
        <w:rPr>
          <w:sz w:val="18"/>
          <w:szCs w:val="18"/>
        </w:rPr>
        <w:t xml:space="preserve">demontáž vyzískaných kolejových </w:t>
      </w:r>
    </w:p>
    <w:p w14:paraId="2F647720" w14:textId="77777777" w:rsidR="00DF7BAA" w:rsidRPr="007804D1" w:rsidRDefault="00DF7BAA" w:rsidP="00DF7BAA">
      <w:pPr>
        <w:pStyle w:val="Nadpis2-2"/>
      </w:pPr>
      <w:bookmarkStart w:id="80" w:name="_Toc146099195"/>
      <w:r w:rsidRPr="007804D1">
        <w:t>Železniční spodek</w:t>
      </w:r>
      <w:bookmarkEnd w:id="78"/>
      <w:bookmarkEnd w:id="79"/>
      <w:bookmarkEnd w:id="80"/>
    </w:p>
    <w:p w14:paraId="0BD16AF6" w14:textId="1BFB7B8B" w:rsidR="00F5577B" w:rsidRPr="007804D1" w:rsidRDefault="008F3150" w:rsidP="00F5577B">
      <w:pPr>
        <w:pStyle w:val="Text2-1"/>
      </w:pPr>
      <w:bookmarkStart w:id="81" w:name="_Toc6410447"/>
      <w:bookmarkStart w:id="82" w:name="_Toc121494860"/>
      <w:r>
        <w:t>neobsazeno</w:t>
      </w:r>
    </w:p>
    <w:p w14:paraId="34F0DE62" w14:textId="77777777" w:rsidR="00DF7BAA" w:rsidRPr="007804D1" w:rsidRDefault="00DF7BAA" w:rsidP="00DF7BAA">
      <w:pPr>
        <w:pStyle w:val="Nadpis2-2"/>
      </w:pPr>
      <w:bookmarkStart w:id="83" w:name="_Toc146099196"/>
      <w:r w:rsidRPr="007804D1">
        <w:t>Nástupiště</w:t>
      </w:r>
      <w:bookmarkEnd w:id="81"/>
      <w:bookmarkEnd w:id="82"/>
      <w:bookmarkEnd w:id="83"/>
    </w:p>
    <w:p w14:paraId="7DFC4B73" w14:textId="73A57A9A" w:rsidR="00F5577B" w:rsidRPr="007804D1" w:rsidRDefault="008F3150" w:rsidP="00F5577B">
      <w:pPr>
        <w:pStyle w:val="Text2-1"/>
      </w:pPr>
      <w:bookmarkStart w:id="84" w:name="_Toc6410448"/>
      <w:bookmarkStart w:id="85" w:name="_Toc121494861"/>
      <w:r>
        <w:t>neobsazeno</w:t>
      </w:r>
    </w:p>
    <w:p w14:paraId="11E32EF1" w14:textId="77777777" w:rsidR="00DF7BAA" w:rsidRPr="007804D1" w:rsidRDefault="00DF7BAA" w:rsidP="00DF7BAA">
      <w:pPr>
        <w:pStyle w:val="Nadpis2-2"/>
      </w:pPr>
      <w:bookmarkStart w:id="86" w:name="_Toc146099197"/>
      <w:r w:rsidRPr="007804D1">
        <w:t>Železniční přejezdy</w:t>
      </w:r>
      <w:bookmarkEnd w:id="84"/>
      <w:bookmarkEnd w:id="85"/>
      <w:bookmarkEnd w:id="86"/>
    </w:p>
    <w:p w14:paraId="0E5F42EB" w14:textId="668469D8" w:rsidR="00F5577B" w:rsidRPr="007804D1" w:rsidRDefault="008F3150" w:rsidP="00F5577B">
      <w:pPr>
        <w:pStyle w:val="Text2-1"/>
      </w:pPr>
      <w:bookmarkStart w:id="87" w:name="_Toc6410449"/>
      <w:bookmarkStart w:id="88" w:name="_Toc121494862"/>
      <w:r>
        <w:t>neobsazeno</w:t>
      </w:r>
    </w:p>
    <w:p w14:paraId="5139084F" w14:textId="77777777" w:rsidR="00DF7BAA" w:rsidRPr="007804D1" w:rsidRDefault="00DF7BAA" w:rsidP="00DF7BAA">
      <w:pPr>
        <w:pStyle w:val="Nadpis2-2"/>
      </w:pPr>
      <w:bookmarkStart w:id="89" w:name="_Toc146099198"/>
      <w:r w:rsidRPr="007804D1">
        <w:t>Mosty, propustky a zdi</w:t>
      </w:r>
      <w:bookmarkEnd w:id="87"/>
      <w:bookmarkEnd w:id="88"/>
      <w:bookmarkEnd w:id="89"/>
    </w:p>
    <w:p w14:paraId="3C9ADA62" w14:textId="50111A54" w:rsidR="00F5577B" w:rsidRPr="007804D1" w:rsidRDefault="008F3150" w:rsidP="00F5577B">
      <w:pPr>
        <w:pStyle w:val="Text2-1"/>
      </w:pPr>
      <w:bookmarkStart w:id="90" w:name="_Toc6410450"/>
      <w:bookmarkStart w:id="91" w:name="_Toc121494863"/>
      <w:r>
        <w:t>neobsazeno</w:t>
      </w:r>
    </w:p>
    <w:p w14:paraId="77448827" w14:textId="77777777" w:rsidR="00DF7BAA" w:rsidRPr="007804D1" w:rsidRDefault="00DF7BAA" w:rsidP="00DF7BAA">
      <w:pPr>
        <w:pStyle w:val="Nadpis2-2"/>
      </w:pPr>
      <w:bookmarkStart w:id="92" w:name="_Toc146099199"/>
      <w:r w:rsidRPr="007804D1">
        <w:t>Ostatní inženýrské objekty</w:t>
      </w:r>
      <w:bookmarkEnd w:id="90"/>
      <w:bookmarkEnd w:id="91"/>
      <w:bookmarkEnd w:id="92"/>
    </w:p>
    <w:p w14:paraId="09100BFF" w14:textId="477E73AB" w:rsidR="00F5577B" w:rsidRPr="007804D1" w:rsidRDefault="008F3150" w:rsidP="00F5577B">
      <w:pPr>
        <w:pStyle w:val="Text2-1"/>
      </w:pPr>
      <w:bookmarkStart w:id="93" w:name="_Toc6410451"/>
      <w:bookmarkStart w:id="94" w:name="_Toc121494864"/>
      <w:r>
        <w:t>neobsazeno</w:t>
      </w:r>
    </w:p>
    <w:p w14:paraId="722BEEFA" w14:textId="77777777" w:rsidR="00DF7BAA" w:rsidRPr="007804D1" w:rsidRDefault="00DF7BAA" w:rsidP="00DF7BAA">
      <w:pPr>
        <w:pStyle w:val="Nadpis2-2"/>
      </w:pPr>
      <w:bookmarkStart w:id="95" w:name="_Toc146099200"/>
      <w:r w:rsidRPr="007804D1">
        <w:t>Železniční tunely</w:t>
      </w:r>
      <w:bookmarkEnd w:id="93"/>
      <w:bookmarkEnd w:id="94"/>
      <w:bookmarkEnd w:id="95"/>
    </w:p>
    <w:p w14:paraId="0D57EB53" w14:textId="0D757B8F" w:rsidR="00F5577B" w:rsidRPr="007804D1" w:rsidRDefault="008F3150" w:rsidP="00F5577B">
      <w:pPr>
        <w:pStyle w:val="Text2-1"/>
      </w:pPr>
      <w:bookmarkStart w:id="96" w:name="_Toc6410452"/>
      <w:bookmarkStart w:id="97" w:name="_Toc121494865"/>
      <w:r>
        <w:t>neobsazeno</w:t>
      </w:r>
    </w:p>
    <w:p w14:paraId="1E9CF860" w14:textId="77777777" w:rsidR="00DF7BAA" w:rsidRPr="007804D1" w:rsidRDefault="00DF7BAA" w:rsidP="00DF7BAA">
      <w:pPr>
        <w:pStyle w:val="Nadpis2-2"/>
      </w:pPr>
      <w:bookmarkStart w:id="98" w:name="_Toc146099201"/>
      <w:r w:rsidRPr="007804D1">
        <w:t>Pozemní komunikace</w:t>
      </w:r>
      <w:bookmarkEnd w:id="96"/>
      <w:bookmarkEnd w:id="97"/>
      <w:bookmarkEnd w:id="98"/>
    </w:p>
    <w:p w14:paraId="4825AD8A" w14:textId="1327839A" w:rsidR="00F5577B" w:rsidRPr="007804D1" w:rsidRDefault="008F3150" w:rsidP="00F5577B">
      <w:pPr>
        <w:pStyle w:val="Text2-1"/>
      </w:pPr>
      <w:bookmarkStart w:id="99" w:name="_Toc6410453"/>
      <w:bookmarkStart w:id="100" w:name="_Toc121494866"/>
      <w:r>
        <w:t>neobsazeno</w:t>
      </w:r>
    </w:p>
    <w:p w14:paraId="704684F0" w14:textId="77777777" w:rsidR="00DF7BAA" w:rsidRPr="007804D1" w:rsidRDefault="00DF7BAA" w:rsidP="00DF7BAA">
      <w:pPr>
        <w:pStyle w:val="Nadpis2-2"/>
      </w:pPr>
      <w:bookmarkStart w:id="101" w:name="_Toc146099202"/>
      <w:proofErr w:type="spellStart"/>
      <w:r w:rsidRPr="007804D1">
        <w:t>Kabelovody</w:t>
      </w:r>
      <w:proofErr w:type="spellEnd"/>
      <w:r w:rsidRPr="007804D1">
        <w:t>, kolektory</w:t>
      </w:r>
      <w:bookmarkEnd w:id="99"/>
      <w:bookmarkEnd w:id="100"/>
      <w:bookmarkEnd w:id="101"/>
    </w:p>
    <w:p w14:paraId="228CDEF9" w14:textId="079C13DB" w:rsidR="00F5577B" w:rsidRPr="007804D1" w:rsidRDefault="008F3150" w:rsidP="00F5577B">
      <w:pPr>
        <w:pStyle w:val="Text2-1"/>
      </w:pPr>
      <w:bookmarkStart w:id="102" w:name="_Toc6410454"/>
      <w:bookmarkStart w:id="103" w:name="_Toc121494867"/>
      <w:r>
        <w:t>neobsazeno</w:t>
      </w:r>
    </w:p>
    <w:p w14:paraId="72B794A1" w14:textId="77777777" w:rsidR="00DF7BAA" w:rsidRPr="007804D1" w:rsidRDefault="00DF7BAA" w:rsidP="00DF7BAA">
      <w:pPr>
        <w:pStyle w:val="Nadpis2-2"/>
      </w:pPr>
      <w:bookmarkStart w:id="104" w:name="_Toc146099203"/>
      <w:r w:rsidRPr="007804D1">
        <w:t>Protihlukové objekty</w:t>
      </w:r>
      <w:bookmarkEnd w:id="102"/>
      <w:bookmarkEnd w:id="103"/>
      <w:bookmarkEnd w:id="104"/>
    </w:p>
    <w:p w14:paraId="557F9E23" w14:textId="2414A977" w:rsidR="00F5577B" w:rsidRPr="007804D1" w:rsidRDefault="008F3150" w:rsidP="00F5577B">
      <w:pPr>
        <w:pStyle w:val="Text2-1"/>
      </w:pPr>
      <w:bookmarkStart w:id="105" w:name="_Toc6410455"/>
      <w:bookmarkStart w:id="106" w:name="_Toc121494868"/>
      <w:r>
        <w:t>neobsazeno</w:t>
      </w:r>
    </w:p>
    <w:p w14:paraId="7CEB78BD" w14:textId="77777777" w:rsidR="00DF7BAA" w:rsidRPr="007804D1" w:rsidRDefault="00DF7BAA" w:rsidP="00DF7BAA">
      <w:pPr>
        <w:pStyle w:val="Nadpis2-2"/>
      </w:pPr>
      <w:bookmarkStart w:id="107" w:name="_Toc146099204"/>
      <w:r w:rsidRPr="007804D1">
        <w:lastRenderedPageBreak/>
        <w:t>Pozemní stavební objekty</w:t>
      </w:r>
      <w:bookmarkEnd w:id="105"/>
      <w:bookmarkEnd w:id="106"/>
      <w:bookmarkEnd w:id="107"/>
    </w:p>
    <w:p w14:paraId="5FF0AF3B" w14:textId="4B637F38" w:rsidR="00F5577B" w:rsidRPr="007804D1" w:rsidRDefault="008F3150" w:rsidP="00F5577B">
      <w:pPr>
        <w:pStyle w:val="Text2-1"/>
      </w:pPr>
      <w:bookmarkStart w:id="108" w:name="_Toc6410456"/>
      <w:bookmarkStart w:id="109" w:name="_Toc121494869"/>
      <w:r>
        <w:t>neobsazeno</w:t>
      </w:r>
    </w:p>
    <w:p w14:paraId="0C74B90A" w14:textId="77777777" w:rsidR="00DF7BAA" w:rsidRPr="007804D1" w:rsidRDefault="00DF7BAA" w:rsidP="00DF7BAA">
      <w:pPr>
        <w:pStyle w:val="Nadpis2-2"/>
      </w:pPr>
      <w:bookmarkStart w:id="110" w:name="_Toc146099205"/>
      <w:r w:rsidRPr="007804D1">
        <w:t>Trakční a energická zařízení</w:t>
      </w:r>
      <w:bookmarkEnd w:id="108"/>
      <w:bookmarkEnd w:id="109"/>
      <w:bookmarkEnd w:id="110"/>
    </w:p>
    <w:p w14:paraId="749E1EF8" w14:textId="73406E5B" w:rsidR="00F5577B" w:rsidRPr="007804D1" w:rsidRDefault="002E2DB7" w:rsidP="00F5577B">
      <w:pPr>
        <w:pStyle w:val="Text2-1"/>
      </w:pPr>
      <w:r>
        <w:t>n</w:t>
      </w:r>
      <w:r w:rsidR="00F5577B" w:rsidRPr="007804D1">
        <w:t>eobsazeno</w:t>
      </w:r>
    </w:p>
    <w:p w14:paraId="3B67C881" w14:textId="77777777" w:rsidR="00DF7BAA" w:rsidRDefault="00DF7BAA" w:rsidP="00DF7BAA">
      <w:pPr>
        <w:pStyle w:val="Nadpis2-2"/>
      </w:pPr>
      <w:bookmarkStart w:id="111" w:name="_Toc121494870"/>
      <w:bookmarkStart w:id="112" w:name="_Toc6410458"/>
      <w:bookmarkStart w:id="113" w:name="_Toc146099206"/>
      <w:r>
        <w:t>Životní prostředí</w:t>
      </w:r>
      <w:bookmarkEnd w:id="111"/>
      <w:bookmarkEnd w:id="113"/>
      <w:r>
        <w:t xml:space="preserve"> </w:t>
      </w:r>
      <w:bookmarkEnd w:id="112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F5604C0" w:rsidR="00067FA3" w:rsidRPr="00067FA3" w:rsidRDefault="002E2DB7" w:rsidP="00067FA3">
      <w:pPr>
        <w:pStyle w:val="Text2-2"/>
        <w:rPr>
          <w:rStyle w:val="Tun"/>
          <w:b w:val="0"/>
        </w:rPr>
      </w:pPr>
      <w:r>
        <w:rPr>
          <w:rStyle w:val="Tun"/>
          <w:b w:val="0"/>
        </w:rPr>
        <w:t>n</w:t>
      </w:r>
      <w:r w:rsidR="00A4592D">
        <w:rPr>
          <w:rStyle w:val="Tun"/>
          <w:b w:val="0"/>
        </w:rPr>
        <w:t>eobsazeno</w:t>
      </w:r>
    </w:p>
    <w:p w14:paraId="38A0DB25" w14:textId="18AC2C35" w:rsidR="00067FA3" w:rsidRPr="00067FA3" w:rsidRDefault="002E2DB7" w:rsidP="00067FA3">
      <w:pPr>
        <w:pStyle w:val="Text2-2"/>
        <w:rPr>
          <w:rStyle w:val="Tun"/>
          <w:b w:val="0"/>
        </w:rPr>
      </w:pPr>
      <w:r>
        <w:rPr>
          <w:rStyle w:val="Tun"/>
          <w:b w:val="0"/>
        </w:rPr>
        <w:t>n</w:t>
      </w:r>
      <w:r w:rsidR="00A4592D">
        <w:rPr>
          <w:rStyle w:val="Tun"/>
          <w:b w:val="0"/>
        </w:rPr>
        <w:t xml:space="preserve">eobsazeno </w:t>
      </w:r>
    </w:p>
    <w:p w14:paraId="0E03E227" w14:textId="6B381817" w:rsidR="00067FA3" w:rsidRPr="00067FA3" w:rsidRDefault="002E2DB7" w:rsidP="00067FA3">
      <w:pPr>
        <w:pStyle w:val="Text2-2"/>
        <w:rPr>
          <w:rStyle w:val="Tun"/>
          <w:b w:val="0"/>
        </w:rPr>
      </w:pPr>
      <w:r>
        <w:rPr>
          <w:rStyle w:val="Tun"/>
          <w:b w:val="0"/>
        </w:rPr>
        <w:t>n</w:t>
      </w:r>
      <w:r w:rsidR="00A4592D">
        <w:rPr>
          <w:rStyle w:val="Tun"/>
          <w:b w:val="0"/>
        </w:rPr>
        <w:t xml:space="preserve">eobsazeno </w:t>
      </w:r>
    </w:p>
    <w:p w14:paraId="61400F49" w14:textId="31D91960" w:rsidR="00A4592D" w:rsidRPr="00067FA3" w:rsidRDefault="002E2DB7" w:rsidP="00A4592D">
      <w:pPr>
        <w:pStyle w:val="Text2-2"/>
        <w:rPr>
          <w:rStyle w:val="Tun"/>
          <w:b w:val="0"/>
        </w:rPr>
      </w:pPr>
      <w:r>
        <w:rPr>
          <w:rStyle w:val="Tun"/>
          <w:b w:val="0"/>
        </w:rPr>
        <w:t>n</w:t>
      </w:r>
      <w:r w:rsidR="00A4592D">
        <w:rPr>
          <w:rStyle w:val="Tun"/>
          <w:b w:val="0"/>
        </w:rPr>
        <w:t xml:space="preserve">eobsazeno </w:t>
      </w:r>
    </w:p>
    <w:p w14:paraId="4BFDDEC6" w14:textId="158FC0DA" w:rsidR="00A4592D" w:rsidRPr="00067FA3" w:rsidRDefault="002E2DB7" w:rsidP="00A4592D">
      <w:pPr>
        <w:pStyle w:val="Text2-2"/>
        <w:rPr>
          <w:rStyle w:val="Tun"/>
          <w:b w:val="0"/>
        </w:rPr>
      </w:pPr>
      <w:r>
        <w:rPr>
          <w:rStyle w:val="Tun"/>
          <w:b w:val="0"/>
        </w:rPr>
        <w:t>n</w:t>
      </w:r>
      <w:r w:rsidR="00A4592D">
        <w:rPr>
          <w:rStyle w:val="Tun"/>
          <w:b w:val="0"/>
        </w:rPr>
        <w:t xml:space="preserve">eobsazeno </w:t>
      </w:r>
    </w:p>
    <w:p w14:paraId="30AC8B61" w14:textId="323F2456" w:rsidR="00A4592D" w:rsidRPr="00067FA3" w:rsidRDefault="002E2DB7" w:rsidP="00A4592D">
      <w:pPr>
        <w:pStyle w:val="Text2-2"/>
        <w:rPr>
          <w:rStyle w:val="Tun"/>
          <w:b w:val="0"/>
        </w:rPr>
      </w:pPr>
      <w:r>
        <w:rPr>
          <w:rStyle w:val="Tun"/>
          <w:b w:val="0"/>
        </w:rPr>
        <w:t>n</w:t>
      </w:r>
      <w:r w:rsidR="00A4592D">
        <w:rPr>
          <w:rStyle w:val="Tun"/>
          <w:b w:val="0"/>
        </w:rPr>
        <w:t xml:space="preserve">eobsazeno </w:t>
      </w:r>
    </w:p>
    <w:p w14:paraId="1DE894AF" w14:textId="604C6A3D" w:rsidR="00A4592D" w:rsidRPr="00067FA3" w:rsidRDefault="002E2DB7" w:rsidP="00A4592D">
      <w:pPr>
        <w:pStyle w:val="Text2-2"/>
        <w:rPr>
          <w:rStyle w:val="Tun"/>
          <w:b w:val="0"/>
        </w:rPr>
      </w:pPr>
      <w:r>
        <w:rPr>
          <w:rStyle w:val="Tun"/>
          <w:b w:val="0"/>
        </w:rPr>
        <w:t>n</w:t>
      </w:r>
      <w:r w:rsidR="00A4592D">
        <w:rPr>
          <w:rStyle w:val="Tun"/>
          <w:b w:val="0"/>
        </w:rPr>
        <w:t xml:space="preserve">eobsazeno 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623C8901" w14:textId="42066439" w:rsidR="00E50E94" w:rsidRPr="00C03B6E" w:rsidRDefault="00E50E94" w:rsidP="00C03B6E">
      <w:pPr>
        <w:pStyle w:val="Text2-2"/>
        <w:rPr>
          <w:b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4052AA85" w14:textId="0A0F7563" w:rsidR="00A4592D" w:rsidRPr="00067FA3" w:rsidRDefault="002E2DB7" w:rsidP="00A4592D">
      <w:pPr>
        <w:pStyle w:val="Text2-2"/>
        <w:rPr>
          <w:rStyle w:val="Tun"/>
          <w:b w:val="0"/>
        </w:rPr>
      </w:pPr>
      <w:r>
        <w:rPr>
          <w:rStyle w:val="Tun"/>
          <w:b w:val="0"/>
        </w:rPr>
        <w:t>n</w:t>
      </w:r>
      <w:r w:rsidR="00A4592D">
        <w:rPr>
          <w:rStyle w:val="Tun"/>
          <w:b w:val="0"/>
        </w:rPr>
        <w:t xml:space="preserve">eobsazeno </w:t>
      </w:r>
    </w:p>
    <w:p w14:paraId="44361DBB" w14:textId="71ED301C" w:rsidR="00A4592D" w:rsidRPr="00067FA3" w:rsidRDefault="002E2DB7" w:rsidP="00A4592D">
      <w:pPr>
        <w:pStyle w:val="Text2-2"/>
        <w:rPr>
          <w:rStyle w:val="Tun"/>
          <w:b w:val="0"/>
        </w:rPr>
      </w:pPr>
      <w:r>
        <w:rPr>
          <w:rStyle w:val="Tun"/>
          <w:b w:val="0"/>
        </w:rPr>
        <w:t>n</w:t>
      </w:r>
      <w:r w:rsidR="00A4592D">
        <w:rPr>
          <w:rStyle w:val="Tun"/>
          <w:b w:val="0"/>
        </w:rPr>
        <w:t xml:space="preserve">eobsazeno </w:t>
      </w:r>
    </w:p>
    <w:p w14:paraId="53F72CA9" w14:textId="6E7D65D4" w:rsidR="00A4592D" w:rsidRPr="00067FA3" w:rsidRDefault="002E2DB7" w:rsidP="00A4592D">
      <w:pPr>
        <w:pStyle w:val="Text2-2"/>
        <w:rPr>
          <w:rStyle w:val="Tun"/>
          <w:b w:val="0"/>
        </w:rPr>
      </w:pPr>
      <w:r>
        <w:rPr>
          <w:rStyle w:val="Tun"/>
          <w:b w:val="0"/>
        </w:rPr>
        <w:t>n</w:t>
      </w:r>
      <w:r w:rsidR="00A4592D">
        <w:rPr>
          <w:rStyle w:val="Tun"/>
          <w:b w:val="0"/>
        </w:rPr>
        <w:t xml:space="preserve">eobsazeno </w:t>
      </w:r>
    </w:p>
    <w:p w14:paraId="347EBF18" w14:textId="5ED94012" w:rsidR="00A4592D" w:rsidRPr="00067FA3" w:rsidRDefault="002E2DB7" w:rsidP="00A4592D">
      <w:pPr>
        <w:pStyle w:val="Text2-2"/>
        <w:rPr>
          <w:rStyle w:val="Tun"/>
          <w:b w:val="0"/>
        </w:rPr>
      </w:pPr>
      <w:bookmarkStart w:id="114" w:name="_Toc126758558"/>
      <w:r>
        <w:rPr>
          <w:rStyle w:val="Tun"/>
          <w:b w:val="0"/>
        </w:rPr>
        <w:t>n</w:t>
      </w:r>
      <w:r w:rsidR="00A4592D">
        <w:rPr>
          <w:rStyle w:val="Tun"/>
          <w:b w:val="0"/>
        </w:rPr>
        <w:t xml:space="preserve">eobsazeno </w:t>
      </w:r>
    </w:p>
    <w:p w14:paraId="30D73D2A" w14:textId="77777777" w:rsidR="00F827DA" w:rsidRPr="00DD3D78" w:rsidRDefault="00F827DA" w:rsidP="00F827DA">
      <w:pPr>
        <w:pStyle w:val="Nadpis2-2"/>
      </w:pPr>
      <w:bookmarkStart w:id="115" w:name="_Toc146099207"/>
      <w:r w:rsidRPr="00DD3D78">
        <w:t>Materiál dodávaný objednatelem (mimo CNM)</w:t>
      </w:r>
      <w:bookmarkEnd w:id="114"/>
      <w:bookmarkEnd w:id="115"/>
    </w:p>
    <w:p w14:paraId="4C522F13" w14:textId="34E615EC" w:rsidR="00F827DA" w:rsidRPr="00722BEB" w:rsidRDefault="00F827DA" w:rsidP="00F827DA">
      <w:pPr>
        <w:pStyle w:val="Text2-1"/>
      </w:pPr>
      <w:r w:rsidRPr="00722BEB">
        <w:t>Objednatel poskytne zhotoviteli bezplatně níže uvedený materiál</w:t>
      </w:r>
      <w:r>
        <w:t xml:space="preserve"> včetně kódů položek s výčtem příslušných stavebních objektů nebo provozních souborů, které jsou uvedeny v Soupisu prací s výkazem výměr</w:t>
      </w:r>
      <w:r w:rsidRPr="00722BEB">
        <w:t xml:space="preserve">. </w:t>
      </w:r>
    </w:p>
    <w:p w14:paraId="07E4DC4C" w14:textId="77777777" w:rsidR="00F827DA" w:rsidRDefault="00F827DA" w:rsidP="00F827DA">
      <w:pPr>
        <w:pStyle w:val="Text2-1"/>
      </w:pPr>
      <w:r>
        <w:t>Rozsah materiálu (typ a množství) je následující:</w:t>
      </w:r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1361"/>
        <w:gridCol w:w="2150"/>
        <w:gridCol w:w="1285"/>
        <w:gridCol w:w="1692"/>
        <w:gridCol w:w="1495"/>
      </w:tblGrid>
      <w:tr w:rsidR="00F827DA" w14:paraId="23EEE3F2" w14:textId="77777777" w:rsidTr="006F2138">
        <w:tc>
          <w:tcPr>
            <w:tcW w:w="1361" w:type="dxa"/>
          </w:tcPr>
          <w:p w14:paraId="2436D35A" w14:textId="47E965AD" w:rsidR="00F827DA" w:rsidRPr="002E2DB7" w:rsidRDefault="00F827DA" w:rsidP="00F827DA">
            <w:pPr>
              <w:pStyle w:val="Text2-1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2E2DB7">
              <w:rPr>
                <w:sz w:val="16"/>
                <w:szCs w:val="16"/>
              </w:rPr>
              <w:t>Kó</w:t>
            </w:r>
            <w:r w:rsidR="00D26EAA" w:rsidRPr="002E2DB7">
              <w:rPr>
                <w:sz w:val="16"/>
                <w:szCs w:val="16"/>
              </w:rPr>
              <w:t>d</w:t>
            </w:r>
            <w:r w:rsidRPr="002E2DB7">
              <w:rPr>
                <w:sz w:val="16"/>
                <w:szCs w:val="16"/>
              </w:rPr>
              <w:t xml:space="preserve"> položky</w:t>
            </w:r>
          </w:p>
        </w:tc>
        <w:tc>
          <w:tcPr>
            <w:tcW w:w="2150" w:type="dxa"/>
          </w:tcPr>
          <w:p w14:paraId="6656F3DE" w14:textId="64C26E43" w:rsidR="00F827DA" w:rsidRPr="002E2DB7" w:rsidRDefault="00F827DA" w:rsidP="00F827DA">
            <w:pPr>
              <w:pStyle w:val="Text2-1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2E2DB7">
              <w:rPr>
                <w:sz w:val="16"/>
                <w:szCs w:val="16"/>
              </w:rPr>
              <w:t>Název materiálu</w:t>
            </w:r>
          </w:p>
        </w:tc>
        <w:tc>
          <w:tcPr>
            <w:tcW w:w="1285" w:type="dxa"/>
          </w:tcPr>
          <w:p w14:paraId="30D67320" w14:textId="2DB6A23B" w:rsidR="00F827DA" w:rsidRPr="002E2DB7" w:rsidRDefault="00F827DA" w:rsidP="00F827DA">
            <w:pPr>
              <w:pStyle w:val="Text2-1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2E2DB7">
              <w:rPr>
                <w:sz w:val="16"/>
                <w:szCs w:val="16"/>
              </w:rPr>
              <w:t>množství</w:t>
            </w:r>
          </w:p>
        </w:tc>
        <w:tc>
          <w:tcPr>
            <w:tcW w:w="1692" w:type="dxa"/>
          </w:tcPr>
          <w:p w14:paraId="2E0B668C" w14:textId="426096E0" w:rsidR="00F827DA" w:rsidRPr="002E2DB7" w:rsidRDefault="00F827DA" w:rsidP="00F827DA">
            <w:pPr>
              <w:pStyle w:val="Text2-1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2E2DB7">
              <w:rPr>
                <w:sz w:val="16"/>
                <w:szCs w:val="16"/>
              </w:rPr>
              <w:t>Výčet SO/PS</w:t>
            </w:r>
          </w:p>
        </w:tc>
        <w:tc>
          <w:tcPr>
            <w:tcW w:w="1495" w:type="dxa"/>
          </w:tcPr>
          <w:p w14:paraId="0669CD1F" w14:textId="60AB742B" w:rsidR="00F827DA" w:rsidRPr="002E2DB7" w:rsidRDefault="00F827DA" w:rsidP="00F827DA">
            <w:pPr>
              <w:pStyle w:val="Text2-1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2E2DB7">
              <w:rPr>
                <w:sz w:val="16"/>
                <w:szCs w:val="16"/>
              </w:rPr>
              <w:t>poznámka</w:t>
            </w:r>
          </w:p>
        </w:tc>
      </w:tr>
      <w:tr w:rsidR="00FA35D9" w14:paraId="64A5E2EC" w14:textId="77777777" w:rsidTr="006F2138">
        <w:tc>
          <w:tcPr>
            <w:tcW w:w="1361" w:type="dxa"/>
          </w:tcPr>
          <w:p w14:paraId="26ED84C5" w14:textId="61A351E2" w:rsidR="00FA35D9" w:rsidRPr="002E2DB7" w:rsidRDefault="00D26EAA" w:rsidP="00F827DA">
            <w:pPr>
              <w:pStyle w:val="Text2-1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2E2DB7">
              <w:rPr>
                <w:sz w:val="16"/>
                <w:szCs w:val="16"/>
              </w:rPr>
              <w:t>0437992320</w:t>
            </w:r>
          </w:p>
        </w:tc>
        <w:tc>
          <w:tcPr>
            <w:tcW w:w="2150" w:type="dxa"/>
          </w:tcPr>
          <w:p w14:paraId="010B37D6" w14:textId="1DB4B676" w:rsidR="00FA35D9" w:rsidRPr="002E2DB7" w:rsidRDefault="00D26EAA" w:rsidP="00F827DA">
            <w:pPr>
              <w:pStyle w:val="Text2-1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2E2DB7">
              <w:rPr>
                <w:sz w:val="16"/>
                <w:szCs w:val="16"/>
              </w:rPr>
              <w:t>Pole kolejové s kol. S49 na bet. pražcích nedemontované</w:t>
            </w:r>
          </w:p>
        </w:tc>
        <w:tc>
          <w:tcPr>
            <w:tcW w:w="1285" w:type="dxa"/>
          </w:tcPr>
          <w:p w14:paraId="2669BE0C" w14:textId="2FF00533" w:rsidR="00FA35D9" w:rsidRPr="002E2DB7" w:rsidRDefault="00D26EAA" w:rsidP="006F2138">
            <w:pPr>
              <w:pStyle w:val="Text2-1"/>
              <w:numPr>
                <w:ilvl w:val="0"/>
                <w:numId w:val="0"/>
              </w:numPr>
              <w:jc w:val="center"/>
              <w:rPr>
                <w:sz w:val="16"/>
                <w:szCs w:val="16"/>
              </w:rPr>
            </w:pPr>
            <w:r w:rsidRPr="002E2DB7">
              <w:rPr>
                <w:sz w:val="16"/>
                <w:szCs w:val="16"/>
              </w:rPr>
              <w:t>423</w:t>
            </w:r>
            <w:r w:rsidR="006F2138" w:rsidRPr="002E2DB7">
              <w:rPr>
                <w:sz w:val="16"/>
                <w:szCs w:val="16"/>
              </w:rPr>
              <w:t xml:space="preserve"> m</w:t>
            </w:r>
          </w:p>
        </w:tc>
        <w:tc>
          <w:tcPr>
            <w:tcW w:w="1692" w:type="dxa"/>
          </w:tcPr>
          <w:p w14:paraId="41AC99C4" w14:textId="4FFC8C6D" w:rsidR="00FA35D9" w:rsidRPr="002E2DB7" w:rsidRDefault="00D26EAA" w:rsidP="006F2138">
            <w:pPr>
              <w:pStyle w:val="Text2-1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2E2DB7">
              <w:rPr>
                <w:sz w:val="16"/>
                <w:szCs w:val="16"/>
              </w:rPr>
              <w:t>SO</w:t>
            </w:r>
            <w:r w:rsidR="006F2138" w:rsidRPr="002E2DB7">
              <w:rPr>
                <w:sz w:val="16"/>
                <w:szCs w:val="16"/>
              </w:rPr>
              <w:t xml:space="preserve"> 01    </w:t>
            </w:r>
            <w:r w:rsidRPr="002E2DB7">
              <w:rPr>
                <w:sz w:val="16"/>
                <w:szCs w:val="16"/>
              </w:rPr>
              <w:t>181</w:t>
            </w:r>
            <w:r w:rsidR="006F2138" w:rsidRPr="002E2DB7">
              <w:rPr>
                <w:sz w:val="16"/>
                <w:szCs w:val="16"/>
              </w:rPr>
              <w:t xml:space="preserve"> m </w:t>
            </w:r>
            <w:r w:rsidRPr="002E2DB7">
              <w:rPr>
                <w:sz w:val="16"/>
                <w:szCs w:val="16"/>
              </w:rPr>
              <w:t xml:space="preserve">   SO 02  </w:t>
            </w:r>
            <w:r w:rsidR="006F2138" w:rsidRPr="002E2DB7">
              <w:rPr>
                <w:sz w:val="16"/>
                <w:szCs w:val="16"/>
              </w:rPr>
              <w:t xml:space="preserve">   </w:t>
            </w:r>
            <w:r w:rsidRPr="002E2DB7">
              <w:rPr>
                <w:sz w:val="16"/>
                <w:szCs w:val="16"/>
              </w:rPr>
              <w:t>242</w:t>
            </w:r>
            <w:r w:rsidR="006F2138" w:rsidRPr="002E2DB7">
              <w:rPr>
                <w:sz w:val="16"/>
                <w:szCs w:val="16"/>
              </w:rPr>
              <w:t xml:space="preserve"> m</w:t>
            </w:r>
          </w:p>
        </w:tc>
        <w:tc>
          <w:tcPr>
            <w:tcW w:w="1495" w:type="dxa"/>
          </w:tcPr>
          <w:p w14:paraId="1593DD85" w14:textId="41CE785D" w:rsidR="00FA35D9" w:rsidRPr="002E2DB7" w:rsidRDefault="00DF2AB0" w:rsidP="00F827DA">
            <w:pPr>
              <w:pStyle w:val="Text2-1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2E2DB7">
              <w:rPr>
                <w:sz w:val="16"/>
                <w:szCs w:val="16"/>
              </w:rPr>
              <w:t>užitý materiál</w:t>
            </w:r>
          </w:p>
        </w:tc>
      </w:tr>
      <w:tr w:rsidR="00F827DA" w14:paraId="207838FB" w14:textId="77777777" w:rsidTr="002E2DB7">
        <w:trPr>
          <w:trHeight w:val="647"/>
        </w:trPr>
        <w:tc>
          <w:tcPr>
            <w:tcW w:w="1361" w:type="dxa"/>
          </w:tcPr>
          <w:p w14:paraId="1EAB91E8" w14:textId="7282683E" w:rsidR="00F827DA" w:rsidRPr="002E2DB7" w:rsidRDefault="00D26EAA" w:rsidP="00F827DA">
            <w:pPr>
              <w:pStyle w:val="Text2-1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2E2DB7">
              <w:rPr>
                <w:sz w:val="16"/>
                <w:szCs w:val="16"/>
              </w:rPr>
              <w:t>5956213065</w:t>
            </w:r>
          </w:p>
        </w:tc>
        <w:tc>
          <w:tcPr>
            <w:tcW w:w="2150" w:type="dxa"/>
          </w:tcPr>
          <w:p w14:paraId="370946B3" w14:textId="4313366C" w:rsidR="00F827DA" w:rsidRPr="002E2DB7" w:rsidRDefault="00D26EAA" w:rsidP="002E2DB7">
            <w:pPr>
              <w:pStyle w:val="Text2-1"/>
              <w:numPr>
                <w:ilvl w:val="0"/>
                <w:numId w:val="0"/>
              </w:numPr>
              <w:spacing w:after="0"/>
              <w:rPr>
                <w:sz w:val="16"/>
                <w:szCs w:val="16"/>
              </w:rPr>
            </w:pPr>
            <w:r w:rsidRPr="002E2DB7">
              <w:rPr>
                <w:sz w:val="16"/>
                <w:szCs w:val="16"/>
              </w:rPr>
              <w:t>Pražec</w:t>
            </w:r>
            <w:r w:rsidR="006F2138" w:rsidRPr="002E2DB7">
              <w:rPr>
                <w:sz w:val="16"/>
                <w:szCs w:val="16"/>
              </w:rPr>
              <w:t xml:space="preserve"> </w:t>
            </w:r>
            <w:r w:rsidRPr="002E2DB7">
              <w:rPr>
                <w:sz w:val="16"/>
                <w:szCs w:val="16"/>
              </w:rPr>
              <w:t xml:space="preserve">betonový </w:t>
            </w:r>
            <w:proofErr w:type="spellStart"/>
            <w:r w:rsidRPr="002E2DB7">
              <w:rPr>
                <w:sz w:val="16"/>
                <w:szCs w:val="16"/>
              </w:rPr>
              <w:t>příč</w:t>
            </w:r>
            <w:proofErr w:type="spellEnd"/>
            <w:r w:rsidR="006F2138" w:rsidRPr="002E2DB7">
              <w:rPr>
                <w:sz w:val="16"/>
                <w:szCs w:val="16"/>
              </w:rPr>
              <w:t xml:space="preserve">- </w:t>
            </w:r>
            <w:r w:rsidRPr="002E2DB7">
              <w:rPr>
                <w:sz w:val="16"/>
                <w:szCs w:val="16"/>
              </w:rPr>
              <w:t xml:space="preserve">ný </w:t>
            </w:r>
            <w:r w:rsidR="006F2138" w:rsidRPr="002E2DB7">
              <w:rPr>
                <w:sz w:val="16"/>
                <w:szCs w:val="16"/>
              </w:rPr>
              <w:t>vystrojený užitý</w:t>
            </w:r>
            <w:r w:rsidRPr="002E2DB7">
              <w:rPr>
                <w:sz w:val="16"/>
                <w:szCs w:val="16"/>
              </w:rPr>
              <w:t xml:space="preserve"> </w:t>
            </w:r>
            <w:proofErr w:type="spellStart"/>
            <w:r w:rsidRPr="002E2DB7">
              <w:rPr>
                <w:sz w:val="16"/>
                <w:szCs w:val="16"/>
              </w:rPr>
              <w:t>tv</w:t>
            </w:r>
            <w:proofErr w:type="spellEnd"/>
            <w:r w:rsidRPr="002E2DB7">
              <w:rPr>
                <w:sz w:val="16"/>
                <w:szCs w:val="16"/>
              </w:rPr>
              <w:t>. SB 8 P</w:t>
            </w:r>
          </w:p>
        </w:tc>
        <w:tc>
          <w:tcPr>
            <w:tcW w:w="1285" w:type="dxa"/>
          </w:tcPr>
          <w:p w14:paraId="79EA1D90" w14:textId="3C825126" w:rsidR="00F827DA" w:rsidRPr="002E2DB7" w:rsidRDefault="003B4756" w:rsidP="006F2138">
            <w:pPr>
              <w:pStyle w:val="Text2-1"/>
              <w:numPr>
                <w:ilvl w:val="0"/>
                <w:numId w:val="0"/>
              </w:numPr>
              <w:jc w:val="center"/>
              <w:rPr>
                <w:sz w:val="16"/>
                <w:szCs w:val="16"/>
              </w:rPr>
            </w:pPr>
            <w:r w:rsidRPr="002E2DB7">
              <w:rPr>
                <w:sz w:val="16"/>
                <w:szCs w:val="16"/>
              </w:rPr>
              <w:t>170 ks</w:t>
            </w:r>
          </w:p>
        </w:tc>
        <w:tc>
          <w:tcPr>
            <w:tcW w:w="1692" w:type="dxa"/>
          </w:tcPr>
          <w:p w14:paraId="257D03AB" w14:textId="454858FE" w:rsidR="00F827DA" w:rsidRPr="002E2DB7" w:rsidRDefault="003B4756" w:rsidP="00F827DA">
            <w:pPr>
              <w:pStyle w:val="Text2-1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2E2DB7">
              <w:rPr>
                <w:sz w:val="16"/>
                <w:szCs w:val="16"/>
              </w:rPr>
              <w:t>SO 01     170 ks</w:t>
            </w:r>
          </w:p>
        </w:tc>
        <w:tc>
          <w:tcPr>
            <w:tcW w:w="1495" w:type="dxa"/>
          </w:tcPr>
          <w:p w14:paraId="48026F64" w14:textId="620C16D6" w:rsidR="00F827DA" w:rsidRPr="002E2DB7" w:rsidRDefault="00DF2AB0" w:rsidP="00F827DA">
            <w:pPr>
              <w:pStyle w:val="Text2-1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2E2DB7">
              <w:rPr>
                <w:sz w:val="16"/>
                <w:szCs w:val="16"/>
              </w:rPr>
              <w:t>užitý materiál</w:t>
            </w:r>
          </w:p>
        </w:tc>
      </w:tr>
    </w:tbl>
    <w:p w14:paraId="53BDB2AF" w14:textId="77777777" w:rsidR="002E2DB7" w:rsidRDefault="002E2DB7" w:rsidP="002E2DB7">
      <w:pPr>
        <w:pStyle w:val="Text2-1"/>
        <w:numPr>
          <w:ilvl w:val="0"/>
          <w:numId w:val="0"/>
        </w:numPr>
        <w:spacing w:after="0"/>
        <w:ind w:left="737"/>
      </w:pPr>
    </w:p>
    <w:p w14:paraId="55FD9624" w14:textId="5609DF05" w:rsidR="00F827DA" w:rsidRPr="007804D1" w:rsidRDefault="00F827DA" w:rsidP="00841464">
      <w:pPr>
        <w:pStyle w:val="Text2-1"/>
        <w:numPr>
          <w:ilvl w:val="0"/>
          <w:numId w:val="0"/>
        </w:numPr>
        <w:ind w:left="737"/>
      </w:pPr>
      <w:r>
        <w:t xml:space="preserve">Výše uvedený materiál není </w:t>
      </w:r>
      <w:r w:rsidRPr="00952596">
        <w:t xml:space="preserve">součástí </w:t>
      </w:r>
      <w:r>
        <w:t xml:space="preserve">nákladů stavby oceněné zhotovitelem (není součástí cenové nabídky zhotovitele). </w:t>
      </w:r>
    </w:p>
    <w:p w14:paraId="52C91DEB" w14:textId="1B02ACDF" w:rsidR="00F827DA" w:rsidRPr="007804D1" w:rsidRDefault="00F827DA" w:rsidP="00F827DA">
      <w:pPr>
        <w:pStyle w:val="Text2-1"/>
      </w:pPr>
      <w:r w:rsidRPr="007804D1">
        <w:t xml:space="preserve">Místo předání materiálu: </w:t>
      </w:r>
      <w:proofErr w:type="spellStart"/>
      <w:r w:rsidR="002E2DB7">
        <w:t>žst</w:t>
      </w:r>
      <w:proofErr w:type="spellEnd"/>
      <w:r w:rsidR="002E2DB7">
        <w:t xml:space="preserve">. </w:t>
      </w:r>
      <w:r w:rsidR="00D26EAA" w:rsidRPr="007804D1">
        <w:t>Ostrava Svinov</w:t>
      </w:r>
      <w:r w:rsidR="002E2DB7">
        <w:t>,</w:t>
      </w:r>
      <w:r w:rsidR="00D26EAA" w:rsidRPr="007804D1">
        <w:t xml:space="preserve"> plocha u koleje č. 15</w:t>
      </w:r>
      <w:r w:rsidRPr="007804D1">
        <w:t>.</w:t>
      </w:r>
    </w:p>
    <w:p w14:paraId="188B588A" w14:textId="77777777" w:rsidR="00DF7BAA" w:rsidRPr="007804D1" w:rsidRDefault="00DF7BAA" w:rsidP="00DF7BAA">
      <w:pPr>
        <w:pStyle w:val="Nadpis2-1"/>
      </w:pPr>
      <w:bookmarkStart w:id="116" w:name="_Toc6410460"/>
      <w:bookmarkStart w:id="117" w:name="_Toc121494871"/>
      <w:bookmarkStart w:id="118" w:name="_Toc146099208"/>
      <w:r w:rsidRPr="007804D1">
        <w:lastRenderedPageBreak/>
        <w:t>ORGANIZACE VÝSTAVBY, VÝLUKY</w:t>
      </w:r>
      <w:bookmarkEnd w:id="116"/>
      <w:bookmarkEnd w:id="117"/>
      <w:bookmarkEnd w:id="118"/>
    </w:p>
    <w:p w14:paraId="10DACBE2" w14:textId="646DB7A1" w:rsidR="00B60031" w:rsidRPr="007804D1" w:rsidRDefault="001A4CA5" w:rsidP="001A4CA5">
      <w:pPr>
        <w:pStyle w:val="Text2-1"/>
      </w:pPr>
      <w:r w:rsidRPr="007804D1">
        <w:t xml:space="preserve">Rozhodující milníky doporučeného časového harmonogramu: Při zpracování harmonogramu je nutné vycházet z </w:t>
      </w:r>
      <w:r w:rsidR="00C241EA" w:rsidRPr="007804D1">
        <w:t>jednotlivých stavebních postupů</w:t>
      </w:r>
      <w:r w:rsidR="002E2DB7">
        <w:t>, dodržet množství a délku předjednaných výluk</w:t>
      </w:r>
      <w:r w:rsidR="00C241EA" w:rsidRPr="007804D1">
        <w:t>.</w:t>
      </w:r>
    </w:p>
    <w:p w14:paraId="5DFE72D2" w14:textId="2D86E940" w:rsidR="00DF7BAA" w:rsidRPr="007804D1" w:rsidRDefault="00DF7BAA" w:rsidP="00DF7BAA">
      <w:pPr>
        <w:pStyle w:val="Text2-1"/>
      </w:pPr>
      <w:r w:rsidRPr="007804D1">
        <w:t>Zhotovitel se zavazuje v souladu považovat zde uvedené množství a délku výluk za maximální.</w:t>
      </w:r>
    </w:p>
    <w:p w14:paraId="0587D65B" w14:textId="1FC52450" w:rsidR="00DF7BAA" w:rsidRPr="007804D1" w:rsidRDefault="00C03B6E" w:rsidP="00DF7BAA">
      <w:pPr>
        <w:pStyle w:val="Text2-1"/>
      </w:pPr>
      <w:r w:rsidRPr="003B426C">
        <w:t>Závazným pro Zhotovitele jsou níže uvedené termíny a rozsah výluk</w:t>
      </w:r>
      <w:r w:rsidR="003B426C" w:rsidRPr="003B426C">
        <w:t xml:space="preserve"> (jsou-li nastaveny)</w:t>
      </w:r>
      <w:r w:rsidRPr="003B426C">
        <w:t>, které jsou uvedeny v následující tabulce (uvedené milníky musí korespondovat s požadavkem na doložení Harmonogramu postupu prací dle Zadávací dokumentace</w:t>
      </w:r>
      <w:r w:rsidR="007340FB" w:rsidRPr="003B426C">
        <w:t xml:space="preserve"> – dle čl. </w:t>
      </w:r>
      <w:r w:rsidR="003B426C" w:rsidRPr="003B426C">
        <w:t xml:space="preserve">9.1, </w:t>
      </w:r>
      <w:r w:rsidR="003B426C" w:rsidRPr="007804D1">
        <w:t>třetí odrážka Dílu 1 Zadávací dokumentace - Výzva k podání nabídky</w:t>
      </w:r>
      <w:r w:rsidRPr="007804D1">
        <w:t>):</w:t>
      </w:r>
    </w:p>
    <w:p w14:paraId="47372265" w14:textId="77777777" w:rsidR="00BC5413" w:rsidRPr="007804D1" w:rsidRDefault="00756A89" w:rsidP="005D2C6C">
      <w:pPr>
        <w:pStyle w:val="TabulkaNadpis"/>
      </w:pPr>
      <w:r w:rsidRPr="007804D1">
        <w:t>Stavební postupy /Etapy</w:t>
      </w:r>
    </w:p>
    <w:tbl>
      <w:tblPr>
        <w:tblStyle w:val="Tabulka10"/>
        <w:tblW w:w="8194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2107"/>
      </w:tblGrid>
      <w:tr w:rsidR="00F92FF6" w:rsidRPr="00D9253D" w14:paraId="3EC31C99" w14:textId="77777777" w:rsidTr="00D925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81342ED" w14:textId="77777777" w:rsidR="00F92FF6" w:rsidRPr="00D9253D" w:rsidRDefault="00F92FF6" w:rsidP="00E934D9">
            <w:pPr>
              <w:pStyle w:val="Tabulka-7"/>
              <w:rPr>
                <w:b/>
              </w:rPr>
            </w:pPr>
            <w:r w:rsidRPr="00D9253D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25FB5577" w14:textId="77777777" w:rsidR="00F92FF6" w:rsidRPr="00D9253D" w:rsidRDefault="00F92FF6" w:rsidP="00E934D9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9253D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360A8821" w14:textId="77777777" w:rsidR="00F92FF6" w:rsidRPr="00D9253D" w:rsidRDefault="00F92FF6" w:rsidP="00E934D9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9253D">
              <w:rPr>
                <w:b/>
              </w:rPr>
              <w:t>Typ výluky</w:t>
            </w:r>
          </w:p>
        </w:tc>
        <w:tc>
          <w:tcPr>
            <w:tcW w:w="2107" w:type="dxa"/>
          </w:tcPr>
          <w:p w14:paraId="4D1521EB" w14:textId="77777777" w:rsidR="00F92FF6" w:rsidRPr="00D9253D" w:rsidRDefault="00F92FF6" w:rsidP="00E934D9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9253D">
              <w:rPr>
                <w:b/>
              </w:rPr>
              <w:t>Doba pro dokončení</w:t>
            </w:r>
          </w:p>
        </w:tc>
      </w:tr>
      <w:tr w:rsidR="00F92FF6" w:rsidRPr="00D9253D" w14:paraId="0209692E" w14:textId="77777777" w:rsidTr="00D925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E2CE675" w14:textId="77777777" w:rsidR="00F92FF6" w:rsidRPr="00D9253D" w:rsidRDefault="00F92FF6" w:rsidP="00E934D9">
            <w:pPr>
              <w:pStyle w:val="Tabulka-7"/>
            </w:pPr>
          </w:p>
        </w:tc>
        <w:tc>
          <w:tcPr>
            <w:tcW w:w="3073" w:type="dxa"/>
          </w:tcPr>
          <w:p w14:paraId="7B91FE47" w14:textId="77777777" w:rsidR="00F92FF6" w:rsidRPr="00D9253D" w:rsidRDefault="00F92FF6" w:rsidP="00E934D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253D">
              <w:t>Zahájení stavby (stavebních prací) – dnem předání staveniště ve smyslu čl. 3.7 SOD</w:t>
            </w:r>
          </w:p>
        </w:tc>
        <w:tc>
          <w:tcPr>
            <w:tcW w:w="1694" w:type="dxa"/>
          </w:tcPr>
          <w:p w14:paraId="2AD4D996" w14:textId="77777777" w:rsidR="00F92FF6" w:rsidRPr="00D9253D" w:rsidRDefault="00F92FF6" w:rsidP="00E934D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07" w:type="dxa"/>
            <w:shd w:val="clear" w:color="auto" w:fill="auto"/>
            <w:vAlign w:val="top"/>
          </w:tcPr>
          <w:p w14:paraId="42AC29A2" w14:textId="1E16DFA6" w:rsidR="00F92FF6" w:rsidRPr="00D9253D" w:rsidRDefault="00F92FF6" w:rsidP="00E934D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9253D">
              <w:rPr>
                <w:sz w:val="14"/>
              </w:rPr>
              <w:t xml:space="preserve">do </w:t>
            </w:r>
            <w:r w:rsidR="002E2DB7">
              <w:rPr>
                <w:sz w:val="14"/>
              </w:rPr>
              <w:t>3</w:t>
            </w:r>
            <w:r w:rsidRPr="00D9253D">
              <w:rPr>
                <w:sz w:val="14"/>
              </w:rPr>
              <w:t xml:space="preserve"> pracovních dnů od účinnosti smlouvy</w:t>
            </w:r>
          </w:p>
          <w:p w14:paraId="61C5F308" w14:textId="42780C07" w:rsidR="00F92FF6" w:rsidRPr="00D9253D" w:rsidRDefault="00F92FF6" w:rsidP="00903AD2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9253D">
              <w:rPr>
                <w:sz w:val="14"/>
              </w:rPr>
              <w:t xml:space="preserve">(předpoklad </w:t>
            </w:r>
            <w:r w:rsidR="00903AD2" w:rsidRPr="00D9253D">
              <w:rPr>
                <w:sz w:val="14"/>
              </w:rPr>
              <w:t>říjen</w:t>
            </w:r>
            <w:r w:rsidRPr="00D9253D">
              <w:rPr>
                <w:sz w:val="14"/>
              </w:rPr>
              <w:t xml:space="preserve"> 2023)</w:t>
            </w:r>
          </w:p>
        </w:tc>
      </w:tr>
      <w:tr w:rsidR="00F92FF6" w:rsidRPr="00D9253D" w14:paraId="25007C82" w14:textId="77777777" w:rsidTr="00D925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E14B312" w14:textId="77777777" w:rsidR="00F92FF6" w:rsidRPr="00D9253D" w:rsidRDefault="00F92FF6" w:rsidP="00E934D9">
            <w:pPr>
              <w:pStyle w:val="Tabulka-7"/>
            </w:pPr>
            <w:r w:rsidRPr="00D9253D">
              <w:t>1. Stavební postup / Etapa</w:t>
            </w:r>
          </w:p>
        </w:tc>
        <w:tc>
          <w:tcPr>
            <w:tcW w:w="3073" w:type="dxa"/>
          </w:tcPr>
          <w:p w14:paraId="3B269D92" w14:textId="77777777" w:rsidR="00F92FF6" w:rsidRPr="00D9253D" w:rsidRDefault="00F92FF6" w:rsidP="00E934D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253D">
              <w:t>Přípravné práce</w:t>
            </w:r>
          </w:p>
        </w:tc>
        <w:tc>
          <w:tcPr>
            <w:tcW w:w="1694" w:type="dxa"/>
          </w:tcPr>
          <w:p w14:paraId="5377C753" w14:textId="77777777" w:rsidR="00F92FF6" w:rsidRPr="00D9253D" w:rsidRDefault="00F92FF6" w:rsidP="00E934D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253D">
              <w:t>Bez výluky</w:t>
            </w:r>
          </w:p>
        </w:tc>
        <w:tc>
          <w:tcPr>
            <w:tcW w:w="2107" w:type="dxa"/>
            <w:shd w:val="clear" w:color="auto" w:fill="auto"/>
            <w:vAlign w:val="top"/>
          </w:tcPr>
          <w:p w14:paraId="35269A76" w14:textId="4FF1330B" w:rsidR="00F92FF6" w:rsidRPr="00D9253D" w:rsidRDefault="00903AD2" w:rsidP="00E934D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9253D">
              <w:rPr>
                <w:sz w:val="14"/>
              </w:rPr>
              <w:t>říjen</w:t>
            </w:r>
            <w:r w:rsidR="00F92FF6" w:rsidRPr="00D9253D">
              <w:rPr>
                <w:sz w:val="14"/>
              </w:rPr>
              <w:t xml:space="preserve"> 2023</w:t>
            </w:r>
          </w:p>
        </w:tc>
      </w:tr>
      <w:tr w:rsidR="00D9253D" w:rsidRPr="007804D1" w14:paraId="1E86C054" w14:textId="77777777" w:rsidTr="00D925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vAlign w:val="top"/>
          </w:tcPr>
          <w:p w14:paraId="1EB54053" w14:textId="50448824" w:rsidR="00D9253D" w:rsidRPr="00D9253D" w:rsidRDefault="00D9253D" w:rsidP="00D9253D">
            <w:pPr>
              <w:pStyle w:val="Tabulka-7"/>
            </w:pPr>
            <w:r w:rsidRPr="00D9253D">
              <w:rPr>
                <w:b/>
              </w:rPr>
              <w:t>ROV 23351 Etapa K</w:t>
            </w:r>
          </w:p>
        </w:tc>
        <w:tc>
          <w:tcPr>
            <w:tcW w:w="3073" w:type="dxa"/>
          </w:tcPr>
          <w:p w14:paraId="2A71735D" w14:textId="7D7B9AB3" w:rsidR="00D9253D" w:rsidRPr="00D9253D" w:rsidRDefault="00D9253D" w:rsidP="00D9253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253D">
              <w:t>SO 01 „Oprava staniční koleje č. 246.“</w:t>
            </w:r>
          </w:p>
        </w:tc>
        <w:tc>
          <w:tcPr>
            <w:tcW w:w="1694" w:type="dxa"/>
          </w:tcPr>
          <w:p w14:paraId="5D638E00" w14:textId="6F4508C1" w:rsidR="00D9253D" w:rsidRPr="00D9253D" w:rsidRDefault="00D9253D" w:rsidP="00D9253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253D">
              <w:t>7N</w:t>
            </w:r>
          </w:p>
        </w:tc>
        <w:tc>
          <w:tcPr>
            <w:tcW w:w="2107" w:type="dxa"/>
            <w:shd w:val="clear" w:color="auto" w:fill="auto"/>
            <w:vAlign w:val="top"/>
          </w:tcPr>
          <w:p w14:paraId="4F4B8053" w14:textId="3E50E178" w:rsidR="00D9253D" w:rsidRPr="007804D1" w:rsidRDefault="00F5577B" w:rsidP="00F5577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7804D1">
              <w:rPr>
                <w:sz w:val="14"/>
              </w:rPr>
              <w:t>27</w:t>
            </w:r>
            <w:r w:rsidR="00D9253D" w:rsidRPr="007804D1">
              <w:rPr>
                <w:sz w:val="14"/>
              </w:rPr>
              <w:t xml:space="preserve">. 10. – </w:t>
            </w:r>
            <w:r w:rsidRPr="007804D1">
              <w:rPr>
                <w:sz w:val="14"/>
              </w:rPr>
              <w:t>2</w:t>
            </w:r>
            <w:r w:rsidR="00D9253D" w:rsidRPr="007804D1">
              <w:rPr>
                <w:sz w:val="14"/>
              </w:rPr>
              <w:t>. 1</w:t>
            </w:r>
            <w:r w:rsidRPr="007804D1">
              <w:rPr>
                <w:sz w:val="14"/>
              </w:rPr>
              <w:t>1</w:t>
            </w:r>
            <w:r w:rsidR="00D9253D" w:rsidRPr="007804D1">
              <w:rPr>
                <w:sz w:val="14"/>
              </w:rPr>
              <w:t>. 2023</w:t>
            </w:r>
          </w:p>
        </w:tc>
      </w:tr>
      <w:tr w:rsidR="00D9253D" w:rsidRPr="007804D1" w14:paraId="6997C65F" w14:textId="77777777" w:rsidTr="00D925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28D17A1" w14:textId="75D5940B" w:rsidR="00D9253D" w:rsidRPr="00D9253D" w:rsidRDefault="00D9253D" w:rsidP="00D9253D">
            <w:pPr>
              <w:pStyle w:val="Tabulka-7"/>
            </w:pPr>
            <w:r w:rsidRPr="00D9253D">
              <w:rPr>
                <w:b/>
              </w:rPr>
              <w:t>ROV 23351 Etapa L</w:t>
            </w:r>
          </w:p>
        </w:tc>
        <w:tc>
          <w:tcPr>
            <w:tcW w:w="3073" w:type="dxa"/>
          </w:tcPr>
          <w:p w14:paraId="69D04F68" w14:textId="77653FF3" w:rsidR="00D9253D" w:rsidRPr="00D9253D" w:rsidRDefault="00D9253D" w:rsidP="00D9253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253D">
              <w:t>SO 02 „Oprava staniční koleje č. 248.“</w:t>
            </w:r>
          </w:p>
        </w:tc>
        <w:tc>
          <w:tcPr>
            <w:tcW w:w="1694" w:type="dxa"/>
          </w:tcPr>
          <w:p w14:paraId="77833367" w14:textId="31BC7C62" w:rsidR="00D9253D" w:rsidRPr="00D9253D" w:rsidRDefault="00D9253D" w:rsidP="00D9253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253D">
              <w:t>14N</w:t>
            </w:r>
          </w:p>
        </w:tc>
        <w:tc>
          <w:tcPr>
            <w:tcW w:w="2107" w:type="dxa"/>
            <w:shd w:val="clear" w:color="auto" w:fill="auto"/>
            <w:vAlign w:val="top"/>
          </w:tcPr>
          <w:p w14:paraId="7F57E276" w14:textId="07A3A54D" w:rsidR="00D9253D" w:rsidRPr="007804D1" w:rsidRDefault="00F5577B" w:rsidP="00F5577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7804D1">
              <w:rPr>
                <w:sz w:val="14"/>
              </w:rPr>
              <w:t>2. 11. – 15</w:t>
            </w:r>
            <w:r w:rsidR="00D9253D" w:rsidRPr="007804D1">
              <w:rPr>
                <w:sz w:val="14"/>
              </w:rPr>
              <w:t>. 1</w:t>
            </w:r>
            <w:r w:rsidRPr="007804D1">
              <w:rPr>
                <w:sz w:val="14"/>
              </w:rPr>
              <w:t>1</w:t>
            </w:r>
            <w:r w:rsidR="00D9253D" w:rsidRPr="007804D1">
              <w:rPr>
                <w:sz w:val="14"/>
              </w:rPr>
              <w:t>. 2023</w:t>
            </w:r>
          </w:p>
        </w:tc>
      </w:tr>
      <w:tr w:rsidR="00D9253D" w:rsidRPr="00D9253D" w14:paraId="07929531" w14:textId="77777777" w:rsidTr="00D925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A20DF0" w14:textId="7DA0CC66" w:rsidR="00D9253D" w:rsidRPr="00D9253D" w:rsidRDefault="00D9253D" w:rsidP="00D9253D">
            <w:pPr>
              <w:pStyle w:val="Tabulka-7"/>
            </w:pPr>
            <w:r w:rsidRPr="00D9253D">
              <w:t>Dokončení stavebních prací</w:t>
            </w:r>
          </w:p>
        </w:tc>
        <w:tc>
          <w:tcPr>
            <w:tcW w:w="3073" w:type="dxa"/>
          </w:tcPr>
          <w:p w14:paraId="03089EDB" w14:textId="77777777" w:rsidR="00D9253D" w:rsidRPr="00D9253D" w:rsidRDefault="00D9253D" w:rsidP="00D9253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253D">
              <w:t>SO 01 „Oprava staniční koleje č. 246.“</w:t>
            </w:r>
          </w:p>
          <w:p w14:paraId="6705F30D" w14:textId="77777777" w:rsidR="00D9253D" w:rsidRPr="00D9253D" w:rsidRDefault="00D9253D" w:rsidP="00D9253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253D">
              <w:t>SO 02 „Oprava staniční koleje č. 248.“</w:t>
            </w:r>
          </w:p>
          <w:p w14:paraId="29FDB1D1" w14:textId="69558EF0" w:rsidR="00D9253D" w:rsidRPr="002E2DB7" w:rsidDel="00055752" w:rsidRDefault="00D9253D" w:rsidP="00D9253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2E2DB7">
              <w:rPr>
                <w:b/>
                <w:bCs/>
              </w:rPr>
              <w:t>Následné podbití</w:t>
            </w:r>
          </w:p>
        </w:tc>
        <w:tc>
          <w:tcPr>
            <w:tcW w:w="1694" w:type="dxa"/>
          </w:tcPr>
          <w:p w14:paraId="049B5BB2" w14:textId="72136567" w:rsidR="00D9253D" w:rsidRPr="00D9253D" w:rsidRDefault="00D9253D" w:rsidP="00D9253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253D">
              <w:t>1x8 hodin</w:t>
            </w:r>
          </w:p>
        </w:tc>
        <w:tc>
          <w:tcPr>
            <w:tcW w:w="2107" w:type="dxa"/>
            <w:shd w:val="clear" w:color="auto" w:fill="auto"/>
            <w:vAlign w:val="top"/>
          </w:tcPr>
          <w:p w14:paraId="57197B0D" w14:textId="727206E0" w:rsidR="00D9253D" w:rsidRPr="00D9253D" w:rsidRDefault="00DF2AB0" w:rsidP="00D9253D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do 8 </w:t>
            </w:r>
            <w:r w:rsidR="00D9253D" w:rsidRPr="00D9253D">
              <w:rPr>
                <w:sz w:val="14"/>
              </w:rPr>
              <w:t>měsíců ode dne zahájení stavby</w:t>
            </w:r>
          </w:p>
        </w:tc>
      </w:tr>
      <w:tr w:rsidR="00D9253D" w:rsidRPr="00D9253D" w14:paraId="37337B65" w14:textId="77777777" w:rsidTr="00D925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1D7228C2" w14:textId="77777777" w:rsidR="00D9253D" w:rsidRPr="00D9253D" w:rsidRDefault="00D9253D" w:rsidP="00D9253D">
            <w:pPr>
              <w:pStyle w:val="Tabulka-7"/>
            </w:pPr>
          </w:p>
        </w:tc>
        <w:tc>
          <w:tcPr>
            <w:tcW w:w="3073" w:type="dxa"/>
          </w:tcPr>
          <w:p w14:paraId="3F92578B" w14:textId="77777777" w:rsidR="00D9253D" w:rsidRPr="00D9253D" w:rsidRDefault="00D9253D" w:rsidP="00D9253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9253D">
              <w:t>Dokončení Díla</w:t>
            </w:r>
          </w:p>
        </w:tc>
        <w:tc>
          <w:tcPr>
            <w:tcW w:w="1694" w:type="dxa"/>
          </w:tcPr>
          <w:p w14:paraId="6C354AC2" w14:textId="77777777" w:rsidR="00D9253D" w:rsidRPr="00D9253D" w:rsidRDefault="00D9253D" w:rsidP="00D9253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07" w:type="dxa"/>
            <w:shd w:val="clear" w:color="auto" w:fill="auto"/>
            <w:vAlign w:val="top"/>
          </w:tcPr>
          <w:p w14:paraId="5381D775" w14:textId="3ED14206" w:rsidR="00D9253D" w:rsidRPr="00D9253D" w:rsidRDefault="00D9253D" w:rsidP="00F5577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9253D">
              <w:rPr>
                <w:sz w:val="14"/>
              </w:rPr>
              <w:t xml:space="preserve">do </w:t>
            </w:r>
            <w:r w:rsidR="00F5577B">
              <w:rPr>
                <w:sz w:val="14"/>
              </w:rPr>
              <w:t xml:space="preserve">8 </w:t>
            </w:r>
            <w:r w:rsidRPr="00D9253D">
              <w:rPr>
                <w:sz w:val="14"/>
              </w:rPr>
              <w:t>měsíců ode dne zahájení stavby</w:t>
            </w:r>
          </w:p>
        </w:tc>
      </w:tr>
    </w:tbl>
    <w:p w14:paraId="3433DF18" w14:textId="77777777" w:rsidR="00DF7BAA" w:rsidRPr="00D9253D" w:rsidRDefault="00DF7BAA" w:rsidP="00DF7BAA">
      <w:pPr>
        <w:pStyle w:val="Nadpis2-1"/>
      </w:pPr>
      <w:bookmarkStart w:id="119" w:name="_Toc6410461"/>
      <w:bookmarkStart w:id="120" w:name="_Toc121494872"/>
      <w:bookmarkStart w:id="121" w:name="_Toc146099209"/>
      <w:r w:rsidRPr="00D9253D">
        <w:t>SOUVISEJÍCÍ DOKUMENTY A PŘEDPISY</w:t>
      </w:r>
      <w:bookmarkEnd w:id="119"/>
      <w:bookmarkEnd w:id="120"/>
      <w:bookmarkEnd w:id="121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173F07A2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r w:rsidR="007804D1" w:rsidRPr="009B5292">
        <w:rPr>
          <w:spacing w:val="2"/>
        </w:rPr>
        <w:t>předpisy</w:t>
      </w:r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24B8AE25" w:rsidR="00EF61C8" w:rsidRPr="00E85446" w:rsidRDefault="000D57DD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</w:t>
      </w:r>
      <w:r w:rsidR="00EF61C8">
        <w:rPr>
          <w:rStyle w:val="Tun"/>
        </w:rPr>
        <w:t>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1A1E3648" w:rsidR="009C4EEA" w:rsidRDefault="009C4EEA" w:rsidP="002E2DB7">
      <w:pPr>
        <w:pStyle w:val="Textbezslovn"/>
        <w:spacing w:after="0"/>
        <w:rPr>
          <w:b/>
        </w:rPr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hyperlink r:id="rId11" w:history="1">
        <w:r w:rsidR="00F827DA" w:rsidRPr="002A1A65">
          <w:rPr>
            <w:rStyle w:val="Hypertextovodkaz"/>
            <w:b/>
            <w:noProof w:val="0"/>
          </w:rPr>
          <w:t>typdok@spravazeleznic.cz</w:t>
        </w:r>
      </w:hyperlink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Pr="007804D1" w:rsidRDefault="009C4EEA" w:rsidP="009C4EEA">
      <w:pPr>
        <w:pStyle w:val="Textbezslovn"/>
      </w:pPr>
      <w:r>
        <w:t xml:space="preserve">Ceníky: </w:t>
      </w:r>
      <w:r w:rsidRPr="00E64846">
        <w:t>https</w:t>
      </w:r>
      <w:r w:rsidRPr="007804D1">
        <w:t>://typdok.tudc.cz/</w:t>
      </w:r>
    </w:p>
    <w:p w14:paraId="199FDAEA" w14:textId="77777777" w:rsidR="00DF7BAA" w:rsidRPr="007804D1" w:rsidRDefault="00DF7BAA" w:rsidP="00DF7BAA">
      <w:pPr>
        <w:pStyle w:val="Nadpis2-1"/>
      </w:pPr>
      <w:bookmarkStart w:id="122" w:name="_Toc6410462"/>
      <w:bookmarkStart w:id="123" w:name="_Toc121494873"/>
      <w:bookmarkStart w:id="124" w:name="_Toc146099210"/>
      <w:r w:rsidRPr="007804D1">
        <w:t>PŘÍLOHY</w:t>
      </w:r>
      <w:bookmarkEnd w:id="122"/>
      <w:bookmarkEnd w:id="123"/>
      <w:bookmarkEnd w:id="124"/>
    </w:p>
    <w:p w14:paraId="6B2472A9" w14:textId="55B06EC9" w:rsidR="002B6B58" w:rsidRDefault="0055237D" w:rsidP="00264D52">
      <w:pPr>
        <w:pStyle w:val="Text2-1"/>
      </w:pPr>
      <w:r>
        <w:t>neobsazeno</w:t>
      </w:r>
      <w:bookmarkEnd w:id="7"/>
      <w:bookmarkEnd w:id="8"/>
      <w:bookmarkEnd w:id="9"/>
      <w:bookmarkEnd w:id="10"/>
      <w:bookmarkEnd w:id="11"/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FFA86" w14:textId="77777777" w:rsidR="00A037D2" w:rsidRDefault="00A037D2" w:rsidP="00962258">
      <w:pPr>
        <w:spacing w:after="0" w:line="240" w:lineRule="auto"/>
      </w:pPr>
      <w:r>
        <w:separator/>
      </w:r>
    </w:p>
  </w:endnote>
  <w:endnote w:type="continuationSeparator" w:id="0">
    <w:p w14:paraId="15AC8421" w14:textId="77777777" w:rsidR="00A037D2" w:rsidRDefault="00A037D2" w:rsidP="00962258">
      <w:pPr>
        <w:spacing w:after="0" w:line="240" w:lineRule="auto"/>
      </w:pPr>
      <w:r>
        <w:continuationSeparator/>
      </w:r>
    </w:p>
  </w:endnote>
  <w:endnote w:type="continuationNotice" w:id="1">
    <w:p w14:paraId="6F659F73" w14:textId="77777777" w:rsidR="00A037D2" w:rsidRDefault="00A037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E6A57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00770864" w:rsidR="00FE6A57" w:rsidRPr="00B8518B" w:rsidRDefault="00FE6A57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2B0C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2B0C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EA27B55" w14:textId="1D0B6DDC" w:rsidR="00111B27" w:rsidRDefault="00222B0C" w:rsidP="003462EB">
          <w:pPr>
            <w:pStyle w:val="Zpatvlevo"/>
            <w:rPr>
              <w:noProof/>
            </w:rPr>
          </w:pPr>
          <w:fldSimple w:instr=" STYLEREF  _Název_akce  \* MERGEFORMAT ">
            <w:r w:rsidR="00155D8C">
              <w:rPr>
                <w:noProof/>
              </w:rPr>
              <w:cr/>
            </w:r>
          </w:fldSimple>
          <w:r w:rsidR="00111B27" w:rsidRPr="00111B27">
            <w:rPr>
              <w:noProof/>
            </w:rPr>
            <w:t xml:space="preserve">Oprava kolejí v žst. Ostrava hl.n </w:t>
          </w:r>
          <w:r w:rsidR="00111B27">
            <w:rPr>
              <w:noProof/>
            </w:rPr>
            <w:t>–</w:t>
          </w:r>
          <w:r w:rsidR="00111B27" w:rsidRPr="00111B27">
            <w:rPr>
              <w:noProof/>
            </w:rPr>
            <w:t xml:space="preserve"> pravé</w:t>
          </w:r>
        </w:p>
        <w:p w14:paraId="7FFFE8AC" w14:textId="7D63F45C" w:rsidR="00FE6A57" w:rsidRDefault="00FE6A57" w:rsidP="003462EB">
          <w:pPr>
            <w:pStyle w:val="Zpatvlevo"/>
          </w:pPr>
          <w:r>
            <w:t>Příloha č. 2 b)</w:t>
          </w:r>
          <w:r w:rsidRPr="003462EB">
            <w:t xml:space="preserve"> </w:t>
          </w:r>
        </w:p>
        <w:p w14:paraId="178E0553" w14:textId="1973D300" w:rsidR="00FE6A57" w:rsidRPr="003462EB" w:rsidRDefault="00FE6A57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10072023</w:t>
          </w:r>
        </w:p>
      </w:tc>
    </w:tr>
  </w:tbl>
  <w:p w14:paraId="422A1078" w14:textId="77777777" w:rsidR="00FE6A57" w:rsidRPr="00614E71" w:rsidRDefault="00FE6A57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FE6A57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E90FD0" w14:textId="534D25CD" w:rsidR="00111B27" w:rsidRDefault="00222B0C" w:rsidP="003B111D">
          <w:pPr>
            <w:pStyle w:val="Zpatvpravo"/>
            <w:rPr>
              <w:noProof/>
            </w:rPr>
          </w:pPr>
          <w:fldSimple w:instr=" STYLEREF  _Název_akce  \* MERGEFORMAT ">
            <w:r w:rsidR="00155D8C">
              <w:rPr>
                <w:noProof/>
              </w:rPr>
              <w:cr/>
            </w:r>
          </w:fldSimple>
          <w:r w:rsidR="00111B27">
            <w:t xml:space="preserve"> </w:t>
          </w:r>
          <w:r w:rsidR="00111B27" w:rsidRPr="00111B27">
            <w:rPr>
              <w:noProof/>
            </w:rPr>
            <w:t xml:space="preserve">Oprava kolejí v žst. Ostrava hl.n </w:t>
          </w:r>
          <w:r w:rsidR="00111B27">
            <w:rPr>
              <w:noProof/>
            </w:rPr>
            <w:t>–</w:t>
          </w:r>
          <w:r w:rsidR="00111B27" w:rsidRPr="00111B27">
            <w:rPr>
              <w:noProof/>
            </w:rPr>
            <w:t xml:space="preserve"> pravé</w:t>
          </w:r>
        </w:p>
        <w:p w14:paraId="7B4693AA" w14:textId="1F4082DD" w:rsidR="00FE6A57" w:rsidRDefault="00FE6A57" w:rsidP="003B111D">
          <w:pPr>
            <w:pStyle w:val="Zpatvpravo"/>
          </w:pPr>
          <w:r>
            <w:t>Příloha č. 2 b)</w:t>
          </w:r>
        </w:p>
        <w:p w14:paraId="5D9BD160" w14:textId="77777777" w:rsidR="00FE6A57" w:rsidRPr="003462EB" w:rsidRDefault="00FE6A57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06ACEDD1" w:rsidR="00FE6A57" w:rsidRPr="009E09BE" w:rsidRDefault="00FE6A57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2B0C"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2B0C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FE6A57" w:rsidRPr="00B8518B" w:rsidRDefault="00FE6A57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FE6A57" w:rsidRPr="00B8518B" w:rsidRDefault="00FE6A57" w:rsidP="00460660">
    <w:pPr>
      <w:pStyle w:val="Zpat"/>
      <w:rPr>
        <w:sz w:val="2"/>
        <w:szCs w:val="2"/>
      </w:rPr>
    </w:pPr>
  </w:p>
  <w:p w14:paraId="53F277EE" w14:textId="77777777" w:rsidR="00FE6A57" w:rsidRDefault="00FE6A57" w:rsidP="00757290">
    <w:pPr>
      <w:pStyle w:val="Zpatvlevo"/>
      <w:rPr>
        <w:rFonts w:cs="Calibri"/>
        <w:szCs w:val="12"/>
      </w:rPr>
    </w:pPr>
  </w:p>
  <w:p w14:paraId="17EFC080" w14:textId="77777777" w:rsidR="00FE6A57" w:rsidRPr="00460660" w:rsidRDefault="00FE6A5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AAF20" w14:textId="77777777" w:rsidR="00A037D2" w:rsidRDefault="00A037D2" w:rsidP="00962258">
      <w:pPr>
        <w:spacing w:after="0" w:line="240" w:lineRule="auto"/>
      </w:pPr>
      <w:r>
        <w:separator/>
      </w:r>
    </w:p>
  </w:footnote>
  <w:footnote w:type="continuationSeparator" w:id="0">
    <w:p w14:paraId="06102427" w14:textId="77777777" w:rsidR="00A037D2" w:rsidRDefault="00A037D2" w:rsidP="00962258">
      <w:pPr>
        <w:spacing w:after="0" w:line="240" w:lineRule="auto"/>
      </w:pPr>
      <w:r>
        <w:continuationSeparator/>
      </w:r>
    </w:p>
  </w:footnote>
  <w:footnote w:type="continuationNotice" w:id="1">
    <w:p w14:paraId="3A5CD345" w14:textId="77777777" w:rsidR="00A037D2" w:rsidRDefault="00A037D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FE6A57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FE6A57" w:rsidRPr="00B8518B" w:rsidRDefault="00FE6A5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FE6A57" w:rsidRDefault="00FE6A57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FE6A57" w:rsidRPr="00D6163D" w:rsidRDefault="00FE6A57" w:rsidP="00FC6389">
          <w:pPr>
            <w:pStyle w:val="Druhdokumentu"/>
          </w:pPr>
        </w:p>
      </w:tc>
    </w:tr>
    <w:tr w:rsidR="00FE6A57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FE6A57" w:rsidRPr="00B8518B" w:rsidRDefault="00FE6A5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FE6A57" w:rsidRDefault="00FE6A57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FE6A57" w:rsidRPr="00D6163D" w:rsidRDefault="00FE6A57" w:rsidP="00FC6389">
          <w:pPr>
            <w:pStyle w:val="Druhdokumentu"/>
          </w:pPr>
        </w:p>
      </w:tc>
    </w:tr>
  </w:tbl>
  <w:p w14:paraId="53E85CAA" w14:textId="77777777" w:rsidR="00FE6A57" w:rsidRPr="00D6163D" w:rsidRDefault="00FE6A57" w:rsidP="00FC6389">
    <w:pPr>
      <w:pStyle w:val="Zhlav"/>
      <w:rPr>
        <w:sz w:val="8"/>
        <w:szCs w:val="8"/>
      </w:rPr>
    </w:pPr>
  </w:p>
  <w:p w14:paraId="1437D3AE" w14:textId="77777777" w:rsidR="00FE6A57" w:rsidRPr="00460660" w:rsidRDefault="00FE6A5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46882C90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6C13C82"/>
    <w:multiLevelType w:val="hybridMultilevel"/>
    <w:tmpl w:val="BAEA53D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7FF7544"/>
    <w:multiLevelType w:val="hybridMultilevel"/>
    <w:tmpl w:val="F914270E"/>
    <w:lvl w:ilvl="0" w:tplc="C3A4E000">
      <w:start w:val="1"/>
      <w:numFmt w:val="decimal"/>
      <w:lvlText w:val="%1."/>
      <w:lvlJc w:val="left"/>
      <w:pPr>
        <w:ind w:left="720" w:hanging="360"/>
      </w:pPr>
    </w:lvl>
    <w:lvl w:ilvl="1" w:tplc="132E26CC">
      <w:start w:val="1"/>
      <w:numFmt w:val="decimal"/>
      <w:lvlText w:val="%2."/>
      <w:lvlJc w:val="left"/>
      <w:pPr>
        <w:ind w:left="720" w:hanging="360"/>
      </w:pPr>
    </w:lvl>
    <w:lvl w:ilvl="2" w:tplc="C3F0620E">
      <w:start w:val="1"/>
      <w:numFmt w:val="decimal"/>
      <w:lvlText w:val="%3."/>
      <w:lvlJc w:val="left"/>
      <w:pPr>
        <w:ind w:left="720" w:hanging="360"/>
      </w:pPr>
    </w:lvl>
    <w:lvl w:ilvl="3" w:tplc="52E47E7C">
      <w:start w:val="1"/>
      <w:numFmt w:val="decimal"/>
      <w:lvlText w:val="%4."/>
      <w:lvlJc w:val="left"/>
      <w:pPr>
        <w:ind w:left="720" w:hanging="360"/>
      </w:pPr>
    </w:lvl>
    <w:lvl w:ilvl="4" w:tplc="D58ABC7A">
      <w:start w:val="1"/>
      <w:numFmt w:val="decimal"/>
      <w:lvlText w:val="%5."/>
      <w:lvlJc w:val="left"/>
      <w:pPr>
        <w:ind w:left="720" w:hanging="360"/>
      </w:pPr>
    </w:lvl>
    <w:lvl w:ilvl="5" w:tplc="25E64052">
      <w:start w:val="1"/>
      <w:numFmt w:val="decimal"/>
      <w:lvlText w:val="%6."/>
      <w:lvlJc w:val="left"/>
      <w:pPr>
        <w:ind w:left="720" w:hanging="360"/>
      </w:pPr>
    </w:lvl>
    <w:lvl w:ilvl="6" w:tplc="E098CBA8">
      <w:start w:val="1"/>
      <w:numFmt w:val="decimal"/>
      <w:lvlText w:val="%7."/>
      <w:lvlJc w:val="left"/>
      <w:pPr>
        <w:ind w:left="720" w:hanging="360"/>
      </w:pPr>
    </w:lvl>
    <w:lvl w:ilvl="7" w:tplc="779E719E">
      <w:start w:val="1"/>
      <w:numFmt w:val="decimal"/>
      <w:lvlText w:val="%8."/>
      <w:lvlJc w:val="left"/>
      <w:pPr>
        <w:ind w:left="720" w:hanging="360"/>
      </w:pPr>
    </w:lvl>
    <w:lvl w:ilvl="8" w:tplc="5C14C42A">
      <w:start w:val="1"/>
      <w:numFmt w:val="decimal"/>
      <w:lvlText w:val="%9."/>
      <w:lvlJc w:val="left"/>
      <w:pPr>
        <w:ind w:left="720" w:hanging="360"/>
      </w:pPr>
    </w:lvl>
  </w:abstractNum>
  <w:abstractNum w:abstractNumId="6" w15:restartNumberingAfterBreak="0">
    <w:nsid w:val="1582512B"/>
    <w:multiLevelType w:val="multilevel"/>
    <w:tmpl w:val="102A6F4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C5A6A9F"/>
    <w:multiLevelType w:val="singleLevel"/>
    <w:tmpl w:val="65169D0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  <w:sz w:val="24"/>
        <w:szCs w:val="24"/>
      </w:rPr>
    </w:lvl>
  </w:abstractNum>
  <w:abstractNum w:abstractNumId="9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10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1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607640"/>
    <w:multiLevelType w:val="hybridMultilevel"/>
    <w:tmpl w:val="2E4EC49A"/>
    <w:lvl w:ilvl="0" w:tplc="0405000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92" w:hanging="360"/>
      </w:pPr>
      <w:rPr>
        <w:rFonts w:ascii="Wingdings" w:hAnsi="Wingdings" w:hint="default"/>
      </w:rPr>
    </w:lvl>
  </w:abstractNum>
  <w:abstractNum w:abstractNumId="13" w15:restartNumberingAfterBreak="0">
    <w:nsid w:val="42A9061F"/>
    <w:multiLevelType w:val="hybridMultilevel"/>
    <w:tmpl w:val="0CFEACFC"/>
    <w:lvl w:ilvl="0" w:tplc="DE2496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ACA5C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D9EC5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16A107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34A37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220B1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AEC44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47A71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F4E005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42C240C1"/>
    <w:multiLevelType w:val="hybridMultilevel"/>
    <w:tmpl w:val="D1C8A1F6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4C5C1E07"/>
    <w:multiLevelType w:val="hybridMultilevel"/>
    <w:tmpl w:val="719000C8"/>
    <w:lvl w:ilvl="0" w:tplc="5182794C">
      <w:start w:val="1"/>
      <w:numFmt w:val="decimal"/>
      <w:lvlText w:val="%1."/>
      <w:lvlJc w:val="left"/>
      <w:pPr>
        <w:ind w:left="720" w:hanging="360"/>
      </w:pPr>
    </w:lvl>
    <w:lvl w:ilvl="1" w:tplc="FF089DFA">
      <w:start w:val="1"/>
      <w:numFmt w:val="decimal"/>
      <w:lvlText w:val="%2."/>
      <w:lvlJc w:val="left"/>
      <w:pPr>
        <w:ind w:left="720" w:hanging="360"/>
      </w:pPr>
    </w:lvl>
    <w:lvl w:ilvl="2" w:tplc="2E54A1EA">
      <w:start w:val="1"/>
      <w:numFmt w:val="decimal"/>
      <w:lvlText w:val="%3."/>
      <w:lvlJc w:val="left"/>
      <w:pPr>
        <w:ind w:left="720" w:hanging="360"/>
      </w:pPr>
    </w:lvl>
    <w:lvl w:ilvl="3" w:tplc="2D20AA5E">
      <w:start w:val="1"/>
      <w:numFmt w:val="decimal"/>
      <w:lvlText w:val="%4."/>
      <w:lvlJc w:val="left"/>
      <w:pPr>
        <w:ind w:left="720" w:hanging="360"/>
      </w:pPr>
    </w:lvl>
    <w:lvl w:ilvl="4" w:tplc="6D8CF3FC">
      <w:start w:val="1"/>
      <w:numFmt w:val="decimal"/>
      <w:lvlText w:val="%5."/>
      <w:lvlJc w:val="left"/>
      <w:pPr>
        <w:ind w:left="720" w:hanging="360"/>
      </w:pPr>
    </w:lvl>
    <w:lvl w:ilvl="5" w:tplc="8B90B6A2">
      <w:start w:val="1"/>
      <w:numFmt w:val="decimal"/>
      <w:lvlText w:val="%6."/>
      <w:lvlJc w:val="left"/>
      <w:pPr>
        <w:ind w:left="720" w:hanging="360"/>
      </w:pPr>
    </w:lvl>
    <w:lvl w:ilvl="6" w:tplc="0188FF4C">
      <w:start w:val="1"/>
      <w:numFmt w:val="decimal"/>
      <w:lvlText w:val="%7."/>
      <w:lvlJc w:val="left"/>
      <w:pPr>
        <w:ind w:left="720" w:hanging="360"/>
      </w:pPr>
    </w:lvl>
    <w:lvl w:ilvl="7" w:tplc="D0807626">
      <w:start w:val="1"/>
      <w:numFmt w:val="decimal"/>
      <w:lvlText w:val="%8."/>
      <w:lvlJc w:val="left"/>
      <w:pPr>
        <w:ind w:left="720" w:hanging="360"/>
      </w:pPr>
    </w:lvl>
    <w:lvl w:ilvl="8" w:tplc="FCC6DB48">
      <w:start w:val="1"/>
      <w:numFmt w:val="decimal"/>
      <w:lvlText w:val="%9."/>
      <w:lvlJc w:val="left"/>
      <w:pPr>
        <w:ind w:left="720" w:hanging="360"/>
      </w:pPr>
    </w:lvl>
  </w:abstractNum>
  <w:abstractNum w:abstractNumId="16" w15:restartNumberingAfterBreak="0">
    <w:nsid w:val="4D1D0A06"/>
    <w:multiLevelType w:val="hybridMultilevel"/>
    <w:tmpl w:val="C75EE03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338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96268">
    <w:abstractNumId w:val="10"/>
  </w:num>
  <w:num w:numId="2" w16cid:durableId="662781679">
    <w:abstractNumId w:val="7"/>
  </w:num>
  <w:num w:numId="3" w16cid:durableId="1144738466">
    <w:abstractNumId w:val="3"/>
  </w:num>
  <w:num w:numId="4" w16cid:durableId="991562170">
    <w:abstractNumId w:val="11"/>
  </w:num>
  <w:num w:numId="5" w16cid:durableId="934439601">
    <w:abstractNumId w:val="17"/>
  </w:num>
  <w:num w:numId="6" w16cid:durableId="1699617745">
    <w:abstractNumId w:val="6"/>
  </w:num>
  <w:num w:numId="7" w16cid:durableId="124723160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48790320">
    <w:abstractNumId w:val="21"/>
  </w:num>
  <w:num w:numId="9" w16cid:durableId="2090347647">
    <w:abstractNumId w:val="0"/>
  </w:num>
  <w:num w:numId="10" w16cid:durableId="1960912737">
    <w:abstractNumId w:val="11"/>
  </w:num>
  <w:num w:numId="11" w16cid:durableId="1961914867">
    <w:abstractNumId w:val="17"/>
  </w:num>
  <w:num w:numId="12" w16cid:durableId="740103311">
    <w:abstractNumId w:val="20"/>
  </w:num>
  <w:num w:numId="13" w16cid:durableId="1248269945">
    <w:abstractNumId w:val="2"/>
  </w:num>
  <w:num w:numId="14" w16cid:durableId="1218466875">
    <w:abstractNumId w:val="6"/>
  </w:num>
  <w:num w:numId="15" w16cid:durableId="708143205">
    <w:abstractNumId w:val="21"/>
  </w:num>
  <w:num w:numId="16" w16cid:durableId="2076782369">
    <w:abstractNumId w:val="9"/>
  </w:num>
  <w:num w:numId="17" w16cid:durableId="1916352640">
    <w:abstractNumId w:val="14"/>
  </w:num>
  <w:num w:numId="18" w16cid:durableId="1306006749">
    <w:abstractNumId w:val="1"/>
  </w:num>
  <w:num w:numId="19" w16cid:durableId="1494879849">
    <w:abstractNumId w:val="6"/>
  </w:num>
  <w:num w:numId="20" w16cid:durableId="164127647">
    <w:abstractNumId w:val="6"/>
  </w:num>
  <w:num w:numId="21" w16cid:durableId="5789059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13022400">
    <w:abstractNumId w:val="19"/>
  </w:num>
  <w:num w:numId="23" w16cid:durableId="1084497912">
    <w:abstractNumId w:val="4"/>
  </w:num>
  <w:num w:numId="24" w16cid:durableId="1895389142">
    <w:abstractNumId w:val="6"/>
  </w:num>
  <w:num w:numId="25" w16cid:durableId="217517047">
    <w:abstractNumId w:val="21"/>
  </w:num>
  <w:num w:numId="26" w16cid:durableId="591401041">
    <w:abstractNumId w:val="12"/>
  </w:num>
  <w:num w:numId="27" w16cid:durableId="1132291375">
    <w:abstractNumId w:val="6"/>
  </w:num>
  <w:num w:numId="28" w16cid:durableId="1683164922">
    <w:abstractNumId w:val="6"/>
  </w:num>
  <w:num w:numId="29" w16cid:durableId="8548083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08814384">
    <w:abstractNumId w:val="6"/>
  </w:num>
  <w:num w:numId="31" w16cid:durableId="1694913010">
    <w:abstractNumId w:val="6"/>
  </w:num>
  <w:num w:numId="32" w16cid:durableId="1287396568">
    <w:abstractNumId w:val="6"/>
  </w:num>
  <w:num w:numId="33" w16cid:durableId="556018725">
    <w:abstractNumId w:val="6"/>
  </w:num>
  <w:num w:numId="34" w16cid:durableId="1438019026">
    <w:abstractNumId w:val="6"/>
  </w:num>
  <w:num w:numId="35" w16cid:durableId="1113211083">
    <w:abstractNumId w:val="18"/>
  </w:num>
  <w:num w:numId="36" w16cid:durableId="114375026">
    <w:abstractNumId w:val="13"/>
  </w:num>
  <w:num w:numId="37" w16cid:durableId="1077704595">
    <w:abstractNumId w:val="5"/>
  </w:num>
  <w:num w:numId="38" w16cid:durableId="1650593243">
    <w:abstractNumId w:val="15"/>
  </w:num>
  <w:num w:numId="39" w16cid:durableId="651062360">
    <w:abstractNumId w:val="8"/>
  </w:num>
  <w:num w:numId="40" w16cid:durableId="1337734271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49FE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35AE2"/>
    <w:rsid w:val="00041EC8"/>
    <w:rsid w:val="000503FF"/>
    <w:rsid w:val="00054240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0139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2F5D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7DD"/>
    <w:rsid w:val="000D5940"/>
    <w:rsid w:val="000D5D71"/>
    <w:rsid w:val="000D6539"/>
    <w:rsid w:val="000E1A7F"/>
    <w:rsid w:val="000E32CF"/>
    <w:rsid w:val="000E4E36"/>
    <w:rsid w:val="000F05C4"/>
    <w:rsid w:val="000F15F1"/>
    <w:rsid w:val="000F50A4"/>
    <w:rsid w:val="000F5994"/>
    <w:rsid w:val="001003E0"/>
    <w:rsid w:val="00103B38"/>
    <w:rsid w:val="00104CC3"/>
    <w:rsid w:val="00107E6D"/>
    <w:rsid w:val="00111B27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5D8C"/>
    <w:rsid w:val="00157FB9"/>
    <w:rsid w:val="00161BD6"/>
    <w:rsid w:val="001656A2"/>
    <w:rsid w:val="0017050C"/>
    <w:rsid w:val="00170EC5"/>
    <w:rsid w:val="00172776"/>
    <w:rsid w:val="00174630"/>
    <w:rsid w:val="001747C1"/>
    <w:rsid w:val="00177D6B"/>
    <w:rsid w:val="00180D0B"/>
    <w:rsid w:val="00184ABD"/>
    <w:rsid w:val="001860E7"/>
    <w:rsid w:val="001870A8"/>
    <w:rsid w:val="0018775C"/>
    <w:rsid w:val="00187CC6"/>
    <w:rsid w:val="00191F90"/>
    <w:rsid w:val="0019235F"/>
    <w:rsid w:val="001976B3"/>
    <w:rsid w:val="00197D96"/>
    <w:rsid w:val="00197DF3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474A"/>
    <w:rsid w:val="002071BB"/>
    <w:rsid w:val="00207DF5"/>
    <w:rsid w:val="002175C4"/>
    <w:rsid w:val="00217951"/>
    <w:rsid w:val="00222B0C"/>
    <w:rsid w:val="00223CF2"/>
    <w:rsid w:val="00224E36"/>
    <w:rsid w:val="00225FB3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2737"/>
    <w:rsid w:val="00243A62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97A"/>
    <w:rsid w:val="00264D52"/>
    <w:rsid w:val="002723B9"/>
    <w:rsid w:val="0027422E"/>
    <w:rsid w:val="00274BE5"/>
    <w:rsid w:val="00276AFE"/>
    <w:rsid w:val="00283C5B"/>
    <w:rsid w:val="00286B2D"/>
    <w:rsid w:val="00287EA4"/>
    <w:rsid w:val="0029043F"/>
    <w:rsid w:val="002944A6"/>
    <w:rsid w:val="002A3B57"/>
    <w:rsid w:val="002A416D"/>
    <w:rsid w:val="002A6489"/>
    <w:rsid w:val="002B2CAE"/>
    <w:rsid w:val="002B6B58"/>
    <w:rsid w:val="002C0A2D"/>
    <w:rsid w:val="002C13AF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2DB7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1682"/>
    <w:rsid w:val="00304DAF"/>
    <w:rsid w:val="003063C0"/>
    <w:rsid w:val="00307207"/>
    <w:rsid w:val="00311180"/>
    <w:rsid w:val="003130A4"/>
    <w:rsid w:val="003137DF"/>
    <w:rsid w:val="003202DC"/>
    <w:rsid w:val="0032267F"/>
    <w:rsid w:val="003226D3"/>
    <w:rsid w:val="003229ED"/>
    <w:rsid w:val="00324E85"/>
    <w:rsid w:val="003254A3"/>
    <w:rsid w:val="00325AB0"/>
    <w:rsid w:val="00327EEF"/>
    <w:rsid w:val="00331AD7"/>
    <w:rsid w:val="0033239F"/>
    <w:rsid w:val="00333671"/>
    <w:rsid w:val="00334918"/>
    <w:rsid w:val="003418A3"/>
    <w:rsid w:val="0034274B"/>
    <w:rsid w:val="00344BB9"/>
    <w:rsid w:val="003462EB"/>
    <w:rsid w:val="0034719F"/>
    <w:rsid w:val="00350A35"/>
    <w:rsid w:val="00354932"/>
    <w:rsid w:val="00355002"/>
    <w:rsid w:val="003571D8"/>
    <w:rsid w:val="00357BC6"/>
    <w:rsid w:val="00361422"/>
    <w:rsid w:val="00364E2C"/>
    <w:rsid w:val="00367A82"/>
    <w:rsid w:val="003723A5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426C"/>
    <w:rsid w:val="003B4756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555B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1389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1EBF"/>
    <w:rsid w:val="004725AC"/>
    <w:rsid w:val="0047647C"/>
    <w:rsid w:val="0048341C"/>
    <w:rsid w:val="00483495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17BA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0DA2"/>
    <w:rsid w:val="004D1AE3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0AC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34EF"/>
    <w:rsid w:val="00545AD1"/>
    <w:rsid w:val="0055237D"/>
    <w:rsid w:val="0055283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9281F"/>
    <w:rsid w:val="005A1F44"/>
    <w:rsid w:val="005A499F"/>
    <w:rsid w:val="005A6C0C"/>
    <w:rsid w:val="005B1CC2"/>
    <w:rsid w:val="005B3F4E"/>
    <w:rsid w:val="005B4B60"/>
    <w:rsid w:val="005C4F2D"/>
    <w:rsid w:val="005C6343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E67EA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354D0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4800"/>
    <w:rsid w:val="00686559"/>
    <w:rsid w:val="00687579"/>
    <w:rsid w:val="0069136C"/>
    <w:rsid w:val="00693150"/>
    <w:rsid w:val="006972D4"/>
    <w:rsid w:val="006A019B"/>
    <w:rsid w:val="006A09C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0B59"/>
    <w:rsid w:val="006F2138"/>
    <w:rsid w:val="006F455E"/>
    <w:rsid w:val="006F687F"/>
    <w:rsid w:val="006F70E0"/>
    <w:rsid w:val="007020E6"/>
    <w:rsid w:val="007077E5"/>
    <w:rsid w:val="00710723"/>
    <w:rsid w:val="00710A7F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40FB"/>
    <w:rsid w:val="00735BE7"/>
    <w:rsid w:val="00735F5B"/>
    <w:rsid w:val="00740821"/>
    <w:rsid w:val="00740AB9"/>
    <w:rsid w:val="00740AF5"/>
    <w:rsid w:val="007413B4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565F"/>
    <w:rsid w:val="00766846"/>
    <w:rsid w:val="0076790E"/>
    <w:rsid w:val="00770601"/>
    <w:rsid w:val="0077673A"/>
    <w:rsid w:val="00776C2B"/>
    <w:rsid w:val="00776DD2"/>
    <w:rsid w:val="007804D1"/>
    <w:rsid w:val="00781F41"/>
    <w:rsid w:val="00782083"/>
    <w:rsid w:val="007844F2"/>
    <w:rsid w:val="007846E1"/>
    <w:rsid w:val="007847D6"/>
    <w:rsid w:val="00784EFE"/>
    <w:rsid w:val="007854A9"/>
    <w:rsid w:val="00796FF0"/>
    <w:rsid w:val="00797BF3"/>
    <w:rsid w:val="00797E5F"/>
    <w:rsid w:val="007A202B"/>
    <w:rsid w:val="007A23BA"/>
    <w:rsid w:val="007A4AA1"/>
    <w:rsid w:val="007A5172"/>
    <w:rsid w:val="007A67A0"/>
    <w:rsid w:val="007A6984"/>
    <w:rsid w:val="007A7A68"/>
    <w:rsid w:val="007B133E"/>
    <w:rsid w:val="007B1660"/>
    <w:rsid w:val="007B1A9D"/>
    <w:rsid w:val="007B1F2E"/>
    <w:rsid w:val="007B570C"/>
    <w:rsid w:val="007C15BD"/>
    <w:rsid w:val="007C2908"/>
    <w:rsid w:val="007C4C8F"/>
    <w:rsid w:val="007D1821"/>
    <w:rsid w:val="007D41FF"/>
    <w:rsid w:val="007D7510"/>
    <w:rsid w:val="007E0E61"/>
    <w:rsid w:val="007E402F"/>
    <w:rsid w:val="007E4A6E"/>
    <w:rsid w:val="007F4561"/>
    <w:rsid w:val="007F56A7"/>
    <w:rsid w:val="007F5DDD"/>
    <w:rsid w:val="007F605F"/>
    <w:rsid w:val="007F7AFD"/>
    <w:rsid w:val="00800231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5B49"/>
    <w:rsid w:val="00816930"/>
    <w:rsid w:val="0081696A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3605B"/>
    <w:rsid w:val="00840EA1"/>
    <w:rsid w:val="00841464"/>
    <w:rsid w:val="00846789"/>
    <w:rsid w:val="00853874"/>
    <w:rsid w:val="00854B3C"/>
    <w:rsid w:val="00855188"/>
    <w:rsid w:val="0085534F"/>
    <w:rsid w:val="008579F7"/>
    <w:rsid w:val="00857CC5"/>
    <w:rsid w:val="00857E5B"/>
    <w:rsid w:val="008608CF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0FB2"/>
    <w:rsid w:val="008E1CE1"/>
    <w:rsid w:val="008E54C8"/>
    <w:rsid w:val="008F0628"/>
    <w:rsid w:val="008F0BA3"/>
    <w:rsid w:val="008F18D6"/>
    <w:rsid w:val="008F2C9B"/>
    <w:rsid w:val="008F3150"/>
    <w:rsid w:val="008F3B5D"/>
    <w:rsid w:val="008F6AC2"/>
    <w:rsid w:val="008F797B"/>
    <w:rsid w:val="0090019A"/>
    <w:rsid w:val="00903AD2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68E3"/>
    <w:rsid w:val="00957F1F"/>
    <w:rsid w:val="00962258"/>
    <w:rsid w:val="009625F2"/>
    <w:rsid w:val="009667B1"/>
    <w:rsid w:val="00967398"/>
    <w:rsid w:val="009678B7"/>
    <w:rsid w:val="00971457"/>
    <w:rsid w:val="009717F1"/>
    <w:rsid w:val="00971A72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41E7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37D2"/>
    <w:rsid w:val="00A04D7F"/>
    <w:rsid w:val="00A07078"/>
    <w:rsid w:val="00A0740E"/>
    <w:rsid w:val="00A10D37"/>
    <w:rsid w:val="00A16611"/>
    <w:rsid w:val="00A21638"/>
    <w:rsid w:val="00A23726"/>
    <w:rsid w:val="00A23CD5"/>
    <w:rsid w:val="00A339E6"/>
    <w:rsid w:val="00A34447"/>
    <w:rsid w:val="00A4050F"/>
    <w:rsid w:val="00A4091B"/>
    <w:rsid w:val="00A4561A"/>
    <w:rsid w:val="00A4592D"/>
    <w:rsid w:val="00A4688C"/>
    <w:rsid w:val="00A47324"/>
    <w:rsid w:val="00A47B7A"/>
    <w:rsid w:val="00A50641"/>
    <w:rsid w:val="00A51ACE"/>
    <w:rsid w:val="00A530BF"/>
    <w:rsid w:val="00A551D4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0CE6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204E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867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CD5"/>
    <w:rsid w:val="00B94F10"/>
    <w:rsid w:val="00B961F9"/>
    <w:rsid w:val="00B97CC3"/>
    <w:rsid w:val="00BA2F47"/>
    <w:rsid w:val="00BA3B91"/>
    <w:rsid w:val="00BB7876"/>
    <w:rsid w:val="00BC0405"/>
    <w:rsid w:val="00BC06C4"/>
    <w:rsid w:val="00BC0BA2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563"/>
    <w:rsid w:val="00C01A3A"/>
    <w:rsid w:val="00C01E51"/>
    <w:rsid w:val="00C02D0A"/>
    <w:rsid w:val="00C03A6E"/>
    <w:rsid w:val="00C03B6E"/>
    <w:rsid w:val="00C05C11"/>
    <w:rsid w:val="00C13860"/>
    <w:rsid w:val="00C15981"/>
    <w:rsid w:val="00C226C0"/>
    <w:rsid w:val="00C22D8F"/>
    <w:rsid w:val="00C23FB5"/>
    <w:rsid w:val="00C241EA"/>
    <w:rsid w:val="00C24A6A"/>
    <w:rsid w:val="00C3030A"/>
    <w:rsid w:val="00C30CA8"/>
    <w:rsid w:val="00C33D7C"/>
    <w:rsid w:val="00C3492B"/>
    <w:rsid w:val="00C365DA"/>
    <w:rsid w:val="00C36679"/>
    <w:rsid w:val="00C3744A"/>
    <w:rsid w:val="00C4162B"/>
    <w:rsid w:val="00C42FE6"/>
    <w:rsid w:val="00C44F6A"/>
    <w:rsid w:val="00C51B48"/>
    <w:rsid w:val="00C53FFF"/>
    <w:rsid w:val="00C54E22"/>
    <w:rsid w:val="00C56FB9"/>
    <w:rsid w:val="00C60C01"/>
    <w:rsid w:val="00C61218"/>
    <w:rsid w:val="00C6198E"/>
    <w:rsid w:val="00C64180"/>
    <w:rsid w:val="00C708EA"/>
    <w:rsid w:val="00C711EA"/>
    <w:rsid w:val="00C71821"/>
    <w:rsid w:val="00C71F37"/>
    <w:rsid w:val="00C73385"/>
    <w:rsid w:val="00C778A5"/>
    <w:rsid w:val="00C86957"/>
    <w:rsid w:val="00C900AC"/>
    <w:rsid w:val="00C94236"/>
    <w:rsid w:val="00C95162"/>
    <w:rsid w:val="00C96A63"/>
    <w:rsid w:val="00C96F07"/>
    <w:rsid w:val="00C97B3D"/>
    <w:rsid w:val="00CA4259"/>
    <w:rsid w:val="00CB05FC"/>
    <w:rsid w:val="00CB2703"/>
    <w:rsid w:val="00CB3363"/>
    <w:rsid w:val="00CB4991"/>
    <w:rsid w:val="00CB4CF4"/>
    <w:rsid w:val="00CB65C4"/>
    <w:rsid w:val="00CB6A37"/>
    <w:rsid w:val="00CB7684"/>
    <w:rsid w:val="00CC11FB"/>
    <w:rsid w:val="00CC2699"/>
    <w:rsid w:val="00CC7C8F"/>
    <w:rsid w:val="00CD1383"/>
    <w:rsid w:val="00CD1FC4"/>
    <w:rsid w:val="00CE1C97"/>
    <w:rsid w:val="00CE4B8E"/>
    <w:rsid w:val="00CF034F"/>
    <w:rsid w:val="00CF2936"/>
    <w:rsid w:val="00CF6A0F"/>
    <w:rsid w:val="00CF7FA1"/>
    <w:rsid w:val="00D0273B"/>
    <w:rsid w:val="00D034A0"/>
    <w:rsid w:val="00D04860"/>
    <w:rsid w:val="00D0732C"/>
    <w:rsid w:val="00D12130"/>
    <w:rsid w:val="00D12C76"/>
    <w:rsid w:val="00D173CC"/>
    <w:rsid w:val="00D21061"/>
    <w:rsid w:val="00D21543"/>
    <w:rsid w:val="00D21E77"/>
    <w:rsid w:val="00D24AE7"/>
    <w:rsid w:val="00D26EAA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3D53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12B2"/>
    <w:rsid w:val="00D912DC"/>
    <w:rsid w:val="00D9253D"/>
    <w:rsid w:val="00D93928"/>
    <w:rsid w:val="00D97256"/>
    <w:rsid w:val="00D97BE3"/>
    <w:rsid w:val="00D97E89"/>
    <w:rsid w:val="00DA187D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12EA"/>
    <w:rsid w:val="00DC31D8"/>
    <w:rsid w:val="00DC430B"/>
    <w:rsid w:val="00DC55C8"/>
    <w:rsid w:val="00DC60F1"/>
    <w:rsid w:val="00DD10A4"/>
    <w:rsid w:val="00DD22E7"/>
    <w:rsid w:val="00DD46F3"/>
    <w:rsid w:val="00DD5E70"/>
    <w:rsid w:val="00DE0CA1"/>
    <w:rsid w:val="00DE39FF"/>
    <w:rsid w:val="00DE502E"/>
    <w:rsid w:val="00DE51A5"/>
    <w:rsid w:val="00DE56F2"/>
    <w:rsid w:val="00DF116D"/>
    <w:rsid w:val="00DF1B8A"/>
    <w:rsid w:val="00DF2AB0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52D9"/>
    <w:rsid w:val="00E37AC7"/>
    <w:rsid w:val="00E37E06"/>
    <w:rsid w:val="00E44045"/>
    <w:rsid w:val="00E44C3D"/>
    <w:rsid w:val="00E50E94"/>
    <w:rsid w:val="00E513C7"/>
    <w:rsid w:val="00E51A2C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34D9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A01"/>
    <w:rsid w:val="00EC2769"/>
    <w:rsid w:val="00EC4FA5"/>
    <w:rsid w:val="00EC613E"/>
    <w:rsid w:val="00EC75ED"/>
    <w:rsid w:val="00ED0703"/>
    <w:rsid w:val="00ED076A"/>
    <w:rsid w:val="00ED1089"/>
    <w:rsid w:val="00ED14BD"/>
    <w:rsid w:val="00ED1E11"/>
    <w:rsid w:val="00ED2516"/>
    <w:rsid w:val="00ED2E69"/>
    <w:rsid w:val="00EE404D"/>
    <w:rsid w:val="00EE6FF4"/>
    <w:rsid w:val="00EE75CA"/>
    <w:rsid w:val="00EF1373"/>
    <w:rsid w:val="00EF61C8"/>
    <w:rsid w:val="00EF758C"/>
    <w:rsid w:val="00F001A4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1C09"/>
    <w:rsid w:val="00F12DEC"/>
    <w:rsid w:val="00F1409E"/>
    <w:rsid w:val="00F1715C"/>
    <w:rsid w:val="00F17480"/>
    <w:rsid w:val="00F207F3"/>
    <w:rsid w:val="00F21EDB"/>
    <w:rsid w:val="00F23487"/>
    <w:rsid w:val="00F24845"/>
    <w:rsid w:val="00F30FF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0746"/>
    <w:rsid w:val="00F52698"/>
    <w:rsid w:val="00F54432"/>
    <w:rsid w:val="00F5577B"/>
    <w:rsid w:val="00F55CE8"/>
    <w:rsid w:val="00F60958"/>
    <w:rsid w:val="00F60DF5"/>
    <w:rsid w:val="00F60EBA"/>
    <w:rsid w:val="00F659EB"/>
    <w:rsid w:val="00F66312"/>
    <w:rsid w:val="00F66DA9"/>
    <w:rsid w:val="00F66E45"/>
    <w:rsid w:val="00F673CB"/>
    <w:rsid w:val="00F705D1"/>
    <w:rsid w:val="00F72FDF"/>
    <w:rsid w:val="00F77C5F"/>
    <w:rsid w:val="00F803C7"/>
    <w:rsid w:val="00F827DA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2FF6"/>
    <w:rsid w:val="00F93A94"/>
    <w:rsid w:val="00FA17DD"/>
    <w:rsid w:val="00FA21D3"/>
    <w:rsid w:val="00FA35D9"/>
    <w:rsid w:val="00FA5522"/>
    <w:rsid w:val="00FB31D4"/>
    <w:rsid w:val="00FB5DE8"/>
    <w:rsid w:val="00FB6342"/>
    <w:rsid w:val="00FB6C97"/>
    <w:rsid w:val="00FC3C9B"/>
    <w:rsid w:val="00FC6389"/>
    <w:rsid w:val="00FD0503"/>
    <w:rsid w:val="00FD1DF5"/>
    <w:rsid w:val="00FD55A7"/>
    <w:rsid w:val="00FD5F18"/>
    <w:rsid w:val="00FE22C4"/>
    <w:rsid w:val="00FE5309"/>
    <w:rsid w:val="00FE5F22"/>
    <w:rsid w:val="00FE69DC"/>
    <w:rsid w:val="00FE6A57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CE6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41EA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0049FE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8F3B5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827DA"/>
    <w:rPr>
      <w:color w:val="605E5C"/>
      <w:shd w:val="clear" w:color="auto" w:fill="E1DFDD"/>
    </w:rPr>
  </w:style>
  <w:style w:type="character" w:customStyle="1" w:styleId="cf01">
    <w:name w:val="cf01"/>
    <w:basedOn w:val="Standardnpsmoodstavce"/>
    <w:rsid w:val="003B426C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ypdok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1FDD"/>
    <w:rsid w:val="00043095"/>
    <w:rsid w:val="00084F09"/>
    <w:rsid w:val="0008668D"/>
    <w:rsid w:val="00182DEA"/>
    <w:rsid w:val="001A0BDC"/>
    <w:rsid w:val="001F0177"/>
    <w:rsid w:val="00204520"/>
    <w:rsid w:val="0022554F"/>
    <w:rsid w:val="00233E15"/>
    <w:rsid w:val="00256AC1"/>
    <w:rsid w:val="00290B97"/>
    <w:rsid w:val="002D5869"/>
    <w:rsid w:val="002D74B9"/>
    <w:rsid w:val="002E448E"/>
    <w:rsid w:val="00337D42"/>
    <w:rsid w:val="003D1CE3"/>
    <w:rsid w:val="003E5222"/>
    <w:rsid w:val="0042166D"/>
    <w:rsid w:val="00553D37"/>
    <w:rsid w:val="00555C05"/>
    <w:rsid w:val="005A5A36"/>
    <w:rsid w:val="005B1DD6"/>
    <w:rsid w:val="005C0660"/>
    <w:rsid w:val="005C446F"/>
    <w:rsid w:val="006259A0"/>
    <w:rsid w:val="00641106"/>
    <w:rsid w:val="00652906"/>
    <w:rsid w:val="00675B1D"/>
    <w:rsid w:val="007263AB"/>
    <w:rsid w:val="007A54EE"/>
    <w:rsid w:val="007C04C2"/>
    <w:rsid w:val="007C185D"/>
    <w:rsid w:val="008341BA"/>
    <w:rsid w:val="00840B2F"/>
    <w:rsid w:val="008417F1"/>
    <w:rsid w:val="0088762F"/>
    <w:rsid w:val="008F69B2"/>
    <w:rsid w:val="00913853"/>
    <w:rsid w:val="00914BD0"/>
    <w:rsid w:val="00972B14"/>
    <w:rsid w:val="0097702A"/>
    <w:rsid w:val="009C1495"/>
    <w:rsid w:val="00A13EDF"/>
    <w:rsid w:val="00A255A8"/>
    <w:rsid w:val="00A57052"/>
    <w:rsid w:val="00A57B8D"/>
    <w:rsid w:val="00A6314C"/>
    <w:rsid w:val="00A66753"/>
    <w:rsid w:val="00A7139D"/>
    <w:rsid w:val="00AB0433"/>
    <w:rsid w:val="00B00FA3"/>
    <w:rsid w:val="00B03CD2"/>
    <w:rsid w:val="00B16F27"/>
    <w:rsid w:val="00B87547"/>
    <w:rsid w:val="00B96055"/>
    <w:rsid w:val="00BF7EAF"/>
    <w:rsid w:val="00C02E21"/>
    <w:rsid w:val="00C4354E"/>
    <w:rsid w:val="00C710FC"/>
    <w:rsid w:val="00C957B8"/>
    <w:rsid w:val="00D509D7"/>
    <w:rsid w:val="00D60657"/>
    <w:rsid w:val="00DA36A4"/>
    <w:rsid w:val="00E040DB"/>
    <w:rsid w:val="00E14E84"/>
    <w:rsid w:val="00EB4EF7"/>
    <w:rsid w:val="00EC1FE9"/>
    <w:rsid w:val="00F302B0"/>
    <w:rsid w:val="00F36507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7FEBA9-0640-4184-B1C4-6B53D0F227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4BCF9-2C21-4BB8-9474-FB3B40F49ED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5468</Words>
  <Characters>32263</Characters>
  <Application>Microsoft Office Word</Application>
  <DocSecurity>0</DocSecurity>
  <Lines>268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2023-08-24T07:17:00Z</dcterms:created>
  <dcterms:modified xsi:type="dcterms:W3CDTF">2023-09-20T08:49:00Z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