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12F29"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5B0AF3B0" w14:textId="5B0450DB"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r w:rsidRPr="00AC3588">
        <w:rPr>
          <w:rFonts w:eastAsia="Verdana" w:cs="Times New Roman"/>
        </w:rPr>
        <w:t>„</w:t>
      </w:r>
      <w:r w:rsidR="00AC3588" w:rsidRPr="00AC3588">
        <w:t>Rekonstrukce traťového úseku Vlkov u Tišnova (mimo) - Křižanov (mimo)</w:t>
      </w:r>
      <w:r w:rsidRPr="00AC3588">
        <w:rPr>
          <w:rFonts w:eastAsia="Verdana" w:cs="Times New Roman"/>
        </w:rPr>
        <w:t>“</w:t>
      </w:r>
    </w:p>
    <w:p w14:paraId="4E337ED4"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28956754" w14:textId="77777777" w:rsidR="00DD69B0" w:rsidRPr="00141CE2" w:rsidRDefault="00DD69B0" w:rsidP="00141CE2">
      <w:pPr>
        <w:spacing w:after="120" w:line="240" w:lineRule="auto"/>
        <w:contextualSpacing/>
        <w:jc w:val="both"/>
        <w:rPr>
          <w:rFonts w:eastAsia="Verdana" w:cs="Times New Roman"/>
          <w:b/>
          <w:szCs w:val="20"/>
        </w:rPr>
      </w:pPr>
    </w:p>
    <w:p w14:paraId="06A9D2F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3C0F123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293AA29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97B85A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22C3C7AA" w14:textId="77777777" w:rsidR="00DD69B0" w:rsidRPr="00AC3588" w:rsidRDefault="00DD69B0" w:rsidP="0048621E">
      <w:pPr>
        <w:pStyle w:val="SoDTextbezodsazen"/>
        <w:spacing w:after="0"/>
      </w:pPr>
      <w:r w:rsidRPr="00AC3588">
        <w:rPr>
          <w:rFonts w:eastAsia="Verdana" w:cs="Times New Roman"/>
          <w:sz w:val="20"/>
          <w:szCs w:val="20"/>
        </w:rPr>
        <w:t xml:space="preserve">zastoupená: </w:t>
      </w:r>
      <w:r w:rsidRPr="00AC3588">
        <w:t xml:space="preserve">Ing. Mojmírem Nejezchlebem, náměstkem GŘ pro modernizaci dráhy </w:t>
      </w:r>
    </w:p>
    <w:p w14:paraId="4BCF96BB" w14:textId="77777777" w:rsidR="00DD69B0" w:rsidRPr="00141CE2" w:rsidRDefault="00DD69B0" w:rsidP="0048621E">
      <w:pPr>
        <w:pStyle w:val="SoDTextbezodsazen"/>
        <w:spacing w:after="0"/>
        <w:rPr>
          <w:rFonts w:eastAsia="Verdana" w:cs="Times New Roman"/>
          <w:szCs w:val="20"/>
        </w:rPr>
      </w:pPr>
      <w:r w:rsidRPr="00AC3588">
        <w:t>na základě Pověření č. 2372 ze dne 26. 2. 2018</w:t>
      </w:r>
    </w:p>
    <w:p w14:paraId="75D652D5" w14:textId="77777777" w:rsidR="00DD69B0" w:rsidRPr="00141CE2" w:rsidRDefault="00DD69B0" w:rsidP="00141CE2">
      <w:pPr>
        <w:spacing w:after="120" w:line="240" w:lineRule="auto"/>
        <w:contextualSpacing/>
        <w:jc w:val="both"/>
        <w:rPr>
          <w:rFonts w:eastAsia="Verdana" w:cs="Times New Roman"/>
          <w:szCs w:val="20"/>
        </w:rPr>
      </w:pPr>
    </w:p>
    <w:p w14:paraId="3A34997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0EF0F74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4D4C02D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7816B378" w14:textId="77777777" w:rsidR="00DD69B0" w:rsidRPr="00141CE2" w:rsidRDefault="00DD69B0" w:rsidP="00141CE2">
      <w:pPr>
        <w:spacing w:after="120" w:line="240" w:lineRule="auto"/>
        <w:contextualSpacing/>
        <w:jc w:val="both"/>
        <w:rPr>
          <w:rFonts w:eastAsia="Verdana" w:cs="Times New Roman"/>
          <w:szCs w:val="20"/>
        </w:rPr>
      </w:pPr>
    </w:p>
    <w:p w14:paraId="19F004F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27FB7A08" w14:textId="77777777" w:rsidR="00DD69B0" w:rsidRPr="00141CE2" w:rsidRDefault="00DD69B0" w:rsidP="00141CE2">
      <w:pPr>
        <w:spacing w:after="120" w:line="240" w:lineRule="auto"/>
        <w:contextualSpacing/>
        <w:jc w:val="both"/>
        <w:rPr>
          <w:rFonts w:eastAsia="Verdana" w:cs="Times New Roman"/>
          <w:szCs w:val="20"/>
        </w:rPr>
      </w:pPr>
    </w:p>
    <w:p w14:paraId="758559DF"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17D5BF78"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7E1F1104" w14:textId="761AE1D8"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AC3588">
        <w:rPr>
          <w:rFonts w:eastAsia="Verdana" w:cs="Times New Roman"/>
          <w:szCs w:val="20"/>
        </w:rPr>
        <w:t>SUBISPROFIN</w:t>
      </w:r>
      <w:r w:rsidR="00AC3588" w:rsidRPr="00AC3588">
        <w:rPr>
          <w:sz w:val="18"/>
          <w:szCs w:val="18"/>
        </w:rPr>
        <w:t xml:space="preserve">: </w:t>
      </w:r>
      <w:r w:rsidR="00AC3588" w:rsidRPr="00AC3588">
        <w:rPr>
          <w:rFonts w:eastAsia="Verdana" w:cs="Times New Roman"/>
          <w:szCs w:val="20"/>
        </w:rPr>
        <w:t>3273214901</w:t>
      </w:r>
      <w:r w:rsidR="00AC3588" w:rsidRPr="00BD5BFC">
        <w:rPr>
          <w:rFonts w:eastAsia="Verdana" w:cs="Times New Roman"/>
          <w:szCs w:val="20"/>
        </w:rPr>
        <w:t>/5623720025</w:t>
      </w:r>
    </w:p>
    <w:p w14:paraId="08DCD006"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A253C8A"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2190431D" w14:textId="77777777" w:rsidR="00DD69B0" w:rsidRPr="00141CE2" w:rsidRDefault="00DD69B0" w:rsidP="00141CE2">
      <w:pPr>
        <w:spacing w:after="120" w:line="240" w:lineRule="auto"/>
        <w:contextualSpacing/>
        <w:jc w:val="both"/>
        <w:rPr>
          <w:rFonts w:eastAsia="Verdana" w:cs="Times New Roman"/>
          <w:szCs w:val="20"/>
        </w:rPr>
      </w:pPr>
    </w:p>
    <w:p w14:paraId="366B863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56093EF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3BC1E9D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1934C1F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1801C09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1645A8D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0969EC23" w14:textId="77777777" w:rsidR="00DD69B0" w:rsidRPr="00141CE2" w:rsidRDefault="00DD69B0" w:rsidP="00141CE2">
      <w:pPr>
        <w:spacing w:after="120" w:line="240" w:lineRule="auto"/>
        <w:contextualSpacing/>
        <w:jc w:val="both"/>
        <w:rPr>
          <w:rFonts w:eastAsia="Verdana" w:cs="Times New Roman"/>
          <w:b/>
          <w:szCs w:val="20"/>
        </w:rPr>
      </w:pPr>
    </w:p>
    <w:p w14:paraId="3F94B38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46B776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0741DC96" w14:textId="77777777" w:rsidR="00DD69B0" w:rsidRPr="00141CE2" w:rsidRDefault="00DD69B0" w:rsidP="00141CE2">
      <w:pPr>
        <w:spacing w:after="120" w:line="240" w:lineRule="auto"/>
        <w:contextualSpacing/>
        <w:jc w:val="both"/>
        <w:rPr>
          <w:rFonts w:eastAsia="Verdana" w:cs="Times New Roman"/>
          <w:szCs w:val="20"/>
        </w:rPr>
      </w:pPr>
    </w:p>
    <w:p w14:paraId="04B828F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2807F6E7" w14:textId="77777777" w:rsidR="00DD69B0" w:rsidRPr="00141CE2" w:rsidRDefault="00DD69B0" w:rsidP="00141CE2">
      <w:pPr>
        <w:spacing w:after="120" w:line="240" w:lineRule="auto"/>
        <w:contextualSpacing/>
        <w:jc w:val="both"/>
        <w:rPr>
          <w:rFonts w:eastAsia="Verdana" w:cs="Times New Roman"/>
          <w:szCs w:val="20"/>
        </w:rPr>
      </w:pPr>
    </w:p>
    <w:p w14:paraId="5497C2B9"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5D1625FF"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35BC8BF7" w14:textId="77777777" w:rsidR="00DD69B0" w:rsidRPr="00141CE2" w:rsidRDefault="00DD69B0" w:rsidP="002811C8">
      <w:pPr>
        <w:pStyle w:val="Nadpisbezsl1-2"/>
        <w:outlineLvl w:val="0"/>
      </w:pPr>
      <w:r w:rsidRPr="00141CE2">
        <w:t>Preambule</w:t>
      </w:r>
    </w:p>
    <w:p w14:paraId="1D5264E4"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CF5305A" w14:textId="20D328A1" w:rsidR="00DD69B0" w:rsidRPr="00AC3588"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s </w:t>
      </w:r>
      <w:r w:rsidRPr="00AC3588">
        <w:rPr>
          <w:rFonts w:eastAsia="Verdana" w:cs="Times New Roman"/>
          <w:szCs w:val="20"/>
        </w:rPr>
        <w:t xml:space="preserve">názvem </w:t>
      </w:r>
      <w:r w:rsidR="00AC3588">
        <w:rPr>
          <w:rFonts w:eastAsia="Verdana" w:cs="Times New Roman"/>
          <w:szCs w:val="20"/>
        </w:rPr>
        <w:t>„</w:t>
      </w:r>
      <w:r w:rsidR="00AC3588" w:rsidRPr="00AC3588">
        <w:rPr>
          <w:rFonts w:eastAsia="Verdana" w:cs="Times New Roman"/>
        </w:rPr>
        <w:t>Rekonstrukce traťového úseku Vlkov u Tišnova (mimo) - Křižanov (mimo)</w:t>
      </w:r>
      <w:r w:rsidRPr="00AC3588">
        <w:rPr>
          <w:rFonts w:eastAsia="Verdana" w:cs="Times New Roman"/>
          <w:i/>
          <w:iCs/>
          <w:szCs w:val="20"/>
        </w:rPr>
        <w:t>“</w:t>
      </w:r>
      <w:r w:rsidRPr="00AC3588">
        <w:rPr>
          <w:rFonts w:eastAsia="Verdana" w:cs="Times New Roman"/>
          <w:szCs w:val="20"/>
        </w:rPr>
        <w:t>,</w:t>
      </w:r>
      <w:bookmarkEnd w:id="1"/>
      <w:r w:rsidRPr="00AC3588">
        <w:rPr>
          <w:rFonts w:eastAsia="Verdana" w:cs="Times New Roman"/>
          <w:szCs w:val="20"/>
        </w:rPr>
        <w:t xml:space="preserve"> jejímž předmětem je zhotovení díla dle zadávací dokumentace veřejné zakázky a poskytování </w:t>
      </w:r>
      <w:r w:rsidR="00DF69DB" w:rsidRPr="00AC3588">
        <w:rPr>
          <w:rFonts w:eastAsia="Verdana" w:cs="Times New Roman"/>
          <w:szCs w:val="20"/>
        </w:rPr>
        <w:t xml:space="preserve">součinnosti </w:t>
      </w:r>
      <w:r w:rsidRPr="00AC3588">
        <w:rPr>
          <w:rFonts w:eastAsia="Verdana" w:cs="Times New Roman"/>
          <w:szCs w:val="20"/>
        </w:rPr>
        <w:t xml:space="preserve">(dále jen </w:t>
      </w:r>
      <w:r w:rsidRPr="00AC3588">
        <w:rPr>
          <w:rFonts w:eastAsia="Verdana" w:cs="Times New Roman"/>
          <w:b/>
          <w:bCs/>
          <w:szCs w:val="20"/>
        </w:rPr>
        <w:t>„Veřejná zakázka“</w:t>
      </w:r>
      <w:r w:rsidRPr="00AC3588">
        <w:rPr>
          <w:rFonts w:eastAsia="Verdana" w:cs="Times New Roman"/>
          <w:szCs w:val="20"/>
        </w:rPr>
        <w:t>),</w:t>
      </w:r>
    </w:p>
    <w:p w14:paraId="654CEF5E" w14:textId="76F29A61" w:rsidR="00DD69B0" w:rsidRPr="00AC3588" w:rsidRDefault="00DD69B0" w:rsidP="00BD5BFC">
      <w:pPr>
        <w:numPr>
          <w:ilvl w:val="0"/>
          <w:numId w:val="29"/>
        </w:numPr>
        <w:spacing w:after="120" w:line="240" w:lineRule="auto"/>
        <w:contextualSpacing/>
        <w:jc w:val="both"/>
        <w:rPr>
          <w:rFonts w:eastAsia="Verdana" w:cs="Times New Roman"/>
          <w:szCs w:val="20"/>
        </w:rPr>
      </w:pPr>
      <w:r w:rsidRPr="00AC3588">
        <w:rPr>
          <w:rFonts w:eastAsia="Verdana" w:cs="Times New Roman"/>
          <w:szCs w:val="20"/>
        </w:rPr>
        <w:t>Smluvní strany současně uzavírají na základě zadávacího řízení Veřejné zakázky smlouvu o dílo, jejímž předmětem je realizace díla s názvem „</w:t>
      </w:r>
      <w:r w:rsidR="00AC3588" w:rsidRPr="00AC3588">
        <w:rPr>
          <w:rFonts w:eastAsia="Verdana" w:cs="Times New Roman"/>
          <w:szCs w:val="20"/>
        </w:rPr>
        <w:t>Rekonstrukce traťového úseku Vlkov u Tišnova (mimo) - Křižanov (mimo)</w:t>
      </w:r>
      <w:r w:rsidRPr="00AC3588">
        <w:rPr>
          <w:rFonts w:eastAsia="Verdana" w:cs="Times New Roman"/>
          <w:szCs w:val="20"/>
        </w:rPr>
        <w:t xml:space="preserve">“, dle zadávací dokumentace Veřejné zakázky (dále jen </w:t>
      </w:r>
      <w:r w:rsidRPr="00AC3588">
        <w:rPr>
          <w:rFonts w:eastAsia="Verdana" w:cs="Times New Roman"/>
          <w:b/>
          <w:bCs/>
          <w:szCs w:val="20"/>
        </w:rPr>
        <w:t>„Smlouva o dílo“</w:t>
      </w:r>
      <w:r w:rsidRPr="00AC3588">
        <w:rPr>
          <w:rFonts w:eastAsia="Verdana" w:cs="Times New Roman"/>
          <w:szCs w:val="20"/>
        </w:rPr>
        <w:t>),</w:t>
      </w:r>
    </w:p>
    <w:p w14:paraId="5387E0F5" w14:textId="77777777" w:rsidR="00DD69B0" w:rsidRPr="00AC3588" w:rsidRDefault="00DD69B0" w:rsidP="00141CE2">
      <w:pPr>
        <w:numPr>
          <w:ilvl w:val="0"/>
          <w:numId w:val="29"/>
        </w:numPr>
        <w:spacing w:after="120" w:line="240" w:lineRule="auto"/>
        <w:contextualSpacing/>
        <w:jc w:val="both"/>
        <w:rPr>
          <w:rFonts w:eastAsia="Verdana" w:cs="Times New Roman"/>
          <w:szCs w:val="20"/>
        </w:rPr>
      </w:pPr>
      <w:r w:rsidRPr="00AC3588">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1ECE01DB"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AC3588">
        <w:rPr>
          <w:rFonts w:eastAsia="Verdana" w:cs="Times New Roman"/>
          <w:szCs w:val="20"/>
        </w:rPr>
        <w:t xml:space="preserve">Objednatel má zájem na zajištění </w:t>
      </w:r>
      <w:r w:rsidR="006E5235" w:rsidRPr="00AC3588">
        <w:rPr>
          <w:rFonts w:eastAsia="Verdana" w:cs="Times New Roman"/>
          <w:szCs w:val="20"/>
        </w:rPr>
        <w:t>součinnosti týkající se</w:t>
      </w:r>
      <w:r w:rsidRPr="00AC3588">
        <w:rPr>
          <w:rFonts w:eastAsia="Verdana" w:cs="Times New Roman"/>
          <w:szCs w:val="20"/>
        </w:rPr>
        <w:t xml:space="preserve"> díla zhotoveného na základě Smlouvy o dílo, v rozsahu a za podmínek</w:t>
      </w:r>
      <w:r w:rsidRPr="00141CE2">
        <w:rPr>
          <w:rFonts w:eastAsia="Verdana" w:cs="Times New Roman"/>
          <w:szCs w:val="20"/>
        </w:rPr>
        <w:t xml:space="preserve"> stanovených touto Smlouvou,</w:t>
      </w:r>
    </w:p>
    <w:p w14:paraId="6029E2C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41EE03A6" w14:textId="77777777" w:rsidR="00DD69B0" w:rsidRPr="00141CE2" w:rsidRDefault="00DD69B0" w:rsidP="002811C8">
      <w:pPr>
        <w:pStyle w:val="Nadpisbezsl1-2"/>
        <w:keepNext/>
        <w:outlineLvl w:val="0"/>
      </w:pPr>
      <w:r w:rsidRPr="00141CE2">
        <w:t>I.</w:t>
      </w:r>
      <w:r w:rsidRPr="00141CE2">
        <w:br/>
        <w:t>Úvodní ustanovení</w:t>
      </w:r>
    </w:p>
    <w:p w14:paraId="630ECDD8" w14:textId="3494C881"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w:t>
      </w:r>
      <w:r w:rsidRPr="00AC3588">
        <w:rPr>
          <w:rFonts w:eastAsia="Times New Roman" w:cs="Arial"/>
          <w:szCs w:val="20"/>
          <w:lang w:eastAsia="cs-CZ"/>
        </w:rPr>
        <w:t>návazných zařízení, která mají rozhraní se zabezpečovacím zařízením, dodaných v rámci stavby „</w:t>
      </w:r>
      <w:r w:rsidR="00AC3588" w:rsidRPr="00AC3588">
        <w:rPr>
          <w:rFonts w:eastAsia="Verdana" w:cs="Times New Roman"/>
          <w:szCs w:val="20"/>
        </w:rPr>
        <w:t>Rekonstrukce traťového úseku Vlkov u Tišnova (mimo) - Křižanov (mimo)</w:t>
      </w:r>
      <w:r w:rsidRPr="00AC3588">
        <w:rPr>
          <w:rFonts w:eastAsia="Times New Roman" w:cs="Arial"/>
          <w:szCs w:val="20"/>
          <w:lang w:eastAsia="cs-CZ"/>
        </w:rPr>
        <w:t>“ (</w:t>
      </w:r>
      <w:r w:rsidR="0003058D" w:rsidRPr="00AC3588">
        <w:rPr>
          <w:rFonts w:eastAsia="Times New Roman" w:cs="Arial"/>
          <w:szCs w:val="20"/>
          <w:lang w:eastAsia="cs-CZ"/>
        </w:rPr>
        <w:t xml:space="preserve">stavba </w:t>
      </w:r>
      <w:r w:rsidRPr="00AC3588">
        <w:rPr>
          <w:rFonts w:eastAsia="Times New Roman" w:cs="Arial"/>
          <w:szCs w:val="20"/>
          <w:lang w:eastAsia="cs-CZ"/>
        </w:rPr>
        <w:t xml:space="preserve">dále také jen jako </w:t>
      </w:r>
      <w:r w:rsidRPr="00AC3588">
        <w:rPr>
          <w:rFonts w:eastAsia="Times New Roman" w:cs="Arial"/>
          <w:b/>
          <w:bCs/>
          <w:szCs w:val="20"/>
          <w:lang w:eastAsia="cs-CZ"/>
        </w:rPr>
        <w:t>„Dílo“</w:t>
      </w:r>
      <w:r w:rsidRPr="00AC3588">
        <w:rPr>
          <w:rFonts w:eastAsia="Times New Roman" w:cs="Arial"/>
          <w:szCs w:val="20"/>
          <w:lang w:eastAsia="cs-CZ"/>
        </w:rPr>
        <w:t>). Na základě této Smlouvy bude Zhotovitel</w:t>
      </w:r>
      <w:r w:rsidRPr="00BD5BFC">
        <w:rPr>
          <w:rFonts w:eastAsia="Times New Roman" w:cs="Arial"/>
          <w:szCs w:val="20"/>
          <w:lang w:eastAsia="cs-CZ"/>
        </w:rPr>
        <w:t xml:space="preserve">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49FBCFCE"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5C5FE0BC"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653D7066"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010DECAC"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0E3D4061"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lastRenderedPageBreak/>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5EDB7E10"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25801354"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3D7241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634F551B"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7580C7EB"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68827DC7"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71201B6C"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77C9002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517FD8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466461D"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529C9C2D"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5D205BC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D6E2E5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6F5D21F"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7400735C" wp14:editId="505684C9">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8AC068"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9044B1E"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64C2A8F8"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AD92197"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16EA5C20"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37DCE8EE"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0E0B9DE"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38475776"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23F30D3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E4F4F39"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039F1F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0A93594F"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51D5E5C5"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15DC87A4"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w:t>
      </w:r>
      <w:proofErr w:type="gramStart"/>
      <w:r w:rsidRPr="007012D7">
        <w:rPr>
          <w:rFonts w:eastAsia="Verdana" w:cs="Arial"/>
          <w:szCs w:val="20"/>
        </w:rPr>
        <w:t>zvýší</w:t>
      </w:r>
      <w:proofErr w:type="gramEnd"/>
      <w:r w:rsidRPr="007012D7">
        <w:rPr>
          <w:rFonts w:eastAsia="Verdana" w:cs="Arial"/>
          <w:szCs w:val="20"/>
        </w:rPr>
        <w:t xml:space="preserve">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484C6696" w14:textId="77777777" w:rsidR="0003058D" w:rsidRPr="007012D7" w:rsidRDefault="0003058D" w:rsidP="00B06BED">
      <w:pPr>
        <w:spacing w:after="120" w:line="240" w:lineRule="auto"/>
        <w:ind w:left="567"/>
        <w:jc w:val="both"/>
        <w:rPr>
          <w:rFonts w:eastAsia="Verdana" w:cs="Arial"/>
          <w:szCs w:val="20"/>
        </w:rPr>
      </w:pPr>
    </w:p>
    <w:p w14:paraId="36085153"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7824A5E8"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30FD9D6F"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0C8D716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29439013"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1FFAE9B8"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lastRenderedPageBreak/>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77E4EFE3"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24D3D293"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D4215A9"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1B45E072"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62C02631"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00860929"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311A17D4"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5110E0C1"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0F8B2F0F"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699913A2"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30932F1B"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1982DEF3"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w:t>
      </w:r>
      <w:r w:rsidRPr="007012D7">
        <w:rPr>
          <w:rFonts w:eastAsia="Verdana" w:cs="Times New Roman"/>
          <w:szCs w:val="20"/>
        </w:rPr>
        <w:lastRenderedPageBreak/>
        <w:t>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4CAFD656"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10BE74B7"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7590514A"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3C8B88A8"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00669C6"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114BB7B"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33691C66"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6273502A"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7CD756A9"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6C2497D0"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2E101A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w:t>
      </w:r>
      <w:r w:rsidRPr="00141CE2">
        <w:rPr>
          <w:rFonts w:eastAsia="Verdana" w:cs="Arial"/>
          <w:szCs w:val="20"/>
        </w:rPr>
        <w:lastRenderedPageBreak/>
        <w:t>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1D09E7BF"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00C5013"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13689989"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2ED6CBD3"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1563A3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40329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686708D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53CC13D3"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w:t>
      </w:r>
      <w:r w:rsidRPr="00141CE2">
        <w:rPr>
          <w:rFonts w:eastAsia="Times New Roman" w:cs="Arial"/>
          <w:szCs w:val="20"/>
          <w:lang w:eastAsia="cs-CZ"/>
        </w:rPr>
        <w:lastRenderedPageBreak/>
        <w:t>upozornit Objednatele na potenciální rizika vzniku škod a včas a řádně dle svých možností provést taková opatření, která riziko vzniku škod zabrání nebo je minimalizuje.</w:t>
      </w:r>
    </w:p>
    <w:p w14:paraId="57216410"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7088E8F"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5E51C822"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0277A56F"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4312481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F63D5F3"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24139BFA"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1F53915A"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3FBE0C4"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50EAAC73"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55E68B2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0875F73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3098F555"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7708923F"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1EDF68F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7BCA526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1BC7F344"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0CC33DE"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14EEC662"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273D654F"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79645B04"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1A04A80F"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3FB007D0"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5F289186"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263AF27"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35432D1B"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D2638A7"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E584252"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lastRenderedPageBreak/>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4AF5341B" w14:textId="77777777" w:rsidR="00DD69B0" w:rsidRPr="00141CE2" w:rsidRDefault="00DD69B0" w:rsidP="002811C8">
      <w:pPr>
        <w:pStyle w:val="Nadpisbezsl1-2"/>
        <w:outlineLvl w:val="0"/>
      </w:pPr>
      <w:r w:rsidRPr="00141CE2">
        <w:t>X.</w:t>
      </w:r>
      <w:r w:rsidRPr="00141CE2">
        <w:br/>
        <w:t xml:space="preserve">Smluvní pokuty </w:t>
      </w:r>
    </w:p>
    <w:p w14:paraId="3BDCD470"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21CEA45B"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0F83FE78"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5C5F90A"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26EFDE5C"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5B322E36"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F23AFB3"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071836F4"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4700E8B6"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08EC5F31"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w:t>
      </w:r>
      <w:r w:rsidRPr="008C5F4C">
        <w:rPr>
          <w:rFonts w:eastAsia="Verdana" w:cs="Times New Roman"/>
          <w:szCs w:val="20"/>
        </w:rPr>
        <w:lastRenderedPageBreak/>
        <w:t>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6F0CA2CE"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52CEA807"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D1103A9"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70C6528B"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03598AC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1D2D6D2D"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72C2275E"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D6D410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w:t>
      </w:r>
      <w:r w:rsidRPr="00141CE2">
        <w:rPr>
          <w:rFonts w:eastAsia="Verdana" w:cs="Times New Roman"/>
          <w:szCs w:val="20"/>
        </w:rPr>
        <w:lastRenderedPageBreak/>
        <w:t>kterékoliv Smluvní strany takové zdánlivé, neplatné či nevymahatelné ustanovení nahradit platným a vymahatelným ustanovením, které bude svým obsahem nejbližší účelu zdánlivého, neplatného či nevymahatelného ustanovení.</w:t>
      </w:r>
    </w:p>
    <w:p w14:paraId="03656BF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EB86D8"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3AA0FB70"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4CDAD1E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01B3591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586CCC5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60E75C40"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26CAFAC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402D9D0"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0C6AEBA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7CDE9557" w14:textId="77777777"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0214359A" w14:textId="77777777" w:rsidR="00DD69B0" w:rsidRPr="00141CE2" w:rsidRDefault="00DD69B0" w:rsidP="00141CE2">
      <w:pPr>
        <w:spacing w:after="120" w:line="240" w:lineRule="auto"/>
        <w:contextualSpacing/>
        <w:jc w:val="both"/>
        <w:rPr>
          <w:rFonts w:eastAsia="Verdana" w:cs="Times New Roman"/>
          <w:noProof/>
          <w:szCs w:val="20"/>
        </w:rPr>
      </w:pPr>
    </w:p>
    <w:p w14:paraId="5C590652"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5E546C87" w14:textId="77777777" w:rsidR="00AD7FEF" w:rsidRPr="00C50C28" w:rsidRDefault="00AD7FEF" w:rsidP="00AD7FEF">
      <w:pPr>
        <w:pStyle w:val="SoDTextbezodsazen"/>
      </w:pPr>
    </w:p>
    <w:p w14:paraId="67D467BC" w14:textId="77777777" w:rsidR="00AD7FEF" w:rsidRPr="00C50C28" w:rsidRDefault="00AD7FEF" w:rsidP="00AD7FEF">
      <w:pPr>
        <w:pStyle w:val="SoDTextbezodsazen"/>
      </w:pPr>
    </w:p>
    <w:p w14:paraId="5A9C7854"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3FC110F9"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B4EDDB"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415DCBF" w14:textId="77777777" w:rsidR="00AD7FEF" w:rsidRDefault="00AD7FEF" w:rsidP="00AD7FEF">
      <w:pPr>
        <w:pStyle w:val="Textbezodsazen"/>
        <w:spacing w:after="0"/>
      </w:pPr>
      <w:r>
        <w:t>náměstek GŘ pro modernizaci dráhy</w:t>
      </w:r>
      <w:r>
        <w:tab/>
      </w:r>
      <w:r>
        <w:tab/>
      </w:r>
      <w:r>
        <w:tab/>
      </w:r>
    </w:p>
    <w:p w14:paraId="05C284B3" w14:textId="77777777" w:rsidR="00AD7FEF" w:rsidRDefault="00AD7FEF" w:rsidP="00AD7FEF">
      <w:pPr>
        <w:pStyle w:val="Textbezodsazen"/>
        <w:spacing w:after="0"/>
      </w:pPr>
      <w:r>
        <w:t xml:space="preserve">  Správa železnic, státní organizace</w:t>
      </w:r>
    </w:p>
    <w:p w14:paraId="12697D81"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0D25F" w14:textId="77777777" w:rsidR="005B7419" w:rsidRDefault="005B7419" w:rsidP="00DD69B0">
      <w:pPr>
        <w:spacing w:after="0" w:line="240" w:lineRule="auto"/>
      </w:pPr>
      <w:r>
        <w:separator/>
      </w:r>
    </w:p>
  </w:endnote>
  <w:endnote w:type="continuationSeparator" w:id="0">
    <w:p w14:paraId="67DC91EA" w14:textId="77777777" w:rsidR="005B7419" w:rsidRDefault="005B7419"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0C1BBFBF" w14:textId="77777777" w:rsidTr="00DD69B0">
      <w:tc>
        <w:tcPr>
          <w:tcW w:w="851" w:type="dxa"/>
          <w:tcMar>
            <w:left w:w="0" w:type="dxa"/>
            <w:right w:w="0" w:type="dxa"/>
          </w:tcMar>
          <w:vAlign w:val="bottom"/>
        </w:tcPr>
        <w:p w14:paraId="2C9759F8" w14:textId="5DAAAC54"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AC3588">
            <w:rPr>
              <w:b/>
              <w:noProof/>
              <w:color w:val="FF5200"/>
              <w:sz w:val="14"/>
              <w:szCs w:val="14"/>
            </w:rPr>
            <w:t>14</w:t>
          </w:r>
          <w:r w:rsidRPr="00DD69B0">
            <w:rPr>
              <w:b/>
              <w:noProof/>
              <w:color w:val="FF5200"/>
              <w:sz w:val="14"/>
              <w:szCs w:val="14"/>
            </w:rPr>
            <w:fldChar w:fldCharType="end"/>
          </w:r>
        </w:p>
      </w:tc>
      <w:tc>
        <w:tcPr>
          <w:tcW w:w="7881" w:type="dxa"/>
          <w:vAlign w:val="bottom"/>
        </w:tcPr>
        <w:p w14:paraId="4563435A" w14:textId="77777777" w:rsidR="007B1554" w:rsidRPr="003462EB" w:rsidRDefault="007B1554" w:rsidP="00DD69B0">
          <w:pPr>
            <w:pStyle w:val="Zpatvlevo"/>
          </w:pPr>
        </w:p>
      </w:tc>
    </w:tr>
  </w:tbl>
  <w:p w14:paraId="1F97B304"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5823D4F5" w14:textId="77777777" w:rsidTr="009F6E81">
      <w:tc>
        <w:tcPr>
          <w:tcW w:w="368" w:type="dxa"/>
          <w:tcMar>
            <w:left w:w="0" w:type="dxa"/>
            <w:right w:w="0" w:type="dxa"/>
          </w:tcMar>
          <w:vAlign w:val="bottom"/>
        </w:tcPr>
        <w:p w14:paraId="47A5C88C"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3E0B8936" w14:textId="77777777" w:rsidR="007B1554" w:rsidRDefault="007B1554" w:rsidP="00DD69B0">
          <w:pPr>
            <w:pStyle w:val="Zpat"/>
          </w:pPr>
        </w:p>
      </w:tc>
      <w:tc>
        <w:tcPr>
          <w:tcW w:w="2835" w:type="dxa"/>
          <w:shd w:val="clear" w:color="auto" w:fill="auto"/>
          <w:tcMar>
            <w:left w:w="0" w:type="dxa"/>
            <w:right w:w="0" w:type="dxa"/>
          </w:tcMar>
        </w:tcPr>
        <w:p w14:paraId="5B9BBB1A" w14:textId="77777777" w:rsidR="007B1554" w:rsidRDefault="007B1554" w:rsidP="00DD69B0">
          <w:pPr>
            <w:pStyle w:val="Zpat"/>
          </w:pPr>
        </w:p>
      </w:tc>
      <w:tc>
        <w:tcPr>
          <w:tcW w:w="2128" w:type="dxa"/>
        </w:tcPr>
        <w:p w14:paraId="0065B029"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B231C">
            <w:rPr>
              <w:rStyle w:val="slostrnky1"/>
              <w:noProof/>
            </w:rPr>
            <w:t>13</w:t>
          </w:r>
          <w:r w:rsidRPr="00B8518B">
            <w:rPr>
              <w:rStyle w:val="slostrnky1"/>
            </w:rPr>
            <w:fldChar w:fldCharType="end"/>
          </w:r>
        </w:p>
      </w:tc>
    </w:tr>
  </w:tbl>
  <w:p w14:paraId="71ADA075"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80C8" w14:textId="77777777" w:rsidR="00D55435" w:rsidRPr="00B3350F" w:rsidRDefault="00D55435" w:rsidP="00D55435">
    <w:pPr>
      <w:spacing w:after="0" w:line="240" w:lineRule="auto"/>
      <w:rPr>
        <w:sz w:val="4"/>
        <w:szCs w:val="4"/>
      </w:rPr>
    </w:pPr>
  </w:p>
  <w:p w14:paraId="25D55977" w14:textId="77777777" w:rsidR="00D55435" w:rsidRPr="00B3350F" w:rsidRDefault="00D55435" w:rsidP="00D55435">
    <w:pPr>
      <w:spacing w:after="0"/>
      <w:rPr>
        <w:sz w:val="4"/>
        <w:szCs w:val="4"/>
      </w:rPr>
    </w:pPr>
    <w:r w:rsidRPr="00BC322B">
      <w:rPr>
        <w:noProof/>
        <w:lang w:eastAsia="cs-CZ"/>
      </w:rPr>
      <w:drawing>
        <wp:inline distT="0" distB="0" distL="0" distR="0" wp14:anchorId="77341502" wp14:editId="2416F4AD">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04D5F7C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FBFA5" w14:textId="77777777" w:rsidR="005B7419" w:rsidRDefault="005B7419" w:rsidP="00DD69B0">
      <w:pPr>
        <w:spacing w:after="0" w:line="240" w:lineRule="auto"/>
      </w:pPr>
      <w:r>
        <w:separator/>
      </w:r>
    </w:p>
  </w:footnote>
  <w:footnote w:type="continuationSeparator" w:id="0">
    <w:p w14:paraId="5B382539" w14:textId="77777777" w:rsidR="005B7419" w:rsidRDefault="005B7419"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6905BA85" w14:textId="77777777" w:rsidTr="00D1797D">
      <w:trPr>
        <w:trHeight w:hRule="exact" w:val="936"/>
      </w:trPr>
      <w:tc>
        <w:tcPr>
          <w:tcW w:w="1361" w:type="dxa"/>
          <w:tcMar>
            <w:left w:w="0" w:type="dxa"/>
            <w:right w:w="0" w:type="dxa"/>
          </w:tcMar>
        </w:tcPr>
        <w:p w14:paraId="49F3E6C4"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CE8BE21"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377BFEB3" wp14:editId="2AE6E6E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7D2B20E" w14:textId="77777777" w:rsidR="009F6E81" w:rsidRPr="00D6163D" w:rsidRDefault="009F6E81" w:rsidP="009F6E81">
          <w:pPr>
            <w:pStyle w:val="Druhdokumentu"/>
          </w:pPr>
        </w:p>
      </w:tc>
    </w:tr>
    <w:tr w:rsidR="009F6E81" w14:paraId="2CF1B659" w14:textId="77777777" w:rsidTr="00D1797D">
      <w:trPr>
        <w:trHeight w:hRule="exact" w:val="936"/>
      </w:trPr>
      <w:tc>
        <w:tcPr>
          <w:tcW w:w="1361" w:type="dxa"/>
          <w:tcMar>
            <w:left w:w="0" w:type="dxa"/>
            <w:right w:w="0" w:type="dxa"/>
          </w:tcMar>
        </w:tcPr>
        <w:p w14:paraId="1BD16ED7"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4C95DE82" w14:textId="77777777" w:rsidR="009F6E81" w:rsidRDefault="009F6E81" w:rsidP="009F6E81">
          <w:pPr>
            <w:pStyle w:val="Zpat"/>
          </w:pPr>
        </w:p>
      </w:tc>
      <w:tc>
        <w:tcPr>
          <w:tcW w:w="5756" w:type="dxa"/>
          <w:shd w:val="clear" w:color="auto" w:fill="auto"/>
          <w:tcMar>
            <w:left w:w="0" w:type="dxa"/>
            <w:right w:w="0" w:type="dxa"/>
          </w:tcMar>
        </w:tcPr>
        <w:p w14:paraId="2C86081B" w14:textId="77777777" w:rsidR="009F6E81" w:rsidRPr="00D6163D" w:rsidRDefault="009F6E81" w:rsidP="009F6E81">
          <w:pPr>
            <w:pStyle w:val="Druhdokumentu"/>
          </w:pPr>
        </w:p>
      </w:tc>
    </w:tr>
  </w:tbl>
  <w:p w14:paraId="4FED3332"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8289309">
    <w:abstractNumId w:val="9"/>
  </w:num>
  <w:num w:numId="2" w16cid:durableId="641081616">
    <w:abstractNumId w:val="3"/>
  </w:num>
  <w:num w:numId="3" w16cid:durableId="1785733846">
    <w:abstractNumId w:val="44"/>
  </w:num>
  <w:num w:numId="4" w16cid:durableId="1153256889">
    <w:abstractNumId w:val="15"/>
  </w:num>
  <w:num w:numId="5" w16cid:durableId="1036350404">
    <w:abstractNumId w:val="17"/>
  </w:num>
  <w:num w:numId="6" w16cid:durableId="1044335014">
    <w:abstractNumId w:val="29"/>
  </w:num>
  <w:num w:numId="7" w16cid:durableId="869494438">
    <w:abstractNumId w:val="38"/>
  </w:num>
  <w:num w:numId="8" w16cid:durableId="2097047534">
    <w:abstractNumId w:val="2"/>
  </w:num>
  <w:num w:numId="9" w16cid:durableId="532813977">
    <w:abstractNumId w:val="7"/>
  </w:num>
  <w:num w:numId="10" w16cid:durableId="1616668997">
    <w:abstractNumId w:val="47"/>
  </w:num>
  <w:num w:numId="11" w16cid:durableId="1791624462">
    <w:abstractNumId w:val="42"/>
  </w:num>
  <w:num w:numId="12" w16cid:durableId="365259706">
    <w:abstractNumId w:val="18"/>
  </w:num>
  <w:num w:numId="13" w16cid:durableId="790633352">
    <w:abstractNumId w:val="41"/>
  </w:num>
  <w:num w:numId="14" w16cid:durableId="1790469648">
    <w:abstractNumId w:val="20"/>
  </w:num>
  <w:num w:numId="15" w16cid:durableId="1838224169">
    <w:abstractNumId w:val="39"/>
  </w:num>
  <w:num w:numId="16" w16cid:durableId="130559864">
    <w:abstractNumId w:val="22"/>
  </w:num>
  <w:num w:numId="17" w16cid:durableId="825781750">
    <w:abstractNumId w:val="45"/>
  </w:num>
  <w:num w:numId="18" w16cid:durableId="1538086824">
    <w:abstractNumId w:val="36"/>
  </w:num>
  <w:num w:numId="19" w16cid:durableId="334262891">
    <w:abstractNumId w:val="14"/>
  </w:num>
  <w:num w:numId="20" w16cid:durableId="326251889">
    <w:abstractNumId w:val="46"/>
  </w:num>
  <w:num w:numId="21" w16cid:durableId="1729302200">
    <w:abstractNumId w:val="5"/>
  </w:num>
  <w:num w:numId="22" w16cid:durableId="833646582">
    <w:abstractNumId w:val="27"/>
  </w:num>
  <w:num w:numId="23" w16cid:durableId="712659416">
    <w:abstractNumId w:val="8"/>
  </w:num>
  <w:num w:numId="24" w16cid:durableId="1268658565">
    <w:abstractNumId w:val="34"/>
  </w:num>
  <w:num w:numId="25" w16cid:durableId="2011789608">
    <w:abstractNumId w:val="23"/>
  </w:num>
  <w:num w:numId="26" w16cid:durableId="1996954093">
    <w:abstractNumId w:val="1"/>
  </w:num>
  <w:num w:numId="27" w16cid:durableId="1467578221">
    <w:abstractNumId w:val="10"/>
  </w:num>
  <w:num w:numId="28" w16cid:durableId="395247985">
    <w:abstractNumId w:val="21"/>
  </w:num>
  <w:num w:numId="29" w16cid:durableId="104544140">
    <w:abstractNumId w:val="4"/>
  </w:num>
  <w:num w:numId="30" w16cid:durableId="1563325906">
    <w:abstractNumId w:val="37"/>
  </w:num>
  <w:num w:numId="31" w16cid:durableId="1570067673">
    <w:abstractNumId w:val="12"/>
  </w:num>
  <w:num w:numId="32" w16cid:durableId="2082289657">
    <w:abstractNumId w:val="26"/>
  </w:num>
  <w:num w:numId="33" w16cid:durableId="1240286761">
    <w:abstractNumId w:val="19"/>
  </w:num>
  <w:num w:numId="34" w16cid:durableId="190843374">
    <w:abstractNumId w:val="33"/>
  </w:num>
  <w:num w:numId="35" w16cid:durableId="188757716">
    <w:abstractNumId w:val="32"/>
  </w:num>
  <w:num w:numId="36" w16cid:durableId="1932665768">
    <w:abstractNumId w:val="13"/>
  </w:num>
  <w:num w:numId="37" w16cid:durableId="1943804243">
    <w:abstractNumId w:val="16"/>
  </w:num>
  <w:num w:numId="38" w16cid:durableId="922296966">
    <w:abstractNumId w:val="11"/>
  </w:num>
  <w:num w:numId="39" w16cid:durableId="642080670">
    <w:abstractNumId w:val="40"/>
  </w:num>
  <w:num w:numId="40" w16cid:durableId="800536615">
    <w:abstractNumId w:val="0"/>
  </w:num>
  <w:num w:numId="41" w16cid:durableId="1751809252">
    <w:abstractNumId w:val="28"/>
  </w:num>
  <w:num w:numId="42" w16cid:durableId="1172256043">
    <w:abstractNumId w:val="43"/>
  </w:num>
  <w:num w:numId="43" w16cid:durableId="522594360">
    <w:abstractNumId w:val="31"/>
  </w:num>
  <w:num w:numId="44" w16cid:durableId="84888124">
    <w:abstractNumId w:val="25"/>
  </w:num>
  <w:num w:numId="45" w16cid:durableId="1074007354">
    <w:abstractNumId w:val="30"/>
  </w:num>
  <w:num w:numId="46" w16cid:durableId="1276668641">
    <w:abstractNumId w:val="24"/>
  </w:num>
  <w:num w:numId="47" w16cid:durableId="1682006470">
    <w:abstractNumId w:val="6"/>
  </w:num>
  <w:num w:numId="48" w16cid:durableId="1346319936">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058D"/>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27F3"/>
    <w:rsid w:val="00175EF4"/>
    <w:rsid w:val="0018389B"/>
    <w:rsid w:val="001B4631"/>
    <w:rsid w:val="001C1400"/>
    <w:rsid w:val="001C6CB5"/>
    <w:rsid w:val="001D42BF"/>
    <w:rsid w:val="00213A1B"/>
    <w:rsid w:val="00227B7C"/>
    <w:rsid w:val="00237327"/>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819AA"/>
    <w:rsid w:val="003A186B"/>
    <w:rsid w:val="003B4A90"/>
    <w:rsid w:val="003B5D64"/>
    <w:rsid w:val="003B7AA3"/>
    <w:rsid w:val="003C5B1B"/>
    <w:rsid w:val="00400B0D"/>
    <w:rsid w:val="00427556"/>
    <w:rsid w:val="00432F15"/>
    <w:rsid w:val="00450898"/>
    <w:rsid w:val="0045355B"/>
    <w:rsid w:val="0048621E"/>
    <w:rsid w:val="00495679"/>
    <w:rsid w:val="004B5B02"/>
    <w:rsid w:val="0052365A"/>
    <w:rsid w:val="00541077"/>
    <w:rsid w:val="00596DC7"/>
    <w:rsid w:val="005A0B8D"/>
    <w:rsid w:val="005B044E"/>
    <w:rsid w:val="005B231C"/>
    <w:rsid w:val="005B3F1B"/>
    <w:rsid w:val="005B7419"/>
    <w:rsid w:val="005F7419"/>
    <w:rsid w:val="00615065"/>
    <w:rsid w:val="00660229"/>
    <w:rsid w:val="006A2B01"/>
    <w:rsid w:val="006A4AFB"/>
    <w:rsid w:val="006D0FE7"/>
    <w:rsid w:val="006E5235"/>
    <w:rsid w:val="006F7E8D"/>
    <w:rsid w:val="007012D7"/>
    <w:rsid w:val="00717A2C"/>
    <w:rsid w:val="00762D95"/>
    <w:rsid w:val="00782700"/>
    <w:rsid w:val="00791B61"/>
    <w:rsid w:val="007B1554"/>
    <w:rsid w:val="007B60A8"/>
    <w:rsid w:val="007D560A"/>
    <w:rsid w:val="007E16DA"/>
    <w:rsid w:val="007E3E87"/>
    <w:rsid w:val="007F5F22"/>
    <w:rsid w:val="00860113"/>
    <w:rsid w:val="00864710"/>
    <w:rsid w:val="00874AB3"/>
    <w:rsid w:val="00882A38"/>
    <w:rsid w:val="00883308"/>
    <w:rsid w:val="008A7101"/>
    <w:rsid w:val="008B3EC7"/>
    <w:rsid w:val="008C2ED7"/>
    <w:rsid w:val="008C3520"/>
    <w:rsid w:val="008C3A8F"/>
    <w:rsid w:val="008C5F4C"/>
    <w:rsid w:val="008D045F"/>
    <w:rsid w:val="008E28FF"/>
    <w:rsid w:val="008F01DB"/>
    <w:rsid w:val="008F616F"/>
    <w:rsid w:val="009111EF"/>
    <w:rsid w:val="009131D1"/>
    <w:rsid w:val="00917D09"/>
    <w:rsid w:val="00920977"/>
    <w:rsid w:val="00920C92"/>
    <w:rsid w:val="00956C51"/>
    <w:rsid w:val="00967D66"/>
    <w:rsid w:val="009707AE"/>
    <w:rsid w:val="009913D4"/>
    <w:rsid w:val="00997973"/>
    <w:rsid w:val="009D6537"/>
    <w:rsid w:val="009E6B79"/>
    <w:rsid w:val="009F6E81"/>
    <w:rsid w:val="00A02BBE"/>
    <w:rsid w:val="00A06093"/>
    <w:rsid w:val="00A122F0"/>
    <w:rsid w:val="00A17F7F"/>
    <w:rsid w:val="00A20954"/>
    <w:rsid w:val="00A217DD"/>
    <w:rsid w:val="00A352F0"/>
    <w:rsid w:val="00A74C89"/>
    <w:rsid w:val="00A77A88"/>
    <w:rsid w:val="00AC3588"/>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93B20"/>
    <w:rsid w:val="00CA742F"/>
    <w:rsid w:val="00CC7C99"/>
    <w:rsid w:val="00CD705F"/>
    <w:rsid w:val="00D22EFE"/>
    <w:rsid w:val="00D23538"/>
    <w:rsid w:val="00D55435"/>
    <w:rsid w:val="00D65672"/>
    <w:rsid w:val="00D7673B"/>
    <w:rsid w:val="00D816BA"/>
    <w:rsid w:val="00D9137C"/>
    <w:rsid w:val="00D963E5"/>
    <w:rsid w:val="00DA536B"/>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2CC6"/>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FB1FBF0D-F8E9-4A52-BC60-38D12A0C3F04}">
  <ds:schemaRefs>
    <ds:schemaRef ds:uri="http://schemas.openxmlformats.org/officeDocument/2006/bibliography"/>
  </ds:schemaRefs>
</ds:datastoreItem>
</file>

<file path=customXml/itemProps4.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5818</Words>
  <Characters>34327</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40065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Klimeš Jaroslav, JUDr.</cp:lastModifiedBy>
  <cp:revision>7</cp:revision>
  <cp:lastPrinted>2023-07-19T12:59:00Z</cp:lastPrinted>
  <dcterms:created xsi:type="dcterms:W3CDTF">2023-09-08T10:28:00Z</dcterms:created>
  <dcterms:modified xsi:type="dcterms:W3CDTF">2023-09-08T16:24:00Z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