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31DC34" w14:textId="26EEDEBA" w:rsidR="00621501" w:rsidRPr="00AC508B" w:rsidRDefault="00AC508B">
      <w:pPr>
        <w:rPr>
          <w:noProof/>
          <w:lang w:eastAsia="cs-CZ"/>
        </w:rPr>
      </w:pPr>
      <w:bookmarkStart w:id="0" w:name="_Hlk86516592"/>
      <w:bookmarkStart w:id="1" w:name="_Hlk94288164"/>
      <w:r>
        <w:rPr>
          <w:noProof/>
        </w:rPr>
        <w:pict w14:anchorId="761BE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1" type="#_x0000_t75" style="position:absolute;margin-left:0;margin-top:0;width:595.3pt;height:841.65pt;z-index:251659264;mso-position-horizontal:absolute;mso-position-horizontal-relative:page;mso-position-vertical:absolute;mso-position-vertical-relative:page">
            <v:imagedata r:id="rId8" o:title="Jihlava VRT P14cz"/>
            <w10:wrap anchorx="page" anchory="page"/>
          </v:shape>
        </w:pict>
      </w:r>
      <w:r w:rsidR="00621501" w:rsidRPr="00AC508B">
        <w:rPr>
          <w:noProof/>
          <w:lang w:eastAsia="cs-CZ"/>
        </w:rPr>
        <w:br w:type="page"/>
      </w:r>
    </w:p>
    <w:p w14:paraId="360301CA" w14:textId="231414BD" w:rsidR="00667B88" w:rsidRPr="00AC508B" w:rsidRDefault="00AC508B" w:rsidP="00AC508B">
      <w:pPr>
        <w:pStyle w:val="Nadpis1"/>
        <w:rPr>
          <w:bCs/>
          <w:caps/>
          <w:szCs w:val="24"/>
        </w:rPr>
      </w:pPr>
      <w:r w:rsidRPr="00AC508B">
        <w:rPr>
          <w:bCs/>
          <w:caps/>
          <w:szCs w:val="24"/>
        </w:rPr>
        <w:lastRenderedPageBreak/>
        <w:t>p</w:t>
      </w:r>
      <w:r w:rsidR="00E16E4A" w:rsidRPr="00AC508B">
        <w:rPr>
          <w:bCs/>
          <w:caps/>
          <w:szCs w:val="24"/>
        </w:rPr>
        <w:t>1</w:t>
      </w:r>
      <w:r w:rsidRPr="00AC508B">
        <w:rPr>
          <w:bCs/>
          <w:caps/>
          <w:szCs w:val="24"/>
        </w:rPr>
        <w:t>4</w:t>
      </w:r>
      <w:r w:rsidR="00E16E4A" w:rsidRPr="00AC508B">
        <w:rPr>
          <w:bCs/>
          <w:caps/>
          <w:szCs w:val="24"/>
        </w:rPr>
        <w:t xml:space="preserve"> </w:t>
      </w:r>
      <w:r w:rsidRPr="00AC508B">
        <w:rPr>
          <w:bCs/>
          <w:caps/>
          <w:szCs w:val="24"/>
        </w:rPr>
        <w:t xml:space="preserve">VZOR – NEZÁVAZNÁ NABÍDKOVÁ CENA ZA PLNĚNÍ NÁSLEDNÉ </w:t>
      </w:r>
      <w:bookmarkStart w:id="2" w:name="_GoBack"/>
      <w:bookmarkEnd w:id="2"/>
      <w:r w:rsidRPr="00AC508B">
        <w:rPr>
          <w:bCs/>
          <w:caps/>
          <w:szCs w:val="24"/>
        </w:rPr>
        <w:t>ZAKÁZKY</w:t>
      </w:r>
    </w:p>
    <w:tbl>
      <w:tblPr>
        <w:tblStyle w:val="TableNormal"/>
        <w:tblW w:w="963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4"/>
        <w:gridCol w:w="1843"/>
        <w:gridCol w:w="425"/>
        <w:gridCol w:w="1853"/>
        <w:gridCol w:w="2116"/>
        <w:gridCol w:w="3118"/>
      </w:tblGrid>
      <w:tr w:rsidR="00AC508B" w:rsidRPr="00AC508B" w14:paraId="4C52D984" w14:textId="77777777" w:rsidTr="00AC508B">
        <w:trPr>
          <w:trHeight w:val="746"/>
        </w:trPr>
        <w:tc>
          <w:tcPr>
            <w:tcW w:w="284" w:type="dxa"/>
          </w:tcPr>
          <w:p w14:paraId="0E24FC89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bookmarkStart w:id="3" w:name="_Hlk109761653"/>
          </w:p>
        </w:tc>
        <w:tc>
          <w:tcPr>
            <w:tcW w:w="1843" w:type="dxa"/>
            <w:vAlign w:val="center"/>
          </w:tcPr>
          <w:p w14:paraId="3BF8D3E9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bookmarkStart w:id="4" w:name="_Hlk65662753"/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Rozdělení Ceny</w:t>
            </w:r>
          </w:p>
        </w:tc>
        <w:tc>
          <w:tcPr>
            <w:tcW w:w="425" w:type="dxa"/>
          </w:tcPr>
          <w:p w14:paraId="53E657B4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</w:p>
        </w:tc>
        <w:tc>
          <w:tcPr>
            <w:tcW w:w="1853" w:type="dxa"/>
            <w:vAlign w:val="center"/>
          </w:tcPr>
          <w:p w14:paraId="46BF67DC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Etapa</w:t>
            </w:r>
          </w:p>
        </w:tc>
        <w:tc>
          <w:tcPr>
            <w:tcW w:w="2116" w:type="dxa"/>
            <w:vAlign w:val="center"/>
          </w:tcPr>
          <w:p w14:paraId="38004A19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Okamžik fakturace</w:t>
            </w:r>
          </w:p>
        </w:tc>
        <w:tc>
          <w:tcPr>
            <w:tcW w:w="3118" w:type="dxa"/>
            <w:vAlign w:val="center"/>
          </w:tcPr>
          <w:p w14:paraId="7E277F7D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Cena dílčího plnění bez DPH</w:t>
            </w:r>
          </w:p>
        </w:tc>
      </w:tr>
      <w:tr w:rsidR="00AC508B" w:rsidRPr="00AC508B" w14:paraId="2DD9B4AB" w14:textId="77777777" w:rsidTr="00AC508B">
        <w:trPr>
          <w:cantSplit/>
          <w:trHeight w:val="1372"/>
        </w:trPr>
        <w:tc>
          <w:tcPr>
            <w:tcW w:w="284" w:type="dxa"/>
            <w:textDirection w:val="btLr"/>
          </w:tcPr>
          <w:p w14:paraId="216F8794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I. Dílčí plnění:</w:t>
            </w:r>
          </w:p>
        </w:tc>
        <w:tc>
          <w:tcPr>
            <w:tcW w:w="1843" w:type="dxa"/>
            <w:vAlign w:val="center"/>
          </w:tcPr>
          <w:p w14:paraId="4EB0FE73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Zajištění Přípravy Projektu ve smyslu</w:t>
            </w:r>
            <w:r w:rsidRPr="00AC508B">
              <w:rPr>
                <w:rFonts w:eastAsia="Times New Roman" w:cs="Times New Roman"/>
                <w:spacing w:val="7"/>
                <w:szCs w:val="18"/>
                <w:lang w:val="cs-CZ" w:eastAsia="cs-CZ" w:bidi="cs-CZ"/>
              </w:rPr>
              <w:t xml:space="preserve"> </w:t>
            </w:r>
            <w:proofErr w:type="gramStart"/>
            <w:r w:rsidRPr="00AC508B">
              <w:rPr>
                <w:rFonts w:eastAsia="Times New Roman" w:cs="Times New Roman"/>
                <w:spacing w:val="-4"/>
                <w:szCs w:val="18"/>
                <w:lang w:val="cs-CZ" w:eastAsia="cs-CZ" w:bidi="cs-CZ"/>
              </w:rPr>
              <w:t>článku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begin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instrText xml:space="preserve"> REF _Ref135066723 \r \h  \* MERGEFORMAT </w:instrTex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separate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1.1(a)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end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 Smlouvy</w:t>
            </w:r>
            <w:proofErr w:type="gramEnd"/>
          </w:p>
        </w:tc>
        <w:tc>
          <w:tcPr>
            <w:tcW w:w="425" w:type="dxa"/>
          </w:tcPr>
          <w:p w14:paraId="771E58C4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</w:tc>
        <w:tc>
          <w:tcPr>
            <w:tcW w:w="1853" w:type="dxa"/>
            <w:vAlign w:val="center"/>
          </w:tcPr>
          <w:p w14:paraId="624052FC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Příprava projektu</w:t>
            </w:r>
          </w:p>
        </w:tc>
        <w:tc>
          <w:tcPr>
            <w:tcW w:w="2116" w:type="dxa"/>
            <w:vAlign w:val="center"/>
          </w:tcPr>
          <w:p w14:paraId="58BC6A15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ukončení poskytování činnosti</w:t>
            </w:r>
          </w:p>
        </w:tc>
        <w:tc>
          <w:tcPr>
            <w:tcW w:w="3118" w:type="dxa"/>
            <w:vAlign w:val="center"/>
          </w:tcPr>
          <w:p w14:paraId="4F3E8DFB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highlight w:val="green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Kč</w:t>
            </w:r>
          </w:p>
        </w:tc>
      </w:tr>
      <w:tr w:rsidR="00AC508B" w:rsidRPr="00AC508B" w14:paraId="61680095" w14:textId="77777777" w:rsidTr="00AC508B">
        <w:trPr>
          <w:cantSplit/>
          <w:trHeight w:val="1134"/>
        </w:trPr>
        <w:tc>
          <w:tcPr>
            <w:tcW w:w="284" w:type="dxa"/>
            <w:vMerge w:val="restart"/>
            <w:textDirection w:val="btLr"/>
          </w:tcPr>
          <w:p w14:paraId="13F4DFD6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II. Dílčí plnění:</w:t>
            </w:r>
          </w:p>
        </w:tc>
        <w:tc>
          <w:tcPr>
            <w:tcW w:w="1843" w:type="dxa"/>
            <w:vMerge w:val="restart"/>
            <w:vAlign w:val="center"/>
          </w:tcPr>
          <w:p w14:paraId="343BD4CF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Vypracování</w:t>
            </w:r>
          </w:p>
          <w:p w14:paraId="765FC849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Architektonické studie ve</w:t>
            </w:r>
          </w:p>
          <w:p w14:paraId="53939679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pacing w:val="-6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smyslu</w:t>
            </w:r>
            <w:r w:rsidRPr="00AC508B">
              <w:rPr>
                <w:rFonts w:eastAsia="Times New Roman" w:cs="Times New Roman"/>
                <w:spacing w:val="7"/>
                <w:szCs w:val="18"/>
                <w:lang w:val="cs-CZ" w:eastAsia="cs-CZ" w:bidi="cs-CZ"/>
              </w:rPr>
              <w:t xml:space="preserve"> </w:t>
            </w:r>
            <w:proofErr w:type="gramStart"/>
            <w:r w:rsidRPr="00AC508B">
              <w:rPr>
                <w:rFonts w:eastAsia="Times New Roman" w:cs="Times New Roman"/>
                <w:spacing w:val="-4"/>
                <w:szCs w:val="18"/>
                <w:lang w:val="cs-CZ" w:eastAsia="cs-CZ" w:bidi="cs-CZ"/>
              </w:rPr>
              <w:t>článku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begin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instrText xml:space="preserve"> REF _Ref44685650 \r \h  \* MERGEFORMAT </w:instrTex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separate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1.1(b)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end"/>
            </w:r>
            <w:proofErr w:type="gramEnd"/>
          </w:p>
          <w:p w14:paraId="600086D5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Smlouvy</w:t>
            </w:r>
          </w:p>
        </w:tc>
        <w:tc>
          <w:tcPr>
            <w:tcW w:w="425" w:type="dxa"/>
            <w:textDirection w:val="btLr"/>
          </w:tcPr>
          <w:p w14:paraId="0F418248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Etapa I.</w:t>
            </w:r>
          </w:p>
        </w:tc>
        <w:tc>
          <w:tcPr>
            <w:tcW w:w="1853" w:type="dxa"/>
            <w:vAlign w:val="center"/>
          </w:tcPr>
          <w:p w14:paraId="5F2FC305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První návrh Architektonické studie</w:t>
            </w:r>
          </w:p>
        </w:tc>
        <w:tc>
          <w:tcPr>
            <w:tcW w:w="2116" w:type="dxa"/>
            <w:vAlign w:val="center"/>
          </w:tcPr>
          <w:p w14:paraId="46597FDE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odevzdání Prvního návrhu Architektonické studie</w:t>
            </w:r>
          </w:p>
        </w:tc>
        <w:tc>
          <w:tcPr>
            <w:tcW w:w="3118" w:type="dxa"/>
            <w:vAlign w:val="center"/>
          </w:tcPr>
          <w:p w14:paraId="728B3472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Kč</w:t>
            </w:r>
            <w:r w:rsidRPr="00AC508B" w:rsidDel="001B340D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Maximálně 50 % ceny za toto dílčí plnění</w:t>
            </w:r>
          </w:p>
        </w:tc>
      </w:tr>
      <w:tr w:rsidR="00AC508B" w:rsidRPr="00AC508B" w14:paraId="5FBF3A28" w14:textId="77777777" w:rsidTr="00AC508B">
        <w:trPr>
          <w:cantSplit/>
          <w:trHeight w:val="1399"/>
        </w:trPr>
        <w:tc>
          <w:tcPr>
            <w:tcW w:w="284" w:type="dxa"/>
            <w:vMerge/>
          </w:tcPr>
          <w:p w14:paraId="6DEB480A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</w:p>
        </w:tc>
        <w:tc>
          <w:tcPr>
            <w:tcW w:w="1843" w:type="dxa"/>
            <w:vMerge/>
            <w:tcBorders>
              <w:top w:val="nil"/>
            </w:tcBorders>
            <w:vAlign w:val="center"/>
          </w:tcPr>
          <w:p w14:paraId="7637A7C2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</w:p>
        </w:tc>
        <w:tc>
          <w:tcPr>
            <w:tcW w:w="425" w:type="dxa"/>
            <w:textDirection w:val="btLr"/>
          </w:tcPr>
          <w:p w14:paraId="502BAEB1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Etapa II.</w:t>
            </w:r>
          </w:p>
        </w:tc>
        <w:tc>
          <w:tcPr>
            <w:tcW w:w="1853" w:type="dxa"/>
            <w:vAlign w:val="center"/>
          </w:tcPr>
          <w:p w14:paraId="36D9A7D3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Čistopis Architektonické studie</w:t>
            </w:r>
          </w:p>
        </w:tc>
        <w:tc>
          <w:tcPr>
            <w:tcW w:w="2116" w:type="dxa"/>
            <w:vAlign w:val="center"/>
          </w:tcPr>
          <w:p w14:paraId="5708163A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odevzdání Čistopisu Architektonické studie a odstranění všech jeho vad reklamovaných Objednatelem</w:t>
            </w:r>
          </w:p>
        </w:tc>
        <w:tc>
          <w:tcPr>
            <w:tcW w:w="3118" w:type="dxa"/>
            <w:vAlign w:val="center"/>
          </w:tcPr>
          <w:p w14:paraId="6C49A155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Kč Maximálně 25 % z Ceny dle článku 10.1 Smlouvy </w:t>
            </w:r>
          </w:p>
        </w:tc>
      </w:tr>
      <w:tr w:rsidR="00AC508B" w:rsidRPr="00AC508B" w14:paraId="6A1C190D" w14:textId="77777777" w:rsidTr="00AC508B">
        <w:trPr>
          <w:trHeight w:val="1240"/>
        </w:trPr>
        <w:tc>
          <w:tcPr>
            <w:tcW w:w="284" w:type="dxa"/>
            <w:vMerge w:val="restart"/>
            <w:tcBorders>
              <w:top w:val="nil"/>
            </w:tcBorders>
            <w:textDirection w:val="btLr"/>
          </w:tcPr>
          <w:p w14:paraId="4626E92C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  <w:r w:rsidRPr="00AC508B">
              <w:rPr>
                <w:rFonts w:eastAsia="Calibri" w:cs="Times New Roman"/>
                <w:b/>
                <w:szCs w:val="18"/>
                <w:lang w:val="cs-CZ"/>
              </w:rPr>
              <w:t>III. Dílčí plnění:</w:t>
            </w:r>
          </w:p>
        </w:tc>
        <w:tc>
          <w:tcPr>
            <w:tcW w:w="1843" w:type="dxa"/>
            <w:vMerge w:val="restart"/>
            <w:tcBorders>
              <w:top w:val="nil"/>
            </w:tcBorders>
            <w:vAlign w:val="center"/>
          </w:tcPr>
          <w:p w14:paraId="5DCC1240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  <w:r w:rsidRPr="00AC508B">
              <w:rPr>
                <w:rFonts w:eastAsia="Calibri" w:cs="Times New Roman"/>
                <w:szCs w:val="18"/>
                <w:lang w:val="cs-CZ"/>
              </w:rPr>
              <w:t>Vypracování Dokumentace pro územní rozhodnutí ve smyslu</w:t>
            </w:r>
            <w:r w:rsidRPr="00AC508B">
              <w:rPr>
                <w:rFonts w:eastAsia="Calibri" w:cs="Times New Roman"/>
                <w:spacing w:val="7"/>
                <w:szCs w:val="18"/>
                <w:lang w:val="cs-CZ"/>
              </w:rPr>
              <w:t xml:space="preserve"> </w:t>
            </w:r>
            <w:proofErr w:type="gramStart"/>
            <w:r w:rsidRPr="00AC508B">
              <w:rPr>
                <w:rFonts w:eastAsia="Calibri" w:cs="Times New Roman"/>
                <w:spacing w:val="-4"/>
                <w:szCs w:val="18"/>
                <w:lang w:val="cs-CZ"/>
              </w:rPr>
              <w:t>článku</w:t>
            </w:r>
            <w:r w:rsidRPr="00AC508B">
              <w:rPr>
                <w:rFonts w:eastAsia="Calibri" w:cs="Times New Roman"/>
                <w:szCs w:val="18"/>
                <w:lang w:val="cs-CZ"/>
              </w:rPr>
              <w:t xml:space="preserve"> </w:t>
            </w:r>
            <w:r w:rsidRPr="00AC508B">
              <w:rPr>
                <w:rFonts w:eastAsia="Calibri" w:cs="Times New Roman"/>
                <w:szCs w:val="18"/>
                <w:lang w:val="cs-CZ"/>
              </w:rPr>
              <w:fldChar w:fldCharType="begin"/>
            </w:r>
            <w:r w:rsidRPr="00AC508B">
              <w:rPr>
                <w:rFonts w:eastAsia="Calibri" w:cs="Times New Roman"/>
                <w:szCs w:val="18"/>
                <w:lang w:val="cs-CZ"/>
              </w:rPr>
              <w:instrText xml:space="preserve"> REF _Ref135066739 \r \h  \* MERGEFORMAT </w:instrText>
            </w:r>
            <w:r w:rsidRPr="00AC508B">
              <w:rPr>
                <w:rFonts w:eastAsia="Calibri" w:cs="Times New Roman"/>
                <w:szCs w:val="18"/>
                <w:lang w:val="cs-CZ"/>
              </w:rPr>
            </w:r>
            <w:r w:rsidRPr="00AC508B">
              <w:rPr>
                <w:rFonts w:eastAsia="Calibri" w:cs="Times New Roman"/>
                <w:szCs w:val="18"/>
                <w:lang w:val="cs-CZ"/>
              </w:rPr>
              <w:fldChar w:fldCharType="separate"/>
            </w:r>
            <w:r w:rsidRPr="00AC508B">
              <w:rPr>
                <w:rFonts w:eastAsia="Calibri" w:cs="Times New Roman"/>
                <w:szCs w:val="18"/>
                <w:lang w:val="cs-CZ"/>
              </w:rPr>
              <w:t>1.1(c)</w:t>
            </w:r>
            <w:r w:rsidRPr="00AC508B">
              <w:rPr>
                <w:rFonts w:eastAsia="Calibri" w:cs="Times New Roman"/>
                <w:szCs w:val="18"/>
                <w:lang w:val="cs-CZ"/>
              </w:rPr>
              <w:fldChar w:fldCharType="end"/>
            </w:r>
            <w:r w:rsidRPr="00AC508B">
              <w:rPr>
                <w:rFonts w:eastAsia="Calibri" w:cs="Times New Roman"/>
                <w:szCs w:val="18"/>
                <w:lang w:val="cs-CZ"/>
              </w:rPr>
              <w:t xml:space="preserve"> Smlouvy</w:t>
            </w:r>
            <w:proofErr w:type="gramEnd"/>
          </w:p>
        </w:tc>
        <w:tc>
          <w:tcPr>
            <w:tcW w:w="425" w:type="dxa"/>
            <w:textDirection w:val="btLr"/>
          </w:tcPr>
          <w:p w14:paraId="78E51636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Etapa I.</w:t>
            </w:r>
          </w:p>
        </w:tc>
        <w:tc>
          <w:tcPr>
            <w:tcW w:w="1853" w:type="dxa"/>
            <w:vAlign w:val="center"/>
          </w:tcPr>
          <w:p w14:paraId="07920437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První návrh Dokumentace pro územní rozhodnutí</w:t>
            </w:r>
          </w:p>
        </w:tc>
        <w:tc>
          <w:tcPr>
            <w:tcW w:w="2116" w:type="dxa"/>
            <w:vAlign w:val="center"/>
          </w:tcPr>
          <w:p w14:paraId="07B8695B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odevzdání Prvního návrhu Dokumentace pro územní rozhodnutí</w:t>
            </w:r>
          </w:p>
        </w:tc>
        <w:tc>
          <w:tcPr>
            <w:tcW w:w="3118" w:type="dxa"/>
            <w:vAlign w:val="center"/>
          </w:tcPr>
          <w:p w14:paraId="48AE8473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highlight w:val="green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Kč</w:t>
            </w:r>
            <w:r w:rsidRPr="00AC508B" w:rsidDel="001B340D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Maximálně 50 % ceny za toto dílčí plnění</w:t>
            </w:r>
          </w:p>
        </w:tc>
      </w:tr>
      <w:tr w:rsidR="00AC508B" w:rsidRPr="00AC508B" w14:paraId="38D1DF87" w14:textId="77777777" w:rsidTr="00AC508B">
        <w:trPr>
          <w:trHeight w:val="1391"/>
        </w:trPr>
        <w:tc>
          <w:tcPr>
            <w:tcW w:w="284" w:type="dxa"/>
            <w:vMerge/>
          </w:tcPr>
          <w:p w14:paraId="52F9E96E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</w:p>
        </w:tc>
        <w:tc>
          <w:tcPr>
            <w:tcW w:w="1843" w:type="dxa"/>
            <w:vMerge/>
            <w:vAlign w:val="center"/>
          </w:tcPr>
          <w:p w14:paraId="587CF567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</w:p>
        </w:tc>
        <w:tc>
          <w:tcPr>
            <w:tcW w:w="425" w:type="dxa"/>
            <w:textDirection w:val="btLr"/>
          </w:tcPr>
          <w:p w14:paraId="4CDF6575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Etapa II.</w:t>
            </w:r>
          </w:p>
        </w:tc>
        <w:tc>
          <w:tcPr>
            <w:tcW w:w="1853" w:type="dxa"/>
            <w:vAlign w:val="center"/>
          </w:tcPr>
          <w:p w14:paraId="314408B4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Čistopis Dokumentace pro územní rozhodnutí</w:t>
            </w:r>
          </w:p>
        </w:tc>
        <w:tc>
          <w:tcPr>
            <w:tcW w:w="2116" w:type="dxa"/>
            <w:vAlign w:val="center"/>
          </w:tcPr>
          <w:p w14:paraId="1A0EBB02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odevzdání Čistopisu Dokumentace pro územní rozhodnutí a odstranění všech jeho vad reklamovaných Objednatelem</w:t>
            </w:r>
          </w:p>
        </w:tc>
        <w:tc>
          <w:tcPr>
            <w:tcW w:w="3118" w:type="dxa"/>
            <w:vAlign w:val="center"/>
          </w:tcPr>
          <w:p w14:paraId="4228F87E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highlight w:val="green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Kč</w:t>
            </w:r>
          </w:p>
        </w:tc>
      </w:tr>
      <w:tr w:rsidR="00AC508B" w:rsidRPr="00AC508B" w14:paraId="55B0630F" w14:textId="77777777" w:rsidTr="00AC508B">
        <w:trPr>
          <w:trHeight w:val="1258"/>
        </w:trPr>
        <w:tc>
          <w:tcPr>
            <w:tcW w:w="284" w:type="dxa"/>
            <w:vMerge/>
          </w:tcPr>
          <w:p w14:paraId="66790B24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</w:p>
        </w:tc>
        <w:tc>
          <w:tcPr>
            <w:tcW w:w="1843" w:type="dxa"/>
            <w:vMerge/>
            <w:vAlign w:val="center"/>
          </w:tcPr>
          <w:p w14:paraId="4CAD60C2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</w:p>
        </w:tc>
        <w:tc>
          <w:tcPr>
            <w:tcW w:w="425" w:type="dxa"/>
            <w:textDirection w:val="btLr"/>
          </w:tcPr>
          <w:p w14:paraId="3265D5E8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Etapa III</w:t>
            </w:r>
          </w:p>
        </w:tc>
        <w:tc>
          <w:tcPr>
            <w:tcW w:w="1853" w:type="dxa"/>
            <w:vAlign w:val="center"/>
          </w:tcPr>
          <w:p w14:paraId="07CC008C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Zpracování rozpočtu z agregovaných položek a sborníku SFDI</w:t>
            </w:r>
          </w:p>
        </w:tc>
        <w:tc>
          <w:tcPr>
            <w:tcW w:w="2116" w:type="dxa"/>
            <w:vAlign w:val="center"/>
          </w:tcPr>
          <w:p w14:paraId="383DB77A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odevzdání čistopisu rozpočtu a odstranění všech jeho vad reklamovaných Objednatelem</w:t>
            </w:r>
          </w:p>
        </w:tc>
        <w:tc>
          <w:tcPr>
            <w:tcW w:w="3118" w:type="dxa"/>
            <w:vAlign w:val="center"/>
          </w:tcPr>
          <w:p w14:paraId="32B49B23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Kč</w:t>
            </w:r>
          </w:p>
        </w:tc>
      </w:tr>
      <w:tr w:rsidR="00AC508B" w:rsidRPr="00AC508B" w14:paraId="4551CE09" w14:textId="77777777" w:rsidTr="00AC508B">
        <w:trPr>
          <w:cantSplit/>
          <w:trHeight w:val="1216"/>
        </w:trPr>
        <w:tc>
          <w:tcPr>
            <w:tcW w:w="284" w:type="dxa"/>
            <w:vMerge w:val="restart"/>
            <w:textDirection w:val="btLr"/>
          </w:tcPr>
          <w:p w14:paraId="6AD50C04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  <w:r w:rsidRPr="00AC508B">
              <w:rPr>
                <w:rFonts w:eastAsia="Calibri" w:cs="Times New Roman"/>
                <w:b/>
                <w:szCs w:val="18"/>
                <w:lang w:val="cs-CZ"/>
              </w:rPr>
              <w:t>IV. Dílčí plnění:</w:t>
            </w:r>
          </w:p>
        </w:tc>
        <w:tc>
          <w:tcPr>
            <w:tcW w:w="1843" w:type="dxa"/>
            <w:vMerge w:val="restart"/>
            <w:vAlign w:val="center"/>
          </w:tcPr>
          <w:p w14:paraId="0A3ADFEE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  <w:r w:rsidRPr="00AC508B">
              <w:rPr>
                <w:rFonts w:eastAsia="Calibri" w:cs="Times New Roman"/>
                <w:szCs w:val="18"/>
                <w:lang w:val="cs-CZ"/>
              </w:rPr>
              <w:t>Vypracování DÚSL ve smyslu</w:t>
            </w:r>
            <w:r w:rsidRPr="00AC508B">
              <w:rPr>
                <w:rFonts w:eastAsia="Calibri" w:cs="Times New Roman"/>
                <w:spacing w:val="7"/>
                <w:szCs w:val="18"/>
                <w:lang w:val="cs-CZ"/>
              </w:rPr>
              <w:t xml:space="preserve"> </w:t>
            </w:r>
            <w:proofErr w:type="gramStart"/>
            <w:r w:rsidRPr="00AC508B">
              <w:rPr>
                <w:rFonts w:eastAsia="Calibri" w:cs="Times New Roman"/>
                <w:spacing w:val="-4"/>
                <w:szCs w:val="18"/>
                <w:lang w:val="cs-CZ"/>
              </w:rPr>
              <w:t>článku</w:t>
            </w:r>
            <w:r w:rsidRPr="00AC508B">
              <w:rPr>
                <w:rFonts w:eastAsia="Calibri" w:cs="Times New Roman"/>
                <w:szCs w:val="18"/>
                <w:lang w:val="cs-CZ"/>
              </w:rPr>
              <w:t xml:space="preserve"> </w:t>
            </w:r>
            <w:r w:rsidRPr="00AC508B">
              <w:rPr>
                <w:rFonts w:eastAsia="Calibri" w:cs="Times New Roman"/>
                <w:szCs w:val="18"/>
                <w:lang w:val="cs-CZ"/>
              </w:rPr>
              <w:fldChar w:fldCharType="begin"/>
            </w:r>
            <w:r w:rsidRPr="00AC508B">
              <w:rPr>
                <w:rFonts w:eastAsia="Calibri" w:cs="Times New Roman"/>
                <w:szCs w:val="18"/>
                <w:lang w:val="cs-CZ"/>
              </w:rPr>
              <w:instrText xml:space="preserve"> REF _Ref135066749 \r \h  \* MERGEFORMAT </w:instrText>
            </w:r>
            <w:r w:rsidRPr="00AC508B">
              <w:rPr>
                <w:rFonts w:eastAsia="Calibri" w:cs="Times New Roman"/>
                <w:szCs w:val="18"/>
                <w:lang w:val="cs-CZ"/>
              </w:rPr>
            </w:r>
            <w:r w:rsidRPr="00AC508B">
              <w:rPr>
                <w:rFonts w:eastAsia="Calibri" w:cs="Times New Roman"/>
                <w:szCs w:val="18"/>
                <w:lang w:val="cs-CZ"/>
              </w:rPr>
              <w:fldChar w:fldCharType="separate"/>
            </w:r>
            <w:r w:rsidRPr="00AC508B">
              <w:rPr>
                <w:rFonts w:eastAsia="Calibri" w:cs="Times New Roman"/>
                <w:szCs w:val="18"/>
                <w:lang w:val="cs-CZ"/>
              </w:rPr>
              <w:t>1.1(d)</w:t>
            </w:r>
            <w:r w:rsidRPr="00AC508B">
              <w:rPr>
                <w:rFonts w:eastAsia="Calibri" w:cs="Times New Roman"/>
                <w:szCs w:val="18"/>
                <w:lang w:val="cs-CZ"/>
              </w:rPr>
              <w:fldChar w:fldCharType="end"/>
            </w:r>
            <w:r w:rsidRPr="00AC508B">
              <w:rPr>
                <w:rFonts w:eastAsia="Calibri" w:cs="Times New Roman"/>
                <w:szCs w:val="18"/>
                <w:lang w:val="cs-CZ"/>
              </w:rPr>
              <w:t xml:space="preserve"> Smlouvy</w:t>
            </w:r>
            <w:proofErr w:type="gramEnd"/>
          </w:p>
        </w:tc>
        <w:tc>
          <w:tcPr>
            <w:tcW w:w="425" w:type="dxa"/>
            <w:textDirection w:val="btLr"/>
          </w:tcPr>
          <w:p w14:paraId="0FAD6549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Etapa I.</w:t>
            </w:r>
          </w:p>
        </w:tc>
        <w:tc>
          <w:tcPr>
            <w:tcW w:w="1853" w:type="dxa"/>
            <w:vAlign w:val="center"/>
          </w:tcPr>
          <w:p w14:paraId="0A13615D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První návrh DÚSL</w:t>
            </w:r>
          </w:p>
        </w:tc>
        <w:tc>
          <w:tcPr>
            <w:tcW w:w="2116" w:type="dxa"/>
            <w:vAlign w:val="center"/>
          </w:tcPr>
          <w:p w14:paraId="248AD6F9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odevzdání Prvního návrhu DÚSL</w:t>
            </w:r>
          </w:p>
        </w:tc>
        <w:tc>
          <w:tcPr>
            <w:tcW w:w="3118" w:type="dxa"/>
            <w:vAlign w:val="center"/>
          </w:tcPr>
          <w:p w14:paraId="7D65CC0B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Kč</w:t>
            </w:r>
            <w:r w:rsidRPr="00AC508B" w:rsidDel="001B340D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Maximálně 50 % ceny za toto dílčí plnění</w:t>
            </w:r>
          </w:p>
        </w:tc>
      </w:tr>
      <w:tr w:rsidR="00AC508B" w:rsidRPr="00AC508B" w14:paraId="34612660" w14:textId="77777777" w:rsidTr="00AC508B">
        <w:trPr>
          <w:cantSplit/>
          <w:trHeight w:val="1533"/>
        </w:trPr>
        <w:tc>
          <w:tcPr>
            <w:tcW w:w="284" w:type="dxa"/>
            <w:vMerge/>
            <w:textDirection w:val="btLr"/>
          </w:tcPr>
          <w:p w14:paraId="6E5A1BD7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b/>
                <w:szCs w:val="18"/>
                <w:lang w:val="cs-CZ"/>
              </w:rPr>
            </w:pPr>
          </w:p>
        </w:tc>
        <w:tc>
          <w:tcPr>
            <w:tcW w:w="1843" w:type="dxa"/>
            <w:vMerge/>
            <w:vAlign w:val="center"/>
          </w:tcPr>
          <w:p w14:paraId="11EAE884" w14:textId="77777777" w:rsidR="00AC508B" w:rsidRPr="00AC508B" w:rsidRDefault="00AC508B" w:rsidP="00AC508B">
            <w:pPr>
              <w:ind w:left="60" w:right="152"/>
              <w:jc w:val="center"/>
              <w:rPr>
                <w:rFonts w:eastAsia="Calibri" w:cs="Times New Roman"/>
                <w:szCs w:val="18"/>
                <w:lang w:val="cs-CZ"/>
              </w:rPr>
            </w:pPr>
          </w:p>
        </w:tc>
        <w:tc>
          <w:tcPr>
            <w:tcW w:w="425" w:type="dxa"/>
            <w:textDirection w:val="btLr"/>
          </w:tcPr>
          <w:p w14:paraId="7BE6C885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Etapa II.</w:t>
            </w:r>
          </w:p>
        </w:tc>
        <w:tc>
          <w:tcPr>
            <w:tcW w:w="1853" w:type="dxa"/>
            <w:vAlign w:val="center"/>
          </w:tcPr>
          <w:p w14:paraId="5FA79BD6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Čistopis DÚSL</w:t>
            </w:r>
          </w:p>
        </w:tc>
        <w:tc>
          <w:tcPr>
            <w:tcW w:w="2116" w:type="dxa"/>
            <w:vAlign w:val="center"/>
          </w:tcPr>
          <w:p w14:paraId="3C1254F5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odevzdání Čistopisu DÚSL a odstranění všech jeho vad reklamovaných Objednatelem</w:t>
            </w:r>
          </w:p>
        </w:tc>
        <w:tc>
          <w:tcPr>
            <w:tcW w:w="3118" w:type="dxa"/>
            <w:vAlign w:val="center"/>
          </w:tcPr>
          <w:p w14:paraId="26520A48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 xml:space="preserve">[DOPLNÍ </w:t>
            </w:r>
            <w:proofErr w:type="gramStart"/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Kč</w:t>
            </w:r>
            <w:proofErr w:type="gramEnd"/>
          </w:p>
        </w:tc>
      </w:tr>
      <w:tr w:rsidR="00AC508B" w:rsidRPr="00AC508B" w14:paraId="37F16C9D" w14:textId="77777777" w:rsidTr="00AC508B">
        <w:trPr>
          <w:trHeight w:val="2394"/>
        </w:trPr>
        <w:tc>
          <w:tcPr>
            <w:tcW w:w="284" w:type="dxa"/>
          </w:tcPr>
          <w:p w14:paraId="0E0A0FE3" w14:textId="77777777" w:rsidR="00AC508B" w:rsidRPr="00AC508B" w:rsidRDefault="00AC508B" w:rsidP="00AC508B">
            <w:pPr>
              <w:spacing w:line="252" w:lineRule="exact"/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</w:tc>
        <w:tc>
          <w:tcPr>
            <w:tcW w:w="1843" w:type="dxa"/>
            <w:vAlign w:val="center"/>
          </w:tcPr>
          <w:p w14:paraId="3310373B" w14:textId="77777777" w:rsidR="00AC508B" w:rsidRPr="00AC508B" w:rsidRDefault="00AC508B" w:rsidP="00AC508B">
            <w:pPr>
              <w:spacing w:line="252" w:lineRule="exact"/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Konzultační činnost ve</w:t>
            </w:r>
          </w:p>
          <w:p w14:paraId="10239C04" w14:textId="77777777" w:rsidR="00AC508B" w:rsidRPr="00AC508B" w:rsidRDefault="00AC508B" w:rsidP="00AC508B">
            <w:pPr>
              <w:spacing w:line="252" w:lineRule="exact"/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smyslu </w:t>
            </w:r>
            <w:proofErr w:type="gramStart"/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článku 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begin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instrText xml:space="preserve"> REF _Ref135066758 \r \h  \* MERGEFORMAT </w:instrTex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separate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1.1(e)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end"/>
            </w:r>
            <w:proofErr w:type="gramEnd"/>
          </w:p>
          <w:p w14:paraId="4125072A" w14:textId="77777777" w:rsidR="00AC508B" w:rsidRPr="00AC508B" w:rsidRDefault="00AC508B" w:rsidP="00AC508B">
            <w:pPr>
              <w:spacing w:line="252" w:lineRule="exact"/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Smlouvy</w:t>
            </w:r>
          </w:p>
        </w:tc>
        <w:tc>
          <w:tcPr>
            <w:tcW w:w="425" w:type="dxa"/>
            <w:textDirection w:val="btLr"/>
          </w:tcPr>
          <w:p w14:paraId="4490BB90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</w:tc>
        <w:tc>
          <w:tcPr>
            <w:tcW w:w="1853" w:type="dxa"/>
          </w:tcPr>
          <w:p w14:paraId="7F784CF7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</w:tc>
        <w:tc>
          <w:tcPr>
            <w:tcW w:w="2116" w:type="dxa"/>
            <w:vAlign w:val="center"/>
          </w:tcPr>
          <w:p w14:paraId="452D8EC6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uplynutí kalendářního měsíce,</w:t>
            </w:r>
          </w:p>
          <w:p w14:paraId="7FCB2342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v němž byla daná činnost poskytnuta </w:t>
            </w:r>
          </w:p>
        </w:tc>
        <w:tc>
          <w:tcPr>
            <w:tcW w:w="3118" w:type="dxa"/>
            <w:vAlign w:val="center"/>
          </w:tcPr>
          <w:p w14:paraId="2F14994F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 xml:space="preserve">[DOPLNÍ </w:t>
            </w:r>
            <w:proofErr w:type="gramStart"/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Kč</w:t>
            </w:r>
            <w:proofErr w:type="gramEnd"/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za 400 hodin konzultační činnosti</w:t>
            </w:r>
          </w:p>
          <w:p w14:paraId="444A28C4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</w:p>
          <w:p w14:paraId="6C0AC277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Maximálně</w:t>
            </w:r>
            <w:r w:rsidRPr="00AC508B">
              <w:rPr>
                <w:rFonts w:eastAsia="Times New Roman" w:cs="Times New Roman"/>
                <w:b/>
                <w:spacing w:val="-6"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szCs w:val="18"/>
                <w:highlight w:val="green"/>
                <w:lang w:val="cs-CZ" w:eastAsia="cs-CZ" w:bidi="cs-CZ"/>
              </w:rPr>
              <w:t>[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BUDE</w:t>
            </w:r>
            <w:r w:rsidRPr="00AC508B">
              <w:rPr>
                <w:rFonts w:eastAsia="Times New Roman" w:cs="Times New Roman"/>
                <w:i/>
                <w:spacing w:val="-2"/>
                <w:szCs w:val="18"/>
                <w:highlight w:val="green"/>
                <w:shd w:val="clear" w:color="auto" w:fill="00FF00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DOPLNĚNO OBJEDNATELEM V JŘBU</w:t>
            </w:r>
            <w:r w:rsidRPr="00AC508B">
              <w:rPr>
                <w:rFonts w:eastAsia="Times New Roman" w:cs="Times New Roman"/>
                <w:i/>
                <w:szCs w:val="18"/>
                <w:shd w:val="clear" w:color="auto" w:fill="00FF00"/>
                <w:lang w:val="cs-CZ" w:eastAsia="cs-CZ" w:bidi="cs-CZ"/>
              </w:rPr>
              <w:t>]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Kč za jednu hodinu konzultační činnosti</w:t>
            </w:r>
          </w:p>
          <w:p w14:paraId="73D33235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  <w:p w14:paraId="083A1983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Tato cena se vztahuje na konzultační činnost v celkovém rozsahu nejvýše 400 hodin.</w:t>
            </w:r>
          </w:p>
        </w:tc>
      </w:tr>
      <w:tr w:rsidR="00AC508B" w:rsidRPr="00AC508B" w14:paraId="47B9E89F" w14:textId="77777777" w:rsidTr="00AC508B">
        <w:trPr>
          <w:trHeight w:val="2951"/>
        </w:trPr>
        <w:tc>
          <w:tcPr>
            <w:tcW w:w="284" w:type="dxa"/>
          </w:tcPr>
          <w:p w14:paraId="43E09B73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</w:tc>
        <w:tc>
          <w:tcPr>
            <w:tcW w:w="1843" w:type="dxa"/>
            <w:vAlign w:val="center"/>
          </w:tcPr>
          <w:p w14:paraId="1AB87182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Součinnost při výběru dodavatele ve smyslu </w:t>
            </w:r>
            <w:proofErr w:type="gramStart"/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článku 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begin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instrText xml:space="preserve"> REF _Ref135070140 \r \h  \* MERGEFORMAT </w:instrTex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separate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1.1(f)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end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 Smlouvy</w:t>
            </w:r>
            <w:proofErr w:type="gramEnd"/>
          </w:p>
        </w:tc>
        <w:tc>
          <w:tcPr>
            <w:tcW w:w="425" w:type="dxa"/>
          </w:tcPr>
          <w:p w14:paraId="30E73CD4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</w:tc>
        <w:tc>
          <w:tcPr>
            <w:tcW w:w="1853" w:type="dxa"/>
          </w:tcPr>
          <w:p w14:paraId="32155820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</w:tc>
        <w:tc>
          <w:tcPr>
            <w:tcW w:w="2116" w:type="dxa"/>
            <w:vAlign w:val="center"/>
          </w:tcPr>
          <w:p w14:paraId="77E2858F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uplynutí kalendářního měsíce,</w:t>
            </w:r>
          </w:p>
          <w:p w14:paraId="482AB928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v němž byla daná činnost poskytnuta</w:t>
            </w:r>
          </w:p>
        </w:tc>
        <w:tc>
          <w:tcPr>
            <w:tcW w:w="3118" w:type="dxa"/>
            <w:vAlign w:val="center"/>
          </w:tcPr>
          <w:p w14:paraId="2A0E1743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Kč</w:t>
            </w:r>
          </w:p>
          <w:p w14:paraId="799F361C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za 15 hodin součinnosti při výběru dodavatele </w:t>
            </w:r>
          </w:p>
          <w:p w14:paraId="6BEBC907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</w:p>
          <w:p w14:paraId="4F8C114C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Maximálně </w:t>
            </w:r>
            <w:r w:rsidRPr="00AC508B">
              <w:rPr>
                <w:rFonts w:eastAsia="Times New Roman" w:cs="Times New Roman"/>
                <w:szCs w:val="18"/>
                <w:highlight w:val="green"/>
                <w:lang w:val="cs-CZ" w:eastAsia="cs-CZ" w:bidi="cs-CZ"/>
              </w:rPr>
              <w:t>[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BUDE</w:t>
            </w:r>
            <w:r w:rsidRPr="00AC508B">
              <w:rPr>
                <w:rFonts w:eastAsia="Times New Roman" w:cs="Times New Roman"/>
                <w:i/>
                <w:spacing w:val="-2"/>
                <w:szCs w:val="18"/>
                <w:highlight w:val="green"/>
                <w:shd w:val="clear" w:color="auto" w:fill="00FF00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DOPLNĚNO OBJEDNATELEM V JŘB</w:t>
            </w:r>
            <w:r w:rsidRPr="00AC508B">
              <w:rPr>
                <w:rFonts w:eastAsia="Times New Roman" w:cs="Times New Roman"/>
                <w:i/>
                <w:szCs w:val="18"/>
                <w:shd w:val="clear" w:color="auto" w:fill="00FF00"/>
                <w:lang w:val="cs-CZ" w:eastAsia="cs-CZ" w:bidi="cs-CZ"/>
              </w:rPr>
              <w:t>U]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Kč</w:t>
            </w:r>
          </w:p>
          <w:p w14:paraId="4B805EE9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za jednu hodinu součinnosti při výběru dodavatele </w:t>
            </w:r>
          </w:p>
          <w:p w14:paraId="16C5E35E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</w:p>
          <w:p w14:paraId="40B05501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Tato cena se vztahuje na součinnost při výběru dodavatele v celkovém rozsahu nejvýše 15 hodin</w:t>
            </w:r>
          </w:p>
        </w:tc>
      </w:tr>
      <w:tr w:rsidR="00AC508B" w:rsidRPr="00AC508B" w14:paraId="29645FAF" w14:textId="77777777" w:rsidTr="00AC508B">
        <w:trPr>
          <w:trHeight w:val="843"/>
        </w:trPr>
        <w:tc>
          <w:tcPr>
            <w:tcW w:w="2552" w:type="dxa"/>
            <w:gridSpan w:val="3"/>
            <w:vAlign w:val="center"/>
          </w:tcPr>
          <w:p w14:paraId="421DECC2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bidi="cs-CZ"/>
              </w:rPr>
              <w:t>Odpočet již vyplacené soutěžní ceny</w:t>
            </w:r>
          </w:p>
        </w:tc>
        <w:tc>
          <w:tcPr>
            <w:tcW w:w="3969" w:type="dxa"/>
            <w:gridSpan w:val="2"/>
            <w:vAlign w:val="center"/>
          </w:tcPr>
          <w:p w14:paraId="1110B5E1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bidi="cs-CZ"/>
              </w:rPr>
              <w:t>Bylo vyplaceno v rámci architektonické soutěže</w:t>
            </w:r>
          </w:p>
        </w:tc>
        <w:tc>
          <w:tcPr>
            <w:tcW w:w="3118" w:type="dxa"/>
            <w:vAlign w:val="center"/>
          </w:tcPr>
          <w:p w14:paraId="491E45B0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bidi="cs-CZ"/>
              </w:rPr>
              <w:t>-</w:t>
            </w:r>
            <w:r w:rsidRPr="00AC508B">
              <w:rPr>
                <w:rFonts w:eastAsia="Times New Roman" w:cs="Times New Roman"/>
                <w:szCs w:val="18"/>
                <w:highlight w:val="green"/>
                <w:lang w:val="cs-CZ" w:eastAsia="cs-CZ" w:bidi="cs-CZ"/>
              </w:rPr>
              <w:t>[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BUDE</w:t>
            </w:r>
            <w:r w:rsidRPr="00AC508B">
              <w:rPr>
                <w:rFonts w:eastAsia="Times New Roman" w:cs="Times New Roman"/>
                <w:i/>
                <w:spacing w:val="-2"/>
                <w:szCs w:val="18"/>
                <w:highlight w:val="green"/>
                <w:shd w:val="clear" w:color="auto" w:fill="00FF00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DOPLNĚNO OBJEDNATELEM V JŘB</w:t>
            </w:r>
            <w:r w:rsidRPr="00AC508B">
              <w:rPr>
                <w:rFonts w:eastAsia="Times New Roman" w:cs="Times New Roman"/>
                <w:i/>
                <w:szCs w:val="18"/>
                <w:shd w:val="clear" w:color="auto" w:fill="00FF00"/>
                <w:lang w:val="cs-CZ" w:eastAsia="cs-CZ" w:bidi="cs-CZ"/>
              </w:rPr>
              <w:t>U]</w:t>
            </w:r>
            <w:r w:rsidRPr="00AC508B">
              <w:rPr>
                <w:rFonts w:eastAsia="Times New Roman" w:cs="Times New Roman"/>
                <w:b/>
                <w:szCs w:val="18"/>
                <w:lang w:val="cs-CZ" w:bidi="cs-CZ"/>
              </w:rPr>
              <w:t xml:space="preserve"> Kč</w:t>
            </w:r>
          </w:p>
        </w:tc>
      </w:tr>
      <w:tr w:rsidR="00AC508B" w:rsidRPr="00AC508B" w14:paraId="62F6241C" w14:textId="77777777" w:rsidTr="00AC508B">
        <w:trPr>
          <w:trHeight w:val="664"/>
        </w:trPr>
        <w:tc>
          <w:tcPr>
            <w:tcW w:w="2552" w:type="dxa"/>
            <w:gridSpan w:val="3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0AB781E3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CENA CELKEM</w:t>
            </w:r>
          </w:p>
        </w:tc>
        <w:tc>
          <w:tcPr>
            <w:tcW w:w="3969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3CFE959E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-</w:t>
            </w:r>
          </w:p>
        </w:tc>
        <w:tc>
          <w:tcPr>
            <w:tcW w:w="3118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0DBE9210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 w:val="22"/>
                <w:highlight w:val="green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 w:val="22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 w:val="22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 w:val="22"/>
                <w:lang w:val="cs-CZ" w:eastAsia="cs-CZ" w:bidi="cs-CZ"/>
              </w:rPr>
              <w:t>Kč</w:t>
            </w:r>
          </w:p>
        </w:tc>
      </w:tr>
      <w:tr w:rsidR="00AC508B" w:rsidRPr="00AC508B" w14:paraId="446070C6" w14:textId="77777777" w:rsidTr="00066732">
        <w:trPr>
          <w:trHeight w:val="830"/>
        </w:trPr>
        <w:tc>
          <w:tcPr>
            <w:tcW w:w="9639" w:type="dxa"/>
            <w:gridSpan w:val="6"/>
            <w:tcBorders>
              <w:top w:val="single" w:sz="12" w:space="0" w:color="000000"/>
            </w:tcBorders>
          </w:tcPr>
          <w:p w14:paraId="17D43E23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 w:val="22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color w:val="000000"/>
                <w:sz w:val="22"/>
                <w:lang w:val="cs-CZ" w:eastAsia="cs-CZ" w:bidi="cs-CZ"/>
              </w:rPr>
              <w:t>CENA ZA JEDNOTLIVÁ FAKULTATIVNÍ DÍLČÍ PLNĚNÍ POSKYTOVANÁ POUZE NA ZÁKLADĚ POKYNU OBJEDNATELE:</w:t>
            </w:r>
          </w:p>
        </w:tc>
      </w:tr>
      <w:tr w:rsidR="00AC508B" w:rsidRPr="00AC508B" w14:paraId="203BD542" w14:textId="77777777" w:rsidTr="00AC508B">
        <w:trPr>
          <w:trHeight w:val="1155"/>
        </w:trPr>
        <w:tc>
          <w:tcPr>
            <w:tcW w:w="2552" w:type="dxa"/>
            <w:gridSpan w:val="3"/>
          </w:tcPr>
          <w:p w14:paraId="42D32E47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Vícepráce v důsledku</w:t>
            </w:r>
          </w:p>
          <w:p w14:paraId="3AA3252C" w14:textId="77777777" w:rsidR="00AC508B" w:rsidRPr="00AC508B" w:rsidRDefault="00AC508B" w:rsidP="00AC508B">
            <w:pPr>
              <w:spacing w:line="242" w:lineRule="auto"/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Změny předmětu plnění</w:t>
            </w:r>
          </w:p>
        </w:tc>
        <w:tc>
          <w:tcPr>
            <w:tcW w:w="3969" w:type="dxa"/>
            <w:gridSpan w:val="2"/>
          </w:tcPr>
          <w:p w14:paraId="1FD5D87C" w14:textId="77777777" w:rsidR="00AC508B" w:rsidRPr="00AC508B" w:rsidRDefault="00AC508B" w:rsidP="00AC508B">
            <w:pPr>
              <w:spacing w:line="242" w:lineRule="auto"/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Dle dohody ujednané mezi Stranami</w:t>
            </w:r>
          </w:p>
        </w:tc>
        <w:tc>
          <w:tcPr>
            <w:tcW w:w="3118" w:type="dxa"/>
            <w:vAlign w:val="center"/>
          </w:tcPr>
          <w:p w14:paraId="69DEDC2B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Nebude-li mezi Stranami Smlouvy</w:t>
            </w:r>
          </w:p>
          <w:p w14:paraId="25B156A2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ujednáno jinak, cena nepřekročí</w:t>
            </w:r>
          </w:p>
          <w:p w14:paraId="1F5545BE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highlight w:val="green"/>
                <w:lang w:val="cs-CZ" w:eastAsia="cs-CZ" w:bidi="cs-CZ"/>
              </w:rPr>
              <w:t>[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BUDE</w:t>
            </w:r>
            <w:r w:rsidRPr="00AC508B">
              <w:rPr>
                <w:rFonts w:eastAsia="Times New Roman" w:cs="Times New Roman"/>
                <w:i/>
                <w:spacing w:val="-2"/>
                <w:szCs w:val="18"/>
                <w:highlight w:val="green"/>
                <w:shd w:val="clear" w:color="auto" w:fill="00FF00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DOPLNĚNO OBJEDNATELEM V JŘB</w:t>
            </w:r>
            <w:r w:rsidRPr="00AC508B">
              <w:rPr>
                <w:rFonts w:eastAsia="Times New Roman" w:cs="Times New Roman"/>
                <w:i/>
                <w:szCs w:val="18"/>
                <w:shd w:val="clear" w:color="auto" w:fill="00FF00"/>
                <w:lang w:val="cs-CZ" w:eastAsia="cs-CZ" w:bidi="cs-CZ"/>
              </w:rPr>
              <w:t>U]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Kč </w:t>
            </w:r>
          </w:p>
          <w:p w14:paraId="2561490A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za jednu hodinu činnosti Zhotovitele</w:t>
            </w:r>
          </w:p>
        </w:tc>
      </w:tr>
      <w:tr w:rsidR="00AC508B" w:rsidRPr="00AC508B" w14:paraId="236AAAD2" w14:textId="77777777" w:rsidTr="00AC508B">
        <w:trPr>
          <w:trHeight w:val="699"/>
        </w:trPr>
        <w:tc>
          <w:tcPr>
            <w:tcW w:w="2552" w:type="dxa"/>
            <w:gridSpan w:val="3"/>
          </w:tcPr>
          <w:p w14:paraId="32710989" w14:textId="77777777" w:rsidR="00AC508B" w:rsidRPr="00AC508B" w:rsidRDefault="00AC508B" w:rsidP="00AC508B">
            <w:pPr>
              <w:spacing w:line="252" w:lineRule="exact"/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Konzultační činnost ve</w:t>
            </w:r>
          </w:p>
          <w:p w14:paraId="3587AE54" w14:textId="77777777" w:rsidR="00AC508B" w:rsidRPr="00AC508B" w:rsidRDefault="00AC508B" w:rsidP="00AC508B">
            <w:pPr>
              <w:spacing w:line="252" w:lineRule="exact"/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smyslu </w:t>
            </w:r>
            <w:proofErr w:type="gramStart"/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článku 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begin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instrText xml:space="preserve"> REF _Ref135066758 \r \h  \* MERGEFORMAT </w:instrTex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separate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1.1(e)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end"/>
            </w:r>
            <w:proofErr w:type="gramEnd"/>
          </w:p>
          <w:p w14:paraId="31379306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Smlouvy</w:t>
            </w:r>
          </w:p>
        </w:tc>
        <w:tc>
          <w:tcPr>
            <w:tcW w:w="3969" w:type="dxa"/>
            <w:gridSpan w:val="2"/>
          </w:tcPr>
          <w:p w14:paraId="3C102419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uplynutí kalendářního měsíce,</w:t>
            </w:r>
          </w:p>
          <w:p w14:paraId="5245A188" w14:textId="77777777" w:rsidR="00AC508B" w:rsidRPr="00AC508B" w:rsidRDefault="00AC508B" w:rsidP="00AC508B">
            <w:pPr>
              <w:spacing w:line="242" w:lineRule="auto"/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v němž byla daná činnost poskytnuta</w:t>
            </w:r>
          </w:p>
        </w:tc>
        <w:tc>
          <w:tcPr>
            <w:tcW w:w="3118" w:type="dxa"/>
            <w:vAlign w:val="center"/>
          </w:tcPr>
          <w:p w14:paraId="5452BF10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 xml:space="preserve">[DOPLNÍ </w:t>
            </w:r>
            <w:proofErr w:type="gramStart"/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Kč</w:t>
            </w:r>
            <w:proofErr w:type="gramEnd"/>
          </w:p>
          <w:p w14:paraId="0578AECB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za jednu hodinu konzultační činnosti po překročení 400 hodin konzultační činnosti</w:t>
            </w:r>
          </w:p>
          <w:p w14:paraId="01D65D65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</w:p>
          <w:p w14:paraId="17C98F49" w14:textId="77777777" w:rsidR="00AC508B" w:rsidRPr="00AC508B" w:rsidRDefault="00AC508B" w:rsidP="00AC508B">
            <w:pPr>
              <w:spacing w:line="252" w:lineRule="exact"/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Maximálně </w:t>
            </w:r>
            <w:r w:rsidRPr="00AC508B">
              <w:rPr>
                <w:rFonts w:eastAsia="Times New Roman" w:cs="Times New Roman"/>
                <w:szCs w:val="18"/>
                <w:highlight w:val="green"/>
                <w:lang w:val="cs-CZ" w:eastAsia="cs-CZ" w:bidi="cs-CZ"/>
              </w:rPr>
              <w:t>[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BUDE</w:t>
            </w:r>
            <w:r w:rsidRPr="00AC508B">
              <w:rPr>
                <w:rFonts w:eastAsia="Times New Roman" w:cs="Times New Roman"/>
                <w:i/>
                <w:spacing w:val="-2"/>
                <w:szCs w:val="18"/>
                <w:highlight w:val="green"/>
                <w:shd w:val="clear" w:color="auto" w:fill="00FF00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DOPLNĚNO OBJEDNATELEM V JŘB</w:t>
            </w:r>
            <w:r w:rsidRPr="00AC508B">
              <w:rPr>
                <w:rFonts w:eastAsia="Times New Roman" w:cs="Times New Roman"/>
                <w:i/>
                <w:szCs w:val="18"/>
                <w:shd w:val="clear" w:color="auto" w:fill="00FF00"/>
                <w:lang w:val="cs-CZ" w:eastAsia="cs-CZ" w:bidi="cs-CZ"/>
              </w:rPr>
              <w:t>U]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Kč</w:t>
            </w:r>
          </w:p>
          <w:p w14:paraId="2A8AA1B7" w14:textId="77777777" w:rsidR="00AC508B" w:rsidRPr="00AC508B" w:rsidRDefault="00AC508B" w:rsidP="00AC508B">
            <w:pPr>
              <w:spacing w:line="252" w:lineRule="exact"/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za jednu hodinu konzultační</w:t>
            </w:r>
            <w:r w:rsidRPr="00AC508B">
              <w:rPr>
                <w:rFonts w:eastAsia="Times New Roman" w:cs="Times New Roman"/>
                <w:b/>
                <w:spacing w:val="-8"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činnosti</w:t>
            </w:r>
          </w:p>
        </w:tc>
      </w:tr>
      <w:tr w:rsidR="00AC508B" w:rsidRPr="00AC508B" w14:paraId="52CAC9CD" w14:textId="77777777" w:rsidTr="00AC508B">
        <w:trPr>
          <w:trHeight w:val="552"/>
        </w:trPr>
        <w:tc>
          <w:tcPr>
            <w:tcW w:w="2552" w:type="dxa"/>
            <w:gridSpan w:val="3"/>
          </w:tcPr>
          <w:p w14:paraId="4E27FCC0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lastRenderedPageBreak/>
              <w:t>Součinnost při výběru</w:t>
            </w:r>
          </w:p>
          <w:p w14:paraId="6F183002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dodavatele ve</w:t>
            </w:r>
          </w:p>
          <w:p w14:paraId="0DF6A9E7" w14:textId="77777777" w:rsidR="00AC508B" w:rsidRPr="00AC508B" w:rsidRDefault="00AC508B" w:rsidP="00AC508B">
            <w:pPr>
              <w:ind w:left="60" w:right="152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smyslu </w:t>
            </w:r>
            <w:proofErr w:type="gramStart"/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 xml:space="preserve">článku 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begin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instrText xml:space="preserve"> REF _Ref135070140 \r \h  \* MERGEFORMAT </w:instrTex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separate"/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1.1(f)</w:t>
            </w: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fldChar w:fldCharType="end"/>
            </w:r>
            <w:proofErr w:type="gramEnd"/>
          </w:p>
          <w:p w14:paraId="4AE0A90E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Smlouvy</w:t>
            </w:r>
          </w:p>
        </w:tc>
        <w:tc>
          <w:tcPr>
            <w:tcW w:w="3969" w:type="dxa"/>
            <w:gridSpan w:val="2"/>
          </w:tcPr>
          <w:p w14:paraId="27C26963" w14:textId="77777777" w:rsidR="00AC508B" w:rsidRPr="00AC508B" w:rsidRDefault="00AC508B" w:rsidP="00AC508B">
            <w:pPr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Po uplynutí kalendářního měsíce,</w:t>
            </w:r>
          </w:p>
          <w:p w14:paraId="6851B2A2" w14:textId="77777777" w:rsidR="00AC508B" w:rsidRPr="00AC508B" w:rsidRDefault="00AC508B" w:rsidP="00AC508B">
            <w:pPr>
              <w:spacing w:line="242" w:lineRule="auto"/>
              <w:ind w:left="132" w:right="184" w:firstLine="10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szCs w:val="18"/>
                <w:lang w:val="cs-CZ" w:eastAsia="cs-CZ" w:bidi="cs-CZ"/>
              </w:rPr>
              <w:t>v němž byla daná činnost poskytnuta</w:t>
            </w:r>
          </w:p>
        </w:tc>
        <w:tc>
          <w:tcPr>
            <w:tcW w:w="3118" w:type="dxa"/>
            <w:vAlign w:val="center"/>
          </w:tcPr>
          <w:p w14:paraId="213EEF7C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i/>
                <w:szCs w:val="18"/>
                <w:highlight w:val="yellow"/>
                <w:lang w:val="cs-CZ" w:eastAsia="cs-CZ" w:bidi="cs-CZ"/>
              </w:rPr>
              <w:t>[DOPLNÍ ZHOTOVITEL]</w:t>
            </w:r>
            <w:r w:rsidRPr="00AC508B">
              <w:rPr>
                <w:rFonts w:eastAsia="Times New Roman" w:cs="Times New Roman"/>
                <w:i/>
                <w:szCs w:val="18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Kč</w:t>
            </w:r>
          </w:p>
          <w:p w14:paraId="06761A7A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za jednu hodinu součinnosti při výběru dodavatele po překročení 15 hodin</w:t>
            </w:r>
          </w:p>
          <w:p w14:paraId="7BE27729" w14:textId="77777777" w:rsidR="00AC508B" w:rsidRPr="00AC508B" w:rsidRDefault="00AC508B" w:rsidP="00AC508B">
            <w:pPr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</w:p>
          <w:p w14:paraId="3A024C9E" w14:textId="77777777" w:rsidR="00AC508B" w:rsidRPr="00AC508B" w:rsidRDefault="00AC508B" w:rsidP="00AC508B">
            <w:pPr>
              <w:spacing w:line="242" w:lineRule="auto"/>
              <w:ind w:left="100" w:right="223"/>
              <w:jc w:val="center"/>
              <w:rPr>
                <w:rFonts w:eastAsia="Times New Roman" w:cs="Times New Roman"/>
                <w:b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Maximálně </w:t>
            </w:r>
            <w:r w:rsidRPr="00AC508B">
              <w:rPr>
                <w:rFonts w:eastAsia="Times New Roman" w:cs="Times New Roman"/>
                <w:szCs w:val="18"/>
                <w:highlight w:val="green"/>
                <w:lang w:val="cs-CZ" w:eastAsia="cs-CZ" w:bidi="cs-CZ"/>
              </w:rPr>
              <w:t>[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BUDE</w:t>
            </w:r>
            <w:r w:rsidRPr="00AC508B">
              <w:rPr>
                <w:rFonts w:eastAsia="Times New Roman" w:cs="Times New Roman"/>
                <w:i/>
                <w:spacing w:val="-2"/>
                <w:szCs w:val="18"/>
                <w:highlight w:val="green"/>
                <w:shd w:val="clear" w:color="auto" w:fill="00FF00"/>
                <w:lang w:val="cs-CZ" w:eastAsia="cs-CZ" w:bidi="cs-CZ"/>
              </w:rPr>
              <w:t xml:space="preserve"> </w:t>
            </w:r>
            <w:r w:rsidRPr="00AC508B">
              <w:rPr>
                <w:rFonts w:eastAsia="Times New Roman" w:cs="Times New Roman"/>
                <w:i/>
                <w:szCs w:val="18"/>
                <w:highlight w:val="green"/>
                <w:shd w:val="clear" w:color="auto" w:fill="00FF00"/>
                <w:lang w:val="cs-CZ" w:eastAsia="cs-CZ" w:bidi="cs-CZ"/>
              </w:rPr>
              <w:t>DOPLNĚNO OBJEDNATELEM V JŘB</w:t>
            </w:r>
            <w:r w:rsidRPr="00AC508B">
              <w:rPr>
                <w:rFonts w:eastAsia="Times New Roman" w:cs="Times New Roman"/>
                <w:i/>
                <w:szCs w:val="18"/>
                <w:shd w:val="clear" w:color="auto" w:fill="00FF00"/>
                <w:lang w:val="cs-CZ" w:eastAsia="cs-CZ" w:bidi="cs-CZ"/>
              </w:rPr>
              <w:t>U]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 Kč</w:t>
            </w:r>
          </w:p>
          <w:p w14:paraId="05421275" w14:textId="77777777" w:rsidR="00AC508B" w:rsidRPr="00AC508B" w:rsidRDefault="00AC508B" w:rsidP="00AC508B">
            <w:pPr>
              <w:spacing w:line="242" w:lineRule="auto"/>
              <w:ind w:left="100" w:right="223"/>
              <w:jc w:val="center"/>
              <w:rPr>
                <w:rFonts w:eastAsia="Times New Roman" w:cs="Times New Roman"/>
                <w:szCs w:val="18"/>
                <w:lang w:val="cs-CZ" w:eastAsia="cs-CZ" w:bidi="cs-CZ"/>
              </w:rPr>
            </w:pP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 xml:space="preserve">za </w:t>
            </w:r>
            <w:r w:rsidRPr="00AC508B">
              <w:rPr>
                <w:rFonts w:eastAsia="Times New Roman" w:cs="Times New Roman"/>
                <w:b/>
                <w:spacing w:val="-3"/>
                <w:szCs w:val="18"/>
                <w:lang w:val="cs-CZ" w:eastAsia="cs-CZ" w:bidi="cs-CZ"/>
              </w:rPr>
              <w:t xml:space="preserve">jednu </w:t>
            </w:r>
            <w:r w:rsidRPr="00AC508B">
              <w:rPr>
                <w:rFonts w:eastAsia="Times New Roman" w:cs="Times New Roman"/>
                <w:b/>
                <w:szCs w:val="18"/>
                <w:lang w:val="cs-CZ" w:eastAsia="cs-CZ" w:bidi="cs-CZ"/>
              </w:rPr>
              <w:t>hodinu součinnosti při výběru dodavatele</w:t>
            </w:r>
          </w:p>
        </w:tc>
      </w:tr>
      <w:bookmarkEnd w:id="4"/>
    </w:tbl>
    <w:p w14:paraId="1E9D8C6B" w14:textId="77777777" w:rsidR="00AC508B" w:rsidRPr="00AC508B" w:rsidRDefault="00AC508B" w:rsidP="00AC508B">
      <w:pPr>
        <w:ind w:left="2700" w:hanging="2700"/>
        <w:rPr>
          <w:szCs w:val="18"/>
        </w:rPr>
      </w:pPr>
    </w:p>
    <w:bookmarkEnd w:id="0"/>
    <w:bookmarkEnd w:id="1"/>
    <w:bookmarkEnd w:id="3"/>
    <w:sectPr w:rsidR="00AC508B" w:rsidRPr="00AC508B" w:rsidSect="00741EE2">
      <w:headerReference w:type="even" r:id="rId9"/>
      <w:headerReference w:type="default" r:id="rId10"/>
      <w:footerReference w:type="even" r:id="rId11"/>
      <w:footerReference w:type="default" r:id="rId12"/>
      <w:pgSz w:w="11906" w:h="16838"/>
      <w:pgMar w:top="1980" w:right="1417" w:bottom="1417" w:left="1417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FA48CF" w14:textId="77777777" w:rsidR="00E16E4A" w:rsidRDefault="00E16E4A" w:rsidP="00C23E90">
      <w:pPr>
        <w:spacing w:after="0" w:line="240" w:lineRule="auto"/>
      </w:pPr>
      <w:r>
        <w:separator/>
      </w:r>
    </w:p>
    <w:p w14:paraId="5D41EB86" w14:textId="77777777" w:rsidR="00352E0F" w:rsidRDefault="00352E0F"/>
  </w:endnote>
  <w:endnote w:type="continuationSeparator" w:id="0">
    <w:p w14:paraId="5D640092" w14:textId="77777777" w:rsidR="00E16E4A" w:rsidRDefault="00E16E4A" w:rsidP="00C23E90">
      <w:pPr>
        <w:spacing w:after="0" w:line="240" w:lineRule="auto"/>
      </w:pPr>
      <w:r>
        <w:continuationSeparator/>
      </w:r>
    </w:p>
    <w:p w14:paraId="726A88F5" w14:textId="77777777" w:rsidR="00352E0F" w:rsidRDefault="00352E0F"/>
  </w:endnote>
  <w:endnote w:type="continuationNotice" w:id="1">
    <w:p w14:paraId="48FCD81B" w14:textId="77777777" w:rsidR="00E16E4A" w:rsidRDefault="00E16E4A">
      <w:pPr>
        <w:spacing w:after="0" w:line="240" w:lineRule="auto"/>
      </w:pPr>
    </w:p>
    <w:p w14:paraId="50404017" w14:textId="77777777" w:rsidR="00352E0F" w:rsidRDefault="00352E0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15009793"/>
      <w:docPartObj>
        <w:docPartGallery w:val="Page Numbers (Bottom of Page)"/>
        <w:docPartUnique/>
      </w:docPartObj>
    </w:sdtPr>
    <w:sdtEndPr/>
    <w:sdtContent>
      <w:p w14:paraId="31191339" w14:textId="749BAB6C" w:rsidR="00E16E4A" w:rsidRPr="00B74696" w:rsidRDefault="00E16E4A" w:rsidP="00B74696">
        <w:pPr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C508B">
          <w:rPr>
            <w:noProof/>
          </w:rPr>
          <w:t>2</w:t>
        </w:r>
        <w:r>
          <w:fldChar w:fldCharType="end"/>
        </w:r>
      </w:p>
    </w:sdtContent>
  </w:sdt>
  <w:p w14:paraId="766A6C80" w14:textId="77777777" w:rsidR="00352E0F" w:rsidRDefault="00352E0F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12282056"/>
      <w:docPartObj>
        <w:docPartGallery w:val="Page Numbers (Bottom of Page)"/>
        <w:docPartUnique/>
      </w:docPartObj>
    </w:sdtPr>
    <w:sdtEndPr/>
    <w:sdtContent>
      <w:p w14:paraId="0BC72A03" w14:textId="0511868F" w:rsidR="00E16E4A" w:rsidRDefault="00E16E4A">
        <w:pPr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C508B">
          <w:rPr>
            <w:noProof/>
          </w:rPr>
          <w:t>3</w:t>
        </w:r>
        <w:r>
          <w:fldChar w:fldCharType="end"/>
        </w:r>
      </w:p>
    </w:sdtContent>
  </w:sdt>
  <w:p w14:paraId="133670CE" w14:textId="77777777" w:rsidR="00352E0F" w:rsidRDefault="00352E0F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6C8D76" w14:textId="77777777" w:rsidR="00E16E4A" w:rsidRDefault="00E16E4A" w:rsidP="00C23E90">
      <w:pPr>
        <w:spacing w:after="0" w:line="240" w:lineRule="auto"/>
      </w:pPr>
      <w:r>
        <w:separator/>
      </w:r>
    </w:p>
    <w:p w14:paraId="176DD737" w14:textId="77777777" w:rsidR="00352E0F" w:rsidRDefault="00352E0F"/>
  </w:footnote>
  <w:footnote w:type="continuationSeparator" w:id="0">
    <w:p w14:paraId="1F88B777" w14:textId="77777777" w:rsidR="00E16E4A" w:rsidRDefault="00E16E4A" w:rsidP="00C23E90">
      <w:pPr>
        <w:spacing w:after="0" w:line="240" w:lineRule="auto"/>
      </w:pPr>
      <w:r>
        <w:continuationSeparator/>
      </w:r>
    </w:p>
    <w:p w14:paraId="60988FDB" w14:textId="77777777" w:rsidR="00352E0F" w:rsidRDefault="00352E0F"/>
  </w:footnote>
  <w:footnote w:type="continuationNotice" w:id="1">
    <w:p w14:paraId="39CD9250" w14:textId="77777777" w:rsidR="00E16E4A" w:rsidRDefault="00E16E4A">
      <w:pPr>
        <w:spacing w:after="0" w:line="240" w:lineRule="auto"/>
      </w:pPr>
    </w:p>
    <w:p w14:paraId="20C94F95" w14:textId="77777777" w:rsidR="00352E0F" w:rsidRDefault="00352E0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8DDF7E" w14:textId="15B0352D" w:rsidR="00E16E4A" w:rsidRDefault="00E16E4A"/>
  <w:p w14:paraId="712F6385" w14:textId="77777777" w:rsidR="00E16E4A" w:rsidRDefault="00E16E4A"/>
  <w:p w14:paraId="5B91AFF5" w14:textId="40138952" w:rsidR="00352E0F" w:rsidRDefault="00E16E4A"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621A8D05" wp14:editId="0C23E327">
          <wp:simplePos x="0" y="0"/>
          <wp:positionH relativeFrom="page">
            <wp:posOffset>0</wp:posOffset>
          </wp:positionH>
          <wp:positionV relativeFrom="page">
            <wp:posOffset>360045</wp:posOffset>
          </wp:positionV>
          <wp:extent cx="7561580" cy="890270"/>
          <wp:effectExtent l="0" t="0" r="1270" b="5080"/>
          <wp:wrapNone/>
          <wp:docPr id="3" name="Obrázek 3" descr="Jihlava VRT zahl 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Jihlava VRT zahl 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1681"/>
                  <a:stretch>
                    <a:fillRect/>
                  </a:stretch>
                </pic:blipFill>
                <pic:spPr bwMode="auto">
                  <a:xfrm>
                    <a:off x="0" y="0"/>
                    <a:ext cx="7561580" cy="8902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40DB0B" w14:textId="23F4B539" w:rsidR="00E16E4A" w:rsidRDefault="00621501" w:rsidP="007F0CB5">
    <w:r>
      <w:rPr>
        <w:noProof/>
        <w:lang w:eastAsia="cs-CZ"/>
      </w:rPr>
      <w:drawing>
        <wp:anchor distT="0" distB="0" distL="114300" distR="114300" simplePos="0" relativeHeight="251663360" behindDoc="0" locked="0" layoutInCell="1" allowOverlap="1" wp14:anchorId="1CD649D4" wp14:editId="32AD0F2A">
          <wp:simplePos x="0" y="0"/>
          <wp:positionH relativeFrom="page">
            <wp:posOffset>0</wp:posOffset>
          </wp:positionH>
          <wp:positionV relativeFrom="page">
            <wp:posOffset>360045</wp:posOffset>
          </wp:positionV>
          <wp:extent cx="7560000" cy="831600"/>
          <wp:effectExtent l="0" t="0" r="3175" b="6985"/>
          <wp:wrapNone/>
          <wp:docPr id="4" name="Obrázek 4" descr="Jihlava VRT zahl 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Jihlava VRT zahl 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2178"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831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640D48" w14:textId="30F28A6D" w:rsidR="00352E0F" w:rsidRDefault="00352E0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0E5C592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8210332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3C2558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9E9C618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F1A952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2540CE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692C60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1A8274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6364F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9E8F0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641C81"/>
    <w:multiLevelType w:val="hybridMultilevel"/>
    <w:tmpl w:val="8670EC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C76B5E"/>
    <w:multiLevelType w:val="hybridMultilevel"/>
    <w:tmpl w:val="7C346FDC"/>
    <w:styleLink w:val="ImportedStyle8"/>
    <w:lvl w:ilvl="0" w:tplc="E812BC90">
      <w:start w:val="1"/>
      <w:numFmt w:val="lowerLetter"/>
      <w:lvlText w:val="%1)"/>
      <w:lvlJc w:val="left"/>
      <w:pPr>
        <w:ind w:left="141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3642EC8">
      <w:start w:val="1"/>
      <w:numFmt w:val="lowerLetter"/>
      <w:lvlText w:val="%2."/>
      <w:lvlJc w:val="left"/>
      <w:pPr>
        <w:ind w:left="21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234BC5A">
      <w:start w:val="1"/>
      <w:numFmt w:val="lowerRoman"/>
      <w:lvlText w:val="%3."/>
      <w:lvlJc w:val="left"/>
      <w:pPr>
        <w:ind w:left="285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403F6C">
      <w:start w:val="1"/>
      <w:numFmt w:val="decimal"/>
      <w:lvlText w:val="%4."/>
      <w:lvlJc w:val="left"/>
      <w:pPr>
        <w:ind w:left="357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5B0CF74">
      <w:start w:val="1"/>
      <w:numFmt w:val="lowerLetter"/>
      <w:lvlText w:val="%5."/>
      <w:lvlJc w:val="left"/>
      <w:pPr>
        <w:ind w:left="429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35C92C0">
      <w:start w:val="1"/>
      <w:numFmt w:val="lowerRoman"/>
      <w:lvlText w:val="%6."/>
      <w:lvlJc w:val="left"/>
      <w:pPr>
        <w:ind w:left="501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BE21928">
      <w:start w:val="1"/>
      <w:numFmt w:val="decimal"/>
      <w:lvlText w:val="%7."/>
      <w:lvlJc w:val="left"/>
      <w:pPr>
        <w:ind w:left="57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D980BA2">
      <w:start w:val="1"/>
      <w:numFmt w:val="lowerLetter"/>
      <w:lvlText w:val="%8."/>
      <w:lvlJc w:val="left"/>
      <w:pPr>
        <w:ind w:left="645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FE2E4D8">
      <w:start w:val="1"/>
      <w:numFmt w:val="lowerRoman"/>
      <w:lvlText w:val="%9."/>
      <w:lvlJc w:val="left"/>
      <w:pPr>
        <w:ind w:left="717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 w15:restartNumberingAfterBreak="0">
    <w:nsid w:val="11761709"/>
    <w:multiLevelType w:val="multilevel"/>
    <w:tmpl w:val="24F6770A"/>
    <w:lvl w:ilvl="0">
      <w:start w:val="1"/>
      <w:numFmt w:val="lowerLetter"/>
      <w:pStyle w:val="Nadpis4"/>
      <w:lvlText w:val="%1)"/>
      <w:lvlJc w:val="left"/>
      <w:pPr>
        <w:ind w:left="1418" w:hanging="567"/>
      </w:pPr>
      <w:rPr>
        <w:rFonts w:hint="default"/>
        <w:b w:val="0"/>
        <w:bCs w:val="0"/>
        <w:i w:val="0"/>
        <w:color w:val="000000" w:themeColor="text1"/>
        <w:sz w:val="18"/>
        <w:szCs w:val="18"/>
      </w:rPr>
    </w:lvl>
    <w:lvl w:ilvl="1">
      <w:start w:val="1"/>
      <w:numFmt w:val="decimal"/>
      <w:lvlText w:val="%1.%2."/>
      <w:lvlJc w:val="left"/>
      <w:pPr>
        <w:ind w:left="1926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2358" w:hanging="504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286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6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87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7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7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54" w:hanging="1440"/>
      </w:pPr>
      <w:rPr>
        <w:rFonts w:hint="default"/>
      </w:rPr>
    </w:lvl>
  </w:abstractNum>
  <w:abstractNum w:abstractNumId="13" w15:restartNumberingAfterBreak="0">
    <w:nsid w:val="30B37538"/>
    <w:multiLevelType w:val="hybridMultilevel"/>
    <w:tmpl w:val="7BB8A23A"/>
    <w:lvl w:ilvl="0" w:tplc="0405000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3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0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748" w:hanging="360"/>
      </w:pPr>
      <w:rPr>
        <w:rFonts w:ascii="Wingdings" w:hAnsi="Wingdings" w:hint="default"/>
      </w:rPr>
    </w:lvl>
  </w:abstractNum>
  <w:abstractNum w:abstractNumId="14" w15:restartNumberingAfterBreak="0">
    <w:nsid w:val="3CF12563"/>
    <w:multiLevelType w:val="hybridMultilevel"/>
    <w:tmpl w:val="EB7699A2"/>
    <w:lvl w:ilvl="0" w:tplc="8138ACE6">
      <w:numFmt w:val="bullet"/>
      <w:pStyle w:val="Nadpis5"/>
      <w:lvlText w:val="-"/>
      <w:lvlJc w:val="left"/>
      <w:pPr>
        <w:ind w:left="1565" w:hanging="360"/>
      </w:pPr>
      <w:rPr>
        <w:rFonts w:ascii="Verdana" w:eastAsiaTheme="majorEastAsia" w:hAnsi="Verdana" w:cstheme="minorHAnsi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4948DD46">
      <w:start w:val="1"/>
      <w:numFmt w:val="decimalZero"/>
      <w:lvlText w:val="P%5"/>
      <w:lvlJc w:val="right"/>
      <w:pPr>
        <w:ind w:left="3600" w:hanging="360"/>
      </w:pPr>
      <w:rPr>
        <w:rFonts w:hint="default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9A04ED"/>
    <w:multiLevelType w:val="multilevel"/>
    <w:tmpl w:val="73EEF48E"/>
    <w:styleLink w:val="ImportedStyle2"/>
    <w:lvl w:ilvl="0">
      <w:start w:val="1"/>
      <w:numFmt w:val="decimal"/>
      <w:lvlText w:val="%1."/>
      <w:lvlJc w:val="left"/>
      <w:pPr>
        <w:ind w:left="851" w:hanging="851"/>
      </w:pPr>
      <w:rPr>
        <w:rFonts w:ascii="Arial Narrow" w:eastAsia="Arial Narrow" w:hAnsi="Arial Narrow" w:cs="Arial Narrow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ind w:left="1211" w:hanging="121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lvlText w:val="%1.%2.%3.%4."/>
      <w:lvlJc w:val="left"/>
      <w:pPr>
        <w:ind w:left="1211" w:hanging="121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1.%2.%3.%4.%5."/>
      <w:lvlJc w:val="left"/>
      <w:pPr>
        <w:ind w:left="1571" w:hanging="157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1.%2.%3.%4.%5.%6."/>
      <w:lvlJc w:val="left"/>
      <w:pPr>
        <w:ind w:left="1571" w:hanging="157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1.%2.%3.%4.%5.%6.%7."/>
      <w:lvlJc w:val="left"/>
      <w:pPr>
        <w:ind w:left="1931" w:hanging="193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1.%2.%3.%4.%5.%6.%7.%8."/>
      <w:lvlJc w:val="left"/>
      <w:pPr>
        <w:ind w:left="1931" w:hanging="193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lvlText w:val="%1.%2.%3.%4.%5.%6.%7.%8.%9."/>
      <w:lvlJc w:val="left"/>
      <w:pPr>
        <w:ind w:left="1931" w:hanging="1931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6" w15:restartNumberingAfterBreak="0">
    <w:nsid w:val="40E267A8"/>
    <w:multiLevelType w:val="hybridMultilevel"/>
    <w:tmpl w:val="E244CB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DF16FF"/>
    <w:multiLevelType w:val="hybridMultilevel"/>
    <w:tmpl w:val="F474AFBA"/>
    <w:lvl w:ilvl="0" w:tplc="0405000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3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0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748" w:hanging="360"/>
      </w:pPr>
      <w:rPr>
        <w:rFonts w:ascii="Wingdings" w:hAnsi="Wingdings" w:hint="default"/>
      </w:rPr>
    </w:lvl>
  </w:abstractNum>
  <w:abstractNum w:abstractNumId="18" w15:restartNumberingAfterBreak="0">
    <w:nsid w:val="446B1200"/>
    <w:multiLevelType w:val="hybridMultilevel"/>
    <w:tmpl w:val="96F4BDFA"/>
    <w:lvl w:ilvl="0" w:tplc="0F5E020A">
      <w:start w:val="1"/>
      <w:numFmt w:val="decimalZero"/>
      <w:pStyle w:val="Nadpis6"/>
      <w:lvlText w:val="P%1"/>
      <w:lvlJc w:val="righ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96B6003"/>
    <w:multiLevelType w:val="hybridMultilevel"/>
    <w:tmpl w:val="3722A546"/>
    <w:styleLink w:val="ImportedStyle6"/>
    <w:lvl w:ilvl="0" w:tplc="1398139C">
      <w:start w:val="1"/>
      <w:numFmt w:val="decimal"/>
      <w:lvlText w:val="%1."/>
      <w:lvlJc w:val="left"/>
      <w:pPr>
        <w:ind w:left="198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E4A811A">
      <w:start w:val="1"/>
      <w:numFmt w:val="lowerLetter"/>
      <w:lvlText w:val="%2."/>
      <w:lvlJc w:val="left"/>
      <w:pPr>
        <w:ind w:left="270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304022E">
      <w:start w:val="1"/>
      <w:numFmt w:val="lowerRoman"/>
      <w:lvlText w:val="%3."/>
      <w:lvlJc w:val="left"/>
      <w:pPr>
        <w:ind w:left="3425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0E2BAC8">
      <w:start w:val="1"/>
      <w:numFmt w:val="decimal"/>
      <w:lvlText w:val="%4."/>
      <w:lvlJc w:val="left"/>
      <w:pPr>
        <w:ind w:left="414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2EA3334">
      <w:start w:val="1"/>
      <w:numFmt w:val="lowerLetter"/>
      <w:lvlText w:val="%5."/>
      <w:lvlJc w:val="left"/>
      <w:pPr>
        <w:ind w:left="486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21C235E">
      <w:start w:val="1"/>
      <w:numFmt w:val="lowerRoman"/>
      <w:lvlText w:val="%6."/>
      <w:lvlJc w:val="left"/>
      <w:pPr>
        <w:ind w:left="5585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786E712">
      <w:start w:val="1"/>
      <w:numFmt w:val="decimal"/>
      <w:lvlText w:val="%7."/>
      <w:lvlJc w:val="left"/>
      <w:pPr>
        <w:ind w:left="630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83CAEF6">
      <w:start w:val="1"/>
      <w:numFmt w:val="lowerLetter"/>
      <w:lvlText w:val="%8."/>
      <w:lvlJc w:val="left"/>
      <w:pPr>
        <w:ind w:left="7025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59067AA">
      <w:start w:val="1"/>
      <w:numFmt w:val="lowerRoman"/>
      <w:lvlText w:val="%9."/>
      <w:lvlJc w:val="left"/>
      <w:pPr>
        <w:ind w:left="7745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0" w15:restartNumberingAfterBreak="0">
    <w:nsid w:val="4B5965BC"/>
    <w:multiLevelType w:val="hybridMultilevel"/>
    <w:tmpl w:val="6A329AE2"/>
    <w:lvl w:ilvl="0" w:tplc="598CBAE4">
      <w:numFmt w:val="bullet"/>
      <w:lvlText w:val="•"/>
      <w:lvlJc w:val="left"/>
      <w:pPr>
        <w:ind w:left="1215" w:hanging="855"/>
      </w:pPr>
      <w:rPr>
        <w:rFonts w:ascii="Verdana" w:eastAsiaTheme="minorHAnsi" w:hAnsi="Verdana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6CD5001"/>
    <w:multiLevelType w:val="hybridMultilevel"/>
    <w:tmpl w:val="E9A04FFA"/>
    <w:styleLink w:val="ImportedStyle7"/>
    <w:lvl w:ilvl="0" w:tplc="A394DE38">
      <w:start w:val="1"/>
      <w:numFmt w:val="bullet"/>
      <w:lvlText w:val="-"/>
      <w:lvlJc w:val="left"/>
      <w:pPr>
        <w:ind w:left="198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1D84B88">
      <w:start w:val="1"/>
      <w:numFmt w:val="bullet"/>
      <w:lvlText w:val="o"/>
      <w:lvlJc w:val="left"/>
      <w:pPr>
        <w:ind w:left="270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F28C7E">
      <w:start w:val="1"/>
      <w:numFmt w:val="bullet"/>
      <w:lvlText w:val="▪"/>
      <w:lvlJc w:val="left"/>
      <w:pPr>
        <w:ind w:left="342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1167680">
      <w:start w:val="1"/>
      <w:numFmt w:val="bullet"/>
      <w:lvlText w:val="•"/>
      <w:lvlJc w:val="left"/>
      <w:pPr>
        <w:ind w:left="414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7CE4C28A">
      <w:start w:val="1"/>
      <w:numFmt w:val="bullet"/>
      <w:lvlText w:val="o"/>
      <w:lvlJc w:val="left"/>
      <w:pPr>
        <w:ind w:left="486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41C75CE">
      <w:start w:val="1"/>
      <w:numFmt w:val="bullet"/>
      <w:lvlText w:val="▪"/>
      <w:lvlJc w:val="left"/>
      <w:pPr>
        <w:ind w:left="558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2206E96">
      <w:start w:val="1"/>
      <w:numFmt w:val="bullet"/>
      <w:lvlText w:val="•"/>
      <w:lvlJc w:val="left"/>
      <w:pPr>
        <w:ind w:left="630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A4677FE">
      <w:start w:val="1"/>
      <w:numFmt w:val="bullet"/>
      <w:lvlText w:val="o"/>
      <w:lvlJc w:val="left"/>
      <w:pPr>
        <w:ind w:left="702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39A8B1E">
      <w:start w:val="1"/>
      <w:numFmt w:val="bullet"/>
      <w:lvlText w:val="▪"/>
      <w:lvlJc w:val="left"/>
      <w:pPr>
        <w:ind w:left="7745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2" w15:restartNumberingAfterBreak="0">
    <w:nsid w:val="59FE3AD4"/>
    <w:multiLevelType w:val="hybridMultilevel"/>
    <w:tmpl w:val="2E444058"/>
    <w:styleLink w:val="ImportedStyle5"/>
    <w:lvl w:ilvl="0" w:tplc="0392512E">
      <w:start w:val="1"/>
      <w:numFmt w:val="lowerLetter"/>
      <w:lvlText w:val="%1)"/>
      <w:lvlJc w:val="left"/>
      <w:pPr>
        <w:ind w:left="141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6C00786">
      <w:start w:val="1"/>
      <w:numFmt w:val="lowerLetter"/>
      <w:lvlText w:val="%2."/>
      <w:lvlJc w:val="left"/>
      <w:pPr>
        <w:ind w:left="21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8BA816A">
      <w:start w:val="1"/>
      <w:numFmt w:val="lowerRoman"/>
      <w:lvlText w:val="%3."/>
      <w:lvlJc w:val="left"/>
      <w:pPr>
        <w:ind w:left="285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36F81714">
      <w:start w:val="1"/>
      <w:numFmt w:val="decimal"/>
      <w:lvlText w:val="%4."/>
      <w:lvlJc w:val="left"/>
      <w:pPr>
        <w:ind w:left="357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D3A2368">
      <w:start w:val="1"/>
      <w:numFmt w:val="lowerLetter"/>
      <w:lvlText w:val="%5."/>
      <w:lvlJc w:val="left"/>
      <w:pPr>
        <w:ind w:left="429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A309C5C">
      <w:start w:val="1"/>
      <w:numFmt w:val="lowerRoman"/>
      <w:lvlText w:val="%6."/>
      <w:lvlJc w:val="left"/>
      <w:pPr>
        <w:ind w:left="501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5987BA4">
      <w:start w:val="1"/>
      <w:numFmt w:val="decimal"/>
      <w:lvlText w:val="%7."/>
      <w:lvlJc w:val="left"/>
      <w:pPr>
        <w:ind w:left="57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C5813DE">
      <w:start w:val="1"/>
      <w:numFmt w:val="lowerLetter"/>
      <w:lvlText w:val="%8."/>
      <w:lvlJc w:val="left"/>
      <w:pPr>
        <w:ind w:left="645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D464C60">
      <w:start w:val="1"/>
      <w:numFmt w:val="lowerRoman"/>
      <w:lvlText w:val="%9."/>
      <w:lvlJc w:val="left"/>
      <w:pPr>
        <w:ind w:left="717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3" w15:restartNumberingAfterBreak="0">
    <w:nsid w:val="5CFE4475"/>
    <w:multiLevelType w:val="hybridMultilevel"/>
    <w:tmpl w:val="0478D8EA"/>
    <w:styleLink w:val="ImportedStyle3"/>
    <w:lvl w:ilvl="0" w:tplc="3118B2B6">
      <w:start w:val="1"/>
      <w:numFmt w:val="bullet"/>
      <w:lvlText w:val="-"/>
      <w:lvlJc w:val="left"/>
      <w:pPr>
        <w:ind w:left="141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C7EA976">
      <w:start w:val="1"/>
      <w:numFmt w:val="bullet"/>
      <w:lvlText w:val="o"/>
      <w:lvlJc w:val="left"/>
      <w:pPr>
        <w:ind w:left="213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8AEADA4">
      <w:start w:val="1"/>
      <w:numFmt w:val="bullet"/>
      <w:lvlText w:val="▪"/>
      <w:lvlJc w:val="left"/>
      <w:pPr>
        <w:ind w:left="285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93AD60E">
      <w:start w:val="1"/>
      <w:numFmt w:val="bullet"/>
      <w:lvlText w:val="•"/>
      <w:lvlJc w:val="left"/>
      <w:pPr>
        <w:ind w:left="357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7040B42">
      <w:start w:val="1"/>
      <w:numFmt w:val="bullet"/>
      <w:lvlText w:val="o"/>
      <w:lvlJc w:val="left"/>
      <w:pPr>
        <w:ind w:left="429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3AA697C">
      <w:start w:val="1"/>
      <w:numFmt w:val="bullet"/>
      <w:lvlText w:val="▪"/>
      <w:lvlJc w:val="left"/>
      <w:pPr>
        <w:ind w:left="501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FB2F59C">
      <w:start w:val="1"/>
      <w:numFmt w:val="bullet"/>
      <w:lvlText w:val="•"/>
      <w:lvlJc w:val="left"/>
      <w:pPr>
        <w:ind w:left="573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D96FF66">
      <w:start w:val="1"/>
      <w:numFmt w:val="bullet"/>
      <w:lvlText w:val="o"/>
      <w:lvlJc w:val="left"/>
      <w:pPr>
        <w:ind w:left="645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A7E54B6">
      <w:start w:val="1"/>
      <w:numFmt w:val="bullet"/>
      <w:lvlText w:val="▪"/>
      <w:lvlJc w:val="left"/>
      <w:pPr>
        <w:ind w:left="7178" w:hanging="56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4" w15:restartNumberingAfterBreak="0">
    <w:nsid w:val="5E91219A"/>
    <w:multiLevelType w:val="hybridMultilevel"/>
    <w:tmpl w:val="A8C28400"/>
    <w:styleLink w:val="ImportedStyle11"/>
    <w:lvl w:ilvl="0" w:tplc="92EE1AC8">
      <w:start w:val="1"/>
      <w:numFmt w:val="lowerLetter"/>
      <w:lvlText w:val="%1)"/>
      <w:lvlJc w:val="left"/>
      <w:pPr>
        <w:ind w:left="141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A308442">
      <w:start w:val="1"/>
      <w:numFmt w:val="lowerLetter"/>
      <w:lvlText w:val="%2."/>
      <w:lvlJc w:val="left"/>
      <w:pPr>
        <w:ind w:left="21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E4C06B8">
      <w:start w:val="1"/>
      <w:numFmt w:val="lowerRoman"/>
      <w:lvlText w:val="%3."/>
      <w:lvlJc w:val="left"/>
      <w:pPr>
        <w:ind w:left="285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352F946">
      <w:start w:val="1"/>
      <w:numFmt w:val="decimal"/>
      <w:lvlText w:val="%4."/>
      <w:lvlJc w:val="left"/>
      <w:pPr>
        <w:ind w:left="357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F7A78BC">
      <w:start w:val="1"/>
      <w:numFmt w:val="lowerLetter"/>
      <w:lvlText w:val="%5."/>
      <w:lvlJc w:val="left"/>
      <w:pPr>
        <w:ind w:left="429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44E92F6">
      <w:start w:val="1"/>
      <w:numFmt w:val="lowerRoman"/>
      <w:lvlText w:val="%6."/>
      <w:lvlJc w:val="left"/>
      <w:pPr>
        <w:ind w:left="501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B63108">
      <w:start w:val="1"/>
      <w:numFmt w:val="decimal"/>
      <w:lvlText w:val="%7."/>
      <w:lvlJc w:val="left"/>
      <w:pPr>
        <w:ind w:left="573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6E60D2BE">
      <w:start w:val="1"/>
      <w:numFmt w:val="lowerLetter"/>
      <w:lvlText w:val="%8."/>
      <w:lvlJc w:val="left"/>
      <w:pPr>
        <w:ind w:left="6458" w:hanging="5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840C2EA">
      <w:start w:val="1"/>
      <w:numFmt w:val="lowerRoman"/>
      <w:lvlText w:val="%9."/>
      <w:lvlJc w:val="left"/>
      <w:pPr>
        <w:ind w:left="7178" w:hanging="4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5" w15:restartNumberingAfterBreak="0">
    <w:nsid w:val="5F8946DC"/>
    <w:multiLevelType w:val="hybridMultilevel"/>
    <w:tmpl w:val="51164AB4"/>
    <w:lvl w:ilvl="0" w:tplc="319814A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275086"/>
    <w:multiLevelType w:val="multilevel"/>
    <w:tmpl w:val="C5DAF0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Nadpis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2"/>
  </w:num>
  <w:num w:numId="2">
    <w:abstractNumId w:val="15"/>
  </w:num>
  <w:num w:numId="3">
    <w:abstractNumId w:val="23"/>
  </w:num>
  <w:num w:numId="4">
    <w:abstractNumId w:val="22"/>
  </w:num>
  <w:num w:numId="5">
    <w:abstractNumId w:val="19"/>
  </w:num>
  <w:num w:numId="6">
    <w:abstractNumId w:val="21"/>
  </w:num>
  <w:num w:numId="7">
    <w:abstractNumId w:val="24"/>
  </w:num>
  <w:num w:numId="8">
    <w:abstractNumId w:val="11"/>
  </w:num>
  <w:num w:numId="9">
    <w:abstractNumId w:val="14"/>
  </w:num>
  <w:num w:numId="10">
    <w:abstractNumId w:val="26"/>
  </w:num>
  <w:num w:numId="11">
    <w:abstractNumId w:val="18"/>
  </w:num>
  <w:num w:numId="12">
    <w:abstractNumId w:val="10"/>
  </w:num>
  <w:num w:numId="13">
    <w:abstractNumId w:val="16"/>
  </w:num>
  <w:num w:numId="14">
    <w:abstractNumId w:val="20"/>
  </w:num>
  <w:num w:numId="15">
    <w:abstractNumId w:val="25"/>
  </w:num>
  <w:num w:numId="16">
    <w:abstractNumId w:val="17"/>
  </w:num>
  <w:num w:numId="17">
    <w:abstractNumId w:val="3"/>
  </w:num>
  <w:num w:numId="18">
    <w:abstractNumId w:val="2"/>
  </w:num>
  <w:num w:numId="19">
    <w:abstractNumId w:val="1"/>
  </w:num>
  <w:num w:numId="20">
    <w:abstractNumId w:val="0"/>
  </w:num>
  <w:num w:numId="21">
    <w:abstractNumId w:val="9"/>
  </w:num>
  <w:num w:numId="22">
    <w:abstractNumId w:val="7"/>
  </w:num>
  <w:num w:numId="23">
    <w:abstractNumId w:val="6"/>
  </w:num>
  <w:num w:numId="24">
    <w:abstractNumId w:val="5"/>
  </w:num>
  <w:num w:numId="25">
    <w:abstractNumId w:val="4"/>
  </w:num>
  <w:num w:numId="26">
    <w:abstractNumId w:val="8"/>
  </w:num>
  <w:num w:numId="27">
    <w:abstractNumId w:val="1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removePersonalInformation/>
  <w:removeDateAndTime/>
  <w:proofState w:spelling="clean" w:grammar="clean"/>
  <w:defaultTabStop w:val="708"/>
  <w:hyphenationZone w:val="425"/>
  <w:evenAndOddHeaders/>
  <w:characterSpacingControl w:val="doNotCompress"/>
  <w:hdrShapeDefaults>
    <o:shapedefaults v:ext="edit" spidmax="2052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6E12"/>
    <w:rsid w:val="000006C1"/>
    <w:rsid w:val="000034B1"/>
    <w:rsid w:val="00003714"/>
    <w:rsid w:val="00004973"/>
    <w:rsid w:val="00006117"/>
    <w:rsid w:val="00006258"/>
    <w:rsid w:val="00012C4D"/>
    <w:rsid w:val="00015D1B"/>
    <w:rsid w:val="00016B29"/>
    <w:rsid w:val="000174DE"/>
    <w:rsid w:val="000202A1"/>
    <w:rsid w:val="00020403"/>
    <w:rsid w:val="0002102A"/>
    <w:rsid w:val="00021759"/>
    <w:rsid w:val="0002375D"/>
    <w:rsid w:val="0002650F"/>
    <w:rsid w:val="000272C9"/>
    <w:rsid w:val="000304A2"/>
    <w:rsid w:val="00032B95"/>
    <w:rsid w:val="00036C19"/>
    <w:rsid w:val="00037897"/>
    <w:rsid w:val="000404E3"/>
    <w:rsid w:val="00040FAF"/>
    <w:rsid w:val="00044255"/>
    <w:rsid w:val="00044331"/>
    <w:rsid w:val="0005069B"/>
    <w:rsid w:val="000517CB"/>
    <w:rsid w:val="00051906"/>
    <w:rsid w:val="000523D9"/>
    <w:rsid w:val="00054100"/>
    <w:rsid w:val="000610C1"/>
    <w:rsid w:val="000612BE"/>
    <w:rsid w:val="00063631"/>
    <w:rsid w:val="00063B56"/>
    <w:rsid w:val="00063B9B"/>
    <w:rsid w:val="0007195E"/>
    <w:rsid w:val="00071E70"/>
    <w:rsid w:val="000723D4"/>
    <w:rsid w:val="00075B24"/>
    <w:rsid w:val="00080899"/>
    <w:rsid w:val="00084297"/>
    <w:rsid w:val="00084981"/>
    <w:rsid w:val="00085B76"/>
    <w:rsid w:val="00090A2D"/>
    <w:rsid w:val="00091948"/>
    <w:rsid w:val="0009213F"/>
    <w:rsid w:val="00092C05"/>
    <w:rsid w:val="000A10E1"/>
    <w:rsid w:val="000A56AE"/>
    <w:rsid w:val="000A5F1E"/>
    <w:rsid w:val="000A682B"/>
    <w:rsid w:val="000A7843"/>
    <w:rsid w:val="000B4CD6"/>
    <w:rsid w:val="000B4FF4"/>
    <w:rsid w:val="000B6ABC"/>
    <w:rsid w:val="000C6B9F"/>
    <w:rsid w:val="000C70A9"/>
    <w:rsid w:val="000D107C"/>
    <w:rsid w:val="000D1E65"/>
    <w:rsid w:val="000E1111"/>
    <w:rsid w:val="000E13F1"/>
    <w:rsid w:val="000E1840"/>
    <w:rsid w:val="000E2AAB"/>
    <w:rsid w:val="000E540F"/>
    <w:rsid w:val="000E6DBB"/>
    <w:rsid w:val="000F04BA"/>
    <w:rsid w:val="000F38A4"/>
    <w:rsid w:val="000F3D9F"/>
    <w:rsid w:val="000F4E3F"/>
    <w:rsid w:val="000F5E3B"/>
    <w:rsid w:val="000F6212"/>
    <w:rsid w:val="000F7310"/>
    <w:rsid w:val="000F74E3"/>
    <w:rsid w:val="00103AB1"/>
    <w:rsid w:val="00103B04"/>
    <w:rsid w:val="00103DA8"/>
    <w:rsid w:val="0010510A"/>
    <w:rsid w:val="00105417"/>
    <w:rsid w:val="00106086"/>
    <w:rsid w:val="00111CE2"/>
    <w:rsid w:val="00113406"/>
    <w:rsid w:val="001149CF"/>
    <w:rsid w:val="00116642"/>
    <w:rsid w:val="0011666E"/>
    <w:rsid w:val="00130150"/>
    <w:rsid w:val="00130FE2"/>
    <w:rsid w:val="001357F2"/>
    <w:rsid w:val="0014477F"/>
    <w:rsid w:val="00146A50"/>
    <w:rsid w:val="0014782D"/>
    <w:rsid w:val="0015066E"/>
    <w:rsid w:val="001532F5"/>
    <w:rsid w:val="00155284"/>
    <w:rsid w:val="00157B32"/>
    <w:rsid w:val="001639B8"/>
    <w:rsid w:val="00163A72"/>
    <w:rsid w:val="0016433E"/>
    <w:rsid w:val="001648C7"/>
    <w:rsid w:val="001654FD"/>
    <w:rsid w:val="00166194"/>
    <w:rsid w:val="00172C7C"/>
    <w:rsid w:val="001818ED"/>
    <w:rsid w:val="0018280D"/>
    <w:rsid w:val="00187CB5"/>
    <w:rsid w:val="001919DE"/>
    <w:rsid w:val="00192A00"/>
    <w:rsid w:val="00193E4C"/>
    <w:rsid w:val="00194B01"/>
    <w:rsid w:val="00196A1D"/>
    <w:rsid w:val="001A0F76"/>
    <w:rsid w:val="001A4A68"/>
    <w:rsid w:val="001B1820"/>
    <w:rsid w:val="001B687A"/>
    <w:rsid w:val="001B794B"/>
    <w:rsid w:val="001C432D"/>
    <w:rsid w:val="001C4C85"/>
    <w:rsid w:val="001C4DBB"/>
    <w:rsid w:val="001D2E69"/>
    <w:rsid w:val="001D3869"/>
    <w:rsid w:val="001D3A15"/>
    <w:rsid w:val="001D4A22"/>
    <w:rsid w:val="001D5C15"/>
    <w:rsid w:val="001D7952"/>
    <w:rsid w:val="001E2AED"/>
    <w:rsid w:val="001E2B4C"/>
    <w:rsid w:val="001E5CEA"/>
    <w:rsid w:val="001E641C"/>
    <w:rsid w:val="001F0EE6"/>
    <w:rsid w:val="001F2459"/>
    <w:rsid w:val="001F27D4"/>
    <w:rsid w:val="001F2F46"/>
    <w:rsid w:val="001F5F28"/>
    <w:rsid w:val="001F6503"/>
    <w:rsid w:val="001F71FB"/>
    <w:rsid w:val="001F731B"/>
    <w:rsid w:val="002018EF"/>
    <w:rsid w:val="00201B80"/>
    <w:rsid w:val="00202003"/>
    <w:rsid w:val="00205D22"/>
    <w:rsid w:val="00207D15"/>
    <w:rsid w:val="00211F41"/>
    <w:rsid w:val="002134CF"/>
    <w:rsid w:val="00214C09"/>
    <w:rsid w:val="00214E35"/>
    <w:rsid w:val="00214FF7"/>
    <w:rsid w:val="0022026E"/>
    <w:rsid w:val="00220C8E"/>
    <w:rsid w:val="00223455"/>
    <w:rsid w:val="00223B2A"/>
    <w:rsid w:val="002319BE"/>
    <w:rsid w:val="00232416"/>
    <w:rsid w:val="00232578"/>
    <w:rsid w:val="002336CE"/>
    <w:rsid w:val="00237DF0"/>
    <w:rsid w:val="002415BB"/>
    <w:rsid w:val="00243593"/>
    <w:rsid w:val="002445A9"/>
    <w:rsid w:val="00244EE7"/>
    <w:rsid w:val="00245946"/>
    <w:rsid w:val="00247BF0"/>
    <w:rsid w:val="00250F00"/>
    <w:rsid w:val="00251651"/>
    <w:rsid w:val="0025411F"/>
    <w:rsid w:val="00254598"/>
    <w:rsid w:val="0025672B"/>
    <w:rsid w:val="0025707B"/>
    <w:rsid w:val="0026042D"/>
    <w:rsid w:val="002642F7"/>
    <w:rsid w:val="00264FCA"/>
    <w:rsid w:val="00265285"/>
    <w:rsid w:val="00270951"/>
    <w:rsid w:val="00275584"/>
    <w:rsid w:val="0027782F"/>
    <w:rsid w:val="00277F90"/>
    <w:rsid w:val="00280D7C"/>
    <w:rsid w:val="0028191C"/>
    <w:rsid w:val="0028547C"/>
    <w:rsid w:val="00286532"/>
    <w:rsid w:val="00286890"/>
    <w:rsid w:val="00291B84"/>
    <w:rsid w:val="002974C8"/>
    <w:rsid w:val="002A0291"/>
    <w:rsid w:val="002A0AD3"/>
    <w:rsid w:val="002A21E0"/>
    <w:rsid w:val="002A3539"/>
    <w:rsid w:val="002A4300"/>
    <w:rsid w:val="002A5178"/>
    <w:rsid w:val="002A64E1"/>
    <w:rsid w:val="002A702D"/>
    <w:rsid w:val="002B1759"/>
    <w:rsid w:val="002B34B3"/>
    <w:rsid w:val="002B5856"/>
    <w:rsid w:val="002B6674"/>
    <w:rsid w:val="002B7855"/>
    <w:rsid w:val="002C2147"/>
    <w:rsid w:val="002C324B"/>
    <w:rsid w:val="002C61EB"/>
    <w:rsid w:val="002C7F94"/>
    <w:rsid w:val="002D1D58"/>
    <w:rsid w:val="002D1DA0"/>
    <w:rsid w:val="002D2C85"/>
    <w:rsid w:val="002D37DF"/>
    <w:rsid w:val="002D5F68"/>
    <w:rsid w:val="002D75C6"/>
    <w:rsid w:val="002E373B"/>
    <w:rsid w:val="002E4B0D"/>
    <w:rsid w:val="002F3B39"/>
    <w:rsid w:val="002F4952"/>
    <w:rsid w:val="002F6DB3"/>
    <w:rsid w:val="00301EA7"/>
    <w:rsid w:val="00303C4B"/>
    <w:rsid w:val="0030404B"/>
    <w:rsid w:val="00304949"/>
    <w:rsid w:val="00307B11"/>
    <w:rsid w:val="0031038C"/>
    <w:rsid w:val="00311E35"/>
    <w:rsid w:val="00311EFB"/>
    <w:rsid w:val="0031317E"/>
    <w:rsid w:val="003145C2"/>
    <w:rsid w:val="00316738"/>
    <w:rsid w:val="003168EE"/>
    <w:rsid w:val="00332455"/>
    <w:rsid w:val="00340AC3"/>
    <w:rsid w:val="00345386"/>
    <w:rsid w:val="00347625"/>
    <w:rsid w:val="00347E8B"/>
    <w:rsid w:val="00352E0F"/>
    <w:rsid w:val="00355914"/>
    <w:rsid w:val="00357293"/>
    <w:rsid w:val="00357F5C"/>
    <w:rsid w:val="00365A98"/>
    <w:rsid w:val="00370ED1"/>
    <w:rsid w:val="003724D4"/>
    <w:rsid w:val="00375BEF"/>
    <w:rsid w:val="00376174"/>
    <w:rsid w:val="00376DA2"/>
    <w:rsid w:val="00377386"/>
    <w:rsid w:val="00377A3E"/>
    <w:rsid w:val="00377F93"/>
    <w:rsid w:val="00385556"/>
    <w:rsid w:val="00392274"/>
    <w:rsid w:val="00392813"/>
    <w:rsid w:val="00393AA7"/>
    <w:rsid w:val="00395651"/>
    <w:rsid w:val="00397712"/>
    <w:rsid w:val="00397A6D"/>
    <w:rsid w:val="00397BA7"/>
    <w:rsid w:val="003A10D6"/>
    <w:rsid w:val="003A1A62"/>
    <w:rsid w:val="003A1CFD"/>
    <w:rsid w:val="003A45BD"/>
    <w:rsid w:val="003A4BD5"/>
    <w:rsid w:val="003A6878"/>
    <w:rsid w:val="003B0A01"/>
    <w:rsid w:val="003B1E5A"/>
    <w:rsid w:val="003B2EE2"/>
    <w:rsid w:val="003B53DD"/>
    <w:rsid w:val="003C0DD7"/>
    <w:rsid w:val="003C1B6A"/>
    <w:rsid w:val="003C1BB2"/>
    <w:rsid w:val="003C3943"/>
    <w:rsid w:val="003C5E16"/>
    <w:rsid w:val="003C73DF"/>
    <w:rsid w:val="003D0F71"/>
    <w:rsid w:val="003D1426"/>
    <w:rsid w:val="003D24BD"/>
    <w:rsid w:val="003D2DA3"/>
    <w:rsid w:val="003D31BD"/>
    <w:rsid w:val="003D4274"/>
    <w:rsid w:val="003D4A58"/>
    <w:rsid w:val="003D7200"/>
    <w:rsid w:val="003E29F6"/>
    <w:rsid w:val="003E375D"/>
    <w:rsid w:val="003E3C69"/>
    <w:rsid w:val="003F070E"/>
    <w:rsid w:val="003F1AB1"/>
    <w:rsid w:val="003F54AF"/>
    <w:rsid w:val="003F65E2"/>
    <w:rsid w:val="00401801"/>
    <w:rsid w:val="00402030"/>
    <w:rsid w:val="00402629"/>
    <w:rsid w:val="0040306D"/>
    <w:rsid w:val="00403D45"/>
    <w:rsid w:val="004131EF"/>
    <w:rsid w:val="0041332A"/>
    <w:rsid w:val="0041397D"/>
    <w:rsid w:val="004155DC"/>
    <w:rsid w:val="00415BF2"/>
    <w:rsid w:val="00416D7A"/>
    <w:rsid w:val="0042322B"/>
    <w:rsid w:val="00424723"/>
    <w:rsid w:val="004267B0"/>
    <w:rsid w:val="00427700"/>
    <w:rsid w:val="00433840"/>
    <w:rsid w:val="0043604B"/>
    <w:rsid w:val="004420FA"/>
    <w:rsid w:val="00445CC7"/>
    <w:rsid w:val="00446365"/>
    <w:rsid w:val="0045130F"/>
    <w:rsid w:val="00453C94"/>
    <w:rsid w:val="00456007"/>
    <w:rsid w:val="0045610C"/>
    <w:rsid w:val="00456906"/>
    <w:rsid w:val="00456FF7"/>
    <w:rsid w:val="0046051D"/>
    <w:rsid w:val="004638C9"/>
    <w:rsid w:val="00466184"/>
    <w:rsid w:val="00467532"/>
    <w:rsid w:val="00471DB3"/>
    <w:rsid w:val="004759B9"/>
    <w:rsid w:val="00477292"/>
    <w:rsid w:val="004806BF"/>
    <w:rsid w:val="00480DD8"/>
    <w:rsid w:val="00481A95"/>
    <w:rsid w:val="0048406B"/>
    <w:rsid w:val="0048523C"/>
    <w:rsid w:val="004860B5"/>
    <w:rsid w:val="00490CB3"/>
    <w:rsid w:val="0049156E"/>
    <w:rsid w:val="00493B44"/>
    <w:rsid w:val="00494656"/>
    <w:rsid w:val="004953B2"/>
    <w:rsid w:val="00497DD3"/>
    <w:rsid w:val="004A1201"/>
    <w:rsid w:val="004A30FE"/>
    <w:rsid w:val="004A3B3D"/>
    <w:rsid w:val="004A4634"/>
    <w:rsid w:val="004A4BE7"/>
    <w:rsid w:val="004B11C5"/>
    <w:rsid w:val="004B242C"/>
    <w:rsid w:val="004B3C31"/>
    <w:rsid w:val="004B53ED"/>
    <w:rsid w:val="004C0020"/>
    <w:rsid w:val="004C02EF"/>
    <w:rsid w:val="004C189C"/>
    <w:rsid w:val="004C5C3D"/>
    <w:rsid w:val="004D63C3"/>
    <w:rsid w:val="004D7065"/>
    <w:rsid w:val="004D7593"/>
    <w:rsid w:val="004E1C0B"/>
    <w:rsid w:val="004E25C7"/>
    <w:rsid w:val="004E59CB"/>
    <w:rsid w:val="004E645A"/>
    <w:rsid w:val="004E7F6C"/>
    <w:rsid w:val="004F0580"/>
    <w:rsid w:val="004F1363"/>
    <w:rsid w:val="004F1B4B"/>
    <w:rsid w:val="004F1C8E"/>
    <w:rsid w:val="004F2651"/>
    <w:rsid w:val="004F4609"/>
    <w:rsid w:val="004F471F"/>
    <w:rsid w:val="004F6238"/>
    <w:rsid w:val="00500268"/>
    <w:rsid w:val="00501F0A"/>
    <w:rsid w:val="005035C5"/>
    <w:rsid w:val="00507D21"/>
    <w:rsid w:val="005111F4"/>
    <w:rsid w:val="00512156"/>
    <w:rsid w:val="005152BC"/>
    <w:rsid w:val="00515E9B"/>
    <w:rsid w:val="00516A31"/>
    <w:rsid w:val="00521591"/>
    <w:rsid w:val="005227CE"/>
    <w:rsid w:val="00523774"/>
    <w:rsid w:val="005239E4"/>
    <w:rsid w:val="00525093"/>
    <w:rsid w:val="00530455"/>
    <w:rsid w:val="00534900"/>
    <w:rsid w:val="0053559F"/>
    <w:rsid w:val="00535A87"/>
    <w:rsid w:val="00541820"/>
    <w:rsid w:val="005421D7"/>
    <w:rsid w:val="005439AA"/>
    <w:rsid w:val="0055165F"/>
    <w:rsid w:val="00552CA4"/>
    <w:rsid w:val="005604D2"/>
    <w:rsid w:val="00561717"/>
    <w:rsid w:val="00561BC3"/>
    <w:rsid w:val="00562578"/>
    <w:rsid w:val="00562AFD"/>
    <w:rsid w:val="00566E12"/>
    <w:rsid w:val="00567E93"/>
    <w:rsid w:val="00571DA3"/>
    <w:rsid w:val="0057283F"/>
    <w:rsid w:val="00573763"/>
    <w:rsid w:val="00576579"/>
    <w:rsid w:val="00576ECD"/>
    <w:rsid w:val="00577FE3"/>
    <w:rsid w:val="00580A24"/>
    <w:rsid w:val="00582BA2"/>
    <w:rsid w:val="00584548"/>
    <w:rsid w:val="00585608"/>
    <w:rsid w:val="00586359"/>
    <w:rsid w:val="0058705B"/>
    <w:rsid w:val="00590E5A"/>
    <w:rsid w:val="005A1F14"/>
    <w:rsid w:val="005A409E"/>
    <w:rsid w:val="005A7CCD"/>
    <w:rsid w:val="005B07A6"/>
    <w:rsid w:val="005B2ABF"/>
    <w:rsid w:val="005B362B"/>
    <w:rsid w:val="005B37DE"/>
    <w:rsid w:val="005B4422"/>
    <w:rsid w:val="005B5167"/>
    <w:rsid w:val="005B5701"/>
    <w:rsid w:val="005B6CEA"/>
    <w:rsid w:val="005C3C8B"/>
    <w:rsid w:val="005C4822"/>
    <w:rsid w:val="005C5528"/>
    <w:rsid w:val="005C5584"/>
    <w:rsid w:val="005C7188"/>
    <w:rsid w:val="005D06B5"/>
    <w:rsid w:val="005D15C0"/>
    <w:rsid w:val="005D33C7"/>
    <w:rsid w:val="005D5355"/>
    <w:rsid w:val="005D5E51"/>
    <w:rsid w:val="005D6346"/>
    <w:rsid w:val="005D7825"/>
    <w:rsid w:val="005D7CC5"/>
    <w:rsid w:val="005D7D68"/>
    <w:rsid w:val="005E022D"/>
    <w:rsid w:val="005E0CE6"/>
    <w:rsid w:val="005E3F8A"/>
    <w:rsid w:val="005E501E"/>
    <w:rsid w:val="005F0364"/>
    <w:rsid w:val="005F291E"/>
    <w:rsid w:val="005F4A00"/>
    <w:rsid w:val="005F510D"/>
    <w:rsid w:val="005F6075"/>
    <w:rsid w:val="005F61D7"/>
    <w:rsid w:val="006004EE"/>
    <w:rsid w:val="00601D89"/>
    <w:rsid w:val="00601FF0"/>
    <w:rsid w:val="0060528D"/>
    <w:rsid w:val="00607116"/>
    <w:rsid w:val="00610682"/>
    <w:rsid w:val="00611E74"/>
    <w:rsid w:val="00612C67"/>
    <w:rsid w:val="00614E5E"/>
    <w:rsid w:val="00621501"/>
    <w:rsid w:val="00621CFD"/>
    <w:rsid w:val="0062209B"/>
    <w:rsid w:val="006258F4"/>
    <w:rsid w:val="00627926"/>
    <w:rsid w:val="00630421"/>
    <w:rsid w:val="00630793"/>
    <w:rsid w:val="00632177"/>
    <w:rsid w:val="0063221D"/>
    <w:rsid w:val="00632639"/>
    <w:rsid w:val="006349F1"/>
    <w:rsid w:val="00637678"/>
    <w:rsid w:val="00641B13"/>
    <w:rsid w:val="006425BF"/>
    <w:rsid w:val="006436CF"/>
    <w:rsid w:val="006452D4"/>
    <w:rsid w:val="00650DD8"/>
    <w:rsid w:val="00652693"/>
    <w:rsid w:val="00652DA0"/>
    <w:rsid w:val="00663D76"/>
    <w:rsid w:val="006656AE"/>
    <w:rsid w:val="006667CE"/>
    <w:rsid w:val="00667B88"/>
    <w:rsid w:val="00670CF4"/>
    <w:rsid w:val="00673710"/>
    <w:rsid w:val="00673E43"/>
    <w:rsid w:val="00673ED4"/>
    <w:rsid w:val="0068551F"/>
    <w:rsid w:val="006867D7"/>
    <w:rsid w:val="00687886"/>
    <w:rsid w:val="0069004D"/>
    <w:rsid w:val="006916EB"/>
    <w:rsid w:val="006918F0"/>
    <w:rsid w:val="00691B59"/>
    <w:rsid w:val="00693826"/>
    <w:rsid w:val="006952AA"/>
    <w:rsid w:val="006961C4"/>
    <w:rsid w:val="006B2041"/>
    <w:rsid w:val="006B577A"/>
    <w:rsid w:val="006C28BC"/>
    <w:rsid w:val="006C5293"/>
    <w:rsid w:val="006D1F7F"/>
    <w:rsid w:val="006D2642"/>
    <w:rsid w:val="006D3303"/>
    <w:rsid w:val="006D5AAA"/>
    <w:rsid w:val="006E1AFC"/>
    <w:rsid w:val="006E39E0"/>
    <w:rsid w:val="006E3B86"/>
    <w:rsid w:val="006E5449"/>
    <w:rsid w:val="006E5E91"/>
    <w:rsid w:val="006E63B1"/>
    <w:rsid w:val="006F1148"/>
    <w:rsid w:val="006F4126"/>
    <w:rsid w:val="006F6DB9"/>
    <w:rsid w:val="00701444"/>
    <w:rsid w:val="00701D72"/>
    <w:rsid w:val="00703958"/>
    <w:rsid w:val="00704523"/>
    <w:rsid w:val="00707273"/>
    <w:rsid w:val="00711D0C"/>
    <w:rsid w:val="00714AEE"/>
    <w:rsid w:val="00716120"/>
    <w:rsid w:val="007161B4"/>
    <w:rsid w:val="007178DE"/>
    <w:rsid w:val="007234B3"/>
    <w:rsid w:val="00724359"/>
    <w:rsid w:val="007262D5"/>
    <w:rsid w:val="00727B37"/>
    <w:rsid w:val="007302C9"/>
    <w:rsid w:val="00730D4F"/>
    <w:rsid w:val="00731BA4"/>
    <w:rsid w:val="007330B5"/>
    <w:rsid w:val="007331BE"/>
    <w:rsid w:val="007338DE"/>
    <w:rsid w:val="00733D27"/>
    <w:rsid w:val="007359F2"/>
    <w:rsid w:val="00736268"/>
    <w:rsid w:val="007402F7"/>
    <w:rsid w:val="00741EE2"/>
    <w:rsid w:val="007441DB"/>
    <w:rsid w:val="0074483D"/>
    <w:rsid w:val="007448F3"/>
    <w:rsid w:val="007453CA"/>
    <w:rsid w:val="00746B0D"/>
    <w:rsid w:val="00747D12"/>
    <w:rsid w:val="00751A7F"/>
    <w:rsid w:val="007523E9"/>
    <w:rsid w:val="00752DA0"/>
    <w:rsid w:val="007541A7"/>
    <w:rsid w:val="00754CE1"/>
    <w:rsid w:val="0076235E"/>
    <w:rsid w:val="0076476B"/>
    <w:rsid w:val="0076520F"/>
    <w:rsid w:val="0076617B"/>
    <w:rsid w:val="007677BE"/>
    <w:rsid w:val="007740D9"/>
    <w:rsid w:val="00776394"/>
    <w:rsid w:val="00780C28"/>
    <w:rsid w:val="00780E05"/>
    <w:rsid w:val="007843B5"/>
    <w:rsid w:val="00785B8E"/>
    <w:rsid w:val="00785CBB"/>
    <w:rsid w:val="00786E88"/>
    <w:rsid w:val="0079158C"/>
    <w:rsid w:val="00791910"/>
    <w:rsid w:val="00794D71"/>
    <w:rsid w:val="007950AD"/>
    <w:rsid w:val="00796D1E"/>
    <w:rsid w:val="00796DC1"/>
    <w:rsid w:val="007A3CA8"/>
    <w:rsid w:val="007A4A66"/>
    <w:rsid w:val="007A692F"/>
    <w:rsid w:val="007A7706"/>
    <w:rsid w:val="007B0CF1"/>
    <w:rsid w:val="007B22E3"/>
    <w:rsid w:val="007B6F5D"/>
    <w:rsid w:val="007B784F"/>
    <w:rsid w:val="007B7C3D"/>
    <w:rsid w:val="007B7F61"/>
    <w:rsid w:val="007C0FD8"/>
    <w:rsid w:val="007C341B"/>
    <w:rsid w:val="007C6E48"/>
    <w:rsid w:val="007D008B"/>
    <w:rsid w:val="007D04FC"/>
    <w:rsid w:val="007D0A84"/>
    <w:rsid w:val="007D0B3B"/>
    <w:rsid w:val="007D3DF5"/>
    <w:rsid w:val="007D4FB5"/>
    <w:rsid w:val="007E0355"/>
    <w:rsid w:val="007E2ADD"/>
    <w:rsid w:val="007E3B7E"/>
    <w:rsid w:val="007E3FA8"/>
    <w:rsid w:val="007E6AF9"/>
    <w:rsid w:val="007F006B"/>
    <w:rsid w:val="007F0336"/>
    <w:rsid w:val="007F0CB5"/>
    <w:rsid w:val="007F5480"/>
    <w:rsid w:val="007F776F"/>
    <w:rsid w:val="008058AD"/>
    <w:rsid w:val="0080721C"/>
    <w:rsid w:val="00811AD6"/>
    <w:rsid w:val="008167D4"/>
    <w:rsid w:val="00817B29"/>
    <w:rsid w:val="00825759"/>
    <w:rsid w:val="00827F24"/>
    <w:rsid w:val="00831321"/>
    <w:rsid w:val="00831D03"/>
    <w:rsid w:val="008320AB"/>
    <w:rsid w:val="00834950"/>
    <w:rsid w:val="00835512"/>
    <w:rsid w:val="00837A55"/>
    <w:rsid w:val="00840B86"/>
    <w:rsid w:val="0084186B"/>
    <w:rsid w:val="00844623"/>
    <w:rsid w:val="008457DA"/>
    <w:rsid w:val="0084585F"/>
    <w:rsid w:val="00847A2F"/>
    <w:rsid w:val="00847C20"/>
    <w:rsid w:val="00853532"/>
    <w:rsid w:val="0085396D"/>
    <w:rsid w:val="008608EB"/>
    <w:rsid w:val="00864D15"/>
    <w:rsid w:val="00872EF5"/>
    <w:rsid w:val="0087369A"/>
    <w:rsid w:val="0087562B"/>
    <w:rsid w:val="00877010"/>
    <w:rsid w:val="008778F6"/>
    <w:rsid w:val="00880F2B"/>
    <w:rsid w:val="00890A47"/>
    <w:rsid w:val="0089369B"/>
    <w:rsid w:val="008A2270"/>
    <w:rsid w:val="008A23F1"/>
    <w:rsid w:val="008A28F9"/>
    <w:rsid w:val="008A5B6E"/>
    <w:rsid w:val="008B1017"/>
    <w:rsid w:val="008B2480"/>
    <w:rsid w:val="008B36D8"/>
    <w:rsid w:val="008B442E"/>
    <w:rsid w:val="008B4C95"/>
    <w:rsid w:val="008B6037"/>
    <w:rsid w:val="008B6D29"/>
    <w:rsid w:val="008C0B6B"/>
    <w:rsid w:val="008C1D25"/>
    <w:rsid w:val="008C32AA"/>
    <w:rsid w:val="008C38E9"/>
    <w:rsid w:val="008C67F4"/>
    <w:rsid w:val="008D0E49"/>
    <w:rsid w:val="008D31F6"/>
    <w:rsid w:val="008D46F4"/>
    <w:rsid w:val="008D6F77"/>
    <w:rsid w:val="008E0612"/>
    <w:rsid w:val="008E582C"/>
    <w:rsid w:val="008E7450"/>
    <w:rsid w:val="008F1B29"/>
    <w:rsid w:val="008F1F42"/>
    <w:rsid w:val="008F3214"/>
    <w:rsid w:val="008F753F"/>
    <w:rsid w:val="009005DB"/>
    <w:rsid w:val="00903429"/>
    <w:rsid w:val="0090709A"/>
    <w:rsid w:val="009073F2"/>
    <w:rsid w:val="00907E1F"/>
    <w:rsid w:val="00911333"/>
    <w:rsid w:val="00913FCE"/>
    <w:rsid w:val="00913FD0"/>
    <w:rsid w:val="0091607A"/>
    <w:rsid w:val="0091670E"/>
    <w:rsid w:val="00922055"/>
    <w:rsid w:val="0092238C"/>
    <w:rsid w:val="009237A7"/>
    <w:rsid w:val="00924EBB"/>
    <w:rsid w:val="00925F66"/>
    <w:rsid w:val="00926D84"/>
    <w:rsid w:val="00930DAF"/>
    <w:rsid w:val="009327FC"/>
    <w:rsid w:val="00932CD3"/>
    <w:rsid w:val="009357F1"/>
    <w:rsid w:val="00935F9C"/>
    <w:rsid w:val="009369AC"/>
    <w:rsid w:val="00937C76"/>
    <w:rsid w:val="009406F7"/>
    <w:rsid w:val="00941D2E"/>
    <w:rsid w:val="00941F82"/>
    <w:rsid w:val="00942AB1"/>
    <w:rsid w:val="00944238"/>
    <w:rsid w:val="00944DFD"/>
    <w:rsid w:val="009455EB"/>
    <w:rsid w:val="009464D4"/>
    <w:rsid w:val="00947C45"/>
    <w:rsid w:val="00952B66"/>
    <w:rsid w:val="00952F75"/>
    <w:rsid w:val="0095388A"/>
    <w:rsid w:val="00954464"/>
    <w:rsid w:val="00956799"/>
    <w:rsid w:val="00961D55"/>
    <w:rsid w:val="00964FC1"/>
    <w:rsid w:val="00970DC4"/>
    <w:rsid w:val="00970E0A"/>
    <w:rsid w:val="00972C18"/>
    <w:rsid w:val="0097374F"/>
    <w:rsid w:val="00976CE9"/>
    <w:rsid w:val="00982F31"/>
    <w:rsid w:val="00984098"/>
    <w:rsid w:val="009844F6"/>
    <w:rsid w:val="00984A66"/>
    <w:rsid w:val="00984F21"/>
    <w:rsid w:val="0098548D"/>
    <w:rsid w:val="00985FA5"/>
    <w:rsid w:val="00992697"/>
    <w:rsid w:val="0099338B"/>
    <w:rsid w:val="009973D0"/>
    <w:rsid w:val="00997E21"/>
    <w:rsid w:val="009A1E03"/>
    <w:rsid w:val="009A21BA"/>
    <w:rsid w:val="009A25F6"/>
    <w:rsid w:val="009A33CC"/>
    <w:rsid w:val="009B3525"/>
    <w:rsid w:val="009B3A44"/>
    <w:rsid w:val="009B6FC7"/>
    <w:rsid w:val="009B7D65"/>
    <w:rsid w:val="009C0FDC"/>
    <w:rsid w:val="009C2214"/>
    <w:rsid w:val="009C2691"/>
    <w:rsid w:val="009C37EF"/>
    <w:rsid w:val="009D069E"/>
    <w:rsid w:val="009D3243"/>
    <w:rsid w:val="009D651D"/>
    <w:rsid w:val="009D6DA6"/>
    <w:rsid w:val="009D7912"/>
    <w:rsid w:val="009D7B5F"/>
    <w:rsid w:val="009E08CB"/>
    <w:rsid w:val="009E7CCE"/>
    <w:rsid w:val="009F1AF2"/>
    <w:rsid w:val="009F2687"/>
    <w:rsid w:val="009F29C4"/>
    <w:rsid w:val="00A01162"/>
    <w:rsid w:val="00A015C0"/>
    <w:rsid w:val="00A041FD"/>
    <w:rsid w:val="00A0441B"/>
    <w:rsid w:val="00A1127B"/>
    <w:rsid w:val="00A1379A"/>
    <w:rsid w:val="00A14E6B"/>
    <w:rsid w:val="00A21051"/>
    <w:rsid w:val="00A23BCB"/>
    <w:rsid w:val="00A25542"/>
    <w:rsid w:val="00A3079C"/>
    <w:rsid w:val="00A3084F"/>
    <w:rsid w:val="00A3461E"/>
    <w:rsid w:val="00A34F4F"/>
    <w:rsid w:val="00A35119"/>
    <w:rsid w:val="00A36659"/>
    <w:rsid w:val="00A36BAE"/>
    <w:rsid w:val="00A403DD"/>
    <w:rsid w:val="00A422AD"/>
    <w:rsid w:val="00A430B6"/>
    <w:rsid w:val="00A44FF4"/>
    <w:rsid w:val="00A4575C"/>
    <w:rsid w:val="00A469AC"/>
    <w:rsid w:val="00A50626"/>
    <w:rsid w:val="00A508B2"/>
    <w:rsid w:val="00A5248E"/>
    <w:rsid w:val="00A55FE3"/>
    <w:rsid w:val="00A578EC"/>
    <w:rsid w:val="00A57DAB"/>
    <w:rsid w:val="00A57F74"/>
    <w:rsid w:val="00A60532"/>
    <w:rsid w:val="00A61728"/>
    <w:rsid w:val="00A63E8F"/>
    <w:rsid w:val="00A65E9F"/>
    <w:rsid w:val="00A67091"/>
    <w:rsid w:val="00A67A00"/>
    <w:rsid w:val="00A7208F"/>
    <w:rsid w:val="00A7269E"/>
    <w:rsid w:val="00A77445"/>
    <w:rsid w:val="00A77846"/>
    <w:rsid w:val="00A8028C"/>
    <w:rsid w:val="00A8252E"/>
    <w:rsid w:val="00A83288"/>
    <w:rsid w:val="00A84455"/>
    <w:rsid w:val="00A848C5"/>
    <w:rsid w:val="00A869D0"/>
    <w:rsid w:val="00A87CCA"/>
    <w:rsid w:val="00A94FD9"/>
    <w:rsid w:val="00A96A28"/>
    <w:rsid w:val="00AA7DFA"/>
    <w:rsid w:val="00AB60AE"/>
    <w:rsid w:val="00AB6CED"/>
    <w:rsid w:val="00AC35CE"/>
    <w:rsid w:val="00AC4179"/>
    <w:rsid w:val="00AC4B8D"/>
    <w:rsid w:val="00AC508B"/>
    <w:rsid w:val="00AC5492"/>
    <w:rsid w:val="00AC7072"/>
    <w:rsid w:val="00AD4721"/>
    <w:rsid w:val="00AD4A42"/>
    <w:rsid w:val="00AE006F"/>
    <w:rsid w:val="00AE12CB"/>
    <w:rsid w:val="00AE23BF"/>
    <w:rsid w:val="00AE5DE6"/>
    <w:rsid w:val="00AF0EDC"/>
    <w:rsid w:val="00AF32A7"/>
    <w:rsid w:val="00AF6CF1"/>
    <w:rsid w:val="00AF75A9"/>
    <w:rsid w:val="00AF7E37"/>
    <w:rsid w:val="00B00F22"/>
    <w:rsid w:val="00B031C1"/>
    <w:rsid w:val="00B037FD"/>
    <w:rsid w:val="00B0673A"/>
    <w:rsid w:val="00B077E7"/>
    <w:rsid w:val="00B109F9"/>
    <w:rsid w:val="00B145FD"/>
    <w:rsid w:val="00B148FB"/>
    <w:rsid w:val="00B16935"/>
    <w:rsid w:val="00B17427"/>
    <w:rsid w:val="00B20709"/>
    <w:rsid w:val="00B21D02"/>
    <w:rsid w:val="00B230A8"/>
    <w:rsid w:val="00B23604"/>
    <w:rsid w:val="00B23F3E"/>
    <w:rsid w:val="00B25288"/>
    <w:rsid w:val="00B253AC"/>
    <w:rsid w:val="00B254E1"/>
    <w:rsid w:val="00B25C37"/>
    <w:rsid w:val="00B301A2"/>
    <w:rsid w:val="00B33A92"/>
    <w:rsid w:val="00B33E61"/>
    <w:rsid w:val="00B34F9B"/>
    <w:rsid w:val="00B354FE"/>
    <w:rsid w:val="00B35FE3"/>
    <w:rsid w:val="00B424E4"/>
    <w:rsid w:val="00B44C69"/>
    <w:rsid w:val="00B4528B"/>
    <w:rsid w:val="00B458B6"/>
    <w:rsid w:val="00B45DA5"/>
    <w:rsid w:val="00B46D96"/>
    <w:rsid w:val="00B54B18"/>
    <w:rsid w:val="00B55F59"/>
    <w:rsid w:val="00B60C91"/>
    <w:rsid w:val="00B64C6B"/>
    <w:rsid w:val="00B65717"/>
    <w:rsid w:val="00B66B6C"/>
    <w:rsid w:val="00B67510"/>
    <w:rsid w:val="00B6786D"/>
    <w:rsid w:val="00B67ABE"/>
    <w:rsid w:val="00B71867"/>
    <w:rsid w:val="00B74356"/>
    <w:rsid w:val="00B74696"/>
    <w:rsid w:val="00B754D6"/>
    <w:rsid w:val="00B779C6"/>
    <w:rsid w:val="00B816AC"/>
    <w:rsid w:val="00B81EDC"/>
    <w:rsid w:val="00B824D4"/>
    <w:rsid w:val="00B82780"/>
    <w:rsid w:val="00B84853"/>
    <w:rsid w:val="00B91817"/>
    <w:rsid w:val="00B91FF3"/>
    <w:rsid w:val="00BA020D"/>
    <w:rsid w:val="00BA0507"/>
    <w:rsid w:val="00BA18C5"/>
    <w:rsid w:val="00BA2354"/>
    <w:rsid w:val="00BA2510"/>
    <w:rsid w:val="00BA2BF8"/>
    <w:rsid w:val="00BA305B"/>
    <w:rsid w:val="00BA4A01"/>
    <w:rsid w:val="00BA5593"/>
    <w:rsid w:val="00BB78C2"/>
    <w:rsid w:val="00BC10B7"/>
    <w:rsid w:val="00BC3810"/>
    <w:rsid w:val="00BC6022"/>
    <w:rsid w:val="00BD162D"/>
    <w:rsid w:val="00BD3470"/>
    <w:rsid w:val="00BD355A"/>
    <w:rsid w:val="00BD6166"/>
    <w:rsid w:val="00BE52C1"/>
    <w:rsid w:val="00BE5FC5"/>
    <w:rsid w:val="00BF3456"/>
    <w:rsid w:val="00BF58B5"/>
    <w:rsid w:val="00BF5C3C"/>
    <w:rsid w:val="00BF7906"/>
    <w:rsid w:val="00C03D0C"/>
    <w:rsid w:val="00C06F48"/>
    <w:rsid w:val="00C078C8"/>
    <w:rsid w:val="00C14B72"/>
    <w:rsid w:val="00C21A89"/>
    <w:rsid w:val="00C23E90"/>
    <w:rsid w:val="00C242C3"/>
    <w:rsid w:val="00C25D03"/>
    <w:rsid w:val="00C25D35"/>
    <w:rsid w:val="00C27274"/>
    <w:rsid w:val="00C27367"/>
    <w:rsid w:val="00C32119"/>
    <w:rsid w:val="00C3229D"/>
    <w:rsid w:val="00C3347F"/>
    <w:rsid w:val="00C34296"/>
    <w:rsid w:val="00C344F2"/>
    <w:rsid w:val="00C35774"/>
    <w:rsid w:val="00C35974"/>
    <w:rsid w:val="00C414C3"/>
    <w:rsid w:val="00C43A57"/>
    <w:rsid w:val="00C461B5"/>
    <w:rsid w:val="00C469F2"/>
    <w:rsid w:val="00C47AAA"/>
    <w:rsid w:val="00C501F9"/>
    <w:rsid w:val="00C50BA5"/>
    <w:rsid w:val="00C53817"/>
    <w:rsid w:val="00C55854"/>
    <w:rsid w:val="00C569C4"/>
    <w:rsid w:val="00C61F3D"/>
    <w:rsid w:val="00C62FD4"/>
    <w:rsid w:val="00C65231"/>
    <w:rsid w:val="00C71E4C"/>
    <w:rsid w:val="00C72C78"/>
    <w:rsid w:val="00C73333"/>
    <w:rsid w:val="00C7364E"/>
    <w:rsid w:val="00C77A4B"/>
    <w:rsid w:val="00C77AE9"/>
    <w:rsid w:val="00C8184F"/>
    <w:rsid w:val="00C823A1"/>
    <w:rsid w:val="00C86D5E"/>
    <w:rsid w:val="00C9139F"/>
    <w:rsid w:val="00C91EAD"/>
    <w:rsid w:val="00C92729"/>
    <w:rsid w:val="00C9290E"/>
    <w:rsid w:val="00C9311A"/>
    <w:rsid w:val="00C938A6"/>
    <w:rsid w:val="00C96E46"/>
    <w:rsid w:val="00C973A7"/>
    <w:rsid w:val="00CA0721"/>
    <w:rsid w:val="00CA0FD0"/>
    <w:rsid w:val="00CA29AC"/>
    <w:rsid w:val="00CA4211"/>
    <w:rsid w:val="00CA54A2"/>
    <w:rsid w:val="00CA6ED6"/>
    <w:rsid w:val="00CB1A80"/>
    <w:rsid w:val="00CB65B7"/>
    <w:rsid w:val="00CB7BFC"/>
    <w:rsid w:val="00CC01B5"/>
    <w:rsid w:val="00CC0C3C"/>
    <w:rsid w:val="00CC2A3C"/>
    <w:rsid w:val="00CC2F43"/>
    <w:rsid w:val="00CC41F3"/>
    <w:rsid w:val="00CC5ED4"/>
    <w:rsid w:val="00CC5FAE"/>
    <w:rsid w:val="00CD0871"/>
    <w:rsid w:val="00CD2746"/>
    <w:rsid w:val="00CD3147"/>
    <w:rsid w:val="00CD37E9"/>
    <w:rsid w:val="00CD623E"/>
    <w:rsid w:val="00CE0542"/>
    <w:rsid w:val="00CE1F38"/>
    <w:rsid w:val="00CE2688"/>
    <w:rsid w:val="00CE57D9"/>
    <w:rsid w:val="00CF1BB4"/>
    <w:rsid w:val="00CF5AB6"/>
    <w:rsid w:val="00CF7809"/>
    <w:rsid w:val="00CF7A1D"/>
    <w:rsid w:val="00D00922"/>
    <w:rsid w:val="00D021D2"/>
    <w:rsid w:val="00D04BCA"/>
    <w:rsid w:val="00D04C5A"/>
    <w:rsid w:val="00D052DE"/>
    <w:rsid w:val="00D05C8A"/>
    <w:rsid w:val="00D06562"/>
    <w:rsid w:val="00D0663D"/>
    <w:rsid w:val="00D11E72"/>
    <w:rsid w:val="00D15199"/>
    <w:rsid w:val="00D15389"/>
    <w:rsid w:val="00D16CB2"/>
    <w:rsid w:val="00D16FA6"/>
    <w:rsid w:val="00D17D73"/>
    <w:rsid w:val="00D208E5"/>
    <w:rsid w:val="00D20CF2"/>
    <w:rsid w:val="00D21CEC"/>
    <w:rsid w:val="00D21EF9"/>
    <w:rsid w:val="00D22EAC"/>
    <w:rsid w:val="00D25894"/>
    <w:rsid w:val="00D26ACF"/>
    <w:rsid w:val="00D27D97"/>
    <w:rsid w:val="00D30219"/>
    <w:rsid w:val="00D30694"/>
    <w:rsid w:val="00D30A31"/>
    <w:rsid w:val="00D31B4E"/>
    <w:rsid w:val="00D33A37"/>
    <w:rsid w:val="00D36887"/>
    <w:rsid w:val="00D36B0A"/>
    <w:rsid w:val="00D42889"/>
    <w:rsid w:val="00D43C26"/>
    <w:rsid w:val="00D518CB"/>
    <w:rsid w:val="00D53858"/>
    <w:rsid w:val="00D543C4"/>
    <w:rsid w:val="00D57B61"/>
    <w:rsid w:val="00D60EA0"/>
    <w:rsid w:val="00D611F7"/>
    <w:rsid w:val="00D6207A"/>
    <w:rsid w:val="00D63475"/>
    <w:rsid w:val="00D67EC3"/>
    <w:rsid w:val="00D71F4B"/>
    <w:rsid w:val="00D72C7D"/>
    <w:rsid w:val="00D73390"/>
    <w:rsid w:val="00D744EB"/>
    <w:rsid w:val="00D751E3"/>
    <w:rsid w:val="00D77266"/>
    <w:rsid w:val="00D8591E"/>
    <w:rsid w:val="00D85B28"/>
    <w:rsid w:val="00D92FB9"/>
    <w:rsid w:val="00D938CD"/>
    <w:rsid w:val="00DA139C"/>
    <w:rsid w:val="00DA44B1"/>
    <w:rsid w:val="00DA4E59"/>
    <w:rsid w:val="00DA6B0F"/>
    <w:rsid w:val="00DA6C51"/>
    <w:rsid w:val="00DA72E4"/>
    <w:rsid w:val="00DB013E"/>
    <w:rsid w:val="00DB1B4D"/>
    <w:rsid w:val="00DB25FA"/>
    <w:rsid w:val="00DB42F7"/>
    <w:rsid w:val="00DB51A3"/>
    <w:rsid w:val="00DB59B0"/>
    <w:rsid w:val="00DC0340"/>
    <w:rsid w:val="00DC3587"/>
    <w:rsid w:val="00DC54F3"/>
    <w:rsid w:val="00DC5971"/>
    <w:rsid w:val="00DC5F3A"/>
    <w:rsid w:val="00DC70DA"/>
    <w:rsid w:val="00DD3384"/>
    <w:rsid w:val="00DD5A5B"/>
    <w:rsid w:val="00DE1755"/>
    <w:rsid w:val="00DE36C0"/>
    <w:rsid w:val="00DE4614"/>
    <w:rsid w:val="00DE6C38"/>
    <w:rsid w:val="00DF07BE"/>
    <w:rsid w:val="00DF1F17"/>
    <w:rsid w:val="00DF62D4"/>
    <w:rsid w:val="00DF6381"/>
    <w:rsid w:val="00DF7545"/>
    <w:rsid w:val="00DF7D5F"/>
    <w:rsid w:val="00E011ED"/>
    <w:rsid w:val="00E0127C"/>
    <w:rsid w:val="00E012BC"/>
    <w:rsid w:val="00E01810"/>
    <w:rsid w:val="00E05808"/>
    <w:rsid w:val="00E05BFC"/>
    <w:rsid w:val="00E14044"/>
    <w:rsid w:val="00E16E4A"/>
    <w:rsid w:val="00E1751C"/>
    <w:rsid w:val="00E17774"/>
    <w:rsid w:val="00E20BB2"/>
    <w:rsid w:val="00E216CB"/>
    <w:rsid w:val="00E21FA3"/>
    <w:rsid w:val="00E22086"/>
    <w:rsid w:val="00E25603"/>
    <w:rsid w:val="00E30684"/>
    <w:rsid w:val="00E320C1"/>
    <w:rsid w:val="00E352F0"/>
    <w:rsid w:val="00E37D53"/>
    <w:rsid w:val="00E402D2"/>
    <w:rsid w:val="00E4145A"/>
    <w:rsid w:val="00E41468"/>
    <w:rsid w:val="00E42620"/>
    <w:rsid w:val="00E43DEA"/>
    <w:rsid w:val="00E46C96"/>
    <w:rsid w:val="00E471BF"/>
    <w:rsid w:val="00E50D01"/>
    <w:rsid w:val="00E50FD6"/>
    <w:rsid w:val="00E53DE7"/>
    <w:rsid w:val="00E6052F"/>
    <w:rsid w:val="00E62183"/>
    <w:rsid w:val="00E62AB6"/>
    <w:rsid w:val="00E64BCD"/>
    <w:rsid w:val="00E652B8"/>
    <w:rsid w:val="00E65580"/>
    <w:rsid w:val="00E66C55"/>
    <w:rsid w:val="00E71639"/>
    <w:rsid w:val="00E7481D"/>
    <w:rsid w:val="00E766B0"/>
    <w:rsid w:val="00E7715A"/>
    <w:rsid w:val="00E7757D"/>
    <w:rsid w:val="00E80042"/>
    <w:rsid w:val="00E81B8C"/>
    <w:rsid w:val="00E83A34"/>
    <w:rsid w:val="00E85480"/>
    <w:rsid w:val="00E977F8"/>
    <w:rsid w:val="00E978B8"/>
    <w:rsid w:val="00EA17B3"/>
    <w:rsid w:val="00EA22DE"/>
    <w:rsid w:val="00EA5874"/>
    <w:rsid w:val="00EA5CC1"/>
    <w:rsid w:val="00EA725B"/>
    <w:rsid w:val="00EB0FD3"/>
    <w:rsid w:val="00EB161C"/>
    <w:rsid w:val="00EB3F8F"/>
    <w:rsid w:val="00EC12D8"/>
    <w:rsid w:val="00EC1B0D"/>
    <w:rsid w:val="00EC23A4"/>
    <w:rsid w:val="00EC72CA"/>
    <w:rsid w:val="00ED29D2"/>
    <w:rsid w:val="00ED56E6"/>
    <w:rsid w:val="00EE00D3"/>
    <w:rsid w:val="00EE01E8"/>
    <w:rsid w:val="00EE0CF4"/>
    <w:rsid w:val="00EE547E"/>
    <w:rsid w:val="00EE5581"/>
    <w:rsid w:val="00EE7E35"/>
    <w:rsid w:val="00EF0856"/>
    <w:rsid w:val="00EF0C69"/>
    <w:rsid w:val="00EF219B"/>
    <w:rsid w:val="00EF27B5"/>
    <w:rsid w:val="00EF417B"/>
    <w:rsid w:val="00EF5B97"/>
    <w:rsid w:val="00EF6B00"/>
    <w:rsid w:val="00EF7724"/>
    <w:rsid w:val="00F00157"/>
    <w:rsid w:val="00F00F2B"/>
    <w:rsid w:val="00F02B55"/>
    <w:rsid w:val="00F03D4E"/>
    <w:rsid w:val="00F05BC7"/>
    <w:rsid w:val="00F07E9B"/>
    <w:rsid w:val="00F10A0B"/>
    <w:rsid w:val="00F12F48"/>
    <w:rsid w:val="00F17DEA"/>
    <w:rsid w:val="00F212C9"/>
    <w:rsid w:val="00F214B1"/>
    <w:rsid w:val="00F231B7"/>
    <w:rsid w:val="00F27CB5"/>
    <w:rsid w:val="00F30D36"/>
    <w:rsid w:val="00F36DC6"/>
    <w:rsid w:val="00F41A4F"/>
    <w:rsid w:val="00F4544C"/>
    <w:rsid w:val="00F47A53"/>
    <w:rsid w:val="00F47B52"/>
    <w:rsid w:val="00F47D9C"/>
    <w:rsid w:val="00F5088B"/>
    <w:rsid w:val="00F50FD9"/>
    <w:rsid w:val="00F51DB1"/>
    <w:rsid w:val="00F52519"/>
    <w:rsid w:val="00F55777"/>
    <w:rsid w:val="00F56844"/>
    <w:rsid w:val="00F60C40"/>
    <w:rsid w:val="00F61310"/>
    <w:rsid w:val="00F6187B"/>
    <w:rsid w:val="00F61B2D"/>
    <w:rsid w:val="00F61F37"/>
    <w:rsid w:val="00F62525"/>
    <w:rsid w:val="00F63923"/>
    <w:rsid w:val="00F64A2E"/>
    <w:rsid w:val="00F65E7C"/>
    <w:rsid w:val="00F67A73"/>
    <w:rsid w:val="00F736DF"/>
    <w:rsid w:val="00F82BC3"/>
    <w:rsid w:val="00F83159"/>
    <w:rsid w:val="00F83505"/>
    <w:rsid w:val="00F847CB"/>
    <w:rsid w:val="00F86007"/>
    <w:rsid w:val="00F91566"/>
    <w:rsid w:val="00F9457B"/>
    <w:rsid w:val="00F95A8B"/>
    <w:rsid w:val="00FA016D"/>
    <w:rsid w:val="00FA1178"/>
    <w:rsid w:val="00FA21BB"/>
    <w:rsid w:val="00FA3DEC"/>
    <w:rsid w:val="00FA70F4"/>
    <w:rsid w:val="00FB2279"/>
    <w:rsid w:val="00FB3E09"/>
    <w:rsid w:val="00FB5376"/>
    <w:rsid w:val="00FB54F5"/>
    <w:rsid w:val="00FB6D5E"/>
    <w:rsid w:val="00FB7D14"/>
    <w:rsid w:val="00FC03A7"/>
    <w:rsid w:val="00FC1E39"/>
    <w:rsid w:val="00FC61AA"/>
    <w:rsid w:val="00FC7218"/>
    <w:rsid w:val="00FD0E7A"/>
    <w:rsid w:val="00FD140F"/>
    <w:rsid w:val="00FD38A6"/>
    <w:rsid w:val="00FD4E02"/>
    <w:rsid w:val="00FE0524"/>
    <w:rsid w:val="00FE1913"/>
    <w:rsid w:val="00FE1D40"/>
    <w:rsid w:val="00FE6E30"/>
    <w:rsid w:val="00FE76CF"/>
    <w:rsid w:val="00FE7954"/>
    <w:rsid w:val="00FF052E"/>
    <w:rsid w:val="00FF1A13"/>
    <w:rsid w:val="00FF4605"/>
    <w:rsid w:val="00FF5997"/>
    <w:rsid w:val="00FF64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681845CB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B6D5E"/>
    <w:rPr>
      <w:rFonts w:ascii="Verdana" w:hAnsi="Verdana"/>
      <w:sz w:val="18"/>
    </w:rPr>
  </w:style>
  <w:style w:type="paragraph" w:styleId="Nadpis1">
    <w:name w:val="heading 1"/>
    <w:basedOn w:val="Normln"/>
    <w:next w:val="Normln"/>
    <w:link w:val="Nadpis1Char"/>
    <w:uiPriority w:val="9"/>
    <w:qFormat/>
    <w:rsid w:val="00FB6D5E"/>
    <w:pPr>
      <w:keepNext/>
      <w:keepLines/>
      <w:pBdr>
        <w:top w:val="single" w:sz="24" w:space="1" w:color="00B0F0"/>
      </w:pBdr>
      <w:suppressAutoHyphens/>
      <w:spacing w:before="600" w:after="360" w:line="240" w:lineRule="auto"/>
      <w:outlineLvl w:val="0"/>
    </w:pPr>
    <w:rPr>
      <w:rFonts w:cs="Arial"/>
      <w:b/>
      <w:color w:val="002060"/>
      <w:sz w:val="24"/>
      <w:szCs w:val="1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6D5E"/>
    <w:pPr>
      <w:keepNext/>
      <w:keepLines/>
      <w:pBdr>
        <w:top w:val="single" w:sz="8" w:space="1" w:color="00B0F0"/>
      </w:pBdr>
      <w:suppressAutoHyphens/>
      <w:spacing w:before="240" w:line="240" w:lineRule="auto"/>
      <w:outlineLvl w:val="1"/>
    </w:pPr>
    <w:rPr>
      <w:rFonts w:cs="Arial"/>
      <w:b/>
      <w:caps/>
      <w:color w:val="002060"/>
      <w:szCs w:val="18"/>
    </w:rPr>
  </w:style>
  <w:style w:type="paragraph" w:styleId="Nadpis3">
    <w:name w:val="heading 3"/>
    <w:next w:val="Normln"/>
    <w:link w:val="Nadpis3Char"/>
    <w:uiPriority w:val="9"/>
    <w:unhideWhenUsed/>
    <w:qFormat/>
    <w:rsid w:val="00785B8E"/>
    <w:pPr>
      <w:numPr>
        <w:ilvl w:val="2"/>
        <w:numId w:val="10"/>
      </w:numPr>
      <w:spacing w:line="240" w:lineRule="auto"/>
      <w:ind w:left="851" w:hanging="851"/>
      <w:outlineLvl w:val="2"/>
    </w:pPr>
    <w:rPr>
      <w:rFonts w:ascii="Verdana" w:hAnsi="Verdana" w:cs="Arial"/>
      <w:sz w:val="18"/>
      <w:szCs w:val="18"/>
    </w:rPr>
  </w:style>
  <w:style w:type="paragraph" w:styleId="Nadpis4">
    <w:name w:val="heading 4"/>
    <w:next w:val="Normln"/>
    <w:link w:val="Nadpis4Char"/>
    <w:uiPriority w:val="9"/>
    <w:unhideWhenUsed/>
    <w:qFormat/>
    <w:rsid w:val="00785B8E"/>
    <w:pPr>
      <w:numPr>
        <w:numId w:val="1"/>
      </w:numPr>
      <w:spacing w:line="240" w:lineRule="auto"/>
      <w:jc w:val="both"/>
      <w:outlineLvl w:val="3"/>
    </w:pPr>
    <w:rPr>
      <w:rFonts w:ascii="Verdana" w:hAnsi="Verdana" w:cs="Calibri"/>
      <w:sz w:val="18"/>
      <w:szCs w:val="18"/>
    </w:rPr>
  </w:style>
  <w:style w:type="paragraph" w:styleId="Nadpis5">
    <w:name w:val="heading 5"/>
    <w:next w:val="Normln"/>
    <w:link w:val="Nadpis5Char"/>
    <w:uiPriority w:val="9"/>
    <w:unhideWhenUsed/>
    <w:qFormat/>
    <w:rsid w:val="00785B8E"/>
    <w:pPr>
      <w:keepNext/>
      <w:keepLines/>
      <w:numPr>
        <w:numId w:val="9"/>
      </w:numPr>
      <w:spacing w:before="120" w:after="120" w:line="240" w:lineRule="auto"/>
      <w:ind w:left="1418" w:hanging="284"/>
      <w:outlineLvl w:val="4"/>
    </w:pPr>
    <w:rPr>
      <w:rFonts w:ascii="Verdana" w:hAnsi="Verdana" w:cs="Calibri"/>
      <w:sz w:val="18"/>
      <w:szCs w:val="18"/>
    </w:rPr>
  </w:style>
  <w:style w:type="paragraph" w:styleId="Nadpis6">
    <w:name w:val="heading 6"/>
    <w:next w:val="Normln"/>
    <w:link w:val="Nadpis6Char"/>
    <w:uiPriority w:val="9"/>
    <w:unhideWhenUsed/>
    <w:qFormat/>
    <w:rsid w:val="00785B8E"/>
    <w:pPr>
      <w:numPr>
        <w:numId w:val="11"/>
      </w:numPr>
      <w:spacing w:line="240" w:lineRule="auto"/>
      <w:ind w:left="1871" w:hanging="567"/>
      <w:outlineLvl w:val="5"/>
    </w:pPr>
    <w:rPr>
      <w:rFonts w:ascii="Verdana" w:hAnsi="Verdana"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B6D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dpis1Char">
    <w:name w:val="Nadpis 1 Char"/>
    <w:basedOn w:val="Standardnpsmoodstavce"/>
    <w:link w:val="Nadpis1"/>
    <w:uiPriority w:val="9"/>
    <w:rsid w:val="00C7364E"/>
    <w:rPr>
      <w:rFonts w:ascii="Verdana" w:hAnsi="Verdana" w:cs="Arial"/>
      <w:b/>
      <w:color w:val="002060"/>
      <w:sz w:val="24"/>
      <w:szCs w:val="18"/>
    </w:rPr>
  </w:style>
  <w:style w:type="character" w:customStyle="1" w:styleId="Nadpis2Char">
    <w:name w:val="Nadpis 2 Char"/>
    <w:basedOn w:val="Standardnpsmoodstavce"/>
    <w:link w:val="Nadpis2"/>
    <w:uiPriority w:val="9"/>
    <w:rsid w:val="00C7364E"/>
    <w:rPr>
      <w:rFonts w:ascii="Verdana" w:hAnsi="Verdana" w:cs="Arial"/>
      <w:b/>
      <w:caps/>
      <w:color w:val="002060"/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sid w:val="007A692F"/>
    <w:rPr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530455"/>
    <w:rPr>
      <w:color w:val="0563C1" w:themeColor="hyperlink"/>
      <w:u w:val="single"/>
    </w:rPr>
  </w:style>
  <w:style w:type="paragraph" w:styleId="Pedmtkomente">
    <w:name w:val="annotation subject"/>
    <w:basedOn w:val="Normln"/>
    <w:next w:val="Normln"/>
    <w:link w:val="PedmtkomenteChar"/>
    <w:uiPriority w:val="99"/>
    <w:semiHidden/>
    <w:unhideWhenUsed/>
    <w:rsid w:val="0076476B"/>
    <w:pPr>
      <w:spacing w:line="240" w:lineRule="auto"/>
    </w:pPr>
    <w:rPr>
      <w:b/>
      <w:bCs/>
      <w:sz w:val="20"/>
      <w:szCs w:val="20"/>
    </w:rPr>
  </w:style>
  <w:style w:type="character" w:customStyle="1" w:styleId="PedmtkomenteChar">
    <w:name w:val="Předmět komentáře Char"/>
    <w:basedOn w:val="Standardnpsmoodstavce"/>
    <w:link w:val="Pedmtkomente"/>
    <w:uiPriority w:val="99"/>
    <w:semiHidden/>
    <w:rsid w:val="0076476B"/>
    <w:rPr>
      <w:b/>
      <w:bCs/>
      <w:sz w:val="20"/>
      <w:szCs w:val="20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7D0B3B"/>
    <w:rPr>
      <w:color w:val="605E5C"/>
      <w:shd w:val="clear" w:color="auto" w:fill="E1DFDD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B53ED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B53ED"/>
    <w:rPr>
      <w:rFonts w:ascii="Segoe UI" w:hAnsi="Segoe UI" w:cs="Segoe UI"/>
      <w:sz w:val="18"/>
      <w:szCs w:val="18"/>
    </w:rPr>
  </w:style>
  <w:style w:type="character" w:customStyle="1" w:styleId="ZhlavChar">
    <w:name w:val="Záhlaví Char"/>
    <w:basedOn w:val="Standardnpsmoodstavce"/>
    <w:link w:val="Zhlav"/>
    <w:uiPriority w:val="99"/>
    <w:rsid w:val="00FB6D5E"/>
    <w:rPr>
      <w:rFonts w:ascii="Verdana" w:hAnsi="Verdana"/>
      <w:sz w:val="18"/>
    </w:rPr>
  </w:style>
  <w:style w:type="table" w:styleId="Mkatabulky">
    <w:name w:val="Table Grid"/>
    <w:basedOn w:val="Normlntabulka"/>
    <w:uiPriority w:val="59"/>
    <w:rsid w:val="004B53ED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hlavChar1">
    <w:name w:val="Záhlaví Char1"/>
    <w:basedOn w:val="Standardnpsmoodstavce"/>
    <w:uiPriority w:val="99"/>
    <w:semiHidden/>
    <w:rsid w:val="000D1E65"/>
  </w:style>
  <w:style w:type="paragraph" w:styleId="Revize">
    <w:name w:val="Revision"/>
    <w:hidden/>
    <w:uiPriority w:val="99"/>
    <w:semiHidden/>
    <w:rsid w:val="000523D9"/>
    <w:pPr>
      <w:spacing w:after="0" w:line="240" w:lineRule="auto"/>
    </w:pPr>
  </w:style>
  <w:style w:type="character" w:customStyle="1" w:styleId="Nadpis3Char">
    <w:name w:val="Nadpis 3 Char"/>
    <w:basedOn w:val="Standardnpsmoodstavce"/>
    <w:link w:val="Nadpis3"/>
    <w:uiPriority w:val="9"/>
    <w:rsid w:val="00785B8E"/>
    <w:rPr>
      <w:rFonts w:ascii="Verdana" w:hAnsi="Verdana" w:cs="Arial"/>
      <w:sz w:val="18"/>
      <w:szCs w:val="18"/>
    </w:rPr>
  </w:style>
  <w:style w:type="character" w:customStyle="1" w:styleId="Nadpis4Char">
    <w:name w:val="Nadpis 4 Char"/>
    <w:basedOn w:val="Standardnpsmoodstavce"/>
    <w:link w:val="Nadpis4"/>
    <w:uiPriority w:val="9"/>
    <w:rsid w:val="00785B8E"/>
    <w:rPr>
      <w:rFonts w:ascii="Verdana" w:hAnsi="Verdana" w:cs="Calibri"/>
      <w:sz w:val="18"/>
      <w:szCs w:val="18"/>
    </w:rPr>
  </w:style>
  <w:style w:type="character" w:styleId="Sledovanodkaz">
    <w:name w:val="FollowedHyperlink"/>
    <w:basedOn w:val="Standardnpsmoodstavce"/>
    <w:uiPriority w:val="99"/>
    <w:semiHidden/>
    <w:unhideWhenUsed/>
    <w:rsid w:val="008C32AA"/>
    <w:rPr>
      <w:color w:val="954F72" w:themeColor="followedHyperlink"/>
      <w:u w:val="single"/>
    </w:rPr>
  </w:style>
  <w:style w:type="numbering" w:customStyle="1" w:styleId="ImportedStyle2">
    <w:name w:val="Imported Style 2"/>
    <w:rsid w:val="00AF7E37"/>
    <w:pPr>
      <w:numPr>
        <w:numId w:val="2"/>
      </w:numPr>
    </w:pPr>
  </w:style>
  <w:style w:type="numbering" w:customStyle="1" w:styleId="ImportedStyle3">
    <w:name w:val="Imported Style 3"/>
    <w:rsid w:val="00AF7E37"/>
    <w:pPr>
      <w:numPr>
        <w:numId w:val="3"/>
      </w:numPr>
    </w:pPr>
  </w:style>
  <w:style w:type="numbering" w:customStyle="1" w:styleId="ImportedStyle5">
    <w:name w:val="Imported Style 5"/>
    <w:rsid w:val="00780E05"/>
    <w:pPr>
      <w:numPr>
        <w:numId w:val="4"/>
      </w:numPr>
    </w:pPr>
  </w:style>
  <w:style w:type="numbering" w:customStyle="1" w:styleId="ImportedStyle6">
    <w:name w:val="Imported Style 6"/>
    <w:rsid w:val="00780E05"/>
    <w:pPr>
      <w:numPr>
        <w:numId w:val="5"/>
      </w:numPr>
    </w:pPr>
  </w:style>
  <w:style w:type="numbering" w:customStyle="1" w:styleId="ImportedStyle7">
    <w:name w:val="Imported Style 7"/>
    <w:rsid w:val="00780E05"/>
    <w:pPr>
      <w:numPr>
        <w:numId w:val="6"/>
      </w:numPr>
    </w:pPr>
  </w:style>
  <w:style w:type="numbering" w:customStyle="1" w:styleId="ImportedStyle11">
    <w:name w:val="Imported Style 11"/>
    <w:rsid w:val="00DD3384"/>
    <w:pPr>
      <w:numPr>
        <w:numId w:val="7"/>
      </w:numPr>
    </w:pPr>
  </w:style>
  <w:style w:type="numbering" w:customStyle="1" w:styleId="ImportedStyle8">
    <w:name w:val="Imported Style 8"/>
    <w:rsid w:val="00AF0EDC"/>
    <w:pPr>
      <w:numPr>
        <w:numId w:val="8"/>
      </w:numPr>
    </w:pPr>
  </w:style>
  <w:style w:type="character" w:customStyle="1" w:styleId="TextpoznpodarouChar">
    <w:name w:val="Text pozn. pod čarou Char"/>
    <w:link w:val="Textpoznpodarou"/>
    <w:uiPriority w:val="99"/>
    <w:semiHidden/>
    <w:locked/>
    <w:rsid w:val="00E41468"/>
    <w:rPr>
      <w:rFonts w:cs="Times New Roman"/>
      <w:sz w:val="20"/>
    </w:rPr>
  </w:style>
  <w:style w:type="paragraph" w:styleId="Textpoznpodarou">
    <w:name w:val="footnote text"/>
    <w:basedOn w:val="Normln"/>
    <w:link w:val="TextpoznpodarouChar"/>
    <w:uiPriority w:val="99"/>
    <w:semiHidden/>
    <w:rsid w:val="00E41468"/>
    <w:pPr>
      <w:suppressAutoHyphens/>
      <w:spacing w:after="0" w:line="240" w:lineRule="auto"/>
    </w:pPr>
    <w:rPr>
      <w:rFonts w:cs="Times New Roman"/>
      <w:sz w:val="20"/>
    </w:rPr>
  </w:style>
  <w:style w:type="character" w:customStyle="1" w:styleId="TextpoznpodarouChar1">
    <w:name w:val="Text pozn. pod čarou Char1"/>
    <w:basedOn w:val="Standardnpsmoodstavce"/>
    <w:uiPriority w:val="99"/>
    <w:semiHidden/>
    <w:rsid w:val="00E41468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E41468"/>
    <w:rPr>
      <w:vertAlign w:val="superscript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2B1759"/>
    <w:pPr>
      <w:spacing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2B1759"/>
    <w:rPr>
      <w:sz w:val="20"/>
      <w:szCs w:val="20"/>
    </w:rPr>
  </w:style>
  <w:style w:type="character" w:styleId="Odkaznavysvtlivky">
    <w:name w:val="endnote reference"/>
    <w:basedOn w:val="Standardnpsmoodstavce"/>
    <w:uiPriority w:val="99"/>
    <w:semiHidden/>
    <w:unhideWhenUsed/>
    <w:rsid w:val="002B1759"/>
    <w:rPr>
      <w:vertAlign w:val="superscript"/>
    </w:rPr>
  </w:style>
  <w:style w:type="character" w:customStyle="1" w:styleId="Nadpis5Char">
    <w:name w:val="Nadpis 5 Char"/>
    <w:basedOn w:val="Standardnpsmoodstavce"/>
    <w:link w:val="Nadpis5"/>
    <w:uiPriority w:val="9"/>
    <w:rsid w:val="00785B8E"/>
    <w:rPr>
      <w:rFonts w:ascii="Verdana" w:hAnsi="Verdana" w:cs="Calibri"/>
      <w:sz w:val="18"/>
      <w:szCs w:val="18"/>
    </w:rPr>
  </w:style>
  <w:style w:type="character" w:customStyle="1" w:styleId="UnresolvedMention">
    <w:name w:val="Unresolved Mention"/>
    <w:basedOn w:val="Standardnpsmoodstavce"/>
    <w:uiPriority w:val="99"/>
    <w:semiHidden/>
    <w:unhideWhenUsed/>
    <w:rsid w:val="00BA4A01"/>
    <w:rPr>
      <w:color w:val="605E5C"/>
      <w:shd w:val="clear" w:color="auto" w:fill="E1DFDD"/>
    </w:rPr>
  </w:style>
  <w:style w:type="paragraph" w:styleId="Bezmezer">
    <w:name w:val="No Spacing"/>
    <w:link w:val="BezmezerChar"/>
    <w:uiPriority w:val="1"/>
    <w:qFormat/>
    <w:rsid w:val="006D3303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6D3303"/>
    <w:rPr>
      <w:rFonts w:eastAsiaTheme="minorEastAsia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rsid w:val="00785B8E"/>
    <w:rPr>
      <w:rFonts w:ascii="Verdana" w:hAnsi="Verdana"/>
      <w:sz w:val="18"/>
      <w:szCs w:val="18"/>
    </w:rPr>
  </w:style>
  <w:style w:type="paragraph" w:styleId="Zpat">
    <w:name w:val="footer"/>
    <w:basedOn w:val="Normln"/>
    <w:link w:val="ZpatChar"/>
    <w:uiPriority w:val="99"/>
    <w:unhideWhenUsed/>
    <w:rsid w:val="00FB6D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B6D5E"/>
    <w:rPr>
      <w:rFonts w:ascii="Verdana" w:hAnsi="Verdana"/>
      <w:sz w:val="18"/>
    </w:rPr>
  </w:style>
  <w:style w:type="paragraph" w:styleId="Odstavecseseznamem">
    <w:name w:val="List Paragraph"/>
    <w:basedOn w:val="Normln"/>
    <w:uiPriority w:val="99"/>
    <w:qFormat/>
    <w:rsid w:val="00FB6D5E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AC508B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387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45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7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02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2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86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36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812528-815B-4D39-A22C-0B58C4D820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575</Words>
  <Characters>3393</Characters>
  <Application>Microsoft Office Word</Application>
  <DocSecurity>0</DocSecurity>
  <Lines>28</Lines>
  <Paragraphs>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2023-08-04T18:24:00Z</dcterms:created>
  <dcterms:modified xsi:type="dcterms:W3CDTF">2023-08-04T22:33:00Z</dcterms:modified>
</cp:coreProperties>
</file>