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png" ContentType="image/png"/>
  <Override PartName="/word/media/image7.jpeg" ContentType="image/jpeg"/>
  <Override PartName="/word/media/image2.jpeg" ContentType="image/jpeg"/>
  <Override PartName="/word/media/image8.png" ContentType="image/pn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_rels/document.xml.rels" ContentType="application/vnd.openxmlformats-package.relationships+xml"/>
  <Override PartName="/word/_rels/header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ackground w:color="FFFFFF"/>
  <w:body>
    <w:p>
      <w:pPr>
        <w:pStyle w:val="Nadpis"/>
        <w:spacing w:before="240" w:after="120"/>
        <w:jc w:val="both"/>
        <w:rPr/>
      </w:pPr>
      <w:r>
        <w:rPr/>
      </w:r>
    </w:p>
    <w:p>
      <w:pPr>
        <w:pStyle w:val="Nadpis"/>
        <w:jc w:val="center"/>
        <w:rPr/>
      </w:pPr>
      <w:r>
        <w:rPr/>
      </w:r>
    </w:p>
    <w:p>
      <w:pPr>
        <w:pStyle w:val="Nadpis"/>
        <w:jc w:val="center"/>
        <w:rPr/>
      </w:pPr>
      <w:r>
        <w:rPr/>
      </w:r>
    </w:p>
    <w:p>
      <w:pPr>
        <w:pStyle w:val="Nzev1"/>
        <w:jc w:val="center"/>
        <w:rPr/>
      </w:pPr>
      <w:r>
        <w:rPr/>
        <w:t>GEODÉZIE KRKONOŠE s.r.o.</w:t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  <mc:AlternateContent>
          <mc:Choice Requires="wpg">
            <w:drawing>
              <wp:anchor behindDoc="0" distT="5715" distB="4445" distL="5715" distR="4445" simplePos="0" locked="0" layoutInCell="0" allowOverlap="1" relativeHeight="10">
                <wp:simplePos x="0" y="0"/>
                <wp:positionH relativeFrom="column">
                  <wp:align>center</wp:align>
                </wp:positionH>
                <wp:positionV relativeFrom="paragraph">
                  <wp:align>center</wp:align>
                </wp:positionV>
                <wp:extent cx="1462405" cy="1296035"/>
                <wp:effectExtent l="5715" t="5715" r="4445" b="4445"/>
                <wp:wrapNone/>
                <wp:docPr id="1" name="Tvar1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2320" cy="1296000"/>
                          <a:chOff x="0" y="0"/>
                          <a:chExt cx="1462320" cy="1296000"/>
                        </a:xfrm>
                      </wpg:grpSpPr>
                      <wpg:grpSp>
                        <wpg:cNvGrpSpPr/>
                        <wpg:grpSpPr>
                          <a:xfrm>
                            <a:off x="91440" y="92160"/>
                            <a:ext cx="1270800" cy="1106280"/>
                          </a:xfrm>
                        </wpg:grpSpPr>
                        <wps:wsp>
                          <wps:cNvSpPr/>
                          <wps:spPr>
                            <a:xfrm>
                              <a:off x="1800" y="0"/>
                              <a:ext cx="567000" cy="39420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78" h="19969">
                                  <a:moveTo>
                                    <a:pt x="19074" y="8976"/>
                                  </a:moveTo>
                                  <a:lnTo>
                                    <a:pt x="19206" y="8976"/>
                                  </a:lnTo>
                                  <a:lnTo>
                                    <a:pt x="19978" y="897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9969"/>
                                  </a:lnTo>
                                  <a:lnTo>
                                    <a:pt x="2183" y="17953"/>
                                  </a:lnTo>
                                  <a:lnTo>
                                    <a:pt x="3396" y="17071"/>
                                  </a:lnTo>
                                  <a:lnTo>
                                    <a:pt x="3771" y="16819"/>
                                  </a:lnTo>
                                  <a:lnTo>
                                    <a:pt x="4168" y="16598"/>
                                  </a:lnTo>
                                  <a:lnTo>
                                    <a:pt x="4895" y="16157"/>
                                  </a:lnTo>
                                  <a:lnTo>
                                    <a:pt x="5270" y="15937"/>
                                  </a:lnTo>
                                  <a:lnTo>
                                    <a:pt x="5888" y="15591"/>
                                  </a:lnTo>
                                  <a:lnTo>
                                    <a:pt x="6483" y="15244"/>
                                  </a:lnTo>
                                  <a:lnTo>
                                    <a:pt x="7100" y="14898"/>
                                  </a:lnTo>
                                  <a:lnTo>
                                    <a:pt x="7674" y="14583"/>
                                  </a:lnTo>
                                  <a:lnTo>
                                    <a:pt x="8269" y="14236"/>
                                  </a:lnTo>
                                  <a:lnTo>
                                    <a:pt x="8842" y="13921"/>
                                  </a:lnTo>
                                  <a:lnTo>
                                    <a:pt x="9416" y="13543"/>
                                  </a:lnTo>
                                  <a:lnTo>
                                    <a:pt x="10033" y="13197"/>
                                  </a:lnTo>
                                  <a:lnTo>
                                    <a:pt x="10628" y="12819"/>
                                  </a:lnTo>
                                  <a:lnTo>
                                    <a:pt x="11202" y="12472"/>
                                  </a:lnTo>
                                  <a:lnTo>
                                    <a:pt x="11797" y="12126"/>
                                  </a:lnTo>
                                  <a:lnTo>
                                    <a:pt x="12393" y="11780"/>
                                  </a:lnTo>
                                  <a:lnTo>
                                    <a:pt x="12966" y="11433"/>
                                  </a:lnTo>
                                  <a:lnTo>
                                    <a:pt x="13561" y="11087"/>
                                  </a:lnTo>
                                  <a:lnTo>
                                    <a:pt x="14157" y="10740"/>
                                  </a:lnTo>
                                  <a:lnTo>
                                    <a:pt x="14884" y="10299"/>
                                  </a:lnTo>
                                  <a:lnTo>
                                    <a:pt x="15105" y="10236"/>
                                  </a:lnTo>
                                  <a:lnTo>
                                    <a:pt x="15237" y="10173"/>
                                  </a:lnTo>
                                  <a:lnTo>
                                    <a:pt x="15458" y="10110"/>
                                  </a:lnTo>
                                  <a:lnTo>
                                    <a:pt x="15612" y="10079"/>
                                  </a:lnTo>
                                  <a:lnTo>
                                    <a:pt x="15766" y="10047"/>
                                  </a:lnTo>
                                  <a:lnTo>
                                    <a:pt x="15899" y="9984"/>
                                  </a:lnTo>
                                  <a:lnTo>
                                    <a:pt x="16075" y="9921"/>
                                  </a:lnTo>
                                  <a:lnTo>
                                    <a:pt x="16251" y="9858"/>
                                  </a:lnTo>
                                  <a:lnTo>
                                    <a:pt x="16273" y="9858"/>
                                  </a:lnTo>
                                  <a:lnTo>
                                    <a:pt x="16494" y="9669"/>
                                  </a:lnTo>
                                  <a:lnTo>
                                    <a:pt x="16803" y="9449"/>
                                  </a:lnTo>
                                  <a:lnTo>
                                    <a:pt x="17288" y="9197"/>
                                  </a:lnTo>
                                  <a:lnTo>
                                    <a:pt x="17619" y="9039"/>
                                  </a:lnTo>
                                  <a:lnTo>
                                    <a:pt x="18037" y="8976"/>
                                  </a:lnTo>
                                  <a:lnTo>
                                    <a:pt x="18809" y="8976"/>
                                  </a:lnTo>
                                  <a:lnTo>
                                    <a:pt x="19074" y="89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 w="9360">
                              <a:solidFill>
                                <a:srgbClr val="0000ff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1800" y="0"/>
                              <a:ext cx="1262880" cy="45720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90" h="19973">
                                  <a:moveTo>
                                    <a:pt x="0" y="0"/>
                                  </a:moveTo>
                                  <a:lnTo>
                                    <a:pt x="9106" y="7766"/>
                                  </a:lnTo>
                                  <a:lnTo>
                                    <a:pt x="9377" y="8011"/>
                                  </a:lnTo>
                                  <a:lnTo>
                                    <a:pt x="9628" y="8583"/>
                                  </a:lnTo>
                                  <a:lnTo>
                                    <a:pt x="9698" y="8638"/>
                                  </a:lnTo>
                                  <a:lnTo>
                                    <a:pt x="9729" y="8665"/>
                                  </a:lnTo>
                                  <a:lnTo>
                                    <a:pt x="9819" y="8719"/>
                                  </a:lnTo>
                                  <a:lnTo>
                                    <a:pt x="10060" y="8828"/>
                                  </a:lnTo>
                                  <a:lnTo>
                                    <a:pt x="10312" y="8992"/>
                                  </a:lnTo>
                                  <a:lnTo>
                                    <a:pt x="10553" y="9155"/>
                                  </a:lnTo>
                                  <a:lnTo>
                                    <a:pt x="10804" y="9319"/>
                                  </a:lnTo>
                                  <a:lnTo>
                                    <a:pt x="11055" y="9510"/>
                                  </a:lnTo>
                                  <a:lnTo>
                                    <a:pt x="11286" y="9700"/>
                                  </a:lnTo>
                                  <a:lnTo>
                                    <a:pt x="11538" y="9864"/>
                                  </a:lnTo>
                                  <a:lnTo>
                                    <a:pt x="11779" y="10109"/>
                                  </a:lnTo>
                                  <a:lnTo>
                                    <a:pt x="12030" y="10300"/>
                                  </a:lnTo>
                                  <a:lnTo>
                                    <a:pt x="12281" y="10545"/>
                                  </a:lnTo>
                                  <a:lnTo>
                                    <a:pt x="12513" y="10763"/>
                                  </a:lnTo>
                                  <a:lnTo>
                                    <a:pt x="12754" y="11008"/>
                                  </a:lnTo>
                                  <a:lnTo>
                                    <a:pt x="13005" y="11253"/>
                                  </a:lnTo>
                                  <a:lnTo>
                                    <a:pt x="13246" y="11526"/>
                                  </a:lnTo>
                                  <a:lnTo>
                                    <a:pt x="13487" y="11771"/>
                                  </a:lnTo>
                                  <a:lnTo>
                                    <a:pt x="13729" y="12071"/>
                                  </a:lnTo>
                                  <a:lnTo>
                                    <a:pt x="13980" y="12343"/>
                                  </a:lnTo>
                                  <a:lnTo>
                                    <a:pt x="14211" y="12643"/>
                                  </a:lnTo>
                                  <a:lnTo>
                                    <a:pt x="14462" y="12916"/>
                                  </a:lnTo>
                                  <a:lnTo>
                                    <a:pt x="14714" y="13215"/>
                                  </a:lnTo>
                                  <a:lnTo>
                                    <a:pt x="14945" y="13515"/>
                                  </a:lnTo>
                                  <a:lnTo>
                                    <a:pt x="15186" y="13842"/>
                                  </a:lnTo>
                                  <a:lnTo>
                                    <a:pt x="15427" y="14142"/>
                                  </a:lnTo>
                                  <a:lnTo>
                                    <a:pt x="15668" y="14469"/>
                                  </a:lnTo>
                                  <a:lnTo>
                                    <a:pt x="15910" y="14796"/>
                                  </a:lnTo>
                                  <a:lnTo>
                                    <a:pt x="16151" y="15123"/>
                                  </a:lnTo>
                                  <a:lnTo>
                                    <a:pt x="16392" y="15450"/>
                                  </a:lnTo>
                                  <a:lnTo>
                                    <a:pt x="16623" y="15777"/>
                                  </a:lnTo>
                                  <a:lnTo>
                                    <a:pt x="16864" y="16131"/>
                                  </a:lnTo>
                                  <a:lnTo>
                                    <a:pt x="17106" y="16485"/>
                                  </a:lnTo>
                                  <a:lnTo>
                                    <a:pt x="17337" y="16812"/>
                                  </a:lnTo>
                                  <a:lnTo>
                                    <a:pt x="17548" y="17139"/>
                                  </a:lnTo>
                                  <a:lnTo>
                                    <a:pt x="17709" y="17330"/>
                                  </a:lnTo>
                                  <a:lnTo>
                                    <a:pt x="17889" y="17548"/>
                                  </a:lnTo>
                                  <a:lnTo>
                                    <a:pt x="18060" y="17766"/>
                                  </a:lnTo>
                                  <a:lnTo>
                                    <a:pt x="18231" y="17956"/>
                                  </a:lnTo>
                                  <a:lnTo>
                                    <a:pt x="18392" y="18147"/>
                                  </a:lnTo>
                                  <a:lnTo>
                                    <a:pt x="18573" y="18365"/>
                                  </a:lnTo>
                                  <a:lnTo>
                                    <a:pt x="18744" y="18556"/>
                                  </a:lnTo>
                                  <a:lnTo>
                                    <a:pt x="18915" y="18774"/>
                                  </a:lnTo>
                                  <a:lnTo>
                                    <a:pt x="19085" y="18965"/>
                                  </a:lnTo>
                                  <a:lnTo>
                                    <a:pt x="19990" y="19973"/>
                                  </a:lnTo>
                                  <a:lnTo>
                                    <a:pt x="19990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ff"/>
                            </a:solidFill>
                            <a:ln w="9360">
                              <a:solidFill>
                                <a:srgbClr val="0000ff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140400" y="401760"/>
                              <a:ext cx="1130400" cy="67824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89" h="19981">
                                  <a:moveTo>
                                    <a:pt x="16081" y="168"/>
                                  </a:moveTo>
                                  <a:lnTo>
                                    <a:pt x="12847" y="0"/>
                                  </a:lnTo>
                                  <a:lnTo>
                                    <a:pt x="12802" y="37"/>
                                  </a:lnTo>
                                  <a:lnTo>
                                    <a:pt x="12712" y="150"/>
                                  </a:lnTo>
                                  <a:lnTo>
                                    <a:pt x="12600" y="187"/>
                                  </a:lnTo>
                                  <a:lnTo>
                                    <a:pt x="12487" y="187"/>
                                  </a:lnTo>
                                  <a:lnTo>
                                    <a:pt x="12375" y="206"/>
                                  </a:lnTo>
                                  <a:lnTo>
                                    <a:pt x="12263" y="206"/>
                                  </a:lnTo>
                                  <a:lnTo>
                                    <a:pt x="12150" y="225"/>
                                  </a:lnTo>
                                  <a:lnTo>
                                    <a:pt x="12038" y="225"/>
                                  </a:lnTo>
                                  <a:lnTo>
                                    <a:pt x="11926" y="243"/>
                                  </a:lnTo>
                                  <a:lnTo>
                                    <a:pt x="11814" y="243"/>
                                  </a:lnTo>
                                  <a:lnTo>
                                    <a:pt x="11690" y="243"/>
                                  </a:lnTo>
                                  <a:lnTo>
                                    <a:pt x="11589" y="262"/>
                                  </a:lnTo>
                                  <a:lnTo>
                                    <a:pt x="11477" y="262"/>
                                  </a:lnTo>
                                  <a:lnTo>
                                    <a:pt x="11364" y="281"/>
                                  </a:lnTo>
                                  <a:lnTo>
                                    <a:pt x="11252" y="281"/>
                                  </a:lnTo>
                                  <a:lnTo>
                                    <a:pt x="11140" y="299"/>
                                  </a:lnTo>
                                  <a:lnTo>
                                    <a:pt x="11028" y="318"/>
                                  </a:lnTo>
                                  <a:lnTo>
                                    <a:pt x="10926" y="355"/>
                                  </a:lnTo>
                                  <a:lnTo>
                                    <a:pt x="10780" y="355"/>
                                  </a:lnTo>
                                  <a:lnTo>
                                    <a:pt x="10668" y="374"/>
                                  </a:lnTo>
                                  <a:lnTo>
                                    <a:pt x="10556" y="412"/>
                                  </a:lnTo>
                                  <a:lnTo>
                                    <a:pt x="10444" y="468"/>
                                  </a:lnTo>
                                  <a:lnTo>
                                    <a:pt x="10320" y="486"/>
                                  </a:lnTo>
                                  <a:lnTo>
                                    <a:pt x="10197" y="524"/>
                                  </a:lnTo>
                                  <a:lnTo>
                                    <a:pt x="10084" y="561"/>
                                  </a:lnTo>
                                  <a:lnTo>
                                    <a:pt x="9961" y="599"/>
                                  </a:lnTo>
                                  <a:lnTo>
                                    <a:pt x="9848" y="655"/>
                                  </a:lnTo>
                                  <a:lnTo>
                                    <a:pt x="9714" y="692"/>
                                  </a:lnTo>
                                  <a:lnTo>
                                    <a:pt x="9601" y="730"/>
                                  </a:lnTo>
                                  <a:lnTo>
                                    <a:pt x="9478" y="786"/>
                                  </a:lnTo>
                                  <a:lnTo>
                                    <a:pt x="9354" y="823"/>
                                  </a:lnTo>
                                  <a:lnTo>
                                    <a:pt x="9242" y="879"/>
                                  </a:lnTo>
                                  <a:lnTo>
                                    <a:pt x="9118" y="917"/>
                                  </a:lnTo>
                                  <a:lnTo>
                                    <a:pt x="9006" y="992"/>
                                  </a:lnTo>
                                  <a:lnTo>
                                    <a:pt x="8411" y="1179"/>
                                  </a:lnTo>
                                  <a:lnTo>
                                    <a:pt x="7827" y="1515"/>
                                  </a:lnTo>
                                  <a:lnTo>
                                    <a:pt x="7782" y="1534"/>
                                  </a:lnTo>
                                  <a:lnTo>
                                    <a:pt x="7625" y="1628"/>
                                  </a:lnTo>
                                  <a:lnTo>
                                    <a:pt x="7445" y="1721"/>
                                  </a:lnTo>
                                  <a:lnTo>
                                    <a:pt x="7277" y="1815"/>
                                  </a:lnTo>
                                  <a:lnTo>
                                    <a:pt x="7120" y="1908"/>
                                  </a:lnTo>
                                  <a:lnTo>
                                    <a:pt x="6951" y="2002"/>
                                  </a:lnTo>
                                  <a:lnTo>
                                    <a:pt x="6783" y="2114"/>
                                  </a:lnTo>
                                  <a:lnTo>
                                    <a:pt x="6625" y="2208"/>
                                  </a:lnTo>
                                  <a:lnTo>
                                    <a:pt x="6457" y="2320"/>
                                  </a:lnTo>
                                  <a:lnTo>
                                    <a:pt x="6289" y="2413"/>
                                  </a:lnTo>
                                  <a:lnTo>
                                    <a:pt x="6109" y="2526"/>
                                  </a:lnTo>
                                  <a:lnTo>
                                    <a:pt x="5952" y="2638"/>
                                  </a:lnTo>
                                  <a:lnTo>
                                    <a:pt x="5772" y="2750"/>
                                  </a:lnTo>
                                  <a:lnTo>
                                    <a:pt x="5615" y="2862"/>
                                  </a:lnTo>
                                  <a:lnTo>
                                    <a:pt x="5435" y="2975"/>
                                  </a:lnTo>
                                  <a:lnTo>
                                    <a:pt x="5278" y="3106"/>
                                  </a:lnTo>
                                  <a:lnTo>
                                    <a:pt x="5098" y="3218"/>
                                  </a:lnTo>
                                  <a:lnTo>
                                    <a:pt x="4941" y="3349"/>
                                  </a:lnTo>
                                  <a:lnTo>
                                    <a:pt x="4773" y="3461"/>
                                  </a:lnTo>
                                  <a:lnTo>
                                    <a:pt x="4604" y="3592"/>
                                  </a:lnTo>
                                  <a:lnTo>
                                    <a:pt x="4436" y="3723"/>
                                  </a:lnTo>
                                  <a:lnTo>
                                    <a:pt x="4267" y="3873"/>
                                  </a:lnTo>
                                  <a:lnTo>
                                    <a:pt x="4099" y="4004"/>
                                  </a:lnTo>
                                  <a:lnTo>
                                    <a:pt x="3930" y="4135"/>
                                  </a:lnTo>
                                  <a:lnTo>
                                    <a:pt x="3762" y="4284"/>
                                  </a:lnTo>
                                  <a:lnTo>
                                    <a:pt x="3593" y="4434"/>
                                  </a:lnTo>
                                  <a:lnTo>
                                    <a:pt x="3436" y="4565"/>
                                  </a:lnTo>
                                  <a:lnTo>
                                    <a:pt x="3257" y="4733"/>
                                  </a:lnTo>
                                  <a:lnTo>
                                    <a:pt x="3099" y="4883"/>
                                  </a:lnTo>
                                  <a:lnTo>
                                    <a:pt x="2931" y="5033"/>
                                  </a:lnTo>
                                  <a:lnTo>
                                    <a:pt x="2762" y="5201"/>
                                  </a:lnTo>
                                  <a:lnTo>
                                    <a:pt x="2594" y="5351"/>
                                  </a:lnTo>
                                  <a:lnTo>
                                    <a:pt x="2437" y="5519"/>
                                  </a:lnTo>
                                  <a:lnTo>
                                    <a:pt x="2033" y="5875"/>
                                  </a:lnTo>
                                  <a:lnTo>
                                    <a:pt x="1628" y="6305"/>
                                  </a:lnTo>
                                  <a:lnTo>
                                    <a:pt x="1213" y="6773"/>
                                  </a:lnTo>
                                  <a:lnTo>
                                    <a:pt x="809" y="7259"/>
                                  </a:lnTo>
                                  <a:lnTo>
                                    <a:pt x="404" y="7764"/>
                                  </a:lnTo>
                                  <a:lnTo>
                                    <a:pt x="0" y="8307"/>
                                  </a:lnTo>
                                  <a:lnTo>
                                    <a:pt x="9781" y="8400"/>
                                  </a:lnTo>
                                  <a:lnTo>
                                    <a:pt x="10039" y="8419"/>
                                  </a:lnTo>
                                  <a:lnTo>
                                    <a:pt x="10286" y="8419"/>
                                  </a:lnTo>
                                  <a:lnTo>
                                    <a:pt x="10545" y="8457"/>
                                  </a:lnTo>
                                  <a:lnTo>
                                    <a:pt x="10803" y="8475"/>
                                  </a:lnTo>
                                  <a:lnTo>
                                    <a:pt x="11050" y="8494"/>
                                  </a:lnTo>
                                  <a:lnTo>
                                    <a:pt x="11297" y="8625"/>
                                  </a:lnTo>
                                  <a:lnTo>
                                    <a:pt x="11173" y="9392"/>
                                  </a:lnTo>
                                  <a:lnTo>
                                    <a:pt x="11028" y="10159"/>
                                  </a:lnTo>
                                  <a:lnTo>
                                    <a:pt x="10859" y="10926"/>
                                  </a:lnTo>
                                  <a:lnTo>
                                    <a:pt x="10668" y="11674"/>
                                  </a:lnTo>
                                  <a:lnTo>
                                    <a:pt x="10444" y="12442"/>
                                  </a:lnTo>
                                  <a:lnTo>
                                    <a:pt x="10208" y="13190"/>
                                  </a:lnTo>
                                  <a:lnTo>
                                    <a:pt x="9972" y="13938"/>
                                  </a:lnTo>
                                  <a:lnTo>
                                    <a:pt x="9714" y="14705"/>
                                  </a:lnTo>
                                  <a:lnTo>
                                    <a:pt x="9455" y="15472"/>
                                  </a:lnTo>
                                  <a:lnTo>
                                    <a:pt x="9186" y="16221"/>
                                  </a:lnTo>
                                  <a:lnTo>
                                    <a:pt x="8916" y="16969"/>
                                  </a:lnTo>
                                  <a:lnTo>
                                    <a:pt x="8636" y="17736"/>
                                  </a:lnTo>
                                  <a:lnTo>
                                    <a:pt x="8377" y="18485"/>
                                  </a:lnTo>
                                  <a:lnTo>
                                    <a:pt x="8108" y="19252"/>
                                  </a:lnTo>
                                  <a:lnTo>
                                    <a:pt x="7861" y="19981"/>
                                  </a:lnTo>
                                  <a:lnTo>
                                    <a:pt x="16766" y="19981"/>
                                  </a:lnTo>
                                  <a:lnTo>
                                    <a:pt x="16440" y="19869"/>
                                  </a:lnTo>
                                  <a:lnTo>
                                    <a:pt x="16126" y="19757"/>
                                  </a:lnTo>
                                  <a:lnTo>
                                    <a:pt x="15800" y="19626"/>
                                  </a:lnTo>
                                  <a:lnTo>
                                    <a:pt x="15474" y="19495"/>
                                  </a:lnTo>
                                  <a:lnTo>
                                    <a:pt x="15160" y="19345"/>
                                  </a:lnTo>
                                  <a:lnTo>
                                    <a:pt x="14823" y="19177"/>
                                  </a:lnTo>
                                  <a:lnTo>
                                    <a:pt x="14509" y="18990"/>
                                  </a:lnTo>
                                  <a:lnTo>
                                    <a:pt x="14183" y="18821"/>
                                  </a:lnTo>
                                  <a:lnTo>
                                    <a:pt x="13857" y="18616"/>
                                  </a:lnTo>
                                  <a:lnTo>
                                    <a:pt x="13532" y="18391"/>
                                  </a:lnTo>
                                  <a:lnTo>
                                    <a:pt x="13206" y="18167"/>
                                  </a:lnTo>
                                  <a:lnTo>
                                    <a:pt x="12880" y="17942"/>
                                  </a:lnTo>
                                  <a:lnTo>
                                    <a:pt x="12555" y="17661"/>
                                  </a:lnTo>
                                  <a:lnTo>
                                    <a:pt x="12229" y="17399"/>
                                  </a:lnTo>
                                  <a:lnTo>
                                    <a:pt x="11892" y="17100"/>
                                  </a:lnTo>
                                  <a:lnTo>
                                    <a:pt x="11567" y="16801"/>
                                  </a:lnTo>
                                  <a:lnTo>
                                    <a:pt x="11421" y="16614"/>
                                  </a:lnTo>
                                  <a:lnTo>
                                    <a:pt x="11286" y="16445"/>
                                  </a:lnTo>
                                  <a:lnTo>
                                    <a:pt x="11151" y="16258"/>
                                  </a:lnTo>
                                  <a:lnTo>
                                    <a:pt x="11028" y="16052"/>
                                  </a:lnTo>
                                  <a:lnTo>
                                    <a:pt x="10915" y="15828"/>
                                  </a:lnTo>
                                  <a:lnTo>
                                    <a:pt x="10814" y="15622"/>
                                  </a:lnTo>
                                  <a:lnTo>
                                    <a:pt x="10736" y="15416"/>
                                  </a:lnTo>
                                  <a:lnTo>
                                    <a:pt x="10668" y="15210"/>
                                  </a:lnTo>
                                  <a:lnTo>
                                    <a:pt x="10634" y="14705"/>
                                  </a:lnTo>
                                  <a:lnTo>
                                    <a:pt x="10691" y="14369"/>
                                  </a:lnTo>
                                  <a:lnTo>
                                    <a:pt x="10769" y="14032"/>
                                  </a:lnTo>
                                  <a:lnTo>
                                    <a:pt x="10848" y="13695"/>
                                  </a:lnTo>
                                  <a:lnTo>
                                    <a:pt x="10949" y="13377"/>
                                  </a:lnTo>
                                  <a:lnTo>
                                    <a:pt x="11061" y="13059"/>
                                  </a:lnTo>
                                  <a:lnTo>
                                    <a:pt x="11196" y="12741"/>
                                  </a:lnTo>
                                  <a:lnTo>
                                    <a:pt x="11331" y="12442"/>
                                  </a:lnTo>
                                  <a:lnTo>
                                    <a:pt x="11477" y="12161"/>
                                  </a:lnTo>
                                  <a:lnTo>
                                    <a:pt x="11634" y="11862"/>
                                  </a:lnTo>
                                  <a:lnTo>
                                    <a:pt x="11814" y="11581"/>
                                  </a:lnTo>
                                  <a:lnTo>
                                    <a:pt x="11993" y="11300"/>
                                  </a:lnTo>
                                  <a:lnTo>
                                    <a:pt x="12162" y="11038"/>
                                  </a:lnTo>
                                  <a:lnTo>
                                    <a:pt x="12364" y="10776"/>
                                  </a:lnTo>
                                  <a:lnTo>
                                    <a:pt x="12555" y="10533"/>
                                  </a:lnTo>
                                  <a:lnTo>
                                    <a:pt x="12768" y="10290"/>
                                  </a:lnTo>
                                  <a:lnTo>
                                    <a:pt x="12981" y="10047"/>
                                  </a:lnTo>
                                  <a:lnTo>
                                    <a:pt x="13195" y="9822"/>
                                  </a:lnTo>
                                  <a:lnTo>
                                    <a:pt x="13419" y="9598"/>
                                  </a:lnTo>
                                  <a:lnTo>
                                    <a:pt x="13633" y="9392"/>
                                  </a:lnTo>
                                  <a:lnTo>
                                    <a:pt x="13857" y="9186"/>
                                  </a:lnTo>
                                  <a:lnTo>
                                    <a:pt x="14082" y="8999"/>
                                  </a:lnTo>
                                  <a:lnTo>
                                    <a:pt x="14307" y="8812"/>
                                  </a:lnTo>
                                  <a:lnTo>
                                    <a:pt x="14531" y="8625"/>
                                  </a:lnTo>
                                  <a:lnTo>
                                    <a:pt x="14756" y="8475"/>
                                  </a:lnTo>
                                  <a:lnTo>
                                    <a:pt x="14969" y="8307"/>
                                  </a:lnTo>
                                  <a:lnTo>
                                    <a:pt x="15194" y="8157"/>
                                  </a:lnTo>
                                  <a:lnTo>
                                    <a:pt x="15407" y="8007"/>
                                  </a:lnTo>
                                  <a:lnTo>
                                    <a:pt x="15620" y="7895"/>
                                  </a:lnTo>
                                  <a:lnTo>
                                    <a:pt x="15823" y="7764"/>
                                  </a:lnTo>
                                  <a:lnTo>
                                    <a:pt x="16036" y="7652"/>
                                  </a:lnTo>
                                  <a:lnTo>
                                    <a:pt x="16227" y="7558"/>
                                  </a:lnTo>
                                  <a:lnTo>
                                    <a:pt x="16418" y="7465"/>
                                  </a:lnTo>
                                  <a:lnTo>
                                    <a:pt x="16429" y="7465"/>
                                  </a:lnTo>
                                  <a:lnTo>
                                    <a:pt x="16642" y="7353"/>
                                  </a:lnTo>
                                  <a:lnTo>
                                    <a:pt x="16676" y="7353"/>
                                  </a:lnTo>
                                  <a:lnTo>
                                    <a:pt x="16811" y="7278"/>
                                  </a:lnTo>
                                  <a:lnTo>
                                    <a:pt x="17170" y="7072"/>
                                  </a:lnTo>
                                  <a:lnTo>
                                    <a:pt x="17529" y="6904"/>
                                  </a:lnTo>
                                  <a:lnTo>
                                    <a:pt x="17979" y="6735"/>
                                  </a:lnTo>
                                  <a:lnTo>
                                    <a:pt x="18091" y="6698"/>
                                  </a:lnTo>
                                  <a:lnTo>
                                    <a:pt x="18214" y="6642"/>
                                  </a:lnTo>
                                  <a:lnTo>
                                    <a:pt x="18349" y="6604"/>
                                  </a:lnTo>
                                  <a:lnTo>
                                    <a:pt x="18473" y="6548"/>
                                  </a:lnTo>
                                  <a:lnTo>
                                    <a:pt x="18596" y="6511"/>
                                  </a:lnTo>
                                  <a:lnTo>
                                    <a:pt x="18720" y="6473"/>
                                  </a:lnTo>
                                  <a:lnTo>
                                    <a:pt x="18855" y="6417"/>
                                  </a:lnTo>
                                  <a:lnTo>
                                    <a:pt x="18978" y="6380"/>
                                  </a:lnTo>
                                  <a:lnTo>
                                    <a:pt x="19102" y="6342"/>
                                  </a:lnTo>
                                  <a:lnTo>
                                    <a:pt x="19225" y="6286"/>
                                  </a:lnTo>
                                  <a:lnTo>
                                    <a:pt x="19349" y="6268"/>
                                  </a:lnTo>
                                  <a:lnTo>
                                    <a:pt x="19483" y="6230"/>
                                  </a:lnTo>
                                  <a:lnTo>
                                    <a:pt x="19607" y="6193"/>
                                  </a:lnTo>
                                  <a:lnTo>
                                    <a:pt x="19730" y="6174"/>
                                  </a:lnTo>
                                  <a:lnTo>
                                    <a:pt x="19854" y="6137"/>
                                  </a:lnTo>
                                  <a:lnTo>
                                    <a:pt x="19989" y="6099"/>
                                  </a:lnTo>
                                  <a:lnTo>
                                    <a:pt x="19989" y="3050"/>
                                  </a:lnTo>
                                  <a:lnTo>
                                    <a:pt x="19787" y="2919"/>
                                  </a:lnTo>
                                  <a:lnTo>
                                    <a:pt x="19596" y="2788"/>
                                  </a:lnTo>
                                  <a:lnTo>
                                    <a:pt x="19394" y="2675"/>
                                  </a:lnTo>
                                  <a:lnTo>
                                    <a:pt x="19203" y="2544"/>
                                  </a:lnTo>
                                  <a:lnTo>
                                    <a:pt x="19001" y="2413"/>
                                  </a:lnTo>
                                  <a:lnTo>
                                    <a:pt x="18810" y="2283"/>
                                  </a:lnTo>
                                  <a:lnTo>
                                    <a:pt x="18619" y="2152"/>
                                  </a:lnTo>
                                  <a:lnTo>
                                    <a:pt x="18428" y="2021"/>
                                  </a:lnTo>
                                  <a:lnTo>
                                    <a:pt x="18226" y="1871"/>
                                  </a:lnTo>
                                  <a:lnTo>
                                    <a:pt x="18046" y="1740"/>
                                  </a:lnTo>
                                  <a:lnTo>
                                    <a:pt x="17844" y="1609"/>
                                  </a:lnTo>
                                  <a:lnTo>
                                    <a:pt x="17642" y="1459"/>
                                  </a:lnTo>
                                  <a:lnTo>
                                    <a:pt x="17451" y="1328"/>
                                  </a:lnTo>
                                  <a:lnTo>
                                    <a:pt x="17260" y="1179"/>
                                  </a:lnTo>
                                  <a:lnTo>
                                    <a:pt x="17069" y="1010"/>
                                  </a:lnTo>
                                  <a:lnTo>
                                    <a:pt x="16867" y="879"/>
                                  </a:lnTo>
                                  <a:lnTo>
                                    <a:pt x="16609" y="636"/>
                                  </a:lnTo>
                                  <a:lnTo>
                                    <a:pt x="16339" y="412"/>
                                  </a:lnTo>
                                  <a:lnTo>
                                    <a:pt x="16081" y="1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360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83160" y="215640"/>
                              <a:ext cx="966600" cy="18432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87" h="19934">
                                  <a:moveTo>
                                    <a:pt x="16205" y="19342"/>
                                  </a:moveTo>
                                  <a:lnTo>
                                    <a:pt x="19987" y="19934"/>
                                  </a:lnTo>
                                  <a:lnTo>
                                    <a:pt x="19685" y="19145"/>
                                  </a:lnTo>
                                  <a:lnTo>
                                    <a:pt x="19370" y="18355"/>
                                  </a:lnTo>
                                  <a:lnTo>
                                    <a:pt x="19068" y="17566"/>
                                  </a:lnTo>
                                  <a:lnTo>
                                    <a:pt x="18752" y="16776"/>
                                  </a:lnTo>
                                  <a:lnTo>
                                    <a:pt x="18450" y="15987"/>
                                  </a:lnTo>
                                  <a:lnTo>
                                    <a:pt x="18135" y="15197"/>
                                  </a:lnTo>
                                  <a:lnTo>
                                    <a:pt x="17833" y="14474"/>
                                  </a:lnTo>
                                  <a:lnTo>
                                    <a:pt x="17518" y="13750"/>
                                  </a:lnTo>
                                  <a:lnTo>
                                    <a:pt x="17203" y="13026"/>
                                  </a:lnTo>
                                  <a:lnTo>
                                    <a:pt x="16901" y="12303"/>
                                  </a:lnTo>
                                  <a:lnTo>
                                    <a:pt x="16586" y="11645"/>
                                  </a:lnTo>
                                  <a:lnTo>
                                    <a:pt x="16271" y="10987"/>
                                  </a:lnTo>
                                  <a:lnTo>
                                    <a:pt x="15955" y="10263"/>
                                  </a:lnTo>
                                  <a:lnTo>
                                    <a:pt x="15653" y="9605"/>
                                  </a:lnTo>
                                  <a:lnTo>
                                    <a:pt x="15338" y="9013"/>
                                  </a:lnTo>
                                  <a:lnTo>
                                    <a:pt x="15023" y="8355"/>
                                  </a:lnTo>
                                  <a:lnTo>
                                    <a:pt x="14721" y="7763"/>
                                  </a:lnTo>
                                  <a:lnTo>
                                    <a:pt x="14406" y="7237"/>
                                  </a:lnTo>
                                  <a:lnTo>
                                    <a:pt x="14091" y="6711"/>
                                  </a:lnTo>
                                  <a:lnTo>
                                    <a:pt x="13789" y="6118"/>
                                  </a:lnTo>
                                  <a:lnTo>
                                    <a:pt x="13473" y="5658"/>
                                  </a:lnTo>
                                  <a:lnTo>
                                    <a:pt x="13171" y="5132"/>
                                  </a:lnTo>
                                  <a:lnTo>
                                    <a:pt x="12856" y="4737"/>
                                  </a:lnTo>
                                  <a:lnTo>
                                    <a:pt x="12541" y="4276"/>
                                  </a:lnTo>
                                  <a:lnTo>
                                    <a:pt x="12239" y="3816"/>
                                  </a:lnTo>
                                  <a:lnTo>
                                    <a:pt x="11924" y="3421"/>
                                  </a:lnTo>
                                  <a:lnTo>
                                    <a:pt x="11609" y="3026"/>
                                  </a:lnTo>
                                  <a:lnTo>
                                    <a:pt x="11307" y="2697"/>
                                  </a:lnTo>
                                  <a:lnTo>
                                    <a:pt x="11005" y="2434"/>
                                  </a:lnTo>
                                  <a:lnTo>
                                    <a:pt x="10808" y="2237"/>
                                  </a:lnTo>
                                  <a:lnTo>
                                    <a:pt x="10729" y="2105"/>
                                  </a:lnTo>
                                  <a:lnTo>
                                    <a:pt x="10545" y="1776"/>
                                  </a:lnTo>
                                  <a:lnTo>
                                    <a:pt x="10335" y="1579"/>
                                  </a:lnTo>
                                  <a:lnTo>
                                    <a:pt x="9219" y="1118"/>
                                  </a:lnTo>
                                  <a:lnTo>
                                    <a:pt x="9153" y="0"/>
                                  </a:lnTo>
                                  <a:lnTo>
                                    <a:pt x="8864" y="0"/>
                                  </a:lnTo>
                                  <a:lnTo>
                                    <a:pt x="8746" y="66"/>
                                  </a:lnTo>
                                  <a:lnTo>
                                    <a:pt x="8562" y="329"/>
                                  </a:lnTo>
                                  <a:lnTo>
                                    <a:pt x="8444" y="1645"/>
                                  </a:lnTo>
                                  <a:lnTo>
                                    <a:pt x="8365" y="1645"/>
                                  </a:lnTo>
                                  <a:lnTo>
                                    <a:pt x="8339" y="1645"/>
                                  </a:lnTo>
                                  <a:lnTo>
                                    <a:pt x="8286" y="1776"/>
                                  </a:lnTo>
                                  <a:lnTo>
                                    <a:pt x="8181" y="1908"/>
                                  </a:lnTo>
                                  <a:lnTo>
                                    <a:pt x="8089" y="2039"/>
                                  </a:lnTo>
                                  <a:lnTo>
                                    <a:pt x="7984" y="2171"/>
                                  </a:lnTo>
                                  <a:lnTo>
                                    <a:pt x="7879" y="2303"/>
                                  </a:lnTo>
                                  <a:lnTo>
                                    <a:pt x="7787" y="2434"/>
                                  </a:lnTo>
                                  <a:lnTo>
                                    <a:pt x="7682" y="2500"/>
                                  </a:lnTo>
                                  <a:lnTo>
                                    <a:pt x="7577" y="2632"/>
                                  </a:lnTo>
                                  <a:lnTo>
                                    <a:pt x="7485" y="2763"/>
                                  </a:lnTo>
                                  <a:lnTo>
                                    <a:pt x="7406" y="2829"/>
                                  </a:lnTo>
                                  <a:lnTo>
                                    <a:pt x="7039" y="3553"/>
                                  </a:lnTo>
                                  <a:lnTo>
                                    <a:pt x="6697" y="4276"/>
                                  </a:lnTo>
                                  <a:lnTo>
                                    <a:pt x="6343" y="5066"/>
                                  </a:lnTo>
                                  <a:lnTo>
                                    <a:pt x="6001" y="5789"/>
                                  </a:lnTo>
                                  <a:lnTo>
                                    <a:pt x="5647" y="6513"/>
                                  </a:lnTo>
                                  <a:lnTo>
                                    <a:pt x="5292" y="7237"/>
                                  </a:lnTo>
                                  <a:lnTo>
                                    <a:pt x="4951" y="7961"/>
                                  </a:lnTo>
                                  <a:lnTo>
                                    <a:pt x="4596" y="8684"/>
                                  </a:lnTo>
                                  <a:lnTo>
                                    <a:pt x="4242" y="9408"/>
                                  </a:lnTo>
                                  <a:lnTo>
                                    <a:pt x="3887" y="10197"/>
                                  </a:lnTo>
                                  <a:lnTo>
                                    <a:pt x="3533" y="10921"/>
                                  </a:lnTo>
                                  <a:lnTo>
                                    <a:pt x="3178" y="11645"/>
                                  </a:lnTo>
                                  <a:lnTo>
                                    <a:pt x="2837" y="12303"/>
                                  </a:lnTo>
                                  <a:lnTo>
                                    <a:pt x="2469" y="13026"/>
                                  </a:lnTo>
                                  <a:lnTo>
                                    <a:pt x="2114" y="13750"/>
                                  </a:lnTo>
                                  <a:lnTo>
                                    <a:pt x="1747" y="14408"/>
                                  </a:lnTo>
                                  <a:lnTo>
                                    <a:pt x="1536" y="14868"/>
                                  </a:lnTo>
                                  <a:lnTo>
                                    <a:pt x="1326" y="15329"/>
                                  </a:lnTo>
                                  <a:lnTo>
                                    <a:pt x="1103" y="15789"/>
                                  </a:lnTo>
                                  <a:lnTo>
                                    <a:pt x="880" y="16250"/>
                                  </a:lnTo>
                                  <a:lnTo>
                                    <a:pt x="670" y="16776"/>
                                  </a:lnTo>
                                  <a:lnTo>
                                    <a:pt x="433" y="17237"/>
                                  </a:lnTo>
                                  <a:lnTo>
                                    <a:pt x="223" y="17829"/>
                                  </a:lnTo>
                                  <a:lnTo>
                                    <a:pt x="0" y="18355"/>
                                  </a:lnTo>
                                  <a:lnTo>
                                    <a:pt x="14682" y="18684"/>
                                  </a:lnTo>
                                  <a:lnTo>
                                    <a:pt x="15076" y="18684"/>
                                  </a:lnTo>
                                  <a:lnTo>
                                    <a:pt x="15443" y="18816"/>
                                  </a:lnTo>
                                  <a:lnTo>
                                    <a:pt x="15824" y="18947"/>
                                  </a:lnTo>
                                  <a:lnTo>
                                    <a:pt x="16205" y="19211"/>
                                  </a:lnTo>
                                  <a:lnTo>
                                    <a:pt x="16205" y="19276"/>
                                  </a:lnTo>
                                  <a:lnTo>
                                    <a:pt x="16205" y="193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360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0" y="691920"/>
                              <a:ext cx="693360" cy="29016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82" h="19958">
                                  <a:moveTo>
                                    <a:pt x="19982" y="212"/>
                                  </a:moveTo>
                                  <a:lnTo>
                                    <a:pt x="4044" y="0"/>
                                  </a:lnTo>
                                  <a:lnTo>
                                    <a:pt x="3440" y="1231"/>
                                  </a:lnTo>
                                  <a:lnTo>
                                    <a:pt x="2836" y="2548"/>
                                  </a:lnTo>
                                  <a:lnTo>
                                    <a:pt x="2287" y="3907"/>
                                  </a:lnTo>
                                  <a:lnTo>
                                    <a:pt x="1775" y="5223"/>
                                  </a:lnTo>
                                  <a:lnTo>
                                    <a:pt x="1317" y="6582"/>
                                  </a:lnTo>
                                  <a:lnTo>
                                    <a:pt x="915" y="7941"/>
                                  </a:lnTo>
                                  <a:lnTo>
                                    <a:pt x="586" y="9299"/>
                                  </a:lnTo>
                                  <a:lnTo>
                                    <a:pt x="311" y="10701"/>
                                  </a:lnTo>
                                  <a:lnTo>
                                    <a:pt x="146" y="12017"/>
                                  </a:lnTo>
                                  <a:lnTo>
                                    <a:pt x="55" y="13291"/>
                                  </a:lnTo>
                                  <a:lnTo>
                                    <a:pt x="18" y="14098"/>
                                  </a:lnTo>
                                  <a:lnTo>
                                    <a:pt x="0" y="14989"/>
                                  </a:lnTo>
                                  <a:lnTo>
                                    <a:pt x="37" y="15924"/>
                                  </a:lnTo>
                                  <a:lnTo>
                                    <a:pt x="110" y="16815"/>
                                  </a:lnTo>
                                  <a:lnTo>
                                    <a:pt x="256" y="17665"/>
                                  </a:lnTo>
                                  <a:lnTo>
                                    <a:pt x="512" y="18429"/>
                                  </a:lnTo>
                                  <a:lnTo>
                                    <a:pt x="878" y="19066"/>
                                  </a:lnTo>
                                  <a:lnTo>
                                    <a:pt x="1372" y="19533"/>
                                  </a:lnTo>
                                  <a:lnTo>
                                    <a:pt x="1555" y="19703"/>
                                  </a:lnTo>
                                  <a:lnTo>
                                    <a:pt x="1757" y="19788"/>
                                  </a:lnTo>
                                  <a:lnTo>
                                    <a:pt x="1940" y="19873"/>
                                  </a:lnTo>
                                  <a:lnTo>
                                    <a:pt x="2141" y="19915"/>
                                  </a:lnTo>
                                  <a:lnTo>
                                    <a:pt x="2324" y="19958"/>
                                  </a:lnTo>
                                  <a:lnTo>
                                    <a:pt x="2525" y="19958"/>
                                  </a:lnTo>
                                  <a:lnTo>
                                    <a:pt x="2726" y="19958"/>
                                  </a:lnTo>
                                  <a:lnTo>
                                    <a:pt x="2928" y="19958"/>
                                  </a:lnTo>
                                  <a:lnTo>
                                    <a:pt x="3111" y="19873"/>
                                  </a:lnTo>
                                  <a:lnTo>
                                    <a:pt x="3330" y="19873"/>
                                  </a:lnTo>
                                  <a:lnTo>
                                    <a:pt x="3495" y="19788"/>
                                  </a:lnTo>
                                  <a:lnTo>
                                    <a:pt x="3715" y="19703"/>
                                  </a:lnTo>
                                  <a:lnTo>
                                    <a:pt x="3916" y="19660"/>
                                  </a:lnTo>
                                  <a:lnTo>
                                    <a:pt x="4117" y="19575"/>
                                  </a:lnTo>
                                  <a:lnTo>
                                    <a:pt x="4282" y="19490"/>
                                  </a:lnTo>
                                  <a:lnTo>
                                    <a:pt x="4501" y="19406"/>
                                  </a:lnTo>
                                  <a:lnTo>
                                    <a:pt x="5252" y="18938"/>
                                  </a:lnTo>
                                  <a:lnTo>
                                    <a:pt x="5929" y="18471"/>
                                  </a:lnTo>
                                  <a:lnTo>
                                    <a:pt x="6661" y="17877"/>
                                  </a:lnTo>
                                  <a:lnTo>
                                    <a:pt x="6770" y="17877"/>
                                  </a:lnTo>
                                  <a:lnTo>
                                    <a:pt x="7283" y="17452"/>
                                  </a:lnTo>
                                  <a:lnTo>
                                    <a:pt x="7813" y="16943"/>
                                  </a:lnTo>
                                  <a:lnTo>
                                    <a:pt x="8344" y="16476"/>
                                  </a:lnTo>
                                  <a:lnTo>
                                    <a:pt x="8875" y="15966"/>
                                  </a:lnTo>
                                  <a:lnTo>
                                    <a:pt x="9405" y="15414"/>
                                  </a:lnTo>
                                  <a:lnTo>
                                    <a:pt x="9918" y="14862"/>
                                  </a:lnTo>
                                  <a:lnTo>
                                    <a:pt x="10430" y="14310"/>
                                  </a:lnTo>
                                  <a:lnTo>
                                    <a:pt x="10961" y="13715"/>
                                  </a:lnTo>
                                  <a:lnTo>
                                    <a:pt x="11491" y="13121"/>
                                  </a:lnTo>
                                  <a:lnTo>
                                    <a:pt x="12022" y="12527"/>
                                  </a:lnTo>
                                  <a:lnTo>
                                    <a:pt x="12553" y="11890"/>
                                  </a:lnTo>
                                  <a:lnTo>
                                    <a:pt x="13083" y="11253"/>
                                  </a:lnTo>
                                  <a:lnTo>
                                    <a:pt x="13614" y="10573"/>
                                  </a:lnTo>
                                  <a:lnTo>
                                    <a:pt x="14145" y="9894"/>
                                  </a:lnTo>
                                  <a:lnTo>
                                    <a:pt x="14675" y="9214"/>
                                  </a:lnTo>
                                  <a:lnTo>
                                    <a:pt x="15206" y="8493"/>
                                  </a:lnTo>
                                  <a:lnTo>
                                    <a:pt x="15462" y="8153"/>
                                  </a:lnTo>
                                  <a:lnTo>
                                    <a:pt x="15700" y="7856"/>
                                  </a:lnTo>
                                  <a:lnTo>
                                    <a:pt x="15956" y="7516"/>
                                  </a:lnTo>
                                  <a:lnTo>
                                    <a:pt x="16194" y="7134"/>
                                  </a:lnTo>
                                  <a:lnTo>
                                    <a:pt x="16432" y="6837"/>
                                  </a:lnTo>
                                  <a:lnTo>
                                    <a:pt x="16670" y="6497"/>
                                  </a:lnTo>
                                  <a:lnTo>
                                    <a:pt x="16908" y="6157"/>
                                  </a:lnTo>
                                  <a:lnTo>
                                    <a:pt x="17164" y="5775"/>
                                  </a:lnTo>
                                  <a:lnTo>
                                    <a:pt x="17402" y="5435"/>
                                  </a:lnTo>
                                  <a:lnTo>
                                    <a:pt x="17621" y="5053"/>
                                  </a:lnTo>
                                  <a:lnTo>
                                    <a:pt x="17859" y="4671"/>
                                  </a:lnTo>
                                  <a:lnTo>
                                    <a:pt x="18097" y="4289"/>
                                  </a:lnTo>
                                  <a:lnTo>
                                    <a:pt x="18335" y="3864"/>
                                  </a:lnTo>
                                  <a:lnTo>
                                    <a:pt x="9424" y="3567"/>
                                  </a:lnTo>
                                  <a:lnTo>
                                    <a:pt x="9113" y="3524"/>
                                  </a:lnTo>
                                  <a:lnTo>
                                    <a:pt x="8893" y="3439"/>
                                  </a:lnTo>
                                  <a:lnTo>
                                    <a:pt x="8710" y="3142"/>
                                  </a:lnTo>
                                  <a:lnTo>
                                    <a:pt x="8747" y="3015"/>
                                  </a:lnTo>
                                  <a:lnTo>
                                    <a:pt x="9149" y="2845"/>
                                  </a:lnTo>
                                  <a:lnTo>
                                    <a:pt x="9570" y="2633"/>
                                  </a:lnTo>
                                  <a:lnTo>
                                    <a:pt x="9991" y="2463"/>
                                  </a:lnTo>
                                  <a:lnTo>
                                    <a:pt x="10412" y="2251"/>
                                  </a:lnTo>
                                  <a:lnTo>
                                    <a:pt x="10833" y="2081"/>
                                  </a:lnTo>
                                  <a:lnTo>
                                    <a:pt x="11235" y="1911"/>
                                  </a:lnTo>
                                  <a:lnTo>
                                    <a:pt x="11656" y="1741"/>
                                  </a:lnTo>
                                  <a:lnTo>
                                    <a:pt x="12077" y="1614"/>
                                  </a:lnTo>
                                  <a:lnTo>
                                    <a:pt x="12498" y="1444"/>
                                  </a:lnTo>
                                  <a:lnTo>
                                    <a:pt x="12900" y="1316"/>
                                  </a:lnTo>
                                  <a:lnTo>
                                    <a:pt x="13321" y="1146"/>
                                  </a:lnTo>
                                  <a:lnTo>
                                    <a:pt x="13760" y="1062"/>
                                  </a:lnTo>
                                  <a:lnTo>
                                    <a:pt x="14163" y="934"/>
                                  </a:lnTo>
                                  <a:lnTo>
                                    <a:pt x="14584" y="849"/>
                                  </a:lnTo>
                                  <a:lnTo>
                                    <a:pt x="14986" y="722"/>
                                  </a:lnTo>
                                  <a:lnTo>
                                    <a:pt x="15407" y="637"/>
                                  </a:lnTo>
                                  <a:lnTo>
                                    <a:pt x="15828" y="552"/>
                                  </a:lnTo>
                                  <a:lnTo>
                                    <a:pt x="16249" y="467"/>
                                  </a:lnTo>
                                  <a:lnTo>
                                    <a:pt x="16670" y="425"/>
                                  </a:lnTo>
                                  <a:lnTo>
                                    <a:pt x="17091" y="340"/>
                                  </a:lnTo>
                                  <a:lnTo>
                                    <a:pt x="17493" y="297"/>
                                  </a:lnTo>
                                  <a:lnTo>
                                    <a:pt x="17896" y="255"/>
                                  </a:lnTo>
                                  <a:lnTo>
                                    <a:pt x="18317" y="255"/>
                                  </a:lnTo>
                                  <a:lnTo>
                                    <a:pt x="18737" y="212"/>
                                  </a:lnTo>
                                  <a:lnTo>
                                    <a:pt x="19158" y="212"/>
                                  </a:lnTo>
                                  <a:lnTo>
                                    <a:pt x="19579" y="212"/>
                                  </a:lnTo>
                                  <a:lnTo>
                                    <a:pt x="19982" y="2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360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1800" y="392400"/>
                              <a:ext cx="791280" cy="31752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84" h="19960">
                                  <a:moveTo>
                                    <a:pt x="19984" y="200"/>
                                  </a:moveTo>
                                  <a:lnTo>
                                    <a:pt x="2053" y="0"/>
                                  </a:lnTo>
                                  <a:lnTo>
                                    <a:pt x="1780" y="359"/>
                                  </a:lnTo>
                                  <a:lnTo>
                                    <a:pt x="1508" y="758"/>
                                  </a:lnTo>
                                  <a:lnTo>
                                    <a:pt x="1251" y="1198"/>
                                  </a:lnTo>
                                  <a:lnTo>
                                    <a:pt x="994" y="1597"/>
                                  </a:lnTo>
                                  <a:lnTo>
                                    <a:pt x="738" y="2076"/>
                                  </a:lnTo>
                                  <a:lnTo>
                                    <a:pt x="481" y="2595"/>
                                  </a:lnTo>
                                  <a:lnTo>
                                    <a:pt x="241" y="3154"/>
                                  </a:lnTo>
                                  <a:lnTo>
                                    <a:pt x="0" y="3792"/>
                                  </a:lnTo>
                                  <a:lnTo>
                                    <a:pt x="0" y="19960"/>
                                  </a:lnTo>
                                  <a:lnTo>
                                    <a:pt x="369" y="19002"/>
                                  </a:lnTo>
                                  <a:lnTo>
                                    <a:pt x="738" y="18244"/>
                                  </a:lnTo>
                                  <a:lnTo>
                                    <a:pt x="1123" y="17485"/>
                                  </a:lnTo>
                                  <a:lnTo>
                                    <a:pt x="1508" y="16766"/>
                                  </a:lnTo>
                                  <a:lnTo>
                                    <a:pt x="1877" y="16048"/>
                                  </a:lnTo>
                                  <a:lnTo>
                                    <a:pt x="2245" y="15329"/>
                                  </a:lnTo>
                                  <a:lnTo>
                                    <a:pt x="2630" y="14691"/>
                                  </a:lnTo>
                                  <a:lnTo>
                                    <a:pt x="3015" y="14052"/>
                                  </a:lnTo>
                                  <a:lnTo>
                                    <a:pt x="3384" y="13453"/>
                                  </a:lnTo>
                                  <a:lnTo>
                                    <a:pt x="3769" y="12854"/>
                                  </a:lnTo>
                                  <a:lnTo>
                                    <a:pt x="4138" y="12295"/>
                                  </a:lnTo>
                                  <a:lnTo>
                                    <a:pt x="4507" y="11737"/>
                                  </a:lnTo>
                                  <a:lnTo>
                                    <a:pt x="4908" y="11218"/>
                                  </a:lnTo>
                                  <a:lnTo>
                                    <a:pt x="5277" y="10699"/>
                                  </a:lnTo>
                                  <a:lnTo>
                                    <a:pt x="5646" y="10220"/>
                                  </a:lnTo>
                                  <a:lnTo>
                                    <a:pt x="6014" y="9741"/>
                                  </a:lnTo>
                                  <a:lnTo>
                                    <a:pt x="6399" y="9261"/>
                                  </a:lnTo>
                                  <a:lnTo>
                                    <a:pt x="6768" y="8862"/>
                                  </a:lnTo>
                                  <a:lnTo>
                                    <a:pt x="7153" y="8423"/>
                                  </a:lnTo>
                                  <a:lnTo>
                                    <a:pt x="7522" y="7984"/>
                                  </a:lnTo>
                                  <a:lnTo>
                                    <a:pt x="7891" y="7585"/>
                                  </a:lnTo>
                                  <a:lnTo>
                                    <a:pt x="8260" y="7226"/>
                                  </a:lnTo>
                                  <a:lnTo>
                                    <a:pt x="8645" y="6826"/>
                                  </a:lnTo>
                                  <a:lnTo>
                                    <a:pt x="9014" y="6467"/>
                                  </a:lnTo>
                                  <a:lnTo>
                                    <a:pt x="9383" y="6108"/>
                                  </a:lnTo>
                                  <a:lnTo>
                                    <a:pt x="9751" y="5749"/>
                                  </a:lnTo>
                                  <a:lnTo>
                                    <a:pt x="10136" y="5429"/>
                                  </a:lnTo>
                                  <a:lnTo>
                                    <a:pt x="10505" y="5070"/>
                                  </a:lnTo>
                                  <a:lnTo>
                                    <a:pt x="10874" y="4750"/>
                                  </a:lnTo>
                                  <a:lnTo>
                                    <a:pt x="11259" y="4391"/>
                                  </a:lnTo>
                                  <a:lnTo>
                                    <a:pt x="11612" y="4112"/>
                                  </a:lnTo>
                                  <a:lnTo>
                                    <a:pt x="11997" y="3792"/>
                                  </a:lnTo>
                                  <a:lnTo>
                                    <a:pt x="12366" y="3473"/>
                                  </a:lnTo>
                                  <a:lnTo>
                                    <a:pt x="12510" y="3393"/>
                                  </a:lnTo>
                                  <a:lnTo>
                                    <a:pt x="12526" y="3353"/>
                                  </a:lnTo>
                                  <a:lnTo>
                                    <a:pt x="13424" y="2794"/>
                                  </a:lnTo>
                                  <a:lnTo>
                                    <a:pt x="14467" y="2196"/>
                                  </a:lnTo>
                                  <a:lnTo>
                                    <a:pt x="14932" y="1956"/>
                                  </a:lnTo>
                                  <a:lnTo>
                                    <a:pt x="15381" y="1717"/>
                                  </a:lnTo>
                                  <a:lnTo>
                                    <a:pt x="15830" y="1477"/>
                                  </a:lnTo>
                                  <a:lnTo>
                                    <a:pt x="16295" y="1277"/>
                                  </a:lnTo>
                                  <a:lnTo>
                                    <a:pt x="16744" y="1038"/>
                                  </a:lnTo>
                                  <a:lnTo>
                                    <a:pt x="17209" y="838"/>
                                  </a:lnTo>
                                  <a:lnTo>
                                    <a:pt x="17674" y="679"/>
                                  </a:lnTo>
                                  <a:lnTo>
                                    <a:pt x="18140" y="519"/>
                                  </a:lnTo>
                                  <a:lnTo>
                                    <a:pt x="18589" y="399"/>
                                  </a:lnTo>
                                  <a:lnTo>
                                    <a:pt x="19070" y="279"/>
                                  </a:lnTo>
                                  <a:lnTo>
                                    <a:pt x="19535" y="200"/>
                                  </a:lnTo>
                                  <a:lnTo>
                                    <a:pt x="19984" y="2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360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570960" y="636840"/>
                              <a:ext cx="699840" cy="46944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82" h="19973">
                                  <a:moveTo>
                                    <a:pt x="14778" y="18884"/>
                                  </a:moveTo>
                                  <a:lnTo>
                                    <a:pt x="399" y="18884"/>
                                  </a:lnTo>
                                  <a:lnTo>
                                    <a:pt x="0" y="19973"/>
                                  </a:lnTo>
                                  <a:lnTo>
                                    <a:pt x="109" y="19973"/>
                                  </a:lnTo>
                                  <a:lnTo>
                                    <a:pt x="707" y="19973"/>
                                  </a:lnTo>
                                  <a:lnTo>
                                    <a:pt x="1342" y="19973"/>
                                  </a:lnTo>
                                  <a:lnTo>
                                    <a:pt x="1940" y="19973"/>
                                  </a:lnTo>
                                  <a:lnTo>
                                    <a:pt x="2575" y="19973"/>
                                  </a:lnTo>
                                  <a:lnTo>
                                    <a:pt x="3191" y="19973"/>
                                  </a:lnTo>
                                  <a:lnTo>
                                    <a:pt x="3790" y="19973"/>
                                  </a:lnTo>
                                  <a:lnTo>
                                    <a:pt x="4424" y="19973"/>
                                  </a:lnTo>
                                  <a:lnTo>
                                    <a:pt x="5041" y="19973"/>
                                  </a:lnTo>
                                  <a:lnTo>
                                    <a:pt x="5657" y="19973"/>
                                  </a:lnTo>
                                  <a:lnTo>
                                    <a:pt x="6274" y="19973"/>
                                  </a:lnTo>
                                  <a:lnTo>
                                    <a:pt x="6890" y="19973"/>
                                  </a:lnTo>
                                  <a:lnTo>
                                    <a:pt x="7525" y="19973"/>
                                  </a:lnTo>
                                  <a:lnTo>
                                    <a:pt x="8141" y="19973"/>
                                  </a:lnTo>
                                  <a:lnTo>
                                    <a:pt x="8758" y="19973"/>
                                  </a:lnTo>
                                  <a:lnTo>
                                    <a:pt x="9374" y="19973"/>
                                  </a:lnTo>
                                  <a:lnTo>
                                    <a:pt x="10009" y="19973"/>
                                  </a:lnTo>
                                  <a:lnTo>
                                    <a:pt x="10626" y="19973"/>
                                  </a:lnTo>
                                  <a:lnTo>
                                    <a:pt x="11242" y="19973"/>
                                  </a:lnTo>
                                  <a:lnTo>
                                    <a:pt x="11877" y="19973"/>
                                  </a:lnTo>
                                  <a:lnTo>
                                    <a:pt x="12493" y="19973"/>
                                  </a:lnTo>
                                  <a:lnTo>
                                    <a:pt x="13110" y="19973"/>
                                  </a:lnTo>
                                  <a:lnTo>
                                    <a:pt x="13744" y="19973"/>
                                  </a:lnTo>
                                  <a:lnTo>
                                    <a:pt x="14379" y="19973"/>
                                  </a:lnTo>
                                  <a:lnTo>
                                    <a:pt x="14995" y="19973"/>
                                  </a:lnTo>
                                  <a:lnTo>
                                    <a:pt x="15612" y="19973"/>
                                  </a:lnTo>
                                  <a:lnTo>
                                    <a:pt x="16247" y="19973"/>
                                  </a:lnTo>
                                  <a:lnTo>
                                    <a:pt x="16863" y="19973"/>
                                  </a:lnTo>
                                  <a:lnTo>
                                    <a:pt x="17480" y="19973"/>
                                  </a:lnTo>
                                  <a:lnTo>
                                    <a:pt x="18114" y="19973"/>
                                  </a:lnTo>
                                  <a:lnTo>
                                    <a:pt x="18749" y="19973"/>
                                  </a:lnTo>
                                  <a:lnTo>
                                    <a:pt x="19365" y="19973"/>
                                  </a:lnTo>
                                  <a:lnTo>
                                    <a:pt x="19982" y="19973"/>
                                  </a:lnTo>
                                  <a:lnTo>
                                    <a:pt x="19982" y="14980"/>
                                  </a:lnTo>
                                  <a:lnTo>
                                    <a:pt x="19982" y="9987"/>
                                  </a:lnTo>
                                  <a:lnTo>
                                    <a:pt x="19982" y="4993"/>
                                  </a:lnTo>
                                  <a:lnTo>
                                    <a:pt x="19982" y="0"/>
                                  </a:lnTo>
                                  <a:lnTo>
                                    <a:pt x="19492" y="212"/>
                                  </a:lnTo>
                                  <a:lnTo>
                                    <a:pt x="18912" y="398"/>
                                  </a:lnTo>
                                  <a:lnTo>
                                    <a:pt x="18713" y="452"/>
                                  </a:lnTo>
                                  <a:lnTo>
                                    <a:pt x="18531" y="558"/>
                                  </a:lnTo>
                                  <a:lnTo>
                                    <a:pt x="18350" y="611"/>
                                  </a:lnTo>
                                  <a:lnTo>
                                    <a:pt x="18169" y="717"/>
                                  </a:lnTo>
                                  <a:lnTo>
                                    <a:pt x="17969" y="797"/>
                                  </a:lnTo>
                                  <a:lnTo>
                                    <a:pt x="17788" y="903"/>
                                  </a:lnTo>
                                  <a:lnTo>
                                    <a:pt x="17588" y="1009"/>
                                  </a:lnTo>
                                  <a:lnTo>
                                    <a:pt x="17407" y="1116"/>
                                  </a:lnTo>
                                  <a:lnTo>
                                    <a:pt x="17371" y="1116"/>
                                  </a:lnTo>
                                  <a:lnTo>
                                    <a:pt x="17099" y="1275"/>
                                  </a:lnTo>
                                  <a:lnTo>
                                    <a:pt x="16791" y="1434"/>
                                  </a:lnTo>
                                  <a:lnTo>
                                    <a:pt x="16519" y="1620"/>
                                  </a:lnTo>
                                  <a:lnTo>
                                    <a:pt x="16210" y="1780"/>
                                  </a:lnTo>
                                  <a:lnTo>
                                    <a:pt x="15902" y="1965"/>
                                  </a:lnTo>
                                  <a:lnTo>
                                    <a:pt x="15594" y="2151"/>
                                  </a:lnTo>
                                  <a:lnTo>
                                    <a:pt x="15304" y="2364"/>
                                  </a:lnTo>
                                  <a:lnTo>
                                    <a:pt x="14995" y="2576"/>
                                  </a:lnTo>
                                  <a:lnTo>
                                    <a:pt x="14669" y="2762"/>
                                  </a:lnTo>
                                  <a:lnTo>
                                    <a:pt x="14379" y="3001"/>
                                  </a:lnTo>
                                  <a:lnTo>
                                    <a:pt x="14053" y="3214"/>
                                  </a:lnTo>
                                  <a:lnTo>
                                    <a:pt x="13744" y="3453"/>
                                  </a:lnTo>
                                  <a:lnTo>
                                    <a:pt x="13436" y="3692"/>
                                  </a:lnTo>
                                  <a:lnTo>
                                    <a:pt x="13110" y="3931"/>
                                  </a:lnTo>
                                  <a:lnTo>
                                    <a:pt x="12820" y="4197"/>
                                  </a:lnTo>
                                  <a:lnTo>
                                    <a:pt x="12511" y="4462"/>
                                  </a:lnTo>
                                  <a:lnTo>
                                    <a:pt x="12185" y="4728"/>
                                  </a:lnTo>
                                  <a:lnTo>
                                    <a:pt x="11877" y="5020"/>
                                  </a:lnTo>
                                  <a:lnTo>
                                    <a:pt x="11605" y="5312"/>
                                  </a:lnTo>
                                  <a:lnTo>
                                    <a:pt x="11296" y="5604"/>
                                  </a:lnTo>
                                  <a:lnTo>
                                    <a:pt x="11006" y="5923"/>
                                  </a:lnTo>
                                  <a:lnTo>
                                    <a:pt x="10716" y="6242"/>
                                  </a:lnTo>
                                  <a:lnTo>
                                    <a:pt x="10426" y="6587"/>
                                  </a:lnTo>
                                  <a:lnTo>
                                    <a:pt x="10172" y="6932"/>
                                  </a:lnTo>
                                  <a:lnTo>
                                    <a:pt x="9882" y="7251"/>
                                  </a:lnTo>
                                  <a:lnTo>
                                    <a:pt x="9628" y="7649"/>
                                  </a:lnTo>
                                  <a:lnTo>
                                    <a:pt x="9374" y="8021"/>
                                  </a:lnTo>
                                  <a:lnTo>
                                    <a:pt x="9139" y="8420"/>
                                  </a:lnTo>
                                  <a:lnTo>
                                    <a:pt x="8903" y="8792"/>
                                  </a:lnTo>
                                  <a:lnTo>
                                    <a:pt x="8649" y="9216"/>
                                  </a:lnTo>
                                  <a:lnTo>
                                    <a:pt x="8450" y="9641"/>
                                  </a:lnTo>
                                  <a:lnTo>
                                    <a:pt x="8232" y="10066"/>
                                  </a:lnTo>
                                  <a:lnTo>
                                    <a:pt x="8105" y="10359"/>
                                  </a:lnTo>
                                  <a:lnTo>
                                    <a:pt x="8015" y="10677"/>
                                  </a:lnTo>
                                  <a:lnTo>
                                    <a:pt x="7978" y="10996"/>
                                  </a:lnTo>
                                  <a:lnTo>
                                    <a:pt x="7978" y="11288"/>
                                  </a:lnTo>
                                  <a:lnTo>
                                    <a:pt x="7996" y="11633"/>
                                  </a:lnTo>
                                  <a:lnTo>
                                    <a:pt x="8051" y="11979"/>
                                  </a:lnTo>
                                  <a:lnTo>
                                    <a:pt x="8160" y="12297"/>
                                  </a:lnTo>
                                  <a:lnTo>
                                    <a:pt x="8286" y="12616"/>
                                  </a:lnTo>
                                  <a:lnTo>
                                    <a:pt x="8432" y="12935"/>
                                  </a:lnTo>
                                  <a:lnTo>
                                    <a:pt x="8613" y="13254"/>
                                  </a:lnTo>
                                  <a:lnTo>
                                    <a:pt x="8794" y="13572"/>
                                  </a:lnTo>
                                  <a:lnTo>
                                    <a:pt x="9012" y="13865"/>
                                  </a:lnTo>
                                  <a:lnTo>
                                    <a:pt x="9229" y="14157"/>
                                  </a:lnTo>
                                  <a:lnTo>
                                    <a:pt x="9483" y="14449"/>
                                  </a:lnTo>
                                  <a:lnTo>
                                    <a:pt x="9755" y="14714"/>
                                  </a:lnTo>
                                  <a:lnTo>
                                    <a:pt x="10027" y="14954"/>
                                  </a:lnTo>
                                  <a:lnTo>
                                    <a:pt x="10354" y="15246"/>
                                  </a:lnTo>
                                  <a:lnTo>
                                    <a:pt x="10662" y="15511"/>
                                  </a:lnTo>
                                  <a:lnTo>
                                    <a:pt x="10988" y="15777"/>
                                  </a:lnTo>
                                  <a:lnTo>
                                    <a:pt x="11296" y="16016"/>
                                  </a:lnTo>
                                  <a:lnTo>
                                    <a:pt x="11623" y="16255"/>
                                  </a:lnTo>
                                  <a:lnTo>
                                    <a:pt x="11949" y="16467"/>
                                  </a:lnTo>
                                  <a:lnTo>
                                    <a:pt x="12276" y="16680"/>
                                  </a:lnTo>
                                  <a:lnTo>
                                    <a:pt x="12584" y="16892"/>
                                  </a:lnTo>
                                  <a:lnTo>
                                    <a:pt x="12892" y="17078"/>
                                  </a:lnTo>
                                  <a:lnTo>
                                    <a:pt x="13218" y="17291"/>
                                  </a:lnTo>
                                  <a:lnTo>
                                    <a:pt x="13509" y="17477"/>
                                  </a:lnTo>
                                  <a:lnTo>
                                    <a:pt x="13817" y="17716"/>
                                  </a:lnTo>
                                  <a:lnTo>
                                    <a:pt x="14125" y="17928"/>
                                  </a:lnTo>
                                  <a:lnTo>
                                    <a:pt x="14415" y="18167"/>
                                  </a:lnTo>
                                  <a:lnTo>
                                    <a:pt x="14705" y="18406"/>
                                  </a:lnTo>
                                  <a:lnTo>
                                    <a:pt x="14977" y="18672"/>
                                  </a:lnTo>
                                  <a:lnTo>
                                    <a:pt x="14941" y="18858"/>
                                  </a:lnTo>
                                  <a:lnTo>
                                    <a:pt x="14778" y="188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360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1800" y="1029240"/>
                              <a:ext cx="539640" cy="7668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77" h="19852">
                                  <a:moveTo>
                                    <a:pt x="19977" y="3852"/>
                                  </a:moveTo>
                                  <a:lnTo>
                                    <a:pt x="1366" y="444"/>
                                  </a:lnTo>
                                  <a:lnTo>
                                    <a:pt x="926" y="444"/>
                                  </a:lnTo>
                                  <a:lnTo>
                                    <a:pt x="440" y="296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9852"/>
                                  </a:lnTo>
                                  <a:lnTo>
                                    <a:pt x="579" y="19852"/>
                                  </a:lnTo>
                                  <a:lnTo>
                                    <a:pt x="1157" y="19852"/>
                                  </a:lnTo>
                                  <a:lnTo>
                                    <a:pt x="1759" y="19852"/>
                                  </a:lnTo>
                                  <a:lnTo>
                                    <a:pt x="2315" y="19852"/>
                                  </a:lnTo>
                                  <a:lnTo>
                                    <a:pt x="2917" y="19852"/>
                                  </a:lnTo>
                                  <a:lnTo>
                                    <a:pt x="3495" y="19852"/>
                                  </a:lnTo>
                                  <a:lnTo>
                                    <a:pt x="4097" y="19852"/>
                                  </a:lnTo>
                                  <a:lnTo>
                                    <a:pt x="4676" y="19852"/>
                                  </a:lnTo>
                                  <a:lnTo>
                                    <a:pt x="5255" y="19852"/>
                                  </a:lnTo>
                                  <a:lnTo>
                                    <a:pt x="5856" y="19852"/>
                                  </a:lnTo>
                                  <a:lnTo>
                                    <a:pt x="6435" y="19852"/>
                                  </a:lnTo>
                                  <a:lnTo>
                                    <a:pt x="7037" y="19852"/>
                                  </a:lnTo>
                                  <a:lnTo>
                                    <a:pt x="7639" y="19852"/>
                                  </a:lnTo>
                                  <a:lnTo>
                                    <a:pt x="8194" y="19852"/>
                                  </a:lnTo>
                                  <a:lnTo>
                                    <a:pt x="8796" y="19852"/>
                                  </a:lnTo>
                                  <a:lnTo>
                                    <a:pt x="9398" y="19852"/>
                                  </a:lnTo>
                                  <a:lnTo>
                                    <a:pt x="9977" y="19852"/>
                                  </a:lnTo>
                                  <a:lnTo>
                                    <a:pt x="10556" y="19852"/>
                                  </a:lnTo>
                                  <a:lnTo>
                                    <a:pt x="11157" y="19852"/>
                                  </a:lnTo>
                                  <a:lnTo>
                                    <a:pt x="11759" y="19852"/>
                                  </a:lnTo>
                                  <a:lnTo>
                                    <a:pt x="12338" y="19852"/>
                                  </a:lnTo>
                                  <a:lnTo>
                                    <a:pt x="12940" y="19852"/>
                                  </a:lnTo>
                                  <a:lnTo>
                                    <a:pt x="13519" y="19852"/>
                                  </a:lnTo>
                                  <a:lnTo>
                                    <a:pt x="14120" y="19852"/>
                                  </a:lnTo>
                                  <a:lnTo>
                                    <a:pt x="14676" y="19852"/>
                                  </a:lnTo>
                                  <a:lnTo>
                                    <a:pt x="15278" y="19852"/>
                                  </a:lnTo>
                                  <a:lnTo>
                                    <a:pt x="15880" y="19852"/>
                                  </a:lnTo>
                                  <a:lnTo>
                                    <a:pt x="16458" y="19852"/>
                                  </a:lnTo>
                                  <a:lnTo>
                                    <a:pt x="17060" y="19852"/>
                                  </a:lnTo>
                                  <a:lnTo>
                                    <a:pt x="17639" y="19852"/>
                                  </a:lnTo>
                                  <a:lnTo>
                                    <a:pt x="18218" y="19852"/>
                                  </a:lnTo>
                                  <a:lnTo>
                                    <a:pt x="18819" y="19852"/>
                                  </a:lnTo>
                                  <a:lnTo>
                                    <a:pt x="19074" y="15852"/>
                                  </a:lnTo>
                                  <a:lnTo>
                                    <a:pt x="19375" y="11852"/>
                                  </a:lnTo>
                                  <a:lnTo>
                                    <a:pt x="19676" y="7852"/>
                                  </a:lnTo>
                                  <a:lnTo>
                                    <a:pt x="19977" y="38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360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  <wps:wsp>
                          <wps:cNvSpPr/>
                          <wps:spPr>
                            <a:xfrm>
                              <a:off x="39240" y="803160"/>
                              <a:ext cx="630720" cy="234360"/>
                            </a:xfrm>
                            <a:custGeom>
                              <a:avLst/>
                              <a:gdLst/>
                              <a:ahLst/>
                              <a:rect l="l" t="t" r="r" b="b"/>
                              <a:pathLst>
                                <a:path w="19980" h="19948">
                                  <a:moveTo>
                                    <a:pt x="0" y="18747"/>
                                  </a:moveTo>
                                  <a:lnTo>
                                    <a:pt x="16177" y="19948"/>
                                  </a:lnTo>
                                  <a:lnTo>
                                    <a:pt x="16439" y="18538"/>
                                  </a:lnTo>
                                  <a:lnTo>
                                    <a:pt x="16720" y="17076"/>
                                  </a:lnTo>
                                  <a:lnTo>
                                    <a:pt x="17022" y="15614"/>
                                  </a:lnTo>
                                  <a:lnTo>
                                    <a:pt x="17284" y="14151"/>
                                  </a:lnTo>
                                  <a:lnTo>
                                    <a:pt x="17485" y="13264"/>
                                  </a:lnTo>
                                  <a:lnTo>
                                    <a:pt x="17646" y="12428"/>
                                  </a:lnTo>
                                  <a:lnTo>
                                    <a:pt x="17827" y="11540"/>
                                  </a:lnTo>
                                  <a:lnTo>
                                    <a:pt x="17988" y="10705"/>
                                  </a:lnTo>
                                  <a:lnTo>
                                    <a:pt x="18169" y="9817"/>
                                  </a:lnTo>
                                  <a:lnTo>
                                    <a:pt x="18370" y="8930"/>
                                  </a:lnTo>
                                  <a:lnTo>
                                    <a:pt x="18551" y="8094"/>
                                  </a:lnTo>
                                  <a:lnTo>
                                    <a:pt x="18712" y="7206"/>
                                  </a:lnTo>
                                  <a:lnTo>
                                    <a:pt x="18893" y="6319"/>
                                  </a:lnTo>
                                  <a:lnTo>
                                    <a:pt x="19074" y="5431"/>
                                  </a:lnTo>
                                  <a:lnTo>
                                    <a:pt x="19235" y="4491"/>
                                  </a:lnTo>
                                  <a:lnTo>
                                    <a:pt x="19396" y="3603"/>
                                  </a:lnTo>
                                  <a:lnTo>
                                    <a:pt x="19557" y="2768"/>
                                  </a:lnTo>
                                  <a:lnTo>
                                    <a:pt x="19698" y="1828"/>
                                  </a:lnTo>
                                  <a:lnTo>
                                    <a:pt x="19859" y="888"/>
                                  </a:lnTo>
                                  <a:lnTo>
                                    <a:pt x="19980" y="0"/>
                                  </a:lnTo>
                                  <a:lnTo>
                                    <a:pt x="19437" y="1201"/>
                                  </a:lnTo>
                                  <a:lnTo>
                                    <a:pt x="18853" y="2298"/>
                                  </a:lnTo>
                                  <a:lnTo>
                                    <a:pt x="18290" y="3342"/>
                                  </a:lnTo>
                                  <a:lnTo>
                                    <a:pt x="17726" y="4334"/>
                                  </a:lnTo>
                                  <a:lnTo>
                                    <a:pt x="17183" y="5274"/>
                                  </a:lnTo>
                                  <a:lnTo>
                                    <a:pt x="16600" y="6162"/>
                                  </a:lnTo>
                                  <a:lnTo>
                                    <a:pt x="16056" y="6945"/>
                                  </a:lnTo>
                                  <a:lnTo>
                                    <a:pt x="15493" y="7728"/>
                                  </a:lnTo>
                                  <a:lnTo>
                                    <a:pt x="14909" y="8460"/>
                                  </a:lnTo>
                                  <a:lnTo>
                                    <a:pt x="14346" y="9191"/>
                                  </a:lnTo>
                                  <a:lnTo>
                                    <a:pt x="13803" y="9869"/>
                                  </a:lnTo>
                                  <a:lnTo>
                                    <a:pt x="13239" y="10496"/>
                                  </a:lnTo>
                                  <a:lnTo>
                                    <a:pt x="12676" y="11123"/>
                                  </a:lnTo>
                                  <a:lnTo>
                                    <a:pt x="12113" y="11697"/>
                                  </a:lnTo>
                                  <a:lnTo>
                                    <a:pt x="11549" y="12272"/>
                                  </a:lnTo>
                                  <a:lnTo>
                                    <a:pt x="10986" y="12846"/>
                                  </a:lnTo>
                                  <a:lnTo>
                                    <a:pt x="9497" y="14047"/>
                                  </a:lnTo>
                                  <a:lnTo>
                                    <a:pt x="9416" y="14151"/>
                                  </a:lnTo>
                                  <a:lnTo>
                                    <a:pt x="8511" y="15039"/>
                                  </a:lnTo>
                                  <a:lnTo>
                                    <a:pt x="7445" y="15822"/>
                                  </a:lnTo>
                                  <a:lnTo>
                                    <a:pt x="6318" y="16554"/>
                                  </a:lnTo>
                                  <a:lnTo>
                                    <a:pt x="5292" y="17076"/>
                                  </a:lnTo>
                                  <a:lnTo>
                                    <a:pt x="4889" y="17285"/>
                                  </a:lnTo>
                                  <a:lnTo>
                                    <a:pt x="4487" y="17493"/>
                                  </a:lnTo>
                                  <a:lnTo>
                                    <a:pt x="4064" y="17702"/>
                                  </a:lnTo>
                                  <a:lnTo>
                                    <a:pt x="3662" y="17859"/>
                                  </a:lnTo>
                                  <a:lnTo>
                                    <a:pt x="3260" y="18068"/>
                                  </a:lnTo>
                                  <a:lnTo>
                                    <a:pt x="2857" y="18225"/>
                                  </a:lnTo>
                                  <a:lnTo>
                                    <a:pt x="2435" y="18381"/>
                                  </a:lnTo>
                                  <a:lnTo>
                                    <a:pt x="2032" y="18486"/>
                                  </a:lnTo>
                                  <a:lnTo>
                                    <a:pt x="1630" y="18590"/>
                                  </a:lnTo>
                                  <a:lnTo>
                                    <a:pt x="1227" y="18695"/>
                                  </a:lnTo>
                                  <a:lnTo>
                                    <a:pt x="805" y="18747"/>
                                  </a:lnTo>
                                  <a:lnTo>
                                    <a:pt x="423" y="18747"/>
                                  </a:lnTo>
                                  <a:lnTo>
                                    <a:pt x="0" y="187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9360">
                              <a:solidFill>
                                <a:srgbClr val="000000"/>
                              </a:solidFill>
                              <a:round/>
                            </a:ln>
                          </wps:spPr>
                          <wps:style>
                            <a:lnRef idx="0"/>
                            <a:fillRef idx="0"/>
                            <a:effectRef idx="0"/>
                            <a:fontRef idx="minor"/>
                          </wps:style>
                          <wps:bodyPr/>
                        </wps:wsp>
                      </wpg:grpSp>
                      <wps:wsp>
                        <wps:cNvSpPr/>
                        <wps:spPr>
                          <a:xfrm>
                            <a:off x="0" y="0"/>
                            <a:ext cx="1462320" cy="1296000"/>
                          </a:xfrm>
                          <a:prstGeom prst="rect">
                            <a:avLst/>
                          </a:prstGeom>
                          <a:noFill/>
                          <a:ln w="9360">
                            <a:solidFill>
                              <a:srgbClr val="000000"/>
                            </a:solidFill>
                            <a:miter/>
                          </a:ln>
                        </wps:spPr>
                        <wps:style>
                          <a:lnRef idx="0"/>
                          <a:fillRef idx="0"/>
                          <a:effectRef idx="0"/>
                          <a:fontRef idx="minor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shape_0" alt="Tvar1" style="position:absolute;margin-left:196.1pt;margin-top:-39.55pt;width:115.15pt;height:102.05pt" coordorigin="3922,-791" coordsize="2303,2041">
                <v:group id="shape_0" style="position:absolute;left:4066;top:-646;width:2001;height:1742"/>
                <v:rect id="shape_0" path="m0,0l-2147483645,0l-2147483645,-2147483646l0,-2147483646xe" stroked="t" o:allowincell="f" style="position:absolute;left:3922;top:-791;width:2302;height:2040;mso-wrap-style:none;v-text-anchor:middle;mso-position-horizontal:center;mso-position-vertical:center">
                  <v:fill o:detectmouseclick="t" on="false"/>
                  <v:stroke color="black" weight="9360" joinstyle="miter" endcap="flat"/>
                  <w10:wrap type="none"/>
                </v:rect>
              </v:group>
            </w:pict>
          </mc:Fallback>
        </mc:AlternateContent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1"/>
        <w:jc w:val="center"/>
        <w:rPr/>
      </w:pPr>
      <w:r>
        <w:rPr/>
      </w:r>
    </w:p>
    <w:p>
      <w:pPr>
        <w:pStyle w:val="Nzev2"/>
        <w:jc w:val="center"/>
        <w:rPr/>
      </w:pPr>
      <w:r>
        <w:rPr/>
      </w:r>
    </w:p>
    <w:p>
      <w:pPr>
        <w:pStyle w:val="Nzev1"/>
        <w:jc w:val="center"/>
        <w:rPr>
          <w:i w:val="false"/>
          <w:i w:val="false"/>
          <w:iCs w:val="false"/>
          <w:sz w:val="36"/>
          <w:szCs w:val="36"/>
        </w:rPr>
      </w:pPr>
      <w:r>
        <w:rPr>
          <w:b/>
          <w:bCs/>
          <w:i w:val="false"/>
          <w:iCs w:val="false"/>
          <w:color w:val="auto"/>
          <w:sz w:val="36"/>
          <w:szCs w:val="36"/>
          <w:lang w:val="cs-CZ"/>
        </w:rPr>
        <w:t>Rekonstrukce mostu v km 48,289 na trati Podlešín – Slaný</w:t>
      </w:r>
    </w:p>
    <w:p>
      <w:pPr>
        <w:pStyle w:val="Nzev2"/>
        <w:jc w:val="center"/>
        <w:rPr>
          <w:i w:val="false"/>
          <w:i w:val="false"/>
          <w:iCs w:val="false"/>
          <w:sz w:val="36"/>
          <w:szCs w:val="36"/>
        </w:rPr>
      </w:pPr>
      <w:r>
        <w:rPr>
          <w:b/>
          <w:bCs/>
          <w:i w:val="false"/>
          <w:iCs w:val="false"/>
          <w:color w:val="auto"/>
          <w:sz w:val="36"/>
          <w:szCs w:val="36"/>
          <w:lang w:val="cs-CZ"/>
        </w:rPr>
        <w:t>TÚ 0693 Podlešín (včetně) – Obrnice (mimo)</w:t>
      </w:r>
    </w:p>
    <w:p>
      <w:pPr>
        <w:pStyle w:val="Nzev2"/>
        <w:jc w:val="center"/>
        <w:rPr>
          <w:color w:val="auto"/>
        </w:rPr>
      </w:pPr>
      <w:r>
        <w:rPr>
          <w:b/>
          <w:bCs/>
          <w:i w:val="false"/>
          <w:iCs w:val="false"/>
          <w:color w:val="auto"/>
          <w:sz w:val="36"/>
          <w:szCs w:val="36"/>
          <w:lang w:val="cs-CZ"/>
        </w:rPr>
        <w:t>TÚ 0693A1 Podlešín</w:t>
      </w:r>
    </w:p>
    <w:p>
      <w:pPr>
        <w:pStyle w:val="Nzev1"/>
        <w:jc w:val="center"/>
        <w:rPr/>
      </w:pPr>
      <w:r>
        <w:rPr/>
      </w:r>
    </w:p>
    <w:p>
      <w:pPr>
        <w:pStyle w:val="Tlotextu"/>
        <w:jc w:val="center"/>
        <w:rPr/>
      </w:pPr>
      <w:r>
        <w:rPr/>
      </w:r>
    </w:p>
    <w:p>
      <w:pPr>
        <w:pStyle w:val="Nzev1"/>
        <w:jc w:val="center"/>
        <w:rPr/>
      </w:pPr>
      <w:r>
        <w:rPr>
          <w:b/>
          <w:bCs/>
        </w:rPr>
        <w:t>N.1.5.3.1 – NÁVRH VYTYČOVACÍ SÍTĚ</w:t>
      </w:r>
    </w:p>
    <w:p>
      <w:pPr>
        <w:sectPr>
          <w:type w:val="nextPage"/>
          <w:pgSz w:w="11906" w:h="16838"/>
          <w:pgMar w:left="907" w:right="850" w:gutter="0" w:header="0" w:top="425" w:footer="0" w:bottom="1276"/>
          <w:pgNumType w:fmt="decimal"/>
          <w:formProt w:val="false"/>
          <w:textDirection w:val="lrTb"/>
          <w:docGrid w:type="default" w:linePitch="312" w:charSpace="0"/>
        </w:sectPr>
        <w:pStyle w:val="Nzev1"/>
        <w:jc w:val="center"/>
        <w:rPr>
          <w:b/>
          <w:b/>
          <w:bCs/>
        </w:rPr>
      </w:pPr>
      <w:r>
        <w:rPr>
          <w:b/>
          <w:bCs/>
        </w:rPr>
        <w:t>PÍSEMNÁ ČÁST</w:t>
      </w:r>
    </w:p>
    <w:p>
      <w:pPr>
        <w:pStyle w:val="Tlotextu"/>
        <w:jc w:val="both"/>
        <w:rPr>
          <w:b/>
          <w:b/>
          <w:bCs/>
        </w:rPr>
      </w:pPr>
      <w:r>
        <w:rPr>
          <w:b/>
          <w:bCs/>
        </w:rPr>
      </w:r>
    </w:p>
    <w:p>
      <w:pPr>
        <w:pStyle w:val="Tlotextu"/>
        <w:jc w:val="both"/>
        <w:rPr/>
      </w:pPr>
      <w:r>
        <w:rPr>
          <w:b/>
          <w:bCs/>
        </w:rPr>
        <w:t xml:space="preserve">Tato dokumentace je vyhotovena pro stupeň </w:t>
      </w:r>
      <w:r>
        <w:rPr>
          <w:b/>
          <w:bCs/>
          <w:sz w:val="20"/>
        </w:rPr>
        <w:t>DUSP+PDPS</w:t>
      </w:r>
    </w:p>
    <w:p>
      <w:pPr>
        <w:pStyle w:val="Tlotextu"/>
        <w:jc w:val="both"/>
        <w:rPr>
          <w:b/>
          <w:b/>
          <w:bCs/>
        </w:rPr>
      </w:pPr>
      <w:r>
        <w:rPr>
          <w:b/>
          <w:bCs/>
        </w:rPr>
      </w:r>
    </w:p>
    <w:p>
      <w:pPr>
        <w:pStyle w:val="Tlotextu"/>
        <w:jc w:val="both"/>
        <w:rPr>
          <w:b/>
          <w:b/>
          <w:bCs/>
        </w:rPr>
      </w:pPr>
      <w:r>
        <w:rPr>
          <w:b/>
          <w:bCs/>
        </w:rPr>
      </w:r>
    </w:p>
    <w:p>
      <w:pPr>
        <w:pStyle w:val="Tlotextu"/>
        <w:jc w:val="both"/>
        <w:rPr>
          <w:b/>
          <w:b/>
          <w:bCs/>
        </w:rPr>
      </w:pPr>
      <w:r>
        <w:rPr>
          <w:b/>
          <w:bCs/>
        </w:rPr>
        <w:t>N</w:t>
      </w:r>
      <w:r>
        <w:rPr>
          <w:b/>
          <w:bCs/>
          <w:color w:val="auto"/>
        </w:rPr>
        <w:t>ávrh vytyčovací sítě</w:t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color w:val="auto"/>
        </w:rPr>
      </w:pPr>
      <w:r>
        <w:rPr>
          <w:b w:val="false"/>
          <w:bCs w:val="false"/>
          <w:color w:val="auto"/>
        </w:rPr>
        <w:t>V rozsahu celé stavby se nacházejí body ŽBP odpovídající Technickým kvalitativním podmínkám staveb státních drah (TKP). Tyto body budou dále použity jako vytyčovací síť stavby.</w:t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color w:val="auto"/>
        </w:rPr>
      </w:pPr>
      <w:r>
        <w:rPr>
          <w:b w:val="false"/>
          <w:bCs w:val="false"/>
          <w:color w:val="auto"/>
        </w:rPr>
        <w:t>Vytyčovací síť (polohová a výšková) bude navržena jako primární systém pro vytyčení polohy a výškových úrovní stavby podle příslušné normy (ČSN 73 0420-1 Přesnost vytyčování – Část 1: Základní požadavky - červenec 2002). Pro umístění, stabilizaci, ochranu, technologii měření a určení souřadnic, dokumentaci a přesnost bodů vytyčovací sítě se použije Metodický pokyn SŽ M20/MP007 a přiměřeně Metodický pokyn SŽ M20/MP010. Souřadnice a nadmořské výšky bodů vytyčovací sítě se uvádějí v mm.</w:t>
      </w:r>
    </w:p>
    <w:p>
      <w:pPr>
        <w:pStyle w:val="Tlotextu"/>
        <w:jc w:val="both"/>
        <w:rPr>
          <w:color w:val="auto"/>
        </w:rPr>
      </w:pPr>
      <w:r>
        <w:rPr>
          <w:color w:val="auto"/>
        </w:rPr>
      </w:r>
    </w:p>
    <w:p>
      <w:pPr>
        <w:pStyle w:val="Tlotextu"/>
        <w:jc w:val="both"/>
        <w:rPr>
          <w:color w:val="auto"/>
        </w:rPr>
      </w:pPr>
      <w:r>
        <w:rPr>
          <w:b w:val="false"/>
          <w:bCs w:val="false"/>
          <w:color w:val="auto"/>
        </w:rPr>
        <w:t>Bezprostředně ohrožen výstavbou je stávající bod ŽBP č. 069300000528. Uvedený bod bude nutné pro účely stavby v součinnosti se správcem ŽBP nahradit dočasně stabilizovaným bodem, viz níže. Po dokončení stavby bude zničený bod v součinnosti se správcem ŽBP nově trvale stabilizován a polohově a výškově určen. Předpokládá se, že poloha nového bodu bude přibližně shodná s původním bodem. Ve výkresové části dokumentace jsou zakresleny všechny stávající body ŽBP, bod ohrožený výstavbou, a navržený dočasně stabilizovaný bod.</w:t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color w:val="auto"/>
        </w:rPr>
      </w:pPr>
      <w:r>
        <w:rPr>
          <w:b w:val="false"/>
          <w:bCs w:val="false"/>
          <w:color w:val="auto"/>
        </w:rPr>
        <w:t>Zhotovitel stavby je povinen před zahájením stavby požádat správce ŽBP o aktuálně platné bodové pole.</w:t>
      </w:r>
    </w:p>
    <w:p>
      <w:pPr>
        <w:pStyle w:val="Tlotextu"/>
        <w:jc w:val="both"/>
        <w:rPr>
          <w:color w:val="auto"/>
        </w:rPr>
      </w:pPr>
      <w:r>
        <w:rPr>
          <w:b w:val="false"/>
          <w:bCs w:val="false"/>
          <w:color w:val="auto"/>
        </w:rPr>
        <w:t>Zhotovitel stavby je povinen zničené body stavbou po ukončení stavby nahradit body novými.</w:t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color w:val="auto"/>
        </w:rPr>
      </w:pPr>
      <w:r>
        <w:rPr>
          <w:b/>
          <w:bCs/>
          <w:color w:val="auto"/>
        </w:rPr>
        <w:t>Přesnost vytyčení</w:t>
      </w:r>
    </w:p>
    <w:p>
      <w:pPr>
        <w:pStyle w:val="Tlotextu"/>
        <w:jc w:val="both"/>
        <w:rPr>
          <w:color w:val="auto"/>
        </w:rPr>
      </w:pPr>
      <w:r>
        <w:rPr>
          <w:color w:val="auto"/>
        </w:rPr>
      </w:r>
    </w:p>
    <w:p>
      <w:pPr>
        <w:pStyle w:val="Tlotextu"/>
        <w:jc w:val="both"/>
        <w:rPr>
          <w:color w:val="auto"/>
        </w:rPr>
      </w:pPr>
      <w:r>
        <w:rPr>
          <w:b w:val="false"/>
          <w:bCs w:val="false"/>
          <w:color w:val="auto"/>
        </w:rPr>
        <w:t>- zemní práce - dle TKP staveb státních drah, kap.3</w:t>
      </w:r>
    </w:p>
    <w:p>
      <w:pPr>
        <w:pStyle w:val="Tlotextu"/>
        <w:jc w:val="both"/>
        <w:rPr>
          <w:color w:val="auto"/>
        </w:rPr>
      </w:pPr>
      <w:r>
        <w:rPr>
          <w:b w:val="false"/>
          <w:bCs w:val="false"/>
          <w:color w:val="auto"/>
          <w:sz w:val="20"/>
          <w:szCs w:val="20"/>
        </w:rPr>
        <w:t>- SO 11-00-01 Železniční svršek a spodek</w:t>
      </w:r>
      <w:r>
        <w:rPr>
          <w:b w:val="false"/>
          <w:bCs w:val="false"/>
          <w:color w:val="auto"/>
        </w:rPr>
        <w:t xml:space="preserve"> - dle TKP staveb státních drah, kap.8</w:t>
      </w:r>
    </w:p>
    <w:p>
      <w:pPr>
        <w:pStyle w:val="Tlotextu"/>
        <w:jc w:val="both"/>
        <w:rPr>
          <w:color w:val="auto"/>
        </w:rPr>
      </w:pPr>
      <w:r>
        <w:rPr>
          <w:b w:val="false"/>
          <w:bCs w:val="false"/>
          <w:color w:val="auto"/>
          <w:sz w:val="20"/>
          <w:szCs w:val="20"/>
        </w:rPr>
        <w:t>- SO 11-20-01 Most v ev. km 48,289</w:t>
      </w:r>
      <w:r>
        <w:rPr>
          <w:b w:val="false"/>
          <w:bCs w:val="false"/>
          <w:color w:val="auto"/>
        </w:rPr>
        <w:t xml:space="preserve"> - dle TKP staveb státních drah, kap.18 a 19</w:t>
      </w:r>
    </w:p>
    <w:p>
      <w:pPr>
        <w:pStyle w:val="Tlotextu"/>
        <w:jc w:val="both"/>
        <w:rPr>
          <w:color w:val="auto"/>
        </w:rPr>
      </w:pPr>
      <w:r>
        <w:rPr>
          <w:b w:val="false"/>
          <w:bCs w:val="false"/>
          <w:color w:val="auto"/>
          <w:sz w:val="20"/>
          <w:szCs w:val="20"/>
        </w:rPr>
        <w:t>- SO 11-30-01 Přeložka vedení SŽ – SSZT</w:t>
      </w:r>
      <w:r>
        <w:rPr>
          <w:b w:val="false"/>
          <w:bCs w:val="false"/>
          <w:color w:val="auto"/>
          <w:sz w:val="20"/>
        </w:rPr>
        <w:t xml:space="preserve"> - </w:t>
      </w:r>
      <w:r>
        <w:rPr>
          <w:b w:val="false"/>
          <w:bCs w:val="false"/>
          <w:color w:val="auto"/>
        </w:rPr>
        <w:t>vytyčení se nepředpokládá</w:t>
      </w:r>
    </w:p>
    <w:p>
      <w:pPr>
        <w:pStyle w:val="Tlotextu"/>
        <w:jc w:val="both"/>
        <w:rPr>
          <w:color w:val="auto"/>
        </w:rPr>
      </w:pPr>
      <w:r>
        <w:rPr>
          <w:color w:val="auto"/>
        </w:rPr>
      </w:r>
    </w:p>
    <w:p>
      <w:pPr>
        <w:pStyle w:val="Tlotextu"/>
        <w:jc w:val="both"/>
        <w:rPr>
          <w:b/>
          <w:b/>
          <w:bCs/>
          <w:color w:val="auto"/>
        </w:rPr>
      </w:pPr>
      <w:r>
        <w:rPr>
          <w:b/>
          <w:bCs/>
          <w:color w:val="auto"/>
        </w:rPr>
      </w:r>
    </w:p>
    <w:p>
      <w:pPr>
        <w:pStyle w:val="Tlotextu"/>
        <w:jc w:val="both"/>
        <w:rPr>
          <w:color w:val="auto"/>
        </w:rPr>
      </w:pPr>
      <w:r>
        <w:rPr>
          <w:b/>
          <w:bCs/>
          <w:color w:val="auto"/>
        </w:rPr>
        <w:t>Seznam souřadnic stávajících bodů ŽBP</w:t>
      </w:r>
    </w:p>
    <w:p>
      <w:pPr>
        <w:pStyle w:val="Tlotextu"/>
        <w:jc w:val="both"/>
        <w:rPr>
          <w:b/>
          <w:b/>
          <w:bCs/>
          <w:color w:val="auto"/>
        </w:rPr>
      </w:pPr>
      <w:r>
        <w:rPr>
          <w:b/>
          <w:bCs/>
          <w:color w:val="auto"/>
        </w:rPr>
      </w:r>
    </w:p>
    <w:p>
      <w:pPr>
        <w:pStyle w:val="Tlotextu"/>
        <w:jc w:val="both"/>
        <w:rPr>
          <w:color w:val="auto"/>
        </w:rPr>
      </w:pPr>
      <w:r>
        <w:rPr>
          <w:b/>
          <w:bCs/>
          <w:color w:val="auto"/>
        </w:rPr>
        <w:t>Souřadnicový systém:</w:t>
        <w:tab/>
        <w:t>S-JTSK</w:t>
      </w:r>
    </w:p>
    <w:p>
      <w:pPr>
        <w:pStyle w:val="Tlotextu"/>
        <w:jc w:val="both"/>
        <w:rPr>
          <w:color w:val="auto"/>
        </w:rPr>
      </w:pPr>
      <w:r>
        <w:rPr>
          <w:b/>
          <w:bCs/>
          <w:color w:val="auto"/>
        </w:rPr>
        <w:t>Výškový systém:</w:t>
        <w:tab/>
        <w:tab/>
        <w:t>Bpv</w:t>
      </w:r>
    </w:p>
    <w:p>
      <w:pPr>
        <w:pStyle w:val="Tlotextu"/>
        <w:jc w:val="both"/>
        <w:rPr>
          <w:b/>
          <w:b/>
          <w:bCs/>
          <w:color w:val="auto"/>
        </w:rPr>
      </w:pPr>
      <w:r>
        <w:rPr>
          <w:b/>
          <w:bCs/>
          <w:color w:val="auto"/>
        </w:rPr>
      </w:r>
    </w:p>
    <w:tbl>
      <w:tblPr>
        <w:tblW w:w="10716" w:type="dxa"/>
        <w:jc w:val="righ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476"/>
        <w:gridCol w:w="1582"/>
        <w:gridCol w:w="1591"/>
        <w:gridCol w:w="1246"/>
        <w:gridCol w:w="2415"/>
        <w:gridCol w:w="2405"/>
      </w:tblGrid>
      <w:tr>
        <w:trPr>
          <w:trHeight w:val="312" w:hRule="atLeast"/>
        </w:trPr>
        <w:tc>
          <w:tcPr>
            <w:tcW w:w="1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Číslo bodu</w:t>
            </w:r>
          </w:p>
        </w:tc>
        <w:tc>
          <w:tcPr>
            <w:tcW w:w="1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y</w:t>
            </w:r>
          </w:p>
        </w:tc>
        <w:tc>
          <w:tcPr>
            <w:tcW w:w="1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x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z</w:t>
            </w:r>
          </w:p>
        </w:tc>
        <w:tc>
          <w:tcPr>
            <w:tcW w:w="24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Ohrožen výstavbou</w:t>
            </w:r>
          </w:p>
        </w:tc>
        <w:tc>
          <w:tcPr>
            <w:tcW w:w="2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Způsob ochrany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069300003060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759252.975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1025927.156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238.359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NE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069300003070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759814.851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1025615.628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241.668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NE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069300000525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759442.007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1026025.300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238.239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NE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069300000526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759616.699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1025993.130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237.702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NE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069300000527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759735.390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1025886.475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236.952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NE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069300000528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759766.859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1025760.503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238.186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ANO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Bude nahrazen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069300000529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759922.178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1025520.359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244.162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NE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069300000530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760160.087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1025442.299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247.840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  <w:sz w:val="20"/>
              </w:rPr>
              <w:t>NE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069300000531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760373.955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1025381.150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251.059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  <w:sz w:val="20"/>
              </w:rPr>
              <w:t>NE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069300000824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759375.385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1026010.901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238.190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NE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  <w:sz w:val="20"/>
              </w:rPr>
              <w:t>-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069300000825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759704.729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1025928.347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236.958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NE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</w:tr>
      <w:tr>
        <w:trPr>
          <w:trHeight w:val="312" w:hRule="atLeast"/>
        </w:trPr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069300000827</w:t>
            </w:r>
          </w:p>
        </w:tc>
        <w:tc>
          <w:tcPr>
            <w:tcW w:w="1582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760003.908</w:t>
            </w:r>
          </w:p>
        </w:tc>
        <w:tc>
          <w:tcPr>
            <w:tcW w:w="1591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1025488.284</w:t>
            </w:r>
          </w:p>
        </w:tc>
        <w:tc>
          <w:tcPr>
            <w:tcW w:w="1246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245.405</w:t>
            </w:r>
          </w:p>
        </w:tc>
        <w:tc>
          <w:tcPr>
            <w:tcW w:w="2415" w:type="dxa"/>
            <w:tcBorders>
              <w:left w:val="single" w:sz="2" w:space="0" w:color="000000"/>
              <w:bottom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NE</w:t>
            </w:r>
          </w:p>
        </w:tc>
        <w:tc>
          <w:tcPr>
            <w:tcW w:w="240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</w:tr>
    </w:tbl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Tlotextu"/>
        <w:jc w:val="both"/>
        <w:rPr>
          <w:color w:val="auto"/>
        </w:rPr>
      </w:pPr>
      <w:r>
        <w:rPr>
          <w:b/>
          <w:bCs/>
          <w:color w:val="auto"/>
          <w:sz w:val="20"/>
        </w:rPr>
        <w:t>Seznam souřadnic nově navržených bodů vytyčovací sítě</w:t>
      </w:r>
    </w:p>
    <w:p>
      <w:pPr>
        <w:pStyle w:val="Tlotextu"/>
        <w:jc w:val="both"/>
        <w:rPr>
          <w:rFonts w:ascii="Arial" w:hAnsi="Arial"/>
          <w:b/>
          <w:b/>
          <w:bCs/>
          <w:color w:val="auto"/>
          <w:sz w:val="20"/>
        </w:rPr>
      </w:pPr>
      <w:r>
        <w:rPr>
          <w:b/>
          <w:bCs/>
          <w:color w:val="auto"/>
          <w:sz w:val="20"/>
        </w:rPr>
      </w:r>
    </w:p>
    <w:p>
      <w:pPr>
        <w:pStyle w:val="Tlotextu"/>
        <w:jc w:val="both"/>
        <w:rPr>
          <w:color w:val="auto"/>
        </w:rPr>
      </w:pPr>
      <w:r>
        <w:rPr>
          <w:b/>
          <w:bCs/>
          <w:color w:val="auto"/>
        </w:rPr>
        <w:t>Souřadnicový systém:</w:t>
        <w:tab/>
        <w:t>S-JTSK</w:t>
      </w:r>
    </w:p>
    <w:p>
      <w:pPr>
        <w:pStyle w:val="Tlotextu"/>
        <w:jc w:val="both"/>
        <w:rPr>
          <w:color w:val="auto"/>
        </w:rPr>
      </w:pPr>
      <w:r>
        <w:rPr>
          <w:b/>
          <w:bCs/>
          <w:color w:val="auto"/>
          <w:sz w:val="20"/>
        </w:rPr>
        <w:t>Výškový systém:</w:t>
        <w:tab/>
        <w:tab/>
        <w:t>Bpv</w:t>
      </w:r>
    </w:p>
    <w:p>
      <w:pPr>
        <w:pStyle w:val="Normal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tbl>
      <w:tblPr>
        <w:tblW w:w="10764" w:type="dxa"/>
        <w:jc w:val="right"/>
        <w:tblInd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625"/>
        <w:gridCol w:w="974"/>
        <w:gridCol w:w="1172"/>
        <w:gridCol w:w="1041"/>
        <w:gridCol w:w="2263"/>
        <w:gridCol w:w="2015"/>
        <w:gridCol w:w="2673"/>
      </w:tblGrid>
      <w:tr>
        <w:trPr>
          <w:trHeight w:val="23" w:hRule="atLeast"/>
        </w:trPr>
        <w:tc>
          <w:tcPr>
            <w:tcW w:w="62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Číslo bodu</w:t>
            </w:r>
          </w:p>
        </w:tc>
        <w:tc>
          <w:tcPr>
            <w:tcW w:w="21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Přibližné souřadnice</w:t>
            </w:r>
          </w:p>
        </w:tc>
        <w:tc>
          <w:tcPr>
            <w:tcW w:w="104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 xml:space="preserve">Třída </w:t>
            </w:r>
          </w:p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přesnosti</w:t>
            </w:r>
          </w:p>
        </w:tc>
        <w:tc>
          <w:tcPr>
            <w:tcW w:w="22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Způsob určení</w:t>
            </w:r>
          </w:p>
        </w:tc>
        <w:tc>
          <w:tcPr>
            <w:tcW w:w="201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Způsob stabilizace</w:t>
            </w:r>
          </w:p>
        </w:tc>
        <w:tc>
          <w:tcPr>
            <w:tcW w:w="267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Stav dle KN</w:t>
            </w:r>
          </w:p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k.ú. ; ppč.</w:t>
            </w:r>
          </w:p>
        </w:tc>
      </w:tr>
      <w:tr>
        <w:trPr>
          <w:trHeight w:val="23" w:hRule="atLeast"/>
        </w:trPr>
        <w:tc>
          <w:tcPr>
            <w:tcW w:w="625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color w:val="auto"/>
              </w:rPr>
            </w:pPr>
            <w:r>
              <w:rPr>
                <w:color w:val="auto"/>
              </w:rPr>
            </w:r>
          </w:p>
        </w:tc>
        <w:tc>
          <w:tcPr>
            <w:tcW w:w="974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y</w:t>
            </w:r>
          </w:p>
        </w:tc>
        <w:tc>
          <w:tcPr>
            <w:tcW w:w="1172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/>
                <w:bCs/>
                <w:color w:val="auto"/>
              </w:rPr>
              <w:t>x</w:t>
            </w:r>
          </w:p>
        </w:tc>
        <w:tc>
          <w:tcPr>
            <w:tcW w:w="1041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color w:val="auto"/>
              </w:rPr>
            </w:pPr>
            <w:r>
              <w:rPr>
                <w:color w:val="auto"/>
              </w:rPr>
            </w:r>
          </w:p>
        </w:tc>
        <w:tc>
          <w:tcPr>
            <w:tcW w:w="2263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color w:val="auto"/>
              </w:rPr>
            </w:pPr>
            <w:r>
              <w:rPr>
                <w:color w:val="auto"/>
              </w:rPr>
            </w:r>
          </w:p>
        </w:tc>
        <w:tc>
          <w:tcPr>
            <w:tcW w:w="2015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color w:val="auto"/>
              </w:rPr>
            </w:pPr>
            <w:r>
              <w:rPr>
                <w:color w:val="auto"/>
              </w:rPr>
            </w:r>
          </w:p>
        </w:tc>
        <w:tc>
          <w:tcPr>
            <w:tcW w:w="2673" w:type="dxa"/>
            <w:vMerge w:val="continue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>
            <w:pPr>
              <w:pStyle w:val="Normal"/>
              <w:widowControl w:val="false"/>
              <w:rPr>
                <w:color w:val="auto"/>
              </w:rPr>
            </w:pPr>
            <w:r>
              <w:rPr>
                <w:color w:val="auto"/>
              </w:rPr>
            </w:r>
          </w:p>
        </w:tc>
      </w:tr>
      <w:tr>
        <w:trPr>
          <w:trHeight w:val="23" w:hRule="atLeast"/>
        </w:trPr>
        <w:tc>
          <w:tcPr>
            <w:tcW w:w="625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5001</w:t>
            </w:r>
          </w:p>
        </w:tc>
        <w:tc>
          <w:tcPr>
            <w:tcW w:w="974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  <w:sz w:val="20"/>
              </w:rPr>
              <w:t>759753.6</w:t>
            </w:r>
          </w:p>
        </w:tc>
        <w:tc>
          <w:tcPr>
            <w:tcW w:w="1172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  <w:sz w:val="20"/>
              </w:rPr>
              <w:t>1025802.3</w:t>
            </w:r>
          </w:p>
        </w:tc>
        <w:tc>
          <w:tcPr>
            <w:tcW w:w="1041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2</w:t>
            </w:r>
          </w:p>
        </w:tc>
        <w:tc>
          <w:tcPr>
            <w:tcW w:w="2263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Terestricky z bodů ŽBP</w:t>
            </w:r>
          </w:p>
        </w:tc>
        <w:tc>
          <w:tcPr>
            <w:tcW w:w="2015" w:type="dxa"/>
            <w:tcBorders>
              <w:left w:val="single" w:sz="2" w:space="0" w:color="000000"/>
              <w:bottom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color w:val="auto"/>
              </w:rPr>
              <w:t>Dočasně, mezník M1</w:t>
            </w:r>
          </w:p>
        </w:tc>
        <w:tc>
          <w:tcPr>
            <w:tcW w:w="267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>
            <w:pPr>
              <w:pStyle w:val="Obsahtabulky"/>
              <w:widowControl w:val="false"/>
              <w:rPr>
                <w:color w:val="auto"/>
              </w:rPr>
            </w:pPr>
            <w:r>
              <w:rPr>
                <w:b w:val="false"/>
                <w:bCs w:val="false"/>
                <w:color w:val="auto"/>
                <w:sz w:val="20"/>
              </w:rPr>
              <w:t xml:space="preserve">Podlešín </w:t>
            </w:r>
            <w:r>
              <w:rPr>
                <w:color w:val="auto"/>
              </w:rPr>
              <w:t>; 1174</w:t>
            </w:r>
            <w:r>
              <w:rPr>
                <w:color w:val="auto"/>
                <w:sz w:val="20"/>
              </w:rPr>
              <w:t>/5</w:t>
            </w:r>
          </w:p>
        </w:tc>
      </w:tr>
    </w:tbl>
    <w:p>
      <w:pPr>
        <w:pStyle w:val="Normal"/>
        <w:jc w:val="both"/>
        <w:rPr>
          <w:b w:val="false"/>
          <w:b w:val="false"/>
          <w:bCs w:val="false"/>
          <w:color w:val="auto"/>
        </w:rPr>
      </w:pPr>
      <w:r>
        <w:rPr>
          <w:b w:val="false"/>
          <w:bCs w:val="false"/>
          <w:color w:val="auto"/>
        </w:rPr>
      </w:r>
    </w:p>
    <w:p>
      <w:pPr>
        <w:pStyle w:val="Normal"/>
        <w:jc w:val="both"/>
        <w:rPr>
          <w:b w:val="false"/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Normal"/>
        <w:jc w:val="both"/>
        <w:rPr>
          <w:b w:val="false"/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Normal"/>
        <w:jc w:val="both"/>
        <w:rPr>
          <w:b w:val="false"/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Normal"/>
        <w:jc w:val="both"/>
        <w:rPr>
          <w:b w:val="false"/>
          <w:b w:val="false"/>
          <w:bCs w:val="false"/>
        </w:rPr>
      </w:pPr>
      <w:r>
        <w:rPr>
          <w:b w:val="false"/>
          <w:bCs w:val="false"/>
        </w:rPr>
        <w:drawing>
          <wp:anchor behindDoc="0" distT="0" distB="0" distL="0" distR="0" simplePos="0" locked="0" layoutInCell="0" allowOverlap="1" relativeHeight="11">
            <wp:simplePos x="0" y="0"/>
            <wp:positionH relativeFrom="column">
              <wp:posOffset>4816475</wp:posOffset>
            </wp:positionH>
            <wp:positionV relativeFrom="paragraph">
              <wp:posOffset>30480</wp:posOffset>
            </wp:positionV>
            <wp:extent cx="1732915" cy="372745"/>
            <wp:effectExtent l="0" t="0" r="0" b="0"/>
            <wp:wrapSquare wrapText="left"/>
            <wp:docPr id="2" name="Obrázek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16" t="-76" r="-16" b="-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2915" cy="372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lotextu"/>
        <w:jc w:val="both"/>
        <w:rPr>
          <w:b w:val="false"/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Tlotextu"/>
        <w:jc w:val="both"/>
        <w:rPr>
          <w:b w:val="false"/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Tlotextu"/>
        <w:jc w:val="both"/>
        <w:rPr/>
      </w:pPr>
      <w:r>
        <w:rPr>
          <w:b w:val="false"/>
          <w:bCs w:val="false"/>
        </w:rPr>
        <w:t>Ve Vrchlabí 1</w:t>
      </w:r>
      <w:r>
        <w:rPr>
          <w:b w:val="false"/>
          <w:bCs w:val="false"/>
          <w:sz w:val="20"/>
        </w:rPr>
        <w:t>3</w:t>
      </w:r>
      <w:r>
        <w:rPr>
          <w:b w:val="false"/>
          <w:bCs w:val="false"/>
        </w:rPr>
        <w:t>.</w:t>
      </w:r>
      <w:r>
        <w:rPr>
          <w:b w:val="false"/>
          <w:bCs w:val="false"/>
          <w:sz w:val="20"/>
        </w:rPr>
        <w:t>9</w:t>
      </w:r>
      <w:r>
        <w:rPr>
          <w:b w:val="false"/>
          <w:bCs w:val="false"/>
        </w:rPr>
        <w:t>.</w:t>
      </w:r>
      <w:r>
        <w:rPr>
          <w:b w:val="false"/>
          <w:bCs w:val="false"/>
          <w:sz w:val="20"/>
        </w:rPr>
        <w:t>2022</w:t>
      </w:r>
      <w:r>
        <w:rPr>
          <w:b w:val="false"/>
          <w:bCs w:val="false"/>
        </w:rPr>
        <w:tab/>
        <w:tab/>
        <w:tab/>
        <w:tab/>
        <w:tab/>
        <w:tab/>
        <w:tab/>
        <w:tab/>
        <w:tab/>
        <w:t>Ing. Vladimír Hlavsa</w:t>
      </w:r>
      <w:r>
        <w:br w:type="page"/>
      </w:r>
    </w:p>
    <w:p>
      <w:pPr>
        <w:pStyle w:val="Tlotextu"/>
        <w:jc w:val="center"/>
        <w:rPr>
          <w:b/>
          <w:b/>
          <w:bCs/>
        </w:rPr>
      </w:pPr>
      <w:r>
        <w:rPr>
          <w:b/>
          <w:bCs/>
        </w:rPr>
        <w:drawing>
          <wp:anchor behindDoc="0" distT="0" distB="0" distL="0" distR="0" simplePos="0" locked="0" layoutInCell="0" allowOverlap="1" relativeHeight="1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804025" cy="9408795"/>
            <wp:effectExtent l="0" t="0" r="0" b="0"/>
            <wp:wrapSquare wrapText="largest"/>
            <wp:docPr id="3" name="Obrázek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025" cy="9408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lotextu"/>
        <w:jc w:val="center"/>
        <w:rPr>
          <w:b/>
          <w:b/>
          <w:bCs/>
        </w:rPr>
      </w:pPr>
      <w:r>
        <w:rPr>
          <w:b/>
          <w:bCs/>
        </w:rPr>
        <w:drawing>
          <wp:anchor behindDoc="0" distT="0" distB="0" distL="0" distR="0" simplePos="0" locked="0" layoutInCell="0" allowOverlap="1" relativeHeight="1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804025" cy="9438005"/>
            <wp:effectExtent l="0" t="0" r="0" b="0"/>
            <wp:wrapSquare wrapText="largest"/>
            <wp:docPr id="4" name="Obrázek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025" cy="9438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lotextu"/>
        <w:jc w:val="center"/>
        <w:rPr>
          <w:b/>
          <w:b/>
          <w:bCs/>
        </w:rPr>
      </w:pPr>
      <w:r>
        <w:rPr>
          <w:b/>
          <w:bCs/>
        </w:rPr>
        <w:drawing>
          <wp:anchor behindDoc="0" distT="0" distB="0" distL="0" distR="0" simplePos="0" locked="0" layoutInCell="0" allowOverlap="1" relativeHeight="1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804025" cy="9436735"/>
            <wp:effectExtent l="0" t="0" r="0" b="0"/>
            <wp:wrapSquare wrapText="largest"/>
            <wp:docPr id="5" name="Obrázek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5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025" cy="9436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lotextu"/>
        <w:jc w:val="center"/>
        <w:rPr>
          <w:b/>
          <w:b/>
          <w:bCs/>
        </w:rPr>
      </w:pPr>
      <w:r>
        <w:rPr>
          <w:b/>
          <w:bCs/>
        </w:rPr>
        <w:drawing>
          <wp:anchor behindDoc="0" distT="0" distB="0" distL="0" distR="0" simplePos="0" locked="0" layoutInCell="0" allowOverlap="1" relativeHeight="15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804025" cy="9424035"/>
            <wp:effectExtent l="0" t="0" r="0" b="0"/>
            <wp:wrapSquare wrapText="largest"/>
            <wp:docPr id="6" name="Obrázek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6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025" cy="9424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lotextu"/>
        <w:jc w:val="center"/>
        <w:rPr>
          <w:b/>
          <w:b/>
          <w:bCs/>
        </w:rPr>
      </w:pPr>
      <w:r>
        <w:rPr>
          <w:b/>
          <w:bCs/>
        </w:rPr>
        <w:drawing>
          <wp:anchor behindDoc="0" distT="0" distB="0" distL="0" distR="0" simplePos="0" locked="0" layoutInCell="0" allowOverlap="1" relativeHeight="1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804025" cy="9411970"/>
            <wp:effectExtent l="0" t="0" r="0" b="0"/>
            <wp:wrapSquare wrapText="largest"/>
            <wp:docPr id="7" name="Obrázek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7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025" cy="9411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lotextu"/>
        <w:jc w:val="center"/>
        <w:rPr>
          <w:b/>
          <w:b/>
          <w:bCs/>
        </w:rPr>
      </w:pPr>
      <w:r>
        <w:rPr/>
        <w:drawing>
          <wp:anchor behindDoc="0" distT="0" distB="0" distL="0" distR="0" simplePos="0" locked="0" layoutInCell="0" allowOverlap="1" relativeHeight="17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804025" cy="9410065"/>
            <wp:effectExtent l="0" t="0" r="0" b="0"/>
            <wp:wrapSquare wrapText="largest"/>
            <wp:docPr id="8" name="Obrázek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8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025" cy="9410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headerReference w:type="default" r:id="rId9"/>
      <w:footerReference w:type="default" r:id="rId10"/>
      <w:type w:val="nextPage"/>
      <w:pgSz w:w="11906" w:h="16838"/>
      <w:pgMar w:left="567" w:right="567" w:gutter="0" w:header="425" w:top="539" w:footer="425" w:bottom="765"/>
      <w:pgNumType w:fmt="decimal"/>
      <w:formProt w:val="false"/>
      <w:textDirection w:val="lrTb"/>
      <w:docGrid w:type="default" w:linePitch="312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Times New Roman">
    <w:charset w:val="ee"/>
    <w:family w:val="roman"/>
    <w:pitch w:val="variable"/>
  </w:font>
  <w:font w:name="Arial">
    <w:charset w:val="ee"/>
    <w:family w:val="swiss"/>
    <w:pitch w:val="variable"/>
  </w:font>
  <w:font w:name="Arial">
    <w:charset w:val="ee"/>
    <w:family w:val="roman"/>
    <w:pitch w:val="variable"/>
  </w:font>
  <w:font w:name="StarSymbol">
    <w:altName w:val="Arial Unicode MS"/>
    <w:charset w:val="ee"/>
    <w:family w:val="roman"/>
    <w:pitch w:val="variable"/>
  </w:font>
  <w:font w:name="Courier New">
    <w:charset w:val="ee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Zpat"/>
      <w:suppressLineNumbers/>
      <w:pBdr>
        <w:top w:val="single" w:sz="2" w:space="3" w:color="000080"/>
      </w:pBdr>
      <w:jc w:val="left"/>
      <w:rPr>
        <w:rFonts w:ascii="Arial" w:hAnsi="Arial" w:cs="Arial"/>
        <w:i w:val="false"/>
        <w:i w:val="false"/>
        <w:iCs w:val="false"/>
        <w:sz w:val="16"/>
        <w:szCs w:val="16"/>
      </w:rPr>
    </w:pPr>
    <w:r>
      <w:rPr>
        <w:rFonts w:eastAsia="Arial" w:cs="Arial" w:ascii="Arial" w:hAnsi="Arial"/>
        <w:i w:val="false"/>
        <w:iCs w:val="false"/>
        <w:sz w:val="16"/>
        <w:szCs w:val="16"/>
      </w:rPr>
      <w:t xml:space="preserve">  </w:t>
    </w:r>
    <w:r>
      <w:rPr>
        <w:rFonts w:cs="Arial" w:ascii="Arial" w:hAnsi="Arial"/>
        <w:i w:val="false"/>
        <w:iCs w:val="false"/>
        <w:sz w:val="16"/>
        <w:szCs w:val="16"/>
      </w:rPr>
      <w:t>Geodézie Krkonoše s.r.o. | č.p.599 | 512 46 Harrachov | IČO: 49813081 | DIČ: CZ49813081</w:t>
      <w:tab/>
      <w:t xml:space="preserve">Strana </w:t>
    </w:r>
    <w:r>
      <w:rPr>
        <w:rFonts w:cs="Arial" w:ascii="Arial" w:hAnsi="Arial"/>
        <w:i w:val="false"/>
        <w:iCs w:val="false"/>
        <w:sz w:val="16"/>
        <w:szCs w:val="16"/>
      </w:rPr>
      <w:fldChar w:fldCharType="begin"/>
    </w:r>
    <w:r>
      <w:rPr>
        <w:sz w:val="16"/>
        <w:i w:val="false"/>
        <w:szCs w:val="16"/>
        <w:iCs w:val="false"/>
        <w:rFonts w:cs="Arial" w:ascii="Arial" w:hAnsi="Arial"/>
      </w:rPr>
      <w:instrText xml:space="preserve"> PAGE </w:instrText>
    </w:r>
    <w:r>
      <w:rPr>
        <w:sz w:val="16"/>
        <w:i w:val="false"/>
        <w:szCs w:val="16"/>
        <w:iCs w:val="false"/>
        <w:rFonts w:cs="Arial" w:ascii="Arial" w:hAnsi="Arial"/>
      </w:rPr>
      <w:fldChar w:fldCharType="separate"/>
    </w:r>
    <w:r>
      <w:rPr>
        <w:sz w:val="16"/>
        <w:i w:val="false"/>
        <w:szCs w:val="16"/>
        <w:iCs w:val="false"/>
        <w:rFonts w:cs="Arial" w:ascii="Arial" w:hAnsi="Arial"/>
      </w:rPr>
      <w:t>9</w:t>
    </w:r>
    <w:r>
      <w:rPr>
        <w:sz w:val="16"/>
        <w:i w:val="false"/>
        <w:szCs w:val="16"/>
        <w:iCs w:val="false"/>
        <w:rFonts w:cs="Arial" w:ascii="Arial" w:hAnsi="Arial"/>
      </w:rPr>
      <w:fldChar w:fldCharType="end"/>
    </w:r>
    <w:r>
      <w:rPr>
        <w:rFonts w:cs="Arial" w:ascii="Arial" w:hAnsi="Arial"/>
        <w:i w:val="false"/>
        <w:iCs w:val="false"/>
        <w:sz w:val="16"/>
        <w:szCs w:val="16"/>
      </w:rPr>
      <w:t>/</w:t>
    </w:r>
    <w:r>
      <w:rPr>
        <w:rFonts w:cs="Arial" w:ascii="Arial" w:hAnsi="Arial"/>
        <w:i w:val="false"/>
        <w:iCs w:val="false"/>
        <w:sz w:val="16"/>
        <w:szCs w:val="16"/>
      </w:rPr>
      <w:fldChar w:fldCharType="begin"/>
    </w:r>
    <w:r>
      <w:rPr>
        <w:sz w:val="16"/>
        <w:i w:val="false"/>
        <w:szCs w:val="16"/>
        <w:iCs w:val="false"/>
        <w:rFonts w:cs="Arial" w:ascii="Arial" w:hAnsi="Arial"/>
      </w:rPr>
      <w:instrText xml:space="preserve"> NUMPAGES </w:instrText>
    </w:r>
    <w:r>
      <w:rPr>
        <w:sz w:val="16"/>
        <w:i w:val="false"/>
        <w:szCs w:val="16"/>
        <w:iCs w:val="false"/>
        <w:rFonts w:cs="Arial" w:ascii="Arial" w:hAnsi="Arial"/>
      </w:rPr>
      <w:fldChar w:fldCharType="separate"/>
    </w:r>
    <w:r>
      <w:rPr>
        <w:sz w:val="16"/>
        <w:i w:val="false"/>
        <w:szCs w:val="16"/>
        <w:iCs w:val="false"/>
        <w:rFonts w:cs="Arial" w:ascii="Arial" w:hAnsi="Arial"/>
      </w:rPr>
      <w:t>9</w:t>
    </w:r>
    <w:r>
      <w:rPr>
        <w:sz w:val="16"/>
        <w:i w:val="false"/>
        <w:szCs w:val="16"/>
        <w:iCs w:val="false"/>
        <w:rFonts w:cs="Arial" w:ascii="Arial" w:hAnsi="Arial"/>
      </w:rPr>
      <w:fldChar w:fldCharType="end"/>
    </w:r>
  </w:p>
  <w:p>
    <w:pPr>
      <w:pStyle w:val="Zpat"/>
      <w:suppressLineNumbers/>
      <w:pBdr>
        <w:top w:val="single" w:sz="2" w:space="3" w:color="000080"/>
      </w:pBdr>
      <w:jc w:val="left"/>
      <w:rPr/>
    </w:pPr>
    <w:r>
      <w:rPr>
        <w:rFonts w:eastAsia="Arial" w:cs="Arial" w:ascii="Arial" w:hAnsi="Arial"/>
        <w:i w:val="false"/>
        <w:iCs w:val="false"/>
        <w:sz w:val="16"/>
        <w:szCs w:val="16"/>
      </w:rPr>
      <w:t xml:space="preserve">  </w:t>
    </w:r>
    <w:r>
      <w:rPr>
        <w:rFonts w:cs="Arial" w:ascii="Arial" w:hAnsi="Arial"/>
        <w:i w:val="false"/>
        <w:iCs w:val="false"/>
        <w:sz w:val="16"/>
        <w:szCs w:val="16"/>
      </w:rPr>
      <w:t>Tel.: +420 481 529 375 | e-mail: st01@gksro.cz | www.gksro.cz | Obchodní rejstřík - Krajský soud Hradec Králové, oddíl C, vložka 4888</w:t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Zhlav"/>
      <w:suppressLineNumbers/>
      <w:pBdr>
        <w:bottom w:val="single" w:sz="2" w:space="0" w:color="000080"/>
      </w:pBdr>
      <w:jc w:val="left"/>
      <w:rPr/>
    </w:pPr>
    <w:r>
      <w:rPr/>
      <w:drawing>
        <wp:inline distT="0" distB="0" distL="0" distR="0">
          <wp:extent cx="1810385" cy="408305"/>
          <wp:effectExtent l="0" t="0" r="0" b="0"/>
          <wp:docPr id="9" name="Obrázek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Obrázek4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-25" t="-113" r="-25" b="-113"/>
                  <a:stretch>
                    <a:fillRect/>
                  </a:stretch>
                </pic:blipFill>
                <pic:spPr bwMode="auto">
                  <a:xfrm>
                    <a:off x="0" y="0"/>
                    <a:ext cx="1810385" cy="4083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/>
      <w:tab/>
      <w:tab/>
      <w:tab/>
      <w:tab/>
      <w:tab/>
      <w:tab/>
      <w:tab/>
      <w:tab/>
    </w:r>
    <w:r>
      <w:rPr>
        <w:b/>
      </w:rPr>
      <w:tab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pStyle w:val="Nadpis1"/>
      <w:numFmt w:val="decimal"/>
      <w:lvlText w:val=" %1 "/>
      <w:lvlJc w:val="left"/>
      <w:pPr>
        <w:tabs>
          <w:tab w:val="num" w:pos="0"/>
        </w:tabs>
        <w:ind w:left="0" w:hanging="0"/>
      </w:pPr>
      <w:rPr/>
    </w:lvl>
    <w:lvl w:ilvl="1">
      <w:start w:val="1"/>
      <w:pStyle w:val="Nadpis2"/>
      <w:numFmt w:val="decimal"/>
      <w:lvlText w:val=" %1.%2."/>
      <w:lvlJc w:val="left"/>
      <w:pPr>
        <w:tabs>
          <w:tab w:val="num" w:pos="57"/>
        </w:tabs>
        <w:ind w:left="57" w:hanging="0"/>
      </w:pPr>
      <w:rPr/>
    </w:lvl>
    <w:lvl w:ilvl="2">
      <w:start w:val="1"/>
      <w:pStyle w:val="Nadpis3"/>
      <w:numFmt w:val="decimal"/>
      <w:lvlText w:val=" %1.%2.%3 "/>
      <w:lvlJc w:val="left"/>
      <w:pPr>
        <w:tabs>
          <w:tab w:val="num" w:pos="0"/>
        </w:tabs>
        <w:ind w:left="0" w:hanging="0"/>
      </w:pPr>
      <w:rPr/>
    </w:lvl>
    <w:lvl w:ilvl="3">
      <w:start w:val="1"/>
      <w:pStyle w:val="Nadpis4"/>
      <w:numFmt w:val="decimal"/>
      <w:lvlText w:val=" %1.%2.%3.%4 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decimal"/>
      <w:lvlText w:val=" %1.%2.%3.%4.%5 "/>
      <w:lvlJc w:val="left"/>
      <w:pPr>
        <w:tabs>
          <w:tab w:val="num" w:pos="0"/>
        </w:tabs>
        <w:ind w:left="0" w:hanging="0"/>
      </w:pPr>
      <w:rPr/>
    </w:lvl>
    <w:lvl w:ilvl="5">
      <w:start w:val="1"/>
      <w:pStyle w:val="Nadpis6"/>
      <w:numFmt w:val="decimal"/>
      <w:lvlText w:val=" %1.%2.%3.%4.%5.%6 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decimal"/>
      <w:lvlText w:val=" %1.%2.%3.%4.%5.%6.%7 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decimal"/>
      <w:lvlText w:val=" %1.%2.%3.%4.%5.%6.%7.%8 "/>
      <w:lvlJc w:val="left"/>
      <w:pPr>
        <w:tabs>
          <w:tab w:val="num" w:pos="0"/>
        </w:tabs>
        <w:ind w:left="0" w:hanging="0"/>
      </w:pPr>
      <w:rPr/>
    </w:lvl>
    <w:lvl w:ilvl="8">
      <w:start w:val="1"/>
      <w:pStyle w:val="Nadpis9"/>
      <w:numFmt w:val="decimal"/>
      <w:lvlText w:val=" %1.%2.%3.%4.%5.%6.%7.%8.%9 "/>
      <w:lvlJc w:val="left"/>
      <w:pPr>
        <w:tabs>
          <w:tab w:val="num" w:pos="0"/>
        </w:tabs>
        <w:ind w:left="0" w:hanging="0"/>
      </w:pPr>
      <w:rPr/>
    </w:lvl>
  </w:abstractNum>
  <w:num w:numId="1">
    <w:abstractNumId w:val="1"/>
  </w:num>
</w:numbering>
</file>

<file path=word/settings.xml><?xml version="1.0" encoding="utf-8"?>
<w:settings xmlns:w="http://schemas.openxmlformats.org/wordprocessingml/2006/main">
  <w:zoom w:percent="120"/>
  <w:displayBackgroundShape/>
  <w:defaultTabStop w:val="720"/>
  <w:autoHyphenation w:val="true"/>
  <w:compat>
    <w:compatSetting w:name="compatibilityMode" w:uri="http://schemas.microsoft.com/office/word" w:val="15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Arial"/>
        <w:sz w:val="24"/>
        <w:szCs w:val="24"/>
        <w:lang w:val="cs-CZ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 w:val="false"/>
      <w:suppressAutoHyphens w:val="true"/>
      <w:overflowPunct w:val="false"/>
      <w:bidi w:val="0"/>
      <w:spacing w:before="0" w:after="0"/>
      <w:jc w:val="left"/>
    </w:pPr>
    <w:rPr>
      <w:rFonts w:ascii="Times New Roman" w:hAnsi="Times New Roman" w:eastAsia="Arial Unicode MS" w:cs="Tahoma"/>
      <w:color w:val="auto"/>
      <w:kern w:val="0"/>
      <w:sz w:val="24"/>
      <w:szCs w:val="24"/>
      <w:lang w:val="cs-CZ" w:eastAsia="cs-CZ" w:bidi="cs-CZ"/>
    </w:rPr>
  </w:style>
  <w:style w:type="paragraph" w:styleId="Nadpis1">
    <w:name w:val="Heading 1"/>
    <w:basedOn w:val="Nadpis"/>
    <w:next w:val="Tlotextu"/>
    <w:qFormat/>
    <w:pPr>
      <w:numPr>
        <w:ilvl w:val="0"/>
        <w:numId w:val="1"/>
      </w:numPr>
      <w:spacing w:before="170" w:after="57"/>
      <w:jc w:val="left"/>
      <w:outlineLvl w:val="0"/>
    </w:pPr>
    <w:rPr>
      <w:rFonts w:ascii="Arial" w:hAnsi="Arial" w:cs="Arial"/>
      <w:b/>
      <w:bCs/>
      <w:caps/>
      <w:sz w:val="26"/>
      <w:szCs w:val="32"/>
    </w:rPr>
  </w:style>
  <w:style w:type="paragraph" w:styleId="Nadpis2">
    <w:name w:val="Heading 2"/>
    <w:basedOn w:val="Nadpis"/>
    <w:next w:val="Tlotextu"/>
    <w:qFormat/>
    <w:pPr>
      <w:numPr>
        <w:ilvl w:val="1"/>
        <w:numId w:val="1"/>
      </w:numPr>
      <w:spacing w:lineRule="auto" w:line="240" w:before="57" w:after="170"/>
      <w:ind w:left="57" w:right="0" w:hanging="0"/>
      <w:jc w:val="left"/>
      <w:outlineLvl w:val="1"/>
    </w:pPr>
    <w:rPr>
      <w:b/>
      <w:bCs/>
      <w:i w:val="false"/>
      <w:iCs/>
      <w:sz w:val="24"/>
      <w:szCs w:val="28"/>
    </w:rPr>
  </w:style>
  <w:style w:type="paragraph" w:styleId="Nadpis3">
    <w:name w:val="Heading 3"/>
    <w:basedOn w:val="Nadpis"/>
    <w:next w:val="Tlotextu"/>
    <w:qFormat/>
    <w:pPr>
      <w:numPr>
        <w:ilvl w:val="2"/>
        <w:numId w:val="1"/>
      </w:numPr>
      <w:spacing w:before="57" w:after="170"/>
      <w:jc w:val="left"/>
      <w:outlineLvl w:val="2"/>
    </w:pPr>
    <w:rPr>
      <w:b/>
      <w:bCs/>
      <w:sz w:val="20"/>
      <w:szCs w:val="28"/>
    </w:rPr>
  </w:style>
  <w:style w:type="paragraph" w:styleId="Nadpis4">
    <w:name w:val="Heading 4"/>
    <w:basedOn w:val="Nadpis"/>
    <w:next w:val="Tlotextu"/>
    <w:qFormat/>
    <w:pPr>
      <w:numPr>
        <w:ilvl w:val="3"/>
        <w:numId w:val="1"/>
      </w:numPr>
      <w:spacing w:before="57" w:after="57"/>
      <w:jc w:val="left"/>
      <w:outlineLvl w:val="3"/>
    </w:pPr>
    <w:rPr>
      <w:b/>
      <w:bCs/>
      <w:i w:val="false"/>
      <w:iCs/>
      <w:sz w:val="25"/>
      <w:szCs w:val="24"/>
    </w:rPr>
  </w:style>
  <w:style w:type="paragraph" w:styleId="Nadpis6">
    <w:name w:val="Heading 6"/>
    <w:basedOn w:val="Nadpis"/>
    <w:next w:val="Tlotextu"/>
    <w:qFormat/>
    <w:pPr>
      <w:numPr>
        <w:ilvl w:val="5"/>
        <w:numId w:val="1"/>
      </w:numPr>
      <w:outlineLvl w:val="5"/>
    </w:pPr>
    <w:rPr>
      <w:b/>
      <w:bCs/>
      <w:sz w:val="27"/>
      <w:szCs w:val="21"/>
    </w:rPr>
  </w:style>
  <w:style w:type="paragraph" w:styleId="Nadpis9">
    <w:name w:val="Heading 9"/>
    <w:basedOn w:val="Normal"/>
    <w:next w:val="Normal"/>
    <w:qFormat/>
    <w:pPr>
      <w:keepNext w:val="true"/>
      <w:numPr>
        <w:ilvl w:val="8"/>
        <w:numId w:val="1"/>
      </w:numPr>
      <w:jc w:val="center"/>
      <w:outlineLvl w:val="8"/>
    </w:pPr>
    <w:rPr>
      <w:rFonts w:cs="Arial"/>
      <w:b/>
      <w:bCs/>
      <w:i/>
      <w:iCs/>
      <w:color w:val="000000"/>
      <w:sz w:val="40"/>
    </w:rPr>
  </w:style>
  <w:style w:type="character" w:styleId="Slostrnky">
    <w:name w:val="Číslo stránky"/>
    <w:rPr>
      <w:rFonts w:ascii="Arial" w:hAnsi="Arial" w:cs="Arial"/>
      <w:b/>
      <w:shd w:fill="auto" w:val="clear"/>
    </w:rPr>
  </w:style>
  <w:style w:type="character" w:styleId="Symbolyproslovn">
    <w:name w:val="Symboly pro číslování"/>
    <w:qFormat/>
    <w:rPr/>
  </w:style>
  <w:style w:type="character" w:styleId="Odrky">
    <w:name w:val="Odrážky"/>
    <w:qFormat/>
    <w:rPr>
      <w:rFonts w:ascii="StarSymbol;Arial Unicode MS" w:hAnsi="StarSymbol;Arial Unicode MS" w:eastAsia="StarSymbol;Arial Unicode MS" w:cs="StarSymbol;Arial Unicode MS"/>
      <w:sz w:val="18"/>
      <w:szCs w:val="18"/>
    </w:rPr>
  </w:style>
  <w:style w:type="character" w:styleId="Internetovodkaz">
    <w:name w:val="Internetový odkaz"/>
    <w:rPr>
      <w:color w:val="000080"/>
      <w:u w:val="single"/>
    </w:rPr>
  </w:style>
  <w:style w:type="character" w:styleId="Neproporcionlntext">
    <w:name w:val="Neproporcionální text"/>
    <w:qFormat/>
    <w:rPr>
      <w:rFonts w:ascii="Courier New" w:hAnsi="Courier New" w:eastAsia="Courier New" w:cs="Courier New"/>
    </w:rPr>
  </w:style>
  <w:style w:type="character" w:styleId="Zeichenformat">
    <w:name w:val="Zeichenformat"/>
    <w:qFormat/>
    <w:rPr/>
  </w:style>
  <w:style w:type="paragraph" w:styleId="Nadpis">
    <w:name w:val="Nadpis"/>
    <w:basedOn w:val="Normal"/>
    <w:next w:val="Tlotextu"/>
    <w:qFormat/>
    <w:pPr>
      <w:keepNext w:val="true"/>
      <w:spacing w:before="240" w:after="120"/>
      <w:jc w:val="center"/>
    </w:pPr>
    <w:rPr>
      <w:rFonts w:ascii="Arial" w:hAnsi="Arial" w:eastAsia="MS Mincho" w:cs="Tahoma"/>
      <w:b/>
      <w:sz w:val="36"/>
      <w:szCs w:val="28"/>
    </w:rPr>
  </w:style>
  <w:style w:type="paragraph" w:styleId="Tlotextu">
    <w:name w:val="Body Text"/>
    <w:basedOn w:val="Normal"/>
    <w:pPr>
      <w:suppressAutoHyphens w:val="false"/>
      <w:spacing w:before="0" w:after="0"/>
      <w:ind w:left="57" w:right="0" w:hanging="0"/>
    </w:pPr>
    <w:rPr>
      <w:rFonts w:ascii="Arial" w:hAnsi="Arial" w:cs="Arial"/>
      <w:sz w:val="20"/>
    </w:rPr>
  </w:style>
  <w:style w:type="paragraph" w:styleId="Seznam">
    <w:name w:val="List"/>
    <w:basedOn w:val="Tlotextu"/>
    <w:pPr/>
    <w:rPr>
      <w:rFonts w:cs="Tahoma"/>
    </w:rPr>
  </w:style>
  <w:style w:type="paragraph" w:styleId="Popisek">
    <w:name w:val="Caption"/>
    <w:basedOn w:val="Tlotextu"/>
    <w:next w:val="Text"/>
    <w:qFormat/>
    <w:pPr>
      <w:suppressLineNumbers/>
      <w:spacing w:before="57" w:after="170"/>
      <w:ind w:left="340" w:right="0" w:firstLine="227"/>
    </w:pPr>
    <w:rPr>
      <w:rFonts w:ascii="Arial" w:hAnsi="Arial" w:cs="Tahoma"/>
      <w:i/>
      <w:iCs/>
      <w:sz w:val="20"/>
      <w:szCs w:val="24"/>
    </w:rPr>
  </w:style>
  <w:style w:type="paragraph" w:styleId="Rejstk">
    <w:name w:val="Rejstřík"/>
    <w:basedOn w:val="Normal"/>
    <w:qFormat/>
    <w:pPr>
      <w:suppressLineNumbers/>
    </w:pPr>
    <w:rPr>
      <w:rFonts w:cs="Tahoma"/>
    </w:rPr>
  </w:style>
  <w:style w:type="paragraph" w:styleId="Odsazentlatextu">
    <w:name w:val="Body Text Indent"/>
    <w:basedOn w:val="Normal"/>
    <w:pPr>
      <w:ind w:left="0" w:right="0" w:firstLine="284"/>
    </w:pPr>
    <w:rPr/>
  </w:style>
  <w:style w:type="paragraph" w:styleId="ListBullet4">
    <w:name w:val="List Bullet 4"/>
    <w:basedOn w:val="Seznam"/>
    <w:qFormat/>
    <w:pPr>
      <w:spacing w:before="0" w:after="120"/>
      <w:ind w:left="0" w:right="0" w:hanging="0"/>
    </w:pPr>
    <w:rPr/>
  </w:style>
  <w:style w:type="paragraph" w:styleId="Zhlavazpat">
    <w:name w:val="Záhlaví a zápatí"/>
    <w:basedOn w:val="Normal"/>
    <w:qFormat/>
    <w:pPr/>
    <w:rPr/>
  </w:style>
  <w:style w:type="paragraph" w:styleId="Zhlav">
    <w:name w:val="Header"/>
    <w:basedOn w:val="Normal"/>
    <w:pPr>
      <w:suppressLineNumbers/>
      <w:pBdr>
        <w:bottom w:val="single" w:sz="2" w:space="0" w:color="000080"/>
      </w:pBdr>
      <w:tabs>
        <w:tab w:val="clear" w:pos="720"/>
        <w:tab w:val="left" w:pos="4680" w:leader="none"/>
        <w:tab w:val="left" w:pos="4815" w:leader="none"/>
        <w:tab w:val="left" w:pos="5535" w:leader="none"/>
        <w:tab w:val="left" w:pos="6330" w:leader="none"/>
        <w:tab w:val="left" w:pos="6540" w:leader="none"/>
        <w:tab w:val="left" w:pos="6554" w:leader="none"/>
        <w:tab w:val="left" w:pos="6885" w:leader="none"/>
        <w:tab w:val="left" w:pos="7740" w:leader="none"/>
        <w:tab w:val="left" w:pos="8220" w:leader="none"/>
        <w:tab w:val="left" w:pos="19575" w:leader="none"/>
      </w:tabs>
      <w:jc w:val="left"/>
    </w:pPr>
    <w:rPr>
      <w:rFonts w:ascii="Arial" w:hAnsi="Arial" w:cs="Arial"/>
      <w:b/>
    </w:rPr>
  </w:style>
  <w:style w:type="paragraph" w:styleId="Zhlavvlevo">
    <w:name w:val="Záhlaví vlevo"/>
    <w:basedOn w:val="Normal"/>
    <w:qFormat/>
    <w:pPr>
      <w:suppressLineNumbers/>
      <w:tabs>
        <w:tab w:val="clear" w:pos="720"/>
        <w:tab w:val="center" w:pos="5074" w:leader="none"/>
        <w:tab w:val="right" w:pos="10149" w:leader="none"/>
      </w:tabs>
    </w:pPr>
    <w:rPr/>
  </w:style>
  <w:style w:type="paragraph" w:styleId="Zpat">
    <w:name w:val="Footer"/>
    <w:basedOn w:val="Normal"/>
    <w:pPr>
      <w:suppressLineNumbers/>
      <w:pBdr>
        <w:top w:val="single" w:sz="2" w:space="3" w:color="000080"/>
      </w:pBdr>
      <w:tabs>
        <w:tab w:val="clear" w:pos="720"/>
        <w:tab w:val="center" w:pos="5074" w:leader="none"/>
        <w:tab w:val="right" w:pos="10560" w:leader="none"/>
        <w:tab w:val="left" w:pos="21325" w:leader="none"/>
      </w:tabs>
      <w:jc w:val="left"/>
    </w:pPr>
    <w:rPr>
      <w:i/>
      <w:sz w:val="20"/>
    </w:rPr>
  </w:style>
  <w:style w:type="paragraph" w:styleId="Obsahtabulky">
    <w:name w:val="Obsah tabulky"/>
    <w:basedOn w:val="Normal"/>
    <w:qFormat/>
    <w:pPr>
      <w:suppressLineNumbers/>
      <w:jc w:val="center"/>
    </w:pPr>
    <w:rPr>
      <w:rFonts w:ascii="Arial" w:hAnsi="Arial" w:cs="Arial"/>
      <w:sz w:val="20"/>
    </w:rPr>
  </w:style>
  <w:style w:type="paragraph" w:styleId="Nadpistabulky">
    <w:name w:val="Nadpis tabulky"/>
    <w:basedOn w:val="Obsahtabulky"/>
    <w:qFormat/>
    <w:pPr>
      <w:suppressLineNumbers/>
      <w:jc w:val="center"/>
    </w:pPr>
    <w:rPr>
      <w:b/>
      <w:bCs/>
      <w:i/>
      <w:iCs/>
    </w:rPr>
  </w:style>
  <w:style w:type="paragraph" w:styleId="Text">
    <w:name w:val="Text"/>
    <w:qFormat/>
    <w:pPr>
      <w:widowControl w:val="false"/>
      <w:suppressAutoHyphens w:val="true"/>
      <w:overflowPunct w:val="false"/>
      <w:bidi w:val="0"/>
      <w:spacing w:before="0" w:after="0"/>
      <w:ind w:left="57" w:right="0" w:firstLine="227"/>
      <w:jc w:val="left"/>
    </w:pPr>
    <w:rPr>
      <w:rFonts w:ascii="Arial" w:hAnsi="Arial" w:eastAsia="Arial Unicode MS" w:cs="Tahoma"/>
      <w:i w:val="false"/>
      <w:color w:val="auto"/>
      <w:kern w:val="0"/>
      <w:sz w:val="20"/>
      <w:szCs w:val="24"/>
      <w:lang w:val="cs-CZ" w:eastAsia="cs-CZ" w:bidi="cs-CZ"/>
    </w:rPr>
  </w:style>
  <w:style w:type="paragraph" w:styleId="Tabulka">
    <w:name w:val="Tabulka"/>
    <w:basedOn w:val="Text"/>
    <w:qFormat/>
    <w:pPr>
      <w:ind w:left="0" w:right="0" w:hanging="0"/>
      <w:jc w:val="center"/>
      <w:textAlignment w:val="center"/>
    </w:pPr>
    <w:rPr/>
  </w:style>
  <w:style w:type="paragraph" w:styleId="Nadpisrejstku">
    <w:name w:val="Index Heading"/>
    <w:basedOn w:val="Nadpis"/>
    <w:pPr/>
    <w:rPr/>
  </w:style>
  <w:style w:type="paragraph" w:styleId="Nadpisobsahu">
    <w:name w:val="TOC Heading"/>
    <w:basedOn w:val="Nadpis"/>
    <w:pPr>
      <w:suppressLineNumbers/>
      <w:spacing w:before="57" w:after="170"/>
      <w:ind w:left="0" w:right="0" w:hanging="0"/>
      <w:jc w:val="left"/>
    </w:pPr>
    <w:rPr>
      <w:b/>
      <w:bCs/>
      <w:sz w:val="26"/>
      <w:szCs w:val="32"/>
    </w:rPr>
  </w:style>
  <w:style w:type="paragraph" w:styleId="Obsah">
    <w:name w:val="Obsah"/>
    <w:basedOn w:val="Tlotextu"/>
    <w:next w:val="Obsah1"/>
    <w:qFormat/>
    <w:pPr>
      <w:jc w:val="left"/>
    </w:pPr>
    <w:rPr>
      <w:b/>
      <w:i w:val="false"/>
      <w:sz w:val="24"/>
    </w:rPr>
  </w:style>
  <w:style w:type="paragraph" w:styleId="Obsah1">
    <w:name w:val="TOC 1"/>
    <w:basedOn w:val="Obsah"/>
    <w:next w:val="Obsah2"/>
    <w:pPr>
      <w:tabs>
        <w:tab w:val="clear" w:pos="720"/>
        <w:tab w:val="right" w:pos="10149" w:leader="dot"/>
      </w:tabs>
      <w:spacing w:before="57" w:after="57"/>
      <w:ind w:left="0" w:right="0" w:hanging="0"/>
    </w:pPr>
    <w:rPr>
      <w:b w:val="false"/>
      <w:caps/>
      <w:sz w:val="20"/>
    </w:rPr>
  </w:style>
  <w:style w:type="paragraph" w:styleId="Obsah2">
    <w:name w:val="TOC 2"/>
    <w:basedOn w:val="Obsah"/>
    <w:pPr>
      <w:tabs>
        <w:tab w:val="clear" w:pos="720"/>
        <w:tab w:val="right" w:pos="9866" w:leader="dot"/>
      </w:tabs>
      <w:spacing w:before="57" w:after="0"/>
      <w:ind w:left="227" w:right="0" w:hanging="0"/>
      <w:jc w:val="left"/>
    </w:pPr>
    <w:rPr>
      <w:b w:val="false"/>
      <w:sz w:val="20"/>
    </w:rPr>
  </w:style>
  <w:style w:type="paragraph" w:styleId="Obsah3">
    <w:name w:val="TOC 3"/>
    <w:basedOn w:val="Obsah"/>
    <w:next w:val="Obsah4"/>
    <w:pPr>
      <w:tabs>
        <w:tab w:val="clear" w:pos="720"/>
        <w:tab w:val="right" w:pos="9583" w:leader="dot"/>
      </w:tabs>
      <w:suppressAutoHyphens w:val="true"/>
      <w:spacing w:before="28" w:after="0"/>
      <w:ind w:left="454" w:right="0" w:hanging="0"/>
    </w:pPr>
    <w:rPr>
      <w:b w:val="false"/>
      <w:sz w:val="20"/>
    </w:rPr>
  </w:style>
  <w:style w:type="paragraph" w:styleId="Obsah4">
    <w:name w:val="TOC 4"/>
    <w:basedOn w:val="Rejstk"/>
    <w:pPr>
      <w:tabs>
        <w:tab w:val="clear" w:pos="720"/>
        <w:tab w:val="right" w:pos="9300" w:leader="dot"/>
      </w:tabs>
      <w:ind w:left="849" w:right="0" w:hanging="0"/>
    </w:pPr>
    <w:rPr/>
  </w:style>
  <w:style w:type="paragraph" w:styleId="Nzev">
    <w:name w:val="Title"/>
    <w:basedOn w:val="Normal"/>
    <w:next w:val="Nzev1"/>
    <w:qFormat/>
    <w:pPr>
      <w:jc w:val="center"/>
    </w:pPr>
    <w:rPr>
      <w:rFonts w:ascii="Arial" w:hAnsi="Arial" w:cs="Arial"/>
      <w:b/>
      <w:sz w:val="36"/>
    </w:rPr>
  </w:style>
  <w:style w:type="paragraph" w:styleId="Podtitul">
    <w:name w:val="Subtitle"/>
    <w:basedOn w:val="Nadpis"/>
    <w:next w:val="Tlotextu"/>
    <w:qFormat/>
    <w:pPr>
      <w:jc w:val="center"/>
    </w:pPr>
    <w:rPr>
      <w:i/>
      <w:iCs/>
      <w:sz w:val="28"/>
      <w:szCs w:val="28"/>
    </w:rPr>
  </w:style>
  <w:style w:type="paragraph" w:styleId="Nzev1">
    <w:name w:val="Název 1"/>
    <w:basedOn w:val="Nzev"/>
    <w:next w:val="Nzev2"/>
    <w:qFormat/>
    <w:pPr>
      <w:spacing w:before="57" w:after="57"/>
    </w:pPr>
    <w:rPr>
      <w:sz w:val="40"/>
    </w:rPr>
  </w:style>
  <w:style w:type="paragraph" w:styleId="Nzev2">
    <w:name w:val="Název 2"/>
    <w:basedOn w:val="Nzev1"/>
    <w:next w:val="Tlotextu"/>
    <w:qFormat/>
    <w:pPr/>
    <w:rPr>
      <w:b w:val="false"/>
      <w:i/>
      <w:sz w:val="30"/>
    </w:rPr>
  </w:style>
  <w:style w:type="paragraph" w:styleId="Titulek">
    <w:name w:val="Titulek"/>
    <w:basedOn w:val="Normal"/>
    <w:next w:val="Text"/>
    <w:qFormat/>
    <w:pPr>
      <w:keepNext w:val="true"/>
      <w:keepLines/>
      <w:spacing w:before="57" w:after="170"/>
      <w:ind w:left="397" w:right="0" w:hanging="0"/>
    </w:pPr>
    <w:rPr>
      <w:bCs/>
      <w:i/>
      <w:sz w:val="21"/>
    </w:rPr>
  </w:style>
  <w:style w:type="paragraph" w:styleId="Tabulkatit">
    <w:name w:val="Tabulka tit."/>
    <w:basedOn w:val="Tabulka"/>
    <w:next w:val="Tabulka"/>
    <w:qFormat/>
    <w:pPr>
      <w:jc w:val="center"/>
      <w:textAlignment w:val="center"/>
    </w:pPr>
    <w:rPr>
      <w:rFonts w:ascii="Arial" w:hAnsi="Arial" w:cs="Arial"/>
      <w:b/>
      <w:i w:val="false"/>
      <w:sz w:val="20"/>
    </w:rPr>
  </w:style>
  <w:style w:type="paragraph" w:styleId="Zkladntextodsazen3">
    <w:name w:val="Základní text odsazený 3"/>
    <w:basedOn w:val="Normal"/>
    <w:qFormat/>
    <w:pPr>
      <w:ind w:left="113" w:right="0" w:firstLine="227"/>
    </w:pPr>
    <w:rPr>
      <w:i/>
      <w:iCs/>
    </w:rPr>
  </w:style>
  <w:style w:type="paragraph" w:styleId="Protokoly">
    <w:name w:val="Protokoly"/>
    <w:next w:val="Text"/>
    <w:qFormat/>
    <w:pPr>
      <w:widowControl w:val="false"/>
      <w:suppressAutoHyphens w:val="true"/>
      <w:overflowPunct w:val="false"/>
      <w:bidi w:val="0"/>
      <w:spacing w:before="0" w:after="0"/>
      <w:jc w:val="left"/>
    </w:pPr>
    <w:rPr>
      <w:rFonts w:ascii="Courier New" w:hAnsi="Courier New" w:eastAsia="Arial Unicode MS" w:cs="Tahoma"/>
      <w:color w:val="auto"/>
      <w:kern w:val="0"/>
      <w:sz w:val="20"/>
      <w:szCs w:val="24"/>
      <w:lang w:val="cs-CZ" w:eastAsia="cs-CZ" w:bidi="cs-CZ"/>
    </w:rPr>
  </w:style>
  <w:style w:type="paragraph" w:styleId="Podrobnbody">
    <w:name w:val="Podrobné body"/>
    <w:basedOn w:val="Text"/>
    <w:qFormat/>
    <w:pPr>
      <w:tabs>
        <w:tab w:val="clear" w:pos="720"/>
        <w:tab w:val="left" w:pos="225" w:leader="none"/>
        <w:tab w:val="left" w:pos="915" w:leader="none"/>
        <w:tab w:val="left" w:pos="2340" w:leader="none"/>
        <w:tab w:val="left" w:pos="3660" w:leader="none"/>
        <w:tab w:val="left" w:pos="4995" w:leader="none"/>
      </w:tabs>
    </w:pPr>
    <w:rPr>
      <w:b/>
      <w:bCs/>
      <w:sz w:val="18"/>
    </w:rPr>
  </w:style>
  <w:style w:type="paragraph" w:styleId="Citace">
    <w:name w:val="Citace"/>
    <w:basedOn w:val="Normal"/>
    <w:qFormat/>
    <w:pPr>
      <w:spacing w:before="0" w:after="283"/>
      <w:ind w:left="567" w:right="567" w:hanging="0"/>
    </w:pPr>
    <w:rPr/>
  </w:style>
  <w:style w:type="numbering" w:styleId="WW8Num1">
    <w:name w:val="WW8Num1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header" Target="header1.xml"/><Relationship Id="rId10" Type="http://schemas.openxmlformats.org/officeDocument/2006/relationships/footer" Target="footer1.xml"/><Relationship Id="rId11" Type="http://schemas.openxmlformats.org/officeDocument/2006/relationships/numbering" Target="numbering.xml"/><Relationship Id="rId12" Type="http://schemas.openxmlformats.org/officeDocument/2006/relationships/fontTable" Target="fontTable.xml"/><Relationship Id="rId13" Type="http://schemas.openxmlformats.org/officeDocument/2006/relationships/settings" Target="settings.xml"/>
</Relationships>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8.png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5011</TotalTime>
  <Application>LibreOffice/7.3.2.2$Windows_X86_64 LibreOffice_project/49f2b1bff42cfccbd8f788c8dc32c1c309559be0</Application>
  <AppVersion>15.0000</AppVersion>
  <Pages>9</Pages>
  <Words>473</Words>
  <Characters>2776</Characters>
  <CharactersWithSpaces>3156</CharactersWithSpaces>
  <Paragraphs>123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2006-03-12T16:30:24Z</dcterms:created>
  <dc:creator>Martin Bukvic</dc:creator>
  <dc:description/>
  <dc:language>cs-CZ</dc:language>
  <cp:lastModifiedBy/>
  <cp:lastPrinted>2014-07-01T11:34:00Z</cp:lastPrinted>
  <dcterms:modified xsi:type="dcterms:W3CDTF">2022-09-22T20:03:40Z</dcterms:modified>
  <cp:revision>208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