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3BB9B" w14:textId="6DD5ACAC" w:rsidR="00D27189" w:rsidRDefault="00A82395" w:rsidP="004520AA">
      <w:r>
        <w:rPr>
          <w:noProof/>
        </w:rPr>
        <mc:AlternateContent>
          <mc:Choice Requires="wps">
            <w:drawing>
              <wp:anchor distT="45720" distB="45720" distL="114300" distR="114300" simplePos="0" relativeHeight="251658243" behindDoc="0" locked="0" layoutInCell="1" allowOverlap="1" wp14:anchorId="20D7B644" wp14:editId="4011E5C9">
                <wp:simplePos x="0" y="0"/>
                <wp:positionH relativeFrom="column">
                  <wp:posOffset>3482975</wp:posOffset>
                </wp:positionH>
                <wp:positionV relativeFrom="paragraph">
                  <wp:posOffset>0</wp:posOffset>
                </wp:positionV>
                <wp:extent cx="3152775" cy="269240"/>
                <wp:effectExtent l="0" t="0" r="0" b="0"/>
                <wp:wrapSquare wrapText="bothSides"/>
                <wp:docPr id="7" name="Textové po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3152775" cy="269240"/>
                        </a:xfrm>
                        <a:prstGeom prst="rect">
                          <a:avLst/>
                        </a:prstGeom>
                        <a:solidFill>
                          <a:srgbClr val="FFFFFF"/>
                        </a:solidFill>
                        <a:ln w="9525">
                          <a:noFill/>
                          <a:miter lim="800000"/>
                          <a:headEnd/>
                          <a:tailEnd/>
                        </a:ln>
                      </wps:spPr>
                      <wps:txbx>
                        <w:txbxContent>
                          <w:p w14:paraId="3CA80998" w14:textId="6CE22A57" w:rsidR="00725A51" w:rsidRPr="009E013E" w:rsidRDefault="00725A51" w:rsidP="004520AA">
                            <w:pPr>
                              <w:rPr>
                                <w:b/>
                                <w:bCs/>
                              </w:rPr>
                            </w:pPr>
                            <w:r w:rsidRPr="009E013E">
                              <w:rPr>
                                <w:b/>
                                <w:bCs/>
                              </w:rPr>
                              <w:t>Klasifikace: Veřejný dokument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0D7B644" id="_x0000_t202" coordsize="21600,21600" o:spt="202" path="m,l,21600r21600,l21600,xe">
                <v:stroke joinstyle="miter"/>
                <v:path gradientshapeok="t" o:connecttype="rect"/>
              </v:shapetype>
              <v:shape id="Textové pole 7" o:spid="_x0000_s1026" type="#_x0000_t202" style="position:absolute;left:0;text-align:left;margin-left:274.25pt;margin-top:0;width:248.25pt;height:21.2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" stroked="f">
                <o:lock v:ext="edit" aspectratio="t" verticies="t" text="t" shapetype="t"/>
                <v:textbox style="mso-fit-shape-to-text:t">
                  <w:txbxContent>
                    <w:p w14:paraId="3CA80998" w14:textId="6CE22A57" w:rsidR="00725A51" w:rsidRPr="009E013E" w:rsidRDefault="00725A51" w:rsidP="004520AA">
                      <w:pPr>
                        <w:rPr>
                          <w:b/>
                          <w:bCs/>
                        </w:rPr>
                      </w:pPr>
                      <w:r w:rsidRPr="009E013E">
                        <w:rPr>
                          <w:b/>
                          <w:bCs/>
                        </w:rPr>
                        <w:t>Klasifikace: Veřejný dokument</w:t>
                      </w:r>
                    </w:p>
                  </w:txbxContent>
                </v:textbox>
                <w10:wrap type="square"/>
              </v:shape>
            </w:pict>
          </mc:Fallback>
        </mc:AlternateContent>
      </w:r>
      <w:r w:rsidR="005C0939">
        <w:rPr>
          <w:noProof/>
        </w:rPr>
        <w:drawing>
          <wp:anchor distT="0" distB="0" distL="114300" distR="114300" simplePos="0" relativeHeight="251658240" behindDoc="0" locked="0" layoutInCell="1" allowOverlap="1" wp14:anchorId="6CED631B" wp14:editId="701F4898">
            <wp:simplePos x="0" y="0"/>
            <wp:positionH relativeFrom="column">
              <wp:posOffset>-731209</wp:posOffset>
            </wp:positionH>
            <wp:positionV relativeFrom="paragraph">
              <wp:posOffset>-1624845</wp:posOffset>
            </wp:positionV>
            <wp:extent cx="7108825" cy="129222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08825" cy="1292225"/>
                    </a:xfrm>
                    <a:prstGeom prst="rect">
                      <a:avLst/>
                    </a:prstGeom>
                    <a:noFill/>
                  </pic:spPr>
                </pic:pic>
              </a:graphicData>
            </a:graphic>
            <wp14:sizeRelH relativeFrom="page">
              <wp14:pctWidth>0</wp14:pctWidth>
            </wp14:sizeRelH>
            <wp14:sizeRelV relativeFrom="page">
              <wp14:pctHeight>0</wp14:pctHeight>
            </wp14:sizeRelV>
          </wp:anchor>
        </w:drawing>
      </w:r>
    </w:p>
    <w:p w14:paraId="14606E65" w14:textId="37A91D4C" w:rsidR="00D77000" w:rsidRDefault="00D77000" w:rsidP="004520AA"/>
    <w:sdt>
      <w:sdtPr>
        <w:id w:val="1040702616"/>
        <w:docPartObj>
          <w:docPartGallery w:val="Cover Pages"/>
          <w:docPartUnique/>
        </w:docPartObj>
      </w:sdtPr>
      <w:sdtEndPr/>
      <w:sdtContent>
        <w:p w14:paraId="48C2284D" w14:textId="6594E8AA" w:rsidR="000E087D" w:rsidRPr="005A0A8F" w:rsidRDefault="000E087D" w:rsidP="004520AA"/>
        <w:p w14:paraId="1F5E9F92" w14:textId="255C0211" w:rsidR="00B007EE" w:rsidRPr="005A0A8F" w:rsidRDefault="0061204B" w:rsidP="004520AA">
          <w:r>
            <w:rPr>
              <w:noProof/>
            </w:rPr>
            <mc:AlternateContent>
              <mc:Choice Requires="wps">
                <w:drawing>
                  <wp:anchor distT="0" distB="0" distL="114300" distR="114300" simplePos="0" relativeHeight="251658242" behindDoc="0" locked="0" layoutInCell="1" allowOverlap="1" wp14:anchorId="7DD7FC10" wp14:editId="77CBF622">
                    <wp:simplePos x="0" y="0"/>
                    <wp:positionH relativeFrom="page">
                      <wp:posOffset>434784</wp:posOffset>
                    </wp:positionH>
                    <wp:positionV relativeFrom="page">
                      <wp:posOffset>4770000</wp:posOffset>
                    </wp:positionV>
                    <wp:extent cx="4869815" cy="1807210"/>
                    <wp:effectExtent l="0" t="0" r="26035" b="21590"/>
                    <wp:wrapSquare wrapText="bothSides"/>
                    <wp:docPr id="6" name="Textové po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a:xfrm>
                              <a:off x="0" y="0"/>
                              <a:ext cx="4869815" cy="1807210"/>
                            </a:xfrm>
                            <a:prstGeom prst="rect">
                              <a:avLst/>
                            </a:prstGeom>
                            <a:noFill/>
                            <a:ln w="6350">
                              <a:solidFill>
                                <a:schemeClr val="accent4">
                                  <a:lumMod val="20000"/>
                                  <a:lumOff val="80000"/>
                                </a:schemeClr>
                              </a:solidFill>
                            </a:ln>
                            <a:effectLst/>
                          </wps:spPr>
                          <wps:txbx>
                            <w:txbxContent>
                              <w:p w14:paraId="3FD92E6E" w14:textId="1B328BC5" w:rsidR="00725A51" w:rsidRDefault="0061204B" w:rsidP="004520AA">
                                <w:pPr>
                                  <w:rPr>
                                    <w:sz w:val="64"/>
                                    <w:szCs w:val="64"/>
                                  </w:rPr>
                                </w:pPr>
                                <w:r w:rsidRPr="00AF1566">
                                  <w:t xml:space="preserve">Příloha č. </w:t>
                                </w:r>
                                <w:r w:rsidR="0058583F" w:rsidRPr="00AF1566">
                                  <w:t>1</w:t>
                                </w:r>
                                <w:r w:rsidRPr="00AF1566">
                                  <w:t xml:space="preserve"> </w:t>
                                </w:r>
                                <w:r w:rsidR="00DE771D">
                                  <w:t>z</w:t>
                                </w:r>
                                <w:r w:rsidR="008F1D08">
                                  <w:t>adávací dokumentace veřejné zakázky</w:t>
                                </w:r>
                                <w:r w:rsidR="0058583F" w:rsidRPr="00AF1566">
                                  <w:t xml:space="preserve"> s názvem</w:t>
                                </w:r>
                                <w:r w:rsidRPr="00AF1566">
                                  <w:t xml:space="preserve"> „Zavedení systému PAM v prostředí SŽ“</w:t>
                                </w:r>
                              </w:p>
                              <w:p w14:paraId="09D712B2" w14:textId="77777777" w:rsidR="00725A51" w:rsidRDefault="00725A51" w:rsidP="004520AA"/>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DD7FC10" id="Textové pole 6" o:spid="_x0000_s1027" type="#_x0000_t202" style="position:absolute;left:0;text-align:left;margin-left:34.25pt;margin-top:375.6pt;width:383.45pt;height:142.3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" filled="f" strokecolor="#ffedcb [663]" strokeweight=".5pt">
                    <o:lock v:ext="edit" aspectratio="t" verticies="t" text="t" shapetype="t"/>
                    <v:textbox inset="126pt,0,54pt,0">
                      <w:txbxContent>
                        <w:p w14:paraId="3FD92E6E" w14:textId="1B328BC5" w:rsidR="00725A51" w:rsidRDefault="0061204B" w:rsidP="004520AA">
                          <w:pPr>
                            <w:rPr>
                              <w:sz w:val="64"/>
                              <w:szCs w:val="64"/>
                            </w:rPr>
                          </w:pPr>
                          <w:r w:rsidRPr="00AF1566">
                            <w:t xml:space="preserve">Příloha č. </w:t>
                          </w:r>
                          <w:r w:rsidR="0058583F" w:rsidRPr="00AF1566">
                            <w:t>1</w:t>
                          </w:r>
                          <w:r w:rsidRPr="00AF1566">
                            <w:t xml:space="preserve"> </w:t>
                          </w:r>
                          <w:r w:rsidR="00DE771D">
                            <w:t>z</w:t>
                          </w:r>
                          <w:r w:rsidR="008F1D08">
                            <w:t>adávací dokumentace veřejné zakázky</w:t>
                          </w:r>
                          <w:r w:rsidR="0058583F" w:rsidRPr="00AF1566">
                            <w:t xml:space="preserve"> s názvem</w:t>
                          </w:r>
                          <w:r w:rsidRPr="00AF1566">
                            <w:t xml:space="preserve"> „Zavedení systému PAM v prostředí SŽ“</w:t>
                          </w:r>
                        </w:p>
                        <w:p w14:paraId="09D712B2" w14:textId="77777777" w:rsidR="00725A51" w:rsidRDefault="00725A51" w:rsidP="004520AA"/>
                      </w:txbxContent>
                    </v:textbox>
                    <w10:wrap type="square" anchorx="page" anchory="page"/>
                  </v:shape>
                </w:pict>
              </mc:Fallback>
            </mc:AlternateContent>
          </w:r>
          <w:r>
            <w:rPr>
              <w:noProof/>
            </w:rPr>
            <mc:AlternateContent>
              <mc:Choice Requires="wps">
                <w:drawing>
                  <wp:anchor distT="0" distB="0" distL="114300" distR="114300" simplePos="0" relativeHeight="251658244" behindDoc="0" locked="0" layoutInCell="1" allowOverlap="1" wp14:anchorId="5E7C6856" wp14:editId="634D720B">
                    <wp:simplePos x="0" y="0"/>
                    <wp:positionH relativeFrom="column">
                      <wp:posOffset>1153397</wp:posOffset>
                    </wp:positionH>
                    <wp:positionV relativeFrom="paragraph">
                      <wp:posOffset>5087886</wp:posOffset>
                    </wp:positionV>
                    <wp:extent cx="2500313" cy="423862"/>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00313" cy="423862"/>
                            </a:xfrm>
                            <a:prstGeom prst="rect">
                              <a:avLst/>
                            </a:prstGeom>
                            <a:solidFill>
                              <a:schemeClr val="lt1"/>
                            </a:solidFill>
                            <a:ln w="6350">
                              <a:noFill/>
                            </a:ln>
                          </wps:spPr>
                          <wps:txbx>
                            <w:txbxContent>
                              <w:p w14:paraId="1F2F9BC8" w14:textId="7F1F1B57" w:rsidR="0044121A" w:rsidRDefault="0044121A" w:rsidP="0044121A">
                                <w:pPr>
                                  <w:pStyle w:val="Nzev"/>
                                </w:pPr>
                                <w:r>
                                  <w:t>Technická specifikace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E7C6856" id="Textové pole 8" o:spid="_x0000_s1028" type="#_x0000_t202" style="position:absolute;left:0;text-align:left;margin-left:90.8pt;margin-top:400.6pt;width:196.9pt;height:33.35pt;z-index:2516582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" fillcolor="white [3201]" stroked="f" strokeweight=".5pt">
                    <v:textbox>
                      <w:txbxContent>
                        <w:p w14:paraId="1F2F9BC8" w14:textId="7F1F1B57" w:rsidR="0044121A" w:rsidRDefault="0044121A" w:rsidP="0044121A">
                          <w:pPr>
                            <w:pStyle w:val="Nzev"/>
                          </w:pPr>
                          <w:r>
                            <w:t>Technická specifikace</w:t>
                          </w:r>
                        </w:p>
                      </w:txbxContent>
                    </v:textbox>
                  </v:shape>
                </w:pict>
              </mc:Fallback>
            </mc:AlternateContent>
          </w:r>
          <w:r w:rsidR="000E087D" w:rsidRPr="005A0A8F">
            <w:br w:type="page"/>
          </w:r>
          <w:r w:rsidR="00B007EE" w:rsidRPr="005A0A8F">
            <w:rPr>
              <w:noProof/>
              <w:lang w:eastAsia="cs-CZ"/>
            </w:rPr>
            <w:drawing>
              <wp:anchor distT="0" distB="0" distL="114300" distR="114300" simplePos="0" relativeHeight="251658241" behindDoc="0" locked="1" layoutInCell="1" allowOverlap="1" wp14:anchorId="7E0B9A6E" wp14:editId="3D24416E">
                <wp:simplePos x="0" y="0"/>
                <wp:positionH relativeFrom="page">
                  <wp:posOffset>2105025</wp:posOffset>
                </wp:positionH>
                <wp:positionV relativeFrom="page">
                  <wp:posOffset>2457450</wp:posOffset>
                </wp:positionV>
                <wp:extent cx="3338830" cy="123825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38830" cy="1238250"/>
                        </a:xfrm>
                        <a:prstGeom prst="rect">
                          <a:avLst/>
                        </a:prstGeom>
                      </pic:spPr>
                    </pic:pic>
                  </a:graphicData>
                </a:graphic>
                <wp14:sizeRelH relativeFrom="margin">
                  <wp14:pctWidth>0</wp14:pctWidth>
                </wp14:sizeRelH>
                <wp14:sizeRelV relativeFrom="margin">
                  <wp14:pctHeight>0</wp14:pctHeight>
                </wp14:sizeRelV>
              </wp:anchor>
            </w:drawing>
          </w:r>
        </w:p>
      </w:sdtContent>
    </w:sdt>
    <w:sdt>
      <w:sdtPr>
        <w:rPr>
          <w:rFonts w:asciiTheme="minorHAnsi" w:eastAsiaTheme="minorHAnsi" w:hAnsiTheme="minorHAnsi" w:cstheme="minorHAnsi"/>
          <w:b w:val="0"/>
          <w:color w:val="auto"/>
          <w:kern w:val="0"/>
          <w:sz w:val="20"/>
          <w:szCs w:val="18"/>
        </w:rPr>
        <w:id w:val="659050493"/>
        <w:docPartObj>
          <w:docPartGallery w:val="Table of Contents"/>
          <w:docPartUnique/>
        </w:docPartObj>
      </w:sdtPr>
      <w:sdtEndPr/>
      <w:sdtContent>
        <w:p w14:paraId="54788635" w14:textId="2537DACB" w:rsidR="00B007EE" w:rsidRPr="00F504FF" w:rsidRDefault="00B007EE" w:rsidP="00813602">
          <w:pPr>
            <w:pStyle w:val="Nzev"/>
          </w:pPr>
          <w:r w:rsidRPr="00E30305">
            <w:t>Obsah</w:t>
          </w:r>
        </w:p>
        <w:p w14:paraId="4F9C0FBE" w14:textId="0D172FC6" w:rsidR="006B634D" w:rsidRDefault="00B007EE" w:rsidP="007645FA">
          <w:pPr>
            <w:pStyle w:val="Obsah1"/>
            <w:rPr>
              <w:rFonts w:eastAsiaTheme="minorEastAsia" w:cstheme="minorBidi"/>
              <w:noProof/>
              <w:sz w:val="22"/>
              <w:szCs w:val="22"/>
              <w:lang w:eastAsia="cs-CZ"/>
            </w:rPr>
          </w:pPr>
          <w:r w:rsidRPr="005A0A8F">
            <w:fldChar w:fldCharType="begin"/>
          </w:r>
          <w:r w:rsidRPr="005A0A8F">
            <w:instrText xml:space="preserve"> TOC \o "1-3" \h \z \u </w:instrText>
          </w:r>
          <w:r w:rsidRPr="005A0A8F">
            <w:fldChar w:fldCharType="separate"/>
          </w:r>
          <w:hyperlink w:anchor="_Toc135392214" w:history="1">
            <w:r w:rsidR="006B634D" w:rsidRPr="00B27C12">
              <w:rPr>
                <w:rStyle w:val="Hypertextovodkaz"/>
                <w:noProof/>
              </w:rPr>
              <w:t>1</w:t>
            </w:r>
            <w:r w:rsidR="006B634D">
              <w:rPr>
                <w:rFonts w:eastAsiaTheme="minorEastAsia" w:cstheme="minorBidi"/>
                <w:noProof/>
                <w:sz w:val="22"/>
                <w:szCs w:val="22"/>
                <w:lang w:eastAsia="cs-CZ"/>
              </w:rPr>
              <w:tab/>
            </w:r>
            <w:r w:rsidR="006B634D" w:rsidRPr="00B27C12">
              <w:rPr>
                <w:rStyle w:val="Hypertextovodkaz"/>
                <w:noProof/>
              </w:rPr>
              <w:t>Seznam zkratek</w:t>
            </w:r>
            <w:r w:rsidR="006B634D">
              <w:rPr>
                <w:noProof/>
                <w:webHidden/>
              </w:rPr>
              <w:tab/>
            </w:r>
            <w:r w:rsidR="006B634D">
              <w:rPr>
                <w:noProof/>
                <w:webHidden/>
              </w:rPr>
              <w:fldChar w:fldCharType="begin"/>
            </w:r>
            <w:r w:rsidR="006B634D">
              <w:rPr>
                <w:noProof/>
                <w:webHidden/>
              </w:rPr>
              <w:instrText xml:space="preserve"> PAGEREF _Toc135392214 \h </w:instrText>
            </w:r>
            <w:r w:rsidR="006B634D">
              <w:rPr>
                <w:noProof/>
                <w:webHidden/>
              </w:rPr>
            </w:r>
            <w:r w:rsidR="006B634D">
              <w:rPr>
                <w:noProof/>
                <w:webHidden/>
              </w:rPr>
              <w:fldChar w:fldCharType="separate"/>
            </w:r>
            <w:r w:rsidR="00E91491">
              <w:rPr>
                <w:noProof/>
                <w:webHidden/>
              </w:rPr>
              <w:t>3</w:t>
            </w:r>
            <w:r w:rsidR="006B634D">
              <w:rPr>
                <w:noProof/>
                <w:webHidden/>
              </w:rPr>
              <w:fldChar w:fldCharType="end"/>
            </w:r>
          </w:hyperlink>
        </w:p>
        <w:p w14:paraId="3114CB09" w14:textId="4060434C" w:rsidR="006B634D" w:rsidRDefault="0058441A" w:rsidP="007645FA">
          <w:pPr>
            <w:pStyle w:val="Obsah1"/>
            <w:rPr>
              <w:rFonts w:eastAsiaTheme="minorEastAsia" w:cstheme="minorBidi"/>
              <w:noProof/>
              <w:sz w:val="22"/>
              <w:szCs w:val="22"/>
              <w:lang w:eastAsia="cs-CZ"/>
            </w:rPr>
          </w:pPr>
          <w:hyperlink w:anchor="_Toc135392215" w:history="1">
            <w:r w:rsidR="006B634D" w:rsidRPr="00B27C12">
              <w:rPr>
                <w:rStyle w:val="Hypertextovodkaz"/>
                <w:noProof/>
              </w:rPr>
              <w:t>2</w:t>
            </w:r>
            <w:r w:rsidR="006B634D">
              <w:rPr>
                <w:rFonts w:eastAsiaTheme="minorEastAsia" w:cstheme="minorBidi"/>
                <w:noProof/>
                <w:sz w:val="22"/>
                <w:szCs w:val="22"/>
                <w:lang w:eastAsia="cs-CZ"/>
              </w:rPr>
              <w:tab/>
            </w:r>
            <w:r w:rsidR="006B634D" w:rsidRPr="00B27C12">
              <w:rPr>
                <w:rStyle w:val="Hypertextovodkaz"/>
                <w:noProof/>
              </w:rPr>
              <w:t>Úvod</w:t>
            </w:r>
            <w:r w:rsidR="006B634D">
              <w:rPr>
                <w:noProof/>
                <w:webHidden/>
              </w:rPr>
              <w:tab/>
            </w:r>
            <w:r w:rsidR="006B634D">
              <w:rPr>
                <w:noProof/>
                <w:webHidden/>
              </w:rPr>
              <w:fldChar w:fldCharType="begin"/>
            </w:r>
            <w:r w:rsidR="006B634D">
              <w:rPr>
                <w:noProof/>
                <w:webHidden/>
              </w:rPr>
              <w:instrText xml:space="preserve"> PAGEREF _Toc135392215 \h </w:instrText>
            </w:r>
            <w:r w:rsidR="006B634D">
              <w:rPr>
                <w:noProof/>
                <w:webHidden/>
              </w:rPr>
            </w:r>
            <w:r w:rsidR="006B634D">
              <w:rPr>
                <w:noProof/>
                <w:webHidden/>
              </w:rPr>
              <w:fldChar w:fldCharType="separate"/>
            </w:r>
            <w:r w:rsidR="00E91491">
              <w:rPr>
                <w:noProof/>
                <w:webHidden/>
              </w:rPr>
              <w:t>7</w:t>
            </w:r>
            <w:r w:rsidR="006B634D">
              <w:rPr>
                <w:noProof/>
                <w:webHidden/>
              </w:rPr>
              <w:fldChar w:fldCharType="end"/>
            </w:r>
          </w:hyperlink>
        </w:p>
        <w:p w14:paraId="05BDD80A" w14:textId="6FFE6AF0" w:rsidR="006B634D" w:rsidRDefault="0058441A">
          <w:pPr>
            <w:pStyle w:val="Obsah2"/>
            <w:rPr>
              <w:rFonts w:eastAsiaTheme="minorEastAsia" w:cstheme="minorBidi"/>
              <w:noProof/>
              <w:sz w:val="22"/>
              <w:szCs w:val="22"/>
              <w:lang w:eastAsia="cs-CZ"/>
            </w:rPr>
          </w:pPr>
          <w:hyperlink w:anchor="_Toc135392216" w:history="1">
            <w:r w:rsidR="006B634D" w:rsidRPr="00B27C12">
              <w:rPr>
                <w:rStyle w:val="Hypertextovodkaz"/>
                <w:noProof/>
              </w:rPr>
              <w:t>2.1</w:t>
            </w:r>
            <w:r w:rsidR="006B634D">
              <w:rPr>
                <w:rFonts w:eastAsiaTheme="minorEastAsia" w:cstheme="minorBidi"/>
                <w:noProof/>
                <w:sz w:val="22"/>
                <w:szCs w:val="22"/>
                <w:lang w:eastAsia="cs-CZ"/>
              </w:rPr>
              <w:tab/>
            </w:r>
            <w:r w:rsidR="006B634D" w:rsidRPr="00B27C12">
              <w:rPr>
                <w:rStyle w:val="Hypertextovodkaz"/>
                <w:noProof/>
              </w:rPr>
              <w:t>Záměr SŽ v oblasti systému pro správu privilegovaných účtů a přístupů (PAM/PIM)</w:t>
            </w:r>
            <w:r w:rsidR="006B634D">
              <w:rPr>
                <w:noProof/>
                <w:webHidden/>
              </w:rPr>
              <w:tab/>
            </w:r>
            <w:r w:rsidR="006B634D">
              <w:rPr>
                <w:noProof/>
                <w:webHidden/>
              </w:rPr>
              <w:fldChar w:fldCharType="begin"/>
            </w:r>
            <w:r w:rsidR="006B634D">
              <w:rPr>
                <w:noProof/>
                <w:webHidden/>
              </w:rPr>
              <w:instrText xml:space="preserve"> PAGEREF _Toc135392216 \h </w:instrText>
            </w:r>
            <w:r w:rsidR="006B634D">
              <w:rPr>
                <w:noProof/>
                <w:webHidden/>
              </w:rPr>
            </w:r>
            <w:r w:rsidR="006B634D">
              <w:rPr>
                <w:noProof/>
                <w:webHidden/>
              </w:rPr>
              <w:fldChar w:fldCharType="separate"/>
            </w:r>
            <w:r w:rsidR="00E91491">
              <w:rPr>
                <w:noProof/>
                <w:webHidden/>
              </w:rPr>
              <w:t>7</w:t>
            </w:r>
            <w:r w:rsidR="006B634D">
              <w:rPr>
                <w:noProof/>
                <w:webHidden/>
              </w:rPr>
              <w:fldChar w:fldCharType="end"/>
            </w:r>
          </w:hyperlink>
        </w:p>
        <w:p w14:paraId="5F159AD9" w14:textId="4A0DEEFD" w:rsidR="006B634D" w:rsidRDefault="0058441A">
          <w:pPr>
            <w:pStyle w:val="Obsah2"/>
            <w:rPr>
              <w:rFonts w:eastAsiaTheme="minorEastAsia" w:cstheme="minorBidi"/>
              <w:noProof/>
              <w:sz w:val="22"/>
              <w:szCs w:val="22"/>
              <w:lang w:eastAsia="cs-CZ"/>
            </w:rPr>
          </w:pPr>
          <w:hyperlink w:anchor="_Toc135392217" w:history="1">
            <w:r w:rsidR="006B634D" w:rsidRPr="00B27C12">
              <w:rPr>
                <w:rStyle w:val="Hypertextovodkaz"/>
                <w:noProof/>
              </w:rPr>
              <w:t>2.2</w:t>
            </w:r>
            <w:r w:rsidR="006B634D">
              <w:rPr>
                <w:rFonts w:eastAsiaTheme="minorEastAsia" w:cstheme="minorBidi"/>
                <w:noProof/>
                <w:sz w:val="22"/>
                <w:szCs w:val="22"/>
                <w:lang w:eastAsia="cs-CZ"/>
              </w:rPr>
              <w:tab/>
            </w:r>
            <w:r w:rsidR="006B634D" w:rsidRPr="00B27C12">
              <w:rPr>
                <w:rStyle w:val="Hypertextovodkaz"/>
                <w:noProof/>
              </w:rPr>
              <w:t>Předmět plnění veřejné zakázky</w:t>
            </w:r>
            <w:r w:rsidR="006B634D">
              <w:rPr>
                <w:noProof/>
                <w:webHidden/>
              </w:rPr>
              <w:tab/>
            </w:r>
            <w:r w:rsidR="006B634D">
              <w:rPr>
                <w:noProof/>
                <w:webHidden/>
              </w:rPr>
              <w:fldChar w:fldCharType="begin"/>
            </w:r>
            <w:r w:rsidR="006B634D">
              <w:rPr>
                <w:noProof/>
                <w:webHidden/>
              </w:rPr>
              <w:instrText xml:space="preserve"> PAGEREF _Toc135392217 \h </w:instrText>
            </w:r>
            <w:r w:rsidR="006B634D">
              <w:rPr>
                <w:noProof/>
                <w:webHidden/>
              </w:rPr>
            </w:r>
            <w:r w:rsidR="006B634D">
              <w:rPr>
                <w:noProof/>
                <w:webHidden/>
              </w:rPr>
              <w:fldChar w:fldCharType="separate"/>
            </w:r>
            <w:r w:rsidR="00E91491">
              <w:rPr>
                <w:noProof/>
                <w:webHidden/>
              </w:rPr>
              <w:t>8</w:t>
            </w:r>
            <w:r w:rsidR="006B634D">
              <w:rPr>
                <w:noProof/>
                <w:webHidden/>
              </w:rPr>
              <w:fldChar w:fldCharType="end"/>
            </w:r>
          </w:hyperlink>
        </w:p>
        <w:p w14:paraId="5AE25EE8" w14:textId="663549E6" w:rsidR="006B634D" w:rsidRDefault="0058441A">
          <w:pPr>
            <w:pStyle w:val="Obsah2"/>
            <w:rPr>
              <w:rFonts w:eastAsiaTheme="minorEastAsia" w:cstheme="minorBidi"/>
              <w:noProof/>
              <w:sz w:val="22"/>
              <w:szCs w:val="22"/>
              <w:lang w:eastAsia="cs-CZ"/>
            </w:rPr>
          </w:pPr>
          <w:hyperlink w:anchor="_Toc135392218" w:history="1">
            <w:r w:rsidR="006B634D" w:rsidRPr="00B27C12">
              <w:rPr>
                <w:rStyle w:val="Hypertextovodkaz"/>
                <w:noProof/>
              </w:rPr>
              <w:t>2.3</w:t>
            </w:r>
            <w:r w:rsidR="006B634D">
              <w:rPr>
                <w:rFonts w:eastAsiaTheme="minorEastAsia" w:cstheme="minorBidi"/>
                <w:noProof/>
                <w:sz w:val="22"/>
                <w:szCs w:val="22"/>
                <w:lang w:eastAsia="cs-CZ"/>
              </w:rPr>
              <w:tab/>
            </w:r>
            <w:r w:rsidR="006B634D" w:rsidRPr="00B27C12">
              <w:rPr>
                <w:rStyle w:val="Hypertextovodkaz"/>
                <w:noProof/>
              </w:rPr>
              <w:t>Oblasti, které nejsou předmětem plnění veřejné zakázky</w:t>
            </w:r>
            <w:r w:rsidR="006B634D">
              <w:rPr>
                <w:noProof/>
                <w:webHidden/>
              </w:rPr>
              <w:tab/>
            </w:r>
            <w:r w:rsidR="006B634D">
              <w:rPr>
                <w:noProof/>
                <w:webHidden/>
              </w:rPr>
              <w:fldChar w:fldCharType="begin"/>
            </w:r>
            <w:r w:rsidR="006B634D">
              <w:rPr>
                <w:noProof/>
                <w:webHidden/>
              </w:rPr>
              <w:instrText xml:space="preserve"> PAGEREF _Toc135392218 \h </w:instrText>
            </w:r>
            <w:r w:rsidR="006B634D">
              <w:rPr>
                <w:noProof/>
                <w:webHidden/>
              </w:rPr>
            </w:r>
            <w:r w:rsidR="006B634D">
              <w:rPr>
                <w:noProof/>
                <w:webHidden/>
              </w:rPr>
              <w:fldChar w:fldCharType="separate"/>
            </w:r>
            <w:r w:rsidR="00E91491">
              <w:rPr>
                <w:noProof/>
                <w:webHidden/>
              </w:rPr>
              <w:t>10</w:t>
            </w:r>
            <w:r w:rsidR="006B634D">
              <w:rPr>
                <w:noProof/>
                <w:webHidden/>
              </w:rPr>
              <w:fldChar w:fldCharType="end"/>
            </w:r>
          </w:hyperlink>
        </w:p>
        <w:p w14:paraId="395FCF96" w14:textId="233B208A" w:rsidR="006B634D" w:rsidRDefault="0058441A" w:rsidP="007645FA">
          <w:pPr>
            <w:pStyle w:val="Obsah1"/>
            <w:rPr>
              <w:rFonts w:eastAsiaTheme="minorEastAsia" w:cstheme="minorBidi"/>
              <w:noProof/>
              <w:sz w:val="22"/>
              <w:szCs w:val="22"/>
              <w:lang w:eastAsia="cs-CZ"/>
            </w:rPr>
          </w:pPr>
          <w:hyperlink w:anchor="_Toc135392219" w:history="1">
            <w:r w:rsidR="006B634D" w:rsidRPr="00B27C12">
              <w:rPr>
                <w:rStyle w:val="Hypertextovodkaz"/>
                <w:noProof/>
              </w:rPr>
              <w:t>3</w:t>
            </w:r>
            <w:r w:rsidR="006B634D">
              <w:rPr>
                <w:rFonts w:eastAsiaTheme="minorEastAsia" w:cstheme="minorBidi"/>
                <w:noProof/>
                <w:sz w:val="22"/>
                <w:szCs w:val="22"/>
                <w:lang w:eastAsia="cs-CZ"/>
              </w:rPr>
              <w:tab/>
            </w:r>
            <w:r w:rsidR="006B634D" w:rsidRPr="00B27C12">
              <w:rPr>
                <w:rStyle w:val="Hypertextovodkaz"/>
                <w:noProof/>
              </w:rPr>
              <w:t>Technické podmínky veřejné zakázky</w:t>
            </w:r>
            <w:r w:rsidR="006B634D">
              <w:rPr>
                <w:noProof/>
                <w:webHidden/>
              </w:rPr>
              <w:tab/>
            </w:r>
            <w:r w:rsidR="006B634D">
              <w:rPr>
                <w:noProof/>
                <w:webHidden/>
              </w:rPr>
              <w:fldChar w:fldCharType="begin"/>
            </w:r>
            <w:r w:rsidR="006B634D">
              <w:rPr>
                <w:noProof/>
                <w:webHidden/>
              </w:rPr>
              <w:instrText xml:space="preserve"> PAGEREF _Toc135392219 \h </w:instrText>
            </w:r>
            <w:r w:rsidR="006B634D">
              <w:rPr>
                <w:noProof/>
                <w:webHidden/>
              </w:rPr>
            </w:r>
            <w:r w:rsidR="006B634D">
              <w:rPr>
                <w:noProof/>
                <w:webHidden/>
              </w:rPr>
              <w:fldChar w:fldCharType="separate"/>
            </w:r>
            <w:r w:rsidR="00E91491">
              <w:rPr>
                <w:noProof/>
                <w:webHidden/>
              </w:rPr>
              <w:t>10</w:t>
            </w:r>
            <w:r w:rsidR="006B634D">
              <w:rPr>
                <w:noProof/>
                <w:webHidden/>
              </w:rPr>
              <w:fldChar w:fldCharType="end"/>
            </w:r>
          </w:hyperlink>
        </w:p>
        <w:p w14:paraId="2BAB7726" w14:textId="4AA9421E" w:rsidR="006B634D" w:rsidRDefault="0058441A">
          <w:pPr>
            <w:pStyle w:val="Obsah2"/>
            <w:rPr>
              <w:rFonts w:eastAsiaTheme="minorEastAsia" w:cstheme="minorBidi"/>
              <w:noProof/>
              <w:sz w:val="22"/>
              <w:szCs w:val="22"/>
              <w:lang w:eastAsia="cs-CZ"/>
            </w:rPr>
          </w:pPr>
          <w:hyperlink w:anchor="_Toc135392220" w:history="1">
            <w:r w:rsidR="006B634D" w:rsidRPr="00B27C12">
              <w:rPr>
                <w:rStyle w:val="Hypertextovodkaz"/>
                <w:noProof/>
              </w:rPr>
              <w:t>3.1</w:t>
            </w:r>
            <w:r w:rsidR="006B634D">
              <w:rPr>
                <w:rFonts w:eastAsiaTheme="minorEastAsia" w:cstheme="minorBidi"/>
                <w:noProof/>
                <w:sz w:val="22"/>
                <w:szCs w:val="22"/>
                <w:lang w:eastAsia="cs-CZ"/>
              </w:rPr>
              <w:tab/>
            </w:r>
            <w:r w:rsidR="006B634D" w:rsidRPr="00B27C12">
              <w:rPr>
                <w:rStyle w:val="Hypertextovodkaz"/>
                <w:noProof/>
              </w:rPr>
              <w:t>Základní požadované funkcionality řešení</w:t>
            </w:r>
            <w:r w:rsidR="006B634D">
              <w:rPr>
                <w:noProof/>
                <w:webHidden/>
              </w:rPr>
              <w:tab/>
            </w:r>
            <w:r w:rsidR="006B634D">
              <w:rPr>
                <w:noProof/>
                <w:webHidden/>
              </w:rPr>
              <w:fldChar w:fldCharType="begin"/>
            </w:r>
            <w:r w:rsidR="006B634D">
              <w:rPr>
                <w:noProof/>
                <w:webHidden/>
              </w:rPr>
              <w:instrText xml:space="preserve"> PAGEREF _Toc135392220 \h </w:instrText>
            </w:r>
            <w:r w:rsidR="006B634D">
              <w:rPr>
                <w:noProof/>
                <w:webHidden/>
              </w:rPr>
            </w:r>
            <w:r w:rsidR="006B634D">
              <w:rPr>
                <w:noProof/>
                <w:webHidden/>
              </w:rPr>
              <w:fldChar w:fldCharType="separate"/>
            </w:r>
            <w:r w:rsidR="00E91491">
              <w:rPr>
                <w:noProof/>
                <w:webHidden/>
              </w:rPr>
              <w:t>11</w:t>
            </w:r>
            <w:r w:rsidR="006B634D">
              <w:rPr>
                <w:noProof/>
                <w:webHidden/>
              </w:rPr>
              <w:fldChar w:fldCharType="end"/>
            </w:r>
          </w:hyperlink>
        </w:p>
        <w:p w14:paraId="6C06B57C" w14:textId="6D9EBBF8" w:rsidR="006B634D" w:rsidRDefault="0058441A">
          <w:pPr>
            <w:pStyle w:val="Obsah3"/>
            <w:tabs>
              <w:tab w:val="left" w:pos="1100"/>
              <w:tab w:val="right" w:leader="dot" w:pos="8779"/>
            </w:tabs>
            <w:rPr>
              <w:rFonts w:eastAsiaTheme="minorEastAsia" w:cstheme="minorBidi"/>
              <w:noProof/>
              <w:sz w:val="22"/>
              <w:szCs w:val="22"/>
              <w:lang w:eastAsia="cs-CZ"/>
            </w:rPr>
          </w:pPr>
          <w:hyperlink w:anchor="_Toc135392221" w:history="1">
            <w:r w:rsidR="006B634D" w:rsidRPr="00B27C12">
              <w:rPr>
                <w:rStyle w:val="Hypertextovodkaz"/>
                <w:noProof/>
              </w:rPr>
              <w:t>3.1.1</w:t>
            </w:r>
            <w:r w:rsidR="006B634D">
              <w:rPr>
                <w:rFonts w:eastAsiaTheme="minorEastAsia" w:cstheme="minorBidi"/>
                <w:noProof/>
                <w:sz w:val="22"/>
                <w:szCs w:val="22"/>
                <w:lang w:eastAsia="cs-CZ"/>
              </w:rPr>
              <w:tab/>
            </w:r>
            <w:r w:rsidR="006B634D" w:rsidRPr="00B27C12">
              <w:rPr>
                <w:rStyle w:val="Hypertextovodkaz"/>
                <w:noProof/>
              </w:rPr>
              <w:t>Řízení přístupu k PAM/PIM</w:t>
            </w:r>
            <w:r w:rsidR="006B634D">
              <w:rPr>
                <w:noProof/>
                <w:webHidden/>
              </w:rPr>
              <w:tab/>
            </w:r>
            <w:r w:rsidR="006B634D">
              <w:rPr>
                <w:noProof/>
                <w:webHidden/>
              </w:rPr>
              <w:fldChar w:fldCharType="begin"/>
            </w:r>
            <w:r w:rsidR="006B634D">
              <w:rPr>
                <w:noProof/>
                <w:webHidden/>
              </w:rPr>
              <w:instrText xml:space="preserve"> PAGEREF _Toc135392221 \h </w:instrText>
            </w:r>
            <w:r w:rsidR="006B634D">
              <w:rPr>
                <w:noProof/>
                <w:webHidden/>
              </w:rPr>
            </w:r>
            <w:r w:rsidR="006B634D">
              <w:rPr>
                <w:noProof/>
                <w:webHidden/>
              </w:rPr>
              <w:fldChar w:fldCharType="separate"/>
            </w:r>
            <w:r w:rsidR="00E91491">
              <w:rPr>
                <w:noProof/>
                <w:webHidden/>
              </w:rPr>
              <w:t>12</w:t>
            </w:r>
            <w:r w:rsidR="006B634D">
              <w:rPr>
                <w:noProof/>
                <w:webHidden/>
              </w:rPr>
              <w:fldChar w:fldCharType="end"/>
            </w:r>
          </w:hyperlink>
        </w:p>
        <w:p w14:paraId="586D373A" w14:textId="0199B6F6" w:rsidR="006B634D" w:rsidRDefault="0058441A">
          <w:pPr>
            <w:pStyle w:val="Obsah3"/>
            <w:tabs>
              <w:tab w:val="left" w:pos="1100"/>
              <w:tab w:val="right" w:leader="dot" w:pos="8779"/>
            </w:tabs>
            <w:rPr>
              <w:rFonts w:eastAsiaTheme="minorEastAsia" w:cstheme="minorBidi"/>
              <w:noProof/>
              <w:sz w:val="22"/>
              <w:szCs w:val="22"/>
              <w:lang w:eastAsia="cs-CZ"/>
            </w:rPr>
          </w:pPr>
          <w:hyperlink w:anchor="_Toc135392222" w:history="1">
            <w:r w:rsidR="006B634D" w:rsidRPr="00B27C12">
              <w:rPr>
                <w:rStyle w:val="Hypertextovodkaz"/>
                <w:noProof/>
              </w:rPr>
              <w:t>3.1.2</w:t>
            </w:r>
            <w:r w:rsidR="006B634D">
              <w:rPr>
                <w:rFonts w:eastAsiaTheme="minorEastAsia" w:cstheme="minorBidi"/>
                <w:noProof/>
                <w:sz w:val="22"/>
                <w:szCs w:val="22"/>
                <w:lang w:eastAsia="cs-CZ"/>
              </w:rPr>
              <w:tab/>
            </w:r>
            <w:r w:rsidR="006B634D" w:rsidRPr="00B27C12">
              <w:rPr>
                <w:rStyle w:val="Hypertextovodkaz"/>
                <w:noProof/>
              </w:rPr>
              <w:t>Řízení a ochrana privilegovaných účtů a hesel</w:t>
            </w:r>
            <w:r w:rsidR="006B634D">
              <w:rPr>
                <w:noProof/>
                <w:webHidden/>
              </w:rPr>
              <w:tab/>
            </w:r>
            <w:r w:rsidR="006B634D">
              <w:rPr>
                <w:noProof/>
                <w:webHidden/>
              </w:rPr>
              <w:fldChar w:fldCharType="begin"/>
            </w:r>
            <w:r w:rsidR="006B634D">
              <w:rPr>
                <w:noProof/>
                <w:webHidden/>
              </w:rPr>
              <w:instrText xml:space="preserve"> PAGEREF _Toc135392222 \h </w:instrText>
            </w:r>
            <w:r w:rsidR="006B634D">
              <w:rPr>
                <w:noProof/>
                <w:webHidden/>
              </w:rPr>
            </w:r>
            <w:r w:rsidR="006B634D">
              <w:rPr>
                <w:noProof/>
                <w:webHidden/>
              </w:rPr>
              <w:fldChar w:fldCharType="separate"/>
            </w:r>
            <w:r w:rsidR="00E91491">
              <w:rPr>
                <w:noProof/>
                <w:webHidden/>
              </w:rPr>
              <w:t>13</w:t>
            </w:r>
            <w:r w:rsidR="006B634D">
              <w:rPr>
                <w:noProof/>
                <w:webHidden/>
              </w:rPr>
              <w:fldChar w:fldCharType="end"/>
            </w:r>
          </w:hyperlink>
        </w:p>
        <w:p w14:paraId="70EC9C89" w14:textId="26E9521D" w:rsidR="006B634D" w:rsidRDefault="0058441A">
          <w:pPr>
            <w:pStyle w:val="Obsah3"/>
            <w:tabs>
              <w:tab w:val="left" w:pos="1100"/>
              <w:tab w:val="right" w:leader="dot" w:pos="8779"/>
            </w:tabs>
            <w:rPr>
              <w:rFonts w:eastAsiaTheme="minorEastAsia" w:cstheme="minorBidi"/>
              <w:noProof/>
              <w:sz w:val="22"/>
              <w:szCs w:val="22"/>
              <w:lang w:eastAsia="cs-CZ"/>
            </w:rPr>
          </w:pPr>
          <w:hyperlink w:anchor="_Toc135392223" w:history="1">
            <w:r w:rsidR="006B634D" w:rsidRPr="00B27C12">
              <w:rPr>
                <w:rStyle w:val="Hypertextovodkaz"/>
                <w:noProof/>
              </w:rPr>
              <w:t>3.1.3</w:t>
            </w:r>
            <w:r w:rsidR="006B634D">
              <w:rPr>
                <w:rFonts w:eastAsiaTheme="minorEastAsia" w:cstheme="minorBidi"/>
                <w:noProof/>
                <w:sz w:val="22"/>
                <w:szCs w:val="22"/>
                <w:lang w:eastAsia="cs-CZ"/>
              </w:rPr>
              <w:tab/>
            </w:r>
            <w:r w:rsidR="006B634D" w:rsidRPr="00B27C12">
              <w:rPr>
                <w:rStyle w:val="Hypertextovodkaz"/>
                <w:noProof/>
              </w:rPr>
              <w:t>Politika automatického objevování (discovery) účtů</w:t>
            </w:r>
            <w:r w:rsidR="006B634D">
              <w:rPr>
                <w:noProof/>
                <w:webHidden/>
              </w:rPr>
              <w:tab/>
            </w:r>
            <w:r w:rsidR="006B634D">
              <w:rPr>
                <w:noProof/>
                <w:webHidden/>
              </w:rPr>
              <w:fldChar w:fldCharType="begin"/>
            </w:r>
            <w:r w:rsidR="006B634D">
              <w:rPr>
                <w:noProof/>
                <w:webHidden/>
              </w:rPr>
              <w:instrText xml:space="preserve"> PAGEREF _Toc135392223 \h </w:instrText>
            </w:r>
            <w:r w:rsidR="006B634D">
              <w:rPr>
                <w:noProof/>
                <w:webHidden/>
              </w:rPr>
            </w:r>
            <w:r w:rsidR="006B634D">
              <w:rPr>
                <w:noProof/>
                <w:webHidden/>
              </w:rPr>
              <w:fldChar w:fldCharType="separate"/>
            </w:r>
            <w:r w:rsidR="00E91491">
              <w:rPr>
                <w:noProof/>
                <w:webHidden/>
              </w:rPr>
              <w:t>13</w:t>
            </w:r>
            <w:r w:rsidR="006B634D">
              <w:rPr>
                <w:noProof/>
                <w:webHidden/>
              </w:rPr>
              <w:fldChar w:fldCharType="end"/>
            </w:r>
          </w:hyperlink>
        </w:p>
        <w:p w14:paraId="403E2643" w14:textId="0A30A80C" w:rsidR="006B634D" w:rsidRDefault="0058441A">
          <w:pPr>
            <w:pStyle w:val="Obsah3"/>
            <w:tabs>
              <w:tab w:val="left" w:pos="1100"/>
              <w:tab w:val="right" w:leader="dot" w:pos="8779"/>
            </w:tabs>
            <w:rPr>
              <w:rFonts w:eastAsiaTheme="minorEastAsia" w:cstheme="minorBidi"/>
              <w:noProof/>
              <w:sz w:val="22"/>
              <w:szCs w:val="22"/>
              <w:lang w:eastAsia="cs-CZ"/>
            </w:rPr>
          </w:pPr>
          <w:hyperlink w:anchor="_Toc135392224" w:history="1">
            <w:r w:rsidR="006B634D" w:rsidRPr="00B27C12">
              <w:rPr>
                <w:rStyle w:val="Hypertextovodkaz"/>
                <w:noProof/>
              </w:rPr>
              <w:t>3.1.4</w:t>
            </w:r>
            <w:r w:rsidR="006B634D">
              <w:rPr>
                <w:rFonts w:eastAsiaTheme="minorEastAsia" w:cstheme="minorBidi"/>
                <w:noProof/>
                <w:sz w:val="22"/>
                <w:szCs w:val="22"/>
                <w:lang w:eastAsia="cs-CZ"/>
              </w:rPr>
              <w:tab/>
            </w:r>
            <w:r w:rsidR="006B634D" w:rsidRPr="00B27C12">
              <w:rPr>
                <w:rStyle w:val="Hypertextovodkaz"/>
                <w:noProof/>
              </w:rPr>
              <w:t>Nahrávání a řízení privilegovaných relací</w:t>
            </w:r>
            <w:r w:rsidR="006B634D">
              <w:rPr>
                <w:noProof/>
                <w:webHidden/>
              </w:rPr>
              <w:tab/>
            </w:r>
            <w:r w:rsidR="006B634D">
              <w:rPr>
                <w:noProof/>
                <w:webHidden/>
              </w:rPr>
              <w:fldChar w:fldCharType="begin"/>
            </w:r>
            <w:r w:rsidR="006B634D">
              <w:rPr>
                <w:noProof/>
                <w:webHidden/>
              </w:rPr>
              <w:instrText xml:space="preserve"> PAGEREF _Toc135392224 \h </w:instrText>
            </w:r>
            <w:r w:rsidR="006B634D">
              <w:rPr>
                <w:noProof/>
                <w:webHidden/>
              </w:rPr>
            </w:r>
            <w:r w:rsidR="006B634D">
              <w:rPr>
                <w:noProof/>
                <w:webHidden/>
              </w:rPr>
              <w:fldChar w:fldCharType="separate"/>
            </w:r>
            <w:r w:rsidR="00E91491">
              <w:rPr>
                <w:noProof/>
                <w:webHidden/>
              </w:rPr>
              <w:t>14</w:t>
            </w:r>
            <w:r w:rsidR="006B634D">
              <w:rPr>
                <w:noProof/>
                <w:webHidden/>
              </w:rPr>
              <w:fldChar w:fldCharType="end"/>
            </w:r>
          </w:hyperlink>
        </w:p>
        <w:p w14:paraId="2B4EA0CC" w14:textId="26C33FD7" w:rsidR="006B634D" w:rsidRDefault="0058441A">
          <w:pPr>
            <w:pStyle w:val="Obsah3"/>
            <w:tabs>
              <w:tab w:val="left" w:pos="1100"/>
              <w:tab w:val="right" w:leader="dot" w:pos="8779"/>
            </w:tabs>
            <w:rPr>
              <w:rFonts w:eastAsiaTheme="minorEastAsia" w:cstheme="minorBidi"/>
              <w:noProof/>
              <w:sz w:val="22"/>
              <w:szCs w:val="22"/>
              <w:lang w:eastAsia="cs-CZ"/>
            </w:rPr>
          </w:pPr>
          <w:hyperlink w:anchor="_Toc135392225" w:history="1">
            <w:r w:rsidR="006B634D" w:rsidRPr="00B27C12">
              <w:rPr>
                <w:rStyle w:val="Hypertextovodkaz"/>
                <w:noProof/>
              </w:rPr>
              <w:t>3.1.5</w:t>
            </w:r>
            <w:r w:rsidR="006B634D">
              <w:rPr>
                <w:rFonts w:eastAsiaTheme="minorEastAsia" w:cstheme="minorBidi"/>
                <w:noProof/>
                <w:sz w:val="22"/>
                <w:szCs w:val="22"/>
                <w:lang w:eastAsia="cs-CZ"/>
              </w:rPr>
              <w:tab/>
            </w:r>
            <w:r w:rsidR="006B634D" w:rsidRPr="00B27C12">
              <w:rPr>
                <w:rStyle w:val="Hypertextovodkaz"/>
                <w:noProof/>
              </w:rPr>
              <w:t>Integrace PAM/PIM</w:t>
            </w:r>
            <w:r w:rsidR="006B634D">
              <w:rPr>
                <w:noProof/>
                <w:webHidden/>
              </w:rPr>
              <w:tab/>
            </w:r>
            <w:r w:rsidR="006B634D">
              <w:rPr>
                <w:noProof/>
                <w:webHidden/>
              </w:rPr>
              <w:fldChar w:fldCharType="begin"/>
            </w:r>
            <w:r w:rsidR="006B634D">
              <w:rPr>
                <w:noProof/>
                <w:webHidden/>
              </w:rPr>
              <w:instrText xml:space="preserve"> PAGEREF _Toc135392225 \h </w:instrText>
            </w:r>
            <w:r w:rsidR="006B634D">
              <w:rPr>
                <w:noProof/>
                <w:webHidden/>
              </w:rPr>
            </w:r>
            <w:r w:rsidR="006B634D">
              <w:rPr>
                <w:noProof/>
                <w:webHidden/>
              </w:rPr>
              <w:fldChar w:fldCharType="separate"/>
            </w:r>
            <w:r w:rsidR="00E91491">
              <w:rPr>
                <w:noProof/>
                <w:webHidden/>
              </w:rPr>
              <w:t>15</w:t>
            </w:r>
            <w:r w:rsidR="006B634D">
              <w:rPr>
                <w:noProof/>
                <w:webHidden/>
              </w:rPr>
              <w:fldChar w:fldCharType="end"/>
            </w:r>
          </w:hyperlink>
        </w:p>
        <w:p w14:paraId="027B7E64" w14:textId="1D1DE984" w:rsidR="006B634D" w:rsidRDefault="0058441A">
          <w:pPr>
            <w:pStyle w:val="Obsah3"/>
            <w:tabs>
              <w:tab w:val="left" w:pos="1100"/>
              <w:tab w:val="right" w:leader="dot" w:pos="8779"/>
            </w:tabs>
            <w:rPr>
              <w:rFonts w:eastAsiaTheme="minorEastAsia" w:cstheme="minorBidi"/>
              <w:noProof/>
              <w:sz w:val="22"/>
              <w:szCs w:val="22"/>
              <w:lang w:eastAsia="cs-CZ"/>
            </w:rPr>
          </w:pPr>
          <w:hyperlink w:anchor="_Toc135392226" w:history="1">
            <w:r w:rsidR="006B634D" w:rsidRPr="00B27C12">
              <w:rPr>
                <w:rStyle w:val="Hypertextovodkaz"/>
                <w:noProof/>
              </w:rPr>
              <w:t>3.1.6</w:t>
            </w:r>
            <w:r w:rsidR="006B634D">
              <w:rPr>
                <w:rFonts w:eastAsiaTheme="minorEastAsia" w:cstheme="minorBidi"/>
                <w:noProof/>
                <w:sz w:val="22"/>
                <w:szCs w:val="22"/>
                <w:lang w:eastAsia="cs-CZ"/>
              </w:rPr>
              <w:tab/>
            </w:r>
            <w:r w:rsidR="006B634D" w:rsidRPr="00B27C12">
              <w:rPr>
                <w:rStyle w:val="Hypertextovodkaz"/>
                <w:noProof/>
              </w:rPr>
              <w:t>Licence</w:t>
            </w:r>
            <w:r w:rsidR="006B634D">
              <w:rPr>
                <w:noProof/>
                <w:webHidden/>
              </w:rPr>
              <w:tab/>
            </w:r>
            <w:r w:rsidR="006B634D">
              <w:rPr>
                <w:noProof/>
                <w:webHidden/>
              </w:rPr>
              <w:fldChar w:fldCharType="begin"/>
            </w:r>
            <w:r w:rsidR="006B634D">
              <w:rPr>
                <w:noProof/>
                <w:webHidden/>
              </w:rPr>
              <w:instrText xml:space="preserve"> PAGEREF _Toc135392226 \h </w:instrText>
            </w:r>
            <w:r w:rsidR="006B634D">
              <w:rPr>
                <w:noProof/>
                <w:webHidden/>
              </w:rPr>
            </w:r>
            <w:r w:rsidR="006B634D">
              <w:rPr>
                <w:noProof/>
                <w:webHidden/>
              </w:rPr>
              <w:fldChar w:fldCharType="separate"/>
            </w:r>
            <w:r w:rsidR="00E91491">
              <w:rPr>
                <w:noProof/>
                <w:webHidden/>
              </w:rPr>
              <w:t>16</w:t>
            </w:r>
            <w:r w:rsidR="006B634D">
              <w:rPr>
                <w:noProof/>
                <w:webHidden/>
              </w:rPr>
              <w:fldChar w:fldCharType="end"/>
            </w:r>
          </w:hyperlink>
        </w:p>
        <w:p w14:paraId="56AC725B" w14:textId="60505769" w:rsidR="006B634D" w:rsidRDefault="0058441A">
          <w:pPr>
            <w:pStyle w:val="Obsah3"/>
            <w:tabs>
              <w:tab w:val="left" w:pos="1100"/>
              <w:tab w:val="right" w:leader="dot" w:pos="8779"/>
            </w:tabs>
            <w:rPr>
              <w:rFonts w:eastAsiaTheme="minorEastAsia" w:cstheme="minorBidi"/>
              <w:noProof/>
              <w:sz w:val="22"/>
              <w:szCs w:val="22"/>
              <w:lang w:eastAsia="cs-CZ"/>
            </w:rPr>
          </w:pPr>
          <w:hyperlink w:anchor="_Toc135392227" w:history="1">
            <w:r w:rsidR="006B634D" w:rsidRPr="00B27C12">
              <w:rPr>
                <w:rStyle w:val="Hypertextovodkaz"/>
                <w:noProof/>
              </w:rPr>
              <w:t>3.1.7</w:t>
            </w:r>
            <w:r w:rsidR="006B634D">
              <w:rPr>
                <w:rFonts w:eastAsiaTheme="minorEastAsia" w:cstheme="minorBidi"/>
                <w:noProof/>
                <w:sz w:val="22"/>
                <w:szCs w:val="22"/>
                <w:lang w:eastAsia="cs-CZ"/>
              </w:rPr>
              <w:tab/>
            </w:r>
            <w:r w:rsidR="006B634D" w:rsidRPr="00B27C12">
              <w:rPr>
                <w:rStyle w:val="Hypertextovodkaz"/>
                <w:noProof/>
              </w:rPr>
              <w:t>Další technické podmínky</w:t>
            </w:r>
            <w:r w:rsidR="006B634D">
              <w:rPr>
                <w:noProof/>
                <w:webHidden/>
              </w:rPr>
              <w:tab/>
            </w:r>
            <w:r w:rsidR="006B634D">
              <w:rPr>
                <w:noProof/>
                <w:webHidden/>
              </w:rPr>
              <w:fldChar w:fldCharType="begin"/>
            </w:r>
            <w:r w:rsidR="006B634D">
              <w:rPr>
                <w:noProof/>
                <w:webHidden/>
              </w:rPr>
              <w:instrText xml:space="preserve"> PAGEREF _Toc135392227 \h </w:instrText>
            </w:r>
            <w:r w:rsidR="006B634D">
              <w:rPr>
                <w:noProof/>
                <w:webHidden/>
              </w:rPr>
            </w:r>
            <w:r w:rsidR="006B634D">
              <w:rPr>
                <w:noProof/>
                <w:webHidden/>
              </w:rPr>
              <w:fldChar w:fldCharType="separate"/>
            </w:r>
            <w:r w:rsidR="00E91491">
              <w:rPr>
                <w:noProof/>
                <w:webHidden/>
              </w:rPr>
              <w:t>17</w:t>
            </w:r>
            <w:r w:rsidR="006B634D">
              <w:rPr>
                <w:noProof/>
                <w:webHidden/>
              </w:rPr>
              <w:fldChar w:fldCharType="end"/>
            </w:r>
          </w:hyperlink>
        </w:p>
        <w:p w14:paraId="30ABF776" w14:textId="34493078" w:rsidR="006B634D" w:rsidRDefault="0058441A" w:rsidP="007645FA">
          <w:pPr>
            <w:pStyle w:val="Obsah1"/>
            <w:rPr>
              <w:rFonts w:eastAsiaTheme="minorEastAsia" w:cstheme="minorBidi"/>
              <w:noProof/>
              <w:sz w:val="22"/>
              <w:szCs w:val="22"/>
              <w:lang w:eastAsia="cs-CZ"/>
            </w:rPr>
          </w:pPr>
          <w:hyperlink w:anchor="_Toc135392228" w:history="1">
            <w:r w:rsidR="006B634D" w:rsidRPr="00B27C12">
              <w:rPr>
                <w:rStyle w:val="Hypertextovodkaz"/>
                <w:noProof/>
              </w:rPr>
              <w:t>4</w:t>
            </w:r>
            <w:r w:rsidR="006B634D">
              <w:rPr>
                <w:rFonts w:eastAsiaTheme="minorEastAsia" w:cstheme="minorBidi"/>
                <w:noProof/>
                <w:sz w:val="22"/>
                <w:szCs w:val="22"/>
                <w:lang w:eastAsia="cs-CZ"/>
              </w:rPr>
              <w:tab/>
            </w:r>
            <w:r w:rsidR="006B634D" w:rsidRPr="00B27C12">
              <w:rPr>
                <w:rStyle w:val="Hypertextovodkaz"/>
                <w:noProof/>
              </w:rPr>
              <w:t>Současný stav a popis prostředí</w:t>
            </w:r>
            <w:r w:rsidR="006B634D">
              <w:rPr>
                <w:noProof/>
                <w:webHidden/>
              </w:rPr>
              <w:tab/>
            </w:r>
            <w:r w:rsidR="006B634D">
              <w:rPr>
                <w:noProof/>
                <w:webHidden/>
              </w:rPr>
              <w:fldChar w:fldCharType="begin"/>
            </w:r>
            <w:r w:rsidR="006B634D">
              <w:rPr>
                <w:noProof/>
                <w:webHidden/>
              </w:rPr>
              <w:instrText xml:space="preserve"> PAGEREF _Toc135392228 \h </w:instrText>
            </w:r>
            <w:r w:rsidR="006B634D">
              <w:rPr>
                <w:noProof/>
                <w:webHidden/>
              </w:rPr>
            </w:r>
            <w:r w:rsidR="006B634D">
              <w:rPr>
                <w:noProof/>
                <w:webHidden/>
              </w:rPr>
              <w:fldChar w:fldCharType="separate"/>
            </w:r>
            <w:r w:rsidR="00E91491">
              <w:rPr>
                <w:noProof/>
                <w:webHidden/>
              </w:rPr>
              <w:t>19</w:t>
            </w:r>
            <w:r w:rsidR="006B634D">
              <w:rPr>
                <w:noProof/>
                <w:webHidden/>
              </w:rPr>
              <w:fldChar w:fldCharType="end"/>
            </w:r>
          </w:hyperlink>
        </w:p>
        <w:p w14:paraId="504131A6" w14:textId="4B5C8FCD" w:rsidR="006B634D" w:rsidRDefault="0058441A" w:rsidP="007645FA">
          <w:pPr>
            <w:pStyle w:val="Obsah1"/>
            <w:rPr>
              <w:rFonts w:eastAsiaTheme="minorEastAsia" w:cstheme="minorBidi"/>
              <w:noProof/>
              <w:sz w:val="22"/>
              <w:szCs w:val="22"/>
              <w:lang w:eastAsia="cs-CZ"/>
            </w:rPr>
          </w:pPr>
          <w:hyperlink w:anchor="_Toc135392229" w:history="1">
            <w:r w:rsidR="006B634D" w:rsidRPr="00B27C12">
              <w:rPr>
                <w:rStyle w:val="Hypertextovodkaz"/>
                <w:noProof/>
              </w:rPr>
              <w:t>5</w:t>
            </w:r>
            <w:r w:rsidR="006B634D">
              <w:rPr>
                <w:rFonts w:eastAsiaTheme="minorEastAsia" w:cstheme="minorBidi"/>
                <w:noProof/>
                <w:sz w:val="22"/>
                <w:szCs w:val="22"/>
                <w:lang w:eastAsia="cs-CZ"/>
              </w:rPr>
              <w:tab/>
            </w:r>
            <w:r w:rsidR="006B634D" w:rsidRPr="00B27C12">
              <w:rPr>
                <w:rStyle w:val="Hypertextovodkaz"/>
                <w:noProof/>
              </w:rPr>
              <w:t>Požadavky na plnění</w:t>
            </w:r>
            <w:r w:rsidR="006B634D">
              <w:rPr>
                <w:noProof/>
                <w:webHidden/>
              </w:rPr>
              <w:tab/>
            </w:r>
            <w:r w:rsidR="006B634D">
              <w:rPr>
                <w:noProof/>
                <w:webHidden/>
              </w:rPr>
              <w:fldChar w:fldCharType="begin"/>
            </w:r>
            <w:r w:rsidR="006B634D">
              <w:rPr>
                <w:noProof/>
                <w:webHidden/>
              </w:rPr>
              <w:instrText xml:space="preserve"> PAGEREF _Toc135392229 \h </w:instrText>
            </w:r>
            <w:r w:rsidR="006B634D">
              <w:rPr>
                <w:noProof/>
                <w:webHidden/>
              </w:rPr>
            </w:r>
            <w:r w:rsidR="006B634D">
              <w:rPr>
                <w:noProof/>
                <w:webHidden/>
              </w:rPr>
              <w:fldChar w:fldCharType="separate"/>
            </w:r>
            <w:r w:rsidR="00E91491">
              <w:rPr>
                <w:noProof/>
                <w:webHidden/>
              </w:rPr>
              <w:t>19</w:t>
            </w:r>
            <w:r w:rsidR="006B634D">
              <w:rPr>
                <w:noProof/>
                <w:webHidden/>
              </w:rPr>
              <w:fldChar w:fldCharType="end"/>
            </w:r>
          </w:hyperlink>
        </w:p>
        <w:p w14:paraId="701A8797" w14:textId="25163F52" w:rsidR="006B634D" w:rsidRDefault="0058441A">
          <w:pPr>
            <w:pStyle w:val="Obsah2"/>
            <w:rPr>
              <w:rFonts w:eastAsiaTheme="minorEastAsia" w:cstheme="minorBidi"/>
              <w:noProof/>
              <w:sz w:val="22"/>
              <w:szCs w:val="22"/>
              <w:lang w:eastAsia="cs-CZ"/>
            </w:rPr>
          </w:pPr>
          <w:hyperlink w:anchor="_Toc135392230" w:history="1">
            <w:r w:rsidR="006B634D" w:rsidRPr="00B27C12">
              <w:rPr>
                <w:rStyle w:val="Hypertextovodkaz"/>
                <w:noProof/>
              </w:rPr>
              <w:t>5.1</w:t>
            </w:r>
            <w:r w:rsidR="006B634D">
              <w:rPr>
                <w:rFonts w:eastAsiaTheme="minorEastAsia" w:cstheme="minorBidi"/>
                <w:noProof/>
                <w:sz w:val="22"/>
                <w:szCs w:val="22"/>
                <w:lang w:eastAsia="cs-CZ"/>
              </w:rPr>
              <w:tab/>
            </w:r>
            <w:r w:rsidR="006B634D" w:rsidRPr="00B27C12">
              <w:rPr>
                <w:rStyle w:val="Hypertextovodkaz"/>
                <w:noProof/>
              </w:rPr>
              <w:t>Předimplementační analýza</w:t>
            </w:r>
            <w:r w:rsidR="006B634D">
              <w:rPr>
                <w:noProof/>
                <w:webHidden/>
              </w:rPr>
              <w:tab/>
            </w:r>
            <w:r w:rsidR="006B634D">
              <w:rPr>
                <w:noProof/>
                <w:webHidden/>
              </w:rPr>
              <w:fldChar w:fldCharType="begin"/>
            </w:r>
            <w:r w:rsidR="006B634D">
              <w:rPr>
                <w:noProof/>
                <w:webHidden/>
              </w:rPr>
              <w:instrText xml:space="preserve"> PAGEREF _Toc135392230 \h </w:instrText>
            </w:r>
            <w:r w:rsidR="006B634D">
              <w:rPr>
                <w:noProof/>
                <w:webHidden/>
              </w:rPr>
            </w:r>
            <w:r w:rsidR="006B634D">
              <w:rPr>
                <w:noProof/>
                <w:webHidden/>
              </w:rPr>
              <w:fldChar w:fldCharType="separate"/>
            </w:r>
            <w:r w:rsidR="00E91491">
              <w:rPr>
                <w:noProof/>
                <w:webHidden/>
              </w:rPr>
              <w:t>19</w:t>
            </w:r>
            <w:r w:rsidR="006B634D">
              <w:rPr>
                <w:noProof/>
                <w:webHidden/>
              </w:rPr>
              <w:fldChar w:fldCharType="end"/>
            </w:r>
          </w:hyperlink>
        </w:p>
        <w:p w14:paraId="44D0A756" w14:textId="3E6BC25D" w:rsidR="006B634D" w:rsidRDefault="0058441A">
          <w:pPr>
            <w:pStyle w:val="Obsah2"/>
            <w:rPr>
              <w:rFonts w:eastAsiaTheme="minorEastAsia" w:cstheme="minorBidi"/>
              <w:noProof/>
              <w:sz w:val="22"/>
              <w:szCs w:val="22"/>
              <w:lang w:eastAsia="cs-CZ"/>
            </w:rPr>
          </w:pPr>
          <w:hyperlink w:anchor="_Toc135392231" w:history="1">
            <w:r w:rsidR="006B634D" w:rsidRPr="00B27C12">
              <w:rPr>
                <w:rStyle w:val="Hypertextovodkaz"/>
                <w:noProof/>
              </w:rPr>
              <w:t>5.2</w:t>
            </w:r>
            <w:r w:rsidR="006B634D">
              <w:rPr>
                <w:rFonts w:eastAsiaTheme="minorEastAsia" w:cstheme="minorBidi"/>
                <w:noProof/>
                <w:sz w:val="22"/>
                <w:szCs w:val="22"/>
                <w:lang w:eastAsia="cs-CZ"/>
              </w:rPr>
              <w:tab/>
            </w:r>
            <w:r w:rsidR="006B634D" w:rsidRPr="00B27C12">
              <w:rPr>
                <w:rStyle w:val="Hypertextovodkaz"/>
                <w:noProof/>
              </w:rPr>
              <w:t>Implementace PAM/PIM</w:t>
            </w:r>
            <w:r w:rsidR="001B364F">
              <w:rPr>
                <w:rStyle w:val="Hypertextovodkaz"/>
                <w:noProof/>
              </w:rPr>
              <w:t xml:space="preserve"> </w:t>
            </w:r>
            <w:r w:rsidR="006B634D" w:rsidRPr="00B27C12">
              <w:rPr>
                <w:rStyle w:val="Hypertextovodkaz"/>
                <w:noProof/>
              </w:rPr>
              <w:t>pro úvodní dva cílové systémy (aktiva) v prostředí UAS, pilotní provoz implementace, školení</w:t>
            </w:r>
            <w:r w:rsidR="006B634D">
              <w:rPr>
                <w:noProof/>
                <w:webHidden/>
              </w:rPr>
              <w:tab/>
            </w:r>
            <w:r w:rsidR="006B634D">
              <w:rPr>
                <w:noProof/>
                <w:webHidden/>
              </w:rPr>
              <w:fldChar w:fldCharType="begin"/>
            </w:r>
            <w:r w:rsidR="006B634D">
              <w:rPr>
                <w:noProof/>
                <w:webHidden/>
              </w:rPr>
              <w:instrText xml:space="preserve"> PAGEREF _Toc135392231 \h </w:instrText>
            </w:r>
            <w:r w:rsidR="006B634D">
              <w:rPr>
                <w:noProof/>
                <w:webHidden/>
              </w:rPr>
            </w:r>
            <w:r w:rsidR="006B634D">
              <w:rPr>
                <w:noProof/>
                <w:webHidden/>
              </w:rPr>
              <w:fldChar w:fldCharType="separate"/>
            </w:r>
            <w:r w:rsidR="00E91491">
              <w:rPr>
                <w:noProof/>
                <w:webHidden/>
              </w:rPr>
              <w:t>21</w:t>
            </w:r>
            <w:r w:rsidR="006B634D">
              <w:rPr>
                <w:noProof/>
                <w:webHidden/>
              </w:rPr>
              <w:fldChar w:fldCharType="end"/>
            </w:r>
          </w:hyperlink>
        </w:p>
        <w:p w14:paraId="13B07546" w14:textId="0FFF5CD6" w:rsidR="006B634D" w:rsidRDefault="0058441A">
          <w:pPr>
            <w:pStyle w:val="Obsah2"/>
            <w:rPr>
              <w:rFonts w:eastAsiaTheme="minorEastAsia" w:cstheme="minorBidi"/>
              <w:noProof/>
              <w:sz w:val="22"/>
              <w:szCs w:val="22"/>
              <w:lang w:eastAsia="cs-CZ"/>
            </w:rPr>
          </w:pPr>
          <w:hyperlink w:anchor="_Toc135392232" w:history="1">
            <w:r w:rsidR="006B634D" w:rsidRPr="00B27C12">
              <w:rPr>
                <w:rStyle w:val="Hypertextovodkaz"/>
                <w:noProof/>
              </w:rPr>
              <w:t>5.3</w:t>
            </w:r>
            <w:r w:rsidR="006B634D">
              <w:rPr>
                <w:rFonts w:eastAsiaTheme="minorEastAsia" w:cstheme="minorBidi"/>
                <w:noProof/>
                <w:sz w:val="22"/>
                <w:szCs w:val="22"/>
                <w:lang w:eastAsia="cs-CZ"/>
              </w:rPr>
              <w:tab/>
            </w:r>
            <w:r w:rsidR="006B634D" w:rsidRPr="00B27C12">
              <w:rPr>
                <w:rStyle w:val="Hypertextovodkaz"/>
                <w:noProof/>
              </w:rPr>
              <w:t>Rozšíření implementace PAM/PIM</w:t>
            </w:r>
            <w:r w:rsidR="001B364F">
              <w:rPr>
                <w:rStyle w:val="Hypertextovodkaz"/>
                <w:noProof/>
              </w:rPr>
              <w:t xml:space="preserve"> </w:t>
            </w:r>
            <w:r w:rsidR="006B634D" w:rsidRPr="00B27C12">
              <w:rPr>
                <w:rStyle w:val="Hypertextovodkaz"/>
                <w:noProof/>
              </w:rPr>
              <w:t>na zbývající definované systémy</w:t>
            </w:r>
            <w:r w:rsidR="006B634D">
              <w:rPr>
                <w:noProof/>
                <w:webHidden/>
              </w:rPr>
              <w:tab/>
            </w:r>
            <w:r w:rsidR="006B634D">
              <w:rPr>
                <w:noProof/>
                <w:webHidden/>
              </w:rPr>
              <w:fldChar w:fldCharType="begin"/>
            </w:r>
            <w:r w:rsidR="006B634D">
              <w:rPr>
                <w:noProof/>
                <w:webHidden/>
              </w:rPr>
              <w:instrText xml:space="preserve"> PAGEREF _Toc135392232 \h </w:instrText>
            </w:r>
            <w:r w:rsidR="006B634D">
              <w:rPr>
                <w:noProof/>
                <w:webHidden/>
              </w:rPr>
            </w:r>
            <w:r w:rsidR="006B634D">
              <w:rPr>
                <w:noProof/>
                <w:webHidden/>
              </w:rPr>
              <w:fldChar w:fldCharType="separate"/>
            </w:r>
            <w:r w:rsidR="00E91491">
              <w:rPr>
                <w:noProof/>
                <w:webHidden/>
              </w:rPr>
              <w:t>24</w:t>
            </w:r>
            <w:r w:rsidR="006B634D">
              <w:rPr>
                <w:noProof/>
                <w:webHidden/>
              </w:rPr>
              <w:fldChar w:fldCharType="end"/>
            </w:r>
          </w:hyperlink>
        </w:p>
        <w:p w14:paraId="738FA889" w14:textId="0842B986" w:rsidR="006B634D" w:rsidRDefault="0058441A">
          <w:pPr>
            <w:pStyle w:val="Obsah2"/>
            <w:rPr>
              <w:rFonts w:eastAsiaTheme="minorEastAsia" w:cstheme="minorBidi"/>
              <w:noProof/>
              <w:sz w:val="22"/>
              <w:szCs w:val="22"/>
              <w:lang w:eastAsia="cs-CZ"/>
            </w:rPr>
          </w:pPr>
          <w:hyperlink w:anchor="_Toc135392233" w:history="1">
            <w:r w:rsidR="006B634D" w:rsidRPr="00B27C12">
              <w:rPr>
                <w:rStyle w:val="Hypertextovodkaz"/>
                <w:noProof/>
              </w:rPr>
              <w:t>5.4</w:t>
            </w:r>
            <w:r w:rsidR="006B634D">
              <w:rPr>
                <w:rFonts w:eastAsiaTheme="minorEastAsia" w:cstheme="minorBidi"/>
                <w:noProof/>
                <w:sz w:val="22"/>
                <w:szCs w:val="22"/>
                <w:lang w:eastAsia="cs-CZ"/>
              </w:rPr>
              <w:tab/>
            </w:r>
            <w:r w:rsidR="006B634D" w:rsidRPr="00B27C12">
              <w:rPr>
                <w:rStyle w:val="Hypertextovodkaz"/>
                <w:noProof/>
              </w:rPr>
              <w:t>Implementace PAM/PIM</w:t>
            </w:r>
            <w:r w:rsidR="001B364F">
              <w:rPr>
                <w:rStyle w:val="Hypertextovodkaz"/>
                <w:noProof/>
              </w:rPr>
              <w:t xml:space="preserve"> </w:t>
            </w:r>
            <w:r w:rsidR="006B634D" w:rsidRPr="00B27C12">
              <w:rPr>
                <w:rStyle w:val="Hypertextovodkaz"/>
                <w:noProof/>
              </w:rPr>
              <w:t>pro jeden cílový systém v prostředí TDS, pilotní provoz implementace</w:t>
            </w:r>
            <w:r w:rsidR="006B634D">
              <w:rPr>
                <w:noProof/>
                <w:webHidden/>
              </w:rPr>
              <w:tab/>
            </w:r>
            <w:r w:rsidR="006B634D">
              <w:rPr>
                <w:noProof/>
                <w:webHidden/>
              </w:rPr>
              <w:fldChar w:fldCharType="begin"/>
            </w:r>
            <w:r w:rsidR="006B634D">
              <w:rPr>
                <w:noProof/>
                <w:webHidden/>
              </w:rPr>
              <w:instrText xml:space="preserve"> PAGEREF _Toc135392233 \h </w:instrText>
            </w:r>
            <w:r w:rsidR="006B634D">
              <w:rPr>
                <w:noProof/>
                <w:webHidden/>
              </w:rPr>
            </w:r>
            <w:r w:rsidR="006B634D">
              <w:rPr>
                <w:noProof/>
                <w:webHidden/>
              </w:rPr>
              <w:fldChar w:fldCharType="separate"/>
            </w:r>
            <w:r w:rsidR="00E91491">
              <w:rPr>
                <w:noProof/>
                <w:webHidden/>
              </w:rPr>
              <w:t>25</w:t>
            </w:r>
            <w:r w:rsidR="006B634D">
              <w:rPr>
                <w:noProof/>
                <w:webHidden/>
              </w:rPr>
              <w:fldChar w:fldCharType="end"/>
            </w:r>
          </w:hyperlink>
        </w:p>
        <w:p w14:paraId="6941931E" w14:textId="0DB7E299" w:rsidR="006B634D" w:rsidRDefault="0058441A">
          <w:pPr>
            <w:pStyle w:val="Obsah2"/>
            <w:rPr>
              <w:rFonts w:eastAsiaTheme="minorEastAsia" w:cstheme="minorBidi"/>
              <w:noProof/>
              <w:sz w:val="22"/>
              <w:szCs w:val="22"/>
              <w:lang w:eastAsia="cs-CZ"/>
            </w:rPr>
          </w:pPr>
          <w:hyperlink w:anchor="_Toc135392234" w:history="1">
            <w:r w:rsidR="006B634D" w:rsidRPr="00B27C12">
              <w:rPr>
                <w:rStyle w:val="Hypertextovodkaz"/>
                <w:noProof/>
              </w:rPr>
              <w:t>5.5</w:t>
            </w:r>
            <w:r w:rsidR="006B634D">
              <w:rPr>
                <w:rFonts w:eastAsiaTheme="minorEastAsia" w:cstheme="minorBidi"/>
                <w:noProof/>
                <w:sz w:val="22"/>
                <w:szCs w:val="22"/>
                <w:lang w:eastAsia="cs-CZ"/>
              </w:rPr>
              <w:tab/>
            </w:r>
            <w:r w:rsidR="006B634D" w:rsidRPr="00B27C12">
              <w:rPr>
                <w:rStyle w:val="Hypertextovodkaz"/>
                <w:noProof/>
              </w:rPr>
              <w:t>Průběžná dodávka chybějících licencí</w:t>
            </w:r>
            <w:r w:rsidR="006B634D">
              <w:rPr>
                <w:noProof/>
                <w:webHidden/>
              </w:rPr>
              <w:tab/>
            </w:r>
            <w:r w:rsidR="006B634D">
              <w:rPr>
                <w:noProof/>
                <w:webHidden/>
              </w:rPr>
              <w:fldChar w:fldCharType="begin"/>
            </w:r>
            <w:r w:rsidR="006B634D">
              <w:rPr>
                <w:noProof/>
                <w:webHidden/>
              </w:rPr>
              <w:instrText xml:space="preserve"> PAGEREF _Toc135392234 \h </w:instrText>
            </w:r>
            <w:r w:rsidR="006B634D">
              <w:rPr>
                <w:noProof/>
                <w:webHidden/>
              </w:rPr>
            </w:r>
            <w:r w:rsidR="006B634D">
              <w:rPr>
                <w:noProof/>
                <w:webHidden/>
              </w:rPr>
              <w:fldChar w:fldCharType="separate"/>
            </w:r>
            <w:r w:rsidR="00E91491">
              <w:rPr>
                <w:noProof/>
                <w:webHidden/>
              </w:rPr>
              <w:t>26</w:t>
            </w:r>
            <w:r w:rsidR="006B634D">
              <w:rPr>
                <w:noProof/>
                <w:webHidden/>
              </w:rPr>
              <w:fldChar w:fldCharType="end"/>
            </w:r>
          </w:hyperlink>
        </w:p>
        <w:p w14:paraId="13B5CFC6" w14:textId="3C5C8C98" w:rsidR="006B634D" w:rsidRDefault="0058441A">
          <w:pPr>
            <w:pStyle w:val="Obsah2"/>
            <w:rPr>
              <w:rFonts w:eastAsiaTheme="minorEastAsia" w:cstheme="minorBidi"/>
              <w:noProof/>
              <w:sz w:val="22"/>
              <w:szCs w:val="22"/>
              <w:lang w:eastAsia="cs-CZ"/>
            </w:rPr>
          </w:pPr>
          <w:hyperlink w:anchor="_Toc135392235" w:history="1">
            <w:r w:rsidR="006B634D" w:rsidRPr="00B27C12">
              <w:rPr>
                <w:rStyle w:val="Hypertextovodkaz"/>
                <w:noProof/>
              </w:rPr>
              <w:t>5.6</w:t>
            </w:r>
            <w:r w:rsidR="006B634D">
              <w:rPr>
                <w:rFonts w:eastAsiaTheme="minorEastAsia" w:cstheme="minorBidi"/>
                <w:noProof/>
                <w:sz w:val="22"/>
                <w:szCs w:val="22"/>
                <w:lang w:eastAsia="cs-CZ"/>
              </w:rPr>
              <w:tab/>
            </w:r>
            <w:r w:rsidR="006B634D" w:rsidRPr="00B27C12">
              <w:rPr>
                <w:rStyle w:val="Hypertextovodkaz"/>
                <w:noProof/>
              </w:rPr>
              <w:t>Technická podpora řešení</w:t>
            </w:r>
            <w:r w:rsidR="006B634D">
              <w:rPr>
                <w:noProof/>
                <w:webHidden/>
              </w:rPr>
              <w:tab/>
            </w:r>
            <w:r w:rsidR="006B634D">
              <w:rPr>
                <w:noProof/>
                <w:webHidden/>
              </w:rPr>
              <w:fldChar w:fldCharType="begin"/>
            </w:r>
            <w:r w:rsidR="006B634D">
              <w:rPr>
                <w:noProof/>
                <w:webHidden/>
              </w:rPr>
              <w:instrText xml:space="preserve"> PAGEREF _Toc135392235 \h </w:instrText>
            </w:r>
            <w:r w:rsidR="006B634D">
              <w:rPr>
                <w:noProof/>
                <w:webHidden/>
              </w:rPr>
            </w:r>
            <w:r w:rsidR="006B634D">
              <w:rPr>
                <w:noProof/>
                <w:webHidden/>
              </w:rPr>
              <w:fldChar w:fldCharType="separate"/>
            </w:r>
            <w:r w:rsidR="00E91491">
              <w:rPr>
                <w:noProof/>
                <w:webHidden/>
              </w:rPr>
              <w:t>26</w:t>
            </w:r>
            <w:r w:rsidR="006B634D">
              <w:rPr>
                <w:noProof/>
                <w:webHidden/>
              </w:rPr>
              <w:fldChar w:fldCharType="end"/>
            </w:r>
          </w:hyperlink>
        </w:p>
        <w:p w14:paraId="40F0ABA8" w14:textId="1C263149" w:rsidR="006B634D" w:rsidRDefault="0058441A">
          <w:pPr>
            <w:pStyle w:val="Obsah2"/>
            <w:rPr>
              <w:rFonts w:eastAsiaTheme="minorEastAsia" w:cstheme="minorBidi"/>
              <w:noProof/>
              <w:sz w:val="22"/>
              <w:szCs w:val="22"/>
              <w:lang w:eastAsia="cs-CZ"/>
            </w:rPr>
          </w:pPr>
          <w:hyperlink w:anchor="_Toc135392236" w:history="1">
            <w:r w:rsidR="006B634D" w:rsidRPr="00B27C12">
              <w:rPr>
                <w:rStyle w:val="Hypertextovodkaz"/>
                <w:noProof/>
              </w:rPr>
              <w:t>5.7</w:t>
            </w:r>
            <w:r w:rsidR="006B634D">
              <w:rPr>
                <w:rFonts w:eastAsiaTheme="minorEastAsia" w:cstheme="minorBidi"/>
                <w:noProof/>
                <w:sz w:val="22"/>
                <w:szCs w:val="22"/>
                <w:lang w:eastAsia="cs-CZ"/>
              </w:rPr>
              <w:tab/>
            </w:r>
            <w:r w:rsidR="006B634D" w:rsidRPr="00B27C12">
              <w:rPr>
                <w:rStyle w:val="Hypertextovodkaz"/>
                <w:noProof/>
              </w:rPr>
              <w:t>Služby na vyžádání</w:t>
            </w:r>
            <w:r w:rsidR="006B634D">
              <w:rPr>
                <w:noProof/>
                <w:webHidden/>
              </w:rPr>
              <w:tab/>
            </w:r>
            <w:r w:rsidR="006B634D">
              <w:rPr>
                <w:noProof/>
                <w:webHidden/>
              </w:rPr>
              <w:fldChar w:fldCharType="begin"/>
            </w:r>
            <w:r w:rsidR="006B634D">
              <w:rPr>
                <w:noProof/>
                <w:webHidden/>
              </w:rPr>
              <w:instrText xml:space="preserve"> PAGEREF _Toc135392236 \h </w:instrText>
            </w:r>
            <w:r w:rsidR="006B634D">
              <w:rPr>
                <w:noProof/>
                <w:webHidden/>
              </w:rPr>
            </w:r>
            <w:r w:rsidR="006B634D">
              <w:rPr>
                <w:noProof/>
                <w:webHidden/>
              </w:rPr>
              <w:fldChar w:fldCharType="separate"/>
            </w:r>
            <w:r w:rsidR="00E91491">
              <w:rPr>
                <w:noProof/>
                <w:webHidden/>
              </w:rPr>
              <w:t>28</w:t>
            </w:r>
            <w:r w:rsidR="006B634D">
              <w:rPr>
                <w:noProof/>
                <w:webHidden/>
              </w:rPr>
              <w:fldChar w:fldCharType="end"/>
            </w:r>
          </w:hyperlink>
        </w:p>
        <w:p w14:paraId="6BF625DE" w14:textId="36EAA643" w:rsidR="006B634D" w:rsidRDefault="0058441A" w:rsidP="007645FA">
          <w:pPr>
            <w:pStyle w:val="Obsah1"/>
            <w:rPr>
              <w:rFonts w:eastAsiaTheme="minorEastAsia" w:cstheme="minorBidi"/>
              <w:noProof/>
              <w:sz w:val="22"/>
              <w:szCs w:val="22"/>
              <w:lang w:eastAsia="cs-CZ"/>
            </w:rPr>
          </w:pPr>
          <w:hyperlink w:anchor="_Toc135392237" w:history="1">
            <w:r w:rsidR="006B634D" w:rsidRPr="00B27C12">
              <w:rPr>
                <w:rStyle w:val="Hypertextovodkaz"/>
                <w:noProof/>
                <w:lang w:eastAsia="cs-CZ"/>
              </w:rPr>
              <w:t>6</w:t>
            </w:r>
            <w:r w:rsidR="006B634D">
              <w:rPr>
                <w:rFonts w:eastAsiaTheme="minorEastAsia" w:cstheme="minorBidi"/>
                <w:noProof/>
                <w:sz w:val="22"/>
                <w:szCs w:val="22"/>
                <w:lang w:eastAsia="cs-CZ"/>
              </w:rPr>
              <w:tab/>
            </w:r>
            <w:r w:rsidR="006B634D" w:rsidRPr="00B27C12">
              <w:rPr>
                <w:rStyle w:val="Hypertextovodkaz"/>
                <w:noProof/>
                <w:lang w:eastAsia="cs-CZ"/>
              </w:rPr>
              <w:t>Fáze plnění a akceptační milníky</w:t>
            </w:r>
            <w:r w:rsidR="006B634D">
              <w:rPr>
                <w:noProof/>
                <w:webHidden/>
              </w:rPr>
              <w:tab/>
            </w:r>
            <w:r w:rsidR="006B634D">
              <w:rPr>
                <w:noProof/>
                <w:webHidden/>
              </w:rPr>
              <w:fldChar w:fldCharType="begin"/>
            </w:r>
            <w:r w:rsidR="006B634D">
              <w:rPr>
                <w:noProof/>
                <w:webHidden/>
              </w:rPr>
              <w:instrText xml:space="preserve"> PAGEREF _Toc135392237 \h </w:instrText>
            </w:r>
            <w:r w:rsidR="006B634D">
              <w:rPr>
                <w:noProof/>
                <w:webHidden/>
              </w:rPr>
            </w:r>
            <w:r w:rsidR="006B634D">
              <w:rPr>
                <w:noProof/>
                <w:webHidden/>
              </w:rPr>
              <w:fldChar w:fldCharType="separate"/>
            </w:r>
            <w:r w:rsidR="00E91491">
              <w:rPr>
                <w:noProof/>
                <w:webHidden/>
              </w:rPr>
              <w:t>28</w:t>
            </w:r>
            <w:r w:rsidR="006B634D">
              <w:rPr>
                <w:noProof/>
                <w:webHidden/>
              </w:rPr>
              <w:fldChar w:fldCharType="end"/>
            </w:r>
          </w:hyperlink>
        </w:p>
        <w:p w14:paraId="4A2F8602" w14:textId="5D17ADAF" w:rsidR="006C01E0" w:rsidRPr="005A0A8F" w:rsidRDefault="00B007EE" w:rsidP="00AF1566">
          <w:pPr>
            <w:tabs>
              <w:tab w:val="right" w:pos="8789"/>
              <w:tab w:val="right" w:leader="dot" w:pos="9221"/>
            </w:tabs>
            <w:ind w:right="573"/>
          </w:pPr>
          <w:r w:rsidRPr="005A0A8F">
            <w:fldChar w:fldCharType="end"/>
          </w:r>
        </w:p>
      </w:sdtContent>
    </w:sdt>
    <w:p w14:paraId="4DE87A90" w14:textId="77777777" w:rsidR="00653C99" w:rsidRPr="005A0A8F" w:rsidRDefault="00653C99" w:rsidP="004520AA">
      <w:pPr>
        <w:rPr>
          <w:rFonts w:asciiTheme="majorHAnsi" w:eastAsiaTheme="majorEastAsia" w:hAnsiTheme="majorHAnsi" w:cstheme="majorBidi"/>
          <w:color w:val="FF5200" w:themeColor="accent2"/>
          <w:spacing w:val="-6"/>
          <w:sz w:val="36"/>
          <w:szCs w:val="36"/>
        </w:rPr>
      </w:pPr>
      <w:r w:rsidRPr="005A0A8F">
        <w:br w:type="page"/>
      </w:r>
    </w:p>
    <w:p w14:paraId="5F4E33E4" w14:textId="0E0659B0" w:rsidR="00F32F9E" w:rsidRPr="005A0A8F" w:rsidRDefault="00F32F9E" w:rsidP="004520AA">
      <w:pPr>
        <w:pStyle w:val="Nadpis1"/>
      </w:pPr>
      <w:bookmarkStart w:id="0" w:name="_Toc135392214"/>
      <w:r w:rsidRPr="005A0A8F">
        <w:lastRenderedPageBreak/>
        <w:t>Seznam zkratek</w:t>
      </w:r>
      <w:bookmarkEnd w:id="0"/>
    </w:p>
    <w:p w14:paraId="22A550E3" w14:textId="275807C4" w:rsidR="00977879" w:rsidRPr="005A0A8F" w:rsidRDefault="00F32F9E" w:rsidP="004520AA">
      <w:r w:rsidRPr="005A0A8F">
        <w:t>Níže uvedená tabulka obsahuje seznam zkratek a pojmů použitých v rámci této Technické specifikace.</w:t>
      </w:r>
    </w:p>
    <w:p w14:paraId="7ACC16EE" w14:textId="4F7A2541" w:rsidR="00977879" w:rsidRPr="00B431E5" w:rsidRDefault="004E0F7C" w:rsidP="004520AA">
      <w:r w:rsidRPr="00B431E5">
        <w:t>Přehled</w:t>
      </w:r>
      <w:r w:rsidR="00F32F9E" w:rsidRPr="00B431E5">
        <w:t xml:space="preserve"> zkratek a pojmů</w:t>
      </w:r>
      <w:r w:rsidR="007123B3" w:rsidRPr="00B431E5">
        <w:t>:</w:t>
      </w:r>
    </w:p>
    <w:tbl>
      <w:tblPr>
        <w:tblStyle w:val="PSDTableGrid1"/>
        <w:tblW w:w="5000" w:type="pct"/>
        <w:tblLook w:val="0000" w:firstRow="0" w:lastRow="0" w:firstColumn="0" w:lastColumn="0" w:noHBand="0" w:noVBand="0"/>
      </w:tblPr>
      <w:tblGrid>
        <w:gridCol w:w="1847"/>
        <w:gridCol w:w="6932"/>
      </w:tblGrid>
      <w:tr w:rsidR="00777CBD" w:rsidRPr="00E85245" w14:paraId="483C882D" w14:textId="77777777" w:rsidTr="0057608D">
        <w:trPr>
          <w:trHeight w:val="417"/>
        </w:trPr>
        <w:tc>
          <w:tcPr>
            <w:tcW w:w="1052" w:type="pct"/>
            <w:shd w:val="clear" w:color="auto" w:fill="BFBFBF" w:themeFill="background1" w:themeFillShade="BF"/>
            <w:tcMar>
              <w:top w:w="57" w:type="dxa"/>
              <w:left w:w="142" w:type="dxa"/>
              <w:bottom w:w="57" w:type="dxa"/>
              <w:right w:w="142" w:type="dxa"/>
            </w:tcMar>
          </w:tcPr>
          <w:p w14:paraId="78A17334" w14:textId="265FD232" w:rsidR="00F32F9E" w:rsidRPr="00E85245" w:rsidRDefault="00F32F9E" w:rsidP="004520AA">
            <w:pPr>
              <w:rPr>
                <w:lang w:eastAsia="cs-CZ"/>
              </w:rPr>
            </w:pPr>
            <w:bookmarkStart w:id="1" w:name="_Hlk93560886"/>
            <w:r w:rsidRPr="00E85245">
              <w:rPr>
                <w:lang w:eastAsia="cs-CZ"/>
              </w:rPr>
              <w:t>Zkratka</w:t>
            </w:r>
          </w:p>
        </w:tc>
        <w:tc>
          <w:tcPr>
            <w:tcW w:w="3948" w:type="pct"/>
            <w:shd w:val="clear" w:color="auto" w:fill="BFBFBF" w:themeFill="background1" w:themeFillShade="BF"/>
            <w:tcMar>
              <w:top w:w="57" w:type="dxa"/>
              <w:left w:w="142" w:type="dxa"/>
              <w:bottom w:w="57" w:type="dxa"/>
              <w:right w:w="142" w:type="dxa"/>
            </w:tcMar>
          </w:tcPr>
          <w:p w14:paraId="64CD9769" w14:textId="5A4CFEAE" w:rsidR="00F32F9E" w:rsidRPr="00E85245" w:rsidRDefault="00F32F9E" w:rsidP="002E182F">
            <w:pPr>
              <w:jc w:val="left"/>
              <w:rPr>
                <w:lang w:eastAsia="cs-CZ"/>
              </w:rPr>
            </w:pPr>
            <w:r w:rsidRPr="00E85245">
              <w:rPr>
                <w:lang w:eastAsia="cs-CZ"/>
              </w:rPr>
              <w:t>Popis</w:t>
            </w:r>
          </w:p>
        </w:tc>
      </w:tr>
      <w:tr w:rsidR="00777CBD" w:rsidRPr="00E85245" w14:paraId="5E6CB2D1" w14:textId="77777777" w:rsidTr="0057608D">
        <w:trPr>
          <w:trHeight w:val="298"/>
        </w:trPr>
        <w:tc>
          <w:tcPr>
            <w:tcW w:w="1052" w:type="pct"/>
            <w:tcMar>
              <w:top w:w="57" w:type="dxa"/>
              <w:left w:w="142" w:type="dxa"/>
              <w:bottom w:w="57" w:type="dxa"/>
              <w:right w:w="142" w:type="dxa"/>
            </w:tcMar>
          </w:tcPr>
          <w:p w14:paraId="2CE41252" w14:textId="77777777" w:rsidR="00F32F9E" w:rsidRPr="00E85245" w:rsidRDefault="00F32F9E" w:rsidP="003B3570">
            <w:pPr>
              <w:jc w:val="left"/>
              <w:rPr>
                <w:lang w:eastAsia="cs-CZ"/>
              </w:rPr>
            </w:pPr>
            <w:r w:rsidRPr="00E85245">
              <w:rPr>
                <w:lang w:eastAsia="cs-CZ"/>
              </w:rPr>
              <w:t>AD, MS AD</w:t>
            </w:r>
          </w:p>
        </w:tc>
        <w:tc>
          <w:tcPr>
            <w:tcW w:w="3948" w:type="pct"/>
            <w:tcMar>
              <w:top w:w="57" w:type="dxa"/>
              <w:left w:w="142" w:type="dxa"/>
              <w:bottom w:w="57" w:type="dxa"/>
              <w:right w:w="142" w:type="dxa"/>
            </w:tcMar>
          </w:tcPr>
          <w:p w14:paraId="449F9D5E" w14:textId="77777777" w:rsidR="00F32F9E" w:rsidRPr="00E85245" w:rsidRDefault="00F32F9E" w:rsidP="003B3570">
            <w:pPr>
              <w:jc w:val="left"/>
              <w:rPr>
                <w:lang w:eastAsia="cs-CZ"/>
              </w:rPr>
            </w:pPr>
            <w:r w:rsidRPr="00E85245">
              <w:rPr>
                <w:lang w:eastAsia="cs-CZ"/>
              </w:rPr>
              <w:t xml:space="preserve">Microsoft </w:t>
            </w:r>
            <w:proofErr w:type="spellStart"/>
            <w:r w:rsidRPr="00E85245">
              <w:rPr>
                <w:lang w:eastAsia="cs-CZ"/>
              </w:rPr>
              <w:t>Active</w:t>
            </w:r>
            <w:proofErr w:type="spellEnd"/>
            <w:r w:rsidRPr="00E85245">
              <w:rPr>
                <w:lang w:eastAsia="cs-CZ"/>
              </w:rPr>
              <w:t xml:space="preserve"> </w:t>
            </w:r>
            <w:proofErr w:type="spellStart"/>
            <w:r w:rsidRPr="00E85245">
              <w:rPr>
                <w:lang w:eastAsia="cs-CZ"/>
              </w:rPr>
              <w:t>Directory</w:t>
            </w:r>
            <w:proofErr w:type="spellEnd"/>
          </w:p>
        </w:tc>
      </w:tr>
      <w:tr w:rsidR="00777CBD" w:rsidRPr="00E85245" w14:paraId="05B9C760" w14:textId="77777777" w:rsidTr="0057608D">
        <w:trPr>
          <w:trHeight w:val="298"/>
        </w:trPr>
        <w:tc>
          <w:tcPr>
            <w:tcW w:w="1052" w:type="pct"/>
            <w:tcMar>
              <w:top w:w="57" w:type="dxa"/>
              <w:left w:w="142" w:type="dxa"/>
              <w:bottom w:w="57" w:type="dxa"/>
              <w:right w:w="142" w:type="dxa"/>
            </w:tcMar>
          </w:tcPr>
          <w:p w14:paraId="079D3210" w14:textId="4AA15554" w:rsidR="0019731F" w:rsidRPr="00E85245" w:rsidRDefault="0019731F" w:rsidP="003B3570">
            <w:pPr>
              <w:jc w:val="left"/>
              <w:rPr>
                <w:lang w:eastAsia="cs-CZ"/>
              </w:rPr>
            </w:pPr>
            <w:r w:rsidRPr="00E85245">
              <w:rPr>
                <w:lang w:eastAsia="cs-CZ"/>
              </w:rPr>
              <w:t>AS-IS</w:t>
            </w:r>
          </w:p>
        </w:tc>
        <w:tc>
          <w:tcPr>
            <w:tcW w:w="3948" w:type="pct"/>
            <w:tcMar>
              <w:top w:w="57" w:type="dxa"/>
              <w:left w:w="142" w:type="dxa"/>
              <w:bottom w:w="57" w:type="dxa"/>
              <w:right w:w="142" w:type="dxa"/>
            </w:tcMar>
          </w:tcPr>
          <w:p w14:paraId="3496514D" w14:textId="1FBAB5F7" w:rsidR="0019731F" w:rsidRPr="00E85245" w:rsidRDefault="0019731F" w:rsidP="003B3570">
            <w:pPr>
              <w:jc w:val="left"/>
              <w:rPr>
                <w:lang w:eastAsia="cs-CZ"/>
              </w:rPr>
            </w:pPr>
            <w:r w:rsidRPr="00E85245">
              <w:rPr>
                <w:lang w:eastAsia="cs-CZ"/>
              </w:rPr>
              <w:t>Současný stav</w:t>
            </w:r>
          </w:p>
        </w:tc>
      </w:tr>
      <w:tr w:rsidR="00777CBD" w:rsidRPr="00E85245" w14:paraId="04D04B55" w14:textId="77777777" w:rsidTr="0057608D">
        <w:trPr>
          <w:trHeight w:val="271"/>
        </w:trPr>
        <w:tc>
          <w:tcPr>
            <w:tcW w:w="1052" w:type="pct"/>
            <w:tcMar>
              <w:top w:w="57" w:type="dxa"/>
              <w:left w:w="142" w:type="dxa"/>
              <w:bottom w:w="57" w:type="dxa"/>
              <w:right w:w="142" w:type="dxa"/>
            </w:tcMar>
          </w:tcPr>
          <w:p w14:paraId="2316D652" w14:textId="4A64EC61" w:rsidR="00647926" w:rsidRPr="00E85245" w:rsidRDefault="00647926" w:rsidP="003B3570">
            <w:pPr>
              <w:jc w:val="left"/>
              <w:rPr>
                <w:lang w:eastAsia="cs-CZ"/>
              </w:rPr>
            </w:pPr>
            <w:r w:rsidRPr="00E85245">
              <w:rPr>
                <w:lang w:eastAsia="cs-CZ"/>
              </w:rPr>
              <w:t>AKB</w:t>
            </w:r>
          </w:p>
        </w:tc>
        <w:tc>
          <w:tcPr>
            <w:tcW w:w="3948" w:type="pct"/>
            <w:tcMar>
              <w:top w:w="57" w:type="dxa"/>
              <w:left w:w="142" w:type="dxa"/>
              <w:bottom w:w="57" w:type="dxa"/>
              <w:right w:w="142" w:type="dxa"/>
            </w:tcMar>
          </w:tcPr>
          <w:p w14:paraId="3E28C5AE" w14:textId="2B8ABDC8" w:rsidR="00647926" w:rsidRPr="00E85245" w:rsidRDefault="00647926" w:rsidP="003B3570">
            <w:pPr>
              <w:jc w:val="left"/>
              <w:rPr>
                <w:lang w:eastAsia="cs-CZ"/>
              </w:rPr>
            </w:pPr>
            <w:r w:rsidRPr="00E85245">
              <w:rPr>
                <w:lang w:eastAsia="cs-CZ"/>
              </w:rPr>
              <w:t xml:space="preserve">Architekt </w:t>
            </w:r>
            <w:r w:rsidR="00303FA9" w:rsidRPr="00E85245">
              <w:rPr>
                <w:lang w:eastAsia="cs-CZ"/>
              </w:rPr>
              <w:t>k</w:t>
            </w:r>
            <w:r w:rsidRPr="00E85245">
              <w:rPr>
                <w:lang w:eastAsia="cs-CZ"/>
              </w:rPr>
              <w:t>ybernetické bezpečnosti</w:t>
            </w:r>
          </w:p>
        </w:tc>
      </w:tr>
      <w:tr w:rsidR="00777CBD" w:rsidRPr="00E85245" w14:paraId="5400A38C" w14:textId="77777777" w:rsidTr="0057608D">
        <w:trPr>
          <w:trHeight w:val="271"/>
        </w:trPr>
        <w:tc>
          <w:tcPr>
            <w:tcW w:w="1052" w:type="pct"/>
            <w:tcMar>
              <w:top w:w="57" w:type="dxa"/>
              <w:left w:w="142" w:type="dxa"/>
              <w:bottom w:w="57" w:type="dxa"/>
              <w:right w:w="142" w:type="dxa"/>
            </w:tcMar>
          </w:tcPr>
          <w:p w14:paraId="4D33C813" w14:textId="740A28E7" w:rsidR="008C7803" w:rsidRPr="00E85245" w:rsidRDefault="008C7803" w:rsidP="003B3570">
            <w:pPr>
              <w:jc w:val="left"/>
              <w:rPr>
                <w:lang w:eastAsia="cs-CZ"/>
              </w:rPr>
            </w:pPr>
            <w:r w:rsidRPr="00E85245">
              <w:rPr>
                <w:lang w:eastAsia="cs-CZ"/>
              </w:rPr>
              <w:t>API</w:t>
            </w:r>
          </w:p>
        </w:tc>
        <w:tc>
          <w:tcPr>
            <w:tcW w:w="3948" w:type="pct"/>
            <w:tcMar>
              <w:top w:w="57" w:type="dxa"/>
              <w:left w:w="142" w:type="dxa"/>
              <w:bottom w:w="57" w:type="dxa"/>
              <w:right w:w="142" w:type="dxa"/>
            </w:tcMar>
          </w:tcPr>
          <w:p w14:paraId="568F56C5" w14:textId="16D34651" w:rsidR="008C7803" w:rsidRPr="00E85245" w:rsidRDefault="00CF37DA" w:rsidP="003B3570">
            <w:pPr>
              <w:jc w:val="left"/>
              <w:rPr>
                <w:lang w:eastAsia="cs-CZ"/>
              </w:rPr>
            </w:pPr>
            <w:r w:rsidRPr="00E85245">
              <w:rPr>
                <w:lang w:eastAsia="cs-CZ"/>
              </w:rPr>
              <w:t xml:space="preserve">Rozhraní pro </w:t>
            </w:r>
            <w:r w:rsidR="00D80219" w:rsidRPr="00E85245">
              <w:rPr>
                <w:lang w:eastAsia="cs-CZ"/>
              </w:rPr>
              <w:t xml:space="preserve">programování aplikací </w:t>
            </w:r>
            <w:r w:rsidR="00EF042D" w:rsidRPr="00E85245">
              <w:rPr>
                <w:lang w:eastAsia="cs-CZ"/>
              </w:rPr>
              <w:t>(</w:t>
            </w:r>
            <w:proofErr w:type="spellStart"/>
            <w:r w:rsidR="00EF042D" w:rsidRPr="00E85245">
              <w:rPr>
                <w:lang w:eastAsia="cs-CZ"/>
              </w:rPr>
              <w:t>Application</w:t>
            </w:r>
            <w:proofErr w:type="spellEnd"/>
            <w:r w:rsidR="00EF042D" w:rsidRPr="00E85245">
              <w:rPr>
                <w:lang w:eastAsia="cs-CZ"/>
              </w:rPr>
              <w:t xml:space="preserve"> </w:t>
            </w:r>
            <w:proofErr w:type="spellStart"/>
            <w:r w:rsidR="00EF042D" w:rsidRPr="00E85245">
              <w:rPr>
                <w:lang w:eastAsia="cs-CZ"/>
              </w:rPr>
              <w:t>Programming</w:t>
            </w:r>
            <w:proofErr w:type="spellEnd"/>
            <w:r w:rsidR="00EF042D" w:rsidRPr="00E85245">
              <w:rPr>
                <w:lang w:eastAsia="cs-CZ"/>
              </w:rPr>
              <w:t xml:space="preserve"> Interface)</w:t>
            </w:r>
          </w:p>
        </w:tc>
      </w:tr>
      <w:tr w:rsidR="00777CBD" w:rsidRPr="00E85245" w14:paraId="098B13E5" w14:textId="77777777" w:rsidTr="0057608D">
        <w:trPr>
          <w:trHeight w:val="271"/>
        </w:trPr>
        <w:tc>
          <w:tcPr>
            <w:tcW w:w="1052" w:type="pct"/>
            <w:tcMar>
              <w:top w:w="57" w:type="dxa"/>
              <w:left w:w="142" w:type="dxa"/>
              <w:bottom w:w="57" w:type="dxa"/>
              <w:right w:w="142" w:type="dxa"/>
            </w:tcMar>
          </w:tcPr>
          <w:p w14:paraId="644FE4D7" w14:textId="1AD2C7F2" w:rsidR="00110DF2" w:rsidRPr="00E85245" w:rsidRDefault="00110DF2" w:rsidP="003B3570">
            <w:pPr>
              <w:jc w:val="left"/>
              <w:rPr>
                <w:lang w:eastAsia="cs-CZ"/>
              </w:rPr>
            </w:pPr>
            <w:r w:rsidRPr="00E85245">
              <w:rPr>
                <w:lang w:eastAsia="cs-CZ"/>
              </w:rPr>
              <w:t>CA</w:t>
            </w:r>
          </w:p>
        </w:tc>
        <w:tc>
          <w:tcPr>
            <w:tcW w:w="3948" w:type="pct"/>
            <w:tcMar>
              <w:top w:w="57" w:type="dxa"/>
              <w:left w:w="142" w:type="dxa"/>
              <w:bottom w:w="57" w:type="dxa"/>
              <w:right w:w="142" w:type="dxa"/>
            </w:tcMar>
          </w:tcPr>
          <w:p w14:paraId="680B0350" w14:textId="7F661658" w:rsidR="00110DF2" w:rsidRPr="00E85245" w:rsidRDefault="00C455D9" w:rsidP="003B3570">
            <w:pPr>
              <w:jc w:val="left"/>
              <w:rPr>
                <w:lang w:eastAsia="cs-CZ"/>
              </w:rPr>
            </w:pPr>
            <w:r w:rsidRPr="00E85245">
              <w:rPr>
                <w:lang w:eastAsia="cs-CZ"/>
              </w:rPr>
              <w:t>Certifikační autorita</w:t>
            </w:r>
          </w:p>
        </w:tc>
      </w:tr>
      <w:tr w:rsidR="00777CBD" w:rsidRPr="00E85245" w14:paraId="77E8BABB" w14:textId="77777777" w:rsidTr="0057608D">
        <w:trPr>
          <w:trHeight w:val="271"/>
        </w:trPr>
        <w:tc>
          <w:tcPr>
            <w:tcW w:w="1052" w:type="pct"/>
            <w:tcMar>
              <w:top w:w="57" w:type="dxa"/>
              <w:left w:w="142" w:type="dxa"/>
              <w:bottom w:w="57" w:type="dxa"/>
              <w:right w:w="142" w:type="dxa"/>
            </w:tcMar>
          </w:tcPr>
          <w:p w14:paraId="2D5265C2" w14:textId="72162F77" w:rsidR="004D4515" w:rsidRPr="00E85245" w:rsidRDefault="004D4515" w:rsidP="003B3570">
            <w:pPr>
              <w:jc w:val="left"/>
              <w:rPr>
                <w:lang w:eastAsia="cs-CZ"/>
              </w:rPr>
            </w:pPr>
            <w:r w:rsidRPr="00E85245">
              <w:rPr>
                <w:lang w:eastAsia="cs-CZ"/>
              </w:rPr>
              <w:t>CISO</w:t>
            </w:r>
          </w:p>
        </w:tc>
        <w:tc>
          <w:tcPr>
            <w:tcW w:w="3948" w:type="pct"/>
            <w:tcMar>
              <w:top w:w="57" w:type="dxa"/>
              <w:left w:w="142" w:type="dxa"/>
              <w:bottom w:w="57" w:type="dxa"/>
              <w:right w:w="142" w:type="dxa"/>
            </w:tcMar>
          </w:tcPr>
          <w:p w14:paraId="4D169F43" w14:textId="07068133" w:rsidR="004D4515" w:rsidRPr="00E85245" w:rsidRDefault="00F86BC5" w:rsidP="003B3570">
            <w:pPr>
              <w:jc w:val="left"/>
              <w:rPr>
                <w:lang w:eastAsia="cs-CZ"/>
              </w:rPr>
            </w:pPr>
            <w:r w:rsidRPr="00E85245">
              <w:rPr>
                <w:lang w:eastAsia="cs-CZ"/>
              </w:rPr>
              <w:t xml:space="preserve">Manažer informační bezpečnosti </w:t>
            </w:r>
            <w:r w:rsidR="00E06F72" w:rsidRPr="00E85245">
              <w:rPr>
                <w:lang w:eastAsia="cs-CZ"/>
              </w:rPr>
              <w:t>(</w:t>
            </w:r>
            <w:proofErr w:type="spellStart"/>
            <w:r w:rsidR="00E06F72" w:rsidRPr="00E85245">
              <w:rPr>
                <w:lang w:eastAsia="cs-CZ"/>
              </w:rPr>
              <w:t>Chief</w:t>
            </w:r>
            <w:proofErr w:type="spellEnd"/>
            <w:r w:rsidR="00E06F72" w:rsidRPr="00E85245">
              <w:rPr>
                <w:lang w:eastAsia="cs-CZ"/>
              </w:rPr>
              <w:t xml:space="preserve"> </w:t>
            </w:r>
            <w:proofErr w:type="spellStart"/>
            <w:r w:rsidR="00E06F72" w:rsidRPr="00E85245">
              <w:rPr>
                <w:lang w:eastAsia="cs-CZ"/>
              </w:rPr>
              <w:t>Information</w:t>
            </w:r>
            <w:proofErr w:type="spellEnd"/>
            <w:r w:rsidR="00E06F72" w:rsidRPr="00E85245">
              <w:rPr>
                <w:lang w:eastAsia="cs-CZ"/>
              </w:rPr>
              <w:t xml:space="preserve"> </w:t>
            </w:r>
            <w:proofErr w:type="spellStart"/>
            <w:r w:rsidR="00E06F72" w:rsidRPr="00E85245">
              <w:rPr>
                <w:lang w:eastAsia="cs-CZ"/>
              </w:rPr>
              <w:t>Security</w:t>
            </w:r>
            <w:proofErr w:type="spellEnd"/>
            <w:r w:rsidR="00E06F72" w:rsidRPr="00E85245">
              <w:rPr>
                <w:lang w:eastAsia="cs-CZ"/>
              </w:rPr>
              <w:t xml:space="preserve"> </w:t>
            </w:r>
            <w:proofErr w:type="spellStart"/>
            <w:r w:rsidR="00E06F72" w:rsidRPr="00E85245">
              <w:rPr>
                <w:lang w:eastAsia="cs-CZ"/>
              </w:rPr>
              <w:t>Officer</w:t>
            </w:r>
            <w:proofErr w:type="spellEnd"/>
            <w:r w:rsidR="00E06F72" w:rsidRPr="00E85245">
              <w:rPr>
                <w:lang w:eastAsia="cs-CZ"/>
              </w:rPr>
              <w:t>)</w:t>
            </w:r>
          </w:p>
        </w:tc>
      </w:tr>
      <w:tr w:rsidR="00777CBD" w:rsidRPr="00E85245" w14:paraId="79606353" w14:textId="77777777" w:rsidTr="0057608D">
        <w:trPr>
          <w:trHeight w:val="272"/>
        </w:trPr>
        <w:tc>
          <w:tcPr>
            <w:tcW w:w="1052" w:type="pct"/>
            <w:tcMar>
              <w:top w:w="57" w:type="dxa"/>
              <w:left w:w="142" w:type="dxa"/>
              <w:bottom w:w="57" w:type="dxa"/>
              <w:right w:w="142" w:type="dxa"/>
            </w:tcMar>
          </w:tcPr>
          <w:p w14:paraId="62A73E3C" w14:textId="11D17240" w:rsidR="00C13BCE" w:rsidRPr="00E85245" w:rsidRDefault="00C13BCE" w:rsidP="003B3570">
            <w:pPr>
              <w:jc w:val="left"/>
              <w:rPr>
                <w:lang w:eastAsia="cs-CZ"/>
              </w:rPr>
            </w:pPr>
            <w:r w:rsidRPr="00E85245">
              <w:rPr>
                <w:lang w:eastAsia="cs-CZ"/>
              </w:rPr>
              <w:t>ČSN</w:t>
            </w:r>
          </w:p>
        </w:tc>
        <w:tc>
          <w:tcPr>
            <w:tcW w:w="3948" w:type="pct"/>
            <w:tcMar>
              <w:top w:w="57" w:type="dxa"/>
              <w:left w:w="142" w:type="dxa"/>
              <w:bottom w:w="57" w:type="dxa"/>
              <w:right w:w="142" w:type="dxa"/>
            </w:tcMar>
          </w:tcPr>
          <w:p w14:paraId="450B80A1" w14:textId="6E57BFB2" w:rsidR="00C13BCE" w:rsidRPr="00E85245" w:rsidRDefault="00C13BCE" w:rsidP="003B3570">
            <w:pPr>
              <w:jc w:val="left"/>
              <w:rPr>
                <w:lang w:eastAsia="cs-CZ"/>
              </w:rPr>
            </w:pPr>
            <w:r w:rsidRPr="00E85245">
              <w:rPr>
                <w:lang w:eastAsia="cs-CZ"/>
              </w:rPr>
              <w:t>Česká státní norma</w:t>
            </w:r>
          </w:p>
        </w:tc>
      </w:tr>
      <w:tr w:rsidR="00777CBD" w:rsidRPr="00E85245" w14:paraId="4B040BC6" w14:textId="77777777" w:rsidTr="0057608D">
        <w:trPr>
          <w:trHeight w:val="271"/>
        </w:trPr>
        <w:tc>
          <w:tcPr>
            <w:tcW w:w="1052" w:type="pct"/>
            <w:tcMar>
              <w:top w:w="57" w:type="dxa"/>
              <w:left w:w="142" w:type="dxa"/>
              <w:bottom w:w="57" w:type="dxa"/>
              <w:right w:w="142" w:type="dxa"/>
            </w:tcMar>
          </w:tcPr>
          <w:p w14:paraId="42BC4AD7" w14:textId="60C8C9AF" w:rsidR="006A18F5" w:rsidRPr="00E85245" w:rsidRDefault="006A18F5" w:rsidP="003B3570">
            <w:pPr>
              <w:jc w:val="left"/>
              <w:rPr>
                <w:lang w:eastAsia="cs-CZ"/>
              </w:rPr>
            </w:pPr>
            <w:r w:rsidRPr="00E85245">
              <w:rPr>
                <w:lang w:eastAsia="cs-CZ"/>
              </w:rPr>
              <w:t>DC</w:t>
            </w:r>
          </w:p>
        </w:tc>
        <w:tc>
          <w:tcPr>
            <w:tcW w:w="3948" w:type="pct"/>
            <w:tcMar>
              <w:top w:w="57" w:type="dxa"/>
              <w:left w:w="142" w:type="dxa"/>
              <w:bottom w:w="57" w:type="dxa"/>
              <w:right w:w="142" w:type="dxa"/>
            </w:tcMar>
          </w:tcPr>
          <w:p w14:paraId="4C8FFDAF" w14:textId="13FA9FF3" w:rsidR="006A18F5" w:rsidRPr="00E85245" w:rsidRDefault="006A18F5" w:rsidP="003B3570">
            <w:pPr>
              <w:jc w:val="left"/>
              <w:rPr>
                <w:lang w:eastAsia="cs-CZ"/>
              </w:rPr>
            </w:pPr>
            <w:proofErr w:type="spellStart"/>
            <w:r w:rsidRPr="00E85245">
              <w:rPr>
                <w:rFonts w:cs="Calibri Light"/>
              </w:rPr>
              <w:t>Domain</w:t>
            </w:r>
            <w:proofErr w:type="spellEnd"/>
            <w:r w:rsidRPr="00E85245">
              <w:rPr>
                <w:rFonts w:cs="Calibri Light"/>
              </w:rPr>
              <w:t xml:space="preserve"> </w:t>
            </w:r>
            <w:proofErr w:type="spellStart"/>
            <w:r w:rsidRPr="00E85245">
              <w:rPr>
                <w:rFonts w:cs="Calibri Light"/>
              </w:rPr>
              <w:t>controller</w:t>
            </w:r>
            <w:proofErr w:type="spellEnd"/>
            <w:r w:rsidRPr="00E85245">
              <w:rPr>
                <w:rFonts w:cs="Calibri Light"/>
              </w:rPr>
              <w:t>. Řadič domény s </w:t>
            </w:r>
            <w:proofErr w:type="spellStart"/>
            <w:r w:rsidRPr="00E85245">
              <w:rPr>
                <w:rFonts w:cs="Calibri Light"/>
              </w:rPr>
              <w:t>Active</w:t>
            </w:r>
            <w:proofErr w:type="spellEnd"/>
            <w:r w:rsidRPr="00E85245">
              <w:rPr>
                <w:rFonts w:cs="Calibri Light"/>
              </w:rPr>
              <w:t xml:space="preserve"> </w:t>
            </w:r>
            <w:proofErr w:type="spellStart"/>
            <w:r w:rsidRPr="00E85245">
              <w:rPr>
                <w:rFonts w:cs="Calibri Light"/>
              </w:rPr>
              <w:t>Directory</w:t>
            </w:r>
            <w:proofErr w:type="spellEnd"/>
          </w:p>
        </w:tc>
      </w:tr>
      <w:tr w:rsidR="630C97F2" w14:paraId="73186723" w14:textId="77777777" w:rsidTr="630C97F2">
        <w:trPr>
          <w:trHeight w:val="271"/>
        </w:trPr>
        <w:tc>
          <w:tcPr>
            <w:tcW w:w="1938" w:type="dxa"/>
            <w:tcMar>
              <w:top w:w="57" w:type="dxa"/>
              <w:left w:w="142" w:type="dxa"/>
              <w:bottom w:w="57" w:type="dxa"/>
              <w:right w:w="142" w:type="dxa"/>
            </w:tcMar>
          </w:tcPr>
          <w:p w14:paraId="10D1F52C" w14:textId="2CD78299" w:rsidR="0FD5DABE" w:rsidRDefault="0FD5DABE" w:rsidP="630C97F2">
            <w:pPr>
              <w:jc w:val="left"/>
              <w:rPr>
                <w:lang w:eastAsia="cs-CZ"/>
              </w:rPr>
            </w:pPr>
            <w:r w:rsidRPr="630C97F2">
              <w:rPr>
                <w:lang w:eastAsia="cs-CZ"/>
              </w:rPr>
              <w:t>DR</w:t>
            </w:r>
          </w:p>
        </w:tc>
        <w:tc>
          <w:tcPr>
            <w:tcW w:w="7273" w:type="dxa"/>
            <w:tcMar>
              <w:top w:w="57" w:type="dxa"/>
              <w:left w:w="142" w:type="dxa"/>
              <w:bottom w:w="57" w:type="dxa"/>
              <w:right w:w="142" w:type="dxa"/>
            </w:tcMar>
          </w:tcPr>
          <w:p w14:paraId="3AB19F77" w14:textId="350FF882" w:rsidR="0FD5DABE" w:rsidRDefault="0FD5DABE" w:rsidP="630C97F2">
            <w:pPr>
              <w:jc w:val="left"/>
              <w:rPr>
                <w:rFonts w:cs="Calibri Light"/>
              </w:rPr>
            </w:pPr>
            <w:proofErr w:type="spellStart"/>
            <w:r w:rsidRPr="630C97F2">
              <w:rPr>
                <w:rFonts w:cs="Calibri Light"/>
              </w:rPr>
              <w:t>Disaster</w:t>
            </w:r>
            <w:proofErr w:type="spellEnd"/>
            <w:r w:rsidRPr="630C97F2">
              <w:rPr>
                <w:rFonts w:cs="Calibri Light"/>
              </w:rPr>
              <w:t xml:space="preserve"> </w:t>
            </w:r>
            <w:proofErr w:type="spellStart"/>
            <w:r w:rsidRPr="630C97F2">
              <w:rPr>
                <w:rFonts w:cs="Calibri Light"/>
              </w:rPr>
              <w:t>Recovery</w:t>
            </w:r>
            <w:proofErr w:type="spellEnd"/>
            <w:r w:rsidRPr="630C97F2">
              <w:rPr>
                <w:rFonts w:cs="Calibri Light"/>
              </w:rPr>
              <w:t xml:space="preserve"> (obnova po havárii)</w:t>
            </w:r>
          </w:p>
        </w:tc>
      </w:tr>
      <w:tr w:rsidR="009E2401" w:rsidRPr="00E85245" w14:paraId="191CDC42" w14:textId="77777777" w:rsidTr="0057608D">
        <w:trPr>
          <w:trHeight w:val="271"/>
        </w:trPr>
        <w:tc>
          <w:tcPr>
            <w:tcW w:w="1052" w:type="pct"/>
            <w:tcMar>
              <w:top w:w="57" w:type="dxa"/>
              <w:left w:w="142" w:type="dxa"/>
              <w:bottom w:w="57" w:type="dxa"/>
              <w:right w:w="142" w:type="dxa"/>
            </w:tcMar>
          </w:tcPr>
          <w:p w14:paraId="4F6D917D" w14:textId="4EB69DB9" w:rsidR="009E2401" w:rsidRPr="00E85245" w:rsidRDefault="009E2401" w:rsidP="003B3570">
            <w:pPr>
              <w:jc w:val="left"/>
              <w:rPr>
                <w:lang w:eastAsia="cs-CZ"/>
              </w:rPr>
            </w:pPr>
            <w:r>
              <w:rPr>
                <w:lang w:eastAsia="cs-CZ"/>
              </w:rPr>
              <w:t>EPS</w:t>
            </w:r>
          </w:p>
        </w:tc>
        <w:tc>
          <w:tcPr>
            <w:tcW w:w="3948" w:type="pct"/>
            <w:tcMar>
              <w:top w:w="57" w:type="dxa"/>
              <w:left w:w="142" w:type="dxa"/>
              <w:bottom w:w="57" w:type="dxa"/>
              <w:right w:w="142" w:type="dxa"/>
            </w:tcMar>
          </w:tcPr>
          <w:p w14:paraId="397358A7" w14:textId="174B6BA7" w:rsidR="009E2401" w:rsidRPr="00E85245" w:rsidRDefault="009E2401" w:rsidP="003B3570">
            <w:pPr>
              <w:jc w:val="left"/>
              <w:rPr>
                <w:rFonts w:cs="Calibri Light"/>
              </w:rPr>
            </w:pPr>
            <w:r>
              <w:rPr>
                <w:rFonts w:cs="Calibri Light"/>
              </w:rPr>
              <w:t>Elektronické protipožární systémy</w:t>
            </w:r>
          </w:p>
        </w:tc>
      </w:tr>
      <w:tr w:rsidR="009E2401" w:rsidRPr="00E85245" w14:paraId="1DDA46D9" w14:textId="77777777" w:rsidTr="0057608D">
        <w:trPr>
          <w:trHeight w:val="271"/>
        </w:trPr>
        <w:tc>
          <w:tcPr>
            <w:tcW w:w="1052" w:type="pct"/>
            <w:tcMar>
              <w:top w:w="57" w:type="dxa"/>
              <w:left w:w="142" w:type="dxa"/>
              <w:bottom w:w="57" w:type="dxa"/>
              <w:right w:w="142" w:type="dxa"/>
            </w:tcMar>
          </w:tcPr>
          <w:p w14:paraId="0CF0B049" w14:textId="3FB61252" w:rsidR="009E2401" w:rsidRPr="00E85245" w:rsidRDefault="009E2401" w:rsidP="003B3570">
            <w:pPr>
              <w:jc w:val="left"/>
              <w:rPr>
                <w:lang w:eastAsia="cs-CZ"/>
              </w:rPr>
            </w:pPr>
            <w:r>
              <w:rPr>
                <w:lang w:eastAsia="cs-CZ"/>
              </w:rPr>
              <w:t>EZS</w:t>
            </w:r>
          </w:p>
        </w:tc>
        <w:tc>
          <w:tcPr>
            <w:tcW w:w="3948" w:type="pct"/>
            <w:tcMar>
              <w:top w:w="57" w:type="dxa"/>
              <w:left w:w="142" w:type="dxa"/>
              <w:bottom w:w="57" w:type="dxa"/>
              <w:right w:w="142" w:type="dxa"/>
            </w:tcMar>
          </w:tcPr>
          <w:p w14:paraId="08A7865D" w14:textId="4C4D385E" w:rsidR="009E2401" w:rsidRPr="00E85245" w:rsidRDefault="009E2401" w:rsidP="003B3570">
            <w:pPr>
              <w:jc w:val="left"/>
              <w:rPr>
                <w:rFonts w:cs="Calibri Light"/>
              </w:rPr>
            </w:pPr>
            <w:r>
              <w:rPr>
                <w:rFonts w:cs="Calibri Light"/>
              </w:rPr>
              <w:t>Elektronické zabezpečovací systémy</w:t>
            </w:r>
          </w:p>
        </w:tc>
      </w:tr>
      <w:tr w:rsidR="00777CBD" w:rsidRPr="00E85245" w14:paraId="47DB93F2" w14:textId="77777777" w:rsidTr="0057608D">
        <w:trPr>
          <w:trHeight w:val="271"/>
        </w:trPr>
        <w:tc>
          <w:tcPr>
            <w:tcW w:w="1052" w:type="pct"/>
            <w:tcMar>
              <w:top w:w="57" w:type="dxa"/>
              <w:left w:w="142" w:type="dxa"/>
              <w:bottom w:w="57" w:type="dxa"/>
              <w:right w:w="142" w:type="dxa"/>
            </w:tcMar>
          </w:tcPr>
          <w:p w14:paraId="60711F6C" w14:textId="03B39482" w:rsidR="006A18F5" w:rsidRPr="00E85245" w:rsidRDefault="006A18F5" w:rsidP="003B3570">
            <w:pPr>
              <w:jc w:val="left"/>
              <w:rPr>
                <w:lang w:eastAsia="cs-CZ"/>
              </w:rPr>
            </w:pPr>
            <w:r w:rsidRPr="00E85245">
              <w:rPr>
                <w:lang w:eastAsia="cs-CZ"/>
              </w:rPr>
              <w:t>GPA</w:t>
            </w:r>
          </w:p>
        </w:tc>
        <w:tc>
          <w:tcPr>
            <w:tcW w:w="3948" w:type="pct"/>
            <w:tcMar>
              <w:top w:w="57" w:type="dxa"/>
              <w:left w:w="142" w:type="dxa"/>
              <w:bottom w:w="57" w:type="dxa"/>
              <w:right w:w="142" w:type="dxa"/>
            </w:tcMar>
          </w:tcPr>
          <w:p w14:paraId="6ECF5DAE" w14:textId="12567562" w:rsidR="006A18F5" w:rsidRPr="00E85245" w:rsidRDefault="006A18F5" w:rsidP="003B3570">
            <w:pPr>
              <w:jc w:val="left"/>
              <w:rPr>
                <w:lang w:eastAsia="cs-CZ"/>
              </w:rPr>
            </w:pPr>
            <w:r w:rsidRPr="00E85245">
              <w:rPr>
                <w:lang w:eastAsia="cs-CZ"/>
              </w:rPr>
              <w:t>Garant primárního aktiva</w:t>
            </w:r>
          </w:p>
        </w:tc>
      </w:tr>
      <w:tr w:rsidR="00777CBD" w:rsidRPr="00E85245" w14:paraId="3EBF0C37" w14:textId="77777777" w:rsidTr="0057608D">
        <w:trPr>
          <w:trHeight w:val="262"/>
        </w:trPr>
        <w:tc>
          <w:tcPr>
            <w:tcW w:w="1052" w:type="pct"/>
            <w:tcMar>
              <w:top w:w="57" w:type="dxa"/>
              <w:left w:w="142" w:type="dxa"/>
              <w:bottom w:w="57" w:type="dxa"/>
              <w:right w:w="142" w:type="dxa"/>
            </w:tcMar>
          </w:tcPr>
          <w:p w14:paraId="4AA1543B" w14:textId="1688241D" w:rsidR="006A18F5" w:rsidRPr="00E85245" w:rsidRDefault="006A18F5" w:rsidP="003B3570">
            <w:pPr>
              <w:jc w:val="left"/>
              <w:rPr>
                <w:lang w:eastAsia="cs-CZ"/>
              </w:rPr>
            </w:pPr>
            <w:proofErr w:type="spellStart"/>
            <w:r w:rsidRPr="00E85245">
              <w:rPr>
                <w:lang w:eastAsia="cs-CZ"/>
              </w:rPr>
              <w:t>GPdA</w:t>
            </w:r>
            <w:proofErr w:type="spellEnd"/>
          </w:p>
        </w:tc>
        <w:tc>
          <w:tcPr>
            <w:tcW w:w="3948" w:type="pct"/>
            <w:tcMar>
              <w:top w:w="57" w:type="dxa"/>
              <w:left w:w="142" w:type="dxa"/>
              <w:bottom w:w="57" w:type="dxa"/>
              <w:right w:w="142" w:type="dxa"/>
            </w:tcMar>
          </w:tcPr>
          <w:p w14:paraId="2A292C0F" w14:textId="574ACC83" w:rsidR="006A18F5" w:rsidRPr="00E85245" w:rsidRDefault="006A18F5" w:rsidP="003B3570">
            <w:pPr>
              <w:jc w:val="left"/>
              <w:rPr>
                <w:lang w:eastAsia="cs-CZ"/>
              </w:rPr>
            </w:pPr>
            <w:r w:rsidRPr="00E85245">
              <w:rPr>
                <w:lang w:eastAsia="cs-CZ"/>
              </w:rPr>
              <w:t>Garant podpůrného aktiva</w:t>
            </w:r>
          </w:p>
        </w:tc>
      </w:tr>
      <w:tr w:rsidR="00777CBD" w:rsidRPr="00E85245" w14:paraId="3EE55E50" w14:textId="77777777" w:rsidTr="0057608D">
        <w:trPr>
          <w:trHeight w:val="60"/>
        </w:trPr>
        <w:tc>
          <w:tcPr>
            <w:tcW w:w="1052" w:type="pct"/>
            <w:tcMar>
              <w:top w:w="57" w:type="dxa"/>
              <w:left w:w="142" w:type="dxa"/>
              <w:bottom w:w="57" w:type="dxa"/>
              <w:right w:w="142" w:type="dxa"/>
            </w:tcMar>
          </w:tcPr>
          <w:p w14:paraId="50D2FB02" w14:textId="77777777" w:rsidR="006A18F5" w:rsidRPr="00E85245" w:rsidRDefault="006A18F5" w:rsidP="003B3570">
            <w:pPr>
              <w:jc w:val="left"/>
              <w:rPr>
                <w:lang w:eastAsia="cs-CZ"/>
              </w:rPr>
            </w:pPr>
            <w:r w:rsidRPr="00E85245">
              <w:rPr>
                <w:lang w:eastAsia="cs-CZ"/>
              </w:rPr>
              <w:t>HA</w:t>
            </w:r>
          </w:p>
        </w:tc>
        <w:tc>
          <w:tcPr>
            <w:tcW w:w="3948" w:type="pct"/>
            <w:tcMar>
              <w:top w:w="57" w:type="dxa"/>
              <w:left w:w="142" w:type="dxa"/>
              <w:bottom w:w="57" w:type="dxa"/>
              <w:right w:w="142" w:type="dxa"/>
            </w:tcMar>
          </w:tcPr>
          <w:p w14:paraId="48F46BBE" w14:textId="77777777" w:rsidR="006A18F5" w:rsidRPr="00E85245" w:rsidRDefault="006A18F5" w:rsidP="003B3570">
            <w:pPr>
              <w:jc w:val="left"/>
              <w:rPr>
                <w:lang w:eastAsia="cs-CZ"/>
              </w:rPr>
            </w:pPr>
            <w:r w:rsidRPr="00E85245">
              <w:rPr>
                <w:lang w:eastAsia="cs-CZ"/>
              </w:rPr>
              <w:t>Režim vysoké dostupnosti (</w:t>
            </w:r>
            <w:proofErr w:type="spellStart"/>
            <w:r w:rsidRPr="00E85245">
              <w:rPr>
                <w:lang w:eastAsia="cs-CZ"/>
              </w:rPr>
              <w:t>High</w:t>
            </w:r>
            <w:proofErr w:type="spellEnd"/>
            <w:r w:rsidRPr="00E85245">
              <w:rPr>
                <w:lang w:eastAsia="cs-CZ"/>
              </w:rPr>
              <w:t xml:space="preserve"> </w:t>
            </w:r>
            <w:proofErr w:type="spellStart"/>
            <w:r w:rsidRPr="00E85245">
              <w:rPr>
                <w:lang w:eastAsia="cs-CZ"/>
              </w:rPr>
              <w:t>Availability</w:t>
            </w:r>
            <w:proofErr w:type="spellEnd"/>
            <w:r w:rsidRPr="00E85245">
              <w:rPr>
                <w:lang w:eastAsia="cs-CZ"/>
              </w:rPr>
              <w:t>), např. prostřednictvím redundance</w:t>
            </w:r>
          </w:p>
        </w:tc>
      </w:tr>
      <w:tr w:rsidR="008649BA" w:rsidRPr="00E85245" w14:paraId="7E157990" w14:textId="77777777" w:rsidTr="0057608D">
        <w:trPr>
          <w:trHeight w:val="60"/>
        </w:trPr>
        <w:tc>
          <w:tcPr>
            <w:tcW w:w="1052" w:type="pct"/>
            <w:tcMar>
              <w:top w:w="57" w:type="dxa"/>
              <w:left w:w="142" w:type="dxa"/>
              <w:bottom w:w="57" w:type="dxa"/>
              <w:right w:w="142" w:type="dxa"/>
            </w:tcMar>
          </w:tcPr>
          <w:p w14:paraId="17950C73" w14:textId="1E8443D2" w:rsidR="00D51A79" w:rsidRPr="00E85245" w:rsidRDefault="00D51A79" w:rsidP="003B3570">
            <w:pPr>
              <w:jc w:val="left"/>
              <w:rPr>
                <w:lang w:eastAsia="cs-CZ"/>
              </w:rPr>
            </w:pPr>
            <w:r w:rsidRPr="00E85245">
              <w:rPr>
                <w:lang w:eastAsia="cs-CZ"/>
              </w:rPr>
              <w:t>Harmonogram</w:t>
            </w:r>
          </w:p>
        </w:tc>
        <w:tc>
          <w:tcPr>
            <w:tcW w:w="3948" w:type="pct"/>
            <w:tcMar>
              <w:top w:w="57" w:type="dxa"/>
              <w:left w:w="142" w:type="dxa"/>
              <w:bottom w:w="57" w:type="dxa"/>
              <w:right w:w="142" w:type="dxa"/>
            </w:tcMar>
          </w:tcPr>
          <w:p w14:paraId="4C0B4D93" w14:textId="5E72EE88" w:rsidR="00D51A79" w:rsidRPr="00E85245" w:rsidRDefault="00D51A79" w:rsidP="003B3570">
            <w:pPr>
              <w:jc w:val="left"/>
              <w:rPr>
                <w:lang w:eastAsia="cs-CZ"/>
              </w:rPr>
            </w:pPr>
            <w:r w:rsidRPr="00E85245">
              <w:rPr>
                <w:lang w:eastAsia="cs-CZ"/>
              </w:rPr>
              <w:t>Harmonogram stanovený ve Smlouvě o dílo,</w:t>
            </w:r>
            <w:r w:rsidR="00D15745" w:rsidRPr="00E85245">
              <w:rPr>
                <w:lang w:eastAsia="cs-CZ"/>
              </w:rPr>
              <w:t xml:space="preserve"> konkrétně v</w:t>
            </w:r>
            <w:r w:rsidR="00CE5B22" w:rsidRPr="00E85245">
              <w:rPr>
                <w:lang w:eastAsia="cs-CZ"/>
              </w:rPr>
              <w:t> její příloze „Harmonogram“</w:t>
            </w:r>
          </w:p>
        </w:tc>
      </w:tr>
      <w:tr w:rsidR="00777CBD" w:rsidRPr="00E85245" w14:paraId="5556FC72" w14:textId="77777777" w:rsidTr="0057608D">
        <w:trPr>
          <w:trHeight w:val="60"/>
        </w:trPr>
        <w:tc>
          <w:tcPr>
            <w:tcW w:w="1052" w:type="pct"/>
            <w:tcMar>
              <w:top w:w="57" w:type="dxa"/>
              <w:left w:w="142" w:type="dxa"/>
              <w:bottom w:w="57" w:type="dxa"/>
              <w:right w:w="142" w:type="dxa"/>
            </w:tcMar>
          </w:tcPr>
          <w:p w14:paraId="03E27821" w14:textId="5B86C30E" w:rsidR="00331C88" w:rsidRPr="00E85245" w:rsidRDefault="00331C88" w:rsidP="003B3570">
            <w:pPr>
              <w:jc w:val="left"/>
              <w:rPr>
                <w:lang w:eastAsia="cs-CZ"/>
              </w:rPr>
            </w:pPr>
            <w:r w:rsidRPr="00E85245">
              <w:rPr>
                <w:lang w:eastAsia="cs-CZ"/>
              </w:rPr>
              <w:t>HLD</w:t>
            </w:r>
          </w:p>
        </w:tc>
        <w:tc>
          <w:tcPr>
            <w:tcW w:w="3948" w:type="pct"/>
            <w:tcMar>
              <w:top w:w="57" w:type="dxa"/>
              <w:left w:w="142" w:type="dxa"/>
              <w:bottom w:w="57" w:type="dxa"/>
              <w:right w:w="142" w:type="dxa"/>
            </w:tcMar>
          </w:tcPr>
          <w:p w14:paraId="22273633" w14:textId="71112E9F" w:rsidR="00331C88" w:rsidRPr="00E85245" w:rsidRDefault="00331C88" w:rsidP="003B3570">
            <w:pPr>
              <w:jc w:val="left"/>
              <w:rPr>
                <w:lang w:eastAsia="cs-CZ"/>
              </w:rPr>
            </w:pPr>
            <w:r w:rsidRPr="00E85245">
              <w:rPr>
                <w:lang w:eastAsia="cs-CZ"/>
              </w:rPr>
              <w:t xml:space="preserve">Přehledový </w:t>
            </w:r>
            <w:r w:rsidR="00B431E5" w:rsidRPr="00E85245">
              <w:rPr>
                <w:lang w:eastAsia="cs-CZ"/>
              </w:rPr>
              <w:t>vysokoúrovňový</w:t>
            </w:r>
            <w:r w:rsidRPr="00E85245">
              <w:rPr>
                <w:lang w:eastAsia="cs-CZ"/>
              </w:rPr>
              <w:t xml:space="preserve"> </w:t>
            </w:r>
            <w:r w:rsidR="00B431E5" w:rsidRPr="00E85245">
              <w:rPr>
                <w:lang w:eastAsia="cs-CZ"/>
              </w:rPr>
              <w:t>design</w:t>
            </w:r>
            <w:r w:rsidRPr="00E85245">
              <w:rPr>
                <w:lang w:eastAsia="cs-CZ"/>
              </w:rPr>
              <w:t xml:space="preserve"> (</w:t>
            </w:r>
            <w:proofErr w:type="spellStart"/>
            <w:r w:rsidRPr="00E85245">
              <w:rPr>
                <w:lang w:eastAsia="cs-CZ"/>
              </w:rPr>
              <w:t>High</w:t>
            </w:r>
            <w:proofErr w:type="spellEnd"/>
            <w:r w:rsidRPr="00E85245">
              <w:rPr>
                <w:lang w:eastAsia="cs-CZ"/>
              </w:rPr>
              <w:t xml:space="preserve"> Level Design)</w:t>
            </w:r>
          </w:p>
        </w:tc>
      </w:tr>
      <w:tr w:rsidR="00E85245" w:rsidRPr="00E85245" w14:paraId="3937C5FF" w14:textId="77777777" w:rsidTr="0057608D">
        <w:trPr>
          <w:trHeight w:val="60"/>
        </w:trPr>
        <w:tc>
          <w:tcPr>
            <w:tcW w:w="1052" w:type="pct"/>
            <w:tcMar>
              <w:top w:w="57" w:type="dxa"/>
              <w:left w:w="142" w:type="dxa"/>
              <w:bottom w:w="57" w:type="dxa"/>
              <w:right w:w="142" w:type="dxa"/>
            </w:tcMar>
          </w:tcPr>
          <w:p w14:paraId="6C8A9507" w14:textId="23BCC8B6" w:rsidR="00E85245" w:rsidRPr="00E85245" w:rsidRDefault="00E85245" w:rsidP="003B3570">
            <w:pPr>
              <w:jc w:val="left"/>
              <w:rPr>
                <w:lang w:eastAsia="cs-CZ"/>
              </w:rPr>
            </w:pPr>
            <w:r w:rsidRPr="00E85245">
              <w:rPr>
                <w:lang w:eastAsia="cs-CZ"/>
              </w:rPr>
              <w:t>HR</w:t>
            </w:r>
          </w:p>
        </w:tc>
        <w:tc>
          <w:tcPr>
            <w:tcW w:w="3948" w:type="pct"/>
            <w:tcMar>
              <w:top w:w="57" w:type="dxa"/>
              <w:left w:w="142" w:type="dxa"/>
              <w:bottom w:w="57" w:type="dxa"/>
              <w:right w:w="142" w:type="dxa"/>
            </w:tcMar>
          </w:tcPr>
          <w:p w14:paraId="1B843025" w14:textId="4BD18CED" w:rsidR="00E85245" w:rsidRPr="00E85245" w:rsidRDefault="00E85245" w:rsidP="003B3570">
            <w:pPr>
              <w:jc w:val="left"/>
              <w:rPr>
                <w:lang w:eastAsia="cs-CZ"/>
              </w:rPr>
            </w:pPr>
            <w:r w:rsidRPr="00E85245">
              <w:rPr>
                <w:lang w:eastAsia="cs-CZ"/>
              </w:rPr>
              <w:t>Lidské zdroje</w:t>
            </w:r>
          </w:p>
        </w:tc>
      </w:tr>
      <w:tr w:rsidR="00777CBD" w:rsidRPr="00E85245" w14:paraId="019CA1C2" w14:textId="77777777" w:rsidTr="0057608D">
        <w:trPr>
          <w:trHeight w:val="60"/>
        </w:trPr>
        <w:tc>
          <w:tcPr>
            <w:tcW w:w="1052" w:type="pct"/>
            <w:tcMar>
              <w:top w:w="57" w:type="dxa"/>
              <w:left w:w="142" w:type="dxa"/>
              <w:bottom w:w="57" w:type="dxa"/>
              <w:right w:w="142" w:type="dxa"/>
            </w:tcMar>
          </w:tcPr>
          <w:p w14:paraId="2E71385C" w14:textId="77777777" w:rsidR="006A18F5" w:rsidRPr="00E85245" w:rsidRDefault="006A18F5" w:rsidP="003B3570">
            <w:pPr>
              <w:jc w:val="left"/>
              <w:rPr>
                <w:lang w:eastAsia="cs-CZ"/>
              </w:rPr>
            </w:pPr>
            <w:r w:rsidRPr="00E85245">
              <w:rPr>
                <w:lang w:eastAsia="cs-CZ"/>
              </w:rPr>
              <w:t>HW</w:t>
            </w:r>
          </w:p>
        </w:tc>
        <w:tc>
          <w:tcPr>
            <w:tcW w:w="3948" w:type="pct"/>
            <w:tcMar>
              <w:top w:w="57" w:type="dxa"/>
              <w:left w:w="142" w:type="dxa"/>
              <w:bottom w:w="57" w:type="dxa"/>
              <w:right w:w="142" w:type="dxa"/>
            </w:tcMar>
          </w:tcPr>
          <w:p w14:paraId="488BEB73" w14:textId="77777777" w:rsidR="006A18F5" w:rsidRPr="00E85245" w:rsidRDefault="006A18F5" w:rsidP="003B3570">
            <w:pPr>
              <w:jc w:val="left"/>
              <w:rPr>
                <w:lang w:eastAsia="cs-CZ"/>
              </w:rPr>
            </w:pPr>
            <w:r w:rsidRPr="00E85245">
              <w:rPr>
                <w:lang w:eastAsia="cs-CZ"/>
              </w:rPr>
              <w:t>Hardware</w:t>
            </w:r>
          </w:p>
        </w:tc>
      </w:tr>
      <w:tr w:rsidR="00777CBD" w:rsidRPr="00E85245" w14:paraId="007F45E0" w14:textId="77777777" w:rsidTr="0057608D">
        <w:trPr>
          <w:trHeight w:val="281"/>
        </w:trPr>
        <w:tc>
          <w:tcPr>
            <w:tcW w:w="1052" w:type="pct"/>
            <w:tcMar>
              <w:top w:w="57" w:type="dxa"/>
              <w:left w:w="142" w:type="dxa"/>
              <w:bottom w:w="57" w:type="dxa"/>
              <w:right w:w="142" w:type="dxa"/>
            </w:tcMar>
          </w:tcPr>
          <w:p w14:paraId="0631048E" w14:textId="77777777" w:rsidR="006A18F5" w:rsidRPr="00E85245" w:rsidRDefault="006A18F5" w:rsidP="003B3570">
            <w:pPr>
              <w:jc w:val="left"/>
              <w:rPr>
                <w:lang w:eastAsia="cs-CZ"/>
              </w:rPr>
            </w:pPr>
            <w:r w:rsidRPr="00E85245">
              <w:rPr>
                <w:lang w:eastAsia="cs-CZ"/>
              </w:rPr>
              <w:lastRenderedPageBreak/>
              <w:t>ICT</w:t>
            </w:r>
          </w:p>
        </w:tc>
        <w:tc>
          <w:tcPr>
            <w:tcW w:w="3948" w:type="pct"/>
            <w:tcMar>
              <w:top w:w="57" w:type="dxa"/>
              <w:left w:w="142" w:type="dxa"/>
              <w:bottom w:w="57" w:type="dxa"/>
              <w:right w:w="142" w:type="dxa"/>
            </w:tcMar>
          </w:tcPr>
          <w:p w14:paraId="21886121" w14:textId="77777777" w:rsidR="006A18F5" w:rsidRPr="00E85245" w:rsidRDefault="006A18F5" w:rsidP="003B3570">
            <w:pPr>
              <w:jc w:val="left"/>
              <w:rPr>
                <w:lang w:eastAsia="cs-CZ"/>
              </w:rPr>
            </w:pPr>
            <w:r w:rsidRPr="00E85245">
              <w:rPr>
                <w:lang w:eastAsia="cs-CZ"/>
              </w:rPr>
              <w:t>Informační a komunikační technologie (</w:t>
            </w:r>
            <w:proofErr w:type="spellStart"/>
            <w:r w:rsidRPr="00E85245">
              <w:rPr>
                <w:lang w:eastAsia="cs-CZ"/>
              </w:rPr>
              <w:t>Information</w:t>
            </w:r>
            <w:proofErr w:type="spellEnd"/>
            <w:r w:rsidRPr="00E85245">
              <w:rPr>
                <w:lang w:eastAsia="cs-CZ"/>
              </w:rPr>
              <w:t xml:space="preserve"> and </w:t>
            </w:r>
            <w:proofErr w:type="spellStart"/>
            <w:r w:rsidRPr="00E85245">
              <w:rPr>
                <w:lang w:eastAsia="cs-CZ"/>
              </w:rPr>
              <w:t>Communication</w:t>
            </w:r>
            <w:proofErr w:type="spellEnd"/>
            <w:r w:rsidRPr="00E85245">
              <w:rPr>
                <w:lang w:eastAsia="cs-CZ"/>
              </w:rPr>
              <w:t xml:space="preserve"> </w:t>
            </w:r>
            <w:proofErr w:type="spellStart"/>
            <w:r w:rsidRPr="00E85245">
              <w:rPr>
                <w:lang w:eastAsia="cs-CZ"/>
              </w:rPr>
              <w:t>TechnoLogies</w:t>
            </w:r>
            <w:proofErr w:type="spellEnd"/>
            <w:r w:rsidRPr="00E85245">
              <w:rPr>
                <w:lang w:eastAsia="cs-CZ"/>
              </w:rPr>
              <w:t>)</w:t>
            </w:r>
          </w:p>
        </w:tc>
      </w:tr>
      <w:tr w:rsidR="00777CBD" w:rsidRPr="00E85245" w14:paraId="28A6C9D6" w14:textId="77777777" w:rsidTr="0057608D">
        <w:trPr>
          <w:trHeight w:val="281"/>
        </w:trPr>
        <w:tc>
          <w:tcPr>
            <w:tcW w:w="1052" w:type="pct"/>
            <w:tcMar>
              <w:top w:w="57" w:type="dxa"/>
              <w:left w:w="142" w:type="dxa"/>
              <w:bottom w:w="57" w:type="dxa"/>
              <w:right w:w="142" w:type="dxa"/>
            </w:tcMar>
          </w:tcPr>
          <w:p w14:paraId="71B9A0C5" w14:textId="77777777" w:rsidR="006A18F5" w:rsidRPr="00E85245" w:rsidRDefault="006A18F5" w:rsidP="003B3570">
            <w:pPr>
              <w:jc w:val="left"/>
              <w:rPr>
                <w:lang w:eastAsia="cs-CZ"/>
              </w:rPr>
            </w:pPr>
            <w:r w:rsidRPr="00E85245">
              <w:rPr>
                <w:lang w:eastAsia="cs-CZ"/>
              </w:rPr>
              <w:t>IDM</w:t>
            </w:r>
          </w:p>
        </w:tc>
        <w:tc>
          <w:tcPr>
            <w:tcW w:w="3948" w:type="pct"/>
            <w:tcMar>
              <w:top w:w="57" w:type="dxa"/>
              <w:left w:w="142" w:type="dxa"/>
              <w:bottom w:w="57" w:type="dxa"/>
              <w:right w:w="142" w:type="dxa"/>
            </w:tcMar>
          </w:tcPr>
          <w:p w14:paraId="7959A132" w14:textId="5258914D" w:rsidR="006A18F5" w:rsidRPr="00E85245" w:rsidRDefault="006A18F5" w:rsidP="003B3570">
            <w:pPr>
              <w:jc w:val="left"/>
              <w:rPr>
                <w:lang w:eastAsia="cs-CZ"/>
              </w:rPr>
            </w:pPr>
            <w:r w:rsidRPr="00E85245">
              <w:rPr>
                <w:lang w:eastAsia="cs-CZ"/>
              </w:rPr>
              <w:t>Správa</w:t>
            </w:r>
            <w:r w:rsidR="00E85245" w:rsidRPr="00E85245">
              <w:rPr>
                <w:lang w:eastAsia="cs-CZ"/>
              </w:rPr>
              <w:t xml:space="preserve"> identit a </w:t>
            </w:r>
            <w:r w:rsidR="00810E64" w:rsidRPr="00E85245">
              <w:rPr>
                <w:lang w:eastAsia="cs-CZ"/>
              </w:rPr>
              <w:t>přístupů</w:t>
            </w:r>
            <w:r w:rsidR="00E85245" w:rsidRPr="00E85245">
              <w:rPr>
                <w:lang w:eastAsia="cs-CZ"/>
              </w:rPr>
              <w:t xml:space="preserve"> </w:t>
            </w:r>
            <w:r w:rsidRPr="00E85245">
              <w:rPr>
                <w:lang w:eastAsia="cs-CZ"/>
              </w:rPr>
              <w:t xml:space="preserve">(Identity </w:t>
            </w:r>
            <w:r w:rsidR="00E85245" w:rsidRPr="00E85245">
              <w:rPr>
                <w:lang w:eastAsia="cs-CZ"/>
              </w:rPr>
              <w:t xml:space="preserve">and Access </w:t>
            </w:r>
            <w:r w:rsidRPr="00E85245">
              <w:rPr>
                <w:lang w:eastAsia="cs-CZ"/>
              </w:rPr>
              <w:t>Management)</w:t>
            </w:r>
          </w:p>
        </w:tc>
      </w:tr>
      <w:tr w:rsidR="00777CBD" w:rsidRPr="00E85245" w14:paraId="223B9D76" w14:textId="77777777" w:rsidTr="0057608D">
        <w:trPr>
          <w:trHeight w:val="281"/>
        </w:trPr>
        <w:tc>
          <w:tcPr>
            <w:tcW w:w="1052" w:type="pct"/>
            <w:tcMar>
              <w:top w:w="57" w:type="dxa"/>
              <w:left w:w="142" w:type="dxa"/>
              <w:bottom w:w="57" w:type="dxa"/>
              <w:right w:w="142" w:type="dxa"/>
            </w:tcMar>
          </w:tcPr>
          <w:p w14:paraId="0CD3AA0A" w14:textId="77777777" w:rsidR="006A18F5" w:rsidRPr="00E85245" w:rsidRDefault="006A18F5" w:rsidP="003B3570">
            <w:pPr>
              <w:jc w:val="left"/>
              <w:rPr>
                <w:lang w:eastAsia="cs-CZ"/>
              </w:rPr>
            </w:pPr>
            <w:r w:rsidRPr="00E85245">
              <w:rPr>
                <w:lang w:eastAsia="cs-CZ"/>
              </w:rPr>
              <w:t>IS</w:t>
            </w:r>
          </w:p>
        </w:tc>
        <w:tc>
          <w:tcPr>
            <w:tcW w:w="3948" w:type="pct"/>
            <w:tcMar>
              <w:top w:w="57" w:type="dxa"/>
              <w:left w:w="142" w:type="dxa"/>
              <w:bottom w:w="57" w:type="dxa"/>
              <w:right w:w="142" w:type="dxa"/>
            </w:tcMar>
          </w:tcPr>
          <w:p w14:paraId="2F2EF7CF" w14:textId="77777777" w:rsidR="006A18F5" w:rsidRPr="00E85245" w:rsidRDefault="006A18F5" w:rsidP="003B3570">
            <w:pPr>
              <w:jc w:val="left"/>
              <w:rPr>
                <w:lang w:eastAsia="cs-CZ"/>
              </w:rPr>
            </w:pPr>
            <w:r w:rsidRPr="00E85245">
              <w:rPr>
                <w:lang w:eastAsia="cs-CZ"/>
              </w:rPr>
              <w:t>Informační systém</w:t>
            </w:r>
          </w:p>
        </w:tc>
      </w:tr>
      <w:tr w:rsidR="00F8508D" w:rsidRPr="00E85245" w14:paraId="515A54CA" w14:textId="77777777" w:rsidTr="0057608D">
        <w:trPr>
          <w:trHeight w:val="281"/>
        </w:trPr>
        <w:tc>
          <w:tcPr>
            <w:tcW w:w="1052" w:type="pct"/>
            <w:tcMar>
              <w:top w:w="57" w:type="dxa"/>
              <w:left w:w="142" w:type="dxa"/>
              <w:bottom w:w="57" w:type="dxa"/>
              <w:right w:w="142" w:type="dxa"/>
            </w:tcMar>
          </w:tcPr>
          <w:p w14:paraId="5A4A5A9E" w14:textId="622ECE4C" w:rsidR="00F8508D" w:rsidRPr="00E85245" w:rsidRDefault="00F8508D" w:rsidP="003B3570">
            <w:pPr>
              <w:jc w:val="left"/>
              <w:rPr>
                <w:lang w:eastAsia="cs-CZ"/>
              </w:rPr>
            </w:pPr>
            <w:r>
              <w:rPr>
                <w:lang w:eastAsia="cs-CZ"/>
              </w:rPr>
              <w:t>ISMS</w:t>
            </w:r>
          </w:p>
        </w:tc>
        <w:tc>
          <w:tcPr>
            <w:tcW w:w="3948" w:type="pct"/>
            <w:tcMar>
              <w:top w:w="57" w:type="dxa"/>
              <w:left w:w="142" w:type="dxa"/>
              <w:bottom w:w="57" w:type="dxa"/>
              <w:right w:w="142" w:type="dxa"/>
            </w:tcMar>
          </w:tcPr>
          <w:p w14:paraId="71833377" w14:textId="106C8BEC" w:rsidR="00F8508D" w:rsidRPr="00E85245" w:rsidRDefault="00270BF8" w:rsidP="003B3570">
            <w:pPr>
              <w:jc w:val="left"/>
              <w:rPr>
                <w:lang w:eastAsia="cs-CZ"/>
              </w:rPr>
            </w:pPr>
            <w:proofErr w:type="spellStart"/>
            <w:r w:rsidRPr="00270BF8">
              <w:rPr>
                <w:lang w:eastAsia="cs-CZ"/>
              </w:rPr>
              <w:t>Information</w:t>
            </w:r>
            <w:proofErr w:type="spellEnd"/>
            <w:r w:rsidRPr="00270BF8">
              <w:rPr>
                <w:lang w:eastAsia="cs-CZ"/>
              </w:rPr>
              <w:t xml:space="preserve"> </w:t>
            </w:r>
            <w:proofErr w:type="spellStart"/>
            <w:r w:rsidRPr="00270BF8">
              <w:rPr>
                <w:lang w:eastAsia="cs-CZ"/>
              </w:rPr>
              <w:t>Security</w:t>
            </w:r>
            <w:proofErr w:type="spellEnd"/>
            <w:r w:rsidRPr="00270BF8">
              <w:rPr>
                <w:lang w:eastAsia="cs-CZ"/>
              </w:rPr>
              <w:t xml:space="preserve"> Management </w:t>
            </w:r>
            <w:r>
              <w:rPr>
                <w:lang w:eastAsia="cs-CZ"/>
              </w:rPr>
              <w:t>Systém (systém řízení bezpečnosti informací)</w:t>
            </w:r>
          </w:p>
        </w:tc>
      </w:tr>
      <w:tr w:rsidR="00777CBD" w:rsidRPr="00E85245" w14:paraId="4BC4CCF8" w14:textId="77777777" w:rsidTr="0057608D">
        <w:trPr>
          <w:trHeight w:val="281"/>
        </w:trPr>
        <w:tc>
          <w:tcPr>
            <w:tcW w:w="1052" w:type="pct"/>
            <w:tcMar>
              <w:top w:w="57" w:type="dxa"/>
              <w:left w:w="142" w:type="dxa"/>
              <w:bottom w:w="57" w:type="dxa"/>
              <w:right w:w="142" w:type="dxa"/>
            </w:tcMar>
          </w:tcPr>
          <w:p w14:paraId="5ED06405" w14:textId="7A4D30A3" w:rsidR="006A18F5" w:rsidRPr="00E85245" w:rsidRDefault="006A18F5" w:rsidP="003B3570">
            <w:pPr>
              <w:jc w:val="left"/>
              <w:rPr>
                <w:lang w:eastAsia="cs-CZ"/>
              </w:rPr>
            </w:pPr>
            <w:r w:rsidRPr="00E85245">
              <w:rPr>
                <w:lang w:eastAsia="cs-CZ"/>
              </w:rPr>
              <w:t>ISVS</w:t>
            </w:r>
          </w:p>
        </w:tc>
        <w:tc>
          <w:tcPr>
            <w:tcW w:w="3948" w:type="pct"/>
            <w:tcMar>
              <w:top w:w="57" w:type="dxa"/>
              <w:left w:w="142" w:type="dxa"/>
              <w:bottom w:w="57" w:type="dxa"/>
              <w:right w:w="142" w:type="dxa"/>
            </w:tcMar>
          </w:tcPr>
          <w:p w14:paraId="7B99F9CA" w14:textId="2B6F0D02" w:rsidR="006A18F5" w:rsidRPr="00E85245" w:rsidRDefault="006A18F5" w:rsidP="003B3570">
            <w:pPr>
              <w:jc w:val="left"/>
              <w:rPr>
                <w:lang w:eastAsia="cs-CZ"/>
              </w:rPr>
            </w:pPr>
            <w:r w:rsidRPr="00E85245">
              <w:rPr>
                <w:lang w:eastAsia="cs-CZ"/>
              </w:rPr>
              <w:t>Informační systémy veřejné správy</w:t>
            </w:r>
          </w:p>
        </w:tc>
      </w:tr>
      <w:tr w:rsidR="00777CBD" w:rsidRPr="00E85245" w14:paraId="3F2E5F5D" w14:textId="77777777" w:rsidTr="0057608D">
        <w:trPr>
          <w:trHeight w:val="281"/>
        </w:trPr>
        <w:tc>
          <w:tcPr>
            <w:tcW w:w="1052" w:type="pct"/>
            <w:tcMar>
              <w:top w:w="57" w:type="dxa"/>
              <w:left w:w="142" w:type="dxa"/>
              <w:bottom w:w="57" w:type="dxa"/>
              <w:right w:w="142" w:type="dxa"/>
            </w:tcMar>
          </w:tcPr>
          <w:p w14:paraId="7A738FEB" w14:textId="77777777" w:rsidR="006A18F5" w:rsidRPr="00E85245" w:rsidRDefault="006A18F5" w:rsidP="003B3570">
            <w:pPr>
              <w:jc w:val="left"/>
              <w:rPr>
                <w:lang w:eastAsia="cs-CZ"/>
              </w:rPr>
            </w:pPr>
            <w:r w:rsidRPr="00E85245">
              <w:rPr>
                <w:lang w:eastAsia="cs-CZ"/>
              </w:rPr>
              <w:t>ITSM</w:t>
            </w:r>
          </w:p>
        </w:tc>
        <w:tc>
          <w:tcPr>
            <w:tcW w:w="3948" w:type="pct"/>
            <w:tcMar>
              <w:top w:w="57" w:type="dxa"/>
              <w:left w:w="142" w:type="dxa"/>
              <w:bottom w:w="57" w:type="dxa"/>
              <w:right w:w="142" w:type="dxa"/>
            </w:tcMar>
          </w:tcPr>
          <w:p w14:paraId="3E652C72" w14:textId="77777777" w:rsidR="006A18F5" w:rsidRPr="00E85245" w:rsidRDefault="006A18F5" w:rsidP="003B3570">
            <w:pPr>
              <w:jc w:val="left"/>
              <w:rPr>
                <w:lang w:eastAsia="cs-CZ"/>
              </w:rPr>
            </w:pPr>
            <w:r w:rsidRPr="00E85245">
              <w:rPr>
                <w:lang w:eastAsia="cs-CZ"/>
              </w:rPr>
              <w:t xml:space="preserve">IT </w:t>
            </w:r>
            <w:proofErr w:type="spellStart"/>
            <w:r w:rsidRPr="00E85245">
              <w:rPr>
                <w:lang w:eastAsia="cs-CZ"/>
              </w:rPr>
              <w:t>Service</w:t>
            </w:r>
            <w:proofErr w:type="spellEnd"/>
            <w:r w:rsidRPr="00E85245">
              <w:rPr>
                <w:lang w:eastAsia="cs-CZ"/>
              </w:rPr>
              <w:t xml:space="preserve"> Management</w:t>
            </w:r>
          </w:p>
        </w:tc>
      </w:tr>
      <w:tr w:rsidR="00777CBD" w:rsidRPr="00E85245" w14:paraId="3194683D" w14:textId="77777777" w:rsidTr="0057608D">
        <w:trPr>
          <w:trHeight w:val="281"/>
        </w:trPr>
        <w:tc>
          <w:tcPr>
            <w:tcW w:w="1052" w:type="pct"/>
            <w:tcMar>
              <w:top w:w="57" w:type="dxa"/>
              <w:left w:w="142" w:type="dxa"/>
              <w:bottom w:w="57" w:type="dxa"/>
              <w:right w:w="142" w:type="dxa"/>
            </w:tcMar>
          </w:tcPr>
          <w:p w14:paraId="4131BBA0" w14:textId="77777777" w:rsidR="006A18F5" w:rsidRPr="00E85245" w:rsidRDefault="006A18F5" w:rsidP="003B3570">
            <w:pPr>
              <w:jc w:val="left"/>
              <w:rPr>
                <w:lang w:eastAsia="cs-CZ"/>
              </w:rPr>
            </w:pPr>
            <w:r w:rsidRPr="00E85245">
              <w:rPr>
                <w:lang w:eastAsia="cs-CZ"/>
              </w:rPr>
              <w:t>KII</w:t>
            </w:r>
          </w:p>
        </w:tc>
        <w:tc>
          <w:tcPr>
            <w:tcW w:w="3948" w:type="pct"/>
            <w:tcMar>
              <w:top w:w="57" w:type="dxa"/>
              <w:left w:w="142" w:type="dxa"/>
              <w:bottom w:w="57" w:type="dxa"/>
              <w:right w:w="142" w:type="dxa"/>
            </w:tcMar>
          </w:tcPr>
          <w:p w14:paraId="2BF7CE5B" w14:textId="77777777" w:rsidR="006A18F5" w:rsidRPr="00E85245" w:rsidRDefault="006A18F5" w:rsidP="003B3570">
            <w:pPr>
              <w:jc w:val="left"/>
              <w:rPr>
                <w:lang w:eastAsia="cs-CZ"/>
              </w:rPr>
            </w:pPr>
            <w:r w:rsidRPr="00E85245">
              <w:rPr>
                <w:lang w:eastAsia="cs-CZ"/>
              </w:rPr>
              <w:t>Kritická informační infrastruktura</w:t>
            </w:r>
          </w:p>
        </w:tc>
      </w:tr>
      <w:tr w:rsidR="00777CBD" w:rsidRPr="00E85245" w14:paraId="234A329B" w14:textId="77777777" w:rsidTr="0057608D">
        <w:trPr>
          <w:trHeight w:val="281"/>
        </w:trPr>
        <w:tc>
          <w:tcPr>
            <w:tcW w:w="1052" w:type="pct"/>
            <w:tcMar>
              <w:top w:w="57" w:type="dxa"/>
              <w:left w:w="142" w:type="dxa"/>
              <w:bottom w:w="57" w:type="dxa"/>
              <w:right w:w="142" w:type="dxa"/>
            </w:tcMar>
          </w:tcPr>
          <w:p w14:paraId="0964DB31" w14:textId="77777777" w:rsidR="006A18F5" w:rsidRPr="00E85245" w:rsidRDefault="006A18F5" w:rsidP="003B3570">
            <w:pPr>
              <w:jc w:val="left"/>
              <w:rPr>
                <w:lang w:eastAsia="cs-CZ"/>
              </w:rPr>
            </w:pPr>
            <w:r w:rsidRPr="00E85245">
              <w:rPr>
                <w:lang w:eastAsia="cs-CZ"/>
              </w:rPr>
              <w:t>LDAP</w:t>
            </w:r>
          </w:p>
        </w:tc>
        <w:tc>
          <w:tcPr>
            <w:tcW w:w="3948" w:type="pct"/>
            <w:tcMar>
              <w:top w:w="57" w:type="dxa"/>
              <w:left w:w="142" w:type="dxa"/>
              <w:bottom w:w="57" w:type="dxa"/>
              <w:right w:w="142" w:type="dxa"/>
            </w:tcMar>
          </w:tcPr>
          <w:p w14:paraId="7D39A13E" w14:textId="77777777" w:rsidR="006A18F5" w:rsidRPr="00E85245" w:rsidRDefault="006A18F5" w:rsidP="003B3570">
            <w:pPr>
              <w:jc w:val="left"/>
              <w:rPr>
                <w:lang w:eastAsia="cs-CZ"/>
              </w:rPr>
            </w:pPr>
            <w:proofErr w:type="spellStart"/>
            <w:r w:rsidRPr="00E85245">
              <w:rPr>
                <w:lang w:eastAsia="cs-CZ"/>
              </w:rPr>
              <w:t>Lightweight</w:t>
            </w:r>
            <w:proofErr w:type="spellEnd"/>
            <w:r w:rsidRPr="00E85245">
              <w:rPr>
                <w:lang w:eastAsia="cs-CZ"/>
              </w:rPr>
              <w:t xml:space="preserve"> </w:t>
            </w:r>
            <w:proofErr w:type="spellStart"/>
            <w:r w:rsidRPr="00E85245">
              <w:rPr>
                <w:lang w:eastAsia="cs-CZ"/>
              </w:rPr>
              <w:t>Directory</w:t>
            </w:r>
            <w:proofErr w:type="spellEnd"/>
            <w:r w:rsidRPr="00E85245">
              <w:rPr>
                <w:lang w:eastAsia="cs-CZ"/>
              </w:rPr>
              <w:t xml:space="preserve"> Access </w:t>
            </w:r>
            <w:proofErr w:type="spellStart"/>
            <w:r w:rsidRPr="00E85245">
              <w:rPr>
                <w:lang w:eastAsia="cs-CZ"/>
              </w:rPr>
              <w:t>Protocol</w:t>
            </w:r>
            <w:proofErr w:type="spellEnd"/>
          </w:p>
        </w:tc>
      </w:tr>
      <w:tr w:rsidR="00777CBD" w:rsidRPr="00E85245" w14:paraId="5868BB6D" w14:textId="77777777" w:rsidTr="0057608D">
        <w:trPr>
          <w:trHeight w:val="281"/>
        </w:trPr>
        <w:tc>
          <w:tcPr>
            <w:tcW w:w="1052" w:type="pct"/>
            <w:tcMar>
              <w:top w:w="57" w:type="dxa"/>
              <w:left w:w="142" w:type="dxa"/>
              <w:bottom w:w="57" w:type="dxa"/>
              <w:right w:w="142" w:type="dxa"/>
            </w:tcMar>
          </w:tcPr>
          <w:p w14:paraId="1DA8F38E" w14:textId="2AC227B5" w:rsidR="006A18F5" w:rsidRPr="00E85245" w:rsidRDefault="006A18F5" w:rsidP="003B3570">
            <w:pPr>
              <w:jc w:val="left"/>
              <w:rPr>
                <w:lang w:eastAsia="cs-CZ"/>
              </w:rPr>
            </w:pPr>
            <w:r w:rsidRPr="00E85245">
              <w:rPr>
                <w:lang w:eastAsia="cs-CZ"/>
              </w:rPr>
              <w:t>LLD</w:t>
            </w:r>
          </w:p>
        </w:tc>
        <w:tc>
          <w:tcPr>
            <w:tcW w:w="3948" w:type="pct"/>
            <w:tcMar>
              <w:top w:w="57" w:type="dxa"/>
              <w:left w:w="142" w:type="dxa"/>
              <w:bottom w:w="57" w:type="dxa"/>
              <w:right w:w="142" w:type="dxa"/>
            </w:tcMar>
          </w:tcPr>
          <w:p w14:paraId="75946161" w14:textId="10FB1680" w:rsidR="006A18F5" w:rsidRPr="00E85245" w:rsidRDefault="006A18F5" w:rsidP="003B3570">
            <w:pPr>
              <w:jc w:val="left"/>
            </w:pPr>
            <w:r w:rsidRPr="00E85245">
              <w:t>Nízko úrovňový design (</w:t>
            </w:r>
            <w:proofErr w:type="spellStart"/>
            <w:r w:rsidRPr="00E85245">
              <w:t>Low</w:t>
            </w:r>
            <w:proofErr w:type="spellEnd"/>
            <w:r w:rsidRPr="00E85245">
              <w:t xml:space="preserve"> Level Design)</w:t>
            </w:r>
          </w:p>
        </w:tc>
      </w:tr>
      <w:tr w:rsidR="00777CBD" w:rsidRPr="00E85245" w14:paraId="6ED0DB0D" w14:textId="77777777" w:rsidTr="0057608D">
        <w:trPr>
          <w:trHeight w:val="281"/>
        </w:trPr>
        <w:tc>
          <w:tcPr>
            <w:tcW w:w="1052" w:type="pct"/>
            <w:tcMar>
              <w:top w:w="57" w:type="dxa"/>
              <w:left w:w="142" w:type="dxa"/>
              <w:bottom w:w="57" w:type="dxa"/>
              <w:right w:w="142" w:type="dxa"/>
            </w:tcMar>
          </w:tcPr>
          <w:p w14:paraId="37C6BB19" w14:textId="3D7AB232" w:rsidR="006A18F5" w:rsidRPr="00E85245" w:rsidRDefault="006A18F5" w:rsidP="003B3570">
            <w:pPr>
              <w:jc w:val="left"/>
              <w:rPr>
                <w:lang w:eastAsia="cs-CZ"/>
              </w:rPr>
            </w:pPr>
            <w:r w:rsidRPr="00E85245">
              <w:rPr>
                <w:lang w:eastAsia="cs-CZ"/>
              </w:rPr>
              <w:t>MB</w:t>
            </w:r>
          </w:p>
        </w:tc>
        <w:tc>
          <w:tcPr>
            <w:tcW w:w="3948" w:type="pct"/>
            <w:tcMar>
              <w:top w:w="57" w:type="dxa"/>
              <w:left w:w="142" w:type="dxa"/>
              <w:bottom w:w="57" w:type="dxa"/>
              <w:right w:w="142" w:type="dxa"/>
            </w:tcMar>
          </w:tcPr>
          <w:p w14:paraId="5E04878B" w14:textId="55170F8D" w:rsidR="006A18F5" w:rsidRPr="00E85245" w:rsidRDefault="006A18F5" w:rsidP="003B3570">
            <w:pPr>
              <w:jc w:val="left"/>
            </w:pPr>
            <w:r w:rsidRPr="00E85245">
              <w:t>Mega Byte</w:t>
            </w:r>
          </w:p>
        </w:tc>
      </w:tr>
      <w:tr w:rsidR="00777CBD" w:rsidRPr="00E85245" w14:paraId="126D2E05" w14:textId="77777777" w:rsidTr="0057608D">
        <w:trPr>
          <w:trHeight w:val="281"/>
        </w:trPr>
        <w:tc>
          <w:tcPr>
            <w:tcW w:w="1052" w:type="pct"/>
            <w:tcMar>
              <w:top w:w="57" w:type="dxa"/>
              <w:left w:w="142" w:type="dxa"/>
              <w:bottom w:w="57" w:type="dxa"/>
              <w:right w:w="142" w:type="dxa"/>
            </w:tcMar>
          </w:tcPr>
          <w:p w14:paraId="1AF56CC0" w14:textId="77D789C3" w:rsidR="006A18F5" w:rsidRPr="00E85245" w:rsidRDefault="006A18F5" w:rsidP="003B3570">
            <w:pPr>
              <w:jc w:val="left"/>
              <w:rPr>
                <w:lang w:eastAsia="cs-CZ"/>
              </w:rPr>
            </w:pPr>
            <w:r w:rsidRPr="00E85245">
              <w:rPr>
                <w:lang w:eastAsia="cs-CZ"/>
              </w:rPr>
              <w:t>MCAS</w:t>
            </w:r>
          </w:p>
        </w:tc>
        <w:tc>
          <w:tcPr>
            <w:tcW w:w="3948" w:type="pct"/>
            <w:tcMar>
              <w:top w:w="57" w:type="dxa"/>
              <w:left w:w="142" w:type="dxa"/>
              <w:bottom w:w="57" w:type="dxa"/>
              <w:right w:w="142" w:type="dxa"/>
            </w:tcMar>
          </w:tcPr>
          <w:p w14:paraId="5459C1D0" w14:textId="39D29BC4" w:rsidR="006A18F5" w:rsidRPr="00E85245" w:rsidRDefault="006A18F5" w:rsidP="003B3570">
            <w:pPr>
              <w:jc w:val="left"/>
            </w:pPr>
            <w:r w:rsidRPr="00E85245">
              <w:t xml:space="preserve">Microsoft Cloud </w:t>
            </w:r>
            <w:proofErr w:type="spellStart"/>
            <w:r w:rsidRPr="00E85245">
              <w:t>App</w:t>
            </w:r>
            <w:proofErr w:type="spellEnd"/>
            <w:r w:rsidRPr="00E85245">
              <w:t xml:space="preserve"> </w:t>
            </w:r>
            <w:proofErr w:type="spellStart"/>
            <w:r w:rsidRPr="00E85245">
              <w:t>Security</w:t>
            </w:r>
            <w:proofErr w:type="spellEnd"/>
          </w:p>
        </w:tc>
      </w:tr>
      <w:tr w:rsidR="00777CBD" w:rsidRPr="00E85245" w14:paraId="23D0F795" w14:textId="77777777" w:rsidTr="0057608D">
        <w:trPr>
          <w:trHeight w:val="281"/>
        </w:trPr>
        <w:tc>
          <w:tcPr>
            <w:tcW w:w="1052" w:type="pct"/>
            <w:tcMar>
              <w:top w:w="57" w:type="dxa"/>
              <w:left w:w="142" w:type="dxa"/>
              <w:bottom w:w="57" w:type="dxa"/>
              <w:right w:w="142" w:type="dxa"/>
            </w:tcMar>
          </w:tcPr>
          <w:p w14:paraId="429D8F16" w14:textId="57CD4081" w:rsidR="006A18F5" w:rsidRPr="00E85245" w:rsidRDefault="006A18F5" w:rsidP="003B3570">
            <w:pPr>
              <w:jc w:val="left"/>
              <w:rPr>
                <w:lang w:eastAsia="cs-CZ"/>
              </w:rPr>
            </w:pPr>
            <w:r w:rsidRPr="00E85245">
              <w:rPr>
                <w:lang w:eastAsia="cs-CZ"/>
              </w:rPr>
              <w:t>MD</w:t>
            </w:r>
          </w:p>
        </w:tc>
        <w:tc>
          <w:tcPr>
            <w:tcW w:w="3948" w:type="pct"/>
            <w:tcMar>
              <w:top w:w="57" w:type="dxa"/>
              <w:left w:w="142" w:type="dxa"/>
              <w:bottom w:w="57" w:type="dxa"/>
              <w:right w:w="142" w:type="dxa"/>
            </w:tcMar>
          </w:tcPr>
          <w:p w14:paraId="318704D4" w14:textId="76361B27" w:rsidR="006A18F5" w:rsidRPr="00E85245" w:rsidRDefault="006A18F5" w:rsidP="003B3570">
            <w:pPr>
              <w:jc w:val="left"/>
            </w:pPr>
            <w:r w:rsidRPr="00E85245">
              <w:t>Člověkoden, pracovní čas jedné osoby odpovídající jednomu pracovnímu dni, tedy typicky 8 hodin (man-</w:t>
            </w:r>
            <w:proofErr w:type="spellStart"/>
            <w:r w:rsidRPr="00E85245">
              <w:t>day</w:t>
            </w:r>
            <w:proofErr w:type="spellEnd"/>
            <w:r w:rsidRPr="00E85245">
              <w:t>)</w:t>
            </w:r>
          </w:p>
        </w:tc>
      </w:tr>
      <w:tr w:rsidR="00777CBD" w:rsidRPr="00E85245" w14:paraId="7C4E6965" w14:textId="77777777" w:rsidTr="0057608D">
        <w:trPr>
          <w:trHeight w:val="281"/>
        </w:trPr>
        <w:tc>
          <w:tcPr>
            <w:tcW w:w="1052" w:type="pct"/>
            <w:tcMar>
              <w:top w:w="57" w:type="dxa"/>
              <w:left w:w="142" w:type="dxa"/>
              <w:bottom w:w="57" w:type="dxa"/>
              <w:right w:w="142" w:type="dxa"/>
            </w:tcMar>
          </w:tcPr>
          <w:p w14:paraId="58C82989" w14:textId="02D3EF1C" w:rsidR="006A18F5" w:rsidRPr="00E85245" w:rsidRDefault="006A18F5" w:rsidP="003B3570">
            <w:pPr>
              <w:jc w:val="left"/>
              <w:rPr>
                <w:lang w:eastAsia="cs-CZ"/>
              </w:rPr>
            </w:pPr>
            <w:r w:rsidRPr="00E85245">
              <w:rPr>
                <w:lang w:eastAsia="cs-CZ"/>
              </w:rPr>
              <w:t>MDM</w:t>
            </w:r>
          </w:p>
        </w:tc>
        <w:tc>
          <w:tcPr>
            <w:tcW w:w="3948" w:type="pct"/>
            <w:tcMar>
              <w:top w:w="57" w:type="dxa"/>
              <w:left w:w="142" w:type="dxa"/>
              <w:bottom w:w="57" w:type="dxa"/>
              <w:right w:w="142" w:type="dxa"/>
            </w:tcMar>
          </w:tcPr>
          <w:p w14:paraId="11EE415E" w14:textId="1BA10109" w:rsidR="006A18F5" w:rsidRPr="00E85245" w:rsidRDefault="006A18F5" w:rsidP="003B3570">
            <w:pPr>
              <w:jc w:val="left"/>
              <w:rPr>
                <w:lang w:eastAsia="cs-CZ"/>
              </w:rPr>
            </w:pPr>
            <w:r w:rsidRPr="00E85245">
              <w:rPr>
                <w:lang w:eastAsia="cs-CZ"/>
              </w:rPr>
              <w:t xml:space="preserve">Správa mobilních zařízení (Mobile </w:t>
            </w:r>
            <w:proofErr w:type="spellStart"/>
            <w:r w:rsidRPr="00E85245">
              <w:rPr>
                <w:lang w:eastAsia="cs-CZ"/>
              </w:rPr>
              <w:t>Device</w:t>
            </w:r>
            <w:proofErr w:type="spellEnd"/>
            <w:r w:rsidRPr="00E85245">
              <w:rPr>
                <w:lang w:eastAsia="cs-CZ"/>
              </w:rPr>
              <w:t xml:space="preserve"> Management)</w:t>
            </w:r>
          </w:p>
        </w:tc>
      </w:tr>
      <w:tr w:rsidR="00777CBD" w:rsidRPr="00E85245" w14:paraId="7068B678" w14:textId="77777777" w:rsidTr="0057608D">
        <w:trPr>
          <w:trHeight w:val="281"/>
        </w:trPr>
        <w:tc>
          <w:tcPr>
            <w:tcW w:w="1052" w:type="pct"/>
            <w:tcMar>
              <w:top w:w="57" w:type="dxa"/>
              <w:left w:w="142" w:type="dxa"/>
              <w:bottom w:w="57" w:type="dxa"/>
              <w:right w:w="142" w:type="dxa"/>
            </w:tcMar>
          </w:tcPr>
          <w:p w14:paraId="59328902" w14:textId="5FF20056" w:rsidR="006A18F5" w:rsidRPr="00E85245" w:rsidRDefault="006A18F5" w:rsidP="003B3570">
            <w:pPr>
              <w:jc w:val="left"/>
              <w:rPr>
                <w:lang w:eastAsia="cs-CZ"/>
              </w:rPr>
            </w:pPr>
            <w:r w:rsidRPr="00E85245">
              <w:rPr>
                <w:lang w:eastAsia="cs-CZ"/>
              </w:rPr>
              <w:t>MFA</w:t>
            </w:r>
          </w:p>
        </w:tc>
        <w:tc>
          <w:tcPr>
            <w:tcW w:w="3948" w:type="pct"/>
            <w:tcMar>
              <w:top w:w="57" w:type="dxa"/>
              <w:left w:w="142" w:type="dxa"/>
              <w:bottom w:w="57" w:type="dxa"/>
              <w:right w:w="142" w:type="dxa"/>
            </w:tcMar>
          </w:tcPr>
          <w:p w14:paraId="02BEE520" w14:textId="0A349103" w:rsidR="006A18F5" w:rsidRPr="00E85245" w:rsidRDefault="006A18F5" w:rsidP="003B3570">
            <w:pPr>
              <w:jc w:val="left"/>
              <w:rPr>
                <w:lang w:eastAsia="cs-CZ"/>
              </w:rPr>
            </w:pPr>
            <w:r w:rsidRPr="00E85245">
              <w:rPr>
                <w:lang w:eastAsia="cs-CZ"/>
              </w:rPr>
              <w:t>Vícefázové ověření (</w:t>
            </w:r>
            <w:proofErr w:type="spellStart"/>
            <w:r w:rsidRPr="00E85245">
              <w:rPr>
                <w:lang w:eastAsia="cs-CZ"/>
              </w:rPr>
              <w:t>Multifactor</w:t>
            </w:r>
            <w:proofErr w:type="spellEnd"/>
            <w:r w:rsidRPr="00E85245">
              <w:rPr>
                <w:lang w:eastAsia="cs-CZ"/>
              </w:rPr>
              <w:t xml:space="preserve"> </w:t>
            </w:r>
            <w:proofErr w:type="spellStart"/>
            <w:r w:rsidRPr="00E85245">
              <w:rPr>
                <w:lang w:eastAsia="cs-CZ"/>
              </w:rPr>
              <w:t>Authentication</w:t>
            </w:r>
            <w:proofErr w:type="spellEnd"/>
            <w:r w:rsidRPr="00E85245">
              <w:rPr>
                <w:lang w:eastAsia="cs-CZ"/>
              </w:rPr>
              <w:t>)</w:t>
            </w:r>
          </w:p>
        </w:tc>
      </w:tr>
      <w:tr w:rsidR="009E2401" w:rsidRPr="00E85245" w14:paraId="79C75CDB" w14:textId="77777777" w:rsidTr="0057608D">
        <w:trPr>
          <w:trHeight w:val="281"/>
        </w:trPr>
        <w:tc>
          <w:tcPr>
            <w:tcW w:w="1052" w:type="pct"/>
            <w:tcMar>
              <w:top w:w="57" w:type="dxa"/>
              <w:left w:w="142" w:type="dxa"/>
              <w:bottom w:w="57" w:type="dxa"/>
              <w:right w:w="142" w:type="dxa"/>
            </w:tcMar>
          </w:tcPr>
          <w:p w14:paraId="2AA5F8F9" w14:textId="174B9410" w:rsidR="009E2401" w:rsidRPr="00E85245" w:rsidRDefault="009E2401" w:rsidP="003B3570">
            <w:pPr>
              <w:jc w:val="left"/>
              <w:rPr>
                <w:lang w:eastAsia="cs-CZ"/>
              </w:rPr>
            </w:pPr>
            <w:r>
              <w:rPr>
                <w:lang w:eastAsia="cs-CZ"/>
              </w:rPr>
              <w:t>MPLS</w:t>
            </w:r>
          </w:p>
        </w:tc>
        <w:tc>
          <w:tcPr>
            <w:tcW w:w="3948" w:type="pct"/>
            <w:tcMar>
              <w:top w:w="57" w:type="dxa"/>
              <w:left w:w="142" w:type="dxa"/>
              <w:bottom w:w="57" w:type="dxa"/>
              <w:right w:w="142" w:type="dxa"/>
            </w:tcMar>
          </w:tcPr>
          <w:p w14:paraId="3C4D3A6E" w14:textId="26792BEF" w:rsidR="009E2401" w:rsidRPr="00E85245" w:rsidRDefault="009E2401" w:rsidP="003B3570">
            <w:pPr>
              <w:jc w:val="left"/>
              <w:rPr>
                <w:lang w:eastAsia="cs-CZ"/>
              </w:rPr>
            </w:pPr>
            <w:proofErr w:type="spellStart"/>
            <w:r w:rsidRPr="009E2401">
              <w:rPr>
                <w:lang w:eastAsia="cs-CZ"/>
              </w:rPr>
              <w:t>Multiprotocol</w:t>
            </w:r>
            <w:proofErr w:type="spellEnd"/>
            <w:r w:rsidRPr="009E2401">
              <w:rPr>
                <w:lang w:eastAsia="cs-CZ"/>
              </w:rPr>
              <w:t xml:space="preserve"> Label </w:t>
            </w:r>
            <w:proofErr w:type="spellStart"/>
            <w:r w:rsidRPr="009E2401">
              <w:rPr>
                <w:lang w:eastAsia="cs-CZ"/>
              </w:rPr>
              <w:t>Switching</w:t>
            </w:r>
            <w:proofErr w:type="spellEnd"/>
            <w:r>
              <w:rPr>
                <w:lang w:eastAsia="cs-CZ"/>
              </w:rPr>
              <w:t xml:space="preserve"> / </w:t>
            </w:r>
            <w:proofErr w:type="spellStart"/>
            <w:r w:rsidRPr="009E2401">
              <w:rPr>
                <w:lang w:eastAsia="cs-CZ"/>
              </w:rPr>
              <w:t>Multiprotokolové</w:t>
            </w:r>
            <w:proofErr w:type="spellEnd"/>
            <w:r w:rsidRPr="009E2401">
              <w:rPr>
                <w:lang w:eastAsia="cs-CZ"/>
              </w:rPr>
              <w:t xml:space="preserve"> přepojování</w:t>
            </w:r>
          </w:p>
        </w:tc>
      </w:tr>
      <w:tr w:rsidR="00777CBD" w:rsidRPr="00E85245" w14:paraId="52691C7A" w14:textId="77777777" w:rsidTr="0057608D">
        <w:trPr>
          <w:trHeight w:val="281"/>
        </w:trPr>
        <w:tc>
          <w:tcPr>
            <w:tcW w:w="1052" w:type="pct"/>
            <w:tcMar>
              <w:top w:w="57" w:type="dxa"/>
              <w:left w:w="142" w:type="dxa"/>
              <w:bottom w:w="57" w:type="dxa"/>
              <w:right w:w="142" w:type="dxa"/>
            </w:tcMar>
          </w:tcPr>
          <w:p w14:paraId="12E7679A" w14:textId="0FC5DBC5" w:rsidR="006A18F5" w:rsidRPr="00E85245" w:rsidRDefault="006A18F5" w:rsidP="003B3570">
            <w:pPr>
              <w:jc w:val="left"/>
              <w:rPr>
                <w:lang w:eastAsia="cs-CZ"/>
              </w:rPr>
            </w:pPr>
            <w:r w:rsidRPr="00E85245">
              <w:rPr>
                <w:lang w:eastAsia="cs-CZ"/>
              </w:rPr>
              <w:t>NÚKIB</w:t>
            </w:r>
          </w:p>
        </w:tc>
        <w:tc>
          <w:tcPr>
            <w:tcW w:w="3948" w:type="pct"/>
            <w:tcMar>
              <w:top w:w="57" w:type="dxa"/>
              <w:left w:w="142" w:type="dxa"/>
              <w:bottom w:w="57" w:type="dxa"/>
              <w:right w:w="142" w:type="dxa"/>
            </w:tcMar>
          </w:tcPr>
          <w:p w14:paraId="527E4D52" w14:textId="5E2A8B23" w:rsidR="006A18F5" w:rsidRPr="00E85245" w:rsidRDefault="006A18F5" w:rsidP="003B3570">
            <w:pPr>
              <w:jc w:val="left"/>
              <w:rPr>
                <w:lang w:eastAsia="cs-CZ"/>
              </w:rPr>
            </w:pPr>
            <w:r w:rsidRPr="00E85245">
              <w:rPr>
                <w:lang w:eastAsia="cs-CZ"/>
              </w:rPr>
              <w:t>Národní úřad pro kybernetickou a informační bezpečnost</w:t>
            </w:r>
          </w:p>
        </w:tc>
      </w:tr>
      <w:tr w:rsidR="00777CBD" w:rsidRPr="00E85245" w14:paraId="1D43BEC9" w14:textId="77777777" w:rsidTr="0057608D">
        <w:trPr>
          <w:trHeight w:val="283"/>
        </w:trPr>
        <w:tc>
          <w:tcPr>
            <w:tcW w:w="1052" w:type="pct"/>
            <w:tcMar>
              <w:top w:w="57" w:type="dxa"/>
              <w:left w:w="142" w:type="dxa"/>
              <w:bottom w:w="57" w:type="dxa"/>
              <w:right w:w="142" w:type="dxa"/>
            </w:tcMar>
          </w:tcPr>
          <w:p w14:paraId="753BC2EE" w14:textId="6B045943" w:rsidR="006A18F5" w:rsidRPr="00E85245" w:rsidRDefault="006A18F5" w:rsidP="003B3570">
            <w:pPr>
              <w:jc w:val="left"/>
              <w:rPr>
                <w:lang w:eastAsia="cs-CZ"/>
              </w:rPr>
            </w:pPr>
            <w:r w:rsidRPr="00E85245">
              <w:rPr>
                <w:lang w:eastAsia="cs-CZ"/>
              </w:rPr>
              <w:t>On-premise</w:t>
            </w:r>
          </w:p>
        </w:tc>
        <w:tc>
          <w:tcPr>
            <w:tcW w:w="3948" w:type="pct"/>
            <w:tcMar>
              <w:top w:w="57" w:type="dxa"/>
              <w:left w:w="142" w:type="dxa"/>
              <w:bottom w:w="57" w:type="dxa"/>
              <w:right w:w="142" w:type="dxa"/>
            </w:tcMar>
          </w:tcPr>
          <w:p w14:paraId="10B2250B" w14:textId="305450D1" w:rsidR="006A18F5" w:rsidRPr="00E85245" w:rsidRDefault="006A18F5" w:rsidP="003B3570">
            <w:pPr>
              <w:jc w:val="left"/>
              <w:rPr>
                <w:lang w:eastAsia="cs-CZ"/>
              </w:rPr>
            </w:pPr>
            <w:r w:rsidRPr="00E85245">
              <w:rPr>
                <w:lang w:eastAsia="cs-CZ"/>
              </w:rPr>
              <w:t>On-premise software je takový software, který lze instalovat a provozovat v prostorách organizace, která jej využívá</w:t>
            </w:r>
          </w:p>
        </w:tc>
      </w:tr>
      <w:tr w:rsidR="00777CBD" w:rsidRPr="00E85245" w14:paraId="03B1007C" w14:textId="77777777" w:rsidTr="0057608D">
        <w:trPr>
          <w:trHeight w:val="283"/>
        </w:trPr>
        <w:tc>
          <w:tcPr>
            <w:tcW w:w="1052" w:type="pct"/>
            <w:tcMar>
              <w:top w:w="57" w:type="dxa"/>
              <w:left w:w="142" w:type="dxa"/>
              <w:bottom w:w="57" w:type="dxa"/>
              <w:right w:w="142" w:type="dxa"/>
            </w:tcMar>
          </w:tcPr>
          <w:p w14:paraId="3C829187" w14:textId="77777777" w:rsidR="006A18F5" w:rsidRPr="00E85245" w:rsidRDefault="006A18F5" w:rsidP="003B3570">
            <w:pPr>
              <w:jc w:val="left"/>
              <w:rPr>
                <w:lang w:eastAsia="cs-CZ"/>
              </w:rPr>
            </w:pPr>
            <w:r w:rsidRPr="00E85245">
              <w:rPr>
                <w:lang w:eastAsia="cs-CZ"/>
              </w:rPr>
              <w:t>OS</w:t>
            </w:r>
          </w:p>
        </w:tc>
        <w:tc>
          <w:tcPr>
            <w:tcW w:w="3948" w:type="pct"/>
            <w:tcMar>
              <w:top w:w="57" w:type="dxa"/>
              <w:left w:w="142" w:type="dxa"/>
              <w:bottom w:w="57" w:type="dxa"/>
              <w:right w:w="142" w:type="dxa"/>
            </w:tcMar>
          </w:tcPr>
          <w:p w14:paraId="7815B9B6" w14:textId="77777777" w:rsidR="006A18F5" w:rsidRPr="00E85245" w:rsidRDefault="006A18F5" w:rsidP="003B3570">
            <w:pPr>
              <w:jc w:val="left"/>
              <w:rPr>
                <w:lang w:eastAsia="cs-CZ"/>
              </w:rPr>
            </w:pPr>
            <w:r w:rsidRPr="00E85245">
              <w:rPr>
                <w:lang w:eastAsia="cs-CZ"/>
              </w:rPr>
              <w:t>Operační Systém</w:t>
            </w:r>
          </w:p>
        </w:tc>
      </w:tr>
      <w:tr w:rsidR="00777CBD" w:rsidRPr="00E85245" w14:paraId="2CB306D3" w14:textId="77777777" w:rsidTr="0057608D">
        <w:trPr>
          <w:trHeight w:val="277"/>
        </w:trPr>
        <w:tc>
          <w:tcPr>
            <w:tcW w:w="1052" w:type="pct"/>
            <w:tcMar>
              <w:top w:w="57" w:type="dxa"/>
              <w:left w:w="142" w:type="dxa"/>
              <w:bottom w:w="57" w:type="dxa"/>
              <w:right w:w="142" w:type="dxa"/>
            </w:tcMar>
          </w:tcPr>
          <w:p w14:paraId="4CB08B50" w14:textId="77777777" w:rsidR="006A18F5" w:rsidRPr="00E85245" w:rsidRDefault="006A18F5" w:rsidP="003B3570">
            <w:pPr>
              <w:jc w:val="left"/>
              <w:rPr>
                <w:lang w:eastAsia="cs-CZ"/>
              </w:rPr>
            </w:pPr>
            <w:r w:rsidRPr="00E85245">
              <w:rPr>
                <w:lang w:eastAsia="cs-CZ"/>
              </w:rPr>
              <w:t>OTP</w:t>
            </w:r>
          </w:p>
        </w:tc>
        <w:tc>
          <w:tcPr>
            <w:tcW w:w="3948" w:type="pct"/>
            <w:tcMar>
              <w:top w:w="57" w:type="dxa"/>
              <w:left w:w="142" w:type="dxa"/>
              <w:bottom w:w="57" w:type="dxa"/>
              <w:right w:w="142" w:type="dxa"/>
            </w:tcMar>
          </w:tcPr>
          <w:p w14:paraId="2BDD4EDC" w14:textId="77777777" w:rsidR="006A18F5" w:rsidRPr="00E85245" w:rsidRDefault="006A18F5" w:rsidP="003B3570">
            <w:pPr>
              <w:jc w:val="left"/>
              <w:rPr>
                <w:lang w:eastAsia="cs-CZ"/>
              </w:rPr>
            </w:pPr>
            <w:r w:rsidRPr="00E85245">
              <w:rPr>
                <w:lang w:eastAsia="cs-CZ"/>
              </w:rPr>
              <w:t>Jednorázové heslo (</w:t>
            </w:r>
            <w:proofErr w:type="spellStart"/>
            <w:r w:rsidRPr="00E85245">
              <w:rPr>
                <w:lang w:eastAsia="cs-CZ"/>
              </w:rPr>
              <w:t>One</w:t>
            </w:r>
            <w:proofErr w:type="spellEnd"/>
            <w:r w:rsidRPr="00E85245">
              <w:rPr>
                <w:lang w:eastAsia="cs-CZ"/>
              </w:rPr>
              <w:t xml:space="preserve"> Time </w:t>
            </w:r>
            <w:proofErr w:type="spellStart"/>
            <w:r w:rsidRPr="00E85245">
              <w:rPr>
                <w:lang w:eastAsia="cs-CZ"/>
              </w:rPr>
              <w:t>Password</w:t>
            </w:r>
            <w:proofErr w:type="spellEnd"/>
            <w:r w:rsidRPr="00E85245">
              <w:rPr>
                <w:lang w:eastAsia="cs-CZ"/>
              </w:rPr>
              <w:t>)</w:t>
            </w:r>
          </w:p>
        </w:tc>
      </w:tr>
      <w:tr w:rsidR="009E2401" w:rsidRPr="00E85245" w14:paraId="3D2669DA" w14:textId="77777777" w:rsidTr="0057608D">
        <w:trPr>
          <w:trHeight w:val="277"/>
        </w:trPr>
        <w:tc>
          <w:tcPr>
            <w:tcW w:w="1052" w:type="pct"/>
            <w:tcMar>
              <w:top w:w="57" w:type="dxa"/>
              <w:left w:w="142" w:type="dxa"/>
              <w:bottom w:w="57" w:type="dxa"/>
              <w:right w:w="142" w:type="dxa"/>
            </w:tcMar>
          </w:tcPr>
          <w:p w14:paraId="1B8491A7" w14:textId="065DC672" w:rsidR="009E2401" w:rsidRPr="00E85245" w:rsidRDefault="009E2401" w:rsidP="003B3570">
            <w:pPr>
              <w:jc w:val="left"/>
              <w:rPr>
                <w:lang w:eastAsia="cs-CZ"/>
              </w:rPr>
            </w:pPr>
            <w:r>
              <w:rPr>
                <w:lang w:eastAsia="cs-CZ"/>
              </w:rPr>
              <w:t>OT</w:t>
            </w:r>
          </w:p>
        </w:tc>
        <w:tc>
          <w:tcPr>
            <w:tcW w:w="3948" w:type="pct"/>
            <w:tcMar>
              <w:top w:w="57" w:type="dxa"/>
              <w:left w:w="142" w:type="dxa"/>
              <w:bottom w:w="57" w:type="dxa"/>
              <w:right w:w="142" w:type="dxa"/>
            </w:tcMar>
          </w:tcPr>
          <w:p w14:paraId="47D478AD" w14:textId="3D5B4A39" w:rsidR="009E2401" w:rsidRPr="00E85245" w:rsidRDefault="009E2401" w:rsidP="003B3570">
            <w:pPr>
              <w:jc w:val="left"/>
              <w:rPr>
                <w:lang w:eastAsia="cs-CZ"/>
              </w:rPr>
            </w:pPr>
            <w:proofErr w:type="spellStart"/>
            <w:r>
              <w:rPr>
                <w:lang w:eastAsia="cs-CZ"/>
              </w:rPr>
              <w:t>Operational</w:t>
            </w:r>
            <w:proofErr w:type="spellEnd"/>
            <w:r>
              <w:rPr>
                <w:lang w:eastAsia="cs-CZ"/>
              </w:rPr>
              <w:t xml:space="preserve"> Technology / Operační t</w:t>
            </w:r>
            <w:r w:rsidRPr="009A22BF">
              <w:rPr>
                <w:lang w:eastAsia="cs-CZ"/>
              </w:rPr>
              <w:t>echnologické sítě a prvky</w:t>
            </w:r>
          </w:p>
        </w:tc>
      </w:tr>
      <w:tr w:rsidR="00777CBD" w:rsidRPr="00E85245" w14:paraId="11166C93" w14:textId="77777777" w:rsidTr="0057608D">
        <w:trPr>
          <w:trHeight w:val="267"/>
        </w:trPr>
        <w:tc>
          <w:tcPr>
            <w:tcW w:w="1052" w:type="pct"/>
            <w:tcMar>
              <w:top w:w="57" w:type="dxa"/>
              <w:left w:w="142" w:type="dxa"/>
              <w:bottom w:w="57" w:type="dxa"/>
              <w:right w:w="142" w:type="dxa"/>
            </w:tcMar>
          </w:tcPr>
          <w:p w14:paraId="4B86A886" w14:textId="77777777" w:rsidR="006A18F5" w:rsidRPr="00E85245" w:rsidRDefault="006A18F5" w:rsidP="003B3570">
            <w:pPr>
              <w:jc w:val="left"/>
              <w:rPr>
                <w:lang w:eastAsia="cs-CZ"/>
              </w:rPr>
            </w:pPr>
            <w:r w:rsidRPr="00E85245">
              <w:rPr>
                <w:lang w:eastAsia="cs-CZ"/>
              </w:rPr>
              <w:t>PAM</w:t>
            </w:r>
          </w:p>
        </w:tc>
        <w:tc>
          <w:tcPr>
            <w:tcW w:w="3948" w:type="pct"/>
            <w:tcMar>
              <w:top w:w="57" w:type="dxa"/>
              <w:left w:w="142" w:type="dxa"/>
              <w:bottom w:w="57" w:type="dxa"/>
              <w:right w:w="142" w:type="dxa"/>
            </w:tcMar>
          </w:tcPr>
          <w:p w14:paraId="07FBEE0E" w14:textId="77777777" w:rsidR="006A18F5" w:rsidRPr="00E85245" w:rsidRDefault="006A18F5" w:rsidP="003B3570">
            <w:pPr>
              <w:jc w:val="left"/>
              <w:rPr>
                <w:lang w:eastAsia="cs-CZ"/>
              </w:rPr>
            </w:pPr>
            <w:r w:rsidRPr="00E85245">
              <w:rPr>
                <w:lang w:eastAsia="cs-CZ"/>
              </w:rPr>
              <w:t>Správa privilegovaných přístupů (</w:t>
            </w:r>
            <w:proofErr w:type="spellStart"/>
            <w:r w:rsidRPr="00E85245">
              <w:rPr>
                <w:lang w:eastAsia="cs-CZ"/>
              </w:rPr>
              <w:t>Privileged</w:t>
            </w:r>
            <w:proofErr w:type="spellEnd"/>
            <w:r w:rsidRPr="00E85245">
              <w:rPr>
                <w:lang w:eastAsia="cs-CZ"/>
              </w:rPr>
              <w:t xml:space="preserve"> Access Management) </w:t>
            </w:r>
          </w:p>
        </w:tc>
      </w:tr>
      <w:tr w:rsidR="00AA6659" w:rsidRPr="00E85245" w14:paraId="3C932B74" w14:textId="77777777" w:rsidTr="0057608D">
        <w:trPr>
          <w:trHeight w:val="267"/>
        </w:trPr>
        <w:tc>
          <w:tcPr>
            <w:tcW w:w="1052" w:type="pct"/>
            <w:tcMar>
              <w:top w:w="57" w:type="dxa"/>
              <w:left w:w="142" w:type="dxa"/>
              <w:bottom w:w="57" w:type="dxa"/>
              <w:right w:w="142" w:type="dxa"/>
            </w:tcMar>
          </w:tcPr>
          <w:p w14:paraId="640AAFAD" w14:textId="7F654202" w:rsidR="00AA6659" w:rsidRPr="00E85245" w:rsidRDefault="00AA6659" w:rsidP="003B3570">
            <w:pPr>
              <w:jc w:val="left"/>
              <w:rPr>
                <w:lang w:eastAsia="cs-CZ"/>
              </w:rPr>
            </w:pPr>
            <w:r>
              <w:rPr>
                <w:lang w:eastAsia="cs-CZ"/>
              </w:rPr>
              <w:t>PIM</w:t>
            </w:r>
          </w:p>
        </w:tc>
        <w:tc>
          <w:tcPr>
            <w:tcW w:w="3948" w:type="pct"/>
            <w:tcMar>
              <w:top w:w="57" w:type="dxa"/>
              <w:left w:w="142" w:type="dxa"/>
              <w:bottom w:w="57" w:type="dxa"/>
              <w:right w:w="142" w:type="dxa"/>
            </w:tcMar>
          </w:tcPr>
          <w:p w14:paraId="0902696D" w14:textId="4B8E8CCC" w:rsidR="00AA6659" w:rsidRPr="00E85245" w:rsidRDefault="00AA6659" w:rsidP="003B3570">
            <w:pPr>
              <w:jc w:val="left"/>
              <w:rPr>
                <w:lang w:eastAsia="cs-CZ"/>
              </w:rPr>
            </w:pPr>
            <w:r>
              <w:rPr>
                <w:lang w:eastAsia="cs-CZ"/>
              </w:rPr>
              <w:t>S</w:t>
            </w:r>
            <w:r w:rsidRPr="00E85245">
              <w:rPr>
                <w:lang w:eastAsia="cs-CZ"/>
              </w:rPr>
              <w:t xml:space="preserve">práva privilegovaných </w:t>
            </w:r>
            <w:r>
              <w:rPr>
                <w:lang w:eastAsia="cs-CZ"/>
              </w:rPr>
              <w:t xml:space="preserve">identit </w:t>
            </w:r>
            <w:r w:rsidRPr="00E85245">
              <w:rPr>
                <w:lang w:eastAsia="cs-CZ"/>
              </w:rPr>
              <w:t>(</w:t>
            </w:r>
            <w:proofErr w:type="spellStart"/>
            <w:r w:rsidRPr="00E85245">
              <w:rPr>
                <w:lang w:eastAsia="cs-CZ"/>
              </w:rPr>
              <w:t>Privileged</w:t>
            </w:r>
            <w:proofErr w:type="spellEnd"/>
            <w:r w:rsidRPr="00E85245">
              <w:rPr>
                <w:lang w:eastAsia="cs-CZ"/>
              </w:rPr>
              <w:t xml:space="preserve"> </w:t>
            </w:r>
            <w:r>
              <w:rPr>
                <w:lang w:eastAsia="cs-CZ"/>
              </w:rPr>
              <w:t>Identity</w:t>
            </w:r>
            <w:r w:rsidRPr="00E85245">
              <w:rPr>
                <w:lang w:eastAsia="cs-CZ"/>
              </w:rPr>
              <w:t xml:space="preserve"> Management)</w:t>
            </w:r>
          </w:p>
        </w:tc>
      </w:tr>
      <w:tr w:rsidR="00777CBD" w:rsidRPr="00E85245" w14:paraId="698E1651" w14:textId="77777777" w:rsidTr="0057608D">
        <w:trPr>
          <w:trHeight w:val="267"/>
        </w:trPr>
        <w:tc>
          <w:tcPr>
            <w:tcW w:w="1052" w:type="pct"/>
            <w:tcMar>
              <w:top w:w="57" w:type="dxa"/>
              <w:left w:w="142" w:type="dxa"/>
              <w:bottom w:w="57" w:type="dxa"/>
              <w:right w:w="142" w:type="dxa"/>
            </w:tcMar>
          </w:tcPr>
          <w:p w14:paraId="56984108" w14:textId="0AFB0310" w:rsidR="006A18F5" w:rsidRPr="00E85245" w:rsidRDefault="006A18F5" w:rsidP="003B3570">
            <w:pPr>
              <w:jc w:val="left"/>
              <w:rPr>
                <w:lang w:eastAsia="cs-CZ"/>
              </w:rPr>
            </w:pPr>
            <w:r w:rsidRPr="00E85245">
              <w:rPr>
                <w:lang w:eastAsia="cs-CZ"/>
              </w:rPr>
              <w:lastRenderedPageBreak/>
              <w:t>PD</w:t>
            </w:r>
          </w:p>
        </w:tc>
        <w:tc>
          <w:tcPr>
            <w:tcW w:w="3948" w:type="pct"/>
            <w:tcMar>
              <w:top w:w="57" w:type="dxa"/>
              <w:left w:w="142" w:type="dxa"/>
              <w:bottom w:w="57" w:type="dxa"/>
              <w:right w:w="142" w:type="dxa"/>
            </w:tcMar>
          </w:tcPr>
          <w:p w14:paraId="2A03A999" w14:textId="634D02B2" w:rsidR="006A18F5" w:rsidRPr="00E85245" w:rsidRDefault="006A18F5" w:rsidP="003B3570">
            <w:pPr>
              <w:jc w:val="left"/>
              <w:rPr>
                <w:lang w:eastAsia="cs-CZ"/>
              </w:rPr>
            </w:pPr>
            <w:r w:rsidRPr="00E85245">
              <w:rPr>
                <w:lang w:eastAsia="cs-CZ"/>
              </w:rPr>
              <w:t>Pracovní Den</w:t>
            </w:r>
          </w:p>
        </w:tc>
      </w:tr>
      <w:tr w:rsidR="00777CBD" w:rsidRPr="00E85245" w14:paraId="12F628D8" w14:textId="77777777" w:rsidTr="0057608D">
        <w:trPr>
          <w:trHeight w:val="267"/>
        </w:trPr>
        <w:tc>
          <w:tcPr>
            <w:tcW w:w="1052" w:type="pct"/>
            <w:tcMar>
              <w:top w:w="57" w:type="dxa"/>
              <w:left w:w="142" w:type="dxa"/>
              <w:bottom w:w="57" w:type="dxa"/>
              <w:right w:w="142" w:type="dxa"/>
            </w:tcMar>
          </w:tcPr>
          <w:p w14:paraId="5DEADD62" w14:textId="13960322" w:rsidR="006A18F5" w:rsidRPr="00E85245" w:rsidRDefault="006A18F5" w:rsidP="003B3570">
            <w:pPr>
              <w:jc w:val="left"/>
              <w:rPr>
                <w:lang w:eastAsia="cs-CZ"/>
              </w:rPr>
            </w:pPr>
            <w:r w:rsidRPr="00E85245">
              <w:rPr>
                <w:lang w:eastAsia="cs-CZ"/>
              </w:rPr>
              <w:t>PKI</w:t>
            </w:r>
          </w:p>
        </w:tc>
        <w:tc>
          <w:tcPr>
            <w:tcW w:w="3948" w:type="pct"/>
            <w:tcMar>
              <w:top w:w="57" w:type="dxa"/>
              <w:left w:w="142" w:type="dxa"/>
              <w:bottom w:w="57" w:type="dxa"/>
              <w:right w:w="142" w:type="dxa"/>
            </w:tcMar>
          </w:tcPr>
          <w:p w14:paraId="163BE613" w14:textId="24CDA371" w:rsidR="006A18F5" w:rsidRPr="00E85245" w:rsidRDefault="006A18F5" w:rsidP="003B3570">
            <w:pPr>
              <w:jc w:val="left"/>
              <w:rPr>
                <w:lang w:eastAsia="cs-CZ"/>
              </w:rPr>
            </w:pPr>
            <w:r w:rsidRPr="00E85245">
              <w:rPr>
                <w:lang w:eastAsia="cs-CZ"/>
              </w:rPr>
              <w:t xml:space="preserve">Infrastruktura správy a distribuce veřejných klíčů (Public </w:t>
            </w:r>
            <w:proofErr w:type="spellStart"/>
            <w:r w:rsidRPr="00E85245">
              <w:rPr>
                <w:lang w:eastAsia="cs-CZ"/>
              </w:rPr>
              <w:t>Key</w:t>
            </w:r>
            <w:proofErr w:type="spellEnd"/>
            <w:r w:rsidRPr="00E85245">
              <w:rPr>
                <w:lang w:eastAsia="cs-CZ"/>
              </w:rPr>
              <w:t xml:space="preserve"> </w:t>
            </w:r>
            <w:proofErr w:type="spellStart"/>
            <w:r w:rsidRPr="00E85245">
              <w:rPr>
                <w:lang w:eastAsia="cs-CZ"/>
              </w:rPr>
              <w:t>Infrastructure</w:t>
            </w:r>
            <w:proofErr w:type="spellEnd"/>
            <w:r w:rsidRPr="00E85245">
              <w:rPr>
                <w:lang w:eastAsia="cs-CZ"/>
              </w:rPr>
              <w:t>);</w:t>
            </w:r>
            <w:r w:rsidRPr="00E85245">
              <w:t xml:space="preserve"> </w:t>
            </w:r>
            <w:r w:rsidRPr="00E85245">
              <w:rPr>
                <w:lang w:eastAsia="cs-CZ"/>
              </w:rPr>
              <w:t>informační systém, produkující a využívající digitální certifikáty</w:t>
            </w:r>
          </w:p>
        </w:tc>
      </w:tr>
      <w:tr w:rsidR="00777CBD" w:rsidRPr="00E85245" w14:paraId="0BE48648" w14:textId="77777777" w:rsidTr="0057608D">
        <w:trPr>
          <w:trHeight w:val="550"/>
        </w:trPr>
        <w:tc>
          <w:tcPr>
            <w:tcW w:w="1052" w:type="pct"/>
            <w:tcMar>
              <w:top w:w="57" w:type="dxa"/>
              <w:left w:w="142" w:type="dxa"/>
              <w:bottom w:w="57" w:type="dxa"/>
              <w:right w:w="142" w:type="dxa"/>
            </w:tcMar>
          </w:tcPr>
          <w:p w14:paraId="78CF8EA7" w14:textId="77777777" w:rsidR="006A18F5" w:rsidRPr="00E85245" w:rsidRDefault="006A18F5" w:rsidP="003B3570">
            <w:pPr>
              <w:jc w:val="left"/>
              <w:rPr>
                <w:lang w:eastAsia="cs-CZ"/>
              </w:rPr>
            </w:pPr>
            <w:r w:rsidRPr="00E85245">
              <w:rPr>
                <w:lang w:eastAsia="cs-CZ"/>
              </w:rPr>
              <w:t>Privilegovaný účet</w:t>
            </w:r>
          </w:p>
        </w:tc>
        <w:tc>
          <w:tcPr>
            <w:tcW w:w="3948" w:type="pct"/>
            <w:tcMar>
              <w:top w:w="57" w:type="dxa"/>
              <w:left w:w="142" w:type="dxa"/>
              <w:bottom w:w="57" w:type="dxa"/>
              <w:right w:w="142" w:type="dxa"/>
            </w:tcMar>
          </w:tcPr>
          <w:p w14:paraId="4DA08D49" w14:textId="04882636" w:rsidR="006A18F5" w:rsidRPr="00E85245" w:rsidRDefault="006A18F5" w:rsidP="003B3570">
            <w:pPr>
              <w:jc w:val="left"/>
              <w:rPr>
                <w:lang w:eastAsia="cs-CZ"/>
              </w:rPr>
            </w:pPr>
            <w:r w:rsidRPr="00E85245">
              <w:rPr>
                <w:lang w:eastAsia="cs-CZ"/>
              </w:rPr>
              <w:t>Uživatelský účet informačního systému s širokou nebo neomezenou množinou administrátorských oprávnění</w:t>
            </w:r>
          </w:p>
        </w:tc>
      </w:tr>
      <w:tr w:rsidR="00777CBD" w:rsidRPr="00E85245" w14:paraId="1075D8B5" w14:textId="77777777" w:rsidTr="0057608D">
        <w:trPr>
          <w:trHeight w:val="329"/>
        </w:trPr>
        <w:tc>
          <w:tcPr>
            <w:tcW w:w="1052" w:type="pct"/>
            <w:tcMar>
              <w:top w:w="57" w:type="dxa"/>
              <w:left w:w="142" w:type="dxa"/>
              <w:bottom w:w="57" w:type="dxa"/>
              <w:right w:w="142" w:type="dxa"/>
            </w:tcMar>
          </w:tcPr>
          <w:p w14:paraId="28EE3194" w14:textId="77777777" w:rsidR="006A18F5" w:rsidRPr="00E85245" w:rsidRDefault="006A18F5" w:rsidP="003B3570">
            <w:pPr>
              <w:jc w:val="left"/>
              <w:rPr>
                <w:lang w:eastAsia="cs-CZ"/>
              </w:rPr>
            </w:pPr>
            <w:r w:rsidRPr="00E85245">
              <w:rPr>
                <w:lang w:eastAsia="cs-CZ"/>
              </w:rPr>
              <w:t>RDP</w:t>
            </w:r>
          </w:p>
        </w:tc>
        <w:tc>
          <w:tcPr>
            <w:tcW w:w="3948" w:type="pct"/>
            <w:tcMar>
              <w:top w:w="57" w:type="dxa"/>
              <w:left w:w="142" w:type="dxa"/>
              <w:bottom w:w="57" w:type="dxa"/>
              <w:right w:w="142" w:type="dxa"/>
            </w:tcMar>
          </w:tcPr>
          <w:p w14:paraId="54F0C3AB" w14:textId="77777777" w:rsidR="006A18F5" w:rsidRPr="00E85245" w:rsidRDefault="006A18F5" w:rsidP="003B3570">
            <w:pPr>
              <w:jc w:val="left"/>
              <w:rPr>
                <w:lang w:eastAsia="cs-CZ"/>
              </w:rPr>
            </w:pPr>
            <w:r w:rsidRPr="00E85245">
              <w:rPr>
                <w:lang w:eastAsia="cs-CZ"/>
              </w:rPr>
              <w:t>Protokol na přenos vzdálené plochy (</w:t>
            </w:r>
            <w:proofErr w:type="spellStart"/>
            <w:r w:rsidRPr="00E85245">
              <w:rPr>
                <w:lang w:eastAsia="cs-CZ"/>
              </w:rPr>
              <w:t>Remote</w:t>
            </w:r>
            <w:proofErr w:type="spellEnd"/>
            <w:r w:rsidRPr="00E85245">
              <w:rPr>
                <w:lang w:eastAsia="cs-CZ"/>
              </w:rPr>
              <w:t xml:space="preserve"> Desktop </w:t>
            </w:r>
            <w:proofErr w:type="spellStart"/>
            <w:r w:rsidRPr="00E85245">
              <w:rPr>
                <w:lang w:eastAsia="cs-CZ"/>
              </w:rPr>
              <w:t>Protocol</w:t>
            </w:r>
            <w:proofErr w:type="spellEnd"/>
            <w:r w:rsidRPr="00E85245">
              <w:rPr>
                <w:lang w:eastAsia="cs-CZ"/>
              </w:rPr>
              <w:t>)</w:t>
            </w:r>
          </w:p>
        </w:tc>
      </w:tr>
      <w:tr w:rsidR="00777CBD" w:rsidRPr="00E85245" w14:paraId="39243345" w14:textId="77777777" w:rsidTr="0057608D">
        <w:trPr>
          <w:trHeight w:val="329"/>
        </w:trPr>
        <w:tc>
          <w:tcPr>
            <w:tcW w:w="1052" w:type="pct"/>
            <w:tcMar>
              <w:top w:w="57" w:type="dxa"/>
              <w:left w:w="142" w:type="dxa"/>
              <w:bottom w:w="57" w:type="dxa"/>
              <w:right w:w="142" w:type="dxa"/>
            </w:tcMar>
          </w:tcPr>
          <w:p w14:paraId="0EAE71A8" w14:textId="78B0E52A" w:rsidR="003B18E3" w:rsidRPr="00E85245" w:rsidRDefault="003B18E3" w:rsidP="003B3570">
            <w:pPr>
              <w:jc w:val="left"/>
              <w:rPr>
                <w:lang w:eastAsia="cs-CZ"/>
              </w:rPr>
            </w:pPr>
            <w:r w:rsidRPr="00E85245">
              <w:rPr>
                <w:lang w:eastAsia="cs-CZ"/>
              </w:rPr>
              <w:t>RPO</w:t>
            </w:r>
          </w:p>
        </w:tc>
        <w:tc>
          <w:tcPr>
            <w:tcW w:w="3948" w:type="pct"/>
            <w:tcMar>
              <w:top w:w="57" w:type="dxa"/>
              <w:left w:w="142" w:type="dxa"/>
              <w:bottom w:w="57" w:type="dxa"/>
              <w:right w:w="142" w:type="dxa"/>
            </w:tcMar>
          </w:tcPr>
          <w:p w14:paraId="554AFEF7" w14:textId="36FB88F1" w:rsidR="003B18E3" w:rsidRPr="00E85245" w:rsidRDefault="00543EB0" w:rsidP="003B3570">
            <w:pPr>
              <w:jc w:val="left"/>
              <w:rPr>
                <w:lang w:eastAsia="cs-CZ"/>
              </w:rPr>
            </w:pPr>
            <w:proofErr w:type="spellStart"/>
            <w:r w:rsidRPr="00E85245">
              <w:rPr>
                <w:lang w:eastAsia="cs-CZ"/>
              </w:rPr>
              <w:t>Recovery</w:t>
            </w:r>
            <w:proofErr w:type="spellEnd"/>
            <w:r w:rsidRPr="00E85245">
              <w:rPr>
                <w:lang w:eastAsia="cs-CZ"/>
              </w:rPr>
              <w:t xml:space="preserve"> Point </w:t>
            </w:r>
            <w:proofErr w:type="spellStart"/>
            <w:r w:rsidRPr="00E85245">
              <w:rPr>
                <w:lang w:eastAsia="cs-CZ"/>
              </w:rPr>
              <w:t>Objective</w:t>
            </w:r>
            <w:proofErr w:type="spellEnd"/>
            <w:r w:rsidRPr="00E85245">
              <w:rPr>
                <w:lang w:eastAsia="cs-CZ"/>
              </w:rPr>
              <w:t xml:space="preserve"> – cílový bod zotavení</w:t>
            </w:r>
          </w:p>
        </w:tc>
      </w:tr>
      <w:tr w:rsidR="00777CBD" w:rsidRPr="00E85245" w14:paraId="08D0BD01" w14:textId="77777777" w:rsidTr="0057608D">
        <w:trPr>
          <w:trHeight w:val="329"/>
        </w:trPr>
        <w:tc>
          <w:tcPr>
            <w:tcW w:w="1052" w:type="pct"/>
            <w:tcMar>
              <w:top w:w="57" w:type="dxa"/>
              <w:left w:w="142" w:type="dxa"/>
              <w:bottom w:w="57" w:type="dxa"/>
              <w:right w:w="142" w:type="dxa"/>
            </w:tcMar>
          </w:tcPr>
          <w:p w14:paraId="3D32BADB" w14:textId="0514A4B9" w:rsidR="00543EB0" w:rsidRPr="00E85245" w:rsidRDefault="00543EB0" w:rsidP="003B3570">
            <w:pPr>
              <w:jc w:val="left"/>
              <w:rPr>
                <w:lang w:eastAsia="cs-CZ"/>
              </w:rPr>
            </w:pPr>
            <w:r w:rsidRPr="00E85245">
              <w:rPr>
                <w:lang w:eastAsia="cs-CZ"/>
              </w:rPr>
              <w:t>RTO</w:t>
            </w:r>
          </w:p>
        </w:tc>
        <w:tc>
          <w:tcPr>
            <w:tcW w:w="3948" w:type="pct"/>
            <w:tcMar>
              <w:top w:w="57" w:type="dxa"/>
              <w:left w:w="142" w:type="dxa"/>
              <w:bottom w:w="57" w:type="dxa"/>
              <w:right w:w="142" w:type="dxa"/>
            </w:tcMar>
          </w:tcPr>
          <w:p w14:paraId="5E37414B" w14:textId="6482F8F3" w:rsidR="00543EB0" w:rsidRPr="00E85245" w:rsidRDefault="00543EB0" w:rsidP="003B3570">
            <w:pPr>
              <w:jc w:val="left"/>
              <w:rPr>
                <w:lang w:eastAsia="cs-CZ"/>
              </w:rPr>
            </w:pPr>
            <w:proofErr w:type="spellStart"/>
            <w:r w:rsidRPr="00E85245">
              <w:rPr>
                <w:lang w:eastAsia="cs-CZ"/>
              </w:rPr>
              <w:t>Recovery</w:t>
            </w:r>
            <w:proofErr w:type="spellEnd"/>
            <w:r w:rsidRPr="00E85245">
              <w:rPr>
                <w:lang w:eastAsia="cs-CZ"/>
              </w:rPr>
              <w:t xml:space="preserve"> Time </w:t>
            </w:r>
            <w:proofErr w:type="spellStart"/>
            <w:r w:rsidRPr="00E85245">
              <w:rPr>
                <w:lang w:eastAsia="cs-CZ"/>
              </w:rPr>
              <w:t>Objective</w:t>
            </w:r>
            <w:proofErr w:type="spellEnd"/>
            <w:r w:rsidRPr="00E85245">
              <w:rPr>
                <w:lang w:eastAsia="cs-CZ"/>
              </w:rPr>
              <w:t xml:space="preserve"> – cílová doba zotavení</w:t>
            </w:r>
          </w:p>
        </w:tc>
      </w:tr>
      <w:tr w:rsidR="00777CBD" w:rsidRPr="00E85245" w14:paraId="759307AC" w14:textId="77777777" w:rsidTr="0057608D">
        <w:trPr>
          <w:trHeight w:val="329"/>
        </w:trPr>
        <w:tc>
          <w:tcPr>
            <w:tcW w:w="1052" w:type="pct"/>
            <w:tcMar>
              <w:top w:w="57" w:type="dxa"/>
              <w:left w:w="142" w:type="dxa"/>
              <w:bottom w:w="57" w:type="dxa"/>
              <w:right w:w="142" w:type="dxa"/>
            </w:tcMar>
          </w:tcPr>
          <w:p w14:paraId="30D63D31" w14:textId="6F6DCDC3" w:rsidR="006A18F5" w:rsidRPr="00E85245" w:rsidRDefault="006A18F5" w:rsidP="003B3570">
            <w:pPr>
              <w:jc w:val="left"/>
              <w:rPr>
                <w:lang w:eastAsia="cs-CZ"/>
              </w:rPr>
            </w:pPr>
            <w:r w:rsidRPr="00E85245">
              <w:rPr>
                <w:lang w:eastAsia="cs-CZ"/>
              </w:rPr>
              <w:t>s2s VPN</w:t>
            </w:r>
          </w:p>
        </w:tc>
        <w:tc>
          <w:tcPr>
            <w:tcW w:w="3948" w:type="pct"/>
            <w:tcMar>
              <w:top w:w="57" w:type="dxa"/>
              <w:left w:w="142" w:type="dxa"/>
              <w:bottom w:w="57" w:type="dxa"/>
              <w:right w:w="142" w:type="dxa"/>
            </w:tcMar>
          </w:tcPr>
          <w:p w14:paraId="25F65120" w14:textId="38B29BE3" w:rsidR="006A18F5" w:rsidRPr="00E85245" w:rsidRDefault="006A18F5" w:rsidP="003B3570">
            <w:pPr>
              <w:jc w:val="left"/>
              <w:rPr>
                <w:lang w:eastAsia="cs-CZ"/>
              </w:rPr>
            </w:pPr>
            <w:proofErr w:type="spellStart"/>
            <w:r w:rsidRPr="00E85245">
              <w:rPr>
                <w:lang w:eastAsia="cs-CZ"/>
              </w:rPr>
              <w:t>Site</w:t>
            </w:r>
            <w:proofErr w:type="spellEnd"/>
            <w:r w:rsidRPr="00E85245">
              <w:rPr>
                <w:lang w:eastAsia="cs-CZ"/>
              </w:rPr>
              <w:t xml:space="preserve"> to </w:t>
            </w:r>
            <w:proofErr w:type="spellStart"/>
            <w:r w:rsidRPr="00E85245">
              <w:rPr>
                <w:lang w:eastAsia="cs-CZ"/>
              </w:rPr>
              <w:t>site</w:t>
            </w:r>
            <w:proofErr w:type="spellEnd"/>
            <w:r w:rsidRPr="00E85245">
              <w:rPr>
                <w:lang w:eastAsia="cs-CZ"/>
              </w:rPr>
              <w:t xml:space="preserve"> VPN</w:t>
            </w:r>
          </w:p>
        </w:tc>
      </w:tr>
      <w:tr w:rsidR="00777CBD" w:rsidRPr="00E85245" w14:paraId="32AA6CD8" w14:textId="77777777" w:rsidTr="0057608D">
        <w:trPr>
          <w:trHeight w:val="550"/>
        </w:trPr>
        <w:tc>
          <w:tcPr>
            <w:tcW w:w="1052" w:type="pct"/>
            <w:tcMar>
              <w:top w:w="57" w:type="dxa"/>
              <w:left w:w="142" w:type="dxa"/>
              <w:bottom w:w="57" w:type="dxa"/>
              <w:right w:w="142" w:type="dxa"/>
            </w:tcMar>
          </w:tcPr>
          <w:p w14:paraId="2CCD14AC" w14:textId="213D4A55" w:rsidR="006A18F5" w:rsidRPr="00E85245" w:rsidRDefault="006A18F5" w:rsidP="003B3570">
            <w:pPr>
              <w:jc w:val="left"/>
              <w:rPr>
                <w:lang w:eastAsia="cs-CZ"/>
              </w:rPr>
            </w:pPr>
            <w:r w:rsidRPr="00E85245">
              <w:rPr>
                <w:lang w:eastAsia="cs-CZ"/>
              </w:rPr>
              <w:t>SLA</w:t>
            </w:r>
          </w:p>
        </w:tc>
        <w:tc>
          <w:tcPr>
            <w:tcW w:w="3948" w:type="pct"/>
            <w:tcMar>
              <w:top w:w="57" w:type="dxa"/>
              <w:left w:w="142" w:type="dxa"/>
              <w:bottom w:w="57" w:type="dxa"/>
              <w:right w:w="142" w:type="dxa"/>
            </w:tcMar>
          </w:tcPr>
          <w:p w14:paraId="529ED6FC" w14:textId="0660D6BC" w:rsidR="006A18F5" w:rsidRPr="00E85245" w:rsidRDefault="006A18F5" w:rsidP="003B3570">
            <w:pPr>
              <w:jc w:val="left"/>
              <w:rPr>
                <w:lang w:eastAsia="cs-CZ"/>
              </w:rPr>
            </w:pPr>
            <w:r w:rsidRPr="00E85245">
              <w:rPr>
                <w:lang w:eastAsia="cs-CZ"/>
              </w:rPr>
              <w:t>Dohoda o úrovni poskytovaných služeb (</w:t>
            </w:r>
            <w:proofErr w:type="spellStart"/>
            <w:r w:rsidRPr="00E85245">
              <w:rPr>
                <w:lang w:eastAsia="cs-CZ"/>
              </w:rPr>
              <w:t>Service</w:t>
            </w:r>
            <w:proofErr w:type="spellEnd"/>
            <w:r w:rsidRPr="00E85245">
              <w:rPr>
                <w:lang w:eastAsia="cs-CZ"/>
              </w:rPr>
              <w:t xml:space="preserve"> Level </w:t>
            </w:r>
            <w:proofErr w:type="spellStart"/>
            <w:r w:rsidRPr="00E85245">
              <w:rPr>
                <w:lang w:eastAsia="cs-CZ"/>
              </w:rPr>
              <w:t>Agreement</w:t>
            </w:r>
            <w:proofErr w:type="spellEnd"/>
            <w:r w:rsidRPr="00E85245">
              <w:rPr>
                <w:lang w:eastAsia="cs-CZ"/>
              </w:rPr>
              <w:t>)</w:t>
            </w:r>
          </w:p>
        </w:tc>
      </w:tr>
      <w:tr w:rsidR="00777CBD" w:rsidRPr="00E85245" w14:paraId="375F4643" w14:textId="77777777" w:rsidTr="0057608D">
        <w:trPr>
          <w:trHeight w:val="283"/>
        </w:trPr>
        <w:tc>
          <w:tcPr>
            <w:tcW w:w="1052" w:type="pct"/>
            <w:tcMar>
              <w:top w:w="57" w:type="dxa"/>
              <w:left w:w="142" w:type="dxa"/>
              <w:bottom w:w="57" w:type="dxa"/>
              <w:right w:w="142" w:type="dxa"/>
            </w:tcMar>
          </w:tcPr>
          <w:p w14:paraId="4E858BA5" w14:textId="77777777" w:rsidR="006A18F5" w:rsidRPr="00E85245" w:rsidRDefault="006A18F5" w:rsidP="003B3570">
            <w:pPr>
              <w:jc w:val="left"/>
              <w:rPr>
                <w:lang w:eastAsia="cs-CZ"/>
              </w:rPr>
            </w:pPr>
            <w:r w:rsidRPr="00E85245">
              <w:rPr>
                <w:lang w:eastAsia="cs-CZ"/>
              </w:rPr>
              <w:t>SSH</w:t>
            </w:r>
          </w:p>
        </w:tc>
        <w:tc>
          <w:tcPr>
            <w:tcW w:w="3948" w:type="pct"/>
            <w:tcMar>
              <w:top w:w="57" w:type="dxa"/>
              <w:left w:w="142" w:type="dxa"/>
              <w:bottom w:w="57" w:type="dxa"/>
              <w:right w:w="142" w:type="dxa"/>
            </w:tcMar>
          </w:tcPr>
          <w:p w14:paraId="744B1879" w14:textId="762E8CBA" w:rsidR="006A18F5" w:rsidRPr="00E85245" w:rsidRDefault="006A18F5" w:rsidP="003B3570">
            <w:pPr>
              <w:jc w:val="left"/>
              <w:rPr>
                <w:lang w:eastAsia="cs-CZ"/>
              </w:rPr>
            </w:pPr>
            <w:r w:rsidRPr="00E85245">
              <w:rPr>
                <w:lang w:eastAsia="cs-CZ"/>
              </w:rPr>
              <w:t>Zabezpečený protokol pro připojení k serverům</w:t>
            </w:r>
          </w:p>
        </w:tc>
      </w:tr>
      <w:tr w:rsidR="00777CBD" w:rsidRPr="00E85245" w14:paraId="009B3662" w14:textId="77777777" w:rsidTr="0057608D">
        <w:trPr>
          <w:trHeight w:val="218"/>
        </w:trPr>
        <w:tc>
          <w:tcPr>
            <w:tcW w:w="1052" w:type="pct"/>
            <w:tcMar>
              <w:top w:w="57" w:type="dxa"/>
              <w:left w:w="142" w:type="dxa"/>
              <w:bottom w:w="57" w:type="dxa"/>
              <w:right w:w="142" w:type="dxa"/>
            </w:tcMar>
          </w:tcPr>
          <w:p w14:paraId="39C363BF" w14:textId="77777777" w:rsidR="006A18F5" w:rsidRPr="00E85245" w:rsidRDefault="006A18F5" w:rsidP="003B3570">
            <w:pPr>
              <w:jc w:val="left"/>
              <w:rPr>
                <w:lang w:eastAsia="cs-CZ"/>
              </w:rPr>
            </w:pPr>
            <w:r w:rsidRPr="00E85245">
              <w:rPr>
                <w:lang w:eastAsia="cs-CZ"/>
              </w:rPr>
              <w:t>SSO</w:t>
            </w:r>
          </w:p>
        </w:tc>
        <w:tc>
          <w:tcPr>
            <w:tcW w:w="3948" w:type="pct"/>
            <w:tcMar>
              <w:top w:w="57" w:type="dxa"/>
              <w:left w:w="142" w:type="dxa"/>
              <w:bottom w:w="57" w:type="dxa"/>
              <w:right w:w="142" w:type="dxa"/>
            </w:tcMar>
          </w:tcPr>
          <w:p w14:paraId="17D668BC" w14:textId="77777777" w:rsidR="006A18F5" w:rsidRPr="00E85245" w:rsidRDefault="006A18F5" w:rsidP="003B3570">
            <w:pPr>
              <w:jc w:val="left"/>
              <w:rPr>
                <w:lang w:eastAsia="cs-CZ"/>
              </w:rPr>
            </w:pPr>
            <w:r w:rsidRPr="00E85245">
              <w:rPr>
                <w:lang w:eastAsia="cs-CZ"/>
              </w:rPr>
              <w:t>Systém jednotného přihlášení (Single Sign-On)</w:t>
            </w:r>
          </w:p>
        </w:tc>
      </w:tr>
      <w:tr w:rsidR="00777CBD" w:rsidRPr="00E85245" w14:paraId="712EC2F4" w14:textId="77777777" w:rsidTr="0057608D">
        <w:trPr>
          <w:trHeight w:val="265"/>
        </w:trPr>
        <w:tc>
          <w:tcPr>
            <w:tcW w:w="1052" w:type="pct"/>
            <w:tcMar>
              <w:top w:w="57" w:type="dxa"/>
              <w:left w:w="142" w:type="dxa"/>
              <w:bottom w:w="57" w:type="dxa"/>
              <w:right w:w="142" w:type="dxa"/>
            </w:tcMar>
          </w:tcPr>
          <w:p w14:paraId="27D21F59" w14:textId="77777777" w:rsidR="006A18F5" w:rsidRPr="00E85245" w:rsidRDefault="006A18F5" w:rsidP="003B3570">
            <w:pPr>
              <w:jc w:val="left"/>
              <w:rPr>
                <w:lang w:eastAsia="cs-CZ"/>
              </w:rPr>
            </w:pPr>
            <w:r w:rsidRPr="00E85245">
              <w:rPr>
                <w:lang w:eastAsia="cs-CZ"/>
              </w:rPr>
              <w:t>SW</w:t>
            </w:r>
          </w:p>
        </w:tc>
        <w:tc>
          <w:tcPr>
            <w:tcW w:w="3948" w:type="pct"/>
            <w:tcMar>
              <w:top w:w="57" w:type="dxa"/>
              <w:left w:w="142" w:type="dxa"/>
              <w:bottom w:w="57" w:type="dxa"/>
              <w:right w:w="142" w:type="dxa"/>
            </w:tcMar>
          </w:tcPr>
          <w:p w14:paraId="43096875" w14:textId="77777777" w:rsidR="006A18F5" w:rsidRPr="00E85245" w:rsidRDefault="006A18F5" w:rsidP="003B3570">
            <w:pPr>
              <w:jc w:val="left"/>
              <w:rPr>
                <w:lang w:eastAsia="cs-CZ"/>
              </w:rPr>
            </w:pPr>
            <w:r w:rsidRPr="00E85245">
              <w:rPr>
                <w:lang w:eastAsia="cs-CZ"/>
              </w:rPr>
              <w:t>Software</w:t>
            </w:r>
          </w:p>
        </w:tc>
      </w:tr>
      <w:tr w:rsidR="00777CBD" w:rsidRPr="00E85245" w14:paraId="3F93EC86" w14:textId="77777777" w:rsidTr="0057608D">
        <w:trPr>
          <w:trHeight w:val="265"/>
        </w:trPr>
        <w:tc>
          <w:tcPr>
            <w:tcW w:w="1052" w:type="pct"/>
            <w:tcMar>
              <w:top w:w="57" w:type="dxa"/>
              <w:left w:w="142" w:type="dxa"/>
              <w:bottom w:w="57" w:type="dxa"/>
              <w:right w:w="142" w:type="dxa"/>
            </w:tcMar>
          </w:tcPr>
          <w:p w14:paraId="24A48915" w14:textId="04128BF7" w:rsidR="006A18F5" w:rsidRPr="00E85245" w:rsidRDefault="006A18F5" w:rsidP="003B3570">
            <w:pPr>
              <w:jc w:val="left"/>
              <w:rPr>
                <w:lang w:eastAsia="cs-CZ"/>
              </w:rPr>
            </w:pPr>
            <w:r w:rsidRPr="00E85245">
              <w:rPr>
                <w:lang w:eastAsia="cs-CZ"/>
              </w:rPr>
              <w:t>SŽ</w:t>
            </w:r>
          </w:p>
        </w:tc>
        <w:tc>
          <w:tcPr>
            <w:tcW w:w="3948" w:type="pct"/>
            <w:tcMar>
              <w:top w:w="57" w:type="dxa"/>
              <w:left w:w="142" w:type="dxa"/>
              <w:bottom w:w="57" w:type="dxa"/>
              <w:right w:w="142" w:type="dxa"/>
            </w:tcMar>
          </w:tcPr>
          <w:p w14:paraId="572B9F87" w14:textId="56903C6D" w:rsidR="006A18F5" w:rsidRPr="00E85245" w:rsidRDefault="006A18F5" w:rsidP="003B3570">
            <w:pPr>
              <w:jc w:val="left"/>
              <w:rPr>
                <w:lang w:eastAsia="cs-CZ"/>
              </w:rPr>
            </w:pPr>
            <w:r w:rsidRPr="00E85245">
              <w:rPr>
                <w:lang w:eastAsia="cs-CZ"/>
              </w:rPr>
              <w:t>Správa železnic, státní organizace</w:t>
            </w:r>
          </w:p>
        </w:tc>
      </w:tr>
      <w:tr w:rsidR="00777CBD" w:rsidRPr="00E85245" w14:paraId="7B9AB02C" w14:textId="77777777" w:rsidTr="0057608D">
        <w:trPr>
          <w:trHeight w:val="265"/>
        </w:trPr>
        <w:tc>
          <w:tcPr>
            <w:tcW w:w="1052" w:type="pct"/>
            <w:tcMar>
              <w:top w:w="57" w:type="dxa"/>
              <w:left w:w="142" w:type="dxa"/>
              <w:bottom w:w="57" w:type="dxa"/>
              <w:right w:w="142" w:type="dxa"/>
            </w:tcMar>
          </w:tcPr>
          <w:p w14:paraId="4F2E6F27" w14:textId="74FCAE5F" w:rsidR="00CE6FC2" w:rsidRPr="00E85245" w:rsidRDefault="00CE6FC2" w:rsidP="003B3570">
            <w:pPr>
              <w:jc w:val="left"/>
              <w:rPr>
                <w:lang w:eastAsia="cs-CZ"/>
              </w:rPr>
            </w:pPr>
            <w:r w:rsidRPr="00E85245">
              <w:rPr>
                <w:lang w:eastAsia="cs-CZ"/>
              </w:rPr>
              <w:t>Token</w:t>
            </w:r>
          </w:p>
        </w:tc>
        <w:tc>
          <w:tcPr>
            <w:tcW w:w="3948" w:type="pct"/>
            <w:tcMar>
              <w:top w:w="57" w:type="dxa"/>
              <w:left w:w="142" w:type="dxa"/>
              <w:bottom w:w="57" w:type="dxa"/>
              <w:right w:w="142" w:type="dxa"/>
            </w:tcMar>
          </w:tcPr>
          <w:p w14:paraId="436B048F" w14:textId="2ACB2B57" w:rsidR="00CE6FC2" w:rsidRPr="00E85245" w:rsidRDefault="00CE6FC2" w:rsidP="003B3570">
            <w:pPr>
              <w:jc w:val="left"/>
              <w:rPr>
                <w:lang w:eastAsia="cs-CZ"/>
              </w:rPr>
            </w:pPr>
            <w:r w:rsidRPr="00E85245">
              <w:rPr>
                <w:lang w:eastAsia="cs-CZ"/>
              </w:rPr>
              <w:t>Dedikované HW úložiště soukromého klíče uživatele – zpravidla čipová karta</w:t>
            </w:r>
          </w:p>
        </w:tc>
      </w:tr>
      <w:tr w:rsidR="00777CBD" w:rsidRPr="00E85245" w14:paraId="711A16CC" w14:textId="77777777" w:rsidTr="0057608D">
        <w:trPr>
          <w:trHeight w:val="265"/>
        </w:trPr>
        <w:tc>
          <w:tcPr>
            <w:tcW w:w="1052" w:type="pct"/>
            <w:tcMar>
              <w:top w:w="57" w:type="dxa"/>
              <w:left w:w="142" w:type="dxa"/>
              <w:bottom w:w="57" w:type="dxa"/>
              <w:right w:w="142" w:type="dxa"/>
            </w:tcMar>
          </w:tcPr>
          <w:p w14:paraId="60417E76" w14:textId="10E980E1" w:rsidR="006A18F5" w:rsidRPr="00E85245" w:rsidRDefault="006A18F5" w:rsidP="003B3570">
            <w:pPr>
              <w:jc w:val="left"/>
              <w:rPr>
                <w:rFonts w:eastAsia="Times New Roman" w:cs="Times New Roman"/>
                <w:lang w:eastAsia="cs-CZ"/>
              </w:rPr>
            </w:pPr>
            <w:r w:rsidRPr="00E85245">
              <w:t>UAS</w:t>
            </w:r>
          </w:p>
        </w:tc>
        <w:tc>
          <w:tcPr>
            <w:tcW w:w="3948" w:type="pct"/>
            <w:tcMar>
              <w:top w:w="57" w:type="dxa"/>
              <w:left w:w="142" w:type="dxa"/>
              <w:bottom w:w="57" w:type="dxa"/>
              <w:right w:w="142" w:type="dxa"/>
            </w:tcMar>
          </w:tcPr>
          <w:p w14:paraId="4B9D6AE1" w14:textId="4E932EB3" w:rsidR="006A18F5" w:rsidRPr="00E85245" w:rsidRDefault="006A18F5" w:rsidP="003B3570">
            <w:pPr>
              <w:jc w:val="left"/>
              <w:rPr>
                <w:lang w:eastAsia="cs-CZ"/>
              </w:rPr>
            </w:pPr>
            <w:r w:rsidRPr="00E85245">
              <w:rPr>
                <w:lang w:eastAsia="cs-CZ"/>
              </w:rPr>
              <w:t>Uživatelsko-aplikační síť</w:t>
            </w:r>
          </w:p>
        </w:tc>
      </w:tr>
      <w:tr w:rsidR="004D2CDE" w:rsidRPr="00E85245" w14:paraId="30EB8AFB" w14:textId="77777777" w:rsidTr="0057608D">
        <w:trPr>
          <w:trHeight w:val="265"/>
        </w:trPr>
        <w:tc>
          <w:tcPr>
            <w:tcW w:w="1052" w:type="pct"/>
            <w:tcMar>
              <w:top w:w="57" w:type="dxa"/>
              <w:left w:w="142" w:type="dxa"/>
              <w:bottom w:w="57" w:type="dxa"/>
              <w:right w:w="142" w:type="dxa"/>
            </w:tcMar>
          </w:tcPr>
          <w:p w14:paraId="10413077" w14:textId="48F0ECD1" w:rsidR="004D2CDE" w:rsidRPr="00E85245" w:rsidRDefault="004D2CDE" w:rsidP="003B3570">
            <w:pPr>
              <w:jc w:val="left"/>
            </w:pPr>
            <w:r>
              <w:t>UI</w:t>
            </w:r>
          </w:p>
        </w:tc>
        <w:tc>
          <w:tcPr>
            <w:tcW w:w="3948" w:type="pct"/>
            <w:tcMar>
              <w:top w:w="57" w:type="dxa"/>
              <w:left w:w="142" w:type="dxa"/>
              <w:bottom w:w="57" w:type="dxa"/>
              <w:right w:w="142" w:type="dxa"/>
            </w:tcMar>
          </w:tcPr>
          <w:p w14:paraId="2FECF7CF" w14:textId="2A009491" w:rsidR="004D2CDE" w:rsidRPr="00E85245" w:rsidRDefault="004D2CDE" w:rsidP="003B3570">
            <w:pPr>
              <w:jc w:val="left"/>
              <w:rPr>
                <w:lang w:eastAsia="cs-CZ"/>
              </w:rPr>
            </w:pPr>
            <w:r>
              <w:rPr>
                <w:lang w:eastAsia="cs-CZ"/>
              </w:rPr>
              <w:t>Uživatelské rozhraní (User Interface)</w:t>
            </w:r>
          </w:p>
        </w:tc>
      </w:tr>
      <w:tr w:rsidR="00777CBD" w:rsidRPr="00E85245" w14:paraId="2CE9821D" w14:textId="77777777" w:rsidTr="0057608D">
        <w:trPr>
          <w:trHeight w:val="265"/>
        </w:trPr>
        <w:tc>
          <w:tcPr>
            <w:tcW w:w="1052" w:type="pct"/>
            <w:tcMar>
              <w:top w:w="57" w:type="dxa"/>
              <w:left w:w="142" w:type="dxa"/>
              <w:bottom w:w="57" w:type="dxa"/>
              <w:right w:w="142" w:type="dxa"/>
            </w:tcMar>
          </w:tcPr>
          <w:p w14:paraId="5466FD38" w14:textId="520A0572" w:rsidR="006A18F5" w:rsidRPr="00E85245" w:rsidRDefault="006A18F5" w:rsidP="003B3570">
            <w:pPr>
              <w:jc w:val="left"/>
            </w:pPr>
            <w:r w:rsidRPr="00E85245">
              <w:t>VPN</w:t>
            </w:r>
          </w:p>
        </w:tc>
        <w:tc>
          <w:tcPr>
            <w:tcW w:w="3948" w:type="pct"/>
            <w:tcMar>
              <w:top w:w="57" w:type="dxa"/>
              <w:left w:w="142" w:type="dxa"/>
              <w:bottom w:w="57" w:type="dxa"/>
              <w:right w:w="142" w:type="dxa"/>
            </w:tcMar>
          </w:tcPr>
          <w:p w14:paraId="0E0D3CFE" w14:textId="70153977" w:rsidR="006A18F5" w:rsidRPr="00E85245" w:rsidRDefault="006A18F5" w:rsidP="003B3570">
            <w:pPr>
              <w:jc w:val="left"/>
              <w:rPr>
                <w:lang w:eastAsia="cs-CZ"/>
              </w:rPr>
            </w:pPr>
            <w:r w:rsidRPr="00E85245">
              <w:rPr>
                <w:lang w:eastAsia="cs-CZ"/>
              </w:rPr>
              <w:t>Virtuální privátní síť (</w:t>
            </w:r>
            <w:proofErr w:type="spellStart"/>
            <w:r w:rsidRPr="00E85245">
              <w:rPr>
                <w:lang w:eastAsia="cs-CZ"/>
              </w:rPr>
              <w:t>Virtual</w:t>
            </w:r>
            <w:proofErr w:type="spellEnd"/>
            <w:r w:rsidRPr="00E85245">
              <w:rPr>
                <w:lang w:eastAsia="cs-CZ"/>
              </w:rPr>
              <w:t xml:space="preserve"> </w:t>
            </w:r>
            <w:proofErr w:type="spellStart"/>
            <w:r w:rsidRPr="00E85245">
              <w:rPr>
                <w:lang w:eastAsia="cs-CZ"/>
              </w:rPr>
              <w:t>Private</w:t>
            </w:r>
            <w:proofErr w:type="spellEnd"/>
            <w:r w:rsidRPr="00E85245">
              <w:rPr>
                <w:lang w:eastAsia="cs-CZ"/>
              </w:rPr>
              <w:t xml:space="preserve"> Network)</w:t>
            </w:r>
          </w:p>
        </w:tc>
      </w:tr>
      <w:tr w:rsidR="002F60FA" w:rsidRPr="00E85245" w14:paraId="551D97E3" w14:textId="77777777" w:rsidTr="0057608D">
        <w:trPr>
          <w:trHeight w:val="265"/>
        </w:trPr>
        <w:tc>
          <w:tcPr>
            <w:tcW w:w="1052" w:type="pct"/>
            <w:tcMar>
              <w:top w:w="57" w:type="dxa"/>
              <w:left w:w="142" w:type="dxa"/>
              <w:bottom w:w="57" w:type="dxa"/>
              <w:right w:w="142" w:type="dxa"/>
            </w:tcMar>
          </w:tcPr>
          <w:p w14:paraId="583279A5" w14:textId="24B0190E" w:rsidR="002F60FA" w:rsidRPr="00E85245" w:rsidRDefault="002F60FA" w:rsidP="003B3570">
            <w:pPr>
              <w:jc w:val="left"/>
            </w:pPr>
            <w:proofErr w:type="spellStart"/>
            <w:r>
              <w:t>VoKB</w:t>
            </w:r>
            <w:proofErr w:type="spellEnd"/>
          </w:p>
        </w:tc>
        <w:tc>
          <w:tcPr>
            <w:tcW w:w="3948" w:type="pct"/>
            <w:tcMar>
              <w:top w:w="57" w:type="dxa"/>
              <w:left w:w="142" w:type="dxa"/>
              <w:bottom w:w="57" w:type="dxa"/>
              <w:right w:w="142" w:type="dxa"/>
            </w:tcMar>
          </w:tcPr>
          <w:p w14:paraId="23718590" w14:textId="0A59140F" w:rsidR="002F60FA" w:rsidRPr="00E85245" w:rsidRDefault="002F60FA" w:rsidP="003B3570">
            <w:pPr>
              <w:jc w:val="left"/>
              <w:rPr>
                <w:lang w:eastAsia="cs-CZ"/>
              </w:rPr>
            </w:pPr>
            <w:r w:rsidRPr="002F60FA">
              <w:rPr>
                <w:lang w:eastAsia="cs-CZ"/>
              </w:rPr>
              <w:t>Vyhláška č. 82/2018 Sb., o bezpečnostních opatřeních, kybernetických bezpečnostních incidentech, reaktivních opatřeních, náležitostech podání v oblasti kybernetické bezpečnosti a likvidaci dat (vyhláška o kybernetické bezpečnosti</w:t>
            </w:r>
            <w:r>
              <w:rPr>
                <w:lang w:eastAsia="cs-CZ"/>
              </w:rPr>
              <w:t>), v aktuálním znění</w:t>
            </w:r>
          </w:p>
        </w:tc>
      </w:tr>
      <w:tr w:rsidR="00777CBD" w:rsidRPr="00E85245" w14:paraId="50693E84" w14:textId="77777777" w:rsidTr="0057608D">
        <w:trPr>
          <w:trHeight w:val="265"/>
        </w:trPr>
        <w:tc>
          <w:tcPr>
            <w:tcW w:w="1052" w:type="pct"/>
            <w:tcMar>
              <w:top w:w="57" w:type="dxa"/>
              <w:left w:w="142" w:type="dxa"/>
              <w:bottom w:w="57" w:type="dxa"/>
              <w:right w:w="142" w:type="dxa"/>
            </w:tcMar>
          </w:tcPr>
          <w:p w14:paraId="22C6500F" w14:textId="034257A1" w:rsidR="006A18F5" w:rsidRPr="00E85245" w:rsidRDefault="002F60FA" w:rsidP="003B3570">
            <w:pPr>
              <w:jc w:val="left"/>
              <w:rPr>
                <w:lang w:eastAsia="cs-CZ"/>
              </w:rPr>
            </w:pPr>
            <w:proofErr w:type="spellStart"/>
            <w:r>
              <w:rPr>
                <w:lang w:eastAsia="cs-CZ"/>
              </w:rPr>
              <w:t>ZoKB</w:t>
            </w:r>
            <w:proofErr w:type="spellEnd"/>
          </w:p>
        </w:tc>
        <w:tc>
          <w:tcPr>
            <w:tcW w:w="3948" w:type="pct"/>
            <w:tcMar>
              <w:top w:w="57" w:type="dxa"/>
              <w:left w:w="142" w:type="dxa"/>
              <w:bottom w:w="57" w:type="dxa"/>
              <w:right w:w="142" w:type="dxa"/>
            </w:tcMar>
          </w:tcPr>
          <w:p w14:paraId="2CFA0E77" w14:textId="6ED13CA5" w:rsidR="006A18F5" w:rsidRPr="00E85245" w:rsidRDefault="002F60FA" w:rsidP="003B3570">
            <w:pPr>
              <w:jc w:val="left"/>
              <w:rPr>
                <w:lang w:eastAsia="cs-CZ"/>
              </w:rPr>
            </w:pPr>
            <w:r>
              <w:rPr>
                <w:lang w:eastAsia="cs-CZ"/>
              </w:rPr>
              <w:t>Zákon 181/2014 Sb., o kybernetické bezpečnosti, v aktuálním znění</w:t>
            </w:r>
          </w:p>
        </w:tc>
      </w:tr>
      <w:bookmarkEnd w:id="1"/>
    </w:tbl>
    <w:p w14:paraId="586C14AA" w14:textId="39BE3316" w:rsidR="004E0F7C" w:rsidRDefault="004E0F7C" w:rsidP="004520AA"/>
    <w:p w14:paraId="708973F9" w14:textId="77777777" w:rsidR="00AF1566" w:rsidRDefault="00AF1566" w:rsidP="004520AA"/>
    <w:p w14:paraId="155674A2" w14:textId="77777777" w:rsidR="00AF1566" w:rsidRDefault="00AF1566" w:rsidP="004520AA"/>
    <w:p w14:paraId="158DE9AA" w14:textId="77777777" w:rsidR="00AF1566" w:rsidRDefault="00AF1566" w:rsidP="004520AA"/>
    <w:p w14:paraId="2C636A57" w14:textId="77777777" w:rsidR="00AF1566" w:rsidRPr="00E85245" w:rsidRDefault="00AF1566" w:rsidP="004520AA"/>
    <w:p w14:paraId="55BA485F" w14:textId="057364FF" w:rsidR="00D516B2" w:rsidRPr="00E85245" w:rsidRDefault="004E0F7C" w:rsidP="004520AA">
      <w:r w:rsidRPr="00E85245">
        <w:t>Sez</w:t>
      </w:r>
      <w:r w:rsidR="6D87707E" w:rsidRPr="00E85245">
        <w:t>n</w:t>
      </w:r>
      <w:r w:rsidRPr="00E85245">
        <w:t>am zkratek pro specifické aplikace SŽ</w:t>
      </w:r>
      <w:r w:rsidR="007123B3" w:rsidRPr="00E85245">
        <w:t>:</w:t>
      </w:r>
    </w:p>
    <w:p w14:paraId="3971F453" w14:textId="77777777" w:rsidR="00977879" w:rsidRPr="00E85245" w:rsidRDefault="00977879" w:rsidP="004520AA"/>
    <w:tbl>
      <w:tblPr>
        <w:tblStyle w:val="PSDTableGrid1"/>
        <w:tblW w:w="5000" w:type="pct"/>
        <w:tblLook w:val="0000" w:firstRow="0" w:lastRow="0" w:firstColumn="0" w:lastColumn="0" w:noHBand="0" w:noVBand="0"/>
      </w:tblPr>
      <w:tblGrid>
        <w:gridCol w:w="1780"/>
        <w:gridCol w:w="6999"/>
      </w:tblGrid>
      <w:tr w:rsidR="000F1299" w:rsidRPr="00E85245" w14:paraId="506F2DD7" w14:textId="77777777" w:rsidTr="0B78A8EE">
        <w:trPr>
          <w:trHeight w:val="265"/>
        </w:trPr>
        <w:tc>
          <w:tcPr>
            <w:tcW w:w="1014" w:type="pct"/>
            <w:shd w:val="clear" w:color="auto" w:fill="D9D9D9" w:themeFill="background1" w:themeFillShade="D9"/>
            <w:tcMar>
              <w:top w:w="57" w:type="dxa"/>
              <w:left w:w="142" w:type="dxa"/>
              <w:bottom w:w="57" w:type="dxa"/>
              <w:right w:w="142" w:type="dxa"/>
            </w:tcMar>
            <w:vAlign w:val="center"/>
          </w:tcPr>
          <w:p w14:paraId="5B8F0922" w14:textId="62426F3A" w:rsidR="000F1299" w:rsidRPr="00E85245" w:rsidRDefault="000F1299" w:rsidP="003B3570">
            <w:pPr>
              <w:jc w:val="left"/>
              <w:rPr>
                <w:lang w:eastAsia="cs-CZ"/>
              </w:rPr>
            </w:pPr>
            <w:bookmarkStart w:id="2" w:name="_Hlk135046391"/>
            <w:r w:rsidRPr="00E85245">
              <w:rPr>
                <w:lang w:eastAsia="cs-CZ"/>
              </w:rPr>
              <w:t>Zkratka</w:t>
            </w:r>
          </w:p>
        </w:tc>
        <w:tc>
          <w:tcPr>
            <w:tcW w:w="3986" w:type="pct"/>
            <w:shd w:val="clear" w:color="auto" w:fill="D9D9D9" w:themeFill="background1" w:themeFillShade="D9"/>
            <w:tcMar>
              <w:top w:w="57" w:type="dxa"/>
              <w:left w:w="142" w:type="dxa"/>
              <w:bottom w:w="57" w:type="dxa"/>
              <w:right w:w="142" w:type="dxa"/>
            </w:tcMar>
            <w:vAlign w:val="center"/>
          </w:tcPr>
          <w:p w14:paraId="195E444E" w14:textId="29B1E601" w:rsidR="000F1299" w:rsidRPr="00E85245" w:rsidRDefault="000F1299" w:rsidP="003B3570">
            <w:pPr>
              <w:jc w:val="left"/>
              <w:rPr>
                <w:lang w:eastAsia="cs-CZ"/>
              </w:rPr>
            </w:pPr>
            <w:r w:rsidRPr="00E85245">
              <w:rPr>
                <w:lang w:eastAsia="cs-CZ"/>
              </w:rPr>
              <w:t>Popis</w:t>
            </w:r>
          </w:p>
        </w:tc>
      </w:tr>
      <w:tr w:rsidR="000F1299" w:rsidRPr="00E85245" w14:paraId="3A97572A" w14:textId="77777777" w:rsidTr="0B78A8EE">
        <w:trPr>
          <w:trHeight w:val="265"/>
        </w:trPr>
        <w:tc>
          <w:tcPr>
            <w:tcW w:w="1014" w:type="pct"/>
            <w:tcMar>
              <w:top w:w="57" w:type="dxa"/>
              <w:left w:w="142" w:type="dxa"/>
              <w:bottom w:w="57" w:type="dxa"/>
              <w:right w:w="142" w:type="dxa"/>
            </w:tcMar>
            <w:vAlign w:val="center"/>
          </w:tcPr>
          <w:p w14:paraId="64AF45BB" w14:textId="77777777" w:rsidR="000F1299" w:rsidRPr="00E85245" w:rsidRDefault="000F1299" w:rsidP="003B3570">
            <w:pPr>
              <w:jc w:val="left"/>
              <w:rPr>
                <w:lang w:eastAsia="cs-CZ"/>
              </w:rPr>
            </w:pPr>
            <w:r w:rsidRPr="00E85245">
              <w:rPr>
                <w:lang w:eastAsia="cs-CZ"/>
              </w:rPr>
              <w:t>ASVC</w:t>
            </w:r>
          </w:p>
        </w:tc>
        <w:tc>
          <w:tcPr>
            <w:tcW w:w="3986" w:type="pct"/>
            <w:tcMar>
              <w:top w:w="57" w:type="dxa"/>
              <w:left w:w="142" w:type="dxa"/>
              <w:bottom w:w="57" w:type="dxa"/>
              <w:right w:w="142" w:type="dxa"/>
            </w:tcMar>
            <w:vAlign w:val="center"/>
          </w:tcPr>
          <w:p w14:paraId="3312F9FD" w14:textId="77777777" w:rsidR="000F1299" w:rsidRPr="00E85245" w:rsidRDefault="000F1299" w:rsidP="003B3570">
            <w:pPr>
              <w:jc w:val="left"/>
              <w:rPr>
                <w:lang w:eastAsia="cs-CZ"/>
              </w:rPr>
            </w:pPr>
            <w:r w:rsidRPr="00E85245">
              <w:rPr>
                <w:lang w:eastAsia="cs-CZ"/>
              </w:rPr>
              <w:t>Automatické stavění vlakových cest</w:t>
            </w:r>
          </w:p>
        </w:tc>
      </w:tr>
      <w:tr w:rsidR="000F1299" w:rsidRPr="00E85245" w14:paraId="7DC18800" w14:textId="77777777" w:rsidTr="0B78A8EE">
        <w:trPr>
          <w:trHeight w:val="265"/>
        </w:trPr>
        <w:tc>
          <w:tcPr>
            <w:tcW w:w="1014" w:type="pct"/>
            <w:tcMar>
              <w:top w:w="57" w:type="dxa"/>
              <w:left w:w="142" w:type="dxa"/>
              <w:bottom w:w="57" w:type="dxa"/>
              <w:right w:w="142" w:type="dxa"/>
            </w:tcMar>
            <w:vAlign w:val="center"/>
          </w:tcPr>
          <w:p w14:paraId="446C69F4" w14:textId="77777777" w:rsidR="000F1299" w:rsidRPr="00E85245" w:rsidRDefault="000F1299" w:rsidP="003B3570">
            <w:pPr>
              <w:jc w:val="left"/>
              <w:rPr>
                <w:lang w:eastAsia="cs-CZ"/>
              </w:rPr>
            </w:pPr>
            <w:r w:rsidRPr="00E85245">
              <w:rPr>
                <w:lang w:eastAsia="cs-CZ"/>
              </w:rPr>
              <w:t>DŘT</w:t>
            </w:r>
          </w:p>
        </w:tc>
        <w:tc>
          <w:tcPr>
            <w:tcW w:w="3986" w:type="pct"/>
            <w:tcMar>
              <w:top w:w="57" w:type="dxa"/>
              <w:left w:w="142" w:type="dxa"/>
              <w:bottom w:w="57" w:type="dxa"/>
              <w:right w:w="142" w:type="dxa"/>
            </w:tcMar>
            <w:vAlign w:val="center"/>
          </w:tcPr>
          <w:p w14:paraId="0E297E53" w14:textId="77777777" w:rsidR="000F1299" w:rsidRPr="00E85245" w:rsidRDefault="000F1299" w:rsidP="003B3570">
            <w:pPr>
              <w:jc w:val="left"/>
              <w:rPr>
                <w:lang w:eastAsia="cs-CZ"/>
              </w:rPr>
            </w:pPr>
            <w:r w:rsidRPr="00E85245">
              <w:rPr>
                <w:lang w:eastAsia="cs-CZ"/>
              </w:rPr>
              <w:t>Dispečerská řídicí technika</w:t>
            </w:r>
          </w:p>
        </w:tc>
      </w:tr>
      <w:tr w:rsidR="000F1299" w:rsidRPr="00E85245" w14:paraId="39960B07" w14:textId="77777777" w:rsidTr="0B78A8EE">
        <w:trPr>
          <w:trHeight w:val="265"/>
        </w:trPr>
        <w:tc>
          <w:tcPr>
            <w:tcW w:w="1014" w:type="pct"/>
            <w:tcMar>
              <w:top w:w="57" w:type="dxa"/>
              <w:left w:w="142" w:type="dxa"/>
              <w:bottom w:w="57" w:type="dxa"/>
              <w:right w:w="142" w:type="dxa"/>
            </w:tcMar>
            <w:vAlign w:val="center"/>
          </w:tcPr>
          <w:p w14:paraId="722C4A7C" w14:textId="77777777" w:rsidR="000F1299" w:rsidRPr="00E85245" w:rsidRDefault="000F1299" w:rsidP="003B3570">
            <w:pPr>
              <w:jc w:val="left"/>
              <w:rPr>
                <w:lang w:eastAsia="cs-CZ"/>
              </w:rPr>
            </w:pPr>
            <w:r w:rsidRPr="00E85245">
              <w:rPr>
                <w:lang w:eastAsia="cs-CZ"/>
              </w:rPr>
              <w:t>DDTS</w:t>
            </w:r>
          </w:p>
        </w:tc>
        <w:tc>
          <w:tcPr>
            <w:tcW w:w="3986" w:type="pct"/>
            <w:tcMar>
              <w:top w:w="57" w:type="dxa"/>
              <w:left w:w="142" w:type="dxa"/>
              <w:bottom w:w="57" w:type="dxa"/>
              <w:right w:w="142" w:type="dxa"/>
            </w:tcMar>
            <w:vAlign w:val="center"/>
          </w:tcPr>
          <w:p w14:paraId="28326292" w14:textId="77777777" w:rsidR="000F1299" w:rsidRPr="00E85245" w:rsidRDefault="000F1299" w:rsidP="003B3570">
            <w:pPr>
              <w:jc w:val="left"/>
              <w:rPr>
                <w:lang w:eastAsia="cs-CZ"/>
              </w:rPr>
            </w:pPr>
            <w:r w:rsidRPr="00E85245">
              <w:rPr>
                <w:lang w:eastAsia="cs-CZ"/>
              </w:rPr>
              <w:t>Dálková diagnostika technologických systémů</w:t>
            </w:r>
          </w:p>
        </w:tc>
      </w:tr>
      <w:tr w:rsidR="000F1299" w:rsidRPr="00E85245" w14:paraId="6412EE31" w14:textId="77777777" w:rsidTr="0B78A8EE">
        <w:trPr>
          <w:trHeight w:val="265"/>
        </w:trPr>
        <w:tc>
          <w:tcPr>
            <w:tcW w:w="1014" w:type="pct"/>
            <w:tcMar>
              <w:top w:w="57" w:type="dxa"/>
              <w:left w:w="142" w:type="dxa"/>
              <w:bottom w:w="57" w:type="dxa"/>
              <w:right w:w="142" w:type="dxa"/>
            </w:tcMar>
            <w:vAlign w:val="center"/>
          </w:tcPr>
          <w:p w14:paraId="7C57242B" w14:textId="77777777" w:rsidR="000F1299" w:rsidRPr="00E85245" w:rsidRDefault="000F1299" w:rsidP="003B3570">
            <w:pPr>
              <w:jc w:val="left"/>
              <w:rPr>
                <w:lang w:eastAsia="cs-CZ"/>
              </w:rPr>
            </w:pPr>
            <w:r w:rsidRPr="00E85245">
              <w:rPr>
                <w:lang w:eastAsia="cs-CZ"/>
              </w:rPr>
              <w:t>CDP</w:t>
            </w:r>
          </w:p>
        </w:tc>
        <w:tc>
          <w:tcPr>
            <w:tcW w:w="3986" w:type="pct"/>
            <w:tcMar>
              <w:top w:w="57" w:type="dxa"/>
              <w:left w:w="142" w:type="dxa"/>
              <w:bottom w:w="57" w:type="dxa"/>
              <w:right w:w="142" w:type="dxa"/>
            </w:tcMar>
            <w:vAlign w:val="center"/>
          </w:tcPr>
          <w:p w14:paraId="361381C7" w14:textId="77777777" w:rsidR="000F1299" w:rsidRPr="00E85245" w:rsidRDefault="000F1299" w:rsidP="003B3570">
            <w:pPr>
              <w:jc w:val="left"/>
              <w:rPr>
                <w:lang w:eastAsia="cs-CZ"/>
              </w:rPr>
            </w:pPr>
            <w:r w:rsidRPr="00E85245">
              <w:rPr>
                <w:lang w:eastAsia="cs-CZ"/>
              </w:rPr>
              <w:t>Centrální dispečerské pracoviště</w:t>
            </w:r>
          </w:p>
        </w:tc>
      </w:tr>
      <w:tr w:rsidR="000F1299" w:rsidRPr="00E85245" w:rsidDel="00DF7E1C" w14:paraId="20338E7D" w14:textId="77777777" w:rsidTr="0B78A8EE">
        <w:trPr>
          <w:trHeight w:val="265"/>
        </w:trPr>
        <w:tc>
          <w:tcPr>
            <w:tcW w:w="1014" w:type="pct"/>
            <w:tcMar>
              <w:top w:w="57" w:type="dxa"/>
              <w:left w:w="142" w:type="dxa"/>
              <w:bottom w:w="57" w:type="dxa"/>
              <w:right w:w="142" w:type="dxa"/>
            </w:tcMar>
            <w:vAlign w:val="center"/>
          </w:tcPr>
          <w:p w14:paraId="698AF050" w14:textId="77777777" w:rsidR="000F1299" w:rsidRPr="00E85245" w:rsidRDefault="000F1299" w:rsidP="003B3570">
            <w:pPr>
              <w:jc w:val="left"/>
              <w:rPr>
                <w:lang w:eastAsia="cs-CZ"/>
              </w:rPr>
            </w:pPr>
            <w:r w:rsidRPr="00E85245">
              <w:rPr>
                <w:lang w:eastAsia="cs-CZ"/>
              </w:rPr>
              <w:t>CDS</w:t>
            </w:r>
          </w:p>
        </w:tc>
        <w:tc>
          <w:tcPr>
            <w:tcW w:w="3986" w:type="pct"/>
            <w:tcMar>
              <w:top w:w="57" w:type="dxa"/>
              <w:left w:w="142" w:type="dxa"/>
              <w:bottom w:w="57" w:type="dxa"/>
              <w:right w:w="142" w:type="dxa"/>
            </w:tcMar>
            <w:vAlign w:val="center"/>
          </w:tcPr>
          <w:p w14:paraId="12322FAA" w14:textId="77777777" w:rsidR="000F1299" w:rsidRPr="00E85245" w:rsidDel="00DF7E1C" w:rsidRDefault="000F1299" w:rsidP="003B3570">
            <w:pPr>
              <w:jc w:val="left"/>
              <w:rPr>
                <w:lang w:eastAsia="cs-CZ"/>
              </w:rPr>
            </w:pPr>
            <w:r w:rsidRPr="00E85245">
              <w:rPr>
                <w:lang w:eastAsia="cs-CZ"/>
              </w:rPr>
              <w:t>Centrální dispečerský systém</w:t>
            </w:r>
          </w:p>
        </w:tc>
      </w:tr>
      <w:tr w:rsidR="000F1299" w:rsidRPr="00E85245" w14:paraId="58BE4234" w14:textId="77777777" w:rsidTr="0B78A8EE">
        <w:trPr>
          <w:trHeight w:val="265"/>
        </w:trPr>
        <w:tc>
          <w:tcPr>
            <w:tcW w:w="1014" w:type="pct"/>
            <w:tcMar>
              <w:top w:w="57" w:type="dxa"/>
              <w:left w:w="142" w:type="dxa"/>
              <w:bottom w:w="57" w:type="dxa"/>
              <w:right w:w="142" w:type="dxa"/>
            </w:tcMar>
            <w:vAlign w:val="center"/>
          </w:tcPr>
          <w:p w14:paraId="0D2E87C5" w14:textId="77777777" w:rsidR="000F1299" w:rsidRPr="00E85245" w:rsidRDefault="000F1299" w:rsidP="003B3570">
            <w:pPr>
              <w:jc w:val="left"/>
              <w:rPr>
                <w:lang w:eastAsia="cs-CZ"/>
              </w:rPr>
            </w:pPr>
            <w:r w:rsidRPr="00E85245">
              <w:rPr>
                <w:lang w:eastAsia="cs-CZ"/>
              </w:rPr>
              <w:t>DŽDC</w:t>
            </w:r>
          </w:p>
        </w:tc>
        <w:tc>
          <w:tcPr>
            <w:tcW w:w="3986" w:type="pct"/>
            <w:tcMar>
              <w:top w:w="57" w:type="dxa"/>
              <w:left w:w="142" w:type="dxa"/>
              <w:bottom w:w="57" w:type="dxa"/>
              <w:right w:w="142" w:type="dxa"/>
            </w:tcMar>
            <w:vAlign w:val="center"/>
          </w:tcPr>
          <w:p w14:paraId="4D1B446B" w14:textId="77777777" w:rsidR="000F1299" w:rsidRPr="00E85245" w:rsidRDefault="000F1299" w:rsidP="003B3570">
            <w:pPr>
              <w:jc w:val="left"/>
              <w:rPr>
                <w:lang w:eastAsia="cs-CZ"/>
              </w:rPr>
            </w:pPr>
            <w:r w:rsidRPr="00E85245">
              <w:rPr>
                <w:lang w:eastAsia="cs-CZ"/>
              </w:rPr>
              <w:t>Dispečer železniční dopravní cesty</w:t>
            </w:r>
          </w:p>
        </w:tc>
      </w:tr>
      <w:tr w:rsidR="000F1299" w:rsidRPr="00E85245" w14:paraId="45912A05" w14:textId="77777777" w:rsidTr="0B78A8EE">
        <w:trPr>
          <w:trHeight w:val="265"/>
        </w:trPr>
        <w:tc>
          <w:tcPr>
            <w:tcW w:w="1014" w:type="pct"/>
            <w:tcMar>
              <w:top w:w="57" w:type="dxa"/>
              <w:left w:w="142" w:type="dxa"/>
              <w:bottom w:w="57" w:type="dxa"/>
              <w:right w:w="142" w:type="dxa"/>
            </w:tcMar>
            <w:vAlign w:val="center"/>
          </w:tcPr>
          <w:p w14:paraId="240E29F7" w14:textId="77777777" w:rsidR="000F1299" w:rsidRPr="00E85245" w:rsidRDefault="000F1299" w:rsidP="003B3570">
            <w:pPr>
              <w:jc w:val="left"/>
              <w:rPr>
                <w:lang w:eastAsia="cs-CZ"/>
              </w:rPr>
            </w:pPr>
            <w:r w:rsidRPr="00E85245">
              <w:rPr>
                <w:lang w:eastAsia="cs-CZ"/>
              </w:rPr>
              <w:t>DŽIN</w:t>
            </w:r>
          </w:p>
        </w:tc>
        <w:tc>
          <w:tcPr>
            <w:tcW w:w="3986" w:type="pct"/>
            <w:tcMar>
              <w:top w:w="57" w:type="dxa"/>
              <w:left w:w="142" w:type="dxa"/>
              <w:bottom w:w="57" w:type="dxa"/>
              <w:right w:w="142" w:type="dxa"/>
            </w:tcMar>
            <w:vAlign w:val="center"/>
          </w:tcPr>
          <w:p w14:paraId="4E6CB8D4" w14:textId="77777777" w:rsidR="000F1299" w:rsidRPr="00E85245" w:rsidRDefault="000F1299" w:rsidP="003B3570">
            <w:pPr>
              <w:jc w:val="left"/>
              <w:rPr>
                <w:lang w:eastAsia="cs-CZ"/>
              </w:rPr>
            </w:pPr>
            <w:r w:rsidRPr="00E85245">
              <w:rPr>
                <w:lang w:eastAsia="cs-CZ"/>
              </w:rPr>
              <w:t>Dispečer železniční infrastruktury</w:t>
            </w:r>
          </w:p>
        </w:tc>
      </w:tr>
      <w:tr w:rsidR="000F1299" w:rsidRPr="00E85245" w14:paraId="16380160" w14:textId="77777777" w:rsidTr="0B78A8EE">
        <w:trPr>
          <w:trHeight w:val="265"/>
        </w:trPr>
        <w:tc>
          <w:tcPr>
            <w:tcW w:w="1014" w:type="pct"/>
            <w:tcMar>
              <w:top w:w="57" w:type="dxa"/>
              <w:left w:w="142" w:type="dxa"/>
              <w:bottom w:w="57" w:type="dxa"/>
              <w:right w:w="142" w:type="dxa"/>
            </w:tcMar>
            <w:vAlign w:val="center"/>
          </w:tcPr>
          <w:p w14:paraId="3A0B55B9" w14:textId="77777777" w:rsidR="000F1299" w:rsidRPr="00E85245" w:rsidRDefault="000F1299" w:rsidP="003B3570">
            <w:pPr>
              <w:jc w:val="left"/>
              <w:rPr>
                <w:lang w:eastAsia="cs-CZ"/>
              </w:rPr>
            </w:pPr>
            <w:r w:rsidRPr="00E85245">
              <w:rPr>
                <w:lang w:eastAsia="cs-CZ"/>
              </w:rPr>
              <w:t>ED</w:t>
            </w:r>
          </w:p>
        </w:tc>
        <w:tc>
          <w:tcPr>
            <w:tcW w:w="3986" w:type="pct"/>
            <w:tcMar>
              <w:top w:w="57" w:type="dxa"/>
              <w:left w:w="142" w:type="dxa"/>
              <w:bottom w:w="57" w:type="dxa"/>
              <w:right w:w="142" w:type="dxa"/>
            </w:tcMar>
            <w:vAlign w:val="center"/>
          </w:tcPr>
          <w:p w14:paraId="5FE45E17" w14:textId="77777777" w:rsidR="000F1299" w:rsidRPr="00E85245" w:rsidRDefault="000F1299" w:rsidP="003B3570">
            <w:pPr>
              <w:jc w:val="left"/>
              <w:rPr>
                <w:lang w:eastAsia="cs-CZ"/>
              </w:rPr>
            </w:pPr>
            <w:r w:rsidRPr="00E85245">
              <w:rPr>
                <w:lang w:eastAsia="cs-CZ"/>
              </w:rPr>
              <w:t>Elektro dispečer</w:t>
            </w:r>
          </w:p>
        </w:tc>
      </w:tr>
      <w:tr w:rsidR="000F1299" w:rsidRPr="00E85245" w14:paraId="421B2E0C" w14:textId="77777777" w:rsidTr="0B78A8EE">
        <w:trPr>
          <w:trHeight w:val="265"/>
        </w:trPr>
        <w:tc>
          <w:tcPr>
            <w:tcW w:w="1014" w:type="pct"/>
            <w:tcMar>
              <w:top w:w="57" w:type="dxa"/>
              <w:left w:w="142" w:type="dxa"/>
              <w:bottom w:w="57" w:type="dxa"/>
              <w:right w:w="142" w:type="dxa"/>
            </w:tcMar>
            <w:vAlign w:val="center"/>
          </w:tcPr>
          <w:p w14:paraId="3AC2FCD6" w14:textId="3C5E2FEA" w:rsidR="000F1299" w:rsidRPr="00E85245" w:rsidRDefault="000F1299" w:rsidP="003B3570">
            <w:pPr>
              <w:jc w:val="left"/>
              <w:rPr>
                <w:lang w:eastAsia="cs-CZ"/>
              </w:rPr>
            </w:pPr>
            <w:r w:rsidRPr="00E85245">
              <w:rPr>
                <w:lang w:eastAsia="cs-CZ"/>
              </w:rPr>
              <w:t>GVD</w:t>
            </w:r>
          </w:p>
        </w:tc>
        <w:tc>
          <w:tcPr>
            <w:tcW w:w="3986" w:type="pct"/>
            <w:tcMar>
              <w:top w:w="57" w:type="dxa"/>
              <w:left w:w="142" w:type="dxa"/>
              <w:bottom w:w="57" w:type="dxa"/>
              <w:right w:w="142" w:type="dxa"/>
            </w:tcMar>
            <w:vAlign w:val="center"/>
          </w:tcPr>
          <w:p w14:paraId="656A8272" w14:textId="046109C4" w:rsidR="000F1299" w:rsidRPr="00E85245" w:rsidRDefault="000F1299" w:rsidP="003B3570">
            <w:pPr>
              <w:jc w:val="left"/>
              <w:rPr>
                <w:lang w:eastAsia="cs-CZ"/>
              </w:rPr>
            </w:pPr>
            <w:r w:rsidRPr="00E85245">
              <w:rPr>
                <w:lang w:eastAsia="cs-CZ"/>
              </w:rPr>
              <w:t>Grafikon vlakové dopravy</w:t>
            </w:r>
          </w:p>
        </w:tc>
      </w:tr>
      <w:tr w:rsidR="000F1299" w:rsidRPr="00E85245" w14:paraId="28F4B6FB" w14:textId="77777777" w:rsidTr="0B78A8EE">
        <w:trPr>
          <w:trHeight w:val="265"/>
        </w:trPr>
        <w:tc>
          <w:tcPr>
            <w:tcW w:w="1014" w:type="pct"/>
            <w:tcMar>
              <w:top w:w="57" w:type="dxa"/>
              <w:left w:w="142" w:type="dxa"/>
              <w:bottom w:w="57" w:type="dxa"/>
              <w:right w:w="142" w:type="dxa"/>
            </w:tcMar>
            <w:vAlign w:val="center"/>
          </w:tcPr>
          <w:p w14:paraId="643D5454" w14:textId="77777777" w:rsidR="000F1299" w:rsidRPr="00E85245" w:rsidRDefault="000F1299" w:rsidP="003B3570">
            <w:pPr>
              <w:jc w:val="left"/>
              <w:rPr>
                <w:lang w:eastAsia="cs-CZ"/>
              </w:rPr>
            </w:pPr>
            <w:r w:rsidRPr="00E85245">
              <w:rPr>
                <w:lang w:eastAsia="cs-CZ"/>
              </w:rPr>
              <w:t>SSZT</w:t>
            </w:r>
          </w:p>
        </w:tc>
        <w:tc>
          <w:tcPr>
            <w:tcW w:w="3986" w:type="pct"/>
            <w:tcMar>
              <w:top w:w="57" w:type="dxa"/>
              <w:left w:w="142" w:type="dxa"/>
              <w:bottom w:w="57" w:type="dxa"/>
              <w:right w:w="142" w:type="dxa"/>
            </w:tcMar>
            <w:vAlign w:val="center"/>
          </w:tcPr>
          <w:p w14:paraId="1FD9146D" w14:textId="77777777" w:rsidR="000F1299" w:rsidRPr="00E85245" w:rsidRDefault="000F1299" w:rsidP="003B3570">
            <w:pPr>
              <w:jc w:val="left"/>
              <w:rPr>
                <w:lang w:eastAsia="cs-CZ"/>
              </w:rPr>
            </w:pPr>
            <w:r w:rsidRPr="00E85245">
              <w:rPr>
                <w:lang w:eastAsia="cs-CZ"/>
              </w:rPr>
              <w:t>Správa sdělovací a zabezpečovací techniky</w:t>
            </w:r>
          </w:p>
        </w:tc>
      </w:tr>
      <w:tr w:rsidR="000F1299" w:rsidRPr="00E85245" w14:paraId="0AB98727" w14:textId="77777777" w:rsidTr="0B78A8EE">
        <w:trPr>
          <w:trHeight w:val="265"/>
        </w:trPr>
        <w:tc>
          <w:tcPr>
            <w:tcW w:w="1014" w:type="pct"/>
            <w:tcMar>
              <w:top w:w="57" w:type="dxa"/>
              <w:left w:w="142" w:type="dxa"/>
              <w:bottom w:w="57" w:type="dxa"/>
              <w:right w:w="142" w:type="dxa"/>
            </w:tcMar>
            <w:vAlign w:val="center"/>
          </w:tcPr>
          <w:p w14:paraId="7831A086" w14:textId="77777777" w:rsidR="000F1299" w:rsidRPr="00E85245" w:rsidRDefault="000F1299" w:rsidP="003B3570">
            <w:pPr>
              <w:jc w:val="left"/>
              <w:rPr>
                <w:lang w:eastAsia="cs-CZ"/>
              </w:rPr>
            </w:pPr>
            <w:r w:rsidRPr="00E85245">
              <w:rPr>
                <w:lang w:eastAsia="cs-CZ"/>
              </w:rPr>
              <w:t>ST</w:t>
            </w:r>
          </w:p>
        </w:tc>
        <w:tc>
          <w:tcPr>
            <w:tcW w:w="3986" w:type="pct"/>
            <w:tcMar>
              <w:top w:w="57" w:type="dxa"/>
              <w:left w:w="142" w:type="dxa"/>
              <w:bottom w:w="57" w:type="dxa"/>
              <w:right w:w="142" w:type="dxa"/>
            </w:tcMar>
            <w:vAlign w:val="center"/>
          </w:tcPr>
          <w:p w14:paraId="22E8302A" w14:textId="77777777" w:rsidR="000F1299" w:rsidRPr="00E85245" w:rsidRDefault="000F1299" w:rsidP="003B3570">
            <w:pPr>
              <w:jc w:val="left"/>
              <w:rPr>
                <w:lang w:eastAsia="cs-CZ"/>
              </w:rPr>
            </w:pPr>
            <w:r w:rsidRPr="00E85245">
              <w:rPr>
                <w:lang w:eastAsia="cs-CZ"/>
              </w:rPr>
              <w:t>Správa tratí</w:t>
            </w:r>
          </w:p>
        </w:tc>
      </w:tr>
      <w:tr w:rsidR="000F1299" w:rsidRPr="00E85245" w14:paraId="073C4606" w14:textId="77777777" w:rsidTr="0B78A8EE">
        <w:trPr>
          <w:trHeight w:val="265"/>
        </w:trPr>
        <w:tc>
          <w:tcPr>
            <w:tcW w:w="1014" w:type="pct"/>
            <w:tcMar>
              <w:top w:w="57" w:type="dxa"/>
              <w:left w:w="142" w:type="dxa"/>
              <w:bottom w:w="57" w:type="dxa"/>
              <w:right w:w="142" w:type="dxa"/>
            </w:tcMar>
            <w:vAlign w:val="center"/>
          </w:tcPr>
          <w:p w14:paraId="379C6B20" w14:textId="77777777" w:rsidR="000F1299" w:rsidRPr="00E85245" w:rsidRDefault="000F1299" w:rsidP="003B3570">
            <w:pPr>
              <w:jc w:val="left"/>
              <w:rPr>
                <w:lang w:eastAsia="cs-CZ"/>
              </w:rPr>
            </w:pPr>
            <w:r w:rsidRPr="00E85245">
              <w:rPr>
                <w:lang w:eastAsia="cs-CZ"/>
              </w:rPr>
              <w:t>SŽE</w:t>
            </w:r>
          </w:p>
        </w:tc>
        <w:tc>
          <w:tcPr>
            <w:tcW w:w="3986" w:type="pct"/>
            <w:tcMar>
              <w:top w:w="57" w:type="dxa"/>
              <w:left w:w="142" w:type="dxa"/>
              <w:bottom w:w="57" w:type="dxa"/>
              <w:right w:w="142" w:type="dxa"/>
            </w:tcMar>
            <w:vAlign w:val="center"/>
          </w:tcPr>
          <w:p w14:paraId="06C68897" w14:textId="77777777" w:rsidR="000F1299" w:rsidRPr="00E85245" w:rsidRDefault="000F1299" w:rsidP="003B3570">
            <w:pPr>
              <w:jc w:val="left"/>
              <w:rPr>
                <w:lang w:eastAsia="cs-CZ"/>
              </w:rPr>
            </w:pPr>
            <w:r w:rsidRPr="00E85245">
              <w:rPr>
                <w:lang w:eastAsia="cs-CZ"/>
              </w:rPr>
              <w:t>Správa železniční energetiky</w:t>
            </w:r>
          </w:p>
        </w:tc>
      </w:tr>
      <w:tr w:rsidR="000F1299" w:rsidRPr="00E85245" w14:paraId="41FBD574" w14:textId="77777777" w:rsidTr="0B78A8EE">
        <w:trPr>
          <w:trHeight w:val="265"/>
        </w:trPr>
        <w:tc>
          <w:tcPr>
            <w:tcW w:w="1014" w:type="pct"/>
            <w:tcMar>
              <w:top w:w="57" w:type="dxa"/>
              <w:left w:w="142" w:type="dxa"/>
              <w:bottom w:w="57" w:type="dxa"/>
              <w:right w:w="142" w:type="dxa"/>
            </w:tcMar>
            <w:vAlign w:val="center"/>
          </w:tcPr>
          <w:p w14:paraId="1068294C" w14:textId="5A06F7EC" w:rsidR="000F1299" w:rsidRPr="00E85245" w:rsidRDefault="000F1299" w:rsidP="003B3570">
            <w:pPr>
              <w:jc w:val="left"/>
              <w:rPr>
                <w:lang w:eastAsia="cs-CZ"/>
              </w:rPr>
            </w:pPr>
            <w:proofErr w:type="spellStart"/>
            <w:r w:rsidRPr="00E85245">
              <w:rPr>
                <w:lang w:eastAsia="cs-CZ"/>
              </w:rPr>
              <w:t>T</w:t>
            </w:r>
            <w:r w:rsidR="00161B0D" w:rsidRPr="00E85245">
              <w:rPr>
                <w:lang w:eastAsia="cs-CZ"/>
              </w:rPr>
              <w:t>ech</w:t>
            </w:r>
            <w:r w:rsidRPr="00E85245">
              <w:rPr>
                <w:lang w:eastAsia="cs-CZ"/>
              </w:rPr>
              <w:t>DS</w:t>
            </w:r>
            <w:proofErr w:type="spellEnd"/>
          </w:p>
        </w:tc>
        <w:tc>
          <w:tcPr>
            <w:tcW w:w="3986" w:type="pct"/>
            <w:tcMar>
              <w:top w:w="57" w:type="dxa"/>
              <w:left w:w="142" w:type="dxa"/>
              <w:bottom w:w="57" w:type="dxa"/>
              <w:right w:w="142" w:type="dxa"/>
            </w:tcMar>
            <w:vAlign w:val="center"/>
          </w:tcPr>
          <w:p w14:paraId="07050515" w14:textId="77777777" w:rsidR="000F1299" w:rsidRPr="00E85245" w:rsidRDefault="000F1299" w:rsidP="003B3570">
            <w:pPr>
              <w:jc w:val="left"/>
              <w:rPr>
                <w:lang w:eastAsia="cs-CZ"/>
              </w:rPr>
            </w:pPr>
            <w:r w:rsidRPr="00E85245">
              <w:rPr>
                <w:lang w:eastAsia="cs-CZ"/>
              </w:rPr>
              <w:t>Technologický a dohledový systém</w:t>
            </w:r>
          </w:p>
        </w:tc>
      </w:tr>
      <w:tr w:rsidR="000F1299" w:rsidRPr="00E85245" w14:paraId="62F03467" w14:textId="77777777" w:rsidTr="0B78A8EE">
        <w:trPr>
          <w:trHeight w:val="265"/>
        </w:trPr>
        <w:tc>
          <w:tcPr>
            <w:tcW w:w="1014" w:type="pct"/>
            <w:tcMar>
              <w:top w:w="57" w:type="dxa"/>
              <w:left w:w="142" w:type="dxa"/>
              <w:bottom w:w="57" w:type="dxa"/>
              <w:right w:w="142" w:type="dxa"/>
            </w:tcMar>
            <w:vAlign w:val="center"/>
          </w:tcPr>
          <w:p w14:paraId="16E8DEB4" w14:textId="77777777" w:rsidR="000F1299" w:rsidRDefault="00161B0D" w:rsidP="003B3570">
            <w:pPr>
              <w:jc w:val="left"/>
              <w:rPr>
                <w:lang w:eastAsia="cs-CZ"/>
              </w:rPr>
            </w:pPr>
            <w:r w:rsidRPr="00E85245">
              <w:rPr>
                <w:lang w:eastAsia="cs-CZ"/>
              </w:rPr>
              <w:t>TDS</w:t>
            </w:r>
          </w:p>
          <w:p w14:paraId="3A465B07" w14:textId="23000A7B" w:rsidR="009E2401" w:rsidRPr="00E85245" w:rsidRDefault="009E2401" w:rsidP="003B3570">
            <w:pPr>
              <w:jc w:val="left"/>
              <w:rPr>
                <w:lang w:eastAsia="cs-CZ"/>
              </w:rPr>
            </w:pPr>
            <w:r>
              <w:rPr>
                <w:lang w:eastAsia="cs-CZ"/>
              </w:rPr>
              <w:t>TECHLAN</w:t>
            </w:r>
          </w:p>
        </w:tc>
        <w:tc>
          <w:tcPr>
            <w:tcW w:w="3986" w:type="pct"/>
            <w:tcMar>
              <w:top w:w="57" w:type="dxa"/>
              <w:left w:w="142" w:type="dxa"/>
              <w:bottom w:w="57" w:type="dxa"/>
              <w:right w:w="142" w:type="dxa"/>
            </w:tcMar>
            <w:vAlign w:val="center"/>
          </w:tcPr>
          <w:p w14:paraId="381EF05D" w14:textId="0842D0C9" w:rsidR="000F1299" w:rsidRPr="00E85245" w:rsidRDefault="000F1299" w:rsidP="003B3570">
            <w:pPr>
              <w:jc w:val="left"/>
              <w:rPr>
                <w:lang w:eastAsia="cs-CZ"/>
              </w:rPr>
            </w:pPr>
            <w:r w:rsidRPr="00E85245">
              <w:rPr>
                <w:lang w:eastAsia="cs-CZ"/>
              </w:rPr>
              <w:t>Technologická datová síť </w:t>
            </w:r>
          </w:p>
        </w:tc>
      </w:tr>
      <w:tr w:rsidR="000F1299" w:rsidRPr="00E85245" w14:paraId="06B81B0C" w14:textId="77777777" w:rsidTr="0B78A8EE">
        <w:trPr>
          <w:trHeight w:val="265"/>
        </w:trPr>
        <w:tc>
          <w:tcPr>
            <w:tcW w:w="1014" w:type="pct"/>
            <w:tcMar>
              <w:top w:w="57" w:type="dxa"/>
              <w:left w:w="142" w:type="dxa"/>
              <w:bottom w:w="57" w:type="dxa"/>
              <w:right w:w="142" w:type="dxa"/>
            </w:tcMar>
            <w:vAlign w:val="center"/>
          </w:tcPr>
          <w:p w14:paraId="46119600" w14:textId="77777777" w:rsidR="000F1299" w:rsidRPr="00E85245" w:rsidRDefault="000F1299" w:rsidP="003B3570">
            <w:pPr>
              <w:jc w:val="left"/>
              <w:rPr>
                <w:lang w:eastAsia="cs-CZ"/>
              </w:rPr>
            </w:pPr>
            <w:r w:rsidRPr="00E85245">
              <w:rPr>
                <w:lang w:eastAsia="cs-CZ"/>
              </w:rPr>
              <w:t>TDCDP</w:t>
            </w:r>
          </w:p>
        </w:tc>
        <w:tc>
          <w:tcPr>
            <w:tcW w:w="3986" w:type="pct"/>
            <w:tcMar>
              <w:top w:w="57" w:type="dxa"/>
              <w:left w:w="142" w:type="dxa"/>
              <w:bottom w:w="57" w:type="dxa"/>
              <w:right w:w="142" w:type="dxa"/>
            </w:tcMar>
            <w:vAlign w:val="center"/>
          </w:tcPr>
          <w:p w14:paraId="2BB45478" w14:textId="77777777" w:rsidR="000F1299" w:rsidRPr="00E85245" w:rsidRDefault="000F1299" w:rsidP="003B3570">
            <w:pPr>
              <w:jc w:val="left"/>
              <w:rPr>
                <w:lang w:eastAsia="cs-CZ"/>
              </w:rPr>
            </w:pPr>
            <w:r w:rsidRPr="00E85245">
              <w:rPr>
                <w:lang w:eastAsia="cs-CZ"/>
              </w:rPr>
              <w:t>Traťový dispečer dálkového ovládání zabezpečovacího zařízení na CDP</w:t>
            </w:r>
          </w:p>
        </w:tc>
      </w:tr>
      <w:tr w:rsidR="006D7C04" w:rsidRPr="00B431E5" w14:paraId="15FC396C" w14:textId="77777777" w:rsidTr="0B78A8EE">
        <w:trPr>
          <w:trHeight w:val="265"/>
        </w:trPr>
        <w:tc>
          <w:tcPr>
            <w:tcW w:w="1014" w:type="pct"/>
            <w:tcMar>
              <w:top w:w="57" w:type="dxa"/>
              <w:left w:w="142" w:type="dxa"/>
              <w:bottom w:w="57" w:type="dxa"/>
              <w:right w:w="142" w:type="dxa"/>
            </w:tcMar>
            <w:vAlign w:val="center"/>
          </w:tcPr>
          <w:p w14:paraId="37FC2118" w14:textId="6BF12A62" w:rsidR="006D7C04" w:rsidRPr="00E85245" w:rsidRDefault="006D7C04" w:rsidP="003B3570">
            <w:pPr>
              <w:jc w:val="left"/>
              <w:rPr>
                <w:lang w:eastAsia="cs-CZ"/>
              </w:rPr>
            </w:pPr>
            <w:r w:rsidRPr="00E85245">
              <w:rPr>
                <w:lang w:eastAsia="cs-CZ"/>
              </w:rPr>
              <w:t>VS</w:t>
            </w:r>
          </w:p>
        </w:tc>
        <w:tc>
          <w:tcPr>
            <w:tcW w:w="3986" w:type="pct"/>
            <w:tcMar>
              <w:top w:w="57" w:type="dxa"/>
              <w:left w:w="142" w:type="dxa"/>
              <w:bottom w:w="57" w:type="dxa"/>
              <w:right w:w="142" w:type="dxa"/>
            </w:tcMar>
            <w:vAlign w:val="center"/>
          </w:tcPr>
          <w:p w14:paraId="5E8E5914" w14:textId="1DF3DAA7" w:rsidR="006D7C04" w:rsidRPr="00B431E5" w:rsidRDefault="006D7C04" w:rsidP="003B3570">
            <w:pPr>
              <w:jc w:val="left"/>
              <w:rPr>
                <w:lang w:eastAsia="cs-CZ"/>
              </w:rPr>
            </w:pPr>
            <w:r w:rsidRPr="00E85245">
              <w:rPr>
                <w:lang w:eastAsia="cs-CZ"/>
              </w:rPr>
              <w:t>Vlakové soupravy</w:t>
            </w:r>
          </w:p>
        </w:tc>
      </w:tr>
      <w:bookmarkEnd w:id="2"/>
    </w:tbl>
    <w:p w14:paraId="1216D1C0" w14:textId="3F147857" w:rsidR="00A7046B" w:rsidRPr="005A0A8F" w:rsidRDefault="003B3570" w:rsidP="003B3570">
      <w:pPr>
        <w:spacing w:after="240" w:line="264" w:lineRule="auto"/>
        <w:jc w:val="left"/>
        <w:rPr>
          <w:rFonts w:asciiTheme="majorHAnsi" w:eastAsiaTheme="majorEastAsia" w:hAnsiTheme="majorHAnsi" w:cstheme="majorBidi"/>
          <w:color w:val="FF5200" w:themeColor="accent2"/>
          <w:spacing w:val="-6"/>
          <w:sz w:val="36"/>
          <w:szCs w:val="36"/>
        </w:rPr>
      </w:pPr>
      <w:r>
        <w:rPr>
          <w:rFonts w:asciiTheme="majorHAnsi" w:eastAsiaTheme="majorEastAsia" w:hAnsiTheme="majorHAnsi" w:cstheme="majorBidi"/>
          <w:color w:val="FF5200" w:themeColor="accent2"/>
          <w:spacing w:val="-6"/>
          <w:sz w:val="36"/>
          <w:szCs w:val="36"/>
        </w:rPr>
        <w:br w:type="page"/>
      </w:r>
    </w:p>
    <w:p w14:paraId="780DCAC5" w14:textId="64D396A2" w:rsidR="00B71619" w:rsidRPr="005A0A8F" w:rsidRDefault="00B71619" w:rsidP="004520AA">
      <w:pPr>
        <w:pStyle w:val="Nadpis1"/>
      </w:pPr>
      <w:bookmarkStart w:id="3" w:name="_Toc135392215"/>
      <w:r w:rsidRPr="005A0A8F">
        <w:lastRenderedPageBreak/>
        <w:t>Úvod</w:t>
      </w:r>
      <w:bookmarkEnd w:id="3"/>
    </w:p>
    <w:p w14:paraId="0B965EDB" w14:textId="704A8948" w:rsidR="00977879" w:rsidRPr="00AF1566" w:rsidRDefault="000E2462" w:rsidP="008649BA">
      <w:r>
        <w:t>Tento dokument je přílohou a nedílnou součástí</w:t>
      </w:r>
      <w:r w:rsidR="00E129D3">
        <w:t xml:space="preserve"> </w:t>
      </w:r>
      <w:r w:rsidR="0058583F">
        <w:t xml:space="preserve">zadávací dokumentace </w:t>
      </w:r>
      <w:r w:rsidR="00344651">
        <w:t xml:space="preserve">veřejné zakázky </w:t>
      </w:r>
      <w:r w:rsidR="00344651" w:rsidRPr="00AF1566">
        <w:t>„</w:t>
      </w:r>
      <w:r w:rsidR="00847F83" w:rsidRPr="00AF1566">
        <w:t>Zavedení systému PAM v prostředí SŽ</w:t>
      </w:r>
      <w:r w:rsidR="008504B0" w:rsidRPr="00AF1566">
        <w:t>“</w:t>
      </w:r>
      <w:r w:rsidR="00344651" w:rsidRPr="00AF1566">
        <w:t xml:space="preserve"> </w:t>
      </w:r>
      <w:r w:rsidR="008504B0" w:rsidRPr="00AF1566">
        <w:t>(</w:t>
      </w:r>
      <w:r w:rsidR="00344651" w:rsidRPr="00AF1566">
        <w:t>dále jen „</w:t>
      </w:r>
      <w:r w:rsidR="001F4F17" w:rsidRPr="00AF1566">
        <w:t>veřejná zakázka</w:t>
      </w:r>
      <w:r w:rsidR="00344651" w:rsidRPr="00AF1566">
        <w:t>“</w:t>
      </w:r>
      <w:r w:rsidR="008504B0" w:rsidRPr="00AF1566">
        <w:t>)</w:t>
      </w:r>
      <w:r w:rsidRPr="00AF1566">
        <w:t>, pro</w:t>
      </w:r>
      <w:r w:rsidR="008504B0" w:rsidRPr="00AF1566">
        <w:t> </w:t>
      </w:r>
      <w:r w:rsidRPr="00AF1566">
        <w:t xml:space="preserve">organizaci Správa </w:t>
      </w:r>
      <w:r w:rsidR="001842AF" w:rsidRPr="00AF1566">
        <w:t>ž</w:t>
      </w:r>
      <w:r w:rsidR="0021328B" w:rsidRPr="00AF1566">
        <w:t>eleznic</w:t>
      </w:r>
      <w:r w:rsidRPr="00AF1566">
        <w:t>, státní organizace</w:t>
      </w:r>
      <w:r w:rsidR="00B34416" w:rsidRPr="00AF1566">
        <w:t xml:space="preserve"> </w:t>
      </w:r>
      <w:r w:rsidR="00B47894" w:rsidRPr="00AF1566">
        <w:t xml:space="preserve">(dále jen </w:t>
      </w:r>
      <w:r w:rsidR="007123B3" w:rsidRPr="00AF1566">
        <w:t>„</w:t>
      </w:r>
      <w:r w:rsidR="00A15269" w:rsidRPr="00AF1566">
        <w:rPr>
          <w:rFonts w:eastAsia="Times New Roman" w:cs="Times New Roman"/>
          <w:lang w:eastAsia="cs-CZ"/>
        </w:rPr>
        <w:t>SŽ</w:t>
      </w:r>
      <w:r w:rsidR="007123B3" w:rsidRPr="00AF1566">
        <w:t>“</w:t>
      </w:r>
      <w:r w:rsidR="00B47894" w:rsidRPr="00AF1566">
        <w:t>)</w:t>
      </w:r>
      <w:r w:rsidR="00303FA9" w:rsidRPr="00AF1566">
        <w:t>.</w:t>
      </w:r>
      <w:r w:rsidRPr="00AF1566">
        <w:t xml:space="preserve"> </w:t>
      </w:r>
      <w:r w:rsidR="00E129D3" w:rsidRPr="00AF1566">
        <w:t xml:space="preserve">Dokument popisuje technické </w:t>
      </w:r>
      <w:r w:rsidR="007123B3" w:rsidRPr="00AF1566">
        <w:t xml:space="preserve">a jiné </w:t>
      </w:r>
      <w:r w:rsidR="00E129D3" w:rsidRPr="00AF1566">
        <w:t>požadavk</w:t>
      </w:r>
      <w:r w:rsidR="007123B3" w:rsidRPr="00AF1566">
        <w:t>y</w:t>
      </w:r>
      <w:r w:rsidR="001F4F17" w:rsidRPr="00AF1566">
        <w:t xml:space="preserve"> na veřejnou zakázku</w:t>
      </w:r>
      <w:r w:rsidR="007123B3" w:rsidRPr="00AF1566">
        <w:t>.</w:t>
      </w:r>
      <w:r w:rsidR="00B47894" w:rsidRPr="00AF1566">
        <w:t xml:space="preserve"> </w:t>
      </w:r>
    </w:p>
    <w:p w14:paraId="0B752A3D" w14:textId="7051E91E" w:rsidR="006A01E6" w:rsidRPr="00AF1566" w:rsidRDefault="006A01E6" w:rsidP="00303855">
      <w:pPr>
        <w:pStyle w:val="Nadpis2"/>
      </w:pPr>
      <w:bookmarkStart w:id="4" w:name="_Toc135392216"/>
      <w:bookmarkStart w:id="5" w:name="_Hlk93427446"/>
      <w:r w:rsidRPr="00AF1566">
        <w:t xml:space="preserve">Záměr SŽ v oblasti systému pro správu </w:t>
      </w:r>
      <w:r w:rsidR="00C43CEF" w:rsidRPr="00AF1566">
        <w:t>privilegovaných účtů</w:t>
      </w:r>
      <w:r w:rsidRPr="00AF1566">
        <w:t xml:space="preserve"> a</w:t>
      </w:r>
      <w:r w:rsidR="0025340B" w:rsidRPr="00AF1566">
        <w:t> </w:t>
      </w:r>
      <w:r w:rsidRPr="00AF1566">
        <w:t>přístupů</w:t>
      </w:r>
      <w:r w:rsidR="00C43CEF" w:rsidRPr="00AF1566">
        <w:t xml:space="preserve"> (PAM/PIM)</w:t>
      </w:r>
      <w:bookmarkEnd w:id="4"/>
    </w:p>
    <w:p w14:paraId="2AAF8BFB" w14:textId="11758D11" w:rsidR="0025340B" w:rsidRPr="00AF1566" w:rsidRDefault="0025340B" w:rsidP="0025340B">
      <w:pPr>
        <w:pStyle w:val="Bezmezer"/>
        <w:jc w:val="both"/>
        <w:rPr>
          <w:color w:val="1F2225"/>
          <w:sz w:val="20"/>
          <w:szCs w:val="20"/>
        </w:rPr>
      </w:pPr>
      <w:r w:rsidRPr="00AF1566">
        <w:rPr>
          <w:color w:val="1F2225"/>
          <w:sz w:val="20"/>
          <w:szCs w:val="20"/>
        </w:rPr>
        <w:t xml:space="preserve">Implementace systému </w:t>
      </w:r>
      <w:r w:rsidR="00847F83" w:rsidRPr="00AF1566">
        <w:rPr>
          <w:color w:val="1F2225"/>
          <w:sz w:val="20"/>
          <w:szCs w:val="20"/>
        </w:rPr>
        <w:t>PAM</w:t>
      </w:r>
      <w:r w:rsidR="00847F83" w:rsidRPr="00AF1566">
        <w:rPr>
          <w:rStyle w:val="Znakapoznpodarou"/>
          <w:color w:val="1F2225"/>
          <w:sz w:val="20"/>
          <w:szCs w:val="20"/>
        </w:rPr>
        <w:footnoteReference w:id="2"/>
      </w:r>
      <w:r w:rsidRPr="00AF1566">
        <w:rPr>
          <w:color w:val="1F2225"/>
          <w:sz w:val="20"/>
          <w:szCs w:val="20"/>
        </w:rPr>
        <w:t xml:space="preserve"> (</w:t>
      </w:r>
      <w:proofErr w:type="spellStart"/>
      <w:r w:rsidR="00847F83" w:rsidRPr="00AF1566">
        <w:rPr>
          <w:color w:val="1F2225"/>
          <w:sz w:val="20"/>
          <w:szCs w:val="20"/>
        </w:rPr>
        <w:t>Privileged</w:t>
      </w:r>
      <w:proofErr w:type="spellEnd"/>
      <w:r w:rsidR="00847F83" w:rsidRPr="00AF1566">
        <w:rPr>
          <w:color w:val="1F2225"/>
          <w:sz w:val="20"/>
          <w:szCs w:val="20"/>
        </w:rPr>
        <w:t xml:space="preserve"> Access Management</w:t>
      </w:r>
      <w:r w:rsidRPr="00AF1566">
        <w:rPr>
          <w:color w:val="1F2225"/>
          <w:sz w:val="20"/>
          <w:szCs w:val="20"/>
        </w:rPr>
        <w:t>)</w:t>
      </w:r>
      <w:r w:rsidR="00847F83" w:rsidRPr="00AF1566">
        <w:rPr>
          <w:color w:val="1F2225"/>
          <w:sz w:val="20"/>
          <w:szCs w:val="20"/>
        </w:rPr>
        <w:t xml:space="preserve"> a jeho napojení na aktiva organizace je v souladu s dlouhodobou koncepcí řízení privilegovaných účtů a přístupových oprávnění, jejich kontroly a zvýšení zabezpečení přístupů ke správě aktiv </w:t>
      </w:r>
      <w:r w:rsidR="00F5363D" w:rsidRPr="00AF1566">
        <w:rPr>
          <w:color w:val="1F2225"/>
          <w:sz w:val="20"/>
          <w:szCs w:val="20"/>
        </w:rPr>
        <w:t>SŽ</w:t>
      </w:r>
      <w:r w:rsidR="00847F83" w:rsidRPr="00AF1566">
        <w:rPr>
          <w:color w:val="1F2225"/>
          <w:sz w:val="20"/>
          <w:szCs w:val="20"/>
        </w:rPr>
        <w:t>. S ohledem na velikost organizace, složitost ICT prostředí a velké množství aktiv, neplánuje SŽ zavedení systému PAM</w:t>
      </w:r>
      <w:r w:rsidR="00E44B69" w:rsidRPr="00AF1566">
        <w:rPr>
          <w:color w:val="1F2225"/>
          <w:sz w:val="20"/>
          <w:szCs w:val="20"/>
        </w:rPr>
        <w:t>/PIM</w:t>
      </w:r>
      <w:r w:rsidR="00847F83" w:rsidRPr="00AF1566">
        <w:rPr>
          <w:color w:val="1F2225"/>
          <w:sz w:val="20"/>
          <w:szCs w:val="20"/>
        </w:rPr>
        <w:t xml:space="preserve"> pro všechna aktiva v jednom kroku, ale plánuje postupné připojování podle technických a organizačních možností. V cílovém stavu je plánována správa privilegovaných účtů a přístupů systémem PAM</w:t>
      </w:r>
      <w:r w:rsidR="00E44B69" w:rsidRPr="00AF1566">
        <w:rPr>
          <w:color w:val="1F2225"/>
          <w:sz w:val="20"/>
          <w:szCs w:val="20"/>
        </w:rPr>
        <w:t>/PIM</w:t>
      </w:r>
      <w:r w:rsidR="00847F83" w:rsidRPr="00AF1566">
        <w:rPr>
          <w:color w:val="1F2225"/>
          <w:sz w:val="20"/>
          <w:szCs w:val="20"/>
        </w:rPr>
        <w:t xml:space="preserve"> k</w:t>
      </w:r>
      <w:r w:rsidR="00E768F5" w:rsidRPr="00AF1566">
        <w:rPr>
          <w:color w:val="1F2225"/>
          <w:sz w:val="20"/>
          <w:szCs w:val="20"/>
        </w:rPr>
        <w:t xml:space="preserve"> systémům kritické informační infrastruktury </w:t>
      </w:r>
      <w:r w:rsidR="00847F83" w:rsidRPr="00AF1566">
        <w:rPr>
          <w:color w:val="1F2225"/>
          <w:sz w:val="20"/>
          <w:szCs w:val="20"/>
        </w:rPr>
        <w:t xml:space="preserve">i podpůrným </w:t>
      </w:r>
      <w:r w:rsidR="00E768F5" w:rsidRPr="00AF1566">
        <w:rPr>
          <w:color w:val="1F2225"/>
          <w:sz w:val="20"/>
          <w:szCs w:val="20"/>
        </w:rPr>
        <w:t xml:space="preserve">a technickým </w:t>
      </w:r>
      <w:r w:rsidR="00847F83" w:rsidRPr="00AF1566">
        <w:rPr>
          <w:color w:val="1F2225"/>
          <w:sz w:val="20"/>
          <w:szCs w:val="20"/>
        </w:rPr>
        <w:t>aktivům</w:t>
      </w:r>
      <w:r w:rsidRPr="00AF1566">
        <w:rPr>
          <w:color w:val="1F2225"/>
          <w:sz w:val="20"/>
          <w:szCs w:val="20"/>
        </w:rPr>
        <w:t>.</w:t>
      </w:r>
    </w:p>
    <w:p w14:paraId="61120018" w14:textId="59A91443" w:rsidR="0025340B" w:rsidRPr="00AF1566" w:rsidRDefault="0025340B" w:rsidP="0025340B">
      <w:pPr>
        <w:pStyle w:val="Bezmezer"/>
        <w:jc w:val="both"/>
        <w:rPr>
          <w:sz w:val="20"/>
          <w:szCs w:val="20"/>
        </w:rPr>
      </w:pPr>
    </w:p>
    <w:p w14:paraId="2E791DC9" w14:textId="6921E1F5" w:rsidR="00847F83" w:rsidRPr="00AF1566" w:rsidRDefault="00847F83" w:rsidP="00847F83">
      <w:pPr>
        <w:pStyle w:val="Bezmezer"/>
        <w:jc w:val="both"/>
        <w:rPr>
          <w:sz w:val="20"/>
          <w:szCs w:val="20"/>
        </w:rPr>
      </w:pPr>
      <w:r w:rsidRPr="00AF1566">
        <w:rPr>
          <w:sz w:val="20"/>
          <w:szCs w:val="20"/>
        </w:rPr>
        <w:t>Cílem projektu „Zavedení systému PAM v prostředí SŽ“ a s tím spojen</w:t>
      </w:r>
      <w:r w:rsidR="004C583A">
        <w:rPr>
          <w:sz w:val="20"/>
          <w:szCs w:val="20"/>
        </w:rPr>
        <w:t>é</w:t>
      </w:r>
      <w:r w:rsidRPr="00AF1566">
        <w:rPr>
          <w:sz w:val="20"/>
          <w:szCs w:val="20"/>
        </w:rPr>
        <w:t xml:space="preserve"> veřejn</w:t>
      </w:r>
      <w:r w:rsidR="004C583A">
        <w:rPr>
          <w:sz w:val="20"/>
          <w:szCs w:val="20"/>
        </w:rPr>
        <w:t>é</w:t>
      </w:r>
      <w:r w:rsidRPr="00AF1566">
        <w:rPr>
          <w:sz w:val="20"/>
          <w:szCs w:val="20"/>
        </w:rPr>
        <w:t xml:space="preserve"> zakázk</w:t>
      </w:r>
      <w:r w:rsidR="004C583A">
        <w:rPr>
          <w:sz w:val="20"/>
          <w:szCs w:val="20"/>
        </w:rPr>
        <w:t>y</w:t>
      </w:r>
      <w:r w:rsidRPr="00AF1566">
        <w:rPr>
          <w:sz w:val="20"/>
          <w:szCs w:val="20"/>
        </w:rPr>
        <w:t xml:space="preserve"> je revize současného systému PAM</w:t>
      </w:r>
      <w:r w:rsidR="00C43CEF" w:rsidRPr="00AF1566">
        <w:rPr>
          <w:rStyle w:val="Znakapoznpodarou"/>
          <w:sz w:val="20"/>
          <w:szCs w:val="20"/>
        </w:rPr>
        <w:footnoteReference w:id="3"/>
      </w:r>
      <w:r w:rsidRPr="00AF1566">
        <w:rPr>
          <w:sz w:val="20"/>
          <w:szCs w:val="20"/>
        </w:rPr>
        <w:t xml:space="preserve"> a jeho rozšíření na definované cílové systémy (vybraná </w:t>
      </w:r>
      <w:r w:rsidR="00E768F5" w:rsidRPr="00AF1566">
        <w:rPr>
          <w:sz w:val="20"/>
          <w:szCs w:val="20"/>
        </w:rPr>
        <w:t>p</w:t>
      </w:r>
      <w:r w:rsidRPr="00AF1566">
        <w:rPr>
          <w:sz w:val="20"/>
          <w:szCs w:val="20"/>
        </w:rPr>
        <w:t>odpůrná</w:t>
      </w:r>
      <w:r w:rsidR="00E768F5" w:rsidRPr="00AF1566">
        <w:rPr>
          <w:sz w:val="20"/>
          <w:szCs w:val="20"/>
        </w:rPr>
        <w:t xml:space="preserve"> a technická</w:t>
      </w:r>
      <w:r w:rsidRPr="00AF1566">
        <w:rPr>
          <w:sz w:val="20"/>
          <w:szCs w:val="20"/>
        </w:rPr>
        <w:t xml:space="preserve"> aktiva</w:t>
      </w:r>
      <w:r w:rsidR="00E768F5" w:rsidRPr="00AF1566">
        <w:rPr>
          <w:sz w:val="20"/>
          <w:szCs w:val="20"/>
        </w:rPr>
        <w:t>, vybrané systémy KII</w:t>
      </w:r>
      <w:r w:rsidRPr="00AF1566">
        <w:rPr>
          <w:sz w:val="20"/>
          <w:szCs w:val="20"/>
        </w:rPr>
        <w:t>)</w:t>
      </w:r>
      <w:r w:rsidR="00876517" w:rsidRPr="00AF1566">
        <w:rPr>
          <w:sz w:val="20"/>
          <w:szCs w:val="20"/>
        </w:rPr>
        <w:t xml:space="preserve">, kde </w:t>
      </w:r>
      <w:r w:rsidR="005B7261">
        <w:rPr>
          <w:sz w:val="20"/>
          <w:szCs w:val="20"/>
        </w:rPr>
        <w:t>SŽ</w:t>
      </w:r>
      <w:r w:rsidR="005B7261" w:rsidRPr="00AF1566">
        <w:rPr>
          <w:sz w:val="20"/>
          <w:szCs w:val="20"/>
        </w:rPr>
        <w:t xml:space="preserve"> </w:t>
      </w:r>
      <w:r w:rsidR="00876517" w:rsidRPr="00AF1566">
        <w:rPr>
          <w:sz w:val="20"/>
          <w:szCs w:val="20"/>
        </w:rPr>
        <w:t>požaduje oddělenou implementaci PAM/PIM pro prostředí UAS a prostředí TDS</w:t>
      </w:r>
      <w:r w:rsidRPr="00AF1566">
        <w:rPr>
          <w:sz w:val="20"/>
          <w:szCs w:val="20"/>
        </w:rPr>
        <w:t>.</w:t>
      </w:r>
    </w:p>
    <w:p w14:paraId="1718344D" w14:textId="77777777" w:rsidR="00C43CEF" w:rsidRPr="00AF1566" w:rsidRDefault="00C43CEF" w:rsidP="00847F83">
      <w:pPr>
        <w:pStyle w:val="Bezmezer"/>
        <w:jc w:val="both"/>
        <w:rPr>
          <w:sz w:val="20"/>
          <w:szCs w:val="20"/>
        </w:rPr>
      </w:pPr>
    </w:p>
    <w:p w14:paraId="77787664" w14:textId="529C59B1" w:rsidR="00847F83" w:rsidRPr="00AF1566" w:rsidRDefault="00847F83" w:rsidP="00847F83">
      <w:pPr>
        <w:pStyle w:val="Bezmezer"/>
        <w:rPr>
          <w:sz w:val="20"/>
          <w:szCs w:val="20"/>
        </w:rPr>
      </w:pPr>
      <w:r w:rsidRPr="00AF1566">
        <w:rPr>
          <w:sz w:val="20"/>
          <w:szCs w:val="20"/>
        </w:rPr>
        <w:t>Hlavními cíli zavedení systému PAM</w:t>
      </w:r>
      <w:r w:rsidR="00D6226B">
        <w:rPr>
          <w:sz w:val="20"/>
          <w:szCs w:val="20"/>
        </w:rPr>
        <w:t>/PIM</w:t>
      </w:r>
      <w:r w:rsidRPr="00AF1566">
        <w:rPr>
          <w:sz w:val="20"/>
          <w:szCs w:val="20"/>
        </w:rPr>
        <w:t xml:space="preserve"> v prostředí SŽ jsou zejména:</w:t>
      </w:r>
    </w:p>
    <w:p w14:paraId="6362DA61" w14:textId="7E242956" w:rsidR="00847F83" w:rsidRPr="00AF1566" w:rsidRDefault="00847F83">
      <w:pPr>
        <w:numPr>
          <w:ilvl w:val="0"/>
          <w:numId w:val="11"/>
        </w:numPr>
        <w:spacing w:before="120" w:line="264" w:lineRule="auto"/>
        <w:rPr>
          <w:color w:val="1F2225"/>
          <w:szCs w:val="20"/>
        </w:rPr>
      </w:pPr>
      <w:r w:rsidRPr="00AF1566">
        <w:rPr>
          <w:color w:val="1F2225"/>
          <w:szCs w:val="20"/>
        </w:rPr>
        <w:t xml:space="preserve">zvýšení bezpečnosti ICT prostředí SŽ, ochrana před hrozbami krádeže privilegovaných účtů a zneužití privilegovaných oprávnění; </w:t>
      </w:r>
    </w:p>
    <w:p w14:paraId="6260A569" w14:textId="2113F5D1" w:rsidR="00847F83" w:rsidRPr="00AF1566" w:rsidRDefault="00847F83">
      <w:pPr>
        <w:numPr>
          <w:ilvl w:val="0"/>
          <w:numId w:val="11"/>
        </w:numPr>
        <w:spacing w:before="120" w:line="264" w:lineRule="auto"/>
        <w:rPr>
          <w:color w:val="1F2225"/>
          <w:szCs w:val="20"/>
        </w:rPr>
      </w:pPr>
      <w:r w:rsidRPr="00AF1566">
        <w:rPr>
          <w:color w:val="1F2225"/>
          <w:szCs w:val="20"/>
        </w:rPr>
        <w:t>zajištění systematické a strukturované správy privilegovaných identit a účtů a na ně navázaných privilegovaných přístupů ke správě ICT systémů SŽ;</w:t>
      </w:r>
    </w:p>
    <w:p w14:paraId="30B695BF" w14:textId="030E0777" w:rsidR="00847F83" w:rsidRPr="00AF1566" w:rsidRDefault="00847F83">
      <w:pPr>
        <w:numPr>
          <w:ilvl w:val="0"/>
          <w:numId w:val="11"/>
        </w:numPr>
        <w:spacing w:before="120" w:line="264" w:lineRule="auto"/>
        <w:rPr>
          <w:color w:val="1F2225"/>
          <w:szCs w:val="20"/>
        </w:rPr>
      </w:pPr>
      <w:r w:rsidRPr="00AF1566">
        <w:rPr>
          <w:color w:val="1F2225"/>
          <w:szCs w:val="20"/>
        </w:rPr>
        <w:t>nastavení procesů řízení, monitorování, zabezpečení a audit všech lidských i automatizovaných privilegovaných identit a činností při správě systémů SŽ;</w:t>
      </w:r>
    </w:p>
    <w:p w14:paraId="467B2568" w14:textId="51B808A6" w:rsidR="00847F83" w:rsidRPr="00AF1566" w:rsidRDefault="00847F83">
      <w:pPr>
        <w:numPr>
          <w:ilvl w:val="0"/>
          <w:numId w:val="11"/>
        </w:numPr>
        <w:spacing w:before="120" w:line="264" w:lineRule="auto"/>
        <w:rPr>
          <w:color w:val="1F2225"/>
          <w:szCs w:val="20"/>
        </w:rPr>
      </w:pPr>
      <w:r w:rsidRPr="00AF1566">
        <w:rPr>
          <w:color w:val="1F2225"/>
          <w:szCs w:val="20"/>
        </w:rPr>
        <w:t>splnění legislativních požadavků</w:t>
      </w:r>
      <w:r w:rsidR="005B7261">
        <w:rPr>
          <w:color w:val="1F2225"/>
          <w:szCs w:val="20"/>
        </w:rPr>
        <w:t xml:space="preserve"> vyplývajících ze </w:t>
      </w:r>
      <w:proofErr w:type="spellStart"/>
      <w:r w:rsidRPr="00AF1566">
        <w:rPr>
          <w:color w:val="1F2225"/>
          <w:szCs w:val="20"/>
        </w:rPr>
        <w:t>ZoKB</w:t>
      </w:r>
      <w:proofErr w:type="spellEnd"/>
      <w:r w:rsidR="005B7261">
        <w:rPr>
          <w:color w:val="1F2225"/>
          <w:szCs w:val="20"/>
        </w:rPr>
        <w:t xml:space="preserve"> a</w:t>
      </w:r>
      <w:r w:rsidR="00DC2402">
        <w:rPr>
          <w:color w:val="1F2225"/>
          <w:szCs w:val="20"/>
        </w:rPr>
        <w:t xml:space="preserve"> </w:t>
      </w:r>
      <w:proofErr w:type="spellStart"/>
      <w:r w:rsidRPr="00AF1566">
        <w:rPr>
          <w:color w:val="1F2225"/>
          <w:szCs w:val="20"/>
        </w:rPr>
        <w:t>VoKB</w:t>
      </w:r>
      <w:proofErr w:type="spellEnd"/>
      <w:r w:rsidRPr="00AF1566">
        <w:rPr>
          <w:color w:val="1F2225"/>
          <w:szCs w:val="20"/>
        </w:rPr>
        <w:t>.</w:t>
      </w:r>
    </w:p>
    <w:p w14:paraId="10855E2F" w14:textId="38641630" w:rsidR="00F51E19" w:rsidRPr="00AF1566" w:rsidRDefault="00C43CEF" w:rsidP="00C43CEF">
      <w:pPr>
        <w:rPr>
          <w:szCs w:val="20"/>
        </w:rPr>
      </w:pPr>
      <w:r w:rsidRPr="00AF1566">
        <w:rPr>
          <w:szCs w:val="20"/>
        </w:rPr>
        <w:t>V současnosti SŽ provozuje systém PAM</w:t>
      </w:r>
      <w:r w:rsidR="008159CF">
        <w:rPr>
          <w:szCs w:val="20"/>
        </w:rPr>
        <w:t>/PIM</w:t>
      </w:r>
      <w:r w:rsidRPr="00AF1566">
        <w:rPr>
          <w:szCs w:val="20"/>
        </w:rPr>
        <w:t xml:space="preserve"> založený na technologii </w:t>
      </w:r>
      <w:proofErr w:type="spellStart"/>
      <w:r w:rsidRPr="00AF1566">
        <w:rPr>
          <w:szCs w:val="20"/>
        </w:rPr>
        <w:t>CyberArk</w:t>
      </w:r>
      <w:proofErr w:type="spellEnd"/>
      <w:r w:rsidRPr="00AF1566">
        <w:rPr>
          <w:szCs w:val="20"/>
        </w:rPr>
        <w:t xml:space="preserve"> pro jednotky cílových systémů. V rámci této </w:t>
      </w:r>
      <w:r w:rsidR="005B7261">
        <w:rPr>
          <w:szCs w:val="20"/>
        </w:rPr>
        <w:t>veřejné zakázky SŽ</w:t>
      </w:r>
      <w:r w:rsidR="005B7261" w:rsidRPr="00AF1566">
        <w:rPr>
          <w:szCs w:val="20"/>
        </w:rPr>
        <w:t xml:space="preserve"> </w:t>
      </w:r>
      <w:r w:rsidRPr="00AF1566">
        <w:rPr>
          <w:szCs w:val="20"/>
        </w:rPr>
        <w:t>požaduje také provedení revize stávajícího systému s</w:t>
      </w:r>
      <w:r w:rsidR="00F51E19" w:rsidRPr="00AF1566">
        <w:rPr>
          <w:szCs w:val="20"/>
        </w:rPr>
        <w:t> </w:t>
      </w:r>
      <w:r w:rsidRPr="00AF1566">
        <w:rPr>
          <w:szCs w:val="20"/>
        </w:rPr>
        <w:t>ohledem na změny v architektuře a technologiích ICT prostředí SŽ a dále rozšíření systému PAM</w:t>
      </w:r>
      <w:r w:rsidR="00E44B69" w:rsidRPr="00AF1566">
        <w:rPr>
          <w:szCs w:val="20"/>
        </w:rPr>
        <w:t>/PIM</w:t>
      </w:r>
      <w:r w:rsidRPr="00AF1566">
        <w:rPr>
          <w:szCs w:val="20"/>
        </w:rPr>
        <w:t xml:space="preserve"> pro správu definovaných IT aktiv.</w:t>
      </w:r>
    </w:p>
    <w:p w14:paraId="1A201838" w14:textId="7F3E133E" w:rsidR="00AF4296" w:rsidRPr="00AF1566" w:rsidRDefault="00AA5D44" w:rsidP="00303855">
      <w:pPr>
        <w:pStyle w:val="Nadpis2"/>
      </w:pPr>
      <w:bookmarkStart w:id="6" w:name="_Toc135392217"/>
      <w:r w:rsidRPr="00AF1566">
        <w:lastRenderedPageBreak/>
        <w:t xml:space="preserve">Předmět </w:t>
      </w:r>
      <w:r w:rsidR="00B668B7" w:rsidRPr="00AF1566">
        <w:t>plnění veřejné zakázky</w:t>
      </w:r>
      <w:bookmarkEnd w:id="6"/>
    </w:p>
    <w:p w14:paraId="70F356D5" w14:textId="33EF925B" w:rsidR="0025340B" w:rsidRPr="00AF1566" w:rsidRDefault="0025340B" w:rsidP="0025340B">
      <w:pPr>
        <w:pStyle w:val="Bezmezer"/>
        <w:jc w:val="both"/>
        <w:rPr>
          <w:sz w:val="20"/>
          <w:szCs w:val="20"/>
        </w:rPr>
      </w:pPr>
      <w:r w:rsidRPr="00AF1566">
        <w:rPr>
          <w:sz w:val="20"/>
          <w:szCs w:val="20"/>
        </w:rPr>
        <w:t xml:space="preserve">Cílem veřejné zakázky je uzavření smlouvy, jejímž předmětem bude </w:t>
      </w:r>
      <w:r w:rsidR="004E07D2" w:rsidRPr="00AF1566">
        <w:rPr>
          <w:sz w:val="20"/>
          <w:szCs w:val="20"/>
        </w:rPr>
        <w:t>revize současného s</w:t>
      </w:r>
      <w:r w:rsidRPr="00AF1566">
        <w:rPr>
          <w:sz w:val="20"/>
          <w:szCs w:val="20"/>
        </w:rPr>
        <w:t xml:space="preserve">ystému pro </w:t>
      </w:r>
      <w:r w:rsidR="004E07D2" w:rsidRPr="00AF1566">
        <w:rPr>
          <w:sz w:val="20"/>
          <w:szCs w:val="20"/>
        </w:rPr>
        <w:t>správu privilegovaných účtů</w:t>
      </w:r>
      <w:r w:rsidRPr="00AF1566">
        <w:rPr>
          <w:sz w:val="20"/>
          <w:szCs w:val="20"/>
        </w:rPr>
        <w:t xml:space="preserve">, jejich životního cyklu a řízení </w:t>
      </w:r>
      <w:r w:rsidR="004E07D2" w:rsidRPr="00AF1566">
        <w:rPr>
          <w:sz w:val="20"/>
          <w:szCs w:val="20"/>
        </w:rPr>
        <w:t xml:space="preserve">privilegovaných </w:t>
      </w:r>
      <w:r w:rsidRPr="00AF1566">
        <w:rPr>
          <w:sz w:val="20"/>
          <w:szCs w:val="20"/>
        </w:rPr>
        <w:t xml:space="preserve">přístupů </w:t>
      </w:r>
      <w:r w:rsidR="004E07D2" w:rsidRPr="00AF1566">
        <w:rPr>
          <w:sz w:val="20"/>
          <w:szCs w:val="20"/>
        </w:rPr>
        <w:t xml:space="preserve">(PAM) </w:t>
      </w:r>
      <w:r w:rsidRPr="00AF1566">
        <w:rPr>
          <w:sz w:val="20"/>
          <w:szCs w:val="20"/>
        </w:rPr>
        <w:t>k</w:t>
      </w:r>
      <w:r w:rsidR="004E07D2" w:rsidRPr="00AF1566">
        <w:rPr>
          <w:sz w:val="20"/>
          <w:szCs w:val="20"/>
        </w:rPr>
        <w:t xml:space="preserve"> aktivům </w:t>
      </w:r>
      <w:r w:rsidR="005B7261">
        <w:rPr>
          <w:sz w:val="20"/>
          <w:szCs w:val="20"/>
        </w:rPr>
        <w:t>SŽ</w:t>
      </w:r>
      <w:r w:rsidR="005B7261" w:rsidRPr="00AF1566">
        <w:rPr>
          <w:sz w:val="20"/>
          <w:szCs w:val="20"/>
        </w:rPr>
        <w:t xml:space="preserve"> </w:t>
      </w:r>
      <w:r w:rsidRPr="00AF1566">
        <w:rPr>
          <w:sz w:val="20"/>
          <w:szCs w:val="20"/>
        </w:rPr>
        <w:t xml:space="preserve">a </w:t>
      </w:r>
      <w:r w:rsidR="004E07D2" w:rsidRPr="00AF1566">
        <w:rPr>
          <w:sz w:val="20"/>
          <w:szCs w:val="20"/>
        </w:rPr>
        <w:t>rozšíření implementace systému PAM</w:t>
      </w:r>
      <w:r w:rsidR="00E44B69" w:rsidRPr="00AF1566">
        <w:rPr>
          <w:sz w:val="20"/>
          <w:szCs w:val="20"/>
        </w:rPr>
        <w:t>/PIM</w:t>
      </w:r>
      <w:r w:rsidR="004E07D2" w:rsidRPr="00AF1566">
        <w:rPr>
          <w:sz w:val="20"/>
          <w:szCs w:val="20"/>
        </w:rPr>
        <w:t xml:space="preserve"> na definovaná aktiva </w:t>
      </w:r>
      <w:r w:rsidR="005B7261">
        <w:rPr>
          <w:sz w:val="20"/>
          <w:szCs w:val="20"/>
        </w:rPr>
        <w:t>SŽ</w:t>
      </w:r>
      <w:r w:rsidR="004E07D2" w:rsidRPr="00AF1566">
        <w:rPr>
          <w:sz w:val="20"/>
          <w:szCs w:val="20"/>
        </w:rPr>
        <w:t xml:space="preserve">. Nedílnou součástí služeb bude i provedení podrobné </w:t>
      </w:r>
      <w:proofErr w:type="spellStart"/>
      <w:r w:rsidR="004E07D2" w:rsidRPr="00AF1566">
        <w:rPr>
          <w:sz w:val="20"/>
          <w:szCs w:val="20"/>
        </w:rPr>
        <w:t>předimplementační</w:t>
      </w:r>
      <w:proofErr w:type="spellEnd"/>
      <w:r w:rsidR="004E07D2" w:rsidRPr="00AF1566">
        <w:rPr>
          <w:sz w:val="20"/>
          <w:szCs w:val="20"/>
        </w:rPr>
        <w:t xml:space="preserve"> analýzy</w:t>
      </w:r>
      <w:r w:rsidR="00052D69" w:rsidRPr="00AF1566">
        <w:rPr>
          <w:sz w:val="20"/>
          <w:szCs w:val="20"/>
        </w:rPr>
        <w:t xml:space="preserve"> a vypracování </w:t>
      </w:r>
      <w:r w:rsidR="00E44B69" w:rsidRPr="00AF1566">
        <w:rPr>
          <w:sz w:val="20"/>
          <w:szCs w:val="20"/>
        </w:rPr>
        <w:t xml:space="preserve">prováděcího projektu a </w:t>
      </w:r>
      <w:r w:rsidR="00052D69" w:rsidRPr="00AF1566">
        <w:rPr>
          <w:sz w:val="20"/>
          <w:szCs w:val="20"/>
        </w:rPr>
        <w:t>harmonogramu implementace</w:t>
      </w:r>
      <w:r w:rsidR="004E07D2" w:rsidRPr="00AF1566">
        <w:rPr>
          <w:sz w:val="20"/>
          <w:szCs w:val="20"/>
        </w:rPr>
        <w:t>.</w:t>
      </w:r>
    </w:p>
    <w:p w14:paraId="377FF7D0" w14:textId="77777777" w:rsidR="0025340B" w:rsidRPr="00AF1566" w:rsidRDefault="0025340B" w:rsidP="0025340B">
      <w:pPr>
        <w:pStyle w:val="Bezmezer"/>
        <w:jc w:val="both"/>
      </w:pPr>
    </w:p>
    <w:p w14:paraId="116EB8F4" w14:textId="156AA8FE" w:rsidR="002B51E6" w:rsidRPr="00AF1566" w:rsidRDefault="00B668B7" w:rsidP="006A01E6">
      <w:pPr>
        <w:ind w:right="6"/>
      </w:pPr>
      <w:r w:rsidRPr="00AF1566">
        <w:t>Předmětem plnění veřejné zakázky j</w:t>
      </w:r>
      <w:r w:rsidR="00F76951" w:rsidRPr="00AF1566">
        <w:t>e</w:t>
      </w:r>
      <w:r w:rsidR="005B7261">
        <w:t>:</w:t>
      </w:r>
      <w:r w:rsidR="00F76951" w:rsidRPr="00AF1566">
        <w:t xml:space="preserve"> </w:t>
      </w:r>
    </w:p>
    <w:p w14:paraId="2C1E19B9" w14:textId="30360868" w:rsidR="002B51E6" w:rsidRPr="00AF1566" w:rsidRDefault="00F76951">
      <w:pPr>
        <w:numPr>
          <w:ilvl w:val="0"/>
          <w:numId w:val="11"/>
        </w:numPr>
        <w:spacing w:before="120" w:line="264" w:lineRule="auto"/>
        <w:rPr>
          <w:color w:val="1F2225"/>
        </w:rPr>
      </w:pPr>
      <w:r w:rsidRPr="00AF1566">
        <w:rPr>
          <w:color w:val="1F2225"/>
        </w:rPr>
        <w:t xml:space="preserve">poskytnutí služeb </w:t>
      </w:r>
      <w:proofErr w:type="spellStart"/>
      <w:r w:rsidR="002B51E6" w:rsidRPr="00AF1566">
        <w:rPr>
          <w:color w:val="1F2225"/>
        </w:rPr>
        <w:t>předimplementační</w:t>
      </w:r>
      <w:proofErr w:type="spellEnd"/>
      <w:r w:rsidR="002B51E6" w:rsidRPr="00AF1566">
        <w:rPr>
          <w:color w:val="1F2225"/>
        </w:rPr>
        <w:t xml:space="preserve"> analýz</w:t>
      </w:r>
      <w:r w:rsidR="00400B40" w:rsidRPr="00AF1566">
        <w:rPr>
          <w:color w:val="1F2225"/>
        </w:rPr>
        <w:t>y, detailního návrhu řešení a prováděcího projektu</w:t>
      </w:r>
      <w:r w:rsidR="005B7261">
        <w:rPr>
          <w:color w:val="1F2225"/>
        </w:rPr>
        <w:t>,</w:t>
      </w:r>
    </w:p>
    <w:p w14:paraId="07090FCD" w14:textId="505FFCB6" w:rsidR="002B51E6" w:rsidRPr="00AF1566" w:rsidRDefault="002B51E6">
      <w:pPr>
        <w:numPr>
          <w:ilvl w:val="0"/>
          <w:numId w:val="11"/>
        </w:numPr>
        <w:spacing w:before="120" w:line="264" w:lineRule="auto"/>
        <w:rPr>
          <w:color w:val="1F2225"/>
        </w:rPr>
      </w:pPr>
      <w:r w:rsidRPr="00AF1566">
        <w:rPr>
          <w:color w:val="1F2225"/>
        </w:rPr>
        <w:t>revize současného systému PAM a implementace systému PAM</w:t>
      </w:r>
      <w:r w:rsidR="00E44B69" w:rsidRPr="00AF1566">
        <w:rPr>
          <w:color w:val="1F2225"/>
        </w:rPr>
        <w:t>/PIM</w:t>
      </w:r>
      <w:r w:rsidRPr="00AF1566">
        <w:rPr>
          <w:color w:val="1F2225"/>
        </w:rPr>
        <w:t xml:space="preserve"> na definovaná aktiva </w:t>
      </w:r>
      <w:r w:rsidR="005B7261">
        <w:rPr>
          <w:color w:val="1F2225"/>
        </w:rPr>
        <w:t>SŽ,</w:t>
      </w:r>
    </w:p>
    <w:p w14:paraId="0074F22D" w14:textId="33135D29" w:rsidR="002B51E6" w:rsidRPr="00AF1566" w:rsidRDefault="002B51E6">
      <w:pPr>
        <w:numPr>
          <w:ilvl w:val="0"/>
          <w:numId w:val="11"/>
        </w:numPr>
        <w:spacing w:before="120" w:line="264" w:lineRule="auto"/>
        <w:rPr>
          <w:color w:val="1F2225"/>
        </w:rPr>
      </w:pPr>
      <w:r w:rsidRPr="00AF1566">
        <w:rPr>
          <w:color w:val="1F2225"/>
        </w:rPr>
        <w:t>dodávka nezbytných chybějících</w:t>
      </w:r>
      <w:r w:rsidR="00400B40" w:rsidRPr="00AF1566">
        <w:rPr>
          <w:rStyle w:val="Znakapoznpodarou"/>
          <w:color w:val="1F2225"/>
        </w:rPr>
        <w:footnoteReference w:id="4"/>
      </w:r>
      <w:r w:rsidRPr="00AF1566">
        <w:rPr>
          <w:color w:val="1F2225"/>
        </w:rPr>
        <w:t xml:space="preserve"> licencí systému PAM</w:t>
      </w:r>
      <w:r w:rsidR="00E44B69" w:rsidRPr="00AF1566">
        <w:rPr>
          <w:color w:val="1F2225"/>
        </w:rPr>
        <w:t>/PIM</w:t>
      </w:r>
      <w:r w:rsidR="005B7261">
        <w:rPr>
          <w:color w:val="1F2225"/>
        </w:rPr>
        <w:t>,</w:t>
      </w:r>
    </w:p>
    <w:p w14:paraId="06D9FEB0" w14:textId="6AE7334C" w:rsidR="002B51E6" w:rsidRPr="00AF1566" w:rsidRDefault="002B51E6">
      <w:pPr>
        <w:numPr>
          <w:ilvl w:val="0"/>
          <w:numId w:val="11"/>
        </w:numPr>
        <w:spacing w:before="120" w:line="264" w:lineRule="auto"/>
        <w:rPr>
          <w:color w:val="1F2225"/>
        </w:rPr>
      </w:pPr>
      <w:r w:rsidRPr="00AF1566">
        <w:rPr>
          <w:color w:val="1F2225"/>
        </w:rPr>
        <w:t>zajištění služeb technické podpory výrobce systému PAM</w:t>
      </w:r>
      <w:r w:rsidR="00BB1078" w:rsidRPr="00AF1566">
        <w:rPr>
          <w:color w:val="1F2225"/>
        </w:rPr>
        <w:t>/PIM</w:t>
      </w:r>
      <w:r w:rsidRPr="00AF1566">
        <w:rPr>
          <w:color w:val="1F2225"/>
        </w:rPr>
        <w:t xml:space="preserve"> pro všechny využité licence</w:t>
      </w:r>
      <w:r w:rsidR="005B7261">
        <w:rPr>
          <w:color w:val="1F2225"/>
        </w:rPr>
        <w:t>,</w:t>
      </w:r>
    </w:p>
    <w:p w14:paraId="036E275D" w14:textId="0D6EBDF1" w:rsidR="002B51E6" w:rsidRPr="00AF1566" w:rsidRDefault="002B51E6">
      <w:pPr>
        <w:numPr>
          <w:ilvl w:val="0"/>
          <w:numId w:val="11"/>
        </w:numPr>
        <w:spacing w:before="120" w:line="264" w:lineRule="auto"/>
        <w:rPr>
          <w:color w:val="1F2225"/>
        </w:rPr>
      </w:pPr>
      <w:r w:rsidRPr="00AF1566">
        <w:rPr>
          <w:color w:val="1F2225"/>
        </w:rPr>
        <w:t xml:space="preserve">zajištění školení pracovníků </w:t>
      </w:r>
      <w:r w:rsidR="005B7261">
        <w:rPr>
          <w:color w:val="1F2225"/>
        </w:rPr>
        <w:t>SŽ</w:t>
      </w:r>
      <w:r w:rsidR="005B7261" w:rsidRPr="00AF1566">
        <w:rPr>
          <w:color w:val="1F2225"/>
        </w:rPr>
        <w:t xml:space="preserve"> </w:t>
      </w:r>
      <w:r w:rsidRPr="00AF1566">
        <w:rPr>
          <w:color w:val="1F2225"/>
        </w:rPr>
        <w:t>na dodané technologie a konkrétní implementaci</w:t>
      </w:r>
      <w:r w:rsidR="005B7261">
        <w:rPr>
          <w:color w:val="1F2225"/>
        </w:rPr>
        <w:t>,</w:t>
      </w:r>
    </w:p>
    <w:p w14:paraId="26A4660C" w14:textId="5439CBDC" w:rsidR="00A62C5C" w:rsidRPr="00AF1566" w:rsidRDefault="00A62C5C" w:rsidP="00A62C5C">
      <w:pPr>
        <w:numPr>
          <w:ilvl w:val="0"/>
          <w:numId w:val="11"/>
        </w:numPr>
        <w:spacing w:before="120" w:line="264" w:lineRule="auto"/>
        <w:rPr>
          <w:color w:val="1F2225"/>
        </w:rPr>
      </w:pPr>
      <w:r w:rsidRPr="00AF1566">
        <w:rPr>
          <w:color w:val="1F2225"/>
        </w:rPr>
        <w:t>služby na vyžádání</w:t>
      </w:r>
      <w:r w:rsidR="005B7261">
        <w:rPr>
          <w:color w:val="1F2225"/>
        </w:rPr>
        <w:t>,</w:t>
      </w:r>
    </w:p>
    <w:p w14:paraId="4F528E5F" w14:textId="0B6D023E" w:rsidR="002B51E6" w:rsidRPr="00AF1566" w:rsidRDefault="002B51E6">
      <w:pPr>
        <w:numPr>
          <w:ilvl w:val="0"/>
          <w:numId w:val="11"/>
        </w:numPr>
        <w:spacing w:before="120" w:line="264" w:lineRule="auto"/>
        <w:rPr>
          <w:color w:val="1F2225"/>
        </w:rPr>
      </w:pPr>
      <w:r w:rsidRPr="00AF1566">
        <w:rPr>
          <w:color w:val="1F2225"/>
        </w:rPr>
        <w:t>post-implementační technická podpora systému PAM</w:t>
      </w:r>
      <w:r w:rsidR="00E44B69" w:rsidRPr="00AF1566">
        <w:rPr>
          <w:color w:val="1F2225"/>
        </w:rPr>
        <w:t>/PIM</w:t>
      </w:r>
      <w:r w:rsidR="005B7261">
        <w:rPr>
          <w:color w:val="1F2225"/>
        </w:rPr>
        <w:t>.</w:t>
      </w:r>
    </w:p>
    <w:p w14:paraId="7AAA7BB8" w14:textId="77777777" w:rsidR="00A62C5C" w:rsidRPr="00AF1566" w:rsidRDefault="00A62C5C" w:rsidP="006A01E6">
      <w:pPr>
        <w:ind w:right="6"/>
      </w:pPr>
    </w:p>
    <w:p w14:paraId="5D9BECAF" w14:textId="3E69C4AA" w:rsidR="00F76951" w:rsidRPr="00AF1566" w:rsidRDefault="00F76951" w:rsidP="006A01E6">
      <w:pPr>
        <w:ind w:right="6"/>
      </w:pPr>
      <w:r w:rsidRPr="00AF1566">
        <w:t>Plnění bude obsahovat následující poptávané oblasti:</w:t>
      </w:r>
    </w:p>
    <w:p w14:paraId="44589288" w14:textId="5400A5E1" w:rsidR="00881FD6" w:rsidRPr="00AF1566" w:rsidRDefault="00881FD6" w:rsidP="00CE1331">
      <w:pPr>
        <w:ind w:left="993" w:right="6" w:hanging="993"/>
        <w:rPr>
          <w:b/>
          <w:bCs/>
        </w:rPr>
      </w:pPr>
      <w:r w:rsidRPr="00AF1566">
        <w:rPr>
          <w:b/>
          <w:bCs/>
        </w:rPr>
        <w:t>Fáze 1:</w:t>
      </w:r>
      <w:r w:rsidR="00CE1331" w:rsidRPr="00AF1566">
        <w:rPr>
          <w:b/>
          <w:bCs/>
        </w:rPr>
        <w:tab/>
      </w:r>
      <w:proofErr w:type="spellStart"/>
      <w:r w:rsidR="0042702C" w:rsidRPr="00AF1566">
        <w:rPr>
          <w:b/>
          <w:bCs/>
        </w:rPr>
        <w:t>Předimplementační</w:t>
      </w:r>
      <w:proofErr w:type="spellEnd"/>
      <w:r w:rsidR="0042702C" w:rsidRPr="00AF1566">
        <w:rPr>
          <w:b/>
          <w:bCs/>
        </w:rPr>
        <w:t xml:space="preserve"> analýza</w:t>
      </w:r>
    </w:p>
    <w:p w14:paraId="764B7619" w14:textId="57F17414" w:rsidR="009E6450" w:rsidRPr="00AF1566" w:rsidRDefault="1198C00C" w:rsidP="00073780">
      <w:pPr>
        <w:ind w:left="992" w:right="6"/>
      </w:pPr>
      <w:r w:rsidRPr="00AF1566">
        <w:t xml:space="preserve">Zpracování podrobné </w:t>
      </w:r>
      <w:proofErr w:type="spellStart"/>
      <w:r w:rsidRPr="00AF1566">
        <w:t>předimplementační</w:t>
      </w:r>
      <w:proofErr w:type="spellEnd"/>
      <w:r w:rsidRPr="00AF1566">
        <w:t xml:space="preserve"> analýzy zavedení systému PAM</w:t>
      </w:r>
      <w:r w:rsidR="3A65451F" w:rsidRPr="00AF1566">
        <w:t>/PIM</w:t>
      </w:r>
      <w:r w:rsidRPr="00AF1566">
        <w:t xml:space="preserve"> v prostředí SŽ pro aktiva definovaná v přílo</w:t>
      </w:r>
      <w:r w:rsidR="16256D49" w:rsidRPr="00AF1566">
        <w:t>ze</w:t>
      </w:r>
      <w:r w:rsidRPr="00AF1566">
        <w:t xml:space="preserve"> č. </w:t>
      </w:r>
      <w:r w:rsidR="16256D49" w:rsidRPr="00AF1566">
        <w:t>3</w:t>
      </w:r>
      <w:r w:rsidRPr="00AF1566">
        <w:t xml:space="preserve"> </w:t>
      </w:r>
      <w:r w:rsidR="16256D49" w:rsidRPr="00AF1566">
        <w:t>zadávací dokumentace</w:t>
      </w:r>
      <w:r w:rsidRPr="00AF1566">
        <w:t xml:space="preserve"> (podpůrná</w:t>
      </w:r>
      <w:r w:rsidR="16256D49" w:rsidRPr="00AF1566">
        <w:t xml:space="preserve"> a technická</w:t>
      </w:r>
      <w:r w:rsidRPr="00AF1566">
        <w:t xml:space="preserve"> aktiva</w:t>
      </w:r>
      <w:r w:rsidR="16256D49" w:rsidRPr="00AF1566">
        <w:t xml:space="preserve">, </w:t>
      </w:r>
      <w:r w:rsidRPr="00AF1566">
        <w:t xml:space="preserve">systémy </w:t>
      </w:r>
      <w:r w:rsidR="16256D49" w:rsidRPr="00AF1566">
        <w:t>KII</w:t>
      </w:r>
      <w:r w:rsidRPr="00AF1566">
        <w:t>)</w:t>
      </w:r>
      <w:r w:rsidR="00E97386" w:rsidRPr="00AF1566">
        <w:t>, včetně definování požadavků na fyzický HW a virtuální stroje pro provoz systému PAM/PIM.</w:t>
      </w:r>
    </w:p>
    <w:p w14:paraId="35B3DACC" w14:textId="09ACE79E" w:rsidR="009E6450" w:rsidRPr="00AF1566" w:rsidRDefault="009E6450" w:rsidP="00073780">
      <w:pPr>
        <w:ind w:left="992" w:right="6"/>
      </w:pPr>
      <w:proofErr w:type="spellStart"/>
      <w:r w:rsidRPr="00AF1566">
        <w:t>Předimplementační</w:t>
      </w:r>
      <w:proofErr w:type="spellEnd"/>
      <w:r w:rsidRPr="00AF1566">
        <w:t xml:space="preserve"> analýza zahrnuje i revizi konfigurace stávající implementace PAM a její využití v dalších částech implementace.</w:t>
      </w:r>
    </w:p>
    <w:p w14:paraId="493E4881" w14:textId="64FF0D4A" w:rsidR="009E6450" w:rsidRPr="00AF1566" w:rsidRDefault="009E6450" w:rsidP="00073780">
      <w:pPr>
        <w:ind w:left="992" w:right="6"/>
      </w:pPr>
      <w:proofErr w:type="spellStart"/>
      <w:r w:rsidRPr="00AF1566">
        <w:t>Předimplementační</w:t>
      </w:r>
      <w:proofErr w:type="spellEnd"/>
      <w:r w:rsidRPr="00AF1566">
        <w:t xml:space="preserve"> analýza bude obsahovat</w:t>
      </w:r>
      <w:r w:rsidR="00E44B69" w:rsidRPr="00AF1566">
        <w:t xml:space="preserve"> také detailní návrh řešení a prováděcí projekt včetně </w:t>
      </w:r>
      <w:r w:rsidRPr="00AF1566">
        <w:t>harmonogram</w:t>
      </w:r>
      <w:r w:rsidR="00E44B69" w:rsidRPr="00AF1566">
        <w:t>u</w:t>
      </w:r>
      <w:r w:rsidRPr="00AF1566">
        <w:t xml:space="preserve"> dalších kroků a</w:t>
      </w:r>
      <w:r w:rsidR="007B2015" w:rsidRPr="00AF1566">
        <w:t> </w:t>
      </w:r>
      <w:r w:rsidRPr="00AF1566">
        <w:t>defin</w:t>
      </w:r>
      <w:r w:rsidR="00E44B69" w:rsidRPr="00AF1566">
        <w:t>ice</w:t>
      </w:r>
      <w:r w:rsidRPr="00AF1566">
        <w:t xml:space="preserve"> požadavk</w:t>
      </w:r>
      <w:r w:rsidR="00E44B69" w:rsidRPr="00AF1566">
        <w:t>ů</w:t>
      </w:r>
      <w:r w:rsidRPr="00AF1566">
        <w:t xml:space="preserve"> na nezbytnou součinnost </w:t>
      </w:r>
      <w:r w:rsidR="000854D3">
        <w:t>SŽ</w:t>
      </w:r>
      <w:r w:rsidRPr="00AF1566">
        <w:t>.</w:t>
      </w:r>
    </w:p>
    <w:p w14:paraId="59674E52" w14:textId="2FEC01EA" w:rsidR="00881FD6" w:rsidRPr="00AF1566" w:rsidRDefault="00881FD6" w:rsidP="005C0939">
      <w:pPr>
        <w:ind w:left="993" w:right="6" w:hanging="993"/>
        <w:rPr>
          <w:b/>
          <w:bCs/>
        </w:rPr>
      </w:pPr>
      <w:r w:rsidRPr="00AF1566">
        <w:rPr>
          <w:b/>
          <w:bCs/>
        </w:rPr>
        <w:t>Fáze</w:t>
      </w:r>
      <w:r w:rsidR="005C0939" w:rsidRPr="00AF1566">
        <w:rPr>
          <w:b/>
          <w:bCs/>
        </w:rPr>
        <w:t xml:space="preserve"> </w:t>
      </w:r>
      <w:r w:rsidR="007C000F" w:rsidRPr="00AF1566">
        <w:rPr>
          <w:b/>
          <w:bCs/>
        </w:rPr>
        <w:t>2</w:t>
      </w:r>
      <w:r w:rsidRPr="00AF1566">
        <w:rPr>
          <w:b/>
          <w:bCs/>
        </w:rPr>
        <w:t>:</w:t>
      </w:r>
      <w:r w:rsidR="005C0939" w:rsidRPr="00AF1566">
        <w:rPr>
          <w:b/>
          <w:bCs/>
        </w:rPr>
        <w:tab/>
      </w:r>
      <w:r w:rsidR="009E6450" w:rsidRPr="00AF1566">
        <w:rPr>
          <w:b/>
          <w:bCs/>
        </w:rPr>
        <w:t>I</w:t>
      </w:r>
      <w:r w:rsidR="0042702C" w:rsidRPr="00AF1566">
        <w:rPr>
          <w:b/>
          <w:bCs/>
        </w:rPr>
        <w:t>mplementace PAM</w:t>
      </w:r>
      <w:r w:rsidR="008159CF">
        <w:rPr>
          <w:b/>
          <w:bCs/>
        </w:rPr>
        <w:t>/PIM</w:t>
      </w:r>
      <w:r w:rsidR="0042702C" w:rsidRPr="00AF1566">
        <w:rPr>
          <w:b/>
          <w:bCs/>
        </w:rPr>
        <w:t xml:space="preserve"> pro úvodní dva cílové systémy</w:t>
      </w:r>
      <w:r w:rsidR="00876517" w:rsidRPr="00AF1566">
        <w:rPr>
          <w:b/>
          <w:bCs/>
        </w:rPr>
        <w:t xml:space="preserve"> z prostředí UAS</w:t>
      </w:r>
      <w:r w:rsidR="0042702C" w:rsidRPr="00AF1566">
        <w:rPr>
          <w:b/>
          <w:bCs/>
        </w:rPr>
        <w:t>, pilotní provoz</w:t>
      </w:r>
      <w:r w:rsidR="00AA6659" w:rsidRPr="00AF1566">
        <w:rPr>
          <w:b/>
          <w:bCs/>
        </w:rPr>
        <w:t xml:space="preserve"> </w:t>
      </w:r>
      <w:r w:rsidR="00A62C5C" w:rsidRPr="00AF1566">
        <w:rPr>
          <w:b/>
          <w:bCs/>
        </w:rPr>
        <w:t>implementace, školení</w:t>
      </w:r>
    </w:p>
    <w:p w14:paraId="6796EAA7" w14:textId="79429694" w:rsidR="00483B06" w:rsidRDefault="000854D3" w:rsidP="00073780">
      <w:pPr>
        <w:ind w:left="992" w:right="6"/>
      </w:pPr>
      <w:r>
        <w:t>SŽ</w:t>
      </w:r>
      <w:r w:rsidRPr="00AF1566">
        <w:t xml:space="preserve"> </w:t>
      </w:r>
      <w:r w:rsidR="009E6450" w:rsidRPr="00AF1566">
        <w:t>požaduje na základě schválen</w:t>
      </w:r>
      <w:r w:rsidR="00E44B69" w:rsidRPr="00AF1566">
        <w:t>ých výstupů</w:t>
      </w:r>
      <w:r w:rsidR="009E6450" w:rsidRPr="00AF1566">
        <w:t xml:space="preserve"> </w:t>
      </w:r>
      <w:proofErr w:type="spellStart"/>
      <w:r w:rsidR="00073780" w:rsidRPr="00AF1566">
        <w:t>předimplementační</w:t>
      </w:r>
      <w:proofErr w:type="spellEnd"/>
      <w:r w:rsidR="00073780" w:rsidRPr="00AF1566">
        <w:t xml:space="preserve"> analýzy </w:t>
      </w:r>
      <w:r w:rsidR="00E44B69" w:rsidRPr="00AF1566">
        <w:t xml:space="preserve">provedení </w:t>
      </w:r>
      <w:r w:rsidR="00073780" w:rsidRPr="00AF1566">
        <w:t>realizac</w:t>
      </w:r>
      <w:r w:rsidR="00E44B69" w:rsidRPr="00AF1566">
        <w:t>e</w:t>
      </w:r>
      <w:r w:rsidR="00073780" w:rsidRPr="00AF1566">
        <w:t xml:space="preserve"> implementace systému PAM</w:t>
      </w:r>
      <w:r w:rsidR="00E44B69" w:rsidRPr="00AF1566">
        <w:t>/PIM</w:t>
      </w:r>
      <w:r w:rsidR="00073780" w:rsidRPr="00AF1566">
        <w:t xml:space="preserve"> pro úvodní dva systémy definované v</w:t>
      </w:r>
      <w:r w:rsidR="008159CF">
        <w:t> </w:t>
      </w:r>
      <w:r w:rsidR="00073780" w:rsidRPr="00AF1566">
        <w:t>příloze č. 3</w:t>
      </w:r>
      <w:r>
        <w:t xml:space="preserve"> zadávací dokumentace.</w:t>
      </w:r>
    </w:p>
    <w:p w14:paraId="71D4B3AF" w14:textId="45170419" w:rsidR="00483B06" w:rsidRPr="00AF1566" w:rsidRDefault="00073780" w:rsidP="00073780">
      <w:pPr>
        <w:ind w:left="992" w:right="6"/>
      </w:pPr>
      <w:r>
        <w:t>Implementace PAM</w:t>
      </w:r>
      <w:r w:rsidR="008159CF">
        <w:t>/PIM</w:t>
      </w:r>
      <w:r>
        <w:t xml:space="preserve"> pro definované systémy bude ověřena pilotním provozem </w:t>
      </w:r>
      <w:r w:rsidRPr="00AF1566">
        <w:t xml:space="preserve">v délce minimálně </w:t>
      </w:r>
      <w:r w:rsidR="0029274C" w:rsidRPr="00AF1566">
        <w:t>4</w:t>
      </w:r>
      <w:r w:rsidRPr="00AF1566">
        <w:t xml:space="preserve"> kalendářní</w:t>
      </w:r>
      <w:r w:rsidR="0029274C" w:rsidRPr="00AF1566">
        <w:t>ch</w:t>
      </w:r>
      <w:r w:rsidRPr="00AF1566">
        <w:t xml:space="preserve"> </w:t>
      </w:r>
      <w:r w:rsidR="0029274C" w:rsidRPr="00AF1566">
        <w:t>týdnů</w:t>
      </w:r>
      <w:r w:rsidRPr="00AF1566">
        <w:t xml:space="preserve">. V průběhu pilotního </w:t>
      </w:r>
      <w:r w:rsidRPr="00AF1566">
        <w:lastRenderedPageBreak/>
        <w:t xml:space="preserve">provozu poskytne dodavatel </w:t>
      </w:r>
      <w:r w:rsidR="000854D3">
        <w:t xml:space="preserve">SŽ </w:t>
      </w:r>
      <w:r w:rsidRPr="00AF1566">
        <w:t>součinnost při provedení bezpečnostních testů implementace PAM</w:t>
      </w:r>
      <w:r w:rsidR="008159CF">
        <w:t>/PIM</w:t>
      </w:r>
      <w:r w:rsidRPr="00AF1566">
        <w:t xml:space="preserve"> a před ukončením pilotního provozu dodavatel odstraní případné neshody.</w:t>
      </w:r>
    </w:p>
    <w:p w14:paraId="4F8742DD" w14:textId="113E5B6C" w:rsidR="00A62C5C" w:rsidRPr="00AF1566" w:rsidRDefault="00A62C5C" w:rsidP="00073780">
      <w:pPr>
        <w:ind w:left="992" w:right="6"/>
      </w:pPr>
      <w:r w:rsidRPr="00AF1566">
        <w:t xml:space="preserve">V rámci pilotního provozu zajistí dodavatel školení vybraných pracovníků </w:t>
      </w:r>
      <w:r w:rsidR="000854D3">
        <w:t>SŽ</w:t>
      </w:r>
      <w:r w:rsidR="000854D3" w:rsidRPr="00AF1566">
        <w:t xml:space="preserve"> </w:t>
      </w:r>
      <w:r w:rsidRPr="00AF1566">
        <w:t>v oblasti správy a provozu systému PAM</w:t>
      </w:r>
      <w:r w:rsidR="008159CF">
        <w:t>/PIM</w:t>
      </w:r>
      <w:r w:rsidRPr="00AF1566">
        <w:t>.</w:t>
      </w:r>
    </w:p>
    <w:p w14:paraId="2717CEFD" w14:textId="373B0A34" w:rsidR="00483B06" w:rsidRPr="00AF1566" w:rsidRDefault="00881FD6" w:rsidP="00073780">
      <w:pPr>
        <w:ind w:left="993" w:right="6" w:hanging="993"/>
        <w:rPr>
          <w:b/>
          <w:bCs/>
        </w:rPr>
      </w:pPr>
      <w:r w:rsidRPr="00AF1566">
        <w:rPr>
          <w:b/>
          <w:bCs/>
        </w:rPr>
        <w:t xml:space="preserve">Fáze </w:t>
      </w:r>
      <w:r w:rsidR="00876517" w:rsidRPr="00AF1566">
        <w:rPr>
          <w:b/>
          <w:bCs/>
        </w:rPr>
        <w:t>3</w:t>
      </w:r>
      <w:r w:rsidR="00CE1331" w:rsidRPr="00AF1566">
        <w:rPr>
          <w:b/>
          <w:bCs/>
        </w:rPr>
        <w:t>:</w:t>
      </w:r>
      <w:r w:rsidR="00CE1331" w:rsidRPr="00AF1566">
        <w:rPr>
          <w:b/>
          <w:bCs/>
        </w:rPr>
        <w:tab/>
      </w:r>
      <w:r w:rsidR="0042702C" w:rsidRPr="00AF1566">
        <w:rPr>
          <w:b/>
          <w:bCs/>
        </w:rPr>
        <w:t>Rozšíření implementace PAM</w:t>
      </w:r>
      <w:r w:rsidR="008159CF">
        <w:rPr>
          <w:b/>
          <w:bCs/>
        </w:rPr>
        <w:t>/PIM</w:t>
      </w:r>
      <w:r w:rsidR="0042702C" w:rsidRPr="00AF1566">
        <w:rPr>
          <w:b/>
          <w:bCs/>
        </w:rPr>
        <w:t xml:space="preserve"> na zbývající definované systémy</w:t>
      </w:r>
    </w:p>
    <w:p w14:paraId="448D4DA9" w14:textId="0E7374EC" w:rsidR="00052D69" w:rsidRPr="00AF1566" w:rsidRDefault="00052D69" w:rsidP="00052D69">
      <w:pPr>
        <w:ind w:left="992" w:right="6"/>
      </w:pPr>
      <w:r w:rsidRPr="00AF1566">
        <w:t xml:space="preserve">Na základě schválené </w:t>
      </w:r>
      <w:proofErr w:type="spellStart"/>
      <w:r w:rsidRPr="00AF1566">
        <w:t>předimplementační</w:t>
      </w:r>
      <w:proofErr w:type="spellEnd"/>
      <w:r w:rsidRPr="00AF1566">
        <w:t xml:space="preserve"> analýzy a harmonogramu realizace provede dodavatel implementaci systému PAM</w:t>
      </w:r>
      <w:r w:rsidR="008159CF">
        <w:t>/PIM</w:t>
      </w:r>
      <w:r w:rsidRPr="00AF1566">
        <w:t xml:space="preserve"> pro zbývající systémy definované v příloze č. 3 </w:t>
      </w:r>
      <w:r w:rsidR="000854D3">
        <w:t xml:space="preserve">zadávací dokumentace </w:t>
      </w:r>
      <w:r w:rsidRPr="00AF1566">
        <w:t xml:space="preserve">formou dílčích implementací po skupinách </w:t>
      </w:r>
      <w:r w:rsidR="00BF2E47" w:rsidRPr="00AF1566">
        <w:t>aktiv</w:t>
      </w:r>
      <w:r w:rsidRPr="00AF1566">
        <w:t xml:space="preserve"> dle </w:t>
      </w:r>
      <w:proofErr w:type="spellStart"/>
      <w:r w:rsidRPr="00AF1566">
        <w:t>předimplementační</w:t>
      </w:r>
      <w:proofErr w:type="spellEnd"/>
      <w:r w:rsidRPr="00AF1566">
        <w:t xml:space="preserve"> analýzy. </w:t>
      </w:r>
    </w:p>
    <w:p w14:paraId="7BE93777" w14:textId="62882741" w:rsidR="00052D69" w:rsidRPr="00AF1566" w:rsidRDefault="00052D69" w:rsidP="00052D69">
      <w:pPr>
        <w:ind w:left="992" w:right="6"/>
      </w:pPr>
      <w:r w:rsidRPr="00AF1566">
        <w:t>Každá dílčí implementace PAM</w:t>
      </w:r>
      <w:r w:rsidR="008159CF">
        <w:t>/PIM</w:t>
      </w:r>
      <w:r w:rsidRPr="00AF1566">
        <w:t xml:space="preserve"> bude ověřena pilotním provozem v délce minimálně </w:t>
      </w:r>
      <w:r w:rsidR="00F5408A">
        <w:t>2</w:t>
      </w:r>
      <w:r w:rsidRPr="00AF1566">
        <w:t xml:space="preserve"> kalendářní</w:t>
      </w:r>
      <w:r w:rsidR="00F5408A">
        <w:t>ch</w:t>
      </w:r>
      <w:r w:rsidRPr="00AF1566">
        <w:t xml:space="preserve"> </w:t>
      </w:r>
      <w:r w:rsidR="00F5408A">
        <w:t>týdnů</w:t>
      </w:r>
      <w:r w:rsidRPr="00AF1566">
        <w:t xml:space="preserve">. V průběhu pilotního provozu poskytne dodavatel </w:t>
      </w:r>
      <w:r w:rsidR="000854D3">
        <w:t>SŽ</w:t>
      </w:r>
      <w:r w:rsidRPr="00AF1566">
        <w:t xml:space="preserve"> součinnost při provedení bezpečnostních testů implementace PAM</w:t>
      </w:r>
      <w:r w:rsidR="000746F0">
        <w:t>/PIM</w:t>
      </w:r>
      <w:r w:rsidRPr="00AF1566">
        <w:t xml:space="preserve"> a před ukončením pilotního provozu každ</w:t>
      </w:r>
      <w:r w:rsidR="000854D3">
        <w:t>é</w:t>
      </w:r>
      <w:r w:rsidRPr="00AF1566">
        <w:t xml:space="preserve"> dílčí implementace dodavatel odstraní případné neshody.</w:t>
      </w:r>
    </w:p>
    <w:p w14:paraId="3422573D" w14:textId="6B067612" w:rsidR="603CB5B3" w:rsidRPr="00AF1566" w:rsidRDefault="603CB5B3" w:rsidP="5CF57931">
      <w:pPr>
        <w:ind w:left="993" w:right="6" w:hanging="993"/>
        <w:rPr>
          <w:b/>
          <w:bCs/>
        </w:rPr>
      </w:pPr>
      <w:r w:rsidRPr="00AF1566">
        <w:rPr>
          <w:b/>
          <w:bCs/>
        </w:rPr>
        <w:t xml:space="preserve">Fáze </w:t>
      </w:r>
      <w:r w:rsidR="00876517" w:rsidRPr="00AF1566">
        <w:rPr>
          <w:b/>
          <w:bCs/>
        </w:rPr>
        <w:t>4</w:t>
      </w:r>
      <w:r w:rsidRPr="00AF1566">
        <w:rPr>
          <w:b/>
          <w:bCs/>
        </w:rPr>
        <w:t>:</w:t>
      </w:r>
      <w:r w:rsidRPr="00AF1566">
        <w:tab/>
      </w:r>
      <w:bookmarkStart w:id="7" w:name="_Hlk132792237"/>
      <w:r w:rsidRPr="00AF1566">
        <w:rPr>
          <w:b/>
          <w:bCs/>
        </w:rPr>
        <w:t>Implementace PAM</w:t>
      </w:r>
      <w:r w:rsidR="008159CF">
        <w:rPr>
          <w:b/>
          <w:bCs/>
        </w:rPr>
        <w:t>/PIM</w:t>
      </w:r>
      <w:r w:rsidRPr="00AF1566">
        <w:rPr>
          <w:b/>
          <w:bCs/>
        </w:rPr>
        <w:t xml:space="preserve"> pro jeden cílový systém </w:t>
      </w:r>
      <w:r w:rsidR="00876517" w:rsidRPr="00AF1566">
        <w:rPr>
          <w:b/>
          <w:bCs/>
        </w:rPr>
        <w:t>v prostředí TDS</w:t>
      </w:r>
      <w:bookmarkEnd w:id="7"/>
      <w:r w:rsidR="000854D3">
        <w:rPr>
          <w:b/>
          <w:bCs/>
        </w:rPr>
        <w:t xml:space="preserve"> a</w:t>
      </w:r>
      <w:r w:rsidRPr="00AF1566">
        <w:rPr>
          <w:b/>
          <w:bCs/>
        </w:rPr>
        <w:t xml:space="preserve"> pilotní provoz implementace</w:t>
      </w:r>
    </w:p>
    <w:p w14:paraId="4D1BD4EE" w14:textId="74D643CC" w:rsidR="603CB5B3" w:rsidRPr="00AF1566" w:rsidRDefault="000854D3" w:rsidP="5CF57931">
      <w:pPr>
        <w:ind w:left="992" w:right="6"/>
      </w:pPr>
      <w:r>
        <w:t>SŽ</w:t>
      </w:r>
      <w:r w:rsidRPr="00AF1566">
        <w:t xml:space="preserve"> </w:t>
      </w:r>
      <w:r w:rsidR="603CB5B3" w:rsidRPr="00AF1566">
        <w:t xml:space="preserve">požaduje na základě schválených výstupů </w:t>
      </w:r>
      <w:proofErr w:type="spellStart"/>
      <w:r w:rsidR="603CB5B3" w:rsidRPr="00AF1566">
        <w:t>předimplementační</w:t>
      </w:r>
      <w:proofErr w:type="spellEnd"/>
      <w:r w:rsidR="603CB5B3" w:rsidRPr="00AF1566">
        <w:t xml:space="preserve"> analýzy provedení realizace implementace systému PAM/PIM pro jeden systém KII </w:t>
      </w:r>
      <w:r w:rsidR="003D091C">
        <w:t xml:space="preserve">v prostředí TDS </w:t>
      </w:r>
      <w:r w:rsidR="603CB5B3" w:rsidRPr="00AF1566">
        <w:t>definovan</w:t>
      </w:r>
      <w:r w:rsidR="003D091C">
        <w:t>ý</w:t>
      </w:r>
      <w:r w:rsidR="603CB5B3" w:rsidRPr="00AF1566">
        <w:t xml:space="preserve"> v příloze č. 3</w:t>
      </w:r>
      <w:r>
        <w:t xml:space="preserve"> zadávací dokumentace.</w:t>
      </w:r>
    </w:p>
    <w:p w14:paraId="7379C260" w14:textId="5B1ACF7C" w:rsidR="603CB5B3" w:rsidRPr="00AF1566" w:rsidRDefault="603CB5B3" w:rsidP="5CF57931">
      <w:pPr>
        <w:ind w:left="992" w:right="6"/>
      </w:pPr>
      <w:r>
        <w:t>Implementace PAM</w:t>
      </w:r>
      <w:r w:rsidR="008159CF">
        <w:t>/PIM</w:t>
      </w:r>
      <w:r>
        <w:t xml:space="preserve"> pro definovaný systém bude ověřena pilotním provozem v délce minimálně </w:t>
      </w:r>
      <w:r w:rsidR="0029274C">
        <w:t>4</w:t>
      </w:r>
      <w:r>
        <w:t xml:space="preserve"> kalendářní</w:t>
      </w:r>
      <w:r w:rsidR="1EE19AE5">
        <w:t>ch</w:t>
      </w:r>
      <w:r>
        <w:t xml:space="preserve"> </w:t>
      </w:r>
      <w:r w:rsidR="42B74C66">
        <w:t>týdnů</w:t>
      </w:r>
      <w:r>
        <w:t xml:space="preserve">. V průběhu pilotního provozu poskytne dodavatel </w:t>
      </w:r>
      <w:r w:rsidR="000854D3">
        <w:t xml:space="preserve">SŽ </w:t>
      </w:r>
      <w:r>
        <w:t>součinnost při provedení</w:t>
      </w:r>
      <w:r w:rsidR="43785EFB">
        <w:t xml:space="preserve"> provozních a </w:t>
      </w:r>
      <w:r>
        <w:t>bezpečnostních testů implementace PAM</w:t>
      </w:r>
      <w:r w:rsidR="0029274C">
        <w:t>/PIM</w:t>
      </w:r>
      <w:r>
        <w:t xml:space="preserve"> a před ukončením pilotního provozu dodavatel odstraní případné neshody.</w:t>
      </w:r>
    </w:p>
    <w:p w14:paraId="55A7DBB6" w14:textId="0BE253B3" w:rsidR="00876517" w:rsidRPr="00AF1566" w:rsidRDefault="00876517" w:rsidP="00876517">
      <w:pPr>
        <w:ind w:left="993" w:right="6" w:hanging="993"/>
        <w:rPr>
          <w:b/>
          <w:bCs/>
        </w:rPr>
      </w:pPr>
      <w:r w:rsidRPr="00AF1566">
        <w:rPr>
          <w:b/>
          <w:bCs/>
        </w:rPr>
        <w:t>Fáze 5:</w:t>
      </w:r>
      <w:r w:rsidRPr="00AF1566">
        <w:rPr>
          <w:b/>
          <w:bCs/>
        </w:rPr>
        <w:tab/>
      </w:r>
      <w:bookmarkStart w:id="8" w:name="_Hlk135050015"/>
      <w:r w:rsidRPr="00AF1566">
        <w:rPr>
          <w:b/>
          <w:bCs/>
        </w:rPr>
        <w:t xml:space="preserve">Průběžná dodávka chybějících licencí </w:t>
      </w:r>
    </w:p>
    <w:p w14:paraId="23A4B1E1" w14:textId="0E8F33FB" w:rsidR="00876517" w:rsidRPr="00AF1566" w:rsidRDefault="73D7C07A" w:rsidP="00876517">
      <w:pPr>
        <w:ind w:left="992" w:right="6"/>
      </w:pPr>
      <w:r>
        <w:t>Pro každou dílčí implementaci PAM</w:t>
      </w:r>
      <w:r w:rsidR="00BF346A">
        <w:t>/PIM</w:t>
      </w:r>
      <w:r>
        <w:t xml:space="preserve"> (fáze 2</w:t>
      </w:r>
      <w:r w:rsidR="00BF346A">
        <w:t>,</w:t>
      </w:r>
      <w:r>
        <w:t xml:space="preserve"> fáze 3</w:t>
      </w:r>
      <w:r w:rsidR="00BF346A">
        <w:t>, fáze 4</w:t>
      </w:r>
      <w:r>
        <w:t>) dodavatel zajistí dodávku chybějících SW licencí. Licence musí plně pokrývat implementované části systému PAM</w:t>
      </w:r>
      <w:r w:rsidR="00BF346A">
        <w:t>/PIM</w:t>
      </w:r>
      <w:r>
        <w:t>. V případě dodávky časově omezených licencí (subskripce) musí být dodané licence platné</w:t>
      </w:r>
      <w:r w:rsidR="00251634">
        <w:t xml:space="preserve"> minimálně </w:t>
      </w:r>
      <w:r w:rsidR="552283BE">
        <w:t>p</w:t>
      </w:r>
      <w:r w:rsidR="082B90A2">
        <w:t>o dobu tolika měsíců, kolik jich zbývá do uplynutí doby 48 měsíců od ukončení Fáze 2</w:t>
      </w:r>
      <w:r>
        <w:t>. Součástí licencí musí být i služba technické podpory výrobce PAM</w:t>
      </w:r>
      <w:r w:rsidR="00BF346A">
        <w:t>/PIM</w:t>
      </w:r>
      <w:r>
        <w:t xml:space="preserve"> v délce stejné jako platnost licencí. Pro </w:t>
      </w:r>
      <w:r w:rsidR="71555D2B">
        <w:t xml:space="preserve">SŽ </w:t>
      </w:r>
      <w:r>
        <w:t xml:space="preserve">vlastněné </w:t>
      </w:r>
      <w:proofErr w:type="spellStart"/>
      <w:r>
        <w:t>perpetuální</w:t>
      </w:r>
      <w:proofErr w:type="spellEnd"/>
      <w:r>
        <w:t xml:space="preserve"> licence zajistí dodavatel technickou podporu výrobce těchto </w:t>
      </w:r>
      <w:proofErr w:type="spellStart"/>
      <w:r>
        <w:t>perpetuálních</w:t>
      </w:r>
      <w:proofErr w:type="spellEnd"/>
      <w:r>
        <w:t xml:space="preserve"> licencí v délce</w:t>
      </w:r>
      <w:r w:rsidR="00251634">
        <w:t xml:space="preserve"> 48 měsíců</w:t>
      </w:r>
      <w:r>
        <w:t>.</w:t>
      </w:r>
    </w:p>
    <w:p w14:paraId="5909735A" w14:textId="38FFE377" w:rsidR="003A030A" w:rsidRPr="00AF1566" w:rsidRDefault="003A030A" w:rsidP="003A030A">
      <w:pPr>
        <w:ind w:left="993" w:right="6" w:hanging="993"/>
        <w:rPr>
          <w:b/>
          <w:bCs/>
        </w:rPr>
      </w:pPr>
      <w:r w:rsidRPr="37501B0F">
        <w:rPr>
          <w:b/>
          <w:bCs/>
        </w:rPr>
        <w:t xml:space="preserve">Fáze </w:t>
      </w:r>
      <w:r w:rsidR="007C000F" w:rsidRPr="37501B0F">
        <w:rPr>
          <w:b/>
          <w:bCs/>
        </w:rPr>
        <w:t>6</w:t>
      </w:r>
      <w:r w:rsidRPr="37501B0F">
        <w:rPr>
          <w:b/>
          <w:bCs/>
        </w:rPr>
        <w:t>:</w:t>
      </w:r>
      <w:r>
        <w:tab/>
      </w:r>
      <w:r w:rsidR="00AA6659" w:rsidRPr="37501B0F">
        <w:rPr>
          <w:b/>
          <w:bCs/>
        </w:rPr>
        <w:t>Technická podpora implementovaného řešení</w:t>
      </w:r>
    </w:p>
    <w:p w14:paraId="51349897" w14:textId="622CFB3B" w:rsidR="007B2015" w:rsidRPr="00AF1566" w:rsidRDefault="007B2015" w:rsidP="007B2015">
      <w:pPr>
        <w:ind w:left="992" w:right="6"/>
      </w:pPr>
      <w:r>
        <w:t xml:space="preserve">Pro implementované řešení poskytne dodavatel službu technické podpory implementovaného řešení v délce </w:t>
      </w:r>
      <w:r w:rsidR="001F2362">
        <w:t>48</w:t>
      </w:r>
      <w:r>
        <w:t xml:space="preserve"> měsíců. Technická podpora je poskytována od uvedení první dílčí implementace PAM</w:t>
      </w:r>
      <w:r w:rsidR="008159CF">
        <w:t>/PIM</w:t>
      </w:r>
      <w:r>
        <w:t xml:space="preserve"> do produkce.</w:t>
      </w:r>
    </w:p>
    <w:bookmarkEnd w:id="8"/>
    <w:p w14:paraId="12E778CD" w14:textId="169C9ADD" w:rsidR="00005E58" w:rsidRPr="00AF1566" w:rsidRDefault="00005E58" w:rsidP="00005E58">
      <w:pPr>
        <w:ind w:left="993" w:right="6" w:hanging="993"/>
        <w:rPr>
          <w:b/>
          <w:bCs/>
        </w:rPr>
      </w:pPr>
      <w:r w:rsidRPr="00AF1566">
        <w:rPr>
          <w:b/>
          <w:bCs/>
        </w:rPr>
        <w:t xml:space="preserve">Fáze </w:t>
      </w:r>
      <w:r w:rsidR="007C000F" w:rsidRPr="00AF1566">
        <w:rPr>
          <w:b/>
          <w:bCs/>
        </w:rPr>
        <w:t>7</w:t>
      </w:r>
      <w:r w:rsidRPr="00AF1566">
        <w:rPr>
          <w:b/>
          <w:bCs/>
        </w:rPr>
        <w:t>:</w:t>
      </w:r>
      <w:r w:rsidRPr="00AF1566">
        <w:tab/>
      </w:r>
      <w:r w:rsidRPr="00AF1566">
        <w:rPr>
          <w:b/>
          <w:bCs/>
        </w:rPr>
        <w:t>Služby na vyžádání</w:t>
      </w:r>
    </w:p>
    <w:p w14:paraId="0D791D21" w14:textId="463CB1F8" w:rsidR="00872E20" w:rsidRPr="00AF1566" w:rsidRDefault="00F5363D" w:rsidP="00005E58">
      <w:pPr>
        <w:ind w:left="992" w:right="6"/>
      </w:pPr>
      <w:r w:rsidRPr="00AF1566">
        <w:lastRenderedPageBreak/>
        <w:t xml:space="preserve">Dodavatel poskytne </w:t>
      </w:r>
      <w:r w:rsidR="000854D3">
        <w:t>SŽ</w:t>
      </w:r>
      <w:r w:rsidR="000854D3" w:rsidRPr="00AF1566">
        <w:t xml:space="preserve"> </w:t>
      </w:r>
      <w:r w:rsidRPr="00AF1566">
        <w:t>služby konzultace na vyžádání. Služby mohou být čerpány především pro rozšiřování implementace systému PAM/PIM na další koncové systémy, a to jak pro podpůrná a technická aktiva</w:t>
      </w:r>
      <w:r w:rsidR="00BF2E47" w:rsidRPr="00AF1566">
        <w:t>,</w:t>
      </w:r>
      <w:r w:rsidRPr="00AF1566">
        <w:t xml:space="preserve"> tak i pro systémy KII.</w:t>
      </w:r>
    </w:p>
    <w:p w14:paraId="1E87619C" w14:textId="77777777" w:rsidR="00872E20" w:rsidRPr="00AF1566" w:rsidRDefault="00872E20" w:rsidP="00872E20">
      <w:pPr>
        <w:pStyle w:val="Nadpis2"/>
      </w:pPr>
      <w:bookmarkStart w:id="9" w:name="_Toc135392218"/>
      <w:r w:rsidRPr="00AF1566">
        <w:t>Oblasti, které nejsou předmětem plnění veřejné zakázky</w:t>
      </w:r>
      <w:bookmarkEnd w:id="9"/>
    </w:p>
    <w:p w14:paraId="4AB86FA5" w14:textId="60C08DAB" w:rsidR="00872E20" w:rsidRPr="00AF1566" w:rsidRDefault="00872E20" w:rsidP="00872E20">
      <w:r w:rsidRPr="00AF1566">
        <w:t xml:space="preserve">Pro vyloučení pochybností </w:t>
      </w:r>
      <w:r w:rsidR="00CA38C9">
        <w:t>SŽ</w:t>
      </w:r>
      <w:r w:rsidR="00CA38C9" w:rsidRPr="00AF1566">
        <w:t xml:space="preserve"> </w:t>
      </w:r>
      <w:r w:rsidRPr="00AF1566">
        <w:t xml:space="preserve">uvádí, že následující oblast </w:t>
      </w:r>
      <w:r w:rsidRPr="00AF1566">
        <w:rPr>
          <w:b/>
          <w:bCs/>
        </w:rPr>
        <w:t>není</w:t>
      </w:r>
      <w:r w:rsidRPr="00AF1566">
        <w:t xml:space="preserve"> předmětem plnění veřejné zakázky:</w:t>
      </w:r>
    </w:p>
    <w:p w14:paraId="209FDBD8" w14:textId="72FA314B" w:rsidR="00872E20" w:rsidRPr="00AF1566" w:rsidRDefault="00872E20" w:rsidP="00872E20">
      <w:pPr>
        <w:pStyle w:val="Odstavecseseznamem"/>
        <w:numPr>
          <w:ilvl w:val="0"/>
          <w:numId w:val="12"/>
        </w:numPr>
        <w:ind w:left="284" w:hanging="284"/>
      </w:pPr>
      <w:r w:rsidRPr="00AF1566">
        <w:t>hardware pro provoz systému PAM</w:t>
      </w:r>
      <w:r w:rsidR="004A68C2" w:rsidRPr="00AF1566">
        <w:t>/PIM</w:t>
      </w:r>
      <w:r w:rsidR="00CA38C9">
        <w:t>,</w:t>
      </w:r>
    </w:p>
    <w:p w14:paraId="2FC1AB36" w14:textId="319E61D4" w:rsidR="00872E20" w:rsidRPr="00AF1566" w:rsidRDefault="00872E20" w:rsidP="00872E20">
      <w:pPr>
        <w:pStyle w:val="Odstavecseseznamem"/>
        <w:numPr>
          <w:ilvl w:val="0"/>
          <w:numId w:val="12"/>
        </w:numPr>
        <w:ind w:left="284" w:hanging="284"/>
      </w:pPr>
      <w:r w:rsidRPr="00AF1566">
        <w:t>hardware/systém pro ukládání a archivaci relací</w:t>
      </w:r>
      <w:r w:rsidR="00CA38C9">
        <w:t>,</w:t>
      </w:r>
    </w:p>
    <w:p w14:paraId="33D203DF" w14:textId="5607BD60" w:rsidR="00872E20" w:rsidRPr="00AF1566" w:rsidRDefault="00872E20" w:rsidP="00872E20">
      <w:pPr>
        <w:pStyle w:val="Odstavecseseznamem"/>
        <w:numPr>
          <w:ilvl w:val="0"/>
          <w:numId w:val="12"/>
        </w:numPr>
        <w:ind w:left="284" w:hanging="284"/>
      </w:pPr>
      <w:proofErr w:type="spellStart"/>
      <w:r w:rsidRPr="00AF1566">
        <w:t>perpetuální</w:t>
      </w:r>
      <w:proofErr w:type="spellEnd"/>
      <w:r w:rsidRPr="00AF1566">
        <w:t xml:space="preserve"> licence PAM</w:t>
      </w:r>
      <w:r w:rsidR="009D2350" w:rsidRPr="00AF1566">
        <w:t>/PIM</w:t>
      </w:r>
      <w:r w:rsidRPr="00AF1566">
        <w:t xml:space="preserve">, které jsou již ve vlastnictví </w:t>
      </w:r>
      <w:r w:rsidR="00CA38C9">
        <w:t>SŽ</w:t>
      </w:r>
      <w:r w:rsidRPr="00AF1566">
        <w:rPr>
          <w:rStyle w:val="Znakapoznpodarou"/>
        </w:rPr>
        <w:footnoteReference w:id="5"/>
      </w:r>
      <w:r w:rsidR="00CA38C9">
        <w:t>.</w:t>
      </w:r>
    </w:p>
    <w:p w14:paraId="366858BC" w14:textId="7850A09E" w:rsidR="00E840AC" w:rsidRPr="00AF1566" w:rsidRDefault="00872E20" w:rsidP="00B40224">
      <w:r w:rsidRPr="00AF1566">
        <w:t>Pro provoz systému PAM</w:t>
      </w:r>
      <w:r w:rsidR="000746F0">
        <w:t>/PIM</w:t>
      </w:r>
      <w:r w:rsidRPr="00AF1566">
        <w:t xml:space="preserve"> </w:t>
      </w:r>
      <w:r w:rsidR="00CA38C9">
        <w:t>SŽ</w:t>
      </w:r>
      <w:r w:rsidR="00CA38C9" w:rsidRPr="00AF1566">
        <w:t xml:space="preserve"> </w:t>
      </w:r>
      <w:r w:rsidRPr="00AF1566">
        <w:t xml:space="preserve">poskytne dostatečné HW zdroje formou </w:t>
      </w:r>
      <w:r w:rsidR="00835479" w:rsidRPr="00AF1566">
        <w:t xml:space="preserve">fyzických nebo </w:t>
      </w:r>
      <w:r w:rsidRPr="00AF1566">
        <w:t xml:space="preserve">virtuálních strojů v příslušných lokalitách podle </w:t>
      </w:r>
      <w:r w:rsidR="00835479" w:rsidRPr="00AF1566">
        <w:t xml:space="preserve">technických a </w:t>
      </w:r>
      <w:r w:rsidR="00F97DCB" w:rsidRPr="00AF1566">
        <w:t xml:space="preserve">výkonnostních </w:t>
      </w:r>
      <w:r w:rsidRPr="00AF1566">
        <w:t>specifikací dodavatele, včetně systémů pro ukládání a archivaci dat</w:t>
      </w:r>
      <w:r w:rsidR="596EB578" w:rsidRPr="00AF1566">
        <w:t xml:space="preserve"> a síťového </w:t>
      </w:r>
      <w:r w:rsidR="00E840AC" w:rsidRPr="00AF1566">
        <w:t>prostředí</w:t>
      </w:r>
      <w:r w:rsidRPr="00AF1566">
        <w:t>.</w:t>
      </w:r>
      <w:r w:rsidR="00E840AC" w:rsidRPr="00AF1566">
        <w:t xml:space="preserve"> </w:t>
      </w:r>
      <w:r w:rsidR="00F97DCB" w:rsidRPr="00AF1566">
        <w:t xml:space="preserve">Virtuální stroje budou poskytnuty v souladu s kapitolou 5.1.1 přílohy č. </w:t>
      </w:r>
      <w:r w:rsidR="00CA38C9">
        <w:t>7 zadávací dokumentace</w:t>
      </w:r>
      <w:r w:rsidR="00F97DCB" w:rsidRPr="00AF1566">
        <w:t xml:space="preserve"> (Platforma 2.0).</w:t>
      </w:r>
    </w:p>
    <w:p w14:paraId="026D1D4B" w14:textId="48B8F23C" w:rsidR="00211CBA" w:rsidRPr="00AF1566" w:rsidRDefault="00211CBA" w:rsidP="00B40224">
      <w:pPr>
        <w:pStyle w:val="Nadpis1"/>
      </w:pPr>
      <w:bookmarkStart w:id="10" w:name="_Toc135392219"/>
      <w:r w:rsidRPr="00AF1566">
        <w:t xml:space="preserve">Technické podmínky </w:t>
      </w:r>
      <w:r w:rsidR="00CA38C9">
        <w:t xml:space="preserve">veřejné </w:t>
      </w:r>
      <w:r w:rsidRPr="00AF1566">
        <w:t>zakázky</w:t>
      </w:r>
      <w:bookmarkEnd w:id="10"/>
    </w:p>
    <w:p w14:paraId="4C96B004" w14:textId="0AB32D93" w:rsidR="00F51E19" w:rsidRPr="007B56F8" w:rsidRDefault="00F51E19" w:rsidP="001F5DFB">
      <w:r w:rsidRPr="00AF1566">
        <w:t xml:space="preserve">Řešení PAM/PIM plánuje </w:t>
      </w:r>
      <w:r w:rsidR="00CA38C9">
        <w:t>SŽ</w:t>
      </w:r>
      <w:r w:rsidR="00CA38C9" w:rsidRPr="00AF1566">
        <w:t xml:space="preserve"> </w:t>
      </w:r>
      <w:r w:rsidRPr="00AF1566">
        <w:t xml:space="preserve">v budoucnu nasadit na většinu prostředí informačních a komunikačních systémů </w:t>
      </w:r>
      <w:r w:rsidR="00CA38C9">
        <w:t>SŽ</w:t>
      </w:r>
      <w:r w:rsidRPr="00AF1566">
        <w:t xml:space="preserve">. Část těchto systémů je klasifikována jako systémy KII v rámci </w:t>
      </w:r>
      <w:proofErr w:type="spellStart"/>
      <w:r w:rsidRPr="00AF1566">
        <w:t>ZoKB</w:t>
      </w:r>
      <w:proofErr w:type="spellEnd"/>
      <w:r w:rsidRPr="00AF1566">
        <w:t xml:space="preserve"> a </w:t>
      </w:r>
      <w:proofErr w:type="spellStart"/>
      <w:r w:rsidRPr="00AF1566">
        <w:t>VoKB</w:t>
      </w:r>
      <w:proofErr w:type="spellEnd"/>
      <w:r w:rsidRPr="00AF1566">
        <w:t xml:space="preserve">. V rámci projektu </w:t>
      </w:r>
      <w:r w:rsidR="00CA38C9">
        <w:t>„</w:t>
      </w:r>
      <w:r w:rsidRPr="00AF1566">
        <w:t xml:space="preserve">Zavedení </w:t>
      </w:r>
      <w:r w:rsidRPr="007B56F8">
        <w:t>systému PAM</w:t>
      </w:r>
      <w:r w:rsidR="00FB55F6" w:rsidRPr="007B56F8">
        <w:t>/PIM</w:t>
      </w:r>
      <w:r w:rsidR="00CA38C9">
        <w:t xml:space="preserve"> v prostředí SŽ“</w:t>
      </w:r>
      <w:r w:rsidRPr="007B56F8">
        <w:t xml:space="preserve"> předpokládá </w:t>
      </w:r>
      <w:r w:rsidR="00CA38C9">
        <w:t>SŽ</w:t>
      </w:r>
      <w:r w:rsidR="00CA38C9" w:rsidRPr="007B56F8">
        <w:t xml:space="preserve"> </w:t>
      </w:r>
      <w:r w:rsidRPr="007B56F8">
        <w:t xml:space="preserve">zajištění správy privilegovaných účtů a přístupů pro </w:t>
      </w:r>
      <w:r w:rsidR="001F5DFB" w:rsidRPr="007B56F8">
        <w:t xml:space="preserve">aktiva definovaná v příloze č. </w:t>
      </w:r>
      <w:r w:rsidR="00BF2E47" w:rsidRPr="007B56F8">
        <w:t>3</w:t>
      </w:r>
      <w:r w:rsidR="007B56F8">
        <w:t xml:space="preserve"> </w:t>
      </w:r>
      <w:r w:rsidR="00CA38C9">
        <w:t>z</w:t>
      </w:r>
      <w:r w:rsidR="007B56F8">
        <w:t>adávací dokumentace</w:t>
      </w:r>
      <w:r w:rsidR="006C3C7E" w:rsidRPr="007B56F8">
        <w:t>.</w:t>
      </w:r>
    </w:p>
    <w:p w14:paraId="4BEB5D86" w14:textId="305EB277" w:rsidR="00F51E19" w:rsidRPr="007B56F8" w:rsidRDefault="00DA0451" w:rsidP="00F51E19">
      <w:r w:rsidRPr="007B56F8">
        <w:t>P</w:t>
      </w:r>
      <w:r w:rsidR="00F51E19" w:rsidRPr="007B56F8">
        <w:t xml:space="preserve">odpůrná </w:t>
      </w:r>
      <w:r w:rsidRPr="007B56F8">
        <w:t xml:space="preserve">a technická aktiva a </w:t>
      </w:r>
      <w:r w:rsidR="0066710F" w:rsidRPr="007B56F8">
        <w:t xml:space="preserve">systémy KII </w:t>
      </w:r>
      <w:r w:rsidR="00F51E19" w:rsidRPr="007B56F8">
        <w:t>jsou provozována v poměrně složitém ICT prostředí, včetně odpovídající infrastruktury a infrastrukturních služeb. Z tohoto důvodu nejsou v současnosti u všech aktiv určených k napojení na PAM</w:t>
      </w:r>
      <w:r w:rsidR="001F5DFB" w:rsidRPr="007B56F8">
        <w:t>/PIM</w:t>
      </w:r>
      <w:r w:rsidR="00F51E19" w:rsidRPr="007B56F8">
        <w:t xml:space="preserve"> splněny předpoklady k úspěšné implementaci PAM</w:t>
      </w:r>
      <w:r w:rsidR="000746F0">
        <w:t>/PIM</w:t>
      </w:r>
      <w:r w:rsidR="00F51E19" w:rsidRPr="007B56F8">
        <w:t xml:space="preserve"> (zejména dostupnost potřebných infrastrukturních služeb, dokončení segmentace sítí apod.). Bližší popis ICT prostředí SŽ je uveden v</w:t>
      </w:r>
      <w:r w:rsidR="001F5DFB" w:rsidRPr="007B56F8">
        <w:t> </w:t>
      </w:r>
      <w:r w:rsidR="00F51E19" w:rsidRPr="007B56F8">
        <w:t>příloz</w:t>
      </w:r>
      <w:r w:rsidR="001F5DFB" w:rsidRPr="007B56F8">
        <w:t xml:space="preserve">e č. </w:t>
      </w:r>
      <w:r w:rsidR="0066710F" w:rsidRPr="007B56F8">
        <w:t>2</w:t>
      </w:r>
      <w:r w:rsidR="007B56F8">
        <w:t xml:space="preserve"> </w:t>
      </w:r>
      <w:r w:rsidR="00CA38C9">
        <w:t>z</w:t>
      </w:r>
      <w:r w:rsidR="007B56F8">
        <w:t>adávací dokumentace</w:t>
      </w:r>
      <w:r w:rsidR="001F5DFB" w:rsidRPr="007B56F8">
        <w:t>.</w:t>
      </w:r>
    </w:p>
    <w:p w14:paraId="1F6FAFE1" w14:textId="5E6106A7" w:rsidR="00F51E19" w:rsidRPr="007B56F8" w:rsidRDefault="00F51E19" w:rsidP="00F51E19">
      <w:r w:rsidRPr="007B56F8">
        <w:t xml:space="preserve">Z výše uvedených důvodů předpokládá </w:t>
      </w:r>
      <w:r w:rsidR="00CA38C9">
        <w:t>SŽ</w:t>
      </w:r>
      <w:r w:rsidR="00CA38C9" w:rsidRPr="007B56F8">
        <w:t xml:space="preserve"> </w:t>
      </w:r>
      <w:r w:rsidRPr="007B56F8">
        <w:t>postupnou implementaci PAM</w:t>
      </w:r>
      <w:r w:rsidR="001F5DFB" w:rsidRPr="007B56F8">
        <w:t>/PIM</w:t>
      </w:r>
      <w:r w:rsidRPr="007B56F8">
        <w:t xml:space="preserve"> a</w:t>
      </w:r>
      <w:r w:rsidR="001F5DFB" w:rsidRPr="007B56F8">
        <w:t> </w:t>
      </w:r>
      <w:r w:rsidRPr="007B56F8">
        <w:t>napojování koncových systémů v závislosti na splnění implementačních prerekvizit pro koncové systémy a lokality.</w:t>
      </w:r>
    </w:p>
    <w:p w14:paraId="67F0D22A" w14:textId="79CBDD34" w:rsidR="00F51E19" w:rsidRDefault="00F51E19" w:rsidP="00F51E19">
      <w:r w:rsidRPr="007B56F8">
        <w:t>Z důvodu požadavků na bezpečné oddělení systémů kritické</w:t>
      </w:r>
      <w:r w:rsidR="0066710F" w:rsidRPr="007B56F8">
        <w:t xml:space="preserve"> informační</w:t>
      </w:r>
      <w:r w:rsidRPr="007B56F8">
        <w:t xml:space="preserve"> infrastruktury</w:t>
      </w:r>
      <w:r w:rsidR="0066710F" w:rsidRPr="007B56F8" w:rsidDel="0066710F">
        <w:t xml:space="preserve"> </w:t>
      </w:r>
      <w:r w:rsidR="00BB1078" w:rsidRPr="007B56F8">
        <w:t>je</w:t>
      </w:r>
      <w:r w:rsidRPr="007B56F8">
        <w:t xml:space="preserve"> požadován</w:t>
      </w:r>
      <w:r w:rsidR="00835479" w:rsidRPr="007B56F8">
        <w:t>a</w:t>
      </w:r>
      <w:r w:rsidRPr="007B56F8">
        <w:t xml:space="preserve"> </w:t>
      </w:r>
      <w:r w:rsidR="00835479" w:rsidRPr="007B56F8">
        <w:t>implementace oddělených systémů</w:t>
      </w:r>
      <w:r w:rsidRPr="007B56F8">
        <w:t xml:space="preserve"> PAM</w:t>
      </w:r>
      <w:r w:rsidR="00FB55F6" w:rsidRPr="007B56F8">
        <w:t>/PIM</w:t>
      </w:r>
      <w:r w:rsidR="007526F4" w:rsidRPr="007B56F8">
        <w:t>. Je tedy požadována implementace systému PAM</w:t>
      </w:r>
      <w:r w:rsidR="000746F0">
        <w:t>/PIM</w:t>
      </w:r>
      <w:r w:rsidR="007526F4" w:rsidRPr="007B56F8">
        <w:t xml:space="preserve"> </w:t>
      </w:r>
      <w:r w:rsidRPr="007B56F8">
        <w:t>zajišťující správ</w:t>
      </w:r>
      <w:r w:rsidR="007526F4" w:rsidRPr="007B56F8">
        <w:t>u</w:t>
      </w:r>
      <w:r w:rsidRPr="007B56F8">
        <w:t xml:space="preserve"> privilegovaných účtů </w:t>
      </w:r>
      <w:r w:rsidR="00814908" w:rsidRPr="007B56F8">
        <w:t xml:space="preserve">a přístupů </w:t>
      </w:r>
      <w:r w:rsidR="007526F4" w:rsidRPr="007B56F8">
        <w:t xml:space="preserve">aktiva </w:t>
      </w:r>
      <w:r w:rsidR="003D091C" w:rsidRPr="007B56F8">
        <w:t>v </w:t>
      </w:r>
      <w:r w:rsidR="007526F4" w:rsidRPr="007B56F8">
        <w:t>prostředí UAS (viz příloha č. 3</w:t>
      </w:r>
      <w:r w:rsidR="007B56F8">
        <w:t xml:space="preserve"> </w:t>
      </w:r>
      <w:r w:rsidR="00CA38C9">
        <w:t>z</w:t>
      </w:r>
      <w:r w:rsidR="007B56F8">
        <w:t>adávací dokumentace</w:t>
      </w:r>
      <w:r w:rsidR="007526F4" w:rsidRPr="007B56F8">
        <w:t xml:space="preserve">) a oddělená </w:t>
      </w:r>
      <w:r w:rsidR="007526F4" w:rsidRPr="007B56F8">
        <w:lastRenderedPageBreak/>
        <w:t>implementace PAM</w:t>
      </w:r>
      <w:r w:rsidR="000746F0">
        <w:t>/PIM</w:t>
      </w:r>
      <w:r w:rsidR="007526F4" w:rsidRPr="007B56F8">
        <w:t xml:space="preserve"> pro správu privilegovaných </w:t>
      </w:r>
      <w:r w:rsidR="00814908" w:rsidRPr="007B56F8">
        <w:t>účtů a přístupů pro systémy KII v prostředí TDS (viz příloha č. 3</w:t>
      </w:r>
      <w:r w:rsidR="007B56F8">
        <w:t xml:space="preserve"> </w:t>
      </w:r>
      <w:r w:rsidR="00CA38C9">
        <w:t>z</w:t>
      </w:r>
      <w:r w:rsidR="007B56F8">
        <w:t>adávací dokumentace</w:t>
      </w:r>
      <w:r w:rsidR="00814908" w:rsidRPr="007B56F8">
        <w:t>)</w:t>
      </w:r>
      <w:r w:rsidR="00FB55F6" w:rsidRPr="007B56F8">
        <w:t>.</w:t>
      </w:r>
    </w:p>
    <w:p w14:paraId="4972B6A6" w14:textId="7DAE228A" w:rsidR="001F5DFB" w:rsidRDefault="001F5DFB" w:rsidP="00B40224">
      <w:pPr>
        <w:pStyle w:val="Nadpis2"/>
      </w:pPr>
      <w:bookmarkStart w:id="11" w:name="_Toc135392220"/>
      <w:r>
        <w:t>Základní požadované funkcionality řešení</w:t>
      </w:r>
      <w:bookmarkEnd w:id="11"/>
    </w:p>
    <w:p w14:paraId="5F05A946" w14:textId="29D546AE" w:rsidR="001F5DFB" w:rsidRPr="00AF1566" w:rsidRDefault="001F5DFB" w:rsidP="001F5DFB">
      <w:r w:rsidRPr="001F5DFB">
        <w:t>Nástroj PAM</w:t>
      </w:r>
      <w:r w:rsidR="00FB55F6">
        <w:t>/PIM</w:t>
      </w:r>
      <w:r w:rsidRPr="001F5DFB">
        <w:t xml:space="preserve"> </w:t>
      </w:r>
      <w:r>
        <w:t xml:space="preserve">musí být centralizované </w:t>
      </w:r>
      <w:r w:rsidRPr="001F5DFB">
        <w:t>řešení</w:t>
      </w:r>
      <w:r>
        <w:t xml:space="preserve"> </w:t>
      </w:r>
      <w:r w:rsidR="00814908">
        <w:t>(samostatně pro prostředí UAS a</w:t>
      </w:r>
      <w:r w:rsidR="00535570">
        <w:t> </w:t>
      </w:r>
      <w:r w:rsidR="00814908" w:rsidRPr="00AF1566">
        <w:t>prostředí TDS)</w:t>
      </w:r>
      <w:r w:rsidRPr="00AF1566">
        <w:t>, které bude zajišťovat zejména následující hlavní funkcionality:</w:t>
      </w:r>
    </w:p>
    <w:p w14:paraId="3A9F1FDB" w14:textId="464C35DA" w:rsidR="001F5DFB" w:rsidRPr="00AF1566" w:rsidRDefault="001F5DFB">
      <w:pPr>
        <w:pStyle w:val="Odstavecseseznamem"/>
        <w:numPr>
          <w:ilvl w:val="0"/>
          <w:numId w:val="16"/>
        </w:numPr>
      </w:pPr>
      <w:r w:rsidRPr="00AF1566">
        <w:t>Správu privilegovaných účtů, která zahrnuje jejich autentizaci, autorizaci a</w:t>
      </w:r>
      <w:r w:rsidR="00535570">
        <w:t> </w:t>
      </w:r>
      <w:r w:rsidRPr="00AF1566">
        <w:t xml:space="preserve">ochranu privilegovaných hesel, </w:t>
      </w:r>
    </w:p>
    <w:p w14:paraId="4421D2BF" w14:textId="7A444793" w:rsidR="001F5DFB" w:rsidRPr="00AF1566" w:rsidRDefault="001F5DFB">
      <w:pPr>
        <w:pStyle w:val="Odstavecseseznamem"/>
        <w:numPr>
          <w:ilvl w:val="0"/>
          <w:numId w:val="16"/>
        </w:numPr>
      </w:pPr>
      <w:r w:rsidRPr="00AF1566">
        <w:t xml:space="preserve">Zaznamenávání aktivit privilegovaných účtů (tzv. „session </w:t>
      </w:r>
      <w:proofErr w:type="spellStart"/>
      <w:r w:rsidRPr="00AF1566">
        <w:t>recording</w:t>
      </w:r>
      <w:proofErr w:type="spellEnd"/>
      <w:r w:rsidRPr="00AF1566">
        <w:t>“)</w:t>
      </w:r>
      <w:r w:rsidR="00CA38C9">
        <w:t>,</w:t>
      </w:r>
    </w:p>
    <w:p w14:paraId="26515277" w14:textId="237B68A3" w:rsidR="001F5DFB" w:rsidRPr="00AF1566" w:rsidRDefault="001F5DFB">
      <w:pPr>
        <w:pStyle w:val="Odstavecseseznamem"/>
        <w:numPr>
          <w:ilvl w:val="0"/>
          <w:numId w:val="16"/>
        </w:numPr>
      </w:pPr>
      <w:r w:rsidRPr="00AF1566">
        <w:t>Řízení konkrétních aktivit (operací) prováděných administrátory na koncových zařízeních.</w:t>
      </w:r>
    </w:p>
    <w:p w14:paraId="4D006256" w14:textId="55AC825C" w:rsidR="001F5DFB" w:rsidRPr="00AF1566" w:rsidRDefault="001F5DFB" w:rsidP="001F5DFB">
      <w:r w:rsidRPr="00AF1566">
        <w:t>Řešení PAM</w:t>
      </w:r>
      <w:r w:rsidR="000746F0">
        <w:t>/PIM</w:t>
      </w:r>
      <w:r w:rsidRPr="00AF1566">
        <w:t xml:space="preserve"> bude poskytovat řízení a správu privilegovaných účtů na následujících vrstvách:</w:t>
      </w:r>
    </w:p>
    <w:p w14:paraId="22C95CC7" w14:textId="6D2B350A" w:rsidR="001F5DFB" w:rsidRPr="00AF1566" w:rsidRDefault="001F5DFB">
      <w:pPr>
        <w:pStyle w:val="Odstavecseseznamem"/>
        <w:numPr>
          <w:ilvl w:val="0"/>
          <w:numId w:val="17"/>
        </w:numPr>
      </w:pPr>
      <w:r w:rsidRPr="00AF1566">
        <w:t>Aplikační</w:t>
      </w:r>
      <w:r w:rsidR="00164596" w:rsidRPr="00AF1566">
        <w:rPr>
          <w:rStyle w:val="Znakapoznpodarou"/>
        </w:rPr>
        <w:footnoteReference w:id="6"/>
      </w:r>
      <w:r w:rsidRPr="00AF1566">
        <w:t>,</w:t>
      </w:r>
    </w:p>
    <w:p w14:paraId="21F90879" w14:textId="188D7BFA" w:rsidR="001F5DFB" w:rsidRPr="00AF1566" w:rsidRDefault="001F5DFB">
      <w:pPr>
        <w:pStyle w:val="Odstavecseseznamem"/>
        <w:numPr>
          <w:ilvl w:val="0"/>
          <w:numId w:val="17"/>
        </w:numPr>
      </w:pPr>
      <w:r w:rsidRPr="00AF1566">
        <w:t>Infrastrukturní, která zahrnuje zejména:</w:t>
      </w:r>
    </w:p>
    <w:p w14:paraId="69C6DD0D" w14:textId="0507C2C5" w:rsidR="001F5DFB" w:rsidRPr="00AF1566" w:rsidRDefault="001F5DFB">
      <w:pPr>
        <w:pStyle w:val="Odstavecseseznamem"/>
        <w:numPr>
          <w:ilvl w:val="0"/>
          <w:numId w:val="18"/>
        </w:numPr>
      </w:pPr>
      <w:r w:rsidRPr="00AF1566">
        <w:t>operační systémy,</w:t>
      </w:r>
    </w:p>
    <w:p w14:paraId="0D1B266D" w14:textId="14AB0382" w:rsidR="001F5DFB" w:rsidRPr="00AF1566" w:rsidRDefault="001F5DFB">
      <w:pPr>
        <w:pStyle w:val="Odstavecseseznamem"/>
        <w:numPr>
          <w:ilvl w:val="0"/>
          <w:numId w:val="18"/>
        </w:numPr>
      </w:pPr>
      <w:r w:rsidRPr="00AF1566">
        <w:t>databázové systémy,</w:t>
      </w:r>
    </w:p>
    <w:p w14:paraId="659DC9E2" w14:textId="79326F12" w:rsidR="001F5DFB" w:rsidRPr="00AF1566" w:rsidRDefault="001F5DFB">
      <w:pPr>
        <w:pStyle w:val="Odstavecseseznamem"/>
        <w:numPr>
          <w:ilvl w:val="0"/>
          <w:numId w:val="18"/>
        </w:numPr>
      </w:pPr>
      <w:r w:rsidRPr="00AF1566">
        <w:t>bezpečnostní systémy,</w:t>
      </w:r>
    </w:p>
    <w:p w14:paraId="7156DC55" w14:textId="56996A85" w:rsidR="001F5DFB" w:rsidRPr="00AF1566" w:rsidRDefault="001F5DFB">
      <w:pPr>
        <w:pStyle w:val="Odstavecseseznamem"/>
        <w:numPr>
          <w:ilvl w:val="0"/>
          <w:numId w:val="18"/>
        </w:numPr>
      </w:pPr>
      <w:r w:rsidRPr="00AF1566">
        <w:t>komunikační prvky,</w:t>
      </w:r>
    </w:p>
    <w:p w14:paraId="2C4FA509" w14:textId="7969F840" w:rsidR="001F5DFB" w:rsidRPr="00AF1566" w:rsidRDefault="001F5DFB">
      <w:pPr>
        <w:pStyle w:val="Odstavecseseznamem"/>
        <w:numPr>
          <w:ilvl w:val="0"/>
          <w:numId w:val="18"/>
        </w:numPr>
      </w:pPr>
      <w:r w:rsidRPr="00AF1566">
        <w:t>datová úložiště,</w:t>
      </w:r>
    </w:p>
    <w:p w14:paraId="067B235D" w14:textId="3579C374" w:rsidR="001F5DFB" w:rsidRPr="00AF1566" w:rsidRDefault="001F5DFB">
      <w:pPr>
        <w:pStyle w:val="Odstavecseseznamem"/>
        <w:numPr>
          <w:ilvl w:val="0"/>
          <w:numId w:val="18"/>
        </w:numPr>
      </w:pPr>
      <w:r w:rsidRPr="00AF1566">
        <w:t>adresářové služby,</w:t>
      </w:r>
    </w:p>
    <w:p w14:paraId="3D085923" w14:textId="4F1120E6" w:rsidR="001F5DFB" w:rsidRPr="00AF1566" w:rsidRDefault="001F5DFB">
      <w:pPr>
        <w:pStyle w:val="Odstavecseseznamem"/>
        <w:numPr>
          <w:ilvl w:val="0"/>
          <w:numId w:val="18"/>
        </w:numPr>
      </w:pPr>
      <w:r w:rsidRPr="00AF1566">
        <w:t>systémy pro vzdálenou správu,</w:t>
      </w:r>
    </w:p>
    <w:p w14:paraId="04506FF5" w14:textId="2B2DD5E8" w:rsidR="001F5DFB" w:rsidRPr="00AF1566" w:rsidRDefault="001F5DFB">
      <w:pPr>
        <w:pStyle w:val="Odstavecseseznamem"/>
        <w:numPr>
          <w:ilvl w:val="0"/>
          <w:numId w:val="18"/>
        </w:numPr>
      </w:pPr>
      <w:r w:rsidRPr="00AF1566">
        <w:t>virtualizační nástroje (hypervizory).</w:t>
      </w:r>
    </w:p>
    <w:p w14:paraId="1CE3AE1F" w14:textId="1F640288" w:rsidR="001F5DFB" w:rsidRPr="00AF1566" w:rsidRDefault="001F5DFB" w:rsidP="001F5DFB">
      <w:r w:rsidRPr="00AF1566">
        <w:t>Řešení PAM</w:t>
      </w:r>
      <w:r w:rsidR="00164596" w:rsidRPr="00AF1566">
        <w:t>/PIM</w:t>
      </w:r>
      <w:r w:rsidRPr="00AF1566">
        <w:t xml:space="preserve"> musí umožňovat řízení a správu následujících typů privilegovaných účtů:</w:t>
      </w:r>
    </w:p>
    <w:p w14:paraId="659BA3DE" w14:textId="19D8D2CB" w:rsidR="001F5DFB" w:rsidRPr="00AF1566" w:rsidRDefault="001F5DFB">
      <w:pPr>
        <w:pStyle w:val="Odstavecseseznamem"/>
        <w:numPr>
          <w:ilvl w:val="0"/>
          <w:numId w:val="19"/>
        </w:numPr>
      </w:pPr>
      <w:r w:rsidRPr="00AF1566">
        <w:t>účty administrátorů (interní zaměstnanci i externí dodavatelé),</w:t>
      </w:r>
    </w:p>
    <w:p w14:paraId="1EEA55DD" w14:textId="2DBA8ACF" w:rsidR="001F5DFB" w:rsidRPr="00AF1566" w:rsidRDefault="001F5DFB">
      <w:pPr>
        <w:pStyle w:val="Odstavecseseznamem"/>
        <w:numPr>
          <w:ilvl w:val="0"/>
          <w:numId w:val="19"/>
        </w:numPr>
      </w:pPr>
      <w:r w:rsidRPr="00AF1566">
        <w:t>servisní (systémové) účty,</w:t>
      </w:r>
    </w:p>
    <w:p w14:paraId="1EECCD70" w14:textId="022BAF37" w:rsidR="001F5DFB" w:rsidRPr="00AF1566" w:rsidRDefault="001F5DFB">
      <w:pPr>
        <w:pStyle w:val="Odstavecseseznamem"/>
        <w:numPr>
          <w:ilvl w:val="0"/>
          <w:numId w:val="19"/>
        </w:numPr>
      </w:pPr>
      <w:r w:rsidRPr="00AF1566">
        <w:t>aplikační účty.</w:t>
      </w:r>
    </w:p>
    <w:p w14:paraId="660F200E" w14:textId="2491F6E2" w:rsidR="001F5DFB" w:rsidRPr="00AF1566" w:rsidRDefault="001F5DFB" w:rsidP="001F5DFB">
      <w:r w:rsidRPr="00AF1566">
        <w:t xml:space="preserve">Řešení </w:t>
      </w:r>
      <w:r w:rsidR="0013399F">
        <w:t>PAM/PIM</w:t>
      </w:r>
      <w:r w:rsidRPr="00AF1566">
        <w:t xml:space="preserve"> musí umožňovat následující základní funkcionality, které jsou detailněji</w:t>
      </w:r>
      <w:r w:rsidR="00176F8D" w:rsidRPr="00AF1566">
        <w:t xml:space="preserve"> </w:t>
      </w:r>
      <w:r w:rsidRPr="00AF1566">
        <w:t>specifikovány v následujících podkapitolách</w:t>
      </w:r>
      <w:r w:rsidR="00470DB7" w:rsidRPr="00AF1566">
        <w:t xml:space="preserve"> </w:t>
      </w:r>
      <w:r w:rsidR="00CA38C9">
        <w:t xml:space="preserve">této technické specifikace </w:t>
      </w:r>
      <w:r w:rsidR="00470DB7" w:rsidRPr="00AF1566">
        <w:t>a v příloze č.</w:t>
      </w:r>
      <w:r w:rsidR="00535570">
        <w:t> </w:t>
      </w:r>
      <w:r w:rsidR="00896AA2" w:rsidRPr="00AF1566">
        <w:t>6</w:t>
      </w:r>
      <w:r w:rsidR="00535570">
        <w:t> </w:t>
      </w:r>
      <w:r w:rsidR="00CA38C9">
        <w:t>zadávací dokumentace</w:t>
      </w:r>
      <w:r w:rsidRPr="00AF1566">
        <w:t>. Jedná se především o následující oblasti:</w:t>
      </w:r>
    </w:p>
    <w:p w14:paraId="6D4D99AB" w14:textId="6BA2E635" w:rsidR="001F5DFB" w:rsidRPr="00AF1566" w:rsidRDefault="001F5DFB">
      <w:pPr>
        <w:pStyle w:val="Odstavecseseznamem"/>
        <w:numPr>
          <w:ilvl w:val="0"/>
          <w:numId w:val="19"/>
        </w:numPr>
      </w:pPr>
      <w:r w:rsidRPr="00AF1566">
        <w:t xml:space="preserve">Řízení přístupu k </w:t>
      </w:r>
      <w:r w:rsidR="0013399F">
        <w:t>PAM/PIM</w:t>
      </w:r>
      <w:r w:rsidRPr="00AF1566">
        <w:t>,</w:t>
      </w:r>
    </w:p>
    <w:p w14:paraId="550D1421" w14:textId="0F237B31" w:rsidR="001F5DFB" w:rsidRPr="00AF1566" w:rsidRDefault="001F5DFB">
      <w:pPr>
        <w:pStyle w:val="Odstavecseseznamem"/>
        <w:numPr>
          <w:ilvl w:val="0"/>
          <w:numId w:val="19"/>
        </w:numPr>
      </w:pPr>
      <w:r w:rsidRPr="00AF1566">
        <w:t>Řízení a ochrana privilegovaných účtů a hesel, SSH klíčů</w:t>
      </w:r>
      <w:r w:rsidR="00CA38C9">
        <w:t>,</w:t>
      </w:r>
    </w:p>
    <w:p w14:paraId="07DB97DD" w14:textId="7D0A7821" w:rsidR="00470DB7" w:rsidRPr="00AF1566" w:rsidRDefault="00470DB7" w:rsidP="00F072CF">
      <w:pPr>
        <w:pStyle w:val="Odstavecseseznamem"/>
        <w:numPr>
          <w:ilvl w:val="0"/>
          <w:numId w:val="19"/>
        </w:numPr>
      </w:pPr>
      <w:r w:rsidRPr="00AF1566">
        <w:t>Řízení a analýza relací</w:t>
      </w:r>
      <w:r w:rsidR="001F5DFB" w:rsidRPr="00AF1566">
        <w:t>,</w:t>
      </w:r>
      <w:r w:rsidRPr="00AF1566">
        <w:t xml:space="preserve"> nahrávání privilegovaných relací,</w:t>
      </w:r>
    </w:p>
    <w:p w14:paraId="7372548B" w14:textId="69E4AEE9" w:rsidR="001F5DFB" w:rsidRPr="00AF1566" w:rsidRDefault="001F5DFB">
      <w:pPr>
        <w:pStyle w:val="Odstavecseseznamem"/>
        <w:numPr>
          <w:ilvl w:val="0"/>
          <w:numId w:val="19"/>
        </w:numPr>
      </w:pPr>
      <w:r w:rsidRPr="00AF1566">
        <w:t xml:space="preserve">Integrace </w:t>
      </w:r>
      <w:r w:rsidR="0013399F">
        <w:t>PAM/PIM</w:t>
      </w:r>
      <w:r w:rsidRPr="00AF1566">
        <w:t xml:space="preserve"> řešení s</w:t>
      </w:r>
      <w:r w:rsidR="00176F8D" w:rsidRPr="00AF1566">
        <w:t> </w:t>
      </w:r>
      <w:r w:rsidRPr="00AF1566">
        <w:t>okolím</w:t>
      </w:r>
      <w:r w:rsidR="00176F8D" w:rsidRPr="00AF1566">
        <w:t>i systémy a systémy kybernetické bezpečnosti,</w:t>
      </w:r>
    </w:p>
    <w:p w14:paraId="04224BD1" w14:textId="44832709" w:rsidR="001F5DFB" w:rsidRPr="00AF1566" w:rsidRDefault="001F5DFB">
      <w:pPr>
        <w:pStyle w:val="Odstavecseseznamem"/>
        <w:numPr>
          <w:ilvl w:val="0"/>
          <w:numId w:val="19"/>
        </w:numPr>
      </w:pPr>
      <w:r w:rsidRPr="00AF1566">
        <w:t xml:space="preserve"> Auditing</w:t>
      </w:r>
      <w:r w:rsidR="00176F8D" w:rsidRPr="00AF1566">
        <w:t>.</w:t>
      </w:r>
    </w:p>
    <w:p w14:paraId="2D26690A" w14:textId="7A1A2CDF" w:rsidR="00470DB7" w:rsidRPr="00AF1566" w:rsidRDefault="00470DB7" w:rsidP="001F5DFB">
      <w:pPr>
        <w:rPr>
          <w:b/>
          <w:bCs/>
        </w:rPr>
      </w:pPr>
      <w:r w:rsidRPr="00AF1566">
        <w:rPr>
          <w:b/>
          <w:bCs/>
        </w:rPr>
        <w:lastRenderedPageBreak/>
        <w:t xml:space="preserve">Požadavky na funkční a nefunkční vlastnosti, které musí systém PAM/PIM splňovat, jsou uvedeny v příloze č. </w:t>
      </w:r>
      <w:r w:rsidR="000F3D28" w:rsidRPr="00AF1566">
        <w:rPr>
          <w:b/>
          <w:bCs/>
        </w:rPr>
        <w:t>6</w:t>
      </w:r>
      <w:r w:rsidR="007B56F8">
        <w:rPr>
          <w:b/>
          <w:bCs/>
        </w:rPr>
        <w:t xml:space="preserve"> </w:t>
      </w:r>
      <w:r w:rsidR="00CA38C9">
        <w:rPr>
          <w:b/>
          <w:bCs/>
        </w:rPr>
        <w:t>z</w:t>
      </w:r>
      <w:r w:rsidR="007B56F8">
        <w:rPr>
          <w:b/>
          <w:bCs/>
        </w:rPr>
        <w:t>adávací dokumentace</w:t>
      </w:r>
      <w:r w:rsidRPr="00AF1566">
        <w:rPr>
          <w:b/>
          <w:bCs/>
        </w:rPr>
        <w:t>.</w:t>
      </w:r>
    </w:p>
    <w:p w14:paraId="014FE560" w14:textId="5959CC55" w:rsidR="00534910" w:rsidRPr="00AF1566" w:rsidRDefault="008A7051" w:rsidP="001F5DFB">
      <w:r>
        <w:t>Vlastnosti systému uvedené v </w:t>
      </w:r>
      <w:r w:rsidR="000F3D28">
        <w:t>oblast</w:t>
      </w:r>
      <w:r>
        <w:t>ech</w:t>
      </w:r>
      <w:r w:rsidR="000F3D28">
        <w:t xml:space="preserve"> L a M v</w:t>
      </w:r>
      <w:r>
        <w:t> </w:t>
      </w:r>
      <w:r w:rsidR="000F3D28">
        <w:t xml:space="preserve">příloze č. 6 </w:t>
      </w:r>
      <w:r w:rsidR="00CA38C9">
        <w:t xml:space="preserve">zadávací dokumentace </w:t>
      </w:r>
      <w:r>
        <w:t xml:space="preserve">označené jako „Požadované“ musí systém splňovat, avšak licence na tyto vlastnosti nemusí být součástí </w:t>
      </w:r>
      <w:r w:rsidR="006A6C64">
        <w:t xml:space="preserve">nabídky a dodávky </w:t>
      </w:r>
      <w:r>
        <w:t>řešení.</w:t>
      </w:r>
    </w:p>
    <w:p w14:paraId="5F7302F3" w14:textId="28F930E7" w:rsidR="001F5DFB" w:rsidRPr="00AF1566" w:rsidRDefault="0060336F" w:rsidP="001F5DFB">
      <w:pPr>
        <w:rPr>
          <w:b/>
          <w:bCs/>
        </w:rPr>
      </w:pPr>
      <w:r>
        <w:rPr>
          <w:b/>
          <w:bCs/>
        </w:rPr>
        <w:t>SŽ</w:t>
      </w:r>
      <w:r w:rsidRPr="192DD01B">
        <w:rPr>
          <w:b/>
          <w:bCs/>
        </w:rPr>
        <w:t xml:space="preserve"> </w:t>
      </w:r>
      <w:r w:rsidR="00A80FCB" w:rsidRPr="192DD01B">
        <w:rPr>
          <w:b/>
          <w:bCs/>
        </w:rPr>
        <w:t xml:space="preserve">upozorňuje, že nabízené řešení musí splňovat všechny vlastnosti označené v příloze č. </w:t>
      </w:r>
      <w:r w:rsidR="00A82395">
        <w:rPr>
          <w:b/>
          <w:bCs/>
        </w:rPr>
        <w:t xml:space="preserve">6 </w:t>
      </w:r>
      <w:r>
        <w:rPr>
          <w:b/>
          <w:bCs/>
        </w:rPr>
        <w:t xml:space="preserve">zadávací dokumentace </w:t>
      </w:r>
      <w:r w:rsidR="00A80FCB" w:rsidRPr="192DD01B">
        <w:rPr>
          <w:b/>
          <w:bCs/>
        </w:rPr>
        <w:t>jako „Požadované“.</w:t>
      </w:r>
    </w:p>
    <w:p w14:paraId="008C466C" w14:textId="05D31620" w:rsidR="00176F8D" w:rsidRPr="00AF1566" w:rsidRDefault="00176F8D" w:rsidP="00B40224">
      <w:pPr>
        <w:pStyle w:val="Nadpis3"/>
      </w:pPr>
      <w:bookmarkStart w:id="12" w:name="_Toc135392221"/>
      <w:r w:rsidRPr="00AF1566">
        <w:t>Řízení přístupu k PAM/PIM</w:t>
      </w:r>
      <w:bookmarkEnd w:id="12"/>
    </w:p>
    <w:p w14:paraId="0E047F34" w14:textId="352A2CD2" w:rsidR="00176F8D" w:rsidRPr="00AF1566" w:rsidRDefault="00176F8D" w:rsidP="00B40224">
      <w:pPr>
        <w:pStyle w:val="Nadpis4"/>
      </w:pPr>
      <w:r w:rsidRPr="00AF1566">
        <w:t>Identifikace a autentizace uživatelů PAM/PIM</w:t>
      </w:r>
    </w:p>
    <w:p w14:paraId="4EF249B3" w14:textId="5FFE3CE9" w:rsidR="00176F8D" w:rsidRPr="00AF1566" w:rsidRDefault="00176F8D" w:rsidP="00176F8D">
      <w:r w:rsidRPr="00AF1566">
        <w:t xml:space="preserve">Systém PAM/PIM musí fungovat jako prostředník mezi administrátorem a koncovým zařízením/systémem, ke kterému se daný administrátor chce přihlásit (např. server, aplikace, komunikační prvek). Administrátor bude přistupovat k UI rozhraní </w:t>
      </w:r>
      <w:r w:rsidR="0013399F">
        <w:t>PAM/PIM</w:t>
      </w:r>
      <w:r w:rsidRPr="00AF1566">
        <w:t xml:space="preserve"> a bude se autentizovat za využití </w:t>
      </w:r>
      <w:proofErr w:type="spellStart"/>
      <w:r w:rsidRPr="00AF1566">
        <w:t>vícefaktorové</w:t>
      </w:r>
      <w:proofErr w:type="spellEnd"/>
      <w:r w:rsidRPr="00AF1566">
        <w:t xml:space="preserve"> autentizace. </w:t>
      </w:r>
    </w:p>
    <w:p w14:paraId="2E6E0CC3" w14:textId="78B36AD3" w:rsidR="00176F8D" w:rsidRPr="00AF1566" w:rsidRDefault="0DB887F9" w:rsidP="00176F8D">
      <w:r w:rsidRPr="00AF1566">
        <w:t xml:space="preserve">Autentizační systém může být pro různé spravované systémy různý, dodavatel musí počítat s možností autentizace vůči různým </w:t>
      </w:r>
      <w:r w:rsidR="006E48C7" w:rsidRPr="00AF1566">
        <w:t xml:space="preserve">autentizačním službám </w:t>
      </w:r>
      <w:r w:rsidRPr="00AF1566">
        <w:t xml:space="preserve">(viz též popis prostředí v příloze č. </w:t>
      </w:r>
      <w:r w:rsidR="0026510D" w:rsidRPr="00AF1566">
        <w:t>2</w:t>
      </w:r>
      <w:r w:rsidR="007B56F8">
        <w:t xml:space="preserve"> </w:t>
      </w:r>
      <w:r w:rsidR="0060336F">
        <w:t>z</w:t>
      </w:r>
      <w:r w:rsidR="007B56F8">
        <w:t>adávací dokumentace</w:t>
      </w:r>
      <w:r w:rsidRPr="00AF1566">
        <w:t xml:space="preserve">). </w:t>
      </w:r>
    </w:p>
    <w:p w14:paraId="5D09773B" w14:textId="67FEF05B" w:rsidR="00176F8D" w:rsidRPr="00AF1566" w:rsidRDefault="00176F8D" w:rsidP="00176F8D">
      <w:r w:rsidRPr="00AF1566">
        <w:t>Přihlašování k vybranému privilegovanému účtu na vybraném koncovém zařízení bude dále muset probíhat pomocí automatizovaného přihlášení (SSO) bez nutnosti znalosti a zadávání hesla administrátorem.</w:t>
      </w:r>
    </w:p>
    <w:p w14:paraId="6EDB828D" w14:textId="1B562CB1" w:rsidR="00176F8D" w:rsidRPr="00AF1566" w:rsidRDefault="00176F8D" w:rsidP="00176F8D">
      <w:r w:rsidRPr="00AF1566">
        <w:t xml:space="preserve">Přihlášení bude probíhat buďto přímo v prohlížeči prostřednictvím prohlížeče, který otevře okno s příslušnou klientskou aplikací, bez nutnosti její lokální instalace, nebo bude využito </w:t>
      </w:r>
      <w:r w:rsidR="0067419E" w:rsidRPr="00AF1566">
        <w:t xml:space="preserve">systému </w:t>
      </w:r>
      <w:proofErr w:type="spellStart"/>
      <w:r w:rsidR="0067419E" w:rsidRPr="00AF1566">
        <w:t>jump</w:t>
      </w:r>
      <w:proofErr w:type="spellEnd"/>
      <w:r w:rsidR="0067419E" w:rsidRPr="00AF1566">
        <w:t xml:space="preserve"> serverů.</w:t>
      </w:r>
    </w:p>
    <w:p w14:paraId="53FD4EBA" w14:textId="7C840756" w:rsidR="0067419E" w:rsidRPr="00AF1566" w:rsidRDefault="0067419E" w:rsidP="00176F8D">
      <w:r w:rsidRPr="00AF1566">
        <w:t>Podporovány musí být běžné protokoly a aplikace:</w:t>
      </w:r>
    </w:p>
    <w:p w14:paraId="701A6227" w14:textId="32211959" w:rsidR="0067419E" w:rsidRPr="00AF1566" w:rsidRDefault="0067419E">
      <w:pPr>
        <w:pStyle w:val="Odstavecseseznamem"/>
        <w:numPr>
          <w:ilvl w:val="0"/>
          <w:numId w:val="19"/>
        </w:numPr>
      </w:pPr>
      <w:r w:rsidRPr="00AF1566">
        <w:t>SSH</w:t>
      </w:r>
    </w:p>
    <w:p w14:paraId="3AD63776" w14:textId="28E1605D" w:rsidR="0067419E" w:rsidRPr="00AF1566" w:rsidRDefault="0067419E">
      <w:pPr>
        <w:pStyle w:val="Odstavecseseznamem"/>
        <w:numPr>
          <w:ilvl w:val="0"/>
          <w:numId w:val="19"/>
        </w:numPr>
      </w:pPr>
      <w:r w:rsidRPr="00AF1566">
        <w:t>Telnet</w:t>
      </w:r>
    </w:p>
    <w:p w14:paraId="693AA520" w14:textId="687EB42C" w:rsidR="0067419E" w:rsidRPr="00AF1566" w:rsidRDefault="0067419E">
      <w:pPr>
        <w:pStyle w:val="Odstavecseseznamem"/>
        <w:numPr>
          <w:ilvl w:val="0"/>
          <w:numId w:val="19"/>
        </w:numPr>
      </w:pPr>
      <w:proofErr w:type="spellStart"/>
      <w:r w:rsidRPr="00AF1566">
        <w:t>Remote</w:t>
      </w:r>
      <w:proofErr w:type="spellEnd"/>
      <w:r w:rsidRPr="00AF1566">
        <w:t xml:space="preserve"> Desktop (RDP)</w:t>
      </w:r>
    </w:p>
    <w:p w14:paraId="32A77DD7" w14:textId="2DAA7740" w:rsidR="0067419E" w:rsidRPr="00AF1566" w:rsidRDefault="0067419E">
      <w:pPr>
        <w:pStyle w:val="Odstavecseseznamem"/>
        <w:numPr>
          <w:ilvl w:val="0"/>
          <w:numId w:val="19"/>
        </w:numPr>
      </w:pPr>
      <w:r w:rsidRPr="00AF1566">
        <w:t>Webové aplikace</w:t>
      </w:r>
    </w:p>
    <w:p w14:paraId="7FADAABD" w14:textId="262C6251" w:rsidR="0067419E" w:rsidRPr="00AF1566" w:rsidRDefault="0067419E">
      <w:pPr>
        <w:pStyle w:val="Odstavecseseznamem"/>
        <w:numPr>
          <w:ilvl w:val="0"/>
          <w:numId w:val="19"/>
        </w:numPr>
      </w:pPr>
      <w:r w:rsidRPr="00AF1566">
        <w:t>Aplikace spouštěné v prostředí Microsoft Windows</w:t>
      </w:r>
      <w:r w:rsidR="007A5F7E">
        <w:t>.</w:t>
      </w:r>
    </w:p>
    <w:p w14:paraId="54AFB5C3" w14:textId="195626B8" w:rsidR="00176F8D" w:rsidRDefault="00176F8D" w:rsidP="00176F8D">
      <w:r w:rsidRPr="00AF1566">
        <w:t>Při návrhu identifikace a a</w:t>
      </w:r>
      <w:r w:rsidR="0067419E" w:rsidRPr="00AF1566">
        <w:t>u</w:t>
      </w:r>
      <w:r w:rsidRPr="00AF1566">
        <w:t>tentizace musí dodavatel také počítat s budoucí integrací PAM/PIM na systém správy identit a přístupů (IDM), kdy IDM bude sloužit jako zdroj identit pro PAM/PIM.</w:t>
      </w:r>
    </w:p>
    <w:p w14:paraId="75570644" w14:textId="4CF7068B" w:rsidR="00176F8D" w:rsidRDefault="00855039" w:rsidP="00B40224">
      <w:pPr>
        <w:pStyle w:val="Nadpis4"/>
      </w:pPr>
      <w:r>
        <w:t>Autorizace</w:t>
      </w:r>
    </w:p>
    <w:p w14:paraId="6BED5476" w14:textId="2B84B1EC" w:rsidR="00855039" w:rsidRDefault="00855039" w:rsidP="00855039">
      <w:r>
        <w:t xml:space="preserve">Po úspěšné identifikaci a autentizaci bude administrátor autorizován a získá množinu privilegovaných účtů, kterými bude moci disponovat. Kromě účtů, které bude mít administrátor k dispozici, může mít také přiřazeny účty, ke kterým může získat přístup až po udání důvodu nebo po schválení jiným uživatelem nebo skupinou uživatelů. Takový přístup bude moci získat na definovanou dobu (omezenou dobu nebo na stálo). Dodavatel musí počítat s integrací této funkce na externí nástroj typu ServiceDesk nebo jiný nástroj pro schvalovací </w:t>
      </w:r>
      <w:proofErr w:type="spellStart"/>
      <w:r>
        <w:t>workflow</w:t>
      </w:r>
      <w:proofErr w:type="spellEnd"/>
      <w:r>
        <w:t>.</w:t>
      </w:r>
    </w:p>
    <w:p w14:paraId="20EAF6C7" w14:textId="4194340D" w:rsidR="00855039" w:rsidRDefault="005937C3" w:rsidP="00B40224">
      <w:pPr>
        <w:pStyle w:val="Nadpis4"/>
      </w:pPr>
      <w:proofErr w:type="spellStart"/>
      <w:r>
        <w:lastRenderedPageBreak/>
        <w:t>Emergency</w:t>
      </w:r>
      <w:proofErr w:type="spellEnd"/>
      <w:r>
        <w:t xml:space="preserve"> (nouzové) přístupy</w:t>
      </w:r>
    </w:p>
    <w:p w14:paraId="4E098DD1" w14:textId="6C9C5B9D" w:rsidR="005937C3" w:rsidRDefault="005937C3" w:rsidP="005937C3">
      <w:r>
        <w:t xml:space="preserve">V případě nouzové situace, kdy je potřeba získat okamžitě přístup k heslu privilegovaného účtu a není dostupná příslušná odpovědná osoba, musí nástroj </w:t>
      </w:r>
      <w:r w:rsidR="0013399F">
        <w:t>PAM/PIM</w:t>
      </w:r>
      <w:r>
        <w:t xml:space="preserve"> podporovat tzv. „</w:t>
      </w:r>
      <w:proofErr w:type="spellStart"/>
      <w:r>
        <w:t>Breaking</w:t>
      </w:r>
      <w:proofErr w:type="spellEnd"/>
      <w:r>
        <w:t xml:space="preserve"> </w:t>
      </w:r>
      <w:proofErr w:type="spellStart"/>
      <w:r>
        <w:t>glass</w:t>
      </w:r>
      <w:proofErr w:type="spellEnd"/>
      <w:r>
        <w:t>“ proces. V takovém případě jsou definovány zástupné osoby, které si mohou vyžádat přístup k danému privilegovaného účtu (za současného zaznamenání této operace, nahrávání session a notifikace odpovědné osoby).</w:t>
      </w:r>
    </w:p>
    <w:p w14:paraId="6D9DB428" w14:textId="5709E1F4" w:rsidR="005937C3" w:rsidRDefault="005937C3" w:rsidP="005937C3">
      <w:r>
        <w:t>Nástroj PAM</w:t>
      </w:r>
      <w:r w:rsidR="00FB55F6">
        <w:t>/PIM</w:t>
      </w:r>
      <w:r>
        <w:t xml:space="preserve"> musí podporovat následující procesní opatření týkající se použití nouzových (</w:t>
      </w:r>
      <w:proofErr w:type="spellStart"/>
      <w:r>
        <w:t>emergency</w:t>
      </w:r>
      <w:proofErr w:type="spellEnd"/>
      <w:r>
        <w:t>) účtů na koncových zařízeních v případě nefunkčnosti PAM/PIM nástroje.</w:t>
      </w:r>
    </w:p>
    <w:p w14:paraId="3EB706A6" w14:textId="03F7344B" w:rsidR="005937C3" w:rsidRDefault="005937C3" w:rsidP="00B40224">
      <w:pPr>
        <w:pStyle w:val="Nadpis3"/>
      </w:pPr>
      <w:bookmarkStart w:id="13" w:name="_Toc135392222"/>
      <w:r>
        <w:t>Řízení a ochrana privilegovaných účtů a hesel</w:t>
      </w:r>
      <w:bookmarkEnd w:id="13"/>
    </w:p>
    <w:p w14:paraId="3D9DD818" w14:textId="5F5FB040" w:rsidR="005937C3" w:rsidRDefault="005937C3" w:rsidP="00B40224">
      <w:pPr>
        <w:pStyle w:val="Nadpis4"/>
      </w:pPr>
      <w:r>
        <w:t>Zabezpečené úložiště hesel</w:t>
      </w:r>
    </w:p>
    <w:p w14:paraId="0796B32B" w14:textId="7BF9A97F" w:rsidR="005937C3" w:rsidRDefault="005937C3" w:rsidP="005937C3">
      <w:r>
        <w:t xml:space="preserve">Hesla a další informace o privilegovaných účtech (zejména uživatelské jméno, heslo, práva, odkazy do integrovaných systémů) musí být uložena v zabezpečeném on-premise úložišti PAM/PIM (datový trezor), tyto údaje musí být šifrovány. Veškeré operace spojené s použitím privilegovaného účtu a hesla, musí být zaznamenány a evidovány (auditní stopa). </w:t>
      </w:r>
    </w:p>
    <w:p w14:paraId="4C9E96EF" w14:textId="546165BA" w:rsidR="005937C3" w:rsidRDefault="005937C3" w:rsidP="005937C3">
      <w:r>
        <w:t>Veškeré komponenty řešení, ve kterých se nachází citlivé informace (včetně databází) musí zajistit, aby v nich uložené informace byly nativně šifrovány bez nutnosti použít šifrování třetí strany. Tato funkcionalita musí být dodána společně s řešením.</w:t>
      </w:r>
    </w:p>
    <w:p w14:paraId="37886B76" w14:textId="2C15D307" w:rsidR="00574B56" w:rsidRPr="00574B56" w:rsidRDefault="00574B56" w:rsidP="00574B56">
      <w:pPr>
        <w:rPr>
          <w:b/>
          <w:bCs/>
        </w:rPr>
      </w:pPr>
      <w:r w:rsidRPr="0A712447">
        <w:rPr>
          <w:b/>
          <w:bCs/>
        </w:rPr>
        <w:t xml:space="preserve">Dodané řešení musí </w:t>
      </w:r>
      <w:r w:rsidR="0026510D" w:rsidRPr="0A712447">
        <w:rPr>
          <w:b/>
          <w:bCs/>
        </w:rPr>
        <w:t xml:space="preserve">z hlediska využití kryptografických prostředků </w:t>
      </w:r>
      <w:r w:rsidRPr="0A712447">
        <w:rPr>
          <w:b/>
          <w:bCs/>
        </w:rPr>
        <w:t>splňovat minimálně standard FIPS 140-2 (nebo podobný standard s minimálně stejnou úrovní bezpečnosti)</w:t>
      </w:r>
      <w:r w:rsidR="0026510D" w:rsidRPr="0A712447">
        <w:rPr>
          <w:b/>
          <w:bCs/>
        </w:rPr>
        <w:t xml:space="preserve"> a současně </w:t>
      </w:r>
      <w:r w:rsidR="00695EEE" w:rsidRPr="0A712447">
        <w:rPr>
          <w:b/>
          <w:bCs/>
        </w:rPr>
        <w:t>splňovat</w:t>
      </w:r>
      <w:r w:rsidR="0026510D" w:rsidRPr="0A712447">
        <w:rPr>
          <w:b/>
          <w:bCs/>
        </w:rPr>
        <w:t xml:space="preserve"> doporučení NÚKIB „Minimální požadavky na kryptografické algoritmy v</w:t>
      </w:r>
      <w:r w:rsidR="00775297">
        <w:rPr>
          <w:b/>
          <w:bCs/>
        </w:rPr>
        <w:t>3</w:t>
      </w:r>
      <w:r w:rsidR="0026510D" w:rsidRPr="0A712447">
        <w:rPr>
          <w:b/>
          <w:bCs/>
        </w:rPr>
        <w:t xml:space="preserve">.0“ </w:t>
      </w:r>
      <w:r w:rsidR="00695EEE" w:rsidRPr="0A712447">
        <w:rPr>
          <w:b/>
          <w:bCs/>
        </w:rPr>
        <w:t xml:space="preserve">ze dne </w:t>
      </w:r>
      <w:r w:rsidR="00775297">
        <w:rPr>
          <w:b/>
          <w:bCs/>
        </w:rPr>
        <w:t>1</w:t>
      </w:r>
      <w:r w:rsidR="00695EEE" w:rsidRPr="0A712447">
        <w:rPr>
          <w:b/>
          <w:bCs/>
        </w:rPr>
        <w:t>. červ</w:t>
      </w:r>
      <w:r w:rsidR="00775297">
        <w:rPr>
          <w:b/>
          <w:bCs/>
        </w:rPr>
        <w:t>ence</w:t>
      </w:r>
      <w:r w:rsidR="00695EEE" w:rsidRPr="0A712447">
        <w:rPr>
          <w:b/>
          <w:bCs/>
        </w:rPr>
        <w:t xml:space="preserve"> 202</w:t>
      </w:r>
      <w:r w:rsidR="00775297">
        <w:rPr>
          <w:b/>
          <w:bCs/>
        </w:rPr>
        <w:t>3</w:t>
      </w:r>
      <w:r w:rsidR="00695EEE" w:rsidRPr="0A712447">
        <w:rPr>
          <w:b/>
          <w:bCs/>
        </w:rPr>
        <w:t>.</w:t>
      </w:r>
    </w:p>
    <w:p w14:paraId="59547D61" w14:textId="25B12318" w:rsidR="005937C3" w:rsidRDefault="005937C3" w:rsidP="00B40224">
      <w:pPr>
        <w:pStyle w:val="Nadpis4"/>
      </w:pPr>
      <w:r>
        <w:t xml:space="preserve">Politika </w:t>
      </w:r>
      <w:r w:rsidRPr="00872E20">
        <w:t>h</w:t>
      </w:r>
      <w:r>
        <w:t>esel</w:t>
      </w:r>
    </w:p>
    <w:p w14:paraId="179C0E23" w14:textId="07CEB640" w:rsidR="005937C3" w:rsidRDefault="005937C3" w:rsidP="005937C3">
      <w:r>
        <w:t>Nástroj PAM/PIM musí zajišťovat ochranu hesel privilegovaných účtů. Nástroj musí umožňovat nastavit politiku hesel (např. minimální délka hesla, maximální stáří hesla, požadavky na komplexitu hesla, opakované použití hesel z historie). Na základě této politiky hesel systém automaticky generuje nebo mění hesla ke spravovaným privilegovaným účtům (např. po každém použití privilegovaného hesla nebo v</w:t>
      </w:r>
      <w:r w:rsidR="00535570">
        <w:t> </w:t>
      </w:r>
      <w:r>
        <w:t xml:space="preserve">definovaném intervalu). Politika hesel musí odpovídat specifikaci </w:t>
      </w:r>
      <w:proofErr w:type="spellStart"/>
      <w:r>
        <w:t>ZoKB</w:t>
      </w:r>
      <w:proofErr w:type="spellEnd"/>
      <w:r>
        <w:t xml:space="preserve"> a </w:t>
      </w:r>
      <w:proofErr w:type="spellStart"/>
      <w:r>
        <w:t>VZoKB</w:t>
      </w:r>
      <w:proofErr w:type="spellEnd"/>
      <w:r>
        <w:t>.</w:t>
      </w:r>
    </w:p>
    <w:p w14:paraId="7436711D" w14:textId="53364FA5" w:rsidR="005937C3" w:rsidRDefault="00574B56" w:rsidP="00B40224">
      <w:pPr>
        <w:pStyle w:val="Nadpis3"/>
      </w:pPr>
      <w:bookmarkStart w:id="14" w:name="_Toc135392223"/>
      <w:r>
        <w:t>Politika automatického objevování (</w:t>
      </w:r>
      <w:proofErr w:type="spellStart"/>
      <w:r>
        <w:t>discovery</w:t>
      </w:r>
      <w:proofErr w:type="spellEnd"/>
      <w:r>
        <w:t>) účtů</w:t>
      </w:r>
      <w:bookmarkEnd w:id="14"/>
    </w:p>
    <w:p w14:paraId="24077A6F" w14:textId="0EF7AC32" w:rsidR="00574B56" w:rsidRDefault="00574B56" w:rsidP="00574B56">
      <w:r>
        <w:t xml:space="preserve">PAM/PIM musí obsahovat funkcionalitu automatického objevování (tzv. </w:t>
      </w:r>
      <w:proofErr w:type="spellStart"/>
      <w:r>
        <w:t>account</w:t>
      </w:r>
      <w:proofErr w:type="spellEnd"/>
      <w:r>
        <w:t xml:space="preserve"> </w:t>
      </w:r>
      <w:proofErr w:type="spellStart"/>
      <w:r>
        <w:t>discovery</w:t>
      </w:r>
      <w:proofErr w:type="spellEnd"/>
      <w:r>
        <w:t>) systémů a účtů, která je spouštěna v pravidelné frekvenci. Nově objevené účty musí být před přidáním do systému PAM/PIM posouzeny odpovědnou osobou, zda se jedná o uživatelský účet patřící konkrétní identitě nebo o sdílený privilegovaný účet. Odpovědná osoba rozhodne o zařazení do správy systému PAM/PIM a přiřadí privilegovaný účet příslušným administrátorům a nastaví odpovídající politiku hesel.</w:t>
      </w:r>
    </w:p>
    <w:p w14:paraId="39DC7C78" w14:textId="2572826A" w:rsidR="00574B56" w:rsidRDefault="00574B56" w:rsidP="00B40224">
      <w:pPr>
        <w:pStyle w:val="Nadpis4"/>
      </w:pPr>
      <w:r>
        <w:lastRenderedPageBreak/>
        <w:t>Účty aplikací</w:t>
      </w:r>
    </w:p>
    <w:p w14:paraId="11C2886D" w14:textId="56B39614" w:rsidR="005937C3" w:rsidRDefault="00574B56" w:rsidP="00574B56">
      <w:r>
        <w:t xml:space="preserve">Systém PAM/PIM musí umožňovat spravovat </w:t>
      </w:r>
      <w:r w:rsidR="00143DC6">
        <w:t>také</w:t>
      </w:r>
      <w:r>
        <w:t xml:space="preserve"> účty aplikací a poskytuje mechanismy pro omezení použití otevřeného hesla přímo ve zdrojovém kódu aplikace nebo skriptu (tzv. „</w:t>
      </w:r>
      <w:proofErr w:type="spellStart"/>
      <w:r>
        <w:t>application</w:t>
      </w:r>
      <w:proofErr w:type="spellEnd"/>
      <w:r>
        <w:t>-to-</w:t>
      </w:r>
      <w:proofErr w:type="spellStart"/>
      <w:r>
        <w:t>application</w:t>
      </w:r>
      <w:proofErr w:type="spellEnd"/>
      <w:r>
        <w:t>“ funkcionalita).</w:t>
      </w:r>
    </w:p>
    <w:p w14:paraId="5E9083EB" w14:textId="266D294F" w:rsidR="00143DC6" w:rsidRDefault="00143DC6" w:rsidP="00B40224">
      <w:pPr>
        <w:pStyle w:val="Nadpis3"/>
      </w:pPr>
      <w:bookmarkStart w:id="15" w:name="_Toc135392224"/>
      <w:r w:rsidRPr="00143DC6">
        <w:t>Nahrávání a řízení privilegovaných relací</w:t>
      </w:r>
      <w:bookmarkEnd w:id="15"/>
    </w:p>
    <w:p w14:paraId="44D6935E" w14:textId="7DBF1AD5" w:rsidR="00143DC6" w:rsidRDefault="00FC43ED" w:rsidP="00143DC6">
      <w:r>
        <w:t>Systém</w:t>
      </w:r>
      <w:r w:rsidR="00143DC6">
        <w:t xml:space="preserve"> </w:t>
      </w:r>
      <w:r w:rsidR="0013399F">
        <w:t>PAM/PIM</w:t>
      </w:r>
      <w:r w:rsidR="00143DC6">
        <w:t xml:space="preserve"> musí </w:t>
      </w:r>
      <w:r>
        <w:t>obsahovat</w:t>
      </w:r>
      <w:r w:rsidR="00143DC6">
        <w:t xml:space="preserve"> funkcionalitu nahrávání relací (tzv. „Session </w:t>
      </w:r>
      <w:proofErr w:type="spellStart"/>
      <w:r w:rsidR="00143DC6">
        <w:t>recording</w:t>
      </w:r>
      <w:proofErr w:type="spellEnd"/>
      <w:r w:rsidR="00143DC6">
        <w:t>“), při které je snímána obrazovka a logovány vstupy, které administrátor zadá. V případě, že je</w:t>
      </w:r>
      <w:r>
        <w:t xml:space="preserve"> </w:t>
      </w:r>
      <w:r w:rsidR="00143DC6">
        <w:t>nahrávání pro daný privilegovaný účet zapnuto, je nahrávána každá akce (stisk klávesy, změna</w:t>
      </w:r>
      <w:r>
        <w:t xml:space="preserve"> </w:t>
      </w:r>
      <w:r w:rsidR="00143DC6">
        <w:t>obrazovky atd.). Lze tedy jednoznačně dohledat, kdo daný privilegovaný účet použil a jaké</w:t>
      </w:r>
      <w:r>
        <w:t xml:space="preserve"> </w:t>
      </w:r>
      <w:r w:rsidR="00143DC6">
        <w:t>operace byly pod tímto účtem provedeny.</w:t>
      </w:r>
    </w:p>
    <w:p w14:paraId="0F813AF7" w14:textId="7ACBF1B8" w:rsidR="00FC43ED" w:rsidRDefault="00FC43ED" w:rsidP="00B40224">
      <w:pPr>
        <w:pStyle w:val="Nadpis4"/>
      </w:pPr>
      <w:r w:rsidRPr="00FC43ED">
        <w:t>Zálohování a archivace nahrávek</w:t>
      </w:r>
    </w:p>
    <w:p w14:paraId="7D051FE5" w14:textId="65830644" w:rsidR="00FC43ED" w:rsidRDefault="00FC43ED" w:rsidP="00FC43ED">
      <w:r>
        <w:t xml:space="preserve">Nahrávky musí být pravidelně zálohovány, musí být zajištěna dostupnost těchto záloh a ochrana proti neoprávněnému smazání. PAM/PIM musí umožňovat řídit životní cyklus nahrávek po dobu </w:t>
      </w:r>
      <w:r w:rsidRPr="00B439D4">
        <w:t xml:space="preserve">minimálně </w:t>
      </w:r>
      <w:r w:rsidRPr="00B40224">
        <w:t>18 měsíců</w:t>
      </w:r>
      <w:r w:rsidRPr="00B439D4">
        <w:t xml:space="preserve"> (tj. nahrávky by měly být okamžitě k dispozici bez nutnosti jejich vyvolání z archivu). Nahrávky musí být archivovány po dobu minimálně </w:t>
      </w:r>
      <w:r w:rsidR="00A37472" w:rsidRPr="00B40224">
        <w:t>2</w:t>
      </w:r>
      <w:r w:rsidRPr="00B40224">
        <w:t xml:space="preserve"> </w:t>
      </w:r>
      <w:r w:rsidR="00A37472" w:rsidRPr="00B40224">
        <w:t>roky</w:t>
      </w:r>
      <w:r w:rsidRPr="00B40224">
        <w:t>.</w:t>
      </w:r>
      <w:r w:rsidRPr="00B439D4">
        <w:t xml:space="preserve"> </w:t>
      </w:r>
      <w:r>
        <w:t xml:space="preserve">Nahrávky musí být v souladu se </w:t>
      </w:r>
      <w:proofErr w:type="spellStart"/>
      <w:r>
        <w:t>ZoKB</w:t>
      </w:r>
      <w:proofErr w:type="spellEnd"/>
      <w:r>
        <w:t xml:space="preserve"> a </w:t>
      </w:r>
      <w:proofErr w:type="spellStart"/>
      <w:r>
        <w:t>VoKB</w:t>
      </w:r>
      <w:proofErr w:type="spellEnd"/>
      <w:r>
        <w:t>.</w:t>
      </w:r>
    </w:p>
    <w:p w14:paraId="27BFACF4" w14:textId="77777777" w:rsidR="00FC43ED" w:rsidRDefault="00FC43ED" w:rsidP="00B40224">
      <w:pPr>
        <w:pStyle w:val="Nadpis4"/>
      </w:pPr>
      <w:r>
        <w:t>Zabezpečení nahrávek</w:t>
      </w:r>
    </w:p>
    <w:p w14:paraId="2B256225" w14:textId="7ED27278" w:rsidR="00FC43ED" w:rsidRDefault="00FC43ED" w:rsidP="00FC43ED">
      <w:r>
        <w:t>Nahrávané relace mohou obsahovat citlivé informace, proto musí být zajištěna důvěrnost, integrita a dostupnost nahrávaných záznamů po celou dobu, kdy jsou pod správou PAM/PIM. Dále musí být zajištěno bezpečné řízení přístupu k nahrávkám. Musí být zajištěno, že pouze autorizované osoby mohou mít k pořízeným záznamům přístup.</w:t>
      </w:r>
    </w:p>
    <w:p w14:paraId="303A0B93" w14:textId="77777777" w:rsidR="00FC43ED" w:rsidRDefault="00FC43ED" w:rsidP="00B40224">
      <w:pPr>
        <w:pStyle w:val="Nadpis4"/>
      </w:pPr>
      <w:r>
        <w:t>Rozsah nahrávaných relací</w:t>
      </w:r>
    </w:p>
    <w:p w14:paraId="42B1E7C0" w14:textId="27813545" w:rsidR="00FC43ED" w:rsidRDefault="00FC43ED" w:rsidP="00FC43ED">
      <w:r>
        <w:t xml:space="preserve">Přesné politiky pro nahrávání administrátorů budou stanoveny v průběhu analytické fáze </w:t>
      </w:r>
      <w:r w:rsidR="00772801">
        <w:t>dodávky</w:t>
      </w:r>
      <w:r>
        <w:t xml:space="preserve"> v rámci </w:t>
      </w:r>
      <w:proofErr w:type="spellStart"/>
      <w:r>
        <w:t>předimplementační</w:t>
      </w:r>
      <w:proofErr w:type="spellEnd"/>
      <w:r>
        <w:t xml:space="preserve"> analýzy. Základním požadavkem je, že systém PAM/PIM musí být kapacitně schopen nahrávat současně relace </w:t>
      </w:r>
      <w:r w:rsidRPr="00FC43ED">
        <w:rPr>
          <w:b/>
          <w:bCs/>
        </w:rPr>
        <w:t>všech</w:t>
      </w:r>
      <w:r>
        <w:t xml:space="preserve"> administrátorů, kteří s PAM/PIM pracují.</w:t>
      </w:r>
    </w:p>
    <w:p w14:paraId="2D486412" w14:textId="0A1B3742" w:rsidR="00FC43ED" w:rsidRDefault="00FC43ED" w:rsidP="00FC43ED">
      <w:r>
        <w:t>Pro efektivní využívání kapacity datových úložišť musí PAM/PIM umožňovat efektivní záznam a přenos nahrávek (např. pomocí komprimace, zaznamenávání pouze změn v relaci apod.). Musí být podporovány minimálně následující formáty:</w:t>
      </w:r>
    </w:p>
    <w:p w14:paraId="4D33C554" w14:textId="41E1A656" w:rsidR="00FC43ED" w:rsidRDefault="00FC43ED">
      <w:pPr>
        <w:pStyle w:val="Odstavecseseznamem"/>
        <w:numPr>
          <w:ilvl w:val="0"/>
          <w:numId w:val="19"/>
        </w:numPr>
      </w:pPr>
      <w:r>
        <w:t>Video nebo jiný obrazový formát (pro RDP relace)</w:t>
      </w:r>
      <w:r w:rsidR="00974A4E">
        <w:t>.</w:t>
      </w:r>
    </w:p>
    <w:p w14:paraId="0C4B0382" w14:textId="5A1776B2" w:rsidR="00FC43ED" w:rsidRDefault="00FC43ED">
      <w:pPr>
        <w:pStyle w:val="Odstavecseseznamem"/>
        <w:numPr>
          <w:ilvl w:val="0"/>
          <w:numId w:val="19"/>
        </w:numPr>
      </w:pPr>
      <w:r>
        <w:t xml:space="preserve">Metadata - např. názvy oken na obrazovce, stisknutá tlačítka, výstup příkazů na obrazovce, otevřené soubory apod. Struktura metadat musí být v souladu minimálně se specifikací </w:t>
      </w:r>
      <w:proofErr w:type="spellStart"/>
      <w:r>
        <w:t>ZoKB</w:t>
      </w:r>
      <w:proofErr w:type="spellEnd"/>
      <w:r>
        <w:t xml:space="preserve"> a </w:t>
      </w:r>
      <w:proofErr w:type="spellStart"/>
      <w:r>
        <w:t>VoKB</w:t>
      </w:r>
      <w:proofErr w:type="spellEnd"/>
      <w:r>
        <w:t>.</w:t>
      </w:r>
    </w:p>
    <w:p w14:paraId="63E90FA1" w14:textId="3099C2F6" w:rsidR="00B400C6" w:rsidRDefault="00FC43ED" w:rsidP="00974A4E">
      <w:pPr>
        <w:pStyle w:val="Odstavecseseznamem"/>
        <w:numPr>
          <w:ilvl w:val="0"/>
          <w:numId w:val="19"/>
        </w:numPr>
      </w:pPr>
      <w:r>
        <w:t>Textový přepis relace (u protokolu SSH a Telnet).</w:t>
      </w:r>
    </w:p>
    <w:p w14:paraId="2C9668EF" w14:textId="1E9ECD07" w:rsidR="00B400C6" w:rsidRDefault="00B400C6" w:rsidP="00B40224">
      <w:pPr>
        <w:pStyle w:val="Nadpis4"/>
      </w:pPr>
      <w:r>
        <w:t>Řízení a analýza relací</w:t>
      </w:r>
    </w:p>
    <w:p w14:paraId="206A648F" w14:textId="5CD60BFA" w:rsidR="00FC43ED" w:rsidRDefault="0013399F" w:rsidP="00FC43ED">
      <w:r>
        <w:t>PAM/PIM</w:t>
      </w:r>
      <w:r w:rsidR="00FC43ED">
        <w:t xml:space="preserve"> musí umožňovat vyhledávání v rámci nahrávaných relací (dle klíčových slov a</w:t>
      </w:r>
      <w:r w:rsidR="00D76316">
        <w:t> </w:t>
      </w:r>
      <w:r w:rsidR="00FC43ED">
        <w:t>dalších parametrů – metadat).</w:t>
      </w:r>
    </w:p>
    <w:p w14:paraId="541F47AE" w14:textId="1474B589" w:rsidR="00772801" w:rsidRDefault="0013399F" w:rsidP="00FC43ED">
      <w:r>
        <w:lastRenderedPageBreak/>
        <w:t>PAM/PIM</w:t>
      </w:r>
      <w:r w:rsidR="00FC43ED">
        <w:t xml:space="preserve"> musí umožňovat připojení třetí osoby (např. bezpečnostního administrátora </w:t>
      </w:r>
      <w:r>
        <w:t>PAM/PIM</w:t>
      </w:r>
      <w:r w:rsidR="00FC43ED">
        <w:t>) k probíhající relaci z důvodu kontroly. Třetí osoba může probíhající relaci předčasně ukončit.</w:t>
      </w:r>
    </w:p>
    <w:p w14:paraId="4FFC71FF" w14:textId="7AA1BFEA" w:rsidR="00B400C6" w:rsidRDefault="00772801" w:rsidP="00B40224">
      <w:pPr>
        <w:pStyle w:val="Nadpis4"/>
      </w:pPr>
      <w:r>
        <w:t>Řízení privilegovaných operací a zdrojů</w:t>
      </w:r>
    </w:p>
    <w:p w14:paraId="48E4154D" w14:textId="4DBE2D6A" w:rsidR="00772801" w:rsidRDefault="00F550AB" w:rsidP="00772801">
      <w:r>
        <w:t xml:space="preserve">SŽ </w:t>
      </w:r>
      <w:r w:rsidR="00772801">
        <w:t>požaduje řešení, které technickými prostředky umožní řízení a kontrolu privilegovaných operací, které může daný administrátor provádět. Jedná se zejména o</w:t>
      </w:r>
      <w:r w:rsidR="00D76316">
        <w:t> </w:t>
      </w:r>
      <w:r w:rsidR="00772801">
        <w:t>řízení:</w:t>
      </w:r>
    </w:p>
    <w:p w14:paraId="5D3AFB1E" w14:textId="4DBF5F30" w:rsidR="00772801" w:rsidRDefault="00772801">
      <w:pPr>
        <w:pStyle w:val="Odstavecseseznamem"/>
        <w:numPr>
          <w:ilvl w:val="0"/>
          <w:numId w:val="19"/>
        </w:numPr>
      </w:pPr>
      <w:r>
        <w:t>příkazů na spravovaném systému/</w:t>
      </w:r>
      <w:r w:rsidR="009D58CB">
        <w:t>zařízení</w:t>
      </w:r>
      <w:r>
        <w:t xml:space="preserve">, které </w:t>
      </w:r>
      <w:r w:rsidR="009D58CB">
        <w:t>administrátor</w:t>
      </w:r>
      <w:r>
        <w:t xml:space="preserve"> může/nemůže spouštět (tzv. „</w:t>
      </w:r>
      <w:proofErr w:type="spellStart"/>
      <w:r>
        <w:t>white</w:t>
      </w:r>
      <w:proofErr w:type="spellEnd"/>
      <w:r>
        <w:t xml:space="preserve"> </w:t>
      </w:r>
      <w:proofErr w:type="spellStart"/>
      <w:r>
        <w:t>listing</w:t>
      </w:r>
      <w:proofErr w:type="spellEnd"/>
      <w:r>
        <w:t>/</w:t>
      </w:r>
      <w:proofErr w:type="spellStart"/>
      <w:r>
        <w:t>black</w:t>
      </w:r>
      <w:proofErr w:type="spellEnd"/>
      <w:r>
        <w:t xml:space="preserve"> </w:t>
      </w:r>
      <w:proofErr w:type="spellStart"/>
      <w:r>
        <w:t>listing</w:t>
      </w:r>
      <w:proofErr w:type="spellEnd"/>
      <w:r>
        <w:t>“),</w:t>
      </w:r>
    </w:p>
    <w:p w14:paraId="0AB64636" w14:textId="13E113ED" w:rsidR="00772801" w:rsidRDefault="00772801">
      <w:pPr>
        <w:pStyle w:val="Odstavecseseznamem"/>
        <w:numPr>
          <w:ilvl w:val="0"/>
          <w:numId w:val="19"/>
        </w:numPr>
      </w:pPr>
      <w:r>
        <w:t>zdrojů (např. souborů nebo adresářů) na koncovém zařízení, které administr</w:t>
      </w:r>
      <w:r w:rsidR="00F550AB">
        <w:t>á</w:t>
      </w:r>
      <w:r>
        <w:t>tor může/nemůže využívat,</w:t>
      </w:r>
    </w:p>
    <w:p w14:paraId="51A44C11" w14:textId="49A4D2DC" w:rsidR="00772801" w:rsidRDefault="00772801">
      <w:pPr>
        <w:pStyle w:val="Odstavecseseznamem"/>
        <w:numPr>
          <w:ilvl w:val="0"/>
          <w:numId w:val="19"/>
        </w:numPr>
      </w:pPr>
      <w:r>
        <w:t>časových oken definujících, kdy je možné ke správě systému/zařízení přistupovat.</w:t>
      </w:r>
    </w:p>
    <w:p w14:paraId="50F11554" w14:textId="1AE37EA8" w:rsidR="00900046" w:rsidRDefault="00900046" w:rsidP="00B40224">
      <w:pPr>
        <w:pStyle w:val="Nadpis4"/>
      </w:pPr>
      <w:r>
        <w:t>Auditní záznamy</w:t>
      </w:r>
    </w:p>
    <w:p w14:paraId="528BFD08" w14:textId="2A83DF2C" w:rsidR="00900046" w:rsidRDefault="00900046" w:rsidP="00900046">
      <w:r>
        <w:t xml:space="preserve">Nástroj </w:t>
      </w:r>
      <w:r w:rsidR="0013399F">
        <w:t>PAM/PIM</w:t>
      </w:r>
      <w:r>
        <w:t xml:space="preserve"> vytváří centrální log, kde jsou strukturovaně zaznamenány veškeré operace:</w:t>
      </w:r>
    </w:p>
    <w:p w14:paraId="5F7708DA" w14:textId="6D9DA8F5" w:rsidR="00900046" w:rsidRDefault="00900046">
      <w:pPr>
        <w:pStyle w:val="Odstavecseseznamem"/>
        <w:numPr>
          <w:ilvl w:val="0"/>
          <w:numId w:val="19"/>
        </w:numPr>
      </w:pPr>
      <w:r>
        <w:t xml:space="preserve">administrátorů, kteří používají </w:t>
      </w:r>
      <w:r w:rsidR="0013399F">
        <w:t>PAM/PIM</w:t>
      </w:r>
      <w:r>
        <w:t xml:space="preserve"> řešení pro přístup ke spravovaným systémům/zařízením,</w:t>
      </w:r>
    </w:p>
    <w:p w14:paraId="0A4DFCF6" w14:textId="2972D959" w:rsidR="00900046" w:rsidRDefault="00900046">
      <w:pPr>
        <w:pStyle w:val="Odstavecseseznamem"/>
        <w:numPr>
          <w:ilvl w:val="0"/>
          <w:numId w:val="19"/>
        </w:numPr>
      </w:pPr>
      <w:r>
        <w:t xml:space="preserve">bezpečnostních správců nástroje </w:t>
      </w:r>
      <w:r w:rsidR="0013399F">
        <w:t>PAM/PIM</w:t>
      </w:r>
      <w:r>
        <w:t>, kteří provádí konfiguraci nástroje a</w:t>
      </w:r>
      <w:r w:rsidR="00D76316">
        <w:t> </w:t>
      </w:r>
      <w:r>
        <w:t>správu politik.</w:t>
      </w:r>
    </w:p>
    <w:p w14:paraId="533A1611" w14:textId="1D5DF751" w:rsidR="00900046" w:rsidRDefault="00900046" w:rsidP="00900046">
      <w:r>
        <w:t>Nástroj musí podporovat vytváření auditních reportů, které je možno parametrizovat. Výstupem jsou strukturované logy nebo reporty; logy jsou dále zpracovávány nástrojem typu SIEM (viz požadavky na integraci PAM/PIM).</w:t>
      </w:r>
    </w:p>
    <w:p w14:paraId="38E5A190" w14:textId="027646CC" w:rsidR="00A00073" w:rsidRDefault="00A00073" w:rsidP="00B40224">
      <w:pPr>
        <w:pStyle w:val="Nadpis4"/>
      </w:pPr>
      <w:r>
        <w:t>Analytické nástroje</w:t>
      </w:r>
    </w:p>
    <w:p w14:paraId="0E86B1B7" w14:textId="3CC62B76" w:rsidR="00A00073" w:rsidRDefault="00AC6416" w:rsidP="00A00073">
      <w:r>
        <w:t>SŽ</w:t>
      </w:r>
      <w:r w:rsidR="00A00073">
        <w:t xml:space="preserve"> požaduje PAM/PIM řešení, které v sobě již obsahuje nástroje (popř. pro které existuje externí modul), které umožňují využívat behaviorálně analytické funkcionality nad probíhajícími privilegovanými relacemi. Nástroj se učí na základě běžného chování administrátorů a v případě vyhodnocení neobvyklého chování pod daným privilegovaným účtem dokáže automaticky zasáhnout do probíhající relace nebo upozornit bezpečnostního administrátora PAM/PIM. V případě, že tato funkcionalita je zajišťována externím modulem, musí být tento modul součástí dodávky a musí být řádně licencován.</w:t>
      </w:r>
    </w:p>
    <w:p w14:paraId="194639D7" w14:textId="1D23E0F6" w:rsidR="00772801" w:rsidRDefault="00772801" w:rsidP="00B40224">
      <w:pPr>
        <w:pStyle w:val="Nadpis3"/>
      </w:pPr>
      <w:bookmarkStart w:id="16" w:name="_Toc135392225"/>
      <w:r>
        <w:t>Integrace PAM/PIM</w:t>
      </w:r>
      <w:bookmarkEnd w:id="16"/>
    </w:p>
    <w:p w14:paraId="337A5C03" w14:textId="13E45D56" w:rsidR="00772801" w:rsidRPr="00AF1566" w:rsidRDefault="00772801" w:rsidP="00772801">
      <w:r w:rsidRPr="00AF1566">
        <w:t xml:space="preserve">Primárním zdrojem autentizace a autorizace privilegovaných účtů a jejich aktivit jsou adresářové služby </w:t>
      </w:r>
      <w:proofErr w:type="spellStart"/>
      <w:r w:rsidRPr="00AF1566">
        <w:t>Active</w:t>
      </w:r>
      <w:proofErr w:type="spellEnd"/>
      <w:r w:rsidRPr="00AF1566">
        <w:t xml:space="preserve"> </w:t>
      </w:r>
      <w:proofErr w:type="spellStart"/>
      <w:r w:rsidRPr="00AF1566">
        <w:t>Directory</w:t>
      </w:r>
      <w:proofErr w:type="spellEnd"/>
      <w:r w:rsidRPr="00AF1566">
        <w:t xml:space="preserve"> (dále jen „AD“) a LDAP. Popis prostředí AD </w:t>
      </w:r>
      <w:r w:rsidR="00AC6416">
        <w:t>SŽ</w:t>
      </w:r>
      <w:r w:rsidR="00AC6416" w:rsidRPr="00AF1566">
        <w:t xml:space="preserve"> </w:t>
      </w:r>
      <w:r w:rsidRPr="00AF1566">
        <w:t xml:space="preserve">je uveden v příloze č. </w:t>
      </w:r>
      <w:r w:rsidR="00106A70" w:rsidRPr="00AF1566">
        <w:t xml:space="preserve">2 </w:t>
      </w:r>
      <w:r w:rsidR="00AC6416">
        <w:t xml:space="preserve">zadávací dokumentace </w:t>
      </w:r>
      <w:r w:rsidRPr="00AF1566">
        <w:t xml:space="preserve">– </w:t>
      </w:r>
      <w:r w:rsidR="00AC6416">
        <w:t>P</w:t>
      </w:r>
      <w:r w:rsidRPr="00AF1566">
        <w:t>opis prostředí.</w:t>
      </w:r>
      <w:r w:rsidR="00554117" w:rsidRPr="00AF1566">
        <w:t xml:space="preserve"> </w:t>
      </w:r>
    </w:p>
    <w:p w14:paraId="4ABBF19E" w14:textId="3ADD6BB5" w:rsidR="00772801" w:rsidRPr="00AF1566" w:rsidRDefault="00772801" w:rsidP="00772801">
      <w:r w:rsidRPr="00AF1566">
        <w:t>PAM/PIM musí umožňovat integraci a pravidelnou synchronizac</w:t>
      </w:r>
      <w:r w:rsidR="00AC6416">
        <w:t>i</w:t>
      </w:r>
      <w:r w:rsidRPr="00AF1566">
        <w:t xml:space="preserve"> s uvedenými adresářovými službami</w:t>
      </w:r>
      <w:r w:rsidR="00554117" w:rsidRPr="00AF1566">
        <w:t xml:space="preserve"> a musí umožňovat i využití jiných autentizačních a autorizačních služeb (zejména pro prostředí TDS).</w:t>
      </w:r>
    </w:p>
    <w:p w14:paraId="2E26FB14" w14:textId="5B79D2D2" w:rsidR="00772801" w:rsidRPr="00AF1566" w:rsidRDefault="00772801" w:rsidP="00772801">
      <w:r w:rsidRPr="00AF1566">
        <w:lastRenderedPageBreak/>
        <w:t xml:space="preserve">Současně je požadováno, aby PAM/PIM umožňoval správu i lokálně vytvořených privilegovaných účtů na koncových zařízeních, tj. účty, které nejsou založeny v AD nebo LDAP (zde </w:t>
      </w:r>
      <w:r w:rsidR="00AC6416">
        <w:t>SŽ</w:t>
      </w:r>
      <w:r w:rsidR="00AC6416" w:rsidRPr="00AF1566">
        <w:t xml:space="preserve"> </w:t>
      </w:r>
      <w:r w:rsidRPr="00AF1566">
        <w:t>předpokládá využití požadované funkcionality automatického objevování (Discovery) účtů).</w:t>
      </w:r>
    </w:p>
    <w:p w14:paraId="2A050FD6" w14:textId="565D78B8" w:rsidR="00900046" w:rsidRPr="00AF1566" w:rsidRDefault="00900046" w:rsidP="00B40224">
      <w:pPr>
        <w:pStyle w:val="Nadpis4"/>
      </w:pPr>
      <w:r w:rsidRPr="00AF1566">
        <w:t>Integrace s nástroji pro bezpečnostní monitoring</w:t>
      </w:r>
    </w:p>
    <w:p w14:paraId="45590A0D" w14:textId="4AD93A7D" w:rsidR="00900046" w:rsidRPr="00AF1566" w:rsidRDefault="00900046" w:rsidP="00900046">
      <w:r w:rsidRPr="00AF1566">
        <w:t>PAM/PIM musí být integrován do stávajících bezpečnostních dohledových nástrojů – konkrétně je požadována integrace minimálně s nástrojem typu SIEM</w:t>
      </w:r>
      <w:r w:rsidR="000402F1" w:rsidRPr="00AF1566">
        <w:t xml:space="preserve"> a Log</w:t>
      </w:r>
      <w:r w:rsidR="5BEEFAED" w:rsidRPr="00AF1566">
        <w:t xml:space="preserve"> m</w:t>
      </w:r>
      <w:r w:rsidR="000402F1" w:rsidRPr="00AF1566">
        <w:t>anage</w:t>
      </w:r>
      <w:r w:rsidR="0002A674" w:rsidRPr="00AF1566">
        <w:t>ment nástroj</w:t>
      </w:r>
      <w:r w:rsidRPr="00AF1566">
        <w:t>.</w:t>
      </w:r>
    </w:p>
    <w:p w14:paraId="40D6BD64" w14:textId="59825501" w:rsidR="00900046" w:rsidRPr="00AF1566" w:rsidRDefault="00900046" w:rsidP="00900046">
      <w:r w:rsidRPr="00AF1566">
        <w:t>V rámci integrace s nástrojem typu SIEM je požadován minimálně záznam aktivit PAM/PIM operace ve formě strukturovaných logů, které jsou dále v</w:t>
      </w:r>
      <w:r w:rsidR="00A00073" w:rsidRPr="00AF1566">
        <w:t> </w:t>
      </w:r>
      <w:r w:rsidRPr="00AF1566">
        <w:t>čase</w:t>
      </w:r>
      <w:r w:rsidR="00A00073" w:rsidRPr="00AF1566">
        <w:t xml:space="preserve"> blízkém reálnému</w:t>
      </w:r>
      <w:r w:rsidRPr="00AF1566">
        <w:t xml:space="preserve"> přenášeny a vyhodnocovány v SIEM nástrojích a ukládány pro případnou zpětnou analýzu</w:t>
      </w:r>
      <w:r w:rsidR="000402F1" w:rsidRPr="00AF1566">
        <w:t>, včetně napojení na nástroj Log</w:t>
      </w:r>
      <w:r w:rsidR="00FB5AF4" w:rsidRPr="00AF1566">
        <w:t xml:space="preserve"> </w:t>
      </w:r>
      <w:proofErr w:type="spellStart"/>
      <w:r w:rsidR="00297B89" w:rsidRPr="00AF1566">
        <w:t>managament</w:t>
      </w:r>
      <w:proofErr w:type="spellEnd"/>
      <w:r w:rsidRPr="00AF1566">
        <w:t>.</w:t>
      </w:r>
    </w:p>
    <w:p w14:paraId="5D196431" w14:textId="33302B46" w:rsidR="00900046" w:rsidRPr="00AF1566" w:rsidRDefault="00900046" w:rsidP="00900046">
      <w:r w:rsidRPr="00AF1566">
        <w:t>V dokumentaci řešení dodavatel uvede strukturu logů z PAM/PIM (nebo odkaz na jednoznačnou dokumentaci), aby bylo možné vytvořit korelační pravidla pro SIEM.</w:t>
      </w:r>
    </w:p>
    <w:p w14:paraId="59F8DCCB" w14:textId="4E37B197" w:rsidR="00900046" w:rsidRPr="00AF1566" w:rsidRDefault="00900046" w:rsidP="00900046">
      <w:r w:rsidRPr="00AF1566">
        <w:t xml:space="preserve">Rozsah a struktura logů musí být v souladu s požadavky </w:t>
      </w:r>
      <w:proofErr w:type="spellStart"/>
      <w:r w:rsidRPr="00AF1566">
        <w:t>ZoKB</w:t>
      </w:r>
      <w:proofErr w:type="spellEnd"/>
      <w:r w:rsidRPr="00AF1566">
        <w:t xml:space="preserve"> a </w:t>
      </w:r>
      <w:proofErr w:type="spellStart"/>
      <w:r w:rsidRPr="00AF1566">
        <w:t>VoKB</w:t>
      </w:r>
      <w:proofErr w:type="spellEnd"/>
      <w:r w:rsidRPr="00AF1566">
        <w:t>.</w:t>
      </w:r>
    </w:p>
    <w:p w14:paraId="13AA4AAE" w14:textId="07864067" w:rsidR="00900046" w:rsidRPr="00AF1566" w:rsidRDefault="00900046" w:rsidP="00B40224">
      <w:pPr>
        <w:pStyle w:val="Nadpis4"/>
      </w:pPr>
      <w:r w:rsidRPr="00AF1566">
        <w:t xml:space="preserve">Schvalovací </w:t>
      </w:r>
      <w:proofErr w:type="spellStart"/>
      <w:r w:rsidRPr="00AF1566">
        <w:t>workflow</w:t>
      </w:r>
      <w:proofErr w:type="spellEnd"/>
    </w:p>
    <w:p w14:paraId="5D71A8CE" w14:textId="3ABE1E11" w:rsidR="00900046" w:rsidRPr="00AF1566" w:rsidRDefault="00900046" w:rsidP="00900046">
      <w:r w:rsidRPr="00AF1566">
        <w:t xml:space="preserve">PAM/PIM musí umožňovat </w:t>
      </w:r>
      <w:r w:rsidR="003D091C">
        <w:t>podporu procesů a</w:t>
      </w:r>
      <w:r w:rsidRPr="00AF1566">
        <w:t xml:space="preserve"> schvalovací</w:t>
      </w:r>
      <w:r w:rsidR="003D091C">
        <w:t>ch</w:t>
      </w:r>
      <w:r w:rsidRPr="00AF1566">
        <w:t xml:space="preserve"> </w:t>
      </w:r>
      <w:proofErr w:type="spellStart"/>
      <w:r w:rsidRPr="00AF1566">
        <w:t>workflow</w:t>
      </w:r>
      <w:proofErr w:type="spellEnd"/>
      <w:r w:rsidRPr="00AF1566">
        <w:t xml:space="preserve"> v rámci integrace s nástrojem </w:t>
      </w:r>
      <w:proofErr w:type="spellStart"/>
      <w:r w:rsidRPr="00AF1566">
        <w:t>Service</w:t>
      </w:r>
      <w:proofErr w:type="spellEnd"/>
      <w:r w:rsidRPr="00AF1566">
        <w:t xml:space="preserve"> </w:t>
      </w:r>
      <w:proofErr w:type="spellStart"/>
      <w:r w:rsidRPr="00AF1566">
        <w:t>Desk</w:t>
      </w:r>
      <w:proofErr w:type="spellEnd"/>
      <w:r w:rsidRPr="00AF1566">
        <w:t>. Je požadováno, aby byly</w:t>
      </w:r>
      <w:r w:rsidR="003D091C">
        <w:t xml:space="preserve"> podporovány</w:t>
      </w:r>
      <w:r w:rsidRPr="00AF1566">
        <w:t xml:space="preserve"> alespoň následující scénáře:</w:t>
      </w:r>
    </w:p>
    <w:p w14:paraId="6C65E17E" w14:textId="03E242C5" w:rsidR="00900046" w:rsidRPr="00AF1566" w:rsidRDefault="00900046">
      <w:pPr>
        <w:pStyle w:val="Odstavecseseznamem"/>
        <w:numPr>
          <w:ilvl w:val="0"/>
          <w:numId w:val="19"/>
        </w:numPr>
      </w:pPr>
      <w:r w:rsidRPr="00AF1566">
        <w:t>Požadavek na řízení privilegovaných účtů, zejména:</w:t>
      </w:r>
    </w:p>
    <w:p w14:paraId="1B8885E1" w14:textId="14AE2799" w:rsidR="00900046" w:rsidRPr="00AF1566" w:rsidRDefault="00900046">
      <w:pPr>
        <w:pStyle w:val="Odstavecseseznamem"/>
        <w:numPr>
          <w:ilvl w:val="1"/>
          <w:numId w:val="19"/>
        </w:numPr>
      </w:pPr>
      <w:r w:rsidRPr="00AF1566">
        <w:t>přiřazení privilegovaného účtu konkrétnímu uživateli,</w:t>
      </w:r>
    </w:p>
    <w:p w14:paraId="5F84B9D1" w14:textId="2CAA07E0" w:rsidR="00900046" w:rsidRPr="00AF1566" w:rsidRDefault="00900046">
      <w:pPr>
        <w:pStyle w:val="Odstavecseseznamem"/>
        <w:numPr>
          <w:ilvl w:val="1"/>
          <w:numId w:val="19"/>
        </w:numPr>
      </w:pPr>
      <w:r w:rsidRPr="00AF1566">
        <w:t>použití privilegovaného účtu,</w:t>
      </w:r>
    </w:p>
    <w:p w14:paraId="01D95FCB" w14:textId="30CEEA08" w:rsidR="00900046" w:rsidRPr="00AF1566" w:rsidRDefault="00900046">
      <w:pPr>
        <w:pStyle w:val="Odstavecseseznamem"/>
        <w:numPr>
          <w:ilvl w:val="1"/>
          <w:numId w:val="19"/>
        </w:numPr>
      </w:pPr>
      <w:r w:rsidRPr="00AF1566">
        <w:t>aktivace privilegovaného účtu,</w:t>
      </w:r>
    </w:p>
    <w:p w14:paraId="0B3CB28F" w14:textId="3026C85A" w:rsidR="00900046" w:rsidRPr="00AF1566" w:rsidRDefault="00900046">
      <w:pPr>
        <w:pStyle w:val="Odstavecseseznamem"/>
        <w:numPr>
          <w:ilvl w:val="1"/>
          <w:numId w:val="19"/>
        </w:numPr>
      </w:pPr>
      <w:r w:rsidRPr="00AF1566">
        <w:t>zrušení privilegovaného účtu,</w:t>
      </w:r>
    </w:p>
    <w:p w14:paraId="329ADA30" w14:textId="04ED9B4F" w:rsidR="00900046" w:rsidRPr="00AF1566" w:rsidRDefault="00900046">
      <w:pPr>
        <w:pStyle w:val="Odstavecseseznamem"/>
        <w:numPr>
          <w:ilvl w:val="1"/>
          <w:numId w:val="19"/>
        </w:numPr>
      </w:pPr>
      <w:r w:rsidRPr="00AF1566">
        <w:t>obnova hesla atd.</w:t>
      </w:r>
    </w:p>
    <w:p w14:paraId="0479F498" w14:textId="5FD2D825" w:rsidR="00772801" w:rsidRPr="00AF1566" w:rsidRDefault="00900046">
      <w:pPr>
        <w:pStyle w:val="Odstavecseseznamem"/>
        <w:numPr>
          <w:ilvl w:val="0"/>
          <w:numId w:val="19"/>
        </w:numPr>
      </w:pPr>
      <w:r w:rsidRPr="00AF1566">
        <w:t>Požadavek na nahrávání nebo zrušení nahrávání relací u vybraného privilegovaného účtu</w:t>
      </w:r>
      <w:r w:rsidR="003D091C">
        <w:t xml:space="preserve"> nebo skupiny účtů</w:t>
      </w:r>
      <w:r w:rsidRPr="00AF1566">
        <w:t>.</w:t>
      </w:r>
    </w:p>
    <w:p w14:paraId="38E8BD58" w14:textId="77777777" w:rsidR="00741BE5" w:rsidRPr="00AF1566" w:rsidRDefault="00741BE5" w:rsidP="00B40224">
      <w:pPr>
        <w:pStyle w:val="Nadpis3"/>
      </w:pPr>
      <w:bookmarkStart w:id="17" w:name="_Toc135392226"/>
      <w:r w:rsidRPr="00AF1566">
        <w:t>Licence</w:t>
      </w:r>
      <w:bookmarkEnd w:id="17"/>
    </w:p>
    <w:p w14:paraId="53B4A7F1" w14:textId="7F599871" w:rsidR="00741BE5" w:rsidRPr="00AF1566" w:rsidRDefault="7ACBCC05" w:rsidP="4FFBF694">
      <w:pPr>
        <w:ind w:right="6"/>
      </w:pPr>
      <w:r w:rsidRPr="00AF1566">
        <w:t xml:space="preserve">Nezbytnou součástí plnění je i dodávka SW licencí systému PAM/PIM. Dodavatel zajistí dodávku chybějících SW licencí tak, aby systém PAM/PIM převedený do produkčního prostředí byl plně </w:t>
      </w:r>
      <w:r w:rsidR="3F75CC13" w:rsidRPr="00AF1566">
        <w:t>licencován – licence</w:t>
      </w:r>
      <w:r w:rsidRPr="00AF1566">
        <w:t xml:space="preserve"> musí plně pokrývat aktuální implementované části systému PAM</w:t>
      </w:r>
      <w:r w:rsidR="00BF346A" w:rsidRPr="00AF1566">
        <w:t>/PIM</w:t>
      </w:r>
      <w:r w:rsidRPr="00AF1566">
        <w:t xml:space="preserve"> převedené do produkce. V případě dodávky časově omezených licencí</w:t>
      </w:r>
      <w:r w:rsidRPr="00C3241D">
        <w:t xml:space="preserve"> </w:t>
      </w:r>
      <w:r w:rsidRPr="00AF1566">
        <w:t>(subskripce) musí být dodané licence platné</w:t>
      </w:r>
      <w:r w:rsidR="00251634">
        <w:t xml:space="preserve"> minimálně</w:t>
      </w:r>
      <w:r w:rsidRPr="00AF1566">
        <w:t xml:space="preserve"> </w:t>
      </w:r>
      <w:r w:rsidR="7CA02315">
        <w:t>po dobu tolika měsíců, kolik jich zbývá do uplynutí doby 48 měsíců od ukončení Fáze 2</w:t>
      </w:r>
      <w:r w:rsidR="5F0DD823">
        <w:t>.</w:t>
      </w:r>
      <w:r w:rsidRPr="00AF1566">
        <w:t xml:space="preserve"> Aktivace příslušných licencí proběhne vždy při převodu dílčí části implementace PAM/PIM do produkce</w:t>
      </w:r>
      <w:r w:rsidR="00741BE5" w:rsidRPr="00AF1566">
        <w:rPr>
          <w:rStyle w:val="Znakapoznpodarou"/>
        </w:rPr>
        <w:footnoteReference w:id="7"/>
      </w:r>
      <w:r w:rsidRPr="00AF1566">
        <w:t>.</w:t>
      </w:r>
      <w:r w:rsidR="00BF346A" w:rsidRPr="00AF1566">
        <w:t xml:space="preserve"> </w:t>
      </w:r>
      <w:r w:rsidRPr="00AF1566">
        <w:t xml:space="preserve">Součástí licencí musí být i služba technické podpory výrobce PAM v délce stejné, jako </w:t>
      </w:r>
      <w:r w:rsidRPr="00AF1566">
        <w:lastRenderedPageBreak/>
        <w:t xml:space="preserve">platnost licencí. Pro </w:t>
      </w:r>
      <w:r w:rsidR="41970CAB">
        <w:t>SŽ</w:t>
      </w:r>
      <w:r w:rsidR="41970CAB" w:rsidRPr="00AF1566">
        <w:t xml:space="preserve"> </w:t>
      </w:r>
      <w:r w:rsidRPr="00AF1566">
        <w:t xml:space="preserve">vlastněné </w:t>
      </w:r>
      <w:proofErr w:type="spellStart"/>
      <w:r w:rsidRPr="00AF1566">
        <w:t>perpetuální</w:t>
      </w:r>
      <w:proofErr w:type="spellEnd"/>
      <w:r w:rsidRPr="00AF1566">
        <w:t xml:space="preserve"> licence zajistí dodavatel technickou podporu výrobce těchto </w:t>
      </w:r>
      <w:proofErr w:type="spellStart"/>
      <w:r w:rsidRPr="00AF1566">
        <w:t>perpetuálních</w:t>
      </w:r>
      <w:proofErr w:type="spellEnd"/>
      <w:r w:rsidRPr="00AF1566">
        <w:t xml:space="preserve"> licencí v délce</w:t>
      </w:r>
      <w:r w:rsidR="00251634">
        <w:t xml:space="preserve"> 48 měsíců</w:t>
      </w:r>
      <w:r w:rsidRPr="00AF1566">
        <w:t>.</w:t>
      </w:r>
    </w:p>
    <w:p w14:paraId="549BB39F" w14:textId="2828EF37" w:rsidR="00741BE5" w:rsidRPr="00AF1566" w:rsidRDefault="7ACBCC05" w:rsidP="00741BE5">
      <w:pPr>
        <w:ind w:right="6"/>
      </w:pPr>
      <w:bookmarkStart w:id="18" w:name="_Hlk127725421"/>
      <w:r>
        <w:t xml:space="preserve">Příloha č. </w:t>
      </w:r>
      <w:r w:rsidR="00BF346A">
        <w:t xml:space="preserve">5 </w:t>
      </w:r>
      <w:r w:rsidR="41970CAB">
        <w:t xml:space="preserve">zadávací dokumentace </w:t>
      </w:r>
      <w:r>
        <w:t>určuje</w:t>
      </w:r>
      <w:r w:rsidR="478E02ED">
        <w:t xml:space="preserve"> v tabulce “Požadavky na licenční pokrytí PAM/PIM”</w:t>
      </w:r>
      <w:r>
        <w:t xml:space="preserve"> maximální parametry licenčního pokrytí, které </w:t>
      </w:r>
      <w:r w:rsidR="505BC79E">
        <w:t>m</w:t>
      </w:r>
      <w:r>
        <w:t xml:space="preserve">ůže být součástí dodávky SW licencí. Rozsah licencí definovaný přílohou č. </w:t>
      </w:r>
      <w:r w:rsidR="44C289C7">
        <w:t>5</w:t>
      </w:r>
      <w:r>
        <w:t xml:space="preserve"> </w:t>
      </w:r>
      <w:r w:rsidR="41970CAB">
        <w:t xml:space="preserve">zadávací dokumentace </w:t>
      </w:r>
      <w:r>
        <w:t>je nutno vnímat jako maximální a </w:t>
      </w:r>
      <w:r w:rsidR="41970CAB">
        <w:t xml:space="preserve">SŽ </w:t>
      </w:r>
      <w:r>
        <w:t>tento rozsah nemusí využít</w:t>
      </w:r>
      <w:r w:rsidR="47F99EA9">
        <w:t xml:space="preserve">, kromě závazku k odběru licencí v minimálním objemu tak, jak je definován níže a v příloze č. 5 zadávací dokumentace </w:t>
      </w:r>
      <w:r w:rsidR="0037ED77">
        <w:t xml:space="preserve">Data pro </w:t>
      </w:r>
      <w:proofErr w:type="spellStart"/>
      <w:r w:rsidR="0037ED77">
        <w:t>sizing</w:t>
      </w:r>
      <w:proofErr w:type="spellEnd"/>
      <w:r>
        <w:t xml:space="preserve">. Dodavatel bere na vědomí, že bez jakékoli sankce či poplatku </w:t>
      </w:r>
      <w:r w:rsidR="41970CAB">
        <w:t>SŽ</w:t>
      </w:r>
      <w:r>
        <w:t>, nemusejí být uvedené</w:t>
      </w:r>
      <w:r w:rsidR="009330CE">
        <w:t xml:space="preserve"> maximální</w:t>
      </w:r>
      <w:r>
        <w:t xml:space="preserve"> hodnoty </w:t>
      </w:r>
      <w:r w:rsidR="41970CAB">
        <w:t>SŽ</w:t>
      </w:r>
      <w:r>
        <w:t xml:space="preserve"> úplně využity.</w:t>
      </w:r>
    </w:p>
    <w:p w14:paraId="1C0B580B" w14:textId="79CC601E" w:rsidR="00251634" w:rsidRDefault="00251634" w:rsidP="00741BE5">
      <w:pPr>
        <w:ind w:right="6"/>
      </w:pPr>
      <w:r>
        <w:t xml:space="preserve">Zadavatel se současně </w:t>
      </w:r>
      <w:bookmarkStart w:id="19" w:name="_Hlk142202449"/>
      <w:r>
        <w:t xml:space="preserve">zavazuje k odběru licencí v minimálním objemu 250 licencí nad rámec </w:t>
      </w:r>
      <w:bookmarkStart w:id="20" w:name="_Hlk142202394"/>
      <w:proofErr w:type="spellStart"/>
      <w:r>
        <w:t>perpetuálních</w:t>
      </w:r>
      <w:proofErr w:type="spellEnd"/>
      <w:r>
        <w:t xml:space="preserve"> licencí PAM/PIM, které SŽ již vlastní</w:t>
      </w:r>
      <w:bookmarkEnd w:id="20"/>
      <w:r>
        <w:t>, avšak vzhledem k průběžné dodávce chybějících licencí se nezavazuje k využití licenčního pokrytí (podpory výrobce) těchto 250 nově pořizovaných licencí po celou dobu 48 měsíců.</w:t>
      </w:r>
      <w:bookmarkEnd w:id="19"/>
      <w:r>
        <w:t xml:space="preserve"> </w:t>
      </w:r>
    </w:p>
    <w:p w14:paraId="7446CA41" w14:textId="5C3944A5" w:rsidR="00741BE5" w:rsidRPr="00AF1566" w:rsidRDefault="00741BE5" w:rsidP="00741BE5">
      <w:pPr>
        <w:ind w:right="6"/>
      </w:pPr>
      <w:r w:rsidRPr="00AF1566">
        <w:t xml:space="preserve">Dodané řešení musí umožnit rozšíření řešení nad úroveň definovanou v požadavcích v příloze č. </w:t>
      </w:r>
      <w:r w:rsidR="0099338B" w:rsidRPr="00AF1566">
        <w:t xml:space="preserve">5 </w:t>
      </w:r>
      <w:r w:rsidR="00965E15">
        <w:t xml:space="preserve">zadávací dokumentace </w:t>
      </w:r>
      <w:r w:rsidRPr="00AF1566">
        <w:t>pouze dokoupením licencí bez nutnosti pořízení dalších SW modulů nebo HW.</w:t>
      </w:r>
    </w:p>
    <w:bookmarkEnd w:id="18"/>
    <w:p w14:paraId="5ACA043E" w14:textId="77777777" w:rsidR="00741BE5" w:rsidRPr="00AF1566" w:rsidRDefault="00741BE5" w:rsidP="00741BE5">
      <w:pPr>
        <w:ind w:right="6"/>
      </w:pPr>
      <w:r w:rsidRPr="00AF1566">
        <w:t>V nabídce lze použít licence pro tzv. externí administrátory, pokud jsou ve standardní licenční nabídce výrobce a neomezují potřebnou funkčnost. Dodavatel dodá přehledovou tabulku v rozdílu funkčností, mezi plnou a omezenou (externí) licencí.</w:t>
      </w:r>
    </w:p>
    <w:p w14:paraId="13119644" w14:textId="3FE8BC6A" w:rsidR="00741BE5" w:rsidRPr="00AF1566" w:rsidRDefault="00965E15" w:rsidP="00741BE5">
      <w:pPr>
        <w:ind w:right="6"/>
        <w:rPr>
          <w:b/>
          <w:bCs/>
        </w:rPr>
      </w:pPr>
      <w:r w:rsidRPr="0A712447">
        <w:rPr>
          <w:b/>
          <w:bCs/>
        </w:rPr>
        <w:t xml:space="preserve">SŽ </w:t>
      </w:r>
      <w:r w:rsidR="00741BE5" w:rsidRPr="0A712447">
        <w:rPr>
          <w:b/>
          <w:bCs/>
        </w:rPr>
        <w:t xml:space="preserve">požaduje, aby </w:t>
      </w:r>
      <w:r w:rsidR="00780865" w:rsidRPr="0A712447">
        <w:rPr>
          <w:b/>
          <w:bCs/>
        </w:rPr>
        <w:t xml:space="preserve">v </w:t>
      </w:r>
      <w:r w:rsidR="00741BE5" w:rsidRPr="0A712447">
        <w:rPr>
          <w:b/>
          <w:bCs/>
        </w:rPr>
        <w:t xml:space="preserve">řešení byly plně využity </w:t>
      </w:r>
      <w:proofErr w:type="spellStart"/>
      <w:r w:rsidR="00741BE5" w:rsidRPr="0A712447">
        <w:rPr>
          <w:b/>
          <w:bCs/>
        </w:rPr>
        <w:t>perpetuální</w:t>
      </w:r>
      <w:proofErr w:type="spellEnd"/>
      <w:r w:rsidR="00741BE5" w:rsidRPr="0A712447">
        <w:rPr>
          <w:b/>
          <w:bCs/>
        </w:rPr>
        <w:t xml:space="preserve"> licence PAM/PIM, které </w:t>
      </w:r>
      <w:r w:rsidRPr="0A712447">
        <w:rPr>
          <w:b/>
          <w:bCs/>
        </w:rPr>
        <w:t xml:space="preserve">SŽ </w:t>
      </w:r>
      <w:r w:rsidR="00741BE5" w:rsidRPr="0A712447">
        <w:rPr>
          <w:b/>
          <w:bCs/>
        </w:rPr>
        <w:t xml:space="preserve">již vlastní a jejichž seznam je uveden v příloze č. </w:t>
      </w:r>
      <w:r w:rsidR="0099338B" w:rsidRPr="0A712447">
        <w:rPr>
          <w:b/>
          <w:bCs/>
        </w:rPr>
        <w:t>4</w:t>
      </w:r>
      <w:r w:rsidRPr="0A712447">
        <w:rPr>
          <w:b/>
          <w:bCs/>
        </w:rPr>
        <w:t xml:space="preserve"> zadávací dokumentace</w:t>
      </w:r>
      <w:r w:rsidR="00741BE5" w:rsidRPr="0A712447">
        <w:rPr>
          <w:b/>
          <w:bCs/>
        </w:rPr>
        <w:t>.</w:t>
      </w:r>
    </w:p>
    <w:p w14:paraId="24BE7D15" w14:textId="77777777" w:rsidR="00741BE5" w:rsidRPr="00AF1566" w:rsidRDefault="00741BE5" w:rsidP="00B40224">
      <w:pPr>
        <w:pStyle w:val="Nadpis4"/>
      </w:pPr>
      <w:r w:rsidRPr="00AF1566">
        <w:t>Licence pro testovací prostředí</w:t>
      </w:r>
    </w:p>
    <w:p w14:paraId="4DC9093B" w14:textId="05498837" w:rsidR="00741BE5" w:rsidRDefault="00965E15" w:rsidP="00741BE5">
      <w:r>
        <w:t xml:space="preserve">SŽ </w:t>
      </w:r>
      <w:r w:rsidR="00741BE5">
        <w:t>požaduje, aby licence, které jsou součástí plnění, současně pokryly možnost instalace samostatného testovacího prostředí PAM/PIM, s plnou funkčností jako je systém PAM/PIM převedený do produkce</w:t>
      </w:r>
      <w:r w:rsidR="00004440">
        <w:t xml:space="preserve"> </w:t>
      </w:r>
      <w:r w:rsidR="00004440" w:rsidRPr="00004440">
        <w:t xml:space="preserve">a v rozsahu minimálně </w:t>
      </w:r>
      <w:proofErr w:type="gramStart"/>
      <w:r w:rsidR="00004440" w:rsidRPr="00004440">
        <w:t>10%</w:t>
      </w:r>
      <w:proofErr w:type="gramEnd"/>
      <w:r w:rsidR="00004440" w:rsidRPr="00004440">
        <w:t xml:space="preserve"> licencovaného produkčního prostředí.</w:t>
      </w:r>
    </w:p>
    <w:p w14:paraId="7FB0A809" w14:textId="7994B7E8" w:rsidR="008C13AD" w:rsidRDefault="008C13AD" w:rsidP="00B40224">
      <w:pPr>
        <w:pStyle w:val="Nadpis3"/>
      </w:pPr>
      <w:bookmarkStart w:id="21" w:name="_Toc135392227"/>
      <w:r>
        <w:t>Další technické podmínky</w:t>
      </w:r>
      <w:bookmarkEnd w:id="21"/>
    </w:p>
    <w:p w14:paraId="7EB11093" w14:textId="3E3B3017" w:rsidR="008C13AD" w:rsidRDefault="008C13AD" w:rsidP="00B40224">
      <w:pPr>
        <w:pStyle w:val="Nadpis4"/>
      </w:pPr>
      <w:r>
        <w:t>Vysoká dostupnost řešení</w:t>
      </w:r>
    </w:p>
    <w:p w14:paraId="6C6AFC3C" w14:textId="70FB60A6" w:rsidR="001827B5" w:rsidRDefault="00965E15" w:rsidP="001827B5">
      <w:pPr>
        <w:ind w:right="6"/>
      </w:pPr>
      <w:r>
        <w:t xml:space="preserve">SŽ </w:t>
      </w:r>
      <w:r w:rsidR="001827B5">
        <w:t xml:space="preserve">požaduje, aby dodávané PAM/PIM řešení bylo navrženo a provozováno v režimu </w:t>
      </w:r>
      <w:r w:rsidR="001827B5" w:rsidRPr="0052541A">
        <w:t xml:space="preserve">vysoké dostupnosti formou </w:t>
      </w:r>
      <w:proofErr w:type="spellStart"/>
      <w:r w:rsidR="001827B5" w:rsidRPr="00AF1566">
        <w:t>Active</w:t>
      </w:r>
      <w:proofErr w:type="spellEnd"/>
      <w:r w:rsidR="001827B5" w:rsidRPr="00AF1566">
        <w:t>/</w:t>
      </w:r>
      <w:proofErr w:type="spellStart"/>
      <w:r w:rsidR="001827B5" w:rsidRPr="00AF1566">
        <w:t>Active</w:t>
      </w:r>
      <w:proofErr w:type="spellEnd"/>
      <w:r w:rsidR="001827B5" w:rsidRPr="0052541A">
        <w:t>, kdy výpadek části řešení znamená, že je automaticky zachována plná funkcionalita. Musí být zajištěno, aby při výpadku jedné části</w:t>
      </w:r>
      <w:r w:rsidR="001827B5" w:rsidRPr="001827B5">
        <w:t xml:space="preserve"> systému nebyla dotčena funkčnost řešení</w:t>
      </w:r>
      <w:r w:rsidR="001827B5">
        <w:t xml:space="preserve"> </w:t>
      </w:r>
      <w:r w:rsidR="001827B5" w:rsidRPr="001827B5">
        <w:t xml:space="preserve">a privilegovaní uživatelé se mohli dále přihlašovat </w:t>
      </w:r>
      <w:r w:rsidR="001827B5">
        <w:t>a spravovat koncové systémy/z</w:t>
      </w:r>
      <w:r w:rsidR="001827B5" w:rsidRPr="001827B5">
        <w:t>ařízení.</w:t>
      </w:r>
      <w:r w:rsidR="001827B5">
        <w:t xml:space="preserve"> Současně musí být zajištěno alespoň jedno DR řešení.</w:t>
      </w:r>
    </w:p>
    <w:p w14:paraId="2F0BDA1B" w14:textId="48F9D637" w:rsidR="001827B5" w:rsidRDefault="001827B5" w:rsidP="001827B5">
      <w:pPr>
        <w:ind w:right="6"/>
      </w:pPr>
      <w:r>
        <w:t>Řešení vysoké dostupnosti musí být automatické. Řešení, která vyžadují jakoukoliv manuální intervenci ze strany operátora dohledového centra (např. přepnutí mezi instancemi v případě vzniku chybového stavu) nejsou přípustná. Vysoká dostupnost musí být zajištěna plně na úrovni dodávaného PAM/PIM řešení, tedy buď na úrovni samotné aplikace a/nebo operačního</w:t>
      </w:r>
      <w:r w:rsidR="008C13AD">
        <w:t xml:space="preserve"> </w:t>
      </w:r>
      <w:r>
        <w:t>systému.</w:t>
      </w:r>
    </w:p>
    <w:p w14:paraId="7805E05E" w14:textId="3886E15E" w:rsidR="001827B5" w:rsidRPr="00AF1566" w:rsidRDefault="001827B5" w:rsidP="001827B5">
      <w:pPr>
        <w:ind w:right="6"/>
      </w:pPr>
      <w:r w:rsidRPr="00AF1566">
        <w:lastRenderedPageBreak/>
        <w:t xml:space="preserve">Dodavatel navrhne HA architekturu v rámci </w:t>
      </w:r>
      <w:proofErr w:type="spellStart"/>
      <w:r w:rsidRPr="00AF1566">
        <w:t>předimplementační</w:t>
      </w:r>
      <w:proofErr w:type="spellEnd"/>
      <w:r w:rsidRPr="00AF1566">
        <w:t xml:space="preserve"> analýzy a definuje požadavky na </w:t>
      </w:r>
      <w:r w:rsidR="00D27189" w:rsidRPr="00AF1566">
        <w:t xml:space="preserve">hardwarovou a </w:t>
      </w:r>
      <w:r w:rsidR="00976802" w:rsidRPr="00AF1566">
        <w:t xml:space="preserve">virtualizační </w:t>
      </w:r>
      <w:r w:rsidRPr="00AF1566">
        <w:t xml:space="preserve">vrstvu, kterou zajistí </w:t>
      </w:r>
      <w:r w:rsidR="00965E15">
        <w:t>SŽ</w:t>
      </w:r>
      <w:r w:rsidR="00965E15" w:rsidRPr="00AF1566">
        <w:t xml:space="preserve"> </w:t>
      </w:r>
      <w:r w:rsidRPr="00AF1566">
        <w:t xml:space="preserve">podle specifikací dodavatele, přičemž </w:t>
      </w:r>
      <w:r w:rsidR="00965E15">
        <w:t>SŽ</w:t>
      </w:r>
      <w:r w:rsidR="00965E15" w:rsidRPr="00AF1566">
        <w:t xml:space="preserve"> </w:t>
      </w:r>
      <w:r w:rsidRPr="00AF1566">
        <w:t xml:space="preserve">požaduje, aby </w:t>
      </w:r>
      <w:r w:rsidR="00976802" w:rsidRPr="00AF1566">
        <w:t>požadavky na virtualizační vrstvu byly ve shodě s čl. 5.1.1 přílohy č. 8</w:t>
      </w:r>
      <w:r w:rsidR="00965E15">
        <w:t xml:space="preserve"> zadávací dokumentace</w:t>
      </w:r>
      <w:r w:rsidR="00976802" w:rsidRPr="00AF1566">
        <w:t xml:space="preserve"> (Platforma 2.0)</w:t>
      </w:r>
      <w:r w:rsidR="00D27189" w:rsidRPr="00AF1566">
        <w:t xml:space="preserve">, u hardwarové </w:t>
      </w:r>
      <w:r w:rsidR="007E4E5A" w:rsidRPr="00AF1566">
        <w:t>vrstvy (fyzického hardware)</w:t>
      </w:r>
      <w:r w:rsidR="00D27189" w:rsidRPr="00AF1566">
        <w:t xml:space="preserve"> požaduje </w:t>
      </w:r>
      <w:r w:rsidR="00965E15">
        <w:t>SŽ</w:t>
      </w:r>
      <w:r w:rsidR="00965E15" w:rsidRPr="00AF1566">
        <w:t xml:space="preserve"> </w:t>
      </w:r>
      <w:r w:rsidR="00D27189" w:rsidRPr="00AF1566">
        <w:t>návrh na technologi</w:t>
      </w:r>
      <w:r w:rsidR="00965E15">
        <w:t>i</w:t>
      </w:r>
      <w:r w:rsidR="00D27189" w:rsidRPr="00AF1566">
        <w:t xml:space="preserve"> x86/x64.</w:t>
      </w:r>
    </w:p>
    <w:p w14:paraId="0B38D213" w14:textId="0E23331B" w:rsidR="001827B5" w:rsidRPr="00AF1566" w:rsidRDefault="001827B5" w:rsidP="00B40224">
      <w:pPr>
        <w:pStyle w:val="Nadpis4"/>
      </w:pPr>
      <w:r w:rsidRPr="00AF1566">
        <w:t>Cloudové řešení PAM/PIM</w:t>
      </w:r>
    </w:p>
    <w:p w14:paraId="25E77015" w14:textId="301D3DC8" w:rsidR="001827B5" w:rsidRPr="00AF1566" w:rsidRDefault="001827B5" w:rsidP="008C13AD">
      <w:pPr>
        <w:ind w:right="6"/>
      </w:pPr>
      <w:r w:rsidRPr="00AF1566">
        <w:t xml:space="preserve">Řešení </w:t>
      </w:r>
      <w:r w:rsidR="0013399F">
        <w:t>PAM/PIM</w:t>
      </w:r>
      <w:r w:rsidRPr="00AF1566">
        <w:t xml:space="preserve">, které je provozováno výhradně v cloudu, je pro účely </w:t>
      </w:r>
      <w:r w:rsidR="008C13AD" w:rsidRPr="00AF1566">
        <w:t xml:space="preserve">této </w:t>
      </w:r>
      <w:r w:rsidR="00965E15">
        <w:t xml:space="preserve">veřejné </w:t>
      </w:r>
      <w:r w:rsidR="008C13AD" w:rsidRPr="00AF1566">
        <w:t xml:space="preserve">zakázky </w:t>
      </w:r>
      <w:r w:rsidRPr="00AF1566">
        <w:t xml:space="preserve">nepřípustné. </w:t>
      </w:r>
      <w:r w:rsidR="00BE37B4" w:rsidRPr="00AF1566">
        <w:t>Zejména</w:t>
      </w:r>
      <w:r w:rsidRPr="00AF1566">
        <w:t xml:space="preserve"> je nepřípustné, aby v cloudu byly provozovány části řešení </w:t>
      </w:r>
      <w:r w:rsidR="00BE37B4" w:rsidRPr="00AF1566">
        <w:t>zajišťující b</w:t>
      </w:r>
      <w:r w:rsidRPr="00AF1566">
        <w:t>ezpečné úložiště hesel,</w:t>
      </w:r>
      <w:r w:rsidR="00BE37B4" w:rsidRPr="00AF1566">
        <w:t xml:space="preserve"> a</w:t>
      </w:r>
      <w:r w:rsidR="008C13AD" w:rsidRPr="00AF1566">
        <w:t>utentizac</w:t>
      </w:r>
      <w:r w:rsidR="00BE37B4" w:rsidRPr="00AF1566">
        <w:t>i</w:t>
      </w:r>
      <w:r w:rsidR="008C13AD" w:rsidRPr="00AF1566">
        <w:t xml:space="preserve"> a řízení přístupu k</w:t>
      </w:r>
      <w:r w:rsidR="00BE37B4" w:rsidRPr="00AF1566">
        <w:t> </w:t>
      </w:r>
      <w:r w:rsidR="008C13AD" w:rsidRPr="00AF1566">
        <w:t>PAM</w:t>
      </w:r>
      <w:r w:rsidR="00BE37B4" w:rsidRPr="00AF1566">
        <w:t>/PIM</w:t>
      </w:r>
      <w:r w:rsidR="008C13AD" w:rsidRPr="00AF1566">
        <w:t xml:space="preserve">, </w:t>
      </w:r>
      <w:r w:rsidR="00BE37B4" w:rsidRPr="00AF1566">
        <w:t>ř</w:t>
      </w:r>
      <w:r w:rsidR="008C13AD" w:rsidRPr="00AF1566">
        <w:t>ízení a nahrávání privilegovaných relací a</w:t>
      </w:r>
      <w:r w:rsidR="00BE37B4" w:rsidRPr="00AF1566">
        <w:t xml:space="preserve"> řízení</w:t>
      </w:r>
      <w:r w:rsidR="008C13AD" w:rsidRPr="00AF1566">
        <w:t xml:space="preserve"> privilegovaných operací a zdrojů. Cloudové úložiště (v</w:t>
      </w:r>
      <w:r w:rsidR="005E3121" w:rsidRPr="00E91BC7">
        <w:t> </w:t>
      </w:r>
      <w:r w:rsidR="008C13AD" w:rsidRPr="00AF1566">
        <w:t>přípustném rozsahu) může sloužit pouze jako aktualizační zdroj.</w:t>
      </w:r>
    </w:p>
    <w:p w14:paraId="7F1B6CAD" w14:textId="48F82D56" w:rsidR="001827B5" w:rsidRPr="00AF1566" w:rsidRDefault="008C13AD" w:rsidP="00B40224">
      <w:pPr>
        <w:pStyle w:val="Nadpis4"/>
      </w:pPr>
      <w:r w:rsidRPr="00AF1566">
        <w:t>Velikost úložiště pro archivaci</w:t>
      </w:r>
    </w:p>
    <w:p w14:paraId="420B5CE9" w14:textId="2D103F95" w:rsidR="008C13AD" w:rsidRPr="00AF1566" w:rsidRDefault="00235192" w:rsidP="00235192">
      <w:pPr>
        <w:ind w:right="6"/>
      </w:pPr>
      <w:r w:rsidRPr="00AF1566">
        <w:t xml:space="preserve">Dodavatel navrhne vhodné formy dlouhodobého uložení nahrávek pořízených při nahrávání relací v rámci výstupů </w:t>
      </w:r>
      <w:proofErr w:type="spellStart"/>
      <w:r w:rsidRPr="00AF1566">
        <w:t>předimplementační</w:t>
      </w:r>
      <w:proofErr w:type="spellEnd"/>
      <w:r w:rsidRPr="00AF1566">
        <w:t xml:space="preserve"> analýzy. Zajištění úložišť pro ukládání a archivaci relací zajistí </w:t>
      </w:r>
      <w:r w:rsidR="002C6BCD">
        <w:t>SŽ</w:t>
      </w:r>
      <w:r w:rsidR="002C6BCD" w:rsidRPr="00AF1566">
        <w:t xml:space="preserve"> </w:t>
      </w:r>
      <w:r w:rsidRPr="00AF1566">
        <w:t>podle specifikací dodavatele.</w:t>
      </w:r>
    </w:p>
    <w:p w14:paraId="66BBAA5D" w14:textId="727B979D" w:rsidR="00145FFE" w:rsidRPr="00AF1566" w:rsidRDefault="00145FFE" w:rsidP="00B40224">
      <w:pPr>
        <w:pStyle w:val="Nadpis4"/>
      </w:pPr>
      <w:r w:rsidRPr="00AF1566">
        <w:t>Jazyk uživatelského prostředí PAM/PIM</w:t>
      </w:r>
    </w:p>
    <w:p w14:paraId="57554FFE" w14:textId="63640F9E" w:rsidR="00145FFE" w:rsidRDefault="002C6BCD" w:rsidP="00145FFE">
      <w:pPr>
        <w:ind w:right="6"/>
      </w:pPr>
      <w:r>
        <w:t xml:space="preserve">SŽ </w:t>
      </w:r>
      <w:r w:rsidR="00145FFE" w:rsidRPr="00AF1566">
        <w:t>připouští, aby uživatelské rozhraní systému PAM/PIM bylo v anglickém nebo českém jazyce.</w:t>
      </w:r>
    </w:p>
    <w:p w14:paraId="001008EF" w14:textId="77606FA7" w:rsidR="002B50B3" w:rsidRDefault="002B50B3" w:rsidP="00AE575A">
      <w:pPr>
        <w:pStyle w:val="Nadpis4"/>
      </w:pPr>
      <w:r>
        <w:t>Vyloučení technických a</w:t>
      </w:r>
      <w:r w:rsidR="004D2027">
        <w:t>/nebo</w:t>
      </w:r>
      <w:r>
        <w:t xml:space="preserve"> programových prostředků představující hrozbu</w:t>
      </w:r>
    </w:p>
    <w:p w14:paraId="53D6A1F4" w14:textId="77777777" w:rsidR="002B50B3" w:rsidRPr="00AE575A" w:rsidRDefault="002B50B3" w:rsidP="002B50B3">
      <w:pPr>
        <w:ind w:right="6"/>
        <w:rPr>
          <w:i/>
          <w:iCs/>
        </w:rPr>
      </w:pPr>
      <w:r w:rsidRPr="002B50B3">
        <w:t xml:space="preserve">Dne 17. prosince 2018 vydal Národní úřad pro kybernetickou a informační bezpečnost Varování, č. j. 3012/2018NÚKIB-E/110, kde uvedl, že: </w:t>
      </w:r>
      <w:r w:rsidRPr="00AE575A">
        <w:rPr>
          <w:i/>
          <w:iCs/>
        </w:rPr>
        <w:t>„Použití technických nebo programových prostředků následujících společností, včetně jejich dceřiných společností, představuje hrozbu v oblasti kybernetické bezpečnosti:</w:t>
      </w:r>
    </w:p>
    <w:p w14:paraId="42B2117E" w14:textId="77777777" w:rsidR="002B50B3" w:rsidRPr="00AE575A" w:rsidRDefault="002B50B3" w:rsidP="00AE575A">
      <w:pPr>
        <w:pStyle w:val="Odstavecseseznamem"/>
        <w:numPr>
          <w:ilvl w:val="0"/>
          <w:numId w:val="27"/>
        </w:numPr>
        <w:ind w:right="6"/>
        <w:rPr>
          <w:i/>
          <w:iCs/>
        </w:rPr>
      </w:pPr>
      <w:r w:rsidRPr="00AE575A">
        <w:rPr>
          <w:i/>
          <w:iCs/>
        </w:rPr>
        <w:t xml:space="preserve">Huawei Technologies Co., Ltd, </w:t>
      </w:r>
      <w:proofErr w:type="spellStart"/>
      <w:r w:rsidRPr="00AE575A">
        <w:rPr>
          <w:i/>
          <w:iCs/>
        </w:rPr>
        <w:t>Šen</w:t>
      </w:r>
      <w:proofErr w:type="spellEnd"/>
      <w:r w:rsidRPr="00AE575A">
        <w:rPr>
          <w:i/>
          <w:iCs/>
        </w:rPr>
        <w:t>-čen, Čínská lidová republika</w:t>
      </w:r>
    </w:p>
    <w:p w14:paraId="087FCE97" w14:textId="7940B6CF" w:rsidR="002B50B3" w:rsidRPr="00AE575A" w:rsidRDefault="002B50B3" w:rsidP="00AE575A">
      <w:pPr>
        <w:pStyle w:val="Odstavecseseznamem"/>
        <w:numPr>
          <w:ilvl w:val="0"/>
          <w:numId w:val="27"/>
        </w:numPr>
        <w:ind w:right="6"/>
        <w:rPr>
          <w:i/>
          <w:iCs/>
        </w:rPr>
      </w:pPr>
      <w:r w:rsidRPr="00AE575A">
        <w:rPr>
          <w:i/>
          <w:iCs/>
        </w:rPr>
        <w:t xml:space="preserve">ZTE </w:t>
      </w:r>
      <w:proofErr w:type="spellStart"/>
      <w:r w:rsidRPr="00AE575A">
        <w:rPr>
          <w:i/>
          <w:iCs/>
        </w:rPr>
        <w:t>Corporation</w:t>
      </w:r>
      <w:proofErr w:type="spellEnd"/>
      <w:r w:rsidRPr="00AE575A">
        <w:rPr>
          <w:i/>
          <w:iCs/>
        </w:rPr>
        <w:t xml:space="preserve">, </w:t>
      </w:r>
      <w:proofErr w:type="spellStart"/>
      <w:r w:rsidRPr="00AE575A">
        <w:rPr>
          <w:i/>
          <w:iCs/>
        </w:rPr>
        <w:t>Šen</w:t>
      </w:r>
      <w:proofErr w:type="spellEnd"/>
      <w:r w:rsidRPr="00AE575A">
        <w:rPr>
          <w:i/>
          <w:iCs/>
        </w:rPr>
        <w:t>-čen, Čínská lidová republika“</w:t>
      </w:r>
    </w:p>
    <w:p w14:paraId="7D066BCB" w14:textId="3F6B5B18" w:rsidR="002B50B3" w:rsidRDefault="004D2027" w:rsidP="002B50B3">
      <w:pPr>
        <w:ind w:right="6"/>
      </w:pPr>
      <w:r w:rsidRPr="004D2027">
        <w:t xml:space="preserve">Dne 4. ledna 2019 vydal Národní úřad pro kybernetickou a informační bezpečnost Metodiku k varování ze dne 17. prosince 2018, kde jsou mj. určeny i postupy pro aktualizaci analýzy rizik. V souladu s vydanou metodikou Zadavatel provedl analýzu rizik související s předmětnou veřejnou zakázkou na dodávky, jak je jeho povinností podle § 5 a § 8 vyhlášky č. 82/2018 Sb., o bezpečnostních opatřeních, kybernetických bezpečnostních incidentech, reaktivních opatřeních, náležitostech podání v oblasti kybernetické bezpečnosti a likvidaci dat, ve znění pozdějších předpisů. V návaznosti na to </w:t>
      </w:r>
      <w:r w:rsidR="00A72E67">
        <w:t>SŽ</w:t>
      </w:r>
      <w:r w:rsidRPr="004D2027">
        <w:t xml:space="preserve"> identifikoval</w:t>
      </w:r>
      <w:r w:rsidR="00A72E67">
        <w:t>a</w:t>
      </w:r>
      <w:r w:rsidRPr="004D2027">
        <w:t xml:space="preserve"> rizika spojená s výše uvedenými technickými a programovými prostředky jako neakceptovatelná a současně opatření k jejich zvládání, kterým je nepřipuštění použití těchto prostředků v rámci plnění veřejné zakázky</w:t>
      </w:r>
      <w:r>
        <w:t>.</w:t>
      </w:r>
    </w:p>
    <w:p w14:paraId="68C05568" w14:textId="47A687BA" w:rsidR="004D2027" w:rsidRPr="00AE575A" w:rsidRDefault="004D2027" w:rsidP="002B50B3">
      <w:pPr>
        <w:ind w:right="6"/>
        <w:rPr>
          <w:b/>
          <w:bCs/>
        </w:rPr>
      </w:pPr>
      <w:r w:rsidRPr="00AE575A">
        <w:rPr>
          <w:b/>
          <w:bCs/>
        </w:rPr>
        <w:t xml:space="preserve">SŽ tak na základě varování NÚKIB, navazující metodiky a provedené analýzy rizik, ve spojení s § 4 odst. 4 </w:t>
      </w:r>
      <w:proofErr w:type="spellStart"/>
      <w:r w:rsidRPr="00AE575A">
        <w:rPr>
          <w:b/>
          <w:bCs/>
        </w:rPr>
        <w:t>ZoKB</w:t>
      </w:r>
      <w:proofErr w:type="spellEnd"/>
      <w:r w:rsidRPr="00AE575A">
        <w:rPr>
          <w:b/>
          <w:bCs/>
        </w:rPr>
        <w:t xml:space="preserve">, nepřipouští v rámci plnění veřejné zakázky použití technických nebo programových prostředků společností (výrobců), </w:t>
      </w:r>
      <w:r w:rsidRPr="00AE575A">
        <w:rPr>
          <w:b/>
          <w:bCs/>
        </w:rPr>
        <w:lastRenderedPageBreak/>
        <w:t>které jsou uvedené v současné době platném varování NÚKIB jako hrozba v</w:t>
      </w:r>
      <w:r w:rsidR="00535570">
        <w:rPr>
          <w:b/>
          <w:bCs/>
        </w:rPr>
        <w:t> </w:t>
      </w:r>
      <w:r w:rsidRPr="00AE575A">
        <w:rPr>
          <w:b/>
          <w:bCs/>
        </w:rPr>
        <w:t>oblasti kybernetické bezpečnosti.</w:t>
      </w:r>
    </w:p>
    <w:p w14:paraId="0BD53186" w14:textId="3A98B4EA" w:rsidR="00497E57" w:rsidRPr="00AF1566" w:rsidRDefault="00497E57" w:rsidP="004520AA">
      <w:pPr>
        <w:pStyle w:val="Nadpis1"/>
      </w:pPr>
      <w:bookmarkStart w:id="22" w:name="_Ref50453108"/>
      <w:bookmarkStart w:id="23" w:name="_Toc53411070"/>
      <w:bookmarkStart w:id="24" w:name="_Toc135392228"/>
      <w:bookmarkEnd w:id="5"/>
      <w:r w:rsidRPr="00AF1566">
        <w:t>Současný stav a popis prostředí</w:t>
      </w:r>
      <w:bookmarkEnd w:id="22"/>
      <w:bookmarkEnd w:id="23"/>
      <w:bookmarkEnd w:id="24"/>
    </w:p>
    <w:p w14:paraId="116A9B6A" w14:textId="6DF414CB" w:rsidR="00653C99" w:rsidRPr="006D6922" w:rsidRDefault="00966414" w:rsidP="004520AA">
      <w:r w:rsidRPr="00AF1566">
        <w:t xml:space="preserve">Současný stav ICT prostředí </w:t>
      </w:r>
      <w:r w:rsidR="002C6BCD">
        <w:t>SŽ</w:t>
      </w:r>
      <w:r w:rsidR="002C6BCD" w:rsidRPr="00AF1566">
        <w:t xml:space="preserve"> </w:t>
      </w:r>
      <w:r w:rsidRPr="00AF1566">
        <w:t>v</w:t>
      </w:r>
      <w:r w:rsidR="007309AE" w:rsidRPr="00AF1566">
        <w:t> </w:t>
      </w:r>
      <w:r w:rsidRPr="00AF1566">
        <w:t>oblastech</w:t>
      </w:r>
      <w:r w:rsidR="007309AE" w:rsidRPr="00AF1566">
        <w:t xml:space="preserve"> z hlediska budoucího systému správy </w:t>
      </w:r>
      <w:r w:rsidR="003E082F" w:rsidRPr="00AF1566">
        <w:t xml:space="preserve">privilegovaných přístupů </w:t>
      </w:r>
      <w:r w:rsidR="007309AE" w:rsidRPr="00AF1566">
        <w:t xml:space="preserve">je uveden v Příloze č. </w:t>
      </w:r>
      <w:r w:rsidR="0099338B" w:rsidRPr="00AF1566">
        <w:t>2</w:t>
      </w:r>
      <w:r w:rsidR="002C6BCD">
        <w:t xml:space="preserve"> zadávací dokumentace</w:t>
      </w:r>
      <w:r w:rsidRPr="00AF1566">
        <w:t>.</w:t>
      </w:r>
      <w:bookmarkStart w:id="25" w:name="_Souhrnné_objemy_logů"/>
      <w:bookmarkEnd w:id="25"/>
    </w:p>
    <w:p w14:paraId="4101C952" w14:textId="66E3910D" w:rsidR="00416C0A" w:rsidRPr="005A0A8F" w:rsidRDefault="00416C0A" w:rsidP="004520AA">
      <w:pPr>
        <w:pStyle w:val="Nadpis1"/>
      </w:pPr>
      <w:bookmarkStart w:id="26" w:name="_Toc98248295"/>
      <w:bookmarkStart w:id="27" w:name="_Toc98248296"/>
      <w:bookmarkStart w:id="28" w:name="_Toc98248297"/>
      <w:bookmarkStart w:id="29" w:name="_Toc98248298"/>
      <w:bookmarkStart w:id="30" w:name="_Toc98248299"/>
      <w:bookmarkStart w:id="31" w:name="_Toc98248300"/>
      <w:bookmarkStart w:id="32" w:name="_Toc98248301"/>
      <w:bookmarkStart w:id="33" w:name="_Toc98248302"/>
      <w:bookmarkStart w:id="34" w:name="_Toc98248303"/>
      <w:bookmarkStart w:id="35" w:name="_Toc98248304"/>
      <w:bookmarkStart w:id="36" w:name="_Toc98248305"/>
      <w:bookmarkStart w:id="37" w:name="_Toc98248306"/>
      <w:bookmarkStart w:id="38" w:name="_Toc98248307"/>
      <w:bookmarkStart w:id="39" w:name="_Toc98248308"/>
      <w:bookmarkStart w:id="40" w:name="_Toc98248309"/>
      <w:bookmarkStart w:id="41" w:name="_Toc98248310"/>
      <w:bookmarkStart w:id="42" w:name="_Toc98248311"/>
      <w:bookmarkStart w:id="43" w:name="_Toc98248312"/>
      <w:bookmarkStart w:id="44" w:name="_Toc98248313"/>
      <w:bookmarkStart w:id="45" w:name="_Toc98248314"/>
      <w:bookmarkStart w:id="46" w:name="_Toc98248315"/>
      <w:bookmarkStart w:id="47" w:name="_Toc98248316"/>
      <w:bookmarkStart w:id="48" w:name="_Toc98248329"/>
      <w:bookmarkStart w:id="49" w:name="_Toc98248330"/>
      <w:bookmarkStart w:id="50" w:name="_Toc98248331"/>
      <w:bookmarkStart w:id="51" w:name="_Toc98248344"/>
      <w:bookmarkStart w:id="52" w:name="_Požadavky_na_dodávku"/>
      <w:bookmarkStart w:id="53" w:name="_Toc44501806"/>
      <w:bookmarkStart w:id="54" w:name="_Toc53411084"/>
      <w:bookmarkStart w:id="55" w:name="_Toc135392229"/>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5A0A8F">
        <w:t xml:space="preserve">Požadavky na </w:t>
      </w:r>
      <w:bookmarkEnd w:id="53"/>
      <w:bookmarkEnd w:id="54"/>
      <w:r w:rsidR="00A865B6">
        <w:t>plnění</w:t>
      </w:r>
      <w:bookmarkEnd w:id="55"/>
    </w:p>
    <w:p w14:paraId="033AC433" w14:textId="47CEA4B6" w:rsidR="00603B51" w:rsidRDefault="007146E9" w:rsidP="004520AA">
      <w:r>
        <w:t>Plnění</w:t>
      </w:r>
      <w:r w:rsidR="007D5489">
        <w:t xml:space="preserve"> </w:t>
      </w:r>
      <w:r w:rsidR="002C6BCD">
        <w:t>v</w:t>
      </w:r>
      <w:r w:rsidR="007D5489">
        <w:t>eřejné zakázky</w:t>
      </w:r>
      <w:r w:rsidR="00603B51">
        <w:t xml:space="preserve"> se musí skládat alespoň z</w:t>
      </w:r>
      <w:r w:rsidR="005C68C1">
        <w:t> </w:t>
      </w:r>
      <w:r w:rsidR="00A13B4B">
        <w:t>níže</w:t>
      </w:r>
      <w:r w:rsidR="005C68C1">
        <w:t xml:space="preserve"> uvedených</w:t>
      </w:r>
      <w:r w:rsidR="00603B51">
        <w:t xml:space="preserve"> </w:t>
      </w:r>
      <w:r w:rsidR="006053E6">
        <w:t>částí</w:t>
      </w:r>
      <w:r w:rsidR="005C68C1">
        <w:t xml:space="preserve"> (kapitoly </w:t>
      </w:r>
      <w:r w:rsidR="00A82395">
        <w:fldChar w:fldCharType="begin"/>
      </w:r>
      <w:r w:rsidR="00A82395">
        <w:instrText xml:space="preserve"> REF _Ref127618941 \r \h </w:instrText>
      </w:r>
      <w:r w:rsidR="00A82395">
        <w:fldChar w:fldCharType="separate"/>
      </w:r>
      <w:r w:rsidR="00911B84">
        <w:t>5.1</w:t>
      </w:r>
      <w:r w:rsidR="00A82395">
        <w:fldChar w:fldCharType="end"/>
      </w:r>
      <w:r w:rsidR="00A82395">
        <w:t xml:space="preserve"> </w:t>
      </w:r>
      <w:r w:rsidR="00A13B4B">
        <w:t>-</w:t>
      </w:r>
      <w:r w:rsidR="00A82395">
        <w:t xml:space="preserve"> </w:t>
      </w:r>
      <w:r w:rsidR="00A82395">
        <w:fldChar w:fldCharType="begin"/>
      </w:r>
      <w:r w:rsidR="00A82395">
        <w:instrText xml:space="preserve"> REF _Ref124802454 \r \h </w:instrText>
      </w:r>
      <w:r w:rsidR="00A82395">
        <w:fldChar w:fldCharType="separate"/>
      </w:r>
      <w:r w:rsidR="00911B84">
        <w:t>5.7</w:t>
      </w:r>
      <w:r w:rsidR="00A82395">
        <w:fldChar w:fldCharType="end"/>
      </w:r>
      <w:r w:rsidR="002C6BCD">
        <w:t xml:space="preserve"> této technické specifikace</w:t>
      </w:r>
      <w:r w:rsidR="00A13B4B">
        <w:t>).</w:t>
      </w:r>
    </w:p>
    <w:p w14:paraId="0DC096BF" w14:textId="4B233854" w:rsidR="00DA53E4" w:rsidRDefault="007B2015" w:rsidP="00303855">
      <w:pPr>
        <w:pStyle w:val="Nadpis2"/>
      </w:pPr>
      <w:bookmarkStart w:id="56" w:name="_Ref127618941"/>
      <w:bookmarkStart w:id="57" w:name="_Ref127618949"/>
      <w:bookmarkStart w:id="58" w:name="_Toc135392230"/>
      <w:proofErr w:type="spellStart"/>
      <w:r>
        <w:t>Předimplementační</w:t>
      </w:r>
      <w:proofErr w:type="spellEnd"/>
      <w:r>
        <w:t xml:space="preserve"> analýza</w:t>
      </w:r>
      <w:bookmarkEnd w:id="56"/>
      <w:bookmarkEnd w:id="57"/>
      <w:bookmarkEnd w:id="58"/>
    </w:p>
    <w:p w14:paraId="53D14F9F" w14:textId="77777777" w:rsidR="00DB1F35" w:rsidRDefault="00DB1F35" w:rsidP="00DB1F35"/>
    <w:tbl>
      <w:tblPr>
        <w:tblStyle w:val="Mkatabulky"/>
        <w:tblW w:w="9214" w:type="dxa"/>
        <w:tblLook w:val="04A0" w:firstRow="1" w:lastRow="0" w:firstColumn="1" w:lastColumn="0" w:noHBand="0" w:noVBand="1"/>
      </w:tblPr>
      <w:tblGrid>
        <w:gridCol w:w="993"/>
        <w:gridCol w:w="8221"/>
      </w:tblGrid>
      <w:tr w:rsidR="005F019B" w:rsidRPr="005F019B" w14:paraId="4D33BBA9" w14:textId="77777777" w:rsidTr="192DD0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316BAB31" w14:textId="68054EC0" w:rsidR="005F019B" w:rsidRPr="005F019B" w:rsidRDefault="00D05B9C" w:rsidP="005F019B">
            <w:pPr>
              <w:rPr>
                <w:b/>
                <w:bCs/>
              </w:rPr>
            </w:pPr>
            <w:r>
              <w:rPr>
                <w:b/>
                <w:bCs/>
              </w:rPr>
              <w:t>P</w:t>
            </w:r>
            <w:r w:rsidR="00D6226B">
              <w:rPr>
                <w:b/>
                <w:bCs/>
              </w:rPr>
              <w:t>oz-</w:t>
            </w:r>
            <w:r>
              <w:rPr>
                <w:b/>
                <w:bCs/>
              </w:rPr>
              <w:t>0</w:t>
            </w:r>
            <w:r w:rsidR="005F019B" w:rsidRPr="005F019B">
              <w:rPr>
                <w:b/>
                <w:bCs/>
              </w:rPr>
              <w:t>1</w:t>
            </w:r>
          </w:p>
        </w:tc>
        <w:tc>
          <w:tcPr>
            <w:tcW w:w="8221" w:type="dxa"/>
            <w:shd w:val="clear" w:color="auto" w:fill="FFD3BD"/>
          </w:tcPr>
          <w:p w14:paraId="0A933A64" w14:textId="20D6EB20" w:rsidR="005F019B" w:rsidRPr="005F019B" w:rsidRDefault="007B2015" w:rsidP="005F019B">
            <w:pPr>
              <w:cnfStyle w:val="100000000000" w:firstRow="1" w:lastRow="0" w:firstColumn="0" w:lastColumn="0" w:oddVBand="0" w:evenVBand="0" w:oddHBand="0" w:evenHBand="0" w:firstRowFirstColumn="0" w:firstRowLastColumn="0" w:lastRowFirstColumn="0" w:lastRowLastColumn="0"/>
              <w:rPr>
                <w:b/>
                <w:bCs/>
              </w:rPr>
            </w:pPr>
            <w:proofErr w:type="spellStart"/>
            <w:r>
              <w:rPr>
                <w:b/>
                <w:bCs/>
              </w:rPr>
              <w:t>Předimplementační</w:t>
            </w:r>
            <w:proofErr w:type="spellEnd"/>
            <w:r>
              <w:rPr>
                <w:b/>
                <w:bCs/>
              </w:rPr>
              <w:t xml:space="preserve"> analýza</w:t>
            </w:r>
          </w:p>
        </w:tc>
      </w:tr>
      <w:tr w:rsidR="005F019B" w14:paraId="1DF14400" w14:textId="77777777" w:rsidTr="192DD01B">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54B3181D" w14:textId="09CD11AC" w:rsidR="005F019B" w:rsidRPr="00AF1566" w:rsidRDefault="005F019B" w:rsidP="005F019B">
            <w:r w:rsidRPr="00AF1566">
              <w:t>Popis</w:t>
            </w:r>
          </w:p>
        </w:tc>
        <w:tc>
          <w:tcPr>
            <w:tcW w:w="8221" w:type="dxa"/>
          </w:tcPr>
          <w:p w14:paraId="60927690" w14:textId="013C5F30" w:rsidR="004C7FD2" w:rsidRPr="00AF1566" w:rsidRDefault="00D23F9C" w:rsidP="000402F1">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 xml:space="preserve">Dodavatel zpracuje </w:t>
            </w:r>
            <w:proofErr w:type="spellStart"/>
            <w:r w:rsidRPr="00AF1566">
              <w:rPr>
                <w:sz w:val="18"/>
              </w:rPr>
              <w:t>předimplementační</w:t>
            </w:r>
            <w:proofErr w:type="spellEnd"/>
            <w:r w:rsidRPr="00AF1566">
              <w:rPr>
                <w:sz w:val="18"/>
              </w:rPr>
              <w:t xml:space="preserve"> analýzu pro zavedení systému PAM/PIM v</w:t>
            </w:r>
            <w:r w:rsidR="00D76316" w:rsidRPr="00AF1566">
              <w:rPr>
                <w:sz w:val="18"/>
              </w:rPr>
              <w:t> </w:t>
            </w:r>
            <w:r w:rsidRPr="00AF1566">
              <w:rPr>
                <w:sz w:val="18"/>
              </w:rPr>
              <w:t xml:space="preserve">prostředí </w:t>
            </w:r>
            <w:r w:rsidR="002F5FFD">
              <w:rPr>
                <w:sz w:val="18"/>
              </w:rPr>
              <w:t>SŽ</w:t>
            </w:r>
            <w:r w:rsidRPr="00AF1566">
              <w:rPr>
                <w:sz w:val="18"/>
              </w:rPr>
              <w:t xml:space="preserve">. </w:t>
            </w:r>
            <w:proofErr w:type="spellStart"/>
            <w:r w:rsidR="00802113" w:rsidRPr="00AF1566">
              <w:rPr>
                <w:sz w:val="18"/>
              </w:rPr>
              <w:t>Předimplementační</w:t>
            </w:r>
            <w:proofErr w:type="spellEnd"/>
            <w:r w:rsidR="00802113" w:rsidRPr="00AF1566">
              <w:rPr>
                <w:sz w:val="18"/>
              </w:rPr>
              <w:t xml:space="preserve"> analýza je rozdělena na dvě navazující </w:t>
            </w:r>
            <w:r w:rsidR="00D5713F" w:rsidRPr="00AF1566">
              <w:rPr>
                <w:sz w:val="18"/>
              </w:rPr>
              <w:t>části (A, B)</w:t>
            </w:r>
            <w:r w:rsidR="004613E2" w:rsidRPr="00AF1566">
              <w:rPr>
                <w:rStyle w:val="Znakapoznpodarou"/>
                <w:sz w:val="18"/>
              </w:rPr>
              <w:footnoteReference w:id="8"/>
            </w:r>
            <w:r w:rsidR="004613E2" w:rsidRPr="00AF1566">
              <w:rPr>
                <w:sz w:val="18"/>
              </w:rPr>
              <w:t>,</w:t>
            </w:r>
            <w:r w:rsidR="00D5713F" w:rsidRPr="00AF1566">
              <w:rPr>
                <w:sz w:val="18"/>
              </w:rPr>
              <w:t xml:space="preserve"> s</w:t>
            </w:r>
            <w:r w:rsidRPr="00AF1566">
              <w:rPr>
                <w:sz w:val="18"/>
              </w:rPr>
              <w:t xml:space="preserve">oučástí </w:t>
            </w:r>
            <w:proofErr w:type="spellStart"/>
            <w:r w:rsidRPr="00AF1566">
              <w:rPr>
                <w:sz w:val="18"/>
              </w:rPr>
              <w:t>předimplementační</w:t>
            </w:r>
            <w:proofErr w:type="spellEnd"/>
            <w:r w:rsidRPr="00AF1566">
              <w:rPr>
                <w:sz w:val="18"/>
              </w:rPr>
              <w:t xml:space="preserve"> analýzy bude minimálně</w:t>
            </w:r>
            <w:r w:rsidR="00D5713F" w:rsidRPr="00AF1566">
              <w:rPr>
                <w:sz w:val="18"/>
              </w:rPr>
              <w:t xml:space="preserve"> pro část A </w:t>
            </w:r>
            <w:proofErr w:type="spellStart"/>
            <w:r w:rsidR="00D5713F" w:rsidRPr="00AF1566">
              <w:rPr>
                <w:sz w:val="18"/>
              </w:rPr>
              <w:t>a</w:t>
            </w:r>
            <w:proofErr w:type="spellEnd"/>
            <w:r w:rsidR="00D5713F" w:rsidRPr="00AF1566">
              <w:rPr>
                <w:sz w:val="18"/>
              </w:rPr>
              <w:t xml:space="preserve"> B</w:t>
            </w:r>
            <w:r w:rsidRPr="00AF1566">
              <w:rPr>
                <w:sz w:val="18"/>
              </w:rPr>
              <w:t>:</w:t>
            </w:r>
          </w:p>
          <w:p w14:paraId="539B8CDF" w14:textId="76FF3ED7" w:rsidR="00D5713F" w:rsidRPr="00AF1566" w:rsidRDefault="00D5713F" w:rsidP="000402F1">
            <w:pPr>
              <w:cnfStyle w:val="000000000000" w:firstRow="0" w:lastRow="0" w:firstColumn="0" w:lastColumn="0" w:oddVBand="0" w:evenVBand="0" w:oddHBand="0" w:evenHBand="0" w:firstRowFirstColumn="0" w:firstRowLastColumn="0" w:lastRowFirstColumn="0" w:lastRowLastColumn="0"/>
              <w:rPr>
                <w:sz w:val="18"/>
              </w:rPr>
            </w:pPr>
            <w:proofErr w:type="spellStart"/>
            <w:r w:rsidRPr="00AF1566">
              <w:rPr>
                <w:sz w:val="18"/>
              </w:rPr>
              <w:t>Předimplementační</w:t>
            </w:r>
            <w:proofErr w:type="spellEnd"/>
            <w:r w:rsidRPr="00AF1566">
              <w:rPr>
                <w:sz w:val="18"/>
              </w:rPr>
              <w:t xml:space="preserve"> analýza – část A:</w:t>
            </w:r>
          </w:p>
          <w:p w14:paraId="7B121F77" w14:textId="5340C13B" w:rsidR="00E71F4F" w:rsidRPr="00AF1566" w:rsidRDefault="00E71F4F">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Základní popis řešení, technologií a technických konceptů</w:t>
            </w:r>
            <w:r w:rsidR="002F5FFD">
              <w:rPr>
                <w:sz w:val="18"/>
              </w:rPr>
              <w:t>,</w:t>
            </w:r>
          </w:p>
          <w:p w14:paraId="7D13FA9E" w14:textId="6CF0EB82" w:rsidR="00D23F9C" w:rsidRPr="00AF1566" w:rsidRDefault="00D23F9C">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Identifikace předpokladů úspěšné implementace PAM/PIM a stavu jejich splnění pro</w:t>
            </w:r>
            <w:r w:rsidR="003D091C">
              <w:rPr>
                <w:sz w:val="18"/>
              </w:rPr>
              <w:t xml:space="preserve"> aktiva v prostředí UAS</w:t>
            </w:r>
            <w:r w:rsidRPr="00AF1566">
              <w:rPr>
                <w:sz w:val="18"/>
              </w:rPr>
              <w:t>, jejich</w:t>
            </w:r>
            <w:r w:rsidR="0099338B" w:rsidRPr="00AF1566">
              <w:rPr>
                <w:sz w:val="18"/>
              </w:rPr>
              <w:t>ž</w:t>
            </w:r>
            <w:r w:rsidRPr="00AF1566">
              <w:rPr>
                <w:sz w:val="18"/>
              </w:rPr>
              <w:t xml:space="preserve"> seznam je uveden v příloze č. </w:t>
            </w:r>
            <w:r w:rsidR="0099338B" w:rsidRPr="00AF1566">
              <w:rPr>
                <w:sz w:val="18"/>
              </w:rPr>
              <w:t>3</w:t>
            </w:r>
            <w:r w:rsidR="002F5FFD">
              <w:rPr>
                <w:sz w:val="18"/>
              </w:rPr>
              <w:t xml:space="preserve"> zadávací dokumentace</w:t>
            </w:r>
            <w:r w:rsidRPr="00AF1566">
              <w:rPr>
                <w:sz w:val="18"/>
              </w:rPr>
              <w:t xml:space="preserve"> s ohledem na současný a plánovaný stav prostředí UAS</w:t>
            </w:r>
            <w:r w:rsidR="002F5FFD">
              <w:rPr>
                <w:sz w:val="18"/>
              </w:rPr>
              <w:t>,</w:t>
            </w:r>
          </w:p>
          <w:p w14:paraId="7DEB2864" w14:textId="491ECF2C" w:rsidR="00D23F9C" w:rsidRPr="00AF1566" w:rsidRDefault="00D23F9C">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 xml:space="preserve">Identifikace předpokladů úspěšné implementace PAM/PIM a stavu jejich splnění pro </w:t>
            </w:r>
            <w:r w:rsidR="0099338B" w:rsidRPr="00AF1566">
              <w:rPr>
                <w:sz w:val="18"/>
              </w:rPr>
              <w:t>vybrané systém</w:t>
            </w:r>
            <w:r w:rsidR="003D091C">
              <w:rPr>
                <w:sz w:val="18"/>
              </w:rPr>
              <w:t>y</w:t>
            </w:r>
            <w:r w:rsidR="0099338B" w:rsidRPr="00AF1566">
              <w:rPr>
                <w:sz w:val="18"/>
              </w:rPr>
              <w:t xml:space="preserve"> KII</w:t>
            </w:r>
            <w:r w:rsidR="003D091C">
              <w:rPr>
                <w:sz w:val="18"/>
              </w:rPr>
              <w:t xml:space="preserve"> v prostředí TDS</w:t>
            </w:r>
            <w:r w:rsidRPr="00AF1566">
              <w:rPr>
                <w:sz w:val="18"/>
              </w:rPr>
              <w:t>, jejich</w:t>
            </w:r>
            <w:r w:rsidR="0099338B" w:rsidRPr="00AF1566">
              <w:rPr>
                <w:sz w:val="18"/>
              </w:rPr>
              <w:t>ž</w:t>
            </w:r>
            <w:r w:rsidRPr="00AF1566">
              <w:rPr>
                <w:sz w:val="18"/>
              </w:rPr>
              <w:t xml:space="preserve"> seznam je uveden v příloze č. </w:t>
            </w:r>
            <w:r w:rsidR="0099338B" w:rsidRPr="00AF1566">
              <w:rPr>
                <w:sz w:val="18"/>
              </w:rPr>
              <w:t>3</w:t>
            </w:r>
            <w:r w:rsidR="002F5FFD">
              <w:rPr>
                <w:sz w:val="18"/>
              </w:rPr>
              <w:t xml:space="preserve"> zadávací dokumentace</w:t>
            </w:r>
            <w:r w:rsidRPr="00AF1566">
              <w:rPr>
                <w:sz w:val="18"/>
              </w:rPr>
              <w:t xml:space="preserve"> s ohledem na současný a plánovaný stav prostředí T</w:t>
            </w:r>
            <w:r w:rsidR="003D091C">
              <w:rPr>
                <w:sz w:val="18"/>
              </w:rPr>
              <w:t>DS</w:t>
            </w:r>
            <w:r w:rsidR="002F5FFD">
              <w:rPr>
                <w:sz w:val="18"/>
              </w:rPr>
              <w:t>,</w:t>
            </w:r>
          </w:p>
          <w:p w14:paraId="7BC49981" w14:textId="321B31DA" w:rsidR="000402F1" w:rsidRPr="00AF1566" w:rsidRDefault="000402F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Analýza současného stavu implementace PAM/PIM a identifikace oblastí pro architektonické a konfigurační změny a návrh revize současné implementace</w:t>
            </w:r>
            <w:r w:rsidR="002F5FFD">
              <w:rPr>
                <w:sz w:val="18"/>
              </w:rPr>
              <w:t>,</w:t>
            </w:r>
          </w:p>
          <w:p w14:paraId="258F1ACB" w14:textId="06B7BEA7" w:rsidR="00372A0D" w:rsidRPr="00AF1566" w:rsidRDefault="00372A0D" w:rsidP="00372A0D">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Základní architektura řešení (HLD) s jejím vysvětlením</w:t>
            </w:r>
            <w:r w:rsidR="002F5FFD">
              <w:rPr>
                <w:sz w:val="18"/>
              </w:rPr>
              <w:t>,</w:t>
            </w:r>
          </w:p>
          <w:p w14:paraId="66BBCC8C" w14:textId="3FF2555E" w:rsidR="00D23F9C" w:rsidRPr="00AF1566" w:rsidRDefault="00D23F9C" w:rsidP="00EC0A8D">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 xml:space="preserve">Detailní návrh architektury řešení PAM/PIM pro </w:t>
            </w:r>
            <w:r w:rsidR="000402F1" w:rsidRPr="00AF1566">
              <w:rPr>
                <w:sz w:val="18"/>
              </w:rPr>
              <w:t>prostředí</w:t>
            </w:r>
            <w:r w:rsidRPr="00AF1566">
              <w:rPr>
                <w:sz w:val="18"/>
              </w:rPr>
              <w:t xml:space="preserve"> UAS</w:t>
            </w:r>
            <w:r w:rsidR="000402F1" w:rsidRPr="00AF1566">
              <w:rPr>
                <w:sz w:val="18"/>
              </w:rPr>
              <w:t xml:space="preserve"> (aktiva uveden</w:t>
            </w:r>
            <w:r w:rsidR="00EC0A8D" w:rsidRPr="00AF1566">
              <w:rPr>
                <w:sz w:val="18"/>
              </w:rPr>
              <w:t>á</w:t>
            </w:r>
            <w:r w:rsidR="000402F1" w:rsidRPr="00AF1566">
              <w:rPr>
                <w:sz w:val="18"/>
              </w:rPr>
              <w:t xml:space="preserve"> v příloze č. </w:t>
            </w:r>
            <w:r w:rsidR="00EC0A8D" w:rsidRPr="00AF1566">
              <w:rPr>
                <w:sz w:val="18"/>
              </w:rPr>
              <w:t>3</w:t>
            </w:r>
            <w:r w:rsidR="002F5FFD">
              <w:rPr>
                <w:sz w:val="18"/>
              </w:rPr>
              <w:t xml:space="preserve"> zadávací dokumentace</w:t>
            </w:r>
            <w:r w:rsidR="000402F1" w:rsidRPr="00AF1566">
              <w:rPr>
                <w:sz w:val="18"/>
              </w:rPr>
              <w:t>)</w:t>
            </w:r>
            <w:r w:rsidRPr="00AF1566">
              <w:rPr>
                <w:sz w:val="18"/>
              </w:rPr>
              <w:t xml:space="preserve"> i </w:t>
            </w:r>
            <w:r w:rsidR="003D091C">
              <w:rPr>
                <w:sz w:val="18"/>
              </w:rPr>
              <w:t>TDS</w:t>
            </w:r>
            <w:r w:rsidR="000402F1" w:rsidRPr="00AF1566">
              <w:rPr>
                <w:sz w:val="18"/>
              </w:rPr>
              <w:t xml:space="preserve"> (</w:t>
            </w:r>
            <w:r w:rsidR="003D091C">
              <w:rPr>
                <w:sz w:val="18"/>
              </w:rPr>
              <w:t>viz příloha</w:t>
            </w:r>
            <w:r w:rsidR="000402F1" w:rsidRPr="00AF1566">
              <w:rPr>
                <w:sz w:val="18"/>
              </w:rPr>
              <w:t xml:space="preserve"> č. </w:t>
            </w:r>
            <w:r w:rsidR="00EC0A8D" w:rsidRPr="00AF1566">
              <w:rPr>
                <w:sz w:val="18"/>
              </w:rPr>
              <w:t>3</w:t>
            </w:r>
            <w:r w:rsidR="002F5FFD">
              <w:rPr>
                <w:sz w:val="18"/>
              </w:rPr>
              <w:t xml:space="preserve"> zadávací dokumentace</w:t>
            </w:r>
            <w:r w:rsidR="000402F1" w:rsidRPr="00AF1566">
              <w:rPr>
                <w:sz w:val="18"/>
              </w:rPr>
              <w:t>)</w:t>
            </w:r>
            <w:r w:rsidR="002F5FFD">
              <w:rPr>
                <w:sz w:val="18"/>
              </w:rPr>
              <w:t>,</w:t>
            </w:r>
          </w:p>
          <w:p w14:paraId="3334AC2F" w14:textId="041C710F" w:rsidR="000402F1" w:rsidRPr="00AF1566" w:rsidRDefault="000402F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 xml:space="preserve">Detailní návrh technického řešení implementace PAM/PIM pro prostředí UAS (viz příloha č. </w:t>
            </w:r>
            <w:r w:rsidR="00EC0A8D" w:rsidRPr="00AF1566">
              <w:rPr>
                <w:sz w:val="18"/>
              </w:rPr>
              <w:t>3</w:t>
            </w:r>
            <w:r w:rsidR="002F5FFD">
              <w:rPr>
                <w:sz w:val="18"/>
              </w:rPr>
              <w:t xml:space="preserve"> zadávací dokumentace</w:t>
            </w:r>
            <w:r w:rsidRPr="00AF1566">
              <w:rPr>
                <w:sz w:val="18"/>
              </w:rPr>
              <w:t>) včetně požadavků na HW zdroje, ukládání dat, síťové zdroje apod.</w:t>
            </w:r>
            <w:r w:rsidR="00587A77" w:rsidRPr="00AF1566">
              <w:rPr>
                <w:sz w:val="18"/>
              </w:rPr>
              <w:t xml:space="preserve">, které musí </w:t>
            </w:r>
            <w:r w:rsidR="002F5FFD" w:rsidRPr="00AF1566">
              <w:rPr>
                <w:sz w:val="18"/>
              </w:rPr>
              <w:t>v</w:t>
            </w:r>
            <w:r w:rsidR="002F5FFD">
              <w:rPr>
                <w:sz w:val="18"/>
              </w:rPr>
              <w:t xml:space="preserve">ycházet </w:t>
            </w:r>
            <w:r w:rsidR="00587A77" w:rsidRPr="00AF1566">
              <w:rPr>
                <w:sz w:val="18"/>
              </w:rPr>
              <w:t>z „</w:t>
            </w:r>
            <w:proofErr w:type="spellStart"/>
            <w:r w:rsidR="00587A77" w:rsidRPr="00AF1566">
              <w:rPr>
                <w:sz w:val="18"/>
              </w:rPr>
              <w:t>best</w:t>
            </w:r>
            <w:proofErr w:type="spellEnd"/>
            <w:r w:rsidR="00587A77" w:rsidRPr="00AF1566">
              <w:rPr>
                <w:sz w:val="18"/>
              </w:rPr>
              <w:t xml:space="preserve"> </w:t>
            </w:r>
            <w:proofErr w:type="spellStart"/>
            <w:r w:rsidR="00587A77" w:rsidRPr="00AF1566">
              <w:rPr>
                <w:sz w:val="18"/>
              </w:rPr>
              <w:t>practice</w:t>
            </w:r>
            <w:proofErr w:type="spellEnd"/>
            <w:r w:rsidR="00587A77" w:rsidRPr="00AF1566">
              <w:rPr>
                <w:sz w:val="18"/>
              </w:rPr>
              <w:t>“ doporučení výrobce technologie PAM/PIM</w:t>
            </w:r>
            <w:r w:rsidR="002F5FFD">
              <w:rPr>
                <w:sz w:val="18"/>
              </w:rPr>
              <w:t>,</w:t>
            </w:r>
          </w:p>
          <w:p w14:paraId="445D1FED" w14:textId="5229FDE7" w:rsidR="002420F9" w:rsidRPr="00AF1566" w:rsidRDefault="002420F9" w:rsidP="3FE30DE5">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Detailní návrh technického řešení implementace PAM/PIM pro prostředí TDS (viz příloha č. 3</w:t>
            </w:r>
            <w:r w:rsidR="002F5FFD">
              <w:rPr>
                <w:sz w:val="18"/>
              </w:rPr>
              <w:t xml:space="preserve"> zadávací dokumentace</w:t>
            </w:r>
            <w:r w:rsidRPr="00AF1566">
              <w:rPr>
                <w:sz w:val="18"/>
              </w:rPr>
              <w:t>) včetně požadavků na HW zdroje, ukládání dat, síťové zdroje apod.</w:t>
            </w:r>
            <w:r w:rsidR="00587A77" w:rsidRPr="00AF1566">
              <w:rPr>
                <w:sz w:val="18"/>
              </w:rPr>
              <w:t xml:space="preserve">, které musí </w:t>
            </w:r>
            <w:r w:rsidR="002F5FFD">
              <w:rPr>
                <w:sz w:val="18"/>
              </w:rPr>
              <w:t>vycházet</w:t>
            </w:r>
            <w:r w:rsidR="002F5FFD" w:rsidRPr="00AF1566">
              <w:rPr>
                <w:sz w:val="18"/>
              </w:rPr>
              <w:t xml:space="preserve"> </w:t>
            </w:r>
            <w:r w:rsidR="00587A77" w:rsidRPr="00AF1566">
              <w:rPr>
                <w:sz w:val="18"/>
              </w:rPr>
              <w:t>z „</w:t>
            </w:r>
            <w:proofErr w:type="spellStart"/>
            <w:r w:rsidR="00587A77" w:rsidRPr="00AF1566">
              <w:rPr>
                <w:sz w:val="18"/>
              </w:rPr>
              <w:t>best</w:t>
            </w:r>
            <w:proofErr w:type="spellEnd"/>
            <w:r w:rsidR="00587A77" w:rsidRPr="00AF1566">
              <w:rPr>
                <w:sz w:val="18"/>
              </w:rPr>
              <w:t xml:space="preserve"> </w:t>
            </w:r>
            <w:proofErr w:type="spellStart"/>
            <w:r w:rsidR="00587A77" w:rsidRPr="00AF1566">
              <w:rPr>
                <w:sz w:val="18"/>
              </w:rPr>
              <w:t>practice</w:t>
            </w:r>
            <w:proofErr w:type="spellEnd"/>
            <w:r w:rsidR="00587A77" w:rsidRPr="00AF1566">
              <w:rPr>
                <w:sz w:val="18"/>
              </w:rPr>
              <w:t>“ doporučení výrobce technologie PAM/PIM</w:t>
            </w:r>
            <w:r w:rsidR="002F5FFD">
              <w:rPr>
                <w:sz w:val="18"/>
              </w:rPr>
              <w:t>,</w:t>
            </w:r>
          </w:p>
          <w:p w14:paraId="674FE4A8" w14:textId="2FFE67C2" w:rsidR="00E836EA" w:rsidRPr="00AF1566" w:rsidRDefault="00E836EA" w:rsidP="00E836EA">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lastRenderedPageBreak/>
              <w:t>V případě, že v návrhu řešení použije dodavatel různé typy licencí bude součástí návrhu řešení i přehledová tabulka vlastností a funkčností použitých typu licencí, včetně vyznačení rozdílů mezi typy licencí.</w:t>
            </w:r>
          </w:p>
          <w:p w14:paraId="213802F2" w14:textId="77777777" w:rsidR="00D5713F" w:rsidRPr="00AF1566" w:rsidRDefault="00D5713F" w:rsidP="00D5713F">
            <w:pPr>
              <w:pStyle w:val="Odstavecseseznamem"/>
              <w:cnfStyle w:val="000000000000" w:firstRow="0" w:lastRow="0" w:firstColumn="0" w:lastColumn="0" w:oddVBand="0" w:evenVBand="0" w:oddHBand="0" w:evenHBand="0" w:firstRowFirstColumn="0" w:firstRowLastColumn="0" w:lastRowFirstColumn="0" w:lastRowLastColumn="0"/>
              <w:rPr>
                <w:sz w:val="18"/>
              </w:rPr>
            </w:pPr>
          </w:p>
          <w:p w14:paraId="0CDB0FCB" w14:textId="097BE263" w:rsidR="00D5713F" w:rsidRPr="00AF1566" w:rsidRDefault="00D5713F" w:rsidP="00AF1566">
            <w:pPr>
              <w:cnfStyle w:val="000000000000" w:firstRow="0" w:lastRow="0" w:firstColumn="0" w:lastColumn="0" w:oddVBand="0" w:evenVBand="0" w:oddHBand="0" w:evenHBand="0" w:firstRowFirstColumn="0" w:firstRowLastColumn="0" w:lastRowFirstColumn="0" w:lastRowLastColumn="0"/>
              <w:rPr>
                <w:sz w:val="18"/>
              </w:rPr>
            </w:pPr>
            <w:proofErr w:type="spellStart"/>
            <w:r w:rsidRPr="00AF1566">
              <w:rPr>
                <w:sz w:val="18"/>
              </w:rPr>
              <w:t>Předimplementační</w:t>
            </w:r>
            <w:proofErr w:type="spellEnd"/>
            <w:r w:rsidRPr="00AF1566">
              <w:rPr>
                <w:sz w:val="18"/>
              </w:rPr>
              <w:t xml:space="preserve"> analýza – část B:</w:t>
            </w:r>
          </w:p>
          <w:p w14:paraId="3C0B478A" w14:textId="75CDF86A" w:rsidR="00E71F4F" w:rsidRPr="00AF1566" w:rsidRDefault="00E71F4F" w:rsidP="3FE30DE5">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Detailní návrh procesů a služeb systému s jejich rozpisem a vysvětlením jejich účelu v rámci řešení</w:t>
            </w:r>
            <w:r w:rsidR="007B6FBD">
              <w:rPr>
                <w:sz w:val="18"/>
              </w:rPr>
              <w:t>,</w:t>
            </w:r>
          </w:p>
          <w:p w14:paraId="68933E68" w14:textId="4DDF5A16" w:rsidR="00E71F4F" w:rsidRPr="00AF1566" w:rsidRDefault="00E71F4F" w:rsidP="3FE30DE5">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 xml:space="preserve">Detailní návrh integrační architektury s infrastrukturními systémy </w:t>
            </w:r>
            <w:r w:rsidR="007B6FBD">
              <w:rPr>
                <w:sz w:val="18"/>
              </w:rPr>
              <w:t>SŽ</w:t>
            </w:r>
            <w:r w:rsidR="007B6FBD" w:rsidRPr="00AF1566">
              <w:rPr>
                <w:sz w:val="18"/>
              </w:rPr>
              <w:t xml:space="preserve"> </w:t>
            </w:r>
            <w:r w:rsidRPr="00AF1566">
              <w:rPr>
                <w:sz w:val="18"/>
              </w:rPr>
              <w:t>(SIEM, SNMP, AD, SMTP, NTP)</w:t>
            </w:r>
            <w:r w:rsidR="007B6FBD">
              <w:rPr>
                <w:sz w:val="18"/>
              </w:rPr>
              <w:t>,</w:t>
            </w:r>
          </w:p>
          <w:p w14:paraId="3B8CA607" w14:textId="0F9B2827" w:rsidR="00E71F4F" w:rsidRPr="00AF1566" w:rsidRDefault="00E71F4F" w:rsidP="3FE30DE5">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Popis nakládání s daty, jejich uložení, zabezpečení, ochrana</w:t>
            </w:r>
            <w:r w:rsidR="007B6FBD">
              <w:rPr>
                <w:sz w:val="18"/>
              </w:rPr>
              <w:t>,</w:t>
            </w:r>
          </w:p>
          <w:p w14:paraId="69569976" w14:textId="1B31F393" w:rsidR="00E71F4F" w:rsidRPr="00AF1566" w:rsidRDefault="00E71F4F" w:rsidP="00E71F4F">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Detailní síťový a komunikační model řešení včetně interní komunikace mezi vnitřními prvky řešení</w:t>
            </w:r>
            <w:r w:rsidR="007B6FBD">
              <w:rPr>
                <w:sz w:val="18"/>
              </w:rPr>
              <w:t>,</w:t>
            </w:r>
          </w:p>
          <w:p w14:paraId="64F7D2F2" w14:textId="10DCDFED" w:rsidR="00E71F4F" w:rsidRPr="00AF1566" w:rsidRDefault="00E71F4F" w:rsidP="00E71F4F">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 xml:space="preserve">Návrh politik </w:t>
            </w:r>
            <w:r w:rsidR="0013399F">
              <w:rPr>
                <w:sz w:val="18"/>
              </w:rPr>
              <w:t>PAM/</w:t>
            </w:r>
            <w:proofErr w:type="spellStart"/>
            <w:r w:rsidR="0013399F">
              <w:rPr>
                <w:sz w:val="18"/>
              </w:rPr>
              <w:t>PIM</w:t>
            </w:r>
            <w:r w:rsidRPr="00AF1566">
              <w:rPr>
                <w:sz w:val="18"/>
              </w:rPr>
              <w:t>řešení</w:t>
            </w:r>
            <w:proofErr w:type="spellEnd"/>
            <w:r w:rsidRPr="00AF1566">
              <w:rPr>
                <w:sz w:val="18"/>
              </w:rPr>
              <w:t xml:space="preserve"> detailně specifikovaných během analýzy a vycházející z „</w:t>
            </w:r>
            <w:proofErr w:type="spellStart"/>
            <w:r w:rsidRPr="00AF1566">
              <w:rPr>
                <w:sz w:val="18"/>
              </w:rPr>
              <w:t>best</w:t>
            </w:r>
            <w:proofErr w:type="spellEnd"/>
            <w:r w:rsidRPr="00AF1566">
              <w:rPr>
                <w:sz w:val="18"/>
              </w:rPr>
              <w:t xml:space="preserve"> </w:t>
            </w:r>
            <w:proofErr w:type="spellStart"/>
            <w:r w:rsidRPr="00AF1566">
              <w:rPr>
                <w:sz w:val="18"/>
              </w:rPr>
              <w:t>practice</w:t>
            </w:r>
            <w:proofErr w:type="spellEnd"/>
            <w:r w:rsidRPr="00AF1566">
              <w:rPr>
                <w:sz w:val="18"/>
              </w:rPr>
              <w:t>“ doporučení výrobce technologie</w:t>
            </w:r>
            <w:r w:rsidR="007B6FBD">
              <w:rPr>
                <w:sz w:val="18"/>
              </w:rPr>
              <w:t>,</w:t>
            </w:r>
          </w:p>
          <w:p w14:paraId="4479970F" w14:textId="2DFB2423" w:rsidR="00E71F4F" w:rsidRPr="00AF1566" w:rsidRDefault="00E71F4F" w:rsidP="00E71F4F">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 xml:space="preserve">Návrh maximálně automatizovaného </w:t>
            </w:r>
            <w:proofErr w:type="spellStart"/>
            <w:r w:rsidRPr="00AF1566">
              <w:rPr>
                <w:sz w:val="18"/>
              </w:rPr>
              <w:t>discovery</w:t>
            </w:r>
            <w:proofErr w:type="spellEnd"/>
            <w:r w:rsidRPr="00AF1566">
              <w:rPr>
                <w:sz w:val="18"/>
              </w:rPr>
              <w:t xml:space="preserve"> procesu privilegovaných účtů po zavedení PAM</w:t>
            </w:r>
            <w:r w:rsidR="007B6FBD">
              <w:rPr>
                <w:sz w:val="18"/>
              </w:rPr>
              <w:t>,</w:t>
            </w:r>
          </w:p>
          <w:p w14:paraId="0CC67D7C" w14:textId="0C8FEB51" w:rsidR="00D23F9C" w:rsidRPr="00AF1566" w:rsidRDefault="00D23F9C">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Detailní návrh harmonogramu a detailní prováděcí projekt implementace PAM/PIM pro prostředí UAS (aktiva uveden</w:t>
            </w:r>
            <w:r w:rsidR="00DD2B1C" w:rsidRPr="00AF1566">
              <w:rPr>
                <w:sz w:val="18"/>
              </w:rPr>
              <w:t>á</w:t>
            </w:r>
            <w:r w:rsidRPr="00AF1566">
              <w:rPr>
                <w:sz w:val="18"/>
              </w:rPr>
              <w:t xml:space="preserve"> v příloze č. </w:t>
            </w:r>
            <w:r w:rsidR="00DD2B1C" w:rsidRPr="00AF1566">
              <w:rPr>
                <w:sz w:val="18"/>
              </w:rPr>
              <w:t>3</w:t>
            </w:r>
            <w:r w:rsidR="007B6FBD">
              <w:rPr>
                <w:sz w:val="18"/>
              </w:rPr>
              <w:t xml:space="preserve"> zadávací dokumentace</w:t>
            </w:r>
            <w:r w:rsidRPr="00AF1566">
              <w:rPr>
                <w:sz w:val="18"/>
              </w:rPr>
              <w:t>)</w:t>
            </w:r>
            <w:r w:rsidR="006C2AC8" w:rsidRPr="00AF1566">
              <w:rPr>
                <w:sz w:val="18"/>
              </w:rPr>
              <w:t xml:space="preserve"> a prostředí </w:t>
            </w:r>
            <w:r w:rsidR="003D091C">
              <w:rPr>
                <w:sz w:val="18"/>
              </w:rPr>
              <w:t>TDS</w:t>
            </w:r>
            <w:r w:rsidR="006C2AC8" w:rsidRPr="00AF1566">
              <w:rPr>
                <w:sz w:val="18"/>
              </w:rPr>
              <w:t xml:space="preserve"> (systém </w:t>
            </w:r>
            <w:r w:rsidR="003D091C">
              <w:rPr>
                <w:sz w:val="18"/>
              </w:rPr>
              <w:t>KII uvedený v příloze č. 3</w:t>
            </w:r>
            <w:r w:rsidR="007B6FBD">
              <w:rPr>
                <w:sz w:val="18"/>
              </w:rPr>
              <w:t xml:space="preserve"> zadávací dokumentace</w:t>
            </w:r>
            <w:r w:rsidR="006C2AC8" w:rsidRPr="00AF1566">
              <w:rPr>
                <w:sz w:val="18"/>
              </w:rPr>
              <w:t>)</w:t>
            </w:r>
            <w:r w:rsidR="007B6FBD">
              <w:rPr>
                <w:sz w:val="18"/>
              </w:rPr>
              <w:t>,</w:t>
            </w:r>
          </w:p>
          <w:p w14:paraId="2334DACC" w14:textId="0843366E" w:rsidR="000402F1" w:rsidRPr="00AF1566" w:rsidRDefault="000402F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Detailní návrh požadavků na sou</w:t>
            </w:r>
            <w:r w:rsidR="00D50AA4" w:rsidRPr="00AF1566">
              <w:rPr>
                <w:sz w:val="18"/>
              </w:rPr>
              <w:t xml:space="preserve">činnost ze strany </w:t>
            </w:r>
            <w:r w:rsidR="007B6FBD">
              <w:rPr>
                <w:sz w:val="18"/>
              </w:rPr>
              <w:t xml:space="preserve">SŽ </w:t>
            </w:r>
            <w:r w:rsidR="00D50AA4" w:rsidRPr="00AF1566">
              <w:rPr>
                <w:sz w:val="18"/>
              </w:rPr>
              <w:t>při implementaci systému PAM/PIM pro prostředí UAS</w:t>
            </w:r>
            <w:r w:rsidR="006C2AC8" w:rsidRPr="00AF1566">
              <w:rPr>
                <w:sz w:val="18"/>
              </w:rPr>
              <w:t xml:space="preserve"> a </w:t>
            </w:r>
            <w:r w:rsidR="003D091C">
              <w:rPr>
                <w:sz w:val="18"/>
              </w:rPr>
              <w:t>TDS</w:t>
            </w:r>
            <w:r w:rsidR="007B6FBD">
              <w:rPr>
                <w:sz w:val="18"/>
              </w:rPr>
              <w:t>,</w:t>
            </w:r>
          </w:p>
          <w:p w14:paraId="699570D4" w14:textId="2D0D058B" w:rsidR="000402F1" w:rsidRPr="00AF1566" w:rsidRDefault="000402F1" w:rsidP="3037A365">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 xml:space="preserve">Detailní návrh na napojení systému PAM/PIM na systém bezpečnostního monitoringu (SIEM, </w:t>
            </w:r>
            <w:r w:rsidR="00DD2B1C" w:rsidRPr="00AF1566">
              <w:rPr>
                <w:sz w:val="18"/>
              </w:rPr>
              <w:t>L</w:t>
            </w:r>
            <w:r w:rsidR="4362D07B" w:rsidRPr="00AF1566">
              <w:rPr>
                <w:sz w:val="18"/>
              </w:rPr>
              <w:t>og</w:t>
            </w:r>
            <w:r w:rsidR="00DD2B1C" w:rsidRPr="00AF1566">
              <w:rPr>
                <w:sz w:val="18"/>
              </w:rPr>
              <w:t xml:space="preserve"> </w:t>
            </w:r>
            <w:r w:rsidR="4362D07B" w:rsidRPr="00AF1566">
              <w:rPr>
                <w:sz w:val="18"/>
              </w:rPr>
              <w:t>management systém</w:t>
            </w:r>
            <w:r w:rsidRPr="00AF1566">
              <w:rPr>
                <w:sz w:val="18"/>
              </w:rPr>
              <w:t xml:space="preserve"> a </w:t>
            </w:r>
            <w:proofErr w:type="spellStart"/>
            <w:r w:rsidRPr="00AF1566">
              <w:rPr>
                <w:sz w:val="18"/>
              </w:rPr>
              <w:t>Service</w:t>
            </w:r>
            <w:proofErr w:type="spellEnd"/>
            <w:r w:rsidRPr="00AF1566">
              <w:rPr>
                <w:sz w:val="18"/>
              </w:rPr>
              <w:t xml:space="preserve"> </w:t>
            </w:r>
            <w:proofErr w:type="spellStart"/>
            <w:r w:rsidRPr="00AF1566">
              <w:rPr>
                <w:sz w:val="18"/>
              </w:rPr>
              <w:t>Desk</w:t>
            </w:r>
            <w:proofErr w:type="spellEnd"/>
            <w:r w:rsidR="00DD2B1C" w:rsidRPr="00AF1566">
              <w:rPr>
                <w:sz w:val="18"/>
              </w:rPr>
              <w:t>)</w:t>
            </w:r>
            <w:r w:rsidR="007B6FBD">
              <w:rPr>
                <w:sz w:val="18"/>
              </w:rPr>
              <w:t>,</w:t>
            </w:r>
          </w:p>
          <w:p w14:paraId="19442C55" w14:textId="06A3B1E5" w:rsidR="00E71F4F" w:rsidRPr="00AF1566" w:rsidRDefault="00E71F4F" w:rsidP="3037A365">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Detailní popis zálohování a obnovy PAM/PIM systému, řešení DR scénářů včetně návrhů testovacích scénářů zahrnujících totální výpadek a obnovy do provozního stavu</w:t>
            </w:r>
            <w:r w:rsidR="007B6FBD">
              <w:rPr>
                <w:sz w:val="18"/>
              </w:rPr>
              <w:t>,</w:t>
            </w:r>
          </w:p>
          <w:p w14:paraId="46AAD8DF" w14:textId="724F08B7" w:rsidR="00E71F4F" w:rsidRPr="00AF1566" w:rsidRDefault="00E71F4F" w:rsidP="3037A365">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Návrh metodiky nakládání s „</w:t>
            </w:r>
            <w:proofErr w:type="spellStart"/>
            <w:r w:rsidRPr="00AF1566">
              <w:rPr>
                <w:sz w:val="18"/>
              </w:rPr>
              <w:t>break-glass</w:t>
            </w:r>
            <w:proofErr w:type="spellEnd"/>
            <w:r w:rsidRPr="00AF1566">
              <w:rPr>
                <w:sz w:val="18"/>
              </w:rPr>
              <w:t>“ účty a scénáře na jejich otestování</w:t>
            </w:r>
            <w:r w:rsidR="007B6FBD">
              <w:rPr>
                <w:sz w:val="18"/>
              </w:rPr>
              <w:t>,</w:t>
            </w:r>
          </w:p>
          <w:p w14:paraId="449FEBA3" w14:textId="539CA28A" w:rsidR="00E71F4F" w:rsidRPr="00AF1566" w:rsidRDefault="00E71F4F" w:rsidP="3037A365">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 xml:space="preserve">Návrh na provádění </w:t>
            </w:r>
            <w:proofErr w:type="spellStart"/>
            <w:r w:rsidRPr="00AF1566">
              <w:rPr>
                <w:sz w:val="18"/>
              </w:rPr>
              <w:t>assesment</w:t>
            </w:r>
            <w:proofErr w:type="spellEnd"/>
            <w:r w:rsidRPr="00AF1566">
              <w:rPr>
                <w:sz w:val="18"/>
              </w:rPr>
              <w:t xml:space="preserve"> analýz </w:t>
            </w:r>
            <w:r w:rsidR="007B6FBD">
              <w:rPr>
                <w:sz w:val="18"/>
              </w:rPr>
              <w:t>s</w:t>
            </w:r>
            <w:r w:rsidRPr="00AF1566">
              <w:rPr>
                <w:sz w:val="18"/>
              </w:rPr>
              <w:t xml:space="preserve">ystému </w:t>
            </w:r>
            <w:r w:rsidR="0013399F">
              <w:rPr>
                <w:sz w:val="18"/>
              </w:rPr>
              <w:t>PAM/</w:t>
            </w:r>
            <w:proofErr w:type="spellStart"/>
            <w:r w:rsidR="0013399F">
              <w:rPr>
                <w:sz w:val="18"/>
              </w:rPr>
              <w:t>PIM</w:t>
            </w:r>
            <w:r w:rsidRPr="00AF1566">
              <w:rPr>
                <w:sz w:val="18"/>
              </w:rPr>
              <w:t>zaměstnanci</w:t>
            </w:r>
            <w:proofErr w:type="spellEnd"/>
            <w:r w:rsidRPr="00AF1566">
              <w:rPr>
                <w:sz w:val="18"/>
              </w:rPr>
              <w:t xml:space="preserve"> </w:t>
            </w:r>
            <w:r w:rsidR="007B6FBD">
              <w:rPr>
                <w:sz w:val="18"/>
              </w:rPr>
              <w:t xml:space="preserve">SŽ </w:t>
            </w:r>
            <w:r w:rsidRPr="00AF1566">
              <w:rPr>
                <w:sz w:val="18"/>
              </w:rPr>
              <w:t xml:space="preserve">(četnost, rozsah, hlavní oblasti </w:t>
            </w:r>
            <w:proofErr w:type="spellStart"/>
            <w:r w:rsidRPr="00AF1566">
              <w:rPr>
                <w:sz w:val="18"/>
              </w:rPr>
              <w:t>assesmentu</w:t>
            </w:r>
            <w:proofErr w:type="spellEnd"/>
            <w:r w:rsidRPr="00AF1566">
              <w:rPr>
                <w:sz w:val="18"/>
              </w:rPr>
              <w:t xml:space="preserve">, automatizace </w:t>
            </w:r>
            <w:proofErr w:type="spellStart"/>
            <w:r w:rsidRPr="00AF1566">
              <w:rPr>
                <w:sz w:val="18"/>
              </w:rPr>
              <w:t>assesment</w:t>
            </w:r>
            <w:proofErr w:type="spellEnd"/>
            <w:r w:rsidRPr="00AF1566">
              <w:rPr>
                <w:sz w:val="18"/>
              </w:rPr>
              <w:t xml:space="preserve"> procesu, </w:t>
            </w:r>
            <w:proofErr w:type="spellStart"/>
            <w:r w:rsidRPr="00AF1566">
              <w:rPr>
                <w:sz w:val="18"/>
              </w:rPr>
              <w:t>scoring</w:t>
            </w:r>
            <w:proofErr w:type="spellEnd"/>
            <w:r w:rsidRPr="00AF1566">
              <w:rPr>
                <w:sz w:val="18"/>
              </w:rPr>
              <w:t xml:space="preserve"> apod.)</w:t>
            </w:r>
            <w:r w:rsidR="007B6FBD">
              <w:rPr>
                <w:sz w:val="18"/>
              </w:rPr>
              <w:t>,</w:t>
            </w:r>
          </w:p>
          <w:p w14:paraId="74C2D452" w14:textId="404054BD" w:rsidR="00641C33" w:rsidRPr="00AF1566" w:rsidRDefault="00641C33" w:rsidP="3037A365">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 xml:space="preserve">Scénáře pro DR a </w:t>
            </w:r>
            <w:proofErr w:type="spellStart"/>
            <w:r w:rsidRPr="00AF1566">
              <w:rPr>
                <w:sz w:val="18"/>
              </w:rPr>
              <w:t>break-glass</w:t>
            </w:r>
            <w:proofErr w:type="spellEnd"/>
            <w:r w:rsidRPr="00AF1566">
              <w:rPr>
                <w:sz w:val="18"/>
              </w:rPr>
              <w:t xml:space="preserve"> musí minimálně zahrnovat:</w:t>
            </w:r>
          </w:p>
          <w:p w14:paraId="53D30DAC" w14:textId="5A14F288" w:rsidR="00641C33" w:rsidRPr="00AF1566" w:rsidRDefault="00641C33" w:rsidP="00AF1566">
            <w:pPr>
              <w:pStyle w:val="Odstavecseseznamem"/>
              <w:numPr>
                <w:ilvl w:val="1"/>
                <w:numId w:val="19"/>
              </w:numPr>
              <w:ind w:left="1059" w:hanging="284"/>
              <w:cnfStyle w:val="000000000000" w:firstRow="0" w:lastRow="0" w:firstColumn="0" w:lastColumn="0" w:oddVBand="0" w:evenVBand="0" w:oddHBand="0" w:evenHBand="0" w:firstRowFirstColumn="0" w:firstRowLastColumn="0" w:lastRowFirstColumn="0" w:lastRowLastColumn="0"/>
              <w:rPr>
                <w:sz w:val="18"/>
              </w:rPr>
            </w:pPr>
            <w:r w:rsidRPr="00AF1566">
              <w:rPr>
                <w:sz w:val="18"/>
              </w:rPr>
              <w:t>kompletní výpadek celého PAM/PIM systému</w:t>
            </w:r>
            <w:r w:rsidR="007B6FBD">
              <w:rPr>
                <w:sz w:val="18"/>
              </w:rPr>
              <w:t>,</w:t>
            </w:r>
          </w:p>
          <w:p w14:paraId="62C06CCE" w14:textId="23F85435" w:rsidR="00641C33" w:rsidRPr="00AF1566" w:rsidRDefault="00625C93" w:rsidP="00AF1566">
            <w:pPr>
              <w:pStyle w:val="Odstavecseseznamem"/>
              <w:numPr>
                <w:ilvl w:val="1"/>
                <w:numId w:val="19"/>
              </w:numPr>
              <w:ind w:left="1059" w:hanging="284"/>
              <w:cnfStyle w:val="000000000000" w:firstRow="0" w:lastRow="0" w:firstColumn="0" w:lastColumn="0" w:oddVBand="0" w:evenVBand="0" w:oddHBand="0" w:evenHBand="0" w:firstRowFirstColumn="0" w:firstRowLastColumn="0" w:lastRowFirstColumn="0" w:lastRowLastColumn="0"/>
              <w:rPr>
                <w:sz w:val="18"/>
              </w:rPr>
            </w:pPr>
            <w:r>
              <w:rPr>
                <w:sz w:val="18"/>
              </w:rPr>
              <w:t>v</w:t>
            </w:r>
            <w:r w:rsidR="00641C33" w:rsidRPr="00AF1566">
              <w:rPr>
                <w:sz w:val="18"/>
              </w:rPr>
              <w:t xml:space="preserve">ýpadek některého ze základních systémů </w:t>
            </w:r>
            <w:r w:rsidR="007B6FBD">
              <w:rPr>
                <w:sz w:val="18"/>
              </w:rPr>
              <w:t>SŽ</w:t>
            </w:r>
            <w:r w:rsidR="00641C33" w:rsidRPr="00AF1566">
              <w:rPr>
                <w:sz w:val="18"/>
              </w:rPr>
              <w:t>, např. virtualizační platformy</w:t>
            </w:r>
            <w:r w:rsidR="007B6FBD">
              <w:rPr>
                <w:sz w:val="18"/>
              </w:rPr>
              <w:t>,</w:t>
            </w:r>
          </w:p>
          <w:p w14:paraId="0B1AF534" w14:textId="00901A7E" w:rsidR="00641C33" w:rsidRPr="00AF1566" w:rsidRDefault="00641C33" w:rsidP="00AF1566">
            <w:pPr>
              <w:pStyle w:val="Odstavecseseznamem"/>
              <w:numPr>
                <w:ilvl w:val="1"/>
                <w:numId w:val="19"/>
              </w:numPr>
              <w:ind w:left="1059" w:hanging="284"/>
              <w:cnfStyle w:val="000000000000" w:firstRow="0" w:lastRow="0" w:firstColumn="0" w:lastColumn="0" w:oddVBand="0" w:evenVBand="0" w:oddHBand="0" w:evenHBand="0" w:firstRowFirstColumn="0" w:firstRowLastColumn="0" w:lastRowFirstColumn="0" w:lastRowLastColumn="0"/>
              <w:rPr>
                <w:sz w:val="18"/>
              </w:rPr>
            </w:pPr>
            <w:r w:rsidRPr="00AF1566">
              <w:rPr>
                <w:sz w:val="18"/>
              </w:rPr>
              <w:t>výpadek konektivity na některé ze základních prvků PAM/PIM</w:t>
            </w:r>
            <w:r w:rsidR="007B6FBD">
              <w:rPr>
                <w:sz w:val="18"/>
              </w:rPr>
              <w:t>,</w:t>
            </w:r>
          </w:p>
          <w:p w14:paraId="243D819E" w14:textId="0DB1D7EC" w:rsidR="00641C33" w:rsidRPr="00AF1566" w:rsidRDefault="00641C33" w:rsidP="00AF1566">
            <w:pPr>
              <w:pStyle w:val="Odstavecseseznamem"/>
              <w:numPr>
                <w:ilvl w:val="1"/>
                <w:numId w:val="19"/>
              </w:numPr>
              <w:ind w:left="1059" w:hanging="284"/>
              <w:cnfStyle w:val="000000000000" w:firstRow="0" w:lastRow="0" w:firstColumn="0" w:lastColumn="0" w:oddVBand="0" w:evenVBand="0" w:oddHBand="0" w:evenHBand="0" w:firstRowFirstColumn="0" w:firstRowLastColumn="0" w:lastRowFirstColumn="0" w:lastRowLastColumn="0"/>
              <w:rPr>
                <w:sz w:val="18"/>
              </w:rPr>
            </w:pPr>
            <w:r w:rsidRPr="00AF1566">
              <w:rPr>
                <w:sz w:val="18"/>
              </w:rPr>
              <w:t>selhání některého z prvků PAM/PIM a doporučený postup pro jeho zálohování a obnovu</w:t>
            </w:r>
            <w:r w:rsidR="007B6FBD">
              <w:rPr>
                <w:sz w:val="18"/>
              </w:rPr>
              <w:t>,</w:t>
            </w:r>
          </w:p>
          <w:p w14:paraId="66A246F0" w14:textId="3E1E7E62" w:rsidR="00641C33" w:rsidRPr="00AF1566" w:rsidRDefault="00641C33" w:rsidP="00AF1566">
            <w:pPr>
              <w:pStyle w:val="Odstavecseseznamem"/>
              <w:numPr>
                <w:ilvl w:val="1"/>
                <w:numId w:val="19"/>
              </w:numPr>
              <w:ind w:left="1059" w:hanging="284"/>
              <w:cnfStyle w:val="000000000000" w:firstRow="0" w:lastRow="0" w:firstColumn="0" w:lastColumn="0" w:oddVBand="0" w:evenVBand="0" w:oddHBand="0" w:evenHBand="0" w:firstRowFirstColumn="0" w:firstRowLastColumn="0" w:lastRowFirstColumn="0" w:lastRowLastColumn="0"/>
              <w:rPr>
                <w:sz w:val="18"/>
              </w:rPr>
            </w:pPr>
            <w:r w:rsidRPr="00AF1566">
              <w:rPr>
                <w:sz w:val="18"/>
              </w:rPr>
              <w:t>výpadek bezpečného úložiště dat (datového trezoru) včetně fatálního výpadku (primární i sekundární nod apod.)</w:t>
            </w:r>
            <w:r w:rsidR="007B6FBD">
              <w:rPr>
                <w:sz w:val="18"/>
              </w:rPr>
              <w:t>,</w:t>
            </w:r>
          </w:p>
          <w:p w14:paraId="7A885C65" w14:textId="2219DCEC" w:rsidR="00641C33" w:rsidRPr="00AF1566" w:rsidRDefault="00641C33" w:rsidP="00AF1566">
            <w:pPr>
              <w:pStyle w:val="Odstavecseseznamem"/>
              <w:numPr>
                <w:ilvl w:val="1"/>
                <w:numId w:val="19"/>
              </w:numPr>
              <w:ind w:left="1059" w:hanging="284"/>
              <w:cnfStyle w:val="000000000000" w:firstRow="0" w:lastRow="0" w:firstColumn="0" w:lastColumn="0" w:oddVBand="0" w:evenVBand="0" w:oddHBand="0" w:evenHBand="0" w:firstRowFirstColumn="0" w:firstRowLastColumn="0" w:lastRowFirstColumn="0" w:lastRowLastColumn="0"/>
              <w:rPr>
                <w:sz w:val="18"/>
              </w:rPr>
            </w:pPr>
            <w:r w:rsidRPr="00AF1566">
              <w:rPr>
                <w:sz w:val="18"/>
              </w:rPr>
              <w:t>výpadek webového rozhraní PAM/PIM a scénáře pro přístup k úložišti dat</w:t>
            </w:r>
            <w:r w:rsidR="007B6FBD">
              <w:rPr>
                <w:sz w:val="18"/>
              </w:rPr>
              <w:t>,</w:t>
            </w:r>
          </w:p>
          <w:p w14:paraId="5C4D8E85" w14:textId="5805656C" w:rsidR="00641C33" w:rsidRPr="00AF1566" w:rsidRDefault="00641C33" w:rsidP="00AF1566">
            <w:pPr>
              <w:pStyle w:val="Odstavecseseznamem"/>
              <w:numPr>
                <w:ilvl w:val="1"/>
                <w:numId w:val="19"/>
              </w:numPr>
              <w:ind w:left="1059" w:hanging="284"/>
              <w:cnfStyle w:val="000000000000" w:firstRow="0" w:lastRow="0" w:firstColumn="0" w:lastColumn="0" w:oddVBand="0" w:evenVBand="0" w:oddHBand="0" w:evenHBand="0" w:firstRowFirstColumn="0" w:firstRowLastColumn="0" w:lastRowFirstColumn="0" w:lastRowLastColumn="0"/>
              <w:rPr>
                <w:sz w:val="18"/>
              </w:rPr>
            </w:pPr>
            <w:r w:rsidRPr="00AF1566">
              <w:rPr>
                <w:sz w:val="18"/>
              </w:rPr>
              <w:t>doporučené postupy na zajištění dostupnosti webového rozhraní</w:t>
            </w:r>
            <w:r w:rsidR="007B6FBD">
              <w:rPr>
                <w:sz w:val="18"/>
              </w:rPr>
              <w:t>,</w:t>
            </w:r>
          </w:p>
          <w:p w14:paraId="266159A9" w14:textId="17E1913E" w:rsidR="00641C33" w:rsidRPr="00AF1566" w:rsidRDefault="00641C33" w:rsidP="00AF1566">
            <w:pPr>
              <w:pStyle w:val="Odstavecseseznamem"/>
              <w:numPr>
                <w:ilvl w:val="1"/>
                <w:numId w:val="19"/>
              </w:numPr>
              <w:ind w:left="1059" w:hanging="284"/>
              <w:cnfStyle w:val="000000000000" w:firstRow="0" w:lastRow="0" w:firstColumn="0" w:lastColumn="0" w:oddVBand="0" w:evenVBand="0" w:oddHBand="0" w:evenHBand="0" w:firstRowFirstColumn="0" w:firstRowLastColumn="0" w:lastRowFirstColumn="0" w:lastRowLastColumn="0"/>
              <w:rPr>
                <w:sz w:val="18"/>
              </w:rPr>
            </w:pPr>
            <w:r w:rsidRPr="00AF1566">
              <w:rPr>
                <w:sz w:val="18"/>
              </w:rPr>
              <w:t>výpadek konektivity v prostředí</w:t>
            </w:r>
            <w:r w:rsidR="007B6FBD">
              <w:rPr>
                <w:sz w:val="18"/>
              </w:rPr>
              <w:t xml:space="preserve"> SŽ</w:t>
            </w:r>
            <w:r w:rsidR="007B6FBD" w:rsidRPr="00AF1566">
              <w:rPr>
                <w:sz w:val="18"/>
              </w:rPr>
              <w:t xml:space="preserve"> </w:t>
            </w:r>
            <w:r w:rsidRPr="00AF1566">
              <w:rPr>
                <w:sz w:val="18"/>
              </w:rPr>
              <w:t>a řešení přihlašování privilegovaných uživatelů v takovém scénáři</w:t>
            </w:r>
            <w:r w:rsidR="007B6FBD">
              <w:rPr>
                <w:sz w:val="18"/>
              </w:rPr>
              <w:t>,</w:t>
            </w:r>
          </w:p>
          <w:p w14:paraId="03F0AB8F" w14:textId="693D7ACE" w:rsidR="00641C33" w:rsidRPr="00AF1566" w:rsidRDefault="00641C33" w:rsidP="00641C33">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 xml:space="preserve">Doporučené postupy pro nasazení </w:t>
            </w:r>
            <w:proofErr w:type="spellStart"/>
            <w:r w:rsidRPr="00AF1566">
              <w:rPr>
                <w:sz w:val="18"/>
              </w:rPr>
              <w:t>break-glass</w:t>
            </w:r>
            <w:proofErr w:type="spellEnd"/>
            <w:r w:rsidRPr="00AF1566">
              <w:rPr>
                <w:sz w:val="18"/>
              </w:rPr>
              <w:t xml:space="preserve"> účtů, způsob úschovy, periodicita změn, nakládání s nimi apod</w:t>
            </w:r>
            <w:r w:rsidR="00117B3F" w:rsidRPr="00AF1566">
              <w:rPr>
                <w:sz w:val="18"/>
              </w:rPr>
              <w:t>.</w:t>
            </w:r>
            <w:r w:rsidR="007B6FBD">
              <w:rPr>
                <w:sz w:val="18"/>
              </w:rPr>
              <w:t>,</w:t>
            </w:r>
          </w:p>
          <w:p w14:paraId="0E87E3D0" w14:textId="6AA9D002" w:rsidR="007C134A" w:rsidRPr="00AF1566" w:rsidRDefault="00E71F4F">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Podklady pro a</w:t>
            </w:r>
            <w:r w:rsidR="007C134A" w:rsidRPr="00AF1566">
              <w:rPr>
                <w:sz w:val="18"/>
              </w:rPr>
              <w:t>nalýz</w:t>
            </w:r>
            <w:r w:rsidR="00641C33" w:rsidRPr="00AF1566">
              <w:rPr>
                <w:sz w:val="18"/>
              </w:rPr>
              <w:t>u</w:t>
            </w:r>
            <w:r w:rsidR="007C134A" w:rsidRPr="00AF1566">
              <w:rPr>
                <w:sz w:val="18"/>
              </w:rPr>
              <w:t xml:space="preserve"> rizik implementace PAM/PIM pro prostředí UAS a </w:t>
            </w:r>
            <w:r w:rsidR="003D091C">
              <w:rPr>
                <w:sz w:val="18"/>
              </w:rPr>
              <w:t>TDS</w:t>
            </w:r>
            <w:r w:rsidR="007B6FBD">
              <w:rPr>
                <w:sz w:val="18"/>
              </w:rPr>
              <w:t>,</w:t>
            </w:r>
          </w:p>
          <w:p w14:paraId="06724B5B" w14:textId="478EF1FF" w:rsidR="000402F1" w:rsidRPr="00AF1566" w:rsidRDefault="7B5957E9" w:rsidP="3037A365">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Návrh metodiky a plánu provedení akceptačních funkčních, výkonových a</w:t>
            </w:r>
            <w:r w:rsidR="00D76316" w:rsidRPr="00AF1566">
              <w:rPr>
                <w:sz w:val="18"/>
              </w:rPr>
              <w:t> </w:t>
            </w:r>
            <w:r w:rsidRPr="00AF1566">
              <w:rPr>
                <w:sz w:val="18"/>
              </w:rPr>
              <w:t xml:space="preserve">zátěžových testů řešení, včetně návrhu testů obnovy a zotavení pro vybrané typy událostí/závad (včetně výkonnostních parametrů obnovy a </w:t>
            </w:r>
            <w:r w:rsidR="007B6FBD" w:rsidRPr="00AF1566">
              <w:rPr>
                <w:sz w:val="18"/>
              </w:rPr>
              <w:t>zotavení – RPO</w:t>
            </w:r>
            <w:r w:rsidRPr="00AF1566">
              <w:rPr>
                <w:sz w:val="18"/>
              </w:rPr>
              <w:t xml:space="preserve">, RTO apod.). </w:t>
            </w:r>
            <w:r w:rsidR="000402F1" w:rsidRPr="00AF1566">
              <w:rPr>
                <w:sz w:val="18"/>
              </w:rPr>
              <w:t xml:space="preserve">Návrh metodiky akceptačních testů </w:t>
            </w:r>
            <w:r w:rsidRPr="00AF1566">
              <w:rPr>
                <w:sz w:val="18"/>
              </w:rPr>
              <w:t>musí pokrývat</w:t>
            </w:r>
            <w:r w:rsidR="000402F1" w:rsidRPr="00AF1566">
              <w:rPr>
                <w:sz w:val="18"/>
              </w:rPr>
              <w:t xml:space="preserve"> testování funkčních požadavků na </w:t>
            </w:r>
            <w:r w:rsidRPr="00AF1566">
              <w:rPr>
                <w:sz w:val="18"/>
              </w:rPr>
              <w:t>systém PAM/PIM</w:t>
            </w:r>
            <w:r w:rsidR="007B6FBD">
              <w:rPr>
                <w:sz w:val="18"/>
              </w:rPr>
              <w:t>,</w:t>
            </w:r>
          </w:p>
          <w:p w14:paraId="75B0E294" w14:textId="25FDD6C3" w:rsidR="00D50AA4" w:rsidRPr="00AF1566" w:rsidRDefault="00D50AA4">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lastRenderedPageBreak/>
              <w:t>Návrh metodiky testů měření dostupnosti systému PAM/PIM</w:t>
            </w:r>
            <w:r w:rsidR="007B6FBD">
              <w:rPr>
                <w:sz w:val="18"/>
              </w:rPr>
              <w:t>.</w:t>
            </w:r>
          </w:p>
        </w:tc>
      </w:tr>
      <w:tr w:rsidR="005F019B" w:rsidRPr="00AF1566" w14:paraId="42D971F4" w14:textId="77777777" w:rsidTr="192DD01B">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235C2971" w14:textId="200D054B" w:rsidR="005F019B" w:rsidRPr="00AF1566" w:rsidRDefault="005F019B" w:rsidP="005F019B">
            <w:r w:rsidRPr="00AF1566">
              <w:lastRenderedPageBreak/>
              <w:t>Výstupy</w:t>
            </w:r>
          </w:p>
        </w:tc>
        <w:tc>
          <w:tcPr>
            <w:tcW w:w="8221" w:type="dxa"/>
          </w:tcPr>
          <w:p w14:paraId="70D81EA3" w14:textId="334DA132" w:rsidR="004C7FD2" w:rsidRPr="00AF1566" w:rsidRDefault="00D50AA4" w:rsidP="007B2015">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 xml:space="preserve">Výstupem </w:t>
            </w:r>
            <w:proofErr w:type="spellStart"/>
            <w:r w:rsidRPr="00AF1566">
              <w:rPr>
                <w:sz w:val="18"/>
              </w:rPr>
              <w:t>předimplementační</w:t>
            </w:r>
            <w:proofErr w:type="spellEnd"/>
            <w:r w:rsidRPr="00AF1566">
              <w:rPr>
                <w:sz w:val="18"/>
              </w:rPr>
              <w:t xml:space="preserve"> analýzy bude soubor dokumentů pokrývající výše uvedené oblasti</w:t>
            </w:r>
            <w:r w:rsidR="006F2BDE" w:rsidRPr="00AF1566">
              <w:rPr>
                <w:sz w:val="18"/>
              </w:rPr>
              <w:t xml:space="preserve"> (pro část A i část B).</w:t>
            </w:r>
          </w:p>
          <w:p w14:paraId="21AE9D68" w14:textId="2C72F5D9" w:rsidR="00D50AA4" w:rsidRPr="00AF1566" w:rsidRDefault="0077074E" w:rsidP="192DD01B">
            <w:pPr>
              <w:cnfStyle w:val="000000000000" w:firstRow="0" w:lastRow="0" w:firstColumn="0" w:lastColumn="0" w:oddVBand="0" w:evenVBand="0" w:oddHBand="0" w:evenHBand="0" w:firstRowFirstColumn="0" w:firstRowLastColumn="0" w:lastRowFirstColumn="0" w:lastRowLastColumn="0"/>
              <w:rPr>
                <w:sz w:val="18"/>
              </w:rPr>
            </w:pPr>
            <w:r>
              <w:rPr>
                <w:sz w:val="18"/>
              </w:rPr>
              <w:t>SŽ</w:t>
            </w:r>
            <w:r w:rsidRPr="192DD01B">
              <w:rPr>
                <w:sz w:val="18"/>
              </w:rPr>
              <w:t xml:space="preserve"> </w:t>
            </w:r>
            <w:r w:rsidR="12FDCFE0" w:rsidRPr="192DD01B">
              <w:rPr>
                <w:sz w:val="18"/>
              </w:rPr>
              <w:t xml:space="preserve">požaduje zpracování </w:t>
            </w:r>
            <w:r w:rsidR="12FDCFE0" w:rsidRPr="005A29D4">
              <w:rPr>
                <w:sz w:val="18"/>
              </w:rPr>
              <w:t xml:space="preserve">dokumentace odpovídající požadavkům ISMS a ITSM. Požadavky na dokumentaci jsou uvedeny v interním předpisu č.j. 56805/2018-SŽDC-GŘ-O30 (viz příloha č. </w:t>
            </w:r>
            <w:r w:rsidR="00505874">
              <w:rPr>
                <w:sz w:val="18"/>
              </w:rPr>
              <w:t xml:space="preserve">21 </w:t>
            </w:r>
            <w:r>
              <w:rPr>
                <w:sz w:val="18"/>
              </w:rPr>
              <w:t>z</w:t>
            </w:r>
            <w:r w:rsidR="00505874">
              <w:rPr>
                <w:sz w:val="18"/>
              </w:rPr>
              <w:t>adávací dokumentace</w:t>
            </w:r>
            <w:r w:rsidR="12FDCFE0" w:rsidRPr="005A29D4">
              <w:rPr>
                <w:sz w:val="18"/>
              </w:rPr>
              <w:t>)</w:t>
            </w:r>
            <w:r>
              <w:rPr>
                <w:sz w:val="18"/>
              </w:rPr>
              <w:t>.</w:t>
            </w:r>
          </w:p>
        </w:tc>
      </w:tr>
    </w:tbl>
    <w:p w14:paraId="1D49FE07" w14:textId="016E0E1B" w:rsidR="005F019B" w:rsidRPr="00AF1566" w:rsidRDefault="005F019B" w:rsidP="005F019B"/>
    <w:p w14:paraId="59BBADEB" w14:textId="77777777" w:rsidR="00EE5447" w:rsidRPr="00AF1566" w:rsidRDefault="00EE5447" w:rsidP="005F019B"/>
    <w:p w14:paraId="3D07118C" w14:textId="7933849B" w:rsidR="00A13B4B" w:rsidRPr="00AF1566" w:rsidRDefault="007B2015" w:rsidP="00303855">
      <w:pPr>
        <w:pStyle w:val="Nadpis2"/>
      </w:pPr>
      <w:bookmarkStart w:id="59" w:name="_Ref127618984"/>
      <w:bookmarkStart w:id="60" w:name="_Ref127618991"/>
      <w:bookmarkStart w:id="61" w:name="_Ref127619007"/>
      <w:bookmarkStart w:id="62" w:name="_Toc135392231"/>
      <w:r>
        <w:t xml:space="preserve">Implementace </w:t>
      </w:r>
      <w:r w:rsidR="0013399F">
        <w:t>PAM/PIM</w:t>
      </w:r>
      <w:r w:rsidR="5B0EFBAD">
        <w:t xml:space="preserve"> </w:t>
      </w:r>
      <w:r>
        <w:t>pro úvodní dva cílové systémy</w:t>
      </w:r>
      <w:r w:rsidR="003F04B0">
        <w:t xml:space="preserve"> (aktiva)</w:t>
      </w:r>
      <w:r w:rsidR="00876517">
        <w:t xml:space="preserve"> v prostředí UAS</w:t>
      </w:r>
      <w:r>
        <w:t>, pilotní provoz impleme</w:t>
      </w:r>
      <w:r w:rsidR="003E73F0">
        <w:t>n</w:t>
      </w:r>
      <w:r>
        <w:t>tace</w:t>
      </w:r>
      <w:bookmarkEnd w:id="59"/>
      <w:bookmarkEnd w:id="60"/>
      <w:bookmarkEnd w:id="61"/>
      <w:r w:rsidR="00876517">
        <w:t>, školení</w:t>
      </w:r>
      <w:bookmarkEnd w:id="62"/>
    </w:p>
    <w:p w14:paraId="0CEBD4A2" w14:textId="6BE94F1E" w:rsidR="00161B1A" w:rsidRPr="00AF1566" w:rsidRDefault="00161B1A" w:rsidP="005F019B"/>
    <w:tbl>
      <w:tblPr>
        <w:tblStyle w:val="Mkatabulky"/>
        <w:tblW w:w="9214" w:type="dxa"/>
        <w:tblLook w:val="04A0" w:firstRow="1" w:lastRow="0" w:firstColumn="1" w:lastColumn="0" w:noHBand="0" w:noVBand="1"/>
      </w:tblPr>
      <w:tblGrid>
        <w:gridCol w:w="993"/>
        <w:gridCol w:w="8221"/>
      </w:tblGrid>
      <w:tr w:rsidR="00A13B4B" w:rsidRPr="00AF1566" w14:paraId="6BF238D7" w14:textId="77777777" w:rsidTr="27312C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4938F9BD" w14:textId="493C7857" w:rsidR="00A13B4B" w:rsidRPr="00AF1566" w:rsidRDefault="00907ADA" w:rsidP="00F072CF">
            <w:pPr>
              <w:rPr>
                <w:b/>
                <w:bCs/>
              </w:rPr>
            </w:pPr>
            <w:r>
              <w:rPr>
                <w:b/>
                <w:bCs/>
              </w:rPr>
              <w:t>P</w:t>
            </w:r>
            <w:r w:rsidR="00D6226B">
              <w:rPr>
                <w:b/>
                <w:bCs/>
              </w:rPr>
              <w:t>oz-</w:t>
            </w:r>
            <w:r>
              <w:rPr>
                <w:b/>
                <w:bCs/>
              </w:rPr>
              <w:t>0</w:t>
            </w:r>
            <w:r w:rsidR="00D27189" w:rsidRPr="00AF1566">
              <w:rPr>
                <w:b/>
                <w:bCs/>
              </w:rPr>
              <w:t>2</w:t>
            </w:r>
          </w:p>
        </w:tc>
        <w:tc>
          <w:tcPr>
            <w:tcW w:w="8221" w:type="dxa"/>
            <w:shd w:val="clear" w:color="auto" w:fill="FFD3BD"/>
          </w:tcPr>
          <w:p w14:paraId="29D1AD4D" w14:textId="64FAB3BB" w:rsidR="00A13B4B" w:rsidRPr="00AF1566" w:rsidRDefault="007B2015" w:rsidP="00F072CF">
            <w:pPr>
              <w:cnfStyle w:val="100000000000" w:firstRow="1" w:lastRow="0" w:firstColumn="0" w:lastColumn="0" w:oddVBand="0" w:evenVBand="0" w:oddHBand="0" w:evenHBand="0" w:firstRowFirstColumn="0" w:firstRowLastColumn="0" w:lastRowFirstColumn="0" w:lastRowLastColumn="0"/>
              <w:rPr>
                <w:b/>
                <w:bCs/>
              </w:rPr>
            </w:pPr>
            <w:r w:rsidRPr="00AF1566">
              <w:rPr>
                <w:b/>
                <w:bCs/>
              </w:rPr>
              <w:t>Implementace PAM</w:t>
            </w:r>
            <w:r w:rsidR="000746F0">
              <w:rPr>
                <w:b/>
                <w:bCs/>
              </w:rPr>
              <w:t>/PIM</w:t>
            </w:r>
            <w:r w:rsidRPr="00AF1566">
              <w:rPr>
                <w:b/>
                <w:bCs/>
              </w:rPr>
              <w:t xml:space="preserve"> pro úvodní </w:t>
            </w:r>
            <w:r w:rsidR="0077074E">
              <w:rPr>
                <w:b/>
                <w:bCs/>
              </w:rPr>
              <w:t xml:space="preserve">dva </w:t>
            </w:r>
            <w:r w:rsidRPr="00AF1566">
              <w:rPr>
                <w:b/>
                <w:bCs/>
              </w:rPr>
              <w:t xml:space="preserve">cílové systémy, </w:t>
            </w:r>
            <w:r w:rsidR="00D41F94" w:rsidRPr="00AF1566">
              <w:rPr>
                <w:b/>
                <w:bCs/>
              </w:rPr>
              <w:t>akceptační a</w:t>
            </w:r>
            <w:r w:rsidR="00D76316" w:rsidRPr="00AF1566">
              <w:rPr>
                <w:b/>
                <w:bCs/>
              </w:rPr>
              <w:t> </w:t>
            </w:r>
            <w:r w:rsidR="00D41F94" w:rsidRPr="00AF1566">
              <w:rPr>
                <w:b/>
                <w:bCs/>
              </w:rPr>
              <w:t xml:space="preserve">bezpečnostní testy, </w:t>
            </w:r>
            <w:r w:rsidRPr="00AF1566">
              <w:rPr>
                <w:b/>
                <w:bCs/>
              </w:rPr>
              <w:t xml:space="preserve">pilotní provoz </w:t>
            </w:r>
            <w:r w:rsidR="00183771" w:rsidRPr="00AF1566">
              <w:rPr>
                <w:b/>
                <w:bCs/>
              </w:rPr>
              <w:t>implementace</w:t>
            </w:r>
          </w:p>
        </w:tc>
      </w:tr>
      <w:tr w:rsidR="00A13B4B" w14:paraId="6BBAD073" w14:textId="77777777" w:rsidTr="27312C90">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467B7017" w14:textId="77777777" w:rsidR="00A13B4B" w:rsidRPr="00AF1566" w:rsidRDefault="00A13B4B" w:rsidP="00F072CF">
            <w:r w:rsidRPr="00AF1566">
              <w:t>Popis</w:t>
            </w:r>
          </w:p>
        </w:tc>
        <w:tc>
          <w:tcPr>
            <w:tcW w:w="8221" w:type="dxa"/>
          </w:tcPr>
          <w:p w14:paraId="251BBB09" w14:textId="35C229C6" w:rsidR="00A13B4B" w:rsidRPr="00AF1566" w:rsidRDefault="009D0570" w:rsidP="27312C90">
            <w:pPr>
              <w:cnfStyle w:val="000000000000" w:firstRow="0" w:lastRow="0" w:firstColumn="0" w:lastColumn="0" w:oddVBand="0" w:evenVBand="0" w:oddHBand="0" w:evenHBand="0" w:firstRowFirstColumn="0" w:firstRowLastColumn="0" w:lastRowFirstColumn="0" w:lastRowLastColumn="0"/>
              <w:rPr>
                <w:sz w:val="18"/>
              </w:rPr>
            </w:pPr>
            <w:r w:rsidRPr="27312C90">
              <w:rPr>
                <w:sz w:val="18"/>
              </w:rPr>
              <w:t xml:space="preserve">Dodavatel provede </w:t>
            </w:r>
            <w:r w:rsidR="00183771" w:rsidRPr="27312C90">
              <w:rPr>
                <w:sz w:val="18"/>
              </w:rPr>
              <w:t xml:space="preserve">úvodní </w:t>
            </w:r>
            <w:r w:rsidRPr="27312C90">
              <w:rPr>
                <w:sz w:val="18"/>
              </w:rPr>
              <w:t>implementaci systému PAM/PIM pro koncové systémy v</w:t>
            </w:r>
            <w:r w:rsidR="00907ADA">
              <w:rPr>
                <w:sz w:val="18"/>
              </w:rPr>
              <w:t> </w:t>
            </w:r>
            <w:r w:rsidRPr="27312C90">
              <w:rPr>
                <w:sz w:val="18"/>
              </w:rPr>
              <w:t>prostředí UAS definované (</w:t>
            </w:r>
            <w:r w:rsidRPr="003D091C">
              <w:rPr>
                <w:sz w:val="18"/>
              </w:rPr>
              <w:t>označené) v</w:t>
            </w:r>
            <w:r w:rsidR="00907ADA">
              <w:rPr>
                <w:sz w:val="18"/>
              </w:rPr>
              <w:t> </w:t>
            </w:r>
            <w:r w:rsidRPr="003D091C">
              <w:rPr>
                <w:sz w:val="18"/>
              </w:rPr>
              <w:t xml:space="preserve">příloze č. </w:t>
            </w:r>
            <w:r w:rsidR="00DD2B1C" w:rsidRPr="003D091C">
              <w:rPr>
                <w:sz w:val="18"/>
              </w:rPr>
              <w:t>3</w:t>
            </w:r>
            <w:r w:rsidR="00183771" w:rsidRPr="003D091C">
              <w:rPr>
                <w:sz w:val="18"/>
              </w:rPr>
              <w:t xml:space="preserve"> </w:t>
            </w:r>
            <w:r w:rsidR="001C02D2">
              <w:rPr>
                <w:sz w:val="18"/>
              </w:rPr>
              <w:t xml:space="preserve">zadávací dokumentace </w:t>
            </w:r>
            <w:r w:rsidR="00183771" w:rsidRPr="003D091C">
              <w:rPr>
                <w:sz w:val="18"/>
              </w:rPr>
              <w:t xml:space="preserve">a </w:t>
            </w:r>
            <w:r w:rsidR="00F2701B" w:rsidRPr="003D091C">
              <w:rPr>
                <w:sz w:val="18"/>
              </w:rPr>
              <w:t>konfiguraci</w:t>
            </w:r>
            <w:r w:rsidR="00183771" w:rsidRPr="27312C90">
              <w:rPr>
                <w:sz w:val="18"/>
              </w:rPr>
              <w:t xml:space="preserve"> všech komponent systému.</w:t>
            </w:r>
            <w:r w:rsidRPr="27312C90">
              <w:rPr>
                <w:sz w:val="18"/>
              </w:rPr>
              <w:t xml:space="preserve"> Součástí implementace je i revize konfigurace stávajícího systému PAM/PIM (popř. zcela nová implementace, tak jak určeno v</w:t>
            </w:r>
            <w:r w:rsidR="00907ADA">
              <w:rPr>
                <w:sz w:val="18"/>
              </w:rPr>
              <w:t> </w:t>
            </w:r>
            <w:r w:rsidRPr="27312C90">
              <w:rPr>
                <w:sz w:val="18"/>
              </w:rPr>
              <w:t xml:space="preserve">akceptované </w:t>
            </w:r>
            <w:proofErr w:type="spellStart"/>
            <w:r w:rsidRPr="27312C90">
              <w:rPr>
                <w:sz w:val="18"/>
              </w:rPr>
              <w:t>předimplementační</w:t>
            </w:r>
            <w:proofErr w:type="spellEnd"/>
            <w:r w:rsidRPr="27312C90">
              <w:rPr>
                <w:sz w:val="18"/>
              </w:rPr>
              <w:t xml:space="preserve"> analýze).</w:t>
            </w:r>
          </w:p>
          <w:p w14:paraId="7A4EB286" w14:textId="77777777" w:rsidR="009D0570" w:rsidRPr="00AF1566" w:rsidRDefault="00183771" w:rsidP="00F072CF">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Součástí implementace musí být také</w:t>
            </w:r>
          </w:p>
          <w:p w14:paraId="12B5328B" w14:textId="1B2FE189" w:rsidR="00183771" w:rsidRPr="00AF1566" w:rsidRDefault="0018377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nastavení politik pro PAM/PIM,</w:t>
            </w:r>
          </w:p>
          <w:p w14:paraId="4C60CA66" w14:textId="50AB4BC9" w:rsidR="00183771" w:rsidRPr="00AF1566" w:rsidRDefault="0018377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nastavení nahrávání privilegovaných relací,</w:t>
            </w:r>
          </w:p>
          <w:p w14:paraId="384184F8" w14:textId="3CF418E2" w:rsidR="00183771" w:rsidRPr="00AF1566" w:rsidRDefault="0018377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integrace koncových systémů/zařízení,</w:t>
            </w:r>
          </w:p>
          <w:p w14:paraId="6E845F90" w14:textId="74C95A0F" w:rsidR="00183771" w:rsidRPr="00AF1566" w:rsidRDefault="0018377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integrace s</w:t>
            </w:r>
            <w:r w:rsidR="00907ADA">
              <w:rPr>
                <w:sz w:val="18"/>
              </w:rPr>
              <w:t> </w:t>
            </w:r>
            <w:r w:rsidRPr="00AF1566">
              <w:rPr>
                <w:sz w:val="18"/>
              </w:rPr>
              <w:t xml:space="preserve">dalšími systémy prostředí </w:t>
            </w:r>
            <w:r w:rsidR="001C02D2">
              <w:rPr>
                <w:sz w:val="18"/>
              </w:rPr>
              <w:t>SŽ</w:t>
            </w:r>
            <w:r w:rsidR="001C02D2" w:rsidRPr="00AF1566">
              <w:rPr>
                <w:sz w:val="18"/>
              </w:rPr>
              <w:t xml:space="preserve"> </w:t>
            </w:r>
            <w:r w:rsidRPr="00AF1566">
              <w:rPr>
                <w:sz w:val="18"/>
              </w:rPr>
              <w:t xml:space="preserve">(zejména AD/LDAP a SSO, nástroje pro bezpečnostní a provozní monitoring, integrace se </w:t>
            </w:r>
            <w:proofErr w:type="spellStart"/>
            <w:r w:rsidRPr="00AF1566">
              <w:rPr>
                <w:sz w:val="18"/>
              </w:rPr>
              <w:t>Service</w:t>
            </w:r>
            <w:proofErr w:type="spellEnd"/>
            <w:r w:rsidRPr="00AF1566">
              <w:rPr>
                <w:sz w:val="18"/>
              </w:rPr>
              <w:t xml:space="preserve"> </w:t>
            </w:r>
            <w:proofErr w:type="spellStart"/>
            <w:r w:rsidRPr="00AF1566">
              <w:rPr>
                <w:sz w:val="18"/>
              </w:rPr>
              <w:t>Desk</w:t>
            </w:r>
            <w:proofErr w:type="spellEnd"/>
            <w:r w:rsidRPr="00AF1566">
              <w:rPr>
                <w:sz w:val="18"/>
              </w:rPr>
              <w:t xml:space="preserve"> apod.)</w:t>
            </w:r>
            <w:r w:rsidR="001C02D2">
              <w:rPr>
                <w:sz w:val="18"/>
              </w:rPr>
              <w:t>,</w:t>
            </w:r>
          </w:p>
          <w:p w14:paraId="0DDDADDF" w14:textId="77777777" w:rsidR="00183771" w:rsidRPr="00AF1566" w:rsidRDefault="0018377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nastavení zálohování atd.</w:t>
            </w:r>
          </w:p>
          <w:p w14:paraId="6E89CBD5" w14:textId="566E3C2D" w:rsidR="00183771" w:rsidRPr="00AF1566" w:rsidRDefault="00183771" w:rsidP="00183771">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Po provedení implementace provede dodavatel v</w:t>
            </w:r>
            <w:r w:rsidR="00907ADA">
              <w:rPr>
                <w:sz w:val="18"/>
              </w:rPr>
              <w:t> </w:t>
            </w:r>
            <w:r w:rsidRPr="00AF1566">
              <w:rPr>
                <w:sz w:val="18"/>
              </w:rPr>
              <w:t>souladu s</w:t>
            </w:r>
            <w:r w:rsidR="00907ADA">
              <w:rPr>
                <w:sz w:val="18"/>
              </w:rPr>
              <w:t> </w:t>
            </w:r>
            <w:r w:rsidRPr="00AF1566">
              <w:rPr>
                <w:sz w:val="18"/>
              </w:rPr>
              <w:t>metodikami definovanými v</w:t>
            </w:r>
            <w:r w:rsidR="00907ADA">
              <w:rPr>
                <w:sz w:val="18"/>
              </w:rPr>
              <w:t> </w:t>
            </w:r>
            <w:r w:rsidRPr="00AF1566">
              <w:rPr>
                <w:sz w:val="18"/>
              </w:rPr>
              <w:t xml:space="preserve">rámci </w:t>
            </w:r>
            <w:proofErr w:type="spellStart"/>
            <w:r w:rsidRPr="00AF1566">
              <w:rPr>
                <w:sz w:val="18"/>
              </w:rPr>
              <w:t>předimplementační</w:t>
            </w:r>
            <w:proofErr w:type="spellEnd"/>
            <w:r w:rsidRPr="00AF1566">
              <w:rPr>
                <w:sz w:val="18"/>
              </w:rPr>
              <w:t xml:space="preserve"> analýzy akceptační funkční, výkonové a zátěžové testy a odstraní případné neshody.</w:t>
            </w:r>
          </w:p>
          <w:p w14:paraId="5DA0EDED" w14:textId="77777777" w:rsidR="00183771" w:rsidRPr="00AF1566" w:rsidRDefault="00183771" w:rsidP="00183771">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Dodavatel dále poskytne součinnost při provedení bezpečnostních testů řešení PAM/PIM a odstraní případné neshody</w:t>
            </w:r>
            <w:r w:rsidR="00737C34" w:rsidRPr="00AF1566">
              <w:rPr>
                <w:sz w:val="18"/>
              </w:rPr>
              <w:t>.</w:t>
            </w:r>
          </w:p>
          <w:p w14:paraId="2EB9B22C" w14:textId="5DA0EB57" w:rsidR="00737C34" w:rsidRPr="00AF1566" w:rsidRDefault="00737C34" w:rsidP="00183771">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Po provedení akceptačních a bezpečnostních te</w:t>
            </w:r>
            <w:r w:rsidR="009E2401" w:rsidRPr="00AF1566">
              <w:rPr>
                <w:sz w:val="18"/>
              </w:rPr>
              <w:t>s</w:t>
            </w:r>
            <w:r w:rsidRPr="00AF1566">
              <w:rPr>
                <w:sz w:val="18"/>
              </w:rPr>
              <w:t xml:space="preserve">tů a odstranění případných neshod dodavatel převede systém PAM/PIM do pilotního provozu </w:t>
            </w:r>
            <w:r w:rsidR="00B95511" w:rsidRPr="00AF1566">
              <w:rPr>
                <w:sz w:val="18"/>
              </w:rPr>
              <w:t>v</w:t>
            </w:r>
            <w:r w:rsidR="00907ADA">
              <w:rPr>
                <w:sz w:val="18"/>
              </w:rPr>
              <w:t> </w:t>
            </w:r>
            <w:r w:rsidR="00B95511" w:rsidRPr="00AF1566">
              <w:rPr>
                <w:sz w:val="18"/>
              </w:rPr>
              <w:t xml:space="preserve">délce minimálně </w:t>
            </w:r>
            <w:r w:rsidR="00300A8C">
              <w:rPr>
                <w:sz w:val="18"/>
              </w:rPr>
              <w:t>4</w:t>
            </w:r>
            <w:r w:rsidR="00B95511" w:rsidRPr="00AF1566">
              <w:rPr>
                <w:sz w:val="18"/>
              </w:rPr>
              <w:t xml:space="preserve"> kalendářní</w:t>
            </w:r>
            <w:r w:rsidR="00300A8C">
              <w:rPr>
                <w:sz w:val="18"/>
              </w:rPr>
              <w:t>ch</w:t>
            </w:r>
            <w:r w:rsidR="00B95511" w:rsidRPr="00AF1566">
              <w:rPr>
                <w:sz w:val="18"/>
              </w:rPr>
              <w:t xml:space="preserve"> </w:t>
            </w:r>
            <w:r w:rsidR="00300A8C">
              <w:rPr>
                <w:sz w:val="18"/>
              </w:rPr>
              <w:t>týdnů</w:t>
            </w:r>
            <w:r w:rsidR="00B95511" w:rsidRPr="00AF1566">
              <w:rPr>
                <w:sz w:val="18"/>
              </w:rPr>
              <w:t xml:space="preserve"> a v</w:t>
            </w:r>
            <w:r w:rsidR="00907ADA">
              <w:rPr>
                <w:sz w:val="18"/>
              </w:rPr>
              <w:t> </w:t>
            </w:r>
            <w:r w:rsidR="00B95511" w:rsidRPr="00AF1566">
              <w:rPr>
                <w:sz w:val="18"/>
              </w:rPr>
              <w:t>rámci pilotního provozu dodavatel odstraní případné provozní závady.</w:t>
            </w:r>
          </w:p>
          <w:p w14:paraId="49778B2B" w14:textId="724832FD" w:rsidR="00B95511" w:rsidRPr="00AF1566" w:rsidRDefault="00B95511" w:rsidP="00183771">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Po vyhodnocení pilotního provozu bude systém PAM/PIM převeden do produkce a dodavatel v</w:t>
            </w:r>
            <w:r w:rsidR="00907ADA">
              <w:rPr>
                <w:sz w:val="18"/>
              </w:rPr>
              <w:t> </w:t>
            </w:r>
            <w:r w:rsidRPr="00AF1566">
              <w:rPr>
                <w:sz w:val="18"/>
              </w:rPr>
              <w:t>souladu s</w:t>
            </w:r>
            <w:r w:rsidR="00907ADA">
              <w:rPr>
                <w:sz w:val="18"/>
              </w:rPr>
              <w:t> </w:t>
            </w:r>
            <w:r w:rsidRPr="00AF1566">
              <w:rPr>
                <w:sz w:val="18"/>
              </w:rPr>
              <w:t>požadavkem</w:t>
            </w:r>
            <w:r w:rsidR="001C02D2">
              <w:rPr>
                <w:sz w:val="18"/>
              </w:rPr>
              <w:t xml:space="preserve"> odst.</w:t>
            </w:r>
            <w:r w:rsidRPr="00AF1566">
              <w:rPr>
                <w:sz w:val="18"/>
              </w:rPr>
              <w:t xml:space="preserve"> </w:t>
            </w:r>
            <w:r w:rsidRPr="00AF1566">
              <w:rPr>
                <w:sz w:val="18"/>
              </w:rPr>
              <w:fldChar w:fldCharType="begin"/>
            </w:r>
            <w:r w:rsidRPr="00AF1566">
              <w:rPr>
                <w:sz w:val="18"/>
              </w:rPr>
              <w:instrText xml:space="preserve"> REF _Ref127559763 \r \h </w:instrText>
            </w:r>
            <w:r w:rsidR="00F2701B" w:rsidRPr="00AF1566">
              <w:rPr>
                <w:sz w:val="18"/>
              </w:rPr>
              <w:instrText xml:space="preserve"> \* MERGEFORMAT </w:instrText>
            </w:r>
            <w:r w:rsidRPr="00AF1566">
              <w:rPr>
                <w:sz w:val="18"/>
              </w:rPr>
            </w:r>
            <w:r w:rsidRPr="00AF1566">
              <w:rPr>
                <w:sz w:val="18"/>
              </w:rPr>
              <w:fldChar w:fldCharType="separate"/>
            </w:r>
            <w:r w:rsidR="00911B84">
              <w:rPr>
                <w:sz w:val="18"/>
              </w:rPr>
              <w:t>5.6</w:t>
            </w:r>
            <w:r w:rsidRPr="00AF1566">
              <w:rPr>
                <w:sz w:val="18"/>
              </w:rPr>
              <w:fldChar w:fldCharType="end"/>
            </w:r>
            <w:r w:rsidRPr="00AF1566">
              <w:rPr>
                <w:sz w:val="18"/>
              </w:rPr>
              <w:t xml:space="preserve"> </w:t>
            </w:r>
            <w:r w:rsidR="001C02D2">
              <w:rPr>
                <w:sz w:val="18"/>
              </w:rPr>
              <w:t xml:space="preserve">této technické specifikace </w:t>
            </w:r>
            <w:r w:rsidRPr="00AF1566">
              <w:rPr>
                <w:sz w:val="18"/>
              </w:rPr>
              <w:t>zajistí technickou podporou řešení.</w:t>
            </w:r>
          </w:p>
          <w:p w14:paraId="6B4907BD" w14:textId="16D73585" w:rsidR="009E2401" w:rsidRPr="00F2701B" w:rsidRDefault="3261F5F3" w:rsidP="192DD01B">
            <w:pPr>
              <w:cnfStyle w:val="000000000000" w:firstRow="0" w:lastRow="0" w:firstColumn="0" w:lastColumn="0" w:oddVBand="0" w:evenVBand="0" w:oddHBand="0" w:evenHBand="0" w:firstRowFirstColumn="0" w:firstRowLastColumn="0" w:lastRowFirstColumn="0" w:lastRowLastColumn="0"/>
              <w:rPr>
                <w:sz w:val="18"/>
              </w:rPr>
            </w:pPr>
            <w:r w:rsidRPr="192DD01B">
              <w:rPr>
                <w:sz w:val="18"/>
              </w:rPr>
              <w:lastRenderedPageBreak/>
              <w:t>V</w:t>
            </w:r>
            <w:r w:rsidR="00907ADA">
              <w:rPr>
                <w:sz w:val="18"/>
              </w:rPr>
              <w:t> </w:t>
            </w:r>
            <w:r w:rsidRPr="192DD01B">
              <w:rPr>
                <w:sz w:val="18"/>
              </w:rPr>
              <w:t>rámci této fáze dodavatel vybuduje také testovací prostředí systému PAM/PIM s</w:t>
            </w:r>
            <w:r w:rsidR="00907ADA">
              <w:rPr>
                <w:sz w:val="18"/>
              </w:rPr>
              <w:t> </w:t>
            </w:r>
            <w:r w:rsidRPr="192DD01B">
              <w:rPr>
                <w:sz w:val="18"/>
              </w:rPr>
              <w:t>plnou funkčností</w:t>
            </w:r>
            <w:r w:rsidR="007F3E9A" w:rsidRPr="192DD01B">
              <w:rPr>
                <w:sz w:val="18"/>
              </w:rPr>
              <w:t xml:space="preserve"> </w:t>
            </w:r>
            <w:r w:rsidR="009D2350" w:rsidRPr="192DD01B">
              <w:rPr>
                <w:sz w:val="18"/>
              </w:rPr>
              <w:t xml:space="preserve">produkčního </w:t>
            </w:r>
            <w:r w:rsidR="007F3E9A" w:rsidRPr="192DD01B">
              <w:rPr>
                <w:sz w:val="18"/>
              </w:rPr>
              <w:t>prostředí a v</w:t>
            </w:r>
            <w:r w:rsidR="00907ADA">
              <w:rPr>
                <w:sz w:val="18"/>
              </w:rPr>
              <w:t> </w:t>
            </w:r>
            <w:r w:rsidR="007F3E9A" w:rsidRPr="192DD01B">
              <w:rPr>
                <w:sz w:val="18"/>
              </w:rPr>
              <w:t>rozsahu minimálně 10</w:t>
            </w:r>
            <w:r w:rsidR="001C02D2">
              <w:rPr>
                <w:sz w:val="18"/>
              </w:rPr>
              <w:t xml:space="preserve"> </w:t>
            </w:r>
            <w:r w:rsidR="007F3E9A" w:rsidRPr="192DD01B">
              <w:rPr>
                <w:sz w:val="18"/>
              </w:rPr>
              <w:t>% licencovaného produkčního prostředí</w:t>
            </w:r>
            <w:r w:rsidRPr="192DD01B">
              <w:rPr>
                <w:sz w:val="18"/>
              </w:rPr>
              <w:t xml:space="preserve">. HW </w:t>
            </w:r>
            <w:r w:rsidRPr="005A29D4">
              <w:rPr>
                <w:sz w:val="18"/>
              </w:rPr>
              <w:t xml:space="preserve">zdroje formou virtuálních strojů a síťové prostředí pro testovací prostředí zajistí </w:t>
            </w:r>
            <w:r w:rsidR="001C02D2">
              <w:rPr>
                <w:sz w:val="18"/>
              </w:rPr>
              <w:t>SŽ</w:t>
            </w:r>
            <w:r w:rsidR="001C02D2" w:rsidRPr="005A29D4">
              <w:rPr>
                <w:sz w:val="18"/>
              </w:rPr>
              <w:t xml:space="preserve"> </w:t>
            </w:r>
            <w:r w:rsidRPr="005A29D4">
              <w:rPr>
                <w:sz w:val="18"/>
              </w:rPr>
              <w:t>podle specifikace dodavatele.</w:t>
            </w:r>
            <w:r w:rsidR="774BBEBC" w:rsidRPr="005A29D4">
              <w:rPr>
                <w:sz w:val="18"/>
              </w:rPr>
              <w:t xml:space="preserve"> Virtuální stroje budou poskytnuty v</w:t>
            </w:r>
            <w:r w:rsidR="00907ADA">
              <w:rPr>
                <w:sz w:val="18"/>
              </w:rPr>
              <w:t> </w:t>
            </w:r>
            <w:r w:rsidR="774BBEBC" w:rsidRPr="005A29D4">
              <w:rPr>
                <w:sz w:val="18"/>
              </w:rPr>
              <w:t>souladu s</w:t>
            </w:r>
            <w:r w:rsidR="00907ADA">
              <w:rPr>
                <w:sz w:val="18"/>
              </w:rPr>
              <w:t> </w:t>
            </w:r>
            <w:r w:rsidR="774BBEBC" w:rsidRPr="005A29D4">
              <w:rPr>
                <w:sz w:val="18"/>
              </w:rPr>
              <w:t xml:space="preserve">kapitolou 5.1.1 přílohy č. </w:t>
            </w:r>
            <w:r w:rsidR="00E74515">
              <w:rPr>
                <w:sz w:val="18"/>
              </w:rPr>
              <w:t>7</w:t>
            </w:r>
            <w:r w:rsidR="774BBEBC" w:rsidRPr="005A29D4">
              <w:rPr>
                <w:sz w:val="18"/>
              </w:rPr>
              <w:t xml:space="preserve"> </w:t>
            </w:r>
            <w:r w:rsidR="001C02D2">
              <w:rPr>
                <w:sz w:val="18"/>
              </w:rPr>
              <w:t xml:space="preserve">zadávací dokumentace </w:t>
            </w:r>
            <w:r w:rsidR="774BBEBC" w:rsidRPr="005A29D4">
              <w:rPr>
                <w:sz w:val="18"/>
              </w:rPr>
              <w:t>(Platforma 2.0).</w:t>
            </w:r>
          </w:p>
        </w:tc>
      </w:tr>
      <w:tr w:rsidR="00A13B4B" w14:paraId="014FA473" w14:textId="77777777" w:rsidTr="27312C90">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78DBB01A" w14:textId="77777777" w:rsidR="00A13B4B" w:rsidRPr="00AF1566" w:rsidRDefault="00A13B4B" w:rsidP="00F072CF">
            <w:r w:rsidRPr="00AF1566">
              <w:lastRenderedPageBreak/>
              <w:t>Výstupy</w:t>
            </w:r>
          </w:p>
        </w:tc>
        <w:tc>
          <w:tcPr>
            <w:tcW w:w="8221" w:type="dxa"/>
          </w:tcPr>
          <w:p w14:paraId="0C8805E0" w14:textId="77777777" w:rsidR="00A13B4B" w:rsidRPr="00AF1566" w:rsidRDefault="00B95511" w:rsidP="007B2015">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Výstupem bude:</w:t>
            </w:r>
          </w:p>
          <w:p w14:paraId="2B280596" w14:textId="592CDE12" w:rsidR="00B95511" w:rsidRPr="00AF1566" w:rsidRDefault="00B9551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Úvodní implementace systému PAM/PIM a jeho napojení na definované koncové systémy a integrace s</w:t>
            </w:r>
            <w:r w:rsidR="00907ADA">
              <w:rPr>
                <w:sz w:val="18"/>
              </w:rPr>
              <w:t> </w:t>
            </w:r>
            <w:r w:rsidRPr="00AF1566">
              <w:rPr>
                <w:sz w:val="18"/>
              </w:rPr>
              <w:t xml:space="preserve">prostředím </w:t>
            </w:r>
            <w:r w:rsidR="001C02D2">
              <w:rPr>
                <w:sz w:val="18"/>
              </w:rPr>
              <w:t>SŽ,</w:t>
            </w:r>
          </w:p>
          <w:p w14:paraId="02E5DCC7" w14:textId="29503F91" w:rsidR="00B95511" w:rsidRPr="00AF1566" w:rsidRDefault="00B9551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Protokoly z</w:t>
            </w:r>
            <w:r w:rsidR="00907ADA">
              <w:rPr>
                <w:sz w:val="18"/>
              </w:rPr>
              <w:t> </w:t>
            </w:r>
            <w:r w:rsidRPr="00AF1566">
              <w:rPr>
                <w:sz w:val="18"/>
              </w:rPr>
              <w:t>akceptačních funkčních, výkonnostních a zátěžových testů a protokol odstranění případných neshod</w:t>
            </w:r>
            <w:r w:rsidR="001C02D2">
              <w:rPr>
                <w:sz w:val="18"/>
              </w:rPr>
              <w:t>,</w:t>
            </w:r>
          </w:p>
          <w:p w14:paraId="77886DB0" w14:textId="72B37912" w:rsidR="00B95511" w:rsidRPr="00AF1566" w:rsidRDefault="00B9551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Protokol o provedení bezpečnostních testů a odstranění případných neshod</w:t>
            </w:r>
            <w:r w:rsidR="001C02D2">
              <w:rPr>
                <w:sz w:val="18"/>
              </w:rPr>
              <w:t>,</w:t>
            </w:r>
          </w:p>
          <w:p w14:paraId="11AD357A" w14:textId="15DD46C4" w:rsidR="00B95511" w:rsidRPr="00AF1566" w:rsidRDefault="00B9551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Dokument vyhodnocení pilotního provozu</w:t>
            </w:r>
            <w:r w:rsidR="001C02D2">
              <w:rPr>
                <w:sz w:val="18"/>
              </w:rPr>
              <w:t>,</w:t>
            </w:r>
          </w:p>
          <w:p w14:paraId="5F920ED3" w14:textId="7F6E6CDF" w:rsidR="00D76316" w:rsidRPr="00AF1566" w:rsidRDefault="00D76316">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Testovací prostředí systému PAM/PIM</w:t>
            </w:r>
            <w:r w:rsidR="001C02D2">
              <w:rPr>
                <w:sz w:val="18"/>
              </w:rPr>
              <w:t>.</w:t>
            </w:r>
          </w:p>
        </w:tc>
      </w:tr>
    </w:tbl>
    <w:p w14:paraId="2D265067" w14:textId="77777777" w:rsidR="00811C62" w:rsidRDefault="00811C62" w:rsidP="00811C62"/>
    <w:tbl>
      <w:tblPr>
        <w:tblStyle w:val="Mkatabulky"/>
        <w:tblW w:w="9214" w:type="dxa"/>
        <w:tblLook w:val="04A0" w:firstRow="1" w:lastRow="0" w:firstColumn="1" w:lastColumn="0" w:noHBand="0" w:noVBand="1"/>
      </w:tblPr>
      <w:tblGrid>
        <w:gridCol w:w="993"/>
        <w:gridCol w:w="8221"/>
      </w:tblGrid>
      <w:tr w:rsidR="00811C62" w:rsidRPr="005F019B" w14:paraId="0CD8DBC7" w14:textId="77777777" w:rsidTr="558B8F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31E74088" w14:textId="6E90CC15" w:rsidR="00811C62" w:rsidRPr="005F019B" w:rsidRDefault="00907ADA" w:rsidP="00F072CF">
            <w:pPr>
              <w:rPr>
                <w:b/>
                <w:bCs/>
              </w:rPr>
            </w:pPr>
            <w:r>
              <w:rPr>
                <w:b/>
                <w:bCs/>
              </w:rPr>
              <w:t>P</w:t>
            </w:r>
            <w:r w:rsidR="00D6226B">
              <w:rPr>
                <w:b/>
                <w:bCs/>
              </w:rPr>
              <w:t>oz-</w:t>
            </w:r>
            <w:r>
              <w:rPr>
                <w:b/>
                <w:bCs/>
              </w:rPr>
              <w:t>0</w:t>
            </w:r>
            <w:r w:rsidR="00D27189">
              <w:rPr>
                <w:b/>
                <w:bCs/>
              </w:rPr>
              <w:t>3</w:t>
            </w:r>
          </w:p>
        </w:tc>
        <w:tc>
          <w:tcPr>
            <w:tcW w:w="8221" w:type="dxa"/>
            <w:shd w:val="clear" w:color="auto" w:fill="FFD3BD"/>
          </w:tcPr>
          <w:p w14:paraId="0FA37554" w14:textId="13DD24EF" w:rsidR="00811C62" w:rsidRPr="005F019B" w:rsidRDefault="00811C62" w:rsidP="00F072CF">
            <w:pPr>
              <w:cnfStyle w:val="100000000000" w:firstRow="1" w:lastRow="0" w:firstColumn="0" w:lastColumn="0" w:oddVBand="0" w:evenVBand="0" w:oddHBand="0" w:evenHBand="0" w:firstRowFirstColumn="0" w:firstRowLastColumn="0" w:lastRowFirstColumn="0" w:lastRowLastColumn="0"/>
              <w:rPr>
                <w:b/>
                <w:bCs/>
              </w:rPr>
            </w:pPr>
            <w:r>
              <w:rPr>
                <w:b/>
                <w:bCs/>
              </w:rPr>
              <w:t>Dokumentace implementace systému PAM/PIM</w:t>
            </w:r>
          </w:p>
        </w:tc>
      </w:tr>
      <w:tr w:rsidR="00811C62" w14:paraId="0F1FD00F" w14:textId="77777777" w:rsidTr="558B8F96">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767426F9" w14:textId="77777777" w:rsidR="00811C62" w:rsidRDefault="00811C62" w:rsidP="00F072CF">
            <w:r>
              <w:t>Popis</w:t>
            </w:r>
          </w:p>
        </w:tc>
        <w:tc>
          <w:tcPr>
            <w:tcW w:w="8221" w:type="dxa"/>
          </w:tcPr>
          <w:p w14:paraId="3C1E1ED8" w14:textId="06A36E27" w:rsidR="00F2701B" w:rsidRPr="00D26DF3" w:rsidRDefault="00F2701B" w:rsidP="00F2701B">
            <w:pPr>
              <w:cnfStyle w:val="000000000000" w:firstRow="0" w:lastRow="0" w:firstColumn="0" w:lastColumn="0" w:oddVBand="0" w:evenVBand="0" w:oddHBand="0" w:evenHBand="0" w:firstRowFirstColumn="0" w:firstRowLastColumn="0" w:lastRowFirstColumn="0" w:lastRowLastColumn="0"/>
              <w:rPr>
                <w:sz w:val="18"/>
              </w:rPr>
            </w:pPr>
            <w:r w:rsidRPr="00D26DF3">
              <w:rPr>
                <w:sz w:val="18"/>
              </w:rPr>
              <w:t>Jako součást plnění (implementace systému PAM/PIM) zpracuje dodavatel dokumentaci systému minimálně v</w:t>
            </w:r>
            <w:r w:rsidR="00907ADA">
              <w:rPr>
                <w:sz w:val="18"/>
              </w:rPr>
              <w:t> </w:t>
            </w:r>
            <w:r w:rsidRPr="00D26DF3">
              <w:rPr>
                <w:sz w:val="18"/>
              </w:rPr>
              <w:t>následujícím rozsahu:</w:t>
            </w:r>
          </w:p>
          <w:p w14:paraId="6A920EDF" w14:textId="2B4E9D0D" w:rsidR="00F2701B" w:rsidRPr="00D26DF3" w:rsidRDefault="00F2701B">
            <w:pPr>
              <w:pStyle w:val="Odstavecseseznamem"/>
              <w:numPr>
                <w:ilvl w:val="0"/>
                <w:numId w:val="20"/>
              </w:numPr>
              <w:cnfStyle w:val="000000000000" w:firstRow="0" w:lastRow="0" w:firstColumn="0" w:lastColumn="0" w:oddVBand="0" w:evenVBand="0" w:oddHBand="0" w:evenHBand="0" w:firstRowFirstColumn="0" w:firstRowLastColumn="0" w:lastRowFirstColumn="0" w:lastRowLastColumn="0"/>
              <w:rPr>
                <w:sz w:val="18"/>
              </w:rPr>
            </w:pPr>
            <w:r w:rsidRPr="00D26DF3">
              <w:rPr>
                <w:sz w:val="18"/>
              </w:rPr>
              <w:t xml:space="preserve">Produktová dokumentace ke všem dodávaným modulům </w:t>
            </w:r>
            <w:r w:rsidR="0013399F">
              <w:rPr>
                <w:sz w:val="18"/>
              </w:rPr>
              <w:t>PAM/PIM</w:t>
            </w:r>
            <w:r w:rsidRPr="00D26DF3">
              <w:rPr>
                <w:sz w:val="18"/>
              </w:rPr>
              <w:t>,</w:t>
            </w:r>
            <w:r w:rsidR="00D26DF3" w:rsidRPr="00D26DF3">
              <w:rPr>
                <w:sz w:val="18"/>
              </w:rPr>
              <w:t xml:space="preserve"> popř. dalšímu SW dodaným v</w:t>
            </w:r>
            <w:r w:rsidR="00907ADA">
              <w:rPr>
                <w:sz w:val="18"/>
              </w:rPr>
              <w:t> </w:t>
            </w:r>
            <w:r w:rsidR="00D26DF3" w:rsidRPr="00D26DF3">
              <w:rPr>
                <w:sz w:val="18"/>
              </w:rPr>
              <w:t>rámci implementace,</w:t>
            </w:r>
          </w:p>
          <w:p w14:paraId="4E36766D" w14:textId="26D5D457" w:rsidR="00F2701B" w:rsidRPr="00D26DF3" w:rsidRDefault="00D26DF3">
            <w:pPr>
              <w:pStyle w:val="Odstavecseseznamem"/>
              <w:numPr>
                <w:ilvl w:val="0"/>
                <w:numId w:val="20"/>
              </w:numPr>
              <w:cnfStyle w:val="000000000000" w:firstRow="0" w:lastRow="0" w:firstColumn="0" w:lastColumn="0" w:oddVBand="0" w:evenVBand="0" w:oddHBand="0" w:evenHBand="0" w:firstRowFirstColumn="0" w:firstRowLastColumn="0" w:lastRowFirstColumn="0" w:lastRowLastColumn="0"/>
              <w:rPr>
                <w:sz w:val="18"/>
              </w:rPr>
            </w:pPr>
            <w:r w:rsidRPr="00D26DF3">
              <w:rPr>
                <w:sz w:val="18"/>
              </w:rPr>
              <w:t xml:space="preserve">Detailní popis </w:t>
            </w:r>
            <w:r w:rsidR="00F2701B" w:rsidRPr="00D26DF3">
              <w:rPr>
                <w:sz w:val="18"/>
              </w:rPr>
              <w:t>architektury, instalační a implementační dokumentace</w:t>
            </w:r>
            <w:r w:rsidRPr="00D26DF3">
              <w:rPr>
                <w:sz w:val="18"/>
              </w:rPr>
              <w:t>,</w:t>
            </w:r>
            <w:r w:rsidR="00F2701B" w:rsidRPr="00D26DF3">
              <w:rPr>
                <w:sz w:val="18"/>
              </w:rPr>
              <w:t xml:space="preserve"> dokumentace</w:t>
            </w:r>
            <w:r w:rsidRPr="00D26DF3">
              <w:rPr>
                <w:sz w:val="18"/>
              </w:rPr>
              <w:t xml:space="preserve"> </w:t>
            </w:r>
            <w:r w:rsidR="00F2701B" w:rsidRPr="00D26DF3">
              <w:rPr>
                <w:sz w:val="18"/>
              </w:rPr>
              <w:t>k</w:t>
            </w:r>
            <w:r w:rsidR="00907ADA">
              <w:rPr>
                <w:sz w:val="18"/>
              </w:rPr>
              <w:t> </w:t>
            </w:r>
            <w:r w:rsidRPr="00D26DF3">
              <w:rPr>
                <w:sz w:val="18"/>
              </w:rPr>
              <w:t>napojení koncových systémů</w:t>
            </w:r>
            <w:r w:rsidR="00F2701B" w:rsidRPr="00D26DF3">
              <w:rPr>
                <w:sz w:val="18"/>
              </w:rPr>
              <w:t>,</w:t>
            </w:r>
            <w:r w:rsidRPr="00D26DF3">
              <w:rPr>
                <w:sz w:val="18"/>
              </w:rPr>
              <w:t xml:space="preserve"> dokumentace k</w:t>
            </w:r>
            <w:r w:rsidR="00907ADA">
              <w:rPr>
                <w:sz w:val="18"/>
              </w:rPr>
              <w:t> </w:t>
            </w:r>
            <w:r w:rsidRPr="00D26DF3">
              <w:rPr>
                <w:sz w:val="18"/>
              </w:rPr>
              <w:t>integraci s</w:t>
            </w:r>
            <w:r w:rsidR="00907ADA">
              <w:rPr>
                <w:sz w:val="18"/>
              </w:rPr>
              <w:t> </w:t>
            </w:r>
            <w:r w:rsidRPr="00D26DF3">
              <w:rPr>
                <w:sz w:val="18"/>
              </w:rPr>
              <w:t xml:space="preserve">prostředím </w:t>
            </w:r>
            <w:r w:rsidR="001C02D2">
              <w:rPr>
                <w:sz w:val="18"/>
              </w:rPr>
              <w:t xml:space="preserve">SŽ </w:t>
            </w:r>
            <w:r w:rsidRPr="00D26DF3">
              <w:rPr>
                <w:sz w:val="18"/>
              </w:rPr>
              <w:t>(AD, ServiceDesk apod.),</w:t>
            </w:r>
          </w:p>
          <w:p w14:paraId="6FC39690" w14:textId="65849E3E" w:rsidR="00F2701B" w:rsidRPr="00D26DF3" w:rsidRDefault="00F2701B">
            <w:pPr>
              <w:pStyle w:val="Odstavecseseznamem"/>
              <w:numPr>
                <w:ilvl w:val="0"/>
                <w:numId w:val="20"/>
              </w:numPr>
              <w:cnfStyle w:val="000000000000" w:firstRow="0" w:lastRow="0" w:firstColumn="0" w:lastColumn="0" w:oddVBand="0" w:evenVBand="0" w:oddHBand="0" w:evenHBand="0" w:firstRowFirstColumn="0" w:firstRowLastColumn="0" w:lastRowFirstColumn="0" w:lastRowLastColumn="0"/>
              <w:rPr>
                <w:sz w:val="18"/>
              </w:rPr>
            </w:pPr>
            <w:r w:rsidRPr="00D26DF3">
              <w:rPr>
                <w:sz w:val="18"/>
              </w:rPr>
              <w:t xml:space="preserve">Administrátorské a uživatelské příručky, popis konfigurace, instalační procedury, </w:t>
            </w:r>
            <w:r w:rsidR="00D26DF3" w:rsidRPr="00D26DF3">
              <w:rPr>
                <w:sz w:val="18"/>
              </w:rPr>
              <w:t xml:space="preserve">dokumentace </w:t>
            </w:r>
            <w:r w:rsidRPr="00D26DF3">
              <w:rPr>
                <w:sz w:val="18"/>
              </w:rPr>
              <w:t>DR</w:t>
            </w:r>
            <w:r w:rsidR="00D26DF3" w:rsidRPr="00D26DF3">
              <w:rPr>
                <w:sz w:val="18"/>
              </w:rPr>
              <w:t xml:space="preserve"> </w:t>
            </w:r>
            <w:r w:rsidRPr="00D26DF3">
              <w:rPr>
                <w:sz w:val="18"/>
              </w:rPr>
              <w:t>řešení,</w:t>
            </w:r>
          </w:p>
          <w:p w14:paraId="3D741896" w14:textId="743FDEE6" w:rsidR="00F2701B" w:rsidRDefault="00F2701B">
            <w:pPr>
              <w:pStyle w:val="Odstavecseseznamem"/>
              <w:numPr>
                <w:ilvl w:val="0"/>
                <w:numId w:val="20"/>
              </w:numPr>
              <w:cnfStyle w:val="000000000000" w:firstRow="0" w:lastRow="0" w:firstColumn="0" w:lastColumn="0" w:oddVBand="0" w:evenVBand="0" w:oddHBand="0" w:evenHBand="0" w:firstRowFirstColumn="0" w:firstRowLastColumn="0" w:lastRowFirstColumn="0" w:lastRowLastColumn="0"/>
              <w:rPr>
                <w:sz w:val="18"/>
              </w:rPr>
            </w:pPr>
            <w:r w:rsidRPr="00D26DF3">
              <w:rPr>
                <w:sz w:val="18"/>
              </w:rPr>
              <w:t xml:space="preserve">Dokumentace ke všem logům – </w:t>
            </w:r>
            <w:r w:rsidR="00D26DF3" w:rsidRPr="00D26DF3">
              <w:rPr>
                <w:sz w:val="18"/>
              </w:rPr>
              <w:t>zejména</w:t>
            </w:r>
            <w:r w:rsidRPr="00D26DF3">
              <w:rPr>
                <w:sz w:val="18"/>
              </w:rPr>
              <w:t xml:space="preserve"> popis struktury logů, seznam událostí s</w:t>
            </w:r>
            <w:r w:rsidR="00907ADA">
              <w:rPr>
                <w:sz w:val="18"/>
              </w:rPr>
              <w:t> </w:t>
            </w:r>
            <w:r w:rsidRPr="00D26DF3">
              <w:rPr>
                <w:sz w:val="18"/>
              </w:rPr>
              <w:t>jejich</w:t>
            </w:r>
            <w:r w:rsidR="00D26DF3" w:rsidRPr="00D26DF3">
              <w:rPr>
                <w:sz w:val="18"/>
              </w:rPr>
              <w:t xml:space="preserve"> charakteristikou a strukturou.</w:t>
            </w:r>
          </w:p>
          <w:p w14:paraId="24987A35" w14:textId="515720D4" w:rsidR="00794C1E" w:rsidRPr="00794C1E" w:rsidRDefault="00794C1E" w:rsidP="00794C1E">
            <w:pPr>
              <w:cnfStyle w:val="000000000000" w:firstRow="0" w:lastRow="0" w:firstColumn="0" w:lastColumn="0" w:oddVBand="0" w:evenVBand="0" w:oddHBand="0" w:evenHBand="0" w:firstRowFirstColumn="0" w:firstRowLastColumn="0" w:lastRowFirstColumn="0" w:lastRowLastColumn="0"/>
              <w:rPr>
                <w:sz w:val="18"/>
              </w:rPr>
            </w:pPr>
            <w:r>
              <w:rPr>
                <w:sz w:val="18"/>
              </w:rPr>
              <w:t>Kromě výše uvedeného musí v</w:t>
            </w:r>
            <w:r w:rsidR="00907ADA">
              <w:rPr>
                <w:sz w:val="18"/>
              </w:rPr>
              <w:t> </w:t>
            </w:r>
            <w:r>
              <w:rPr>
                <w:sz w:val="18"/>
              </w:rPr>
              <w:t>rámci bodu c) dodavatel</w:t>
            </w:r>
            <w:r w:rsidRPr="00794C1E">
              <w:rPr>
                <w:sz w:val="18"/>
              </w:rPr>
              <w:t xml:space="preserve"> vytvořit návrh konkrétních kroků včetně stanovení odpovědností pro tyto body:</w:t>
            </w:r>
          </w:p>
          <w:p w14:paraId="0894FEAD" w14:textId="6EA218E3" w:rsidR="00794C1E" w:rsidRPr="00AF1566" w:rsidRDefault="25079A32" w:rsidP="46B839DE">
            <w:pPr>
              <w:pStyle w:val="Odstavecseseznamem"/>
              <w:numPr>
                <w:ilvl w:val="0"/>
                <w:numId w:val="22"/>
              </w:numPr>
              <w:cnfStyle w:val="000000000000" w:firstRow="0" w:lastRow="0" w:firstColumn="0" w:lastColumn="0" w:oddVBand="0" w:evenVBand="0" w:oddHBand="0" w:evenHBand="0" w:firstRowFirstColumn="0" w:firstRowLastColumn="0" w:lastRowFirstColumn="0" w:lastRowLastColumn="0"/>
              <w:rPr>
                <w:sz w:val="18"/>
              </w:rPr>
            </w:pPr>
            <w:r w:rsidRPr="558B8F96">
              <w:rPr>
                <w:sz w:val="18"/>
              </w:rPr>
              <w:t>Vytvoření nového uživatele v</w:t>
            </w:r>
            <w:r w:rsidR="00907ADA" w:rsidRPr="558B8F96">
              <w:rPr>
                <w:sz w:val="18"/>
              </w:rPr>
              <w:t> </w:t>
            </w:r>
            <w:r w:rsidR="0013399F" w:rsidRPr="558B8F96">
              <w:rPr>
                <w:sz w:val="18"/>
              </w:rPr>
              <w:t>PAM/PIM</w:t>
            </w:r>
            <w:r w:rsidR="74AF42C6" w:rsidRPr="558B8F96">
              <w:rPr>
                <w:sz w:val="18"/>
              </w:rPr>
              <w:t xml:space="preserve"> </w:t>
            </w:r>
            <w:r w:rsidRPr="558B8F96">
              <w:rPr>
                <w:i/>
                <w:iCs/>
                <w:sz w:val="18"/>
              </w:rPr>
              <w:t xml:space="preserve">– Založení nového účtu na úrovni </w:t>
            </w:r>
            <w:r w:rsidR="0013399F" w:rsidRPr="558B8F96">
              <w:rPr>
                <w:i/>
                <w:iCs/>
                <w:sz w:val="18"/>
              </w:rPr>
              <w:t>PAM/PIM</w:t>
            </w:r>
            <w:r w:rsidR="3051A8D4" w:rsidRPr="558B8F96">
              <w:rPr>
                <w:i/>
                <w:iCs/>
                <w:sz w:val="18"/>
              </w:rPr>
              <w:t xml:space="preserve"> </w:t>
            </w:r>
            <w:r w:rsidRPr="558B8F96">
              <w:rPr>
                <w:i/>
                <w:iCs/>
                <w:sz w:val="18"/>
              </w:rPr>
              <w:t xml:space="preserve">řešení pro uživatele </w:t>
            </w:r>
            <w:r w:rsidR="0013399F" w:rsidRPr="558B8F96">
              <w:rPr>
                <w:i/>
                <w:iCs/>
                <w:sz w:val="18"/>
              </w:rPr>
              <w:t>PAM/PIM</w:t>
            </w:r>
            <w:r w:rsidR="771D3AD9" w:rsidRPr="558B8F96">
              <w:rPr>
                <w:i/>
                <w:iCs/>
                <w:sz w:val="18"/>
              </w:rPr>
              <w:t xml:space="preserve"> </w:t>
            </w:r>
            <w:r w:rsidRPr="558B8F96">
              <w:rPr>
                <w:i/>
                <w:iCs/>
                <w:sz w:val="18"/>
              </w:rPr>
              <w:t>(např. interní/externí administrátor, správce PAM, auditor, popř. další subjekty).</w:t>
            </w:r>
          </w:p>
          <w:p w14:paraId="56FAE7E5" w14:textId="76EC419B" w:rsidR="00794C1E" w:rsidRPr="00AF1566" w:rsidRDefault="25079A32" w:rsidP="558B8F96">
            <w:pPr>
              <w:pStyle w:val="Odstavecseseznamem"/>
              <w:numPr>
                <w:ilvl w:val="0"/>
                <w:numId w:val="22"/>
              </w:numPr>
              <w:cnfStyle w:val="000000000000" w:firstRow="0" w:lastRow="0" w:firstColumn="0" w:lastColumn="0" w:oddVBand="0" w:evenVBand="0" w:oddHBand="0" w:evenHBand="0" w:firstRowFirstColumn="0" w:firstRowLastColumn="0" w:lastRowFirstColumn="0" w:lastRowLastColumn="0"/>
              <w:rPr>
                <w:i/>
                <w:iCs/>
                <w:sz w:val="18"/>
              </w:rPr>
            </w:pPr>
            <w:r w:rsidRPr="558B8F96">
              <w:rPr>
                <w:sz w:val="18"/>
              </w:rPr>
              <w:t xml:space="preserve">Zrušení uživatele </w:t>
            </w:r>
            <w:r w:rsidR="0013399F" w:rsidRPr="558B8F96">
              <w:rPr>
                <w:sz w:val="18"/>
              </w:rPr>
              <w:t>PAM/PIM</w:t>
            </w:r>
            <w:r w:rsidR="3390985C" w:rsidRPr="558B8F96">
              <w:rPr>
                <w:sz w:val="18"/>
              </w:rPr>
              <w:t xml:space="preserve"> </w:t>
            </w:r>
            <w:r w:rsidRPr="558B8F96">
              <w:rPr>
                <w:i/>
                <w:iCs/>
                <w:sz w:val="18"/>
              </w:rPr>
              <w:t xml:space="preserve">– Zrušení účtu na úrovni </w:t>
            </w:r>
            <w:r w:rsidR="0013399F" w:rsidRPr="558B8F96">
              <w:rPr>
                <w:i/>
                <w:iCs/>
                <w:sz w:val="18"/>
              </w:rPr>
              <w:t>PAM/PIM</w:t>
            </w:r>
            <w:r w:rsidR="74A7EBC6" w:rsidRPr="558B8F96">
              <w:rPr>
                <w:i/>
                <w:iCs/>
                <w:sz w:val="18"/>
              </w:rPr>
              <w:t xml:space="preserve"> </w:t>
            </w:r>
            <w:r w:rsidRPr="558B8F96">
              <w:rPr>
                <w:i/>
                <w:iCs/>
                <w:sz w:val="18"/>
              </w:rPr>
              <w:t>řešení v</w:t>
            </w:r>
            <w:r w:rsidR="00907ADA" w:rsidRPr="558B8F96">
              <w:rPr>
                <w:i/>
                <w:iCs/>
                <w:sz w:val="18"/>
              </w:rPr>
              <w:t> </w:t>
            </w:r>
            <w:r w:rsidRPr="558B8F96">
              <w:rPr>
                <w:i/>
                <w:iCs/>
                <w:sz w:val="18"/>
              </w:rPr>
              <w:t>případě, že účet není nadále používán (např. v</w:t>
            </w:r>
            <w:r w:rsidR="00907ADA" w:rsidRPr="558B8F96">
              <w:rPr>
                <w:i/>
                <w:iCs/>
                <w:sz w:val="18"/>
              </w:rPr>
              <w:t> </w:t>
            </w:r>
            <w:r w:rsidRPr="558B8F96">
              <w:rPr>
                <w:i/>
                <w:iCs/>
                <w:sz w:val="18"/>
              </w:rPr>
              <w:t xml:space="preserve">případě ukončení zaměstnaneckého poměru zaměstnance u </w:t>
            </w:r>
            <w:r w:rsidR="6CCF3C55" w:rsidRPr="558B8F96">
              <w:rPr>
                <w:i/>
                <w:iCs/>
                <w:sz w:val="18"/>
              </w:rPr>
              <w:t>SŽ</w:t>
            </w:r>
            <w:r w:rsidRPr="558B8F96">
              <w:rPr>
                <w:i/>
                <w:iCs/>
                <w:sz w:val="18"/>
              </w:rPr>
              <w:t>, odebrání účtu externího dodavatele apod.).</w:t>
            </w:r>
          </w:p>
          <w:p w14:paraId="729F2D1B" w14:textId="2E703836" w:rsidR="00794C1E" w:rsidRPr="00AF1566" w:rsidRDefault="00794C1E" w:rsidP="558B8F96">
            <w:pPr>
              <w:pStyle w:val="Odstavecseseznamem"/>
              <w:numPr>
                <w:ilvl w:val="0"/>
                <w:numId w:val="22"/>
              </w:numPr>
              <w:cnfStyle w:val="000000000000" w:firstRow="0" w:lastRow="0" w:firstColumn="0" w:lastColumn="0" w:oddVBand="0" w:evenVBand="0" w:oddHBand="0" w:evenHBand="0" w:firstRowFirstColumn="0" w:firstRowLastColumn="0" w:lastRowFirstColumn="0" w:lastRowLastColumn="0"/>
              <w:rPr>
                <w:i/>
                <w:iCs/>
                <w:sz w:val="18"/>
              </w:rPr>
            </w:pPr>
            <w:r w:rsidRPr="558B8F96">
              <w:rPr>
                <w:sz w:val="18"/>
              </w:rPr>
              <w:t xml:space="preserve">Dynamické přidělování/odebírání licencí pro externí uživatele </w:t>
            </w:r>
            <w:r w:rsidR="0013399F" w:rsidRPr="558B8F96">
              <w:rPr>
                <w:sz w:val="18"/>
              </w:rPr>
              <w:t>PAM/PIM</w:t>
            </w:r>
            <w:r w:rsidR="001C02D2" w:rsidRPr="558B8F96">
              <w:rPr>
                <w:i/>
                <w:iCs/>
                <w:sz w:val="18"/>
              </w:rPr>
              <w:t>– Návrh</w:t>
            </w:r>
            <w:r w:rsidRPr="558B8F96">
              <w:rPr>
                <w:i/>
                <w:iCs/>
                <w:sz w:val="18"/>
              </w:rPr>
              <w:t xml:space="preserve"> postupu dynamického přidělování/odebírání licencí externích uživatelů, který bude optimalizován podle maximálního počtu souběžně připojených externích uživatelů </w:t>
            </w:r>
            <w:r w:rsidR="0013399F" w:rsidRPr="558B8F96">
              <w:rPr>
                <w:i/>
                <w:iCs/>
                <w:sz w:val="18"/>
              </w:rPr>
              <w:t>PAM/PIM</w:t>
            </w:r>
            <w:r w:rsidR="6B949580" w:rsidRPr="558B8F96">
              <w:rPr>
                <w:i/>
                <w:iCs/>
                <w:sz w:val="18"/>
              </w:rPr>
              <w:t xml:space="preserve"> </w:t>
            </w:r>
            <w:r w:rsidRPr="558B8F96">
              <w:rPr>
                <w:i/>
                <w:iCs/>
                <w:sz w:val="18"/>
              </w:rPr>
              <w:t>a povede k</w:t>
            </w:r>
            <w:r w:rsidR="00907ADA" w:rsidRPr="558B8F96">
              <w:rPr>
                <w:i/>
                <w:iCs/>
                <w:sz w:val="18"/>
              </w:rPr>
              <w:t> </w:t>
            </w:r>
            <w:r w:rsidRPr="558B8F96">
              <w:rPr>
                <w:i/>
                <w:iCs/>
                <w:sz w:val="18"/>
              </w:rPr>
              <w:t>efektivnímu využití licencí externích uživatelů PAM.</w:t>
            </w:r>
          </w:p>
          <w:p w14:paraId="5F925ABE" w14:textId="43215269" w:rsidR="00794C1E" w:rsidRPr="00AF1566" w:rsidRDefault="00794C1E" w:rsidP="00AF1566">
            <w:pPr>
              <w:pStyle w:val="Odstavecseseznamem"/>
              <w:numPr>
                <w:ilvl w:val="0"/>
                <w:numId w:val="22"/>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 xml:space="preserve">Přidělení/odebrání role uživateli </w:t>
            </w:r>
            <w:r w:rsidR="0013399F">
              <w:rPr>
                <w:sz w:val="18"/>
              </w:rPr>
              <w:t>PAM/PIM</w:t>
            </w:r>
            <w:r w:rsidRPr="00AF1566">
              <w:rPr>
                <w:i/>
                <w:iCs/>
                <w:sz w:val="18"/>
              </w:rPr>
              <w:t>– Přidělení/odebrání role (např. správce PAM, uživatel, auditor) uživateli PAM.</w:t>
            </w:r>
          </w:p>
          <w:p w14:paraId="0CB027A2" w14:textId="31A33E37" w:rsidR="00794C1E" w:rsidRPr="00AF1566" w:rsidRDefault="00794C1E" w:rsidP="558B8F96">
            <w:pPr>
              <w:pStyle w:val="Odstavecseseznamem"/>
              <w:numPr>
                <w:ilvl w:val="0"/>
                <w:numId w:val="22"/>
              </w:numPr>
              <w:cnfStyle w:val="000000000000" w:firstRow="0" w:lastRow="0" w:firstColumn="0" w:lastColumn="0" w:oddVBand="0" w:evenVBand="0" w:oddHBand="0" w:evenHBand="0" w:firstRowFirstColumn="0" w:firstRowLastColumn="0" w:lastRowFirstColumn="0" w:lastRowLastColumn="0"/>
              <w:rPr>
                <w:sz w:val="18"/>
              </w:rPr>
            </w:pPr>
            <w:r w:rsidRPr="558B8F96">
              <w:rPr>
                <w:sz w:val="18"/>
              </w:rPr>
              <w:t xml:space="preserve">Přidání nového privilegovaného účtu do </w:t>
            </w:r>
            <w:r w:rsidR="0013399F" w:rsidRPr="558B8F96">
              <w:rPr>
                <w:sz w:val="18"/>
              </w:rPr>
              <w:t>PAM/PIM</w:t>
            </w:r>
            <w:r w:rsidRPr="558B8F96">
              <w:rPr>
                <w:i/>
                <w:iCs/>
                <w:sz w:val="18"/>
              </w:rPr>
              <w:t xml:space="preserve">– Přidání privilegovaného účtu do </w:t>
            </w:r>
            <w:r w:rsidR="0013399F" w:rsidRPr="558B8F96">
              <w:rPr>
                <w:i/>
                <w:iCs/>
                <w:sz w:val="18"/>
              </w:rPr>
              <w:t>PAM/PIM</w:t>
            </w:r>
            <w:r w:rsidR="4F79EEDD" w:rsidRPr="558B8F96">
              <w:rPr>
                <w:i/>
                <w:iCs/>
                <w:sz w:val="18"/>
              </w:rPr>
              <w:t xml:space="preserve"> </w:t>
            </w:r>
            <w:r w:rsidRPr="558B8F96">
              <w:rPr>
                <w:i/>
                <w:iCs/>
                <w:sz w:val="18"/>
              </w:rPr>
              <w:t>(např. v</w:t>
            </w:r>
            <w:r w:rsidR="00907ADA" w:rsidRPr="558B8F96">
              <w:rPr>
                <w:i/>
                <w:iCs/>
                <w:sz w:val="18"/>
              </w:rPr>
              <w:t> </w:t>
            </w:r>
            <w:r w:rsidRPr="558B8F96">
              <w:rPr>
                <w:i/>
                <w:iCs/>
                <w:sz w:val="18"/>
              </w:rPr>
              <w:t>případě objevení nového privilegovaného účtu, který má být spravován pomocí PAM), nastavení politik a přidělení privilegovaného účtu k</w:t>
            </w:r>
            <w:r w:rsidR="00907ADA" w:rsidRPr="558B8F96">
              <w:rPr>
                <w:i/>
                <w:iCs/>
                <w:sz w:val="18"/>
              </w:rPr>
              <w:t> </w:t>
            </w:r>
            <w:r w:rsidRPr="558B8F96">
              <w:rPr>
                <w:i/>
                <w:iCs/>
                <w:sz w:val="18"/>
              </w:rPr>
              <w:t xml:space="preserve">používání konkrétním uživatelům </w:t>
            </w:r>
            <w:r w:rsidR="0013399F" w:rsidRPr="558B8F96">
              <w:rPr>
                <w:i/>
                <w:iCs/>
                <w:sz w:val="18"/>
              </w:rPr>
              <w:t>PAM/PIM</w:t>
            </w:r>
            <w:r w:rsidR="74DFE221" w:rsidRPr="558B8F96">
              <w:rPr>
                <w:i/>
                <w:iCs/>
                <w:sz w:val="18"/>
              </w:rPr>
              <w:t xml:space="preserve"> </w:t>
            </w:r>
            <w:r w:rsidRPr="558B8F96">
              <w:rPr>
                <w:i/>
                <w:iCs/>
                <w:sz w:val="18"/>
              </w:rPr>
              <w:t>(tj. administrátorům).</w:t>
            </w:r>
          </w:p>
          <w:p w14:paraId="5CED27F3" w14:textId="5417A61F" w:rsidR="00794C1E" w:rsidRPr="00AF1566" w:rsidRDefault="25079A32" w:rsidP="558B8F96">
            <w:pPr>
              <w:pStyle w:val="Odstavecseseznamem"/>
              <w:numPr>
                <w:ilvl w:val="0"/>
                <w:numId w:val="22"/>
              </w:numPr>
              <w:cnfStyle w:val="000000000000" w:firstRow="0" w:lastRow="0" w:firstColumn="0" w:lastColumn="0" w:oddVBand="0" w:evenVBand="0" w:oddHBand="0" w:evenHBand="0" w:firstRowFirstColumn="0" w:firstRowLastColumn="0" w:lastRowFirstColumn="0" w:lastRowLastColumn="0"/>
              <w:rPr>
                <w:i/>
                <w:iCs/>
                <w:sz w:val="18"/>
              </w:rPr>
            </w:pPr>
            <w:r w:rsidRPr="558B8F96">
              <w:rPr>
                <w:sz w:val="18"/>
              </w:rPr>
              <w:lastRenderedPageBreak/>
              <w:t>Použití privilegovaného účtu</w:t>
            </w:r>
            <w:r w:rsidRPr="558B8F96">
              <w:rPr>
                <w:i/>
                <w:iCs/>
                <w:sz w:val="18"/>
              </w:rPr>
              <w:t xml:space="preserve"> – Poskytnutí přístupu uživatele </w:t>
            </w:r>
            <w:r w:rsidR="0013399F" w:rsidRPr="558B8F96">
              <w:rPr>
                <w:i/>
                <w:iCs/>
                <w:sz w:val="18"/>
              </w:rPr>
              <w:t>PAM/PIM</w:t>
            </w:r>
            <w:r w:rsidR="05AE7480" w:rsidRPr="558B8F96">
              <w:rPr>
                <w:i/>
                <w:iCs/>
                <w:sz w:val="18"/>
              </w:rPr>
              <w:t xml:space="preserve"> </w:t>
            </w:r>
            <w:r w:rsidRPr="558B8F96">
              <w:rPr>
                <w:i/>
                <w:iCs/>
                <w:sz w:val="18"/>
              </w:rPr>
              <w:t>(interního/externího administrátora) k</w:t>
            </w:r>
            <w:r w:rsidR="00907ADA" w:rsidRPr="558B8F96">
              <w:rPr>
                <w:i/>
                <w:iCs/>
                <w:sz w:val="18"/>
              </w:rPr>
              <w:t> </w:t>
            </w:r>
            <w:r w:rsidRPr="558B8F96">
              <w:rPr>
                <w:i/>
                <w:iCs/>
                <w:sz w:val="18"/>
              </w:rPr>
              <w:t xml:space="preserve">privilegovanému účtu prostřednictvím </w:t>
            </w:r>
            <w:r w:rsidR="0013399F" w:rsidRPr="558B8F96">
              <w:rPr>
                <w:i/>
                <w:iCs/>
                <w:sz w:val="18"/>
              </w:rPr>
              <w:t>PAM/PIM</w:t>
            </w:r>
            <w:r w:rsidR="44494AF8" w:rsidRPr="558B8F96">
              <w:rPr>
                <w:i/>
                <w:iCs/>
                <w:sz w:val="18"/>
              </w:rPr>
              <w:t xml:space="preserve"> </w:t>
            </w:r>
            <w:r w:rsidRPr="558B8F96">
              <w:rPr>
                <w:i/>
                <w:iCs/>
                <w:sz w:val="18"/>
              </w:rPr>
              <w:t>řešení (tj. v</w:t>
            </w:r>
            <w:r w:rsidR="00907ADA" w:rsidRPr="558B8F96">
              <w:rPr>
                <w:i/>
                <w:iCs/>
                <w:sz w:val="18"/>
              </w:rPr>
              <w:t> </w:t>
            </w:r>
            <w:r w:rsidRPr="558B8F96">
              <w:rPr>
                <w:i/>
                <w:iCs/>
                <w:sz w:val="18"/>
              </w:rPr>
              <w:t xml:space="preserve">případě že má uživatel přístup schválen). </w:t>
            </w:r>
          </w:p>
          <w:p w14:paraId="112274AA" w14:textId="2A701858" w:rsidR="00794C1E" w:rsidRPr="00AF1566" w:rsidRDefault="001247F4" w:rsidP="558B8F96">
            <w:pPr>
              <w:pStyle w:val="Odstavecseseznamem"/>
              <w:numPr>
                <w:ilvl w:val="0"/>
                <w:numId w:val="22"/>
              </w:numPr>
              <w:cnfStyle w:val="000000000000" w:firstRow="0" w:lastRow="0" w:firstColumn="0" w:lastColumn="0" w:oddVBand="0" w:evenVBand="0" w:oddHBand="0" w:evenHBand="0" w:firstRowFirstColumn="0" w:firstRowLastColumn="0" w:lastRowFirstColumn="0" w:lastRowLastColumn="0"/>
              <w:rPr>
                <w:sz w:val="18"/>
              </w:rPr>
            </w:pPr>
            <w:r w:rsidRPr="558B8F96">
              <w:rPr>
                <w:sz w:val="18"/>
              </w:rPr>
              <w:t>P</w:t>
            </w:r>
            <w:r w:rsidR="00794C1E" w:rsidRPr="558B8F96">
              <w:rPr>
                <w:sz w:val="18"/>
              </w:rPr>
              <w:t xml:space="preserve">oužití privilegovaného účtu na vyžádání (elevace oprávnění) </w:t>
            </w:r>
            <w:r w:rsidR="00794C1E" w:rsidRPr="558B8F96">
              <w:rPr>
                <w:i/>
                <w:iCs/>
                <w:sz w:val="18"/>
              </w:rPr>
              <w:t xml:space="preserve">– Poskytnutí přístupu uživatele </w:t>
            </w:r>
            <w:r w:rsidR="0013399F" w:rsidRPr="558B8F96">
              <w:rPr>
                <w:i/>
                <w:iCs/>
                <w:sz w:val="18"/>
              </w:rPr>
              <w:t>PAM/PIM</w:t>
            </w:r>
            <w:r w:rsidR="7737174A" w:rsidRPr="558B8F96">
              <w:rPr>
                <w:i/>
                <w:iCs/>
                <w:sz w:val="18"/>
              </w:rPr>
              <w:t xml:space="preserve"> </w:t>
            </w:r>
            <w:r w:rsidR="00794C1E" w:rsidRPr="558B8F96">
              <w:rPr>
                <w:i/>
                <w:iCs/>
                <w:sz w:val="18"/>
              </w:rPr>
              <w:t>(interního/externího administrátora) k</w:t>
            </w:r>
            <w:r w:rsidR="00907ADA" w:rsidRPr="558B8F96">
              <w:rPr>
                <w:i/>
                <w:iCs/>
                <w:sz w:val="18"/>
              </w:rPr>
              <w:t> </w:t>
            </w:r>
            <w:r w:rsidR="00794C1E" w:rsidRPr="558B8F96">
              <w:rPr>
                <w:i/>
                <w:iCs/>
                <w:sz w:val="18"/>
              </w:rPr>
              <w:t>privilegovanému účtu na vyžádání na definované časové období (tj. v</w:t>
            </w:r>
            <w:r w:rsidR="00907ADA" w:rsidRPr="558B8F96">
              <w:rPr>
                <w:i/>
                <w:iCs/>
                <w:sz w:val="18"/>
              </w:rPr>
              <w:t> </w:t>
            </w:r>
            <w:r w:rsidR="00794C1E" w:rsidRPr="558B8F96">
              <w:rPr>
                <w:i/>
                <w:iCs/>
                <w:sz w:val="18"/>
              </w:rPr>
              <w:t>případě že daný administrátor nemá standardně k</w:t>
            </w:r>
            <w:r w:rsidR="00907ADA" w:rsidRPr="558B8F96">
              <w:rPr>
                <w:i/>
                <w:iCs/>
                <w:sz w:val="18"/>
              </w:rPr>
              <w:t> </w:t>
            </w:r>
            <w:r w:rsidR="00794C1E" w:rsidRPr="558B8F96">
              <w:rPr>
                <w:i/>
                <w:iCs/>
                <w:sz w:val="18"/>
              </w:rPr>
              <w:t xml:space="preserve">privilegovanému účtu oprávnění, přístup je umožněn pouze na dočasnou dobu na základě schválení). Popis bude zahrnovat i případný </w:t>
            </w:r>
            <w:proofErr w:type="spellStart"/>
            <w:r w:rsidR="00794C1E" w:rsidRPr="558B8F96">
              <w:rPr>
                <w:i/>
                <w:iCs/>
                <w:sz w:val="18"/>
              </w:rPr>
              <w:t>onb</w:t>
            </w:r>
            <w:r w:rsidR="007F3E9A" w:rsidRPr="558B8F96">
              <w:rPr>
                <w:i/>
                <w:iCs/>
                <w:sz w:val="18"/>
              </w:rPr>
              <w:t>o</w:t>
            </w:r>
            <w:r w:rsidR="00794C1E" w:rsidRPr="558B8F96">
              <w:rPr>
                <w:i/>
                <w:iCs/>
                <w:sz w:val="18"/>
              </w:rPr>
              <w:t>arding</w:t>
            </w:r>
            <w:proofErr w:type="spellEnd"/>
            <w:r w:rsidR="00794C1E" w:rsidRPr="558B8F96">
              <w:rPr>
                <w:i/>
                <w:iCs/>
                <w:sz w:val="18"/>
              </w:rPr>
              <w:t xml:space="preserve"> nového účtu</w:t>
            </w:r>
            <w:r w:rsidR="001C02D2" w:rsidRPr="558B8F96">
              <w:rPr>
                <w:i/>
                <w:iCs/>
                <w:sz w:val="18"/>
              </w:rPr>
              <w:t>,</w:t>
            </w:r>
            <w:r w:rsidR="00794C1E" w:rsidRPr="558B8F96">
              <w:rPr>
                <w:i/>
                <w:iCs/>
                <w:sz w:val="18"/>
              </w:rPr>
              <w:t xml:space="preserve"> a to se zaměřením na externí privilegované uživatele</w:t>
            </w:r>
            <w:r w:rsidR="00794C1E" w:rsidRPr="558B8F96">
              <w:rPr>
                <w:sz w:val="18"/>
              </w:rPr>
              <w:t>.</w:t>
            </w:r>
          </w:p>
          <w:p w14:paraId="71E259FF" w14:textId="6F63A1A1" w:rsidR="00794C1E" w:rsidRPr="00AF1566" w:rsidRDefault="00794C1E" w:rsidP="00AF1566">
            <w:pPr>
              <w:pStyle w:val="Odstavecseseznamem"/>
              <w:numPr>
                <w:ilvl w:val="0"/>
                <w:numId w:val="22"/>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Použití privilegovaného účtu (nouzový přístup)</w:t>
            </w:r>
            <w:r w:rsidRPr="00AF1566">
              <w:rPr>
                <w:i/>
                <w:iCs/>
                <w:sz w:val="18"/>
              </w:rPr>
              <w:t xml:space="preserve"> – Poskytnutí nouzového přístupu v</w:t>
            </w:r>
            <w:r w:rsidR="00907ADA">
              <w:rPr>
                <w:i/>
                <w:iCs/>
                <w:sz w:val="18"/>
              </w:rPr>
              <w:t> </w:t>
            </w:r>
            <w:r w:rsidRPr="00AF1566">
              <w:rPr>
                <w:i/>
                <w:iCs/>
                <w:sz w:val="18"/>
              </w:rPr>
              <w:t>případě, kdy je potřeba získat okamžitě přístup k</w:t>
            </w:r>
            <w:r w:rsidR="00907ADA">
              <w:rPr>
                <w:i/>
                <w:iCs/>
                <w:sz w:val="18"/>
              </w:rPr>
              <w:t> </w:t>
            </w:r>
            <w:r w:rsidRPr="00AF1566">
              <w:rPr>
                <w:i/>
                <w:iCs/>
                <w:sz w:val="18"/>
              </w:rPr>
              <w:t xml:space="preserve">privilegovanému účtu a není dostupný příslušný odpovědný administrátor. </w:t>
            </w:r>
          </w:p>
          <w:p w14:paraId="13A38D57" w14:textId="5DCE3C37" w:rsidR="00794C1E" w:rsidRPr="00AF1566" w:rsidRDefault="25079A32" w:rsidP="46B839DE">
            <w:pPr>
              <w:pStyle w:val="Odstavecseseznamem"/>
              <w:numPr>
                <w:ilvl w:val="0"/>
                <w:numId w:val="22"/>
              </w:numPr>
              <w:cnfStyle w:val="000000000000" w:firstRow="0" w:lastRow="0" w:firstColumn="0" w:lastColumn="0" w:oddVBand="0" w:evenVBand="0" w:oddHBand="0" w:evenHBand="0" w:firstRowFirstColumn="0" w:firstRowLastColumn="0" w:lastRowFirstColumn="0" w:lastRowLastColumn="0"/>
              <w:rPr>
                <w:sz w:val="18"/>
              </w:rPr>
            </w:pPr>
            <w:proofErr w:type="spellStart"/>
            <w:r w:rsidRPr="46B839DE">
              <w:rPr>
                <w:sz w:val="18"/>
              </w:rPr>
              <w:t>Disaster</w:t>
            </w:r>
            <w:proofErr w:type="spellEnd"/>
            <w:r w:rsidRPr="46B839DE">
              <w:rPr>
                <w:sz w:val="18"/>
              </w:rPr>
              <w:t xml:space="preserve"> </w:t>
            </w:r>
            <w:proofErr w:type="spellStart"/>
            <w:r w:rsidRPr="46B839DE">
              <w:rPr>
                <w:sz w:val="18"/>
              </w:rPr>
              <w:t>recovery</w:t>
            </w:r>
            <w:proofErr w:type="spellEnd"/>
            <w:r w:rsidRPr="46B839DE">
              <w:rPr>
                <w:sz w:val="18"/>
              </w:rPr>
              <w:t xml:space="preserve"> proces</w:t>
            </w:r>
            <w:r w:rsidRPr="46B839DE">
              <w:rPr>
                <w:i/>
                <w:iCs/>
                <w:sz w:val="18"/>
              </w:rPr>
              <w:t xml:space="preserve"> – Poskytnutí přístupu k</w:t>
            </w:r>
            <w:r w:rsidR="00907ADA" w:rsidRPr="46B839DE">
              <w:rPr>
                <w:i/>
                <w:iCs/>
                <w:sz w:val="18"/>
              </w:rPr>
              <w:t> </w:t>
            </w:r>
            <w:r w:rsidRPr="46B839DE">
              <w:rPr>
                <w:i/>
                <w:iCs/>
                <w:sz w:val="18"/>
              </w:rPr>
              <w:t>privilegovaným účtům v</w:t>
            </w:r>
            <w:r w:rsidR="00907ADA" w:rsidRPr="46B839DE">
              <w:rPr>
                <w:i/>
                <w:iCs/>
                <w:sz w:val="18"/>
              </w:rPr>
              <w:t> </w:t>
            </w:r>
            <w:r w:rsidRPr="46B839DE">
              <w:rPr>
                <w:i/>
                <w:iCs/>
                <w:sz w:val="18"/>
              </w:rPr>
              <w:t xml:space="preserve">případě, že </w:t>
            </w:r>
            <w:r w:rsidR="0013399F" w:rsidRPr="46B839DE">
              <w:rPr>
                <w:i/>
                <w:iCs/>
                <w:sz w:val="18"/>
              </w:rPr>
              <w:t>PAM/PIM</w:t>
            </w:r>
            <w:r w:rsidR="4F96C101" w:rsidRPr="46B839DE">
              <w:rPr>
                <w:i/>
                <w:iCs/>
                <w:sz w:val="18"/>
              </w:rPr>
              <w:t xml:space="preserve"> </w:t>
            </w:r>
            <w:r w:rsidRPr="46B839DE">
              <w:rPr>
                <w:i/>
                <w:iCs/>
                <w:sz w:val="18"/>
              </w:rPr>
              <w:t>infrastruktura nebo její část není dostupná (např. z</w:t>
            </w:r>
            <w:r w:rsidR="00907ADA" w:rsidRPr="46B839DE">
              <w:rPr>
                <w:i/>
                <w:iCs/>
                <w:sz w:val="18"/>
              </w:rPr>
              <w:t> </w:t>
            </w:r>
            <w:r w:rsidRPr="46B839DE">
              <w:rPr>
                <w:i/>
                <w:iCs/>
                <w:sz w:val="18"/>
              </w:rPr>
              <w:t>důvodu havárie nebo jiné neočekávané události).</w:t>
            </w:r>
          </w:p>
          <w:p w14:paraId="04720645" w14:textId="5E3D20AB" w:rsidR="00794C1E" w:rsidRPr="00AF1566" w:rsidRDefault="00794C1E" w:rsidP="558B8F96">
            <w:pPr>
              <w:pStyle w:val="Odstavecseseznamem"/>
              <w:numPr>
                <w:ilvl w:val="0"/>
                <w:numId w:val="22"/>
              </w:numPr>
              <w:cnfStyle w:val="000000000000" w:firstRow="0" w:lastRow="0" w:firstColumn="0" w:lastColumn="0" w:oddVBand="0" w:evenVBand="0" w:oddHBand="0" w:evenHBand="0" w:firstRowFirstColumn="0" w:firstRowLastColumn="0" w:lastRowFirstColumn="0" w:lastRowLastColumn="0"/>
              <w:rPr>
                <w:i/>
                <w:iCs/>
                <w:sz w:val="18"/>
              </w:rPr>
            </w:pPr>
            <w:r w:rsidRPr="558B8F96">
              <w:rPr>
                <w:sz w:val="18"/>
              </w:rPr>
              <w:t>Žádost o změnu konfigurace</w:t>
            </w:r>
            <w:r w:rsidRPr="558B8F96">
              <w:rPr>
                <w:i/>
                <w:iCs/>
                <w:sz w:val="18"/>
              </w:rPr>
              <w:t xml:space="preserve"> – Zpracování žádosti o změnu konfigurace </w:t>
            </w:r>
            <w:r w:rsidR="0013399F" w:rsidRPr="558B8F96">
              <w:rPr>
                <w:i/>
                <w:iCs/>
                <w:sz w:val="18"/>
              </w:rPr>
              <w:t>PAM/PIM</w:t>
            </w:r>
            <w:r w:rsidR="3B518851" w:rsidRPr="558B8F96">
              <w:rPr>
                <w:i/>
                <w:iCs/>
                <w:sz w:val="18"/>
              </w:rPr>
              <w:t xml:space="preserve"> </w:t>
            </w:r>
            <w:r w:rsidRPr="558B8F96">
              <w:rPr>
                <w:i/>
                <w:iCs/>
                <w:sz w:val="18"/>
              </w:rPr>
              <w:t>(např. vytvoření nové/změna stávající politiky).</w:t>
            </w:r>
          </w:p>
          <w:p w14:paraId="2567395E" w14:textId="6EE13B53" w:rsidR="00794C1E" w:rsidRPr="00AF1566" w:rsidRDefault="00794C1E" w:rsidP="00AF1566">
            <w:pPr>
              <w:pStyle w:val="Odstavecseseznamem"/>
              <w:numPr>
                <w:ilvl w:val="0"/>
                <w:numId w:val="22"/>
              </w:numPr>
              <w:cnfStyle w:val="000000000000" w:firstRow="0" w:lastRow="0" w:firstColumn="0" w:lastColumn="0" w:oddVBand="0" w:evenVBand="0" w:oddHBand="0" w:evenHBand="0" w:firstRowFirstColumn="0" w:firstRowLastColumn="0" w:lastRowFirstColumn="0" w:lastRowLastColumn="0"/>
              <w:rPr>
                <w:i/>
                <w:iCs/>
                <w:sz w:val="18"/>
              </w:rPr>
            </w:pPr>
            <w:r w:rsidRPr="00AF1566">
              <w:rPr>
                <w:sz w:val="18"/>
              </w:rPr>
              <w:t xml:space="preserve">Revize uživatelů </w:t>
            </w:r>
            <w:r w:rsidR="0013399F">
              <w:rPr>
                <w:sz w:val="18"/>
              </w:rPr>
              <w:t>PAM/PIM</w:t>
            </w:r>
            <w:r w:rsidRPr="00AF1566">
              <w:rPr>
                <w:i/>
                <w:iCs/>
                <w:sz w:val="18"/>
              </w:rPr>
              <w:t xml:space="preserve">– Provedení revize uživatelů </w:t>
            </w:r>
            <w:r w:rsidR="0013399F">
              <w:rPr>
                <w:i/>
                <w:iCs/>
                <w:sz w:val="18"/>
              </w:rPr>
              <w:t>PAM/</w:t>
            </w:r>
            <w:proofErr w:type="spellStart"/>
            <w:r w:rsidR="0013399F">
              <w:rPr>
                <w:i/>
                <w:iCs/>
                <w:sz w:val="18"/>
              </w:rPr>
              <w:t>PIM</w:t>
            </w:r>
            <w:r w:rsidRPr="00AF1566">
              <w:rPr>
                <w:i/>
                <w:iCs/>
                <w:sz w:val="18"/>
              </w:rPr>
              <w:t>a</w:t>
            </w:r>
            <w:proofErr w:type="spellEnd"/>
            <w:r w:rsidRPr="00AF1566">
              <w:rPr>
                <w:i/>
                <w:iCs/>
                <w:sz w:val="18"/>
              </w:rPr>
              <w:t xml:space="preserve"> privilegovaných účtů, kterými jednotliví uživatelé disponují (může být vyřešeno v</w:t>
            </w:r>
            <w:r w:rsidR="00907ADA">
              <w:rPr>
                <w:i/>
                <w:iCs/>
                <w:sz w:val="18"/>
              </w:rPr>
              <w:t> </w:t>
            </w:r>
            <w:r w:rsidRPr="00AF1566">
              <w:rPr>
                <w:i/>
                <w:iCs/>
                <w:sz w:val="18"/>
              </w:rPr>
              <w:t xml:space="preserve">rámci bodů pro Discovery a </w:t>
            </w:r>
            <w:proofErr w:type="spellStart"/>
            <w:r w:rsidRPr="00AF1566">
              <w:rPr>
                <w:i/>
                <w:iCs/>
                <w:sz w:val="18"/>
              </w:rPr>
              <w:t>Assesment</w:t>
            </w:r>
            <w:proofErr w:type="spellEnd"/>
            <w:r w:rsidRPr="00AF1566">
              <w:rPr>
                <w:i/>
                <w:iCs/>
                <w:sz w:val="18"/>
              </w:rPr>
              <w:t xml:space="preserve"> procesy).</w:t>
            </w:r>
          </w:p>
          <w:p w14:paraId="04109CC0" w14:textId="537B5D4A" w:rsidR="00794C1E" w:rsidRPr="00AF1566" w:rsidRDefault="00794C1E" w:rsidP="00AF1566">
            <w:pPr>
              <w:pStyle w:val="Odstavecseseznamem"/>
              <w:numPr>
                <w:ilvl w:val="0"/>
                <w:numId w:val="22"/>
              </w:numPr>
              <w:cnfStyle w:val="000000000000" w:firstRow="0" w:lastRow="0" w:firstColumn="0" w:lastColumn="0" w:oddVBand="0" w:evenVBand="0" w:oddHBand="0" w:evenHBand="0" w:firstRowFirstColumn="0" w:firstRowLastColumn="0" w:lastRowFirstColumn="0" w:lastRowLastColumn="0"/>
              <w:rPr>
                <w:i/>
                <w:iCs/>
                <w:sz w:val="18"/>
              </w:rPr>
            </w:pPr>
            <w:r w:rsidRPr="00AF1566">
              <w:rPr>
                <w:sz w:val="18"/>
              </w:rPr>
              <w:t>Sledování či ukončení relace</w:t>
            </w:r>
            <w:r w:rsidRPr="00AF1566">
              <w:rPr>
                <w:i/>
                <w:iCs/>
                <w:sz w:val="18"/>
              </w:rPr>
              <w:t xml:space="preserve"> – Sledování aktivní relace nebo její předčasné ukončení odpovědnou osobou (např. člen dohledového týmu).</w:t>
            </w:r>
          </w:p>
          <w:p w14:paraId="0C5A1DD0" w14:textId="7E2D17A8" w:rsidR="00794C1E" w:rsidRPr="00AF1566" w:rsidRDefault="25079A32" w:rsidP="46B839DE">
            <w:pPr>
              <w:pStyle w:val="Odstavecseseznamem"/>
              <w:numPr>
                <w:ilvl w:val="0"/>
                <w:numId w:val="22"/>
              </w:numPr>
              <w:cnfStyle w:val="000000000000" w:firstRow="0" w:lastRow="0" w:firstColumn="0" w:lastColumn="0" w:oddVBand="0" w:evenVBand="0" w:oddHBand="0" w:evenHBand="0" w:firstRowFirstColumn="0" w:firstRowLastColumn="0" w:lastRowFirstColumn="0" w:lastRowLastColumn="0"/>
              <w:rPr>
                <w:sz w:val="18"/>
              </w:rPr>
            </w:pPr>
            <w:r w:rsidRPr="46B839DE">
              <w:rPr>
                <w:sz w:val="18"/>
              </w:rPr>
              <w:t>Žádost o nahrávání relace</w:t>
            </w:r>
            <w:r w:rsidRPr="46B839DE">
              <w:rPr>
                <w:i/>
                <w:iCs/>
                <w:sz w:val="18"/>
              </w:rPr>
              <w:t xml:space="preserve"> – Zpracování žádosti o nahrávání relací pro konkrétního uživatele (na vyžádání, pokud </w:t>
            </w:r>
            <w:r w:rsidR="0013399F" w:rsidRPr="46B839DE">
              <w:rPr>
                <w:i/>
                <w:iCs/>
                <w:sz w:val="18"/>
              </w:rPr>
              <w:t>PAM/PIM</w:t>
            </w:r>
            <w:r w:rsidR="39F05F15" w:rsidRPr="46B839DE">
              <w:rPr>
                <w:i/>
                <w:iCs/>
                <w:sz w:val="18"/>
              </w:rPr>
              <w:t xml:space="preserve"> </w:t>
            </w:r>
            <w:r w:rsidRPr="46B839DE">
              <w:rPr>
                <w:i/>
                <w:iCs/>
                <w:sz w:val="18"/>
              </w:rPr>
              <w:t>systém není nastaven k</w:t>
            </w:r>
            <w:r w:rsidR="00907ADA" w:rsidRPr="46B839DE">
              <w:rPr>
                <w:i/>
                <w:iCs/>
                <w:sz w:val="18"/>
              </w:rPr>
              <w:t> </w:t>
            </w:r>
            <w:r w:rsidRPr="46B839DE">
              <w:rPr>
                <w:i/>
                <w:iCs/>
                <w:sz w:val="18"/>
              </w:rPr>
              <w:t xml:space="preserve">nahrávání všech relací). </w:t>
            </w:r>
          </w:p>
          <w:p w14:paraId="327025B1" w14:textId="726E46B8" w:rsidR="00794C1E" w:rsidRPr="00AF1566" w:rsidRDefault="25079A32" w:rsidP="46B839DE">
            <w:pPr>
              <w:pStyle w:val="Odstavecseseznamem"/>
              <w:numPr>
                <w:ilvl w:val="0"/>
                <w:numId w:val="22"/>
              </w:numPr>
              <w:cnfStyle w:val="000000000000" w:firstRow="0" w:lastRow="0" w:firstColumn="0" w:lastColumn="0" w:oddVBand="0" w:evenVBand="0" w:oddHBand="0" w:evenHBand="0" w:firstRowFirstColumn="0" w:firstRowLastColumn="0" w:lastRowFirstColumn="0" w:lastRowLastColumn="0"/>
              <w:rPr>
                <w:i/>
                <w:iCs/>
                <w:sz w:val="18"/>
              </w:rPr>
            </w:pPr>
            <w:r w:rsidRPr="46B839DE">
              <w:rPr>
                <w:sz w:val="18"/>
              </w:rPr>
              <w:t>Žádost o zpřístupnění nahrávky</w:t>
            </w:r>
            <w:r w:rsidRPr="46B839DE">
              <w:rPr>
                <w:i/>
                <w:iCs/>
                <w:sz w:val="18"/>
              </w:rPr>
              <w:t xml:space="preserve"> – Zpracování žádosti o zpřístupnění nahrávky relace pořízené pomocí </w:t>
            </w:r>
            <w:r w:rsidR="0013399F" w:rsidRPr="46B839DE">
              <w:rPr>
                <w:i/>
                <w:iCs/>
                <w:sz w:val="18"/>
              </w:rPr>
              <w:t>PAM/PIM</w:t>
            </w:r>
            <w:r w:rsidR="189B5268" w:rsidRPr="46B839DE">
              <w:rPr>
                <w:i/>
                <w:iCs/>
                <w:sz w:val="18"/>
              </w:rPr>
              <w:t xml:space="preserve"> </w:t>
            </w:r>
            <w:r w:rsidRPr="46B839DE">
              <w:rPr>
                <w:i/>
                <w:iCs/>
                <w:sz w:val="18"/>
              </w:rPr>
              <w:t>řešení.</w:t>
            </w:r>
          </w:p>
          <w:p w14:paraId="10660BA9" w14:textId="77022725" w:rsidR="00F2701B" w:rsidRPr="00D26DF3" w:rsidRDefault="00F2701B" w:rsidP="00F2701B">
            <w:pPr>
              <w:cnfStyle w:val="000000000000" w:firstRow="0" w:lastRow="0" w:firstColumn="0" w:lastColumn="0" w:oddVBand="0" w:evenVBand="0" w:oddHBand="0" w:evenHBand="0" w:firstRowFirstColumn="0" w:firstRowLastColumn="0" w:lastRowFirstColumn="0" w:lastRowLastColumn="0"/>
              <w:rPr>
                <w:sz w:val="18"/>
              </w:rPr>
            </w:pPr>
            <w:r w:rsidRPr="00D26DF3">
              <w:rPr>
                <w:sz w:val="18"/>
              </w:rPr>
              <w:t xml:space="preserve">Dokumentace uvedená </w:t>
            </w:r>
            <w:r w:rsidR="00695DE9">
              <w:rPr>
                <w:sz w:val="18"/>
              </w:rPr>
              <w:t xml:space="preserve">výše </w:t>
            </w:r>
            <w:r w:rsidRPr="00D26DF3">
              <w:rPr>
                <w:sz w:val="18"/>
              </w:rPr>
              <w:t>v</w:t>
            </w:r>
            <w:r w:rsidR="00907ADA">
              <w:rPr>
                <w:sz w:val="18"/>
              </w:rPr>
              <w:t> </w:t>
            </w:r>
            <w:r w:rsidRPr="00695DE9">
              <w:rPr>
                <w:sz w:val="18"/>
              </w:rPr>
              <w:t xml:space="preserve">b) </w:t>
            </w:r>
            <w:r w:rsidR="00A914E5" w:rsidRPr="00695DE9">
              <w:rPr>
                <w:sz w:val="18"/>
              </w:rPr>
              <w:t>až</w:t>
            </w:r>
            <w:r w:rsidRPr="00695DE9">
              <w:rPr>
                <w:sz w:val="18"/>
              </w:rPr>
              <w:t xml:space="preserve"> d)</w:t>
            </w:r>
            <w:r w:rsidRPr="00D26DF3">
              <w:rPr>
                <w:sz w:val="18"/>
              </w:rPr>
              <w:t xml:space="preserve"> </w:t>
            </w:r>
            <w:r w:rsidR="00695DE9">
              <w:rPr>
                <w:sz w:val="18"/>
              </w:rPr>
              <w:t xml:space="preserve">této technické specifikace </w:t>
            </w:r>
            <w:r w:rsidRPr="00D26DF3">
              <w:rPr>
                <w:sz w:val="18"/>
              </w:rPr>
              <w:t>je požadována v</w:t>
            </w:r>
            <w:r w:rsidR="00907ADA">
              <w:rPr>
                <w:sz w:val="18"/>
              </w:rPr>
              <w:t> </w:t>
            </w:r>
            <w:r w:rsidRPr="00D26DF3">
              <w:rPr>
                <w:sz w:val="18"/>
              </w:rPr>
              <w:t>českém jazyce. Produktová dokumentace</w:t>
            </w:r>
            <w:r w:rsidR="00D26DF3" w:rsidRPr="00D26DF3">
              <w:rPr>
                <w:sz w:val="18"/>
              </w:rPr>
              <w:t xml:space="preserve"> </w:t>
            </w:r>
            <w:r w:rsidRPr="00D26DF3">
              <w:rPr>
                <w:sz w:val="18"/>
              </w:rPr>
              <w:t>od výrobce je akceptovatelná v</w:t>
            </w:r>
            <w:r w:rsidR="00907ADA">
              <w:rPr>
                <w:sz w:val="18"/>
              </w:rPr>
              <w:t> </w:t>
            </w:r>
            <w:r w:rsidRPr="00D26DF3">
              <w:rPr>
                <w:sz w:val="18"/>
              </w:rPr>
              <w:t>anglickém nebo českém jazyce.</w:t>
            </w:r>
          </w:p>
          <w:p w14:paraId="61081BCF" w14:textId="4F874624" w:rsidR="00811C62" w:rsidRPr="00D26DF3" w:rsidRDefault="00F2701B" w:rsidP="00D26DF3">
            <w:pPr>
              <w:cnfStyle w:val="000000000000" w:firstRow="0" w:lastRow="0" w:firstColumn="0" w:lastColumn="0" w:oddVBand="0" w:evenVBand="0" w:oddHBand="0" w:evenHBand="0" w:firstRowFirstColumn="0" w:firstRowLastColumn="0" w:lastRowFirstColumn="0" w:lastRowLastColumn="0"/>
              <w:rPr>
                <w:sz w:val="18"/>
              </w:rPr>
            </w:pPr>
            <w:r w:rsidRPr="00D26DF3">
              <w:rPr>
                <w:sz w:val="18"/>
              </w:rPr>
              <w:t>Pravidelná aktualizace dokumentace bude prováděna v</w:t>
            </w:r>
            <w:r w:rsidR="00907ADA">
              <w:rPr>
                <w:sz w:val="18"/>
              </w:rPr>
              <w:t> </w:t>
            </w:r>
            <w:r w:rsidRPr="00D26DF3">
              <w:rPr>
                <w:sz w:val="18"/>
              </w:rPr>
              <w:t>rámci</w:t>
            </w:r>
            <w:r w:rsidR="00D26DF3" w:rsidRPr="00D26DF3">
              <w:rPr>
                <w:sz w:val="18"/>
              </w:rPr>
              <w:t xml:space="preserve"> napojování dalších koncových systémů/zařízení a v</w:t>
            </w:r>
            <w:r w:rsidR="00907ADA">
              <w:rPr>
                <w:sz w:val="18"/>
              </w:rPr>
              <w:t> </w:t>
            </w:r>
            <w:r w:rsidR="00D26DF3" w:rsidRPr="00D26DF3">
              <w:rPr>
                <w:sz w:val="18"/>
              </w:rPr>
              <w:t xml:space="preserve">rámci technické </w:t>
            </w:r>
            <w:r w:rsidRPr="00D26DF3">
              <w:rPr>
                <w:sz w:val="18"/>
              </w:rPr>
              <w:t>podpory</w:t>
            </w:r>
            <w:r w:rsidR="00D26DF3" w:rsidRPr="00D26DF3">
              <w:rPr>
                <w:sz w:val="18"/>
              </w:rPr>
              <w:t xml:space="preserve"> řešení</w:t>
            </w:r>
            <w:r w:rsidRPr="00D26DF3">
              <w:rPr>
                <w:sz w:val="18"/>
              </w:rPr>
              <w:t>, a to pravidelně při</w:t>
            </w:r>
            <w:r w:rsidR="00D26DF3" w:rsidRPr="00D26DF3">
              <w:rPr>
                <w:sz w:val="18"/>
              </w:rPr>
              <w:t xml:space="preserve"> </w:t>
            </w:r>
            <w:r w:rsidRPr="00D26DF3">
              <w:rPr>
                <w:sz w:val="18"/>
              </w:rPr>
              <w:t xml:space="preserve">aktualizacích (patchování, upgrade) </w:t>
            </w:r>
            <w:r w:rsidR="00D26DF3" w:rsidRPr="00D26DF3">
              <w:rPr>
                <w:sz w:val="18"/>
              </w:rPr>
              <w:t xml:space="preserve">implementovaného </w:t>
            </w:r>
            <w:r w:rsidRPr="00D26DF3">
              <w:rPr>
                <w:sz w:val="18"/>
              </w:rPr>
              <w:t>PAM</w:t>
            </w:r>
            <w:r w:rsidR="00D26DF3" w:rsidRPr="00D26DF3">
              <w:rPr>
                <w:sz w:val="18"/>
              </w:rPr>
              <w:t>/PIM</w:t>
            </w:r>
            <w:r w:rsidRPr="00D26DF3">
              <w:rPr>
                <w:sz w:val="18"/>
              </w:rPr>
              <w:t xml:space="preserve"> řešení.</w:t>
            </w:r>
          </w:p>
        </w:tc>
      </w:tr>
      <w:tr w:rsidR="00811C62" w14:paraId="2557ADDA" w14:textId="77777777" w:rsidTr="558B8F96">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527D8C97" w14:textId="77777777" w:rsidR="00811C62" w:rsidRPr="00993253" w:rsidRDefault="00811C62" w:rsidP="00F072CF">
            <w:r w:rsidRPr="00993253">
              <w:lastRenderedPageBreak/>
              <w:t>Výstupy</w:t>
            </w:r>
          </w:p>
        </w:tc>
        <w:tc>
          <w:tcPr>
            <w:tcW w:w="8221" w:type="dxa"/>
          </w:tcPr>
          <w:p w14:paraId="6CA57C33" w14:textId="1159BA1B" w:rsidR="00811C62" w:rsidRPr="00993253" w:rsidRDefault="0029119A" w:rsidP="00F072CF">
            <w:pPr>
              <w:cnfStyle w:val="000000000000" w:firstRow="0" w:lastRow="0" w:firstColumn="0" w:lastColumn="0" w:oddVBand="0" w:evenVBand="0" w:oddHBand="0" w:evenHBand="0" w:firstRowFirstColumn="0" w:firstRowLastColumn="0" w:lastRowFirstColumn="0" w:lastRowLastColumn="0"/>
              <w:rPr>
                <w:sz w:val="18"/>
              </w:rPr>
            </w:pPr>
            <w:r w:rsidRPr="00993253">
              <w:rPr>
                <w:sz w:val="18"/>
              </w:rPr>
              <w:t xml:space="preserve">Dokumentace </w:t>
            </w:r>
            <w:r w:rsidR="00B55DAB" w:rsidRPr="00993253">
              <w:rPr>
                <w:sz w:val="18"/>
              </w:rPr>
              <w:t>implementovaného systému PAM/PIM</w:t>
            </w:r>
            <w:r w:rsidR="00675D93">
              <w:rPr>
                <w:sz w:val="18"/>
              </w:rPr>
              <w:t>.</w:t>
            </w:r>
          </w:p>
          <w:p w14:paraId="35875F16" w14:textId="139AA55A" w:rsidR="00FC0B93" w:rsidRPr="00D26DF3" w:rsidRDefault="00675D93" w:rsidP="192DD01B">
            <w:pPr>
              <w:cnfStyle w:val="000000000000" w:firstRow="0" w:lastRow="0" w:firstColumn="0" w:lastColumn="0" w:oddVBand="0" w:evenVBand="0" w:oddHBand="0" w:evenHBand="0" w:firstRowFirstColumn="0" w:firstRowLastColumn="0" w:lastRowFirstColumn="0" w:lastRowLastColumn="0"/>
              <w:rPr>
                <w:sz w:val="18"/>
              </w:rPr>
            </w:pPr>
            <w:r>
              <w:rPr>
                <w:sz w:val="18"/>
              </w:rPr>
              <w:t>SŽ</w:t>
            </w:r>
            <w:r w:rsidRPr="192DD01B">
              <w:rPr>
                <w:sz w:val="18"/>
              </w:rPr>
              <w:t xml:space="preserve"> </w:t>
            </w:r>
            <w:r w:rsidR="4A8ABA39" w:rsidRPr="192DD01B">
              <w:rPr>
                <w:sz w:val="18"/>
              </w:rPr>
              <w:t xml:space="preserve">požaduje zpracování dokumentace odpovídající požadavkům ISMS a ITSM. Požadavky na dokumentaci jsou uvedeny </w:t>
            </w:r>
            <w:r w:rsidR="4A8ABA39" w:rsidRPr="005A29D4">
              <w:rPr>
                <w:sz w:val="18"/>
              </w:rPr>
              <w:t>v</w:t>
            </w:r>
            <w:r w:rsidR="00907ADA">
              <w:rPr>
                <w:sz w:val="18"/>
              </w:rPr>
              <w:t> </w:t>
            </w:r>
            <w:r w:rsidR="4A8ABA39" w:rsidRPr="005A29D4">
              <w:rPr>
                <w:sz w:val="18"/>
              </w:rPr>
              <w:t xml:space="preserve">interním předpisu č.j. 56805/2018-SŽDC-GŘ-O30 (viz příloha č. </w:t>
            </w:r>
            <w:r w:rsidR="00505874">
              <w:rPr>
                <w:sz w:val="18"/>
              </w:rPr>
              <w:t>21</w:t>
            </w:r>
            <w:r>
              <w:rPr>
                <w:sz w:val="18"/>
              </w:rPr>
              <w:t xml:space="preserve"> zadávací dokumentace</w:t>
            </w:r>
            <w:r w:rsidR="4A8ABA39" w:rsidRPr="005A29D4">
              <w:rPr>
                <w:sz w:val="18"/>
              </w:rPr>
              <w:t>)</w:t>
            </w:r>
          </w:p>
        </w:tc>
      </w:tr>
    </w:tbl>
    <w:p w14:paraId="2FB55C63" w14:textId="77777777" w:rsidR="00811C62" w:rsidRPr="00A62C5C" w:rsidRDefault="00811C62" w:rsidP="00811C62"/>
    <w:p w14:paraId="5713C981" w14:textId="77777777" w:rsidR="00811C62" w:rsidRDefault="00811C62" w:rsidP="00A62C5C"/>
    <w:tbl>
      <w:tblPr>
        <w:tblStyle w:val="Mkatabulky"/>
        <w:tblW w:w="9214" w:type="dxa"/>
        <w:tblLook w:val="04A0" w:firstRow="1" w:lastRow="0" w:firstColumn="1" w:lastColumn="0" w:noHBand="0" w:noVBand="1"/>
      </w:tblPr>
      <w:tblGrid>
        <w:gridCol w:w="972"/>
        <w:gridCol w:w="8242"/>
      </w:tblGrid>
      <w:tr w:rsidR="00CB651D" w:rsidRPr="005F019B" w14:paraId="5C216AAD" w14:textId="77777777" w:rsidTr="00AF15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FFD3BD"/>
          </w:tcPr>
          <w:p w14:paraId="704A2F00" w14:textId="5CBA8957" w:rsidR="00A62C5C" w:rsidRPr="005F019B" w:rsidRDefault="00907ADA" w:rsidP="00824418">
            <w:pPr>
              <w:keepNext/>
              <w:rPr>
                <w:b/>
                <w:bCs/>
              </w:rPr>
            </w:pPr>
            <w:r>
              <w:rPr>
                <w:b/>
                <w:bCs/>
              </w:rPr>
              <w:t>P</w:t>
            </w:r>
            <w:r w:rsidR="00D6226B">
              <w:rPr>
                <w:b/>
                <w:bCs/>
              </w:rPr>
              <w:t>oz-</w:t>
            </w:r>
            <w:r>
              <w:rPr>
                <w:b/>
                <w:bCs/>
              </w:rPr>
              <w:t>0</w:t>
            </w:r>
            <w:r w:rsidR="00D27189">
              <w:rPr>
                <w:b/>
                <w:bCs/>
              </w:rPr>
              <w:t>4</w:t>
            </w:r>
          </w:p>
        </w:tc>
        <w:tc>
          <w:tcPr>
            <w:tcW w:w="0" w:type="dxa"/>
            <w:shd w:val="clear" w:color="auto" w:fill="FFD3BD"/>
          </w:tcPr>
          <w:p w14:paraId="68FA0F14" w14:textId="1F6FC588" w:rsidR="00A62C5C" w:rsidRPr="005F019B" w:rsidRDefault="00A62C5C" w:rsidP="00824418">
            <w:pPr>
              <w:keepNext/>
              <w:cnfStyle w:val="100000000000" w:firstRow="1" w:lastRow="0" w:firstColumn="0" w:lastColumn="0" w:oddVBand="0" w:evenVBand="0" w:oddHBand="0" w:evenHBand="0" w:firstRowFirstColumn="0" w:firstRowLastColumn="0" w:lastRowFirstColumn="0" w:lastRowLastColumn="0"/>
              <w:rPr>
                <w:b/>
                <w:bCs/>
              </w:rPr>
            </w:pPr>
            <w:r>
              <w:rPr>
                <w:b/>
                <w:bCs/>
              </w:rPr>
              <w:t xml:space="preserve">Školení pracovníků </w:t>
            </w:r>
            <w:r w:rsidR="009E7577">
              <w:rPr>
                <w:b/>
                <w:bCs/>
              </w:rPr>
              <w:t>SŽ</w:t>
            </w:r>
          </w:p>
        </w:tc>
      </w:tr>
      <w:tr w:rsidR="00CB651D" w14:paraId="6629A2DB" w14:textId="77777777" w:rsidTr="00AF1566">
        <w:tc>
          <w:tcPr>
            <w:cnfStyle w:val="001000000000" w:firstRow="0" w:lastRow="0" w:firstColumn="1" w:lastColumn="0" w:oddVBand="0" w:evenVBand="0" w:oddHBand="0" w:evenHBand="0" w:firstRowFirstColumn="0" w:firstRowLastColumn="0" w:lastRowFirstColumn="0" w:lastRowLastColumn="0"/>
            <w:tcW w:w="0" w:type="dxa"/>
            <w:shd w:val="clear" w:color="auto" w:fill="FFD3BD"/>
          </w:tcPr>
          <w:p w14:paraId="090644B8" w14:textId="77777777" w:rsidR="00A62C5C" w:rsidRPr="00AF1566" w:rsidRDefault="00A62C5C" w:rsidP="00F072CF">
            <w:r w:rsidRPr="00AF1566">
              <w:t>Popis</w:t>
            </w:r>
          </w:p>
        </w:tc>
        <w:tc>
          <w:tcPr>
            <w:tcW w:w="0" w:type="dxa"/>
          </w:tcPr>
          <w:p w14:paraId="4BA7064B" w14:textId="0A86C52D" w:rsidR="00084BB4" w:rsidRPr="00AF1566" w:rsidRDefault="00084BB4" w:rsidP="00084BB4">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Požadovanou součástí plnění je zajištění školení IT specialistů na implementovaný systém PAM/PIM</w:t>
            </w:r>
            <w:r w:rsidR="00C233F5" w:rsidRPr="00AF1566">
              <w:rPr>
                <w:sz w:val="18"/>
              </w:rPr>
              <w:t xml:space="preserve"> (viz následující tabulka).</w:t>
            </w:r>
          </w:p>
          <w:tbl>
            <w:tblPr>
              <w:tblStyle w:val="TableGrid0"/>
              <w:tblW w:w="8025" w:type="dxa"/>
              <w:tblCellMar>
                <w:top w:w="113" w:type="dxa"/>
                <w:left w:w="85" w:type="dxa"/>
                <w:bottom w:w="113" w:type="dxa"/>
                <w:right w:w="85" w:type="dxa"/>
              </w:tblCellMar>
              <w:tblLook w:val="04A0" w:firstRow="1" w:lastRow="0" w:firstColumn="1" w:lastColumn="0" w:noHBand="0" w:noVBand="1"/>
            </w:tblPr>
            <w:tblGrid>
              <w:gridCol w:w="449"/>
              <w:gridCol w:w="1595"/>
              <w:gridCol w:w="3288"/>
              <w:gridCol w:w="1701"/>
              <w:gridCol w:w="992"/>
            </w:tblGrid>
            <w:tr w:rsidR="00C233F5" w:rsidRPr="00AF1566" w14:paraId="00DB7338" w14:textId="77777777" w:rsidTr="00F526CC">
              <w:tc>
                <w:tcPr>
                  <w:tcW w:w="449" w:type="dxa"/>
                  <w:vAlign w:val="center"/>
                </w:tcPr>
                <w:p w14:paraId="0F747AC3" w14:textId="77777777" w:rsidR="00C233F5" w:rsidRPr="00AF1566" w:rsidRDefault="00C233F5" w:rsidP="00C233F5">
                  <w:pPr>
                    <w:pStyle w:val="Normal-letter-bullet-L2"/>
                    <w:numPr>
                      <w:ilvl w:val="0"/>
                      <w:numId w:val="0"/>
                    </w:numPr>
                  </w:pPr>
                </w:p>
              </w:tc>
              <w:tc>
                <w:tcPr>
                  <w:tcW w:w="1595" w:type="dxa"/>
                  <w:vAlign w:val="center"/>
                </w:tcPr>
                <w:p w14:paraId="0296436A" w14:textId="77777777" w:rsidR="00C233F5" w:rsidRPr="00AF1566" w:rsidRDefault="00C233F5" w:rsidP="00C233F5">
                  <w:pPr>
                    <w:pStyle w:val="Normal-letter-bullet-L2"/>
                    <w:numPr>
                      <w:ilvl w:val="0"/>
                      <w:numId w:val="0"/>
                    </w:numPr>
                    <w:rPr>
                      <w:rFonts w:asciiTheme="minorHAnsi" w:hAnsiTheme="minorHAnsi"/>
                      <w:sz w:val="18"/>
                      <w:szCs w:val="18"/>
                    </w:rPr>
                  </w:pPr>
                  <w:r w:rsidRPr="00AF1566">
                    <w:rPr>
                      <w:rFonts w:asciiTheme="minorHAnsi" w:hAnsiTheme="minorHAnsi"/>
                      <w:sz w:val="18"/>
                      <w:szCs w:val="18"/>
                    </w:rPr>
                    <w:t>Typ školení</w:t>
                  </w:r>
                </w:p>
              </w:tc>
              <w:tc>
                <w:tcPr>
                  <w:tcW w:w="3288" w:type="dxa"/>
                  <w:vAlign w:val="center"/>
                </w:tcPr>
                <w:p w14:paraId="59A4F24D" w14:textId="77777777" w:rsidR="00C233F5" w:rsidRPr="00AF1566" w:rsidRDefault="00C233F5" w:rsidP="00C233F5">
                  <w:pPr>
                    <w:pStyle w:val="Normal-letter-bullet-L2"/>
                    <w:numPr>
                      <w:ilvl w:val="0"/>
                      <w:numId w:val="0"/>
                    </w:numPr>
                    <w:rPr>
                      <w:rFonts w:asciiTheme="minorHAnsi" w:hAnsiTheme="minorHAnsi"/>
                      <w:sz w:val="18"/>
                      <w:szCs w:val="18"/>
                    </w:rPr>
                  </w:pPr>
                  <w:r w:rsidRPr="00AF1566">
                    <w:rPr>
                      <w:rFonts w:asciiTheme="minorHAnsi" w:hAnsiTheme="minorHAnsi"/>
                      <w:sz w:val="18"/>
                      <w:szCs w:val="18"/>
                    </w:rPr>
                    <w:t>Název – obsah školení</w:t>
                  </w:r>
                </w:p>
              </w:tc>
              <w:tc>
                <w:tcPr>
                  <w:tcW w:w="1701" w:type="dxa"/>
                  <w:vAlign w:val="center"/>
                </w:tcPr>
                <w:p w14:paraId="27F0680A" w14:textId="77777777" w:rsidR="00C233F5" w:rsidRPr="00AF1566" w:rsidRDefault="00C233F5" w:rsidP="00C233F5">
                  <w:pPr>
                    <w:pStyle w:val="Normal-letter-bullet-L2"/>
                    <w:numPr>
                      <w:ilvl w:val="0"/>
                      <w:numId w:val="0"/>
                    </w:numPr>
                    <w:rPr>
                      <w:rFonts w:asciiTheme="minorHAnsi" w:hAnsiTheme="minorHAnsi"/>
                      <w:sz w:val="18"/>
                      <w:szCs w:val="18"/>
                    </w:rPr>
                  </w:pPr>
                  <w:r w:rsidRPr="00AF1566">
                    <w:rPr>
                      <w:rFonts w:asciiTheme="minorHAnsi" w:hAnsiTheme="minorHAnsi"/>
                      <w:sz w:val="18"/>
                      <w:szCs w:val="18"/>
                    </w:rPr>
                    <w:t>Počet osob proškolených osob</w:t>
                  </w:r>
                </w:p>
              </w:tc>
              <w:tc>
                <w:tcPr>
                  <w:tcW w:w="992" w:type="dxa"/>
                  <w:vAlign w:val="center"/>
                </w:tcPr>
                <w:p w14:paraId="4CD41FF9" w14:textId="77777777" w:rsidR="00C233F5" w:rsidRPr="00AF1566" w:rsidRDefault="00C233F5" w:rsidP="00C233F5">
                  <w:pPr>
                    <w:jc w:val="left"/>
                    <w:rPr>
                      <w:rFonts w:asciiTheme="minorHAnsi" w:hAnsiTheme="minorHAnsi"/>
                      <w:sz w:val="18"/>
                      <w:szCs w:val="18"/>
                    </w:rPr>
                  </w:pPr>
                  <w:r w:rsidRPr="00AF1566">
                    <w:rPr>
                      <w:rFonts w:asciiTheme="minorHAnsi" w:hAnsiTheme="minorHAnsi"/>
                      <w:sz w:val="18"/>
                      <w:szCs w:val="18"/>
                    </w:rPr>
                    <w:t>Rozsah (v MD)</w:t>
                  </w:r>
                </w:p>
              </w:tc>
            </w:tr>
            <w:tr w:rsidR="00C233F5" w:rsidRPr="00AF1566" w14:paraId="1B428465" w14:textId="77777777" w:rsidTr="00F526CC">
              <w:tc>
                <w:tcPr>
                  <w:tcW w:w="449" w:type="dxa"/>
                  <w:vAlign w:val="center"/>
                </w:tcPr>
                <w:p w14:paraId="7DDFE410" w14:textId="77777777" w:rsidR="00C233F5" w:rsidRPr="00AF1566" w:rsidRDefault="00C233F5" w:rsidP="00C233F5">
                  <w:pPr>
                    <w:pStyle w:val="Normal-letter-bullet-L2"/>
                    <w:numPr>
                      <w:ilvl w:val="0"/>
                      <w:numId w:val="0"/>
                    </w:numPr>
                  </w:pPr>
                  <w:r w:rsidRPr="00AF1566">
                    <w:t>1.</w:t>
                  </w:r>
                </w:p>
              </w:tc>
              <w:tc>
                <w:tcPr>
                  <w:tcW w:w="1595" w:type="dxa"/>
                  <w:vAlign w:val="center"/>
                </w:tcPr>
                <w:p w14:paraId="113D26EA" w14:textId="77777777" w:rsidR="00C233F5" w:rsidRPr="00AF1566" w:rsidRDefault="00C233F5" w:rsidP="00C233F5">
                  <w:pPr>
                    <w:pStyle w:val="Normal-letter-bullet-L2"/>
                    <w:numPr>
                      <w:ilvl w:val="0"/>
                      <w:numId w:val="0"/>
                    </w:numPr>
                    <w:rPr>
                      <w:rFonts w:asciiTheme="minorHAnsi" w:hAnsiTheme="minorHAnsi"/>
                      <w:sz w:val="18"/>
                      <w:szCs w:val="18"/>
                    </w:rPr>
                  </w:pPr>
                  <w:r w:rsidRPr="00AF1566">
                    <w:rPr>
                      <w:rFonts w:asciiTheme="minorHAnsi" w:hAnsiTheme="minorHAnsi"/>
                      <w:sz w:val="18"/>
                      <w:szCs w:val="18"/>
                    </w:rPr>
                    <w:t>Administrace a provoz systému PAM/PIM</w:t>
                  </w:r>
                </w:p>
              </w:tc>
              <w:tc>
                <w:tcPr>
                  <w:tcW w:w="3288" w:type="dxa"/>
                  <w:vAlign w:val="center"/>
                </w:tcPr>
                <w:p w14:paraId="720A89A4" w14:textId="77777777" w:rsidR="00C233F5" w:rsidRPr="00AF1566" w:rsidRDefault="00C233F5" w:rsidP="00C233F5">
                  <w:pPr>
                    <w:pStyle w:val="Normal-letter-bullet-L2"/>
                    <w:numPr>
                      <w:ilvl w:val="0"/>
                      <w:numId w:val="0"/>
                    </w:numPr>
                    <w:rPr>
                      <w:rFonts w:asciiTheme="minorHAnsi" w:hAnsiTheme="minorHAnsi"/>
                      <w:sz w:val="18"/>
                      <w:szCs w:val="18"/>
                    </w:rPr>
                  </w:pPr>
                  <w:r w:rsidRPr="00AF1566">
                    <w:rPr>
                      <w:rFonts w:asciiTheme="minorHAnsi" w:hAnsiTheme="minorHAnsi"/>
                      <w:sz w:val="18"/>
                      <w:szCs w:val="18"/>
                    </w:rPr>
                    <w:t>Školení zaměřená na základní správu a provoz systému PAM/PIM.</w:t>
                  </w:r>
                </w:p>
              </w:tc>
              <w:tc>
                <w:tcPr>
                  <w:tcW w:w="1701" w:type="dxa"/>
                  <w:vAlign w:val="center"/>
                </w:tcPr>
                <w:p w14:paraId="194F3FFB" w14:textId="76E3A559" w:rsidR="00C233F5" w:rsidRPr="00AF1566" w:rsidRDefault="00907ADA" w:rsidP="00C233F5">
                  <w:pPr>
                    <w:pStyle w:val="Normal-letter-bullet-L2"/>
                    <w:numPr>
                      <w:ilvl w:val="0"/>
                      <w:numId w:val="0"/>
                    </w:numPr>
                    <w:rPr>
                      <w:rFonts w:asciiTheme="minorHAnsi" w:hAnsiTheme="minorHAnsi"/>
                      <w:sz w:val="18"/>
                      <w:szCs w:val="18"/>
                    </w:rPr>
                  </w:pPr>
                  <w:r w:rsidRPr="00AF1566">
                    <w:rPr>
                      <w:rFonts w:asciiTheme="minorHAnsi" w:hAnsiTheme="minorHAnsi"/>
                      <w:sz w:val="18"/>
                      <w:szCs w:val="18"/>
                    </w:rPr>
                    <w:t>M</w:t>
                  </w:r>
                  <w:r w:rsidR="00C233F5" w:rsidRPr="00AF1566">
                    <w:rPr>
                      <w:rFonts w:asciiTheme="minorHAnsi" w:hAnsiTheme="minorHAnsi"/>
                      <w:sz w:val="18"/>
                      <w:szCs w:val="18"/>
                    </w:rPr>
                    <w:t>inimálně 5</w:t>
                  </w:r>
                </w:p>
                <w:p w14:paraId="10564D23" w14:textId="77777777" w:rsidR="00C233F5" w:rsidRPr="00AF1566" w:rsidRDefault="00C233F5" w:rsidP="00C233F5">
                  <w:pPr>
                    <w:pStyle w:val="Normal-letter-bullet-L2"/>
                    <w:numPr>
                      <w:ilvl w:val="0"/>
                      <w:numId w:val="0"/>
                    </w:numPr>
                    <w:rPr>
                      <w:rFonts w:asciiTheme="minorHAnsi" w:hAnsiTheme="minorHAnsi"/>
                      <w:sz w:val="18"/>
                      <w:szCs w:val="18"/>
                    </w:rPr>
                  </w:pPr>
                  <w:r w:rsidRPr="00AF1566">
                    <w:rPr>
                      <w:rFonts w:asciiTheme="minorHAnsi" w:hAnsiTheme="minorHAnsi"/>
                      <w:sz w:val="18"/>
                      <w:szCs w:val="18"/>
                    </w:rPr>
                    <w:t>maximálně 8</w:t>
                  </w:r>
                </w:p>
              </w:tc>
              <w:tc>
                <w:tcPr>
                  <w:tcW w:w="992" w:type="dxa"/>
                  <w:vAlign w:val="center"/>
                </w:tcPr>
                <w:p w14:paraId="59DA0018" w14:textId="77777777" w:rsidR="00C233F5" w:rsidRPr="00AF1566" w:rsidRDefault="00C233F5" w:rsidP="00C233F5">
                  <w:pPr>
                    <w:rPr>
                      <w:rFonts w:asciiTheme="minorHAnsi" w:hAnsiTheme="minorHAnsi"/>
                      <w:sz w:val="18"/>
                      <w:szCs w:val="18"/>
                    </w:rPr>
                  </w:pPr>
                  <w:r w:rsidRPr="00AF1566">
                    <w:rPr>
                      <w:rFonts w:asciiTheme="minorHAnsi" w:hAnsiTheme="minorHAnsi"/>
                      <w:sz w:val="18"/>
                      <w:szCs w:val="18"/>
                    </w:rPr>
                    <w:t>2 MD</w:t>
                  </w:r>
                </w:p>
              </w:tc>
            </w:tr>
            <w:tr w:rsidR="00C233F5" w:rsidRPr="00AF1566" w14:paraId="7D16E1B9" w14:textId="77777777" w:rsidTr="00F526CC">
              <w:tc>
                <w:tcPr>
                  <w:tcW w:w="449" w:type="dxa"/>
                  <w:vAlign w:val="center"/>
                </w:tcPr>
                <w:p w14:paraId="61DDCAD7" w14:textId="77777777" w:rsidR="00C233F5" w:rsidRPr="00AF1566" w:rsidRDefault="00C233F5" w:rsidP="00C233F5">
                  <w:pPr>
                    <w:pStyle w:val="Normal-letter-bullet-L2"/>
                    <w:numPr>
                      <w:ilvl w:val="0"/>
                      <w:numId w:val="0"/>
                    </w:numPr>
                  </w:pPr>
                  <w:r w:rsidRPr="00AF1566">
                    <w:t>2.</w:t>
                  </w:r>
                </w:p>
              </w:tc>
              <w:tc>
                <w:tcPr>
                  <w:tcW w:w="1595" w:type="dxa"/>
                  <w:vAlign w:val="center"/>
                </w:tcPr>
                <w:p w14:paraId="14BB8422" w14:textId="77777777" w:rsidR="00C233F5" w:rsidRPr="00AF1566" w:rsidRDefault="00C233F5" w:rsidP="00C233F5">
                  <w:pPr>
                    <w:pStyle w:val="Normal-letter-bullet-L2"/>
                    <w:numPr>
                      <w:ilvl w:val="0"/>
                      <w:numId w:val="0"/>
                    </w:numPr>
                    <w:rPr>
                      <w:rFonts w:asciiTheme="minorHAnsi" w:hAnsiTheme="minorHAnsi"/>
                      <w:sz w:val="18"/>
                      <w:szCs w:val="18"/>
                    </w:rPr>
                  </w:pPr>
                  <w:r w:rsidRPr="00AF1566">
                    <w:rPr>
                      <w:rFonts w:asciiTheme="minorHAnsi" w:hAnsiTheme="minorHAnsi"/>
                      <w:sz w:val="18"/>
                      <w:szCs w:val="18"/>
                    </w:rPr>
                    <w:t>Pokročilá administrace systému PAM/PIM, způsoby integrace</w:t>
                  </w:r>
                </w:p>
              </w:tc>
              <w:tc>
                <w:tcPr>
                  <w:tcW w:w="3288" w:type="dxa"/>
                  <w:vAlign w:val="center"/>
                </w:tcPr>
                <w:p w14:paraId="78C8C0A6" w14:textId="2EC6321B" w:rsidR="00C233F5" w:rsidRPr="00AF1566" w:rsidRDefault="00C233F5" w:rsidP="00C233F5">
                  <w:pPr>
                    <w:pStyle w:val="Normal-letter-bullet-L2"/>
                    <w:numPr>
                      <w:ilvl w:val="0"/>
                      <w:numId w:val="0"/>
                    </w:numPr>
                    <w:rPr>
                      <w:rFonts w:asciiTheme="minorHAnsi" w:hAnsiTheme="minorHAnsi"/>
                      <w:sz w:val="18"/>
                      <w:szCs w:val="18"/>
                    </w:rPr>
                  </w:pPr>
                  <w:r w:rsidRPr="00AF1566">
                    <w:rPr>
                      <w:rFonts w:asciiTheme="minorHAnsi" w:hAnsiTheme="minorHAnsi"/>
                      <w:sz w:val="18"/>
                      <w:szCs w:val="18"/>
                    </w:rPr>
                    <w:t>Praktické procvičování dovedností správců PAM/PIM</w:t>
                  </w:r>
                  <w:r w:rsidR="009E7577">
                    <w:rPr>
                      <w:rFonts w:asciiTheme="minorHAnsi" w:hAnsiTheme="minorHAnsi"/>
                      <w:sz w:val="18"/>
                      <w:szCs w:val="18"/>
                    </w:rPr>
                    <w:t>,</w:t>
                  </w:r>
                  <w:r w:rsidRPr="00AF1566">
                    <w:rPr>
                      <w:rFonts w:asciiTheme="minorHAnsi" w:hAnsiTheme="minorHAnsi"/>
                      <w:sz w:val="18"/>
                      <w:szCs w:val="18"/>
                    </w:rPr>
                    <w:t xml:space="preserve"> včetně procesů obnovy a zotavení, řešení definovaných use-case. Školení v</w:t>
                  </w:r>
                  <w:r w:rsidR="00907ADA">
                    <w:rPr>
                      <w:rFonts w:asciiTheme="minorHAnsi" w:hAnsiTheme="minorHAnsi"/>
                      <w:sz w:val="18"/>
                      <w:szCs w:val="18"/>
                    </w:rPr>
                    <w:t> </w:t>
                  </w:r>
                  <w:r w:rsidRPr="00AF1566">
                    <w:rPr>
                      <w:rFonts w:asciiTheme="minorHAnsi" w:hAnsiTheme="minorHAnsi"/>
                      <w:sz w:val="18"/>
                      <w:szCs w:val="18"/>
                    </w:rPr>
                    <w:t>oblasti integračních rozhraní a napojování koncových systémů</w:t>
                  </w:r>
                  <w:r w:rsidR="009E7577">
                    <w:rPr>
                      <w:rFonts w:asciiTheme="minorHAnsi" w:hAnsiTheme="minorHAnsi"/>
                      <w:sz w:val="18"/>
                      <w:szCs w:val="18"/>
                    </w:rPr>
                    <w:t>.</w:t>
                  </w:r>
                </w:p>
              </w:tc>
              <w:tc>
                <w:tcPr>
                  <w:tcW w:w="1701" w:type="dxa"/>
                  <w:vAlign w:val="center"/>
                </w:tcPr>
                <w:p w14:paraId="48939844" w14:textId="2533E250" w:rsidR="00C233F5" w:rsidRPr="00AF1566" w:rsidRDefault="00907ADA" w:rsidP="00C233F5">
                  <w:pPr>
                    <w:pStyle w:val="Normal-letter-bullet-L2"/>
                    <w:numPr>
                      <w:ilvl w:val="0"/>
                      <w:numId w:val="0"/>
                    </w:numPr>
                    <w:rPr>
                      <w:rFonts w:asciiTheme="minorHAnsi" w:hAnsiTheme="minorHAnsi"/>
                      <w:sz w:val="18"/>
                      <w:szCs w:val="18"/>
                    </w:rPr>
                  </w:pPr>
                  <w:r w:rsidRPr="00AF1566">
                    <w:rPr>
                      <w:rFonts w:asciiTheme="minorHAnsi" w:hAnsiTheme="minorHAnsi"/>
                      <w:sz w:val="18"/>
                      <w:szCs w:val="18"/>
                    </w:rPr>
                    <w:t>M</w:t>
                  </w:r>
                  <w:r w:rsidR="00C233F5" w:rsidRPr="00AF1566">
                    <w:rPr>
                      <w:rFonts w:asciiTheme="minorHAnsi" w:hAnsiTheme="minorHAnsi"/>
                      <w:sz w:val="18"/>
                      <w:szCs w:val="18"/>
                    </w:rPr>
                    <w:t xml:space="preserve">inimálně 5 </w:t>
                  </w:r>
                </w:p>
                <w:p w14:paraId="61453B33" w14:textId="77777777" w:rsidR="00C233F5" w:rsidRPr="00AF1566" w:rsidRDefault="00C233F5" w:rsidP="00C233F5">
                  <w:pPr>
                    <w:pStyle w:val="Normal-letter-bullet-L2"/>
                    <w:numPr>
                      <w:ilvl w:val="0"/>
                      <w:numId w:val="0"/>
                    </w:numPr>
                    <w:rPr>
                      <w:rFonts w:asciiTheme="minorHAnsi" w:hAnsiTheme="minorHAnsi"/>
                      <w:sz w:val="18"/>
                      <w:szCs w:val="18"/>
                    </w:rPr>
                  </w:pPr>
                  <w:r w:rsidRPr="00AF1566">
                    <w:rPr>
                      <w:rFonts w:asciiTheme="minorHAnsi" w:hAnsiTheme="minorHAnsi"/>
                      <w:sz w:val="18"/>
                      <w:szCs w:val="18"/>
                    </w:rPr>
                    <w:t>maximálně 8</w:t>
                  </w:r>
                </w:p>
              </w:tc>
              <w:tc>
                <w:tcPr>
                  <w:tcW w:w="992" w:type="dxa"/>
                  <w:vAlign w:val="center"/>
                </w:tcPr>
                <w:p w14:paraId="37FCECD8" w14:textId="1177361C" w:rsidR="00C233F5" w:rsidRPr="00AF1566" w:rsidRDefault="006C1D68" w:rsidP="00C233F5">
                  <w:pPr>
                    <w:rPr>
                      <w:rFonts w:asciiTheme="minorHAnsi" w:hAnsiTheme="minorHAnsi"/>
                      <w:sz w:val="18"/>
                      <w:szCs w:val="18"/>
                    </w:rPr>
                  </w:pPr>
                  <w:r w:rsidRPr="00AF1566">
                    <w:rPr>
                      <w:rFonts w:asciiTheme="minorHAnsi" w:hAnsiTheme="minorHAnsi"/>
                      <w:sz w:val="18"/>
                      <w:szCs w:val="18"/>
                    </w:rPr>
                    <w:t>2</w:t>
                  </w:r>
                  <w:r w:rsidR="00C233F5" w:rsidRPr="00AF1566">
                    <w:rPr>
                      <w:rFonts w:asciiTheme="minorHAnsi" w:hAnsiTheme="minorHAnsi"/>
                      <w:sz w:val="18"/>
                      <w:szCs w:val="18"/>
                    </w:rPr>
                    <w:t xml:space="preserve"> MD</w:t>
                  </w:r>
                </w:p>
              </w:tc>
            </w:tr>
          </w:tbl>
          <w:p w14:paraId="3EC5506C" w14:textId="77777777" w:rsidR="00C233F5" w:rsidRPr="00AF1566" w:rsidRDefault="00C233F5" w:rsidP="00084BB4">
            <w:pPr>
              <w:cnfStyle w:val="000000000000" w:firstRow="0" w:lastRow="0" w:firstColumn="0" w:lastColumn="0" w:oddVBand="0" w:evenVBand="0" w:oddHBand="0" w:evenHBand="0" w:firstRowFirstColumn="0" w:firstRowLastColumn="0" w:lastRowFirstColumn="0" w:lastRowLastColumn="0"/>
              <w:rPr>
                <w:sz w:val="18"/>
              </w:rPr>
            </w:pPr>
          </w:p>
          <w:p w14:paraId="36861D33" w14:textId="4B11792A" w:rsidR="00C233F5" w:rsidRPr="00AF1566" w:rsidRDefault="00084BB4" w:rsidP="00084BB4">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Školení</w:t>
            </w:r>
            <w:r w:rsidR="00597DEB" w:rsidRPr="00AF1566">
              <w:rPr>
                <w:sz w:val="18"/>
              </w:rPr>
              <w:t xml:space="preserve"> č. 1</w:t>
            </w:r>
            <w:r w:rsidRPr="00AF1566">
              <w:rPr>
                <w:sz w:val="18"/>
              </w:rPr>
              <w:t xml:space="preserve"> proběhne v</w:t>
            </w:r>
            <w:r w:rsidR="00907ADA">
              <w:rPr>
                <w:sz w:val="18"/>
              </w:rPr>
              <w:t> </w:t>
            </w:r>
            <w:r w:rsidRPr="00AF1566">
              <w:rPr>
                <w:sz w:val="18"/>
              </w:rPr>
              <w:t xml:space="preserve">rámci pilotního provozu úvodní implementace řešení PAM/PIM (viz požadavek č. </w:t>
            </w:r>
            <w:r w:rsidR="006B2512">
              <w:rPr>
                <w:sz w:val="18"/>
              </w:rPr>
              <w:t>P0</w:t>
            </w:r>
            <w:r w:rsidR="0068197D" w:rsidRPr="00AF1566">
              <w:rPr>
                <w:sz w:val="18"/>
              </w:rPr>
              <w:t>2</w:t>
            </w:r>
            <w:r w:rsidRPr="00AF1566">
              <w:rPr>
                <w:sz w:val="18"/>
              </w:rPr>
              <w:t>)</w:t>
            </w:r>
            <w:r w:rsidR="00597DEB" w:rsidRPr="00AF1566">
              <w:rPr>
                <w:sz w:val="18"/>
              </w:rPr>
              <w:t xml:space="preserve">, školení č. 2 proběhne po uvedení systému </w:t>
            </w:r>
            <w:r w:rsidR="0013399F">
              <w:rPr>
                <w:sz w:val="18"/>
              </w:rPr>
              <w:t>PAM/PIM</w:t>
            </w:r>
            <w:r w:rsidR="00597DEB" w:rsidRPr="00AF1566">
              <w:rPr>
                <w:sz w:val="18"/>
              </w:rPr>
              <w:t xml:space="preserve"> do produkce. </w:t>
            </w:r>
          </w:p>
          <w:p w14:paraId="3CEB04A5" w14:textId="5A990F49" w:rsidR="00084BB4" w:rsidRPr="00AF1566" w:rsidRDefault="00C233F5" w:rsidP="00084BB4">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Školení proběhne</w:t>
            </w:r>
            <w:r w:rsidR="00084BB4" w:rsidRPr="00AF1566">
              <w:rPr>
                <w:sz w:val="18"/>
              </w:rPr>
              <w:t xml:space="preserve"> v</w:t>
            </w:r>
            <w:r w:rsidR="00907ADA">
              <w:rPr>
                <w:sz w:val="18"/>
              </w:rPr>
              <w:t> </w:t>
            </w:r>
            <w:r w:rsidR="00084BB4" w:rsidRPr="00AF1566">
              <w:rPr>
                <w:sz w:val="18"/>
              </w:rPr>
              <w:t xml:space="preserve">prostorách </w:t>
            </w:r>
            <w:r w:rsidR="009E7577">
              <w:rPr>
                <w:sz w:val="18"/>
              </w:rPr>
              <w:t>SŽ</w:t>
            </w:r>
            <w:r w:rsidR="00084BB4" w:rsidRPr="00AF1566">
              <w:rPr>
                <w:sz w:val="18"/>
              </w:rPr>
              <w:t xml:space="preserve">. Konkrétní termíny a místo školení určí </w:t>
            </w:r>
            <w:r w:rsidR="009E7577">
              <w:rPr>
                <w:sz w:val="18"/>
              </w:rPr>
              <w:t>ŠŽ</w:t>
            </w:r>
            <w:r w:rsidR="00084BB4" w:rsidRPr="00AF1566">
              <w:rPr>
                <w:sz w:val="18"/>
              </w:rPr>
              <w:t>. Školení proběhne v</w:t>
            </w:r>
            <w:r w:rsidR="00907ADA">
              <w:rPr>
                <w:sz w:val="18"/>
              </w:rPr>
              <w:t> </w:t>
            </w:r>
            <w:r w:rsidR="00084BB4" w:rsidRPr="00AF1566">
              <w:rPr>
                <w:sz w:val="18"/>
              </w:rPr>
              <w:t>českém nebo slovenském jazyce.</w:t>
            </w:r>
          </w:p>
          <w:p w14:paraId="5D513E82" w14:textId="3CEC3903" w:rsidR="00084BB4" w:rsidRPr="00AF1566" w:rsidRDefault="00084BB4" w:rsidP="00084BB4">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Školení poskytne určeným pracovníkům komplexní informace v</w:t>
            </w:r>
            <w:r w:rsidR="00907ADA">
              <w:rPr>
                <w:sz w:val="18"/>
              </w:rPr>
              <w:t> </w:t>
            </w:r>
            <w:r w:rsidRPr="00AF1566">
              <w:rPr>
                <w:sz w:val="18"/>
              </w:rPr>
              <w:t>takovém rozsahu, aby tito pracovníci dokázali samostatně a dlouhodobě spravovat a provozovat dodané řešení.</w:t>
            </w:r>
          </w:p>
          <w:p w14:paraId="55C513F1" w14:textId="622CD6B0" w:rsidR="00084BB4" w:rsidRDefault="67088D7F" w:rsidP="3037A365">
            <w:pPr>
              <w:cnfStyle w:val="000000000000" w:firstRow="0" w:lastRow="0" w:firstColumn="0" w:lastColumn="0" w:oddVBand="0" w:evenVBand="0" w:oddHBand="0" w:evenHBand="0" w:firstRowFirstColumn="0" w:firstRowLastColumn="0" w:lastRowFirstColumn="0" w:lastRowLastColumn="0"/>
              <w:rPr>
                <w:sz w:val="18"/>
              </w:rPr>
            </w:pPr>
            <w:r w:rsidRPr="00695DE9">
              <w:rPr>
                <w:sz w:val="18"/>
              </w:rPr>
              <w:t xml:space="preserve">Školitel bude disponovat certifikací výrobce dodávané technologie, resp. </w:t>
            </w:r>
            <w:r w:rsidR="00907ADA" w:rsidRPr="00695DE9">
              <w:rPr>
                <w:sz w:val="18"/>
              </w:rPr>
              <w:t>V</w:t>
            </w:r>
            <w:r w:rsidRPr="00695DE9">
              <w:rPr>
                <w:sz w:val="18"/>
              </w:rPr>
              <w:t xml:space="preserve">ýrobců všech technologií, ze kterých bude složena dodávka (pokud výrobci takové certifikace vystavují). Certifikát je možno nahradit čestným prohlášením výrobce o způsobilosti daného školitele. Certifikát a/nebo čestné prohlášené předloží dodavatel </w:t>
            </w:r>
            <w:r w:rsidR="009E7577" w:rsidRPr="006B2512">
              <w:rPr>
                <w:sz w:val="18"/>
              </w:rPr>
              <w:t xml:space="preserve">SŽ </w:t>
            </w:r>
            <w:r w:rsidRPr="00695DE9">
              <w:rPr>
                <w:sz w:val="18"/>
              </w:rPr>
              <w:t>nejpozději pět (5) pracovních dní přede dnem konání školení.</w:t>
            </w:r>
          </w:p>
          <w:p w14:paraId="50870077" w14:textId="0823CA1E" w:rsidR="00084BB4" w:rsidRPr="005E0C1B" w:rsidRDefault="00084BB4" w:rsidP="00084BB4">
            <w:pPr>
              <w:cnfStyle w:val="000000000000" w:firstRow="0" w:lastRow="0" w:firstColumn="0" w:lastColumn="0" w:oddVBand="0" w:evenVBand="0" w:oddHBand="0" w:evenHBand="0" w:firstRowFirstColumn="0" w:firstRowLastColumn="0" w:lastRowFirstColumn="0" w:lastRowLastColumn="0"/>
              <w:rPr>
                <w:sz w:val="18"/>
              </w:rPr>
            </w:pPr>
          </w:p>
        </w:tc>
      </w:tr>
      <w:tr w:rsidR="00CB651D" w14:paraId="7002A5E6" w14:textId="77777777" w:rsidTr="00AF1566">
        <w:tc>
          <w:tcPr>
            <w:cnfStyle w:val="001000000000" w:firstRow="0" w:lastRow="0" w:firstColumn="1" w:lastColumn="0" w:oddVBand="0" w:evenVBand="0" w:oddHBand="0" w:evenHBand="0" w:firstRowFirstColumn="0" w:firstRowLastColumn="0" w:lastRowFirstColumn="0" w:lastRowLastColumn="0"/>
            <w:tcW w:w="0" w:type="dxa"/>
            <w:shd w:val="clear" w:color="auto" w:fill="FFD3BD"/>
          </w:tcPr>
          <w:p w14:paraId="66598C4A" w14:textId="77777777" w:rsidR="00A62C5C" w:rsidRDefault="00A62C5C" w:rsidP="00F072CF">
            <w:r>
              <w:lastRenderedPageBreak/>
              <w:t>Výstupy</w:t>
            </w:r>
          </w:p>
        </w:tc>
        <w:tc>
          <w:tcPr>
            <w:tcW w:w="0" w:type="dxa"/>
          </w:tcPr>
          <w:p w14:paraId="1467DFD5" w14:textId="4AC74275" w:rsidR="00A62C5C" w:rsidRPr="005E0C1B" w:rsidRDefault="00084BB4" w:rsidP="00F072CF">
            <w:pPr>
              <w:cnfStyle w:val="000000000000" w:firstRow="0" w:lastRow="0" w:firstColumn="0" w:lastColumn="0" w:oddVBand="0" w:evenVBand="0" w:oddHBand="0" w:evenHBand="0" w:firstRowFirstColumn="0" w:firstRowLastColumn="0" w:lastRowFirstColumn="0" w:lastRowLastColumn="0"/>
              <w:rPr>
                <w:sz w:val="18"/>
              </w:rPr>
            </w:pPr>
            <w:r w:rsidRPr="005E0C1B">
              <w:rPr>
                <w:sz w:val="18"/>
              </w:rPr>
              <w:t>Protokol</w:t>
            </w:r>
            <w:r w:rsidR="00C233F5">
              <w:rPr>
                <w:sz w:val="18"/>
              </w:rPr>
              <w:t>y</w:t>
            </w:r>
            <w:r w:rsidRPr="005E0C1B">
              <w:rPr>
                <w:sz w:val="18"/>
              </w:rPr>
              <w:t xml:space="preserve"> o </w:t>
            </w:r>
            <w:r w:rsidR="00C233F5">
              <w:rPr>
                <w:sz w:val="18"/>
              </w:rPr>
              <w:t>provedených</w:t>
            </w:r>
            <w:r w:rsidR="00C233F5" w:rsidRPr="005E0C1B">
              <w:rPr>
                <w:sz w:val="18"/>
              </w:rPr>
              <w:t xml:space="preserve"> </w:t>
            </w:r>
            <w:r w:rsidRPr="005E0C1B">
              <w:rPr>
                <w:sz w:val="18"/>
              </w:rPr>
              <w:t xml:space="preserve">školení pracovníků </w:t>
            </w:r>
            <w:r w:rsidR="009E7577">
              <w:rPr>
                <w:sz w:val="18"/>
              </w:rPr>
              <w:t>SŽ</w:t>
            </w:r>
            <w:r w:rsidR="009E7577" w:rsidRPr="005E0C1B">
              <w:rPr>
                <w:sz w:val="18"/>
              </w:rPr>
              <w:t xml:space="preserve"> </w:t>
            </w:r>
            <w:r w:rsidRPr="005E0C1B">
              <w:rPr>
                <w:sz w:val="18"/>
              </w:rPr>
              <w:t>na dodané technologie a konkrétní implementaci PAM/PIM.</w:t>
            </w:r>
          </w:p>
        </w:tc>
      </w:tr>
    </w:tbl>
    <w:p w14:paraId="68FA959A" w14:textId="77777777" w:rsidR="00A62C5C" w:rsidRPr="00A62C5C" w:rsidRDefault="00A62C5C" w:rsidP="00A62C5C"/>
    <w:p w14:paraId="19ECC39A" w14:textId="2337408F" w:rsidR="00481D7E" w:rsidRDefault="007B2015" w:rsidP="00303855">
      <w:pPr>
        <w:pStyle w:val="Nadpis2"/>
      </w:pPr>
      <w:bookmarkStart w:id="63" w:name="_Ref127619078"/>
      <w:bookmarkStart w:id="64" w:name="_Ref127619086"/>
      <w:bookmarkStart w:id="65" w:name="_Toc135392232"/>
      <w:r>
        <w:t xml:space="preserve">Rozšíření implementace </w:t>
      </w:r>
      <w:r w:rsidR="0013399F">
        <w:t>PAM/PIM</w:t>
      </w:r>
      <w:r w:rsidR="4850B0D2">
        <w:t xml:space="preserve"> </w:t>
      </w:r>
      <w:r>
        <w:t>na zbývající definované systémy</w:t>
      </w:r>
      <w:bookmarkEnd w:id="63"/>
      <w:bookmarkEnd w:id="64"/>
      <w:bookmarkEnd w:id="65"/>
    </w:p>
    <w:tbl>
      <w:tblPr>
        <w:tblStyle w:val="Mkatabulky"/>
        <w:tblW w:w="9214" w:type="dxa"/>
        <w:tblLook w:val="04A0" w:firstRow="1" w:lastRow="0" w:firstColumn="1" w:lastColumn="0" w:noHBand="0" w:noVBand="1"/>
      </w:tblPr>
      <w:tblGrid>
        <w:gridCol w:w="993"/>
        <w:gridCol w:w="8221"/>
      </w:tblGrid>
      <w:tr w:rsidR="00F23DAB" w:rsidRPr="005F019B" w14:paraId="46C878BA" w14:textId="77777777" w:rsidTr="0A7124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1AAFFC5C" w14:textId="297B8C3A" w:rsidR="00F23DAB" w:rsidRPr="005F019B" w:rsidRDefault="00907ADA" w:rsidP="00F072CF">
            <w:pPr>
              <w:rPr>
                <w:b/>
                <w:bCs/>
              </w:rPr>
            </w:pPr>
            <w:r>
              <w:rPr>
                <w:b/>
                <w:bCs/>
              </w:rPr>
              <w:t>P</w:t>
            </w:r>
            <w:r w:rsidR="00D6226B">
              <w:rPr>
                <w:b/>
                <w:bCs/>
              </w:rPr>
              <w:t>oz-</w:t>
            </w:r>
            <w:r>
              <w:rPr>
                <w:b/>
                <w:bCs/>
              </w:rPr>
              <w:t>0</w:t>
            </w:r>
            <w:r w:rsidR="00876517">
              <w:rPr>
                <w:b/>
                <w:bCs/>
              </w:rPr>
              <w:t>5</w:t>
            </w:r>
          </w:p>
        </w:tc>
        <w:tc>
          <w:tcPr>
            <w:tcW w:w="8221" w:type="dxa"/>
            <w:shd w:val="clear" w:color="auto" w:fill="FFD3BD"/>
          </w:tcPr>
          <w:p w14:paraId="6C71048D" w14:textId="1A85B219" w:rsidR="00F23DAB" w:rsidRPr="005F019B" w:rsidRDefault="007B2015" w:rsidP="00F072CF">
            <w:pPr>
              <w:cnfStyle w:val="100000000000" w:firstRow="1" w:lastRow="0" w:firstColumn="0" w:lastColumn="0" w:oddVBand="0" w:evenVBand="0" w:oddHBand="0" w:evenHBand="0" w:firstRowFirstColumn="0" w:firstRowLastColumn="0" w:lastRowFirstColumn="0" w:lastRowLastColumn="0"/>
              <w:rPr>
                <w:b/>
                <w:bCs/>
              </w:rPr>
            </w:pPr>
            <w:r w:rsidRPr="007B2015">
              <w:rPr>
                <w:b/>
                <w:bCs/>
              </w:rPr>
              <w:t xml:space="preserve">Rozšíření implementace </w:t>
            </w:r>
            <w:r w:rsidR="0013399F">
              <w:rPr>
                <w:b/>
                <w:bCs/>
              </w:rPr>
              <w:t>PAM/</w:t>
            </w:r>
            <w:proofErr w:type="spellStart"/>
            <w:r w:rsidR="0013399F">
              <w:rPr>
                <w:b/>
                <w:bCs/>
              </w:rPr>
              <w:t>PIM</w:t>
            </w:r>
            <w:r w:rsidRPr="007B2015">
              <w:rPr>
                <w:b/>
                <w:bCs/>
              </w:rPr>
              <w:t>na</w:t>
            </w:r>
            <w:proofErr w:type="spellEnd"/>
            <w:r w:rsidRPr="007B2015">
              <w:rPr>
                <w:b/>
                <w:bCs/>
              </w:rPr>
              <w:t xml:space="preserve"> zbývající definované systémy</w:t>
            </w:r>
          </w:p>
        </w:tc>
      </w:tr>
      <w:tr w:rsidR="00F23DAB" w14:paraId="736018D0" w14:textId="77777777" w:rsidTr="0A712447">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13CC59CE" w14:textId="77777777" w:rsidR="00F23DAB" w:rsidRPr="00AF1566" w:rsidRDefault="00F23DAB" w:rsidP="00F072CF">
            <w:r w:rsidRPr="00AF1566">
              <w:t>Popis</w:t>
            </w:r>
          </w:p>
        </w:tc>
        <w:tc>
          <w:tcPr>
            <w:tcW w:w="8221" w:type="dxa"/>
          </w:tcPr>
          <w:p w14:paraId="3ABC762C" w14:textId="4D540B98" w:rsidR="00AD1C4E" w:rsidRPr="00AF1566" w:rsidRDefault="00B23882" w:rsidP="00F072CF">
            <w:p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AF1566">
              <w:rPr>
                <w:rFonts w:ascii="Verdana" w:hAnsi="Verdana"/>
                <w:sz w:val="18"/>
              </w:rPr>
              <w:t>Dodavatel provede rozšíření systému PAM/PIM na další systémy definované v</w:t>
            </w:r>
            <w:r w:rsidR="00907ADA">
              <w:rPr>
                <w:rFonts w:ascii="Verdana" w:hAnsi="Verdana"/>
                <w:sz w:val="18"/>
              </w:rPr>
              <w:t> </w:t>
            </w:r>
            <w:r w:rsidRPr="00AF1566">
              <w:rPr>
                <w:rFonts w:ascii="Verdana" w:hAnsi="Verdana"/>
                <w:sz w:val="18"/>
              </w:rPr>
              <w:t xml:space="preserve">příloze č. </w:t>
            </w:r>
            <w:r w:rsidR="00A464AF" w:rsidRPr="00AF1566">
              <w:rPr>
                <w:rFonts w:ascii="Verdana" w:hAnsi="Verdana"/>
                <w:sz w:val="18"/>
              </w:rPr>
              <w:t>3</w:t>
            </w:r>
            <w:r w:rsidR="00E93793">
              <w:rPr>
                <w:rFonts w:ascii="Verdana" w:hAnsi="Verdana"/>
                <w:sz w:val="18"/>
              </w:rPr>
              <w:t xml:space="preserve"> zadávací dokumentace</w:t>
            </w:r>
            <w:r w:rsidRPr="00AF1566">
              <w:rPr>
                <w:rFonts w:ascii="Verdana" w:hAnsi="Verdana"/>
                <w:sz w:val="18"/>
              </w:rPr>
              <w:t xml:space="preserve"> (podpůrná </w:t>
            </w:r>
            <w:r w:rsidR="00A464AF" w:rsidRPr="00AF1566">
              <w:rPr>
                <w:rFonts w:ascii="Verdana" w:hAnsi="Verdana"/>
                <w:sz w:val="18"/>
              </w:rPr>
              <w:t xml:space="preserve">a technická </w:t>
            </w:r>
            <w:r w:rsidRPr="00AF1566">
              <w:rPr>
                <w:rFonts w:ascii="Verdana" w:hAnsi="Verdana"/>
                <w:sz w:val="18"/>
              </w:rPr>
              <w:t xml:space="preserve">aktiva). </w:t>
            </w:r>
          </w:p>
          <w:p w14:paraId="113C839D" w14:textId="2C4DA874" w:rsidR="00B23882" w:rsidRPr="00AF1566" w:rsidRDefault="00E93793" w:rsidP="00B23882">
            <w:pP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 xml:space="preserve">SŽ </w:t>
            </w:r>
            <w:r w:rsidR="00B23882" w:rsidRPr="00AF1566">
              <w:rPr>
                <w:rFonts w:ascii="Verdana" w:hAnsi="Verdana"/>
                <w:sz w:val="18"/>
              </w:rPr>
              <w:t xml:space="preserve">předpokládá rozšiřování implementace PAM/PIM po skupinách </w:t>
            </w:r>
            <w:r w:rsidR="00A464AF" w:rsidRPr="00AF1566">
              <w:rPr>
                <w:rFonts w:ascii="Verdana" w:hAnsi="Verdana"/>
                <w:sz w:val="18"/>
              </w:rPr>
              <w:t>aktiv</w:t>
            </w:r>
            <w:r w:rsidR="00B23882" w:rsidRPr="00AF1566">
              <w:rPr>
                <w:rFonts w:ascii="Verdana" w:hAnsi="Verdana"/>
                <w:sz w:val="18"/>
              </w:rPr>
              <w:t>. Rozšíření bude provedeno podle harmonogramu a prováděcího projektu vypracovaných v</w:t>
            </w:r>
            <w:r w:rsidR="00907ADA">
              <w:rPr>
                <w:rFonts w:ascii="Verdana" w:hAnsi="Verdana"/>
                <w:sz w:val="18"/>
              </w:rPr>
              <w:t> </w:t>
            </w:r>
            <w:r w:rsidR="00B23882" w:rsidRPr="00AF1566">
              <w:rPr>
                <w:rFonts w:ascii="Verdana" w:hAnsi="Verdana"/>
                <w:sz w:val="18"/>
              </w:rPr>
              <w:t xml:space="preserve">rámci </w:t>
            </w:r>
            <w:proofErr w:type="spellStart"/>
            <w:r w:rsidR="00B23882" w:rsidRPr="00AF1566">
              <w:rPr>
                <w:rFonts w:ascii="Verdana" w:hAnsi="Verdana"/>
                <w:sz w:val="18"/>
              </w:rPr>
              <w:t>předimplementační</w:t>
            </w:r>
            <w:proofErr w:type="spellEnd"/>
            <w:r w:rsidR="00B23882" w:rsidRPr="00AF1566">
              <w:rPr>
                <w:rFonts w:ascii="Verdana" w:hAnsi="Verdana"/>
                <w:sz w:val="18"/>
              </w:rPr>
              <w:t xml:space="preserve"> analýzy a odsouhlasených </w:t>
            </w:r>
            <w:r>
              <w:rPr>
                <w:rFonts w:ascii="Verdana" w:hAnsi="Verdana"/>
                <w:sz w:val="18"/>
              </w:rPr>
              <w:t>SŽ</w:t>
            </w:r>
            <w:r w:rsidR="00B23882" w:rsidRPr="00AF1566">
              <w:rPr>
                <w:rFonts w:ascii="Verdana" w:hAnsi="Verdana"/>
                <w:sz w:val="18"/>
              </w:rPr>
              <w:t>.</w:t>
            </w:r>
          </w:p>
          <w:p w14:paraId="3B82CED6" w14:textId="3A4422A3" w:rsidR="00BF299A" w:rsidRPr="00AF1566" w:rsidRDefault="00B23882" w:rsidP="00BF299A">
            <w:p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AF1566">
              <w:rPr>
                <w:rFonts w:ascii="Verdana" w:hAnsi="Verdana"/>
                <w:sz w:val="18"/>
              </w:rPr>
              <w:t xml:space="preserve">Každá dílčí implementace systému PAM/PIM (rozšíření o další koncové systémy) bude </w:t>
            </w:r>
            <w:r w:rsidR="00BF299A" w:rsidRPr="00AF1566">
              <w:rPr>
                <w:rFonts w:ascii="Verdana" w:hAnsi="Verdana"/>
                <w:sz w:val="18"/>
              </w:rPr>
              <w:t>obsahovat také pilotní provoz v</w:t>
            </w:r>
            <w:r w:rsidR="00907ADA">
              <w:rPr>
                <w:rFonts w:ascii="Verdana" w:hAnsi="Verdana"/>
                <w:sz w:val="18"/>
              </w:rPr>
              <w:t> </w:t>
            </w:r>
            <w:r w:rsidR="00BF299A" w:rsidRPr="00AF1566">
              <w:rPr>
                <w:rFonts w:ascii="Verdana" w:hAnsi="Verdana"/>
                <w:sz w:val="18"/>
              </w:rPr>
              <w:t xml:space="preserve">délce minimálně dva (2) kalendářní týdny a po jeho </w:t>
            </w:r>
            <w:r w:rsidR="00BF299A" w:rsidRPr="00AF1566">
              <w:rPr>
                <w:rFonts w:ascii="Verdana" w:hAnsi="Verdana"/>
                <w:sz w:val="18"/>
              </w:rPr>
              <w:lastRenderedPageBreak/>
              <w:t>vyhodnocení a odstranění případných neshod bude dílčí část systému převedena do produkce a zařazena do služby technické podpory.</w:t>
            </w:r>
          </w:p>
          <w:p w14:paraId="6D892F5C" w14:textId="60C0538A" w:rsidR="00BF299A" w:rsidRPr="00AF1566" w:rsidRDefault="5EB07ABB" w:rsidP="0A712447">
            <w:p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A712447">
              <w:rPr>
                <w:rFonts w:ascii="Verdana" w:hAnsi="Verdana"/>
                <w:sz w:val="18"/>
              </w:rPr>
              <w:t xml:space="preserve">Součástí každé dílčí implementace bude i dodávka chybějících licencí (dle požadavku č. </w:t>
            </w:r>
            <w:r w:rsidR="6720AFAF" w:rsidRPr="0A712447">
              <w:rPr>
                <w:rFonts w:ascii="Verdana" w:hAnsi="Verdana"/>
                <w:sz w:val="18"/>
              </w:rPr>
              <w:t>P</w:t>
            </w:r>
            <w:r w:rsidR="00737C8C">
              <w:rPr>
                <w:rFonts w:ascii="Verdana" w:hAnsi="Verdana"/>
                <w:sz w:val="18"/>
              </w:rPr>
              <w:t>oz-</w:t>
            </w:r>
            <w:r w:rsidR="6720AFAF" w:rsidRPr="0A712447">
              <w:rPr>
                <w:rFonts w:ascii="Verdana" w:hAnsi="Verdana"/>
                <w:sz w:val="18"/>
              </w:rPr>
              <w:t>0</w:t>
            </w:r>
            <w:r w:rsidR="00876517" w:rsidRPr="0A712447">
              <w:rPr>
                <w:rFonts w:ascii="Verdana" w:hAnsi="Verdana"/>
                <w:sz w:val="18"/>
              </w:rPr>
              <w:t>7</w:t>
            </w:r>
            <w:r w:rsidRPr="0A712447">
              <w:rPr>
                <w:rFonts w:ascii="Verdana" w:hAnsi="Verdana"/>
                <w:sz w:val="18"/>
              </w:rPr>
              <w:t>), bude-li taková dodávka licencí zapotřebí.</w:t>
            </w:r>
          </w:p>
          <w:p w14:paraId="632DE968" w14:textId="6F7AA45B" w:rsidR="00BF299A" w:rsidRPr="00C20D79" w:rsidRDefault="00E93793" w:rsidP="00BF299A">
            <w:pP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SŽ</w:t>
            </w:r>
            <w:r w:rsidRPr="00AF1566">
              <w:rPr>
                <w:rFonts w:ascii="Verdana" w:hAnsi="Verdana"/>
                <w:sz w:val="18"/>
              </w:rPr>
              <w:t xml:space="preserve"> </w:t>
            </w:r>
            <w:r w:rsidR="00BF299A" w:rsidRPr="00AF1566">
              <w:rPr>
                <w:rFonts w:ascii="Verdana" w:hAnsi="Verdana"/>
                <w:sz w:val="18"/>
              </w:rPr>
              <w:t xml:space="preserve">si vyhrazuje možnost u dílčích implementací požadovat </w:t>
            </w:r>
            <w:r w:rsidR="003E289D" w:rsidRPr="00AF1566">
              <w:rPr>
                <w:rFonts w:ascii="Verdana" w:hAnsi="Verdana"/>
                <w:sz w:val="18"/>
              </w:rPr>
              <w:t>provedení akceptačních funkčních, výkonnostních a zátěžových testů a odstranění případných neshod.</w:t>
            </w:r>
          </w:p>
        </w:tc>
      </w:tr>
      <w:tr w:rsidR="00F23DAB" w14:paraId="0D9CDF89" w14:textId="77777777" w:rsidTr="0A712447">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48A4E231" w14:textId="77777777" w:rsidR="00F23DAB" w:rsidRDefault="00F23DAB" w:rsidP="00F072CF">
            <w:r>
              <w:lastRenderedPageBreak/>
              <w:t>Výstupy</w:t>
            </w:r>
          </w:p>
        </w:tc>
        <w:tc>
          <w:tcPr>
            <w:tcW w:w="8221" w:type="dxa"/>
          </w:tcPr>
          <w:p w14:paraId="32F9487F" w14:textId="4F002919" w:rsidR="00F23DAB" w:rsidRDefault="003E289D" w:rsidP="00383723">
            <w:pPr>
              <w:cnfStyle w:val="000000000000" w:firstRow="0" w:lastRow="0" w:firstColumn="0" w:lastColumn="0" w:oddVBand="0" w:evenVBand="0" w:oddHBand="0" w:evenHBand="0" w:firstRowFirstColumn="0" w:firstRowLastColumn="0" w:lastRowFirstColumn="0" w:lastRowLastColumn="0"/>
              <w:rPr>
                <w:sz w:val="18"/>
              </w:rPr>
            </w:pPr>
            <w:r>
              <w:rPr>
                <w:sz w:val="18"/>
              </w:rPr>
              <w:t xml:space="preserve">Rozšíření implementace systému PAM/PIM o další </w:t>
            </w:r>
            <w:r w:rsidR="003F04B0">
              <w:rPr>
                <w:sz w:val="18"/>
              </w:rPr>
              <w:t xml:space="preserve">aktiva </w:t>
            </w:r>
            <w:r>
              <w:rPr>
                <w:sz w:val="18"/>
              </w:rPr>
              <w:t>podle prováděcího projektu a harmonogramu definovaných</w:t>
            </w:r>
            <w:r w:rsidR="005E0C1B">
              <w:rPr>
                <w:sz w:val="18"/>
              </w:rPr>
              <w:t xml:space="preserve"> ve výstupu</w:t>
            </w:r>
            <w:r>
              <w:rPr>
                <w:sz w:val="18"/>
              </w:rPr>
              <w:t> </w:t>
            </w:r>
            <w:proofErr w:type="spellStart"/>
            <w:r>
              <w:rPr>
                <w:sz w:val="18"/>
              </w:rPr>
              <w:t>předimplementační</w:t>
            </w:r>
            <w:proofErr w:type="spellEnd"/>
            <w:r>
              <w:rPr>
                <w:sz w:val="18"/>
              </w:rPr>
              <w:t xml:space="preserve"> analýz</w:t>
            </w:r>
            <w:r w:rsidR="005E0C1B">
              <w:rPr>
                <w:sz w:val="18"/>
              </w:rPr>
              <w:t>y</w:t>
            </w:r>
            <w:r>
              <w:rPr>
                <w:sz w:val="18"/>
              </w:rPr>
              <w:t>.</w:t>
            </w:r>
          </w:p>
          <w:p w14:paraId="32193F44" w14:textId="4B064900" w:rsidR="005E0C1B" w:rsidRPr="00383723" w:rsidRDefault="005E0C1B" w:rsidP="00383723">
            <w:pPr>
              <w:cnfStyle w:val="000000000000" w:firstRow="0" w:lastRow="0" w:firstColumn="0" w:lastColumn="0" w:oddVBand="0" w:evenVBand="0" w:oddHBand="0" w:evenHBand="0" w:firstRowFirstColumn="0" w:firstRowLastColumn="0" w:lastRowFirstColumn="0" w:lastRowLastColumn="0"/>
              <w:rPr>
                <w:sz w:val="18"/>
              </w:rPr>
            </w:pPr>
            <w:r>
              <w:rPr>
                <w:sz w:val="18"/>
              </w:rPr>
              <w:t>Dokument vyhodnocení pilotního provozu každé dílčí implementace PAM/PIM.</w:t>
            </w:r>
          </w:p>
        </w:tc>
      </w:tr>
    </w:tbl>
    <w:p w14:paraId="5638375A" w14:textId="77777777" w:rsidR="00F23DAB" w:rsidRDefault="00F23DAB" w:rsidP="00F23DAB">
      <w:pPr>
        <w:rPr>
          <w:rFonts w:ascii="Verdana" w:hAnsi="Verdana"/>
          <w:szCs w:val="20"/>
        </w:rPr>
      </w:pPr>
    </w:p>
    <w:p w14:paraId="464EB897" w14:textId="6B901D4D" w:rsidR="4F8883B9" w:rsidRDefault="4F8883B9" w:rsidP="5CF57931">
      <w:pPr>
        <w:pStyle w:val="Nadpis2"/>
        <w:tabs>
          <w:tab w:val="num" w:pos="1191"/>
        </w:tabs>
      </w:pPr>
      <w:bookmarkStart w:id="66" w:name="_Ref130415978"/>
      <w:bookmarkStart w:id="67" w:name="_Toc135392233"/>
      <w:r>
        <w:t xml:space="preserve">Implementace </w:t>
      </w:r>
      <w:r w:rsidR="0013399F">
        <w:t>PAM/PIM</w:t>
      </w:r>
      <w:r w:rsidR="6B854C1C">
        <w:t xml:space="preserve"> </w:t>
      </w:r>
      <w:r>
        <w:t xml:space="preserve">pro jeden cílový systém </w:t>
      </w:r>
      <w:r w:rsidR="009902EE">
        <w:t>v</w:t>
      </w:r>
      <w:r w:rsidR="00907ADA">
        <w:t> </w:t>
      </w:r>
      <w:r w:rsidR="009902EE">
        <w:t>prostředí TDS</w:t>
      </w:r>
      <w:r>
        <w:t>, pilotní provoz implementace</w:t>
      </w:r>
      <w:bookmarkEnd w:id="66"/>
      <w:bookmarkEnd w:id="67"/>
      <w:r w:rsidR="00B03B82">
        <w:t xml:space="preserve"> </w:t>
      </w:r>
    </w:p>
    <w:tbl>
      <w:tblPr>
        <w:tblStyle w:val="Mkatabulky"/>
        <w:tblW w:w="0" w:type="auto"/>
        <w:tblLook w:val="04A0" w:firstRow="1" w:lastRow="0" w:firstColumn="1" w:lastColumn="0" w:noHBand="0" w:noVBand="1"/>
      </w:tblPr>
      <w:tblGrid>
        <w:gridCol w:w="991"/>
        <w:gridCol w:w="7798"/>
      </w:tblGrid>
      <w:tr w:rsidR="5CF57931" w14:paraId="36E15389" w14:textId="77777777" w:rsidTr="27312C9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3E50CBF0" w14:textId="6D6FD469" w:rsidR="4F8883B9" w:rsidRDefault="00907ADA" w:rsidP="5CF57931">
            <w:pPr>
              <w:rPr>
                <w:b/>
                <w:bCs/>
              </w:rPr>
            </w:pPr>
            <w:r>
              <w:rPr>
                <w:b/>
                <w:bCs/>
              </w:rPr>
              <w:t>P</w:t>
            </w:r>
            <w:r w:rsidR="00D6226B">
              <w:rPr>
                <w:b/>
                <w:bCs/>
              </w:rPr>
              <w:t>oz-</w:t>
            </w:r>
            <w:r>
              <w:rPr>
                <w:b/>
                <w:bCs/>
              </w:rPr>
              <w:t>0</w:t>
            </w:r>
            <w:r w:rsidR="00876517">
              <w:rPr>
                <w:b/>
                <w:bCs/>
              </w:rPr>
              <w:t>6</w:t>
            </w:r>
          </w:p>
        </w:tc>
        <w:tc>
          <w:tcPr>
            <w:tcW w:w="8221" w:type="dxa"/>
            <w:shd w:val="clear" w:color="auto" w:fill="FFD3BD"/>
          </w:tcPr>
          <w:p w14:paraId="31103C60" w14:textId="2F3D9B98" w:rsidR="5CF57931" w:rsidRDefault="5CF57931" w:rsidP="5CF57931">
            <w:pPr>
              <w:cnfStyle w:val="100000000000" w:firstRow="1" w:lastRow="0" w:firstColumn="0" w:lastColumn="0" w:oddVBand="0" w:evenVBand="0" w:oddHBand="0" w:evenHBand="0" w:firstRowFirstColumn="0" w:firstRowLastColumn="0" w:lastRowFirstColumn="0" w:lastRowLastColumn="0"/>
              <w:rPr>
                <w:b/>
                <w:bCs/>
              </w:rPr>
            </w:pPr>
            <w:r w:rsidRPr="5CF57931">
              <w:rPr>
                <w:b/>
                <w:bCs/>
              </w:rPr>
              <w:t xml:space="preserve">Implementace </w:t>
            </w:r>
            <w:r w:rsidR="0013399F">
              <w:rPr>
                <w:b/>
                <w:bCs/>
              </w:rPr>
              <w:t>PAM/</w:t>
            </w:r>
            <w:proofErr w:type="spellStart"/>
            <w:r w:rsidR="0013399F">
              <w:rPr>
                <w:b/>
                <w:bCs/>
              </w:rPr>
              <w:t>PIM</w:t>
            </w:r>
            <w:r w:rsidRPr="5CF57931">
              <w:rPr>
                <w:b/>
                <w:bCs/>
              </w:rPr>
              <w:t>pro</w:t>
            </w:r>
            <w:proofErr w:type="spellEnd"/>
            <w:r w:rsidRPr="5CF57931">
              <w:rPr>
                <w:b/>
                <w:bCs/>
              </w:rPr>
              <w:t xml:space="preserve"> </w:t>
            </w:r>
            <w:r w:rsidR="7B7DD7E0" w:rsidRPr="5CF57931">
              <w:rPr>
                <w:b/>
                <w:bCs/>
              </w:rPr>
              <w:t xml:space="preserve">jeden </w:t>
            </w:r>
            <w:r w:rsidRPr="5CF57931">
              <w:rPr>
                <w:b/>
                <w:bCs/>
              </w:rPr>
              <w:t>cílov</w:t>
            </w:r>
            <w:r w:rsidR="0F45B13C" w:rsidRPr="5CF57931">
              <w:rPr>
                <w:b/>
                <w:bCs/>
              </w:rPr>
              <w:t>ý</w:t>
            </w:r>
            <w:r w:rsidRPr="5CF57931">
              <w:rPr>
                <w:b/>
                <w:bCs/>
              </w:rPr>
              <w:t xml:space="preserve"> systém</w:t>
            </w:r>
            <w:r w:rsidR="1F8615B0" w:rsidRPr="5CF57931">
              <w:rPr>
                <w:b/>
                <w:bCs/>
              </w:rPr>
              <w:t xml:space="preserve"> </w:t>
            </w:r>
            <w:r w:rsidR="009902EE">
              <w:rPr>
                <w:b/>
                <w:bCs/>
              </w:rPr>
              <w:t>v</w:t>
            </w:r>
            <w:r w:rsidR="00907ADA">
              <w:rPr>
                <w:b/>
                <w:bCs/>
              </w:rPr>
              <w:t> </w:t>
            </w:r>
            <w:r w:rsidR="009902EE">
              <w:rPr>
                <w:b/>
                <w:bCs/>
              </w:rPr>
              <w:t>prostředí TDS</w:t>
            </w:r>
            <w:r w:rsidRPr="5CF57931">
              <w:rPr>
                <w:b/>
                <w:bCs/>
              </w:rPr>
              <w:t>, akceptační a bezpečnostní testy, pilotní provoz implementace</w:t>
            </w:r>
          </w:p>
        </w:tc>
      </w:tr>
      <w:tr w:rsidR="5CF57931" w14:paraId="7A889A9A" w14:textId="77777777" w:rsidTr="27312C90">
        <w:trPr>
          <w:trHeight w:val="300"/>
        </w:trPr>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4627F6B1" w14:textId="77777777" w:rsidR="5CF57931" w:rsidRPr="00AF1566" w:rsidRDefault="5CF57931">
            <w:r w:rsidRPr="00AF1566">
              <w:t>Popis</w:t>
            </w:r>
          </w:p>
        </w:tc>
        <w:tc>
          <w:tcPr>
            <w:tcW w:w="8221" w:type="dxa"/>
          </w:tcPr>
          <w:p w14:paraId="02A19441" w14:textId="4BA76B38" w:rsidR="00B03B82" w:rsidRPr="00AF1566" w:rsidRDefault="5AB0B4C6" w:rsidP="27312C90">
            <w:pPr>
              <w:cnfStyle w:val="000000000000" w:firstRow="0" w:lastRow="0" w:firstColumn="0" w:lastColumn="0" w:oddVBand="0" w:evenVBand="0" w:oddHBand="0" w:evenHBand="0" w:firstRowFirstColumn="0" w:firstRowLastColumn="0" w:lastRowFirstColumn="0" w:lastRowLastColumn="0"/>
              <w:rPr>
                <w:sz w:val="18"/>
              </w:rPr>
            </w:pPr>
            <w:r w:rsidRPr="27312C90">
              <w:rPr>
                <w:sz w:val="18"/>
              </w:rPr>
              <w:t>Dodavatel provede úvodní implementaci systému PAM/PIM pro koncov</w:t>
            </w:r>
            <w:r w:rsidR="4A7AD747" w:rsidRPr="27312C90">
              <w:rPr>
                <w:sz w:val="18"/>
              </w:rPr>
              <w:t>ý</w:t>
            </w:r>
            <w:r w:rsidRPr="27312C90">
              <w:rPr>
                <w:sz w:val="18"/>
              </w:rPr>
              <w:t xml:space="preserve"> systém</w:t>
            </w:r>
            <w:r w:rsidR="434C4BB3" w:rsidRPr="27312C90">
              <w:rPr>
                <w:sz w:val="18"/>
              </w:rPr>
              <w:t xml:space="preserve"> KII</w:t>
            </w:r>
            <w:r w:rsidRPr="27312C90">
              <w:rPr>
                <w:sz w:val="18"/>
              </w:rPr>
              <w:t xml:space="preserve"> v</w:t>
            </w:r>
            <w:r w:rsidR="00907ADA">
              <w:rPr>
                <w:sz w:val="18"/>
              </w:rPr>
              <w:t> </w:t>
            </w:r>
            <w:r w:rsidRPr="27312C90">
              <w:rPr>
                <w:sz w:val="18"/>
              </w:rPr>
              <w:t xml:space="preserve">prostředí </w:t>
            </w:r>
            <w:r w:rsidR="4A7AD747" w:rsidRPr="27312C90">
              <w:rPr>
                <w:sz w:val="18"/>
              </w:rPr>
              <w:t>TDS</w:t>
            </w:r>
            <w:r w:rsidRPr="27312C90">
              <w:rPr>
                <w:sz w:val="18"/>
              </w:rPr>
              <w:t xml:space="preserve"> definovan</w:t>
            </w:r>
            <w:r w:rsidR="34AA416D" w:rsidRPr="27312C90">
              <w:rPr>
                <w:sz w:val="18"/>
              </w:rPr>
              <w:t>ý</w:t>
            </w:r>
            <w:r w:rsidRPr="27312C90">
              <w:rPr>
                <w:sz w:val="18"/>
              </w:rPr>
              <w:t xml:space="preserve"> (</w:t>
            </w:r>
            <w:r w:rsidRPr="005A29D4">
              <w:rPr>
                <w:sz w:val="18"/>
              </w:rPr>
              <w:t>označen</w:t>
            </w:r>
            <w:r w:rsidR="456D6999" w:rsidRPr="005A29D4">
              <w:rPr>
                <w:sz w:val="18"/>
              </w:rPr>
              <w:t>ý</w:t>
            </w:r>
            <w:r w:rsidRPr="005A29D4">
              <w:rPr>
                <w:sz w:val="18"/>
              </w:rPr>
              <w:t>) v</w:t>
            </w:r>
            <w:r w:rsidR="00907ADA">
              <w:rPr>
                <w:sz w:val="18"/>
              </w:rPr>
              <w:t> </w:t>
            </w:r>
            <w:r w:rsidRPr="005A29D4">
              <w:rPr>
                <w:sz w:val="18"/>
              </w:rPr>
              <w:t>příloze č. 3</w:t>
            </w:r>
            <w:r w:rsidR="005F4623">
              <w:rPr>
                <w:sz w:val="18"/>
              </w:rPr>
              <w:t xml:space="preserve"> </w:t>
            </w:r>
            <w:r w:rsidR="00DE6B36">
              <w:rPr>
                <w:sz w:val="18"/>
              </w:rPr>
              <w:t>z</w:t>
            </w:r>
            <w:r w:rsidR="005F4623">
              <w:rPr>
                <w:sz w:val="18"/>
              </w:rPr>
              <w:t>adávací dokumentace</w:t>
            </w:r>
            <w:r w:rsidRPr="005A29D4">
              <w:rPr>
                <w:sz w:val="18"/>
              </w:rPr>
              <w:t xml:space="preserve"> a konfiguraci</w:t>
            </w:r>
            <w:r w:rsidRPr="27312C90">
              <w:rPr>
                <w:sz w:val="18"/>
              </w:rPr>
              <w:t xml:space="preserve"> všech komponent systému.</w:t>
            </w:r>
          </w:p>
          <w:p w14:paraId="2BD1B851" w14:textId="77777777" w:rsidR="5CF57931" w:rsidRPr="00AF1566" w:rsidRDefault="5CF57931" w:rsidP="5CF57931">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Součástí implementace musí být také</w:t>
            </w:r>
          </w:p>
          <w:p w14:paraId="2648F809" w14:textId="1B2FE189" w:rsidR="5CF57931" w:rsidRPr="00AF1566" w:rsidRDefault="5CF57931" w:rsidP="5CF5793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nastavení politik pro PAM/PIM,</w:t>
            </w:r>
          </w:p>
          <w:p w14:paraId="5AD38D35" w14:textId="50AB4BC9" w:rsidR="5CF57931" w:rsidRPr="00AF1566" w:rsidRDefault="5CF57931" w:rsidP="5CF5793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nastavení nahrávání privilegovaných relací,</w:t>
            </w:r>
          </w:p>
          <w:p w14:paraId="45BA71AE" w14:textId="3CF418E2" w:rsidR="5CF57931" w:rsidRPr="00AF1566" w:rsidRDefault="5CF57931" w:rsidP="5CF5793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integrace koncových systémů/zařízení,</w:t>
            </w:r>
          </w:p>
          <w:p w14:paraId="6E362595" w14:textId="70C9317C" w:rsidR="5CF57931" w:rsidRPr="00AF1566" w:rsidRDefault="5CF57931" w:rsidP="5CF5793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integrace s</w:t>
            </w:r>
            <w:r w:rsidR="00907ADA">
              <w:rPr>
                <w:sz w:val="18"/>
              </w:rPr>
              <w:t> </w:t>
            </w:r>
            <w:r w:rsidRPr="00AF1566">
              <w:rPr>
                <w:sz w:val="18"/>
              </w:rPr>
              <w:t xml:space="preserve">dalšími systémy prostředí Zadavatele (zejména AD/LDAP a </w:t>
            </w:r>
            <w:bookmarkStart w:id="68" w:name="_Hlk135052520"/>
            <w:r w:rsidRPr="00AF1566">
              <w:rPr>
                <w:sz w:val="18"/>
              </w:rPr>
              <w:t>SSO</w:t>
            </w:r>
            <w:bookmarkEnd w:id="68"/>
            <w:r w:rsidR="0068197D" w:rsidRPr="00AF1566">
              <w:rPr>
                <w:sz w:val="18"/>
              </w:rPr>
              <w:t>,</w:t>
            </w:r>
            <w:r w:rsidRPr="00AF1566">
              <w:rPr>
                <w:sz w:val="18"/>
              </w:rPr>
              <w:t xml:space="preserve"> nástroje pro bezpečnostní a provozní monitoring, integrace se </w:t>
            </w:r>
            <w:proofErr w:type="spellStart"/>
            <w:r w:rsidRPr="00AF1566">
              <w:rPr>
                <w:sz w:val="18"/>
              </w:rPr>
              <w:t>Service</w:t>
            </w:r>
            <w:proofErr w:type="spellEnd"/>
            <w:r w:rsidRPr="00AF1566">
              <w:rPr>
                <w:sz w:val="18"/>
              </w:rPr>
              <w:t xml:space="preserve"> </w:t>
            </w:r>
            <w:proofErr w:type="spellStart"/>
            <w:r w:rsidRPr="00AF1566">
              <w:rPr>
                <w:sz w:val="18"/>
              </w:rPr>
              <w:t>Desk</w:t>
            </w:r>
            <w:proofErr w:type="spellEnd"/>
            <w:r w:rsidRPr="00AF1566">
              <w:rPr>
                <w:sz w:val="18"/>
              </w:rPr>
              <w:t xml:space="preserve"> apod.)</w:t>
            </w:r>
            <w:r w:rsidR="00DE6B36">
              <w:rPr>
                <w:sz w:val="18"/>
              </w:rPr>
              <w:t>,</w:t>
            </w:r>
          </w:p>
          <w:p w14:paraId="5E281239" w14:textId="77777777" w:rsidR="5CF57931" w:rsidRPr="00AF1566" w:rsidRDefault="5CF57931" w:rsidP="5CF5793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00AF1566">
              <w:rPr>
                <w:sz w:val="18"/>
              </w:rPr>
              <w:t>nastavení zálohování atd.</w:t>
            </w:r>
          </w:p>
          <w:p w14:paraId="4CD73820" w14:textId="68704C69" w:rsidR="5CF57931" w:rsidRPr="00AF1566" w:rsidRDefault="5CF57931" w:rsidP="5CF57931">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Po provedení implementace provede dodavatel v</w:t>
            </w:r>
            <w:r w:rsidR="00907ADA">
              <w:rPr>
                <w:sz w:val="18"/>
              </w:rPr>
              <w:t> </w:t>
            </w:r>
            <w:r w:rsidRPr="00AF1566">
              <w:rPr>
                <w:sz w:val="18"/>
              </w:rPr>
              <w:t>souladu s</w:t>
            </w:r>
            <w:r w:rsidR="00907ADA">
              <w:rPr>
                <w:sz w:val="18"/>
              </w:rPr>
              <w:t> </w:t>
            </w:r>
            <w:r w:rsidRPr="00AF1566">
              <w:rPr>
                <w:sz w:val="18"/>
              </w:rPr>
              <w:t>metodikami definovanými v</w:t>
            </w:r>
            <w:r w:rsidR="00907ADA">
              <w:rPr>
                <w:sz w:val="18"/>
              </w:rPr>
              <w:t> </w:t>
            </w:r>
            <w:r w:rsidRPr="00AF1566">
              <w:rPr>
                <w:sz w:val="18"/>
              </w:rPr>
              <w:t xml:space="preserve">rámci </w:t>
            </w:r>
            <w:proofErr w:type="spellStart"/>
            <w:r w:rsidRPr="00AF1566">
              <w:rPr>
                <w:sz w:val="18"/>
              </w:rPr>
              <w:t>předimplementační</w:t>
            </w:r>
            <w:proofErr w:type="spellEnd"/>
            <w:r w:rsidRPr="00AF1566">
              <w:rPr>
                <w:sz w:val="18"/>
              </w:rPr>
              <w:t xml:space="preserve"> analýzy akceptační funkční, výkonové a zátěžové testy a</w:t>
            </w:r>
            <w:r w:rsidR="00C96A73" w:rsidRPr="00AF1566">
              <w:rPr>
                <w:sz w:val="18"/>
              </w:rPr>
              <w:t> </w:t>
            </w:r>
            <w:r w:rsidRPr="00AF1566">
              <w:rPr>
                <w:sz w:val="18"/>
              </w:rPr>
              <w:t>odstraní případné neshody.</w:t>
            </w:r>
          </w:p>
          <w:p w14:paraId="4237227D" w14:textId="77777777" w:rsidR="5CF57931" w:rsidRPr="00AF1566" w:rsidRDefault="5CF57931" w:rsidP="5CF57931">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Dodavatel dále poskytne součinnost při provedení bezpečnostních testů řešení PAM/PIM a odstraní případné neshody.</w:t>
            </w:r>
          </w:p>
          <w:p w14:paraId="33723E94" w14:textId="53C00B41" w:rsidR="5CF57931" w:rsidRPr="00AF1566" w:rsidRDefault="5CF57931" w:rsidP="5CF57931">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Po provedení akceptačních a bezpečnostních testů a odstranění případných neshod dodavatel převede systém PAM/PIM do pilotního provozu v</w:t>
            </w:r>
            <w:r w:rsidR="00907ADA">
              <w:rPr>
                <w:sz w:val="18"/>
              </w:rPr>
              <w:t> </w:t>
            </w:r>
            <w:r w:rsidRPr="00AF1566">
              <w:rPr>
                <w:sz w:val="18"/>
              </w:rPr>
              <w:t xml:space="preserve">délce minimálně </w:t>
            </w:r>
            <w:r w:rsidR="00761236" w:rsidRPr="00AF1566">
              <w:rPr>
                <w:sz w:val="18"/>
              </w:rPr>
              <w:t>4</w:t>
            </w:r>
            <w:r w:rsidRPr="00AF1566">
              <w:rPr>
                <w:sz w:val="18"/>
              </w:rPr>
              <w:t xml:space="preserve"> kalendářní</w:t>
            </w:r>
            <w:r w:rsidR="723037C1" w:rsidRPr="00AF1566">
              <w:rPr>
                <w:sz w:val="18"/>
              </w:rPr>
              <w:t>ch</w:t>
            </w:r>
            <w:r w:rsidRPr="00AF1566">
              <w:rPr>
                <w:sz w:val="18"/>
              </w:rPr>
              <w:t xml:space="preserve"> </w:t>
            </w:r>
            <w:r w:rsidR="46CACFF3" w:rsidRPr="00AF1566">
              <w:rPr>
                <w:sz w:val="18"/>
              </w:rPr>
              <w:t>týdnů</w:t>
            </w:r>
            <w:r w:rsidRPr="00AF1566">
              <w:rPr>
                <w:sz w:val="18"/>
              </w:rPr>
              <w:t xml:space="preserve"> a v</w:t>
            </w:r>
            <w:r w:rsidR="00907ADA">
              <w:rPr>
                <w:sz w:val="18"/>
              </w:rPr>
              <w:t> </w:t>
            </w:r>
            <w:r w:rsidRPr="00AF1566">
              <w:rPr>
                <w:sz w:val="18"/>
              </w:rPr>
              <w:t>rámci pilotního provozu dodavatel odstraní případné provozní závady.</w:t>
            </w:r>
          </w:p>
          <w:p w14:paraId="30D9FCB3" w14:textId="0D903BB3" w:rsidR="5CF57931" w:rsidRDefault="5CF57931" w:rsidP="5CF57931">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Po vyhodnocení pilotního provozu bude systém PAM/PIM převeden do produkce a</w:t>
            </w:r>
            <w:r w:rsidR="00C96A73" w:rsidRPr="00AF1566">
              <w:rPr>
                <w:sz w:val="18"/>
              </w:rPr>
              <w:t> </w:t>
            </w:r>
            <w:r w:rsidRPr="00AF1566">
              <w:rPr>
                <w:sz w:val="18"/>
              </w:rPr>
              <w:t>dodavatel v</w:t>
            </w:r>
            <w:r w:rsidR="00907ADA">
              <w:rPr>
                <w:sz w:val="18"/>
              </w:rPr>
              <w:t> </w:t>
            </w:r>
            <w:r w:rsidRPr="00AF1566">
              <w:rPr>
                <w:sz w:val="18"/>
              </w:rPr>
              <w:t>souladu s</w:t>
            </w:r>
            <w:r w:rsidR="00907ADA">
              <w:rPr>
                <w:sz w:val="18"/>
              </w:rPr>
              <w:t> </w:t>
            </w:r>
            <w:r w:rsidRPr="00AF1566">
              <w:rPr>
                <w:sz w:val="18"/>
              </w:rPr>
              <w:t>požadavkem</w:t>
            </w:r>
            <w:r w:rsidR="00DE6B36">
              <w:rPr>
                <w:sz w:val="18"/>
              </w:rPr>
              <w:t xml:space="preserve"> odst.</w:t>
            </w:r>
            <w:r w:rsidRPr="00AF1566">
              <w:rPr>
                <w:sz w:val="18"/>
              </w:rPr>
              <w:t xml:space="preserve"> </w:t>
            </w:r>
            <w:r w:rsidRPr="00AF1566">
              <w:rPr>
                <w:sz w:val="18"/>
              </w:rPr>
              <w:fldChar w:fldCharType="begin"/>
            </w:r>
            <w:r w:rsidRPr="00AF1566">
              <w:rPr>
                <w:sz w:val="18"/>
              </w:rPr>
              <w:instrText xml:space="preserve"> REF _Ref127559763 \r \h  \* MERGEFORMAT </w:instrText>
            </w:r>
            <w:r w:rsidRPr="00AF1566">
              <w:rPr>
                <w:sz w:val="18"/>
              </w:rPr>
            </w:r>
            <w:r w:rsidRPr="00AF1566">
              <w:rPr>
                <w:sz w:val="18"/>
              </w:rPr>
              <w:fldChar w:fldCharType="separate"/>
            </w:r>
            <w:r w:rsidR="00911B84">
              <w:rPr>
                <w:sz w:val="18"/>
              </w:rPr>
              <w:t>5.6</w:t>
            </w:r>
            <w:r w:rsidRPr="00AF1566">
              <w:rPr>
                <w:sz w:val="18"/>
              </w:rPr>
              <w:fldChar w:fldCharType="end"/>
            </w:r>
            <w:r w:rsidR="00DE6B36">
              <w:rPr>
                <w:sz w:val="18"/>
              </w:rPr>
              <w:t xml:space="preserve"> této technické specifikace</w:t>
            </w:r>
            <w:r w:rsidRPr="00AF1566">
              <w:rPr>
                <w:sz w:val="18"/>
              </w:rPr>
              <w:t xml:space="preserve"> zajistí technickou podporou řešení.</w:t>
            </w:r>
          </w:p>
        </w:tc>
      </w:tr>
      <w:tr w:rsidR="5CF57931" w14:paraId="7A6C7ADD" w14:textId="77777777" w:rsidTr="27312C90">
        <w:trPr>
          <w:trHeight w:val="300"/>
        </w:trPr>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28FF9EB1" w14:textId="77777777" w:rsidR="5CF57931" w:rsidRDefault="5CF57931">
            <w:r>
              <w:t>Výstupy</w:t>
            </w:r>
          </w:p>
        </w:tc>
        <w:tc>
          <w:tcPr>
            <w:tcW w:w="8221" w:type="dxa"/>
          </w:tcPr>
          <w:p w14:paraId="55CC0D28" w14:textId="77777777" w:rsidR="5CF57931" w:rsidRDefault="5CF57931" w:rsidP="5CF57931">
            <w:pPr>
              <w:cnfStyle w:val="000000000000" w:firstRow="0" w:lastRow="0" w:firstColumn="0" w:lastColumn="0" w:oddVBand="0" w:evenVBand="0" w:oddHBand="0" w:evenHBand="0" w:firstRowFirstColumn="0" w:firstRowLastColumn="0" w:lastRowFirstColumn="0" w:lastRowLastColumn="0"/>
              <w:rPr>
                <w:sz w:val="18"/>
              </w:rPr>
            </w:pPr>
            <w:r w:rsidRPr="5CF57931">
              <w:rPr>
                <w:sz w:val="18"/>
              </w:rPr>
              <w:t>Výstupem bude:</w:t>
            </w:r>
          </w:p>
          <w:p w14:paraId="02AC3A3F" w14:textId="00BC5E8B" w:rsidR="5CF57931" w:rsidRDefault="5CF57931" w:rsidP="5CF5793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5CF57931">
              <w:rPr>
                <w:sz w:val="18"/>
              </w:rPr>
              <w:lastRenderedPageBreak/>
              <w:t>Úvodní implementace systému PAM/PIM</w:t>
            </w:r>
            <w:r w:rsidR="093CF008" w:rsidRPr="5CF57931">
              <w:rPr>
                <w:sz w:val="18"/>
              </w:rPr>
              <w:t xml:space="preserve"> v</w:t>
            </w:r>
            <w:r w:rsidR="00907ADA">
              <w:rPr>
                <w:sz w:val="18"/>
              </w:rPr>
              <w:t> </w:t>
            </w:r>
            <w:r w:rsidR="093CF008" w:rsidRPr="5CF57931">
              <w:rPr>
                <w:sz w:val="18"/>
              </w:rPr>
              <w:t xml:space="preserve">prostředí </w:t>
            </w:r>
            <w:r w:rsidR="00761236">
              <w:rPr>
                <w:sz w:val="18"/>
              </w:rPr>
              <w:t>TDS</w:t>
            </w:r>
            <w:r w:rsidRPr="5CF57931">
              <w:rPr>
                <w:sz w:val="18"/>
              </w:rPr>
              <w:t xml:space="preserve"> a jeho napojení na definovan</w:t>
            </w:r>
            <w:r w:rsidR="4FFD6D54" w:rsidRPr="5CF57931">
              <w:rPr>
                <w:sz w:val="18"/>
              </w:rPr>
              <w:t>ý</w:t>
            </w:r>
            <w:r w:rsidRPr="5CF57931">
              <w:rPr>
                <w:sz w:val="18"/>
              </w:rPr>
              <w:t xml:space="preserve"> koncov</w:t>
            </w:r>
            <w:r w:rsidR="2231D6AD" w:rsidRPr="5CF57931">
              <w:rPr>
                <w:sz w:val="18"/>
              </w:rPr>
              <w:t>ý</w:t>
            </w:r>
            <w:r w:rsidRPr="5CF57931">
              <w:rPr>
                <w:sz w:val="18"/>
              </w:rPr>
              <w:t xml:space="preserve"> systém</w:t>
            </w:r>
            <w:r w:rsidR="25132D0D" w:rsidRPr="5CF57931">
              <w:rPr>
                <w:sz w:val="18"/>
              </w:rPr>
              <w:t xml:space="preserve"> KII</w:t>
            </w:r>
            <w:r w:rsidRPr="5CF57931">
              <w:rPr>
                <w:sz w:val="18"/>
              </w:rPr>
              <w:t xml:space="preserve"> a integrace s</w:t>
            </w:r>
            <w:r w:rsidR="00907ADA">
              <w:rPr>
                <w:sz w:val="18"/>
              </w:rPr>
              <w:t> </w:t>
            </w:r>
            <w:r w:rsidRPr="5CF57931">
              <w:rPr>
                <w:sz w:val="18"/>
              </w:rPr>
              <w:t xml:space="preserve">prostředím </w:t>
            </w:r>
            <w:r w:rsidR="00DE6B36">
              <w:rPr>
                <w:sz w:val="18"/>
              </w:rPr>
              <w:t>SŽ,</w:t>
            </w:r>
          </w:p>
          <w:p w14:paraId="5872161B" w14:textId="5583AB93" w:rsidR="5CF57931" w:rsidRDefault="5CF57931" w:rsidP="5CF5793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5CF57931">
              <w:rPr>
                <w:sz w:val="18"/>
              </w:rPr>
              <w:t>Protokoly z</w:t>
            </w:r>
            <w:r w:rsidR="00907ADA">
              <w:rPr>
                <w:sz w:val="18"/>
              </w:rPr>
              <w:t> </w:t>
            </w:r>
            <w:r w:rsidRPr="5CF57931">
              <w:rPr>
                <w:sz w:val="18"/>
              </w:rPr>
              <w:t>akceptačních funkčních, výkonnostních a zátěžových testů a protokol odstranění případných neshod</w:t>
            </w:r>
            <w:r w:rsidR="00DE6B36">
              <w:rPr>
                <w:sz w:val="18"/>
              </w:rPr>
              <w:t>,</w:t>
            </w:r>
          </w:p>
          <w:p w14:paraId="1C9E598B" w14:textId="268566DD" w:rsidR="5CF57931" w:rsidRDefault="5CF57931" w:rsidP="5CF5793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5CF57931">
              <w:rPr>
                <w:sz w:val="18"/>
              </w:rPr>
              <w:t>Protokol o provedení bezpečnostních testů a odstranění případných neshod</w:t>
            </w:r>
            <w:r w:rsidR="00DE6B36">
              <w:rPr>
                <w:sz w:val="18"/>
              </w:rPr>
              <w:t>,</w:t>
            </w:r>
          </w:p>
          <w:p w14:paraId="755EFC2F" w14:textId="195C037C" w:rsidR="5CF57931" w:rsidRDefault="5CF57931" w:rsidP="5CF5793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sidRPr="5CF57931">
              <w:rPr>
                <w:sz w:val="18"/>
              </w:rPr>
              <w:t>Dokument vyhodnocení pilotního provozu</w:t>
            </w:r>
            <w:r w:rsidR="00DE6B36">
              <w:rPr>
                <w:sz w:val="18"/>
              </w:rPr>
              <w:t>,</w:t>
            </w:r>
          </w:p>
          <w:p w14:paraId="74A30764" w14:textId="3759FF45" w:rsidR="00B55DAB" w:rsidRDefault="00B55DAB" w:rsidP="5CF57931">
            <w:pPr>
              <w:pStyle w:val="Odstavecseseznamem"/>
              <w:numPr>
                <w:ilvl w:val="0"/>
                <w:numId w:val="19"/>
              </w:numPr>
              <w:cnfStyle w:val="000000000000" w:firstRow="0" w:lastRow="0" w:firstColumn="0" w:lastColumn="0" w:oddVBand="0" w:evenVBand="0" w:oddHBand="0" w:evenHBand="0" w:firstRowFirstColumn="0" w:firstRowLastColumn="0" w:lastRowFirstColumn="0" w:lastRowLastColumn="0"/>
              <w:rPr>
                <w:sz w:val="18"/>
              </w:rPr>
            </w:pPr>
            <w:r>
              <w:rPr>
                <w:sz w:val="18"/>
              </w:rPr>
              <w:t>Dokumentace implementovaného systému podle požadavků definovaných v</w:t>
            </w:r>
            <w:r w:rsidR="00907ADA">
              <w:rPr>
                <w:sz w:val="18"/>
              </w:rPr>
              <w:t> </w:t>
            </w:r>
            <w:r>
              <w:rPr>
                <w:sz w:val="18"/>
              </w:rPr>
              <w:t xml:space="preserve">kapitole </w:t>
            </w:r>
            <w:r w:rsidR="002F7BB9">
              <w:rPr>
                <w:sz w:val="18"/>
              </w:rPr>
              <w:fldChar w:fldCharType="begin"/>
            </w:r>
            <w:r w:rsidR="002F7BB9">
              <w:rPr>
                <w:sz w:val="18"/>
              </w:rPr>
              <w:instrText xml:space="preserve"> REF _Ref127618984 \r \h </w:instrText>
            </w:r>
            <w:r w:rsidR="002F7BB9">
              <w:rPr>
                <w:sz w:val="18"/>
              </w:rPr>
            </w:r>
            <w:r w:rsidR="002F7BB9">
              <w:rPr>
                <w:sz w:val="18"/>
              </w:rPr>
              <w:fldChar w:fldCharType="separate"/>
            </w:r>
            <w:r w:rsidR="00911B84">
              <w:rPr>
                <w:sz w:val="18"/>
              </w:rPr>
              <w:t>5.2</w:t>
            </w:r>
            <w:r w:rsidR="002F7BB9">
              <w:rPr>
                <w:sz w:val="18"/>
              </w:rPr>
              <w:fldChar w:fldCharType="end"/>
            </w:r>
            <w:r w:rsidR="002F7BB9">
              <w:rPr>
                <w:sz w:val="18"/>
              </w:rPr>
              <w:t>, požadavek č. 3</w:t>
            </w:r>
            <w:r w:rsidR="00DE6B36">
              <w:rPr>
                <w:sz w:val="18"/>
              </w:rPr>
              <w:t xml:space="preserve"> této technické specifikace</w:t>
            </w:r>
            <w:r w:rsidR="002F7BB9">
              <w:rPr>
                <w:sz w:val="18"/>
              </w:rPr>
              <w:t>.</w:t>
            </w:r>
          </w:p>
        </w:tc>
      </w:tr>
    </w:tbl>
    <w:p w14:paraId="7726DA0C" w14:textId="77777777" w:rsidR="5CF57931" w:rsidRDefault="5CF57931" w:rsidP="00AF1566">
      <w:pPr>
        <w:pStyle w:val="Odstavecseseznamem"/>
        <w:numPr>
          <w:ilvl w:val="0"/>
          <w:numId w:val="1"/>
        </w:numPr>
      </w:pPr>
    </w:p>
    <w:p w14:paraId="391B00F2" w14:textId="77777777" w:rsidR="00876517" w:rsidRDefault="00876517" w:rsidP="00876517">
      <w:pPr>
        <w:pStyle w:val="Nadpis2"/>
      </w:pPr>
      <w:bookmarkStart w:id="69" w:name="_Ref127619035"/>
      <w:bookmarkStart w:id="70" w:name="_Toc135392234"/>
      <w:r w:rsidRPr="006F2C3A">
        <w:t>Průběžná</w:t>
      </w:r>
      <w:r w:rsidRPr="007B2015">
        <w:t xml:space="preserve"> dodávka chybějících licencí</w:t>
      </w:r>
      <w:bookmarkEnd w:id="69"/>
      <w:bookmarkEnd w:id="70"/>
    </w:p>
    <w:p w14:paraId="5C001895" w14:textId="77777777" w:rsidR="00876517" w:rsidRDefault="00876517" w:rsidP="00876517">
      <w:pPr>
        <w:rPr>
          <w:rFonts w:ascii="Verdana" w:hAnsi="Verdana"/>
          <w:szCs w:val="20"/>
        </w:rPr>
      </w:pPr>
    </w:p>
    <w:tbl>
      <w:tblPr>
        <w:tblStyle w:val="Mkatabulky"/>
        <w:tblW w:w="9214" w:type="dxa"/>
        <w:tblLook w:val="04A0" w:firstRow="1" w:lastRow="0" w:firstColumn="1" w:lastColumn="0" w:noHBand="0" w:noVBand="1"/>
      </w:tblPr>
      <w:tblGrid>
        <w:gridCol w:w="993"/>
        <w:gridCol w:w="8221"/>
      </w:tblGrid>
      <w:tr w:rsidR="00876517" w:rsidRPr="005F019B" w14:paraId="67EDFA60" w14:textId="77777777" w:rsidTr="6E418C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0ABBEFB6" w14:textId="4510AEB2" w:rsidR="00876517" w:rsidRPr="005F019B" w:rsidRDefault="00907ADA" w:rsidP="00F526CC">
            <w:pPr>
              <w:rPr>
                <w:b/>
                <w:bCs/>
              </w:rPr>
            </w:pPr>
            <w:r>
              <w:rPr>
                <w:b/>
                <w:bCs/>
              </w:rPr>
              <w:t>P</w:t>
            </w:r>
            <w:r w:rsidR="00D6226B">
              <w:rPr>
                <w:b/>
                <w:bCs/>
              </w:rPr>
              <w:t>oz-</w:t>
            </w:r>
            <w:r>
              <w:rPr>
                <w:b/>
                <w:bCs/>
              </w:rPr>
              <w:t>0</w:t>
            </w:r>
            <w:r w:rsidR="00876517">
              <w:rPr>
                <w:b/>
                <w:bCs/>
              </w:rPr>
              <w:t>7</w:t>
            </w:r>
          </w:p>
        </w:tc>
        <w:tc>
          <w:tcPr>
            <w:tcW w:w="8221" w:type="dxa"/>
            <w:shd w:val="clear" w:color="auto" w:fill="FFD3BD"/>
          </w:tcPr>
          <w:p w14:paraId="66E7DBF4" w14:textId="77777777" w:rsidR="00876517" w:rsidRPr="005F019B" w:rsidRDefault="00876517" w:rsidP="00F526CC">
            <w:pPr>
              <w:cnfStyle w:val="100000000000" w:firstRow="1" w:lastRow="0" w:firstColumn="0" w:lastColumn="0" w:oddVBand="0" w:evenVBand="0" w:oddHBand="0" w:evenHBand="0" w:firstRowFirstColumn="0" w:firstRowLastColumn="0" w:lastRowFirstColumn="0" w:lastRowLastColumn="0"/>
              <w:rPr>
                <w:b/>
                <w:bCs/>
              </w:rPr>
            </w:pPr>
            <w:r w:rsidRPr="006F2C3A">
              <w:rPr>
                <w:b/>
                <w:bCs/>
              </w:rPr>
              <w:t>Průběžná</w:t>
            </w:r>
            <w:r w:rsidRPr="007B2015">
              <w:rPr>
                <w:b/>
                <w:bCs/>
              </w:rPr>
              <w:t xml:space="preserve"> dodávka chybějících licencí</w:t>
            </w:r>
          </w:p>
        </w:tc>
      </w:tr>
      <w:tr w:rsidR="00876517" w14:paraId="7D67918A" w14:textId="77777777" w:rsidTr="6E418C14">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2FAB33CE" w14:textId="77777777" w:rsidR="00876517" w:rsidRPr="00AF1566" w:rsidRDefault="00876517" w:rsidP="00F526CC">
            <w:r w:rsidRPr="00AF1566">
              <w:t>Popis</w:t>
            </w:r>
          </w:p>
        </w:tc>
        <w:tc>
          <w:tcPr>
            <w:tcW w:w="8221" w:type="dxa"/>
          </w:tcPr>
          <w:p w14:paraId="55EF3423" w14:textId="2129C911" w:rsidR="00876517" w:rsidRPr="00AF1566" w:rsidRDefault="73D7C07A" w:rsidP="6E418C14">
            <w:p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6E418C14">
              <w:rPr>
                <w:rFonts w:ascii="Verdana" w:hAnsi="Verdana"/>
                <w:sz w:val="18"/>
              </w:rPr>
              <w:t xml:space="preserve">Součástí plnění je i dodávka SW licencí systému PAM/PIM. Dodavatel zajistí dodávku chybějících SW licencí tak, aby systém PAM/PIM převedený do produkčního prostředí byl plně </w:t>
            </w:r>
            <w:r w:rsidR="600CB28C" w:rsidRPr="6E418C14">
              <w:rPr>
                <w:rFonts w:ascii="Verdana" w:hAnsi="Verdana"/>
                <w:sz w:val="18"/>
              </w:rPr>
              <w:t>licencován – licence</w:t>
            </w:r>
            <w:r w:rsidRPr="6E418C14">
              <w:rPr>
                <w:rFonts w:ascii="Verdana" w:hAnsi="Verdana"/>
                <w:sz w:val="18"/>
              </w:rPr>
              <w:t xml:space="preserve"> musí plně pokrývat aktuální implementované části systému </w:t>
            </w:r>
            <w:r w:rsidR="2EA63837" w:rsidRPr="6E418C14">
              <w:rPr>
                <w:rFonts w:ascii="Verdana" w:hAnsi="Verdana"/>
                <w:sz w:val="18"/>
              </w:rPr>
              <w:t>PAM/PIM</w:t>
            </w:r>
            <w:r w:rsidR="5E0B2C44" w:rsidRPr="6E418C14">
              <w:rPr>
                <w:rFonts w:ascii="Verdana" w:hAnsi="Verdana"/>
                <w:sz w:val="18"/>
              </w:rPr>
              <w:t xml:space="preserve"> </w:t>
            </w:r>
            <w:r w:rsidRPr="6E418C14">
              <w:rPr>
                <w:rFonts w:ascii="Verdana" w:hAnsi="Verdana"/>
                <w:sz w:val="18"/>
              </w:rPr>
              <w:t>převedené do produkce. V</w:t>
            </w:r>
            <w:r w:rsidR="10F35D2F" w:rsidRPr="6E418C14">
              <w:rPr>
                <w:rFonts w:ascii="Verdana" w:hAnsi="Verdana"/>
                <w:sz w:val="18"/>
              </w:rPr>
              <w:t> </w:t>
            </w:r>
            <w:r w:rsidRPr="6E418C14">
              <w:rPr>
                <w:rFonts w:ascii="Verdana" w:hAnsi="Verdana"/>
                <w:sz w:val="18"/>
              </w:rPr>
              <w:t>případě dodávky časově omezených licencí (subskripce) musí být dodané licence platné minimálně</w:t>
            </w:r>
            <w:r w:rsidR="009D555A">
              <w:rPr>
                <w:rFonts w:ascii="Verdana" w:hAnsi="Verdana"/>
                <w:sz w:val="18"/>
              </w:rPr>
              <w:t xml:space="preserve"> po</w:t>
            </w:r>
            <w:r w:rsidR="5E0B2C44" w:rsidRPr="6E418C14">
              <w:rPr>
                <w:rFonts w:ascii="Verdana" w:hAnsi="Verdana"/>
                <w:sz w:val="18"/>
              </w:rPr>
              <w:t xml:space="preserve"> </w:t>
            </w:r>
            <w:r w:rsidR="2372E765" w:rsidRPr="6E418C14">
              <w:rPr>
                <w:rFonts w:ascii="Verdana" w:hAnsi="Verdana"/>
                <w:sz w:val="18"/>
              </w:rPr>
              <w:t xml:space="preserve">dobu tolika měsíců, kolik jich zbývá </w:t>
            </w:r>
            <w:r w:rsidR="009D555A">
              <w:rPr>
                <w:rFonts w:ascii="Verdana" w:hAnsi="Verdana"/>
                <w:sz w:val="18"/>
              </w:rPr>
              <w:t>do</w:t>
            </w:r>
            <w:r w:rsidR="7B4E32BE" w:rsidRPr="6E418C14">
              <w:rPr>
                <w:rFonts w:ascii="Verdana" w:hAnsi="Verdana"/>
                <w:sz w:val="18"/>
              </w:rPr>
              <w:t xml:space="preserve"> uplynutí doby</w:t>
            </w:r>
            <w:r w:rsidR="009D555A">
              <w:rPr>
                <w:rFonts w:ascii="Verdana" w:hAnsi="Verdana"/>
                <w:sz w:val="18"/>
              </w:rPr>
              <w:t xml:space="preserve"> </w:t>
            </w:r>
            <w:r w:rsidR="009D555A" w:rsidRPr="6E418C14">
              <w:rPr>
                <w:rFonts w:ascii="Verdana" w:hAnsi="Verdana"/>
                <w:sz w:val="18"/>
              </w:rPr>
              <w:t>48 měsíců od ukončení Fáze 2</w:t>
            </w:r>
            <w:r w:rsidRPr="6E418C14">
              <w:rPr>
                <w:rFonts w:ascii="Verdana" w:hAnsi="Verdana"/>
                <w:sz w:val="18"/>
              </w:rPr>
              <w:t>. Aktivace příslušných licencí proběhne vždy při převodu dílčí části implementace PAM/PIM do produkce</w:t>
            </w:r>
            <w:r w:rsidR="6152946D" w:rsidRPr="6E418C14">
              <w:rPr>
                <w:rFonts w:ascii="Verdana" w:hAnsi="Verdana"/>
                <w:sz w:val="18"/>
              </w:rPr>
              <w:t xml:space="preserve"> (tedy v</w:t>
            </w:r>
            <w:r w:rsidR="10F35D2F" w:rsidRPr="6E418C14">
              <w:rPr>
                <w:rFonts w:ascii="Verdana" w:hAnsi="Verdana"/>
                <w:sz w:val="18"/>
              </w:rPr>
              <w:t> </w:t>
            </w:r>
            <w:r w:rsidR="6152946D" w:rsidRPr="6E418C14">
              <w:rPr>
                <w:rFonts w:ascii="Verdana" w:hAnsi="Verdana"/>
                <w:sz w:val="18"/>
              </w:rPr>
              <w:t>rámci provádění plnění dle kapitoly 5.2, 5.3 a 5.4</w:t>
            </w:r>
            <w:r w:rsidR="600CB28C" w:rsidRPr="6E418C14">
              <w:rPr>
                <w:rFonts w:ascii="Verdana" w:hAnsi="Verdana"/>
                <w:sz w:val="18"/>
              </w:rPr>
              <w:t xml:space="preserve"> této technické specifikace)</w:t>
            </w:r>
            <w:r w:rsidRPr="6E418C14">
              <w:rPr>
                <w:rFonts w:ascii="Verdana" w:hAnsi="Verdana"/>
                <w:sz w:val="18"/>
              </w:rPr>
              <w:t xml:space="preserve">. Součástí licencí musí být i služba technické podpory výrobce </w:t>
            </w:r>
            <w:r w:rsidR="2EA63837" w:rsidRPr="6E418C14">
              <w:rPr>
                <w:rFonts w:ascii="Verdana" w:hAnsi="Verdana"/>
                <w:sz w:val="18"/>
              </w:rPr>
              <w:t>PAM/PIM</w:t>
            </w:r>
            <w:r w:rsidR="5E0B2C44" w:rsidRPr="6E418C14">
              <w:rPr>
                <w:rFonts w:ascii="Verdana" w:hAnsi="Verdana"/>
                <w:sz w:val="18"/>
              </w:rPr>
              <w:t xml:space="preserve"> </w:t>
            </w:r>
            <w:r w:rsidRPr="6E418C14">
              <w:rPr>
                <w:rFonts w:ascii="Verdana" w:hAnsi="Verdana"/>
                <w:sz w:val="18"/>
              </w:rPr>
              <w:t>v</w:t>
            </w:r>
            <w:r w:rsidR="10F35D2F" w:rsidRPr="6E418C14">
              <w:rPr>
                <w:rFonts w:ascii="Verdana" w:hAnsi="Verdana"/>
                <w:sz w:val="18"/>
              </w:rPr>
              <w:t> </w:t>
            </w:r>
            <w:r w:rsidRPr="6E418C14">
              <w:rPr>
                <w:rFonts w:ascii="Verdana" w:hAnsi="Verdana"/>
                <w:sz w:val="18"/>
              </w:rPr>
              <w:t xml:space="preserve">délce stejné, jako platnost licencí. Pro </w:t>
            </w:r>
            <w:r w:rsidR="600CB28C" w:rsidRPr="6E418C14">
              <w:rPr>
                <w:rFonts w:ascii="Verdana" w:hAnsi="Verdana"/>
                <w:sz w:val="18"/>
              </w:rPr>
              <w:t>SŽ</w:t>
            </w:r>
            <w:r w:rsidRPr="6E418C14">
              <w:rPr>
                <w:rFonts w:ascii="Verdana" w:hAnsi="Verdana"/>
                <w:sz w:val="18"/>
              </w:rPr>
              <w:t xml:space="preserve"> vlastněné </w:t>
            </w:r>
            <w:proofErr w:type="spellStart"/>
            <w:r w:rsidRPr="6E418C14">
              <w:rPr>
                <w:rFonts w:ascii="Verdana" w:hAnsi="Verdana"/>
                <w:sz w:val="18"/>
              </w:rPr>
              <w:t>perpetuální</w:t>
            </w:r>
            <w:proofErr w:type="spellEnd"/>
            <w:r w:rsidRPr="6E418C14">
              <w:rPr>
                <w:rFonts w:ascii="Verdana" w:hAnsi="Verdana"/>
                <w:sz w:val="18"/>
              </w:rPr>
              <w:t xml:space="preserve"> licence zajistí dodavatel technickou podporu výrobce i těchto </w:t>
            </w:r>
            <w:proofErr w:type="spellStart"/>
            <w:r w:rsidRPr="6E418C14">
              <w:rPr>
                <w:rFonts w:ascii="Verdana" w:hAnsi="Verdana"/>
                <w:sz w:val="18"/>
              </w:rPr>
              <w:t>perpetuálních</w:t>
            </w:r>
            <w:proofErr w:type="spellEnd"/>
            <w:r w:rsidRPr="6E418C14">
              <w:rPr>
                <w:rFonts w:ascii="Verdana" w:hAnsi="Verdana"/>
                <w:sz w:val="18"/>
              </w:rPr>
              <w:t xml:space="preserve"> licencí v</w:t>
            </w:r>
            <w:r w:rsidR="009D555A">
              <w:rPr>
                <w:rFonts w:ascii="Verdana" w:hAnsi="Verdana"/>
                <w:sz w:val="18"/>
              </w:rPr>
              <w:t> </w:t>
            </w:r>
            <w:r w:rsidRPr="6E418C14">
              <w:rPr>
                <w:rFonts w:ascii="Verdana" w:hAnsi="Verdana"/>
                <w:sz w:val="18"/>
              </w:rPr>
              <w:t>délce</w:t>
            </w:r>
            <w:r w:rsidR="009D555A">
              <w:rPr>
                <w:rFonts w:ascii="Verdana" w:hAnsi="Verdana"/>
                <w:sz w:val="18"/>
              </w:rPr>
              <w:t xml:space="preserve"> 48</w:t>
            </w:r>
            <w:r w:rsidR="0068723B">
              <w:rPr>
                <w:rFonts w:ascii="Verdana" w:hAnsi="Verdana"/>
                <w:sz w:val="18"/>
              </w:rPr>
              <w:t xml:space="preserve"> </w:t>
            </w:r>
            <w:r w:rsidR="009D555A">
              <w:rPr>
                <w:rFonts w:ascii="Verdana" w:hAnsi="Verdana"/>
                <w:sz w:val="18"/>
              </w:rPr>
              <w:t>měsíců</w:t>
            </w:r>
            <w:r w:rsidRPr="6E418C14">
              <w:rPr>
                <w:rFonts w:ascii="Verdana" w:hAnsi="Verdana"/>
                <w:sz w:val="18"/>
              </w:rPr>
              <w:t>.</w:t>
            </w:r>
          </w:p>
          <w:p w14:paraId="54AFF56F" w14:textId="3A67B747" w:rsidR="00876517" w:rsidRPr="00C20D79" w:rsidRDefault="00E37A1D" w:rsidP="00F526CC">
            <w:pP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 xml:space="preserve">SŽ </w:t>
            </w:r>
            <w:r w:rsidR="00876517" w:rsidRPr="00AF1566">
              <w:rPr>
                <w:rFonts w:ascii="Verdana" w:hAnsi="Verdana"/>
                <w:sz w:val="18"/>
              </w:rPr>
              <w:t>tedy předpokládá dodávku odpovídajících licencí vždy při dílčí implementaci systému PAM/PIM (úvodní implementace a následné napojování koncových systémů) při převodu dílčí části implementace PAM/PIM do produkce.</w:t>
            </w:r>
          </w:p>
        </w:tc>
      </w:tr>
      <w:tr w:rsidR="00876517" w14:paraId="45B47450" w14:textId="77777777" w:rsidTr="6E418C14">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094762C2" w14:textId="77777777" w:rsidR="00876517" w:rsidRDefault="00876517" w:rsidP="00F526CC">
            <w:r>
              <w:t>Výstupy</w:t>
            </w:r>
          </w:p>
        </w:tc>
        <w:tc>
          <w:tcPr>
            <w:tcW w:w="8221" w:type="dxa"/>
          </w:tcPr>
          <w:p w14:paraId="12A45744" w14:textId="77777777" w:rsidR="00876517" w:rsidRPr="008C3126" w:rsidRDefault="00876517" w:rsidP="00F526CC">
            <w:pPr>
              <w:cnfStyle w:val="000000000000" w:firstRow="0" w:lastRow="0" w:firstColumn="0" w:lastColumn="0" w:oddVBand="0" w:evenVBand="0" w:oddHBand="0" w:evenHBand="0" w:firstRowFirstColumn="0" w:firstRowLastColumn="0" w:lastRowFirstColumn="0" w:lastRowLastColumn="0"/>
              <w:rPr>
                <w:sz w:val="18"/>
              </w:rPr>
            </w:pPr>
            <w:r>
              <w:rPr>
                <w:sz w:val="18"/>
              </w:rPr>
              <w:t>Dodávka SW licencí systému PAM/PIM, včetně technické podpory výrobce.</w:t>
            </w:r>
          </w:p>
        </w:tc>
      </w:tr>
    </w:tbl>
    <w:p w14:paraId="34E5312C" w14:textId="0B24D8CE" w:rsidR="00A20879" w:rsidRDefault="006A395D" w:rsidP="00A20879">
      <w:pPr>
        <w:pStyle w:val="Nadpis2"/>
        <w:tabs>
          <w:tab w:val="num" w:pos="1191"/>
        </w:tabs>
      </w:pPr>
      <w:bookmarkStart w:id="71" w:name="_Ref127552108"/>
      <w:bookmarkStart w:id="72" w:name="_Ref127559763"/>
      <w:bookmarkStart w:id="73" w:name="_Ref127724514"/>
      <w:bookmarkStart w:id="74" w:name="_Ref127724520"/>
      <w:bookmarkStart w:id="75" w:name="_Toc135392235"/>
      <w:r>
        <w:t>Technická podpora řešení</w:t>
      </w:r>
      <w:bookmarkEnd w:id="71"/>
      <w:bookmarkEnd w:id="72"/>
      <w:bookmarkEnd w:id="73"/>
      <w:bookmarkEnd w:id="74"/>
      <w:bookmarkEnd w:id="75"/>
    </w:p>
    <w:p w14:paraId="3D9835D5" w14:textId="150ED396" w:rsidR="006A395D" w:rsidRPr="00AF1566" w:rsidRDefault="006A395D" w:rsidP="46B839DE">
      <w:pPr>
        <w:rPr>
          <w:rFonts w:ascii="Verdana" w:hAnsi="Verdana" w:cs="Arial"/>
        </w:rPr>
      </w:pPr>
      <w:r w:rsidRPr="46B839DE">
        <w:rPr>
          <w:rFonts w:ascii="Verdana" w:hAnsi="Verdana" w:cs="Arial"/>
        </w:rPr>
        <w:t xml:space="preserve">Pro implementovaný systém </w:t>
      </w:r>
      <w:r w:rsidR="009E1096" w:rsidRPr="46B839DE">
        <w:rPr>
          <w:rFonts w:ascii="Verdana" w:hAnsi="Verdana" w:cs="Arial"/>
        </w:rPr>
        <w:t>PAM/PIM</w:t>
      </w:r>
      <w:r w:rsidR="26516F54" w:rsidRPr="46B839DE">
        <w:rPr>
          <w:rFonts w:ascii="Verdana" w:hAnsi="Verdana" w:cs="Arial"/>
        </w:rPr>
        <w:t xml:space="preserve"> </w:t>
      </w:r>
      <w:r w:rsidRPr="46B839DE">
        <w:rPr>
          <w:rFonts w:ascii="Verdana" w:hAnsi="Verdana" w:cs="Arial"/>
        </w:rPr>
        <w:t xml:space="preserve">požaduje </w:t>
      </w:r>
      <w:r w:rsidR="00E37A1D" w:rsidRPr="46B839DE">
        <w:rPr>
          <w:rFonts w:ascii="Verdana" w:hAnsi="Verdana" w:cs="Arial"/>
        </w:rPr>
        <w:t xml:space="preserve">SŽ </w:t>
      </w:r>
      <w:r w:rsidRPr="46B839DE">
        <w:rPr>
          <w:rFonts w:ascii="Verdana" w:hAnsi="Verdana" w:cs="Arial"/>
        </w:rPr>
        <w:t>poskytování služby technické podpory v</w:t>
      </w:r>
      <w:r w:rsidR="00907ADA" w:rsidRPr="46B839DE">
        <w:rPr>
          <w:rFonts w:ascii="Verdana" w:hAnsi="Verdana" w:cs="Arial"/>
        </w:rPr>
        <w:t> </w:t>
      </w:r>
      <w:r w:rsidRPr="46B839DE">
        <w:rPr>
          <w:rFonts w:ascii="Verdana" w:hAnsi="Verdana" w:cs="Arial"/>
        </w:rPr>
        <w:t xml:space="preserve">délce </w:t>
      </w:r>
      <w:r w:rsidR="003F04B0" w:rsidRPr="46B839DE">
        <w:rPr>
          <w:rFonts w:ascii="Verdana" w:hAnsi="Verdana" w:cs="Arial"/>
        </w:rPr>
        <w:t xml:space="preserve">48 </w:t>
      </w:r>
      <w:r w:rsidRPr="46B839DE">
        <w:rPr>
          <w:rFonts w:ascii="Verdana" w:hAnsi="Verdana" w:cs="Arial"/>
        </w:rPr>
        <w:t xml:space="preserve">měsíců. </w:t>
      </w:r>
    </w:p>
    <w:p w14:paraId="1F9E1BFF" w14:textId="672AD926" w:rsidR="006A395D" w:rsidRDefault="006A395D" w:rsidP="006A395D">
      <w:pPr>
        <w:rPr>
          <w:rFonts w:ascii="Verdana" w:hAnsi="Verdana" w:cs="Arial"/>
          <w:szCs w:val="20"/>
        </w:rPr>
      </w:pPr>
      <w:r w:rsidRPr="00AF1566">
        <w:rPr>
          <w:rFonts w:ascii="Verdana" w:hAnsi="Verdana" w:cs="Arial"/>
          <w:szCs w:val="20"/>
        </w:rPr>
        <w:t>Služby jsou rozděleny na pravidelně vykonávané a individuálně, samostatně objednávané činnosti.</w:t>
      </w:r>
    </w:p>
    <w:p w14:paraId="71D985A8" w14:textId="77777777" w:rsidR="006A395D" w:rsidRPr="006A395D" w:rsidRDefault="006A395D" w:rsidP="006A395D"/>
    <w:tbl>
      <w:tblPr>
        <w:tblStyle w:val="Mkatabulky"/>
        <w:tblW w:w="9214" w:type="dxa"/>
        <w:tblLook w:val="04A0" w:firstRow="1" w:lastRow="0" w:firstColumn="1" w:lastColumn="0" w:noHBand="0" w:noVBand="1"/>
      </w:tblPr>
      <w:tblGrid>
        <w:gridCol w:w="993"/>
        <w:gridCol w:w="8221"/>
      </w:tblGrid>
      <w:tr w:rsidR="00A20879" w:rsidRPr="005F019B" w14:paraId="1E46495C" w14:textId="77777777" w:rsidTr="00F072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579C2905" w14:textId="7C274C2A" w:rsidR="00A20879" w:rsidRPr="005F019B" w:rsidRDefault="00907ADA" w:rsidP="00F072CF">
            <w:pPr>
              <w:rPr>
                <w:b/>
                <w:bCs/>
              </w:rPr>
            </w:pPr>
            <w:r>
              <w:rPr>
                <w:b/>
                <w:bCs/>
              </w:rPr>
              <w:t>P</w:t>
            </w:r>
            <w:r w:rsidR="00D6226B">
              <w:rPr>
                <w:b/>
                <w:bCs/>
              </w:rPr>
              <w:t>oz-</w:t>
            </w:r>
            <w:r>
              <w:rPr>
                <w:b/>
                <w:bCs/>
              </w:rPr>
              <w:t>0</w:t>
            </w:r>
            <w:r w:rsidR="00D27189">
              <w:rPr>
                <w:b/>
                <w:bCs/>
              </w:rPr>
              <w:t>8</w:t>
            </w:r>
          </w:p>
        </w:tc>
        <w:tc>
          <w:tcPr>
            <w:tcW w:w="8221" w:type="dxa"/>
            <w:shd w:val="clear" w:color="auto" w:fill="FFD3BD"/>
          </w:tcPr>
          <w:p w14:paraId="1CDE7BF6" w14:textId="6EF9A069" w:rsidR="00A20879" w:rsidRPr="005F019B" w:rsidRDefault="006A395D" w:rsidP="00F072CF">
            <w:pPr>
              <w:cnfStyle w:val="100000000000" w:firstRow="1" w:lastRow="0" w:firstColumn="0" w:lastColumn="0" w:oddVBand="0" w:evenVBand="0" w:oddHBand="0" w:evenHBand="0" w:firstRowFirstColumn="0" w:firstRowLastColumn="0" w:lastRowFirstColumn="0" w:lastRowLastColumn="0"/>
              <w:rPr>
                <w:b/>
                <w:bCs/>
              </w:rPr>
            </w:pPr>
            <w:r w:rsidRPr="006A395D">
              <w:rPr>
                <w:b/>
                <w:bCs/>
              </w:rPr>
              <w:t>Průběžně prováděné a pravidelné měsíční činnosti</w:t>
            </w:r>
          </w:p>
        </w:tc>
      </w:tr>
      <w:tr w:rsidR="00A20879" w14:paraId="0C292DE8" w14:textId="77777777" w:rsidTr="00F072CF">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097922B8" w14:textId="77777777" w:rsidR="00A20879" w:rsidRDefault="00A20879" w:rsidP="00F072CF">
            <w:r>
              <w:t>Popis</w:t>
            </w:r>
          </w:p>
        </w:tc>
        <w:tc>
          <w:tcPr>
            <w:tcW w:w="8221" w:type="dxa"/>
          </w:tcPr>
          <w:p w14:paraId="72ED0ED8" w14:textId="69AD5069" w:rsidR="006A395D" w:rsidRPr="006A395D" w:rsidRDefault="006A395D" w:rsidP="006A395D">
            <w:pPr>
              <w:spacing w:after="200"/>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6A395D">
              <w:rPr>
                <w:rFonts w:ascii="Verdana" w:hAnsi="Verdana" w:cs="Arial"/>
                <w:sz w:val="18"/>
              </w:rPr>
              <w:t>Průběžně prováděné a pravidelní měsíční činnosti zahrnují:</w:t>
            </w:r>
          </w:p>
          <w:p w14:paraId="41C7218D" w14:textId="770862E5" w:rsidR="006A395D" w:rsidRPr="006A395D" w:rsidRDefault="006A395D">
            <w:pPr>
              <w:pStyle w:val="Odstavecseseznamem"/>
              <w:numPr>
                <w:ilvl w:val="0"/>
                <w:numId w:val="13"/>
              </w:numPr>
              <w:spacing w:after="200"/>
              <w:ind w:left="490" w:hanging="284"/>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6A395D">
              <w:rPr>
                <w:rFonts w:ascii="Verdana" w:hAnsi="Verdana" w:cs="Arial"/>
                <w:sz w:val="18"/>
              </w:rPr>
              <w:t xml:space="preserve">Provádění údržby systému: min. 1x </w:t>
            </w:r>
            <w:r w:rsidR="00543372" w:rsidRPr="006A395D">
              <w:rPr>
                <w:rFonts w:ascii="Verdana" w:hAnsi="Verdana" w:cs="Arial"/>
                <w:sz w:val="18"/>
              </w:rPr>
              <w:t>měsíčně</w:t>
            </w:r>
            <w:r w:rsidR="00E37A1D">
              <w:rPr>
                <w:rFonts w:ascii="Verdana" w:hAnsi="Verdana" w:cs="Arial"/>
                <w:sz w:val="18"/>
              </w:rPr>
              <w:t>,</w:t>
            </w:r>
          </w:p>
          <w:p w14:paraId="0F5F0627" w14:textId="4115A8FA" w:rsidR="006A395D" w:rsidRPr="006A395D" w:rsidRDefault="006A395D">
            <w:pPr>
              <w:pStyle w:val="Odstavecseseznamem"/>
              <w:numPr>
                <w:ilvl w:val="0"/>
                <w:numId w:val="13"/>
              </w:numPr>
              <w:spacing w:after="200"/>
              <w:ind w:left="490" w:hanging="284"/>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6A395D">
              <w:rPr>
                <w:rFonts w:ascii="Verdana" w:hAnsi="Verdana" w:cs="Arial"/>
                <w:sz w:val="18"/>
              </w:rPr>
              <w:t>Kontrola provozních systémových logů s</w:t>
            </w:r>
            <w:r w:rsidR="00907ADA">
              <w:rPr>
                <w:rFonts w:ascii="Verdana" w:hAnsi="Verdana" w:cs="Arial"/>
                <w:sz w:val="18"/>
              </w:rPr>
              <w:t> </w:t>
            </w:r>
            <w:r w:rsidRPr="006A395D">
              <w:rPr>
                <w:rFonts w:ascii="Verdana" w:hAnsi="Verdana" w:cs="Arial"/>
                <w:sz w:val="18"/>
              </w:rPr>
              <w:t>následným řešením případných incidentů</w:t>
            </w:r>
            <w:r w:rsidR="00E37A1D">
              <w:rPr>
                <w:rFonts w:ascii="Verdana" w:hAnsi="Verdana" w:cs="Arial"/>
                <w:sz w:val="18"/>
              </w:rPr>
              <w:t>,</w:t>
            </w:r>
          </w:p>
          <w:p w14:paraId="4B7BB72C" w14:textId="16ABE13B" w:rsidR="006A395D" w:rsidRPr="006A395D" w:rsidRDefault="006A395D">
            <w:pPr>
              <w:pStyle w:val="Odstavecseseznamem"/>
              <w:numPr>
                <w:ilvl w:val="0"/>
                <w:numId w:val="13"/>
              </w:numPr>
              <w:spacing w:after="200"/>
              <w:ind w:left="490" w:hanging="284"/>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6A395D">
              <w:rPr>
                <w:rFonts w:ascii="Verdana" w:hAnsi="Verdana" w:cs="Arial"/>
                <w:sz w:val="18"/>
              </w:rPr>
              <w:lastRenderedPageBreak/>
              <w:t>Kontrola funkčnosti a bezpečnosti úložiště hesel: min 1x měsíčně</w:t>
            </w:r>
            <w:r w:rsidR="00E37A1D">
              <w:rPr>
                <w:rFonts w:ascii="Verdana" w:hAnsi="Verdana" w:cs="Arial"/>
                <w:sz w:val="18"/>
              </w:rPr>
              <w:t>,</w:t>
            </w:r>
          </w:p>
          <w:p w14:paraId="642EE4E1" w14:textId="3D40ECEC" w:rsidR="006A395D" w:rsidRPr="006A395D" w:rsidRDefault="006A395D">
            <w:pPr>
              <w:pStyle w:val="Odstavecseseznamem"/>
              <w:numPr>
                <w:ilvl w:val="0"/>
                <w:numId w:val="13"/>
              </w:numPr>
              <w:spacing w:after="200"/>
              <w:ind w:left="490" w:hanging="284"/>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6A395D">
              <w:rPr>
                <w:rFonts w:ascii="Verdana" w:hAnsi="Verdana" w:cs="Arial"/>
                <w:sz w:val="18"/>
              </w:rPr>
              <w:t xml:space="preserve">Zajištění služeb servisní podpory pro řešení SW vad, včetně identifikace a analýzy </w:t>
            </w:r>
            <w:r w:rsidR="004C1B67">
              <w:rPr>
                <w:rFonts w:ascii="Verdana" w:hAnsi="Verdana" w:cs="Arial"/>
                <w:sz w:val="18"/>
              </w:rPr>
              <w:t>neshod</w:t>
            </w:r>
            <w:r w:rsidR="00E37A1D">
              <w:rPr>
                <w:rFonts w:ascii="Verdana" w:hAnsi="Verdana" w:cs="Arial"/>
                <w:sz w:val="18"/>
              </w:rPr>
              <w:t>,</w:t>
            </w:r>
          </w:p>
          <w:p w14:paraId="760F7A08" w14:textId="22330AB1" w:rsidR="006A395D" w:rsidRPr="006A395D" w:rsidRDefault="006A395D">
            <w:pPr>
              <w:pStyle w:val="Odstavecseseznamem"/>
              <w:numPr>
                <w:ilvl w:val="0"/>
                <w:numId w:val="13"/>
              </w:numPr>
              <w:spacing w:after="200"/>
              <w:ind w:left="490" w:hanging="284"/>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6A395D">
              <w:rPr>
                <w:rFonts w:ascii="Verdana" w:hAnsi="Verdana" w:cs="Arial"/>
                <w:sz w:val="18"/>
              </w:rPr>
              <w:t>Pravidelná profylaxe systémových prostředků systému, včetně návrhu řešení nalezených problémů nebo rozvoje systému</w:t>
            </w:r>
            <w:r w:rsidR="00E37A1D">
              <w:rPr>
                <w:rFonts w:ascii="Verdana" w:hAnsi="Verdana" w:cs="Arial"/>
                <w:sz w:val="18"/>
              </w:rPr>
              <w:t>,</w:t>
            </w:r>
          </w:p>
          <w:p w14:paraId="4AC96D22" w14:textId="4469BD7E" w:rsidR="006A395D" w:rsidRPr="006A395D" w:rsidRDefault="006A395D">
            <w:pPr>
              <w:pStyle w:val="Odstavecseseznamem"/>
              <w:numPr>
                <w:ilvl w:val="0"/>
                <w:numId w:val="13"/>
              </w:numPr>
              <w:spacing w:after="200"/>
              <w:ind w:left="490" w:hanging="284"/>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6A395D">
              <w:rPr>
                <w:rFonts w:ascii="Verdana" w:hAnsi="Verdana" w:cs="Arial"/>
                <w:sz w:val="18"/>
              </w:rPr>
              <w:t>Vedení systémové dokumentace včetně změnových požadavků</w:t>
            </w:r>
            <w:r w:rsidR="00E37A1D">
              <w:rPr>
                <w:rFonts w:ascii="Verdana" w:hAnsi="Verdana" w:cs="Arial"/>
                <w:sz w:val="18"/>
              </w:rPr>
              <w:t>,</w:t>
            </w:r>
          </w:p>
          <w:p w14:paraId="2C6C7E4E" w14:textId="7700641F" w:rsidR="006A395D" w:rsidRPr="006A395D" w:rsidRDefault="006A395D">
            <w:pPr>
              <w:pStyle w:val="Odstavecseseznamem"/>
              <w:numPr>
                <w:ilvl w:val="0"/>
                <w:numId w:val="13"/>
              </w:numPr>
              <w:spacing w:after="200"/>
              <w:ind w:left="490" w:hanging="284"/>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6A395D">
              <w:rPr>
                <w:rFonts w:ascii="Verdana" w:hAnsi="Verdana" w:cs="Arial"/>
                <w:sz w:val="18"/>
              </w:rPr>
              <w:t>Provoz kontaktního místa prostřednictvím webové aplikace, emailu a telefonní hot-line v</w:t>
            </w:r>
            <w:r w:rsidR="00907ADA">
              <w:rPr>
                <w:rFonts w:ascii="Verdana" w:hAnsi="Verdana" w:cs="Arial"/>
                <w:sz w:val="18"/>
              </w:rPr>
              <w:t> </w:t>
            </w:r>
            <w:r w:rsidRPr="006A395D">
              <w:rPr>
                <w:rFonts w:ascii="Verdana" w:hAnsi="Verdana" w:cs="Arial"/>
                <w:sz w:val="18"/>
              </w:rPr>
              <w:t>českém jazyce zdarma nebo za běžný účastnický tarif</w:t>
            </w:r>
            <w:r w:rsidR="00E37A1D">
              <w:rPr>
                <w:rFonts w:ascii="Verdana" w:hAnsi="Verdana" w:cs="Arial"/>
                <w:sz w:val="18"/>
              </w:rPr>
              <w:t>,</w:t>
            </w:r>
          </w:p>
          <w:p w14:paraId="31510492" w14:textId="650DE947" w:rsidR="00A20879" w:rsidRPr="006A395D" w:rsidRDefault="006A395D">
            <w:pPr>
              <w:pStyle w:val="Odstavecseseznamem"/>
              <w:numPr>
                <w:ilvl w:val="0"/>
                <w:numId w:val="13"/>
              </w:numPr>
              <w:spacing w:after="200"/>
              <w:ind w:left="490" w:hanging="284"/>
              <w:jc w:val="left"/>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A395D">
              <w:rPr>
                <w:rFonts w:ascii="Verdana" w:hAnsi="Verdana" w:cs="Arial"/>
                <w:sz w:val="18"/>
              </w:rPr>
              <w:t>Vypracování protokolu o údržbě s</w:t>
            </w:r>
            <w:r w:rsidR="00907ADA">
              <w:rPr>
                <w:rFonts w:ascii="Verdana" w:hAnsi="Verdana" w:cs="Arial"/>
                <w:sz w:val="18"/>
              </w:rPr>
              <w:t> </w:t>
            </w:r>
            <w:r w:rsidRPr="006A395D">
              <w:rPr>
                <w:rFonts w:ascii="Verdana" w:hAnsi="Verdana" w:cs="Arial"/>
                <w:sz w:val="18"/>
              </w:rPr>
              <w:t>detailním popisem veškerých nalezených nedostatků a postupu pro jejich odstranění: 1x měsíčně</w:t>
            </w:r>
            <w:r w:rsidR="00E37A1D">
              <w:rPr>
                <w:rFonts w:ascii="Verdana" w:hAnsi="Verdana" w:cs="Arial"/>
                <w:sz w:val="18"/>
              </w:rPr>
              <w:t>.</w:t>
            </w:r>
          </w:p>
        </w:tc>
      </w:tr>
      <w:tr w:rsidR="00A20879" w14:paraId="442DDB5C" w14:textId="77777777" w:rsidTr="00F072CF">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22D2E118" w14:textId="77777777" w:rsidR="00A20879" w:rsidRDefault="00A20879" w:rsidP="00F072CF">
            <w:r>
              <w:lastRenderedPageBreak/>
              <w:t>Výstupy</w:t>
            </w:r>
          </w:p>
        </w:tc>
        <w:tc>
          <w:tcPr>
            <w:tcW w:w="8221" w:type="dxa"/>
          </w:tcPr>
          <w:p w14:paraId="0F1217F5" w14:textId="61BB37E9" w:rsidR="00A20879" w:rsidRPr="006A395D" w:rsidRDefault="00A20879" w:rsidP="00F072CF">
            <w:pPr>
              <w:cnfStyle w:val="000000000000" w:firstRow="0" w:lastRow="0" w:firstColumn="0" w:lastColumn="0" w:oddVBand="0" w:evenVBand="0" w:oddHBand="0" w:evenHBand="0" w:firstRowFirstColumn="0" w:firstRowLastColumn="0" w:lastRowFirstColumn="0" w:lastRowLastColumn="0"/>
              <w:rPr>
                <w:sz w:val="18"/>
              </w:rPr>
            </w:pPr>
            <w:r w:rsidRPr="006A395D">
              <w:rPr>
                <w:sz w:val="18"/>
              </w:rPr>
              <w:t xml:space="preserve">Výstupem tohoto bude poskytnutí služby </w:t>
            </w:r>
            <w:r w:rsidR="006A395D" w:rsidRPr="006A395D">
              <w:rPr>
                <w:sz w:val="18"/>
              </w:rPr>
              <w:t>technické podpory prováděné průběžně nebo pravidelně měsíčně v</w:t>
            </w:r>
            <w:r w:rsidR="00907ADA">
              <w:rPr>
                <w:sz w:val="18"/>
              </w:rPr>
              <w:t> </w:t>
            </w:r>
            <w:r w:rsidR="006A395D" w:rsidRPr="006A395D">
              <w:rPr>
                <w:sz w:val="18"/>
              </w:rPr>
              <w:t xml:space="preserve">termínech stanovených </w:t>
            </w:r>
            <w:r w:rsidR="00E37A1D">
              <w:rPr>
                <w:sz w:val="18"/>
              </w:rPr>
              <w:t>SŽ</w:t>
            </w:r>
            <w:r w:rsidR="006A395D" w:rsidRPr="006A395D">
              <w:rPr>
                <w:sz w:val="18"/>
              </w:rPr>
              <w:t>.</w:t>
            </w:r>
          </w:p>
        </w:tc>
      </w:tr>
    </w:tbl>
    <w:p w14:paraId="2E452B98" w14:textId="77777777" w:rsidR="00A20879" w:rsidRDefault="00A20879" w:rsidP="00A20879"/>
    <w:p w14:paraId="371E8899" w14:textId="77777777" w:rsidR="006A395D" w:rsidRPr="006A395D" w:rsidRDefault="006A395D" w:rsidP="006A395D"/>
    <w:tbl>
      <w:tblPr>
        <w:tblStyle w:val="Mkatabulky"/>
        <w:tblW w:w="9214" w:type="dxa"/>
        <w:tblLook w:val="04A0" w:firstRow="1" w:lastRow="0" w:firstColumn="1" w:lastColumn="0" w:noHBand="0" w:noVBand="1"/>
      </w:tblPr>
      <w:tblGrid>
        <w:gridCol w:w="993"/>
        <w:gridCol w:w="8221"/>
      </w:tblGrid>
      <w:tr w:rsidR="006A395D" w:rsidRPr="005F019B" w14:paraId="7A746790" w14:textId="77777777" w:rsidTr="00F072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296B344B" w14:textId="513D6DEE" w:rsidR="006A395D" w:rsidRPr="005F019B" w:rsidRDefault="00907ADA" w:rsidP="00F072CF">
            <w:pPr>
              <w:rPr>
                <w:b/>
                <w:bCs/>
              </w:rPr>
            </w:pPr>
            <w:r>
              <w:rPr>
                <w:b/>
                <w:bCs/>
              </w:rPr>
              <w:t>P</w:t>
            </w:r>
            <w:r w:rsidR="00D6226B">
              <w:rPr>
                <w:b/>
                <w:bCs/>
              </w:rPr>
              <w:t>oz-</w:t>
            </w:r>
            <w:r>
              <w:rPr>
                <w:b/>
                <w:bCs/>
              </w:rPr>
              <w:t>0</w:t>
            </w:r>
            <w:r w:rsidR="00D27189">
              <w:rPr>
                <w:b/>
                <w:bCs/>
              </w:rPr>
              <w:t>9</w:t>
            </w:r>
          </w:p>
        </w:tc>
        <w:tc>
          <w:tcPr>
            <w:tcW w:w="8221" w:type="dxa"/>
            <w:shd w:val="clear" w:color="auto" w:fill="FFD3BD"/>
          </w:tcPr>
          <w:p w14:paraId="10C1EB81" w14:textId="367DE3CE" w:rsidR="006A395D" w:rsidRPr="005F019B" w:rsidRDefault="006A395D" w:rsidP="00F072CF">
            <w:pPr>
              <w:cnfStyle w:val="100000000000" w:firstRow="1" w:lastRow="0" w:firstColumn="0" w:lastColumn="0" w:oddVBand="0" w:evenVBand="0" w:oddHBand="0" w:evenHBand="0" w:firstRowFirstColumn="0" w:firstRowLastColumn="0" w:lastRowFirstColumn="0" w:lastRowLastColumn="0"/>
              <w:rPr>
                <w:b/>
                <w:bCs/>
              </w:rPr>
            </w:pPr>
            <w:r>
              <w:rPr>
                <w:b/>
                <w:bCs/>
              </w:rPr>
              <w:t>Pravidelné půlroční činnosti</w:t>
            </w:r>
          </w:p>
        </w:tc>
      </w:tr>
      <w:tr w:rsidR="006A395D" w14:paraId="6858B7C5" w14:textId="77777777" w:rsidTr="00F072CF">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5EB5E5E3" w14:textId="77777777" w:rsidR="006A395D" w:rsidRDefault="006A395D" w:rsidP="00F072CF">
            <w:r>
              <w:t>Popis</w:t>
            </w:r>
          </w:p>
        </w:tc>
        <w:tc>
          <w:tcPr>
            <w:tcW w:w="8221" w:type="dxa"/>
          </w:tcPr>
          <w:p w14:paraId="034128EF" w14:textId="77777777" w:rsidR="006A395D" w:rsidRPr="00BB48CF" w:rsidRDefault="006A395D" w:rsidP="00F072CF">
            <w:pPr>
              <w:spacing w:after="200"/>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BB48CF">
              <w:rPr>
                <w:rFonts w:ascii="Verdana" w:hAnsi="Verdana" w:cs="Arial"/>
                <w:sz w:val="18"/>
              </w:rPr>
              <w:t>Průběžně prováděné a pravidelní měsíční činnosti zahrnují:</w:t>
            </w:r>
          </w:p>
          <w:p w14:paraId="41C3908D" w14:textId="70C72062" w:rsidR="006A395D" w:rsidRPr="00BB48CF" w:rsidRDefault="006A395D">
            <w:pPr>
              <w:pStyle w:val="Odstavecseseznamem"/>
              <w:numPr>
                <w:ilvl w:val="0"/>
                <w:numId w:val="13"/>
              </w:numPr>
              <w:spacing w:after="200"/>
              <w:ind w:left="490" w:hanging="295"/>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BB48CF">
              <w:rPr>
                <w:rFonts w:ascii="Verdana" w:hAnsi="Verdana" w:cs="Arial"/>
                <w:sz w:val="18"/>
              </w:rPr>
              <w:t>Test přechodu na DR řešení a zpět</w:t>
            </w:r>
            <w:r w:rsidR="00E37A1D">
              <w:rPr>
                <w:rFonts w:ascii="Verdana" w:hAnsi="Verdana" w:cs="Arial"/>
                <w:sz w:val="18"/>
              </w:rPr>
              <w:t>,</w:t>
            </w:r>
          </w:p>
          <w:p w14:paraId="068D3915" w14:textId="665CCDCB" w:rsidR="006A395D" w:rsidRPr="00BB48CF" w:rsidRDefault="006A395D">
            <w:pPr>
              <w:pStyle w:val="Odstavecseseznamem"/>
              <w:numPr>
                <w:ilvl w:val="0"/>
                <w:numId w:val="13"/>
              </w:numPr>
              <w:spacing w:after="200"/>
              <w:ind w:left="490" w:hanging="295"/>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BB48CF">
              <w:rPr>
                <w:rFonts w:ascii="Verdana" w:hAnsi="Verdana" w:cs="Arial"/>
                <w:sz w:val="18"/>
              </w:rPr>
              <w:t>Kontrola záloh, případná obnova v</w:t>
            </w:r>
            <w:r w:rsidR="00907ADA">
              <w:rPr>
                <w:rFonts w:ascii="Verdana" w:hAnsi="Verdana" w:cs="Arial"/>
                <w:sz w:val="18"/>
              </w:rPr>
              <w:t> </w:t>
            </w:r>
            <w:r w:rsidRPr="00BB48CF">
              <w:rPr>
                <w:rFonts w:ascii="Verdana" w:hAnsi="Verdana" w:cs="Arial"/>
                <w:sz w:val="18"/>
              </w:rPr>
              <w:t>test prostředí</w:t>
            </w:r>
            <w:r w:rsidR="00E37A1D">
              <w:rPr>
                <w:rFonts w:ascii="Verdana" w:hAnsi="Verdana" w:cs="Arial"/>
                <w:sz w:val="18"/>
              </w:rPr>
              <w:t>,</w:t>
            </w:r>
          </w:p>
          <w:p w14:paraId="01BA6F9E" w14:textId="61699EF9" w:rsidR="006A395D" w:rsidRPr="006A395D" w:rsidRDefault="006A395D">
            <w:pPr>
              <w:pStyle w:val="Odstavecseseznamem"/>
              <w:numPr>
                <w:ilvl w:val="0"/>
                <w:numId w:val="13"/>
              </w:numPr>
              <w:spacing w:after="200"/>
              <w:ind w:left="490" w:hanging="295"/>
              <w:jc w:val="left"/>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BB48CF">
              <w:rPr>
                <w:rFonts w:ascii="Verdana" w:hAnsi="Verdana" w:cs="Arial"/>
                <w:sz w:val="18"/>
              </w:rPr>
              <w:t xml:space="preserve">Funkčnost/platnost </w:t>
            </w:r>
            <w:proofErr w:type="spellStart"/>
            <w:r w:rsidRPr="00BB48CF">
              <w:rPr>
                <w:rFonts w:ascii="Verdana" w:hAnsi="Verdana" w:cs="Arial"/>
                <w:sz w:val="18"/>
              </w:rPr>
              <w:t>rekonciliačních</w:t>
            </w:r>
            <w:proofErr w:type="spellEnd"/>
            <w:r w:rsidRPr="00BB48CF">
              <w:rPr>
                <w:rFonts w:ascii="Verdana" w:hAnsi="Verdana" w:cs="Arial"/>
                <w:sz w:val="18"/>
              </w:rPr>
              <w:t xml:space="preserve"> účtů a platnost vybraných uložených hesel</w:t>
            </w:r>
            <w:r w:rsidR="00E37A1D">
              <w:rPr>
                <w:rFonts w:ascii="Verdana" w:hAnsi="Verdana" w:cs="Arial"/>
                <w:sz w:val="18"/>
              </w:rPr>
              <w:t>.</w:t>
            </w:r>
          </w:p>
        </w:tc>
      </w:tr>
      <w:tr w:rsidR="006A395D" w14:paraId="1D0281D2" w14:textId="77777777" w:rsidTr="00F072CF">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2E8EE353" w14:textId="77777777" w:rsidR="006A395D" w:rsidRDefault="006A395D" w:rsidP="00F072CF">
            <w:r>
              <w:t>Výstupy</w:t>
            </w:r>
          </w:p>
        </w:tc>
        <w:tc>
          <w:tcPr>
            <w:tcW w:w="8221" w:type="dxa"/>
          </w:tcPr>
          <w:p w14:paraId="3AB3C111" w14:textId="114FD105" w:rsidR="006A395D" w:rsidRPr="00022CA1" w:rsidRDefault="006A395D" w:rsidP="00F072CF">
            <w:pPr>
              <w:cnfStyle w:val="000000000000" w:firstRow="0" w:lastRow="0" w:firstColumn="0" w:lastColumn="0" w:oddVBand="0" w:evenVBand="0" w:oddHBand="0" w:evenHBand="0" w:firstRowFirstColumn="0" w:firstRowLastColumn="0" w:lastRowFirstColumn="0" w:lastRowLastColumn="0"/>
              <w:rPr>
                <w:sz w:val="18"/>
              </w:rPr>
            </w:pPr>
            <w:r w:rsidRPr="00F571B1">
              <w:rPr>
                <w:sz w:val="18"/>
              </w:rPr>
              <w:t xml:space="preserve">Výstupem tohoto </w:t>
            </w:r>
            <w:r>
              <w:rPr>
                <w:sz w:val="18"/>
              </w:rPr>
              <w:t>bude poskytnutí služby technické podpory prováděné jednou za půl roku v</w:t>
            </w:r>
            <w:r w:rsidR="00907ADA">
              <w:rPr>
                <w:sz w:val="18"/>
              </w:rPr>
              <w:t> </w:t>
            </w:r>
            <w:r>
              <w:rPr>
                <w:sz w:val="18"/>
              </w:rPr>
              <w:t xml:space="preserve">termínech stanovených </w:t>
            </w:r>
            <w:r w:rsidR="00E37A1D">
              <w:rPr>
                <w:sz w:val="18"/>
              </w:rPr>
              <w:t>SŽ</w:t>
            </w:r>
            <w:r>
              <w:rPr>
                <w:sz w:val="18"/>
              </w:rPr>
              <w:t>.</w:t>
            </w:r>
          </w:p>
        </w:tc>
      </w:tr>
    </w:tbl>
    <w:p w14:paraId="043B0433" w14:textId="30830959" w:rsidR="006A395D" w:rsidRDefault="006A395D" w:rsidP="006A395D"/>
    <w:tbl>
      <w:tblPr>
        <w:tblStyle w:val="Mkatabulky"/>
        <w:tblW w:w="9214" w:type="dxa"/>
        <w:tblLook w:val="04A0" w:firstRow="1" w:lastRow="0" w:firstColumn="1" w:lastColumn="0" w:noHBand="0" w:noVBand="1"/>
      </w:tblPr>
      <w:tblGrid>
        <w:gridCol w:w="993"/>
        <w:gridCol w:w="8221"/>
      </w:tblGrid>
      <w:tr w:rsidR="00BB48CF" w:rsidRPr="005F019B" w14:paraId="434138E8" w14:textId="77777777" w:rsidTr="00F072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626EC875" w14:textId="15BD9EF8" w:rsidR="00BB48CF" w:rsidRPr="005F019B" w:rsidRDefault="00907ADA" w:rsidP="00F072CF">
            <w:pPr>
              <w:rPr>
                <w:b/>
                <w:bCs/>
              </w:rPr>
            </w:pPr>
            <w:r>
              <w:rPr>
                <w:b/>
                <w:bCs/>
              </w:rPr>
              <w:t>P</w:t>
            </w:r>
            <w:r w:rsidR="00D6226B">
              <w:rPr>
                <w:b/>
                <w:bCs/>
              </w:rPr>
              <w:t>oz-</w:t>
            </w:r>
            <w:r w:rsidR="00F2701B">
              <w:rPr>
                <w:b/>
                <w:bCs/>
              </w:rPr>
              <w:t>1</w:t>
            </w:r>
            <w:r w:rsidR="00D27189">
              <w:rPr>
                <w:b/>
                <w:bCs/>
              </w:rPr>
              <w:t>0</w:t>
            </w:r>
          </w:p>
        </w:tc>
        <w:tc>
          <w:tcPr>
            <w:tcW w:w="8221" w:type="dxa"/>
            <w:shd w:val="clear" w:color="auto" w:fill="FFD3BD"/>
          </w:tcPr>
          <w:p w14:paraId="4F0D1090" w14:textId="51D1FEDA" w:rsidR="00BB48CF" w:rsidRPr="005F019B" w:rsidRDefault="00BB48CF" w:rsidP="00F072CF">
            <w:pPr>
              <w:cnfStyle w:val="100000000000" w:firstRow="1" w:lastRow="0" w:firstColumn="0" w:lastColumn="0" w:oddVBand="0" w:evenVBand="0" w:oddHBand="0" w:evenHBand="0" w:firstRowFirstColumn="0" w:firstRowLastColumn="0" w:lastRowFirstColumn="0" w:lastRowLastColumn="0"/>
              <w:rPr>
                <w:b/>
                <w:bCs/>
              </w:rPr>
            </w:pPr>
            <w:bookmarkStart w:id="76" w:name="_Hlk134654021"/>
            <w:r>
              <w:rPr>
                <w:b/>
                <w:bCs/>
              </w:rPr>
              <w:t>Individuálně objednávané činnosti</w:t>
            </w:r>
            <w:r w:rsidR="00543372">
              <w:rPr>
                <w:b/>
                <w:bCs/>
              </w:rPr>
              <w:t xml:space="preserve"> technické podpory řešení</w:t>
            </w:r>
            <w:bookmarkEnd w:id="76"/>
          </w:p>
        </w:tc>
      </w:tr>
      <w:tr w:rsidR="00BB48CF" w14:paraId="5EC9E800" w14:textId="77777777" w:rsidTr="00F072CF">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3830F8E5" w14:textId="77777777" w:rsidR="00BB48CF" w:rsidRDefault="00BB48CF" w:rsidP="00F072CF">
            <w:r>
              <w:t>Popis</w:t>
            </w:r>
          </w:p>
        </w:tc>
        <w:tc>
          <w:tcPr>
            <w:tcW w:w="8221" w:type="dxa"/>
          </w:tcPr>
          <w:p w14:paraId="49C93026" w14:textId="461F8B44" w:rsidR="00BB48CF" w:rsidRPr="00543372" w:rsidRDefault="00543372" w:rsidP="00F072CF">
            <w:pPr>
              <w:spacing w:after="200"/>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543372">
              <w:rPr>
                <w:rFonts w:ascii="Verdana" w:hAnsi="Verdana" w:cs="Arial"/>
                <w:sz w:val="18"/>
              </w:rPr>
              <w:t>Individuálně objednávané činnosti technické podpory zahrnují zejména</w:t>
            </w:r>
            <w:r w:rsidR="00BB48CF" w:rsidRPr="00543372">
              <w:rPr>
                <w:rFonts w:ascii="Verdana" w:hAnsi="Verdana" w:cs="Arial"/>
                <w:sz w:val="18"/>
              </w:rPr>
              <w:t>:</w:t>
            </w:r>
          </w:p>
          <w:p w14:paraId="4648FC2B" w14:textId="52CEA70F" w:rsidR="00BB48CF" w:rsidRPr="00D33BB0" w:rsidRDefault="00BB48CF" w:rsidP="00D33BB0">
            <w:pPr>
              <w:pStyle w:val="Odstavecseseznamem"/>
              <w:numPr>
                <w:ilvl w:val="0"/>
                <w:numId w:val="13"/>
              </w:numPr>
              <w:spacing w:after="200"/>
              <w:ind w:left="490" w:hanging="284"/>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D33BB0">
              <w:rPr>
                <w:rFonts w:ascii="Verdana" w:hAnsi="Verdana" w:cs="Arial"/>
                <w:sz w:val="18"/>
              </w:rPr>
              <w:t>Instalace nejnovějších opravných balíčků a relevantních nových verzí SW, dle doporučení výrobce</w:t>
            </w:r>
            <w:r w:rsidR="00E37A1D">
              <w:rPr>
                <w:rFonts w:ascii="Verdana" w:hAnsi="Verdana" w:cs="Arial"/>
                <w:sz w:val="18"/>
              </w:rPr>
              <w:t>,</w:t>
            </w:r>
          </w:p>
          <w:p w14:paraId="78FED9B4" w14:textId="19633357" w:rsidR="00BB48CF" w:rsidRPr="00543372" w:rsidRDefault="00BB48CF">
            <w:pPr>
              <w:pStyle w:val="Odstavecseseznamem"/>
              <w:numPr>
                <w:ilvl w:val="0"/>
                <w:numId w:val="13"/>
              </w:numPr>
              <w:spacing w:after="200"/>
              <w:ind w:left="490" w:hanging="284"/>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543372">
              <w:rPr>
                <w:rFonts w:ascii="Verdana" w:hAnsi="Verdana" w:cs="Arial"/>
                <w:sz w:val="18"/>
              </w:rPr>
              <w:t xml:space="preserve">Konfigurace požadavků na změnu dle potřeb </w:t>
            </w:r>
            <w:r w:rsidR="00E37A1D">
              <w:rPr>
                <w:rFonts w:ascii="Verdana" w:hAnsi="Verdana" w:cs="Arial"/>
                <w:sz w:val="18"/>
              </w:rPr>
              <w:t>SŽ,</w:t>
            </w:r>
          </w:p>
          <w:p w14:paraId="63F2D7A8" w14:textId="67822F42" w:rsidR="00BB48CF" w:rsidRPr="00543372" w:rsidRDefault="00BB48CF">
            <w:pPr>
              <w:pStyle w:val="Odstavecseseznamem"/>
              <w:numPr>
                <w:ilvl w:val="0"/>
                <w:numId w:val="13"/>
              </w:numPr>
              <w:spacing w:after="200"/>
              <w:ind w:left="490" w:hanging="284"/>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543372">
              <w:rPr>
                <w:rFonts w:ascii="Verdana" w:hAnsi="Verdana" w:cs="Arial"/>
                <w:sz w:val="18"/>
              </w:rPr>
              <w:t>Řešení provozních incidentů uživatelů, které nejsou způsobeny prokazatelnou vadou SW nebo implementace</w:t>
            </w:r>
            <w:r w:rsidR="00E37A1D">
              <w:rPr>
                <w:rFonts w:ascii="Verdana" w:hAnsi="Verdana" w:cs="Arial"/>
                <w:sz w:val="18"/>
              </w:rPr>
              <w:t>,</w:t>
            </w:r>
          </w:p>
          <w:p w14:paraId="76483F3D" w14:textId="12190289" w:rsidR="00BB48CF" w:rsidRPr="00543372" w:rsidRDefault="00BB48CF">
            <w:pPr>
              <w:pStyle w:val="Odstavecseseznamem"/>
              <w:numPr>
                <w:ilvl w:val="0"/>
                <w:numId w:val="13"/>
              </w:numPr>
              <w:spacing w:after="200"/>
              <w:ind w:left="490" w:hanging="284"/>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543372">
              <w:rPr>
                <w:rFonts w:ascii="Verdana" w:hAnsi="Verdana" w:cs="Arial"/>
                <w:sz w:val="18"/>
              </w:rPr>
              <w:t xml:space="preserve">Diagnostika </w:t>
            </w:r>
            <w:r w:rsidR="00543372" w:rsidRPr="00543372">
              <w:rPr>
                <w:rFonts w:ascii="Verdana" w:hAnsi="Verdana" w:cs="Arial"/>
                <w:sz w:val="18"/>
              </w:rPr>
              <w:t>systému PAM/PIM</w:t>
            </w:r>
            <w:r w:rsidRPr="00543372">
              <w:rPr>
                <w:rFonts w:ascii="Verdana" w:hAnsi="Verdana" w:cs="Arial"/>
                <w:sz w:val="18"/>
              </w:rPr>
              <w:t>, resp. závad, v místě plnění nebo prostřednictvím vzdáleného přístupu dle žádosti správce aplikace</w:t>
            </w:r>
            <w:r w:rsidR="00E37A1D">
              <w:rPr>
                <w:rFonts w:ascii="Verdana" w:hAnsi="Verdana" w:cs="Arial"/>
                <w:sz w:val="18"/>
              </w:rPr>
              <w:t>,</w:t>
            </w:r>
          </w:p>
          <w:p w14:paraId="4CAF06FD" w14:textId="3C129C97" w:rsidR="00BB48CF" w:rsidRPr="00543372" w:rsidRDefault="00BB48CF">
            <w:pPr>
              <w:pStyle w:val="Odstavecseseznamem"/>
              <w:numPr>
                <w:ilvl w:val="0"/>
                <w:numId w:val="13"/>
              </w:numPr>
              <w:spacing w:after="200"/>
              <w:ind w:left="490" w:hanging="284"/>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543372">
              <w:rPr>
                <w:rFonts w:ascii="Verdana" w:hAnsi="Verdana" w:cs="Arial"/>
                <w:sz w:val="18"/>
              </w:rPr>
              <w:t>Obnovení uložiště hesel ze zálohy na žádost správce aplikace</w:t>
            </w:r>
            <w:r w:rsidR="00E37A1D">
              <w:rPr>
                <w:rFonts w:ascii="Verdana" w:hAnsi="Verdana" w:cs="Arial"/>
                <w:sz w:val="18"/>
              </w:rPr>
              <w:t>,</w:t>
            </w:r>
          </w:p>
          <w:p w14:paraId="71ABED40" w14:textId="4E35B6A2" w:rsidR="00BB48CF" w:rsidRPr="00543372" w:rsidRDefault="00BB48CF">
            <w:pPr>
              <w:pStyle w:val="Odstavecseseznamem"/>
              <w:numPr>
                <w:ilvl w:val="0"/>
                <w:numId w:val="13"/>
              </w:numPr>
              <w:spacing w:after="200"/>
              <w:ind w:left="490" w:hanging="284"/>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543372">
              <w:rPr>
                <w:rFonts w:ascii="Verdana" w:hAnsi="Verdana" w:cs="Arial"/>
                <w:sz w:val="18"/>
              </w:rPr>
              <w:t>Provedení testu obnovy uložiště hesel ze zálohy</w:t>
            </w:r>
            <w:r w:rsidR="00E37A1D">
              <w:rPr>
                <w:rFonts w:ascii="Verdana" w:hAnsi="Verdana" w:cs="Arial"/>
                <w:sz w:val="18"/>
              </w:rPr>
              <w:t>,</w:t>
            </w:r>
          </w:p>
          <w:p w14:paraId="4D0F4B55" w14:textId="0BFFA1EA" w:rsidR="00BB48CF" w:rsidRPr="00AF1566" w:rsidRDefault="00BB48CF" w:rsidP="007F3E9A">
            <w:pPr>
              <w:pStyle w:val="Odstavecseseznamem"/>
              <w:numPr>
                <w:ilvl w:val="0"/>
                <w:numId w:val="13"/>
              </w:numPr>
              <w:spacing w:after="200"/>
              <w:ind w:left="490" w:hanging="284"/>
              <w:jc w:val="left"/>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sidRPr="00543372">
              <w:rPr>
                <w:rFonts w:ascii="Verdana" w:hAnsi="Verdana" w:cs="Arial"/>
                <w:sz w:val="18"/>
              </w:rPr>
              <w:t>Školení bezpečnostního týmu po implementaci zásadních změn</w:t>
            </w:r>
            <w:r w:rsidR="00E37A1D">
              <w:rPr>
                <w:rFonts w:ascii="Verdana" w:hAnsi="Verdana" w:cs="Arial"/>
                <w:sz w:val="18"/>
              </w:rPr>
              <w:t>.</w:t>
            </w:r>
          </w:p>
        </w:tc>
      </w:tr>
      <w:tr w:rsidR="00BB48CF" w14:paraId="4A7A99AC" w14:textId="77777777" w:rsidTr="00F072CF">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02D625F7" w14:textId="77777777" w:rsidR="00BB48CF" w:rsidRDefault="00BB48CF" w:rsidP="00F072CF">
            <w:r>
              <w:t>Výstupy</w:t>
            </w:r>
          </w:p>
        </w:tc>
        <w:tc>
          <w:tcPr>
            <w:tcW w:w="8221" w:type="dxa"/>
          </w:tcPr>
          <w:p w14:paraId="6C7B1FA9" w14:textId="1562658D" w:rsidR="00BB48CF" w:rsidRPr="00543372" w:rsidRDefault="00BB48CF" w:rsidP="00F072CF">
            <w:pPr>
              <w:cnfStyle w:val="000000000000" w:firstRow="0" w:lastRow="0" w:firstColumn="0" w:lastColumn="0" w:oddVBand="0" w:evenVBand="0" w:oddHBand="0" w:evenHBand="0" w:firstRowFirstColumn="0" w:firstRowLastColumn="0" w:lastRowFirstColumn="0" w:lastRowLastColumn="0"/>
              <w:rPr>
                <w:sz w:val="18"/>
              </w:rPr>
            </w:pPr>
            <w:r w:rsidRPr="00543372">
              <w:rPr>
                <w:sz w:val="18"/>
              </w:rPr>
              <w:t xml:space="preserve">Výstupem tohoto bude poskytnutí služby technické podpory prováděné na žádost </w:t>
            </w:r>
            <w:r w:rsidR="00E37A1D">
              <w:rPr>
                <w:sz w:val="18"/>
              </w:rPr>
              <w:t>SŽ</w:t>
            </w:r>
            <w:r w:rsidR="00E37A1D" w:rsidRPr="00543372">
              <w:rPr>
                <w:sz w:val="18"/>
              </w:rPr>
              <w:t xml:space="preserve"> </w:t>
            </w:r>
            <w:r w:rsidRPr="00543372">
              <w:rPr>
                <w:sz w:val="18"/>
              </w:rPr>
              <w:t>v termínech dle příslušného SLA.</w:t>
            </w:r>
          </w:p>
        </w:tc>
      </w:tr>
    </w:tbl>
    <w:p w14:paraId="61BF9F96" w14:textId="77777777" w:rsidR="00BB48CF" w:rsidRDefault="00BB48CF" w:rsidP="00F072CF">
      <w:pPr>
        <w:rPr>
          <w:b/>
          <w:bCs/>
        </w:rPr>
      </w:pPr>
    </w:p>
    <w:p w14:paraId="7C67CE43" w14:textId="107B14B1" w:rsidR="00BB48CF" w:rsidRPr="00AF1566" w:rsidRDefault="007F3E9A" w:rsidP="27312C90">
      <w:pPr>
        <w:rPr>
          <w:rFonts w:ascii="Verdana" w:hAnsi="Verdana" w:cs="Arial"/>
          <w:b/>
          <w:bCs/>
          <w:sz w:val="18"/>
        </w:rPr>
      </w:pPr>
      <w:r w:rsidRPr="27312C90">
        <w:rPr>
          <w:rFonts w:ascii="Verdana" w:hAnsi="Verdana" w:cs="Arial"/>
          <w:b/>
          <w:bCs/>
          <w:sz w:val="18"/>
        </w:rPr>
        <w:t xml:space="preserve">Technická podpora bude poskytována v souladu ustanoveními Zvláštních obchodních podmínek pro Zakázky v oblasti </w:t>
      </w:r>
      <w:r w:rsidRPr="003D091C">
        <w:rPr>
          <w:rFonts w:ascii="Verdana" w:hAnsi="Verdana" w:cs="Arial"/>
          <w:b/>
          <w:bCs/>
          <w:sz w:val="18"/>
        </w:rPr>
        <w:t>ICT (Příloha č. 9</w:t>
      </w:r>
      <w:r w:rsidR="00E37A1D">
        <w:rPr>
          <w:rFonts w:ascii="Verdana" w:hAnsi="Verdana" w:cs="Arial"/>
          <w:b/>
          <w:bCs/>
          <w:sz w:val="18"/>
        </w:rPr>
        <w:t xml:space="preserve"> zadávací dokumentace</w:t>
      </w:r>
      <w:r w:rsidRPr="003D091C">
        <w:rPr>
          <w:rFonts w:ascii="Verdana" w:hAnsi="Verdana" w:cs="Arial"/>
          <w:b/>
          <w:bCs/>
          <w:sz w:val="18"/>
        </w:rPr>
        <w:t>)</w:t>
      </w:r>
      <w:r w:rsidRPr="27312C90">
        <w:rPr>
          <w:rFonts w:ascii="Verdana" w:hAnsi="Verdana" w:cs="Arial"/>
          <w:b/>
          <w:bCs/>
          <w:sz w:val="18"/>
        </w:rPr>
        <w:t xml:space="preserve"> podle servisního modelu A4.</w:t>
      </w:r>
    </w:p>
    <w:p w14:paraId="27F4F9AA" w14:textId="77777777" w:rsidR="00005E58" w:rsidRPr="00AF1566" w:rsidRDefault="00005E58" w:rsidP="00005E58">
      <w:pPr>
        <w:pStyle w:val="Nadpis2"/>
        <w:tabs>
          <w:tab w:val="num" w:pos="1191"/>
        </w:tabs>
      </w:pPr>
      <w:bookmarkStart w:id="77" w:name="_Ref124802454"/>
      <w:bookmarkStart w:id="78" w:name="_Toc135392236"/>
      <w:r w:rsidRPr="00AF1566">
        <w:lastRenderedPageBreak/>
        <w:t>Služby na vyžádání</w:t>
      </w:r>
      <w:bookmarkEnd w:id="77"/>
      <w:bookmarkEnd w:id="78"/>
    </w:p>
    <w:tbl>
      <w:tblPr>
        <w:tblStyle w:val="Mkatabulky"/>
        <w:tblW w:w="9214" w:type="dxa"/>
        <w:tblLook w:val="04A0" w:firstRow="1" w:lastRow="0" w:firstColumn="1" w:lastColumn="0" w:noHBand="0" w:noVBand="1"/>
      </w:tblPr>
      <w:tblGrid>
        <w:gridCol w:w="993"/>
        <w:gridCol w:w="8221"/>
      </w:tblGrid>
      <w:tr w:rsidR="00005E58" w:rsidRPr="00AF1566" w14:paraId="6F79E506" w14:textId="77777777" w:rsidTr="27312C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7C1ABCFB" w14:textId="2950542A" w:rsidR="00005E58" w:rsidRPr="00AF1566" w:rsidRDefault="00907ADA" w:rsidP="00F072CF">
            <w:pPr>
              <w:rPr>
                <w:b/>
                <w:bCs/>
              </w:rPr>
            </w:pPr>
            <w:r>
              <w:rPr>
                <w:b/>
                <w:bCs/>
              </w:rPr>
              <w:t>P</w:t>
            </w:r>
            <w:r w:rsidR="00D6226B">
              <w:rPr>
                <w:b/>
                <w:bCs/>
              </w:rPr>
              <w:t>oz-</w:t>
            </w:r>
            <w:r w:rsidR="00876517" w:rsidRPr="00AF1566">
              <w:rPr>
                <w:b/>
                <w:bCs/>
              </w:rPr>
              <w:t>11</w:t>
            </w:r>
          </w:p>
        </w:tc>
        <w:tc>
          <w:tcPr>
            <w:tcW w:w="8221" w:type="dxa"/>
            <w:shd w:val="clear" w:color="auto" w:fill="FFD3BD"/>
          </w:tcPr>
          <w:p w14:paraId="28D0DB4D" w14:textId="77777777" w:rsidR="00005E58" w:rsidRPr="00AF1566" w:rsidRDefault="00005E58" w:rsidP="00F072CF">
            <w:pPr>
              <w:cnfStyle w:val="100000000000" w:firstRow="1" w:lastRow="0" w:firstColumn="0" w:lastColumn="0" w:oddVBand="0" w:evenVBand="0" w:oddHBand="0" w:evenHBand="0" w:firstRowFirstColumn="0" w:firstRowLastColumn="0" w:lastRowFirstColumn="0" w:lastRowLastColumn="0"/>
              <w:rPr>
                <w:b/>
                <w:bCs/>
              </w:rPr>
            </w:pPr>
            <w:r w:rsidRPr="00AF1566">
              <w:rPr>
                <w:b/>
                <w:bCs/>
              </w:rPr>
              <w:t>Služby na vyžádání</w:t>
            </w:r>
          </w:p>
        </w:tc>
      </w:tr>
      <w:tr w:rsidR="00005E58" w:rsidRPr="00AF1566" w14:paraId="0E874266" w14:textId="77777777" w:rsidTr="27312C90">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3253FF08" w14:textId="77777777" w:rsidR="00005E58" w:rsidRPr="00AF1566" w:rsidRDefault="00005E58" w:rsidP="00F072CF">
            <w:r w:rsidRPr="00AF1566">
              <w:t>Popis</w:t>
            </w:r>
          </w:p>
        </w:tc>
        <w:tc>
          <w:tcPr>
            <w:tcW w:w="8221" w:type="dxa"/>
          </w:tcPr>
          <w:p w14:paraId="6B14FB04" w14:textId="7668C5E0" w:rsidR="00005E58" w:rsidRPr="00AF1566" w:rsidRDefault="00005E58" w:rsidP="00F072CF">
            <w:p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AF1566">
              <w:rPr>
                <w:rFonts w:ascii="Verdana" w:hAnsi="Verdana"/>
                <w:sz w:val="18"/>
              </w:rPr>
              <w:t xml:space="preserve">Dodavatel poskytne </w:t>
            </w:r>
            <w:r w:rsidR="00E37A1D">
              <w:rPr>
                <w:rFonts w:ascii="Verdana" w:hAnsi="Verdana"/>
                <w:sz w:val="18"/>
              </w:rPr>
              <w:t xml:space="preserve">SŽ </w:t>
            </w:r>
            <w:r w:rsidRPr="00AF1566">
              <w:rPr>
                <w:rFonts w:ascii="Verdana" w:hAnsi="Verdana"/>
                <w:sz w:val="18"/>
              </w:rPr>
              <w:t xml:space="preserve">služby konzultace na vyžádání. Služby mohou být čerpány především pro rozšiřování implementace systému PAM/PIM na další koncové systémy, a to jak pro podpůrná </w:t>
            </w:r>
            <w:r w:rsidR="00A225BF" w:rsidRPr="00AF1566">
              <w:rPr>
                <w:rFonts w:ascii="Verdana" w:hAnsi="Verdana"/>
                <w:sz w:val="18"/>
              </w:rPr>
              <w:t xml:space="preserve">a technická </w:t>
            </w:r>
            <w:r w:rsidRPr="00AF1566">
              <w:rPr>
                <w:rFonts w:ascii="Verdana" w:hAnsi="Verdana"/>
                <w:sz w:val="18"/>
              </w:rPr>
              <w:t xml:space="preserve">aktiva, tak i pro </w:t>
            </w:r>
            <w:r w:rsidR="00A225BF" w:rsidRPr="00AF1566">
              <w:rPr>
                <w:rFonts w:ascii="Verdana" w:hAnsi="Verdana"/>
                <w:sz w:val="18"/>
              </w:rPr>
              <w:t>s</w:t>
            </w:r>
            <w:r w:rsidRPr="00AF1566">
              <w:rPr>
                <w:rFonts w:ascii="Verdana" w:hAnsi="Verdana"/>
                <w:sz w:val="18"/>
              </w:rPr>
              <w:t>ystémy KII.</w:t>
            </w:r>
          </w:p>
          <w:p w14:paraId="4BDD9418" w14:textId="2FFFA842" w:rsidR="000A2FB1" w:rsidRPr="00AF1566" w:rsidRDefault="00005E58" w:rsidP="27312C90">
            <w:p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192DD01B">
              <w:rPr>
                <w:rFonts w:ascii="Verdana" w:hAnsi="Verdana"/>
                <w:sz w:val="18"/>
              </w:rPr>
              <w:t xml:space="preserve">Maximální souhrn těchto služeb bude činit </w:t>
            </w:r>
            <w:r w:rsidR="4FFE9DF2" w:rsidRPr="192DD01B">
              <w:rPr>
                <w:rFonts w:ascii="Verdana" w:hAnsi="Verdana"/>
                <w:sz w:val="18"/>
              </w:rPr>
              <w:t>50</w:t>
            </w:r>
            <w:r w:rsidRPr="192DD01B">
              <w:rPr>
                <w:rFonts w:ascii="Verdana" w:hAnsi="Verdana"/>
                <w:sz w:val="18"/>
              </w:rPr>
              <w:t xml:space="preserve"> MD za celou dobu trvání smlouvy, čerpání bude probíhat dle konkrétních potřeb </w:t>
            </w:r>
            <w:r w:rsidR="00E37A1D">
              <w:rPr>
                <w:rFonts w:ascii="Verdana" w:hAnsi="Verdana"/>
                <w:sz w:val="18"/>
              </w:rPr>
              <w:t>SŽ</w:t>
            </w:r>
            <w:r w:rsidR="003622EC">
              <w:rPr>
                <w:rFonts w:ascii="Verdana" w:hAnsi="Verdana"/>
                <w:sz w:val="18"/>
              </w:rPr>
              <w:t>, a to na základě objednávek</w:t>
            </w:r>
            <w:r w:rsidRPr="192DD01B">
              <w:rPr>
                <w:rFonts w:ascii="Verdana" w:hAnsi="Verdana"/>
                <w:sz w:val="18"/>
              </w:rPr>
              <w:t>.</w:t>
            </w:r>
          </w:p>
        </w:tc>
      </w:tr>
      <w:tr w:rsidR="00005E58" w:rsidRPr="00AF1566" w14:paraId="76678481" w14:textId="77777777" w:rsidTr="27312C90">
        <w:tc>
          <w:tcPr>
            <w:cnfStyle w:val="001000000000" w:firstRow="0" w:lastRow="0" w:firstColumn="1" w:lastColumn="0" w:oddVBand="0" w:evenVBand="0" w:oddHBand="0" w:evenHBand="0" w:firstRowFirstColumn="0" w:firstRowLastColumn="0" w:lastRowFirstColumn="0" w:lastRowLastColumn="0"/>
            <w:tcW w:w="993" w:type="dxa"/>
            <w:shd w:val="clear" w:color="auto" w:fill="FFD3BD"/>
          </w:tcPr>
          <w:p w14:paraId="760B092F" w14:textId="77777777" w:rsidR="00005E58" w:rsidRPr="00AF1566" w:rsidRDefault="00005E58" w:rsidP="00F072CF">
            <w:r w:rsidRPr="00AF1566">
              <w:t>Výstupy</w:t>
            </w:r>
          </w:p>
        </w:tc>
        <w:tc>
          <w:tcPr>
            <w:tcW w:w="8221" w:type="dxa"/>
          </w:tcPr>
          <w:p w14:paraId="206C50E1" w14:textId="7DE6AF69" w:rsidR="00005E58" w:rsidRPr="00AF1566" w:rsidRDefault="00005E58" w:rsidP="00F072CF">
            <w:pPr>
              <w:cnfStyle w:val="000000000000" w:firstRow="0" w:lastRow="0" w:firstColumn="0" w:lastColumn="0" w:oddVBand="0" w:evenVBand="0" w:oddHBand="0" w:evenHBand="0" w:firstRowFirstColumn="0" w:firstRowLastColumn="0" w:lastRowFirstColumn="0" w:lastRowLastColumn="0"/>
              <w:rPr>
                <w:sz w:val="18"/>
              </w:rPr>
            </w:pPr>
            <w:r w:rsidRPr="00AF1566">
              <w:rPr>
                <w:sz w:val="18"/>
              </w:rPr>
              <w:t xml:space="preserve">Výstupem tohoto bude poskytnutí služby konzultace, implementace a konfigurace systému PAM/PIM na vyžádání podle potřeb </w:t>
            </w:r>
            <w:r w:rsidR="00E37A1D">
              <w:rPr>
                <w:sz w:val="18"/>
              </w:rPr>
              <w:t>SŽ</w:t>
            </w:r>
            <w:r w:rsidRPr="00AF1566">
              <w:rPr>
                <w:sz w:val="18"/>
              </w:rPr>
              <w:t>.</w:t>
            </w:r>
          </w:p>
        </w:tc>
      </w:tr>
    </w:tbl>
    <w:p w14:paraId="4AE5E48E" w14:textId="1460FB76" w:rsidR="00A73FFA" w:rsidRPr="00AF1566" w:rsidRDefault="00966F66" w:rsidP="00F46541">
      <w:pPr>
        <w:pStyle w:val="Nadpis1"/>
        <w:rPr>
          <w:lang w:eastAsia="cs-CZ"/>
        </w:rPr>
      </w:pPr>
      <w:bookmarkStart w:id="79" w:name="_Toc135392237"/>
      <w:r w:rsidRPr="00AF1566">
        <w:rPr>
          <w:lang w:eastAsia="cs-CZ"/>
        </w:rPr>
        <w:t xml:space="preserve">Fáze </w:t>
      </w:r>
      <w:r w:rsidR="00AA3B39" w:rsidRPr="00AF1566">
        <w:rPr>
          <w:lang w:eastAsia="cs-CZ"/>
        </w:rPr>
        <w:t>plnění</w:t>
      </w:r>
      <w:r w:rsidR="00E561A1" w:rsidRPr="00AF1566">
        <w:rPr>
          <w:lang w:eastAsia="cs-CZ"/>
        </w:rPr>
        <w:t xml:space="preserve"> a akceptační milníky</w:t>
      </w:r>
      <w:bookmarkEnd w:id="79"/>
    </w:p>
    <w:p w14:paraId="160B0992" w14:textId="4CB8AC1E" w:rsidR="00750AD8" w:rsidRDefault="00420770" w:rsidP="009A717D">
      <w:pPr>
        <w:rPr>
          <w:lang w:eastAsia="cs-CZ"/>
        </w:rPr>
      </w:pPr>
      <w:r>
        <w:t>Služby</w:t>
      </w:r>
      <w:r w:rsidR="00750AD8" w:rsidRPr="005E4C00">
        <w:t xml:space="preserve"> </w:t>
      </w:r>
      <w:r w:rsidR="00AA3B39">
        <w:t xml:space="preserve">musí </w:t>
      </w:r>
      <w:r w:rsidR="00750AD8" w:rsidRPr="005E4C00">
        <w:t>být dodán</w:t>
      </w:r>
      <w:r>
        <w:t>y</w:t>
      </w:r>
      <w:r w:rsidR="00750AD8" w:rsidRPr="005E4C00">
        <w:t xml:space="preserve"> v</w:t>
      </w:r>
      <w:r w:rsidR="007E07D0" w:rsidRPr="005E4C00">
        <w:t xml:space="preserve"> níže uvedených </w:t>
      </w:r>
      <w:r w:rsidR="00750AD8" w:rsidRPr="005E4C00">
        <w:t>fázích</w:t>
      </w:r>
      <w:r w:rsidR="00257A51" w:rsidRPr="005E4C00">
        <w:t>.</w:t>
      </w:r>
      <w:r w:rsidR="00E561A1" w:rsidRPr="005E4C00">
        <w:t xml:space="preserve"> Každá z níže uvedených fází</w:t>
      </w:r>
      <w:r w:rsidR="002B700A" w:rsidRPr="005E4C00">
        <w:t xml:space="preserve"> (tj. </w:t>
      </w:r>
      <w:r w:rsidR="00EB15EF" w:rsidRPr="005E4C00">
        <w:t xml:space="preserve">každý řádek níže uvedené tabulky) </w:t>
      </w:r>
      <w:r w:rsidR="004C019B" w:rsidRPr="005E4C00">
        <w:t>musí být</w:t>
      </w:r>
      <w:r w:rsidR="00EB15EF" w:rsidRPr="005E4C00">
        <w:t xml:space="preserve"> </w:t>
      </w:r>
      <w:r w:rsidR="00E37A1D">
        <w:t>SŽ</w:t>
      </w:r>
      <w:r w:rsidR="00E37A1D" w:rsidRPr="005E4C00">
        <w:t xml:space="preserve"> </w:t>
      </w:r>
      <w:r w:rsidR="00EB15EF" w:rsidRPr="005E4C00">
        <w:t>separátně akceptová</w:t>
      </w:r>
      <w:r w:rsidR="00225F5B" w:rsidRPr="005E4C00">
        <w:t>na</w:t>
      </w:r>
      <w:r w:rsidR="004C019B" w:rsidRPr="005E4C00">
        <w:t xml:space="preserve"> nejpozději </w:t>
      </w:r>
      <w:r w:rsidR="0048047F" w:rsidRPr="005E4C00">
        <w:t>v termínu uvedeném v</w:t>
      </w:r>
      <w:r w:rsidR="00E37A1D">
        <w:t> H</w:t>
      </w:r>
      <w:r w:rsidR="0048047F" w:rsidRPr="005E4C00">
        <w:t>armonogramu</w:t>
      </w:r>
      <w:r w:rsidR="00E37A1D">
        <w:t>, tj. v příloze č. 8 zadávací dokumentace</w:t>
      </w:r>
      <w:r w:rsidR="004C019B" w:rsidRPr="005E4C00">
        <w:t xml:space="preserve">. </w:t>
      </w:r>
      <w:r w:rsidR="00E37A1D">
        <w:t xml:space="preserve">SŽ </w:t>
      </w:r>
      <w:r w:rsidR="00F52963" w:rsidRPr="005E4C00">
        <w:t xml:space="preserve">akceptuje výstupy </w:t>
      </w:r>
      <w:r w:rsidR="00A43DB4" w:rsidRPr="005E4C00">
        <w:t>dané Fáze</w:t>
      </w:r>
      <w:r w:rsidR="005E4C00" w:rsidRPr="005E4C00">
        <w:t>,</w:t>
      </w:r>
      <w:r w:rsidR="00A43DB4" w:rsidRPr="005E4C00">
        <w:t xml:space="preserve"> jestliže je </w:t>
      </w:r>
      <w:r w:rsidR="00E37A1D">
        <w:t>d</w:t>
      </w:r>
      <w:r w:rsidR="00A43DB4" w:rsidRPr="005E4C00">
        <w:t>odavatel provedl v</w:t>
      </w:r>
      <w:r w:rsidR="005574EF" w:rsidRPr="005E4C00">
        <w:t xml:space="preserve"> šíři a </w:t>
      </w:r>
      <w:r w:rsidR="004D572E" w:rsidRPr="005E4C00">
        <w:t xml:space="preserve">kvalitě požadované </w:t>
      </w:r>
      <w:r w:rsidR="00927F0E">
        <w:t>v zadávací dokumentaci</w:t>
      </w:r>
      <w:r w:rsidR="004D572E" w:rsidRPr="005E4C00">
        <w:t xml:space="preserve"> </w:t>
      </w:r>
      <w:r w:rsidR="00AF6216" w:rsidRPr="005E4C00">
        <w:t xml:space="preserve">této veřejné zakázky. V opačném případě </w:t>
      </w:r>
      <w:r w:rsidR="00F924A1" w:rsidRPr="005E4C00">
        <w:t xml:space="preserve">je </w:t>
      </w:r>
      <w:r w:rsidR="00927F0E">
        <w:t>d</w:t>
      </w:r>
      <w:r w:rsidR="00F924A1" w:rsidRPr="005E4C00">
        <w:t>odavatel povinen napravit nedostatky dodávky</w:t>
      </w:r>
      <w:r w:rsidR="00F924A1">
        <w:rPr>
          <w:lang w:eastAsia="cs-CZ"/>
        </w:rPr>
        <w:t>.</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17"/>
        <w:gridCol w:w="5195"/>
        <w:gridCol w:w="2461"/>
      </w:tblGrid>
      <w:tr w:rsidR="000D5C8D" w:rsidRPr="008F0673" w14:paraId="79AED008" w14:textId="77777777" w:rsidTr="6E418C14">
        <w:trPr>
          <w:trHeight w:val="300"/>
          <w:tblHeader/>
        </w:trPr>
        <w:tc>
          <w:tcPr>
            <w:tcW w:w="1117" w:type="dxa"/>
            <w:tcBorders>
              <w:top w:val="single" w:sz="6" w:space="0" w:color="auto"/>
              <w:left w:val="single" w:sz="6" w:space="0" w:color="auto"/>
              <w:bottom w:val="single" w:sz="6" w:space="0" w:color="auto"/>
              <w:right w:val="single" w:sz="6" w:space="0" w:color="auto"/>
            </w:tcBorders>
            <w:shd w:val="clear" w:color="auto" w:fill="D0CECE" w:themeFill="background2" w:themeFillShade="E6"/>
            <w:hideMark/>
          </w:tcPr>
          <w:p w14:paraId="07AF09CC" w14:textId="77777777" w:rsidR="00C44C1D" w:rsidRPr="008F0673" w:rsidRDefault="00C44C1D" w:rsidP="008F0673">
            <w:pPr>
              <w:rPr>
                <w:lang w:val="en-US" w:eastAsia="cs-CZ"/>
              </w:rPr>
            </w:pPr>
            <w:r w:rsidRPr="008F0673">
              <w:rPr>
                <w:b/>
                <w:bCs/>
                <w:lang w:eastAsia="cs-CZ"/>
              </w:rPr>
              <w:t>Fáze</w:t>
            </w:r>
            <w:r w:rsidRPr="008F0673">
              <w:rPr>
                <w:lang w:val="en-US" w:eastAsia="cs-CZ"/>
              </w:rPr>
              <w:t> </w:t>
            </w:r>
          </w:p>
        </w:tc>
        <w:tc>
          <w:tcPr>
            <w:tcW w:w="5195" w:type="dxa"/>
            <w:tcBorders>
              <w:top w:val="single" w:sz="6" w:space="0" w:color="auto"/>
              <w:left w:val="single" w:sz="6" w:space="0" w:color="auto"/>
              <w:bottom w:val="single" w:sz="6" w:space="0" w:color="auto"/>
              <w:right w:val="single" w:sz="6" w:space="0" w:color="auto"/>
            </w:tcBorders>
            <w:shd w:val="clear" w:color="auto" w:fill="D0CECE" w:themeFill="background2" w:themeFillShade="E6"/>
            <w:hideMark/>
          </w:tcPr>
          <w:p w14:paraId="61179752" w14:textId="77777777" w:rsidR="00C44C1D" w:rsidRPr="008F0673" w:rsidRDefault="00C44C1D" w:rsidP="008F0673">
            <w:pPr>
              <w:rPr>
                <w:lang w:val="en-US" w:eastAsia="cs-CZ"/>
              </w:rPr>
            </w:pPr>
            <w:r w:rsidRPr="008F0673">
              <w:rPr>
                <w:b/>
                <w:bCs/>
                <w:lang w:eastAsia="cs-CZ"/>
              </w:rPr>
              <w:t>Popis</w:t>
            </w:r>
            <w:r w:rsidRPr="008F0673">
              <w:rPr>
                <w:lang w:val="en-US" w:eastAsia="cs-CZ"/>
              </w:rPr>
              <w:t> </w:t>
            </w:r>
          </w:p>
        </w:tc>
        <w:tc>
          <w:tcPr>
            <w:tcW w:w="2461" w:type="dxa"/>
            <w:tcBorders>
              <w:top w:val="single" w:sz="6" w:space="0" w:color="auto"/>
              <w:left w:val="single" w:sz="6" w:space="0" w:color="auto"/>
              <w:bottom w:val="single" w:sz="6" w:space="0" w:color="auto"/>
              <w:right w:val="single" w:sz="6" w:space="0" w:color="auto"/>
            </w:tcBorders>
            <w:shd w:val="clear" w:color="auto" w:fill="D0CECE" w:themeFill="background2" w:themeFillShade="E6"/>
            <w:hideMark/>
          </w:tcPr>
          <w:p w14:paraId="6115182D" w14:textId="7EB289EE" w:rsidR="00C44C1D" w:rsidRPr="008F0673" w:rsidRDefault="00305658" w:rsidP="008F0673">
            <w:pPr>
              <w:rPr>
                <w:lang w:val="en-US" w:eastAsia="cs-CZ"/>
              </w:rPr>
            </w:pPr>
            <w:r>
              <w:rPr>
                <w:b/>
                <w:bCs/>
                <w:lang w:eastAsia="cs-CZ"/>
              </w:rPr>
              <w:t>Kapitola obsahující p</w:t>
            </w:r>
            <w:r w:rsidR="00B3793B">
              <w:rPr>
                <w:b/>
                <w:bCs/>
                <w:lang w:eastAsia="cs-CZ"/>
              </w:rPr>
              <w:t>ožadavky</w:t>
            </w:r>
            <w:r w:rsidR="00C44C1D" w:rsidRPr="008F0673">
              <w:rPr>
                <w:lang w:val="en-US" w:eastAsia="cs-CZ"/>
              </w:rPr>
              <w:t> </w:t>
            </w:r>
          </w:p>
        </w:tc>
      </w:tr>
      <w:tr w:rsidR="000D5C8D" w:rsidRPr="008F0673" w14:paraId="2AFD24CB" w14:textId="77777777" w:rsidTr="6E418C14">
        <w:trPr>
          <w:trHeight w:val="300"/>
        </w:trPr>
        <w:tc>
          <w:tcPr>
            <w:tcW w:w="1117" w:type="dxa"/>
            <w:tcBorders>
              <w:top w:val="single" w:sz="6" w:space="0" w:color="auto"/>
              <w:left w:val="single" w:sz="6" w:space="0" w:color="auto"/>
              <w:bottom w:val="single" w:sz="6" w:space="0" w:color="auto"/>
              <w:right w:val="single" w:sz="6" w:space="0" w:color="auto"/>
            </w:tcBorders>
            <w:shd w:val="clear" w:color="auto" w:fill="auto"/>
          </w:tcPr>
          <w:p w14:paraId="3A23D765" w14:textId="49CB8D52" w:rsidR="00B3793B" w:rsidRPr="001868D7" w:rsidRDefault="00CE1331" w:rsidP="009C78DE">
            <w:pPr>
              <w:jc w:val="left"/>
              <w:rPr>
                <w:lang w:eastAsia="cs-CZ"/>
              </w:rPr>
            </w:pPr>
            <w:r>
              <w:rPr>
                <w:lang w:eastAsia="cs-CZ"/>
              </w:rPr>
              <w:t>Fáze 1</w:t>
            </w:r>
            <w:r w:rsidR="009D46C2">
              <w:rPr>
                <w:lang w:eastAsia="cs-CZ"/>
              </w:rPr>
              <w:t>-A</w:t>
            </w:r>
          </w:p>
        </w:tc>
        <w:tc>
          <w:tcPr>
            <w:tcW w:w="5195" w:type="dxa"/>
            <w:tcBorders>
              <w:top w:val="single" w:sz="6" w:space="0" w:color="auto"/>
              <w:left w:val="single" w:sz="6" w:space="0" w:color="auto"/>
              <w:bottom w:val="single" w:sz="6" w:space="0" w:color="auto"/>
              <w:right w:val="single" w:sz="6" w:space="0" w:color="auto"/>
            </w:tcBorders>
            <w:shd w:val="clear" w:color="auto" w:fill="auto"/>
          </w:tcPr>
          <w:p w14:paraId="0C0B17C2" w14:textId="34371A5E" w:rsidR="00B3793B" w:rsidRPr="008F0673" w:rsidRDefault="00005E58" w:rsidP="008F0673">
            <w:pPr>
              <w:rPr>
                <w:lang w:eastAsia="cs-CZ"/>
              </w:rPr>
            </w:pPr>
            <w:r>
              <w:rPr>
                <w:lang w:eastAsia="cs-CZ"/>
              </w:rPr>
              <w:fldChar w:fldCharType="begin"/>
            </w:r>
            <w:r>
              <w:rPr>
                <w:lang w:eastAsia="cs-CZ"/>
              </w:rPr>
              <w:instrText xml:space="preserve"> REF _Ref127618949 \h </w:instrText>
            </w:r>
            <w:r>
              <w:rPr>
                <w:lang w:eastAsia="cs-CZ"/>
              </w:rPr>
            </w:r>
            <w:r>
              <w:rPr>
                <w:lang w:eastAsia="cs-CZ"/>
              </w:rPr>
              <w:fldChar w:fldCharType="separate"/>
            </w:r>
            <w:proofErr w:type="spellStart"/>
            <w:r w:rsidR="00911B84">
              <w:t>Předimplementační</w:t>
            </w:r>
            <w:proofErr w:type="spellEnd"/>
            <w:r w:rsidR="00911B84">
              <w:t xml:space="preserve"> analýza</w:t>
            </w:r>
            <w:r>
              <w:rPr>
                <w:lang w:eastAsia="cs-CZ"/>
              </w:rPr>
              <w:fldChar w:fldCharType="end"/>
            </w:r>
            <w:r w:rsidR="3E0C1882">
              <w:rPr>
                <w:lang w:eastAsia="cs-CZ"/>
              </w:rPr>
              <w:t xml:space="preserve"> – část A</w:t>
            </w:r>
          </w:p>
        </w:tc>
        <w:tc>
          <w:tcPr>
            <w:tcW w:w="2461" w:type="dxa"/>
            <w:tcBorders>
              <w:top w:val="single" w:sz="6" w:space="0" w:color="auto"/>
              <w:left w:val="single" w:sz="6" w:space="0" w:color="auto"/>
              <w:bottom w:val="single" w:sz="6" w:space="0" w:color="auto"/>
              <w:right w:val="single" w:sz="6" w:space="0" w:color="auto"/>
            </w:tcBorders>
            <w:shd w:val="clear" w:color="auto" w:fill="auto"/>
          </w:tcPr>
          <w:p w14:paraId="209B2DB1" w14:textId="02EBA6A0" w:rsidR="00B3793B" w:rsidRPr="008F0673" w:rsidRDefault="00005E58" w:rsidP="00E85245">
            <w:pPr>
              <w:jc w:val="center"/>
              <w:rPr>
                <w:lang w:eastAsia="cs-CZ"/>
              </w:rPr>
            </w:pPr>
            <w:r>
              <w:rPr>
                <w:lang w:eastAsia="cs-CZ"/>
              </w:rPr>
              <w:fldChar w:fldCharType="begin"/>
            </w:r>
            <w:r>
              <w:rPr>
                <w:lang w:eastAsia="cs-CZ"/>
              </w:rPr>
              <w:instrText xml:space="preserve"> REF _Ref127618941 \r \h </w:instrText>
            </w:r>
            <w:r>
              <w:rPr>
                <w:lang w:eastAsia="cs-CZ"/>
              </w:rPr>
            </w:r>
            <w:r>
              <w:rPr>
                <w:lang w:eastAsia="cs-CZ"/>
              </w:rPr>
              <w:fldChar w:fldCharType="separate"/>
            </w:r>
            <w:r w:rsidR="00911B84">
              <w:rPr>
                <w:lang w:eastAsia="cs-CZ"/>
              </w:rPr>
              <w:t>5.1</w:t>
            </w:r>
            <w:r>
              <w:rPr>
                <w:lang w:eastAsia="cs-CZ"/>
              </w:rPr>
              <w:fldChar w:fldCharType="end"/>
            </w:r>
          </w:p>
        </w:tc>
      </w:tr>
      <w:tr w:rsidR="006F2BDE" w:rsidRPr="008F0673" w14:paraId="5949FFC4" w14:textId="77777777" w:rsidTr="6E418C14">
        <w:trPr>
          <w:trHeight w:val="300"/>
        </w:trPr>
        <w:tc>
          <w:tcPr>
            <w:tcW w:w="1117" w:type="dxa"/>
            <w:tcBorders>
              <w:top w:val="single" w:sz="6" w:space="0" w:color="auto"/>
              <w:left w:val="single" w:sz="6" w:space="0" w:color="auto"/>
              <w:bottom w:val="single" w:sz="6" w:space="0" w:color="auto"/>
              <w:right w:val="single" w:sz="6" w:space="0" w:color="auto"/>
            </w:tcBorders>
            <w:shd w:val="clear" w:color="auto" w:fill="auto"/>
          </w:tcPr>
          <w:p w14:paraId="5F39BD61" w14:textId="236C0283" w:rsidR="006F2BDE" w:rsidRDefault="006F2BDE" w:rsidP="009C78DE">
            <w:pPr>
              <w:jc w:val="left"/>
              <w:rPr>
                <w:lang w:eastAsia="cs-CZ"/>
              </w:rPr>
            </w:pPr>
            <w:r>
              <w:rPr>
                <w:lang w:eastAsia="cs-CZ"/>
              </w:rPr>
              <w:t>Fáze 1</w:t>
            </w:r>
            <w:r w:rsidR="009D46C2">
              <w:rPr>
                <w:lang w:eastAsia="cs-CZ"/>
              </w:rPr>
              <w:t>-B</w:t>
            </w:r>
          </w:p>
        </w:tc>
        <w:tc>
          <w:tcPr>
            <w:tcW w:w="5195" w:type="dxa"/>
            <w:tcBorders>
              <w:top w:val="single" w:sz="6" w:space="0" w:color="auto"/>
              <w:left w:val="single" w:sz="6" w:space="0" w:color="auto"/>
              <w:bottom w:val="single" w:sz="6" w:space="0" w:color="auto"/>
              <w:right w:val="single" w:sz="6" w:space="0" w:color="auto"/>
            </w:tcBorders>
            <w:shd w:val="clear" w:color="auto" w:fill="auto"/>
          </w:tcPr>
          <w:p w14:paraId="45230F60" w14:textId="76715B8D" w:rsidR="006F2BDE" w:rsidRDefault="3E0C1882" w:rsidP="008F0673">
            <w:pPr>
              <w:rPr>
                <w:lang w:eastAsia="cs-CZ"/>
              </w:rPr>
            </w:pPr>
            <w:proofErr w:type="spellStart"/>
            <w:r w:rsidRPr="2FF37527">
              <w:rPr>
                <w:lang w:eastAsia="cs-CZ"/>
              </w:rPr>
              <w:t>Předimplementační</w:t>
            </w:r>
            <w:proofErr w:type="spellEnd"/>
            <w:r w:rsidRPr="2FF37527">
              <w:rPr>
                <w:lang w:eastAsia="cs-CZ"/>
              </w:rPr>
              <w:t xml:space="preserve"> analýza – část B</w:t>
            </w:r>
          </w:p>
        </w:tc>
        <w:tc>
          <w:tcPr>
            <w:tcW w:w="2461" w:type="dxa"/>
            <w:tcBorders>
              <w:top w:val="single" w:sz="6" w:space="0" w:color="auto"/>
              <w:left w:val="single" w:sz="6" w:space="0" w:color="auto"/>
              <w:bottom w:val="single" w:sz="6" w:space="0" w:color="auto"/>
              <w:right w:val="single" w:sz="6" w:space="0" w:color="auto"/>
            </w:tcBorders>
            <w:shd w:val="clear" w:color="auto" w:fill="auto"/>
          </w:tcPr>
          <w:p w14:paraId="6D11A73F" w14:textId="090B455D" w:rsidR="006F2BDE" w:rsidRDefault="006F2BDE" w:rsidP="00E85245">
            <w:pPr>
              <w:jc w:val="center"/>
              <w:rPr>
                <w:lang w:eastAsia="cs-CZ"/>
              </w:rPr>
            </w:pPr>
            <w:r>
              <w:rPr>
                <w:lang w:eastAsia="cs-CZ"/>
              </w:rPr>
              <w:fldChar w:fldCharType="begin"/>
            </w:r>
            <w:r>
              <w:rPr>
                <w:lang w:eastAsia="cs-CZ"/>
              </w:rPr>
              <w:instrText xml:space="preserve"> REF _Ref127618941 \r \h </w:instrText>
            </w:r>
            <w:r>
              <w:rPr>
                <w:lang w:eastAsia="cs-CZ"/>
              </w:rPr>
            </w:r>
            <w:r>
              <w:rPr>
                <w:lang w:eastAsia="cs-CZ"/>
              </w:rPr>
              <w:fldChar w:fldCharType="separate"/>
            </w:r>
            <w:r w:rsidR="00911B84">
              <w:rPr>
                <w:lang w:eastAsia="cs-CZ"/>
              </w:rPr>
              <w:t>5.1</w:t>
            </w:r>
            <w:r>
              <w:rPr>
                <w:lang w:eastAsia="cs-CZ"/>
              </w:rPr>
              <w:fldChar w:fldCharType="end"/>
            </w:r>
          </w:p>
        </w:tc>
      </w:tr>
      <w:tr w:rsidR="000D5C8D" w:rsidRPr="008F0673" w14:paraId="14ECCC5B" w14:textId="77777777" w:rsidTr="6E418C14">
        <w:trPr>
          <w:trHeight w:val="300"/>
        </w:trPr>
        <w:tc>
          <w:tcPr>
            <w:tcW w:w="1117" w:type="dxa"/>
            <w:tcBorders>
              <w:top w:val="single" w:sz="6" w:space="0" w:color="auto"/>
              <w:left w:val="single" w:sz="6" w:space="0" w:color="auto"/>
              <w:bottom w:val="single" w:sz="6" w:space="0" w:color="auto"/>
              <w:right w:val="single" w:sz="6" w:space="0" w:color="auto"/>
            </w:tcBorders>
            <w:shd w:val="clear" w:color="auto" w:fill="auto"/>
          </w:tcPr>
          <w:p w14:paraId="71DDD1E3" w14:textId="58FB3E01" w:rsidR="00C44C1D" w:rsidRPr="008F0673" w:rsidRDefault="00CE1331" w:rsidP="008F0673">
            <w:pPr>
              <w:rPr>
                <w:lang w:val="en-US" w:eastAsia="cs-CZ"/>
              </w:rPr>
            </w:pPr>
            <w:proofErr w:type="spellStart"/>
            <w:r>
              <w:rPr>
                <w:lang w:val="en-US" w:eastAsia="cs-CZ"/>
              </w:rPr>
              <w:t>Fáze</w:t>
            </w:r>
            <w:proofErr w:type="spellEnd"/>
            <w:r>
              <w:rPr>
                <w:lang w:val="en-US" w:eastAsia="cs-CZ"/>
              </w:rPr>
              <w:t xml:space="preserve"> </w:t>
            </w:r>
            <w:r w:rsidR="00D27189">
              <w:rPr>
                <w:lang w:val="en-US" w:eastAsia="cs-CZ"/>
              </w:rPr>
              <w:t>2</w:t>
            </w:r>
          </w:p>
        </w:tc>
        <w:tc>
          <w:tcPr>
            <w:tcW w:w="5195" w:type="dxa"/>
            <w:tcBorders>
              <w:top w:val="single" w:sz="6" w:space="0" w:color="auto"/>
              <w:left w:val="single" w:sz="6" w:space="0" w:color="auto"/>
              <w:bottom w:val="single" w:sz="6" w:space="0" w:color="auto"/>
              <w:right w:val="single" w:sz="6" w:space="0" w:color="auto"/>
            </w:tcBorders>
            <w:shd w:val="clear" w:color="auto" w:fill="auto"/>
          </w:tcPr>
          <w:p w14:paraId="0D284757" w14:textId="0589FDB6" w:rsidR="00C44C1D" w:rsidRPr="00481D7E" w:rsidRDefault="00005E58" w:rsidP="00481D7E">
            <w:pPr>
              <w:rPr>
                <w:lang w:val="en-US" w:eastAsia="cs-CZ"/>
              </w:rPr>
            </w:pPr>
            <w:r>
              <w:rPr>
                <w:lang w:val="en-US" w:eastAsia="cs-CZ"/>
              </w:rPr>
              <w:fldChar w:fldCharType="begin"/>
            </w:r>
            <w:r>
              <w:rPr>
                <w:lang w:val="en-US" w:eastAsia="cs-CZ"/>
              </w:rPr>
              <w:instrText xml:space="preserve"> REF _Ref127618984 \h </w:instrText>
            </w:r>
            <w:r>
              <w:rPr>
                <w:lang w:val="en-US" w:eastAsia="cs-CZ"/>
              </w:rPr>
            </w:r>
            <w:r>
              <w:rPr>
                <w:lang w:val="en-US" w:eastAsia="cs-CZ"/>
              </w:rPr>
              <w:fldChar w:fldCharType="separate"/>
            </w:r>
            <w:r w:rsidR="00911B84" w:rsidRPr="00AF1566">
              <w:t xml:space="preserve">Implementace </w:t>
            </w:r>
            <w:r w:rsidR="009E1096">
              <w:t>PAM/PIM</w:t>
            </w:r>
            <w:r w:rsidR="6DD1B106">
              <w:t xml:space="preserve"> </w:t>
            </w:r>
            <w:r w:rsidR="00911B84" w:rsidRPr="00AF1566">
              <w:t>pro úvodní dva cílové systémy (aktiva) v prostředí UAS, pilotní provoz implementace</w:t>
            </w:r>
            <w:r>
              <w:rPr>
                <w:lang w:val="en-US" w:eastAsia="cs-CZ"/>
              </w:rPr>
              <w:fldChar w:fldCharType="end"/>
            </w:r>
            <w:r w:rsidR="68265D38">
              <w:rPr>
                <w:lang w:val="en-US" w:eastAsia="cs-CZ"/>
              </w:rPr>
              <w:t xml:space="preserve">, </w:t>
            </w:r>
            <w:r w:rsidR="68265D38" w:rsidRPr="00AF1566">
              <w:rPr>
                <w:lang w:eastAsia="cs-CZ"/>
              </w:rPr>
              <w:t>školení</w:t>
            </w:r>
          </w:p>
        </w:tc>
        <w:tc>
          <w:tcPr>
            <w:tcW w:w="2461" w:type="dxa"/>
            <w:tcBorders>
              <w:top w:val="single" w:sz="6" w:space="0" w:color="auto"/>
              <w:left w:val="single" w:sz="6" w:space="0" w:color="auto"/>
              <w:bottom w:val="single" w:sz="6" w:space="0" w:color="auto"/>
              <w:right w:val="single" w:sz="6" w:space="0" w:color="auto"/>
            </w:tcBorders>
            <w:shd w:val="clear" w:color="auto" w:fill="auto"/>
          </w:tcPr>
          <w:p w14:paraId="5D4598CA" w14:textId="67851EC1" w:rsidR="00C44C1D" w:rsidRPr="008F0673" w:rsidRDefault="00005E58" w:rsidP="00E85245">
            <w:pPr>
              <w:jc w:val="center"/>
              <w:rPr>
                <w:lang w:eastAsia="cs-CZ"/>
              </w:rPr>
            </w:pPr>
            <w:r>
              <w:rPr>
                <w:lang w:eastAsia="cs-CZ"/>
              </w:rPr>
              <w:fldChar w:fldCharType="begin"/>
            </w:r>
            <w:r>
              <w:rPr>
                <w:lang w:eastAsia="cs-CZ"/>
              </w:rPr>
              <w:instrText xml:space="preserve"> REF _Ref127619007 \r \h </w:instrText>
            </w:r>
            <w:r w:rsidR="00D27189">
              <w:rPr>
                <w:lang w:eastAsia="cs-CZ"/>
              </w:rPr>
              <w:instrText xml:space="preserve"> \* MERGEFORMAT </w:instrText>
            </w:r>
            <w:r>
              <w:rPr>
                <w:lang w:eastAsia="cs-CZ"/>
              </w:rPr>
            </w:r>
            <w:r>
              <w:rPr>
                <w:lang w:eastAsia="cs-CZ"/>
              </w:rPr>
              <w:fldChar w:fldCharType="separate"/>
            </w:r>
            <w:r w:rsidR="00911B84">
              <w:rPr>
                <w:lang w:eastAsia="cs-CZ"/>
              </w:rPr>
              <w:t>5.2</w:t>
            </w:r>
            <w:r>
              <w:rPr>
                <w:lang w:eastAsia="cs-CZ"/>
              </w:rPr>
              <w:fldChar w:fldCharType="end"/>
            </w:r>
          </w:p>
        </w:tc>
      </w:tr>
      <w:tr w:rsidR="000D5C8D" w:rsidRPr="008F0673" w14:paraId="573CA63C" w14:textId="77777777" w:rsidTr="6E418C14">
        <w:trPr>
          <w:trHeight w:val="300"/>
        </w:trPr>
        <w:tc>
          <w:tcPr>
            <w:tcW w:w="1117" w:type="dxa"/>
            <w:tcBorders>
              <w:top w:val="single" w:sz="6" w:space="0" w:color="auto"/>
              <w:left w:val="single" w:sz="6" w:space="0" w:color="auto"/>
              <w:bottom w:val="single" w:sz="6" w:space="0" w:color="auto"/>
              <w:right w:val="single" w:sz="6" w:space="0" w:color="auto"/>
            </w:tcBorders>
            <w:shd w:val="clear" w:color="auto" w:fill="auto"/>
          </w:tcPr>
          <w:p w14:paraId="6140EB8E" w14:textId="22D27BF2" w:rsidR="00C44C1D" w:rsidRPr="008F0673" w:rsidRDefault="00CE1331" w:rsidP="008F0673">
            <w:pPr>
              <w:rPr>
                <w:lang w:val="en-US" w:eastAsia="cs-CZ"/>
              </w:rPr>
            </w:pPr>
            <w:proofErr w:type="spellStart"/>
            <w:r>
              <w:rPr>
                <w:lang w:val="en-US" w:eastAsia="cs-CZ"/>
              </w:rPr>
              <w:t>Fáze</w:t>
            </w:r>
            <w:proofErr w:type="spellEnd"/>
            <w:r>
              <w:rPr>
                <w:lang w:val="en-US" w:eastAsia="cs-CZ"/>
              </w:rPr>
              <w:t xml:space="preserve"> </w:t>
            </w:r>
            <w:r w:rsidR="00876517">
              <w:rPr>
                <w:lang w:val="en-US" w:eastAsia="cs-CZ"/>
              </w:rPr>
              <w:t>3</w:t>
            </w:r>
          </w:p>
        </w:tc>
        <w:tc>
          <w:tcPr>
            <w:tcW w:w="5195" w:type="dxa"/>
            <w:tcBorders>
              <w:top w:val="single" w:sz="6" w:space="0" w:color="auto"/>
              <w:left w:val="single" w:sz="6" w:space="0" w:color="auto"/>
              <w:bottom w:val="single" w:sz="6" w:space="0" w:color="auto"/>
              <w:right w:val="single" w:sz="6" w:space="0" w:color="auto"/>
            </w:tcBorders>
            <w:shd w:val="clear" w:color="auto" w:fill="auto"/>
          </w:tcPr>
          <w:p w14:paraId="12998287" w14:textId="6138F26F" w:rsidR="00C44C1D" w:rsidRPr="008F0673" w:rsidRDefault="00005E58" w:rsidP="008F0673">
            <w:pPr>
              <w:rPr>
                <w:lang w:val="en-US" w:eastAsia="cs-CZ"/>
              </w:rPr>
            </w:pPr>
            <w:r>
              <w:rPr>
                <w:lang w:val="en-US" w:eastAsia="cs-CZ"/>
              </w:rPr>
              <w:fldChar w:fldCharType="begin"/>
            </w:r>
            <w:r>
              <w:rPr>
                <w:lang w:val="en-US" w:eastAsia="cs-CZ"/>
              </w:rPr>
              <w:instrText xml:space="preserve"> REF _Ref127619078 \h </w:instrText>
            </w:r>
            <w:r>
              <w:rPr>
                <w:lang w:val="en-US" w:eastAsia="cs-CZ"/>
              </w:rPr>
            </w:r>
            <w:r>
              <w:rPr>
                <w:lang w:val="en-US" w:eastAsia="cs-CZ"/>
              </w:rPr>
              <w:fldChar w:fldCharType="separate"/>
            </w:r>
            <w:r w:rsidR="00911B84" w:rsidRPr="007B2015">
              <w:t xml:space="preserve">Rozšíření implementace </w:t>
            </w:r>
            <w:r w:rsidR="009E1096">
              <w:t>PAM/PIM</w:t>
            </w:r>
            <w:r w:rsidR="6DD1B106">
              <w:t xml:space="preserve"> </w:t>
            </w:r>
            <w:r w:rsidR="00911B84" w:rsidRPr="007B2015">
              <w:t>na zbývající definované systémy</w:t>
            </w:r>
            <w:r>
              <w:rPr>
                <w:lang w:val="en-US" w:eastAsia="cs-CZ"/>
              </w:rPr>
              <w:fldChar w:fldCharType="end"/>
            </w:r>
          </w:p>
        </w:tc>
        <w:tc>
          <w:tcPr>
            <w:tcW w:w="2461" w:type="dxa"/>
            <w:tcBorders>
              <w:top w:val="single" w:sz="6" w:space="0" w:color="auto"/>
              <w:left w:val="single" w:sz="6" w:space="0" w:color="auto"/>
              <w:bottom w:val="single" w:sz="6" w:space="0" w:color="auto"/>
              <w:right w:val="single" w:sz="6" w:space="0" w:color="auto"/>
            </w:tcBorders>
            <w:shd w:val="clear" w:color="auto" w:fill="auto"/>
          </w:tcPr>
          <w:p w14:paraId="263123A6" w14:textId="72164AD9" w:rsidR="00C44C1D" w:rsidRPr="008F0673" w:rsidRDefault="00005E58" w:rsidP="00E85245">
            <w:pPr>
              <w:jc w:val="center"/>
              <w:rPr>
                <w:lang w:val="en-US" w:eastAsia="cs-CZ"/>
              </w:rPr>
            </w:pPr>
            <w:r>
              <w:rPr>
                <w:lang w:val="en-US" w:eastAsia="cs-CZ"/>
              </w:rPr>
              <w:fldChar w:fldCharType="begin"/>
            </w:r>
            <w:r>
              <w:rPr>
                <w:lang w:val="en-US" w:eastAsia="cs-CZ"/>
              </w:rPr>
              <w:instrText xml:space="preserve"> REF _Ref127619086 \r \h </w:instrText>
            </w:r>
            <w:r>
              <w:rPr>
                <w:lang w:val="en-US" w:eastAsia="cs-CZ"/>
              </w:rPr>
            </w:r>
            <w:r>
              <w:rPr>
                <w:lang w:val="en-US" w:eastAsia="cs-CZ"/>
              </w:rPr>
              <w:fldChar w:fldCharType="separate"/>
            </w:r>
            <w:r w:rsidR="00911B84">
              <w:rPr>
                <w:lang w:val="en-US" w:eastAsia="cs-CZ"/>
              </w:rPr>
              <w:t>5.3</w:t>
            </w:r>
            <w:r>
              <w:rPr>
                <w:lang w:val="en-US" w:eastAsia="cs-CZ"/>
              </w:rPr>
              <w:fldChar w:fldCharType="end"/>
            </w:r>
          </w:p>
        </w:tc>
      </w:tr>
      <w:tr w:rsidR="5CF57931" w14:paraId="7E68D6AE" w14:textId="77777777" w:rsidTr="6E418C14">
        <w:trPr>
          <w:trHeight w:val="300"/>
        </w:trPr>
        <w:tc>
          <w:tcPr>
            <w:tcW w:w="1117" w:type="dxa"/>
            <w:tcBorders>
              <w:top w:val="single" w:sz="6" w:space="0" w:color="auto"/>
              <w:left w:val="single" w:sz="6" w:space="0" w:color="auto"/>
              <w:bottom w:val="single" w:sz="6" w:space="0" w:color="auto"/>
              <w:right w:val="single" w:sz="6" w:space="0" w:color="auto"/>
            </w:tcBorders>
            <w:shd w:val="clear" w:color="auto" w:fill="auto"/>
          </w:tcPr>
          <w:p w14:paraId="1C778F58" w14:textId="32767054" w:rsidR="79B98DA2" w:rsidRDefault="79B98DA2" w:rsidP="5CF57931">
            <w:pPr>
              <w:rPr>
                <w:lang w:val="en-US" w:eastAsia="cs-CZ"/>
              </w:rPr>
            </w:pPr>
            <w:proofErr w:type="spellStart"/>
            <w:r w:rsidRPr="5CF57931">
              <w:rPr>
                <w:lang w:val="en-US" w:eastAsia="cs-CZ"/>
              </w:rPr>
              <w:t>Fáze</w:t>
            </w:r>
            <w:proofErr w:type="spellEnd"/>
            <w:r w:rsidRPr="5CF57931">
              <w:rPr>
                <w:lang w:val="en-US" w:eastAsia="cs-CZ"/>
              </w:rPr>
              <w:t xml:space="preserve"> </w:t>
            </w:r>
            <w:r w:rsidR="00876517">
              <w:rPr>
                <w:lang w:val="en-US" w:eastAsia="cs-CZ"/>
              </w:rPr>
              <w:t>4</w:t>
            </w:r>
          </w:p>
        </w:tc>
        <w:tc>
          <w:tcPr>
            <w:tcW w:w="5195" w:type="dxa"/>
            <w:tcBorders>
              <w:top w:val="single" w:sz="6" w:space="0" w:color="auto"/>
              <w:left w:val="single" w:sz="6" w:space="0" w:color="auto"/>
              <w:bottom w:val="single" w:sz="6" w:space="0" w:color="auto"/>
              <w:right w:val="single" w:sz="6" w:space="0" w:color="auto"/>
            </w:tcBorders>
            <w:shd w:val="clear" w:color="auto" w:fill="auto"/>
          </w:tcPr>
          <w:p w14:paraId="23EDA55D" w14:textId="1614D7AE" w:rsidR="5CF57931" w:rsidRDefault="1A42D309" w:rsidP="5CF57931">
            <w:r>
              <w:t xml:space="preserve">Implementace </w:t>
            </w:r>
            <w:r w:rsidR="009E1096">
              <w:t>PAM/PIM</w:t>
            </w:r>
            <w:r w:rsidR="2C0E0C74">
              <w:t xml:space="preserve"> </w:t>
            </w:r>
            <w:r>
              <w:t xml:space="preserve">pro jeden cílový systém </w:t>
            </w:r>
            <w:r w:rsidR="009902EE">
              <w:t>v prostředí TDS</w:t>
            </w:r>
            <w:r>
              <w:t>, pilotní provoz implementace</w:t>
            </w:r>
          </w:p>
        </w:tc>
        <w:tc>
          <w:tcPr>
            <w:tcW w:w="2461" w:type="dxa"/>
            <w:tcBorders>
              <w:top w:val="single" w:sz="6" w:space="0" w:color="auto"/>
              <w:left w:val="single" w:sz="6" w:space="0" w:color="auto"/>
              <w:bottom w:val="single" w:sz="6" w:space="0" w:color="auto"/>
              <w:right w:val="single" w:sz="6" w:space="0" w:color="auto"/>
            </w:tcBorders>
            <w:shd w:val="clear" w:color="auto" w:fill="auto"/>
          </w:tcPr>
          <w:p w14:paraId="3539492A" w14:textId="768C6339" w:rsidR="5CF57931" w:rsidRDefault="0029119A" w:rsidP="5CF57931">
            <w:pPr>
              <w:jc w:val="center"/>
              <w:rPr>
                <w:lang w:val="en-US" w:eastAsia="cs-CZ"/>
              </w:rPr>
            </w:pPr>
            <w:r>
              <w:rPr>
                <w:lang w:val="en-US" w:eastAsia="cs-CZ"/>
              </w:rPr>
              <w:fldChar w:fldCharType="begin"/>
            </w:r>
            <w:r>
              <w:rPr>
                <w:lang w:val="en-US" w:eastAsia="cs-CZ"/>
              </w:rPr>
              <w:instrText xml:space="preserve"> REF _Ref130415978 \r \h </w:instrText>
            </w:r>
            <w:r>
              <w:rPr>
                <w:lang w:val="en-US" w:eastAsia="cs-CZ"/>
              </w:rPr>
            </w:r>
            <w:r>
              <w:rPr>
                <w:lang w:val="en-US" w:eastAsia="cs-CZ"/>
              </w:rPr>
              <w:fldChar w:fldCharType="separate"/>
            </w:r>
            <w:r w:rsidR="00911B84">
              <w:rPr>
                <w:lang w:val="en-US" w:eastAsia="cs-CZ"/>
              </w:rPr>
              <w:t>5.4</w:t>
            </w:r>
            <w:r>
              <w:rPr>
                <w:lang w:val="en-US" w:eastAsia="cs-CZ"/>
              </w:rPr>
              <w:fldChar w:fldCharType="end"/>
            </w:r>
          </w:p>
        </w:tc>
      </w:tr>
      <w:tr w:rsidR="007F3E9A" w:rsidRPr="008F0673" w14:paraId="415A7003" w14:textId="77777777" w:rsidTr="6E418C14">
        <w:trPr>
          <w:trHeight w:val="300"/>
        </w:trPr>
        <w:tc>
          <w:tcPr>
            <w:tcW w:w="1117" w:type="dxa"/>
            <w:tcBorders>
              <w:top w:val="single" w:sz="6" w:space="0" w:color="auto"/>
              <w:left w:val="single" w:sz="6" w:space="0" w:color="auto"/>
              <w:bottom w:val="single" w:sz="6" w:space="0" w:color="auto"/>
              <w:right w:val="single" w:sz="6" w:space="0" w:color="auto"/>
            </w:tcBorders>
            <w:shd w:val="clear" w:color="auto" w:fill="auto"/>
          </w:tcPr>
          <w:p w14:paraId="1FFFC69B" w14:textId="5FBE5E5A" w:rsidR="00876517" w:rsidRPr="008F0673" w:rsidRDefault="00876517" w:rsidP="00F526CC">
            <w:pPr>
              <w:rPr>
                <w:lang w:val="en-US" w:eastAsia="cs-CZ"/>
              </w:rPr>
            </w:pPr>
            <w:proofErr w:type="spellStart"/>
            <w:r>
              <w:rPr>
                <w:lang w:val="en-US" w:eastAsia="cs-CZ"/>
              </w:rPr>
              <w:t>Fáze</w:t>
            </w:r>
            <w:proofErr w:type="spellEnd"/>
            <w:r>
              <w:rPr>
                <w:lang w:val="en-US" w:eastAsia="cs-CZ"/>
              </w:rPr>
              <w:t xml:space="preserve"> 5</w:t>
            </w:r>
          </w:p>
        </w:tc>
        <w:tc>
          <w:tcPr>
            <w:tcW w:w="5195" w:type="dxa"/>
            <w:tcBorders>
              <w:top w:val="single" w:sz="6" w:space="0" w:color="auto"/>
              <w:left w:val="single" w:sz="6" w:space="0" w:color="auto"/>
              <w:bottom w:val="single" w:sz="6" w:space="0" w:color="auto"/>
              <w:right w:val="single" w:sz="6" w:space="0" w:color="auto"/>
            </w:tcBorders>
            <w:shd w:val="clear" w:color="auto" w:fill="auto"/>
          </w:tcPr>
          <w:p w14:paraId="3272EE11" w14:textId="48546CD7" w:rsidR="00876517" w:rsidRPr="00481D7E" w:rsidRDefault="00876517" w:rsidP="00F526CC">
            <w:pPr>
              <w:rPr>
                <w:lang w:val="en-US" w:eastAsia="cs-CZ"/>
              </w:rPr>
            </w:pPr>
            <w:r>
              <w:rPr>
                <w:lang w:val="en-US" w:eastAsia="cs-CZ"/>
              </w:rPr>
              <w:fldChar w:fldCharType="begin"/>
            </w:r>
            <w:r>
              <w:rPr>
                <w:lang w:val="en-US" w:eastAsia="cs-CZ"/>
              </w:rPr>
              <w:instrText xml:space="preserve"> REF _Ref127619035 \h  \* MERGEFORMAT </w:instrText>
            </w:r>
            <w:r>
              <w:rPr>
                <w:lang w:val="en-US" w:eastAsia="cs-CZ"/>
              </w:rPr>
            </w:r>
            <w:r>
              <w:rPr>
                <w:lang w:val="en-US" w:eastAsia="cs-CZ"/>
              </w:rPr>
              <w:fldChar w:fldCharType="separate"/>
            </w:r>
            <w:r w:rsidR="00911B84" w:rsidRPr="006F2C3A">
              <w:t>Průběžná</w:t>
            </w:r>
            <w:r w:rsidR="00911B84" w:rsidRPr="007B2015">
              <w:t xml:space="preserve"> dodávka chybějících licencí</w:t>
            </w:r>
            <w:r>
              <w:rPr>
                <w:lang w:val="en-US" w:eastAsia="cs-CZ"/>
              </w:rPr>
              <w:fldChar w:fldCharType="end"/>
            </w:r>
          </w:p>
        </w:tc>
        <w:tc>
          <w:tcPr>
            <w:tcW w:w="2461" w:type="dxa"/>
            <w:tcBorders>
              <w:top w:val="single" w:sz="6" w:space="0" w:color="auto"/>
              <w:left w:val="single" w:sz="6" w:space="0" w:color="auto"/>
              <w:bottom w:val="single" w:sz="6" w:space="0" w:color="auto"/>
              <w:right w:val="single" w:sz="6" w:space="0" w:color="auto"/>
            </w:tcBorders>
            <w:shd w:val="clear" w:color="auto" w:fill="auto"/>
          </w:tcPr>
          <w:p w14:paraId="7E23E022" w14:textId="48A8EF8D" w:rsidR="00876517" w:rsidRPr="008F0673" w:rsidRDefault="00876517" w:rsidP="00F526CC">
            <w:pPr>
              <w:jc w:val="center"/>
              <w:rPr>
                <w:lang w:val="en-US" w:eastAsia="cs-CZ"/>
              </w:rPr>
            </w:pPr>
            <w:r>
              <w:rPr>
                <w:lang w:val="en-US" w:eastAsia="cs-CZ"/>
              </w:rPr>
              <w:fldChar w:fldCharType="begin"/>
            </w:r>
            <w:r>
              <w:rPr>
                <w:lang w:val="en-US" w:eastAsia="cs-CZ"/>
              </w:rPr>
              <w:instrText xml:space="preserve"> REF _Ref127619035 \r \h  \* MERGEFORMAT </w:instrText>
            </w:r>
            <w:r>
              <w:rPr>
                <w:lang w:val="en-US" w:eastAsia="cs-CZ"/>
              </w:rPr>
            </w:r>
            <w:r>
              <w:rPr>
                <w:lang w:val="en-US" w:eastAsia="cs-CZ"/>
              </w:rPr>
              <w:fldChar w:fldCharType="separate"/>
            </w:r>
            <w:r w:rsidR="00911B84">
              <w:rPr>
                <w:lang w:val="en-US" w:eastAsia="cs-CZ"/>
              </w:rPr>
              <w:t>5.5</w:t>
            </w:r>
            <w:r>
              <w:rPr>
                <w:lang w:val="en-US" w:eastAsia="cs-CZ"/>
              </w:rPr>
              <w:fldChar w:fldCharType="end"/>
            </w:r>
          </w:p>
        </w:tc>
      </w:tr>
      <w:tr w:rsidR="000D5C8D" w:rsidRPr="008F0673" w14:paraId="213C7E09" w14:textId="77777777" w:rsidTr="6E418C14">
        <w:trPr>
          <w:trHeight w:val="300"/>
        </w:trPr>
        <w:tc>
          <w:tcPr>
            <w:tcW w:w="1117" w:type="dxa"/>
            <w:tcBorders>
              <w:top w:val="single" w:sz="6" w:space="0" w:color="auto"/>
              <w:left w:val="single" w:sz="6" w:space="0" w:color="auto"/>
              <w:bottom w:val="single" w:sz="6" w:space="0" w:color="auto"/>
              <w:right w:val="single" w:sz="6" w:space="0" w:color="auto"/>
            </w:tcBorders>
            <w:shd w:val="clear" w:color="auto" w:fill="auto"/>
          </w:tcPr>
          <w:p w14:paraId="48099105" w14:textId="58F8F5D5" w:rsidR="00C44C1D" w:rsidRPr="008F0673" w:rsidRDefault="00CE1331" w:rsidP="008F0673">
            <w:pPr>
              <w:rPr>
                <w:lang w:val="en-US" w:eastAsia="cs-CZ"/>
              </w:rPr>
            </w:pPr>
            <w:proofErr w:type="spellStart"/>
            <w:r w:rsidRPr="5CF57931">
              <w:rPr>
                <w:lang w:val="en-US" w:eastAsia="cs-CZ"/>
              </w:rPr>
              <w:t>Fáze</w:t>
            </w:r>
            <w:proofErr w:type="spellEnd"/>
            <w:r w:rsidRPr="5CF57931">
              <w:rPr>
                <w:lang w:val="en-US" w:eastAsia="cs-CZ"/>
              </w:rPr>
              <w:t xml:space="preserve"> </w:t>
            </w:r>
            <w:r w:rsidR="00D27189">
              <w:rPr>
                <w:lang w:val="en-US" w:eastAsia="cs-CZ"/>
              </w:rPr>
              <w:t>6</w:t>
            </w:r>
          </w:p>
        </w:tc>
        <w:tc>
          <w:tcPr>
            <w:tcW w:w="5195" w:type="dxa"/>
            <w:tcBorders>
              <w:top w:val="single" w:sz="6" w:space="0" w:color="auto"/>
              <w:left w:val="single" w:sz="6" w:space="0" w:color="auto"/>
              <w:bottom w:val="single" w:sz="6" w:space="0" w:color="auto"/>
              <w:right w:val="single" w:sz="6" w:space="0" w:color="auto"/>
            </w:tcBorders>
            <w:shd w:val="clear" w:color="auto" w:fill="auto"/>
          </w:tcPr>
          <w:p w14:paraId="320D375F" w14:textId="76648D3F" w:rsidR="00C44C1D" w:rsidRPr="008F0673" w:rsidRDefault="00D76316" w:rsidP="008F0673">
            <w:pPr>
              <w:rPr>
                <w:lang w:val="en-US" w:eastAsia="cs-CZ"/>
              </w:rPr>
            </w:pPr>
            <w:r>
              <w:rPr>
                <w:lang w:val="en-US" w:eastAsia="cs-CZ"/>
              </w:rPr>
              <w:fldChar w:fldCharType="begin"/>
            </w:r>
            <w:r>
              <w:rPr>
                <w:lang w:val="en-US" w:eastAsia="cs-CZ"/>
              </w:rPr>
              <w:instrText xml:space="preserve"> REF _Ref127724514 \h </w:instrText>
            </w:r>
            <w:r>
              <w:rPr>
                <w:lang w:val="en-US" w:eastAsia="cs-CZ"/>
              </w:rPr>
            </w:r>
            <w:r>
              <w:rPr>
                <w:lang w:val="en-US" w:eastAsia="cs-CZ"/>
              </w:rPr>
              <w:fldChar w:fldCharType="separate"/>
            </w:r>
            <w:r w:rsidR="00911B84">
              <w:t>Technická podpora řešení</w:t>
            </w:r>
            <w:r>
              <w:rPr>
                <w:lang w:val="en-US" w:eastAsia="cs-CZ"/>
              </w:rPr>
              <w:fldChar w:fldCharType="end"/>
            </w:r>
          </w:p>
        </w:tc>
        <w:tc>
          <w:tcPr>
            <w:tcW w:w="2461" w:type="dxa"/>
            <w:tcBorders>
              <w:top w:val="single" w:sz="6" w:space="0" w:color="auto"/>
              <w:left w:val="single" w:sz="6" w:space="0" w:color="auto"/>
              <w:bottom w:val="single" w:sz="6" w:space="0" w:color="auto"/>
              <w:right w:val="single" w:sz="6" w:space="0" w:color="auto"/>
            </w:tcBorders>
            <w:shd w:val="clear" w:color="auto" w:fill="auto"/>
          </w:tcPr>
          <w:p w14:paraId="40120716" w14:textId="299076F8" w:rsidR="00C44C1D" w:rsidRPr="008F0673" w:rsidRDefault="00D76316" w:rsidP="00E85245">
            <w:pPr>
              <w:jc w:val="center"/>
              <w:rPr>
                <w:lang w:val="en-US" w:eastAsia="cs-CZ"/>
              </w:rPr>
            </w:pPr>
            <w:r>
              <w:rPr>
                <w:lang w:val="en-US" w:eastAsia="cs-CZ"/>
              </w:rPr>
              <w:fldChar w:fldCharType="begin"/>
            </w:r>
            <w:r>
              <w:rPr>
                <w:lang w:val="en-US" w:eastAsia="cs-CZ"/>
              </w:rPr>
              <w:instrText xml:space="preserve"> REF _Ref127724520 \r \h </w:instrText>
            </w:r>
            <w:r>
              <w:rPr>
                <w:lang w:val="en-US" w:eastAsia="cs-CZ"/>
              </w:rPr>
            </w:r>
            <w:r>
              <w:rPr>
                <w:lang w:val="en-US" w:eastAsia="cs-CZ"/>
              </w:rPr>
              <w:fldChar w:fldCharType="separate"/>
            </w:r>
            <w:r w:rsidR="00911B84">
              <w:rPr>
                <w:lang w:val="en-US" w:eastAsia="cs-CZ"/>
              </w:rPr>
              <w:t>5.6</w:t>
            </w:r>
            <w:r>
              <w:rPr>
                <w:lang w:val="en-US" w:eastAsia="cs-CZ"/>
              </w:rPr>
              <w:fldChar w:fldCharType="end"/>
            </w:r>
          </w:p>
        </w:tc>
      </w:tr>
      <w:tr w:rsidR="009843FF" w:rsidRPr="008F0673" w14:paraId="03032A94" w14:textId="77777777" w:rsidTr="6E418C14">
        <w:trPr>
          <w:trHeight w:val="300"/>
        </w:trPr>
        <w:tc>
          <w:tcPr>
            <w:tcW w:w="1117" w:type="dxa"/>
            <w:tcBorders>
              <w:top w:val="single" w:sz="6" w:space="0" w:color="auto"/>
              <w:left w:val="single" w:sz="6" w:space="0" w:color="auto"/>
              <w:bottom w:val="single" w:sz="6" w:space="0" w:color="auto"/>
              <w:right w:val="single" w:sz="6" w:space="0" w:color="auto"/>
            </w:tcBorders>
            <w:shd w:val="clear" w:color="auto" w:fill="auto"/>
          </w:tcPr>
          <w:p w14:paraId="7E325ED7" w14:textId="4564307C" w:rsidR="009843FF" w:rsidRDefault="09C46AEB" w:rsidP="008F0673">
            <w:pPr>
              <w:rPr>
                <w:lang w:val="en-US" w:eastAsia="cs-CZ"/>
              </w:rPr>
            </w:pPr>
            <w:proofErr w:type="spellStart"/>
            <w:r w:rsidRPr="5CF57931">
              <w:rPr>
                <w:lang w:val="en-US" w:eastAsia="cs-CZ"/>
              </w:rPr>
              <w:t>Fáze</w:t>
            </w:r>
            <w:proofErr w:type="spellEnd"/>
            <w:r w:rsidRPr="5CF57931">
              <w:rPr>
                <w:lang w:val="en-US" w:eastAsia="cs-CZ"/>
              </w:rPr>
              <w:t xml:space="preserve"> </w:t>
            </w:r>
            <w:r w:rsidR="00D27189">
              <w:rPr>
                <w:lang w:val="en-US" w:eastAsia="cs-CZ"/>
              </w:rPr>
              <w:t>7</w:t>
            </w:r>
          </w:p>
        </w:tc>
        <w:tc>
          <w:tcPr>
            <w:tcW w:w="5195" w:type="dxa"/>
            <w:tcBorders>
              <w:top w:val="single" w:sz="6" w:space="0" w:color="auto"/>
              <w:left w:val="single" w:sz="6" w:space="0" w:color="auto"/>
              <w:bottom w:val="single" w:sz="6" w:space="0" w:color="auto"/>
              <w:right w:val="single" w:sz="6" w:space="0" w:color="auto"/>
            </w:tcBorders>
            <w:shd w:val="clear" w:color="auto" w:fill="auto"/>
          </w:tcPr>
          <w:p w14:paraId="6D6D583C" w14:textId="17DF138F" w:rsidR="009843FF" w:rsidRPr="008F0673" w:rsidRDefault="00D76316" w:rsidP="008F0673">
            <w:pPr>
              <w:rPr>
                <w:lang w:val="en-US" w:eastAsia="cs-CZ"/>
              </w:rPr>
            </w:pPr>
            <w:r>
              <w:rPr>
                <w:lang w:val="en-US" w:eastAsia="cs-CZ"/>
              </w:rPr>
              <w:fldChar w:fldCharType="begin"/>
            </w:r>
            <w:r>
              <w:rPr>
                <w:lang w:val="en-US" w:eastAsia="cs-CZ"/>
              </w:rPr>
              <w:instrText xml:space="preserve"> REF _Ref124802454 \h </w:instrText>
            </w:r>
            <w:r>
              <w:rPr>
                <w:lang w:val="en-US" w:eastAsia="cs-CZ"/>
              </w:rPr>
            </w:r>
            <w:r>
              <w:rPr>
                <w:lang w:val="en-US" w:eastAsia="cs-CZ"/>
              </w:rPr>
              <w:fldChar w:fldCharType="separate"/>
            </w:r>
            <w:r w:rsidR="00911B84" w:rsidRPr="00AF1566">
              <w:t>Služby na vyžádání</w:t>
            </w:r>
            <w:r>
              <w:rPr>
                <w:lang w:val="en-US" w:eastAsia="cs-CZ"/>
              </w:rPr>
              <w:fldChar w:fldCharType="end"/>
            </w:r>
          </w:p>
        </w:tc>
        <w:tc>
          <w:tcPr>
            <w:tcW w:w="2461" w:type="dxa"/>
            <w:tcBorders>
              <w:top w:val="single" w:sz="6" w:space="0" w:color="auto"/>
              <w:left w:val="single" w:sz="6" w:space="0" w:color="auto"/>
              <w:bottom w:val="single" w:sz="6" w:space="0" w:color="auto"/>
              <w:right w:val="single" w:sz="6" w:space="0" w:color="auto"/>
            </w:tcBorders>
            <w:shd w:val="clear" w:color="auto" w:fill="auto"/>
          </w:tcPr>
          <w:p w14:paraId="16DEF900" w14:textId="225F9D3D" w:rsidR="009843FF" w:rsidRPr="008F0673" w:rsidRDefault="00D76316" w:rsidP="00E85245">
            <w:pPr>
              <w:jc w:val="center"/>
              <w:rPr>
                <w:lang w:val="en-US" w:eastAsia="cs-CZ"/>
              </w:rPr>
            </w:pPr>
            <w:r>
              <w:rPr>
                <w:lang w:val="en-US" w:eastAsia="cs-CZ"/>
              </w:rPr>
              <w:fldChar w:fldCharType="begin"/>
            </w:r>
            <w:r>
              <w:rPr>
                <w:lang w:val="en-US" w:eastAsia="cs-CZ"/>
              </w:rPr>
              <w:instrText xml:space="preserve"> REF _Ref124802454 \r \h </w:instrText>
            </w:r>
            <w:r>
              <w:rPr>
                <w:lang w:val="en-US" w:eastAsia="cs-CZ"/>
              </w:rPr>
            </w:r>
            <w:r>
              <w:rPr>
                <w:lang w:val="en-US" w:eastAsia="cs-CZ"/>
              </w:rPr>
              <w:fldChar w:fldCharType="separate"/>
            </w:r>
            <w:r w:rsidR="00911B84">
              <w:rPr>
                <w:lang w:val="en-US" w:eastAsia="cs-CZ"/>
              </w:rPr>
              <w:t>5.7</w:t>
            </w:r>
            <w:r>
              <w:rPr>
                <w:lang w:val="en-US" w:eastAsia="cs-CZ"/>
              </w:rPr>
              <w:fldChar w:fldCharType="end"/>
            </w:r>
          </w:p>
        </w:tc>
      </w:tr>
    </w:tbl>
    <w:p w14:paraId="2A04DE99" w14:textId="674C9D0C" w:rsidR="000D5C8D" w:rsidRDefault="00F46541" w:rsidP="009A717D">
      <w:pPr>
        <w:rPr>
          <w:lang w:eastAsia="cs-CZ"/>
        </w:rPr>
      </w:pPr>
      <w:r>
        <w:rPr>
          <w:lang w:eastAsia="cs-CZ"/>
        </w:rPr>
        <w:t xml:space="preserve"> </w:t>
      </w:r>
    </w:p>
    <w:p w14:paraId="0131BE30" w14:textId="77777777" w:rsidR="00AA3B39" w:rsidRDefault="00AA3B39" w:rsidP="009A717D">
      <w:pPr>
        <w:rPr>
          <w:lang w:eastAsia="cs-CZ"/>
        </w:rPr>
      </w:pPr>
    </w:p>
    <w:sectPr w:rsidR="00AA3B39" w:rsidSect="00AF1566">
      <w:headerReference w:type="default" r:id="rId14"/>
      <w:footerReference w:type="default" r:id="rId15"/>
      <w:headerReference w:type="first" r:id="rId16"/>
      <w:footerReference w:type="first" r:id="rId17"/>
      <w:type w:val="continuous"/>
      <w:pgSz w:w="11906" w:h="16838" w:code="9"/>
      <w:pgMar w:top="1411" w:right="1706" w:bottom="1411" w:left="1411" w:header="590" w:footer="6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3A571" w14:textId="77777777" w:rsidR="008715FC" w:rsidRDefault="008715FC" w:rsidP="004520AA">
      <w:r>
        <w:separator/>
      </w:r>
    </w:p>
  </w:endnote>
  <w:endnote w:type="continuationSeparator" w:id="0">
    <w:p w14:paraId="2F169CA0" w14:textId="77777777" w:rsidR="008715FC" w:rsidRDefault="008715FC" w:rsidP="004520AA">
      <w:r>
        <w:continuationSeparator/>
      </w:r>
    </w:p>
  </w:endnote>
  <w:endnote w:type="continuationNotice" w:id="1">
    <w:p w14:paraId="7B94C6A0" w14:textId="77777777" w:rsidR="008715FC" w:rsidRDefault="008715FC" w:rsidP="004520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8"/>
      <w:gridCol w:w="2891"/>
      <w:gridCol w:w="2835"/>
      <w:gridCol w:w="2921"/>
    </w:tblGrid>
    <w:tr w:rsidR="00324B12" w14:paraId="6B3A8006" w14:textId="77777777" w:rsidTr="00E44B69">
      <w:tc>
        <w:tcPr>
          <w:tcW w:w="1928" w:type="dxa"/>
          <w:tcMar>
            <w:left w:w="0" w:type="dxa"/>
            <w:right w:w="0" w:type="dxa"/>
          </w:tcMar>
          <w:vAlign w:val="bottom"/>
        </w:tcPr>
        <w:p w14:paraId="1C237978" w14:textId="562DEE3D" w:rsidR="00725A51" w:rsidRPr="00B8518B" w:rsidRDefault="00725A51" w:rsidP="004520AA">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009843FF">
            <w:rPr>
              <w:rStyle w:val="slostrnky"/>
            </w:rPr>
            <w:t>/</w:t>
          </w:r>
          <w:r w:rsidR="009843FF">
            <w:rPr>
              <w:rStyle w:val="slostrnky"/>
            </w:rPr>
            <w:fldChar w:fldCharType="begin"/>
          </w:r>
          <w:r w:rsidR="009843FF">
            <w:rPr>
              <w:rStyle w:val="slostrnky"/>
            </w:rPr>
            <w:instrText xml:space="preserve"> NUMPAGES   \* MERGEFORMAT </w:instrText>
          </w:r>
          <w:r w:rsidR="009843FF">
            <w:rPr>
              <w:rStyle w:val="slostrnky"/>
            </w:rPr>
            <w:fldChar w:fldCharType="separate"/>
          </w:r>
          <w:r w:rsidR="009843FF">
            <w:rPr>
              <w:rStyle w:val="slostrnky"/>
              <w:noProof/>
            </w:rPr>
            <w:t>15</w:t>
          </w:r>
          <w:r w:rsidR="009843FF">
            <w:rPr>
              <w:rStyle w:val="slostrnky"/>
            </w:rPr>
            <w:fldChar w:fldCharType="end"/>
          </w:r>
        </w:p>
      </w:tc>
      <w:tc>
        <w:tcPr>
          <w:tcW w:w="2891" w:type="dxa"/>
          <w:shd w:val="clear" w:color="auto" w:fill="auto"/>
          <w:tcMar>
            <w:left w:w="0" w:type="dxa"/>
            <w:right w:w="0" w:type="dxa"/>
          </w:tcMar>
        </w:tcPr>
        <w:p w14:paraId="17F7BBC0" w14:textId="77777777" w:rsidR="00725A51" w:rsidRDefault="00725A51" w:rsidP="004520AA">
          <w:pPr>
            <w:pStyle w:val="Zpat"/>
          </w:pPr>
        </w:p>
      </w:tc>
      <w:tc>
        <w:tcPr>
          <w:tcW w:w="2835" w:type="dxa"/>
          <w:shd w:val="clear" w:color="auto" w:fill="auto"/>
          <w:tcMar>
            <w:left w:w="0" w:type="dxa"/>
            <w:right w:w="0" w:type="dxa"/>
          </w:tcMar>
        </w:tcPr>
        <w:p w14:paraId="15EA6F59" w14:textId="77777777" w:rsidR="00725A51" w:rsidRDefault="00725A51" w:rsidP="004520AA">
          <w:pPr>
            <w:pStyle w:val="Zpat"/>
          </w:pPr>
        </w:p>
      </w:tc>
      <w:tc>
        <w:tcPr>
          <w:tcW w:w="2921" w:type="dxa"/>
        </w:tcPr>
        <w:p w14:paraId="5DBE5E74" w14:textId="77777777" w:rsidR="00725A51" w:rsidRDefault="00725A51" w:rsidP="004520AA">
          <w:pPr>
            <w:pStyle w:val="Zpat"/>
          </w:pPr>
        </w:p>
      </w:tc>
    </w:tr>
  </w:tbl>
  <w:p w14:paraId="3E4E57FF" w14:textId="28F486D6" w:rsidR="00725A51" w:rsidRPr="00B8518B" w:rsidRDefault="004520AA" w:rsidP="004520AA">
    <w:pPr>
      <w:pStyle w:val="Zpat"/>
      <w:rPr>
        <w:sz w:val="2"/>
        <w:szCs w:val="2"/>
      </w:rPr>
    </w:pPr>
    <w:r>
      <w:rPr>
        <w:noProof/>
      </w:rPr>
      <mc:AlternateContent>
        <mc:Choice Requires="wps">
          <w:drawing>
            <wp:anchor distT="4294967295" distB="4294967295" distL="114300" distR="114300" simplePos="0" relativeHeight="251658241" behindDoc="1" locked="1" layoutInCell="1" allowOverlap="1" wp14:anchorId="2DE5B5A0" wp14:editId="6EF7869F">
              <wp:simplePos x="0" y="0"/>
              <wp:positionH relativeFrom="page">
                <wp:posOffset>431800</wp:posOffset>
              </wp:positionH>
              <wp:positionV relativeFrom="page">
                <wp:posOffset>5346699</wp:posOffset>
              </wp:positionV>
              <wp:extent cx="179705" cy="0"/>
              <wp:effectExtent l="0" t="0" r="0" b="0"/>
              <wp:wrapNone/>
              <wp:docPr id="5" name="Přímá spojnic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a="http://schemas.openxmlformats.org/drawingml/2006/main" xmlns:arto="http://schemas.microsoft.com/office/word/2006/arto">
          <w:pict w14:anchorId="00B5BD91">
            <v:line id="Straight Connector 5" style="position:absolute;z-index:-251658239;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o:spid="_x0000_s1026" strokecolor="#ff5200" strokeweight="2pt" from="34pt,421pt" to="48.15pt,421pt" w14:anchorId="09BE1B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03"/>
      <w:gridCol w:w="4253"/>
      <w:gridCol w:w="2693"/>
      <w:gridCol w:w="2126"/>
    </w:tblGrid>
    <w:tr w:rsidR="008504B0" w14:paraId="487E0C4E" w14:textId="77777777" w:rsidTr="009843FF">
      <w:tc>
        <w:tcPr>
          <w:tcW w:w="1503" w:type="dxa"/>
          <w:tcMar>
            <w:left w:w="0" w:type="dxa"/>
            <w:right w:w="0" w:type="dxa"/>
          </w:tcMar>
          <w:vAlign w:val="bottom"/>
        </w:tcPr>
        <w:p w14:paraId="16C9724A" w14:textId="7484A96E" w:rsidR="008504B0" w:rsidRPr="00B8518B" w:rsidRDefault="008504B0" w:rsidP="008504B0">
          <w:pPr>
            <w:pStyle w:val="Zpat"/>
            <w:rPr>
              <w:rStyle w:val="slostrnky"/>
            </w:rPr>
          </w:pPr>
          <w:r>
            <w:rPr>
              <w:rStyle w:val="slostrnky"/>
            </w:rPr>
            <w:t xml:space="preserve">                    </w:t>
          </w:r>
          <w:r w:rsidR="009843FF">
            <w:rPr>
              <w:rStyle w:val="slostrnky"/>
            </w:rPr>
            <w:fldChar w:fldCharType="begin"/>
          </w:r>
          <w:r w:rsidR="009843FF">
            <w:rPr>
              <w:rStyle w:val="slostrnky"/>
            </w:rPr>
            <w:instrText xml:space="preserve"> PAGE  \* MERGEFORMAT </w:instrText>
          </w:r>
          <w:r w:rsidR="009843FF">
            <w:rPr>
              <w:rStyle w:val="slostrnky"/>
            </w:rPr>
            <w:fldChar w:fldCharType="separate"/>
          </w:r>
          <w:r w:rsidR="009843FF">
            <w:rPr>
              <w:rStyle w:val="slostrnky"/>
              <w:noProof/>
            </w:rPr>
            <w:t>0</w:t>
          </w:r>
          <w:r w:rsidR="009843FF">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w:t>
          </w:r>
          <w:r w:rsidRPr="00B8518B">
            <w:rPr>
              <w:rStyle w:val="slostrnky"/>
            </w:rPr>
            <w:fldChar w:fldCharType="end"/>
          </w:r>
        </w:p>
      </w:tc>
      <w:tc>
        <w:tcPr>
          <w:tcW w:w="4253" w:type="dxa"/>
          <w:shd w:val="clear" w:color="auto" w:fill="auto"/>
          <w:tcMar>
            <w:left w:w="0" w:type="dxa"/>
            <w:right w:w="0" w:type="dxa"/>
          </w:tcMar>
        </w:tcPr>
        <w:p w14:paraId="7F23B9C8" w14:textId="77777777" w:rsidR="008504B0" w:rsidRDefault="008504B0" w:rsidP="003B3570">
          <w:pPr>
            <w:pStyle w:val="Zpat"/>
            <w:ind w:left="708"/>
          </w:pPr>
          <w:r>
            <w:t>Správa železnic, státní organizace</w:t>
          </w:r>
        </w:p>
        <w:p w14:paraId="189B3C79" w14:textId="77777777" w:rsidR="008504B0" w:rsidRDefault="008504B0" w:rsidP="003B3570">
          <w:pPr>
            <w:pStyle w:val="Zpat"/>
            <w:tabs>
              <w:tab w:val="clear" w:pos="4536"/>
              <w:tab w:val="center" w:pos="3398"/>
            </w:tabs>
            <w:ind w:left="708"/>
          </w:pPr>
          <w:r>
            <w:t>zapsána v obchodním rejstříku vedeném Městským</w:t>
          </w:r>
        </w:p>
        <w:p w14:paraId="28E3DE81" w14:textId="166BA987" w:rsidR="008504B0" w:rsidRDefault="008504B0" w:rsidP="003B3570">
          <w:pPr>
            <w:pStyle w:val="Zpat"/>
            <w:ind w:left="708"/>
          </w:pPr>
          <w:r>
            <w:t>soudem v Praze, spisová značka A 48384</w:t>
          </w:r>
        </w:p>
      </w:tc>
      <w:tc>
        <w:tcPr>
          <w:tcW w:w="2693" w:type="dxa"/>
          <w:shd w:val="clear" w:color="auto" w:fill="auto"/>
          <w:tcMar>
            <w:left w:w="0" w:type="dxa"/>
            <w:right w:w="0" w:type="dxa"/>
          </w:tcMar>
        </w:tcPr>
        <w:p w14:paraId="090AEC39" w14:textId="77777777" w:rsidR="008504B0" w:rsidRDefault="008504B0" w:rsidP="008504B0">
          <w:pPr>
            <w:pStyle w:val="Zpat"/>
            <w:ind w:right="-3487"/>
          </w:pPr>
          <w:r>
            <w:t>Sídlo: Dlážděná 1003/7, 110 00 Praha 1</w:t>
          </w:r>
        </w:p>
        <w:p w14:paraId="0314F0AC" w14:textId="77777777" w:rsidR="008504B0" w:rsidRDefault="008504B0" w:rsidP="008504B0">
          <w:pPr>
            <w:pStyle w:val="Zpat"/>
          </w:pPr>
          <w:r>
            <w:t>IČ: 709 94 234 DIČ: CZ 709 94 234</w:t>
          </w:r>
        </w:p>
        <w:p w14:paraId="753612CB" w14:textId="55619F2B" w:rsidR="008504B0" w:rsidRDefault="008504B0" w:rsidP="008504B0">
          <w:pPr>
            <w:pStyle w:val="Zpat"/>
          </w:pPr>
          <w:r>
            <w:t>www.spravazeleznic.cz</w:t>
          </w:r>
        </w:p>
      </w:tc>
      <w:tc>
        <w:tcPr>
          <w:tcW w:w="2126" w:type="dxa"/>
        </w:tcPr>
        <w:p w14:paraId="367BDA9A" w14:textId="77777777" w:rsidR="008504B0" w:rsidRDefault="008504B0" w:rsidP="008504B0">
          <w:pPr>
            <w:pStyle w:val="Zpat"/>
          </w:pPr>
        </w:p>
      </w:tc>
    </w:tr>
  </w:tbl>
  <w:p w14:paraId="26AAD551" w14:textId="75E16E23" w:rsidR="00725A51" w:rsidRPr="00B8518B" w:rsidRDefault="004520AA" w:rsidP="004520AA">
    <w:pPr>
      <w:pStyle w:val="Zpat"/>
      <w:rPr>
        <w:sz w:val="2"/>
        <w:szCs w:val="2"/>
      </w:rPr>
    </w:pPr>
    <w:r>
      <w:rPr>
        <w:noProof/>
      </w:rPr>
      <mc:AlternateContent>
        <mc:Choice Requires="wps">
          <w:drawing>
            <wp:anchor distT="4294967295" distB="4294967295" distL="114300" distR="114300" simplePos="0" relativeHeight="251658242" behindDoc="1" locked="1" layoutInCell="1" allowOverlap="1" wp14:anchorId="567F7E26" wp14:editId="0D8657C2">
              <wp:simplePos x="0" y="0"/>
              <wp:positionH relativeFrom="page">
                <wp:posOffset>431800</wp:posOffset>
              </wp:positionH>
              <wp:positionV relativeFrom="page">
                <wp:posOffset>5346699</wp:posOffset>
              </wp:positionV>
              <wp:extent cx="179705" cy="0"/>
              <wp:effectExtent l="0" t="0" r="0" b="0"/>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a14="http://schemas.microsoft.com/office/drawing/2010/main" xmlns:a="http://schemas.openxmlformats.org/drawingml/2006/main" xmlns:arto="http://schemas.microsoft.com/office/word/2006/arto">
          <w:pict w14:anchorId="77EE96C6">
            <v:line id="Straight Connector 4" style="position:absolute;z-index:-25165823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o:spid="_x0000_s1026" strokecolor="#ff5200" strokeweight="2pt" from="34pt,421pt" to="48.15pt,421pt" w14:anchorId="11B110D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">
              <v:stroke joinstyle="miter"/>
              <w10:wrap anchorx="page" anchory="page"/>
              <w10:anchorlock/>
            </v:line>
          </w:pict>
        </mc:Fallback>
      </mc:AlternateContent>
    </w:r>
    <w:r>
      <w:rPr>
        <w:noProof/>
      </w:rPr>
      <mc:AlternateContent>
        <mc:Choice Requires="wps">
          <w:drawing>
            <wp:anchor distT="0" distB="0" distL="114300" distR="114300" simplePos="0" relativeHeight="251658240" behindDoc="1" locked="1" layoutInCell="1" allowOverlap="1" wp14:anchorId="62C3E185" wp14:editId="75981106">
              <wp:simplePos x="0" y="0"/>
              <wp:positionH relativeFrom="page">
                <wp:posOffset>6948805</wp:posOffset>
              </wp:positionH>
              <wp:positionV relativeFrom="page">
                <wp:posOffset>1026160</wp:posOffset>
              </wp:positionV>
              <wp:extent cx="179705" cy="0"/>
              <wp:effectExtent l="14605" t="16510" r="15240" b="2159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a14="http://schemas.microsoft.com/office/drawing/2010/main" xmlns:a="http://schemas.openxmlformats.org/drawingml/2006/main" xmlns:arto="http://schemas.microsoft.com/office/word/2006/arto">
          <w:pict w14:anchorId="55AC4313">
            <v:line id="Straight Connector 24"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 o:spid="_x0000_s1026" strokecolor="#ff5200" strokeweight="2pt" from="547.15pt,80.8pt" to="561.3pt,80.8pt" w14:anchorId="6B5B7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">
              <v:stroke joinstyle="miter"/>
              <w10:wrap anchorx="page" anchory="page"/>
              <w10:anchorlock/>
            </v:line>
          </w:pict>
        </mc:Fallback>
      </mc:AlternateContent>
    </w:r>
  </w:p>
  <w:p w14:paraId="02C65B1F" w14:textId="77777777" w:rsidR="00725A51" w:rsidRPr="00460660" w:rsidRDefault="00725A51" w:rsidP="004520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D729A" w14:textId="77777777" w:rsidR="008715FC" w:rsidRDefault="008715FC" w:rsidP="004520AA">
      <w:r>
        <w:separator/>
      </w:r>
    </w:p>
  </w:footnote>
  <w:footnote w:type="continuationSeparator" w:id="0">
    <w:p w14:paraId="286792E1" w14:textId="77777777" w:rsidR="008715FC" w:rsidRDefault="008715FC" w:rsidP="004520AA">
      <w:r>
        <w:continuationSeparator/>
      </w:r>
    </w:p>
  </w:footnote>
  <w:footnote w:type="continuationNotice" w:id="1">
    <w:p w14:paraId="00060D18" w14:textId="77777777" w:rsidR="008715FC" w:rsidRDefault="008715FC" w:rsidP="004520AA"/>
  </w:footnote>
  <w:footnote w:id="2">
    <w:p w14:paraId="03EACC9F" w14:textId="67F54438" w:rsidR="00847F83" w:rsidRDefault="00847F83">
      <w:pPr>
        <w:pStyle w:val="Textpoznpodarou"/>
      </w:pPr>
      <w:r>
        <w:rPr>
          <w:rStyle w:val="Znakapoznpodarou"/>
        </w:rPr>
        <w:footnoteRef/>
      </w:r>
      <w:r>
        <w:t xml:space="preserve"> </w:t>
      </w:r>
      <w:r w:rsidR="00E44B69">
        <w:t xml:space="preserve">V </w:t>
      </w:r>
      <w:r>
        <w:t xml:space="preserve">této </w:t>
      </w:r>
      <w:r w:rsidR="005727AD">
        <w:t>veřejné zakáz</w:t>
      </w:r>
      <w:r w:rsidR="00627DCF">
        <w:t>ce</w:t>
      </w:r>
      <w:r>
        <w:t xml:space="preserve"> </w:t>
      </w:r>
      <w:r w:rsidR="00E44B69">
        <w:t xml:space="preserve">je </w:t>
      </w:r>
      <w:r>
        <w:t xml:space="preserve">pod pojmem PAM zahrnuta i </w:t>
      </w:r>
      <w:r w:rsidR="00E44B69">
        <w:t>funkcionalita</w:t>
      </w:r>
      <w:r>
        <w:t xml:space="preserve"> PIM (</w:t>
      </w:r>
      <w:proofErr w:type="spellStart"/>
      <w:r>
        <w:t>Privileged</w:t>
      </w:r>
      <w:proofErr w:type="spellEnd"/>
      <w:r>
        <w:t xml:space="preserve"> Identity Management).</w:t>
      </w:r>
    </w:p>
  </w:footnote>
  <w:footnote w:id="3">
    <w:p w14:paraId="6C8D4780" w14:textId="5FC5CA28" w:rsidR="00C43CEF" w:rsidRDefault="00C43CEF">
      <w:pPr>
        <w:pStyle w:val="Textpoznpodarou"/>
      </w:pPr>
    </w:p>
  </w:footnote>
  <w:footnote w:id="4">
    <w:p w14:paraId="47045642" w14:textId="6563A760" w:rsidR="00400B40" w:rsidRDefault="00400B40">
      <w:pPr>
        <w:pStyle w:val="Textpoznpodarou"/>
      </w:pPr>
      <w:r>
        <w:rPr>
          <w:rStyle w:val="Znakapoznpodarou"/>
        </w:rPr>
        <w:footnoteRef/>
      </w:r>
      <w:r>
        <w:t xml:space="preserve"> </w:t>
      </w:r>
      <w:r w:rsidR="000854D3">
        <w:t xml:space="preserve">SŽ </w:t>
      </w:r>
      <w:r>
        <w:t xml:space="preserve">již disponuje </w:t>
      </w:r>
      <w:proofErr w:type="spellStart"/>
      <w:r>
        <w:t>perpetuálními</w:t>
      </w:r>
      <w:proofErr w:type="spellEnd"/>
      <w:r>
        <w:t xml:space="preserve"> licencemi PAM/PIM – jejich seznam je uveden v</w:t>
      </w:r>
      <w:r w:rsidR="000854D3">
        <w:t> </w:t>
      </w:r>
      <w:r>
        <w:t>příloze</w:t>
      </w:r>
      <w:r w:rsidR="000854D3">
        <w:t xml:space="preserve"> zadávací dokumentace.</w:t>
      </w:r>
    </w:p>
  </w:footnote>
  <w:footnote w:id="5">
    <w:p w14:paraId="4DFF5C1B" w14:textId="2A48E8F5" w:rsidR="00872E20" w:rsidRDefault="00872E20" w:rsidP="00872E20">
      <w:pPr>
        <w:pStyle w:val="Textpoznpodarou"/>
      </w:pPr>
      <w:r w:rsidRPr="00AF1566">
        <w:rPr>
          <w:rStyle w:val="Znakapoznpodarou"/>
        </w:rPr>
        <w:footnoteRef/>
      </w:r>
      <w:r w:rsidRPr="00AF1566">
        <w:t xml:space="preserve"> Viz příloha č. </w:t>
      </w:r>
      <w:r w:rsidR="001E0B3A" w:rsidRPr="00AF1566">
        <w:t>4</w:t>
      </w:r>
      <w:r w:rsidRPr="00AF1566">
        <w:t xml:space="preserve"> této zadávací dokumentace</w:t>
      </w:r>
    </w:p>
  </w:footnote>
  <w:footnote w:id="6">
    <w:p w14:paraId="0C37CC22" w14:textId="64A76FBE" w:rsidR="00164596" w:rsidRDefault="00164596">
      <w:pPr>
        <w:pStyle w:val="Textpoznpodarou"/>
      </w:pPr>
      <w:r>
        <w:rPr>
          <w:rStyle w:val="Znakapoznpodarou"/>
        </w:rPr>
        <w:footnoteRef/>
      </w:r>
      <w:r>
        <w:t xml:space="preserve"> </w:t>
      </w:r>
      <w:r w:rsidRPr="00164596">
        <w:t xml:space="preserve">v případě, že z </w:t>
      </w:r>
      <w:proofErr w:type="spellStart"/>
      <w:r w:rsidRPr="00164596">
        <w:t>předimplementační</w:t>
      </w:r>
      <w:proofErr w:type="spellEnd"/>
      <w:r w:rsidRPr="00164596">
        <w:t xml:space="preserve"> analýzy vyplyne existence rozhraní pro napojení dané aplikace do </w:t>
      </w:r>
      <w:r w:rsidR="0013399F">
        <w:t>PAM/PIM</w:t>
      </w:r>
      <w:r w:rsidRPr="00164596">
        <w:t>, popř. je možno takové rozhraní v rámci implementace PAM/PIM doplnit</w:t>
      </w:r>
      <w:r w:rsidR="00CA38C9">
        <w:t>.</w:t>
      </w:r>
    </w:p>
  </w:footnote>
  <w:footnote w:id="7">
    <w:p w14:paraId="3AD141F5" w14:textId="3B190550" w:rsidR="00741BE5" w:rsidRDefault="00741BE5" w:rsidP="00741BE5">
      <w:pPr>
        <w:pStyle w:val="Textpoznpodarou"/>
      </w:pPr>
      <w:r>
        <w:rPr>
          <w:rStyle w:val="Znakapoznpodarou"/>
        </w:rPr>
        <w:footnoteRef/>
      </w:r>
      <w:r>
        <w:t xml:space="preserve"> </w:t>
      </w:r>
      <w:r w:rsidR="002F5FFD">
        <w:t>t</w:t>
      </w:r>
      <w:r>
        <w:t>j. po provedení akceptačních funkčních, výkonnostních a zátěžových testů, ukončení pilotního provozu a převodu systému do produkce.</w:t>
      </w:r>
    </w:p>
  </w:footnote>
  <w:footnote w:id="8">
    <w:p w14:paraId="7F8339A6" w14:textId="3AA2F95F" w:rsidR="004613E2" w:rsidRDefault="004613E2">
      <w:pPr>
        <w:pStyle w:val="Textpoznpodarou"/>
      </w:pPr>
      <w:r>
        <w:rPr>
          <w:rStyle w:val="Znakapoznpodarou"/>
        </w:rPr>
        <w:footnoteRef/>
      </w:r>
      <w:r>
        <w:t xml:space="preserve"> Výstupy </w:t>
      </w:r>
      <w:proofErr w:type="spellStart"/>
      <w:r>
        <w:t>předimplementační</w:t>
      </w:r>
      <w:proofErr w:type="spellEnd"/>
      <w:r>
        <w:t xml:space="preserve"> analýzy – část A budou mimo ji</w:t>
      </w:r>
      <w:r w:rsidR="002F5FFD">
        <w:t>n</w:t>
      </w:r>
      <w:r>
        <w:t xml:space="preserve">é využity pro přípravu HW, virtuálních strojů </w:t>
      </w:r>
      <w:r w:rsidR="006F2BDE">
        <w:t>a systémů ukládání dat podle specifikací dodavatele</w:t>
      </w:r>
      <w:r w:rsidR="002F5FFD">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71"/>
      <w:gridCol w:w="7004"/>
    </w:tblGrid>
    <w:tr w:rsidR="00725A51" w14:paraId="258A380F" w14:textId="77777777" w:rsidTr="00052D69">
      <w:trPr>
        <w:trHeight w:hRule="exact" w:val="1346"/>
      </w:trPr>
      <w:tc>
        <w:tcPr>
          <w:tcW w:w="3571" w:type="dxa"/>
          <w:shd w:val="clear" w:color="auto" w:fill="auto"/>
          <w:tcMar>
            <w:top w:w="57" w:type="dxa"/>
            <w:left w:w="0" w:type="dxa"/>
            <w:right w:w="0" w:type="dxa"/>
          </w:tcMar>
        </w:tcPr>
        <w:p w14:paraId="36F3440F" w14:textId="54913C72" w:rsidR="00725A51" w:rsidRDefault="00725A51" w:rsidP="004520AA">
          <w:pPr>
            <w:pStyle w:val="Zpat"/>
          </w:pPr>
          <w:r>
            <w:rPr>
              <w:noProof/>
              <w:lang w:eastAsia="cs-CZ"/>
            </w:rPr>
            <w:drawing>
              <wp:anchor distT="0" distB="0" distL="114300" distR="114300" simplePos="0" relativeHeight="251658243" behindDoc="0" locked="1" layoutInCell="1" allowOverlap="1" wp14:anchorId="62C8C2D2" wp14:editId="6845E453">
                <wp:simplePos x="0" y="0"/>
                <wp:positionH relativeFrom="page">
                  <wp:posOffset>625475</wp:posOffset>
                </wp:positionH>
                <wp:positionV relativeFrom="page">
                  <wp:posOffset>-58420</wp:posOffset>
                </wp:positionV>
                <wp:extent cx="1609725" cy="596900"/>
                <wp:effectExtent l="0" t="0" r="9525"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609725" cy="596900"/>
                        </a:xfrm>
                        <a:prstGeom prst="rect">
                          <a:avLst/>
                        </a:prstGeom>
                      </pic:spPr>
                    </pic:pic>
                  </a:graphicData>
                </a:graphic>
                <wp14:sizeRelH relativeFrom="margin">
                  <wp14:pctWidth>0</wp14:pctWidth>
                </wp14:sizeRelH>
                <wp14:sizeRelV relativeFrom="margin">
                  <wp14:pctHeight>0</wp14:pctHeight>
                </wp14:sizeRelV>
              </wp:anchor>
            </w:drawing>
          </w:r>
        </w:p>
      </w:tc>
      <w:tc>
        <w:tcPr>
          <w:tcW w:w="7004" w:type="dxa"/>
          <w:shd w:val="clear" w:color="auto" w:fill="auto"/>
          <w:tcMar>
            <w:top w:w="57" w:type="dxa"/>
            <w:left w:w="0" w:type="dxa"/>
            <w:right w:w="0" w:type="dxa"/>
          </w:tcMar>
        </w:tcPr>
        <w:p w14:paraId="1BE68BA9" w14:textId="08412ABC" w:rsidR="00D91B99" w:rsidRDefault="00725A51" w:rsidP="00B47894">
          <w:pPr>
            <w:pStyle w:val="Druhdokumentu"/>
            <w:rPr>
              <w:b w:val="0"/>
              <w:bCs/>
              <w:sz w:val="20"/>
              <w:szCs w:val="20"/>
            </w:rPr>
          </w:pPr>
          <w:r w:rsidRPr="00417DDC">
            <w:rPr>
              <w:b w:val="0"/>
              <w:bCs/>
              <w:sz w:val="20"/>
              <w:szCs w:val="20"/>
            </w:rPr>
            <w:t xml:space="preserve">Technická </w:t>
          </w:r>
          <w:r w:rsidR="00D50080" w:rsidRPr="00417DDC">
            <w:rPr>
              <w:b w:val="0"/>
              <w:bCs/>
              <w:sz w:val="20"/>
              <w:szCs w:val="20"/>
            </w:rPr>
            <w:t xml:space="preserve">specifikace </w:t>
          </w:r>
          <w:r w:rsidRPr="00417DDC">
            <w:rPr>
              <w:b w:val="0"/>
              <w:bCs/>
              <w:sz w:val="20"/>
              <w:szCs w:val="20"/>
            </w:rPr>
            <w:t xml:space="preserve">– </w:t>
          </w:r>
          <w:r w:rsidR="005727AD">
            <w:rPr>
              <w:b w:val="0"/>
              <w:bCs/>
              <w:sz w:val="20"/>
              <w:szCs w:val="20"/>
            </w:rPr>
            <w:t xml:space="preserve">Zadávací </w:t>
          </w:r>
          <w:r w:rsidRPr="00417DDC">
            <w:rPr>
              <w:b w:val="0"/>
              <w:bCs/>
              <w:sz w:val="20"/>
              <w:szCs w:val="20"/>
            </w:rPr>
            <w:t>řízení</w:t>
          </w:r>
        </w:p>
        <w:p w14:paraId="15D5692F" w14:textId="77777777" w:rsidR="00725A51" w:rsidRDefault="00C43CEF" w:rsidP="00B47894">
          <w:pPr>
            <w:pStyle w:val="Druhdokumentu"/>
            <w:rPr>
              <w:b w:val="0"/>
              <w:bCs/>
              <w:sz w:val="20"/>
              <w:szCs w:val="20"/>
            </w:rPr>
          </w:pPr>
          <w:r>
            <w:rPr>
              <w:b w:val="0"/>
              <w:bCs/>
              <w:sz w:val="20"/>
              <w:szCs w:val="20"/>
            </w:rPr>
            <w:t>Zavedení systému PAM v prostředí SŽ</w:t>
          </w:r>
          <w:r w:rsidR="00725A51" w:rsidRPr="00417DDC">
            <w:rPr>
              <w:b w:val="0"/>
              <w:bCs/>
              <w:sz w:val="20"/>
              <w:szCs w:val="20"/>
            </w:rPr>
            <w:t xml:space="preserve"> </w:t>
          </w:r>
        </w:p>
        <w:p w14:paraId="2D86C041" w14:textId="3730E25A" w:rsidR="005727AD" w:rsidRPr="005727AD" w:rsidRDefault="005727AD" w:rsidP="00AE575A">
          <w:pPr>
            <w:tabs>
              <w:tab w:val="left" w:pos="2762"/>
            </w:tabs>
          </w:pPr>
          <w:r>
            <w:tab/>
          </w:r>
        </w:p>
      </w:tc>
    </w:tr>
  </w:tbl>
  <w:p w14:paraId="42956500" w14:textId="7832D794" w:rsidR="00725A51" w:rsidRPr="00D6163D" w:rsidRDefault="00725A51" w:rsidP="004520AA">
    <w:pPr>
      <w:pStyle w:val="Zhlav"/>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48CF" w14:paraId="51AB5F10" w14:textId="77777777" w:rsidTr="00BB48CF">
      <w:trPr>
        <w:trHeight w:hRule="exact" w:val="936"/>
      </w:trPr>
      <w:tc>
        <w:tcPr>
          <w:tcW w:w="1361" w:type="dxa"/>
          <w:tcMar>
            <w:left w:w="0" w:type="dxa"/>
            <w:right w:w="0" w:type="dxa"/>
          </w:tcMar>
        </w:tcPr>
        <w:p w14:paraId="3B4ABEAF" w14:textId="77777777" w:rsidR="00BB48CF" w:rsidRPr="00B8518B" w:rsidRDefault="00BB48CF" w:rsidP="00BB48CF">
          <w:pPr>
            <w:pStyle w:val="Zpat"/>
            <w:rPr>
              <w:rStyle w:val="slostrnky"/>
            </w:rPr>
          </w:pPr>
        </w:p>
      </w:tc>
      <w:tc>
        <w:tcPr>
          <w:tcW w:w="3458" w:type="dxa"/>
          <w:shd w:val="clear" w:color="auto" w:fill="auto"/>
          <w:tcMar>
            <w:left w:w="0" w:type="dxa"/>
            <w:right w:w="0" w:type="dxa"/>
          </w:tcMar>
        </w:tcPr>
        <w:p w14:paraId="3D820E79" w14:textId="77777777" w:rsidR="00BB48CF" w:rsidRDefault="00BB48CF" w:rsidP="00BB48CF">
          <w:pPr>
            <w:pStyle w:val="Zpat"/>
          </w:pPr>
        </w:p>
      </w:tc>
      <w:tc>
        <w:tcPr>
          <w:tcW w:w="5698" w:type="dxa"/>
          <w:shd w:val="clear" w:color="auto" w:fill="auto"/>
        </w:tcPr>
        <w:p w14:paraId="0C1D2D95" w14:textId="77777777" w:rsidR="00BB48CF" w:rsidRDefault="00BB48CF" w:rsidP="00BB48CF">
          <w:pPr>
            <w:pStyle w:val="Druhdokumentu"/>
            <w:rPr>
              <w:b w:val="0"/>
              <w:bCs/>
              <w:sz w:val="20"/>
              <w:szCs w:val="20"/>
            </w:rPr>
          </w:pPr>
          <w:r w:rsidRPr="00417DDC">
            <w:rPr>
              <w:b w:val="0"/>
              <w:bCs/>
              <w:sz w:val="20"/>
              <w:szCs w:val="20"/>
            </w:rPr>
            <w:t xml:space="preserve">Technická specifikace – </w:t>
          </w:r>
          <w:r>
            <w:rPr>
              <w:b w:val="0"/>
              <w:bCs/>
              <w:sz w:val="20"/>
              <w:szCs w:val="20"/>
            </w:rPr>
            <w:t xml:space="preserve">Výběrové </w:t>
          </w:r>
          <w:r w:rsidRPr="00417DDC">
            <w:rPr>
              <w:b w:val="0"/>
              <w:bCs/>
              <w:sz w:val="20"/>
              <w:szCs w:val="20"/>
            </w:rPr>
            <w:t>řízení</w:t>
          </w:r>
        </w:p>
        <w:p w14:paraId="261E240A" w14:textId="566A6D44" w:rsidR="00BB48CF" w:rsidRPr="00D6163D" w:rsidRDefault="00BB48CF" w:rsidP="00BB48CF">
          <w:pPr>
            <w:pStyle w:val="Druhdokumentu"/>
          </w:pPr>
          <w:r>
            <w:rPr>
              <w:b w:val="0"/>
              <w:bCs/>
              <w:sz w:val="20"/>
              <w:szCs w:val="20"/>
            </w:rPr>
            <w:t>Zavedení systému PAM v prostředí SŽ</w:t>
          </w:r>
          <w:r w:rsidRPr="00417DDC">
            <w:rPr>
              <w:b w:val="0"/>
              <w:bCs/>
              <w:sz w:val="20"/>
              <w:szCs w:val="20"/>
            </w:rPr>
            <w:t xml:space="preserve"> </w:t>
          </w:r>
        </w:p>
      </w:tc>
    </w:tr>
    <w:tr w:rsidR="00BB48CF" w14:paraId="5C6A0D0C" w14:textId="77777777" w:rsidTr="00BB48CF">
      <w:trPr>
        <w:trHeight w:hRule="exact" w:val="850"/>
      </w:trPr>
      <w:tc>
        <w:tcPr>
          <w:tcW w:w="1361" w:type="dxa"/>
          <w:tcMar>
            <w:left w:w="0" w:type="dxa"/>
            <w:right w:w="0" w:type="dxa"/>
          </w:tcMar>
        </w:tcPr>
        <w:p w14:paraId="366ACD11" w14:textId="77777777" w:rsidR="00BB48CF" w:rsidRPr="00B8518B" w:rsidRDefault="00BB48CF" w:rsidP="00BB48CF">
          <w:pPr>
            <w:pStyle w:val="Zpat"/>
            <w:rPr>
              <w:rStyle w:val="slostrnky"/>
            </w:rPr>
          </w:pPr>
        </w:p>
      </w:tc>
      <w:tc>
        <w:tcPr>
          <w:tcW w:w="3458" w:type="dxa"/>
          <w:shd w:val="clear" w:color="auto" w:fill="auto"/>
          <w:tcMar>
            <w:left w:w="0" w:type="dxa"/>
            <w:right w:w="0" w:type="dxa"/>
          </w:tcMar>
        </w:tcPr>
        <w:p w14:paraId="3A49E05D" w14:textId="77777777" w:rsidR="00BB48CF" w:rsidRDefault="00BB48CF" w:rsidP="00BB48CF">
          <w:pPr>
            <w:pStyle w:val="Zpat"/>
          </w:pPr>
        </w:p>
      </w:tc>
      <w:tc>
        <w:tcPr>
          <w:tcW w:w="5698" w:type="dxa"/>
          <w:shd w:val="clear" w:color="auto" w:fill="auto"/>
        </w:tcPr>
        <w:p w14:paraId="1759F435" w14:textId="77777777" w:rsidR="00BB48CF" w:rsidRPr="00D6163D" w:rsidRDefault="00BB48CF" w:rsidP="00BB48CF">
          <w:pPr>
            <w:pStyle w:val="Druhdokumentu"/>
          </w:pPr>
        </w:p>
      </w:tc>
    </w:tr>
  </w:tbl>
  <w:p w14:paraId="6B835A53" w14:textId="77777777" w:rsidR="00725A51" w:rsidRPr="00D6163D" w:rsidRDefault="00725A51" w:rsidP="004520AA">
    <w:pPr>
      <w:pStyle w:val="Zhlav"/>
      <w:rPr>
        <w:sz w:val="8"/>
        <w:szCs w:val="8"/>
      </w:rPr>
    </w:pPr>
    <w:r>
      <w:rPr>
        <w:noProof/>
        <w:lang w:eastAsia="cs-CZ"/>
      </w:rPr>
      <w:drawing>
        <wp:anchor distT="0" distB="0" distL="114300" distR="114300" simplePos="0" relativeHeight="251658244" behindDoc="0" locked="1" layoutInCell="1" allowOverlap="1" wp14:anchorId="501D2C52" wp14:editId="290D18B9">
          <wp:simplePos x="0" y="0"/>
          <wp:positionH relativeFrom="page">
            <wp:posOffset>431800</wp:posOffset>
          </wp:positionH>
          <wp:positionV relativeFrom="page">
            <wp:posOffset>396240</wp:posOffset>
          </wp:positionV>
          <wp:extent cx="1728000" cy="640800"/>
          <wp:effectExtent l="0" t="0" r="5715" b="6985"/>
          <wp:wrapNone/>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2D219B" w14:textId="77777777" w:rsidR="00725A51" w:rsidRPr="00460660" w:rsidRDefault="00725A51" w:rsidP="004520A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D456220"/>
    <w:multiLevelType w:val="hybridMultilevel"/>
    <w:tmpl w:val="12722736"/>
    <w:lvl w:ilvl="0" w:tplc="BDE695D6">
      <w:numFmt w:val="none"/>
      <w:lvlText w:val=""/>
      <w:lvlJc w:val="left"/>
      <w:pPr>
        <w:tabs>
          <w:tab w:val="num" w:pos="360"/>
        </w:tabs>
      </w:pPr>
    </w:lvl>
    <w:lvl w:ilvl="1" w:tplc="9906E384">
      <w:start w:val="1"/>
      <w:numFmt w:val="lowerLetter"/>
      <w:lvlText w:val="%2."/>
      <w:lvlJc w:val="left"/>
      <w:pPr>
        <w:ind w:left="1440" w:hanging="360"/>
      </w:pPr>
    </w:lvl>
    <w:lvl w:ilvl="2" w:tplc="CCDCBC26">
      <w:start w:val="1"/>
      <w:numFmt w:val="lowerRoman"/>
      <w:lvlText w:val="%3."/>
      <w:lvlJc w:val="right"/>
      <w:pPr>
        <w:ind w:left="2160" w:hanging="180"/>
      </w:pPr>
    </w:lvl>
    <w:lvl w:ilvl="3" w:tplc="90B600D0">
      <w:start w:val="1"/>
      <w:numFmt w:val="decimal"/>
      <w:lvlText w:val="%4."/>
      <w:lvlJc w:val="left"/>
      <w:pPr>
        <w:ind w:left="2880" w:hanging="360"/>
      </w:pPr>
    </w:lvl>
    <w:lvl w:ilvl="4" w:tplc="84AC245A">
      <w:start w:val="1"/>
      <w:numFmt w:val="lowerLetter"/>
      <w:lvlText w:val="%5."/>
      <w:lvlJc w:val="left"/>
      <w:pPr>
        <w:ind w:left="3600" w:hanging="360"/>
      </w:pPr>
    </w:lvl>
    <w:lvl w:ilvl="5" w:tplc="1E20FBA2">
      <w:start w:val="1"/>
      <w:numFmt w:val="lowerRoman"/>
      <w:lvlText w:val="%6."/>
      <w:lvlJc w:val="right"/>
      <w:pPr>
        <w:ind w:left="4320" w:hanging="180"/>
      </w:pPr>
    </w:lvl>
    <w:lvl w:ilvl="6" w:tplc="27CC2C0C">
      <w:start w:val="1"/>
      <w:numFmt w:val="decimal"/>
      <w:lvlText w:val="%7."/>
      <w:lvlJc w:val="left"/>
      <w:pPr>
        <w:ind w:left="5040" w:hanging="360"/>
      </w:pPr>
    </w:lvl>
    <w:lvl w:ilvl="7" w:tplc="103ABEA0">
      <w:start w:val="1"/>
      <w:numFmt w:val="lowerLetter"/>
      <w:lvlText w:val="%8."/>
      <w:lvlJc w:val="left"/>
      <w:pPr>
        <w:ind w:left="5760" w:hanging="360"/>
      </w:pPr>
    </w:lvl>
    <w:lvl w:ilvl="8" w:tplc="B552AC9C">
      <w:start w:val="1"/>
      <w:numFmt w:val="lowerRoman"/>
      <w:lvlText w:val="%9."/>
      <w:lvlJc w:val="right"/>
      <w:pPr>
        <w:ind w:left="6480" w:hanging="180"/>
      </w:pPr>
    </w:lvl>
  </w:abstractNum>
  <w:abstractNum w:abstractNumId="2" w15:restartNumberingAfterBreak="0">
    <w:nsid w:val="0D466A6C"/>
    <w:multiLevelType w:val="multilevel"/>
    <w:tmpl w:val="110EC47C"/>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rPr>
        <w:rFonts w:asciiTheme="majorHAnsi" w:hAnsiTheme="majorHAnsi" w:hint="default"/>
        <w:sz w:val="20"/>
        <w:szCs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21B55D4"/>
    <w:multiLevelType w:val="hybridMultilevel"/>
    <w:tmpl w:val="669852BA"/>
    <w:lvl w:ilvl="0" w:tplc="FFFFFFFF">
      <w:start w:val="1"/>
      <w:numFmt w:val="lowerLetter"/>
      <w:pStyle w:val="Normal-letter-bullet-L2"/>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 w15:restartNumberingAfterBreak="0">
    <w:nsid w:val="1A4C08B3"/>
    <w:multiLevelType w:val="multilevel"/>
    <w:tmpl w:val="6B4E2294"/>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700A09"/>
    <w:multiLevelType w:val="hybridMultilevel"/>
    <w:tmpl w:val="44F0FC3E"/>
    <w:lvl w:ilvl="0" w:tplc="A2B43C6A">
      <w:start w:val="13"/>
      <w:numFmt w:val="bullet"/>
      <w:lvlText w:val="-"/>
      <w:lvlJc w:val="left"/>
      <w:pPr>
        <w:ind w:left="720" w:hanging="360"/>
      </w:pPr>
      <w:rPr>
        <w:rFonts w:ascii="Verdana" w:eastAsiaTheme="minorHAnsi" w:hAnsi="Verdana"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E05A5F"/>
    <w:multiLevelType w:val="multilevel"/>
    <w:tmpl w:val="0D34D660"/>
    <w:numStyleLink w:val="ListBulletmultilevel"/>
  </w:abstractNum>
  <w:abstractNum w:abstractNumId="7" w15:restartNumberingAfterBreak="0">
    <w:nsid w:val="2F09352D"/>
    <w:multiLevelType w:val="hybridMultilevel"/>
    <w:tmpl w:val="9D0A0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974E0C"/>
    <w:multiLevelType w:val="hybridMultilevel"/>
    <w:tmpl w:val="4C26D7A8"/>
    <w:lvl w:ilvl="0" w:tplc="FDDEEA18">
      <w:numFmt w:val="bullet"/>
      <w:lvlText w:val="-"/>
      <w:lvlJc w:val="left"/>
      <w:pPr>
        <w:ind w:left="1068" w:hanging="360"/>
      </w:pPr>
      <w:rPr>
        <w:rFonts w:ascii="Verdana" w:eastAsiaTheme="minorHAnsi" w:hAnsi="Verdana" w:cstheme="minorHAnsi"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 w15:restartNumberingAfterBreak="0">
    <w:nsid w:val="32A47F3E"/>
    <w:multiLevelType w:val="multilevel"/>
    <w:tmpl w:val="15E8D4EA"/>
    <w:styleLink w:val="NTTBulletList"/>
    <w:lvl w:ilvl="0">
      <w:start w:val="1"/>
      <w:numFmt w:val="bullet"/>
      <w:pStyle w:val="NTTBullet1"/>
      <w:lvlText w:val="●"/>
      <w:lvlJc w:val="left"/>
      <w:pPr>
        <w:tabs>
          <w:tab w:val="num" w:pos="1134"/>
        </w:tabs>
        <w:ind w:left="1134" w:hanging="283"/>
      </w:pPr>
      <w:rPr>
        <w:rFonts w:ascii="Arial" w:hAnsi="Arial" w:hint="default"/>
        <w:b w:val="0"/>
        <w:i w:val="0"/>
        <w:color w:val="000000"/>
        <w:spacing w:val="8"/>
        <w:kern w:val="20"/>
        <w:sz w:val="20"/>
      </w:rPr>
    </w:lvl>
    <w:lvl w:ilvl="1">
      <w:start w:val="1"/>
      <w:numFmt w:val="bullet"/>
      <w:pStyle w:val="NTTBullet2"/>
      <w:lvlText w:val="○"/>
      <w:lvlJc w:val="left"/>
      <w:pPr>
        <w:tabs>
          <w:tab w:val="num" w:pos="1418"/>
        </w:tabs>
        <w:ind w:left="1418" w:hanging="284"/>
      </w:pPr>
      <w:rPr>
        <w:rFonts w:ascii="Times New Roman" w:hAnsi="Times New Roman" w:cs="Times New Roman" w:hint="default"/>
        <w:b w:val="0"/>
        <w:i w:val="0"/>
        <w:color w:val="000000"/>
        <w:sz w:val="20"/>
      </w:rPr>
    </w:lvl>
    <w:lvl w:ilvl="2">
      <w:start w:val="1"/>
      <w:numFmt w:val="bullet"/>
      <w:pStyle w:val="NTTBullet3"/>
      <w:lvlText w:val="-"/>
      <w:lvlJc w:val="left"/>
      <w:pPr>
        <w:tabs>
          <w:tab w:val="num" w:pos="1701"/>
        </w:tabs>
        <w:ind w:left="1701" w:hanging="283"/>
      </w:pPr>
      <w:rPr>
        <w:rFonts w:ascii="Times New Roman" w:hAnsi="Times New Roman" w:cs="Times New Roman" w:hint="default"/>
        <w:b/>
        <w:i w:val="0"/>
        <w:color w:val="000000"/>
        <w:sz w:val="20"/>
      </w:rPr>
    </w:lvl>
    <w:lvl w:ilvl="3">
      <w:start w:val="1"/>
      <w:numFmt w:val="decimal"/>
      <w:pStyle w:val="NTTBullet4"/>
      <w:lvlText w:val="%4."/>
      <w:lvlJc w:val="left"/>
      <w:pPr>
        <w:tabs>
          <w:tab w:val="num" w:pos="1418"/>
        </w:tabs>
        <w:ind w:left="1418" w:hanging="567"/>
      </w:pPr>
      <w:rPr>
        <w:rFonts w:ascii="Arial" w:hAnsi="Arial" w:hint="default"/>
        <w:b w:val="0"/>
        <w:i w:val="0"/>
        <w:color w:val="000000"/>
        <w:spacing w:val="0"/>
        <w:sz w:val="20"/>
        <w:szCs w:val="20"/>
      </w:rPr>
    </w:lvl>
    <w:lvl w:ilvl="4">
      <w:start w:val="1"/>
      <w:numFmt w:val="decimal"/>
      <w:pStyle w:val="NTTBullet5"/>
      <w:lvlText w:val="%4.%5."/>
      <w:lvlJc w:val="left"/>
      <w:pPr>
        <w:tabs>
          <w:tab w:val="num" w:pos="1418"/>
        </w:tabs>
        <w:ind w:left="1418" w:hanging="567"/>
      </w:pPr>
      <w:rPr>
        <w:rFonts w:ascii="Arial" w:hAnsi="Arial" w:hint="default"/>
        <w:b w:val="0"/>
        <w:i w:val="0"/>
        <w:color w:val="000000"/>
        <w:spacing w:val="0"/>
        <w:sz w:val="20"/>
        <w:szCs w:val="20"/>
      </w:rPr>
    </w:lvl>
    <w:lvl w:ilvl="5">
      <w:start w:val="1"/>
      <w:numFmt w:val="decimal"/>
      <w:pStyle w:val="NTTBullet6"/>
      <w:lvlText w:val="%4.%5.%6."/>
      <w:lvlJc w:val="left"/>
      <w:pPr>
        <w:tabs>
          <w:tab w:val="num" w:pos="1418"/>
        </w:tabs>
        <w:ind w:left="1418" w:hanging="567"/>
      </w:pPr>
      <w:rPr>
        <w:rFonts w:ascii="Arial" w:hAnsi="Arial" w:hint="default"/>
        <w:b w:val="0"/>
        <w:i w:val="0"/>
        <w:color w:val="000000"/>
        <w:spacing w:val="0"/>
        <w:sz w:val="20"/>
        <w:szCs w:val="20"/>
      </w:rPr>
    </w:lvl>
    <w:lvl w:ilvl="6">
      <w:start w:val="1"/>
      <w:numFmt w:val="decimal"/>
      <w:pStyle w:val="NTTBullet7"/>
      <w:lvlText w:val="%7."/>
      <w:lvlJc w:val="left"/>
      <w:pPr>
        <w:tabs>
          <w:tab w:val="num" w:pos="1418"/>
        </w:tabs>
        <w:ind w:left="1418" w:hanging="567"/>
      </w:pPr>
      <w:rPr>
        <w:rFonts w:ascii="Arial" w:hAnsi="Arial" w:hint="default"/>
        <w:b w:val="0"/>
        <w:i w:val="0"/>
        <w:color w:val="000000"/>
        <w:sz w:val="20"/>
        <w:szCs w:val="20"/>
      </w:rPr>
    </w:lvl>
    <w:lvl w:ilvl="7">
      <w:start w:val="1"/>
      <w:numFmt w:val="lowerLetter"/>
      <w:pStyle w:val="NTTBullet8"/>
      <w:lvlText w:val="%8."/>
      <w:lvlJc w:val="left"/>
      <w:pPr>
        <w:tabs>
          <w:tab w:val="num" w:pos="1985"/>
        </w:tabs>
        <w:ind w:left="1985" w:hanging="567"/>
      </w:pPr>
      <w:rPr>
        <w:rFonts w:ascii="Arial" w:hAnsi="Arial" w:hint="default"/>
        <w:b w:val="0"/>
        <w:i w:val="0"/>
        <w:color w:val="000000"/>
        <w:sz w:val="20"/>
        <w:szCs w:val="20"/>
      </w:rPr>
    </w:lvl>
    <w:lvl w:ilvl="8">
      <w:start w:val="1"/>
      <w:numFmt w:val="lowerRoman"/>
      <w:pStyle w:val="NTTBullet9"/>
      <w:lvlText w:val="%9."/>
      <w:lvlJc w:val="left"/>
      <w:pPr>
        <w:tabs>
          <w:tab w:val="num" w:pos="2552"/>
        </w:tabs>
        <w:ind w:left="2552" w:hanging="567"/>
      </w:pPr>
      <w:rPr>
        <w:rFonts w:ascii="Arial" w:hAnsi="Arial" w:hint="default"/>
        <w:b w:val="0"/>
        <w:i w:val="0"/>
        <w:color w:val="000000"/>
        <w:sz w:val="20"/>
        <w:szCs w:val="20"/>
      </w:rPr>
    </w:lvl>
  </w:abstractNum>
  <w:abstractNum w:abstractNumId="10" w15:restartNumberingAfterBreak="0">
    <w:nsid w:val="371C6E54"/>
    <w:multiLevelType w:val="multilevel"/>
    <w:tmpl w:val="10E0CB0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sz w:val="20"/>
        <w:szCs w:val="20"/>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3E2C5C0F"/>
    <w:multiLevelType w:val="hybridMultilevel"/>
    <w:tmpl w:val="E9424EF2"/>
    <w:lvl w:ilvl="0" w:tplc="0809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3F5D1F6D"/>
    <w:multiLevelType w:val="hybridMultilevel"/>
    <w:tmpl w:val="81C6F9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905A06"/>
    <w:multiLevelType w:val="hybridMultilevel"/>
    <w:tmpl w:val="B5D88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41A91E"/>
    <w:multiLevelType w:val="hybridMultilevel"/>
    <w:tmpl w:val="9D0660A8"/>
    <w:lvl w:ilvl="0" w:tplc="75B2D000">
      <w:numFmt w:val="none"/>
      <w:lvlText w:val=""/>
      <w:lvlJc w:val="left"/>
      <w:pPr>
        <w:tabs>
          <w:tab w:val="num" w:pos="360"/>
        </w:tabs>
      </w:pPr>
    </w:lvl>
    <w:lvl w:ilvl="1" w:tplc="458C9306">
      <w:start w:val="1"/>
      <w:numFmt w:val="lowerLetter"/>
      <w:lvlText w:val="%2."/>
      <w:lvlJc w:val="left"/>
      <w:pPr>
        <w:ind w:left="1440" w:hanging="360"/>
      </w:pPr>
    </w:lvl>
    <w:lvl w:ilvl="2" w:tplc="F68E2F7C">
      <w:start w:val="1"/>
      <w:numFmt w:val="lowerRoman"/>
      <w:lvlText w:val="%3."/>
      <w:lvlJc w:val="right"/>
      <w:pPr>
        <w:ind w:left="2160" w:hanging="180"/>
      </w:pPr>
    </w:lvl>
    <w:lvl w:ilvl="3" w:tplc="F488C82E">
      <w:start w:val="1"/>
      <w:numFmt w:val="decimal"/>
      <w:lvlText w:val="%4."/>
      <w:lvlJc w:val="left"/>
      <w:pPr>
        <w:ind w:left="2880" w:hanging="360"/>
      </w:pPr>
    </w:lvl>
    <w:lvl w:ilvl="4" w:tplc="46E42E70">
      <w:start w:val="1"/>
      <w:numFmt w:val="lowerLetter"/>
      <w:lvlText w:val="%5."/>
      <w:lvlJc w:val="left"/>
      <w:pPr>
        <w:ind w:left="3600" w:hanging="360"/>
      </w:pPr>
    </w:lvl>
    <w:lvl w:ilvl="5" w:tplc="F132BAF2">
      <w:start w:val="1"/>
      <w:numFmt w:val="lowerRoman"/>
      <w:lvlText w:val="%6."/>
      <w:lvlJc w:val="right"/>
      <w:pPr>
        <w:ind w:left="4320" w:hanging="180"/>
      </w:pPr>
    </w:lvl>
    <w:lvl w:ilvl="6" w:tplc="6A5CA6FE">
      <w:start w:val="1"/>
      <w:numFmt w:val="decimal"/>
      <w:lvlText w:val="%7."/>
      <w:lvlJc w:val="left"/>
      <w:pPr>
        <w:ind w:left="5040" w:hanging="360"/>
      </w:pPr>
    </w:lvl>
    <w:lvl w:ilvl="7" w:tplc="ECA07C60">
      <w:start w:val="1"/>
      <w:numFmt w:val="lowerLetter"/>
      <w:lvlText w:val="%8."/>
      <w:lvlJc w:val="left"/>
      <w:pPr>
        <w:ind w:left="5760" w:hanging="360"/>
      </w:pPr>
    </w:lvl>
    <w:lvl w:ilvl="8" w:tplc="E0944E86">
      <w:start w:val="1"/>
      <w:numFmt w:val="lowerRoman"/>
      <w:lvlText w:val="%9."/>
      <w:lvlJc w:val="right"/>
      <w:pPr>
        <w:ind w:left="6480" w:hanging="180"/>
      </w:pPr>
    </w:lvl>
  </w:abstractNum>
  <w:abstractNum w:abstractNumId="15" w15:restartNumberingAfterBreak="0">
    <w:nsid w:val="466733B8"/>
    <w:multiLevelType w:val="hybridMultilevel"/>
    <w:tmpl w:val="166697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786C03"/>
    <w:multiLevelType w:val="hybridMultilevel"/>
    <w:tmpl w:val="D7268C56"/>
    <w:lvl w:ilvl="0" w:tplc="0405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C0A6F66"/>
    <w:multiLevelType w:val="multilevel"/>
    <w:tmpl w:val="69C65CDC"/>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asciiTheme="majorHAnsi" w:hAnsiTheme="majorHAnsi" w:hint="default"/>
        <w:sz w:val="20"/>
        <w:szCs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2721DB2"/>
    <w:multiLevelType w:val="hybridMultilevel"/>
    <w:tmpl w:val="E522C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D1680F"/>
    <w:multiLevelType w:val="hybridMultilevel"/>
    <w:tmpl w:val="19F6508E"/>
    <w:lvl w:ilvl="0" w:tplc="04050005">
      <w:start w:val="1"/>
      <w:numFmt w:val="bullet"/>
      <w:lvlText w:val=""/>
      <w:lvlJc w:val="left"/>
      <w:pPr>
        <w:ind w:left="926" w:hanging="360"/>
      </w:pPr>
      <w:rPr>
        <w:rFonts w:ascii="Wingdings" w:hAnsi="Wingdings" w:hint="default"/>
      </w:rPr>
    </w:lvl>
    <w:lvl w:ilvl="1" w:tplc="FFFFFFFF" w:tentative="1">
      <w:start w:val="1"/>
      <w:numFmt w:val="bullet"/>
      <w:lvlText w:val="o"/>
      <w:lvlJc w:val="left"/>
      <w:pPr>
        <w:ind w:left="1646" w:hanging="360"/>
      </w:pPr>
      <w:rPr>
        <w:rFonts w:ascii="Courier New" w:hAnsi="Courier New" w:cs="Courier New" w:hint="default"/>
      </w:rPr>
    </w:lvl>
    <w:lvl w:ilvl="2" w:tplc="FFFFFFFF" w:tentative="1">
      <w:start w:val="1"/>
      <w:numFmt w:val="bullet"/>
      <w:lvlText w:val=""/>
      <w:lvlJc w:val="left"/>
      <w:pPr>
        <w:ind w:left="2366" w:hanging="360"/>
      </w:pPr>
      <w:rPr>
        <w:rFonts w:ascii="Wingdings" w:hAnsi="Wingdings" w:hint="default"/>
      </w:rPr>
    </w:lvl>
    <w:lvl w:ilvl="3" w:tplc="FFFFFFFF" w:tentative="1">
      <w:start w:val="1"/>
      <w:numFmt w:val="bullet"/>
      <w:lvlText w:val=""/>
      <w:lvlJc w:val="left"/>
      <w:pPr>
        <w:ind w:left="3086" w:hanging="360"/>
      </w:pPr>
      <w:rPr>
        <w:rFonts w:ascii="Symbol" w:hAnsi="Symbol" w:hint="default"/>
      </w:rPr>
    </w:lvl>
    <w:lvl w:ilvl="4" w:tplc="FFFFFFFF" w:tentative="1">
      <w:start w:val="1"/>
      <w:numFmt w:val="bullet"/>
      <w:lvlText w:val="o"/>
      <w:lvlJc w:val="left"/>
      <w:pPr>
        <w:ind w:left="3806" w:hanging="360"/>
      </w:pPr>
      <w:rPr>
        <w:rFonts w:ascii="Courier New" w:hAnsi="Courier New" w:cs="Courier New" w:hint="default"/>
      </w:rPr>
    </w:lvl>
    <w:lvl w:ilvl="5" w:tplc="FFFFFFFF" w:tentative="1">
      <w:start w:val="1"/>
      <w:numFmt w:val="bullet"/>
      <w:lvlText w:val=""/>
      <w:lvlJc w:val="left"/>
      <w:pPr>
        <w:ind w:left="4526" w:hanging="360"/>
      </w:pPr>
      <w:rPr>
        <w:rFonts w:ascii="Wingdings" w:hAnsi="Wingdings" w:hint="default"/>
      </w:rPr>
    </w:lvl>
    <w:lvl w:ilvl="6" w:tplc="FFFFFFFF" w:tentative="1">
      <w:start w:val="1"/>
      <w:numFmt w:val="bullet"/>
      <w:lvlText w:val=""/>
      <w:lvlJc w:val="left"/>
      <w:pPr>
        <w:ind w:left="5246" w:hanging="360"/>
      </w:pPr>
      <w:rPr>
        <w:rFonts w:ascii="Symbol" w:hAnsi="Symbol" w:hint="default"/>
      </w:rPr>
    </w:lvl>
    <w:lvl w:ilvl="7" w:tplc="FFFFFFFF" w:tentative="1">
      <w:start w:val="1"/>
      <w:numFmt w:val="bullet"/>
      <w:lvlText w:val="o"/>
      <w:lvlJc w:val="left"/>
      <w:pPr>
        <w:ind w:left="5966" w:hanging="360"/>
      </w:pPr>
      <w:rPr>
        <w:rFonts w:ascii="Courier New" w:hAnsi="Courier New" w:cs="Courier New" w:hint="default"/>
      </w:rPr>
    </w:lvl>
    <w:lvl w:ilvl="8" w:tplc="FFFFFFFF" w:tentative="1">
      <w:start w:val="1"/>
      <w:numFmt w:val="bullet"/>
      <w:lvlText w:val=""/>
      <w:lvlJc w:val="left"/>
      <w:pPr>
        <w:ind w:left="6686" w:hanging="360"/>
      </w:pPr>
      <w:rPr>
        <w:rFonts w:ascii="Wingdings" w:hAnsi="Wingdings" w:hint="default"/>
      </w:rPr>
    </w:lvl>
  </w:abstractNum>
  <w:abstractNum w:abstractNumId="20" w15:restartNumberingAfterBreak="0">
    <w:nsid w:val="58F87A83"/>
    <w:multiLevelType w:val="hybridMultilevel"/>
    <w:tmpl w:val="79AA06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B655E4C"/>
    <w:multiLevelType w:val="hybridMultilevel"/>
    <w:tmpl w:val="90D4A9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0A2422"/>
    <w:multiLevelType w:val="hybridMultilevel"/>
    <w:tmpl w:val="121E5FBA"/>
    <w:lvl w:ilvl="0" w:tplc="A2B43C6A">
      <w:start w:val="13"/>
      <w:numFmt w:val="bullet"/>
      <w:lvlText w:val="-"/>
      <w:lvlJc w:val="left"/>
      <w:pPr>
        <w:ind w:left="720" w:hanging="360"/>
      </w:pPr>
      <w:rPr>
        <w:rFonts w:ascii="Verdana" w:eastAsiaTheme="minorHAnsi" w:hAnsi="Verdana"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8027D29"/>
    <w:multiLevelType w:val="hybridMultilevel"/>
    <w:tmpl w:val="47F6FB08"/>
    <w:lvl w:ilvl="0" w:tplc="21589F40">
      <w:numFmt w:val="none"/>
      <w:lvlText w:val=""/>
      <w:lvlJc w:val="left"/>
      <w:pPr>
        <w:tabs>
          <w:tab w:val="num" w:pos="360"/>
        </w:tabs>
      </w:pPr>
    </w:lvl>
    <w:lvl w:ilvl="1" w:tplc="E5BAAE42">
      <w:start w:val="1"/>
      <w:numFmt w:val="lowerLetter"/>
      <w:lvlText w:val="%2."/>
      <w:lvlJc w:val="left"/>
      <w:pPr>
        <w:ind w:left="1440" w:hanging="360"/>
      </w:pPr>
    </w:lvl>
    <w:lvl w:ilvl="2" w:tplc="AE7EAF18">
      <w:start w:val="1"/>
      <w:numFmt w:val="lowerRoman"/>
      <w:lvlText w:val="%3."/>
      <w:lvlJc w:val="right"/>
      <w:pPr>
        <w:ind w:left="2160" w:hanging="180"/>
      </w:pPr>
    </w:lvl>
    <w:lvl w:ilvl="3" w:tplc="B0402BA6">
      <w:start w:val="1"/>
      <w:numFmt w:val="decimal"/>
      <w:lvlText w:val="%4."/>
      <w:lvlJc w:val="left"/>
      <w:pPr>
        <w:ind w:left="2880" w:hanging="360"/>
      </w:pPr>
    </w:lvl>
    <w:lvl w:ilvl="4" w:tplc="F7BC7526">
      <w:start w:val="1"/>
      <w:numFmt w:val="lowerLetter"/>
      <w:lvlText w:val="%5."/>
      <w:lvlJc w:val="left"/>
      <w:pPr>
        <w:ind w:left="3600" w:hanging="360"/>
      </w:pPr>
    </w:lvl>
    <w:lvl w:ilvl="5" w:tplc="9DBA8B9E">
      <w:start w:val="1"/>
      <w:numFmt w:val="lowerRoman"/>
      <w:lvlText w:val="%6."/>
      <w:lvlJc w:val="right"/>
      <w:pPr>
        <w:ind w:left="4320" w:hanging="180"/>
      </w:pPr>
    </w:lvl>
    <w:lvl w:ilvl="6" w:tplc="BF247CB0">
      <w:start w:val="1"/>
      <w:numFmt w:val="decimal"/>
      <w:lvlText w:val="%7."/>
      <w:lvlJc w:val="left"/>
      <w:pPr>
        <w:ind w:left="5040" w:hanging="360"/>
      </w:pPr>
    </w:lvl>
    <w:lvl w:ilvl="7" w:tplc="FB5EE96C">
      <w:start w:val="1"/>
      <w:numFmt w:val="lowerLetter"/>
      <w:lvlText w:val="%8."/>
      <w:lvlJc w:val="left"/>
      <w:pPr>
        <w:ind w:left="5760" w:hanging="360"/>
      </w:pPr>
    </w:lvl>
    <w:lvl w:ilvl="8" w:tplc="5F0606A4">
      <w:start w:val="1"/>
      <w:numFmt w:val="lowerRoman"/>
      <w:lvlText w:val="%9."/>
      <w:lvlJc w:val="right"/>
      <w:pPr>
        <w:ind w:left="6480" w:hanging="180"/>
      </w:pPr>
    </w:lvl>
  </w:abstractNum>
  <w:abstractNum w:abstractNumId="24" w15:restartNumberingAfterBreak="0">
    <w:nsid w:val="7E125220"/>
    <w:multiLevelType w:val="hybridMultilevel"/>
    <w:tmpl w:val="8E526D52"/>
    <w:lvl w:ilvl="0" w:tplc="3B907098">
      <w:start w:val="1"/>
      <w:numFmt w:val="decimal"/>
      <w:pStyle w:val="Bodseznamu"/>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4666314">
    <w:abstractNumId w:val="14"/>
  </w:num>
  <w:num w:numId="2" w16cid:durableId="353532179">
    <w:abstractNumId w:val="1"/>
  </w:num>
  <w:num w:numId="3" w16cid:durableId="540554836">
    <w:abstractNumId w:val="23"/>
  </w:num>
  <w:num w:numId="4" w16cid:durableId="1348215237">
    <w:abstractNumId w:val="4"/>
  </w:num>
  <w:num w:numId="5" w16cid:durableId="864754769">
    <w:abstractNumId w:val="0"/>
  </w:num>
  <w:num w:numId="6" w16cid:durableId="2125347200">
    <w:abstractNumId w:val="6"/>
  </w:num>
  <w:num w:numId="7" w16cid:durableId="635261865">
    <w:abstractNumId w:val="24"/>
  </w:num>
  <w:num w:numId="8" w16cid:durableId="176047156">
    <w:abstractNumId w:val="2"/>
  </w:num>
  <w:num w:numId="9" w16cid:durableId="5313863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324773">
    <w:abstractNumId w:val="17"/>
  </w:num>
  <w:num w:numId="11" w16cid:durableId="1845900889">
    <w:abstractNumId w:val="11"/>
  </w:num>
  <w:num w:numId="12" w16cid:durableId="134642971">
    <w:abstractNumId w:val="15"/>
  </w:num>
  <w:num w:numId="13" w16cid:durableId="1712457181">
    <w:abstractNumId w:val="19"/>
  </w:num>
  <w:num w:numId="14" w16cid:durableId="902448563">
    <w:abstractNumId w:val="9"/>
  </w:num>
  <w:num w:numId="15" w16cid:durableId="15160673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24430386">
    <w:abstractNumId w:val="20"/>
  </w:num>
  <w:num w:numId="17" w16cid:durableId="485316809">
    <w:abstractNumId w:val="21"/>
  </w:num>
  <w:num w:numId="18" w16cid:durableId="1671055939">
    <w:abstractNumId w:val="8"/>
  </w:num>
  <w:num w:numId="19" w16cid:durableId="243683906">
    <w:abstractNumId w:val="16"/>
  </w:num>
  <w:num w:numId="20" w16cid:durableId="414013226">
    <w:abstractNumId w:val="12"/>
  </w:num>
  <w:num w:numId="21" w16cid:durableId="18573059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8960924">
    <w:abstractNumId w:val="7"/>
  </w:num>
  <w:num w:numId="23" w16cid:durableId="289285143">
    <w:abstractNumId w:val="18"/>
  </w:num>
  <w:num w:numId="24" w16cid:durableId="271132696">
    <w:abstractNumId w:val="22"/>
  </w:num>
  <w:num w:numId="25" w16cid:durableId="705179244">
    <w:abstractNumId w:val="5"/>
  </w:num>
  <w:num w:numId="26" w16cid:durableId="1714692270">
    <w:abstractNumId w:val="3"/>
  </w:num>
  <w:num w:numId="27" w16cid:durableId="1946495570">
    <w:abstractNumId w:val="13"/>
  </w:num>
  <w:num w:numId="28" w16cid:durableId="11283602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4096" w:nlCheck="1" w:checkStyle="0"/>
  <w:activeWritingStyle w:appName="MSWord" w:lang="cs-CZ" w:vendorID="64" w:dllVersion="4096" w:nlCheck="1" w:checkStyle="0"/>
  <w:activeWritingStyle w:appName="MSWord" w:lang="cs-CZ" w:vendorID="64" w:dllVersion="0" w:nlCheck="1" w:checkStyle="0"/>
  <w:activeWritingStyle w:appName="MSWord" w:lang="en-US" w:vendorID="64" w:dllVersion="0" w:nlCheck="1" w:checkStyle="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9E2"/>
    <w:rsid w:val="000019E8"/>
    <w:rsid w:val="00001B16"/>
    <w:rsid w:val="000022C2"/>
    <w:rsid w:val="000026F1"/>
    <w:rsid w:val="000027D4"/>
    <w:rsid w:val="000029FB"/>
    <w:rsid w:val="00003C2B"/>
    <w:rsid w:val="000042ED"/>
    <w:rsid w:val="00004440"/>
    <w:rsid w:val="000047CB"/>
    <w:rsid w:val="00005157"/>
    <w:rsid w:val="000052F4"/>
    <w:rsid w:val="000053BD"/>
    <w:rsid w:val="000054CA"/>
    <w:rsid w:val="00005596"/>
    <w:rsid w:val="00005A3D"/>
    <w:rsid w:val="00005E58"/>
    <w:rsid w:val="0000609B"/>
    <w:rsid w:val="0000616E"/>
    <w:rsid w:val="00006510"/>
    <w:rsid w:val="00006B2B"/>
    <w:rsid w:val="00006B56"/>
    <w:rsid w:val="00006C3E"/>
    <w:rsid w:val="00007071"/>
    <w:rsid w:val="0000762C"/>
    <w:rsid w:val="00007945"/>
    <w:rsid w:val="00011C45"/>
    <w:rsid w:val="0001411E"/>
    <w:rsid w:val="00014F2F"/>
    <w:rsid w:val="00014F90"/>
    <w:rsid w:val="00015313"/>
    <w:rsid w:val="0001605A"/>
    <w:rsid w:val="000161F3"/>
    <w:rsid w:val="00016938"/>
    <w:rsid w:val="00016EAE"/>
    <w:rsid w:val="000171C1"/>
    <w:rsid w:val="00020658"/>
    <w:rsid w:val="00020857"/>
    <w:rsid w:val="000208FB"/>
    <w:rsid w:val="00020939"/>
    <w:rsid w:val="000209C3"/>
    <w:rsid w:val="00020A47"/>
    <w:rsid w:val="00020CAA"/>
    <w:rsid w:val="00020CB2"/>
    <w:rsid w:val="000214A9"/>
    <w:rsid w:val="000214EB"/>
    <w:rsid w:val="00022340"/>
    <w:rsid w:val="00022B31"/>
    <w:rsid w:val="00022BF4"/>
    <w:rsid w:val="00022CA1"/>
    <w:rsid w:val="0002319F"/>
    <w:rsid w:val="000240AA"/>
    <w:rsid w:val="000244E0"/>
    <w:rsid w:val="0002512F"/>
    <w:rsid w:val="0002524E"/>
    <w:rsid w:val="000253AD"/>
    <w:rsid w:val="000254AA"/>
    <w:rsid w:val="000254AF"/>
    <w:rsid w:val="0002568C"/>
    <w:rsid w:val="0002585D"/>
    <w:rsid w:val="000263DC"/>
    <w:rsid w:val="000265BD"/>
    <w:rsid w:val="000265E7"/>
    <w:rsid w:val="00026B01"/>
    <w:rsid w:val="000271FB"/>
    <w:rsid w:val="00027630"/>
    <w:rsid w:val="00027889"/>
    <w:rsid w:val="00027B01"/>
    <w:rsid w:val="0002A674"/>
    <w:rsid w:val="0003011E"/>
    <w:rsid w:val="000304D4"/>
    <w:rsid w:val="00030726"/>
    <w:rsid w:val="000308CB"/>
    <w:rsid w:val="00031CCB"/>
    <w:rsid w:val="000324B2"/>
    <w:rsid w:val="00032B17"/>
    <w:rsid w:val="00033CB1"/>
    <w:rsid w:val="00034428"/>
    <w:rsid w:val="00035250"/>
    <w:rsid w:val="000352E5"/>
    <w:rsid w:val="0003613F"/>
    <w:rsid w:val="000364BF"/>
    <w:rsid w:val="00036547"/>
    <w:rsid w:val="00036FE2"/>
    <w:rsid w:val="0003743E"/>
    <w:rsid w:val="0003745C"/>
    <w:rsid w:val="000375DC"/>
    <w:rsid w:val="00037795"/>
    <w:rsid w:val="00037870"/>
    <w:rsid w:val="000402F1"/>
    <w:rsid w:val="0004039B"/>
    <w:rsid w:val="00040502"/>
    <w:rsid w:val="00041225"/>
    <w:rsid w:val="0004151D"/>
    <w:rsid w:val="000415A3"/>
    <w:rsid w:val="000417F6"/>
    <w:rsid w:val="000419C8"/>
    <w:rsid w:val="00042133"/>
    <w:rsid w:val="0004255F"/>
    <w:rsid w:val="00043C44"/>
    <w:rsid w:val="000448C4"/>
    <w:rsid w:val="000449B2"/>
    <w:rsid w:val="00044C73"/>
    <w:rsid w:val="00044D5E"/>
    <w:rsid w:val="00044E6E"/>
    <w:rsid w:val="00044FC1"/>
    <w:rsid w:val="0004552E"/>
    <w:rsid w:val="0004591F"/>
    <w:rsid w:val="00045C2D"/>
    <w:rsid w:val="000461BF"/>
    <w:rsid w:val="000468A6"/>
    <w:rsid w:val="000472F8"/>
    <w:rsid w:val="0004757F"/>
    <w:rsid w:val="000476DC"/>
    <w:rsid w:val="00047D4B"/>
    <w:rsid w:val="00050010"/>
    <w:rsid w:val="00050BC4"/>
    <w:rsid w:val="00050D9C"/>
    <w:rsid w:val="00050DCE"/>
    <w:rsid w:val="000511B7"/>
    <w:rsid w:val="0005148C"/>
    <w:rsid w:val="000515A5"/>
    <w:rsid w:val="000516B0"/>
    <w:rsid w:val="000517C4"/>
    <w:rsid w:val="00052D69"/>
    <w:rsid w:val="000534E0"/>
    <w:rsid w:val="00054577"/>
    <w:rsid w:val="00054A0D"/>
    <w:rsid w:val="0005509B"/>
    <w:rsid w:val="000553C5"/>
    <w:rsid w:val="0005594B"/>
    <w:rsid w:val="00055EC9"/>
    <w:rsid w:val="000562FD"/>
    <w:rsid w:val="00056483"/>
    <w:rsid w:val="0005667C"/>
    <w:rsid w:val="00056A3E"/>
    <w:rsid w:val="000571AE"/>
    <w:rsid w:val="00057ECC"/>
    <w:rsid w:val="0006017E"/>
    <w:rsid w:val="000607B5"/>
    <w:rsid w:val="00061D36"/>
    <w:rsid w:val="0006206F"/>
    <w:rsid w:val="000622CF"/>
    <w:rsid w:val="00062ADF"/>
    <w:rsid w:val="00063455"/>
    <w:rsid w:val="00063800"/>
    <w:rsid w:val="0006392D"/>
    <w:rsid w:val="00063BE1"/>
    <w:rsid w:val="00064A94"/>
    <w:rsid w:val="0006514C"/>
    <w:rsid w:val="00066918"/>
    <w:rsid w:val="00066A96"/>
    <w:rsid w:val="00066EAF"/>
    <w:rsid w:val="00067C54"/>
    <w:rsid w:val="00067E43"/>
    <w:rsid w:val="00067E55"/>
    <w:rsid w:val="000704BF"/>
    <w:rsid w:val="0007084F"/>
    <w:rsid w:val="00070F33"/>
    <w:rsid w:val="000713A0"/>
    <w:rsid w:val="00071A67"/>
    <w:rsid w:val="00071A85"/>
    <w:rsid w:val="00072244"/>
    <w:rsid w:val="00072A00"/>
    <w:rsid w:val="00072B06"/>
    <w:rsid w:val="00072C1E"/>
    <w:rsid w:val="00072D9C"/>
    <w:rsid w:val="000732F7"/>
    <w:rsid w:val="00073703"/>
    <w:rsid w:val="00073780"/>
    <w:rsid w:val="000737F1"/>
    <w:rsid w:val="00073E3D"/>
    <w:rsid w:val="000740AC"/>
    <w:rsid w:val="000743C7"/>
    <w:rsid w:val="0007453B"/>
    <w:rsid w:val="000745D9"/>
    <w:rsid w:val="000746F0"/>
    <w:rsid w:val="0007528E"/>
    <w:rsid w:val="000754CA"/>
    <w:rsid w:val="00075BFC"/>
    <w:rsid w:val="00076178"/>
    <w:rsid w:val="0007621B"/>
    <w:rsid w:val="000766E5"/>
    <w:rsid w:val="00076AFF"/>
    <w:rsid w:val="0008095E"/>
    <w:rsid w:val="00080BA8"/>
    <w:rsid w:val="00081600"/>
    <w:rsid w:val="0008208D"/>
    <w:rsid w:val="000823B8"/>
    <w:rsid w:val="000823EE"/>
    <w:rsid w:val="000838E0"/>
    <w:rsid w:val="00084615"/>
    <w:rsid w:val="00084BB4"/>
    <w:rsid w:val="00084D97"/>
    <w:rsid w:val="00084EBB"/>
    <w:rsid w:val="00085118"/>
    <w:rsid w:val="000854D3"/>
    <w:rsid w:val="0008553D"/>
    <w:rsid w:val="00085715"/>
    <w:rsid w:val="00085984"/>
    <w:rsid w:val="00085E87"/>
    <w:rsid w:val="00086024"/>
    <w:rsid w:val="00086852"/>
    <w:rsid w:val="0008697B"/>
    <w:rsid w:val="00086B01"/>
    <w:rsid w:val="00086BEB"/>
    <w:rsid w:val="0008735B"/>
    <w:rsid w:val="00087408"/>
    <w:rsid w:val="00087FCD"/>
    <w:rsid w:val="0009064D"/>
    <w:rsid w:val="000908A5"/>
    <w:rsid w:val="00090EF8"/>
    <w:rsid w:val="000912A4"/>
    <w:rsid w:val="00091BAF"/>
    <w:rsid w:val="00091C81"/>
    <w:rsid w:val="00091ECC"/>
    <w:rsid w:val="00091FDD"/>
    <w:rsid w:val="000921A8"/>
    <w:rsid w:val="000921B9"/>
    <w:rsid w:val="00092658"/>
    <w:rsid w:val="0009297A"/>
    <w:rsid w:val="00092C67"/>
    <w:rsid w:val="0009327F"/>
    <w:rsid w:val="00093559"/>
    <w:rsid w:val="00094764"/>
    <w:rsid w:val="00096243"/>
    <w:rsid w:val="00096484"/>
    <w:rsid w:val="00096E49"/>
    <w:rsid w:val="000A0183"/>
    <w:rsid w:val="000A01A0"/>
    <w:rsid w:val="000A0C59"/>
    <w:rsid w:val="000A1324"/>
    <w:rsid w:val="000A1A72"/>
    <w:rsid w:val="000A21A7"/>
    <w:rsid w:val="000A284A"/>
    <w:rsid w:val="000A290C"/>
    <w:rsid w:val="000A2FB1"/>
    <w:rsid w:val="000A433C"/>
    <w:rsid w:val="000A47A4"/>
    <w:rsid w:val="000A4F36"/>
    <w:rsid w:val="000A52BE"/>
    <w:rsid w:val="000A53D3"/>
    <w:rsid w:val="000A53D5"/>
    <w:rsid w:val="000A63C1"/>
    <w:rsid w:val="000A6889"/>
    <w:rsid w:val="000A7245"/>
    <w:rsid w:val="000A7E79"/>
    <w:rsid w:val="000ACA59"/>
    <w:rsid w:val="000B0689"/>
    <w:rsid w:val="000B0B92"/>
    <w:rsid w:val="000B0CBB"/>
    <w:rsid w:val="000B0DF5"/>
    <w:rsid w:val="000B0E83"/>
    <w:rsid w:val="000B1A15"/>
    <w:rsid w:val="000B1F15"/>
    <w:rsid w:val="000B1FA8"/>
    <w:rsid w:val="000B2343"/>
    <w:rsid w:val="000B25EE"/>
    <w:rsid w:val="000B2B43"/>
    <w:rsid w:val="000B2E8F"/>
    <w:rsid w:val="000B384A"/>
    <w:rsid w:val="000B3AB0"/>
    <w:rsid w:val="000B3B8E"/>
    <w:rsid w:val="000B403E"/>
    <w:rsid w:val="000B4260"/>
    <w:rsid w:val="000B4486"/>
    <w:rsid w:val="000B46E7"/>
    <w:rsid w:val="000B4766"/>
    <w:rsid w:val="000B4A8B"/>
    <w:rsid w:val="000B4D3B"/>
    <w:rsid w:val="000B4EB8"/>
    <w:rsid w:val="000B6037"/>
    <w:rsid w:val="000B61D4"/>
    <w:rsid w:val="000B683B"/>
    <w:rsid w:val="000B69A9"/>
    <w:rsid w:val="000B7137"/>
    <w:rsid w:val="000B72BC"/>
    <w:rsid w:val="000B7B65"/>
    <w:rsid w:val="000B7B90"/>
    <w:rsid w:val="000B7EC6"/>
    <w:rsid w:val="000C108A"/>
    <w:rsid w:val="000C17A7"/>
    <w:rsid w:val="000C1A15"/>
    <w:rsid w:val="000C1FB1"/>
    <w:rsid w:val="000C2A94"/>
    <w:rsid w:val="000C2FD8"/>
    <w:rsid w:val="000C39D3"/>
    <w:rsid w:val="000C3B88"/>
    <w:rsid w:val="000C3E01"/>
    <w:rsid w:val="000C3E61"/>
    <w:rsid w:val="000C41F2"/>
    <w:rsid w:val="000C49B0"/>
    <w:rsid w:val="000C4F40"/>
    <w:rsid w:val="000C520E"/>
    <w:rsid w:val="000C53DE"/>
    <w:rsid w:val="000C553D"/>
    <w:rsid w:val="000C618D"/>
    <w:rsid w:val="000C6508"/>
    <w:rsid w:val="000C65E7"/>
    <w:rsid w:val="000C68D8"/>
    <w:rsid w:val="000C6F6F"/>
    <w:rsid w:val="000D0377"/>
    <w:rsid w:val="000D079B"/>
    <w:rsid w:val="000D0830"/>
    <w:rsid w:val="000D08AF"/>
    <w:rsid w:val="000D093B"/>
    <w:rsid w:val="000D0C49"/>
    <w:rsid w:val="000D0D69"/>
    <w:rsid w:val="000D0DFB"/>
    <w:rsid w:val="000D0E60"/>
    <w:rsid w:val="000D0FD8"/>
    <w:rsid w:val="000D112B"/>
    <w:rsid w:val="000D1E34"/>
    <w:rsid w:val="000D22C4"/>
    <w:rsid w:val="000D27D1"/>
    <w:rsid w:val="000D2D02"/>
    <w:rsid w:val="000D3063"/>
    <w:rsid w:val="000D3962"/>
    <w:rsid w:val="000D467D"/>
    <w:rsid w:val="000D4776"/>
    <w:rsid w:val="000D550E"/>
    <w:rsid w:val="000D553E"/>
    <w:rsid w:val="000D5803"/>
    <w:rsid w:val="000D5C8D"/>
    <w:rsid w:val="000E00C8"/>
    <w:rsid w:val="000E0741"/>
    <w:rsid w:val="000E087D"/>
    <w:rsid w:val="000E100C"/>
    <w:rsid w:val="000E160E"/>
    <w:rsid w:val="000E2156"/>
    <w:rsid w:val="000E2462"/>
    <w:rsid w:val="000E27AF"/>
    <w:rsid w:val="000E288C"/>
    <w:rsid w:val="000E31F1"/>
    <w:rsid w:val="000E322A"/>
    <w:rsid w:val="000E39F9"/>
    <w:rsid w:val="000E4808"/>
    <w:rsid w:val="000E4855"/>
    <w:rsid w:val="000E4F41"/>
    <w:rsid w:val="000E5816"/>
    <w:rsid w:val="000E60E9"/>
    <w:rsid w:val="000E639E"/>
    <w:rsid w:val="000F0062"/>
    <w:rsid w:val="000F02DA"/>
    <w:rsid w:val="000F0CD4"/>
    <w:rsid w:val="000F0E49"/>
    <w:rsid w:val="000F1130"/>
    <w:rsid w:val="000F1298"/>
    <w:rsid w:val="000F1299"/>
    <w:rsid w:val="000F1C4B"/>
    <w:rsid w:val="000F27BC"/>
    <w:rsid w:val="000F2E2F"/>
    <w:rsid w:val="000F3884"/>
    <w:rsid w:val="000F39F3"/>
    <w:rsid w:val="000F3D28"/>
    <w:rsid w:val="000F3F17"/>
    <w:rsid w:val="000F4C0A"/>
    <w:rsid w:val="000F4D6B"/>
    <w:rsid w:val="000F4F5D"/>
    <w:rsid w:val="000F5049"/>
    <w:rsid w:val="000F5178"/>
    <w:rsid w:val="000F5195"/>
    <w:rsid w:val="000F52FA"/>
    <w:rsid w:val="000F53E0"/>
    <w:rsid w:val="000F575B"/>
    <w:rsid w:val="000F5EAD"/>
    <w:rsid w:val="000F645F"/>
    <w:rsid w:val="000F6B64"/>
    <w:rsid w:val="00100349"/>
    <w:rsid w:val="001003A6"/>
    <w:rsid w:val="00100A14"/>
    <w:rsid w:val="001017B8"/>
    <w:rsid w:val="0010191A"/>
    <w:rsid w:val="00101CD7"/>
    <w:rsid w:val="00101F19"/>
    <w:rsid w:val="00102121"/>
    <w:rsid w:val="001027EA"/>
    <w:rsid w:val="00102C51"/>
    <w:rsid w:val="00102E98"/>
    <w:rsid w:val="001031CD"/>
    <w:rsid w:val="001044A0"/>
    <w:rsid w:val="001044CC"/>
    <w:rsid w:val="00104A7B"/>
    <w:rsid w:val="001052AC"/>
    <w:rsid w:val="00105E94"/>
    <w:rsid w:val="00105FE7"/>
    <w:rsid w:val="001062E9"/>
    <w:rsid w:val="001065DB"/>
    <w:rsid w:val="00106A70"/>
    <w:rsid w:val="00107194"/>
    <w:rsid w:val="001075D6"/>
    <w:rsid w:val="001079CE"/>
    <w:rsid w:val="00107C8F"/>
    <w:rsid w:val="00110DF2"/>
    <w:rsid w:val="0011155C"/>
    <w:rsid w:val="001120AF"/>
    <w:rsid w:val="001127F4"/>
    <w:rsid w:val="00112BE5"/>
    <w:rsid w:val="00112E46"/>
    <w:rsid w:val="00113105"/>
    <w:rsid w:val="001132FB"/>
    <w:rsid w:val="00114318"/>
    <w:rsid w:val="00114472"/>
    <w:rsid w:val="001150F2"/>
    <w:rsid w:val="001155BB"/>
    <w:rsid w:val="001156CF"/>
    <w:rsid w:val="00115B7A"/>
    <w:rsid w:val="00115FF8"/>
    <w:rsid w:val="0011617E"/>
    <w:rsid w:val="0011666B"/>
    <w:rsid w:val="00116F0A"/>
    <w:rsid w:val="001173CE"/>
    <w:rsid w:val="00117728"/>
    <w:rsid w:val="00117A49"/>
    <w:rsid w:val="00117B3F"/>
    <w:rsid w:val="00117C1F"/>
    <w:rsid w:val="00117E2C"/>
    <w:rsid w:val="00117EBA"/>
    <w:rsid w:val="001201B5"/>
    <w:rsid w:val="00120E76"/>
    <w:rsid w:val="00120F7D"/>
    <w:rsid w:val="0012137B"/>
    <w:rsid w:val="001223FA"/>
    <w:rsid w:val="0012293C"/>
    <w:rsid w:val="00122FA1"/>
    <w:rsid w:val="0012315E"/>
    <w:rsid w:val="001244B1"/>
    <w:rsid w:val="001244DA"/>
    <w:rsid w:val="001247F4"/>
    <w:rsid w:val="001248D0"/>
    <w:rsid w:val="00124C66"/>
    <w:rsid w:val="00124DA2"/>
    <w:rsid w:val="00125497"/>
    <w:rsid w:val="00125700"/>
    <w:rsid w:val="00125BEC"/>
    <w:rsid w:val="00125FE3"/>
    <w:rsid w:val="00126A9B"/>
    <w:rsid w:val="001274D5"/>
    <w:rsid w:val="00127559"/>
    <w:rsid w:val="001276E1"/>
    <w:rsid w:val="00127725"/>
    <w:rsid w:val="00130585"/>
    <w:rsid w:val="001312C9"/>
    <w:rsid w:val="0013136D"/>
    <w:rsid w:val="00131694"/>
    <w:rsid w:val="001323FB"/>
    <w:rsid w:val="0013287F"/>
    <w:rsid w:val="00132A95"/>
    <w:rsid w:val="00132AD8"/>
    <w:rsid w:val="00132F36"/>
    <w:rsid w:val="00132FAD"/>
    <w:rsid w:val="0013318B"/>
    <w:rsid w:val="00133361"/>
    <w:rsid w:val="001335BB"/>
    <w:rsid w:val="001336A0"/>
    <w:rsid w:val="001336BF"/>
    <w:rsid w:val="0013399F"/>
    <w:rsid w:val="00133CA9"/>
    <w:rsid w:val="00133E0B"/>
    <w:rsid w:val="00133FCB"/>
    <w:rsid w:val="00134BCE"/>
    <w:rsid w:val="001356C2"/>
    <w:rsid w:val="001357C7"/>
    <w:rsid w:val="00135DE4"/>
    <w:rsid w:val="00136033"/>
    <w:rsid w:val="0013614C"/>
    <w:rsid w:val="001365D0"/>
    <w:rsid w:val="0013695D"/>
    <w:rsid w:val="00136E08"/>
    <w:rsid w:val="0013735D"/>
    <w:rsid w:val="001377F8"/>
    <w:rsid w:val="00137C03"/>
    <w:rsid w:val="001416B2"/>
    <w:rsid w:val="00141AAE"/>
    <w:rsid w:val="001423AC"/>
    <w:rsid w:val="00142441"/>
    <w:rsid w:val="00142618"/>
    <w:rsid w:val="0014278D"/>
    <w:rsid w:val="00142AC0"/>
    <w:rsid w:val="00142F07"/>
    <w:rsid w:val="0014338C"/>
    <w:rsid w:val="001434E0"/>
    <w:rsid w:val="0014388A"/>
    <w:rsid w:val="001439E3"/>
    <w:rsid w:val="00143DC6"/>
    <w:rsid w:val="00144D37"/>
    <w:rsid w:val="0014501F"/>
    <w:rsid w:val="00145069"/>
    <w:rsid w:val="001451C4"/>
    <w:rsid w:val="00145FFE"/>
    <w:rsid w:val="00146317"/>
    <w:rsid w:val="0014699B"/>
    <w:rsid w:val="00146C62"/>
    <w:rsid w:val="00147AE9"/>
    <w:rsid w:val="00150346"/>
    <w:rsid w:val="00150662"/>
    <w:rsid w:val="00150977"/>
    <w:rsid w:val="00150A9E"/>
    <w:rsid w:val="00150F39"/>
    <w:rsid w:val="00152117"/>
    <w:rsid w:val="0015276D"/>
    <w:rsid w:val="00152ECA"/>
    <w:rsid w:val="0015369A"/>
    <w:rsid w:val="00153996"/>
    <w:rsid w:val="00153CC3"/>
    <w:rsid w:val="001545EE"/>
    <w:rsid w:val="00154BE4"/>
    <w:rsid w:val="001551B3"/>
    <w:rsid w:val="0015632D"/>
    <w:rsid w:val="00156A5B"/>
    <w:rsid w:val="00157586"/>
    <w:rsid w:val="00157E83"/>
    <w:rsid w:val="00157EED"/>
    <w:rsid w:val="00160054"/>
    <w:rsid w:val="00160401"/>
    <w:rsid w:val="00160957"/>
    <w:rsid w:val="0016117C"/>
    <w:rsid w:val="00161B0D"/>
    <w:rsid w:val="00161B1A"/>
    <w:rsid w:val="00161D37"/>
    <w:rsid w:val="00162A80"/>
    <w:rsid w:val="001631E6"/>
    <w:rsid w:val="00163925"/>
    <w:rsid w:val="00163D14"/>
    <w:rsid w:val="00164169"/>
    <w:rsid w:val="0016441B"/>
    <w:rsid w:val="00164596"/>
    <w:rsid w:val="001648C2"/>
    <w:rsid w:val="00165002"/>
    <w:rsid w:val="00165C04"/>
    <w:rsid w:val="00165D5D"/>
    <w:rsid w:val="00165FF0"/>
    <w:rsid w:val="00166850"/>
    <w:rsid w:val="00167121"/>
    <w:rsid w:val="001673EA"/>
    <w:rsid w:val="00167EB0"/>
    <w:rsid w:val="00170192"/>
    <w:rsid w:val="001701DE"/>
    <w:rsid w:val="001704BE"/>
    <w:rsid w:val="00170EC5"/>
    <w:rsid w:val="0017134A"/>
    <w:rsid w:val="0017166E"/>
    <w:rsid w:val="0017177B"/>
    <w:rsid w:val="00171E0D"/>
    <w:rsid w:val="00172384"/>
    <w:rsid w:val="0017278B"/>
    <w:rsid w:val="0017340D"/>
    <w:rsid w:val="00173F35"/>
    <w:rsid w:val="00174613"/>
    <w:rsid w:val="001747C1"/>
    <w:rsid w:val="001749AB"/>
    <w:rsid w:val="00174CE0"/>
    <w:rsid w:val="0017506D"/>
    <w:rsid w:val="0017515A"/>
    <w:rsid w:val="0017550E"/>
    <w:rsid w:val="00175A31"/>
    <w:rsid w:val="00176276"/>
    <w:rsid w:val="00176C0A"/>
    <w:rsid w:val="00176C26"/>
    <w:rsid w:val="00176F8D"/>
    <w:rsid w:val="0017727D"/>
    <w:rsid w:val="00177414"/>
    <w:rsid w:val="00177EC2"/>
    <w:rsid w:val="0018086B"/>
    <w:rsid w:val="00180A90"/>
    <w:rsid w:val="00180CE0"/>
    <w:rsid w:val="001811F4"/>
    <w:rsid w:val="00181A0D"/>
    <w:rsid w:val="00181CF7"/>
    <w:rsid w:val="00182329"/>
    <w:rsid w:val="001827B5"/>
    <w:rsid w:val="00182B0C"/>
    <w:rsid w:val="00183484"/>
    <w:rsid w:val="001835B8"/>
    <w:rsid w:val="00183736"/>
    <w:rsid w:val="00183771"/>
    <w:rsid w:val="00183A99"/>
    <w:rsid w:val="001842AF"/>
    <w:rsid w:val="00184378"/>
    <w:rsid w:val="0018568B"/>
    <w:rsid w:val="001859A5"/>
    <w:rsid w:val="001868D7"/>
    <w:rsid w:val="001869F3"/>
    <w:rsid w:val="00186DE7"/>
    <w:rsid w:val="001870F2"/>
    <w:rsid w:val="0018725E"/>
    <w:rsid w:val="001873D8"/>
    <w:rsid w:val="00190B15"/>
    <w:rsid w:val="001922E4"/>
    <w:rsid w:val="0019239A"/>
    <w:rsid w:val="00192DEB"/>
    <w:rsid w:val="00193F76"/>
    <w:rsid w:val="00194C7A"/>
    <w:rsid w:val="00194F96"/>
    <w:rsid w:val="001960E0"/>
    <w:rsid w:val="001961F6"/>
    <w:rsid w:val="0019657F"/>
    <w:rsid w:val="001968EB"/>
    <w:rsid w:val="0019731F"/>
    <w:rsid w:val="00197B78"/>
    <w:rsid w:val="001A08CC"/>
    <w:rsid w:val="001A1246"/>
    <w:rsid w:val="001A14DF"/>
    <w:rsid w:val="001A1D12"/>
    <w:rsid w:val="001A1E0F"/>
    <w:rsid w:val="001A1E17"/>
    <w:rsid w:val="001A2403"/>
    <w:rsid w:val="001A251F"/>
    <w:rsid w:val="001A290B"/>
    <w:rsid w:val="001A39FE"/>
    <w:rsid w:val="001A3A6B"/>
    <w:rsid w:val="001A3EF1"/>
    <w:rsid w:val="001A4FCA"/>
    <w:rsid w:val="001A5110"/>
    <w:rsid w:val="001A53A6"/>
    <w:rsid w:val="001A5611"/>
    <w:rsid w:val="001A5678"/>
    <w:rsid w:val="001A6AB6"/>
    <w:rsid w:val="001A6C4B"/>
    <w:rsid w:val="001A73A5"/>
    <w:rsid w:val="001A775B"/>
    <w:rsid w:val="001A7DA0"/>
    <w:rsid w:val="001B03AD"/>
    <w:rsid w:val="001B03F3"/>
    <w:rsid w:val="001B0EB1"/>
    <w:rsid w:val="001B0FEB"/>
    <w:rsid w:val="001B1048"/>
    <w:rsid w:val="001B10A7"/>
    <w:rsid w:val="001B1DC6"/>
    <w:rsid w:val="001B22CE"/>
    <w:rsid w:val="001B22E5"/>
    <w:rsid w:val="001B254C"/>
    <w:rsid w:val="001B2B9A"/>
    <w:rsid w:val="001B2CD6"/>
    <w:rsid w:val="001B31CD"/>
    <w:rsid w:val="001B34A0"/>
    <w:rsid w:val="001B364F"/>
    <w:rsid w:val="001B38B5"/>
    <w:rsid w:val="001B3A4E"/>
    <w:rsid w:val="001B3E2A"/>
    <w:rsid w:val="001B4929"/>
    <w:rsid w:val="001B49DE"/>
    <w:rsid w:val="001B4BB9"/>
    <w:rsid w:val="001B4D7E"/>
    <w:rsid w:val="001B4E74"/>
    <w:rsid w:val="001B4FAE"/>
    <w:rsid w:val="001B50D1"/>
    <w:rsid w:val="001B63B6"/>
    <w:rsid w:val="001B641A"/>
    <w:rsid w:val="001B6509"/>
    <w:rsid w:val="001B67F8"/>
    <w:rsid w:val="001B6965"/>
    <w:rsid w:val="001B755E"/>
    <w:rsid w:val="001B7955"/>
    <w:rsid w:val="001B7A0A"/>
    <w:rsid w:val="001C02D2"/>
    <w:rsid w:val="001C068F"/>
    <w:rsid w:val="001C0A51"/>
    <w:rsid w:val="001C28AC"/>
    <w:rsid w:val="001C2953"/>
    <w:rsid w:val="001C2E0C"/>
    <w:rsid w:val="001C2FA9"/>
    <w:rsid w:val="001C344B"/>
    <w:rsid w:val="001C3626"/>
    <w:rsid w:val="001C42AF"/>
    <w:rsid w:val="001C49A9"/>
    <w:rsid w:val="001C4DE9"/>
    <w:rsid w:val="001C5FC7"/>
    <w:rsid w:val="001C674B"/>
    <w:rsid w:val="001C67D9"/>
    <w:rsid w:val="001C6D0B"/>
    <w:rsid w:val="001C6E4E"/>
    <w:rsid w:val="001C7013"/>
    <w:rsid w:val="001C7312"/>
    <w:rsid w:val="001C7797"/>
    <w:rsid w:val="001D0030"/>
    <w:rsid w:val="001D027D"/>
    <w:rsid w:val="001D0338"/>
    <w:rsid w:val="001D0BC9"/>
    <w:rsid w:val="001D0CC7"/>
    <w:rsid w:val="001D0F64"/>
    <w:rsid w:val="001D17AB"/>
    <w:rsid w:val="001D1BB1"/>
    <w:rsid w:val="001D1F70"/>
    <w:rsid w:val="001D22C4"/>
    <w:rsid w:val="001D28BE"/>
    <w:rsid w:val="001D2EF9"/>
    <w:rsid w:val="001D3239"/>
    <w:rsid w:val="001D42B4"/>
    <w:rsid w:val="001D4420"/>
    <w:rsid w:val="001D4F29"/>
    <w:rsid w:val="001D5689"/>
    <w:rsid w:val="001D66BD"/>
    <w:rsid w:val="001D6F5C"/>
    <w:rsid w:val="001D7BA5"/>
    <w:rsid w:val="001E0867"/>
    <w:rsid w:val="001E0B3A"/>
    <w:rsid w:val="001E0DDD"/>
    <w:rsid w:val="001E1147"/>
    <w:rsid w:val="001E20D0"/>
    <w:rsid w:val="001E2433"/>
    <w:rsid w:val="001E2754"/>
    <w:rsid w:val="001E2A7D"/>
    <w:rsid w:val="001E2D5A"/>
    <w:rsid w:val="001E2F33"/>
    <w:rsid w:val="001E3F7D"/>
    <w:rsid w:val="001E4B6B"/>
    <w:rsid w:val="001E4CF6"/>
    <w:rsid w:val="001E4FCF"/>
    <w:rsid w:val="001E5154"/>
    <w:rsid w:val="001E53DA"/>
    <w:rsid w:val="001E5CF6"/>
    <w:rsid w:val="001E6208"/>
    <w:rsid w:val="001E64E2"/>
    <w:rsid w:val="001E6BD1"/>
    <w:rsid w:val="001E6FA5"/>
    <w:rsid w:val="001E7B1B"/>
    <w:rsid w:val="001E7D6D"/>
    <w:rsid w:val="001F0159"/>
    <w:rsid w:val="001F022D"/>
    <w:rsid w:val="001F0E42"/>
    <w:rsid w:val="001F0F9F"/>
    <w:rsid w:val="001F114B"/>
    <w:rsid w:val="001F131A"/>
    <w:rsid w:val="001F199B"/>
    <w:rsid w:val="001F2362"/>
    <w:rsid w:val="001F244A"/>
    <w:rsid w:val="001F2785"/>
    <w:rsid w:val="001F2A62"/>
    <w:rsid w:val="001F2BA8"/>
    <w:rsid w:val="001F3302"/>
    <w:rsid w:val="001F34FD"/>
    <w:rsid w:val="001F37EE"/>
    <w:rsid w:val="001F3D91"/>
    <w:rsid w:val="001F3FED"/>
    <w:rsid w:val="001F48BC"/>
    <w:rsid w:val="001F4941"/>
    <w:rsid w:val="001F499B"/>
    <w:rsid w:val="001F4F17"/>
    <w:rsid w:val="001F4F2A"/>
    <w:rsid w:val="001F5480"/>
    <w:rsid w:val="001F581F"/>
    <w:rsid w:val="001F5DFB"/>
    <w:rsid w:val="001F64F7"/>
    <w:rsid w:val="001F6624"/>
    <w:rsid w:val="001F6D86"/>
    <w:rsid w:val="001F6EA3"/>
    <w:rsid w:val="001F7352"/>
    <w:rsid w:val="00200A66"/>
    <w:rsid w:val="00200FFE"/>
    <w:rsid w:val="00201589"/>
    <w:rsid w:val="002017C7"/>
    <w:rsid w:val="00201C79"/>
    <w:rsid w:val="0020212F"/>
    <w:rsid w:val="002022D9"/>
    <w:rsid w:val="0020239D"/>
    <w:rsid w:val="00202CC1"/>
    <w:rsid w:val="00202D50"/>
    <w:rsid w:val="00203046"/>
    <w:rsid w:val="00203309"/>
    <w:rsid w:val="0020415E"/>
    <w:rsid w:val="00204338"/>
    <w:rsid w:val="00204972"/>
    <w:rsid w:val="00204D9A"/>
    <w:rsid w:val="0020514D"/>
    <w:rsid w:val="00205724"/>
    <w:rsid w:val="00205AAF"/>
    <w:rsid w:val="00205E7F"/>
    <w:rsid w:val="00205ED6"/>
    <w:rsid w:val="00206782"/>
    <w:rsid w:val="00206974"/>
    <w:rsid w:val="00206B4C"/>
    <w:rsid w:val="0020738E"/>
    <w:rsid w:val="002077E2"/>
    <w:rsid w:val="00207CD6"/>
    <w:rsid w:val="00207DF5"/>
    <w:rsid w:val="00210053"/>
    <w:rsid w:val="0021008D"/>
    <w:rsid w:val="00210404"/>
    <w:rsid w:val="00211182"/>
    <w:rsid w:val="00211A5C"/>
    <w:rsid w:val="00211B09"/>
    <w:rsid w:val="00211B6B"/>
    <w:rsid w:val="00211CBA"/>
    <w:rsid w:val="00212388"/>
    <w:rsid w:val="00212983"/>
    <w:rsid w:val="00212F3D"/>
    <w:rsid w:val="0021328B"/>
    <w:rsid w:val="002133D5"/>
    <w:rsid w:val="00213BB1"/>
    <w:rsid w:val="00214359"/>
    <w:rsid w:val="00214706"/>
    <w:rsid w:val="00214732"/>
    <w:rsid w:val="00214C9D"/>
    <w:rsid w:val="0021511A"/>
    <w:rsid w:val="0021512F"/>
    <w:rsid w:val="00215BD6"/>
    <w:rsid w:val="00216488"/>
    <w:rsid w:val="002166F9"/>
    <w:rsid w:val="00216A17"/>
    <w:rsid w:val="00216ABA"/>
    <w:rsid w:val="002175E3"/>
    <w:rsid w:val="002200E8"/>
    <w:rsid w:val="002207F2"/>
    <w:rsid w:val="002213DE"/>
    <w:rsid w:val="00221DFA"/>
    <w:rsid w:val="00222D28"/>
    <w:rsid w:val="0022326D"/>
    <w:rsid w:val="002235A6"/>
    <w:rsid w:val="0022387C"/>
    <w:rsid w:val="00223BA0"/>
    <w:rsid w:val="00223C91"/>
    <w:rsid w:val="0022446D"/>
    <w:rsid w:val="0022480C"/>
    <w:rsid w:val="002248E5"/>
    <w:rsid w:val="00225542"/>
    <w:rsid w:val="00225F5B"/>
    <w:rsid w:val="002263FE"/>
    <w:rsid w:val="002269C2"/>
    <w:rsid w:val="00226BF6"/>
    <w:rsid w:val="00227679"/>
    <w:rsid w:val="002303D7"/>
    <w:rsid w:val="0023043F"/>
    <w:rsid w:val="002307FA"/>
    <w:rsid w:val="002310DB"/>
    <w:rsid w:val="002316E9"/>
    <w:rsid w:val="002317B7"/>
    <w:rsid w:val="0023297E"/>
    <w:rsid w:val="002333D5"/>
    <w:rsid w:val="0023354B"/>
    <w:rsid w:val="00234099"/>
    <w:rsid w:val="0023438B"/>
    <w:rsid w:val="00234951"/>
    <w:rsid w:val="00235192"/>
    <w:rsid w:val="00235433"/>
    <w:rsid w:val="0023582B"/>
    <w:rsid w:val="00235915"/>
    <w:rsid w:val="002360CD"/>
    <w:rsid w:val="0023615D"/>
    <w:rsid w:val="00236324"/>
    <w:rsid w:val="0023725E"/>
    <w:rsid w:val="00237446"/>
    <w:rsid w:val="00240041"/>
    <w:rsid w:val="00240059"/>
    <w:rsid w:val="00240DF4"/>
    <w:rsid w:val="002413C4"/>
    <w:rsid w:val="00241B0D"/>
    <w:rsid w:val="00241C1C"/>
    <w:rsid w:val="002420F9"/>
    <w:rsid w:val="002421DD"/>
    <w:rsid w:val="00243278"/>
    <w:rsid w:val="00243FBA"/>
    <w:rsid w:val="0024473E"/>
    <w:rsid w:val="00244A6A"/>
    <w:rsid w:val="00244DAD"/>
    <w:rsid w:val="0024501D"/>
    <w:rsid w:val="002452BC"/>
    <w:rsid w:val="00245CCA"/>
    <w:rsid w:val="002460D7"/>
    <w:rsid w:val="002467AF"/>
    <w:rsid w:val="00246A17"/>
    <w:rsid w:val="00246A37"/>
    <w:rsid w:val="00247D91"/>
    <w:rsid w:val="0025024D"/>
    <w:rsid w:val="002505FA"/>
    <w:rsid w:val="00250D37"/>
    <w:rsid w:val="0025125A"/>
    <w:rsid w:val="0025129C"/>
    <w:rsid w:val="0025143D"/>
    <w:rsid w:val="002514C3"/>
    <w:rsid w:val="00251634"/>
    <w:rsid w:val="00251D49"/>
    <w:rsid w:val="00251FF3"/>
    <w:rsid w:val="00252928"/>
    <w:rsid w:val="00252C67"/>
    <w:rsid w:val="00253015"/>
    <w:rsid w:val="0025325D"/>
    <w:rsid w:val="0025339A"/>
    <w:rsid w:val="0025340B"/>
    <w:rsid w:val="002535FD"/>
    <w:rsid w:val="0025372A"/>
    <w:rsid w:val="002541AC"/>
    <w:rsid w:val="00254544"/>
    <w:rsid w:val="00254E68"/>
    <w:rsid w:val="00254F65"/>
    <w:rsid w:val="002550DA"/>
    <w:rsid w:val="0025545A"/>
    <w:rsid w:val="00255E69"/>
    <w:rsid w:val="0025611D"/>
    <w:rsid w:val="002567AB"/>
    <w:rsid w:val="00257033"/>
    <w:rsid w:val="00257A51"/>
    <w:rsid w:val="002610F8"/>
    <w:rsid w:val="002612F2"/>
    <w:rsid w:val="0026139D"/>
    <w:rsid w:val="00261A5B"/>
    <w:rsid w:val="0026264A"/>
    <w:rsid w:val="00262A0E"/>
    <w:rsid w:val="00262A11"/>
    <w:rsid w:val="00262F0F"/>
    <w:rsid w:val="00263601"/>
    <w:rsid w:val="00263691"/>
    <w:rsid w:val="002636E1"/>
    <w:rsid w:val="0026394A"/>
    <w:rsid w:val="0026496D"/>
    <w:rsid w:val="00264B41"/>
    <w:rsid w:val="0026510D"/>
    <w:rsid w:val="00265352"/>
    <w:rsid w:val="00265677"/>
    <w:rsid w:val="00265B09"/>
    <w:rsid w:val="0026612C"/>
    <w:rsid w:val="00266203"/>
    <w:rsid w:val="00266EBD"/>
    <w:rsid w:val="00267308"/>
    <w:rsid w:val="00267AB6"/>
    <w:rsid w:val="00267FC7"/>
    <w:rsid w:val="002700DE"/>
    <w:rsid w:val="00270B04"/>
    <w:rsid w:val="00270BF8"/>
    <w:rsid w:val="0027151D"/>
    <w:rsid w:val="002728D5"/>
    <w:rsid w:val="0027297D"/>
    <w:rsid w:val="002732BE"/>
    <w:rsid w:val="00273308"/>
    <w:rsid w:val="00273EF7"/>
    <w:rsid w:val="00274006"/>
    <w:rsid w:val="0027458B"/>
    <w:rsid w:val="00274627"/>
    <w:rsid w:val="00274825"/>
    <w:rsid w:val="00275283"/>
    <w:rsid w:val="00275C52"/>
    <w:rsid w:val="00276218"/>
    <w:rsid w:val="00276B71"/>
    <w:rsid w:val="00276F0A"/>
    <w:rsid w:val="00277384"/>
    <w:rsid w:val="002776C8"/>
    <w:rsid w:val="0027799A"/>
    <w:rsid w:val="00277B2D"/>
    <w:rsid w:val="00280172"/>
    <w:rsid w:val="00280DB6"/>
    <w:rsid w:val="002812D3"/>
    <w:rsid w:val="00282DA2"/>
    <w:rsid w:val="00282FEC"/>
    <w:rsid w:val="0028320A"/>
    <w:rsid w:val="0028357F"/>
    <w:rsid w:val="00284F98"/>
    <w:rsid w:val="0028575A"/>
    <w:rsid w:val="0028634A"/>
    <w:rsid w:val="0028685E"/>
    <w:rsid w:val="00287E71"/>
    <w:rsid w:val="00290AAB"/>
    <w:rsid w:val="00290B1B"/>
    <w:rsid w:val="002910F6"/>
    <w:rsid w:val="0029119A"/>
    <w:rsid w:val="0029133D"/>
    <w:rsid w:val="002917DE"/>
    <w:rsid w:val="00291E23"/>
    <w:rsid w:val="002926BD"/>
    <w:rsid w:val="0029274C"/>
    <w:rsid w:val="00292D49"/>
    <w:rsid w:val="00293414"/>
    <w:rsid w:val="00293538"/>
    <w:rsid w:val="0029472E"/>
    <w:rsid w:val="00294767"/>
    <w:rsid w:val="00294E8D"/>
    <w:rsid w:val="002958CC"/>
    <w:rsid w:val="00295CA5"/>
    <w:rsid w:val="002960CA"/>
    <w:rsid w:val="00296DC2"/>
    <w:rsid w:val="00297517"/>
    <w:rsid w:val="0029754D"/>
    <w:rsid w:val="002975B7"/>
    <w:rsid w:val="00297B89"/>
    <w:rsid w:val="00297C0C"/>
    <w:rsid w:val="00297C5D"/>
    <w:rsid w:val="002A006A"/>
    <w:rsid w:val="002A098C"/>
    <w:rsid w:val="002A0A30"/>
    <w:rsid w:val="002A1960"/>
    <w:rsid w:val="002A2627"/>
    <w:rsid w:val="002A2779"/>
    <w:rsid w:val="002A2DC8"/>
    <w:rsid w:val="002A39E3"/>
    <w:rsid w:val="002A4887"/>
    <w:rsid w:val="002A4EF4"/>
    <w:rsid w:val="002A5026"/>
    <w:rsid w:val="002A5872"/>
    <w:rsid w:val="002A630C"/>
    <w:rsid w:val="002A6E24"/>
    <w:rsid w:val="002A776C"/>
    <w:rsid w:val="002A7D3B"/>
    <w:rsid w:val="002A7FC0"/>
    <w:rsid w:val="002B07F5"/>
    <w:rsid w:val="002B0FA4"/>
    <w:rsid w:val="002B10F9"/>
    <w:rsid w:val="002B1966"/>
    <w:rsid w:val="002B1EE4"/>
    <w:rsid w:val="002B26CB"/>
    <w:rsid w:val="002B299F"/>
    <w:rsid w:val="002B2B3D"/>
    <w:rsid w:val="002B348F"/>
    <w:rsid w:val="002B3CD8"/>
    <w:rsid w:val="002B4083"/>
    <w:rsid w:val="002B4113"/>
    <w:rsid w:val="002B4A09"/>
    <w:rsid w:val="002B4DAD"/>
    <w:rsid w:val="002B50B3"/>
    <w:rsid w:val="002B51E6"/>
    <w:rsid w:val="002B5243"/>
    <w:rsid w:val="002B54F3"/>
    <w:rsid w:val="002B55B8"/>
    <w:rsid w:val="002B57AF"/>
    <w:rsid w:val="002B5C98"/>
    <w:rsid w:val="002B5CD2"/>
    <w:rsid w:val="002B640D"/>
    <w:rsid w:val="002B6BFD"/>
    <w:rsid w:val="002B700A"/>
    <w:rsid w:val="002B71CF"/>
    <w:rsid w:val="002B78F8"/>
    <w:rsid w:val="002B7B7B"/>
    <w:rsid w:val="002C0437"/>
    <w:rsid w:val="002C073C"/>
    <w:rsid w:val="002C0D17"/>
    <w:rsid w:val="002C0D1A"/>
    <w:rsid w:val="002C0E38"/>
    <w:rsid w:val="002C138C"/>
    <w:rsid w:val="002C1CF1"/>
    <w:rsid w:val="002C1F1A"/>
    <w:rsid w:val="002C228D"/>
    <w:rsid w:val="002C22DC"/>
    <w:rsid w:val="002C25F6"/>
    <w:rsid w:val="002C26A0"/>
    <w:rsid w:val="002C298B"/>
    <w:rsid w:val="002C29ED"/>
    <w:rsid w:val="002C31BF"/>
    <w:rsid w:val="002C491A"/>
    <w:rsid w:val="002C5AD0"/>
    <w:rsid w:val="002C6218"/>
    <w:rsid w:val="002C6BCD"/>
    <w:rsid w:val="002C72A0"/>
    <w:rsid w:val="002C752A"/>
    <w:rsid w:val="002C7AC2"/>
    <w:rsid w:val="002C7AD3"/>
    <w:rsid w:val="002C7D4A"/>
    <w:rsid w:val="002CD781"/>
    <w:rsid w:val="002D05F2"/>
    <w:rsid w:val="002D0C99"/>
    <w:rsid w:val="002D141A"/>
    <w:rsid w:val="002D143A"/>
    <w:rsid w:val="002D1BF0"/>
    <w:rsid w:val="002D3B44"/>
    <w:rsid w:val="002D473A"/>
    <w:rsid w:val="002D5357"/>
    <w:rsid w:val="002D587F"/>
    <w:rsid w:val="002D6178"/>
    <w:rsid w:val="002D6280"/>
    <w:rsid w:val="002D7BA9"/>
    <w:rsid w:val="002E01AF"/>
    <w:rsid w:val="002E01CC"/>
    <w:rsid w:val="002E0878"/>
    <w:rsid w:val="002E0CD7"/>
    <w:rsid w:val="002E0E9C"/>
    <w:rsid w:val="002E0F73"/>
    <w:rsid w:val="002E0FBE"/>
    <w:rsid w:val="002E182F"/>
    <w:rsid w:val="002E1B74"/>
    <w:rsid w:val="002E1C92"/>
    <w:rsid w:val="002E1CB4"/>
    <w:rsid w:val="002E1EA9"/>
    <w:rsid w:val="002E225D"/>
    <w:rsid w:val="002E269D"/>
    <w:rsid w:val="002E29EA"/>
    <w:rsid w:val="002E2FE6"/>
    <w:rsid w:val="002E397B"/>
    <w:rsid w:val="002E420C"/>
    <w:rsid w:val="002E487D"/>
    <w:rsid w:val="002E524C"/>
    <w:rsid w:val="002E5568"/>
    <w:rsid w:val="002E57E8"/>
    <w:rsid w:val="002E5AFF"/>
    <w:rsid w:val="002E5BBC"/>
    <w:rsid w:val="002E5DFC"/>
    <w:rsid w:val="002E5EF8"/>
    <w:rsid w:val="002E5FBF"/>
    <w:rsid w:val="002E6391"/>
    <w:rsid w:val="002E6402"/>
    <w:rsid w:val="002E6A78"/>
    <w:rsid w:val="002E7582"/>
    <w:rsid w:val="002E759B"/>
    <w:rsid w:val="002E76D0"/>
    <w:rsid w:val="002F04D7"/>
    <w:rsid w:val="002F0B9B"/>
    <w:rsid w:val="002F15DD"/>
    <w:rsid w:val="002F1B0C"/>
    <w:rsid w:val="002F2688"/>
    <w:rsid w:val="002F2702"/>
    <w:rsid w:val="002F2A77"/>
    <w:rsid w:val="002F2CA3"/>
    <w:rsid w:val="002F382A"/>
    <w:rsid w:val="002F449D"/>
    <w:rsid w:val="002F48BB"/>
    <w:rsid w:val="002F4BC8"/>
    <w:rsid w:val="002F5FFD"/>
    <w:rsid w:val="002F60FA"/>
    <w:rsid w:val="002F731D"/>
    <w:rsid w:val="002F7BB9"/>
    <w:rsid w:val="002F7D46"/>
    <w:rsid w:val="002F7E2E"/>
    <w:rsid w:val="003003A1"/>
    <w:rsid w:val="00300A2A"/>
    <w:rsid w:val="00300A8C"/>
    <w:rsid w:val="00300ABC"/>
    <w:rsid w:val="00300AE3"/>
    <w:rsid w:val="0030155B"/>
    <w:rsid w:val="003019C3"/>
    <w:rsid w:val="003023E5"/>
    <w:rsid w:val="00302649"/>
    <w:rsid w:val="00302CEE"/>
    <w:rsid w:val="0030356C"/>
    <w:rsid w:val="00303855"/>
    <w:rsid w:val="00303DB2"/>
    <w:rsid w:val="00303FA9"/>
    <w:rsid w:val="00304861"/>
    <w:rsid w:val="00304B49"/>
    <w:rsid w:val="00305658"/>
    <w:rsid w:val="003057AC"/>
    <w:rsid w:val="00305C3B"/>
    <w:rsid w:val="00306137"/>
    <w:rsid w:val="003064AD"/>
    <w:rsid w:val="00306D54"/>
    <w:rsid w:val="00306E13"/>
    <w:rsid w:val="00307272"/>
    <w:rsid w:val="00307C20"/>
    <w:rsid w:val="00307F63"/>
    <w:rsid w:val="00310FF5"/>
    <w:rsid w:val="003114C6"/>
    <w:rsid w:val="00311A5C"/>
    <w:rsid w:val="00312A3E"/>
    <w:rsid w:val="00312AEF"/>
    <w:rsid w:val="0031391B"/>
    <w:rsid w:val="00313929"/>
    <w:rsid w:val="00313DE8"/>
    <w:rsid w:val="003143B6"/>
    <w:rsid w:val="003147F3"/>
    <w:rsid w:val="00314882"/>
    <w:rsid w:val="003153A6"/>
    <w:rsid w:val="0031564C"/>
    <w:rsid w:val="00315F75"/>
    <w:rsid w:val="0031602B"/>
    <w:rsid w:val="00316735"/>
    <w:rsid w:val="00316EAD"/>
    <w:rsid w:val="00317E67"/>
    <w:rsid w:val="003205F3"/>
    <w:rsid w:val="003206E6"/>
    <w:rsid w:val="0032074C"/>
    <w:rsid w:val="00320CAB"/>
    <w:rsid w:val="00322AC5"/>
    <w:rsid w:val="00322D8F"/>
    <w:rsid w:val="00323183"/>
    <w:rsid w:val="00323280"/>
    <w:rsid w:val="00323933"/>
    <w:rsid w:val="00324A16"/>
    <w:rsid w:val="00324B12"/>
    <w:rsid w:val="00325753"/>
    <w:rsid w:val="00325C65"/>
    <w:rsid w:val="00325DC2"/>
    <w:rsid w:val="003264B6"/>
    <w:rsid w:val="00326BA7"/>
    <w:rsid w:val="00327250"/>
    <w:rsid w:val="0032755A"/>
    <w:rsid w:val="0032768E"/>
    <w:rsid w:val="00327988"/>
    <w:rsid w:val="00327AF5"/>
    <w:rsid w:val="00327EEF"/>
    <w:rsid w:val="00330195"/>
    <w:rsid w:val="00330A26"/>
    <w:rsid w:val="00331C88"/>
    <w:rsid w:val="00331E40"/>
    <w:rsid w:val="0033269E"/>
    <w:rsid w:val="00332CEC"/>
    <w:rsid w:val="00332CFE"/>
    <w:rsid w:val="00333AD9"/>
    <w:rsid w:val="00334625"/>
    <w:rsid w:val="003348FF"/>
    <w:rsid w:val="00334963"/>
    <w:rsid w:val="00334CD3"/>
    <w:rsid w:val="00334DF1"/>
    <w:rsid w:val="003358C9"/>
    <w:rsid w:val="003369A7"/>
    <w:rsid w:val="00336B0E"/>
    <w:rsid w:val="0033730A"/>
    <w:rsid w:val="0033734F"/>
    <w:rsid w:val="00337706"/>
    <w:rsid w:val="00337CB0"/>
    <w:rsid w:val="00337F6F"/>
    <w:rsid w:val="003400CD"/>
    <w:rsid w:val="00340454"/>
    <w:rsid w:val="00340FFD"/>
    <w:rsid w:val="00342ED4"/>
    <w:rsid w:val="0034322D"/>
    <w:rsid w:val="00343C53"/>
    <w:rsid w:val="00344651"/>
    <w:rsid w:val="003462E3"/>
    <w:rsid w:val="00346E10"/>
    <w:rsid w:val="00346F1B"/>
    <w:rsid w:val="00347012"/>
    <w:rsid w:val="00347054"/>
    <w:rsid w:val="0034719F"/>
    <w:rsid w:val="003477FD"/>
    <w:rsid w:val="00347AE6"/>
    <w:rsid w:val="00347DED"/>
    <w:rsid w:val="00350A8F"/>
    <w:rsid w:val="00350D2C"/>
    <w:rsid w:val="003514AA"/>
    <w:rsid w:val="00351713"/>
    <w:rsid w:val="00351BD1"/>
    <w:rsid w:val="00352263"/>
    <w:rsid w:val="0035285F"/>
    <w:rsid w:val="003532E6"/>
    <w:rsid w:val="003532EE"/>
    <w:rsid w:val="003534AF"/>
    <w:rsid w:val="00353861"/>
    <w:rsid w:val="00353CCC"/>
    <w:rsid w:val="003550D6"/>
    <w:rsid w:val="00355507"/>
    <w:rsid w:val="003557EC"/>
    <w:rsid w:val="00355B98"/>
    <w:rsid w:val="00356477"/>
    <w:rsid w:val="003569BC"/>
    <w:rsid w:val="00356AED"/>
    <w:rsid w:val="00356D4D"/>
    <w:rsid w:val="00356F12"/>
    <w:rsid w:val="003571D8"/>
    <w:rsid w:val="00357BC6"/>
    <w:rsid w:val="00357D24"/>
    <w:rsid w:val="003607DE"/>
    <w:rsid w:val="0036084E"/>
    <w:rsid w:val="00360C31"/>
    <w:rsid w:val="00360D26"/>
    <w:rsid w:val="003612F6"/>
    <w:rsid w:val="00361422"/>
    <w:rsid w:val="00361653"/>
    <w:rsid w:val="00361FF9"/>
    <w:rsid w:val="003622EC"/>
    <w:rsid w:val="00362BA1"/>
    <w:rsid w:val="00364671"/>
    <w:rsid w:val="00364709"/>
    <w:rsid w:val="00367150"/>
    <w:rsid w:val="003679A9"/>
    <w:rsid w:val="00367CB7"/>
    <w:rsid w:val="003701B8"/>
    <w:rsid w:val="003701E2"/>
    <w:rsid w:val="003711E4"/>
    <w:rsid w:val="003711F5"/>
    <w:rsid w:val="003712A0"/>
    <w:rsid w:val="0037185B"/>
    <w:rsid w:val="00371B29"/>
    <w:rsid w:val="00371C0B"/>
    <w:rsid w:val="00372A0D"/>
    <w:rsid w:val="00372C72"/>
    <w:rsid w:val="0037306D"/>
    <w:rsid w:val="0037351F"/>
    <w:rsid w:val="00373B83"/>
    <w:rsid w:val="00374492"/>
    <w:rsid w:val="003745FA"/>
    <w:rsid w:val="00374C99"/>
    <w:rsid w:val="00375CAD"/>
    <w:rsid w:val="00376BFC"/>
    <w:rsid w:val="0037727C"/>
    <w:rsid w:val="00377590"/>
    <w:rsid w:val="00377C75"/>
    <w:rsid w:val="0037ED77"/>
    <w:rsid w:val="003801BD"/>
    <w:rsid w:val="00380969"/>
    <w:rsid w:val="00380F1B"/>
    <w:rsid w:val="0038128B"/>
    <w:rsid w:val="00381407"/>
    <w:rsid w:val="0038191E"/>
    <w:rsid w:val="003825FE"/>
    <w:rsid w:val="00382D72"/>
    <w:rsid w:val="0038354C"/>
    <w:rsid w:val="00383723"/>
    <w:rsid w:val="00383774"/>
    <w:rsid w:val="0038380A"/>
    <w:rsid w:val="003840EA"/>
    <w:rsid w:val="003847FB"/>
    <w:rsid w:val="00384DA0"/>
    <w:rsid w:val="00385062"/>
    <w:rsid w:val="003850E7"/>
    <w:rsid w:val="003859D9"/>
    <w:rsid w:val="003869F1"/>
    <w:rsid w:val="00386A75"/>
    <w:rsid w:val="00386BCF"/>
    <w:rsid w:val="00387739"/>
    <w:rsid w:val="00387C59"/>
    <w:rsid w:val="003903FF"/>
    <w:rsid w:val="00390576"/>
    <w:rsid w:val="003912A5"/>
    <w:rsid w:val="003923DE"/>
    <w:rsid w:val="00392772"/>
    <w:rsid w:val="00393F42"/>
    <w:rsid w:val="003944ED"/>
    <w:rsid w:val="003945CB"/>
    <w:rsid w:val="00394885"/>
    <w:rsid w:val="0039495B"/>
    <w:rsid w:val="00394D85"/>
    <w:rsid w:val="003956C6"/>
    <w:rsid w:val="003964E4"/>
    <w:rsid w:val="00396515"/>
    <w:rsid w:val="00396B7C"/>
    <w:rsid w:val="00396E21"/>
    <w:rsid w:val="00397E37"/>
    <w:rsid w:val="00397E5D"/>
    <w:rsid w:val="003A030A"/>
    <w:rsid w:val="003A0982"/>
    <w:rsid w:val="003A1980"/>
    <w:rsid w:val="003A2187"/>
    <w:rsid w:val="003A245A"/>
    <w:rsid w:val="003A2AEC"/>
    <w:rsid w:val="003A2B4B"/>
    <w:rsid w:val="003A2F10"/>
    <w:rsid w:val="003A32B1"/>
    <w:rsid w:val="003A3D71"/>
    <w:rsid w:val="003A4356"/>
    <w:rsid w:val="003A5664"/>
    <w:rsid w:val="003A59E7"/>
    <w:rsid w:val="003A62FB"/>
    <w:rsid w:val="003A6AEB"/>
    <w:rsid w:val="003A6BA4"/>
    <w:rsid w:val="003A6BE2"/>
    <w:rsid w:val="003A6F50"/>
    <w:rsid w:val="003A757C"/>
    <w:rsid w:val="003A76B0"/>
    <w:rsid w:val="003A76DB"/>
    <w:rsid w:val="003A7A00"/>
    <w:rsid w:val="003A7DBD"/>
    <w:rsid w:val="003B0553"/>
    <w:rsid w:val="003B0A29"/>
    <w:rsid w:val="003B0AE6"/>
    <w:rsid w:val="003B1069"/>
    <w:rsid w:val="003B18E3"/>
    <w:rsid w:val="003B1E35"/>
    <w:rsid w:val="003B293A"/>
    <w:rsid w:val="003B3570"/>
    <w:rsid w:val="003B3831"/>
    <w:rsid w:val="003B3D4F"/>
    <w:rsid w:val="003B3DD3"/>
    <w:rsid w:val="003B405E"/>
    <w:rsid w:val="003B485E"/>
    <w:rsid w:val="003B4883"/>
    <w:rsid w:val="003B5101"/>
    <w:rsid w:val="003B5A04"/>
    <w:rsid w:val="003B6E32"/>
    <w:rsid w:val="003B6F7D"/>
    <w:rsid w:val="003B73AF"/>
    <w:rsid w:val="003B7925"/>
    <w:rsid w:val="003B79D0"/>
    <w:rsid w:val="003C0421"/>
    <w:rsid w:val="003C0C92"/>
    <w:rsid w:val="003C1035"/>
    <w:rsid w:val="003C10D7"/>
    <w:rsid w:val="003C168D"/>
    <w:rsid w:val="003C180B"/>
    <w:rsid w:val="003C1EDC"/>
    <w:rsid w:val="003C25C9"/>
    <w:rsid w:val="003C27B0"/>
    <w:rsid w:val="003C2D54"/>
    <w:rsid w:val="003C477B"/>
    <w:rsid w:val="003C4E43"/>
    <w:rsid w:val="003C4E75"/>
    <w:rsid w:val="003C4ED7"/>
    <w:rsid w:val="003C4F1A"/>
    <w:rsid w:val="003C56CA"/>
    <w:rsid w:val="003C67A2"/>
    <w:rsid w:val="003C6A1D"/>
    <w:rsid w:val="003C73EB"/>
    <w:rsid w:val="003C73F5"/>
    <w:rsid w:val="003C748C"/>
    <w:rsid w:val="003C7AB6"/>
    <w:rsid w:val="003D0561"/>
    <w:rsid w:val="003D091C"/>
    <w:rsid w:val="003D11B8"/>
    <w:rsid w:val="003D126F"/>
    <w:rsid w:val="003D1653"/>
    <w:rsid w:val="003D1964"/>
    <w:rsid w:val="003D19BD"/>
    <w:rsid w:val="003D1BC0"/>
    <w:rsid w:val="003D1EAA"/>
    <w:rsid w:val="003D1FE6"/>
    <w:rsid w:val="003D337C"/>
    <w:rsid w:val="003D3C78"/>
    <w:rsid w:val="003D415D"/>
    <w:rsid w:val="003D4365"/>
    <w:rsid w:val="003D4592"/>
    <w:rsid w:val="003D52C1"/>
    <w:rsid w:val="003D6BB3"/>
    <w:rsid w:val="003D6F00"/>
    <w:rsid w:val="003D6F52"/>
    <w:rsid w:val="003D72F9"/>
    <w:rsid w:val="003E0462"/>
    <w:rsid w:val="003E082F"/>
    <w:rsid w:val="003E1257"/>
    <w:rsid w:val="003E1848"/>
    <w:rsid w:val="003E2142"/>
    <w:rsid w:val="003E233C"/>
    <w:rsid w:val="003E289D"/>
    <w:rsid w:val="003E3055"/>
    <w:rsid w:val="003E3848"/>
    <w:rsid w:val="003E45B7"/>
    <w:rsid w:val="003E485A"/>
    <w:rsid w:val="003E4A4C"/>
    <w:rsid w:val="003E4C1A"/>
    <w:rsid w:val="003E4D3A"/>
    <w:rsid w:val="003E4F16"/>
    <w:rsid w:val="003E5A4E"/>
    <w:rsid w:val="003E5BD5"/>
    <w:rsid w:val="003E5F0B"/>
    <w:rsid w:val="003E65AB"/>
    <w:rsid w:val="003E6776"/>
    <w:rsid w:val="003E6C22"/>
    <w:rsid w:val="003E6E36"/>
    <w:rsid w:val="003E71A1"/>
    <w:rsid w:val="003E7219"/>
    <w:rsid w:val="003E728B"/>
    <w:rsid w:val="003E73F0"/>
    <w:rsid w:val="003E782B"/>
    <w:rsid w:val="003E7981"/>
    <w:rsid w:val="003E7E2E"/>
    <w:rsid w:val="003F0283"/>
    <w:rsid w:val="003F043B"/>
    <w:rsid w:val="003F04B0"/>
    <w:rsid w:val="003F0CD4"/>
    <w:rsid w:val="003F20D9"/>
    <w:rsid w:val="003F2677"/>
    <w:rsid w:val="003F294F"/>
    <w:rsid w:val="003F3AED"/>
    <w:rsid w:val="003F61E2"/>
    <w:rsid w:val="003F6EDE"/>
    <w:rsid w:val="003F7912"/>
    <w:rsid w:val="003F7A30"/>
    <w:rsid w:val="004002A9"/>
    <w:rsid w:val="00400B40"/>
    <w:rsid w:val="004012DB"/>
    <w:rsid w:val="00401EC2"/>
    <w:rsid w:val="0040215C"/>
    <w:rsid w:val="00402469"/>
    <w:rsid w:val="00403176"/>
    <w:rsid w:val="0040340E"/>
    <w:rsid w:val="00403B50"/>
    <w:rsid w:val="00404092"/>
    <w:rsid w:val="004047F5"/>
    <w:rsid w:val="004048B8"/>
    <w:rsid w:val="00404FB1"/>
    <w:rsid w:val="0040501B"/>
    <w:rsid w:val="00405334"/>
    <w:rsid w:val="004055FE"/>
    <w:rsid w:val="0040612A"/>
    <w:rsid w:val="00406377"/>
    <w:rsid w:val="0040638E"/>
    <w:rsid w:val="00406F10"/>
    <w:rsid w:val="004077B1"/>
    <w:rsid w:val="00407875"/>
    <w:rsid w:val="0041020D"/>
    <w:rsid w:val="00410A83"/>
    <w:rsid w:val="004114B0"/>
    <w:rsid w:val="00411CAA"/>
    <w:rsid w:val="00411DD2"/>
    <w:rsid w:val="00412105"/>
    <w:rsid w:val="00412912"/>
    <w:rsid w:val="00412950"/>
    <w:rsid w:val="00412ED2"/>
    <w:rsid w:val="00412F7E"/>
    <w:rsid w:val="004134F3"/>
    <w:rsid w:val="00413A11"/>
    <w:rsid w:val="00413BB9"/>
    <w:rsid w:val="00413C2E"/>
    <w:rsid w:val="00413EF2"/>
    <w:rsid w:val="00414326"/>
    <w:rsid w:val="0041441F"/>
    <w:rsid w:val="00415743"/>
    <w:rsid w:val="00415B05"/>
    <w:rsid w:val="00415B6E"/>
    <w:rsid w:val="00415FB6"/>
    <w:rsid w:val="00416543"/>
    <w:rsid w:val="004165B2"/>
    <w:rsid w:val="00416C0A"/>
    <w:rsid w:val="00417DDC"/>
    <w:rsid w:val="00417F72"/>
    <w:rsid w:val="00420770"/>
    <w:rsid w:val="00420CEF"/>
    <w:rsid w:val="0042123A"/>
    <w:rsid w:val="004237E5"/>
    <w:rsid w:val="004241B5"/>
    <w:rsid w:val="004242BF"/>
    <w:rsid w:val="004246A4"/>
    <w:rsid w:val="004249E2"/>
    <w:rsid w:val="004252D4"/>
    <w:rsid w:val="0042545C"/>
    <w:rsid w:val="004268CE"/>
    <w:rsid w:val="00426DC1"/>
    <w:rsid w:val="0042702C"/>
    <w:rsid w:val="00427BF6"/>
    <w:rsid w:val="00427FEF"/>
    <w:rsid w:val="004306DA"/>
    <w:rsid w:val="00430977"/>
    <w:rsid w:val="00430CE0"/>
    <w:rsid w:val="00430F7E"/>
    <w:rsid w:val="0043141A"/>
    <w:rsid w:val="00431CA5"/>
    <w:rsid w:val="004321E8"/>
    <w:rsid w:val="0043225A"/>
    <w:rsid w:val="00433896"/>
    <w:rsid w:val="00433A93"/>
    <w:rsid w:val="0043405C"/>
    <w:rsid w:val="0043421D"/>
    <w:rsid w:val="0043448E"/>
    <w:rsid w:val="00434A59"/>
    <w:rsid w:val="00435E54"/>
    <w:rsid w:val="004363D2"/>
    <w:rsid w:val="0043678B"/>
    <w:rsid w:val="00437BAD"/>
    <w:rsid w:val="004405B8"/>
    <w:rsid w:val="0044060B"/>
    <w:rsid w:val="00440EB9"/>
    <w:rsid w:val="0044121A"/>
    <w:rsid w:val="0044125D"/>
    <w:rsid w:val="004413DF"/>
    <w:rsid w:val="004415E0"/>
    <w:rsid w:val="0044174D"/>
    <w:rsid w:val="00442A02"/>
    <w:rsid w:val="00442FED"/>
    <w:rsid w:val="00443207"/>
    <w:rsid w:val="00443A69"/>
    <w:rsid w:val="00444E16"/>
    <w:rsid w:val="00445064"/>
    <w:rsid w:val="00445792"/>
    <w:rsid w:val="00445CE2"/>
    <w:rsid w:val="00446101"/>
    <w:rsid w:val="004467C1"/>
    <w:rsid w:val="004470AB"/>
    <w:rsid w:val="00447539"/>
    <w:rsid w:val="004478C6"/>
    <w:rsid w:val="00447C16"/>
    <w:rsid w:val="00447D1C"/>
    <w:rsid w:val="004505C6"/>
    <w:rsid w:val="00450A3A"/>
    <w:rsid w:val="00450F07"/>
    <w:rsid w:val="004511A3"/>
    <w:rsid w:val="004519B2"/>
    <w:rsid w:val="004520AA"/>
    <w:rsid w:val="004523C0"/>
    <w:rsid w:val="0045275A"/>
    <w:rsid w:val="00452B33"/>
    <w:rsid w:val="00452BC5"/>
    <w:rsid w:val="00453054"/>
    <w:rsid w:val="0045395F"/>
    <w:rsid w:val="00453B80"/>
    <w:rsid w:val="00453BBA"/>
    <w:rsid w:val="00453CD3"/>
    <w:rsid w:val="0045461D"/>
    <w:rsid w:val="00454B3D"/>
    <w:rsid w:val="00454E73"/>
    <w:rsid w:val="004552CA"/>
    <w:rsid w:val="00455494"/>
    <w:rsid w:val="0045554A"/>
    <w:rsid w:val="00455F83"/>
    <w:rsid w:val="00455FA5"/>
    <w:rsid w:val="004561F9"/>
    <w:rsid w:val="00456575"/>
    <w:rsid w:val="0045663E"/>
    <w:rsid w:val="00456A98"/>
    <w:rsid w:val="004577A7"/>
    <w:rsid w:val="00457C71"/>
    <w:rsid w:val="00460660"/>
    <w:rsid w:val="00460A94"/>
    <w:rsid w:val="00460F13"/>
    <w:rsid w:val="004613A4"/>
    <w:rsid w:val="004613E2"/>
    <w:rsid w:val="00461B63"/>
    <w:rsid w:val="00462292"/>
    <w:rsid w:val="004623FA"/>
    <w:rsid w:val="00462C48"/>
    <w:rsid w:val="00462DDF"/>
    <w:rsid w:val="00463F93"/>
    <w:rsid w:val="004647C7"/>
    <w:rsid w:val="00465024"/>
    <w:rsid w:val="00465206"/>
    <w:rsid w:val="00465547"/>
    <w:rsid w:val="00465FE9"/>
    <w:rsid w:val="004666C4"/>
    <w:rsid w:val="0046677C"/>
    <w:rsid w:val="004668BD"/>
    <w:rsid w:val="0046692B"/>
    <w:rsid w:val="00466F88"/>
    <w:rsid w:val="004678E9"/>
    <w:rsid w:val="00467938"/>
    <w:rsid w:val="0046798B"/>
    <w:rsid w:val="00467FFD"/>
    <w:rsid w:val="0046F034"/>
    <w:rsid w:val="00470519"/>
    <w:rsid w:val="004707D3"/>
    <w:rsid w:val="00470846"/>
    <w:rsid w:val="00470DB7"/>
    <w:rsid w:val="00471055"/>
    <w:rsid w:val="00471C2B"/>
    <w:rsid w:val="004720FD"/>
    <w:rsid w:val="00472360"/>
    <w:rsid w:val="00472F92"/>
    <w:rsid w:val="00473F68"/>
    <w:rsid w:val="004747BB"/>
    <w:rsid w:val="00475EC4"/>
    <w:rsid w:val="004760FA"/>
    <w:rsid w:val="00476954"/>
    <w:rsid w:val="004771AD"/>
    <w:rsid w:val="004771D3"/>
    <w:rsid w:val="0048047F"/>
    <w:rsid w:val="00480616"/>
    <w:rsid w:val="00480905"/>
    <w:rsid w:val="00480EE3"/>
    <w:rsid w:val="00481BA5"/>
    <w:rsid w:val="00481D7E"/>
    <w:rsid w:val="00481DC5"/>
    <w:rsid w:val="0048307A"/>
    <w:rsid w:val="00483500"/>
    <w:rsid w:val="0048351C"/>
    <w:rsid w:val="00483802"/>
    <w:rsid w:val="004838E4"/>
    <w:rsid w:val="00483B06"/>
    <w:rsid w:val="00483D8E"/>
    <w:rsid w:val="00483FB6"/>
    <w:rsid w:val="00484444"/>
    <w:rsid w:val="004855D4"/>
    <w:rsid w:val="004855F6"/>
    <w:rsid w:val="004860EE"/>
    <w:rsid w:val="00486107"/>
    <w:rsid w:val="004867C2"/>
    <w:rsid w:val="00486816"/>
    <w:rsid w:val="00487376"/>
    <w:rsid w:val="004879C7"/>
    <w:rsid w:val="00490262"/>
    <w:rsid w:val="00490513"/>
    <w:rsid w:val="00490BC5"/>
    <w:rsid w:val="00490CF6"/>
    <w:rsid w:val="00490FE5"/>
    <w:rsid w:val="00491827"/>
    <w:rsid w:val="00491AA6"/>
    <w:rsid w:val="00491FD1"/>
    <w:rsid w:val="0049238A"/>
    <w:rsid w:val="00492B8A"/>
    <w:rsid w:val="00492DF1"/>
    <w:rsid w:val="00493652"/>
    <w:rsid w:val="00493868"/>
    <w:rsid w:val="00493D6B"/>
    <w:rsid w:val="0049417F"/>
    <w:rsid w:val="004949DD"/>
    <w:rsid w:val="00494F66"/>
    <w:rsid w:val="00496053"/>
    <w:rsid w:val="0049635B"/>
    <w:rsid w:val="0049644D"/>
    <w:rsid w:val="004967DB"/>
    <w:rsid w:val="00496B9B"/>
    <w:rsid w:val="00497671"/>
    <w:rsid w:val="00497696"/>
    <w:rsid w:val="00497698"/>
    <w:rsid w:val="00497835"/>
    <w:rsid w:val="00497E57"/>
    <w:rsid w:val="004A0F11"/>
    <w:rsid w:val="004A103B"/>
    <w:rsid w:val="004A2034"/>
    <w:rsid w:val="004A2684"/>
    <w:rsid w:val="004A27DB"/>
    <w:rsid w:val="004A311E"/>
    <w:rsid w:val="004A3934"/>
    <w:rsid w:val="004A40CD"/>
    <w:rsid w:val="004A40E5"/>
    <w:rsid w:val="004A4141"/>
    <w:rsid w:val="004A4A06"/>
    <w:rsid w:val="004A519E"/>
    <w:rsid w:val="004A51AD"/>
    <w:rsid w:val="004A5470"/>
    <w:rsid w:val="004A595D"/>
    <w:rsid w:val="004A5DE0"/>
    <w:rsid w:val="004A5F1D"/>
    <w:rsid w:val="004A639A"/>
    <w:rsid w:val="004A68C2"/>
    <w:rsid w:val="004B0BCA"/>
    <w:rsid w:val="004B1208"/>
    <w:rsid w:val="004B1523"/>
    <w:rsid w:val="004B1900"/>
    <w:rsid w:val="004B1A3F"/>
    <w:rsid w:val="004B25FD"/>
    <w:rsid w:val="004B2861"/>
    <w:rsid w:val="004B29E8"/>
    <w:rsid w:val="004B2DA2"/>
    <w:rsid w:val="004B2E68"/>
    <w:rsid w:val="004B3DBA"/>
    <w:rsid w:val="004B3E5C"/>
    <w:rsid w:val="004B5416"/>
    <w:rsid w:val="004B5668"/>
    <w:rsid w:val="004B5856"/>
    <w:rsid w:val="004B5880"/>
    <w:rsid w:val="004B5954"/>
    <w:rsid w:val="004B5CD0"/>
    <w:rsid w:val="004B676C"/>
    <w:rsid w:val="004B6B43"/>
    <w:rsid w:val="004B6CC3"/>
    <w:rsid w:val="004B728B"/>
    <w:rsid w:val="004B7466"/>
    <w:rsid w:val="004B7830"/>
    <w:rsid w:val="004C019B"/>
    <w:rsid w:val="004C0E03"/>
    <w:rsid w:val="004C17ED"/>
    <w:rsid w:val="004C1B3E"/>
    <w:rsid w:val="004C1B67"/>
    <w:rsid w:val="004C1D32"/>
    <w:rsid w:val="004C2590"/>
    <w:rsid w:val="004C29E3"/>
    <w:rsid w:val="004C2C2E"/>
    <w:rsid w:val="004C2EE3"/>
    <w:rsid w:val="004C3165"/>
    <w:rsid w:val="004C32E6"/>
    <w:rsid w:val="004C3AFB"/>
    <w:rsid w:val="004C3FB7"/>
    <w:rsid w:val="004C40C9"/>
    <w:rsid w:val="004C4399"/>
    <w:rsid w:val="004C4835"/>
    <w:rsid w:val="004C49E0"/>
    <w:rsid w:val="004C583A"/>
    <w:rsid w:val="004C5A31"/>
    <w:rsid w:val="004C64AB"/>
    <w:rsid w:val="004C68D2"/>
    <w:rsid w:val="004C72D7"/>
    <w:rsid w:val="004C787A"/>
    <w:rsid w:val="004C787C"/>
    <w:rsid w:val="004C7E5E"/>
    <w:rsid w:val="004C7FD2"/>
    <w:rsid w:val="004D0A8F"/>
    <w:rsid w:val="004D0CE9"/>
    <w:rsid w:val="004D0F16"/>
    <w:rsid w:val="004D13BC"/>
    <w:rsid w:val="004D1BE4"/>
    <w:rsid w:val="004D1F5D"/>
    <w:rsid w:val="004D2027"/>
    <w:rsid w:val="004D2611"/>
    <w:rsid w:val="004D275B"/>
    <w:rsid w:val="004D2CDE"/>
    <w:rsid w:val="004D317B"/>
    <w:rsid w:val="004D34C1"/>
    <w:rsid w:val="004D4515"/>
    <w:rsid w:val="004D497A"/>
    <w:rsid w:val="004D572E"/>
    <w:rsid w:val="004D5F70"/>
    <w:rsid w:val="004D64DD"/>
    <w:rsid w:val="004D64FC"/>
    <w:rsid w:val="004D6533"/>
    <w:rsid w:val="004D666A"/>
    <w:rsid w:val="004D6C71"/>
    <w:rsid w:val="004D7EAD"/>
    <w:rsid w:val="004E075E"/>
    <w:rsid w:val="004E07D2"/>
    <w:rsid w:val="004E0B8D"/>
    <w:rsid w:val="004E0F7C"/>
    <w:rsid w:val="004E1D49"/>
    <w:rsid w:val="004E1DD8"/>
    <w:rsid w:val="004E1FE2"/>
    <w:rsid w:val="004E2C03"/>
    <w:rsid w:val="004E2E28"/>
    <w:rsid w:val="004E2F93"/>
    <w:rsid w:val="004E3154"/>
    <w:rsid w:val="004E31CB"/>
    <w:rsid w:val="004E4182"/>
    <w:rsid w:val="004E42F3"/>
    <w:rsid w:val="004E4D11"/>
    <w:rsid w:val="004E6BBB"/>
    <w:rsid w:val="004E6DF9"/>
    <w:rsid w:val="004E6E07"/>
    <w:rsid w:val="004E719E"/>
    <w:rsid w:val="004E7A1F"/>
    <w:rsid w:val="004F07F6"/>
    <w:rsid w:val="004F13FC"/>
    <w:rsid w:val="004F16E4"/>
    <w:rsid w:val="004F1B02"/>
    <w:rsid w:val="004F1BD0"/>
    <w:rsid w:val="004F1F89"/>
    <w:rsid w:val="004F21A9"/>
    <w:rsid w:val="004F222D"/>
    <w:rsid w:val="004F2389"/>
    <w:rsid w:val="004F2F27"/>
    <w:rsid w:val="004F2F49"/>
    <w:rsid w:val="004F30B8"/>
    <w:rsid w:val="004F31F3"/>
    <w:rsid w:val="004F3202"/>
    <w:rsid w:val="004F320F"/>
    <w:rsid w:val="004F4145"/>
    <w:rsid w:val="004F42F9"/>
    <w:rsid w:val="004F4AB0"/>
    <w:rsid w:val="004F4B9B"/>
    <w:rsid w:val="004F5556"/>
    <w:rsid w:val="004F58AA"/>
    <w:rsid w:val="004F591F"/>
    <w:rsid w:val="004F65C7"/>
    <w:rsid w:val="004F737A"/>
    <w:rsid w:val="004F7537"/>
    <w:rsid w:val="004F77C5"/>
    <w:rsid w:val="004F7953"/>
    <w:rsid w:val="0050057B"/>
    <w:rsid w:val="005009C3"/>
    <w:rsid w:val="00501227"/>
    <w:rsid w:val="00501846"/>
    <w:rsid w:val="00502743"/>
    <w:rsid w:val="00502BC7"/>
    <w:rsid w:val="00502D81"/>
    <w:rsid w:val="00502EE9"/>
    <w:rsid w:val="005038B1"/>
    <w:rsid w:val="00503D89"/>
    <w:rsid w:val="005043AB"/>
    <w:rsid w:val="0050442A"/>
    <w:rsid w:val="005054CF"/>
    <w:rsid w:val="00505874"/>
    <w:rsid w:val="00505955"/>
    <w:rsid w:val="00505BA4"/>
    <w:rsid w:val="00505F65"/>
    <w:rsid w:val="005072C8"/>
    <w:rsid w:val="0050786D"/>
    <w:rsid w:val="005102A4"/>
    <w:rsid w:val="005102A8"/>
    <w:rsid w:val="00510370"/>
    <w:rsid w:val="005108DF"/>
    <w:rsid w:val="005109C8"/>
    <w:rsid w:val="00510FAD"/>
    <w:rsid w:val="0051102A"/>
    <w:rsid w:val="00511AB9"/>
    <w:rsid w:val="00511EF1"/>
    <w:rsid w:val="0051211E"/>
    <w:rsid w:val="00512546"/>
    <w:rsid w:val="00512E20"/>
    <w:rsid w:val="0051304F"/>
    <w:rsid w:val="00513C2C"/>
    <w:rsid w:val="00513EDB"/>
    <w:rsid w:val="005142B8"/>
    <w:rsid w:val="0051438C"/>
    <w:rsid w:val="00514682"/>
    <w:rsid w:val="00514FFC"/>
    <w:rsid w:val="0051534B"/>
    <w:rsid w:val="00515AF1"/>
    <w:rsid w:val="00515CBA"/>
    <w:rsid w:val="00516A4B"/>
    <w:rsid w:val="0051750C"/>
    <w:rsid w:val="0051753F"/>
    <w:rsid w:val="00517A9F"/>
    <w:rsid w:val="00517C8C"/>
    <w:rsid w:val="005202C5"/>
    <w:rsid w:val="00520D83"/>
    <w:rsid w:val="00520E07"/>
    <w:rsid w:val="00520F73"/>
    <w:rsid w:val="0052116B"/>
    <w:rsid w:val="005218FE"/>
    <w:rsid w:val="00521C7A"/>
    <w:rsid w:val="00521D77"/>
    <w:rsid w:val="00521E03"/>
    <w:rsid w:val="005220E2"/>
    <w:rsid w:val="005228FE"/>
    <w:rsid w:val="005230EF"/>
    <w:rsid w:val="005230F9"/>
    <w:rsid w:val="005235D8"/>
    <w:rsid w:val="005239CF"/>
    <w:rsid w:val="00523BB5"/>
    <w:rsid w:val="00523BB6"/>
    <w:rsid w:val="00523BF5"/>
    <w:rsid w:val="00523EA7"/>
    <w:rsid w:val="0052402A"/>
    <w:rsid w:val="00524469"/>
    <w:rsid w:val="00524B86"/>
    <w:rsid w:val="00524E5D"/>
    <w:rsid w:val="0052541A"/>
    <w:rsid w:val="00525445"/>
    <w:rsid w:val="00525B47"/>
    <w:rsid w:val="00525B77"/>
    <w:rsid w:val="00526016"/>
    <w:rsid w:val="0052637C"/>
    <w:rsid w:val="00526A67"/>
    <w:rsid w:val="005274CB"/>
    <w:rsid w:val="00527D36"/>
    <w:rsid w:val="00527ED4"/>
    <w:rsid w:val="00530157"/>
    <w:rsid w:val="0053026C"/>
    <w:rsid w:val="00530371"/>
    <w:rsid w:val="0053079C"/>
    <w:rsid w:val="00530F3D"/>
    <w:rsid w:val="00531313"/>
    <w:rsid w:val="005313C7"/>
    <w:rsid w:val="00531575"/>
    <w:rsid w:val="005317CB"/>
    <w:rsid w:val="00531ACB"/>
    <w:rsid w:val="00531B49"/>
    <w:rsid w:val="00531DAA"/>
    <w:rsid w:val="0053209A"/>
    <w:rsid w:val="005328D9"/>
    <w:rsid w:val="005329C1"/>
    <w:rsid w:val="00532B40"/>
    <w:rsid w:val="00532F00"/>
    <w:rsid w:val="00533FA7"/>
    <w:rsid w:val="005340D9"/>
    <w:rsid w:val="00534817"/>
    <w:rsid w:val="00534910"/>
    <w:rsid w:val="005349FC"/>
    <w:rsid w:val="00534BDD"/>
    <w:rsid w:val="00534E42"/>
    <w:rsid w:val="00534F76"/>
    <w:rsid w:val="00535570"/>
    <w:rsid w:val="00535820"/>
    <w:rsid w:val="00535BF0"/>
    <w:rsid w:val="0053696A"/>
    <w:rsid w:val="005369E1"/>
    <w:rsid w:val="005373D9"/>
    <w:rsid w:val="005376C2"/>
    <w:rsid w:val="00537BE8"/>
    <w:rsid w:val="0054009F"/>
    <w:rsid w:val="005406EB"/>
    <w:rsid w:val="00540AAE"/>
    <w:rsid w:val="00541048"/>
    <w:rsid w:val="00541055"/>
    <w:rsid w:val="005413C9"/>
    <w:rsid w:val="00541722"/>
    <w:rsid w:val="00541E05"/>
    <w:rsid w:val="00541F5B"/>
    <w:rsid w:val="00541FE5"/>
    <w:rsid w:val="0054250F"/>
    <w:rsid w:val="00543372"/>
    <w:rsid w:val="0054364E"/>
    <w:rsid w:val="00543946"/>
    <w:rsid w:val="00543EB0"/>
    <w:rsid w:val="0054469D"/>
    <w:rsid w:val="0054475F"/>
    <w:rsid w:val="00544E12"/>
    <w:rsid w:val="00544E60"/>
    <w:rsid w:val="00544FF8"/>
    <w:rsid w:val="0054502C"/>
    <w:rsid w:val="005450C2"/>
    <w:rsid w:val="0054586F"/>
    <w:rsid w:val="0054661E"/>
    <w:rsid w:val="00546AA9"/>
    <w:rsid w:val="00547EDB"/>
    <w:rsid w:val="00550603"/>
    <w:rsid w:val="00551F8B"/>
    <w:rsid w:val="00552162"/>
    <w:rsid w:val="005521D8"/>
    <w:rsid w:val="00552334"/>
    <w:rsid w:val="005525ED"/>
    <w:rsid w:val="00552BB0"/>
    <w:rsid w:val="00552FF7"/>
    <w:rsid w:val="005531A9"/>
    <w:rsid w:val="00553375"/>
    <w:rsid w:val="00553EDB"/>
    <w:rsid w:val="00554117"/>
    <w:rsid w:val="0055450E"/>
    <w:rsid w:val="00554CAE"/>
    <w:rsid w:val="00554E92"/>
    <w:rsid w:val="005554C1"/>
    <w:rsid w:val="00555A8E"/>
    <w:rsid w:val="005574EF"/>
    <w:rsid w:val="005575BA"/>
    <w:rsid w:val="00557890"/>
    <w:rsid w:val="005579AD"/>
    <w:rsid w:val="00557B3E"/>
    <w:rsid w:val="00557CBA"/>
    <w:rsid w:val="0056025C"/>
    <w:rsid w:val="00560700"/>
    <w:rsid w:val="00561355"/>
    <w:rsid w:val="0056160F"/>
    <w:rsid w:val="00561731"/>
    <w:rsid w:val="00561A52"/>
    <w:rsid w:val="00561F04"/>
    <w:rsid w:val="0056231D"/>
    <w:rsid w:val="00562B03"/>
    <w:rsid w:val="00562F56"/>
    <w:rsid w:val="0056304F"/>
    <w:rsid w:val="005631A1"/>
    <w:rsid w:val="00563386"/>
    <w:rsid w:val="00563B98"/>
    <w:rsid w:val="00564ACA"/>
    <w:rsid w:val="00564AD6"/>
    <w:rsid w:val="00565F10"/>
    <w:rsid w:val="005669B1"/>
    <w:rsid w:val="005708B1"/>
    <w:rsid w:val="00570CDD"/>
    <w:rsid w:val="00570DEB"/>
    <w:rsid w:val="00571728"/>
    <w:rsid w:val="00571915"/>
    <w:rsid w:val="005722A5"/>
    <w:rsid w:val="005727AD"/>
    <w:rsid w:val="005732CB"/>
    <w:rsid w:val="00573579"/>
    <w:rsid w:val="005736B7"/>
    <w:rsid w:val="00573AB2"/>
    <w:rsid w:val="00574ADA"/>
    <w:rsid w:val="00574B16"/>
    <w:rsid w:val="00574B56"/>
    <w:rsid w:val="00574CB0"/>
    <w:rsid w:val="00574D63"/>
    <w:rsid w:val="00574E9C"/>
    <w:rsid w:val="005752AE"/>
    <w:rsid w:val="00575E5A"/>
    <w:rsid w:val="0057608D"/>
    <w:rsid w:val="0057649D"/>
    <w:rsid w:val="005767CA"/>
    <w:rsid w:val="00576C17"/>
    <w:rsid w:val="00576C80"/>
    <w:rsid w:val="00577093"/>
    <w:rsid w:val="005770BB"/>
    <w:rsid w:val="00577560"/>
    <w:rsid w:val="0057790A"/>
    <w:rsid w:val="00577D22"/>
    <w:rsid w:val="00580180"/>
    <w:rsid w:val="00580539"/>
    <w:rsid w:val="005816A5"/>
    <w:rsid w:val="0058174F"/>
    <w:rsid w:val="00581820"/>
    <w:rsid w:val="005818EC"/>
    <w:rsid w:val="00581A62"/>
    <w:rsid w:val="0058441A"/>
    <w:rsid w:val="005849FF"/>
    <w:rsid w:val="00585494"/>
    <w:rsid w:val="0058583F"/>
    <w:rsid w:val="00585CD5"/>
    <w:rsid w:val="0058624A"/>
    <w:rsid w:val="00586286"/>
    <w:rsid w:val="005864AA"/>
    <w:rsid w:val="00586A81"/>
    <w:rsid w:val="005873F8"/>
    <w:rsid w:val="00587831"/>
    <w:rsid w:val="00587A77"/>
    <w:rsid w:val="00587BCF"/>
    <w:rsid w:val="00587E14"/>
    <w:rsid w:val="005901DE"/>
    <w:rsid w:val="0059032E"/>
    <w:rsid w:val="00590BF2"/>
    <w:rsid w:val="00590DB5"/>
    <w:rsid w:val="0059128A"/>
    <w:rsid w:val="0059151B"/>
    <w:rsid w:val="00591CFD"/>
    <w:rsid w:val="00591DDB"/>
    <w:rsid w:val="00592662"/>
    <w:rsid w:val="0059292E"/>
    <w:rsid w:val="00592DCB"/>
    <w:rsid w:val="00592FBC"/>
    <w:rsid w:val="0059315E"/>
    <w:rsid w:val="00593587"/>
    <w:rsid w:val="005937C3"/>
    <w:rsid w:val="00593A67"/>
    <w:rsid w:val="00593D7C"/>
    <w:rsid w:val="005943F8"/>
    <w:rsid w:val="00594486"/>
    <w:rsid w:val="00594742"/>
    <w:rsid w:val="00595561"/>
    <w:rsid w:val="005958C0"/>
    <w:rsid w:val="00595A1F"/>
    <w:rsid w:val="005961B7"/>
    <w:rsid w:val="00597141"/>
    <w:rsid w:val="00597DEB"/>
    <w:rsid w:val="005A0091"/>
    <w:rsid w:val="005A0103"/>
    <w:rsid w:val="005A03DC"/>
    <w:rsid w:val="005A0A8F"/>
    <w:rsid w:val="005A12EA"/>
    <w:rsid w:val="005A16EF"/>
    <w:rsid w:val="005A1B35"/>
    <w:rsid w:val="005A242E"/>
    <w:rsid w:val="005A2761"/>
    <w:rsid w:val="005A29D4"/>
    <w:rsid w:val="005A4944"/>
    <w:rsid w:val="005A4A0E"/>
    <w:rsid w:val="005A519E"/>
    <w:rsid w:val="005A521C"/>
    <w:rsid w:val="005A5242"/>
    <w:rsid w:val="005A5A1C"/>
    <w:rsid w:val="005A5ECB"/>
    <w:rsid w:val="005A60C2"/>
    <w:rsid w:val="005A6711"/>
    <w:rsid w:val="005A7330"/>
    <w:rsid w:val="005A76DF"/>
    <w:rsid w:val="005B00E6"/>
    <w:rsid w:val="005B0DF0"/>
    <w:rsid w:val="005B0FBC"/>
    <w:rsid w:val="005B1262"/>
    <w:rsid w:val="005B1D63"/>
    <w:rsid w:val="005B202D"/>
    <w:rsid w:val="005B258D"/>
    <w:rsid w:val="005B2D9D"/>
    <w:rsid w:val="005B3B5E"/>
    <w:rsid w:val="005B3C3B"/>
    <w:rsid w:val="005B59AD"/>
    <w:rsid w:val="005B5B8D"/>
    <w:rsid w:val="005B6A1F"/>
    <w:rsid w:val="005B6A5B"/>
    <w:rsid w:val="005B6C38"/>
    <w:rsid w:val="005B6E1F"/>
    <w:rsid w:val="005B7261"/>
    <w:rsid w:val="005B76A4"/>
    <w:rsid w:val="005B7A0B"/>
    <w:rsid w:val="005C0647"/>
    <w:rsid w:val="005C0869"/>
    <w:rsid w:val="005C0939"/>
    <w:rsid w:val="005C0AF0"/>
    <w:rsid w:val="005C108B"/>
    <w:rsid w:val="005C17F7"/>
    <w:rsid w:val="005C1FC9"/>
    <w:rsid w:val="005C23ED"/>
    <w:rsid w:val="005C2D3D"/>
    <w:rsid w:val="005C2E23"/>
    <w:rsid w:val="005C2E61"/>
    <w:rsid w:val="005C35F9"/>
    <w:rsid w:val="005C3F34"/>
    <w:rsid w:val="005C3F89"/>
    <w:rsid w:val="005C4250"/>
    <w:rsid w:val="005C4567"/>
    <w:rsid w:val="005C47DC"/>
    <w:rsid w:val="005C4E9C"/>
    <w:rsid w:val="005C5096"/>
    <w:rsid w:val="005C6473"/>
    <w:rsid w:val="005C66D6"/>
    <w:rsid w:val="005C68C1"/>
    <w:rsid w:val="005C6D1A"/>
    <w:rsid w:val="005C7160"/>
    <w:rsid w:val="005C76B8"/>
    <w:rsid w:val="005C7875"/>
    <w:rsid w:val="005D0108"/>
    <w:rsid w:val="005D02C4"/>
    <w:rsid w:val="005D07EB"/>
    <w:rsid w:val="005D085D"/>
    <w:rsid w:val="005D0E0D"/>
    <w:rsid w:val="005D104A"/>
    <w:rsid w:val="005D113E"/>
    <w:rsid w:val="005D128E"/>
    <w:rsid w:val="005D18CD"/>
    <w:rsid w:val="005D248B"/>
    <w:rsid w:val="005D24A9"/>
    <w:rsid w:val="005D2500"/>
    <w:rsid w:val="005D29BC"/>
    <w:rsid w:val="005D2AAE"/>
    <w:rsid w:val="005D3157"/>
    <w:rsid w:val="005D3469"/>
    <w:rsid w:val="005D36F0"/>
    <w:rsid w:val="005D3943"/>
    <w:rsid w:val="005D3B45"/>
    <w:rsid w:val="005D427E"/>
    <w:rsid w:val="005D4573"/>
    <w:rsid w:val="005D48A4"/>
    <w:rsid w:val="005D4B2D"/>
    <w:rsid w:val="005D5A7E"/>
    <w:rsid w:val="005D5F30"/>
    <w:rsid w:val="005D63EC"/>
    <w:rsid w:val="005D7597"/>
    <w:rsid w:val="005D79A0"/>
    <w:rsid w:val="005E0018"/>
    <w:rsid w:val="005E065E"/>
    <w:rsid w:val="005E0C1B"/>
    <w:rsid w:val="005E1405"/>
    <w:rsid w:val="005E14B0"/>
    <w:rsid w:val="005E14BF"/>
    <w:rsid w:val="005E1F9B"/>
    <w:rsid w:val="005E233D"/>
    <w:rsid w:val="005E24FC"/>
    <w:rsid w:val="005E3121"/>
    <w:rsid w:val="005E35EF"/>
    <w:rsid w:val="005E44BC"/>
    <w:rsid w:val="005E4544"/>
    <w:rsid w:val="005E4696"/>
    <w:rsid w:val="005E4AC9"/>
    <w:rsid w:val="005E4C00"/>
    <w:rsid w:val="005E4E67"/>
    <w:rsid w:val="005E59BB"/>
    <w:rsid w:val="005E5D51"/>
    <w:rsid w:val="005E5F85"/>
    <w:rsid w:val="005E61DB"/>
    <w:rsid w:val="005E6236"/>
    <w:rsid w:val="005E6579"/>
    <w:rsid w:val="005E6C36"/>
    <w:rsid w:val="005E7E77"/>
    <w:rsid w:val="005F019B"/>
    <w:rsid w:val="005F0D66"/>
    <w:rsid w:val="005F1149"/>
    <w:rsid w:val="005F1470"/>
    <w:rsid w:val="005F1D3B"/>
    <w:rsid w:val="005F287B"/>
    <w:rsid w:val="005F29B6"/>
    <w:rsid w:val="005F2C78"/>
    <w:rsid w:val="005F2E47"/>
    <w:rsid w:val="005F3BB3"/>
    <w:rsid w:val="005F3D4D"/>
    <w:rsid w:val="005F3D7D"/>
    <w:rsid w:val="005F3ED5"/>
    <w:rsid w:val="005F4186"/>
    <w:rsid w:val="005F4623"/>
    <w:rsid w:val="005F496D"/>
    <w:rsid w:val="005F4E96"/>
    <w:rsid w:val="005F51EE"/>
    <w:rsid w:val="005F5291"/>
    <w:rsid w:val="005F5974"/>
    <w:rsid w:val="005F59CE"/>
    <w:rsid w:val="005F6040"/>
    <w:rsid w:val="005F61B1"/>
    <w:rsid w:val="005F62CC"/>
    <w:rsid w:val="005F672E"/>
    <w:rsid w:val="005F68DA"/>
    <w:rsid w:val="005F71C4"/>
    <w:rsid w:val="005F7359"/>
    <w:rsid w:val="005F73A1"/>
    <w:rsid w:val="006002D7"/>
    <w:rsid w:val="00600494"/>
    <w:rsid w:val="006016FB"/>
    <w:rsid w:val="00601AB0"/>
    <w:rsid w:val="00602168"/>
    <w:rsid w:val="006021FC"/>
    <w:rsid w:val="00602403"/>
    <w:rsid w:val="00602DD0"/>
    <w:rsid w:val="0060310F"/>
    <w:rsid w:val="0060336F"/>
    <w:rsid w:val="00603B51"/>
    <w:rsid w:val="0060425B"/>
    <w:rsid w:val="006048B2"/>
    <w:rsid w:val="0060490B"/>
    <w:rsid w:val="006051C0"/>
    <w:rsid w:val="006053E6"/>
    <w:rsid w:val="00605F56"/>
    <w:rsid w:val="00606CBE"/>
    <w:rsid w:val="00607F15"/>
    <w:rsid w:val="0061068E"/>
    <w:rsid w:val="00611757"/>
    <w:rsid w:val="0061204B"/>
    <w:rsid w:val="006122A7"/>
    <w:rsid w:val="00612AB1"/>
    <w:rsid w:val="00612D8D"/>
    <w:rsid w:val="006133F5"/>
    <w:rsid w:val="006147EC"/>
    <w:rsid w:val="00614C9F"/>
    <w:rsid w:val="006158EE"/>
    <w:rsid w:val="00615D3C"/>
    <w:rsid w:val="00615E9E"/>
    <w:rsid w:val="00616085"/>
    <w:rsid w:val="00616258"/>
    <w:rsid w:val="0061648C"/>
    <w:rsid w:val="00616C18"/>
    <w:rsid w:val="00616D43"/>
    <w:rsid w:val="0061713D"/>
    <w:rsid w:val="00617582"/>
    <w:rsid w:val="00617EA8"/>
    <w:rsid w:val="006201F3"/>
    <w:rsid w:val="0062048D"/>
    <w:rsid w:val="006206F8"/>
    <w:rsid w:val="006209B9"/>
    <w:rsid w:val="00621261"/>
    <w:rsid w:val="00621295"/>
    <w:rsid w:val="0062145D"/>
    <w:rsid w:val="0062147D"/>
    <w:rsid w:val="00622288"/>
    <w:rsid w:val="006228E5"/>
    <w:rsid w:val="00623C2C"/>
    <w:rsid w:val="00624006"/>
    <w:rsid w:val="00624FD8"/>
    <w:rsid w:val="0062522A"/>
    <w:rsid w:val="00625446"/>
    <w:rsid w:val="006258A6"/>
    <w:rsid w:val="00625C76"/>
    <w:rsid w:val="00625C93"/>
    <w:rsid w:val="00625E52"/>
    <w:rsid w:val="00625F52"/>
    <w:rsid w:val="00626451"/>
    <w:rsid w:val="006273E1"/>
    <w:rsid w:val="00627C6D"/>
    <w:rsid w:val="00627DCF"/>
    <w:rsid w:val="00630101"/>
    <w:rsid w:val="00630152"/>
    <w:rsid w:val="00630619"/>
    <w:rsid w:val="00630E2D"/>
    <w:rsid w:val="00631223"/>
    <w:rsid w:val="00631B35"/>
    <w:rsid w:val="00631BC0"/>
    <w:rsid w:val="006321DB"/>
    <w:rsid w:val="00633EEC"/>
    <w:rsid w:val="006340EF"/>
    <w:rsid w:val="0063433F"/>
    <w:rsid w:val="0063478F"/>
    <w:rsid w:val="00634CB8"/>
    <w:rsid w:val="0063508B"/>
    <w:rsid w:val="006355F8"/>
    <w:rsid w:val="00635D2B"/>
    <w:rsid w:val="006362A3"/>
    <w:rsid w:val="00636A5C"/>
    <w:rsid w:val="006373AE"/>
    <w:rsid w:val="00637698"/>
    <w:rsid w:val="00637738"/>
    <w:rsid w:val="00637BCF"/>
    <w:rsid w:val="00637D4B"/>
    <w:rsid w:val="0064037E"/>
    <w:rsid w:val="00640455"/>
    <w:rsid w:val="00640885"/>
    <w:rsid w:val="00641055"/>
    <w:rsid w:val="0064106A"/>
    <w:rsid w:val="006411CB"/>
    <w:rsid w:val="00641369"/>
    <w:rsid w:val="006415C7"/>
    <w:rsid w:val="00641C33"/>
    <w:rsid w:val="0064222F"/>
    <w:rsid w:val="006422AC"/>
    <w:rsid w:val="006423E7"/>
    <w:rsid w:val="006425BA"/>
    <w:rsid w:val="00642816"/>
    <w:rsid w:val="00643369"/>
    <w:rsid w:val="00643637"/>
    <w:rsid w:val="00643A54"/>
    <w:rsid w:val="00643DA0"/>
    <w:rsid w:val="00644536"/>
    <w:rsid w:val="006449EF"/>
    <w:rsid w:val="00644D24"/>
    <w:rsid w:val="00645A89"/>
    <w:rsid w:val="00646112"/>
    <w:rsid w:val="00647674"/>
    <w:rsid w:val="006477CF"/>
    <w:rsid w:val="00647824"/>
    <w:rsid w:val="00647926"/>
    <w:rsid w:val="00647C61"/>
    <w:rsid w:val="00647EA6"/>
    <w:rsid w:val="00650AB6"/>
    <w:rsid w:val="00651022"/>
    <w:rsid w:val="00651E42"/>
    <w:rsid w:val="00652977"/>
    <w:rsid w:val="0065387A"/>
    <w:rsid w:val="006538B2"/>
    <w:rsid w:val="00653C99"/>
    <w:rsid w:val="006556E2"/>
    <w:rsid w:val="0065599E"/>
    <w:rsid w:val="006561CA"/>
    <w:rsid w:val="006562B9"/>
    <w:rsid w:val="00660261"/>
    <w:rsid w:val="006602D2"/>
    <w:rsid w:val="0066045A"/>
    <w:rsid w:val="00660531"/>
    <w:rsid w:val="00660538"/>
    <w:rsid w:val="00660AD3"/>
    <w:rsid w:val="00660EEB"/>
    <w:rsid w:val="00661208"/>
    <w:rsid w:val="006612E7"/>
    <w:rsid w:val="00661B14"/>
    <w:rsid w:val="00661C5F"/>
    <w:rsid w:val="00661D39"/>
    <w:rsid w:val="0066218F"/>
    <w:rsid w:val="00662204"/>
    <w:rsid w:val="006624FA"/>
    <w:rsid w:val="006626CF"/>
    <w:rsid w:val="00662C3A"/>
    <w:rsid w:val="00663045"/>
    <w:rsid w:val="006632EB"/>
    <w:rsid w:val="006639B2"/>
    <w:rsid w:val="00663A15"/>
    <w:rsid w:val="00663AC3"/>
    <w:rsid w:val="00663C07"/>
    <w:rsid w:val="00664059"/>
    <w:rsid w:val="00664A80"/>
    <w:rsid w:val="00664B5B"/>
    <w:rsid w:val="00665236"/>
    <w:rsid w:val="00665885"/>
    <w:rsid w:val="00665D9E"/>
    <w:rsid w:val="00666E40"/>
    <w:rsid w:val="0066710F"/>
    <w:rsid w:val="00670B0A"/>
    <w:rsid w:val="00671095"/>
    <w:rsid w:val="00671D25"/>
    <w:rsid w:val="006722CC"/>
    <w:rsid w:val="00672AB2"/>
    <w:rsid w:val="00672E00"/>
    <w:rsid w:val="00672F15"/>
    <w:rsid w:val="00672F99"/>
    <w:rsid w:val="00674021"/>
    <w:rsid w:val="0067419E"/>
    <w:rsid w:val="00674768"/>
    <w:rsid w:val="00674B0B"/>
    <w:rsid w:val="0067521D"/>
    <w:rsid w:val="0067552C"/>
    <w:rsid w:val="00675AF8"/>
    <w:rsid w:val="00675D93"/>
    <w:rsid w:val="00675E63"/>
    <w:rsid w:val="00675F2C"/>
    <w:rsid w:val="0067689D"/>
    <w:rsid w:val="00676BB5"/>
    <w:rsid w:val="00676C4F"/>
    <w:rsid w:val="00676E9D"/>
    <w:rsid w:val="00677EE7"/>
    <w:rsid w:val="00677FC7"/>
    <w:rsid w:val="00680EBA"/>
    <w:rsid w:val="00680F12"/>
    <w:rsid w:val="006810AB"/>
    <w:rsid w:val="0068171A"/>
    <w:rsid w:val="0068183C"/>
    <w:rsid w:val="0068197D"/>
    <w:rsid w:val="00681DE0"/>
    <w:rsid w:val="00681FB9"/>
    <w:rsid w:val="006827F4"/>
    <w:rsid w:val="00682A08"/>
    <w:rsid w:val="00682BCD"/>
    <w:rsid w:val="00683F24"/>
    <w:rsid w:val="00683F2F"/>
    <w:rsid w:val="006845A3"/>
    <w:rsid w:val="00684775"/>
    <w:rsid w:val="006847C7"/>
    <w:rsid w:val="00684EA6"/>
    <w:rsid w:val="006851AE"/>
    <w:rsid w:val="0068535B"/>
    <w:rsid w:val="00686945"/>
    <w:rsid w:val="00687057"/>
    <w:rsid w:val="0068723B"/>
    <w:rsid w:val="00690117"/>
    <w:rsid w:val="00690249"/>
    <w:rsid w:val="00690C96"/>
    <w:rsid w:val="00691C9D"/>
    <w:rsid w:val="00692ACA"/>
    <w:rsid w:val="00692FDB"/>
    <w:rsid w:val="0069328E"/>
    <w:rsid w:val="0069359D"/>
    <w:rsid w:val="00694433"/>
    <w:rsid w:val="00694C20"/>
    <w:rsid w:val="00694FCC"/>
    <w:rsid w:val="0069541E"/>
    <w:rsid w:val="00695556"/>
    <w:rsid w:val="006955C4"/>
    <w:rsid w:val="006957E2"/>
    <w:rsid w:val="00695A32"/>
    <w:rsid w:val="00695D41"/>
    <w:rsid w:val="00695DE9"/>
    <w:rsid w:val="00695EEE"/>
    <w:rsid w:val="00696128"/>
    <w:rsid w:val="00696C2D"/>
    <w:rsid w:val="006970FB"/>
    <w:rsid w:val="00697324"/>
    <w:rsid w:val="00697405"/>
    <w:rsid w:val="00697531"/>
    <w:rsid w:val="006A01E6"/>
    <w:rsid w:val="006A0232"/>
    <w:rsid w:val="006A18F5"/>
    <w:rsid w:val="006A1C8A"/>
    <w:rsid w:val="006A1CB7"/>
    <w:rsid w:val="006A2148"/>
    <w:rsid w:val="006A35C6"/>
    <w:rsid w:val="006A37FE"/>
    <w:rsid w:val="006A395D"/>
    <w:rsid w:val="006A3A1B"/>
    <w:rsid w:val="006A3E5C"/>
    <w:rsid w:val="006A43B3"/>
    <w:rsid w:val="006A464D"/>
    <w:rsid w:val="006A49BE"/>
    <w:rsid w:val="006A503B"/>
    <w:rsid w:val="006A5570"/>
    <w:rsid w:val="006A5DF7"/>
    <w:rsid w:val="006A689C"/>
    <w:rsid w:val="006A6AD7"/>
    <w:rsid w:val="006A6C64"/>
    <w:rsid w:val="006A748E"/>
    <w:rsid w:val="006A77BC"/>
    <w:rsid w:val="006A7A9A"/>
    <w:rsid w:val="006A7F07"/>
    <w:rsid w:val="006B077F"/>
    <w:rsid w:val="006B0D88"/>
    <w:rsid w:val="006B16A8"/>
    <w:rsid w:val="006B1B61"/>
    <w:rsid w:val="006B2019"/>
    <w:rsid w:val="006B2512"/>
    <w:rsid w:val="006B3D79"/>
    <w:rsid w:val="006B43EA"/>
    <w:rsid w:val="006B4664"/>
    <w:rsid w:val="006B5BD8"/>
    <w:rsid w:val="006B5CD6"/>
    <w:rsid w:val="006B60AF"/>
    <w:rsid w:val="006B634D"/>
    <w:rsid w:val="006B6924"/>
    <w:rsid w:val="006B6B65"/>
    <w:rsid w:val="006B6B6A"/>
    <w:rsid w:val="006B6BFE"/>
    <w:rsid w:val="006B6F29"/>
    <w:rsid w:val="006B71A6"/>
    <w:rsid w:val="006B7C18"/>
    <w:rsid w:val="006B7FD2"/>
    <w:rsid w:val="006C01E0"/>
    <w:rsid w:val="006C04A7"/>
    <w:rsid w:val="006C0D99"/>
    <w:rsid w:val="006C0EA4"/>
    <w:rsid w:val="006C157C"/>
    <w:rsid w:val="006C1A5C"/>
    <w:rsid w:val="006C1D68"/>
    <w:rsid w:val="006C2346"/>
    <w:rsid w:val="006C255C"/>
    <w:rsid w:val="006C2656"/>
    <w:rsid w:val="006C2AC8"/>
    <w:rsid w:val="006C307C"/>
    <w:rsid w:val="006C3345"/>
    <w:rsid w:val="006C39B9"/>
    <w:rsid w:val="006C3B54"/>
    <w:rsid w:val="006C3C7E"/>
    <w:rsid w:val="006C56A7"/>
    <w:rsid w:val="006C57DF"/>
    <w:rsid w:val="006C5910"/>
    <w:rsid w:val="006C5ED0"/>
    <w:rsid w:val="006C6388"/>
    <w:rsid w:val="006C6729"/>
    <w:rsid w:val="006C77A1"/>
    <w:rsid w:val="006C7A09"/>
    <w:rsid w:val="006CD5B2"/>
    <w:rsid w:val="006D0542"/>
    <w:rsid w:val="006D09AD"/>
    <w:rsid w:val="006D19FC"/>
    <w:rsid w:val="006D1A2A"/>
    <w:rsid w:val="006D1BF1"/>
    <w:rsid w:val="006D31DC"/>
    <w:rsid w:val="006D3E77"/>
    <w:rsid w:val="006D4488"/>
    <w:rsid w:val="006D4765"/>
    <w:rsid w:val="006D4F2C"/>
    <w:rsid w:val="006D5295"/>
    <w:rsid w:val="006D5F39"/>
    <w:rsid w:val="006D5FE3"/>
    <w:rsid w:val="006D61AD"/>
    <w:rsid w:val="006D6922"/>
    <w:rsid w:val="006D7148"/>
    <w:rsid w:val="006D78E9"/>
    <w:rsid w:val="006D7C04"/>
    <w:rsid w:val="006DCC20"/>
    <w:rsid w:val="006E0578"/>
    <w:rsid w:val="006E0C98"/>
    <w:rsid w:val="006E15DB"/>
    <w:rsid w:val="006E1711"/>
    <w:rsid w:val="006E2A08"/>
    <w:rsid w:val="006E2A2A"/>
    <w:rsid w:val="006E314D"/>
    <w:rsid w:val="006E31C3"/>
    <w:rsid w:val="006E386F"/>
    <w:rsid w:val="006E4078"/>
    <w:rsid w:val="006E42C7"/>
    <w:rsid w:val="006E48C7"/>
    <w:rsid w:val="006E49CE"/>
    <w:rsid w:val="006E4B20"/>
    <w:rsid w:val="006E635B"/>
    <w:rsid w:val="006E69D0"/>
    <w:rsid w:val="006E6E57"/>
    <w:rsid w:val="006E7799"/>
    <w:rsid w:val="006E7A9F"/>
    <w:rsid w:val="006F002E"/>
    <w:rsid w:val="006F0195"/>
    <w:rsid w:val="006F02A9"/>
    <w:rsid w:val="006F0581"/>
    <w:rsid w:val="006F1BB1"/>
    <w:rsid w:val="006F1EF5"/>
    <w:rsid w:val="006F26AD"/>
    <w:rsid w:val="006F2855"/>
    <w:rsid w:val="006F2BDE"/>
    <w:rsid w:val="006F2D58"/>
    <w:rsid w:val="006F411D"/>
    <w:rsid w:val="006F492C"/>
    <w:rsid w:val="006F4BA9"/>
    <w:rsid w:val="006F4F06"/>
    <w:rsid w:val="006F58BF"/>
    <w:rsid w:val="006F590E"/>
    <w:rsid w:val="006F5E04"/>
    <w:rsid w:val="006F6591"/>
    <w:rsid w:val="006F704E"/>
    <w:rsid w:val="006F7FC8"/>
    <w:rsid w:val="00700DA9"/>
    <w:rsid w:val="00700EBE"/>
    <w:rsid w:val="007011EC"/>
    <w:rsid w:val="007016E2"/>
    <w:rsid w:val="0070198C"/>
    <w:rsid w:val="00701C0E"/>
    <w:rsid w:val="007023FD"/>
    <w:rsid w:val="00702E15"/>
    <w:rsid w:val="00703643"/>
    <w:rsid w:val="00703ACA"/>
    <w:rsid w:val="00704172"/>
    <w:rsid w:val="007047A1"/>
    <w:rsid w:val="0070489D"/>
    <w:rsid w:val="00704F1E"/>
    <w:rsid w:val="007054A5"/>
    <w:rsid w:val="00706AD5"/>
    <w:rsid w:val="007070B3"/>
    <w:rsid w:val="0070774F"/>
    <w:rsid w:val="00707A92"/>
    <w:rsid w:val="007106EC"/>
    <w:rsid w:val="00710723"/>
    <w:rsid w:val="007107C4"/>
    <w:rsid w:val="00710BCD"/>
    <w:rsid w:val="0071113A"/>
    <w:rsid w:val="00711423"/>
    <w:rsid w:val="00711D7C"/>
    <w:rsid w:val="00711F98"/>
    <w:rsid w:val="007123B3"/>
    <w:rsid w:val="007126BB"/>
    <w:rsid w:val="00712F99"/>
    <w:rsid w:val="007146E9"/>
    <w:rsid w:val="007147C2"/>
    <w:rsid w:val="00714B3C"/>
    <w:rsid w:val="00714C8C"/>
    <w:rsid w:val="00715008"/>
    <w:rsid w:val="007155C0"/>
    <w:rsid w:val="00715A20"/>
    <w:rsid w:val="0071655A"/>
    <w:rsid w:val="00717036"/>
    <w:rsid w:val="00717A63"/>
    <w:rsid w:val="007210D0"/>
    <w:rsid w:val="00721296"/>
    <w:rsid w:val="0072347A"/>
    <w:rsid w:val="00723ED1"/>
    <w:rsid w:val="00724147"/>
    <w:rsid w:val="0072522D"/>
    <w:rsid w:val="00725A51"/>
    <w:rsid w:val="00725F51"/>
    <w:rsid w:val="00726BB9"/>
    <w:rsid w:val="00727F96"/>
    <w:rsid w:val="0073060B"/>
    <w:rsid w:val="0073098D"/>
    <w:rsid w:val="007309AE"/>
    <w:rsid w:val="00731331"/>
    <w:rsid w:val="00731377"/>
    <w:rsid w:val="0073138A"/>
    <w:rsid w:val="0073254B"/>
    <w:rsid w:val="007325EE"/>
    <w:rsid w:val="00732664"/>
    <w:rsid w:val="00732B98"/>
    <w:rsid w:val="00732BE3"/>
    <w:rsid w:val="007335D2"/>
    <w:rsid w:val="00733897"/>
    <w:rsid w:val="00734317"/>
    <w:rsid w:val="00734A54"/>
    <w:rsid w:val="00735040"/>
    <w:rsid w:val="007355A2"/>
    <w:rsid w:val="007360B1"/>
    <w:rsid w:val="0073695B"/>
    <w:rsid w:val="007370E7"/>
    <w:rsid w:val="00737402"/>
    <w:rsid w:val="007374EF"/>
    <w:rsid w:val="00737A23"/>
    <w:rsid w:val="00737C34"/>
    <w:rsid w:val="00737C8C"/>
    <w:rsid w:val="00740221"/>
    <w:rsid w:val="00740242"/>
    <w:rsid w:val="00740779"/>
    <w:rsid w:val="00740985"/>
    <w:rsid w:val="007409A6"/>
    <w:rsid w:val="00740DBF"/>
    <w:rsid w:val="007412D9"/>
    <w:rsid w:val="0074191F"/>
    <w:rsid w:val="00741BE5"/>
    <w:rsid w:val="00741F22"/>
    <w:rsid w:val="007420D5"/>
    <w:rsid w:val="007425B3"/>
    <w:rsid w:val="00742C27"/>
    <w:rsid w:val="00742EE5"/>
    <w:rsid w:val="00742F51"/>
    <w:rsid w:val="007431A1"/>
    <w:rsid w:val="007434DC"/>
    <w:rsid w:val="00743525"/>
    <w:rsid w:val="00743B82"/>
    <w:rsid w:val="00743B9E"/>
    <w:rsid w:val="00743C84"/>
    <w:rsid w:val="00744C54"/>
    <w:rsid w:val="00745337"/>
    <w:rsid w:val="0074539C"/>
    <w:rsid w:val="007453A8"/>
    <w:rsid w:val="00745B01"/>
    <w:rsid w:val="00746020"/>
    <w:rsid w:val="00747086"/>
    <w:rsid w:val="00747199"/>
    <w:rsid w:val="0075068D"/>
    <w:rsid w:val="0075098F"/>
    <w:rsid w:val="00750AD8"/>
    <w:rsid w:val="00751AFC"/>
    <w:rsid w:val="007522D9"/>
    <w:rsid w:val="007526F4"/>
    <w:rsid w:val="00752715"/>
    <w:rsid w:val="0075387F"/>
    <w:rsid w:val="00754D0F"/>
    <w:rsid w:val="0075546F"/>
    <w:rsid w:val="007556F7"/>
    <w:rsid w:val="007564FF"/>
    <w:rsid w:val="0075656B"/>
    <w:rsid w:val="007565BF"/>
    <w:rsid w:val="0075684D"/>
    <w:rsid w:val="00756CDB"/>
    <w:rsid w:val="00757D04"/>
    <w:rsid w:val="00757FCA"/>
    <w:rsid w:val="0076012D"/>
    <w:rsid w:val="00760D45"/>
    <w:rsid w:val="007610B8"/>
    <w:rsid w:val="00761236"/>
    <w:rsid w:val="007613CD"/>
    <w:rsid w:val="0076222C"/>
    <w:rsid w:val="0076234A"/>
    <w:rsid w:val="0076286B"/>
    <w:rsid w:val="00762DFE"/>
    <w:rsid w:val="0076333C"/>
    <w:rsid w:val="007645FA"/>
    <w:rsid w:val="007652C3"/>
    <w:rsid w:val="00765A32"/>
    <w:rsid w:val="00766846"/>
    <w:rsid w:val="00767728"/>
    <w:rsid w:val="00767845"/>
    <w:rsid w:val="00767E72"/>
    <w:rsid w:val="007703FA"/>
    <w:rsid w:val="007705C4"/>
    <w:rsid w:val="00770626"/>
    <w:rsid w:val="0077074E"/>
    <w:rsid w:val="00771441"/>
    <w:rsid w:val="00771A27"/>
    <w:rsid w:val="00772428"/>
    <w:rsid w:val="00772801"/>
    <w:rsid w:val="00773E8D"/>
    <w:rsid w:val="00773FEF"/>
    <w:rsid w:val="007742F3"/>
    <w:rsid w:val="007743EC"/>
    <w:rsid w:val="007743F1"/>
    <w:rsid w:val="00775121"/>
    <w:rsid w:val="00775297"/>
    <w:rsid w:val="007755D5"/>
    <w:rsid w:val="007755F5"/>
    <w:rsid w:val="0077633D"/>
    <w:rsid w:val="0077673A"/>
    <w:rsid w:val="00776840"/>
    <w:rsid w:val="0077693A"/>
    <w:rsid w:val="00776DA5"/>
    <w:rsid w:val="007770BB"/>
    <w:rsid w:val="00777CBD"/>
    <w:rsid w:val="007800A6"/>
    <w:rsid w:val="007803E7"/>
    <w:rsid w:val="00780865"/>
    <w:rsid w:val="007811B2"/>
    <w:rsid w:val="0078137F"/>
    <w:rsid w:val="007822D6"/>
    <w:rsid w:val="007826AD"/>
    <w:rsid w:val="00782B16"/>
    <w:rsid w:val="00782C7D"/>
    <w:rsid w:val="00782EF9"/>
    <w:rsid w:val="00783788"/>
    <w:rsid w:val="007837DA"/>
    <w:rsid w:val="00783F6C"/>
    <w:rsid w:val="00783F86"/>
    <w:rsid w:val="007842F0"/>
    <w:rsid w:val="007842F4"/>
    <w:rsid w:val="00784399"/>
    <w:rsid w:val="007844E3"/>
    <w:rsid w:val="0078455A"/>
    <w:rsid w:val="007846BB"/>
    <w:rsid w:val="007846E1"/>
    <w:rsid w:val="00784BD6"/>
    <w:rsid w:val="00784E1C"/>
    <w:rsid w:val="00785E44"/>
    <w:rsid w:val="00786458"/>
    <w:rsid w:val="00786586"/>
    <w:rsid w:val="00786777"/>
    <w:rsid w:val="00786E92"/>
    <w:rsid w:val="00787E6D"/>
    <w:rsid w:val="0079113C"/>
    <w:rsid w:val="00791FB2"/>
    <w:rsid w:val="007921F0"/>
    <w:rsid w:val="00792634"/>
    <w:rsid w:val="00792D85"/>
    <w:rsid w:val="00792F97"/>
    <w:rsid w:val="00793B73"/>
    <w:rsid w:val="00793C01"/>
    <w:rsid w:val="00794053"/>
    <w:rsid w:val="00794673"/>
    <w:rsid w:val="00794C1E"/>
    <w:rsid w:val="007952DC"/>
    <w:rsid w:val="00796B31"/>
    <w:rsid w:val="00796B84"/>
    <w:rsid w:val="00797913"/>
    <w:rsid w:val="00797CC5"/>
    <w:rsid w:val="007A0000"/>
    <w:rsid w:val="007A0141"/>
    <w:rsid w:val="007A08F5"/>
    <w:rsid w:val="007A0B4C"/>
    <w:rsid w:val="007A3093"/>
    <w:rsid w:val="007A4090"/>
    <w:rsid w:val="007A4419"/>
    <w:rsid w:val="007A4FE7"/>
    <w:rsid w:val="007A5154"/>
    <w:rsid w:val="007A519D"/>
    <w:rsid w:val="007A574E"/>
    <w:rsid w:val="007A5A79"/>
    <w:rsid w:val="007A5F7E"/>
    <w:rsid w:val="007A62D8"/>
    <w:rsid w:val="007A67CE"/>
    <w:rsid w:val="007A6999"/>
    <w:rsid w:val="007A7238"/>
    <w:rsid w:val="007A726E"/>
    <w:rsid w:val="007A7429"/>
    <w:rsid w:val="007B0541"/>
    <w:rsid w:val="007B0BD2"/>
    <w:rsid w:val="007B0E46"/>
    <w:rsid w:val="007B124C"/>
    <w:rsid w:val="007B12E6"/>
    <w:rsid w:val="007B1596"/>
    <w:rsid w:val="007B2015"/>
    <w:rsid w:val="007B2189"/>
    <w:rsid w:val="007B2451"/>
    <w:rsid w:val="007B2F4F"/>
    <w:rsid w:val="007B36D0"/>
    <w:rsid w:val="007B3AD9"/>
    <w:rsid w:val="007B434B"/>
    <w:rsid w:val="007B46EE"/>
    <w:rsid w:val="007B4AD3"/>
    <w:rsid w:val="007B552D"/>
    <w:rsid w:val="007B56F8"/>
    <w:rsid w:val="007B570C"/>
    <w:rsid w:val="007B5745"/>
    <w:rsid w:val="007B5869"/>
    <w:rsid w:val="007B5A84"/>
    <w:rsid w:val="007B5E9B"/>
    <w:rsid w:val="007B6A8F"/>
    <w:rsid w:val="007B6FBD"/>
    <w:rsid w:val="007B7962"/>
    <w:rsid w:val="007B7A4C"/>
    <w:rsid w:val="007C000F"/>
    <w:rsid w:val="007C06EA"/>
    <w:rsid w:val="007C07FF"/>
    <w:rsid w:val="007C0AFE"/>
    <w:rsid w:val="007C0EE3"/>
    <w:rsid w:val="007C0FCB"/>
    <w:rsid w:val="007C134A"/>
    <w:rsid w:val="007C16BB"/>
    <w:rsid w:val="007C1C94"/>
    <w:rsid w:val="007C1DAB"/>
    <w:rsid w:val="007C2608"/>
    <w:rsid w:val="007C2718"/>
    <w:rsid w:val="007C3023"/>
    <w:rsid w:val="007C395B"/>
    <w:rsid w:val="007C4A1C"/>
    <w:rsid w:val="007C4E0B"/>
    <w:rsid w:val="007C4F70"/>
    <w:rsid w:val="007C5F3C"/>
    <w:rsid w:val="007C6084"/>
    <w:rsid w:val="007C6156"/>
    <w:rsid w:val="007C64BB"/>
    <w:rsid w:val="007C68E2"/>
    <w:rsid w:val="007C6C59"/>
    <w:rsid w:val="007C7F12"/>
    <w:rsid w:val="007D0290"/>
    <w:rsid w:val="007D0456"/>
    <w:rsid w:val="007D0B7B"/>
    <w:rsid w:val="007D1588"/>
    <w:rsid w:val="007D1C43"/>
    <w:rsid w:val="007D201D"/>
    <w:rsid w:val="007D25D4"/>
    <w:rsid w:val="007D2F42"/>
    <w:rsid w:val="007D3232"/>
    <w:rsid w:val="007D3695"/>
    <w:rsid w:val="007D36C0"/>
    <w:rsid w:val="007D36CF"/>
    <w:rsid w:val="007D3851"/>
    <w:rsid w:val="007D4745"/>
    <w:rsid w:val="007D4C3E"/>
    <w:rsid w:val="007D4F95"/>
    <w:rsid w:val="007D5489"/>
    <w:rsid w:val="007D5AF4"/>
    <w:rsid w:val="007D5DF6"/>
    <w:rsid w:val="007D63BF"/>
    <w:rsid w:val="007D6587"/>
    <w:rsid w:val="007D688F"/>
    <w:rsid w:val="007D7413"/>
    <w:rsid w:val="007D7419"/>
    <w:rsid w:val="007D7A6F"/>
    <w:rsid w:val="007D7F92"/>
    <w:rsid w:val="007E018F"/>
    <w:rsid w:val="007E0548"/>
    <w:rsid w:val="007E07D0"/>
    <w:rsid w:val="007E1145"/>
    <w:rsid w:val="007E133A"/>
    <w:rsid w:val="007E16ED"/>
    <w:rsid w:val="007E1770"/>
    <w:rsid w:val="007E19CC"/>
    <w:rsid w:val="007E1DF9"/>
    <w:rsid w:val="007E2C5D"/>
    <w:rsid w:val="007E2E27"/>
    <w:rsid w:val="007E3432"/>
    <w:rsid w:val="007E34AA"/>
    <w:rsid w:val="007E3D84"/>
    <w:rsid w:val="007E4A6E"/>
    <w:rsid w:val="007E4E5A"/>
    <w:rsid w:val="007E5319"/>
    <w:rsid w:val="007E54BC"/>
    <w:rsid w:val="007E5C7B"/>
    <w:rsid w:val="007E6156"/>
    <w:rsid w:val="007E694A"/>
    <w:rsid w:val="007E6DB5"/>
    <w:rsid w:val="007E74E4"/>
    <w:rsid w:val="007E75A7"/>
    <w:rsid w:val="007E7C82"/>
    <w:rsid w:val="007F0297"/>
    <w:rsid w:val="007F1163"/>
    <w:rsid w:val="007F14C5"/>
    <w:rsid w:val="007F22E0"/>
    <w:rsid w:val="007F262E"/>
    <w:rsid w:val="007F2B6E"/>
    <w:rsid w:val="007F2E0C"/>
    <w:rsid w:val="007F2F9B"/>
    <w:rsid w:val="007F336A"/>
    <w:rsid w:val="007F3BDA"/>
    <w:rsid w:val="007F3DC2"/>
    <w:rsid w:val="007F3E9A"/>
    <w:rsid w:val="007F3FFA"/>
    <w:rsid w:val="007F4838"/>
    <w:rsid w:val="007F48A0"/>
    <w:rsid w:val="007F4CEE"/>
    <w:rsid w:val="007F4E91"/>
    <w:rsid w:val="007F5219"/>
    <w:rsid w:val="007F52CF"/>
    <w:rsid w:val="007F56A7"/>
    <w:rsid w:val="007F5DCD"/>
    <w:rsid w:val="007F6B05"/>
    <w:rsid w:val="007F7356"/>
    <w:rsid w:val="007F78BF"/>
    <w:rsid w:val="007F7BFF"/>
    <w:rsid w:val="007F7C4F"/>
    <w:rsid w:val="00800B8F"/>
    <w:rsid w:val="00801827"/>
    <w:rsid w:val="00801849"/>
    <w:rsid w:val="00802113"/>
    <w:rsid w:val="008024DC"/>
    <w:rsid w:val="00802A12"/>
    <w:rsid w:val="00802E80"/>
    <w:rsid w:val="00802EC1"/>
    <w:rsid w:val="008037D7"/>
    <w:rsid w:val="00803991"/>
    <w:rsid w:val="00803E9B"/>
    <w:rsid w:val="0080464E"/>
    <w:rsid w:val="00804722"/>
    <w:rsid w:val="00804BB3"/>
    <w:rsid w:val="00804CC9"/>
    <w:rsid w:val="008054AF"/>
    <w:rsid w:val="008054F2"/>
    <w:rsid w:val="00805552"/>
    <w:rsid w:val="0080571E"/>
    <w:rsid w:val="00805CC3"/>
    <w:rsid w:val="00805F97"/>
    <w:rsid w:val="008062E4"/>
    <w:rsid w:val="008069B7"/>
    <w:rsid w:val="00806B70"/>
    <w:rsid w:val="00806FA2"/>
    <w:rsid w:val="008070B6"/>
    <w:rsid w:val="008071E9"/>
    <w:rsid w:val="00807435"/>
    <w:rsid w:val="00807982"/>
    <w:rsid w:val="00807D27"/>
    <w:rsid w:val="00807DD0"/>
    <w:rsid w:val="008100CF"/>
    <w:rsid w:val="008106FA"/>
    <w:rsid w:val="00810E64"/>
    <w:rsid w:val="0081197C"/>
    <w:rsid w:val="00811C62"/>
    <w:rsid w:val="00811F10"/>
    <w:rsid w:val="00811FB6"/>
    <w:rsid w:val="00812116"/>
    <w:rsid w:val="00812F6F"/>
    <w:rsid w:val="00813475"/>
    <w:rsid w:val="00813602"/>
    <w:rsid w:val="00814890"/>
    <w:rsid w:val="00814908"/>
    <w:rsid w:val="00814DA6"/>
    <w:rsid w:val="00815768"/>
    <w:rsid w:val="008159CF"/>
    <w:rsid w:val="00815E59"/>
    <w:rsid w:val="00816133"/>
    <w:rsid w:val="008161C1"/>
    <w:rsid w:val="008162E6"/>
    <w:rsid w:val="0081655B"/>
    <w:rsid w:val="008201C7"/>
    <w:rsid w:val="008205D2"/>
    <w:rsid w:val="008207BD"/>
    <w:rsid w:val="008222FF"/>
    <w:rsid w:val="00823275"/>
    <w:rsid w:val="008233EA"/>
    <w:rsid w:val="00823706"/>
    <w:rsid w:val="00823A08"/>
    <w:rsid w:val="00823F10"/>
    <w:rsid w:val="00824418"/>
    <w:rsid w:val="008248CD"/>
    <w:rsid w:val="008254BC"/>
    <w:rsid w:val="00825D69"/>
    <w:rsid w:val="0082649E"/>
    <w:rsid w:val="00826640"/>
    <w:rsid w:val="00826845"/>
    <w:rsid w:val="00826D8B"/>
    <w:rsid w:val="008276F2"/>
    <w:rsid w:val="0082774E"/>
    <w:rsid w:val="008278CC"/>
    <w:rsid w:val="008311DD"/>
    <w:rsid w:val="00831576"/>
    <w:rsid w:val="0083257B"/>
    <w:rsid w:val="008326D6"/>
    <w:rsid w:val="0083296D"/>
    <w:rsid w:val="008329FF"/>
    <w:rsid w:val="00832C3E"/>
    <w:rsid w:val="008335C5"/>
    <w:rsid w:val="00833A8B"/>
    <w:rsid w:val="00833B59"/>
    <w:rsid w:val="00833CFC"/>
    <w:rsid w:val="00833F02"/>
    <w:rsid w:val="00835479"/>
    <w:rsid w:val="00835688"/>
    <w:rsid w:val="00836374"/>
    <w:rsid w:val="00836589"/>
    <w:rsid w:val="00836BD9"/>
    <w:rsid w:val="008377A3"/>
    <w:rsid w:val="00837A37"/>
    <w:rsid w:val="00837C7D"/>
    <w:rsid w:val="00837CAB"/>
    <w:rsid w:val="00840141"/>
    <w:rsid w:val="00840A13"/>
    <w:rsid w:val="00840A92"/>
    <w:rsid w:val="008411BE"/>
    <w:rsid w:val="0084177C"/>
    <w:rsid w:val="00842581"/>
    <w:rsid w:val="008425F1"/>
    <w:rsid w:val="008426ED"/>
    <w:rsid w:val="008428AC"/>
    <w:rsid w:val="00843167"/>
    <w:rsid w:val="008432C1"/>
    <w:rsid w:val="008437A6"/>
    <w:rsid w:val="00843D38"/>
    <w:rsid w:val="008441FE"/>
    <w:rsid w:val="0084429C"/>
    <w:rsid w:val="00844C01"/>
    <w:rsid w:val="00844E75"/>
    <w:rsid w:val="00844EA3"/>
    <w:rsid w:val="008450B9"/>
    <w:rsid w:val="00845FA4"/>
    <w:rsid w:val="00846598"/>
    <w:rsid w:val="008469FC"/>
    <w:rsid w:val="00846AE2"/>
    <w:rsid w:val="008471A8"/>
    <w:rsid w:val="00847509"/>
    <w:rsid w:val="00847EF8"/>
    <w:rsid w:val="00847F83"/>
    <w:rsid w:val="008504B0"/>
    <w:rsid w:val="008504FB"/>
    <w:rsid w:val="00850BE2"/>
    <w:rsid w:val="00851459"/>
    <w:rsid w:val="00851BA1"/>
    <w:rsid w:val="0085210F"/>
    <w:rsid w:val="00852371"/>
    <w:rsid w:val="00852E28"/>
    <w:rsid w:val="00852E51"/>
    <w:rsid w:val="00852F72"/>
    <w:rsid w:val="0085312A"/>
    <w:rsid w:val="0085394D"/>
    <w:rsid w:val="008547CA"/>
    <w:rsid w:val="00855039"/>
    <w:rsid w:val="00855794"/>
    <w:rsid w:val="00855FCA"/>
    <w:rsid w:val="00856772"/>
    <w:rsid w:val="00856C38"/>
    <w:rsid w:val="00856E91"/>
    <w:rsid w:val="0085727D"/>
    <w:rsid w:val="00857306"/>
    <w:rsid w:val="00857FB5"/>
    <w:rsid w:val="00860088"/>
    <w:rsid w:val="008601B1"/>
    <w:rsid w:val="0086024B"/>
    <w:rsid w:val="00860A90"/>
    <w:rsid w:val="00860ADC"/>
    <w:rsid w:val="00860B35"/>
    <w:rsid w:val="00861129"/>
    <w:rsid w:val="00861356"/>
    <w:rsid w:val="00862562"/>
    <w:rsid w:val="008626C6"/>
    <w:rsid w:val="00862A42"/>
    <w:rsid w:val="008638B4"/>
    <w:rsid w:val="008639AC"/>
    <w:rsid w:val="00863D80"/>
    <w:rsid w:val="00863FE9"/>
    <w:rsid w:val="008641E0"/>
    <w:rsid w:val="008647D4"/>
    <w:rsid w:val="008649BA"/>
    <w:rsid w:val="00864A20"/>
    <w:rsid w:val="00864B99"/>
    <w:rsid w:val="00865E65"/>
    <w:rsid w:val="00866FF4"/>
    <w:rsid w:val="008670B7"/>
    <w:rsid w:val="00867572"/>
    <w:rsid w:val="0086795C"/>
    <w:rsid w:val="00867BF2"/>
    <w:rsid w:val="00867C28"/>
    <w:rsid w:val="00870159"/>
    <w:rsid w:val="0087027A"/>
    <w:rsid w:val="0087089A"/>
    <w:rsid w:val="00870CA6"/>
    <w:rsid w:val="00871021"/>
    <w:rsid w:val="008715FC"/>
    <w:rsid w:val="008716C9"/>
    <w:rsid w:val="0087180E"/>
    <w:rsid w:val="00871924"/>
    <w:rsid w:val="00871E00"/>
    <w:rsid w:val="00871EB0"/>
    <w:rsid w:val="00872139"/>
    <w:rsid w:val="00872650"/>
    <w:rsid w:val="00872BD2"/>
    <w:rsid w:val="00872E20"/>
    <w:rsid w:val="00873069"/>
    <w:rsid w:val="008734C2"/>
    <w:rsid w:val="0087384E"/>
    <w:rsid w:val="00874BEE"/>
    <w:rsid w:val="008764BE"/>
    <w:rsid w:val="00876517"/>
    <w:rsid w:val="00876695"/>
    <w:rsid w:val="00876731"/>
    <w:rsid w:val="00876BC2"/>
    <w:rsid w:val="00877C54"/>
    <w:rsid w:val="00877D9D"/>
    <w:rsid w:val="008800AF"/>
    <w:rsid w:val="008807F6"/>
    <w:rsid w:val="0088139B"/>
    <w:rsid w:val="0088145B"/>
    <w:rsid w:val="00881FD6"/>
    <w:rsid w:val="008824B4"/>
    <w:rsid w:val="00882FA9"/>
    <w:rsid w:val="00883533"/>
    <w:rsid w:val="008841C7"/>
    <w:rsid w:val="008845C3"/>
    <w:rsid w:val="008850D3"/>
    <w:rsid w:val="008850E4"/>
    <w:rsid w:val="0088559B"/>
    <w:rsid w:val="008855C6"/>
    <w:rsid w:val="0088568A"/>
    <w:rsid w:val="00885C8A"/>
    <w:rsid w:val="008863BC"/>
    <w:rsid w:val="008864BE"/>
    <w:rsid w:val="008869DE"/>
    <w:rsid w:val="00886D35"/>
    <w:rsid w:val="00886F48"/>
    <w:rsid w:val="00886F8B"/>
    <w:rsid w:val="00887031"/>
    <w:rsid w:val="008879C1"/>
    <w:rsid w:val="00887DD2"/>
    <w:rsid w:val="00890020"/>
    <w:rsid w:val="008908E0"/>
    <w:rsid w:val="00890A75"/>
    <w:rsid w:val="00890B27"/>
    <w:rsid w:val="00890FC6"/>
    <w:rsid w:val="008914C9"/>
    <w:rsid w:val="008915A4"/>
    <w:rsid w:val="0089179C"/>
    <w:rsid w:val="008920F3"/>
    <w:rsid w:val="0089364D"/>
    <w:rsid w:val="00893A17"/>
    <w:rsid w:val="008949F2"/>
    <w:rsid w:val="00894A6F"/>
    <w:rsid w:val="00894CAE"/>
    <w:rsid w:val="00894F93"/>
    <w:rsid w:val="00895E90"/>
    <w:rsid w:val="00895FC5"/>
    <w:rsid w:val="00896AA2"/>
    <w:rsid w:val="00896D3F"/>
    <w:rsid w:val="008972D2"/>
    <w:rsid w:val="008975E0"/>
    <w:rsid w:val="008977F6"/>
    <w:rsid w:val="008A07DB"/>
    <w:rsid w:val="008A1295"/>
    <w:rsid w:val="008A15BD"/>
    <w:rsid w:val="008A218F"/>
    <w:rsid w:val="008A21B5"/>
    <w:rsid w:val="008A29DF"/>
    <w:rsid w:val="008A3146"/>
    <w:rsid w:val="008A3524"/>
    <w:rsid w:val="008A3568"/>
    <w:rsid w:val="008A448C"/>
    <w:rsid w:val="008A48C8"/>
    <w:rsid w:val="008A534E"/>
    <w:rsid w:val="008A5428"/>
    <w:rsid w:val="008A552E"/>
    <w:rsid w:val="008A595E"/>
    <w:rsid w:val="008A5F72"/>
    <w:rsid w:val="008A66E8"/>
    <w:rsid w:val="008A6858"/>
    <w:rsid w:val="008A6B48"/>
    <w:rsid w:val="008A6E26"/>
    <w:rsid w:val="008A7051"/>
    <w:rsid w:val="008A70D1"/>
    <w:rsid w:val="008A71CD"/>
    <w:rsid w:val="008B0729"/>
    <w:rsid w:val="008B21A8"/>
    <w:rsid w:val="008B273E"/>
    <w:rsid w:val="008B2C92"/>
    <w:rsid w:val="008B34DA"/>
    <w:rsid w:val="008B3842"/>
    <w:rsid w:val="008B4276"/>
    <w:rsid w:val="008B47FC"/>
    <w:rsid w:val="008B5DC2"/>
    <w:rsid w:val="008B61C2"/>
    <w:rsid w:val="008B7311"/>
    <w:rsid w:val="008B74FB"/>
    <w:rsid w:val="008B76CD"/>
    <w:rsid w:val="008C01DD"/>
    <w:rsid w:val="008C08E3"/>
    <w:rsid w:val="008C0C8C"/>
    <w:rsid w:val="008C0D55"/>
    <w:rsid w:val="008C13AD"/>
    <w:rsid w:val="008C1E50"/>
    <w:rsid w:val="008C2DCF"/>
    <w:rsid w:val="008C3126"/>
    <w:rsid w:val="008C33CF"/>
    <w:rsid w:val="008C36FF"/>
    <w:rsid w:val="008C39EE"/>
    <w:rsid w:val="008C4386"/>
    <w:rsid w:val="008C44C0"/>
    <w:rsid w:val="008C50D4"/>
    <w:rsid w:val="008C5324"/>
    <w:rsid w:val="008C5722"/>
    <w:rsid w:val="008C5B51"/>
    <w:rsid w:val="008C609D"/>
    <w:rsid w:val="008C6A25"/>
    <w:rsid w:val="008C7803"/>
    <w:rsid w:val="008C7A6F"/>
    <w:rsid w:val="008C7A85"/>
    <w:rsid w:val="008C7FDC"/>
    <w:rsid w:val="008D0064"/>
    <w:rsid w:val="008D03B9"/>
    <w:rsid w:val="008D0575"/>
    <w:rsid w:val="008D065C"/>
    <w:rsid w:val="008D0E03"/>
    <w:rsid w:val="008D15DE"/>
    <w:rsid w:val="008D1D1F"/>
    <w:rsid w:val="008D1F33"/>
    <w:rsid w:val="008D24B5"/>
    <w:rsid w:val="008D2D06"/>
    <w:rsid w:val="008D31BE"/>
    <w:rsid w:val="008D383F"/>
    <w:rsid w:val="008D3B24"/>
    <w:rsid w:val="008D3FB8"/>
    <w:rsid w:val="008D4295"/>
    <w:rsid w:val="008D4C3C"/>
    <w:rsid w:val="008D584D"/>
    <w:rsid w:val="008D5867"/>
    <w:rsid w:val="008D5A64"/>
    <w:rsid w:val="008D5AC3"/>
    <w:rsid w:val="008D5B36"/>
    <w:rsid w:val="008D5E41"/>
    <w:rsid w:val="008D6190"/>
    <w:rsid w:val="008D6258"/>
    <w:rsid w:val="008D6262"/>
    <w:rsid w:val="008D7BFF"/>
    <w:rsid w:val="008E0310"/>
    <w:rsid w:val="008E1051"/>
    <w:rsid w:val="008E124F"/>
    <w:rsid w:val="008E1844"/>
    <w:rsid w:val="008E1FB7"/>
    <w:rsid w:val="008E2847"/>
    <w:rsid w:val="008E3C2B"/>
    <w:rsid w:val="008E3CA0"/>
    <w:rsid w:val="008E3DB5"/>
    <w:rsid w:val="008E480B"/>
    <w:rsid w:val="008E4DD5"/>
    <w:rsid w:val="008E50F4"/>
    <w:rsid w:val="008E6492"/>
    <w:rsid w:val="008E6D87"/>
    <w:rsid w:val="008E702E"/>
    <w:rsid w:val="008E738F"/>
    <w:rsid w:val="008E79CF"/>
    <w:rsid w:val="008E7B3C"/>
    <w:rsid w:val="008F0673"/>
    <w:rsid w:val="008F0C27"/>
    <w:rsid w:val="008F1372"/>
    <w:rsid w:val="008F18D6"/>
    <w:rsid w:val="008F1B2D"/>
    <w:rsid w:val="008F1D08"/>
    <w:rsid w:val="008F25FF"/>
    <w:rsid w:val="008F2B61"/>
    <w:rsid w:val="008F30E1"/>
    <w:rsid w:val="008F39FE"/>
    <w:rsid w:val="008F549D"/>
    <w:rsid w:val="008F5792"/>
    <w:rsid w:val="008F5D4B"/>
    <w:rsid w:val="008F615A"/>
    <w:rsid w:val="008F623C"/>
    <w:rsid w:val="008F65AF"/>
    <w:rsid w:val="008F71B6"/>
    <w:rsid w:val="008F723D"/>
    <w:rsid w:val="008F76B1"/>
    <w:rsid w:val="008F7837"/>
    <w:rsid w:val="008F7860"/>
    <w:rsid w:val="008F7941"/>
    <w:rsid w:val="00900046"/>
    <w:rsid w:val="00900316"/>
    <w:rsid w:val="00900483"/>
    <w:rsid w:val="00900C3A"/>
    <w:rsid w:val="00901929"/>
    <w:rsid w:val="00902404"/>
    <w:rsid w:val="00902AD8"/>
    <w:rsid w:val="009034C0"/>
    <w:rsid w:val="009037B8"/>
    <w:rsid w:val="009041E1"/>
    <w:rsid w:val="00904780"/>
    <w:rsid w:val="00904E5D"/>
    <w:rsid w:val="009052ED"/>
    <w:rsid w:val="00905610"/>
    <w:rsid w:val="009058BA"/>
    <w:rsid w:val="009059B2"/>
    <w:rsid w:val="00905CC6"/>
    <w:rsid w:val="0090619C"/>
    <w:rsid w:val="00906579"/>
    <w:rsid w:val="00906CB6"/>
    <w:rsid w:val="00906CCB"/>
    <w:rsid w:val="00906E16"/>
    <w:rsid w:val="00907099"/>
    <w:rsid w:val="0090723E"/>
    <w:rsid w:val="0090735F"/>
    <w:rsid w:val="00907ADA"/>
    <w:rsid w:val="00907C14"/>
    <w:rsid w:val="00907C1B"/>
    <w:rsid w:val="00911144"/>
    <w:rsid w:val="00911B84"/>
    <w:rsid w:val="00911C3A"/>
    <w:rsid w:val="00912272"/>
    <w:rsid w:val="00912282"/>
    <w:rsid w:val="00912706"/>
    <w:rsid w:val="009128D0"/>
    <w:rsid w:val="009136C9"/>
    <w:rsid w:val="009138A9"/>
    <w:rsid w:val="00913956"/>
    <w:rsid w:val="00913F2E"/>
    <w:rsid w:val="009152B8"/>
    <w:rsid w:val="00915351"/>
    <w:rsid w:val="00915873"/>
    <w:rsid w:val="00915D51"/>
    <w:rsid w:val="00915DE6"/>
    <w:rsid w:val="00915F8B"/>
    <w:rsid w:val="00915FEE"/>
    <w:rsid w:val="00916D3F"/>
    <w:rsid w:val="00916DA9"/>
    <w:rsid w:val="009170D4"/>
    <w:rsid w:val="00920B7D"/>
    <w:rsid w:val="00921859"/>
    <w:rsid w:val="00921888"/>
    <w:rsid w:val="00921BC3"/>
    <w:rsid w:val="00921D78"/>
    <w:rsid w:val="00922385"/>
    <w:rsid w:val="009223DF"/>
    <w:rsid w:val="00922515"/>
    <w:rsid w:val="0092275C"/>
    <w:rsid w:val="00922A91"/>
    <w:rsid w:val="00923D62"/>
    <w:rsid w:val="009248C6"/>
    <w:rsid w:val="0092566D"/>
    <w:rsid w:val="0092596F"/>
    <w:rsid w:val="00925C2C"/>
    <w:rsid w:val="009267D7"/>
    <w:rsid w:val="00926969"/>
    <w:rsid w:val="0092696A"/>
    <w:rsid w:val="00926C39"/>
    <w:rsid w:val="00926CD9"/>
    <w:rsid w:val="009270B6"/>
    <w:rsid w:val="00927C7A"/>
    <w:rsid w:val="00927CFB"/>
    <w:rsid w:val="00927F0E"/>
    <w:rsid w:val="00927F16"/>
    <w:rsid w:val="009303B1"/>
    <w:rsid w:val="009309D5"/>
    <w:rsid w:val="009319B8"/>
    <w:rsid w:val="00931B95"/>
    <w:rsid w:val="00931D91"/>
    <w:rsid w:val="00932308"/>
    <w:rsid w:val="00932338"/>
    <w:rsid w:val="00932925"/>
    <w:rsid w:val="00932AB9"/>
    <w:rsid w:val="009330CE"/>
    <w:rsid w:val="00933129"/>
    <w:rsid w:val="00933424"/>
    <w:rsid w:val="00933A30"/>
    <w:rsid w:val="00934248"/>
    <w:rsid w:val="009344F1"/>
    <w:rsid w:val="00934D24"/>
    <w:rsid w:val="00934ED0"/>
    <w:rsid w:val="009357A9"/>
    <w:rsid w:val="00936091"/>
    <w:rsid w:val="00936541"/>
    <w:rsid w:val="00936E4C"/>
    <w:rsid w:val="00936E7E"/>
    <w:rsid w:val="00936FB3"/>
    <w:rsid w:val="00937D21"/>
    <w:rsid w:val="00940830"/>
    <w:rsid w:val="009408C7"/>
    <w:rsid w:val="00940A7B"/>
    <w:rsid w:val="00940C15"/>
    <w:rsid w:val="00940D8A"/>
    <w:rsid w:val="00941619"/>
    <w:rsid w:val="0094398E"/>
    <w:rsid w:val="00943A8C"/>
    <w:rsid w:val="009440D1"/>
    <w:rsid w:val="00944E1F"/>
    <w:rsid w:val="00944EF9"/>
    <w:rsid w:val="00944F88"/>
    <w:rsid w:val="009451AC"/>
    <w:rsid w:val="00945E33"/>
    <w:rsid w:val="0094674C"/>
    <w:rsid w:val="00946BEA"/>
    <w:rsid w:val="00946CBE"/>
    <w:rsid w:val="00947507"/>
    <w:rsid w:val="00947AB2"/>
    <w:rsid w:val="0095004F"/>
    <w:rsid w:val="009502FF"/>
    <w:rsid w:val="009503AF"/>
    <w:rsid w:val="009506A5"/>
    <w:rsid w:val="00950B36"/>
    <w:rsid w:val="0095105C"/>
    <w:rsid w:val="009512E1"/>
    <w:rsid w:val="00951B9D"/>
    <w:rsid w:val="0095237F"/>
    <w:rsid w:val="00953006"/>
    <w:rsid w:val="009533B8"/>
    <w:rsid w:val="0095417C"/>
    <w:rsid w:val="00954549"/>
    <w:rsid w:val="00955009"/>
    <w:rsid w:val="00955AEE"/>
    <w:rsid w:val="00955C05"/>
    <w:rsid w:val="00955E1B"/>
    <w:rsid w:val="00956729"/>
    <w:rsid w:val="009568D7"/>
    <w:rsid w:val="0095698B"/>
    <w:rsid w:val="00956CE8"/>
    <w:rsid w:val="009570AA"/>
    <w:rsid w:val="00957291"/>
    <w:rsid w:val="0095786D"/>
    <w:rsid w:val="0095788F"/>
    <w:rsid w:val="009615D4"/>
    <w:rsid w:val="00961AE0"/>
    <w:rsid w:val="00962258"/>
    <w:rsid w:val="009625E0"/>
    <w:rsid w:val="00962821"/>
    <w:rsid w:val="00962E14"/>
    <w:rsid w:val="00963000"/>
    <w:rsid w:val="009635C7"/>
    <w:rsid w:val="00963EDC"/>
    <w:rsid w:val="009640A7"/>
    <w:rsid w:val="009643C6"/>
    <w:rsid w:val="00964849"/>
    <w:rsid w:val="00965401"/>
    <w:rsid w:val="00965E15"/>
    <w:rsid w:val="00965FDE"/>
    <w:rsid w:val="00966414"/>
    <w:rsid w:val="00966473"/>
    <w:rsid w:val="00966D24"/>
    <w:rsid w:val="00966F66"/>
    <w:rsid w:val="00967174"/>
    <w:rsid w:val="009678B7"/>
    <w:rsid w:val="009679DA"/>
    <w:rsid w:val="0097049C"/>
    <w:rsid w:val="00970AF2"/>
    <w:rsid w:val="00970C8B"/>
    <w:rsid w:val="00970D95"/>
    <w:rsid w:val="009710B2"/>
    <w:rsid w:val="00972906"/>
    <w:rsid w:val="0097295B"/>
    <w:rsid w:val="00972E7F"/>
    <w:rsid w:val="009733D5"/>
    <w:rsid w:val="009738CC"/>
    <w:rsid w:val="00973D26"/>
    <w:rsid w:val="009742D0"/>
    <w:rsid w:val="00974A4E"/>
    <w:rsid w:val="00974D60"/>
    <w:rsid w:val="0097509F"/>
    <w:rsid w:val="0097538B"/>
    <w:rsid w:val="00975565"/>
    <w:rsid w:val="00975A49"/>
    <w:rsid w:val="00975F7F"/>
    <w:rsid w:val="009763CD"/>
    <w:rsid w:val="009763FC"/>
    <w:rsid w:val="00976802"/>
    <w:rsid w:val="00976BEC"/>
    <w:rsid w:val="00976DC3"/>
    <w:rsid w:val="00977618"/>
    <w:rsid w:val="009777A6"/>
    <w:rsid w:val="00977879"/>
    <w:rsid w:val="009806CD"/>
    <w:rsid w:val="00980A3C"/>
    <w:rsid w:val="00980B70"/>
    <w:rsid w:val="00980F4D"/>
    <w:rsid w:val="00981224"/>
    <w:rsid w:val="0098300D"/>
    <w:rsid w:val="00983240"/>
    <w:rsid w:val="009843FF"/>
    <w:rsid w:val="009846AF"/>
    <w:rsid w:val="00984A68"/>
    <w:rsid w:val="00984DC6"/>
    <w:rsid w:val="00984F55"/>
    <w:rsid w:val="009853B0"/>
    <w:rsid w:val="00985E5D"/>
    <w:rsid w:val="00987CC6"/>
    <w:rsid w:val="0099028B"/>
    <w:rsid w:val="009902EE"/>
    <w:rsid w:val="009904B6"/>
    <w:rsid w:val="009906A6"/>
    <w:rsid w:val="00990DF2"/>
    <w:rsid w:val="0099105C"/>
    <w:rsid w:val="0099172C"/>
    <w:rsid w:val="00991CD9"/>
    <w:rsid w:val="00991E0C"/>
    <w:rsid w:val="009927EF"/>
    <w:rsid w:val="00992941"/>
    <w:rsid w:val="00992D9C"/>
    <w:rsid w:val="00992F38"/>
    <w:rsid w:val="00993041"/>
    <w:rsid w:val="00993253"/>
    <w:rsid w:val="0099325E"/>
    <w:rsid w:val="0099338B"/>
    <w:rsid w:val="0099378A"/>
    <w:rsid w:val="00993F7A"/>
    <w:rsid w:val="009940C5"/>
    <w:rsid w:val="00994813"/>
    <w:rsid w:val="0099542F"/>
    <w:rsid w:val="0099649B"/>
    <w:rsid w:val="009969C5"/>
    <w:rsid w:val="00996CB8"/>
    <w:rsid w:val="00996F47"/>
    <w:rsid w:val="00997033"/>
    <w:rsid w:val="00997C48"/>
    <w:rsid w:val="009A037D"/>
    <w:rsid w:val="009A058C"/>
    <w:rsid w:val="009A171B"/>
    <w:rsid w:val="009A1FDF"/>
    <w:rsid w:val="009A2ABB"/>
    <w:rsid w:val="009A2FC4"/>
    <w:rsid w:val="009A317C"/>
    <w:rsid w:val="009A3F7F"/>
    <w:rsid w:val="009A4288"/>
    <w:rsid w:val="009A42BB"/>
    <w:rsid w:val="009A440F"/>
    <w:rsid w:val="009A4E9F"/>
    <w:rsid w:val="009A4F97"/>
    <w:rsid w:val="009A528D"/>
    <w:rsid w:val="009A5495"/>
    <w:rsid w:val="009A6225"/>
    <w:rsid w:val="009A6348"/>
    <w:rsid w:val="009A640B"/>
    <w:rsid w:val="009A68E3"/>
    <w:rsid w:val="009A717D"/>
    <w:rsid w:val="009A7448"/>
    <w:rsid w:val="009A79F4"/>
    <w:rsid w:val="009A7D9C"/>
    <w:rsid w:val="009B01C2"/>
    <w:rsid w:val="009B01D8"/>
    <w:rsid w:val="009B09F0"/>
    <w:rsid w:val="009B0AAF"/>
    <w:rsid w:val="009B1347"/>
    <w:rsid w:val="009B139F"/>
    <w:rsid w:val="009B20CA"/>
    <w:rsid w:val="009B228B"/>
    <w:rsid w:val="009B261E"/>
    <w:rsid w:val="009B296F"/>
    <w:rsid w:val="009B2B1E"/>
    <w:rsid w:val="009B2E97"/>
    <w:rsid w:val="009B3543"/>
    <w:rsid w:val="009B39F2"/>
    <w:rsid w:val="009B3F42"/>
    <w:rsid w:val="009B4FEC"/>
    <w:rsid w:val="009B50D7"/>
    <w:rsid w:val="009B5194"/>
    <w:rsid w:val="009B6905"/>
    <w:rsid w:val="009B6B48"/>
    <w:rsid w:val="009B70E7"/>
    <w:rsid w:val="009B78D1"/>
    <w:rsid w:val="009C065C"/>
    <w:rsid w:val="009C0E9B"/>
    <w:rsid w:val="009C14E3"/>
    <w:rsid w:val="009C1F5A"/>
    <w:rsid w:val="009C22FB"/>
    <w:rsid w:val="009C2FB5"/>
    <w:rsid w:val="009C3125"/>
    <w:rsid w:val="009C370E"/>
    <w:rsid w:val="009C3D13"/>
    <w:rsid w:val="009C41B6"/>
    <w:rsid w:val="009C442C"/>
    <w:rsid w:val="009C4554"/>
    <w:rsid w:val="009C52BF"/>
    <w:rsid w:val="009C591D"/>
    <w:rsid w:val="009C66C2"/>
    <w:rsid w:val="009C74CB"/>
    <w:rsid w:val="009C78DE"/>
    <w:rsid w:val="009D00C6"/>
    <w:rsid w:val="009D0511"/>
    <w:rsid w:val="009D0561"/>
    <w:rsid w:val="009D0570"/>
    <w:rsid w:val="009D0BF9"/>
    <w:rsid w:val="009D0FA8"/>
    <w:rsid w:val="009D15F8"/>
    <w:rsid w:val="009D19E3"/>
    <w:rsid w:val="009D1D7B"/>
    <w:rsid w:val="009D2350"/>
    <w:rsid w:val="009D270E"/>
    <w:rsid w:val="009D27F2"/>
    <w:rsid w:val="009D299F"/>
    <w:rsid w:val="009D29A8"/>
    <w:rsid w:val="009D2AC8"/>
    <w:rsid w:val="009D2F25"/>
    <w:rsid w:val="009D34EA"/>
    <w:rsid w:val="009D3758"/>
    <w:rsid w:val="009D3C44"/>
    <w:rsid w:val="009D46C2"/>
    <w:rsid w:val="009D48A7"/>
    <w:rsid w:val="009D48E2"/>
    <w:rsid w:val="009D4BC8"/>
    <w:rsid w:val="009D51BA"/>
    <w:rsid w:val="009D555A"/>
    <w:rsid w:val="009D5892"/>
    <w:rsid w:val="009D58CB"/>
    <w:rsid w:val="009D5FE7"/>
    <w:rsid w:val="009D6B74"/>
    <w:rsid w:val="009D6C4B"/>
    <w:rsid w:val="009D75E6"/>
    <w:rsid w:val="009D79F9"/>
    <w:rsid w:val="009E013E"/>
    <w:rsid w:val="009E01D8"/>
    <w:rsid w:val="009E05E6"/>
    <w:rsid w:val="009E07F4"/>
    <w:rsid w:val="009E1096"/>
    <w:rsid w:val="009E12C2"/>
    <w:rsid w:val="009E1A9F"/>
    <w:rsid w:val="009E1C18"/>
    <w:rsid w:val="009E1EF5"/>
    <w:rsid w:val="009E2401"/>
    <w:rsid w:val="009E2C69"/>
    <w:rsid w:val="009E2EF5"/>
    <w:rsid w:val="009E2EFB"/>
    <w:rsid w:val="009E2FE1"/>
    <w:rsid w:val="009E3479"/>
    <w:rsid w:val="009E3FF8"/>
    <w:rsid w:val="009E4458"/>
    <w:rsid w:val="009E4A0B"/>
    <w:rsid w:val="009E5B0D"/>
    <w:rsid w:val="009E5DB2"/>
    <w:rsid w:val="009E6447"/>
    <w:rsid w:val="009E6450"/>
    <w:rsid w:val="009E6ED8"/>
    <w:rsid w:val="009E71D2"/>
    <w:rsid w:val="009E7577"/>
    <w:rsid w:val="009F08ED"/>
    <w:rsid w:val="009F1596"/>
    <w:rsid w:val="009F19E3"/>
    <w:rsid w:val="009F1D73"/>
    <w:rsid w:val="009F2381"/>
    <w:rsid w:val="009F23AE"/>
    <w:rsid w:val="009F24F8"/>
    <w:rsid w:val="009F309B"/>
    <w:rsid w:val="009F392E"/>
    <w:rsid w:val="009F3BBA"/>
    <w:rsid w:val="009F3DB7"/>
    <w:rsid w:val="009F584F"/>
    <w:rsid w:val="009F59CC"/>
    <w:rsid w:val="009F5F3A"/>
    <w:rsid w:val="009F61B7"/>
    <w:rsid w:val="009F6FB6"/>
    <w:rsid w:val="009F765D"/>
    <w:rsid w:val="009F7D84"/>
    <w:rsid w:val="009F7E19"/>
    <w:rsid w:val="00A00073"/>
    <w:rsid w:val="00A0032C"/>
    <w:rsid w:val="00A0083B"/>
    <w:rsid w:val="00A00E95"/>
    <w:rsid w:val="00A01085"/>
    <w:rsid w:val="00A01328"/>
    <w:rsid w:val="00A0195E"/>
    <w:rsid w:val="00A01A49"/>
    <w:rsid w:val="00A01B16"/>
    <w:rsid w:val="00A02282"/>
    <w:rsid w:val="00A024C0"/>
    <w:rsid w:val="00A0302A"/>
    <w:rsid w:val="00A035FA"/>
    <w:rsid w:val="00A03BD2"/>
    <w:rsid w:val="00A03E0C"/>
    <w:rsid w:val="00A04C8B"/>
    <w:rsid w:val="00A05144"/>
    <w:rsid w:val="00A0593B"/>
    <w:rsid w:val="00A05F6A"/>
    <w:rsid w:val="00A064DA"/>
    <w:rsid w:val="00A06679"/>
    <w:rsid w:val="00A1004E"/>
    <w:rsid w:val="00A10146"/>
    <w:rsid w:val="00A1054F"/>
    <w:rsid w:val="00A10636"/>
    <w:rsid w:val="00A108F6"/>
    <w:rsid w:val="00A1097A"/>
    <w:rsid w:val="00A10A81"/>
    <w:rsid w:val="00A12025"/>
    <w:rsid w:val="00A126BF"/>
    <w:rsid w:val="00A12CC9"/>
    <w:rsid w:val="00A12D11"/>
    <w:rsid w:val="00A13822"/>
    <w:rsid w:val="00A13B4B"/>
    <w:rsid w:val="00A13EAE"/>
    <w:rsid w:val="00A1442C"/>
    <w:rsid w:val="00A15102"/>
    <w:rsid w:val="00A15269"/>
    <w:rsid w:val="00A153E8"/>
    <w:rsid w:val="00A15549"/>
    <w:rsid w:val="00A16618"/>
    <w:rsid w:val="00A167E1"/>
    <w:rsid w:val="00A17443"/>
    <w:rsid w:val="00A179E8"/>
    <w:rsid w:val="00A17BDD"/>
    <w:rsid w:val="00A20879"/>
    <w:rsid w:val="00A21143"/>
    <w:rsid w:val="00A21D25"/>
    <w:rsid w:val="00A2240C"/>
    <w:rsid w:val="00A2258A"/>
    <w:rsid w:val="00A225BF"/>
    <w:rsid w:val="00A2285B"/>
    <w:rsid w:val="00A22975"/>
    <w:rsid w:val="00A23165"/>
    <w:rsid w:val="00A233F0"/>
    <w:rsid w:val="00A23676"/>
    <w:rsid w:val="00A23723"/>
    <w:rsid w:val="00A2385D"/>
    <w:rsid w:val="00A23B76"/>
    <w:rsid w:val="00A2466D"/>
    <w:rsid w:val="00A24A43"/>
    <w:rsid w:val="00A26214"/>
    <w:rsid w:val="00A26A16"/>
    <w:rsid w:val="00A26A56"/>
    <w:rsid w:val="00A27FE1"/>
    <w:rsid w:val="00A3035E"/>
    <w:rsid w:val="00A313A7"/>
    <w:rsid w:val="00A314DF"/>
    <w:rsid w:val="00A315E3"/>
    <w:rsid w:val="00A319A5"/>
    <w:rsid w:val="00A31D35"/>
    <w:rsid w:val="00A32760"/>
    <w:rsid w:val="00A327B9"/>
    <w:rsid w:val="00A34542"/>
    <w:rsid w:val="00A34756"/>
    <w:rsid w:val="00A349EE"/>
    <w:rsid w:val="00A34C46"/>
    <w:rsid w:val="00A35567"/>
    <w:rsid w:val="00A36264"/>
    <w:rsid w:val="00A36E7E"/>
    <w:rsid w:val="00A37249"/>
    <w:rsid w:val="00A3738A"/>
    <w:rsid w:val="00A37472"/>
    <w:rsid w:val="00A37E0C"/>
    <w:rsid w:val="00A40006"/>
    <w:rsid w:val="00A4038D"/>
    <w:rsid w:val="00A406B0"/>
    <w:rsid w:val="00A40B15"/>
    <w:rsid w:val="00A40F2A"/>
    <w:rsid w:val="00A41422"/>
    <w:rsid w:val="00A41521"/>
    <w:rsid w:val="00A41C3C"/>
    <w:rsid w:val="00A42035"/>
    <w:rsid w:val="00A421CC"/>
    <w:rsid w:val="00A42457"/>
    <w:rsid w:val="00A4249B"/>
    <w:rsid w:val="00A42790"/>
    <w:rsid w:val="00A429FA"/>
    <w:rsid w:val="00A42AFA"/>
    <w:rsid w:val="00A42DFD"/>
    <w:rsid w:val="00A43084"/>
    <w:rsid w:val="00A4379A"/>
    <w:rsid w:val="00A439D8"/>
    <w:rsid w:val="00A43DB4"/>
    <w:rsid w:val="00A44467"/>
    <w:rsid w:val="00A44612"/>
    <w:rsid w:val="00A4474D"/>
    <w:rsid w:val="00A44E4A"/>
    <w:rsid w:val="00A44FFC"/>
    <w:rsid w:val="00A4519B"/>
    <w:rsid w:val="00A45226"/>
    <w:rsid w:val="00A453D1"/>
    <w:rsid w:val="00A45BE0"/>
    <w:rsid w:val="00A464AF"/>
    <w:rsid w:val="00A464B0"/>
    <w:rsid w:val="00A46887"/>
    <w:rsid w:val="00A478A7"/>
    <w:rsid w:val="00A47BF7"/>
    <w:rsid w:val="00A50076"/>
    <w:rsid w:val="00A500EA"/>
    <w:rsid w:val="00A50641"/>
    <w:rsid w:val="00A50BDB"/>
    <w:rsid w:val="00A50EFB"/>
    <w:rsid w:val="00A50FC6"/>
    <w:rsid w:val="00A515CF"/>
    <w:rsid w:val="00A51654"/>
    <w:rsid w:val="00A52034"/>
    <w:rsid w:val="00A52324"/>
    <w:rsid w:val="00A523EA"/>
    <w:rsid w:val="00A52C16"/>
    <w:rsid w:val="00A52EDD"/>
    <w:rsid w:val="00A530BF"/>
    <w:rsid w:val="00A53237"/>
    <w:rsid w:val="00A538E1"/>
    <w:rsid w:val="00A539A1"/>
    <w:rsid w:val="00A53A29"/>
    <w:rsid w:val="00A54593"/>
    <w:rsid w:val="00A5571D"/>
    <w:rsid w:val="00A55A95"/>
    <w:rsid w:val="00A55BAA"/>
    <w:rsid w:val="00A55EC4"/>
    <w:rsid w:val="00A5749A"/>
    <w:rsid w:val="00A57514"/>
    <w:rsid w:val="00A57993"/>
    <w:rsid w:val="00A57D47"/>
    <w:rsid w:val="00A6177B"/>
    <w:rsid w:val="00A61CEC"/>
    <w:rsid w:val="00A620DD"/>
    <w:rsid w:val="00A6223E"/>
    <w:rsid w:val="00A62555"/>
    <w:rsid w:val="00A62C5C"/>
    <w:rsid w:val="00A62F9D"/>
    <w:rsid w:val="00A630E4"/>
    <w:rsid w:val="00A631B4"/>
    <w:rsid w:val="00A632EC"/>
    <w:rsid w:val="00A63B61"/>
    <w:rsid w:val="00A63D84"/>
    <w:rsid w:val="00A63FA8"/>
    <w:rsid w:val="00A6422A"/>
    <w:rsid w:val="00A659D1"/>
    <w:rsid w:val="00A660C4"/>
    <w:rsid w:val="00A66136"/>
    <w:rsid w:val="00A6622B"/>
    <w:rsid w:val="00A667C8"/>
    <w:rsid w:val="00A66900"/>
    <w:rsid w:val="00A66D27"/>
    <w:rsid w:val="00A66EB4"/>
    <w:rsid w:val="00A66F50"/>
    <w:rsid w:val="00A671A6"/>
    <w:rsid w:val="00A672DD"/>
    <w:rsid w:val="00A67613"/>
    <w:rsid w:val="00A67EF8"/>
    <w:rsid w:val="00A7025A"/>
    <w:rsid w:val="00A7046B"/>
    <w:rsid w:val="00A70473"/>
    <w:rsid w:val="00A70B5D"/>
    <w:rsid w:val="00A71189"/>
    <w:rsid w:val="00A7151A"/>
    <w:rsid w:val="00A71610"/>
    <w:rsid w:val="00A71A95"/>
    <w:rsid w:val="00A71FF9"/>
    <w:rsid w:val="00A72293"/>
    <w:rsid w:val="00A72527"/>
    <w:rsid w:val="00A72942"/>
    <w:rsid w:val="00A72E67"/>
    <w:rsid w:val="00A72EAB"/>
    <w:rsid w:val="00A73918"/>
    <w:rsid w:val="00A73FBB"/>
    <w:rsid w:val="00A73FFA"/>
    <w:rsid w:val="00A74924"/>
    <w:rsid w:val="00A753ED"/>
    <w:rsid w:val="00A75B10"/>
    <w:rsid w:val="00A75B51"/>
    <w:rsid w:val="00A75EEE"/>
    <w:rsid w:val="00A75F97"/>
    <w:rsid w:val="00A76670"/>
    <w:rsid w:val="00A76780"/>
    <w:rsid w:val="00A768F6"/>
    <w:rsid w:val="00A7750F"/>
    <w:rsid w:val="00A77771"/>
    <w:rsid w:val="00A80808"/>
    <w:rsid w:val="00A80FB1"/>
    <w:rsid w:val="00A80FCB"/>
    <w:rsid w:val="00A810B5"/>
    <w:rsid w:val="00A813EE"/>
    <w:rsid w:val="00A81501"/>
    <w:rsid w:val="00A816EC"/>
    <w:rsid w:val="00A81ED2"/>
    <w:rsid w:val="00A820AF"/>
    <w:rsid w:val="00A82395"/>
    <w:rsid w:val="00A82D6A"/>
    <w:rsid w:val="00A83069"/>
    <w:rsid w:val="00A830B1"/>
    <w:rsid w:val="00A83995"/>
    <w:rsid w:val="00A84195"/>
    <w:rsid w:val="00A8431E"/>
    <w:rsid w:val="00A84891"/>
    <w:rsid w:val="00A84E23"/>
    <w:rsid w:val="00A85E4C"/>
    <w:rsid w:val="00A86432"/>
    <w:rsid w:val="00A865B6"/>
    <w:rsid w:val="00A86D4E"/>
    <w:rsid w:val="00A87250"/>
    <w:rsid w:val="00A8737D"/>
    <w:rsid w:val="00A875A1"/>
    <w:rsid w:val="00A877AB"/>
    <w:rsid w:val="00A878B9"/>
    <w:rsid w:val="00A90A77"/>
    <w:rsid w:val="00A90BE6"/>
    <w:rsid w:val="00A90DCA"/>
    <w:rsid w:val="00A914E5"/>
    <w:rsid w:val="00A91932"/>
    <w:rsid w:val="00A91A59"/>
    <w:rsid w:val="00A92296"/>
    <w:rsid w:val="00A92607"/>
    <w:rsid w:val="00A927EF"/>
    <w:rsid w:val="00A93157"/>
    <w:rsid w:val="00A93546"/>
    <w:rsid w:val="00A93712"/>
    <w:rsid w:val="00A93A05"/>
    <w:rsid w:val="00A93C89"/>
    <w:rsid w:val="00A94018"/>
    <w:rsid w:val="00A94050"/>
    <w:rsid w:val="00A9428A"/>
    <w:rsid w:val="00A94C2F"/>
    <w:rsid w:val="00A95179"/>
    <w:rsid w:val="00A956A1"/>
    <w:rsid w:val="00A95C56"/>
    <w:rsid w:val="00A9606C"/>
    <w:rsid w:val="00A96115"/>
    <w:rsid w:val="00A96B64"/>
    <w:rsid w:val="00A9776E"/>
    <w:rsid w:val="00A977DC"/>
    <w:rsid w:val="00A97BB5"/>
    <w:rsid w:val="00A97D11"/>
    <w:rsid w:val="00AA0511"/>
    <w:rsid w:val="00AA0F48"/>
    <w:rsid w:val="00AA1327"/>
    <w:rsid w:val="00AA1FD5"/>
    <w:rsid w:val="00AA23B3"/>
    <w:rsid w:val="00AA24EC"/>
    <w:rsid w:val="00AA3239"/>
    <w:rsid w:val="00AA3B39"/>
    <w:rsid w:val="00AA4125"/>
    <w:rsid w:val="00AA440D"/>
    <w:rsid w:val="00AA4CBB"/>
    <w:rsid w:val="00AA4FC4"/>
    <w:rsid w:val="00AA5136"/>
    <w:rsid w:val="00AA5332"/>
    <w:rsid w:val="00AA58D3"/>
    <w:rsid w:val="00AA5D44"/>
    <w:rsid w:val="00AA6592"/>
    <w:rsid w:val="00AA65FA"/>
    <w:rsid w:val="00AA6659"/>
    <w:rsid w:val="00AA7351"/>
    <w:rsid w:val="00AA77B2"/>
    <w:rsid w:val="00AB0352"/>
    <w:rsid w:val="00AB0483"/>
    <w:rsid w:val="00AB0860"/>
    <w:rsid w:val="00AB0A37"/>
    <w:rsid w:val="00AB0B60"/>
    <w:rsid w:val="00AB0F8F"/>
    <w:rsid w:val="00AB1BF4"/>
    <w:rsid w:val="00AB1F7A"/>
    <w:rsid w:val="00AB207B"/>
    <w:rsid w:val="00AB2261"/>
    <w:rsid w:val="00AB241A"/>
    <w:rsid w:val="00AB2C7E"/>
    <w:rsid w:val="00AB2EA5"/>
    <w:rsid w:val="00AB38C9"/>
    <w:rsid w:val="00AB4025"/>
    <w:rsid w:val="00AB4CD7"/>
    <w:rsid w:val="00AB53D0"/>
    <w:rsid w:val="00AB5D76"/>
    <w:rsid w:val="00AB61B8"/>
    <w:rsid w:val="00AB6B3C"/>
    <w:rsid w:val="00AB6D32"/>
    <w:rsid w:val="00AB7469"/>
    <w:rsid w:val="00AB791B"/>
    <w:rsid w:val="00AB7ABD"/>
    <w:rsid w:val="00AB7BC3"/>
    <w:rsid w:val="00AC0452"/>
    <w:rsid w:val="00AC08A5"/>
    <w:rsid w:val="00AC0CF6"/>
    <w:rsid w:val="00AC1492"/>
    <w:rsid w:val="00AC1530"/>
    <w:rsid w:val="00AC1E31"/>
    <w:rsid w:val="00AC2213"/>
    <w:rsid w:val="00AC2893"/>
    <w:rsid w:val="00AC293D"/>
    <w:rsid w:val="00AC2C1E"/>
    <w:rsid w:val="00AC42AA"/>
    <w:rsid w:val="00AC462A"/>
    <w:rsid w:val="00AC50D2"/>
    <w:rsid w:val="00AC5312"/>
    <w:rsid w:val="00AC5471"/>
    <w:rsid w:val="00AC5526"/>
    <w:rsid w:val="00AC5AAD"/>
    <w:rsid w:val="00AC5B09"/>
    <w:rsid w:val="00AC5C6A"/>
    <w:rsid w:val="00AC60EF"/>
    <w:rsid w:val="00AC6416"/>
    <w:rsid w:val="00AC6601"/>
    <w:rsid w:val="00AC68C1"/>
    <w:rsid w:val="00AC68FB"/>
    <w:rsid w:val="00AC73C0"/>
    <w:rsid w:val="00AC7FB7"/>
    <w:rsid w:val="00AD056F"/>
    <w:rsid w:val="00AD0A76"/>
    <w:rsid w:val="00AD120E"/>
    <w:rsid w:val="00AD122D"/>
    <w:rsid w:val="00AD1687"/>
    <w:rsid w:val="00AD169B"/>
    <w:rsid w:val="00AD1C4E"/>
    <w:rsid w:val="00AD22B0"/>
    <w:rsid w:val="00AD23EA"/>
    <w:rsid w:val="00AD28ED"/>
    <w:rsid w:val="00AD31B3"/>
    <w:rsid w:val="00AD373D"/>
    <w:rsid w:val="00AD3808"/>
    <w:rsid w:val="00AD3F32"/>
    <w:rsid w:val="00AD4486"/>
    <w:rsid w:val="00AD4EC1"/>
    <w:rsid w:val="00AD59E2"/>
    <w:rsid w:val="00AD5DC0"/>
    <w:rsid w:val="00AD5E8A"/>
    <w:rsid w:val="00AD5F29"/>
    <w:rsid w:val="00AD610F"/>
    <w:rsid w:val="00AD62C0"/>
    <w:rsid w:val="00AD6731"/>
    <w:rsid w:val="00AD691D"/>
    <w:rsid w:val="00AD69D2"/>
    <w:rsid w:val="00AD6C3A"/>
    <w:rsid w:val="00AD6C5B"/>
    <w:rsid w:val="00AD712A"/>
    <w:rsid w:val="00AE098F"/>
    <w:rsid w:val="00AE0C5A"/>
    <w:rsid w:val="00AE174E"/>
    <w:rsid w:val="00AE19C8"/>
    <w:rsid w:val="00AE202D"/>
    <w:rsid w:val="00AE22FF"/>
    <w:rsid w:val="00AE3DD2"/>
    <w:rsid w:val="00AE4EDB"/>
    <w:rsid w:val="00AE55DC"/>
    <w:rsid w:val="00AE575A"/>
    <w:rsid w:val="00AE5936"/>
    <w:rsid w:val="00AE68FF"/>
    <w:rsid w:val="00AE6AEA"/>
    <w:rsid w:val="00AE7A4D"/>
    <w:rsid w:val="00AE7C1E"/>
    <w:rsid w:val="00AE7CD1"/>
    <w:rsid w:val="00AE7E4B"/>
    <w:rsid w:val="00AF0D7E"/>
    <w:rsid w:val="00AF0EF1"/>
    <w:rsid w:val="00AF0FA0"/>
    <w:rsid w:val="00AF126B"/>
    <w:rsid w:val="00AF1566"/>
    <w:rsid w:val="00AF173C"/>
    <w:rsid w:val="00AF1FCC"/>
    <w:rsid w:val="00AF211E"/>
    <w:rsid w:val="00AF2A03"/>
    <w:rsid w:val="00AF33DE"/>
    <w:rsid w:val="00AF3B2D"/>
    <w:rsid w:val="00AF4296"/>
    <w:rsid w:val="00AF46CD"/>
    <w:rsid w:val="00AF4ECE"/>
    <w:rsid w:val="00AF5842"/>
    <w:rsid w:val="00AF584F"/>
    <w:rsid w:val="00AF5886"/>
    <w:rsid w:val="00AF6216"/>
    <w:rsid w:val="00AF67D9"/>
    <w:rsid w:val="00AF69E7"/>
    <w:rsid w:val="00AF7A91"/>
    <w:rsid w:val="00B0054E"/>
    <w:rsid w:val="00B007A0"/>
    <w:rsid w:val="00B007EE"/>
    <w:rsid w:val="00B008D5"/>
    <w:rsid w:val="00B00A2A"/>
    <w:rsid w:val="00B00E82"/>
    <w:rsid w:val="00B01946"/>
    <w:rsid w:val="00B02713"/>
    <w:rsid w:val="00B029B9"/>
    <w:rsid w:val="00B02A61"/>
    <w:rsid w:val="00B02E58"/>
    <w:rsid w:val="00B02FE6"/>
    <w:rsid w:val="00B03B82"/>
    <w:rsid w:val="00B03D8A"/>
    <w:rsid w:val="00B03EFE"/>
    <w:rsid w:val="00B03FD1"/>
    <w:rsid w:val="00B049DB"/>
    <w:rsid w:val="00B05209"/>
    <w:rsid w:val="00B0568D"/>
    <w:rsid w:val="00B0579D"/>
    <w:rsid w:val="00B0583D"/>
    <w:rsid w:val="00B05B22"/>
    <w:rsid w:val="00B06150"/>
    <w:rsid w:val="00B06CEF"/>
    <w:rsid w:val="00B06D92"/>
    <w:rsid w:val="00B07175"/>
    <w:rsid w:val="00B0792D"/>
    <w:rsid w:val="00B10334"/>
    <w:rsid w:val="00B10468"/>
    <w:rsid w:val="00B10714"/>
    <w:rsid w:val="00B1099E"/>
    <w:rsid w:val="00B12CD4"/>
    <w:rsid w:val="00B132AC"/>
    <w:rsid w:val="00B14315"/>
    <w:rsid w:val="00B14D30"/>
    <w:rsid w:val="00B15503"/>
    <w:rsid w:val="00B15959"/>
    <w:rsid w:val="00B15B25"/>
    <w:rsid w:val="00B15BEF"/>
    <w:rsid w:val="00B15D0D"/>
    <w:rsid w:val="00B16743"/>
    <w:rsid w:val="00B17288"/>
    <w:rsid w:val="00B17BA2"/>
    <w:rsid w:val="00B17D9E"/>
    <w:rsid w:val="00B2074F"/>
    <w:rsid w:val="00B20949"/>
    <w:rsid w:val="00B20CFF"/>
    <w:rsid w:val="00B212F0"/>
    <w:rsid w:val="00B21EAF"/>
    <w:rsid w:val="00B2327D"/>
    <w:rsid w:val="00B23582"/>
    <w:rsid w:val="00B23882"/>
    <w:rsid w:val="00B2389F"/>
    <w:rsid w:val="00B23AD9"/>
    <w:rsid w:val="00B23D99"/>
    <w:rsid w:val="00B24751"/>
    <w:rsid w:val="00B24B7C"/>
    <w:rsid w:val="00B24D4F"/>
    <w:rsid w:val="00B25A80"/>
    <w:rsid w:val="00B26889"/>
    <w:rsid w:val="00B276A4"/>
    <w:rsid w:val="00B277BA"/>
    <w:rsid w:val="00B31072"/>
    <w:rsid w:val="00B31C17"/>
    <w:rsid w:val="00B31D59"/>
    <w:rsid w:val="00B3268C"/>
    <w:rsid w:val="00B3413E"/>
    <w:rsid w:val="00B34218"/>
    <w:rsid w:val="00B34416"/>
    <w:rsid w:val="00B348EB"/>
    <w:rsid w:val="00B35176"/>
    <w:rsid w:val="00B3518A"/>
    <w:rsid w:val="00B351BF"/>
    <w:rsid w:val="00B353E2"/>
    <w:rsid w:val="00B36270"/>
    <w:rsid w:val="00B36BC9"/>
    <w:rsid w:val="00B36D29"/>
    <w:rsid w:val="00B3725F"/>
    <w:rsid w:val="00B3793B"/>
    <w:rsid w:val="00B37D3B"/>
    <w:rsid w:val="00B37D88"/>
    <w:rsid w:val="00B37F34"/>
    <w:rsid w:val="00B400C6"/>
    <w:rsid w:val="00B40159"/>
    <w:rsid w:val="00B40167"/>
    <w:rsid w:val="00B40224"/>
    <w:rsid w:val="00B40CF8"/>
    <w:rsid w:val="00B41BE7"/>
    <w:rsid w:val="00B42A31"/>
    <w:rsid w:val="00B43095"/>
    <w:rsid w:val="00B431E5"/>
    <w:rsid w:val="00B437CB"/>
    <w:rsid w:val="00B439D4"/>
    <w:rsid w:val="00B43B9F"/>
    <w:rsid w:val="00B43E06"/>
    <w:rsid w:val="00B43FA1"/>
    <w:rsid w:val="00B445C5"/>
    <w:rsid w:val="00B45AB6"/>
    <w:rsid w:val="00B45DE4"/>
    <w:rsid w:val="00B45E3C"/>
    <w:rsid w:val="00B461A7"/>
    <w:rsid w:val="00B4667F"/>
    <w:rsid w:val="00B46B54"/>
    <w:rsid w:val="00B46D75"/>
    <w:rsid w:val="00B4755F"/>
    <w:rsid w:val="00B47703"/>
    <w:rsid w:val="00B47894"/>
    <w:rsid w:val="00B47C0B"/>
    <w:rsid w:val="00B502E1"/>
    <w:rsid w:val="00B50321"/>
    <w:rsid w:val="00B50BCD"/>
    <w:rsid w:val="00B50F51"/>
    <w:rsid w:val="00B512D6"/>
    <w:rsid w:val="00B51A33"/>
    <w:rsid w:val="00B51B18"/>
    <w:rsid w:val="00B52A15"/>
    <w:rsid w:val="00B52F3B"/>
    <w:rsid w:val="00B53C51"/>
    <w:rsid w:val="00B53E6D"/>
    <w:rsid w:val="00B547A3"/>
    <w:rsid w:val="00B547B9"/>
    <w:rsid w:val="00B55947"/>
    <w:rsid w:val="00B55CB8"/>
    <w:rsid w:val="00B55DAB"/>
    <w:rsid w:val="00B561F3"/>
    <w:rsid w:val="00B567CB"/>
    <w:rsid w:val="00B56ABF"/>
    <w:rsid w:val="00B56C68"/>
    <w:rsid w:val="00B5706F"/>
    <w:rsid w:val="00B57587"/>
    <w:rsid w:val="00B57760"/>
    <w:rsid w:val="00B578C1"/>
    <w:rsid w:val="00B57A21"/>
    <w:rsid w:val="00B57B29"/>
    <w:rsid w:val="00B57FA7"/>
    <w:rsid w:val="00B60CC2"/>
    <w:rsid w:val="00B60E85"/>
    <w:rsid w:val="00B611F1"/>
    <w:rsid w:val="00B61795"/>
    <w:rsid w:val="00B6199F"/>
    <w:rsid w:val="00B61F6C"/>
    <w:rsid w:val="00B6287D"/>
    <w:rsid w:val="00B62F16"/>
    <w:rsid w:val="00B637E0"/>
    <w:rsid w:val="00B63A90"/>
    <w:rsid w:val="00B63C8A"/>
    <w:rsid w:val="00B64868"/>
    <w:rsid w:val="00B64B27"/>
    <w:rsid w:val="00B64F8B"/>
    <w:rsid w:val="00B65217"/>
    <w:rsid w:val="00B65312"/>
    <w:rsid w:val="00B65EF2"/>
    <w:rsid w:val="00B665E5"/>
    <w:rsid w:val="00B66789"/>
    <w:rsid w:val="00B668B7"/>
    <w:rsid w:val="00B66A01"/>
    <w:rsid w:val="00B66F8E"/>
    <w:rsid w:val="00B671A4"/>
    <w:rsid w:val="00B6767E"/>
    <w:rsid w:val="00B67AD1"/>
    <w:rsid w:val="00B67D33"/>
    <w:rsid w:val="00B70148"/>
    <w:rsid w:val="00B709EB"/>
    <w:rsid w:val="00B710D1"/>
    <w:rsid w:val="00B7145D"/>
    <w:rsid w:val="00B71619"/>
    <w:rsid w:val="00B716BA"/>
    <w:rsid w:val="00B71D85"/>
    <w:rsid w:val="00B71FEF"/>
    <w:rsid w:val="00B722AB"/>
    <w:rsid w:val="00B72395"/>
    <w:rsid w:val="00B73724"/>
    <w:rsid w:val="00B74135"/>
    <w:rsid w:val="00B748DA"/>
    <w:rsid w:val="00B74A2D"/>
    <w:rsid w:val="00B75115"/>
    <w:rsid w:val="00B75387"/>
    <w:rsid w:val="00B75B88"/>
    <w:rsid w:val="00B75EE1"/>
    <w:rsid w:val="00B7621A"/>
    <w:rsid w:val="00B77005"/>
    <w:rsid w:val="00B77481"/>
    <w:rsid w:val="00B77EC8"/>
    <w:rsid w:val="00B801BD"/>
    <w:rsid w:val="00B8020B"/>
    <w:rsid w:val="00B80A2C"/>
    <w:rsid w:val="00B80A34"/>
    <w:rsid w:val="00B8128F"/>
    <w:rsid w:val="00B814D3"/>
    <w:rsid w:val="00B81D90"/>
    <w:rsid w:val="00B834FE"/>
    <w:rsid w:val="00B83970"/>
    <w:rsid w:val="00B84553"/>
    <w:rsid w:val="00B848F7"/>
    <w:rsid w:val="00B8518B"/>
    <w:rsid w:val="00B8574F"/>
    <w:rsid w:val="00B86432"/>
    <w:rsid w:val="00B8724D"/>
    <w:rsid w:val="00B87321"/>
    <w:rsid w:val="00B87975"/>
    <w:rsid w:val="00B90F23"/>
    <w:rsid w:val="00B90FFA"/>
    <w:rsid w:val="00B91A97"/>
    <w:rsid w:val="00B91CE5"/>
    <w:rsid w:val="00B91D51"/>
    <w:rsid w:val="00B91F72"/>
    <w:rsid w:val="00B9207B"/>
    <w:rsid w:val="00B920EE"/>
    <w:rsid w:val="00B92B78"/>
    <w:rsid w:val="00B9423C"/>
    <w:rsid w:val="00B944C8"/>
    <w:rsid w:val="00B94C45"/>
    <w:rsid w:val="00B95511"/>
    <w:rsid w:val="00B95976"/>
    <w:rsid w:val="00B95A19"/>
    <w:rsid w:val="00B95AE1"/>
    <w:rsid w:val="00B96A8E"/>
    <w:rsid w:val="00B97043"/>
    <w:rsid w:val="00B97285"/>
    <w:rsid w:val="00B979A6"/>
    <w:rsid w:val="00B97AD0"/>
    <w:rsid w:val="00B97D33"/>
    <w:rsid w:val="00B97E9C"/>
    <w:rsid w:val="00BA000B"/>
    <w:rsid w:val="00BA0D1E"/>
    <w:rsid w:val="00BA0E31"/>
    <w:rsid w:val="00BA1041"/>
    <w:rsid w:val="00BA133C"/>
    <w:rsid w:val="00BA1674"/>
    <w:rsid w:val="00BA19E1"/>
    <w:rsid w:val="00BA1E72"/>
    <w:rsid w:val="00BA1F36"/>
    <w:rsid w:val="00BA235D"/>
    <w:rsid w:val="00BA2469"/>
    <w:rsid w:val="00BA2E24"/>
    <w:rsid w:val="00BA3320"/>
    <w:rsid w:val="00BA36A4"/>
    <w:rsid w:val="00BA36AB"/>
    <w:rsid w:val="00BA3EEC"/>
    <w:rsid w:val="00BA43F0"/>
    <w:rsid w:val="00BA444C"/>
    <w:rsid w:val="00BA4B52"/>
    <w:rsid w:val="00BA4D2C"/>
    <w:rsid w:val="00BA4F70"/>
    <w:rsid w:val="00BA5B81"/>
    <w:rsid w:val="00BA7856"/>
    <w:rsid w:val="00BA7ADA"/>
    <w:rsid w:val="00BA7C9B"/>
    <w:rsid w:val="00BA7D51"/>
    <w:rsid w:val="00BA7F1E"/>
    <w:rsid w:val="00BB0246"/>
    <w:rsid w:val="00BB1078"/>
    <w:rsid w:val="00BB205A"/>
    <w:rsid w:val="00BB2944"/>
    <w:rsid w:val="00BB35C9"/>
    <w:rsid w:val="00BB3683"/>
    <w:rsid w:val="00BB36CE"/>
    <w:rsid w:val="00BB3990"/>
    <w:rsid w:val="00BB484E"/>
    <w:rsid w:val="00BB48CF"/>
    <w:rsid w:val="00BB4E56"/>
    <w:rsid w:val="00BB5030"/>
    <w:rsid w:val="00BB545D"/>
    <w:rsid w:val="00BB56C5"/>
    <w:rsid w:val="00BB5D92"/>
    <w:rsid w:val="00BB61D4"/>
    <w:rsid w:val="00BB6A5D"/>
    <w:rsid w:val="00BB6AA8"/>
    <w:rsid w:val="00BB74A2"/>
    <w:rsid w:val="00BB79E8"/>
    <w:rsid w:val="00BB7AA0"/>
    <w:rsid w:val="00BB7DC4"/>
    <w:rsid w:val="00BC042F"/>
    <w:rsid w:val="00BC0B2F"/>
    <w:rsid w:val="00BC0D82"/>
    <w:rsid w:val="00BC1517"/>
    <w:rsid w:val="00BC2223"/>
    <w:rsid w:val="00BC23BF"/>
    <w:rsid w:val="00BC296A"/>
    <w:rsid w:val="00BC2B48"/>
    <w:rsid w:val="00BC354D"/>
    <w:rsid w:val="00BC39B7"/>
    <w:rsid w:val="00BC4395"/>
    <w:rsid w:val="00BC45A5"/>
    <w:rsid w:val="00BC5129"/>
    <w:rsid w:val="00BC5234"/>
    <w:rsid w:val="00BC5542"/>
    <w:rsid w:val="00BC55BA"/>
    <w:rsid w:val="00BC6711"/>
    <w:rsid w:val="00BC6869"/>
    <w:rsid w:val="00BC75DC"/>
    <w:rsid w:val="00BD0A63"/>
    <w:rsid w:val="00BD1093"/>
    <w:rsid w:val="00BD15B3"/>
    <w:rsid w:val="00BD1622"/>
    <w:rsid w:val="00BD2BEC"/>
    <w:rsid w:val="00BD3821"/>
    <w:rsid w:val="00BD38BF"/>
    <w:rsid w:val="00BD3D18"/>
    <w:rsid w:val="00BD5655"/>
    <w:rsid w:val="00BD5A60"/>
    <w:rsid w:val="00BD5CA8"/>
    <w:rsid w:val="00BD6377"/>
    <w:rsid w:val="00BD64AF"/>
    <w:rsid w:val="00BD6A2A"/>
    <w:rsid w:val="00BD6BCD"/>
    <w:rsid w:val="00BD725D"/>
    <w:rsid w:val="00BD756E"/>
    <w:rsid w:val="00BD7D86"/>
    <w:rsid w:val="00BD7E91"/>
    <w:rsid w:val="00BD7F0D"/>
    <w:rsid w:val="00BE0325"/>
    <w:rsid w:val="00BE06B7"/>
    <w:rsid w:val="00BE0C86"/>
    <w:rsid w:val="00BE0D3B"/>
    <w:rsid w:val="00BE16D0"/>
    <w:rsid w:val="00BE1F2F"/>
    <w:rsid w:val="00BE22F8"/>
    <w:rsid w:val="00BE292C"/>
    <w:rsid w:val="00BE2C5E"/>
    <w:rsid w:val="00BE2D00"/>
    <w:rsid w:val="00BE37B4"/>
    <w:rsid w:val="00BE3889"/>
    <w:rsid w:val="00BE3FA8"/>
    <w:rsid w:val="00BE478F"/>
    <w:rsid w:val="00BE49BD"/>
    <w:rsid w:val="00BE6088"/>
    <w:rsid w:val="00BE6F60"/>
    <w:rsid w:val="00BE706F"/>
    <w:rsid w:val="00BE7EA0"/>
    <w:rsid w:val="00BF0842"/>
    <w:rsid w:val="00BF0902"/>
    <w:rsid w:val="00BF140D"/>
    <w:rsid w:val="00BF1565"/>
    <w:rsid w:val="00BF2627"/>
    <w:rsid w:val="00BF299A"/>
    <w:rsid w:val="00BF2DAA"/>
    <w:rsid w:val="00BF2E47"/>
    <w:rsid w:val="00BF346A"/>
    <w:rsid w:val="00BF3556"/>
    <w:rsid w:val="00BF36C6"/>
    <w:rsid w:val="00BF41CD"/>
    <w:rsid w:val="00BF45C2"/>
    <w:rsid w:val="00BF4972"/>
    <w:rsid w:val="00BF4C2D"/>
    <w:rsid w:val="00BF50B2"/>
    <w:rsid w:val="00BF59DA"/>
    <w:rsid w:val="00BF5A01"/>
    <w:rsid w:val="00BF73FE"/>
    <w:rsid w:val="00BF7496"/>
    <w:rsid w:val="00BF7D9B"/>
    <w:rsid w:val="00BF7ECC"/>
    <w:rsid w:val="00C000C1"/>
    <w:rsid w:val="00C009C5"/>
    <w:rsid w:val="00C00A13"/>
    <w:rsid w:val="00C00C36"/>
    <w:rsid w:val="00C00D27"/>
    <w:rsid w:val="00C00E09"/>
    <w:rsid w:val="00C015F2"/>
    <w:rsid w:val="00C01818"/>
    <w:rsid w:val="00C02A25"/>
    <w:rsid w:val="00C02D0A"/>
    <w:rsid w:val="00C0321F"/>
    <w:rsid w:val="00C037C8"/>
    <w:rsid w:val="00C039BB"/>
    <w:rsid w:val="00C03A6E"/>
    <w:rsid w:val="00C04450"/>
    <w:rsid w:val="00C04463"/>
    <w:rsid w:val="00C04CD6"/>
    <w:rsid w:val="00C04FE8"/>
    <w:rsid w:val="00C0530A"/>
    <w:rsid w:val="00C05C65"/>
    <w:rsid w:val="00C06216"/>
    <w:rsid w:val="00C0676C"/>
    <w:rsid w:val="00C068A5"/>
    <w:rsid w:val="00C068BA"/>
    <w:rsid w:val="00C069FC"/>
    <w:rsid w:val="00C104D6"/>
    <w:rsid w:val="00C109A5"/>
    <w:rsid w:val="00C10A13"/>
    <w:rsid w:val="00C1107E"/>
    <w:rsid w:val="00C110BD"/>
    <w:rsid w:val="00C11D13"/>
    <w:rsid w:val="00C12289"/>
    <w:rsid w:val="00C13232"/>
    <w:rsid w:val="00C13960"/>
    <w:rsid w:val="00C13BCE"/>
    <w:rsid w:val="00C141F3"/>
    <w:rsid w:val="00C14511"/>
    <w:rsid w:val="00C149DC"/>
    <w:rsid w:val="00C14B5C"/>
    <w:rsid w:val="00C1694F"/>
    <w:rsid w:val="00C16A6C"/>
    <w:rsid w:val="00C16D13"/>
    <w:rsid w:val="00C17371"/>
    <w:rsid w:val="00C17B52"/>
    <w:rsid w:val="00C20D79"/>
    <w:rsid w:val="00C20DA9"/>
    <w:rsid w:val="00C2126A"/>
    <w:rsid w:val="00C21287"/>
    <w:rsid w:val="00C21A67"/>
    <w:rsid w:val="00C22324"/>
    <w:rsid w:val="00C233F5"/>
    <w:rsid w:val="00C23504"/>
    <w:rsid w:val="00C23763"/>
    <w:rsid w:val="00C238FD"/>
    <w:rsid w:val="00C243C6"/>
    <w:rsid w:val="00C2446B"/>
    <w:rsid w:val="00C24618"/>
    <w:rsid w:val="00C250F6"/>
    <w:rsid w:val="00C260AF"/>
    <w:rsid w:val="00C26133"/>
    <w:rsid w:val="00C262C9"/>
    <w:rsid w:val="00C26690"/>
    <w:rsid w:val="00C271BC"/>
    <w:rsid w:val="00C273A6"/>
    <w:rsid w:val="00C2D827"/>
    <w:rsid w:val="00C3022C"/>
    <w:rsid w:val="00C30487"/>
    <w:rsid w:val="00C323F2"/>
    <w:rsid w:val="00C3241D"/>
    <w:rsid w:val="00C32564"/>
    <w:rsid w:val="00C32D38"/>
    <w:rsid w:val="00C32FE5"/>
    <w:rsid w:val="00C33033"/>
    <w:rsid w:val="00C33E2F"/>
    <w:rsid w:val="00C34E69"/>
    <w:rsid w:val="00C3537E"/>
    <w:rsid w:val="00C35923"/>
    <w:rsid w:val="00C35A01"/>
    <w:rsid w:val="00C3606B"/>
    <w:rsid w:val="00C361D3"/>
    <w:rsid w:val="00C36394"/>
    <w:rsid w:val="00C36E0C"/>
    <w:rsid w:val="00C37EBF"/>
    <w:rsid w:val="00C40276"/>
    <w:rsid w:val="00C40300"/>
    <w:rsid w:val="00C40F47"/>
    <w:rsid w:val="00C41C2F"/>
    <w:rsid w:val="00C420CA"/>
    <w:rsid w:val="00C42796"/>
    <w:rsid w:val="00C42813"/>
    <w:rsid w:val="00C43771"/>
    <w:rsid w:val="00C43A36"/>
    <w:rsid w:val="00C43BEA"/>
    <w:rsid w:val="00C43CEF"/>
    <w:rsid w:val="00C4456B"/>
    <w:rsid w:val="00C44A15"/>
    <w:rsid w:val="00C44C1D"/>
    <w:rsid w:val="00C44C94"/>
    <w:rsid w:val="00C44E81"/>
    <w:rsid w:val="00C44EB0"/>
    <w:rsid w:val="00C44F6A"/>
    <w:rsid w:val="00C45574"/>
    <w:rsid w:val="00C455D9"/>
    <w:rsid w:val="00C45694"/>
    <w:rsid w:val="00C45737"/>
    <w:rsid w:val="00C45C46"/>
    <w:rsid w:val="00C46654"/>
    <w:rsid w:val="00C4678D"/>
    <w:rsid w:val="00C47328"/>
    <w:rsid w:val="00C476C0"/>
    <w:rsid w:val="00C50612"/>
    <w:rsid w:val="00C50B60"/>
    <w:rsid w:val="00C50CDF"/>
    <w:rsid w:val="00C51209"/>
    <w:rsid w:val="00C51308"/>
    <w:rsid w:val="00C5132E"/>
    <w:rsid w:val="00C519EE"/>
    <w:rsid w:val="00C51E6A"/>
    <w:rsid w:val="00C53CBC"/>
    <w:rsid w:val="00C54237"/>
    <w:rsid w:val="00C546C0"/>
    <w:rsid w:val="00C54A5B"/>
    <w:rsid w:val="00C54AF8"/>
    <w:rsid w:val="00C54CE0"/>
    <w:rsid w:val="00C54DFD"/>
    <w:rsid w:val="00C55B19"/>
    <w:rsid w:val="00C573C7"/>
    <w:rsid w:val="00C574A8"/>
    <w:rsid w:val="00C57698"/>
    <w:rsid w:val="00C577EB"/>
    <w:rsid w:val="00C5794F"/>
    <w:rsid w:val="00C57C36"/>
    <w:rsid w:val="00C57F69"/>
    <w:rsid w:val="00C6090C"/>
    <w:rsid w:val="00C60CFD"/>
    <w:rsid w:val="00C61133"/>
    <w:rsid w:val="00C614DE"/>
    <w:rsid w:val="00C61757"/>
    <w:rsid w:val="00C6186E"/>
    <w:rsid w:val="00C6198E"/>
    <w:rsid w:val="00C61BF5"/>
    <w:rsid w:val="00C61C1E"/>
    <w:rsid w:val="00C61CF9"/>
    <w:rsid w:val="00C62616"/>
    <w:rsid w:val="00C6263B"/>
    <w:rsid w:val="00C627F8"/>
    <w:rsid w:val="00C63410"/>
    <w:rsid w:val="00C63F5E"/>
    <w:rsid w:val="00C64109"/>
    <w:rsid w:val="00C644EB"/>
    <w:rsid w:val="00C64DBC"/>
    <w:rsid w:val="00C656F2"/>
    <w:rsid w:val="00C6584B"/>
    <w:rsid w:val="00C65B0C"/>
    <w:rsid w:val="00C6627A"/>
    <w:rsid w:val="00C66345"/>
    <w:rsid w:val="00C6646C"/>
    <w:rsid w:val="00C6669B"/>
    <w:rsid w:val="00C66800"/>
    <w:rsid w:val="00C668B1"/>
    <w:rsid w:val="00C66DF9"/>
    <w:rsid w:val="00C673D4"/>
    <w:rsid w:val="00C70E42"/>
    <w:rsid w:val="00C7102B"/>
    <w:rsid w:val="00C72212"/>
    <w:rsid w:val="00C72700"/>
    <w:rsid w:val="00C72787"/>
    <w:rsid w:val="00C73ECF"/>
    <w:rsid w:val="00C74184"/>
    <w:rsid w:val="00C742CF"/>
    <w:rsid w:val="00C7472B"/>
    <w:rsid w:val="00C74A8E"/>
    <w:rsid w:val="00C74B4A"/>
    <w:rsid w:val="00C75753"/>
    <w:rsid w:val="00C75AC0"/>
    <w:rsid w:val="00C75CED"/>
    <w:rsid w:val="00C75E9A"/>
    <w:rsid w:val="00C76161"/>
    <w:rsid w:val="00C770B0"/>
    <w:rsid w:val="00C778A5"/>
    <w:rsid w:val="00C77D42"/>
    <w:rsid w:val="00C8002D"/>
    <w:rsid w:val="00C809F0"/>
    <w:rsid w:val="00C809F8"/>
    <w:rsid w:val="00C80B4C"/>
    <w:rsid w:val="00C80FC4"/>
    <w:rsid w:val="00C81025"/>
    <w:rsid w:val="00C81494"/>
    <w:rsid w:val="00C81576"/>
    <w:rsid w:val="00C81853"/>
    <w:rsid w:val="00C81C67"/>
    <w:rsid w:val="00C82080"/>
    <w:rsid w:val="00C83376"/>
    <w:rsid w:val="00C8361C"/>
    <w:rsid w:val="00C83B21"/>
    <w:rsid w:val="00C84236"/>
    <w:rsid w:val="00C84719"/>
    <w:rsid w:val="00C84959"/>
    <w:rsid w:val="00C84C09"/>
    <w:rsid w:val="00C865C4"/>
    <w:rsid w:val="00C87A23"/>
    <w:rsid w:val="00C87E9F"/>
    <w:rsid w:val="00C90269"/>
    <w:rsid w:val="00C908BB"/>
    <w:rsid w:val="00C911AB"/>
    <w:rsid w:val="00C911EB"/>
    <w:rsid w:val="00C91D24"/>
    <w:rsid w:val="00C91EFB"/>
    <w:rsid w:val="00C92595"/>
    <w:rsid w:val="00C928DD"/>
    <w:rsid w:val="00C92BC9"/>
    <w:rsid w:val="00C92DFF"/>
    <w:rsid w:val="00C93496"/>
    <w:rsid w:val="00C93799"/>
    <w:rsid w:val="00C93983"/>
    <w:rsid w:val="00C93AD1"/>
    <w:rsid w:val="00C93CF0"/>
    <w:rsid w:val="00C93E4E"/>
    <w:rsid w:val="00C94408"/>
    <w:rsid w:val="00C94A49"/>
    <w:rsid w:val="00C95041"/>
    <w:rsid w:val="00C95149"/>
    <w:rsid w:val="00C95162"/>
    <w:rsid w:val="00C958C8"/>
    <w:rsid w:val="00C95BBD"/>
    <w:rsid w:val="00C95C73"/>
    <w:rsid w:val="00C963CC"/>
    <w:rsid w:val="00C96A73"/>
    <w:rsid w:val="00C96ED0"/>
    <w:rsid w:val="00C975E6"/>
    <w:rsid w:val="00C9760D"/>
    <w:rsid w:val="00C97819"/>
    <w:rsid w:val="00CA002F"/>
    <w:rsid w:val="00CA0A64"/>
    <w:rsid w:val="00CA0C87"/>
    <w:rsid w:val="00CA2271"/>
    <w:rsid w:val="00CA2794"/>
    <w:rsid w:val="00CA2998"/>
    <w:rsid w:val="00CA38C9"/>
    <w:rsid w:val="00CA3B79"/>
    <w:rsid w:val="00CA43A2"/>
    <w:rsid w:val="00CA5660"/>
    <w:rsid w:val="00CA57B2"/>
    <w:rsid w:val="00CA5C86"/>
    <w:rsid w:val="00CA5FF0"/>
    <w:rsid w:val="00CA7A1F"/>
    <w:rsid w:val="00CA7A4B"/>
    <w:rsid w:val="00CA7E93"/>
    <w:rsid w:val="00CB00B7"/>
    <w:rsid w:val="00CB0238"/>
    <w:rsid w:val="00CB09F9"/>
    <w:rsid w:val="00CB1438"/>
    <w:rsid w:val="00CB17EE"/>
    <w:rsid w:val="00CB1B63"/>
    <w:rsid w:val="00CB202B"/>
    <w:rsid w:val="00CB24D0"/>
    <w:rsid w:val="00CB2C3A"/>
    <w:rsid w:val="00CB3F57"/>
    <w:rsid w:val="00CB4471"/>
    <w:rsid w:val="00CB5DCF"/>
    <w:rsid w:val="00CB5E68"/>
    <w:rsid w:val="00CB6015"/>
    <w:rsid w:val="00CB651D"/>
    <w:rsid w:val="00CB6C4E"/>
    <w:rsid w:val="00CC046B"/>
    <w:rsid w:val="00CC14EA"/>
    <w:rsid w:val="00CC1E8A"/>
    <w:rsid w:val="00CC22E5"/>
    <w:rsid w:val="00CC3C14"/>
    <w:rsid w:val="00CC3CA7"/>
    <w:rsid w:val="00CC4443"/>
    <w:rsid w:val="00CC6C5B"/>
    <w:rsid w:val="00CC6D21"/>
    <w:rsid w:val="00CC74E3"/>
    <w:rsid w:val="00CC761D"/>
    <w:rsid w:val="00CC77B0"/>
    <w:rsid w:val="00CC7BD2"/>
    <w:rsid w:val="00CC7C6B"/>
    <w:rsid w:val="00CD0292"/>
    <w:rsid w:val="00CD0702"/>
    <w:rsid w:val="00CD1FC4"/>
    <w:rsid w:val="00CD21AA"/>
    <w:rsid w:val="00CD2C7C"/>
    <w:rsid w:val="00CD2FB5"/>
    <w:rsid w:val="00CD2FBC"/>
    <w:rsid w:val="00CD39E8"/>
    <w:rsid w:val="00CD41AF"/>
    <w:rsid w:val="00CD5535"/>
    <w:rsid w:val="00CD5E63"/>
    <w:rsid w:val="00CD64CF"/>
    <w:rsid w:val="00CD72B5"/>
    <w:rsid w:val="00CD7619"/>
    <w:rsid w:val="00CD7C78"/>
    <w:rsid w:val="00CD7D7D"/>
    <w:rsid w:val="00CD7EF8"/>
    <w:rsid w:val="00CE0A4E"/>
    <w:rsid w:val="00CE0D08"/>
    <w:rsid w:val="00CE1331"/>
    <w:rsid w:val="00CE15C6"/>
    <w:rsid w:val="00CE1E0A"/>
    <w:rsid w:val="00CE2DEB"/>
    <w:rsid w:val="00CE42F7"/>
    <w:rsid w:val="00CE4782"/>
    <w:rsid w:val="00CE529E"/>
    <w:rsid w:val="00CE5B22"/>
    <w:rsid w:val="00CE6145"/>
    <w:rsid w:val="00CE6FC2"/>
    <w:rsid w:val="00CE75AF"/>
    <w:rsid w:val="00CE7A39"/>
    <w:rsid w:val="00CE7BEF"/>
    <w:rsid w:val="00CF098E"/>
    <w:rsid w:val="00CF1DFA"/>
    <w:rsid w:val="00CF1E59"/>
    <w:rsid w:val="00CF21DB"/>
    <w:rsid w:val="00CF2727"/>
    <w:rsid w:val="00CF2DA5"/>
    <w:rsid w:val="00CF2F6F"/>
    <w:rsid w:val="00CF2FC9"/>
    <w:rsid w:val="00CF330E"/>
    <w:rsid w:val="00CF3433"/>
    <w:rsid w:val="00CF37DA"/>
    <w:rsid w:val="00CF4953"/>
    <w:rsid w:val="00CF49C5"/>
    <w:rsid w:val="00CF4AA5"/>
    <w:rsid w:val="00CF4FA6"/>
    <w:rsid w:val="00CF537D"/>
    <w:rsid w:val="00CF6237"/>
    <w:rsid w:val="00CF6BDA"/>
    <w:rsid w:val="00CF7DF6"/>
    <w:rsid w:val="00D004EF"/>
    <w:rsid w:val="00D014F1"/>
    <w:rsid w:val="00D031A7"/>
    <w:rsid w:val="00D03303"/>
    <w:rsid w:val="00D034A0"/>
    <w:rsid w:val="00D03660"/>
    <w:rsid w:val="00D036DD"/>
    <w:rsid w:val="00D038CD"/>
    <w:rsid w:val="00D03C75"/>
    <w:rsid w:val="00D049F7"/>
    <w:rsid w:val="00D0533C"/>
    <w:rsid w:val="00D0540E"/>
    <w:rsid w:val="00D05B9C"/>
    <w:rsid w:val="00D05DA7"/>
    <w:rsid w:val="00D05FCA"/>
    <w:rsid w:val="00D06514"/>
    <w:rsid w:val="00D068D2"/>
    <w:rsid w:val="00D06FA0"/>
    <w:rsid w:val="00D077F1"/>
    <w:rsid w:val="00D07E36"/>
    <w:rsid w:val="00D101A9"/>
    <w:rsid w:val="00D10463"/>
    <w:rsid w:val="00D10B7C"/>
    <w:rsid w:val="00D10C52"/>
    <w:rsid w:val="00D112D5"/>
    <w:rsid w:val="00D11FF1"/>
    <w:rsid w:val="00D12E38"/>
    <w:rsid w:val="00D134A0"/>
    <w:rsid w:val="00D13B73"/>
    <w:rsid w:val="00D13CCB"/>
    <w:rsid w:val="00D13F35"/>
    <w:rsid w:val="00D14B87"/>
    <w:rsid w:val="00D14D5F"/>
    <w:rsid w:val="00D155A1"/>
    <w:rsid w:val="00D1564D"/>
    <w:rsid w:val="00D15745"/>
    <w:rsid w:val="00D15C36"/>
    <w:rsid w:val="00D15CB9"/>
    <w:rsid w:val="00D15FBC"/>
    <w:rsid w:val="00D16163"/>
    <w:rsid w:val="00D16443"/>
    <w:rsid w:val="00D164A8"/>
    <w:rsid w:val="00D16688"/>
    <w:rsid w:val="00D168F6"/>
    <w:rsid w:val="00D17A4F"/>
    <w:rsid w:val="00D17C06"/>
    <w:rsid w:val="00D17C77"/>
    <w:rsid w:val="00D17E7E"/>
    <w:rsid w:val="00D20B04"/>
    <w:rsid w:val="00D20FC7"/>
    <w:rsid w:val="00D20FCA"/>
    <w:rsid w:val="00D21061"/>
    <w:rsid w:val="00D21A23"/>
    <w:rsid w:val="00D228CA"/>
    <w:rsid w:val="00D22D96"/>
    <w:rsid w:val="00D2374C"/>
    <w:rsid w:val="00D23B8C"/>
    <w:rsid w:val="00D23F9C"/>
    <w:rsid w:val="00D2407B"/>
    <w:rsid w:val="00D247C0"/>
    <w:rsid w:val="00D249BF"/>
    <w:rsid w:val="00D24DDA"/>
    <w:rsid w:val="00D25F93"/>
    <w:rsid w:val="00D263CD"/>
    <w:rsid w:val="00D269A0"/>
    <w:rsid w:val="00D26DF3"/>
    <w:rsid w:val="00D27189"/>
    <w:rsid w:val="00D2726E"/>
    <w:rsid w:val="00D30003"/>
    <w:rsid w:val="00D3008A"/>
    <w:rsid w:val="00D3044C"/>
    <w:rsid w:val="00D30820"/>
    <w:rsid w:val="00D30CA7"/>
    <w:rsid w:val="00D312CA"/>
    <w:rsid w:val="00D319A4"/>
    <w:rsid w:val="00D31EFF"/>
    <w:rsid w:val="00D3229C"/>
    <w:rsid w:val="00D32954"/>
    <w:rsid w:val="00D32A4D"/>
    <w:rsid w:val="00D32AD0"/>
    <w:rsid w:val="00D32B31"/>
    <w:rsid w:val="00D32C85"/>
    <w:rsid w:val="00D338D8"/>
    <w:rsid w:val="00D33BB0"/>
    <w:rsid w:val="00D33DCF"/>
    <w:rsid w:val="00D3408A"/>
    <w:rsid w:val="00D358A2"/>
    <w:rsid w:val="00D35B09"/>
    <w:rsid w:val="00D35D86"/>
    <w:rsid w:val="00D36002"/>
    <w:rsid w:val="00D3608E"/>
    <w:rsid w:val="00D36155"/>
    <w:rsid w:val="00D36D56"/>
    <w:rsid w:val="00D36E88"/>
    <w:rsid w:val="00D37401"/>
    <w:rsid w:val="00D37B8B"/>
    <w:rsid w:val="00D40205"/>
    <w:rsid w:val="00D4029A"/>
    <w:rsid w:val="00D40614"/>
    <w:rsid w:val="00D4066D"/>
    <w:rsid w:val="00D407D1"/>
    <w:rsid w:val="00D4081E"/>
    <w:rsid w:val="00D40D27"/>
    <w:rsid w:val="00D4108E"/>
    <w:rsid w:val="00D41F94"/>
    <w:rsid w:val="00D42572"/>
    <w:rsid w:val="00D42699"/>
    <w:rsid w:val="00D42C28"/>
    <w:rsid w:val="00D42E4E"/>
    <w:rsid w:val="00D43848"/>
    <w:rsid w:val="00D439F2"/>
    <w:rsid w:val="00D43E5C"/>
    <w:rsid w:val="00D442A6"/>
    <w:rsid w:val="00D44567"/>
    <w:rsid w:val="00D44A69"/>
    <w:rsid w:val="00D44DFE"/>
    <w:rsid w:val="00D45CB3"/>
    <w:rsid w:val="00D46220"/>
    <w:rsid w:val="00D46C8A"/>
    <w:rsid w:val="00D4728B"/>
    <w:rsid w:val="00D4747B"/>
    <w:rsid w:val="00D47691"/>
    <w:rsid w:val="00D47699"/>
    <w:rsid w:val="00D47700"/>
    <w:rsid w:val="00D47ECC"/>
    <w:rsid w:val="00D50080"/>
    <w:rsid w:val="00D506EB"/>
    <w:rsid w:val="00D507DD"/>
    <w:rsid w:val="00D50AA4"/>
    <w:rsid w:val="00D50B0F"/>
    <w:rsid w:val="00D50FBA"/>
    <w:rsid w:val="00D516B2"/>
    <w:rsid w:val="00D518EB"/>
    <w:rsid w:val="00D51A79"/>
    <w:rsid w:val="00D51A96"/>
    <w:rsid w:val="00D523BA"/>
    <w:rsid w:val="00D52900"/>
    <w:rsid w:val="00D529B6"/>
    <w:rsid w:val="00D532F8"/>
    <w:rsid w:val="00D53341"/>
    <w:rsid w:val="00D53EB6"/>
    <w:rsid w:val="00D540EC"/>
    <w:rsid w:val="00D54BE4"/>
    <w:rsid w:val="00D55716"/>
    <w:rsid w:val="00D563CB"/>
    <w:rsid w:val="00D56C65"/>
    <w:rsid w:val="00D5713F"/>
    <w:rsid w:val="00D60D22"/>
    <w:rsid w:val="00D61315"/>
    <w:rsid w:val="00D6163D"/>
    <w:rsid w:val="00D619D7"/>
    <w:rsid w:val="00D61A7D"/>
    <w:rsid w:val="00D6226B"/>
    <w:rsid w:val="00D62DCA"/>
    <w:rsid w:val="00D63427"/>
    <w:rsid w:val="00D63A09"/>
    <w:rsid w:val="00D64C6F"/>
    <w:rsid w:val="00D652EA"/>
    <w:rsid w:val="00D6562A"/>
    <w:rsid w:val="00D65774"/>
    <w:rsid w:val="00D66A50"/>
    <w:rsid w:val="00D66FCF"/>
    <w:rsid w:val="00D706DF"/>
    <w:rsid w:val="00D70740"/>
    <w:rsid w:val="00D70775"/>
    <w:rsid w:val="00D70E24"/>
    <w:rsid w:val="00D70FB6"/>
    <w:rsid w:val="00D70FE1"/>
    <w:rsid w:val="00D71C1F"/>
    <w:rsid w:val="00D7336E"/>
    <w:rsid w:val="00D7394C"/>
    <w:rsid w:val="00D73C8A"/>
    <w:rsid w:val="00D7437D"/>
    <w:rsid w:val="00D75239"/>
    <w:rsid w:val="00D75527"/>
    <w:rsid w:val="00D75E86"/>
    <w:rsid w:val="00D76316"/>
    <w:rsid w:val="00D76D06"/>
    <w:rsid w:val="00D76F32"/>
    <w:rsid w:val="00D77000"/>
    <w:rsid w:val="00D773D4"/>
    <w:rsid w:val="00D80219"/>
    <w:rsid w:val="00D807A9"/>
    <w:rsid w:val="00D80B8E"/>
    <w:rsid w:val="00D811C4"/>
    <w:rsid w:val="00D8147D"/>
    <w:rsid w:val="00D8165F"/>
    <w:rsid w:val="00D81897"/>
    <w:rsid w:val="00D819FB"/>
    <w:rsid w:val="00D81ABA"/>
    <w:rsid w:val="00D81BA9"/>
    <w:rsid w:val="00D82129"/>
    <w:rsid w:val="00D82DF5"/>
    <w:rsid w:val="00D830E0"/>
    <w:rsid w:val="00D831A3"/>
    <w:rsid w:val="00D85C7B"/>
    <w:rsid w:val="00D85D05"/>
    <w:rsid w:val="00D861C2"/>
    <w:rsid w:val="00D8723F"/>
    <w:rsid w:val="00D875BB"/>
    <w:rsid w:val="00D87B15"/>
    <w:rsid w:val="00D90ACE"/>
    <w:rsid w:val="00D90C3B"/>
    <w:rsid w:val="00D90C3C"/>
    <w:rsid w:val="00D91B99"/>
    <w:rsid w:val="00D924B8"/>
    <w:rsid w:val="00D9276E"/>
    <w:rsid w:val="00D92BD3"/>
    <w:rsid w:val="00D92CE7"/>
    <w:rsid w:val="00D92F46"/>
    <w:rsid w:val="00D92F6C"/>
    <w:rsid w:val="00D92FE8"/>
    <w:rsid w:val="00D9308C"/>
    <w:rsid w:val="00D93A5A"/>
    <w:rsid w:val="00D93C09"/>
    <w:rsid w:val="00D93CDC"/>
    <w:rsid w:val="00D93CEA"/>
    <w:rsid w:val="00D94C21"/>
    <w:rsid w:val="00D94CAB"/>
    <w:rsid w:val="00D94FC7"/>
    <w:rsid w:val="00D95131"/>
    <w:rsid w:val="00D95383"/>
    <w:rsid w:val="00D95E61"/>
    <w:rsid w:val="00D966BC"/>
    <w:rsid w:val="00D96885"/>
    <w:rsid w:val="00D96955"/>
    <w:rsid w:val="00D974AE"/>
    <w:rsid w:val="00D97B2D"/>
    <w:rsid w:val="00D97F3E"/>
    <w:rsid w:val="00DA040F"/>
    <w:rsid w:val="00DA0451"/>
    <w:rsid w:val="00DA0714"/>
    <w:rsid w:val="00DA0C84"/>
    <w:rsid w:val="00DA0C8A"/>
    <w:rsid w:val="00DA1078"/>
    <w:rsid w:val="00DA1D2E"/>
    <w:rsid w:val="00DA2264"/>
    <w:rsid w:val="00DA3711"/>
    <w:rsid w:val="00DA398F"/>
    <w:rsid w:val="00DA3A89"/>
    <w:rsid w:val="00DA4BE8"/>
    <w:rsid w:val="00DA4E84"/>
    <w:rsid w:val="00DA53E4"/>
    <w:rsid w:val="00DA56A9"/>
    <w:rsid w:val="00DA67C4"/>
    <w:rsid w:val="00DA6E53"/>
    <w:rsid w:val="00DA7651"/>
    <w:rsid w:val="00DA76A9"/>
    <w:rsid w:val="00DA7886"/>
    <w:rsid w:val="00DA7D8C"/>
    <w:rsid w:val="00DB003D"/>
    <w:rsid w:val="00DB005A"/>
    <w:rsid w:val="00DB0BFC"/>
    <w:rsid w:val="00DB1024"/>
    <w:rsid w:val="00DB1417"/>
    <w:rsid w:val="00DB1704"/>
    <w:rsid w:val="00DB1CBD"/>
    <w:rsid w:val="00DB1F35"/>
    <w:rsid w:val="00DB2346"/>
    <w:rsid w:val="00DB2433"/>
    <w:rsid w:val="00DB2F81"/>
    <w:rsid w:val="00DB3B28"/>
    <w:rsid w:val="00DB422A"/>
    <w:rsid w:val="00DB4536"/>
    <w:rsid w:val="00DB52BC"/>
    <w:rsid w:val="00DB5ACA"/>
    <w:rsid w:val="00DB5C94"/>
    <w:rsid w:val="00DB5D26"/>
    <w:rsid w:val="00DB62EC"/>
    <w:rsid w:val="00DB677D"/>
    <w:rsid w:val="00DB717F"/>
    <w:rsid w:val="00DB727E"/>
    <w:rsid w:val="00DC0C7F"/>
    <w:rsid w:val="00DC14C9"/>
    <w:rsid w:val="00DC1513"/>
    <w:rsid w:val="00DC1D8B"/>
    <w:rsid w:val="00DC21F5"/>
    <w:rsid w:val="00DC2402"/>
    <w:rsid w:val="00DC27E6"/>
    <w:rsid w:val="00DC2A84"/>
    <w:rsid w:val="00DC3B12"/>
    <w:rsid w:val="00DC3B66"/>
    <w:rsid w:val="00DC3D2B"/>
    <w:rsid w:val="00DC4107"/>
    <w:rsid w:val="00DC5314"/>
    <w:rsid w:val="00DC54D2"/>
    <w:rsid w:val="00DC5E51"/>
    <w:rsid w:val="00DC6384"/>
    <w:rsid w:val="00DC6485"/>
    <w:rsid w:val="00DC6E24"/>
    <w:rsid w:val="00DC772D"/>
    <w:rsid w:val="00DC795C"/>
    <w:rsid w:val="00DC7D53"/>
    <w:rsid w:val="00DD0772"/>
    <w:rsid w:val="00DD0A95"/>
    <w:rsid w:val="00DD0EA8"/>
    <w:rsid w:val="00DD15FA"/>
    <w:rsid w:val="00DD17CA"/>
    <w:rsid w:val="00DD17F7"/>
    <w:rsid w:val="00DD202E"/>
    <w:rsid w:val="00DD20A1"/>
    <w:rsid w:val="00DD229C"/>
    <w:rsid w:val="00DD2B1C"/>
    <w:rsid w:val="00DD3239"/>
    <w:rsid w:val="00DD330C"/>
    <w:rsid w:val="00DD3C87"/>
    <w:rsid w:val="00DD4260"/>
    <w:rsid w:val="00DD4352"/>
    <w:rsid w:val="00DD4591"/>
    <w:rsid w:val="00DD46F3"/>
    <w:rsid w:val="00DD4C69"/>
    <w:rsid w:val="00DD6295"/>
    <w:rsid w:val="00DD6334"/>
    <w:rsid w:val="00DD6E75"/>
    <w:rsid w:val="00DD6EE2"/>
    <w:rsid w:val="00DD6F60"/>
    <w:rsid w:val="00DD7324"/>
    <w:rsid w:val="00DE010C"/>
    <w:rsid w:val="00DE0591"/>
    <w:rsid w:val="00DE0848"/>
    <w:rsid w:val="00DE1870"/>
    <w:rsid w:val="00DE1927"/>
    <w:rsid w:val="00DE1935"/>
    <w:rsid w:val="00DE1BD4"/>
    <w:rsid w:val="00DE1E40"/>
    <w:rsid w:val="00DE214D"/>
    <w:rsid w:val="00DE2D79"/>
    <w:rsid w:val="00DE37CB"/>
    <w:rsid w:val="00DE3B71"/>
    <w:rsid w:val="00DE3F4D"/>
    <w:rsid w:val="00DE4DA6"/>
    <w:rsid w:val="00DE50A7"/>
    <w:rsid w:val="00DE5643"/>
    <w:rsid w:val="00DE56F2"/>
    <w:rsid w:val="00DE5A96"/>
    <w:rsid w:val="00DE5EB3"/>
    <w:rsid w:val="00DE5F4F"/>
    <w:rsid w:val="00DE6455"/>
    <w:rsid w:val="00DE68D5"/>
    <w:rsid w:val="00DE6B36"/>
    <w:rsid w:val="00DE7127"/>
    <w:rsid w:val="00DE72AB"/>
    <w:rsid w:val="00DE771D"/>
    <w:rsid w:val="00DE7E1A"/>
    <w:rsid w:val="00DF070C"/>
    <w:rsid w:val="00DF09D0"/>
    <w:rsid w:val="00DF0F8E"/>
    <w:rsid w:val="00DF116D"/>
    <w:rsid w:val="00DF1DC5"/>
    <w:rsid w:val="00DF217D"/>
    <w:rsid w:val="00DF242C"/>
    <w:rsid w:val="00DF2653"/>
    <w:rsid w:val="00DF2735"/>
    <w:rsid w:val="00DF2F3C"/>
    <w:rsid w:val="00DF30DC"/>
    <w:rsid w:val="00DF38BA"/>
    <w:rsid w:val="00DF3B6A"/>
    <w:rsid w:val="00DF47D1"/>
    <w:rsid w:val="00DF48B2"/>
    <w:rsid w:val="00DF4DFC"/>
    <w:rsid w:val="00DF5A4C"/>
    <w:rsid w:val="00DF631A"/>
    <w:rsid w:val="00DF636C"/>
    <w:rsid w:val="00DF644B"/>
    <w:rsid w:val="00DF652E"/>
    <w:rsid w:val="00DF6B7C"/>
    <w:rsid w:val="00DF6F73"/>
    <w:rsid w:val="00DF7106"/>
    <w:rsid w:val="00DF7484"/>
    <w:rsid w:val="00DF789D"/>
    <w:rsid w:val="00DF7E1C"/>
    <w:rsid w:val="00E008A0"/>
    <w:rsid w:val="00E00BA6"/>
    <w:rsid w:val="00E010F1"/>
    <w:rsid w:val="00E014A5"/>
    <w:rsid w:val="00E016BD"/>
    <w:rsid w:val="00E026E7"/>
    <w:rsid w:val="00E02A6A"/>
    <w:rsid w:val="00E02E05"/>
    <w:rsid w:val="00E03171"/>
    <w:rsid w:val="00E03CC5"/>
    <w:rsid w:val="00E042F5"/>
    <w:rsid w:val="00E04B51"/>
    <w:rsid w:val="00E0665B"/>
    <w:rsid w:val="00E06B4C"/>
    <w:rsid w:val="00E06F72"/>
    <w:rsid w:val="00E077DC"/>
    <w:rsid w:val="00E07A87"/>
    <w:rsid w:val="00E1013A"/>
    <w:rsid w:val="00E102D4"/>
    <w:rsid w:val="00E10B8F"/>
    <w:rsid w:val="00E116A1"/>
    <w:rsid w:val="00E119BA"/>
    <w:rsid w:val="00E11F1C"/>
    <w:rsid w:val="00E1204E"/>
    <w:rsid w:val="00E12175"/>
    <w:rsid w:val="00E128DF"/>
    <w:rsid w:val="00E129D3"/>
    <w:rsid w:val="00E12DF1"/>
    <w:rsid w:val="00E12E49"/>
    <w:rsid w:val="00E13651"/>
    <w:rsid w:val="00E13AB2"/>
    <w:rsid w:val="00E141AD"/>
    <w:rsid w:val="00E143C2"/>
    <w:rsid w:val="00E14DD4"/>
    <w:rsid w:val="00E157C8"/>
    <w:rsid w:val="00E15971"/>
    <w:rsid w:val="00E159F0"/>
    <w:rsid w:val="00E16140"/>
    <w:rsid w:val="00E16C45"/>
    <w:rsid w:val="00E171D6"/>
    <w:rsid w:val="00E17669"/>
    <w:rsid w:val="00E17E9B"/>
    <w:rsid w:val="00E2084D"/>
    <w:rsid w:val="00E218B5"/>
    <w:rsid w:val="00E21DA2"/>
    <w:rsid w:val="00E233D4"/>
    <w:rsid w:val="00E239CA"/>
    <w:rsid w:val="00E23A54"/>
    <w:rsid w:val="00E24721"/>
    <w:rsid w:val="00E2508F"/>
    <w:rsid w:val="00E2651B"/>
    <w:rsid w:val="00E2667D"/>
    <w:rsid w:val="00E2677D"/>
    <w:rsid w:val="00E26829"/>
    <w:rsid w:val="00E270FD"/>
    <w:rsid w:val="00E27796"/>
    <w:rsid w:val="00E27848"/>
    <w:rsid w:val="00E30305"/>
    <w:rsid w:val="00E311D3"/>
    <w:rsid w:val="00E311D6"/>
    <w:rsid w:val="00E31568"/>
    <w:rsid w:val="00E318D5"/>
    <w:rsid w:val="00E31AD9"/>
    <w:rsid w:val="00E31FDD"/>
    <w:rsid w:val="00E32611"/>
    <w:rsid w:val="00E32DF5"/>
    <w:rsid w:val="00E32DFD"/>
    <w:rsid w:val="00E32E38"/>
    <w:rsid w:val="00E33339"/>
    <w:rsid w:val="00E33440"/>
    <w:rsid w:val="00E3361D"/>
    <w:rsid w:val="00E3392D"/>
    <w:rsid w:val="00E33B5D"/>
    <w:rsid w:val="00E33D58"/>
    <w:rsid w:val="00E33E7E"/>
    <w:rsid w:val="00E33F4A"/>
    <w:rsid w:val="00E3674D"/>
    <w:rsid w:val="00E36CC4"/>
    <w:rsid w:val="00E37690"/>
    <w:rsid w:val="00E37A1D"/>
    <w:rsid w:val="00E4031C"/>
    <w:rsid w:val="00E406C3"/>
    <w:rsid w:val="00E41030"/>
    <w:rsid w:val="00E41401"/>
    <w:rsid w:val="00E41650"/>
    <w:rsid w:val="00E4197E"/>
    <w:rsid w:val="00E41AD8"/>
    <w:rsid w:val="00E41B57"/>
    <w:rsid w:val="00E41C82"/>
    <w:rsid w:val="00E430DA"/>
    <w:rsid w:val="00E43D91"/>
    <w:rsid w:val="00E44132"/>
    <w:rsid w:val="00E445DE"/>
    <w:rsid w:val="00E449D6"/>
    <w:rsid w:val="00E44B69"/>
    <w:rsid w:val="00E45086"/>
    <w:rsid w:val="00E45595"/>
    <w:rsid w:val="00E458AD"/>
    <w:rsid w:val="00E46718"/>
    <w:rsid w:val="00E47351"/>
    <w:rsid w:val="00E47511"/>
    <w:rsid w:val="00E47FE2"/>
    <w:rsid w:val="00E5026B"/>
    <w:rsid w:val="00E50687"/>
    <w:rsid w:val="00E50F06"/>
    <w:rsid w:val="00E5166A"/>
    <w:rsid w:val="00E52090"/>
    <w:rsid w:val="00E532E1"/>
    <w:rsid w:val="00E537B9"/>
    <w:rsid w:val="00E53953"/>
    <w:rsid w:val="00E53AC8"/>
    <w:rsid w:val="00E54643"/>
    <w:rsid w:val="00E54B8B"/>
    <w:rsid w:val="00E54E3A"/>
    <w:rsid w:val="00E558CC"/>
    <w:rsid w:val="00E561A1"/>
    <w:rsid w:val="00E56E6C"/>
    <w:rsid w:val="00E56FC7"/>
    <w:rsid w:val="00E57365"/>
    <w:rsid w:val="00E57687"/>
    <w:rsid w:val="00E5786D"/>
    <w:rsid w:val="00E60646"/>
    <w:rsid w:val="00E60DDE"/>
    <w:rsid w:val="00E60FB4"/>
    <w:rsid w:val="00E61040"/>
    <w:rsid w:val="00E615C5"/>
    <w:rsid w:val="00E61989"/>
    <w:rsid w:val="00E61A23"/>
    <w:rsid w:val="00E624B0"/>
    <w:rsid w:val="00E627DB"/>
    <w:rsid w:val="00E6316F"/>
    <w:rsid w:val="00E635DB"/>
    <w:rsid w:val="00E63F43"/>
    <w:rsid w:val="00E642E1"/>
    <w:rsid w:val="00E657A8"/>
    <w:rsid w:val="00E657CB"/>
    <w:rsid w:val="00E66550"/>
    <w:rsid w:val="00E66F90"/>
    <w:rsid w:val="00E66FFA"/>
    <w:rsid w:val="00E676B9"/>
    <w:rsid w:val="00E67C8F"/>
    <w:rsid w:val="00E70E8F"/>
    <w:rsid w:val="00E714DF"/>
    <w:rsid w:val="00E715E2"/>
    <w:rsid w:val="00E719D1"/>
    <w:rsid w:val="00E71A79"/>
    <w:rsid w:val="00E71F4F"/>
    <w:rsid w:val="00E734A1"/>
    <w:rsid w:val="00E734F4"/>
    <w:rsid w:val="00E735B8"/>
    <w:rsid w:val="00E73CF4"/>
    <w:rsid w:val="00E74033"/>
    <w:rsid w:val="00E74515"/>
    <w:rsid w:val="00E751C3"/>
    <w:rsid w:val="00E75321"/>
    <w:rsid w:val="00E762E9"/>
    <w:rsid w:val="00E765E5"/>
    <w:rsid w:val="00E768F5"/>
    <w:rsid w:val="00E76B1A"/>
    <w:rsid w:val="00E7707F"/>
    <w:rsid w:val="00E775F9"/>
    <w:rsid w:val="00E77870"/>
    <w:rsid w:val="00E80187"/>
    <w:rsid w:val="00E801BC"/>
    <w:rsid w:val="00E807AD"/>
    <w:rsid w:val="00E80970"/>
    <w:rsid w:val="00E8122D"/>
    <w:rsid w:val="00E81925"/>
    <w:rsid w:val="00E82920"/>
    <w:rsid w:val="00E831F4"/>
    <w:rsid w:val="00E83493"/>
    <w:rsid w:val="00E836EA"/>
    <w:rsid w:val="00E8391D"/>
    <w:rsid w:val="00E83A50"/>
    <w:rsid w:val="00E83B99"/>
    <w:rsid w:val="00E83F6E"/>
    <w:rsid w:val="00E840AC"/>
    <w:rsid w:val="00E84AFB"/>
    <w:rsid w:val="00E84DFC"/>
    <w:rsid w:val="00E85245"/>
    <w:rsid w:val="00E8569F"/>
    <w:rsid w:val="00E85A55"/>
    <w:rsid w:val="00E8646B"/>
    <w:rsid w:val="00E868A7"/>
    <w:rsid w:val="00E869F8"/>
    <w:rsid w:val="00E86CC8"/>
    <w:rsid w:val="00E86CD8"/>
    <w:rsid w:val="00E86E0F"/>
    <w:rsid w:val="00E86FB6"/>
    <w:rsid w:val="00E8736C"/>
    <w:rsid w:val="00E87605"/>
    <w:rsid w:val="00E8776F"/>
    <w:rsid w:val="00E900F3"/>
    <w:rsid w:val="00E90524"/>
    <w:rsid w:val="00E907A8"/>
    <w:rsid w:val="00E91167"/>
    <w:rsid w:val="00E91491"/>
    <w:rsid w:val="00E915A3"/>
    <w:rsid w:val="00E9165F"/>
    <w:rsid w:val="00E91A84"/>
    <w:rsid w:val="00E91AC1"/>
    <w:rsid w:val="00E91BC7"/>
    <w:rsid w:val="00E9207D"/>
    <w:rsid w:val="00E92239"/>
    <w:rsid w:val="00E92B53"/>
    <w:rsid w:val="00E93220"/>
    <w:rsid w:val="00E9341B"/>
    <w:rsid w:val="00E934B6"/>
    <w:rsid w:val="00E93793"/>
    <w:rsid w:val="00E938D0"/>
    <w:rsid w:val="00E93AA0"/>
    <w:rsid w:val="00E93C39"/>
    <w:rsid w:val="00E93F30"/>
    <w:rsid w:val="00E93F4A"/>
    <w:rsid w:val="00E943D8"/>
    <w:rsid w:val="00E944E1"/>
    <w:rsid w:val="00E94646"/>
    <w:rsid w:val="00E94CF3"/>
    <w:rsid w:val="00E95926"/>
    <w:rsid w:val="00E95CC1"/>
    <w:rsid w:val="00E95E88"/>
    <w:rsid w:val="00E97386"/>
    <w:rsid w:val="00E97FC8"/>
    <w:rsid w:val="00EA0321"/>
    <w:rsid w:val="00EA0713"/>
    <w:rsid w:val="00EA0F73"/>
    <w:rsid w:val="00EA109D"/>
    <w:rsid w:val="00EA18C9"/>
    <w:rsid w:val="00EA18E3"/>
    <w:rsid w:val="00EA3270"/>
    <w:rsid w:val="00EA3A83"/>
    <w:rsid w:val="00EA3CC1"/>
    <w:rsid w:val="00EA4892"/>
    <w:rsid w:val="00EA541D"/>
    <w:rsid w:val="00EA550E"/>
    <w:rsid w:val="00EA62BE"/>
    <w:rsid w:val="00EA6652"/>
    <w:rsid w:val="00EA72B2"/>
    <w:rsid w:val="00EA7B19"/>
    <w:rsid w:val="00EA7C1C"/>
    <w:rsid w:val="00EB034E"/>
    <w:rsid w:val="00EB03D2"/>
    <w:rsid w:val="00EB0C0D"/>
    <w:rsid w:val="00EB0C57"/>
    <w:rsid w:val="00EB0CC2"/>
    <w:rsid w:val="00EB0FF7"/>
    <w:rsid w:val="00EB104F"/>
    <w:rsid w:val="00EB10D6"/>
    <w:rsid w:val="00EB1204"/>
    <w:rsid w:val="00EB15EF"/>
    <w:rsid w:val="00EB1FB9"/>
    <w:rsid w:val="00EB2A0E"/>
    <w:rsid w:val="00EB2B07"/>
    <w:rsid w:val="00EB306D"/>
    <w:rsid w:val="00EB38DF"/>
    <w:rsid w:val="00EB46CF"/>
    <w:rsid w:val="00EB46D2"/>
    <w:rsid w:val="00EB4A73"/>
    <w:rsid w:val="00EB4ADA"/>
    <w:rsid w:val="00EB5246"/>
    <w:rsid w:val="00EB5803"/>
    <w:rsid w:val="00EB6118"/>
    <w:rsid w:val="00EB642C"/>
    <w:rsid w:val="00EB6B0B"/>
    <w:rsid w:val="00EB6DD2"/>
    <w:rsid w:val="00EB7260"/>
    <w:rsid w:val="00EC01E8"/>
    <w:rsid w:val="00EC0619"/>
    <w:rsid w:val="00EC0A8D"/>
    <w:rsid w:val="00EC13D9"/>
    <w:rsid w:val="00EC1B5E"/>
    <w:rsid w:val="00EC271A"/>
    <w:rsid w:val="00EC297D"/>
    <w:rsid w:val="00EC3405"/>
    <w:rsid w:val="00EC393D"/>
    <w:rsid w:val="00EC3AE6"/>
    <w:rsid w:val="00EC3BFF"/>
    <w:rsid w:val="00EC3DC5"/>
    <w:rsid w:val="00EC4241"/>
    <w:rsid w:val="00EC5A52"/>
    <w:rsid w:val="00EC5B0B"/>
    <w:rsid w:val="00EC6D63"/>
    <w:rsid w:val="00EC6D89"/>
    <w:rsid w:val="00EC7166"/>
    <w:rsid w:val="00EC769D"/>
    <w:rsid w:val="00ED10C7"/>
    <w:rsid w:val="00ED118A"/>
    <w:rsid w:val="00ED14BD"/>
    <w:rsid w:val="00ED19F2"/>
    <w:rsid w:val="00ED2877"/>
    <w:rsid w:val="00ED2957"/>
    <w:rsid w:val="00ED3218"/>
    <w:rsid w:val="00ED368C"/>
    <w:rsid w:val="00ED3E4E"/>
    <w:rsid w:val="00ED44D7"/>
    <w:rsid w:val="00ED46E2"/>
    <w:rsid w:val="00ED5B10"/>
    <w:rsid w:val="00ED5B19"/>
    <w:rsid w:val="00ED5EFB"/>
    <w:rsid w:val="00ED6016"/>
    <w:rsid w:val="00ED6191"/>
    <w:rsid w:val="00ED6638"/>
    <w:rsid w:val="00ED6B0C"/>
    <w:rsid w:val="00ED7612"/>
    <w:rsid w:val="00ED7B67"/>
    <w:rsid w:val="00ED7DB1"/>
    <w:rsid w:val="00ED7DFE"/>
    <w:rsid w:val="00EE0130"/>
    <w:rsid w:val="00EE02BE"/>
    <w:rsid w:val="00EE10FF"/>
    <w:rsid w:val="00EE11BA"/>
    <w:rsid w:val="00EE187C"/>
    <w:rsid w:val="00EE1A12"/>
    <w:rsid w:val="00EE2F75"/>
    <w:rsid w:val="00EE383D"/>
    <w:rsid w:val="00EE39E8"/>
    <w:rsid w:val="00EE3E6B"/>
    <w:rsid w:val="00EE47C7"/>
    <w:rsid w:val="00EE48A3"/>
    <w:rsid w:val="00EE4A76"/>
    <w:rsid w:val="00EE5447"/>
    <w:rsid w:val="00EE5971"/>
    <w:rsid w:val="00EE5AB8"/>
    <w:rsid w:val="00EE6067"/>
    <w:rsid w:val="00EE7059"/>
    <w:rsid w:val="00EE7E78"/>
    <w:rsid w:val="00EF0023"/>
    <w:rsid w:val="00EF042D"/>
    <w:rsid w:val="00EF13B4"/>
    <w:rsid w:val="00EF16CC"/>
    <w:rsid w:val="00EF1982"/>
    <w:rsid w:val="00EF1D55"/>
    <w:rsid w:val="00EF252E"/>
    <w:rsid w:val="00EF2575"/>
    <w:rsid w:val="00EF25BA"/>
    <w:rsid w:val="00EF2C3D"/>
    <w:rsid w:val="00EF2FC9"/>
    <w:rsid w:val="00EF3761"/>
    <w:rsid w:val="00EF3F3D"/>
    <w:rsid w:val="00EF43F9"/>
    <w:rsid w:val="00EF4639"/>
    <w:rsid w:val="00EF46F4"/>
    <w:rsid w:val="00EF474A"/>
    <w:rsid w:val="00EF4781"/>
    <w:rsid w:val="00EF5801"/>
    <w:rsid w:val="00EF59F7"/>
    <w:rsid w:val="00EF5F47"/>
    <w:rsid w:val="00EF6B45"/>
    <w:rsid w:val="00EF6E5B"/>
    <w:rsid w:val="00EF6EF4"/>
    <w:rsid w:val="00EF709A"/>
    <w:rsid w:val="00EF7547"/>
    <w:rsid w:val="00F001E3"/>
    <w:rsid w:val="00F00451"/>
    <w:rsid w:val="00F007B9"/>
    <w:rsid w:val="00F0092E"/>
    <w:rsid w:val="00F016C7"/>
    <w:rsid w:val="00F01B7F"/>
    <w:rsid w:val="00F02BA9"/>
    <w:rsid w:val="00F032CD"/>
    <w:rsid w:val="00F03483"/>
    <w:rsid w:val="00F0405D"/>
    <w:rsid w:val="00F04381"/>
    <w:rsid w:val="00F0526B"/>
    <w:rsid w:val="00F05281"/>
    <w:rsid w:val="00F059A3"/>
    <w:rsid w:val="00F062E8"/>
    <w:rsid w:val="00F0709A"/>
    <w:rsid w:val="00F072CF"/>
    <w:rsid w:val="00F0760D"/>
    <w:rsid w:val="00F078F8"/>
    <w:rsid w:val="00F07935"/>
    <w:rsid w:val="00F1069A"/>
    <w:rsid w:val="00F120D5"/>
    <w:rsid w:val="00F1231E"/>
    <w:rsid w:val="00F12B98"/>
    <w:rsid w:val="00F12DEC"/>
    <w:rsid w:val="00F1383C"/>
    <w:rsid w:val="00F13BC5"/>
    <w:rsid w:val="00F13F49"/>
    <w:rsid w:val="00F14034"/>
    <w:rsid w:val="00F15158"/>
    <w:rsid w:val="00F15368"/>
    <w:rsid w:val="00F1715C"/>
    <w:rsid w:val="00F171D2"/>
    <w:rsid w:val="00F17C9F"/>
    <w:rsid w:val="00F2060C"/>
    <w:rsid w:val="00F2135D"/>
    <w:rsid w:val="00F214FD"/>
    <w:rsid w:val="00F215A8"/>
    <w:rsid w:val="00F21AB9"/>
    <w:rsid w:val="00F21EA8"/>
    <w:rsid w:val="00F22BBE"/>
    <w:rsid w:val="00F230F9"/>
    <w:rsid w:val="00F23991"/>
    <w:rsid w:val="00F23DAB"/>
    <w:rsid w:val="00F240E3"/>
    <w:rsid w:val="00F243AB"/>
    <w:rsid w:val="00F255F9"/>
    <w:rsid w:val="00F25739"/>
    <w:rsid w:val="00F2608A"/>
    <w:rsid w:val="00F26D81"/>
    <w:rsid w:val="00F26E6E"/>
    <w:rsid w:val="00F2701B"/>
    <w:rsid w:val="00F2786D"/>
    <w:rsid w:val="00F2787E"/>
    <w:rsid w:val="00F27A92"/>
    <w:rsid w:val="00F30761"/>
    <w:rsid w:val="00F30C29"/>
    <w:rsid w:val="00F30C86"/>
    <w:rsid w:val="00F30D83"/>
    <w:rsid w:val="00F30E4D"/>
    <w:rsid w:val="00F310F8"/>
    <w:rsid w:val="00F3114A"/>
    <w:rsid w:val="00F3118D"/>
    <w:rsid w:val="00F318AA"/>
    <w:rsid w:val="00F32622"/>
    <w:rsid w:val="00F32D5B"/>
    <w:rsid w:val="00F32F9E"/>
    <w:rsid w:val="00F3303E"/>
    <w:rsid w:val="00F33BD7"/>
    <w:rsid w:val="00F34C7A"/>
    <w:rsid w:val="00F35939"/>
    <w:rsid w:val="00F35BC1"/>
    <w:rsid w:val="00F35D27"/>
    <w:rsid w:val="00F36160"/>
    <w:rsid w:val="00F364E1"/>
    <w:rsid w:val="00F3672E"/>
    <w:rsid w:val="00F37A56"/>
    <w:rsid w:val="00F37C1C"/>
    <w:rsid w:val="00F40206"/>
    <w:rsid w:val="00F4048C"/>
    <w:rsid w:val="00F405FB"/>
    <w:rsid w:val="00F408B3"/>
    <w:rsid w:val="00F40C1F"/>
    <w:rsid w:val="00F4133B"/>
    <w:rsid w:val="00F414A9"/>
    <w:rsid w:val="00F41A17"/>
    <w:rsid w:val="00F41E8B"/>
    <w:rsid w:val="00F41FFB"/>
    <w:rsid w:val="00F42633"/>
    <w:rsid w:val="00F43704"/>
    <w:rsid w:val="00F43C51"/>
    <w:rsid w:val="00F43CF2"/>
    <w:rsid w:val="00F43E73"/>
    <w:rsid w:val="00F44366"/>
    <w:rsid w:val="00F450B7"/>
    <w:rsid w:val="00F45352"/>
    <w:rsid w:val="00F45607"/>
    <w:rsid w:val="00F45CFC"/>
    <w:rsid w:val="00F461F5"/>
    <w:rsid w:val="00F46541"/>
    <w:rsid w:val="00F46BCB"/>
    <w:rsid w:val="00F46D5E"/>
    <w:rsid w:val="00F46E10"/>
    <w:rsid w:val="00F46F74"/>
    <w:rsid w:val="00F47606"/>
    <w:rsid w:val="00F477FE"/>
    <w:rsid w:val="00F478D8"/>
    <w:rsid w:val="00F504FF"/>
    <w:rsid w:val="00F50528"/>
    <w:rsid w:val="00F508F4"/>
    <w:rsid w:val="00F5124A"/>
    <w:rsid w:val="00F5130F"/>
    <w:rsid w:val="00F51544"/>
    <w:rsid w:val="00F51756"/>
    <w:rsid w:val="00F51830"/>
    <w:rsid w:val="00F51ABC"/>
    <w:rsid w:val="00F51E19"/>
    <w:rsid w:val="00F51E82"/>
    <w:rsid w:val="00F526CC"/>
    <w:rsid w:val="00F526D3"/>
    <w:rsid w:val="00F52963"/>
    <w:rsid w:val="00F52E6B"/>
    <w:rsid w:val="00F530A4"/>
    <w:rsid w:val="00F530C0"/>
    <w:rsid w:val="00F5310A"/>
    <w:rsid w:val="00F5363D"/>
    <w:rsid w:val="00F53F93"/>
    <w:rsid w:val="00F54035"/>
    <w:rsid w:val="00F5408A"/>
    <w:rsid w:val="00F543EF"/>
    <w:rsid w:val="00F54995"/>
    <w:rsid w:val="00F550AB"/>
    <w:rsid w:val="00F555DF"/>
    <w:rsid w:val="00F55A95"/>
    <w:rsid w:val="00F55F96"/>
    <w:rsid w:val="00F567A3"/>
    <w:rsid w:val="00F56A1C"/>
    <w:rsid w:val="00F571B1"/>
    <w:rsid w:val="00F57794"/>
    <w:rsid w:val="00F57894"/>
    <w:rsid w:val="00F57C2D"/>
    <w:rsid w:val="00F57E44"/>
    <w:rsid w:val="00F57F81"/>
    <w:rsid w:val="00F6061F"/>
    <w:rsid w:val="00F606C7"/>
    <w:rsid w:val="00F60A81"/>
    <w:rsid w:val="00F61467"/>
    <w:rsid w:val="00F6180F"/>
    <w:rsid w:val="00F61B10"/>
    <w:rsid w:val="00F61B93"/>
    <w:rsid w:val="00F621F3"/>
    <w:rsid w:val="00F62BC7"/>
    <w:rsid w:val="00F62F2E"/>
    <w:rsid w:val="00F63121"/>
    <w:rsid w:val="00F631DF"/>
    <w:rsid w:val="00F631F3"/>
    <w:rsid w:val="00F6337C"/>
    <w:rsid w:val="00F63398"/>
    <w:rsid w:val="00F6373E"/>
    <w:rsid w:val="00F63A0E"/>
    <w:rsid w:val="00F63B56"/>
    <w:rsid w:val="00F6496F"/>
    <w:rsid w:val="00F64B3A"/>
    <w:rsid w:val="00F65383"/>
    <w:rsid w:val="00F65406"/>
    <w:rsid w:val="00F65805"/>
    <w:rsid w:val="00F659EB"/>
    <w:rsid w:val="00F65DA3"/>
    <w:rsid w:val="00F65F47"/>
    <w:rsid w:val="00F6612C"/>
    <w:rsid w:val="00F66681"/>
    <w:rsid w:val="00F67063"/>
    <w:rsid w:val="00F671EA"/>
    <w:rsid w:val="00F7015E"/>
    <w:rsid w:val="00F70188"/>
    <w:rsid w:val="00F70579"/>
    <w:rsid w:val="00F70E69"/>
    <w:rsid w:val="00F710DD"/>
    <w:rsid w:val="00F7117D"/>
    <w:rsid w:val="00F7133C"/>
    <w:rsid w:val="00F71DF9"/>
    <w:rsid w:val="00F7304B"/>
    <w:rsid w:val="00F7332F"/>
    <w:rsid w:val="00F73795"/>
    <w:rsid w:val="00F739F4"/>
    <w:rsid w:val="00F73C48"/>
    <w:rsid w:val="00F7436F"/>
    <w:rsid w:val="00F74D25"/>
    <w:rsid w:val="00F751C7"/>
    <w:rsid w:val="00F7521B"/>
    <w:rsid w:val="00F758DD"/>
    <w:rsid w:val="00F760D5"/>
    <w:rsid w:val="00F7647B"/>
    <w:rsid w:val="00F767C8"/>
    <w:rsid w:val="00F76951"/>
    <w:rsid w:val="00F77363"/>
    <w:rsid w:val="00F77920"/>
    <w:rsid w:val="00F80403"/>
    <w:rsid w:val="00F80681"/>
    <w:rsid w:val="00F8070D"/>
    <w:rsid w:val="00F8233B"/>
    <w:rsid w:val="00F8248B"/>
    <w:rsid w:val="00F829D2"/>
    <w:rsid w:val="00F84E38"/>
    <w:rsid w:val="00F8508D"/>
    <w:rsid w:val="00F85217"/>
    <w:rsid w:val="00F857DF"/>
    <w:rsid w:val="00F858C4"/>
    <w:rsid w:val="00F85DB8"/>
    <w:rsid w:val="00F85EE2"/>
    <w:rsid w:val="00F86BA6"/>
    <w:rsid w:val="00F86BC5"/>
    <w:rsid w:val="00F90358"/>
    <w:rsid w:val="00F9083C"/>
    <w:rsid w:val="00F90A41"/>
    <w:rsid w:val="00F90C74"/>
    <w:rsid w:val="00F924A1"/>
    <w:rsid w:val="00F926F5"/>
    <w:rsid w:val="00F92868"/>
    <w:rsid w:val="00F928FF"/>
    <w:rsid w:val="00F92917"/>
    <w:rsid w:val="00F92EFA"/>
    <w:rsid w:val="00F932EA"/>
    <w:rsid w:val="00F9336A"/>
    <w:rsid w:val="00F935BE"/>
    <w:rsid w:val="00F93818"/>
    <w:rsid w:val="00F95A0E"/>
    <w:rsid w:val="00F95BAE"/>
    <w:rsid w:val="00F963BE"/>
    <w:rsid w:val="00F969DA"/>
    <w:rsid w:val="00F96D69"/>
    <w:rsid w:val="00F96E8A"/>
    <w:rsid w:val="00F977AD"/>
    <w:rsid w:val="00F97BEA"/>
    <w:rsid w:val="00F97DCB"/>
    <w:rsid w:val="00FA18B4"/>
    <w:rsid w:val="00FA219B"/>
    <w:rsid w:val="00FA2618"/>
    <w:rsid w:val="00FA38E3"/>
    <w:rsid w:val="00FA391C"/>
    <w:rsid w:val="00FA412B"/>
    <w:rsid w:val="00FA4605"/>
    <w:rsid w:val="00FA46FB"/>
    <w:rsid w:val="00FA4886"/>
    <w:rsid w:val="00FA4946"/>
    <w:rsid w:val="00FA4EE4"/>
    <w:rsid w:val="00FA5141"/>
    <w:rsid w:val="00FA528A"/>
    <w:rsid w:val="00FA64CD"/>
    <w:rsid w:val="00FA65D4"/>
    <w:rsid w:val="00FA6F06"/>
    <w:rsid w:val="00FA7768"/>
    <w:rsid w:val="00FA7AA6"/>
    <w:rsid w:val="00FB0381"/>
    <w:rsid w:val="00FB05A3"/>
    <w:rsid w:val="00FB05F8"/>
    <w:rsid w:val="00FB0FCB"/>
    <w:rsid w:val="00FB1302"/>
    <w:rsid w:val="00FB23BF"/>
    <w:rsid w:val="00FB298A"/>
    <w:rsid w:val="00FB3242"/>
    <w:rsid w:val="00FB370D"/>
    <w:rsid w:val="00FB3ED6"/>
    <w:rsid w:val="00FB45A8"/>
    <w:rsid w:val="00FB465A"/>
    <w:rsid w:val="00FB4C01"/>
    <w:rsid w:val="00FB55F6"/>
    <w:rsid w:val="00FB5813"/>
    <w:rsid w:val="00FB5983"/>
    <w:rsid w:val="00FB59A9"/>
    <w:rsid w:val="00FB5AF4"/>
    <w:rsid w:val="00FB6342"/>
    <w:rsid w:val="00FB6694"/>
    <w:rsid w:val="00FB6EC4"/>
    <w:rsid w:val="00FB7184"/>
    <w:rsid w:val="00FB7226"/>
    <w:rsid w:val="00FB7BBA"/>
    <w:rsid w:val="00FB7F3B"/>
    <w:rsid w:val="00FC0B93"/>
    <w:rsid w:val="00FC100B"/>
    <w:rsid w:val="00FC11DA"/>
    <w:rsid w:val="00FC1233"/>
    <w:rsid w:val="00FC139F"/>
    <w:rsid w:val="00FC1AEE"/>
    <w:rsid w:val="00FC1CED"/>
    <w:rsid w:val="00FC28C9"/>
    <w:rsid w:val="00FC43EC"/>
    <w:rsid w:val="00FC43ED"/>
    <w:rsid w:val="00FC4497"/>
    <w:rsid w:val="00FC46DD"/>
    <w:rsid w:val="00FC47D2"/>
    <w:rsid w:val="00FC4DCC"/>
    <w:rsid w:val="00FC57A3"/>
    <w:rsid w:val="00FC5917"/>
    <w:rsid w:val="00FC62D9"/>
    <w:rsid w:val="00FC6389"/>
    <w:rsid w:val="00FC6B6C"/>
    <w:rsid w:val="00FC73F3"/>
    <w:rsid w:val="00FC7CEB"/>
    <w:rsid w:val="00FC7D40"/>
    <w:rsid w:val="00FD1085"/>
    <w:rsid w:val="00FD13EB"/>
    <w:rsid w:val="00FD153E"/>
    <w:rsid w:val="00FD1811"/>
    <w:rsid w:val="00FD1DD8"/>
    <w:rsid w:val="00FD1E00"/>
    <w:rsid w:val="00FD20B0"/>
    <w:rsid w:val="00FD2193"/>
    <w:rsid w:val="00FD2217"/>
    <w:rsid w:val="00FD2ACE"/>
    <w:rsid w:val="00FD2FE1"/>
    <w:rsid w:val="00FD3908"/>
    <w:rsid w:val="00FD3F6C"/>
    <w:rsid w:val="00FD3FA2"/>
    <w:rsid w:val="00FD401B"/>
    <w:rsid w:val="00FD4671"/>
    <w:rsid w:val="00FD5162"/>
    <w:rsid w:val="00FD52AC"/>
    <w:rsid w:val="00FD75E0"/>
    <w:rsid w:val="00FE005F"/>
    <w:rsid w:val="00FE05E6"/>
    <w:rsid w:val="00FE062F"/>
    <w:rsid w:val="00FE09A7"/>
    <w:rsid w:val="00FE0AE4"/>
    <w:rsid w:val="00FE0C71"/>
    <w:rsid w:val="00FE1181"/>
    <w:rsid w:val="00FE1C41"/>
    <w:rsid w:val="00FE289A"/>
    <w:rsid w:val="00FE2D48"/>
    <w:rsid w:val="00FE31BB"/>
    <w:rsid w:val="00FE393E"/>
    <w:rsid w:val="00FE3CB9"/>
    <w:rsid w:val="00FE3CD2"/>
    <w:rsid w:val="00FE41FF"/>
    <w:rsid w:val="00FE4605"/>
    <w:rsid w:val="00FE4EA0"/>
    <w:rsid w:val="00FE586E"/>
    <w:rsid w:val="00FE586F"/>
    <w:rsid w:val="00FE648F"/>
    <w:rsid w:val="00FE6774"/>
    <w:rsid w:val="00FE6DAB"/>
    <w:rsid w:val="00FE7D5C"/>
    <w:rsid w:val="00FE7F25"/>
    <w:rsid w:val="00FE7F76"/>
    <w:rsid w:val="00FF021A"/>
    <w:rsid w:val="00FF068F"/>
    <w:rsid w:val="00FF0A0A"/>
    <w:rsid w:val="00FF0B18"/>
    <w:rsid w:val="00FF1AED"/>
    <w:rsid w:val="00FF1E75"/>
    <w:rsid w:val="00FF2B68"/>
    <w:rsid w:val="00FF3149"/>
    <w:rsid w:val="00FF3553"/>
    <w:rsid w:val="00FF42B3"/>
    <w:rsid w:val="00FF4546"/>
    <w:rsid w:val="00FF5259"/>
    <w:rsid w:val="00FF5736"/>
    <w:rsid w:val="00FF58BE"/>
    <w:rsid w:val="00FF5C88"/>
    <w:rsid w:val="00FF5DA9"/>
    <w:rsid w:val="00FF6234"/>
    <w:rsid w:val="00FF64E8"/>
    <w:rsid w:val="00FF7065"/>
    <w:rsid w:val="00FF7090"/>
    <w:rsid w:val="00FF7AFF"/>
    <w:rsid w:val="010C054F"/>
    <w:rsid w:val="0111AE60"/>
    <w:rsid w:val="01429FB2"/>
    <w:rsid w:val="0143E970"/>
    <w:rsid w:val="0174CEB1"/>
    <w:rsid w:val="01803457"/>
    <w:rsid w:val="01875E36"/>
    <w:rsid w:val="01A7E04D"/>
    <w:rsid w:val="01C25B76"/>
    <w:rsid w:val="01D18E54"/>
    <w:rsid w:val="01DE546D"/>
    <w:rsid w:val="01E46E45"/>
    <w:rsid w:val="01E7FC5E"/>
    <w:rsid w:val="01E88FE9"/>
    <w:rsid w:val="02315016"/>
    <w:rsid w:val="024492BA"/>
    <w:rsid w:val="027600BD"/>
    <w:rsid w:val="0277019E"/>
    <w:rsid w:val="027DC034"/>
    <w:rsid w:val="028DE538"/>
    <w:rsid w:val="0299895A"/>
    <w:rsid w:val="02AA11EB"/>
    <w:rsid w:val="02B2453E"/>
    <w:rsid w:val="02BC27D3"/>
    <w:rsid w:val="02CC0620"/>
    <w:rsid w:val="02CD42E7"/>
    <w:rsid w:val="02DE63A3"/>
    <w:rsid w:val="02E6F311"/>
    <w:rsid w:val="0313712D"/>
    <w:rsid w:val="031B9FBA"/>
    <w:rsid w:val="032327DB"/>
    <w:rsid w:val="0342B582"/>
    <w:rsid w:val="035F0AEF"/>
    <w:rsid w:val="037F6EE2"/>
    <w:rsid w:val="03A4BED2"/>
    <w:rsid w:val="03AE11BE"/>
    <w:rsid w:val="03FB32A1"/>
    <w:rsid w:val="03FDC42F"/>
    <w:rsid w:val="040834F9"/>
    <w:rsid w:val="04459D9F"/>
    <w:rsid w:val="044B0806"/>
    <w:rsid w:val="0471C8E4"/>
    <w:rsid w:val="0488F96D"/>
    <w:rsid w:val="04925F24"/>
    <w:rsid w:val="0499AEEE"/>
    <w:rsid w:val="04AD06FF"/>
    <w:rsid w:val="04B9072C"/>
    <w:rsid w:val="04C49458"/>
    <w:rsid w:val="04C81E3B"/>
    <w:rsid w:val="04C982C4"/>
    <w:rsid w:val="04D6737D"/>
    <w:rsid w:val="04DFF064"/>
    <w:rsid w:val="053A052D"/>
    <w:rsid w:val="0548D3D2"/>
    <w:rsid w:val="055022FA"/>
    <w:rsid w:val="056817DA"/>
    <w:rsid w:val="0580FA25"/>
    <w:rsid w:val="058FED21"/>
    <w:rsid w:val="05AD8845"/>
    <w:rsid w:val="05AE7480"/>
    <w:rsid w:val="05AEDEA4"/>
    <w:rsid w:val="05BA2921"/>
    <w:rsid w:val="05D064E6"/>
    <w:rsid w:val="06021339"/>
    <w:rsid w:val="060E8937"/>
    <w:rsid w:val="06175EC8"/>
    <w:rsid w:val="063AE411"/>
    <w:rsid w:val="063B6C12"/>
    <w:rsid w:val="065E9D54"/>
    <w:rsid w:val="066A6B23"/>
    <w:rsid w:val="06760AF0"/>
    <w:rsid w:val="06BBDC2C"/>
    <w:rsid w:val="06D91251"/>
    <w:rsid w:val="06DF80CA"/>
    <w:rsid w:val="06EB387E"/>
    <w:rsid w:val="06F77ACA"/>
    <w:rsid w:val="06FC2FBA"/>
    <w:rsid w:val="07097C35"/>
    <w:rsid w:val="0714F193"/>
    <w:rsid w:val="07175786"/>
    <w:rsid w:val="072595ED"/>
    <w:rsid w:val="0739426B"/>
    <w:rsid w:val="0793DB0C"/>
    <w:rsid w:val="0799A5A7"/>
    <w:rsid w:val="07A16D95"/>
    <w:rsid w:val="07BEE1CF"/>
    <w:rsid w:val="07C01E0B"/>
    <w:rsid w:val="07C68C64"/>
    <w:rsid w:val="07D5708B"/>
    <w:rsid w:val="07F2DF17"/>
    <w:rsid w:val="08130FD1"/>
    <w:rsid w:val="082B90A2"/>
    <w:rsid w:val="084B55A8"/>
    <w:rsid w:val="085EF8C7"/>
    <w:rsid w:val="08701CF0"/>
    <w:rsid w:val="087B811F"/>
    <w:rsid w:val="0887BFEA"/>
    <w:rsid w:val="0891DC8E"/>
    <w:rsid w:val="08A79C2A"/>
    <w:rsid w:val="08A8D893"/>
    <w:rsid w:val="08AEBBE1"/>
    <w:rsid w:val="08B065EB"/>
    <w:rsid w:val="08E02BB4"/>
    <w:rsid w:val="08E81629"/>
    <w:rsid w:val="08FB2512"/>
    <w:rsid w:val="091550CC"/>
    <w:rsid w:val="091F9F86"/>
    <w:rsid w:val="09303DFB"/>
    <w:rsid w:val="093CF008"/>
    <w:rsid w:val="094FB390"/>
    <w:rsid w:val="09792708"/>
    <w:rsid w:val="098B1CDF"/>
    <w:rsid w:val="09A7DEA3"/>
    <w:rsid w:val="09BB9BE4"/>
    <w:rsid w:val="09C46AEB"/>
    <w:rsid w:val="09E1C775"/>
    <w:rsid w:val="09E57F1B"/>
    <w:rsid w:val="0A015B68"/>
    <w:rsid w:val="0A2D1D04"/>
    <w:rsid w:val="0A3E6CAC"/>
    <w:rsid w:val="0A5CA321"/>
    <w:rsid w:val="0A6905D9"/>
    <w:rsid w:val="0A712447"/>
    <w:rsid w:val="0A726349"/>
    <w:rsid w:val="0A7F5627"/>
    <w:rsid w:val="0A7F7127"/>
    <w:rsid w:val="0A85EE04"/>
    <w:rsid w:val="0A907554"/>
    <w:rsid w:val="0ABA7A11"/>
    <w:rsid w:val="0AC7FDE8"/>
    <w:rsid w:val="0ADC4A61"/>
    <w:rsid w:val="0AE4942D"/>
    <w:rsid w:val="0AF1F1BF"/>
    <w:rsid w:val="0AFB2675"/>
    <w:rsid w:val="0AFEF5EE"/>
    <w:rsid w:val="0B04B9F5"/>
    <w:rsid w:val="0B209757"/>
    <w:rsid w:val="0B36E9CF"/>
    <w:rsid w:val="0B3D3CFD"/>
    <w:rsid w:val="0B47344F"/>
    <w:rsid w:val="0B480A79"/>
    <w:rsid w:val="0B785C31"/>
    <w:rsid w:val="0B78A8EE"/>
    <w:rsid w:val="0B96ADF5"/>
    <w:rsid w:val="0BB1FF17"/>
    <w:rsid w:val="0BC18095"/>
    <w:rsid w:val="0BC90AE4"/>
    <w:rsid w:val="0BCE3266"/>
    <w:rsid w:val="0BCE461D"/>
    <w:rsid w:val="0BDDF8B4"/>
    <w:rsid w:val="0BFC09EB"/>
    <w:rsid w:val="0C1CFA63"/>
    <w:rsid w:val="0C243F92"/>
    <w:rsid w:val="0C264525"/>
    <w:rsid w:val="0C274343"/>
    <w:rsid w:val="0C4585CA"/>
    <w:rsid w:val="0C485DEF"/>
    <w:rsid w:val="0C74ABC0"/>
    <w:rsid w:val="0C82C1DA"/>
    <w:rsid w:val="0C9D6133"/>
    <w:rsid w:val="0CA150D2"/>
    <w:rsid w:val="0CB5CDF1"/>
    <w:rsid w:val="0CC77F4A"/>
    <w:rsid w:val="0D0F986E"/>
    <w:rsid w:val="0D64544E"/>
    <w:rsid w:val="0D6E4280"/>
    <w:rsid w:val="0D7320FF"/>
    <w:rsid w:val="0D79154C"/>
    <w:rsid w:val="0D7C5FB2"/>
    <w:rsid w:val="0DB887F9"/>
    <w:rsid w:val="0DBAF702"/>
    <w:rsid w:val="0DDB7512"/>
    <w:rsid w:val="0E0129EA"/>
    <w:rsid w:val="0E02553A"/>
    <w:rsid w:val="0E358BB1"/>
    <w:rsid w:val="0E4A07E3"/>
    <w:rsid w:val="0E4D0C1A"/>
    <w:rsid w:val="0E5638C9"/>
    <w:rsid w:val="0E7143BA"/>
    <w:rsid w:val="0E7B56C1"/>
    <w:rsid w:val="0E936D04"/>
    <w:rsid w:val="0E959602"/>
    <w:rsid w:val="0EB63D20"/>
    <w:rsid w:val="0EB6D697"/>
    <w:rsid w:val="0ED0A5A3"/>
    <w:rsid w:val="0EDA441F"/>
    <w:rsid w:val="0EDF1565"/>
    <w:rsid w:val="0EEFCA1E"/>
    <w:rsid w:val="0F01F10F"/>
    <w:rsid w:val="0F0F61B9"/>
    <w:rsid w:val="0F1A8D40"/>
    <w:rsid w:val="0F1B1859"/>
    <w:rsid w:val="0F202B2B"/>
    <w:rsid w:val="0F222B0C"/>
    <w:rsid w:val="0F237117"/>
    <w:rsid w:val="0F2D973C"/>
    <w:rsid w:val="0F45B13C"/>
    <w:rsid w:val="0F5828C5"/>
    <w:rsid w:val="0F644E48"/>
    <w:rsid w:val="0F83C0EA"/>
    <w:rsid w:val="0F86E2DE"/>
    <w:rsid w:val="0F8888C0"/>
    <w:rsid w:val="0F8A256E"/>
    <w:rsid w:val="0F8D83BE"/>
    <w:rsid w:val="0F8FCCDE"/>
    <w:rsid w:val="0F93BED7"/>
    <w:rsid w:val="0F9BC808"/>
    <w:rsid w:val="0F9EDEEF"/>
    <w:rsid w:val="0FA7CEDF"/>
    <w:rsid w:val="0FB53304"/>
    <w:rsid w:val="0FD5DABE"/>
    <w:rsid w:val="1017CCCF"/>
    <w:rsid w:val="10318C05"/>
    <w:rsid w:val="106CBC5B"/>
    <w:rsid w:val="10702DAD"/>
    <w:rsid w:val="10D7CEC4"/>
    <w:rsid w:val="10F35D2F"/>
    <w:rsid w:val="11258BCD"/>
    <w:rsid w:val="11392738"/>
    <w:rsid w:val="114C2B67"/>
    <w:rsid w:val="1198C00C"/>
    <w:rsid w:val="11AEF489"/>
    <w:rsid w:val="11DA8FDE"/>
    <w:rsid w:val="11DD6CA1"/>
    <w:rsid w:val="11F5B64A"/>
    <w:rsid w:val="1201DDA2"/>
    <w:rsid w:val="120BFE0E"/>
    <w:rsid w:val="120E9B1B"/>
    <w:rsid w:val="1215AF3E"/>
    <w:rsid w:val="121D73F0"/>
    <w:rsid w:val="121E1024"/>
    <w:rsid w:val="12292E75"/>
    <w:rsid w:val="123C0025"/>
    <w:rsid w:val="127205DC"/>
    <w:rsid w:val="1278AA57"/>
    <w:rsid w:val="12966E75"/>
    <w:rsid w:val="129C4957"/>
    <w:rsid w:val="12BA5B63"/>
    <w:rsid w:val="12BFBE37"/>
    <w:rsid w:val="12C94D0D"/>
    <w:rsid w:val="12CB7F68"/>
    <w:rsid w:val="12E3ECBB"/>
    <w:rsid w:val="12F71131"/>
    <w:rsid w:val="12F9F2FE"/>
    <w:rsid w:val="12FDCFE0"/>
    <w:rsid w:val="132F3F98"/>
    <w:rsid w:val="133E8FAE"/>
    <w:rsid w:val="1353504D"/>
    <w:rsid w:val="13858443"/>
    <w:rsid w:val="138F6C10"/>
    <w:rsid w:val="13980DFD"/>
    <w:rsid w:val="13AD61D9"/>
    <w:rsid w:val="13B4AA08"/>
    <w:rsid w:val="13E851E8"/>
    <w:rsid w:val="13F6A5B1"/>
    <w:rsid w:val="13FA0337"/>
    <w:rsid w:val="13FA0DA3"/>
    <w:rsid w:val="140C86B6"/>
    <w:rsid w:val="14111981"/>
    <w:rsid w:val="141F2F49"/>
    <w:rsid w:val="14343487"/>
    <w:rsid w:val="143A42AE"/>
    <w:rsid w:val="14585B86"/>
    <w:rsid w:val="14590230"/>
    <w:rsid w:val="1474F9CA"/>
    <w:rsid w:val="148C8D95"/>
    <w:rsid w:val="149C7442"/>
    <w:rsid w:val="149CA3DC"/>
    <w:rsid w:val="14A6FC46"/>
    <w:rsid w:val="14D2A3CD"/>
    <w:rsid w:val="14D53946"/>
    <w:rsid w:val="14D67A2A"/>
    <w:rsid w:val="14D93CD2"/>
    <w:rsid w:val="150926D1"/>
    <w:rsid w:val="150D61D0"/>
    <w:rsid w:val="150FD9C2"/>
    <w:rsid w:val="150FE456"/>
    <w:rsid w:val="155DEADF"/>
    <w:rsid w:val="15981402"/>
    <w:rsid w:val="159E2589"/>
    <w:rsid w:val="159F0DB4"/>
    <w:rsid w:val="15CBE2D8"/>
    <w:rsid w:val="15E26CBA"/>
    <w:rsid w:val="15E4FA31"/>
    <w:rsid w:val="15F7B413"/>
    <w:rsid w:val="15F94237"/>
    <w:rsid w:val="1609E593"/>
    <w:rsid w:val="160A122C"/>
    <w:rsid w:val="161541EC"/>
    <w:rsid w:val="16183D0F"/>
    <w:rsid w:val="16256D49"/>
    <w:rsid w:val="1644C304"/>
    <w:rsid w:val="16588239"/>
    <w:rsid w:val="165B98C1"/>
    <w:rsid w:val="165C60C2"/>
    <w:rsid w:val="166EE3B5"/>
    <w:rsid w:val="1683DFFA"/>
    <w:rsid w:val="1683ED73"/>
    <w:rsid w:val="168D174F"/>
    <w:rsid w:val="16C624BB"/>
    <w:rsid w:val="16C93972"/>
    <w:rsid w:val="16FC4301"/>
    <w:rsid w:val="1700D3CC"/>
    <w:rsid w:val="17045B65"/>
    <w:rsid w:val="17061522"/>
    <w:rsid w:val="1710B1E0"/>
    <w:rsid w:val="1726D2F6"/>
    <w:rsid w:val="172C3B4D"/>
    <w:rsid w:val="17851EBF"/>
    <w:rsid w:val="17960D16"/>
    <w:rsid w:val="17B49482"/>
    <w:rsid w:val="17BF18EC"/>
    <w:rsid w:val="17D195EB"/>
    <w:rsid w:val="17F4529A"/>
    <w:rsid w:val="17F76922"/>
    <w:rsid w:val="180319D9"/>
    <w:rsid w:val="182332D4"/>
    <w:rsid w:val="18348DFE"/>
    <w:rsid w:val="183A8D82"/>
    <w:rsid w:val="184A607C"/>
    <w:rsid w:val="1858EB56"/>
    <w:rsid w:val="18743986"/>
    <w:rsid w:val="18832E7B"/>
    <w:rsid w:val="18906E41"/>
    <w:rsid w:val="189B5268"/>
    <w:rsid w:val="189BB8F9"/>
    <w:rsid w:val="18ADFEEF"/>
    <w:rsid w:val="18D40C31"/>
    <w:rsid w:val="18EBCD5A"/>
    <w:rsid w:val="18F0F561"/>
    <w:rsid w:val="18FBF6B2"/>
    <w:rsid w:val="18FF36A3"/>
    <w:rsid w:val="191017B8"/>
    <w:rsid w:val="192CC71B"/>
    <w:rsid w:val="192DD01B"/>
    <w:rsid w:val="192FDCE9"/>
    <w:rsid w:val="1935B6C7"/>
    <w:rsid w:val="193D4EFA"/>
    <w:rsid w:val="19636AC3"/>
    <w:rsid w:val="19638F19"/>
    <w:rsid w:val="19710AA3"/>
    <w:rsid w:val="1976E13B"/>
    <w:rsid w:val="19790C4A"/>
    <w:rsid w:val="197E158B"/>
    <w:rsid w:val="1991F92E"/>
    <w:rsid w:val="199308E6"/>
    <w:rsid w:val="19B2D4AA"/>
    <w:rsid w:val="19CC703F"/>
    <w:rsid w:val="19CD5806"/>
    <w:rsid w:val="19E0D2F3"/>
    <w:rsid w:val="1A12BACB"/>
    <w:rsid w:val="1A42D309"/>
    <w:rsid w:val="1A6514DC"/>
    <w:rsid w:val="1A69A87E"/>
    <w:rsid w:val="1A7719A5"/>
    <w:rsid w:val="1AAE87F2"/>
    <w:rsid w:val="1ADE0998"/>
    <w:rsid w:val="1AE1BCD4"/>
    <w:rsid w:val="1AE31C28"/>
    <w:rsid w:val="1B2A1227"/>
    <w:rsid w:val="1B36D5AC"/>
    <w:rsid w:val="1B38AE12"/>
    <w:rsid w:val="1B4246FC"/>
    <w:rsid w:val="1B4A2345"/>
    <w:rsid w:val="1B5DD204"/>
    <w:rsid w:val="1B6848DC"/>
    <w:rsid w:val="1B6FB315"/>
    <w:rsid w:val="1B72B2E2"/>
    <w:rsid w:val="1B7FD9D6"/>
    <w:rsid w:val="1B8069F2"/>
    <w:rsid w:val="1B8D0BF0"/>
    <w:rsid w:val="1B9341D7"/>
    <w:rsid w:val="1BA2CB65"/>
    <w:rsid w:val="1BADBCDF"/>
    <w:rsid w:val="1BD572EE"/>
    <w:rsid w:val="1BD988FF"/>
    <w:rsid w:val="1BFB8639"/>
    <w:rsid w:val="1BFE87D3"/>
    <w:rsid w:val="1BFF6344"/>
    <w:rsid w:val="1C0B6260"/>
    <w:rsid w:val="1C1557CB"/>
    <w:rsid w:val="1C3500EF"/>
    <w:rsid w:val="1C3B8AEB"/>
    <w:rsid w:val="1C4E97AF"/>
    <w:rsid w:val="1C6E43F8"/>
    <w:rsid w:val="1C77270B"/>
    <w:rsid w:val="1C7E318B"/>
    <w:rsid w:val="1CA19086"/>
    <w:rsid w:val="1CC817BE"/>
    <w:rsid w:val="1CD09413"/>
    <w:rsid w:val="1CD894EE"/>
    <w:rsid w:val="1D1004E1"/>
    <w:rsid w:val="1D1FB716"/>
    <w:rsid w:val="1D37CB2B"/>
    <w:rsid w:val="1D3C3452"/>
    <w:rsid w:val="1D5E4A67"/>
    <w:rsid w:val="1D605227"/>
    <w:rsid w:val="1D74F1FF"/>
    <w:rsid w:val="1D82B0E5"/>
    <w:rsid w:val="1D89EF9C"/>
    <w:rsid w:val="1DB18380"/>
    <w:rsid w:val="1DC58AE3"/>
    <w:rsid w:val="1DCD7B3E"/>
    <w:rsid w:val="1DE3F488"/>
    <w:rsid w:val="1DFA7F57"/>
    <w:rsid w:val="1E027517"/>
    <w:rsid w:val="1E092652"/>
    <w:rsid w:val="1E2A1B2A"/>
    <w:rsid w:val="1E4EDC82"/>
    <w:rsid w:val="1E5391D9"/>
    <w:rsid w:val="1E66ABA1"/>
    <w:rsid w:val="1EDD3E45"/>
    <w:rsid w:val="1EE19AE5"/>
    <w:rsid w:val="1EEE4242"/>
    <w:rsid w:val="1EF0689D"/>
    <w:rsid w:val="1EF366DC"/>
    <w:rsid w:val="1F034F36"/>
    <w:rsid w:val="1F0F1223"/>
    <w:rsid w:val="1F15C7E0"/>
    <w:rsid w:val="1F5AAE75"/>
    <w:rsid w:val="1F8615B0"/>
    <w:rsid w:val="1F8CA6A2"/>
    <w:rsid w:val="1FDDFA91"/>
    <w:rsid w:val="20016694"/>
    <w:rsid w:val="200D9E7F"/>
    <w:rsid w:val="203B38D4"/>
    <w:rsid w:val="2058BA7A"/>
    <w:rsid w:val="20680AA4"/>
    <w:rsid w:val="2079517B"/>
    <w:rsid w:val="20AAE984"/>
    <w:rsid w:val="20BF5D16"/>
    <w:rsid w:val="20E22452"/>
    <w:rsid w:val="20E2B295"/>
    <w:rsid w:val="21335B30"/>
    <w:rsid w:val="2143D76A"/>
    <w:rsid w:val="2155ADBD"/>
    <w:rsid w:val="2159985D"/>
    <w:rsid w:val="215A8F10"/>
    <w:rsid w:val="216A0D83"/>
    <w:rsid w:val="219A84E1"/>
    <w:rsid w:val="21B03DDA"/>
    <w:rsid w:val="21C35C5F"/>
    <w:rsid w:val="21ECD0DA"/>
    <w:rsid w:val="21F36628"/>
    <w:rsid w:val="21F87186"/>
    <w:rsid w:val="2214C6D9"/>
    <w:rsid w:val="22222EC3"/>
    <w:rsid w:val="22278431"/>
    <w:rsid w:val="2227FDCC"/>
    <w:rsid w:val="2229CC17"/>
    <w:rsid w:val="2231D6AD"/>
    <w:rsid w:val="2231ED48"/>
    <w:rsid w:val="224306DE"/>
    <w:rsid w:val="224FD038"/>
    <w:rsid w:val="228B66EC"/>
    <w:rsid w:val="228C8FC8"/>
    <w:rsid w:val="2295A5F3"/>
    <w:rsid w:val="2296CF34"/>
    <w:rsid w:val="22999CD0"/>
    <w:rsid w:val="22A067AA"/>
    <w:rsid w:val="22A08C15"/>
    <w:rsid w:val="22A37683"/>
    <w:rsid w:val="22D2E088"/>
    <w:rsid w:val="2300650C"/>
    <w:rsid w:val="230835C9"/>
    <w:rsid w:val="23130A90"/>
    <w:rsid w:val="23160590"/>
    <w:rsid w:val="231DD3B4"/>
    <w:rsid w:val="2326CDCD"/>
    <w:rsid w:val="23611E11"/>
    <w:rsid w:val="236FAD9E"/>
    <w:rsid w:val="2372E765"/>
    <w:rsid w:val="2384B89D"/>
    <w:rsid w:val="23C85902"/>
    <w:rsid w:val="23D064B5"/>
    <w:rsid w:val="23EAF7F5"/>
    <w:rsid w:val="23F8DDB4"/>
    <w:rsid w:val="2401CC99"/>
    <w:rsid w:val="2409B286"/>
    <w:rsid w:val="240C35FA"/>
    <w:rsid w:val="242BFD60"/>
    <w:rsid w:val="24378D09"/>
    <w:rsid w:val="24583941"/>
    <w:rsid w:val="24742330"/>
    <w:rsid w:val="2475D48E"/>
    <w:rsid w:val="2482DD15"/>
    <w:rsid w:val="2491391F"/>
    <w:rsid w:val="249A7847"/>
    <w:rsid w:val="24A1DD79"/>
    <w:rsid w:val="24AB392F"/>
    <w:rsid w:val="24B4F375"/>
    <w:rsid w:val="24B9A415"/>
    <w:rsid w:val="24D3676C"/>
    <w:rsid w:val="24F6DBD9"/>
    <w:rsid w:val="24FB8158"/>
    <w:rsid w:val="25079A32"/>
    <w:rsid w:val="25132D0D"/>
    <w:rsid w:val="251F788A"/>
    <w:rsid w:val="252DCF74"/>
    <w:rsid w:val="2539326F"/>
    <w:rsid w:val="253E4863"/>
    <w:rsid w:val="254208BF"/>
    <w:rsid w:val="2569ED62"/>
    <w:rsid w:val="25786442"/>
    <w:rsid w:val="258AFE3B"/>
    <w:rsid w:val="25BA78AB"/>
    <w:rsid w:val="25F0CC74"/>
    <w:rsid w:val="2602BE1E"/>
    <w:rsid w:val="260BA05A"/>
    <w:rsid w:val="2611E192"/>
    <w:rsid w:val="262BCAE9"/>
    <w:rsid w:val="26311EF0"/>
    <w:rsid w:val="2637E59E"/>
    <w:rsid w:val="263DAE34"/>
    <w:rsid w:val="264411F5"/>
    <w:rsid w:val="264689CB"/>
    <w:rsid w:val="26516F54"/>
    <w:rsid w:val="2658EE3D"/>
    <w:rsid w:val="26727B41"/>
    <w:rsid w:val="267E2672"/>
    <w:rsid w:val="26A39CE1"/>
    <w:rsid w:val="26AA8F66"/>
    <w:rsid w:val="26B1C1B1"/>
    <w:rsid w:val="26BE3C97"/>
    <w:rsid w:val="26E74B32"/>
    <w:rsid w:val="26EAA078"/>
    <w:rsid w:val="26F25185"/>
    <w:rsid w:val="270CD378"/>
    <w:rsid w:val="27137F94"/>
    <w:rsid w:val="2722A113"/>
    <w:rsid w:val="27312C90"/>
    <w:rsid w:val="2744A407"/>
    <w:rsid w:val="274E1093"/>
    <w:rsid w:val="275E99DD"/>
    <w:rsid w:val="27657F7E"/>
    <w:rsid w:val="2766D330"/>
    <w:rsid w:val="27732A14"/>
    <w:rsid w:val="2778B427"/>
    <w:rsid w:val="279096BB"/>
    <w:rsid w:val="27AA90D8"/>
    <w:rsid w:val="27C43683"/>
    <w:rsid w:val="27D767D4"/>
    <w:rsid w:val="27DA7B21"/>
    <w:rsid w:val="27F74311"/>
    <w:rsid w:val="27F7F933"/>
    <w:rsid w:val="27FAB6AD"/>
    <w:rsid w:val="2801429A"/>
    <w:rsid w:val="280142FE"/>
    <w:rsid w:val="28068655"/>
    <w:rsid w:val="281E39B0"/>
    <w:rsid w:val="281F819D"/>
    <w:rsid w:val="2821F87E"/>
    <w:rsid w:val="282CE80E"/>
    <w:rsid w:val="2831C010"/>
    <w:rsid w:val="283B5FFA"/>
    <w:rsid w:val="2841D683"/>
    <w:rsid w:val="285097F4"/>
    <w:rsid w:val="286A118A"/>
    <w:rsid w:val="288856C6"/>
    <w:rsid w:val="289D9B76"/>
    <w:rsid w:val="28AD3E56"/>
    <w:rsid w:val="28BA1ECF"/>
    <w:rsid w:val="28BFF6D3"/>
    <w:rsid w:val="28C487FC"/>
    <w:rsid w:val="28CA0C28"/>
    <w:rsid w:val="28D2407D"/>
    <w:rsid w:val="28DEE8BE"/>
    <w:rsid w:val="28E67DEE"/>
    <w:rsid w:val="28F885C3"/>
    <w:rsid w:val="29014624"/>
    <w:rsid w:val="291E15CE"/>
    <w:rsid w:val="29372BBC"/>
    <w:rsid w:val="2938D952"/>
    <w:rsid w:val="29401A71"/>
    <w:rsid w:val="294394ED"/>
    <w:rsid w:val="294C5672"/>
    <w:rsid w:val="29503C7A"/>
    <w:rsid w:val="2958A046"/>
    <w:rsid w:val="296E4267"/>
    <w:rsid w:val="2978FD0C"/>
    <w:rsid w:val="2989AC82"/>
    <w:rsid w:val="29B29463"/>
    <w:rsid w:val="29CBD5F5"/>
    <w:rsid w:val="29CF19EA"/>
    <w:rsid w:val="29EF9691"/>
    <w:rsid w:val="2A1F134E"/>
    <w:rsid w:val="2A20838D"/>
    <w:rsid w:val="2A42B112"/>
    <w:rsid w:val="2A44DC01"/>
    <w:rsid w:val="2A462431"/>
    <w:rsid w:val="2A5251AA"/>
    <w:rsid w:val="2A548CE4"/>
    <w:rsid w:val="2A818E38"/>
    <w:rsid w:val="2A8E9A33"/>
    <w:rsid w:val="2A9D1685"/>
    <w:rsid w:val="2AC04CA3"/>
    <w:rsid w:val="2ACE7E78"/>
    <w:rsid w:val="2AD63A7C"/>
    <w:rsid w:val="2ADF98CF"/>
    <w:rsid w:val="2AE207D5"/>
    <w:rsid w:val="2B09C357"/>
    <w:rsid w:val="2B0D1E8F"/>
    <w:rsid w:val="2B11F0D4"/>
    <w:rsid w:val="2B20CA4F"/>
    <w:rsid w:val="2B2E153A"/>
    <w:rsid w:val="2B397570"/>
    <w:rsid w:val="2B504696"/>
    <w:rsid w:val="2B6C85FD"/>
    <w:rsid w:val="2B87E53B"/>
    <w:rsid w:val="2BA78C6E"/>
    <w:rsid w:val="2BAA35B9"/>
    <w:rsid w:val="2BBB9FC4"/>
    <w:rsid w:val="2BC409C2"/>
    <w:rsid w:val="2BFB5295"/>
    <w:rsid w:val="2C007C4D"/>
    <w:rsid w:val="2C0C5C1D"/>
    <w:rsid w:val="2C0E0C74"/>
    <w:rsid w:val="2C42D54B"/>
    <w:rsid w:val="2C596087"/>
    <w:rsid w:val="2C688C3A"/>
    <w:rsid w:val="2C93A415"/>
    <w:rsid w:val="2CB871E9"/>
    <w:rsid w:val="2CBD7726"/>
    <w:rsid w:val="2CF54FD6"/>
    <w:rsid w:val="2CFDB2E0"/>
    <w:rsid w:val="2D11577F"/>
    <w:rsid w:val="2D67FEC4"/>
    <w:rsid w:val="2D69A905"/>
    <w:rsid w:val="2D71ED7C"/>
    <w:rsid w:val="2D8602A6"/>
    <w:rsid w:val="2D937213"/>
    <w:rsid w:val="2DA0C30E"/>
    <w:rsid w:val="2DA5E9A7"/>
    <w:rsid w:val="2DADC7CE"/>
    <w:rsid w:val="2DB47998"/>
    <w:rsid w:val="2DB8821D"/>
    <w:rsid w:val="2DCA0DFF"/>
    <w:rsid w:val="2DCADB54"/>
    <w:rsid w:val="2DE86C16"/>
    <w:rsid w:val="2DF10982"/>
    <w:rsid w:val="2DF3556C"/>
    <w:rsid w:val="2DF9489E"/>
    <w:rsid w:val="2DFBA298"/>
    <w:rsid w:val="2DFFAA97"/>
    <w:rsid w:val="2E1627E9"/>
    <w:rsid w:val="2E4C3C65"/>
    <w:rsid w:val="2E50E9C4"/>
    <w:rsid w:val="2E5D27A0"/>
    <w:rsid w:val="2E661DEE"/>
    <w:rsid w:val="2E88B70A"/>
    <w:rsid w:val="2EA63837"/>
    <w:rsid w:val="2EB73DB8"/>
    <w:rsid w:val="2EC15525"/>
    <w:rsid w:val="2ECD140D"/>
    <w:rsid w:val="2EDA1754"/>
    <w:rsid w:val="2EE96C71"/>
    <w:rsid w:val="2EED62FE"/>
    <w:rsid w:val="2EEF6A09"/>
    <w:rsid w:val="2F16AC2D"/>
    <w:rsid w:val="2F20DE6C"/>
    <w:rsid w:val="2F434EA9"/>
    <w:rsid w:val="2F4C8187"/>
    <w:rsid w:val="2F5B2398"/>
    <w:rsid w:val="2F602FA1"/>
    <w:rsid w:val="2F80B9BA"/>
    <w:rsid w:val="2F8B7035"/>
    <w:rsid w:val="2F8E7D32"/>
    <w:rsid w:val="2FAE97FA"/>
    <w:rsid w:val="2FB09ED9"/>
    <w:rsid w:val="2FBF2B96"/>
    <w:rsid w:val="2FEA5AD1"/>
    <w:rsid w:val="2FF37527"/>
    <w:rsid w:val="3001F2D2"/>
    <w:rsid w:val="3009D65D"/>
    <w:rsid w:val="301EC6FC"/>
    <w:rsid w:val="3037A365"/>
    <w:rsid w:val="30513E67"/>
    <w:rsid w:val="3051A8D4"/>
    <w:rsid w:val="30800B6E"/>
    <w:rsid w:val="309B2D1B"/>
    <w:rsid w:val="309EE1D5"/>
    <w:rsid w:val="30A86AD1"/>
    <w:rsid w:val="30B298A8"/>
    <w:rsid w:val="30B32E23"/>
    <w:rsid w:val="30C8F3D4"/>
    <w:rsid w:val="30DD2F7B"/>
    <w:rsid w:val="30F03844"/>
    <w:rsid w:val="31050B25"/>
    <w:rsid w:val="31098912"/>
    <w:rsid w:val="3111930E"/>
    <w:rsid w:val="3138767F"/>
    <w:rsid w:val="31392A48"/>
    <w:rsid w:val="314775D9"/>
    <w:rsid w:val="314D9E3F"/>
    <w:rsid w:val="31576E5D"/>
    <w:rsid w:val="3171DDFE"/>
    <w:rsid w:val="317EA4B1"/>
    <w:rsid w:val="31809285"/>
    <w:rsid w:val="31914BE1"/>
    <w:rsid w:val="31934E26"/>
    <w:rsid w:val="3194F618"/>
    <w:rsid w:val="319C6D05"/>
    <w:rsid w:val="319E8011"/>
    <w:rsid w:val="319FDB21"/>
    <w:rsid w:val="31BC85E5"/>
    <w:rsid w:val="31D7AA5A"/>
    <w:rsid w:val="31D993F6"/>
    <w:rsid w:val="31F86BD2"/>
    <w:rsid w:val="31FDD13B"/>
    <w:rsid w:val="31FE3B2E"/>
    <w:rsid w:val="32018B13"/>
    <w:rsid w:val="32186B38"/>
    <w:rsid w:val="3231C217"/>
    <w:rsid w:val="323BDE00"/>
    <w:rsid w:val="324C67DF"/>
    <w:rsid w:val="324EDDC7"/>
    <w:rsid w:val="3261F5F3"/>
    <w:rsid w:val="32679DD1"/>
    <w:rsid w:val="32BFF001"/>
    <w:rsid w:val="32C42F74"/>
    <w:rsid w:val="32D0F62F"/>
    <w:rsid w:val="32D33015"/>
    <w:rsid w:val="32E8FB32"/>
    <w:rsid w:val="3310BC4E"/>
    <w:rsid w:val="33111772"/>
    <w:rsid w:val="331A8EFD"/>
    <w:rsid w:val="331D0791"/>
    <w:rsid w:val="33206B62"/>
    <w:rsid w:val="33341E46"/>
    <w:rsid w:val="3337C8F6"/>
    <w:rsid w:val="333936EB"/>
    <w:rsid w:val="3367E8CD"/>
    <w:rsid w:val="33731F43"/>
    <w:rsid w:val="3390985C"/>
    <w:rsid w:val="339DD7BB"/>
    <w:rsid w:val="33A666C1"/>
    <w:rsid w:val="33AFF018"/>
    <w:rsid w:val="33B7AAF2"/>
    <w:rsid w:val="33CB8E9F"/>
    <w:rsid w:val="33D2F181"/>
    <w:rsid w:val="33F151FD"/>
    <w:rsid w:val="34037B61"/>
    <w:rsid w:val="342021B8"/>
    <w:rsid w:val="34283300"/>
    <w:rsid w:val="3431D4F8"/>
    <w:rsid w:val="3442CAD6"/>
    <w:rsid w:val="344D4B93"/>
    <w:rsid w:val="345F20D4"/>
    <w:rsid w:val="3460ED84"/>
    <w:rsid w:val="3461282B"/>
    <w:rsid w:val="346F27AE"/>
    <w:rsid w:val="348470DF"/>
    <w:rsid w:val="3488ADF9"/>
    <w:rsid w:val="34A919D0"/>
    <w:rsid w:val="34AA416D"/>
    <w:rsid w:val="34B04122"/>
    <w:rsid w:val="34B16330"/>
    <w:rsid w:val="34D4ADEC"/>
    <w:rsid w:val="34D6F66A"/>
    <w:rsid w:val="34DF8B26"/>
    <w:rsid w:val="34E7AC4D"/>
    <w:rsid w:val="34FF9C7B"/>
    <w:rsid w:val="35003E38"/>
    <w:rsid w:val="35352DA6"/>
    <w:rsid w:val="353808AC"/>
    <w:rsid w:val="354BC079"/>
    <w:rsid w:val="3554261F"/>
    <w:rsid w:val="355BCA2B"/>
    <w:rsid w:val="356D2B67"/>
    <w:rsid w:val="35775D81"/>
    <w:rsid w:val="35961891"/>
    <w:rsid w:val="359638A1"/>
    <w:rsid w:val="35C0145B"/>
    <w:rsid w:val="35C0BA60"/>
    <w:rsid w:val="35D3EB6D"/>
    <w:rsid w:val="35D7574E"/>
    <w:rsid w:val="35DE3AF4"/>
    <w:rsid w:val="35DEFC68"/>
    <w:rsid w:val="35F8C983"/>
    <w:rsid w:val="36267B2A"/>
    <w:rsid w:val="3633F622"/>
    <w:rsid w:val="3645D592"/>
    <w:rsid w:val="364F26D1"/>
    <w:rsid w:val="365CE9DF"/>
    <w:rsid w:val="366697EC"/>
    <w:rsid w:val="3670C4FE"/>
    <w:rsid w:val="3681DF85"/>
    <w:rsid w:val="36C66A91"/>
    <w:rsid w:val="36D6151B"/>
    <w:rsid w:val="36D62ACE"/>
    <w:rsid w:val="36E5A9AF"/>
    <w:rsid w:val="370D1B3E"/>
    <w:rsid w:val="371F7559"/>
    <w:rsid w:val="37390B16"/>
    <w:rsid w:val="37501B0F"/>
    <w:rsid w:val="378E7E9D"/>
    <w:rsid w:val="37909655"/>
    <w:rsid w:val="3794E816"/>
    <w:rsid w:val="379C6103"/>
    <w:rsid w:val="37A060AB"/>
    <w:rsid w:val="37C594DB"/>
    <w:rsid w:val="37D5FA36"/>
    <w:rsid w:val="37F7FD6F"/>
    <w:rsid w:val="37FBD8A1"/>
    <w:rsid w:val="381551CF"/>
    <w:rsid w:val="383E5E8F"/>
    <w:rsid w:val="3846E6F2"/>
    <w:rsid w:val="3854CEA4"/>
    <w:rsid w:val="3857098E"/>
    <w:rsid w:val="3890D42B"/>
    <w:rsid w:val="38988B7B"/>
    <w:rsid w:val="38A75455"/>
    <w:rsid w:val="38AA0904"/>
    <w:rsid w:val="38B0B40C"/>
    <w:rsid w:val="38BEF611"/>
    <w:rsid w:val="38C7293A"/>
    <w:rsid w:val="38D2928F"/>
    <w:rsid w:val="38D9D431"/>
    <w:rsid w:val="38F2FD14"/>
    <w:rsid w:val="38F39E6E"/>
    <w:rsid w:val="39109670"/>
    <w:rsid w:val="3915DCAF"/>
    <w:rsid w:val="391DC3DD"/>
    <w:rsid w:val="393F532B"/>
    <w:rsid w:val="39417B0F"/>
    <w:rsid w:val="39556227"/>
    <w:rsid w:val="3966EF4E"/>
    <w:rsid w:val="396BD07E"/>
    <w:rsid w:val="3982DF87"/>
    <w:rsid w:val="39A03426"/>
    <w:rsid w:val="39BB5473"/>
    <w:rsid w:val="39C4A36D"/>
    <w:rsid w:val="39CA7754"/>
    <w:rsid w:val="39CFF671"/>
    <w:rsid w:val="39ECD6ED"/>
    <w:rsid w:val="39F05F15"/>
    <w:rsid w:val="3A398F27"/>
    <w:rsid w:val="3A3F5745"/>
    <w:rsid w:val="3A418E38"/>
    <w:rsid w:val="3A42ECC7"/>
    <w:rsid w:val="3A65451F"/>
    <w:rsid w:val="3A941EB7"/>
    <w:rsid w:val="3AA8CD1B"/>
    <w:rsid w:val="3AAE0FAF"/>
    <w:rsid w:val="3ACBDC66"/>
    <w:rsid w:val="3AD561EB"/>
    <w:rsid w:val="3AE2788D"/>
    <w:rsid w:val="3AE3D9B6"/>
    <w:rsid w:val="3AE5B83F"/>
    <w:rsid w:val="3AE85B90"/>
    <w:rsid w:val="3B050D06"/>
    <w:rsid w:val="3B16E4D5"/>
    <w:rsid w:val="3B291E5F"/>
    <w:rsid w:val="3B3414EC"/>
    <w:rsid w:val="3B3664F5"/>
    <w:rsid w:val="3B516B50"/>
    <w:rsid w:val="3B518851"/>
    <w:rsid w:val="3B63681A"/>
    <w:rsid w:val="3B763F42"/>
    <w:rsid w:val="3B792ADF"/>
    <w:rsid w:val="3B82CCF8"/>
    <w:rsid w:val="3B9CF760"/>
    <w:rsid w:val="3BA36EFE"/>
    <w:rsid w:val="3BA599FD"/>
    <w:rsid w:val="3BC7CC02"/>
    <w:rsid w:val="3BC932F2"/>
    <w:rsid w:val="3BD86535"/>
    <w:rsid w:val="3BEE4FAB"/>
    <w:rsid w:val="3BEED564"/>
    <w:rsid w:val="3BFF5611"/>
    <w:rsid w:val="3C0DAD01"/>
    <w:rsid w:val="3C106140"/>
    <w:rsid w:val="3C277C14"/>
    <w:rsid w:val="3C277CA1"/>
    <w:rsid w:val="3C4ABB3C"/>
    <w:rsid w:val="3C4B711C"/>
    <w:rsid w:val="3C570081"/>
    <w:rsid w:val="3CA9C28D"/>
    <w:rsid w:val="3CAFD17F"/>
    <w:rsid w:val="3CB162EB"/>
    <w:rsid w:val="3CB36C0C"/>
    <w:rsid w:val="3CBE0192"/>
    <w:rsid w:val="3CEAE888"/>
    <w:rsid w:val="3D1D3EBC"/>
    <w:rsid w:val="3D585308"/>
    <w:rsid w:val="3D6CEC22"/>
    <w:rsid w:val="3D71655E"/>
    <w:rsid w:val="3D90EF90"/>
    <w:rsid w:val="3DA82F0C"/>
    <w:rsid w:val="3DA84166"/>
    <w:rsid w:val="3DACF63D"/>
    <w:rsid w:val="3DB51A4B"/>
    <w:rsid w:val="3DCC0D5B"/>
    <w:rsid w:val="3DE26933"/>
    <w:rsid w:val="3E090D0E"/>
    <w:rsid w:val="3E0C1882"/>
    <w:rsid w:val="3E4E7E69"/>
    <w:rsid w:val="3E6A1B32"/>
    <w:rsid w:val="3E6BD894"/>
    <w:rsid w:val="3E6BE01A"/>
    <w:rsid w:val="3E920451"/>
    <w:rsid w:val="3EA0E6D2"/>
    <w:rsid w:val="3EA484F2"/>
    <w:rsid w:val="3EAEF18C"/>
    <w:rsid w:val="3EBF404B"/>
    <w:rsid w:val="3EBFF194"/>
    <w:rsid w:val="3EEDEF08"/>
    <w:rsid w:val="3EEFB055"/>
    <w:rsid w:val="3F00D30E"/>
    <w:rsid w:val="3F0860D5"/>
    <w:rsid w:val="3F0EE7AD"/>
    <w:rsid w:val="3F10BA15"/>
    <w:rsid w:val="3F302D75"/>
    <w:rsid w:val="3F356F12"/>
    <w:rsid w:val="3F36ACB4"/>
    <w:rsid w:val="3F465D11"/>
    <w:rsid w:val="3F614167"/>
    <w:rsid w:val="3F75CC13"/>
    <w:rsid w:val="3FABA4E0"/>
    <w:rsid w:val="3FB0DC9D"/>
    <w:rsid w:val="3FBB5AAE"/>
    <w:rsid w:val="3FD00761"/>
    <w:rsid w:val="3FE30DE5"/>
    <w:rsid w:val="3FE3E94E"/>
    <w:rsid w:val="3FE7FDF3"/>
    <w:rsid w:val="3FEAFC74"/>
    <w:rsid w:val="3FF89839"/>
    <w:rsid w:val="3FFEEE3F"/>
    <w:rsid w:val="40051D00"/>
    <w:rsid w:val="40104191"/>
    <w:rsid w:val="4039F0FB"/>
    <w:rsid w:val="403D1AA2"/>
    <w:rsid w:val="4052CACE"/>
    <w:rsid w:val="40548582"/>
    <w:rsid w:val="405B3855"/>
    <w:rsid w:val="40651CB4"/>
    <w:rsid w:val="406AAF22"/>
    <w:rsid w:val="4090CCFF"/>
    <w:rsid w:val="409BD7E5"/>
    <w:rsid w:val="40B0CC4C"/>
    <w:rsid w:val="40B791DC"/>
    <w:rsid w:val="40F36CD0"/>
    <w:rsid w:val="40F55B6F"/>
    <w:rsid w:val="40F98D24"/>
    <w:rsid w:val="41038C21"/>
    <w:rsid w:val="41367FC8"/>
    <w:rsid w:val="4144D9C6"/>
    <w:rsid w:val="414A37E2"/>
    <w:rsid w:val="41582D46"/>
    <w:rsid w:val="416C2D72"/>
    <w:rsid w:val="41892CE1"/>
    <w:rsid w:val="418DE144"/>
    <w:rsid w:val="4195AAD2"/>
    <w:rsid w:val="41970CAB"/>
    <w:rsid w:val="41A90E48"/>
    <w:rsid w:val="41B6C53C"/>
    <w:rsid w:val="41B8A765"/>
    <w:rsid w:val="41BDE788"/>
    <w:rsid w:val="41C242AA"/>
    <w:rsid w:val="41CDD53F"/>
    <w:rsid w:val="41EA1F7C"/>
    <w:rsid w:val="41EB8E8C"/>
    <w:rsid w:val="4211E4C9"/>
    <w:rsid w:val="421E0A36"/>
    <w:rsid w:val="422C7588"/>
    <w:rsid w:val="4240FF49"/>
    <w:rsid w:val="426BE66F"/>
    <w:rsid w:val="4284CC96"/>
    <w:rsid w:val="4299C6A9"/>
    <w:rsid w:val="42A1AB2E"/>
    <w:rsid w:val="42B74C66"/>
    <w:rsid w:val="42DB336F"/>
    <w:rsid w:val="42EB871F"/>
    <w:rsid w:val="4334A87C"/>
    <w:rsid w:val="433C57DA"/>
    <w:rsid w:val="4343ABE6"/>
    <w:rsid w:val="4346E1F9"/>
    <w:rsid w:val="434C4BB3"/>
    <w:rsid w:val="43579779"/>
    <w:rsid w:val="435E7921"/>
    <w:rsid w:val="4362D07B"/>
    <w:rsid w:val="4367BB63"/>
    <w:rsid w:val="43785EFB"/>
    <w:rsid w:val="437CA961"/>
    <w:rsid w:val="43984F84"/>
    <w:rsid w:val="43A0C324"/>
    <w:rsid w:val="43A6EDBE"/>
    <w:rsid w:val="43CC0756"/>
    <w:rsid w:val="43EE8F47"/>
    <w:rsid w:val="44033257"/>
    <w:rsid w:val="442193DC"/>
    <w:rsid w:val="44321569"/>
    <w:rsid w:val="44494AF8"/>
    <w:rsid w:val="445F45DE"/>
    <w:rsid w:val="446E808B"/>
    <w:rsid w:val="447C7469"/>
    <w:rsid w:val="447FE7E2"/>
    <w:rsid w:val="4485D574"/>
    <w:rsid w:val="44A95757"/>
    <w:rsid w:val="44C289C7"/>
    <w:rsid w:val="44D3D324"/>
    <w:rsid w:val="44DA740D"/>
    <w:rsid w:val="44F56BAB"/>
    <w:rsid w:val="45147CAD"/>
    <w:rsid w:val="451A0DA3"/>
    <w:rsid w:val="4533F957"/>
    <w:rsid w:val="453487F5"/>
    <w:rsid w:val="453E5D5A"/>
    <w:rsid w:val="453EE54C"/>
    <w:rsid w:val="455507EB"/>
    <w:rsid w:val="4559A871"/>
    <w:rsid w:val="456D6999"/>
    <w:rsid w:val="457D4193"/>
    <w:rsid w:val="45883EDB"/>
    <w:rsid w:val="459E1B29"/>
    <w:rsid w:val="45A8CBBE"/>
    <w:rsid w:val="45C61C81"/>
    <w:rsid w:val="45E224C4"/>
    <w:rsid w:val="45EB7A84"/>
    <w:rsid w:val="45EB86C7"/>
    <w:rsid w:val="45F2C593"/>
    <w:rsid w:val="45F70099"/>
    <w:rsid w:val="46227776"/>
    <w:rsid w:val="46327E96"/>
    <w:rsid w:val="464B0B95"/>
    <w:rsid w:val="46761D49"/>
    <w:rsid w:val="467935A9"/>
    <w:rsid w:val="467D7081"/>
    <w:rsid w:val="46835A80"/>
    <w:rsid w:val="468BDE3C"/>
    <w:rsid w:val="46A5FF5A"/>
    <w:rsid w:val="46AF3742"/>
    <w:rsid w:val="46B58D52"/>
    <w:rsid w:val="46B839DE"/>
    <w:rsid w:val="46B998F4"/>
    <w:rsid w:val="46BC1636"/>
    <w:rsid w:val="46C90A5B"/>
    <w:rsid w:val="46CACFF3"/>
    <w:rsid w:val="46DFB023"/>
    <w:rsid w:val="46FE54C9"/>
    <w:rsid w:val="4717E45B"/>
    <w:rsid w:val="4723982C"/>
    <w:rsid w:val="4724CC08"/>
    <w:rsid w:val="47262CD4"/>
    <w:rsid w:val="4730D92B"/>
    <w:rsid w:val="47386128"/>
    <w:rsid w:val="4756EA59"/>
    <w:rsid w:val="475AE629"/>
    <w:rsid w:val="47677975"/>
    <w:rsid w:val="4769D641"/>
    <w:rsid w:val="476BC2EB"/>
    <w:rsid w:val="47783687"/>
    <w:rsid w:val="478E02ED"/>
    <w:rsid w:val="47A2E556"/>
    <w:rsid w:val="47AC6CDB"/>
    <w:rsid w:val="47B3CE7F"/>
    <w:rsid w:val="47BD30FD"/>
    <w:rsid w:val="47CE0255"/>
    <w:rsid w:val="47F99EA9"/>
    <w:rsid w:val="4803ED76"/>
    <w:rsid w:val="480EDACF"/>
    <w:rsid w:val="48386B11"/>
    <w:rsid w:val="484A1E87"/>
    <w:rsid w:val="484C2EF3"/>
    <w:rsid w:val="484D21DD"/>
    <w:rsid w:val="4850B0D2"/>
    <w:rsid w:val="4852E2DE"/>
    <w:rsid w:val="485D36F9"/>
    <w:rsid w:val="4869E9C8"/>
    <w:rsid w:val="486B0089"/>
    <w:rsid w:val="48AFA43D"/>
    <w:rsid w:val="48C328FB"/>
    <w:rsid w:val="48EEA00B"/>
    <w:rsid w:val="48F8384F"/>
    <w:rsid w:val="48FA13CB"/>
    <w:rsid w:val="492D0960"/>
    <w:rsid w:val="4931E4A4"/>
    <w:rsid w:val="493D458F"/>
    <w:rsid w:val="49617268"/>
    <w:rsid w:val="49690027"/>
    <w:rsid w:val="49724569"/>
    <w:rsid w:val="4983747A"/>
    <w:rsid w:val="499186F0"/>
    <w:rsid w:val="49A821F5"/>
    <w:rsid w:val="49C966DF"/>
    <w:rsid w:val="49D3CD53"/>
    <w:rsid w:val="49D42358"/>
    <w:rsid w:val="49D734A5"/>
    <w:rsid w:val="49D8C001"/>
    <w:rsid w:val="49E057C5"/>
    <w:rsid w:val="49E0AF23"/>
    <w:rsid w:val="49E4A065"/>
    <w:rsid w:val="49EC75B2"/>
    <w:rsid w:val="49F8F0E0"/>
    <w:rsid w:val="4A0282F5"/>
    <w:rsid w:val="4A06ED1E"/>
    <w:rsid w:val="4A117A98"/>
    <w:rsid w:val="4A162E38"/>
    <w:rsid w:val="4A233FFD"/>
    <w:rsid w:val="4A5A2967"/>
    <w:rsid w:val="4A7AD747"/>
    <w:rsid w:val="4A8364C0"/>
    <w:rsid w:val="4A8ABA39"/>
    <w:rsid w:val="4A8EBD28"/>
    <w:rsid w:val="4A964BEC"/>
    <w:rsid w:val="4ABDAA24"/>
    <w:rsid w:val="4AED2898"/>
    <w:rsid w:val="4B03FBCF"/>
    <w:rsid w:val="4B1147A8"/>
    <w:rsid w:val="4B3DA46E"/>
    <w:rsid w:val="4B498101"/>
    <w:rsid w:val="4B5F8773"/>
    <w:rsid w:val="4B75B427"/>
    <w:rsid w:val="4BA9E32F"/>
    <w:rsid w:val="4BB649DD"/>
    <w:rsid w:val="4BD3C956"/>
    <w:rsid w:val="4BF76711"/>
    <w:rsid w:val="4C0F8AA6"/>
    <w:rsid w:val="4C14627B"/>
    <w:rsid w:val="4C314317"/>
    <w:rsid w:val="4C3AE70F"/>
    <w:rsid w:val="4C5B7CE8"/>
    <w:rsid w:val="4C64AA22"/>
    <w:rsid w:val="4C6AE57D"/>
    <w:rsid w:val="4C868BBF"/>
    <w:rsid w:val="4C9FF01F"/>
    <w:rsid w:val="4CAADC2B"/>
    <w:rsid w:val="4CADC6A0"/>
    <w:rsid w:val="4CB3E406"/>
    <w:rsid w:val="4CC355D9"/>
    <w:rsid w:val="4CCE6DA0"/>
    <w:rsid w:val="4CDED940"/>
    <w:rsid w:val="4D140D9B"/>
    <w:rsid w:val="4D142B77"/>
    <w:rsid w:val="4D1A3C9D"/>
    <w:rsid w:val="4D1ABDD0"/>
    <w:rsid w:val="4D32AD02"/>
    <w:rsid w:val="4D3FBBB7"/>
    <w:rsid w:val="4D49FCA6"/>
    <w:rsid w:val="4D4ECB35"/>
    <w:rsid w:val="4D5199D0"/>
    <w:rsid w:val="4D57D0D3"/>
    <w:rsid w:val="4D6588AF"/>
    <w:rsid w:val="4D862CA3"/>
    <w:rsid w:val="4D9349B0"/>
    <w:rsid w:val="4D9C23EB"/>
    <w:rsid w:val="4DAF3DA6"/>
    <w:rsid w:val="4DB7876E"/>
    <w:rsid w:val="4DD8341F"/>
    <w:rsid w:val="4E21FC06"/>
    <w:rsid w:val="4E4CBDB2"/>
    <w:rsid w:val="4E5519E5"/>
    <w:rsid w:val="4E551EFD"/>
    <w:rsid w:val="4E6F4F07"/>
    <w:rsid w:val="4E774FA2"/>
    <w:rsid w:val="4E876539"/>
    <w:rsid w:val="4EA0B3FC"/>
    <w:rsid w:val="4EA7947B"/>
    <w:rsid w:val="4EAFBE6F"/>
    <w:rsid w:val="4EBC4999"/>
    <w:rsid w:val="4EBF0108"/>
    <w:rsid w:val="4EBF4E7E"/>
    <w:rsid w:val="4F231CF0"/>
    <w:rsid w:val="4F56FCEB"/>
    <w:rsid w:val="4F59A468"/>
    <w:rsid w:val="4F682D9F"/>
    <w:rsid w:val="4F68E3D9"/>
    <w:rsid w:val="4F6C9384"/>
    <w:rsid w:val="4F793459"/>
    <w:rsid w:val="4F79EEDD"/>
    <w:rsid w:val="4F864DA2"/>
    <w:rsid w:val="4F8883B9"/>
    <w:rsid w:val="4F8FDDE6"/>
    <w:rsid w:val="4F96C101"/>
    <w:rsid w:val="4F97431C"/>
    <w:rsid w:val="4FB0C556"/>
    <w:rsid w:val="4FCAED5C"/>
    <w:rsid w:val="4FD2EE78"/>
    <w:rsid w:val="4FF9CA30"/>
    <w:rsid w:val="4FFA85AB"/>
    <w:rsid w:val="4FFBF694"/>
    <w:rsid w:val="4FFD6D54"/>
    <w:rsid w:val="4FFE9DF2"/>
    <w:rsid w:val="500B1F68"/>
    <w:rsid w:val="500C64DF"/>
    <w:rsid w:val="50223522"/>
    <w:rsid w:val="502BAEFD"/>
    <w:rsid w:val="503022F4"/>
    <w:rsid w:val="5033A1F6"/>
    <w:rsid w:val="504C6F18"/>
    <w:rsid w:val="50524E43"/>
    <w:rsid w:val="505BC79E"/>
    <w:rsid w:val="50A5B0CD"/>
    <w:rsid w:val="50F4EDDA"/>
    <w:rsid w:val="50FBC72D"/>
    <w:rsid w:val="51019BEF"/>
    <w:rsid w:val="5108D45E"/>
    <w:rsid w:val="5109FCA8"/>
    <w:rsid w:val="51402EA0"/>
    <w:rsid w:val="514C95B7"/>
    <w:rsid w:val="515E3EEB"/>
    <w:rsid w:val="51683DF0"/>
    <w:rsid w:val="51ACA51B"/>
    <w:rsid w:val="51DB2630"/>
    <w:rsid w:val="51DE2634"/>
    <w:rsid w:val="51F15CD7"/>
    <w:rsid w:val="51F88224"/>
    <w:rsid w:val="52031AB1"/>
    <w:rsid w:val="521436FA"/>
    <w:rsid w:val="5278B90C"/>
    <w:rsid w:val="5283439D"/>
    <w:rsid w:val="52C2CB27"/>
    <w:rsid w:val="52C46054"/>
    <w:rsid w:val="52CFBE79"/>
    <w:rsid w:val="530EEE8D"/>
    <w:rsid w:val="532E9788"/>
    <w:rsid w:val="536D8572"/>
    <w:rsid w:val="5394F95C"/>
    <w:rsid w:val="5399B428"/>
    <w:rsid w:val="539CA570"/>
    <w:rsid w:val="53D35CAD"/>
    <w:rsid w:val="53F4D371"/>
    <w:rsid w:val="53F5B91D"/>
    <w:rsid w:val="53F6757A"/>
    <w:rsid w:val="53F946E3"/>
    <w:rsid w:val="54165FF8"/>
    <w:rsid w:val="541F7197"/>
    <w:rsid w:val="54300232"/>
    <w:rsid w:val="5449A3A1"/>
    <w:rsid w:val="544F26F8"/>
    <w:rsid w:val="545136D5"/>
    <w:rsid w:val="546618D2"/>
    <w:rsid w:val="546FBC07"/>
    <w:rsid w:val="54707932"/>
    <w:rsid w:val="5480332F"/>
    <w:rsid w:val="5493A92C"/>
    <w:rsid w:val="54CC4E30"/>
    <w:rsid w:val="54D50F75"/>
    <w:rsid w:val="54DD21B5"/>
    <w:rsid w:val="55204320"/>
    <w:rsid w:val="552283BE"/>
    <w:rsid w:val="55255689"/>
    <w:rsid w:val="554B3EBF"/>
    <w:rsid w:val="555B1302"/>
    <w:rsid w:val="55729190"/>
    <w:rsid w:val="5573CDDB"/>
    <w:rsid w:val="558B8F96"/>
    <w:rsid w:val="558E717A"/>
    <w:rsid w:val="55AA39AF"/>
    <w:rsid w:val="55DA1BF2"/>
    <w:rsid w:val="55F537AB"/>
    <w:rsid w:val="55F7D70B"/>
    <w:rsid w:val="5608E61B"/>
    <w:rsid w:val="560B15D1"/>
    <w:rsid w:val="5618720D"/>
    <w:rsid w:val="5628B624"/>
    <w:rsid w:val="562A2C92"/>
    <w:rsid w:val="56317038"/>
    <w:rsid w:val="56440CF5"/>
    <w:rsid w:val="5650211C"/>
    <w:rsid w:val="565AE8BA"/>
    <w:rsid w:val="56642E54"/>
    <w:rsid w:val="56807DA4"/>
    <w:rsid w:val="5681CDBF"/>
    <w:rsid w:val="5685661D"/>
    <w:rsid w:val="56A97FCE"/>
    <w:rsid w:val="56B2222F"/>
    <w:rsid w:val="56B52CDC"/>
    <w:rsid w:val="56B7BA46"/>
    <w:rsid w:val="56FE109D"/>
    <w:rsid w:val="56FFF35C"/>
    <w:rsid w:val="570B1830"/>
    <w:rsid w:val="57186062"/>
    <w:rsid w:val="571C4286"/>
    <w:rsid w:val="5737BF28"/>
    <w:rsid w:val="574F161F"/>
    <w:rsid w:val="5761C84E"/>
    <w:rsid w:val="576C1425"/>
    <w:rsid w:val="5772AF0E"/>
    <w:rsid w:val="577FF69B"/>
    <w:rsid w:val="578CA684"/>
    <w:rsid w:val="579B0B52"/>
    <w:rsid w:val="57B35DD5"/>
    <w:rsid w:val="57BF740F"/>
    <w:rsid w:val="57C16845"/>
    <w:rsid w:val="57CCA83F"/>
    <w:rsid w:val="57DD6CF1"/>
    <w:rsid w:val="57E7E9BB"/>
    <w:rsid w:val="58089CED"/>
    <w:rsid w:val="5830261F"/>
    <w:rsid w:val="5841C371"/>
    <w:rsid w:val="58476A8C"/>
    <w:rsid w:val="5858FCFC"/>
    <w:rsid w:val="58596FAC"/>
    <w:rsid w:val="586057B4"/>
    <w:rsid w:val="588DA8C0"/>
    <w:rsid w:val="588FEF41"/>
    <w:rsid w:val="58B78B17"/>
    <w:rsid w:val="58C859AE"/>
    <w:rsid w:val="58CED45E"/>
    <w:rsid w:val="58D7FEFD"/>
    <w:rsid w:val="590AE80F"/>
    <w:rsid w:val="590E833D"/>
    <w:rsid w:val="592B4DD5"/>
    <w:rsid w:val="593928D1"/>
    <w:rsid w:val="593DE203"/>
    <w:rsid w:val="594C04C1"/>
    <w:rsid w:val="59597D06"/>
    <w:rsid w:val="595E9768"/>
    <w:rsid w:val="596EB578"/>
    <w:rsid w:val="598E5B14"/>
    <w:rsid w:val="599F6516"/>
    <w:rsid w:val="59C1DDEE"/>
    <w:rsid w:val="59EC34FF"/>
    <w:rsid w:val="59EE7D8A"/>
    <w:rsid w:val="5A175D90"/>
    <w:rsid w:val="5A190C80"/>
    <w:rsid w:val="5A5EE08F"/>
    <w:rsid w:val="5A8DFE72"/>
    <w:rsid w:val="5A99EA8B"/>
    <w:rsid w:val="5AA25B9C"/>
    <w:rsid w:val="5AB0B4C6"/>
    <w:rsid w:val="5AB99B2E"/>
    <w:rsid w:val="5AE10ACC"/>
    <w:rsid w:val="5AE4637A"/>
    <w:rsid w:val="5AE4E6D5"/>
    <w:rsid w:val="5B07523A"/>
    <w:rsid w:val="5B08C00F"/>
    <w:rsid w:val="5B0E5DE5"/>
    <w:rsid w:val="5B0EFBAD"/>
    <w:rsid w:val="5B28F33C"/>
    <w:rsid w:val="5B33C98F"/>
    <w:rsid w:val="5B65235E"/>
    <w:rsid w:val="5B7F0B4E"/>
    <w:rsid w:val="5BA2D3EF"/>
    <w:rsid w:val="5BA5709B"/>
    <w:rsid w:val="5BD161FA"/>
    <w:rsid w:val="5BEEFAED"/>
    <w:rsid w:val="5C019F7D"/>
    <w:rsid w:val="5C08882D"/>
    <w:rsid w:val="5C1C33EA"/>
    <w:rsid w:val="5C1C89AA"/>
    <w:rsid w:val="5C3B787C"/>
    <w:rsid w:val="5C61A58F"/>
    <w:rsid w:val="5C630450"/>
    <w:rsid w:val="5C709A95"/>
    <w:rsid w:val="5C71F16F"/>
    <w:rsid w:val="5C80A72C"/>
    <w:rsid w:val="5C888D83"/>
    <w:rsid w:val="5CB5621F"/>
    <w:rsid w:val="5CB92745"/>
    <w:rsid w:val="5CC9E2EA"/>
    <w:rsid w:val="5CCF3E46"/>
    <w:rsid w:val="5CDFF890"/>
    <w:rsid w:val="5CF57931"/>
    <w:rsid w:val="5D0299BE"/>
    <w:rsid w:val="5D2A84AA"/>
    <w:rsid w:val="5D4A31AD"/>
    <w:rsid w:val="5D57FC05"/>
    <w:rsid w:val="5D6B52F8"/>
    <w:rsid w:val="5D6DD4F9"/>
    <w:rsid w:val="5D793E91"/>
    <w:rsid w:val="5D8F65F6"/>
    <w:rsid w:val="5DA46155"/>
    <w:rsid w:val="5DA6FC6C"/>
    <w:rsid w:val="5DA9C77E"/>
    <w:rsid w:val="5DD71208"/>
    <w:rsid w:val="5DE31AB5"/>
    <w:rsid w:val="5DFF1D3E"/>
    <w:rsid w:val="5E0B2C44"/>
    <w:rsid w:val="5E2BF0E0"/>
    <w:rsid w:val="5E400D56"/>
    <w:rsid w:val="5E482FBF"/>
    <w:rsid w:val="5E5D3AD1"/>
    <w:rsid w:val="5E70512D"/>
    <w:rsid w:val="5EB0633C"/>
    <w:rsid w:val="5EB07ABB"/>
    <w:rsid w:val="5EE8350C"/>
    <w:rsid w:val="5F0DD823"/>
    <w:rsid w:val="5F353E1B"/>
    <w:rsid w:val="5F3C8B3B"/>
    <w:rsid w:val="5F4F9050"/>
    <w:rsid w:val="5F720B8D"/>
    <w:rsid w:val="5F86F529"/>
    <w:rsid w:val="5FADAA84"/>
    <w:rsid w:val="5FB6A6E3"/>
    <w:rsid w:val="5FBB5260"/>
    <w:rsid w:val="5FE3A59D"/>
    <w:rsid w:val="5FF0502E"/>
    <w:rsid w:val="6003E0C6"/>
    <w:rsid w:val="600CB28C"/>
    <w:rsid w:val="60101D4A"/>
    <w:rsid w:val="601F4E26"/>
    <w:rsid w:val="603CB5B3"/>
    <w:rsid w:val="604CCB06"/>
    <w:rsid w:val="6062E28E"/>
    <w:rsid w:val="607E7FAC"/>
    <w:rsid w:val="60B0CD93"/>
    <w:rsid w:val="60BB2756"/>
    <w:rsid w:val="60C68CA0"/>
    <w:rsid w:val="60D0A78F"/>
    <w:rsid w:val="60D1F6BB"/>
    <w:rsid w:val="60EE83C2"/>
    <w:rsid w:val="60FADDDC"/>
    <w:rsid w:val="60FDADD2"/>
    <w:rsid w:val="61026D28"/>
    <w:rsid w:val="6107FDBA"/>
    <w:rsid w:val="610D5B1B"/>
    <w:rsid w:val="6152946D"/>
    <w:rsid w:val="61583719"/>
    <w:rsid w:val="6163847A"/>
    <w:rsid w:val="6173CF7B"/>
    <w:rsid w:val="6174F449"/>
    <w:rsid w:val="61A0948C"/>
    <w:rsid w:val="61A22275"/>
    <w:rsid w:val="61A25F6B"/>
    <w:rsid w:val="61AC6BE5"/>
    <w:rsid w:val="61B960ED"/>
    <w:rsid w:val="62093870"/>
    <w:rsid w:val="622C6375"/>
    <w:rsid w:val="623D182C"/>
    <w:rsid w:val="62407619"/>
    <w:rsid w:val="624510DD"/>
    <w:rsid w:val="628A211F"/>
    <w:rsid w:val="62B3FE21"/>
    <w:rsid w:val="62C794A3"/>
    <w:rsid w:val="62E8E2C2"/>
    <w:rsid w:val="62EF873D"/>
    <w:rsid w:val="630C97F2"/>
    <w:rsid w:val="632C3B82"/>
    <w:rsid w:val="639BFBEC"/>
    <w:rsid w:val="63BF4D31"/>
    <w:rsid w:val="63DDC95B"/>
    <w:rsid w:val="642AD58E"/>
    <w:rsid w:val="642DA89B"/>
    <w:rsid w:val="6461C47E"/>
    <w:rsid w:val="64A650FB"/>
    <w:rsid w:val="64B06E60"/>
    <w:rsid w:val="64BD6649"/>
    <w:rsid w:val="64C7CA1B"/>
    <w:rsid w:val="64C80214"/>
    <w:rsid w:val="64D79671"/>
    <w:rsid w:val="64EA131B"/>
    <w:rsid w:val="64F5DE46"/>
    <w:rsid w:val="651AF03A"/>
    <w:rsid w:val="6529CD59"/>
    <w:rsid w:val="65483A2C"/>
    <w:rsid w:val="6555B867"/>
    <w:rsid w:val="657EE2B7"/>
    <w:rsid w:val="659C10E5"/>
    <w:rsid w:val="65AA33B4"/>
    <w:rsid w:val="65B51EE1"/>
    <w:rsid w:val="65C7704F"/>
    <w:rsid w:val="65F9BB3E"/>
    <w:rsid w:val="660B029E"/>
    <w:rsid w:val="6610026B"/>
    <w:rsid w:val="6615E571"/>
    <w:rsid w:val="662727FF"/>
    <w:rsid w:val="6640DCCD"/>
    <w:rsid w:val="664B8A73"/>
    <w:rsid w:val="664E554F"/>
    <w:rsid w:val="6660AE50"/>
    <w:rsid w:val="66650180"/>
    <w:rsid w:val="6674A132"/>
    <w:rsid w:val="6690F31B"/>
    <w:rsid w:val="669C0D70"/>
    <w:rsid w:val="66D5AC85"/>
    <w:rsid w:val="67088D7F"/>
    <w:rsid w:val="671C6025"/>
    <w:rsid w:val="6720AFAF"/>
    <w:rsid w:val="67269543"/>
    <w:rsid w:val="6730FD4D"/>
    <w:rsid w:val="675B4EB3"/>
    <w:rsid w:val="67708821"/>
    <w:rsid w:val="678CAE40"/>
    <w:rsid w:val="679A7A75"/>
    <w:rsid w:val="679B6664"/>
    <w:rsid w:val="67C4BB45"/>
    <w:rsid w:val="67D85BFB"/>
    <w:rsid w:val="67DCFE55"/>
    <w:rsid w:val="67FBCD3C"/>
    <w:rsid w:val="68113AF8"/>
    <w:rsid w:val="68265D38"/>
    <w:rsid w:val="682727D3"/>
    <w:rsid w:val="6833806E"/>
    <w:rsid w:val="68376A38"/>
    <w:rsid w:val="68462B1E"/>
    <w:rsid w:val="6875521D"/>
    <w:rsid w:val="68877E04"/>
    <w:rsid w:val="68AE5080"/>
    <w:rsid w:val="68B03ECA"/>
    <w:rsid w:val="68E125C2"/>
    <w:rsid w:val="68E55D0E"/>
    <w:rsid w:val="68E70823"/>
    <w:rsid w:val="68FFA777"/>
    <w:rsid w:val="692F5D6C"/>
    <w:rsid w:val="6935B789"/>
    <w:rsid w:val="694B7DB6"/>
    <w:rsid w:val="69528019"/>
    <w:rsid w:val="69536DAF"/>
    <w:rsid w:val="696ADF5F"/>
    <w:rsid w:val="697EC880"/>
    <w:rsid w:val="699377D9"/>
    <w:rsid w:val="69ADBCE3"/>
    <w:rsid w:val="69BF6491"/>
    <w:rsid w:val="69C0D514"/>
    <w:rsid w:val="69D375A4"/>
    <w:rsid w:val="69DACCAE"/>
    <w:rsid w:val="69E7E789"/>
    <w:rsid w:val="69F98E61"/>
    <w:rsid w:val="69FFD75F"/>
    <w:rsid w:val="6A08838A"/>
    <w:rsid w:val="6A156658"/>
    <w:rsid w:val="6A19BB19"/>
    <w:rsid w:val="6A261C8B"/>
    <w:rsid w:val="6A411109"/>
    <w:rsid w:val="6A4AC677"/>
    <w:rsid w:val="6A501EEB"/>
    <w:rsid w:val="6A620B4C"/>
    <w:rsid w:val="6A6947E4"/>
    <w:rsid w:val="6A6C5717"/>
    <w:rsid w:val="6A91CFAF"/>
    <w:rsid w:val="6ABAE85B"/>
    <w:rsid w:val="6AD545D7"/>
    <w:rsid w:val="6AE117A7"/>
    <w:rsid w:val="6AEF00A0"/>
    <w:rsid w:val="6B18B5F5"/>
    <w:rsid w:val="6B1EDB03"/>
    <w:rsid w:val="6B35ECB3"/>
    <w:rsid w:val="6B70BD69"/>
    <w:rsid w:val="6B806B23"/>
    <w:rsid w:val="6B84EE88"/>
    <w:rsid w:val="6B854C1C"/>
    <w:rsid w:val="6B8B436E"/>
    <w:rsid w:val="6B949580"/>
    <w:rsid w:val="6BAC0DBE"/>
    <w:rsid w:val="6BB478E4"/>
    <w:rsid w:val="6BDA7F25"/>
    <w:rsid w:val="6BFDA3EF"/>
    <w:rsid w:val="6C099600"/>
    <w:rsid w:val="6C13A39B"/>
    <w:rsid w:val="6C1A13BF"/>
    <w:rsid w:val="6C1A675E"/>
    <w:rsid w:val="6C1D9421"/>
    <w:rsid w:val="6C346FFF"/>
    <w:rsid w:val="6C351521"/>
    <w:rsid w:val="6C6199BB"/>
    <w:rsid w:val="6C976922"/>
    <w:rsid w:val="6CA49BFB"/>
    <w:rsid w:val="6CA65632"/>
    <w:rsid w:val="6CA87CF9"/>
    <w:rsid w:val="6CAA1C85"/>
    <w:rsid w:val="6CC59265"/>
    <w:rsid w:val="6CCF3C55"/>
    <w:rsid w:val="6D020500"/>
    <w:rsid w:val="6D13A8E6"/>
    <w:rsid w:val="6D3DD2A4"/>
    <w:rsid w:val="6D760727"/>
    <w:rsid w:val="6D80944E"/>
    <w:rsid w:val="6D87707E"/>
    <w:rsid w:val="6D9B177F"/>
    <w:rsid w:val="6DAE737D"/>
    <w:rsid w:val="6DCAE5BE"/>
    <w:rsid w:val="6DD1B106"/>
    <w:rsid w:val="6DE0EF6E"/>
    <w:rsid w:val="6DE1EA1C"/>
    <w:rsid w:val="6DE4C641"/>
    <w:rsid w:val="6DF7E145"/>
    <w:rsid w:val="6DF9B8F2"/>
    <w:rsid w:val="6E27E33F"/>
    <w:rsid w:val="6E30612D"/>
    <w:rsid w:val="6E30CAED"/>
    <w:rsid w:val="6E3A410E"/>
    <w:rsid w:val="6E418C14"/>
    <w:rsid w:val="6E95BE1D"/>
    <w:rsid w:val="6EA2CABA"/>
    <w:rsid w:val="6EA5BF61"/>
    <w:rsid w:val="6EAECAE1"/>
    <w:rsid w:val="6EB98ABB"/>
    <w:rsid w:val="6ECB08FA"/>
    <w:rsid w:val="6ED5F120"/>
    <w:rsid w:val="6EE34B12"/>
    <w:rsid w:val="6EE3D803"/>
    <w:rsid w:val="6EE4D246"/>
    <w:rsid w:val="6F199092"/>
    <w:rsid w:val="6F24E7BB"/>
    <w:rsid w:val="6F4716B6"/>
    <w:rsid w:val="6F5F1E4E"/>
    <w:rsid w:val="6F67D022"/>
    <w:rsid w:val="6F6EC51F"/>
    <w:rsid w:val="6F72E69C"/>
    <w:rsid w:val="6F7579BF"/>
    <w:rsid w:val="6F77BEB1"/>
    <w:rsid w:val="6F993DE7"/>
    <w:rsid w:val="6FB75D61"/>
    <w:rsid w:val="6FF63FC2"/>
    <w:rsid w:val="7006E33E"/>
    <w:rsid w:val="700D406B"/>
    <w:rsid w:val="7017B601"/>
    <w:rsid w:val="7019F7F5"/>
    <w:rsid w:val="701D8151"/>
    <w:rsid w:val="702E8957"/>
    <w:rsid w:val="703F5E54"/>
    <w:rsid w:val="70402D37"/>
    <w:rsid w:val="7066B3A7"/>
    <w:rsid w:val="706CA58C"/>
    <w:rsid w:val="70709859"/>
    <w:rsid w:val="7075DE26"/>
    <w:rsid w:val="708995B5"/>
    <w:rsid w:val="708E2639"/>
    <w:rsid w:val="70C8660A"/>
    <w:rsid w:val="70ED23C5"/>
    <w:rsid w:val="70FDC43A"/>
    <w:rsid w:val="70FDC833"/>
    <w:rsid w:val="7103484E"/>
    <w:rsid w:val="7110D6B7"/>
    <w:rsid w:val="71115144"/>
    <w:rsid w:val="71180BE3"/>
    <w:rsid w:val="7118AC92"/>
    <w:rsid w:val="7139E3EE"/>
    <w:rsid w:val="7152D0CD"/>
    <w:rsid w:val="71555D2B"/>
    <w:rsid w:val="717AF977"/>
    <w:rsid w:val="717E58A1"/>
    <w:rsid w:val="7180B7DE"/>
    <w:rsid w:val="718F09B9"/>
    <w:rsid w:val="71A1EC28"/>
    <w:rsid w:val="71A214FC"/>
    <w:rsid w:val="71D0B596"/>
    <w:rsid w:val="71D149D0"/>
    <w:rsid w:val="71E2CAB7"/>
    <w:rsid w:val="71E78D71"/>
    <w:rsid w:val="71F335C5"/>
    <w:rsid w:val="720C2AC2"/>
    <w:rsid w:val="721543C1"/>
    <w:rsid w:val="723037C1"/>
    <w:rsid w:val="724B2C27"/>
    <w:rsid w:val="7258063C"/>
    <w:rsid w:val="728694BA"/>
    <w:rsid w:val="7295DA25"/>
    <w:rsid w:val="72ACBC6E"/>
    <w:rsid w:val="72B445AB"/>
    <w:rsid w:val="72B8D724"/>
    <w:rsid w:val="72C5D89B"/>
    <w:rsid w:val="72FC5CFB"/>
    <w:rsid w:val="7308EB41"/>
    <w:rsid w:val="730C51B0"/>
    <w:rsid w:val="7321CFC7"/>
    <w:rsid w:val="733BFB8E"/>
    <w:rsid w:val="7353A5CA"/>
    <w:rsid w:val="7368F457"/>
    <w:rsid w:val="736F9FA3"/>
    <w:rsid w:val="737CB2B8"/>
    <w:rsid w:val="738B86AE"/>
    <w:rsid w:val="738C27DB"/>
    <w:rsid w:val="73AC959B"/>
    <w:rsid w:val="73AD4A00"/>
    <w:rsid w:val="73B2BBE2"/>
    <w:rsid w:val="73C1A573"/>
    <w:rsid w:val="73D7C07A"/>
    <w:rsid w:val="73E1FAA7"/>
    <w:rsid w:val="73EA2885"/>
    <w:rsid w:val="73EC0CC4"/>
    <w:rsid w:val="7461677A"/>
    <w:rsid w:val="746CE155"/>
    <w:rsid w:val="7477150F"/>
    <w:rsid w:val="749A2FB4"/>
    <w:rsid w:val="749C2187"/>
    <w:rsid w:val="74A7EBC6"/>
    <w:rsid w:val="74AE5B54"/>
    <w:rsid w:val="74AF42C6"/>
    <w:rsid w:val="74DFE221"/>
    <w:rsid w:val="74E9B70D"/>
    <w:rsid w:val="754137A6"/>
    <w:rsid w:val="7551C6AD"/>
    <w:rsid w:val="7556606C"/>
    <w:rsid w:val="755B3B33"/>
    <w:rsid w:val="75707A50"/>
    <w:rsid w:val="757126FB"/>
    <w:rsid w:val="757C150E"/>
    <w:rsid w:val="7583E8CF"/>
    <w:rsid w:val="75B498F1"/>
    <w:rsid w:val="75CB190F"/>
    <w:rsid w:val="75DE2A7F"/>
    <w:rsid w:val="75E30947"/>
    <w:rsid w:val="75FA4F9E"/>
    <w:rsid w:val="760AE7B7"/>
    <w:rsid w:val="760E0301"/>
    <w:rsid w:val="76186809"/>
    <w:rsid w:val="762705CB"/>
    <w:rsid w:val="764A2BB5"/>
    <w:rsid w:val="764A30BB"/>
    <w:rsid w:val="76729130"/>
    <w:rsid w:val="7674F4B1"/>
    <w:rsid w:val="7682D111"/>
    <w:rsid w:val="768C1562"/>
    <w:rsid w:val="768E2573"/>
    <w:rsid w:val="76901BD9"/>
    <w:rsid w:val="76AE547E"/>
    <w:rsid w:val="76BCF21D"/>
    <w:rsid w:val="76C458F4"/>
    <w:rsid w:val="76C45946"/>
    <w:rsid w:val="76E8E677"/>
    <w:rsid w:val="7719A510"/>
    <w:rsid w:val="771D3AD9"/>
    <w:rsid w:val="7737174A"/>
    <w:rsid w:val="774B8DCA"/>
    <w:rsid w:val="774BBEBC"/>
    <w:rsid w:val="77715B5F"/>
    <w:rsid w:val="7779FAE0"/>
    <w:rsid w:val="77A7B5E9"/>
    <w:rsid w:val="77C5A66A"/>
    <w:rsid w:val="77C7B09A"/>
    <w:rsid w:val="77CC9461"/>
    <w:rsid w:val="77D1447B"/>
    <w:rsid w:val="77E10654"/>
    <w:rsid w:val="780F9239"/>
    <w:rsid w:val="780FE9B5"/>
    <w:rsid w:val="7829F5D4"/>
    <w:rsid w:val="782FC632"/>
    <w:rsid w:val="784944D4"/>
    <w:rsid w:val="786CA9F7"/>
    <w:rsid w:val="7870BB0B"/>
    <w:rsid w:val="787569E2"/>
    <w:rsid w:val="787B7913"/>
    <w:rsid w:val="78B041CF"/>
    <w:rsid w:val="78F28009"/>
    <w:rsid w:val="79085B81"/>
    <w:rsid w:val="790FBDD9"/>
    <w:rsid w:val="7915B370"/>
    <w:rsid w:val="79259FFC"/>
    <w:rsid w:val="795496F8"/>
    <w:rsid w:val="7960DB44"/>
    <w:rsid w:val="7963556E"/>
    <w:rsid w:val="798A409A"/>
    <w:rsid w:val="799A2C80"/>
    <w:rsid w:val="799EA559"/>
    <w:rsid w:val="79AC67CC"/>
    <w:rsid w:val="79B98DA2"/>
    <w:rsid w:val="79BD5365"/>
    <w:rsid w:val="79CFA565"/>
    <w:rsid w:val="79D34B27"/>
    <w:rsid w:val="79E6B49C"/>
    <w:rsid w:val="7A0BDBD0"/>
    <w:rsid w:val="7A14425F"/>
    <w:rsid w:val="7A352AD7"/>
    <w:rsid w:val="7A36F370"/>
    <w:rsid w:val="7A441879"/>
    <w:rsid w:val="7A62C995"/>
    <w:rsid w:val="7A8E7774"/>
    <w:rsid w:val="7AB5E4F2"/>
    <w:rsid w:val="7AB7C88F"/>
    <w:rsid w:val="7ACBCC05"/>
    <w:rsid w:val="7AEECB72"/>
    <w:rsid w:val="7B107EA3"/>
    <w:rsid w:val="7B284B22"/>
    <w:rsid w:val="7B462239"/>
    <w:rsid w:val="7B4E32BE"/>
    <w:rsid w:val="7B5957E9"/>
    <w:rsid w:val="7B658E6F"/>
    <w:rsid w:val="7B69CB54"/>
    <w:rsid w:val="7B758242"/>
    <w:rsid w:val="7B7DD7E0"/>
    <w:rsid w:val="7B937E6E"/>
    <w:rsid w:val="7B982E70"/>
    <w:rsid w:val="7BCCAA34"/>
    <w:rsid w:val="7BE5364E"/>
    <w:rsid w:val="7BF51029"/>
    <w:rsid w:val="7C289D66"/>
    <w:rsid w:val="7C73C9A2"/>
    <w:rsid w:val="7C75C307"/>
    <w:rsid w:val="7C7C8E81"/>
    <w:rsid w:val="7CA02315"/>
    <w:rsid w:val="7CA165A4"/>
    <w:rsid w:val="7CA1708E"/>
    <w:rsid w:val="7CA2532E"/>
    <w:rsid w:val="7CC94FF3"/>
    <w:rsid w:val="7CE4A667"/>
    <w:rsid w:val="7CF21295"/>
    <w:rsid w:val="7CF34F5D"/>
    <w:rsid w:val="7CF7E2CE"/>
    <w:rsid w:val="7CFE01F2"/>
    <w:rsid w:val="7CFE39F2"/>
    <w:rsid w:val="7D015855"/>
    <w:rsid w:val="7D07BE72"/>
    <w:rsid w:val="7D14F9E5"/>
    <w:rsid w:val="7D2BF638"/>
    <w:rsid w:val="7D2D49B0"/>
    <w:rsid w:val="7D36D561"/>
    <w:rsid w:val="7D3DB2DD"/>
    <w:rsid w:val="7D5E4399"/>
    <w:rsid w:val="7D628E39"/>
    <w:rsid w:val="7D6B186A"/>
    <w:rsid w:val="7D787D1B"/>
    <w:rsid w:val="7D8A987A"/>
    <w:rsid w:val="7D9052F3"/>
    <w:rsid w:val="7D97F619"/>
    <w:rsid w:val="7DA911BE"/>
    <w:rsid w:val="7DB264B1"/>
    <w:rsid w:val="7DDF1A1C"/>
    <w:rsid w:val="7E06EADD"/>
    <w:rsid w:val="7E13B3AB"/>
    <w:rsid w:val="7E2FBDA6"/>
    <w:rsid w:val="7E345CAE"/>
    <w:rsid w:val="7E499910"/>
    <w:rsid w:val="7E6B6EB0"/>
    <w:rsid w:val="7E7A72E5"/>
    <w:rsid w:val="7E90CC71"/>
    <w:rsid w:val="7EB36DC9"/>
    <w:rsid w:val="7EBE9BCA"/>
    <w:rsid w:val="7EC27634"/>
    <w:rsid w:val="7EDE6023"/>
    <w:rsid w:val="7EE3EE6A"/>
    <w:rsid w:val="7EE6C875"/>
    <w:rsid w:val="7EF18189"/>
    <w:rsid w:val="7F0D2FB1"/>
    <w:rsid w:val="7F1066E8"/>
    <w:rsid w:val="7F11C2D8"/>
    <w:rsid w:val="7F37814B"/>
    <w:rsid w:val="7F3FAF57"/>
    <w:rsid w:val="7F4ACA03"/>
    <w:rsid w:val="7F4CFC9C"/>
    <w:rsid w:val="7F4E4F23"/>
    <w:rsid w:val="7F579265"/>
    <w:rsid w:val="7F5F7F50"/>
    <w:rsid w:val="7F859607"/>
    <w:rsid w:val="7F85DC16"/>
    <w:rsid w:val="7FB02740"/>
    <w:rsid w:val="7FBC31F0"/>
    <w:rsid w:val="7FD8B4C3"/>
    <w:rsid w:val="7FEAFAC1"/>
    <w:rsid w:val="7FF9BDB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74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6517"/>
    <w:pPr>
      <w:spacing w:after="120" w:line="276" w:lineRule="auto"/>
      <w:jc w:val="both"/>
    </w:pPr>
    <w:rPr>
      <w:rFonts w:cstheme="minorHAnsi"/>
      <w:sz w:val="20"/>
    </w:rPr>
  </w:style>
  <w:style w:type="paragraph" w:styleId="Nadpis1">
    <w:name w:val="heading 1"/>
    <w:basedOn w:val="Normln"/>
    <w:next w:val="Normln"/>
    <w:link w:val="Nadpis1Char"/>
    <w:uiPriority w:val="9"/>
    <w:qFormat/>
    <w:rsid w:val="00203046"/>
    <w:pPr>
      <w:keepNext/>
      <w:keepLines/>
      <w:numPr>
        <w:numId w:val="9"/>
      </w:numPr>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303855"/>
    <w:pPr>
      <w:keepNext/>
      <w:keepLines/>
      <w:numPr>
        <w:ilvl w:val="1"/>
        <w:numId w:val="9"/>
      </w:numPr>
      <w:spacing w:before="480"/>
      <w:outlineLvl w:val="1"/>
    </w:pPr>
    <w:rPr>
      <w:rFonts w:asciiTheme="majorHAnsi" w:eastAsiaTheme="majorEastAsia" w:hAnsiTheme="majorHAnsi" w:cstheme="majorBidi"/>
      <w:b/>
      <w:color w:val="FF5201"/>
      <w:sz w:val="28"/>
      <w:szCs w:val="24"/>
    </w:rPr>
  </w:style>
  <w:style w:type="paragraph" w:styleId="Nadpis3">
    <w:name w:val="heading 3"/>
    <w:basedOn w:val="Normln"/>
    <w:next w:val="Normln"/>
    <w:link w:val="Nadpis3Char"/>
    <w:uiPriority w:val="9"/>
    <w:unhideWhenUsed/>
    <w:qFormat/>
    <w:rsid w:val="00072C1E"/>
    <w:pPr>
      <w:keepNext/>
      <w:keepLines/>
      <w:numPr>
        <w:ilvl w:val="2"/>
        <w:numId w:val="9"/>
      </w:numPr>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5937C3"/>
    <w:pPr>
      <w:keepNext/>
      <w:keepLines/>
      <w:numPr>
        <w:ilvl w:val="3"/>
        <w:numId w:val="9"/>
      </w:numPr>
      <w:spacing w:before="240"/>
      <w:outlineLvl w:val="3"/>
    </w:pPr>
    <w:rPr>
      <w:rFonts w:asciiTheme="majorHAnsi" w:eastAsiaTheme="majorEastAsia" w:hAnsiTheme="majorHAnsi" w:cstheme="majorBidi"/>
      <w:b/>
      <w:bCs/>
      <w:iCs/>
    </w:rPr>
  </w:style>
  <w:style w:type="paragraph" w:styleId="Nadpis5">
    <w:name w:val="heading 5"/>
    <w:basedOn w:val="Normln"/>
    <w:next w:val="Normln"/>
    <w:link w:val="Nadpis5Char"/>
    <w:uiPriority w:val="9"/>
    <w:unhideWhenUsed/>
    <w:qFormat/>
    <w:rsid w:val="005937C3"/>
    <w:pPr>
      <w:keepNext/>
      <w:keepLines/>
      <w:numPr>
        <w:ilvl w:val="4"/>
        <w:numId w:val="9"/>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594486"/>
    <w:pPr>
      <w:keepNext/>
      <w:keepLines/>
      <w:numPr>
        <w:ilvl w:val="5"/>
        <w:numId w:val="9"/>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594486"/>
    <w:pPr>
      <w:keepNext/>
      <w:keepLines/>
      <w:numPr>
        <w:ilvl w:val="6"/>
        <w:numId w:val="9"/>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594486"/>
    <w:pPr>
      <w:keepNext/>
      <w:keepLines/>
      <w:numPr>
        <w:ilvl w:val="7"/>
        <w:numId w:val="9"/>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594486"/>
    <w:pPr>
      <w:keepNext/>
      <w:keepLines/>
      <w:numPr>
        <w:ilvl w:val="8"/>
        <w:numId w:val="9"/>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20304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303855"/>
    <w:rPr>
      <w:rFonts w:asciiTheme="majorHAnsi" w:eastAsiaTheme="majorEastAsia" w:hAnsiTheme="majorHAnsi" w:cstheme="majorBidi"/>
      <w:b/>
      <w:color w:val="FF5201"/>
      <w:sz w:val="28"/>
      <w:szCs w:val="24"/>
    </w:rPr>
  </w:style>
  <w:style w:type="character" w:customStyle="1" w:styleId="Nadpis3Char">
    <w:name w:val="Nadpis 3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5937C3"/>
    <w:rPr>
      <w:rFonts w:asciiTheme="majorHAnsi" w:eastAsiaTheme="majorEastAsia" w:hAnsiTheme="majorHAnsi" w:cstheme="majorBidi"/>
      <w:b/>
      <w:bCs/>
      <w:iCs/>
      <w:sz w:val="20"/>
    </w:rPr>
  </w:style>
  <w:style w:type="character" w:customStyle="1" w:styleId="Nadpis5Char">
    <w:name w:val="Nadpis 5 Char"/>
    <w:basedOn w:val="Standardnpsmoodstavce"/>
    <w:link w:val="Nadpis5"/>
    <w:uiPriority w:val="9"/>
    <w:rsid w:val="005937C3"/>
    <w:rPr>
      <w:rFonts w:asciiTheme="majorHAnsi" w:eastAsiaTheme="majorEastAsia" w:hAnsiTheme="majorHAnsi" w:cstheme="majorBidi"/>
      <w:b/>
      <w:sz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710723"/>
    <w:rPr>
      <w:rFonts w:asciiTheme="majorHAnsi" w:eastAsiaTheme="majorEastAsia" w:hAnsiTheme="majorHAnsi" w:cstheme="majorBidi"/>
      <w:b/>
      <w:color w:val="000000" w:themeColor="text1"/>
      <w:sz w:val="20"/>
    </w:rPr>
  </w:style>
  <w:style w:type="character" w:customStyle="1" w:styleId="Nadpis7Char">
    <w:name w:val="Nadpis 7 Char"/>
    <w:basedOn w:val="Standardnpsmoodstavce"/>
    <w:link w:val="Nadpis7"/>
    <w:uiPriority w:val="9"/>
    <w:rsid w:val="00710723"/>
    <w:rPr>
      <w:rFonts w:asciiTheme="majorHAnsi" w:eastAsiaTheme="majorEastAsia" w:hAnsiTheme="majorHAnsi" w:cstheme="majorBidi"/>
      <w:b/>
      <w:iCs/>
      <w:color w:val="595959" w:themeColor="text1" w:themeTint="A6"/>
      <w:sz w:val="20"/>
    </w:rPr>
  </w:style>
  <w:style w:type="character" w:customStyle="1" w:styleId="Nadpis8Char">
    <w:name w:val="Nadpis 8 Char"/>
    <w:basedOn w:val="Standardnpsmoodstavce"/>
    <w:link w:val="Nadpis8"/>
    <w:uiPriority w:val="9"/>
    <w:rsid w:val="00710723"/>
    <w:rPr>
      <w:rFonts w:asciiTheme="majorHAnsi" w:eastAsiaTheme="majorEastAsia" w:hAnsiTheme="majorHAnsi" w:cstheme="majorBidi"/>
      <w:b/>
      <w:color w:val="595959" w:themeColor="text1" w:themeTint="A6"/>
      <w:sz w:val="20"/>
      <w:szCs w:val="21"/>
    </w:rPr>
  </w:style>
  <w:style w:type="character" w:customStyle="1" w:styleId="Nadpis9Char">
    <w:name w:val="Nadpis 9 Char"/>
    <w:basedOn w:val="Standardnpsmoodstavce"/>
    <w:link w:val="Nadpis9"/>
    <w:uiPriority w:val="9"/>
    <w:rsid w:val="00710723"/>
    <w:rPr>
      <w:rFonts w:asciiTheme="majorHAnsi" w:eastAsiaTheme="majorEastAsia" w:hAnsiTheme="majorHAnsi" w:cstheme="majorBidi"/>
      <w:b/>
      <w:iCs/>
      <w:color w:val="595959" w:themeColor="text1" w:themeTint="A6"/>
      <w:sz w:val="20"/>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aliases w:val="~PSD Table Grid"/>
    <w:basedOn w:val="Normlntabulka"/>
    <w:uiPriority w:val="39"/>
    <w:rsid w:val="008201C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6626CF"/>
    <w:pPr>
      <w:keepLines/>
      <w:suppressAutoHyphens/>
      <w:spacing w:line="240" w:lineRule="auto"/>
      <w:contextualSpacing/>
    </w:pPr>
    <w:rPr>
      <w:rFonts w:asciiTheme="majorHAnsi" w:eastAsiaTheme="majorEastAsia" w:hAnsiTheme="majorHAnsi" w:cstheme="majorBidi"/>
      <w:b/>
      <w:color w:val="00A1E0" w:themeColor="accent3"/>
      <w:kern w:val="28"/>
      <w:sz w:val="24"/>
      <w:szCs w:val="24"/>
    </w:rPr>
  </w:style>
  <w:style w:type="character" w:customStyle="1" w:styleId="NzevChar">
    <w:name w:val="Název Char"/>
    <w:basedOn w:val="Standardnpsmoodstavce"/>
    <w:link w:val="Nzev"/>
    <w:rsid w:val="006626CF"/>
    <w:rPr>
      <w:rFonts w:asciiTheme="majorHAnsi" w:eastAsiaTheme="majorEastAsia" w:hAnsiTheme="majorHAnsi" w:cstheme="majorBidi"/>
      <w:b/>
      <w:color w:val="00A1E0" w:themeColor="accent3"/>
      <w:kern w:val="28"/>
      <w:sz w:val="24"/>
      <w:szCs w:val="24"/>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unhideWhenUsed/>
    <w:qFormat/>
    <w:rsid w:val="00C02D0A"/>
    <w:pPr>
      <w:spacing w:after="200" w:line="240" w:lineRule="auto"/>
    </w:pPr>
    <w:rPr>
      <w:iCs/>
      <w:color w:val="44546A" w:themeColor="text2"/>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8201C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6"/>
      </w:numPr>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tabs>
        <w:tab w:val="num" w:pos="851"/>
      </w:tabs>
      <w:ind w:left="624" w:hanging="340"/>
      <w:contextualSpacing/>
    </w:pPr>
  </w:style>
  <w:style w:type="paragraph" w:styleId="slovanseznam2">
    <w:name w:val="List Number 2"/>
    <w:basedOn w:val="slovanseznam"/>
    <w:uiPriority w:val="28"/>
    <w:unhideWhenUsed/>
    <w:rsid w:val="00A753ED"/>
    <w:pPr>
      <w:tabs>
        <w:tab w:val="clear" w:pos="851"/>
        <w:tab w:val="num" w:pos="1191"/>
        <w:tab w:val="left" w:pos="1361"/>
      </w:tabs>
      <w:ind w:left="1077" w:hanging="453"/>
    </w:pPr>
  </w:style>
  <w:style w:type="paragraph" w:styleId="slovanseznam3">
    <w:name w:val="List Number 3"/>
    <w:basedOn w:val="slovanseznam"/>
    <w:uiPriority w:val="28"/>
    <w:unhideWhenUsed/>
    <w:rsid w:val="00A753ED"/>
    <w:pPr>
      <w:tabs>
        <w:tab w:val="clear" w:pos="851"/>
        <w:tab w:val="num" w:pos="1843"/>
      </w:tabs>
      <w:ind w:left="1729" w:hanging="652"/>
    </w:pPr>
  </w:style>
  <w:style w:type="paragraph" w:styleId="slovanseznam4">
    <w:name w:val="List Number 4"/>
    <w:basedOn w:val="slovanseznam"/>
    <w:uiPriority w:val="28"/>
    <w:unhideWhenUsed/>
    <w:rsid w:val="00A753ED"/>
    <w:pPr>
      <w:tabs>
        <w:tab w:val="clear" w:pos="851"/>
        <w:tab w:val="num" w:pos="2665"/>
      </w:tabs>
      <w:ind w:left="2552" w:hanging="823"/>
    </w:pPr>
  </w:style>
  <w:style w:type="paragraph" w:styleId="slovanseznam5">
    <w:name w:val="List Number 5"/>
    <w:basedOn w:val="slovanseznam"/>
    <w:uiPriority w:val="28"/>
    <w:unhideWhenUsed/>
    <w:rsid w:val="00A753ED"/>
    <w:pPr>
      <w:tabs>
        <w:tab w:val="clear" w:pos="851"/>
        <w:tab w:val="num" w:pos="3686"/>
      </w:tabs>
      <w:ind w:left="3572" w:hanging="1020"/>
    </w:pPr>
  </w:style>
  <w:style w:type="numbering" w:customStyle="1" w:styleId="ListNumbermultilevel">
    <w:name w:val="List Number (multilevel)"/>
    <w:uiPriority w:val="99"/>
    <w:rsid w:val="00A753ED"/>
    <w:pPr>
      <w:numPr>
        <w:numId w:val="4"/>
      </w:numPr>
    </w:pPr>
  </w:style>
  <w:style w:type="numbering" w:customStyle="1" w:styleId="ListBulletmultilevel">
    <w:name w:val="List Bullet (multilevel)"/>
    <w:uiPriority w:val="99"/>
    <w:rsid w:val="00F12DEC"/>
    <w:pPr>
      <w:numPr>
        <w:numId w:val="5"/>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F37A56"/>
    <w:pPr>
      <w:ind w:left="1134" w:hanging="1134"/>
    </w:pPr>
    <w:rPr>
      <w:sz w:val="14"/>
      <w:szCs w:val="14"/>
    </w:rPr>
  </w:style>
  <w:style w:type="paragraph" w:styleId="Obsah2">
    <w:name w:val="toc 2"/>
    <w:basedOn w:val="Normln"/>
    <w:next w:val="Normln"/>
    <w:autoRedefine/>
    <w:uiPriority w:val="39"/>
    <w:unhideWhenUsed/>
    <w:rsid w:val="0060490B"/>
    <w:pPr>
      <w:tabs>
        <w:tab w:val="left" w:pos="660"/>
        <w:tab w:val="right" w:leader="dot" w:pos="8789"/>
      </w:tabs>
      <w:spacing w:after="100"/>
      <w:ind w:left="180"/>
    </w:pPr>
  </w:style>
  <w:style w:type="paragraph" w:styleId="Obsah1">
    <w:name w:val="toc 1"/>
    <w:basedOn w:val="Normln"/>
    <w:next w:val="Normln"/>
    <w:autoRedefine/>
    <w:uiPriority w:val="39"/>
    <w:unhideWhenUsed/>
    <w:rsid w:val="007645FA"/>
    <w:pPr>
      <w:tabs>
        <w:tab w:val="left" w:pos="360"/>
        <w:tab w:val="right" w:leader="dot" w:pos="8789"/>
      </w:tabs>
      <w:spacing w:after="100"/>
    </w:pPr>
  </w:style>
  <w:style w:type="paragraph" w:styleId="Obsah3">
    <w:name w:val="toc 3"/>
    <w:basedOn w:val="Normln"/>
    <w:next w:val="Normln"/>
    <w:autoRedefine/>
    <w:uiPriority w:val="39"/>
    <w:unhideWhenUsed/>
    <w:rsid w:val="0061068E"/>
    <w:pPr>
      <w:spacing w:after="100"/>
      <w:ind w:left="360"/>
    </w:p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3"/>
    <w:next w:val="Normln"/>
    <w:uiPriority w:val="39"/>
    <w:unhideWhenUsed/>
    <w:qFormat/>
    <w:rsid w:val="0061068E"/>
    <w:pPr>
      <w:numPr>
        <w:ilvl w:val="0"/>
        <w:numId w:val="0"/>
      </w:numPr>
      <w:spacing w:after="240" w:line="259" w:lineRule="auto"/>
      <w:ind w:left="432" w:hanging="432"/>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styleId="Zstupntext">
    <w:name w:val="Placeholder Text"/>
    <w:basedOn w:val="Standardnpsmoodstavce"/>
    <w:uiPriority w:val="99"/>
    <w:semiHidden/>
    <w:rsid w:val="00F0092E"/>
    <w:rPr>
      <w:color w:val="808080"/>
    </w:rPr>
  </w:style>
  <w:style w:type="paragraph" w:customStyle="1" w:styleId="Zkladntext1">
    <w:name w:val="Základní text1"/>
    <w:qFormat/>
    <w:rsid w:val="005A5ECB"/>
    <w:pPr>
      <w:spacing w:after="0" w:line="240" w:lineRule="auto"/>
    </w:pPr>
    <w:rPr>
      <w:rFonts w:ascii="Arial" w:eastAsia="Times New Roman" w:hAnsi="Arial" w:cs="Times New Roman"/>
      <w:color w:val="000000"/>
      <w:sz w:val="19"/>
      <w:szCs w:val="48"/>
    </w:rPr>
  </w:style>
  <w:style w:type="character" w:styleId="Odkaznakoment">
    <w:name w:val="annotation reference"/>
    <w:basedOn w:val="Standardnpsmoodstavce"/>
    <w:uiPriority w:val="99"/>
    <w:semiHidden/>
    <w:unhideWhenUsed/>
    <w:rsid w:val="00247D91"/>
    <w:rPr>
      <w:sz w:val="16"/>
      <w:szCs w:val="16"/>
    </w:rPr>
  </w:style>
  <w:style w:type="paragraph" w:styleId="Textkomente">
    <w:name w:val="annotation text"/>
    <w:basedOn w:val="Normln"/>
    <w:link w:val="TextkomenteChar"/>
    <w:uiPriority w:val="99"/>
    <w:unhideWhenUsed/>
    <w:rsid w:val="00247D91"/>
    <w:pPr>
      <w:spacing w:line="240" w:lineRule="auto"/>
    </w:pPr>
    <w:rPr>
      <w:szCs w:val="20"/>
    </w:rPr>
  </w:style>
  <w:style w:type="character" w:customStyle="1" w:styleId="TextkomenteChar">
    <w:name w:val="Text komentáře Char"/>
    <w:basedOn w:val="Standardnpsmoodstavce"/>
    <w:link w:val="Textkomente"/>
    <w:uiPriority w:val="99"/>
    <w:rsid w:val="00247D91"/>
    <w:rPr>
      <w:sz w:val="20"/>
      <w:szCs w:val="20"/>
    </w:rPr>
  </w:style>
  <w:style w:type="paragraph" w:styleId="Pedmtkomente">
    <w:name w:val="annotation subject"/>
    <w:basedOn w:val="Textkomente"/>
    <w:next w:val="Textkomente"/>
    <w:link w:val="PedmtkomenteChar"/>
    <w:uiPriority w:val="99"/>
    <w:semiHidden/>
    <w:unhideWhenUsed/>
    <w:rsid w:val="00247D91"/>
    <w:rPr>
      <w:b/>
      <w:bCs/>
    </w:rPr>
  </w:style>
  <w:style w:type="character" w:customStyle="1" w:styleId="PedmtkomenteChar">
    <w:name w:val="Předmět komentáře Char"/>
    <w:basedOn w:val="TextkomenteChar"/>
    <w:link w:val="Pedmtkomente"/>
    <w:uiPriority w:val="99"/>
    <w:semiHidden/>
    <w:rsid w:val="00247D91"/>
    <w:rPr>
      <w:b/>
      <w:bCs/>
      <w:sz w:val="20"/>
      <w:szCs w:val="20"/>
    </w:rPr>
  </w:style>
  <w:style w:type="character" w:customStyle="1" w:styleId="UnresolvedMention1">
    <w:name w:val="Unresolved Mention1"/>
    <w:basedOn w:val="Standardnpsmoodstavce"/>
    <w:uiPriority w:val="99"/>
    <w:semiHidden/>
    <w:unhideWhenUsed/>
    <w:rsid w:val="00C01818"/>
    <w:rPr>
      <w:color w:val="605E5C"/>
      <w:shd w:val="clear" w:color="auto" w:fill="E1DFDD"/>
    </w:rPr>
  </w:style>
  <w:style w:type="paragraph" w:customStyle="1" w:styleId="xmsolistparagraph">
    <w:name w:val="x_msolistparagraph"/>
    <w:basedOn w:val="Normln"/>
    <w:rsid w:val="00D529B6"/>
    <w:pPr>
      <w:ind w:left="720"/>
    </w:pPr>
    <w:rPr>
      <w:rFonts w:ascii="Calibri" w:hAnsi="Calibri" w:cs="Calibri"/>
      <w:szCs w:val="20"/>
      <w:lang w:eastAsia="cs-CZ"/>
    </w:rPr>
  </w:style>
  <w:style w:type="character" w:customStyle="1" w:styleId="BezmezerChar">
    <w:name w:val="Bez mezer Char"/>
    <w:basedOn w:val="Standardnpsmoodstavce"/>
    <w:link w:val="Bezmezer"/>
    <w:uiPriority w:val="1"/>
    <w:rsid w:val="000E087D"/>
  </w:style>
  <w:style w:type="table" w:customStyle="1" w:styleId="PSDTableGrid1">
    <w:name w:val="~PSD Table Grid1"/>
    <w:basedOn w:val="Normlntabulka"/>
    <w:next w:val="Mkatabulky"/>
    <w:uiPriority w:val="39"/>
    <w:rsid w:val="00497E5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2">
    <w:name w:val="~PSD Table Grid2"/>
    <w:basedOn w:val="Normlntabulka"/>
    <w:next w:val="Mkatabulky"/>
    <w:uiPriority w:val="39"/>
    <w:rsid w:val="00454E7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3">
    <w:name w:val="~PSD Table Grid3"/>
    <w:basedOn w:val="Normlntabulka"/>
    <w:next w:val="Mkatabulky"/>
    <w:uiPriority w:val="39"/>
    <w:rsid w:val="00056A3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4">
    <w:name w:val="~PSD Table Grid4"/>
    <w:basedOn w:val="Normlntabulka"/>
    <w:next w:val="Mkatabulky"/>
    <w:uiPriority w:val="39"/>
    <w:rsid w:val="00844C0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5">
    <w:name w:val="~PSD Table Grid5"/>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6">
    <w:name w:val="~PSD Table Grid6"/>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7">
    <w:name w:val="~PSD Table Grid7"/>
    <w:basedOn w:val="Normlntabulka"/>
    <w:next w:val="Mkatabulky"/>
    <w:uiPriority w:val="39"/>
    <w:rsid w:val="002333D5"/>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8">
    <w:name w:val="~PSD Table Grid8"/>
    <w:basedOn w:val="Normlntabulka"/>
    <w:next w:val="Mkatabulky"/>
    <w:uiPriority w:val="39"/>
    <w:rsid w:val="005F73A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rsid w:val="00EF6EF4"/>
  </w:style>
  <w:style w:type="paragraph" w:styleId="Zkladntext2">
    <w:name w:val="Body Text 2"/>
    <w:basedOn w:val="Normln"/>
    <w:link w:val="Zkladntext2Char"/>
    <w:semiHidden/>
    <w:rsid w:val="00EF6EF4"/>
    <w:pPr>
      <w:spacing w:before="120" w:line="240" w:lineRule="auto"/>
    </w:pPr>
    <w:rPr>
      <w:rFonts w:ascii="Arial" w:eastAsia="MS Mincho" w:hAnsi="Arial" w:cs="Arial"/>
      <w:bCs/>
      <w:szCs w:val="20"/>
      <w:lang w:eastAsia="cs-CZ"/>
    </w:rPr>
  </w:style>
  <w:style w:type="character" w:customStyle="1" w:styleId="Zkladntext2Char">
    <w:name w:val="Základní text 2 Char"/>
    <w:basedOn w:val="Standardnpsmoodstavce"/>
    <w:link w:val="Zkladntext2"/>
    <w:semiHidden/>
    <w:rsid w:val="00EF6EF4"/>
    <w:rPr>
      <w:rFonts w:ascii="Arial" w:eastAsia="MS Mincho" w:hAnsi="Arial" w:cs="Arial"/>
      <w:bCs/>
      <w:sz w:val="20"/>
      <w:szCs w:val="20"/>
      <w:lang w:eastAsia="cs-CZ"/>
    </w:rPr>
  </w:style>
  <w:style w:type="table" w:customStyle="1" w:styleId="PSDTableGrid9">
    <w:name w:val="~PSD Table Grid9"/>
    <w:basedOn w:val="Normlntabulka"/>
    <w:next w:val="Mkatabulky"/>
    <w:uiPriority w:val="39"/>
    <w:rsid w:val="00EF6E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eznamu">
    <w:name w:val="Bod_seznamu"/>
    <w:basedOn w:val="Odstavecseseznamem"/>
    <w:qFormat/>
    <w:rsid w:val="00EF6EF4"/>
    <w:pPr>
      <w:numPr>
        <w:numId w:val="7"/>
      </w:numPr>
      <w:tabs>
        <w:tab w:val="num" w:pos="851"/>
      </w:tabs>
      <w:spacing w:before="60" w:after="60" w:line="240" w:lineRule="auto"/>
      <w:contextualSpacing w:val="0"/>
    </w:pPr>
    <w:rPr>
      <w:rFonts w:eastAsia="Times New Roman" w:cs="Times New Roman"/>
      <w:sz w:val="22"/>
      <w:szCs w:val="20"/>
      <w:lang w:eastAsia="cs-CZ"/>
    </w:rPr>
  </w:style>
  <w:style w:type="paragraph" w:customStyle="1" w:styleId="Nadpis51">
    <w:name w:val="Nadpis 51"/>
    <w:basedOn w:val="Normln"/>
    <w:next w:val="Normln"/>
    <w:qFormat/>
    <w:rsid w:val="00EF6EF4"/>
    <w:pPr>
      <w:tabs>
        <w:tab w:val="left" w:pos="357"/>
      </w:tabs>
      <w:spacing w:before="240" w:after="60" w:line="240" w:lineRule="auto"/>
      <w:ind w:left="2232" w:hanging="792"/>
      <w:outlineLvl w:val="4"/>
    </w:pPr>
    <w:rPr>
      <w:rFonts w:ascii="Calibri" w:eastAsia="Times New Roman" w:hAnsi="Calibri" w:cs="Times New Roman"/>
      <w:sz w:val="22"/>
      <w:szCs w:val="20"/>
      <w:lang w:eastAsia="cs-CZ"/>
    </w:rPr>
  </w:style>
  <w:style w:type="paragraph" w:customStyle="1" w:styleId="Nadpis61">
    <w:name w:val="Nadpis 61"/>
    <w:basedOn w:val="Normln"/>
    <w:next w:val="Normln"/>
    <w:qFormat/>
    <w:rsid w:val="00EF6EF4"/>
    <w:pPr>
      <w:tabs>
        <w:tab w:val="left" w:pos="357"/>
      </w:tabs>
      <w:spacing w:before="240" w:after="60" w:line="240" w:lineRule="auto"/>
      <w:ind w:left="2736" w:hanging="936"/>
      <w:outlineLvl w:val="5"/>
    </w:pPr>
    <w:rPr>
      <w:rFonts w:ascii="Calibri" w:eastAsia="Times New Roman" w:hAnsi="Calibri" w:cs="Times New Roman"/>
      <w:b/>
      <w:i/>
      <w:sz w:val="22"/>
      <w:szCs w:val="20"/>
      <w:lang w:eastAsia="cs-CZ"/>
    </w:rPr>
  </w:style>
  <w:style w:type="paragraph" w:customStyle="1" w:styleId="Tabletext">
    <w:name w:val="Table_text"/>
    <w:basedOn w:val="Normln"/>
    <w:qFormat/>
    <w:rsid w:val="00EF6EF4"/>
    <w:pPr>
      <w:tabs>
        <w:tab w:val="left" w:pos="357"/>
      </w:tabs>
      <w:spacing w:line="240" w:lineRule="auto"/>
      <w:jc w:val="left"/>
    </w:pPr>
    <w:rPr>
      <w:rFonts w:eastAsia="Times New Roman" w:cs="Times New Roman"/>
      <w:szCs w:val="20"/>
      <w:lang w:eastAsia="cs-CZ"/>
    </w:rPr>
  </w:style>
  <w:style w:type="table" w:customStyle="1" w:styleId="TableGridLight1">
    <w:name w:val="Table Grid Light1"/>
    <w:basedOn w:val="Normlntabulka"/>
    <w:next w:val="Svtlmkatabulky"/>
    <w:uiPriority w:val="40"/>
    <w:rsid w:val="00EF6EF4"/>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
    <w:basedOn w:val="Standardnpsmoodstavce"/>
    <w:link w:val="Odstavecseseznamem"/>
    <w:uiPriority w:val="34"/>
    <w:rsid w:val="00EF6EF4"/>
    <w:rPr>
      <w:sz w:val="20"/>
    </w:rPr>
  </w:style>
  <w:style w:type="paragraph" w:customStyle="1" w:styleId="Default">
    <w:name w:val="Default"/>
    <w:rsid w:val="00EF6EF4"/>
    <w:pPr>
      <w:autoSpaceDE w:val="0"/>
      <w:autoSpaceDN w:val="0"/>
      <w:adjustRightInd w:val="0"/>
      <w:spacing w:after="0" w:line="240" w:lineRule="auto"/>
    </w:pPr>
    <w:rPr>
      <w:rFonts w:ascii="Calibri" w:hAnsi="Calibri" w:cs="Calibri"/>
      <w:color w:val="000000"/>
      <w:sz w:val="24"/>
      <w:szCs w:val="24"/>
    </w:rPr>
  </w:style>
  <w:style w:type="table" w:styleId="Svtlmkatabulky">
    <w:name w:val="Grid Table Light"/>
    <w:basedOn w:val="Normlntabulka"/>
    <w:uiPriority w:val="40"/>
    <w:rsid w:val="00EF6E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SDTableGrid10">
    <w:name w:val="~PSD Table Grid10"/>
    <w:basedOn w:val="Normlntabulka"/>
    <w:next w:val="Mkatabulky"/>
    <w:uiPriority w:val="39"/>
    <w:rsid w:val="0009265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Normlntabulka"/>
    <w:next w:val="Svtlmkatabulky"/>
    <w:uiPriority w:val="40"/>
    <w:rsid w:val="00092658"/>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1">
    <w:name w:val="~PSD Table Grid11"/>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2">
    <w:name w:val="~PSD Table Grid12"/>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4">
    <w:name w:val="Table Grid Light4"/>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Svtltabulkasmkou1">
    <w:name w:val="Grid Table 1 Light"/>
    <w:basedOn w:val="Normlntabulka"/>
    <w:uiPriority w:val="46"/>
    <w:rsid w:val="002017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s-button-flexcontainer">
    <w:name w:val="ms-button-flexcontainer"/>
    <w:basedOn w:val="Standardnpsmoodstavce"/>
    <w:rsid w:val="005D5F30"/>
  </w:style>
  <w:style w:type="paragraph" w:styleId="Revize">
    <w:name w:val="Revision"/>
    <w:hidden/>
    <w:uiPriority w:val="99"/>
    <w:semiHidden/>
    <w:rsid w:val="008E1844"/>
    <w:pPr>
      <w:spacing w:after="0" w:line="240" w:lineRule="auto"/>
    </w:pPr>
    <w:rPr>
      <w:sz w:val="20"/>
    </w:rPr>
  </w:style>
  <w:style w:type="character" w:customStyle="1" w:styleId="cf01">
    <w:name w:val="cf01"/>
    <w:basedOn w:val="Standardnpsmoodstavce"/>
    <w:rsid w:val="008278CC"/>
    <w:rPr>
      <w:rFonts w:ascii="Segoe UI" w:hAnsi="Segoe UI" w:cs="Segoe UI" w:hint="default"/>
      <w:sz w:val="18"/>
      <w:szCs w:val="18"/>
    </w:rPr>
  </w:style>
  <w:style w:type="character" w:styleId="Nevyeenzmnka">
    <w:name w:val="Unresolved Mention"/>
    <w:basedOn w:val="Standardnpsmoodstavce"/>
    <w:uiPriority w:val="99"/>
    <w:semiHidden/>
    <w:unhideWhenUsed/>
    <w:rsid w:val="00B53C51"/>
    <w:rPr>
      <w:color w:val="605E5C"/>
      <w:shd w:val="clear" w:color="auto" w:fill="E1DFDD"/>
    </w:rPr>
  </w:style>
  <w:style w:type="character" w:styleId="Sledovanodkaz">
    <w:name w:val="FollowedHyperlink"/>
    <w:basedOn w:val="Standardnpsmoodstavce"/>
    <w:uiPriority w:val="99"/>
    <w:semiHidden/>
    <w:unhideWhenUsed/>
    <w:rsid w:val="001A1E17"/>
    <w:rPr>
      <w:color w:val="954F72" w:themeColor="followedHyperlink"/>
      <w:u w:val="single"/>
    </w:rPr>
  </w:style>
  <w:style w:type="character" w:styleId="Znakapoznpodarou">
    <w:name w:val="footnote reference"/>
    <w:basedOn w:val="Standardnpsmoodstavce"/>
    <w:uiPriority w:val="99"/>
    <w:semiHidden/>
    <w:unhideWhenUsed/>
    <w:rsid w:val="002567AB"/>
    <w:rPr>
      <w:vertAlign w:val="superscript"/>
    </w:rPr>
  </w:style>
  <w:style w:type="numbering" w:customStyle="1" w:styleId="CurrentList1">
    <w:name w:val="Current List1"/>
    <w:uiPriority w:val="99"/>
    <w:rsid w:val="00346E10"/>
    <w:pPr>
      <w:numPr>
        <w:numId w:val="8"/>
      </w:numPr>
    </w:pPr>
  </w:style>
  <w:style w:type="numbering" w:customStyle="1" w:styleId="CurrentList2">
    <w:name w:val="Current List2"/>
    <w:uiPriority w:val="99"/>
    <w:rsid w:val="00594486"/>
    <w:pPr>
      <w:numPr>
        <w:numId w:val="10"/>
      </w:numPr>
    </w:pPr>
  </w:style>
  <w:style w:type="paragraph" w:customStyle="1" w:styleId="paragraph">
    <w:name w:val="paragraph"/>
    <w:basedOn w:val="Normln"/>
    <w:rsid w:val="00BB48CF"/>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B48CF"/>
  </w:style>
  <w:style w:type="numbering" w:customStyle="1" w:styleId="NTTBulletList">
    <w:name w:val="_NTT Bullet List"/>
    <w:uiPriority w:val="89"/>
    <w:rsid w:val="00BB48CF"/>
    <w:pPr>
      <w:numPr>
        <w:numId w:val="14"/>
      </w:numPr>
    </w:pPr>
  </w:style>
  <w:style w:type="paragraph" w:customStyle="1" w:styleId="NTTBullet1">
    <w:name w:val="NTT Bullet 1"/>
    <w:basedOn w:val="Normln"/>
    <w:uiPriority w:val="9"/>
    <w:qFormat/>
    <w:rsid w:val="00BB48CF"/>
    <w:pPr>
      <w:numPr>
        <w:numId w:val="14"/>
      </w:numPr>
      <w:spacing w:before="120" w:line="260" w:lineRule="atLeast"/>
      <w:jc w:val="left"/>
    </w:pPr>
    <w:rPr>
      <w:rFonts w:ascii="Arial" w:eastAsia="Times New Roman" w:hAnsi="Arial" w:cs="Arial"/>
      <w:color w:val="000000"/>
      <w:spacing w:val="10"/>
      <w:kern w:val="20"/>
      <w:szCs w:val="20"/>
    </w:rPr>
  </w:style>
  <w:style w:type="paragraph" w:customStyle="1" w:styleId="NTTBullet2">
    <w:name w:val="NTT Bullet 2"/>
    <w:basedOn w:val="NTTBullet1"/>
    <w:uiPriority w:val="9"/>
    <w:qFormat/>
    <w:rsid w:val="00BB48CF"/>
    <w:pPr>
      <w:numPr>
        <w:ilvl w:val="1"/>
      </w:numPr>
      <w:spacing w:before="60" w:after="60"/>
    </w:pPr>
  </w:style>
  <w:style w:type="paragraph" w:customStyle="1" w:styleId="NTTBullet3">
    <w:name w:val="NTT Bullet 3"/>
    <w:basedOn w:val="NTTBullet2"/>
    <w:uiPriority w:val="9"/>
    <w:qFormat/>
    <w:rsid w:val="00BB48CF"/>
    <w:pPr>
      <w:numPr>
        <w:ilvl w:val="2"/>
      </w:numPr>
      <w:spacing w:before="0" w:after="0"/>
    </w:pPr>
  </w:style>
  <w:style w:type="paragraph" w:customStyle="1" w:styleId="NTTBullet4">
    <w:name w:val="NTT Bullet 4"/>
    <w:basedOn w:val="Normln"/>
    <w:uiPriority w:val="9"/>
    <w:rsid w:val="00BB48CF"/>
    <w:pPr>
      <w:numPr>
        <w:ilvl w:val="3"/>
        <w:numId w:val="14"/>
      </w:numPr>
      <w:spacing w:before="120" w:line="260" w:lineRule="atLeast"/>
      <w:jc w:val="left"/>
    </w:pPr>
    <w:rPr>
      <w:rFonts w:ascii="Arial" w:eastAsia="Times New Roman" w:hAnsi="Arial" w:cs="Arial"/>
      <w:color w:val="000000"/>
      <w:spacing w:val="10"/>
      <w:kern w:val="20"/>
      <w:szCs w:val="20"/>
    </w:rPr>
  </w:style>
  <w:style w:type="paragraph" w:customStyle="1" w:styleId="NTTBullet5">
    <w:name w:val="NTT Bullet 5"/>
    <w:basedOn w:val="NTTBullet4"/>
    <w:uiPriority w:val="9"/>
    <w:rsid w:val="00BB48CF"/>
    <w:pPr>
      <w:numPr>
        <w:ilvl w:val="4"/>
      </w:numPr>
    </w:pPr>
  </w:style>
  <w:style w:type="paragraph" w:customStyle="1" w:styleId="NTTBullet6">
    <w:name w:val="NTT Bullet 6"/>
    <w:basedOn w:val="NTTBullet5"/>
    <w:uiPriority w:val="9"/>
    <w:rsid w:val="00BB48CF"/>
    <w:pPr>
      <w:numPr>
        <w:ilvl w:val="5"/>
      </w:numPr>
    </w:pPr>
  </w:style>
  <w:style w:type="paragraph" w:customStyle="1" w:styleId="NTTBullet7">
    <w:name w:val="NTT Bullet 7"/>
    <w:basedOn w:val="Normln"/>
    <w:uiPriority w:val="9"/>
    <w:qFormat/>
    <w:rsid w:val="00BB48CF"/>
    <w:pPr>
      <w:numPr>
        <w:ilvl w:val="6"/>
        <w:numId w:val="14"/>
      </w:numPr>
      <w:spacing w:before="120" w:line="260" w:lineRule="atLeast"/>
      <w:jc w:val="left"/>
    </w:pPr>
    <w:rPr>
      <w:rFonts w:ascii="Arial" w:eastAsia="Times New Roman" w:hAnsi="Arial" w:cs="Arial"/>
      <w:color w:val="000000"/>
      <w:spacing w:val="10"/>
      <w:kern w:val="20"/>
      <w:szCs w:val="20"/>
    </w:rPr>
  </w:style>
  <w:style w:type="paragraph" w:customStyle="1" w:styleId="NTTBullet8">
    <w:name w:val="NTT Bullet 8"/>
    <w:basedOn w:val="NTTBullet7"/>
    <w:uiPriority w:val="9"/>
    <w:qFormat/>
    <w:rsid w:val="00BB48CF"/>
    <w:pPr>
      <w:numPr>
        <w:ilvl w:val="7"/>
      </w:numPr>
      <w:spacing w:before="60" w:after="60"/>
    </w:pPr>
  </w:style>
  <w:style w:type="paragraph" w:customStyle="1" w:styleId="NTTBullet9">
    <w:name w:val="NTT Bullet 9"/>
    <w:basedOn w:val="NTTBullet8"/>
    <w:uiPriority w:val="9"/>
    <w:qFormat/>
    <w:rsid w:val="00BB48CF"/>
    <w:pPr>
      <w:numPr>
        <w:ilvl w:val="8"/>
      </w:numPr>
      <w:spacing w:before="0" w:after="0"/>
    </w:pPr>
  </w:style>
  <w:style w:type="table" w:customStyle="1" w:styleId="TableGrid0">
    <w:name w:val="Table Grid0"/>
    <w:basedOn w:val="Normlntabulka"/>
    <w:rsid w:val="00C271B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tter-bullet-L2">
    <w:name w:val="Normal-letter-bullet-L2"/>
    <w:basedOn w:val="Normln"/>
    <w:qFormat/>
    <w:rsid w:val="00C271BC"/>
    <w:pPr>
      <w:numPr>
        <w:numId w:val="26"/>
      </w:numPr>
      <w:spacing w:line="240" w:lineRule="auto"/>
    </w:pPr>
    <w:rPr>
      <w:rFonts w:ascii="Arial" w:eastAsia="Arial" w:hAnsi="Arial" w:cs="Arial"/>
      <w:color w:val="000000"/>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44048">
      <w:bodyDiv w:val="1"/>
      <w:marLeft w:val="0"/>
      <w:marRight w:val="0"/>
      <w:marTop w:val="0"/>
      <w:marBottom w:val="0"/>
      <w:divBdr>
        <w:top w:val="none" w:sz="0" w:space="0" w:color="auto"/>
        <w:left w:val="none" w:sz="0" w:space="0" w:color="auto"/>
        <w:bottom w:val="none" w:sz="0" w:space="0" w:color="auto"/>
        <w:right w:val="none" w:sz="0" w:space="0" w:color="auto"/>
      </w:divBdr>
    </w:div>
    <w:div w:id="69352669">
      <w:bodyDiv w:val="1"/>
      <w:marLeft w:val="0"/>
      <w:marRight w:val="0"/>
      <w:marTop w:val="0"/>
      <w:marBottom w:val="0"/>
      <w:divBdr>
        <w:top w:val="none" w:sz="0" w:space="0" w:color="auto"/>
        <w:left w:val="none" w:sz="0" w:space="0" w:color="auto"/>
        <w:bottom w:val="none" w:sz="0" w:space="0" w:color="auto"/>
        <w:right w:val="none" w:sz="0" w:space="0" w:color="auto"/>
      </w:divBdr>
    </w:div>
    <w:div w:id="87967609">
      <w:bodyDiv w:val="1"/>
      <w:marLeft w:val="0"/>
      <w:marRight w:val="0"/>
      <w:marTop w:val="0"/>
      <w:marBottom w:val="0"/>
      <w:divBdr>
        <w:top w:val="none" w:sz="0" w:space="0" w:color="auto"/>
        <w:left w:val="none" w:sz="0" w:space="0" w:color="auto"/>
        <w:bottom w:val="none" w:sz="0" w:space="0" w:color="auto"/>
        <w:right w:val="none" w:sz="0" w:space="0" w:color="auto"/>
      </w:divBdr>
    </w:div>
    <w:div w:id="135030725">
      <w:bodyDiv w:val="1"/>
      <w:marLeft w:val="0"/>
      <w:marRight w:val="0"/>
      <w:marTop w:val="0"/>
      <w:marBottom w:val="0"/>
      <w:divBdr>
        <w:top w:val="none" w:sz="0" w:space="0" w:color="auto"/>
        <w:left w:val="none" w:sz="0" w:space="0" w:color="auto"/>
        <w:bottom w:val="none" w:sz="0" w:space="0" w:color="auto"/>
        <w:right w:val="none" w:sz="0" w:space="0" w:color="auto"/>
      </w:divBdr>
    </w:div>
    <w:div w:id="162475718">
      <w:bodyDiv w:val="1"/>
      <w:marLeft w:val="0"/>
      <w:marRight w:val="0"/>
      <w:marTop w:val="0"/>
      <w:marBottom w:val="0"/>
      <w:divBdr>
        <w:top w:val="none" w:sz="0" w:space="0" w:color="auto"/>
        <w:left w:val="none" w:sz="0" w:space="0" w:color="auto"/>
        <w:bottom w:val="none" w:sz="0" w:space="0" w:color="auto"/>
        <w:right w:val="none" w:sz="0" w:space="0" w:color="auto"/>
      </w:divBdr>
    </w:div>
    <w:div w:id="191115760">
      <w:bodyDiv w:val="1"/>
      <w:marLeft w:val="0"/>
      <w:marRight w:val="0"/>
      <w:marTop w:val="0"/>
      <w:marBottom w:val="0"/>
      <w:divBdr>
        <w:top w:val="none" w:sz="0" w:space="0" w:color="auto"/>
        <w:left w:val="none" w:sz="0" w:space="0" w:color="auto"/>
        <w:bottom w:val="none" w:sz="0" w:space="0" w:color="auto"/>
        <w:right w:val="none" w:sz="0" w:space="0" w:color="auto"/>
      </w:divBdr>
    </w:div>
    <w:div w:id="193614488">
      <w:bodyDiv w:val="1"/>
      <w:marLeft w:val="0"/>
      <w:marRight w:val="0"/>
      <w:marTop w:val="0"/>
      <w:marBottom w:val="0"/>
      <w:divBdr>
        <w:top w:val="none" w:sz="0" w:space="0" w:color="auto"/>
        <w:left w:val="none" w:sz="0" w:space="0" w:color="auto"/>
        <w:bottom w:val="none" w:sz="0" w:space="0" w:color="auto"/>
        <w:right w:val="none" w:sz="0" w:space="0" w:color="auto"/>
      </w:divBdr>
    </w:div>
    <w:div w:id="203952864">
      <w:bodyDiv w:val="1"/>
      <w:marLeft w:val="0"/>
      <w:marRight w:val="0"/>
      <w:marTop w:val="0"/>
      <w:marBottom w:val="0"/>
      <w:divBdr>
        <w:top w:val="none" w:sz="0" w:space="0" w:color="auto"/>
        <w:left w:val="none" w:sz="0" w:space="0" w:color="auto"/>
        <w:bottom w:val="none" w:sz="0" w:space="0" w:color="auto"/>
        <w:right w:val="none" w:sz="0" w:space="0" w:color="auto"/>
      </w:divBdr>
    </w:div>
    <w:div w:id="206917508">
      <w:bodyDiv w:val="1"/>
      <w:marLeft w:val="0"/>
      <w:marRight w:val="0"/>
      <w:marTop w:val="0"/>
      <w:marBottom w:val="0"/>
      <w:divBdr>
        <w:top w:val="none" w:sz="0" w:space="0" w:color="auto"/>
        <w:left w:val="none" w:sz="0" w:space="0" w:color="auto"/>
        <w:bottom w:val="none" w:sz="0" w:space="0" w:color="auto"/>
        <w:right w:val="none" w:sz="0" w:space="0" w:color="auto"/>
      </w:divBdr>
      <w:divsChild>
        <w:div w:id="71631943">
          <w:marLeft w:val="0"/>
          <w:marRight w:val="0"/>
          <w:marTop w:val="0"/>
          <w:marBottom w:val="0"/>
          <w:divBdr>
            <w:top w:val="none" w:sz="0" w:space="0" w:color="auto"/>
            <w:left w:val="none" w:sz="0" w:space="0" w:color="auto"/>
            <w:bottom w:val="none" w:sz="0" w:space="0" w:color="auto"/>
            <w:right w:val="none" w:sz="0" w:space="0" w:color="auto"/>
          </w:divBdr>
          <w:divsChild>
            <w:div w:id="132988789">
              <w:marLeft w:val="0"/>
              <w:marRight w:val="0"/>
              <w:marTop w:val="0"/>
              <w:marBottom w:val="0"/>
              <w:divBdr>
                <w:top w:val="none" w:sz="0" w:space="0" w:color="auto"/>
                <w:left w:val="none" w:sz="0" w:space="0" w:color="auto"/>
                <w:bottom w:val="none" w:sz="0" w:space="0" w:color="auto"/>
                <w:right w:val="none" w:sz="0" w:space="0" w:color="auto"/>
              </w:divBdr>
            </w:div>
          </w:divsChild>
        </w:div>
        <w:div w:id="103428962">
          <w:marLeft w:val="0"/>
          <w:marRight w:val="0"/>
          <w:marTop w:val="0"/>
          <w:marBottom w:val="0"/>
          <w:divBdr>
            <w:top w:val="none" w:sz="0" w:space="0" w:color="auto"/>
            <w:left w:val="none" w:sz="0" w:space="0" w:color="auto"/>
            <w:bottom w:val="none" w:sz="0" w:space="0" w:color="auto"/>
            <w:right w:val="none" w:sz="0" w:space="0" w:color="auto"/>
          </w:divBdr>
          <w:divsChild>
            <w:div w:id="1447893818">
              <w:marLeft w:val="0"/>
              <w:marRight w:val="0"/>
              <w:marTop w:val="0"/>
              <w:marBottom w:val="0"/>
              <w:divBdr>
                <w:top w:val="none" w:sz="0" w:space="0" w:color="auto"/>
                <w:left w:val="none" w:sz="0" w:space="0" w:color="auto"/>
                <w:bottom w:val="none" w:sz="0" w:space="0" w:color="auto"/>
                <w:right w:val="none" w:sz="0" w:space="0" w:color="auto"/>
              </w:divBdr>
            </w:div>
          </w:divsChild>
        </w:div>
        <w:div w:id="194512077">
          <w:marLeft w:val="0"/>
          <w:marRight w:val="0"/>
          <w:marTop w:val="0"/>
          <w:marBottom w:val="0"/>
          <w:divBdr>
            <w:top w:val="none" w:sz="0" w:space="0" w:color="auto"/>
            <w:left w:val="none" w:sz="0" w:space="0" w:color="auto"/>
            <w:bottom w:val="none" w:sz="0" w:space="0" w:color="auto"/>
            <w:right w:val="none" w:sz="0" w:space="0" w:color="auto"/>
          </w:divBdr>
          <w:divsChild>
            <w:div w:id="1299915191">
              <w:marLeft w:val="0"/>
              <w:marRight w:val="0"/>
              <w:marTop w:val="0"/>
              <w:marBottom w:val="0"/>
              <w:divBdr>
                <w:top w:val="none" w:sz="0" w:space="0" w:color="auto"/>
                <w:left w:val="none" w:sz="0" w:space="0" w:color="auto"/>
                <w:bottom w:val="none" w:sz="0" w:space="0" w:color="auto"/>
                <w:right w:val="none" w:sz="0" w:space="0" w:color="auto"/>
              </w:divBdr>
            </w:div>
          </w:divsChild>
        </w:div>
        <w:div w:id="281308784">
          <w:marLeft w:val="0"/>
          <w:marRight w:val="0"/>
          <w:marTop w:val="0"/>
          <w:marBottom w:val="0"/>
          <w:divBdr>
            <w:top w:val="none" w:sz="0" w:space="0" w:color="auto"/>
            <w:left w:val="none" w:sz="0" w:space="0" w:color="auto"/>
            <w:bottom w:val="none" w:sz="0" w:space="0" w:color="auto"/>
            <w:right w:val="none" w:sz="0" w:space="0" w:color="auto"/>
          </w:divBdr>
          <w:divsChild>
            <w:div w:id="1170291623">
              <w:marLeft w:val="0"/>
              <w:marRight w:val="0"/>
              <w:marTop w:val="0"/>
              <w:marBottom w:val="0"/>
              <w:divBdr>
                <w:top w:val="none" w:sz="0" w:space="0" w:color="auto"/>
                <w:left w:val="none" w:sz="0" w:space="0" w:color="auto"/>
                <w:bottom w:val="none" w:sz="0" w:space="0" w:color="auto"/>
                <w:right w:val="none" w:sz="0" w:space="0" w:color="auto"/>
              </w:divBdr>
            </w:div>
          </w:divsChild>
        </w:div>
        <w:div w:id="379787809">
          <w:marLeft w:val="0"/>
          <w:marRight w:val="0"/>
          <w:marTop w:val="0"/>
          <w:marBottom w:val="0"/>
          <w:divBdr>
            <w:top w:val="none" w:sz="0" w:space="0" w:color="auto"/>
            <w:left w:val="none" w:sz="0" w:space="0" w:color="auto"/>
            <w:bottom w:val="none" w:sz="0" w:space="0" w:color="auto"/>
            <w:right w:val="none" w:sz="0" w:space="0" w:color="auto"/>
          </w:divBdr>
          <w:divsChild>
            <w:div w:id="649945649">
              <w:marLeft w:val="0"/>
              <w:marRight w:val="0"/>
              <w:marTop w:val="0"/>
              <w:marBottom w:val="0"/>
              <w:divBdr>
                <w:top w:val="none" w:sz="0" w:space="0" w:color="auto"/>
                <w:left w:val="none" w:sz="0" w:space="0" w:color="auto"/>
                <w:bottom w:val="none" w:sz="0" w:space="0" w:color="auto"/>
                <w:right w:val="none" w:sz="0" w:space="0" w:color="auto"/>
              </w:divBdr>
            </w:div>
          </w:divsChild>
        </w:div>
        <w:div w:id="432436226">
          <w:marLeft w:val="0"/>
          <w:marRight w:val="0"/>
          <w:marTop w:val="0"/>
          <w:marBottom w:val="0"/>
          <w:divBdr>
            <w:top w:val="none" w:sz="0" w:space="0" w:color="auto"/>
            <w:left w:val="none" w:sz="0" w:space="0" w:color="auto"/>
            <w:bottom w:val="none" w:sz="0" w:space="0" w:color="auto"/>
            <w:right w:val="none" w:sz="0" w:space="0" w:color="auto"/>
          </w:divBdr>
          <w:divsChild>
            <w:div w:id="1485471720">
              <w:marLeft w:val="0"/>
              <w:marRight w:val="0"/>
              <w:marTop w:val="0"/>
              <w:marBottom w:val="0"/>
              <w:divBdr>
                <w:top w:val="none" w:sz="0" w:space="0" w:color="auto"/>
                <w:left w:val="none" w:sz="0" w:space="0" w:color="auto"/>
                <w:bottom w:val="none" w:sz="0" w:space="0" w:color="auto"/>
                <w:right w:val="none" w:sz="0" w:space="0" w:color="auto"/>
              </w:divBdr>
            </w:div>
          </w:divsChild>
        </w:div>
        <w:div w:id="446660314">
          <w:marLeft w:val="0"/>
          <w:marRight w:val="0"/>
          <w:marTop w:val="0"/>
          <w:marBottom w:val="0"/>
          <w:divBdr>
            <w:top w:val="none" w:sz="0" w:space="0" w:color="auto"/>
            <w:left w:val="none" w:sz="0" w:space="0" w:color="auto"/>
            <w:bottom w:val="none" w:sz="0" w:space="0" w:color="auto"/>
            <w:right w:val="none" w:sz="0" w:space="0" w:color="auto"/>
          </w:divBdr>
          <w:divsChild>
            <w:div w:id="1691449176">
              <w:marLeft w:val="0"/>
              <w:marRight w:val="0"/>
              <w:marTop w:val="0"/>
              <w:marBottom w:val="0"/>
              <w:divBdr>
                <w:top w:val="none" w:sz="0" w:space="0" w:color="auto"/>
                <w:left w:val="none" w:sz="0" w:space="0" w:color="auto"/>
                <w:bottom w:val="none" w:sz="0" w:space="0" w:color="auto"/>
                <w:right w:val="none" w:sz="0" w:space="0" w:color="auto"/>
              </w:divBdr>
            </w:div>
          </w:divsChild>
        </w:div>
        <w:div w:id="831798930">
          <w:marLeft w:val="0"/>
          <w:marRight w:val="0"/>
          <w:marTop w:val="0"/>
          <w:marBottom w:val="0"/>
          <w:divBdr>
            <w:top w:val="none" w:sz="0" w:space="0" w:color="auto"/>
            <w:left w:val="none" w:sz="0" w:space="0" w:color="auto"/>
            <w:bottom w:val="none" w:sz="0" w:space="0" w:color="auto"/>
            <w:right w:val="none" w:sz="0" w:space="0" w:color="auto"/>
          </w:divBdr>
          <w:divsChild>
            <w:div w:id="86924222">
              <w:marLeft w:val="0"/>
              <w:marRight w:val="0"/>
              <w:marTop w:val="0"/>
              <w:marBottom w:val="0"/>
              <w:divBdr>
                <w:top w:val="none" w:sz="0" w:space="0" w:color="auto"/>
                <w:left w:val="none" w:sz="0" w:space="0" w:color="auto"/>
                <w:bottom w:val="none" w:sz="0" w:space="0" w:color="auto"/>
                <w:right w:val="none" w:sz="0" w:space="0" w:color="auto"/>
              </w:divBdr>
            </w:div>
          </w:divsChild>
        </w:div>
        <w:div w:id="922103861">
          <w:marLeft w:val="0"/>
          <w:marRight w:val="0"/>
          <w:marTop w:val="0"/>
          <w:marBottom w:val="0"/>
          <w:divBdr>
            <w:top w:val="none" w:sz="0" w:space="0" w:color="auto"/>
            <w:left w:val="none" w:sz="0" w:space="0" w:color="auto"/>
            <w:bottom w:val="none" w:sz="0" w:space="0" w:color="auto"/>
            <w:right w:val="none" w:sz="0" w:space="0" w:color="auto"/>
          </w:divBdr>
          <w:divsChild>
            <w:div w:id="927076988">
              <w:marLeft w:val="0"/>
              <w:marRight w:val="0"/>
              <w:marTop w:val="0"/>
              <w:marBottom w:val="0"/>
              <w:divBdr>
                <w:top w:val="none" w:sz="0" w:space="0" w:color="auto"/>
                <w:left w:val="none" w:sz="0" w:space="0" w:color="auto"/>
                <w:bottom w:val="none" w:sz="0" w:space="0" w:color="auto"/>
                <w:right w:val="none" w:sz="0" w:space="0" w:color="auto"/>
              </w:divBdr>
            </w:div>
            <w:div w:id="1713647998">
              <w:marLeft w:val="0"/>
              <w:marRight w:val="0"/>
              <w:marTop w:val="0"/>
              <w:marBottom w:val="0"/>
              <w:divBdr>
                <w:top w:val="none" w:sz="0" w:space="0" w:color="auto"/>
                <w:left w:val="none" w:sz="0" w:space="0" w:color="auto"/>
                <w:bottom w:val="none" w:sz="0" w:space="0" w:color="auto"/>
                <w:right w:val="none" w:sz="0" w:space="0" w:color="auto"/>
              </w:divBdr>
            </w:div>
          </w:divsChild>
        </w:div>
        <w:div w:id="928081625">
          <w:marLeft w:val="0"/>
          <w:marRight w:val="0"/>
          <w:marTop w:val="0"/>
          <w:marBottom w:val="0"/>
          <w:divBdr>
            <w:top w:val="none" w:sz="0" w:space="0" w:color="auto"/>
            <w:left w:val="none" w:sz="0" w:space="0" w:color="auto"/>
            <w:bottom w:val="none" w:sz="0" w:space="0" w:color="auto"/>
            <w:right w:val="none" w:sz="0" w:space="0" w:color="auto"/>
          </w:divBdr>
          <w:divsChild>
            <w:div w:id="1439839083">
              <w:marLeft w:val="0"/>
              <w:marRight w:val="0"/>
              <w:marTop w:val="0"/>
              <w:marBottom w:val="0"/>
              <w:divBdr>
                <w:top w:val="none" w:sz="0" w:space="0" w:color="auto"/>
                <w:left w:val="none" w:sz="0" w:space="0" w:color="auto"/>
                <w:bottom w:val="none" w:sz="0" w:space="0" w:color="auto"/>
                <w:right w:val="none" w:sz="0" w:space="0" w:color="auto"/>
              </w:divBdr>
            </w:div>
          </w:divsChild>
        </w:div>
        <w:div w:id="937449873">
          <w:marLeft w:val="0"/>
          <w:marRight w:val="0"/>
          <w:marTop w:val="0"/>
          <w:marBottom w:val="0"/>
          <w:divBdr>
            <w:top w:val="none" w:sz="0" w:space="0" w:color="auto"/>
            <w:left w:val="none" w:sz="0" w:space="0" w:color="auto"/>
            <w:bottom w:val="none" w:sz="0" w:space="0" w:color="auto"/>
            <w:right w:val="none" w:sz="0" w:space="0" w:color="auto"/>
          </w:divBdr>
          <w:divsChild>
            <w:div w:id="1400860164">
              <w:marLeft w:val="0"/>
              <w:marRight w:val="0"/>
              <w:marTop w:val="0"/>
              <w:marBottom w:val="0"/>
              <w:divBdr>
                <w:top w:val="none" w:sz="0" w:space="0" w:color="auto"/>
                <w:left w:val="none" w:sz="0" w:space="0" w:color="auto"/>
                <w:bottom w:val="none" w:sz="0" w:space="0" w:color="auto"/>
                <w:right w:val="none" w:sz="0" w:space="0" w:color="auto"/>
              </w:divBdr>
            </w:div>
          </w:divsChild>
        </w:div>
        <w:div w:id="958947889">
          <w:marLeft w:val="0"/>
          <w:marRight w:val="0"/>
          <w:marTop w:val="0"/>
          <w:marBottom w:val="0"/>
          <w:divBdr>
            <w:top w:val="none" w:sz="0" w:space="0" w:color="auto"/>
            <w:left w:val="none" w:sz="0" w:space="0" w:color="auto"/>
            <w:bottom w:val="none" w:sz="0" w:space="0" w:color="auto"/>
            <w:right w:val="none" w:sz="0" w:space="0" w:color="auto"/>
          </w:divBdr>
          <w:divsChild>
            <w:div w:id="1239048891">
              <w:marLeft w:val="0"/>
              <w:marRight w:val="0"/>
              <w:marTop w:val="0"/>
              <w:marBottom w:val="0"/>
              <w:divBdr>
                <w:top w:val="none" w:sz="0" w:space="0" w:color="auto"/>
                <w:left w:val="none" w:sz="0" w:space="0" w:color="auto"/>
                <w:bottom w:val="none" w:sz="0" w:space="0" w:color="auto"/>
                <w:right w:val="none" w:sz="0" w:space="0" w:color="auto"/>
              </w:divBdr>
            </w:div>
          </w:divsChild>
        </w:div>
        <w:div w:id="984744330">
          <w:marLeft w:val="0"/>
          <w:marRight w:val="0"/>
          <w:marTop w:val="0"/>
          <w:marBottom w:val="0"/>
          <w:divBdr>
            <w:top w:val="none" w:sz="0" w:space="0" w:color="auto"/>
            <w:left w:val="none" w:sz="0" w:space="0" w:color="auto"/>
            <w:bottom w:val="none" w:sz="0" w:space="0" w:color="auto"/>
            <w:right w:val="none" w:sz="0" w:space="0" w:color="auto"/>
          </w:divBdr>
          <w:divsChild>
            <w:div w:id="903759668">
              <w:marLeft w:val="0"/>
              <w:marRight w:val="0"/>
              <w:marTop w:val="0"/>
              <w:marBottom w:val="0"/>
              <w:divBdr>
                <w:top w:val="none" w:sz="0" w:space="0" w:color="auto"/>
                <w:left w:val="none" w:sz="0" w:space="0" w:color="auto"/>
                <w:bottom w:val="none" w:sz="0" w:space="0" w:color="auto"/>
                <w:right w:val="none" w:sz="0" w:space="0" w:color="auto"/>
              </w:divBdr>
            </w:div>
          </w:divsChild>
        </w:div>
        <w:div w:id="1029724216">
          <w:marLeft w:val="0"/>
          <w:marRight w:val="0"/>
          <w:marTop w:val="0"/>
          <w:marBottom w:val="0"/>
          <w:divBdr>
            <w:top w:val="none" w:sz="0" w:space="0" w:color="auto"/>
            <w:left w:val="none" w:sz="0" w:space="0" w:color="auto"/>
            <w:bottom w:val="none" w:sz="0" w:space="0" w:color="auto"/>
            <w:right w:val="none" w:sz="0" w:space="0" w:color="auto"/>
          </w:divBdr>
          <w:divsChild>
            <w:div w:id="2038315143">
              <w:marLeft w:val="0"/>
              <w:marRight w:val="0"/>
              <w:marTop w:val="0"/>
              <w:marBottom w:val="0"/>
              <w:divBdr>
                <w:top w:val="none" w:sz="0" w:space="0" w:color="auto"/>
                <w:left w:val="none" w:sz="0" w:space="0" w:color="auto"/>
                <w:bottom w:val="none" w:sz="0" w:space="0" w:color="auto"/>
                <w:right w:val="none" w:sz="0" w:space="0" w:color="auto"/>
              </w:divBdr>
            </w:div>
          </w:divsChild>
        </w:div>
        <w:div w:id="1080906386">
          <w:marLeft w:val="0"/>
          <w:marRight w:val="0"/>
          <w:marTop w:val="0"/>
          <w:marBottom w:val="0"/>
          <w:divBdr>
            <w:top w:val="none" w:sz="0" w:space="0" w:color="auto"/>
            <w:left w:val="none" w:sz="0" w:space="0" w:color="auto"/>
            <w:bottom w:val="none" w:sz="0" w:space="0" w:color="auto"/>
            <w:right w:val="none" w:sz="0" w:space="0" w:color="auto"/>
          </w:divBdr>
          <w:divsChild>
            <w:div w:id="137190021">
              <w:marLeft w:val="0"/>
              <w:marRight w:val="0"/>
              <w:marTop w:val="0"/>
              <w:marBottom w:val="0"/>
              <w:divBdr>
                <w:top w:val="none" w:sz="0" w:space="0" w:color="auto"/>
                <w:left w:val="none" w:sz="0" w:space="0" w:color="auto"/>
                <w:bottom w:val="none" w:sz="0" w:space="0" w:color="auto"/>
                <w:right w:val="none" w:sz="0" w:space="0" w:color="auto"/>
              </w:divBdr>
            </w:div>
          </w:divsChild>
        </w:div>
        <w:div w:id="1125850237">
          <w:marLeft w:val="0"/>
          <w:marRight w:val="0"/>
          <w:marTop w:val="0"/>
          <w:marBottom w:val="0"/>
          <w:divBdr>
            <w:top w:val="none" w:sz="0" w:space="0" w:color="auto"/>
            <w:left w:val="none" w:sz="0" w:space="0" w:color="auto"/>
            <w:bottom w:val="none" w:sz="0" w:space="0" w:color="auto"/>
            <w:right w:val="none" w:sz="0" w:space="0" w:color="auto"/>
          </w:divBdr>
          <w:divsChild>
            <w:div w:id="335809425">
              <w:marLeft w:val="0"/>
              <w:marRight w:val="0"/>
              <w:marTop w:val="0"/>
              <w:marBottom w:val="0"/>
              <w:divBdr>
                <w:top w:val="none" w:sz="0" w:space="0" w:color="auto"/>
                <w:left w:val="none" w:sz="0" w:space="0" w:color="auto"/>
                <w:bottom w:val="none" w:sz="0" w:space="0" w:color="auto"/>
                <w:right w:val="none" w:sz="0" w:space="0" w:color="auto"/>
              </w:divBdr>
            </w:div>
          </w:divsChild>
        </w:div>
        <w:div w:id="1160653143">
          <w:marLeft w:val="0"/>
          <w:marRight w:val="0"/>
          <w:marTop w:val="0"/>
          <w:marBottom w:val="0"/>
          <w:divBdr>
            <w:top w:val="none" w:sz="0" w:space="0" w:color="auto"/>
            <w:left w:val="none" w:sz="0" w:space="0" w:color="auto"/>
            <w:bottom w:val="none" w:sz="0" w:space="0" w:color="auto"/>
            <w:right w:val="none" w:sz="0" w:space="0" w:color="auto"/>
          </w:divBdr>
          <w:divsChild>
            <w:div w:id="406266631">
              <w:marLeft w:val="0"/>
              <w:marRight w:val="0"/>
              <w:marTop w:val="0"/>
              <w:marBottom w:val="0"/>
              <w:divBdr>
                <w:top w:val="none" w:sz="0" w:space="0" w:color="auto"/>
                <w:left w:val="none" w:sz="0" w:space="0" w:color="auto"/>
                <w:bottom w:val="none" w:sz="0" w:space="0" w:color="auto"/>
                <w:right w:val="none" w:sz="0" w:space="0" w:color="auto"/>
              </w:divBdr>
            </w:div>
          </w:divsChild>
        </w:div>
        <w:div w:id="1178809410">
          <w:marLeft w:val="0"/>
          <w:marRight w:val="0"/>
          <w:marTop w:val="0"/>
          <w:marBottom w:val="0"/>
          <w:divBdr>
            <w:top w:val="none" w:sz="0" w:space="0" w:color="auto"/>
            <w:left w:val="none" w:sz="0" w:space="0" w:color="auto"/>
            <w:bottom w:val="none" w:sz="0" w:space="0" w:color="auto"/>
            <w:right w:val="none" w:sz="0" w:space="0" w:color="auto"/>
          </w:divBdr>
          <w:divsChild>
            <w:div w:id="842746810">
              <w:marLeft w:val="0"/>
              <w:marRight w:val="0"/>
              <w:marTop w:val="0"/>
              <w:marBottom w:val="0"/>
              <w:divBdr>
                <w:top w:val="none" w:sz="0" w:space="0" w:color="auto"/>
                <w:left w:val="none" w:sz="0" w:space="0" w:color="auto"/>
                <w:bottom w:val="none" w:sz="0" w:space="0" w:color="auto"/>
                <w:right w:val="none" w:sz="0" w:space="0" w:color="auto"/>
              </w:divBdr>
            </w:div>
          </w:divsChild>
        </w:div>
        <w:div w:id="1248423703">
          <w:marLeft w:val="0"/>
          <w:marRight w:val="0"/>
          <w:marTop w:val="0"/>
          <w:marBottom w:val="0"/>
          <w:divBdr>
            <w:top w:val="none" w:sz="0" w:space="0" w:color="auto"/>
            <w:left w:val="none" w:sz="0" w:space="0" w:color="auto"/>
            <w:bottom w:val="none" w:sz="0" w:space="0" w:color="auto"/>
            <w:right w:val="none" w:sz="0" w:space="0" w:color="auto"/>
          </w:divBdr>
          <w:divsChild>
            <w:div w:id="89325780">
              <w:marLeft w:val="0"/>
              <w:marRight w:val="0"/>
              <w:marTop w:val="0"/>
              <w:marBottom w:val="0"/>
              <w:divBdr>
                <w:top w:val="none" w:sz="0" w:space="0" w:color="auto"/>
                <w:left w:val="none" w:sz="0" w:space="0" w:color="auto"/>
                <w:bottom w:val="none" w:sz="0" w:space="0" w:color="auto"/>
                <w:right w:val="none" w:sz="0" w:space="0" w:color="auto"/>
              </w:divBdr>
            </w:div>
          </w:divsChild>
        </w:div>
        <w:div w:id="1279677910">
          <w:marLeft w:val="0"/>
          <w:marRight w:val="0"/>
          <w:marTop w:val="0"/>
          <w:marBottom w:val="0"/>
          <w:divBdr>
            <w:top w:val="none" w:sz="0" w:space="0" w:color="auto"/>
            <w:left w:val="none" w:sz="0" w:space="0" w:color="auto"/>
            <w:bottom w:val="none" w:sz="0" w:space="0" w:color="auto"/>
            <w:right w:val="none" w:sz="0" w:space="0" w:color="auto"/>
          </w:divBdr>
          <w:divsChild>
            <w:div w:id="615520836">
              <w:marLeft w:val="0"/>
              <w:marRight w:val="0"/>
              <w:marTop w:val="0"/>
              <w:marBottom w:val="0"/>
              <w:divBdr>
                <w:top w:val="none" w:sz="0" w:space="0" w:color="auto"/>
                <w:left w:val="none" w:sz="0" w:space="0" w:color="auto"/>
                <w:bottom w:val="none" w:sz="0" w:space="0" w:color="auto"/>
                <w:right w:val="none" w:sz="0" w:space="0" w:color="auto"/>
              </w:divBdr>
            </w:div>
            <w:div w:id="1008406321">
              <w:marLeft w:val="0"/>
              <w:marRight w:val="0"/>
              <w:marTop w:val="0"/>
              <w:marBottom w:val="0"/>
              <w:divBdr>
                <w:top w:val="none" w:sz="0" w:space="0" w:color="auto"/>
                <w:left w:val="none" w:sz="0" w:space="0" w:color="auto"/>
                <w:bottom w:val="none" w:sz="0" w:space="0" w:color="auto"/>
                <w:right w:val="none" w:sz="0" w:space="0" w:color="auto"/>
              </w:divBdr>
            </w:div>
          </w:divsChild>
        </w:div>
        <w:div w:id="1381588487">
          <w:marLeft w:val="0"/>
          <w:marRight w:val="0"/>
          <w:marTop w:val="0"/>
          <w:marBottom w:val="0"/>
          <w:divBdr>
            <w:top w:val="none" w:sz="0" w:space="0" w:color="auto"/>
            <w:left w:val="none" w:sz="0" w:space="0" w:color="auto"/>
            <w:bottom w:val="none" w:sz="0" w:space="0" w:color="auto"/>
            <w:right w:val="none" w:sz="0" w:space="0" w:color="auto"/>
          </w:divBdr>
          <w:divsChild>
            <w:div w:id="61031207">
              <w:marLeft w:val="0"/>
              <w:marRight w:val="0"/>
              <w:marTop w:val="0"/>
              <w:marBottom w:val="0"/>
              <w:divBdr>
                <w:top w:val="none" w:sz="0" w:space="0" w:color="auto"/>
                <w:left w:val="none" w:sz="0" w:space="0" w:color="auto"/>
                <w:bottom w:val="none" w:sz="0" w:space="0" w:color="auto"/>
                <w:right w:val="none" w:sz="0" w:space="0" w:color="auto"/>
              </w:divBdr>
            </w:div>
          </w:divsChild>
        </w:div>
        <w:div w:id="1384795839">
          <w:marLeft w:val="0"/>
          <w:marRight w:val="0"/>
          <w:marTop w:val="0"/>
          <w:marBottom w:val="0"/>
          <w:divBdr>
            <w:top w:val="none" w:sz="0" w:space="0" w:color="auto"/>
            <w:left w:val="none" w:sz="0" w:space="0" w:color="auto"/>
            <w:bottom w:val="none" w:sz="0" w:space="0" w:color="auto"/>
            <w:right w:val="none" w:sz="0" w:space="0" w:color="auto"/>
          </w:divBdr>
          <w:divsChild>
            <w:div w:id="919217887">
              <w:marLeft w:val="0"/>
              <w:marRight w:val="0"/>
              <w:marTop w:val="0"/>
              <w:marBottom w:val="0"/>
              <w:divBdr>
                <w:top w:val="none" w:sz="0" w:space="0" w:color="auto"/>
                <w:left w:val="none" w:sz="0" w:space="0" w:color="auto"/>
                <w:bottom w:val="none" w:sz="0" w:space="0" w:color="auto"/>
                <w:right w:val="none" w:sz="0" w:space="0" w:color="auto"/>
              </w:divBdr>
            </w:div>
          </w:divsChild>
        </w:div>
        <w:div w:id="1403409007">
          <w:marLeft w:val="0"/>
          <w:marRight w:val="0"/>
          <w:marTop w:val="0"/>
          <w:marBottom w:val="0"/>
          <w:divBdr>
            <w:top w:val="none" w:sz="0" w:space="0" w:color="auto"/>
            <w:left w:val="none" w:sz="0" w:space="0" w:color="auto"/>
            <w:bottom w:val="none" w:sz="0" w:space="0" w:color="auto"/>
            <w:right w:val="none" w:sz="0" w:space="0" w:color="auto"/>
          </w:divBdr>
          <w:divsChild>
            <w:div w:id="1972856925">
              <w:marLeft w:val="0"/>
              <w:marRight w:val="0"/>
              <w:marTop w:val="0"/>
              <w:marBottom w:val="0"/>
              <w:divBdr>
                <w:top w:val="none" w:sz="0" w:space="0" w:color="auto"/>
                <w:left w:val="none" w:sz="0" w:space="0" w:color="auto"/>
                <w:bottom w:val="none" w:sz="0" w:space="0" w:color="auto"/>
                <w:right w:val="none" w:sz="0" w:space="0" w:color="auto"/>
              </w:divBdr>
            </w:div>
          </w:divsChild>
        </w:div>
        <w:div w:id="1425109759">
          <w:marLeft w:val="0"/>
          <w:marRight w:val="0"/>
          <w:marTop w:val="0"/>
          <w:marBottom w:val="0"/>
          <w:divBdr>
            <w:top w:val="none" w:sz="0" w:space="0" w:color="auto"/>
            <w:left w:val="none" w:sz="0" w:space="0" w:color="auto"/>
            <w:bottom w:val="none" w:sz="0" w:space="0" w:color="auto"/>
            <w:right w:val="none" w:sz="0" w:space="0" w:color="auto"/>
          </w:divBdr>
          <w:divsChild>
            <w:div w:id="1054886065">
              <w:marLeft w:val="0"/>
              <w:marRight w:val="0"/>
              <w:marTop w:val="0"/>
              <w:marBottom w:val="0"/>
              <w:divBdr>
                <w:top w:val="none" w:sz="0" w:space="0" w:color="auto"/>
                <w:left w:val="none" w:sz="0" w:space="0" w:color="auto"/>
                <w:bottom w:val="none" w:sz="0" w:space="0" w:color="auto"/>
                <w:right w:val="none" w:sz="0" w:space="0" w:color="auto"/>
              </w:divBdr>
            </w:div>
          </w:divsChild>
        </w:div>
        <w:div w:id="1448741674">
          <w:marLeft w:val="0"/>
          <w:marRight w:val="0"/>
          <w:marTop w:val="0"/>
          <w:marBottom w:val="0"/>
          <w:divBdr>
            <w:top w:val="none" w:sz="0" w:space="0" w:color="auto"/>
            <w:left w:val="none" w:sz="0" w:space="0" w:color="auto"/>
            <w:bottom w:val="none" w:sz="0" w:space="0" w:color="auto"/>
            <w:right w:val="none" w:sz="0" w:space="0" w:color="auto"/>
          </w:divBdr>
          <w:divsChild>
            <w:div w:id="49617597">
              <w:marLeft w:val="0"/>
              <w:marRight w:val="0"/>
              <w:marTop w:val="0"/>
              <w:marBottom w:val="0"/>
              <w:divBdr>
                <w:top w:val="none" w:sz="0" w:space="0" w:color="auto"/>
                <w:left w:val="none" w:sz="0" w:space="0" w:color="auto"/>
                <w:bottom w:val="none" w:sz="0" w:space="0" w:color="auto"/>
                <w:right w:val="none" w:sz="0" w:space="0" w:color="auto"/>
              </w:divBdr>
            </w:div>
          </w:divsChild>
        </w:div>
        <w:div w:id="1604918793">
          <w:marLeft w:val="0"/>
          <w:marRight w:val="0"/>
          <w:marTop w:val="0"/>
          <w:marBottom w:val="0"/>
          <w:divBdr>
            <w:top w:val="none" w:sz="0" w:space="0" w:color="auto"/>
            <w:left w:val="none" w:sz="0" w:space="0" w:color="auto"/>
            <w:bottom w:val="none" w:sz="0" w:space="0" w:color="auto"/>
            <w:right w:val="none" w:sz="0" w:space="0" w:color="auto"/>
          </w:divBdr>
          <w:divsChild>
            <w:div w:id="427384327">
              <w:marLeft w:val="0"/>
              <w:marRight w:val="0"/>
              <w:marTop w:val="0"/>
              <w:marBottom w:val="0"/>
              <w:divBdr>
                <w:top w:val="none" w:sz="0" w:space="0" w:color="auto"/>
                <w:left w:val="none" w:sz="0" w:space="0" w:color="auto"/>
                <w:bottom w:val="none" w:sz="0" w:space="0" w:color="auto"/>
                <w:right w:val="none" w:sz="0" w:space="0" w:color="auto"/>
              </w:divBdr>
            </w:div>
          </w:divsChild>
        </w:div>
        <w:div w:id="1711686054">
          <w:marLeft w:val="0"/>
          <w:marRight w:val="0"/>
          <w:marTop w:val="0"/>
          <w:marBottom w:val="0"/>
          <w:divBdr>
            <w:top w:val="none" w:sz="0" w:space="0" w:color="auto"/>
            <w:left w:val="none" w:sz="0" w:space="0" w:color="auto"/>
            <w:bottom w:val="none" w:sz="0" w:space="0" w:color="auto"/>
            <w:right w:val="none" w:sz="0" w:space="0" w:color="auto"/>
          </w:divBdr>
          <w:divsChild>
            <w:div w:id="643390753">
              <w:marLeft w:val="0"/>
              <w:marRight w:val="0"/>
              <w:marTop w:val="0"/>
              <w:marBottom w:val="0"/>
              <w:divBdr>
                <w:top w:val="none" w:sz="0" w:space="0" w:color="auto"/>
                <w:left w:val="none" w:sz="0" w:space="0" w:color="auto"/>
                <w:bottom w:val="none" w:sz="0" w:space="0" w:color="auto"/>
                <w:right w:val="none" w:sz="0" w:space="0" w:color="auto"/>
              </w:divBdr>
            </w:div>
          </w:divsChild>
        </w:div>
        <w:div w:id="1821539419">
          <w:marLeft w:val="0"/>
          <w:marRight w:val="0"/>
          <w:marTop w:val="0"/>
          <w:marBottom w:val="0"/>
          <w:divBdr>
            <w:top w:val="none" w:sz="0" w:space="0" w:color="auto"/>
            <w:left w:val="none" w:sz="0" w:space="0" w:color="auto"/>
            <w:bottom w:val="none" w:sz="0" w:space="0" w:color="auto"/>
            <w:right w:val="none" w:sz="0" w:space="0" w:color="auto"/>
          </w:divBdr>
          <w:divsChild>
            <w:div w:id="1356612028">
              <w:marLeft w:val="0"/>
              <w:marRight w:val="0"/>
              <w:marTop w:val="0"/>
              <w:marBottom w:val="0"/>
              <w:divBdr>
                <w:top w:val="none" w:sz="0" w:space="0" w:color="auto"/>
                <w:left w:val="none" w:sz="0" w:space="0" w:color="auto"/>
                <w:bottom w:val="none" w:sz="0" w:space="0" w:color="auto"/>
                <w:right w:val="none" w:sz="0" w:space="0" w:color="auto"/>
              </w:divBdr>
            </w:div>
          </w:divsChild>
        </w:div>
        <w:div w:id="1920285072">
          <w:marLeft w:val="0"/>
          <w:marRight w:val="0"/>
          <w:marTop w:val="0"/>
          <w:marBottom w:val="0"/>
          <w:divBdr>
            <w:top w:val="none" w:sz="0" w:space="0" w:color="auto"/>
            <w:left w:val="none" w:sz="0" w:space="0" w:color="auto"/>
            <w:bottom w:val="none" w:sz="0" w:space="0" w:color="auto"/>
            <w:right w:val="none" w:sz="0" w:space="0" w:color="auto"/>
          </w:divBdr>
          <w:divsChild>
            <w:div w:id="1145975137">
              <w:marLeft w:val="0"/>
              <w:marRight w:val="0"/>
              <w:marTop w:val="0"/>
              <w:marBottom w:val="0"/>
              <w:divBdr>
                <w:top w:val="none" w:sz="0" w:space="0" w:color="auto"/>
                <w:left w:val="none" w:sz="0" w:space="0" w:color="auto"/>
                <w:bottom w:val="none" w:sz="0" w:space="0" w:color="auto"/>
                <w:right w:val="none" w:sz="0" w:space="0" w:color="auto"/>
              </w:divBdr>
            </w:div>
          </w:divsChild>
        </w:div>
        <w:div w:id="2010717220">
          <w:marLeft w:val="0"/>
          <w:marRight w:val="0"/>
          <w:marTop w:val="0"/>
          <w:marBottom w:val="0"/>
          <w:divBdr>
            <w:top w:val="none" w:sz="0" w:space="0" w:color="auto"/>
            <w:left w:val="none" w:sz="0" w:space="0" w:color="auto"/>
            <w:bottom w:val="none" w:sz="0" w:space="0" w:color="auto"/>
            <w:right w:val="none" w:sz="0" w:space="0" w:color="auto"/>
          </w:divBdr>
          <w:divsChild>
            <w:div w:id="507594860">
              <w:marLeft w:val="0"/>
              <w:marRight w:val="0"/>
              <w:marTop w:val="0"/>
              <w:marBottom w:val="0"/>
              <w:divBdr>
                <w:top w:val="none" w:sz="0" w:space="0" w:color="auto"/>
                <w:left w:val="none" w:sz="0" w:space="0" w:color="auto"/>
                <w:bottom w:val="none" w:sz="0" w:space="0" w:color="auto"/>
                <w:right w:val="none" w:sz="0" w:space="0" w:color="auto"/>
              </w:divBdr>
            </w:div>
          </w:divsChild>
        </w:div>
        <w:div w:id="2056927683">
          <w:marLeft w:val="0"/>
          <w:marRight w:val="0"/>
          <w:marTop w:val="0"/>
          <w:marBottom w:val="0"/>
          <w:divBdr>
            <w:top w:val="none" w:sz="0" w:space="0" w:color="auto"/>
            <w:left w:val="none" w:sz="0" w:space="0" w:color="auto"/>
            <w:bottom w:val="none" w:sz="0" w:space="0" w:color="auto"/>
            <w:right w:val="none" w:sz="0" w:space="0" w:color="auto"/>
          </w:divBdr>
          <w:divsChild>
            <w:div w:id="412701048">
              <w:marLeft w:val="0"/>
              <w:marRight w:val="0"/>
              <w:marTop w:val="0"/>
              <w:marBottom w:val="0"/>
              <w:divBdr>
                <w:top w:val="none" w:sz="0" w:space="0" w:color="auto"/>
                <w:left w:val="none" w:sz="0" w:space="0" w:color="auto"/>
                <w:bottom w:val="none" w:sz="0" w:space="0" w:color="auto"/>
                <w:right w:val="none" w:sz="0" w:space="0" w:color="auto"/>
              </w:divBdr>
            </w:div>
          </w:divsChild>
        </w:div>
        <w:div w:id="2123304467">
          <w:marLeft w:val="0"/>
          <w:marRight w:val="0"/>
          <w:marTop w:val="0"/>
          <w:marBottom w:val="0"/>
          <w:divBdr>
            <w:top w:val="none" w:sz="0" w:space="0" w:color="auto"/>
            <w:left w:val="none" w:sz="0" w:space="0" w:color="auto"/>
            <w:bottom w:val="none" w:sz="0" w:space="0" w:color="auto"/>
            <w:right w:val="none" w:sz="0" w:space="0" w:color="auto"/>
          </w:divBdr>
          <w:divsChild>
            <w:div w:id="51924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838323">
      <w:bodyDiv w:val="1"/>
      <w:marLeft w:val="0"/>
      <w:marRight w:val="0"/>
      <w:marTop w:val="0"/>
      <w:marBottom w:val="0"/>
      <w:divBdr>
        <w:top w:val="none" w:sz="0" w:space="0" w:color="auto"/>
        <w:left w:val="none" w:sz="0" w:space="0" w:color="auto"/>
        <w:bottom w:val="none" w:sz="0" w:space="0" w:color="auto"/>
        <w:right w:val="none" w:sz="0" w:space="0" w:color="auto"/>
      </w:divBdr>
      <w:divsChild>
        <w:div w:id="501510462">
          <w:marLeft w:val="0"/>
          <w:marRight w:val="0"/>
          <w:marTop w:val="0"/>
          <w:marBottom w:val="0"/>
          <w:divBdr>
            <w:top w:val="none" w:sz="0" w:space="0" w:color="auto"/>
            <w:left w:val="none" w:sz="0" w:space="0" w:color="auto"/>
            <w:bottom w:val="none" w:sz="0" w:space="0" w:color="auto"/>
            <w:right w:val="none" w:sz="0" w:space="0" w:color="auto"/>
          </w:divBdr>
          <w:divsChild>
            <w:div w:id="3952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4467">
      <w:bodyDiv w:val="1"/>
      <w:marLeft w:val="0"/>
      <w:marRight w:val="0"/>
      <w:marTop w:val="0"/>
      <w:marBottom w:val="0"/>
      <w:divBdr>
        <w:top w:val="none" w:sz="0" w:space="0" w:color="auto"/>
        <w:left w:val="none" w:sz="0" w:space="0" w:color="auto"/>
        <w:bottom w:val="none" w:sz="0" w:space="0" w:color="auto"/>
        <w:right w:val="none" w:sz="0" w:space="0" w:color="auto"/>
      </w:divBdr>
    </w:div>
    <w:div w:id="393819695">
      <w:bodyDiv w:val="1"/>
      <w:marLeft w:val="0"/>
      <w:marRight w:val="0"/>
      <w:marTop w:val="0"/>
      <w:marBottom w:val="0"/>
      <w:divBdr>
        <w:top w:val="none" w:sz="0" w:space="0" w:color="auto"/>
        <w:left w:val="none" w:sz="0" w:space="0" w:color="auto"/>
        <w:bottom w:val="none" w:sz="0" w:space="0" w:color="auto"/>
        <w:right w:val="none" w:sz="0" w:space="0" w:color="auto"/>
      </w:divBdr>
    </w:div>
    <w:div w:id="405686267">
      <w:bodyDiv w:val="1"/>
      <w:marLeft w:val="0"/>
      <w:marRight w:val="0"/>
      <w:marTop w:val="0"/>
      <w:marBottom w:val="0"/>
      <w:divBdr>
        <w:top w:val="none" w:sz="0" w:space="0" w:color="auto"/>
        <w:left w:val="none" w:sz="0" w:space="0" w:color="auto"/>
        <w:bottom w:val="none" w:sz="0" w:space="0" w:color="auto"/>
        <w:right w:val="none" w:sz="0" w:space="0" w:color="auto"/>
      </w:divBdr>
    </w:div>
    <w:div w:id="406928613">
      <w:bodyDiv w:val="1"/>
      <w:marLeft w:val="0"/>
      <w:marRight w:val="0"/>
      <w:marTop w:val="0"/>
      <w:marBottom w:val="0"/>
      <w:divBdr>
        <w:top w:val="none" w:sz="0" w:space="0" w:color="auto"/>
        <w:left w:val="none" w:sz="0" w:space="0" w:color="auto"/>
        <w:bottom w:val="none" w:sz="0" w:space="0" w:color="auto"/>
        <w:right w:val="none" w:sz="0" w:space="0" w:color="auto"/>
      </w:divBdr>
    </w:div>
    <w:div w:id="423380723">
      <w:bodyDiv w:val="1"/>
      <w:marLeft w:val="0"/>
      <w:marRight w:val="0"/>
      <w:marTop w:val="0"/>
      <w:marBottom w:val="0"/>
      <w:divBdr>
        <w:top w:val="none" w:sz="0" w:space="0" w:color="auto"/>
        <w:left w:val="none" w:sz="0" w:space="0" w:color="auto"/>
        <w:bottom w:val="none" w:sz="0" w:space="0" w:color="auto"/>
        <w:right w:val="none" w:sz="0" w:space="0" w:color="auto"/>
      </w:divBdr>
    </w:div>
    <w:div w:id="542794328">
      <w:bodyDiv w:val="1"/>
      <w:marLeft w:val="0"/>
      <w:marRight w:val="0"/>
      <w:marTop w:val="0"/>
      <w:marBottom w:val="0"/>
      <w:divBdr>
        <w:top w:val="none" w:sz="0" w:space="0" w:color="auto"/>
        <w:left w:val="none" w:sz="0" w:space="0" w:color="auto"/>
        <w:bottom w:val="none" w:sz="0" w:space="0" w:color="auto"/>
        <w:right w:val="none" w:sz="0" w:space="0" w:color="auto"/>
      </w:divBdr>
    </w:div>
    <w:div w:id="569385103">
      <w:bodyDiv w:val="1"/>
      <w:marLeft w:val="0"/>
      <w:marRight w:val="0"/>
      <w:marTop w:val="0"/>
      <w:marBottom w:val="0"/>
      <w:divBdr>
        <w:top w:val="none" w:sz="0" w:space="0" w:color="auto"/>
        <w:left w:val="none" w:sz="0" w:space="0" w:color="auto"/>
        <w:bottom w:val="none" w:sz="0" w:space="0" w:color="auto"/>
        <w:right w:val="none" w:sz="0" w:space="0" w:color="auto"/>
      </w:divBdr>
    </w:div>
    <w:div w:id="574321688">
      <w:bodyDiv w:val="1"/>
      <w:marLeft w:val="0"/>
      <w:marRight w:val="0"/>
      <w:marTop w:val="0"/>
      <w:marBottom w:val="0"/>
      <w:divBdr>
        <w:top w:val="none" w:sz="0" w:space="0" w:color="auto"/>
        <w:left w:val="none" w:sz="0" w:space="0" w:color="auto"/>
        <w:bottom w:val="none" w:sz="0" w:space="0" w:color="auto"/>
        <w:right w:val="none" w:sz="0" w:space="0" w:color="auto"/>
      </w:divBdr>
    </w:div>
    <w:div w:id="709114887">
      <w:bodyDiv w:val="1"/>
      <w:marLeft w:val="0"/>
      <w:marRight w:val="0"/>
      <w:marTop w:val="0"/>
      <w:marBottom w:val="0"/>
      <w:divBdr>
        <w:top w:val="none" w:sz="0" w:space="0" w:color="auto"/>
        <w:left w:val="none" w:sz="0" w:space="0" w:color="auto"/>
        <w:bottom w:val="none" w:sz="0" w:space="0" w:color="auto"/>
        <w:right w:val="none" w:sz="0" w:space="0" w:color="auto"/>
      </w:divBdr>
    </w:div>
    <w:div w:id="718667990">
      <w:bodyDiv w:val="1"/>
      <w:marLeft w:val="0"/>
      <w:marRight w:val="0"/>
      <w:marTop w:val="0"/>
      <w:marBottom w:val="0"/>
      <w:divBdr>
        <w:top w:val="none" w:sz="0" w:space="0" w:color="auto"/>
        <w:left w:val="none" w:sz="0" w:space="0" w:color="auto"/>
        <w:bottom w:val="none" w:sz="0" w:space="0" w:color="auto"/>
        <w:right w:val="none" w:sz="0" w:space="0" w:color="auto"/>
      </w:divBdr>
    </w:div>
    <w:div w:id="724720405">
      <w:bodyDiv w:val="1"/>
      <w:marLeft w:val="0"/>
      <w:marRight w:val="0"/>
      <w:marTop w:val="0"/>
      <w:marBottom w:val="0"/>
      <w:divBdr>
        <w:top w:val="none" w:sz="0" w:space="0" w:color="auto"/>
        <w:left w:val="none" w:sz="0" w:space="0" w:color="auto"/>
        <w:bottom w:val="none" w:sz="0" w:space="0" w:color="auto"/>
        <w:right w:val="none" w:sz="0" w:space="0" w:color="auto"/>
      </w:divBdr>
    </w:div>
    <w:div w:id="754402715">
      <w:bodyDiv w:val="1"/>
      <w:marLeft w:val="0"/>
      <w:marRight w:val="0"/>
      <w:marTop w:val="0"/>
      <w:marBottom w:val="0"/>
      <w:divBdr>
        <w:top w:val="none" w:sz="0" w:space="0" w:color="auto"/>
        <w:left w:val="none" w:sz="0" w:space="0" w:color="auto"/>
        <w:bottom w:val="none" w:sz="0" w:space="0" w:color="auto"/>
        <w:right w:val="none" w:sz="0" w:space="0" w:color="auto"/>
      </w:divBdr>
    </w:div>
    <w:div w:id="768355303">
      <w:bodyDiv w:val="1"/>
      <w:marLeft w:val="0"/>
      <w:marRight w:val="0"/>
      <w:marTop w:val="0"/>
      <w:marBottom w:val="0"/>
      <w:divBdr>
        <w:top w:val="none" w:sz="0" w:space="0" w:color="auto"/>
        <w:left w:val="none" w:sz="0" w:space="0" w:color="auto"/>
        <w:bottom w:val="none" w:sz="0" w:space="0" w:color="auto"/>
        <w:right w:val="none" w:sz="0" w:space="0" w:color="auto"/>
      </w:divBdr>
    </w:div>
    <w:div w:id="776946216">
      <w:bodyDiv w:val="1"/>
      <w:marLeft w:val="0"/>
      <w:marRight w:val="0"/>
      <w:marTop w:val="0"/>
      <w:marBottom w:val="0"/>
      <w:divBdr>
        <w:top w:val="none" w:sz="0" w:space="0" w:color="auto"/>
        <w:left w:val="none" w:sz="0" w:space="0" w:color="auto"/>
        <w:bottom w:val="none" w:sz="0" w:space="0" w:color="auto"/>
        <w:right w:val="none" w:sz="0" w:space="0" w:color="auto"/>
      </w:divBdr>
    </w:div>
    <w:div w:id="792820866">
      <w:bodyDiv w:val="1"/>
      <w:marLeft w:val="0"/>
      <w:marRight w:val="0"/>
      <w:marTop w:val="0"/>
      <w:marBottom w:val="0"/>
      <w:divBdr>
        <w:top w:val="none" w:sz="0" w:space="0" w:color="auto"/>
        <w:left w:val="none" w:sz="0" w:space="0" w:color="auto"/>
        <w:bottom w:val="none" w:sz="0" w:space="0" w:color="auto"/>
        <w:right w:val="none" w:sz="0" w:space="0" w:color="auto"/>
      </w:divBdr>
      <w:divsChild>
        <w:div w:id="390692594">
          <w:marLeft w:val="547"/>
          <w:marRight w:val="0"/>
          <w:marTop w:val="48"/>
          <w:marBottom w:val="0"/>
          <w:divBdr>
            <w:top w:val="none" w:sz="0" w:space="0" w:color="auto"/>
            <w:left w:val="none" w:sz="0" w:space="0" w:color="auto"/>
            <w:bottom w:val="none" w:sz="0" w:space="0" w:color="auto"/>
            <w:right w:val="none" w:sz="0" w:space="0" w:color="auto"/>
          </w:divBdr>
        </w:div>
        <w:div w:id="430857828">
          <w:marLeft w:val="547"/>
          <w:marRight w:val="0"/>
          <w:marTop w:val="48"/>
          <w:marBottom w:val="0"/>
          <w:divBdr>
            <w:top w:val="none" w:sz="0" w:space="0" w:color="auto"/>
            <w:left w:val="none" w:sz="0" w:space="0" w:color="auto"/>
            <w:bottom w:val="none" w:sz="0" w:space="0" w:color="auto"/>
            <w:right w:val="none" w:sz="0" w:space="0" w:color="auto"/>
          </w:divBdr>
        </w:div>
      </w:divsChild>
    </w:div>
    <w:div w:id="792947807">
      <w:bodyDiv w:val="1"/>
      <w:marLeft w:val="0"/>
      <w:marRight w:val="0"/>
      <w:marTop w:val="0"/>
      <w:marBottom w:val="0"/>
      <w:divBdr>
        <w:top w:val="none" w:sz="0" w:space="0" w:color="auto"/>
        <w:left w:val="none" w:sz="0" w:space="0" w:color="auto"/>
        <w:bottom w:val="none" w:sz="0" w:space="0" w:color="auto"/>
        <w:right w:val="none" w:sz="0" w:space="0" w:color="auto"/>
      </w:divBdr>
    </w:div>
    <w:div w:id="798765112">
      <w:bodyDiv w:val="1"/>
      <w:marLeft w:val="0"/>
      <w:marRight w:val="0"/>
      <w:marTop w:val="0"/>
      <w:marBottom w:val="0"/>
      <w:divBdr>
        <w:top w:val="none" w:sz="0" w:space="0" w:color="auto"/>
        <w:left w:val="none" w:sz="0" w:space="0" w:color="auto"/>
        <w:bottom w:val="none" w:sz="0" w:space="0" w:color="auto"/>
        <w:right w:val="none" w:sz="0" w:space="0" w:color="auto"/>
      </w:divBdr>
    </w:div>
    <w:div w:id="813522398">
      <w:bodyDiv w:val="1"/>
      <w:marLeft w:val="0"/>
      <w:marRight w:val="0"/>
      <w:marTop w:val="0"/>
      <w:marBottom w:val="0"/>
      <w:divBdr>
        <w:top w:val="none" w:sz="0" w:space="0" w:color="auto"/>
        <w:left w:val="none" w:sz="0" w:space="0" w:color="auto"/>
        <w:bottom w:val="none" w:sz="0" w:space="0" w:color="auto"/>
        <w:right w:val="none" w:sz="0" w:space="0" w:color="auto"/>
      </w:divBdr>
    </w:div>
    <w:div w:id="916093205">
      <w:bodyDiv w:val="1"/>
      <w:marLeft w:val="0"/>
      <w:marRight w:val="0"/>
      <w:marTop w:val="0"/>
      <w:marBottom w:val="0"/>
      <w:divBdr>
        <w:top w:val="none" w:sz="0" w:space="0" w:color="auto"/>
        <w:left w:val="none" w:sz="0" w:space="0" w:color="auto"/>
        <w:bottom w:val="none" w:sz="0" w:space="0" w:color="auto"/>
        <w:right w:val="none" w:sz="0" w:space="0" w:color="auto"/>
      </w:divBdr>
      <w:divsChild>
        <w:div w:id="138153712">
          <w:marLeft w:val="0"/>
          <w:marRight w:val="0"/>
          <w:marTop w:val="0"/>
          <w:marBottom w:val="0"/>
          <w:divBdr>
            <w:top w:val="none" w:sz="0" w:space="0" w:color="auto"/>
            <w:left w:val="none" w:sz="0" w:space="0" w:color="auto"/>
            <w:bottom w:val="none" w:sz="0" w:space="0" w:color="auto"/>
            <w:right w:val="none" w:sz="0" w:space="0" w:color="auto"/>
          </w:divBdr>
          <w:divsChild>
            <w:div w:id="52045350">
              <w:marLeft w:val="0"/>
              <w:marRight w:val="0"/>
              <w:marTop w:val="0"/>
              <w:marBottom w:val="0"/>
              <w:divBdr>
                <w:top w:val="none" w:sz="0" w:space="0" w:color="auto"/>
                <w:left w:val="none" w:sz="0" w:space="0" w:color="auto"/>
                <w:bottom w:val="none" w:sz="0" w:space="0" w:color="auto"/>
                <w:right w:val="none" w:sz="0" w:space="0" w:color="auto"/>
              </w:divBdr>
            </w:div>
          </w:divsChild>
        </w:div>
        <w:div w:id="382873149">
          <w:marLeft w:val="0"/>
          <w:marRight w:val="0"/>
          <w:marTop w:val="0"/>
          <w:marBottom w:val="0"/>
          <w:divBdr>
            <w:top w:val="none" w:sz="0" w:space="0" w:color="auto"/>
            <w:left w:val="none" w:sz="0" w:space="0" w:color="auto"/>
            <w:bottom w:val="none" w:sz="0" w:space="0" w:color="auto"/>
            <w:right w:val="none" w:sz="0" w:space="0" w:color="auto"/>
          </w:divBdr>
          <w:divsChild>
            <w:div w:id="808788948">
              <w:marLeft w:val="0"/>
              <w:marRight w:val="0"/>
              <w:marTop w:val="0"/>
              <w:marBottom w:val="0"/>
              <w:divBdr>
                <w:top w:val="none" w:sz="0" w:space="0" w:color="auto"/>
                <w:left w:val="none" w:sz="0" w:space="0" w:color="auto"/>
                <w:bottom w:val="none" w:sz="0" w:space="0" w:color="auto"/>
                <w:right w:val="none" w:sz="0" w:space="0" w:color="auto"/>
              </w:divBdr>
            </w:div>
          </w:divsChild>
        </w:div>
        <w:div w:id="423039330">
          <w:marLeft w:val="0"/>
          <w:marRight w:val="0"/>
          <w:marTop w:val="0"/>
          <w:marBottom w:val="0"/>
          <w:divBdr>
            <w:top w:val="none" w:sz="0" w:space="0" w:color="auto"/>
            <w:left w:val="none" w:sz="0" w:space="0" w:color="auto"/>
            <w:bottom w:val="none" w:sz="0" w:space="0" w:color="auto"/>
            <w:right w:val="none" w:sz="0" w:space="0" w:color="auto"/>
          </w:divBdr>
          <w:divsChild>
            <w:div w:id="1686983546">
              <w:marLeft w:val="0"/>
              <w:marRight w:val="0"/>
              <w:marTop w:val="0"/>
              <w:marBottom w:val="0"/>
              <w:divBdr>
                <w:top w:val="none" w:sz="0" w:space="0" w:color="auto"/>
                <w:left w:val="none" w:sz="0" w:space="0" w:color="auto"/>
                <w:bottom w:val="none" w:sz="0" w:space="0" w:color="auto"/>
                <w:right w:val="none" w:sz="0" w:space="0" w:color="auto"/>
              </w:divBdr>
            </w:div>
          </w:divsChild>
        </w:div>
        <w:div w:id="548567346">
          <w:marLeft w:val="0"/>
          <w:marRight w:val="0"/>
          <w:marTop w:val="0"/>
          <w:marBottom w:val="0"/>
          <w:divBdr>
            <w:top w:val="none" w:sz="0" w:space="0" w:color="auto"/>
            <w:left w:val="none" w:sz="0" w:space="0" w:color="auto"/>
            <w:bottom w:val="none" w:sz="0" w:space="0" w:color="auto"/>
            <w:right w:val="none" w:sz="0" w:space="0" w:color="auto"/>
          </w:divBdr>
          <w:divsChild>
            <w:div w:id="1620264328">
              <w:marLeft w:val="0"/>
              <w:marRight w:val="0"/>
              <w:marTop w:val="0"/>
              <w:marBottom w:val="0"/>
              <w:divBdr>
                <w:top w:val="none" w:sz="0" w:space="0" w:color="auto"/>
                <w:left w:val="none" w:sz="0" w:space="0" w:color="auto"/>
                <w:bottom w:val="none" w:sz="0" w:space="0" w:color="auto"/>
                <w:right w:val="none" w:sz="0" w:space="0" w:color="auto"/>
              </w:divBdr>
            </w:div>
          </w:divsChild>
        </w:div>
        <w:div w:id="554510276">
          <w:marLeft w:val="0"/>
          <w:marRight w:val="0"/>
          <w:marTop w:val="0"/>
          <w:marBottom w:val="0"/>
          <w:divBdr>
            <w:top w:val="none" w:sz="0" w:space="0" w:color="auto"/>
            <w:left w:val="none" w:sz="0" w:space="0" w:color="auto"/>
            <w:bottom w:val="none" w:sz="0" w:space="0" w:color="auto"/>
            <w:right w:val="none" w:sz="0" w:space="0" w:color="auto"/>
          </w:divBdr>
          <w:divsChild>
            <w:div w:id="892427655">
              <w:marLeft w:val="0"/>
              <w:marRight w:val="0"/>
              <w:marTop w:val="0"/>
              <w:marBottom w:val="0"/>
              <w:divBdr>
                <w:top w:val="none" w:sz="0" w:space="0" w:color="auto"/>
                <w:left w:val="none" w:sz="0" w:space="0" w:color="auto"/>
                <w:bottom w:val="none" w:sz="0" w:space="0" w:color="auto"/>
                <w:right w:val="none" w:sz="0" w:space="0" w:color="auto"/>
              </w:divBdr>
            </w:div>
          </w:divsChild>
        </w:div>
        <w:div w:id="628896732">
          <w:marLeft w:val="0"/>
          <w:marRight w:val="0"/>
          <w:marTop w:val="0"/>
          <w:marBottom w:val="0"/>
          <w:divBdr>
            <w:top w:val="none" w:sz="0" w:space="0" w:color="auto"/>
            <w:left w:val="none" w:sz="0" w:space="0" w:color="auto"/>
            <w:bottom w:val="none" w:sz="0" w:space="0" w:color="auto"/>
            <w:right w:val="none" w:sz="0" w:space="0" w:color="auto"/>
          </w:divBdr>
          <w:divsChild>
            <w:div w:id="1397781323">
              <w:marLeft w:val="0"/>
              <w:marRight w:val="0"/>
              <w:marTop w:val="0"/>
              <w:marBottom w:val="0"/>
              <w:divBdr>
                <w:top w:val="none" w:sz="0" w:space="0" w:color="auto"/>
                <w:left w:val="none" w:sz="0" w:space="0" w:color="auto"/>
                <w:bottom w:val="none" w:sz="0" w:space="0" w:color="auto"/>
                <w:right w:val="none" w:sz="0" w:space="0" w:color="auto"/>
              </w:divBdr>
            </w:div>
          </w:divsChild>
        </w:div>
        <w:div w:id="671494484">
          <w:marLeft w:val="0"/>
          <w:marRight w:val="0"/>
          <w:marTop w:val="0"/>
          <w:marBottom w:val="0"/>
          <w:divBdr>
            <w:top w:val="none" w:sz="0" w:space="0" w:color="auto"/>
            <w:left w:val="none" w:sz="0" w:space="0" w:color="auto"/>
            <w:bottom w:val="none" w:sz="0" w:space="0" w:color="auto"/>
            <w:right w:val="none" w:sz="0" w:space="0" w:color="auto"/>
          </w:divBdr>
          <w:divsChild>
            <w:div w:id="822968083">
              <w:marLeft w:val="0"/>
              <w:marRight w:val="0"/>
              <w:marTop w:val="0"/>
              <w:marBottom w:val="0"/>
              <w:divBdr>
                <w:top w:val="none" w:sz="0" w:space="0" w:color="auto"/>
                <w:left w:val="none" w:sz="0" w:space="0" w:color="auto"/>
                <w:bottom w:val="none" w:sz="0" w:space="0" w:color="auto"/>
                <w:right w:val="none" w:sz="0" w:space="0" w:color="auto"/>
              </w:divBdr>
            </w:div>
          </w:divsChild>
        </w:div>
        <w:div w:id="695544679">
          <w:marLeft w:val="0"/>
          <w:marRight w:val="0"/>
          <w:marTop w:val="0"/>
          <w:marBottom w:val="0"/>
          <w:divBdr>
            <w:top w:val="none" w:sz="0" w:space="0" w:color="auto"/>
            <w:left w:val="none" w:sz="0" w:space="0" w:color="auto"/>
            <w:bottom w:val="none" w:sz="0" w:space="0" w:color="auto"/>
            <w:right w:val="none" w:sz="0" w:space="0" w:color="auto"/>
          </w:divBdr>
          <w:divsChild>
            <w:div w:id="1269659080">
              <w:marLeft w:val="0"/>
              <w:marRight w:val="0"/>
              <w:marTop w:val="0"/>
              <w:marBottom w:val="0"/>
              <w:divBdr>
                <w:top w:val="none" w:sz="0" w:space="0" w:color="auto"/>
                <w:left w:val="none" w:sz="0" w:space="0" w:color="auto"/>
                <w:bottom w:val="none" w:sz="0" w:space="0" w:color="auto"/>
                <w:right w:val="none" w:sz="0" w:space="0" w:color="auto"/>
              </w:divBdr>
            </w:div>
          </w:divsChild>
        </w:div>
        <w:div w:id="697396101">
          <w:marLeft w:val="0"/>
          <w:marRight w:val="0"/>
          <w:marTop w:val="0"/>
          <w:marBottom w:val="0"/>
          <w:divBdr>
            <w:top w:val="none" w:sz="0" w:space="0" w:color="auto"/>
            <w:left w:val="none" w:sz="0" w:space="0" w:color="auto"/>
            <w:bottom w:val="none" w:sz="0" w:space="0" w:color="auto"/>
            <w:right w:val="none" w:sz="0" w:space="0" w:color="auto"/>
          </w:divBdr>
          <w:divsChild>
            <w:div w:id="1384521227">
              <w:marLeft w:val="0"/>
              <w:marRight w:val="0"/>
              <w:marTop w:val="0"/>
              <w:marBottom w:val="0"/>
              <w:divBdr>
                <w:top w:val="none" w:sz="0" w:space="0" w:color="auto"/>
                <w:left w:val="none" w:sz="0" w:space="0" w:color="auto"/>
                <w:bottom w:val="none" w:sz="0" w:space="0" w:color="auto"/>
                <w:right w:val="none" w:sz="0" w:space="0" w:color="auto"/>
              </w:divBdr>
            </w:div>
          </w:divsChild>
        </w:div>
        <w:div w:id="769202692">
          <w:marLeft w:val="0"/>
          <w:marRight w:val="0"/>
          <w:marTop w:val="0"/>
          <w:marBottom w:val="0"/>
          <w:divBdr>
            <w:top w:val="none" w:sz="0" w:space="0" w:color="auto"/>
            <w:left w:val="none" w:sz="0" w:space="0" w:color="auto"/>
            <w:bottom w:val="none" w:sz="0" w:space="0" w:color="auto"/>
            <w:right w:val="none" w:sz="0" w:space="0" w:color="auto"/>
          </w:divBdr>
          <w:divsChild>
            <w:div w:id="2072725103">
              <w:marLeft w:val="0"/>
              <w:marRight w:val="0"/>
              <w:marTop w:val="0"/>
              <w:marBottom w:val="0"/>
              <w:divBdr>
                <w:top w:val="none" w:sz="0" w:space="0" w:color="auto"/>
                <w:left w:val="none" w:sz="0" w:space="0" w:color="auto"/>
                <w:bottom w:val="none" w:sz="0" w:space="0" w:color="auto"/>
                <w:right w:val="none" w:sz="0" w:space="0" w:color="auto"/>
              </w:divBdr>
            </w:div>
          </w:divsChild>
        </w:div>
        <w:div w:id="778716414">
          <w:marLeft w:val="0"/>
          <w:marRight w:val="0"/>
          <w:marTop w:val="0"/>
          <w:marBottom w:val="0"/>
          <w:divBdr>
            <w:top w:val="none" w:sz="0" w:space="0" w:color="auto"/>
            <w:left w:val="none" w:sz="0" w:space="0" w:color="auto"/>
            <w:bottom w:val="none" w:sz="0" w:space="0" w:color="auto"/>
            <w:right w:val="none" w:sz="0" w:space="0" w:color="auto"/>
          </w:divBdr>
          <w:divsChild>
            <w:div w:id="1304848980">
              <w:marLeft w:val="0"/>
              <w:marRight w:val="0"/>
              <w:marTop w:val="0"/>
              <w:marBottom w:val="0"/>
              <w:divBdr>
                <w:top w:val="none" w:sz="0" w:space="0" w:color="auto"/>
                <w:left w:val="none" w:sz="0" w:space="0" w:color="auto"/>
                <w:bottom w:val="none" w:sz="0" w:space="0" w:color="auto"/>
                <w:right w:val="none" w:sz="0" w:space="0" w:color="auto"/>
              </w:divBdr>
            </w:div>
          </w:divsChild>
        </w:div>
        <w:div w:id="793405040">
          <w:marLeft w:val="0"/>
          <w:marRight w:val="0"/>
          <w:marTop w:val="0"/>
          <w:marBottom w:val="0"/>
          <w:divBdr>
            <w:top w:val="none" w:sz="0" w:space="0" w:color="auto"/>
            <w:left w:val="none" w:sz="0" w:space="0" w:color="auto"/>
            <w:bottom w:val="none" w:sz="0" w:space="0" w:color="auto"/>
            <w:right w:val="none" w:sz="0" w:space="0" w:color="auto"/>
          </w:divBdr>
          <w:divsChild>
            <w:div w:id="1044982431">
              <w:marLeft w:val="0"/>
              <w:marRight w:val="0"/>
              <w:marTop w:val="0"/>
              <w:marBottom w:val="0"/>
              <w:divBdr>
                <w:top w:val="none" w:sz="0" w:space="0" w:color="auto"/>
                <w:left w:val="none" w:sz="0" w:space="0" w:color="auto"/>
                <w:bottom w:val="none" w:sz="0" w:space="0" w:color="auto"/>
                <w:right w:val="none" w:sz="0" w:space="0" w:color="auto"/>
              </w:divBdr>
            </w:div>
            <w:div w:id="1298024658">
              <w:marLeft w:val="0"/>
              <w:marRight w:val="0"/>
              <w:marTop w:val="0"/>
              <w:marBottom w:val="0"/>
              <w:divBdr>
                <w:top w:val="none" w:sz="0" w:space="0" w:color="auto"/>
                <w:left w:val="none" w:sz="0" w:space="0" w:color="auto"/>
                <w:bottom w:val="none" w:sz="0" w:space="0" w:color="auto"/>
                <w:right w:val="none" w:sz="0" w:space="0" w:color="auto"/>
              </w:divBdr>
            </w:div>
          </w:divsChild>
        </w:div>
        <w:div w:id="874344278">
          <w:marLeft w:val="0"/>
          <w:marRight w:val="0"/>
          <w:marTop w:val="0"/>
          <w:marBottom w:val="0"/>
          <w:divBdr>
            <w:top w:val="none" w:sz="0" w:space="0" w:color="auto"/>
            <w:left w:val="none" w:sz="0" w:space="0" w:color="auto"/>
            <w:bottom w:val="none" w:sz="0" w:space="0" w:color="auto"/>
            <w:right w:val="none" w:sz="0" w:space="0" w:color="auto"/>
          </w:divBdr>
          <w:divsChild>
            <w:div w:id="357853757">
              <w:marLeft w:val="0"/>
              <w:marRight w:val="0"/>
              <w:marTop w:val="0"/>
              <w:marBottom w:val="0"/>
              <w:divBdr>
                <w:top w:val="none" w:sz="0" w:space="0" w:color="auto"/>
                <w:left w:val="none" w:sz="0" w:space="0" w:color="auto"/>
                <w:bottom w:val="none" w:sz="0" w:space="0" w:color="auto"/>
                <w:right w:val="none" w:sz="0" w:space="0" w:color="auto"/>
              </w:divBdr>
            </w:div>
            <w:div w:id="1210340359">
              <w:marLeft w:val="0"/>
              <w:marRight w:val="0"/>
              <w:marTop w:val="0"/>
              <w:marBottom w:val="0"/>
              <w:divBdr>
                <w:top w:val="none" w:sz="0" w:space="0" w:color="auto"/>
                <w:left w:val="none" w:sz="0" w:space="0" w:color="auto"/>
                <w:bottom w:val="none" w:sz="0" w:space="0" w:color="auto"/>
                <w:right w:val="none" w:sz="0" w:space="0" w:color="auto"/>
              </w:divBdr>
            </w:div>
          </w:divsChild>
        </w:div>
        <w:div w:id="1031421808">
          <w:marLeft w:val="0"/>
          <w:marRight w:val="0"/>
          <w:marTop w:val="0"/>
          <w:marBottom w:val="0"/>
          <w:divBdr>
            <w:top w:val="none" w:sz="0" w:space="0" w:color="auto"/>
            <w:left w:val="none" w:sz="0" w:space="0" w:color="auto"/>
            <w:bottom w:val="none" w:sz="0" w:space="0" w:color="auto"/>
            <w:right w:val="none" w:sz="0" w:space="0" w:color="auto"/>
          </w:divBdr>
          <w:divsChild>
            <w:div w:id="1790661112">
              <w:marLeft w:val="0"/>
              <w:marRight w:val="0"/>
              <w:marTop w:val="0"/>
              <w:marBottom w:val="0"/>
              <w:divBdr>
                <w:top w:val="none" w:sz="0" w:space="0" w:color="auto"/>
                <w:left w:val="none" w:sz="0" w:space="0" w:color="auto"/>
                <w:bottom w:val="none" w:sz="0" w:space="0" w:color="auto"/>
                <w:right w:val="none" w:sz="0" w:space="0" w:color="auto"/>
              </w:divBdr>
            </w:div>
          </w:divsChild>
        </w:div>
        <w:div w:id="1055858695">
          <w:marLeft w:val="0"/>
          <w:marRight w:val="0"/>
          <w:marTop w:val="0"/>
          <w:marBottom w:val="0"/>
          <w:divBdr>
            <w:top w:val="none" w:sz="0" w:space="0" w:color="auto"/>
            <w:left w:val="none" w:sz="0" w:space="0" w:color="auto"/>
            <w:bottom w:val="none" w:sz="0" w:space="0" w:color="auto"/>
            <w:right w:val="none" w:sz="0" w:space="0" w:color="auto"/>
          </w:divBdr>
          <w:divsChild>
            <w:div w:id="110826255">
              <w:marLeft w:val="0"/>
              <w:marRight w:val="0"/>
              <w:marTop w:val="0"/>
              <w:marBottom w:val="0"/>
              <w:divBdr>
                <w:top w:val="none" w:sz="0" w:space="0" w:color="auto"/>
                <w:left w:val="none" w:sz="0" w:space="0" w:color="auto"/>
                <w:bottom w:val="none" w:sz="0" w:space="0" w:color="auto"/>
                <w:right w:val="none" w:sz="0" w:space="0" w:color="auto"/>
              </w:divBdr>
            </w:div>
          </w:divsChild>
        </w:div>
        <w:div w:id="1174493382">
          <w:marLeft w:val="0"/>
          <w:marRight w:val="0"/>
          <w:marTop w:val="0"/>
          <w:marBottom w:val="0"/>
          <w:divBdr>
            <w:top w:val="none" w:sz="0" w:space="0" w:color="auto"/>
            <w:left w:val="none" w:sz="0" w:space="0" w:color="auto"/>
            <w:bottom w:val="none" w:sz="0" w:space="0" w:color="auto"/>
            <w:right w:val="none" w:sz="0" w:space="0" w:color="auto"/>
          </w:divBdr>
          <w:divsChild>
            <w:div w:id="1596669277">
              <w:marLeft w:val="0"/>
              <w:marRight w:val="0"/>
              <w:marTop w:val="0"/>
              <w:marBottom w:val="0"/>
              <w:divBdr>
                <w:top w:val="none" w:sz="0" w:space="0" w:color="auto"/>
                <w:left w:val="none" w:sz="0" w:space="0" w:color="auto"/>
                <w:bottom w:val="none" w:sz="0" w:space="0" w:color="auto"/>
                <w:right w:val="none" w:sz="0" w:space="0" w:color="auto"/>
              </w:divBdr>
            </w:div>
          </w:divsChild>
        </w:div>
        <w:div w:id="1178033723">
          <w:marLeft w:val="0"/>
          <w:marRight w:val="0"/>
          <w:marTop w:val="0"/>
          <w:marBottom w:val="0"/>
          <w:divBdr>
            <w:top w:val="none" w:sz="0" w:space="0" w:color="auto"/>
            <w:left w:val="none" w:sz="0" w:space="0" w:color="auto"/>
            <w:bottom w:val="none" w:sz="0" w:space="0" w:color="auto"/>
            <w:right w:val="none" w:sz="0" w:space="0" w:color="auto"/>
          </w:divBdr>
          <w:divsChild>
            <w:div w:id="367418756">
              <w:marLeft w:val="0"/>
              <w:marRight w:val="0"/>
              <w:marTop w:val="0"/>
              <w:marBottom w:val="0"/>
              <w:divBdr>
                <w:top w:val="none" w:sz="0" w:space="0" w:color="auto"/>
                <w:left w:val="none" w:sz="0" w:space="0" w:color="auto"/>
                <w:bottom w:val="none" w:sz="0" w:space="0" w:color="auto"/>
                <w:right w:val="none" w:sz="0" w:space="0" w:color="auto"/>
              </w:divBdr>
            </w:div>
          </w:divsChild>
        </w:div>
        <w:div w:id="1183201348">
          <w:marLeft w:val="0"/>
          <w:marRight w:val="0"/>
          <w:marTop w:val="0"/>
          <w:marBottom w:val="0"/>
          <w:divBdr>
            <w:top w:val="none" w:sz="0" w:space="0" w:color="auto"/>
            <w:left w:val="none" w:sz="0" w:space="0" w:color="auto"/>
            <w:bottom w:val="none" w:sz="0" w:space="0" w:color="auto"/>
            <w:right w:val="none" w:sz="0" w:space="0" w:color="auto"/>
          </w:divBdr>
          <w:divsChild>
            <w:div w:id="1823622654">
              <w:marLeft w:val="0"/>
              <w:marRight w:val="0"/>
              <w:marTop w:val="0"/>
              <w:marBottom w:val="0"/>
              <w:divBdr>
                <w:top w:val="none" w:sz="0" w:space="0" w:color="auto"/>
                <w:left w:val="none" w:sz="0" w:space="0" w:color="auto"/>
                <w:bottom w:val="none" w:sz="0" w:space="0" w:color="auto"/>
                <w:right w:val="none" w:sz="0" w:space="0" w:color="auto"/>
              </w:divBdr>
            </w:div>
          </w:divsChild>
        </w:div>
        <w:div w:id="1255241011">
          <w:marLeft w:val="0"/>
          <w:marRight w:val="0"/>
          <w:marTop w:val="0"/>
          <w:marBottom w:val="0"/>
          <w:divBdr>
            <w:top w:val="none" w:sz="0" w:space="0" w:color="auto"/>
            <w:left w:val="none" w:sz="0" w:space="0" w:color="auto"/>
            <w:bottom w:val="none" w:sz="0" w:space="0" w:color="auto"/>
            <w:right w:val="none" w:sz="0" w:space="0" w:color="auto"/>
          </w:divBdr>
          <w:divsChild>
            <w:div w:id="2039701399">
              <w:marLeft w:val="0"/>
              <w:marRight w:val="0"/>
              <w:marTop w:val="0"/>
              <w:marBottom w:val="0"/>
              <w:divBdr>
                <w:top w:val="none" w:sz="0" w:space="0" w:color="auto"/>
                <w:left w:val="none" w:sz="0" w:space="0" w:color="auto"/>
                <w:bottom w:val="none" w:sz="0" w:space="0" w:color="auto"/>
                <w:right w:val="none" w:sz="0" w:space="0" w:color="auto"/>
              </w:divBdr>
            </w:div>
          </w:divsChild>
        </w:div>
        <w:div w:id="1280139376">
          <w:marLeft w:val="0"/>
          <w:marRight w:val="0"/>
          <w:marTop w:val="0"/>
          <w:marBottom w:val="0"/>
          <w:divBdr>
            <w:top w:val="none" w:sz="0" w:space="0" w:color="auto"/>
            <w:left w:val="none" w:sz="0" w:space="0" w:color="auto"/>
            <w:bottom w:val="none" w:sz="0" w:space="0" w:color="auto"/>
            <w:right w:val="none" w:sz="0" w:space="0" w:color="auto"/>
          </w:divBdr>
          <w:divsChild>
            <w:div w:id="1778207277">
              <w:marLeft w:val="0"/>
              <w:marRight w:val="0"/>
              <w:marTop w:val="0"/>
              <w:marBottom w:val="0"/>
              <w:divBdr>
                <w:top w:val="none" w:sz="0" w:space="0" w:color="auto"/>
                <w:left w:val="none" w:sz="0" w:space="0" w:color="auto"/>
                <w:bottom w:val="none" w:sz="0" w:space="0" w:color="auto"/>
                <w:right w:val="none" w:sz="0" w:space="0" w:color="auto"/>
              </w:divBdr>
            </w:div>
          </w:divsChild>
        </w:div>
        <w:div w:id="1423650159">
          <w:marLeft w:val="0"/>
          <w:marRight w:val="0"/>
          <w:marTop w:val="0"/>
          <w:marBottom w:val="0"/>
          <w:divBdr>
            <w:top w:val="none" w:sz="0" w:space="0" w:color="auto"/>
            <w:left w:val="none" w:sz="0" w:space="0" w:color="auto"/>
            <w:bottom w:val="none" w:sz="0" w:space="0" w:color="auto"/>
            <w:right w:val="none" w:sz="0" w:space="0" w:color="auto"/>
          </w:divBdr>
          <w:divsChild>
            <w:div w:id="1457411043">
              <w:marLeft w:val="0"/>
              <w:marRight w:val="0"/>
              <w:marTop w:val="0"/>
              <w:marBottom w:val="0"/>
              <w:divBdr>
                <w:top w:val="none" w:sz="0" w:space="0" w:color="auto"/>
                <w:left w:val="none" w:sz="0" w:space="0" w:color="auto"/>
                <w:bottom w:val="none" w:sz="0" w:space="0" w:color="auto"/>
                <w:right w:val="none" w:sz="0" w:space="0" w:color="auto"/>
              </w:divBdr>
            </w:div>
          </w:divsChild>
        </w:div>
        <w:div w:id="1574658238">
          <w:marLeft w:val="0"/>
          <w:marRight w:val="0"/>
          <w:marTop w:val="0"/>
          <w:marBottom w:val="0"/>
          <w:divBdr>
            <w:top w:val="none" w:sz="0" w:space="0" w:color="auto"/>
            <w:left w:val="none" w:sz="0" w:space="0" w:color="auto"/>
            <w:bottom w:val="none" w:sz="0" w:space="0" w:color="auto"/>
            <w:right w:val="none" w:sz="0" w:space="0" w:color="auto"/>
          </w:divBdr>
          <w:divsChild>
            <w:div w:id="61098969">
              <w:marLeft w:val="0"/>
              <w:marRight w:val="0"/>
              <w:marTop w:val="0"/>
              <w:marBottom w:val="0"/>
              <w:divBdr>
                <w:top w:val="none" w:sz="0" w:space="0" w:color="auto"/>
                <w:left w:val="none" w:sz="0" w:space="0" w:color="auto"/>
                <w:bottom w:val="none" w:sz="0" w:space="0" w:color="auto"/>
                <w:right w:val="none" w:sz="0" w:space="0" w:color="auto"/>
              </w:divBdr>
            </w:div>
          </w:divsChild>
        </w:div>
        <w:div w:id="1603759211">
          <w:marLeft w:val="0"/>
          <w:marRight w:val="0"/>
          <w:marTop w:val="0"/>
          <w:marBottom w:val="0"/>
          <w:divBdr>
            <w:top w:val="none" w:sz="0" w:space="0" w:color="auto"/>
            <w:left w:val="none" w:sz="0" w:space="0" w:color="auto"/>
            <w:bottom w:val="none" w:sz="0" w:space="0" w:color="auto"/>
            <w:right w:val="none" w:sz="0" w:space="0" w:color="auto"/>
          </w:divBdr>
          <w:divsChild>
            <w:div w:id="1920598195">
              <w:marLeft w:val="0"/>
              <w:marRight w:val="0"/>
              <w:marTop w:val="0"/>
              <w:marBottom w:val="0"/>
              <w:divBdr>
                <w:top w:val="none" w:sz="0" w:space="0" w:color="auto"/>
                <w:left w:val="none" w:sz="0" w:space="0" w:color="auto"/>
                <w:bottom w:val="none" w:sz="0" w:space="0" w:color="auto"/>
                <w:right w:val="none" w:sz="0" w:space="0" w:color="auto"/>
              </w:divBdr>
            </w:div>
          </w:divsChild>
        </w:div>
        <w:div w:id="1714115943">
          <w:marLeft w:val="0"/>
          <w:marRight w:val="0"/>
          <w:marTop w:val="0"/>
          <w:marBottom w:val="0"/>
          <w:divBdr>
            <w:top w:val="none" w:sz="0" w:space="0" w:color="auto"/>
            <w:left w:val="none" w:sz="0" w:space="0" w:color="auto"/>
            <w:bottom w:val="none" w:sz="0" w:space="0" w:color="auto"/>
            <w:right w:val="none" w:sz="0" w:space="0" w:color="auto"/>
          </w:divBdr>
          <w:divsChild>
            <w:div w:id="1071344590">
              <w:marLeft w:val="0"/>
              <w:marRight w:val="0"/>
              <w:marTop w:val="0"/>
              <w:marBottom w:val="0"/>
              <w:divBdr>
                <w:top w:val="none" w:sz="0" w:space="0" w:color="auto"/>
                <w:left w:val="none" w:sz="0" w:space="0" w:color="auto"/>
                <w:bottom w:val="none" w:sz="0" w:space="0" w:color="auto"/>
                <w:right w:val="none" w:sz="0" w:space="0" w:color="auto"/>
              </w:divBdr>
            </w:div>
          </w:divsChild>
        </w:div>
        <w:div w:id="1792941283">
          <w:marLeft w:val="0"/>
          <w:marRight w:val="0"/>
          <w:marTop w:val="0"/>
          <w:marBottom w:val="0"/>
          <w:divBdr>
            <w:top w:val="none" w:sz="0" w:space="0" w:color="auto"/>
            <w:left w:val="none" w:sz="0" w:space="0" w:color="auto"/>
            <w:bottom w:val="none" w:sz="0" w:space="0" w:color="auto"/>
            <w:right w:val="none" w:sz="0" w:space="0" w:color="auto"/>
          </w:divBdr>
          <w:divsChild>
            <w:div w:id="894045905">
              <w:marLeft w:val="0"/>
              <w:marRight w:val="0"/>
              <w:marTop w:val="0"/>
              <w:marBottom w:val="0"/>
              <w:divBdr>
                <w:top w:val="none" w:sz="0" w:space="0" w:color="auto"/>
                <w:left w:val="none" w:sz="0" w:space="0" w:color="auto"/>
                <w:bottom w:val="none" w:sz="0" w:space="0" w:color="auto"/>
                <w:right w:val="none" w:sz="0" w:space="0" w:color="auto"/>
              </w:divBdr>
            </w:div>
          </w:divsChild>
        </w:div>
        <w:div w:id="1825659859">
          <w:marLeft w:val="0"/>
          <w:marRight w:val="0"/>
          <w:marTop w:val="0"/>
          <w:marBottom w:val="0"/>
          <w:divBdr>
            <w:top w:val="none" w:sz="0" w:space="0" w:color="auto"/>
            <w:left w:val="none" w:sz="0" w:space="0" w:color="auto"/>
            <w:bottom w:val="none" w:sz="0" w:space="0" w:color="auto"/>
            <w:right w:val="none" w:sz="0" w:space="0" w:color="auto"/>
          </w:divBdr>
          <w:divsChild>
            <w:div w:id="120660403">
              <w:marLeft w:val="0"/>
              <w:marRight w:val="0"/>
              <w:marTop w:val="0"/>
              <w:marBottom w:val="0"/>
              <w:divBdr>
                <w:top w:val="none" w:sz="0" w:space="0" w:color="auto"/>
                <w:left w:val="none" w:sz="0" w:space="0" w:color="auto"/>
                <w:bottom w:val="none" w:sz="0" w:space="0" w:color="auto"/>
                <w:right w:val="none" w:sz="0" w:space="0" w:color="auto"/>
              </w:divBdr>
            </w:div>
          </w:divsChild>
        </w:div>
        <w:div w:id="2058972634">
          <w:marLeft w:val="0"/>
          <w:marRight w:val="0"/>
          <w:marTop w:val="0"/>
          <w:marBottom w:val="0"/>
          <w:divBdr>
            <w:top w:val="none" w:sz="0" w:space="0" w:color="auto"/>
            <w:left w:val="none" w:sz="0" w:space="0" w:color="auto"/>
            <w:bottom w:val="none" w:sz="0" w:space="0" w:color="auto"/>
            <w:right w:val="none" w:sz="0" w:space="0" w:color="auto"/>
          </w:divBdr>
          <w:divsChild>
            <w:div w:id="111438225">
              <w:marLeft w:val="0"/>
              <w:marRight w:val="0"/>
              <w:marTop w:val="0"/>
              <w:marBottom w:val="0"/>
              <w:divBdr>
                <w:top w:val="none" w:sz="0" w:space="0" w:color="auto"/>
                <w:left w:val="none" w:sz="0" w:space="0" w:color="auto"/>
                <w:bottom w:val="none" w:sz="0" w:space="0" w:color="auto"/>
                <w:right w:val="none" w:sz="0" w:space="0" w:color="auto"/>
              </w:divBdr>
            </w:div>
          </w:divsChild>
        </w:div>
        <w:div w:id="2063208791">
          <w:marLeft w:val="0"/>
          <w:marRight w:val="0"/>
          <w:marTop w:val="0"/>
          <w:marBottom w:val="0"/>
          <w:divBdr>
            <w:top w:val="none" w:sz="0" w:space="0" w:color="auto"/>
            <w:left w:val="none" w:sz="0" w:space="0" w:color="auto"/>
            <w:bottom w:val="none" w:sz="0" w:space="0" w:color="auto"/>
            <w:right w:val="none" w:sz="0" w:space="0" w:color="auto"/>
          </w:divBdr>
          <w:divsChild>
            <w:div w:id="1300497168">
              <w:marLeft w:val="0"/>
              <w:marRight w:val="0"/>
              <w:marTop w:val="0"/>
              <w:marBottom w:val="0"/>
              <w:divBdr>
                <w:top w:val="none" w:sz="0" w:space="0" w:color="auto"/>
                <w:left w:val="none" w:sz="0" w:space="0" w:color="auto"/>
                <w:bottom w:val="none" w:sz="0" w:space="0" w:color="auto"/>
                <w:right w:val="none" w:sz="0" w:space="0" w:color="auto"/>
              </w:divBdr>
            </w:div>
          </w:divsChild>
        </w:div>
        <w:div w:id="2063475743">
          <w:marLeft w:val="0"/>
          <w:marRight w:val="0"/>
          <w:marTop w:val="0"/>
          <w:marBottom w:val="0"/>
          <w:divBdr>
            <w:top w:val="none" w:sz="0" w:space="0" w:color="auto"/>
            <w:left w:val="none" w:sz="0" w:space="0" w:color="auto"/>
            <w:bottom w:val="none" w:sz="0" w:space="0" w:color="auto"/>
            <w:right w:val="none" w:sz="0" w:space="0" w:color="auto"/>
          </w:divBdr>
          <w:divsChild>
            <w:div w:id="1582251185">
              <w:marLeft w:val="0"/>
              <w:marRight w:val="0"/>
              <w:marTop w:val="0"/>
              <w:marBottom w:val="0"/>
              <w:divBdr>
                <w:top w:val="none" w:sz="0" w:space="0" w:color="auto"/>
                <w:left w:val="none" w:sz="0" w:space="0" w:color="auto"/>
                <w:bottom w:val="none" w:sz="0" w:space="0" w:color="auto"/>
                <w:right w:val="none" w:sz="0" w:space="0" w:color="auto"/>
              </w:divBdr>
            </w:div>
          </w:divsChild>
        </w:div>
        <w:div w:id="2086029626">
          <w:marLeft w:val="0"/>
          <w:marRight w:val="0"/>
          <w:marTop w:val="0"/>
          <w:marBottom w:val="0"/>
          <w:divBdr>
            <w:top w:val="none" w:sz="0" w:space="0" w:color="auto"/>
            <w:left w:val="none" w:sz="0" w:space="0" w:color="auto"/>
            <w:bottom w:val="none" w:sz="0" w:space="0" w:color="auto"/>
            <w:right w:val="none" w:sz="0" w:space="0" w:color="auto"/>
          </w:divBdr>
          <w:divsChild>
            <w:div w:id="1001548467">
              <w:marLeft w:val="0"/>
              <w:marRight w:val="0"/>
              <w:marTop w:val="0"/>
              <w:marBottom w:val="0"/>
              <w:divBdr>
                <w:top w:val="none" w:sz="0" w:space="0" w:color="auto"/>
                <w:left w:val="none" w:sz="0" w:space="0" w:color="auto"/>
                <w:bottom w:val="none" w:sz="0" w:space="0" w:color="auto"/>
                <w:right w:val="none" w:sz="0" w:space="0" w:color="auto"/>
              </w:divBdr>
            </w:div>
          </w:divsChild>
        </w:div>
        <w:div w:id="2103868067">
          <w:marLeft w:val="0"/>
          <w:marRight w:val="0"/>
          <w:marTop w:val="0"/>
          <w:marBottom w:val="0"/>
          <w:divBdr>
            <w:top w:val="none" w:sz="0" w:space="0" w:color="auto"/>
            <w:left w:val="none" w:sz="0" w:space="0" w:color="auto"/>
            <w:bottom w:val="none" w:sz="0" w:space="0" w:color="auto"/>
            <w:right w:val="none" w:sz="0" w:space="0" w:color="auto"/>
          </w:divBdr>
          <w:divsChild>
            <w:div w:id="500241763">
              <w:marLeft w:val="0"/>
              <w:marRight w:val="0"/>
              <w:marTop w:val="0"/>
              <w:marBottom w:val="0"/>
              <w:divBdr>
                <w:top w:val="none" w:sz="0" w:space="0" w:color="auto"/>
                <w:left w:val="none" w:sz="0" w:space="0" w:color="auto"/>
                <w:bottom w:val="none" w:sz="0" w:space="0" w:color="auto"/>
                <w:right w:val="none" w:sz="0" w:space="0" w:color="auto"/>
              </w:divBdr>
            </w:div>
          </w:divsChild>
        </w:div>
        <w:div w:id="2133667980">
          <w:marLeft w:val="0"/>
          <w:marRight w:val="0"/>
          <w:marTop w:val="0"/>
          <w:marBottom w:val="0"/>
          <w:divBdr>
            <w:top w:val="none" w:sz="0" w:space="0" w:color="auto"/>
            <w:left w:val="none" w:sz="0" w:space="0" w:color="auto"/>
            <w:bottom w:val="none" w:sz="0" w:space="0" w:color="auto"/>
            <w:right w:val="none" w:sz="0" w:space="0" w:color="auto"/>
          </w:divBdr>
          <w:divsChild>
            <w:div w:id="51164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696963">
      <w:bodyDiv w:val="1"/>
      <w:marLeft w:val="0"/>
      <w:marRight w:val="0"/>
      <w:marTop w:val="0"/>
      <w:marBottom w:val="0"/>
      <w:divBdr>
        <w:top w:val="none" w:sz="0" w:space="0" w:color="auto"/>
        <w:left w:val="none" w:sz="0" w:space="0" w:color="auto"/>
        <w:bottom w:val="none" w:sz="0" w:space="0" w:color="auto"/>
        <w:right w:val="none" w:sz="0" w:space="0" w:color="auto"/>
      </w:divBdr>
    </w:div>
    <w:div w:id="955672038">
      <w:bodyDiv w:val="1"/>
      <w:marLeft w:val="0"/>
      <w:marRight w:val="0"/>
      <w:marTop w:val="0"/>
      <w:marBottom w:val="0"/>
      <w:divBdr>
        <w:top w:val="none" w:sz="0" w:space="0" w:color="auto"/>
        <w:left w:val="none" w:sz="0" w:space="0" w:color="auto"/>
        <w:bottom w:val="none" w:sz="0" w:space="0" w:color="auto"/>
        <w:right w:val="none" w:sz="0" w:space="0" w:color="auto"/>
      </w:divBdr>
    </w:div>
    <w:div w:id="970138875">
      <w:bodyDiv w:val="1"/>
      <w:marLeft w:val="0"/>
      <w:marRight w:val="0"/>
      <w:marTop w:val="0"/>
      <w:marBottom w:val="0"/>
      <w:divBdr>
        <w:top w:val="none" w:sz="0" w:space="0" w:color="auto"/>
        <w:left w:val="none" w:sz="0" w:space="0" w:color="auto"/>
        <w:bottom w:val="none" w:sz="0" w:space="0" w:color="auto"/>
        <w:right w:val="none" w:sz="0" w:space="0" w:color="auto"/>
      </w:divBdr>
    </w:div>
    <w:div w:id="991953705">
      <w:bodyDiv w:val="1"/>
      <w:marLeft w:val="0"/>
      <w:marRight w:val="0"/>
      <w:marTop w:val="0"/>
      <w:marBottom w:val="0"/>
      <w:divBdr>
        <w:top w:val="none" w:sz="0" w:space="0" w:color="auto"/>
        <w:left w:val="none" w:sz="0" w:space="0" w:color="auto"/>
        <w:bottom w:val="none" w:sz="0" w:space="0" w:color="auto"/>
        <w:right w:val="none" w:sz="0" w:space="0" w:color="auto"/>
      </w:divBdr>
    </w:div>
    <w:div w:id="1020401584">
      <w:bodyDiv w:val="1"/>
      <w:marLeft w:val="0"/>
      <w:marRight w:val="0"/>
      <w:marTop w:val="0"/>
      <w:marBottom w:val="0"/>
      <w:divBdr>
        <w:top w:val="none" w:sz="0" w:space="0" w:color="auto"/>
        <w:left w:val="none" w:sz="0" w:space="0" w:color="auto"/>
        <w:bottom w:val="none" w:sz="0" w:space="0" w:color="auto"/>
        <w:right w:val="none" w:sz="0" w:space="0" w:color="auto"/>
      </w:divBdr>
      <w:divsChild>
        <w:div w:id="1773433562">
          <w:marLeft w:val="403"/>
          <w:marRight w:val="0"/>
          <w:marTop w:val="48"/>
          <w:marBottom w:val="0"/>
          <w:divBdr>
            <w:top w:val="none" w:sz="0" w:space="0" w:color="auto"/>
            <w:left w:val="none" w:sz="0" w:space="0" w:color="auto"/>
            <w:bottom w:val="none" w:sz="0" w:space="0" w:color="auto"/>
            <w:right w:val="none" w:sz="0" w:space="0" w:color="auto"/>
          </w:divBdr>
        </w:div>
      </w:divsChild>
    </w:div>
    <w:div w:id="1054278913">
      <w:bodyDiv w:val="1"/>
      <w:marLeft w:val="0"/>
      <w:marRight w:val="0"/>
      <w:marTop w:val="0"/>
      <w:marBottom w:val="0"/>
      <w:divBdr>
        <w:top w:val="none" w:sz="0" w:space="0" w:color="auto"/>
        <w:left w:val="none" w:sz="0" w:space="0" w:color="auto"/>
        <w:bottom w:val="none" w:sz="0" w:space="0" w:color="auto"/>
        <w:right w:val="none" w:sz="0" w:space="0" w:color="auto"/>
      </w:divBdr>
    </w:div>
    <w:div w:id="1091967791">
      <w:bodyDiv w:val="1"/>
      <w:marLeft w:val="0"/>
      <w:marRight w:val="0"/>
      <w:marTop w:val="0"/>
      <w:marBottom w:val="0"/>
      <w:divBdr>
        <w:top w:val="none" w:sz="0" w:space="0" w:color="auto"/>
        <w:left w:val="none" w:sz="0" w:space="0" w:color="auto"/>
        <w:bottom w:val="none" w:sz="0" w:space="0" w:color="auto"/>
        <w:right w:val="none" w:sz="0" w:space="0" w:color="auto"/>
      </w:divBdr>
    </w:div>
    <w:div w:id="1115756688">
      <w:bodyDiv w:val="1"/>
      <w:marLeft w:val="0"/>
      <w:marRight w:val="0"/>
      <w:marTop w:val="0"/>
      <w:marBottom w:val="0"/>
      <w:divBdr>
        <w:top w:val="none" w:sz="0" w:space="0" w:color="auto"/>
        <w:left w:val="none" w:sz="0" w:space="0" w:color="auto"/>
        <w:bottom w:val="none" w:sz="0" w:space="0" w:color="auto"/>
        <w:right w:val="none" w:sz="0" w:space="0" w:color="auto"/>
      </w:divBdr>
    </w:div>
    <w:div w:id="1147090809">
      <w:bodyDiv w:val="1"/>
      <w:marLeft w:val="0"/>
      <w:marRight w:val="0"/>
      <w:marTop w:val="0"/>
      <w:marBottom w:val="0"/>
      <w:divBdr>
        <w:top w:val="none" w:sz="0" w:space="0" w:color="auto"/>
        <w:left w:val="none" w:sz="0" w:space="0" w:color="auto"/>
        <w:bottom w:val="none" w:sz="0" w:space="0" w:color="auto"/>
        <w:right w:val="none" w:sz="0" w:space="0" w:color="auto"/>
      </w:divBdr>
    </w:div>
    <w:div w:id="1160460190">
      <w:bodyDiv w:val="1"/>
      <w:marLeft w:val="0"/>
      <w:marRight w:val="0"/>
      <w:marTop w:val="0"/>
      <w:marBottom w:val="0"/>
      <w:divBdr>
        <w:top w:val="none" w:sz="0" w:space="0" w:color="auto"/>
        <w:left w:val="none" w:sz="0" w:space="0" w:color="auto"/>
        <w:bottom w:val="none" w:sz="0" w:space="0" w:color="auto"/>
        <w:right w:val="none" w:sz="0" w:space="0" w:color="auto"/>
      </w:divBdr>
    </w:div>
    <w:div w:id="1175456205">
      <w:bodyDiv w:val="1"/>
      <w:marLeft w:val="0"/>
      <w:marRight w:val="0"/>
      <w:marTop w:val="0"/>
      <w:marBottom w:val="0"/>
      <w:divBdr>
        <w:top w:val="none" w:sz="0" w:space="0" w:color="auto"/>
        <w:left w:val="none" w:sz="0" w:space="0" w:color="auto"/>
        <w:bottom w:val="none" w:sz="0" w:space="0" w:color="auto"/>
        <w:right w:val="none" w:sz="0" w:space="0" w:color="auto"/>
      </w:divBdr>
    </w:div>
    <w:div w:id="1195922667">
      <w:bodyDiv w:val="1"/>
      <w:marLeft w:val="0"/>
      <w:marRight w:val="0"/>
      <w:marTop w:val="0"/>
      <w:marBottom w:val="0"/>
      <w:divBdr>
        <w:top w:val="none" w:sz="0" w:space="0" w:color="auto"/>
        <w:left w:val="none" w:sz="0" w:space="0" w:color="auto"/>
        <w:bottom w:val="none" w:sz="0" w:space="0" w:color="auto"/>
        <w:right w:val="none" w:sz="0" w:space="0" w:color="auto"/>
      </w:divBdr>
    </w:div>
    <w:div w:id="1249970179">
      <w:bodyDiv w:val="1"/>
      <w:marLeft w:val="0"/>
      <w:marRight w:val="0"/>
      <w:marTop w:val="0"/>
      <w:marBottom w:val="0"/>
      <w:divBdr>
        <w:top w:val="none" w:sz="0" w:space="0" w:color="auto"/>
        <w:left w:val="none" w:sz="0" w:space="0" w:color="auto"/>
        <w:bottom w:val="none" w:sz="0" w:space="0" w:color="auto"/>
        <w:right w:val="none" w:sz="0" w:space="0" w:color="auto"/>
      </w:divBdr>
    </w:div>
    <w:div w:id="1324435331">
      <w:bodyDiv w:val="1"/>
      <w:marLeft w:val="0"/>
      <w:marRight w:val="0"/>
      <w:marTop w:val="0"/>
      <w:marBottom w:val="0"/>
      <w:divBdr>
        <w:top w:val="none" w:sz="0" w:space="0" w:color="auto"/>
        <w:left w:val="none" w:sz="0" w:space="0" w:color="auto"/>
        <w:bottom w:val="none" w:sz="0" w:space="0" w:color="auto"/>
        <w:right w:val="none" w:sz="0" w:space="0" w:color="auto"/>
      </w:divBdr>
    </w:div>
    <w:div w:id="1358040703">
      <w:bodyDiv w:val="1"/>
      <w:marLeft w:val="0"/>
      <w:marRight w:val="0"/>
      <w:marTop w:val="0"/>
      <w:marBottom w:val="0"/>
      <w:divBdr>
        <w:top w:val="none" w:sz="0" w:space="0" w:color="auto"/>
        <w:left w:val="none" w:sz="0" w:space="0" w:color="auto"/>
        <w:bottom w:val="none" w:sz="0" w:space="0" w:color="auto"/>
        <w:right w:val="none" w:sz="0" w:space="0" w:color="auto"/>
      </w:divBdr>
    </w:div>
    <w:div w:id="1359427494">
      <w:bodyDiv w:val="1"/>
      <w:marLeft w:val="0"/>
      <w:marRight w:val="0"/>
      <w:marTop w:val="0"/>
      <w:marBottom w:val="0"/>
      <w:divBdr>
        <w:top w:val="none" w:sz="0" w:space="0" w:color="auto"/>
        <w:left w:val="none" w:sz="0" w:space="0" w:color="auto"/>
        <w:bottom w:val="none" w:sz="0" w:space="0" w:color="auto"/>
        <w:right w:val="none" w:sz="0" w:space="0" w:color="auto"/>
      </w:divBdr>
    </w:div>
    <w:div w:id="1399400583">
      <w:bodyDiv w:val="1"/>
      <w:marLeft w:val="0"/>
      <w:marRight w:val="0"/>
      <w:marTop w:val="0"/>
      <w:marBottom w:val="0"/>
      <w:divBdr>
        <w:top w:val="none" w:sz="0" w:space="0" w:color="auto"/>
        <w:left w:val="none" w:sz="0" w:space="0" w:color="auto"/>
        <w:bottom w:val="none" w:sz="0" w:space="0" w:color="auto"/>
        <w:right w:val="none" w:sz="0" w:space="0" w:color="auto"/>
      </w:divBdr>
    </w:div>
    <w:div w:id="1458448838">
      <w:bodyDiv w:val="1"/>
      <w:marLeft w:val="0"/>
      <w:marRight w:val="0"/>
      <w:marTop w:val="0"/>
      <w:marBottom w:val="0"/>
      <w:divBdr>
        <w:top w:val="none" w:sz="0" w:space="0" w:color="auto"/>
        <w:left w:val="none" w:sz="0" w:space="0" w:color="auto"/>
        <w:bottom w:val="none" w:sz="0" w:space="0" w:color="auto"/>
        <w:right w:val="none" w:sz="0" w:space="0" w:color="auto"/>
      </w:divBdr>
    </w:div>
    <w:div w:id="1466773883">
      <w:bodyDiv w:val="1"/>
      <w:marLeft w:val="0"/>
      <w:marRight w:val="0"/>
      <w:marTop w:val="0"/>
      <w:marBottom w:val="0"/>
      <w:divBdr>
        <w:top w:val="none" w:sz="0" w:space="0" w:color="auto"/>
        <w:left w:val="none" w:sz="0" w:space="0" w:color="auto"/>
        <w:bottom w:val="none" w:sz="0" w:space="0" w:color="auto"/>
        <w:right w:val="none" w:sz="0" w:space="0" w:color="auto"/>
      </w:divBdr>
    </w:div>
    <w:div w:id="1502156209">
      <w:bodyDiv w:val="1"/>
      <w:marLeft w:val="0"/>
      <w:marRight w:val="0"/>
      <w:marTop w:val="0"/>
      <w:marBottom w:val="0"/>
      <w:divBdr>
        <w:top w:val="none" w:sz="0" w:space="0" w:color="auto"/>
        <w:left w:val="none" w:sz="0" w:space="0" w:color="auto"/>
        <w:bottom w:val="none" w:sz="0" w:space="0" w:color="auto"/>
        <w:right w:val="none" w:sz="0" w:space="0" w:color="auto"/>
      </w:divBdr>
    </w:div>
    <w:div w:id="1516116636">
      <w:bodyDiv w:val="1"/>
      <w:marLeft w:val="0"/>
      <w:marRight w:val="0"/>
      <w:marTop w:val="0"/>
      <w:marBottom w:val="0"/>
      <w:divBdr>
        <w:top w:val="none" w:sz="0" w:space="0" w:color="auto"/>
        <w:left w:val="none" w:sz="0" w:space="0" w:color="auto"/>
        <w:bottom w:val="none" w:sz="0" w:space="0" w:color="auto"/>
        <w:right w:val="none" w:sz="0" w:space="0" w:color="auto"/>
      </w:divBdr>
    </w:div>
    <w:div w:id="1558590810">
      <w:bodyDiv w:val="1"/>
      <w:marLeft w:val="0"/>
      <w:marRight w:val="0"/>
      <w:marTop w:val="0"/>
      <w:marBottom w:val="0"/>
      <w:divBdr>
        <w:top w:val="none" w:sz="0" w:space="0" w:color="auto"/>
        <w:left w:val="none" w:sz="0" w:space="0" w:color="auto"/>
        <w:bottom w:val="none" w:sz="0" w:space="0" w:color="auto"/>
        <w:right w:val="none" w:sz="0" w:space="0" w:color="auto"/>
      </w:divBdr>
    </w:div>
    <w:div w:id="1576351689">
      <w:bodyDiv w:val="1"/>
      <w:marLeft w:val="0"/>
      <w:marRight w:val="0"/>
      <w:marTop w:val="0"/>
      <w:marBottom w:val="0"/>
      <w:divBdr>
        <w:top w:val="none" w:sz="0" w:space="0" w:color="auto"/>
        <w:left w:val="none" w:sz="0" w:space="0" w:color="auto"/>
        <w:bottom w:val="none" w:sz="0" w:space="0" w:color="auto"/>
        <w:right w:val="none" w:sz="0" w:space="0" w:color="auto"/>
      </w:divBdr>
    </w:div>
    <w:div w:id="1580939863">
      <w:bodyDiv w:val="1"/>
      <w:marLeft w:val="0"/>
      <w:marRight w:val="0"/>
      <w:marTop w:val="0"/>
      <w:marBottom w:val="0"/>
      <w:divBdr>
        <w:top w:val="none" w:sz="0" w:space="0" w:color="auto"/>
        <w:left w:val="none" w:sz="0" w:space="0" w:color="auto"/>
        <w:bottom w:val="none" w:sz="0" w:space="0" w:color="auto"/>
        <w:right w:val="none" w:sz="0" w:space="0" w:color="auto"/>
      </w:divBdr>
    </w:div>
    <w:div w:id="1697152821">
      <w:bodyDiv w:val="1"/>
      <w:marLeft w:val="0"/>
      <w:marRight w:val="0"/>
      <w:marTop w:val="0"/>
      <w:marBottom w:val="0"/>
      <w:divBdr>
        <w:top w:val="none" w:sz="0" w:space="0" w:color="auto"/>
        <w:left w:val="none" w:sz="0" w:space="0" w:color="auto"/>
        <w:bottom w:val="none" w:sz="0" w:space="0" w:color="auto"/>
        <w:right w:val="none" w:sz="0" w:space="0" w:color="auto"/>
      </w:divBdr>
    </w:div>
    <w:div w:id="1725451076">
      <w:bodyDiv w:val="1"/>
      <w:marLeft w:val="0"/>
      <w:marRight w:val="0"/>
      <w:marTop w:val="0"/>
      <w:marBottom w:val="0"/>
      <w:divBdr>
        <w:top w:val="none" w:sz="0" w:space="0" w:color="auto"/>
        <w:left w:val="none" w:sz="0" w:space="0" w:color="auto"/>
        <w:bottom w:val="none" w:sz="0" w:space="0" w:color="auto"/>
        <w:right w:val="none" w:sz="0" w:space="0" w:color="auto"/>
      </w:divBdr>
    </w:div>
    <w:div w:id="1754886863">
      <w:bodyDiv w:val="1"/>
      <w:marLeft w:val="0"/>
      <w:marRight w:val="0"/>
      <w:marTop w:val="0"/>
      <w:marBottom w:val="0"/>
      <w:divBdr>
        <w:top w:val="none" w:sz="0" w:space="0" w:color="auto"/>
        <w:left w:val="none" w:sz="0" w:space="0" w:color="auto"/>
        <w:bottom w:val="none" w:sz="0" w:space="0" w:color="auto"/>
        <w:right w:val="none" w:sz="0" w:space="0" w:color="auto"/>
      </w:divBdr>
    </w:div>
    <w:div w:id="1801995334">
      <w:bodyDiv w:val="1"/>
      <w:marLeft w:val="0"/>
      <w:marRight w:val="0"/>
      <w:marTop w:val="0"/>
      <w:marBottom w:val="0"/>
      <w:divBdr>
        <w:top w:val="none" w:sz="0" w:space="0" w:color="auto"/>
        <w:left w:val="none" w:sz="0" w:space="0" w:color="auto"/>
        <w:bottom w:val="none" w:sz="0" w:space="0" w:color="auto"/>
        <w:right w:val="none" w:sz="0" w:space="0" w:color="auto"/>
      </w:divBdr>
    </w:div>
    <w:div w:id="1816484525">
      <w:bodyDiv w:val="1"/>
      <w:marLeft w:val="0"/>
      <w:marRight w:val="0"/>
      <w:marTop w:val="0"/>
      <w:marBottom w:val="0"/>
      <w:divBdr>
        <w:top w:val="none" w:sz="0" w:space="0" w:color="auto"/>
        <w:left w:val="none" w:sz="0" w:space="0" w:color="auto"/>
        <w:bottom w:val="none" w:sz="0" w:space="0" w:color="auto"/>
        <w:right w:val="none" w:sz="0" w:space="0" w:color="auto"/>
      </w:divBdr>
    </w:div>
    <w:div w:id="1826630806">
      <w:bodyDiv w:val="1"/>
      <w:marLeft w:val="0"/>
      <w:marRight w:val="0"/>
      <w:marTop w:val="0"/>
      <w:marBottom w:val="0"/>
      <w:divBdr>
        <w:top w:val="none" w:sz="0" w:space="0" w:color="auto"/>
        <w:left w:val="none" w:sz="0" w:space="0" w:color="auto"/>
        <w:bottom w:val="none" w:sz="0" w:space="0" w:color="auto"/>
        <w:right w:val="none" w:sz="0" w:space="0" w:color="auto"/>
      </w:divBdr>
    </w:div>
    <w:div w:id="1965308832">
      <w:bodyDiv w:val="1"/>
      <w:marLeft w:val="0"/>
      <w:marRight w:val="0"/>
      <w:marTop w:val="0"/>
      <w:marBottom w:val="0"/>
      <w:divBdr>
        <w:top w:val="none" w:sz="0" w:space="0" w:color="auto"/>
        <w:left w:val="none" w:sz="0" w:space="0" w:color="auto"/>
        <w:bottom w:val="none" w:sz="0" w:space="0" w:color="auto"/>
        <w:right w:val="none" w:sz="0" w:space="0" w:color="auto"/>
      </w:divBdr>
    </w:div>
    <w:div w:id="1971007920">
      <w:bodyDiv w:val="1"/>
      <w:marLeft w:val="0"/>
      <w:marRight w:val="0"/>
      <w:marTop w:val="0"/>
      <w:marBottom w:val="0"/>
      <w:divBdr>
        <w:top w:val="none" w:sz="0" w:space="0" w:color="auto"/>
        <w:left w:val="none" w:sz="0" w:space="0" w:color="auto"/>
        <w:bottom w:val="none" w:sz="0" w:space="0" w:color="auto"/>
        <w:right w:val="none" w:sz="0" w:space="0" w:color="auto"/>
      </w:divBdr>
    </w:div>
    <w:div w:id="2014870064">
      <w:bodyDiv w:val="1"/>
      <w:marLeft w:val="0"/>
      <w:marRight w:val="0"/>
      <w:marTop w:val="0"/>
      <w:marBottom w:val="0"/>
      <w:divBdr>
        <w:top w:val="none" w:sz="0" w:space="0" w:color="auto"/>
        <w:left w:val="none" w:sz="0" w:space="0" w:color="auto"/>
        <w:bottom w:val="none" w:sz="0" w:space="0" w:color="auto"/>
        <w:right w:val="none" w:sz="0" w:space="0" w:color="auto"/>
      </w:divBdr>
    </w:div>
    <w:div w:id="2025551442">
      <w:bodyDiv w:val="1"/>
      <w:marLeft w:val="0"/>
      <w:marRight w:val="0"/>
      <w:marTop w:val="0"/>
      <w:marBottom w:val="0"/>
      <w:divBdr>
        <w:top w:val="none" w:sz="0" w:space="0" w:color="auto"/>
        <w:left w:val="none" w:sz="0" w:space="0" w:color="auto"/>
        <w:bottom w:val="none" w:sz="0" w:space="0" w:color="auto"/>
        <w:right w:val="none" w:sz="0" w:space="0" w:color="auto"/>
      </w:divBdr>
    </w:div>
    <w:div w:id="2039158626">
      <w:bodyDiv w:val="1"/>
      <w:marLeft w:val="0"/>
      <w:marRight w:val="0"/>
      <w:marTop w:val="0"/>
      <w:marBottom w:val="0"/>
      <w:divBdr>
        <w:top w:val="none" w:sz="0" w:space="0" w:color="auto"/>
        <w:left w:val="none" w:sz="0" w:space="0" w:color="auto"/>
        <w:bottom w:val="none" w:sz="0" w:space="0" w:color="auto"/>
        <w:right w:val="none" w:sz="0" w:space="0" w:color="auto"/>
      </w:divBdr>
    </w:div>
    <w:div w:id="2059818135">
      <w:bodyDiv w:val="1"/>
      <w:marLeft w:val="0"/>
      <w:marRight w:val="0"/>
      <w:marTop w:val="0"/>
      <w:marBottom w:val="0"/>
      <w:divBdr>
        <w:top w:val="none" w:sz="0" w:space="0" w:color="auto"/>
        <w:left w:val="none" w:sz="0" w:space="0" w:color="auto"/>
        <w:bottom w:val="none" w:sz="0" w:space="0" w:color="auto"/>
        <w:right w:val="none" w:sz="0" w:space="0" w:color="auto"/>
      </w:divBdr>
    </w:div>
    <w:div w:id="2081558171">
      <w:bodyDiv w:val="1"/>
      <w:marLeft w:val="0"/>
      <w:marRight w:val="0"/>
      <w:marTop w:val="0"/>
      <w:marBottom w:val="0"/>
      <w:divBdr>
        <w:top w:val="none" w:sz="0" w:space="0" w:color="auto"/>
        <w:left w:val="none" w:sz="0" w:space="0" w:color="auto"/>
        <w:bottom w:val="none" w:sz="0" w:space="0" w:color="auto"/>
        <w:right w:val="none" w:sz="0" w:space="0" w:color="auto"/>
      </w:divBdr>
    </w:div>
    <w:div w:id="2130279625">
      <w:bodyDiv w:val="1"/>
      <w:marLeft w:val="0"/>
      <w:marRight w:val="0"/>
      <w:marTop w:val="0"/>
      <w:marBottom w:val="0"/>
      <w:divBdr>
        <w:top w:val="none" w:sz="0" w:space="0" w:color="auto"/>
        <w:left w:val="none" w:sz="0" w:space="0" w:color="auto"/>
        <w:bottom w:val="none" w:sz="0" w:space="0" w:color="auto"/>
        <w:right w:val="none" w:sz="0" w:space="0" w:color="auto"/>
      </w:divBdr>
    </w:div>
    <w:div w:id="2137485567">
      <w:bodyDiv w:val="1"/>
      <w:marLeft w:val="0"/>
      <w:marRight w:val="0"/>
      <w:marTop w:val="0"/>
      <w:marBottom w:val="0"/>
      <w:divBdr>
        <w:top w:val="none" w:sz="0" w:space="0" w:color="auto"/>
        <w:left w:val="none" w:sz="0" w:space="0" w:color="auto"/>
        <w:bottom w:val="none" w:sz="0" w:space="0" w:color="auto"/>
        <w:right w:val="none" w:sz="0" w:space="0" w:color="auto"/>
      </w:divBdr>
    </w:div>
    <w:div w:id="2142457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DBFB577C7937F479474D89811887699" ma:contentTypeVersion="7" ma:contentTypeDescription="Vytvoří nový dokument" ma:contentTypeScope="" ma:versionID="2cf3184c193c28fe7cc917f363a9ab2f">
  <xsd:schema xmlns:xsd="http://www.w3.org/2001/XMLSchema" xmlns:xs="http://www.w3.org/2001/XMLSchema" xmlns:p="http://schemas.microsoft.com/office/2006/metadata/properties" xmlns:ns2="5d68eef5-98d5-40a3-92f6-b741586f1a2a" xmlns:ns3="3ce2eb85-38a8-42d7-bdca-270c18ccd125" targetNamespace="http://schemas.microsoft.com/office/2006/metadata/properties" ma:root="true" ma:fieldsID="c2bc3ee933191182a3985db94e2ef2a6" ns2:_="" ns3:_="">
    <xsd:import namespace="5d68eef5-98d5-40a3-92f6-b741586f1a2a"/>
    <xsd:import namespace="3ce2eb85-38a8-42d7-bdca-270c18ccd1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8eef5-98d5-40a3-92f6-b741586f1a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e2eb85-38a8-42d7-bdca-270c18ccd125"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26C4B2-9B2E-4D9D-87D7-70985C81D477}">
  <ds:schemaRefs>
    <ds:schemaRef ds:uri="http://schemas.openxmlformats.org/officeDocument/2006/bibliography"/>
  </ds:schemaRefs>
</ds:datastoreItem>
</file>

<file path=customXml/itemProps3.xml><?xml version="1.0" encoding="utf-8"?>
<ds:datastoreItem xmlns:ds="http://schemas.openxmlformats.org/officeDocument/2006/customXml" ds:itemID="{DE15CE1F-B50A-4228-B7D7-475DF215589A}">
  <ds:schemaRefs>
    <ds:schemaRef ds:uri="http://schemas.microsoft.com/sharepoint/v3/contenttype/forms"/>
  </ds:schemaRefs>
</ds:datastoreItem>
</file>

<file path=customXml/itemProps4.xml><?xml version="1.0" encoding="utf-8"?>
<ds:datastoreItem xmlns:ds="http://schemas.openxmlformats.org/officeDocument/2006/customXml" ds:itemID="{E11E2250-2543-449C-893A-53C8E25B6D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68eef5-98d5-40a3-92f6-b741586f1a2a"/>
    <ds:schemaRef ds:uri="3ce2eb85-38a8-42d7-bdca-270c18ccd1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D61068A-B305-411C-B11B-1AD95A9957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8393</Words>
  <Characters>49525</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57803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10</cp:revision>
  <dcterms:created xsi:type="dcterms:W3CDTF">2023-08-07T14:44:00Z</dcterms:created>
  <dcterms:modified xsi:type="dcterms:W3CDTF">2023-08-09T11:29:00Z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0x010100BDBFB577C7937F479474D89811887699</vt:lpwstr>
  </property>
</Properties>
</file>