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F2E3555" w14:textId="77777777" w:rsidTr="00F862D6">
        <w:tc>
          <w:tcPr>
            <w:tcW w:w="1020" w:type="dxa"/>
          </w:tcPr>
          <w:p w14:paraId="1B933EE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E15B87" wp14:editId="37812814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3E708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3E15B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33E708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E203C7" w14:textId="77777777" w:rsidR="00F64786" w:rsidRDefault="00F64786" w:rsidP="0077673A"/>
        </w:tc>
        <w:tc>
          <w:tcPr>
            <w:tcW w:w="823" w:type="dxa"/>
          </w:tcPr>
          <w:p w14:paraId="4BB7E8E5" w14:textId="77777777" w:rsidR="00F64786" w:rsidRDefault="00F64786" w:rsidP="0077673A"/>
        </w:tc>
        <w:tc>
          <w:tcPr>
            <w:tcW w:w="3685" w:type="dxa"/>
          </w:tcPr>
          <w:p w14:paraId="696E7FEA" w14:textId="77777777" w:rsidR="00F64786" w:rsidRDefault="00F64786" w:rsidP="0077673A"/>
        </w:tc>
      </w:tr>
      <w:tr w:rsidR="00F862D6" w14:paraId="500743E9" w14:textId="77777777" w:rsidTr="00596C7E">
        <w:tc>
          <w:tcPr>
            <w:tcW w:w="1020" w:type="dxa"/>
          </w:tcPr>
          <w:p w14:paraId="3AC0EB5A" w14:textId="77777777" w:rsidR="00F862D6" w:rsidRDefault="00F862D6" w:rsidP="0077673A"/>
        </w:tc>
        <w:tc>
          <w:tcPr>
            <w:tcW w:w="2552" w:type="dxa"/>
          </w:tcPr>
          <w:p w14:paraId="16119DA3" w14:textId="77777777" w:rsidR="00F862D6" w:rsidRDefault="00F862D6" w:rsidP="00764595"/>
        </w:tc>
        <w:tc>
          <w:tcPr>
            <w:tcW w:w="823" w:type="dxa"/>
          </w:tcPr>
          <w:p w14:paraId="3CD923B2" w14:textId="77777777" w:rsidR="00F862D6" w:rsidRDefault="00F862D6" w:rsidP="0077673A"/>
        </w:tc>
        <w:tc>
          <w:tcPr>
            <w:tcW w:w="3685" w:type="dxa"/>
            <w:vMerge w:val="restart"/>
          </w:tcPr>
          <w:p w14:paraId="713B4751" w14:textId="77777777" w:rsidR="00596C7E" w:rsidRDefault="00596C7E" w:rsidP="00596C7E">
            <w:pPr>
              <w:rPr>
                <w:rStyle w:val="Potovnadresa"/>
              </w:rPr>
            </w:pPr>
          </w:p>
          <w:p w14:paraId="0A2BDE9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6B2C7D3" w14:textId="77777777" w:rsidTr="00F862D6">
        <w:tc>
          <w:tcPr>
            <w:tcW w:w="1020" w:type="dxa"/>
          </w:tcPr>
          <w:p w14:paraId="41C5218E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2A50B3E" w14:textId="0BE27772" w:rsidR="00F862D6" w:rsidRPr="0091604E" w:rsidRDefault="000C5650" w:rsidP="0037111D">
            <w:pPr>
              <w:rPr>
                <w:highlight w:val="yellow"/>
              </w:rPr>
            </w:pPr>
            <w:r w:rsidRPr="000C5650">
              <w:rPr>
                <w:rFonts w:ascii="Helvetica" w:hAnsi="Helvetica"/>
              </w:rPr>
              <w:t>7987/2023-SŽ-SSV-Ú3</w:t>
            </w:r>
          </w:p>
        </w:tc>
        <w:tc>
          <w:tcPr>
            <w:tcW w:w="823" w:type="dxa"/>
          </w:tcPr>
          <w:p w14:paraId="50AD2E60" w14:textId="77777777" w:rsidR="00F862D6" w:rsidRDefault="00F862D6" w:rsidP="0077673A"/>
        </w:tc>
        <w:tc>
          <w:tcPr>
            <w:tcW w:w="3685" w:type="dxa"/>
            <w:vMerge/>
          </w:tcPr>
          <w:p w14:paraId="1ED90573" w14:textId="77777777" w:rsidR="00F862D6" w:rsidRDefault="00F862D6" w:rsidP="0077673A"/>
        </w:tc>
      </w:tr>
      <w:tr w:rsidR="00C23946" w14:paraId="138E12BC" w14:textId="77777777" w:rsidTr="00F862D6">
        <w:tc>
          <w:tcPr>
            <w:tcW w:w="1020" w:type="dxa"/>
          </w:tcPr>
          <w:p w14:paraId="13A8A23A" w14:textId="77777777" w:rsidR="00C23946" w:rsidRPr="000C5650" w:rsidRDefault="00C23946" w:rsidP="00C23946">
            <w:r w:rsidRPr="000C5650">
              <w:t>Listů/příloh</w:t>
            </w:r>
          </w:p>
        </w:tc>
        <w:tc>
          <w:tcPr>
            <w:tcW w:w="2552" w:type="dxa"/>
          </w:tcPr>
          <w:p w14:paraId="476443DE" w14:textId="21DEE77F" w:rsidR="00C23946" w:rsidRPr="000C5650" w:rsidRDefault="000C5650" w:rsidP="00C23946">
            <w:r w:rsidRPr="000C5650">
              <w:t>6</w:t>
            </w:r>
            <w:r w:rsidR="00C23946" w:rsidRPr="000C5650">
              <w:t>/</w:t>
            </w:r>
            <w:r w:rsidRPr="000C5650">
              <w:t>8</w:t>
            </w:r>
          </w:p>
        </w:tc>
        <w:tc>
          <w:tcPr>
            <w:tcW w:w="823" w:type="dxa"/>
          </w:tcPr>
          <w:p w14:paraId="6C8C6959" w14:textId="77777777" w:rsidR="00C23946" w:rsidRDefault="00C23946" w:rsidP="00C23946"/>
        </w:tc>
        <w:tc>
          <w:tcPr>
            <w:tcW w:w="3685" w:type="dxa"/>
            <w:vMerge/>
          </w:tcPr>
          <w:p w14:paraId="61B26308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5D4BF61E" w14:textId="77777777" w:rsidTr="00B23CA3">
        <w:trPr>
          <w:trHeight w:val="77"/>
        </w:trPr>
        <w:tc>
          <w:tcPr>
            <w:tcW w:w="1020" w:type="dxa"/>
          </w:tcPr>
          <w:p w14:paraId="4C716E31" w14:textId="77777777" w:rsidR="00C23946" w:rsidRDefault="00C23946" w:rsidP="00C23946"/>
        </w:tc>
        <w:tc>
          <w:tcPr>
            <w:tcW w:w="2552" w:type="dxa"/>
          </w:tcPr>
          <w:p w14:paraId="369D3AF9" w14:textId="77777777" w:rsidR="00C23946" w:rsidRPr="003E6B9A" w:rsidRDefault="00C23946" w:rsidP="00C23946"/>
        </w:tc>
        <w:tc>
          <w:tcPr>
            <w:tcW w:w="823" w:type="dxa"/>
          </w:tcPr>
          <w:p w14:paraId="48EC2EE2" w14:textId="77777777" w:rsidR="00C23946" w:rsidRDefault="00C23946" w:rsidP="00C23946"/>
        </w:tc>
        <w:tc>
          <w:tcPr>
            <w:tcW w:w="3685" w:type="dxa"/>
            <w:vMerge/>
          </w:tcPr>
          <w:p w14:paraId="27CF786F" w14:textId="77777777" w:rsidR="00C23946" w:rsidRDefault="00C23946" w:rsidP="00C23946"/>
        </w:tc>
      </w:tr>
      <w:tr w:rsidR="00C23946" w14:paraId="11F6AA68" w14:textId="77777777" w:rsidTr="00F862D6">
        <w:tc>
          <w:tcPr>
            <w:tcW w:w="1020" w:type="dxa"/>
          </w:tcPr>
          <w:p w14:paraId="462DB4CA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627D85B1" w14:textId="77777777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047ECF1D" w14:textId="77777777" w:rsidR="00C23946" w:rsidRDefault="00C23946" w:rsidP="00C23946"/>
        </w:tc>
        <w:tc>
          <w:tcPr>
            <w:tcW w:w="3685" w:type="dxa"/>
            <w:vMerge/>
          </w:tcPr>
          <w:p w14:paraId="0FDC5006" w14:textId="77777777" w:rsidR="00C23946" w:rsidRDefault="00C23946" w:rsidP="00C23946"/>
        </w:tc>
      </w:tr>
      <w:tr w:rsidR="00C23946" w14:paraId="6F7D0299" w14:textId="77777777" w:rsidTr="00F862D6">
        <w:tc>
          <w:tcPr>
            <w:tcW w:w="1020" w:type="dxa"/>
          </w:tcPr>
          <w:p w14:paraId="3EF42269" w14:textId="77777777" w:rsidR="00C23946" w:rsidRDefault="00C23946" w:rsidP="00C23946"/>
        </w:tc>
        <w:tc>
          <w:tcPr>
            <w:tcW w:w="2552" w:type="dxa"/>
          </w:tcPr>
          <w:p w14:paraId="36D8ECB0" w14:textId="77777777" w:rsidR="00C23946" w:rsidRPr="003E6B9A" w:rsidRDefault="00C23946" w:rsidP="00C23946"/>
        </w:tc>
        <w:tc>
          <w:tcPr>
            <w:tcW w:w="823" w:type="dxa"/>
          </w:tcPr>
          <w:p w14:paraId="3AFCEDE9" w14:textId="77777777" w:rsidR="00C23946" w:rsidRDefault="00C23946" w:rsidP="00C23946"/>
        </w:tc>
        <w:tc>
          <w:tcPr>
            <w:tcW w:w="3685" w:type="dxa"/>
            <w:vMerge/>
          </w:tcPr>
          <w:p w14:paraId="143FD28C" w14:textId="77777777" w:rsidR="00C23946" w:rsidRDefault="00C23946" w:rsidP="00C23946"/>
        </w:tc>
      </w:tr>
      <w:tr w:rsidR="00C23946" w14:paraId="3CE72302" w14:textId="77777777" w:rsidTr="00F862D6">
        <w:tc>
          <w:tcPr>
            <w:tcW w:w="1020" w:type="dxa"/>
          </w:tcPr>
          <w:p w14:paraId="29D99B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1C23B17F" w14:textId="77777777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205D10EF" w14:textId="77777777" w:rsidR="00C23946" w:rsidRDefault="00C23946" w:rsidP="00C23946"/>
        </w:tc>
        <w:tc>
          <w:tcPr>
            <w:tcW w:w="3685" w:type="dxa"/>
            <w:vMerge/>
          </w:tcPr>
          <w:p w14:paraId="2D5F525A" w14:textId="77777777" w:rsidR="00C23946" w:rsidRDefault="00C23946" w:rsidP="00C23946"/>
        </w:tc>
      </w:tr>
      <w:tr w:rsidR="00C23946" w14:paraId="36892F9F" w14:textId="77777777" w:rsidTr="00F862D6">
        <w:tc>
          <w:tcPr>
            <w:tcW w:w="1020" w:type="dxa"/>
          </w:tcPr>
          <w:p w14:paraId="0A36D52D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749CE3D4" w14:textId="77777777" w:rsidR="00C23946" w:rsidRPr="003E6B9A" w:rsidRDefault="00886387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41DD3CF8" w14:textId="77777777" w:rsidR="00C23946" w:rsidRDefault="00C23946" w:rsidP="00C23946"/>
        </w:tc>
        <w:tc>
          <w:tcPr>
            <w:tcW w:w="3685" w:type="dxa"/>
            <w:vMerge/>
          </w:tcPr>
          <w:p w14:paraId="5F78C0CC" w14:textId="77777777" w:rsidR="00C23946" w:rsidRDefault="00C23946" w:rsidP="00C23946"/>
        </w:tc>
      </w:tr>
      <w:tr w:rsidR="00C23946" w14:paraId="045CE764" w14:textId="77777777" w:rsidTr="00F862D6">
        <w:tc>
          <w:tcPr>
            <w:tcW w:w="1020" w:type="dxa"/>
          </w:tcPr>
          <w:p w14:paraId="47F4B49D" w14:textId="77777777" w:rsidR="00C23946" w:rsidRDefault="00C23946" w:rsidP="00C23946"/>
        </w:tc>
        <w:tc>
          <w:tcPr>
            <w:tcW w:w="2552" w:type="dxa"/>
          </w:tcPr>
          <w:p w14:paraId="11C1BA50" w14:textId="77777777" w:rsidR="00C23946" w:rsidRPr="003E6B9A" w:rsidRDefault="00C23946" w:rsidP="00C23946"/>
        </w:tc>
        <w:tc>
          <w:tcPr>
            <w:tcW w:w="823" w:type="dxa"/>
          </w:tcPr>
          <w:p w14:paraId="50154948" w14:textId="77777777" w:rsidR="00C23946" w:rsidRDefault="00C23946" w:rsidP="00C23946"/>
        </w:tc>
        <w:tc>
          <w:tcPr>
            <w:tcW w:w="3685" w:type="dxa"/>
          </w:tcPr>
          <w:p w14:paraId="5BA92E2A" w14:textId="77777777" w:rsidR="00C23946" w:rsidRDefault="00C23946" w:rsidP="00C23946"/>
        </w:tc>
      </w:tr>
      <w:tr w:rsidR="00C23946" w14:paraId="2C006DB3" w14:textId="77777777" w:rsidTr="00F862D6">
        <w:tc>
          <w:tcPr>
            <w:tcW w:w="1020" w:type="dxa"/>
          </w:tcPr>
          <w:p w14:paraId="7B258A8B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6A40DE92" w14:textId="77777777" w:rsidR="00C23946" w:rsidRPr="003E6B9A" w:rsidRDefault="001046E5" w:rsidP="00C23946">
            <w:bookmarkStart w:id="0" w:name="Datum"/>
            <w:r>
              <w:t>1</w:t>
            </w:r>
            <w:r w:rsidR="001B7236">
              <w:t>2</w:t>
            </w:r>
            <w:r w:rsidR="00AB0437">
              <w:t xml:space="preserve">. </w:t>
            </w:r>
            <w:r w:rsidR="0091604E">
              <w:t>červ</w:t>
            </w:r>
            <w:r>
              <w:t>e</w:t>
            </w:r>
            <w:r w:rsidR="0091604E">
              <w:t>n</w:t>
            </w:r>
            <w:r>
              <w:t>ce</w:t>
            </w:r>
            <w:r w:rsidR="00AB0437">
              <w:t xml:space="preserve">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5A76C6B" w14:textId="77777777" w:rsidR="00C23946" w:rsidRDefault="00C23946" w:rsidP="00C23946"/>
        </w:tc>
        <w:tc>
          <w:tcPr>
            <w:tcW w:w="3685" w:type="dxa"/>
          </w:tcPr>
          <w:p w14:paraId="12F7157F" w14:textId="77777777" w:rsidR="00C23946" w:rsidRDefault="00C23946" w:rsidP="00C23946"/>
        </w:tc>
      </w:tr>
      <w:tr w:rsidR="00C23946" w14:paraId="287E9506" w14:textId="77777777" w:rsidTr="00F862D6">
        <w:tc>
          <w:tcPr>
            <w:tcW w:w="1020" w:type="dxa"/>
          </w:tcPr>
          <w:p w14:paraId="277D2739" w14:textId="77777777" w:rsidR="00C23946" w:rsidRDefault="00C23946" w:rsidP="00C23946"/>
        </w:tc>
        <w:tc>
          <w:tcPr>
            <w:tcW w:w="2552" w:type="dxa"/>
          </w:tcPr>
          <w:p w14:paraId="07567C3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BE820E6" w14:textId="77777777" w:rsidR="00C23946" w:rsidRDefault="00C23946" w:rsidP="00C23946"/>
        </w:tc>
        <w:tc>
          <w:tcPr>
            <w:tcW w:w="3685" w:type="dxa"/>
          </w:tcPr>
          <w:p w14:paraId="3342E601" w14:textId="77777777" w:rsidR="00C23946" w:rsidRDefault="00C23946" w:rsidP="00C23946"/>
        </w:tc>
      </w:tr>
      <w:tr w:rsidR="00C23946" w14:paraId="62A593A1" w14:textId="77777777" w:rsidTr="00B45E9E">
        <w:trPr>
          <w:trHeight w:val="794"/>
        </w:trPr>
        <w:tc>
          <w:tcPr>
            <w:tcW w:w="1020" w:type="dxa"/>
          </w:tcPr>
          <w:p w14:paraId="1B27C6CC" w14:textId="77777777" w:rsidR="00C23946" w:rsidRDefault="00C23946" w:rsidP="00C23946"/>
        </w:tc>
        <w:tc>
          <w:tcPr>
            <w:tcW w:w="2552" w:type="dxa"/>
          </w:tcPr>
          <w:p w14:paraId="60023BC0" w14:textId="77777777" w:rsidR="00C23946" w:rsidRDefault="00C23946" w:rsidP="00C23946"/>
        </w:tc>
        <w:tc>
          <w:tcPr>
            <w:tcW w:w="823" w:type="dxa"/>
          </w:tcPr>
          <w:p w14:paraId="50BB2511" w14:textId="77777777" w:rsidR="00C23946" w:rsidRDefault="00C23946" w:rsidP="00C23946"/>
        </w:tc>
        <w:tc>
          <w:tcPr>
            <w:tcW w:w="3685" w:type="dxa"/>
          </w:tcPr>
          <w:p w14:paraId="3689E1BB" w14:textId="77777777" w:rsidR="00C23946" w:rsidRDefault="00C23946" w:rsidP="00C23946"/>
        </w:tc>
      </w:tr>
    </w:tbl>
    <w:p w14:paraId="051D7962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56C65BAC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</w:t>
      </w:r>
      <w:r w:rsidRPr="000C5650">
        <w:rPr>
          <w:rFonts w:eastAsia="Calibri" w:cs="Times New Roman"/>
          <w:lang w:eastAsia="cs-CZ"/>
        </w:rPr>
        <w:t xml:space="preserve">č. </w:t>
      </w:r>
      <w:r w:rsidR="00F71AAF" w:rsidRPr="000C5650">
        <w:rPr>
          <w:rFonts w:eastAsia="Times New Roman" w:cs="Times New Roman"/>
          <w:lang w:eastAsia="cs-CZ"/>
        </w:rPr>
        <w:t>18</w:t>
      </w:r>
    </w:p>
    <w:p w14:paraId="12B7C2B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3A79DBA" w14:textId="54A1228D" w:rsidR="00BD5319" w:rsidRPr="00F12EF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bookmarkStart w:id="1" w:name="_GoBack"/>
    </w:p>
    <w:p w14:paraId="44B763F9" w14:textId="692EA4DA" w:rsidR="000C5650" w:rsidRPr="00F12EF4" w:rsidRDefault="000C565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71C8E" w14:textId="3E7D7A4E" w:rsidR="000C0055" w:rsidRPr="00F12EF4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bookmarkEnd w:id="1"/>
    <w:p w14:paraId="6EC9E863" w14:textId="77777777" w:rsidR="000C0055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5AA4BC" w14:textId="77777777" w:rsidR="00DF236E" w:rsidRPr="00BD5319" w:rsidRDefault="00DF236E" w:rsidP="00DF236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422</w:t>
      </w:r>
      <w:r w:rsidRPr="00BD5319">
        <w:rPr>
          <w:rFonts w:eastAsia="Calibri" w:cs="Times New Roman"/>
          <w:b/>
          <w:lang w:eastAsia="cs-CZ"/>
        </w:rPr>
        <w:t>:</w:t>
      </w:r>
    </w:p>
    <w:p w14:paraId="606EBB07" w14:textId="77777777" w:rsidR="00DF236E" w:rsidRDefault="00DF236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B3E8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článcích 8.5, 8.6 a 9.3 Pokynů pro dodavatele je vždy v souvislosti s požadavky na trakční vedení omezena trakční soustava pouze na střídavé napětí. Toto omezení nemá reálný důvod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,</w:t>
      </w:r>
      <w:r w:rsidRPr="00FB3E8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pokud dodavatel splňuje podmínku článku 9.1, třetí odstavec. Systémy trakce pro stejnosměrnou a střídavou soustavu se sice liší v některých prvcích, ale odborní dodavatelé instalují běžně obě soustavy a mají na to patřičné oprávnění. Princip dodávek této části díla je navíc shodný ať už jde o stejnosměrnou nebo střídavou soustavu. Považujeme tak toto omezení za bezdůvodné a diskriminační a žádáme Zadavatele o jeho odstranění ze všech článků.</w:t>
      </w:r>
      <w:r w:rsidRPr="00FB3E8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14:paraId="24BA799A" w14:textId="69267F87" w:rsidR="006A6DB6" w:rsidRDefault="00DF236E" w:rsidP="00AB06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5404F314" w14:textId="449EA749" w:rsidR="00E14C90" w:rsidRPr="000C5650" w:rsidRDefault="006A6DB6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Zadavatel se s názorem uchazeče neztotožňuje. Je pravda, že řada prvků je totožných v obou soustavách trakčního vedení, ale</w:t>
      </w:r>
      <w:r w:rsidR="00694568">
        <w:rPr>
          <w:rFonts w:eastAsia="Calibri" w:cs="Times New Roman"/>
          <w:lang w:eastAsia="cs-CZ"/>
        </w:rPr>
        <w:t xml:space="preserve"> zároveň jsou</w:t>
      </w:r>
      <w:r>
        <w:rPr>
          <w:rFonts w:eastAsia="Calibri" w:cs="Times New Roman"/>
          <w:lang w:eastAsia="cs-CZ"/>
        </w:rPr>
        <w:t xml:space="preserve"> mezi těmito soustavami i zásadní odlišnosti, které mají dopad zejména na bezpečnost práce a zdraví zaměstnanců. Rozdíly jsou ve výši napěťové soustavy 25 kV/3kV a v jiných izolačních vzdálenostech trakce. U střídavé soustavy nelze pracovat pod napětím. Stejnosměrná soustava je izolovaná typu IT, kdežto střídavá soustava je uzemněná typu TN-C. Zadavatel nestanoví nadstandartní požadavky </w:t>
      </w:r>
      <w:r w:rsidR="00694568">
        <w:rPr>
          <w:rFonts w:eastAsia="Calibri" w:cs="Times New Roman"/>
          <w:lang w:eastAsia="cs-CZ"/>
        </w:rPr>
        <w:t xml:space="preserve">v souvislosti s realizací </w:t>
      </w:r>
      <w:r>
        <w:rPr>
          <w:rFonts w:eastAsia="Calibri" w:cs="Times New Roman"/>
          <w:lang w:eastAsia="cs-CZ"/>
        </w:rPr>
        <w:t>střídav</w:t>
      </w:r>
      <w:r w:rsidR="00694568">
        <w:rPr>
          <w:rFonts w:eastAsia="Calibri" w:cs="Times New Roman"/>
          <w:lang w:eastAsia="cs-CZ"/>
        </w:rPr>
        <w:t>é</w:t>
      </w:r>
      <w:r>
        <w:rPr>
          <w:rFonts w:eastAsia="Calibri" w:cs="Times New Roman"/>
          <w:lang w:eastAsia="cs-CZ"/>
        </w:rPr>
        <w:t xml:space="preserve"> trakční soustav</w:t>
      </w:r>
      <w:r w:rsidR="00694568">
        <w:rPr>
          <w:rFonts w:eastAsia="Calibri" w:cs="Times New Roman"/>
          <w:lang w:eastAsia="cs-CZ"/>
        </w:rPr>
        <w:t>y</w:t>
      </w:r>
      <w:r>
        <w:rPr>
          <w:rFonts w:eastAsia="Calibri" w:cs="Times New Roman"/>
          <w:lang w:eastAsia="cs-CZ"/>
        </w:rPr>
        <w:t xml:space="preserve">. </w:t>
      </w:r>
      <w:r w:rsidR="00694568">
        <w:rPr>
          <w:rFonts w:eastAsia="Calibri" w:cs="Times New Roman"/>
          <w:lang w:eastAsia="cs-CZ"/>
        </w:rPr>
        <w:t xml:space="preserve">Zadavatel </w:t>
      </w:r>
      <w:r>
        <w:rPr>
          <w:rFonts w:eastAsia="Calibri" w:cs="Times New Roman"/>
          <w:lang w:eastAsia="cs-CZ"/>
        </w:rPr>
        <w:t xml:space="preserve">požaduje prokázání praktických zkušeností ze stavby, jejíž součástí bylo trakční vedení se střídavou soustavou, přičemž </w:t>
      </w:r>
      <w:r w:rsidR="00694568">
        <w:rPr>
          <w:rFonts w:eastAsia="Calibri" w:cs="Times New Roman"/>
          <w:lang w:eastAsia="cs-CZ"/>
        </w:rPr>
        <w:t xml:space="preserve">tyto zkušenosti jsou </w:t>
      </w:r>
      <w:r>
        <w:rPr>
          <w:rFonts w:eastAsia="Calibri" w:cs="Times New Roman"/>
          <w:lang w:eastAsia="cs-CZ"/>
        </w:rPr>
        <w:t>požadován</w:t>
      </w:r>
      <w:r w:rsidR="00694568">
        <w:rPr>
          <w:rFonts w:eastAsia="Calibri" w:cs="Times New Roman"/>
          <w:lang w:eastAsia="cs-CZ"/>
        </w:rPr>
        <w:t>y</w:t>
      </w:r>
      <w:r>
        <w:rPr>
          <w:rFonts w:eastAsia="Calibri" w:cs="Times New Roman"/>
          <w:lang w:eastAsia="cs-CZ"/>
        </w:rPr>
        <w:t xml:space="preserve"> právě z důvodu, že tato trakční soustava je, mimo jiné, předmětem plnění veřejné zakázky. V tomto ohledu tedy nelze považovat podmínku Zadavatele za diskriminační, což svým prohlášením potvrdil i sám Uchazeč, když uvedl, že „odborní dodavatelé instalují běžně obě soustavy“. Zadavatel tedy nadále trvá na doložení předmětného kvalifikačního požadavku.</w:t>
      </w:r>
    </w:p>
    <w:p w14:paraId="5CEE2DBD" w14:textId="37A16C76" w:rsidR="00DF236E" w:rsidRDefault="00DF236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CAB280" w14:textId="77777777" w:rsidR="000C0055" w:rsidRPr="00BD5319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5DA5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F71AAF">
        <w:rPr>
          <w:rFonts w:eastAsia="Calibri" w:cs="Times New Roman"/>
          <w:b/>
          <w:lang w:eastAsia="cs-CZ"/>
        </w:rPr>
        <w:t>42</w:t>
      </w:r>
      <w:r w:rsidR="001B7236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7BB3F92C" w14:textId="77777777" w:rsidR="00F71AAF" w:rsidRDefault="00F71AAF" w:rsidP="001B7236">
      <w:pPr>
        <w:spacing w:after="0"/>
      </w:pPr>
      <w:bookmarkStart w:id="3" w:name="_Hlk136506188"/>
      <w:r>
        <w:t>V objektu SO 02-16-02 byl zjištěn nesoulad mezi výkresovou částí zadávací dokumentace a soupisy prací, zejména chybí v soupisu prací zábradlí, závěrné zídky, žlaby, obrubníky, podkladní vrstvy, dlažba, betony, protiskluzové nátěry, atd. Dále je rozdílná nadmořská výška TZZ5 žlabů ve vzorovém řezu nástupiště a žel spodku (246,365 vs 246,311).</w:t>
      </w:r>
    </w:p>
    <w:p w14:paraId="426AF908" w14:textId="77777777" w:rsidR="00F71AAF" w:rsidRDefault="00F71AAF" w:rsidP="001B7236">
      <w:pPr>
        <w:spacing w:after="0"/>
      </w:pPr>
      <w:r>
        <w:t>Žádáme o dopracování zadávací dokumentace a soupisů prací.</w:t>
      </w:r>
    </w:p>
    <w:p w14:paraId="1CE07F0D" w14:textId="77777777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76D2B6" w14:textId="77777777" w:rsidR="00BD5319" w:rsidRPr="000C5650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61E1DE74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 soupisu prací byly upraveny výměry položek:</w:t>
      </w:r>
    </w:p>
    <w:p w14:paraId="312000A0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č.7 (56334) VOZOVKOVÉ VRSTVY ZE ŠTĚRKODRTI TL. DO 200MM – 243.157 m2</w:t>
      </w:r>
    </w:p>
    <w:p w14:paraId="33C4D6F6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č.8 (587206) PŘEDLÁŽDĚNÍ KRYTU Z BETONOVÝCH DLAŽDIC SE ZÁMKEM – 243.157 m2</w:t>
      </w:r>
    </w:p>
    <w:p w14:paraId="2177773B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Do soupisu prací byly zařazeny nové položky:</w:t>
      </w:r>
    </w:p>
    <w:p w14:paraId="7F25E06E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lastRenderedPageBreak/>
        <w:t>č.11 (451312) PODKLADNÍ A VÝPLŇOVÉ VRSTVY Z PROSTÉHO BETONU C16/20 – 0.904 m3</w:t>
      </w:r>
    </w:p>
    <w:p w14:paraId="6B1FDF88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č.12 (451315) PODKLADNÍ A VÝPLŇOVÉ VRSTVY Z PROSTÉHO BETONU C30/37 – 5.797 m3</w:t>
      </w:r>
    </w:p>
    <w:p w14:paraId="40CF631C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č.13 (9112B1) ZÁBRADLÍ MOSTNÍ SE SVISLOU VÝPLNÍ - DODÁVKA A MONTÁŽ – 2.955 m</w:t>
      </w:r>
    </w:p>
    <w:p w14:paraId="6F1A0901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č.14 (917224) SILNIČNÍ A CHODNÍKOVÉ OBRUBY Z BETONOVÝCH OBRUBNÍKŮ ŠÍŘKY 150MM – 230.187 m</w:t>
      </w:r>
    </w:p>
    <w:p w14:paraId="54D8516A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č.15 (924913) NÁSTUPIŠTĚ - OPTICKÉ ZNAČENÍ NÁTĚREM ŠÍŘKY 0.15 M, ODSTÍN ŽLUTÁ 6200 – 170 m</w:t>
      </w:r>
    </w:p>
    <w:p w14:paraId="09B838A3" w14:textId="77777777" w:rsidR="00147B13" w:rsidRPr="000C5650" w:rsidRDefault="00147B13" w:rsidP="00147B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č.16 (935232) PŘÍKOPOVÉ ŽLABY Z BETON TVÁRNIC ŠÍŘ DO 1200MM DO BETONU TL 100MM – 151.500 m</w:t>
      </w:r>
    </w:p>
    <w:p w14:paraId="64771A72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3E7BC7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Upravena příloha č.1 technická zpráva – doplněna informace, že dlaždice a obrubníky budou použity stávající.</w:t>
      </w:r>
    </w:p>
    <w:p w14:paraId="201F5E82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Výkres SO 02-16-02, příloha 04_Vzorový příčný řez změněna, nová výška žlabu TZZ5. </w:t>
      </w:r>
    </w:p>
    <w:p w14:paraId="6E795334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Výkresy SO 02-16-02, příloha 06.1 a 06.2 aktualizovány. </w:t>
      </w:r>
    </w:p>
    <w:p w14:paraId="3F79D1A6" w14:textId="77777777" w:rsidR="00147B13" w:rsidRPr="000C5650" w:rsidRDefault="00147B13" w:rsidP="00147B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Výkres SO 02-16-01, příloha 04.06 příčné řezy 25m změněna, aktualizována výška žlabu TZZ5.</w:t>
      </w:r>
    </w:p>
    <w:p w14:paraId="399EB51B" w14:textId="77777777" w:rsidR="00C23946" w:rsidRPr="000C5650" w:rsidRDefault="00C23946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12785D0" w14:textId="326777E5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>Přikládáme upravené soupisy prací</w:t>
      </w:r>
      <w:r w:rsidR="00300DB5" w:rsidRPr="000C5650">
        <w:rPr>
          <w:rFonts w:eastAsia="Times New Roman" w:cs="Times New Roman"/>
          <w:bCs/>
          <w:lang w:eastAsia="cs-CZ"/>
        </w:rPr>
        <w:t xml:space="preserve"> u</w:t>
      </w:r>
      <w:r w:rsidRPr="000C5650">
        <w:rPr>
          <w:rFonts w:eastAsia="Times New Roman" w:cs="Times New Roman"/>
          <w:bCs/>
          <w:lang w:eastAsia="cs-CZ"/>
        </w:rPr>
        <w:t xml:space="preserve"> </w:t>
      </w:r>
      <w:r w:rsidR="00300DB5" w:rsidRPr="000C5650">
        <w:rPr>
          <w:rFonts w:eastAsia="Times New Roman" w:cs="Times New Roman"/>
          <w:bCs/>
          <w:lang w:eastAsia="cs-CZ"/>
        </w:rPr>
        <w:t xml:space="preserve">SO 02-16-01 </w:t>
      </w:r>
      <w:r w:rsidRPr="000C5650">
        <w:rPr>
          <w:rFonts w:eastAsia="Times New Roman" w:cs="Times New Roman"/>
          <w:bCs/>
          <w:lang w:eastAsia="cs-CZ"/>
        </w:rPr>
        <w:t>– soubory</w:t>
      </w:r>
      <w:r w:rsidRPr="000C5650">
        <w:rPr>
          <w:rFonts w:eastAsia="Times New Roman" w:cs="Times New Roman"/>
          <w:b/>
          <w:lang w:eastAsia="cs-CZ"/>
        </w:rPr>
        <w:t xml:space="preserve"> „</w:t>
      </w:r>
      <w:r w:rsidRPr="000C5650">
        <w:rPr>
          <w:rFonts w:eastAsia="Calibri" w:cs="Times New Roman"/>
          <w:lang w:eastAsia="cs-CZ"/>
        </w:rPr>
        <w:t>Soupis prací _Královo Pole_ZD č.18.xlsx“ a „Soupis prací _Královo Pole_ZD č.18.xml“.</w:t>
      </w:r>
    </w:p>
    <w:p w14:paraId="3B1C331D" w14:textId="6AD37EBB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Přikládáme upravenou výkresovou dokumentaci – soubory </w:t>
      </w:r>
    </w:p>
    <w:p w14:paraId="50B31346" w14:textId="7B3C8193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„SO021601_04.06_Příčné_řezy_ZD č.18.pdf“</w:t>
      </w:r>
    </w:p>
    <w:p w14:paraId="2A39166D" w14:textId="52E15933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„SO021602_01_TZ_ZD č.18.pdf“</w:t>
      </w:r>
    </w:p>
    <w:p w14:paraId="6B1E257E" w14:textId="4B7A630F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„SO021602_04_ZD č.18.pdf“</w:t>
      </w:r>
    </w:p>
    <w:p w14:paraId="7E914C91" w14:textId="5C7E610D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„SO021602_06_1_ZD č.18.pdf“</w:t>
      </w:r>
    </w:p>
    <w:p w14:paraId="27334D97" w14:textId="3A3167C5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„SO021602_06_2_ZD č.18.pdf“</w:t>
      </w:r>
    </w:p>
    <w:p w14:paraId="15AF0F5D" w14:textId="76345785" w:rsidR="00C52D60" w:rsidRPr="000C5650" w:rsidRDefault="00C52D60" w:rsidP="00C52D6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96AB39" w14:textId="77777777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335816" w14:textId="77777777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71AAF">
        <w:rPr>
          <w:rFonts w:eastAsia="Calibri" w:cs="Times New Roman"/>
          <w:b/>
          <w:lang w:eastAsia="cs-CZ"/>
        </w:rPr>
        <w:t>42</w:t>
      </w:r>
      <w:r w:rsidR="001B7236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37C72E8B" w14:textId="77777777" w:rsidR="001B7236" w:rsidRPr="00B22D9C" w:rsidRDefault="001B7236" w:rsidP="001B7236">
      <w:pPr>
        <w:spacing w:after="0"/>
      </w:pPr>
      <w:r>
        <w:t xml:space="preserve">V zadávací dokumentaci objektu </w:t>
      </w:r>
      <w:r w:rsidRPr="00B22D9C">
        <w:t>SO 02-16-01</w:t>
      </w:r>
      <w:r>
        <w:t xml:space="preserve"> byly zjištěny následující rozpory:</w:t>
      </w:r>
    </w:p>
    <w:p w14:paraId="6F514935" w14:textId="77777777" w:rsidR="001B7236" w:rsidRPr="00B22D9C" w:rsidRDefault="001B7236" w:rsidP="001B7236">
      <w:pPr>
        <w:pStyle w:val="Odstavecseseznamem"/>
        <w:numPr>
          <w:ilvl w:val="0"/>
          <w:numId w:val="8"/>
        </w:numPr>
        <w:spacing w:after="0" w:line="259" w:lineRule="auto"/>
        <w:ind w:left="426"/>
      </w:pPr>
      <w:r w:rsidRPr="00B22D9C">
        <w:t>V řezech nejsou zohledněny výkopy pro UCB</w:t>
      </w:r>
    </w:p>
    <w:p w14:paraId="1C7277BC" w14:textId="77777777" w:rsidR="001B7236" w:rsidRDefault="001B7236" w:rsidP="001B7236">
      <w:pPr>
        <w:pStyle w:val="Odstavecseseznamem"/>
        <w:numPr>
          <w:ilvl w:val="0"/>
          <w:numId w:val="8"/>
        </w:numPr>
        <w:spacing w:after="0" w:line="259" w:lineRule="auto"/>
        <w:ind w:left="426"/>
      </w:pPr>
      <w:r w:rsidRPr="00B22D9C">
        <w:t xml:space="preserve">V celé bilanční tabulce je nedostatečné množství pro odkopy žel. spodku </w:t>
      </w:r>
      <w:r>
        <w:t>např. z odměření výkresů vyplývá, že v</w:t>
      </w:r>
      <w:r w:rsidRPr="00B22D9C">
        <w:t xml:space="preserve"> řezu km 5,250 odměřeno cca 5,93 M2. </w:t>
      </w:r>
      <w:r>
        <w:t xml:space="preserve">V bilanční tabulce je </w:t>
      </w:r>
      <w:r w:rsidRPr="00B22D9C">
        <w:t>Bilanční tabulka 3,020M2 (odkop) + 1,800M2 (štěrk) = tzn. celkem 4,820 M2</w:t>
      </w:r>
      <w:r>
        <w:t>.</w:t>
      </w:r>
    </w:p>
    <w:p w14:paraId="6E6815FA" w14:textId="77777777" w:rsidR="001B7236" w:rsidRPr="000C5650" w:rsidRDefault="001B7236" w:rsidP="001B7236">
      <w:pPr>
        <w:spacing w:after="0"/>
      </w:pPr>
      <w:r w:rsidRPr="000C5650">
        <w:t>Žádáme o prověření a opravu těchto kubatur.</w:t>
      </w:r>
    </w:p>
    <w:p w14:paraId="2A1FF7E1" w14:textId="77777777" w:rsidR="007C0C39" w:rsidRPr="000C5650" w:rsidRDefault="007C0C39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75477C" w14:textId="77777777" w:rsidR="0091604E" w:rsidRPr="000C5650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3B7897D1" w14:textId="77777777" w:rsidR="00C52D60" w:rsidRPr="000C5650" w:rsidRDefault="00C52D60" w:rsidP="00C52D6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Výkop pro UCB0 je přidán do soupisu prací SO 02-16-01, opraven „soupis kubatur“ – součást přílohy č.10</w:t>
      </w:r>
    </w:p>
    <w:p w14:paraId="1C6500C6" w14:textId="77777777" w:rsidR="00C52D60" w:rsidRPr="000C5650" w:rsidRDefault="00C52D60" w:rsidP="00C52D6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Pol. č.1 (12373A) ODKOP PRO SPOD STAVBU SILNIC A ŽELEZNIC TŘ. I - BEZ DOPRAVY – nové množsví 11536.648 m3</w:t>
      </w:r>
    </w:p>
    <w:p w14:paraId="69DB6938" w14:textId="77777777" w:rsidR="00C52D60" w:rsidRPr="000C5650" w:rsidRDefault="00C52D60" w:rsidP="00C52D6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Pol. č. 33 (R015111) POPLATKY ZA LIKVIDACI ODPADŮ NEKONTAMINOVANÝCH - 17 05 04 VYTĚŽENÉ ZEMINY A HORNINY - I. TŘÍDA TĚŽITELNOSTI VČETNĚ DOPRAVY – nové množství 18961.773 m3</w:t>
      </w:r>
    </w:p>
    <w:p w14:paraId="21607983" w14:textId="77777777" w:rsidR="00C52D60" w:rsidRPr="000C5650" w:rsidRDefault="00C52D60" w:rsidP="00C52D6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Pol. č. 34 (R015512) POPLATKY ZA LIKVIDACI ODPADŮ NEBEZPEČNÝCH - 17 05 03* ZEMINA Z KOLEJIŠTĚ (VÝHYBKY) LOKÁLNĚ ZNEČIŠTĚNÁ ROPNÝMI LÁTKAMI - BIODEGRADACE, VČETNĚ DOPRAVY – nové množství 2001.520 m3</w:t>
      </w:r>
    </w:p>
    <w:p w14:paraId="0D226D36" w14:textId="77777777" w:rsidR="00C52D60" w:rsidRPr="000C5650" w:rsidRDefault="00C52D60" w:rsidP="00C52D6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Pol. č. 35 (R015513) POPLATKY ZA LIKVIDACI ODPADŮ NEBEZPEČNÝCH - 17 05 03* ZEMINA Z KOLEJIŠTĚ (VÝHYBKY) LOKÁLNĚ ZNEČIŠTĚNÁ NEBEZPEČNÝMI LÁTKAMI (NAPŘ. As, Pb) - SKLÁDKA S-NO, VČETNĚ DOPRAVY – nové množství 105.434 m3</w:t>
      </w:r>
    </w:p>
    <w:p w14:paraId="262ED084" w14:textId="55F91AEE" w:rsidR="0091604E" w:rsidRPr="000C5650" w:rsidRDefault="00C52D60" w:rsidP="00BD5319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 soupisu kubatur je počítán pouze odkop železničního spodku. Odkop železničního svršku zde není zohledněn a je proveden ve výkazu výměr SO 02-17-01, položka 965010 ODSTRANĚNÍ KOLEJOVÉHO LOŽE A DRÁŽNÍCH STEZEK, 5938,2 m3.</w:t>
      </w:r>
    </w:p>
    <w:p w14:paraId="270FDD12" w14:textId="77777777" w:rsidR="00113B92" w:rsidRPr="000C5650" w:rsidRDefault="00113B9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8CD718" w14:textId="7502C266" w:rsidR="00113B92" w:rsidRPr="000C5650" w:rsidRDefault="00113B92" w:rsidP="00113B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 xml:space="preserve">Přikládáme upravené soupisy prací </w:t>
      </w:r>
      <w:r w:rsidR="00300DB5" w:rsidRPr="000C5650">
        <w:rPr>
          <w:rFonts w:eastAsia="Times New Roman" w:cs="Times New Roman"/>
          <w:bCs/>
          <w:lang w:eastAsia="cs-CZ"/>
        </w:rPr>
        <w:t xml:space="preserve">u SO 02-16-01 </w:t>
      </w:r>
      <w:r w:rsidRPr="000C5650">
        <w:rPr>
          <w:rFonts w:eastAsia="Times New Roman" w:cs="Times New Roman"/>
          <w:bCs/>
          <w:lang w:eastAsia="cs-CZ"/>
        </w:rPr>
        <w:t>– soubory „</w:t>
      </w:r>
      <w:r w:rsidRPr="000C5650">
        <w:rPr>
          <w:rFonts w:eastAsia="Calibri" w:cs="Times New Roman"/>
          <w:bCs/>
          <w:lang w:eastAsia="cs-CZ"/>
        </w:rPr>
        <w:t>Soupis prací _Královo Pole_ZD č.18.xlsx“ a „Soupis prací _Královo Pole_ZD č.18.xml“.</w:t>
      </w:r>
    </w:p>
    <w:p w14:paraId="2224A636" w14:textId="4E479E3A" w:rsidR="00113B92" w:rsidRPr="000C5650" w:rsidRDefault="00113B92" w:rsidP="00113B9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Přikládáme upravenou výkresovou dokumentaci–soubory „SO021601_10_Kubatury.pdf„</w:t>
      </w:r>
    </w:p>
    <w:p w14:paraId="02CAC00D" w14:textId="77777777" w:rsidR="00113B92" w:rsidRPr="000C5650" w:rsidRDefault="00113B9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6E2802" w14:textId="52E506F0" w:rsidR="00113B92" w:rsidRDefault="00113B9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7481176" w14:textId="62D2A166" w:rsidR="000C0055" w:rsidRDefault="000C005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86B579" w14:textId="5BECC09E" w:rsidR="000C0055" w:rsidRDefault="000C005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A64930" w14:textId="77777777" w:rsidR="000C0055" w:rsidRPr="000C5650" w:rsidRDefault="000C005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D020CB3" w14:textId="77777777" w:rsidR="00A1284C" w:rsidRPr="000C565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Dotaz č. </w:t>
      </w:r>
      <w:r w:rsidR="00F71AAF" w:rsidRPr="000C5650">
        <w:rPr>
          <w:rFonts w:eastAsia="Calibri" w:cs="Times New Roman"/>
          <w:b/>
          <w:lang w:eastAsia="cs-CZ"/>
        </w:rPr>
        <w:t>42</w:t>
      </w:r>
      <w:r w:rsidR="001B7236" w:rsidRPr="000C5650">
        <w:rPr>
          <w:rFonts w:eastAsia="Calibri" w:cs="Times New Roman"/>
          <w:b/>
          <w:lang w:eastAsia="cs-CZ"/>
        </w:rPr>
        <w:t>5</w:t>
      </w:r>
      <w:r w:rsidRPr="000C5650">
        <w:rPr>
          <w:rFonts w:eastAsia="Calibri" w:cs="Times New Roman"/>
          <w:b/>
          <w:lang w:eastAsia="cs-CZ"/>
        </w:rPr>
        <w:t>:</w:t>
      </w:r>
    </w:p>
    <w:p w14:paraId="02AE2A70" w14:textId="77777777" w:rsidR="001B7236" w:rsidRDefault="001B7236" w:rsidP="001B7236">
      <w:r w:rsidRPr="000C5650">
        <w:t xml:space="preserve">Domníváme se, že návrh kabelové trasy </w:t>
      </w:r>
      <w:r>
        <w:t xml:space="preserve">(obr viz níže) je v rozporu s S4 (účinnost 1.1.2021) příloha 26. Vzniká smyková plocha na svahu. </w:t>
      </w:r>
      <w:r>
        <w:br/>
        <w:t>Žádáme o vysvětlení, případně opravu zadávací dokumentace.</w:t>
      </w:r>
    </w:p>
    <w:p w14:paraId="6E9EC474" w14:textId="77777777" w:rsidR="001B7236" w:rsidRDefault="001B7236" w:rsidP="001B7236">
      <w:pPr>
        <w:pStyle w:val="Odstavecseseznamem"/>
      </w:pPr>
    </w:p>
    <w:p w14:paraId="5BE39811" w14:textId="77777777" w:rsidR="001B7236" w:rsidRDefault="001B7236" w:rsidP="001B7236">
      <w:pPr>
        <w:pStyle w:val="Odstavecseseznamem"/>
      </w:pPr>
      <w:r w:rsidRPr="006F67C0">
        <w:rPr>
          <w:noProof/>
          <w:lang w:eastAsia="cs-CZ"/>
        </w:rPr>
        <w:drawing>
          <wp:inline distT="0" distB="0" distL="0" distR="0" wp14:anchorId="70EB5F87" wp14:editId="10BCBD33">
            <wp:extent cx="3448050" cy="2840309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8744" cy="285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DB3BE" w14:textId="77777777" w:rsidR="001B7236" w:rsidRDefault="001B7236" w:rsidP="001B7236">
      <w:pPr>
        <w:pStyle w:val="Odstavecseseznamem"/>
      </w:pPr>
    </w:p>
    <w:p w14:paraId="50F56B9F" w14:textId="77777777" w:rsidR="001B7236" w:rsidRDefault="001B7236" w:rsidP="001B7236">
      <w:pPr>
        <w:pStyle w:val="Odstavecseseznamem"/>
      </w:pPr>
      <w:r w:rsidRPr="00241CBA">
        <w:rPr>
          <w:noProof/>
          <w:lang w:eastAsia="cs-CZ"/>
        </w:rPr>
        <w:drawing>
          <wp:inline distT="0" distB="0" distL="0" distR="0" wp14:anchorId="33B30A72" wp14:editId="76A484BD">
            <wp:extent cx="3551490" cy="2562225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75505" cy="2579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E864E" w14:textId="77777777" w:rsidR="00A1284C" w:rsidRPr="000C565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E34C7A" w14:textId="77777777" w:rsidR="00A1284C" w:rsidRPr="000C565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279456ED" w14:textId="77777777" w:rsidR="001C194A" w:rsidRPr="000C5650" w:rsidRDefault="001C194A" w:rsidP="001C19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Nejedná se o novou kabelovou trasu, ve stejném místě je dnes veden stávající kabel 6kV a dále kabelové rozvody DOÚO z SpS Brno-Husovice. Stávající kabelová trasa tedy bude využita i v rámci této stavby. Zadávací dokumentace nebude opravena.</w:t>
      </w:r>
    </w:p>
    <w:p w14:paraId="74D7B964" w14:textId="77777777" w:rsidR="00A1284C" w:rsidRPr="000C5650" w:rsidRDefault="00A1284C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F01715" w14:textId="77777777" w:rsidR="00A1284C" w:rsidRPr="000C565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B24DE2" w14:textId="77777777" w:rsidR="00A1284C" w:rsidRPr="000C5650" w:rsidRDefault="00A1284C" w:rsidP="001B7236">
      <w:pPr>
        <w:spacing w:after="0" w:line="240" w:lineRule="auto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Dotaz č. </w:t>
      </w:r>
      <w:r w:rsidR="00F71AAF" w:rsidRPr="000C5650">
        <w:rPr>
          <w:rFonts w:eastAsia="Calibri" w:cs="Times New Roman"/>
          <w:b/>
          <w:lang w:eastAsia="cs-CZ"/>
        </w:rPr>
        <w:t>42</w:t>
      </w:r>
      <w:r w:rsidR="001B7236" w:rsidRPr="000C5650">
        <w:rPr>
          <w:rFonts w:eastAsia="Calibri" w:cs="Times New Roman"/>
          <w:b/>
          <w:lang w:eastAsia="cs-CZ"/>
        </w:rPr>
        <w:t>6</w:t>
      </w:r>
      <w:r w:rsidRPr="000C5650">
        <w:rPr>
          <w:rFonts w:eastAsia="Calibri" w:cs="Times New Roman"/>
          <w:b/>
          <w:lang w:eastAsia="cs-CZ"/>
        </w:rPr>
        <w:t>:</w:t>
      </w:r>
    </w:p>
    <w:p w14:paraId="166294FF" w14:textId="77777777" w:rsidR="001B7236" w:rsidRDefault="001B7236" w:rsidP="001B7236">
      <w:pPr>
        <w:spacing w:after="0"/>
      </w:pPr>
      <w:r w:rsidRPr="001B7236">
        <w:rPr>
          <w:u w:val="single"/>
        </w:rPr>
        <w:t>SO 03-16-02</w:t>
      </w:r>
      <w:r>
        <w:br/>
        <w:t xml:space="preserve">Položka 30 – poklopy pro zádlažbu jsou navrženy v dimenzi A15. </w:t>
      </w:r>
      <w:r>
        <w:br/>
        <w:t>Žádáme o prověření, zda nemá být dimenze vyšší.</w:t>
      </w:r>
    </w:p>
    <w:p w14:paraId="5EFAAF76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2A1DE1" w14:textId="77777777" w:rsidR="00A1284C" w:rsidRPr="000C565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56D9115D" w14:textId="77777777" w:rsidR="001C194A" w:rsidRPr="000C5650" w:rsidRDefault="001C194A" w:rsidP="001C19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Podle Vzorového listu železničního spodku Ž8 10.1 mají být poklopy v dimenzi B 125.</w:t>
      </w:r>
    </w:p>
    <w:p w14:paraId="607BFD11" w14:textId="77777777" w:rsidR="001C194A" w:rsidRPr="000C5650" w:rsidRDefault="001C194A" w:rsidP="001C19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Upraven soupis prací takto:</w:t>
      </w:r>
    </w:p>
    <w:p w14:paraId="0FA85EAE" w14:textId="77777777" w:rsidR="001C194A" w:rsidRPr="000C5650" w:rsidRDefault="001C194A" w:rsidP="001C194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Zrušena položka č.30, nahrazena položkou č.55 (89911Q) POKLOP PRO ZÁDLAŽBU B125</w:t>
      </w:r>
    </w:p>
    <w:p w14:paraId="225DEDD2" w14:textId="77777777" w:rsidR="00526670" w:rsidRPr="000C5650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ADF2F6" w14:textId="7C5A96AF" w:rsidR="00300DB5" w:rsidRPr="000C5650" w:rsidRDefault="00300DB5" w:rsidP="00300DB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>Přikládáme upravené soupisy prací u SO 03-16-02 – soubory „</w:t>
      </w:r>
      <w:r w:rsidRPr="000C5650">
        <w:rPr>
          <w:rFonts w:eastAsia="Calibri" w:cs="Times New Roman"/>
          <w:bCs/>
          <w:lang w:eastAsia="cs-CZ"/>
        </w:rPr>
        <w:t>Soupis prací _Královo Pole_ZD č.18.xlsx“ a „Soupis prací _Královo Pole_ZD č.18.xml“.</w:t>
      </w:r>
    </w:p>
    <w:p w14:paraId="08794405" w14:textId="294D76E5" w:rsidR="00DD3B8B" w:rsidRPr="000C5650" w:rsidRDefault="00DD3B8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BD709A2" w14:textId="77777777" w:rsidR="000C5650" w:rsidRPr="000C5650" w:rsidRDefault="000C565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803B11A" w14:textId="77777777" w:rsidR="00300DB5" w:rsidRDefault="00300DB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33262B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71AAF">
        <w:rPr>
          <w:rFonts w:eastAsia="Calibri" w:cs="Times New Roman"/>
          <w:b/>
          <w:lang w:eastAsia="cs-CZ"/>
        </w:rPr>
        <w:t>42</w:t>
      </w:r>
      <w:r w:rsidR="001B7236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84C1BDB" w14:textId="77777777" w:rsidR="00A1284C" w:rsidRPr="000C5650" w:rsidRDefault="001B7236" w:rsidP="001B7236">
      <w:pPr>
        <w:spacing w:after="0" w:line="240" w:lineRule="auto"/>
      </w:pPr>
      <w:r w:rsidRPr="001B7236">
        <w:rPr>
          <w:u w:val="single"/>
        </w:rPr>
        <w:t>SO 95-00-01</w:t>
      </w:r>
      <w:r>
        <w:br/>
        <w:t>Žádáme o prověření, zda položky 8,9,10 (</w:t>
      </w:r>
      <w:r w:rsidRPr="002D0B10">
        <w:t xml:space="preserve">VYSAZOVÁNÍ STROMŮ LISTNATÝCH S BALEM OBVOD KMENE DO </w:t>
      </w:r>
      <w:r>
        <w:t>___</w:t>
      </w:r>
      <w:r w:rsidRPr="002D0B10">
        <w:t xml:space="preserve">CM, PODCHOZÍ VÝŠ MIN </w:t>
      </w:r>
      <w:r>
        <w:t xml:space="preserve">___ </w:t>
      </w:r>
      <w:r w:rsidRPr="002D0B10">
        <w:t>M</w:t>
      </w:r>
      <w:r>
        <w:t xml:space="preserve">) nejsou již včetně materiálu, tzn. zda se nemají </w:t>
      </w:r>
      <w:r w:rsidRPr="000C5650">
        <w:t>vyřadit položky č.15,16,17,18 (R-položka).</w:t>
      </w:r>
    </w:p>
    <w:p w14:paraId="7AD59166" w14:textId="77777777" w:rsidR="001B7236" w:rsidRPr="000C5650" w:rsidRDefault="001B7236" w:rsidP="001B723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37E505" w14:textId="77777777" w:rsidR="00A1284C" w:rsidRPr="000C565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3673B96C" w14:textId="77777777" w:rsidR="00300DB5" w:rsidRPr="000C5650" w:rsidRDefault="00300DB5" w:rsidP="00300DB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Ano, položky č.8,9,10 jsou včetně dodávky jednotlivých stromů. Proto byl upraven soupis prací – položky č.15,16,17,18 zrušeny.</w:t>
      </w:r>
    </w:p>
    <w:p w14:paraId="22915DCA" w14:textId="77777777" w:rsidR="00A1284C" w:rsidRPr="000C5650" w:rsidRDefault="00A1284C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DAFDA1" w14:textId="6941C9D7" w:rsidR="00300DB5" w:rsidRPr="000C5650" w:rsidRDefault="00300DB5" w:rsidP="00300DB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>Přikládáme upravené soupisy prací u SO 95-00-01 – soubory „</w:t>
      </w:r>
      <w:r w:rsidRPr="000C5650">
        <w:rPr>
          <w:rFonts w:eastAsia="Calibri" w:cs="Times New Roman"/>
          <w:bCs/>
          <w:lang w:eastAsia="cs-CZ"/>
        </w:rPr>
        <w:t>Soupis prací _Královo Pole_ZD č.18.xlsx“ a „Soupis prací _Královo Pole_ZD č.18.xml“.</w:t>
      </w:r>
    </w:p>
    <w:p w14:paraId="51F47BCB" w14:textId="77777777" w:rsidR="00300DB5" w:rsidRPr="000C5650" w:rsidRDefault="00300DB5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C7D617" w14:textId="77777777" w:rsidR="00A1284C" w:rsidRPr="000C565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6D03AD" w14:textId="77777777" w:rsidR="00A1284C" w:rsidRPr="000C565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Dotaz č. </w:t>
      </w:r>
      <w:r w:rsidR="00F71AAF" w:rsidRPr="000C5650">
        <w:rPr>
          <w:rFonts w:eastAsia="Calibri" w:cs="Times New Roman"/>
          <w:b/>
          <w:lang w:eastAsia="cs-CZ"/>
        </w:rPr>
        <w:t>42</w:t>
      </w:r>
      <w:r w:rsidR="001B7236" w:rsidRPr="000C5650">
        <w:rPr>
          <w:rFonts w:eastAsia="Calibri" w:cs="Times New Roman"/>
          <w:b/>
          <w:lang w:eastAsia="cs-CZ"/>
        </w:rPr>
        <w:t>8</w:t>
      </w:r>
      <w:r w:rsidRPr="000C5650">
        <w:rPr>
          <w:rFonts w:eastAsia="Calibri" w:cs="Times New Roman"/>
          <w:b/>
          <w:lang w:eastAsia="cs-CZ"/>
        </w:rPr>
        <w:t>:</w:t>
      </w:r>
    </w:p>
    <w:p w14:paraId="0F32DD17" w14:textId="77777777" w:rsidR="007C0C39" w:rsidRPr="000C5650" w:rsidRDefault="001B7236" w:rsidP="001B7236">
      <w:pPr>
        <w:spacing w:after="0" w:line="240" w:lineRule="auto"/>
      </w:pPr>
      <w:r w:rsidRPr="000C5650">
        <w:rPr>
          <w:u w:val="single"/>
        </w:rPr>
        <w:t>SO 03-17-01</w:t>
      </w:r>
      <w:r w:rsidRPr="000C5650">
        <w:br/>
        <w:t>V podélných řezech pro koleje č. 3 – 8 je uvedena kilometráž vždy pro danou kolej.</w:t>
      </w:r>
      <w:r w:rsidRPr="000C5650">
        <w:br/>
        <w:t>Žádáme zadavatele o sjednocení kilometráže těchto kolejí s pracovními příčnými řezy, tak jako je tomu v podélných řezech pro kolej č.1 a 2.</w:t>
      </w:r>
    </w:p>
    <w:p w14:paraId="2D587BA5" w14:textId="77777777" w:rsidR="001B7236" w:rsidRPr="000C5650" w:rsidRDefault="001B7236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8C3CF0" w14:textId="77777777" w:rsidR="00A1284C" w:rsidRPr="000C565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1E9A09CC" w14:textId="7B5EE7AC" w:rsidR="00EF3A24" w:rsidRPr="000C5650" w:rsidRDefault="00EF3A24" w:rsidP="00EF3A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Podélné a příčné řezy jsou vyhotoveny dle běžných zvyklostí. Uvedený požadavek nemá vliv na tvorbu ceny zakázky. Zadavatel nevyhoví Uchazeči a ponechá kilometráž v podélných řezech dle projektové dokumentace. </w:t>
      </w:r>
    </w:p>
    <w:p w14:paraId="5906606F" w14:textId="4C692A61" w:rsidR="00A1284C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8BA12E" w14:textId="77777777" w:rsidR="000C5650" w:rsidRPr="000C5650" w:rsidRDefault="000C565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4AE59B0" w14:textId="77777777" w:rsidR="000350F2" w:rsidRPr="000C5650" w:rsidRDefault="000350F2" w:rsidP="000350F2">
      <w:pPr>
        <w:spacing w:after="0" w:line="240" w:lineRule="auto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>Dotaz č. 429:</w:t>
      </w:r>
    </w:p>
    <w:p w14:paraId="0FB3AD33" w14:textId="77777777" w:rsidR="000350F2" w:rsidRPr="000C5650" w:rsidRDefault="000350F2" w:rsidP="000350F2">
      <w:pPr>
        <w:spacing w:after="0" w:line="240" w:lineRule="auto"/>
        <w:jc w:val="both"/>
      </w:pPr>
      <w:r w:rsidRPr="000C5650">
        <w:rPr>
          <w:u w:val="single"/>
        </w:rPr>
        <w:t>SO 03-18-03</w:t>
      </w:r>
      <w:r w:rsidRPr="000C5650">
        <w:t xml:space="preserve"> pol. 894446 „ŠACHTY KANAL ZE ŽELEZOBET VČET VÝZT NA POTRUBÍ DN DO 400MM“ z dokumentace se zdá, že trativodní šachty budou plastové (DN 300 – 400), položka je však určena pro šachtu železobetonovou, s čím má dodavatel uvažovat?</w:t>
      </w:r>
    </w:p>
    <w:p w14:paraId="7B084575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5D81BC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18DE4AA3" w14:textId="5251505E" w:rsidR="00B9205E" w:rsidRPr="000C5650" w:rsidRDefault="0093584A" w:rsidP="00B920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Navržené</w:t>
      </w:r>
      <w:r w:rsidR="00B9205E" w:rsidRPr="000C5650">
        <w:rPr>
          <w:rFonts w:eastAsia="Calibri" w:cs="Times New Roman"/>
          <w:lang w:eastAsia="cs-CZ"/>
        </w:rPr>
        <w:t xml:space="preserve"> šachty budou plastové HDPE. </w:t>
      </w:r>
    </w:p>
    <w:p w14:paraId="22E2187F" w14:textId="77777777" w:rsidR="00B9205E" w:rsidRPr="000C5650" w:rsidRDefault="00B9205E" w:rsidP="00B920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Byl opraven soupisu prací:</w:t>
      </w:r>
    </w:p>
    <w:p w14:paraId="56D28C56" w14:textId="77777777" w:rsidR="00B9205E" w:rsidRPr="000C5650" w:rsidRDefault="00B9205E" w:rsidP="00B9205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Položka č.23 zrušena (ŠACHTY KANAL ZE ŽELEZOBET VČET VÝZT NA POTRUBÍ DN DO 400MM)</w:t>
      </w:r>
    </w:p>
    <w:p w14:paraId="665EB507" w14:textId="77777777" w:rsidR="00B9205E" w:rsidRPr="000C5650" w:rsidRDefault="00B9205E" w:rsidP="00B9205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Zavedena nová položka č.30 (ŠACHTY KANALIZAČNÍ PLASTOVÉ D 400MM)</w:t>
      </w:r>
    </w:p>
    <w:p w14:paraId="17D65FD9" w14:textId="77777777" w:rsidR="000350F2" w:rsidRPr="000C5650" w:rsidRDefault="000350F2" w:rsidP="000350F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AF246E" w14:textId="1D51087D" w:rsidR="0093584A" w:rsidRPr="000C5650" w:rsidRDefault="0093584A" w:rsidP="009358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>Přikládáme upravené soupisy prací u SO 03-18-03 – soubory „</w:t>
      </w:r>
      <w:r w:rsidRPr="000C5650">
        <w:rPr>
          <w:rFonts w:eastAsia="Calibri" w:cs="Times New Roman"/>
          <w:bCs/>
          <w:lang w:eastAsia="cs-CZ"/>
        </w:rPr>
        <w:t>Soupis prací _Královo Pole_ZD č.18.xlsx“ a „Soupis prací _Královo Pole_ZD č.18.xml“.</w:t>
      </w:r>
    </w:p>
    <w:p w14:paraId="6A06B087" w14:textId="77777777" w:rsidR="0093584A" w:rsidRPr="000C5650" w:rsidRDefault="0093584A" w:rsidP="000350F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27CD25" w14:textId="77777777" w:rsidR="000350F2" w:rsidRPr="000C5650" w:rsidRDefault="000350F2" w:rsidP="000350F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F5B898" w14:textId="77777777" w:rsidR="000350F2" w:rsidRPr="000C5650" w:rsidRDefault="000350F2" w:rsidP="000350F2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4" w:name="_Hlk139962296"/>
      <w:r w:rsidRPr="000C5650">
        <w:rPr>
          <w:rFonts w:eastAsia="Calibri" w:cs="Times New Roman"/>
          <w:b/>
          <w:lang w:eastAsia="cs-CZ"/>
        </w:rPr>
        <w:t>Dotaz č. 430:</w:t>
      </w:r>
    </w:p>
    <w:p w14:paraId="60B762E1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0C5650">
        <w:rPr>
          <w:rFonts w:eastAsia="Calibri" w:cs="Times New Roman"/>
          <w:bCs/>
          <w:u w:val="single"/>
          <w:lang w:eastAsia="cs-CZ"/>
        </w:rPr>
        <w:t xml:space="preserve">SO 03-18-03 </w:t>
      </w:r>
    </w:p>
    <w:p w14:paraId="76592C66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 xml:space="preserve">V soupisu prací postrádáme některé konstrukce a činnosti, které jsou součástí projektu. Jedná se o: </w:t>
      </w:r>
    </w:p>
    <w:p w14:paraId="56093D04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-</w:t>
      </w:r>
      <w:r w:rsidRPr="000C5650">
        <w:rPr>
          <w:rFonts w:eastAsia="Calibri" w:cs="Times New Roman"/>
          <w:bCs/>
          <w:lang w:eastAsia="cs-CZ"/>
        </w:rPr>
        <w:tab/>
        <w:t>zřízení výustního objektu trativodu vč. zpevnění svahu dlažbou z LK do betonu</w:t>
      </w:r>
    </w:p>
    <w:p w14:paraId="3B7694F3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-</w:t>
      </w:r>
      <w:r w:rsidRPr="000C5650">
        <w:rPr>
          <w:rFonts w:eastAsia="Calibri" w:cs="Times New Roman"/>
          <w:bCs/>
          <w:lang w:eastAsia="cs-CZ"/>
        </w:rPr>
        <w:tab/>
        <w:t>betonové patky trativodních šachet</w:t>
      </w:r>
    </w:p>
    <w:p w14:paraId="4F3D0797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-</w:t>
      </w:r>
      <w:r w:rsidRPr="000C5650">
        <w:rPr>
          <w:rFonts w:eastAsia="Calibri" w:cs="Times New Roman"/>
          <w:bCs/>
          <w:lang w:eastAsia="cs-CZ"/>
        </w:rPr>
        <w:tab/>
        <w:t>infiltrační postřik (dle skladby v TZ, v soupisu je milně uveden 2x spojovací postřik)</w:t>
      </w:r>
    </w:p>
    <w:p w14:paraId="73591979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-</w:t>
      </w:r>
      <w:r w:rsidRPr="000C5650">
        <w:rPr>
          <w:rFonts w:eastAsia="Calibri" w:cs="Times New Roman"/>
          <w:bCs/>
          <w:lang w:eastAsia="cs-CZ"/>
        </w:rPr>
        <w:tab/>
        <w:t>lože trativodu</w:t>
      </w:r>
    </w:p>
    <w:p w14:paraId="3C332D32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Prosíme o doplnění do soupisu prací.</w:t>
      </w:r>
    </w:p>
    <w:p w14:paraId="1259A2EB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3CBDD5A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08F10923" w14:textId="77777777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Výústní objekt a lože trativodu:</w:t>
      </w:r>
    </w:p>
    <w:p w14:paraId="21F8456E" w14:textId="77777777" w:rsidR="002957EC" w:rsidRPr="000C5650" w:rsidRDefault="002957EC" w:rsidP="002957E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všechny položky spojené s trativodem jsou součástí položky č. 212635. Položka obsahuje kompletní zhotovení trativodu bez opláštění geotextílií, viz text technické specifikace.</w:t>
      </w:r>
    </w:p>
    <w:p w14:paraId="4C8C4BE6" w14:textId="77777777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48A693" w14:textId="77777777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Betonové patky trativodních šachet: </w:t>
      </w:r>
    </w:p>
    <w:p w14:paraId="272B1E16" w14:textId="77777777" w:rsidR="002957EC" w:rsidRPr="000C5650" w:rsidRDefault="002957EC" w:rsidP="002957E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beton je obsažen v nové položce č.30 na plastové šachty č.894846, viz text technické specifikace.</w:t>
      </w:r>
    </w:p>
    <w:p w14:paraId="3C2DECD0" w14:textId="77777777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E2B197" w14:textId="77777777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Infiltrační postřik:</w:t>
      </w:r>
    </w:p>
    <w:p w14:paraId="3BC3D961" w14:textId="77777777" w:rsidR="002957EC" w:rsidRPr="000C5650" w:rsidRDefault="002957EC" w:rsidP="002957E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v objektu je mezi vrstvou ACO 11+, 40 mm a ACP 22+, 100 mm navržen spojovací postřik s 0,5kg/m2 v ploše 510 m2 (položka č. 19). Na vrstvu MZK bude nanesen další infiltrační postřik 1,0 kg/m2 v ploše 510 m2 (položka č. 20). Infiltrační postřik v soupisu prací tedy odpovídá technické zprávě.</w:t>
      </w:r>
    </w:p>
    <w:p w14:paraId="47FE9280" w14:textId="77777777" w:rsidR="000350F2" w:rsidRPr="000C5650" w:rsidRDefault="000350F2" w:rsidP="000350F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507B5B" w14:textId="2352DB44" w:rsidR="002957EC" w:rsidRPr="000C5650" w:rsidRDefault="002957EC" w:rsidP="002957E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Times New Roman" w:cs="Times New Roman"/>
          <w:bCs/>
          <w:lang w:eastAsia="cs-CZ"/>
        </w:rPr>
        <w:t>Přikládáme doplněné soupisy prací u SO 03-18-03 – soubory „</w:t>
      </w:r>
      <w:r w:rsidRPr="000C5650">
        <w:rPr>
          <w:rFonts w:eastAsia="Calibri" w:cs="Times New Roman"/>
          <w:bCs/>
          <w:lang w:eastAsia="cs-CZ"/>
        </w:rPr>
        <w:t>Soupis prací _Královo Pole_ZD č.18.xlsx“ a „Soupis prací _Královo Pole_ZD č.18.xml“.</w:t>
      </w:r>
    </w:p>
    <w:p w14:paraId="2A5CD89B" w14:textId="77777777" w:rsidR="002957EC" w:rsidRPr="000C5650" w:rsidRDefault="002957EC" w:rsidP="000350F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C470E26" w14:textId="77777777" w:rsidR="000350F2" w:rsidRDefault="000350F2" w:rsidP="000350F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F66C86" w14:textId="77777777" w:rsidR="000350F2" w:rsidRPr="00BD5319" w:rsidRDefault="000350F2" w:rsidP="000350F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431</w:t>
      </w:r>
      <w:r w:rsidRPr="00BD5319">
        <w:rPr>
          <w:rFonts w:eastAsia="Calibri" w:cs="Times New Roman"/>
          <w:b/>
          <w:lang w:eastAsia="cs-CZ"/>
        </w:rPr>
        <w:t>:</w:t>
      </w:r>
    </w:p>
    <w:p w14:paraId="34AE044E" w14:textId="77777777" w:rsidR="000350F2" w:rsidRPr="005C280E" w:rsidRDefault="000350F2" w:rsidP="000350F2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5C280E">
        <w:rPr>
          <w:rFonts w:eastAsia="Calibri" w:cs="Times New Roman"/>
          <w:bCs/>
          <w:u w:val="single"/>
          <w:lang w:eastAsia="cs-CZ"/>
        </w:rPr>
        <w:t xml:space="preserve">SO 03-18-03 </w:t>
      </w:r>
    </w:p>
    <w:p w14:paraId="12E803F3" w14:textId="77777777" w:rsidR="000350F2" w:rsidRPr="005C280E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C280E">
        <w:rPr>
          <w:rFonts w:eastAsia="Calibri" w:cs="Times New Roman"/>
          <w:bCs/>
          <w:lang w:eastAsia="cs-CZ"/>
        </w:rPr>
        <w:t xml:space="preserve">pol. R015140.90, poplatek za odstranění betonových obrub vč. patek. </w:t>
      </w:r>
    </w:p>
    <w:p w14:paraId="69EC2C0F" w14:textId="77777777" w:rsidR="000350F2" w:rsidRPr="005C280E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C280E">
        <w:rPr>
          <w:rFonts w:eastAsia="Calibri" w:cs="Times New Roman"/>
          <w:bCs/>
          <w:lang w:eastAsia="cs-CZ"/>
        </w:rPr>
        <w:t xml:space="preserve">Výměra této položky se nám jeví značně nadhodnocená, </w:t>
      </w:r>
    </w:p>
    <w:p w14:paraId="246330CA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(456*0,45*0,45)*2,6=240,084 [A]</w:t>
      </w:r>
    </w:p>
    <w:p w14:paraId="0C537A18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5650">
        <w:rPr>
          <w:rFonts w:eastAsia="Calibri" w:cs="Times New Roman"/>
          <w:bCs/>
          <w:lang w:eastAsia="cs-CZ"/>
        </w:rPr>
        <w:t>Na 1 m obruby připadá 0,527 t, běžně bývá tak polovina této hmotnosti, můžete opravit?</w:t>
      </w:r>
    </w:p>
    <w:p w14:paraId="797FB3D8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3237076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5FE77591" w14:textId="26A0C67A" w:rsidR="006E7A87" w:rsidRPr="000C5650" w:rsidRDefault="006E7A87" w:rsidP="006E7A8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Objem betonových patek je maximální odhad objemu obrubníku včetně patky. Uvažujeme silniční obrubník s podkladním betonem o rozměrech 0,45 x 0,45. Uchazeč</w:t>
      </w:r>
      <w:r w:rsidR="00F12EF4">
        <w:rPr>
          <w:rFonts w:eastAsia="Calibri" w:cs="Times New Roman"/>
          <w:lang w:eastAsia="cs-CZ"/>
        </w:rPr>
        <w:t xml:space="preserve"> nechť</w:t>
      </w:r>
      <w:r w:rsidRPr="000C5650">
        <w:rPr>
          <w:rFonts w:eastAsia="Calibri" w:cs="Times New Roman"/>
          <w:lang w:eastAsia="cs-CZ"/>
        </w:rPr>
        <w:t xml:space="preserve"> ocení množství</w:t>
      </w:r>
      <w:r w:rsidR="00B54616" w:rsidRPr="000C5650">
        <w:rPr>
          <w:rFonts w:eastAsia="Calibri" w:cs="Times New Roman"/>
          <w:lang w:eastAsia="cs-CZ"/>
        </w:rPr>
        <w:t xml:space="preserve"> uvedené v soupisu prací.</w:t>
      </w:r>
    </w:p>
    <w:p w14:paraId="5DA1CD0C" w14:textId="77777777" w:rsidR="000350F2" w:rsidRPr="000C5650" w:rsidRDefault="000350F2" w:rsidP="000350F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3441F33" w14:textId="77777777" w:rsidR="000350F2" w:rsidRPr="000C5650" w:rsidRDefault="000350F2" w:rsidP="000350F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6DB934" w14:textId="77777777" w:rsidR="000350F2" w:rsidRPr="000C5650" w:rsidRDefault="000350F2" w:rsidP="000350F2">
      <w:pPr>
        <w:spacing w:after="0" w:line="240" w:lineRule="auto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>Dotaz č. 432:</w:t>
      </w:r>
    </w:p>
    <w:p w14:paraId="1766B2EB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0C5650">
        <w:rPr>
          <w:rFonts w:eastAsia="Calibri" w:cs="Times New Roman"/>
          <w:bCs/>
          <w:u w:val="single"/>
          <w:lang w:eastAsia="cs-CZ"/>
        </w:rPr>
        <w:t xml:space="preserve">SO 03-18-03 </w:t>
      </w:r>
    </w:p>
    <w:p w14:paraId="59EAAF98" w14:textId="77777777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C280E">
        <w:rPr>
          <w:rFonts w:eastAsia="Calibri" w:cs="Times New Roman"/>
          <w:bCs/>
          <w:lang w:eastAsia="cs-CZ"/>
        </w:rPr>
        <w:t xml:space="preserve">pol. 17180 „ULOŽENÍ SYPANINY DO NÁSYPŮ Z NAKUPOVANÝCH MATERIÁLŮ“ je rozdíl, pokud zřizuji násyp pod vozovkou, nebo jako terénní úpravu pro ohumusování. Jsou zde naprosto </w:t>
      </w:r>
      <w:r w:rsidRPr="000C5650">
        <w:rPr>
          <w:rFonts w:eastAsia="Calibri" w:cs="Times New Roman"/>
          <w:bCs/>
          <w:lang w:eastAsia="cs-CZ"/>
        </w:rPr>
        <w:t>rozdílné požadavky na materiál, zhutnitelnost, tloušťky vrstev atd. Také náročnost provádění je naprosto odlišná, prosíme o rozdělení této položky na 2 samostatné položky.</w:t>
      </w:r>
    </w:p>
    <w:p w14:paraId="04F76B6B" w14:textId="77777777" w:rsidR="000C5650" w:rsidRPr="000C5650" w:rsidRDefault="000C5650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5F4C56" w14:textId="7CB348A9" w:rsidR="000350F2" w:rsidRPr="000C5650" w:rsidRDefault="000350F2" w:rsidP="000350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C5650">
        <w:rPr>
          <w:rFonts w:eastAsia="Calibri" w:cs="Times New Roman"/>
          <w:b/>
          <w:lang w:eastAsia="cs-CZ"/>
        </w:rPr>
        <w:t xml:space="preserve">Odpověď: </w:t>
      </w:r>
    </w:p>
    <w:p w14:paraId="4BFDF167" w14:textId="7A172062" w:rsidR="00B54616" w:rsidRPr="000C5650" w:rsidRDefault="00B54616" w:rsidP="00B546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 xml:space="preserve">Sypanina bude v každém případně hutněná, samostatnou položku pro násyp v aktivní zóně (násyp pod vozovkou) </w:t>
      </w:r>
      <w:r w:rsidR="00C211C8" w:rsidRPr="000C5650">
        <w:rPr>
          <w:rFonts w:eastAsia="Calibri" w:cs="Times New Roman"/>
          <w:lang w:eastAsia="cs-CZ"/>
        </w:rPr>
        <w:t xml:space="preserve">ceník </w:t>
      </w:r>
      <w:r w:rsidRPr="000C5650">
        <w:rPr>
          <w:rFonts w:eastAsia="Calibri" w:cs="Times New Roman"/>
          <w:lang w:eastAsia="cs-CZ"/>
        </w:rPr>
        <w:t>OTKSP ne</w:t>
      </w:r>
      <w:r w:rsidR="00F12EF4">
        <w:rPr>
          <w:rFonts w:eastAsia="Calibri" w:cs="Times New Roman"/>
          <w:lang w:eastAsia="cs-CZ"/>
        </w:rPr>
        <w:t>užívá</w:t>
      </w:r>
      <w:r w:rsidRPr="000C5650">
        <w:rPr>
          <w:rFonts w:eastAsia="Calibri" w:cs="Times New Roman"/>
          <w:lang w:eastAsia="cs-CZ"/>
        </w:rPr>
        <w:t>. Položka rozdělen</w:t>
      </w:r>
      <w:r w:rsidR="00F12EF4">
        <w:rPr>
          <w:rFonts w:eastAsia="Calibri" w:cs="Times New Roman"/>
          <w:lang w:eastAsia="cs-CZ"/>
        </w:rPr>
        <w:t>a</w:t>
      </w:r>
      <w:r w:rsidRPr="000C5650">
        <w:rPr>
          <w:rFonts w:eastAsia="Calibri" w:cs="Times New Roman"/>
          <w:lang w:eastAsia="cs-CZ"/>
        </w:rPr>
        <w:t xml:space="preserve"> nebude.</w:t>
      </w:r>
    </w:p>
    <w:p w14:paraId="5052843A" w14:textId="77777777" w:rsidR="00F71AAF" w:rsidRPr="000C5650" w:rsidRDefault="00F71AAF" w:rsidP="00F71AA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A77998" w14:textId="22E08A44" w:rsidR="000350F2" w:rsidRPr="000C5650" w:rsidRDefault="000350F2" w:rsidP="00BD5319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1B25147E" w14:textId="77777777" w:rsidR="000C5650" w:rsidRPr="000C5650" w:rsidRDefault="000C5650" w:rsidP="00BD5319">
      <w:pPr>
        <w:spacing w:after="0" w:line="240" w:lineRule="auto"/>
        <w:jc w:val="both"/>
        <w:rPr>
          <w:rFonts w:eastAsia="Times New Roman" w:cs="Times New Roman"/>
          <w:b/>
          <w:u w:val="single"/>
          <w:lang w:eastAsia="cs-CZ"/>
        </w:rPr>
      </w:pPr>
    </w:p>
    <w:p w14:paraId="1BF06B80" w14:textId="77777777" w:rsidR="00A1284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C5650">
        <w:rPr>
          <w:rFonts w:eastAsia="Times New Roman" w:cs="Times New Roman"/>
          <w:b/>
          <w:u w:val="single"/>
          <w:lang w:eastAsia="cs-CZ"/>
        </w:rPr>
        <w:t>Doplnění z podnětu Zadavatele</w:t>
      </w:r>
      <w:r w:rsidRPr="000C5650">
        <w:rPr>
          <w:rFonts w:eastAsia="Times New Roman" w:cs="Times New Roman"/>
          <w:b/>
          <w:lang w:eastAsia="cs-CZ"/>
        </w:rPr>
        <w:t>:</w:t>
      </w:r>
    </w:p>
    <w:p w14:paraId="7158D893" w14:textId="77777777" w:rsidR="00A22E1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C3705B" w14:textId="77777777" w:rsidR="006A6DB6" w:rsidRDefault="006A6DB6" w:rsidP="006A6DB6">
      <w:pPr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dále bez předchozí žádosti uchazeče upravuje svou odpověď na dotaz č. 340 z Vysvětlení/ změna/ doplnění zadávací dokumentace č. 12. Dotaz Uchazeče byl následující:</w:t>
      </w:r>
    </w:p>
    <w:p w14:paraId="78797FC0" w14:textId="444C59B9" w:rsidR="00A22E1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826EECB" w14:textId="77777777" w:rsidR="00A22E1C" w:rsidRPr="000C5650" w:rsidRDefault="00A22E1C" w:rsidP="00A22E1C">
      <w:pPr>
        <w:spacing w:after="0" w:line="259" w:lineRule="auto"/>
        <w:jc w:val="both"/>
        <w:rPr>
          <w:b/>
          <w:bCs/>
        </w:rPr>
      </w:pPr>
    </w:p>
    <w:p w14:paraId="38A3E04D" w14:textId="77777777" w:rsidR="00A22E1C" w:rsidRPr="000C5650" w:rsidRDefault="00A22E1C" w:rsidP="00A22E1C">
      <w:pPr>
        <w:spacing w:after="0" w:line="259" w:lineRule="auto"/>
        <w:jc w:val="both"/>
        <w:rPr>
          <w:b/>
          <w:bCs/>
        </w:rPr>
      </w:pPr>
      <w:r w:rsidRPr="000C5650">
        <w:rPr>
          <w:b/>
          <w:bCs/>
        </w:rPr>
        <w:t>SO 02-01-01 - T.ú. Brno-Maloměřice - Brno-Královo Pole, trakční vedení, SO 04-01-01 - T.ú. Brno-Královo Pole - Kuřim, trakční vedení</w:t>
      </w:r>
    </w:p>
    <w:p w14:paraId="01E0BBCC" w14:textId="77777777" w:rsidR="00A22E1C" w:rsidRPr="000C5650" w:rsidRDefault="00A22E1C" w:rsidP="00A22E1C">
      <w:pPr>
        <w:pStyle w:val="Odstavecseseznamem"/>
        <w:numPr>
          <w:ilvl w:val="0"/>
          <w:numId w:val="9"/>
        </w:numPr>
        <w:spacing w:after="0" w:line="259" w:lineRule="auto"/>
        <w:ind w:left="426"/>
        <w:jc w:val="both"/>
      </w:pPr>
      <w:r w:rsidRPr="000C5650">
        <w:t>V projektové dokumentaci jsou u SO pro traťové úseky použity stožáry trakčního vedení typu PS (položka: STOŽÁR TV BETONOVÝ TYPU PS). Může uchazeč použít ekvivalentní typy stožárů typu DS?</w:t>
      </w:r>
    </w:p>
    <w:p w14:paraId="25914213" w14:textId="77777777" w:rsidR="00A22E1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0A098E3" w14:textId="77777777" w:rsidR="00A22E1C" w:rsidRPr="002C60E7" w:rsidRDefault="00A22E1C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2C60E7">
        <w:rPr>
          <w:rFonts w:eastAsia="Times New Roman" w:cs="Times New Roman"/>
          <w:b/>
          <w:lang w:eastAsia="cs-CZ"/>
        </w:rPr>
        <w:t xml:space="preserve">Odpověď – změna: </w:t>
      </w:r>
    </w:p>
    <w:p w14:paraId="3C161FF8" w14:textId="401AE892" w:rsidR="00A22E1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C5650">
        <w:rPr>
          <w:rFonts w:eastAsia="Times New Roman" w:cs="Times New Roman"/>
          <w:lang w:eastAsia="cs-CZ"/>
        </w:rPr>
        <w:t>Zadavatel po konzultacích s jednotlivými složkami Správy železnic mění odpověď na Dotaz č.</w:t>
      </w:r>
      <w:r w:rsidR="006A6DB6">
        <w:rPr>
          <w:rFonts w:eastAsia="Times New Roman" w:cs="Times New Roman"/>
          <w:lang w:eastAsia="cs-CZ"/>
        </w:rPr>
        <w:t xml:space="preserve"> </w:t>
      </w:r>
      <w:r w:rsidRPr="000C5650">
        <w:rPr>
          <w:rFonts w:eastAsia="Times New Roman" w:cs="Times New Roman"/>
          <w:lang w:eastAsia="cs-CZ"/>
        </w:rPr>
        <w:t>340</w:t>
      </w:r>
      <w:r w:rsidR="006A6DB6">
        <w:rPr>
          <w:rFonts w:eastAsia="Times New Roman" w:cs="Times New Roman"/>
          <w:lang w:eastAsia="cs-CZ"/>
        </w:rPr>
        <w:t xml:space="preserve"> z</w:t>
      </w:r>
      <w:r w:rsidRPr="000C5650">
        <w:rPr>
          <w:rFonts w:eastAsia="Times New Roman" w:cs="Times New Roman"/>
          <w:lang w:eastAsia="cs-CZ"/>
        </w:rPr>
        <w:t xml:space="preserve"> </w:t>
      </w:r>
      <w:r w:rsidR="006A6DB6">
        <w:rPr>
          <w:rFonts w:eastAsia="Times New Roman" w:cs="Times New Roman"/>
          <w:lang w:eastAsia="cs-CZ"/>
        </w:rPr>
        <w:t xml:space="preserve">Vysvětlení/ změna/ doplnění zadávací dokumentace č. 12. </w:t>
      </w:r>
      <w:r w:rsidRPr="000C5650">
        <w:rPr>
          <w:rFonts w:eastAsia="Times New Roman" w:cs="Times New Roman"/>
          <w:lang w:eastAsia="cs-CZ"/>
        </w:rPr>
        <w:t xml:space="preserve"> následovně:</w:t>
      </w:r>
    </w:p>
    <w:p w14:paraId="0D510204" w14:textId="5EF6676C" w:rsidR="00A22E1C" w:rsidRPr="000C5650" w:rsidRDefault="00A22E1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C5650">
        <w:rPr>
          <w:rFonts w:eastAsia="Times New Roman" w:cs="Times New Roman"/>
          <w:lang w:eastAsia="cs-CZ"/>
        </w:rPr>
        <w:t xml:space="preserve">Zadavatel </w:t>
      </w:r>
      <w:r w:rsidR="00A0513C" w:rsidRPr="000C5650">
        <w:rPr>
          <w:rFonts w:eastAsia="Times New Roman" w:cs="Times New Roman"/>
          <w:lang w:eastAsia="cs-CZ"/>
        </w:rPr>
        <w:t>umožní</w:t>
      </w:r>
      <w:r w:rsidRPr="000C5650">
        <w:rPr>
          <w:rFonts w:eastAsia="Times New Roman" w:cs="Times New Roman"/>
          <w:lang w:eastAsia="cs-CZ"/>
        </w:rPr>
        <w:t xml:space="preserve"> u SO 02-01-01 a SO 04-01-01 použití stožárů trakčního vedení typu DS (ocelový) místo projektem navržených stožárů typu PS (betonový). Uchazeči mohou ve svých nabídkách použít oba typy stožárů trakčních vedení.</w:t>
      </w:r>
      <w:r w:rsidR="00A0513C" w:rsidRPr="000C5650">
        <w:rPr>
          <w:rFonts w:eastAsia="Times New Roman" w:cs="Times New Roman"/>
          <w:lang w:eastAsia="cs-CZ"/>
        </w:rPr>
        <w:t xml:space="preserve"> V příp</w:t>
      </w:r>
      <w:r w:rsidR="00F12EF4">
        <w:rPr>
          <w:rFonts w:eastAsia="Times New Roman" w:cs="Times New Roman"/>
          <w:lang w:eastAsia="cs-CZ"/>
        </w:rPr>
        <w:t>adě použití stožárů typu DS si u</w:t>
      </w:r>
      <w:r w:rsidR="00A0513C" w:rsidRPr="000C5650">
        <w:rPr>
          <w:rFonts w:eastAsia="Times New Roman" w:cs="Times New Roman"/>
          <w:lang w:eastAsia="cs-CZ"/>
        </w:rPr>
        <w:t>chazeči ve stávajících položkách ocení i související změny projektové dokumentace a veškeré vícepráce či méněpráce se změnou související. Dodatečné náklady Zhotovitele stavby související se změnou stožárů trakčního vedení nebudou ze strany Zadavatele akceptovány.</w:t>
      </w:r>
    </w:p>
    <w:p w14:paraId="77C70547" w14:textId="77777777" w:rsidR="00A1284C" w:rsidRPr="000C5650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0E549F" w14:textId="77777777" w:rsidR="00FE716B" w:rsidRPr="00BD5319" w:rsidRDefault="00FE716B" w:rsidP="002C60E7">
      <w:pPr>
        <w:spacing w:after="0" w:line="240" w:lineRule="auto"/>
        <w:rPr>
          <w:rFonts w:eastAsia="Times New Roman" w:cs="Times New Roman"/>
          <w:lang w:eastAsia="cs-CZ"/>
        </w:rPr>
      </w:pPr>
    </w:p>
    <w:p w14:paraId="12631768" w14:textId="77777777" w:rsidR="000C5650" w:rsidRDefault="000C5650" w:rsidP="000C5650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E85A4DA" w14:textId="302EC501" w:rsidR="000C5650" w:rsidRPr="002B224B" w:rsidRDefault="000C5650" w:rsidP="000C5650">
      <w:pPr>
        <w:spacing w:after="0" w:line="240" w:lineRule="auto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B224B">
        <w:rPr>
          <w:rFonts w:eastAsia="Times New Roman" w:cs="Times New Roman"/>
          <w:b/>
          <w:lang w:eastAsia="cs-CZ"/>
        </w:rPr>
        <w:t>změny/doplnění zadávací dokumentace</w:t>
      </w:r>
      <w:r w:rsidRPr="002B224B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lang w:eastAsia="cs-CZ"/>
        </w:rPr>
        <w:t>21</w:t>
      </w:r>
      <w:r w:rsidRPr="002B224B">
        <w:rPr>
          <w:rFonts w:eastAsia="Times New Roman" w:cs="Times New Roman"/>
          <w:b/>
          <w:lang w:eastAsia="cs-CZ"/>
        </w:rPr>
        <w:t>. 7. 2023</w:t>
      </w:r>
      <w:r w:rsidRPr="002B224B">
        <w:rPr>
          <w:rFonts w:eastAsia="Times New Roman" w:cs="Times New Roman"/>
          <w:lang w:eastAsia="cs-CZ"/>
        </w:rPr>
        <w:t xml:space="preserve"> na den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4</w:t>
      </w:r>
      <w:r w:rsidRPr="002B224B">
        <w:rPr>
          <w:rFonts w:eastAsia="Times New Roman" w:cs="Times New Roman"/>
          <w:b/>
          <w:lang w:eastAsia="cs-CZ"/>
        </w:rPr>
        <w:t>. 7. 2023</w:t>
      </w:r>
      <w:r w:rsidRPr="002B224B">
        <w:rPr>
          <w:rFonts w:eastAsia="Times New Roman" w:cs="Times New Roman"/>
          <w:lang w:eastAsia="cs-CZ"/>
        </w:rPr>
        <w:t>.</w:t>
      </w:r>
    </w:p>
    <w:p w14:paraId="6812489D" w14:textId="77777777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788DF9" w14:textId="77777777" w:rsidR="000C5650" w:rsidRPr="006E0ECD" w:rsidRDefault="000C5650" w:rsidP="000C5650">
      <w:pPr>
        <w:spacing w:after="0" w:line="240" w:lineRule="auto"/>
        <w:rPr>
          <w:rFonts w:eastAsia="Times New Roman" w:cs="Times New Roman"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4" w:history="1">
        <w:hyperlink r:id="rId15" w:history="1">
          <w:r w:rsidRPr="006E0ECD">
            <w:rPr>
              <w:rFonts w:eastAsia="Calibri"/>
              <w:color w:val="0000FF"/>
            </w:rPr>
            <w:t>https://vvz.nipez.cz</w:t>
          </w:r>
        </w:hyperlink>
      </w:hyperlink>
      <w:r w:rsidRPr="006E0ECD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14:paraId="4BEB4241" w14:textId="77777777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598551" w14:textId="77777777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2.2): </w:t>
      </w:r>
    </w:p>
    <w:p w14:paraId="545C35C3" w14:textId="335650CE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4</w:t>
      </w:r>
      <w:r w:rsidRPr="002B224B">
        <w:rPr>
          <w:rFonts w:eastAsia="Times New Roman" w:cs="Times New Roman"/>
          <w:b/>
          <w:lang w:eastAsia="cs-CZ"/>
        </w:rPr>
        <w:t>. 7. 2023 v 10:00 hod.</w:t>
      </w:r>
      <w:r w:rsidRPr="002B224B">
        <w:rPr>
          <w:rFonts w:eastAsia="Times New Roman" w:cs="Times New Roman"/>
          <w:lang w:eastAsia="cs-CZ"/>
        </w:rPr>
        <w:t>,</w:t>
      </w:r>
      <w:r w:rsidRPr="002B224B">
        <w:rPr>
          <w:rFonts w:eastAsia="Times New Roman" w:cs="Times New Roman"/>
          <w:b/>
          <w:lang w:eastAsia="cs-CZ"/>
        </w:rPr>
        <w:t xml:space="preserve"> </w:t>
      </w:r>
    </w:p>
    <w:p w14:paraId="708762A9" w14:textId="77777777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2.7): </w:t>
      </w:r>
    </w:p>
    <w:p w14:paraId="14E0F205" w14:textId="2F332643" w:rsidR="000C5650" w:rsidRPr="002B224B" w:rsidRDefault="000C5650" w:rsidP="000C56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4</w:t>
      </w:r>
      <w:r w:rsidRPr="002B224B">
        <w:rPr>
          <w:rFonts w:eastAsia="Times New Roman" w:cs="Times New Roman"/>
          <w:b/>
          <w:lang w:eastAsia="cs-CZ"/>
        </w:rPr>
        <w:t>. 7. 2023 v 10:00 hod.</w:t>
      </w:r>
    </w:p>
    <w:p w14:paraId="14B170C7" w14:textId="77777777" w:rsidR="000C5650" w:rsidRPr="00BD5319" w:rsidRDefault="000C5650" w:rsidP="000C5650">
      <w:pPr>
        <w:spacing w:after="0" w:line="240" w:lineRule="auto"/>
        <w:rPr>
          <w:rFonts w:eastAsia="Times New Roman" w:cs="Times New Roman"/>
          <w:lang w:eastAsia="cs-CZ"/>
        </w:rPr>
      </w:pPr>
    </w:p>
    <w:p w14:paraId="7640364A" w14:textId="77777777" w:rsidR="000C5650" w:rsidRPr="00BD5319" w:rsidRDefault="000C5650" w:rsidP="000C565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325EF63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8454EFB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5DD8BE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DA7AA6" w14:textId="75F3C873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69FFFED" w14:textId="04F405AF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7C07258" w14:textId="30E71066" w:rsidR="00C52D60" w:rsidRPr="000C5650" w:rsidRDefault="00C52D6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u w:val="single"/>
          <w:lang w:eastAsia="cs-CZ"/>
        </w:rPr>
      </w:pPr>
      <w:r w:rsidRPr="000C5650">
        <w:rPr>
          <w:rFonts w:eastAsia="Calibri" w:cs="Times New Roman"/>
          <w:bCs/>
          <w:u w:val="single"/>
          <w:lang w:eastAsia="cs-CZ"/>
        </w:rPr>
        <w:t>Upravená projektová dokumentace:</w:t>
      </w:r>
    </w:p>
    <w:p w14:paraId="732A2E31" w14:textId="0B7026BB" w:rsidR="00BD5319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SO021601_04.06_Příčné_řezy_ZD č.18.pdf</w:t>
      </w:r>
    </w:p>
    <w:p w14:paraId="28313985" w14:textId="0CE6BAA8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SO021601_10_Kubatury.pdf</w:t>
      </w:r>
    </w:p>
    <w:p w14:paraId="27682769" w14:textId="3FDFA364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SO021602_01_TZ_ZD č.18.pdf</w:t>
      </w:r>
    </w:p>
    <w:p w14:paraId="343AFAD3" w14:textId="6BB61CDD" w:rsidR="0091604E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SO021602_04_ZD č.18.pdf</w:t>
      </w:r>
    </w:p>
    <w:p w14:paraId="375664B3" w14:textId="6CB76F2F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SO021602_06_1_ZD č.18.pdf</w:t>
      </w:r>
    </w:p>
    <w:p w14:paraId="55B52F37" w14:textId="2FCF328F" w:rsidR="0091604E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SO021602_06_2_ZD č.18.pdf</w:t>
      </w:r>
    </w:p>
    <w:p w14:paraId="22E14486" w14:textId="77777777" w:rsidR="006526D3" w:rsidRPr="000C5650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0E7F9A" w14:textId="407D18A0" w:rsidR="00FE716B" w:rsidRPr="000C5650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C5650">
        <w:rPr>
          <w:rFonts w:eastAsia="Calibri" w:cs="Times New Roman"/>
          <w:u w:val="single"/>
          <w:lang w:eastAsia="cs-CZ"/>
        </w:rPr>
        <w:t>Upravené výkazy výměr:</w:t>
      </w:r>
    </w:p>
    <w:p w14:paraId="2078E30F" w14:textId="0A30BB56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Soupis prací _Královo Pole_ZD č.18.xlsx</w:t>
      </w:r>
    </w:p>
    <w:p w14:paraId="3CB3D06A" w14:textId="6E9E852A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650">
        <w:rPr>
          <w:rFonts w:eastAsia="Calibri" w:cs="Times New Roman"/>
          <w:lang w:eastAsia="cs-CZ"/>
        </w:rPr>
        <w:t>Soupis prací _Královo Pole_ZD č.18.xml</w:t>
      </w:r>
    </w:p>
    <w:p w14:paraId="6838773C" w14:textId="77777777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12B3AFB" w14:textId="77777777" w:rsidR="00C52D60" w:rsidRPr="000C5650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E3828C5" w14:textId="77777777" w:rsidR="00C52D60" w:rsidRPr="00F12EF4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377A3DA6" w14:textId="788FEBAE" w:rsidR="00C52D60" w:rsidRPr="00F12EF4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4515E1C" w14:textId="77777777" w:rsidR="000C5650" w:rsidRPr="00F12EF4" w:rsidRDefault="000C565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2421641" w14:textId="77777777" w:rsidR="00FE716B" w:rsidRPr="00F12EF4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5C973F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12EF4">
        <w:rPr>
          <w:rFonts w:eastAsia="Calibri" w:cs="Times New Roman"/>
          <w:b/>
          <w:bCs/>
          <w:lang w:eastAsia="cs-CZ"/>
        </w:rPr>
        <w:t xml:space="preserve">Ing. </w:t>
      </w:r>
      <w:r w:rsidRPr="00BD5319">
        <w:rPr>
          <w:rFonts w:eastAsia="Calibri" w:cs="Times New Roman"/>
          <w:b/>
          <w:bCs/>
          <w:lang w:eastAsia="cs-CZ"/>
        </w:rPr>
        <w:t>Karel Švejda, MBA</w:t>
      </w:r>
    </w:p>
    <w:p w14:paraId="072351B6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7102767A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6880B7A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2C2D0331" w14:textId="77777777" w:rsidR="00FE716B" w:rsidRPr="00BD5319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3D0D5778" w14:textId="77777777"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C2464" w14:textId="77777777" w:rsidR="00886387" w:rsidRDefault="00886387" w:rsidP="00962258">
      <w:pPr>
        <w:spacing w:after="0" w:line="240" w:lineRule="auto"/>
      </w:pPr>
      <w:r>
        <w:separator/>
      </w:r>
    </w:p>
  </w:endnote>
  <w:endnote w:type="continuationSeparator" w:id="0">
    <w:p w14:paraId="0A3CC1CA" w14:textId="77777777" w:rsidR="00886387" w:rsidRDefault="008863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B419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2D691B" w14:textId="6152EE3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E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EF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633B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9A8D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27033C" w14:textId="77777777" w:rsidR="00F1715C" w:rsidRDefault="00F1715C" w:rsidP="00D831A3">
          <w:pPr>
            <w:pStyle w:val="Zpat"/>
          </w:pPr>
        </w:p>
      </w:tc>
    </w:tr>
  </w:tbl>
  <w:p w14:paraId="3D4B8A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DEBBD" wp14:editId="780966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4C36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A4DF73" wp14:editId="1F1D0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EB80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214945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49464" w14:textId="02329E8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3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3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D92D4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FF681F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E4CE5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ACD2291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B406A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76FA60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142572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174F5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E4C598F" w14:textId="77777777" w:rsidR="00712ED1" w:rsidRDefault="00712ED1" w:rsidP="00331004">
          <w:pPr>
            <w:pStyle w:val="Zpat"/>
          </w:pPr>
        </w:p>
      </w:tc>
    </w:tr>
  </w:tbl>
  <w:p w14:paraId="2A8AF1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7326E5" wp14:editId="79A7FB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C5285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799489" wp14:editId="1F441D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A2CA4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660B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5FC7F" w14:textId="77777777" w:rsidR="00886387" w:rsidRDefault="00886387" w:rsidP="00962258">
      <w:pPr>
        <w:spacing w:after="0" w:line="240" w:lineRule="auto"/>
      </w:pPr>
      <w:r>
        <w:separator/>
      </w:r>
    </w:p>
  </w:footnote>
  <w:footnote w:type="continuationSeparator" w:id="0">
    <w:p w14:paraId="03F16713" w14:textId="77777777" w:rsidR="00886387" w:rsidRDefault="008863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5ABF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F5E2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063B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1435A5" w14:textId="77777777" w:rsidR="00F1715C" w:rsidRPr="00D6163D" w:rsidRDefault="00F1715C" w:rsidP="00D6163D">
          <w:pPr>
            <w:pStyle w:val="Druhdokumentu"/>
          </w:pPr>
        </w:p>
      </w:tc>
    </w:tr>
  </w:tbl>
  <w:p w14:paraId="0C65F39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60E4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6E3529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B42032" wp14:editId="3743FDB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6688635" wp14:editId="32F1725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FF9106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FA145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EB8BDA" w14:textId="77777777" w:rsidR="00F1715C" w:rsidRPr="00D6163D" w:rsidRDefault="00F1715C" w:rsidP="00FC6389">
          <w:pPr>
            <w:pStyle w:val="Druhdokumentu"/>
          </w:pPr>
        </w:p>
      </w:tc>
    </w:tr>
    <w:tr w:rsidR="00F64786" w14:paraId="0CC9682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35F4E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FFE08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55B33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5AE515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BCAB07" wp14:editId="27FA1E8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21E382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73BC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ED2"/>
    <w:multiLevelType w:val="hybridMultilevel"/>
    <w:tmpl w:val="DED06F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7"/>
    <w:multiLevelType w:val="hybridMultilevel"/>
    <w:tmpl w:val="767253E8"/>
    <w:lvl w:ilvl="0" w:tplc="35FC6DC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65555F3"/>
    <w:multiLevelType w:val="hybridMultilevel"/>
    <w:tmpl w:val="D1D8F5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164116E"/>
    <w:multiLevelType w:val="hybridMultilevel"/>
    <w:tmpl w:val="AAA282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A1EC1"/>
    <w:multiLevelType w:val="hybridMultilevel"/>
    <w:tmpl w:val="425E8122"/>
    <w:lvl w:ilvl="0" w:tplc="24F668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015E8"/>
    <w:multiLevelType w:val="hybridMultilevel"/>
    <w:tmpl w:val="53A2EF3E"/>
    <w:lvl w:ilvl="0" w:tplc="254E9B8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C4598"/>
    <w:multiLevelType w:val="hybridMultilevel"/>
    <w:tmpl w:val="8BE66778"/>
    <w:lvl w:ilvl="0" w:tplc="CF9E5EA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175A"/>
    <w:rsid w:val="00033432"/>
    <w:rsid w:val="000335CC"/>
    <w:rsid w:val="000350F2"/>
    <w:rsid w:val="000420EB"/>
    <w:rsid w:val="000575F7"/>
    <w:rsid w:val="00072C1E"/>
    <w:rsid w:val="000A5BAB"/>
    <w:rsid w:val="000B3A82"/>
    <w:rsid w:val="000B6C7E"/>
    <w:rsid w:val="000B7907"/>
    <w:rsid w:val="000C0055"/>
    <w:rsid w:val="000C0429"/>
    <w:rsid w:val="000C45E8"/>
    <w:rsid w:val="000C5650"/>
    <w:rsid w:val="000C5BE1"/>
    <w:rsid w:val="001017E3"/>
    <w:rsid w:val="001046E5"/>
    <w:rsid w:val="00113B92"/>
    <w:rsid w:val="00114472"/>
    <w:rsid w:val="00147B13"/>
    <w:rsid w:val="00157DB4"/>
    <w:rsid w:val="00170EC5"/>
    <w:rsid w:val="001747C1"/>
    <w:rsid w:val="0018596A"/>
    <w:rsid w:val="00187549"/>
    <w:rsid w:val="001B69C2"/>
    <w:rsid w:val="001B7236"/>
    <w:rsid w:val="001C194A"/>
    <w:rsid w:val="001C4DA0"/>
    <w:rsid w:val="00207DF5"/>
    <w:rsid w:val="00232DA1"/>
    <w:rsid w:val="00267369"/>
    <w:rsid w:val="0026785D"/>
    <w:rsid w:val="002957EC"/>
    <w:rsid w:val="002C31BF"/>
    <w:rsid w:val="002C60E7"/>
    <w:rsid w:val="002E0CD7"/>
    <w:rsid w:val="002F026B"/>
    <w:rsid w:val="00300DB5"/>
    <w:rsid w:val="00357BC6"/>
    <w:rsid w:val="0036776F"/>
    <w:rsid w:val="0037111D"/>
    <w:rsid w:val="0037253D"/>
    <w:rsid w:val="003756B9"/>
    <w:rsid w:val="003956C6"/>
    <w:rsid w:val="003E6B9A"/>
    <w:rsid w:val="003E74C4"/>
    <w:rsid w:val="003E75CE"/>
    <w:rsid w:val="0041380F"/>
    <w:rsid w:val="00450F07"/>
    <w:rsid w:val="00453CD3"/>
    <w:rsid w:val="004542B6"/>
    <w:rsid w:val="00455BC7"/>
    <w:rsid w:val="0045779D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49C3"/>
    <w:rsid w:val="00517997"/>
    <w:rsid w:val="00523EA7"/>
    <w:rsid w:val="00526670"/>
    <w:rsid w:val="00526C74"/>
    <w:rsid w:val="00527788"/>
    <w:rsid w:val="00542527"/>
    <w:rsid w:val="00542922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271B3"/>
    <w:rsid w:val="00642AD1"/>
    <w:rsid w:val="006526D3"/>
    <w:rsid w:val="00660AD3"/>
    <w:rsid w:val="00694568"/>
    <w:rsid w:val="006A5570"/>
    <w:rsid w:val="006A689C"/>
    <w:rsid w:val="006A6DB6"/>
    <w:rsid w:val="006B3D79"/>
    <w:rsid w:val="006C5DC4"/>
    <w:rsid w:val="006E0578"/>
    <w:rsid w:val="006E314D"/>
    <w:rsid w:val="006E3AAB"/>
    <w:rsid w:val="006E7A87"/>
    <w:rsid w:val="006E7E12"/>
    <w:rsid w:val="006E7F06"/>
    <w:rsid w:val="00710723"/>
    <w:rsid w:val="00712ED1"/>
    <w:rsid w:val="00723ED1"/>
    <w:rsid w:val="00735ED4"/>
    <w:rsid w:val="007417B0"/>
    <w:rsid w:val="00743525"/>
    <w:rsid w:val="007531A0"/>
    <w:rsid w:val="00757AAA"/>
    <w:rsid w:val="0076286B"/>
    <w:rsid w:val="00764595"/>
    <w:rsid w:val="00766846"/>
    <w:rsid w:val="0077673A"/>
    <w:rsid w:val="007846E1"/>
    <w:rsid w:val="007B570C"/>
    <w:rsid w:val="007C0C39"/>
    <w:rsid w:val="007E4A6E"/>
    <w:rsid w:val="007F56A7"/>
    <w:rsid w:val="00807DD0"/>
    <w:rsid w:val="00813F11"/>
    <w:rsid w:val="00886387"/>
    <w:rsid w:val="0088691F"/>
    <w:rsid w:val="00891334"/>
    <w:rsid w:val="008A3568"/>
    <w:rsid w:val="008A4709"/>
    <w:rsid w:val="008D03B9"/>
    <w:rsid w:val="008F18D6"/>
    <w:rsid w:val="00904780"/>
    <w:rsid w:val="009113A8"/>
    <w:rsid w:val="009134A5"/>
    <w:rsid w:val="0091604E"/>
    <w:rsid w:val="00922385"/>
    <w:rsid w:val="009223DF"/>
    <w:rsid w:val="0093584A"/>
    <w:rsid w:val="00936091"/>
    <w:rsid w:val="00940052"/>
    <w:rsid w:val="00940D8A"/>
    <w:rsid w:val="00962258"/>
    <w:rsid w:val="009678B7"/>
    <w:rsid w:val="00970D14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7A01"/>
    <w:rsid w:val="00A04DC4"/>
    <w:rsid w:val="00A0513C"/>
    <w:rsid w:val="00A1284C"/>
    <w:rsid w:val="00A22E1C"/>
    <w:rsid w:val="00A263BC"/>
    <w:rsid w:val="00A34313"/>
    <w:rsid w:val="00A44328"/>
    <w:rsid w:val="00A6177B"/>
    <w:rsid w:val="00A66136"/>
    <w:rsid w:val="00A81428"/>
    <w:rsid w:val="00A82E93"/>
    <w:rsid w:val="00AA4CBB"/>
    <w:rsid w:val="00AA65FA"/>
    <w:rsid w:val="00AA7351"/>
    <w:rsid w:val="00AB0437"/>
    <w:rsid w:val="00AB0621"/>
    <w:rsid w:val="00AD056F"/>
    <w:rsid w:val="00AD2773"/>
    <w:rsid w:val="00AD6731"/>
    <w:rsid w:val="00AE1DDE"/>
    <w:rsid w:val="00B11C79"/>
    <w:rsid w:val="00B15B5E"/>
    <w:rsid w:val="00B15D0D"/>
    <w:rsid w:val="00B23CA3"/>
    <w:rsid w:val="00B3491A"/>
    <w:rsid w:val="00B35913"/>
    <w:rsid w:val="00B45E9E"/>
    <w:rsid w:val="00B54616"/>
    <w:rsid w:val="00B55F9C"/>
    <w:rsid w:val="00B75EE1"/>
    <w:rsid w:val="00B77481"/>
    <w:rsid w:val="00B8518B"/>
    <w:rsid w:val="00B9205E"/>
    <w:rsid w:val="00BB3740"/>
    <w:rsid w:val="00BD5319"/>
    <w:rsid w:val="00BD7E91"/>
    <w:rsid w:val="00BE742E"/>
    <w:rsid w:val="00BF374D"/>
    <w:rsid w:val="00BF6D48"/>
    <w:rsid w:val="00C02D0A"/>
    <w:rsid w:val="00C03A6E"/>
    <w:rsid w:val="00C211C8"/>
    <w:rsid w:val="00C23946"/>
    <w:rsid w:val="00C30759"/>
    <w:rsid w:val="00C4215A"/>
    <w:rsid w:val="00C44F6A"/>
    <w:rsid w:val="00C52D60"/>
    <w:rsid w:val="00C727E5"/>
    <w:rsid w:val="00C8207D"/>
    <w:rsid w:val="00CA6367"/>
    <w:rsid w:val="00CB7B5A"/>
    <w:rsid w:val="00CC1E2B"/>
    <w:rsid w:val="00CC4D03"/>
    <w:rsid w:val="00CD1FC4"/>
    <w:rsid w:val="00CE371D"/>
    <w:rsid w:val="00D02A4D"/>
    <w:rsid w:val="00D21061"/>
    <w:rsid w:val="00D305FC"/>
    <w:rsid w:val="00D316A7"/>
    <w:rsid w:val="00D4108E"/>
    <w:rsid w:val="00D42419"/>
    <w:rsid w:val="00D55DCE"/>
    <w:rsid w:val="00D6163D"/>
    <w:rsid w:val="00D63009"/>
    <w:rsid w:val="00D818CB"/>
    <w:rsid w:val="00D831A3"/>
    <w:rsid w:val="00D902AD"/>
    <w:rsid w:val="00DA6FFE"/>
    <w:rsid w:val="00DB49CE"/>
    <w:rsid w:val="00DC3110"/>
    <w:rsid w:val="00DD3B8B"/>
    <w:rsid w:val="00DD46F3"/>
    <w:rsid w:val="00DD58A6"/>
    <w:rsid w:val="00DE56F2"/>
    <w:rsid w:val="00DF116D"/>
    <w:rsid w:val="00DF236E"/>
    <w:rsid w:val="00E10710"/>
    <w:rsid w:val="00E14C90"/>
    <w:rsid w:val="00E21879"/>
    <w:rsid w:val="00E624E7"/>
    <w:rsid w:val="00E824F1"/>
    <w:rsid w:val="00E92B69"/>
    <w:rsid w:val="00E978F5"/>
    <w:rsid w:val="00EB104F"/>
    <w:rsid w:val="00ED14BD"/>
    <w:rsid w:val="00ED1E88"/>
    <w:rsid w:val="00ED2AEF"/>
    <w:rsid w:val="00ED5B26"/>
    <w:rsid w:val="00EF3A24"/>
    <w:rsid w:val="00EF6A2B"/>
    <w:rsid w:val="00F01440"/>
    <w:rsid w:val="00F12DEC"/>
    <w:rsid w:val="00F12EF4"/>
    <w:rsid w:val="00F1715C"/>
    <w:rsid w:val="00F310F8"/>
    <w:rsid w:val="00F35939"/>
    <w:rsid w:val="00F45607"/>
    <w:rsid w:val="00F64786"/>
    <w:rsid w:val="00F659EB"/>
    <w:rsid w:val="00F71AAF"/>
    <w:rsid w:val="00F804A7"/>
    <w:rsid w:val="00F862D6"/>
    <w:rsid w:val="00F86BA6"/>
    <w:rsid w:val="00FA1020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AADF9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stnikverejnychzakazek.cz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9F80CD-A7EE-45DB-945B-77187FA7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6</Pages>
  <Words>1929</Words>
  <Characters>11382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2023-05-03T08:02:00Z</cp:lastPrinted>
  <dcterms:created xsi:type="dcterms:W3CDTF">2023-07-12T13:13:00Z</dcterms:created>
  <dcterms:modified xsi:type="dcterms:W3CDTF">2023-07-12T13:13:00Z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