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E38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7E7DA4F0F604440CBB26D90111B65F62"/>
        </w:placeholder>
        <w:text w:multiLine="1"/>
      </w:sdtPr>
      <w:sdtEndPr>
        <w:rPr>
          <w:rStyle w:val="PNNzevakce"/>
        </w:rPr>
      </w:sdtEndPr>
      <w:sdtContent>
        <w:p w14:paraId="72300885" w14:textId="77777777" w:rsidR="008F4AEA" w:rsidRPr="007213E4" w:rsidRDefault="00C74B8F" w:rsidP="007213E4">
          <w:pPr>
            <w:pStyle w:val="PNTextzkladn"/>
            <w:rPr>
              <w:rStyle w:val="PNNzevakce"/>
            </w:rPr>
          </w:pPr>
          <w:r w:rsidRPr="00C74B8F">
            <w:rPr>
              <w:rStyle w:val="PNNzevakce"/>
            </w:rPr>
            <w:t>„Modernizace a dostavba ŽST Praha Masarykovo nádraží</w:t>
          </w:r>
          <w:r>
            <w:rPr>
              <w:rStyle w:val="PNNzevakce"/>
            </w:rPr>
            <w:t>“</w:t>
          </w:r>
        </w:p>
      </w:sdtContent>
    </w:sdt>
    <w:p w14:paraId="37C3D578" w14:textId="77777777" w:rsidR="008F4AEA" w:rsidRDefault="008F4AEA" w:rsidP="005579CC">
      <w:pPr>
        <w:pStyle w:val="PNTextzkladn"/>
      </w:pPr>
    </w:p>
    <w:p w14:paraId="6EE13FDF"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25C41B3"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8515B40"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4267D52"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3A268CF" w14:textId="77777777" w:rsidR="00C96E7C" w:rsidRDefault="00C96E7C" w:rsidP="001C7156">
      <w:pPr>
        <w:pStyle w:val="PNTextbezodsazmezer"/>
      </w:pPr>
      <w:r>
        <w:t xml:space="preserve">se sídlem: Dlážděná 1003/7, 110 00 Praha 1 - Nové Město </w:t>
      </w:r>
    </w:p>
    <w:p w14:paraId="389BCBFB" w14:textId="77777777" w:rsidR="00C96E7C" w:rsidRDefault="00C96E7C" w:rsidP="001C7156">
      <w:pPr>
        <w:pStyle w:val="PNTextbezodsazmezer"/>
      </w:pPr>
      <w:r>
        <w:t>IČO: 70994234 DIČ: CZ70994234</w:t>
      </w:r>
    </w:p>
    <w:p w14:paraId="4BED1C8C"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26D01D2" w14:textId="77777777" w:rsidR="00C96E7C" w:rsidRDefault="00C96E7C" w:rsidP="001C7156">
      <w:pPr>
        <w:pStyle w:val="PNTextbezodsazmezer"/>
      </w:pPr>
      <w:r>
        <w:t>spisová značka A 48384</w:t>
      </w:r>
    </w:p>
    <w:p w14:paraId="0AEBC2C3"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19B74C8" w14:textId="77777777" w:rsidR="00C96E7C" w:rsidRDefault="00C96E7C" w:rsidP="00EF10BA">
      <w:pPr>
        <w:pStyle w:val="PNTextzkladn"/>
      </w:pPr>
      <w:r w:rsidRPr="00EF10BA">
        <w:rPr>
          <w:highlight w:val="yellow"/>
        </w:rPr>
        <w:t>VLOŽÍ</w:t>
      </w:r>
      <w:r w:rsidRPr="00C96E7C">
        <w:rPr>
          <w:highlight w:val="yellow"/>
        </w:rPr>
        <w:t xml:space="preserve"> ZHOTOVITEL</w:t>
      </w:r>
    </w:p>
    <w:p w14:paraId="13DBCA24" w14:textId="77777777" w:rsidR="00C96E7C" w:rsidRDefault="00C96E7C" w:rsidP="00150E39">
      <w:pPr>
        <w:pStyle w:val="PNNadpis10bPod-l111"/>
      </w:pPr>
      <w:r>
        <w:t>1.1.2.4</w:t>
      </w:r>
      <w:r w:rsidR="001C7156">
        <w:tab/>
      </w:r>
      <w:r>
        <w:t>Jméno (název)</w:t>
      </w:r>
      <w:r w:rsidR="00582C15">
        <w:t xml:space="preserve"> a </w:t>
      </w:r>
      <w:r>
        <w:t>adresa Správce stavby</w:t>
      </w:r>
    </w:p>
    <w:p w14:paraId="71E6845E" w14:textId="77777777" w:rsidR="00C96E7C" w:rsidRDefault="00C74B8F" w:rsidP="00EF10BA">
      <w:pPr>
        <w:pStyle w:val="PNTextbezodsazmezer"/>
      </w:pPr>
      <w:r>
        <w:t>Martin Verner</w:t>
      </w:r>
    </w:p>
    <w:p w14:paraId="3370FA51" w14:textId="77777777" w:rsidR="00C74B8F" w:rsidRDefault="00127448" w:rsidP="00EF10BA">
      <w:pPr>
        <w:pStyle w:val="PNTextbezodsazmezer"/>
      </w:pPr>
      <w:r>
        <w:t>Správa železnic, státní organizace</w:t>
      </w:r>
    </w:p>
    <w:p w14:paraId="103FCC1F" w14:textId="77777777" w:rsidR="00127448" w:rsidRDefault="00127448" w:rsidP="00EF10BA">
      <w:pPr>
        <w:pStyle w:val="PNTextbezodsazmezer"/>
      </w:pPr>
      <w:r>
        <w:t>Stavební správa západ</w:t>
      </w:r>
    </w:p>
    <w:p w14:paraId="7A867ACE" w14:textId="77777777" w:rsidR="00127448" w:rsidRDefault="00127448" w:rsidP="00EF10BA">
      <w:pPr>
        <w:pStyle w:val="PNTextbezodsazmezer"/>
      </w:pPr>
      <w:r>
        <w:t xml:space="preserve">Jeseniova 786/60, 130 00 Praha </w:t>
      </w:r>
      <w:r w:rsidR="00FD2466">
        <w:t>–</w:t>
      </w:r>
      <w:r>
        <w:t xml:space="preserve"> Žižkov</w:t>
      </w:r>
    </w:p>
    <w:p w14:paraId="14221DDC" w14:textId="77777777" w:rsidR="00FD2466" w:rsidRDefault="00FD2466" w:rsidP="00EF10BA">
      <w:pPr>
        <w:pStyle w:val="PNTextbezodsazmezer"/>
      </w:pPr>
    </w:p>
    <w:p w14:paraId="7BE03F7C" w14:textId="77777777" w:rsidR="00FD2466" w:rsidRDefault="00FD2466" w:rsidP="00EF10BA">
      <w:pPr>
        <w:pStyle w:val="PNTextbezodsazmezer"/>
      </w:pPr>
      <w:r>
        <w:t xml:space="preserve">Mobil: </w:t>
      </w:r>
      <w:r w:rsidRPr="00FD2466">
        <w:t>+420 739 507</w:t>
      </w:r>
      <w:r>
        <w:t> </w:t>
      </w:r>
      <w:r w:rsidRPr="00FD2466">
        <w:t>861</w:t>
      </w:r>
      <w:r>
        <w:t xml:space="preserve">, e-mail: </w:t>
      </w:r>
      <w:hyperlink r:id="rId11" w:history="1">
        <w:r w:rsidRPr="00661494">
          <w:rPr>
            <w:rStyle w:val="Hypertextovodkaz"/>
            <w:noProof w:val="0"/>
          </w:rPr>
          <w:t>VernerM@spravazeleznic.cz</w:t>
        </w:r>
      </w:hyperlink>
      <w:r>
        <w:t xml:space="preserve"> </w:t>
      </w:r>
    </w:p>
    <w:p w14:paraId="64F06B96" w14:textId="77777777" w:rsidR="00C96E7C" w:rsidRDefault="00C96E7C" w:rsidP="00150E39">
      <w:pPr>
        <w:pStyle w:val="PNNadpis10bPod-l111"/>
      </w:pPr>
      <w:r>
        <w:t>1.1.3.7</w:t>
      </w:r>
      <w:r w:rsidR="001C7156">
        <w:tab/>
      </w:r>
      <w:r>
        <w:t>Záruční doba</w:t>
      </w:r>
    </w:p>
    <w:p w14:paraId="765C36ED"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4AB40F58" w14:textId="77777777" w:rsidR="00C96E7C" w:rsidRDefault="00C96E7C" w:rsidP="00150E39">
      <w:pPr>
        <w:pStyle w:val="PNNadpis10bPod-l111"/>
      </w:pPr>
      <w:r>
        <w:t>1.1.4.15</w:t>
      </w:r>
      <w:r w:rsidR="00CF609C">
        <w:tab/>
      </w:r>
      <w:r w:rsidR="00150E39">
        <w:tab/>
      </w:r>
      <w:r>
        <w:t>Faktura</w:t>
      </w:r>
    </w:p>
    <w:p w14:paraId="78BD7683" w14:textId="77777777" w:rsidR="00C96E7C" w:rsidRDefault="00C96E7C" w:rsidP="00EF10BA">
      <w:pPr>
        <w:pStyle w:val="PNTextzkladn"/>
      </w:pPr>
      <w:r>
        <w:t>U zhotovování Díla, které je spolufinancováno</w:t>
      </w:r>
      <w:r w:rsidR="00582C15">
        <w:t xml:space="preserve"> z </w:t>
      </w:r>
      <w:r>
        <w:t>prostředků</w:t>
      </w:r>
      <w:r w:rsidR="00CD0C34">
        <w:t xml:space="preserve"> </w:t>
      </w:r>
      <w:r w:rsidR="009E58B8">
        <w:t>CEF</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17786DBD" w14:textId="77777777" w:rsidR="00C96E7C" w:rsidRPr="001C7156" w:rsidRDefault="00C96E7C" w:rsidP="00D42C7E">
      <w:pPr>
        <w:pStyle w:val="PNOdstavecsl1a"/>
      </w:pPr>
      <w:r w:rsidRPr="001C7156">
        <w:t>Soupis zjišťovacích protokolů,</w:t>
      </w:r>
    </w:p>
    <w:p w14:paraId="02169FBD" w14:textId="77777777" w:rsidR="00C96E7C" w:rsidRPr="001C7156" w:rsidRDefault="00C96E7C" w:rsidP="00D42C7E">
      <w:pPr>
        <w:pStyle w:val="PNOdstavecsl1a"/>
      </w:pPr>
      <w:r w:rsidRPr="005B7883">
        <w:t xml:space="preserve">Zjišťovací </w:t>
      </w:r>
      <w:r w:rsidRPr="001C7156">
        <w:t>protokoly,</w:t>
      </w:r>
    </w:p>
    <w:p w14:paraId="38FAD25A" w14:textId="77777777" w:rsidR="00C96E7C" w:rsidRDefault="00C96E7C" w:rsidP="00D42C7E">
      <w:pPr>
        <w:pStyle w:val="PNOdstavecsl1a"/>
      </w:pPr>
      <w:r w:rsidRPr="001C7156">
        <w:t>Správcem sta</w:t>
      </w:r>
      <w:r>
        <w:t>vby odsouhlasený soupis provedených prací.</w:t>
      </w:r>
    </w:p>
    <w:p w14:paraId="0964A57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52D47E8"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652C8285"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7798103D"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1FB3F1E4" w14:textId="470AB264" w:rsidR="00880831" w:rsidRDefault="00880831" w:rsidP="002330C5">
      <w:pPr>
        <w:pStyle w:val="PNOdrka1-"/>
        <w:spacing w:after="360"/>
        <w:ind w:left="714" w:hanging="357"/>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1FAA194" w14:textId="77777777" w:rsidR="001722E1" w:rsidRPr="00B94735" w:rsidRDefault="001722E1" w:rsidP="00B97705">
      <w:pPr>
        <w:pStyle w:val="PNOdrka1-"/>
        <w:numPr>
          <w:ilvl w:val="0"/>
          <w:numId w:val="0"/>
        </w:numPr>
      </w:pPr>
      <w:r>
        <w:t xml:space="preserve">V případě, že předmětem plnění jsou i zařizovací předměty uvedené v samostatném SO – „Vybavení – Provozní náklady“, je Zhotovitel povinen tento SO fakturovat zvlášť fakturou ve vlastní číselné řade, neboť úhrada těchto faktur se provádí z provozních prostředků. </w:t>
      </w:r>
    </w:p>
    <w:p w14:paraId="555389E0" w14:textId="77777777" w:rsidR="00C96E7C" w:rsidRPr="00EB6216" w:rsidRDefault="00C96E7C" w:rsidP="00150E39">
      <w:pPr>
        <w:pStyle w:val="PNNadpis10bPod-l111"/>
        <w:rPr>
          <w:color w:val="00B050"/>
        </w:rPr>
      </w:pPr>
      <w:r>
        <w:t>1.1.5.6</w:t>
      </w:r>
      <w:r w:rsidR="00CF609C">
        <w:tab/>
      </w:r>
      <w:r>
        <w:t xml:space="preserve">Definice sekcí </w:t>
      </w:r>
    </w:p>
    <w:p w14:paraId="00DD2C3F" w14:textId="0E704A6A" w:rsidR="00C96E7C" w:rsidRDefault="00C96E7C" w:rsidP="00194E72">
      <w:pPr>
        <w:pStyle w:val="PNNadpistabulky"/>
      </w:pPr>
      <w:r w:rsidRPr="00AA7F27">
        <w:t xml:space="preserve">Specifikace Sekcí: </w:t>
      </w:r>
    </w:p>
    <w:p w14:paraId="4F14A4DB" w14:textId="77777777" w:rsidR="0094345B" w:rsidRPr="00DA7AA9" w:rsidRDefault="0094345B" w:rsidP="00DB7BDE">
      <w:pPr>
        <w:pStyle w:val="TabulkaNadpis"/>
        <w:ind w:hanging="680"/>
        <w:rPr>
          <w:sz w:val="18"/>
        </w:rPr>
      </w:pPr>
      <w:r w:rsidRPr="00DA7AA9">
        <w:rPr>
          <w:sz w:val="18"/>
        </w:rPr>
        <w:t>Specifikace jednotlivých Sekcí</w:t>
      </w:r>
    </w:p>
    <w:tbl>
      <w:tblPr>
        <w:tblStyle w:val="Tabulka10"/>
        <w:tblW w:w="9249" w:type="dxa"/>
        <w:tblInd w:w="0" w:type="dxa"/>
        <w:tblLook w:val="04A0" w:firstRow="1" w:lastRow="0" w:firstColumn="1" w:lastColumn="0" w:noHBand="0" w:noVBand="1"/>
      </w:tblPr>
      <w:tblGrid>
        <w:gridCol w:w="1516"/>
        <w:gridCol w:w="3531"/>
        <w:gridCol w:w="1946"/>
        <w:gridCol w:w="2256"/>
      </w:tblGrid>
      <w:tr w:rsidR="00C32C61" w:rsidRPr="00DA7AA9" w14:paraId="68892F78" w14:textId="77777777" w:rsidTr="00DB7BDE">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516" w:type="dxa"/>
          </w:tcPr>
          <w:p w14:paraId="66053462" w14:textId="77777777" w:rsidR="0094345B" w:rsidRPr="00DA7AA9" w:rsidRDefault="0094345B" w:rsidP="003A7D37">
            <w:pPr>
              <w:pStyle w:val="Tabulka-7"/>
              <w:rPr>
                <w:b/>
                <w:sz w:val="18"/>
              </w:rPr>
            </w:pPr>
            <w:r w:rsidRPr="00DA7AA9">
              <w:rPr>
                <w:b/>
                <w:sz w:val="18"/>
              </w:rPr>
              <w:t>Postup</w:t>
            </w:r>
          </w:p>
        </w:tc>
        <w:tc>
          <w:tcPr>
            <w:tcW w:w="3531" w:type="dxa"/>
          </w:tcPr>
          <w:p w14:paraId="70B770BC" w14:textId="77777777" w:rsidR="0094345B" w:rsidRPr="00DA7AA9" w:rsidRDefault="0094345B" w:rsidP="003A7D37">
            <w:pPr>
              <w:pStyle w:val="Tabulka-7"/>
              <w:cnfStyle w:val="100000000000" w:firstRow="1" w:lastRow="0" w:firstColumn="0" w:lastColumn="0" w:oddVBand="0" w:evenVBand="0" w:oddHBand="0" w:evenHBand="0" w:firstRowFirstColumn="0" w:firstRowLastColumn="0" w:lastRowFirstColumn="0" w:lastRowLastColumn="0"/>
              <w:rPr>
                <w:b/>
                <w:sz w:val="18"/>
              </w:rPr>
            </w:pPr>
            <w:r w:rsidRPr="00DA7AA9">
              <w:rPr>
                <w:b/>
                <w:sz w:val="18"/>
              </w:rPr>
              <w:t>Činnosti</w:t>
            </w:r>
          </w:p>
        </w:tc>
        <w:tc>
          <w:tcPr>
            <w:tcW w:w="1946" w:type="dxa"/>
          </w:tcPr>
          <w:p w14:paraId="486CD408" w14:textId="77777777" w:rsidR="0094345B" w:rsidRPr="00DA7AA9" w:rsidRDefault="0094345B" w:rsidP="003A7D37">
            <w:pPr>
              <w:pStyle w:val="Tabulka-7"/>
              <w:cnfStyle w:val="100000000000" w:firstRow="1" w:lastRow="0" w:firstColumn="0" w:lastColumn="0" w:oddVBand="0" w:evenVBand="0" w:oddHBand="0" w:evenHBand="0" w:firstRowFirstColumn="0" w:firstRowLastColumn="0" w:lastRowFirstColumn="0" w:lastRowLastColumn="0"/>
              <w:rPr>
                <w:b/>
                <w:sz w:val="18"/>
              </w:rPr>
            </w:pPr>
            <w:r w:rsidRPr="00DA7AA9">
              <w:rPr>
                <w:b/>
                <w:sz w:val="18"/>
              </w:rPr>
              <w:t>Typ výluky</w:t>
            </w:r>
          </w:p>
        </w:tc>
        <w:tc>
          <w:tcPr>
            <w:tcW w:w="2256" w:type="dxa"/>
          </w:tcPr>
          <w:p w14:paraId="120F1AF0" w14:textId="77777777" w:rsidR="0094345B" w:rsidRPr="00DA7AA9" w:rsidRDefault="0094345B" w:rsidP="003A7D37">
            <w:pPr>
              <w:pStyle w:val="Tabulka-7"/>
              <w:cnfStyle w:val="100000000000" w:firstRow="1" w:lastRow="0" w:firstColumn="0" w:lastColumn="0" w:oddVBand="0" w:evenVBand="0" w:oddHBand="0" w:evenHBand="0" w:firstRowFirstColumn="0" w:firstRowLastColumn="0" w:lastRowFirstColumn="0" w:lastRowLastColumn="0"/>
              <w:rPr>
                <w:b/>
                <w:sz w:val="18"/>
              </w:rPr>
            </w:pPr>
            <w:r w:rsidRPr="00DA7AA9">
              <w:rPr>
                <w:b/>
                <w:sz w:val="18"/>
              </w:rPr>
              <w:t>Doba pro dokončení</w:t>
            </w:r>
          </w:p>
        </w:tc>
      </w:tr>
      <w:tr w:rsidR="00DA7AA9" w:rsidRPr="00DA7AA9" w14:paraId="772ACFC6" w14:textId="77777777" w:rsidTr="00DB7BDE">
        <w:trPr>
          <w:trHeight w:val="966"/>
        </w:trPr>
        <w:tc>
          <w:tcPr>
            <w:cnfStyle w:val="001000000000" w:firstRow="0" w:lastRow="0" w:firstColumn="1" w:lastColumn="0" w:oddVBand="0" w:evenVBand="0" w:oddHBand="0" w:evenHBand="0" w:firstRowFirstColumn="0" w:firstRowLastColumn="0" w:lastRowFirstColumn="0" w:lastRowLastColumn="0"/>
            <w:tcW w:w="1516" w:type="dxa"/>
          </w:tcPr>
          <w:p w14:paraId="71EEF6F7" w14:textId="77777777" w:rsidR="0094345B" w:rsidRPr="00DA7AA9" w:rsidRDefault="0094345B" w:rsidP="003A7D37">
            <w:pPr>
              <w:pStyle w:val="Tabulka-7"/>
              <w:rPr>
                <w:sz w:val="18"/>
              </w:rPr>
            </w:pPr>
            <w:r w:rsidRPr="00DA7AA9">
              <w:rPr>
                <w:sz w:val="18"/>
              </w:rPr>
              <w:t xml:space="preserve">Sekce 1 stavební </w:t>
            </w:r>
          </w:p>
        </w:tc>
        <w:tc>
          <w:tcPr>
            <w:tcW w:w="3531" w:type="dxa"/>
          </w:tcPr>
          <w:p w14:paraId="778562E7"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 xml:space="preserve">Všechny SO a PS kromě položek č. 1, 2, 3, 4 objektu SO 98-98 Všeobecný objekt </w:t>
            </w:r>
          </w:p>
        </w:tc>
        <w:tc>
          <w:tcPr>
            <w:tcW w:w="1946" w:type="dxa"/>
          </w:tcPr>
          <w:p w14:paraId="53303DD0"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Viz tabulka níže</w:t>
            </w:r>
          </w:p>
        </w:tc>
        <w:tc>
          <w:tcPr>
            <w:tcW w:w="2256" w:type="dxa"/>
          </w:tcPr>
          <w:p w14:paraId="7CC0452D"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38 měsíců od data zahájení prací (předpokládané zahájení 01/2024)</w:t>
            </w:r>
          </w:p>
        </w:tc>
      </w:tr>
      <w:tr w:rsidR="00DA7AA9" w:rsidRPr="00DA7AA9" w14:paraId="69006E33" w14:textId="77777777" w:rsidTr="00DB7BDE">
        <w:trPr>
          <w:trHeight w:val="724"/>
        </w:trPr>
        <w:tc>
          <w:tcPr>
            <w:cnfStyle w:val="001000000000" w:firstRow="0" w:lastRow="0" w:firstColumn="1" w:lastColumn="0" w:oddVBand="0" w:evenVBand="0" w:oddHBand="0" w:evenHBand="0" w:firstRowFirstColumn="0" w:firstRowLastColumn="0" w:lastRowFirstColumn="0" w:lastRowLastColumn="0"/>
            <w:tcW w:w="1516" w:type="dxa"/>
          </w:tcPr>
          <w:p w14:paraId="4071C5A8" w14:textId="77777777" w:rsidR="0094345B" w:rsidRPr="00DA7AA9" w:rsidRDefault="0094345B" w:rsidP="003A7D37">
            <w:pPr>
              <w:pStyle w:val="Tabulka-7"/>
              <w:rPr>
                <w:sz w:val="18"/>
              </w:rPr>
            </w:pPr>
            <w:r w:rsidRPr="00DA7AA9">
              <w:rPr>
                <w:sz w:val="18"/>
              </w:rPr>
              <w:t>Sekce 2</w:t>
            </w:r>
          </w:p>
        </w:tc>
        <w:tc>
          <w:tcPr>
            <w:tcW w:w="3531" w:type="dxa"/>
          </w:tcPr>
          <w:p w14:paraId="67B89911"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 xml:space="preserve">SO 98-98 kromě položek č. 5, 6, 7, 8; které budou provedeny v Sekci 1 Stavební </w:t>
            </w:r>
          </w:p>
        </w:tc>
        <w:tc>
          <w:tcPr>
            <w:tcW w:w="1946" w:type="dxa"/>
          </w:tcPr>
          <w:p w14:paraId="2FD5159E"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p>
        </w:tc>
        <w:tc>
          <w:tcPr>
            <w:tcW w:w="2256" w:type="dxa"/>
          </w:tcPr>
          <w:p w14:paraId="1CAB0C37"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6 měsíců od dokončení Sekce 1 stavební</w:t>
            </w:r>
          </w:p>
        </w:tc>
      </w:tr>
      <w:tr w:rsidR="00DA7AA9" w:rsidRPr="00DA7AA9" w14:paraId="3C9BCC70" w14:textId="77777777" w:rsidTr="00DB7BDE">
        <w:trPr>
          <w:trHeight w:val="724"/>
        </w:trPr>
        <w:tc>
          <w:tcPr>
            <w:cnfStyle w:val="001000000000" w:firstRow="0" w:lastRow="0" w:firstColumn="1" w:lastColumn="0" w:oddVBand="0" w:evenVBand="0" w:oddHBand="0" w:evenHBand="0" w:firstRowFirstColumn="0" w:firstRowLastColumn="0" w:lastRowFirstColumn="0" w:lastRowLastColumn="0"/>
            <w:tcW w:w="1516" w:type="dxa"/>
          </w:tcPr>
          <w:p w14:paraId="50907AA9" w14:textId="77777777" w:rsidR="0094345B" w:rsidRPr="00DA7AA9" w:rsidRDefault="0094345B" w:rsidP="003A7D37">
            <w:pPr>
              <w:pStyle w:val="Tabulka-7"/>
              <w:rPr>
                <w:sz w:val="18"/>
              </w:rPr>
            </w:pPr>
            <w:r w:rsidRPr="00DA7AA9">
              <w:rPr>
                <w:sz w:val="18"/>
              </w:rPr>
              <w:t>Dokončení díla</w:t>
            </w:r>
          </w:p>
        </w:tc>
        <w:tc>
          <w:tcPr>
            <w:tcW w:w="3531" w:type="dxa"/>
          </w:tcPr>
          <w:p w14:paraId="51BE80F5"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p>
        </w:tc>
        <w:tc>
          <w:tcPr>
            <w:tcW w:w="1946" w:type="dxa"/>
          </w:tcPr>
          <w:p w14:paraId="14660F7F"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p>
        </w:tc>
        <w:tc>
          <w:tcPr>
            <w:tcW w:w="2256" w:type="dxa"/>
          </w:tcPr>
          <w:p w14:paraId="2A6D4278"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 xml:space="preserve">44 měsíců od Data zahájení prací (viz </w:t>
            </w:r>
            <w:proofErr w:type="gramStart"/>
            <w:r w:rsidRPr="00DA7AA9">
              <w:rPr>
                <w:sz w:val="18"/>
              </w:rPr>
              <w:t>smlouva)*</w:t>
            </w:r>
            <w:proofErr w:type="gramEnd"/>
          </w:p>
        </w:tc>
      </w:tr>
    </w:tbl>
    <w:p w14:paraId="66041361" w14:textId="77777777" w:rsidR="00C96E7C" w:rsidRDefault="00C96E7C" w:rsidP="00150E39">
      <w:pPr>
        <w:pStyle w:val="PNNadpis10bPod-l111"/>
      </w:pPr>
      <w:r>
        <w:t xml:space="preserve">1.3 </w:t>
      </w:r>
      <w:r w:rsidR="001C7156">
        <w:tab/>
      </w:r>
      <w:r>
        <w:t>Elektronické přenosové systémy</w:t>
      </w:r>
    </w:p>
    <w:p w14:paraId="4568556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EA0BF69"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7DBF012" w14:textId="77777777" w:rsidR="00C96E7C" w:rsidRPr="001C7156" w:rsidRDefault="00C96E7C" w:rsidP="001C7156">
      <w:pPr>
        <w:pStyle w:val="PNTextzkladn"/>
      </w:pPr>
      <w:r w:rsidRPr="001C7156">
        <w:t>Smlouva se řídí českým právem.</w:t>
      </w:r>
    </w:p>
    <w:p w14:paraId="1B959C9C"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5A5DDBE" w14:textId="77777777" w:rsidR="00C96E7C" w:rsidRPr="001C7156" w:rsidRDefault="00C96E7C" w:rsidP="001C7156">
      <w:pPr>
        <w:pStyle w:val="PNTextzkladn"/>
      </w:pPr>
      <w:r w:rsidRPr="001C7156">
        <w:t>Rozhodujícím jazykem je český jazyk.</w:t>
      </w:r>
    </w:p>
    <w:p w14:paraId="5738B064"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4D3DB86" w14:textId="77777777" w:rsidR="00726A41" w:rsidRPr="001C7156" w:rsidRDefault="00C96E7C" w:rsidP="001C7156">
      <w:pPr>
        <w:pStyle w:val="PNTextzkladn"/>
      </w:pPr>
      <w:r w:rsidRPr="001C7156">
        <w:t>Komunikačním jazykem je český jazyk.</w:t>
      </w:r>
    </w:p>
    <w:p w14:paraId="3E996C6F"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1EE1C67A"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w:t>
      </w:r>
      <w:r w:rsidRPr="001C7156">
        <w:lastRenderedPageBreak/>
        <w:t xml:space="preserve">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687FC3A"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9E428F8"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01047B27" w14:textId="55956FEC" w:rsidR="00B33FB2" w:rsidRPr="00CF609C" w:rsidRDefault="00B33FB2" w:rsidP="00CF609C">
      <w:pPr>
        <w:pStyle w:val="PNTextzkladn"/>
      </w:pPr>
      <w:r w:rsidRPr="00CF609C">
        <w:t>Zhotovitel se zavazuje, že v průběhu plnění Díla umožní v souvislosti s prováděním prací na D</w:t>
      </w:r>
      <w:r w:rsidR="00C8550A">
        <w:t>íle provedení</w:t>
      </w:r>
      <w:r w:rsidR="001722E1">
        <w:t xml:space="preserve"> šesti (</w:t>
      </w:r>
      <w:r w:rsidR="00C8550A">
        <w:t>6</w:t>
      </w:r>
      <w:r w:rsidR="001722E1">
        <w:t>)</w:t>
      </w:r>
      <w:r w:rsidR="00C8550A">
        <w:t xml:space="preserve"> </w:t>
      </w:r>
      <w:r w:rsidRPr="00CF609C">
        <w:t xml:space="preserve">studentských exkurzí na Staveništi. </w:t>
      </w:r>
    </w:p>
    <w:p w14:paraId="23F53E78"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6A3706"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CD8D5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BB47F50"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3684F871" w14:textId="77777777" w:rsidR="00B33FB2" w:rsidRPr="007E5B98" w:rsidRDefault="00B33FB2" w:rsidP="00CF609C">
      <w:pPr>
        <w:pStyle w:val="PNTextzkladn"/>
      </w:pPr>
      <w:r w:rsidRPr="00CF609C">
        <w:t>Ustanovení</w:t>
      </w:r>
      <w:r w:rsidRPr="007E5B98">
        <w:t xml:space="preserve"> Pod-článku 1.15.3 (a) a/nebo 1.15.3.(b) se nepoužije.</w:t>
      </w:r>
    </w:p>
    <w:p w14:paraId="263BD713" w14:textId="77777777" w:rsidR="00C96E7C" w:rsidRDefault="00C96E7C" w:rsidP="00150E39">
      <w:pPr>
        <w:pStyle w:val="PNNadpis10bPod-l111"/>
      </w:pPr>
      <w:r>
        <w:t>2.1</w:t>
      </w:r>
      <w:r w:rsidR="00CF609C">
        <w:tab/>
      </w:r>
      <w:r>
        <w:t>Právo přístupu na staveniště</w:t>
      </w:r>
    </w:p>
    <w:p w14:paraId="60B6CD71" w14:textId="0FFFED7A" w:rsidR="00C96E7C" w:rsidRDefault="00C96E7C" w:rsidP="005D168C">
      <w:pPr>
        <w:pStyle w:val="PNTextzkladn"/>
      </w:pPr>
      <w:r>
        <w:t>Přístup na Staveniš</w:t>
      </w:r>
      <w:r w:rsidR="00C8550A">
        <w:t xml:space="preserve">tě bude Zhotoviteli umožněn od předání </w:t>
      </w:r>
      <w:r w:rsidR="001722E1">
        <w:t>staveniště</w:t>
      </w:r>
      <w:r>
        <w:t xml:space="preserve"> do dne předání Dokumentů souvisejících</w:t>
      </w:r>
      <w:r w:rsidR="00582C15">
        <w:t xml:space="preserve"> s </w:t>
      </w:r>
      <w:r>
        <w:t xml:space="preserve">předáním Díla dle </w:t>
      </w:r>
      <w:r w:rsidR="004A00B4">
        <w:t>P</w:t>
      </w:r>
      <w:r>
        <w:t xml:space="preserve">od-článku 7.9. </w:t>
      </w:r>
    </w:p>
    <w:p w14:paraId="5FF44436" w14:textId="77777777" w:rsidR="00C96E7C" w:rsidRDefault="00C96E7C" w:rsidP="00150E39">
      <w:pPr>
        <w:pStyle w:val="PNNadpis10bPod-l111"/>
      </w:pPr>
      <w:r>
        <w:t>2.3</w:t>
      </w:r>
      <w:r w:rsidR="00CF609C">
        <w:tab/>
      </w:r>
      <w:r>
        <w:t>Personál objednatele</w:t>
      </w:r>
    </w:p>
    <w:p w14:paraId="38E9B57E"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8E46F7F" w14:textId="685775D7" w:rsidR="004531CA" w:rsidRDefault="009D4251" w:rsidP="00CF609C">
      <w:pPr>
        <w:pStyle w:val="PNOdrka1-"/>
      </w:pPr>
      <w:r w:rsidRPr="009D4251">
        <w:t>Mgr. Richard Pechan</w:t>
      </w:r>
    </w:p>
    <w:p w14:paraId="6E965B56" w14:textId="77777777" w:rsidR="002538A5" w:rsidRDefault="002538A5" w:rsidP="002538A5">
      <w:pPr>
        <w:pStyle w:val="PNOdrka1-"/>
        <w:numPr>
          <w:ilvl w:val="0"/>
          <w:numId w:val="0"/>
        </w:numPr>
        <w:ind w:left="720"/>
      </w:pPr>
      <w:r>
        <w:t>Správa železnic, státní organizace</w:t>
      </w:r>
    </w:p>
    <w:p w14:paraId="193AEA5B" w14:textId="77777777" w:rsidR="002538A5" w:rsidRDefault="002538A5" w:rsidP="002538A5">
      <w:pPr>
        <w:pStyle w:val="PNOdrka1-"/>
        <w:numPr>
          <w:ilvl w:val="0"/>
          <w:numId w:val="0"/>
        </w:numPr>
        <w:ind w:left="720"/>
      </w:pPr>
      <w:r w:rsidRPr="002538A5">
        <w:t xml:space="preserve">Budova </w:t>
      </w:r>
      <w:proofErr w:type="spellStart"/>
      <w:r w:rsidRPr="002538A5">
        <w:t>Diamond</w:t>
      </w:r>
      <w:proofErr w:type="spellEnd"/>
      <w:r w:rsidRPr="002538A5">
        <w:t xml:space="preserve"> Point, Ke Štvanici 656/3, 186 00 Praha 8 </w:t>
      </w:r>
      <w:r>
        <w:t>–</w:t>
      </w:r>
      <w:r w:rsidRPr="002538A5">
        <w:t xml:space="preserve"> Karlín</w:t>
      </w:r>
    </w:p>
    <w:p w14:paraId="043D5F22" w14:textId="31592BD5" w:rsidR="002538A5" w:rsidRDefault="002538A5" w:rsidP="002538A5">
      <w:pPr>
        <w:pStyle w:val="PNOdrka1-"/>
        <w:numPr>
          <w:ilvl w:val="0"/>
          <w:numId w:val="0"/>
        </w:numPr>
        <w:ind w:left="720"/>
      </w:pPr>
      <w:r>
        <w:t xml:space="preserve">Mobil </w:t>
      </w:r>
      <w:bookmarkStart w:id="0" w:name="_GoBack"/>
      <w:bookmarkEnd w:id="0"/>
      <w:r w:rsidR="00563175" w:rsidRPr="00563175">
        <w:t>720 948 363</w:t>
      </w:r>
      <w:r>
        <w:t xml:space="preserve">, e-mail: </w:t>
      </w:r>
      <w:r w:rsidR="00563175" w:rsidRPr="00563175">
        <w:t>Pechan@spravazeleznic.cz</w:t>
      </w:r>
    </w:p>
    <w:p w14:paraId="41774610" w14:textId="77777777" w:rsidR="003E2E24" w:rsidRDefault="00C51A3F" w:rsidP="00C51A3F">
      <w:pPr>
        <w:pStyle w:val="PNOdrka1-"/>
        <w:numPr>
          <w:ilvl w:val="0"/>
          <w:numId w:val="0"/>
        </w:numPr>
      </w:pPr>
      <w:r>
        <w:t>Koordinátor BOZP, v</w:t>
      </w:r>
      <w:r w:rsidR="003E2E24">
        <w:t>e věci kontroly požití al</w:t>
      </w:r>
      <w:r w:rsidR="002538A5">
        <w:t>koholu a/nebo návykových látek:</w:t>
      </w:r>
    </w:p>
    <w:p w14:paraId="17C79BD2" w14:textId="77777777" w:rsidR="002538A5" w:rsidRDefault="00C51A3F" w:rsidP="00C51A3F">
      <w:pPr>
        <w:pStyle w:val="PNOdrka1-"/>
      </w:pPr>
      <w:r>
        <w:t xml:space="preserve">Nikolas </w:t>
      </w:r>
      <w:proofErr w:type="spellStart"/>
      <w:r>
        <w:t>Nitran</w:t>
      </w:r>
      <w:proofErr w:type="spellEnd"/>
    </w:p>
    <w:p w14:paraId="5FB1901E" w14:textId="77777777" w:rsidR="00C51A3F" w:rsidRDefault="00C51A3F" w:rsidP="00C51A3F">
      <w:pPr>
        <w:pStyle w:val="PNOdrka1-"/>
        <w:numPr>
          <w:ilvl w:val="0"/>
          <w:numId w:val="0"/>
        </w:numPr>
        <w:ind w:left="720"/>
      </w:pPr>
      <w:r>
        <w:t>Správa železnic, státní organizace</w:t>
      </w:r>
    </w:p>
    <w:p w14:paraId="39F2BE05" w14:textId="77777777" w:rsidR="00C51A3F" w:rsidRDefault="00C51A3F" w:rsidP="00C51A3F">
      <w:pPr>
        <w:pStyle w:val="PNOdrka1-"/>
        <w:numPr>
          <w:ilvl w:val="0"/>
          <w:numId w:val="0"/>
        </w:numPr>
        <w:ind w:left="720"/>
      </w:pPr>
      <w:r w:rsidRPr="002538A5">
        <w:t xml:space="preserve">Budova </w:t>
      </w:r>
      <w:proofErr w:type="spellStart"/>
      <w:r w:rsidRPr="002538A5">
        <w:t>Diamond</w:t>
      </w:r>
      <w:proofErr w:type="spellEnd"/>
      <w:r w:rsidRPr="002538A5">
        <w:t xml:space="preserve"> Point, Ke Štvanici 656/3, 186 00 Praha 8 </w:t>
      </w:r>
      <w:r>
        <w:t>–</w:t>
      </w:r>
      <w:r w:rsidRPr="002538A5">
        <w:t xml:space="preserve"> Karlín</w:t>
      </w:r>
    </w:p>
    <w:p w14:paraId="3070879B" w14:textId="77777777" w:rsidR="00C51A3F" w:rsidRDefault="00C51A3F" w:rsidP="002538A5">
      <w:pPr>
        <w:pStyle w:val="PNOdrka1-"/>
        <w:numPr>
          <w:ilvl w:val="0"/>
          <w:numId w:val="0"/>
        </w:numPr>
        <w:ind w:left="720"/>
      </w:pPr>
      <w:r>
        <w:lastRenderedPageBreak/>
        <w:t xml:space="preserve">Mobil 724 863 591, e-mail: </w:t>
      </w:r>
      <w:r w:rsidRPr="00C51A3F">
        <w:t>Nitran@spravazeleznic.cz</w:t>
      </w:r>
    </w:p>
    <w:p w14:paraId="680F0B37" w14:textId="77777777" w:rsidR="002538A5" w:rsidRDefault="00C51A3F" w:rsidP="00C51A3F">
      <w:pPr>
        <w:pStyle w:val="PNOdrka1-"/>
        <w:numPr>
          <w:ilvl w:val="0"/>
          <w:numId w:val="0"/>
        </w:numPr>
      </w:pPr>
      <w:r>
        <w:t>Ú</w:t>
      </w:r>
      <w:r w:rsidRPr="00C51A3F">
        <w:t>ředně oprávněný zeměměřický inženýr</w:t>
      </w:r>
      <w:r>
        <w:t>:</w:t>
      </w:r>
    </w:p>
    <w:p w14:paraId="242E28E1" w14:textId="77777777" w:rsidR="00C51A3F" w:rsidRDefault="00C51A3F" w:rsidP="00C51A3F">
      <w:pPr>
        <w:pStyle w:val="PNOdrka1-"/>
      </w:pPr>
      <w:r>
        <w:t>Ing. Jana Moravcová</w:t>
      </w:r>
    </w:p>
    <w:p w14:paraId="19E308CC" w14:textId="77777777" w:rsidR="00C51A3F" w:rsidRDefault="00C51A3F" w:rsidP="00C51A3F">
      <w:pPr>
        <w:pStyle w:val="PNOdrka1-"/>
        <w:numPr>
          <w:ilvl w:val="0"/>
          <w:numId w:val="0"/>
        </w:numPr>
      </w:pPr>
      <w:r w:rsidRPr="00C51A3F">
        <w:t>Správa železnic, státní organizace</w:t>
      </w:r>
    </w:p>
    <w:p w14:paraId="35D53168" w14:textId="77777777" w:rsidR="00C51A3F" w:rsidRDefault="00C51A3F" w:rsidP="00C51A3F">
      <w:pPr>
        <w:pStyle w:val="PNOdrka1-"/>
        <w:numPr>
          <w:ilvl w:val="0"/>
          <w:numId w:val="0"/>
        </w:numPr>
      </w:pPr>
      <w:r w:rsidRPr="00C51A3F">
        <w:t>Správa železniční geodézie</w:t>
      </w:r>
    </w:p>
    <w:p w14:paraId="4ED53E91" w14:textId="77777777" w:rsidR="00C51A3F" w:rsidRDefault="00C51A3F" w:rsidP="00C51A3F">
      <w:pPr>
        <w:pStyle w:val="PNOdrka1-"/>
        <w:numPr>
          <w:ilvl w:val="0"/>
          <w:numId w:val="0"/>
        </w:numPr>
      </w:pPr>
      <w:r w:rsidRPr="00C51A3F">
        <w:t xml:space="preserve">Václavkova 169/1, 160 </w:t>
      </w:r>
      <w:proofErr w:type="gramStart"/>
      <w:r w:rsidRPr="00C51A3F">
        <w:t>00  Praha</w:t>
      </w:r>
      <w:proofErr w:type="gramEnd"/>
      <w:r w:rsidRPr="00C51A3F">
        <w:t xml:space="preserve"> 6 - Dejvice</w:t>
      </w:r>
    </w:p>
    <w:p w14:paraId="65CE2E12" w14:textId="77777777" w:rsidR="00C96E7C" w:rsidRDefault="00C96E7C" w:rsidP="00150E39">
      <w:pPr>
        <w:pStyle w:val="PNNadpis10bPod-l111"/>
      </w:pPr>
      <w:r>
        <w:t>3.1</w:t>
      </w:r>
      <w:r w:rsidR="00CF609C">
        <w:tab/>
      </w:r>
      <w:r>
        <w:t>Povinnosti</w:t>
      </w:r>
      <w:r w:rsidR="00582C15">
        <w:t xml:space="preserve"> a </w:t>
      </w:r>
      <w:r>
        <w:t>pravomoc správce stavby</w:t>
      </w:r>
    </w:p>
    <w:p w14:paraId="31CA49DF"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880C7FA"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F84A51A"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EBEA3C5" w14:textId="77777777" w:rsidR="00C96E7C" w:rsidRDefault="00C96E7C" w:rsidP="00150E39">
      <w:pPr>
        <w:pStyle w:val="PNNadpis10bPod-l111"/>
      </w:pPr>
      <w:r>
        <w:t xml:space="preserve">4.2 </w:t>
      </w:r>
      <w:r w:rsidR="00150E39">
        <w:tab/>
      </w:r>
      <w:r>
        <w:t>Zajištění splnění smlouvy</w:t>
      </w:r>
    </w:p>
    <w:p w14:paraId="529DA7CA"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53AC774"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B02632A" w14:textId="77777777" w:rsidR="00C96E7C" w:rsidRPr="00CB67FD" w:rsidRDefault="00C96E7C" w:rsidP="00150E39">
      <w:pPr>
        <w:pStyle w:val="PNNadpis10bPod-l111"/>
      </w:pPr>
      <w:r w:rsidRPr="00CB67FD">
        <w:t xml:space="preserve">4.3 </w:t>
      </w:r>
      <w:r w:rsidR="00150E39">
        <w:tab/>
      </w:r>
      <w:r w:rsidRPr="00CB67FD">
        <w:t>Zástupce zhotovitele</w:t>
      </w:r>
    </w:p>
    <w:p w14:paraId="65A31AAC" w14:textId="77777777" w:rsidR="00C96E7C" w:rsidRDefault="00071A0E" w:rsidP="005D168C">
      <w:pPr>
        <w:pStyle w:val="PNTextzkladn"/>
      </w:pPr>
      <w:r>
        <w:t xml:space="preserve"> [</w:t>
      </w:r>
      <w:r w:rsidRPr="00E41EEA">
        <w:rPr>
          <w:highlight w:val="yellow"/>
        </w:rPr>
        <w:t>VLOŽÍ ZHOTOVITE</w:t>
      </w:r>
      <w:r>
        <w:t>L]</w:t>
      </w:r>
    </w:p>
    <w:p w14:paraId="3D431F36" w14:textId="77777777" w:rsidR="000519C9" w:rsidRPr="00B94735" w:rsidRDefault="000519C9" w:rsidP="00150E39">
      <w:pPr>
        <w:pStyle w:val="PNNadpis10bPod-l111"/>
      </w:pPr>
      <w:r w:rsidRPr="00B94735">
        <w:t>4.4.1</w:t>
      </w:r>
      <w:r w:rsidR="00150E39">
        <w:t xml:space="preserve"> </w:t>
      </w:r>
      <w:r w:rsidR="00150E39">
        <w:tab/>
      </w:r>
      <w:r w:rsidRPr="00B94735">
        <w:t xml:space="preserve">Plnění </w:t>
      </w:r>
      <w:proofErr w:type="spellStart"/>
      <w:r w:rsidRPr="00B94735">
        <w:t>podzhotoviteli</w:t>
      </w:r>
      <w:proofErr w:type="spellEnd"/>
    </w:p>
    <w:p w14:paraId="53113594" w14:textId="77777777" w:rsidR="000519C9" w:rsidRPr="00150E39" w:rsidRDefault="000519C9" w:rsidP="00150E39">
      <w:pPr>
        <w:pStyle w:val="PNTextzkladn"/>
      </w:pPr>
      <w:r w:rsidRPr="00B94735">
        <w:t xml:space="preserve">Do textu se doplňuje </w:t>
      </w:r>
      <w:r w:rsidRPr="00150E39">
        <w:t>čtvrtá věta:</w:t>
      </w:r>
    </w:p>
    <w:p w14:paraId="56415C3C" w14:textId="77777777" w:rsidR="000519C9" w:rsidRPr="00B94735" w:rsidRDefault="000519C9" w:rsidP="00150E39">
      <w:pPr>
        <w:pStyle w:val="PNTextzkladn"/>
      </w:pPr>
      <w:r w:rsidRPr="00150E39">
        <w:t xml:space="preserve">Nepožaduje se přitom, aby Zhotovitel oznamoval Objednateli jako své </w:t>
      </w:r>
      <w:proofErr w:type="spellStart"/>
      <w:r w:rsidRPr="00150E39">
        <w:t>podzhotovitele</w:t>
      </w:r>
      <w:proofErr w:type="spellEnd"/>
      <w:r w:rsidRPr="00150E39">
        <w:t xml:space="preserve"> osoby, které budou pouze dodávat materiál a/nebo zařízení nebo poskytovat služby, jejichž součástí není provádění vlastních</w:t>
      </w:r>
      <w:r w:rsidRPr="00B94735">
        <w:t xml:space="preserve"> prací na Díle.</w:t>
      </w:r>
    </w:p>
    <w:p w14:paraId="247C5219"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5BB26603" w14:textId="77777777" w:rsidR="00F4303A" w:rsidRDefault="00F4303A" w:rsidP="00F4303A">
      <w:pPr>
        <w:pStyle w:val="Odrka1-1"/>
        <w:tabs>
          <w:tab w:val="clear" w:pos="1077"/>
        </w:tabs>
        <w:ind w:hanging="1077"/>
      </w:pPr>
      <w:r>
        <w:t xml:space="preserve">SO 11-10-01 </w:t>
      </w:r>
      <w:r w:rsidRPr="00D575B5">
        <w:t>ŽST Praha Masarykovo nádraží, železniční svršek</w:t>
      </w:r>
    </w:p>
    <w:p w14:paraId="66006B09" w14:textId="77777777" w:rsidR="00F4303A" w:rsidRDefault="00F4303A" w:rsidP="00F4303A">
      <w:pPr>
        <w:pStyle w:val="Odrka1-1"/>
        <w:tabs>
          <w:tab w:val="clear" w:pos="1077"/>
        </w:tabs>
        <w:ind w:hanging="1077"/>
      </w:pPr>
      <w:r>
        <w:t xml:space="preserve">SO 11-22-01 </w:t>
      </w:r>
      <w:r w:rsidRPr="000F34C5">
        <w:t>ŽST Praha Masarykovo nádraží, platforma zastřešení</w:t>
      </w:r>
      <w:r>
        <w:t xml:space="preserve"> </w:t>
      </w:r>
    </w:p>
    <w:p w14:paraId="49F2963C"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18      ZÁKLADY ZE ŽELEZOBETONU DO C30/37</w:t>
      </w:r>
    </w:p>
    <w:p w14:paraId="7A7A4DD7"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21      ZDI A STĚNY PODP A VOL ZE ŽELEZOBET DO C35/45</w:t>
      </w:r>
    </w:p>
    <w:p w14:paraId="41092D56"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27      MOSTNÍ NOSNÉ DESKOVÉ KONSTRUKCE ZE ŽELEZOBETONU C35/45</w:t>
      </w:r>
    </w:p>
    <w:p w14:paraId="181D1C61"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33      SCHODIŠŤ KONSTR Z DÍLCŮ ŽELEZOBETON DO C30/40</w:t>
      </w:r>
    </w:p>
    <w:p w14:paraId="2FD66A70"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34      SCHODIŠŤ KONSTR ZE ŽELEZOBETONU DO C35/45</w:t>
      </w:r>
    </w:p>
    <w:p w14:paraId="4C58630B" w14:textId="77777777" w:rsidR="00F4303A" w:rsidRDefault="00F4303A" w:rsidP="00F4303A">
      <w:pPr>
        <w:pStyle w:val="Odrka1-1"/>
        <w:tabs>
          <w:tab w:val="clear" w:pos="1077"/>
        </w:tabs>
        <w:ind w:hanging="1077"/>
      </w:pPr>
      <w:r w:rsidRPr="0083056A">
        <w:t>SO 11-81-01</w:t>
      </w:r>
      <w:r>
        <w:t xml:space="preserve"> </w:t>
      </w:r>
      <w:r w:rsidRPr="0083056A">
        <w:t>ŽST Praha Masarykovo nádraží, úprava TV</w:t>
      </w:r>
    </w:p>
    <w:p w14:paraId="0207D3C2" w14:textId="77777777" w:rsidR="00C96E7C" w:rsidRPr="009C1450" w:rsidRDefault="00C96E7C" w:rsidP="00150E39">
      <w:pPr>
        <w:pStyle w:val="PNNadpis10bPod-l111"/>
      </w:pPr>
      <w:r w:rsidRPr="009B641A">
        <w:t>4.</w:t>
      </w:r>
      <w:r w:rsidRPr="009C1450">
        <w:t>27</w:t>
      </w:r>
      <w:r w:rsidR="00150E39">
        <w:tab/>
      </w:r>
      <w:r w:rsidRPr="00AD62C8">
        <w:t>Smluvní pokuta</w:t>
      </w:r>
    </w:p>
    <w:p w14:paraId="01535CEC" w14:textId="77777777" w:rsidR="00C96E7C" w:rsidRDefault="00C96E7C" w:rsidP="005D168C">
      <w:pPr>
        <w:pStyle w:val="PNTextzkladn"/>
      </w:pPr>
      <w:r w:rsidRPr="00071A0E">
        <w:t>Výše smluvní pokuty dle jednotlivých</w:t>
      </w:r>
      <w:r>
        <w:t xml:space="preserve"> ustanovení Smluvních podmínek činí:</w:t>
      </w:r>
    </w:p>
    <w:p w14:paraId="762079FD" w14:textId="77777777" w:rsidR="00C96E7C" w:rsidRPr="00CF609C" w:rsidRDefault="00C96E7C" w:rsidP="00CF609C">
      <w:pPr>
        <w:pStyle w:val="PNNadpis9b-tun"/>
        <w:rPr>
          <w:rStyle w:val="Tun-ZRUIT"/>
        </w:rPr>
      </w:pPr>
      <w:r w:rsidRPr="00CF609C">
        <w:rPr>
          <w:rStyle w:val="Tun-ZRUIT"/>
        </w:rPr>
        <w:lastRenderedPageBreak/>
        <w:t>Pod-článek 4.27 (a)</w:t>
      </w:r>
    </w:p>
    <w:p w14:paraId="56F4CED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08B02FE1" w14:textId="77777777" w:rsidR="00C96E7C" w:rsidRPr="00CF609C" w:rsidRDefault="00C96E7C" w:rsidP="00CF609C">
      <w:pPr>
        <w:pStyle w:val="PNNadpis9b-tun"/>
      </w:pPr>
      <w:r w:rsidRPr="00CF609C">
        <w:t>Pod-článek 4.27 (b)</w:t>
      </w:r>
    </w:p>
    <w:p w14:paraId="6A29846E"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5CA6AEB"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17495FB"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0AAAB82" w14:textId="77777777" w:rsidR="00C96E7C" w:rsidRPr="00CF609C" w:rsidRDefault="00C96E7C" w:rsidP="00CF609C">
      <w:pPr>
        <w:pStyle w:val="PNNadpis9b-tun"/>
      </w:pPr>
      <w:r w:rsidRPr="00CF609C">
        <w:t>Pod-článek 4.27 (c)</w:t>
      </w:r>
    </w:p>
    <w:p w14:paraId="2E824E3A" w14:textId="77777777" w:rsidR="00C96E7C" w:rsidRPr="00CF609C" w:rsidRDefault="00C96E7C" w:rsidP="00CF609C">
      <w:pPr>
        <w:pStyle w:val="PNTextzkladn"/>
      </w:pPr>
      <w:r w:rsidRPr="00CF609C">
        <w:t>Zhotovitel je povinen uhradit smluvní pokutu ve výši 10 000 Kč za každé porušení povinnosti.</w:t>
      </w:r>
    </w:p>
    <w:p w14:paraId="57FFE328" w14:textId="77777777" w:rsidR="00C96E7C" w:rsidRPr="00CF609C" w:rsidRDefault="00C96E7C" w:rsidP="00CF609C">
      <w:pPr>
        <w:pStyle w:val="PNNadpis9b-tun"/>
      </w:pPr>
      <w:r w:rsidRPr="00CF609C">
        <w:t>Pod-článek 4.27 (d)</w:t>
      </w:r>
    </w:p>
    <w:p w14:paraId="0EBA63F1"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1F98CDA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4161C84"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F50CB2C" w14:textId="77777777" w:rsidR="00C96E7C" w:rsidRPr="00CF609C" w:rsidRDefault="00C96E7C" w:rsidP="00CF609C">
      <w:pPr>
        <w:pStyle w:val="PNNadpis9b-tun"/>
      </w:pPr>
      <w:r w:rsidRPr="00CF609C">
        <w:t>Pod-článek 4.27 (f)</w:t>
      </w:r>
    </w:p>
    <w:p w14:paraId="798F1AF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2098617" w14:textId="77777777" w:rsidR="00C96E7C" w:rsidRPr="00CF609C" w:rsidRDefault="00C96E7C" w:rsidP="00CF609C">
      <w:pPr>
        <w:pStyle w:val="PNNadpis9b-tun"/>
      </w:pPr>
      <w:r w:rsidRPr="00CF609C">
        <w:t>Pod-článek 4.27 (g)</w:t>
      </w:r>
    </w:p>
    <w:p w14:paraId="4269E19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3014C41" w14:textId="77777777" w:rsidR="00C96E7C" w:rsidRPr="00CF609C" w:rsidRDefault="00C96E7C" w:rsidP="00CF609C">
      <w:pPr>
        <w:pStyle w:val="PNNadpis9b-tun"/>
      </w:pPr>
      <w:r w:rsidRPr="00CF609C">
        <w:t>Pod-článek 4.27 (h)</w:t>
      </w:r>
    </w:p>
    <w:p w14:paraId="13D7530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697E45E" w14:textId="77777777" w:rsidR="00C96E7C" w:rsidRPr="00CF609C" w:rsidRDefault="00C96E7C" w:rsidP="00CF609C">
      <w:pPr>
        <w:pStyle w:val="PNNadpis9b-tun"/>
      </w:pPr>
      <w:r w:rsidRPr="00CF609C">
        <w:t>Pod-článek 4.27 (i)</w:t>
      </w:r>
    </w:p>
    <w:p w14:paraId="4C20BAEC"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EAFC23C" w14:textId="77777777" w:rsidR="00C96E7C" w:rsidRPr="00CF609C" w:rsidRDefault="00C96E7C" w:rsidP="00CF609C">
      <w:pPr>
        <w:pStyle w:val="PNNadpis9b-tun"/>
      </w:pPr>
      <w:r w:rsidRPr="00CF609C">
        <w:t>Pod-článek 4.27(j)</w:t>
      </w:r>
    </w:p>
    <w:p w14:paraId="57BB2ABF"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4263CF02" w14:textId="77777777" w:rsidR="00C96E7C" w:rsidRPr="00CF609C" w:rsidRDefault="00C96E7C" w:rsidP="00CF609C">
      <w:pPr>
        <w:pStyle w:val="PNNadpis9b-tun"/>
      </w:pPr>
      <w:r w:rsidRPr="00CF609C">
        <w:t>Pod-článek 4.27 (k)</w:t>
      </w:r>
    </w:p>
    <w:p w14:paraId="0A094F9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23F928D" w14:textId="77777777" w:rsidR="00C96E7C" w:rsidRPr="00CF609C" w:rsidRDefault="00C96E7C" w:rsidP="00CF609C">
      <w:pPr>
        <w:pStyle w:val="PNNadpis9b-tun"/>
      </w:pPr>
      <w:r w:rsidRPr="00CF609C">
        <w:lastRenderedPageBreak/>
        <w:t>Pod-článek 4.27 (l)</w:t>
      </w:r>
    </w:p>
    <w:p w14:paraId="7BE5E943"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E329877" w14:textId="77777777" w:rsidR="00C96E7C" w:rsidRPr="00CF609C" w:rsidRDefault="00C96E7C" w:rsidP="00CF609C">
      <w:pPr>
        <w:pStyle w:val="PNNadpis9b-tun"/>
      </w:pPr>
      <w:r w:rsidRPr="00CF609C">
        <w:t>Pod-článek 4.27 (m)</w:t>
      </w:r>
    </w:p>
    <w:p w14:paraId="360FE11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A3A798F" w14:textId="77777777" w:rsidR="00C96E7C" w:rsidRPr="00CF609C" w:rsidRDefault="00C96E7C" w:rsidP="00CF609C">
      <w:pPr>
        <w:pStyle w:val="PNNadpis9b-tun"/>
      </w:pPr>
      <w:proofErr w:type="gramStart"/>
      <w:r w:rsidRPr="00CF609C">
        <w:t>Pod- článek</w:t>
      </w:r>
      <w:proofErr w:type="gramEnd"/>
      <w:r w:rsidRPr="00CF609C">
        <w:t xml:space="preserve"> 4.27 (n)</w:t>
      </w:r>
    </w:p>
    <w:p w14:paraId="50562CC1"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14FFBEBC" w14:textId="77777777" w:rsidR="00C96E7C" w:rsidRPr="00CF609C" w:rsidRDefault="00C96E7C" w:rsidP="00CF609C">
      <w:pPr>
        <w:pStyle w:val="PNNadpis9b-tun"/>
      </w:pPr>
      <w:r w:rsidRPr="00CF609C">
        <w:t>Pod-článek 4.27 (o)</w:t>
      </w:r>
    </w:p>
    <w:p w14:paraId="3244E4E0"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80D3028" w14:textId="77777777" w:rsidR="00C96E7C" w:rsidRPr="00CF609C" w:rsidRDefault="00C96E7C" w:rsidP="00CF609C">
      <w:pPr>
        <w:pStyle w:val="PNNadpis9b-tun"/>
      </w:pPr>
      <w:r w:rsidRPr="00CF609C">
        <w:t>Pod-článek 4.27 (p)</w:t>
      </w:r>
    </w:p>
    <w:p w14:paraId="4CFD2CA5"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27A6A609" w14:textId="77777777" w:rsidR="00C96E7C" w:rsidRPr="00CF609C" w:rsidRDefault="00C96E7C" w:rsidP="00CF609C">
      <w:pPr>
        <w:pStyle w:val="PNNadpis9b-tun"/>
      </w:pPr>
      <w:r w:rsidRPr="00CF609C">
        <w:t xml:space="preserve">Pod-článek 4.27 (q) </w:t>
      </w:r>
    </w:p>
    <w:p w14:paraId="3F3C76E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DAAF26F" w14:textId="77777777" w:rsidR="00C96E7C" w:rsidRPr="00CF609C" w:rsidRDefault="00C96E7C" w:rsidP="00CF609C">
      <w:pPr>
        <w:pStyle w:val="PNNadpis9b-tun"/>
      </w:pPr>
      <w:r w:rsidRPr="00CF609C">
        <w:t>Pod-článek 4.27 (r)</w:t>
      </w:r>
    </w:p>
    <w:p w14:paraId="722356BA"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0C30592" w14:textId="77777777" w:rsidR="00C45177" w:rsidRPr="00CF609C" w:rsidRDefault="00C45177" w:rsidP="00CF609C">
      <w:pPr>
        <w:pStyle w:val="PNNadpis9b-tun"/>
      </w:pPr>
      <w:r w:rsidRPr="00CF609C">
        <w:t>Pod-článek 4.27 (s)</w:t>
      </w:r>
    </w:p>
    <w:p w14:paraId="64B9905F"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DE480A7" w14:textId="77777777" w:rsidR="001927B4" w:rsidRPr="00CF609C" w:rsidRDefault="001927B4" w:rsidP="00CF609C">
      <w:pPr>
        <w:pStyle w:val="PNNadpis9b-tun"/>
      </w:pPr>
      <w:r w:rsidRPr="00CF609C">
        <w:t>Pod-článek 4.27 (t)</w:t>
      </w:r>
    </w:p>
    <w:p w14:paraId="02284EFA"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5F6A8B29" w14:textId="77777777" w:rsidR="001927B4" w:rsidRPr="00CF609C" w:rsidRDefault="001927B4" w:rsidP="00CF609C">
      <w:pPr>
        <w:pStyle w:val="PNNadpis9b-tun"/>
      </w:pPr>
      <w:r w:rsidRPr="00CF609C">
        <w:t>Pod-článek 4.27 (u)</w:t>
      </w:r>
    </w:p>
    <w:p w14:paraId="15698289" w14:textId="77777777" w:rsidR="001927B4" w:rsidRPr="00CF609C" w:rsidRDefault="001927B4" w:rsidP="00CF609C">
      <w:pPr>
        <w:pStyle w:val="PNTextzkladn"/>
      </w:pPr>
      <w:r w:rsidRPr="00CF609C">
        <w:t>Zhotovitel je povinen uhradit smluvní pokutu:</w:t>
      </w:r>
    </w:p>
    <w:p w14:paraId="0BC175B3"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17CD02C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EF099AF"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5F449F0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66966C58" w14:textId="77777777" w:rsidR="001927B4" w:rsidRPr="00CF609C" w:rsidRDefault="001927B4" w:rsidP="00CF609C">
      <w:pPr>
        <w:pStyle w:val="PNNadpis9b-tun"/>
      </w:pPr>
      <w:r w:rsidRPr="00CF609C">
        <w:t>Pod-článek 4.27 (v)</w:t>
      </w:r>
    </w:p>
    <w:p w14:paraId="33C755C5"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1322C54" w14:textId="77777777" w:rsidR="001927B4" w:rsidRPr="00CF609C" w:rsidRDefault="001927B4" w:rsidP="00D42C7E">
      <w:pPr>
        <w:pStyle w:val="PNNadpis9b-tun"/>
      </w:pPr>
      <w:r w:rsidRPr="00CF609C">
        <w:lastRenderedPageBreak/>
        <w:t>Pod-článek 4.27 (w)</w:t>
      </w:r>
    </w:p>
    <w:p w14:paraId="7CDB4A1C"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03B70BD6" w14:textId="77777777" w:rsidR="001927B4" w:rsidRPr="00CF609C" w:rsidRDefault="001927B4" w:rsidP="00CF609C">
      <w:pPr>
        <w:pStyle w:val="PNNadpis9b-tun"/>
      </w:pPr>
      <w:r w:rsidRPr="00CF609C">
        <w:t>Pod-článek 4.27 (x)</w:t>
      </w:r>
    </w:p>
    <w:p w14:paraId="204DD2E8"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64A0D0AA" w14:textId="77777777" w:rsidR="00C96E7C" w:rsidRDefault="00C96E7C" w:rsidP="00150E39">
      <w:pPr>
        <w:pStyle w:val="PNNadpis10bPod-l111"/>
      </w:pPr>
      <w:r>
        <w:t>4.27</w:t>
      </w:r>
      <w:r w:rsidR="00150E39">
        <w:tab/>
      </w:r>
      <w:r>
        <w:t>Maximální celková výše smluvních pokut</w:t>
      </w:r>
    </w:p>
    <w:p w14:paraId="0872076B"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9933870" w14:textId="77777777" w:rsidR="00C96E7C" w:rsidRDefault="00C96E7C" w:rsidP="00150E39">
      <w:pPr>
        <w:pStyle w:val="PNNadpis10bPod-l111"/>
      </w:pPr>
      <w:r>
        <w:t>4.28</w:t>
      </w:r>
      <w:r w:rsidR="00150E39">
        <w:tab/>
      </w:r>
      <w:r>
        <w:t>Postupné závazné milníky</w:t>
      </w:r>
    </w:p>
    <w:p w14:paraId="67C410D9" w14:textId="77777777" w:rsidR="00D45AF0" w:rsidRDefault="00F87750" w:rsidP="009407E4">
      <w:pPr>
        <w:pStyle w:val="TabulkaNadpis"/>
        <w:ind w:hanging="680"/>
      </w:pPr>
      <w:r w:rsidRPr="00150E39">
        <w:t xml:space="preserve"> </w:t>
      </w:r>
      <w:r w:rsidR="00D45AF0">
        <w:t>Postupné závazné milníky (Pod-čl. 4.28)</w:t>
      </w:r>
    </w:p>
    <w:tbl>
      <w:tblPr>
        <w:tblStyle w:val="TabulkaS-zhlav"/>
        <w:tblW w:w="9399" w:type="dxa"/>
        <w:tblLook w:val="04A0" w:firstRow="1" w:lastRow="0" w:firstColumn="1" w:lastColumn="0" w:noHBand="0" w:noVBand="1"/>
      </w:tblPr>
      <w:tblGrid>
        <w:gridCol w:w="1813"/>
        <w:gridCol w:w="4288"/>
        <w:gridCol w:w="3298"/>
      </w:tblGrid>
      <w:tr w:rsidR="00D45AF0" w14:paraId="643CEB0A" w14:textId="77777777" w:rsidTr="00AD4C8A">
        <w:trPr>
          <w:cnfStyle w:val="100000000000" w:firstRow="1" w:lastRow="0" w:firstColumn="0" w:lastColumn="0" w:oddVBand="0" w:evenVBand="0" w:oddHBand="0" w:evenHBand="0" w:firstRowFirstColumn="0" w:firstRowLastColumn="0" w:lastRowFirstColumn="0" w:lastRowLastColumn="0"/>
          <w:trHeight w:val="230"/>
        </w:trPr>
        <w:tc>
          <w:tcPr>
            <w:tcW w:w="1813" w:type="dxa"/>
          </w:tcPr>
          <w:p w14:paraId="67C730EB" w14:textId="77777777" w:rsidR="00D45AF0" w:rsidRDefault="00D45AF0" w:rsidP="003A7D37">
            <w:pPr>
              <w:pStyle w:val="Tabulka-7"/>
              <w:keepNext/>
            </w:pPr>
            <w:r>
              <w:t>Milník</w:t>
            </w:r>
          </w:p>
        </w:tc>
        <w:tc>
          <w:tcPr>
            <w:tcW w:w="4288" w:type="dxa"/>
          </w:tcPr>
          <w:p w14:paraId="5FAC8A46" w14:textId="77777777" w:rsidR="00D45AF0" w:rsidRDefault="00D45AF0" w:rsidP="003A7D37">
            <w:pPr>
              <w:pStyle w:val="Tabulka-7"/>
            </w:pPr>
            <w:r>
              <w:t>Popis</w:t>
            </w:r>
          </w:p>
        </w:tc>
        <w:tc>
          <w:tcPr>
            <w:tcW w:w="3298" w:type="dxa"/>
          </w:tcPr>
          <w:p w14:paraId="794196A3" w14:textId="77777777" w:rsidR="00D45AF0" w:rsidRDefault="00D45AF0" w:rsidP="003A7D37">
            <w:pPr>
              <w:pStyle w:val="Tabulka-7"/>
            </w:pPr>
            <w:r>
              <w:t>Termín milníku</w:t>
            </w:r>
          </w:p>
        </w:tc>
      </w:tr>
      <w:tr w:rsidR="00D45AF0" w14:paraId="091CF99E" w14:textId="77777777" w:rsidTr="00AD4C8A">
        <w:trPr>
          <w:trHeight w:val="444"/>
        </w:trPr>
        <w:tc>
          <w:tcPr>
            <w:tcW w:w="1813" w:type="dxa"/>
          </w:tcPr>
          <w:p w14:paraId="1011DA58" w14:textId="77777777" w:rsidR="00D45AF0" w:rsidRDefault="00D45AF0" w:rsidP="003A7D37">
            <w:pPr>
              <w:pStyle w:val="Tabulka-7"/>
            </w:pPr>
            <w:r>
              <w:t>Milník č. 1</w:t>
            </w:r>
          </w:p>
        </w:tc>
        <w:tc>
          <w:tcPr>
            <w:tcW w:w="4288" w:type="dxa"/>
          </w:tcPr>
          <w:p w14:paraId="17F2112D" w14:textId="77777777" w:rsidR="00D45AF0" w:rsidRDefault="00D45AF0" w:rsidP="003A7D37">
            <w:pPr>
              <w:pStyle w:val="Tabulka-7"/>
            </w:pPr>
            <w:r>
              <w:t>Uvedení do zkušebního provozu koleje č. 401</w:t>
            </w:r>
          </w:p>
        </w:tc>
        <w:tc>
          <w:tcPr>
            <w:tcW w:w="3298" w:type="dxa"/>
          </w:tcPr>
          <w:p w14:paraId="3C89AF75" w14:textId="77777777" w:rsidR="00D45AF0" w:rsidRDefault="00D45AF0" w:rsidP="003A7D37">
            <w:pPr>
              <w:pStyle w:val="Tabulka-7"/>
            </w:pPr>
            <w:r>
              <w:t xml:space="preserve">174 dnů </w:t>
            </w:r>
            <w:r w:rsidRPr="00950C14">
              <w:t xml:space="preserve">od </w:t>
            </w:r>
            <w:r>
              <w:t>D</w:t>
            </w:r>
            <w:r w:rsidRPr="00950C14">
              <w:t>ata zahájení prací</w:t>
            </w:r>
            <w:r>
              <w:t xml:space="preserve"> (předpoklad zahájení prací 01/2024)</w:t>
            </w:r>
          </w:p>
        </w:tc>
      </w:tr>
      <w:tr w:rsidR="00D45AF0" w14:paraId="487EF793" w14:textId="77777777" w:rsidTr="00AD4C8A">
        <w:trPr>
          <w:trHeight w:val="248"/>
        </w:trPr>
        <w:tc>
          <w:tcPr>
            <w:tcW w:w="1813" w:type="dxa"/>
          </w:tcPr>
          <w:p w14:paraId="37A0DB45" w14:textId="77777777" w:rsidR="00D45AF0" w:rsidRDefault="00D45AF0" w:rsidP="003A7D37">
            <w:pPr>
              <w:pStyle w:val="Tabulka-7"/>
            </w:pPr>
            <w:r>
              <w:t>Milník č. 2</w:t>
            </w:r>
          </w:p>
        </w:tc>
        <w:tc>
          <w:tcPr>
            <w:tcW w:w="4288" w:type="dxa"/>
          </w:tcPr>
          <w:p w14:paraId="3108BABD" w14:textId="77777777" w:rsidR="00D45AF0" w:rsidRDefault="00D45AF0" w:rsidP="003A7D37">
            <w:pPr>
              <w:pStyle w:val="Tabulka-7"/>
            </w:pPr>
            <w:r>
              <w:t xml:space="preserve">Uvedení do zkušebního provozu koleje č. </w:t>
            </w:r>
            <w:proofErr w:type="gramStart"/>
            <w:r>
              <w:t>202a</w:t>
            </w:r>
            <w:proofErr w:type="gramEnd"/>
          </w:p>
        </w:tc>
        <w:tc>
          <w:tcPr>
            <w:tcW w:w="3298" w:type="dxa"/>
          </w:tcPr>
          <w:p w14:paraId="36F0A1E1" w14:textId="77777777" w:rsidR="00D45AF0" w:rsidRDefault="00D45AF0" w:rsidP="003A7D37">
            <w:pPr>
              <w:pStyle w:val="Tabulka-7"/>
            </w:pPr>
            <w:r>
              <w:t xml:space="preserve">201 dnů </w:t>
            </w:r>
            <w:r w:rsidRPr="00950C14">
              <w:t xml:space="preserve">od </w:t>
            </w:r>
            <w:r>
              <w:t>D</w:t>
            </w:r>
            <w:r w:rsidRPr="00950C14">
              <w:t>ata zahájení prací</w:t>
            </w:r>
          </w:p>
        </w:tc>
      </w:tr>
      <w:tr w:rsidR="00D45AF0" w14:paraId="788A7B3E" w14:textId="77777777" w:rsidTr="00AD4C8A">
        <w:trPr>
          <w:trHeight w:val="426"/>
        </w:trPr>
        <w:tc>
          <w:tcPr>
            <w:tcW w:w="1813" w:type="dxa"/>
          </w:tcPr>
          <w:p w14:paraId="49EC9D24" w14:textId="77777777" w:rsidR="00D45AF0" w:rsidRDefault="00D45AF0" w:rsidP="003A7D37">
            <w:pPr>
              <w:pStyle w:val="Tabulka-7"/>
            </w:pPr>
            <w:r>
              <w:t>Milník č. 3</w:t>
            </w:r>
          </w:p>
        </w:tc>
        <w:tc>
          <w:tcPr>
            <w:tcW w:w="4288" w:type="dxa"/>
          </w:tcPr>
          <w:p w14:paraId="155546A5" w14:textId="77777777" w:rsidR="00D45AF0" w:rsidRDefault="00D45AF0" w:rsidP="003A7D37">
            <w:pPr>
              <w:pStyle w:val="Tabulka-7"/>
            </w:pPr>
            <w:r>
              <w:t xml:space="preserve">Uvedení do zkušebního provozu koleje č. </w:t>
            </w:r>
            <w:proofErr w:type="gramStart"/>
            <w:r>
              <w:t>201a</w:t>
            </w:r>
            <w:proofErr w:type="gramEnd"/>
            <w:r>
              <w:t xml:space="preserve"> vč. výhybek 201 až 207</w:t>
            </w:r>
          </w:p>
        </w:tc>
        <w:tc>
          <w:tcPr>
            <w:tcW w:w="3298" w:type="dxa"/>
          </w:tcPr>
          <w:p w14:paraId="0383F63F" w14:textId="77777777" w:rsidR="00D45AF0" w:rsidRDefault="00D45AF0" w:rsidP="003A7D37">
            <w:pPr>
              <w:pStyle w:val="Tabulka-7"/>
            </w:pPr>
            <w:r>
              <w:t xml:space="preserve">228 dnů </w:t>
            </w:r>
            <w:r w:rsidRPr="00950C14">
              <w:t xml:space="preserve">od </w:t>
            </w:r>
            <w:r>
              <w:t>D</w:t>
            </w:r>
            <w:r w:rsidRPr="00950C14">
              <w:t>ata zahájení prací</w:t>
            </w:r>
          </w:p>
        </w:tc>
      </w:tr>
      <w:tr w:rsidR="00D45AF0" w14:paraId="6E958554" w14:textId="77777777" w:rsidTr="00AD4C8A">
        <w:trPr>
          <w:trHeight w:val="444"/>
        </w:trPr>
        <w:tc>
          <w:tcPr>
            <w:tcW w:w="1813" w:type="dxa"/>
          </w:tcPr>
          <w:p w14:paraId="73A6E7BD" w14:textId="77777777" w:rsidR="00D45AF0" w:rsidRDefault="00D45AF0" w:rsidP="003A7D37">
            <w:pPr>
              <w:pStyle w:val="Tabulka-7"/>
            </w:pPr>
            <w:r>
              <w:t>Milník č. 4</w:t>
            </w:r>
          </w:p>
        </w:tc>
        <w:tc>
          <w:tcPr>
            <w:tcW w:w="4288" w:type="dxa"/>
          </w:tcPr>
          <w:p w14:paraId="6515455A" w14:textId="77777777" w:rsidR="00D45AF0" w:rsidRDefault="00D45AF0" w:rsidP="003A7D37">
            <w:pPr>
              <w:pStyle w:val="Tabulka-7"/>
            </w:pPr>
            <w:r>
              <w:t xml:space="preserve">Uvedení do zkušebního provozu koleje č. 101, 201, 103, 105, </w:t>
            </w:r>
            <w:proofErr w:type="gramStart"/>
            <w:r>
              <w:t>309a</w:t>
            </w:r>
            <w:proofErr w:type="gramEnd"/>
            <w:r>
              <w:t>, 311a</w:t>
            </w:r>
          </w:p>
        </w:tc>
        <w:tc>
          <w:tcPr>
            <w:tcW w:w="3298" w:type="dxa"/>
          </w:tcPr>
          <w:p w14:paraId="7C128C19" w14:textId="77777777" w:rsidR="00D45AF0" w:rsidRDefault="00D45AF0" w:rsidP="003A7D37">
            <w:pPr>
              <w:pStyle w:val="Tabulka-7"/>
            </w:pPr>
            <w:r>
              <w:t xml:space="preserve">323 dnů od Data zahájení prací </w:t>
            </w:r>
          </w:p>
        </w:tc>
      </w:tr>
      <w:tr w:rsidR="00D45AF0" w14:paraId="5E5DDF58" w14:textId="77777777" w:rsidTr="00AD4C8A">
        <w:trPr>
          <w:trHeight w:val="444"/>
        </w:trPr>
        <w:tc>
          <w:tcPr>
            <w:tcW w:w="1813" w:type="dxa"/>
          </w:tcPr>
          <w:p w14:paraId="7928D73B" w14:textId="77777777" w:rsidR="00D45AF0" w:rsidRDefault="00D45AF0" w:rsidP="003A7D37">
            <w:pPr>
              <w:pStyle w:val="Tabulka-7"/>
            </w:pPr>
            <w:r>
              <w:t>Milník č. 5</w:t>
            </w:r>
          </w:p>
        </w:tc>
        <w:tc>
          <w:tcPr>
            <w:tcW w:w="4288" w:type="dxa"/>
          </w:tcPr>
          <w:p w14:paraId="2ED5EC0B" w14:textId="77777777" w:rsidR="00D45AF0" w:rsidRDefault="00D45AF0" w:rsidP="003A7D37">
            <w:pPr>
              <w:pStyle w:val="Tabulka-7"/>
            </w:pPr>
            <w:r>
              <w:t>Uvedení do zkušebního provozu koleje č. 102, 104, 106, 108, 110</w:t>
            </w:r>
          </w:p>
        </w:tc>
        <w:tc>
          <w:tcPr>
            <w:tcW w:w="3298" w:type="dxa"/>
          </w:tcPr>
          <w:p w14:paraId="5FCD3457" w14:textId="77777777" w:rsidR="00D45AF0" w:rsidRDefault="00D45AF0" w:rsidP="003A7D37">
            <w:pPr>
              <w:pStyle w:val="Tabulka-7"/>
            </w:pPr>
            <w:r>
              <w:t>383 dnů od Data zahájení prací</w:t>
            </w:r>
          </w:p>
        </w:tc>
      </w:tr>
      <w:tr w:rsidR="00D45AF0" w14:paraId="7FCF5F79" w14:textId="77777777" w:rsidTr="00AD4C8A">
        <w:trPr>
          <w:trHeight w:val="444"/>
        </w:trPr>
        <w:tc>
          <w:tcPr>
            <w:tcW w:w="1813" w:type="dxa"/>
          </w:tcPr>
          <w:p w14:paraId="524E28D5" w14:textId="77777777" w:rsidR="00D45AF0" w:rsidRDefault="00D45AF0" w:rsidP="003A7D37">
            <w:pPr>
              <w:pStyle w:val="Tabulka-7"/>
            </w:pPr>
            <w:r>
              <w:t>Milník č. 6</w:t>
            </w:r>
          </w:p>
        </w:tc>
        <w:tc>
          <w:tcPr>
            <w:tcW w:w="4288" w:type="dxa"/>
          </w:tcPr>
          <w:p w14:paraId="1B814281" w14:textId="77777777" w:rsidR="00D45AF0" w:rsidRDefault="00D45AF0" w:rsidP="003A7D37">
            <w:pPr>
              <w:pStyle w:val="Tabulka-7"/>
            </w:pPr>
            <w:r>
              <w:t>Uvedení do zkušebního provozu koleje č. 8, 9, 701</w:t>
            </w:r>
          </w:p>
        </w:tc>
        <w:tc>
          <w:tcPr>
            <w:tcW w:w="3298" w:type="dxa"/>
          </w:tcPr>
          <w:p w14:paraId="48E12182" w14:textId="77777777" w:rsidR="00D45AF0" w:rsidRDefault="00D45AF0" w:rsidP="003A7D37">
            <w:pPr>
              <w:pStyle w:val="Tabulka-7"/>
            </w:pPr>
            <w:r>
              <w:t>412 dnů od Data zahájení prací</w:t>
            </w:r>
          </w:p>
        </w:tc>
      </w:tr>
      <w:tr w:rsidR="00D45AF0" w14:paraId="55F82684" w14:textId="77777777" w:rsidTr="00AD4C8A">
        <w:trPr>
          <w:trHeight w:val="426"/>
        </w:trPr>
        <w:tc>
          <w:tcPr>
            <w:tcW w:w="1813" w:type="dxa"/>
          </w:tcPr>
          <w:p w14:paraId="518EB0B3" w14:textId="77777777" w:rsidR="00D45AF0" w:rsidRDefault="00D45AF0" w:rsidP="003A7D37">
            <w:pPr>
              <w:pStyle w:val="Tabulka-7"/>
            </w:pPr>
            <w:r>
              <w:t>Milník č. 7</w:t>
            </w:r>
          </w:p>
        </w:tc>
        <w:tc>
          <w:tcPr>
            <w:tcW w:w="4288" w:type="dxa"/>
          </w:tcPr>
          <w:p w14:paraId="6A1D93B9" w14:textId="77777777" w:rsidR="00D45AF0" w:rsidRDefault="00D45AF0" w:rsidP="003A7D37">
            <w:pPr>
              <w:pStyle w:val="Tabulka-7"/>
            </w:pPr>
            <w:r>
              <w:t>Uvedení do zkušebního provozu stávající koleje č. 309 vč. nového provizorního nástupiště</w:t>
            </w:r>
          </w:p>
        </w:tc>
        <w:tc>
          <w:tcPr>
            <w:tcW w:w="3298" w:type="dxa"/>
          </w:tcPr>
          <w:p w14:paraId="0BB9121A" w14:textId="77777777" w:rsidR="00D45AF0" w:rsidRDefault="00D45AF0" w:rsidP="003A7D37">
            <w:pPr>
              <w:pStyle w:val="Tabulka-7"/>
            </w:pPr>
            <w:r>
              <w:t xml:space="preserve">427 dnů od Data zahájení prací </w:t>
            </w:r>
          </w:p>
        </w:tc>
      </w:tr>
      <w:tr w:rsidR="00D45AF0" w14:paraId="579E2715" w14:textId="77777777" w:rsidTr="00AD4C8A">
        <w:trPr>
          <w:trHeight w:val="444"/>
        </w:trPr>
        <w:tc>
          <w:tcPr>
            <w:tcW w:w="1813" w:type="dxa"/>
          </w:tcPr>
          <w:p w14:paraId="2BEA8333" w14:textId="77777777" w:rsidR="00D45AF0" w:rsidRDefault="00D45AF0" w:rsidP="003A7D37">
            <w:pPr>
              <w:pStyle w:val="Tabulka-7"/>
            </w:pPr>
            <w:r>
              <w:t>Milník č. 8</w:t>
            </w:r>
          </w:p>
        </w:tc>
        <w:tc>
          <w:tcPr>
            <w:tcW w:w="4288" w:type="dxa"/>
          </w:tcPr>
          <w:p w14:paraId="5EB80EEC" w14:textId="77777777" w:rsidR="00D45AF0" w:rsidRDefault="00D45AF0" w:rsidP="003A7D37">
            <w:pPr>
              <w:pStyle w:val="Tabulka-7"/>
            </w:pPr>
            <w:r>
              <w:t>Uvedení do zkušebního provozu koleje č. 4, 5, 6, 7, 702</w:t>
            </w:r>
          </w:p>
        </w:tc>
        <w:tc>
          <w:tcPr>
            <w:tcW w:w="3298" w:type="dxa"/>
          </w:tcPr>
          <w:p w14:paraId="562153F1" w14:textId="77777777" w:rsidR="00D45AF0" w:rsidRDefault="00D45AF0" w:rsidP="003A7D37">
            <w:pPr>
              <w:pStyle w:val="Tabulka-7"/>
            </w:pPr>
            <w:r>
              <w:t>811 dnů od Data zahájení prací</w:t>
            </w:r>
          </w:p>
        </w:tc>
      </w:tr>
      <w:tr w:rsidR="00D45AF0" w14:paraId="2606F125" w14:textId="77777777" w:rsidTr="00B538A0">
        <w:trPr>
          <w:trHeight w:val="628"/>
        </w:trPr>
        <w:tc>
          <w:tcPr>
            <w:tcW w:w="1813" w:type="dxa"/>
          </w:tcPr>
          <w:p w14:paraId="694E24FF" w14:textId="77777777" w:rsidR="00D45AF0" w:rsidRDefault="00D45AF0" w:rsidP="003A7D37">
            <w:pPr>
              <w:pStyle w:val="Tabulka-7"/>
            </w:pPr>
            <w:r>
              <w:t>Milník č. 9</w:t>
            </w:r>
          </w:p>
        </w:tc>
        <w:tc>
          <w:tcPr>
            <w:tcW w:w="4288" w:type="dxa"/>
          </w:tcPr>
          <w:p w14:paraId="75EE38B4" w14:textId="77777777" w:rsidR="00D45AF0" w:rsidRDefault="00D45AF0" w:rsidP="003A7D37">
            <w:pPr>
              <w:pStyle w:val="Tabulka-7"/>
            </w:pPr>
            <w:r>
              <w:t>Uvedení do zkušebního provozu části koleje č. 3 s nástupní hranou délky cca 30 m, která bude využitelná pro vlaky linky S34 (bez trakčního vedení)</w:t>
            </w:r>
          </w:p>
        </w:tc>
        <w:tc>
          <w:tcPr>
            <w:tcW w:w="3298" w:type="dxa"/>
          </w:tcPr>
          <w:p w14:paraId="4F024B13" w14:textId="77777777" w:rsidR="00D45AF0" w:rsidRDefault="00D45AF0" w:rsidP="003A7D37">
            <w:pPr>
              <w:pStyle w:val="Tabulka-7"/>
            </w:pPr>
            <w:r>
              <w:t>1075 dnů od Data zahájení prací</w:t>
            </w:r>
          </w:p>
        </w:tc>
      </w:tr>
      <w:tr w:rsidR="00D45AF0" w14:paraId="28FF41CF" w14:textId="77777777" w:rsidTr="00AD4C8A">
        <w:trPr>
          <w:trHeight w:val="230"/>
        </w:trPr>
        <w:tc>
          <w:tcPr>
            <w:tcW w:w="1813" w:type="dxa"/>
          </w:tcPr>
          <w:p w14:paraId="735DD8BA" w14:textId="77777777" w:rsidR="00D45AF0" w:rsidRDefault="00D45AF0" w:rsidP="003A7D37">
            <w:pPr>
              <w:pStyle w:val="Tabulka-7"/>
            </w:pPr>
          </w:p>
        </w:tc>
        <w:tc>
          <w:tcPr>
            <w:tcW w:w="4288" w:type="dxa"/>
          </w:tcPr>
          <w:p w14:paraId="725051ED" w14:textId="77777777" w:rsidR="00D45AF0" w:rsidRDefault="00D45AF0" w:rsidP="003A7D37">
            <w:pPr>
              <w:pStyle w:val="Tabulka-7"/>
            </w:pPr>
          </w:p>
        </w:tc>
        <w:tc>
          <w:tcPr>
            <w:tcW w:w="3298" w:type="dxa"/>
          </w:tcPr>
          <w:p w14:paraId="0E63E2C4" w14:textId="77777777" w:rsidR="00D45AF0" w:rsidRDefault="00D45AF0" w:rsidP="003A7D37">
            <w:pPr>
              <w:pStyle w:val="Tabulka-7"/>
            </w:pPr>
          </w:p>
        </w:tc>
      </w:tr>
    </w:tbl>
    <w:p w14:paraId="0BDEF2EE"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31A5C06" w14:textId="77777777" w:rsidR="00C96E7C" w:rsidRDefault="00C96E7C" w:rsidP="005D168C">
      <w:pPr>
        <w:pStyle w:val="PNTextzkladn"/>
      </w:pPr>
      <w:r w:rsidRPr="00C91EB2">
        <w:t xml:space="preserve">Zhotovitel je povinen dokončit celé Dílo včetně příslušné dokumentace dle </w:t>
      </w:r>
      <w:r w:rsidR="004A00B4" w:rsidRPr="00C91EB2">
        <w:t>P</w:t>
      </w:r>
      <w:r w:rsidRPr="00C91EB2">
        <w:t>od-článku 7.9 do</w:t>
      </w:r>
      <w:r w:rsidR="00204751" w:rsidRPr="00C91EB2">
        <w:t> </w:t>
      </w:r>
      <w:r w:rsidR="00C91EB2" w:rsidRPr="00C91EB2">
        <w:t>44 měsíců</w:t>
      </w:r>
      <w:r w:rsidRPr="00C91EB2">
        <w:t xml:space="preserve"> od Data zahájení prací.</w:t>
      </w:r>
    </w:p>
    <w:p w14:paraId="2548F13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A5A1302" w14:textId="7777777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rsidR="000B5B76">
        <w:t>nejpozději do 38</w:t>
      </w:r>
      <w:r>
        <w:t xml:space="preserve"> měsíců </w:t>
      </w:r>
      <w:r w:rsidR="000B5B76">
        <w:t>od Data zahájení prací.</w:t>
      </w:r>
    </w:p>
    <w:p w14:paraId="6C9830A1" w14:textId="77777777" w:rsidR="0046368B" w:rsidRDefault="0046368B" w:rsidP="0046368B">
      <w:pPr>
        <w:pStyle w:val="PNNadpis10bPod-l111"/>
      </w:pPr>
      <w:r>
        <w:t xml:space="preserve">8.3 </w:t>
      </w:r>
      <w:r>
        <w:tab/>
        <w:t>Harmonogram</w:t>
      </w:r>
    </w:p>
    <w:p w14:paraId="258E88E6" w14:textId="77777777" w:rsidR="0046368B" w:rsidRPr="001F4C4A" w:rsidRDefault="0046368B" w:rsidP="0046368B">
      <w:pPr>
        <w:pStyle w:val="PNTextzkladn"/>
      </w:pPr>
      <w:r>
        <w:t>V první větě se odstraňuje text „obsažený v nabídce“.</w:t>
      </w:r>
    </w:p>
    <w:p w14:paraId="6826B57F" w14:textId="77777777" w:rsidR="000D5A97" w:rsidRDefault="000D5A97" w:rsidP="00150E39">
      <w:pPr>
        <w:pStyle w:val="PNNadpis10bPod-l111"/>
      </w:pPr>
      <w:r>
        <w:t xml:space="preserve">8.7 </w:t>
      </w:r>
      <w:r>
        <w:tab/>
        <w:t>Smluvní pokuta za zpoždění</w:t>
      </w:r>
    </w:p>
    <w:p w14:paraId="300DB017" w14:textId="77777777" w:rsidR="00C96E7C" w:rsidRDefault="00C96E7C" w:rsidP="000D5A97">
      <w:pPr>
        <w:pStyle w:val="PNNadpis9b-tun"/>
      </w:pPr>
      <w:r>
        <w:t>Náhrada škody za zpoždění</w:t>
      </w:r>
    </w:p>
    <w:p w14:paraId="18292BD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E847807" w14:textId="77777777" w:rsidR="00C96E7C" w:rsidRDefault="00C96E7C" w:rsidP="000D5A97">
      <w:pPr>
        <w:pStyle w:val="PNNadpis9b-tun"/>
      </w:pPr>
      <w:r>
        <w:lastRenderedPageBreak/>
        <w:t>Maximální částka náhrady škody za zpoždění</w:t>
      </w:r>
    </w:p>
    <w:p w14:paraId="3AFD8DF8"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C3C2C73" w14:textId="77777777" w:rsidR="00C96E7C" w:rsidRDefault="00C96E7C" w:rsidP="00150E39">
      <w:pPr>
        <w:pStyle w:val="PNNadpis10bPod-l111"/>
      </w:pPr>
      <w:r>
        <w:t>11.1</w:t>
      </w:r>
      <w:r w:rsidR="00150E39">
        <w:tab/>
      </w:r>
      <w:r>
        <w:t>Délka záruční doby</w:t>
      </w:r>
    </w:p>
    <w:p w14:paraId="1B820AF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6EAD794" w14:textId="77777777" w:rsidR="00C96E7C" w:rsidRDefault="00C96E7C" w:rsidP="00150E39">
      <w:pPr>
        <w:pStyle w:val="PNNadpis10bPod-l111"/>
      </w:pPr>
      <w:r>
        <w:t xml:space="preserve">13.1 </w:t>
      </w:r>
      <w:r w:rsidR="00B81113">
        <w:tab/>
      </w:r>
      <w:r>
        <w:t xml:space="preserve">Právo na variaci </w:t>
      </w:r>
    </w:p>
    <w:p w14:paraId="5A5D37A9"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52D21A4" w14:textId="77777777" w:rsidR="00C96E7C" w:rsidRDefault="00C96E7C" w:rsidP="00D42C7E">
      <w:pPr>
        <w:pStyle w:val="PNNadpis10bPod-l111"/>
      </w:pPr>
      <w:r>
        <w:t xml:space="preserve">13.5 </w:t>
      </w:r>
      <w:r w:rsidR="00B81113">
        <w:tab/>
      </w:r>
      <w:r>
        <w:t>Podmíněné obnosy</w:t>
      </w:r>
    </w:p>
    <w:p w14:paraId="6F7062D9" w14:textId="77777777" w:rsidR="00C96E7C" w:rsidRPr="00D42C7E" w:rsidRDefault="00C96E7C" w:rsidP="00D42C7E">
      <w:pPr>
        <w:pStyle w:val="PNTextzkladn"/>
      </w:pPr>
      <w:r w:rsidRPr="00D42C7E">
        <w:t>Podmíněné obnosy poskytnuty nebudou.</w:t>
      </w:r>
    </w:p>
    <w:p w14:paraId="458D099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4EB65301"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39B2315" w14:textId="77777777" w:rsidR="00C96E7C" w:rsidRDefault="00C96E7C" w:rsidP="00D42C7E">
      <w:pPr>
        <w:pStyle w:val="PNNadpis10bPod-l111"/>
      </w:pPr>
      <w:r>
        <w:t>14.2</w:t>
      </w:r>
      <w:r w:rsidR="00D42C7E">
        <w:t xml:space="preserve"> </w:t>
      </w:r>
      <w:r w:rsidR="00D42C7E">
        <w:tab/>
      </w:r>
      <w:r>
        <w:t xml:space="preserve">Zálohová platba </w:t>
      </w:r>
    </w:p>
    <w:p w14:paraId="319DAEAD"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0942F8B8"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w:t>
      </w:r>
      <w:r w:rsidRPr="00AF4BAA">
        <w:t xml:space="preserve">ve výši rovnající se </w:t>
      </w:r>
      <w:r w:rsidR="00AF4BAA" w:rsidRPr="00AF4BAA">
        <w:t>30</w:t>
      </w:r>
      <w:proofErr w:type="gramStart"/>
      <w:r w:rsidRPr="00AF4BAA">
        <w:t>%  smluvní</w:t>
      </w:r>
      <w:proofErr w:type="gramEnd"/>
      <w:r w:rsidRPr="00AF4BAA">
        <w:t xml:space="preserve"> hodnoty prací předpokládaných</w:t>
      </w:r>
      <w:r w:rsidR="00582C15" w:rsidRPr="00AF4BAA">
        <w:t xml:space="preserve"> k </w:t>
      </w:r>
      <w:r w:rsidRPr="00AF4BAA">
        <w:t>realizaci pro příslušný</w:t>
      </w:r>
      <w:r w:rsidRPr="00D42C7E">
        <w:t xml:space="preserve">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94C647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32B6F6DB"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3029104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262D3D4"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w:t>
      </w:r>
      <w:r>
        <w:lastRenderedPageBreak/>
        <w:t xml:space="preserve">zůstatku poskytnuté zálohové platby za skutečně provedené práce do doby uvedení Díla do provozu. </w:t>
      </w:r>
    </w:p>
    <w:p w14:paraId="146549E7"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CD0ED40"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462A6AEB"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64549BD3" w14:textId="77777777" w:rsidR="00C96E7C" w:rsidRDefault="00C96E7C" w:rsidP="00D42C7E">
      <w:pPr>
        <w:pStyle w:val="PNOdstavecsl1a"/>
      </w:pPr>
      <w:r>
        <w:t>V případě:</w:t>
      </w:r>
    </w:p>
    <w:p w14:paraId="1CEAE16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9D691B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7A052F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C9BF74C"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266AD41C" w14:textId="77777777" w:rsidR="00C96E7C" w:rsidRDefault="00C96E7C" w:rsidP="00367EBA">
      <w:pPr>
        <w:pStyle w:val="PNTextzkladn"/>
      </w:pPr>
      <w:r w:rsidRPr="00367EBA">
        <w:t>Celkový součet požadovaných</w:t>
      </w:r>
      <w:r>
        <w:t xml:space="preserve"> zálohových plateb nesmí překročit Smluvní cenu. </w:t>
      </w:r>
    </w:p>
    <w:p w14:paraId="6B58042B"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AA4E932" w14:textId="77777777" w:rsidR="00C96E7C" w:rsidRDefault="00C96E7C" w:rsidP="00582C15">
      <w:pPr>
        <w:pStyle w:val="PNTextzkladn"/>
      </w:pPr>
      <w:r>
        <w:t>Pod-článek 14.5 se nepoužije.</w:t>
      </w:r>
    </w:p>
    <w:p w14:paraId="1392FB82"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08C763A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445A9D8" w14:textId="77777777" w:rsidR="00C96E7C" w:rsidRDefault="00C96E7C" w:rsidP="00150E39">
      <w:pPr>
        <w:pStyle w:val="PNNadpis10bPod-l111"/>
      </w:pPr>
      <w:r>
        <w:t>14.6</w:t>
      </w:r>
      <w:r w:rsidR="00EE7DC3">
        <w:t xml:space="preserve"> </w:t>
      </w:r>
      <w:r w:rsidR="00EE7DC3">
        <w:tab/>
      </w:r>
      <w:r>
        <w:t>Minimální částka Potvrzení průběžné platby</w:t>
      </w:r>
    </w:p>
    <w:p w14:paraId="5F91B090" w14:textId="77777777" w:rsidR="00C96E7C" w:rsidRDefault="00C96E7C" w:rsidP="00EE7DC3">
      <w:pPr>
        <w:pStyle w:val="PNTextzkladn"/>
      </w:pPr>
      <w:r>
        <w:t xml:space="preserve">Minimální </w:t>
      </w:r>
      <w:r w:rsidRPr="00EE7DC3">
        <w:t>částka</w:t>
      </w:r>
      <w:r>
        <w:t xml:space="preserve"> Potvrzení průběžné platby není stanovena. </w:t>
      </w:r>
    </w:p>
    <w:p w14:paraId="732F7022"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DEDB0C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2A48A6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D5E7AD8"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C9B79C0" w14:textId="77777777" w:rsidR="00C96E7C" w:rsidRPr="00EE7DC3" w:rsidRDefault="00C96E7C" w:rsidP="00EE7DC3">
      <w:pPr>
        <w:pStyle w:val="PNOdrka1-"/>
      </w:pPr>
      <w:r>
        <w:lastRenderedPageBreak/>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39A86F5"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A380E10"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33806A55"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07C15A5"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35741D2" w14:textId="77777777" w:rsidR="00C96E7C" w:rsidRDefault="00C96E7C" w:rsidP="00EE7DC3">
      <w:pPr>
        <w:pStyle w:val="PNTextzkladn"/>
      </w:pPr>
      <w:r>
        <w:t xml:space="preserve">Rozhodování sporů je upraveno dle </w:t>
      </w:r>
      <w:r w:rsidRPr="00EE7DC3">
        <w:t>varianty</w:t>
      </w:r>
      <w:r>
        <w:t xml:space="preserve"> B.</w:t>
      </w:r>
    </w:p>
    <w:p w14:paraId="1584D7D4" w14:textId="77777777" w:rsidR="00C732F0" w:rsidRDefault="00C732F0" w:rsidP="00D60543">
      <w:pPr>
        <w:pStyle w:val="PNTextzkladn"/>
      </w:pPr>
    </w:p>
    <w:p w14:paraId="24589EE2" w14:textId="77777777" w:rsidR="00C732F0" w:rsidRDefault="00C732F0" w:rsidP="00D60543">
      <w:pPr>
        <w:pStyle w:val="PNTextzkladn"/>
      </w:pPr>
    </w:p>
    <w:p w14:paraId="76D406C9"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9B0DF" w14:textId="77777777" w:rsidR="004F41FF" w:rsidRDefault="004F41FF" w:rsidP="00962258">
      <w:pPr>
        <w:spacing w:after="0" w:line="240" w:lineRule="auto"/>
      </w:pPr>
      <w:r>
        <w:separator/>
      </w:r>
    </w:p>
  </w:endnote>
  <w:endnote w:type="continuationSeparator" w:id="0">
    <w:p w14:paraId="5C11C45C" w14:textId="77777777" w:rsidR="004F41FF" w:rsidRDefault="004F41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5064373B" w14:textId="77777777" w:rsidTr="00031645">
      <w:tc>
        <w:tcPr>
          <w:tcW w:w="1021" w:type="dxa"/>
          <w:vAlign w:val="bottom"/>
        </w:tcPr>
        <w:p w14:paraId="2D4C2BF5" w14:textId="7777777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5EC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5ECE">
            <w:rPr>
              <w:rStyle w:val="slostrnky"/>
              <w:noProof/>
            </w:rPr>
            <w:t>9</w:t>
          </w:r>
          <w:r w:rsidRPr="00B8518B">
            <w:rPr>
              <w:rStyle w:val="slostrnky"/>
            </w:rPr>
            <w:fldChar w:fldCharType="end"/>
          </w:r>
        </w:p>
      </w:tc>
      <w:tc>
        <w:tcPr>
          <w:tcW w:w="0" w:type="auto"/>
          <w:vAlign w:val="bottom"/>
        </w:tcPr>
        <w:p w14:paraId="5E3F2A86" w14:textId="77777777" w:rsidR="00031645" w:rsidRDefault="00031645" w:rsidP="00031645">
          <w:pPr>
            <w:pStyle w:val="Zpatvlevo"/>
          </w:pPr>
          <w:r>
            <w:t>Příloha k a nabídce</w:t>
          </w:r>
        </w:p>
        <w:p w14:paraId="384F2C53" w14:textId="5AD7783F"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563175" w:rsidRPr="00563175">
            <w:rPr>
              <w:bCs/>
              <w:noProof/>
            </w:rPr>
            <w:t>„Modernizace a dostavba ŽST Praha Masarykovo nádraží“</w:t>
          </w:r>
          <w:r w:rsidR="00563175" w:rsidRPr="00563175">
            <w:rPr>
              <w:bCs/>
              <w:noProof/>
            </w:rPr>
            <w:cr/>
          </w:r>
          <w:r w:rsidRPr="00967F7C">
            <w:rPr>
              <w:b/>
              <w:noProof/>
            </w:rPr>
            <w:fldChar w:fldCharType="end"/>
          </w:r>
        </w:p>
      </w:tc>
    </w:tr>
  </w:tbl>
  <w:p w14:paraId="2FA7AC6C"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C7A5FA0" w14:textId="77777777" w:rsidTr="00031645">
      <w:tc>
        <w:tcPr>
          <w:tcW w:w="0" w:type="auto"/>
          <w:tcMar>
            <w:left w:w="0" w:type="dxa"/>
            <w:right w:w="0" w:type="dxa"/>
          </w:tcMar>
          <w:vAlign w:val="bottom"/>
        </w:tcPr>
        <w:p w14:paraId="4D71519E" w14:textId="77777777" w:rsidR="00031645" w:rsidRDefault="00031645" w:rsidP="007213E4">
          <w:pPr>
            <w:pStyle w:val="Zpatvpravo"/>
          </w:pPr>
          <w:r w:rsidRPr="007213E4">
            <w:t>Příloha</w:t>
          </w:r>
          <w:r>
            <w:t xml:space="preserve"> k nabídce</w:t>
          </w:r>
        </w:p>
        <w:p w14:paraId="0F54E960" w14:textId="08ACD136"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563175" w:rsidRPr="00563175">
            <w:rPr>
              <w:noProof/>
            </w:rPr>
            <w:t>„Modernizace a dostavba ŽST Praha Masarykovo nádraží“</w:t>
          </w:r>
          <w:r w:rsidR="00563175" w:rsidRPr="00563175">
            <w:rPr>
              <w:noProof/>
            </w:rPr>
            <w:cr/>
          </w:r>
          <w:r w:rsidRPr="00967F7C">
            <w:rPr>
              <w:b/>
              <w:noProof/>
            </w:rPr>
            <w:fldChar w:fldCharType="end"/>
          </w:r>
        </w:p>
      </w:tc>
      <w:tc>
        <w:tcPr>
          <w:tcW w:w="1021" w:type="dxa"/>
          <w:vAlign w:val="bottom"/>
        </w:tcPr>
        <w:p w14:paraId="4789CC96" w14:textId="77777777"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5EC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5ECE">
            <w:rPr>
              <w:rStyle w:val="slostrnky"/>
              <w:noProof/>
            </w:rPr>
            <w:t>9</w:t>
          </w:r>
          <w:r w:rsidRPr="00B8518B">
            <w:rPr>
              <w:rStyle w:val="slostrnky"/>
            </w:rPr>
            <w:fldChar w:fldCharType="end"/>
          </w:r>
        </w:p>
      </w:tc>
    </w:tr>
  </w:tbl>
  <w:p w14:paraId="4DB33B64"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917B0" w14:textId="77777777" w:rsidR="004F41FF" w:rsidRDefault="004F41FF" w:rsidP="00962258">
      <w:pPr>
        <w:spacing w:after="0" w:line="240" w:lineRule="auto"/>
      </w:pPr>
      <w:r>
        <w:separator/>
      </w:r>
    </w:p>
  </w:footnote>
  <w:footnote w:type="continuationSeparator" w:id="0">
    <w:p w14:paraId="2BB9D2A5" w14:textId="77777777" w:rsidR="004F41FF" w:rsidRDefault="004F41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2E6BF7F1" w14:textId="77777777" w:rsidTr="00B22106">
      <w:trPr>
        <w:trHeight w:hRule="exact" w:val="936"/>
      </w:trPr>
      <w:tc>
        <w:tcPr>
          <w:tcW w:w="1361" w:type="dxa"/>
          <w:tcMar>
            <w:left w:w="0" w:type="dxa"/>
            <w:right w:w="0" w:type="dxa"/>
          </w:tcMar>
        </w:tcPr>
        <w:p w14:paraId="6EE8F80A"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A809BE1"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2E8F782" w14:textId="77777777" w:rsidR="00031645" w:rsidRPr="00D6163D" w:rsidRDefault="00031645" w:rsidP="00FC6389">
          <w:pPr>
            <w:pStyle w:val="Druhdokumentu"/>
          </w:pPr>
        </w:p>
      </w:tc>
    </w:tr>
    <w:tr w:rsidR="00031645" w14:paraId="4D583EA1" w14:textId="77777777" w:rsidTr="00B22106">
      <w:trPr>
        <w:trHeight w:hRule="exact" w:val="936"/>
      </w:trPr>
      <w:tc>
        <w:tcPr>
          <w:tcW w:w="1361" w:type="dxa"/>
          <w:tcMar>
            <w:left w:w="0" w:type="dxa"/>
            <w:right w:w="0" w:type="dxa"/>
          </w:tcMar>
        </w:tcPr>
        <w:p w14:paraId="7F13977D"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DA7866E" w14:textId="77777777" w:rsidR="00031645" w:rsidRDefault="00031645" w:rsidP="00FC6389">
          <w:pPr>
            <w:pStyle w:val="Zpat"/>
          </w:pPr>
        </w:p>
      </w:tc>
      <w:tc>
        <w:tcPr>
          <w:tcW w:w="5756" w:type="dxa"/>
          <w:shd w:val="clear" w:color="auto" w:fill="auto"/>
          <w:tcMar>
            <w:left w:w="0" w:type="dxa"/>
            <w:right w:w="0" w:type="dxa"/>
          </w:tcMar>
        </w:tcPr>
        <w:p w14:paraId="0EDCF2B8" w14:textId="77777777" w:rsidR="00031645" w:rsidRPr="00D6163D" w:rsidRDefault="00031645" w:rsidP="00FC6389">
          <w:pPr>
            <w:pStyle w:val="Druhdokumentu"/>
          </w:pPr>
        </w:p>
      </w:tc>
    </w:tr>
  </w:tbl>
  <w:p w14:paraId="4D6792C2" w14:textId="77777777" w:rsidR="00031645" w:rsidRPr="00D6163D" w:rsidRDefault="00031645" w:rsidP="00FC6389">
    <w:pPr>
      <w:pStyle w:val="Zhlav"/>
      <w:rPr>
        <w:sz w:val="8"/>
        <w:szCs w:val="8"/>
      </w:rPr>
    </w:pPr>
  </w:p>
  <w:p w14:paraId="19760860"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abstractNumId w:val="1"/>
  </w:num>
  <w:num w:numId="2">
    <w:abstractNumId w:val="0"/>
  </w:num>
  <w:num w:numId="3">
    <w:abstractNumId w:val="6"/>
  </w:num>
  <w:num w:numId="4">
    <w:abstractNumId w:val="2"/>
  </w:num>
  <w:num w:numId="5">
    <w:abstractNumId w:val="4"/>
  </w:num>
  <w:num w:numId="6">
    <w:abstractNumId w:val="5"/>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2CC"/>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B5B76"/>
    <w:rsid w:val="000C40E5"/>
    <w:rsid w:val="000C41F2"/>
    <w:rsid w:val="000D22C4"/>
    <w:rsid w:val="000D27D1"/>
    <w:rsid w:val="000D5A97"/>
    <w:rsid w:val="000D5FCB"/>
    <w:rsid w:val="000E0B11"/>
    <w:rsid w:val="000E1A7F"/>
    <w:rsid w:val="000E26D2"/>
    <w:rsid w:val="000E69A4"/>
    <w:rsid w:val="000E79BD"/>
    <w:rsid w:val="000F4591"/>
    <w:rsid w:val="00103BEA"/>
    <w:rsid w:val="00112864"/>
    <w:rsid w:val="00114472"/>
    <w:rsid w:val="00114988"/>
    <w:rsid w:val="001149ED"/>
    <w:rsid w:val="00115069"/>
    <w:rsid w:val="001150F2"/>
    <w:rsid w:val="001174DF"/>
    <w:rsid w:val="0012024F"/>
    <w:rsid w:val="00126C15"/>
    <w:rsid w:val="00127448"/>
    <w:rsid w:val="00145961"/>
    <w:rsid w:val="00146747"/>
    <w:rsid w:val="00146DA1"/>
    <w:rsid w:val="00150E39"/>
    <w:rsid w:val="00152473"/>
    <w:rsid w:val="00152D40"/>
    <w:rsid w:val="00157862"/>
    <w:rsid w:val="001649B4"/>
    <w:rsid w:val="001656A2"/>
    <w:rsid w:val="001679B8"/>
    <w:rsid w:val="00170EC5"/>
    <w:rsid w:val="001722E1"/>
    <w:rsid w:val="001747C1"/>
    <w:rsid w:val="00174FB5"/>
    <w:rsid w:val="00177D6B"/>
    <w:rsid w:val="00180333"/>
    <w:rsid w:val="00191F90"/>
    <w:rsid w:val="001927B4"/>
    <w:rsid w:val="00194E72"/>
    <w:rsid w:val="001965E6"/>
    <w:rsid w:val="001B022A"/>
    <w:rsid w:val="001B4E74"/>
    <w:rsid w:val="001C1C53"/>
    <w:rsid w:val="001C4364"/>
    <w:rsid w:val="001C645F"/>
    <w:rsid w:val="001C7156"/>
    <w:rsid w:val="001D0F98"/>
    <w:rsid w:val="001E29B2"/>
    <w:rsid w:val="001E3C56"/>
    <w:rsid w:val="001E678E"/>
    <w:rsid w:val="001F4C4A"/>
    <w:rsid w:val="00202FB7"/>
    <w:rsid w:val="00204751"/>
    <w:rsid w:val="002071BB"/>
    <w:rsid w:val="00207DF5"/>
    <w:rsid w:val="0021172F"/>
    <w:rsid w:val="002330C5"/>
    <w:rsid w:val="00234038"/>
    <w:rsid w:val="0023464E"/>
    <w:rsid w:val="00235D7C"/>
    <w:rsid w:val="00240B81"/>
    <w:rsid w:val="00240ED7"/>
    <w:rsid w:val="00244767"/>
    <w:rsid w:val="00246758"/>
    <w:rsid w:val="00247D01"/>
    <w:rsid w:val="00250FC0"/>
    <w:rsid w:val="002538A5"/>
    <w:rsid w:val="00260D49"/>
    <w:rsid w:val="00261A5B"/>
    <w:rsid w:val="00262B34"/>
    <w:rsid w:val="00262E5B"/>
    <w:rsid w:val="00276AFE"/>
    <w:rsid w:val="00290C4E"/>
    <w:rsid w:val="00291225"/>
    <w:rsid w:val="002A1067"/>
    <w:rsid w:val="002A2F19"/>
    <w:rsid w:val="002A3B57"/>
    <w:rsid w:val="002B67EF"/>
    <w:rsid w:val="002C31BF"/>
    <w:rsid w:val="002D7FD6"/>
    <w:rsid w:val="002E0CD7"/>
    <w:rsid w:val="002E0CFB"/>
    <w:rsid w:val="002E1D03"/>
    <w:rsid w:val="002E3A3F"/>
    <w:rsid w:val="002E3D9F"/>
    <w:rsid w:val="002E5C7B"/>
    <w:rsid w:val="002E7C3F"/>
    <w:rsid w:val="002F0F70"/>
    <w:rsid w:val="002F4333"/>
    <w:rsid w:val="00304537"/>
    <w:rsid w:val="00312736"/>
    <w:rsid w:val="00322AA5"/>
    <w:rsid w:val="003259C2"/>
    <w:rsid w:val="00327EEF"/>
    <w:rsid w:val="0033239F"/>
    <w:rsid w:val="003341BC"/>
    <w:rsid w:val="0033778D"/>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33021"/>
    <w:rsid w:val="00441B4D"/>
    <w:rsid w:val="00450F07"/>
    <w:rsid w:val="004531CA"/>
    <w:rsid w:val="00453CD3"/>
    <w:rsid w:val="004571F9"/>
    <w:rsid w:val="00460660"/>
    <w:rsid w:val="0046368B"/>
    <w:rsid w:val="00464BA9"/>
    <w:rsid w:val="00483969"/>
    <w:rsid w:val="00486107"/>
    <w:rsid w:val="00491827"/>
    <w:rsid w:val="00492B74"/>
    <w:rsid w:val="004A00B4"/>
    <w:rsid w:val="004C4399"/>
    <w:rsid w:val="004C4830"/>
    <w:rsid w:val="004C6F56"/>
    <w:rsid w:val="004C787C"/>
    <w:rsid w:val="004D165A"/>
    <w:rsid w:val="004D4B84"/>
    <w:rsid w:val="004E0643"/>
    <w:rsid w:val="004E7A1F"/>
    <w:rsid w:val="004F1FAF"/>
    <w:rsid w:val="004F41F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175"/>
    <w:rsid w:val="00563B21"/>
    <w:rsid w:val="00570EA4"/>
    <w:rsid w:val="005736B7"/>
    <w:rsid w:val="00575E5A"/>
    <w:rsid w:val="00580245"/>
    <w:rsid w:val="005804B9"/>
    <w:rsid w:val="00580C51"/>
    <w:rsid w:val="005815D0"/>
    <w:rsid w:val="00582C15"/>
    <w:rsid w:val="00586DE3"/>
    <w:rsid w:val="005A1F44"/>
    <w:rsid w:val="005B7883"/>
    <w:rsid w:val="005C3269"/>
    <w:rsid w:val="005C4979"/>
    <w:rsid w:val="005C50A5"/>
    <w:rsid w:val="005C6607"/>
    <w:rsid w:val="005C7A23"/>
    <w:rsid w:val="005D168C"/>
    <w:rsid w:val="005D2F3D"/>
    <w:rsid w:val="005D35C5"/>
    <w:rsid w:val="005D3C39"/>
    <w:rsid w:val="005D6C32"/>
    <w:rsid w:val="005E00AD"/>
    <w:rsid w:val="005F28D2"/>
    <w:rsid w:val="005F3A96"/>
    <w:rsid w:val="005F3E29"/>
    <w:rsid w:val="005F5895"/>
    <w:rsid w:val="00601A8C"/>
    <w:rsid w:val="00605DD8"/>
    <w:rsid w:val="0061012B"/>
    <w:rsid w:val="0061068E"/>
    <w:rsid w:val="006115D3"/>
    <w:rsid w:val="00612096"/>
    <w:rsid w:val="00616884"/>
    <w:rsid w:val="00617585"/>
    <w:rsid w:val="0062149E"/>
    <w:rsid w:val="0065610E"/>
    <w:rsid w:val="00660A84"/>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31153"/>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5C65"/>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0A3B"/>
    <w:rsid w:val="00904780"/>
    <w:rsid w:val="0090635B"/>
    <w:rsid w:val="00906C36"/>
    <w:rsid w:val="009162F5"/>
    <w:rsid w:val="00922385"/>
    <w:rsid w:val="009223DF"/>
    <w:rsid w:val="0092771B"/>
    <w:rsid w:val="00927B47"/>
    <w:rsid w:val="00936091"/>
    <w:rsid w:val="009407E4"/>
    <w:rsid w:val="00940D8A"/>
    <w:rsid w:val="0094345B"/>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D4251"/>
    <w:rsid w:val="009E07F4"/>
    <w:rsid w:val="009E2AFD"/>
    <w:rsid w:val="009E4505"/>
    <w:rsid w:val="009E58B8"/>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661DE"/>
    <w:rsid w:val="00A71189"/>
    <w:rsid w:val="00A728D6"/>
    <w:rsid w:val="00A7364A"/>
    <w:rsid w:val="00A74DCC"/>
    <w:rsid w:val="00A753ED"/>
    <w:rsid w:val="00A77512"/>
    <w:rsid w:val="00A829B1"/>
    <w:rsid w:val="00A83447"/>
    <w:rsid w:val="00A85ECE"/>
    <w:rsid w:val="00A92658"/>
    <w:rsid w:val="00A93557"/>
    <w:rsid w:val="00A94994"/>
    <w:rsid w:val="00A94C2F"/>
    <w:rsid w:val="00A9599E"/>
    <w:rsid w:val="00AA227A"/>
    <w:rsid w:val="00AA4CBB"/>
    <w:rsid w:val="00AA641C"/>
    <w:rsid w:val="00AA65FA"/>
    <w:rsid w:val="00AA7351"/>
    <w:rsid w:val="00AA7F27"/>
    <w:rsid w:val="00AB1945"/>
    <w:rsid w:val="00AB5436"/>
    <w:rsid w:val="00AB56AE"/>
    <w:rsid w:val="00AC4761"/>
    <w:rsid w:val="00AD056F"/>
    <w:rsid w:val="00AD0C7B"/>
    <w:rsid w:val="00AD4C8A"/>
    <w:rsid w:val="00AD5F1A"/>
    <w:rsid w:val="00AD62C8"/>
    <w:rsid w:val="00AD6731"/>
    <w:rsid w:val="00AD7B08"/>
    <w:rsid w:val="00AF0E06"/>
    <w:rsid w:val="00AF3955"/>
    <w:rsid w:val="00AF4BAA"/>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147F"/>
    <w:rsid w:val="00B538A0"/>
    <w:rsid w:val="00B5431A"/>
    <w:rsid w:val="00B6270B"/>
    <w:rsid w:val="00B6690B"/>
    <w:rsid w:val="00B7426E"/>
    <w:rsid w:val="00B75EE1"/>
    <w:rsid w:val="00B77481"/>
    <w:rsid w:val="00B81113"/>
    <w:rsid w:val="00B84376"/>
    <w:rsid w:val="00B8518B"/>
    <w:rsid w:val="00B94735"/>
    <w:rsid w:val="00B97705"/>
    <w:rsid w:val="00B97CC3"/>
    <w:rsid w:val="00BA0EBA"/>
    <w:rsid w:val="00BB1D19"/>
    <w:rsid w:val="00BB1F82"/>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080C"/>
    <w:rsid w:val="00C32C61"/>
    <w:rsid w:val="00C33406"/>
    <w:rsid w:val="00C42FE6"/>
    <w:rsid w:val="00C44F6A"/>
    <w:rsid w:val="00C45177"/>
    <w:rsid w:val="00C46D03"/>
    <w:rsid w:val="00C51A3F"/>
    <w:rsid w:val="00C57A15"/>
    <w:rsid w:val="00C6198E"/>
    <w:rsid w:val="00C708EA"/>
    <w:rsid w:val="00C730C7"/>
    <w:rsid w:val="00C732F0"/>
    <w:rsid w:val="00C74B8F"/>
    <w:rsid w:val="00C778A5"/>
    <w:rsid w:val="00C81FA5"/>
    <w:rsid w:val="00C83340"/>
    <w:rsid w:val="00C8486C"/>
    <w:rsid w:val="00C8550A"/>
    <w:rsid w:val="00C8675B"/>
    <w:rsid w:val="00C91EB2"/>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61EA"/>
    <w:rsid w:val="00CC7C8F"/>
    <w:rsid w:val="00CD0C34"/>
    <w:rsid w:val="00CD0D85"/>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AF0"/>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A7AA9"/>
    <w:rsid w:val="00DB160C"/>
    <w:rsid w:val="00DB7BDE"/>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2ADC"/>
    <w:rsid w:val="00E55B33"/>
    <w:rsid w:val="00E618C4"/>
    <w:rsid w:val="00E72324"/>
    <w:rsid w:val="00E73472"/>
    <w:rsid w:val="00E76688"/>
    <w:rsid w:val="00E878EE"/>
    <w:rsid w:val="00E91D47"/>
    <w:rsid w:val="00EA0F5A"/>
    <w:rsid w:val="00EA6443"/>
    <w:rsid w:val="00EA6EC7"/>
    <w:rsid w:val="00EB104F"/>
    <w:rsid w:val="00EB46E5"/>
    <w:rsid w:val="00EB5C0E"/>
    <w:rsid w:val="00EB6216"/>
    <w:rsid w:val="00EC13C6"/>
    <w:rsid w:val="00EC63FF"/>
    <w:rsid w:val="00EC6A2D"/>
    <w:rsid w:val="00EC6AA3"/>
    <w:rsid w:val="00EC7081"/>
    <w:rsid w:val="00ED0C1F"/>
    <w:rsid w:val="00ED14BD"/>
    <w:rsid w:val="00ED40E0"/>
    <w:rsid w:val="00ED5EB7"/>
    <w:rsid w:val="00EE66AF"/>
    <w:rsid w:val="00EE7DC3"/>
    <w:rsid w:val="00EF10BA"/>
    <w:rsid w:val="00EF3412"/>
    <w:rsid w:val="00EF43A9"/>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303A"/>
    <w:rsid w:val="00F45607"/>
    <w:rsid w:val="00F4722B"/>
    <w:rsid w:val="00F54432"/>
    <w:rsid w:val="00F56EF4"/>
    <w:rsid w:val="00F57F2E"/>
    <w:rsid w:val="00F659EB"/>
    <w:rsid w:val="00F732CC"/>
    <w:rsid w:val="00F769B3"/>
    <w:rsid w:val="00F83E24"/>
    <w:rsid w:val="00F86BA6"/>
    <w:rsid w:val="00F87750"/>
    <w:rsid w:val="00F95494"/>
    <w:rsid w:val="00F95772"/>
    <w:rsid w:val="00FA401F"/>
    <w:rsid w:val="00FB17ED"/>
    <w:rsid w:val="00FB1DD4"/>
    <w:rsid w:val="00FB6342"/>
    <w:rsid w:val="00FC6389"/>
    <w:rsid w:val="00FD09ED"/>
    <w:rsid w:val="00FD2466"/>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8CCA1"/>
  <w14:defaultImageDpi w14:val="32767"/>
  <w15:docId w15:val="{39486B5A-C85E-4971-90FB-86CEBD19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abulkaNadpis">
    <w:name w:val="_Tabulka_Nadpis"/>
    <w:basedOn w:val="Normln"/>
    <w:qFormat/>
    <w:rsid w:val="0094345B"/>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 w:type="paragraph" w:customStyle="1" w:styleId="SoDTextbezodsazen">
    <w:name w:val="_SoD_Text_bez_odsazení"/>
    <w:basedOn w:val="Normln"/>
    <w:link w:val="SoDTextbezodsazenChar"/>
    <w:qFormat/>
    <w:rsid w:val="00F4303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F4303A"/>
    <w:rPr>
      <w:rFonts w:ascii="Verdana" w:hAnsi="Verdana"/>
    </w:rPr>
  </w:style>
  <w:style w:type="paragraph" w:customStyle="1" w:styleId="Odrka1-1">
    <w:name w:val="_Odrážka_1-1_•"/>
    <w:basedOn w:val="Normln"/>
    <w:link w:val="Odrka1-1Char"/>
    <w:qFormat/>
    <w:rsid w:val="00F4303A"/>
    <w:pPr>
      <w:tabs>
        <w:tab w:val="num" w:pos="1077"/>
      </w:tabs>
      <w:spacing w:after="120" w:line="264" w:lineRule="auto"/>
      <w:ind w:left="1077" w:hanging="340"/>
      <w:jc w:val="both"/>
    </w:pPr>
    <w:rPr>
      <w:rFonts w:asciiTheme="minorHAnsi" w:hAnsiTheme="minorHAnsi"/>
      <w:sz w:val="18"/>
      <w:szCs w:val="18"/>
    </w:rPr>
  </w:style>
  <w:style w:type="character" w:customStyle="1" w:styleId="Odrka1-1Char">
    <w:name w:val="_Odrážka_1-1_• Char"/>
    <w:basedOn w:val="Standardnpsmoodstavce"/>
    <w:link w:val="Odrka1-1"/>
    <w:rsid w:val="00F43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rnerM@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7DA4F0F604440CBB26D90111B65F62"/>
        <w:category>
          <w:name w:val="Obecné"/>
          <w:gallery w:val="placeholder"/>
        </w:category>
        <w:types>
          <w:type w:val="bbPlcHdr"/>
        </w:types>
        <w:behaviors>
          <w:behavior w:val="content"/>
        </w:behaviors>
        <w:guid w:val="{FE81B399-AF66-4DC2-89FF-C17DF482843E}"/>
      </w:docPartPr>
      <w:docPartBody>
        <w:p w:rsidR="009E08F5" w:rsidRDefault="009E08F5">
          <w:pPr>
            <w:pStyle w:val="7E7DA4F0F604440CBB26D90111B65F6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8F5"/>
    <w:rsid w:val="00233306"/>
    <w:rsid w:val="00560C0E"/>
    <w:rsid w:val="00594BF7"/>
    <w:rsid w:val="009E08F5"/>
    <w:rsid w:val="00A60AF9"/>
    <w:rsid w:val="00AB3C6A"/>
    <w:rsid w:val="00D42E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E7DA4F0F604440CBB26D90111B65F62">
    <w:name w:val="7E7DA4F0F604440CBB26D90111B65F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FE1D8B9-8DBE-4236-8EC2-213F8A358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C46149-3BE0-44A8-BBFB-CD669116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3555</Words>
  <Characters>20978</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Ježek David, Ing.</dc:creator>
  <cp:lastModifiedBy>Pluhařová Lenka</cp:lastModifiedBy>
  <cp:revision>72</cp:revision>
  <cp:lastPrinted>2022-12-05T08:31:00Z</cp:lastPrinted>
  <dcterms:created xsi:type="dcterms:W3CDTF">2023-05-16T11:16:00Z</dcterms:created>
  <dcterms:modified xsi:type="dcterms:W3CDTF">2023-06-30T08:13:00Z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