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D2E4606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3D7E9F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3D7E9F" w:rsidRPr="003D7E9F">
        <w:rPr>
          <w:b/>
          <w:color w:val="FF0000"/>
          <w:szCs w:val="22"/>
        </w:rPr>
        <w:t>26</w:t>
      </w:r>
      <w:r w:rsidR="00910A74" w:rsidRPr="003D7E9F">
        <w:rPr>
          <w:b/>
          <w:color w:val="FF0000"/>
          <w:szCs w:val="22"/>
        </w:rPr>
        <w:t>.2. a</w:t>
      </w:r>
      <w:r w:rsidR="008F128C" w:rsidRPr="003D7E9F">
        <w:rPr>
          <w:b/>
          <w:color w:val="FF0000"/>
          <w:szCs w:val="22"/>
        </w:rPr>
        <w:t xml:space="preserve"> </w:t>
      </w:r>
      <w:r w:rsidR="003D7E9F" w:rsidRPr="003D7E9F">
        <w:rPr>
          <w:b/>
          <w:color w:val="FF0000"/>
          <w:szCs w:val="22"/>
        </w:rPr>
        <w:t>26.</w:t>
      </w:r>
      <w:r w:rsidRPr="003D7E9F">
        <w:rPr>
          <w:b/>
          <w:color w:val="FF0000"/>
          <w:szCs w:val="22"/>
        </w:rPr>
        <w:t xml:space="preserve">3 </w:t>
      </w:r>
      <w:r w:rsidR="00910A74" w:rsidRPr="003D7E9F">
        <w:rPr>
          <w:b/>
          <w:color w:val="FF0000"/>
          <w:szCs w:val="22"/>
        </w:rPr>
        <w:t>Zadávací</w:t>
      </w:r>
      <w:r w:rsidR="00910A74">
        <w:rPr>
          <w:b/>
          <w:color w:val="FF0000"/>
          <w:szCs w:val="22"/>
        </w:rPr>
        <w:t xml:space="preserve">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67FD13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podává nabídku</w:t>
      </w:r>
      <w:r w:rsidR="0036703B">
        <w:rPr>
          <w:rFonts w:eastAsia="Times New Roman" w:cs="Times New Roman"/>
          <w:lang w:eastAsia="cs-CZ"/>
        </w:rPr>
        <w:t>/předběžnou nabídku</w:t>
      </w:r>
      <w:r>
        <w:rPr>
          <w:rFonts w:eastAsia="Times New Roman" w:cs="Times New Roman"/>
          <w:lang w:eastAsia="cs-CZ"/>
        </w:rPr>
        <w:t xml:space="preserve">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3D7E9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3D7E9F">
        <w:rPr>
          <w:rFonts w:eastAsia="Times New Roman" w:cs="Times New Roman"/>
          <w:b/>
          <w:lang w:eastAsia="cs-CZ"/>
        </w:rPr>
        <w:t>Kolejové přepravníky pro dvoucestná rypadla 2023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0B766B">
        <w:rPr>
          <w:rFonts w:eastAsia="Times New Roman" w:cs="Times New Roman"/>
          <w:lang w:eastAsia="cs-CZ"/>
        </w:rPr>
        <w:t xml:space="preserve">č.j. </w:t>
      </w:r>
      <w:r w:rsidR="000B766B">
        <w:rPr>
          <w:rFonts w:eastAsia="Times New Roman" w:cs="Times New Roman"/>
          <w:lang w:eastAsia="cs-CZ"/>
        </w:rPr>
        <w:t>43591/2023-SŽ-GŘ-O8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53F8D" w14:textId="77777777" w:rsidR="00E840A5" w:rsidRDefault="00E840A5" w:rsidP="00962258">
      <w:pPr>
        <w:spacing w:after="0" w:line="240" w:lineRule="auto"/>
      </w:pPr>
      <w:r>
        <w:separator/>
      </w:r>
    </w:p>
  </w:endnote>
  <w:endnote w:type="continuationSeparator" w:id="0">
    <w:p w14:paraId="23B79C31" w14:textId="77777777" w:rsidR="00E840A5" w:rsidRDefault="00E840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34CEC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78765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67175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79A71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D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70D9B9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8B116E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3D726" w14:textId="77777777" w:rsidR="00E840A5" w:rsidRDefault="00E840A5" w:rsidP="00962258">
      <w:pPr>
        <w:spacing w:after="0" w:line="240" w:lineRule="auto"/>
      </w:pPr>
      <w:r>
        <w:separator/>
      </w:r>
    </w:p>
  </w:footnote>
  <w:footnote w:type="continuationSeparator" w:id="0">
    <w:p w14:paraId="3AC81CFA" w14:textId="77777777" w:rsidR="00E840A5" w:rsidRDefault="00E840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B766B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6703B"/>
    <w:rsid w:val="003956C6"/>
    <w:rsid w:val="003D7E9F"/>
    <w:rsid w:val="00441430"/>
    <w:rsid w:val="00450F07"/>
    <w:rsid w:val="00451D46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840A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  <w:rsid w:val="00E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09592B-B819-4D47-9D11-F116D11F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2023-06-26T10:14:00Z</cp:lastPrinted>
  <dcterms:created xsi:type="dcterms:W3CDTF">2023-05-29T11:09:00Z</dcterms:created>
  <dcterms:modified xsi:type="dcterms:W3CDTF">2023-06-26T10:14:00Z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