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51383" w14:textId="5171CF79" w:rsidR="007A0DC3" w:rsidRPr="007A0DC3" w:rsidRDefault="007A0DC3" w:rsidP="004125D6">
      <w:pPr>
        <w:pStyle w:val="Nzev"/>
        <w:keepNext/>
        <w:keepLines/>
        <w:spacing w:before="0" w:after="0"/>
        <w:contextualSpacing/>
        <w:outlineLvl w:val="9"/>
        <w:rPr>
          <w:b w:val="0"/>
          <w:u w:val="none"/>
          <w:lang w:eastAsia="en-US"/>
        </w:rPr>
      </w:pPr>
      <w:bookmarkStart w:id="0" w:name="_GoBack"/>
      <w:bookmarkEnd w:id="0"/>
      <w:r w:rsidRPr="007A0DC3">
        <w:rPr>
          <w:b w:val="0"/>
          <w:u w:val="none"/>
          <w:lang w:eastAsia="en-US"/>
        </w:rPr>
        <w:t xml:space="preserve">Příloha č. </w:t>
      </w:r>
      <w:r w:rsidR="00B30650">
        <w:rPr>
          <w:b w:val="0"/>
          <w:u w:val="none"/>
          <w:lang w:eastAsia="en-US"/>
        </w:rPr>
        <w:t>7</w:t>
      </w:r>
      <w:r w:rsidR="003B361D" w:rsidRPr="007A0DC3">
        <w:rPr>
          <w:b w:val="0"/>
          <w:u w:val="none"/>
          <w:lang w:eastAsia="en-US"/>
        </w:rPr>
        <w:t xml:space="preserve"> </w:t>
      </w:r>
      <w:r w:rsidRPr="007A0DC3">
        <w:rPr>
          <w:b w:val="0"/>
          <w:u w:val="none"/>
          <w:lang w:eastAsia="en-US"/>
        </w:rPr>
        <w:t>Výzvy</w:t>
      </w:r>
      <w:r w:rsidR="00EF39E2">
        <w:rPr>
          <w:b w:val="0"/>
          <w:u w:val="none"/>
          <w:lang w:eastAsia="en-US"/>
        </w:rPr>
        <w:t xml:space="preserve"> k podání nabídky</w:t>
      </w:r>
    </w:p>
    <w:p w14:paraId="73C4A373" w14:textId="2EFE8A86" w:rsidR="00F20995" w:rsidRPr="00926B03" w:rsidRDefault="00D85C5B" w:rsidP="004125D6">
      <w:pPr>
        <w:pStyle w:val="Nzev"/>
        <w:keepNext/>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7777777" w:rsidR="00F20995" w:rsidRPr="00F20995" w:rsidRDefault="00F20995" w:rsidP="004125D6">
      <w:pPr>
        <w:keepNext/>
        <w:keepLines/>
        <w:suppressAutoHyphens/>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4125D6">
      <w:pPr>
        <w:keepNext/>
        <w:keepLines/>
        <w:suppressAutoHyphens/>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4125D6">
      <w:pPr>
        <w:keepNext/>
        <w:keepLines/>
        <w:suppressAutoHyphens/>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4A8CBB49" w:rsidR="00D85C5B" w:rsidRDefault="00D85C5B" w:rsidP="004125D6">
      <w:pPr>
        <w:keepNext/>
        <w:keepLines/>
        <w:suppressAutoHyphens/>
        <w:overflowPunct w:val="0"/>
        <w:autoSpaceDE w:val="0"/>
        <w:autoSpaceDN w:val="0"/>
        <w:adjustRightInd w:val="0"/>
        <w:spacing w:after="0" w:line="240" w:lineRule="auto"/>
        <w:ind w:left="1416"/>
        <w:textAlignment w:val="baseline"/>
        <w:rPr>
          <w:rFonts w:eastAsia="Times New Roman" w:cs="Times New Roman"/>
          <w:lang w:eastAsia="cs-CZ"/>
        </w:rPr>
      </w:pPr>
      <w:r w:rsidRPr="00CB5CF6">
        <w:rPr>
          <w:rFonts w:eastAsia="Times New Roman" w:cs="Times New Roman"/>
          <w:lang w:eastAsia="cs-CZ"/>
        </w:rPr>
        <w:t xml:space="preserve">zastoupená </w:t>
      </w:r>
      <w:r w:rsidR="00BF62DE" w:rsidRPr="00F41590">
        <w:rPr>
          <w:rFonts w:eastAsia="Times New Roman" w:cs="Times New Roman"/>
          <w:b/>
          <w:lang w:eastAsia="cs-CZ"/>
        </w:rPr>
        <w:t>Bc. Jiřím Svobodou, MBA</w:t>
      </w:r>
      <w:r w:rsidR="00BF3503" w:rsidRPr="00F41590">
        <w:rPr>
          <w:rFonts w:eastAsia="Times New Roman" w:cs="Times New Roman"/>
          <w:b/>
          <w:lang w:eastAsia="cs-CZ"/>
        </w:rPr>
        <w:t xml:space="preserve">, </w:t>
      </w:r>
      <w:r w:rsidR="00BF62DE" w:rsidRPr="00F41590">
        <w:rPr>
          <w:rFonts w:eastAsia="Times New Roman" w:cs="Times New Roman"/>
          <w:b/>
          <w:lang w:eastAsia="cs-CZ"/>
        </w:rPr>
        <w:t>generálním ředitelem</w:t>
      </w:r>
    </w:p>
    <w:p w14:paraId="716B4D85" w14:textId="15964B2C" w:rsidR="00D85C5B" w:rsidRPr="000C5DA0"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p>
    <w:p w14:paraId="2D28EC39" w14:textId="16DDB299" w:rsidR="00D85C5B" w:rsidRPr="000C5DA0" w:rsidRDefault="006925FE"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sidRPr="00015DB5">
        <w:rPr>
          <w:rFonts w:eastAsia="Times New Roman" w:cs="Times New Roman"/>
          <w:b/>
          <w:lang w:eastAsia="cs-CZ"/>
        </w:rPr>
        <w:t>Kupující</w:t>
      </w:r>
      <w:r>
        <w:rPr>
          <w:rFonts w:eastAsia="Times New Roman" w:cs="Times New Roman"/>
          <w:lang w:eastAsia="cs-CZ"/>
        </w:rPr>
        <w:t>“)</w:t>
      </w:r>
    </w:p>
    <w:p w14:paraId="15FB1981" w14:textId="77777777" w:rsidR="00D85C5B" w:rsidRPr="000C5DA0" w:rsidRDefault="00D85C5B"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4125D6">
      <w:pPr>
        <w:keepNext/>
        <w:keepLines/>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p>
    <w:p w14:paraId="39F2A5A3" w14:textId="77777777" w:rsidR="00F20995" w:rsidRPr="00593AE5" w:rsidRDefault="00F20995" w:rsidP="004125D6">
      <w:pPr>
        <w:keepNext/>
        <w:keepLines/>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4125D6">
      <w:pPr>
        <w:keepNext/>
        <w:keepLines/>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4125D6">
      <w:pPr>
        <w:keepNext/>
        <w:keepLines/>
        <w:suppressAutoHyphens/>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p>
    <w:p w14:paraId="423521C6" w14:textId="2E84A2D7" w:rsidR="00015DB5" w:rsidRPr="000C5DA0" w:rsidRDefault="00015DB5"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Pr>
          <w:rFonts w:eastAsia="Times New Roman" w:cs="Times New Roman"/>
          <w:b/>
          <w:lang w:eastAsia="cs-CZ"/>
        </w:rPr>
        <w:t>Prodávající</w:t>
      </w:r>
      <w:r>
        <w:rPr>
          <w:rFonts w:eastAsia="Times New Roman" w:cs="Times New Roman"/>
          <w:lang w:eastAsia="cs-CZ"/>
        </w:rPr>
        <w:t>“)</w:t>
      </w:r>
    </w:p>
    <w:p w14:paraId="42CDD9AE" w14:textId="77777777" w:rsidR="00D85C5B" w:rsidRPr="000C5DA0" w:rsidRDefault="00D85C5B"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p>
    <w:p w14:paraId="52087EF5" w14:textId="77777777" w:rsidR="00BF62DE" w:rsidRPr="000C5DA0" w:rsidRDefault="00BF62DE" w:rsidP="004125D6">
      <w:pPr>
        <w:keepNext/>
        <w:keepLines/>
        <w:suppressAutoHyphens/>
        <w:rPr>
          <w:lang w:eastAsia="cs-CZ"/>
        </w:rPr>
      </w:pPr>
      <w:r w:rsidRPr="000C5DA0">
        <w:rPr>
          <w:lang w:eastAsia="cs-CZ"/>
        </w:rPr>
        <w:t xml:space="preserve">Tato smlouva je uzavřena na základě </w:t>
      </w:r>
      <w:r w:rsidRPr="00E63D43">
        <w:rPr>
          <w:lang w:eastAsia="cs-CZ"/>
        </w:rPr>
        <w:t>výsledků zadávacího řízení</w:t>
      </w:r>
      <w:r w:rsidRPr="000C5DA0">
        <w:rPr>
          <w:lang w:eastAsia="cs-CZ"/>
        </w:rPr>
        <w:t xml:space="preserve"> veřejné zakázky s názvem „</w:t>
      </w:r>
      <w:r>
        <w:rPr>
          <w:lang w:eastAsia="cs-CZ"/>
        </w:rPr>
        <w:t>Kolejové přepravníky pro dvoucestná rypadla 2023</w:t>
      </w:r>
      <w:r w:rsidRPr="004E19DE">
        <w:rPr>
          <w:highlight w:val="yellow"/>
          <w:lang w:eastAsia="cs-CZ"/>
        </w:rPr>
        <w:t xml:space="preserve"> “, ev. č. veřejné zakázky ve věstníku veřejných zakázek: …………………… </w:t>
      </w:r>
      <w:r w:rsidRPr="001E612E">
        <w:rPr>
          <w:rFonts w:eastAsia="Times New Roman" w:cs="Times New Roman"/>
          <w:highlight w:val="yellow"/>
          <w:lang w:eastAsia="cs-CZ"/>
        </w:rPr>
        <w:t xml:space="preserve">/ č.j. </w:t>
      </w:r>
      <w:r w:rsidRPr="00F20995">
        <w:rPr>
          <w:rFonts w:eastAsia="Times New Roman" w:cs="Times New Roman"/>
          <w:highlight w:val="yellow"/>
          <w:lang w:eastAsia="cs-CZ"/>
        </w:rPr>
        <w:t>veřejné zakázky ………………</w:t>
      </w:r>
      <w:r>
        <w:rPr>
          <w:rFonts w:eastAsia="Times New Roman" w:cs="Times New Roman"/>
          <w:lang w:eastAsia="cs-CZ"/>
        </w:rPr>
        <w:t xml:space="preserve"> </w:t>
      </w:r>
      <w:r w:rsidRPr="004E19DE">
        <w:rPr>
          <w:lang w:eastAsia="cs-CZ"/>
        </w:rPr>
        <w:t>(dále jen „</w:t>
      </w:r>
      <w:r w:rsidRPr="00C03A71">
        <w:rPr>
          <w:b/>
          <w:lang w:eastAsia="cs-CZ"/>
        </w:rPr>
        <w:t>Veřejná 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Pr>
          <w:lang w:eastAsia="cs-CZ"/>
        </w:rPr>
        <w:t>V</w:t>
      </w:r>
      <w:r w:rsidRPr="000C5DA0">
        <w:rPr>
          <w:lang w:eastAsia="cs-CZ"/>
        </w:rPr>
        <w:t xml:space="preserve">eřejné zakázky. </w:t>
      </w:r>
    </w:p>
    <w:p w14:paraId="50FD3425" w14:textId="77777777" w:rsidR="00D85C5B" w:rsidRPr="000E4F4B" w:rsidRDefault="00D85C5B" w:rsidP="004125D6">
      <w:pPr>
        <w:pStyle w:val="Nadpis1"/>
        <w:keepNext/>
        <w:keepLines/>
      </w:pPr>
      <w:r w:rsidRPr="000E4F4B">
        <w:t>Předmět koupě (přesná specifikace)</w:t>
      </w:r>
    </w:p>
    <w:p w14:paraId="1CC662D5" w14:textId="6FCFF0AE" w:rsidR="00D85C5B" w:rsidRPr="00BF3503" w:rsidRDefault="00D85C5B" w:rsidP="004125D6">
      <w:pPr>
        <w:keepNext/>
        <w:keepLines/>
        <w:numPr>
          <w:ilvl w:val="1"/>
          <w:numId w:val="5"/>
        </w:numPr>
        <w:suppressAutoHyphens/>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BF3503">
        <w:rPr>
          <w:rFonts w:eastAsia="Times New Roman" w:cs="Times New Roman"/>
          <w:lang w:eastAsia="cs-CZ"/>
        </w:rPr>
        <w:t xml:space="preserve">Předmětem koupě je </w:t>
      </w:r>
      <w:r w:rsidR="00BF3503" w:rsidRPr="00BF3503">
        <w:rPr>
          <w:rFonts w:eastAsia="Times New Roman" w:cs="Times New Roman"/>
          <w:lang w:eastAsia="cs-CZ"/>
        </w:rPr>
        <w:t xml:space="preserve">dodávka </w:t>
      </w:r>
      <w:r w:rsidR="00CC0F03">
        <w:rPr>
          <w:rFonts w:eastAsia="Times New Roman" w:cs="Times New Roman"/>
          <w:lang w:eastAsia="cs-CZ"/>
        </w:rPr>
        <w:t xml:space="preserve">4 ks nových kolejových přepravníků určených primárně pro </w:t>
      </w:r>
      <w:r w:rsidR="00141213">
        <w:rPr>
          <w:rFonts w:eastAsia="Times New Roman" w:cs="Times New Roman"/>
          <w:lang w:eastAsia="cs-CZ"/>
        </w:rPr>
        <w:t>ry</w:t>
      </w:r>
      <w:r w:rsidR="00CC0F03">
        <w:rPr>
          <w:rFonts w:eastAsia="Times New Roman" w:cs="Times New Roman"/>
          <w:lang w:eastAsia="cs-CZ"/>
        </w:rPr>
        <w:t>chlé přepravy dvoucestných rypadel a nákladních automobilů</w:t>
      </w:r>
      <w:r w:rsidR="00EB455E">
        <w:rPr>
          <w:rFonts w:eastAsia="Times New Roman" w:cs="Times New Roman"/>
          <w:lang w:eastAsia="cs-CZ"/>
        </w:rPr>
        <w:t xml:space="preserve"> (dále jen „Přepravník“)</w:t>
      </w:r>
      <w:r w:rsidR="0082412C">
        <w:rPr>
          <w:rFonts w:eastAsia="Times New Roman" w:cs="Times New Roman"/>
          <w:lang w:eastAsia="cs-CZ"/>
        </w:rPr>
        <w:t xml:space="preserve"> </w:t>
      </w:r>
      <w:r w:rsidR="0082412C" w:rsidRPr="00C06F8D">
        <w:rPr>
          <w:rFonts w:eastAsia="Times New Roman" w:cs="Times New Roman"/>
          <w:lang w:eastAsia="cs-CZ"/>
        </w:rPr>
        <w:t>včetně dodávky náhradních dílů prvního vybavení, vyhotovení a předání příslušné technické dokumentace, servisu a údržby po celou záruční dobu</w:t>
      </w:r>
      <w:r w:rsidR="00CC0F03">
        <w:rPr>
          <w:rFonts w:eastAsia="Times New Roman" w:cs="Times New Roman"/>
          <w:lang w:eastAsia="cs-CZ"/>
        </w:rPr>
        <w:t>.</w:t>
      </w:r>
    </w:p>
    <w:p w14:paraId="353F4911" w14:textId="5F15BBCE" w:rsidR="00DD6105" w:rsidRPr="00DC6413" w:rsidRDefault="00CB79FA" w:rsidP="004125D6">
      <w:pPr>
        <w:keepNext/>
        <w:keepLines/>
        <w:numPr>
          <w:ilvl w:val="1"/>
          <w:numId w:val="5"/>
        </w:numPr>
        <w:suppressAutoHyphens/>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DC6413">
        <w:rPr>
          <w:rFonts w:eastAsia="Times New Roman" w:cs="Times New Roman"/>
          <w:lang w:eastAsia="cs-CZ"/>
        </w:rPr>
        <w:t>Bližší s</w:t>
      </w:r>
      <w:r w:rsidR="00DD6105" w:rsidRPr="00DC6413">
        <w:rPr>
          <w:rFonts w:eastAsia="Times New Roman" w:cs="Times New Roman"/>
          <w:lang w:eastAsia="cs-CZ"/>
        </w:rPr>
        <w:t xml:space="preserve">pecifikace Předmětu koupě včetně základních technických požadavků je uvedena v příloze č. 1 této Smlouvy. </w:t>
      </w:r>
      <w:r w:rsidR="00390097" w:rsidRPr="00DC6413">
        <w:rPr>
          <w:rFonts w:eastAsia="Times New Roman" w:cs="Times New Roman"/>
          <w:lang w:eastAsia="cs-CZ"/>
        </w:rPr>
        <w:t xml:space="preserve">Návrh Technických </w:t>
      </w:r>
      <w:r w:rsidR="001E30BD" w:rsidRPr="00DC6413">
        <w:rPr>
          <w:rFonts w:eastAsia="Times New Roman" w:cs="Times New Roman"/>
          <w:lang w:eastAsia="cs-CZ"/>
        </w:rPr>
        <w:t>podmínek v</w:t>
      </w:r>
      <w:r w:rsidR="00390097" w:rsidRPr="00DC6413">
        <w:rPr>
          <w:rFonts w:eastAsia="Times New Roman" w:cs="Times New Roman"/>
          <w:lang w:eastAsia="cs-CZ"/>
        </w:rPr>
        <w:t xml:space="preserve"> členění dle přílohy č. 4 vyhlášky MD č. 173/1995 Sb., kterou se vydává dopravní řád </w:t>
      </w:r>
      <w:r w:rsidR="001E30BD" w:rsidRPr="00DC6413">
        <w:rPr>
          <w:rFonts w:eastAsia="Times New Roman" w:cs="Times New Roman"/>
          <w:lang w:eastAsia="cs-CZ"/>
        </w:rPr>
        <w:t>drah, je</w:t>
      </w:r>
      <w:r w:rsidR="00DD6105" w:rsidRPr="00DC6413">
        <w:rPr>
          <w:rFonts w:eastAsia="Times New Roman" w:cs="Times New Roman"/>
          <w:lang w:eastAsia="cs-CZ"/>
        </w:rPr>
        <w:t xml:space="preserve"> uveden v příloze č. 2 této Smlouvy.</w:t>
      </w:r>
    </w:p>
    <w:p w14:paraId="4A214B1F" w14:textId="3961057C" w:rsidR="00D85C5B" w:rsidRPr="00BF3503" w:rsidRDefault="00D85C5B" w:rsidP="004125D6">
      <w:pPr>
        <w:keepNext/>
        <w:keepLines/>
        <w:numPr>
          <w:ilvl w:val="1"/>
          <w:numId w:val="5"/>
        </w:numPr>
        <w:suppressAutoHyphens/>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BF3503">
        <w:rPr>
          <w:rFonts w:eastAsia="Times New Roman" w:cs="Times New Roman"/>
          <w:lang w:eastAsia="cs-CZ"/>
        </w:rPr>
        <w:t xml:space="preserve">Předmět koupě musí splňovat podmínky stanovené právními předpisy, normami ČSN, technickými normami, </w:t>
      </w:r>
      <w:r w:rsidRPr="00DC6413">
        <w:rPr>
          <w:rFonts w:eastAsia="Times New Roman" w:cs="Times New Roman"/>
          <w:lang w:eastAsia="cs-CZ"/>
        </w:rPr>
        <w:t>uvedenými v příloze č</w:t>
      </w:r>
      <w:r w:rsidR="00BF3503" w:rsidRPr="00DC6413">
        <w:rPr>
          <w:rFonts w:eastAsia="Times New Roman" w:cs="Times New Roman"/>
          <w:lang w:eastAsia="cs-CZ"/>
        </w:rPr>
        <w:t xml:space="preserve">. 1 </w:t>
      </w:r>
      <w:r w:rsidRPr="00DC6413">
        <w:rPr>
          <w:rFonts w:eastAsia="Times New Roman" w:cs="Times New Roman"/>
          <w:lang w:eastAsia="cs-CZ"/>
        </w:rPr>
        <w:t xml:space="preserve">této </w:t>
      </w:r>
      <w:r w:rsidR="008B1447" w:rsidRPr="00DC6413">
        <w:rPr>
          <w:rFonts w:eastAsia="Times New Roman" w:cs="Times New Roman"/>
          <w:lang w:eastAsia="cs-CZ"/>
        </w:rPr>
        <w:t>Sml</w:t>
      </w:r>
      <w:r w:rsidRPr="00DC6413">
        <w:rPr>
          <w:rFonts w:eastAsia="Times New Roman" w:cs="Times New Roman"/>
          <w:lang w:eastAsia="cs-CZ"/>
        </w:rPr>
        <w:t>ouvy.</w:t>
      </w:r>
    </w:p>
    <w:p w14:paraId="29584421" w14:textId="2BBC721F" w:rsidR="00D85C5B" w:rsidRPr="000E4F4B" w:rsidRDefault="00D85C5B" w:rsidP="004125D6">
      <w:pPr>
        <w:pStyle w:val="Nadpis1"/>
        <w:keepNext/>
        <w:keepLines/>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03B5D312" w14:textId="5F848444" w:rsidR="00252D78" w:rsidRPr="00252D78" w:rsidRDefault="00252D78" w:rsidP="00DC6413">
      <w:pPr>
        <w:keepNext/>
        <w:keepLines/>
        <w:numPr>
          <w:ilvl w:val="1"/>
          <w:numId w:val="6"/>
        </w:numPr>
        <w:suppressAutoHyphens/>
        <w:overflowPunct w:val="0"/>
        <w:autoSpaceDE w:val="0"/>
        <w:autoSpaceDN w:val="0"/>
        <w:adjustRightInd w:val="0"/>
        <w:spacing w:before="120" w:after="120" w:line="240" w:lineRule="auto"/>
        <w:ind w:left="709" w:hanging="709"/>
        <w:jc w:val="both"/>
        <w:textAlignment w:val="baseline"/>
        <w:rPr>
          <w:rFonts w:eastAsia="Times New Roman" w:cs="Times New Roman"/>
          <w:b/>
          <w:lang w:eastAsia="cs-CZ"/>
        </w:rPr>
      </w:pPr>
      <w:r w:rsidRPr="00252D78">
        <w:rPr>
          <w:rFonts w:eastAsia="Times New Roman" w:cs="Times New Roman"/>
          <w:b/>
          <w:lang w:eastAsia="cs-CZ"/>
        </w:rPr>
        <w:t>Celková cena předmětu Koupě (celková cena za 4 ks nových Přepravníků)</w:t>
      </w:r>
    </w:p>
    <w:p w14:paraId="76461799" w14:textId="0BC76EE1" w:rsidR="00E13537" w:rsidRDefault="00E13537" w:rsidP="00DC6413">
      <w:pPr>
        <w:keepNext/>
        <w:keepLines/>
        <w:numPr>
          <w:ilvl w:val="2"/>
          <w:numId w:val="6"/>
        </w:numPr>
        <w:suppressAutoHyphens/>
        <w:overflowPunct w:val="0"/>
        <w:autoSpaceDE w:val="0"/>
        <w:autoSpaceDN w:val="0"/>
        <w:adjustRightInd w:val="0"/>
        <w:spacing w:before="120" w:after="120" w:line="240" w:lineRule="auto"/>
        <w:ind w:left="1418"/>
        <w:jc w:val="both"/>
        <w:textAlignment w:val="baseline"/>
        <w:rPr>
          <w:rFonts w:eastAsia="Times New Roman" w:cs="Times New Roman"/>
          <w:lang w:eastAsia="cs-CZ"/>
        </w:rPr>
      </w:pPr>
      <w:r w:rsidRPr="007F5EC4">
        <w:rPr>
          <w:rFonts w:eastAsia="Times New Roman" w:cs="Times New Roman"/>
          <w:lang w:eastAsia="cs-CZ"/>
        </w:rPr>
        <w:t xml:space="preserve">Cena </w:t>
      </w:r>
      <w:r>
        <w:rPr>
          <w:rFonts w:eastAsia="Times New Roman" w:cs="Times New Roman"/>
          <w:lang w:eastAsia="cs-CZ"/>
        </w:rPr>
        <w:t>bez DPH</w:t>
      </w:r>
      <w:r>
        <w:rPr>
          <w:rFonts w:eastAsia="Times New Roman" w:cs="Times New Roman"/>
          <w:lang w:eastAsia="cs-CZ"/>
        </w:rPr>
        <w:tab/>
      </w:r>
      <w:r>
        <w:rPr>
          <w:rFonts w:eastAsia="Times New Roman" w:cs="Times New Roman"/>
          <w:lang w:eastAsia="cs-CZ"/>
        </w:rPr>
        <w:tab/>
      </w:r>
      <w:r w:rsidR="00252D78">
        <w:rPr>
          <w:rFonts w:eastAsia="Times New Roman" w:cs="Times New Roman"/>
          <w:lang w:eastAsia="cs-CZ"/>
        </w:rPr>
        <w:tab/>
      </w:r>
      <w:r w:rsidR="00252D78">
        <w:rPr>
          <w:rFonts w:eastAsia="Times New Roman" w:cs="Times New Roman"/>
          <w:lang w:eastAsia="cs-CZ"/>
        </w:rPr>
        <w:tab/>
      </w:r>
      <w:r w:rsidRPr="00593AE5">
        <w:rPr>
          <w:rFonts w:eastAsia="Times New Roman" w:cs="Times New Roman"/>
          <w:highlight w:val="green"/>
          <w:lang w:eastAsia="cs-CZ"/>
        </w:rPr>
        <w:t>……………….</w:t>
      </w:r>
      <w:r>
        <w:rPr>
          <w:rFonts w:eastAsia="Times New Roman" w:cs="Times New Roman"/>
          <w:lang w:eastAsia="cs-CZ"/>
        </w:rPr>
        <w:t xml:space="preserve"> Kč</w:t>
      </w:r>
      <w:r w:rsidRPr="007F5EC4">
        <w:rPr>
          <w:rFonts w:eastAsia="Times New Roman" w:cs="Times New Roman"/>
          <w:lang w:eastAsia="cs-CZ"/>
        </w:rPr>
        <w:t>.</w:t>
      </w:r>
    </w:p>
    <w:p w14:paraId="7A043334" w14:textId="7CF56A94" w:rsidR="00E13537" w:rsidRPr="00F20995" w:rsidRDefault="00E13537" w:rsidP="00DC6413">
      <w:pPr>
        <w:keepNext/>
        <w:keepLines/>
        <w:numPr>
          <w:ilvl w:val="2"/>
          <w:numId w:val="6"/>
        </w:numPr>
        <w:suppressAutoHyphens/>
        <w:overflowPunct w:val="0"/>
        <w:autoSpaceDE w:val="0"/>
        <w:autoSpaceDN w:val="0"/>
        <w:adjustRightInd w:val="0"/>
        <w:spacing w:before="120" w:after="120" w:line="240" w:lineRule="auto"/>
        <w:ind w:left="1418"/>
        <w:jc w:val="both"/>
        <w:textAlignment w:val="baseline"/>
        <w:rPr>
          <w:rFonts w:eastAsia="Times New Roman" w:cs="Times New Roman"/>
          <w:lang w:eastAsia="cs-CZ"/>
        </w:rPr>
      </w:pPr>
      <w:r>
        <w:rPr>
          <w:rFonts w:eastAsia="Times New Roman" w:cs="Times New Roman"/>
          <w:lang w:eastAsia="cs-CZ"/>
        </w:rPr>
        <w:t xml:space="preserve">Výše DPH 21 %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78B0D71F" w14:textId="5AEDEF92" w:rsidR="00E13537" w:rsidRPr="00DC6413" w:rsidRDefault="00E13537" w:rsidP="00DC6413">
      <w:pPr>
        <w:keepNext/>
        <w:keepLines/>
        <w:numPr>
          <w:ilvl w:val="2"/>
          <w:numId w:val="6"/>
        </w:numPr>
        <w:suppressAutoHyphens/>
        <w:overflowPunct w:val="0"/>
        <w:autoSpaceDE w:val="0"/>
        <w:autoSpaceDN w:val="0"/>
        <w:adjustRightInd w:val="0"/>
        <w:spacing w:before="120" w:after="120" w:line="240" w:lineRule="auto"/>
        <w:ind w:left="1418"/>
        <w:jc w:val="both"/>
        <w:textAlignment w:val="baseline"/>
        <w:rPr>
          <w:rFonts w:eastAsia="Times New Roman" w:cs="Times New Roman"/>
          <w:lang w:eastAsia="cs-CZ"/>
        </w:rPr>
      </w:pPr>
      <w:r>
        <w:rPr>
          <w:rFonts w:eastAsia="Times New Roman" w:cs="Times New Roman"/>
          <w:lang w:eastAsia="cs-CZ"/>
        </w:rPr>
        <w:t>Cena včetně DPH</w:t>
      </w:r>
      <w:r w:rsidR="00252D78">
        <w:rPr>
          <w:rFonts w:eastAsia="Times New Roman" w:cs="Times New Roman"/>
          <w:lang w:eastAsia="cs-CZ"/>
        </w:rPr>
        <w:tab/>
      </w:r>
      <w:r w:rsidR="00252D78">
        <w:rPr>
          <w:rFonts w:eastAsia="Times New Roman" w:cs="Times New Roman"/>
          <w:lang w:eastAsia="cs-CZ"/>
        </w:rPr>
        <w:tab/>
      </w:r>
      <w:r w:rsidR="00252D78">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195487A" w14:textId="034C60F5" w:rsidR="00252D78" w:rsidRPr="00252D78" w:rsidRDefault="00252D78" w:rsidP="00DC6413">
      <w:pPr>
        <w:keepNext/>
        <w:keepLines/>
        <w:numPr>
          <w:ilvl w:val="1"/>
          <w:numId w:val="6"/>
        </w:numPr>
        <w:suppressAutoHyphens/>
        <w:overflowPunct w:val="0"/>
        <w:autoSpaceDE w:val="0"/>
        <w:autoSpaceDN w:val="0"/>
        <w:adjustRightInd w:val="0"/>
        <w:spacing w:before="120" w:after="120" w:line="240" w:lineRule="auto"/>
        <w:ind w:left="709" w:hanging="709"/>
        <w:jc w:val="both"/>
        <w:textAlignment w:val="baseline"/>
        <w:rPr>
          <w:rFonts w:eastAsia="Times New Roman" w:cs="Times New Roman"/>
          <w:b/>
          <w:lang w:eastAsia="cs-CZ"/>
        </w:rPr>
      </w:pPr>
      <w:r w:rsidRPr="00252D78">
        <w:rPr>
          <w:rFonts w:eastAsia="Times New Roman" w:cs="Times New Roman"/>
          <w:b/>
          <w:lang w:eastAsia="cs-CZ"/>
        </w:rPr>
        <w:lastRenderedPageBreak/>
        <w:t>Cena za 1 ks Přepravníku</w:t>
      </w:r>
    </w:p>
    <w:p w14:paraId="3339BEE4" w14:textId="686612D8" w:rsidR="00E13537" w:rsidRDefault="00E13537" w:rsidP="00DC6413">
      <w:pPr>
        <w:keepNext/>
        <w:keepLines/>
        <w:numPr>
          <w:ilvl w:val="2"/>
          <w:numId w:val="6"/>
        </w:numPr>
        <w:suppressAutoHyphens/>
        <w:overflowPunct w:val="0"/>
        <w:autoSpaceDE w:val="0"/>
        <w:autoSpaceDN w:val="0"/>
        <w:adjustRightInd w:val="0"/>
        <w:spacing w:before="120" w:after="120" w:line="240" w:lineRule="auto"/>
        <w:ind w:left="1418"/>
        <w:jc w:val="both"/>
        <w:textAlignment w:val="baseline"/>
        <w:rPr>
          <w:rFonts w:eastAsia="Times New Roman" w:cs="Times New Roman"/>
          <w:lang w:eastAsia="cs-CZ"/>
        </w:rPr>
      </w:pPr>
      <w:r w:rsidRPr="007F5EC4">
        <w:rPr>
          <w:rFonts w:eastAsia="Times New Roman" w:cs="Times New Roman"/>
          <w:lang w:eastAsia="cs-CZ"/>
        </w:rPr>
        <w:t>Cena</w:t>
      </w:r>
      <w:r>
        <w:rPr>
          <w:rFonts w:eastAsia="Times New Roman" w:cs="Times New Roman"/>
          <w:lang w:eastAsia="cs-CZ"/>
        </w:rPr>
        <w:t xml:space="preserve"> bez DPH</w:t>
      </w:r>
      <w:r>
        <w:rPr>
          <w:rFonts w:eastAsia="Times New Roman" w:cs="Times New Roman"/>
          <w:lang w:eastAsia="cs-CZ"/>
        </w:rPr>
        <w:tab/>
      </w:r>
      <w:r>
        <w:rPr>
          <w:rFonts w:eastAsia="Times New Roman" w:cs="Times New Roman"/>
          <w:lang w:eastAsia="cs-CZ"/>
        </w:rPr>
        <w:tab/>
      </w:r>
      <w:r w:rsidR="0014248E">
        <w:rPr>
          <w:rFonts w:eastAsia="Times New Roman" w:cs="Times New Roman"/>
          <w:lang w:eastAsia="cs-CZ"/>
        </w:rPr>
        <w:tab/>
      </w:r>
      <w:r w:rsidR="00141213">
        <w:rPr>
          <w:rFonts w:eastAsia="Times New Roman" w:cs="Times New Roman"/>
          <w:lang w:eastAsia="cs-CZ"/>
        </w:rPr>
        <w:tab/>
      </w:r>
      <w:r w:rsidRPr="000E4CBB">
        <w:rPr>
          <w:rFonts w:eastAsia="Times New Roman" w:cs="Times New Roman"/>
          <w:highlight w:val="green"/>
          <w:lang w:eastAsia="cs-CZ"/>
        </w:rPr>
        <w:t>……………….</w:t>
      </w:r>
      <w:r>
        <w:rPr>
          <w:rFonts w:eastAsia="Times New Roman" w:cs="Times New Roman"/>
          <w:lang w:eastAsia="cs-CZ"/>
        </w:rPr>
        <w:t xml:space="preserve"> Kč</w:t>
      </w:r>
      <w:r w:rsidRPr="007F5EC4">
        <w:rPr>
          <w:rFonts w:eastAsia="Times New Roman" w:cs="Times New Roman"/>
          <w:lang w:eastAsia="cs-CZ"/>
        </w:rPr>
        <w:t>.</w:t>
      </w:r>
    </w:p>
    <w:p w14:paraId="495D09C5" w14:textId="20A8DBDE" w:rsidR="00E13537" w:rsidRPr="00F20995" w:rsidRDefault="00E13537" w:rsidP="00DC6413">
      <w:pPr>
        <w:keepNext/>
        <w:keepLines/>
        <w:numPr>
          <w:ilvl w:val="2"/>
          <w:numId w:val="6"/>
        </w:numPr>
        <w:suppressAutoHyphens/>
        <w:overflowPunct w:val="0"/>
        <w:autoSpaceDE w:val="0"/>
        <w:autoSpaceDN w:val="0"/>
        <w:adjustRightInd w:val="0"/>
        <w:spacing w:before="120" w:after="120" w:line="240" w:lineRule="auto"/>
        <w:ind w:left="1418"/>
        <w:jc w:val="both"/>
        <w:textAlignment w:val="baseline"/>
        <w:rPr>
          <w:rFonts w:eastAsia="Times New Roman" w:cs="Times New Roman"/>
          <w:lang w:eastAsia="cs-CZ"/>
        </w:rPr>
      </w:pPr>
      <w:r>
        <w:rPr>
          <w:rFonts w:eastAsia="Times New Roman" w:cs="Times New Roman"/>
          <w:lang w:eastAsia="cs-CZ"/>
        </w:rPr>
        <w:t xml:space="preserve">Výše DPH 21 %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0E4CBB">
        <w:rPr>
          <w:rFonts w:eastAsia="Times New Roman" w:cs="Times New Roman"/>
          <w:highlight w:val="green"/>
          <w:lang w:eastAsia="cs-CZ"/>
        </w:rPr>
        <w:t>……………….</w:t>
      </w:r>
      <w:r w:rsidRPr="00F20995">
        <w:rPr>
          <w:rFonts w:eastAsia="Times New Roman" w:cs="Times New Roman"/>
          <w:lang w:eastAsia="cs-CZ"/>
        </w:rPr>
        <w:t xml:space="preserve"> Kč.</w:t>
      </w:r>
    </w:p>
    <w:p w14:paraId="01FA3DA7" w14:textId="3533D18C" w:rsidR="00C24C30" w:rsidRPr="00DC6413" w:rsidRDefault="00E13537" w:rsidP="00DC6413">
      <w:pPr>
        <w:keepNext/>
        <w:keepLines/>
        <w:numPr>
          <w:ilvl w:val="2"/>
          <w:numId w:val="6"/>
        </w:numPr>
        <w:suppressAutoHyphens/>
        <w:overflowPunct w:val="0"/>
        <w:autoSpaceDE w:val="0"/>
        <w:autoSpaceDN w:val="0"/>
        <w:adjustRightInd w:val="0"/>
        <w:spacing w:before="120" w:after="120" w:line="240" w:lineRule="auto"/>
        <w:ind w:left="1418"/>
        <w:jc w:val="both"/>
        <w:textAlignment w:val="baseline"/>
        <w:rPr>
          <w:rFonts w:eastAsia="Times New Roman" w:cs="Times New Roman"/>
          <w:lang w:eastAsia="cs-CZ"/>
        </w:rPr>
      </w:pPr>
      <w:r>
        <w:rPr>
          <w:rFonts w:eastAsia="Times New Roman" w:cs="Times New Roman"/>
          <w:lang w:eastAsia="cs-CZ"/>
        </w:rPr>
        <w:t xml:space="preserve">Cena včetně DPH   </w:t>
      </w:r>
      <w:r>
        <w:rPr>
          <w:rFonts w:eastAsia="Times New Roman" w:cs="Times New Roman"/>
          <w:lang w:eastAsia="cs-CZ"/>
        </w:rPr>
        <w:tab/>
      </w:r>
      <w:r>
        <w:rPr>
          <w:rFonts w:eastAsia="Times New Roman" w:cs="Times New Roman"/>
          <w:lang w:eastAsia="cs-CZ"/>
        </w:rPr>
        <w:tab/>
      </w:r>
      <w:r w:rsidR="0014248E">
        <w:rPr>
          <w:rFonts w:eastAsia="Times New Roman" w:cs="Times New Roman"/>
          <w:lang w:eastAsia="cs-CZ"/>
        </w:rPr>
        <w:tab/>
      </w:r>
      <w:r w:rsidRPr="000E4CBB">
        <w:rPr>
          <w:rFonts w:eastAsia="Times New Roman" w:cs="Times New Roman"/>
          <w:highlight w:val="green"/>
          <w:lang w:eastAsia="cs-CZ"/>
        </w:rPr>
        <w:t>……………….</w:t>
      </w:r>
      <w:r w:rsidRPr="00F20995">
        <w:rPr>
          <w:rFonts w:eastAsia="Times New Roman" w:cs="Times New Roman"/>
          <w:lang w:eastAsia="cs-CZ"/>
        </w:rPr>
        <w:t xml:space="preserve"> Kč.</w:t>
      </w:r>
    </w:p>
    <w:p w14:paraId="07206CA8" w14:textId="75F23488" w:rsidR="0014248E" w:rsidRPr="003A4DA7" w:rsidRDefault="00DE5039" w:rsidP="004125D6">
      <w:pPr>
        <w:keepNext/>
        <w:keepLines/>
        <w:numPr>
          <w:ilvl w:val="1"/>
          <w:numId w:val="6"/>
        </w:numPr>
        <w:suppressAutoHyphens/>
        <w:overflowPunct w:val="0"/>
        <w:autoSpaceDE w:val="0"/>
        <w:autoSpaceDN w:val="0"/>
        <w:adjustRightInd w:val="0"/>
        <w:spacing w:after="0" w:line="240" w:lineRule="auto"/>
        <w:ind w:left="709" w:hanging="709"/>
        <w:contextualSpacing/>
        <w:textAlignment w:val="baseline"/>
        <w:rPr>
          <w:rFonts w:eastAsia="Times New Roman" w:cs="Times New Roman"/>
          <w:b/>
          <w:lang w:eastAsia="cs-CZ"/>
        </w:rPr>
      </w:pPr>
      <w:r w:rsidRPr="003A4DA7">
        <w:rPr>
          <w:rFonts w:eastAsia="Times New Roman" w:cs="Times New Roman"/>
          <w:b/>
          <w:lang w:eastAsia="cs-CZ"/>
        </w:rPr>
        <w:t>Fakturace</w:t>
      </w:r>
    </w:p>
    <w:p w14:paraId="50A51E4E" w14:textId="12FB23C9" w:rsidR="009F1C55" w:rsidRPr="003A4DA7" w:rsidRDefault="00EE7B1E" w:rsidP="004125D6">
      <w:pPr>
        <w:keepNext/>
        <w:keepLines/>
        <w:numPr>
          <w:ilvl w:val="2"/>
          <w:numId w:val="6"/>
        </w:numPr>
        <w:suppressAutoHyphens/>
        <w:overflowPunct w:val="0"/>
        <w:autoSpaceDE w:val="0"/>
        <w:autoSpaceDN w:val="0"/>
        <w:adjustRightInd w:val="0"/>
        <w:spacing w:before="120" w:after="120" w:line="240" w:lineRule="auto"/>
        <w:ind w:left="1418" w:hanging="851"/>
        <w:textAlignment w:val="baseline"/>
        <w:rPr>
          <w:rFonts w:eastAsia="Times New Roman" w:cs="Times New Roman"/>
          <w:lang w:eastAsia="cs-CZ"/>
        </w:rPr>
      </w:pPr>
      <w:r w:rsidRPr="003A4DA7">
        <w:rPr>
          <w:rFonts w:eastAsia="Times New Roman" w:cs="Times New Roman"/>
          <w:lang w:eastAsia="cs-CZ"/>
        </w:rPr>
        <w:t>Fakturace bude prováděna pro každý z Přepravníků samostatně. Kupující uhradí Prodávajícímu částku uvedenou v čl</w:t>
      </w:r>
      <w:r w:rsidRPr="00DC6413">
        <w:rPr>
          <w:rFonts w:eastAsia="Times New Roman" w:cs="Times New Roman"/>
          <w:lang w:eastAsia="cs-CZ"/>
        </w:rPr>
        <w:t>. 2.2. této</w:t>
      </w:r>
      <w:r w:rsidRPr="003A4DA7">
        <w:rPr>
          <w:rFonts w:eastAsia="Times New Roman" w:cs="Times New Roman"/>
          <w:lang w:eastAsia="cs-CZ"/>
        </w:rPr>
        <w:t xml:space="preserve"> Smlouvy po předání každého Přepravníku na základě předávacího protokolu podepsaného oběma smluvními stranami</w:t>
      </w:r>
      <w:r w:rsidR="003A4DA7" w:rsidRPr="003A4DA7">
        <w:rPr>
          <w:rFonts w:eastAsia="Times New Roman" w:cs="Times New Roman"/>
          <w:lang w:eastAsia="cs-CZ"/>
        </w:rPr>
        <w:t xml:space="preserve"> s převzetím bez jakýchkoliv vad/výhrad ze strany Kupujícího</w:t>
      </w:r>
      <w:r w:rsidRPr="003A4DA7">
        <w:rPr>
          <w:rFonts w:eastAsia="Times New Roman" w:cs="Times New Roman"/>
          <w:lang w:eastAsia="cs-CZ"/>
        </w:rPr>
        <w:t xml:space="preserve">.  </w:t>
      </w:r>
    </w:p>
    <w:p w14:paraId="36078568" w14:textId="6365BA33" w:rsidR="009F1C55" w:rsidRPr="00DA16BB" w:rsidRDefault="009F1C55" w:rsidP="004125D6">
      <w:pPr>
        <w:keepNext/>
        <w:keepLines/>
        <w:numPr>
          <w:ilvl w:val="2"/>
          <w:numId w:val="6"/>
        </w:numPr>
        <w:suppressAutoHyphens/>
        <w:overflowPunct w:val="0"/>
        <w:autoSpaceDE w:val="0"/>
        <w:autoSpaceDN w:val="0"/>
        <w:adjustRightInd w:val="0"/>
        <w:spacing w:before="120" w:after="120" w:line="240" w:lineRule="auto"/>
        <w:ind w:left="1418" w:hanging="851"/>
        <w:textAlignment w:val="baseline"/>
        <w:rPr>
          <w:rFonts w:eastAsia="Times New Roman" w:cs="Times New Roman"/>
          <w:lang w:eastAsia="cs-CZ"/>
        </w:rPr>
      </w:pPr>
      <w:r w:rsidRPr="00DA16BB">
        <w:rPr>
          <w:rFonts w:eastAsia="Times New Roman" w:cs="Times New Roman"/>
          <w:lang w:eastAsia="cs-CZ"/>
        </w:rPr>
        <w:t xml:space="preserve">Kupující není povinen od Prodávajícího převzít a Prodávajícímu uhradit </w:t>
      </w:r>
      <w:r>
        <w:rPr>
          <w:rFonts w:eastAsia="Times New Roman" w:cs="Times New Roman"/>
          <w:lang w:eastAsia="cs-CZ"/>
        </w:rPr>
        <w:t xml:space="preserve">kupní </w:t>
      </w:r>
      <w:r w:rsidRPr="00DA16BB">
        <w:rPr>
          <w:rFonts w:eastAsia="Times New Roman" w:cs="Times New Roman"/>
          <w:lang w:eastAsia="cs-CZ"/>
        </w:rPr>
        <w:t>cenu za vadně dodaný předmět koupě.</w:t>
      </w:r>
      <w:r>
        <w:rPr>
          <w:rFonts w:eastAsia="Times New Roman" w:cs="Times New Roman"/>
          <w:lang w:eastAsia="cs-CZ"/>
        </w:rPr>
        <w:t xml:space="preserve"> V případě, že Předmět koupě bude vykazovat vady, vzniká Prodávajícímu nárok na fakturaci kupní ceny až po odstranění těchto vad, za podmínek dále stanovených touto Smlouvou. </w:t>
      </w:r>
    </w:p>
    <w:p w14:paraId="17B5D70B" w14:textId="00EEC770" w:rsidR="009F1C55" w:rsidRPr="009F1C55" w:rsidRDefault="009F1C55" w:rsidP="004125D6">
      <w:pPr>
        <w:keepNext/>
        <w:keepLines/>
        <w:numPr>
          <w:ilvl w:val="2"/>
          <w:numId w:val="6"/>
        </w:numPr>
        <w:suppressAutoHyphens/>
        <w:overflowPunct w:val="0"/>
        <w:autoSpaceDE w:val="0"/>
        <w:autoSpaceDN w:val="0"/>
        <w:adjustRightInd w:val="0"/>
        <w:spacing w:before="120" w:after="120" w:line="240" w:lineRule="auto"/>
        <w:ind w:left="1418" w:hanging="851"/>
        <w:textAlignment w:val="baseline"/>
        <w:rPr>
          <w:rFonts w:eastAsia="Times New Roman" w:cs="Times New Roman"/>
          <w:lang w:eastAsia="cs-CZ"/>
        </w:rPr>
      </w:pPr>
      <w:r w:rsidRPr="00DA16BB">
        <w:rPr>
          <w:rFonts w:eastAsia="Times New Roman" w:cs="Times New Roman"/>
          <w:lang w:eastAsia="cs-CZ"/>
        </w:rPr>
        <w:t>Kupující uhradí Prodávajícímu cenu bankovním převodem na základě daňového dokladu vystaveného Prodávajícím. Splatnost daňového dokladu je 60 dnů po dni jeho doručení Kupujícímu.</w:t>
      </w:r>
    </w:p>
    <w:p w14:paraId="1ABEE698" w14:textId="4704A189" w:rsidR="00DE5039" w:rsidRPr="00DE5039" w:rsidRDefault="00DE5039" w:rsidP="004125D6">
      <w:pPr>
        <w:keepNext/>
        <w:keepLines/>
        <w:numPr>
          <w:ilvl w:val="2"/>
          <w:numId w:val="6"/>
        </w:numPr>
        <w:suppressAutoHyphens/>
        <w:overflowPunct w:val="0"/>
        <w:autoSpaceDE w:val="0"/>
        <w:autoSpaceDN w:val="0"/>
        <w:adjustRightInd w:val="0"/>
        <w:spacing w:before="120" w:after="120" w:line="240" w:lineRule="auto"/>
        <w:ind w:left="1418"/>
        <w:textAlignment w:val="baseline"/>
        <w:rPr>
          <w:rFonts w:eastAsia="Times New Roman" w:cs="Times New Roman"/>
          <w:lang w:eastAsia="cs-CZ"/>
        </w:rPr>
      </w:pPr>
      <w:r w:rsidRPr="00DE5039">
        <w:rPr>
          <w:rFonts w:eastAsia="Times New Roman" w:cs="Times New Roman"/>
          <w:lang w:eastAsia="cs-CZ"/>
        </w:rPr>
        <w:t xml:space="preserve">Daňový doklad musí být vystaven v souladu s obecně závaznými právními předpisy a náležitostmi dohodnutými smluvními stranami, jeho přílohou musí být stejnopis </w:t>
      </w:r>
      <w:r>
        <w:rPr>
          <w:rFonts w:eastAsia="Times New Roman" w:cs="Times New Roman"/>
          <w:lang w:eastAsia="cs-CZ"/>
        </w:rPr>
        <w:t xml:space="preserve">předávacího protokolu podepsaný oběma smluvními stranami, </w:t>
      </w:r>
      <w:r w:rsidRPr="00DE5039">
        <w:rPr>
          <w:rFonts w:eastAsia="Times New Roman" w:cs="Times New Roman"/>
          <w:lang w:eastAsia="cs-CZ"/>
        </w:rPr>
        <w:t xml:space="preserve">s potvrzením převzetí plnění bez jakýchkoliv výhrad/vad Kupujícím, případně </w:t>
      </w:r>
      <w:r>
        <w:rPr>
          <w:rFonts w:eastAsia="Times New Roman" w:cs="Times New Roman"/>
          <w:lang w:eastAsia="cs-CZ"/>
        </w:rPr>
        <w:t>předávacího protokolu</w:t>
      </w:r>
      <w:r w:rsidRPr="00DE5039">
        <w:rPr>
          <w:rFonts w:eastAsia="Times New Roman" w:cs="Times New Roman"/>
          <w:lang w:eastAsia="cs-CZ"/>
        </w:rPr>
        <w:t>, ve kterém bude uvedeno, že došlo k odstranění vytčených vad/výhrad</w:t>
      </w:r>
      <w:r>
        <w:rPr>
          <w:rFonts w:eastAsia="Times New Roman" w:cs="Times New Roman"/>
          <w:lang w:eastAsia="cs-CZ"/>
        </w:rPr>
        <w:t>,</w:t>
      </w:r>
      <w:r w:rsidRPr="00DE5039">
        <w:rPr>
          <w:rFonts w:eastAsia="Times New Roman" w:cs="Times New Roman"/>
          <w:lang w:eastAsia="cs-CZ"/>
        </w:rPr>
        <w:t xml:space="preserve"> potvrzený oběma</w:t>
      </w:r>
      <w:r>
        <w:rPr>
          <w:rFonts w:eastAsia="Times New Roman" w:cs="Times New Roman"/>
          <w:lang w:eastAsia="cs-CZ"/>
        </w:rPr>
        <w:t xml:space="preserve"> smluvními stranami</w:t>
      </w:r>
      <w:r w:rsidRPr="00DE5039">
        <w:rPr>
          <w:rFonts w:eastAsia="Times New Roman" w:cs="Times New Roman"/>
          <w:lang w:eastAsia="cs-CZ"/>
        </w:rPr>
        <w:t xml:space="preserve">. </w:t>
      </w:r>
    </w:p>
    <w:p w14:paraId="28A10CD1" w14:textId="77777777" w:rsidR="00DE5039" w:rsidRPr="00DE5039" w:rsidRDefault="00DE5039" w:rsidP="004125D6">
      <w:pPr>
        <w:keepNext/>
        <w:keepLines/>
        <w:numPr>
          <w:ilvl w:val="2"/>
          <w:numId w:val="6"/>
        </w:numPr>
        <w:suppressAutoHyphens/>
        <w:overflowPunct w:val="0"/>
        <w:autoSpaceDE w:val="0"/>
        <w:autoSpaceDN w:val="0"/>
        <w:adjustRightInd w:val="0"/>
        <w:spacing w:before="120" w:after="120" w:line="240" w:lineRule="auto"/>
        <w:ind w:left="1418"/>
        <w:textAlignment w:val="baseline"/>
        <w:rPr>
          <w:rFonts w:eastAsia="Times New Roman" w:cs="Times New Roman"/>
          <w:lang w:eastAsia="cs-CZ"/>
        </w:rPr>
      </w:pPr>
      <w:r w:rsidRPr="00DE5039">
        <w:rPr>
          <w:rFonts w:eastAsia="Times New Roman" w:cs="Times New Roman"/>
          <w:lang w:eastAsia="cs-CZ"/>
        </w:rPr>
        <w:t>V případě, že daňový doklad nebude mít požadované náležitosti, je Kupující oprávněn zaslat ho ve lhůtě splatnosti zpět Prodávajícímu s uvedením důvodu k doplnění či úpravě. Splatnost doplněného či opraveného daňového dokladu počíná běžet znovu ode dne doručení doplněného či upraveného daňového dokladu Kupujícím.</w:t>
      </w:r>
    </w:p>
    <w:p w14:paraId="45757F39" w14:textId="77777777" w:rsidR="00DE5039" w:rsidRPr="00DE5039" w:rsidRDefault="00DE5039" w:rsidP="004125D6">
      <w:pPr>
        <w:keepNext/>
        <w:keepLines/>
        <w:numPr>
          <w:ilvl w:val="2"/>
          <w:numId w:val="6"/>
        </w:numPr>
        <w:suppressAutoHyphens/>
        <w:overflowPunct w:val="0"/>
        <w:autoSpaceDE w:val="0"/>
        <w:autoSpaceDN w:val="0"/>
        <w:adjustRightInd w:val="0"/>
        <w:spacing w:before="120" w:after="120" w:line="240" w:lineRule="auto"/>
        <w:ind w:left="1418"/>
        <w:textAlignment w:val="baseline"/>
        <w:rPr>
          <w:rFonts w:eastAsia="Times New Roman" w:cs="Times New Roman"/>
          <w:lang w:eastAsia="cs-CZ"/>
        </w:rPr>
      </w:pPr>
      <w:r w:rsidRPr="00DE5039">
        <w:rPr>
          <w:rFonts w:eastAsia="Times New Roman" w:cs="Times New Roman"/>
          <w:lang w:eastAsia="cs-CZ"/>
        </w:rPr>
        <w:t>Daňové doklady, vč. všech příloh, budou zasílány pouze elektronicky na e-mailovou adresu pro doručování písemností. V případě technických problémů s vyhotovením elektronické podoby daňového dokladu či jeho příloh (např. nečitelnost skenu) bude Kupující akceptovat daňový doklad doručený v listinné podobě.</w:t>
      </w:r>
    </w:p>
    <w:p w14:paraId="479E8A9E" w14:textId="5823C953" w:rsidR="00DE5039" w:rsidRPr="00DE5039" w:rsidRDefault="00DE5039" w:rsidP="004125D6">
      <w:pPr>
        <w:keepNext/>
        <w:keepLines/>
        <w:numPr>
          <w:ilvl w:val="2"/>
          <w:numId w:val="6"/>
        </w:numPr>
        <w:suppressAutoHyphens/>
        <w:overflowPunct w:val="0"/>
        <w:autoSpaceDE w:val="0"/>
        <w:autoSpaceDN w:val="0"/>
        <w:adjustRightInd w:val="0"/>
        <w:spacing w:before="120" w:after="120" w:line="240" w:lineRule="auto"/>
        <w:ind w:left="1418"/>
        <w:textAlignment w:val="baseline"/>
        <w:rPr>
          <w:rFonts w:eastAsia="Times New Roman" w:cs="Times New Roman"/>
          <w:lang w:eastAsia="cs-CZ"/>
        </w:rPr>
      </w:pPr>
      <w:r w:rsidRPr="00DE5039">
        <w:rPr>
          <w:rFonts w:eastAsia="Times New Roman" w:cs="Times New Roman"/>
          <w:lang w:eastAsia="cs-CZ"/>
        </w:rPr>
        <w:t>Adresa pro doručování daňových dokladů v elektronické podobě: E-mail: ePodatelnaCFU@spravazeleznic.cz</w:t>
      </w:r>
    </w:p>
    <w:p w14:paraId="171A2038" w14:textId="5DD289F2" w:rsidR="007A0DC3" w:rsidRPr="003A4DA7" w:rsidRDefault="00DE5039" w:rsidP="004125D6">
      <w:pPr>
        <w:keepNext/>
        <w:keepLines/>
        <w:numPr>
          <w:ilvl w:val="2"/>
          <w:numId w:val="6"/>
        </w:numPr>
        <w:suppressAutoHyphens/>
        <w:overflowPunct w:val="0"/>
        <w:autoSpaceDE w:val="0"/>
        <w:autoSpaceDN w:val="0"/>
        <w:adjustRightInd w:val="0"/>
        <w:spacing w:before="120" w:after="120" w:line="240" w:lineRule="auto"/>
        <w:ind w:left="1418"/>
        <w:textAlignment w:val="baseline"/>
        <w:rPr>
          <w:rFonts w:eastAsia="Times New Roman" w:cs="Times New Roman"/>
          <w:lang w:eastAsia="cs-CZ"/>
        </w:rPr>
      </w:pPr>
      <w:r w:rsidRPr="00DE5039">
        <w:rPr>
          <w:rFonts w:eastAsia="Times New Roman" w:cs="Times New Roman"/>
          <w:lang w:eastAsia="cs-CZ"/>
        </w:rPr>
        <w:t>Adresa pro doručování daňových dokladů v listinné podobě: Správa železnic, státní organizace, Centrální finanční účtárna Čechy, Náměstí Jana Pernera 217, 530 02 Pardubice.</w:t>
      </w:r>
    </w:p>
    <w:p w14:paraId="70884A3F" w14:textId="70C7CBCF" w:rsidR="00D85C5B" w:rsidRDefault="00D85C5B" w:rsidP="004125D6">
      <w:pPr>
        <w:pStyle w:val="Nadpis1"/>
        <w:keepNext/>
        <w:keepLines/>
        <w:rPr>
          <w:rFonts w:eastAsia="Times New Roman"/>
          <w:lang w:eastAsia="cs-CZ"/>
        </w:rPr>
      </w:pPr>
      <w:r w:rsidRPr="000C5DA0">
        <w:rPr>
          <w:rFonts w:eastAsia="Times New Roman"/>
          <w:lang w:eastAsia="cs-CZ"/>
        </w:rPr>
        <w:t>Místo a doba dodání</w:t>
      </w:r>
    </w:p>
    <w:p w14:paraId="37954E98" w14:textId="695B84A6" w:rsidR="00D85C5B" w:rsidRPr="00E13537" w:rsidRDefault="006905A6" w:rsidP="004125D6">
      <w:pPr>
        <w:keepNext/>
        <w:keepLines/>
        <w:numPr>
          <w:ilvl w:val="1"/>
          <w:numId w:val="7"/>
        </w:numPr>
        <w:suppressAutoHyphen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Předmět koupě, resp. jednotlivé Přepravníky bud</w:t>
      </w:r>
      <w:r w:rsidR="00DC6413">
        <w:rPr>
          <w:rFonts w:eastAsia="Times New Roman" w:cs="Times New Roman"/>
          <w:lang w:eastAsia="cs-CZ"/>
        </w:rPr>
        <w:t>ou</w:t>
      </w:r>
      <w:r>
        <w:rPr>
          <w:rFonts w:eastAsia="Times New Roman" w:cs="Times New Roman"/>
          <w:lang w:eastAsia="cs-CZ"/>
        </w:rPr>
        <w:t xml:space="preserve"> dodán</w:t>
      </w:r>
      <w:r w:rsidR="00DC6413">
        <w:rPr>
          <w:rFonts w:eastAsia="Times New Roman" w:cs="Times New Roman"/>
          <w:lang w:eastAsia="cs-CZ"/>
        </w:rPr>
        <w:t>y</w:t>
      </w:r>
      <w:r>
        <w:rPr>
          <w:rFonts w:eastAsia="Times New Roman" w:cs="Times New Roman"/>
          <w:lang w:eastAsia="cs-CZ"/>
        </w:rPr>
        <w:t xml:space="preserve"> </w:t>
      </w:r>
      <w:r w:rsidR="007673D8">
        <w:rPr>
          <w:rFonts w:eastAsia="Times New Roman" w:cs="Times New Roman"/>
          <w:lang w:eastAsia="cs-CZ"/>
        </w:rPr>
        <w:t>následujícím</w:t>
      </w:r>
      <w:r>
        <w:rPr>
          <w:rFonts w:eastAsia="Times New Roman" w:cs="Times New Roman"/>
          <w:lang w:eastAsia="cs-CZ"/>
        </w:rPr>
        <w:t xml:space="preserve"> Oblastní</w:t>
      </w:r>
      <w:r w:rsidR="007673D8">
        <w:rPr>
          <w:rFonts w:eastAsia="Times New Roman" w:cs="Times New Roman"/>
          <w:lang w:eastAsia="cs-CZ"/>
        </w:rPr>
        <w:t xml:space="preserve">m </w:t>
      </w:r>
      <w:r>
        <w:rPr>
          <w:rFonts w:eastAsia="Times New Roman" w:cs="Times New Roman"/>
          <w:lang w:eastAsia="cs-CZ"/>
        </w:rPr>
        <w:t>ředitelství Kupujícího:</w:t>
      </w:r>
    </w:p>
    <w:p w14:paraId="7482D36E" w14:textId="6ECF7712" w:rsidR="00BF3503" w:rsidRDefault="00BF3503" w:rsidP="004125D6">
      <w:pPr>
        <w:keepNext/>
        <w:keepLines/>
        <w:suppressAutoHyphens/>
        <w:overflowPunct w:val="0"/>
        <w:autoSpaceDE w:val="0"/>
        <w:autoSpaceDN w:val="0"/>
        <w:adjustRightInd w:val="0"/>
        <w:spacing w:after="0" w:line="240" w:lineRule="auto"/>
        <w:ind w:left="709"/>
        <w:contextualSpacing/>
        <w:textAlignment w:val="baseline"/>
        <w:rPr>
          <w:rFonts w:eastAsia="Times New Roman" w:cs="Times New Roman"/>
          <w:highlight w:val="yellow"/>
          <w:lang w:eastAsia="cs-CZ"/>
        </w:rPr>
      </w:pPr>
    </w:p>
    <w:tbl>
      <w:tblPr>
        <w:tblStyle w:val="Mkatabulky2"/>
        <w:tblW w:w="0" w:type="auto"/>
        <w:tblInd w:w="576" w:type="dxa"/>
        <w:tblLook w:val="04A0" w:firstRow="1" w:lastRow="0" w:firstColumn="1" w:lastColumn="0" w:noHBand="0" w:noVBand="1"/>
      </w:tblPr>
      <w:tblGrid>
        <w:gridCol w:w="2661"/>
        <w:gridCol w:w="3510"/>
        <w:gridCol w:w="1955"/>
      </w:tblGrid>
      <w:tr w:rsidR="00CC0F03" w:rsidRPr="00CC0F03" w14:paraId="4B0E81B6" w14:textId="77777777" w:rsidTr="00B249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dxa"/>
          </w:tcPr>
          <w:p w14:paraId="6B2A5E53" w14:textId="77777777" w:rsidR="00CC0F03" w:rsidRPr="00CC0F03" w:rsidRDefault="00CC0F03" w:rsidP="004125D6">
            <w:pPr>
              <w:keepNext/>
              <w:keepLines/>
              <w:suppressAutoHyphens/>
              <w:spacing w:before="120" w:after="120"/>
              <w:outlineLvl w:val="1"/>
              <w:rPr>
                <w:rFonts w:eastAsia="Verdana" w:cs="Times New Roman"/>
              </w:rPr>
            </w:pPr>
            <w:r w:rsidRPr="00CC0F03">
              <w:rPr>
                <w:rFonts w:eastAsia="Verdana" w:cs="Times New Roman"/>
              </w:rPr>
              <w:t>Název organizační jednotky</w:t>
            </w:r>
          </w:p>
        </w:tc>
        <w:tc>
          <w:tcPr>
            <w:tcW w:w="3510" w:type="dxa"/>
          </w:tcPr>
          <w:p w14:paraId="53717D54" w14:textId="77777777" w:rsidR="00CC0F03" w:rsidRPr="00CC0F03" w:rsidRDefault="00CC0F03" w:rsidP="004125D6">
            <w:pPr>
              <w:keepNext/>
              <w:keepLines/>
              <w:suppressAutoHyphens/>
              <w:spacing w:before="120" w:after="120"/>
              <w:outlineLvl w:val="1"/>
              <w:cnfStyle w:val="100000000000" w:firstRow="1"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Adresa</w:t>
            </w:r>
          </w:p>
        </w:tc>
        <w:tc>
          <w:tcPr>
            <w:tcW w:w="1955" w:type="dxa"/>
          </w:tcPr>
          <w:p w14:paraId="43E1DE00" w14:textId="77777777" w:rsidR="00CC0F03" w:rsidRPr="00CC0F03" w:rsidRDefault="00CC0F03" w:rsidP="004125D6">
            <w:pPr>
              <w:keepNext/>
              <w:keepLines/>
              <w:suppressAutoHyphens/>
              <w:spacing w:before="120" w:after="120"/>
              <w:outlineLvl w:val="1"/>
              <w:cnfStyle w:val="100000000000" w:firstRow="1"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Počet kusů  kolejových přepravníků</w:t>
            </w:r>
          </w:p>
        </w:tc>
      </w:tr>
      <w:tr w:rsidR="00CC0F03" w:rsidRPr="00CC0F03" w14:paraId="70AF3673" w14:textId="77777777" w:rsidTr="00B24902">
        <w:tc>
          <w:tcPr>
            <w:cnfStyle w:val="001000000000" w:firstRow="0" w:lastRow="0" w:firstColumn="1" w:lastColumn="0" w:oddVBand="0" w:evenVBand="0" w:oddHBand="0" w:evenHBand="0" w:firstRowFirstColumn="0" w:firstRowLastColumn="0" w:lastRowFirstColumn="0" w:lastRowLastColumn="0"/>
            <w:tcW w:w="2661" w:type="dxa"/>
          </w:tcPr>
          <w:p w14:paraId="0693098C" w14:textId="77777777" w:rsidR="00CC0F03" w:rsidRPr="00CC0F03" w:rsidRDefault="00CC0F03" w:rsidP="004125D6">
            <w:pPr>
              <w:keepNext/>
              <w:keepLines/>
              <w:suppressAutoHyphens/>
              <w:spacing w:before="120" w:after="120"/>
              <w:outlineLvl w:val="1"/>
              <w:rPr>
                <w:rFonts w:eastAsia="Verdana" w:cs="Times New Roman"/>
              </w:rPr>
            </w:pPr>
            <w:r w:rsidRPr="00CC0F03">
              <w:rPr>
                <w:rFonts w:eastAsia="Verdana" w:cs="Times New Roman"/>
              </w:rPr>
              <w:t>Oblastní ředitelství Ústí nad Labem</w:t>
            </w:r>
          </w:p>
        </w:tc>
        <w:tc>
          <w:tcPr>
            <w:tcW w:w="3510" w:type="dxa"/>
          </w:tcPr>
          <w:p w14:paraId="51E1FEF3" w14:textId="77777777" w:rsidR="00CC0F03" w:rsidRPr="00CC0F03" w:rsidRDefault="00CC0F03" w:rsidP="004125D6">
            <w:pPr>
              <w:keepNext/>
              <w:keepLines/>
              <w:suppressAutoHyphens/>
              <w:spacing w:before="120" w:after="120"/>
              <w:outlineLvl w:val="1"/>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Železničářská 1386/31, 400 03 Ústí nad Labem</w:t>
            </w:r>
          </w:p>
        </w:tc>
        <w:tc>
          <w:tcPr>
            <w:tcW w:w="1955" w:type="dxa"/>
          </w:tcPr>
          <w:p w14:paraId="65FE87DE" w14:textId="77777777" w:rsidR="00CC0F03" w:rsidRPr="00CC0F03" w:rsidRDefault="00CC0F03" w:rsidP="004125D6">
            <w:pPr>
              <w:keepNext/>
              <w:keepLines/>
              <w:suppressAutoHyphens/>
              <w:spacing w:before="120" w:after="120"/>
              <w:jc w:val="center"/>
              <w:outlineLvl w:val="1"/>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1</w:t>
            </w:r>
          </w:p>
        </w:tc>
      </w:tr>
      <w:tr w:rsidR="00CC0F03" w:rsidRPr="00CC0F03" w14:paraId="281E6D7A" w14:textId="77777777" w:rsidTr="00B24902">
        <w:tc>
          <w:tcPr>
            <w:cnfStyle w:val="001000000000" w:firstRow="0" w:lastRow="0" w:firstColumn="1" w:lastColumn="0" w:oddVBand="0" w:evenVBand="0" w:oddHBand="0" w:evenHBand="0" w:firstRowFirstColumn="0" w:firstRowLastColumn="0" w:lastRowFirstColumn="0" w:lastRowLastColumn="0"/>
            <w:tcW w:w="2661" w:type="dxa"/>
          </w:tcPr>
          <w:p w14:paraId="0CC8BBB6" w14:textId="77777777" w:rsidR="00CC0F03" w:rsidRPr="00CC0F03" w:rsidRDefault="00CC0F03" w:rsidP="004125D6">
            <w:pPr>
              <w:keepNext/>
              <w:keepLines/>
              <w:suppressAutoHyphens/>
              <w:spacing w:before="120" w:after="120"/>
              <w:outlineLvl w:val="1"/>
              <w:rPr>
                <w:rFonts w:eastAsia="Verdana" w:cs="Times New Roman"/>
              </w:rPr>
            </w:pPr>
            <w:r w:rsidRPr="00CC0F03">
              <w:rPr>
                <w:rFonts w:eastAsia="Verdana" w:cs="Times New Roman"/>
              </w:rPr>
              <w:t>Oblastní ředitelství Ostrava</w:t>
            </w:r>
          </w:p>
        </w:tc>
        <w:tc>
          <w:tcPr>
            <w:tcW w:w="3510" w:type="dxa"/>
          </w:tcPr>
          <w:p w14:paraId="0BD5F82E" w14:textId="77777777" w:rsidR="00CC0F03" w:rsidRPr="00CC0F03" w:rsidRDefault="00CC0F03" w:rsidP="004125D6">
            <w:pPr>
              <w:keepNext/>
              <w:keepLines/>
              <w:suppressAutoHyphens/>
              <w:spacing w:before="120" w:after="120"/>
              <w:outlineLvl w:val="1"/>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Muglinovská 1038/5, 702 00 Ostrava</w:t>
            </w:r>
          </w:p>
        </w:tc>
        <w:tc>
          <w:tcPr>
            <w:tcW w:w="1955" w:type="dxa"/>
          </w:tcPr>
          <w:p w14:paraId="2A9EC5FE" w14:textId="77777777" w:rsidR="00CC0F03" w:rsidRPr="00CC0F03" w:rsidRDefault="00CC0F03" w:rsidP="004125D6">
            <w:pPr>
              <w:keepNext/>
              <w:keepLines/>
              <w:suppressAutoHyphens/>
              <w:spacing w:before="120" w:after="120"/>
              <w:jc w:val="center"/>
              <w:outlineLvl w:val="1"/>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1</w:t>
            </w:r>
          </w:p>
        </w:tc>
      </w:tr>
      <w:tr w:rsidR="00CC0F03" w:rsidRPr="00CC0F03" w14:paraId="18865F38" w14:textId="77777777" w:rsidTr="00B24902">
        <w:tc>
          <w:tcPr>
            <w:cnfStyle w:val="001000000000" w:firstRow="0" w:lastRow="0" w:firstColumn="1" w:lastColumn="0" w:oddVBand="0" w:evenVBand="0" w:oddHBand="0" w:evenHBand="0" w:firstRowFirstColumn="0" w:firstRowLastColumn="0" w:lastRowFirstColumn="0" w:lastRowLastColumn="0"/>
            <w:tcW w:w="2661" w:type="dxa"/>
          </w:tcPr>
          <w:p w14:paraId="325AB0BF" w14:textId="77777777" w:rsidR="00CC0F03" w:rsidRPr="00CC0F03" w:rsidRDefault="00CC0F03" w:rsidP="004125D6">
            <w:pPr>
              <w:keepNext/>
              <w:keepLines/>
              <w:suppressAutoHyphens/>
              <w:spacing w:before="120" w:after="120"/>
              <w:outlineLvl w:val="1"/>
              <w:rPr>
                <w:rFonts w:eastAsia="Verdana" w:cs="Times New Roman"/>
              </w:rPr>
            </w:pPr>
            <w:r w:rsidRPr="00CC0F03">
              <w:rPr>
                <w:rFonts w:eastAsia="Verdana" w:cs="Times New Roman"/>
              </w:rPr>
              <w:t>Oblastní ředitelství Plzeň</w:t>
            </w:r>
          </w:p>
        </w:tc>
        <w:tc>
          <w:tcPr>
            <w:tcW w:w="3510" w:type="dxa"/>
          </w:tcPr>
          <w:p w14:paraId="5C3B578B" w14:textId="77777777" w:rsidR="00CC0F03" w:rsidRPr="00CC0F03" w:rsidRDefault="00CC0F03" w:rsidP="004125D6">
            <w:pPr>
              <w:keepNext/>
              <w:keepLines/>
              <w:suppressAutoHyphens/>
              <w:spacing w:before="120" w:after="120"/>
              <w:outlineLvl w:val="1"/>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Sušická 23, 326 00 Plzeň</w:t>
            </w:r>
          </w:p>
        </w:tc>
        <w:tc>
          <w:tcPr>
            <w:tcW w:w="1955" w:type="dxa"/>
          </w:tcPr>
          <w:p w14:paraId="6B9A4643" w14:textId="77777777" w:rsidR="00CC0F03" w:rsidRPr="00CC0F03" w:rsidRDefault="00CC0F03" w:rsidP="004125D6">
            <w:pPr>
              <w:keepNext/>
              <w:keepLines/>
              <w:suppressAutoHyphens/>
              <w:spacing w:before="120" w:after="120"/>
              <w:jc w:val="center"/>
              <w:outlineLvl w:val="1"/>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0F03">
              <w:rPr>
                <w:rFonts w:eastAsia="Verdana" w:cs="Times New Roman"/>
              </w:rPr>
              <w:t>2</w:t>
            </w:r>
          </w:p>
        </w:tc>
      </w:tr>
    </w:tbl>
    <w:p w14:paraId="2817F1A4" w14:textId="39045257" w:rsidR="00BF3503" w:rsidRPr="00CB5CF6" w:rsidRDefault="00BF3503" w:rsidP="004125D6">
      <w:pPr>
        <w:keepNext/>
        <w:keepLines/>
        <w:suppressAutoHyphens/>
        <w:overflowPunct w:val="0"/>
        <w:autoSpaceDE w:val="0"/>
        <w:autoSpaceDN w:val="0"/>
        <w:adjustRightInd w:val="0"/>
        <w:spacing w:after="0" w:line="240" w:lineRule="auto"/>
        <w:ind w:left="142"/>
        <w:contextualSpacing/>
        <w:textAlignment w:val="baseline"/>
        <w:rPr>
          <w:rFonts w:eastAsia="Times New Roman" w:cs="Times New Roman"/>
          <w:lang w:eastAsia="cs-CZ"/>
        </w:rPr>
      </w:pPr>
    </w:p>
    <w:p w14:paraId="3FD36A33" w14:textId="20C84E57" w:rsidR="007673D8" w:rsidRDefault="00625F4B" w:rsidP="004125D6">
      <w:pPr>
        <w:keepNext/>
        <w:keepLines/>
        <w:numPr>
          <w:ilvl w:val="1"/>
          <w:numId w:val="7"/>
        </w:numPr>
        <w:suppressAutoHyphens/>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625F4B">
        <w:rPr>
          <w:rFonts w:eastAsia="Times New Roman" w:cs="Times New Roman"/>
          <w:lang w:eastAsia="cs-CZ"/>
        </w:rPr>
        <w:lastRenderedPageBreak/>
        <w:t>Konkrétní místa předání a převzetí pro jednotliv</w:t>
      </w:r>
      <w:r>
        <w:rPr>
          <w:rFonts w:eastAsia="Times New Roman" w:cs="Times New Roman"/>
          <w:lang w:eastAsia="cs-CZ"/>
        </w:rPr>
        <w:t xml:space="preserve">ých Přepravníků </w:t>
      </w:r>
      <w:r w:rsidRPr="00625F4B">
        <w:rPr>
          <w:rFonts w:eastAsia="Times New Roman" w:cs="Times New Roman"/>
          <w:lang w:eastAsia="cs-CZ"/>
        </w:rPr>
        <w:t xml:space="preserve">budou upřesněna </w:t>
      </w:r>
      <w:r w:rsidR="00DC6413">
        <w:rPr>
          <w:rFonts w:eastAsia="Times New Roman" w:cs="Times New Roman"/>
          <w:lang w:eastAsia="cs-CZ"/>
        </w:rPr>
        <w:t xml:space="preserve">Kupujícím </w:t>
      </w:r>
      <w:r w:rsidRPr="00625F4B">
        <w:rPr>
          <w:rFonts w:eastAsia="Times New Roman" w:cs="Times New Roman"/>
          <w:lang w:eastAsia="cs-CZ"/>
        </w:rPr>
        <w:t>před jejich dodáním</w:t>
      </w:r>
      <w:r>
        <w:rPr>
          <w:rFonts w:eastAsia="Times New Roman" w:cs="Times New Roman"/>
          <w:lang w:eastAsia="cs-CZ"/>
        </w:rPr>
        <w:t>.</w:t>
      </w:r>
    </w:p>
    <w:p w14:paraId="48EECA48" w14:textId="43521A9A" w:rsidR="00034C64" w:rsidRPr="001841B5" w:rsidRDefault="00D85C5B" w:rsidP="004125D6">
      <w:pPr>
        <w:keepNext/>
        <w:keepLines/>
        <w:numPr>
          <w:ilvl w:val="1"/>
          <w:numId w:val="7"/>
        </w:numPr>
        <w:suppressAutoHyphens/>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CB5CF6">
        <w:rPr>
          <w:rFonts w:eastAsia="Times New Roman" w:cs="Times New Roman"/>
          <w:lang w:eastAsia="cs-CZ"/>
        </w:rPr>
        <w:t xml:space="preserve">Předmět koupě bude dodán do </w:t>
      </w:r>
      <w:r w:rsidR="00CC0F03">
        <w:rPr>
          <w:rFonts w:eastAsia="Times New Roman" w:cs="Times New Roman"/>
          <w:lang w:eastAsia="cs-CZ"/>
        </w:rPr>
        <w:t xml:space="preserve">8 měsíců od účinnosti </w:t>
      </w:r>
      <w:r w:rsidR="002B7D9A">
        <w:rPr>
          <w:rFonts w:eastAsia="Times New Roman" w:cs="Times New Roman"/>
          <w:lang w:eastAsia="cs-CZ"/>
        </w:rPr>
        <w:t>této S</w:t>
      </w:r>
      <w:r w:rsidR="00CC0F03">
        <w:rPr>
          <w:rFonts w:eastAsia="Times New Roman" w:cs="Times New Roman"/>
          <w:lang w:eastAsia="cs-CZ"/>
        </w:rPr>
        <w:t>mlouvy.</w:t>
      </w:r>
      <w:r w:rsidR="00A849A6">
        <w:rPr>
          <w:rFonts w:eastAsia="Times New Roman" w:cs="Times New Roman"/>
          <w:lang w:eastAsia="cs-CZ"/>
        </w:rPr>
        <w:t xml:space="preserve"> </w:t>
      </w:r>
      <w:r w:rsidR="003A0BD5">
        <w:rPr>
          <w:rFonts w:eastAsia="Times New Roman" w:cs="Times New Roman"/>
          <w:lang w:eastAsia="cs-CZ"/>
        </w:rPr>
        <w:t xml:space="preserve">Bližší podmínky pro předání jednotlivých Přepravníků jsou </w:t>
      </w:r>
      <w:r w:rsidR="003A0BD5" w:rsidRPr="00DC6413">
        <w:rPr>
          <w:rFonts w:eastAsia="Times New Roman" w:cs="Times New Roman"/>
          <w:lang w:eastAsia="cs-CZ"/>
        </w:rPr>
        <w:t>uvedeny v čl. 4 této Smlouvy</w:t>
      </w:r>
      <w:r w:rsidR="003A0BD5">
        <w:rPr>
          <w:rFonts w:eastAsia="Times New Roman" w:cs="Times New Roman"/>
          <w:lang w:eastAsia="cs-CZ"/>
        </w:rPr>
        <w:t xml:space="preserve">. </w:t>
      </w:r>
    </w:p>
    <w:p w14:paraId="085A2E4D" w14:textId="1B79D5BB" w:rsidR="00853A46" w:rsidRPr="00243C01" w:rsidRDefault="00853A46" w:rsidP="004125D6">
      <w:pPr>
        <w:pStyle w:val="Nadpis1"/>
        <w:keepNext/>
        <w:keepLines/>
        <w:spacing w:before="120" w:line="240" w:lineRule="auto"/>
        <w:rPr>
          <w:rFonts w:eastAsia="Times New Roman"/>
          <w:lang w:eastAsia="cs-CZ"/>
        </w:rPr>
      </w:pPr>
      <w:r w:rsidRPr="00243C01">
        <w:rPr>
          <w:rFonts w:eastAsia="Times New Roman"/>
          <w:lang w:eastAsia="cs-CZ"/>
        </w:rPr>
        <w:t xml:space="preserve">Podmínky výroby </w:t>
      </w:r>
      <w:r w:rsidR="00E55CFD" w:rsidRPr="00243C01">
        <w:rPr>
          <w:rFonts w:eastAsia="Times New Roman"/>
          <w:lang w:eastAsia="cs-CZ"/>
        </w:rPr>
        <w:t xml:space="preserve">a předání </w:t>
      </w:r>
      <w:r w:rsidRPr="00243C01">
        <w:rPr>
          <w:rFonts w:eastAsia="Times New Roman"/>
          <w:lang w:eastAsia="cs-CZ"/>
        </w:rPr>
        <w:t>Přepravníků</w:t>
      </w:r>
    </w:p>
    <w:p w14:paraId="0B5D978F" w14:textId="0C1ED1E7" w:rsidR="00853A46" w:rsidRPr="00243C01"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243C01">
        <w:rPr>
          <w:rFonts w:eastAsia="Times New Roman" w:cs="Times New Roman"/>
          <w:lang w:eastAsia="cs-CZ"/>
        </w:rPr>
        <w:t xml:space="preserve">Prodávající vypracuje do </w:t>
      </w:r>
      <w:r w:rsidR="007D3021" w:rsidRPr="00243C01">
        <w:rPr>
          <w:rFonts w:eastAsia="Times New Roman" w:cs="Times New Roman"/>
          <w:lang w:eastAsia="cs-CZ"/>
        </w:rPr>
        <w:t>2</w:t>
      </w:r>
      <w:r w:rsidRPr="00243C01">
        <w:rPr>
          <w:rFonts w:eastAsia="Times New Roman" w:cs="Times New Roman"/>
          <w:lang w:eastAsia="cs-CZ"/>
        </w:rPr>
        <w:t xml:space="preserve"> měsíců od účinnosti této Smlouvy projektovou dokumentaci k </w:t>
      </w:r>
      <w:r w:rsidR="003A0BD5" w:rsidRPr="00243C01">
        <w:rPr>
          <w:rFonts w:eastAsia="Times New Roman" w:cs="Times New Roman"/>
          <w:lang w:eastAsia="cs-CZ"/>
        </w:rPr>
        <w:t>Přepravníkům</w:t>
      </w:r>
      <w:r w:rsidRPr="00243C01">
        <w:rPr>
          <w:rFonts w:eastAsia="Times New Roman" w:cs="Times New Roman"/>
          <w:lang w:eastAsia="cs-CZ"/>
        </w:rPr>
        <w:t xml:space="preserve"> a předloží ji k odsouhlasení Kupujícímu. V projektové dokumentaci bude jednoznačně stanoveno, jak budou splněny jednotlivé požadavky technické specifikace </w:t>
      </w:r>
      <w:r w:rsidR="003A0BD5" w:rsidRPr="00243C01">
        <w:rPr>
          <w:rFonts w:eastAsia="Times New Roman" w:cs="Times New Roman"/>
          <w:lang w:eastAsia="cs-CZ"/>
        </w:rPr>
        <w:t>Přepravníků</w:t>
      </w:r>
      <w:r w:rsidRPr="00243C01">
        <w:rPr>
          <w:rFonts w:eastAsia="Times New Roman" w:cs="Times New Roman"/>
          <w:lang w:eastAsia="cs-CZ"/>
        </w:rPr>
        <w:t xml:space="preserve">. Dále budou specifikovány jednotlivé komponenty </w:t>
      </w:r>
      <w:r w:rsidR="003A0BD5" w:rsidRPr="00243C01">
        <w:rPr>
          <w:rFonts w:eastAsia="Times New Roman" w:cs="Times New Roman"/>
          <w:lang w:eastAsia="cs-CZ"/>
        </w:rPr>
        <w:t>Přepravníků</w:t>
      </w:r>
      <w:r w:rsidRPr="00243C01">
        <w:rPr>
          <w:rFonts w:eastAsia="Times New Roman" w:cs="Times New Roman"/>
          <w:lang w:eastAsia="cs-CZ"/>
        </w:rPr>
        <w:t xml:space="preserve"> s uvedením jejich typu, výrobce a technických parametrů. V průběhu zpracování projektové dokumentace Prodávajícím budou probíhat pracovní schůzky za účelem upřesnění dalšího postupu. Četnost schůzek navrhne Prodávající a bude je svolávat. V případě potřeby může pracovní schůzku svolat Kupující. Schůzky budou probíhat za účasti kontaktních osob Kupujícího a odborně způsobilých osob Prodávajícího. K jednání mohou být přizváni i další odborně způsobilí zaměstnanci Kupujícího.   </w:t>
      </w:r>
    </w:p>
    <w:p w14:paraId="208BEE57" w14:textId="68F8594C" w:rsidR="00853A46" w:rsidRPr="0034679D"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Pr>
          <w:lang w:eastAsia="cs-CZ"/>
        </w:rPr>
        <w:t xml:space="preserve">Kupující je oprávněn kontrolovat průběh výroby </w:t>
      </w:r>
      <w:r w:rsidR="003A0BD5">
        <w:rPr>
          <w:lang w:eastAsia="cs-CZ"/>
        </w:rPr>
        <w:t>Přepravníků</w:t>
      </w:r>
      <w:r>
        <w:rPr>
          <w:lang w:eastAsia="cs-CZ"/>
        </w:rPr>
        <w:t xml:space="preserve"> v kterémkoliv stádiu, a to prostřednictvím svého kontaktního zaměstnance, případně prostřednictvím odborně způsobilých </w:t>
      </w:r>
      <w:r w:rsidRPr="00853A46">
        <w:rPr>
          <w:rFonts w:eastAsia="Times New Roman" w:cs="Times New Roman"/>
          <w:lang w:eastAsia="cs-CZ"/>
        </w:rPr>
        <w:t>zaměstnanců</w:t>
      </w:r>
      <w:r>
        <w:rPr>
          <w:lang w:eastAsia="cs-CZ"/>
        </w:rPr>
        <w:t xml:space="preserve">, které Kupující k tomuto účelu pověří (dále jen „odborně způsobilé osoby“).  Za účelem kontroly je Prodávající povinen poskytnout kontaktnímu zaměstnanci Kupujícího nebo odborně způsobilým osobám k nahlédnutí písemné podklady, které se vztahují k </w:t>
      </w:r>
      <w:r w:rsidR="003A0BD5">
        <w:rPr>
          <w:lang w:eastAsia="cs-CZ"/>
        </w:rPr>
        <w:t>Přepravníkům</w:t>
      </w:r>
      <w:r>
        <w:rPr>
          <w:lang w:eastAsia="cs-CZ"/>
        </w:rPr>
        <w:t xml:space="preserve">. Prodávající je povinen na požádání informovat Kupujícího o průběhu plnění předmětu Smlouvy a akceptovat jeho doplňující pokyny a připomínky. V případě, že budou Kupujícím zjištěny nedostatky v průběhu plnění předmětu Smlouvy, Prodávající je povinen tyto nedostatky neprodleně odstranit </w:t>
      </w:r>
      <w:r w:rsidRPr="0034679D">
        <w:rPr>
          <w:lang w:eastAsia="cs-CZ"/>
        </w:rPr>
        <w:t>bez nároku na navýšení ceny, nejdéle však do 5 pracovních dnů, pokud Kupující nestanoví písemně lhůtu delší.</w:t>
      </w:r>
    </w:p>
    <w:p w14:paraId="33434B95" w14:textId="5233F3B8" w:rsidR="00853A46" w:rsidRPr="0034679D"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sidRPr="0034679D">
        <w:rPr>
          <w:lang w:eastAsia="cs-CZ"/>
        </w:rPr>
        <w:t>Každ</w:t>
      </w:r>
      <w:r w:rsidR="00180A13" w:rsidRPr="0034679D">
        <w:rPr>
          <w:lang w:eastAsia="cs-CZ"/>
        </w:rPr>
        <w:t>ý</w:t>
      </w:r>
      <w:r w:rsidRPr="0034679D">
        <w:rPr>
          <w:lang w:eastAsia="cs-CZ"/>
        </w:rPr>
        <w:t xml:space="preserve"> z vyrobených </w:t>
      </w:r>
      <w:r w:rsidR="00180A13" w:rsidRPr="0034679D">
        <w:rPr>
          <w:lang w:eastAsia="cs-CZ"/>
        </w:rPr>
        <w:t>Přepravníků musí</w:t>
      </w:r>
      <w:r w:rsidRPr="0034679D">
        <w:rPr>
          <w:lang w:eastAsia="cs-CZ"/>
        </w:rPr>
        <w:t xml:space="preserve"> splňovat ustanovení zákona č. 266/1994 Sb., o dráhách, v platném znění (dále jen „zákon o dráhách“), prováděcích vyhlášek k tomuto zákonu, platných předpisů provozovatele, vztahujících se k plnění předmětu koupě, ČSN EN a odpovídat schváleným technickým podmínkám (dále jen „TP") a výkresové dokumentaci. Dále musí být každ</w:t>
      </w:r>
      <w:r w:rsidR="003A0BD5" w:rsidRPr="0034679D">
        <w:rPr>
          <w:lang w:eastAsia="cs-CZ"/>
        </w:rPr>
        <w:t>ý</w:t>
      </w:r>
      <w:r w:rsidRPr="0034679D">
        <w:rPr>
          <w:lang w:eastAsia="cs-CZ"/>
        </w:rPr>
        <w:t xml:space="preserve"> z vyrobených </w:t>
      </w:r>
      <w:r w:rsidR="003A0BD5" w:rsidRPr="0034679D">
        <w:rPr>
          <w:lang w:eastAsia="cs-CZ"/>
        </w:rPr>
        <w:t>Přepravníků</w:t>
      </w:r>
      <w:r w:rsidRPr="0034679D">
        <w:rPr>
          <w:lang w:eastAsia="cs-CZ"/>
        </w:rPr>
        <w:t xml:space="preserve"> vybaven protokolem o provedené technické kontrole dle § 64 vyhlášky Ministerstva dopravy č. 173/1995 Sb., kterou se vydává dopravní řád drah, v platném znění (dále jen „vyhláška č. 173/1995 Sb.“).</w:t>
      </w:r>
    </w:p>
    <w:p w14:paraId="37B77403" w14:textId="60962B31" w:rsidR="00853A46" w:rsidRPr="00903102" w:rsidRDefault="007D3021"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sidRPr="00903102">
        <w:rPr>
          <w:lang w:eastAsia="cs-CZ"/>
        </w:rPr>
        <w:t>P</w:t>
      </w:r>
      <w:r w:rsidR="00853A46" w:rsidRPr="00903102">
        <w:rPr>
          <w:lang w:eastAsia="cs-CZ"/>
        </w:rPr>
        <w:t xml:space="preserve">ředání a převzetí každého vyrobeného </w:t>
      </w:r>
      <w:r w:rsidR="008B0EDF" w:rsidRPr="00903102">
        <w:rPr>
          <w:lang w:eastAsia="cs-CZ"/>
        </w:rPr>
        <w:t>Pře</w:t>
      </w:r>
      <w:r w:rsidR="00E63D43" w:rsidRPr="00903102">
        <w:rPr>
          <w:lang w:eastAsia="cs-CZ"/>
        </w:rPr>
        <w:t>pravníku</w:t>
      </w:r>
      <w:r w:rsidR="00853A46" w:rsidRPr="00903102">
        <w:rPr>
          <w:lang w:eastAsia="cs-CZ"/>
        </w:rPr>
        <w:t xml:space="preserve"> se uskuteční v místě dle čl. 3.1.</w:t>
      </w:r>
      <w:r w:rsidR="00903102" w:rsidRPr="00903102">
        <w:rPr>
          <w:lang w:eastAsia="cs-CZ"/>
        </w:rPr>
        <w:t>, resp. 3.2.</w:t>
      </w:r>
      <w:r w:rsidR="00853A46" w:rsidRPr="00903102">
        <w:rPr>
          <w:lang w:eastAsia="cs-CZ"/>
        </w:rPr>
        <w:t xml:space="preserve"> této Smlouvy v nejzazších termínech dodání uvedených v čl. </w:t>
      </w:r>
      <w:r w:rsidR="008B0EDF" w:rsidRPr="00903102">
        <w:rPr>
          <w:lang w:eastAsia="cs-CZ"/>
        </w:rPr>
        <w:t>3.</w:t>
      </w:r>
      <w:r w:rsidR="00903102" w:rsidRPr="00903102">
        <w:rPr>
          <w:lang w:eastAsia="cs-CZ"/>
        </w:rPr>
        <w:t>3</w:t>
      </w:r>
      <w:r w:rsidR="008B0EDF" w:rsidRPr="00903102">
        <w:rPr>
          <w:lang w:eastAsia="cs-CZ"/>
        </w:rPr>
        <w:t>.</w:t>
      </w:r>
      <w:r w:rsidR="00853A46" w:rsidRPr="00903102">
        <w:rPr>
          <w:lang w:eastAsia="cs-CZ"/>
        </w:rPr>
        <w:t xml:space="preserve"> této Smlouvy, za přítomnosti kontaktních osob Kupujícího a Prodávajícího. </w:t>
      </w:r>
      <w:r w:rsidR="008B0EDF" w:rsidRPr="00903102">
        <w:rPr>
          <w:lang w:eastAsia="cs-CZ"/>
        </w:rPr>
        <w:t>Přepravník</w:t>
      </w:r>
      <w:r w:rsidR="00853A46" w:rsidRPr="00903102">
        <w:rPr>
          <w:lang w:eastAsia="cs-CZ"/>
        </w:rPr>
        <w:t xml:space="preserve"> bude předán s technickou dokumentací v rozsahu stanoveném přílohou č. 1 této Smlouvy. V rámci předání musí být provedena funkční zkouška všech technologií a pracovních režimů </w:t>
      </w:r>
      <w:r w:rsidR="008B0EDF" w:rsidRPr="00903102">
        <w:rPr>
          <w:lang w:eastAsia="cs-CZ"/>
        </w:rPr>
        <w:t>Přepravníku</w:t>
      </w:r>
      <w:r w:rsidR="00853A46" w:rsidRPr="00903102">
        <w:rPr>
          <w:lang w:eastAsia="cs-CZ"/>
        </w:rPr>
        <w:t xml:space="preserve">. V případě zjištěné závady, jehož povaha bude bránit plnohodnotnému provozování </w:t>
      </w:r>
      <w:r w:rsidR="008B0EDF" w:rsidRPr="00903102">
        <w:rPr>
          <w:lang w:eastAsia="cs-CZ"/>
        </w:rPr>
        <w:t>Přepravníku</w:t>
      </w:r>
      <w:r w:rsidR="00853A46" w:rsidRPr="00903102">
        <w:rPr>
          <w:lang w:eastAsia="cs-CZ"/>
        </w:rPr>
        <w:t xml:space="preserve">, nebude </w:t>
      </w:r>
      <w:r w:rsidR="008B0EDF" w:rsidRPr="00903102">
        <w:rPr>
          <w:lang w:eastAsia="cs-CZ"/>
        </w:rPr>
        <w:t>Přepravník</w:t>
      </w:r>
      <w:r w:rsidR="00853A46" w:rsidRPr="00903102">
        <w:rPr>
          <w:lang w:eastAsia="cs-CZ"/>
        </w:rPr>
        <w:t xml:space="preserve"> Kupujícím převzat a po vzájemné dohodě kontaktních osob bude stanoven náhradní termín předání a převzetí </w:t>
      </w:r>
      <w:r w:rsidR="008B0EDF" w:rsidRPr="00903102">
        <w:rPr>
          <w:lang w:eastAsia="cs-CZ"/>
        </w:rPr>
        <w:t>Přepravníku</w:t>
      </w:r>
      <w:r w:rsidR="00853A46" w:rsidRPr="00903102">
        <w:rPr>
          <w:lang w:eastAsia="cs-CZ"/>
        </w:rPr>
        <w:t>.</w:t>
      </w:r>
    </w:p>
    <w:p w14:paraId="13EA6B9D" w14:textId="74141E84" w:rsidR="00853A46"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Pr>
          <w:lang w:eastAsia="cs-CZ"/>
        </w:rPr>
        <w:t>Prodávající prohlašuje, že je s předpisy Kupujícího vztahujícími se k plnění Předmětu koupě seznámen a zavazuje se je dodržovat.</w:t>
      </w:r>
    </w:p>
    <w:p w14:paraId="232F1551" w14:textId="6C5D088D" w:rsidR="00853A46"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Pr>
          <w:lang w:eastAsia="cs-CZ"/>
        </w:rPr>
        <w:t xml:space="preserve">Prodávající písemně vyzve Kupujícího alespoň 5 pracovních dní před dohodnutým termínem k převzetí </w:t>
      </w:r>
      <w:r w:rsidR="00063AF8">
        <w:rPr>
          <w:lang w:eastAsia="cs-CZ"/>
        </w:rPr>
        <w:t>Přepravníku</w:t>
      </w:r>
      <w:r>
        <w:rPr>
          <w:lang w:eastAsia="cs-CZ"/>
        </w:rPr>
        <w:t>, přičemž v písemné výzvě Prodávající uvede následující údaje:</w:t>
      </w:r>
    </w:p>
    <w:p w14:paraId="60518F81" w14:textId="111D87E1" w:rsidR="00853A46" w:rsidRDefault="00024529" w:rsidP="004125D6">
      <w:pPr>
        <w:pStyle w:val="Odstavecseseznamem"/>
        <w:keepNext/>
        <w:keepLines/>
        <w:numPr>
          <w:ilvl w:val="2"/>
          <w:numId w:val="5"/>
        </w:numPr>
        <w:suppressAutoHyphens/>
        <w:overflowPunct w:val="0"/>
        <w:autoSpaceDE w:val="0"/>
        <w:autoSpaceDN w:val="0"/>
        <w:adjustRightInd w:val="0"/>
        <w:spacing w:before="120" w:after="120" w:line="240" w:lineRule="auto"/>
        <w:contextualSpacing w:val="0"/>
        <w:textAlignment w:val="baseline"/>
        <w:rPr>
          <w:lang w:eastAsia="cs-CZ"/>
        </w:rPr>
      </w:pPr>
      <w:r>
        <w:rPr>
          <w:lang w:eastAsia="cs-CZ"/>
        </w:rPr>
        <w:t>p</w:t>
      </w:r>
      <w:r w:rsidR="00853A46">
        <w:rPr>
          <w:lang w:eastAsia="cs-CZ"/>
        </w:rPr>
        <w:t>očet</w:t>
      </w:r>
      <w:r w:rsidR="00CA3517">
        <w:rPr>
          <w:lang w:eastAsia="cs-CZ"/>
        </w:rPr>
        <w:t xml:space="preserve"> (v případě dodání do OŘ Plzeň)</w:t>
      </w:r>
      <w:r w:rsidR="00853A46">
        <w:rPr>
          <w:lang w:eastAsia="cs-CZ"/>
        </w:rPr>
        <w:t xml:space="preserve"> a výrobní čísla předávaných </w:t>
      </w:r>
      <w:r w:rsidR="00CA3517">
        <w:rPr>
          <w:lang w:eastAsia="cs-CZ"/>
        </w:rPr>
        <w:t>Přepravníků</w:t>
      </w:r>
      <w:r w:rsidR="00853A46">
        <w:rPr>
          <w:lang w:eastAsia="cs-CZ"/>
        </w:rPr>
        <w:t>,</w:t>
      </w:r>
    </w:p>
    <w:p w14:paraId="33FB21DA" w14:textId="22E5EB1D" w:rsidR="00853A46" w:rsidRDefault="00853A46" w:rsidP="004125D6">
      <w:pPr>
        <w:pStyle w:val="Odstavecseseznamem"/>
        <w:keepNext/>
        <w:keepLines/>
        <w:numPr>
          <w:ilvl w:val="2"/>
          <w:numId w:val="5"/>
        </w:numPr>
        <w:suppressAutoHyphens/>
        <w:overflowPunct w:val="0"/>
        <w:autoSpaceDE w:val="0"/>
        <w:autoSpaceDN w:val="0"/>
        <w:adjustRightInd w:val="0"/>
        <w:spacing w:before="120" w:after="120" w:line="240" w:lineRule="auto"/>
        <w:contextualSpacing w:val="0"/>
        <w:textAlignment w:val="baseline"/>
        <w:rPr>
          <w:lang w:eastAsia="cs-CZ"/>
        </w:rPr>
      </w:pPr>
      <w:r>
        <w:rPr>
          <w:lang w:eastAsia="cs-CZ"/>
        </w:rPr>
        <w:t>datum předání a převzetí</w:t>
      </w:r>
      <w:r w:rsidR="00CA3517">
        <w:rPr>
          <w:lang w:eastAsia="cs-CZ"/>
        </w:rPr>
        <w:t>.</w:t>
      </w:r>
    </w:p>
    <w:p w14:paraId="444E87CE" w14:textId="2B16538B" w:rsidR="00853A46"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Pr>
          <w:lang w:eastAsia="cs-CZ"/>
        </w:rPr>
        <w:t xml:space="preserve">Kupující se zavazuje Prodávajícímu bez prodlení termín převzetí </w:t>
      </w:r>
      <w:r w:rsidR="00385F04">
        <w:rPr>
          <w:lang w:eastAsia="cs-CZ"/>
        </w:rPr>
        <w:t>Přepravníku</w:t>
      </w:r>
      <w:r>
        <w:rPr>
          <w:lang w:eastAsia="cs-CZ"/>
        </w:rPr>
        <w:t xml:space="preserve"> buď potvrdit, nebo požádat o změnu termínu převzetí. </w:t>
      </w:r>
    </w:p>
    <w:p w14:paraId="13BCBAFC" w14:textId="288D000F" w:rsidR="00853A46" w:rsidRDefault="0034679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Pr>
          <w:lang w:eastAsia="cs-CZ"/>
        </w:rPr>
        <w:t>O předání</w:t>
      </w:r>
      <w:r w:rsidR="00853A46">
        <w:rPr>
          <w:lang w:eastAsia="cs-CZ"/>
        </w:rPr>
        <w:t xml:space="preserve"> a převzetí každého jednotlivého vyrobeného </w:t>
      </w:r>
      <w:r w:rsidR="00385F04">
        <w:rPr>
          <w:lang w:eastAsia="cs-CZ"/>
        </w:rPr>
        <w:t>Přepravníku</w:t>
      </w:r>
      <w:r w:rsidR="00853A46">
        <w:rPr>
          <w:lang w:eastAsia="cs-CZ"/>
        </w:rPr>
        <w:t xml:space="preserve"> bude sepsán </w:t>
      </w:r>
      <w:r w:rsidR="00CC4EC3">
        <w:rPr>
          <w:lang w:eastAsia="cs-CZ"/>
        </w:rPr>
        <w:t xml:space="preserve">předávací protokol </w:t>
      </w:r>
      <w:r w:rsidR="00853A46">
        <w:rPr>
          <w:lang w:eastAsia="cs-CZ"/>
        </w:rPr>
        <w:t xml:space="preserve">podepsaný kontaktními osobami Kupujícího a Prodávajícího. </w:t>
      </w:r>
    </w:p>
    <w:p w14:paraId="4A5E2485" w14:textId="63175D80" w:rsidR="00853A46" w:rsidRPr="0034679D"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Pr>
          <w:lang w:eastAsia="cs-CZ"/>
        </w:rPr>
        <w:lastRenderedPageBreak/>
        <w:t xml:space="preserve">Nebezpečí škody k jednotlivému </w:t>
      </w:r>
      <w:r w:rsidR="00B617BD">
        <w:rPr>
          <w:lang w:eastAsia="cs-CZ"/>
        </w:rPr>
        <w:t>Přepravníku</w:t>
      </w:r>
      <w:r>
        <w:rPr>
          <w:lang w:eastAsia="cs-CZ"/>
        </w:rPr>
        <w:t xml:space="preserve"> přejde z Prodávajícího na Kupujícího dnem jeho předání a převzetí</w:t>
      </w:r>
      <w:r w:rsidR="00B617BD">
        <w:rPr>
          <w:lang w:eastAsia="cs-CZ"/>
        </w:rPr>
        <w:t xml:space="preserve"> </w:t>
      </w:r>
      <w:r>
        <w:rPr>
          <w:lang w:eastAsia="cs-CZ"/>
        </w:rPr>
        <w:t>na základě</w:t>
      </w:r>
      <w:r w:rsidR="00B617BD">
        <w:rPr>
          <w:lang w:eastAsia="cs-CZ"/>
        </w:rPr>
        <w:t xml:space="preserve"> předávacího protokolu</w:t>
      </w:r>
      <w:r>
        <w:rPr>
          <w:lang w:eastAsia="cs-CZ"/>
        </w:rPr>
        <w:t xml:space="preserve">. Prodávající nese do doby podpisu </w:t>
      </w:r>
      <w:r w:rsidR="00B617BD">
        <w:rPr>
          <w:lang w:eastAsia="cs-CZ"/>
        </w:rPr>
        <w:t>předávacího protokolu</w:t>
      </w:r>
      <w:r>
        <w:rPr>
          <w:lang w:eastAsia="cs-CZ"/>
        </w:rPr>
        <w:t xml:space="preserve"> nebezpečí škody ke každému jednotlivému </w:t>
      </w:r>
      <w:r w:rsidR="00B617BD">
        <w:rPr>
          <w:lang w:eastAsia="cs-CZ"/>
        </w:rPr>
        <w:t>Přepravníku</w:t>
      </w:r>
      <w:r>
        <w:rPr>
          <w:lang w:eastAsia="cs-CZ"/>
        </w:rPr>
        <w:t xml:space="preserve">, ať již škoda vznikla z jakékoli příčiny, s výjimkou škody na každém jednotlivém </w:t>
      </w:r>
      <w:r w:rsidR="00B617BD">
        <w:rPr>
          <w:lang w:eastAsia="cs-CZ"/>
        </w:rPr>
        <w:t>Přepravníku</w:t>
      </w:r>
      <w:r>
        <w:rPr>
          <w:lang w:eastAsia="cs-CZ"/>
        </w:rPr>
        <w:t xml:space="preserve"> prokazatelně způsobené jednáním Kupujícího vzniklé v období od dne zahájení předávacího řízení do dne podpisu </w:t>
      </w:r>
      <w:r w:rsidR="00B617BD">
        <w:rPr>
          <w:lang w:eastAsia="cs-CZ"/>
        </w:rPr>
        <w:t>předávacího protokolu</w:t>
      </w:r>
      <w:r>
        <w:rPr>
          <w:lang w:eastAsia="cs-CZ"/>
        </w:rPr>
        <w:t xml:space="preserve"> smluvními stranami. Vlastnické právo k předmětu koupě přechází na Kupujícího okamžikem, kdy Kupující písemně potvrdí podpisem </w:t>
      </w:r>
      <w:r w:rsidR="00B617BD">
        <w:rPr>
          <w:lang w:eastAsia="cs-CZ"/>
        </w:rPr>
        <w:t xml:space="preserve">předávací protokol. Výše uvedené platí obdobně </w:t>
      </w:r>
      <w:r w:rsidR="00B617BD" w:rsidRPr="0034679D">
        <w:rPr>
          <w:lang w:eastAsia="cs-CZ"/>
        </w:rPr>
        <w:t>v případě, že je Pře</w:t>
      </w:r>
      <w:r w:rsidR="008A3D0B" w:rsidRPr="0034679D">
        <w:rPr>
          <w:lang w:eastAsia="cs-CZ"/>
        </w:rPr>
        <w:t>pravník</w:t>
      </w:r>
      <w:r w:rsidR="00B617BD" w:rsidRPr="0034679D">
        <w:rPr>
          <w:lang w:eastAsia="cs-CZ"/>
        </w:rPr>
        <w:t xml:space="preserve"> předáván opakovaně. </w:t>
      </w:r>
    </w:p>
    <w:p w14:paraId="17625D1A" w14:textId="493392D9" w:rsidR="00A7627C" w:rsidRPr="0034679D" w:rsidRDefault="00A7627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34679D">
        <w:rPr>
          <w:rFonts w:eastAsia="Times New Roman" w:cs="Times New Roman"/>
          <w:lang w:eastAsia="cs-CZ"/>
        </w:rPr>
        <w:t xml:space="preserve">Přepravník se považuje za řádně předaný (a převzatý), pokud </w:t>
      </w:r>
      <w:r w:rsidR="00CD6A66" w:rsidRPr="0034679D">
        <w:rPr>
          <w:rFonts w:eastAsia="Times New Roman" w:cs="Times New Roman"/>
          <w:lang w:eastAsia="cs-CZ"/>
        </w:rPr>
        <w:t>jeho předání</w:t>
      </w:r>
      <w:r w:rsidRPr="0034679D">
        <w:rPr>
          <w:rFonts w:eastAsia="Times New Roman" w:cs="Times New Roman"/>
          <w:lang w:eastAsia="cs-CZ"/>
        </w:rPr>
        <w:t xml:space="preserve"> bude </w:t>
      </w:r>
      <w:r w:rsidRPr="0034679D">
        <w:rPr>
          <w:lang w:eastAsia="cs-CZ"/>
        </w:rPr>
        <w:t>uskutečněno</w:t>
      </w:r>
      <w:r w:rsidRPr="0034679D">
        <w:rPr>
          <w:rFonts w:eastAsia="Times New Roman" w:cs="Times New Roman"/>
          <w:lang w:eastAsia="cs-CZ"/>
        </w:rPr>
        <w:t xml:space="preserve"> nejpozději v den, který je stanoven jako konečný termín pro jeho předání uvedený v čl. 3.</w:t>
      </w:r>
      <w:r w:rsidR="00CD6A66">
        <w:rPr>
          <w:rFonts w:eastAsia="Times New Roman" w:cs="Times New Roman"/>
          <w:lang w:eastAsia="cs-CZ"/>
        </w:rPr>
        <w:t>3.</w:t>
      </w:r>
      <w:r w:rsidRPr="0034679D">
        <w:rPr>
          <w:rFonts w:eastAsia="Times New Roman" w:cs="Times New Roman"/>
          <w:lang w:eastAsia="cs-CZ"/>
        </w:rPr>
        <w:t xml:space="preserve"> této Smlouvy, bude úspěšně ukončena přejímací procedura, Prodávající předá Kupujícímu veškeré doklady a dokumenty, které se k Přepravníku vztahují, bude provedeno proškolení zaměstnanců Kupujícího a v předávacím protokolu odsouhlaseném oběma smluvními stranami bude vyznačeno převzetí bez výhrad/bez vad.</w:t>
      </w:r>
    </w:p>
    <w:p w14:paraId="339A6093" w14:textId="77777777" w:rsidR="00A7627C" w:rsidRPr="001841B5" w:rsidRDefault="00A7627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034C64">
        <w:rPr>
          <w:rFonts w:eastAsia="Times New Roman" w:cs="Times New Roman"/>
          <w:lang w:eastAsia="cs-CZ"/>
        </w:rPr>
        <w:t xml:space="preserve">Pokud bude v </w:t>
      </w:r>
      <w:r>
        <w:rPr>
          <w:rFonts w:eastAsia="Times New Roman" w:cs="Times New Roman"/>
          <w:lang w:eastAsia="cs-CZ"/>
        </w:rPr>
        <w:t>předávacím</w:t>
      </w:r>
      <w:r w:rsidRPr="00034C64">
        <w:rPr>
          <w:rFonts w:eastAsia="Times New Roman" w:cs="Times New Roman"/>
          <w:lang w:eastAsia="cs-CZ"/>
        </w:rPr>
        <w:t xml:space="preserve"> protokolu uvedena výhrada/vada, bude smluvními stranami v tomto protokolu sjednán termín pro opětovné převzetí </w:t>
      </w:r>
      <w:r>
        <w:rPr>
          <w:rFonts w:eastAsia="Times New Roman" w:cs="Times New Roman"/>
          <w:lang w:eastAsia="cs-CZ"/>
        </w:rPr>
        <w:t>Přepravníku</w:t>
      </w:r>
      <w:r w:rsidRPr="00034C64">
        <w:rPr>
          <w:rFonts w:eastAsia="Times New Roman" w:cs="Times New Roman"/>
          <w:lang w:eastAsia="cs-CZ"/>
        </w:rPr>
        <w:t xml:space="preserve"> za účelem odstranění vad/</w:t>
      </w:r>
      <w:r w:rsidRPr="00A7627C">
        <w:rPr>
          <w:lang w:eastAsia="cs-CZ"/>
        </w:rPr>
        <w:t>výhrad</w:t>
      </w:r>
      <w:r w:rsidRPr="00034C64">
        <w:rPr>
          <w:rFonts w:eastAsia="Times New Roman" w:cs="Times New Roman"/>
          <w:lang w:eastAsia="cs-CZ"/>
        </w:rPr>
        <w:t xml:space="preserve"> a přiměřená lhůta pro jejich odstranění. V takovém případě se za řádné předání (a převzetí) </w:t>
      </w:r>
      <w:r>
        <w:rPr>
          <w:rFonts w:eastAsia="Times New Roman" w:cs="Times New Roman"/>
          <w:lang w:eastAsia="cs-CZ"/>
        </w:rPr>
        <w:t>Přepravníku</w:t>
      </w:r>
      <w:r w:rsidRPr="00034C64">
        <w:rPr>
          <w:rFonts w:eastAsia="Times New Roman" w:cs="Times New Roman"/>
          <w:lang w:eastAsia="cs-CZ"/>
        </w:rPr>
        <w:t xml:space="preserve"> považuje okamžik j</w:t>
      </w:r>
      <w:r>
        <w:rPr>
          <w:rFonts w:eastAsia="Times New Roman" w:cs="Times New Roman"/>
          <w:lang w:eastAsia="cs-CZ"/>
        </w:rPr>
        <w:t>eho</w:t>
      </w:r>
      <w:r w:rsidRPr="00034C64">
        <w:rPr>
          <w:rFonts w:eastAsia="Times New Roman" w:cs="Times New Roman"/>
          <w:lang w:eastAsia="cs-CZ"/>
        </w:rPr>
        <w:t xml:space="preserve"> převzetí v termínu uvedeném v novém </w:t>
      </w:r>
      <w:r>
        <w:rPr>
          <w:rFonts w:eastAsia="Times New Roman" w:cs="Times New Roman"/>
          <w:lang w:eastAsia="cs-CZ"/>
        </w:rPr>
        <w:t>předávacím</w:t>
      </w:r>
      <w:r w:rsidRPr="00034C64">
        <w:rPr>
          <w:rFonts w:eastAsia="Times New Roman" w:cs="Times New Roman"/>
          <w:lang w:eastAsia="cs-CZ"/>
        </w:rPr>
        <w:t xml:space="preserve"> protokolu, ve kterém bude uvedeno, že došlo k odstranění vad/výhrad. O každém předání a převzetí bude vyhotoven příslušný protokol. </w:t>
      </w:r>
      <w:r>
        <w:rPr>
          <w:rFonts w:eastAsia="Times New Roman" w:cs="Times New Roman"/>
          <w:lang w:eastAsia="cs-CZ"/>
        </w:rPr>
        <w:t>Prodávající</w:t>
      </w:r>
      <w:r w:rsidRPr="00034C64">
        <w:rPr>
          <w:rFonts w:eastAsia="Times New Roman" w:cs="Times New Roman"/>
          <w:lang w:eastAsia="cs-CZ"/>
        </w:rPr>
        <w:t xml:space="preserve"> je povinen sdělit </w:t>
      </w:r>
      <w:r>
        <w:rPr>
          <w:rFonts w:eastAsia="Times New Roman" w:cs="Times New Roman"/>
          <w:lang w:eastAsia="cs-CZ"/>
        </w:rPr>
        <w:t>Kupujícímu</w:t>
      </w:r>
      <w:r w:rsidRPr="00034C64">
        <w:rPr>
          <w:rFonts w:eastAsia="Times New Roman" w:cs="Times New Roman"/>
          <w:lang w:eastAsia="cs-CZ"/>
        </w:rPr>
        <w:t xml:space="preserve"> nový termín předání </w:t>
      </w:r>
      <w:r>
        <w:rPr>
          <w:rFonts w:eastAsia="Times New Roman" w:cs="Times New Roman"/>
          <w:lang w:eastAsia="cs-CZ"/>
        </w:rPr>
        <w:t>Přepravníku</w:t>
      </w:r>
      <w:r w:rsidRPr="00034C64">
        <w:rPr>
          <w:rFonts w:eastAsia="Times New Roman" w:cs="Times New Roman"/>
          <w:lang w:eastAsia="cs-CZ"/>
        </w:rPr>
        <w:t xml:space="preserve"> alespoň 5 pracovních dní před plánovaným předáním. </w:t>
      </w:r>
    </w:p>
    <w:p w14:paraId="33691322" w14:textId="2D37C9BD" w:rsidR="00853A46"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Pr>
          <w:lang w:eastAsia="cs-CZ"/>
        </w:rPr>
        <w:t xml:space="preserve">Po dodání každého </w:t>
      </w:r>
      <w:r w:rsidR="00E63D43">
        <w:rPr>
          <w:lang w:eastAsia="cs-CZ"/>
        </w:rPr>
        <w:t>Přepravníku</w:t>
      </w:r>
      <w:r>
        <w:rPr>
          <w:lang w:eastAsia="cs-CZ"/>
        </w:rPr>
        <w:t xml:space="preserve"> Kupujícímu zorganizuje a provede Prodávající proškolení a praktické zacvičení zaměstnanců Kupujícího z obsluhy </w:t>
      </w:r>
      <w:r w:rsidR="008A3D0B">
        <w:rPr>
          <w:lang w:eastAsia="cs-CZ"/>
        </w:rPr>
        <w:t>Přepravníku</w:t>
      </w:r>
      <w:r>
        <w:rPr>
          <w:lang w:eastAsia="cs-CZ"/>
        </w:rPr>
        <w:t xml:space="preserve"> ve všech pracovních režimech, mechanizace a technologií v rozsahu uvedeném v příloze č. 1 této Smlouvy. </w:t>
      </w:r>
    </w:p>
    <w:p w14:paraId="6A140792" w14:textId="1D84976B" w:rsidR="00853A46" w:rsidRPr="0034679D" w:rsidRDefault="00853A46"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lang w:eastAsia="cs-CZ"/>
        </w:rPr>
      </w:pPr>
      <w:r w:rsidRPr="0034679D">
        <w:rPr>
          <w:lang w:eastAsia="cs-CZ"/>
        </w:rPr>
        <w:t xml:space="preserve">Veškerá závazná dokumentace a komunikace vztahující se k předmětu koupě, zejména projektová dokumentace, dokumenty o provedení zkoušek a </w:t>
      </w:r>
      <w:r w:rsidR="0034679D" w:rsidRPr="0034679D">
        <w:rPr>
          <w:lang w:eastAsia="cs-CZ"/>
        </w:rPr>
        <w:t>měření, dokumentace</w:t>
      </w:r>
      <w:r w:rsidRPr="0034679D">
        <w:rPr>
          <w:lang w:eastAsia="cs-CZ"/>
        </w:rPr>
        <w:t xml:space="preserve"> skutečného provedení, zápisy z kontrolních dnů, komunikace v rámci reklamačního řízení, školení, návody na údržbu obsluhu, dodaný a instalovaný SW atp., bude v českém jazyce, pokud Kupující nestanoví jinak.</w:t>
      </w:r>
    </w:p>
    <w:p w14:paraId="62044221" w14:textId="351F2EFB" w:rsidR="006C1E8C" w:rsidRPr="00B5421C" w:rsidRDefault="006C1E8C" w:rsidP="004125D6">
      <w:pPr>
        <w:pStyle w:val="Nadpis1"/>
        <w:keepNext/>
        <w:keepLines/>
        <w:spacing w:before="120"/>
        <w:rPr>
          <w:rFonts w:eastAsia="Times New Roman"/>
          <w:lang w:eastAsia="cs-CZ"/>
        </w:rPr>
      </w:pPr>
      <w:r w:rsidRPr="00B5421C">
        <w:rPr>
          <w:rFonts w:eastAsia="Times New Roman"/>
          <w:lang w:eastAsia="cs-CZ"/>
        </w:rPr>
        <w:t>Dokumentace</w:t>
      </w:r>
    </w:p>
    <w:p w14:paraId="5869E658" w14:textId="34E06DA5" w:rsidR="006C1E8C" w:rsidRPr="001E1B17"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1E1B17">
        <w:rPr>
          <w:rFonts w:eastAsia="Times New Roman" w:cs="Times New Roman"/>
          <w:lang w:eastAsia="cs-CZ"/>
        </w:rPr>
        <w:t xml:space="preserve">Technická dokumentace dle přílohy č. 1 této Smlouvy bude dokumentací řízenou, tzn., že Prodávající musí zajišťovat aktualizaci dokumentace formou změnového řízení, a to po dobu nejméně 10 let od předání posledního </w:t>
      </w:r>
      <w:r w:rsidR="00E63D43">
        <w:rPr>
          <w:rFonts w:eastAsia="Times New Roman" w:cs="Times New Roman"/>
          <w:lang w:eastAsia="cs-CZ"/>
        </w:rPr>
        <w:t>Přepravníku</w:t>
      </w:r>
      <w:r w:rsidRPr="001E1B17">
        <w:rPr>
          <w:rFonts w:eastAsia="Times New Roman" w:cs="Times New Roman"/>
          <w:lang w:eastAsia="cs-CZ"/>
        </w:rPr>
        <w:t xml:space="preserve"> Kupujícímu. Schválené změny budou předávány formou změnových hlášení kontaktní osobě Kupujícího. V případě, že jakákoliv třetí osoba provede na předaných </w:t>
      </w:r>
      <w:r w:rsidR="00E63D43">
        <w:rPr>
          <w:rFonts w:eastAsia="Times New Roman" w:cs="Times New Roman"/>
          <w:lang w:eastAsia="cs-CZ"/>
        </w:rPr>
        <w:t xml:space="preserve">Přepravnících </w:t>
      </w:r>
      <w:r w:rsidRPr="001E1B17">
        <w:rPr>
          <w:rFonts w:eastAsia="Times New Roman" w:cs="Times New Roman"/>
          <w:lang w:eastAsia="cs-CZ"/>
        </w:rPr>
        <w:t xml:space="preserve">jakoukoliv změnu, která bude mít za následek nutnost změny technické dokumentace, povinnost Prodávajícího zajišťovat aktualizaci dokumentace formou změnového řízení zaniká pro tu část dokumentace touto změnou dotčenou. Toto se nevztahuje na případ změny prováděné na základě smlouvy mezi Prodávajícím a Kupujícím, a to i v případě, že Prodávající bude plnit smlouvu prostřednictvím poddodavatele. Úplata za aktualizaci dokumentace dle tohoto bodu je již zahrnuta v ceně </w:t>
      </w:r>
      <w:r w:rsidR="000D4F6E">
        <w:rPr>
          <w:rFonts w:eastAsia="Times New Roman" w:cs="Times New Roman"/>
          <w:lang w:eastAsia="cs-CZ"/>
        </w:rPr>
        <w:t>Přepravník</w:t>
      </w:r>
      <w:r w:rsidR="001E1B17">
        <w:rPr>
          <w:rFonts w:eastAsia="Times New Roman" w:cs="Times New Roman"/>
          <w:lang w:eastAsia="cs-CZ"/>
        </w:rPr>
        <w:t>u</w:t>
      </w:r>
      <w:r w:rsidRPr="001E1B17">
        <w:rPr>
          <w:rFonts w:eastAsia="Times New Roman" w:cs="Times New Roman"/>
          <w:lang w:eastAsia="cs-CZ"/>
        </w:rPr>
        <w:t>.</w:t>
      </w:r>
    </w:p>
    <w:p w14:paraId="71B6AF8F" w14:textId="0A6E1865" w:rsidR="006C1E8C" w:rsidRPr="006C1E8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C1E8C">
        <w:rPr>
          <w:rFonts w:eastAsia="Times New Roman" w:cs="Times New Roman"/>
          <w:lang w:eastAsia="cs-CZ"/>
        </w:rPr>
        <w:lastRenderedPageBreak/>
        <w:t xml:space="preserve">Kupující má právo užívat dokumentaci za účelem provozu, údržby, běžných a periodických oprav a rekonstrukcí (modernizací) nad rámec předmětu koupě včetně nákupu náhradních dílů od třetích subjektů, a to po dobu životnosti </w:t>
      </w:r>
      <w:r w:rsidR="000D4F6E">
        <w:rPr>
          <w:rFonts w:eastAsia="Times New Roman" w:cs="Times New Roman"/>
          <w:lang w:eastAsia="cs-CZ"/>
        </w:rPr>
        <w:t>Přepravník</w:t>
      </w:r>
      <w:r w:rsidR="001E1B17">
        <w:rPr>
          <w:rFonts w:eastAsia="Times New Roman" w:cs="Times New Roman"/>
          <w:lang w:eastAsia="cs-CZ"/>
        </w:rPr>
        <w:t>u</w:t>
      </w:r>
      <w:r w:rsidRPr="006C1E8C">
        <w:rPr>
          <w:rFonts w:eastAsia="Times New Roman" w:cs="Times New Roman"/>
          <w:lang w:eastAsia="cs-CZ"/>
        </w:rPr>
        <w:t>. V případě, že údržbu, opravy a modernizace (rekonstrukce) provádí pro Kupujícího třetí subjekt, je Kupující oprávněn poskytnout tomuto subjektu a za tímto účelem potřebnou část technické dokumentace. Kupující ve smluvním vztahu s tímto třetím subjektem zakotví povinnost použít předanou technickou dokumentaci pouze pro účely splnění předmětu uzavřeného smluvního vztahu uvedeného v předchozí větě s tím, že třetí subjekt nesmí bez předchozího souhlasu Kupujícího tuto dokumentaci užít jakýmkoliv jiným způsobem. Současně Kupující třetí subjekt ve smlouvě zaváže, že po splnění předmětu této smlouvy vrátí předanou technickou dokumentaci Kupujícímu a případné kopie skartuje.</w:t>
      </w:r>
    </w:p>
    <w:p w14:paraId="0879E8E1" w14:textId="77777777" w:rsidR="006C1E8C" w:rsidRPr="006C1E8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C1E8C">
        <w:rPr>
          <w:rFonts w:eastAsia="Times New Roman" w:cs="Times New Roman"/>
          <w:lang w:eastAsia="cs-CZ"/>
        </w:rPr>
        <w:t>Kupující, případně třetí osoba, je oprávněn technickou dokumentaci kopírovat, vždy však pouze v nezbytném počtu vyhotovení. O počtu kopií vede kopírující řádnou evidenci.</w:t>
      </w:r>
    </w:p>
    <w:p w14:paraId="47E7B0D1" w14:textId="76DA90C1" w:rsidR="006C1E8C" w:rsidRPr="006C1E8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C1E8C">
        <w:rPr>
          <w:rFonts w:eastAsia="Times New Roman" w:cs="Times New Roman"/>
          <w:lang w:eastAsia="cs-CZ"/>
        </w:rPr>
        <w:t xml:space="preserve">Kupující je oprávněn poskytnout nezbytnou část dokumentace jako součást zadávací dokumentace v jakémkoliv zadávacím řízení na výběr zhotovitele oprav, údržby event. modernizace (rekonstrukce) </w:t>
      </w:r>
      <w:r w:rsidR="000D4F6E">
        <w:rPr>
          <w:rFonts w:eastAsia="Times New Roman" w:cs="Times New Roman"/>
          <w:lang w:eastAsia="cs-CZ"/>
        </w:rPr>
        <w:t>Přepravník</w:t>
      </w:r>
      <w:r w:rsidR="001E1B17">
        <w:rPr>
          <w:rFonts w:eastAsia="Times New Roman" w:cs="Times New Roman"/>
          <w:lang w:eastAsia="cs-CZ"/>
        </w:rPr>
        <w:t>u</w:t>
      </w:r>
      <w:r w:rsidRPr="006C1E8C">
        <w:rPr>
          <w:rFonts w:eastAsia="Times New Roman" w:cs="Times New Roman"/>
          <w:lang w:eastAsia="cs-CZ"/>
        </w:rPr>
        <w:t>. V zadávacích podmínkách bude zakotvena povinnost třetích subjektů nakládat s touto dokumentací jako s důvěrným materiálem s tím, že třetí subjekty nesmí dokumentaci kopírovat, ani jinak rozmnožovat. Prodávající odpovídá za to, že dokumentace předaná Kupujícímu odpovídá schválenému provedení. Případné dodatečně zjištěné neshody v dokumentaci je Prodávající povinen bezodkladně a zdarma odstranit.</w:t>
      </w:r>
    </w:p>
    <w:p w14:paraId="1E771ACB" w14:textId="16045014" w:rsidR="006C1E8C" w:rsidRPr="006C1E8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C1E8C">
        <w:rPr>
          <w:rFonts w:eastAsia="Times New Roman" w:cs="Times New Roman"/>
          <w:lang w:eastAsia="cs-CZ"/>
        </w:rPr>
        <w:t xml:space="preserve">Změny v dokumentaci (výkresové i průvodní), které byly provedeny po předání </w:t>
      </w:r>
      <w:r w:rsidR="00D917EC">
        <w:rPr>
          <w:rFonts w:eastAsia="Times New Roman" w:cs="Times New Roman"/>
          <w:lang w:eastAsia="cs-CZ"/>
        </w:rPr>
        <w:t>Přepravníku</w:t>
      </w:r>
      <w:r w:rsidRPr="006C1E8C">
        <w:rPr>
          <w:rFonts w:eastAsia="Times New Roman" w:cs="Times New Roman"/>
          <w:lang w:eastAsia="cs-CZ"/>
        </w:rPr>
        <w:t xml:space="preserve"> Kupujícímu a nebyly Kupujícímu předány již v rámci předání dokumentace, je Prodávající povinen neprodleně a bezplatně zaslat kontaktní osobě Kupujícího, nejpozději však do 2 měsíců po ukončení změnového řízení. Tato povinnost Prodávajícího zaniká uplynutím 10 let od předání </w:t>
      </w:r>
      <w:r w:rsidR="00D917EC">
        <w:rPr>
          <w:rFonts w:eastAsia="Times New Roman" w:cs="Times New Roman"/>
          <w:lang w:eastAsia="cs-CZ"/>
        </w:rPr>
        <w:t>Přepravníku</w:t>
      </w:r>
      <w:r w:rsidRPr="006C1E8C">
        <w:rPr>
          <w:rFonts w:eastAsia="Times New Roman" w:cs="Times New Roman"/>
          <w:lang w:eastAsia="cs-CZ"/>
        </w:rPr>
        <w:t xml:space="preserve"> Kupujícímu.</w:t>
      </w:r>
    </w:p>
    <w:p w14:paraId="5A4BA18E" w14:textId="77777777" w:rsidR="006C1E8C" w:rsidRPr="006C1E8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C1E8C">
        <w:rPr>
          <w:rFonts w:eastAsia="Times New Roman" w:cs="Times New Roman"/>
          <w:lang w:eastAsia="cs-CZ"/>
        </w:rPr>
        <w:t>Prodávající prohlašuje, že je nositelem veškerých práv ve vztahu k duševnímu vlastnictví (vč. technické dokumentace, práv na výkresy, patenty, průmyslovým a užitným vzorům), které se vztahují k plnění předmětu koupě, event., že má s jejich nositeli vypořádaná veškerá práva a závazky. Prodávající se zavazuje ve smyslu zákona 121/2000 Sb., o právu autorském, o právech souvisejících s právem autorským a o změně některých zákonů a Občanským zákoníkem, převést na Kupujícího převoditelné, nevýhradní, teritoriálně a co do množství neomezené právo (licenci) ke všem způsobům užití k Předmětu koupě, a to na dobu trvání autorských práv.</w:t>
      </w:r>
    </w:p>
    <w:p w14:paraId="2281AD30" w14:textId="77777777" w:rsidR="006C1E8C" w:rsidRPr="006C1E8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C1E8C">
        <w:rPr>
          <w:rFonts w:eastAsia="Times New Roman" w:cs="Times New Roman"/>
          <w:lang w:eastAsia="cs-CZ"/>
        </w:rPr>
        <w:t>V případě nepravdivého prohlášení Prodávajícího v souvislosti s vlastnictvím nehmotných práv dle předchozího bodu této Smlouvy, je Prodávající povinen uhradit Kupujícímu v plné výši veškeré škody, které mu v této souvislosti vzniknou a zaplatit Kupujícímu smluvní pokutu ve výši 2 000 000,- Kč, a to do 30 dnů od doručení výzvy Kupujícím. Právo na náhradu škody není ujednáním o smluvní pokutě dotčeno.</w:t>
      </w:r>
    </w:p>
    <w:p w14:paraId="63DDD3CA" w14:textId="77777777" w:rsidR="006C1E8C" w:rsidRPr="00B5421C" w:rsidRDefault="006C1E8C" w:rsidP="004125D6">
      <w:pPr>
        <w:pStyle w:val="Nadpis1"/>
        <w:keepNext/>
        <w:keepLines/>
        <w:spacing w:before="120" w:line="240" w:lineRule="auto"/>
        <w:rPr>
          <w:rFonts w:eastAsia="Times New Roman"/>
          <w:lang w:eastAsia="cs-CZ"/>
        </w:rPr>
      </w:pPr>
      <w:r w:rsidRPr="00B5421C">
        <w:rPr>
          <w:rFonts w:eastAsia="Times New Roman"/>
          <w:lang w:eastAsia="cs-CZ"/>
        </w:rPr>
        <w:t>Náhradní díly</w:t>
      </w:r>
    </w:p>
    <w:p w14:paraId="5012E5EA" w14:textId="6C86D087" w:rsidR="006C1E8C" w:rsidRPr="00B5421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B5421C">
        <w:rPr>
          <w:rFonts w:cs="Arial"/>
        </w:rPr>
        <w:t xml:space="preserve">Prodávající se zavazuje po dobu 10 let od předání každého </w:t>
      </w:r>
      <w:r w:rsidR="000D4F6E">
        <w:rPr>
          <w:rFonts w:cs="Arial"/>
        </w:rPr>
        <w:t>Přepravník</w:t>
      </w:r>
      <w:r w:rsidR="00D917EC">
        <w:rPr>
          <w:rFonts w:cs="Arial"/>
        </w:rPr>
        <w:t>u</w:t>
      </w:r>
      <w:r w:rsidRPr="00B5421C">
        <w:rPr>
          <w:rFonts w:cs="Arial"/>
        </w:rPr>
        <w:t xml:space="preserve"> Kupujícímu na základě </w:t>
      </w:r>
      <w:r w:rsidR="00D917EC">
        <w:rPr>
          <w:rFonts w:cs="Arial"/>
        </w:rPr>
        <w:t>předávacího protokolu</w:t>
      </w:r>
      <w:r w:rsidRPr="00B5421C">
        <w:rPr>
          <w:rFonts w:cs="Arial"/>
        </w:rPr>
        <w:t xml:space="preserve"> zajišťovat náhradní díly k </w:t>
      </w:r>
      <w:r w:rsidR="000D4F6E">
        <w:rPr>
          <w:rFonts w:cs="Arial"/>
        </w:rPr>
        <w:t>Přepravník</w:t>
      </w:r>
      <w:r w:rsidR="00D917EC">
        <w:rPr>
          <w:rFonts w:cs="Arial"/>
        </w:rPr>
        <w:t>u</w:t>
      </w:r>
      <w:r w:rsidRPr="00B5421C">
        <w:rPr>
          <w:rFonts w:cs="Arial"/>
        </w:rPr>
        <w:t xml:space="preserve">, k jejichž výrobní a technologické dokumentaci vlastní Prodávající patenty nebo průmyslové, resp. užitné vzory. Tyto náhradní díly, ke kterým vlastní Prodávající patenty nebo </w:t>
      </w:r>
      <w:r w:rsidR="00D917EC" w:rsidRPr="00B5421C">
        <w:rPr>
          <w:rFonts w:cs="Arial"/>
        </w:rPr>
        <w:t>průmyslové,</w:t>
      </w:r>
      <w:r w:rsidRPr="00B5421C">
        <w:rPr>
          <w:rFonts w:cs="Arial"/>
        </w:rPr>
        <w:t xml:space="preserve"> resp. užitné vzory, budou jako takové výslovně uvedeny v Katalogu náhradních dílů. </w:t>
      </w:r>
    </w:p>
    <w:p w14:paraId="000B33AE" w14:textId="77777777" w:rsidR="006C1E8C" w:rsidRPr="00B5421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B5421C">
        <w:rPr>
          <w:rFonts w:cs="Arial"/>
        </w:rPr>
        <w:t xml:space="preserve">U náhradních dílů, u nichž bude výroba zrušena, navrhne Prodávající za tyto díly plnohodnotnou náhradu a zároveň poskytne Kupujícímu do 30 kalendářních dnů od odeslání výzvy Kupujícím výkresovou dokumentaci k daným náhradním dílům včetně práva k jejímu užití pro účely výroby těchto náhradních dílů. </w:t>
      </w:r>
    </w:p>
    <w:p w14:paraId="48CA3C61" w14:textId="77777777" w:rsidR="006C1E8C" w:rsidRPr="00B5421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B5421C">
        <w:rPr>
          <w:rFonts w:cs="Arial"/>
        </w:rPr>
        <w:lastRenderedPageBreak/>
        <w:t>Jedná-li se o náhradní díly Prodávajícím vyráběné, poskytne Prodávající Kupujícímu výkresovou a technologickou dokumentaci za účelem výroby příslušného náhradního dílu pro Kupujícího v organizační jednotce Kupujícího, popř. u třetího subjektu včetně práva k jejímu užití pro potřebu Kupujícího, respektive jeho organizační jednotky, popř. třetího subjektu do 30 kalendářních dnů od odeslání výzvy Kupujícím. Příslušná výkresová a technologická dokumentace může být využita pro výrobu náhradního dílu vždy pouze pro jednotlivý případ a dohodnutý počet kusů.</w:t>
      </w:r>
    </w:p>
    <w:p w14:paraId="117B287D" w14:textId="35B75247" w:rsidR="006C1E8C" w:rsidRPr="00B5421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B5421C">
        <w:rPr>
          <w:rFonts w:cs="Arial"/>
        </w:rPr>
        <w:t xml:space="preserve">Nedodrží-li Prodávající povinnost dle bodu </w:t>
      </w:r>
      <w:r w:rsidR="0034679D">
        <w:rPr>
          <w:rFonts w:cs="Arial"/>
        </w:rPr>
        <w:t>6</w:t>
      </w:r>
      <w:r w:rsidRPr="00B5421C">
        <w:rPr>
          <w:rFonts w:cs="Arial"/>
        </w:rPr>
        <w:t>.1</w:t>
      </w:r>
      <w:r w:rsidR="0034679D">
        <w:rPr>
          <w:rFonts w:cs="Arial"/>
        </w:rPr>
        <w:t xml:space="preserve"> </w:t>
      </w:r>
      <w:r w:rsidRPr="00B5421C">
        <w:rPr>
          <w:rFonts w:cs="Arial"/>
        </w:rPr>
        <w:t xml:space="preserve">této Smlouvy, je povinen zaplatit Kupujícímu smluvní pokutu ve výši 1 000 000,- Kč za každý jednotlivý případ porušení v tomto bodu stanovené povinnosti. </w:t>
      </w:r>
    </w:p>
    <w:p w14:paraId="3CCCFCF5" w14:textId="7668CF02" w:rsidR="006C1E8C" w:rsidRDefault="006C1E8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B5421C">
        <w:rPr>
          <w:rFonts w:cs="Arial"/>
        </w:rPr>
        <w:t>V případech, kdy si Kupující zajistí náhradní díly u třetího subjektu, je odpovědnost za kvalitu náhradního dílu a dopady z takto použitého dílu do bezpečnosti provozu plně na straně Kupujícího.</w:t>
      </w:r>
    </w:p>
    <w:p w14:paraId="2DDA82C7" w14:textId="1046EE78" w:rsidR="00D917EC" w:rsidRPr="00D917EC" w:rsidRDefault="00D917EC"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Pr>
          <w:rFonts w:cs="Arial"/>
        </w:rPr>
        <w:t xml:space="preserve">Prodávající </w:t>
      </w:r>
      <w:r w:rsidR="007F5F3D">
        <w:rPr>
          <w:rFonts w:cs="Arial"/>
        </w:rPr>
        <w:t xml:space="preserve">dodá </w:t>
      </w:r>
      <w:r>
        <w:rPr>
          <w:rFonts w:cs="Arial"/>
        </w:rPr>
        <w:t xml:space="preserve">společně s předáním každého Přepravníku jednu sadu náhradních brzdových zdrží nebo brzdových čelistí (dle typu brzdy) ke každému Přepravníku. </w:t>
      </w:r>
    </w:p>
    <w:p w14:paraId="4B70C07C" w14:textId="4A4B10C2" w:rsidR="00D85C5B" w:rsidRPr="00CB5CF6" w:rsidRDefault="00D85C5B" w:rsidP="004125D6">
      <w:pPr>
        <w:pStyle w:val="Nadpis1"/>
        <w:keepNext/>
        <w:keepLines/>
        <w:spacing w:before="120" w:line="240" w:lineRule="auto"/>
        <w:rPr>
          <w:rFonts w:eastAsia="Times New Roman"/>
          <w:lang w:eastAsia="cs-CZ"/>
        </w:rPr>
      </w:pPr>
      <w:r w:rsidRPr="00CB5CF6">
        <w:rPr>
          <w:rFonts w:eastAsia="Times New Roman"/>
          <w:lang w:eastAsia="cs-CZ"/>
        </w:rPr>
        <w:t>Záruka</w:t>
      </w:r>
      <w:r w:rsidR="00EB455E">
        <w:rPr>
          <w:rFonts w:eastAsia="Times New Roman"/>
          <w:lang w:eastAsia="cs-CZ"/>
        </w:rPr>
        <w:t>, reklamace, údržba a revize</w:t>
      </w:r>
    </w:p>
    <w:p w14:paraId="0875EE66" w14:textId="79C5449B" w:rsidR="00EB455E" w:rsidRPr="006A1F56"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b/>
          <w:lang w:eastAsia="cs-CZ"/>
        </w:rPr>
      </w:pPr>
      <w:r w:rsidRPr="00970F7F">
        <w:rPr>
          <w:rFonts w:cs="Arial"/>
        </w:rPr>
        <w:t>Prodávající</w:t>
      </w:r>
      <w:r w:rsidRPr="006A1F56">
        <w:rPr>
          <w:lang w:eastAsia="cs-CZ"/>
        </w:rPr>
        <w:t xml:space="preserve"> poskytuje záruční dobu na </w:t>
      </w:r>
      <w:r>
        <w:rPr>
          <w:lang w:eastAsia="cs-CZ"/>
        </w:rPr>
        <w:t>každý Přepravník</w:t>
      </w:r>
      <w:r w:rsidRPr="006A1F56">
        <w:rPr>
          <w:lang w:eastAsia="cs-CZ"/>
        </w:rPr>
        <w:t xml:space="preserve"> v délce 24 měsíců, která počne běžet od </w:t>
      </w:r>
      <w:r w:rsidR="0034679D" w:rsidRPr="006A1F56">
        <w:rPr>
          <w:lang w:eastAsia="cs-CZ"/>
        </w:rPr>
        <w:t>jeho předání</w:t>
      </w:r>
      <w:r w:rsidRPr="006A1F56">
        <w:rPr>
          <w:lang w:eastAsia="cs-CZ"/>
        </w:rPr>
        <w:t xml:space="preserve"> </w:t>
      </w:r>
      <w:r w:rsidRPr="00CD6A66">
        <w:rPr>
          <w:lang w:eastAsia="cs-CZ"/>
        </w:rPr>
        <w:t>Kupujícímu dle čl. 4.</w:t>
      </w:r>
      <w:r w:rsidR="001C0F41" w:rsidRPr="00CD6A66">
        <w:rPr>
          <w:lang w:eastAsia="cs-CZ"/>
        </w:rPr>
        <w:t>8</w:t>
      </w:r>
      <w:r w:rsidRPr="00CD6A66">
        <w:rPr>
          <w:lang w:eastAsia="cs-CZ"/>
        </w:rPr>
        <w:t>., resp. 4.</w:t>
      </w:r>
      <w:r w:rsidR="00E63D43" w:rsidRPr="00CD6A66">
        <w:rPr>
          <w:lang w:eastAsia="cs-CZ"/>
        </w:rPr>
        <w:t>10.</w:t>
      </w:r>
      <w:r w:rsidRPr="00CD6A66">
        <w:rPr>
          <w:lang w:eastAsia="cs-CZ"/>
        </w:rPr>
        <w:t xml:space="preserve"> a 4.</w:t>
      </w:r>
      <w:r w:rsidR="00E63D43" w:rsidRPr="00CD6A66">
        <w:rPr>
          <w:lang w:eastAsia="cs-CZ"/>
        </w:rPr>
        <w:t>11.</w:t>
      </w:r>
      <w:r w:rsidRPr="00CD6A66">
        <w:rPr>
          <w:lang w:eastAsia="cs-CZ"/>
        </w:rPr>
        <w:t xml:space="preserve"> této Smlouvy</w:t>
      </w:r>
      <w:r w:rsidRPr="006A1F56">
        <w:rPr>
          <w:lang w:eastAsia="cs-CZ"/>
        </w:rPr>
        <w:t>.</w:t>
      </w:r>
    </w:p>
    <w:p w14:paraId="2F478676" w14:textId="4EF8883A"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Běh záruční doby se zastaví a záruční doba neběží po dobu, kdy Kupující nemůže z důvodu jakékoliv záruční opravy </w:t>
      </w:r>
      <w:r w:rsidR="000D4F6E">
        <w:rPr>
          <w:rFonts w:cs="Arial"/>
        </w:rPr>
        <w:t>Přepravník</w:t>
      </w:r>
      <w:r w:rsidRPr="00970F7F">
        <w:rPr>
          <w:rFonts w:cs="Arial"/>
        </w:rPr>
        <w:t xml:space="preserve"> používat.</w:t>
      </w:r>
    </w:p>
    <w:p w14:paraId="65FE3AAD" w14:textId="533C52F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Prodávající neposkytuje záruku na přirozené provozní opotřebení, vady vzniklé provozováním Přepravníku v rozporu s příslušnými TP, návody, pokyny výrobce či Prodávajícího pro obsluhu a údržbu Přepravníku. </w:t>
      </w:r>
    </w:p>
    <w:p w14:paraId="651DE892" w14:textId="59377F31"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Prodávající se zavazuje, že Přepravníky budou způsobilé k obvyklému užití (tj. k obslužným činnostem</w:t>
      </w:r>
      <w:r w:rsidR="003626BF">
        <w:rPr>
          <w:rFonts w:cs="Arial"/>
        </w:rPr>
        <w:t xml:space="preserve"> </w:t>
      </w:r>
      <w:r w:rsidR="0034679D">
        <w:rPr>
          <w:rFonts w:cs="Arial"/>
        </w:rPr>
        <w:t>při</w:t>
      </w:r>
      <w:r w:rsidR="0034679D" w:rsidRPr="00970F7F">
        <w:rPr>
          <w:rFonts w:cs="Arial"/>
        </w:rPr>
        <w:t xml:space="preserve"> údržbě</w:t>
      </w:r>
      <w:r w:rsidRPr="00970F7F">
        <w:rPr>
          <w:rFonts w:cs="Arial"/>
        </w:rPr>
        <w:t xml:space="preserve"> železniční dopravní cesty na území České republiky) a bude odpovídat schváleným TP. </w:t>
      </w:r>
    </w:p>
    <w:p w14:paraId="47700E31" w14:textId="7777777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Prodávající je povinen posoudit a projednat vady uplatněné Kupujícím nejpozději poslední den záruční doby. Pro tuto povinnost je rozhodující datum doručení reklamační hlášenky (potvrzení o doručení pošty, faxu, e-mailu). </w:t>
      </w:r>
    </w:p>
    <w:p w14:paraId="30DD4FE2" w14:textId="324A6FBC"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Na součásti (náhradní díly), které byly použity na odstranění reklamované vady v záruční době, se vztahuje nová záruka. Její rozsah je stanoven do konce záruční doby poskytnuté Prodávajícím dle bodu </w:t>
      </w:r>
      <w:r w:rsidR="00CD6A66">
        <w:rPr>
          <w:rFonts w:cs="Arial"/>
        </w:rPr>
        <w:t>7</w:t>
      </w:r>
      <w:r w:rsidRPr="00970F7F">
        <w:rPr>
          <w:rFonts w:cs="Arial"/>
        </w:rPr>
        <w:t>.1 této Smlouvy ohledně Přepravníku, na kterém se vada vyskytla, minimálně však 12 měsíců od zprovoznění Přepravníku po záruční opravě. Záruční doba začíná běžet od převzetí</w:t>
      </w:r>
      <w:r w:rsidR="008A3D0B">
        <w:rPr>
          <w:rFonts w:cs="Arial"/>
        </w:rPr>
        <w:t xml:space="preserve"> Přepravníku </w:t>
      </w:r>
      <w:r w:rsidRPr="00970F7F">
        <w:rPr>
          <w:rFonts w:cs="Arial"/>
        </w:rPr>
        <w:t>Kupujícím po odstranění reklamované záruční vady.</w:t>
      </w:r>
    </w:p>
    <w:p w14:paraId="354E6206" w14:textId="0972F30A"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Vedením reklamační agendy je u Kupujícího pověřena organizační jednotka – Oblastní ředitelství (dále jen „OŘ“), provozující konkrétní Přepravník. Tento subjekt je oprávněn, jak zasílat reklamační hlášení Prodávajícímu, tak s jeho zástupci reklamační případy uzavírat. Vzor reklamační hlášenky je uvedený v příloze č. 1 této Smlouvy. </w:t>
      </w:r>
    </w:p>
    <w:p w14:paraId="1B13609D" w14:textId="7777777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Prodávající je povinen na došlou reklamační hlášenku reagovat neprodleně, nejdéle však do 3 pracovních dnů. V této lhůtě oznámí Kupující, zda reklamaci považuje za oprávněnou a jakým způsobem zajistí její vyřízení. Pro posuzování této povinnosti je rozhodující datum doručení reklamace Prodávajícímu (potvrzení o doručení pošty, faxu, e-mailu). Pokud Prodávající do 3 pracovních dnů neoznámí své stanovisko, považuje se reklamace za oprávněnou.</w:t>
      </w:r>
    </w:p>
    <w:p w14:paraId="516E381B" w14:textId="7777777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Odstranění reklamovaných vad je Prodávající povinen zajistit v následujících termínech od dohodnutého způsobu doručení reklamace:</w:t>
      </w:r>
    </w:p>
    <w:p w14:paraId="0C6B522E" w14:textId="19E28DE4" w:rsidR="00EB455E" w:rsidRPr="00970F7F" w:rsidRDefault="00EB455E" w:rsidP="004125D6">
      <w:pPr>
        <w:pStyle w:val="Odstavecseseznamem"/>
        <w:keepNext/>
        <w:keepLines/>
        <w:numPr>
          <w:ilvl w:val="2"/>
          <w:numId w:val="5"/>
        </w:numPr>
        <w:suppressAutoHyphens/>
        <w:overflowPunct w:val="0"/>
        <w:autoSpaceDE w:val="0"/>
        <w:autoSpaceDN w:val="0"/>
        <w:adjustRightInd w:val="0"/>
        <w:spacing w:before="120" w:after="120" w:line="240" w:lineRule="auto"/>
        <w:contextualSpacing w:val="0"/>
        <w:textAlignment w:val="baseline"/>
        <w:rPr>
          <w:rFonts w:cs="Arial"/>
        </w:rPr>
      </w:pPr>
      <w:r w:rsidRPr="00970F7F">
        <w:rPr>
          <w:rFonts w:cs="Arial"/>
        </w:rPr>
        <w:t>u vad běžných v rozsahu do 15 normohodin (NH) do 10 pracovních dnů;</w:t>
      </w:r>
    </w:p>
    <w:p w14:paraId="0C3C778B" w14:textId="236A33B4" w:rsidR="00EB455E" w:rsidRPr="00970F7F" w:rsidRDefault="00EB455E" w:rsidP="004125D6">
      <w:pPr>
        <w:pStyle w:val="Odstavecseseznamem"/>
        <w:keepNext/>
        <w:keepLines/>
        <w:numPr>
          <w:ilvl w:val="2"/>
          <w:numId w:val="5"/>
        </w:numPr>
        <w:suppressAutoHyphens/>
        <w:overflowPunct w:val="0"/>
        <w:autoSpaceDE w:val="0"/>
        <w:autoSpaceDN w:val="0"/>
        <w:adjustRightInd w:val="0"/>
        <w:spacing w:before="120" w:after="120" w:line="240" w:lineRule="auto"/>
        <w:contextualSpacing w:val="0"/>
        <w:textAlignment w:val="baseline"/>
        <w:rPr>
          <w:rFonts w:cs="Arial"/>
        </w:rPr>
      </w:pPr>
      <w:r w:rsidRPr="00970F7F">
        <w:rPr>
          <w:rFonts w:cs="Arial"/>
        </w:rPr>
        <w:t>u vad přesahujících výše uvedenou pracnost do 20 pracovních dnů;</w:t>
      </w:r>
    </w:p>
    <w:p w14:paraId="06C2D841" w14:textId="3C4E4BFE" w:rsidR="00EB455E" w:rsidRPr="00970F7F" w:rsidRDefault="00EB455E" w:rsidP="004125D6">
      <w:pPr>
        <w:pStyle w:val="Odstavecseseznamem"/>
        <w:keepNext/>
        <w:keepLines/>
        <w:numPr>
          <w:ilvl w:val="2"/>
          <w:numId w:val="5"/>
        </w:numPr>
        <w:suppressAutoHyphens/>
        <w:overflowPunct w:val="0"/>
        <w:autoSpaceDE w:val="0"/>
        <w:autoSpaceDN w:val="0"/>
        <w:adjustRightInd w:val="0"/>
        <w:spacing w:before="120" w:after="120" w:line="240" w:lineRule="auto"/>
        <w:contextualSpacing w:val="0"/>
        <w:textAlignment w:val="baseline"/>
        <w:rPr>
          <w:rFonts w:cs="Arial"/>
        </w:rPr>
      </w:pPr>
      <w:r w:rsidRPr="00970F7F">
        <w:rPr>
          <w:rFonts w:cs="Arial"/>
        </w:rPr>
        <w:lastRenderedPageBreak/>
        <w:t>u vad, které vyžadují konstrukční zásah nebo výměnu rozhodného celku (jeho podstatné části) bude vždy sepsán zápis s termíny řešení. Taková dohoda vždy podléhá schválení Kupujícím (prostřednictvím kontaktní osoby, popř. jiné osoby, kterou k tomu Kupující písemně pověří) a musí být uzavřena písemně. V případě, že nebude mezi Kupujícím a Prodávajícím dosaženo dohody, platí, že Prodávající je povinen takovou vadu odstranit ve lhůtě přiměřené její povaze.</w:t>
      </w:r>
    </w:p>
    <w:p w14:paraId="7BEEF766" w14:textId="3895380D"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Prodávající se může v odůvodněných případech dohodnout s Kupujícím na delších termínech odstranění vad. Dohoda musí být vždy uzavřena písemně se zástupcem OŘ provozujícím Přepravník a schválena kontaktní osobou Prodávajícího nebo osobou, která je k tomu Prodávajícím písemně pověřena. Nebude-li této dohody dosaženo, aplikuje se čl. </w:t>
      </w:r>
      <w:r w:rsidR="0034679D">
        <w:rPr>
          <w:rFonts w:cs="Arial"/>
        </w:rPr>
        <w:t>7</w:t>
      </w:r>
      <w:r w:rsidRPr="00970F7F">
        <w:rPr>
          <w:rFonts w:cs="Arial"/>
        </w:rPr>
        <w:t>.9.3. této Smlouvy obdobně.</w:t>
      </w:r>
    </w:p>
    <w:p w14:paraId="1995F054" w14:textId="7777777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V případě, že dojde mezi Prodávajícím a Kupujícím ke sporu o oprávněnost reklamace, termínu, rozsahu a způsobu odstranění vady, bude toto řešeno dohodou o určení odborného znalce či znaleckého ústavu, který zpracuje znalecký posudek. V případě nesouhlasu kterékoliv ze stran se závěry takového znaleckého posudku, bude toto řešeno formou soudního řízení. Náklady na zpracování znaleckého posudku uhradí ta strana, v jejíž neprospěch odborný znalec rozhodl; v případě, že na základě soudního řízení bude zjištěno, že strana, která dle předchozí věty uhradila náklady na zpracování znaleckého posudku, je vítěznou stranou sporu, je povinna strana, která ve sporu neuspěla, uhradit vítězné straně vynaložené náklady na zpracování předmětného znaleckého posudku. </w:t>
      </w:r>
    </w:p>
    <w:p w14:paraId="28318C20" w14:textId="4AD5904A"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Informace o odstranění vady, jejím charakteru a způsobu odstranění v záruční době nebo provedeném servisním zásahu je zasílána písemně příslušnému OŘ (provozovateli </w:t>
      </w:r>
      <w:r w:rsidR="008A3D0B">
        <w:rPr>
          <w:rFonts w:cs="Arial"/>
        </w:rPr>
        <w:t>Přepravníku</w:t>
      </w:r>
      <w:r w:rsidRPr="00970F7F">
        <w:rPr>
          <w:rFonts w:cs="Arial"/>
        </w:rPr>
        <w:t xml:space="preserve">) a v kopii též kontaktní osobě </w:t>
      </w:r>
      <w:r w:rsidRPr="00B62E31">
        <w:rPr>
          <w:rFonts w:cs="Arial"/>
        </w:rPr>
        <w:t>uvedené v čl. 1</w:t>
      </w:r>
      <w:r w:rsidR="004125D6" w:rsidRPr="00B62E31">
        <w:rPr>
          <w:rFonts w:cs="Arial"/>
        </w:rPr>
        <w:t>0</w:t>
      </w:r>
      <w:r w:rsidRPr="00B62E31">
        <w:rPr>
          <w:rFonts w:cs="Arial"/>
        </w:rPr>
        <w:t>.</w:t>
      </w:r>
      <w:r w:rsidR="00B62E31" w:rsidRPr="00B62E31">
        <w:rPr>
          <w:rFonts w:cs="Arial"/>
        </w:rPr>
        <w:t>2.</w:t>
      </w:r>
      <w:r w:rsidRPr="00B62E31">
        <w:rPr>
          <w:rFonts w:cs="Arial"/>
        </w:rPr>
        <w:t xml:space="preserve"> této Smlouvy</w:t>
      </w:r>
      <w:r w:rsidRPr="00970F7F">
        <w:rPr>
          <w:rFonts w:cs="Arial"/>
        </w:rPr>
        <w:t>, popř. jiné osobě, kterou Kupující určí, a to nejpozději do 5 pracovních dnů od provedení zásahu Prodávajícím.</w:t>
      </w:r>
    </w:p>
    <w:p w14:paraId="0FD977A7" w14:textId="4FC785F0"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Místem pro posuzování a odstraňování vad v záruční době je místo, které určí Kupující. Pokud se jedná o vadu, na kterou se vztahuje záruka a vadu není možno odstranit v Kupujícím určeném místě, zajistí Prodávající přepravu Přepravníku do místa opravy a uhradí veškeré oprávněné náklady s touto přepravou spojené. </w:t>
      </w:r>
    </w:p>
    <w:p w14:paraId="24CFF4D9" w14:textId="7636CEE6"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Kupující umožní zástupcům Prodávajícího za účelem posuzování a odstraňování vad uplatněných v záruční době přístup do prostor, kde je vadný Přepravník odstaven. Kupující zajistí přístup k Přepravníku tak, aby bylo možné provést opravu vadného zařízení. Kupující umožní, v případě dohody, za úplatu Prodávajícímu použít nářadí a zařízení, které je v místě provádění opravy běžně k dispozici, a to včetně souvisejícího napájení energií, sociálního zařízení, pokud tím nebude narušen provoz Kupujícího.</w:t>
      </w:r>
    </w:p>
    <w:p w14:paraId="58F0DEA1" w14:textId="7777777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V případě zamítnutí reklamace, sdělí tuto skutečnost Prodávající OŘ písemně s uvedením důvodu. </w:t>
      </w:r>
    </w:p>
    <w:p w14:paraId="2B99B05D" w14:textId="7777777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Záruka poskytnutá Prodávajícím se nevztahuje na ty součásti, které mají charakter spotřebního materiálu. U provozních hmot se nevztahuje záruka na jejich výměny předepsané udržovacím řádem a jejich doplňování v rozsahu odpovídajícím obvyklému provozu; Prodávající však uhradí nutnou výměnu provozních hmot, pokud jsou znehodnoceny v přímé souvislosti s uznanou vadou uplatněnou v záruční době.</w:t>
      </w:r>
    </w:p>
    <w:p w14:paraId="420FAC83" w14:textId="77777777"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Po uplynutí záruční doby hradí veškeré opravy provozního charakteru a s tím spojené finanční náklady Kupující. </w:t>
      </w:r>
    </w:p>
    <w:p w14:paraId="6E59F76D" w14:textId="442EEB8D" w:rsidR="00EB455E" w:rsidRPr="00970F7F"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rPr>
      </w:pPr>
      <w:r w:rsidRPr="00970F7F">
        <w:rPr>
          <w:rFonts w:cs="Arial"/>
        </w:rPr>
        <w:t xml:space="preserve">Prodávající bude po dobu záruky Přepravníků provádět údržbu předepsanou návodem na údržbu v rozsahu a termínech u provozovatele (Kupujícího) na své náklady včetně spotřebního materiálu a provozních hmot, jejichž výměna je předepsaná návodem na údržbu dodaným k Přepravníkům. Údržba </w:t>
      </w:r>
      <w:r w:rsidR="00252D78" w:rsidRPr="00970F7F">
        <w:rPr>
          <w:rFonts w:cs="Arial"/>
        </w:rPr>
        <w:t>Přepravníků</w:t>
      </w:r>
      <w:r w:rsidRPr="00970F7F">
        <w:rPr>
          <w:rFonts w:cs="Arial"/>
        </w:rPr>
        <w:t xml:space="preserve"> bude tedy po dobu celé záruční doby </w:t>
      </w:r>
      <w:r w:rsidR="00252D78" w:rsidRPr="00970F7F">
        <w:rPr>
          <w:rFonts w:cs="Arial"/>
        </w:rPr>
        <w:t>Přepravníku</w:t>
      </w:r>
      <w:r w:rsidRPr="00970F7F">
        <w:rPr>
          <w:rFonts w:cs="Arial"/>
        </w:rPr>
        <w:t xml:space="preserve"> zajišťována Prodávajícím </w:t>
      </w:r>
      <w:r w:rsidR="00B62E31">
        <w:rPr>
          <w:rFonts w:cs="Arial"/>
        </w:rPr>
        <w:t>na jeho náklady</w:t>
      </w:r>
      <w:r w:rsidRPr="00970F7F">
        <w:rPr>
          <w:rFonts w:cs="Arial"/>
        </w:rPr>
        <w:t xml:space="preserve">, resp. je zahrnuta v ceně </w:t>
      </w:r>
      <w:r w:rsidR="00252D78" w:rsidRPr="00970F7F">
        <w:rPr>
          <w:rFonts w:cs="Arial"/>
        </w:rPr>
        <w:t>Přepravníku</w:t>
      </w:r>
      <w:r w:rsidRPr="00970F7F">
        <w:rPr>
          <w:rFonts w:cs="Arial"/>
        </w:rPr>
        <w:t>.</w:t>
      </w:r>
    </w:p>
    <w:p w14:paraId="0C7608A3" w14:textId="77777777" w:rsidR="00EB455E" w:rsidRPr="009934E6" w:rsidRDefault="00EB455E"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cs="Arial"/>
          <w:b/>
        </w:rPr>
      </w:pPr>
      <w:r w:rsidRPr="009934E6">
        <w:rPr>
          <w:rFonts w:cs="Arial"/>
          <w:b/>
        </w:rPr>
        <w:t>Zajištění záruční servisní činnosti</w:t>
      </w:r>
    </w:p>
    <w:p w14:paraId="27360865" w14:textId="453131DA" w:rsidR="00EB455E" w:rsidRPr="0034679D" w:rsidRDefault="00EB455E" w:rsidP="004125D6">
      <w:pPr>
        <w:pStyle w:val="Odstavecseseznamem"/>
        <w:keepNext/>
        <w:keepLines/>
        <w:numPr>
          <w:ilvl w:val="2"/>
          <w:numId w:val="5"/>
        </w:numPr>
        <w:suppressAutoHyphens/>
        <w:overflowPunct w:val="0"/>
        <w:autoSpaceDE w:val="0"/>
        <w:autoSpaceDN w:val="0"/>
        <w:adjustRightInd w:val="0"/>
        <w:spacing w:before="120" w:after="120" w:line="240" w:lineRule="auto"/>
        <w:contextualSpacing w:val="0"/>
        <w:textAlignment w:val="baseline"/>
        <w:rPr>
          <w:rFonts w:cs="Arial"/>
        </w:rPr>
      </w:pPr>
      <w:r w:rsidRPr="0034679D">
        <w:rPr>
          <w:rFonts w:cs="Arial"/>
        </w:rPr>
        <w:lastRenderedPageBreak/>
        <w:t xml:space="preserve">Kupující požaduje provádění záručního servisu na území České republiky. Pokud Prodávající nedisponuje servisním střediskem v České republice, musí mít uzavřenou smlouvu o zajištění servisní činnosti s některým subjektem v České republice provádějícím </w:t>
      </w:r>
      <w:r w:rsidR="0034679D" w:rsidRPr="0034679D">
        <w:rPr>
          <w:rFonts w:cs="Arial"/>
        </w:rPr>
        <w:t>opravy drážních</w:t>
      </w:r>
      <w:r w:rsidRPr="0034679D">
        <w:rPr>
          <w:rFonts w:cs="Arial"/>
        </w:rPr>
        <w:t xml:space="preserve"> vozidel. </w:t>
      </w:r>
    </w:p>
    <w:p w14:paraId="21FCA612" w14:textId="140143FD" w:rsidR="003405A5" w:rsidRPr="0034679D" w:rsidRDefault="00EB455E" w:rsidP="004125D6">
      <w:pPr>
        <w:pStyle w:val="Odstavecseseznamem"/>
        <w:keepNext/>
        <w:keepLines/>
        <w:numPr>
          <w:ilvl w:val="2"/>
          <w:numId w:val="5"/>
        </w:numPr>
        <w:suppressAutoHyphens/>
        <w:overflowPunct w:val="0"/>
        <w:autoSpaceDE w:val="0"/>
        <w:autoSpaceDN w:val="0"/>
        <w:adjustRightInd w:val="0"/>
        <w:spacing w:before="120" w:after="120" w:line="240" w:lineRule="auto"/>
        <w:contextualSpacing w:val="0"/>
        <w:textAlignment w:val="baseline"/>
        <w:rPr>
          <w:rFonts w:cs="Arial"/>
        </w:rPr>
      </w:pPr>
      <w:r w:rsidRPr="0034679D">
        <w:rPr>
          <w:rFonts w:cs="Arial"/>
        </w:rPr>
        <w:t xml:space="preserve">Kupující požaduje, aby servisní středisko splňovalo minimálně následující podmínky: vytápěná hala s kolejí, vybavení potřebným nářadím, přístup k originálním náhradním dílům a kompletní dokumentaci </w:t>
      </w:r>
      <w:r w:rsidR="003F0F0C" w:rsidRPr="0034679D">
        <w:rPr>
          <w:rFonts w:cs="Arial"/>
        </w:rPr>
        <w:t>k Přepravníku</w:t>
      </w:r>
      <w:r w:rsidRPr="0034679D">
        <w:rPr>
          <w:rFonts w:cs="Arial"/>
        </w:rPr>
        <w:t xml:space="preserve">. Po podpisu Smlouvy zažádá Prodávající o provedení prověrky způsobilosti dodavatele (servisního střediska) dle Metodického pokynu pro ověření způsobilosti dodavatelů č.j. 4859/2010-TÚDC. Nevztahuje se na údržbu dle čl. </w:t>
      </w:r>
      <w:r w:rsidR="00DC474B" w:rsidRPr="0034679D">
        <w:rPr>
          <w:rFonts w:cs="Arial"/>
        </w:rPr>
        <w:t>7</w:t>
      </w:r>
      <w:r w:rsidRPr="0034679D">
        <w:rPr>
          <w:rFonts w:cs="Arial"/>
        </w:rPr>
        <w:t>.18 této Smlouvy.</w:t>
      </w:r>
    </w:p>
    <w:p w14:paraId="000CB361" w14:textId="77777777" w:rsidR="00F52A4D" w:rsidRPr="004F2380" w:rsidRDefault="00F52A4D" w:rsidP="004125D6">
      <w:pPr>
        <w:pStyle w:val="Nadpis1"/>
        <w:keepNext/>
        <w:keepLines/>
        <w:spacing w:before="120" w:line="240" w:lineRule="auto"/>
        <w:rPr>
          <w:rFonts w:eastAsia="Times New Roman"/>
          <w:lang w:eastAsia="cs-CZ"/>
        </w:rPr>
      </w:pPr>
      <w:r w:rsidRPr="004F2380">
        <w:rPr>
          <w:rFonts w:eastAsia="Times New Roman"/>
          <w:lang w:eastAsia="cs-CZ"/>
        </w:rPr>
        <w:t>Sankce</w:t>
      </w:r>
    </w:p>
    <w:p w14:paraId="024A3063" w14:textId="7C65C7B5" w:rsidR="00F52A4D" w:rsidRPr="006F2A82"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b/>
          <w:lang w:eastAsia="cs-CZ"/>
        </w:rPr>
      </w:pPr>
      <w:r w:rsidRPr="006F2A82">
        <w:rPr>
          <w:rFonts w:eastAsia="Times New Roman" w:cs="Times New Roman"/>
          <w:lang w:eastAsia="cs-CZ"/>
        </w:rPr>
        <w:t xml:space="preserve">V </w:t>
      </w:r>
      <w:r w:rsidRPr="00F52A4D">
        <w:rPr>
          <w:rFonts w:cs="Arial"/>
        </w:rPr>
        <w:t>případě</w:t>
      </w:r>
      <w:r w:rsidRPr="006F2A82">
        <w:rPr>
          <w:rFonts w:eastAsia="Times New Roman" w:cs="Times New Roman"/>
          <w:lang w:eastAsia="cs-CZ"/>
        </w:rPr>
        <w:t xml:space="preserve"> prodlení Prodávajícího s</w:t>
      </w:r>
      <w:r>
        <w:rPr>
          <w:rFonts w:eastAsia="Times New Roman" w:cs="Times New Roman"/>
          <w:lang w:eastAsia="cs-CZ"/>
        </w:rPr>
        <w:t xml:space="preserve"> předáním (každého) Přepravníku </w:t>
      </w:r>
      <w:r w:rsidRPr="006F2A82">
        <w:rPr>
          <w:rFonts w:eastAsia="Times New Roman" w:cs="Times New Roman"/>
          <w:lang w:eastAsia="cs-CZ"/>
        </w:rPr>
        <w:t xml:space="preserve">ve sjednaném termínu z důvodů na straně Prodávajícího, je Kupující oprávněn vyúčtovat Prodávajícímu smluvní pokutu ve výši 0,05 % z ceny nedodaného </w:t>
      </w:r>
      <w:r>
        <w:rPr>
          <w:rFonts w:eastAsia="Times New Roman" w:cs="Times New Roman"/>
          <w:lang w:eastAsia="cs-CZ"/>
        </w:rPr>
        <w:t xml:space="preserve">(každého) Přepravníku </w:t>
      </w:r>
      <w:r w:rsidR="009A1F1A">
        <w:rPr>
          <w:rFonts w:eastAsia="Times New Roman" w:cs="Times New Roman"/>
          <w:lang w:eastAsia="cs-CZ"/>
        </w:rPr>
        <w:t xml:space="preserve">bez DPH </w:t>
      </w:r>
      <w:r w:rsidRPr="00F72295">
        <w:rPr>
          <w:rFonts w:eastAsia="Times New Roman" w:cs="Times New Roman"/>
          <w:lang w:eastAsia="cs-CZ"/>
        </w:rPr>
        <w:t>uvedené v čl. 2.2</w:t>
      </w:r>
      <w:r w:rsidR="009A1F1A" w:rsidRPr="00F72295">
        <w:rPr>
          <w:rFonts w:eastAsia="Times New Roman" w:cs="Times New Roman"/>
          <w:lang w:eastAsia="cs-CZ"/>
        </w:rPr>
        <w:t>.</w:t>
      </w:r>
      <w:r w:rsidRPr="00F72295">
        <w:rPr>
          <w:rFonts w:eastAsia="Times New Roman" w:cs="Times New Roman"/>
          <w:lang w:eastAsia="cs-CZ"/>
        </w:rPr>
        <w:t xml:space="preserve"> této</w:t>
      </w:r>
      <w:r>
        <w:rPr>
          <w:rFonts w:eastAsia="Times New Roman" w:cs="Times New Roman"/>
          <w:lang w:eastAsia="cs-CZ"/>
        </w:rPr>
        <w:t xml:space="preserve"> Smlouvy, </w:t>
      </w:r>
      <w:r w:rsidRPr="006F2A82">
        <w:rPr>
          <w:rFonts w:eastAsia="Times New Roman" w:cs="Times New Roman"/>
          <w:lang w:eastAsia="cs-CZ"/>
        </w:rPr>
        <w:t>za každý i započatý den a jednotlivý případ prodlení.</w:t>
      </w:r>
      <w:r>
        <w:rPr>
          <w:rFonts w:eastAsia="Times New Roman" w:cs="Times New Roman"/>
          <w:lang w:eastAsia="cs-CZ"/>
        </w:rPr>
        <w:t xml:space="preserve"> Pro vyloučení všech pochybností se „sjednaným termínem“ rozumí termíny sjednané pro předání každého z Přepravníků </w:t>
      </w:r>
      <w:r w:rsidRPr="00F72295">
        <w:rPr>
          <w:rFonts w:eastAsia="Times New Roman" w:cs="Times New Roman"/>
          <w:lang w:eastAsia="cs-CZ"/>
        </w:rPr>
        <w:t xml:space="preserve">postupem dle čl. </w:t>
      </w:r>
      <w:r w:rsidR="004125D6" w:rsidRPr="00F72295">
        <w:rPr>
          <w:rFonts w:eastAsia="Times New Roman" w:cs="Times New Roman"/>
          <w:lang w:eastAsia="cs-CZ"/>
        </w:rPr>
        <w:t>4</w:t>
      </w:r>
      <w:r>
        <w:rPr>
          <w:rFonts w:eastAsia="Times New Roman" w:cs="Times New Roman"/>
          <w:lang w:eastAsia="cs-CZ"/>
        </w:rPr>
        <w:t xml:space="preserve"> této Smlouvy.</w:t>
      </w:r>
    </w:p>
    <w:p w14:paraId="732EF684" w14:textId="7CCE8EC3" w:rsidR="00F52A4D" w:rsidRPr="00F52A4D"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F2A82">
        <w:rPr>
          <w:rFonts w:eastAsia="Times New Roman" w:cs="Times New Roman"/>
          <w:lang w:eastAsia="cs-CZ"/>
        </w:rPr>
        <w:t xml:space="preserve">V případě, že Prodávající nedodrží lhůtu pro odstranění vady v záruční době dle bodu </w:t>
      </w:r>
      <w:r w:rsidR="00970F7F">
        <w:rPr>
          <w:rFonts w:eastAsia="Times New Roman" w:cs="Times New Roman"/>
          <w:lang w:eastAsia="cs-CZ"/>
        </w:rPr>
        <w:t>7</w:t>
      </w:r>
      <w:r w:rsidRPr="006F2A82">
        <w:rPr>
          <w:rFonts w:eastAsia="Times New Roman" w:cs="Times New Roman"/>
          <w:lang w:eastAsia="cs-CZ"/>
        </w:rPr>
        <w:t xml:space="preserve">.9 této Smlouvy, je Kupující oprávněn po něm požadovat smluvní pokutu ve výši 5.000,- Kč za každý den prodlení a jednotlivý případ, maximálně však 10 % z ceny příslušného </w:t>
      </w:r>
      <w:r w:rsidR="008A3D0B">
        <w:rPr>
          <w:rFonts w:eastAsia="Times New Roman" w:cs="Times New Roman"/>
          <w:lang w:eastAsia="cs-CZ"/>
        </w:rPr>
        <w:t>Přepravníku</w:t>
      </w:r>
      <w:r w:rsidRPr="006F2A82">
        <w:rPr>
          <w:rFonts w:eastAsia="Times New Roman" w:cs="Times New Roman"/>
          <w:lang w:eastAsia="cs-CZ"/>
        </w:rPr>
        <w:t xml:space="preserve">, u něhož je Prodávající v prodlení s odstraněním vad. V případě, že si smluvní strany domluví dodatečnou lhůtu pro odstranění vad, uplatní se právo Kupujícího na smluvní pokutu prvním dnem po marném uplynutí dodatečné lhůty. </w:t>
      </w:r>
    </w:p>
    <w:p w14:paraId="6BB4286B" w14:textId="764AF9D5" w:rsidR="00F52A4D" w:rsidRPr="00F52A4D"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F2A82">
        <w:rPr>
          <w:rFonts w:eastAsia="Times New Roman" w:cs="Times New Roman"/>
          <w:lang w:eastAsia="cs-CZ"/>
        </w:rPr>
        <w:t xml:space="preserve">V případě, že Prodávající nedodrží lhůtu pro předání písemné zprávy o provedení opravy nebo servisu dle </w:t>
      </w:r>
      <w:r w:rsidRPr="000544B4">
        <w:rPr>
          <w:rFonts w:eastAsia="Times New Roman" w:cs="Times New Roman"/>
          <w:lang w:eastAsia="cs-CZ"/>
        </w:rPr>
        <w:t xml:space="preserve">bodu </w:t>
      </w:r>
      <w:r w:rsidR="009A1F1A" w:rsidRPr="000544B4">
        <w:rPr>
          <w:rFonts w:eastAsia="Times New Roman" w:cs="Times New Roman"/>
          <w:lang w:eastAsia="cs-CZ"/>
        </w:rPr>
        <w:t>7</w:t>
      </w:r>
      <w:r w:rsidRPr="000544B4">
        <w:rPr>
          <w:rFonts w:eastAsia="Times New Roman" w:cs="Times New Roman"/>
          <w:lang w:eastAsia="cs-CZ"/>
        </w:rPr>
        <w:t>.12. této</w:t>
      </w:r>
      <w:r w:rsidRPr="006F2A82">
        <w:rPr>
          <w:rFonts w:eastAsia="Times New Roman" w:cs="Times New Roman"/>
          <w:lang w:eastAsia="cs-CZ"/>
        </w:rPr>
        <w:t xml:space="preserve"> Smlouvy, je Kupující oprávněn po něm požadovat smluvní pokutu ve výši 500,- Kč za každý den prodlení a jednotlivý případ, maximálně však 1 % z ceny příslušného </w:t>
      </w:r>
      <w:r w:rsidR="008A3D0B">
        <w:rPr>
          <w:rFonts w:eastAsia="Times New Roman" w:cs="Times New Roman"/>
          <w:lang w:eastAsia="cs-CZ"/>
        </w:rPr>
        <w:t>Přepravníku</w:t>
      </w:r>
      <w:r w:rsidRPr="006F2A82">
        <w:rPr>
          <w:rFonts w:eastAsia="Times New Roman" w:cs="Times New Roman"/>
          <w:lang w:eastAsia="cs-CZ"/>
        </w:rPr>
        <w:t>, u něhož je Prodávající v prodlení s předáním písemné zprávy o provedení opravy a servisu.</w:t>
      </w:r>
    </w:p>
    <w:p w14:paraId="797F926B" w14:textId="6BBA664E" w:rsidR="00F52A4D" w:rsidRPr="00F52A4D"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577C02">
        <w:rPr>
          <w:rFonts w:eastAsia="Times New Roman" w:cs="Times New Roman"/>
          <w:lang w:eastAsia="cs-CZ"/>
        </w:rPr>
        <w:t xml:space="preserve">V případě, že </w:t>
      </w:r>
      <w:r>
        <w:rPr>
          <w:rFonts w:eastAsia="Times New Roman" w:cs="Times New Roman"/>
          <w:lang w:eastAsia="cs-CZ"/>
        </w:rPr>
        <w:t>Prodávající</w:t>
      </w:r>
      <w:r w:rsidRPr="00577C02">
        <w:rPr>
          <w:rFonts w:eastAsia="Times New Roman" w:cs="Times New Roman"/>
          <w:lang w:eastAsia="cs-CZ"/>
        </w:rPr>
        <w:t xml:space="preserve"> poruší jakoukoliv svou povinnost </w:t>
      </w:r>
      <w:r w:rsidRPr="0014602B">
        <w:rPr>
          <w:rFonts w:eastAsia="Times New Roman" w:cs="Times New Roman"/>
          <w:lang w:eastAsia="cs-CZ"/>
        </w:rPr>
        <w:t>uvedenou v čl. 5.6. této</w:t>
      </w:r>
      <w:r w:rsidRPr="00577C02">
        <w:rPr>
          <w:rFonts w:eastAsia="Times New Roman" w:cs="Times New Roman"/>
          <w:lang w:eastAsia="cs-CZ"/>
        </w:rPr>
        <w:t xml:space="preserve"> Smlouvy, je </w:t>
      </w:r>
      <w:r>
        <w:rPr>
          <w:rFonts w:eastAsia="Times New Roman" w:cs="Times New Roman"/>
          <w:lang w:eastAsia="cs-CZ"/>
        </w:rPr>
        <w:t>Kupující</w:t>
      </w:r>
      <w:r w:rsidRPr="00577C02">
        <w:rPr>
          <w:rFonts w:eastAsia="Times New Roman" w:cs="Times New Roman"/>
          <w:lang w:eastAsia="cs-CZ"/>
        </w:rPr>
        <w:t xml:space="preserve"> oprávněn vyúčtovat </w:t>
      </w:r>
      <w:r>
        <w:rPr>
          <w:rFonts w:eastAsia="Times New Roman" w:cs="Times New Roman"/>
          <w:lang w:eastAsia="cs-CZ"/>
        </w:rPr>
        <w:t>Prodávajícímu</w:t>
      </w:r>
      <w:r w:rsidRPr="00577C02">
        <w:rPr>
          <w:rFonts w:eastAsia="Times New Roman" w:cs="Times New Roman"/>
          <w:lang w:eastAsia="cs-CZ"/>
        </w:rPr>
        <w:t xml:space="preserve"> smluvní pokutu ve výši 50.000 Kč za každé jednotlivé porušení povinnosti.</w:t>
      </w:r>
    </w:p>
    <w:p w14:paraId="2E211553" w14:textId="77777777" w:rsidR="00F52A4D" w:rsidRPr="00F52A4D"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F2A82">
        <w:rPr>
          <w:rFonts w:eastAsia="Times New Roman" w:cs="Times New Roman"/>
          <w:lang w:eastAsia="cs-CZ"/>
        </w:rPr>
        <w:t xml:space="preserve">Smluvní strany se dohodly, že Kupující je oprávněn započítat smluvní pokuty proti platbám za plnění Prodávajícího.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463BCDC5" w14:textId="77777777" w:rsidR="00F52A4D" w:rsidRPr="00F52A4D"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F2A82">
        <w:rPr>
          <w:rFonts w:eastAsia="Times New Roman" w:cs="Times New Roman"/>
          <w:lang w:eastAsia="cs-CZ"/>
        </w:rPr>
        <w:t>V případě, že Prodávající postoupí své pohledávky a závazky z této Smlouvy bez předchozího písemného souhlasu Kupujícího, je Kupující oprávněn požadovat po Prodávajícím zaplacení smluvní pokuty ve výši 20 % postoupené pohledávky, minimálně však ve výši 20.000,- Kč.</w:t>
      </w:r>
    </w:p>
    <w:p w14:paraId="7F51D661" w14:textId="77777777" w:rsidR="00F52A4D" w:rsidRPr="00F52A4D"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Pr>
          <w:rFonts w:eastAsia="Times New Roman" w:cs="Times New Roman"/>
          <w:lang w:eastAsia="cs-CZ"/>
        </w:rPr>
        <w:t>Z</w:t>
      </w:r>
      <w:r w:rsidRPr="006F2A82">
        <w:rPr>
          <w:rFonts w:eastAsia="Times New Roman" w:cs="Times New Roman"/>
          <w:lang w:eastAsia="cs-CZ"/>
        </w:rPr>
        <w:t xml:space="preserve">aplacením smluvní pokuty není dotčeno právo oprávněné smluvní strany na náhradu škody, která jí vznikla v důsledku porušení povinnosti, jejíž splnění bylo zajištěno smluvní pokutou. </w:t>
      </w:r>
    </w:p>
    <w:p w14:paraId="019A42F3" w14:textId="77777777" w:rsidR="00F52A4D" w:rsidRPr="00F52A4D"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6F2A82">
        <w:rPr>
          <w:rFonts w:eastAsia="Times New Roman" w:cs="Times New Roman"/>
          <w:lang w:eastAsia="cs-CZ"/>
        </w:rPr>
        <w:t>Povinnost, jejíž splnění bylo zajištěno smluvní pokutou, je povinná smluvní strana zavázána plnit i po zaplacení smluvní pokuty.</w:t>
      </w:r>
    </w:p>
    <w:p w14:paraId="2CA63A06" w14:textId="650D7D7D" w:rsidR="00F52A4D" w:rsidRPr="0014602B" w:rsidRDefault="00F52A4D" w:rsidP="004125D6">
      <w:pPr>
        <w:pStyle w:val="Odstavecseseznamem"/>
        <w:keepNext/>
        <w:keepLines/>
        <w:numPr>
          <w:ilvl w:val="1"/>
          <w:numId w:val="5"/>
        </w:numPr>
        <w:suppressAutoHyphens/>
        <w:overflowPunct w:val="0"/>
        <w:autoSpaceDE w:val="0"/>
        <w:autoSpaceDN w:val="0"/>
        <w:adjustRightInd w:val="0"/>
        <w:spacing w:before="120" w:after="120" w:line="240" w:lineRule="auto"/>
        <w:ind w:left="709" w:hanging="709"/>
        <w:contextualSpacing w:val="0"/>
        <w:textAlignment w:val="baseline"/>
        <w:rPr>
          <w:rFonts w:eastAsia="Times New Roman" w:cs="Times New Roman"/>
          <w:lang w:eastAsia="cs-CZ"/>
        </w:rPr>
      </w:pPr>
      <w:r w:rsidRPr="0014602B">
        <w:rPr>
          <w:rFonts w:eastAsia="Times New Roman" w:cs="Times New Roman"/>
          <w:lang w:eastAsia="cs-CZ"/>
        </w:rPr>
        <w:t>Smluvní strany se dohodly, že celková maximální výše smluvních pokut z této Smlouvy je omezena ve svém součtu do výše dvojnásobku ceny za celý předmět koupě bez DPH uvedené v čl. 2.</w:t>
      </w:r>
      <w:r w:rsidR="009A1F1A" w:rsidRPr="0014602B">
        <w:rPr>
          <w:rFonts w:eastAsia="Times New Roman" w:cs="Times New Roman"/>
          <w:lang w:eastAsia="cs-CZ"/>
        </w:rPr>
        <w:t>1</w:t>
      </w:r>
      <w:r w:rsidRPr="0014602B">
        <w:rPr>
          <w:rFonts w:eastAsia="Times New Roman" w:cs="Times New Roman"/>
          <w:lang w:eastAsia="cs-CZ"/>
        </w:rPr>
        <w:t>. této Smlouvy.</w:t>
      </w:r>
    </w:p>
    <w:p w14:paraId="2097C982" w14:textId="50FA47ED" w:rsidR="00A33BB9" w:rsidRPr="00230E21" w:rsidRDefault="00A33BB9" w:rsidP="004125D6">
      <w:pPr>
        <w:pStyle w:val="Nadpis1"/>
        <w:keepNext/>
        <w:keepLines/>
        <w:spacing w:before="120" w:line="240" w:lineRule="auto"/>
        <w:rPr>
          <w:rFonts w:eastAsia="Times New Roman"/>
          <w:lang w:eastAsia="cs-CZ"/>
        </w:rPr>
      </w:pPr>
      <w:r w:rsidRPr="00230E21">
        <w:rPr>
          <w:rFonts w:eastAsia="Times New Roman"/>
          <w:lang w:eastAsia="cs-CZ"/>
        </w:rPr>
        <w:t xml:space="preserve">Poddodavatelé </w:t>
      </w:r>
    </w:p>
    <w:p w14:paraId="631D425A" w14:textId="17CDC02E" w:rsidR="00252D78" w:rsidRPr="0014602B" w:rsidRDefault="00252D78"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14602B">
        <w:rPr>
          <w:rFonts w:eastAsia="Times New Roman" w:cs="Times New Roman"/>
          <w:b w:val="0"/>
          <w:u w:val="none"/>
          <w:lang w:eastAsia="cs-CZ"/>
        </w:rPr>
        <w:lastRenderedPageBreak/>
        <w:t xml:space="preserve">Na Předmětu plnění dle této Smlouvy se budou podílet poddodavatelé uvedení v příloze č. 4 této Smlouvy. </w:t>
      </w:r>
    </w:p>
    <w:p w14:paraId="748751BB" w14:textId="77777777" w:rsidR="00252D78" w:rsidRDefault="00252D78"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B624C7">
        <w:rPr>
          <w:rFonts w:eastAsia="Times New Roman" w:cs="Times New Roman"/>
          <w:b w:val="0"/>
          <w:u w:val="none"/>
          <w:lang w:eastAsia="cs-CZ"/>
        </w:rPr>
        <w:t>Prodávající může v průběhu plnění Předmětu koupě nahradit stávajícího poddodavatele nebo přizvat k plnění Předmětu koupě nového poddodavatele, a to pouze po předchozím souhlasu písemném souhlasu Kupujícího, na základě písemné žádosti Prodávajícího. V případě, že Prodávající požádá o změnu poddodavatele, musí tento poddodavatel splňovat veškeré požadavky Kupujícího na Předmět koupě, minimálně ve stejném rozsahu jako nahrazovaný poddodavatel. Pokud je nahrazován poddodavatel, kterým byla v zadávacím řízení prokazována kvalifikace, musí tento nový poddodavatel splňovat kvalifikaci ve stejném rozsahu jako nahrazovaný poddodavatel. Prodávající je povinen k žádosti o změnu poddodavatele povinen předložit veškeré doklady a dokumenty požadované zadávací dokumentací ve vztahu k poddodavateli. Stejně postupuje Prodávající v případě přizvání nového poddodavatele k plnění Předmětu koupě, v rozsahu stanoveném zadávací dokumentací. Změna osoby poddodavatele a přizvání nové osoby poddodavatele nepodléhá povinnosti uzavřít dodatek ke Smlouvě a proběhne na pouze základě písemného souhlasu Kupujícího s touto změnou. Kupující je oprávněn souhlas neudělit.</w:t>
      </w:r>
    </w:p>
    <w:p w14:paraId="7A1A44EF" w14:textId="5A59EA3F" w:rsidR="00A33BB9" w:rsidRPr="0014602B" w:rsidRDefault="00252D78"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14602B">
        <w:rPr>
          <w:rFonts w:eastAsia="Times New Roman" w:cs="Times New Roman"/>
          <w:b w:val="0"/>
          <w:u w:val="none"/>
          <w:lang w:eastAsia="cs-CZ"/>
        </w:rPr>
        <w:t xml:space="preserve">V případě, že Prodávající poruší jakoukoliv svou povinnost uvedenou v ustanovení </w:t>
      </w:r>
      <w:r w:rsidR="009348B8" w:rsidRPr="0014602B">
        <w:rPr>
          <w:rFonts w:eastAsia="Times New Roman" w:cs="Times New Roman"/>
          <w:b w:val="0"/>
          <w:u w:val="none"/>
          <w:lang w:eastAsia="cs-CZ"/>
        </w:rPr>
        <w:t>9</w:t>
      </w:r>
      <w:r w:rsidRPr="0014602B">
        <w:rPr>
          <w:rFonts w:eastAsia="Times New Roman" w:cs="Times New Roman"/>
          <w:b w:val="0"/>
          <w:u w:val="none"/>
          <w:lang w:eastAsia="cs-CZ"/>
        </w:rPr>
        <w:t>.2. této Smlouvy, je Kupující oprávněn vyúčtovat Prodávajícímu smluvní pokutu ve výši 50.000 Kč za každé jednotlivé porušení povinnosti.</w:t>
      </w:r>
    </w:p>
    <w:p w14:paraId="3BD40581" w14:textId="77777777" w:rsidR="00D85C5B" w:rsidRPr="000C5DA0" w:rsidRDefault="00D85C5B" w:rsidP="004125D6">
      <w:pPr>
        <w:pStyle w:val="Nadpis1"/>
        <w:keepNext/>
        <w:keepLines/>
        <w:spacing w:before="120" w:line="240" w:lineRule="auto"/>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4EF1A317" w:rsidR="00D85C5B" w:rsidRPr="009C67DA"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C67DA">
        <w:rPr>
          <w:rFonts w:eastAsia="Times New Roman" w:cs="Times New Roman"/>
          <w:b w:val="0"/>
          <w:u w:val="none"/>
          <w:lang w:eastAsia="cs-CZ"/>
        </w:rPr>
        <w:t xml:space="preserve">Kontaktními osobami </w:t>
      </w:r>
      <w:r w:rsidR="008B1447" w:rsidRPr="009C67DA">
        <w:rPr>
          <w:rFonts w:eastAsia="Times New Roman" w:cs="Times New Roman"/>
          <w:b w:val="0"/>
          <w:u w:val="none"/>
          <w:lang w:eastAsia="cs-CZ"/>
        </w:rPr>
        <w:t>Sml</w:t>
      </w:r>
      <w:r w:rsidRPr="009C67DA">
        <w:rPr>
          <w:rFonts w:eastAsia="Times New Roman" w:cs="Times New Roman"/>
          <w:b w:val="0"/>
          <w:u w:val="none"/>
          <w:lang w:eastAsia="cs-CZ"/>
        </w:rPr>
        <w:t>uvních stran jsou</w:t>
      </w:r>
    </w:p>
    <w:p w14:paraId="04A8EF3F" w14:textId="77777777" w:rsidR="00D85C5B" w:rsidRPr="009C67DA" w:rsidRDefault="00D85C5B" w:rsidP="004125D6">
      <w:pPr>
        <w:keepNext/>
        <w:keepLines/>
        <w:suppressAutoHyphens/>
        <w:spacing w:before="120" w:after="120" w:line="240" w:lineRule="auto"/>
        <w:ind w:left="1417" w:hanging="709"/>
        <w:rPr>
          <w:rFonts w:eastAsia="Times New Roman" w:cs="Times New Roman"/>
          <w:lang w:eastAsia="cs-CZ"/>
        </w:rPr>
      </w:pPr>
      <w:r w:rsidRPr="009C67DA">
        <w:rPr>
          <w:rFonts w:eastAsia="Times New Roman" w:cs="Times New Roman"/>
          <w:lang w:eastAsia="cs-CZ"/>
        </w:rPr>
        <w:t>za Kupujícího p. ……………………. , tel. …………………. , email …………………….. ,</w:t>
      </w:r>
    </w:p>
    <w:p w14:paraId="5FEEEEAB" w14:textId="77777777" w:rsidR="00D85C5B" w:rsidRPr="000C5DA0" w:rsidRDefault="00D85C5B" w:rsidP="004125D6">
      <w:pPr>
        <w:keepNext/>
        <w:keepLines/>
        <w:suppressAutoHyphens/>
        <w:spacing w:before="120" w:after="120" w:line="240" w:lineRule="auto"/>
        <w:ind w:left="1417" w:hanging="709"/>
        <w:rPr>
          <w:rFonts w:eastAsia="Times New Roman" w:cs="Times New Roman"/>
          <w:lang w:eastAsia="cs-CZ"/>
        </w:rPr>
      </w:pPr>
      <w:r w:rsidRPr="00593AE5">
        <w:rPr>
          <w:rFonts w:eastAsia="Times New Roman" w:cs="Times New Roman"/>
          <w:highlight w:val="green"/>
          <w:lang w:eastAsia="cs-CZ"/>
        </w:rPr>
        <w:t>za Prodávajícího p. ……………………. , tel. …………………. , email …………………….. .</w:t>
      </w:r>
    </w:p>
    <w:p w14:paraId="6C470B75" w14:textId="31B4D548" w:rsidR="00D85C5B" w:rsidRPr="009146AF" w:rsidRDefault="008B1447"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lastRenderedPageBreak/>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58AA56B5" w14:textId="1B4F4971" w:rsidR="00DC41AD" w:rsidRDefault="00A453A2" w:rsidP="004125D6">
      <w:pPr>
        <w:pStyle w:val="Nadpis1"/>
        <w:keepNext/>
        <w:keepLines/>
        <w:spacing w:before="120" w:line="240" w:lineRule="auto"/>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4125D6">
      <w:pPr>
        <w:pStyle w:val="Nadpis1"/>
        <w:keepNext/>
        <w:keepLines/>
        <w:numPr>
          <w:ilvl w:val="1"/>
          <w:numId w:val="5"/>
        </w:numPr>
        <w:spacing w:before="120" w:line="240" w:lineRule="auto"/>
        <w:rPr>
          <w:b w:val="0"/>
          <w:u w:val="none"/>
          <w:lang w:eastAsia="cs-CZ"/>
        </w:rPr>
      </w:pPr>
      <w:r w:rsidRPr="00483C85">
        <w:rPr>
          <w:b w:val="0"/>
          <w:u w:val="none"/>
          <w:lang w:eastAsia="cs-CZ"/>
        </w:rPr>
        <w:t xml:space="preserve">Prodávající prohlašuje, že není obchodní společností, ve které veřejný funkcionář uvedený v ust.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nejsou obchodní společností, ve které veřejný funkcionář uvedený v ust.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4125D6">
      <w:pPr>
        <w:pStyle w:val="Nadpis1"/>
        <w:keepNext/>
        <w:keepLines/>
        <w:numPr>
          <w:ilvl w:val="1"/>
          <w:numId w:val="5"/>
        </w:numPr>
        <w:spacing w:before="120" w:line="240" w:lineRule="auto"/>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2A487E18" w:rsidR="00BD32CD" w:rsidRPr="00483C85" w:rsidRDefault="00B25AED" w:rsidP="004125D6">
      <w:pPr>
        <w:pStyle w:val="Nadpis1"/>
        <w:keepNext/>
        <w:keepLines/>
        <w:numPr>
          <w:ilvl w:val="0"/>
          <w:numId w:val="12"/>
        </w:numPr>
        <w:spacing w:before="12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w:t>
      </w:r>
      <w:r w:rsidR="00893FF1" w:rsidRPr="00893FF1">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483C85">
        <w:rPr>
          <w:b w:val="0"/>
          <w:u w:val="none"/>
          <w:lang w:eastAsia="cs-CZ"/>
        </w:rPr>
        <w:t xml:space="preserve">, </w:t>
      </w:r>
    </w:p>
    <w:p w14:paraId="0D1151FD" w14:textId="7882C3EA" w:rsidR="007A0DC3" w:rsidRPr="004125D6" w:rsidRDefault="00BD32CD" w:rsidP="004125D6">
      <w:pPr>
        <w:pStyle w:val="Nadpis1"/>
        <w:keepNext/>
        <w:keepLines/>
        <w:numPr>
          <w:ilvl w:val="0"/>
          <w:numId w:val="12"/>
        </w:numPr>
        <w:spacing w:before="12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58D67D6A" w:rsidR="00D37801" w:rsidRDefault="00D37801" w:rsidP="004125D6">
      <w:pPr>
        <w:pStyle w:val="Nadpis1"/>
        <w:keepNext/>
        <w:keepLines/>
        <w:numPr>
          <w:ilvl w:val="1"/>
          <w:numId w:val="5"/>
        </w:numPr>
        <w:spacing w:before="12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w:t>
      </w:r>
      <w:r w:rsidR="0034679D">
        <w:rPr>
          <w:b w:val="0"/>
          <w:u w:val="none"/>
          <w:lang w:eastAsia="cs-CZ"/>
        </w:rPr>
        <w:t>11</w:t>
      </w:r>
      <w:r>
        <w:rPr>
          <w:b w:val="0"/>
          <w:u w:val="none"/>
          <w:lang w:eastAsia="cs-CZ"/>
        </w:rPr>
        <w:t xml:space="preserve">.1 a </w:t>
      </w:r>
      <w:r w:rsidR="0034679D">
        <w:rPr>
          <w:b w:val="0"/>
          <w:u w:val="none"/>
          <w:lang w:eastAsia="cs-CZ"/>
        </w:rPr>
        <w:t>11</w:t>
      </w:r>
      <w:r>
        <w:rPr>
          <w:b w:val="0"/>
          <w:u w:val="none"/>
          <w:lang w:eastAsia="cs-CZ"/>
        </w:rPr>
        <w:t xml:space="preserve">.2 </w:t>
      </w:r>
      <w:r w:rsidR="003330E9">
        <w:rPr>
          <w:b w:val="0"/>
          <w:u w:val="none"/>
          <w:lang w:eastAsia="cs-CZ"/>
        </w:rPr>
        <w:t xml:space="preserve">této </w:t>
      </w:r>
      <w:r>
        <w:rPr>
          <w:b w:val="0"/>
          <w:u w:val="none"/>
          <w:lang w:eastAsia="cs-CZ"/>
        </w:rPr>
        <w:t xml:space="preserve">Smlouvy také jednotlivě pro všechny osoby v rámci Prodávajícího </w:t>
      </w:r>
      <w:r w:rsidR="009348B8">
        <w:rPr>
          <w:b w:val="0"/>
          <w:u w:val="none"/>
          <w:lang w:eastAsia="cs-CZ"/>
        </w:rPr>
        <w:t>sdružené,</w:t>
      </w:r>
      <w:r>
        <w:rPr>
          <w:b w:val="0"/>
          <w:u w:val="none"/>
          <w:lang w:eastAsia="cs-CZ"/>
        </w:rPr>
        <w:t xml:space="preserve"> a to bez ohledu na právní formu tohoto sdružení.</w:t>
      </w:r>
    </w:p>
    <w:p w14:paraId="12E803BA" w14:textId="613C0D0A" w:rsidR="00D37801" w:rsidRPr="00483C85" w:rsidRDefault="00D37801" w:rsidP="004125D6">
      <w:pPr>
        <w:pStyle w:val="Nadpis1"/>
        <w:keepNext/>
        <w:keepLines/>
        <w:numPr>
          <w:ilvl w:val="1"/>
          <w:numId w:val="5"/>
        </w:numPr>
        <w:spacing w:before="12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4125D6">
      <w:pPr>
        <w:pStyle w:val="Nadpis1"/>
        <w:keepNext/>
        <w:keepLines/>
        <w:numPr>
          <w:ilvl w:val="1"/>
          <w:numId w:val="5"/>
        </w:numPr>
        <w:spacing w:before="120" w:line="240" w:lineRule="auto"/>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4125D6">
      <w:pPr>
        <w:pStyle w:val="Nadpis1"/>
        <w:keepNext/>
        <w:keepLines/>
        <w:numPr>
          <w:ilvl w:val="1"/>
          <w:numId w:val="5"/>
        </w:numPr>
        <w:spacing w:before="120" w:line="240" w:lineRule="auto"/>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486AD4FB" w14:textId="76D1E865" w:rsidR="007A0DC3" w:rsidRPr="004125D6" w:rsidRDefault="003330E9" w:rsidP="004125D6">
      <w:pPr>
        <w:pStyle w:val="Nadpis1"/>
        <w:keepNext/>
        <w:keepLines/>
        <w:numPr>
          <w:ilvl w:val="1"/>
          <w:numId w:val="5"/>
        </w:numPr>
        <w:spacing w:before="120" w:line="240" w:lineRule="auto"/>
        <w:rPr>
          <w:b w:val="0"/>
          <w:u w:val="none"/>
          <w:lang w:eastAsia="cs-CZ"/>
        </w:rPr>
      </w:pPr>
      <w:r w:rsidRPr="00483C85">
        <w:rPr>
          <w:b w:val="0"/>
          <w:u w:val="none"/>
          <w:lang w:eastAsia="cs-CZ"/>
        </w:rPr>
        <w:lastRenderedPageBreak/>
        <w:t xml:space="preserve">Ukáží-li se prohlášení Prodávajícího dle </w:t>
      </w:r>
      <w:r w:rsidRPr="00F010DC">
        <w:rPr>
          <w:b w:val="0"/>
          <w:u w:val="none"/>
          <w:lang w:eastAsia="cs-CZ"/>
        </w:rPr>
        <w:t xml:space="preserve">odstavce </w:t>
      </w:r>
      <w:r w:rsidR="0034679D">
        <w:rPr>
          <w:b w:val="0"/>
          <w:u w:val="none"/>
          <w:lang w:eastAsia="cs-CZ"/>
        </w:rPr>
        <w:t>11</w:t>
      </w:r>
      <w:r w:rsidRPr="00F010DC">
        <w:rPr>
          <w:b w:val="0"/>
          <w:u w:val="none"/>
          <w:lang w:eastAsia="cs-CZ"/>
        </w:rPr>
        <w:t xml:space="preserve">.1 a </w:t>
      </w:r>
      <w:r w:rsidR="0034679D">
        <w:rPr>
          <w:b w:val="0"/>
          <w:u w:val="none"/>
          <w:lang w:eastAsia="cs-CZ"/>
        </w:rPr>
        <w:t>11</w:t>
      </w:r>
      <w:r w:rsidRPr="00F010DC">
        <w:rPr>
          <w:b w:val="0"/>
          <w:u w:val="none"/>
          <w:lang w:eastAsia="cs-CZ"/>
        </w:rPr>
        <w:t xml:space="preserve">.2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 xml:space="preserve">odstavce </w:t>
      </w:r>
      <w:r w:rsidR="0034679D">
        <w:rPr>
          <w:b w:val="0"/>
          <w:u w:val="none"/>
          <w:lang w:eastAsia="cs-CZ"/>
        </w:rPr>
        <w:t>11</w:t>
      </w:r>
      <w:r w:rsidR="0074484D" w:rsidRPr="00483C85">
        <w:rPr>
          <w:b w:val="0"/>
          <w:u w:val="none"/>
          <w:lang w:eastAsia="cs-CZ"/>
        </w:rPr>
        <w:t>.4.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w:t>
      </w:r>
      <w:r w:rsidR="0034679D">
        <w:rPr>
          <w:b w:val="0"/>
          <w:u w:val="none"/>
          <w:lang w:eastAsia="cs-CZ"/>
        </w:rPr>
        <w:t>11</w:t>
      </w:r>
      <w:r w:rsidR="0074484D" w:rsidRPr="00483C85">
        <w:rPr>
          <w:b w:val="0"/>
          <w:u w:val="none"/>
          <w:lang w:eastAsia="cs-CZ"/>
        </w:rPr>
        <w:t>.5</w:t>
      </w:r>
      <w:r w:rsidR="003A7A56">
        <w:rPr>
          <w:b w:val="0"/>
          <w:u w:val="none"/>
          <w:lang w:eastAsia="cs-CZ"/>
        </w:rPr>
        <w:t xml:space="preserve"> nebo </w:t>
      </w:r>
      <w:r w:rsidR="0034679D">
        <w:rPr>
          <w:b w:val="0"/>
          <w:u w:val="none"/>
          <w:lang w:eastAsia="cs-CZ"/>
        </w:rPr>
        <w:t>11</w:t>
      </w:r>
      <w:r w:rsidR="003A7A56">
        <w:rPr>
          <w:b w:val="0"/>
          <w:u w:val="none"/>
          <w:lang w:eastAsia="cs-CZ"/>
        </w:rPr>
        <w:t>.6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výši </w:t>
      </w:r>
      <w:r w:rsidR="00AA52E0" w:rsidRPr="009C67DA">
        <w:rPr>
          <w:b w:val="0"/>
          <w:u w:val="none"/>
          <w:lang w:eastAsia="cs-CZ"/>
        </w:rPr>
        <w:t>5</w:t>
      </w:r>
      <w:r w:rsidR="001A3602" w:rsidRPr="00483C85">
        <w:rPr>
          <w:b w:val="0"/>
          <w:u w:val="none"/>
          <w:lang w:eastAsia="cs-CZ"/>
        </w:rPr>
        <w:t xml:space="preserve"> %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4125D6">
      <w:pPr>
        <w:pStyle w:val="Nadpis1"/>
        <w:keepNext/>
        <w:keepLines/>
        <w:spacing w:before="120" w:line="240" w:lineRule="auto"/>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4125D6">
      <w:pPr>
        <w:pStyle w:val="Nadpis1"/>
        <w:keepNext/>
        <w:keepLines/>
        <w:numPr>
          <w:ilvl w:val="2"/>
          <w:numId w:val="5"/>
        </w:numPr>
        <w:spacing w:before="12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4125D6">
      <w:pPr>
        <w:pStyle w:val="Nadpis1"/>
        <w:keepNext/>
        <w:keepLines/>
        <w:numPr>
          <w:ilvl w:val="2"/>
          <w:numId w:val="5"/>
        </w:numPr>
        <w:spacing w:before="12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778630BE" w:rsidR="00D85C5B" w:rsidRPr="009146AF" w:rsidRDefault="00346E96"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Tato Smlouva je vyhotovena v elektronické podobě, přičemž obě Smluvní strany obdrží její elektronický originál</w:t>
      </w:r>
      <w:r w:rsidR="00673324" w:rsidRPr="009146AF">
        <w:rPr>
          <w:rFonts w:eastAsia="Times New Roman" w:cs="Times New Roman"/>
          <w:b w:val="0"/>
          <w:u w:val="none"/>
          <w:lang w:eastAsia="cs-CZ"/>
        </w:rPr>
        <w:t xml:space="preserve"> opatřený elektronickými podpisy.</w:t>
      </w:r>
      <w:r w:rsidRPr="009146AF">
        <w:rPr>
          <w:rFonts w:eastAsia="Times New Roman" w:cs="Times New Roman"/>
          <w:b w:val="0"/>
          <w:u w:val="none"/>
          <w:lang w:eastAsia="cs-CZ"/>
        </w:rPr>
        <w:t xml:space="preserve"> V případě, že tato Smlouva z jakéhokoli důvodu nebude vyhotovena v elektronické podobě, bude </w:t>
      </w:r>
      <w:r w:rsidR="00D85C5B" w:rsidRPr="009146AF">
        <w:rPr>
          <w:rFonts w:eastAsia="Times New Roman" w:cs="Times New Roman"/>
          <w:b w:val="0"/>
          <w:u w:val="none"/>
          <w:lang w:eastAsia="cs-CZ"/>
        </w:rPr>
        <w:t xml:space="preserve">sepsána ve </w:t>
      </w:r>
      <w:r w:rsidR="007F5EC4" w:rsidRPr="009146AF">
        <w:rPr>
          <w:rFonts w:eastAsia="Times New Roman" w:cs="Times New Roman"/>
          <w:b w:val="0"/>
          <w:u w:val="none"/>
          <w:lang w:eastAsia="cs-CZ"/>
        </w:rPr>
        <w:t xml:space="preserve">třech </w:t>
      </w:r>
      <w:r w:rsidR="00D85C5B" w:rsidRPr="009146AF">
        <w:rPr>
          <w:rFonts w:eastAsia="Times New Roman" w:cs="Times New Roman"/>
          <w:b w:val="0"/>
          <w:u w:val="none"/>
          <w:lang w:eastAsia="cs-CZ"/>
        </w:rPr>
        <w:t xml:space="preserve">vyhotoveních, </w:t>
      </w:r>
      <w:r w:rsidR="00791AC7" w:rsidRPr="009146AF">
        <w:rPr>
          <w:rFonts w:eastAsia="Times New Roman" w:cs="Times New Roman"/>
          <w:b w:val="0"/>
          <w:u w:val="none"/>
          <w:lang w:eastAsia="cs-CZ"/>
        </w:rPr>
        <w:t>ve dvou vyhotoveních pro Kupujícího a jedno obdrží Prodávající</w:t>
      </w:r>
      <w:r w:rsidR="00D85C5B" w:rsidRPr="009146AF">
        <w:rPr>
          <w:rFonts w:eastAsia="Times New Roman" w:cs="Times New Roman"/>
          <w:b w:val="0"/>
          <w:u w:val="none"/>
          <w:lang w:eastAsia="cs-CZ"/>
        </w:rPr>
        <w:t>.</w:t>
      </w:r>
    </w:p>
    <w:p w14:paraId="6857935F" w14:textId="6F5EBF3C"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E13537" w:rsidRDefault="00D85C5B"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E13537">
        <w:rPr>
          <w:rFonts w:eastAsia="Times New Roman" w:cs="Times New Roman"/>
          <w:b w:val="0"/>
          <w:u w:val="none"/>
          <w:lang w:eastAsia="cs-CZ"/>
        </w:rPr>
        <w:t>zvláštními podmínkami.</w:t>
      </w:r>
    </w:p>
    <w:p w14:paraId="1B93A962" w14:textId="24B99360" w:rsidR="00D85C5B" w:rsidRPr="00E13537" w:rsidRDefault="008B1447" w:rsidP="004125D6">
      <w:pPr>
        <w:pStyle w:val="Nadpis1"/>
        <w:keepNext/>
        <w:keepLines/>
        <w:numPr>
          <w:ilvl w:val="1"/>
          <w:numId w:val="5"/>
        </w:numPr>
        <w:spacing w:before="120" w:line="240" w:lineRule="auto"/>
        <w:ind w:left="709" w:hanging="709"/>
        <w:rPr>
          <w:rFonts w:eastAsia="Times New Roman" w:cs="Times New Roman"/>
          <w:b w:val="0"/>
          <w:u w:val="none"/>
          <w:lang w:eastAsia="cs-CZ"/>
        </w:rPr>
      </w:pPr>
      <w:r w:rsidRPr="00E13537">
        <w:rPr>
          <w:rFonts w:eastAsia="Times New Roman" w:cs="Times New Roman"/>
          <w:b w:val="0"/>
          <w:u w:val="none"/>
          <w:lang w:eastAsia="cs-CZ"/>
        </w:rPr>
        <w:t>Tato S</w:t>
      </w:r>
      <w:r w:rsidR="00D85C5B" w:rsidRPr="00E13537">
        <w:rPr>
          <w:rFonts w:eastAsia="Times New Roman" w:cs="Times New Roman"/>
          <w:b w:val="0"/>
          <w:u w:val="none"/>
          <w:lang w:eastAsia="cs-CZ"/>
        </w:rPr>
        <w:t xml:space="preserve">mlouva nabývá platnosti okamžikem podpisu poslední ze </w:t>
      </w:r>
      <w:r w:rsidR="00FB5045" w:rsidRPr="00E13537">
        <w:rPr>
          <w:rFonts w:eastAsia="Times New Roman" w:cs="Times New Roman"/>
          <w:b w:val="0"/>
          <w:u w:val="none"/>
          <w:lang w:eastAsia="cs-CZ"/>
        </w:rPr>
        <w:t>Sml</w:t>
      </w:r>
      <w:r w:rsidR="00D85C5B" w:rsidRPr="00E13537">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5E9B48B4" w:rsidR="00D85C5B" w:rsidRDefault="00D85C5B"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p>
    <w:p w14:paraId="2B4B65F5" w14:textId="77777777" w:rsidR="007A0DC3" w:rsidRPr="00E13537" w:rsidRDefault="007A0DC3"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E13537" w:rsidRDefault="00D85C5B" w:rsidP="004125D6">
      <w:pPr>
        <w:keepNext/>
        <w:keepLines/>
        <w:suppressAutoHyphens/>
        <w:overflowPunct w:val="0"/>
        <w:autoSpaceDE w:val="0"/>
        <w:autoSpaceDN w:val="0"/>
        <w:adjustRightInd w:val="0"/>
        <w:spacing w:after="0" w:line="240" w:lineRule="auto"/>
        <w:jc w:val="both"/>
        <w:textAlignment w:val="baseline"/>
        <w:rPr>
          <w:rFonts w:eastAsia="Times New Roman" w:cs="Times New Roman"/>
          <w:b/>
          <w:lang w:eastAsia="cs-CZ"/>
        </w:rPr>
      </w:pPr>
      <w:r w:rsidRPr="00E13537">
        <w:rPr>
          <w:rFonts w:eastAsia="Times New Roman" w:cs="Times New Roman"/>
          <w:b/>
          <w:lang w:eastAsia="cs-CZ"/>
        </w:rPr>
        <w:t>Přílohy</w:t>
      </w:r>
    </w:p>
    <w:p w14:paraId="459A4A7A" w14:textId="221720F0" w:rsidR="00D85C5B" w:rsidRPr="00E13537" w:rsidRDefault="00D85C5B" w:rsidP="004125D6">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E13537">
        <w:rPr>
          <w:rFonts w:eastAsia="Times New Roman" w:cs="Times New Roman"/>
          <w:lang w:eastAsia="cs-CZ"/>
        </w:rPr>
        <w:t>příloha č. 1:</w:t>
      </w:r>
      <w:r w:rsidRPr="00E13537">
        <w:rPr>
          <w:rFonts w:eastAsia="Times New Roman" w:cs="Times New Roman"/>
          <w:lang w:eastAsia="cs-CZ"/>
        </w:rPr>
        <w:tab/>
      </w:r>
      <w:r w:rsidR="004F5CD9">
        <w:rPr>
          <w:rFonts w:eastAsia="Times New Roman" w:cs="Times New Roman"/>
          <w:lang w:eastAsia="cs-CZ"/>
        </w:rPr>
        <w:t>Bližší specifikace předmětu Koupě</w:t>
      </w:r>
    </w:p>
    <w:p w14:paraId="1D153A86" w14:textId="23311939" w:rsidR="009C67DA" w:rsidRPr="00E13537" w:rsidRDefault="009C67DA" w:rsidP="00390097">
      <w:pPr>
        <w:keepNext/>
        <w:keepLines/>
        <w:suppressAutoHyphens/>
        <w:overflowPunct w:val="0"/>
        <w:autoSpaceDE w:val="0"/>
        <w:autoSpaceDN w:val="0"/>
        <w:adjustRightInd w:val="0"/>
        <w:spacing w:after="0" w:line="240" w:lineRule="auto"/>
        <w:ind w:left="1418" w:hanging="1418"/>
        <w:textAlignment w:val="baseline"/>
        <w:rPr>
          <w:rFonts w:eastAsia="Times New Roman" w:cs="Times New Roman"/>
          <w:lang w:eastAsia="cs-CZ"/>
        </w:rPr>
      </w:pPr>
      <w:r w:rsidRPr="00E13537">
        <w:rPr>
          <w:rFonts w:eastAsia="Times New Roman" w:cs="Times New Roman"/>
          <w:lang w:eastAsia="cs-CZ"/>
        </w:rPr>
        <w:t>příloha č. 2:</w:t>
      </w:r>
      <w:r w:rsidRPr="00E13537">
        <w:rPr>
          <w:rFonts w:eastAsia="Times New Roman" w:cs="Times New Roman"/>
          <w:lang w:eastAsia="cs-CZ"/>
        </w:rPr>
        <w:tab/>
      </w:r>
      <w:r w:rsidR="00390097">
        <w:rPr>
          <w:rFonts w:eastAsia="Times New Roman" w:cs="Times New Roman"/>
          <w:lang w:eastAsia="cs-CZ"/>
        </w:rPr>
        <w:t>N</w:t>
      </w:r>
      <w:r w:rsidR="00390097" w:rsidRPr="00390097">
        <w:rPr>
          <w:rFonts w:eastAsia="Times New Roman" w:cs="Times New Roman"/>
          <w:lang w:eastAsia="cs-CZ"/>
        </w:rPr>
        <w:t xml:space="preserve">ávrh Technických </w:t>
      </w:r>
      <w:r w:rsidR="00C419F6" w:rsidRPr="00390097">
        <w:rPr>
          <w:rFonts w:eastAsia="Times New Roman" w:cs="Times New Roman"/>
          <w:lang w:eastAsia="cs-CZ"/>
        </w:rPr>
        <w:t xml:space="preserve">podmínek </w:t>
      </w:r>
      <w:r w:rsidR="00C419F6" w:rsidRPr="00E13537">
        <w:rPr>
          <w:rFonts w:eastAsia="Times New Roman" w:cs="Times New Roman"/>
          <w:lang w:eastAsia="cs-CZ"/>
        </w:rPr>
        <w:t>–</w:t>
      </w:r>
      <w:r w:rsidRPr="004F5CD9">
        <w:rPr>
          <w:rFonts w:eastAsia="Times New Roman" w:cs="Times New Roman"/>
          <w:highlight w:val="green"/>
          <w:lang w:eastAsia="cs-CZ"/>
        </w:rPr>
        <w:t xml:space="preserve"> doplní </w:t>
      </w:r>
      <w:r w:rsidR="004F5CD9" w:rsidRPr="004F5CD9">
        <w:rPr>
          <w:rFonts w:eastAsia="Times New Roman" w:cs="Times New Roman"/>
          <w:highlight w:val="green"/>
          <w:lang w:eastAsia="cs-CZ"/>
        </w:rPr>
        <w:t>P</w:t>
      </w:r>
      <w:r w:rsidRPr="004F5CD9">
        <w:rPr>
          <w:rFonts w:eastAsia="Times New Roman" w:cs="Times New Roman"/>
          <w:highlight w:val="green"/>
          <w:lang w:eastAsia="cs-CZ"/>
        </w:rPr>
        <w:t>rodávající</w:t>
      </w:r>
    </w:p>
    <w:p w14:paraId="46621F99" w14:textId="17E9EFA8" w:rsidR="00CC1601" w:rsidRPr="00E13537" w:rsidRDefault="00CC1601" w:rsidP="004125D6">
      <w:pPr>
        <w:keepNext/>
        <w:keepLines/>
        <w:suppressAutoHyphens/>
        <w:overflowPunct w:val="0"/>
        <w:autoSpaceDE w:val="0"/>
        <w:autoSpaceDN w:val="0"/>
        <w:adjustRightInd w:val="0"/>
        <w:spacing w:after="0" w:line="240" w:lineRule="auto"/>
        <w:contextualSpacing/>
        <w:textAlignment w:val="baseline"/>
        <w:rPr>
          <w:rFonts w:eastAsia="Times New Roman" w:cs="Times New Roman"/>
          <w:lang w:eastAsia="cs-CZ"/>
        </w:rPr>
      </w:pPr>
      <w:r w:rsidRPr="00E13537">
        <w:rPr>
          <w:rFonts w:eastAsia="Times New Roman" w:cs="Times New Roman"/>
          <w:lang w:eastAsia="cs-CZ"/>
        </w:rPr>
        <w:t xml:space="preserve">příloha č. </w:t>
      </w:r>
      <w:r w:rsidR="009C67DA" w:rsidRPr="00E13537">
        <w:rPr>
          <w:rFonts w:eastAsia="Times New Roman" w:cs="Times New Roman"/>
          <w:lang w:eastAsia="cs-CZ"/>
        </w:rPr>
        <w:t>3</w:t>
      </w:r>
      <w:r w:rsidRPr="00E13537">
        <w:rPr>
          <w:rFonts w:eastAsia="Times New Roman" w:cs="Times New Roman"/>
          <w:lang w:eastAsia="cs-CZ"/>
        </w:rPr>
        <w:t>:</w:t>
      </w:r>
      <w:r w:rsidRPr="00E13537">
        <w:rPr>
          <w:rFonts w:eastAsia="Times New Roman" w:cs="Times New Roman"/>
          <w:lang w:eastAsia="cs-CZ"/>
        </w:rPr>
        <w:tab/>
      </w:r>
      <w:r w:rsidR="004F5CD9">
        <w:rPr>
          <w:rFonts w:eastAsia="Times New Roman" w:cs="Times New Roman"/>
          <w:lang w:eastAsia="cs-CZ"/>
        </w:rPr>
        <w:t>O</w:t>
      </w:r>
      <w:r w:rsidR="007A0DC3" w:rsidRPr="00E13537">
        <w:rPr>
          <w:rFonts w:eastAsia="Times New Roman" w:cs="Times New Roman"/>
          <w:lang w:eastAsia="cs-CZ"/>
        </w:rPr>
        <w:t xml:space="preserve">bchodní </w:t>
      </w:r>
      <w:r w:rsidR="009C67DA" w:rsidRPr="00E13537">
        <w:rPr>
          <w:rFonts w:eastAsia="Times New Roman" w:cs="Times New Roman"/>
          <w:lang w:eastAsia="cs-CZ"/>
        </w:rPr>
        <w:t>podmínky</w:t>
      </w:r>
    </w:p>
    <w:p w14:paraId="67E8E2D5" w14:textId="49A88BCA" w:rsidR="009C67DA" w:rsidRPr="00E13537" w:rsidRDefault="009C67DA" w:rsidP="004125D6">
      <w:pPr>
        <w:keepNext/>
        <w:keepLines/>
        <w:suppressAutoHyphens/>
        <w:overflowPunct w:val="0"/>
        <w:autoSpaceDE w:val="0"/>
        <w:autoSpaceDN w:val="0"/>
        <w:adjustRightInd w:val="0"/>
        <w:spacing w:after="0" w:line="240" w:lineRule="auto"/>
        <w:contextualSpacing/>
        <w:textAlignment w:val="baseline"/>
        <w:rPr>
          <w:rFonts w:eastAsia="Times New Roman" w:cs="Times New Roman"/>
          <w:lang w:eastAsia="cs-CZ"/>
        </w:rPr>
      </w:pPr>
      <w:r w:rsidRPr="00E13537">
        <w:rPr>
          <w:rFonts w:eastAsia="Times New Roman" w:cs="Times New Roman"/>
          <w:lang w:eastAsia="cs-CZ"/>
        </w:rPr>
        <w:t>příloha č. 4:</w:t>
      </w:r>
      <w:r w:rsidRPr="00E13537">
        <w:rPr>
          <w:rFonts w:eastAsia="Times New Roman" w:cs="Times New Roman"/>
          <w:lang w:eastAsia="cs-CZ"/>
        </w:rPr>
        <w:tab/>
      </w:r>
      <w:r w:rsidR="004F5CD9">
        <w:rPr>
          <w:rFonts w:eastAsia="Times New Roman" w:cs="Times New Roman"/>
          <w:lang w:eastAsia="cs-CZ"/>
        </w:rPr>
        <w:t>S</w:t>
      </w:r>
      <w:r w:rsidRPr="00E13537">
        <w:rPr>
          <w:rFonts w:eastAsia="Times New Roman" w:cs="Times New Roman"/>
          <w:lang w:eastAsia="cs-CZ"/>
        </w:rPr>
        <w:t>eznam poddodavatelů</w:t>
      </w:r>
      <w:r w:rsidR="004F5CD9">
        <w:rPr>
          <w:rFonts w:eastAsia="Times New Roman" w:cs="Times New Roman"/>
          <w:lang w:eastAsia="cs-CZ"/>
        </w:rPr>
        <w:t xml:space="preserve"> </w:t>
      </w:r>
      <w:r w:rsidR="004F5CD9" w:rsidRPr="004F5CD9">
        <w:rPr>
          <w:rFonts w:eastAsia="Times New Roman" w:cs="Times New Roman"/>
          <w:highlight w:val="green"/>
          <w:lang w:eastAsia="cs-CZ"/>
        </w:rPr>
        <w:t>– doplní Prodávající</w:t>
      </w:r>
    </w:p>
    <w:p w14:paraId="56ED30B7" w14:textId="77777777" w:rsidR="00CB3AD5" w:rsidRDefault="00CB3AD5" w:rsidP="004125D6">
      <w:pPr>
        <w:keepNext/>
        <w:keepLines/>
        <w:suppressAutoHyphens/>
        <w:spacing w:after="0" w:line="276" w:lineRule="auto"/>
        <w:rPr>
          <w:rFonts w:asciiTheme="majorHAnsi" w:hAnsiTheme="majorHAnsi"/>
        </w:rPr>
      </w:pPr>
    </w:p>
    <w:p w14:paraId="50C04FE0" w14:textId="77777777" w:rsidR="00CB3AD5" w:rsidRPr="00221465" w:rsidRDefault="00CB3AD5" w:rsidP="004125D6">
      <w:pPr>
        <w:keepNext/>
        <w:keepLines/>
        <w:suppressAutoHyphens/>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4125D6">
      <w:pPr>
        <w:keepNext/>
        <w:keepLines/>
        <w:suppressAutoHyphens/>
        <w:spacing w:after="0" w:line="276" w:lineRule="auto"/>
        <w:rPr>
          <w:rFonts w:asciiTheme="majorHAnsi" w:hAnsiTheme="majorHAnsi"/>
        </w:rPr>
      </w:pPr>
    </w:p>
    <w:p w14:paraId="30F417DA" w14:textId="77777777" w:rsidR="00CB3AD5" w:rsidRPr="00221465" w:rsidRDefault="00CB3AD5" w:rsidP="004125D6">
      <w:pPr>
        <w:keepNext/>
        <w:keepLines/>
        <w:suppressAutoHyphens/>
        <w:spacing w:after="0" w:line="276" w:lineRule="auto"/>
        <w:rPr>
          <w:rFonts w:asciiTheme="majorHAnsi" w:hAnsiTheme="majorHAnsi"/>
        </w:rPr>
      </w:pPr>
    </w:p>
    <w:p w14:paraId="1F43D8FE" w14:textId="77777777" w:rsidR="00CB3AD5" w:rsidRPr="00221465" w:rsidRDefault="00CB3AD5" w:rsidP="004125D6">
      <w:pPr>
        <w:keepNext/>
        <w:keepLines/>
        <w:suppressAutoHyphens/>
        <w:spacing w:after="0" w:line="276" w:lineRule="auto"/>
        <w:rPr>
          <w:rFonts w:asciiTheme="majorHAnsi" w:hAnsiTheme="majorHAnsi"/>
        </w:rPr>
      </w:pPr>
    </w:p>
    <w:p w14:paraId="08E8571A" w14:textId="77777777" w:rsidR="00CB3AD5" w:rsidRPr="00221465" w:rsidRDefault="00CB3AD5" w:rsidP="004125D6">
      <w:pPr>
        <w:keepNext/>
        <w:keepLines/>
        <w:suppressAutoHyphens/>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1942CC3A" w14:textId="66FB7D34" w:rsidR="00A349F7" w:rsidRPr="00A349F7" w:rsidRDefault="00CB3AD5" w:rsidP="004125D6">
      <w:pPr>
        <w:keepNext/>
        <w:keepLines/>
        <w:suppressAutoHyphens/>
        <w:spacing w:after="0" w:line="276" w:lineRule="auto"/>
        <w:rPr>
          <w:rFonts w:eastAsia="Calibri" w:cs="Times New Roman"/>
          <w:sz w:val="16"/>
          <w:szCs w:val="16"/>
        </w:rPr>
      </w:pPr>
      <w:r w:rsidRPr="00CB3AD5">
        <w:rPr>
          <w:noProof/>
          <w:highlight w:val="yellow"/>
        </w:rPr>
        <w:t>[DOPLNÍ KUPUJÍCÍ</w:t>
      </w:r>
      <w:r w:rsidRPr="00CB3AD5">
        <w:rPr>
          <w:rFonts w:asciiTheme="majorHAnsi" w:hAnsiTheme="majorHAnsi"/>
          <w:noProof/>
          <w:highlight w:val="yellow"/>
        </w:rPr>
        <w:t>]</w:t>
      </w:r>
      <w:r w:rsidRPr="00CB3AD5">
        <w:rPr>
          <w:rFonts w:asciiTheme="majorHAnsi" w:hAnsiTheme="majorHAnsi"/>
          <w:highlight w:val="yellow"/>
        </w:rPr>
        <w:t xml:space="preserve"> </w:t>
      </w:r>
      <w:r w:rsidRPr="00CB3AD5">
        <w:rPr>
          <w:rFonts w:asciiTheme="majorHAnsi" w:hAnsiTheme="majorHAnsi"/>
          <w:highlight w:val="yellow"/>
        </w:rPr>
        <w:tab/>
        <w:t xml:space="preserve">  </w:t>
      </w:r>
      <w:r w:rsidRPr="00CB3AD5">
        <w:rPr>
          <w:rFonts w:asciiTheme="majorHAnsi" w:hAnsiTheme="majorHAnsi"/>
          <w:highlight w:val="yellow"/>
        </w:rPr>
        <w:tab/>
      </w:r>
      <w:r w:rsidRPr="00593AE5">
        <w:rPr>
          <w:rFonts w:asciiTheme="majorHAnsi" w:hAnsiTheme="majorHAnsi"/>
        </w:rPr>
        <w:tab/>
      </w:r>
      <w:r w:rsidRPr="00593AE5">
        <w:rPr>
          <w:rFonts w:asciiTheme="majorHAnsi" w:hAnsiTheme="majorHAnsi"/>
        </w:rPr>
        <w:tab/>
      </w:r>
      <w:r w:rsidRPr="00593AE5">
        <w:rPr>
          <w:rFonts w:asciiTheme="majorHAnsi" w:hAnsiTheme="majorHAnsi"/>
        </w:rPr>
        <w:tab/>
      </w:r>
      <w:r w:rsidRPr="00593AE5">
        <w:rPr>
          <w:rFonts w:asciiTheme="majorHAnsi" w:hAnsiTheme="majorHAnsi"/>
          <w:noProof/>
          <w:highlight w:val="green"/>
        </w:rPr>
        <w:t>[</w:t>
      </w:r>
      <w:r w:rsidRPr="00593AE5">
        <w:rPr>
          <w:rFonts w:asciiTheme="majorHAnsi" w:hAnsiTheme="majorHAnsi"/>
          <w:i/>
          <w:iCs/>
          <w:noProof/>
          <w:highlight w:val="green"/>
        </w:rPr>
        <w:t>DOPLNÍ PRODÁVAJÍCÍ</w:t>
      </w:r>
      <w:r w:rsidRPr="00593AE5">
        <w:rPr>
          <w:rFonts w:asciiTheme="majorHAnsi" w:hAnsiTheme="majorHAnsi"/>
          <w:noProof/>
          <w:highlight w:val="green"/>
        </w:rPr>
        <w:t>]</w:t>
      </w:r>
    </w:p>
    <w:sectPr w:rsidR="00A349F7" w:rsidRPr="00A349F7" w:rsidSect="0070214C">
      <w:headerReference w:type="default" r:id="rId11"/>
      <w:footerReference w:type="default" r:id="rId12"/>
      <w:headerReference w:type="first" r:id="rId13"/>
      <w:footerReference w:type="first" r:id="rId14"/>
      <w:pgSz w:w="11906" w:h="16838" w:code="9"/>
      <w:pgMar w:top="1985"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81892" w14:textId="77777777" w:rsidR="00172B9A" w:rsidRDefault="00172B9A" w:rsidP="00962258">
      <w:pPr>
        <w:spacing w:after="0" w:line="240" w:lineRule="auto"/>
      </w:pPr>
      <w:r>
        <w:separator/>
      </w:r>
    </w:p>
  </w:endnote>
  <w:endnote w:type="continuationSeparator" w:id="0">
    <w:p w14:paraId="388C4D97" w14:textId="77777777" w:rsidR="00172B9A" w:rsidRDefault="00172B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A3ED189"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3D2">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3D2">
            <w:rPr>
              <w:rStyle w:val="slostrnky"/>
              <w:noProof/>
            </w:rPr>
            <w:t>11</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9EDFBC1"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3D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3D2">
            <w:rPr>
              <w:rStyle w:val="slostrnky"/>
              <w:noProof/>
            </w:rPr>
            <w:t>11</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0BF38" w14:textId="77777777" w:rsidR="00172B9A" w:rsidRDefault="00172B9A" w:rsidP="00962258">
      <w:pPr>
        <w:spacing w:after="0" w:line="240" w:lineRule="auto"/>
      </w:pPr>
      <w:r>
        <w:separator/>
      </w:r>
    </w:p>
  </w:footnote>
  <w:footnote w:type="continuationSeparator" w:id="0">
    <w:p w14:paraId="1F8FA382" w14:textId="77777777" w:rsidR="00172B9A" w:rsidRDefault="00172B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FA93F" w14:textId="275608B8" w:rsidR="00F1715C" w:rsidRPr="00D6163D" w:rsidRDefault="0070214C" w:rsidP="0070214C">
    <w:pPr>
      <w:pStyle w:val="Zhlav"/>
      <w:jc w:val="center"/>
      <w:rPr>
        <w:sz w:val="8"/>
        <w:szCs w:val="8"/>
      </w:rPr>
    </w:pPr>
    <w:r w:rsidRPr="00AE0C93">
      <w:rPr>
        <w:rFonts w:ascii="Times New Roman" w:eastAsia="Times New Roman" w:hAnsi="Times New Roman" w:cs="Times New Roman"/>
        <w:noProof/>
        <w:sz w:val="20"/>
        <w:szCs w:val="20"/>
        <w:lang w:eastAsia="cs-CZ"/>
      </w:rPr>
      <w:drawing>
        <wp:inline distT="0" distB="0" distL="0" distR="0" wp14:anchorId="2A99348A" wp14:editId="528166BA">
          <wp:extent cx="1243444" cy="704850"/>
          <wp:effectExtent l="0" t="0" r="0" b="0"/>
          <wp:docPr id="22" name="Obrázek 22"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logo-bar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045" cy="708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5AEC"/>
    <w:multiLevelType w:val="multilevel"/>
    <w:tmpl w:val="A252C448"/>
    <w:lvl w:ilvl="0">
      <w:start w:val="5"/>
      <w:numFmt w:val="decimal"/>
      <w:lvlText w:val="%1"/>
      <w:lvlJc w:val="left"/>
      <w:pPr>
        <w:ind w:left="360" w:hanging="360"/>
      </w:pPr>
      <w:rPr>
        <w:rFonts w:hint="default"/>
      </w:rPr>
    </w:lvl>
    <w:lvl w:ilvl="1">
      <w:start w:val="1"/>
      <w:numFmt w:val="decimal"/>
      <w:lvlText w:val="6.%2."/>
      <w:lvlJc w:val="center"/>
      <w:pPr>
        <w:ind w:left="360" w:hanging="360"/>
      </w:pPr>
      <w:rPr>
        <w:rFonts w:asciiTheme="minorHAnsi" w:hAnsiTheme="minorHAnsi" w:cs="Times New Roman" w:hint="default"/>
        <w:b w:val="0"/>
        <w:bCs w:val="0"/>
        <w:i w:val="0"/>
        <w:iCs w:val="0"/>
        <w:color w:val="auto"/>
        <w:sz w:val="18"/>
        <w:szCs w:val="18"/>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897C3E"/>
    <w:multiLevelType w:val="multilevel"/>
    <w:tmpl w:val="84B6D650"/>
    <w:lvl w:ilvl="0">
      <w:start w:val="5"/>
      <w:numFmt w:val="decimal"/>
      <w:lvlText w:val="%1"/>
      <w:lvlJc w:val="left"/>
      <w:pPr>
        <w:ind w:left="360" w:hanging="360"/>
      </w:pPr>
      <w:rPr>
        <w:rFonts w:hint="default"/>
      </w:rPr>
    </w:lvl>
    <w:lvl w:ilvl="1">
      <w:start w:val="1"/>
      <w:numFmt w:val="decimal"/>
      <w:lvlText w:val="5.%2."/>
      <w:lvlJc w:val="center"/>
      <w:pPr>
        <w:ind w:left="360" w:hanging="360"/>
      </w:pPr>
      <w:rPr>
        <w:rFonts w:asciiTheme="minorHAnsi" w:hAnsiTheme="minorHAnsi" w:cs="Times New Roman" w:hint="default"/>
        <w:b w:val="0"/>
        <w:bCs w:val="0"/>
        <w:i w:val="0"/>
        <w:iCs w:val="0"/>
        <w:sz w:val="18"/>
        <w:szCs w:val="18"/>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20735A"/>
    <w:multiLevelType w:val="multilevel"/>
    <w:tmpl w:val="99F4A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794EC0"/>
    <w:multiLevelType w:val="multilevel"/>
    <w:tmpl w:val="ABA2E988"/>
    <w:lvl w:ilvl="0">
      <w:start w:val="1"/>
      <w:numFmt w:val="decimal"/>
      <w:pStyle w:val="Nadpis1"/>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1596869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5"/>
  </w:num>
  <w:num w:numId="4">
    <w:abstractNumId w:val="11"/>
  </w:num>
  <w:num w:numId="5">
    <w:abstractNumId w:val="7"/>
  </w:num>
  <w:num w:numId="6">
    <w:abstractNumId w:val="6"/>
  </w:num>
  <w:num w:numId="7">
    <w:abstractNumId w:val="8"/>
  </w:num>
  <w:num w:numId="8">
    <w:abstractNumId w:val="10"/>
  </w:num>
  <w:num w:numId="9">
    <w:abstractNumId w:val="12"/>
  </w:num>
  <w:num w:numId="10">
    <w:abstractNumId w:val="9"/>
  </w:num>
  <w:num w:numId="11">
    <w:abstractNumId w:val="7"/>
  </w:num>
  <w:num w:numId="12">
    <w:abstractNumId w:val="3"/>
  </w:num>
  <w:num w:numId="13">
    <w:abstractNumId w:val="7"/>
  </w:num>
  <w:num w:numId="14">
    <w:abstractNumId w:val="7"/>
  </w:num>
  <w:num w:numId="15">
    <w:abstractNumId w:val="7"/>
  </w:num>
  <w:num w:numId="16">
    <w:abstractNumId w:val="7"/>
  </w:num>
  <w:num w:numId="17">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FAE"/>
    <w:rsid w:val="00015DB5"/>
    <w:rsid w:val="00021D3E"/>
    <w:rsid w:val="00024529"/>
    <w:rsid w:val="00033414"/>
    <w:rsid w:val="00034C64"/>
    <w:rsid w:val="000544B4"/>
    <w:rsid w:val="00054D01"/>
    <w:rsid w:val="00063AF8"/>
    <w:rsid w:val="00065284"/>
    <w:rsid w:val="00065989"/>
    <w:rsid w:val="00072C1E"/>
    <w:rsid w:val="00074400"/>
    <w:rsid w:val="00092B31"/>
    <w:rsid w:val="000962A0"/>
    <w:rsid w:val="000C5DA0"/>
    <w:rsid w:val="000D1379"/>
    <w:rsid w:val="000D4601"/>
    <w:rsid w:val="000D4F6E"/>
    <w:rsid w:val="000E23A7"/>
    <w:rsid w:val="000E4F4B"/>
    <w:rsid w:val="000F674A"/>
    <w:rsid w:val="0010693F"/>
    <w:rsid w:val="00111360"/>
    <w:rsid w:val="00114472"/>
    <w:rsid w:val="00141213"/>
    <w:rsid w:val="0014248E"/>
    <w:rsid w:val="0014602B"/>
    <w:rsid w:val="001550BC"/>
    <w:rsid w:val="001605B9"/>
    <w:rsid w:val="00164A12"/>
    <w:rsid w:val="00170EC5"/>
    <w:rsid w:val="00172B9A"/>
    <w:rsid w:val="001747C1"/>
    <w:rsid w:val="00176797"/>
    <w:rsid w:val="00180A13"/>
    <w:rsid w:val="001813BF"/>
    <w:rsid w:val="001841B5"/>
    <w:rsid w:val="00184743"/>
    <w:rsid w:val="001861B8"/>
    <w:rsid w:val="001A3602"/>
    <w:rsid w:val="001B540F"/>
    <w:rsid w:val="001C0F41"/>
    <w:rsid w:val="001C22E7"/>
    <w:rsid w:val="001C4874"/>
    <w:rsid w:val="001E1B17"/>
    <w:rsid w:val="001E30BD"/>
    <w:rsid w:val="001E62F8"/>
    <w:rsid w:val="00203507"/>
    <w:rsid w:val="00203BA9"/>
    <w:rsid w:val="00207DF5"/>
    <w:rsid w:val="00230E21"/>
    <w:rsid w:val="00243C01"/>
    <w:rsid w:val="00252D78"/>
    <w:rsid w:val="0027001C"/>
    <w:rsid w:val="00280E07"/>
    <w:rsid w:val="00287059"/>
    <w:rsid w:val="002A3537"/>
    <w:rsid w:val="002A5E9C"/>
    <w:rsid w:val="002A77EB"/>
    <w:rsid w:val="002B20CA"/>
    <w:rsid w:val="002B378D"/>
    <w:rsid w:val="002B7D9A"/>
    <w:rsid w:val="002C31BF"/>
    <w:rsid w:val="002C400D"/>
    <w:rsid w:val="002C6F14"/>
    <w:rsid w:val="002D08B1"/>
    <w:rsid w:val="002E0CD7"/>
    <w:rsid w:val="002E704D"/>
    <w:rsid w:val="003119BE"/>
    <w:rsid w:val="00315BA1"/>
    <w:rsid w:val="00317167"/>
    <w:rsid w:val="00322681"/>
    <w:rsid w:val="003330E9"/>
    <w:rsid w:val="003405A5"/>
    <w:rsid w:val="00341DCF"/>
    <w:rsid w:val="0034679D"/>
    <w:rsid w:val="00346E96"/>
    <w:rsid w:val="00357BC6"/>
    <w:rsid w:val="003626BF"/>
    <w:rsid w:val="00385A72"/>
    <w:rsid w:val="00385F04"/>
    <w:rsid w:val="00390097"/>
    <w:rsid w:val="003956C6"/>
    <w:rsid w:val="003A0BD5"/>
    <w:rsid w:val="003A4DA7"/>
    <w:rsid w:val="003A63EE"/>
    <w:rsid w:val="003A7A56"/>
    <w:rsid w:val="003B361D"/>
    <w:rsid w:val="003B39EC"/>
    <w:rsid w:val="003D06BE"/>
    <w:rsid w:val="003F0F0C"/>
    <w:rsid w:val="004125D6"/>
    <w:rsid w:val="0041746F"/>
    <w:rsid w:val="0043728F"/>
    <w:rsid w:val="00437821"/>
    <w:rsid w:val="00441430"/>
    <w:rsid w:val="00441A7A"/>
    <w:rsid w:val="0044296B"/>
    <w:rsid w:val="00450F07"/>
    <w:rsid w:val="00453CD3"/>
    <w:rsid w:val="00460660"/>
    <w:rsid w:val="004624A6"/>
    <w:rsid w:val="00483C85"/>
    <w:rsid w:val="00486107"/>
    <w:rsid w:val="00486191"/>
    <w:rsid w:val="00491827"/>
    <w:rsid w:val="00493B1B"/>
    <w:rsid w:val="004B348C"/>
    <w:rsid w:val="004C3FD2"/>
    <w:rsid w:val="004C4399"/>
    <w:rsid w:val="004C787C"/>
    <w:rsid w:val="004E143C"/>
    <w:rsid w:val="004E19DE"/>
    <w:rsid w:val="004E3A53"/>
    <w:rsid w:val="004F4B9B"/>
    <w:rsid w:val="004F5CD9"/>
    <w:rsid w:val="00505366"/>
    <w:rsid w:val="00511AB9"/>
    <w:rsid w:val="00517210"/>
    <w:rsid w:val="00523EA7"/>
    <w:rsid w:val="00532A6F"/>
    <w:rsid w:val="00553375"/>
    <w:rsid w:val="005736B7"/>
    <w:rsid w:val="00574A70"/>
    <w:rsid w:val="00575E5A"/>
    <w:rsid w:val="005848D5"/>
    <w:rsid w:val="005935C5"/>
    <w:rsid w:val="00593AE5"/>
    <w:rsid w:val="00597D00"/>
    <w:rsid w:val="005B596B"/>
    <w:rsid w:val="005B76DD"/>
    <w:rsid w:val="005D5624"/>
    <w:rsid w:val="005D7514"/>
    <w:rsid w:val="005D77DE"/>
    <w:rsid w:val="005F1404"/>
    <w:rsid w:val="005F294E"/>
    <w:rsid w:val="005F2CA1"/>
    <w:rsid w:val="0061068E"/>
    <w:rsid w:val="00623216"/>
    <w:rsid w:val="00625F4B"/>
    <w:rsid w:val="00660AD3"/>
    <w:rsid w:val="00660FBE"/>
    <w:rsid w:val="0067279B"/>
    <w:rsid w:val="00673324"/>
    <w:rsid w:val="00677B7F"/>
    <w:rsid w:val="00677BC8"/>
    <w:rsid w:val="00682560"/>
    <w:rsid w:val="006905A6"/>
    <w:rsid w:val="006925FE"/>
    <w:rsid w:val="006A5570"/>
    <w:rsid w:val="006A689C"/>
    <w:rsid w:val="006B3D79"/>
    <w:rsid w:val="006C1E8C"/>
    <w:rsid w:val="006D229F"/>
    <w:rsid w:val="006D7AFE"/>
    <w:rsid w:val="006E0578"/>
    <w:rsid w:val="006E314D"/>
    <w:rsid w:val="006F3C20"/>
    <w:rsid w:val="0070214C"/>
    <w:rsid w:val="007035A2"/>
    <w:rsid w:val="00704ED7"/>
    <w:rsid w:val="007061F8"/>
    <w:rsid w:val="00710723"/>
    <w:rsid w:val="00723ED1"/>
    <w:rsid w:val="00730859"/>
    <w:rsid w:val="00743525"/>
    <w:rsid w:val="0074484D"/>
    <w:rsid w:val="007576A4"/>
    <w:rsid w:val="0076286B"/>
    <w:rsid w:val="00766846"/>
    <w:rsid w:val="007673D8"/>
    <w:rsid w:val="0077261C"/>
    <w:rsid w:val="0077673A"/>
    <w:rsid w:val="007846E1"/>
    <w:rsid w:val="00791AC7"/>
    <w:rsid w:val="007A0AB5"/>
    <w:rsid w:val="007A0C04"/>
    <w:rsid w:val="007A0DC3"/>
    <w:rsid w:val="007B4B2B"/>
    <w:rsid w:val="007B570C"/>
    <w:rsid w:val="007C589B"/>
    <w:rsid w:val="007C6215"/>
    <w:rsid w:val="007D3021"/>
    <w:rsid w:val="007D37B0"/>
    <w:rsid w:val="007E165D"/>
    <w:rsid w:val="007E4A6E"/>
    <w:rsid w:val="007F55FE"/>
    <w:rsid w:val="007F56A7"/>
    <w:rsid w:val="007F5EC4"/>
    <w:rsid w:val="007F5F3D"/>
    <w:rsid w:val="007F62ED"/>
    <w:rsid w:val="00807DD0"/>
    <w:rsid w:val="00823FBB"/>
    <w:rsid w:val="0082412C"/>
    <w:rsid w:val="00827E3C"/>
    <w:rsid w:val="0083317F"/>
    <w:rsid w:val="00853A46"/>
    <w:rsid w:val="008659F3"/>
    <w:rsid w:val="00886D4B"/>
    <w:rsid w:val="00887669"/>
    <w:rsid w:val="00893FF1"/>
    <w:rsid w:val="00895406"/>
    <w:rsid w:val="008A3568"/>
    <w:rsid w:val="008A3D0B"/>
    <w:rsid w:val="008B0EDF"/>
    <w:rsid w:val="008B1447"/>
    <w:rsid w:val="008D03B9"/>
    <w:rsid w:val="008D6B46"/>
    <w:rsid w:val="008F18D6"/>
    <w:rsid w:val="00903102"/>
    <w:rsid w:val="00904780"/>
    <w:rsid w:val="009146AF"/>
    <w:rsid w:val="00922385"/>
    <w:rsid w:val="009223DF"/>
    <w:rsid w:val="00923E73"/>
    <w:rsid w:val="00926B03"/>
    <w:rsid w:val="00926EA5"/>
    <w:rsid w:val="009348B8"/>
    <w:rsid w:val="00936091"/>
    <w:rsid w:val="00940D8A"/>
    <w:rsid w:val="009461FB"/>
    <w:rsid w:val="00962258"/>
    <w:rsid w:val="00965469"/>
    <w:rsid w:val="009678B7"/>
    <w:rsid w:val="00970F7F"/>
    <w:rsid w:val="009768EC"/>
    <w:rsid w:val="009833E1"/>
    <w:rsid w:val="00986E0C"/>
    <w:rsid w:val="009900CE"/>
    <w:rsid w:val="00992D9C"/>
    <w:rsid w:val="009934E6"/>
    <w:rsid w:val="00996CB8"/>
    <w:rsid w:val="009A1F1A"/>
    <w:rsid w:val="009B14A9"/>
    <w:rsid w:val="009B2E97"/>
    <w:rsid w:val="009C67DA"/>
    <w:rsid w:val="009D5BC0"/>
    <w:rsid w:val="009E07F4"/>
    <w:rsid w:val="009F1C55"/>
    <w:rsid w:val="009F392E"/>
    <w:rsid w:val="00A24EC2"/>
    <w:rsid w:val="00A33BB9"/>
    <w:rsid w:val="00A349F7"/>
    <w:rsid w:val="00A453A2"/>
    <w:rsid w:val="00A606A7"/>
    <w:rsid w:val="00A6177B"/>
    <w:rsid w:val="00A66136"/>
    <w:rsid w:val="00A7627C"/>
    <w:rsid w:val="00A849A6"/>
    <w:rsid w:val="00A87725"/>
    <w:rsid w:val="00A91C7A"/>
    <w:rsid w:val="00A96888"/>
    <w:rsid w:val="00AA4CBB"/>
    <w:rsid w:val="00AA52E0"/>
    <w:rsid w:val="00AA65FA"/>
    <w:rsid w:val="00AA7351"/>
    <w:rsid w:val="00AB1407"/>
    <w:rsid w:val="00AD056F"/>
    <w:rsid w:val="00AD6731"/>
    <w:rsid w:val="00B03CF9"/>
    <w:rsid w:val="00B15D0D"/>
    <w:rsid w:val="00B25AED"/>
    <w:rsid w:val="00B30650"/>
    <w:rsid w:val="00B332C2"/>
    <w:rsid w:val="00B35F59"/>
    <w:rsid w:val="00B52ECB"/>
    <w:rsid w:val="00B56FC3"/>
    <w:rsid w:val="00B617BD"/>
    <w:rsid w:val="00B62E31"/>
    <w:rsid w:val="00B63BC2"/>
    <w:rsid w:val="00B75EE1"/>
    <w:rsid w:val="00B77481"/>
    <w:rsid w:val="00B8518B"/>
    <w:rsid w:val="00B97CC7"/>
    <w:rsid w:val="00BB4C8C"/>
    <w:rsid w:val="00BC51D3"/>
    <w:rsid w:val="00BD32CD"/>
    <w:rsid w:val="00BD7E91"/>
    <w:rsid w:val="00BF3503"/>
    <w:rsid w:val="00BF62DE"/>
    <w:rsid w:val="00C02D0A"/>
    <w:rsid w:val="00C03A6E"/>
    <w:rsid w:val="00C03A71"/>
    <w:rsid w:val="00C14266"/>
    <w:rsid w:val="00C24C30"/>
    <w:rsid w:val="00C3718B"/>
    <w:rsid w:val="00C419F6"/>
    <w:rsid w:val="00C44F6A"/>
    <w:rsid w:val="00C47AE3"/>
    <w:rsid w:val="00C51087"/>
    <w:rsid w:val="00C53A7C"/>
    <w:rsid w:val="00C63CB5"/>
    <w:rsid w:val="00C72AC4"/>
    <w:rsid w:val="00C77A9C"/>
    <w:rsid w:val="00C82BF5"/>
    <w:rsid w:val="00CA3517"/>
    <w:rsid w:val="00CA4013"/>
    <w:rsid w:val="00CA7B90"/>
    <w:rsid w:val="00CB3AD5"/>
    <w:rsid w:val="00CB53F6"/>
    <w:rsid w:val="00CB5CF6"/>
    <w:rsid w:val="00CB79FA"/>
    <w:rsid w:val="00CC0F03"/>
    <w:rsid w:val="00CC1601"/>
    <w:rsid w:val="00CC4EC3"/>
    <w:rsid w:val="00CD16B7"/>
    <w:rsid w:val="00CD1FC4"/>
    <w:rsid w:val="00CD6A66"/>
    <w:rsid w:val="00CE7733"/>
    <w:rsid w:val="00CF51DB"/>
    <w:rsid w:val="00CF6540"/>
    <w:rsid w:val="00D043A4"/>
    <w:rsid w:val="00D126E0"/>
    <w:rsid w:val="00D21061"/>
    <w:rsid w:val="00D24C92"/>
    <w:rsid w:val="00D36EA8"/>
    <w:rsid w:val="00D37801"/>
    <w:rsid w:val="00D4108E"/>
    <w:rsid w:val="00D6163D"/>
    <w:rsid w:val="00D6524B"/>
    <w:rsid w:val="00D77DE5"/>
    <w:rsid w:val="00D831A3"/>
    <w:rsid w:val="00D85C5B"/>
    <w:rsid w:val="00D917EC"/>
    <w:rsid w:val="00DA29E3"/>
    <w:rsid w:val="00DC41AD"/>
    <w:rsid w:val="00DC474B"/>
    <w:rsid w:val="00DC6413"/>
    <w:rsid w:val="00DC75F3"/>
    <w:rsid w:val="00DD46F3"/>
    <w:rsid w:val="00DD6105"/>
    <w:rsid w:val="00DE5039"/>
    <w:rsid w:val="00DE56F2"/>
    <w:rsid w:val="00DF116D"/>
    <w:rsid w:val="00E13537"/>
    <w:rsid w:val="00E173D2"/>
    <w:rsid w:val="00E17FE7"/>
    <w:rsid w:val="00E55CFD"/>
    <w:rsid w:val="00E63D43"/>
    <w:rsid w:val="00E7068E"/>
    <w:rsid w:val="00E75240"/>
    <w:rsid w:val="00E94F3D"/>
    <w:rsid w:val="00E967DA"/>
    <w:rsid w:val="00EA1DA7"/>
    <w:rsid w:val="00EB104F"/>
    <w:rsid w:val="00EB455E"/>
    <w:rsid w:val="00ED14BD"/>
    <w:rsid w:val="00EE7B1E"/>
    <w:rsid w:val="00EF39E2"/>
    <w:rsid w:val="00F010DC"/>
    <w:rsid w:val="00F02E2E"/>
    <w:rsid w:val="00F0533E"/>
    <w:rsid w:val="00F1048D"/>
    <w:rsid w:val="00F12DEC"/>
    <w:rsid w:val="00F1715C"/>
    <w:rsid w:val="00F20995"/>
    <w:rsid w:val="00F30576"/>
    <w:rsid w:val="00F310F8"/>
    <w:rsid w:val="00F35939"/>
    <w:rsid w:val="00F41590"/>
    <w:rsid w:val="00F45607"/>
    <w:rsid w:val="00F52A4D"/>
    <w:rsid w:val="00F56196"/>
    <w:rsid w:val="00F62F40"/>
    <w:rsid w:val="00F63543"/>
    <w:rsid w:val="00F659EB"/>
    <w:rsid w:val="00F72295"/>
    <w:rsid w:val="00F80787"/>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table" w:customStyle="1" w:styleId="Mkatabulky1">
    <w:name w:val="Mřížka tabulky1"/>
    <w:basedOn w:val="Normlntabulka"/>
    <w:next w:val="Mkatabulky"/>
    <w:uiPriority w:val="39"/>
    <w:rsid w:val="00BF350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CC0F03"/>
    <w:pPr>
      <w:spacing w:after="0" w:line="240" w:lineRule="auto"/>
    </w:pPr>
    <w:rPr>
      <w:rFonts w:ascii="Verdana" w:hAnsi="Verdana"/>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46A3E5EC-D163-4E28-8429-3744E4175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11</Pages>
  <Words>5498</Words>
  <Characters>32442</Characters>
  <Application>Microsoft Office Word</Application>
  <DocSecurity>0</DocSecurity>
  <Lines>270</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Smeták Stanislav</cp:lastModifiedBy>
  <cp:revision>27</cp:revision>
  <cp:lastPrinted>2023-06-26T10:12:00Z</cp:lastPrinted>
  <dcterms:created xsi:type="dcterms:W3CDTF">2023-06-19T06:59:00Z</dcterms:created>
  <dcterms:modified xsi:type="dcterms:W3CDTF">2023-06-26T10:13:00Z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