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10A93">
        <w:rPr>
          <w:rFonts w:ascii="Verdana" w:hAnsi="Verdana"/>
          <w:b/>
          <w:bCs/>
          <w:sz w:val="18"/>
          <w:szCs w:val="18"/>
        </w:rPr>
        <w:t>Opravy a servis SHV MVTV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410A93" w:rsidRDefault="00410A93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10A93" w:rsidRDefault="00410A93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10A93" w:rsidRPr="009618D3" w:rsidRDefault="00410A93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410A93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805" w:rsidRDefault="00850805">
      <w:r>
        <w:separator/>
      </w:r>
    </w:p>
  </w:endnote>
  <w:endnote w:type="continuationSeparator" w:id="0">
    <w:p w:rsidR="00850805" w:rsidRDefault="0085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0A9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0A93" w:rsidRPr="00410A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805" w:rsidRDefault="00850805">
      <w:r>
        <w:separator/>
      </w:r>
    </w:p>
  </w:footnote>
  <w:footnote w:type="continuationSeparator" w:id="0">
    <w:p w:rsidR="00850805" w:rsidRDefault="00850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0A9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80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F83144"/>
  <w15:docId w15:val="{EC3437E5-DA12-4519-B829-BD41370B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D02D1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4730E3-ECA5-4867-AA9A-6B49CAF9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2023-07-03T05:10:00Z</dcterms:modified>
</cp:coreProperties>
</file>