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="00236810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bookmarkStart w:id="0" w:name="_GoBack"/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86A79" w:rsidRPr="00886A79">
        <w:rPr>
          <w:rFonts w:ascii="Verdana" w:hAnsi="Verdana"/>
          <w:b/>
          <w:sz w:val="18"/>
          <w:szCs w:val="18"/>
        </w:rPr>
        <w:t xml:space="preserve">„Dodávka </w:t>
      </w:r>
      <w:bookmarkEnd w:id="0"/>
      <w:r w:rsidR="00886A79" w:rsidRPr="00886A79">
        <w:rPr>
          <w:rFonts w:ascii="Verdana" w:hAnsi="Verdana"/>
          <w:b/>
          <w:sz w:val="18"/>
          <w:szCs w:val="18"/>
        </w:rPr>
        <w:t>traťových značek pro OŘ Praha na rok 2023-2024“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07B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36810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807B89"/>
    <w:rsid w:val="00886A7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E0F771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7</cp:revision>
  <dcterms:created xsi:type="dcterms:W3CDTF">2021-12-10T06:37:00Z</dcterms:created>
  <dcterms:modified xsi:type="dcterms:W3CDTF">2023-06-22T13:09:00Z</dcterms:modified>
</cp:coreProperties>
</file>