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D732E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AA4464" w:rsidRPr="00886A79">
        <w:rPr>
          <w:rFonts w:ascii="Verdana" w:hAnsi="Verdana"/>
          <w:b/>
          <w:sz w:val="18"/>
          <w:szCs w:val="18"/>
        </w:rPr>
        <w:t>„Dodávka traťových značek pro OŘ Praha na rok 2023-2024“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936AE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A4464">
        <w:rPr>
          <w:rFonts w:ascii="Verdana" w:hAnsi="Verdana"/>
          <w:sz w:val="18"/>
          <w:szCs w:val="18"/>
        </w:rPr>
      </w:r>
      <w:r w:rsidR="00AA446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A4464" w:rsidRPr="00886A79">
        <w:rPr>
          <w:rFonts w:ascii="Verdana" w:hAnsi="Verdana"/>
          <w:b/>
          <w:sz w:val="18"/>
          <w:szCs w:val="18"/>
        </w:rPr>
        <w:t>„Dodávka traťových značek pro OŘ Praha na rok 2023-2024“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988833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A4464">
        <w:rPr>
          <w:rFonts w:ascii="Verdana" w:hAnsi="Verdana"/>
          <w:sz w:val="18"/>
          <w:szCs w:val="18"/>
        </w:rPr>
      </w:r>
      <w:r w:rsidR="00AA446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A4464" w:rsidRPr="00886A79">
        <w:rPr>
          <w:rFonts w:ascii="Verdana" w:hAnsi="Verdana"/>
          <w:b/>
          <w:sz w:val="18"/>
          <w:szCs w:val="18"/>
        </w:rPr>
        <w:t>„Dodávka traťových značek pro OŘ Praha na rok 2023-2024“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E74F1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4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4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64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4692DD-8397-4C15-BFED-96DEE5FAC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4</cp:revision>
  <cp:lastPrinted>2016-08-01T07:54:00Z</cp:lastPrinted>
  <dcterms:created xsi:type="dcterms:W3CDTF">2021-06-24T08:14:00Z</dcterms:created>
  <dcterms:modified xsi:type="dcterms:W3CDTF">2023-06-22T11:15:00Z</dcterms:modified>
</cp:coreProperties>
</file>