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14:paraId="09E0837D" w14:textId="77777777" w:rsidTr="00F862D6">
        <w:tc>
          <w:tcPr>
            <w:tcW w:w="1020" w:type="dxa"/>
          </w:tcPr>
          <w:p w14:paraId="19A2FF7B" w14:textId="77777777" w:rsidR="00F64786" w:rsidRDefault="00764595" w:rsidP="0077673A">
            <w:r>
              <w:rPr>
                <w:noProof/>
                <w:lang w:eastAsia="cs-CZ"/>
              </w:rPr>
              <mc:AlternateContent>
                <mc:Choice Requires="wps">
                  <w:drawing>
                    <wp:anchor distT="0" distB="0" distL="114300" distR="114300" simplePos="0" relativeHeight="251659264" behindDoc="0" locked="1" layoutInCell="0" allowOverlap="1" wp14:anchorId="7F92AD6D" wp14:editId="5F2C3856">
                      <wp:simplePos x="0" y="0"/>
                      <wp:positionH relativeFrom="page">
                        <wp:posOffset>2580005</wp:posOffset>
                      </wp:positionH>
                      <wp:positionV relativeFrom="page">
                        <wp:posOffset>203200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512BB2F2" w14:textId="77777777" w:rsidR="0025338D" w:rsidRDefault="0025338D"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7F92AD6D" id="_x0000_t202" coordsize="21600,21600" o:spt="202" path="m,l,21600r21600,l21600,xe">
                      <v:stroke joinstyle="miter"/>
                      <v:path gradientshapeok="t" o:connecttype="rect"/>
                    </v:shapetype>
                    <v:shape id="Text Box 1" o:spid="_x0000_s1026" type="#_x0000_t202" style="position:absolute;margin-left:203.15pt;margin-top:16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" o:allowincell="f" fillcolor="white [3212]" stroked="f" strokeweight=".5pt">
                      <v:textbox>
                        <w:txbxContent>
                          <w:p w14:paraId="512BB2F2" w14:textId="77777777" w:rsidR="0025338D" w:rsidRDefault="0025338D"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1D2FC769" w14:textId="77777777" w:rsidR="00F64786" w:rsidRDefault="00F64786" w:rsidP="0077673A"/>
        </w:tc>
        <w:tc>
          <w:tcPr>
            <w:tcW w:w="823" w:type="dxa"/>
          </w:tcPr>
          <w:p w14:paraId="4D01C3B0" w14:textId="77777777" w:rsidR="00F64786" w:rsidRDefault="00F64786" w:rsidP="0077673A"/>
        </w:tc>
        <w:tc>
          <w:tcPr>
            <w:tcW w:w="3685" w:type="dxa"/>
          </w:tcPr>
          <w:p w14:paraId="57BD07C9" w14:textId="77777777" w:rsidR="00F64786" w:rsidRDefault="00F64786" w:rsidP="0077673A"/>
        </w:tc>
      </w:tr>
      <w:tr w:rsidR="00F862D6" w14:paraId="77C6E808" w14:textId="77777777" w:rsidTr="00596C7E">
        <w:tc>
          <w:tcPr>
            <w:tcW w:w="1020" w:type="dxa"/>
          </w:tcPr>
          <w:p w14:paraId="0521013F" w14:textId="77777777" w:rsidR="00F862D6" w:rsidRDefault="00F862D6" w:rsidP="0077673A"/>
        </w:tc>
        <w:tc>
          <w:tcPr>
            <w:tcW w:w="2552" w:type="dxa"/>
          </w:tcPr>
          <w:p w14:paraId="5E396F27" w14:textId="77777777" w:rsidR="00F862D6" w:rsidRDefault="00F862D6" w:rsidP="00764595"/>
        </w:tc>
        <w:tc>
          <w:tcPr>
            <w:tcW w:w="823" w:type="dxa"/>
          </w:tcPr>
          <w:p w14:paraId="5C6A1DE2" w14:textId="77777777" w:rsidR="00F862D6" w:rsidRDefault="00F862D6" w:rsidP="0077673A"/>
        </w:tc>
        <w:tc>
          <w:tcPr>
            <w:tcW w:w="3685" w:type="dxa"/>
            <w:vMerge w:val="restart"/>
          </w:tcPr>
          <w:p w14:paraId="6E094476" w14:textId="77777777" w:rsidR="00596C7E" w:rsidRDefault="00596C7E" w:rsidP="00596C7E">
            <w:pPr>
              <w:rPr>
                <w:rStyle w:val="Potovnadresa"/>
              </w:rPr>
            </w:pPr>
          </w:p>
          <w:p w14:paraId="74944924" w14:textId="77777777" w:rsidR="00F862D6" w:rsidRPr="00F862D6" w:rsidRDefault="00F862D6" w:rsidP="00596C7E">
            <w:pPr>
              <w:rPr>
                <w:rStyle w:val="Potovnadresa"/>
              </w:rPr>
            </w:pPr>
          </w:p>
        </w:tc>
      </w:tr>
      <w:tr w:rsidR="00F862D6" w14:paraId="67710A0A" w14:textId="77777777" w:rsidTr="00F862D6">
        <w:tc>
          <w:tcPr>
            <w:tcW w:w="1020" w:type="dxa"/>
          </w:tcPr>
          <w:p w14:paraId="24C061C9" w14:textId="77777777" w:rsidR="00F862D6" w:rsidRPr="003E6B9A" w:rsidRDefault="00F862D6" w:rsidP="0077673A">
            <w:r w:rsidRPr="003E6B9A">
              <w:t>Naše zn.</w:t>
            </w:r>
          </w:p>
        </w:tc>
        <w:tc>
          <w:tcPr>
            <w:tcW w:w="2552" w:type="dxa"/>
          </w:tcPr>
          <w:p w14:paraId="03741EA3" w14:textId="78EBE2FB" w:rsidR="00F862D6" w:rsidRPr="0091604E" w:rsidRDefault="008D3B42" w:rsidP="0037111D">
            <w:pPr>
              <w:rPr>
                <w:highlight w:val="yellow"/>
              </w:rPr>
            </w:pPr>
            <w:r w:rsidRPr="008D3B42">
              <w:rPr>
                <w:rFonts w:ascii="Helvetica" w:hAnsi="Helvetica"/>
              </w:rPr>
              <w:t>7170/2023-SŽ-SSV-Ú3</w:t>
            </w:r>
          </w:p>
        </w:tc>
        <w:tc>
          <w:tcPr>
            <w:tcW w:w="823" w:type="dxa"/>
          </w:tcPr>
          <w:p w14:paraId="18C7F2B0" w14:textId="77777777" w:rsidR="00F862D6" w:rsidRDefault="00F862D6" w:rsidP="0077673A"/>
        </w:tc>
        <w:tc>
          <w:tcPr>
            <w:tcW w:w="3685" w:type="dxa"/>
            <w:vMerge/>
          </w:tcPr>
          <w:p w14:paraId="49B60881" w14:textId="77777777" w:rsidR="00F862D6" w:rsidRDefault="00F862D6" w:rsidP="0077673A"/>
        </w:tc>
      </w:tr>
      <w:tr w:rsidR="00C23946" w14:paraId="048FFE76" w14:textId="77777777" w:rsidTr="00F862D6">
        <w:tc>
          <w:tcPr>
            <w:tcW w:w="1020" w:type="dxa"/>
          </w:tcPr>
          <w:p w14:paraId="769AFEEA" w14:textId="77777777" w:rsidR="00C23946" w:rsidRPr="00F8657D" w:rsidRDefault="00C23946" w:rsidP="00C23946">
            <w:r w:rsidRPr="00F8657D">
              <w:t>Listů/příloh</w:t>
            </w:r>
          </w:p>
        </w:tc>
        <w:tc>
          <w:tcPr>
            <w:tcW w:w="2552" w:type="dxa"/>
          </w:tcPr>
          <w:p w14:paraId="33325CAE" w14:textId="2689E137" w:rsidR="00C23946" w:rsidRPr="00F8657D" w:rsidRDefault="00F8657D" w:rsidP="00C23946">
            <w:r w:rsidRPr="00F8657D">
              <w:t>1</w:t>
            </w:r>
            <w:r w:rsidR="00FE716B" w:rsidRPr="00F8657D">
              <w:t>3</w:t>
            </w:r>
            <w:r w:rsidR="00C23946" w:rsidRPr="00F8657D">
              <w:t>/</w:t>
            </w:r>
            <w:r w:rsidR="0025338D" w:rsidRPr="00F8657D">
              <w:t>12</w:t>
            </w:r>
          </w:p>
        </w:tc>
        <w:tc>
          <w:tcPr>
            <w:tcW w:w="823" w:type="dxa"/>
          </w:tcPr>
          <w:p w14:paraId="2E1A5ADA" w14:textId="77777777" w:rsidR="00C23946" w:rsidRDefault="00C23946" w:rsidP="00C23946"/>
        </w:tc>
        <w:tc>
          <w:tcPr>
            <w:tcW w:w="3685" w:type="dxa"/>
            <w:vMerge/>
          </w:tcPr>
          <w:p w14:paraId="441C164A" w14:textId="77777777" w:rsidR="00C23946" w:rsidRDefault="00C23946" w:rsidP="00C23946">
            <w:pPr>
              <w:rPr>
                <w:noProof/>
              </w:rPr>
            </w:pPr>
          </w:p>
        </w:tc>
      </w:tr>
      <w:tr w:rsidR="00C23946" w14:paraId="688CB4A0" w14:textId="77777777" w:rsidTr="00B23CA3">
        <w:trPr>
          <w:trHeight w:val="77"/>
        </w:trPr>
        <w:tc>
          <w:tcPr>
            <w:tcW w:w="1020" w:type="dxa"/>
          </w:tcPr>
          <w:p w14:paraId="2321A5B9" w14:textId="77777777" w:rsidR="00C23946" w:rsidRDefault="00C23946" w:rsidP="00C23946"/>
        </w:tc>
        <w:tc>
          <w:tcPr>
            <w:tcW w:w="2552" w:type="dxa"/>
          </w:tcPr>
          <w:p w14:paraId="5CDF6E2A" w14:textId="77777777" w:rsidR="00C23946" w:rsidRPr="003E6B9A" w:rsidRDefault="00C23946" w:rsidP="00C23946"/>
        </w:tc>
        <w:tc>
          <w:tcPr>
            <w:tcW w:w="823" w:type="dxa"/>
          </w:tcPr>
          <w:p w14:paraId="029237CC" w14:textId="77777777" w:rsidR="00C23946" w:rsidRDefault="00C23946" w:rsidP="00C23946"/>
        </w:tc>
        <w:tc>
          <w:tcPr>
            <w:tcW w:w="3685" w:type="dxa"/>
            <w:vMerge/>
          </w:tcPr>
          <w:p w14:paraId="3E734E39" w14:textId="77777777" w:rsidR="00C23946" w:rsidRDefault="00C23946" w:rsidP="00C23946"/>
        </w:tc>
      </w:tr>
      <w:tr w:rsidR="00C23946" w14:paraId="6165832D" w14:textId="77777777" w:rsidTr="00F862D6">
        <w:tc>
          <w:tcPr>
            <w:tcW w:w="1020" w:type="dxa"/>
          </w:tcPr>
          <w:p w14:paraId="78FA5FBF" w14:textId="77777777" w:rsidR="00C23946" w:rsidRDefault="00C23946" w:rsidP="00C23946">
            <w:r>
              <w:t>Vyřizuje</w:t>
            </w:r>
          </w:p>
        </w:tc>
        <w:tc>
          <w:tcPr>
            <w:tcW w:w="2552" w:type="dxa"/>
          </w:tcPr>
          <w:p w14:paraId="38382BBB" w14:textId="00C9A6B5" w:rsidR="00C23946" w:rsidRPr="003E6B9A" w:rsidRDefault="0091604E" w:rsidP="00C23946">
            <w:r>
              <w:t>Renáta Majerová</w:t>
            </w:r>
          </w:p>
        </w:tc>
        <w:tc>
          <w:tcPr>
            <w:tcW w:w="823" w:type="dxa"/>
          </w:tcPr>
          <w:p w14:paraId="5DF27CD3" w14:textId="77777777" w:rsidR="00C23946" w:rsidRDefault="00C23946" w:rsidP="00C23946"/>
        </w:tc>
        <w:tc>
          <w:tcPr>
            <w:tcW w:w="3685" w:type="dxa"/>
            <w:vMerge/>
          </w:tcPr>
          <w:p w14:paraId="3AAB86F7" w14:textId="77777777" w:rsidR="00C23946" w:rsidRDefault="00C23946" w:rsidP="00C23946"/>
        </w:tc>
      </w:tr>
      <w:tr w:rsidR="00C23946" w14:paraId="5D5C1DA6" w14:textId="77777777" w:rsidTr="00F862D6">
        <w:tc>
          <w:tcPr>
            <w:tcW w:w="1020" w:type="dxa"/>
          </w:tcPr>
          <w:p w14:paraId="0E664033" w14:textId="77777777" w:rsidR="00C23946" w:rsidRDefault="00C23946" w:rsidP="00C23946"/>
        </w:tc>
        <w:tc>
          <w:tcPr>
            <w:tcW w:w="2552" w:type="dxa"/>
          </w:tcPr>
          <w:p w14:paraId="03B998C2" w14:textId="77777777" w:rsidR="00C23946" w:rsidRPr="003E6B9A" w:rsidRDefault="00C23946" w:rsidP="00C23946"/>
        </w:tc>
        <w:tc>
          <w:tcPr>
            <w:tcW w:w="823" w:type="dxa"/>
          </w:tcPr>
          <w:p w14:paraId="0225EEBF" w14:textId="77777777" w:rsidR="00C23946" w:rsidRDefault="00C23946" w:rsidP="00C23946"/>
        </w:tc>
        <w:tc>
          <w:tcPr>
            <w:tcW w:w="3685" w:type="dxa"/>
            <w:vMerge/>
          </w:tcPr>
          <w:p w14:paraId="0444C592" w14:textId="77777777" w:rsidR="00C23946" w:rsidRDefault="00C23946" w:rsidP="00C23946"/>
        </w:tc>
      </w:tr>
      <w:tr w:rsidR="00C23946" w14:paraId="69CFBC50" w14:textId="77777777" w:rsidTr="00F862D6">
        <w:tc>
          <w:tcPr>
            <w:tcW w:w="1020" w:type="dxa"/>
          </w:tcPr>
          <w:p w14:paraId="31EA4F33" w14:textId="77777777" w:rsidR="00C23946" w:rsidRDefault="00C23946" w:rsidP="00C23946">
            <w:r>
              <w:t>Mobil</w:t>
            </w:r>
          </w:p>
        </w:tc>
        <w:tc>
          <w:tcPr>
            <w:tcW w:w="2552" w:type="dxa"/>
          </w:tcPr>
          <w:p w14:paraId="04ED2349" w14:textId="06296B33" w:rsidR="00C23946" w:rsidRPr="003E6B9A" w:rsidRDefault="00C23946" w:rsidP="00C23946">
            <w:r>
              <w:t>+420</w:t>
            </w:r>
            <w:r w:rsidR="0091604E">
              <w:t> 724 932 325</w:t>
            </w:r>
          </w:p>
        </w:tc>
        <w:tc>
          <w:tcPr>
            <w:tcW w:w="823" w:type="dxa"/>
          </w:tcPr>
          <w:p w14:paraId="186F4D23" w14:textId="77777777" w:rsidR="00C23946" w:rsidRDefault="00C23946" w:rsidP="00C23946"/>
        </w:tc>
        <w:tc>
          <w:tcPr>
            <w:tcW w:w="3685" w:type="dxa"/>
            <w:vMerge/>
          </w:tcPr>
          <w:p w14:paraId="00EEF23D" w14:textId="77777777" w:rsidR="00C23946" w:rsidRDefault="00C23946" w:rsidP="00C23946"/>
        </w:tc>
      </w:tr>
      <w:tr w:rsidR="00C23946" w14:paraId="48EF4D93" w14:textId="77777777" w:rsidTr="00F862D6">
        <w:tc>
          <w:tcPr>
            <w:tcW w:w="1020" w:type="dxa"/>
          </w:tcPr>
          <w:p w14:paraId="61784511" w14:textId="77777777" w:rsidR="00C23946" w:rsidRDefault="00C23946" w:rsidP="00C23946">
            <w:r>
              <w:t>E-mail</w:t>
            </w:r>
          </w:p>
        </w:tc>
        <w:tc>
          <w:tcPr>
            <w:tcW w:w="2552" w:type="dxa"/>
          </w:tcPr>
          <w:p w14:paraId="5DFE9A14" w14:textId="14B4AF6B" w:rsidR="00C23946" w:rsidRPr="003E6B9A" w:rsidRDefault="0030691C" w:rsidP="00C23946">
            <w:hyperlink r:id="rId11" w:history="1">
              <w:r w:rsidR="0091604E" w:rsidRPr="00B00A7A">
                <w:rPr>
                  <w:rStyle w:val="Hypertextovodkaz"/>
                </w:rPr>
                <w:t>Majerova@spravazeleznic.cz</w:t>
              </w:r>
            </w:hyperlink>
          </w:p>
        </w:tc>
        <w:tc>
          <w:tcPr>
            <w:tcW w:w="823" w:type="dxa"/>
          </w:tcPr>
          <w:p w14:paraId="0B69E99B" w14:textId="77777777" w:rsidR="00C23946" w:rsidRDefault="00C23946" w:rsidP="00C23946"/>
        </w:tc>
        <w:tc>
          <w:tcPr>
            <w:tcW w:w="3685" w:type="dxa"/>
            <w:vMerge/>
          </w:tcPr>
          <w:p w14:paraId="793387D7" w14:textId="77777777" w:rsidR="00C23946" w:rsidRDefault="00C23946" w:rsidP="00C23946"/>
        </w:tc>
      </w:tr>
      <w:tr w:rsidR="00C23946" w14:paraId="25B71753" w14:textId="77777777" w:rsidTr="00F862D6">
        <w:tc>
          <w:tcPr>
            <w:tcW w:w="1020" w:type="dxa"/>
          </w:tcPr>
          <w:p w14:paraId="1F7FCDA8" w14:textId="77777777" w:rsidR="00C23946" w:rsidRDefault="00C23946" w:rsidP="00C23946"/>
        </w:tc>
        <w:tc>
          <w:tcPr>
            <w:tcW w:w="2552" w:type="dxa"/>
          </w:tcPr>
          <w:p w14:paraId="050163ED" w14:textId="77777777" w:rsidR="00C23946" w:rsidRPr="003E6B9A" w:rsidRDefault="00C23946" w:rsidP="00C23946"/>
        </w:tc>
        <w:tc>
          <w:tcPr>
            <w:tcW w:w="823" w:type="dxa"/>
          </w:tcPr>
          <w:p w14:paraId="21632FED" w14:textId="77777777" w:rsidR="00C23946" w:rsidRDefault="00C23946" w:rsidP="00C23946"/>
        </w:tc>
        <w:tc>
          <w:tcPr>
            <w:tcW w:w="3685" w:type="dxa"/>
          </w:tcPr>
          <w:p w14:paraId="75324CBE" w14:textId="77777777" w:rsidR="00C23946" w:rsidRDefault="00C23946" w:rsidP="00C23946"/>
        </w:tc>
      </w:tr>
      <w:tr w:rsidR="00C23946" w14:paraId="313A303B" w14:textId="77777777" w:rsidTr="00F862D6">
        <w:tc>
          <w:tcPr>
            <w:tcW w:w="1020" w:type="dxa"/>
          </w:tcPr>
          <w:p w14:paraId="7C06A031" w14:textId="77777777" w:rsidR="00C23946" w:rsidRDefault="00C23946" w:rsidP="00C23946">
            <w:r>
              <w:t>Datum</w:t>
            </w:r>
          </w:p>
        </w:tc>
        <w:tc>
          <w:tcPr>
            <w:tcW w:w="2552" w:type="dxa"/>
          </w:tcPr>
          <w:p w14:paraId="253C7E39" w14:textId="75661568" w:rsidR="00C23946" w:rsidRPr="003E6B9A" w:rsidRDefault="00B174E8" w:rsidP="00C23946">
            <w:bookmarkStart w:id="0" w:name="Datum"/>
            <w:r>
              <w:t>2</w:t>
            </w:r>
            <w:r w:rsidR="00F8657D">
              <w:t>3</w:t>
            </w:r>
            <w:r w:rsidR="00AB0437">
              <w:t xml:space="preserve">. </w:t>
            </w:r>
            <w:r w:rsidR="0091604E">
              <w:t>červn</w:t>
            </w:r>
            <w:r w:rsidR="00AB0437">
              <w:t>a 2023</w:t>
            </w:r>
            <w:r w:rsidR="00C23946" w:rsidRPr="003E6B9A">
              <w:t xml:space="preserve"> </w:t>
            </w:r>
            <w:bookmarkEnd w:id="0"/>
          </w:p>
        </w:tc>
        <w:tc>
          <w:tcPr>
            <w:tcW w:w="823" w:type="dxa"/>
          </w:tcPr>
          <w:p w14:paraId="1CC32574" w14:textId="77777777" w:rsidR="00C23946" w:rsidRDefault="00C23946" w:rsidP="00C23946"/>
        </w:tc>
        <w:tc>
          <w:tcPr>
            <w:tcW w:w="3685" w:type="dxa"/>
          </w:tcPr>
          <w:p w14:paraId="05809754" w14:textId="77777777" w:rsidR="00C23946" w:rsidRDefault="00C23946" w:rsidP="00C23946"/>
        </w:tc>
      </w:tr>
      <w:tr w:rsidR="00C23946" w14:paraId="31E9F01F" w14:textId="77777777" w:rsidTr="00F862D6">
        <w:tc>
          <w:tcPr>
            <w:tcW w:w="1020" w:type="dxa"/>
          </w:tcPr>
          <w:p w14:paraId="2059228C" w14:textId="77777777" w:rsidR="00C23946" w:rsidRDefault="00C23946" w:rsidP="00C23946"/>
        </w:tc>
        <w:tc>
          <w:tcPr>
            <w:tcW w:w="2552" w:type="dxa"/>
          </w:tcPr>
          <w:p w14:paraId="168F29E8" w14:textId="77777777" w:rsidR="00C23946" w:rsidRPr="00FE3455" w:rsidRDefault="00C23946" w:rsidP="00C23946">
            <w:pPr>
              <w:rPr>
                <w:highlight w:val="yellow"/>
              </w:rPr>
            </w:pPr>
          </w:p>
        </w:tc>
        <w:tc>
          <w:tcPr>
            <w:tcW w:w="823" w:type="dxa"/>
          </w:tcPr>
          <w:p w14:paraId="0D4762FB" w14:textId="77777777" w:rsidR="00C23946" w:rsidRDefault="00C23946" w:rsidP="00C23946"/>
        </w:tc>
        <w:tc>
          <w:tcPr>
            <w:tcW w:w="3685" w:type="dxa"/>
          </w:tcPr>
          <w:p w14:paraId="06ACE56B" w14:textId="77777777" w:rsidR="00C23946" w:rsidRDefault="00C23946" w:rsidP="00C23946"/>
        </w:tc>
      </w:tr>
      <w:tr w:rsidR="00C23946" w14:paraId="1C0F6B98" w14:textId="77777777" w:rsidTr="00B45E9E">
        <w:trPr>
          <w:trHeight w:val="794"/>
        </w:trPr>
        <w:tc>
          <w:tcPr>
            <w:tcW w:w="1020" w:type="dxa"/>
          </w:tcPr>
          <w:p w14:paraId="76AD9C37" w14:textId="77777777" w:rsidR="00C23946" w:rsidRDefault="00C23946" w:rsidP="00C23946"/>
        </w:tc>
        <w:tc>
          <w:tcPr>
            <w:tcW w:w="2552" w:type="dxa"/>
          </w:tcPr>
          <w:p w14:paraId="7D4EEAB4" w14:textId="77777777" w:rsidR="00C23946" w:rsidRDefault="00C23946" w:rsidP="00C23946"/>
        </w:tc>
        <w:tc>
          <w:tcPr>
            <w:tcW w:w="823" w:type="dxa"/>
          </w:tcPr>
          <w:p w14:paraId="578EFDFD" w14:textId="77777777" w:rsidR="00C23946" w:rsidRDefault="00C23946" w:rsidP="00C23946"/>
        </w:tc>
        <w:tc>
          <w:tcPr>
            <w:tcW w:w="3685" w:type="dxa"/>
          </w:tcPr>
          <w:p w14:paraId="23B2C3D4" w14:textId="77777777" w:rsidR="00C23946" w:rsidRDefault="00C23946" w:rsidP="00C23946"/>
        </w:tc>
      </w:tr>
    </w:tbl>
    <w:p w14:paraId="169F55F3" w14:textId="2F258E21" w:rsidR="00C23946" w:rsidRDefault="00CB7B5A" w:rsidP="00CB7B5A">
      <w:pPr>
        <w:spacing w:after="0" w:line="240" w:lineRule="auto"/>
        <w:rPr>
          <w:rFonts w:eastAsia="Calibri" w:cs="Times New Roman"/>
          <w:b/>
          <w:lang w:eastAsia="cs-CZ"/>
        </w:rPr>
      </w:pPr>
      <w:r w:rsidRPr="00CB7B5A">
        <w:rPr>
          <w:rFonts w:eastAsia="Calibri" w:cs="Times New Roman"/>
          <w:lang w:eastAsia="cs-CZ"/>
        </w:rPr>
        <w:t xml:space="preserve">Věc: </w:t>
      </w:r>
      <w:r w:rsidR="0091604E" w:rsidRPr="0091604E">
        <w:rPr>
          <w:rFonts w:eastAsia="Calibri" w:cs="Times New Roman"/>
          <w:b/>
          <w:lang w:eastAsia="cs-CZ"/>
        </w:rPr>
        <w:t>Rekonstrukce ŽST Brno – Královo Pole</w:t>
      </w:r>
    </w:p>
    <w:p w14:paraId="79B119CD" w14:textId="0BCEF8C5" w:rsidR="00CB7B5A" w:rsidRPr="00BD5319" w:rsidRDefault="00CB7B5A" w:rsidP="00CB7B5A">
      <w:pPr>
        <w:spacing w:after="0" w:line="240" w:lineRule="auto"/>
        <w:rPr>
          <w:rFonts w:eastAsia="Calibri" w:cs="Times New Roman"/>
          <w:b/>
          <w:bCs/>
          <w:lang w:eastAsia="cs-CZ"/>
        </w:rPr>
      </w:pPr>
      <w:r w:rsidRPr="00C23946">
        <w:rPr>
          <w:rFonts w:eastAsia="Calibri" w:cs="Times New Roman"/>
          <w:lang w:eastAsia="cs-CZ"/>
        </w:rPr>
        <w:t xml:space="preserve">Vysvětlení/ změna/ doplnění zadávací </w:t>
      </w:r>
      <w:r w:rsidRPr="00CB7B5A">
        <w:rPr>
          <w:rFonts w:eastAsia="Calibri" w:cs="Times New Roman"/>
          <w:lang w:eastAsia="cs-CZ"/>
        </w:rPr>
        <w:t xml:space="preserve">dokumentace č. </w:t>
      </w:r>
      <w:r w:rsidR="00B174E8">
        <w:rPr>
          <w:rFonts w:eastAsia="Calibri" w:cs="Times New Roman"/>
          <w:lang w:eastAsia="cs-CZ"/>
        </w:rPr>
        <w:t>13</w:t>
      </w:r>
    </w:p>
    <w:p w14:paraId="1A37B51A" w14:textId="77777777" w:rsidR="00BD5319" w:rsidRPr="00BD5319" w:rsidRDefault="00BD5319" w:rsidP="00BD5319">
      <w:pPr>
        <w:spacing w:after="0" w:line="240" w:lineRule="auto"/>
        <w:rPr>
          <w:rFonts w:eastAsia="Calibri" w:cs="Times New Roman"/>
          <w:lang w:eastAsia="cs-CZ"/>
        </w:rPr>
      </w:pPr>
      <w:r w:rsidRPr="00BD5319">
        <w:rPr>
          <w:rFonts w:eastAsia="Calibri" w:cs="Times New Roman"/>
        </w:rPr>
        <w:t xml:space="preserve">ve smyslu </w:t>
      </w:r>
      <w:r w:rsidRPr="00BD5319">
        <w:rPr>
          <w:rFonts w:eastAsia="Times New Roman" w:cs="Times New Roman"/>
          <w:lang w:eastAsia="cs-CZ"/>
        </w:rPr>
        <w:t>§ 98 a § 99 zákona č. 134/2016 Sb., o zadávání veřejných zakázek, ve znění pozdějších předpisů (dále jen „ZZVZ“)</w:t>
      </w:r>
    </w:p>
    <w:p w14:paraId="662B6203" w14:textId="77777777" w:rsidR="00BD5319" w:rsidRPr="00BD5319" w:rsidRDefault="00BD5319" w:rsidP="00BD5319">
      <w:pPr>
        <w:spacing w:after="0" w:line="240" w:lineRule="auto"/>
        <w:ind w:left="709"/>
        <w:rPr>
          <w:rFonts w:eastAsia="Calibri" w:cs="Times New Roman"/>
          <w:color w:val="FF0000"/>
          <w:lang w:eastAsia="cs-CZ"/>
        </w:rPr>
      </w:pPr>
    </w:p>
    <w:p w14:paraId="295BF671" w14:textId="77777777" w:rsidR="00BD5319" w:rsidRPr="00BD5319" w:rsidRDefault="00BD5319" w:rsidP="00BD5319">
      <w:pPr>
        <w:spacing w:after="0" w:line="240" w:lineRule="auto"/>
        <w:rPr>
          <w:rFonts w:eastAsia="Calibri" w:cs="Times New Roman"/>
          <w:b/>
          <w:lang w:eastAsia="cs-CZ"/>
        </w:rPr>
      </w:pPr>
    </w:p>
    <w:p w14:paraId="480A0F5D" w14:textId="4C013FD7" w:rsidR="00BD5319" w:rsidRPr="000B534E" w:rsidRDefault="00BD5319" w:rsidP="00BD5319">
      <w:pPr>
        <w:spacing w:after="0" w:line="240" w:lineRule="auto"/>
        <w:rPr>
          <w:rFonts w:eastAsia="Calibri" w:cs="Times New Roman"/>
          <w:b/>
          <w:color w:val="FF0000"/>
          <w:lang w:eastAsia="cs-CZ"/>
        </w:rPr>
      </w:pPr>
      <w:bookmarkStart w:id="1" w:name="_Hlk136926816"/>
      <w:r w:rsidRPr="00BD5319">
        <w:rPr>
          <w:rFonts w:eastAsia="Calibri" w:cs="Times New Roman"/>
          <w:b/>
          <w:lang w:eastAsia="cs-CZ"/>
        </w:rPr>
        <w:t xml:space="preserve">Dotaz č. </w:t>
      </w:r>
      <w:r w:rsidR="00B174E8">
        <w:rPr>
          <w:rFonts w:eastAsia="Calibri" w:cs="Times New Roman"/>
          <w:b/>
          <w:lang w:eastAsia="cs-CZ"/>
        </w:rPr>
        <w:t>346</w:t>
      </w:r>
      <w:r w:rsidRPr="00BD5319">
        <w:rPr>
          <w:rFonts w:eastAsia="Calibri" w:cs="Times New Roman"/>
          <w:b/>
          <w:lang w:eastAsia="cs-CZ"/>
        </w:rPr>
        <w:t>:</w:t>
      </w:r>
      <w:r w:rsidR="000B534E">
        <w:rPr>
          <w:rFonts w:eastAsia="Calibri" w:cs="Times New Roman"/>
          <w:b/>
          <w:lang w:eastAsia="cs-CZ"/>
        </w:rPr>
        <w:t xml:space="preserve"> </w:t>
      </w:r>
    </w:p>
    <w:p w14:paraId="64BC6808" w14:textId="77777777" w:rsidR="00B174E8" w:rsidRDefault="00B174E8" w:rsidP="00B174E8">
      <w:pPr>
        <w:spacing w:after="160" w:line="259" w:lineRule="auto"/>
      </w:pPr>
      <w:bookmarkStart w:id="2" w:name="_Hlk136506188"/>
      <w:r>
        <w:t xml:space="preserve">Ve zveřejněném doplnění zadávací dokumentace </w:t>
      </w:r>
      <w:proofErr w:type="gramStart"/>
      <w:r>
        <w:t>č.9 bylo</w:t>
      </w:r>
      <w:proofErr w:type="gramEnd"/>
      <w:r>
        <w:t xml:space="preserve"> v odpovědi na dotaz č.215 uvedeno, že uchazeči ocení poplatky za likvidaci odpadů v objektu SO 90-90.</w:t>
      </w:r>
    </w:p>
    <w:p w14:paraId="2AEFFA10" w14:textId="77777777" w:rsidR="00B174E8" w:rsidRDefault="00B174E8" w:rsidP="00B174E8">
      <w:pPr>
        <w:spacing w:after="160" w:line="259" w:lineRule="auto"/>
      </w:pPr>
      <w:r>
        <w:t>Následně v odpovědích na dotazy č. 216, 217, 218, 219, 220, 224 a 233 došlo ke změnám evidenčních množství odpadů v jednotlivých objektech.</w:t>
      </w:r>
      <w:r>
        <w:br/>
        <w:t xml:space="preserve">V odpovědi č.220 je uveden odkaz na odpověď </w:t>
      </w:r>
      <w:proofErr w:type="gramStart"/>
      <w:r>
        <w:t>č.235</w:t>
      </w:r>
      <w:proofErr w:type="gramEnd"/>
      <w:r>
        <w:t>, kde zadavatel uvádí, že byl opraven SO 90-90.</w:t>
      </w:r>
      <w:r>
        <w:br/>
      </w:r>
      <w:r>
        <w:br/>
        <w:t>Upozorňujeme zadavatele, že ve zveřejněném soupisu prací v xml ani xlsx není objekt SO 90-90 opraven a stále obsahuje množství a druhy odpadů dle dodatečných informací č.1.</w:t>
      </w:r>
      <w:r>
        <w:br/>
      </w:r>
    </w:p>
    <w:tbl>
      <w:tblPr>
        <w:tblW w:w="9204" w:type="dxa"/>
        <w:tblCellMar>
          <w:left w:w="70" w:type="dxa"/>
          <w:right w:w="70" w:type="dxa"/>
        </w:tblCellMar>
        <w:tblLook w:val="04A0" w:firstRow="1" w:lastRow="0" w:firstColumn="1" w:lastColumn="0" w:noHBand="0" w:noVBand="1"/>
      </w:tblPr>
      <w:tblGrid>
        <w:gridCol w:w="983"/>
        <w:gridCol w:w="383"/>
        <w:gridCol w:w="4720"/>
        <w:gridCol w:w="463"/>
        <w:gridCol w:w="1379"/>
        <w:gridCol w:w="1276"/>
      </w:tblGrid>
      <w:tr w:rsidR="00B174E8" w:rsidRPr="00134C3F" w14:paraId="5D41F5C7" w14:textId="77777777" w:rsidTr="00336740">
        <w:trPr>
          <w:trHeight w:val="599"/>
        </w:trPr>
        <w:tc>
          <w:tcPr>
            <w:tcW w:w="983" w:type="dxa"/>
            <w:tcBorders>
              <w:top w:val="single" w:sz="8" w:space="0" w:color="auto"/>
              <w:left w:val="single" w:sz="8" w:space="0" w:color="auto"/>
              <w:bottom w:val="single" w:sz="4" w:space="0" w:color="auto"/>
              <w:right w:val="single" w:sz="4" w:space="0" w:color="auto"/>
            </w:tcBorders>
            <w:shd w:val="clear" w:color="000000" w:fill="D0CECE"/>
            <w:vAlign w:val="center"/>
            <w:hideMark/>
          </w:tcPr>
          <w:p w14:paraId="5358F4A7"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kód odpadu</w:t>
            </w:r>
          </w:p>
        </w:tc>
        <w:tc>
          <w:tcPr>
            <w:tcW w:w="383" w:type="dxa"/>
            <w:tcBorders>
              <w:top w:val="single" w:sz="8" w:space="0" w:color="auto"/>
              <w:left w:val="nil"/>
              <w:bottom w:val="single" w:sz="4" w:space="0" w:color="auto"/>
              <w:right w:val="single" w:sz="4" w:space="0" w:color="auto"/>
            </w:tcBorders>
            <w:shd w:val="clear" w:color="000000" w:fill="D0CECE"/>
            <w:noWrap/>
            <w:textDirection w:val="btLr"/>
            <w:vAlign w:val="center"/>
            <w:hideMark/>
          </w:tcPr>
          <w:p w14:paraId="16AE9764"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kat.</w:t>
            </w:r>
          </w:p>
        </w:tc>
        <w:tc>
          <w:tcPr>
            <w:tcW w:w="4720" w:type="dxa"/>
            <w:tcBorders>
              <w:top w:val="single" w:sz="8" w:space="0" w:color="auto"/>
              <w:left w:val="nil"/>
              <w:bottom w:val="single" w:sz="4" w:space="0" w:color="auto"/>
              <w:right w:val="single" w:sz="4" w:space="0" w:color="auto"/>
            </w:tcBorders>
            <w:shd w:val="clear" w:color="000000" w:fill="D0CECE"/>
            <w:noWrap/>
            <w:vAlign w:val="center"/>
            <w:hideMark/>
          </w:tcPr>
          <w:p w14:paraId="42F2A04F"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název odpadu</w:t>
            </w:r>
          </w:p>
        </w:tc>
        <w:tc>
          <w:tcPr>
            <w:tcW w:w="463" w:type="dxa"/>
            <w:tcBorders>
              <w:top w:val="single" w:sz="8" w:space="0" w:color="auto"/>
              <w:left w:val="nil"/>
              <w:bottom w:val="single" w:sz="4" w:space="0" w:color="auto"/>
              <w:right w:val="single" w:sz="4" w:space="0" w:color="auto"/>
            </w:tcBorders>
            <w:shd w:val="clear" w:color="000000" w:fill="D0CECE"/>
            <w:noWrap/>
            <w:vAlign w:val="center"/>
            <w:hideMark/>
          </w:tcPr>
          <w:p w14:paraId="70FCCD63" w14:textId="77777777" w:rsidR="00B174E8" w:rsidRPr="00134C3F" w:rsidRDefault="00B174E8" w:rsidP="00AF60EC">
            <w:pPr>
              <w:spacing w:after="0" w:line="240" w:lineRule="auto"/>
              <w:jc w:val="center"/>
              <w:rPr>
                <w:rFonts w:ascii="Arial" w:hAnsi="Arial" w:cs="Arial"/>
                <w:color w:val="000000"/>
                <w:sz w:val="20"/>
                <w:szCs w:val="20"/>
                <w:lang w:eastAsia="cs-CZ"/>
              </w:rPr>
            </w:pPr>
            <w:proofErr w:type="gramStart"/>
            <w:r w:rsidRPr="00134C3F">
              <w:rPr>
                <w:rFonts w:ascii="Arial" w:hAnsi="Arial" w:cs="Arial"/>
                <w:color w:val="000000"/>
                <w:sz w:val="20"/>
                <w:szCs w:val="20"/>
                <w:lang w:eastAsia="cs-CZ"/>
              </w:rPr>
              <w:t>m.j.</w:t>
            </w:r>
            <w:proofErr w:type="gramEnd"/>
          </w:p>
        </w:tc>
        <w:tc>
          <w:tcPr>
            <w:tcW w:w="1379" w:type="dxa"/>
            <w:tcBorders>
              <w:top w:val="single" w:sz="8" w:space="0" w:color="auto"/>
              <w:left w:val="nil"/>
              <w:bottom w:val="single" w:sz="4" w:space="0" w:color="auto"/>
              <w:right w:val="single" w:sz="4" w:space="0" w:color="auto"/>
            </w:tcBorders>
            <w:shd w:val="clear" w:color="000000" w:fill="D0CECE"/>
            <w:vAlign w:val="center"/>
            <w:hideMark/>
          </w:tcPr>
          <w:p w14:paraId="2D60553D"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 xml:space="preserve">množství v </w:t>
            </w:r>
            <w:r w:rsidRPr="00134C3F">
              <w:rPr>
                <w:rFonts w:ascii="Arial" w:hAnsi="Arial" w:cs="Arial"/>
                <w:color w:val="000000"/>
                <w:sz w:val="20"/>
                <w:szCs w:val="20"/>
                <w:lang w:eastAsia="cs-CZ"/>
              </w:rPr>
              <w:br/>
              <w:t>PS a SO</w:t>
            </w:r>
          </w:p>
        </w:tc>
        <w:tc>
          <w:tcPr>
            <w:tcW w:w="1276" w:type="dxa"/>
            <w:tcBorders>
              <w:top w:val="single" w:sz="8" w:space="0" w:color="auto"/>
              <w:left w:val="nil"/>
              <w:bottom w:val="single" w:sz="4" w:space="0" w:color="auto"/>
              <w:right w:val="single" w:sz="4" w:space="0" w:color="auto"/>
            </w:tcBorders>
            <w:shd w:val="clear" w:color="000000" w:fill="D0CECE"/>
            <w:vAlign w:val="center"/>
            <w:hideMark/>
          </w:tcPr>
          <w:p w14:paraId="63B2CBD1"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 xml:space="preserve">množství v </w:t>
            </w:r>
            <w:r w:rsidRPr="00134C3F">
              <w:rPr>
                <w:rFonts w:ascii="Arial" w:hAnsi="Arial" w:cs="Arial"/>
                <w:color w:val="000000"/>
                <w:sz w:val="20"/>
                <w:szCs w:val="20"/>
                <w:lang w:eastAsia="cs-CZ"/>
              </w:rPr>
              <w:br/>
              <w:t>SO 90-90</w:t>
            </w:r>
          </w:p>
        </w:tc>
      </w:tr>
      <w:tr w:rsidR="00B174E8" w:rsidRPr="00134C3F" w14:paraId="37CB372E"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67EBFDD"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17 05 04</w:t>
            </w:r>
          </w:p>
        </w:tc>
        <w:tc>
          <w:tcPr>
            <w:tcW w:w="383" w:type="dxa"/>
            <w:tcBorders>
              <w:top w:val="nil"/>
              <w:left w:val="nil"/>
              <w:bottom w:val="single" w:sz="4" w:space="0" w:color="auto"/>
              <w:right w:val="single" w:sz="4" w:space="0" w:color="auto"/>
            </w:tcBorders>
            <w:shd w:val="clear" w:color="auto" w:fill="auto"/>
            <w:noWrap/>
            <w:vAlign w:val="center"/>
            <w:hideMark/>
          </w:tcPr>
          <w:p w14:paraId="079362B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3C3DFF3C"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VYTĚŽENÉ ZEMINY A HORNINY - I. TŘÍDA TĚŽITELNOSTI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31757FF5"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03BAA7B5"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FF0000"/>
                <w:sz w:val="20"/>
                <w:szCs w:val="20"/>
                <w:lang w:eastAsia="cs-CZ"/>
              </w:rPr>
              <w:t>157 203,353</w:t>
            </w:r>
          </w:p>
        </w:tc>
        <w:tc>
          <w:tcPr>
            <w:tcW w:w="1276" w:type="dxa"/>
            <w:tcBorders>
              <w:top w:val="nil"/>
              <w:left w:val="nil"/>
              <w:bottom w:val="single" w:sz="4" w:space="0" w:color="auto"/>
              <w:right w:val="single" w:sz="4" w:space="0" w:color="auto"/>
            </w:tcBorders>
            <w:shd w:val="clear" w:color="auto" w:fill="auto"/>
            <w:noWrap/>
            <w:vAlign w:val="center"/>
            <w:hideMark/>
          </w:tcPr>
          <w:p w14:paraId="2AC08C18" w14:textId="77777777" w:rsidR="00B174E8" w:rsidRPr="00134C3F" w:rsidRDefault="00B174E8" w:rsidP="00AF60EC">
            <w:pPr>
              <w:spacing w:after="0" w:line="240" w:lineRule="auto"/>
              <w:jc w:val="right"/>
              <w:rPr>
                <w:rFonts w:ascii="Arial" w:hAnsi="Arial" w:cs="Arial"/>
                <w:color w:val="FF0000"/>
                <w:sz w:val="20"/>
                <w:szCs w:val="20"/>
                <w:lang w:eastAsia="cs-CZ"/>
              </w:rPr>
            </w:pPr>
            <w:r w:rsidRPr="00134C3F">
              <w:rPr>
                <w:rFonts w:ascii="Arial" w:hAnsi="Arial" w:cs="Arial"/>
                <w:color w:val="FF0000"/>
                <w:sz w:val="20"/>
                <w:szCs w:val="20"/>
                <w:lang w:eastAsia="cs-CZ"/>
              </w:rPr>
              <w:t>148 934,954</w:t>
            </w:r>
          </w:p>
        </w:tc>
      </w:tr>
      <w:tr w:rsidR="00B174E8" w:rsidRPr="00134C3F" w14:paraId="5E410020"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A10BDF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17 05 04</w:t>
            </w:r>
          </w:p>
        </w:tc>
        <w:tc>
          <w:tcPr>
            <w:tcW w:w="383" w:type="dxa"/>
            <w:tcBorders>
              <w:top w:val="nil"/>
              <w:left w:val="nil"/>
              <w:bottom w:val="single" w:sz="4" w:space="0" w:color="auto"/>
              <w:right w:val="single" w:sz="4" w:space="0" w:color="auto"/>
            </w:tcBorders>
            <w:shd w:val="clear" w:color="auto" w:fill="auto"/>
            <w:noWrap/>
            <w:vAlign w:val="center"/>
            <w:hideMark/>
          </w:tcPr>
          <w:p w14:paraId="3F54C044"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3160BD2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VYTĚŽENÉ ZEMINY A HORNINY - II. TŘÍDA TĚŽITELNOSTI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67447F51"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49D52895"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FF0000"/>
                <w:sz w:val="20"/>
                <w:szCs w:val="20"/>
                <w:lang w:eastAsia="cs-CZ"/>
              </w:rPr>
              <w:t>0,000</w:t>
            </w:r>
          </w:p>
        </w:tc>
        <w:tc>
          <w:tcPr>
            <w:tcW w:w="1276" w:type="dxa"/>
            <w:tcBorders>
              <w:top w:val="nil"/>
              <w:left w:val="nil"/>
              <w:bottom w:val="single" w:sz="4" w:space="0" w:color="auto"/>
              <w:right w:val="single" w:sz="4" w:space="0" w:color="auto"/>
            </w:tcBorders>
            <w:shd w:val="clear" w:color="auto" w:fill="auto"/>
            <w:noWrap/>
            <w:vAlign w:val="center"/>
            <w:hideMark/>
          </w:tcPr>
          <w:p w14:paraId="1182B406" w14:textId="77777777" w:rsidR="00B174E8" w:rsidRPr="00134C3F" w:rsidRDefault="00B174E8" w:rsidP="00AF60EC">
            <w:pPr>
              <w:spacing w:after="0" w:line="240" w:lineRule="auto"/>
              <w:jc w:val="right"/>
              <w:rPr>
                <w:rFonts w:ascii="Arial" w:hAnsi="Arial" w:cs="Arial"/>
                <w:color w:val="FF0000"/>
                <w:sz w:val="20"/>
                <w:szCs w:val="20"/>
                <w:lang w:eastAsia="cs-CZ"/>
              </w:rPr>
            </w:pPr>
            <w:r w:rsidRPr="00134C3F">
              <w:rPr>
                <w:rFonts w:ascii="Arial" w:hAnsi="Arial" w:cs="Arial"/>
                <w:color w:val="FF0000"/>
                <w:sz w:val="20"/>
                <w:szCs w:val="20"/>
                <w:lang w:eastAsia="cs-CZ"/>
              </w:rPr>
              <w:t>8 249,720</w:t>
            </w:r>
          </w:p>
        </w:tc>
      </w:tr>
      <w:tr w:rsidR="00B174E8" w:rsidRPr="00134C3F" w14:paraId="19D2CD64"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EAEC36F"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17 05 04</w:t>
            </w:r>
          </w:p>
        </w:tc>
        <w:tc>
          <w:tcPr>
            <w:tcW w:w="383" w:type="dxa"/>
            <w:tcBorders>
              <w:top w:val="nil"/>
              <w:left w:val="nil"/>
              <w:bottom w:val="single" w:sz="4" w:space="0" w:color="auto"/>
              <w:right w:val="single" w:sz="4" w:space="0" w:color="auto"/>
            </w:tcBorders>
            <w:shd w:val="clear" w:color="auto" w:fill="auto"/>
            <w:noWrap/>
            <w:vAlign w:val="center"/>
            <w:hideMark/>
          </w:tcPr>
          <w:p w14:paraId="118C642D"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51EBC6B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VYTĚŽENÉ ZEMINY A HORNINY - III. TŘÍDA TĚŽITELNOSTI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5D337FC5"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1BB99D3B"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1 504,000</w:t>
            </w:r>
          </w:p>
        </w:tc>
        <w:tc>
          <w:tcPr>
            <w:tcW w:w="1276" w:type="dxa"/>
            <w:tcBorders>
              <w:top w:val="nil"/>
              <w:left w:val="nil"/>
              <w:bottom w:val="single" w:sz="4" w:space="0" w:color="auto"/>
              <w:right w:val="single" w:sz="4" w:space="0" w:color="auto"/>
            </w:tcBorders>
            <w:shd w:val="clear" w:color="auto" w:fill="auto"/>
            <w:noWrap/>
            <w:vAlign w:val="center"/>
            <w:hideMark/>
          </w:tcPr>
          <w:p w14:paraId="3AD1B328"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1 504,000</w:t>
            </w:r>
          </w:p>
        </w:tc>
      </w:tr>
      <w:tr w:rsidR="00B174E8" w:rsidRPr="00134C3F" w14:paraId="12F8B3A8"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71E303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17 01 07</w:t>
            </w:r>
          </w:p>
        </w:tc>
        <w:tc>
          <w:tcPr>
            <w:tcW w:w="383" w:type="dxa"/>
            <w:tcBorders>
              <w:top w:val="nil"/>
              <w:left w:val="nil"/>
              <w:bottom w:val="single" w:sz="4" w:space="0" w:color="auto"/>
              <w:right w:val="single" w:sz="4" w:space="0" w:color="auto"/>
            </w:tcBorders>
            <w:shd w:val="clear" w:color="auto" w:fill="auto"/>
            <w:noWrap/>
            <w:vAlign w:val="center"/>
            <w:hideMark/>
          </w:tcPr>
          <w:p w14:paraId="6C2CCBB4"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0D8F9FCC"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STAVEBNÍ A DEMOLIČNÍ SUŤ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59F1FBB2"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3351CA69"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11 034,458</w:t>
            </w:r>
          </w:p>
        </w:tc>
        <w:tc>
          <w:tcPr>
            <w:tcW w:w="1276" w:type="dxa"/>
            <w:tcBorders>
              <w:top w:val="nil"/>
              <w:left w:val="nil"/>
              <w:bottom w:val="single" w:sz="4" w:space="0" w:color="auto"/>
              <w:right w:val="single" w:sz="4" w:space="0" w:color="auto"/>
            </w:tcBorders>
            <w:shd w:val="clear" w:color="auto" w:fill="auto"/>
            <w:noWrap/>
            <w:vAlign w:val="center"/>
            <w:hideMark/>
          </w:tcPr>
          <w:p w14:paraId="63CEE374"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11 034,458</w:t>
            </w:r>
          </w:p>
        </w:tc>
      </w:tr>
      <w:tr w:rsidR="00B174E8" w:rsidRPr="00134C3F" w14:paraId="7B9F6573" w14:textId="77777777" w:rsidTr="00336740">
        <w:trPr>
          <w:trHeight w:val="278"/>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A10F7B0"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17 09 04</w:t>
            </w:r>
          </w:p>
        </w:tc>
        <w:tc>
          <w:tcPr>
            <w:tcW w:w="383" w:type="dxa"/>
            <w:tcBorders>
              <w:top w:val="nil"/>
              <w:left w:val="nil"/>
              <w:bottom w:val="single" w:sz="4" w:space="0" w:color="auto"/>
              <w:right w:val="single" w:sz="4" w:space="0" w:color="auto"/>
            </w:tcBorders>
            <w:shd w:val="clear" w:color="auto" w:fill="auto"/>
            <w:noWrap/>
            <w:vAlign w:val="center"/>
            <w:hideMark/>
          </w:tcPr>
          <w:p w14:paraId="27FB1BF7"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676CA45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SMĚSNÉ STAVEBNÍ A DEMOLIČNÍ ODPADY Z INTERIÉRŮ BUDOV, RÁMY OKEN SE SKLENĚNOU VÝPLNÍ,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4DE8FCF0"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7E3C5588"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0,570</w:t>
            </w:r>
          </w:p>
        </w:tc>
        <w:tc>
          <w:tcPr>
            <w:tcW w:w="1276" w:type="dxa"/>
            <w:tcBorders>
              <w:top w:val="nil"/>
              <w:left w:val="nil"/>
              <w:bottom w:val="single" w:sz="4" w:space="0" w:color="auto"/>
              <w:right w:val="single" w:sz="4" w:space="0" w:color="auto"/>
            </w:tcBorders>
            <w:shd w:val="clear" w:color="auto" w:fill="auto"/>
            <w:noWrap/>
            <w:vAlign w:val="center"/>
            <w:hideMark/>
          </w:tcPr>
          <w:p w14:paraId="6BAA3425"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0,570</w:t>
            </w:r>
          </w:p>
        </w:tc>
      </w:tr>
      <w:tr w:rsidR="00B174E8" w:rsidRPr="00134C3F" w14:paraId="541F6675"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D03F047"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17 03 02</w:t>
            </w:r>
          </w:p>
        </w:tc>
        <w:tc>
          <w:tcPr>
            <w:tcW w:w="383" w:type="dxa"/>
            <w:tcBorders>
              <w:top w:val="nil"/>
              <w:left w:val="nil"/>
              <w:bottom w:val="single" w:sz="4" w:space="0" w:color="auto"/>
              <w:right w:val="single" w:sz="4" w:space="0" w:color="auto"/>
            </w:tcBorders>
            <w:shd w:val="clear" w:color="auto" w:fill="auto"/>
            <w:noWrap/>
            <w:vAlign w:val="center"/>
            <w:hideMark/>
          </w:tcPr>
          <w:p w14:paraId="0B25A53E"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3E41000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VYBOURANÝ ASFALTOVÝ BETON BEZ DEHTU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5EAA2750"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40B3190E"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1 668,825</w:t>
            </w:r>
          </w:p>
        </w:tc>
        <w:tc>
          <w:tcPr>
            <w:tcW w:w="1276" w:type="dxa"/>
            <w:tcBorders>
              <w:top w:val="nil"/>
              <w:left w:val="nil"/>
              <w:bottom w:val="single" w:sz="4" w:space="0" w:color="auto"/>
              <w:right w:val="single" w:sz="4" w:space="0" w:color="auto"/>
            </w:tcBorders>
            <w:shd w:val="clear" w:color="auto" w:fill="auto"/>
            <w:noWrap/>
            <w:vAlign w:val="center"/>
            <w:hideMark/>
          </w:tcPr>
          <w:p w14:paraId="31D504A1"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1 668,825</w:t>
            </w:r>
          </w:p>
        </w:tc>
      </w:tr>
      <w:tr w:rsidR="00B174E8" w:rsidRPr="00134C3F" w14:paraId="4822395F"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3AA8BC4"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17 01 01</w:t>
            </w:r>
          </w:p>
        </w:tc>
        <w:tc>
          <w:tcPr>
            <w:tcW w:w="383" w:type="dxa"/>
            <w:tcBorders>
              <w:top w:val="nil"/>
              <w:left w:val="nil"/>
              <w:bottom w:val="single" w:sz="4" w:space="0" w:color="auto"/>
              <w:right w:val="single" w:sz="4" w:space="0" w:color="auto"/>
            </w:tcBorders>
            <w:shd w:val="clear" w:color="auto" w:fill="auto"/>
            <w:noWrap/>
            <w:vAlign w:val="center"/>
            <w:hideMark/>
          </w:tcPr>
          <w:p w14:paraId="50C0C24E"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0DEB1DF4"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BETON Z DEMOLIC OBJEKTŮ, ZÁKLADŮ TV, KŮLY A SLOUPY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0FE8D789"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72A15797"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16 296,510</w:t>
            </w:r>
          </w:p>
        </w:tc>
        <w:tc>
          <w:tcPr>
            <w:tcW w:w="1276" w:type="dxa"/>
            <w:tcBorders>
              <w:top w:val="nil"/>
              <w:left w:val="nil"/>
              <w:bottom w:val="single" w:sz="4" w:space="0" w:color="auto"/>
              <w:right w:val="single" w:sz="4" w:space="0" w:color="auto"/>
            </w:tcBorders>
            <w:shd w:val="clear" w:color="auto" w:fill="auto"/>
            <w:noWrap/>
            <w:vAlign w:val="center"/>
            <w:hideMark/>
          </w:tcPr>
          <w:p w14:paraId="32AA3E3B"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16 296,510</w:t>
            </w:r>
          </w:p>
        </w:tc>
      </w:tr>
      <w:tr w:rsidR="00B174E8" w:rsidRPr="00134C3F" w14:paraId="628439FE"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3FFC67B"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17 05 08</w:t>
            </w:r>
          </w:p>
        </w:tc>
        <w:tc>
          <w:tcPr>
            <w:tcW w:w="383" w:type="dxa"/>
            <w:tcBorders>
              <w:top w:val="nil"/>
              <w:left w:val="nil"/>
              <w:bottom w:val="single" w:sz="4" w:space="0" w:color="auto"/>
              <w:right w:val="single" w:sz="4" w:space="0" w:color="auto"/>
            </w:tcBorders>
            <w:shd w:val="clear" w:color="auto" w:fill="auto"/>
            <w:noWrap/>
            <w:vAlign w:val="center"/>
            <w:hideMark/>
          </w:tcPr>
          <w:p w14:paraId="666E35C5"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2D11C5A5"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ŠTĚRK Z KOLEJIŠTĚ (ODPAD PO RECYKLACI)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1DD8272E"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0863DA32"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FF0000"/>
                <w:sz w:val="20"/>
                <w:szCs w:val="20"/>
                <w:lang w:eastAsia="cs-CZ"/>
              </w:rPr>
              <w:t>8,000</w:t>
            </w:r>
          </w:p>
        </w:tc>
        <w:tc>
          <w:tcPr>
            <w:tcW w:w="1276" w:type="dxa"/>
            <w:tcBorders>
              <w:top w:val="nil"/>
              <w:left w:val="nil"/>
              <w:bottom w:val="single" w:sz="4" w:space="0" w:color="auto"/>
              <w:right w:val="single" w:sz="4" w:space="0" w:color="auto"/>
            </w:tcBorders>
            <w:shd w:val="clear" w:color="auto" w:fill="auto"/>
            <w:noWrap/>
            <w:vAlign w:val="center"/>
            <w:hideMark/>
          </w:tcPr>
          <w:p w14:paraId="79B65267" w14:textId="77777777" w:rsidR="00B174E8" w:rsidRPr="00134C3F" w:rsidRDefault="00B174E8" w:rsidP="00AF60EC">
            <w:pPr>
              <w:spacing w:after="0" w:line="240" w:lineRule="auto"/>
              <w:jc w:val="right"/>
              <w:rPr>
                <w:rFonts w:ascii="Arial" w:hAnsi="Arial" w:cs="Arial"/>
                <w:color w:val="FF0000"/>
                <w:sz w:val="20"/>
                <w:szCs w:val="20"/>
                <w:lang w:eastAsia="cs-CZ"/>
              </w:rPr>
            </w:pPr>
            <w:r w:rsidRPr="00134C3F">
              <w:rPr>
                <w:rFonts w:ascii="Arial" w:hAnsi="Arial" w:cs="Arial"/>
                <w:color w:val="FF0000"/>
                <w:sz w:val="20"/>
                <w:szCs w:val="20"/>
                <w:lang w:eastAsia="cs-CZ"/>
              </w:rPr>
              <w:t>5 960,180</w:t>
            </w:r>
          </w:p>
        </w:tc>
      </w:tr>
      <w:tr w:rsidR="00B174E8" w:rsidRPr="00134C3F" w14:paraId="7A5F5910"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5B1B9CA"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02 01 03</w:t>
            </w:r>
          </w:p>
        </w:tc>
        <w:tc>
          <w:tcPr>
            <w:tcW w:w="383" w:type="dxa"/>
            <w:tcBorders>
              <w:top w:val="nil"/>
              <w:left w:val="nil"/>
              <w:bottom w:val="single" w:sz="4" w:space="0" w:color="auto"/>
              <w:right w:val="single" w:sz="4" w:space="0" w:color="auto"/>
            </w:tcBorders>
            <w:shd w:val="clear" w:color="auto" w:fill="auto"/>
            <w:noWrap/>
            <w:vAlign w:val="center"/>
            <w:hideMark/>
          </w:tcPr>
          <w:p w14:paraId="0E313F2C"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125124B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SMÝCENÉ STROMY A KEŘE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4DFA875A"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1F275FBD"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2 066,200</w:t>
            </w:r>
          </w:p>
        </w:tc>
        <w:tc>
          <w:tcPr>
            <w:tcW w:w="1276" w:type="dxa"/>
            <w:tcBorders>
              <w:top w:val="nil"/>
              <w:left w:val="nil"/>
              <w:bottom w:val="single" w:sz="4" w:space="0" w:color="auto"/>
              <w:right w:val="single" w:sz="4" w:space="0" w:color="auto"/>
            </w:tcBorders>
            <w:shd w:val="clear" w:color="auto" w:fill="auto"/>
            <w:noWrap/>
            <w:vAlign w:val="center"/>
            <w:hideMark/>
          </w:tcPr>
          <w:p w14:paraId="4490998C"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2 066,200</w:t>
            </w:r>
          </w:p>
        </w:tc>
      </w:tr>
      <w:tr w:rsidR="00B174E8" w:rsidRPr="00134C3F" w14:paraId="30908B0D"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6E8A66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17 02 01</w:t>
            </w:r>
          </w:p>
        </w:tc>
        <w:tc>
          <w:tcPr>
            <w:tcW w:w="383" w:type="dxa"/>
            <w:tcBorders>
              <w:top w:val="nil"/>
              <w:left w:val="nil"/>
              <w:bottom w:val="single" w:sz="4" w:space="0" w:color="auto"/>
              <w:right w:val="single" w:sz="4" w:space="0" w:color="auto"/>
            </w:tcBorders>
            <w:shd w:val="clear" w:color="auto" w:fill="auto"/>
            <w:noWrap/>
            <w:vAlign w:val="center"/>
            <w:hideMark/>
          </w:tcPr>
          <w:p w14:paraId="1644DDB1"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6AF99714"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DŘEVO PO STAVEBNÍM POUŽITÍ, Z DEMOLIC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0425DAEC"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3B4C3E91"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8,083</w:t>
            </w:r>
          </w:p>
        </w:tc>
        <w:tc>
          <w:tcPr>
            <w:tcW w:w="1276" w:type="dxa"/>
            <w:tcBorders>
              <w:top w:val="nil"/>
              <w:left w:val="nil"/>
              <w:bottom w:val="single" w:sz="4" w:space="0" w:color="auto"/>
              <w:right w:val="single" w:sz="4" w:space="0" w:color="auto"/>
            </w:tcBorders>
            <w:shd w:val="clear" w:color="auto" w:fill="auto"/>
            <w:noWrap/>
            <w:vAlign w:val="center"/>
            <w:hideMark/>
          </w:tcPr>
          <w:p w14:paraId="7709084E"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8,083</w:t>
            </w:r>
          </w:p>
        </w:tc>
      </w:tr>
      <w:tr w:rsidR="00B174E8" w:rsidRPr="00134C3F" w14:paraId="07EE70BA"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4334F2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lastRenderedPageBreak/>
              <w:t>17 01 01</w:t>
            </w:r>
          </w:p>
        </w:tc>
        <w:tc>
          <w:tcPr>
            <w:tcW w:w="383" w:type="dxa"/>
            <w:tcBorders>
              <w:top w:val="nil"/>
              <w:left w:val="nil"/>
              <w:bottom w:val="single" w:sz="4" w:space="0" w:color="auto"/>
              <w:right w:val="single" w:sz="4" w:space="0" w:color="auto"/>
            </w:tcBorders>
            <w:shd w:val="clear" w:color="auto" w:fill="auto"/>
            <w:noWrap/>
            <w:vAlign w:val="center"/>
            <w:hideMark/>
          </w:tcPr>
          <w:p w14:paraId="2F709EC7"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0E880BB1"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ŽELEZNIČNÍ PRAŽCE BETONOVÉ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14353F26"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59C450F9"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5 954,491</w:t>
            </w:r>
          </w:p>
        </w:tc>
        <w:tc>
          <w:tcPr>
            <w:tcW w:w="1276" w:type="dxa"/>
            <w:tcBorders>
              <w:top w:val="nil"/>
              <w:left w:val="nil"/>
              <w:bottom w:val="single" w:sz="4" w:space="0" w:color="auto"/>
              <w:right w:val="single" w:sz="4" w:space="0" w:color="auto"/>
            </w:tcBorders>
            <w:shd w:val="clear" w:color="auto" w:fill="auto"/>
            <w:noWrap/>
            <w:vAlign w:val="center"/>
            <w:hideMark/>
          </w:tcPr>
          <w:p w14:paraId="5B6334D3"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5 954,491</w:t>
            </w:r>
          </w:p>
        </w:tc>
      </w:tr>
      <w:tr w:rsidR="00B174E8" w:rsidRPr="00134C3F" w14:paraId="2691070E"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1673C87"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16 02 14</w:t>
            </w:r>
          </w:p>
        </w:tc>
        <w:tc>
          <w:tcPr>
            <w:tcW w:w="383" w:type="dxa"/>
            <w:tcBorders>
              <w:top w:val="nil"/>
              <w:left w:val="nil"/>
              <w:bottom w:val="single" w:sz="4" w:space="0" w:color="auto"/>
              <w:right w:val="single" w:sz="4" w:space="0" w:color="auto"/>
            </w:tcBorders>
            <w:shd w:val="clear" w:color="auto" w:fill="auto"/>
            <w:noWrap/>
            <w:vAlign w:val="center"/>
            <w:hideMark/>
          </w:tcPr>
          <w:p w14:paraId="5089E048"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546E10CF"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TRAFO BEZ NÁPLNĚ PCB A ŠKODLIVIN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1D87A932"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7872AE64"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14,200</w:t>
            </w:r>
          </w:p>
        </w:tc>
        <w:tc>
          <w:tcPr>
            <w:tcW w:w="1276" w:type="dxa"/>
            <w:tcBorders>
              <w:top w:val="nil"/>
              <w:left w:val="nil"/>
              <w:bottom w:val="single" w:sz="4" w:space="0" w:color="auto"/>
              <w:right w:val="single" w:sz="4" w:space="0" w:color="auto"/>
            </w:tcBorders>
            <w:shd w:val="clear" w:color="auto" w:fill="auto"/>
            <w:noWrap/>
            <w:vAlign w:val="center"/>
            <w:hideMark/>
          </w:tcPr>
          <w:p w14:paraId="62991A40"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14,200</w:t>
            </w:r>
          </w:p>
        </w:tc>
      </w:tr>
      <w:tr w:rsidR="00B174E8" w:rsidRPr="00134C3F" w14:paraId="31D0E220"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4C87CF4"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20 03 01</w:t>
            </w:r>
          </w:p>
        </w:tc>
        <w:tc>
          <w:tcPr>
            <w:tcW w:w="383" w:type="dxa"/>
            <w:tcBorders>
              <w:top w:val="nil"/>
              <w:left w:val="nil"/>
              <w:bottom w:val="single" w:sz="4" w:space="0" w:color="auto"/>
              <w:right w:val="single" w:sz="4" w:space="0" w:color="auto"/>
            </w:tcBorders>
            <w:shd w:val="clear" w:color="auto" w:fill="auto"/>
            <w:noWrap/>
            <w:vAlign w:val="center"/>
            <w:hideMark/>
          </w:tcPr>
          <w:p w14:paraId="3A6E6074"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37770461"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SMĚSNÝ KOMUNÁLNÍ ODPAD,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6BEFC697"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68A28863"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2,356</w:t>
            </w:r>
          </w:p>
        </w:tc>
        <w:tc>
          <w:tcPr>
            <w:tcW w:w="1276" w:type="dxa"/>
            <w:tcBorders>
              <w:top w:val="nil"/>
              <w:left w:val="nil"/>
              <w:bottom w:val="single" w:sz="4" w:space="0" w:color="auto"/>
              <w:right w:val="single" w:sz="4" w:space="0" w:color="auto"/>
            </w:tcBorders>
            <w:shd w:val="clear" w:color="auto" w:fill="auto"/>
            <w:noWrap/>
            <w:vAlign w:val="center"/>
            <w:hideMark/>
          </w:tcPr>
          <w:p w14:paraId="3E572FC8"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2,356</w:t>
            </w:r>
          </w:p>
        </w:tc>
      </w:tr>
      <w:tr w:rsidR="00B174E8" w:rsidRPr="00134C3F" w14:paraId="4EF01C7D" w14:textId="77777777" w:rsidTr="00336740">
        <w:trPr>
          <w:trHeight w:val="278"/>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57FB0A1"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17 02 03</w:t>
            </w:r>
          </w:p>
        </w:tc>
        <w:tc>
          <w:tcPr>
            <w:tcW w:w="383" w:type="dxa"/>
            <w:tcBorders>
              <w:top w:val="nil"/>
              <w:left w:val="nil"/>
              <w:bottom w:val="single" w:sz="4" w:space="0" w:color="auto"/>
              <w:right w:val="single" w:sz="4" w:space="0" w:color="auto"/>
            </w:tcBorders>
            <w:shd w:val="clear" w:color="auto" w:fill="auto"/>
            <w:noWrap/>
            <w:vAlign w:val="center"/>
            <w:hideMark/>
          </w:tcPr>
          <w:p w14:paraId="7EA7E381"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09CFD5F6"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PLASTY: POLYETYLÉNOVÉ PODLOŽKY (ŽEL. SVRŠEK), HDPE TRUBKY, KANALIZAČNÍ TRUBKY,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054FE8DB"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65A4CCA8"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16,236</w:t>
            </w:r>
          </w:p>
        </w:tc>
        <w:tc>
          <w:tcPr>
            <w:tcW w:w="1276" w:type="dxa"/>
            <w:tcBorders>
              <w:top w:val="nil"/>
              <w:left w:val="nil"/>
              <w:bottom w:val="single" w:sz="4" w:space="0" w:color="auto"/>
              <w:right w:val="single" w:sz="4" w:space="0" w:color="auto"/>
            </w:tcBorders>
            <w:shd w:val="clear" w:color="auto" w:fill="auto"/>
            <w:noWrap/>
            <w:vAlign w:val="center"/>
            <w:hideMark/>
          </w:tcPr>
          <w:p w14:paraId="7E4C4496"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16,236</w:t>
            </w:r>
          </w:p>
        </w:tc>
      </w:tr>
      <w:tr w:rsidR="00B174E8" w:rsidRPr="00134C3F" w14:paraId="1A6D7A6F"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C81B3C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07 02 99</w:t>
            </w:r>
          </w:p>
        </w:tc>
        <w:tc>
          <w:tcPr>
            <w:tcW w:w="383" w:type="dxa"/>
            <w:tcBorders>
              <w:top w:val="nil"/>
              <w:left w:val="nil"/>
              <w:bottom w:val="single" w:sz="4" w:space="0" w:color="auto"/>
              <w:right w:val="single" w:sz="4" w:space="0" w:color="auto"/>
            </w:tcBorders>
            <w:shd w:val="clear" w:color="auto" w:fill="auto"/>
            <w:noWrap/>
            <w:vAlign w:val="center"/>
            <w:hideMark/>
          </w:tcPr>
          <w:p w14:paraId="46DA1D3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389F13F5"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PRYŽOVÉ PODLOŽKY (ŽEL. SVRŠEK),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49CD5D18"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6679394F"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8,073</w:t>
            </w:r>
          </w:p>
        </w:tc>
        <w:tc>
          <w:tcPr>
            <w:tcW w:w="1276" w:type="dxa"/>
            <w:tcBorders>
              <w:top w:val="nil"/>
              <w:left w:val="nil"/>
              <w:bottom w:val="single" w:sz="4" w:space="0" w:color="auto"/>
              <w:right w:val="single" w:sz="4" w:space="0" w:color="auto"/>
            </w:tcBorders>
            <w:shd w:val="clear" w:color="auto" w:fill="auto"/>
            <w:noWrap/>
            <w:vAlign w:val="center"/>
            <w:hideMark/>
          </w:tcPr>
          <w:p w14:paraId="53987280"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8,073</w:t>
            </w:r>
          </w:p>
        </w:tc>
      </w:tr>
      <w:tr w:rsidR="00B174E8" w:rsidRPr="00134C3F" w14:paraId="1A3D82E3"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4FEB74F"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17 01 03</w:t>
            </w:r>
          </w:p>
        </w:tc>
        <w:tc>
          <w:tcPr>
            <w:tcW w:w="383" w:type="dxa"/>
            <w:tcBorders>
              <w:top w:val="nil"/>
              <w:left w:val="nil"/>
              <w:bottom w:val="single" w:sz="4" w:space="0" w:color="auto"/>
              <w:right w:val="single" w:sz="4" w:space="0" w:color="auto"/>
            </w:tcBorders>
            <w:shd w:val="clear" w:color="auto" w:fill="auto"/>
            <w:noWrap/>
            <w:vAlign w:val="center"/>
            <w:hideMark/>
          </w:tcPr>
          <w:p w14:paraId="6ACB3A5F"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118B4547"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IZOLÁTORY PORCELÁNOVÉ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26ED6486"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7C363734"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19,100</w:t>
            </w:r>
          </w:p>
        </w:tc>
        <w:tc>
          <w:tcPr>
            <w:tcW w:w="1276" w:type="dxa"/>
            <w:tcBorders>
              <w:top w:val="nil"/>
              <w:left w:val="nil"/>
              <w:bottom w:val="single" w:sz="4" w:space="0" w:color="auto"/>
              <w:right w:val="single" w:sz="4" w:space="0" w:color="auto"/>
            </w:tcBorders>
            <w:shd w:val="clear" w:color="auto" w:fill="auto"/>
            <w:noWrap/>
            <w:vAlign w:val="center"/>
            <w:hideMark/>
          </w:tcPr>
          <w:p w14:paraId="46F0AD84"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19,100</w:t>
            </w:r>
          </w:p>
        </w:tc>
      </w:tr>
      <w:tr w:rsidR="00B174E8" w:rsidRPr="00134C3F" w14:paraId="7B4342A4" w14:textId="77777777" w:rsidTr="00336740">
        <w:trPr>
          <w:trHeight w:val="278"/>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4D3017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16 02 14</w:t>
            </w:r>
          </w:p>
        </w:tc>
        <w:tc>
          <w:tcPr>
            <w:tcW w:w="383" w:type="dxa"/>
            <w:tcBorders>
              <w:top w:val="nil"/>
              <w:left w:val="nil"/>
              <w:bottom w:val="single" w:sz="4" w:space="0" w:color="auto"/>
              <w:right w:val="single" w:sz="4" w:space="0" w:color="auto"/>
            </w:tcBorders>
            <w:shd w:val="clear" w:color="auto" w:fill="auto"/>
            <w:noWrap/>
            <w:vAlign w:val="center"/>
            <w:hideMark/>
          </w:tcPr>
          <w:p w14:paraId="6DEB817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7ED20F76"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ELEKTROŠROT (VYŘAZENÁ ELEKTRICKÁ ZAŘÍZENÍ A PŘÍSTROJE),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5BA81747"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5A91F0E8"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38,310</w:t>
            </w:r>
          </w:p>
        </w:tc>
        <w:tc>
          <w:tcPr>
            <w:tcW w:w="1276" w:type="dxa"/>
            <w:tcBorders>
              <w:top w:val="nil"/>
              <w:left w:val="nil"/>
              <w:bottom w:val="single" w:sz="4" w:space="0" w:color="auto"/>
              <w:right w:val="single" w:sz="4" w:space="0" w:color="auto"/>
            </w:tcBorders>
            <w:shd w:val="clear" w:color="auto" w:fill="auto"/>
            <w:noWrap/>
            <w:vAlign w:val="center"/>
            <w:hideMark/>
          </w:tcPr>
          <w:p w14:paraId="2BD3E6A0"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38,310</w:t>
            </w:r>
          </w:p>
        </w:tc>
      </w:tr>
      <w:tr w:rsidR="00B174E8" w:rsidRPr="00134C3F" w14:paraId="3C9A15D0"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E608876"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17 06 04</w:t>
            </w:r>
          </w:p>
        </w:tc>
        <w:tc>
          <w:tcPr>
            <w:tcW w:w="383" w:type="dxa"/>
            <w:tcBorders>
              <w:top w:val="nil"/>
              <w:left w:val="nil"/>
              <w:bottom w:val="single" w:sz="4" w:space="0" w:color="auto"/>
              <w:right w:val="single" w:sz="4" w:space="0" w:color="auto"/>
            </w:tcBorders>
            <w:shd w:val="clear" w:color="auto" w:fill="auto"/>
            <w:noWrap/>
            <w:vAlign w:val="center"/>
            <w:hideMark/>
          </w:tcPr>
          <w:p w14:paraId="385FEC8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530128AB"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ZBYTKY IZOLAČNÍCH MATERIÁLŮ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6E82021C"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0C97CBC9"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0,100</w:t>
            </w:r>
          </w:p>
        </w:tc>
        <w:tc>
          <w:tcPr>
            <w:tcW w:w="1276" w:type="dxa"/>
            <w:tcBorders>
              <w:top w:val="nil"/>
              <w:left w:val="nil"/>
              <w:bottom w:val="single" w:sz="4" w:space="0" w:color="auto"/>
              <w:right w:val="single" w:sz="4" w:space="0" w:color="auto"/>
            </w:tcBorders>
            <w:shd w:val="clear" w:color="auto" w:fill="auto"/>
            <w:noWrap/>
            <w:vAlign w:val="center"/>
            <w:hideMark/>
          </w:tcPr>
          <w:p w14:paraId="367188CE"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0,100</w:t>
            </w:r>
          </w:p>
        </w:tc>
      </w:tr>
      <w:tr w:rsidR="00B174E8" w:rsidRPr="00134C3F" w14:paraId="0981D951" w14:textId="77777777" w:rsidTr="00336740">
        <w:trPr>
          <w:trHeight w:val="278"/>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E439145"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17 05 07</w:t>
            </w:r>
          </w:p>
        </w:tc>
        <w:tc>
          <w:tcPr>
            <w:tcW w:w="383" w:type="dxa"/>
            <w:tcBorders>
              <w:top w:val="nil"/>
              <w:left w:val="nil"/>
              <w:bottom w:val="single" w:sz="4" w:space="0" w:color="auto"/>
              <w:right w:val="single" w:sz="4" w:space="0" w:color="auto"/>
            </w:tcBorders>
            <w:shd w:val="clear" w:color="auto" w:fill="auto"/>
            <w:noWrap/>
            <w:vAlign w:val="center"/>
            <w:hideMark/>
          </w:tcPr>
          <w:p w14:paraId="0128F390"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1B149995"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ŠTĚRK Z KOLEJIŠTĚ (VÝHYBKY) LOKÁLNĚ ZNEČIŠTĚNÁ NEBEZPEČNÝMI LÁTKAMI (NAPŘ. As, Pb) - SKLÁDKA S-NO,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00549A70"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48B5673B"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636,982</w:t>
            </w:r>
          </w:p>
        </w:tc>
        <w:tc>
          <w:tcPr>
            <w:tcW w:w="1276" w:type="dxa"/>
            <w:tcBorders>
              <w:top w:val="nil"/>
              <w:left w:val="nil"/>
              <w:bottom w:val="single" w:sz="4" w:space="0" w:color="auto"/>
              <w:right w:val="single" w:sz="4" w:space="0" w:color="auto"/>
            </w:tcBorders>
            <w:shd w:val="clear" w:color="auto" w:fill="auto"/>
            <w:noWrap/>
            <w:vAlign w:val="center"/>
            <w:hideMark/>
          </w:tcPr>
          <w:p w14:paraId="72462EE4"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5,000</w:t>
            </w:r>
          </w:p>
        </w:tc>
      </w:tr>
      <w:tr w:rsidR="00B174E8" w:rsidRPr="00134C3F" w14:paraId="4EBA87FB" w14:textId="77777777" w:rsidTr="00336740">
        <w:trPr>
          <w:trHeight w:val="278"/>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57AAEE6"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17 05 07</w:t>
            </w:r>
          </w:p>
        </w:tc>
        <w:tc>
          <w:tcPr>
            <w:tcW w:w="383" w:type="dxa"/>
            <w:tcBorders>
              <w:top w:val="nil"/>
              <w:left w:val="nil"/>
              <w:bottom w:val="single" w:sz="4" w:space="0" w:color="auto"/>
              <w:right w:val="single" w:sz="4" w:space="0" w:color="auto"/>
            </w:tcBorders>
            <w:shd w:val="clear" w:color="auto" w:fill="auto"/>
            <w:noWrap/>
            <w:vAlign w:val="center"/>
            <w:hideMark/>
          </w:tcPr>
          <w:p w14:paraId="5E94896A"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03689BE0"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ŠTĚRK Z KOLEJIŠTĚ LOKÁLNĚ ZNEČIŠTĚNÝ ROPNÝMI LÁTKAMI (VÝHYBKY) - BIODEGRADACE,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5F309739"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66263E0C" w14:textId="77777777" w:rsidR="00B174E8" w:rsidRPr="00134C3F" w:rsidRDefault="00B174E8" w:rsidP="00AF60EC">
            <w:pPr>
              <w:spacing w:after="0" w:line="240" w:lineRule="auto"/>
              <w:jc w:val="right"/>
              <w:rPr>
                <w:rFonts w:ascii="Arial" w:hAnsi="Arial" w:cs="Arial"/>
                <w:sz w:val="20"/>
                <w:szCs w:val="20"/>
                <w:lang w:eastAsia="cs-CZ"/>
              </w:rPr>
            </w:pPr>
            <w:r w:rsidRPr="00134C3F">
              <w:rPr>
                <w:rFonts w:ascii="Arial" w:hAnsi="Arial" w:cs="Arial"/>
                <w:sz w:val="20"/>
                <w:szCs w:val="20"/>
                <w:lang w:eastAsia="cs-CZ"/>
              </w:rPr>
              <w:t>12 007,658</w:t>
            </w:r>
          </w:p>
        </w:tc>
        <w:tc>
          <w:tcPr>
            <w:tcW w:w="1276" w:type="dxa"/>
            <w:tcBorders>
              <w:top w:val="nil"/>
              <w:left w:val="nil"/>
              <w:bottom w:val="single" w:sz="4" w:space="0" w:color="auto"/>
              <w:right w:val="single" w:sz="4" w:space="0" w:color="auto"/>
            </w:tcBorders>
            <w:shd w:val="clear" w:color="000000" w:fill="FF0000"/>
            <w:noWrap/>
            <w:vAlign w:val="center"/>
            <w:hideMark/>
          </w:tcPr>
          <w:p w14:paraId="6427321E" w14:textId="77777777" w:rsidR="00B174E8" w:rsidRPr="00134C3F" w:rsidRDefault="00B174E8" w:rsidP="00AF60EC">
            <w:pPr>
              <w:spacing w:after="0" w:line="240" w:lineRule="auto"/>
              <w:jc w:val="right"/>
              <w:rPr>
                <w:rFonts w:ascii="Arial" w:hAnsi="Arial" w:cs="Arial"/>
                <w:sz w:val="20"/>
                <w:szCs w:val="20"/>
                <w:lang w:eastAsia="cs-CZ"/>
              </w:rPr>
            </w:pPr>
            <w:r w:rsidRPr="00134C3F">
              <w:rPr>
                <w:rFonts w:ascii="Arial" w:hAnsi="Arial" w:cs="Arial"/>
                <w:sz w:val="20"/>
                <w:szCs w:val="20"/>
                <w:lang w:eastAsia="cs-CZ"/>
              </w:rPr>
              <w:t>Nová položka </w:t>
            </w:r>
          </w:p>
        </w:tc>
      </w:tr>
      <w:tr w:rsidR="00B174E8" w:rsidRPr="00134C3F" w14:paraId="075E8288" w14:textId="77777777" w:rsidTr="00336740">
        <w:trPr>
          <w:trHeight w:val="278"/>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4FF9547"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17 05 03</w:t>
            </w:r>
          </w:p>
        </w:tc>
        <w:tc>
          <w:tcPr>
            <w:tcW w:w="383" w:type="dxa"/>
            <w:tcBorders>
              <w:top w:val="nil"/>
              <w:left w:val="nil"/>
              <w:bottom w:val="single" w:sz="4" w:space="0" w:color="auto"/>
              <w:right w:val="single" w:sz="4" w:space="0" w:color="auto"/>
            </w:tcBorders>
            <w:shd w:val="clear" w:color="auto" w:fill="auto"/>
            <w:noWrap/>
            <w:vAlign w:val="center"/>
            <w:hideMark/>
          </w:tcPr>
          <w:p w14:paraId="3C0EB09E"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1A9A5F7D"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ZEMINA Z KOLEJIŠTĚ (VÝHYBKY) LOKÁLNĚ ZNEČIŠTĚNÁ ROPNÝMI LÁTKAMI - BIODEGRADACE,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2F4DF9D4"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5D76156D"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FF0000"/>
                <w:sz w:val="20"/>
                <w:szCs w:val="20"/>
                <w:lang w:eastAsia="cs-CZ"/>
              </w:rPr>
              <w:t>33 035,627</w:t>
            </w:r>
          </w:p>
        </w:tc>
        <w:tc>
          <w:tcPr>
            <w:tcW w:w="1276" w:type="dxa"/>
            <w:tcBorders>
              <w:top w:val="nil"/>
              <w:left w:val="nil"/>
              <w:bottom w:val="single" w:sz="4" w:space="0" w:color="auto"/>
              <w:right w:val="single" w:sz="4" w:space="0" w:color="auto"/>
            </w:tcBorders>
            <w:shd w:val="clear" w:color="auto" w:fill="auto"/>
            <w:noWrap/>
            <w:vAlign w:val="center"/>
            <w:hideMark/>
          </w:tcPr>
          <w:p w14:paraId="1620E784" w14:textId="77777777" w:rsidR="00B174E8" w:rsidRPr="00134C3F" w:rsidRDefault="00B174E8" w:rsidP="00AF60EC">
            <w:pPr>
              <w:spacing w:after="0" w:line="240" w:lineRule="auto"/>
              <w:jc w:val="right"/>
              <w:rPr>
                <w:rFonts w:ascii="Arial" w:hAnsi="Arial" w:cs="Arial"/>
                <w:color w:val="FF0000"/>
                <w:sz w:val="20"/>
                <w:szCs w:val="20"/>
                <w:lang w:eastAsia="cs-CZ"/>
              </w:rPr>
            </w:pPr>
            <w:r w:rsidRPr="00134C3F">
              <w:rPr>
                <w:rFonts w:ascii="Arial" w:hAnsi="Arial" w:cs="Arial"/>
                <w:color w:val="FF0000"/>
                <w:sz w:val="20"/>
                <w:szCs w:val="20"/>
                <w:lang w:eastAsia="cs-CZ"/>
              </w:rPr>
              <w:t>33 016,521</w:t>
            </w:r>
          </w:p>
        </w:tc>
      </w:tr>
      <w:tr w:rsidR="00B174E8" w:rsidRPr="00134C3F" w14:paraId="628D24CB" w14:textId="77777777" w:rsidTr="00336740">
        <w:trPr>
          <w:trHeight w:val="278"/>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FC24B2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17 05 03</w:t>
            </w:r>
          </w:p>
        </w:tc>
        <w:tc>
          <w:tcPr>
            <w:tcW w:w="383" w:type="dxa"/>
            <w:tcBorders>
              <w:top w:val="nil"/>
              <w:left w:val="nil"/>
              <w:bottom w:val="single" w:sz="4" w:space="0" w:color="auto"/>
              <w:right w:val="single" w:sz="4" w:space="0" w:color="auto"/>
            </w:tcBorders>
            <w:shd w:val="clear" w:color="auto" w:fill="auto"/>
            <w:noWrap/>
            <w:vAlign w:val="center"/>
            <w:hideMark/>
          </w:tcPr>
          <w:p w14:paraId="6BC94C3D"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247EA7CA"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ZEMINA Z KOLEJIŠTĚ (VÝHYBKY) LOKÁLNĚ ZNEČIŠTĚNÁ NEBEZPEČNÝMI LÁTKAMI (NAPŘ. As, Pb) - SKLÁDKA S-NO,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29F7ABF4"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1D8C72A1"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FF0000"/>
                <w:sz w:val="20"/>
                <w:szCs w:val="20"/>
                <w:lang w:eastAsia="cs-CZ"/>
              </w:rPr>
              <w:t>1 738,981</w:t>
            </w:r>
          </w:p>
        </w:tc>
        <w:tc>
          <w:tcPr>
            <w:tcW w:w="1276" w:type="dxa"/>
            <w:tcBorders>
              <w:top w:val="nil"/>
              <w:left w:val="nil"/>
              <w:bottom w:val="single" w:sz="4" w:space="0" w:color="auto"/>
              <w:right w:val="single" w:sz="4" w:space="0" w:color="auto"/>
            </w:tcBorders>
            <w:shd w:val="clear" w:color="auto" w:fill="auto"/>
            <w:noWrap/>
            <w:vAlign w:val="center"/>
            <w:hideMark/>
          </w:tcPr>
          <w:p w14:paraId="30164CCD" w14:textId="77777777" w:rsidR="00B174E8" w:rsidRPr="00134C3F" w:rsidRDefault="00B174E8" w:rsidP="00AF60EC">
            <w:pPr>
              <w:spacing w:after="0" w:line="240" w:lineRule="auto"/>
              <w:jc w:val="right"/>
              <w:rPr>
                <w:rFonts w:ascii="Arial" w:hAnsi="Arial" w:cs="Arial"/>
                <w:color w:val="FF0000"/>
                <w:sz w:val="20"/>
                <w:szCs w:val="20"/>
                <w:lang w:eastAsia="cs-CZ"/>
              </w:rPr>
            </w:pPr>
            <w:r w:rsidRPr="00134C3F">
              <w:rPr>
                <w:rFonts w:ascii="Arial" w:hAnsi="Arial" w:cs="Arial"/>
                <w:color w:val="FF0000"/>
                <w:sz w:val="20"/>
                <w:szCs w:val="20"/>
                <w:lang w:eastAsia="cs-CZ"/>
              </w:rPr>
              <w:t>2 081,975</w:t>
            </w:r>
          </w:p>
        </w:tc>
      </w:tr>
      <w:tr w:rsidR="00B174E8" w:rsidRPr="00134C3F" w14:paraId="3C08E0BC" w14:textId="77777777" w:rsidTr="00336740">
        <w:trPr>
          <w:trHeight w:val="278"/>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5BC97528"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17 02 04</w:t>
            </w:r>
          </w:p>
        </w:tc>
        <w:tc>
          <w:tcPr>
            <w:tcW w:w="383" w:type="dxa"/>
            <w:tcBorders>
              <w:top w:val="nil"/>
              <w:left w:val="nil"/>
              <w:bottom w:val="single" w:sz="4" w:space="0" w:color="auto"/>
              <w:right w:val="single" w:sz="4" w:space="0" w:color="auto"/>
            </w:tcBorders>
            <w:shd w:val="clear" w:color="auto" w:fill="auto"/>
            <w:noWrap/>
            <w:vAlign w:val="center"/>
            <w:hideMark/>
          </w:tcPr>
          <w:p w14:paraId="5AA0719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5831D96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ŽELEZNIČNÍ PRAŽCE DŘEVĚNÉ, KŮLY A SLOUPY DŘEVĚNÉ, MOSTNICE - IMPREGNACE NEBEZPEČNÝMI LÁTKAMI,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0B6E7627"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27B763F3"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255,287</w:t>
            </w:r>
          </w:p>
        </w:tc>
        <w:tc>
          <w:tcPr>
            <w:tcW w:w="1276" w:type="dxa"/>
            <w:tcBorders>
              <w:top w:val="nil"/>
              <w:left w:val="nil"/>
              <w:bottom w:val="single" w:sz="4" w:space="0" w:color="auto"/>
              <w:right w:val="single" w:sz="4" w:space="0" w:color="auto"/>
            </w:tcBorders>
            <w:shd w:val="clear" w:color="auto" w:fill="auto"/>
            <w:noWrap/>
            <w:vAlign w:val="center"/>
            <w:hideMark/>
          </w:tcPr>
          <w:p w14:paraId="41823A71"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255,287</w:t>
            </w:r>
          </w:p>
        </w:tc>
      </w:tr>
      <w:tr w:rsidR="00B174E8" w:rsidRPr="00134C3F" w14:paraId="56FD2E1C"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BA2646A"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17 04 09</w:t>
            </w:r>
          </w:p>
        </w:tc>
        <w:tc>
          <w:tcPr>
            <w:tcW w:w="383" w:type="dxa"/>
            <w:tcBorders>
              <w:top w:val="nil"/>
              <w:left w:val="nil"/>
              <w:bottom w:val="single" w:sz="4" w:space="0" w:color="auto"/>
              <w:right w:val="single" w:sz="4" w:space="0" w:color="auto"/>
            </w:tcBorders>
            <w:shd w:val="clear" w:color="auto" w:fill="auto"/>
            <w:noWrap/>
            <w:vAlign w:val="center"/>
            <w:hideMark/>
          </w:tcPr>
          <w:p w14:paraId="5FF3015C"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088811DF"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KOVOVÝ ODPAD (VÝHYBKY) ZNEČIŠTĚNÉ MAZADLY,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67225D9E"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2C6E6CC9"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80,000</w:t>
            </w:r>
          </w:p>
        </w:tc>
        <w:tc>
          <w:tcPr>
            <w:tcW w:w="1276" w:type="dxa"/>
            <w:tcBorders>
              <w:top w:val="nil"/>
              <w:left w:val="nil"/>
              <w:bottom w:val="single" w:sz="4" w:space="0" w:color="auto"/>
              <w:right w:val="single" w:sz="4" w:space="0" w:color="auto"/>
            </w:tcBorders>
            <w:shd w:val="clear" w:color="auto" w:fill="auto"/>
            <w:noWrap/>
            <w:vAlign w:val="center"/>
            <w:hideMark/>
          </w:tcPr>
          <w:p w14:paraId="23503490"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80,000</w:t>
            </w:r>
          </w:p>
        </w:tc>
      </w:tr>
      <w:tr w:rsidR="00B174E8" w:rsidRPr="00134C3F" w14:paraId="731E0B97" w14:textId="77777777" w:rsidTr="00336740">
        <w:trPr>
          <w:trHeight w:val="278"/>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9DED20C"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17 03 01</w:t>
            </w:r>
          </w:p>
        </w:tc>
        <w:tc>
          <w:tcPr>
            <w:tcW w:w="383" w:type="dxa"/>
            <w:tcBorders>
              <w:top w:val="nil"/>
              <w:left w:val="nil"/>
              <w:bottom w:val="single" w:sz="4" w:space="0" w:color="auto"/>
              <w:right w:val="single" w:sz="4" w:space="0" w:color="auto"/>
            </w:tcBorders>
            <w:shd w:val="clear" w:color="auto" w:fill="auto"/>
            <w:noWrap/>
            <w:vAlign w:val="center"/>
            <w:hideMark/>
          </w:tcPr>
          <w:p w14:paraId="042CE317"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49109CD5"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ASFALTOVÉ SMĚSI OBSAHUJÍCÍ DEHET (VOZOVKA, IZOLACE, STAVEBNÍ NÁTĚRY),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1D5D690E"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2393F11D"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213,585</w:t>
            </w:r>
          </w:p>
        </w:tc>
        <w:tc>
          <w:tcPr>
            <w:tcW w:w="1276" w:type="dxa"/>
            <w:tcBorders>
              <w:top w:val="nil"/>
              <w:left w:val="nil"/>
              <w:bottom w:val="single" w:sz="4" w:space="0" w:color="auto"/>
              <w:right w:val="single" w:sz="4" w:space="0" w:color="auto"/>
            </w:tcBorders>
            <w:shd w:val="clear" w:color="auto" w:fill="auto"/>
            <w:noWrap/>
            <w:vAlign w:val="center"/>
            <w:hideMark/>
          </w:tcPr>
          <w:p w14:paraId="7D95B3C2"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213,585</w:t>
            </w:r>
          </w:p>
        </w:tc>
      </w:tr>
      <w:tr w:rsidR="00B174E8" w:rsidRPr="00134C3F" w14:paraId="5C936A16"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2AF9245"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16 06 01</w:t>
            </w:r>
          </w:p>
        </w:tc>
        <w:tc>
          <w:tcPr>
            <w:tcW w:w="383" w:type="dxa"/>
            <w:tcBorders>
              <w:top w:val="nil"/>
              <w:left w:val="nil"/>
              <w:bottom w:val="single" w:sz="4" w:space="0" w:color="auto"/>
              <w:right w:val="single" w:sz="4" w:space="0" w:color="auto"/>
            </w:tcBorders>
            <w:shd w:val="clear" w:color="auto" w:fill="auto"/>
            <w:noWrap/>
            <w:vAlign w:val="center"/>
            <w:hideMark/>
          </w:tcPr>
          <w:p w14:paraId="048B48FF"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6E7C0FA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OLOVĚNÉ AKUMULÁTORY,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2870D87A"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0C2D8854"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0,330</w:t>
            </w:r>
          </w:p>
        </w:tc>
        <w:tc>
          <w:tcPr>
            <w:tcW w:w="1276" w:type="dxa"/>
            <w:tcBorders>
              <w:top w:val="nil"/>
              <w:left w:val="nil"/>
              <w:bottom w:val="single" w:sz="4" w:space="0" w:color="auto"/>
              <w:right w:val="single" w:sz="4" w:space="0" w:color="auto"/>
            </w:tcBorders>
            <w:shd w:val="clear" w:color="auto" w:fill="auto"/>
            <w:noWrap/>
            <w:vAlign w:val="center"/>
            <w:hideMark/>
          </w:tcPr>
          <w:p w14:paraId="49D3C758"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0,330</w:t>
            </w:r>
          </w:p>
        </w:tc>
      </w:tr>
      <w:tr w:rsidR="00B174E8" w:rsidRPr="00134C3F" w14:paraId="408851D8"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E59B625"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16 06 02</w:t>
            </w:r>
          </w:p>
        </w:tc>
        <w:tc>
          <w:tcPr>
            <w:tcW w:w="383" w:type="dxa"/>
            <w:tcBorders>
              <w:top w:val="nil"/>
              <w:left w:val="nil"/>
              <w:bottom w:val="single" w:sz="4" w:space="0" w:color="auto"/>
              <w:right w:val="single" w:sz="4" w:space="0" w:color="auto"/>
            </w:tcBorders>
            <w:shd w:val="clear" w:color="auto" w:fill="auto"/>
            <w:noWrap/>
            <w:vAlign w:val="center"/>
            <w:hideMark/>
          </w:tcPr>
          <w:p w14:paraId="72AD6F5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0295953C"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NIKL - KADMIOVÉ BATERIE A AKUMULÁTORY,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3F8AC17D"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492DB613"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0,130</w:t>
            </w:r>
          </w:p>
        </w:tc>
        <w:tc>
          <w:tcPr>
            <w:tcW w:w="1276" w:type="dxa"/>
            <w:tcBorders>
              <w:top w:val="nil"/>
              <w:left w:val="nil"/>
              <w:bottom w:val="single" w:sz="4" w:space="0" w:color="auto"/>
              <w:right w:val="single" w:sz="4" w:space="0" w:color="auto"/>
            </w:tcBorders>
            <w:shd w:val="clear" w:color="auto" w:fill="auto"/>
            <w:noWrap/>
            <w:vAlign w:val="center"/>
            <w:hideMark/>
          </w:tcPr>
          <w:p w14:paraId="79AEC353"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0,130</w:t>
            </w:r>
          </w:p>
        </w:tc>
      </w:tr>
      <w:tr w:rsidR="00B174E8" w:rsidRPr="00134C3F" w14:paraId="7E96BE75"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48B8ADB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16 06 05</w:t>
            </w:r>
          </w:p>
        </w:tc>
        <w:tc>
          <w:tcPr>
            <w:tcW w:w="383" w:type="dxa"/>
            <w:tcBorders>
              <w:top w:val="nil"/>
              <w:left w:val="nil"/>
              <w:bottom w:val="single" w:sz="4" w:space="0" w:color="auto"/>
              <w:right w:val="single" w:sz="4" w:space="0" w:color="auto"/>
            </w:tcBorders>
            <w:shd w:val="clear" w:color="auto" w:fill="auto"/>
            <w:noWrap/>
            <w:vAlign w:val="center"/>
            <w:hideMark/>
          </w:tcPr>
          <w:p w14:paraId="6FEC8AE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6098FEA7"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JINÉ BATERIE A AKUMULÁTORY (NAPŘ. S LITHIEM),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686E44ED"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69572664"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0,130</w:t>
            </w:r>
          </w:p>
        </w:tc>
        <w:tc>
          <w:tcPr>
            <w:tcW w:w="1276" w:type="dxa"/>
            <w:tcBorders>
              <w:top w:val="nil"/>
              <w:left w:val="nil"/>
              <w:bottom w:val="single" w:sz="4" w:space="0" w:color="auto"/>
              <w:right w:val="single" w:sz="4" w:space="0" w:color="auto"/>
            </w:tcBorders>
            <w:shd w:val="clear" w:color="auto" w:fill="auto"/>
            <w:noWrap/>
            <w:vAlign w:val="center"/>
            <w:hideMark/>
          </w:tcPr>
          <w:p w14:paraId="4F68B28E"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0,130</w:t>
            </w:r>
          </w:p>
        </w:tc>
      </w:tr>
      <w:tr w:rsidR="00B174E8" w:rsidRPr="00134C3F" w14:paraId="09510F22"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78159CA4"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16 06 05</w:t>
            </w:r>
          </w:p>
        </w:tc>
        <w:tc>
          <w:tcPr>
            <w:tcW w:w="383" w:type="dxa"/>
            <w:tcBorders>
              <w:top w:val="nil"/>
              <w:left w:val="nil"/>
              <w:bottom w:val="single" w:sz="4" w:space="0" w:color="auto"/>
              <w:right w:val="single" w:sz="4" w:space="0" w:color="auto"/>
            </w:tcBorders>
            <w:shd w:val="clear" w:color="auto" w:fill="auto"/>
            <w:noWrap/>
            <w:vAlign w:val="center"/>
            <w:hideMark/>
          </w:tcPr>
          <w:p w14:paraId="70272F7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N</w:t>
            </w:r>
          </w:p>
        </w:tc>
        <w:tc>
          <w:tcPr>
            <w:tcW w:w="4720" w:type="dxa"/>
            <w:tcBorders>
              <w:top w:val="nil"/>
              <w:left w:val="nil"/>
              <w:bottom w:val="single" w:sz="4" w:space="0" w:color="auto"/>
              <w:right w:val="single" w:sz="4" w:space="0" w:color="auto"/>
            </w:tcBorders>
            <w:shd w:val="clear" w:color="auto" w:fill="auto"/>
            <w:vAlign w:val="center"/>
            <w:hideMark/>
          </w:tcPr>
          <w:p w14:paraId="2A54099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 xml:space="preserve">STAVEBNÍ MATERIÁLY OBSAHUJÍCÍ AZBEST, VČETNĚ DOPRAVY </w:t>
            </w:r>
          </w:p>
        </w:tc>
        <w:tc>
          <w:tcPr>
            <w:tcW w:w="463" w:type="dxa"/>
            <w:tcBorders>
              <w:top w:val="nil"/>
              <w:left w:val="nil"/>
              <w:bottom w:val="single" w:sz="4" w:space="0" w:color="auto"/>
              <w:right w:val="single" w:sz="4" w:space="0" w:color="auto"/>
            </w:tcBorders>
            <w:shd w:val="clear" w:color="auto" w:fill="auto"/>
            <w:noWrap/>
            <w:vAlign w:val="center"/>
            <w:hideMark/>
          </w:tcPr>
          <w:p w14:paraId="7500FCAF"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41EAB811"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3,000</w:t>
            </w:r>
          </w:p>
        </w:tc>
        <w:tc>
          <w:tcPr>
            <w:tcW w:w="1276" w:type="dxa"/>
            <w:tcBorders>
              <w:top w:val="nil"/>
              <w:left w:val="nil"/>
              <w:bottom w:val="single" w:sz="4" w:space="0" w:color="auto"/>
              <w:right w:val="single" w:sz="4" w:space="0" w:color="auto"/>
            </w:tcBorders>
            <w:shd w:val="clear" w:color="auto" w:fill="auto"/>
            <w:noWrap/>
            <w:vAlign w:val="center"/>
            <w:hideMark/>
          </w:tcPr>
          <w:p w14:paraId="64A42CA1"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3,000</w:t>
            </w:r>
          </w:p>
        </w:tc>
      </w:tr>
      <w:tr w:rsidR="00B174E8" w:rsidRPr="00134C3F" w14:paraId="4A511B37"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5BE3B6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17 04 05</w:t>
            </w:r>
          </w:p>
        </w:tc>
        <w:tc>
          <w:tcPr>
            <w:tcW w:w="383" w:type="dxa"/>
            <w:tcBorders>
              <w:top w:val="nil"/>
              <w:left w:val="nil"/>
              <w:bottom w:val="single" w:sz="4" w:space="0" w:color="auto"/>
              <w:right w:val="single" w:sz="4" w:space="0" w:color="auto"/>
            </w:tcBorders>
            <w:shd w:val="clear" w:color="auto" w:fill="auto"/>
            <w:noWrap/>
            <w:vAlign w:val="center"/>
            <w:hideMark/>
          </w:tcPr>
          <w:p w14:paraId="6DF8E2A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001B5E5C"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ŽELEZNÝ A OCELOVÝ ŠROT,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34FFAC7D"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4F8912AC"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965,482</w:t>
            </w:r>
          </w:p>
        </w:tc>
        <w:tc>
          <w:tcPr>
            <w:tcW w:w="1276" w:type="dxa"/>
            <w:tcBorders>
              <w:top w:val="nil"/>
              <w:left w:val="nil"/>
              <w:bottom w:val="single" w:sz="4" w:space="0" w:color="auto"/>
              <w:right w:val="single" w:sz="4" w:space="0" w:color="auto"/>
            </w:tcBorders>
            <w:shd w:val="clear" w:color="auto" w:fill="auto"/>
            <w:noWrap/>
            <w:vAlign w:val="center"/>
            <w:hideMark/>
          </w:tcPr>
          <w:p w14:paraId="589E41DA"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965,482</w:t>
            </w:r>
          </w:p>
        </w:tc>
      </w:tr>
      <w:tr w:rsidR="00B174E8" w:rsidRPr="00134C3F" w14:paraId="3499013C"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248DF0B6"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17 04 07</w:t>
            </w:r>
          </w:p>
        </w:tc>
        <w:tc>
          <w:tcPr>
            <w:tcW w:w="383" w:type="dxa"/>
            <w:tcBorders>
              <w:top w:val="nil"/>
              <w:left w:val="nil"/>
              <w:bottom w:val="single" w:sz="4" w:space="0" w:color="auto"/>
              <w:right w:val="single" w:sz="4" w:space="0" w:color="auto"/>
            </w:tcBorders>
            <w:shd w:val="clear" w:color="auto" w:fill="auto"/>
            <w:noWrap/>
            <w:vAlign w:val="center"/>
            <w:hideMark/>
          </w:tcPr>
          <w:p w14:paraId="745846E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79A46B52"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ŠROT SMĚSNÝCH KOVŮ,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33B6288B"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6E3E2ACB"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0,546</w:t>
            </w:r>
          </w:p>
        </w:tc>
        <w:tc>
          <w:tcPr>
            <w:tcW w:w="1276" w:type="dxa"/>
            <w:tcBorders>
              <w:top w:val="nil"/>
              <w:left w:val="nil"/>
              <w:bottom w:val="single" w:sz="4" w:space="0" w:color="auto"/>
              <w:right w:val="single" w:sz="4" w:space="0" w:color="auto"/>
            </w:tcBorders>
            <w:shd w:val="clear" w:color="auto" w:fill="auto"/>
            <w:noWrap/>
            <w:vAlign w:val="center"/>
            <w:hideMark/>
          </w:tcPr>
          <w:p w14:paraId="61FCA6D4"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0,546</w:t>
            </w:r>
          </w:p>
        </w:tc>
      </w:tr>
      <w:tr w:rsidR="00B174E8" w:rsidRPr="00134C3F" w14:paraId="235BC2D3"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6CD13C0D"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17 04 01</w:t>
            </w:r>
          </w:p>
        </w:tc>
        <w:tc>
          <w:tcPr>
            <w:tcW w:w="383" w:type="dxa"/>
            <w:tcBorders>
              <w:top w:val="nil"/>
              <w:left w:val="nil"/>
              <w:bottom w:val="single" w:sz="4" w:space="0" w:color="auto"/>
              <w:right w:val="single" w:sz="4" w:space="0" w:color="auto"/>
            </w:tcBorders>
            <w:shd w:val="clear" w:color="auto" w:fill="auto"/>
            <w:noWrap/>
            <w:vAlign w:val="center"/>
            <w:hideMark/>
          </w:tcPr>
          <w:p w14:paraId="31F9B616"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53CB2B1B"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ODPAD MĚDI A JEJÍCH SLITIN,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34417EBB"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4FA79031"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24,000</w:t>
            </w:r>
          </w:p>
        </w:tc>
        <w:tc>
          <w:tcPr>
            <w:tcW w:w="1276" w:type="dxa"/>
            <w:tcBorders>
              <w:top w:val="nil"/>
              <w:left w:val="nil"/>
              <w:bottom w:val="single" w:sz="4" w:space="0" w:color="auto"/>
              <w:right w:val="single" w:sz="4" w:space="0" w:color="auto"/>
            </w:tcBorders>
            <w:shd w:val="clear" w:color="auto" w:fill="auto"/>
            <w:noWrap/>
            <w:vAlign w:val="center"/>
            <w:hideMark/>
          </w:tcPr>
          <w:p w14:paraId="6A5393D8"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24,000</w:t>
            </w:r>
          </w:p>
        </w:tc>
      </w:tr>
      <w:tr w:rsidR="00B174E8" w:rsidRPr="00134C3F" w14:paraId="5023CD70"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124DEE1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17 04 11</w:t>
            </w:r>
          </w:p>
        </w:tc>
        <w:tc>
          <w:tcPr>
            <w:tcW w:w="383" w:type="dxa"/>
            <w:tcBorders>
              <w:top w:val="nil"/>
              <w:left w:val="nil"/>
              <w:bottom w:val="single" w:sz="4" w:space="0" w:color="auto"/>
              <w:right w:val="single" w:sz="4" w:space="0" w:color="auto"/>
            </w:tcBorders>
            <w:shd w:val="clear" w:color="auto" w:fill="auto"/>
            <w:noWrap/>
            <w:vAlign w:val="center"/>
            <w:hideMark/>
          </w:tcPr>
          <w:p w14:paraId="52B30513"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38D69041"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KABELY A VODIČE BEZ NEBEZPEČNÝCH LÁTEK,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1A68EC1A"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463656CB"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22,310</w:t>
            </w:r>
          </w:p>
        </w:tc>
        <w:tc>
          <w:tcPr>
            <w:tcW w:w="1276" w:type="dxa"/>
            <w:tcBorders>
              <w:top w:val="nil"/>
              <w:left w:val="nil"/>
              <w:bottom w:val="single" w:sz="4" w:space="0" w:color="auto"/>
              <w:right w:val="single" w:sz="4" w:space="0" w:color="auto"/>
            </w:tcBorders>
            <w:shd w:val="clear" w:color="auto" w:fill="auto"/>
            <w:noWrap/>
            <w:vAlign w:val="center"/>
            <w:hideMark/>
          </w:tcPr>
          <w:p w14:paraId="2DAC902D"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22,310</w:t>
            </w:r>
          </w:p>
        </w:tc>
      </w:tr>
      <w:tr w:rsidR="00B174E8" w:rsidRPr="00134C3F" w14:paraId="7939B7B9"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088D1948"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15 01 02</w:t>
            </w:r>
          </w:p>
        </w:tc>
        <w:tc>
          <w:tcPr>
            <w:tcW w:w="383" w:type="dxa"/>
            <w:tcBorders>
              <w:top w:val="nil"/>
              <w:left w:val="nil"/>
              <w:bottom w:val="single" w:sz="4" w:space="0" w:color="auto"/>
              <w:right w:val="single" w:sz="4" w:space="0" w:color="auto"/>
            </w:tcBorders>
            <w:shd w:val="clear" w:color="auto" w:fill="auto"/>
            <w:noWrap/>
            <w:vAlign w:val="center"/>
            <w:hideMark/>
          </w:tcPr>
          <w:p w14:paraId="280F9F99"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7A6A6C26"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OBALY PLASTOVÉ,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5FC3D727"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7721DBFD"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6,437</w:t>
            </w:r>
          </w:p>
        </w:tc>
        <w:tc>
          <w:tcPr>
            <w:tcW w:w="1276" w:type="dxa"/>
            <w:tcBorders>
              <w:top w:val="nil"/>
              <w:left w:val="nil"/>
              <w:bottom w:val="single" w:sz="4" w:space="0" w:color="auto"/>
              <w:right w:val="single" w:sz="4" w:space="0" w:color="auto"/>
            </w:tcBorders>
            <w:shd w:val="clear" w:color="auto" w:fill="auto"/>
            <w:noWrap/>
            <w:vAlign w:val="center"/>
            <w:hideMark/>
          </w:tcPr>
          <w:p w14:paraId="69017D88"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6,437</w:t>
            </w:r>
          </w:p>
        </w:tc>
      </w:tr>
      <w:tr w:rsidR="00B174E8" w:rsidRPr="00134C3F" w14:paraId="18923D65" w14:textId="77777777" w:rsidTr="00336740">
        <w:trPr>
          <w:trHeight w:val="139"/>
        </w:trPr>
        <w:tc>
          <w:tcPr>
            <w:tcW w:w="983" w:type="dxa"/>
            <w:tcBorders>
              <w:top w:val="nil"/>
              <w:left w:val="single" w:sz="8" w:space="0" w:color="auto"/>
              <w:bottom w:val="single" w:sz="4" w:space="0" w:color="auto"/>
              <w:right w:val="single" w:sz="4" w:space="0" w:color="auto"/>
            </w:tcBorders>
            <w:shd w:val="clear" w:color="auto" w:fill="auto"/>
            <w:noWrap/>
            <w:vAlign w:val="center"/>
            <w:hideMark/>
          </w:tcPr>
          <w:p w14:paraId="364A34EF"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15 01 01</w:t>
            </w:r>
          </w:p>
        </w:tc>
        <w:tc>
          <w:tcPr>
            <w:tcW w:w="383" w:type="dxa"/>
            <w:tcBorders>
              <w:top w:val="nil"/>
              <w:left w:val="nil"/>
              <w:bottom w:val="single" w:sz="4" w:space="0" w:color="auto"/>
              <w:right w:val="single" w:sz="4" w:space="0" w:color="auto"/>
            </w:tcBorders>
            <w:shd w:val="clear" w:color="auto" w:fill="auto"/>
            <w:noWrap/>
            <w:vAlign w:val="center"/>
            <w:hideMark/>
          </w:tcPr>
          <w:p w14:paraId="57DD910F"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4" w:space="0" w:color="auto"/>
              <w:right w:val="single" w:sz="4" w:space="0" w:color="auto"/>
            </w:tcBorders>
            <w:shd w:val="clear" w:color="auto" w:fill="auto"/>
            <w:vAlign w:val="center"/>
            <w:hideMark/>
          </w:tcPr>
          <w:p w14:paraId="6A12DD4A"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OBALY PAPÍROVÉ, VČETNĚ DOPRAVY</w:t>
            </w:r>
          </w:p>
        </w:tc>
        <w:tc>
          <w:tcPr>
            <w:tcW w:w="463" w:type="dxa"/>
            <w:tcBorders>
              <w:top w:val="nil"/>
              <w:left w:val="nil"/>
              <w:bottom w:val="single" w:sz="4" w:space="0" w:color="auto"/>
              <w:right w:val="single" w:sz="4" w:space="0" w:color="auto"/>
            </w:tcBorders>
            <w:shd w:val="clear" w:color="auto" w:fill="auto"/>
            <w:noWrap/>
            <w:vAlign w:val="center"/>
            <w:hideMark/>
          </w:tcPr>
          <w:p w14:paraId="70C04ED9"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4" w:space="0" w:color="auto"/>
              <w:right w:val="single" w:sz="4" w:space="0" w:color="auto"/>
            </w:tcBorders>
            <w:shd w:val="clear" w:color="auto" w:fill="auto"/>
            <w:noWrap/>
            <w:vAlign w:val="center"/>
            <w:hideMark/>
          </w:tcPr>
          <w:p w14:paraId="1C9DDB69"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1,611</w:t>
            </w:r>
          </w:p>
        </w:tc>
        <w:tc>
          <w:tcPr>
            <w:tcW w:w="1276" w:type="dxa"/>
            <w:tcBorders>
              <w:top w:val="nil"/>
              <w:left w:val="nil"/>
              <w:bottom w:val="single" w:sz="4" w:space="0" w:color="auto"/>
              <w:right w:val="single" w:sz="4" w:space="0" w:color="auto"/>
            </w:tcBorders>
            <w:shd w:val="clear" w:color="auto" w:fill="auto"/>
            <w:noWrap/>
            <w:vAlign w:val="center"/>
            <w:hideMark/>
          </w:tcPr>
          <w:p w14:paraId="6EF7194B"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1,611</w:t>
            </w:r>
          </w:p>
        </w:tc>
      </w:tr>
      <w:tr w:rsidR="00B174E8" w:rsidRPr="00134C3F" w14:paraId="3BD71EC2" w14:textId="77777777" w:rsidTr="00336740">
        <w:trPr>
          <w:trHeight w:val="146"/>
        </w:trPr>
        <w:tc>
          <w:tcPr>
            <w:tcW w:w="983" w:type="dxa"/>
            <w:tcBorders>
              <w:top w:val="nil"/>
              <w:left w:val="single" w:sz="8" w:space="0" w:color="auto"/>
              <w:bottom w:val="single" w:sz="8" w:space="0" w:color="auto"/>
              <w:right w:val="single" w:sz="4" w:space="0" w:color="auto"/>
            </w:tcBorders>
            <w:shd w:val="clear" w:color="auto" w:fill="auto"/>
            <w:noWrap/>
            <w:vAlign w:val="center"/>
            <w:hideMark/>
          </w:tcPr>
          <w:p w14:paraId="3D4A1BF1"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15 01 03</w:t>
            </w:r>
          </w:p>
        </w:tc>
        <w:tc>
          <w:tcPr>
            <w:tcW w:w="383" w:type="dxa"/>
            <w:tcBorders>
              <w:top w:val="nil"/>
              <w:left w:val="nil"/>
              <w:bottom w:val="single" w:sz="8" w:space="0" w:color="auto"/>
              <w:right w:val="single" w:sz="4" w:space="0" w:color="auto"/>
            </w:tcBorders>
            <w:shd w:val="clear" w:color="auto" w:fill="auto"/>
            <w:noWrap/>
            <w:vAlign w:val="center"/>
            <w:hideMark/>
          </w:tcPr>
          <w:p w14:paraId="5F1EB4A1"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w:t>
            </w:r>
          </w:p>
        </w:tc>
        <w:tc>
          <w:tcPr>
            <w:tcW w:w="4720" w:type="dxa"/>
            <w:tcBorders>
              <w:top w:val="nil"/>
              <w:left w:val="nil"/>
              <w:bottom w:val="single" w:sz="8" w:space="0" w:color="auto"/>
              <w:right w:val="single" w:sz="4" w:space="0" w:color="auto"/>
            </w:tcBorders>
            <w:shd w:val="clear" w:color="auto" w:fill="auto"/>
            <w:vAlign w:val="center"/>
            <w:hideMark/>
          </w:tcPr>
          <w:p w14:paraId="38047AA7" w14:textId="77777777" w:rsidR="00B174E8" w:rsidRPr="00134C3F" w:rsidRDefault="00B174E8" w:rsidP="00AF60EC">
            <w:pPr>
              <w:spacing w:after="0" w:line="240" w:lineRule="auto"/>
              <w:rPr>
                <w:rFonts w:ascii="Arial" w:hAnsi="Arial" w:cs="Arial"/>
                <w:color w:val="000000"/>
                <w:sz w:val="20"/>
                <w:szCs w:val="20"/>
                <w:lang w:eastAsia="cs-CZ"/>
              </w:rPr>
            </w:pPr>
            <w:r w:rsidRPr="00134C3F">
              <w:rPr>
                <w:rFonts w:ascii="Arial" w:hAnsi="Arial" w:cs="Arial"/>
                <w:color w:val="000000"/>
                <w:sz w:val="20"/>
                <w:szCs w:val="20"/>
                <w:lang w:eastAsia="cs-CZ"/>
              </w:rPr>
              <w:t>OBALY DŘEVĚNÉ, VČETNĚ DOPRAVY</w:t>
            </w:r>
          </w:p>
        </w:tc>
        <w:tc>
          <w:tcPr>
            <w:tcW w:w="463" w:type="dxa"/>
            <w:tcBorders>
              <w:top w:val="nil"/>
              <w:left w:val="nil"/>
              <w:bottom w:val="single" w:sz="8" w:space="0" w:color="auto"/>
              <w:right w:val="single" w:sz="4" w:space="0" w:color="auto"/>
            </w:tcBorders>
            <w:shd w:val="clear" w:color="auto" w:fill="auto"/>
            <w:noWrap/>
            <w:vAlign w:val="center"/>
            <w:hideMark/>
          </w:tcPr>
          <w:p w14:paraId="1EE21D4E" w14:textId="77777777" w:rsidR="00B174E8" w:rsidRPr="00134C3F" w:rsidRDefault="00B174E8" w:rsidP="00AF60EC">
            <w:pPr>
              <w:spacing w:after="0" w:line="240" w:lineRule="auto"/>
              <w:jc w:val="center"/>
              <w:rPr>
                <w:rFonts w:ascii="Arial" w:hAnsi="Arial" w:cs="Arial"/>
                <w:color w:val="000000"/>
                <w:sz w:val="20"/>
                <w:szCs w:val="20"/>
                <w:lang w:eastAsia="cs-CZ"/>
              </w:rPr>
            </w:pPr>
            <w:r w:rsidRPr="00134C3F">
              <w:rPr>
                <w:rFonts w:ascii="Arial" w:hAnsi="Arial" w:cs="Arial"/>
                <w:color w:val="000000"/>
                <w:sz w:val="20"/>
                <w:szCs w:val="20"/>
                <w:lang w:eastAsia="cs-CZ"/>
              </w:rPr>
              <w:t>T</w:t>
            </w:r>
          </w:p>
        </w:tc>
        <w:tc>
          <w:tcPr>
            <w:tcW w:w="1379" w:type="dxa"/>
            <w:tcBorders>
              <w:top w:val="nil"/>
              <w:left w:val="nil"/>
              <w:bottom w:val="single" w:sz="8" w:space="0" w:color="auto"/>
              <w:right w:val="single" w:sz="4" w:space="0" w:color="auto"/>
            </w:tcBorders>
            <w:shd w:val="clear" w:color="auto" w:fill="auto"/>
            <w:noWrap/>
            <w:vAlign w:val="center"/>
            <w:hideMark/>
          </w:tcPr>
          <w:p w14:paraId="638AFB7F"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0,490</w:t>
            </w:r>
          </w:p>
        </w:tc>
        <w:tc>
          <w:tcPr>
            <w:tcW w:w="1276" w:type="dxa"/>
            <w:tcBorders>
              <w:top w:val="nil"/>
              <w:left w:val="nil"/>
              <w:bottom w:val="single" w:sz="8" w:space="0" w:color="auto"/>
              <w:right w:val="single" w:sz="4" w:space="0" w:color="auto"/>
            </w:tcBorders>
            <w:shd w:val="clear" w:color="auto" w:fill="auto"/>
            <w:noWrap/>
            <w:vAlign w:val="center"/>
            <w:hideMark/>
          </w:tcPr>
          <w:p w14:paraId="65DF1FE2" w14:textId="77777777" w:rsidR="00B174E8" w:rsidRPr="00134C3F" w:rsidRDefault="00B174E8" w:rsidP="00AF60EC">
            <w:pPr>
              <w:spacing w:after="0" w:line="240" w:lineRule="auto"/>
              <w:jc w:val="right"/>
              <w:rPr>
                <w:rFonts w:ascii="Arial" w:hAnsi="Arial" w:cs="Arial"/>
                <w:color w:val="000000"/>
                <w:sz w:val="20"/>
                <w:szCs w:val="20"/>
                <w:lang w:eastAsia="cs-CZ"/>
              </w:rPr>
            </w:pPr>
            <w:r w:rsidRPr="00134C3F">
              <w:rPr>
                <w:rFonts w:ascii="Arial" w:hAnsi="Arial" w:cs="Arial"/>
                <w:color w:val="000000"/>
                <w:sz w:val="20"/>
                <w:szCs w:val="20"/>
                <w:lang w:eastAsia="cs-CZ"/>
              </w:rPr>
              <w:t>0,490</w:t>
            </w:r>
          </w:p>
        </w:tc>
      </w:tr>
    </w:tbl>
    <w:p w14:paraId="136A2F66" w14:textId="77777777" w:rsidR="00B174E8" w:rsidRDefault="00B174E8" w:rsidP="00B174E8">
      <w:pPr>
        <w:spacing w:after="0" w:line="259" w:lineRule="auto"/>
      </w:pPr>
      <w:proofErr w:type="gramStart"/>
      <w:r>
        <w:t>Tab.1 – porovnání</w:t>
      </w:r>
      <w:proofErr w:type="gramEnd"/>
      <w:r>
        <w:t xml:space="preserve"> množství odpadů vysčítaných ze zadaných PS/SO s objektem SO 90-90</w:t>
      </w:r>
    </w:p>
    <w:p w14:paraId="5F2C38D5" w14:textId="48C046D5" w:rsidR="00B174E8" w:rsidRPr="00B174E8" w:rsidRDefault="00B174E8" w:rsidP="00B174E8">
      <w:pPr>
        <w:spacing w:after="0" w:line="259" w:lineRule="auto"/>
      </w:pPr>
      <w:r>
        <w:br/>
        <w:t>Žádáme zadavatele o prověření.</w:t>
      </w:r>
    </w:p>
    <w:p w14:paraId="61CFE375" w14:textId="77777777" w:rsidR="00A1284C" w:rsidRDefault="00A1284C" w:rsidP="00A1284C">
      <w:pPr>
        <w:spacing w:after="0" w:line="240" w:lineRule="auto"/>
        <w:rPr>
          <w:rFonts w:eastAsia="Calibri" w:cs="Times New Roman"/>
          <w:b/>
          <w:lang w:eastAsia="cs-CZ"/>
        </w:rPr>
      </w:pPr>
    </w:p>
    <w:p w14:paraId="24D61A2B" w14:textId="77777777" w:rsidR="00ED2A1E" w:rsidRDefault="00ED2A1E" w:rsidP="00232DA1">
      <w:pPr>
        <w:spacing w:after="0" w:line="240" w:lineRule="auto"/>
        <w:jc w:val="both"/>
        <w:rPr>
          <w:rFonts w:eastAsia="Calibri" w:cs="Times New Roman"/>
          <w:b/>
          <w:lang w:eastAsia="cs-CZ"/>
        </w:rPr>
      </w:pPr>
    </w:p>
    <w:p w14:paraId="2F6D021D" w14:textId="77777777" w:rsidR="00ED2A1E" w:rsidRDefault="00ED2A1E" w:rsidP="00232DA1">
      <w:pPr>
        <w:spacing w:after="0" w:line="240" w:lineRule="auto"/>
        <w:jc w:val="both"/>
        <w:rPr>
          <w:rFonts w:eastAsia="Calibri" w:cs="Times New Roman"/>
          <w:b/>
          <w:lang w:eastAsia="cs-CZ"/>
        </w:rPr>
      </w:pPr>
    </w:p>
    <w:p w14:paraId="1A418839" w14:textId="44B6AF39" w:rsidR="00BD5319" w:rsidRPr="00ED2A1E" w:rsidRDefault="00BD5319" w:rsidP="00232DA1">
      <w:pPr>
        <w:spacing w:after="0" w:line="240" w:lineRule="auto"/>
        <w:jc w:val="both"/>
        <w:rPr>
          <w:rFonts w:eastAsia="Calibri" w:cs="Times New Roman"/>
          <w:b/>
          <w:lang w:eastAsia="cs-CZ"/>
        </w:rPr>
      </w:pPr>
      <w:r w:rsidRPr="00ED2A1E">
        <w:rPr>
          <w:rFonts w:eastAsia="Calibri" w:cs="Times New Roman"/>
          <w:b/>
          <w:lang w:eastAsia="cs-CZ"/>
        </w:rPr>
        <w:lastRenderedPageBreak/>
        <w:t xml:space="preserve">Odpověď: </w:t>
      </w:r>
    </w:p>
    <w:bookmarkEnd w:id="2"/>
    <w:p w14:paraId="7D451387" w14:textId="77777777" w:rsidR="00BF0618" w:rsidRPr="00ED2A1E" w:rsidRDefault="00BF0618" w:rsidP="00BF0618">
      <w:pPr>
        <w:spacing w:after="0" w:line="240" w:lineRule="auto"/>
        <w:jc w:val="both"/>
        <w:rPr>
          <w:rFonts w:eastAsia="Calibri" w:cs="Times New Roman"/>
          <w:lang w:eastAsia="cs-CZ"/>
        </w:rPr>
      </w:pPr>
      <w:r w:rsidRPr="00ED2A1E">
        <w:rPr>
          <w:rFonts w:eastAsia="Calibri" w:cs="Times New Roman"/>
          <w:lang w:eastAsia="cs-CZ"/>
        </w:rPr>
        <w:t>Uchazeč má ve svém konstatování pravdu. Administrativním nedopatřením nedošlo k opravě výkazu výměr SO 90-90, i když tato změna byla avizovaná v jednotlivých odpovědích Uchazečů.</w:t>
      </w:r>
    </w:p>
    <w:p w14:paraId="5E0B12CF" w14:textId="77777777" w:rsidR="00BF0618" w:rsidRPr="00ED2A1E" w:rsidRDefault="00BF0618" w:rsidP="00BF0618">
      <w:pPr>
        <w:spacing w:after="0" w:line="240" w:lineRule="auto"/>
        <w:jc w:val="both"/>
        <w:rPr>
          <w:rFonts w:eastAsia="Calibri" w:cs="Times New Roman"/>
          <w:lang w:eastAsia="cs-CZ"/>
        </w:rPr>
      </w:pPr>
      <w:r w:rsidRPr="00ED2A1E">
        <w:rPr>
          <w:rFonts w:eastAsia="Calibri" w:cs="Times New Roman"/>
          <w:lang w:eastAsia="cs-CZ"/>
        </w:rPr>
        <w:t xml:space="preserve">Zadavatel provedl opravu soupisu prací SO 90-90 v xml i xlsx souborech dle zaslaných odpovědí již v ZD </w:t>
      </w:r>
      <w:proofErr w:type="gramStart"/>
      <w:r w:rsidRPr="00ED2A1E">
        <w:rPr>
          <w:rFonts w:eastAsia="Calibri" w:cs="Times New Roman"/>
          <w:lang w:eastAsia="cs-CZ"/>
        </w:rPr>
        <w:t>č.11</w:t>
      </w:r>
      <w:proofErr w:type="gramEnd"/>
      <w:r w:rsidRPr="00ED2A1E">
        <w:rPr>
          <w:rFonts w:eastAsia="Calibri" w:cs="Times New Roman"/>
          <w:lang w:eastAsia="cs-CZ"/>
        </w:rPr>
        <w:t xml:space="preserve">. Informace o provedené opravě SO 90-90 byla popsána za odpovědí na Dotaz </w:t>
      </w:r>
      <w:proofErr w:type="gramStart"/>
      <w:r w:rsidRPr="00ED2A1E">
        <w:rPr>
          <w:rFonts w:eastAsia="Calibri" w:cs="Times New Roman"/>
          <w:lang w:eastAsia="cs-CZ"/>
        </w:rPr>
        <w:t>č.257</w:t>
      </w:r>
      <w:proofErr w:type="gramEnd"/>
      <w:r w:rsidRPr="00ED2A1E">
        <w:rPr>
          <w:rFonts w:eastAsia="Calibri" w:cs="Times New Roman"/>
          <w:lang w:eastAsia="cs-CZ"/>
        </w:rPr>
        <w:t>, a to formou „Doplnění ze strany Zadavatele“.</w:t>
      </w:r>
    </w:p>
    <w:p w14:paraId="015DE4BB" w14:textId="7B162D1F" w:rsidR="00C23946" w:rsidRDefault="00C23946" w:rsidP="00BD5319">
      <w:pPr>
        <w:spacing w:after="0" w:line="240" w:lineRule="auto"/>
        <w:rPr>
          <w:rFonts w:eastAsia="Times New Roman" w:cs="Times New Roman"/>
          <w:b/>
          <w:color w:val="FF0000"/>
          <w:lang w:eastAsia="cs-CZ"/>
        </w:rPr>
      </w:pPr>
    </w:p>
    <w:p w14:paraId="6C3962B4" w14:textId="77777777" w:rsidR="0091604E" w:rsidRPr="00BD5319" w:rsidRDefault="0091604E" w:rsidP="0091604E">
      <w:pPr>
        <w:spacing w:after="0" w:line="240" w:lineRule="auto"/>
        <w:rPr>
          <w:rFonts w:eastAsia="Calibri" w:cs="Times New Roman"/>
          <w:b/>
          <w:lang w:eastAsia="cs-CZ"/>
        </w:rPr>
      </w:pPr>
    </w:p>
    <w:p w14:paraId="077FEC16" w14:textId="2942EBF7" w:rsidR="008E334E" w:rsidRPr="000B534E" w:rsidRDefault="0091604E" w:rsidP="0091604E">
      <w:pPr>
        <w:spacing w:after="0" w:line="240" w:lineRule="auto"/>
        <w:rPr>
          <w:rFonts w:eastAsia="Calibri" w:cs="Times New Roman"/>
          <w:b/>
          <w:color w:val="FF0000"/>
          <w:lang w:eastAsia="cs-CZ"/>
        </w:rPr>
      </w:pPr>
      <w:r w:rsidRPr="00B42985">
        <w:rPr>
          <w:rFonts w:eastAsia="Calibri" w:cs="Times New Roman"/>
          <w:b/>
          <w:lang w:eastAsia="cs-CZ"/>
        </w:rPr>
        <w:t xml:space="preserve">Dotaz č. </w:t>
      </w:r>
      <w:r w:rsidR="00B42985" w:rsidRPr="00B42985">
        <w:rPr>
          <w:rFonts w:eastAsia="Calibri" w:cs="Times New Roman"/>
          <w:b/>
          <w:lang w:eastAsia="cs-CZ"/>
        </w:rPr>
        <w:t>347</w:t>
      </w:r>
      <w:r w:rsidRPr="00B42985">
        <w:rPr>
          <w:rFonts w:eastAsia="Calibri" w:cs="Times New Roman"/>
          <w:b/>
          <w:lang w:eastAsia="cs-CZ"/>
        </w:rPr>
        <w:t>:</w:t>
      </w:r>
      <w:r w:rsidR="000B534E">
        <w:rPr>
          <w:rFonts w:eastAsia="Calibri" w:cs="Times New Roman"/>
          <w:b/>
          <w:lang w:eastAsia="cs-CZ"/>
        </w:rPr>
        <w:t xml:space="preserve"> </w:t>
      </w:r>
    </w:p>
    <w:p w14:paraId="7604CB0C" w14:textId="77777777" w:rsidR="00B42985" w:rsidRPr="00B42985" w:rsidRDefault="00B42985" w:rsidP="00B42985">
      <w:pPr>
        <w:rPr>
          <w:rFonts w:ascii="Arial" w:hAnsi="Arial" w:cs="Arial"/>
          <w:sz w:val="20"/>
          <w:szCs w:val="20"/>
          <w:lang w:eastAsia="cs-CZ"/>
        </w:rPr>
      </w:pPr>
      <w:r w:rsidRPr="00B42985">
        <w:rPr>
          <w:rFonts w:cs="Arial"/>
          <w:lang w:eastAsia="cs-CZ"/>
        </w:rPr>
        <w:t>V rámci změn soupisů prací v dodatečných informací je chybně změněn soupis SO 02-19-22, kde je pol. 9 s chybným množstvím</w:t>
      </w:r>
      <w:r w:rsidRPr="00B42985">
        <w:rPr>
          <w:rFonts w:ascii="Arial" w:hAnsi="Arial" w:cs="Arial"/>
          <w:sz w:val="20"/>
          <w:szCs w:val="20"/>
          <w:lang w:eastAsia="cs-CZ"/>
        </w:rPr>
        <w:t>:</w:t>
      </w:r>
    </w:p>
    <w:tbl>
      <w:tblPr>
        <w:tblW w:w="5000" w:type="pct"/>
        <w:tblCellMar>
          <w:left w:w="0" w:type="dxa"/>
          <w:right w:w="0" w:type="dxa"/>
        </w:tblCellMar>
        <w:tblLook w:val="04A0" w:firstRow="1" w:lastRow="0" w:firstColumn="1" w:lastColumn="0" w:noHBand="0" w:noVBand="1"/>
      </w:tblPr>
      <w:tblGrid>
        <w:gridCol w:w="513"/>
        <w:gridCol w:w="809"/>
        <w:gridCol w:w="405"/>
        <w:gridCol w:w="4046"/>
        <w:gridCol w:w="512"/>
        <w:gridCol w:w="863"/>
        <w:gridCol w:w="767"/>
        <w:gridCol w:w="767"/>
      </w:tblGrid>
      <w:tr w:rsidR="00B42985" w14:paraId="6DA09ECD" w14:textId="77777777" w:rsidTr="00ED2A1E">
        <w:trPr>
          <w:trHeight w:val="255"/>
        </w:trPr>
        <w:tc>
          <w:tcPr>
            <w:tcW w:w="295"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463F952B" w14:textId="77777777" w:rsidR="00B42985" w:rsidRDefault="00B42985" w:rsidP="00AF60EC">
            <w:pPr>
              <w:jc w:val="right"/>
              <w:rPr>
                <w:rFonts w:ascii="Arial" w:hAnsi="Arial" w:cs="Arial"/>
                <w:sz w:val="20"/>
                <w:szCs w:val="20"/>
                <w:lang w:eastAsia="cs-CZ"/>
              </w:rPr>
            </w:pPr>
            <w:r>
              <w:rPr>
                <w:rFonts w:ascii="Arial" w:hAnsi="Arial" w:cs="Arial"/>
                <w:sz w:val="20"/>
                <w:szCs w:val="20"/>
                <w:lang w:eastAsia="cs-CZ"/>
              </w:rPr>
              <w:t>9</w:t>
            </w:r>
          </w:p>
        </w:tc>
        <w:tc>
          <w:tcPr>
            <w:tcW w:w="466"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04A717C" w14:textId="77777777" w:rsidR="00B42985" w:rsidRDefault="00B42985" w:rsidP="00AF60EC">
            <w:pPr>
              <w:jc w:val="right"/>
              <w:rPr>
                <w:rFonts w:ascii="Arial" w:hAnsi="Arial" w:cs="Arial"/>
                <w:sz w:val="20"/>
                <w:szCs w:val="20"/>
                <w:lang w:eastAsia="cs-CZ"/>
              </w:rPr>
            </w:pPr>
            <w:r>
              <w:rPr>
                <w:rFonts w:ascii="Arial" w:hAnsi="Arial" w:cs="Arial"/>
                <w:sz w:val="20"/>
                <w:szCs w:val="20"/>
                <w:lang w:eastAsia="cs-CZ"/>
              </w:rPr>
              <w:t>272365</w:t>
            </w:r>
          </w:p>
        </w:tc>
        <w:tc>
          <w:tcPr>
            <w:tcW w:w="233"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2F053E1" w14:textId="77777777" w:rsidR="00B42985" w:rsidRDefault="00B42985" w:rsidP="00AF60EC">
            <w:pPr>
              <w:rPr>
                <w:rFonts w:ascii="Arial" w:hAnsi="Arial" w:cs="Arial"/>
                <w:sz w:val="20"/>
                <w:szCs w:val="20"/>
                <w:lang w:eastAsia="cs-CZ"/>
              </w:rPr>
            </w:pPr>
            <w:r>
              <w:rPr>
                <w:rFonts w:ascii="Arial" w:hAnsi="Arial" w:cs="Arial"/>
                <w:sz w:val="20"/>
                <w:szCs w:val="20"/>
                <w:lang w:eastAsia="cs-CZ"/>
              </w:rPr>
              <w:t> </w:t>
            </w:r>
          </w:p>
        </w:tc>
        <w:tc>
          <w:tcPr>
            <w:tcW w:w="2330" w:type="pct"/>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28CE8A33" w14:textId="77777777" w:rsidR="00B42985" w:rsidRDefault="00B42985" w:rsidP="00AF60EC">
            <w:pPr>
              <w:rPr>
                <w:rFonts w:ascii="Arial" w:hAnsi="Arial" w:cs="Arial"/>
                <w:sz w:val="20"/>
                <w:szCs w:val="20"/>
                <w:lang w:eastAsia="cs-CZ"/>
              </w:rPr>
            </w:pPr>
            <w:r>
              <w:rPr>
                <w:rFonts w:ascii="Arial" w:hAnsi="Arial" w:cs="Arial"/>
                <w:sz w:val="20"/>
                <w:szCs w:val="20"/>
                <w:lang w:eastAsia="cs-CZ"/>
              </w:rPr>
              <w:t>VÝZTUŽ ZÁKLADŮ Z OCELI 10505, B500B</w:t>
            </w:r>
          </w:p>
        </w:tc>
        <w:tc>
          <w:tcPr>
            <w:tcW w:w="295"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698877E" w14:textId="77777777" w:rsidR="00B42985" w:rsidRDefault="00B42985" w:rsidP="00AF60EC">
            <w:pPr>
              <w:jc w:val="center"/>
              <w:rPr>
                <w:rFonts w:ascii="Arial" w:hAnsi="Arial" w:cs="Arial"/>
                <w:sz w:val="20"/>
                <w:szCs w:val="20"/>
                <w:lang w:eastAsia="cs-CZ"/>
              </w:rPr>
            </w:pPr>
            <w:r>
              <w:rPr>
                <w:rFonts w:ascii="Arial" w:hAnsi="Arial" w:cs="Arial"/>
                <w:sz w:val="20"/>
                <w:szCs w:val="20"/>
                <w:lang w:eastAsia="cs-CZ"/>
              </w:rPr>
              <w:t>T</w:t>
            </w:r>
          </w:p>
        </w:tc>
        <w:tc>
          <w:tcPr>
            <w:tcW w:w="497"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492B2C1" w14:textId="77777777" w:rsidR="00B42985" w:rsidRDefault="00B42985" w:rsidP="00AF60EC">
            <w:pPr>
              <w:jc w:val="center"/>
              <w:rPr>
                <w:rFonts w:ascii="Arial" w:hAnsi="Arial" w:cs="Arial"/>
                <w:sz w:val="20"/>
                <w:szCs w:val="20"/>
                <w:lang w:eastAsia="cs-CZ"/>
              </w:rPr>
            </w:pPr>
            <w:r>
              <w:rPr>
                <w:rFonts w:ascii="Arial" w:hAnsi="Arial" w:cs="Arial"/>
                <w:sz w:val="20"/>
                <w:szCs w:val="20"/>
                <w:lang w:eastAsia="cs-CZ"/>
              </w:rPr>
              <w:t>186,198</w:t>
            </w:r>
          </w:p>
        </w:tc>
        <w:tc>
          <w:tcPr>
            <w:tcW w:w="442"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AE088FB" w14:textId="77777777" w:rsidR="00B42985" w:rsidRDefault="00B42985" w:rsidP="00AF60EC">
            <w:pPr>
              <w:jc w:val="center"/>
              <w:rPr>
                <w:rFonts w:ascii="Arial" w:hAnsi="Arial" w:cs="Arial"/>
                <w:sz w:val="20"/>
                <w:szCs w:val="20"/>
                <w:lang w:eastAsia="cs-CZ"/>
              </w:rPr>
            </w:pPr>
            <w:r>
              <w:rPr>
                <w:rFonts w:ascii="Arial" w:hAnsi="Arial" w:cs="Arial"/>
                <w:sz w:val="20"/>
                <w:szCs w:val="20"/>
                <w:lang w:eastAsia="cs-CZ"/>
              </w:rPr>
              <w:t>0,00</w:t>
            </w:r>
          </w:p>
        </w:tc>
        <w:tc>
          <w:tcPr>
            <w:tcW w:w="442"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52F3CA31" w14:textId="77777777" w:rsidR="00B42985" w:rsidRDefault="00B42985" w:rsidP="00AF60EC">
            <w:pPr>
              <w:jc w:val="center"/>
              <w:rPr>
                <w:rFonts w:ascii="Arial" w:hAnsi="Arial" w:cs="Arial"/>
                <w:sz w:val="20"/>
                <w:szCs w:val="20"/>
                <w:lang w:eastAsia="cs-CZ"/>
              </w:rPr>
            </w:pPr>
            <w:r>
              <w:rPr>
                <w:rFonts w:ascii="Arial" w:hAnsi="Arial" w:cs="Arial"/>
                <w:sz w:val="20"/>
                <w:szCs w:val="20"/>
                <w:lang w:eastAsia="cs-CZ"/>
              </w:rPr>
              <w:t>0,00</w:t>
            </w:r>
          </w:p>
        </w:tc>
      </w:tr>
      <w:tr w:rsidR="00B42985" w14:paraId="35216C41" w14:textId="77777777" w:rsidTr="00ED2A1E">
        <w:trPr>
          <w:trHeight w:val="255"/>
        </w:trPr>
        <w:tc>
          <w:tcPr>
            <w:tcW w:w="295" w:type="pct"/>
            <w:noWrap/>
            <w:tcMar>
              <w:top w:w="0" w:type="dxa"/>
              <w:left w:w="70" w:type="dxa"/>
              <w:bottom w:w="0" w:type="dxa"/>
              <w:right w:w="70" w:type="dxa"/>
            </w:tcMar>
            <w:vAlign w:val="bottom"/>
            <w:hideMark/>
          </w:tcPr>
          <w:p w14:paraId="45F918FB" w14:textId="77777777" w:rsidR="00B42985" w:rsidRDefault="00B42985" w:rsidP="00AF60EC">
            <w:pPr>
              <w:rPr>
                <w:rFonts w:ascii="Arial" w:hAnsi="Arial" w:cs="Arial"/>
                <w:sz w:val="20"/>
                <w:szCs w:val="20"/>
                <w:lang w:eastAsia="cs-CZ"/>
              </w:rPr>
            </w:pPr>
          </w:p>
        </w:tc>
        <w:tc>
          <w:tcPr>
            <w:tcW w:w="466" w:type="pct"/>
            <w:noWrap/>
            <w:tcMar>
              <w:top w:w="0" w:type="dxa"/>
              <w:left w:w="70" w:type="dxa"/>
              <w:bottom w:w="0" w:type="dxa"/>
              <w:right w:w="70" w:type="dxa"/>
            </w:tcMar>
            <w:vAlign w:val="bottom"/>
            <w:hideMark/>
          </w:tcPr>
          <w:p w14:paraId="00402E6D" w14:textId="77777777" w:rsidR="00B42985" w:rsidRDefault="00B42985" w:rsidP="00AF60EC">
            <w:pPr>
              <w:rPr>
                <w:rFonts w:ascii="Times New Roman" w:eastAsia="Times New Roman" w:hAnsi="Times New Roman" w:cs="Times New Roman"/>
                <w:sz w:val="20"/>
                <w:szCs w:val="20"/>
                <w:lang w:eastAsia="cs-CZ"/>
              </w:rPr>
            </w:pPr>
          </w:p>
        </w:tc>
        <w:tc>
          <w:tcPr>
            <w:tcW w:w="233" w:type="pct"/>
            <w:noWrap/>
            <w:tcMar>
              <w:top w:w="0" w:type="dxa"/>
              <w:left w:w="70" w:type="dxa"/>
              <w:bottom w:w="0" w:type="dxa"/>
              <w:right w:w="70" w:type="dxa"/>
            </w:tcMar>
            <w:vAlign w:val="bottom"/>
            <w:hideMark/>
          </w:tcPr>
          <w:p w14:paraId="3941CBE3" w14:textId="77777777" w:rsidR="00B42985" w:rsidRDefault="00B42985" w:rsidP="00AF60EC">
            <w:pPr>
              <w:rPr>
                <w:rFonts w:ascii="Times New Roman" w:eastAsia="Times New Roman" w:hAnsi="Times New Roman" w:cs="Times New Roman"/>
                <w:sz w:val="20"/>
                <w:szCs w:val="20"/>
                <w:lang w:eastAsia="cs-CZ"/>
              </w:rPr>
            </w:pPr>
          </w:p>
        </w:tc>
        <w:tc>
          <w:tcPr>
            <w:tcW w:w="233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2C379776" w14:textId="77777777" w:rsidR="00B42985" w:rsidRDefault="00B42985" w:rsidP="00AF60EC">
            <w:pPr>
              <w:rPr>
                <w:rFonts w:ascii="Arial" w:hAnsi="Arial" w:cs="Arial"/>
                <w:sz w:val="20"/>
                <w:szCs w:val="20"/>
                <w:lang w:eastAsia="cs-CZ"/>
              </w:rPr>
            </w:pPr>
            <w:r>
              <w:rPr>
                <w:rFonts w:ascii="Arial" w:hAnsi="Arial" w:cs="Arial"/>
                <w:sz w:val="20"/>
                <w:szCs w:val="20"/>
                <w:lang w:eastAsia="cs-CZ"/>
              </w:rPr>
              <w:t> </w:t>
            </w:r>
          </w:p>
        </w:tc>
        <w:tc>
          <w:tcPr>
            <w:tcW w:w="295" w:type="pct"/>
            <w:noWrap/>
            <w:tcMar>
              <w:top w:w="0" w:type="dxa"/>
              <w:left w:w="70" w:type="dxa"/>
              <w:bottom w:w="0" w:type="dxa"/>
              <w:right w:w="70" w:type="dxa"/>
            </w:tcMar>
            <w:vAlign w:val="bottom"/>
            <w:hideMark/>
          </w:tcPr>
          <w:p w14:paraId="6BBA637B" w14:textId="77777777" w:rsidR="00B42985" w:rsidRDefault="00B42985" w:rsidP="00AF60EC">
            <w:pPr>
              <w:rPr>
                <w:rFonts w:ascii="Arial" w:hAnsi="Arial" w:cs="Arial"/>
                <w:sz w:val="20"/>
                <w:szCs w:val="20"/>
                <w:lang w:eastAsia="cs-CZ"/>
              </w:rPr>
            </w:pPr>
          </w:p>
        </w:tc>
        <w:tc>
          <w:tcPr>
            <w:tcW w:w="497" w:type="pct"/>
            <w:noWrap/>
            <w:tcMar>
              <w:top w:w="0" w:type="dxa"/>
              <w:left w:w="70" w:type="dxa"/>
              <w:bottom w:w="0" w:type="dxa"/>
              <w:right w:w="70" w:type="dxa"/>
            </w:tcMar>
            <w:vAlign w:val="bottom"/>
            <w:hideMark/>
          </w:tcPr>
          <w:p w14:paraId="688748D0" w14:textId="77777777" w:rsidR="00B42985" w:rsidRDefault="00B42985" w:rsidP="00AF60EC">
            <w:pPr>
              <w:rPr>
                <w:rFonts w:ascii="Times New Roman" w:eastAsia="Times New Roman" w:hAnsi="Times New Roman" w:cs="Times New Roman"/>
                <w:sz w:val="20"/>
                <w:szCs w:val="20"/>
                <w:lang w:eastAsia="cs-CZ"/>
              </w:rPr>
            </w:pPr>
          </w:p>
        </w:tc>
        <w:tc>
          <w:tcPr>
            <w:tcW w:w="442" w:type="pct"/>
            <w:noWrap/>
            <w:tcMar>
              <w:top w:w="0" w:type="dxa"/>
              <w:left w:w="70" w:type="dxa"/>
              <w:bottom w:w="0" w:type="dxa"/>
              <w:right w:w="70" w:type="dxa"/>
            </w:tcMar>
            <w:vAlign w:val="bottom"/>
            <w:hideMark/>
          </w:tcPr>
          <w:p w14:paraId="29013964" w14:textId="77777777" w:rsidR="00B42985" w:rsidRDefault="00B42985" w:rsidP="00AF60EC">
            <w:pPr>
              <w:rPr>
                <w:rFonts w:ascii="Times New Roman" w:eastAsia="Times New Roman" w:hAnsi="Times New Roman" w:cs="Times New Roman"/>
                <w:sz w:val="20"/>
                <w:szCs w:val="20"/>
                <w:lang w:eastAsia="cs-CZ"/>
              </w:rPr>
            </w:pPr>
          </w:p>
        </w:tc>
        <w:tc>
          <w:tcPr>
            <w:tcW w:w="442" w:type="pct"/>
            <w:noWrap/>
            <w:tcMar>
              <w:top w:w="0" w:type="dxa"/>
              <w:left w:w="70" w:type="dxa"/>
              <w:bottom w:w="0" w:type="dxa"/>
              <w:right w:w="70" w:type="dxa"/>
            </w:tcMar>
            <w:vAlign w:val="bottom"/>
            <w:hideMark/>
          </w:tcPr>
          <w:p w14:paraId="2F038566" w14:textId="77777777" w:rsidR="00B42985" w:rsidRDefault="00B42985" w:rsidP="00AF60EC">
            <w:pPr>
              <w:rPr>
                <w:rFonts w:ascii="Times New Roman" w:eastAsia="Times New Roman" w:hAnsi="Times New Roman" w:cs="Times New Roman"/>
                <w:sz w:val="20"/>
                <w:szCs w:val="20"/>
                <w:lang w:eastAsia="cs-CZ"/>
              </w:rPr>
            </w:pPr>
          </w:p>
        </w:tc>
      </w:tr>
      <w:tr w:rsidR="00B42985" w14:paraId="1CE8425F" w14:textId="77777777" w:rsidTr="00ED2A1E">
        <w:trPr>
          <w:trHeight w:val="255"/>
        </w:trPr>
        <w:tc>
          <w:tcPr>
            <w:tcW w:w="295" w:type="pct"/>
            <w:noWrap/>
            <w:tcMar>
              <w:top w:w="0" w:type="dxa"/>
              <w:left w:w="70" w:type="dxa"/>
              <w:bottom w:w="0" w:type="dxa"/>
              <w:right w:w="70" w:type="dxa"/>
            </w:tcMar>
            <w:vAlign w:val="bottom"/>
            <w:hideMark/>
          </w:tcPr>
          <w:p w14:paraId="5E42B70E" w14:textId="77777777" w:rsidR="00B42985" w:rsidRDefault="00B42985" w:rsidP="00AF60EC">
            <w:pPr>
              <w:rPr>
                <w:rFonts w:ascii="Times New Roman" w:eastAsia="Times New Roman" w:hAnsi="Times New Roman" w:cs="Times New Roman"/>
                <w:sz w:val="20"/>
                <w:szCs w:val="20"/>
                <w:lang w:eastAsia="cs-CZ"/>
              </w:rPr>
            </w:pPr>
          </w:p>
        </w:tc>
        <w:tc>
          <w:tcPr>
            <w:tcW w:w="466" w:type="pct"/>
            <w:noWrap/>
            <w:tcMar>
              <w:top w:w="0" w:type="dxa"/>
              <w:left w:w="70" w:type="dxa"/>
              <w:bottom w:w="0" w:type="dxa"/>
              <w:right w:w="70" w:type="dxa"/>
            </w:tcMar>
            <w:vAlign w:val="bottom"/>
            <w:hideMark/>
          </w:tcPr>
          <w:p w14:paraId="40756BD4" w14:textId="77777777" w:rsidR="00B42985" w:rsidRDefault="00B42985" w:rsidP="00AF60EC">
            <w:pPr>
              <w:rPr>
                <w:rFonts w:ascii="Times New Roman" w:eastAsia="Times New Roman" w:hAnsi="Times New Roman" w:cs="Times New Roman"/>
                <w:sz w:val="20"/>
                <w:szCs w:val="20"/>
                <w:lang w:eastAsia="cs-CZ"/>
              </w:rPr>
            </w:pPr>
          </w:p>
        </w:tc>
        <w:tc>
          <w:tcPr>
            <w:tcW w:w="233" w:type="pct"/>
            <w:noWrap/>
            <w:tcMar>
              <w:top w:w="0" w:type="dxa"/>
              <w:left w:w="70" w:type="dxa"/>
              <w:bottom w:w="0" w:type="dxa"/>
              <w:right w:w="70" w:type="dxa"/>
            </w:tcMar>
            <w:vAlign w:val="bottom"/>
            <w:hideMark/>
          </w:tcPr>
          <w:p w14:paraId="73B67263" w14:textId="77777777" w:rsidR="00B42985" w:rsidRDefault="00B42985" w:rsidP="00AF60EC">
            <w:pPr>
              <w:rPr>
                <w:rFonts w:ascii="Times New Roman" w:eastAsia="Times New Roman" w:hAnsi="Times New Roman" w:cs="Times New Roman"/>
                <w:sz w:val="20"/>
                <w:szCs w:val="20"/>
                <w:lang w:eastAsia="cs-CZ"/>
              </w:rPr>
            </w:pPr>
          </w:p>
        </w:tc>
        <w:tc>
          <w:tcPr>
            <w:tcW w:w="233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394F4005" w14:textId="77777777" w:rsidR="00B42985" w:rsidRDefault="00B42985" w:rsidP="00AF60EC">
            <w:pPr>
              <w:rPr>
                <w:rFonts w:ascii="Arial" w:hAnsi="Arial" w:cs="Arial"/>
                <w:i/>
                <w:iCs/>
                <w:sz w:val="20"/>
                <w:szCs w:val="20"/>
                <w:lang w:eastAsia="cs-CZ"/>
              </w:rPr>
            </w:pPr>
            <w:r>
              <w:rPr>
                <w:rFonts w:ascii="Arial" w:hAnsi="Arial" w:cs="Arial"/>
                <w:i/>
                <w:iCs/>
                <w:sz w:val="20"/>
                <w:szCs w:val="20"/>
                <w:lang w:eastAsia="cs-CZ"/>
              </w:rPr>
              <w:t>(78,84+47,16+117,36+56,96)*0,62=186,198 [A]</w:t>
            </w:r>
          </w:p>
        </w:tc>
        <w:tc>
          <w:tcPr>
            <w:tcW w:w="295" w:type="pct"/>
            <w:noWrap/>
            <w:tcMar>
              <w:top w:w="0" w:type="dxa"/>
              <w:left w:w="70" w:type="dxa"/>
              <w:bottom w:w="0" w:type="dxa"/>
              <w:right w:w="70" w:type="dxa"/>
            </w:tcMar>
            <w:vAlign w:val="bottom"/>
            <w:hideMark/>
          </w:tcPr>
          <w:p w14:paraId="3057C3A1" w14:textId="77777777" w:rsidR="00B42985" w:rsidRDefault="00B42985" w:rsidP="00AF60EC">
            <w:pPr>
              <w:rPr>
                <w:rFonts w:ascii="Arial" w:hAnsi="Arial" w:cs="Arial"/>
                <w:i/>
                <w:iCs/>
                <w:sz w:val="20"/>
                <w:szCs w:val="20"/>
                <w:lang w:eastAsia="cs-CZ"/>
              </w:rPr>
            </w:pPr>
          </w:p>
        </w:tc>
        <w:tc>
          <w:tcPr>
            <w:tcW w:w="497" w:type="pct"/>
            <w:noWrap/>
            <w:tcMar>
              <w:top w:w="0" w:type="dxa"/>
              <w:left w:w="70" w:type="dxa"/>
              <w:bottom w:w="0" w:type="dxa"/>
              <w:right w:w="70" w:type="dxa"/>
            </w:tcMar>
            <w:vAlign w:val="bottom"/>
            <w:hideMark/>
          </w:tcPr>
          <w:p w14:paraId="31F8B9BA" w14:textId="77777777" w:rsidR="00B42985" w:rsidRDefault="00B42985" w:rsidP="00AF60EC">
            <w:pPr>
              <w:rPr>
                <w:rFonts w:ascii="Times New Roman" w:eastAsia="Times New Roman" w:hAnsi="Times New Roman" w:cs="Times New Roman"/>
                <w:sz w:val="20"/>
                <w:szCs w:val="20"/>
                <w:lang w:eastAsia="cs-CZ"/>
              </w:rPr>
            </w:pPr>
          </w:p>
        </w:tc>
        <w:tc>
          <w:tcPr>
            <w:tcW w:w="442" w:type="pct"/>
            <w:noWrap/>
            <w:tcMar>
              <w:top w:w="0" w:type="dxa"/>
              <w:left w:w="70" w:type="dxa"/>
              <w:bottom w:w="0" w:type="dxa"/>
              <w:right w:w="70" w:type="dxa"/>
            </w:tcMar>
            <w:vAlign w:val="bottom"/>
            <w:hideMark/>
          </w:tcPr>
          <w:p w14:paraId="2DF9DDED" w14:textId="77777777" w:rsidR="00B42985" w:rsidRDefault="00B42985" w:rsidP="00AF60EC">
            <w:pPr>
              <w:rPr>
                <w:rFonts w:ascii="Times New Roman" w:eastAsia="Times New Roman" w:hAnsi="Times New Roman" w:cs="Times New Roman"/>
                <w:sz w:val="20"/>
                <w:szCs w:val="20"/>
                <w:lang w:eastAsia="cs-CZ"/>
              </w:rPr>
            </w:pPr>
          </w:p>
        </w:tc>
        <w:tc>
          <w:tcPr>
            <w:tcW w:w="442" w:type="pct"/>
            <w:noWrap/>
            <w:tcMar>
              <w:top w:w="0" w:type="dxa"/>
              <w:left w:w="70" w:type="dxa"/>
              <w:bottom w:w="0" w:type="dxa"/>
              <w:right w:w="70" w:type="dxa"/>
            </w:tcMar>
            <w:vAlign w:val="bottom"/>
            <w:hideMark/>
          </w:tcPr>
          <w:p w14:paraId="65C3A044" w14:textId="77777777" w:rsidR="00B42985" w:rsidRDefault="00B42985" w:rsidP="00AF60EC">
            <w:pPr>
              <w:rPr>
                <w:rFonts w:ascii="Times New Roman" w:eastAsia="Times New Roman" w:hAnsi="Times New Roman" w:cs="Times New Roman"/>
                <w:sz w:val="20"/>
                <w:szCs w:val="20"/>
                <w:lang w:eastAsia="cs-CZ"/>
              </w:rPr>
            </w:pPr>
          </w:p>
        </w:tc>
      </w:tr>
      <w:tr w:rsidR="00B42985" w14:paraId="68EBC94C" w14:textId="77777777" w:rsidTr="00ED2A1E">
        <w:trPr>
          <w:trHeight w:val="5355"/>
        </w:trPr>
        <w:tc>
          <w:tcPr>
            <w:tcW w:w="295" w:type="pct"/>
            <w:noWrap/>
            <w:tcMar>
              <w:top w:w="0" w:type="dxa"/>
              <w:left w:w="70" w:type="dxa"/>
              <w:bottom w:w="0" w:type="dxa"/>
              <w:right w:w="70" w:type="dxa"/>
            </w:tcMar>
            <w:vAlign w:val="bottom"/>
            <w:hideMark/>
          </w:tcPr>
          <w:p w14:paraId="1546FF0C" w14:textId="77777777" w:rsidR="00B42985" w:rsidRDefault="00B42985" w:rsidP="00B42985">
            <w:pPr>
              <w:spacing w:after="0"/>
              <w:rPr>
                <w:rFonts w:ascii="Times New Roman" w:eastAsia="Times New Roman" w:hAnsi="Times New Roman" w:cs="Times New Roman"/>
                <w:sz w:val="20"/>
                <w:szCs w:val="20"/>
                <w:lang w:eastAsia="cs-CZ"/>
              </w:rPr>
            </w:pPr>
          </w:p>
        </w:tc>
        <w:tc>
          <w:tcPr>
            <w:tcW w:w="466" w:type="pct"/>
            <w:noWrap/>
            <w:tcMar>
              <w:top w:w="0" w:type="dxa"/>
              <w:left w:w="70" w:type="dxa"/>
              <w:bottom w:w="0" w:type="dxa"/>
              <w:right w:w="70" w:type="dxa"/>
            </w:tcMar>
            <w:vAlign w:val="bottom"/>
            <w:hideMark/>
          </w:tcPr>
          <w:p w14:paraId="5FB31C3D" w14:textId="77777777" w:rsidR="00B42985" w:rsidRDefault="00B42985" w:rsidP="00B42985">
            <w:pPr>
              <w:spacing w:after="0"/>
              <w:rPr>
                <w:rFonts w:ascii="Times New Roman" w:eastAsia="Times New Roman" w:hAnsi="Times New Roman" w:cs="Times New Roman"/>
                <w:sz w:val="20"/>
                <w:szCs w:val="20"/>
                <w:lang w:eastAsia="cs-CZ"/>
              </w:rPr>
            </w:pPr>
          </w:p>
        </w:tc>
        <w:tc>
          <w:tcPr>
            <w:tcW w:w="233" w:type="pct"/>
            <w:noWrap/>
            <w:tcMar>
              <w:top w:w="0" w:type="dxa"/>
              <w:left w:w="70" w:type="dxa"/>
              <w:bottom w:w="0" w:type="dxa"/>
              <w:right w:w="70" w:type="dxa"/>
            </w:tcMar>
            <w:vAlign w:val="bottom"/>
            <w:hideMark/>
          </w:tcPr>
          <w:p w14:paraId="754F48CB" w14:textId="77777777" w:rsidR="00B42985" w:rsidRDefault="00B42985" w:rsidP="00B42985">
            <w:pPr>
              <w:spacing w:after="0"/>
              <w:rPr>
                <w:rFonts w:ascii="Times New Roman" w:eastAsia="Times New Roman" w:hAnsi="Times New Roman" w:cs="Times New Roman"/>
                <w:sz w:val="20"/>
                <w:szCs w:val="20"/>
                <w:lang w:eastAsia="cs-CZ"/>
              </w:rPr>
            </w:pPr>
          </w:p>
        </w:tc>
        <w:tc>
          <w:tcPr>
            <w:tcW w:w="233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14:paraId="7DA87E84" w14:textId="77777777" w:rsidR="00B42985" w:rsidRDefault="00B42985" w:rsidP="00B42985">
            <w:pPr>
              <w:spacing w:after="0"/>
              <w:rPr>
                <w:rFonts w:ascii="Arial" w:hAnsi="Arial" w:cs="Arial"/>
                <w:sz w:val="20"/>
                <w:szCs w:val="20"/>
                <w:lang w:eastAsia="cs-CZ"/>
              </w:rPr>
            </w:pPr>
            <w:r>
              <w:rPr>
                <w:rFonts w:ascii="Arial" w:hAnsi="Arial" w:cs="Arial"/>
                <w:sz w:val="20"/>
                <w:szCs w:val="20"/>
                <w:lang w:eastAsia="cs-CZ"/>
              </w:rPr>
              <w:t xml:space="preserve">Položka zahrnuje veškerý materiál, výrobky a polotovary, včetně mimostaveništní a vnitrostaveništní dopravy (rovněž přesuny), včetně naložení a složení, případně s uložením </w:t>
            </w:r>
            <w:r>
              <w:rPr>
                <w:rFonts w:ascii="Arial" w:hAnsi="Arial" w:cs="Arial"/>
                <w:sz w:val="20"/>
                <w:szCs w:val="20"/>
                <w:lang w:eastAsia="cs-CZ"/>
              </w:rPr>
              <w:br/>
              <w:t xml:space="preserve">- dodání betonářské výztuže v požadované kvalitě, stříhání, řezání, ohýbání a spojování do všech požadovaných tvarů (vč. armakošů) a uložení s požadovaným zajištěním polohy a krytí výztuže betonem, </w:t>
            </w:r>
            <w:r>
              <w:rPr>
                <w:rFonts w:ascii="Arial" w:hAnsi="Arial" w:cs="Arial"/>
                <w:sz w:val="20"/>
                <w:szCs w:val="20"/>
                <w:lang w:eastAsia="cs-CZ"/>
              </w:rPr>
              <w:br/>
              <w:t xml:space="preserve">- veškeré svary nebo jiné spoje výztuže, </w:t>
            </w:r>
            <w:r>
              <w:rPr>
                <w:rFonts w:ascii="Arial" w:hAnsi="Arial" w:cs="Arial"/>
                <w:sz w:val="20"/>
                <w:szCs w:val="20"/>
                <w:lang w:eastAsia="cs-CZ"/>
              </w:rPr>
              <w:br/>
              <w:t xml:space="preserve">- pomocné konstrukce a práce pro osazení a upevnění výztuže, </w:t>
            </w:r>
            <w:r>
              <w:rPr>
                <w:rFonts w:ascii="Arial" w:hAnsi="Arial" w:cs="Arial"/>
                <w:sz w:val="20"/>
                <w:szCs w:val="20"/>
                <w:lang w:eastAsia="cs-CZ"/>
              </w:rPr>
              <w:br/>
              <w:t xml:space="preserve">- zednické výpomoci pro montáž betonářské výztuže, </w:t>
            </w:r>
            <w:r>
              <w:rPr>
                <w:rFonts w:ascii="Arial" w:hAnsi="Arial" w:cs="Arial"/>
                <w:sz w:val="20"/>
                <w:szCs w:val="20"/>
                <w:lang w:eastAsia="cs-CZ"/>
              </w:rPr>
              <w:br/>
              <w:t xml:space="preserve">- úpravy výztuže pro osazení doplňkových konstrukcí, </w:t>
            </w:r>
            <w:r>
              <w:rPr>
                <w:rFonts w:ascii="Arial" w:hAnsi="Arial" w:cs="Arial"/>
                <w:sz w:val="20"/>
                <w:szCs w:val="20"/>
                <w:lang w:eastAsia="cs-CZ"/>
              </w:rPr>
              <w:br/>
              <w:t xml:space="preserve">- ochranu výztuže do doby jejího zabetonování, </w:t>
            </w:r>
            <w:r>
              <w:rPr>
                <w:rFonts w:ascii="Arial" w:hAnsi="Arial" w:cs="Arial"/>
                <w:sz w:val="20"/>
                <w:szCs w:val="20"/>
                <w:lang w:eastAsia="cs-CZ"/>
              </w:rPr>
              <w:br/>
              <w:t xml:space="preserve">- úpravy výztuže pro zřízení železobetonových kloubů, kotevních prvků, závěsných ok a doplňkových konstrukcí, </w:t>
            </w:r>
            <w:r>
              <w:rPr>
                <w:rFonts w:ascii="Arial" w:hAnsi="Arial" w:cs="Arial"/>
                <w:sz w:val="20"/>
                <w:szCs w:val="20"/>
                <w:lang w:eastAsia="cs-CZ"/>
              </w:rPr>
              <w:br/>
              <w:t xml:space="preserve">- veškerá opatření pro zajištění soudržnosti výztuže a betonu, </w:t>
            </w:r>
            <w:r>
              <w:rPr>
                <w:rFonts w:ascii="Arial" w:hAnsi="Arial" w:cs="Arial"/>
                <w:sz w:val="20"/>
                <w:szCs w:val="20"/>
                <w:lang w:eastAsia="cs-CZ"/>
              </w:rPr>
              <w:br/>
              <w:t xml:space="preserve">- vodivé propojení výztuže, které je součástí ochrany konstrukce proti vlivům bludných proudů, vyvedení do měřících skříní nebo míst pro měření bludných proudů (vlastní měřící skříně se uvádějí položkami SD 74), </w:t>
            </w:r>
            <w:r>
              <w:rPr>
                <w:rFonts w:ascii="Arial" w:hAnsi="Arial" w:cs="Arial"/>
                <w:sz w:val="20"/>
                <w:szCs w:val="20"/>
                <w:lang w:eastAsia="cs-CZ"/>
              </w:rPr>
              <w:br/>
              <w:t xml:space="preserve">- povrchovou antikorozní úpravu výztuže, </w:t>
            </w:r>
            <w:r>
              <w:rPr>
                <w:rFonts w:ascii="Arial" w:hAnsi="Arial" w:cs="Arial"/>
                <w:sz w:val="20"/>
                <w:szCs w:val="20"/>
                <w:lang w:eastAsia="cs-CZ"/>
              </w:rPr>
              <w:br/>
              <w:t xml:space="preserve">- separaci výztuže, </w:t>
            </w:r>
            <w:r>
              <w:rPr>
                <w:rFonts w:ascii="Arial" w:hAnsi="Arial" w:cs="Arial"/>
                <w:sz w:val="20"/>
                <w:szCs w:val="20"/>
                <w:lang w:eastAsia="cs-CZ"/>
              </w:rPr>
              <w:br/>
              <w:t xml:space="preserve">- osazení měřících zařízení a úpravy pro ně, </w:t>
            </w:r>
            <w:r>
              <w:rPr>
                <w:rFonts w:ascii="Arial" w:hAnsi="Arial" w:cs="Arial"/>
                <w:sz w:val="20"/>
                <w:szCs w:val="20"/>
                <w:lang w:eastAsia="cs-CZ"/>
              </w:rPr>
              <w:br/>
              <w:t>- osazení měřících skříní nebo míst pro měření bludných proudů.</w:t>
            </w:r>
          </w:p>
        </w:tc>
        <w:tc>
          <w:tcPr>
            <w:tcW w:w="295" w:type="pct"/>
            <w:noWrap/>
            <w:tcMar>
              <w:top w:w="0" w:type="dxa"/>
              <w:left w:w="70" w:type="dxa"/>
              <w:bottom w:w="0" w:type="dxa"/>
              <w:right w:w="70" w:type="dxa"/>
            </w:tcMar>
            <w:vAlign w:val="bottom"/>
            <w:hideMark/>
          </w:tcPr>
          <w:p w14:paraId="440A8803" w14:textId="77777777" w:rsidR="00B42985" w:rsidRDefault="00B42985" w:rsidP="00B42985">
            <w:pPr>
              <w:spacing w:after="0"/>
              <w:rPr>
                <w:rFonts w:ascii="Arial" w:hAnsi="Arial" w:cs="Arial"/>
                <w:sz w:val="20"/>
                <w:szCs w:val="20"/>
                <w:lang w:eastAsia="cs-CZ"/>
              </w:rPr>
            </w:pPr>
          </w:p>
        </w:tc>
        <w:tc>
          <w:tcPr>
            <w:tcW w:w="497" w:type="pct"/>
            <w:noWrap/>
            <w:tcMar>
              <w:top w:w="0" w:type="dxa"/>
              <w:left w:w="70" w:type="dxa"/>
              <w:bottom w:w="0" w:type="dxa"/>
              <w:right w:w="70" w:type="dxa"/>
            </w:tcMar>
            <w:vAlign w:val="bottom"/>
            <w:hideMark/>
          </w:tcPr>
          <w:p w14:paraId="6310B0E2" w14:textId="77777777" w:rsidR="00B42985" w:rsidRDefault="00B42985" w:rsidP="00B42985">
            <w:pPr>
              <w:spacing w:after="0"/>
              <w:rPr>
                <w:rFonts w:ascii="Times New Roman" w:eastAsia="Times New Roman" w:hAnsi="Times New Roman" w:cs="Times New Roman"/>
                <w:sz w:val="20"/>
                <w:szCs w:val="20"/>
                <w:lang w:eastAsia="cs-CZ"/>
              </w:rPr>
            </w:pPr>
          </w:p>
        </w:tc>
        <w:tc>
          <w:tcPr>
            <w:tcW w:w="442" w:type="pct"/>
            <w:noWrap/>
            <w:tcMar>
              <w:top w:w="0" w:type="dxa"/>
              <w:left w:w="70" w:type="dxa"/>
              <w:bottom w:w="0" w:type="dxa"/>
              <w:right w:w="70" w:type="dxa"/>
            </w:tcMar>
            <w:vAlign w:val="bottom"/>
            <w:hideMark/>
          </w:tcPr>
          <w:p w14:paraId="125EA71F" w14:textId="77777777" w:rsidR="00B42985" w:rsidRDefault="00B42985" w:rsidP="00B42985">
            <w:pPr>
              <w:spacing w:after="0"/>
              <w:rPr>
                <w:rFonts w:ascii="Times New Roman" w:eastAsia="Times New Roman" w:hAnsi="Times New Roman" w:cs="Times New Roman"/>
                <w:sz w:val="20"/>
                <w:szCs w:val="20"/>
                <w:lang w:eastAsia="cs-CZ"/>
              </w:rPr>
            </w:pPr>
          </w:p>
        </w:tc>
        <w:tc>
          <w:tcPr>
            <w:tcW w:w="442" w:type="pct"/>
            <w:noWrap/>
            <w:tcMar>
              <w:top w:w="0" w:type="dxa"/>
              <w:left w:w="70" w:type="dxa"/>
              <w:bottom w:w="0" w:type="dxa"/>
              <w:right w:w="70" w:type="dxa"/>
            </w:tcMar>
            <w:vAlign w:val="bottom"/>
            <w:hideMark/>
          </w:tcPr>
          <w:p w14:paraId="543DFBA5" w14:textId="77777777" w:rsidR="00B42985" w:rsidRDefault="00B42985" w:rsidP="00B42985">
            <w:pPr>
              <w:spacing w:after="0"/>
              <w:rPr>
                <w:rFonts w:ascii="Times New Roman" w:eastAsia="Times New Roman" w:hAnsi="Times New Roman" w:cs="Times New Roman"/>
                <w:sz w:val="20"/>
                <w:szCs w:val="20"/>
                <w:lang w:eastAsia="cs-CZ"/>
              </w:rPr>
            </w:pPr>
          </w:p>
        </w:tc>
      </w:tr>
    </w:tbl>
    <w:p w14:paraId="0397FC93" w14:textId="77777777" w:rsidR="00B42985" w:rsidRDefault="00B42985" w:rsidP="00B42985">
      <w:pPr>
        <w:spacing w:after="0"/>
        <w:rPr>
          <w:rFonts w:cs="Arial"/>
          <w:lang w:eastAsia="cs-CZ"/>
        </w:rPr>
      </w:pPr>
    </w:p>
    <w:p w14:paraId="47E47D49" w14:textId="67E6EE32" w:rsidR="00B42985" w:rsidRPr="00ED2A1E" w:rsidRDefault="00B42985" w:rsidP="00ED2A1E">
      <w:pPr>
        <w:spacing w:after="0"/>
        <w:rPr>
          <w:rFonts w:cs="Arial"/>
          <w:lang w:eastAsia="cs-CZ"/>
        </w:rPr>
      </w:pPr>
      <w:r w:rsidRPr="00B42985">
        <w:rPr>
          <w:rFonts w:cs="Arial"/>
          <w:lang w:eastAsia="cs-CZ"/>
        </w:rPr>
        <w:t>Správné množství je dle PD 0,388 t. Můžete upravit soupis?</w:t>
      </w:r>
    </w:p>
    <w:p w14:paraId="3056C6DD" w14:textId="3F08990E" w:rsidR="0091604E" w:rsidRPr="00ED2A1E" w:rsidRDefault="0091604E" w:rsidP="0091604E">
      <w:pPr>
        <w:spacing w:after="0" w:line="240" w:lineRule="auto"/>
        <w:jc w:val="both"/>
        <w:rPr>
          <w:rFonts w:eastAsia="Calibri" w:cs="Times New Roman"/>
          <w:b/>
          <w:lang w:eastAsia="cs-CZ"/>
        </w:rPr>
      </w:pPr>
      <w:r w:rsidRPr="00ED2A1E">
        <w:rPr>
          <w:rFonts w:eastAsia="Calibri" w:cs="Times New Roman"/>
          <w:b/>
          <w:lang w:eastAsia="cs-CZ"/>
        </w:rPr>
        <w:lastRenderedPageBreak/>
        <w:t xml:space="preserve">Odpověď: </w:t>
      </w:r>
    </w:p>
    <w:p w14:paraId="0C17DD70" w14:textId="36F31361" w:rsidR="0091604E" w:rsidRPr="00ED2A1E" w:rsidRDefault="007E1E1F" w:rsidP="0091604E">
      <w:pPr>
        <w:spacing w:after="0" w:line="240" w:lineRule="auto"/>
        <w:jc w:val="both"/>
        <w:rPr>
          <w:rFonts w:eastAsia="Calibri" w:cs="Times New Roman"/>
          <w:lang w:eastAsia="cs-CZ"/>
        </w:rPr>
      </w:pPr>
      <w:r w:rsidRPr="00ED2A1E">
        <w:rPr>
          <w:rFonts w:eastAsia="Calibri" w:cs="Times New Roman"/>
          <w:lang w:eastAsia="cs-CZ"/>
        </w:rPr>
        <w:t>Množství položky č. 9 v s</w:t>
      </w:r>
      <w:r w:rsidR="001A3CC7" w:rsidRPr="00ED2A1E">
        <w:rPr>
          <w:rFonts w:eastAsia="Calibri" w:cs="Times New Roman"/>
          <w:lang w:eastAsia="cs-CZ"/>
        </w:rPr>
        <w:t>oupis</w:t>
      </w:r>
      <w:r w:rsidRPr="00ED2A1E">
        <w:rPr>
          <w:rFonts w:eastAsia="Calibri" w:cs="Times New Roman"/>
          <w:lang w:eastAsia="cs-CZ"/>
        </w:rPr>
        <w:t>u</w:t>
      </w:r>
      <w:r w:rsidR="001A3CC7" w:rsidRPr="00ED2A1E">
        <w:rPr>
          <w:rFonts w:eastAsia="Calibri" w:cs="Times New Roman"/>
          <w:lang w:eastAsia="cs-CZ"/>
        </w:rPr>
        <w:t xml:space="preserve"> prací je správně, protože s ohledem na dotaz</w:t>
      </w:r>
      <w:r w:rsidRPr="00ED2A1E">
        <w:rPr>
          <w:rFonts w:eastAsia="Calibri" w:cs="Times New Roman"/>
          <w:lang w:eastAsia="cs-CZ"/>
        </w:rPr>
        <w:t xml:space="preserve"> </w:t>
      </w:r>
      <w:proofErr w:type="gramStart"/>
      <w:r w:rsidRPr="00ED2A1E">
        <w:rPr>
          <w:rFonts w:eastAsia="Calibri" w:cs="Times New Roman"/>
          <w:lang w:eastAsia="cs-CZ"/>
        </w:rPr>
        <w:t>č.33</w:t>
      </w:r>
      <w:proofErr w:type="gramEnd"/>
      <w:r w:rsidR="001A3CC7" w:rsidRPr="00ED2A1E">
        <w:rPr>
          <w:rFonts w:eastAsia="Calibri" w:cs="Times New Roman"/>
          <w:lang w:eastAsia="cs-CZ"/>
        </w:rPr>
        <w:t xml:space="preserve"> byla hmotnost výztuže z tabulky přílohy 2.7.1 rozdělena na 3 položky. Konkrétně se jedná o položky č. 9, č. 10 a č. 12.</w:t>
      </w:r>
    </w:p>
    <w:p w14:paraId="28A89860" w14:textId="38852949" w:rsidR="001A3CC7" w:rsidRPr="00ED2A1E" w:rsidRDefault="001A3CC7" w:rsidP="0091604E">
      <w:pPr>
        <w:spacing w:after="0" w:line="240" w:lineRule="auto"/>
        <w:jc w:val="both"/>
        <w:rPr>
          <w:rFonts w:eastAsia="Calibri" w:cs="Times New Roman"/>
          <w:lang w:eastAsia="cs-CZ"/>
        </w:rPr>
      </w:pPr>
      <w:r w:rsidRPr="00ED2A1E">
        <w:rPr>
          <w:rFonts w:eastAsia="Calibri" w:cs="Times New Roman"/>
          <w:lang w:eastAsia="cs-CZ"/>
        </w:rPr>
        <w:t>Položka č.</w:t>
      </w:r>
      <w:r w:rsidR="007E1E1F" w:rsidRPr="00ED2A1E">
        <w:rPr>
          <w:rFonts w:eastAsia="Calibri" w:cs="Times New Roman"/>
          <w:lang w:eastAsia="cs-CZ"/>
        </w:rPr>
        <w:t xml:space="preserve"> </w:t>
      </w:r>
      <w:r w:rsidRPr="00ED2A1E">
        <w:rPr>
          <w:rFonts w:eastAsia="Calibri" w:cs="Times New Roman"/>
          <w:lang w:eastAsia="cs-CZ"/>
        </w:rPr>
        <w:t>9 upravena pouze v množství, kdy byly k</w:t>
      </w:r>
      <w:r w:rsidR="00EF4EEE" w:rsidRPr="00ED2A1E">
        <w:rPr>
          <w:rFonts w:eastAsia="Calibri" w:cs="Times New Roman"/>
          <w:lang w:eastAsia="cs-CZ"/>
        </w:rPr>
        <w:t>ilogramy</w:t>
      </w:r>
      <w:r w:rsidRPr="00ED2A1E">
        <w:rPr>
          <w:rFonts w:eastAsia="Calibri" w:cs="Times New Roman"/>
          <w:lang w:eastAsia="cs-CZ"/>
        </w:rPr>
        <w:t xml:space="preserve"> převedeny na tuny, tj. nové množství činí 0,186 t.</w:t>
      </w:r>
    </w:p>
    <w:bookmarkEnd w:id="1"/>
    <w:p w14:paraId="5CE01053" w14:textId="77777777" w:rsidR="0091604E" w:rsidRPr="00ED2A1E" w:rsidRDefault="0091604E" w:rsidP="00BD5319">
      <w:pPr>
        <w:spacing w:after="0" w:line="240" w:lineRule="auto"/>
        <w:rPr>
          <w:rFonts w:eastAsia="Times New Roman" w:cs="Times New Roman"/>
          <w:b/>
          <w:lang w:eastAsia="cs-CZ"/>
        </w:rPr>
      </w:pPr>
    </w:p>
    <w:p w14:paraId="3F094B10" w14:textId="5A572545" w:rsidR="00EF4EEE" w:rsidRPr="00ED2A1E" w:rsidRDefault="00EF4EEE" w:rsidP="00BD5319">
      <w:pPr>
        <w:spacing w:after="0" w:line="240" w:lineRule="auto"/>
        <w:rPr>
          <w:rFonts w:eastAsia="Times New Roman" w:cs="Times New Roman"/>
          <w:bCs/>
          <w:lang w:eastAsia="cs-CZ"/>
        </w:rPr>
      </w:pPr>
      <w:r w:rsidRPr="00ED2A1E">
        <w:rPr>
          <w:rFonts w:eastAsia="Times New Roman" w:cs="Times New Roman"/>
          <w:bCs/>
          <w:lang w:eastAsia="cs-CZ"/>
        </w:rPr>
        <w:t xml:space="preserve">Přikládáme opravené soupisy prací u SO 02-19-22 – soubory „Soupis prací _Královo Pole_ZD </w:t>
      </w:r>
      <w:proofErr w:type="gramStart"/>
      <w:r w:rsidRPr="00ED2A1E">
        <w:rPr>
          <w:rFonts w:eastAsia="Times New Roman" w:cs="Times New Roman"/>
          <w:bCs/>
          <w:lang w:eastAsia="cs-CZ"/>
        </w:rPr>
        <w:t>č.13</w:t>
      </w:r>
      <w:proofErr w:type="gramEnd"/>
      <w:r w:rsidRPr="00ED2A1E">
        <w:rPr>
          <w:rFonts w:eastAsia="Times New Roman" w:cs="Times New Roman"/>
          <w:bCs/>
          <w:lang w:eastAsia="cs-CZ"/>
        </w:rPr>
        <w:t>.xlsx“ a „Soupis prací _Královo Pole_ZD č.13.xml“.</w:t>
      </w:r>
    </w:p>
    <w:p w14:paraId="03D798A4" w14:textId="214CE4B5" w:rsidR="00B42985" w:rsidRDefault="00B42985" w:rsidP="00A1284C">
      <w:pPr>
        <w:spacing w:after="0" w:line="240" w:lineRule="auto"/>
        <w:rPr>
          <w:rFonts w:eastAsia="Calibri" w:cs="Times New Roman"/>
          <w:b/>
          <w:lang w:eastAsia="cs-CZ"/>
        </w:rPr>
      </w:pPr>
    </w:p>
    <w:p w14:paraId="1DEEC6DA" w14:textId="77777777" w:rsidR="00ED2A1E" w:rsidRDefault="00ED2A1E" w:rsidP="00A1284C">
      <w:pPr>
        <w:spacing w:after="0" w:line="240" w:lineRule="auto"/>
        <w:rPr>
          <w:rFonts w:eastAsia="Calibri" w:cs="Times New Roman"/>
          <w:b/>
          <w:lang w:eastAsia="cs-CZ"/>
        </w:rPr>
      </w:pPr>
    </w:p>
    <w:p w14:paraId="7DE16D96" w14:textId="3BA57C03" w:rsidR="00A1284C" w:rsidRPr="000B534E" w:rsidRDefault="00A1284C" w:rsidP="00A1284C">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B42985">
        <w:rPr>
          <w:rFonts w:eastAsia="Calibri" w:cs="Times New Roman"/>
          <w:b/>
          <w:lang w:eastAsia="cs-CZ"/>
        </w:rPr>
        <w:t>348</w:t>
      </w:r>
      <w:r w:rsidRPr="00BD5319">
        <w:rPr>
          <w:rFonts w:eastAsia="Calibri" w:cs="Times New Roman"/>
          <w:b/>
          <w:lang w:eastAsia="cs-CZ"/>
        </w:rPr>
        <w:t>:</w:t>
      </w:r>
    </w:p>
    <w:p w14:paraId="242CC312" w14:textId="77777777" w:rsidR="00B42985" w:rsidRPr="00B42985" w:rsidRDefault="00B42985" w:rsidP="00B42985">
      <w:pPr>
        <w:spacing w:after="0"/>
      </w:pPr>
      <w:r w:rsidRPr="00B42985">
        <w:t>Chceme se dotázat na technickou specifikaci uvedeného celku níže:</w:t>
      </w:r>
    </w:p>
    <w:p w14:paraId="6444409C" w14:textId="77777777" w:rsidR="00B42985" w:rsidRPr="00B42985" w:rsidRDefault="00B42985" w:rsidP="00B42985">
      <w:pPr>
        <w:spacing w:after="0"/>
      </w:pPr>
      <w:r w:rsidRPr="00B42985">
        <w:t>SO 03-15-02.1, ČÁST B - ELEKTROINSTALACE</w:t>
      </w:r>
    </w:p>
    <w:p w14:paraId="296F8DEB" w14:textId="77777777" w:rsidR="00B42985" w:rsidRPr="00B42985" w:rsidRDefault="00B42985" w:rsidP="00B42985">
      <w:pPr>
        <w:pStyle w:val="Odstavecseseznamem"/>
        <w:numPr>
          <w:ilvl w:val="0"/>
          <w:numId w:val="8"/>
        </w:numPr>
        <w:spacing w:after="0" w:line="240" w:lineRule="auto"/>
        <w:contextualSpacing w:val="0"/>
        <w:rPr>
          <w:rFonts w:eastAsia="Times New Roman"/>
        </w:rPr>
      </w:pPr>
      <w:r w:rsidRPr="00B42985">
        <w:rPr>
          <w:rFonts w:eastAsia="Times New Roman"/>
        </w:rPr>
        <w:t>Co znamená vana do betonu (technická specifikace, technologický list – 24m) – pol. 79 a 112</w:t>
      </w:r>
    </w:p>
    <w:p w14:paraId="37A443C4" w14:textId="77777777" w:rsidR="00B42985" w:rsidRPr="00B42985" w:rsidRDefault="00B42985" w:rsidP="00B42985">
      <w:pPr>
        <w:pStyle w:val="Odstavecseseznamem"/>
        <w:numPr>
          <w:ilvl w:val="0"/>
          <w:numId w:val="8"/>
        </w:numPr>
        <w:spacing w:after="0" w:line="240" w:lineRule="auto"/>
        <w:contextualSpacing w:val="0"/>
        <w:rPr>
          <w:rFonts w:eastAsia="Times New Roman"/>
        </w:rPr>
      </w:pPr>
      <w:r w:rsidRPr="00B42985">
        <w:rPr>
          <w:rFonts w:eastAsia="Times New Roman"/>
        </w:rPr>
        <w:t xml:space="preserve">Co znamená podlahová krabice (technická specifikace, technologický list – 24m) – </w:t>
      </w:r>
      <w:proofErr w:type="gramStart"/>
      <w:r w:rsidRPr="00B42985">
        <w:rPr>
          <w:rFonts w:eastAsia="Times New Roman"/>
        </w:rPr>
        <w:t>pol.79</w:t>
      </w:r>
      <w:proofErr w:type="gramEnd"/>
      <w:r w:rsidRPr="00B42985">
        <w:rPr>
          <w:rFonts w:eastAsia="Times New Roman"/>
        </w:rPr>
        <w:t xml:space="preserve"> a 112</w:t>
      </w:r>
    </w:p>
    <w:p w14:paraId="33C8966A" w14:textId="77777777" w:rsidR="00B42985" w:rsidRPr="00B42985" w:rsidRDefault="00B42985" w:rsidP="00B42985">
      <w:pPr>
        <w:pStyle w:val="Odstavecseseznamem"/>
        <w:numPr>
          <w:ilvl w:val="0"/>
          <w:numId w:val="8"/>
        </w:numPr>
        <w:spacing w:after="0" w:line="240" w:lineRule="auto"/>
        <w:contextualSpacing w:val="0"/>
        <w:rPr>
          <w:rFonts w:eastAsia="Times New Roman"/>
        </w:rPr>
      </w:pPr>
      <w:r w:rsidRPr="00B42985">
        <w:rPr>
          <w:rFonts w:eastAsia="Times New Roman"/>
        </w:rPr>
        <w:t xml:space="preserve">O jaký komplet, do jakých míst v PD se vlastně jedná? </w:t>
      </w:r>
    </w:p>
    <w:p w14:paraId="313F1CAD" w14:textId="77777777" w:rsidR="00B42985" w:rsidRPr="00B42985" w:rsidRDefault="00B42985" w:rsidP="00B42985">
      <w:pPr>
        <w:spacing w:after="0"/>
      </w:pPr>
    </w:p>
    <w:tbl>
      <w:tblPr>
        <w:tblW w:w="0" w:type="auto"/>
        <w:tblInd w:w="-30" w:type="dxa"/>
        <w:tblCellMar>
          <w:left w:w="0" w:type="dxa"/>
          <w:right w:w="0" w:type="dxa"/>
        </w:tblCellMar>
        <w:tblLook w:val="04A0" w:firstRow="1" w:lastRow="0" w:firstColumn="1" w:lastColumn="0" w:noHBand="0" w:noVBand="1"/>
      </w:tblPr>
      <w:tblGrid>
        <w:gridCol w:w="704"/>
        <w:gridCol w:w="887"/>
        <w:gridCol w:w="399"/>
        <w:gridCol w:w="3323"/>
        <w:gridCol w:w="601"/>
        <w:gridCol w:w="988"/>
        <w:gridCol w:w="905"/>
        <w:gridCol w:w="905"/>
      </w:tblGrid>
      <w:tr w:rsidR="00B42985" w:rsidRPr="00B42985" w14:paraId="62355DDE" w14:textId="77777777" w:rsidTr="00AF60EC">
        <w:trPr>
          <w:trHeight w:val="247"/>
        </w:trPr>
        <w:tc>
          <w:tcPr>
            <w:tcW w:w="1277"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tcPr>
          <w:p w14:paraId="5D3BED37" w14:textId="77777777" w:rsidR="00B42985" w:rsidRPr="00B42985" w:rsidRDefault="00B42985" w:rsidP="00B42985">
            <w:pPr>
              <w:autoSpaceDE w:val="0"/>
              <w:autoSpaceDN w:val="0"/>
              <w:spacing w:after="0"/>
              <w:jc w:val="right"/>
              <w:rPr>
                <w:rFonts w:cs="Arial"/>
                <w:color w:val="000000"/>
                <w:lang w:eastAsia="cs-CZ"/>
              </w:rPr>
            </w:pPr>
          </w:p>
        </w:tc>
        <w:tc>
          <w:tcPr>
            <w:tcW w:w="1608"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5F08450C" w14:textId="77777777" w:rsidR="00B42985" w:rsidRPr="00B42985" w:rsidRDefault="00B42985" w:rsidP="00B42985">
            <w:pPr>
              <w:autoSpaceDE w:val="0"/>
              <w:autoSpaceDN w:val="0"/>
              <w:spacing w:after="0"/>
              <w:jc w:val="right"/>
              <w:rPr>
                <w:rFonts w:cs="Arial"/>
                <w:color w:val="000000"/>
                <w:lang w:eastAsia="cs-CZ"/>
              </w:rPr>
            </w:pPr>
          </w:p>
        </w:tc>
        <w:tc>
          <w:tcPr>
            <w:tcW w:w="1056"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5B4DD70B" w14:textId="77777777" w:rsidR="00B42985" w:rsidRPr="00B42985" w:rsidRDefault="00B42985" w:rsidP="00B42985">
            <w:pPr>
              <w:autoSpaceDE w:val="0"/>
              <w:autoSpaceDN w:val="0"/>
              <w:spacing w:after="0"/>
              <w:jc w:val="right"/>
              <w:rPr>
                <w:rFonts w:cs="Arial"/>
                <w:color w:val="000000"/>
                <w:lang w:eastAsia="cs-CZ"/>
              </w:rPr>
            </w:pPr>
          </w:p>
        </w:tc>
        <w:tc>
          <w:tcPr>
            <w:tcW w:w="7790"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543F9A3C" w14:textId="77777777" w:rsidR="00B42985" w:rsidRPr="00B42985" w:rsidRDefault="00B42985" w:rsidP="00B42985">
            <w:pPr>
              <w:autoSpaceDE w:val="0"/>
              <w:autoSpaceDN w:val="0"/>
              <w:spacing w:after="0"/>
              <w:rPr>
                <w:rFonts w:cs="Arial"/>
                <w:color w:val="000000"/>
                <w:lang w:eastAsia="cs-CZ"/>
              </w:rPr>
            </w:pPr>
          </w:p>
        </w:tc>
        <w:tc>
          <w:tcPr>
            <w:tcW w:w="1277"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270CD673" w14:textId="77777777" w:rsidR="00B42985" w:rsidRPr="00B42985" w:rsidRDefault="00B42985" w:rsidP="00B42985">
            <w:pPr>
              <w:autoSpaceDE w:val="0"/>
              <w:autoSpaceDN w:val="0"/>
              <w:spacing w:after="0"/>
              <w:jc w:val="right"/>
              <w:rPr>
                <w:rFonts w:cs="Arial"/>
                <w:color w:val="000000"/>
                <w:lang w:eastAsia="cs-CZ"/>
              </w:rPr>
            </w:pPr>
          </w:p>
        </w:tc>
        <w:tc>
          <w:tcPr>
            <w:tcW w:w="1829"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328BCDC6" w14:textId="77777777" w:rsidR="00B42985" w:rsidRPr="00B42985" w:rsidRDefault="00B42985" w:rsidP="00B42985">
            <w:pPr>
              <w:autoSpaceDE w:val="0"/>
              <w:autoSpaceDN w:val="0"/>
              <w:spacing w:after="0"/>
              <w:jc w:val="right"/>
              <w:rPr>
                <w:rFonts w:cs="Arial"/>
                <w:color w:val="000000"/>
                <w:lang w:eastAsia="cs-CZ"/>
              </w:rPr>
            </w:pPr>
          </w:p>
        </w:tc>
        <w:tc>
          <w:tcPr>
            <w:tcW w:w="1829"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3861F029" w14:textId="77777777" w:rsidR="00B42985" w:rsidRPr="00B42985" w:rsidRDefault="00B42985" w:rsidP="00B42985">
            <w:pPr>
              <w:autoSpaceDE w:val="0"/>
              <w:autoSpaceDN w:val="0"/>
              <w:spacing w:after="0"/>
              <w:jc w:val="right"/>
              <w:rPr>
                <w:rFonts w:cs="Arial"/>
                <w:color w:val="000000"/>
                <w:lang w:eastAsia="cs-CZ"/>
              </w:rPr>
            </w:pPr>
          </w:p>
        </w:tc>
        <w:tc>
          <w:tcPr>
            <w:tcW w:w="1828" w:type="dxa"/>
            <w:tcBorders>
              <w:top w:val="single" w:sz="8" w:space="0" w:color="auto"/>
              <w:left w:val="nil"/>
              <w:bottom w:val="single" w:sz="8" w:space="0" w:color="auto"/>
              <w:right w:val="single" w:sz="8" w:space="0" w:color="auto"/>
            </w:tcBorders>
            <w:tcMar>
              <w:top w:w="0" w:type="dxa"/>
              <w:left w:w="70" w:type="dxa"/>
              <w:bottom w:w="0" w:type="dxa"/>
              <w:right w:w="70" w:type="dxa"/>
            </w:tcMar>
          </w:tcPr>
          <w:p w14:paraId="20471676" w14:textId="77777777" w:rsidR="00B42985" w:rsidRPr="00B42985" w:rsidRDefault="00B42985" w:rsidP="00B42985">
            <w:pPr>
              <w:autoSpaceDE w:val="0"/>
              <w:autoSpaceDN w:val="0"/>
              <w:spacing w:after="0"/>
              <w:jc w:val="right"/>
              <w:rPr>
                <w:rFonts w:cs="Arial"/>
                <w:color w:val="000000"/>
                <w:lang w:eastAsia="cs-CZ"/>
              </w:rPr>
            </w:pPr>
          </w:p>
        </w:tc>
      </w:tr>
      <w:tr w:rsidR="00B42985" w:rsidRPr="00B42985" w14:paraId="31D823E7" w14:textId="77777777" w:rsidTr="00AF60EC">
        <w:trPr>
          <w:trHeight w:val="247"/>
        </w:trPr>
        <w:tc>
          <w:tcPr>
            <w:tcW w:w="1277" w:type="dxa"/>
            <w:tcBorders>
              <w:top w:val="nil"/>
              <w:left w:val="single" w:sz="8" w:space="0" w:color="auto"/>
              <w:bottom w:val="single" w:sz="8" w:space="0" w:color="auto"/>
              <w:right w:val="single" w:sz="8" w:space="0" w:color="auto"/>
            </w:tcBorders>
            <w:tcMar>
              <w:top w:w="0" w:type="dxa"/>
              <w:left w:w="70" w:type="dxa"/>
              <w:bottom w:w="0" w:type="dxa"/>
              <w:right w:w="70" w:type="dxa"/>
            </w:tcMar>
            <w:hideMark/>
          </w:tcPr>
          <w:p w14:paraId="345F05E9" w14:textId="77777777" w:rsidR="00B42985" w:rsidRPr="00B42985" w:rsidRDefault="00B42985" w:rsidP="00B42985">
            <w:pPr>
              <w:autoSpaceDE w:val="0"/>
              <w:autoSpaceDN w:val="0"/>
              <w:spacing w:after="0"/>
              <w:jc w:val="right"/>
              <w:rPr>
                <w:rFonts w:cs="Arial"/>
                <w:color w:val="000000"/>
                <w:lang w:eastAsia="cs-CZ"/>
              </w:rPr>
            </w:pPr>
            <w:r w:rsidRPr="00B42985">
              <w:rPr>
                <w:rFonts w:cs="Arial"/>
                <w:color w:val="000000"/>
                <w:lang w:eastAsia="cs-CZ"/>
              </w:rPr>
              <w:t>112</w:t>
            </w:r>
          </w:p>
        </w:tc>
        <w:tc>
          <w:tcPr>
            <w:tcW w:w="1608" w:type="dxa"/>
            <w:tcBorders>
              <w:top w:val="nil"/>
              <w:left w:val="nil"/>
              <w:bottom w:val="single" w:sz="8" w:space="0" w:color="auto"/>
              <w:right w:val="single" w:sz="8" w:space="0" w:color="auto"/>
            </w:tcBorders>
            <w:tcMar>
              <w:top w:w="0" w:type="dxa"/>
              <w:left w:w="70" w:type="dxa"/>
              <w:bottom w:w="0" w:type="dxa"/>
              <w:right w:w="70" w:type="dxa"/>
            </w:tcMar>
            <w:hideMark/>
          </w:tcPr>
          <w:p w14:paraId="3C728394" w14:textId="77777777" w:rsidR="00B42985" w:rsidRPr="00B42985" w:rsidRDefault="00B42985" w:rsidP="00B42985">
            <w:pPr>
              <w:autoSpaceDE w:val="0"/>
              <w:autoSpaceDN w:val="0"/>
              <w:spacing w:after="0"/>
              <w:jc w:val="right"/>
              <w:rPr>
                <w:rFonts w:cs="Arial"/>
                <w:color w:val="000000"/>
                <w:lang w:eastAsia="cs-CZ"/>
              </w:rPr>
            </w:pPr>
            <w:r w:rsidRPr="00B42985">
              <w:rPr>
                <w:rFonts w:cs="Arial"/>
                <w:color w:val="000000"/>
                <w:lang w:eastAsia="cs-CZ"/>
              </w:rPr>
              <w:t>K112</w:t>
            </w:r>
          </w:p>
        </w:tc>
        <w:tc>
          <w:tcPr>
            <w:tcW w:w="1056" w:type="dxa"/>
            <w:tcBorders>
              <w:top w:val="nil"/>
              <w:left w:val="nil"/>
              <w:bottom w:val="single" w:sz="8" w:space="0" w:color="auto"/>
              <w:right w:val="single" w:sz="8" w:space="0" w:color="auto"/>
            </w:tcBorders>
            <w:tcMar>
              <w:top w:w="0" w:type="dxa"/>
              <w:left w:w="70" w:type="dxa"/>
              <w:bottom w:w="0" w:type="dxa"/>
              <w:right w:w="70" w:type="dxa"/>
            </w:tcMar>
          </w:tcPr>
          <w:p w14:paraId="102E86A1" w14:textId="77777777" w:rsidR="00B42985" w:rsidRPr="00B42985" w:rsidRDefault="00B42985" w:rsidP="00B42985">
            <w:pPr>
              <w:autoSpaceDE w:val="0"/>
              <w:autoSpaceDN w:val="0"/>
              <w:spacing w:after="0"/>
              <w:rPr>
                <w:rFonts w:cs="Arial"/>
                <w:color w:val="000000"/>
                <w:lang w:eastAsia="cs-CZ"/>
              </w:rPr>
            </w:pPr>
          </w:p>
        </w:tc>
        <w:tc>
          <w:tcPr>
            <w:tcW w:w="7790" w:type="dxa"/>
            <w:tcBorders>
              <w:top w:val="nil"/>
              <w:left w:val="nil"/>
              <w:bottom w:val="single" w:sz="8" w:space="0" w:color="auto"/>
              <w:right w:val="single" w:sz="8" w:space="0" w:color="auto"/>
            </w:tcBorders>
            <w:tcMar>
              <w:top w:w="0" w:type="dxa"/>
              <w:left w:w="70" w:type="dxa"/>
              <w:bottom w:w="0" w:type="dxa"/>
              <w:right w:w="70" w:type="dxa"/>
            </w:tcMar>
            <w:hideMark/>
          </w:tcPr>
          <w:p w14:paraId="63EF9B5D" w14:textId="77777777" w:rsidR="00B42985" w:rsidRPr="00B42985" w:rsidRDefault="00B42985" w:rsidP="00B42985">
            <w:pPr>
              <w:autoSpaceDE w:val="0"/>
              <w:autoSpaceDN w:val="0"/>
              <w:spacing w:after="0"/>
              <w:rPr>
                <w:rFonts w:cs="Arial"/>
                <w:color w:val="000000"/>
                <w:lang w:eastAsia="cs-CZ"/>
              </w:rPr>
            </w:pPr>
            <w:r w:rsidRPr="00B42985">
              <w:rPr>
                <w:rFonts w:cs="Arial"/>
                <w:color w:val="000000"/>
                <w:lang w:eastAsia="cs-CZ"/>
              </w:rPr>
              <w:t>MONTÁŽ PODLAHOVÁ KRABICE+VANA DO BETONU 24M</w:t>
            </w:r>
          </w:p>
        </w:tc>
        <w:tc>
          <w:tcPr>
            <w:tcW w:w="1277" w:type="dxa"/>
            <w:tcBorders>
              <w:top w:val="nil"/>
              <w:left w:val="nil"/>
              <w:bottom w:val="single" w:sz="8" w:space="0" w:color="auto"/>
              <w:right w:val="single" w:sz="8" w:space="0" w:color="auto"/>
            </w:tcBorders>
            <w:tcMar>
              <w:top w:w="0" w:type="dxa"/>
              <w:left w:w="70" w:type="dxa"/>
              <w:bottom w:w="0" w:type="dxa"/>
              <w:right w:w="70" w:type="dxa"/>
            </w:tcMar>
            <w:hideMark/>
          </w:tcPr>
          <w:p w14:paraId="7A28268F" w14:textId="77777777" w:rsidR="00B42985" w:rsidRPr="00B42985" w:rsidRDefault="00B42985" w:rsidP="00B42985">
            <w:pPr>
              <w:autoSpaceDE w:val="0"/>
              <w:autoSpaceDN w:val="0"/>
              <w:spacing w:after="0"/>
              <w:jc w:val="center"/>
              <w:rPr>
                <w:rFonts w:cs="Arial"/>
                <w:color w:val="000000"/>
                <w:lang w:eastAsia="cs-CZ"/>
              </w:rPr>
            </w:pPr>
            <w:r w:rsidRPr="00B42985">
              <w:rPr>
                <w:rFonts w:cs="Arial"/>
                <w:color w:val="000000"/>
                <w:lang w:eastAsia="cs-CZ"/>
              </w:rPr>
              <w:t>ks</w:t>
            </w:r>
          </w:p>
        </w:tc>
        <w:tc>
          <w:tcPr>
            <w:tcW w:w="1829" w:type="dxa"/>
            <w:tcBorders>
              <w:top w:val="nil"/>
              <w:left w:val="nil"/>
              <w:bottom w:val="single" w:sz="8" w:space="0" w:color="auto"/>
              <w:right w:val="single" w:sz="8" w:space="0" w:color="auto"/>
            </w:tcBorders>
            <w:tcMar>
              <w:top w:w="0" w:type="dxa"/>
              <w:left w:w="70" w:type="dxa"/>
              <w:bottom w:w="0" w:type="dxa"/>
              <w:right w:w="70" w:type="dxa"/>
            </w:tcMar>
            <w:hideMark/>
          </w:tcPr>
          <w:p w14:paraId="715C2BBD" w14:textId="77777777" w:rsidR="00B42985" w:rsidRPr="00B42985" w:rsidRDefault="00B42985" w:rsidP="00B42985">
            <w:pPr>
              <w:autoSpaceDE w:val="0"/>
              <w:autoSpaceDN w:val="0"/>
              <w:spacing w:after="0"/>
              <w:jc w:val="center"/>
              <w:rPr>
                <w:rFonts w:cs="Arial"/>
                <w:color w:val="000000"/>
                <w:lang w:eastAsia="cs-CZ"/>
              </w:rPr>
            </w:pPr>
            <w:r w:rsidRPr="00B42985">
              <w:rPr>
                <w:rFonts w:cs="Arial"/>
                <w:color w:val="000000"/>
                <w:lang w:eastAsia="cs-CZ"/>
              </w:rPr>
              <w:t>5,000</w:t>
            </w:r>
          </w:p>
        </w:tc>
        <w:tc>
          <w:tcPr>
            <w:tcW w:w="1829" w:type="dxa"/>
            <w:tcBorders>
              <w:top w:val="nil"/>
              <w:left w:val="nil"/>
              <w:bottom w:val="single" w:sz="8" w:space="0" w:color="auto"/>
              <w:right w:val="single" w:sz="8" w:space="0" w:color="auto"/>
            </w:tcBorders>
            <w:shd w:val="clear" w:color="auto" w:fill="FFFF00"/>
            <w:tcMar>
              <w:top w:w="0" w:type="dxa"/>
              <w:left w:w="70" w:type="dxa"/>
              <w:bottom w:w="0" w:type="dxa"/>
              <w:right w:w="70" w:type="dxa"/>
            </w:tcMar>
            <w:hideMark/>
          </w:tcPr>
          <w:p w14:paraId="7806F229" w14:textId="77777777" w:rsidR="00B42985" w:rsidRPr="00B42985" w:rsidRDefault="00B42985" w:rsidP="00B42985">
            <w:pPr>
              <w:autoSpaceDE w:val="0"/>
              <w:autoSpaceDN w:val="0"/>
              <w:spacing w:after="0"/>
              <w:jc w:val="center"/>
              <w:rPr>
                <w:rFonts w:cs="Arial"/>
                <w:color w:val="000000"/>
                <w:lang w:eastAsia="cs-CZ"/>
              </w:rPr>
            </w:pPr>
            <w:r w:rsidRPr="00B42985">
              <w:rPr>
                <w:rFonts w:cs="Arial"/>
                <w:color w:val="000000"/>
                <w:lang w:eastAsia="cs-CZ"/>
              </w:rPr>
              <w:t>0,00</w:t>
            </w:r>
          </w:p>
        </w:tc>
        <w:tc>
          <w:tcPr>
            <w:tcW w:w="1828" w:type="dxa"/>
            <w:tcBorders>
              <w:top w:val="nil"/>
              <w:left w:val="nil"/>
              <w:bottom w:val="single" w:sz="8" w:space="0" w:color="auto"/>
              <w:right w:val="single" w:sz="8" w:space="0" w:color="auto"/>
            </w:tcBorders>
            <w:tcMar>
              <w:top w:w="0" w:type="dxa"/>
              <w:left w:w="70" w:type="dxa"/>
              <w:bottom w:w="0" w:type="dxa"/>
              <w:right w:w="70" w:type="dxa"/>
            </w:tcMar>
            <w:hideMark/>
          </w:tcPr>
          <w:p w14:paraId="3D84FC84" w14:textId="77777777" w:rsidR="00B42985" w:rsidRPr="00B42985" w:rsidRDefault="00B42985" w:rsidP="00B42985">
            <w:pPr>
              <w:autoSpaceDE w:val="0"/>
              <w:autoSpaceDN w:val="0"/>
              <w:spacing w:after="0"/>
              <w:jc w:val="center"/>
              <w:rPr>
                <w:rFonts w:cs="Arial"/>
                <w:color w:val="000000"/>
                <w:lang w:eastAsia="cs-CZ"/>
              </w:rPr>
            </w:pPr>
            <w:r w:rsidRPr="00B42985">
              <w:rPr>
                <w:rFonts w:cs="Arial"/>
                <w:color w:val="000000"/>
                <w:lang w:eastAsia="cs-CZ"/>
              </w:rPr>
              <w:t>0,00</w:t>
            </w:r>
          </w:p>
        </w:tc>
      </w:tr>
      <w:tr w:rsidR="00B42985" w:rsidRPr="00B42985" w14:paraId="6580CA0A" w14:textId="77777777" w:rsidTr="00AF60EC">
        <w:trPr>
          <w:trHeight w:val="247"/>
        </w:trPr>
        <w:tc>
          <w:tcPr>
            <w:tcW w:w="127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4BE6277D" w14:textId="77777777" w:rsidR="00B42985" w:rsidRPr="00B42985" w:rsidRDefault="00B42985" w:rsidP="00B42985">
            <w:pPr>
              <w:autoSpaceDE w:val="0"/>
              <w:autoSpaceDN w:val="0"/>
              <w:spacing w:after="0"/>
              <w:jc w:val="right"/>
              <w:rPr>
                <w:rFonts w:cs="Arial"/>
                <w:color w:val="000000"/>
                <w:lang w:eastAsia="cs-CZ"/>
              </w:rPr>
            </w:pPr>
          </w:p>
        </w:tc>
        <w:tc>
          <w:tcPr>
            <w:tcW w:w="1608" w:type="dxa"/>
            <w:tcBorders>
              <w:top w:val="nil"/>
              <w:left w:val="nil"/>
              <w:bottom w:val="single" w:sz="8" w:space="0" w:color="auto"/>
              <w:right w:val="single" w:sz="8" w:space="0" w:color="auto"/>
            </w:tcBorders>
            <w:tcMar>
              <w:top w:w="0" w:type="dxa"/>
              <w:left w:w="70" w:type="dxa"/>
              <w:bottom w:w="0" w:type="dxa"/>
              <w:right w:w="70" w:type="dxa"/>
            </w:tcMar>
          </w:tcPr>
          <w:p w14:paraId="5785C6B1" w14:textId="77777777" w:rsidR="00B42985" w:rsidRPr="00B42985" w:rsidRDefault="00B42985" w:rsidP="00B42985">
            <w:pPr>
              <w:autoSpaceDE w:val="0"/>
              <w:autoSpaceDN w:val="0"/>
              <w:spacing w:after="0"/>
              <w:jc w:val="right"/>
              <w:rPr>
                <w:rFonts w:cs="Arial"/>
                <w:color w:val="000000"/>
                <w:lang w:eastAsia="cs-CZ"/>
              </w:rPr>
            </w:pPr>
          </w:p>
        </w:tc>
        <w:tc>
          <w:tcPr>
            <w:tcW w:w="1056" w:type="dxa"/>
            <w:tcBorders>
              <w:top w:val="nil"/>
              <w:left w:val="nil"/>
              <w:bottom w:val="single" w:sz="8" w:space="0" w:color="auto"/>
              <w:right w:val="single" w:sz="8" w:space="0" w:color="auto"/>
            </w:tcBorders>
            <w:tcMar>
              <w:top w:w="0" w:type="dxa"/>
              <w:left w:w="70" w:type="dxa"/>
              <w:bottom w:w="0" w:type="dxa"/>
              <w:right w:w="70" w:type="dxa"/>
            </w:tcMar>
          </w:tcPr>
          <w:p w14:paraId="42245DCD" w14:textId="77777777" w:rsidR="00B42985" w:rsidRPr="00B42985" w:rsidRDefault="00B42985" w:rsidP="00B42985">
            <w:pPr>
              <w:autoSpaceDE w:val="0"/>
              <w:autoSpaceDN w:val="0"/>
              <w:spacing w:after="0"/>
              <w:jc w:val="right"/>
              <w:rPr>
                <w:rFonts w:cs="Arial"/>
                <w:color w:val="000000"/>
                <w:lang w:eastAsia="cs-CZ"/>
              </w:rPr>
            </w:pPr>
          </w:p>
        </w:tc>
        <w:tc>
          <w:tcPr>
            <w:tcW w:w="7790" w:type="dxa"/>
            <w:tcBorders>
              <w:top w:val="nil"/>
              <w:left w:val="nil"/>
              <w:bottom w:val="single" w:sz="8" w:space="0" w:color="auto"/>
              <w:right w:val="single" w:sz="8" w:space="0" w:color="auto"/>
            </w:tcBorders>
            <w:tcMar>
              <w:top w:w="0" w:type="dxa"/>
              <w:left w:w="70" w:type="dxa"/>
              <w:bottom w:w="0" w:type="dxa"/>
              <w:right w:w="70" w:type="dxa"/>
            </w:tcMar>
            <w:hideMark/>
          </w:tcPr>
          <w:p w14:paraId="082F51B9" w14:textId="77777777" w:rsidR="00B42985" w:rsidRPr="00B42985" w:rsidRDefault="00B42985" w:rsidP="00B42985">
            <w:pPr>
              <w:autoSpaceDE w:val="0"/>
              <w:autoSpaceDN w:val="0"/>
              <w:spacing w:after="0"/>
              <w:rPr>
                <w:rFonts w:cs="Arial"/>
                <w:color w:val="000000"/>
                <w:lang w:eastAsia="cs-CZ"/>
              </w:rPr>
            </w:pPr>
            <w:r w:rsidRPr="00B42985">
              <w:rPr>
                <w:rFonts w:cs="Arial"/>
                <w:color w:val="000000"/>
                <w:lang w:eastAsia="cs-CZ"/>
              </w:rPr>
              <w:t>MONTÁŽ PODLAHOVÁ KRABICE+VANA DO BETONU 24M</w:t>
            </w:r>
          </w:p>
        </w:tc>
        <w:tc>
          <w:tcPr>
            <w:tcW w:w="1277" w:type="dxa"/>
            <w:tcBorders>
              <w:top w:val="nil"/>
              <w:left w:val="nil"/>
              <w:bottom w:val="single" w:sz="8" w:space="0" w:color="auto"/>
              <w:right w:val="single" w:sz="8" w:space="0" w:color="auto"/>
            </w:tcBorders>
            <w:tcMar>
              <w:top w:w="0" w:type="dxa"/>
              <w:left w:w="70" w:type="dxa"/>
              <w:bottom w:w="0" w:type="dxa"/>
              <w:right w:w="70" w:type="dxa"/>
            </w:tcMar>
          </w:tcPr>
          <w:p w14:paraId="1A5EEE4A" w14:textId="77777777" w:rsidR="00B42985" w:rsidRPr="00B42985" w:rsidRDefault="00B42985" w:rsidP="00B42985">
            <w:pPr>
              <w:autoSpaceDE w:val="0"/>
              <w:autoSpaceDN w:val="0"/>
              <w:spacing w:after="0"/>
              <w:jc w:val="right"/>
              <w:rPr>
                <w:rFonts w:cs="Arial"/>
                <w:color w:val="000000"/>
                <w:lang w:eastAsia="cs-CZ"/>
              </w:rPr>
            </w:pPr>
          </w:p>
        </w:tc>
        <w:tc>
          <w:tcPr>
            <w:tcW w:w="1829" w:type="dxa"/>
            <w:tcBorders>
              <w:top w:val="nil"/>
              <w:left w:val="nil"/>
              <w:bottom w:val="single" w:sz="8" w:space="0" w:color="auto"/>
              <w:right w:val="single" w:sz="8" w:space="0" w:color="auto"/>
            </w:tcBorders>
            <w:tcMar>
              <w:top w:w="0" w:type="dxa"/>
              <w:left w:w="70" w:type="dxa"/>
              <w:bottom w:w="0" w:type="dxa"/>
              <w:right w:w="70" w:type="dxa"/>
            </w:tcMar>
          </w:tcPr>
          <w:p w14:paraId="46E85CAE" w14:textId="77777777" w:rsidR="00B42985" w:rsidRPr="00B42985" w:rsidRDefault="00B42985" w:rsidP="00B42985">
            <w:pPr>
              <w:autoSpaceDE w:val="0"/>
              <w:autoSpaceDN w:val="0"/>
              <w:spacing w:after="0"/>
              <w:jc w:val="right"/>
              <w:rPr>
                <w:rFonts w:cs="Arial"/>
                <w:color w:val="000000"/>
                <w:lang w:eastAsia="cs-CZ"/>
              </w:rPr>
            </w:pPr>
          </w:p>
        </w:tc>
        <w:tc>
          <w:tcPr>
            <w:tcW w:w="1829" w:type="dxa"/>
            <w:tcBorders>
              <w:top w:val="nil"/>
              <w:left w:val="nil"/>
              <w:bottom w:val="single" w:sz="8" w:space="0" w:color="auto"/>
              <w:right w:val="single" w:sz="8" w:space="0" w:color="auto"/>
            </w:tcBorders>
            <w:tcMar>
              <w:top w:w="0" w:type="dxa"/>
              <w:left w:w="70" w:type="dxa"/>
              <w:bottom w:w="0" w:type="dxa"/>
              <w:right w:w="70" w:type="dxa"/>
            </w:tcMar>
          </w:tcPr>
          <w:p w14:paraId="5B386A35" w14:textId="77777777" w:rsidR="00B42985" w:rsidRPr="00B42985" w:rsidRDefault="00B42985" w:rsidP="00B42985">
            <w:pPr>
              <w:autoSpaceDE w:val="0"/>
              <w:autoSpaceDN w:val="0"/>
              <w:spacing w:after="0"/>
              <w:jc w:val="right"/>
              <w:rPr>
                <w:rFonts w:cs="Arial"/>
                <w:color w:val="000000"/>
                <w:lang w:eastAsia="cs-CZ"/>
              </w:rPr>
            </w:pPr>
          </w:p>
        </w:tc>
        <w:tc>
          <w:tcPr>
            <w:tcW w:w="1828" w:type="dxa"/>
            <w:tcBorders>
              <w:top w:val="nil"/>
              <w:left w:val="nil"/>
              <w:bottom w:val="single" w:sz="8" w:space="0" w:color="auto"/>
              <w:right w:val="single" w:sz="8" w:space="0" w:color="auto"/>
            </w:tcBorders>
            <w:tcMar>
              <w:top w:w="0" w:type="dxa"/>
              <w:left w:w="70" w:type="dxa"/>
              <w:bottom w:w="0" w:type="dxa"/>
              <w:right w:w="70" w:type="dxa"/>
            </w:tcMar>
          </w:tcPr>
          <w:p w14:paraId="1E4F5BC8" w14:textId="77777777" w:rsidR="00B42985" w:rsidRPr="00B42985" w:rsidRDefault="00B42985" w:rsidP="00B42985">
            <w:pPr>
              <w:autoSpaceDE w:val="0"/>
              <w:autoSpaceDN w:val="0"/>
              <w:spacing w:after="0"/>
              <w:jc w:val="right"/>
              <w:rPr>
                <w:rFonts w:cs="Arial"/>
                <w:color w:val="000000"/>
                <w:lang w:eastAsia="cs-CZ"/>
              </w:rPr>
            </w:pPr>
          </w:p>
        </w:tc>
      </w:tr>
      <w:tr w:rsidR="00B42985" w:rsidRPr="00B42985" w14:paraId="02E7D6E3" w14:textId="77777777" w:rsidTr="00AF60EC">
        <w:trPr>
          <w:trHeight w:val="247"/>
        </w:trPr>
        <w:tc>
          <w:tcPr>
            <w:tcW w:w="1277" w:type="dxa"/>
            <w:tcBorders>
              <w:top w:val="nil"/>
              <w:left w:val="single" w:sz="8" w:space="0" w:color="auto"/>
              <w:bottom w:val="single" w:sz="8" w:space="0" w:color="auto"/>
              <w:right w:val="single" w:sz="8" w:space="0" w:color="auto"/>
            </w:tcBorders>
            <w:tcMar>
              <w:top w:w="0" w:type="dxa"/>
              <w:left w:w="70" w:type="dxa"/>
              <w:bottom w:w="0" w:type="dxa"/>
              <w:right w:w="70" w:type="dxa"/>
            </w:tcMar>
          </w:tcPr>
          <w:p w14:paraId="18D3DF4A" w14:textId="77777777" w:rsidR="00B42985" w:rsidRPr="00B42985" w:rsidRDefault="00B42985" w:rsidP="00B42985">
            <w:pPr>
              <w:autoSpaceDE w:val="0"/>
              <w:autoSpaceDN w:val="0"/>
              <w:spacing w:after="0"/>
              <w:jc w:val="right"/>
              <w:rPr>
                <w:rFonts w:cs="Arial"/>
                <w:color w:val="000000"/>
                <w:lang w:eastAsia="cs-CZ"/>
              </w:rPr>
            </w:pPr>
          </w:p>
        </w:tc>
        <w:tc>
          <w:tcPr>
            <w:tcW w:w="1608" w:type="dxa"/>
            <w:tcBorders>
              <w:top w:val="nil"/>
              <w:left w:val="nil"/>
              <w:bottom w:val="single" w:sz="8" w:space="0" w:color="auto"/>
              <w:right w:val="single" w:sz="8" w:space="0" w:color="auto"/>
            </w:tcBorders>
            <w:tcMar>
              <w:top w:w="0" w:type="dxa"/>
              <w:left w:w="70" w:type="dxa"/>
              <w:bottom w:w="0" w:type="dxa"/>
              <w:right w:w="70" w:type="dxa"/>
            </w:tcMar>
          </w:tcPr>
          <w:p w14:paraId="1329E4D0" w14:textId="77777777" w:rsidR="00B42985" w:rsidRPr="00B42985" w:rsidRDefault="00B42985" w:rsidP="00B42985">
            <w:pPr>
              <w:autoSpaceDE w:val="0"/>
              <w:autoSpaceDN w:val="0"/>
              <w:spacing w:after="0"/>
              <w:jc w:val="right"/>
              <w:rPr>
                <w:rFonts w:cs="Arial"/>
                <w:color w:val="000000"/>
                <w:lang w:eastAsia="cs-CZ"/>
              </w:rPr>
            </w:pPr>
          </w:p>
        </w:tc>
        <w:tc>
          <w:tcPr>
            <w:tcW w:w="1056" w:type="dxa"/>
            <w:tcBorders>
              <w:top w:val="nil"/>
              <w:left w:val="nil"/>
              <w:bottom w:val="single" w:sz="8" w:space="0" w:color="auto"/>
              <w:right w:val="single" w:sz="8" w:space="0" w:color="auto"/>
            </w:tcBorders>
            <w:tcMar>
              <w:top w:w="0" w:type="dxa"/>
              <w:left w:w="70" w:type="dxa"/>
              <w:bottom w:w="0" w:type="dxa"/>
              <w:right w:w="70" w:type="dxa"/>
            </w:tcMar>
          </w:tcPr>
          <w:p w14:paraId="493BCB9D" w14:textId="77777777" w:rsidR="00B42985" w:rsidRPr="00B42985" w:rsidRDefault="00B42985" w:rsidP="00B42985">
            <w:pPr>
              <w:autoSpaceDE w:val="0"/>
              <w:autoSpaceDN w:val="0"/>
              <w:spacing w:after="0"/>
              <w:jc w:val="right"/>
              <w:rPr>
                <w:rFonts w:cs="Arial"/>
                <w:color w:val="000000"/>
                <w:lang w:eastAsia="cs-CZ"/>
              </w:rPr>
            </w:pPr>
          </w:p>
        </w:tc>
        <w:tc>
          <w:tcPr>
            <w:tcW w:w="7790" w:type="dxa"/>
            <w:tcBorders>
              <w:top w:val="nil"/>
              <w:left w:val="nil"/>
              <w:bottom w:val="single" w:sz="8" w:space="0" w:color="auto"/>
              <w:right w:val="single" w:sz="8" w:space="0" w:color="auto"/>
            </w:tcBorders>
            <w:tcMar>
              <w:top w:w="0" w:type="dxa"/>
              <w:left w:w="70" w:type="dxa"/>
              <w:bottom w:w="0" w:type="dxa"/>
              <w:right w:w="70" w:type="dxa"/>
            </w:tcMar>
          </w:tcPr>
          <w:p w14:paraId="15FF2DE3" w14:textId="77777777" w:rsidR="00B42985" w:rsidRPr="00B42985" w:rsidRDefault="00B42985" w:rsidP="00B42985">
            <w:pPr>
              <w:autoSpaceDE w:val="0"/>
              <w:autoSpaceDN w:val="0"/>
              <w:spacing w:after="0"/>
              <w:rPr>
                <w:rFonts w:cs="Arial"/>
                <w:i/>
                <w:iCs/>
                <w:color w:val="000000"/>
                <w:lang w:eastAsia="cs-CZ"/>
              </w:rPr>
            </w:pPr>
          </w:p>
        </w:tc>
        <w:tc>
          <w:tcPr>
            <w:tcW w:w="1277" w:type="dxa"/>
            <w:tcBorders>
              <w:top w:val="nil"/>
              <w:left w:val="nil"/>
              <w:bottom w:val="single" w:sz="8" w:space="0" w:color="auto"/>
              <w:right w:val="single" w:sz="8" w:space="0" w:color="auto"/>
            </w:tcBorders>
            <w:tcMar>
              <w:top w:w="0" w:type="dxa"/>
              <w:left w:w="70" w:type="dxa"/>
              <w:bottom w:w="0" w:type="dxa"/>
              <w:right w:w="70" w:type="dxa"/>
            </w:tcMar>
          </w:tcPr>
          <w:p w14:paraId="79902DDC" w14:textId="77777777" w:rsidR="00B42985" w:rsidRPr="00B42985" w:rsidRDefault="00B42985" w:rsidP="00B42985">
            <w:pPr>
              <w:autoSpaceDE w:val="0"/>
              <w:autoSpaceDN w:val="0"/>
              <w:spacing w:after="0"/>
              <w:jc w:val="right"/>
              <w:rPr>
                <w:rFonts w:cs="Arial"/>
                <w:color w:val="000000"/>
                <w:lang w:eastAsia="cs-CZ"/>
              </w:rPr>
            </w:pPr>
          </w:p>
        </w:tc>
        <w:tc>
          <w:tcPr>
            <w:tcW w:w="1829" w:type="dxa"/>
            <w:tcBorders>
              <w:top w:val="nil"/>
              <w:left w:val="nil"/>
              <w:bottom w:val="single" w:sz="8" w:space="0" w:color="auto"/>
              <w:right w:val="single" w:sz="8" w:space="0" w:color="auto"/>
            </w:tcBorders>
            <w:tcMar>
              <w:top w:w="0" w:type="dxa"/>
              <w:left w:w="70" w:type="dxa"/>
              <w:bottom w:w="0" w:type="dxa"/>
              <w:right w:w="70" w:type="dxa"/>
            </w:tcMar>
          </w:tcPr>
          <w:p w14:paraId="2B3C4D4E" w14:textId="77777777" w:rsidR="00B42985" w:rsidRPr="00B42985" w:rsidRDefault="00B42985" w:rsidP="00B42985">
            <w:pPr>
              <w:autoSpaceDE w:val="0"/>
              <w:autoSpaceDN w:val="0"/>
              <w:spacing w:after="0"/>
              <w:jc w:val="right"/>
              <w:rPr>
                <w:rFonts w:cs="Arial"/>
                <w:color w:val="000000"/>
                <w:lang w:eastAsia="cs-CZ"/>
              </w:rPr>
            </w:pPr>
          </w:p>
        </w:tc>
        <w:tc>
          <w:tcPr>
            <w:tcW w:w="1829" w:type="dxa"/>
            <w:tcBorders>
              <w:top w:val="nil"/>
              <w:left w:val="nil"/>
              <w:bottom w:val="single" w:sz="8" w:space="0" w:color="auto"/>
              <w:right w:val="single" w:sz="8" w:space="0" w:color="auto"/>
            </w:tcBorders>
            <w:tcMar>
              <w:top w:w="0" w:type="dxa"/>
              <w:left w:w="70" w:type="dxa"/>
              <w:bottom w:w="0" w:type="dxa"/>
              <w:right w:w="70" w:type="dxa"/>
            </w:tcMar>
          </w:tcPr>
          <w:p w14:paraId="436E70E4" w14:textId="77777777" w:rsidR="00B42985" w:rsidRPr="00B42985" w:rsidRDefault="00B42985" w:rsidP="00B42985">
            <w:pPr>
              <w:autoSpaceDE w:val="0"/>
              <w:autoSpaceDN w:val="0"/>
              <w:spacing w:after="0"/>
              <w:jc w:val="right"/>
              <w:rPr>
                <w:rFonts w:cs="Arial"/>
                <w:color w:val="000000"/>
                <w:lang w:eastAsia="cs-CZ"/>
              </w:rPr>
            </w:pPr>
          </w:p>
        </w:tc>
        <w:tc>
          <w:tcPr>
            <w:tcW w:w="1828" w:type="dxa"/>
            <w:tcBorders>
              <w:top w:val="nil"/>
              <w:left w:val="nil"/>
              <w:bottom w:val="single" w:sz="8" w:space="0" w:color="auto"/>
              <w:right w:val="single" w:sz="8" w:space="0" w:color="auto"/>
            </w:tcBorders>
            <w:tcMar>
              <w:top w:w="0" w:type="dxa"/>
              <w:left w:w="70" w:type="dxa"/>
              <w:bottom w:w="0" w:type="dxa"/>
              <w:right w:w="70" w:type="dxa"/>
            </w:tcMar>
          </w:tcPr>
          <w:p w14:paraId="7EEDC692" w14:textId="77777777" w:rsidR="00B42985" w:rsidRPr="00B42985" w:rsidRDefault="00B42985" w:rsidP="00B42985">
            <w:pPr>
              <w:autoSpaceDE w:val="0"/>
              <w:autoSpaceDN w:val="0"/>
              <w:spacing w:after="0"/>
              <w:jc w:val="right"/>
              <w:rPr>
                <w:rFonts w:cs="Arial"/>
                <w:color w:val="000000"/>
                <w:lang w:eastAsia="cs-CZ"/>
              </w:rPr>
            </w:pPr>
          </w:p>
        </w:tc>
      </w:tr>
    </w:tbl>
    <w:p w14:paraId="4C360682" w14:textId="77777777" w:rsidR="00A1284C" w:rsidRDefault="00A1284C" w:rsidP="00A1284C">
      <w:pPr>
        <w:spacing w:after="0" w:line="240" w:lineRule="auto"/>
        <w:jc w:val="both"/>
        <w:rPr>
          <w:rFonts w:eastAsia="Calibri" w:cs="Times New Roman"/>
          <w:b/>
          <w:lang w:eastAsia="cs-CZ"/>
        </w:rPr>
      </w:pPr>
    </w:p>
    <w:p w14:paraId="4FA487B6" w14:textId="77777777" w:rsidR="00A1284C" w:rsidRPr="00ED2A1E" w:rsidRDefault="00A1284C" w:rsidP="00A1284C">
      <w:pPr>
        <w:spacing w:after="0" w:line="240" w:lineRule="auto"/>
        <w:jc w:val="both"/>
        <w:rPr>
          <w:rFonts w:eastAsia="Calibri" w:cs="Times New Roman"/>
          <w:b/>
          <w:lang w:eastAsia="cs-CZ"/>
        </w:rPr>
      </w:pPr>
      <w:r w:rsidRPr="00ED2A1E">
        <w:rPr>
          <w:rFonts w:eastAsia="Calibri" w:cs="Times New Roman"/>
          <w:b/>
          <w:lang w:eastAsia="cs-CZ"/>
        </w:rPr>
        <w:t xml:space="preserve">Odpověď: </w:t>
      </w:r>
    </w:p>
    <w:p w14:paraId="75F72CD4" w14:textId="0111EAE0" w:rsidR="00A1284C" w:rsidRPr="00ED2A1E" w:rsidRDefault="006E3F58" w:rsidP="00A1284C">
      <w:pPr>
        <w:spacing w:after="0" w:line="240" w:lineRule="auto"/>
        <w:jc w:val="both"/>
        <w:rPr>
          <w:rFonts w:eastAsia="Calibri" w:cs="Times New Roman"/>
          <w:lang w:eastAsia="cs-CZ"/>
        </w:rPr>
      </w:pPr>
      <w:r w:rsidRPr="00ED2A1E">
        <w:rPr>
          <w:rFonts w:eastAsia="Calibri" w:cs="Times New Roman"/>
          <w:lang w:eastAsia="cs-CZ"/>
        </w:rPr>
        <w:t>Jedná se podlahovou krabici určenou pro osazení do betonové podlahy, 24 modulů, vnější rozměr cca 300x300mm. Umístěno v podlaze v nádražní hale (místnost 0P60).</w:t>
      </w:r>
    </w:p>
    <w:p w14:paraId="267FA772" w14:textId="77777777" w:rsidR="00A1284C" w:rsidRDefault="00A1284C" w:rsidP="00A1284C">
      <w:pPr>
        <w:spacing w:after="0" w:line="240" w:lineRule="auto"/>
        <w:rPr>
          <w:rFonts w:eastAsia="Times New Roman" w:cs="Times New Roman"/>
          <w:b/>
          <w:color w:val="FF0000"/>
          <w:lang w:eastAsia="cs-CZ"/>
        </w:rPr>
      </w:pPr>
    </w:p>
    <w:p w14:paraId="0A477F95" w14:textId="77777777" w:rsidR="00A1284C" w:rsidRPr="00BD5319" w:rsidRDefault="00A1284C" w:rsidP="00A1284C">
      <w:pPr>
        <w:spacing w:after="0" w:line="240" w:lineRule="auto"/>
        <w:rPr>
          <w:rFonts w:eastAsia="Calibri" w:cs="Times New Roman"/>
          <w:b/>
          <w:lang w:eastAsia="cs-CZ"/>
        </w:rPr>
      </w:pPr>
    </w:p>
    <w:p w14:paraId="73F62F53" w14:textId="35048183" w:rsidR="00A1284C" w:rsidRPr="00B42985" w:rsidRDefault="00A1284C" w:rsidP="00A1284C">
      <w:pPr>
        <w:spacing w:after="0" w:line="240" w:lineRule="auto"/>
        <w:rPr>
          <w:rFonts w:eastAsia="Calibri" w:cs="Times New Roman"/>
          <w:b/>
          <w:lang w:eastAsia="cs-CZ"/>
        </w:rPr>
      </w:pPr>
      <w:r w:rsidRPr="00B42985">
        <w:rPr>
          <w:rFonts w:eastAsia="Calibri" w:cs="Times New Roman"/>
          <w:b/>
          <w:lang w:eastAsia="cs-CZ"/>
        </w:rPr>
        <w:t xml:space="preserve">Dotaz č. </w:t>
      </w:r>
      <w:r w:rsidR="00B42985" w:rsidRPr="00B42985">
        <w:rPr>
          <w:rFonts w:eastAsia="Calibri" w:cs="Times New Roman"/>
          <w:b/>
          <w:lang w:eastAsia="cs-CZ"/>
        </w:rPr>
        <w:t>349</w:t>
      </w:r>
      <w:r w:rsidRPr="00B42985">
        <w:rPr>
          <w:rFonts w:eastAsia="Calibri" w:cs="Times New Roman"/>
          <w:b/>
          <w:lang w:eastAsia="cs-CZ"/>
        </w:rPr>
        <w:t>:</w:t>
      </w:r>
      <w:r w:rsidR="007D2254" w:rsidRPr="007D2254">
        <w:rPr>
          <w:rFonts w:eastAsia="Calibri" w:cs="Times New Roman"/>
          <w:b/>
          <w:color w:val="FF0000"/>
          <w:lang w:eastAsia="cs-CZ"/>
        </w:rPr>
        <w:t xml:space="preserve"> </w:t>
      </w:r>
    </w:p>
    <w:p w14:paraId="3C9245A5" w14:textId="77777777" w:rsidR="00B42985" w:rsidRDefault="00B42985" w:rsidP="00B42985">
      <w:pPr>
        <w:spacing w:after="0"/>
      </w:pPr>
      <w:r w:rsidRPr="00B42985">
        <w:t>SO 03-15-02.1, ČÁST 02 – VÝPIS VÝROBKŮ VB</w:t>
      </w:r>
    </w:p>
    <w:p w14:paraId="37FE36AC" w14:textId="6A2F8871" w:rsidR="00B42985" w:rsidRPr="00B42985" w:rsidRDefault="00B42985" w:rsidP="00B42985">
      <w:pPr>
        <w:spacing w:after="0"/>
      </w:pPr>
      <w:r w:rsidRPr="00B42985">
        <w:t xml:space="preserve">Prosíme o bližší specifikaci této položky: </w:t>
      </w:r>
    </w:p>
    <w:tbl>
      <w:tblPr>
        <w:tblW w:w="5000" w:type="pct"/>
        <w:tblCellMar>
          <w:left w:w="0" w:type="dxa"/>
          <w:right w:w="0" w:type="dxa"/>
        </w:tblCellMar>
        <w:tblLook w:val="04A0" w:firstRow="1" w:lastRow="0" w:firstColumn="1" w:lastColumn="0" w:noHBand="0" w:noVBand="1"/>
      </w:tblPr>
      <w:tblGrid>
        <w:gridCol w:w="546"/>
        <w:gridCol w:w="1152"/>
        <w:gridCol w:w="440"/>
        <w:gridCol w:w="3591"/>
        <w:gridCol w:w="546"/>
        <w:gridCol w:w="803"/>
        <w:gridCol w:w="803"/>
        <w:gridCol w:w="801"/>
      </w:tblGrid>
      <w:tr w:rsidR="00B42985" w14:paraId="132478DA" w14:textId="77777777" w:rsidTr="00AF60EC">
        <w:trPr>
          <w:trHeight w:val="264"/>
        </w:trPr>
        <w:tc>
          <w:tcPr>
            <w:tcW w:w="347" w:type="pct"/>
            <w:tcBorders>
              <w:top w:val="single" w:sz="8" w:space="0" w:color="auto"/>
              <w:left w:val="single" w:sz="8" w:space="0" w:color="auto"/>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2E8428BF" w14:textId="77777777" w:rsidR="00B42985" w:rsidRDefault="00B42985" w:rsidP="00B42985">
            <w:pPr>
              <w:spacing w:after="0"/>
              <w:jc w:val="right"/>
              <w:rPr>
                <w:rFonts w:ascii="Arial" w:hAnsi="Arial" w:cs="Arial"/>
                <w:sz w:val="20"/>
                <w:szCs w:val="20"/>
                <w:lang w:eastAsia="cs-CZ"/>
              </w:rPr>
            </w:pPr>
            <w:r>
              <w:rPr>
                <w:rFonts w:ascii="Arial" w:hAnsi="Arial" w:cs="Arial"/>
                <w:color w:val="000000"/>
                <w:sz w:val="20"/>
                <w:szCs w:val="20"/>
                <w:lang w:eastAsia="cs-CZ"/>
              </w:rPr>
              <w:t>144</w:t>
            </w:r>
          </w:p>
        </w:tc>
        <w:tc>
          <w:tcPr>
            <w:tcW w:w="435" w:type="pct"/>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1F1BED13" w14:textId="77777777" w:rsidR="00B42985" w:rsidRDefault="00B42985" w:rsidP="00B42985">
            <w:pPr>
              <w:spacing w:after="0"/>
              <w:jc w:val="right"/>
              <w:rPr>
                <w:rFonts w:ascii="Arial" w:hAnsi="Arial" w:cs="Arial"/>
                <w:sz w:val="20"/>
                <w:szCs w:val="20"/>
                <w:lang w:eastAsia="cs-CZ"/>
              </w:rPr>
            </w:pPr>
            <w:r>
              <w:rPr>
                <w:rFonts w:ascii="Arial" w:hAnsi="Arial" w:cs="Arial"/>
                <w:color w:val="000000"/>
                <w:sz w:val="20"/>
                <w:szCs w:val="20"/>
                <w:lang w:eastAsia="cs-CZ"/>
              </w:rPr>
              <w:t>OST0O018</w:t>
            </w:r>
          </w:p>
        </w:tc>
        <w:tc>
          <w:tcPr>
            <w:tcW w:w="286" w:type="pct"/>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0D62A289"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2101" w:type="pct"/>
            <w:tcBorders>
              <w:top w:val="single" w:sz="8" w:space="0" w:color="auto"/>
              <w:left w:val="nil"/>
              <w:bottom w:val="single" w:sz="8" w:space="0" w:color="auto"/>
              <w:right w:val="single" w:sz="8" w:space="0" w:color="auto"/>
            </w:tcBorders>
            <w:shd w:val="clear" w:color="auto" w:fill="FFFF00"/>
            <w:tcMar>
              <w:top w:w="0" w:type="dxa"/>
              <w:left w:w="70" w:type="dxa"/>
              <w:bottom w:w="0" w:type="dxa"/>
              <w:right w:w="70" w:type="dxa"/>
            </w:tcMar>
            <w:vAlign w:val="bottom"/>
            <w:hideMark/>
          </w:tcPr>
          <w:p w14:paraId="1C0210D4"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D+M O018 jednotný informační systém vč. kotvení a doplňků (dle PD)</w:t>
            </w:r>
          </w:p>
        </w:tc>
        <w:tc>
          <w:tcPr>
            <w:tcW w:w="347" w:type="pct"/>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164C4B31" w14:textId="77777777" w:rsidR="00B42985" w:rsidRDefault="00B42985" w:rsidP="00B42985">
            <w:pPr>
              <w:spacing w:after="0"/>
              <w:jc w:val="center"/>
              <w:rPr>
                <w:rFonts w:ascii="Arial" w:hAnsi="Arial" w:cs="Arial"/>
                <w:sz w:val="20"/>
                <w:szCs w:val="20"/>
                <w:lang w:eastAsia="cs-CZ"/>
              </w:rPr>
            </w:pPr>
            <w:r>
              <w:rPr>
                <w:rFonts w:ascii="Arial" w:hAnsi="Arial" w:cs="Arial"/>
                <w:color w:val="000000"/>
                <w:sz w:val="20"/>
                <w:szCs w:val="20"/>
                <w:lang w:eastAsia="cs-CZ"/>
              </w:rPr>
              <w:t>KPL</w:t>
            </w:r>
          </w:p>
        </w:tc>
        <w:tc>
          <w:tcPr>
            <w:tcW w:w="495" w:type="pct"/>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07ED56CB" w14:textId="77777777" w:rsidR="00B42985" w:rsidRDefault="00B42985" w:rsidP="00B42985">
            <w:pPr>
              <w:spacing w:after="0"/>
              <w:jc w:val="center"/>
              <w:rPr>
                <w:rFonts w:ascii="Arial" w:hAnsi="Arial" w:cs="Arial"/>
                <w:sz w:val="20"/>
                <w:szCs w:val="20"/>
                <w:lang w:eastAsia="cs-CZ"/>
              </w:rPr>
            </w:pPr>
            <w:r>
              <w:rPr>
                <w:rFonts w:ascii="Arial" w:hAnsi="Arial" w:cs="Arial"/>
                <w:color w:val="000000"/>
                <w:sz w:val="20"/>
                <w:szCs w:val="20"/>
                <w:lang w:eastAsia="cs-CZ"/>
              </w:rPr>
              <w:t>1,000</w:t>
            </w:r>
          </w:p>
        </w:tc>
        <w:tc>
          <w:tcPr>
            <w:tcW w:w="495" w:type="pct"/>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372761DE" w14:textId="77777777" w:rsidR="00B42985" w:rsidRDefault="00B42985" w:rsidP="00B42985">
            <w:pPr>
              <w:spacing w:after="0"/>
              <w:jc w:val="center"/>
              <w:rPr>
                <w:rFonts w:ascii="Arial" w:hAnsi="Arial" w:cs="Arial"/>
                <w:sz w:val="20"/>
                <w:szCs w:val="20"/>
                <w:lang w:eastAsia="cs-CZ"/>
              </w:rPr>
            </w:pPr>
            <w:r>
              <w:rPr>
                <w:rFonts w:ascii="Arial" w:hAnsi="Arial" w:cs="Arial"/>
                <w:color w:val="000000"/>
                <w:sz w:val="20"/>
                <w:szCs w:val="20"/>
                <w:lang w:eastAsia="cs-CZ"/>
              </w:rPr>
              <w:t>0,00</w:t>
            </w:r>
          </w:p>
        </w:tc>
        <w:tc>
          <w:tcPr>
            <w:tcW w:w="495" w:type="pct"/>
            <w:tcBorders>
              <w:top w:val="single" w:sz="8" w:space="0" w:color="auto"/>
              <w:left w:val="nil"/>
              <w:bottom w:val="single" w:sz="8" w:space="0" w:color="auto"/>
              <w:right w:val="single" w:sz="8" w:space="0" w:color="auto"/>
            </w:tcBorders>
            <w:shd w:val="clear" w:color="auto" w:fill="FFFF00"/>
            <w:noWrap/>
            <w:tcMar>
              <w:top w:w="0" w:type="dxa"/>
              <w:left w:w="70" w:type="dxa"/>
              <w:bottom w:w="0" w:type="dxa"/>
              <w:right w:w="70" w:type="dxa"/>
            </w:tcMar>
            <w:vAlign w:val="bottom"/>
            <w:hideMark/>
          </w:tcPr>
          <w:p w14:paraId="7CE25D5B" w14:textId="77777777" w:rsidR="00B42985" w:rsidRDefault="00B42985" w:rsidP="00B42985">
            <w:pPr>
              <w:spacing w:after="0"/>
              <w:jc w:val="center"/>
              <w:rPr>
                <w:rFonts w:ascii="Arial" w:hAnsi="Arial" w:cs="Arial"/>
                <w:sz w:val="20"/>
                <w:szCs w:val="20"/>
                <w:lang w:eastAsia="cs-CZ"/>
              </w:rPr>
            </w:pPr>
            <w:r>
              <w:rPr>
                <w:rFonts w:ascii="Arial" w:hAnsi="Arial" w:cs="Arial"/>
                <w:color w:val="000000"/>
                <w:sz w:val="20"/>
                <w:szCs w:val="20"/>
                <w:lang w:eastAsia="cs-CZ"/>
              </w:rPr>
              <w:t>0,00</w:t>
            </w:r>
          </w:p>
        </w:tc>
      </w:tr>
      <w:tr w:rsidR="00B42985" w14:paraId="02148F5F" w14:textId="77777777" w:rsidTr="00AF60EC">
        <w:trPr>
          <w:trHeight w:val="264"/>
        </w:trPr>
        <w:tc>
          <w:tcPr>
            <w:tcW w:w="347" w:type="pct"/>
            <w:shd w:val="clear" w:color="auto" w:fill="FFFF00"/>
            <w:noWrap/>
            <w:tcMar>
              <w:top w:w="0" w:type="dxa"/>
              <w:left w:w="70" w:type="dxa"/>
              <w:bottom w:w="0" w:type="dxa"/>
              <w:right w:w="70" w:type="dxa"/>
            </w:tcMar>
            <w:vAlign w:val="bottom"/>
            <w:hideMark/>
          </w:tcPr>
          <w:p w14:paraId="793D025B"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435" w:type="pct"/>
            <w:shd w:val="clear" w:color="auto" w:fill="FFFF00"/>
            <w:noWrap/>
            <w:tcMar>
              <w:top w:w="0" w:type="dxa"/>
              <w:left w:w="70" w:type="dxa"/>
              <w:bottom w:w="0" w:type="dxa"/>
              <w:right w:w="70" w:type="dxa"/>
            </w:tcMar>
            <w:vAlign w:val="bottom"/>
            <w:hideMark/>
          </w:tcPr>
          <w:p w14:paraId="349061FB"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286" w:type="pct"/>
            <w:shd w:val="clear" w:color="auto" w:fill="FFFF00"/>
            <w:noWrap/>
            <w:tcMar>
              <w:top w:w="0" w:type="dxa"/>
              <w:left w:w="70" w:type="dxa"/>
              <w:bottom w:w="0" w:type="dxa"/>
              <w:right w:w="70" w:type="dxa"/>
            </w:tcMar>
            <w:vAlign w:val="bottom"/>
            <w:hideMark/>
          </w:tcPr>
          <w:p w14:paraId="220BBD04"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2101" w:type="pct"/>
            <w:tcBorders>
              <w:top w:val="nil"/>
              <w:left w:val="single" w:sz="8" w:space="0" w:color="auto"/>
              <w:bottom w:val="single" w:sz="8" w:space="0" w:color="auto"/>
              <w:right w:val="single" w:sz="8" w:space="0" w:color="auto"/>
            </w:tcBorders>
            <w:shd w:val="clear" w:color="auto" w:fill="FFFF00"/>
            <w:tcMar>
              <w:top w:w="0" w:type="dxa"/>
              <w:left w:w="70" w:type="dxa"/>
              <w:bottom w:w="0" w:type="dxa"/>
              <w:right w:w="70" w:type="dxa"/>
            </w:tcMar>
            <w:vAlign w:val="center"/>
            <w:hideMark/>
          </w:tcPr>
          <w:p w14:paraId="375F0C55"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D+M O018 jednotný informační systém vč. kotvení a doplňků (dle PD)</w:t>
            </w:r>
          </w:p>
        </w:tc>
        <w:tc>
          <w:tcPr>
            <w:tcW w:w="347" w:type="pct"/>
            <w:shd w:val="clear" w:color="auto" w:fill="FFFF00"/>
            <w:noWrap/>
            <w:tcMar>
              <w:top w:w="0" w:type="dxa"/>
              <w:left w:w="70" w:type="dxa"/>
              <w:bottom w:w="0" w:type="dxa"/>
              <w:right w:w="70" w:type="dxa"/>
            </w:tcMar>
            <w:vAlign w:val="bottom"/>
            <w:hideMark/>
          </w:tcPr>
          <w:p w14:paraId="5468F677"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495" w:type="pct"/>
            <w:shd w:val="clear" w:color="auto" w:fill="FFFF00"/>
            <w:noWrap/>
            <w:tcMar>
              <w:top w:w="0" w:type="dxa"/>
              <w:left w:w="70" w:type="dxa"/>
              <w:bottom w:w="0" w:type="dxa"/>
              <w:right w:w="70" w:type="dxa"/>
            </w:tcMar>
            <w:vAlign w:val="bottom"/>
            <w:hideMark/>
          </w:tcPr>
          <w:p w14:paraId="59C4080C"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495" w:type="pct"/>
            <w:shd w:val="clear" w:color="auto" w:fill="FFFF00"/>
            <w:noWrap/>
            <w:tcMar>
              <w:top w:w="0" w:type="dxa"/>
              <w:left w:w="70" w:type="dxa"/>
              <w:bottom w:w="0" w:type="dxa"/>
              <w:right w:w="70" w:type="dxa"/>
            </w:tcMar>
            <w:vAlign w:val="bottom"/>
            <w:hideMark/>
          </w:tcPr>
          <w:p w14:paraId="5075A5E0"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495" w:type="pct"/>
            <w:shd w:val="clear" w:color="auto" w:fill="FFFF00"/>
            <w:noWrap/>
            <w:tcMar>
              <w:top w:w="0" w:type="dxa"/>
              <w:left w:w="70" w:type="dxa"/>
              <w:bottom w:w="0" w:type="dxa"/>
              <w:right w:w="70" w:type="dxa"/>
            </w:tcMar>
            <w:vAlign w:val="bottom"/>
            <w:hideMark/>
          </w:tcPr>
          <w:p w14:paraId="4C696355"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r>
      <w:tr w:rsidR="00B42985" w14:paraId="6B30774F" w14:textId="77777777" w:rsidTr="00AF60EC">
        <w:trPr>
          <w:trHeight w:val="264"/>
        </w:trPr>
        <w:tc>
          <w:tcPr>
            <w:tcW w:w="347" w:type="pct"/>
            <w:shd w:val="clear" w:color="auto" w:fill="FFFF00"/>
            <w:noWrap/>
            <w:tcMar>
              <w:top w:w="0" w:type="dxa"/>
              <w:left w:w="70" w:type="dxa"/>
              <w:bottom w:w="0" w:type="dxa"/>
              <w:right w:w="70" w:type="dxa"/>
            </w:tcMar>
            <w:vAlign w:val="bottom"/>
            <w:hideMark/>
          </w:tcPr>
          <w:p w14:paraId="69CCDAAB"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435" w:type="pct"/>
            <w:shd w:val="clear" w:color="auto" w:fill="FFFF00"/>
            <w:noWrap/>
            <w:tcMar>
              <w:top w:w="0" w:type="dxa"/>
              <w:left w:w="70" w:type="dxa"/>
              <w:bottom w:w="0" w:type="dxa"/>
              <w:right w:w="70" w:type="dxa"/>
            </w:tcMar>
            <w:vAlign w:val="bottom"/>
            <w:hideMark/>
          </w:tcPr>
          <w:p w14:paraId="72EDC3F0"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286" w:type="pct"/>
            <w:shd w:val="clear" w:color="auto" w:fill="FFFF00"/>
            <w:noWrap/>
            <w:tcMar>
              <w:top w:w="0" w:type="dxa"/>
              <w:left w:w="70" w:type="dxa"/>
              <w:bottom w:w="0" w:type="dxa"/>
              <w:right w:w="70" w:type="dxa"/>
            </w:tcMar>
            <w:vAlign w:val="bottom"/>
            <w:hideMark/>
          </w:tcPr>
          <w:p w14:paraId="2682BBA9"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2101" w:type="pct"/>
            <w:tcBorders>
              <w:top w:val="nil"/>
              <w:left w:val="single" w:sz="8" w:space="0" w:color="auto"/>
              <w:bottom w:val="single" w:sz="8" w:space="0" w:color="auto"/>
              <w:right w:val="single" w:sz="8" w:space="0" w:color="auto"/>
            </w:tcBorders>
            <w:shd w:val="clear" w:color="auto" w:fill="FFFF00"/>
            <w:tcMar>
              <w:top w:w="0" w:type="dxa"/>
              <w:left w:w="70" w:type="dxa"/>
              <w:bottom w:w="0" w:type="dxa"/>
              <w:right w:w="70" w:type="dxa"/>
            </w:tcMar>
            <w:vAlign w:val="center"/>
            <w:hideMark/>
          </w:tcPr>
          <w:p w14:paraId="00660469" w14:textId="77777777" w:rsidR="00B42985" w:rsidRDefault="00B42985" w:rsidP="00B42985">
            <w:pPr>
              <w:spacing w:after="0"/>
              <w:rPr>
                <w:rFonts w:ascii="Arial" w:hAnsi="Arial" w:cs="Arial"/>
                <w:i/>
                <w:iCs/>
                <w:sz w:val="20"/>
                <w:szCs w:val="20"/>
                <w:lang w:eastAsia="cs-CZ"/>
              </w:rPr>
            </w:pPr>
            <w:r>
              <w:rPr>
                <w:rFonts w:ascii="Arial" w:hAnsi="Arial" w:cs="Arial"/>
                <w:i/>
                <w:iCs/>
                <w:color w:val="000000"/>
                <w:sz w:val="20"/>
                <w:szCs w:val="20"/>
                <w:lang w:eastAsia="cs-CZ"/>
              </w:rPr>
              <w:t> </w:t>
            </w:r>
          </w:p>
        </w:tc>
        <w:tc>
          <w:tcPr>
            <w:tcW w:w="347" w:type="pct"/>
            <w:shd w:val="clear" w:color="auto" w:fill="FFFF00"/>
            <w:noWrap/>
            <w:tcMar>
              <w:top w:w="0" w:type="dxa"/>
              <w:left w:w="70" w:type="dxa"/>
              <w:bottom w:w="0" w:type="dxa"/>
              <w:right w:w="70" w:type="dxa"/>
            </w:tcMar>
            <w:vAlign w:val="bottom"/>
            <w:hideMark/>
          </w:tcPr>
          <w:p w14:paraId="64C3E498"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495" w:type="pct"/>
            <w:shd w:val="clear" w:color="auto" w:fill="FFFF00"/>
            <w:noWrap/>
            <w:tcMar>
              <w:top w:w="0" w:type="dxa"/>
              <w:left w:w="70" w:type="dxa"/>
              <w:bottom w:w="0" w:type="dxa"/>
              <w:right w:w="70" w:type="dxa"/>
            </w:tcMar>
            <w:vAlign w:val="bottom"/>
            <w:hideMark/>
          </w:tcPr>
          <w:p w14:paraId="4A257AC1"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495" w:type="pct"/>
            <w:shd w:val="clear" w:color="auto" w:fill="FFFF00"/>
            <w:noWrap/>
            <w:tcMar>
              <w:top w:w="0" w:type="dxa"/>
              <w:left w:w="70" w:type="dxa"/>
              <w:bottom w:w="0" w:type="dxa"/>
              <w:right w:w="70" w:type="dxa"/>
            </w:tcMar>
            <w:vAlign w:val="bottom"/>
            <w:hideMark/>
          </w:tcPr>
          <w:p w14:paraId="1AE316AE"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c>
          <w:tcPr>
            <w:tcW w:w="495" w:type="pct"/>
            <w:shd w:val="clear" w:color="auto" w:fill="FFFF00"/>
            <w:noWrap/>
            <w:tcMar>
              <w:top w:w="0" w:type="dxa"/>
              <w:left w:w="70" w:type="dxa"/>
              <w:bottom w:w="0" w:type="dxa"/>
              <w:right w:w="70" w:type="dxa"/>
            </w:tcMar>
            <w:vAlign w:val="bottom"/>
            <w:hideMark/>
          </w:tcPr>
          <w:p w14:paraId="14E9DF84" w14:textId="77777777" w:rsidR="00B42985" w:rsidRDefault="00B42985" w:rsidP="00B42985">
            <w:pPr>
              <w:spacing w:after="0"/>
              <w:rPr>
                <w:rFonts w:ascii="Arial" w:hAnsi="Arial" w:cs="Arial"/>
                <w:sz w:val="20"/>
                <w:szCs w:val="20"/>
                <w:lang w:eastAsia="cs-CZ"/>
              </w:rPr>
            </w:pPr>
            <w:r>
              <w:rPr>
                <w:rFonts w:ascii="Arial" w:hAnsi="Arial" w:cs="Arial"/>
                <w:color w:val="000000"/>
                <w:sz w:val="20"/>
                <w:szCs w:val="20"/>
                <w:lang w:eastAsia="cs-CZ"/>
              </w:rPr>
              <w:t> </w:t>
            </w:r>
          </w:p>
        </w:tc>
      </w:tr>
    </w:tbl>
    <w:p w14:paraId="3D5DFFEB" w14:textId="77777777" w:rsidR="00B42985" w:rsidRPr="00ED2A1E" w:rsidRDefault="00B42985" w:rsidP="00B42985">
      <w:pPr>
        <w:pStyle w:val="Odstavecseseznamem"/>
        <w:spacing w:after="0"/>
        <w:rPr>
          <w:sz w:val="24"/>
          <w:szCs w:val="24"/>
        </w:rPr>
      </w:pPr>
    </w:p>
    <w:p w14:paraId="13897EC3" w14:textId="77777777" w:rsidR="00A1284C" w:rsidRPr="00ED2A1E" w:rsidRDefault="00A1284C" w:rsidP="00A1284C">
      <w:pPr>
        <w:spacing w:after="0" w:line="240" w:lineRule="auto"/>
        <w:jc w:val="both"/>
        <w:rPr>
          <w:rFonts w:eastAsia="Calibri" w:cs="Times New Roman"/>
          <w:b/>
          <w:lang w:eastAsia="cs-CZ"/>
        </w:rPr>
      </w:pPr>
      <w:r w:rsidRPr="00ED2A1E">
        <w:rPr>
          <w:rFonts w:eastAsia="Calibri" w:cs="Times New Roman"/>
          <w:b/>
          <w:lang w:eastAsia="cs-CZ"/>
        </w:rPr>
        <w:t xml:space="preserve">Odpověď: </w:t>
      </w:r>
    </w:p>
    <w:p w14:paraId="1CD0C546" w14:textId="741C9F12" w:rsidR="00A1284C" w:rsidRPr="00ED2A1E" w:rsidRDefault="00AF6015" w:rsidP="00A1284C">
      <w:pPr>
        <w:spacing w:after="0" w:line="240" w:lineRule="auto"/>
        <w:jc w:val="both"/>
        <w:rPr>
          <w:rFonts w:eastAsia="Calibri" w:cs="Times New Roman"/>
          <w:lang w:eastAsia="cs-CZ"/>
        </w:rPr>
      </w:pPr>
      <w:r w:rsidRPr="00ED2A1E">
        <w:rPr>
          <w:rFonts w:eastAsia="Calibri" w:cs="Times New Roman"/>
          <w:lang w:eastAsia="cs-CZ"/>
        </w:rPr>
        <w:t xml:space="preserve">Tento výrobek je specifikován v příloze 406 - Výpis ostatních výrobků, položka O/018. Jedná se o informační systém v prostorech neveřejné části (tzn technické zázemí budovy, kanceláře, wc, atd) formou tabulek umístěných u dveří (na dveřích). Tabulky velikosti max cca 20x15cm s číslem a účelem místností a případně dalšími doplňujícími informacemi (cca pro 50 dveří). Dále pak orientační plánky budovy za vstupy do zázemí (formát A4 cca 10 ks). Návrh tabulek a orientačních plánů bude zpracován grafikem a bude odsouhlasen architektem a </w:t>
      </w:r>
      <w:r w:rsidR="006E4800" w:rsidRPr="00ED2A1E">
        <w:rPr>
          <w:rFonts w:eastAsia="Calibri" w:cs="Times New Roman"/>
          <w:lang w:eastAsia="cs-CZ"/>
        </w:rPr>
        <w:t>Zadavatelem zakázky</w:t>
      </w:r>
      <w:r w:rsidRPr="00ED2A1E">
        <w:rPr>
          <w:rFonts w:eastAsia="Calibri" w:cs="Times New Roman"/>
          <w:lang w:eastAsia="cs-CZ"/>
        </w:rPr>
        <w:t>.</w:t>
      </w:r>
    </w:p>
    <w:p w14:paraId="53F483B9" w14:textId="260F622B" w:rsidR="00526670" w:rsidRDefault="00526670" w:rsidP="00BD5319">
      <w:pPr>
        <w:spacing w:after="0" w:line="240" w:lineRule="auto"/>
        <w:jc w:val="both"/>
        <w:rPr>
          <w:rFonts w:eastAsia="Times New Roman" w:cs="Times New Roman"/>
          <w:lang w:eastAsia="cs-CZ"/>
        </w:rPr>
      </w:pPr>
    </w:p>
    <w:p w14:paraId="3735DDBE" w14:textId="77777777" w:rsidR="00DD3B8B" w:rsidRDefault="00DD3B8B" w:rsidP="00BD5319">
      <w:pPr>
        <w:spacing w:after="0" w:line="240" w:lineRule="auto"/>
        <w:jc w:val="both"/>
        <w:rPr>
          <w:rFonts w:eastAsia="Times New Roman" w:cs="Times New Roman"/>
          <w:lang w:eastAsia="cs-CZ"/>
        </w:rPr>
      </w:pPr>
    </w:p>
    <w:p w14:paraId="1EA2A553" w14:textId="7E09DCA8" w:rsidR="00A1284C" w:rsidRPr="0059368F" w:rsidRDefault="00A1284C" w:rsidP="00A1284C">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B42985">
        <w:rPr>
          <w:rFonts w:eastAsia="Calibri" w:cs="Times New Roman"/>
          <w:b/>
          <w:lang w:eastAsia="cs-CZ"/>
        </w:rPr>
        <w:t>350</w:t>
      </w:r>
      <w:r w:rsidRPr="00BD5319">
        <w:rPr>
          <w:rFonts w:eastAsia="Calibri" w:cs="Times New Roman"/>
          <w:b/>
          <w:lang w:eastAsia="cs-CZ"/>
        </w:rPr>
        <w:t>:</w:t>
      </w:r>
    </w:p>
    <w:p w14:paraId="7942DB1E" w14:textId="77777777" w:rsidR="00B42985" w:rsidRPr="00B42985" w:rsidRDefault="00B42985" w:rsidP="00B42985">
      <w:pPr>
        <w:spacing w:after="0"/>
        <w:rPr>
          <w:u w:val="single"/>
        </w:rPr>
      </w:pPr>
      <w:r w:rsidRPr="00B42985">
        <w:rPr>
          <w:u w:val="single"/>
        </w:rPr>
        <w:t>PS 03-14-11, žst. Brno - Kr. Pole, informační zařízení</w:t>
      </w:r>
    </w:p>
    <w:p w14:paraId="1AC6E0C8" w14:textId="47D95FF3" w:rsidR="00B42985" w:rsidRPr="00B42985" w:rsidRDefault="00B42985" w:rsidP="00B42985">
      <w:pPr>
        <w:spacing w:after="0"/>
      </w:pPr>
      <w:r w:rsidRPr="00B42985">
        <w:t>Prosíme o bližší specifikaci těchto položek a revizi počtu kusů.</w:t>
      </w:r>
    </w:p>
    <w:p w14:paraId="5AAA19B1" w14:textId="77777777" w:rsidR="00B42985" w:rsidRPr="00B42985" w:rsidRDefault="00B42985" w:rsidP="00B42985">
      <w:pPr>
        <w:pStyle w:val="Odstavecseseznamem"/>
        <w:numPr>
          <w:ilvl w:val="0"/>
          <w:numId w:val="9"/>
        </w:numPr>
        <w:spacing w:after="0" w:line="240" w:lineRule="auto"/>
        <w:ind w:left="142" w:hanging="142"/>
        <w:contextualSpacing w:val="0"/>
        <w:rPr>
          <w:rFonts w:eastAsia="Times New Roman"/>
        </w:rPr>
      </w:pPr>
      <w:r w:rsidRPr="00B42985">
        <w:rPr>
          <w:rFonts w:eastAsia="Times New Roman"/>
        </w:rPr>
        <w:t>28</w:t>
      </w:r>
      <w:r w:rsidRPr="00B42985">
        <w:rPr>
          <w:rStyle w:val="apple-tab-span"/>
          <w:rFonts w:eastAsia="Times New Roman"/>
        </w:rPr>
        <w:t xml:space="preserve">   </w:t>
      </w:r>
      <w:r w:rsidRPr="00B42985">
        <w:rPr>
          <w:rFonts w:eastAsia="Times New Roman"/>
        </w:rPr>
        <w:t>R75L36X</w:t>
      </w:r>
      <w:r w:rsidRPr="00B42985">
        <w:rPr>
          <w:rStyle w:val="apple-tab-span"/>
          <w:rFonts w:eastAsia="Times New Roman"/>
        </w:rPr>
        <w:t xml:space="preserve">              </w:t>
      </w:r>
      <w:r w:rsidRPr="00B42985">
        <w:rPr>
          <w:rFonts w:eastAsia="Times New Roman"/>
        </w:rPr>
        <w:t>R</w:t>
      </w:r>
      <w:r w:rsidRPr="00B42985">
        <w:rPr>
          <w:rStyle w:val="apple-tab-span"/>
          <w:rFonts w:eastAsia="Times New Roman"/>
        </w:rPr>
        <w:t xml:space="preserve">            </w:t>
      </w:r>
      <w:r w:rsidRPr="00B42985">
        <w:rPr>
          <w:rFonts w:eastAsia="Times New Roman"/>
        </w:rPr>
        <w:t>NÁSTUPIŠTNÍ TABULE IS - ANTIVANDAL KRYT</w:t>
      </w:r>
    </w:p>
    <w:p w14:paraId="4AA88E9D" w14:textId="77777777" w:rsidR="00B42985" w:rsidRPr="00B42985" w:rsidRDefault="00B42985" w:rsidP="00B42985">
      <w:pPr>
        <w:pStyle w:val="Odstavecseseznamem"/>
        <w:numPr>
          <w:ilvl w:val="0"/>
          <w:numId w:val="9"/>
        </w:numPr>
        <w:spacing w:after="0" w:line="240" w:lineRule="auto"/>
        <w:ind w:left="142" w:hanging="142"/>
        <w:contextualSpacing w:val="0"/>
        <w:rPr>
          <w:rFonts w:eastAsia="Times New Roman"/>
        </w:rPr>
      </w:pPr>
      <w:r w:rsidRPr="00B42985">
        <w:rPr>
          <w:rFonts w:eastAsia="Times New Roman"/>
        </w:rPr>
        <w:t>32   R75L3A2</w:t>
      </w:r>
      <w:r w:rsidRPr="00B42985">
        <w:rPr>
          <w:rStyle w:val="apple-tab-span"/>
          <w:rFonts w:eastAsia="Times New Roman"/>
        </w:rPr>
        <w:t xml:space="preserve">              </w:t>
      </w:r>
      <w:r w:rsidRPr="00B42985">
        <w:rPr>
          <w:rFonts w:eastAsia="Times New Roman"/>
        </w:rPr>
        <w:t>R</w:t>
      </w:r>
      <w:r w:rsidRPr="00B42985">
        <w:rPr>
          <w:rStyle w:val="apple-tab-span"/>
          <w:rFonts w:eastAsia="Times New Roman"/>
        </w:rPr>
        <w:t xml:space="preserve">            </w:t>
      </w:r>
      <w:r w:rsidRPr="00B42985">
        <w:rPr>
          <w:rFonts w:eastAsia="Times New Roman"/>
        </w:rPr>
        <w:t>INFORMAČNÍ PRVEK, PŘÍPLATEK ZA VESTAVĚNÉ HODINY JEDNOSTRANNÉ</w:t>
      </w:r>
    </w:p>
    <w:p w14:paraId="3F740BC8" w14:textId="34E848BD" w:rsidR="00B42985" w:rsidRPr="00B42985" w:rsidRDefault="00B42985" w:rsidP="00B42985">
      <w:pPr>
        <w:pStyle w:val="Odstavecseseznamem"/>
        <w:spacing w:after="0"/>
        <w:ind w:left="142" w:hanging="142"/>
      </w:pPr>
      <w:r>
        <w:t xml:space="preserve">  </w:t>
      </w:r>
      <w:r w:rsidRPr="00B42985">
        <w:t>Tato položka se používá pro doplnění digitálních hodin do odjezdových / příjezdových tabulí. Byly napočítány 3 ks. Hodiny u NT budou „oboustranné“. Prosíme o doplnění položky pro dvoustranné hodiny u NT v počtu 9 ks.</w:t>
      </w:r>
    </w:p>
    <w:p w14:paraId="61F4BCF7" w14:textId="77777777" w:rsidR="00B42985" w:rsidRPr="00B42985" w:rsidRDefault="00B42985" w:rsidP="00B42985">
      <w:pPr>
        <w:pStyle w:val="Odstavecseseznamem"/>
        <w:spacing w:after="0"/>
        <w:ind w:left="142" w:hanging="142"/>
      </w:pPr>
    </w:p>
    <w:p w14:paraId="05022A3F" w14:textId="77777777" w:rsidR="00B42985" w:rsidRPr="00B42985" w:rsidRDefault="00B42985" w:rsidP="00B42985">
      <w:pPr>
        <w:pStyle w:val="Odstavecseseznamem"/>
        <w:spacing w:after="0"/>
        <w:ind w:left="142" w:hanging="142"/>
      </w:pPr>
      <w:r w:rsidRPr="00B42985">
        <w:t>Prosíme o revizi počtu kusů u položky:</w:t>
      </w:r>
    </w:p>
    <w:p w14:paraId="1B9FB386" w14:textId="77777777" w:rsidR="00B42985" w:rsidRDefault="00B42985" w:rsidP="00B42985">
      <w:pPr>
        <w:pStyle w:val="Odstavecseseznamem"/>
        <w:numPr>
          <w:ilvl w:val="0"/>
          <w:numId w:val="9"/>
        </w:numPr>
        <w:spacing w:after="0" w:line="240" w:lineRule="auto"/>
        <w:ind w:left="142" w:hanging="142"/>
        <w:contextualSpacing w:val="0"/>
        <w:rPr>
          <w:rFonts w:eastAsia="Times New Roman"/>
        </w:rPr>
      </w:pPr>
      <w:r>
        <w:rPr>
          <w:rFonts w:eastAsia="Times New Roman"/>
        </w:rPr>
        <w:t xml:space="preserve">31 </w:t>
      </w:r>
      <w:r>
        <w:rPr>
          <w:rFonts w:eastAsia="Times New Roman"/>
          <w:color w:val="000000"/>
        </w:rPr>
        <w:t>R75L3A1</w:t>
      </w:r>
      <w:r>
        <w:rPr>
          <w:rStyle w:val="apple-tab-span"/>
          <w:rFonts w:eastAsia="Times New Roman"/>
          <w:color w:val="000000"/>
        </w:rPr>
        <w:t xml:space="preserve">               </w:t>
      </w:r>
      <w:r>
        <w:rPr>
          <w:rFonts w:eastAsia="Times New Roman"/>
          <w:color w:val="000000"/>
        </w:rPr>
        <w:t>R</w:t>
      </w:r>
      <w:r>
        <w:rPr>
          <w:rStyle w:val="apple-tab-span"/>
          <w:rFonts w:eastAsia="Times New Roman"/>
          <w:color w:val="000000"/>
        </w:rPr>
        <w:t xml:space="preserve">            </w:t>
      </w:r>
      <w:r>
        <w:rPr>
          <w:rFonts w:eastAsia="Times New Roman"/>
          <w:color w:val="000000"/>
        </w:rPr>
        <w:t>INFORMAČNÍ PRVEK, HLASOVÝ MODUL PRO NEVIDOMÉ</w:t>
      </w:r>
    </w:p>
    <w:p w14:paraId="58B6ED47" w14:textId="348FAC20" w:rsidR="00B42985" w:rsidRDefault="00B42985" w:rsidP="00B42985">
      <w:pPr>
        <w:spacing w:after="0"/>
      </w:pPr>
      <w:r>
        <w:rPr>
          <w:rStyle w:val="apple-tab-span"/>
          <w:color w:val="000000"/>
        </w:rPr>
        <w:t xml:space="preserve">                          </w:t>
      </w:r>
    </w:p>
    <w:p w14:paraId="7CB98F36" w14:textId="77777777" w:rsidR="00B42985" w:rsidRDefault="00B42985" w:rsidP="00B42985">
      <w:pPr>
        <w:pStyle w:val="Odstavecseseznamem"/>
        <w:numPr>
          <w:ilvl w:val="0"/>
          <w:numId w:val="9"/>
        </w:numPr>
        <w:spacing w:after="0" w:line="240" w:lineRule="auto"/>
        <w:ind w:left="142" w:hanging="142"/>
        <w:contextualSpacing w:val="0"/>
        <w:rPr>
          <w:rFonts w:eastAsia="Times New Roman"/>
        </w:rPr>
      </w:pPr>
      <w:r>
        <w:rPr>
          <w:rFonts w:eastAsia="Times New Roman"/>
        </w:rPr>
        <w:t>Revizi počtu kusů u položky:</w:t>
      </w:r>
    </w:p>
    <w:p w14:paraId="2F6478F8" w14:textId="7A301314" w:rsidR="00B42985" w:rsidRPr="00B42985" w:rsidRDefault="00B42985" w:rsidP="00B42985">
      <w:pPr>
        <w:pStyle w:val="Odstavecseseznamem"/>
        <w:numPr>
          <w:ilvl w:val="0"/>
          <w:numId w:val="9"/>
        </w:numPr>
        <w:spacing w:after="0" w:line="240" w:lineRule="auto"/>
        <w:ind w:left="142" w:hanging="142"/>
        <w:contextualSpacing w:val="0"/>
        <w:rPr>
          <w:rFonts w:eastAsia="Times New Roman"/>
        </w:rPr>
      </w:pPr>
      <w:r>
        <w:rPr>
          <w:rFonts w:eastAsia="Times New Roman"/>
          <w:color w:val="000000"/>
        </w:rPr>
        <w:t>36</w:t>
      </w:r>
      <w:r>
        <w:rPr>
          <w:rStyle w:val="apple-tab-span"/>
          <w:rFonts w:eastAsia="Times New Roman"/>
          <w:color w:val="000000"/>
        </w:rPr>
        <w:t xml:space="preserve">   </w:t>
      </w:r>
      <w:r>
        <w:rPr>
          <w:rFonts w:eastAsia="Times New Roman"/>
          <w:color w:val="000000"/>
        </w:rPr>
        <w:t>R75L3B4</w:t>
      </w:r>
      <w:r>
        <w:rPr>
          <w:rStyle w:val="apple-tab-span"/>
          <w:rFonts w:eastAsia="Times New Roman"/>
          <w:color w:val="000000"/>
        </w:rPr>
        <w:t xml:space="preserve">              </w:t>
      </w:r>
      <w:r>
        <w:rPr>
          <w:rFonts w:eastAsia="Times New Roman"/>
          <w:color w:val="000000"/>
        </w:rPr>
        <w:t>R </w:t>
      </w:r>
      <w:r>
        <w:rPr>
          <w:rStyle w:val="apple-tab-span"/>
          <w:rFonts w:eastAsia="Times New Roman"/>
          <w:color w:val="000000"/>
        </w:rPr>
        <w:t xml:space="preserve">           </w:t>
      </w:r>
      <w:r>
        <w:rPr>
          <w:rFonts w:eastAsia="Times New Roman"/>
          <w:color w:val="000000"/>
        </w:rPr>
        <w:t>Antivandal kryt </w:t>
      </w:r>
      <w:r w:rsidRPr="00B42985">
        <w:rPr>
          <w:rStyle w:val="apple-tab-span"/>
          <w:color w:val="000000"/>
        </w:rPr>
        <w:t xml:space="preserve">                 </w:t>
      </w:r>
    </w:p>
    <w:p w14:paraId="3C8198A3" w14:textId="77777777" w:rsidR="00B42985" w:rsidRDefault="00B42985" w:rsidP="00B42985">
      <w:pPr>
        <w:spacing w:after="0"/>
        <w:ind w:left="142" w:hanging="142"/>
      </w:pPr>
      <w:r>
        <w:rPr>
          <w:color w:val="000000"/>
        </w:rPr>
        <w:t>- Prosíme o doplnění SW modulů pro monitory a informační panel v počtu 4 ks.</w:t>
      </w:r>
    </w:p>
    <w:p w14:paraId="52C97730" w14:textId="77777777" w:rsidR="00B42985" w:rsidRDefault="00B42985" w:rsidP="00B42985">
      <w:pPr>
        <w:spacing w:after="0"/>
        <w:ind w:left="142" w:hanging="142"/>
      </w:pPr>
      <w:r>
        <w:rPr>
          <w:color w:val="000000"/>
        </w:rPr>
        <w:t xml:space="preserve">- </w:t>
      </w:r>
      <w:r>
        <w:t>Prosíme o r</w:t>
      </w:r>
      <w:r>
        <w:rPr>
          <w:color w:val="000000"/>
        </w:rPr>
        <w:t>ozdělení položky:</w:t>
      </w:r>
    </w:p>
    <w:p w14:paraId="6F673658" w14:textId="7D67569F" w:rsidR="00B42985" w:rsidRDefault="00B42985" w:rsidP="00AF07B7">
      <w:pPr>
        <w:spacing w:after="0"/>
        <w:ind w:left="142" w:hanging="142"/>
      </w:pPr>
      <w:r>
        <w:rPr>
          <w:rStyle w:val="apple-tab-span"/>
          <w:color w:val="000000"/>
        </w:rPr>
        <w:t xml:space="preserve">- </w:t>
      </w:r>
      <w:r>
        <w:rPr>
          <w:color w:val="000000"/>
        </w:rPr>
        <w:t>26</w:t>
      </w:r>
      <w:r>
        <w:rPr>
          <w:rStyle w:val="apple-tab-span"/>
          <w:color w:val="000000"/>
        </w:rPr>
        <w:t xml:space="preserve">       </w:t>
      </w:r>
      <w:r>
        <w:rPr>
          <w:color w:val="000000"/>
        </w:rPr>
        <w:t>R75L311</w:t>
      </w:r>
      <w:r>
        <w:rPr>
          <w:rStyle w:val="apple-tab-span"/>
          <w:color w:val="000000"/>
        </w:rPr>
        <w:t xml:space="preserve">              </w:t>
      </w:r>
      <w:r>
        <w:rPr>
          <w:color w:val="000000"/>
        </w:rPr>
        <w:t>R</w:t>
      </w:r>
      <w:r>
        <w:rPr>
          <w:rStyle w:val="apple-tab-span"/>
          <w:color w:val="000000"/>
        </w:rPr>
        <w:t xml:space="preserve">            </w:t>
      </w:r>
      <w:r>
        <w:rPr>
          <w:color w:val="000000"/>
        </w:rPr>
        <w:t xml:space="preserve">ODJEZDOVÁ NEBO PŘÍJEZDOVÁ TABULE </w:t>
      </w:r>
      <w:proofErr w:type="gramStart"/>
      <w:r>
        <w:rPr>
          <w:color w:val="000000"/>
        </w:rPr>
        <w:t>IS   JEDNOSTRANNÁ</w:t>
      </w:r>
      <w:proofErr w:type="gramEnd"/>
      <w:r>
        <w:rPr>
          <w:color w:val="000000"/>
        </w:rPr>
        <w:t xml:space="preserve"> DO 6-TI ŘÁDKŮ</w:t>
      </w:r>
      <w:r w:rsidR="00AF07B7">
        <w:t xml:space="preserve">    </w:t>
      </w:r>
      <w:r>
        <w:rPr>
          <w:color w:val="000000"/>
        </w:rPr>
        <w:t>na dvě položky</w:t>
      </w:r>
    </w:p>
    <w:p w14:paraId="49BB5575" w14:textId="3ED16B94" w:rsidR="00B42985" w:rsidRDefault="00B42985" w:rsidP="00AF07B7">
      <w:pPr>
        <w:spacing w:after="0"/>
        <w:ind w:left="142" w:hanging="142"/>
      </w:pPr>
      <w:r>
        <w:rPr>
          <w:color w:val="000000"/>
        </w:rPr>
        <w:t>- 26</w:t>
      </w:r>
      <w:r>
        <w:rPr>
          <w:rStyle w:val="apple-tab-span"/>
          <w:color w:val="000000"/>
        </w:rPr>
        <w:t xml:space="preserve">       </w:t>
      </w:r>
      <w:r>
        <w:rPr>
          <w:color w:val="000000"/>
        </w:rPr>
        <w:t>R75L311</w:t>
      </w:r>
      <w:r>
        <w:rPr>
          <w:rStyle w:val="apple-tab-span"/>
          <w:color w:val="000000"/>
        </w:rPr>
        <w:t xml:space="preserve">              </w:t>
      </w:r>
      <w:r>
        <w:rPr>
          <w:color w:val="000000"/>
        </w:rPr>
        <w:t>R</w:t>
      </w:r>
      <w:r>
        <w:rPr>
          <w:rStyle w:val="apple-tab-span"/>
          <w:color w:val="000000"/>
        </w:rPr>
        <w:t xml:space="preserve">            </w:t>
      </w:r>
      <w:r>
        <w:rPr>
          <w:color w:val="000000"/>
        </w:rPr>
        <w:t xml:space="preserve">ODJEZDOVÁ NEBO PŘÍJEZDOVÁ TABULE IS JEDNOSTRANNÁ </w:t>
      </w:r>
      <w:proofErr w:type="gramStart"/>
      <w:r>
        <w:rPr>
          <w:color w:val="000000"/>
        </w:rPr>
        <w:t>DO 6-TI</w:t>
      </w:r>
      <w:proofErr w:type="gramEnd"/>
      <w:r>
        <w:rPr>
          <w:color w:val="000000"/>
        </w:rPr>
        <w:t xml:space="preserve"> ŘÁDKŮ - INDOOR</w:t>
      </w:r>
      <w:r>
        <w:rPr>
          <w:rStyle w:val="apple-tab-span"/>
          <w:color w:val="000000"/>
        </w:rPr>
        <w:t xml:space="preserve">    </w:t>
      </w:r>
      <w:r>
        <w:rPr>
          <w:color w:val="000000"/>
        </w:rPr>
        <w:t>v počtu 2ks </w:t>
      </w:r>
    </w:p>
    <w:p w14:paraId="60AD293B" w14:textId="0318E7F5" w:rsidR="00A1284C" w:rsidRPr="00B42985" w:rsidRDefault="00B42985" w:rsidP="00AF07B7">
      <w:pPr>
        <w:spacing w:after="0"/>
        <w:ind w:left="142" w:hanging="142"/>
      </w:pPr>
      <w:r>
        <w:rPr>
          <w:color w:val="000000"/>
        </w:rPr>
        <w:t>- 26</w:t>
      </w:r>
      <w:r>
        <w:rPr>
          <w:rStyle w:val="apple-tab-span"/>
          <w:color w:val="000000"/>
        </w:rPr>
        <w:t xml:space="preserve">       </w:t>
      </w:r>
      <w:r>
        <w:rPr>
          <w:color w:val="000000"/>
        </w:rPr>
        <w:t>R75L311</w:t>
      </w:r>
      <w:r>
        <w:rPr>
          <w:rStyle w:val="apple-tab-span"/>
          <w:color w:val="000000"/>
        </w:rPr>
        <w:t xml:space="preserve">              </w:t>
      </w:r>
      <w:r>
        <w:rPr>
          <w:color w:val="000000"/>
        </w:rPr>
        <w:t>R</w:t>
      </w:r>
      <w:r>
        <w:rPr>
          <w:rStyle w:val="apple-tab-span"/>
          <w:color w:val="000000"/>
        </w:rPr>
        <w:t xml:space="preserve">            </w:t>
      </w:r>
      <w:r>
        <w:rPr>
          <w:color w:val="000000"/>
        </w:rPr>
        <w:t xml:space="preserve">ODJEZDOVÁ NEBO PŘÍJEZDOVÁ TABULE IS JEDNOSTRANNÁ </w:t>
      </w:r>
      <w:proofErr w:type="gramStart"/>
      <w:r>
        <w:rPr>
          <w:color w:val="000000"/>
        </w:rPr>
        <w:t>DO 6-TI</w:t>
      </w:r>
      <w:proofErr w:type="gramEnd"/>
      <w:r>
        <w:rPr>
          <w:color w:val="000000"/>
        </w:rPr>
        <w:t xml:space="preserve"> ŘÁDKŮ - OUTDOOR</w:t>
      </w:r>
      <w:r>
        <w:rPr>
          <w:rStyle w:val="apple-tab-span"/>
          <w:color w:val="000000"/>
        </w:rPr>
        <w:t xml:space="preserve">   </w:t>
      </w:r>
      <w:r>
        <w:rPr>
          <w:color w:val="000000"/>
        </w:rPr>
        <w:t>v počtu 1ks </w:t>
      </w:r>
    </w:p>
    <w:p w14:paraId="06B3E700" w14:textId="77777777" w:rsidR="00B42985" w:rsidRDefault="00B42985" w:rsidP="00A1284C">
      <w:pPr>
        <w:spacing w:after="0" w:line="240" w:lineRule="auto"/>
        <w:jc w:val="both"/>
        <w:rPr>
          <w:rFonts w:eastAsia="Calibri" w:cs="Times New Roman"/>
          <w:b/>
          <w:lang w:eastAsia="cs-CZ"/>
        </w:rPr>
      </w:pPr>
    </w:p>
    <w:p w14:paraId="6E13B298" w14:textId="24C07777" w:rsidR="00A1284C" w:rsidRPr="00ED2A1E" w:rsidRDefault="00A1284C" w:rsidP="00A1284C">
      <w:pPr>
        <w:spacing w:after="0" w:line="240" w:lineRule="auto"/>
        <w:jc w:val="both"/>
        <w:rPr>
          <w:rFonts w:eastAsia="Calibri" w:cs="Times New Roman"/>
          <w:b/>
          <w:lang w:eastAsia="cs-CZ"/>
        </w:rPr>
      </w:pPr>
      <w:r w:rsidRPr="00ED2A1E">
        <w:rPr>
          <w:rFonts w:eastAsia="Calibri" w:cs="Times New Roman"/>
          <w:b/>
          <w:lang w:eastAsia="cs-CZ"/>
        </w:rPr>
        <w:t xml:space="preserve">Odpověď: </w:t>
      </w:r>
    </w:p>
    <w:p w14:paraId="04B75C38" w14:textId="65D77AF6" w:rsidR="00A1284C" w:rsidRPr="00ED2A1E" w:rsidRDefault="00DE121C" w:rsidP="00A1284C">
      <w:pPr>
        <w:spacing w:after="0" w:line="240" w:lineRule="auto"/>
        <w:jc w:val="both"/>
        <w:rPr>
          <w:rFonts w:eastAsia="Calibri" w:cs="Times New Roman"/>
          <w:lang w:eastAsia="cs-CZ"/>
        </w:rPr>
      </w:pPr>
      <w:r w:rsidRPr="00ED2A1E">
        <w:rPr>
          <w:rFonts w:eastAsia="Calibri" w:cs="Times New Roman"/>
          <w:lang w:eastAsia="cs-CZ"/>
        </w:rPr>
        <w:t>Polož</w:t>
      </w:r>
      <w:r w:rsidR="00F00174" w:rsidRPr="00ED2A1E">
        <w:rPr>
          <w:rFonts w:eastAsia="Calibri" w:cs="Times New Roman"/>
          <w:lang w:eastAsia="cs-CZ"/>
        </w:rPr>
        <w:t xml:space="preserve">ka </w:t>
      </w:r>
      <w:proofErr w:type="gramStart"/>
      <w:r w:rsidR="00F00174" w:rsidRPr="00ED2A1E">
        <w:rPr>
          <w:rFonts w:eastAsia="Calibri" w:cs="Times New Roman"/>
          <w:lang w:eastAsia="cs-CZ"/>
        </w:rPr>
        <w:t>č.28</w:t>
      </w:r>
      <w:proofErr w:type="gramEnd"/>
      <w:r w:rsidR="00F00174" w:rsidRPr="00ED2A1E">
        <w:rPr>
          <w:rFonts w:eastAsia="Calibri" w:cs="Times New Roman"/>
          <w:lang w:eastAsia="cs-CZ"/>
        </w:rPr>
        <w:t xml:space="preserve"> v rámci ZD č.1</w:t>
      </w:r>
      <w:r w:rsidR="00C34F92" w:rsidRPr="00ED2A1E">
        <w:rPr>
          <w:rFonts w:eastAsia="Calibri" w:cs="Times New Roman"/>
          <w:lang w:eastAsia="cs-CZ"/>
        </w:rPr>
        <w:t>2</w:t>
      </w:r>
      <w:r w:rsidR="00F00174" w:rsidRPr="00ED2A1E">
        <w:rPr>
          <w:rFonts w:eastAsia="Calibri" w:cs="Times New Roman"/>
          <w:lang w:eastAsia="cs-CZ"/>
        </w:rPr>
        <w:t xml:space="preserve"> zrušena – do</w:t>
      </w:r>
      <w:r w:rsidR="00C34F92" w:rsidRPr="00ED2A1E">
        <w:rPr>
          <w:rFonts w:eastAsia="Calibri" w:cs="Times New Roman"/>
          <w:lang w:eastAsia="cs-CZ"/>
        </w:rPr>
        <w:t>t</w:t>
      </w:r>
      <w:r w:rsidR="00F00174" w:rsidRPr="00ED2A1E">
        <w:rPr>
          <w:rFonts w:eastAsia="Calibri" w:cs="Times New Roman"/>
          <w:lang w:eastAsia="cs-CZ"/>
        </w:rPr>
        <w:t>az č.322.</w:t>
      </w:r>
    </w:p>
    <w:p w14:paraId="367006F3" w14:textId="6ED6E4B1" w:rsidR="00DE121C" w:rsidRPr="00ED2A1E" w:rsidRDefault="00DE121C" w:rsidP="00A1284C">
      <w:pPr>
        <w:spacing w:after="0" w:line="240" w:lineRule="auto"/>
        <w:jc w:val="both"/>
        <w:rPr>
          <w:rFonts w:eastAsia="Calibri" w:cs="Times New Roman"/>
          <w:lang w:eastAsia="cs-CZ"/>
        </w:rPr>
      </w:pPr>
      <w:r w:rsidRPr="00ED2A1E">
        <w:rPr>
          <w:rFonts w:eastAsia="Calibri" w:cs="Times New Roman"/>
          <w:lang w:eastAsia="cs-CZ"/>
        </w:rPr>
        <w:t xml:space="preserve">Položka </w:t>
      </w:r>
      <w:proofErr w:type="gramStart"/>
      <w:r w:rsidRPr="00ED2A1E">
        <w:rPr>
          <w:rFonts w:eastAsia="Calibri" w:cs="Times New Roman"/>
          <w:lang w:eastAsia="cs-CZ"/>
        </w:rPr>
        <w:t>č.32</w:t>
      </w:r>
      <w:proofErr w:type="gramEnd"/>
      <w:r w:rsidRPr="00ED2A1E">
        <w:rPr>
          <w:rFonts w:eastAsia="Calibri" w:cs="Times New Roman"/>
          <w:lang w:eastAsia="cs-CZ"/>
        </w:rPr>
        <w:t xml:space="preserve"> – počet</w:t>
      </w:r>
      <w:r w:rsidR="00F00174" w:rsidRPr="00ED2A1E">
        <w:rPr>
          <w:rFonts w:eastAsia="Calibri" w:cs="Times New Roman"/>
          <w:lang w:eastAsia="cs-CZ"/>
        </w:rPr>
        <w:t xml:space="preserve"> opraven na 3ks v rámci ZD č.1</w:t>
      </w:r>
      <w:r w:rsidR="00C34F92" w:rsidRPr="00ED2A1E">
        <w:rPr>
          <w:rFonts w:eastAsia="Calibri" w:cs="Times New Roman"/>
          <w:lang w:eastAsia="cs-CZ"/>
        </w:rPr>
        <w:t>2</w:t>
      </w:r>
      <w:r w:rsidR="00F00174" w:rsidRPr="00ED2A1E">
        <w:rPr>
          <w:rFonts w:eastAsia="Calibri" w:cs="Times New Roman"/>
          <w:lang w:eastAsia="cs-CZ"/>
        </w:rPr>
        <w:t xml:space="preserve"> – dotaz č.318.</w:t>
      </w:r>
    </w:p>
    <w:p w14:paraId="7EA97ADF" w14:textId="13AF4BFD" w:rsidR="00DE121C" w:rsidRPr="00ED2A1E" w:rsidRDefault="004020FA" w:rsidP="00A1284C">
      <w:pPr>
        <w:spacing w:after="0" w:line="240" w:lineRule="auto"/>
        <w:jc w:val="both"/>
        <w:rPr>
          <w:rFonts w:ascii="Verdana" w:hAnsi="Verdana" w:cstheme="minorHAnsi"/>
        </w:rPr>
      </w:pPr>
      <w:r w:rsidRPr="00ED2A1E">
        <w:rPr>
          <w:rFonts w:ascii="Verdana" w:hAnsi="Verdana" w:cstheme="minorHAnsi"/>
        </w:rPr>
        <w:t>Hodiny u NT jsou součástí položky nástupištní tabule (položka č. 27).</w:t>
      </w:r>
    </w:p>
    <w:p w14:paraId="412807AA" w14:textId="1B6AA6DB" w:rsidR="00F00174" w:rsidRPr="00ED2A1E" w:rsidRDefault="004020FA" w:rsidP="00A1284C">
      <w:pPr>
        <w:spacing w:after="0" w:line="240" w:lineRule="auto"/>
        <w:jc w:val="both"/>
        <w:rPr>
          <w:rFonts w:ascii="Verdana" w:hAnsi="Verdana" w:cstheme="minorHAnsi"/>
        </w:rPr>
      </w:pPr>
      <w:r w:rsidRPr="00ED2A1E">
        <w:rPr>
          <w:rFonts w:ascii="Verdana" w:hAnsi="Verdana" w:cstheme="minorHAnsi"/>
        </w:rPr>
        <w:t xml:space="preserve">Počet kusů položky </w:t>
      </w:r>
      <w:proofErr w:type="gramStart"/>
      <w:r w:rsidRPr="00ED2A1E">
        <w:rPr>
          <w:rFonts w:ascii="Verdana" w:hAnsi="Verdana" w:cstheme="minorHAnsi"/>
        </w:rPr>
        <w:t>č.31</w:t>
      </w:r>
      <w:proofErr w:type="gramEnd"/>
      <w:r w:rsidRPr="00ED2A1E">
        <w:rPr>
          <w:rFonts w:ascii="Verdana" w:hAnsi="Verdana" w:cstheme="minorHAnsi"/>
        </w:rPr>
        <w:t xml:space="preserve"> a 36 upraven v rámci ZD</w:t>
      </w:r>
      <w:r w:rsidR="00F00174" w:rsidRPr="00ED2A1E">
        <w:rPr>
          <w:rFonts w:ascii="Verdana" w:hAnsi="Verdana" w:cstheme="minorHAnsi"/>
        </w:rPr>
        <w:t xml:space="preserve"> č.1</w:t>
      </w:r>
      <w:r w:rsidR="00C34F92" w:rsidRPr="00ED2A1E">
        <w:rPr>
          <w:rFonts w:ascii="Verdana" w:hAnsi="Verdana" w:cstheme="minorHAnsi"/>
        </w:rPr>
        <w:t>2</w:t>
      </w:r>
      <w:r w:rsidR="00F00174" w:rsidRPr="00ED2A1E">
        <w:rPr>
          <w:rFonts w:ascii="Verdana" w:hAnsi="Verdana" w:cstheme="minorHAnsi"/>
        </w:rPr>
        <w:t xml:space="preserve"> – dotazy č.327 a </w:t>
      </w:r>
      <w:r w:rsidR="00F4455F" w:rsidRPr="00ED2A1E">
        <w:rPr>
          <w:rFonts w:ascii="Verdana" w:hAnsi="Verdana" w:cstheme="minorHAnsi"/>
        </w:rPr>
        <w:t>č.</w:t>
      </w:r>
      <w:r w:rsidR="00F00174" w:rsidRPr="00ED2A1E">
        <w:rPr>
          <w:rFonts w:ascii="Verdana" w:hAnsi="Verdana" w:cstheme="minorHAnsi"/>
        </w:rPr>
        <w:t>321.</w:t>
      </w:r>
    </w:p>
    <w:p w14:paraId="4C9029D6" w14:textId="5DA7C383" w:rsidR="004020FA" w:rsidRPr="00ED2A1E" w:rsidRDefault="004020FA" w:rsidP="00A1284C">
      <w:pPr>
        <w:spacing w:after="0" w:line="240" w:lineRule="auto"/>
        <w:jc w:val="both"/>
        <w:rPr>
          <w:rFonts w:ascii="Verdana" w:hAnsi="Verdana" w:cstheme="minorHAnsi"/>
        </w:rPr>
      </w:pPr>
      <w:r w:rsidRPr="00ED2A1E">
        <w:rPr>
          <w:rFonts w:ascii="Verdana" w:hAnsi="Verdana" w:cstheme="minorHAnsi"/>
        </w:rPr>
        <w:t xml:space="preserve">SW modulů doplněno v rámci ZD </w:t>
      </w:r>
      <w:proofErr w:type="gramStart"/>
      <w:r w:rsidR="00F00174" w:rsidRPr="00ED2A1E">
        <w:rPr>
          <w:rFonts w:ascii="Verdana" w:hAnsi="Verdana" w:cstheme="minorHAnsi"/>
        </w:rPr>
        <w:t>č.1</w:t>
      </w:r>
      <w:r w:rsidR="00C34F92" w:rsidRPr="00ED2A1E">
        <w:rPr>
          <w:rFonts w:ascii="Verdana" w:hAnsi="Verdana" w:cstheme="minorHAnsi"/>
        </w:rPr>
        <w:t>2</w:t>
      </w:r>
      <w:proofErr w:type="gramEnd"/>
      <w:r w:rsidR="00F00174" w:rsidRPr="00ED2A1E">
        <w:rPr>
          <w:rFonts w:ascii="Verdana" w:hAnsi="Verdana" w:cstheme="minorHAnsi"/>
        </w:rPr>
        <w:t xml:space="preserve"> – dotaz č.325.</w:t>
      </w:r>
    </w:p>
    <w:p w14:paraId="49ED7AA8" w14:textId="2F1D7C6B" w:rsidR="004020FA" w:rsidRPr="00ED2A1E" w:rsidRDefault="004020FA" w:rsidP="00A1284C">
      <w:pPr>
        <w:spacing w:after="0" w:line="240" w:lineRule="auto"/>
        <w:jc w:val="both"/>
        <w:rPr>
          <w:rFonts w:eastAsia="Calibri" w:cs="Times New Roman"/>
          <w:lang w:eastAsia="cs-CZ"/>
        </w:rPr>
      </w:pPr>
      <w:r w:rsidRPr="00ED2A1E">
        <w:rPr>
          <w:rFonts w:ascii="Verdana" w:hAnsi="Verdana" w:cstheme="minorHAnsi"/>
        </w:rPr>
        <w:t xml:space="preserve">Položka </w:t>
      </w:r>
      <w:proofErr w:type="gramStart"/>
      <w:r w:rsidRPr="00ED2A1E">
        <w:rPr>
          <w:rFonts w:ascii="Verdana" w:hAnsi="Verdana" w:cstheme="minorHAnsi"/>
        </w:rPr>
        <w:t>č.26</w:t>
      </w:r>
      <w:proofErr w:type="gramEnd"/>
      <w:r w:rsidRPr="00ED2A1E">
        <w:rPr>
          <w:rFonts w:ascii="Verdana" w:hAnsi="Verdana" w:cstheme="minorHAnsi"/>
        </w:rPr>
        <w:t xml:space="preserve"> v rámci ZD č.1</w:t>
      </w:r>
      <w:r w:rsidR="00C34F92" w:rsidRPr="00ED2A1E">
        <w:rPr>
          <w:rFonts w:ascii="Verdana" w:hAnsi="Verdana" w:cstheme="minorHAnsi"/>
        </w:rPr>
        <w:t>2</w:t>
      </w:r>
      <w:r w:rsidRPr="00ED2A1E">
        <w:rPr>
          <w:rFonts w:ascii="Verdana" w:hAnsi="Verdana" w:cstheme="minorHAnsi"/>
        </w:rPr>
        <w:t xml:space="preserve"> nahrazena novou položkou č.49. </w:t>
      </w:r>
      <w:r w:rsidR="00BB3920" w:rsidRPr="00ED2A1E">
        <w:rPr>
          <w:rFonts w:ascii="Verdana" w:hAnsi="Verdana" w:cstheme="minorHAnsi"/>
        </w:rPr>
        <w:t>Vzhledem k tomu, že se jedná o R-položku, d</w:t>
      </w:r>
      <w:r w:rsidRPr="00ED2A1E">
        <w:rPr>
          <w:rFonts w:ascii="Verdana" w:hAnsi="Verdana" w:cstheme="minorHAnsi"/>
        </w:rPr>
        <w:t xml:space="preserve">ělení na indoor a outdoor </w:t>
      </w:r>
      <w:r w:rsidR="00BB3920" w:rsidRPr="00ED2A1E">
        <w:rPr>
          <w:rFonts w:ascii="Verdana" w:hAnsi="Verdana" w:cstheme="minorHAnsi"/>
        </w:rPr>
        <w:t xml:space="preserve">tabule </w:t>
      </w:r>
      <w:r w:rsidRPr="00ED2A1E">
        <w:rPr>
          <w:rFonts w:ascii="Verdana" w:hAnsi="Verdana" w:cstheme="minorHAnsi"/>
        </w:rPr>
        <w:t>provedeno nebude.</w:t>
      </w:r>
    </w:p>
    <w:p w14:paraId="09599282" w14:textId="77777777" w:rsidR="00A1284C" w:rsidRDefault="00A1284C" w:rsidP="00A1284C">
      <w:pPr>
        <w:spacing w:after="0" w:line="240" w:lineRule="auto"/>
        <w:rPr>
          <w:rFonts w:eastAsia="Times New Roman" w:cs="Times New Roman"/>
          <w:b/>
          <w:color w:val="FF0000"/>
          <w:lang w:eastAsia="cs-CZ"/>
        </w:rPr>
      </w:pPr>
    </w:p>
    <w:p w14:paraId="4C56479D" w14:textId="77777777" w:rsidR="00A1284C" w:rsidRPr="00BD5319" w:rsidRDefault="00A1284C" w:rsidP="00DB2E2B">
      <w:pPr>
        <w:spacing w:after="0" w:line="240" w:lineRule="auto"/>
        <w:rPr>
          <w:rFonts w:eastAsia="Calibri" w:cs="Times New Roman"/>
          <w:b/>
          <w:lang w:eastAsia="cs-CZ"/>
        </w:rPr>
      </w:pPr>
    </w:p>
    <w:p w14:paraId="25062954" w14:textId="7DF52B48" w:rsidR="00A1284C" w:rsidRPr="007D2254" w:rsidRDefault="00A1284C" w:rsidP="00DB2E2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sidR="00DB2E2B">
        <w:rPr>
          <w:rFonts w:eastAsia="Calibri" w:cs="Times New Roman"/>
          <w:b/>
          <w:lang w:eastAsia="cs-CZ"/>
        </w:rPr>
        <w:t>351</w:t>
      </w:r>
      <w:r w:rsidRPr="00BD5319">
        <w:rPr>
          <w:rFonts w:eastAsia="Calibri" w:cs="Times New Roman"/>
          <w:b/>
          <w:lang w:eastAsia="cs-CZ"/>
        </w:rPr>
        <w:t>:</w:t>
      </w:r>
    </w:p>
    <w:p w14:paraId="467FE9E8" w14:textId="3A14D02E" w:rsidR="00DB2E2B" w:rsidRDefault="00DB2E2B" w:rsidP="00DB2E2B">
      <w:pPr>
        <w:spacing w:after="0" w:line="259" w:lineRule="auto"/>
      </w:pPr>
      <w:r w:rsidRPr="00DB2E2B">
        <w:rPr>
          <w:b/>
        </w:rPr>
        <w:t xml:space="preserve">PS 03-14-01 (žst. Brno – </w:t>
      </w:r>
      <w:proofErr w:type="gramStart"/>
      <w:r w:rsidRPr="00DB2E2B">
        <w:rPr>
          <w:b/>
        </w:rPr>
        <w:t>Kr.Pole</w:t>
      </w:r>
      <w:proofErr w:type="gramEnd"/>
      <w:r w:rsidRPr="00DB2E2B">
        <w:rPr>
          <w:b/>
        </w:rPr>
        <w:t>, MK)</w:t>
      </w:r>
      <w:r>
        <w:t>:</w:t>
      </w:r>
      <w:r w:rsidRPr="007F5068">
        <w:t xml:space="preserve"> </w:t>
      </w:r>
      <w:r>
        <w:t xml:space="preserve"> </w:t>
      </w:r>
    </w:p>
    <w:p w14:paraId="78CB21F8" w14:textId="4FC7249A" w:rsidR="007C0C39" w:rsidRPr="00DB2E2B" w:rsidRDefault="00DB2E2B" w:rsidP="00DB2E2B">
      <w:pPr>
        <w:spacing w:after="0"/>
      </w:pPr>
      <w:r>
        <w:t xml:space="preserve">V ZD u daného PS </w:t>
      </w:r>
      <w:r w:rsidRPr="007F5068">
        <w:t xml:space="preserve">je uvedeno, že „Metalickým kabelem 3XN0,6 budou napojeny tři komunikátory u služebního přechodu a dva komunikátory výtahů v podchodu“. Ve výkazu výměr je počítáno pouze se třemi komunikátory. Chybí 2ks </w:t>
      </w:r>
      <w:r>
        <w:t xml:space="preserve">vnějších </w:t>
      </w:r>
      <w:r w:rsidRPr="007F5068">
        <w:t>komunikátorů pro výtah</w:t>
      </w:r>
      <w:r>
        <w:t xml:space="preserve"> v podchodu</w:t>
      </w:r>
      <w:r w:rsidRPr="007F5068">
        <w:t xml:space="preserve">. Dále je třeba k výtahovým vnějším komunikátorům v podchodu připočítat kabelizaci. Ve výkazu výměr je počítáno </w:t>
      </w:r>
      <w:r>
        <w:t xml:space="preserve">jen </w:t>
      </w:r>
      <w:r w:rsidRPr="007F5068">
        <w:t>s kabeláží pro vnitřní komunikátory. Žádáme zadavatele o prověření.</w:t>
      </w:r>
    </w:p>
    <w:p w14:paraId="5847CA1E" w14:textId="77777777" w:rsidR="00ED2A1E" w:rsidRDefault="00ED2A1E" w:rsidP="00DB2E2B">
      <w:pPr>
        <w:spacing w:after="0" w:line="240" w:lineRule="auto"/>
        <w:jc w:val="both"/>
        <w:rPr>
          <w:rFonts w:eastAsia="Calibri" w:cs="Times New Roman"/>
          <w:b/>
          <w:lang w:eastAsia="cs-CZ"/>
        </w:rPr>
      </w:pPr>
    </w:p>
    <w:p w14:paraId="6CD74F77" w14:textId="4716FF2A" w:rsidR="00A1284C" w:rsidRPr="00ED2A1E" w:rsidRDefault="00A1284C" w:rsidP="00DB2E2B">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B107029" w14:textId="037F6F9E" w:rsidR="00A1284C" w:rsidRPr="00ED2A1E" w:rsidRDefault="00354A3F" w:rsidP="00DB2E2B">
      <w:pPr>
        <w:spacing w:after="0" w:line="240" w:lineRule="auto"/>
        <w:jc w:val="both"/>
        <w:rPr>
          <w:rFonts w:eastAsia="Calibri" w:cs="Times New Roman"/>
          <w:lang w:eastAsia="cs-CZ"/>
        </w:rPr>
      </w:pPr>
      <w:r w:rsidRPr="00ED2A1E">
        <w:rPr>
          <w:rFonts w:eastAsia="Calibri" w:cs="Times New Roman"/>
          <w:lang w:eastAsia="cs-CZ"/>
        </w:rPr>
        <w:t>Vnější komunikátory včetně kabelizace u výtahu jsou součástí PS 03-14-07.</w:t>
      </w:r>
    </w:p>
    <w:p w14:paraId="245C01D0" w14:textId="60AB85F9" w:rsidR="00A1284C" w:rsidRPr="00ED2A1E" w:rsidRDefault="00A1284C" w:rsidP="00DB2E2B">
      <w:pPr>
        <w:spacing w:after="0" w:line="240" w:lineRule="auto"/>
        <w:jc w:val="both"/>
        <w:rPr>
          <w:rFonts w:eastAsia="Times New Roman" w:cs="Times New Roman"/>
          <w:lang w:eastAsia="cs-CZ"/>
        </w:rPr>
      </w:pPr>
    </w:p>
    <w:p w14:paraId="401ECCB9" w14:textId="77777777" w:rsidR="00A1284C" w:rsidRPr="00ED2A1E" w:rsidRDefault="00A1284C" w:rsidP="00DB2E2B">
      <w:pPr>
        <w:spacing w:after="0" w:line="240" w:lineRule="auto"/>
        <w:jc w:val="both"/>
        <w:rPr>
          <w:rFonts w:eastAsia="Times New Roman" w:cs="Times New Roman"/>
          <w:lang w:eastAsia="cs-CZ"/>
        </w:rPr>
      </w:pPr>
    </w:p>
    <w:p w14:paraId="37D3939A" w14:textId="7EB59150" w:rsidR="00DB2E2B" w:rsidRPr="007D2254" w:rsidRDefault="00DB2E2B" w:rsidP="00DB2E2B">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352</w:t>
      </w:r>
      <w:r w:rsidRPr="00BD5319">
        <w:rPr>
          <w:rFonts w:eastAsia="Calibri" w:cs="Times New Roman"/>
          <w:b/>
          <w:lang w:eastAsia="cs-CZ"/>
        </w:rPr>
        <w:t>:</w:t>
      </w:r>
      <w:r w:rsidR="007D2254">
        <w:rPr>
          <w:rFonts w:eastAsia="Calibri" w:cs="Times New Roman"/>
          <w:b/>
          <w:lang w:eastAsia="cs-CZ"/>
        </w:rPr>
        <w:t xml:space="preserve"> </w:t>
      </w:r>
    </w:p>
    <w:p w14:paraId="12287437" w14:textId="4B83354C" w:rsidR="00DB2E2B" w:rsidRDefault="00DB2E2B" w:rsidP="00DB2E2B">
      <w:pPr>
        <w:spacing w:after="0" w:line="259" w:lineRule="auto"/>
      </w:pPr>
      <w:r w:rsidRPr="00DB2E2B">
        <w:rPr>
          <w:b/>
        </w:rPr>
        <w:t>PS 03-40-01A (Výtahy a eskalátory ve výpravní budově)</w:t>
      </w:r>
      <w:r>
        <w:t>:</w:t>
      </w:r>
      <w:r w:rsidRPr="007F5068">
        <w:t xml:space="preserve"> </w:t>
      </w:r>
      <w:r>
        <w:t xml:space="preserve"> </w:t>
      </w:r>
    </w:p>
    <w:p w14:paraId="7CFE88F6" w14:textId="77777777" w:rsidR="00DB2E2B" w:rsidRPr="00ED2A1E" w:rsidRDefault="00DB2E2B" w:rsidP="00DB2E2B">
      <w:pPr>
        <w:spacing w:after="0"/>
      </w:pPr>
      <w:r>
        <w:t xml:space="preserve">Požadované prosklení kabiny u výtahu V1 ve výpravní budově neodpovídá ČSN EN 81-71 </w:t>
      </w:r>
      <w:r w:rsidRPr="00ED2A1E">
        <w:t>antivandal třídy 2.</w:t>
      </w:r>
    </w:p>
    <w:p w14:paraId="3B2E80EC" w14:textId="66B9B26A" w:rsidR="00DB2E2B" w:rsidRPr="00ED2A1E" w:rsidRDefault="00DB2E2B" w:rsidP="00DB2E2B">
      <w:pPr>
        <w:spacing w:after="0"/>
      </w:pPr>
      <w:r w:rsidRPr="00ED2A1E">
        <w:t>Požadavek je na třídu 2, ale u prosklené kabiny není možné dodržet ani třídu 1. Žádáme zadavatele o prověření.</w:t>
      </w:r>
    </w:p>
    <w:p w14:paraId="4AD25A41" w14:textId="77777777" w:rsidR="00DB2E2B" w:rsidRPr="00ED2A1E" w:rsidRDefault="00DB2E2B" w:rsidP="00DB2E2B">
      <w:pPr>
        <w:spacing w:after="0" w:line="240" w:lineRule="auto"/>
        <w:jc w:val="both"/>
        <w:rPr>
          <w:rFonts w:eastAsia="Calibri" w:cs="Times New Roman"/>
          <w:b/>
          <w:lang w:eastAsia="cs-CZ"/>
        </w:rPr>
      </w:pPr>
    </w:p>
    <w:p w14:paraId="02DD4B41" w14:textId="77777777" w:rsidR="00DB2E2B" w:rsidRPr="00ED2A1E" w:rsidRDefault="00DB2E2B" w:rsidP="00DB2E2B">
      <w:pPr>
        <w:spacing w:after="0" w:line="240" w:lineRule="auto"/>
        <w:jc w:val="both"/>
        <w:rPr>
          <w:rFonts w:eastAsia="Calibri" w:cs="Times New Roman"/>
          <w:b/>
          <w:lang w:eastAsia="cs-CZ"/>
        </w:rPr>
      </w:pPr>
      <w:r w:rsidRPr="00ED2A1E">
        <w:rPr>
          <w:rFonts w:eastAsia="Calibri" w:cs="Times New Roman"/>
          <w:b/>
          <w:lang w:eastAsia="cs-CZ"/>
        </w:rPr>
        <w:t xml:space="preserve">Odpověď: </w:t>
      </w:r>
    </w:p>
    <w:p w14:paraId="7E9CB5B5" w14:textId="521F6DFA" w:rsidR="00DB2E2B" w:rsidRPr="00ED2A1E" w:rsidRDefault="00A26B2F" w:rsidP="00DB2E2B">
      <w:pPr>
        <w:spacing w:after="0" w:line="240" w:lineRule="auto"/>
        <w:jc w:val="both"/>
        <w:rPr>
          <w:rFonts w:eastAsia="Calibri" w:cs="Times New Roman"/>
          <w:lang w:eastAsia="cs-CZ"/>
        </w:rPr>
      </w:pPr>
      <w:r w:rsidRPr="00ED2A1E">
        <w:rPr>
          <w:rFonts w:eastAsia="Calibri" w:cs="Times New Roman"/>
          <w:lang w:eastAsia="cs-CZ"/>
        </w:rPr>
        <w:t xml:space="preserve">Požadované prosklení kabiny výtahu je třeba </w:t>
      </w:r>
      <w:r w:rsidR="001E1061" w:rsidRPr="00ED2A1E">
        <w:rPr>
          <w:rFonts w:eastAsia="Calibri" w:cs="Times New Roman"/>
          <w:lang w:eastAsia="cs-CZ"/>
        </w:rPr>
        <w:t xml:space="preserve">respektovat a </w:t>
      </w:r>
      <w:r w:rsidRPr="00ED2A1E">
        <w:rPr>
          <w:rFonts w:eastAsia="Calibri" w:cs="Times New Roman"/>
          <w:lang w:eastAsia="cs-CZ"/>
        </w:rPr>
        <w:t xml:space="preserve">zachovat. Provedení a design výtahové šachty byl odsouhlasen </w:t>
      </w:r>
      <w:r w:rsidR="001E1061" w:rsidRPr="00ED2A1E">
        <w:rPr>
          <w:rFonts w:eastAsia="Calibri" w:cs="Times New Roman"/>
          <w:lang w:eastAsia="cs-CZ"/>
        </w:rPr>
        <w:t>Zadavatelem</w:t>
      </w:r>
      <w:r w:rsidRPr="00ED2A1E">
        <w:rPr>
          <w:rFonts w:eastAsia="Calibri" w:cs="Times New Roman"/>
          <w:lang w:eastAsia="cs-CZ"/>
        </w:rPr>
        <w:t xml:space="preserve">. </w:t>
      </w:r>
      <w:r w:rsidR="001E1061" w:rsidRPr="00ED2A1E">
        <w:rPr>
          <w:rFonts w:eastAsia="Calibri" w:cs="Times New Roman"/>
          <w:lang w:eastAsia="cs-CZ"/>
        </w:rPr>
        <w:t>V tomto případě byla dána přednost požadavkům architekta před požadavky na antivandal provedení. Prosklený výtah se nachází uvnitř nové výpravní budovy, která bude sledována kamerovým systémem a bude mít trvalý dohled bezpečnostní agentury. V nočních hodinách bude výpravní budova zavřená. Beztrestné poškození výtahové šachty a dalšího vybavení budovy bude tímto minimalizováno.</w:t>
      </w:r>
    </w:p>
    <w:p w14:paraId="2EB82A1F" w14:textId="5CF3CA54" w:rsidR="00A1284C" w:rsidRDefault="00A1284C" w:rsidP="00BD5319">
      <w:pPr>
        <w:spacing w:after="0" w:line="240" w:lineRule="auto"/>
        <w:jc w:val="both"/>
        <w:rPr>
          <w:rFonts w:eastAsia="Times New Roman" w:cs="Times New Roman"/>
          <w:lang w:eastAsia="cs-CZ"/>
        </w:rPr>
      </w:pPr>
    </w:p>
    <w:p w14:paraId="0FA5E6BD" w14:textId="6A919B8D" w:rsidR="00DB2E2B" w:rsidRDefault="00DB2E2B" w:rsidP="00BD5319">
      <w:pPr>
        <w:spacing w:after="0" w:line="240" w:lineRule="auto"/>
        <w:jc w:val="both"/>
        <w:rPr>
          <w:rFonts w:eastAsia="Times New Roman" w:cs="Times New Roman"/>
          <w:lang w:eastAsia="cs-CZ"/>
        </w:rPr>
      </w:pPr>
    </w:p>
    <w:p w14:paraId="56D7A687" w14:textId="45599A28" w:rsidR="00DB2E2B" w:rsidRPr="007D2254" w:rsidRDefault="00DB2E2B" w:rsidP="00DB2E2B">
      <w:pPr>
        <w:spacing w:after="0" w:line="240" w:lineRule="auto"/>
        <w:rPr>
          <w:rFonts w:eastAsia="Calibri" w:cs="Times New Roman"/>
          <w:b/>
          <w:color w:val="FF0000"/>
          <w:lang w:eastAsia="cs-CZ"/>
        </w:rPr>
      </w:pPr>
      <w:bookmarkStart w:id="3" w:name="_Hlk138078825"/>
      <w:r w:rsidRPr="00BD5319">
        <w:rPr>
          <w:rFonts w:eastAsia="Calibri" w:cs="Times New Roman"/>
          <w:b/>
          <w:lang w:eastAsia="cs-CZ"/>
        </w:rPr>
        <w:t xml:space="preserve">Dotaz č. </w:t>
      </w:r>
      <w:r w:rsidR="00AF60EC">
        <w:rPr>
          <w:rFonts w:eastAsia="Calibri" w:cs="Times New Roman"/>
          <w:b/>
          <w:lang w:eastAsia="cs-CZ"/>
        </w:rPr>
        <w:t>353</w:t>
      </w:r>
      <w:r w:rsidRPr="00BD5319">
        <w:rPr>
          <w:rFonts w:eastAsia="Calibri" w:cs="Times New Roman"/>
          <w:b/>
          <w:lang w:eastAsia="cs-CZ"/>
        </w:rPr>
        <w:t>:</w:t>
      </w:r>
      <w:r w:rsidR="007D2254">
        <w:rPr>
          <w:rFonts w:eastAsia="Calibri" w:cs="Times New Roman"/>
          <w:b/>
          <w:lang w:eastAsia="cs-CZ"/>
        </w:rPr>
        <w:t xml:space="preserve"> </w:t>
      </w:r>
    </w:p>
    <w:p w14:paraId="591C7413" w14:textId="0B05EA6D" w:rsidR="00AF60EC" w:rsidRPr="002702A0" w:rsidRDefault="002702A0" w:rsidP="00AF60EC">
      <w:pPr>
        <w:tabs>
          <w:tab w:val="left" w:pos="0"/>
        </w:tabs>
        <w:spacing w:after="0" w:line="240" w:lineRule="exact"/>
        <w:jc w:val="both"/>
        <w:outlineLvl w:val="0"/>
        <w:rPr>
          <w:rFonts w:cs="Arial"/>
          <w:color w:val="000000"/>
        </w:rPr>
      </w:pPr>
      <w:r w:rsidRPr="002702A0">
        <w:rPr>
          <w:rFonts w:cs="Arial"/>
          <w:bCs/>
          <w:color w:val="000000"/>
        </w:rPr>
        <w:t xml:space="preserve">V </w:t>
      </w:r>
      <w:r w:rsidR="00AF60EC" w:rsidRPr="00AF60EC">
        <w:rPr>
          <w:rFonts w:cs="Arial"/>
          <w:b/>
          <w:bCs/>
          <w:color w:val="000000"/>
        </w:rPr>
        <w:t>SO 03-19-05 Žst. Brno-Královo Pole, most v ev.km 9,196</w:t>
      </w:r>
      <w:r w:rsidR="00AF60EC" w:rsidRPr="00AF60EC">
        <w:rPr>
          <w:rFonts w:cs="Arial"/>
          <w:color w:val="000000"/>
        </w:rPr>
        <w:t xml:space="preserve"> </w:t>
      </w:r>
      <w:r w:rsidR="00AF60EC" w:rsidRPr="00AF60EC">
        <w:rPr>
          <w:rFonts w:cs="Arial"/>
        </w:rPr>
        <w:t xml:space="preserve">množství štětovnic, záporové stěny a táhel (pol. 4,5,6,7 a 10), nekoresponduje s výkresy výkopové práce I. a II etapy (2.5.1 a 2.5.2). V TZ není v rámci odstavce 5.12.2 nic popsáno (Text TZ uvádí: </w:t>
      </w:r>
      <w:r w:rsidR="00AF60EC" w:rsidRPr="00AF60EC">
        <w:rPr>
          <w:rFonts w:cs="Arial"/>
          <w:i/>
          <w:iCs/>
        </w:rPr>
        <w:t>Výkopy + pažení - Výkopy jsou prováděny především strojně v zeminách třídy těžitelnosti 1-2. Výkopy jsou svahované se sklonem svahů 1:1,5</w:t>
      </w:r>
      <w:r w:rsidR="00AF60EC" w:rsidRPr="00AF60EC">
        <w:rPr>
          <w:rFonts w:cs="Arial"/>
        </w:rPr>
        <w:t>.)</w:t>
      </w:r>
    </w:p>
    <w:p w14:paraId="12AF5959" w14:textId="24D3D91D" w:rsidR="00AF60EC" w:rsidRPr="00AF60EC" w:rsidRDefault="00AF60EC" w:rsidP="00AF60EC">
      <w:pPr>
        <w:tabs>
          <w:tab w:val="left" w:pos="0"/>
        </w:tabs>
        <w:spacing w:line="240" w:lineRule="exact"/>
        <w:jc w:val="both"/>
        <w:outlineLvl w:val="0"/>
        <w:rPr>
          <w:rFonts w:cs="Arial"/>
          <w:bCs/>
          <w:iCs/>
        </w:rPr>
      </w:pPr>
      <w:r w:rsidRPr="00AF60EC">
        <w:rPr>
          <w:rFonts w:cs="Arial"/>
          <w:bCs/>
          <w:iCs/>
        </w:rPr>
        <w:t>Žádáme zadavatele o kontrolu množství daných položek</w:t>
      </w:r>
      <w:r>
        <w:rPr>
          <w:rFonts w:cs="Arial"/>
          <w:bCs/>
          <w:iCs/>
        </w:rPr>
        <w:t>.</w:t>
      </w:r>
    </w:p>
    <w:p w14:paraId="21DB9DCE" w14:textId="77777777" w:rsidR="00DB2E2B" w:rsidRPr="00BD5319" w:rsidRDefault="00DB2E2B" w:rsidP="00DB2E2B">
      <w:pPr>
        <w:spacing w:after="0" w:line="240" w:lineRule="auto"/>
        <w:jc w:val="both"/>
        <w:rPr>
          <w:rFonts w:eastAsia="Calibri" w:cs="Times New Roman"/>
          <w:b/>
          <w:lang w:eastAsia="cs-CZ"/>
        </w:rPr>
      </w:pPr>
      <w:r w:rsidRPr="00BD5319">
        <w:rPr>
          <w:rFonts w:eastAsia="Calibri" w:cs="Times New Roman"/>
          <w:b/>
          <w:lang w:eastAsia="cs-CZ"/>
        </w:rPr>
        <w:lastRenderedPageBreak/>
        <w:t xml:space="preserve">Odpověď: </w:t>
      </w:r>
    </w:p>
    <w:p w14:paraId="1818C6E2" w14:textId="18757F08" w:rsidR="005E200A" w:rsidRPr="00ED2A1E" w:rsidRDefault="005E200A" w:rsidP="005E200A">
      <w:pPr>
        <w:spacing w:after="0" w:line="240" w:lineRule="auto"/>
        <w:jc w:val="both"/>
        <w:rPr>
          <w:rFonts w:eastAsia="Calibri" w:cs="Times New Roman"/>
          <w:lang w:eastAsia="cs-CZ"/>
        </w:rPr>
      </w:pPr>
      <w:r w:rsidRPr="00ED2A1E">
        <w:rPr>
          <w:rFonts w:eastAsia="Calibri" w:cs="Times New Roman"/>
          <w:lang w:eastAsia="cs-CZ"/>
        </w:rPr>
        <w:t>Hodnoty v přílohách 2.5.1 a 2.5.2 jsou správně, v soupisu prací byl opraven výpočet kubatury a celkový objem položky, přebytečné položky byly vymazány.</w:t>
      </w:r>
    </w:p>
    <w:p w14:paraId="0992795D" w14:textId="066C550A" w:rsidR="005E200A" w:rsidRPr="00ED2A1E" w:rsidRDefault="005E200A" w:rsidP="005E200A">
      <w:pPr>
        <w:spacing w:after="0" w:line="240" w:lineRule="auto"/>
        <w:jc w:val="both"/>
        <w:rPr>
          <w:rFonts w:eastAsia="Calibri" w:cs="Times New Roman"/>
          <w:lang w:eastAsia="cs-CZ"/>
        </w:rPr>
      </w:pPr>
      <w:r w:rsidRPr="00ED2A1E">
        <w:rPr>
          <w:rFonts w:eastAsia="Calibri" w:cs="Times New Roman"/>
          <w:lang w:eastAsia="cs-CZ"/>
        </w:rPr>
        <w:t>Soupis prací opraven takto:</w:t>
      </w:r>
    </w:p>
    <w:p w14:paraId="53468D2C" w14:textId="77777777" w:rsidR="005E200A" w:rsidRPr="00ED2A1E" w:rsidRDefault="005E200A" w:rsidP="005E200A">
      <w:pPr>
        <w:pStyle w:val="Odstavecseseznamem"/>
        <w:numPr>
          <w:ilvl w:val="0"/>
          <w:numId w:val="13"/>
        </w:numPr>
        <w:spacing w:after="0" w:line="240" w:lineRule="auto"/>
        <w:jc w:val="both"/>
        <w:rPr>
          <w:rFonts w:eastAsia="Calibri" w:cs="Times New Roman"/>
          <w:lang w:eastAsia="cs-CZ"/>
        </w:rPr>
      </w:pPr>
      <w:r w:rsidRPr="00ED2A1E">
        <w:rPr>
          <w:rFonts w:eastAsia="Calibri" w:cs="Times New Roman"/>
          <w:lang w:eastAsia="cs-CZ"/>
        </w:rPr>
        <w:t>Vypuštěna položka č. 4</w:t>
      </w:r>
    </w:p>
    <w:p w14:paraId="54A2A727" w14:textId="77777777" w:rsidR="005E200A" w:rsidRPr="00ED2A1E" w:rsidRDefault="005E200A" w:rsidP="005E200A">
      <w:pPr>
        <w:pStyle w:val="Odstavecseseznamem"/>
        <w:numPr>
          <w:ilvl w:val="0"/>
          <w:numId w:val="13"/>
        </w:numPr>
        <w:spacing w:after="0" w:line="240" w:lineRule="auto"/>
        <w:jc w:val="both"/>
        <w:rPr>
          <w:rFonts w:eastAsia="Calibri" w:cs="Times New Roman"/>
          <w:lang w:eastAsia="cs-CZ"/>
        </w:rPr>
      </w:pPr>
      <w:r w:rsidRPr="00ED2A1E">
        <w:rPr>
          <w:rFonts w:eastAsia="Calibri" w:cs="Times New Roman"/>
          <w:lang w:eastAsia="cs-CZ"/>
        </w:rPr>
        <w:t>Vypuštěna položka č. 5</w:t>
      </w:r>
    </w:p>
    <w:p w14:paraId="7EF358A8" w14:textId="77777777" w:rsidR="005E200A" w:rsidRPr="00ED2A1E" w:rsidRDefault="005E200A" w:rsidP="005E200A">
      <w:pPr>
        <w:pStyle w:val="Odstavecseseznamem"/>
        <w:numPr>
          <w:ilvl w:val="0"/>
          <w:numId w:val="13"/>
        </w:numPr>
        <w:spacing w:after="0" w:line="240" w:lineRule="auto"/>
        <w:jc w:val="both"/>
        <w:rPr>
          <w:rFonts w:eastAsia="Times New Roman" w:cs="Times New Roman"/>
          <w:lang w:eastAsia="cs-CZ"/>
        </w:rPr>
      </w:pPr>
      <w:r w:rsidRPr="00ED2A1E">
        <w:rPr>
          <w:rFonts w:eastAsia="Calibri" w:cs="Times New Roman"/>
          <w:lang w:eastAsia="cs-CZ"/>
        </w:rPr>
        <w:t>Původní množství položky č. 6 opraveno na 20,8 m2</w:t>
      </w:r>
    </w:p>
    <w:p w14:paraId="589D2EE6" w14:textId="77777777" w:rsidR="005E200A" w:rsidRPr="00ED2A1E" w:rsidRDefault="005E200A" w:rsidP="005E200A">
      <w:pPr>
        <w:pStyle w:val="Odstavecseseznamem"/>
        <w:numPr>
          <w:ilvl w:val="0"/>
          <w:numId w:val="13"/>
        </w:numPr>
        <w:spacing w:after="0" w:line="240" w:lineRule="auto"/>
        <w:jc w:val="both"/>
        <w:rPr>
          <w:rFonts w:eastAsia="Times New Roman" w:cs="Times New Roman"/>
          <w:lang w:eastAsia="cs-CZ"/>
        </w:rPr>
      </w:pPr>
      <w:r w:rsidRPr="00ED2A1E">
        <w:rPr>
          <w:rFonts w:eastAsia="Times New Roman" w:cs="Times New Roman"/>
          <w:lang w:eastAsia="cs-CZ"/>
        </w:rPr>
        <w:t>Původní množství položky č. 7 opraveno na 20,8 m2</w:t>
      </w:r>
    </w:p>
    <w:p w14:paraId="211D0FCA" w14:textId="77777777" w:rsidR="005E200A" w:rsidRPr="00ED2A1E" w:rsidRDefault="005E200A" w:rsidP="005E200A">
      <w:pPr>
        <w:pStyle w:val="Odstavecseseznamem"/>
        <w:numPr>
          <w:ilvl w:val="0"/>
          <w:numId w:val="13"/>
        </w:numPr>
        <w:spacing w:after="0" w:line="240" w:lineRule="auto"/>
        <w:jc w:val="both"/>
        <w:rPr>
          <w:rFonts w:eastAsia="Times New Roman" w:cs="Times New Roman"/>
          <w:lang w:eastAsia="cs-CZ"/>
        </w:rPr>
      </w:pPr>
      <w:r w:rsidRPr="00ED2A1E">
        <w:rPr>
          <w:rFonts w:eastAsia="Times New Roman" w:cs="Times New Roman"/>
          <w:lang w:eastAsia="cs-CZ"/>
        </w:rPr>
        <w:t>Původní množství pol. č. 10 opraveno na 14 ks</w:t>
      </w:r>
    </w:p>
    <w:p w14:paraId="72F370E0" w14:textId="77777777" w:rsidR="005E200A" w:rsidRPr="00ED2A1E" w:rsidRDefault="005E200A" w:rsidP="005E200A">
      <w:pPr>
        <w:spacing w:after="0" w:line="240" w:lineRule="auto"/>
        <w:jc w:val="both"/>
        <w:rPr>
          <w:rFonts w:eastAsia="Times New Roman" w:cs="Times New Roman"/>
          <w:lang w:eastAsia="cs-CZ"/>
        </w:rPr>
      </w:pPr>
    </w:p>
    <w:p w14:paraId="003E3FEF" w14:textId="432ED485" w:rsidR="005E200A" w:rsidRPr="00ED2A1E" w:rsidRDefault="005E200A" w:rsidP="005E200A">
      <w:pPr>
        <w:spacing w:after="0" w:line="240" w:lineRule="auto"/>
        <w:jc w:val="both"/>
        <w:rPr>
          <w:rFonts w:eastAsia="Times New Roman" w:cs="Times New Roman"/>
          <w:lang w:eastAsia="cs-CZ"/>
        </w:rPr>
      </w:pPr>
      <w:r w:rsidRPr="00ED2A1E">
        <w:rPr>
          <w:rFonts w:eastAsia="Times New Roman" w:cs="Times New Roman"/>
          <w:lang w:eastAsia="cs-CZ"/>
        </w:rPr>
        <w:t>Dále při kontrole soupisu prací, nad rámec dotazu byly zjištěny další nepřesnosti. Soupis prací byl proto upraven ještě u následujících položek:</w:t>
      </w:r>
    </w:p>
    <w:p w14:paraId="1D53B74F" w14:textId="3949A9C1" w:rsidR="005E200A" w:rsidRPr="00ED2A1E" w:rsidRDefault="005E200A" w:rsidP="005E200A">
      <w:pPr>
        <w:pStyle w:val="Odstavecseseznamem"/>
        <w:numPr>
          <w:ilvl w:val="0"/>
          <w:numId w:val="13"/>
        </w:numPr>
        <w:spacing w:after="0" w:line="240" w:lineRule="auto"/>
        <w:jc w:val="both"/>
        <w:rPr>
          <w:rFonts w:eastAsia="Times New Roman" w:cs="Times New Roman"/>
          <w:lang w:eastAsia="cs-CZ"/>
        </w:rPr>
      </w:pPr>
      <w:r w:rsidRPr="00ED2A1E">
        <w:rPr>
          <w:rFonts w:eastAsia="Times New Roman" w:cs="Times New Roman"/>
          <w:lang w:eastAsia="cs-CZ"/>
        </w:rPr>
        <w:t>Původní množství položky č. 20 opraveno na 20,5 m2</w:t>
      </w:r>
    </w:p>
    <w:p w14:paraId="7D4391AD" w14:textId="358F5FE1" w:rsidR="005E200A" w:rsidRPr="00ED2A1E" w:rsidRDefault="005E200A" w:rsidP="005E200A">
      <w:pPr>
        <w:pStyle w:val="Odstavecseseznamem"/>
        <w:numPr>
          <w:ilvl w:val="0"/>
          <w:numId w:val="13"/>
        </w:numPr>
        <w:spacing w:after="0" w:line="240" w:lineRule="auto"/>
        <w:jc w:val="both"/>
        <w:rPr>
          <w:rFonts w:eastAsia="Calibri" w:cs="Times New Roman"/>
          <w:lang w:eastAsia="cs-CZ"/>
        </w:rPr>
      </w:pPr>
      <w:r w:rsidRPr="00ED2A1E">
        <w:rPr>
          <w:rFonts w:eastAsia="Times New Roman" w:cs="Times New Roman"/>
          <w:lang w:eastAsia="cs-CZ"/>
        </w:rPr>
        <w:t xml:space="preserve">Vypuštěna položka č. 21 (duplicita s položkou </w:t>
      </w:r>
      <w:proofErr w:type="gramStart"/>
      <w:r w:rsidRPr="00ED2A1E">
        <w:rPr>
          <w:rFonts w:eastAsia="Times New Roman" w:cs="Times New Roman"/>
          <w:lang w:eastAsia="cs-CZ"/>
        </w:rPr>
        <w:t>č.28</w:t>
      </w:r>
      <w:proofErr w:type="gramEnd"/>
      <w:r w:rsidRPr="00ED2A1E">
        <w:rPr>
          <w:rFonts w:eastAsia="Times New Roman" w:cs="Times New Roman"/>
          <w:lang w:eastAsia="cs-CZ"/>
        </w:rPr>
        <w:t>)</w:t>
      </w:r>
    </w:p>
    <w:p w14:paraId="654065CA" w14:textId="77777777" w:rsidR="005F32FA" w:rsidRPr="00ED2A1E" w:rsidRDefault="005F32FA" w:rsidP="005F32FA">
      <w:pPr>
        <w:spacing w:after="0" w:line="240" w:lineRule="auto"/>
        <w:jc w:val="both"/>
        <w:rPr>
          <w:rFonts w:eastAsia="Calibri" w:cs="Times New Roman"/>
          <w:lang w:eastAsia="cs-CZ"/>
        </w:rPr>
      </w:pPr>
    </w:p>
    <w:p w14:paraId="661ABFC0" w14:textId="7D730344" w:rsidR="005F32FA" w:rsidRPr="00ED2A1E" w:rsidRDefault="005F32FA" w:rsidP="005F32FA">
      <w:pPr>
        <w:spacing w:after="0" w:line="240" w:lineRule="auto"/>
        <w:rPr>
          <w:rFonts w:eastAsia="Times New Roman" w:cs="Times New Roman"/>
          <w:bCs/>
          <w:lang w:eastAsia="cs-CZ"/>
        </w:rPr>
      </w:pPr>
      <w:r w:rsidRPr="00ED2A1E">
        <w:rPr>
          <w:rFonts w:eastAsia="Times New Roman" w:cs="Times New Roman"/>
          <w:bCs/>
          <w:lang w:eastAsia="cs-CZ"/>
        </w:rPr>
        <w:t xml:space="preserve">Přikládáme opravené soupisy prací u SO 03-19-05 – soubory „Soupis prací _Královo Pole_ZD </w:t>
      </w:r>
      <w:proofErr w:type="gramStart"/>
      <w:r w:rsidRPr="00ED2A1E">
        <w:rPr>
          <w:rFonts w:eastAsia="Times New Roman" w:cs="Times New Roman"/>
          <w:bCs/>
          <w:lang w:eastAsia="cs-CZ"/>
        </w:rPr>
        <w:t>č.13</w:t>
      </w:r>
      <w:proofErr w:type="gramEnd"/>
      <w:r w:rsidRPr="00ED2A1E">
        <w:rPr>
          <w:rFonts w:eastAsia="Times New Roman" w:cs="Times New Roman"/>
          <w:bCs/>
          <w:lang w:eastAsia="cs-CZ"/>
        </w:rPr>
        <w:t>.xlsx“ a „Soupis prací _Královo Pole_ZD č.13.xml“.</w:t>
      </w:r>
    </w:p>
    <w:p w14:paraId="5A022FAC" w14:textId="77777777" w:rsidR="005E200A" w:rsidRPr="00ED2A1E" w:rsidRDefault="005E200A" w:rsidP="005E200A">
      <w:pPr>
        <w:pStyle w:val="Odstavecseseznamem"/>
        <w:spacing w:after="0" w:line="240" w:lineRule="auto"/>
        <w:ind w:left="1068"/>
        <w:jc w:val="both"/>
        <w:rPr>
          <w:rFonts w:eastAsia="Times New Roman" w:cs="Times New Roman"/>
          <w:lang w:eastAsia="cs-CZ"/>
        </w:rPr>
      </w:pPr>
    </w:p>
    <w:bookmarkEnd w:id="3"/>
    <w:p w14:paraId="382800AB" w14:textId="4F383CAF" w:rsidR="00DB2E2B" w:rsidRPr="00ED2A1E" w:rsidRDefault="00DB2E2B" w:rsidP="00AF60EC">
      <w:pPr>
        <w:spacing w:after="0" w:line="240" w:lineRule="auto"/>
        <w:jc w:val="both"/>
        <w:rPr>
          <w:rFonts w:eastAsia="Times New Roman" w:cs="Times New Roman"/>
          <w:lang w:eastAsia="cs-CZ"/>
        </w:rPr>
      </w:pPr>
    </w:p>
    <w:p w14:paraId="41516EA5" w14:textId="6E111414" w:rsidR="00AF60EC" w:rsidRPr="00ED2A1E" w:rsidRDefault="00AF60EC" w:rsidP="00AF60EC">
      <w:pPr>
        <w:spacing w:after="0" w:line="240" w:lineRule="auto"/>
        <w:rPr>
          <w:rFonts w:eastAsia="Calibri" w:cs="Times New Roman"/>
          <w:b/>
          <w:lang w:eastAsia="cs-CZ"/>
        </w:rPr>
      </w:pPr>
      <w:r w:rsidRPr="00ED2A1E">
        <w:rPr>
          <w:rFonts w:eastAsia="Calibri" w:cs="Times New Roman"/>
          <w:b/>
          <w:lang w:eastAsia="cs-CZ"/>
        </w:rPr>
        <w:t>Dotaz č. 354:</w:t>
      </w:r>
      <w:r w:rsidR="007D2254" w:rsidRPr="00ED2A1E">
        <w:rPr>
          <w:rFonts w:eastAsia="Calibri" w:cs="Times New Roman"/>
          <w:b/>
          <w:lang w:eastAsia="cs-CZ"/>
        </w:rPr>
        <w:t xml:space="preserve"> </w:t>
      </w:r>
    </w:p>
    <w:p w14:paraId="2FEF5AE6" w14:textId="1B95E9A2" w:rsidR="00AF60EC" w:rsidRPr="00AF60EC" w:rsidRDefault="00AF60EC" w:rsidP="00AF60EC">
      <w:pPr>
        <w:tabs>
          <w:tab w:val="left" w:pos="0"/>
        </w:tabs>
        <w:spacing w:after="0" w:line="200" w:lineRule="exact"/>
        <w:jc w:val="both"/>
        <w:outlineLvl w:val="0"/>
        <w:rPr>
          <w:rFonts w:ascii="Verdana" w:hAnsi="Verdana" w:cs="Arial"/>
          <w:b/>
          <w:bCs/>
          <w:color w:val="000000"/>
        </w:rPr>
      </w:pPr>
      <w:r w:rsidRPr="00ED2A1E">
        <w:rPr>
          <w:rFonts w:ascii="Verdana" w:hAnsi="Verdana" w:cs="Arial"/>
          <w:b/>
          <w:bCs/>
        </w:rPr>
        <w:t xml:space="preserve">SO 03-19-41 Žst. Brno-Královo </w:t>
      </w:r>
      <w:r w:rsidRPr="00AF60EC">
        <w:rPr>
          <w:rFonts w:ascii="Verdana" w:hAnsi="Verdana" w:cs="Arial"/>
          <w:b/>
          <w:bCs/>
          <w:color w:val="000000"/>
        </w:rPr>
        <w:t>Pole, zárubní zeď u koleje č. 5a v km 9,210 - 9,800</w:t>
      </w:r>
      <w:r w:rsidRPr="00AF60EC">
        <w:rPr>
          <w:rFonts w:ascii="Verdana" w:hAnsi="Verdana" w:cs="Arial"/>
          <w:color w:val="000000"/>
        </w:rPr>
        <w:t>:</w:t>
      </w:r>
      <w:r w:rsidRPr="00AF60EC">
        <w:rPr>
          <w:rFonts w:ascii="Verdana" w:hAnsi="Verdana" w:cs="Arial"/>
          <w:b/>
          <w:bCs/>
          <w:color w:val="000000"/>
        </w:rPr>
        <w:t xml:space="preserve"> </w:t>
      </w:r>
    </w:p>
    <w:p w14:paraId="0C7EFB15" w14:textId="77777777" w:rsidR="00AF60EC" w:rsidRPr="00AF60EC" w:rsidRDefault="00AF60EC" w:rsidP="00AF60EC">
      <w:pPr>
        <w:tabs>
          <w:tab w:val="left" w:pos="0"/>
        </w:tabs>
        <w:spacing w:after="0" w:line="200" w:lineRule="exact"/>
        <w:jc w:val="both"/>
        <w:outlineLvl w:val="0"/>
        <w:rPr>
          <w:rFonts w:ascii="Verdana" w:hAnsi="Verdana" w:cs="Arial"/>
          <w:color w:val="000000"/>
        </w:rPr>
      </w:pPr>
    </w:p>
    <w:p w14:paraId="7E72F9B7" w14:textId="77777777" w:rsidR="00AF60EC" w:rsidRPr="00AF60EC" w:rsidRDefault="00AF60EC" w:rsidP="00AF60EC">
      <w:pPr>
        <w:numPr>
          <w:ilvl w:val="0"/>
          <w:numId w:val="11"/>
        </w:numPr>
        <w:tabs>
          <w:tab w:val="left" w:pos="0"/>
        </w:tabs>
        <w:spacing w:after="0" w:line="200" w:lineRule="exact"/>
        <w:ind w:left="426"/>
        <w:jc w:val="both"/>
        <w:outlineLvl w:val="0"/>
        <w:rPr>
          <w:rFonts w:ascii="Verdana" w:hAnsi="Verdana" w:cs="Arial"/>
          <w:color w:val="000000"/>
        </w:rPr>
      </w:pPr>
      <w:r w:rsidRPr="00AF60EC">
        <w:rPr>
          <w:rFonts w:ascii="Verdana" w:hAnsi="Verdana" w:cs="Arial"/>
        </w:rPr>
        <w:t>ve výkrese 2.3.2 identifikovány tři vzdálenosti rozteče kotev (1.5 m, 2 m a 4 m), technická zpráva zmiňuje pouze dvě rozteče kotev. V rámci technické zprávy je zmíněná jednotná délka kotev, ve výkrese se v rámci úseku s kanalizací nachází kratší kotvy.</w:t>
      </w:r>
    </w:p>
    <w:p w14:paraId="1BE2DE50" w14:textId="77777777" w:rsidR="00AF60EC" w:rsidRPr="00AF60EC" w:rsidRDefault="00AF60EC" w:rsidP="00AF60EC">
      <w:pPr>
        <w:tabs>
          <w:tab w:val="left" w:pos="0"/>
        </w:tabs>
        <w:spacing w:after="0" w:line="200" w:lineRule="exact"/>
        <w:ind w:left="426"/>
        <w:jc w:val="both"/>
        <w:outlineLvl w:val="0"/>
        <w:rPr>
          <w:rFonts w:ascii="Verdana" w:hAnsi="Verdana" w:cs="Arial"/>
          <w:b/>
          <w:bCs/>
          <w:i/>
          <w:iCs/>
          <w:color w:val="000000"/>
        </w:rPr>
      </w:pPr>
    </w:p>
    <w:p w14:paraId="69776E37" w14:textId="77777777" w:rsidR="00AF60EC" w:rsidRPr="00AF60EC" w:rsidRDefault="00AF60EC" w:rsidP="00AF60EC">
      <w:pPr>
        <w:tabs>
          <w:tab w:val="left" w:pos="0"/>
        </w:tabs>
        <w:spacing w:after="0" w:line="200" w:lineRule="exact"/>
        <w:ind w:left="426"/>
        <w:jc w:val="both"/>
        <w:outlineLvl w:val="0"/>
        <w:rPr>
          <w:rFonts w:ascii="Verdana" w:hAnsi="Verdana" w:cs="Arial"/>
          <w:bCs/>
          <w:iCs/>
          <w:color w:val="000000"/>
        </w:rPr>
      </w:pPr>
      <w:r w:rsidRPr="00AF60EC">
        <w:rPr>
          <w:rFonts w:ascii="Verdana" w:hAnsi="Verdana" w:cs="Arial"/>
          <w:bCs/>
          <w:iCs/>
          <w:color w:val="000000"/>
        </w:rPr>
        <w:t xml:space="preserve">Žádáme zadavatele o </w:t>
      </w:r>
      <w:r w:rsidRPr="00AF60EC">
        <w:rPr>
          <w:rFonts w:ascii="Verdana" w:hAnsi="Verdana" w:cs="Arial"/>
          <w:bCs/>
          <w:iCs/>
        </w:rPr>
        <w:t>doplnění dokumentace o výkaz kotev po jednotlivých dilatačních celcích zdi, aby bylo možno definovat požadované množství</w:t>
      </w:r>
      <w:r w:rsidRPr="00AF60EC">
        <w:rPr>
          <w:rFonts w:ascii="Verdana" w:hAnsi="Verdana" w:cs="Arial"/>
          <w:bCs/>
          <w:iCs/>
          <w:color w:val="000000"/>
        </w:rPr>
        <w:t>.</w:t>
      </w:r>
    </w:p>
    <w:p w14:paraId="25CC14F1" w14:textId="77777777" w:rsidR="00AF60EC" w:rsidRPr="00AF60EC" w:rsidRDefault="00AF60EC" w:rsidP="00AF60EC">
      <w:pPr>
        <w:tabs>
          <w:tab w:val="left" w:pos="0"/>
        </w:tabs>
        <w:spacing w:after="0" w:line="200" w:lineRule="exact"/>
        <w:ind w:left="426"/>
        <w:jc w:val="both"/>
        <w:outlineLvl w:val="0"/>
        <w:rPr>
          <w:rFonts w:ascii="Verdana" w:hAnsi="Verdana" w:cs="Arial"/>
          <w:i/>
          <w:iCs/>
          <w:color w:val="000000"/>
        </w:rPr>
      </w:pPr>
    </w:p>
    <w:p w14:paraId="214C16AD" w14:textId="77777777" w:rsidR="00AF60EC" w:rsidRPr="00AF60EC" w:rsidRDefault="00AF60EC" w:rsidP="00AF60EC">
      <w:pPr>
        <w:numPr>
          <w:ilvl w:val="0"/>
          <w:numId w:val="11"/>
        </w:numPr>
        <w:tabs>
          <w:tab w:val="left" w:pos="0"/>
        </w:tabs>
        <w:spacing w:after="0" w:line="200" w:lineRule="exact"/>
        <w:ind w:left="426"/>
        <w:jc w:val="both"/>
        <w:outlineLvl w:val="0"/>
        <w:rPr>
          <w:rFonts w:ascii="Verdana" w:hAnsi="Verdana" w:cs="Arial"/>
          <w:i/>
          <w:iCs/>
          <w:color w:val="000000"/>
        </w:rPr>
      </w:pPr>
      <w:r w:rsidRPr="00AF60EC">
        <w:rPr>
          <w:rFonts w:ascii="Verdana" w:hAnsi="Verdana" w:cs="Arial"/>
        </w:rPr>
        <w:t>v rámci položky 16 - VRTY PRO PILOTY TŘ I A II D DO 1000MM</w:t>
      </w:r>
    </w:p>
    <w:p w14:paraId="7F0EBC5E" w14:textId="77777777" w:rsidR="00AF60EC" w:rsidRPr="00AF60EC" w:rsidRDefault="00AF60EC" w:rsidP="00AF60EC">
      <w:pPr>
        <w:tabs>
          <w:tab w:val="left" w:pos="0"/>
        </w:tabs>
        <w:spacing w:after="0" w:line="200" w:lineRule="exact"/>
        <w:ind w:left="426"/>
        <w:jc w:val="both"/>
        <w:outlineLvl w:val="0"/>
        <w:rPr>
          <w:rFonts w:ascii="Verdana" w:hAnsi="Verdana" w:cs="Arial"/>
        </w:rPr>
      </w:pPr>
    </w:p>
    <w:p w14:paraId="735D53F6" w14:textId="77777777" w:rsidR="00AF60EC" w:rsidRPr="00AF60EC" w:rsidRDefault="00AF60EC" w:rsidP="00AF60EC">
      <w:pPr>
        <w:tabs>
          <w:tab w:val="left" w:pos="0"/>
        </w:tabs>
        <w:spacing w:after="0" w:line="200" w:lineRule="exact"/>
        <w:ind w:left="426"/>
        <w:jc w:val="both"/>
        <w:outlineLvl w:val="0"/>
        <w:rPr>
          <w:rFonts w:ascii="Verdana" w:hAnsi="Verdana" w:cs="Arial"/>
          <w:bCs/>
          <w:iCs/>
        </w:rPr>
      </w:pPr>
      <w:r w:rsidRPr="00AF60EC">
        <w:rPr>
          <w:rFonts w:ascii="Verdana" w:hAnsi="Verdana" w:cs="Arial"/>
          <w:bCs/>
          <w:iCs/>
          <w:color w:val="000000"/>
        </w:rPr>
        <w:t xml:space="preserve">Žádáme zadavatele o </w:t>
      </w:r>
      <w:r w:rsidRPr="00AF60EC">
        <w:rPr>
          <w:rFonts w:ascii="Verdana" w:hAnsi="Verdana" w:cs="Arial"/>
          <w:bCs/>
          <w:iCs/>
        </w:rPr>
        <w:t xml:space="preserve">doplnění postupu výpočtu, respektive doplnění výkazu vrtání pro jednotlivé dilatační celky. Z našeho pohledu je </w:t>
      </w:r>
      <w:bookmarkStart w:id="4" w:name="_Hlk138059992"/>
      <w:r w:rsidRPr="00AF60EC">
        <w:rPr>
          <w:rFonts w:ascii="Verdana" w:hAnsi="Verdana" w:cs="Arial"/>
          <w:bCs/>
          <w:iCs/>
        </w:rPr>
        <w:t>množství u položky špatně kontrolovatelné.</w:t>
      </w:r>
    </w:p>
    <w:bookmarkEnd w:id="4"/>
    <w:p w14:paraId="5E6B0145" w14:textId="77777777" w:rsidR="00AF60EC" w:rsidRPr="00AF60EC" w:rsidRDefault="00AF60EC" w:rsidP="00AF60EC">
      <w:pPr>
        <w:tabs>
          <w:tab w:val="left" w:pos="0"/>
        </w:tabs>
        <w:spacing w:after="0" w:line="200" w:lineRule="exact"/>
        <w:ind w:left="426"/>
        <w:jc w:val="both"/>
        <w:outlineLvl w:val="0"/>
        <w:rPr>
          <w:rFonts w:ascii="Verdana" w:hAnsi="Verdana" w:cs="Arial"/>
          <w:b/>
          <w:bCs/>
          <w:i/>
          <w:iCs/>
        </w:rPr>
      </w:pPr>
    </w:p>
    <w:p w14:paraId="4A1CAC7A" w14:textId="77777777" w:rsidR="00AF60EC" w:rsidRPr="00AF60EC" w:rsidRDefault="00AF60EC" w:rsidP="00AF60EC">
      <w:pPr>
        <w:numPr>
          <w:ilvl w:val="0"/>
          <w:numId w:val="11"/>
        </w:numPr>
        <w:tabs>
          <w:tab w:val="left" w:pos="0"/>
        </w:tabs>
        <w:spacing w:after="0" w:line="200" w:lineRule="exact"/>
        <w:ind w:left="426"/>
        <w:jc w:val="both"/>
        <w:outlineLvl w:val="0"/>
        <w:rPr>
          <w:rFonts w:ascii="Verdana" w:hAnsi="Verdana" w:cs="Arial"/>
          <w:b/>
          <w:bCs/>
          <w:i/>
          <w:iCs/>
          <w:color w:val="000000"/>
        </w:rPr>
      </w:pPr>
      <w:r w:rsidRPr="00AF60EC">
        <w:rPr>
          <w:rFonts w:ascii="Verdana" w:hAnsi="Verdana" w:cs="Arial"/>
        </w:rPr>
        <w:t>v rámci položky 19 - STŘÍKANÝ ŽELEZOBETON DO C25/30</w:t>
      </w:r>
    </w:p>
    <w:p w14:paraId="49119A30" w14:textId="77777777" w:rsidR="00AF60EC" w:rsidRPr="00AF60EC" w:rsidRDefault="00AF60EC" w:rsidP="00AF60EC">
      <w:pPr>
        <w:tabs>
          <w:tab w:val="left" w:pos="0"/>
        </w:tabs>
        <w:spacing w:after="0" w:line="200" w:lineRule="exact"/>
        <w:jc w:val="both"/>
        <w:outlineLvl w:val="0"/>
        <w:rPr>
          <w:rFonts w:ascii="Verdana" w:hAnsi="Verdana" w:cs="Arial"/>
        </w:rPr>
      </w:pPr>
    </w:p>
    <w:p w14:paraId="4355036C" w14:textId="77777777" w:rsidR="00AF60EC" w:rsidRPr="00AF60EC" w:rsidRDefault="00AF60EC" w:rsidP="00AF60EC">
      <w:pPr>
        <w:tabs>
          <w:tab w:val="left" w:pos="426"/>
        </w:tabs>
        <w:spacing w:after="0" w:line="200" w:lineRule="exact"/>
        <w:ind w:left="426"/>
        <w:jc w:val="both"/>
        <w:outlineLvl w:val="0"/>
        <w:rPr>
          <w:rFonts w:cs="Arial"/>
          <w:color w:val="000000"/>
        </w:rPr>
      </w:pPr>
      <w:r w:rsidRPr="00AF60EC">
        <w:rPr>
          <w:rFonts w:cs="Arial"/>
          <w:bCs/>
          <w:iCs/>
          <w:color w:val="000000"/>
        </w:rPr>
        <w:t xml:space="preserve">Žádáme zadavatele o </w:t>
      </w:r>
      <w:r w:rsidRPr="00AF60EC">
        <w:rPr>
          <w:rFonts w:cs="Arial"/>
          <w:bCs/>
          <w:iCs/>
        </w:rPr>
        <w:t>doplnění postupu výpočtu. Z našeho pohledu je množství u položky špatně kontrolovatelné.</w:t>
      </w:r>
    </w:p>
    <w:p w14:paraId="6C0E85E2" w14:textId="77777777" w:rsidR="00AF60EC" w:rsidRDefault="00AF60EC" w:rsidP="00AF60EC">
      <w:pPr>
        <w:spacing w:after="0" w:line="240" w:lineRule="auto"/>
        <w:jc w:val="both"/>
        <w:rPr>
          <w:rFonts w:eastAsia="Calibri" w:cs="Times New Roman"/>
          <w:b/>
          <w:lang w:eastAsia="cs-CZ"/>
        </w:rPr>
      </w:pPr>
    </w:p>
    <w:p w14:paraId="0433160F" w14:textId="77777777" w:rsidR="00AF60EC" w:rsidRPr="00BD5319" w:rsidRDefault="00AF60EC" w:rsidP="00AF60EC">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332E385B" w14:textId="77777777" w:rsidR="009F1D77" w:rsidRPr="0025338D" w:rsidRDefault="009F1D77" w:rsidP="0025338D">
      <w:pPr>
        <w:pStyle w:val="Odstavecseseznamem"/>
        <w:numPr>
          <w:ilvl w:val="0"/>
          <w:numId w:val="14"/>
        </w:numPr>
        <w:spacing w:after="0" w:line="240" w:lineRule="auto"/>
        <w:ind w:left="567"/>
        <w:jc w:val="both"/>
        <w:rPr>
          <w:rFonts w:eastAsia="Calibri" w:cs="Times New Roman"/>
          <w:lang w:eastAsia="cs-CZ"/>
        </w:rPr>
      </w:pPr>
      <w:r w:rsidRPr="0025338D">
        <w:rPr>
          <w:rFonts w:ascii="Verdana" w:hAnsi="Verdana" w:cs="Arial"/>
          <w:bCs/>
          <w:iCs/>
        </w:rPr>
        <w:t>Příslušné odstavce v technické zprávě (odst. č. 5.3 a 5.3.2) byly doplněny o podrobnější popis. Do odstavce č. 5.3.2 přibyla tabulka kotev. Podle tabulky byl upraven výkaz výměr takto:</w:t>
      </w:r>
    </w:p>
    <w:p w14:paraId="0F34D68D" w14:textId="77777777" w:rsidR="009F1D77" w:rsidRPr="0025338D" w:rsidRDefault="009F1D77" w:rsidP="0025338D">
      <w:pPr>
        <w:pStyle w:val="Odstavecseseznamem"/>
        <w:numPr>
          <w:ilvl w:val="0"/>
          <w:numId w:val="15"/>
        </w:numPr>
        <w:spacing w:after="0" w:line="240" w:lineRule="auto"/>
        <w:ind w:left="567" w:firstLine="0"/>
        <w:jc w:val="both"/>
        <w:rPr>
          <w:rFonts w:eastAsia="Times New Roman" w:cs="Times New Roman"/>
          <w:lang w:eastAsia="cs-CZ"/>
        </w:rPr>
      </w:pPr>
      <w:r w:rsidRPr="0025338D">
        <w:rPr>
          <w:rFonts w:ascii="Verdana" w:hAnsi="Verdana" w:cs="Arial"/>
          <w:bCs/>
          <w:iCs/>
        </w:rPr>
        <w:t>položka č. 15 – délky vrtů pro zemní kotvy</w:t>
      </w:r>
    </w:p>
    <w:p w14:paraId="79178A61" w14:textId="77777777" w:rsidR="009F1D77" w:rsidRPr="0025338D" w:rsidRDefault="009F1D77" w:rsidP="0025338D">
      <w:pPr>
        <w:pStyle w:val="Odstavecseseznamem"/>
        <w:numPr>
          <w:ilvl w:val="0"/>
          <w:numId w:val="15"/>
        </w:numPr>
        <w:spacing w:after="0" w:line="240" w:lineRule="auto"/>
        <w:ind w:left="567" w:firstLine="0"/>
        <w:jc w:val="both"/>
        <w:rPr>
          <w:rFonts w:eastAsia="Times New Roman" w:cs="Times New Roman"/>
          <w:lang w:eastAsia="cs-CZ"/>
        </w:rPr>
      </w:pPr>
      <w:r w:rsidRPr="0025338D">
        <w:rPr>
          <w:rFonts w:ascii="Verdana" w:hAnsi="Verdana" w:cs="Arial"/>
          <w:bCs/>
          <w:iCs/>
        </w:rPr>
        <w:t>položka č. 17 – kotvení z předpínácí výztuže dl. do 10,0 m byla odstraněna a nahrazena</w:t>
      </w:r>
    </w:p>
    <w:p w14:paraId="17249D0F" w14:textId="77777777" w:rsidR="009F1D77" w:rsidRPr="0025338D" w:rsidRDefault="009F1D77" w:rsidP="0025338D">
      <w:pPr>
        <w:pStyle w:val="Odstavecseseznamem"/>
        <w:numPr>
          <w:ilvl w:val="0"/>
          <w:numId w:val="15"/>
        </w:numPr>
        <w:spacing w:after="0" w:line="240" w:lineRule="auto"/>
        <w:ind w:left="567" w:firstLine="0"/>
        <w:jc w:val="both"/>
        <w:rPr>
          <w:rFonts w:eastAsia="Times New Roman" w:cs="Times New Roman"/>
          <w:lang w:eastAsia="cs-CZ"/>
        </w:rPr>
      </w:pPr>
      <w:r w:rsidRPr="0025338D">
        <w:rPr>
          <w:rFonts w:ascii="Verdana" w:hAnsi="Verdana" w:cs="Arial"/>
          <w:bCs/>
          <w:iCs/>
        </w:rPr>
        <w:t xml:space="preserve">položkami </w:t>
      </w:r>
      <w:proofErr w:type="gramStart"/>
      <w:r w:rsidRPr="0025338D">
        <w:rPr>
          <w:rFonts w:ascii="Verdana" w:hAnsi="Verdana" w:cs="Arial"/>
          <w:bCs/>
          <w:iCs/>
        </w:rPr>
        <w:t>č.41</w:t>
      </w:r>
      <w:proofErr w:type="gramEnd"/>
      <w:r w:rsidRPr="0025338D">
        <w:rPr>
          <w:rFonts w:ascii="Verdana" w:hAnsi="Verdana" w:cs="Arial"/>
          <w:bCs/>
          <w:iCs/>
        </w:rPr>
        <w:t xml:space="preserve"> a č.42 – kotvení z předpínací výztuže dl. do 8,0 m a dl. do 9,0 m</w:t>
      </w:r>
    </w:p>
    <w:p w14:paraId="72A9F8A0" w14:textId="77777777" w:rsidR="009F1D77" w:rsidRPr="0025338D" w:rsidRDefault="009F1D77" w:rsidP="0025338D">
      <w:pPr>
        <w:pStyle w:val="Odstavecseseznamem"/>
        <w:numPr>
          <w:ilvl w:val="0"/>
          <w:numId w:val="14"/>
        </w:numPr>
        <w:spacing w:after="0" w:line="240" w:lineRule="auto"/>
        <w:ind w:left="567"/>
        <w:jc w:val="both"/>
        <w:rPr>
          <w:rFonts w:eastAsia="Times New Roman" w:cs="Times New Roman"/>
          <w:lang w:eastAsia="cs-CZ"/>
        </w:rPr>
      </w:pPr>
      <w:r w:rsidRPr="0025338D">
        <w:rPr>
          <w:rFonts w:eastAsia="Times New Roman" w:cs="Times New Roman"/>
          <w:lang w:eastAsia="cs-CZ"/>
        </w:rPr>
        <w:t xml:space="preserve">Položka </w:t>
      </w:r>
      <w:proofErr w:type="gramStart"/>
      <w:r w:rsidRPr="0025338D">
        <w:rPr>
          <w:rFonts w:eastAsia="Times New Roman" w:cs="Times New Roman"/>
          <w:lang w:eastAsia="cs-CZ"/>
        </w:rPr>
        <w:t>č.16</w:t>
      </w:r>
      <w:proofErr w:type="gramEnd"/>
      <w:r w:rsidRPr="0025338D">
        <w:rPr>
          <w:rFonts w:eastAsia="Times New Roman" w:cs="Times New Roman"/>
          <w:lang w:eastAsia="cs-CZ"/>
        </w:rPr>
        <w:t xml:space="preserve"> byla zrušena již v ZD č.6 dotaz č.148 a nahrazena položkou č.40, kde je výpočet již zřejmý.</w:t>
      </w:r>
    </w:p>
    <w:p w14:paraId="7DB40A75" w14:textId="77777777" w:rsidR="009F1D77" w:rsidRPr="0025338D" w:rsidRDefault="009F1D77" w:rsidP="0025338D">
      <w:pPr>
        <w:pStyle w:val="Odstavecseseznamem"/>
        <w:numPr>
          <w:ilvl w:val="0"/>
          <w:numId w:val="14"/>
        </w:numPr>
        <w:spacing w:after="0" w:line="240" w:lineRule="auto"/>
        <w:ind w:left="567"/>
        <w:jc w:val="both"/>
        <w:rPr>
          <w:rFonts w:eastAsia="Times New Roman" w:cs="Times New Roman"/>
          <w:lang w:eastAsia="cs-CZ"/>
        </w:rPr>
      </w:pPr>
      <w:r w:rsidRPr="0025338D">
        <w:rPr>
          <w:rFonts w:ascii="Verdana" w:hAnsi="Verdana" w:cs="Arial"/>
          <w:bCs/>
          <w:iCs/>
        </w:rPr>
        <w:t xml:space="preserve">Výpočet kubatury stříkaného betonu mezi pilotami, byl detailně rozepsán do položky č. 19. Množství bylo opraveno i na výkresové příloze č. </w:t>
      </w:r>
      <w:proofErr w:type="gramStart"/>
      <w:r w:rsidRPr="0025338D">
        <w:rPr>
          <w:rFonts w:ascii="Verdana" w:hAnsi="Verdana" w:cs="Arial"/>
          <w:bCs/>
          <w:iCs/>
        </w:rPr>
        <w:t>2.5.18</w:t>
      </w:r>
      <w:proofErr w:type="gramEnd"/>
      <w:r w:rsidRPr="0025338D">
        <w:rPr>
          <w:rFonts w:ascii="Verdana" w:hAnsi="Verdana" w:cs="Arial"/>
          <w:bCs/>
          <w:iCs/>
        </w:rPr>
        <w:t>.</w:t>
      </w:r>
    </w:p>
    <w:p w14:paraId="3B7CE45C" w14:textId="1277A1B5" w:rsidR="00AF60EC" w:rsidRPr="0025338D" w:rsidRDefault="00AF60EC" w:rsidP="00BD5319">
      <w:pPr>
        <w:spacing w:after="0" w:line="240" w:lineRule="auto"/>
        <w:jc w:val="both"/>
        <w:rPr>
          <w:rFonts w:eastAsia="Times New Roman" w:cs="Times New Roman"/>
          <w:lang w:eastAsia="cs-CZ"/>
        </w:rPr>
      </w:pPr>
    </w:p>
    <w:p w14:paraId="42DA549A" w14:textId="49B3AD1E" w:rsidR="009F1D77" w:rsidRPr="0025338D" w:rsidRDefault="009F1D77" w:rsidP="009F1D77">
      <w:pPr>
        <w:spacing w:after="0" w:line="240" w:lineRule="auto"/>
        <w:rPr>
          <w:rFonts w:eastAsia="Times New Roman" w:cs="Times New Roman"/>
          <w:bCs/>
          <w:lang w:eastAsia="cs-CZ"/>
        </w:rPr>
      </w:pPr>
      <w:r w:rsidRPr="0025338D">
        <w:rPr>
          <w:rFonts w:eastAsia="Times New Roman" w:cs="Times New Roman"/>
          <w:bCs/>
          <w:lang w:eastAsia="cs-CZ"/>
        </w:rPr>
        <w:t xml:space="preserve">Přikládáme opravené soupisy prací u SO 03-19-41 – soubory „Soupis prací _Královo Pole_ZD </w:t>
      </w:r>
      <w:proofErr w:type="gramStart"/>
      <w:r w:rsidRPr="0025338D">
        <w:rPr>
          <w:rFonts w:eastAsia="Times New Roman" w:cs="Times New Roman"/>
          <w:bCs/>
          <w:lang w:eastAsia="cs-CZ"/>
        </w:rPr>
        <w:t>č.13</w:t>
      </w:r>
      <w:proofErr w:type="gramEnd"/>
      <w:r w:rsidRPr="0025338D">
        <w:rPr>
          <w:rFonts w:eastAsia="Times New Roman" w:cs="Times New Roman"/>
          <w:bCs/>
          <w:lang w:eastAsia="cs-CZ"/>
        </w:rPr>
        <w:t>.xlsx“ a „Soupis prací _Královo Pole_ZD č.13.xml“.</w:t>
      </w:r>
    </w:p>
    <w:p w14:paraId="7E41F17D" w14:textId="21A4AB34" w:rsidR="009F1D77" w:rsidRPr="0025338D" w:rsidRDefault="009F1D77" w:rsidP="00BD5319">
      <w:pPr>
        <w:spacing w:after="0" w:line="240" w:lineRule="auto"/>
        <w:jc w:val="both"/>
        <w:rPr>
          <w:rFonts w:eastAsia="Times New Roman" w:cs="Times New Roman"/>
          <w:lang w:eastAsia="cs-CZ"/>
        </w:rPr>
      </w:pPr>
      <w:r w:rsidRPr="0025338D">
        <w:rPr>
          <w:rFonts w:eastAsia="Times New Roman" w:cs="Times New Roman"/>
          <w:lang w:eastAsia="cs-CZ"/>
        </w:rPr>
        <w:t xml:space="preserve">Přikládáme doplněnou Technickou zprávu a výkres – soubory „SO031941_1_TZ_ZD </w:t>
      </w:r>
      <w:proofErr w:type="gramStart"/>
      <w:r w:rsidRPr="0025338D">
        <w:rPr>
          <w:rFonts w:eastAsia="Times New Roman" w:cs="Times New Roman"/>
          <w:lang w:eastAsia="cs-CZ"/>
        </w:rPr>
        <w:t>č.13</w:t>
      </w:r>
      <w:proofErr w:type="gramEnd"/>
      <w:r w:rsidRPr="0025338D">
        <w:rPr>
          <w:rFonts w:eastAsia="Times New Roman" w:cs="Times New Roman"/>
          <w:lang w:eastAsia="cs-CZ"/>
        </w:rPr>
        <w:t>.pdf“ a „SO031941_2.5.18_ZD č.13.pdf“.</w:t>
      </w:r>
    </w:p>
    <w:p w14:paraId="030E468E" w14:textId="77777777" w:rsidR="009F1D77" w:rsidRDefault="009F1D77" w:rsidP="00BD5319">
      <w:pPr>
        <w:spacing w:after="0" w:line="240" w:lineRule="auto"/>
        <w:jc w:val="both"/>
        <w:rPr>
          <w:rFonts w:eastAsia="Times New Roman" w:cs="Times New Roman"/>
          <w:lang w:eastAsia="cs-CZ"/>
        </w:rPr>
      </w:pPr>
    </w:p>
    <w:p w14:paraId="6DD4384A" w14:textId="77777777" w:rsidR="00AF60EC" w:rsidRDefault="00AF60EC" w:rsidP="00AF60EC">
      <w:pPr>
        <w:spacing w:after="0" w:line="240" w:lineRule="auto"/>
        <w:rPr>
          <w:rFonts w:eastAsia="Calibri" w:cs="Times New Roman"/>
          <w:b/>
          <w:lang w:eastAsia="cs-CZ"/>
        </w:rPr>
      </w:pPr>
    </w:p>
    <w:p w14:paraId="7143989F" w14:textId="54C1D781" w:rsidR="00AF60EC" w:rsidRPr="007D2254" w:rsidRDefault="00AF60EC" w:rsidP="00AF60EC">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355</w:t>
      </w:r>
      <w:r w:rsidRPr="00BD5319">
        <w:rPr>
          <w:rFonts w:eastAsia="Calibri" w:cs="Times New Roman"/>
          <w:b/>
          <w:lang w:eastAsia="cs-CZ"/>
        </w:rPr>
        <w:t>:</w:t>
      </w:r>
      <w:r w:rsidR="007D2254">
        <w:rPr>
          <w:rFonts w:eastAsia="Calibri" w:cs="Times New Roman"/>
          <w:b/>
          <w:lang w:eastAsia="cs-CZ"/>
        </w:rPr>
        <w:t xml:space="preserve"> </w:t>
      </w:r>
    </w:p>
    <w:p w14:paraId="0E25F9A1" w14:textId="3AC40FCD" w:rsidR="00AF60EC" w:rsidRDefault="002702A0" w:rsidP="00AF60EC">
      <w:pPr>
        <w:tabs>
          <w:tab w:val="left" w:pos="0"/>
        </w:tabs>
        <w:spacing w:after="0" w:line="240" w:lineRule="exact"/>
        <w:jc w:val="both"/>
        <w:outlineLvl w:val="0"/>
        <w:rPr>
          <w:rFonts w:asciiTheme="majorHAnsi" w:hAnsiTheme="majorHAnsi" w:cs="Arial"/>
          <w:b/>
          <w:bCs/>
          <w:color w:val="000000"/>
        </w:rPr>
      </w:pPr>
      <w:r w:rsidRPr="002702A0">
        <w:rPr>
          <w:rFonts w:asciiTheme="majorHAnsi" w:hAnsiTheme="majorHAnsi" w:cs="Arial"/>
          <w:color w:val="000000"/>
        </w:rPr>
        <w:t xml:space="preserve">V </w:t>
      </w:r>
      <w:r w:rsidR="00AF60EC" w:rsidRPr="00AF60EC">
        <w:rPr>
          <w:rFonts w:asciiTheme="majorHAnsi" w:hAnsiTheme="majorHAnsi" w:cs="Arial"/>
          <w:b/>
          <w:color w:val="000000"/>
        </w:rPr>
        <w:t>SO 04-19-05</w:t>
      </w:r>
      <w:r w:rsidR="00AF60EC" w:rsidRPr="00AF60EC">
        <w:rPr>
          <w:rFonts w:asciiTheme="majorHAnsi" w:hAnsiTheme="majorHAnsi" w:cs="Arial"/>
          <w:b/>
          <w:bCs/>
          <w:color w:val="000000"/>
        </w:rPr>
        <w:t xml:space="preserve"> </w:t>
      </w:r>
      <w:proofErr w:type="gramStart"/>
      <w:r w:rsidR="00AF60EC" w:rsidRPr="00AF60EC">
        <w:rPr>
          <w:rFonts w:asciiTheme="majorHAnsi" w:hAnsiTheme="majorHAnsi" w:cs="Arial"/>
          <w:b/>
          <w:bCs/>
          <w:color w:val="000000"/>
        </w:rPr>
        <w:t>T.ú.</w:t>
      </w:r>
      <w:proofErr w:type="gramEnd"/>
      <w:r w:rsidR="00AF60EC" w:rsidRPr="00AF60EC">
        <w:rPr>
          <w:rFonts w:asciiTheme="majorHAnsi" w:hAnsiTheme="majorHAnsi" w:cs="Arial"/>
          <w:b/>
          <w:bCs/>
          <w:color w:val="000000"/>
        </w:rPr>
        <w:t xml:space="preserve"> Brno Královo Pole - Kuřim, most v ev. km 11,547, Jandáskova </w:t>
      </w:r>
    </w:p>
    <w:p w14:paraId="3B37CEF6" w14:textId="14F17519" w:rsidR="00AF60EC" w:rsidRPr="00AF60EC" w:rsidRDefault="00AF60EC" w:rsidP="00AF60EC">
      <w:pPr>
        <w:tabs>
          <w:tab w:val="left" w:pos="0"/>
        </w:tabs>
        <w:spacing w:after="0" w:line="240" w:lineRule="exact"/>
        <w:jc w:val="both"/>
        <w:outlineLvl w:val="0"/>
        <w:rPr>
          <w:rFonts w:asciiTheme="majorHAnsi" w:hAnsiTheme="majorHAnsi" w:cs="Arial"/>
          <w:color w:val="000000"/>
        </w:rPr>
      </w:pPr>
      <w:r w:rsidRPr="00AF60EC">
        <w:rPr>
          <w:rFonts w:asciiTheme="majorHAnsi" w:hAnsiTheme="majorHAnsi" w:cs="Arial"/>
          <w:color w:val="000000"/>
        </w:rPr>
        <w:t>nejsou zahrnuty pro záporové pažení převázky, položka uvažuje pouze zápory a mikropiloty.</w:t>
      </w:r>
    </w:p>
    <w:p w14:paraId="77E5854D" w14:textId="61E65C25" w:rsidR="00AF60EC" w:rsidRPr="00AF60EC" w:rsidRDefault="00AF60EC" w:rsidP="00AF60EC">
      <w:pPr>
        <w:tabs>
          <w:tab w:val="left" w:pos="0"/>
        </w:tabs>
        <w:spacing w:after="0" w:line="240" w:lineRule="exact"/>
        <w:jc w:val="both"/>
        <w:outlineLvl w:val="0"/>
        <w:rPr>
          <w:rFonts w:asciiTheme="majorHAnsi" w:hAnsiTheme="majorHAnsi" w:cs="Arial"/>
        </w:rPr>
      </w:pPr>
      <w:r w:rsidRPr="00AF60EC">
        <w:rPr>
          <w:rFonts w:asciiTheme="majorHAnsi" w:hAnsiTheme="majorHAnsi" w:cs="Arial"/>
          <w:bCs/>
          <w:iCs/>
          <w:color w:val="000000"/>
        </w:rPr>
        <w:t xml:space="preserve">Žádáme zadavatele o kontrolu a </w:t>
      </w:r>
      <w:r w:rsidRPr="00AF60EC">
        <w:rPr>
          <w:rFonts w:asciiTheme="majorHAnsi" w:hAnsiTheme="majorHAnsi" w:cs="Arial"/>
          <w:bCs/>
          <w:iCs/>
        </w:rPr>
        <w:t>doplnění.</w:t>
      </w:r>
    </w:p>
    <w:p w14:paraId="4942FE07" w14:textId="77777777" w:rsidR="00AF60EC" w:rsidRDefault="00AF60EC" w:rsidP="00AF60EC">
      <w:pPr>
        <w:spacing w:after="0" w:line="240" w:lineRule="auto"/>
        <w:jc w:val="both"/>
        <w:rPr>
          <w:rFonts w:eastAsia="Calibri" w:cs="Times New Roman"/>
          <w:b/>
          <w:lang w:eastAsia="cs-CZ"/>
        </w:rPr>
      </w:pPr>
    </w:p>
    <w:p w14:paraId="2A182C89" w14:textId="77777777" w:rsidR="00AF60EC" w:rsidRPr="00BD5319" w:rsidRDefault="00AF60EC" w:rsidP="00AF60EC">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7C713D03" w14:textId="580BE7C6" w:rsidR="00AF60EC" w:rsidRPr="00BA2D81" w:rsidRDefault="00477DC8" w:rsidP="00AF60EC">
      <w:pPr>
        <w:spacing w:after="0" w:line="240" w:lineRule="auto"/>
        <w:jc w:val="both"/>
        <w:rPr>
          <w:rFonts w:eastAsia="Calibri" w:cs="Times New Roman"/>
          <w:lang w:eastAsia="cs-CZ"/>
        </w:rPr>
      </w:pPr>
      <w:r w:rsidRPr="00BA2D81">
        <w:rPr>
          <w:rFonts w:eastAsia="Calibri" w:cs="Times New Roman"/>
          <w:lang w:eastAsia="cs-CZ"/>
        </w:rPr>
        <w:t>Upraven soupis prací:</w:t>
      </w:r>
    </w:p>
    <w:p w14:paraId="5BC77E2E" w14:textId="1B1B55AF" w:rsidR="00477DC8" w:rsidRPr="00BA2D81" w:rsidRDefault="00477DC8" w:rsidP="00477DC8">
      <w:pPr>
        <w:pStyle w:val="Odstavecseseznamem"/>
        <w:numPr>
          <w:ilvl w:val="0"/>
          <w:numId w:val="13"/>
        </w:numPr>
        <w:spacing w:after="0" w:line="240" w:lineRule="auto"/>
        <w:jc w:val="both"/>
        <w:rPr>
          <w:rFonts w:eastAsia="Calibri" w:cs="Times New Roman"/>
          <w:lang w:eastAsia="cs-CZ"/>
        </w:rPr>
      </w:pPr>
      <w:r w:rsidRPr="00BA2D81">
        <w:rPr>
          <w:rFonts w:eastAsia="Calibri" w:cs="Times New Roman"/>
          <w:lang w:eastAsia="cs-CZ"/>
        </w:rPr>
        <w:t xml:space="preserve">upraveno množství u položky </w:t>
      </w:r>
      <w:proofErr w:type="gramStart"/>
      <w:r w:rsidRPr="00BA2D81">
        <w:rPr>
          <w:rFonts w:eastAsia="Calibri" w:cs="Times New Roman"/>
          <w:lang w:eastAsia="cs-CZ"/>
        </w:rPr>
        <w:t>č.10</w:t>
      </w:r>
      <w:proofErr w:type="gramEnd"/>
      <w:r w:rsidRPr="00BA2D81">
        <w:rPr>
          <w:rFonts w:eastAsia="Calibri" w:cs="Times New Roman"/>
          <w:lang w:eastAsia="cs-CZ"/>
        </w:rPr>
        <w:t xml:space="preserve"> a 12 na 3,383 t (připočteny převázky)</w:t>
      </w:r>
    </w:p>
    <w:p w14:paraId="0B23A37D" w14:textId="1F3E939A" w:rsidR="00AF60EC" w:rsidRPr="00BA2D81" w:rsidRDefault="00AF60EC" w:rsidP="00BD5319">
      <w:pPr>
        <w:spacing w:after="0" w:line="240" w:lineRule="auto"/>
        <w:jc w:val="both"/>
        <w:rPr>
          <w:rFonts w:eastAsia="Times New Roman" w:cs="Times New Roman"/>
          <w:lang w:eastAsia="cs-CZ"/>
        </w:rPr>
      </w:pPr>
    </w:p>
    <w:p w14:paraId="7030AE8E" w14:textId="4CFFDED6" w:rsidR="005F32FA" w:rsidRPr="00BA2D81" w:rsidRDefault="005F32FA" w:rsidP="005F32FA">
      <w:pPr>
        <w:spacing w:after="0" w:line="240" w:lineRule="auto"/>
        <w:rPr>
          <w:rFonts w:eastAsia="Times New Roman" w:cs="Times New Roman"/>
          <w:bCs/>
          <w:lang w:eastAsia="cs-CZ"/>
        </w:rPr>
      </w:pPr>
      <w:r w:rsidRPr="00BA2D81">
        <w:rPr>
          <w:rFonts w:eastAsia="Times New Roman" w:cs="Times New Roman"/>
          <w:bCs/>
          <w:lang w:eastAsia="cs-CZ"/>
        </w:rPr>
        <w:t xml:space="preserve">Přikládáme opravené soupisy prací u SO 04-19-05 – soubory „Soupis prací _Královo Pole_ZD </w:t>
      </w:r>
      <w:proofErr w:type="gramStart"/>
      <w:r w:rsidRPr="00BA2D81">
        <w:rPr>
          <w:rFonts w:eastAsia="Times New Roman" w:cs="Times New Roman"/>
          <w:bCs/>
          <w:lang w:eastAsia="cs-CZ"/>
        </w:rPr>
        <w:t>č.13</w:t>
      </w:r>
      <w:proofErr w:type="gramEnd"/>
      <w:r w:rsidRPr="00BA2D81">
        <w:rPr>
          <w:rFonts w:eastAsia="Times New Roman" w:cs="Times New Roman"/>
          <w:bCs/>
          <w:lang w:eastAsia="cs-CZ"/>
        </w:rPr>
        <w:t>.xlsx“ a „Soupis prací _Královo Pole_ZD č.13.xml“.</w:t>
      </w:r>
    </w:p>
    <w:p w14:paraId="092F21CF" w14:textId="77777777" w:rsidR="005F32FA" w:rsidRDefault="005F32FA" w:rsidP="00BD5319">
      <w:pPr>
        <w:spacing w:after="0" w:line="240" w:lineRule="auto"/>
        <w:jc w:val="both"/>
        <w:rPr>
          <w:rFonts w:eastAsia="Times New Roman" w:cs="Times New Roman"/>
          <w:lang w:eastAsia="cs-CZ"/>
        </w:rPr>
      </w:pPr>
    </w:p>
    <w:p w14:paraId="3EB149FF" w14:textId="32708751" w:rsidR="00AF60EC" w:rsidRDefault="00AF60EC" w:rsidP="00BD5319">
      <w:pPr>
        <w:spacing w:after="0" w:line="240" w:lineRule="auto"/>
        <w:jc w:val="both"/>
        <w:rPr>
          <w:rFonts w:eastAsia="Times New Roman" w:cs="Times New Roman"/>
          <w:lang w:eastAsia="cs-CZ"/>
        </w:rPr>
      </w:pPr>
    </w:p>
    <w:p w14:paraId="0C9ECE55" w14:textId="59905FBE" w:rsidR="00AF60EC" w:rsidRPr="007D2254" w:rsidRDefault="00AF60EC" w:rsidP="00AF60EC">
      <w:pPr>
        <w:spacing w:after="0" w:line="240" w:lineRule="auto"/>
        <w:rPr>
          <w:rFonts w:eastAsia="Calibri" w:cs="Times New Roman"/>
          <w:b/>
          <w:color w:val="FF0000"/>
          <w:lang w:eastAsia="cs-CZ"/>
        </w:rPr>
      </w:pPr>
      <w:r w:rsidRPr="00AF60EC">
        <w:rPr>
          <w:rFonts w:eastAsia="Calibri" w:cs="Times New Roman"/>
          <w:b/>
          <w:lang w:eastAsia="cs-CZ"/>
        </w:rPr>
        <w:t>Dotaz č. 356:</w:t>
      </w:r>
      <w:r w:rsidR="007D2254">
        <w:rPr>
          <w:rFonts w:eastAsia="Calibri" w:cs="Times New Roman"/>
          <w:b/>
          <w:lang w:eastAsia="cs-CZ"/>
        </w:rPr>
        <w:t xml:space="preserve"> </w:t>
      </w:r>
    </w:p>
    <w:p w14:paraId="19B87B25" w14:textId="465101D8" w:rsidR="00AF60EC" w:rsidRPr="0025338D" w:rsidRDefault="00AF60EC" w:rsidP="0025338D">
      <w:pPr>
        <w:spacing w:after="0"/>
        <w:jc w:val="both"/>
        <w:rPr>
          <w:rFonts w:cs="Arial"/>
          <w:color w:val="000000"/>
        </w:rPr>
      </w:pPr>
      <w:r w:rsidRPr="00AF60EC">
        <w:rPr>
          <w:rFonts w:cs="Arial"/>
          <w:b/>
          <w:bCs/>
          <w:color w:val="000000"/>
        </w:rPr>
        <w:t xml:space="preserve">SO 04-19-10 </w:t>
      </w:r>
      <w:proofErr w:type="gramStart"/>
      <w:r w:rsidRPr="00AF60EC">
        <w:rPr>
          <w:rFonts w:cs="Arial"/>
          <w:b/>
          <w:bCs/>
          <w:color w:val="000000"/>
        </w:rPr>
        <w:t>T.ú.</w:t>
      </w:r>
      <w:proofErr w:type="gramEnd"/>
      <w:r w:rsidRPr="00AF60EC">
        <w:rPr>
          <w:rFonts w:cs="Arial"/>
          <w:b/>
          <w:bCs/>
          <w:color w:val="000000"/>
        </w:rPr>
        <w:t xml:space="preserve"> Brno Královo Pole - Kuřim, most v ev. km 12,887</w:t>
      </w:r>
      <w:r w:rsidRPr="00AF60EC">
        <w:rPr>
          <w:rFonts w:cs="Arial"/>
          <w:color w:val="000000"/>
        </w:rPr>
        <w:t>:</w:t>
      </w:r>
    </w:p>
    <w:p w14:paraId="55590BAA" w14:textId="77777777" w:rsidR="00AF60EC" w:rsidRPr="00AF60EC" w:rsidRDefault="00AF60EC" w:rsidP="002702A0">
      <w:pPr>
        <w:numPr>
          <w:ilvl w:val="0"/>
          <w:numId w:val="12"/>
        </w:numPr>
        <w:tabs>
          <w:tab w:val="left" w:pos="0"/>
        </w:tabs>
        <w:spacing w:after="0" w:line="240" w:lineRule="auto"/>
        <w:ind w:left="567" w:hanging="567"/>
        <w:jc w:val="both"/>
        <w:rPr>
          <w:rFonts w:cs="Arial"/>
          <w:color w:val="000000"/>
        </w:rPr>
      </w:pPr>
      <w:r w:rsidRPr="00AF60EC">
        <w:rPr>
          <w:rFonts w:cs="Arial"/>
        </w:rPr>
        <w:t>chybí zajištění táhly v oblasti nad klenbou. Zajištění bez táhel považujeme za nedostačující.</w:t>
      </w:r>
    </w:p>
    <w:p w14:paraId="54214EB3" w14:textId="77777777" w:rsidR="00AF60EC" w:rsidRPr="00AF60EC" w:rsidRDefault="00AF60EC" w:rsidP="00AF60EC">
      <w:pPr>
        <w:tabs>
          <w:tab w:val="left" w:pos="0"/>
        </w:tabs>
        <w:spacing w:after="0"/>
        <w:jc w:val="both"/>
        <w:rPr>
          <w:rFonts w:cs="Arial"/>
          <w:color w:val="000000"/>
        </w:rPr>
      </w:pPr>
    </w:p>
    <w:p w14:paraId="1CD50FFB" w14:textId="77777777" w:rsidR="00AF60EC" w:rsidRPr="00AF60EC" w:rsidRDefault="00AF60EC" w:rsidP="0025338D">
      <w:pPr>
        <w:tabs>
          <w:tab w:val="left" w:pos="709"/>
        </w:tabs>
        <w:spacing w:after="0"/>
        <w:jc w:val="both"/>
        <w:rPr>
          <w:color w:val="000000"/>
        </w:rPr>
      </w:pPr>
      <w:r w:rsidRPr="00AF60EC">
        <w:rPr>
          <w:rFonts w:cs="Arial"/>
          <w:bCs/>
          <w:iCs/>
        </w:rPr>
        <w:t xml:space="preserve">Žádáme zadavatele o zohlednění materiálu pro táhla v samostatné položce (nejedná se o běžný ocelový prvek) a současně zohlednit práci pro jejich uložení </w:t>
      </w:r>
      <w:r w:rsidRPr="00AF60EC">
        <w:rPr>
          <w:rFonts w:cs="Arial"/>
          <w:bCs/>
          <w:iCs/>
          <w:color w:val="000000"/>
        </w:rPr>
        <w:t>(návrt). Dále chybí standartní procenta na prořez materiálu (cca 5 %, v PD uvedeno jako 2 % svarů).</w:t>
      </w:r>
    </w:p>
    <w:p w14:paraId="34D2D9B0" w14:textId="77777777" w:rsidR="00AF60EC" w:rsidRPr="00AF60EC" w:rsidRDefault="00AF60EC" w:rsidP="00AF60EC">
      <w:pPr>
        <w:tabs>
          <w:tab w:val="left" w:pos="0"/>
        </w:tabs>
        <w:spacing w:after="0"/>
        <w:jc w:val="both"/>
        <w:rPr>
          <w:rFonts w:cs="Arial"/>
          <w:color w:val="000000"/>
        </w:rPr>
      </w:pPr>
    </w:p>
    <w:p w14:paraId="17F6160C" w14:textId="77777777" w:rsidR="00AF60EC" w:rsidRPr="00AF60EC" w:rsidRDefault="00AF60EC" w:rsidP="002702A0">
      <w:pPr>
        <w:numPr>
          <w:ilvl w:val="0"/>
          <w:numId w:val="12"/>
        </w:numPr>
        <w:spacing w:after="0" w:line="240" w:lineRule="auto"/>
        <w:ind w:left="567" w:hanging="567"/>
        <w:jc w:val="both"/>
        <w:rPr>
          <w:rFonts w:cs="Arial"/>
          <w:color w:val="000000"/>
        </w:rPr>
      </w:pPr>
      <w:r w:rsidRPr="00AF60EC">
        <w:rPr>
          <w:rFonts w:cs="Arial"/>
          <w:color w:val="000000"/>
        </w:rPr>
        <w:t xml:space="preserve">položka 11 - VYTAŽENÍ ŠTĚTOVÝCH STĚN Z DŘEVĚNÝCH DÍLCŮ (PLOCHA) </w:t>
      </w:r>
      <w:proofErr w:type="gramStart"/>
      <w:r w:rsidRPr="00AF60EC">
        <w:rPr>
          <w:rFonts w:cs="Arial"/>
          <w:color w:val="000000"/>
        </w:rPr>
        <w:t>obsahuje    v rámci</w:t>
      </w:r>
      <w:proofErr w:type="gramEnd"/>
      <w:r w:rsidRPr="00AF60EC">
        <w:rPr>
          <w:rFonts w:cs="Arial"/>
          <w:color w:val="000000"/>
        </w:rPr>
        <w:t xml:space="preserve"> popisu položky odstranění výdřevy. Odstranění výdřevy je ale zahrnuto v položce číslo 9.</w:t>
      </w:r>
    </w:p>
    <w:p w14:paraId="56B88D6B" w14:textId="77777777" w:rsidR="00AF60EC" w:rsidRPr="00AF60EC" w:rsidRDefault="00AF60EC" w:rsidP="002702A0">
      <w:pPr>
        <w:spacing w:after="0"/>
        <w:ind w:left="567"/>
        <w:jc w:val="both"/>
        <w:rPr>
          <w:rFonts w:cs="Arial"/>
          <w:color w:val="000000"/>
        </w:rPr>
      </w:pPr>
    </w:p>
    <w:p w14:paraId="01163185" w14:textId="240A6D1C" w:rsidR="00AF60EC" w:rsidRPr="00AF60EC" w:rsidRDefault="00AF60EC" w:rsidP="0025338D">
      <w:pPr>
        <w:tabs>
          <w:tab w:val="left" w:pos="0"/>
        </w:tabs>
        <w:spacing w:after="0" w:line="240" w:lineRule="exact"/>
        <w:ind w:left="142"/>
        <w:jc w:val="both"/>
        <w:outlineLvl w:val="0"/>
        <w:rPr>
          <w:rFonts w:cs="Arial"/>
          <w:color w:val="000000"/>
        </w:rPr>
      </w:pPr>
      <w:r w:rsidRPr="00AF60EC">
        <w:rPr>
          <w:rFonts w:cs="Arial"/>
          <w:bCs/>
          <w:iCs/>
          <w:color w:val="000000"/>
        </w:rPr>
        <w:t>Žádáme zadavatele o odstranění položky nebo její zohlednění u všech dotčených SO s</w:t>
      </w:r>
      <w:r w:rsidR="002702A0">
        <w:rPr>
          <w:rFonts w:cs="Arial"/>
          <w:bCs/>
          <w:iCs/>
          <w:color w:val="000000"/>
        </w:rPr>
        <w:t> </w:t>
      </w:r>
      <w:r w:rsidRPr="00AF60EC">
        <w:rPr>
          <w:rFonts w:cs="Arial"/>
          <w:bCs/>
          <w:iCs/>
          <w:color w:val="000000"/>
        </w:rPr>
        <w:t>výdřevou</w:t>
      </w:r>
      <w:r w:rsidR="002702A0">
        <w:rPr>
          <w:rFonts w:cs="Arial"/>
          <w:bCs/>
          <w:iCs/>
          <w:color w:val="000000"/>
        </w:rPr>
        <w:t>.</w:t>
      </w:r>
    </w:p>
    <w:p w14:paraId="435E40A9" w14:textId="77777777" w:rsidR="00AF60EC" w:rsidRDefault="00AF60EC" w:rsidP="00AF60EC">
      <w:pPr>
        <w:spacing w:after="0" w:line="240" w:lineRule="auto"/>
        <w:jc w:val="both"/>
        <w:rPr>
          <w:rFonts w:eastAsia="Calibri" w:cs="Times New Roman"/>
          <w:b/>
          <w:lang w:eastAsia="cs-CZ"/>
        </w:rPr>
      </w:pPr>
    </w:p>
    <w:p w14:paraId="11E36C90" w14:textId="77777777" w:rsidR="00AF60EC" w:rsidRPr="00BD5319" w:rsidRDefault="00AF60EC" w:rsidP="00AF60EC">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3EF867F8" w14:textId="77777777" w:rsidR="00D41B79" w:rsidRPr="00BA2D81" w:rsidRDefault="00D41B79" w:rsidP="00AF60EC">
      <w:pPr>
        <w:spacing w:after="0" w:line="240" w:lineRule="auto"/>
        <w:jc w:val="both"/>
        <w:rPr>
          <w:rFonts w:eastAsia="Calibri" w:cs="Times New Roman"/>
          <w:lang w:eastAsia="cs-CZ"/>
        </w:rPr>
      </w:pPr>
      <w:r w:rsidRPr="00BA2D81">
        <w:rPr>
          <w:rFonts w:eastAsia="Calibri" w:cs="Times New Roman"/>
          <w:lang w:eastAsia="cs-CZ"/>
        </w:rPr>
        <w:t xml:space="preserve">Do dokumentace doplněno zajištění táhly v oblasti nad klenbou - upraven výkres 2.5 </w:t>
      </w:r>
    </w:p>
    <w:p w14:paraId="2ABCD620" w14:textId="77777777" w:rsidR="00D41B79" w:rsidRPr="00BA2D81" w:rsidRDefault="00D41B79" w:rsidP="00AF60EC">
      <w:pPr>
        <w:spacing w:after="0" w:line="240" w:lineRule="auto"/>
        <w:jc w:val="both"/>
        <w:rPr>
          <w:rFonts w:eastAsia="Calibri" w:cs="Times New Roman"/>
          <w:lang w:eastAsia="cs-CZ"/>
        </w:rPr>
      </w:pPr>
      <w:r w:rsidRPr="00BA2D81">
        <w:rPr>
          <w:rFonts w:eastAsia="Calibri" w:cs="Times New Roman"/>
          <w:lang w:eastAsia="cs-CZ"/>
        </w:rPr>
        <w:t>Upraven soupis prací:</w:t>
      </w:r>
    </w:p>
    <w:p w14:paraId="5CC889A2" w14:textId="4A0AEDE3" w:rsidR="00AF60EC" w:rsidRPr="00BA2D81" w:rsidRDefault="00D41B79" w:rsidP="00D41B79">
      <w:pPr>
        <w:pStyle w:val="Odstavecseseznamem"/>
        <w:numPr>
          <w:ilvl w:val="0"/>
          <w:numId w:val="13"/>
        </w:numPr>
        <w:spacing w:after="0" w:line="240" w:lineRule="auto"/>
        <w:jc w:val="both"/>
        <w:rPr>
          <w:rFonts w:eastAsia="Calibri" w:cs="Times New Roman"/>
          <w:lang w:eastAsia="cs-CZ"/>
        </w:rPr>
      </w:pPr>
      <w:r w:rsidRPr="00BA2D81">
        <w:rPr>
          <w:rFonts w:eastAsia="Calibri" w:cs="Times New Roman"/>
          <w:lang w:eastAsia="cs-CZ"/>
        </w:rPr>
        <w:t>položka č. 11 odstraněna.</w:t>
      </w:r>
    </w:p>
    <w:p w14:paraId="2054F01D" w14:textId="37EEB70E" w:rsidR="00D41B79" w:rsidRPr="00BA2D81" w:rsidRDefault="00D41B79" w:rsidP="00D41B79">
      <w:pPr>
        <w:pStyle w:val="Odstavecseseznamem"/>
        <w:numPr>
          <w:ilvl w:val="0"/>
          <w:numId w:val="13"/>
        </w:numPr>
        <w:spacing w:after="0" w:line="240" w:lineRule="auto"/>
        <w:jc w:val="both"/>
        <w:rPr>
          <w:rFonts w:eastAsia="Calibri" w:cs="Times New Roman"/>
          <w:lang w:eastAsia="cs-CZ"/>
        </w:rPr>
      </w:pPr>
      <w:r w:rsidRPr="00BA2D81">
        <w:rPr>
          <w:rFonts w:eastAsia="Calibri" w:cs="Times New Roman"/>
          <w:lang w:eastAsia="cs-CZ"/>
        </w:rPr>
        <w:t xml:space="preserve">Upraveno množství položky </w:t>
      </w:r>
      <w:proofErr w:type="gramStart"/>
      <w:r w:rsidRPr="00BA2D81">
        <w:rPr>
          <w:rFonts w:eastAsia="Calibri" w:cs="Times New Roman"/>
          <w:lang w:eastAsia="cs-CZ"/>
        </w:rPr>
        <w:t>č.8 na</w:t>
      </w:r>
      <w:proofErr w:type="gramEnd"/>
      <w:r w:rsidRPr="00BA2D81">
        <w:rPr>
          <w:rFonts w:eastAsia="Calibri" w:cs="Times New Roman"/>
          <w:lang w:eastAsia="cs-CZ"/>
        </w:rPr>
        <w:t xml:space="preserve"> 2,844 t</w:t>
      </w:r>
    </w:p>
    <w:p w14:paraId="5BF16C33" w14:textId="278C1198" w:rsidR="00D41B79" w:rsidRPr="00BA2D81" w:rsidRDefault="00D41B79" w:rsidP="00D41B79">
      <w:pPr>
        <w:pStyle w:val="Odstavecseseznamem"/>
        <w:numPr>
          <w:ilvl w:val="0"/>
          <w:numId w:val="13"/>
        </w:numPr>
        <w:spacing w:after="0" w:line="240" w:lineRule="auto"/>
        <w:jc w:val="both"/>
        <w:rPr>
          <w:rFonts w:eastAsia="Calibri" w:cs="Times New Roman"/>
          <w:lang w:eastAsia="cs-CZ"/>
        </w:rPr>
      </w:pPr>
      <w:r w:rsidRPr="00BA2D81">
        <w:rPr>
          <w:rFonts w:eastAsia="Calibri" w:cs="Times New Roman"/>
          <w:lang w:eastAsia="cs-CZ"/>
        </w:rPr>
        <w:t xml:space="preserve">Doplněna položka </w:t>
      </w:r>
      <w:proofErr w:type="gramStart"/>
      <w:r w:rsidRPr="00BA2D81">
        <w:rPr>
          <w:rFonts w:eastAsia="Calibri" w:cs="Times New Roman"/>
          <w:lang w:eastAsia="cs-CZ"/>
        </w:rPr>
        <w:t>č.40</w:t>
      </w:r>
      <w:proofErr w:type="gramEnd"/>
      <w:r w:rsidRPr="00BA2D81">
        <w:rPr>
          <w:rFonts w:eastAsia="Calibri" w:cs="Times New Roman"/>
          <w:lang w:eastAsia="cs-CZ"/>
        </w:rPr>
        <w:t xml:space="preserve"> záporové pažení z kovu dočasné</w:t>
      </w:r>
    </w:p>
    <w:p w14:paraId="54FB7342" w14:textId="474CB2FE" w:rsidR="00D41B79" w:rsidRPr="00BA2D81" w:rsidRDefault="00D41B79" w:rsidP="00D41B79">
      <w:pPr>
        <w:pStyle w:val="Odstavecseseznamem"/>
        <w:numPr>
          <w:ilvl w:val="0"/>
          <w:numId w:val="13"/>
        </w:numPr>
        <w:spacing w:after="0" w:line="240" w:lineRule="auto"/>
        <w:jc w:val="both"/>
        <w:rPr>
          <w:rFonts w:eastAsia="Calibri" w:cs="Times New Roman"/>
          <w:lang w:eastAsia="cs-CZ"/>
        </w:rPr>
      </w:pPr>
      <w:r w:rsidRPr="00BA2D81">
        <w:rPr>
          <w:rFonts w:eastAsia="Calibri" w:cs="Times New Roman"/>
          <w:lang w:eastAsia="cs-CZ"/>
        </w:rPr>
        <w:t xml:space="preserve">Doplněna položka </w:t>
      </w:r>
      <w:proofErr w:type="gramStart"/>
      <w:r w:rsidRPr="00BA2D81">
        <w:rPr>
          <w:rFonts w:eastAsia="Calibri" w:cs="Times New Roman"/>
          <w:lang w:eastAsia="cs-CZ"/>
        </w:rPr>
        <w:t>č.41</w:t>
      </w:r>
      <w:proofErr w:type="gramEnd"/>
      <w:r w:rsidRPr="00BA2D81">
        <w:rPr>
          <w:rFonts w:eastAsia="Calibri" w:cs="Times New Roman"/>
          <w:lang w:eastAsia="cs-CZ"/>
        </w:rPr>
        <w:t xml:space="preserve"> VRTY PRO KOTVENÍ A INJEKTÁŽ TŘ I A II NA POVRCHU D DO 35MM</w:t>
      </w:r>
    </w:p>
    <w:p w14:paraId="0A9F8988" w14:textId="70EA323C" w:rsidR="00D41B79" w:rsidRPr="00BA2D81" w:rsidRDefault="00D41B79" w:rsidP="00D41B79">
      <w:pPr>
        <w:pStyle w:val="Odstavecseseznamem"/>
        <w:numPr>
          <w:ilvl w:val="0"/>
          <w:numId w:val="13"/>
        </w:numPr>
        <w:spacing w:after="0" w:line="240" w:lineRule="auto"/>
        <w:jc w:val="both"/>
        <w:rPr>
          <w:rFonts w:eastAsia="Calibri" w:cs="Times New Roman"/>
          <w:lang w:eastAsia="cs-CZ"/>
        </w:rPr>
      </w:pPr>
      <w:r w:rsidRPr="00BA2D81">
        <w:rPr>
          <w:rFonts w:eastAsia="Calibri" w:cs="Times New Roman"/>
          <w:lang w:eastAsia="cs-CZ"/>
        </w:rPr>
        <w:t xml:space="preserve">Doplněna položka </w:t>
      </w:r>
      <w:proofErr w:type="gramStart"/>
      <w:r w:rsidRPr="00BA2D81">
        <w:rPr>
          <w:rFonts w:eastAsia="Calibri" w:cs="Times New Roman"/>
          <w:lang w:eastAsia="cs-CZ"/>
        </w:rPr>
        <w:t>č.42</w:t>
      </w:r>
      <w:proofErr w:type="gramEnd"/>
      <w:r w:rsidRPr="00BA2D81">
        <w:rPr>
          <w:rFonts w:eastAsia="Calibri" w:cs="Times New Roman"/>
          <w:lang w:eastAsia="cs-CZ"/>
        </w:rPr>
        <w:t xml:space="preserve"> ŠTĚTOVÉ STĚNY NASAZENÉ Z KOVOVÝCH DÍLCŮ DOČASNÉ (HMOTNOST)</w:t>
      </w:r>
    </w:p>
    <w:p w14:paraId="54EB1F2A" w14:textId="43DDF83E" w:rsidR="00D41B79" w:rsidRPr="00BA2D81" w:rsidRDefault="00D41B79" w:rsidP="00D41B79">
      <w:pPr>
        <w:pStyle w:val="Odstavecseseznamem"/>
        <w:numPr>
          <w:ilvl w:val="0"/>
          <w:numId w:val="13"/>
        </w:numPr>
        <w:spacing w:after="0" w:line="240" w:lineRule="auto"/>
        <w:jc w:val="both"/>
        <w:rPr>
          <w:rFonts w:eastAsia="Calibri" w:cs="Times New Roman"/>
          <w:lang w:eastAsia="cs-CZ"/>
        </w:rPr>
      </w:pPr>
      <w:r w:rsidRPr="00BA2D81">
        <w:rPr>
          <w:rFonts w:eastAsia="Calibri" w:cs="Times New Roman"/>
          <w:lang w:eastAsia="cs-CZ"/>
        </w:rPr>
        <w:t xml:space="preserve">Doplněna položka </w:t>
      </w:r>
      <w:proofErr w:type="gramStart"/>
      <w:r w:rsidRPr="00BA2D81">
        <w:rPr>
          <w:rFonts w:eastAsia="Calibri" w:cs="Times New Roman"/>
          <w:lang w:eastAsia="cs-CZ"/>
        </w:rPr>
        <w:t>č.43</w:t>
      </w:r>
      <w:proofErr w:type="gramEnd"/>
      <w:r w:rsidRPr="00BA2D81">
        <w:rPr>
          <w:rFonts w:eastAsia="Calibri" w:cs="Times New Roman"/>
          <w:lang w:eastAsia="cs-CZ"/>
        </w:rPr>
        <w:t xml:space="preserve"> VYTAŽENÍ ŠTĚTOVÝCH STĚN Z KOVOVÝCH DÍLCŮ (HMOTNOST)</w:t>
      </w:r>
    </w:p>
    <w:p w14:paraId="2203F370" w14:textId="1454E3F8" w:rsidR="00AF60EC" w:rsidRPr="00BA2D81" w:rsidRDefault="00AF60EC" w:rsidP="00BD5319">
      <w:pPr>
        <w:spacing w:after="0" w:line="240" w:lineRule="auto"/>
        <w:jc w:val="both"/>
        <w:rPr>
          <w:rFonts w:eastAsia="Times New Roman" w:cs="Times New Roman"/>
          <w:lang w:eastAsia="cs-CZ"/>
        </w:rPr>
      </w:pPr>
    </w:p>
    <w:p w14:paraId="5F379A4D" w14:textId="5861F944" w:rsidR="00E7474F" w:rsidRPr="00BA2D81" w:rsidRDefault="00E7474F" w:rsidP="00E7474F">
      <w:pPr>
        <w:spacing w:after="0" w:line="240" w:lineRule="auto"/>
        <w:rPr>
          <w:rFonts w:eastAsia="Times New Roman" w:cs="Times New Roman"/>
          <w:bCs/>
          <w:lang w:eastAsia="cs-CZ"/>
        </w:rPr>
      </w:pPr>
      <w:r w:rsidRPr="00BA2D81">
        <w:rPr>
          <w:rFonts w:eastAsia="Times New Roman" w:cs="Times New Roman"/>
          <w:bCs/>
          <w:lang w:eastAsia="cs-CZ"/>
        </w:rPr>
        <w:t xml:space="preserve">Přikládáme opravené soupisy prací u SO 04-19-10 – soubory „Soupis prací _Královo Pole_ZD </w:t>
      </w:r>
      <w:proofErr w:type="gramStart"/>
      <w:r w:rsidRPr="00BA2D81">
        <w:rPr>
          <w:rFonts w:eastAsia="Times New Roman" w:cs="Times New Roman"/>
          <w:bCs/>
          <w:lang w:eastAsia="cs-CZ"/>
        </w:rPr>
        <w:t>č.13</w:t>
      </w:r>
      <w:proofErr w:type="gramEnd"/>
      <w:r w:rsidRPr="00BA2D81">
        <w:rPr>
          <w:rFonts w:eastAsia="Times New Roman" w:cs="Times New Roman"/>
          <w:bCs/>
          <w:lang w:eastAsia="cs-CZ"/>
        </w:rPr>
        <w:t>.xlsx“ a „Soupis prací _Královo Pole_ZD č.13.xml“.</w:t>
      </w:r>
    </w:p>
    <w:p w14:paraId="62895D74" w14:textId="11419244" w:rsidR="00E7474F" w:rsidRPr="00BA2D81" w:rsidRDefault="00E7474F" w:rsidP="00E7474F">
      <w:pPr>
        <w:spacing w:after="0" w:line="240" w:lineRule="auto"/>
        <w:rPr>
          <w:rFonts w:eastAsia="Times New Roman" w:cs="Times New Roman"/>
          <w:bCs/>
          <w:lang w:eastAsia="cs-CZ"/>
        </w:rPr>
      </w:pPr>
      <w:r w:rsidRPr="00BA2D81">
        <w:rPr>
          <w:rFonts w:eastAsia="Times New Roman" w:cs="Times New Roman"/>
          <w:bCs/>
          <w:lang w:eastAsia="cs-CZ"/>
        </w:rPr>
        <w:t xml:space="preserve">Přikládáme upravený výkres – soubor „SO041910_2.5_ZD </w:t>
      </w:r>
      <w:proofErr w:type="gramStart"/>
      <w:r w:rsidRPr="00BA2D81">
        <w:rPr>
          <w:rFonts w:eastAsia="Times New Roman" w:cs="Times New Roman"/>
          <w:bCs/>
          <w:lang w:eastAsia="cs-CZ"/>
        </w:rPr>
        <w:t>č.13</w:t>
      </w:r>
      <w:proofErr w:type="gramEnd"/>
      <w:r w:rsidRPr="00BA2D81">
        <w:rPr>
          <w:rFonts w:eastAsia="Times New Roman" w:cs="Times New Roman"/>
          <w:bCs/>
          <w:lang w:eastAsia="cs-CZ"/>
        </w:rPr>
        <w:t>.pdf“.</w:t>
      </w:r>
    </w:p>
    <w:p w14:paraId="52068560" w14:textId="77777777" w:rsidR="00E7474F" w:rsidRDefault="00E7474F" w:rsidP="00BD5319">
      <w:pPr>
        <w:spacing w:after="0" w:line="240" w:lineRule="auto"/>
        <w:jc w:val="both"/>
        <w:rPr>
          <w:rFonts w:eastAsia="Times New Roman" w:cs="Times New Roman"/>
          <w:lang w:eastAsia="cs-CZ"/>
        </w:rPr>
      </w:pPr>
    </w:p>
    <w:p w14:paraId="17BA6BF3" w14:textId="65CC0E5C" w:rsidR="00AF60EC" w:rsidRDefault="00AF60EC" w:rsidP="00BD5319">
      <w:pPr>
        <w:spacing w:after="0" w:line="240" w:lineRule="auto"/>
        <w:jc w:val="both"/>
        <w:rPr>
          <w:rFonts w:eastAsia="Times New Roman" w:cs="Times New Roman"/>
          <w:lang w:eastAsia="cs-CZ"/>
        </w:rPr>
      </w:pPr>
    </w:p>
    <w:p w14:paraId="703AB1B6" w14:textId="717FD80C" w:rsidR="00AF60EC" w:rsidRPr="008D3B42" w:rsidRDefault="00AF60EC" w:rsidP="00AF60EC">
      <w:pPr>
        <w:spacing w:after="0" w:line="240" w:lineRule="auto"/>
        <w:rPr>
          <w:rFonts w:eastAsia="Calibri" w:cs="Times New Roman"/>
          <w:b/>
          <w:lang w:eastAsia="cs-CZ"/>
        </w:rPr>
      </w:pPr>
      <w:r w:rsidRPr="008D3B42">
        <w:rPr>
          <w:rFonts w:eastAsia="Calibri" w:cs="Times New Roman"/>
          <w:b/>
          <w:lang w:eastAsia="cs-CZ"/>
        </w:rPr>
        <w:t>Dotaz č. 357:</w:t>
      </w:r>
      <w:r w:rsidR="007D2254" w:rsidRPr="008D3B42">
        <w:rPr>
          <w:rFonts w:eastAsia="Calibri" w:cs="Times New Roman"/>
          <w:b/>
          <w:lang w:eastAsia="cs-CZ"/>
        </w:rPr>
        <w:t xml:space="preserve"> </w:t>
      </w:r>
    </w:p>
    <w:p w14:paraId="05437ECD" w14:textId="046A91A0" w:rsidR="002702A0" w:rsidRPr="008D3B42" w:rsidRDefault="002702A0" w:rsidP="002702A0">
      <w:pPr>
        <w:tabs>
          <w:tab w:val="left" w:pos="1245"/>
        </w:tabs>
        <w:spacing w:after="0"/>
        <w:jc w:val="both"/>
        <w:rPr>
          <w:rFonts w:cs="Arial"/>
          <w:b/>
        </w:rPr>
      </w:pPr>
      <w:r w:rsidRPr="008D3B42">
        <w:rPr>
          <w:rFonts w:cs="Arial"/>
        </w:rPr>
        <w:t>V</w:t>
      </w:r>
      <w:r w:rsidRPr="008D3B42">
        <w:rPr>
          <w:rFonts w:cs="Arial"/>
          <w:b/>
        </w:rPr>
        <w:t xml:space="preserve"> SO 04-19-12</w:t>
      </w:r>
      <w:r w:rsidRPr="008D3B42">
        <w:rPr>
          <w:rFonts w:cs="Arial"/>
          <w:bCs/>
        </w:rPr>
        <w:t xml:space="preserve"> </w:t>
      </w:r>
      <w:proofErr w:type="gramStart"/>
      <w:r w:rsidRPr="008D3B42">
        <w:rPr>
          <w:rFonts w:cs="Arial"/>
          <w:b/>
        </w:rPr>
        <w:t>T.ú.</w:t>
      </w:r>
      <w:proofErr w:type="gramEnd"/>
      <w:r w:rsidRPr="008D3B42">
        <w:rPr>
          <w:rFonts w:cs="Arial"/>
          <w:b/>
        </w:rPr>
        <w:t xml:space="preserve"> Brno Královo Pole - Kuřim, most v ev. km 13,411 </w:t>
      </w:r>
      <w:r w:rsidRPr="008D3B42">
        <w:rPr>
          <w:rFonts w:cs="Arial"/>
          <w:bCs/>
        </w:rPr>
        <w:t>chybí zajištění táhly v oblasti nad klenbou. Zajištění bez táhel považujeme za nedostačující.</w:t>
      </w:r>
    </w:p>
    <w:p w14:paraId="09642D75" w14:textId="77777777" w:rsidR="002702A0" w:rsidRPr="008D3B42" w:rsidRDefault="002702A0" w:rsidP="002702A0">
      <w:pPr>
        <w:tabs>
          <w:tab w:val="left" w:pos="1245"/>
        </w:tabs>
        <w:spacing w:after="0"/>
        <w:jc w:val="both"/>
        <w:rPr>
          <w:rFonts w:cs="Arial"/>
        </w:rPr>
      </w:pPr>
    </w:p>
    <w:p w14:paraId="633090B5" w14:textId="2833C767" w:rsidR="002702A0" w:rsidRPr="008D3B42" w:rsidRDefault="002702A0" w:rsidP="002702A0">
      <w:pPr>
        <w:spacing w:after="0"/>
        <w:jc w:val="both"/>
      </w:pPr>
      <w:r w:rsidRPr="008D3B42">
        <w:rPr>
          <w:rFonts w:cs="Arial"/>
          <w:bCs/>
          <w:iCs/>
        </w:rPr>
        <w:t>Žádáme zadavatele o zohlednění materiálu pro táhla v samostatné položce (nejedná se o běžný ocelový prvek) a současně zohlednit práci pro jejich uložení (návrt). Chybí standartní procenta na prořez materiálu (cca 5 %, v PD uvedeno jako 2 % svarů).</w:t>
      </w:r>
    </w:p>
    <w:p w14:paraId="16C09306" w14:textId="77777777" w:rsidR="00AF60EC" w:rsidRPr="008D3B42" w:rsidRDefault="00AF60EC" w:rsidP="00AF60EC">
      <w:pPr>
        <w:spacing w:after="0" w:line="240" w:lineRule="auto"/>
        <w:jc w:val="both"/>
        <w:rPr>
          <w:rFonts w:eastAsia="Calibri" w:cs="Times New Roman"/>
          <w:b/>
          <w:lang w:eastAsia="cs-CZ"/>
        </w:rPr>
      </w:pPr>
    </w:p>
    <w:p w14:paraId="74D5030D" w14:textId="77777777" w:rsidR="00AF60EC" w:rsidRPr="008D3B42" w:rsidRDefault="00AF60EC" w:rsidP="00AF60EC">
      <w:pPr>
        <w:spacing w:after="0" w:line="240" w:lineRule="auto"/>
        <w:jc w:val="both"/>
        <w:rPr>
          <w:rFonts w:eastAsia="Calibri" w:cs="Times New Roman"/>
          <w:b/>
          <w:lang w:eastAsia="cs-CZ"/>
        </w:rPr>
      </w:pPr>
      <w:r w:rsidRPr="008D3B42">
        <w:rPr>
          <w:rFonts w:eastAsia="Calibri" w:cs="Times New Roman"/>
          <w:b/>
          <w:lang w:eastAsia="cs-CZ"/>
        </w:rPr>
        <w:t xml:space="preserve">Odpověď: </w:t>
      </w:r>
    </w:p>
    <w:p w14:paraId="44757187" w14:textId="77777777" w:rsidR="00B34D33" w:rsidRPr="008D3B42" w:rsidRDefault="00B34D33" w:rsidP="00B34D33">
      <w:pPr>
        <w:spacing w:after="0" w:line="240" w:lineRule="auto"/>
        <w:jc w:val="both"/>
        <w:rPr>
          <w:rFonts w:eastAsia="Calibri" w:cs="Times New Roman"/>
          <w:lang w:eastAsia="cs-CZ"/>
        </w:rPr>
      </w:pPr>
      <w:r w:rsidRPr="008D3B42">
        <w:rPr>
          <w:rFonts w:eastAsia="Calibri" w:cs="Times New Roman"/>
          <w:lang w:eastAsia="cs-CZ"/>
        </w:rPr>
        <w:t xml:space="preserve">Pažení bylo doplněno o táhla a štětovnici, dále byly upraveny převázky z důvodu kotvení táhel. Oprava byla provedena v přílohách 2.4.1 – 2.4.3 a v příslušné kapitole TZ. </w:t>
      </w:r>
    </w:p>
    <w:p w14:paraId="6B197159" w14:textId="77777777" w:rsidR="00AD7E68" w:rsidRPr="008D3B42" w:rsidRDefault="00B34D33" w:rsidP="00B34D33">
      <w:pPr>
        <w:spacing w:after="0" w:line="240" w:lineRule="auto"/>
        <w:jc w:val="both"/>
        <w:rPr>
          <w:rFonts w:eastAsia="Calibri" w:cs="Times New Roman"/>
          <w:lang w:eastAsia="cs-CZ"/>
        </w:rPr>
      </w:pPr>
      <w:r w:rsidRPr="008D3B42">
        <w:rPr>
          <w:rFonts w:eastAsia="Calibri" w:cs="Times New Roman"/>
          <w:lang w:eastAsia="cs-CZ"/>
        </w:rPr>
        <w:t xml:space="preserve">Na základě toho byl </w:t>
      </w:r>
      <w:r w:rsidR="00AD7E68" w:rsidRPr="008D3B42">
        <w:rPr>
          <w:rFonts w:eastAsia="Calibri" w:cs="Times New Roman"/>
          <w:lang w:eastAsia="cs-CZ"/>
        </w:rPr>
        <w:t>upraven</w:t>
      </w:r>
      <w:r w:rsidRPr="008D3B42">
        <w:rPr>
          <w:rFonts w:eastAsia="Calibri" w:cs="Times New Roman"/>
          <w:lang w:eastAsia="cs-CZ"/>
        </w:rPr>
        <w:t> soupis prací</w:t>
      </w:r>
      <w:r w:rsidR="00AD7E68" w:rsidRPr="008D3B42">
        <w:rPr>
          <w:rFonts w:eastAsia="Calibri" w:cs="Times New Roman"/>
          <w:lang w:eastAsia="cs-CZ"/>
        </w:rPr>
        <w:t>:</w:t>
      </w:r>
    </w:p>
    <w:p w14:paraId="3A5E60AC" w14:textId="77777777" w:rsidR="00AD7E68" w:rsidRPr="008D3B42" w:rsidRDefault="00AD7E68" w:rsidP="00AD7E68">
      <w:pPr>
        <w:pStyle w:val="Odstavecseseznamem"/>
        <w:numPr>
          <w:ilvl w:val="0"/>
          <w:numId w:val="13"/>
        </w:numPr>
        <w:spacing w:after="0" w:line="240" w:lineRule="auto"/>
        <w:jc w:val="both"/>
        <w:rPr>
          <w:rFonts w:eastAsia="Times New Roman" w:cs="Times New Roman"/>
          <w:lang w:eastAsia="cs-CZ"/>
        </w:rPr>
      </w:pPr>
      <w:r w:rsidRPr="008D3B42">
        <w:rPr>
          <w:rFonts w:eastAsia="Calibri" w:cs="Times New Roman"/>
          <w:lang w:eastAsia="cs-CZ"/>
        </w:rPr>
        <w:t>odstraněna</w:t>
      </w:r>
      <w:r w:rsidR="00B34D33" w:rsidRPr="008D3B42">
        <w:rPr>
          <w:rFonts w:eastAsia="Calibri" w:cs="Times New Roman"/>
          <w:lang w:eastAsia="cs-CZ"/>
        </w:rPr>
        <w:t> polož</w:t>
      </w:r>
      <w:r w:rsidRPr="008D3B42">
        <w:rPr>
          <w:rFonts w:eastAsia="Calibri" w:cs="Times New Roman"/>
          <w:lang w:eastAsia="cs-CZ"/>
        </w:rPr>
        <w:t>ka</w:t>
      </w:r>
      <w:r w:rsidR="00B34D33" w:rsidRPr="008D3B42">
        <w:rPr>
          <w:rFonts w:eastAsia="Calibri" w:cs="Times New Roman"/>
          <w:lang w:eastAsia="cs-CZ"/>
        </w:rPr>
        <w:t xml:space="preserve"> č. 4</w:t>
      </w:r>
    </w:p>
    <w:p w14:paraId="18AF6A3C" w14:textId="4AD77F55" w:rsidR="00AD7E68" w:rsidRPr="008D3B42" w:rsidRDefault="00AD7E68" w:rsidP="00AD7E68">
      <w:pPr>
        <w:pStyle w:val="Odstavecseseznamem"/>
        <w:numPr>
          <w:ilvl w:val="0"/>
          <w:numId w:val="13"/>
        </w:numPr>
        <w:spacing w:after="0" w:line="240" w:lineRule="auto"/>
        <w:jc w:val="both"/>
        <w:rPr>
          <w:rFonts w:eastAsia="Times New Roman" w:cs="Times New Roman"/>
          <w:lang w:eastAsia="cs-CZ"/>
        </w:rPr>
      </w:pPr>
      <w:r w:rsidRPr="008D3B42">
        <w:rPr>
          <w:rFonts w:eastAsia="Calibri" w:cs="Times New Roman"/>
          <w:lang w:eastAsia="cs-CZ"/>
        </w:rPr>
        <w:t>doplněna položka č. 20 VRTY PRO KOTVENÍ A INJEKTÁŽ TŘ I A II NA POVRCHU D DO 35MM</w:t>
      </w:r>
    </w:p>
    <w:p w14:paraId="483CBA78" w14:textId="210671B0" w:rsidR="00AD7E68" w:rsidRPr="008D3B42" w:rsidRDefault="00AD7E68" w:rsidP="00AD7E68">
      <w:pPr>
        <w:pStyle w:val="Odstavecseseznamem"/>
        <w:numPr>
          <w:ilvl w:val="0"/>
          <w:numId w:val="13"/>
        </w:numPr>
        <w:spacing w:after="0" w:line="240" w:lineRule="auto"/>
        <w:jc w:val="both"/>
        <w:rPr>
          <w:rFonts w:eastAsia="Times New Roman" w:cs="Times New Roman"/>
          <w:lang w:eastAsia="cs-CZ"/>
        </w:rPr>
      </w:pPr>
      <w:r w:rsidRPr="008D3B42">
        <w:rPr>
          <w:rFonts w:eastAsia="Calibri" w:cs="Times New Roman"/>
          <w:lang w:eastAsia="cs-CZ"/>
        </w:rPr>
        <w:t xml:space="preserve">doplněna položka </w:t>
      </w:r>
      <w:proofErr w:type="gramStart"/>
      <w:r w:rsidRPr="008D3B42">
        <w:rPr>
          <w:rFonts w:eastAsia="Calibri" w:cs="Times New Roman"/>
          <w:lang w:eastAsia="cs-CZ"/>
        </w:rPr>
        <w:t>č.21</w:t>
      </w:r>
      <w:proofErr w:type="gramEnd"/>
      <w:r w:rsidRPr="008D3B42">
        <w:rPr>
          <w:rFonts w:eastAsia="Calibri" w:cs="Times New Roman"/>
          <w:lang w:eastAsia="cs-CZ"/>
        </w:rPr>
        <w:t xml:space="preserve"> ŠTĚTOVÉ STĚNY NASAZENÉ Z KOVOVÝCH DÍLCŮ DOČASNÉ (HMOTNOST)</w:t>
      </w:r>
    </w:p>
    <w:p w14:paraId="0F44261C" w14:textId="75673F1E" w:rsidR="00AD7E68" w:rsidRPr="008D3B42" w:rsidRDefault="00AD7E68" w:rsidP="00AD7E68">
      <w:pPr>
        <w:pStyle w:val="Odstavecseseznamem"/>
        <w:numPr>
          <w:ilvl w:val="0"/>
          <w:numId w:val="13"/>
        </w:numPr>
        <w:spacing w:after="0" w:line="240" w:lineRule="auto"/>
        <w:jc w:val="both"/>
        <w:rPr>
          <w:rFonts w:eastAsia="Times New Roman" w:cs="Times New Roman"/>
          <w:lang w:eastAsia="cs-CZ"/>
        </w:rPr>
      </w:pPr>
      <w:r w:rsidRPr="008D3B42">
        <w:rPr>
          <w:rFonts w:eastAsia="Calibri" w:cs="Times New Roman"/>
          <w:lang w:eastAsia="cs-CZ"/>
        </w:rPr>
        <w:t>doplněna položka č. 22</w:t>
      </w:r>
      <w:r w:rsidRPr="008D3B42">
        <w:t xml:space="preserve"> </w:t>
      </w:r>
      <w:r w:rsidRPr="008D3B42">
        <w:rPr>
          <w:rFonts w:eastAsia="Calibri" w:cs="Times New Roman"/>
          <w:lang w:eastAsia="cs-CZ"/>
        </w:rPr>
        <w:t>VYTAŽENÍ ŠTĚTOVÝCH STĚN Z KOVOVÝCH DÍLCŮ (HMOTNOST)</w:t>
      </w:r>
    </w:p>
    <w:p w14:paraId="65DC9539" w14:textId="77777777" w:rsidR="00AD7E68" w:rsidRPr="008D3B42" w:rsidRDefault="00AD7E68" w:rsidP="00AD7E68">
      <w:pPr>
        <w:pStyle w:val="Odstavecseseznamem"/>
        <w:spacing w:after="0" w:line="240" w:lineRule="auto"/>
        <w:ind w:left="1068"/>
        <w:jc w:val="both"/>
        <w:rPr>
          <w:rFonts w:eastAsia="Calibri" w:cs="Times New Roman"/>
          <w:lang w:eastAsia="cs-CZ"/>
        </w:rPr>
      </w:pPr>
    </w:p>
    <w:p w14:paraId="43F891D7" w14:textId="5122AD56" w:rsidR="00FE6719" w:rsidRPr="008D3B42" w:rsidRDefault="00FE6719" w:rsidP="00FE6719">
      <w:pPr>
        <w:spacing w:after="0" w:line="240" w:lineRule="auto"/>
        <w:rPr>
          <w:rFonts w:eastAsia="Times New Roman" w:cs="Times New Roman"/>
          <w:bCs/>
          <w:lang w:eastAsia="cs-CZ"/>
        </w:rPr>
      </w:pPr>
      <w:r w:rsidRPr="008D3B42">
        <w:rPr>
          <w:rFonts w:eastAsia="Times New Roman" w:cs="Times New Roman"/>
          <w:bCs/>
          <w:lang w:eastAsia="cs-CZ"/>
        </w:rPr>
        <w:t xml:space="preserve">Přikládáme opravené soupisy prací u SO 04-19-12 – soubory „Soupis prací _Královo Pole_ZD </w:t>
      </w:r>
      <w:proofErr w:type="gramStart"/>
      <w:r w:rsidRPr="008D3B42">
        <w:rPr>
          <w:rFonts w:eastAsia="Times New Roman" w:cs="Times New Roman"/>
          <w:bCs/>
          <w:lang w:eastAsia="cs-CZ"/>
        </w:rPr>
        <w:t>č.13</w:t>
      </w:r>
      <w:proofErr w:type="gramEnd"/>
      <w:r w:rsidRPr="008D3B42">
        <w:rPr>
          <w:rFonts w:eastAsia="Times New Roman" w:cs="Times New Roman"/>
          <w:bCs/>
          <w:lang w:eastAsia="cs-CZ"/>
        </w:rPr>
        <w:t>.xlsx“ a „Soupis prací _Královo Pole_ZD č.13.xml“.</w:t>
      </w:r>
    </w:p>
    <w:p w14:paraId="31FFC41E" w14:textId="2F4644BD" w:rsidR="00FE6719" w:rsidRPr="008D3B42" w:rsidRDefault="00FE6719" w:rsidP="00FE6719">
      <w:pPr>
        <w:spacing w:after="0" w:line="240" w:lineRule="auto"/>
        <w:rPr>
          <w:rFonts w:eastAsia="Times New Roman" w:cs="Times New Roman"/>
          <w:bCs/>
          <w:lang w:eastAsia="cs-CZ"/>
        </w:rPr>
      </w:pPr>
      <w:r w:rsidRPr="008D3B42">
        <w:rPr>
          <w:rFonts w:eastAsia="Times New Roman" w:cs="Times New Roman"/>
          <w:bCs/>
          <w:lang w:eastAsia="cs-CZ"/>
        </w:rPr>
        <w:lastRenderedPageBreak/>
        <w:t xml:space="preserve">Přikládáme upravenou Technickou zprávu a výkresy – soubory „SO041912_1_ZD </w:t>
      </w:r>
      <w:proofErr w:type="gramStart"/>
      <w:r w:rsidRPr="008D3B42">
        <w:rPr>
          <w:rFonts w:eastAsia="Times New Roman" w:cs="Times New Roman"/>
          <w:bCs/>
          <w:lang w:eastAsia="cs-CZ"/>
        </w:rPr>
        <w:t>č.13</w:t>
      </w:r>
      <w:proofErr w:type="gramEnd"/>
      <w:r w:rsidRPr="008D3B42">
        <w:rPr>
          <w:rFonts w:eastAsia="Times New Roman" w:cs="Times New Roman"/>
          <w:bCs/>
          <w:lang w:eastAsia="cs-CZ"/>
        </w:rPr>
        <w:t>.pdf“, „SO041912_2.4.1_ZD č.13.pdf“, „SO041912_2.4.2_ZD č.13.pdf“ a „SO041912_2.4.3_ZD č.13.pdf“.</w:t>
      </w:r>
    </w:p>
    <w:p w14:paraId="52989E2A" w14:textId="77777777" w:rsidR="00FE6719" w:rsidRPr="008D3B42" w:rsidRDefault="00FE6719" w:rsidP="00AD7E68">
      <w:pPr>
        <w:pStyle w:val="Odstavecseseznamem"/>
        <w:spacing w:after="0" w:line="240" w:lineRule="auto"/>
        <w:ind w:left="1068"/>
        <w:jc w:val="both"/>
        <w:rPr>
          <w:rFonts w:eastAsia="Calibri" w:cs="Times New Roman"/>
          <w:lang w:eastAsia="cs-CZ"/>
        </w:rPr>
      </w:pPr>
    </w:p>
    <w:p w14:paraId="5AE1451C" w14:textId="26B0C0AE" w:rsidR="00AF60EC" w:rsidRPr="008D3B42" w:rsidRDefault="00AD7E68" w:rsidP="00AD7E68">
      <w:pPr>
        <w:pStyle w:val="Odstavecseseznamem"/>
        <w:spacing w:after="0" w:line="240" w:lineRule="auto"/>
        <w:ind w:left="1068"/>
        <w:jc w:val="both"/>
        <w:rPr>
          <w:rFonts w:eastAsia="Times New Roman" w:cs="Times New Roman"/>
          <w:lang w:eastAsia="cs-CZ"/>
        </w:rPr>
      </w:pPr>
      <w:r w:rsidRPr="008D3B42">
        <w:rPr>
          <w:rFonts w:eastAsia="Times New Roman" w:cs="Times New Roman"/>
          <w:lang w:eastAsia="cs-CZ"/>
        </w:rPr>
        <w:t xml:space="preserve"> </w:t>
      </w:r>
    </w:p>
    <w:p w14:paraId="4C4A4C55" w14:textId="09644D11" w:rsidR="00AF60EC" w:rsidRPr="007D2254" w:rsidRDefault="00AF60EC" w:rsidP="00AF60EC">
      <w:pPr>
        <w:spacing w:after="0" w:line="240" w:lineRule="auto"/>
        <w:rPr>
          <w:rFonts w:asciiTheme="majorHAnsi" w:eastAsia="Calibri" w:hAnsiTheme="majorHAnsi" w:cs="Times New Roman"/>
          <w:b/>
          <w:color w:val="FF0000"/>
          <w:lang w:eastAsia="cs-CZ"/>
        </w:rPr>
      </w:pPr>
      <w:r w:rsidRPr="002702A0">
        <w:rPr>
          <w:rFonts w:asciiTheme="majorHAnsi" w:eastAsia="Calibri" w:hAnsiTheme="majorHAnsi" w:cs="Times New Roman"/>
          <w:b/>
          <w:lang w:eastAsia="cs-CZ"/>
        </w:rPr>
        <w:t>Dotaz č. 358:</w:t>
      </w:r>
      <w:r w:rsidR="007D2254">
        <w:rPr>
          <w:rFonts w:asciiTheme="majorHAnsi" w:eastAsia="Calibri" w:hAnsiTheme="majorHAnsi" w:cs="Times New Roman"/>
          <w:b/>
          <w:lang w:eastAsia="cs-CZ"/>
        </w:rPr>
        <w:t xml:space="preserve"> </w:t>
      </w:r>
    </w:p>
    <w:p w14:paraId="046EF276" w14:textId="77777777" w:rsidR="002702A0" w:rsidRPr="002702A0" w:rsidRDefault="002702A0" w:rsidP="002702A0">
      <w:pPr>
        <w:tabs>
          <w:tab w:val="left" w:pos="1245"/>
        </w:tabs>
        <w:spacing w:after="0"/>
        <w:jc w:val="both"/>
        <w:rPr>
          <w:rFonts w:asciiTheme="majorHAnsi" w:hAnsiTheme="majorHAnsi" w:cs="Arial"/>
          <w:b/>
          <w:bCs/>
          <w:color w:val="000000"/>
        </w:rPr>
      </w:pPr>
      <w:r w:rsidRPr="002702A0">
        <w:rPr>
          <w:rFonts w:asciiTheme="majorHAnsi" w:hAnsiTheme="majorHAnsi" w:cs="Arial"/>
          <w:b/>
          <w:color w:val="000000"/>
        </w:rPr>
        <w:t xml:space="preserve">SO 04-19-14 </w:t>
      </w:r>
      <w:proofErr w:type="gramStart"/>
      <w:r w:rsidRPr="002702A0">
        <w:rPr>
          <w:rFonts w:asciiTheme="majorHAnsi" w:hAnsiTheme="majorHAnsi" w:cs="Arial"/>
          <w:b/>
          <w:color w:val="000000"/>
        </w:rPr>
        <w:t>T.ú.</w:t>
      </w:r>
      <w:proofErr w:type="gramEnd"/>
      <w:r w:rsidRPr="002702A0">
        <w:rPr>
          <w:rFonts w:asciiTheme="majorHAnsi" w:hAnsiTheme="majorHAnsi" w:cs="Arial"/>
          <w:b/>
          <w:color w:val="000000"/>
        </w:rPr>
        <w:t xml:space="preserve"> Brno Královo Pole - Kuřim, propustek v ev. km 15,080 </w:t>
      </w:r>
    </w:p>
    <w:p w14:paraId="6778D487" w14:textId="77777777" w:rsidR="002702A0" w:rsidRPr="002702A0" w:rsidRDefault="002702A0" w:rsidP="002702A0">
      <w:pPr>
        <w:tabs>
          <w:tab w:val="left" w:pos="1245"/>
        </w:tabs>
        <w:spacing w:after="0"/>
        <w:jc w:val="both"/>
        <w:rPr>
          <w:rFonts w:asciiTheme="majorHAnsi" w:hAnsiTheme="majorHAnsi" w:cs="Arial"/>
          <w:bCs/>
          <w:iCs/>
        </w:rPr>
      </w:pPr>
      <w:r w:rsidRPr="002702A0">
        <w:rPr>
          <w:rFonts w:asciiTheme="majorHAnsi" w:hAnsiTheme="majorHAnsi" w:cs="Arial"/>
          <w:bCs/>
          <w:iCs/>
        </w:rPr>
        <w:t>Žádáme zadavatele o specifikaci volné nevetknuté výšky zápor a statické posouzení záporové stěny. Vzhledem k výšce čela propustku a svahování nad záporovou stěnou (dle řezu B, výkres 2.4) pokládáme zajištění stěny za nedostatečné. Lze předpokládat, že bude třeba záporovou stěnu doplnit o kotvení (materiál + vrty).</w:t>
      </w:r>
    </w:p>
    <w:p w14:paraId="595F368A" w14:textId="77777777" w:rsidR="00AF60EC" w:rsidRPr="00BA2D81" w:rsidRDefault="00AF60EC" w:rsidP="00AF60EC">
      <w:pPr>
        <w:spacing w:after="0" w:line="240" w:lineRule="auto"/>
        <w:jc w:val="both"/>
        <w:rPr>
          <w:rFonts w:eastAsia="Calibri" w:cs="Times New Roman"/>
          <w:b/>
          <w:lang w:eastAsia="cs-CZ"/>
        </w:rPr>
      </w:pPr>
    </w:p>
    <w:p w14:paraId="34BC27EC" w14:textId="77777777" w:rsidR="00AF60EC" w:rsidRPr="00BA2D81" w:rsidRDefault="00AF60EC" w:rsidP="00AF60EC">
      <w:pPr>
        <w:spacing w:after="0" w:line="240" w:lineRule="auto"/>
        <w:jc w:val="both"/>
        <w:rPr>
          <w:rFonts w:eastAsia="Calibri" w:cs="Times New Roman"/>
          <w:b/>
          <w:lang w:eastAsia="cs-CZ"/>
        </w:rPr>
      </w:pPr>
      <w:r w:rsidRPr="00BA2D81">
        <w:rPr>
          <w:rFonts w:eastAsia="Calibri" w:cs="Times New Roman"/>
          <w:b/>
          <w:lang w:eastAsia="cs-CZ"/>
        </w:rPr>
        <w:t xml:space="preserve">Odpověď: </w:t>
      </w:r>
    </w:p>
    <w:p w14:paraId="31544FC5" w14:textId="1C5F3F43" w:rsidR="00AF60EC" w:rsidRPr="00BA2D81" w:rsidRDefault="00F12AA9" w:rsidP="00AF60EC">
      <w:pPr>
        <w:spacing w:after="0" w:line="240" w:lineRule="auto"/>
        <w:jc w:val="both"/>
        <w:rPr>
          <w:rFonts w:eastAsia="Calibri" w:cs="Times New Roman"/>
          <w:lang w:eastAsia="cs-CZ"/>
        </w:rPr>
      </w:pPr>
      <w:r w:rsidRPr="00BA2D81">
        <w:rPr>
          <w:rFonts w:eastAsia="Calibri" w:cs="Times New Roman"/>
          <w:lang w:eastAsia="cs-CZ"/>
        </w:rPr>
        <w:t>Vzhledem k tomu, že veškeré stavební práce budou probíhat za výluky koleje č. 1 a navržené pažení je zatíženo pouze zemními tlaky, je navržené pažení dostatečné. Specifikace pažení je uvedena v příloze 1 Technická zpráva a na výkrese 2.4 Přehledné výkresy nového stavu v tabulce zápor.</w:t>
      </w:r>
    </w:p>
    <w:p w14:paraId="2099EDF3" w14:textId="0A84F38A" w:rsidR="00AF60EC" w:rsidRDefault="00AF60EC" w:rsidP="00BD5319">
      <w:pPr>
        <w:spacing w:after="0" w:line="240" w:lineRule="auto"/>
        <w:jc w:val="both"/>
        <w:rPr>
          <w:rFonts w:eastAsia="Times New Roman" w:cs="Times New Roman"/>
          <w:lang w:eastAsia="cs-CZ"/>
        </w:rPr>
      </w:pPr>
    </w:p>
    <w:p w14:paraId="297FA6BD" w14:textId="212C5D94" w:rsidR="00AF60EC" w:rsidRDefault="00AF60EC" w:rsidP="00BD5319">
      <w:pPr>
        <w:spacing w:after="0" w:line="240" w:lineRule="auto"/>
        <w:jc w:val="both"/>
        <w:rPr>
          <w:rFonts w:eastAsia="Times New Roman" w:cs="Times New Roman"/>
          <w:lang w:eastAsia="cs-CZ"/>
        </w:rPr>
      </w:pPr>
    </w:p>
    <w:p w14:paraId="57859194" w14:textId="4DB7DFE0" w:rsidR="00AF60EC" w:rsidRPr="007D2254" w:rsidRDefault="00AF60EC" w:rsidP="002702A0">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359</w:t>
      </w:r>
      <w:r w:rsidRPr="00BD5319">
        <w:rPr>
          <w:rFonts w:eastAsia="Calibri" w:cs="Times New Roman"/>
          <w:b/>
          <w:lang w:eastAsia="cs-CZ"/>
        </w:rPr>
        <w:t>:</w:t>
      </w:r>
      <w:r w:rsidR="007D2254">
        <w:rPr>
          <w:rFonts w:eastAsia="Calibri" w:cs="Times New Roman"/>
          <w:b/>
          <w:lang w:eastAsia="cs-CZ"/>
        </w:rPr>
        <w:t xml:space="preserve"> </w:t>
      </w:r>
    </w:p>
    <w:p w14:paraId="550B6F8A" w14:textId="226ED192" w:rsidR="002702A0" w:rsidRPr="002702A0" w:rsidRDefault="002702A0" w:rsidP="002702A0">
      <w:pPr>
        <w:tabs>
          <w:tab w:val="left" w:pos="0"/>
        </w:tabs>
        <w:spacing w:after="0" w:line="240" w:lineRule="exact"/>
        <w:jc w:val="both"/>
        <w:outlineLvl w:val="0"/>
        <w:rPr>
          <w:rFonts w:asciiTheme="majorHAnsi" w:hAnsiTheme="majorHAnsi" w:cs="Arial"/>
          <w:bCs/>
          <w:color w:val="000000"/>
        </w:rPr>
      </w:pPr>
      <w:r w:rsidRPr="002702A0">
        <w:rPr>
          <w:rFonts w:asciiTheme="majorHAnsi" w:hAnsiTheme="majorHAnsi" w:cs="Arial"/>
          <w:bCs/>
          <w:noProof/>
        </w:rPr>
        <w:t xml:space="preserve">V </w:t>
      </w:r>
      <w:r w:rsidRPr="002702A0">
        <w:rPr>
          <w:rFonts w:asciiTheme="majorHAnsi" w:hAnsiTheme="majorHAnsi" w:cs="Arial"/>
          <w:b/>
          <w:bCs/>
          <w:noProof/>
        </w:rPr>
        <w:t>SO 04-19-17</w:t>
      </w:r>
      <w:r w:rsidRPr="002702A0">
        <w:rPr>
          <w:rFonts w:asciiTheme="majorHAnsi" w:hAnsiTheme="majorHAnsi" w:cs="Arial"/>
          <w:noProof/>
        </w:rPr>
        <w:t xml:space="preserve"> </w:t>
      </w:r>
      <w:proofErr w:type="gramStart"/>
      <w:r w:rsidRPr="002702A0">
        <w:rPr>
          <w:rFonts w:asciiTheme="majorHAnsi" w:hAnsiTheme="majorHAnsi" w:cs="Arial"/>
          <w:b/>
          <w:color w:val="000000"/>
        </w:rPr>
        <w:t>T.ú.</w:t>
      </w:r>
      <w:proofErr w:type="gramEnd"/>
      <w:r w:rsidRPr="002702A0">
        <w:rPr>
          <w:rFonts w:asciiTheme="majorHAnsi" w:hAnsiTheme="majorHAnsi" w:cs="Arial"/>
          <w:b/>
          <w:color w:val="000000"/>
        </w:rPr>
        <w:t xml:space="preserve"> Brno Královo Pole - Kuřim, propustek v ev. km 17,837 </w:t>
      </w:r>
      <w:r w:rsidRPr="002702A0">
        <w:rPr>
          <w:rFonts w:asciiTheme="majorHAnsi" w:hAnsiTheme="majorHAnsi" w:cs="Arial"/>
          <w:bCs/>
          <w:color w:val="000000"/>
        </w:rPr>
        <w:t>se</w:t>
      </w:r>
      <w:r w:rsidRPr="002702A0">
        <w:rPr>
          <w:rFonts w:asciiTheme="majorHAnsi" w:hAnsiTheme="majorHAnsi" w:cs="Arial"/>
          <w:b/>
          <w:color w:val="000000"/>
        </w:rPr>
        <w:t xml:space="preserve"> </w:t>
      </w:r>
      <w:r w:rsidRPr="002702A0">
        <w:rPr>
          <w:rFonts w:asciiTheme="majorHAnsi" w:hAnsiTheme="majorHAnsi" w:cs="Arial"/>
          <w:bCs/>
          <w:color w:val="000000"/>
        </w:rPr>
        <w:t xml:space="preserve">táhla </w:t>
      </w:r>
      <w:r w:rsidRPr="002702A0">
        <w:rPr>
          <w:rFonts w:asciiTheme="majorHAnsi" w:hAnsiTheme="majorHAnsi" w:cs="Arial"/>
          <w:bCs/>
        </w:rPr>
        <w:t>nad klenbou propustku nachází pod úrovní dolní hrany pražců, z čehož plyne nutnost vrtání pro osazení táhel.</w:t>
      </w:r>
    </w:p>
    <w:p w14:paraId="32C2EB28" w14:textId="77777777" w:rsidR="002702A0" w:rsidRPr="00BA2D81" w:rsidRDefault="002702A0" w:rsidP="002702A0">
      <w:pPr>
        <w:tabs>
          <w:tab w:val="left" w:pos="0"/>
        </w:tabs>
        <w:spacing w:after="0" w:line="240" w:lineRule="exact"/>
        <w:jc w:val="both"/>
        <w:outlineLvl w:val="0"/>
        <w:rPr>
          <w:rFonts w:asciiTheme="majorHAnsi" w:hAnsiTheme="majorHAnsi" w:cs="Arial"/>
          <w:iCs/>
        </w:rPr>
      </w:pPr>
      <w:r w:rsidRPr="00BA2D81">
        <w:rPr>
          <w:rFonts w:asciiTheme="majorHAnsi" w:hAnsiTheme="majorHAnsi" w:cs="Arial"/>
          <w:iCs/>
        </w:rPr>
        <w:t>Žádáme zadavatele o doplnění položky vrtání.</w:t>
      </w:r>
    </w:p>
    <w:p w14:paraId="3A2EB1D5" w14:textId="77777777" w:rsidR="00AF60EC" w:rsidRPr="00BA2D81" w:rsidRDefault="00AF60EC" w:rsidP="00AF60EC">
      <w:pPr>
        <w:spacing w:after="0" w:line="240" w:lineRule="auto"/>
        <w:jc w:val="both"/>
        <w:rPr>
          <w:rFonts w:eastAsia="Calibri" w:cs="Times New Roman"/>
          <w:b/>
          <w:lang w:eastAsia="cs-CZ"/>
        </w:rPr>
      </w:pPr>
    </w:p>
    <w:p w14:paraId="2C6914C4" w14:textId="77777777" w:rsidR="00AF60EC" w:rsidRPr="00BA2D81" w:rsidRDefault="00AF60EC" w:rsidP="00AF60EC">
      <w:pPr>
        <w:spacing w:after="0" w:line="240" w:lineRule="auto"/>
        <w:jc w:val="both"/>
        <w:rPr>
          <w:rFonts w:eastAsia="Calibri" w:cs="Times New Roman"/>
          <w:b/>
          <w:lang w:eastAsia="cs-CZ"/>
        </w:rPr>
      </w:pPr>
      <w:r w:rsidRPr="00BA2D81">
        <w:rPr>
          <w:rFonts w:eastAsia="Calibri" w:cs="Times New Roman"/>
          <w:b/>
          <w:lang w:eastAsia="cs-CZ"/>
        </w:rPr>
        <w:t xml:space="preserve">Odpověď: </w:t>
      </w:r>
    </w:p>
    <w:p w14:paraId="3E0EC418" w14:textId="73A186F9" w:rsidR="00AF60EC" w:rsidRPr="00BA2D81" w:rsidRDefault="000B1B47" w:rsidP="00BD5319">
      <w:pPr>
        <w:spacing w:after="0" w:line="240" w:lineRule="auto"/>
        <w:jc w:val="both"/>
        <w:rPr>
          <w:rFonts w:eastAsia="Calibri" w:cs="Times New Roman"/>
          <w:lang w:eastAsia="cs-CZ"/>
        </w:rPr>
      </w:pPr>
      <w:r w:rsidRPr="00BA2D81">
        <w:rPr>
          <w:rFonts w:eastAsia="Calibri" w:cs="Times New Roman"/>
          <w:lang w:eastAsia="cs-CZ"/>
        </w:rPr>
        <w:t>Množství položky č. 11 bylo navýšeno o vrtání pro osazení táhel ve štěrkovém loži na hodnotu 165,20m</w:t>
      </w:r>
    </w:p>
    <w:p w14:paraId="563D3F1A" w14:textId="77777777" w:rsidR="00A016C9" w:rsidRPr="00BA2D81" w:rsidRDefault="00A016C9" w:rsidP="00BD5319">
      <w:pPr>
        <w:spacing w:after="0" w:line="240" w:lineRule="auto"/>
        <w:jc w:val="both"/>
        <w:rPr>
          <w:rFonts w:eastAsia="Calibri" w:cs="Times New Roman"/>
          <w:lang w:eastAsia="cs-CZ"/>
        </w:rPr>
      </w:pPr>
    </w:p>
    <w:p w14:paraId="1ED0C957" w14:textId="1445E03C" w:rsidR="00A016C9" w:rsidRPr="00BA2D81" w:rsidRDefault="00A016C9" w:rsidP="00A016C9">
      <w:pPr>
        <w:spacing w:after="0" w:line="240" w:lineRule="auto"/>
        <w:rPr>
          <w:rFonts w:eastAsia="Times New Roman" w:cs="Times New Roman"/>
          <w:bCs/>
          <w:lang w:eastAsia="cs-CZ"/>
        </w:rPr>
      </w:pPr>
      <w:r w:rsidRPr="00BA2D81">
        <w:rPr>
          <w:rFonts w:eastAsia="Times New Roman" w:cs="Times New Roman"/>
          <w:bCs/>
          <w:lang w:eastAsia="cs-CZ"/>
        </w:rPr>
        <w:t xml:space="preserve">Přikládáme opravené soupisy prací u SO 04-19-17 – soubory „Soupis prací _Královo Pole_ZD </w:t>
      </w:r>
      <w:proofErr w:type="gramStart"/>
      <w:r w:rsidRPr="00BA2D81">
        <w:rPr>
          <w:rFonts w:eastAsia="Times New Roman" w:cs="Times New Roman"/>
          <w:bCs/>
          <w:lang w:eastAsia="cs-CZ"/>
        </w:rPr>
        <w:t>č.13</w:t>
      </w:r>
      <w:proofErr w:type="gramEnd"/>
      <w:r w:rsidRPr="00BA2D81">
        <w:rPr>
          <w:rFonts w:eastAsia="Times New Roman" w:cs="Times New Roman"/>
          <w:bCs/>
          <w:lang w:eastAsia="cs-CZ"/>
        </w:rPr>
        <w:t>.xlsx“ a „Soupis prací _Královo Pole_ZD č.13.xml“.</w:t>
      </w:r>
    </w:p>
    <w:p w14:paraId="59E18A8C" w14:textId="77777777" w:rsidR="00A016C9" w:rsidRDefault="00A016C9" w:rsidP="00BD5319">
      <w:pPr>
        <w:spacing w:after="0" w:line="240" w:lineRule="auto"/>
        <w:jc w:val="both"/>
        <w:rPr>
          <w:rFonts w:eastAsia="Times New Roman" w:cs="Times New Roman"/>
          <w:lang w:eastAsia="cs-CZ"/>
        </w:rPr>
      </w:pPr>
    </w:p>
    <w:p w14:paraId="5EC0FD96" w14:textId="2CCD50F7" w:rsidR="00AF60EC" w:rsidRDefault="00AF60EC" w:rsidP="00BD5319">
      <w:pPr>
        <w:spacing w:after="0" w:line="240" w:lineRule="auto"/>
        <w:jc w:val="both"/>
        <w:rPr>
          <w:rFonts w:eastAsia="Times New Roman" w:cs="Times New Roman"/>
          <w:lang w:eastAsia="cs-CZ"/>
        </w:rPr>
      </w:pPr>
    </w:p>
    <w:p w14:paraId="50BCD4F7" w14:textId="0DBD9B0C" w:rsidR="00AF60EC" w:rsidRPr="007D2254" w:rsidRDefault="00AF60EC" w:rsidP="00AF60EC">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360</w:t>
      </w:r>
      <w:r w:rsidRPr="00BD5319">
        <w:rPr>
          <w:rFonts w:eastAsia="Calibri" w:cs="Times New Roman"/>
          <w:b/>
          <w:lang w:eastAsia="cs-CZ"/>
        </w:rPr>
        <w:t>:</w:t>
      </w:r>
      <w:r w:rsidR="007D2254">
        <w:rPr>
          <w:rFonts w:eastAsia="Calibri" w:cs="Times New Roman"/>
          <w:b/>
          <w:lang w:eastAsia="cs-CZ"/>
        </w:rPr>
        <w:t xml:space="preserve"> </w:t>
      </w:r>
    </w:p>
    <w:p w14:paraId="47194204" w14:textId="77777777" w:rsidR="002702A0" w:rsidRPr="002702A0" w:rsidRDefault="002702A0" w:rsidP="002702A0">
      <w:pPr>
        <w:tabs>
          <w:tab w:val="left" w:pos="0"/>
        </w:tabs>
        <w:spacing w:after="0" w:line="240" w:lineRule="exact"/>
        <w:jc w:val="both"/>
        <w:outlineLvl w:val="0"/>
        <w:rPr>
          <w:rFonts w:asciiTheme="majorHAnsi" w:hAnsiTheme="majorHAnsi" w:cs="Arial"/>
          <w:noProof/>
        </w:rPr>
      </w:pPr>
      <w:r w:rsidRPr="002702A0">
        <w:rPr>
          <w:rFonts w:asciiTheme="majorHAnsi" w:hAnsiTheme="majorHAnsi" w:cs="Arial"/>
          <w:noProof/>
        </w:rPr>
        <w:t>Vzhledem k aktuálně uváděným předpokládaným termínům realizace díla a posunu termínu zahájení stavby uvedeným v Technické specifikaci – Zvláštních technických podmínkách v části 5 Organizace výstavby, výluky je nesoulad s harmonogramem poskytnutým v příloze B.8.3 Harmonogram výstavby.</w:t>
      </w:r>
    </w:p>
    <w:p w14:paraId="27112B99" w14:textId="77777777" w:rsidR="002702A0" w:rsidRPr="002702A0" w:rsidRDefault="002702A0" w:rsidP="002702A0">
      <w:pPr>
        <w:tabs>
          <w:tab w:val="left" w:pos="0"/>
        </w:tabs>
        <w:spacing w:after="0" w:line="240" w:lineRule="exact"/>
        <w:jc w:val="both"/>
        <w:outlineLvl w:val="0"/>
        <w:rPr>
          <w:rFonts w:asciiTheme="majorHAnsi" w:hAnsiTheme="majorHAnsi" w:cs="Arial"/>
          <w:bCs/>
          <w:iCs/>
          <w:noProof/>
        </w:rPr>
      </w:pPr>
      <w:r w:rsidRPr="002702A0">
        <w:rPr>
          <w:rFonts w:asciiTheme="majorHAnsi" w:hAnsiTheme="majorHAnsi" w:cs="Arial"/>
          <w:bCs/>
          <w:iCs/>
          <w:noProof/>
        </w:rPr>
        <w:t>Žádáme zadavatele o provedení aktualizace harmonogramu v příloze B.8.3 Harmonogram výstavby.</w:t>
      </w:r>
    </w:p>
    <w:p w14:paraId="7742EB62" w14:textId="77777777" w:rsidR="00AF60EC" w:rsidRPr="00BA2D81" w:rsidRDefault="00AF60EC" w:rsidP="00AF60EC">
      <w:pPr>
        <w:spacing w:after="0" w:line="240" w:lineRule="auto"/>
        <w:jc w:val="both"/>
        <w:rPr>
          <w:rFonts w:eastAsia="Calibri" w:cs="Times New Roman"/>
          <w:b/>
          <w:lang w:eastAsia="cs-CZ"/>
        </w:rPr>
      </w:pPr>
    </w:p>
    <w:p w14:paraId="5D4CFEC5" w14:textId="77777777" w:rsidR="00AF60EC" w:rsidRPr="00BA2D81" w:rsidRDefault="00AF60EC" w:rsidP="00AF60EC">
      <w:pPr>
        <w:spacing w:after="0" w:line="240" w:lineRule="auto"/>
        <w:jc w:val="both"/>
        <w:rPr>
          <w:rFonts w:eastAsia="Calibri" w:cs="Times New Roman"/>
          <w:b/>
          <w:lang w:eastAsia="cs-CZ"/>
        </w:rPr>
      </w:pPr>
      <w:r w:rsidRPr="00BA2D81">
        <w:rPr>
          <w:rFonts w:eastAsia="Calibri" w:cs="Times New Roman"/>
          <w:b/>
          <w:lang w:eastAsia="cs-CZ"/>
        </w:rPr>
        <w:t xml:space="preserve">Odpověď: </w:t>
      </w:r>
    </w:p>
    <w:p w14:paraId="017C68DF" w14:textId="3130FCB3" w:rsidR="00BF0618" w:rsidRPr="00BA2D81" w:rsidRDefault="00BF0618" w:rsidP="005A284D">
      <w:pPr>
        <w:spacing w:after="0" w:line="240" w:lineRule="auto"/>
        <w:jc w:val="both"/>
        <w:rPr>
          <w:rFonts w:eastAsia="Calibri" w:cs="Times New Roman"/>
          <w:lang w:eastAsia="cs-CZ"/>
        </w:rPr>
      </w:pPr>
      <w:r w:rsidRPr="00BA2D81">
        <w:rPr>
          <w:rFonts w:eastAsia="Calibri" w:cs="Times New Roman"/>
          <w:lang w:eastAsia="cs-CZ"/>
        </w:rPr>
        <w:t xml:space="preserve">Na </w:t>
      </w:r>
      <w:r w:rsidR="00EF3627">
        <w:rPr>
          <w:rFonts w:eastAsia="Calibri" w:cs="Times New Roman"/>
          <w:lang w:eastAsia="cs-CZ"/>
        </w:rPr>
        <w:t xml:space="preserve">možný posun </w:t>
      </w:r>
      <w:r w:rsidRPr="00BA2D81">
        <w:rPr>
          <w:rFonts w:eastAsia="Calibri" w:cs="Times New Roman"/>
          <w:lang w:eastAsia="cs-CZ"/>
        </w:rPr>
        <w:t>termínu zahájení a ukončení stavby o 1 rok byl</w:t>
      </w:r>
      <w:r w:rsidR="00EF3627">
        <w:rPr>
          <w:rFonts w:eastAsia="Calibri" w:cs="Times New Roman"/>
          <w:lang w:eastAsia="cs-CZ"/>
        </w:rPr>
        <w:t>i</w:t>
      </w:r>
      <w:r w:rsidRPr="00BA2D81">
        <w:rPr>
          <w:rFonts w:eastAsia="Calibri" w:cs="Times New Roman"/>
          <w:lang w:eastAsia="cs-CZ"/>
        </w:rPr>
        <w:t xml:space="preserve"> Uchazeči upozornění ve </w:t>
      </w:r>
    </w:p>
    <w:p w14:paraId="1CCFE032" w14:textId="77777777" w:rsidR="00BF0618" w:rsidRPr="00BA2D81" w:rsidRDefault="00BF0618" w:rsidP="00BF0618">
      <w:pPr>
        <w:spacing w:after="0" w:line="240" w:lineRule="auto"/>
        <w:jc w:val="both"/>
        <w:rPr>
          <w:rFonts w:eastAsia="Times New Roman" w:cs="Times New Roman"/>
          <w:lang w:eastAsia="cs-CZ"/>
        </w:rPr>
      </w:pPr>
    </w:p>
    <w:p w14:paraId="6DD8A5F2" w14:textId="5C9D4A14" w:rsidR="00BF0618" w:rsidRPr="00BA2D81" w:rsidRDefault="00BF0618" w:rsidP="00BF0618">
      <w:pPr>
        <w:spacing w:after="0" w:line="240" w:lineRule="auto"/>
        <w:jc w:val="both"/>
        <w:rPr>
          <w:rFonts w:eastAsia="Times New Roman" w:cs="Times New Roman"/>
          <w:lang w:eastAsia="cs-CZ"/>
        </w:rPr>
      </w:pPr>
      <w:r w:rsidRPr="00BA2D81">
        <w:rPr>
          <w:rFonts w:eastAsia="Times New Roman" w:cs="Times New Roman"/>
          <w:lang w:eastAsia="cs-CZ"/>
        </w:rPr>
        <w:t xml:space="preserve">Návrh podrobného Harmonogramu stavby není předmětem nabídek Uchazečů. </w:t>
      </w:r>
    </w:p>
    <w:p w14:paraId="2B631AB5" w14:textId="77777777" w:rsidR="00BF0618" w:rsidRPr="00BA2D81" w:rsidRDefault="00BF0618" w:rsidP="00BF0618">
      <w:pPr>
        <w:spacing w:after="0" w:line="240" w:lineRule="auto"/>
        <w:jc w:val="both"/>
        <w:rPr>
          <w:rFonts w:eastAsia="Times New Roman" w:cs="Times New Roman"/>
          <w:lang w:eastAsia="cs-CZ"/>
        </w:rPr>
      </w:pPr>
    </w:p>
    <w:p w14:paraId="14044F46" w14:textId="77777777" w:rsidR="00BF0618" w:rsidRPr="00BA2D81" w:rsidRDefault="00BF0618" w:rsidP="00BF0618">
      <w:pPr>
        <w:spacing w:after="0" w:line="240" w:lineRule="auto"/>
        <w:jc w:val="both"/>
        <w:rPr>
          <w:rFonts w:eastAsia="Times New Roman" w:cs="Times New Roman"/>
          <w:lang w:eastAsia="cs-CZ"/>
        </w:rPr>
      </w:pPr>
      <w:r w:rsidRPr="00BA2D81">
        <w:rPr>
          <w:rFonts w:eastAsia="Times New Roman" w:cs="Times New Roman"/>
          <w:lang w:eastAsia="cs-CZ"/>
        </w:rPr>
        <w:t xml:space="preserve">Zadavatel nebude z výše uvedených důvodů aktualizovat přílohu projektové </w:t>
      </w:r>
      <w:proofErr w:type="gramStart"/>
      <w:r w:rsidRPr="00BA2D81">
        <w:rPr>
          <w:rFonts w:eastAsia="Times New Roman" w:cs="Times New Roman"/>
          <w:lang w:eastAsia="cs-CZ"/>
        </w:rPr>
        <w:t>dokumentace B.8.3</w:t>
      </w:r>
      <w:proofErr w:type="gramEnd"/>
      <w:r w:rsidRPr="00BA2D81">
        <w:rPr>
          <w:rFonts w:eastAsia="Times New Roman" w:cs="Times New Roman"/>
          <w:lang w:eastAsia="cs-CZ"/>
        </w:rPr>
        <w:t>.</w:t>
      </w:r>
    </w:p>
    <w:p w14:paraId="5BA7D5AA" w14:textId="5E1B9DE2" w:rsidR="00AF60EC" w:rsidRDefault="00AF60EC" w:rsidP="00BD5319">
      <w:pPr>
        <w:spacing w:after="0" w:line="240" w:lineRule="auto"/>
        <w:jc w:val="both"/>
        <w:rPr>
          <w:rFonts w:eastAsia="Times New Roman" w:cs="Times New Roman"/>
          <w:lang w:eastAsia="cs-CZ"/>
        </w:rPr>
      </w:pPr>
    </w:p>
    <w:p w14:paraId="33BADB1B" w14:textId="77777777" w:rsidR="00AF60EC" w:rsidRDefault="00AF60EC" w:rsidP="00BD5319">
      <w:pPr>
        <w:spacing w:after="0" w:line="240" w:lineRule="auto"/>
        <w:jc w:val="both"/>
        <w:rPr>
          <w:rFonts w:eastAsia="Times New Roman" w:cs="Times New Roman"/>
          <w:lang w:eastAsia="cs-CZ"/>
        </w:rPr>
      </w:pPr>
    </w:p>
    <w:p w14:paraId="2F54C7EE" w14:textId="77777777" w:rsidR="003C05A0" w:rsidRPr="002438B9" w:rsidRDefault="003C05A0" w:rsidP="003C05A0">
      <w:pPr>
        <w:spacing w:after="0" w:line="240" w:lineRule="auto"/>
        <w:rPr>
          <w:rFonts w:eastAsia="Calibri" w:cs="Times New Roman"/>
          <w:b/>
          <w:color w:val="FF0000"/>
          <w:lang w:eastAsia="cs-CZ"/>
        </w:rPr>
      </w:pPr>
      <w:r w:rsidRPr="008435CD">
        <w:rPr>
          <w:rFonts w:eastAsia="Calibri" w:cs="Times New Roman"/>
          <w:b/>
          <w:lang w:eastAsia="cs-CZ"/>
        </w:rPr>
        <w:t>Dotaz č. 361:</w:t>
      </w:r>
      <w:r>
        <w:rPr>
          <w:rFonts w:eastAsia="Calibri" w:cs="Times New Roman"/>
          <w:b/>
          <w:lang w:eastAsia="cs-CZ"/>
        </w:rPr>
        <w:t xml:space="preserve"> </w:t>
      </w:r>
    </w:p>
    <w:p w14:paraId="6286CE79" w14:textId="77777777" w:rsidR="003C05A0" w:rsidRPr="008435CD" w:rsidRDefault="003C05A0" w:rsidP="003C05A0">
      <w:pPr>
        <w:spacing w:after="0" w:line="259" w:lineRule="auto"/>
        <w:rPr>
          <w:rFonts w:eastAsia="Calibri"/>
        </w:rPr>
      </w:pPr>
      <w:r w:rsidRPr="008435CD">
        <w:t xml:space="preserve">V rámci technické zprávy </w:t>
      </w:r>
      <w:r w:rsidRPr="008435CD">
        <w:rPr>
          <w:rFonts w:eastAsia="Calibri"/>
          <w:b/>
          <w:lang w:eastAsia="cs-CZ"/>
        </w:rPr>
        <w:t>PS 05-28-01</w:t>
      </w:r>
      <w:r w:rsidRPr="008435CD">
        <w:rPr>
          <w:rFonts w:eastAsia="Calibri"/>
          <w:lang w:eastAsia="cs-CZ"/>
        </w:rPr>
        <w:t xml:space="preserve"> jsou uva</w:t>
      </w:r>
      <w:r w:rsidRPr="008435CD">
        <w:rPr>
          <w:rFonts w:eastAsia="Calibri" w:cs="Times New Roman"/>
          <w:lang w:eastAsia="cs-CZ"/>
        </w:rPr>
        <w:t>ž</w:t>
      </w:r>
      <w:r w:rsidRPr="008435CD">
        <w:rPr>
          <w:rFonts w:eastAsia="Calibri"/>
          <w:lang w:eastAsia="cs-CZ"/>
        </w:rPr>
        <w:t>ov</w:t>
      </w:r>
      <w:r w:rsidRPr="008435CD">
        <w:rPr>
          <w:rFonts w:eastAsia="Calibri" w:cs="Times New Roman"/>
          <w:lang w:eastAsia="cs-CZ"/>
        </w:rPr>
        <w:t>á</w:t>
      </w:r>
      <w:r w:rsidRPr="008435CD">
        <w:rPr>
          <w:rFonts w:eastAsia="Calibri"/>
          <w:lang w:eastAsia="cs-CZ"/>
        </w:rPr>
        <w:t>ny prostupy kabel</w:t>
      </w:r>
      <w:r w:rsidRPr="008435CD">
        <w:rPr>
          <w:rFonts w:eastAsia="Calibri" w:cs="Times New Roman"/>
          <w:lang w:eastAsia="cs-CZ"/>
        </w:rPr>
        <w:t>ů</w:t>
      </w:r>
      <w:r w:rsidRPr="008435CD">
        <w:rPr>
          <w:rFonts w:eastAsia="Calibri"/>
          <w:lang w:eastAsia="cs-CZ"/>
        </w:rPr>
        <w:t xml:space="preserve"> do st</w:t>
      </w:r>
      <w:r w:rsidRPr="008435CD">
        <w:rPr>
          <w:rFonts w:eastAsia="Calibri" w:cs="Times New Roman"/>
          <w:lang w:eastAsia="cs-CZ"/>
        </w:rPr>
        <w:t>á</w:t>
      </w:r>
      <w:r w:rsidRPr="008435CD">
        <w:rPr>
          <w:rFonts w:eastAsia="Calibri"/>
          <w:lang w:eastAsia="cs-CZ"/>
        </w:rPr>
        <w:t>vaj</w:t>
      </w:r>
      <w:r w:rsidRPr="008435CD">
        <w:rPr>
          <w:rFonts w:eastAsia="Calibri" w:cs="Times New Roman"/>
          <w:lang w:eastAsia="cs-CZ"/>
        </w:rPr>
        <w:t>í</w:t>
      </w:r>
      <w:r w:rsidRPr="008435CD">
        <w:rPr>
          <w:rFonts w:eastAsia="Calibri"/>
          <w:lang w:eastAsia="cs-CZ"/>
        </w:rPr>
        <w:t>c</w:t>
      </w:r>
      <w:r w:rsidRPr="008435CD">
        <w:rPr>
          <w:rFonts w:eastAsia="Calibri" w:cs="Times New Roman"/>
          <w:lang w:eastAsia="cs-CZ"/>
        </w:rPr>
        <w:t>í</w:t>
      </w:r>
      <w:r w:rsidRPr="008435CD">
        <w:rPr>
          <w:rFonts w:eastAsia="Calibri"/>
          <w:lang w:eastAsia="cs-CZ"/>
        </w:rPr>
        <w:t>ch budovy multikan</w:t>
      </w:r>
      <w:r w:rsidRPr="008435CD">
        <w:rPr>
          <w:rFonts w:eastAsia="Calibri" w:cs="Times New Roman"/>
          <w:lang w:eastAsia="cs-CZ"/>
        </w:rPr>
        <w:t>á</w:t>
      </w:r>
      <w:r w:rsidRPr="008435CD">
        <w:rPr>
          <w:rFonts w:eastAsia="Calibri"/>
          <w:lang w:eastAsia="cs-CZ"/>
        </w:rPr>
        <w:t>ly. V prostupech do budovy by m</w:t>
      </w:r>
      <w:r w:rsidRPr="008435CD">
        <w:rPr>
          <w:rFonts w:eastAsia="Calibri" w:cs="Times New Roman"/>
          <w:lang w:eastAsia="cs-CZ"/>
        </w:rPr>
        <w:t>ě</w:t>
      </w:r>
      <w:r w:rsidRPr="008435CD">
        <w:rPr>
          <w:rFonts w:eastAsia="Calibri"/>
          <w:lang w:eastAsia="cs-CZ"/>
        </w:rPr>
        <w:t>ly b</w:t>
      </w:r>
      <w:r w:rsidRPr="008435CD">
        <w:rPr>
          <w:rFonts w:eastAsia="Calibri" w:cs="Times New Roman"/>
          <w:lang w:eastAsia="cs-CZ"/>
        </w:rPr>
        <w:t>ý</w:t>
      </w:r>
      <w:r w:rsidRPr="008435CD">
        <w:rPr>
          <w:rFonts w:eastAsia="Calibri"/>
          <w:lang w:eastAsia="cs-CZ"/>
        </w:rPr>
        <w:t>t pou</w:t>
      </w:r>
      <w:r w:rsidRPr="008435CD">
        <w:rPr>
          <w:rFonts w:eastAsia="Calibri" w:cs="Times New Roman"/>
          <w:lang w:eastAsia="cs-CZ"/>
        </w:rPr>
        <w:t>ž</w:t>
      </w:r>
      <w:r w:rsidRPr="008435CD">
        <w:rPr>
          <w:rFonts w:eastAsia="Calibri"/>
          <w:lang w:eastAsia="cs-CZ"/>
        </w:rPr>
        <w:t>ity multikan</w:t>
      </w:r>
      <w:r w:rsidRPr="008435CD">
        <w:rPr>
          <w:rFonts w:eastAsia="Calibri" w:cs="Times New Roman"/>
          <w:lang w:eastAsia="cs-CZ"/>
        </w:rPr>
        <w:t>á</w:t>
      </w:r>
      <w:r w:rsidRPr="008435CD">
        <w:rPr>
          <w:rFonts w:eastAsia="Calibri"/>
          <w:lang w:eastAsia="cs-CZ"/>
        </w:rPr>
        <w:t>ly se sn</w:t>
      </w:r>
      <w:r w:rsidRPr="008435CD">
        <w:rPr>
          <w:rFonts w:eastAsia="Calibri" w:cs="Times New Roman"/>
          <w:lang w:eastAsia="cs-CZ"/>
        </w:rPr>
        <w:t>íž</w:t>
      </w:r>
      <w:r w:rsidRPr="008435CD">
        <w:rPr>
          <w:rFonts w:eastAsia="Calibri"/>
          <w:lang w:eastAsia="cs-CZ"/>
        </w:rPr>
        <w:t>enou ho</w:t>
      </w:r>
      <w:r w:rsidRPr="008435CD">
        <w:rPr>
          <w:rFonts w:eastAsia="Calibri" w:cs="Times New Roman"/>
          <w:lang w:eastAsia="cs-CZ"/>
        </w:rPr>
        <w:t>ř</w:t>
      </w:r>
      <w:r w:rsidRPr="008435CD">
        <w:rPr>
          <w:rFonts w:eastAsia="Calibri"/>
          <w:lang w:eastAsia="cs-CZ"/>
        </w:rPr>
        <w:t>lavost</w:t>
      </w:r>
      <w:r w:rsidRPr="008435CD">
        <w:rPr>
          <w:rFonts w:eastAsia="Calibri" w:cs="Times New Roman"/>
          <w:lang w:eastAsia="cs-CZ"/>
        </w:rPr>
        <w:t>í</w:t>
      </w:r>
      <w:r w:rsidRPr="008435CD">
        <w:rPr>
          <w:rFonts w:eastAsia="Calibri"/>
          <w:lang w:eastAsia="cs-CZ"/>
        </w:rPr>
        <w:t xml:space="preserve"> a po zata</w:t>
      </w:r>
      <w:r w:rsidRPr="008435CD">
        <w:rPr>
          <w:rFonts w:eastAsia="Calibri" w:cs="Times New Roman"/>
          <w:lang w:eastAsia="cs-CZ"/>
        </w:rPr>
        <w:t>ž</w:t>
      </w:r>
      <w:r w:rsidRPr="008435CD">
        <w:rPr>
          <w:rFonts w:eastAsia="Calibri"/>
          <w:lang w:eastAsia="cs-CZ"/>
        </w:rPr>
        <w:t>en</w:t>
      </w:r>
      <w:r w:rsidRPr="008435CD">
        <w:rPr>
          <w:rFonts w:eastAsia="Calibri" w:cs="Times New Roman"/>
          <w:lang w:eastAsia="cs-CZ"/>
        </w:rPr>
        <w:t>í</w:t>
      </w:r>
      <w:r w:rsidRPr="008435CD">
        <w:rPr>
          <w:rFonts w:eastAsia="Calibri"/>
          <w:lang w:eastAsia="cs-CZ"/>
        </w:rPr>
        <w:t xml:space="preserve"> kabel</w:t>
      </w:r>
      <w:r w:rsidRPr="008435CD">
        <w:rPr>
          <w:rFonts w:eastAsia="Calibri" w:cs="Times New Roman"/>
          <w:lang w:eastAsia="cs-CZ"/>
        </w:rPr>
        <w:t>ů</w:t>
      </w:r>
      <w:r w:rsidRPr="008435CD">
        <w:rPr>
          <w:rFonts w:eastAsia="Calibri"/>
          <w:lang w:eastAsia="cs-CZ"/>
        </w:rPr>
        <w:t xml:space="preserve"> by m</w:t>
      </w:r>
      <w:r w:rsidRPr="008435CD">
        <w:rPr>
          <w:rFonts w:eastAsia="Calibri" w:cs="Times New Roman"/>
          <w:lang w:eastAsia="cs-CZ"/>
        </w:rPr>
        <w:t>ě</w:t>
      </w:r>
      <w:r w:rsidRPr="008435CD">
        <w:rPr>
          <w:rFonts w:eastAsia="Calibri"/>
          <w:lang w:eastAsia="cs-CZ"/>
        </w:rPr>
        <w:t>ly b</w:t>
      </w:r>
      <w:r w:rsidRPr="008435CD">
        <w:rPr>
          <w:rFonts w:eastAsia="Calibri" w:cs="Times New Roman"/>
          <w:lang w:eastAsia="cs-CZ"/>
        </w:rPr>
        <w:t>ý</w:t>
      </w:r>
      <w:r w:rsidRPr="008435CD">
        <w:rPr>
          <w:rFonts w:eastAsia="Calibri"/>
          <w:lang w:eastAsia="cs-CZ"/>
        </w:rPr>
        <w:t>t otvory ut</w:t>
      </w:r>
      <w:r w:rsidRPr="008435CD">
        <w:rPr>
          <w:rFonts w:eastAsia="Calibri" w:cs="Times New Roman"/>
          <w:lang w:eastAsia="cs-CZ"/>
        </w:rPr>
        <w:t>ě</w:t>
      </w:r>
      <w:r w:rsidRPr="008435CD">
        <w:rPr>
          <w:rFonts w:eastAsia="Calibri"/>
          <w:lang w:eastAsia="cs-CZ"/>
        </w:rPr>
        <w:t>sn</w:t>
      </w:r>
      <w:r w:rsidRPr="008435CD">
        <w:rPr>
          <w:rFonts w:eastAsia="Calibri" w:cs="Times New Roman"/>
          <w:lang w:eastAsia="cs-CZ"/>
        </w:rPr>
        <w:t>ě</w:t>
      </w:r>
      <w:r w:rsidRPr="008435CD">
        <w:rPr>
          <w:rFonts w:eastAsia="Calibri"/>
          <w:lang w:eastAsia="cs-CZ"/>
        </w:rPr>
        <w:t>ny po</w:t>
      </w:r>
      <w:r w:rsidRPr="008435CD">
        <w:rPr>
          <w:rFonts w:eastAsia="Calibri" w:cs="Times New Roman"/>
          <w:lang w:eastAsia="cs-CZ"/>
        </w:rPr>
        <w:t>žá</w:t>
      </w:r>
      <w:r w:rsidRPr="008435CD">
        <w:rPr>
          <w:rFonts w:eastAsia="Calibri"/>
          <w:lang w:eastAsia="cs-CZ"/>
        </w:rPr>
        <w:t>rn</w:t>
      </w:r>
      <w:r w:rsidRPr="008435CD">
        <w:rPr>
          <w:rFonts w:eastAsia="Calibri" w:cs="Times New Roman"/>
          <w:lang w:eastAsia="cs-CZ"/>
        </w:rPr>
        <w:t>í</w:t>
      </w:r>
      <w:r w:rsidRPr="008435CD">
        <w:rPr>
          <w:rFonts w:eastAsia="Calibri"/>
          <w:lang w:eastAsia="cs-CZ"/>
        </w:rPr>
        <w:t>mi ucp</w:t>
      </w:r>
      <w:r w:rsidRPr="008435CD">
        <w:rPr>
          <w:rFonts w:eastAsia="Calibri" w:cs="Times New Roman"/>
          <w:lang w:eastAsia="cs-CZ"/>
        </w:rPr>
        <w:t>á</w:t>
      </w:r>
      <w:r w:rsidRPr="008435CD">
        <w:rPr>
          <w:rFonts w:eastAsia="Calibri"/>
          <w:lang w:eastAsia="cs-CZ"/>
        </w:rPr>
        <w:t>vkami, patrn</w:t>
      </w:r>
      <w:r w:rsidRPr="008435CD">
        <w:rPr>
          <w:rFonts w:eastAsia="Calibri" w:cs="Times New Roman"/>
          <w:lang w:eastAsia="cs-CZ"/>
        </w:rPr>
        <w:t>ě</w:t>
      </w:r>
      <w:r w:rsidRPr="008435CD">
        <w:rPr>
          <w:rFonts w:eastAsia="Calibri"/>
          <w:lang w:eastAsia="cs-CZ"/>
        </w:rPr>
        <w:t xml:space="preserve"> EI 60DP1. Dopln</w:t>
      </w:r>
      <w:r w:rsidRPr="008435CD">
        <w:rPr>
          <w:rFonts w:eastAsia="Calibri" w:cs="Times New Roman"/>
          <w:lang w:eastAsia="cs-CZ"/>
        </w:rPr>
        <w:t>í</w:t>
      </w:r>
      <w:r w:rsidRPr="008435CD">
        <w:rPr>
          <w:rFonts w:eastAsia="Calibri"/>
          <w:lang w:eastAsia="cs-CZ"/>
        </w:rPr>
        <w:t xml:space="preserve"> zadavatel tyto po</w:t>
      </w:r>
      <w:r w:rsidRPr="008435CD">
        <w:rPr>
          <w:rFonts w:eastAsia="Calibri" w:cs="Times New Roman"/>
          <w:lang w:eastAsia="cs-CZ"/>
        </w:rPr>
        <w:t>ž</w:t>
      </w:r>
      <w:r w:rsidRPr="008435CD">
        <w:rPr>
          <w:rFonts w:eastAsia="Calibri"/>
          <w:lang w:eastAsia="cs-CZ"/>
        </w:rPr>
        <w:t>adavky do v</w:t>
      </w:r>
      <w:r w:rsidRPr="008435CD">
        <w:rPr>
          <w:rFonts w:eastAsia="Calibri" w:cs="Times New Roman"/>
          <w:lang w:eastAsia="cs-CZ"/>
        </w:rPr>
        <w:t>ý</w:t>
      </w:r>
      <w:r w:rsidRPr="008435CD">
        <w:rPr>
          <w:rFonts w:eastAsia="Calibri"/>
          <w:lang w:eastAsia="cs-CZ"/>
        </w:rPr>
        <w:t>kazu v</w:t>
      </w:r>
      <w:r w:rsidRPr="008435CD">
        <w:rPr>
          <w:rFonts w:eastAsia="Calibri" w:cs="Times New Roman"/>
          <w:lang w:eastAsia="cs-CZ"/>
        </w:rPr>
        <w:t>ý</w:t>
      </w:r>
      <w:r w:rsidRPr="008435CD">
        <w:rPr>
          <w:rFonts w:eastAsia="Calibri"/>
          <w:lang w:eastAsia="cs-CZ"/>
        </w:rPr>
        <w:t>m</w:t>
      </w:r>
      <w:r w:rsidRPr="008435CD">
        <w:rPr>
          <w:rFonts w:eastAsia="Calibri" w:cs="Times New Roman"/>
          <w:lang w:eastAsia="cs-CZ"/>
        </w:rPr>
        <w:t>ě</w:t>
      </w:r>
      <w:r w:rsidRPr="008435CD">
        <w:rPr>
          <w:rFonts w:eastAsia="Calibri"/>
          <w:lang w:eastAsia="cs-CZ"/>
        </w:rPr>
        <w:t xml:space="preserve">r PS 05-28-01 nebo je </w:t>
      </w:r>
      <w:r w:rsidRPr="008435CD">
        <w:rPr>
          <w:rFonts w:eastAsia="Calibri" w:cs="Times New Roman"/>
          <w:lang w:eastAsia="cs-CZ"/>
        </w:rPr>
        <w:t>ř</w:t>
      </w:r>
      <w:r w:rsidRPr="008435CD">
        <w:rPr>
          <w:rFonts w:eastAsia="Calibri"/>
          <w:lang w:eastAsia="cs-CZ"/>
        </w:rPr>
        <w:t>e</w:t>
      </w:r>
      <w:r w:rsidRPr="008435CD">
        <w:rPr>
          <w:rFonts w:eastAsia="Calibri" w:cs="Times New Roman"/>
          <w:lang w:eastAsia="cs-CZ"/>
        </w:rPr>
        <w:t>š</w:t>
      </w:r>
      <w:r w:rsidRPr="008435CD">
        <w:rPr>
          <w:rFonts w:eastAsia="Calibri"/>
          <w:lang w:eastAsia="cs-CZ"/>
        </w:rPr>
        <w:t>eno jinde v</w:t>
      </w:r>
      <w:r w:rsidRPr="008435CD">
        <w:rPr>
          <w:rFonts w:eastAsia="Calibri" w:cs="Times New Roman"/>
          <w:lang w:eastAsia="cs-CZ"/>
        </w:rPr>
        <w:t> </w:t>
      </w:r>
      <w:r w:rsidRPr="008435CD">
        <w:rPr>
          <w:rFonts w:eastAsia="Calibri"/>
          <w:lang w:eastAsia="cs-CZ"/>
        </w:rPr>
        <w:t>r</w:t>
      </w:r>
      <w:r w:rsidRPr="008435CD">
        <w:rPr>
          <w:rFonts w:eastAsia="Calibri" w:cs="Times New Roman"/>
          <w:lang w:eastAsia="cs-CZ"/>
        </w:rPr>
        <w:t>á</w:t>
      </w:r>
      <w:r w:rsidRPr="008435CD">
        <w:rPr>
          <w:rFonts w:eastAsia="Calibri"/>
          <w:lang w:eastAsia="cs-CZ"/>
        </w:rPr>
        <w:t xml:space="preserve">mci PD? </w:t>
      </w:r>
    </w:p>
    <w:p w14:paraId="68ABF011" w14:textId="77777777" w:rsidR="003C05A0" w:rsidRPr="0025338D" w:rsidRDefault="003C05A0" w:rsidP="003C05A0">
      <w:pPr>
        <w:spacing w:after="0" w:line="240" w:lineRule="auto"/>
        <w:rPr>
          <w:rFonts w:eastAsia="Calibri" w:cs="Times New Roman"/>
          <w:b/>
          <w:lang w:eastAsia="cs-CZ"/>
        </w:rPr>
      </w:pPr>
    </w:p>
    <w:p w14:paraId="27259C89" w14:textId="7777777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68F2FDDF"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Upraven soupis prací:</w:t>
      </w:r>
    </w:p>
    <w:p w14:paraId="4D024680" w14:textId="77777777" w:rsidR="003C05A0" w:rsidRPr="0025338D" w:rsidRDefault="003C05A0" w:rsidP="003C05A0">
      <w:pPr>
        <w:spacing w:after="0" w:line="240" w:lineRule="auto"/>
        <w:jc w:val="both"/>
        <w:rPr>
          <w:rFonts w:eastAsia="Times New Roman" w:cs="Times New Roman"/>
          <w:lang w:eastAsia="cs-CZ"/>
        </w:rPr>
      </w:pPr>
      <w:r w:rsidRPr="0025338D">
        <w:rPr>
          <w:rFonts w:eastAsia="Calibri" w:cs="Times New Roman"/>
          <w:lang w:eastAsia="cs-CZ"/>
        </w:rPr>
        <w:t xml:space="preserve">- doplněna položka č. 48 703755 PROTIPOŽÁRNÍ UCPÁVKA PROSTUPU KABELOVÉHO PR. DO 200MM, DO EI 90 MIN - </w:t>
      </w:r>
      <w:r w:rsidRPr="0025338D">
        <w:rPr>
          <w:rFonts w:eastAsia="Times New Roman" w:cs="Times New Roman"/>
          <w:lang w:eastAsia="cs-CZ"/>
        </w:rPr>
        <w:t>množství  16 KUS</w:t>
      </w:r>
    </w:p>
    <w:p w14:paraId="07466ABC" w14:textId="77777777" w:rsidR="005B5AF8" w:rsidRPr="0025338D" w:rsidRDefault="005B5AF8" w:rsidP="003C05A0">
      <w:pPr>
        <w:spacing w:after="0" w:line="240" w:lineRule="auto"/>
        <w:jc w:val="both"/>
        <w:rPr>
          <w:rFonts w:eastAsia="Times New Roman" w:cs="Times New Roman"/>
          <w:lang w:eastAsia="cs-CZ"/>
        </w:rPr>
      </w:pPr>
    </w:p>
    <w:p w14:paraId="5FE0F9BD" w14:textId="4FE130D3" w:rsidR="005B5AF8" w:rsidRPr="0025338D" w:rsidRDefault="005B5AF8" w:rsidP="005B5AF8">
      <w:pPr>
        <w:spacing w:after="0" w:line="240" w:lineRule="auto"/>
        <w:rPr>
          <w:rFonts w:eastAsia="Times New Roman" w:cs="Times New Roman"/>
          <w:bCs/>
          <w:lang w:eastAsia="cs-CZ"/>
        </w:rPr>
      </w:pPr>
      <w:r w:rsidRPr="0025338D">
        <w:rPr>
          <w:rFonts w:eastAsia="Times New Roman" w:cs="Times New Roman"/>
          <w:bCs/>
          <w:lang w:eastAsia="cs-CZ"/>
        </w:rPr>
        <w:t xml:space="preserve">Přikládáme opravené soupisy prací u PS 05-28-01 – soubory „Soupis prací _Královo Pole_ZD </w:t>
      </w:r>
      <w:proofErr w:type="gramStart"/>
      <w:r w:rsidRPr="0025338D">
        <w:rPr>
          <w:rFonts w:eastAsia="Times New Roman" w:cs="Times New Roman"/>
          <w:bCs/>
          <w:lang w:eastAsia="cs-CZ"/>
        </w:rPr>
        <w:t>č.13</w:t>
      </w:r>
      <w:proofErr w:type="gramEnd"/>
      <w:r w:rsidRPr="0025338D">
        <w:rPr>
          <w:rFonts w:eastAsia="Times New Roman" w:cs="Times New Roman"/>
          <w:bCs/>
          <w:lang w:eastAsia="cs-CZ"/>
        </w:rPr>
        <w:t>.xlsx“ a „Soupis prací _Královo Pole_ZD č.13.xml“.</w:t>
      </w:r>
    </w:p>
    <w:p w14:paraId="52F3773D" w14:textId="77777777" w:rsidR="005B5AF8" w:rsidRPr="0025338D" w:rsidRDefault="005B5AF8" w:rsidP="003C05A0">
      <w:pPr>
        <w:spacing w:after="0" w:line="240" w:lineRule="auto"/>
        <w:jc w:val="both"/>
        <w:rPr>
          <w:rFonts w:eastAsia="Calibri" w:cs="Times New Roman"/>
          <w:lang w:eastAsia="cs-CZ"/>
        </w:rPr>
      </w:pPr>
    </w:p>
    <w:p w14:paraId="6B578B51" w14:textId="77777777" w:rsidR="003C05A0" w:rsidRPr="0025338D" w:rsidRDefault="003C05A0" w:rsidP="003C05A0">
      <w:pPr>
        <w:spacing w:after="0" w:line="240" w:lineRule="auto"/>
        <w:rPr>
          <w:rFonts w:eastAsia="Calibri" w:cs="Times New Roman"/>
          <w:b/>
          <w:lang w:eastAsia="cs-CZ"/>
        </w:rPr>
      </w:pPr>
    </w:p>
    <w:p w14:paraId="18889512" w14:textId="77777777" w:rsidR="003C05A0" w:rsidRPr="0025338D" w:rsidRDefault="003C05A0" w:rsidP="003C05A0">
      <w:pPr>
        <w:spacing w:after="0" w:line="240" w:lineRule="auto"/>
        <w:rPr>
          <w:rFonts w:eastAsia="Calibri" w:cs="Times New Roman"/>
          <w:b/>
          <w:lang w:eastAsia="cs-CZ"/>
        </w:rPr>
      </w:pPr>
      <w:r w:rsidRPr="0025338D">
        <w:rPr>
          <w:rFonts w:eastAsia="Calibri" w:cs="Times New Roman"/>
          <w:b/>
          <w:lang w:eastAsia="cs-CZ"/>
        </w:rPr>
        <w:t xml:space="preserve">Dotaz č. 362: </w:t>
      </w:r>
    </w:p>
    <w:p w14:paraId="4ACB83B8" w14:textId="77777777" w:rsidR="003C05A0" w:rsidRPr="0025338D" w:rsidRDefault="003C05A0" w:rsidP="003C05A0">
      <w:pPr>
        <w:spacing w:after="0" w:line="259" w:lineRule="auto"/>
        <w:rPr>
          <w:rFonts w:eastAsia="Calibri"/>
        </w:rPr>
      </w:pPr>
      <w:r w:rsidRPr="0025338D">
        <w:rPr>
          <w:lang w:eastAsia="cs-CZ"/>
        </w:rPr>
        <w:t>V</w:t>
      </w:r>
      <w:r w:rsidRPr="0025338D">
        <w:rPr>
          <w:rFonts w:cs="Times New Roman"/>
          <w:lang w:eastAsia="cs-CZ"/>
        </w:rPr>
        <w:t> </w:t>
      </w:r>
      <w:r w:rsidRPr="0025338D">
        <w:rPr>
          <w:lang w:eastAsia="cs-CZ"/>
        </w:rPr>
        <w:t>r</w:t>
      </w:r>
      <w:r w:rsidRPr="0025338D">
        <w:rPr>
          <w:rFonts w:cs="Times New Roman"/>
          <w:lang w:eastAsia="cs-CZ"/>
        </w:rPr>
        <w:t>á</w:t>
      </w:r>
      <w:r w:rsidRPr="0025338D">
        <w:rPr>
          <w:lang w:eastAsia="cs-CZ"/>
        </w:rPr>
        <w:t xml:space="preserve">mci </w:t>
      </w:r>
      <w:r w:rsidRPr="0025338D">
        <w:rPr>
          <w:b/>
          <w:lang w:eastAsia="cs-CZ"/>
        </w:rPr>
        <w:t>PS 05-28-01</w:t>
      </w:r>
      <w:r w:rsidRPr="0025338D">
        <w:rPr>
          <w:lang w:eastAsia="cs-CZ"/>
        </w:rPr>
        <w:t xml:space="preserve"> je v</w:t>
      </w:r>
      <w:r w:rsidRPr="0025338D">
        <w:rPr>
          <w:rFonts w:cs="Times New Roman"/>
          <w:lang w:eastAsia="cs-CZ"/>
        </w:rPr>
        <w:t> </w:t>
      </w:r>
      <w:r w:rsidRPr="0025338D">
        <w:rPr>
          <w:lang w:eastAsia="cs-CZ"/>
        </w:rPr>
        <w:t>dokumentaci v</w:t>
      </w:r>
      <w:r w:rsidRPr="0025338D">
        <w:rPr>
          <w:rFonts w:cs="Times New Roman"/>
          <w:lang w:eastAsia="cs-CZ"/>
        </w:rPr>
        <w:t>ý</w:t>
      </w:r>
      <w:r w:rsidRPr="0025338D">
        <w:rPr>
          <w:lang w:eastAsia="cs-CZ"/>
        </w:rPr>
        <w:t>kres PS052801 A_0601, ve</w:t>
      </w:r>
      <w:r w:rsidRPr="0025338D">
        <w:rPr>
          <w:rFonts w:cs="Times New Roman"/>
          <w:lang w:eastAsia="cs-CZ"/>
        </w:rPr>
        <w:t> </w:t>
      </w:r>
      <w:r w:rsidRPr="0025338D">
        <w:rPr>
          <w:lang w:eastAsia="cs-CZ"/>
        </w:rPr>
        <w:t>kter</w:t>
      </w:r>
      <w:r w:rsidRPr="0025338D">
        <w:rPr>
          <w:rFonts w:cs="Times New Roman"/>
          <w:lang w:eastAsia="cs-CZ"/>
        </w:rPr>
        <w:t>é</w:t>
      </w:r>
      <w:r w:rsidRPr="0025338D">
        <w:rPr>
          <w:lang w:eastAsia="cs-CZ"/>
        </w:rPr>
        <w:t>m je nazna</w:t>
      </w:r>
      <w:r w:rsidRPr="0025338D">
        <w:rPr>
          <w:rFonts w:cs="Times New Roman"/>
          <w:lang w:eastAsia="cs-CZ"/>
        </w:rPr>
        <w:t>č</w:t>
      </w:r>
      <w:r w:rsidRPr="0025338D">
        <w:rPr>
          <w:lang w:eastAsia="cs-CZ"/>
        </w:rPr>
        <w:t>ena trasa kabelovodu a nov</w:t>
      </w:r>
      <w:r w:rsidRPr="0025338D">
        <w:rPr>
          <w:rFonts w:cs="Times New Roman"/>
          <w:lang w:eastAsia="cs-CZ"/>
        </w:rPr>
        <w:t>á</w:t>
      </w:r>
      <w:r w:rsidRPr="0025338D">
        <w:rPr>
          <w:lang w:eastAsia="cs-CZ"/>
        </w:rPr>
        <w:t xml:space="preserve"> KK. Trasa kabelovodu z</w:t>
      </w:r>
      <w:r w:rsidRPr="0025338D">
        <w:rPr>
          <w:rFonts w:cs="Times New Roman"/>
          <w:lang w:eastAsia="cs-CZ"/>
        </w:rPr>
        <w:t> </w:t>
      </w:r>
      <w:r w:rsidRPr="0025338D">
        <w:rPr>
          <w:lang w:eastAsia="cs-CZ"/>
        </w:rPr>
        <w:t>KK do budovy a v</w:t>
      </w:r>
      <w:r w:rsidRPr="0025338D">
        <w:rPr>
          <w:rFonts w:cs="Times New Roman"/>
          <w:lang w:eastAsia="cs-CZ"/>
        </w:rPr>
        <w:t> </w:t>
      </w:r>
      <w:r w:rsidRPr="0025338D">
        <w:rPr>
          <w:lang w:eastAsia="cs-CZ"/>
        </w:rPr>
        <w:t>r</w:t>
      </w:r>
      <w:r w:rsidRPr="0025338D">
        <w:rPr>
          <w:rFonts w:cs="Times New Roman"/>
          <w:lang w:eastAsia="cs-CZ"/>
        </w:rPr>
        <w:t>á</w:t>
      </w:r>
      <w:r w:rsidRPr="0025338D">
        <w:rPr>
          <w:lang w:eastAsia="cs-CZ"/>
        </w:rPr>
        <w:t>mci budovy nen</w:t>
      </w:r>
      <w:r w:rsidRPr="0025338D">
        <w:rPr>
          <w:rFonts w:cs="Times New Roman"/>
          <w:lang w:eastAsia="cs-CZ"/>
        </w:rPr>
        <w:t>í</w:t>
      </w:r>
      <w:r w:rsidRPr="0025338D">
        <w:rPr>
          <w:lang w:eastAsia="cs-CZ"/>
        </w:rPr>
        <w:t xml:space="preserve"> bl</w:t>
      </w:r>
      <w:r w:rsidRPr="0025338D">
        <w:rPr>
          <w:rFonts w:cs="Times New Roman"/>
          <w:lang w:eastAsia="cs-CZ"/>
        </w:rPr>
        <w:t>íž</w:t>
      </w:r>
      <w:r w:rsidRPr="0025338D">
        <w:rPr>
          <w:lang w:eastAsia="cs-CZ"/>
        </w:rPr>
        <w:t>e specifikov</w:t>
      </w:r>
      <w:r w:rsidRPr="0025338D">
        <w:rPr>
          <w:rFonts w:cs="Times New Roman"/>
          <w:lang w:eastAsia="cs-CZ"/>
        </w:rPr>
        <w:t>á</w:t>
      </w:r>
      <w:r w:rsidRPr="0025338D">
        <w:rPr>
          <w:lang w:eastAsia="cs-CZ"/>
        </w:rPr>
        <w:t>na. Dopln</w:t>
      </w:r>
      <w:r w:rsidRPr="0025338D">
        <w:rPr>
          <w:rFonts w:cs="Times New Roman"/>
          <w:lang w:eastAsia="cs-CZ"/>
        </w:rPr>
        <w:t>í</w:t>
      </w:r>
      <w:r w:rsidRPr="0025338D">
        <w:rPr>
          <w:lang w:eastAsia="cs-CZ"/>
        </w:rPr>
        <w:t xml:space="preserve"> zadavatel specifikaci trasy, profil, proveden</w:t>
      </w:r>
      <w:r w:rsidRPr="0025338D">
        <w:rPr>
          <w:rFonts w:cs="Times New Roman"/>
          <w:lang w:eastAsia="cs-CZ"/>
        </w:rPr>
        <w:t>í</w:t>
      </w:r>
      <w:r w:rsidRPr="0025338D">
        <w:rPr>
          <w:lang w:eastAsia="cs-CZ"/>
        </w:rPr>
        <w:t>, um</w:t>
      </w:r>
      <w:r w:rsidRPr="0025338D">
        <w:rPr>
          <w:rFonts w:cs="Times New Roman"/>
          <w:lang w:eastAsia="cs-CZ"/>
        </w:rPr>
        <w:t>í</w:t>
      </w:r>
      <w:r w:rsidRPr="0025338D">
        <w:rPr>
          <w:lang w:eastAsia="cs-CZ"/>
        </w:rPr>
        <w:t>st</w:t>
      </w:r>
      <w:r w:rsidRPr="0025338D">
        <w:rPr>
          <w:rFonts w:cs="Times New Roman"/>
          <w:lang w:eastAsia="cs-CZ"/>
        </w:rPr>
        <w:t>ě</w:t>
      </w:r>
      <w:r w:rsidRPr="0025338D">
        <w:rPr>
          <w:lang w:eastAsia="cs-CZ"/>
        </w:rPr>
        <w:t>n</w:t>
      </w:r>
      <w:r w:rsidRPr="0025338D">
        <w:rPr>
          <w:rFonts w:cs="Times New Roman"/>
          <w:lang w:eastAsia="cs-CZ"/>
        </w:rPr>
        <w:t>í</w:t>
      </w:r>
      <w:r w:rsidRPr="0025338D">
        <w:rPr>
          <w:lang w:eastAsia="cs-CZ"/>
        </w:rPr>
        <w:t xml:space="preserve"> (dvojit</w:t>
      </w:r>
      <w:r w:rsidRPr="0025338D">
        <w:rPr>
          <w:rFonts w:cs="Times New Roman"/>
          <w:lang w:eastAsia="cs-CZ"/>
        </w:rPr>
        <w:t>á</w:t>
      </w:r>
      <w:r w:rsidRPr="0025338D">
        <w:rPr>
          <w:lang w:eastAsia="cs-CZ"/>
        </w:rPr>
        <w:t xml:space="preserve"> podlaha?)?</w:t>
      </w:r>
    </w:p>
    <w:p w14:paraId="7C88FBD0" w14:textId="77777777" w:rsidR="003C05A0" w:rsidRPr="0025338D" w:rsidRDefault="003C05A0" w:rsidP="003C05A0">
      <w:pPr>
        <w:spacing w:after="0" w:line="240" w:lineRule="auto"/>
        <w:jc w:val="both"/>
        <w:rPr>
          <w:rFonts w:eastAsia="Calibri" w:cs="Times New Roman"/>
          <w:b/>
          <w:lang w:eastAsia="cs-CZ"/>
        </w:rPr>
      </w:pPr>
    </w:p>
    <w:p w14:paraId="2E314FD4" w14:textId="7777777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34D035D5"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Trasa kabelovodu je součástí SO 03-15-05 – řeší i prostupy do budovy. Trasa v rámci výpravní budovy je součástí výpravní budovy – SO 03-15-02.</w:t>
      </w:r>
    </w:p>
    <w:p w14:paraId="32AE0099" w14:textId="37EA9112" w:rsidR="003C05A0" w:rsidRPr="0025338D" w:rsidRDefault="003C05A0" w:rsidP="003C05A0">
      <w:pPr>
        <w:spacing w:after="0" w:line="240" w:lineRule="auto"/>
        <w:rPr>
          <w:rFonts w:eastAsia="Times New Roman" w:cs="Times New Roman"/>
          <w:b/>
          <w:lang w:eastAsia="cs-CZ"/>
        </w:rPr>
      </w:pPr>
    </w:p>
    <w:p w14:paraId="3CCC32C9" w14:textId="77777777" w:rsidR="0025338D" w:rsidRPr="0025338D" w:rsidRDefault="0025338D" w:rsidP="003C05A0">
      <w:pPr>
        <w:spacing w:after="0" w:line="240" w:lineRule="auto"/>
        <w:rPr>
          <w:rFonts w:eastAsia="Times New Roman" w:cs="Times New Roman"/>
          <w:b/>
          <w:lang w:eastAsia="cs-CZ"/>
        </w:rPr>
      </w:pPr>
    </w:p>
    <w:p w14:paraId="5859CDB7" w14:textId="77777777" w:rsidR="003C05A0" w:rsidRPr="0025338D" w:rsidRDefault="003C05A0" w:rsidP="003C05A0">
      <w:pPr>
        <w:spacing w:after="0" w:line="240" w:lineRule="auto"/>
        <w:rPr>
          <w:rFonts w:eastAsia="Calibri" w:cs="Times New Roman"/>
          <w:b/>
          <w:lang w:eastAsia="cs-CZ"/>
        </w:rPr>
      </w:pPr>
      <w:r w:rsidRPr="0025338D">
        <w:rPr>
          <w:rFonts w:eastAsia="Calibri" w:cs="Times New Roman"/>
          <w:b/>
          <w:lang w:eastAsia="cs-CZ"/>
        </w:rPr>
        <w:t xml:space="preserve">Dotaz č. 363: </w:t>
      </w:r>
    </w:p>
    <w:p w14:paraId="0835C10C" w14:textId="77777777" w:rsidR="003C05A0" w:rsidRPr="0025338D" w:rsidRDefault="003C05A0" w:rsidP="003C05A0">
      <w:pPr>
        <w:spacing w:after="0" w:line="259" w:lineRule="auto"/>
        <w:rPr>
          <w:rFonts w:eastAsia="Calibri"/>
        </w:rPr>
      </w:pPr>
      <w:r w:rsidRPr="0025338D">
        <w:rPr>
          <w:lang w:eastAsia="cs-CZ"/>
        </w:rPr>
        <w:t>V</w:t>
      </w:r>
      <w:r w:rsidRPr="0025338D">
        <w:rPr>
          <w:rFonts w:cs="Times New Roman"/>
          <w:lang w:eastAsia="cs-CZ"/>
        </w:rPr>
        <w:t> </w:t>
      </w:r>
      <w:r w:rsidRPr="0025338D">
        <w:rPr>
          <w:lang w:eastAsia="cs-CZ"/>
        </w:rPr>
        <w:t>r</w:t>
      </w:r>
      <w:r w:rsidRPr="0025338D">
        <w:rPr>
          <w:rFonts w:cs="Times New Roman"/>
          <w:lang w:eastAsia="cs-CZ"/>
        </w:rPr>
        <w:t>á</w:t>
      </w:r>
      <w:r w:rsidRPr="0025338D">
        <w:rPr>
          <w:lang w:eastAsia="cs-CZ"/>
        </w:rPr>
        <w:t xml:space="preserve">mci </w:t>
      </w:r>
      <w:r w:rsidRPr="0025338D">
        <w:rPr>
          <w:b/>
          <w:lang w:eastAsia="cs-CZ"/>
        </w:rPr>
        <w:t>PS 05-28-01</w:t>
      </w:r>
      <w:r w:rsidRPr="0025338D">
        <w:rPr>
          <w:lang w:eastAsia="cs-CZ"/>
        </w:rPr>
        <w:t xml:space="preserve"> je v</w:t>
      </w:r>
      <w:r w:rsidRPr="0025338D">
        <w:rPr>
          <w:rFonts w:cs="Times New Roman"/>
          <w:lang w:eastAsia="cs-CZ"/>
        </w:rPr>
        <w:t> </w:t>
      </w:r>
      <w:r w:rsidRPr="0025338D">
        <w:rPr>
          <w:lang w:eastAsia="cs-CZ"/>
        </w:rPr>
        <w:t>dokumentaci v</w:t>
      </w:r>
      <w:r w:rsidRPr="0025338D">
        <w:rPr>
          <w:rFonts w:cs="Times New Roman"/>
          <w:lang w:eastAsia="cs-CZ"/>
        </w:rPr>
        <w:t>ý</w:t>
      </w:r>
      <w:r w:rsidRPr="0025338D">
        <w:rPr>
          <w:lang w:eastAsia="cs-CZ"/>
        </w:rPr>
        <w:t>kres PS052801 A 0601, ve</w:t>
      </w:r>
      <w:r w:rsidRPr="0025338D">
        <w:rPr>
          <w:rFonts w:cs="Times New Roman"/>
          <w:lang w:eastAsia="cs-CZ"/>
        </w:rPr>
        <w:t> </w:t>
      </w:r>
      <w:r w:rsidRPr="0025338D">
        <w:rPr>
          <w:lang w:eastAsia="cs-CZ"/>
        </w:rPr>
        <w:t>kter</w:t>
      </w:r>
      <w:r w:rsidRPr="0025338D">
        <w:rPr>
          <w:rFonts w:cs="Times New Roman"/>
          <w:lang w:eastAsia="cs-CZ"/>
        </w:rPr>
        <w:t>é</w:t>
      </w:r>
      <w:r w:rsidRPr="0025338D">
        <w:rPr>
          <w:lang w:eastAsia="cs-CZ"/>
        </w:rPr>
        <w:t>m je nazna</w:t>
      </w:r>
      <w:r w:rsidRPr="0025338D">
        <w:rPr>
          <w:rFonts w:cs="Times New Roman"/>
          <w:lang w:eastAsia="cs-CZ"/>
        </w:rPr>
        <w:t>č</w:t>
      </w:r>
      <w:r w:rsidRPr="0025338D">
        <w:rPr>
          <w:lang w:eastAsia="cs-CZ"/>
        </w:rPr>
        <w:t>ena trasa kabelovodu a nov</w:t>
      </w:r>
      <w:r w:rsidRPr="0025338D">
        <w:rPr>
          <w:rFonts w:cs="Times New Roman"/>
          <w:lang w:eastAsia="cs-CZ"/>
        </w:rPr>
        <w:t>á</w:t>
      </w:r>
      <w:r w:rsidRPr="0025338D">
        <w:rPr>
          <w:lang w:eastAsia="cs-CZ"/>
        </w:rPr>
        <w:t xml:space="preserve"> KK. Trasa kabelovodu z</w:t>
      </w:r>
      <w:r w:rsidRPr="0025338D">
        <w:rPr>
          <w:rFonts w:cs="Times New Roman"/>
          <w:lang w:eastAsia="cs-CZ"/>
        </w:rPr>
        <w:t> </w:t>
      </w:r>
      <w:r w:rsidRPr="0025338D">
        <w:rPr>
          <w:lang w:eastAsia="cs-CZ"/>
        </w:rPr>
        <w:t>KK sm</w:t>
      </w:r>
      <w:r w:rsidRPr="0025338D">
        <w:rPr>
          <w:rFonts w:cs="Times New Roman"/>
          <w:lang w:eastAsia="cs-CZ"/>
        </w:rPr>
        <w:t>ě</w:t>
      </w:r>
      <w:r w:rsidRPr="0025338D">
        <w:rPr>
          <w:lang w:eastAsia="cs-CZ"/>
        </w:rPr>
        <w:t>rem od budovy je bl</w:t>
      </w:r>
      <w:r w:rsidRPr="0025338D">
        <w:rPr>
          <w:rFonts w:cs="Times New Roman"/>
          <w:lang w:eastAsia="cs-CZ"/>
        </w:rPr>
        <w:t>íž</w:t>
      </w:r>
      <w:r w:rsidRPr="0025338D">
        <w:rPr>
          <w:lang w:eastAsia="cs-CZ"/>
        </w:rPr>
        <w:t>e specifikov</w:t>
      </w:r>
      <w:r w:rsidRPr="0025338D">
        <w:rPr>
          <w:rFonts w:cs="Times New Roman"/>
          <w:lang w:eastAsia="cs-CZ"/>
        </w:rPr>
        <w:t>á</w:t>
      </w:r>
      <w:r w:rsidRPr="0025338D">
        <w:rPr>
          <w:lang w:eastAsia="cs-CZ"/>
        </w:rPr>
        <w:t>na jako 2x nov</w:t>
      </w:r>
      <w:r w:rsidRPr="0025338D">
        <w:rPr>
          <w:rFonts w:cs="Times New Roman"/>
          <w:lang w:eastAsia="cs-CZ"/>
        </w:rPr>
        <w:t>ý</w:t>
      </w:r>
      <w:r w:rsidRPr="0025338D">
        <w:rPr>
          <w:lang w:eastAsia="cs-CZ"/>
        </w:rPr>
        <w:t xml:space="preserve"> kabelovod 1x9W bez toho, jak dlouh</w:t>
      </w:r>
      <w:r w:rsidRPr="0025338D">
        <w:rPr>
          <w:rFonts w:cs="Times New Roman"/>
          <w:lang w:eastAsia="cs-CZ"/>
        </w:rPr>
        <w:t>ý</w:t>
      </w:r>
      <w:r w:rsidRPr="0025338D">
        <w:rPr>
          <w:lang w:eastAsia="cs-CZ"/>
        </w:rPr>
        <w:t xml:space="preserve"> je tento </w:t>
      </w:r>
      <w:r w:rsidRPr="0025338D">
        <w:rPr>
          <w:rFonts w:cs="Times New Roman"/>
          <w:lang w:eastAsia="cs-CZ"/>
        </w:rPr>
        <w:t>ú</w:t>
      </w:r>
      <w:r w:rsidRPr="0025338D">
        <w:rPr>
          <w:lang w:eastAsia="cs-CZ"/>
        </w:rPr>
        <w:t>sek a kde je tento nov</w:t>
      </w:r>
      <w:r w:rsidRPr="0025338D">
        <w:rPr>
          <w:rFonts w:cs="Times New Roman"/>
          <w:lang w:eastAsia="cs-CZ"/>
        </w:rPr>
        <w:t>ý</w:t>
      </w:r>
      <w:r w:rsidRPr="0025338D">
        <w:rPr>
          <w:lang w:eastAsia="cs-CZ"/>
        </w:rPr>
        <w:t xml:space="preserve"> kabelovod ukon</w:t>
      </w:r>
      <w:r w:rsidRPr="0025338D">
        <w:rPr>
          <w:rFonts w:cs="Times New Roman"/>
          <w:lang w:eastAsia="cs-CZ"/>
        </w:rPr>
        <w:t>č</w:t>
      </w:r>
      <w:r w:rsidRPr="0025338D">
        <w:rPr>
          <w:lang w:eastAsia="cs-CZ"/>
        </w:rPr>
        <w:t>en, za</w:t>
      </w:r>
      <w:r w:rsidRPr="0025338D">
        <w:rPr>
          <w:rFonts w:cs="Times New Roman"/>
          <w:lang w:eastAsia="cs-CZ"/>
        </w:rPr>
        <w:t>ú</w:t>
      </w:r>
      <w:r w:rsidRPr="0025338D">
        <w:rPr>
          <w:lang w:eastAsia="cs-CZ"/>
        </w:rPr>
        <w:t>st</w:t>
      </w:r>
      <w:r w:rsidRPr="0025338D">
        <w:rPr>
          <w:rFonts w:cs="Times New Roman"/>
          <w:lang w:eastAsia="cs-CZ"/>
        </w:rPr>
        <w:t>ě</w:t>
      </w:r>
      <w:r w:rsidRPr="0025338D">
        <w:rPr>
          <w:lang w:eastAsia="cs-CZ"/>
        </w:rPr>
        <w:t>n. Dopln</w:t>
      </w:r>
      <w:r w:rsidRPr="0025338D">
        <w:rPr>
          <w:rFonts w:cs="Times New Roman"/>
          <w:lang w:eastAsia="cs-CZ"/>
        </w:rPr>
        <w:t>í</w:t>
      </w:r>
      <w:r w:rsidRPr="0025338D">
        <w:rPr>
          <w:lang w:eastAsia="cs-CZ"/>
        </w:rPr>
        <w:t xml:space="preserve"> zadavatel tyto informace? </w:t>
      </w:r>
    </w:p>
    <w:p w14:paraId="113B9B7D" w14:textId="77777777" w:rsidR="003C05A0" w:rsidRPr="0025338D" w:rsidRDefault="003C05A0" w:rsidP="003C05A0">
      <w:pPr>
        <w:spacing w:after="0" w:line="240" w:lineRule="auto"/>
        <w:jc w:val="both"/>
        <w:rPr>
          <w:rFonts w:eastAsia="Calibri" w:cs="Times New Roman"/>
          <w:b/>
          <w:lang w:eastAsia="cs-CZ"/>
        </w:rPr>
      </w:pPr>
    </w:p>
    <w:p w14:paraId="36C8D1BE" w14:textId="7777777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51233CDD"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Kabelovod navazuje na stávající multikanály vedoucí ze stávající Š. 8., stávající multikanály budou přerušeny a přesměrovány částečně do nové šachty (2x 6m rovný úsek 2x 6m odbočení o celkové délce 12m).</w:t>
      </w:r>
    </w:p>
    <w:p w14:paraId="4FE2D821"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Upraven soupis prací:</w:t>
      </w:r>
    </w:p>
    <w:p w14:paraId="4C8A4EC4"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 xml:space="preserve">Pol. č. 39, R38824B </w:t>
      </w:r>
    </w:p>
    <w:p w14:paraId="70FC9ACE" w14:textId="77777777" w:rsidR="003C05A0" w:rsidRPr="0025338D" w:rsidRDefault="003C05A0" w:rsidP="003C05A0">
      <w:pPr>
        <w:spacing w:after="0" w:line="240" w:lineRule="auto"/>
        <w:rPr>
          <w:rFonts w:eastAsia="Calibri" w:cs="Times New Roman"/>
          <w:i/>
          <w:lang w:eastAsia="cs-CZ"/>
        </w:rPr>
      </w:pPr>
      <w:r w:rsidRPr="0025338D">
        <w:rPr>
          <w:rFonts w:eastAsia="Times New Roman" w:cs="Times New Roman"/>
          <w:i/>
          <w:lang w:eastAsia="cs-CZ"/>
        </w:rPr>
        <w:t>- původní množství R položky 10 M</w:t>
      </w:r>
    </w:p>
    <w:p w14:paraId="25CBB65E" w14:textId="77777777" w:rsidR="003C05A0" w:rsidRPr="0025338D" w:rsidRDefault="003C05A0" w:rsidP="003C05A0">
      <w:pPr>
        <w:spacing w:after="0" w:line="240" w:lineRule="auto"/>
        <w:jc w:val="both"/>
        <w:rPr>
          <w:rFonts w:eastAsia="Calibri" w:cs="Times New Roman"/>
          <w:lang w:eastAsia="cs-CZ"/>
        </w:rPr>
      </w:pPr>
      <w:r w:rsidRPr="0025338D">
        <w:rPr>
          <w:rFonts w:eastAsia="Times New Roman" w:cs="Times New Roman"/>
          <w:i/>
          <w:lang w:eastAsia="cs-CZ"/>
        </w:rPr>
        <w:t xml:space="preserve">- nové množství R </w:t>
      </w:r>
      <w:proofErr w:type="gramStart"/>
      <w:r w:rsidRPr="0025338D">
        <w:rPr>
          <w:rFonts w:eastAsia="Times New Roman" w:cs="Times New Roman"/>
          <w:i/>
          <w:lang w:eastAsia="cs-CZ"/>
        </w:rPr>
        <w:t>položky    12</w:t>
      </w:r>
      <w:proofErr w:type="gramEnd"/>
      <w:r w:rsidRPr="0025338D">
        <w:rPr>
          <w:rFonts w:eastAsia="Times New Roman" w:cs="Times New Roman"/>
          <w:i/>
          <w:lang w:eastAsia="cs-CZ"/>
        </w:rPr>
        <w:t xml:space="preserve"> M</w:t>
      </w:r>
      <w:r w:rsidRPr="0025338D">
        <w:rPr>
          <w:rFonts w:eastAsia="Calibri" w:cs="Times New Roman"/>
          <w:lang w:eastAsia="cs-CZ"/>
        </w:rPr>
        <w:t xml:space="preserve"> </w:t>
      </w:r>
    </w:p>
    <w:p w14:paraId="131FEC6C" w14:textId="77777777" w:rsidR="003C05A0" w:rsidRPr="0025338D" w:rsidRDefault="003C05A0" w:rsidP="003C05A0">
      <w:pPr>
        <w:spacing w:after="0" w:line="240" w:lineRule="auto"/>
        <w:rPr>
          <w:rFonts w:eastAsia="Times New Roman" w:cs="Times New Roman"/>
          <w:b/>
          <w:lang w:eastAsia="cs-CZ"/>
        </w:rPr>
      </w:pPr>
    </w:p>
    <w:p w14:paraId="474CDFFE" w14:textId="77777777" w:rsidR="00B577C4" w:rsidRPr="0025338D" w:rsidRDefault="00B577C4" w:rsidP="00B577C4">
      <w:pPr>
        <w:spacing w:after="0" w:line="240" w:lineRule="auto"/>
        <w:rPr>
          <w:rFonts w:eastAsia="Times New Roman" w:cs="Times New Roman"/>
          <w:bCs/>
          <w:lang w:eastAsia="cs-CZ"/>
        </w:rPr>
      </w:pPr>
      <w:r w:rsidRPr="0025338D">
        <w:rPr>
          <w:rFonts w:eastAsia="Times New Roman" w:cs="Times New Roman"/>
          <w:bCs/>
          <w:lang w:eastAsia="cs-CZ"/>
        </w:rPr>
        <w:t xml:space="preserve">Přikládáme opravené soupisy prací u PS 05-28-01 – soubory „Soupis prací _Královo Pole_ZD </w:t>
      </w:r>
      <w:proofErr w:type="gramStart"/>
      <w:r w:rsidRPr="0025338D">
        <w:rPr>
          <w:rFonts w:eastAsia="Times New Roman" w:cs="Times New Roman"/>
          <w:bCs/>
          <w:lang w:eastAsia="cs-CZ"/>
        </w:rPr>
        <w:t>č.13</w:t>
      </w:r>
      <w:proofErr w:type="gramEnd"/>
      <w:r w:rsidRPr="0025338D">
        <w:rPr>
          <w:rFonts w:eastAsia="Times New Roman" w:cs="Times New Roman"/>
          <w:bCs/>
          <w:lang w:eastAsia="cs-CZ"/>
        </w:rPr>
        <w:t>.xlsx“ a „Soupis prací _Královo Pole_ZD č.13.xml“.</w:t>
      </w:r>
    </w:p>
    <w:p w14:paraId="6559F65B" w14:textId="77777777" w:rsidR="00B577C4" w:rsidRPr="008435CD" w:rsidRDefault="00B577C4" w:rsidP="003C05A0">
      <w:pPr>
        <w:spacing w:after="0" w:line="240" w:lineRule="auto"/>
        <w:rPr>
          <w:rFonts w:eastAsia="Times New Roman" w:cs="Times New Roman"/>
          <w:b/>
          <w:color w:val="FF0000"/>
          <w:lang w:eastAsia="cs-CZ"/>
        </w:rPr>
      </w:pPr>
    </w:p>
    <w:p w14:paraId="4ABDAE85" w14:textId="77777777" w:rsidR="003C05A0" w:rsidRPr="008435CD" w:rsidRDefault="003C05A0" w:rsidP="003C05A0">
      <w:pPr>
        <w:spacing w:after="0" w:line="240" w:lineRule="auto"/>
        <w:rPr>
          <w:rFonts w:eastAsia="Calibri" w:cs="Times New Roman"/>
          <w:b/>
          <w:lang w:eastAsia="cs-CZ"/>
        </w:rPr>
      </w:pPr>
    </w:p>
    <w:p w14:paraId="69DD0280" w14:textId="77777777" w:rsidR="003C05A0" w:rsidRPr="00DA5C00" w:rsidRDefault="003C05A0" w:rsidP="003C05A0">
      <w:pPr>
        <w:spacing w:after="0" w:line="240" w:lineRule="auto"/>
        <w:rPr>
          <w:rFonts w:eastAsia="Calibri" w:cs="Times New Roman"/>
          <w:b/>
          <w:color w:val="FF0000"/>
          <w:lang w:eastAsia="cs-CZ"/>
        </w:rPr>
      </w:pPr>
      <w:r w:rsidRPr="008435CD">
        <w:rPr>
          <w:rFonts w:eastAsia="Calibri" w:cs="Times New Roman"/>
          <w:b/>
          <w:lang w:eastAsia="cs-CZ"/>
        </w:rPr>
        <w:t>Dotaz č. 364:</w:t>
      </w:r>
      <w:r>
        <w:rPr>
          <w:rFonts w:eastAsia="Calibri" w:cs="Times New Roman"/>
          <w:b/>
          <w:lang w:eastAsia="cs-CZ"/>
        </w:rPr>
        <w:t xml:space="preserve"> </w:t>
      </w:r>
    </w:p>
    <w:p w14:paraId="5EB5CEB3" w14:textId="77777777" w:rsidR="003C05A0" w:rsidRPr="008435CD" w:rsidRDefault="003C05A0" w:rsidP="003C05A0">
      <w:pPr>
        <w:spacing w:after="0"/>
      </w:pPr>
      <w:r w:rsidRPr="008435CD">
        <w:rPr>
          <w:b/>
        </w:rPr>
        <w:t>PS 03-28-01A</w:t>
      </w:r>
      <w:r w:rsidRPr="008435CD">
        <w:t xml:space="preserve"> (</w:t>
      </w:r>
      <w:r w:rsidRPr="008435CD">
        <w:rPr>
          <w:b/>
        </w:rPr>
        <w:t xml:space="preserve">Žst. Brno-Královo Pole, staniční zabezpečovací zařízení, Část A, definitivní SZZ): </w:t>
      </w:r>
      <w:r w:rsidRPr="008435CD">
        <w:t xml:space="preserve"> </w:t>
      </w:r>
    </w:p>
    <w:p w14:paraId="7FC79FEF" w14:textId="77777777" w:rsidR="003C05A0" w:rsidRPr="008435CD" w:rsidRDefault="003C05A0" w:rsidP="003C05A0">
      <w:pPr>
        <w:spacing w:after="0"/>
      </w:pPr>
      <w:r w:rsidRPr="008435CD">
        <w:t>V soupisu prací se vyskytují položky:</w:t>
      </w:r>
    </w:p>
    <w:tbl>
      <w:tblPr>
        <w:tblW w:w="8924" w:type="dxa"/>
        <w:tblInd w:w="-3" w:type="dxa"/>
        <w:tblCellMar>
          <w:left w:w="0" w:type="dxa"/>
          <w:right w:w="0" w:type="dxa"/>
        </w:tblCellMar>
        <w:tblLook w:val="04A0" w:firstRow="1" w:lastRow="0" w:firstColumn="1" w:lastColumn="0" w:noHBand="0" w:noVBand="1"/>
      </w:tblPr>
      <w:tblGrid>
        <w:gridCol w:w="562"/>
        <w:gridCol w:w="1052"/>
        <w:gridCol w:w="211"/>
        <w:gridCol w:w="5681"/>
        <w:gridCol w:w="567"/>
        <w:gridCol w:w="851"/>
      </w:tblGrid>
      <w:tr w:rsidR="003C05A0" w:rsidRPr="00202190" w14:paraId="2685717C" w14:textId="77777777" w:rsidTr="003F0850">
        <w:trPr>
          <w:trHeight w:val="255"/>
        </w:trPr>
        <w:tc>
          <w:tcPr>
            <w:tcW w:w="56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284F9E25" w14:textId="77777777" w:rsidR="003C05A0" w:rsidRPr="00202190" w:rsidRDefault="003C05A0" w:rsidP="003F0850">
            <w:pPr>
              <w:spacing w:after="0"/>
              <w:jc w:val="right"/>
              <w:rPr>
                <w:sz w:val="20"/>
                <w:szCs w:val="20"/>
                <w:lang w:eastAsia="cs-CZ"/>
              </w:rPr>
            </w:pPr>
            <w:r w:rsidRPr="00202190">
              <w:rPr>
                <w:sz w:val="20"/>
                <w:szCs w:val="20"/>
                <w:lang w:eastAsia="cs-CZ"/>
              </w:rPr>
              <w:t>51</w:t>
            </w:r>
          </w:p>
        </w:tc>
        <w:tc>
          <w:tcPr>
            <w:tcW w:w="105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1172B0E9" w14:textId="77777777" w:rsidR="003C05A0" w:rsidRPr="00202190" w:rsidRDefault="003C05A0" w:rsidP="003F0850">
            <w:pPr>
              <w:spacing w:after="0"/>
              <w:jc w:val="right"/>
              <w:rPr>
                <w:sz w:val="20"/>
                <w:szCs w:val="20"/>
                <w:lang w:eastAsia="cs-CZ"/>
              </w:rPr>
            </w:pPr>
            <w:r w:rsidRPr="00202190">
              <w:rPr>
                <w:sz w:val="20"/>
                <w:szCs w:val="20"/>
                <w:lang w:eastAsia="cs-CZ"/>
              </w:rPr>
              <w:t>75B611</w:t>
            </w:r>
          </w:p>
        </w:tc>
        <w:tc>
          <w:tcPr>
            <w:tcW w:w="21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77F98859" w14:textId="77777777" w:rsidR="003C05A0" w:rsidRPr="00202190" w:rsidRDefault="003C05A0" w:rsidP="003F0850">
            <w:pPr>
              <w:spacing w:after="0"/>
              <w:rPr>
                <w:sz w:val="20"/>
                <w:szCs w:val="20"/>
                <w:lang w:eastAsia="cs-CZ"/>
              </w:rPr>
            </w:pPr>
            <w:r w:rsidRPr="00202190">
              <w:rPr>
                <w:sz w:val="20"/>
                <w:szCs w:val="20"/>
                <w:lang w:eastAsia="cs-CZ"/>
              </w:rPr>
              <w:t> </w:t>
            </w:r>
          </w:p>
        </w:tc>
        <w:tc>
          <w:tcPr>
            <w:tcW w:w="5681"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14:paraId="3AF0B6E4" w14:textId="77777777" w:rsidR="003C05A0" w:rsidRPr="00202190" w:rsidRDefault="003C05A0" w:rsidP="003F0850">
            <w:pPr>
              <w:spacing w:after="0"/>
              <w:rPr>
                <w:sz w:val="20"/>
                <w:szCs w:val="20"/>
                <w:lang w:eastAsia="cs-CZ"/>
              </w:rPr>
            </w:pPr>
            <w:r w:rsidRPr="00202190">
              <w:rPr>
                <w:sz w:val="20"/>
                <w:szCs w:val="20"/>
                <w:lang w:eastAsia="cs-CZ"/>
              </w:rPr>
              <w:t>KOMPLETNÍ NAPÁJECÍ ZDROJ (50/75/275 HZ) DO 50 KVA – DODÁVKA</w:t>
            </w:r>
          </w:p>
        </w:tc>
        <w:tc>
          <w:tcPr>
            <w:tcW w:w="56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FA52CB5" w14:textId="77777777" w:rsidR="003C05A0" w:rsidRPr="00202190" w:rsidRDefault="003C05A0" w:rsidP="003F0850">
            <w:pPr>
              <w:spacing w:after="0"/>
              <w:jc w:val="center"/>
              <w:rPr>
                <w:sz w:val="20"/>
                <w:szCs w:val="20"/>
                <w:lang w:eastAsia="cs-CZ"/>
              </w:rPr>
            </w:pPr>
            <w:r w:rsidRPr="00202190">
              <w:rPr>
                <w:sz w:val="20"/>
                <w:szCs w:val="20"/>
                <w:lang w:eastAsia="cs-CZ"/>
              </w:rPr>
              <w:t>KUS</w:t>
            </w:r>
          </w:p>
        </w:tc>
        <w:tc>
          <w:tcPr>
            <w:tcW w:w="851"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14:paraId="3EB0FA77" w14:textId="77777777" w:rsidR="003C05A0" w:rsidRPr="00202190" w:rsidRDefault="003C05A0" w:rsidP="003F0850">
            <w:pPr>
              <w:spacing w:after="0"/>
              <w:jc w:val="center"/>
              <w:rPr>
                <w:sz w:val="20"/>
                <w:szCs w:val="20"/>
                <w:lang w:eastAsia="cs-CZ"/>
              </w:rPr>
            </w:pPr>
            <w:r w:rsidRPr="00202190">
              <w:rPr>
                <w:sz w:val="20"/>
                <w:szCs w:val="20"/>
                <w:lang w:eastAsia="cs-CZ"/>
              </w:rPr>
              <w:t>1,000</w:t>
            </w:r>
          </w:p>
        </w:tc>
      </w:tr>
      <w:tr w:rsidR="003C05A0" w:rsidRPr="00202190" w14:paraId="12423BC5" w14:textId="77777777" w:rsidTr="003F0850">
        <w:trPr>
          <w:trHeight w:val="255"/>
        </w:trPr>
        <w:tc>
          <w:tcPr>
            <w:tcW w:w="56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85F7C1C" w14:textId="77777777" w:rsidR="003C05A0" w:rsidRPr="00202190" w:rsidRDefault="003C05A0" w:rsidP="003F0850">
            <w:pPr>
              <w:spacing w:after="0"/>
              <w:jc w:val="right"/>
              <w:rPr>
                <w:sz w:val="20"/>
                <w:szCs w:val="20"/>
                <w:lang w:eastAsia="cs-CZ"/>
              </w:rPr>
            </w:pPr>
            <w:r w:rsidRPr="00202190">
              <w:rPr>
                <w:sz w:val="20"/>
                <w:szCs w:val="20"/>
                <w:lang w:eastAsia="cs-CZ"/>
              </w:rPr>
              <w:t>52</w:t>
            </w:r>
          </w:p>
        </w:tc>
        <w:tc>
          <w:tcPr>
            <w:tcW w:w="10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322924C0" w14:textId="77777777" w:rsidR="003C05A0" w:rsidRPr="00202190" w:rsidRDefault="003C05A0" w:rsidP="003F0850">
            <w:pPr>
              <w:spacing w:after="0"/>
              <w:jc w:val="right"/>
              <w:rPr>
                <w:sz w:val="20"/>
                <w:szCs w:val="20"/>
                <w:lang w:eastAsia="cs-CZ"/>
              </w:rPr>
            </w:pPr>
            <w:r w:rsidRPr="00202190">
              <w:rPr>
                <w:sz w:val="20"/>
                <w:szCs w:val="20"/>
                <w:lang w:eastAsia="cs-CZ"/>
              </w:rPr>
              <w:t>75B647</w:t>
            </w:r>
          </w:p>
        </w:tc>
        <w:tc>
          <w:tcPr>
            <w:tcW w:w="2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F73A6C6" w14:textId="77777777" w:rsidR="003C05A0" w:rsidRPr="00202190" w:rsidRDefault="003C05A0" w:rsidP="003F0850">
            <w:pPr>
              <w:spacing w:after="0"/>
              <w:rPr>
                <w:sz w:val="20"/>
                <w:szCs w:val="20"/>
                <w:lang w:eastAsia="cs-CZ"/>
              </w:rPr>
            </w:pPr>
            <w:r w:rsidRPr="00202190">
              <w:rPr>
                <w:sz w:val="20"/>
                <w:szCs w:val="20"/>
                <w:lang w:eastAsia="cs-CZ"/>
              </w:rPr>
              <w:t> </w:t>
            </w:r>
          </w:p>
        </w:tc>
        <w:tc>
          <w:tcPr>
            <w:tcW w:w="5681"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42D1EFA4" w14:textId="77777777" w:rsidR="003C05A0" w:rsidRPr="00202190" w:rsidRDefault="003C05A0" w:rsidP="003F0850">
            <w:pPr>
              <w:spacing w:after="0"/>
              <w:rPr>
                <w:sz w:val="20"/>
                <w:szCs w:val="20"/>
                <w:lang w:eastAsia="cs-CZ"/>
              </w:rPr>
            </w:pPr>
            <w:r w:rsidRPr="00202190">
              <w:rPr>
                <w:sz w:val="20"/>
                <w:szCs w:val="20"/>
                <w:lang w:eastAsia="cs-CZ"/>
              </w:rPr>
              <w:t>NAPÁJECÍ ZDROJ – MONTÁŽ</w:t>
            </w:r>
          </w:p>
        </w:tc>
        <w:tc>
          <w:tcPr>
            <w:tcW w:w="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AE34E35" w14:textId="77777777" w:rsidR="003C05A0" w:rsidRPr="00202190" w:rsidRDefault="003C05A0" w:rsidP="003F0850">
            <w:pPr>
              <w:spacing w:after="0"/>
              <w:jc w:val="center"/>
              <w:rPr>
                <w:sz w:val="20"/>
                <w:szCs w:val="20"/>
                <w:lang w:eastAsia="cs-CZ"/>
              </w:rPr>
            </w:pPr>
            <w:r w:rsidRPr="00202190">
              <w:rPr>
                <w:sz w:val="20"/>
                <w:szCs w:val="20"/>
                <w:lang w:eastAsia="cs-CZ"/>
              </w:rPr>
              <w:t>KUS</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D3C02BF" w14:textId="77777777" w:rsidR="003C05A0" w:rsidRPr="00202190" w:rsidRDefault="003C05A0" w:rsidP="003F0850">
            <w:pPr>
              <w:spacing w:after="0"/>
              <w:jc w:val="center"/>
              <w:rPr>
                <w:sz w:val="20"/>
                <w:szCs w:val="20"/>
                <w:lang w:eastAsia="cs-CZ"/>
              </w:rPr>
            </w:pPr>
            <w:r w:rsidRPr="00202190">
              <w:rPr>
                <w:sz w:val="20"/>
                <w:szCs w:val="20"/>
                <w:lang w:eastAsia="cs-CZ"/>
              </w:rPr>
              <w:t>1,000</w:t>
            </w:r>
          </w:p>
        </w:tc>
      </w:tr>
      <w:tr w:rsidR="003C05A0" w:rsidRPr="00202190" w14:paraId="033D91AC" w14:textId="77777777" w:rsidTr="003F0850">
        <w:trPr>
          <w:trHeight w:val="255"/>
        </w:trPr>
        <w:tc>
          <w:tcPr>
            <w:tcW w:w="56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11FBBB01" w14:textId="77777777" w:rsidR="003C05A0" w:rsidRPr="00202190" w:rsidRDefault="003C05A0" w:rsidP="003F0850">
            <w:pPr>
              <w:spacing w:after="0"/>
              <w:jc w:val="right"/>
              <w:rPr>
                <w:sz w:val="20"/>
                <w:szCs w:val="20"/>
                <w:lang w:eastAsia="cs-CZ"/>
              </w:rPr>
            </w:pPr>
            <w:r w:rsidRPr="00202190">
              <w:rPr>
                <w:sz w:val="20"/>
                <w:szCs w:val="20"/>
                <w:lang w:eastAsia="cs-CZ"/>
              </w:rPr>
              <w:t>141</w:t>
            </w:r>
          </w:p>
        </w:tc>
        <w:tc>
          <w:tcPr>
            <w:tcW w:w="10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0141BEF4" w14:textId="77777777" w:rsidR="003C05A0" w:rsidRPr="00202190" w:rsidRDefault="003C05A0" w:rsidP="003F0850">
            <w:pPr>
              <w:spacing w:after="0"/>
              <w:jc w:val="right"/>
              <w:rPr>
                <w:sz w:val="20"/>
                <w:szCs w:val="20"/>
                <w:lang w:eastAsia="cs-CZ"/>
              </w:rPr>
            </w:pPr>
            <w:r w:rsidRPr="00202190">
              <w:rPr>
                <w:sz w:val="20"/>
                <w:szCs w:val="20"/>
                <w:lang w:eastAsia="cs-CZ"/>
              </w:rPr>
              <w:t>R75B631</w:t>
            </w:r>
          </w:p>
        </w:tc>
        <w:tc>
          <w:tcPr>
            <w:tcW w:w="2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24742D9" w14:textId="77777777" w:rsidR="003C05A0" w:rsidRPr="00202190" w:rsidRDefault="003C05A0" w:rsidP="003F0850">
            <w:pPr>
              <w:spacing w:after="0"/>
              <w:rPr>
                <w:sz w:val="20"/>
                <w:szCs w:val="20"/>
                <w:lang w:eastAsia="cs-CZ"/>
              </w:rPr>
            </w:pPr>
            <w:r w:rsidRPr="00202190">
              <w:rPr>
                <w:sz w:val="20"/>
                <w:szCs w:val="20"/>
                <w:lang w:eastAsia="cs-CZ"/>
              </w:rPr>
              <w:t> </w:t>
            </w:r>
          </w:p>
        </w:tc>
        <w:tc>
          <w:tcPr>
            <w:tcW w:w="5681"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2DC5F1E" w14:textId="77777777" w:rsidR="003C05A0" w:rsidRPr="00202190" w:rsidRDefault="003C05A0" w:rsidP="003F0850">
            <w:pPr>
              <w:spacing w:after="0"/>
              <w:rPr>
                <w:sz w:val="20"/>
                <w:szCs w:val="20"/>
                <w:lang w:eastAsia="cs-CZ"/>
              </w:rPr>
            </w:pPr>
            <w:r w:rsidRPr="00202190">
              <w:rPr>
                <w:sz w:val="20"/>
                <w:szCs w:val="20"/>
                <w:lang w:eastAsia="cs-CZ"/>
              </w:rPr>
              <w:t>KOMPLETNÍ NAPÁJECÍ SKŘÍŇ (50 HZ) DO 25 KVA – DODÁVKA</w:t>
            </w:r>
          </w:p>
        </w:tc>
        <w:tc>
          <w:tcPr>
            <w:tcW w:w="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B39D080" w14:textId="77777777" w:rsidR="003C05A0" w:rsidRPr="00202190" w:rsidRDefault="003C05A0" w:rsidP="003F0850">
            <w:pPr>
              <w:spacing w:after="0"/>
              <w:jc w:val="center"/>
              <w:rPr>
                <w:sz w:val="20"/>
                <w:szCs w:val="20"/>
                <w:lang w:eastAsia="cs-CZ"/>
              </w:rPr>
            </w:pPr>
            <w:r w:rsidRPr="00202190">
              <w:rPr>
                <w:sz w:val="20"/>
                <w:szCs w:val="20"/>
                <w:lang w:eastAsia="cs-CZ"/>
              </w:rPr>
              <w:t>KUS</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0086BB" w14:textId="77777777" w:rsidR="003C05A0" w:rsidRPr="00202190" w:rsidRDefault="003C05A0" w:rsidP="003F0850">
            <w:pPr>
              <w:spacing w:after="0"/>
              <w:jc w:val="center"/>
              <w:rPr>
                <w:sz w:val="20"/>
                <w:szCs w:val="20"/>
                <w:lang w:eastAsia="cs-CZ"/>
              </w:rPr>
            </w:pPr>
            <w:r w:rsidRPr="00202190">
              <w:rPr>
                <w:sz w:val="20"/>
                <w:szCs w:val="20"/>
                <w:lang w:eastAsia="cs-CZ"/>
              </w:rPr>
              <w:t>1,000</w:t>
            </w:r>
          </w:p>
        </w:tc>
      </w:tr>
      <w:tr w:rsidR="003C05A0" w:rsidRPr="00202190" w14:paraId="67CE4EEE" w14:textId="77777777" w:rsidTr="003F0850">
        <w:trPr>
          <w:trHeight w:val="255"/>
        </w:trPr>
        <w:tc>
          <w:tcPr>
            <w:tcW w:w="56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14:paraId="6C0A2FE0" w14:textId="77777777" w:rsidR="003C05A0" w:rsidRPr="00202190" w:rsidRDefault="003C05A0" w:rsidP="003F0850">
            <w:pPr>
              <w:spacing w:after="0"/>
              <w:jc w:val="right"/>
              <w:rPr>
                <w:sz w:val="20"/>
                <w:szCs w:val="20"/>
                <w:lang w:eastAsia="cs-CZ"/>
              </w:rPr>
            </w:pPr>
            <w:r w:rsidRPr="00202190">
              <w:rPr>
                <w:sz w:val="20"/>
                <w:szCs w:val="20"/>
                <w:lang w:eastAsia="cs-CZ"/>
              </w:rPr>
              <w:t>142</w:t>
            </w:r>
          </w:p>
        </w:tc>
        <w:tc>
          <w:tcPr>
            <w:tcW w:w="105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5DDB8DA6" w14:textId="77777777" w:rsidR="003C05A0" w:rsidRPr="00202190" w:rsidRDefault="003C05A0" w:rsidP="003F0850">
            <w:pPr>
              <w:spacing w:after="0"/>
              <w:jc w:val="right"/>
              <w:rPr>
                <w:sz w:val="20"/>
                <w:szCs w:val="20"/>
                <w:lang w:eastAsia="cs-CZ"/>
              </w:rPr>
            </w:pPr>
            <w:r w:rsidRPr="00202190">
              <w:rPr>
                <w:sz w:val="20"/>
                <w:szCs w:val="20"/>
                <w:lang w:eastAsia="cs-CZ"/>
              </w:rPr>
              <w:t>R75B647</w:t>
            </w:r>
          </w:p>
        </w:tc>
        <w:tc>
          <w:tcPr>
            <w:tcW w:w="21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4AD61204" w14:textId="77777777" w:rsidR="003C05A0" w:rsidRPr="00202190" w:rsidRDefault="003C05A0" w:rsidP="003F0850">
            <w:pPr>
              <w:spacing w:after="0"/>
              <w:rPr>
                <w:sz w:val="20"/>
                <w:szCs w:val="20"/>
                <w:lang w:eastAsia="cs-CZ"/>
              </w:rPr>
            </w:pPr>
            <w:r w:rsidRPr="00202190">
              <w:rPr>
                <w:sz w:val="20"/>
                <w:szCs w:val="20"/>
                <w:lang w:eastAsia="cs-CZ"/>
              </w:rPr>
              <w:t> </w:t>
            </w:r>
          </w:p>
        </w:tc>
        <w:tc>
          <w:tcPr>
            <w:tcW w:w="5681" w:type="dxa"/>
            <w:tcBorders>
              <w:top w:val="nil"/>
              <w:left w:val="nil"/>
              <w:bottom w:val="single" w:sz="8" w:space="0" w:color="auto"/>
              <w:right w:val="single" w:sz="8" w:space="0" w:color="auto"/>
            </w:tcBorders>
            <w:tcMar>
              <w:top w:w="0" w:type="dxa"/>
              <w:left w:w="70" w:type="dxa"/>
              <w:bottom w:w="0" w:type="dxa"/>
              <w:right w:w="70" w:type="dxa"/>
            </w:tcMar>
            <w:vAlign w:val="bottom"/>
            <w:hideMark/>
          </w:tcPr>
          <w:p w14:paraId="117DEED6" w14:textId="77777777" w:rsidR="003C05A0" w:rsidRPr="00202190" w:rsidRDefault="003C05A0" w:rsidP="003F0850">
            <w:pPr>
              <w:spacing w:after="0"/>
              <w:rPr>
                <w:sz w:val="20"/>
                <w:szCs w:val="20"/>
                <w:lang w:eastAsia="cs-CZ"/>
              </w:rPr>
            </w:pPr>
            <w:r w:rsidRPr="00202190">
              <w:rPr>
                <w:sz w:val="20"/>
                <w:szCs w:val="20"/>
                <w:lang w:eastAsia="cs-CZ"/>
              </w:rPr>
              <w:t>NAPÁJECÍ SKŘÍŇ PRO ROZŠÍŘENÍ NAPÁJECÍHO ZDROJE – MONTÁŽ</w:t>
            </w:r>
          </w:p>
        </w:tc>
        <w:tc>
          <w:tcPr>
            <w:tcW w:w="56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274030E1" w14:textId="77777777" w:rsidR="003C05A0" w:rsidRPr="00202190" w:rsidRDefault="003C05A0" w:rsidP="003F0850">
            <w:pPr>
              <w:spacing w:after="0"/>
              <w:jc w:val="center"/>
              <w:rPr>
                <w:sz w:val="20"/>
                <w:szCs w:val="20"/>
                <w:lang w:eastAsia="cs-CZ"/>
              </w:rPr>
            </w:pPr>
            <w:r w:rsidRPr="00202190">
              <w:rPr>
                <w:sz w:val="20"/>
                <w:szCs w:val="20"/>
                <w:lang w:eastAsia="cs-CZ"/>
              </w:rPr>
              <w:t>KUS</w:t>
            </w:r>
          </w:p>
        </w:tc>
        <w:tc>
          <w:tcPr>
            <w:tcW w:w="851"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14:paraId="649FF6DC" w14:textId="77777777" w:rsidR="003C05A0" w:rsidRPr="00202190" w:rsidRDefault="003C05A0" w:rsidP="003F0850">
            <w:pPr>
              <w:spacing w:after="0"/>
              <w:jc w:val="center"/>
              <w:rPr>
                <w:sz w:val="20"/>
                <w:szCs w:val="20"/>
                <w:lang w:eastAsia="cs-CZ"/>
              </w:rPr>
            </w:pPr>
            <w:r w:rsidRPr="00202190">
              <w:rPr>
                <w:sz w:val="20"/>
                <w:szCs w:val="20"/>
                <w:lang w:eastAsia="cs-CZ"/>
              </w:rPr>
              <w:t>1,000</w:t>
            </w:r>
          </w:p>
        </w:tc>
      </w:tr>
    </w:tbl>
    <w:p w14:paraId="70B6E7B6" w14:textId="77777777" w:rsidR="003C05A0" w:rsidRDefault="003C05A0" w:rsidP="003C05A0">
      <w:pPr>
        <w:spacing w:after="0"/>
      </w:pPr>
    </w:p>
    <w:p w14:paraId="33E4167F" w14:textId="77777777" w:rsidR="003C05A0" w:rsidRDefault="003C05A0" w:rsidP="003C05A0">
      <w:pPr>
        <w:spacing w:after="0"/>
      </w:pPr>
      <w:r w:rsidRPr="00202190">
        <w:t>V TZ je v sekci napájení v této souvislosti uvedeno:</w:t>
      </w:r>
    </w:p>
    <w:p w14:paraId="503FD6D5" w14:textId="77777777" w:rsidR="003C05A0" w:rsidRPr="00202190" w:rsidRDefault="003C05A0" w:rsidP="003C05A0">
      <w:pPr>
        <w:spacing w:after="0"/>
      </w:pPr>
    </w:p>
    <w:p w14:paraId="3C219B45" w14:textId="77777777" w:rsidR="003C05A0" w:rsidRPr="00202190" w:rsidRDefault="003C05A0" w:rsidP="003C05A0">
      <w:pPr>
        <w:spacing w:after="0"/>
      </w:pPr>
      <w:r w:rsidRPr="00202190">
        <w:rPr>
          <w:noProof/>
          <w:lang w:eastAsia="cs-CZ"/>
        </w:rPr>
        <w:drawing>
          <wp:inline distT="0" distB="0" distL="0" distR="0" wp14:anchorId="2F6B781B" wp14:editId="48EB6D03">
            <wp:extent cx="6093460" cy="600075"/>
            <wp:effectExtent l="0" t="0" r="2540" b="9525"/>
            <wp:docPr id="5" name="Obrázek 5" descr="cid:image003.png@01D9A363.A6C57AF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3.png@01D9A363.A6C57AF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6093460" cy="600075"/>
                    </a:xfrm>
                    <a:prstGeom prst="rect">
                      <a:avLst/>
                    </a:prstGeom>
                    <a:noFill/>
                    <a:ln>
                      <a:noFill/>
                    </a:ln>
                  </pic:spPr>
                </pic:pic>
              </a:graphicData>
            </a:graphic>
          </wp:inline>
        </w:drawing>
      </w:r>
    </w:p>
    <w:p w14:paraId="704E8380" w14:textId="77777777" w:rsidR="003C05A0" w:rsidRPr="00202190" w:rsidRDefault="003C05A0" w:rsidP="003C05A0">
      <w:pPr>
        <w:spacing w:after="0"/>
      </w:pPr>
      <w:r w:rsidRPr="00202190">
        <w:t>Dle popisu (technické specifikace) u pol. č. 141 a 142 se jedná o položky pro vybudování (dalšího) kompletního napájecího zdroje.</w:t>
      </w:r>
    </w:p>
    <w:p w14:paraId="0F17B2C0" w14:textId="77777777" w:rsidR="003C05A0" w:rsidRPr="008435CD" w:rsidRDefault="003C05A0" w:rsidP="003C05A0">
      <w:pPr>
        <w:spacing w:after="0"/>
      </w:pPr>
      <w:r w:rsidRPr="00202190">
        <w:t>Žádáme/prosíme zadavatele o prověření/vysvětlení, zda jsou pol. č. 141 a 142 určeny jako rozšíření napájecího zdroje budovaného v rámci pol. č. 51 a 52, nebo zda se jedná o další (samostatný) napájecí zdroj pro „ostatní spotřebu“ dle bodu c) v TZ.</w:t>
      </w:r>
    </w:p>
    <w:p w14:paraId="24B4D0A8" w14:textId="77777777" w:rsidR="0025338D" w:rsidRDefault="0025338D" w:rsidP="003C05A0">
      <w:pPr>
        <w:spacing w:after="0" w:line="240" w:lineRule="auto"/>
        <w:jc w:val="both"/>
        <w:rPr>
          <w:rFonts w:eastAsia="Calibri" w:cs="Times New Roman"/>
          <w:b/>
          <w:lang w:eastAsia="cs-CZ"/>
        </w:rPr>
      </w:pPr>
    </w:p>
    <w:p w14:paraId="1B311CEF" w14:textId="00C51B4C" w:rsidR="003C05A0" w:rsidRPr="00BD5319" w:rsidRDefault="003C05A0" w:rsidP="003C05A0">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462FC49B"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Jedná se o rozšíření napájecího zdroje, položky č. 141 a 142 se váží k položkám č. 51 a 52.</w:t>
      </w:r>
    </w:p>
    <w:p w14:paraId="31964899" w14:textId="77777777" w:rsidR="003C05A0" w:rsidRDefault="003C05A0" w:rsidP="003C05A0">
      <w:pPr>
        <w:spacing w:after="0" w:line="240" w:lineRule="auto"/>
        <w:jc w:val="both"/>
        <w:rPr>
          <w:rFonts w:eastAsia="Times New Roman" w:cs="Times New Roman"/>
          <w:lang w:eastAsia="cs-CZ"/>
        </w:rPr>
      </w:pPr>
    </w:p>
    <w:p w14:paraId="6D6BEAB3" w14:textId="77777777" w:rsidR="003C05A0" w:rsidRDefault="003C05A0" w:rsidP="003C05A0">
      <w:pPr>
        <w:spacing w:after="0" w:line="240" w:lineRule="auto"/>
        <w:jc w:val="both"/>
        <w:rPr>
          <w:rFonts w:eastAsia="Times New Roman" w:cs="Times New Roman"/>
          <w:lang w:eastAsia="cs-CZ"/>
        </w:rPr>
      </w:pPr>
    </w:p>
    <w:p w14:paraId="6017BC0D" w14:textId="77777777" w:rsidR="003C05A0" w:rsidRPr="00DA5C00" w:rsidRDefault="003C05A0" w:rsidP="003C05A0">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365</w:t>
      </w:r>
      <w:r w:rsidRPr="00BD5319">
        <w:rPr>
          <w:rFonts w:eastAsia="Calibri" w:cs="Times New Roman"/>
          <w:b/>
          <w:lang w:eastAsia="cs-CZ"/>
        </w:rPr>
        <w:t>:</w:t>
      </w:r>
      <w:r>
        <w:rPr>
          <w:rFonts w:eastAsia="Calibri" w:cs="Times New Roman"/>
          <w:b/>
          <w:lang w:eastAsia="cs-CZ"/>
        </w:rPr>
        <w:t xml:space="preserve"> </w:t>
      </w:r>
    </w:p>
    <w:p w14:paraId="099635A3" w14:textId="77777777" w:rsidR="003C05A0" w:rsidRDefault="003C05A0" w:rsidP="003C05A0">
      <w:pPr>
        <w:spacing w:after="0" w:line="259" w:lineRule="auto"/>
      </w:pPr>
      <w:r>
        <w:lastRenderedPageBreak/>
        <w:t xml:space="preserve">V zadávací dokumentaci u žel. </w:t>
      </w:r>
      <w:proofErr w:type="gramStart"/>
      <w:r>
        <w:t>spodku</w:t>
      </w:r>
      <w:proofErr w:type="gramEnd"/>
      <w:r>
        <w:t xml:space="preserve"> (např. SO 04-16-01) je navržena následující konstrukce pražcového podloží:</w:t>
      </w:r>
    </w:p>
    <w:p w14:paraId="62946BCE" w14:textId="77777777" w:rsidR="003C05A0" w:rsidRDefault="003C05A0" w:rsidP="003C05A0">
      <w:pPr>
        <w:spacing w:after="0"/>
        <w:contextualSpacing/>
      </w:pPr>
      <w:r w:rsidRPr="00A44B19">
        <w:rPr>
          <w:noProof/>
          <w:lang w:eastAsia="cs-CZ"/>
        </w:rPr>
        <w:drawing>
          <wp:inline distT="0" distB="0" distL="0" distR="0" wp14:anchorId="0AC1F7B1" wp14:editId="4E47EE7B">
            <wp:extent cx="4134427" cy="1038370"/>
            <wp:effectExtent l="0" t="0" r="0" b="9525"/>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4134427" cy="1038370"/>
                    </a:xfrm>
                    <a:prstGeom prst="rect">
                      <a:avLst/>
                    </a:prstGeom>
                  </pic:spPr>
                </pic:pic>
              </a:graphicData>
            </a:graphic>
          </wp:inline>
        </w:drawing>
      </w:r>
    </w:p>
    <w:p w14:paraId="72F8A383" w14:textId="77777777" w:rsidR="003C05A0" w:rsidRDefault="003C05A0" w:rsidP="003C05A0">
      <w:pPr>
        <w:spacing w:after="0"/>
        <w:contextualSpacing/>
      </w:pPr>
      <w:r>
        <w:t xml:space="preserve">S4 (účinnost </w:t>
      </w:r>
      <w:proofErr w:type="gramStart"/>
      <w:r>
        <w:t>1.1.2021</w:t>
      </w:r>
      <w:proofErr w:type="gramEnd"/>
      <w:r>
        <w:t xml:space="preserve">); příloha 6 – tabulka 3 uvádí, že tloušťka KV má být </w:t>
      </w:r>
      <w:r w:rsidRPr="00EE5D1B">
        <w:rPr>
          <w:b/>
          <w:bCs/>
        </w:rPr>
        <w:t>min 300 mm</w:t>
      </w:r>
      <w:r>
        <w:t>.</w:t>
      </w:r>
    </w:p>
    <w:p w14:paraId="47A5C516" w14:textId="77777777" w:rsidR="003C05A0" w:rsidRDefault="003C05A0" w:rsidP="003C05A0">
      <w:pPr>
        <w:pStyle w:val="Odstavecseseznamem"/>
        <w:spacing w:after="0"/>
        <w:ind w:left="360"/>
      </w:pPr>
      <w:r w:rsidRPr="00A44B19">
        <w:rPr>
          <w:noProof/>
          <w:lang w:eastAsia="cs-CZ"/>
        </w:rPr>
        <w:drawing>
          <wp:inline distT="0" distB="0" distL="0" distR="0" wp14:anchorId="3894D2D4" wp14:editId="4068E94E">
            <wp:extent cx="3810000" cy="3576050"/>
            <wp:effectExtent l="0" t="0" r="0" b="571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834140" cy="3598707"/>
                    </a:xfrm>
                    <a:prstGeom prst="rect">
                      <a:avLst/>
                    </a:prstGeom>
                  </pic:spPr>
                </pic:pic>
              </a:graphicData>
            </a:graphic>
          </wp:inline>
        </w:drawing>
      </w:r>
    </w:p>
    <w:p w14:paraId="3D86B76E" w14:textId="77777777" w:rsidR="003C05A0" w:rsidRDefault="003C05A0" w:rsidP="003C05A0">
      <w:pPr>
        <w:spacing w:after="0"/>
        <w:contextualSpacing/>
      </w:pPr>
      <w:r>
        <w:t xml:space="preserve">Je tato odchylka od S4 schválena ředitelem OTH, který tuto změnu může udělit? </w:t>
      </w:r>
      <w:r>
        <w:br/>
        <w:t>Žádáme o potvrzení nebo opravu zadávací dokumentace v souladu s předpisem S4.</w:t>
      </w:r>
    </w:p>
    <w:p w14:paraId="7437DA03" w14:textId="77777777" w:rsidR="003C05A0" w:rsidRDefault="003C05A0" w:rsidP="003C05A0">
      <w:pPr>
        <w:spacing w:after="0" w:line="240" w:lineRule="auto"/>
        <w:jc w:val="both"/>
        <w:rPr>
          <w:rFonts w:eastAsia="Calibri" w:cs="Times New Roman"/>
          <w:b/>
          <w:lang w:eastAsia="cs-CZ"/>
        </w:rPr>
      </w:pPr>
    </w:p>
    <w:p w14:paraId="1DB3AA3D" w14:textId="77777777" w:rsidR="003C05A0" w:rsidRPr="00BD5319" w:rsidRDefault="003C05A0" w:rsidP="003C05A0">
      <w:pPr>
        <w:spacing w:after="0" w:line="240" w:lineRule="auto"/>
        <w:jc w:val="both"/>
        <w:rPr>
          <w:rFonts w:eastAsia="Calibri" w:cs="Times New Roman"/>
          <w:b/>
          <w:lang w:eastAsia="cs-CZ"/>
        </w:rPr>
      </w:pPr>
      <w:r w:rsidRPr="00BD5319">
        <w:rPr>
          <w:rFonts w:eastAsia="Calibri" w:cs="Times New Roman"/>
          <w:b/>
          <w:lang w:eastAsia="cs-CZ"/>
        </w:rPr>
        <w:t xml:space="preserve">Odpověď: </w:t>
      </w:r>
    </w:p>
    <w:p w14:paraId="1096B776"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 xml:space="preserve">Konstrukce pražcového podloží byla navržena podle dřívějšího předpisu S4 (účinnost </w:t>
      </w:r>
      <w:proofErr w:type="gramStart"/>
      <w:r w:rsidRPr="0025338D">
        <w:rPr>
          <w:rFonts w:eastAsia="Calibri" w:cs="Times New Roman"/>
          <w:lang w:eastAsia="cs-CZ"/>
        </w:rPr>
        <w:t>8.10.2008</w:t>
      </w:r>
      <w:proofErr w:type="gramEnd"/>
      <w:r w:rsidRPr="0025338D">
        <w:rPr>
          <w:rFonts w:eastAsia="Calibri" w:cs="Times New Roman"/>
          <w:lang w:eastAsia="cs-CZ"/>
        </w:rPr>
        <w:t>), tj. před její novelizaci z 1.1.2021. K tomuto bylo přistoupeno z důvodu minimalizace navýšení investičních nákladů oproti předcházejícímu stupni dokumentace. Nebylo tedy třeba žádat o výjimku z předpisu.</w:t>
      </w:r>
    </w:p>
    <w:p w14:paraId="0108E06B" w14:textId="77777777" w:rsidR="003C05A0" w:rsidRPr="0025338D" w:rsidRDefault="003C05A0" w:rsidP="003C05A0">
      <w:pPr>
        <w:spacing w:after="0" w:line="240" w:lineRule="auto"/>
        <w:rPr>
          <w:rFonts w:eastAsia="Times New Roman" w:cs="Times New Roman"/>
          <w:b/>
          <w:lang w:eastAsia="cs-CZ"/>
        </w:rPr>
      </w:pPr>
    </w:p>
    <w:p w14:paraId="4C962556" w14:textId="77777777" w:rsidR="003C05A0" w:rsidRPr="00BD5319" w:rsidRDefault="003C05A0" w:rsidP="003C05A0">
      <w:pPr>
        <w:spacing w:after="0" w:line="240" w:lineRule="auto"/>
        <w:rPr>
          <w:rFonts w:eastAsia="Calibri" w:cs="Times New Roman"/>
          <w:b/>
          <w:lang w:eastAsia="cs-CZ"/>
        </w:rPr>
      </w:pPr>
    </w:p>
    <w:p w14:paraId="3723447D" w14:textId="77777777" w:rsidR="003C05A0" w:rsidRPr="00E870C1" w:rsidRDefault="003C05A0" w:rsidP="003C05A0">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366</w:t>
      </w:r>
      <w:r w:rsidRPr="00BD5319">
        <w:rPr>
          <w:rFonts w:eastAsia="Calibri" w:cs="Times New Roman"/>
          <w:b/>
          <w:lang w:eastAsia="cs-CZ"/>
        </w:rPr>
        <w:t>:</w:t>
      </w:r>
      <w:r>
        <w:rPr>
          <w:rFonts w:eastAsia="Calibri" w:cs="Times New Roman"/>
          <w:b/>
          <w:lang w:eastAsia="cs-CZ"/>
        </w:rPr>
        <w:t xml:space="preserve"> </w:t>
      </w:r>
    </w:p>
    <w:p w14:paraId="5F073218" w14:textId="77777777" w:rsidR="003C05A0" w:rsidRDefault="003C05A0" w:rsidP="003C05A0">
      <w:pPr>
        <w:spacing w:after="0" w:line="259" w:lineRule="auto"/>
      </w:pPr>
      <w:r>
        <w:t xml:space="preserve">V PD technické zprávě žel. </w:t>
      </w:r>
      <w:proofErr w:type="gramStart"/>
      <w:r>
        <w:t>spodku</w:t>
      </w:r>
      <w:proofErr w:type="gramEnd"/>
      <w:r>
        <w:t xml:space="preserve"> (např. SO 04-16-01) je navržena následující konstrukce pražcového podloží:</w:t>
      </w:r>
    </w:p>
    <w:p w14:paraId="3219B5E2" w14:textId="77777777" w:rsidR="003C05A0" w:rsidRDefault="003C05A0" w:rsidP="003C05A0">
      <w:pPr>
        <w:pStyle w:val="Odstavecseseznamem"/>
        <w:spacing w:after="0"/>
        <w:ind w:left="360"/>
      </w:pPr>
      <w:r w:rsidRPr="00A57F80">
        <w:rPr>
          <w:noProof/>
          <w:lang w:eastAsia="cs-CZ"/>
        </w:rPr>
        <w:drawing>
          <wp:inline distT="0" distB="0" distL="0" distR="0" wp14:anchorId="13CB2A75" wp14:editId="74288B2A">
            <wp:extent cx="4468483" cy="1161451"/>
            <wp:effectExtent l="0" t="0" r="8890" b="635"/>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482224" cy="1165023"/>
                    </a:xfrm>
                    <a:prstGeom prst="rect">
                      <a:avLst/>
                    </a:prstGeom>
                  </pic:spPr>
                </pic:pic>
              </a:graphicData>
            </a:graphic>
          </wp:inline>
        </w:drawing>
      </w:r>
      <w:r>
        <w:t>¨</w:t>
      </w:r>
    </w:p>
    <w:p w14:paraId="1F637FE9" w14:textId="77777777" w:rsidR="003C05A0" w:rsidRPr="00F034A6" w:rsidRDefault="003C05A0" w:rsidP="003C05A0">
      <w:pPr>
        <w:spacing w:after="0"/>
      </w:pPr>
      <w:r>
        <w:t xml:space="preserve">Ve vzorových </w:t>
      </w:r>
      <w:r w:rsidRPr="00144181">
        <w:rPr>
          <w:b/>
          <w:bCs/>
        </w:rPr>
        <w:t xml:space="preserve">řezech žel. </w:t>
      </w:r>
      <w:proofErr w:type="gramStart"/>
      <w:r w:rsidRPr="00144181">
        <w:rPr>
          <w:b/>
          <w:bCs/>
        </w:rPr>
        <w:t>spodku</w:t>
      </w:r>
      <w:proofErr w:type="gramEnd"/>
      <w:r w:rsidRPr="00144181">
        <w:rPr>
          <w:b/>
          <w:bCs/>
        </w:rPr>
        <w:t xml:space="preserve"> je též uvedena tl. 0,05 m</w:t>
      </w:r>
      <w:r>
        <w:t xml:space="preserve">. V řezech pak tl. 0,08 m. </w:t>
      </w:r>
      <w:r>
        <w:br/>
        <w:t>Která hodnota je platná? Žádáme o upřesnění a zohlední v soupisech prací.</w:t>
      </w:r>
    </w:p>
    <w:p w14:paraId="1B7B30EC" w14:textId="77777777" w:rsidR="0025338D" w:rsidRDefault="0025338D" w:rsidP="003C05A0">
      <w:pPr>
        <w:spacing w:after="0" w:line="240" w:lineRule="auto"/>
        <w:jc w:val="both"/>
        <w:rPr>
          <w:rFonts w:eastAsia="Calibri" w:cs="Times New Roman"/>
          <w:b/>
          <w:lang w:eastAsia="cs-CZ"/>
        </w:rPr>
      </w:pPr>
    </w:p>
    <w:p w14:paraId="472EDB32" w14:textId="47B590A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6B9BE6ED"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 xml:space="preserve">Vrstva asfaltového betonu má tloušťku 80 mm. </w:t>
      </w:r>
    </w:p>
    <w:p w14:paraId="56F7032A" w14:textId="77777777" w:rsidR="003C05A0" w:rsidRPr="0025338D" w:rsidRDefault="003C05A0" w:rsidP="003C05A0">
      <w:pPr>
        <w:spacing w:after="0" w:line="240" w:lineRule="auto"/>
        <w:jc w:val="both"/>
        <w:rPr>
          <w:rFonts w:eastAsia="Calibri" w:cs="Times New Roman"/>
          <w:lang w:eastAsia="cs-CZ"/>
        </w:rPr>
      </w:pPr>
    </w:p>
    <w:p w14:paraId="5D413FD7"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Opraveny přílohy SO 02-16-01 – technická zpráva kap. 6.2.3</w:t>
      </w:r>
    </w:p>
    <w:p w14:paraId="2B3B164A"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Opraveny přílohy SO 04-16-01:</w:t>
      </w:r>
    </w:p>
    <w:p w14:paraId="14D2E00A" w14:textId="77777777" w:rsidR="003C05A0" w:rsidRPr="0025338D" w:rsidRDefault="003C05A0" w:rsidP="003C05A0">
      <w:pPr>
        <w:pStyle w:val="Odstavecseseznamem"/>
        <w:numPr>
          <w:ilvl w:val="0"/>
          <w:numId w:val="16"/>
        </w:numPr>
        <w:spacing w:after="0" w:line="240" w:lineRule="auto"/>
        <w:jc w:val="both"/>
        <w:rPr>
          <w:rFonts w:eastAsia="Calibri" w:cs="Times New Roman"/>
          <w:lang w:eastAsia="cs-CZ"/>
        </w:rPr>
      </w:pPr>
      <w:r w:rsidRPr="0025338D">
        <w:rPr>
          <w:rFonts w:eastAsia="Calibri" w:cs="Times New Roman"/>
          <w:lang w:eastAsia="cs-CZ"/>
        </w:rPr>
        <w:t>technická zpráva, kap. 6.2.3</w:t>
      </w:r>
    </w:p>
    <w:p w14:paraId="78E99A39" w14:textId="77777777" w:rsidR="003C05A0" w:rsidRPr="0025338D" w:rsidRDefault="003C05A0" w:rsidP="003C05A0">
      <w:pPr>
        <w:pStyle w:val="Odstavecseseznamem"/>
        <w:numPr>
          <w:ilvl w:val="0"/>
          <w:numId w:val="16"/>
        </w:numPr>
        <w:spacing w:after="0" w:line="240" w:lineRule="auto"/>
        <w:jc w:val="both"/>
        <w:rPr>
          <w:rFonts w:eastAsia="Calibri" w:cs="Times New Roman"/>
          <w:lang w:eastAsia="cs-CZ"/>
        </w:rPr>
      </w:pPr>
      <w:r w:rsidRPr="0025338D">
        <w:rPr>
          <w:rFonts w:eastAsia="Calibri" w:cs="Times New Roman"/>
          <w:lang w:eastAsia="cs-CZ"/>
        </w:rPr>
        <w:t>vzorové příčné řezy – př. 5.1</w:t>
      </w:r>
    </w:p>
    <w:p w14:paraId="34CE7E8F" w14:textId="77777777" w:rsidR="003C05A0" w:rsidRPr="0025338D" w:rsidRDefault="003C05A0" w:rsidP="003C05A0">
      <w:pPr>
        <w:spacing w:after="0" w:line="240" w:lineRule="auto"/>
        <w:jc w:val="both"/>
        <w:rPr>
          <w:rFonts w:eastAsia="Times New Roman" w:cs="Times New Roman"/>
          <w:lang w:eastAsia="cs-CZ"/>
        </w:rPr>
      </w:pPr>
    </w:p>
    <w:p w14:paraId="0168AEAC" w14:textId="1254ADCC" w:rsidR="00B577C4" w:rsidRPr="0025338D" w:rsidRDefault="00B577C4" w:rsidP="003C05A0">
      <w:pPr>
        <w:spacing w:after="0" w:line="240" w:lineRule="auto"/>
        <w:jc w:val="both"/>
        <w:rPr>
          <w:rFonts w:eastAsia="Times New Roman" w:cs="Times New Roman"/>
          <w:lang w:eastAsia="cs-CZ"/>
        </w:rPr>
      </w:pPr>
      <w:r w:rsidRPr="0025338D">
        <w:rPr>
          <w:rFonts w:eastAsia="Times New Roman" w:cs="Times New Roman"/>
          <w:lang w:eastAsia="cs-CZ"/>
        </w:rPr>
        <w:t xml:space="preserve">Přikládáme opravené Technické zprávy a výkres – soubory „SO021601_01_TZ_ZD </w:t>
      </w:r>
      <w:proofErr w:type="gramStart"/>
      <w:r w:rsidRPr="0025338D">
        <w:rPr>
          <w:rFonts w:eastAsia="Times New Roman" w:cs="Times New Roman"/>
          <w:lang w:eastAsia="cs-CZ"/>
        </w:rPr>
        <w:t>č.13</w:t>
      </w:r>
      <w:proofErr w:type="gramEnd"/>
      <w:r w:rsidRPr="0025338D">
        <w:rPr>
          <w:rFonts w:eastAsia="Times New Roman" w:cs="Times New Roman"/>
          <w:lang w:eastAsia="cs-CZ"/>
        </w:rPr>
        <w:t>.pdf“, „SO041601_01_TZ_ZD č.13.pdf“ a „SO041601_05.1_ZD č.13.pdf“.</w:t>
      </w:r>
    </w:p>
    <w:p w14:paraId="70DA058B" w14:textId="60108C39" w:rsidR="003C05A0" w:rsidRPr="0025338D" w:rsidRDefault="003C05A0" w:rsidP="003C05A0">
      <w:pPr>
        <w:spacing w:after="0" w:line="240" w:lineRule="auto"/>
        <w:jc w:val="both"/>
        <w:rPr>
          <w:rFonts w:eastAsia="Times New Roman" w:cs="Times New Roman"/>
          <w:lang w:eastAsia="cs-CZ"/>
        </w:rPr>
      </w:pPr>
    </w:p>
    <w:p w14:paraId="75E05346" w14:textId="77777777" w:rsidR="0025338D" w:rsidRPr="0025338D" w:rsidRDefault="0025338D" w:rsidP="003C05A0">
      <w:pPr>
        <w:spacing w:after="0" w:line="240" w:lineRule="auto"/>
        <w:jc w:val="both"/>
        <w:rPr>
          <w:rFonts w:eastAsia="Times New Roman" w:cs="Times New Roman"/>
          <w:lang w:eastAsia="cs-CZ"/>
        </w:rPr>
      </w:pPr>
    </w:p>
    <w:p w14:paraId="77139E47" w14:textId="77777777" w:rsidR="003C05A0" w:rsidRPr="0025338D" w:rsidRDefault="003C05A0" w:rsidP="003C05A0">
      <w:pPr>
        <w:spacing w:after="0" w:line="240" w:lineRule="auto"/>
        <w:rPr>
          <w:rFonts w:eastAsia="Calibri" w:cs="Times New Roman"/>
          <w:b/>
          <w:lang w:eastAsia="cs-CZ"/>
        </w:rPr>
      </w:pPr>
      <w:r w:rsidRPr="0025338D">
        <w:rPr>
          <w:rFonts w:eastAsia="Calibri" w:cs="Times New Roman"/>
          <w:b/>
          <w:lang w:eastAsia="cs-CZ"/>
        </w:rPr>
        <w:t xml:space="preserve">Dotaz č. 367: </w:t>
      </w:r>
    </w:p>
    <w:p w14:paraId="46AC0281" w14:textId="77777777" w:rsidR="003C05A0" w:rsidRPr="00153D69" w:rsidRDefault="003C05A0" w:rsidP="003C05A0">
      <w:pPr>
        <w:spacing w:after="0"/>
      </w:pPr>
      <w:r w:rsidRPr="00153D69">
        <w:t xml:space="preserve">V zadávací dokumentaci, SO 04-16-01, je stanovena stmelená vrstva z asfaltového betonu nad odvodněním (trativodem). Dle našeho názoru toto řešení postrádá smysl. </w:t>
      </w:r>
    </w:p>
    <w:p w14:paraId="4FE8DA51" w14:textId="77777777" w:rsidR="003C05A0" w:rsidRPr="00153D69" w:rsidRDefault="003C05A0" w:rsidP="003C05A0">
      <w:pPr>
        <w:pStyle w:val="Odstavecseseznamem"/>
        <w:spacing w:after="0"/>
        <w:ind w:left="360"/>
      </w:pPr>
      <w:r w:rsidRPr="00153D69">
        <w:rPr>
          <w:noProof/>
          <w:lang w:eastAsia="cs-CZ"/>
        </w:rPr>
        <w:drawing>
          <wp:inline distT="0" distB="0" distL="0" distR="0" wp14:anchorId="526FC118" wp14:editId="244F92DB">
            <wp:extent cx="4238625" cy="2282840"/>
            <wp:effectExtent l="0" t="0" r="0" b="3175"/>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242723" cy="2285047"/>
                    </a:xfrm>
                    <a:prstGeom prst="rect">
                      <a:avLst/>
                    </a:prstGeom>
                  </pic:spPr>
                </pic:pic>
              </a:graphicData>
            </a:graphic>
          </wp:inline>
        </w:drawing>
      </w:r>
    </w:p>
    <w:p w14:paraId="330C2BE5" w14:textId="77777777" w:rsidR="003C05A0" w:rsidRPr="00F034A6" w:rsidRDefault="003C05A0" w:rsidP="003C05A0">
      <w:pPr>
        <w:spacing w:after="0"/>
      </w:pPr>
      <w:r w:rsidRPr="00153D69">
        <w:t>Žádáme o vysvětlení, případně opravu zadávací dokumentace.</w:t>
      </w:r>
    </w:p>
    <w:p w14:paraId="60AA5989" w14:textId="77777777" w:rsidR="00B577C4" w:rsidRPr="0025338D" w:rsidRDefault="00B577C4" w:rsidP="003C05A0">
      <w:pPr>
        <w:spacing w:after="0" w:line="240" w:lineRule="auto"/>
        <w:jc w:val="both"/>
        <w:rPr>
          <w:rFonts w:eastAsia="Calibri" w:cs="Times New Roman"/>
          <w:b/>
          <w:lang w:eastAsia="cs-CZ"/>
        </w:rPr>
      </w:pPr>
    </w:p>
    <w:p w14:paraId="74FCBB31" w14:textId="0E724A3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1EA64030" w14:textId="114F7AA0"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 xml:space="preserve">Vzorové řezy s tímto typem pražcového podloží byly </w:t>
      </w:r>
      <w:r w:rsidR="00B577C4" w:rsidRPr="0025338D">
        <w:rPr>
          <w:rFonts w:eastAsia="Calibri" w:cs="Times New Roman"/>
          <w:lang w:eastAsia="cs-CZ"/>
        </w:rPr>
        <w:t>kladně projednány</w:t>
      </w:r>
      <w:r w:rsidRPr="0025338D">
        <w:rPr>
          <w:rFonts w:eastAsia="Calibri" w:cs="Times New Roman"/>
          <w:lang w:eastAsia="cs-CZ"/>
        </w:rPr>
        <w:t xml:space="preserve"> </w:t>
      </w:r>
      <w:r w:rsidR="006938C5" w:rsidRPr="0025338D">
        <w:rPr>
          <w:rFonts w:eastAsia="Calibri" w:cs="Times New Roman"/>
          <w:lang w:eastAsia="cs-CZ"/>
        </w:rPr>
        <w:t>na</w:t>
      </w:r>
      <w:r w:rsidR="00B577C4" w:rsidRPr="0025338D">
        <w:rPr>
          <w:rFonts w:eastAsia="Calibri" w:cs="Times New Roman"/>
          <w:lang w:eastAsia="cs-CZ"/>
        </w:rPr>
        <w:t xml:space="preserve"> pracovních porad</w:t>
      </w:r>
      <w:r w:rsidR="006938C5" w:rsidRPr="0025338D">
        <w:rPr>
          <w:rFonts w:eastAsia="Calibri" w:cs="Times New Roman"/>
          <w:lang w:eastAsia="cs-CZ"/>
        </w:rPr>
        <w:t>ách</w:t>
      </w:r>
      <w:r w:rsidR="00B577C4" w:rsidRPr="0025338D">
        <w:rPr>
          <w:rFonts w:eastAsia="Calibri" w:cs="Times New Roman"/>
          <w:lang w:eastAsia="cs-CZ"/>
        </w:rPr>
        <w:t xml:space="preserve"> a </w:t>
      </w:r>
      <w:r w:rsidR="006938C5" w:rsidRPr="0025338D">
        <w:rPr>
          <w:rFonts w:eastAsia="Calibri" w:cs="Times New Roman"/>
          <w:lang w:eastAsia="cs-CZ"/>
        </w:rPr>
        <w:t xml:space="preserve">v </w:t>
      </w:r>
      <w:r w:rsidR="00B577C4" w:rsidRPr="0025338D">
        <w:rPr>
          <w:rFonts w:eastAsia="Calibri" w:cs="Times New Roman"/>
          <w:lang w:eastAsia="cs-CZ"/>
        </w:rPr>
        <w:t>připomínkového</w:t>
      </w:r>
      <w:r w:rsidR="006938C5" w:rsidRPr="0025338D">
        <w:rPr>
          <w:rFonts w:eastAsia="Calibri" w:cs="Times New Roman"/>
          <w:lang w:eastAsia="cs-CZ"/>
        </w:rPr>
        <w:t xml:space="preserve"> řízení v průběhu přípravy stavby. Návrh úpravy tohoto pražcového podloží může budoucí zhotovitel stavby projednat v rámci pracovních porad stavby, ideálně na začátku stavby. Zákres</w:t>
      </w:r>
      <w:r w:rsidRPr="0025338D">
        <w:rPr>
          <w:rFonts w:eastAsia="Calibri" w:cs="Times New Roman"/>
          <w:lang w:eastAsia="cs-CZ"/>
        </w:rPr>
        <w:t xml:space="preserve"> nebude </w:t>
      </w:r>
      <w:r w:rsidR="006938C5" w:rsidRPr="0025338D">
        <w:rPr>
          <w:rFonts w:eastAsia="Calibri" w:cs="Times New Roman"/>
          <w:lang w:eastAsia="cs-CZ"/>
        </w:rPr>
        <w:t xml:space="preserve">v probíhající soutěži </w:t>
      </w:r>
      <w:r w:rsidRPr="0025338D">
        <w:rPr>
          <w:rFonts w:eastAsia="Calibri" w:cs="Times New Roman"/>
          <w:lang w:eastAsia="cs-CZ"/>
        </w:rPr>
        <w:t>změněn.</w:t>
      </w:r>
    </w:p>
    <w:p w14:paraId="6AF92ECD" w14:textId="77777777" w:rsidR="003C05A0" w:rsidRDefault="003C05A0" w:rsidP="003C05A0">
      <w:pPr>
        <w:spacing w:after="0" w:line="240" w:lineRule="auto"/>
        <w:rPr>
          <w:rFonts w:eastAsia="Times New Roman" w:cs="Times New Roman"/>
          <w:b/>
          <w:color w:val="FF0000"/>
          <w:lang w:eastAsia="cs-CZ"/>
        </w:rPr>
      </w:pPr>
    </w:p>
    <w:p w14:paraId="7485659B" w14:textId="77777777" w:rsidR="003C05A0" w:rsidRPr="00BD5319" w:rsidRDefault="003C05A0" w:rsidP="003C05A0">
      <w:pPr>
        <w:spacing w:after="0" w:line="240" w:lineRule="auto"/>
        <w:rPr>
          <w:rFonts w:eastAsia="Calibri" w:cs="Times New Roman"/>
          <w:b/>
          <w:lang w:eastAsia="cs-CZ"/>
        </w:rPr>
      </w:pPr>
    </w:p>
    <w:p w14:paraId="3C97E451" w14:textId="4BDABD95" w:rsidR="003C05A0" w:rsidRPr="00E870C1" w:rsidRDefault="003C05A0" w:rsidP="003C05A0">
      <w:pPr>
        <w:spacing w:after="0" w:line="240" w:lineRule="auto"/>
        <w:rPr>
          <w:rFonts w:eastAsia="Calibri" w:cs="Times New Roman"/>
          <w:b/>
          <w:color w:val="FF0000"/>
          <w:lang w:eastAsia="cs-CZ"/>
        </w:rPr>
      </w:pPr>
      <w:bookmarkStart w:id="5" w:name="_Hlk138356030"/>
      <w:r w:rsidRPr="00BD5319">
        <w:rPr>
          <w:rFonts w:eastAsia="Calibri" w:cs="Times New Roman"/>
          <w:b/>
          <w:lang w:eastAsia="cs-CZ"/>
        </w:rPr>
        <w:t xml:space="preserve">Dotaz č. </w:t>
      </w:r>
      <w:r>
        <w:rPr>
          <w:rFonts w:eastAsia="Calibri" w:cs="Times New Roman"/>
          <w:b/>
          <w:lang w:eastAsia="cs-CZ"/>
        </w:rPr>
        <w:t>368</w:t>
      </w:r>
      <w:r w:rsidRPr="00BD5319">
        <w:rPr>
          <w:rFonts w:eastAsia="Calibri" w:cs="Times New Roman"/>
          <w:b/>
          <w:lang w:eastAsia="cs-CZ"/>
        </w:rPr>
        <w:t>:</w:t>
      </w:r>
      <w:r>
        <w:rPr>
          <w:rFonts w:eastAsia="Calibri" w:cs="Times New Roman"/>
          <w:b/>
          <w:lang w:eastAsia="cs-CZ"/>
        </w:rPr>
        <w:t xml:space="preserve"> </w:t>
      </w:r>
    </w:p>
    <w:p w14:paraId="2A1EDEC1" w14:textId="77777777" w:rsidR="003C05A0" w:rsidRDefault="003C05A0" w:rsidP="00050EB9">
      <w:pPr>
        <w:spacing w:after="0"/>
        <w:jc w:val="both"/>
        <w:rPr>
          <w:rFonts w:cstheme="minorHAnsi"/>
        </w:rPr>
      </w:pPr>
      <w:r>
        <w:rPr>
          <w:rFonts w:cstheme="minorHAnsi"/>
        </w:rPr>
        <w:t xml:space="preserve">Ve Zvláštních Technických Podmínkách se v bodě </w:t>
      </w:r>
      <w:proofErr w:type="gramStart"/>
      <w:r>
        <w:rPr>
          <w:rFonts w:cstheme="minorHAnsi"/>
        </w:rPr>
        <w:t>4.1.11</w:t>
      </w:r>
      <w:proofErr w:type="gramEnd"/>
      <w:r>
        <w:rPr>
          <w:rFonts w:cstheme="minorHAnsi"/>
        </w:rPr>
        <w:t xml:space="preserve"> píše:</w:t>
      </w:r>
      <w:r>
        <w:rPr>
          <w:rFonts w:cstheme="minorHAnsi"/>
        </w:rPr>
        <w:br/>
      </w:r>
      <w:r>
        <w:rPr>
          <w:rFonts w:cstheme="minorHAnsi"/>
        </w:rPr>
        <w:br/>
      </w:r>
      <w:r w:rsidRPr="003C63D2">
        <w:rPr>
          <w:rFonts w:cstheme="minorHAnsi"/>
          <w:i/>
          <w:iCs/>
        </w:rPr>
        <w:t>„</w:t>
      </w:r>
      <w:r w:rsidRPr="003C63D2">
        <w:rPr>
          <w:i/>
          <w:iCs/>
        </w:rPr>
        <w:t>Kvůli minimalizaci dopadů stavebních prací na železniční provoz bude v maximální možné míře zavedena rychlost v provozované koleji kolem pracovních míst minimálně 80 km/h. Pro zajištění této rychlosti a bezpečnosti pracovníků budou použity pevné bezpečnostní zábrany, jejich užití je schváleno pro stavby SŽ. Náklady na toto opatření jsou součástí smluvní ceny.“</w:t>
      </w:r>
    </w:p>
    <w:p w14:paraId="7D545818" w14:textId="77777777" w:rsidR="003C05A0" w:rsidRPr="00912846" w:rsidRDefault="003C05A0" w:rsidP="00050EB9">
      <w:pPr>
        <w:spacing w:after="0"/>
        <w:jc w:val="both"/>
        <w:rPr>
          <w:rFonts w:cstheme="minorHAnsi"/>
        </w:rPr>
      </w:pPr>
      <w:r>
        <w:rPr>
          <w:rFonts w:cstheme="minorHAnsi"/>
        </w:rPr>
        <w:t xml:space="preserve">V zadaných soupisech prací na tyto pevné zábrany není položka. </w:t>
      </w:r>
      <w:r>
        <w:rPr>
          <w:rFonts w:cstheme="minorHAnsi"/>
        </w:rPr>
        <w:br/>
        <w:t>Vzhledem k výši nákladů na tyto schválené zábrany, žádáme zadavatele o zvážení doplnění položky do všeobecného objektu SO 98-98.</w:t>
      </w:r>
    </w:p>
    <w:p w14:paraId="27C48396" w14:textId="77777777" w:rsidR="003C05A0" w:rsidRDefault="003C05A0" w:rsidP="003C05A0">
      <w:pPr>
        <w:spacing w:after="0" w:line="240" w:lineRule="auto"/>
        <w:jc w:val="both"/>
        <w:rPr>
          <w:rFonts w:eastAsia="Calibri" w:cs="Times New Roman"/>
          <w:b/>
          <w:lang w:eastAsia="cs-CZ"/>
        </w:rPr>
      </w:pPr>
    </w:p>
    <w:p w14:paraId="38F8D680" w14:textId="7777777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3B0EDFA7" w14:textId="2430D6D9" w:rsidR="003917D5" w:rsidRPr="0025338D" w:rsidRDefault="00695D6C" w:rsidP="003917D5">
      <w:pPr>
        <w:rPr>
          <w:rFonts w:ascii="Verdana" w:hAnsi="Verdana"/>
          <w:szCs w:val="20"/>
        </w:rPr>
      </w:pPr>
      <w:bookmarkStart w:id="6" w:name="_Hlk138356181"/>
      <w:r>
        <w:rPr>
          <w:rFonts w:ascii="Verdana" w:hAnsi="Verdana"/>
          <w:szCs w:val="20"/>
        </w:rPr>
        <w:t>Z</w:t>
      </w:r>
      <w:r w:rsidR="00B3185D" w:rsidRPr="0025338D">
        <w:rPr>
          <w:rFonts w:ascii="Verdana" w:hAnsi="Verdana"/>
          <w:szCs w:val="20"/>
        </w:rPr>
        <w:t xml:space="preserve">adavatel </w:t>
      </w:r>
      <w:r w:rsidR="00B3185D">
        <w:rPr>
          <w:rFonts w:ascii="Verdana" w:hAnsi="Verdana"/>
          <w:szCs w:val="20"/>
        </w:rPr>
        <w:t>nyní nezvažuje doplnění nové položky</w:t>
      </w:r>
      <w:r w:rsidR="00B3185D" w:rsidRPr="0025338D">
        <w:rPr>
          <w:rFonts w:ascii="Verdana" w:hAnsi="Verdana"/>
          <w:szCs w:val="20"/>
        </w:rPr>
        <w:t xml:space="preserve"> </w:t>
      </w:r>
      <w:r w:rsidR="00B3185D">
        <w:rPr>
          <w:rFonts w:ascii="Verdana" w:hAnsi="Verdana"/>
          <w:szCs w:val="20"/>
        </w:rPr>
        <w:t>so</w:t>
      </w:r>
      <w:r w:rsidR="00B3185D" w:rsidRPr="0025338D">
        <w:rPr>
          <w:rFonts w:ascii="Verdana" w:hAnsi="Verdana"/>
          <w:szCs w:val="20"/>
        </w:rPr>
        <w:t xml:space="preserve"> 98-98 všeobecný objekt, protože se jedná o</w:t>
      </w:r>
      <w:r w:rsidR="00050EB9">
        <w:rPr>
          <w:rFonts w:ascii="Verdana" w:hAnsi="Verdana"/>
          <w:szCs w:val="20"/>
        </w:rPr>
        <w:t> </w:t>
      </w:r>
      <w:r w:rsidR="00B3185D" w:rsidRPr="0025338D">
        <w:rPr>
          <w:rFonts w:ascii="Verdana" w:hAnsi="Verdana"/>
          <w:szCs w:val="20"/>
        </w:rPr>
        <w:t xml:space="preserve">vedlejší rozpočtové náklady stavby. </w:t>
      </w:r>
      <w:r w:rsidR="007E6BAD">
        <w:rPr>
          <w:rFonts w:ascii="Verdana" w:hAnsi="Verdana"/>
          <w:szCs w:val="20"/>
        </w:rPr>
        <w:t>Z</w:t>
      </w:r>
      <w:r w:rsidR="00B3185D" w:rsidRPr="0025338D">
        <w:rPr>
          <w:rFonts w:ascii="Verdana" w:hAnsi="Verdana"/>
          <w:szCs w:val="20"/>
        </w:rPr>
        <w:t xml:space="preserve">adavatel veřejné zakázky požaduje po uchazečích, aby </w:t>
      </w:r>
      <w:r w:rsidR="00B3185D">
        <w:rPr>
          <w:rFonts w:ascii="Verdana" w:hAnsi="Verdana"/>
          <w:szCs w:val="20"/>
        </w:rPr>
        <w:t>náklady rozpustili</w:t>
      </w:r>
      <w:r w:rsidR="00050EB9">
        <w:rPr>
          <w:rFonts w:ascii="Verdana" w:hAnsi="Verdana"/>
          <w:szCs w:val="20"/>
        </w:rPr>
        <w:t xml:space="preserve"> </w:t>
      </w:r>
      <w:r w:rsidR="003917D5" w:rsidRPr="0025338D">
        <w:rPr>
          <w:rFonts w:ascii="Verdana" w:hAnsi="Verdana"/>
          <w:szCs w:val="20"/>
        </w:rPr>
        <w:t>v souvisejících položkách SO a PS.</w:t>
      </w:r>
    </w:p>
    <w:bookmarkEnd w:id="6"/>
    <w:p w14:paraId="3D49D181" w14:textId="275A9CF3"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V místě mostních objektů, kde jsou navrženy pažící konstrukce stavebních ja</w:t>
      </w:r>
      <w:r w:rsidR="003F0850" w:rsidRPr="0025338D">
        <w:rPr>
          <w:rFonts w:eastAsia="Calibri" w:cs="Times New Roman"/>
          <w:lang w:eastAsia="cs-CZ"/>
        </w:rPr>
        <w:t>m</w:t>
      </w:r>
      <w:r w:rsidRPr="0025338D">
        <w:rPr>
          <w:rFonts w:eastAsia="Calibri" w:cs="Times New Roman"/>
          <w:lang w:eastAsia="cs-CZ"/>
        </w:rPr>
        <w:t xml:space="preserve">, je také uvažováno s rychlostí 50 km/h. Při požadavku na rychlost 80 km/h </w:t>
      </w:r>
      <w:r w:rsidR="003F0850" w:rsidRPr="0025338D">
        <w:rPr>
          <w:rFonts w:eastAsia="Calibri" w:cs="Times New Roman"/>
          <w:lang w:eastAsia="cs-CZ"/>
        </w:rPr>
        <w:t>je nutné počítat se statickým přepočtem</w:t>
      </w:r>
      <w:r w:rsidRPr="0025338D">
        <w:rPr>
          <w:rFonts w:eastAsia="Calibri" w:cs="Times New Roman"/>
          <w:lang w:eastAsia="cs-CZ"/>
        </w:rPr>
        <w:t xml:space="preserve"> pažící</w:t>
      </w:r>
      <w:r w:rsidR="003F0850" w:rsidRPr="0025338D">
        <w:rPr>
          <w:rFonts w:eastAsia="Calibri" w:cs="Times New Roman"/>
          <w:lang w:eastAsia="cs-CZ"/>
        </w:rPr>
        <w:t>ch</w:t>
      </w:r>
      <w:r w:rsidRPr="0025338D">
        <w:rPr>
          <w:rFonts w:eastAsia="Calibri" w:cs="Times New Roman"/>
          <w:lang w:eastAsia="cs-CZ"/>
        </w:rPr>
        <w:t xml:space="preserve"> konstrukc</w:t>
      </w:r>
      <w:r w:rsidR="003F0850" w:rsidRPr="0025338D">
        <w:rPr>
          <w:rFonts w:eastAsia="Calibri" w:cs="Times New Roman"/>
          <w:lang w:eastAsia="cs-CZ"/>
        </w:rPr>
        <w:t>í</w:t>
      </w:r>
      <w:r w:rsidRPr="0025338D">
        <w:rPr>
          <w:rFonts w:eastAsia="Calibri" w:cs="Times New Roman"/>
          <w:lang w:eastAsia="cs-CZ"/>
        </w:rPr>
        <w:t>.</w:t>
      </w:r>
    </w:p>
    <w:bookmarkEnd w:id="5"/>
    <w:p w14:paraId="53F71602" w14:textId="77777777" w:rsidR="003C05A0" w:rsidRPr="0025338D" w:rsidRDefault="003C05A0" w:rsidP="003C05A0">
      <w:pPr>
        <w:spacing w:after="0" w:line="240" w:lineRule="auto"/>
        <w:jc w:val="both"/>
        <w:rPr>
          <w:rFonts w:eastAsia="Times New Roman" w:cs="Times New Roman"/>
          <w:lang w:eastAsia="cs-CZ"/>
        </w:rPr>
      </w:pPr>
    </w:p>
    <w:p w14:paraId="491423E4" w14:textId="77777777" w:rsidR="003C05A0" w:rsidRPr="0025338D" w:rsidRDefault="003C05A0" w:rsidP="003C05A0">
      <w:pPr>
        <w:spacing w:after="0" w:line="240" w:lineRule="auto"/>
        <w:jc w:val="both"/>
        <w:rPr>
          <w:rFonts w:eastAsia="Times New Roman" w:cs="Times New Roman"/>
          <w:lang w:eastAsia="cs-CZ"/>
        </w:rPr>
      </w:pPr>
    </w:p>
    <w:p w14:paraId="24B1C183" w14:textId="77777777" w:rsidR="003C05A0" w:rsidRPr="0025338D" w:rsidRDefault="003C05A0" w:rsidP="003C05A0">
      <w:pPr>
        <w:spacing w:after="0" w:line="240" w:lineRule="auto"/>
        <w:rPr>
          <w:rFonts w:eastAsia="Calibri" w:cs="Times New Roman"/>
          <w:b/>
          <w:lang w:eastAsia="cs-CZ"/>
        </w:rPr>
      </w:pPr>
      <w:r w:rsidRPr="0025338D">
        <w:rPr>
          <w:rFonts w:eastAsia="Calibri" w:cs="Times New Roman"/>
          <w:b/>
          <w:lang w:eastAsia="cs-CZ"/>
        </w:rPr>
        <w:t xml:space="preserve">Dotaz č. 369: </w:t>
      </w:r>
    </w:p>
    <w:p w14:paraId="525996B4" w14:textId="77777777" w:rsidR="003C05A0" w:rsidRPr="0025338D" w:rsidRDefault="003C05A0" w:rsidP="003C05A0">
      <w:pPr>
        <w:spacing w:after="0" w:line="240" w:lineRule="auto"/>
        <w:rPr>
          <w:rFonts w:eastAsia="Calibri" w:cs="Times New Roman"/>
          <w:b/>
          <w:lang w:eastAsia="cs-CZ"/>
        </w:rPr>
      </w:pPr>
      <w:r w:rsidRPr="0025338D">
        <w:rPr>
          <w:rFonts w:cstheme="minorHAnsi"/>
          <w:b/>
        </w:rPr>
        <w:t>SO 03-22-01</w:t>
      </w:r>
      <w:r w:rsidRPr="0025338D">
        <w:rPr>
          <w:rFonts w:cstheme="minorHAnsi"/>
          <w:b/>
          <w:bCs/>
        </w:rPr>
        <w:br/>
      </w:r>
      <w:r w:rsidRPr="0025338D">
        <w:t xml:space="preserve">Proč jsou v soupisu prací položky na odstranění stávajících konstrukcí vozovky s popisem „BEZ </w:t>
      </w:r>
      <w:r w:rsidRPr="0025338D">
        <w:lastRenderedPageBreak/>
        <w:t>DOPRAVY“? Například pol. 11318A „ODSTRANĚNÍ KRYTU ZPEVNĚNÝCH PLOCH Z DLAŽDIC - BEZ DOPRAVY“. Jelikož soupis obsahuje poplatky za skládku, domníváme se, že vybourané materiály se mají odvést na skládku. Kam má tedy zadavatel započítat dopravu? Můžete položky bez dopravy nahradit za obvyklé položky pro odstranění s dopravou?</w:t>
      </w:r>
      <w:r w:rsidRPr="0025338D">
        <w:br/>
      </w:r>
    </w:p>
    <w:p w14:paraId="51F7689B" w14:textId="7777777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1B74EDC2"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Položky zůstanou beze změny, tj. použity položky bez dopravy, neboť obecně na celé stavbě se doprava materiálů ukládaných na skládku uvažuje v položkách odpadů, tj. SO 90-90.</w:t>
      </w:r>
    </w:p>
    <w:p w14:paraId="6FD1F115" w14:textId="77777777" w:rsidR="003C05A0" w:rsidRPr="0025338D" w:rsidRDefault="003C05A0" w:rsidP="003C05A0">
      <w:pPr>
        <w:spacing w:after="0" w:line="240" w:lineRule="auto"/>
        <w:rPr>
          <w:rFonts w:eastAsia="Times New Roman" w:cs="Times New Roman"/>
          <w:b/>
          <w:lang w:eastAsia="cs-CZ"/>
        </w:rPr>
      </w:pPr>
    </w:p>
    <w:p w14:paraId="641AA904" w14:textId="77777777" w:rsidR="003C05A0" w:rsidRPr="0025338D" w:rsidRDefault="003C05A0" w:rsidP="003C05A0">
      <w:pPr>
        <w:spacing w:after="0" w:line="240" w:lineRule="auto"/>
        <w:rPr>
          <w:rFonts w:eastAsia="Calibri" w:cs="Times New Roman"/>
          <w:b/>
          <w:lang w:eastAsia="cs-CZ"/>
        </w:rPr>
      </w:pPr>
    </w:p>
    <w:p w14:paraId="6DD2D7FD" w14:textId="77777777" w:rsidR="003C05A0" w:rsidRPr="0025338D" w:rsidRDefault="003C05A0" w:rsidP="003C05A0">
      <w:pPr>
        <w:spacing w:after="0" w:line="240" w:lineRule="auto"/>
        <w:rPr>
          <w:rFonts w:eastAsia="Calibri" w:cs="Times New Roman"/>
          <w:b/>
          <w:lang w:eastAsia="cs-CZ"/>
        </w:rPr>
      </w:pPr>
      <w:r w:rsidRPr="0025338D">
        <w:rPr>
          <w:rFonts w:eastAsia="Calibri" w:cs="Times New Roman"/>
          <w:b/>
          <w:lang w:eastAsia="cs-CZ"/>
        </w:rPr>
        <w:t xml:space="preserve">Dotaz č. 370: </w:t>
      </w:r>
    </w:p>
    <w:p w14:paraId="4CB5076F" w14:textId="77777777" w:rsidR="003C05A0" w:rsidRPr="0025338D" w:rsidRDefault="003C05A0" w:rsidP="003C05A0">
      <w:pPr>
        <w:spacing w:after="0" w:line="240" w:lineRule="auto"/>
      </w:pPr>
      <w:r w:rsidRPr="0025338D">
        <w:rPr>
          <w:b/>
        </w:rPr>
        <w:t xml:space="preserve">SO 03-19-06.2 </w:t>
      </w:r>
      <w:r w:rsidRPr="00F034A6">
        <w:rPr>
          <w:b/>
        </w:rPr>
        <w:br/>
      </w:r>
      <w:r>
        <w:t>pol. 56330 „</w:t>
      </w:r>
      <w:r w:rsidRPr="00E120EC">
        <w:t>VOZOVKOVÉ VRSTVY ZE ŠTĚRKODRTI</w:t>
      </w:r>
      <w:r>
        <w:t>“ a pol. 582601 „</w:t>
      </w:r>
      <w:r w:rsidRPr="00E120EC">
        <w:t>KRYTY Z BETON DLAŽDIC SE ZÁMKEM ŠEDÝCH TL 60MM BEZ LOŽE</w:t>
      </w:r>
      <w:r>
        <w:t xml:space="preserve">“, proč je lože pod dlažbu započítáno do vrstvy štěrkodrtě? Lože je z drceného kameniva frakce 4-8 a nejedná se tedy o štěrkodrť, prosíme o </w:t>
      </w:r>
      <w:r w:rsidRPr="0025338D">
        <w:t>opravu soupisu prací.</w:t>
      </w:r>
    </w:p>
    <w:p w14:paraId="57EB1759" w14:textId="77777777" w:rsidR="003C05A0" w:rsidRPr="0025338D" w:rsidRDefault="003C05A0" w:rsidP="003C05A0">
      <w:pPr>
        <w:spacing w:after="0" w:line="240" w:lineRule="auto"/>
        <w:rPr>
          <w:rFonts w:eastAsia="Calibri" w:cs="Times New Roman"/>
          <w:b/>
          <w:lang w:eastAsia="cs-CZ"/>
        </w:rPr>
      </w:pPr>
    </w:p>
    <w:p w14:paraId="70EB8BFE" w14:textId="7777777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535EDB4B" w14:textId="5AA0D675" w:rsidR="003C05A0" w:rsidRPr="0025338D" w:rsidRDefault="003C05A0" w:rsidP="003C05A0">
      <w:pPr>
        <w:autoSpaceDE w:val="0"/>
        <w:autoSpaceDN w:val="0"/>
        <w:adjustRightInd w:val="0"/>
        <w:spacing w:after="0" w:line="240" w:lineRule="auto"/>
        <w:rPr>
          <w:rFonts w:eastAsia="Calibri" w:cs="Times New Roman"/>
          <w:lang w:eastAsia="cs-CZ"/>
        </w:rPr>
      </w:pPr>
      <w:r w:rsidRPr="0025338D">
        <w:rPr>
          <w:rFonts w:eastAsia="Calibri" w:cs="Times New Roman"/>
          <w:lang w:eastAsia="cs-CZ"/>
        </w:rPr>
        <w:t>V technické specifikaci položky 56330 se píše „- dodání kameniva předepsané kvality a zrnitosti“ a v popisu se píše, že se jedná o Štěrkodrť fr. 0-32 mm, tl. 200 mm</w:t>
      </w:r>
    </w:p>
    <w:p w14:paraId="790FA58F" w14:textId="67503AA4" w:rsidR="003C05A0" w:rsidRPr="0025338D" w:rsidRDefault="003C05A0" w:rsidP="003C05A0">
      <w:pPr>
        <w:autoSpaceDE w:val="0"/>
        <w:autoSpaceDN w:val="0"/>
        <w:adjustRightInd w:val="0"/>
        <w:spacing w:after="0" w:line="240" w:lineRule="auto"/>
        <w:rPr>
          <w:rFonts w:eastAsia="Calibri" w:cs="Times New Roman"/>
          <w:lang w:eastAsia="cs-CZ"/>
        </w:rPr>
      </w:pPr>
      <w:r w:rsidRPr="0025338D">
        <w:rPr>
          <w:rFonts w:eastAsia="Calibri" w:cs="Times New Roman"/>
          <w:lang w:eastAsia="cs-CZ"/>
        </w:rPr>
        <w:t>Kladecí vrstva fr. 4-8 mm, tl. 40 mm.</w:t>
      </w:r>
      <w:r w:rsidR="00AA444D" w:rsidRPr="0025338D">
        <w:rPr>
          <w:rFonts w:eastAsia="Calibri" w:cs="Times New Roman"/>
          <w:lang w:eastAsia="cs-CZ"/>
        </w:rPr>
        <w:t xml:space="preserve"> Dle názoru Zadavatele je popis položky jednoznačný a není v rozporu s dotazem Uchazeče.</w:t>
      </w:r>
    </w:p>
    <w:p w14:paraId="45394CFD" w14:textId="77777777" w:rsidR="003C05A0" w:rsidRPr="0025338D" w:rsidRDefault="003C05A0" w:rsidP="003C05A0">
      <w:pPr>
        <w:spacing w:after="0" w:line="240" w:lineRule="auto"/>
        <w:jc w:val="both"/>
        <w:rPr>
          <w:rFonts w:eastAsia="Times New Roman" w:cs="Times New Roman"/>
          <w:lang w:eastAsia="cs-CZ"/>
        </w:rPr>
      </w:pPr>
    </w:p>
    <w:p w14:paraId="424B587B" w14:textId="77777777" w:rsidR="003C05A0" w:rsidRPr="0025338D" w:rsidRDefault="003C05A0" w:rsidP="003C05A0">
      <w:pPr>
        <w:spacing w:after="0" w:line="240" w:lineRule="auto"/>
        <w:jc w:val="both"/>
        <w:rPr>
          <w:rFonts w:eastAsia="Times New Roman" w:cs="Times New Roman"/>
          <w:lang w:eastAsia="cs-CZ"/>
        </w:rPr>
      </w:pPr>
    </w:p>
    <w:p w14:paraId="5F8E46F7" w14:textId="77777777" w:rsidR="003C05A0" w:rsidRPr="0025338D" w:rsidRDefault="003C05A0" w:rsidP="003C05A0">
      <w:pPr>
        <w:spacing w:after="0" w:line="240" w:lineRule="auto"/>
        <w:rPr>
          <w:rFonts w:eastAsia="Calibri" w:cs="Times New Roman"/>
          <w:b/>
          <w:lang w:eastAsia="cs-CZ"/>
        </w:rPr>
      </w:pPr>
      <w:r w:rsidRPr="0025338D">
        <w:rPr>
          <w:rFonts w:eastAsia="Calibri" w:cs="Times New Roman"/>
          <w:b/>
          <w:lang w:eastAsia="cs-CZ"/>
        </w:rPr>
        <w:t xml:space="preserve">Dotaz č. 371: </w:t>
      </w:r>
    </w:p>
    <w:p w14:paraId="70455B3A" w14:textId="77777777" w:rsidR="003C05A0" w:rsidRPr="0025338D" w:rsidRDefault="003C05A0" w:rsidP="003C05A0">
      <w:pPr>
        <w:spacing w:after="0" w:line="240" w:lineRule="auto"/>
      </w:pPr>
      <w:r w:rsidRPr="0025338D">
        <w:rPr>
          <w:b/>
        </w:rPr>
        <w:t>SO 03-19-03.1</w:t>
      </w:r>
      <w:r w:rsidRPr="0025338D">
        <w:t xml:space="preserve"> </w:t>
      </w:r>
      <w:r w:rsidRPr="0025338D">
        <w:br/>
        <w:t xml:space="preserve">V podchodu je navržena pochozí vrstva z betonové dlažby se zalisovanou žulovou drtí 600x600 mm tl. 60 mm. S touto konkrétní dlažbou jsme se jako dodavatel nikdy nesetkali, žádný výrobce nesplňuje </w:t>
      </w:r>
      <w:proofErr w:type="gramStart"/>
      <w:r w:rsidRPr="0025338D">
        <w:t>zadaní</w:t>
      </w:r>
      <w:proofErr w:type="gramEnd"/>
      <w:r w:rsidRPr="0025338D">
        <w:t>. Může zadavatel upřesnit, kdo tento konkrétní výrobek na trh dodává a co ho vedlo k takovému návrhu? Nemůže být použita klasická betonová dlažba?</w:t>
      </w:r>
    </w:p>
    <w:p w14:paraId="2FC9B6AF" w14:textId="77777777" w:rsidR="003C05A0" w:rsidRPr="0025338D" w:rsidRDefault="003C05A0" w:rsidP="003C05A0">
      <w:pPr>
        <w:spacing w:after="0" w:line="240" w:lineRule="auto"/>
        <w:rPr>
          <w:rFonts w:eastAsia="Calibri" w:cs="Times New Roman"/>
          <w:b/>
          <w:lang w:eastAsia="cs-CZ"/>
        </w:rPr>
      </w:pPr>
    </w:p>
    <w:p w14:paraId="68721FBA" w14:textId="7777777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7D381FB2" w14:textId="48ABFA15"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Dlažba je navržena podle pokynu SŽ PO-06/2021-GŘ - Moderní design a architektura nádraží a zastávek ČR - Standardy pro povrchy podchodů. Použitá dlažba musí odpovídat požadavkům tohoto předpisu. Vlastní výběr konkrétní dlažby bude konzultován a odsouhlasen stavebním dozorem</w:t>
      </w:r>
      <w:r w:rsidR="00515566" w:rsidRPr="0025338D">
        <w:rPr>
          <w:rFonts w:eastAsia="Calibri" w:cs="Times New Roman"/>
          <w:lang w:eastAsia="cs-CZ"/>
        </w:rPr>
        <w:t xml:space="preserve"> a architektem nádraží</w:t>
      </w:r>
      <w:r w:rsidRPr="0025338D">
        <w:rPr>
          <w:rFonts w:eastAsia="Calibri" w:cs="Times New Roman"/>
          <w:lang w:eastAsia="cs-CZ"/>
        </w:rPr>
        <w:t>.</w:t>
      </w:r>
      <w:r w:rsidR="00A40BE2" w:rsidRPr="0025338D">
        <w:rPr>
          <w:rFonts w:eastAsia="Calibri" w:cs="Times New Roman"/>
          <w:lang w:eastAsia="cs-CZ"/>
        </w:rPr>
        <w:t xml:space="preserve"> </w:t>
      </w:r>
      <w:r w:rsidR="00515566" w:rsidRPr="0025338D">
        <w:rPr>
          <w:rFonts w:eastAsia="Calibri" w:cs="Times New Roman"/>
          <w:lang w:eastAsia="cs-CZ"/>
        </w:rPr>
        <w:t xml:space="preserve">Klasická betonová dlažba nebude v podchodu použita. Jako náhradu navrženého řešení lze použít kamennou dlažbu (žula, granodiorit, syenit) o tl. </w:t>
      </w:r>
      <w:proofErr w:type="gramStart"/>
      <w:r w:rsidR="00515566" w:rsidRPr="0025338D">
        <w:rPr>
          <w:rFonts w:eastAsia="Calibri" w:cs="Times New Roman"/>
          <w:lang w:eastAsia="cs-CZ"/>
        </w:rPr>
        <w:t>min.</w:t>
      </w:r>
      <w:proofErr w:type="gramEnd"/>
      <w:r w:rsidR="00515566" w:rsidRPr="0025338D">
        <w:rPr>
          <w:rFonts w:eastAsia="Calibri" w:cs="Times New Roman"/>
          <w:lang w:eastAsia="cs-CZ"/>
        </w:rPr>
        <w:t xml:space="preserve"> 30 mm.</w:t>
      </w:r>
      <w:r w:rsidR="009C4632" w:rsidRPr="0025338D">
        <w:rPr>
          <w:rFonts w:eastAsia="Calibri" w:cs="Times New Roman"/>
          <w:lang w:eastAsia="cs-CZ"/>
        </w:rPr>
        <w:t xml:space="preserve"> Ve stejném materiálu bude obloženo i schodiště na ostrovní nástupiště. </w:t>
      </w:r>
    </w:p>
    <w:p w14:paraId="6D24FCE7" w14:textId="77777777" w:rsidR="003C05A0" w:rsidRDefault="003C05A0" w:rsidP="003C05A0">
      <w:pPr>
        <w:spacing w:after="0" w:line="240" w:lineRule="auto"/>
        <w:rPr>
          <w:rFonts w:eastAsia="Times New Roman" w:cs="Times New Roman"/>
          <w:b/>
          <w:color w:val="FF0000"/>
          <w:lang w:eastAsia="cs-CZ"/>
        </w:rPr>
      </w:pPr>
    </w:p>
    <w:p w14:paraId="3F0712E5" w14:textId="77777777" w:rsidR="003C05A0" w:rsidRPr="00BD5319" w:rsidRDefault="003C05A0" w:rsidP="003C05A0">
      <w:pPr>
        <w:spacing w:after="0" w:line="240" w:lineRule="auto"/>
        <w:rPr>
          <w:rFonts w:eastAsia="Calibri" w:cs="Times New Roman"/>
          <w:b/>
          <w:lang w:eastAsia="cs-CZ"/>
        </w:rPr>
      </w:pPr>
    </w:p>
    <w:p w14:paraId="0D6CA11A" w14:textId="77777777" w:rsidR="003C05A0" w:rsidRPr="00ED4088" w:rsidRDefault="003C05A0" w:rsidP="003C05A0">
      <w:pPr>
        <w:spacing w:after="0" w:line="240" w:lineRule="auto"/>
        <w:rPr>
          <w:rFonts w:eastAsia="Calibri" w:cs="Times New Roman"/>
          <w:b/>
          <w:color w:val="FF0000"/>
          <w:lang w:eastAsia="cs-CZ"/>
        </w:rPr>
      </w:pPr>
      <w:r w:rsidRPr="00BD5319">
        <w:rPr>
          <w:rFonts w:eastAsia="Calibri" w:cs="Times New Roman"/>
          <w:b/>
          <w:lang w:eastAsia="cs-CZ"/>
        </w:rPr>
        <w:t xml:space="preserve">Dotaz č. </w:t>
      </w:r>
      <w:r>
        <w:rPr>
          <w:rFonts w:eastAsia="Calibri" w:cs="Times New Roman"/>
          <w:b/>
          <w:lang w:eastAsia="cs-CZ"/>
        </w:rPr>
        <w:t>372</w:t>
      </w:r>
      <w:r w:rsidRPr="00BD5319">
        <w:rPr>
          <w:rFonts w:eastAsia="Calibri" w:cs="Times New Roman"/>
          <w:b/>
          <w:lang w:eastAsia="cs-CZ"/>
        </w:rPr>
        <w:t>:</w:t>
      </w:r>
      <w:r>
        <w:rPr>
          <w:rFonts w:eastAsia="Calibri" w:cs="Times New Roman"/>
          <w:b/>
          <w:lang w:eastAsia="cs-CZ"/>
        </w:rPr>
        <w:t xml:space="preserve"> </w:t>
      </w:r>
    </w:p>
    <w:p w14:paraId="1B6D27FB" w14:textId="77777777" w:rsidR="003C05A0" w:rsidRPr="0025338D" w:rsidRDefault="003C05A0" w:rsidP="003C05A0">
      <w:pPr>
        <w:spacing w:after="0"/>
      </w:pPr>
      <w:r w:rsidRPr="0025338D">
        <w:rPr>
          <w:b/>
        </w:rPr>
        <w:t xml:space="preserve">PS 05-28-01 (Žst. Kuřim, navázání TZZ na SZZ, Část A, rekonstrukce SZZ): </w:t>
      </w:r>
    </w:p>
    <w:p w14:paraId="45A3913D" w14:textId="77777777" w:rsidR="003C05A0" w:rsidRPr="0025338D" w:rsidRDefault="003C05A0" w:rsidP="003C05A0">
      <w:pPr>
        <w:spacing w:after="0"/>
      </w:pPr>
      <w:r w:rsidRPr="0025338D">
        <w:t>U položky č. 18 „PŘEPĚŤOVÁ OCHRANA PRO PRVEK V KOLEJIŠTI – DODÁVKA“ v množství 5 ks postrádáme položku montáže. Žádáme zadavatele o prověření.</w:t>
      </w:r>
    </w:p>
    <w:p w14:paraId="2F07AED2" w14:textId="77777777" w:rsidR="003C05A0" w:rsidRPr="0025338D" w:rsidRDefault="003C05A0" w:rsidP="003C05A0">
      <w:pPr>
        <w:spacing w:after="0" w:line="240" w:lineRule="auto"/>
        <w:jc w:val="both"/>
        <w:rPr>
          <w:rFonts w:eastAsia="Calibri" w:cs="Times New Roman"/>
          <w:b/>
          <w:lang w:eastAsia="cs-CZ"/>
        </w:rPr>
      </w:pPr>
    </w:p>
    <w:p w14:paraId="54CA8A13" w14:textId="77777777" w:rsidR="003C05A0" w:rsidRPr="0025338D" w:rsidRDefault="003C05A0" w:rsidP="003C05A0">
      <w:pPr>
        <w:spacing w:after="0" w:line="240" w:lineRule="auto"/>
        <w:jc w:val="both"/>
        <w:rPr>
          <w:rFonts w:eastAsia="Calibri" w:cs="Times New Roman"/>
          <w:b/>
          <w:lang w:eastAsia="cs-CZ"/>
        </w:rPr>
      </w:pPr>
      <w:r w:rsidRPr="0025338D">
        <w:rPr>
          <w:rFonts w:eastAsia="Calibri" w:cs="Times New Roman"/>
          <w:b/>
          <w:lang w:eastAsia="cs-CZ"/>
        </w:rPr>
        <w:t xml:space="preserve">Odpověď: </w:t>
      </w:r>
    </w:p>
    <w:p w14:paraId="791FE84B"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Upraven soupis prací:</w:t>
      </w:r>
    </w:p>
    <w:p w14:paraId="581F8CF1" w14:textId="77777777" w:rsidR="003C05A0" w:rsidRPr="0025338D" w:rsidRDefault="003C05A0" w:rsidP="003C05A0">
      <w:pPr>
        <w:spacing w:after="0" w:line="240" w:lineRule="auto"/>
        <w:jc w:val="both"/>
        <w:rPr>
          <w:rFonts w:eastAsia="Calibri" w:cs="Times New Roman"/>
          <w:lang w:eastAsia="cs-CZ"/>
        </w:rPr>
      </w:pPr>
      <w:r w:rsidRPr="0025338D">
        <w:rPr>
          <w:rFonts w:eastAsia="Calibri" w:cs="Times New Roman"/>
          <w:lang w:eastAsia="cs-CZ"/>
        </w:rPr>
        <w:t>- doplněna položka č. 49 75B717 PŘEPĚŤOVÁ OCHRANA PRO PRVEK V KOLEJIŠTI - MONTÁŽ</w:t>
      </w:r>
    </w:p>
    <w:p w14:paraId="4D6ED197" w14:textId="77777777" w:rsidR="003C05A0" w:rsidRPr="0025338D" w:rsidRDefault="003C05A0" w:rsidP="003C05A0">
      <w:pPr>
        <w:spacing w:after="0" w:line="240" w:lineRule="auto"/>
        <w:jc w:val="both"/>
        <w:rPr>
          <w:rFonts w:eastAsia="Calibri" w:cs="Times New Roman"/>
          <w:lang w:eastAsia="cs-CZ"/>
        </w:rPr>
      </w:pPr>
      <w:r w:rsidRPr="0025338D">
        <w:rPr>
          <w:rFonts w:eastAsia="Times New Roman" w:cs="Times New Roman"/>
          <w:lang w:eastAsia="cs-CZ"/>
        </w:rPr>
        <w:t>v množství 5 KUS</w:t>
      </w:r>
    </w:p>
    <w:p w14:paraId="2B3E08C0" w14:textId="338F3472" w:rsidR="00FE716B" w:rsidRPr="0025338D" w:rsidRDefault="00FE716B" w:rsidP="00BA2D81">
      <w:pPr>
        <w:spacing w:after="0" w:line="240" w:lineRule="auto"/>
        <w:rPr>
          <w:rFonts w:eastAsia="Times New Roman" w:cs="Times New Roman"/>
          <w:lang w:eastAsia="cs-CZ"/>
        </w:rPr>
      </w:pPr>
    </w:p>
    <w:p w14:paraId="731E482D" w14:textId="77777777" w:rsidR="00416D40" w:rsidRPr="0025338D" w:rsidRDefault="00416D40" w:rsidP="00416D40">
      <w:pPr>
        <w:spacing w:after="0" w:line="240" w:lineRule="auto"/>
        <w:rPr>
          <w:rFonts w:eastAsia="Times New Roman" w:cs="Times New Roman"/>
          <w:bCs/>
          <w:lang w:eastAsia="cs-CZ"/>
        </w:rPr>
      </w:pPr>
      <w:r w:rsidRPr="0025338D">
        <w:rPr>
          <w:rFonts w:eastAsia="Times New Roman" w:cs="Times New Roman"/>
          <w:bCs/>
          <w:lang w:eastAsia="cs-CZ"/>
        </w:rPr>
        <w:t xml:space="preserve">Přikládáme opravené soupisy prací u PS 05-28-01 – soubory „Soupis prací _Královo Pole_ZD </w:t>
      </w:r>
      <w:proofErr w:type="gramStart"/>
      <w:r w:rsidRPr="0025338D">
        <w:rPr>
          <w:rFonts w:eastAsia="Times New Roman" w:cs="Times New Roman"/>
          <w:bCs/>
          <w:lang w:eastAsia="cs-CZ"/>
        </w:rPr>
        <w:t>č.13</w:t>
      </w:r>
      <w:proofErr w:type="gramEnd"/>
      <w:r w:rsidRPr="0025338D">
        <w:rPr>
          <w:rFonts w:eastAsia="Times New Roman" w:cs="Times New Roman"/>
          <w:bCs/>
          <w:lang w:eastAsia="cs-CZ"/>
        </w:rPr>
        <w:t>.xlsx“ a „Soupis prací _Královo Pole_ZD č.13.xml“.</w:t>
      </w:r>
    </w:p>
    <w:p w14:paraId="7152553F" w14:textId="77777777" w:rsidR="00416D40" w:rsidRPr="0025338D" w:rsidRDefault="00416D40" w:rsidP="00BA2D81">
      <w:pPr>
        <w:spacing w:after="0" w:line="240" w:lineRule="auto"/>
        <w:rPr>
          <w:rFonts w:eastAsia="Times New Roman" w:cs="Times New Roman"/>
          <w:lang w:eastAsia="cs-CZ"/>
        </w:rPr>
      </w:pPr>
    </w:p>
    <w:p w14:paraId="17DBCAB7" w14:textId="77777777" w:rsidR="002702A0" w:rsidRPr="0025338D" w:rsidRDefault="002702A0" w:rsidP="00FE716B">
      <w:pPr>
        <w:spacing w:after="0" w:line="240" w:lineRule="auto"/>
        <w:ind w:firstLine="567"/>
        <w:rPr>
          <w:rFonts w:eastAsia="Times New Roman" w:cs="Times New Roman"/>
          <w:lang w:eastAsia="cs-CZ"/>
        </w:rPr>
      </w:pPr>
    </w:p>
    <w:p w14:paraId="75B416B4" w14:textId="77777777" w:rsidR="008D3B42" w:rsidRPr="0025338D" w:rsidRDefault="008D3B42" w:rsidP="008D3B42">
      <w:pPr>
        <w:pStyle w:val="paragraph"/>
        <w:spacing w:before="0" w:beforeAutospacing="0" w:after="0" w:afterAutospacing="0"/>
        <w:jc w:val="both"/>
        <w:textAlignment w:val="baseline"/>
        <w:rPr>
          <w:rFonts w:ascii="Segoe UI" w:hAnsi="Segoe UI" w:cs="Segoe UI"/>
          <w:sz w:val="18"/>
          <w:szCs w:val="18"/>
        </w:rPr>
      </w:pPr>
      <w:r w:rsidRPr="0025338D">
        <w:rPr>
          <w:rStyle w:val="normaltextrun"/>
          <w:rFonts w:ascii="Verdana" w:hAnsi="Verdana" w:cs="Segoe UI"/>
          <w:sz w:val="20"/>
          <w:szCs w:val="20"/>
        </w:rPr>
        <w:t xml:space="preserve">Vzhledem ke skutečnosti, že byly zadavatelem provedeny </w:t>
      </w:r>
      <w:r w:rsidRPr="0025338D">
        <w:rPr>
          <w:rStyle w:val="normaltextrun"/>
          <w:rFonts w:ascii="Verdana" w:hAnsi="Verdana" w:cs="Segoe UI"/>
          <w:b/>
          <w:bCs/>
          <w:sz w:val="20"/>
          <w:szCs w:val="20"/>
        </w:rPr>
        <w:t>změny/doplnění zadávací dokumentace</w:t>
      </w:r>
      <w:r w:rsidRPr="0025338D">
        <w:rPr>
          <w:rStyle w:val="normaltextrun"/>
          <w:rFonts w:ascii="Verdana" w:hAnsi="Verdana" w:cs="Segoe UI"/>
          <w:sz w:val="20"/>
          <w:szCs w:val="20"/>
        </w:rPr>
        <w:t>, postupuje zadavatel v souladu s ust. § 99 odst. 2 ZZVZ a prodlužuje lhůtu pro podání nabídek o 1 pracovní den.</w:t>
      </w:r>
      <w:r w:rsidRPr="0025338D">
        <w:rPr>
          <w:rStyle w:val="eop"/>
          <w:rFonts w:ascii="Verdana" w:eastAsiaTheme="majorEastAsia" w:hAnsi="Verdana" w:cs="Segoe UI"/>
          <w:sz w:val="20"/>
          <w:szCs w:val="20"/>
        </w:rPr>
        <w:t> </w:t>
      </w:r>
    </w:p>
    <w:p w14:paraId="18D7E098" w14:textId="77777777" w:rsidR="008D3B42" w:rsidRDefault="008D3B42" w:rsidP="008D3B42">
      <w:pPr>
        <w:pStyle w:val="paragraph"/>
        <w:spacing w:before="0" w:beforeAutospacing="0" w:after="0" w:afterAutospacing="0"/>
        <w:jc w:val="both"/>
        <w:textAlignment w:val="baseline"/>
        <w:rPr>
          <w:rFonts w:ascii="Segoe UI" w:hAnsi="Segoe UI" w:cs="Segoe UI"/>
          <w:sz w:val="18"/>
          <w:szCs w:val="18"/>
        </w:rPr>
      </w:pPr>
      <w:r>
        <w:rPr>
          <w:rStyle w:val="eop"/>
          <w:rFonts w:ascii="Verdana" w:eastAsiaTheme="majorEastAsia" w:hAnsi="Verdana" w:cs="Segoe UI"/>
          <w:sz w:val="20"/>
          <w:szCs w:val="20"/>
        </w:rPr>
        <w:t> </w:t>
      </w:r>
    </w:p>
    <w:p w14:paraId="6F410CF2" w14:textId="3F54BC8D" w:rsidR="00F8657D" w:rsidRDefault="00F8657D" w:rsidP="00F8657D">
      <w:pPr>
        <w:pStyle w:val="paragraph"/>
        <w:spacing w:before="0" w:beforeAutospacing="0" w:after="0" w:afterAutospacing="0"/>
        <w:jc w:val="both"/>
        <w:textAlignment w:val="baseline"/>
        <w:rPr>
          <w:rFonts w:ascii="Segoe UI" w:hAnsi="Segoe UI" w:cs="Segoe UI"/>
          <w:sz w:val="18"/>
          <w:szCs w:val="18"/>
        </w:rPr>
      </w:pPr>
      <w:r>
        <w:rPr>
          <w:rStyle w:val="eop"/>
          <w:rFonts w:ascii="Verdana" w:eastAsiaTheme="majorEastAsia" w:hAnsi="Verdana" w:cs="Segoe UI"/>
          <w:sz w:val="20"/>
          <w:szCs w:val="20"/>
        </w:rPr>
        <w:t xml:space="preserve">Zadavatel dále uvádí, že dotazy č. 346 - 360, </w:t>
      </w:r>
      <w:r>
        <w:rPr>
          <w:rStyle w:val="normaltextrun"/>
          <w:rFonts w:ascii="Verdana" w:hAnsi="Verdana" w:cs="Segoe UI"/>
          <w:sz w:val="20"/>
          <w:szCs w:val="20"/>
        </w:rPr>
        <w:t xml:space="preserve">které obdržel dne 19. 6. 2023, vyžadovaly větší časový prostor pro zpracování odpovědí a doplnění zadávací dokumentace. Zadavatel proto nestihl na tyto odpovědět ve stanovené lhůtě 3 pracovních dní. </w:t>
      </w:r>
      <w:r>
        <w:rPr>
          <w:rStyle w:val="eop"/>
          <w:rFonts w:ascii="Verdana" w:eastAsiaTheme="majorEastAsia" w:hAnsi="Verdana" w:cs="Segoe UI"/>
          <w:sz w:val="20"/>
          <w:szCs w:val="20"/>
        </w:rPr>
        <w:t>V souladu s ust. § 98 odst. 4 ZZVZ Zadavatel prodlužuje lhůtu pro podání nabídek o tolik pracovních dní, o kolik přesáhl uvedenou lhůtu, tedy o 1 další pracovní den.</w:t>
      </w:r>
    </w:p>
    <w:p w14:paraId="2D9A9720" w14:textId="77777777" w:rsidR="00F8657D" w:rsidRDefault="00F8657D" w:rsidP="00F8657D">
      <w:pPr>
        <w:pStyle w:val="paragraph"/>
        <w:spacing w:before="0" w:beforeAutospacing="0" w:after="0" w:afterAutospacing="0"/>
        <w:jc w:val="both"/>
        <w:textAlignment w:val="baseline"/>
        <w:rPr>
          <w:rStyle w:val="normaltextrun"/>
          <w:rFonts w:ascii="Verdana" w:hAnsi="Verdana" w:cs="Segoe UI"/>
          <w:sz w:val="20"/>
          <w:szCs w:val="20"/>
        </w:rPr>
      </w:pPr>
    </w:p>
    <w:p w14:paraId="1EA4802B" w14:textId="77777777" w:rsidR="00F8657D" w:rsidRDefault="00F8657D" w:rsidP="00F8657D">
      <w:pPr>
        <w:pStyle w:val="paragraph"/>
        <w:spacing w:before="0" w:beforeAutospacing="0" w:after="0" w:afterAutospacing="0"/>
        <w:jc w:val="both"/>
        <w:textAlignment w:val="baseline"/>
        <w:rPr>
          <w:rFonts w:ascii="Segoe UI" w:hAnsi="Segoe UI" w:cs="Segoe UI"/>
          <w:sz w:val="18"/>
          <w:szCs w:val="18"/>
        </w:rPr>
      </w:pPr>
      <w:r>
        <w:rPr>
          <w:rStyle w:val="normaltextrun"/>
          <w:rFonts w:ascii="Verdana" w:hAnsi="Verdana" w:cs="Segoe UI"/>
          <w:sz w:val="20"/>
          <w:szCs w:val="20"/>
        </w:rPr>
        <w:t xml:space="preserve">Zadavatel tedy celkově prodlužuje lhůtu pro podání nabídek ze dne 14. 7. 2023 na den </w:t>
      </w:r>
      <w:r w:rsidRPr="008D3B42">
        <w:rPr>
          <w:rStyle w:val="normaltextrun"/>
          <w:rFonts w:ascii="Verdana" w:hAnsi="Verdana" w:cs="Segoe UI"/>
          <w:b/>
          <w:sz w:val="20"/>
          <w:szCs w:val="20"/>
        </w:rPr>
        <w:t>18. 7. 2023</w:t>
      </w:r>
      <w:r>
        <w:rPr>
          <w:rStyle w:val="normaltextrun"/>
          <w:rFonts w:ascii="Verdana" w:hAnsi="Verdana" w:cs="Segoe UI"/>
          <w:sz w:val="20"/>
          <w:szCs w:val="20"/>
        </w:rPr>
        <w:t>, tedy o 2 pracovní dny.</w:t>
      </w:r>
      <w:r>
        <w:rPr>
          <w:rStyle w:val="eop"/>
          <w:rFonts w:ascii="Verdana" w:eastAsiaTheme="majorEastAsia" w:hAnsi="Verdana" w:cs="Segoe UI"/>
          <w:sz w:val="20"/>
          <w:szCs w:val="20"/>
        </w:rPr>
        <w:t> </w:t>
      </w:r>
    </w:p>
    <w:p w14:paraId="069F9953" w14:textId="77777777" w:rsidR="00503FB8" w:rsidRPr="006E0ECD" w:rsidRDefault="00503FB8" w:rsidP="00BA2D81">
      <w:pPr>
        <w:spacing w:after="0" w:line="240" w:lineRule="auto"/>
        <w:rPr>
          <w:rFonts w:eastAsia="Times New Roman" w:cs="Times New Roman"/>
          <w:b/>
          <w:lang w:eastAsia="cs-CZ"/>
        </w:rPr>
      </w:pPr>
    </w:p>
    <w:p w14:paraId="68DB3F1B" w14:textId="77777777" w:rsidR="00BA2D81" w:rsidRPr="006E0ECD" w:rsidRDefault="00BA2D81" w:rsidP="00BA2D81">
      <w:pPr>
        <w:spacing w:after="0" w:line="240" w:lineRule="auto"/>
        <w:rPr>
          <w:rFonts w:eastAsia="Times New Roman" w:cs="Times New Roman"/>
          <w:lang w:eastAsia="cs-CZ"/>
        </w:rPr>
      </w:pPr>
      <w:r w:rsidRPr="006E0ECD">
        <w:rPr>
          <w:rFonts w:eastAsia="Times New Roman" w:cs="Times New Roman"/>
          <w:lang w:eastAsia="cs-CZ"/>
        </w:rPr>
        <w:t xml:space="preserve">Zadavatel je dle § 212 odst. 4 ZZVZ v případě změny informací uvedených ve formuláři povinen odeslat opravný formulář. Formulář F14 – Oprava – Oznámení změn nebo dodatečných informací bude uveřejněn na webovém portálu </w:t>
      </w:r>
      <w:hyperlink r:id="rId18" w:history="1">
        <w:hyperlink r:id="rId19" w:history="1">
          <w:r w:rsidRPr="006E0ECD">
            <w:rPr>
              <w:rFonts w:eastAsia="Calibri"/>
              <w:color w:val="0000FF"/>
            </w:rPr>
            <w:t>https://vvz.nipez.cz</w:t>
          </w:r>
        </w:hyperlink>
      </w:hyperlink>
      <w:r w:rsidRPr="006E0ECD">
        <w:rPr>
          <w:rFonts w:eastAsia="Times New Roman" w:cs="Times New Roman"/>
          <w:lang w:eastAsia="cs-CZ"/>
        </w:rPr>
        <w:t xml:space="preserve"> (evidenční č. VZ Z2023-022065). Změny se týkají těchto ustanovení:</w:t>
      </w:r>
    </w:p>
    <w:p w14:paraId="3E10CFFE" w14:textId="77777777" w:rsidR="00BA2D81" w:rsidRPr="006E0ECD" w:rsidRDefault="00BA2D81" w:rsidP="00BA2D81">
      <w:pPr>
        <w:spacing w:after="0" w:line="240" w:lineRule="auto"/>
        <w:rPr>
          <w:rFonts w:eastAsia="Times New Roman" w:cs="Times New Roman"/>
          <w:b/>
          <w:lang w:eastAsia="cs-CZ"/>
        </w:rPr>
      </w:pPr>
    </w:p>
    <w:p w14:paraId="26080D4E" w14:textId="77777777" w:rsidR="00BA2D81" w:rsidRPr="006E0ECD" w:rsidRDefault="00BA2D81" w:rsidP="00BA2D81">
      <w:pPr>
        <w:spacing w:after="0" w:line="240" w:lineRule="auto"/>
        <w:rPr>
          <w:rFonts w:eastAsia="Times New Roman" w:cs="Times New Roman"/>
          <w:b/>
          <w:lang w:eastAsia="cs-CZ"/>
        </w:rPr>
      </w:pPr>
      <w:r w:rsidRPr="006E0ECD">
        <w:rPr>
          <w:rFonts w:eastAsia="Times New Roman" w:cs="Times New Roman"/>
          <w:b/>
          <w:lang w:eastAsia="cs-CZ"/>
        </w:rPr>
        <w:t xml:space="preserve">Oddíl IV. 2.2): </w:t>
      </w:r>
    </w:p>
    <w:p w14:paraId="1DF32E7F" w14:textId="3A2B46AC" w:rsidR="00BA2D81" w:rsidRPr="006E0ECD" w:rsidRDefault="00BA2D81" w:rsidP="00BA2D81">
      <w:pPr>
        <w:spacing w:after="0" w:line="240" w:lineRule="auto"/>
        <w:rPr>
          <w:rFonts w:eastAsia="Times New Roman" w:cs="Times New Roman"/>
          <w:b/>
          <w:lang w:eastAsia="cs-CZ"/>
        </w:rPr>
      </w:pPr>
      <w:r w:rsidRPr="006E0ECD">
        <w:rPr>
          <w:rFonts w:eastAsia="Times New Roman" w:cs="Times New Roman"/>
          <w:lang w:eastAsia="cs-CZ"/>
        </w:rPr>
        <w:t xml:space="preserve">rušíme datum 26. 6. 2023 v 10:00 hod. a nahrazujeme datem </w:t>
      </w:r>
      <w:r w:rsidRPr="006E0ECD">
        <w:rPr>
          <w:rFonts w:eastAsia="Times New Roman" w:cs="Times New Roman"/>
          <w:b/>
          <w:lang w:eastAsia="cs-CZ"/>
        </w:rPr>
        <w:t>1</w:t>
      </w:r>
      <w:r w:rsidR="008D3B42">
        <w:rPr>
          <w:rFonts w:eastAsia="Times New Roman" w:cs="Times New Roman"/>
          <w:b/>
          <w:lang w:eastAsia="cs-CZ"/>
        </w:rPr>
        <w:t>8</w:t>
      </w:r>
      <w:r w:rsidRPr="006E0ECD">
        <w:rPr>
          <w:rFonts w:eastAsia="Times New Roman" w:cs="Times New Roman"/>
          <w:b/>
          <w:lang w:eastAsia="cs-CZ"/>
        </w:rPr>
        <w:t>. 7. 2023 v 10:00 hod.</w:t>
      </w:r>
      <w:r w:rsidRPr="006E0ECD">
        <w:rPr>
          <w:rFonts w:eastAsia="Times New Roman" w:cs="Times New Roman"/>
          <w:lang w:eastAsia="cs-CZ"/>
        </w:rPr>
        <w:t>,</w:t>
      </w:r>
      <w:r w:rsidRPr="006E0ECD">
        <w:rPr>
          <w:rFonts w:eastAsia="Times New Roman" w:cs="Times New Roman"/>
          <w:b/>
          <w:lang w:eastAsia="cs-CZ"/>
        </w:rPr>
        <w:t xml:space="preserve"> </w:t>
      </w:r>
    </w:p>
    <w:p w14:paraId="154B8AB7" w14:textId="77777777" w:rsidR="00BA2D81" w:rsidRPr="006E0ECD" w:rsidRDefault="00BA2D81" w:rsidP="00BA2D81">
      <w:pPr>
        <w:spacing w:after="0" w:line="240" w:lineRule="auto"/>
        <w:rPr>
          <w:rFonts w:eastAsia="Times New Roman" w:cs="Times New Roman"/>
          <w:b/>
          <w:lang w:eastAsia="cs-CZ"/>
        </w:rPr>
      </w:pPr>
      <w:r w:rsidRPr="006E0ECD">
        <w:rPr>
          <w:rFonts w:eastAsia="Times New Roman" w:cs="Times New Roman"/>
          <w:b/>
          <w:lang w:eastAsia="cs-CZ"/>
        </w:rPr>
        <w:t xml:space="preserve">Oddíl IV. 2.7): </w:t>
      </w:r>
    </w:p>
    <w:p w14:paraId="0E155A63" w14:textId="0B362717" w:rsidR="00BA2D81" w:rsidRPr="006E0ECD" w:rsidRDefault="00BA2D81" w:rsidP="00BA2D81">
      <w:pPr>
        <w:spacing w:after="0" w:line="240" w:lineRule="auto"/>
        <w:rPr>
          <w:rFonts w:eastAsia="Times New Roman" w:cs="Times New Roman"/>
          <w:b/>
          <w:lang w:eastAsia="cs-CZ"/>
        </w:rPr>
      </w:pPr>
      <w:r w:rsidRPr="006E0ECD">
        <w:rPr>
          <w:rFonts w:eastAsia="Times New Roman" w:cs="Times New Roman"/>
          <w:lang w:eastAsia="cs-CZ"/>
        </w:rPr>
        <w:t xml:space="preserve">rušíme datum 26. 6. 2023 v 10:00 hod. a nahrazujeme datem </w:t>
      </w:r>
      <w:r w:rsidRPr="006E0ECD">
        <w:rPr>
          <w:rFonts w:eastAsia="Times New Roman" w:cs="Times New Roman"/>
          <w:b/>
          <w:lang w:eastAsia="cs-CZ"/>
        </w:rPr>
        <w:t>1</w:t>
      </w:r>
      <w:r w:rsidR="008D3B42">
        <w:rPr>
          <w:rFonts w:eastAsia="Times New Roman" w:cs="Times New Roman"/>
          <w:b/>
          <w:lang w:eastAsia="cs-CZ"/>
        </w:rPr>
        <w:t>8</w:t>
      </w:r>
      <w:r w:rsidRPr="006E0ECD">
        <w:rPr>
          <w:rFonts w:eastAsia="Times New Roman" w:cs="Times New Roman"/>
          <w:b/>
          <w:lang w:eastAsia="cs-CZ"/>
        </w:rPr>
        <w:t>. 7. 2023 v 10:00 hod.</w:t>
      </w:r>
    </w:p>
    <w:p w14:paraId="64393B83" w14:textId="77777777" w:rsidR="00BA2D81" w:rsidRPr="006E0ECD" w:rsidRDefault="00BA2D81" w:rsidP="00BA2D81">
      <w:pPr>
        <w:tabs>
          <w:tab w:val="left" w:pos="993"/>
          <w:tab w:val="center" w:pos="7371"/>
        </w:tabs>
        <w:spacing w:after="0" w:line="240" w:lineRule="auto"/>
        <w:jc w:val="both"/>
        <w:rPr>
          <w:rFonts w:eastAsia="Calibri" w:cs="Times New Roman"/>
          <w:lang w:eastAsia="cs-CZ"/>
        </w:rPr>
      </w:pPr>
      <w:r w:rsidRPr="006E0ECD">
        <w:rPr>
          <w:rFonts w:eastAsia="Calibri" w:cs="Times New Roman"/>
          <w:lang w:eastAsia="cs-CZ"/>
        </w:rPr>
        <w:t xml:space="preserve">Vysvětlení/ změnu/ doplnění zadávací dokumentace včetně příloh zadavatel uveřejňuje na profilu zadavatele na webovém portálu </w:t>
      </w:r>
      <w:hyperlink r:id="rId20" w:history="1">
        <w:r w:rsidRPr="006E0ECD">
          <w:rPr>
            <w:rFonts w:eastAsia="Calibri" w:cs="Times New Roman"/>
            <w:color w:val="0000FF"/>
            <w:u w:val="single"/>
            <w:lang w:eastAsia="cs-CZ"/>
          </w:rPr>
          <w:t>https://zakazky.spravazeleznic.cz/</w:t>
        </w:r>
      </w:hyperlink>
      <w:r w:rsidRPr="006E0ECD">
        <w:rPr>
          <w:rFonts w:eastAsia="Calibri" w:cs="Times New Roman"/>
          <w:color w:val="0000FF"/>
          <w:u w:val="single"/>
          <w:lang w:eastAsia="cs-CZ"/>
        </w:rPr>
        <w:t>.</w:t>
      </w:r>
    </w:p>
    <w:p w14:paraId="69F9F749" w14:textId="77777777" w:rsidR="00BD5319" w:rsidRPr="00BD5319" w:rsidRDefault="00BD5319" w:rsidP="00BD5319">
      <w:pPr>
        <w:spacing w:before="120" w:after="0" w:line="240" w:lineRule="auto"/>
        <w:rPr>
          <w:rFonts w:eastAsia="Calibri" w:cs="Times New Roman"/>
          <w:b/>
          <w:bCs/>
          <w:lang w:eastAsia="cs-CZ"/>
        </w:rPr>
      </w:pPr>
    </w:p>
    <w:p w14:paraId="44D11ECA" w14:textId="15B39D5B" w:rsidR="006526D3" w:rsidRDefault="00BD5319" w:rsidP="00BD5319">
      <w:pPr>
        <w:tabs>
          <w:tab w:val="center" w:pos="7371"/>
        </w:tabs>
        <w:spacing w:after="0" w:line="240" w:lineRule="auto"/>
        <w:rPr>
          <w:rFonts w:eastAsia="Calibri" w:cs="Times New Roman"/>
          <w:b/>
          <w:bCs/>
          <w:lang w:eastAsia="cs-CZ"/>
        </w:rPr>
      </w:pPr>
      <w:r w:rsidRPr="006526D3">
        <w:rPr>
          <w:rFonts w:eastAsia="Calibri" w:cs="Times New Roman"/>
          <w:b/>
          <w:bCs/>
          <w:lang w:eastAsia="cs-CZ"/>
        </w:rPr>
        <w:t>Příloh</w:t>
      </w:r>
      <w:r w:rsidR="00A016C9">
        <w:rPr>
          <w:rFonts w:eastAsia="Calibri" w:cs="Times New Roman"/>
          <w:b/>
          <w:bCs/>
          <w:lang w:eastAsia="cs-CZ"/>
        </w:rPr>
        <w:t>y</w:t>
      </w:r>
      <w:r w:rsidRPr="006526D3">
        <w:rPr>
          <w:rFonts w:eastAsia="Calibri" w:cs="Times New Roman"/>
          <w:b/>
          <w:bCs/>
          <w:lang w:eastAsia="cs-CZ"/>
        </w:rPr>
        <w:t>:</w:t>
      </w:r>
      <w:r w:rsidRPr="00BD5319">
        <w:rPr>
          <w:rFonts w:eastAsia="Calibri" w:cs="Times New Roman"/>
          <w:b/>
          <w:bCs/>
          <w:lang w:eastAsia="cs-CZ"/>
        </w:rPr>
        <w:t xml:space="preserve"> </w:t>
      </w:r>
    </w:p>
    <w:p w14:paraId="2409E095" w14:textId="77777777" w:rsidR="00A016C9" w:rsidRDefault="00A016C9" w:rsidP="00BD5319">
      <w:pPr>
        <w:tabs>
          <w:tab w:val="center" w:pos="7371"/>
        </w:tabs>
        <w:spacing w:after="0" w:line="240" w:lineRule="auto"/>
        <w:rPr>
          <w:rFonts w:eastAsia="Calibri" w:cs="Times New Roman"/>
          <w:bCs/>
          <w:color w:val="FF0000"/>
          <w:lang w:eastAsia="cs-CZ"/>
        </w:rPr>
      </w:pPr>
    </w:p>
    <w:p w14:paraId="0A46A7D0" w14:textId="26A85D23" w:rsidR="00BD5319" w:rsidRPr="0025338D" w:rsidRDefault="00A016C9" w:rsidP="00BD5319">
      <w:pPr>
        <w:tabs>
          <w:tab w:val="center" w:pos="7371"/>
        </w:tabs>
        <w:spacing w:after="0" w:line="240" w:lineRule="auto"/>
        <w:rPr>
          <w:rFonts w:eastAsia="Calibri" w:cs="Times New Roman"/>
          <w:bCs/>
          <w:lang w:eastAsia="cs-CZ"/>
        </w:rPr>
      </w:pPr>
      <w:r w:rsidRPr="0025338D">
        <w:rPr>
          <w:rFonts w:eastAsia="Calibri" w:cs="Times New Roman"/>
          <w:bCs/>
          <w:u w:val="single"/>
          <w:lang w:eastAsia="cs-CZ"/>
        </w:rPr>
        <w:t>Upravené soupisy prací</w:t>
      </w:r>
      <w:r w:rsidRPr="0025338D">
        <w:rPr>
          <w:rFonts w:eastAsia="Calibri" w:cs="Times New Roman"/>
          <w:bCs/>
          <w:lang w:eastAsia="cs-CZ"/>
        </w:rPr>
        <w:t>:</w:t>
      </w:r>
    </w:p>
    <w:p w14:paraId="7D4D6F02" w14:textId="462BDDDC" w:rsidR="00A016C9" w:rsidRPr="0025338D" w:rsidRDefault="00A016C9" w:rsidP="00BD5319">
      <w:pPr>
        <w:tabs>
          <w:tab w:val="center" w:pos="7371"/>
        </w:tabs>
        <w:spacing w:after="0" w:line="240" w:lineRule="auto"/>
        <w:rPr>
          <w:rFonts w:eastAsia="Calibri" w:cs="Times New Roman"/>
          <w:lang w:eastAsia="cs-CZ"/>
        </w:rPr>
      </w:pPr>
      <w:r w:rsidRPr="0025338D">
        <w:rPr>
          <w:rFonts w:eastAsia="Calibri" w:cs="Times New Roman"/>
          <w:lang w:eastAsia="cs-CZ"/>
        </w:rPr>
        <w:t xml:space="preserve">Soupis prací _Královo Pole_ZD </w:t>
      </w:r>
      <w:proofErr w:type="gramStart"/>
      <w:r w:rsidRPr="0025338D">
        <w:rPr>
          <w:rFonts w:eastAsia="Calibri" w:cs="Times New Roman"/>
          <w:lang w:eastAsia="cs-CZ"/>
        </w:rPr>
        <w:t>č.13</w:t>
      </w:r>
      <w:proofErr w:type="gramEnd"/>
      <w:r w:rsidRPr="0025338D">
        <w:rPr>
          <w:rFonts w:eastAsia="Calibri" w:cs="Times New Roman"/>
          <w:lang w:eastAsia="cs-CZ"/>
        </w:rPr>
        <w:t>.xlsx</w:t>
      </w:r>
    </w:p>
    <w:p w14:paraId="26689143" w14:textId="4592CE00" w:rsidR="00A016C9" w:rsidRPr="0025338D" w:rsidRDefault="00A016C9" w:rsidP="00BD5319">
      <w:pPr>
        <w:tabs>
          <w:tab w:val="center" w:pos="7371"/>
        </w:tabs>
        <w:spacing w:after="0" w:line="240" w:lineRule="auto"/>
        <w:rPr>
          <w:rFonts w:eastAsia="Calibri" w:cs="Times New Roman"/>
          <w:lang w:eastAsia="cs-CZ"/>
        </w:rPr>
      </w:pPr>
      <w:r w:rsidRPr="0025338D">
        <w:rPr>
          <w:rFonts w:eastAsia="Calibri" w:cs="Times New Roman"/>
          <w:lang w:eastAsia="cs-CZ"/>
        </w:rPr>
        <w:t xml:space="preserve">Soupis prací _Královo Pole_ZD </w:t>
      </w:r>
      <w:proofErr w:type="gramStart"/>
      <w:r w:rsidRPr="0025338D">
        <w:rPr>
          <w:rFonts w:eastAsia="Calibri" w:cs="Times New Roman"/>
          <w:lang w:eastAsia="cs-CZ"/>
        </w:rPr>
        <w:t>č.13</w:t>
      </w:r>
      <w:proofErr w:type="gramEnd"/>
      <w:r w:rsidRPr="0025338D">
        <w:rPr>
          <w:rFonts w:eastAsia="Calibri" w:cs="Times New Roman"/>
          <w:lang w:eastAsia="cs-CZ"/>
        </w:rPr>
        <w:t>.xml</w:t>
      </w:r>
    </w:p>
    <w:p w14:paraId="0AE362BB" w14:textId="77777777" w:rsidR="00A016C9" w:rsidRPr="0025338D" w:rsidRDefault="00A016C9" w:rsidP="00BD5319">
      <w:pPr>
        <w:tabs>
          <w:tab w:val="center" w:pos="7371"/>
        </w:tabs>
        <w:spacing w:after="0" w:line="240" w:lineRule="auto"/>
        <w:rPr>
          <w:rFonts w:eastAsia="Calibri" w:cs="Times New Roman"/>
          <w:b/>
          <w:bCs/>
          <w:lang w:eastAsia="cs-CZ"/>
        </w:rPr>
      </w:pPr>
    </w:p>
    <w:p w14:paraId="0DD8397A" w14:textId="4E661A24" w:rsidR="00A016C9" w:rsidRPr="0025338D" w:rsidRDefault="00A016C9" w:rsidP="00BD5319">
      <w:pPr>
        <w:tabs>
          <w:tab w:val="center" w:pos="7371"/>
        </w:tabs>
        <w:spacing w:after="0" w:line="240" w:lineRule="auto"/>
        <w:rPr>
          <w:rFonts w:eastAsia="Calibri" w:cs="Times New Roman"/>
          <w:u w:val="single"/>
          <w:lang w:eastAsia="cs-CZ"/>
        </w:rPr>
      </w:pPr>
      <w:r w:rsidRPr="0025338D">
        <w:rPr>
          <w:rFonts w:eastAsia="Calibri" w:cs="Times New Roman"/>
          <w:u w:val="single"/>
          <w:lang w:eastAsia="cs-CZ"/>
        </w:rPr>
        <w:t>Upravená projektová dokumentace:</w:t>
      </w:r>
    </w:p>
    <w:p w14:paraId="703EA3AC" w14:textId="6300E300" w:rsidR="00A016C9" w:rsidRPr="0025338D" w:rsidRDefault="00A016C9" w:rsidP="00BD5319">
      <w:pPr>
        <w:tabs>
          <w:tab w:val="center" w:pos="7371"/>
        </w:tabs>
        <w:spacing w:after="0" w:line="240" w:lineRule="auto"/>
        <w:rPr>
          <w:rFonts w:eastAsia="Calibri" w:cs="Times New Roman"/>
          <w:lang w:eastAsia="cs-CZ"/>
        </w:rPr>
      </w:pPr>
      <w:r w:rsidRPr="0025338D">
        <w:rPr>
          <w:rFonts w:eastAsia="Calibri" w:cs="Times New Roman"/>
          <w:lang w:eastAsia="cs-CZ"/>
        </w:rPr>
        <w:t xml:space="preserve">SO041910_2.5_ZD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1AD7F16E" w14:textId="5C644A5A" w:rsidR="00A016C9" w:rsidRPr="0025338D" w:rsidRDefault="00A016C9" w:rsidP="00BD5319">
      <w:pPr>
        <w:tabs>
          <w:tab w:val="center" w:pos="7371"/>
        </w:tabs>
        <w:spacing w:after="0" w:line="240" w:lineRule="auto"/>
        <w:rPr>
          <w:rFonts w:eastAsia="Calibri" w:cs="Times New Roman"/>
          <w:lang w:eastAsia="cs-CZ"/>
        </w:rPr>
      </w:pPr>
      <w:r w:rsidRPr="0025338D">
        <w:rPr>
          <w:rFonts w:eastAsia="Calibri" w:cs="Times New Roman"/>
          <w:lang w:eastAsia="cs-CZ"/>
        </w:rPr>
        <w:t xml:space="preserve">SO041912_1_ZD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52692175" w14:textId="4CE8E80D" w:rsidR="00BD5319" w:rsidRPr="0025338D" w:rsidRDefault="00A016C9" w:rsidP="00BD5319">
      <w:pPr>
        <w:spacing w:after="0" w:line="240" w:lineRule="auto"/>
        <w:jc w:val="both"/>
        <w:rPr>
          <w:rFonts w:eastAsia="Calibri" w:cs="Times New Roman"/>
          <w:lang w:eastAsia="cs-CZ"/>
        </w:rPr>
      </w:pPr>
      <w:r w:rsidRPr="0025338D">
        <w:rPr>
          <w:rFonts w:eastAsia="Calibri" w:cs="Times New Roman"/>
          <w:lang w:eastAsia="cs-CZ"/>
        </w:rPr>
        <w:t xml:space="preserve">SO041912_2.4.1_ZD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1F8403A7" w14:textId="1EB601F0" w:rsidR="0091604E" w:rsidRPr="0025338D" w:rsidRDefault="00A016C9" w:rsidP="00BD5319">
      <w:pPr>
        <w:spacing w:after="0" w:line="240" w:lineRule="auto"/>
        <w:jc w:val="both"/>
        <w:rPr>
          <w:rFonts w:eastAsia="Calibri" w:cs="Times New Roman"/>
          <w:lang w:eastAsia="cs-CZ"/>
        </w:rPr>
      </w:pPr>
      <w:r w:rsidRPr="0025338D">
        <w:rPr>
          <w:rFonts w:eastAsia="Calibri" w:cs="Times New Roman"/>
          <w:lang w:eastAsia="cs-CZ"/>
        </w:rPr>
        <w:t xml:space="preserve">SO041912_2.4.2_ZD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03D003A7" w14:textId="2967BE52" w:rsidR="0091604E" w:rsidRPr="0025338D" w:rsidRDefault="00A016C9" w:rsidP="00BD5319">
      <w:pPr>
        <w:spacing w:after="0" w:line="240" w:lineRule="auto"/>
        <w:jc w:val="both"/>
        <w:rPr>
          <w:rFonts w:eastAsia="Calibri" w:cs="Times New Roman"/>
          <w:lang w:eastAsia="cs-CZ"/>
        </w:rPr>
      </w:pPr>
      <w:r w:rsidRPr="0025338D">
        <w:rPr>
          <w:rFonts w:eastAsia="Calibri" w:cs="Times New Roman"/>
          <w:lang w:eastAsia="cs-CZ"/>
        </w:rPr>
        <w:t xml:space="preserve">SO041912_2.4.3_ZD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1C86C25F" w14:textId="5605FA3E" w:rsidR="006526D3" w:rsidRPr="0025338D" w:rsidRDefault="00416D40" w:rsidP="00BD5319">
      <w:pPr>
        <w:spacing w:after="0" w:line="240" w:lineRule="auto"/>
        <w:jc w:val="both"/>
        <w:rPr>
          <w:rFonts w:eastAsia="Calibri" w:cs="Times New Roman"/>
          <w:lang w:eastAsia="cs-CZ"/>
        </w:rPr>
      </w:pPr>
      <w:r w:rsidRPr="0025338D">
        <w:rPr>
          <w:rFonts w:eastAsia="Calibri" w:cs="Times New Roman"/>
          <w:lang w:eastAsia="cs-CZ"/>
        </w:rPr>
        <w:t xml:space="preserve">SO021601_01_TZ_ZD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391F78A9" w14:textId="4FC63E52" w:rsidR="00416D40" w:rsidRPr="0025338D" w:rsidRDefault="00416D40" w:rsidP="00BD5319">
      <w:pPr>
        <w:spacing w:after="0" w:line="240" w:lineRule="auto"/>
        <w:jc w:val="both"/>
        <w:rPr>
          <w:rFonts w:eastAsia="Calibri" w:cs="Times New Roman"/>
          <w:lang w:eastAsia="cs-CZ"/>
        </w:rPr>
      </w:pPr>
      <w:r w:rsidRPr="0025338D">
        <w:rPr>
          <w:rFonts w:eastAsia="Calibri" w:cs="Times New Roman"/>
          <w:lang w:eastAsia="cs-CZ"/>
        </w:rPr>
        <w:t xml:space="preserve">SO031941_1_TZ_ZD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71CDD5A9" w14:textId="060ECEE2" w:rsidR="00416D40" w:rsidRPr="0025338D" w:rsidRDefault="00416D40" w:rsidP="00BD5319">
      <w:pPr>
        <w:spacing w:after="0" w:line="240" w:lineRule="auto"/>
        <w:jc w:val="both"/>
        <w:rPr>
          <w:rFonts w:eastAsia="Calibri" w:cs="Times New Roman"/>
          <w:lang w:eastAsia="cs-CZ"/>
        </w:rPr>
      </w:pPr>
      <w:r w:rsidRPr="0025338D">
        <w:rPr>
          <w:rFonts w:eastAsia="Calibri" w:cs="Times New Roman"/>
          <w:lang w:eastAsia="cs-CZ"/>
        </w:rPr>
        <w:t xml:space="preserve">SO031941_2.5.18_ZD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5085ED15" w14:textId="3EF0209F" w:rsidR="00FE716B" w:rsidRPr="0025338D" w:rsidRDefault="00416D40" w:rsidP="00BD5319">
      <w:pPr>
        <w:spacing w:after="0" w:line="240" w:lineRule="auto"/>
        <w:jc w:val="both"/>
        <w:rPr>
          <w:rFonts w:eastAsia="Calibri" w:cs="Times New Roman"/>
          <w:lang w:eastAsia="cs-CZ"/>
        </w:rPr>
      </w:pPr>
      <w:r w:rsidRPr="0025338D">
        <w:rPr>
          <w:rFonts w:eastAsia="Calibri" w:cs="Times New Roman"/>
          <w:lang w:eastAsia="cs-CZ"/>
        </w:rPr>
        <w:t xml:space="preserve">SO041601_01_TZ_ZD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3DE26E81" w14:textId="30C00FBD" w:rsidR="00FE716B" w:rsidRPr="0025338D" w:rsidRDefault="00416D40" w:rsidP="00BD5319">
      <w:pPr>
        <w:spacing w:after="0" w:line="240" w:lineRule="auto"/>
        <w:jc w:val="both"/>
        <w:rPr>
          <w:rFonts w:eastAsia="Calibri" w:cs="Times New Roman"/>
          <w:lang w:eastAsia="cs-CZ"/>
        </w:rPr>
      </w:pPr>
      <w:r w:rsidRPr="0025338D">
        <w:rPr>
          <w:rFonts w:eastAsia="Calibri" w:cs="Times New Roman"/>
          <w:lang w:eastAsia="cs-CZ"/>
        </w:rPr>
        <w:t xml:space="preserve">SO041601_05.1_ZD </w:t>
      </w:r>
      <w:proofErr w:type="gramStart"/>
      <w:r w:rsidRPr="0025338D">
        <w:rPr>
          <w:rFonts w:eastAsia="Calibri" w:cs="Times New Roman"/>
          <w:lang w:eastAsia="cs-CZ"/>
        </w:rPr>
        <w:t>č.13</w:t>
      </w:r>
      <w:proofErr w:type="gramEnd"/>
      <w:r w:rsidRPr="0025338D">
        <w:rPr>
          <w:rFonts w:eastAsia="Calibri" w:cs="Times New Roman"/>
          <w:lang w:eastAsia="cs-CZ"/>
        </w:rPr>
        <w:t>.pdf</w:t>
      </w:r>
    </w:p>
    <w:p w14:paraId="443C0F7D" w14:textId="4F2AFD03" w:rsidR="00BA2D81" w:rsidRDefault="00BA2D81" w:rsidP="00BD5319">
      <w:pPr>
        <w:spacing w:after="0" w:line="240" w:lineRule="auto"/>
        <w:jc w:val="both"/>
        <w:rPr>
          <w:rFonts w:eastAsia="Calibri" w:cs="Times New Roman"/>
          <w:lang w:eastAsia="cs-CZ"/>
        </w:rPr>
      </w:pPr>
    </w:p>
    <w:p w14:paraId="3F393B53" w14:textId="5B350E0A" w:rsidR="00BA2D81" w:rsidRDefault="00BA2D81" w:rsidP="00BD5319">
      <w:pPr>
        <w:spacing w:after="0" w:line="240" w:lineRule="auto"/>
        <w:jc w:val="both"/>
        <w:rPr>
          <w:rFonts w:eastAsia="Calibri" w:cs="Times New Roman"/>
          <w:lang w:eastAsia="cs-CZ"/>
        </w:rPr>
      </w:pPr>
    </w:p>
    <w:p w14:paraId="1D688940" w14:textId="3E05B244" w:rsidR="0025338D" w:rsidRDefault="0025338D" w:rsidP="00BD5319">
      <w:pPr>
        <w:spacing w:after="0" w:line="240" w:lineRule="auto"/>
        <w:jc w:val="both"/>
        <w:rPr>
          <w:rFonts w:eastAsia="Calibri" w:cs="Times New Roman"/>
          <w:lang w:eastAsia="cs-CZ"/>
        </w:rPr>
      </w:pPr>
    </w:p>
    <w:p w14:paraId="7B94B6B6" w14:textId="77777777" w:rsidR="0025338D" w:rsidRDefault="0025338D" w:rsidP="00BD5319">
      <w:pPr>
        <w:spacing w:after="0" w:line="240" w:lineRule="auto"/>
        <w:jc w:val="both"/>
        <w:rPr>
          <w:rFonts w:eastAsia="Calibri" w:cs="Times New Roman"/>
          <w:lang w:eastAsia="cs-CZ"/>
        </w:rPr>
      </w:pPr>
    </w:p>
    <w:p w14:paraId="1CF062DF" w14:textId="77777777" w:rsidR="00BA2D81" w:rsidRDefault="00BA2D81" w:rsidP="00BD5319">
      <w:pPr>
        <w:spacing w:after="0" w:line="240" w:lineRule="auto"/>
        <w:jc w:val="both"/>
        <w:rPr>
          <w:rFonts w:eastAsia="Calibri" w:cs="Times New Roman"/>
          <w:lang w:eastAsia="cs-CZ"/>
        </w:rPr>
      </w:pPr>
    </w:p>
    <w:p w14:paraId="51A8AFE3" w14:textId="77777777" w:rsidR="00FE716B" w:rsidRPr="00BD5319" w:rsidRDefault="00FE716B" w:rsidP="00FE716B">
      <w:pPr>
        <w:spacing w:after="0" w:line="240" w:lineRule="auto"/>
        <w:rPr>
          <w:rFonts w:eastAsia="Calibri" w:cs="Times New Roman"/>
          <w:b/>
          <w:bCs/>
          <w:lang w:eastAsia="cs-CZ"/>
        </w:rPr>
      </w:pPr>
      <w:r w:rsidRPr="00BD5319">
        <w:rPr>
          <w:rFonts w:eastAsia="Calibri" w:cs="Times New Roman"/>
          <w:b/>
          <w:bCs/>
          <w:lang w:eastAsia="cs-CZ"/>
        </w:rPr>
        <w:t>Ing. Karel Švejda, MBA</w:t>
      </w:r>
    </w:p>
    <w:p w14:paraId="4F708708" w14:textId="77777777" w:rsidR="00FE716B" w:rsidRPr="00BD5319" w:rsidRDefault="00FE716B" w:rsidP="00FE716B">
      <w:pPr>
        <w:spacing w:after="0" w:line="240" w:lineRule="auto"/>
        <w:rPr>
          <w:rFonts w:eastAsia="Calibri" w:cs="Times New Roman"/>
          <w:lang w:eastAsia="cs-CZ"/>
        </w:rPr>
      </w:pPr>
      <w:r w:rsidRPr="00BD5319">
        <w:rPr>
          <w:rFonts w:eastAsia="Calibri" w:cs="Times New Roman"/>
          <w:lang w:eastAsia="cs-CZ"/>
        </w:rPr>
        <w:t>ředitel odboru investičního</w:t>
      </w:r>
    </w:p>
    <w:p w14:paraId="2AF92981" w14:textId="77777777" w:rsidR="00FE716B" w:rsidRPr="00BD5319" w:rsidRDefault="00FE716B" w:rsidP="00FE716B">
      <w:pPr>
        <w:spacing w:after="0" w:line="240" w:lineRule="auto"/>
        <w:rPr>
          <w:rFonts w:eastAsia="Calibri" w:cs="Times New Roman"/>
          <w:lang w:eastAsia="cs-CZ"/>
        </w:rPr>
      </w:pPr>
      <w:r w:rsidRPr="00BD5319">
        <w:rPr>
          <w:rFonts w:eastAsia="Calibri" w:cs="Times New Roman"/>
          <w:lang w:eastAsia="cs-CZ"/>
        </w:rPr>
        <w:t>na základě „Pověření“ č. 2449</w:t>
      </w:r>
    </w:p>
    <w:p w14:paraId="33BA0D69" w14:textId="77777777" w:rsidR="00FE716B" w:rsidRPr="00BD5319" w:rsidRDefault="00FE716B" w:rsidP="00FE716B">
      <w:pPr>
        <w:spacing w:after="0" w:line="240" w:lineRule="auto"/>
        <w:rPr>
          <w:rFonts w:eastAsia="Calibri" w:cs="Times New Roman"/>
          <w:lang w:eastAsia="cs-CZ"/>
        </w:rPr>
      </w:pPr>
      <w:r w:rsidRPr="00BD5319">
        <w:rPr>
          <w:rFonts w:eastAsia="Calibri" w:cs="Times New Roman"/>
          <w:lang w:eastAsia="cs-CZ"/>
        </w:rPr>
        <w:t>ze dne 11. 5. 2018</w:t>
      </w:r>
    </w:p>
    <w:p w14:paraId="03A13CEE" w14:textId="77777777" w:rsidR="00FE716B" w:rsidRPr="00BD5319" w:rsidRDefault="00FE716B" w:rsidP="00FE716B">
      <w:pPr>
        <w:spacing w:after="0" w:line="240" w:lineRule="auto"/>
        <w:rPr>
          <w:rFonts w:ascii="Times New Roman" w:eastAsia="Times New Roman" w:hAnsi="Times New Roman" w:cs="Times New Roman"/>
          <w:sz w:val="22"/>
          <w:szCs w:val="22"/>
          <w:lang w:eastAsia="cs-CZ"/>
        </w:rPr>
      </w:pPr>
      <w:r w:rsidRPr="00BD5319">
        <w:rPr>
          <w:rFonts w:eastAsia="Calibri" w:cs="Times New Roman"/>
          <w:lang w:eastAsia="cs-CZ"/>
        </w:rPr>
        <w:t>Správa</w:t>
      </w:r>
      <w:r>
        <w:rPr>
          <w:rFonts w:eastAsia="Calibri" w:cs="Times New Roman"/>
          <w:lang w:eastAsia="cs-CZ"/>
        </w:rPr>
        <w:t xml:space="preserve"> železnic</w:t>
      </w:r>
      <w:r w:rsidRPr="00BD5319">
        <w:rPr>
          <w:rFonts w:eastAsia="Calibri" w:cs="Times New Roman"/>
          <w:lang w:eastAsia="cs-CZ"/>
        </w:rPr>
        <w:t>,</w:t>
      </w:r>
      <w:r>
        <w:rPr>
          <w:rFonts w:eastAsia="Calibri" w:cs="Times New Roman"/>
          <w:lang w:eastAsia="cs-CZ"/>
        </w:rPr>
        <w:t xml:space="preserve"> </w:t>
      </w:r>
      <w:r w:rsidRPr="00BD5319">
        <w:rPr>
          <w:rFonts w:eastAsia="Calibri" w:cs="Times New Roman"/>
          <w:lang w:eastAsia="cs-CZ"/>
        </w:rPr>
        <w:t>státní organizace</w:t>
      </w:r>
    </w:p>
    <w:p w14:paraId="56513505" w14:textId="39B3370A" w:rsidR="00BD5319" w:rsidRDefault="00BD5319" w:rsidP="00FE716B">
      <w:pPr>
        <w:spacing w:after="0" w:line="240" w:lineRule="auto"/>
        <w:jc w:val="both"/>
        <w:rPr>
          <w:rFonts w:ascii="Times New Roman" w:eastAsia="Times New Roman" w:hAnsi="Times New Roman" w:cs="Times New Roman"/>
          <w:sz w:val="22"/>
          <w:szCs w:val="22"/>
          <w:lang w:eastAsia="cs-CZ"/>
        </w:rPr>
      </w:pPr>
      <w:bookmarkStart w:id="7" w:name="_GoBack"/>
      <w:bookmarkEnd w:id="7"/>
    </w:p>
    <w:sectPr w:rsidR="00BD5319" w:rsidSect="0033674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632553" w14:textId="77777777" w:rsidR="00BF2476" w:rsidRDefault="00BF2476" w:rsidP="00962258">
      <w:pPr>
        <w:spacing w:after="0" w:line="240" w:lineRule="auto"/>
      </w:pPr>
      <w:r>
        <w:separator/>
      </w:r>
    </w:p>
  </w:endnote>
  <w:endnote w:type="continuationSeparator" w:id="0">
    <w:p w14:paraId="47C35B0F" w14:textId="77777777" w:rsidR="00BF2476" w:rsidRDefault="00BF247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Helvetica">
    <w:panose1 w:val="020B0604020202020204"/>
    <w:charset w:val="EE"/>
    <w:family w:val="swiss"/>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5338D" w14:paraId="22DB227F" w14:textId="77777777" w:rsidTr="00D831A3">
      <w:tc>
        <w:tcPr>
          <w:tcW w:w="1361" w:type="dxa"/>
          <w:tcMar>
            <w:left w:w="0" w:type="dxa"/>
            <w:right w:w="0" w:type="dxa"/>
          </w:tcMar>
          <w:vAlign w:val="bottom"/>
        </w:tcPr>
        <w:p w14:paraId="459E2479" w14:textId="1E06E4B5" w:rsidR="0025338D" w:rsidRPr="00B8518B" w:rsidRDefault="0025338D"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691C">
            <w:rPr>
              <w:rStyle w:val="slostrnky"/>
              <w:noProof/>
            </w:rPr>
            <w:t>12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691C">
            <w:rPr>
              <w:rStyle w:val="slostrnky"/>
              <w:noProof/>
            </w:rPr>
            <w:t>13</w:t>
          </w:r>
          <w:r w:rsidRPr="00B8518B">
            <w:rPr>
              <w:rStyle w:val="slostrnky"/>
            </w:rPr>
            <w:fldChar w:fldCharType="end"/>
          </w:r>
        </w:p>
      </w:tc>
      <w:tc>
        <w:tcPr>
          <w:tcW w:w="3458" w:type="dxa"/>
          <w:shd w:val="clear" w:color="auto" w:fill="auto"/>
          <w:tcMar>
            <w:left w:w="0" w:type="dxa"/>
            <w:right w:w="0" w:type="dxa"/>
          </w:tcMar>
        </w:tcPr>
        <w:p w14:paraId="5EEA12B7" w14:textId="77777777" w:rsidR="0025338D" w:rsidRDefault="0025338D" w:rsidP="00B8518B">
          <w:pPr>
            <w:pStyle w:val="Zpat"/>
          </w:pPr>
        </w:p>
      </w:tc>
      <w:tc>
        <w:tcPr>
          <w:tcW w:w="2835" w:type="dxa"/>
          <w:shd w:val="clear" w:color="auto" w:fill="auto"/>
          <w:tcMar>
            <w:left w:w="0" w:type="dxa"/>
            <w:right w:w="0" w:type="dxa"/>
          </w:tcMar>
        </w:tcPr>
        <w:p w14:paraId="54DCF1BD" w14:textId="77777777" w:rsidR="0025338D" w:rsidRDefault="0025338D" w:rsidP="00B8518B">
          <w:pPr>
            <w:pStyle w:val="Zpat"/>
          </w:pPr>
        </w:p>
      </w:tc>
      <w:tc>
        <w:tcPr>
          <w:tcW w:w="2921" w:type="dxa"/>
        </w:tcPr>
        <w:p w14:paraId="3B32B1C8" w14:textId="77777777" w:rsidR="0025338D" w:rsidRDefault="0025338D" w:rsidP="00D831A3">
          <w:pPr>
            <w:pStyle w:val="Zpat"/>
          </w:pPr>
        </w:p>
      </w:tc>
    </w:tr>
  </w:tbl>
  <w:p w14:paraId="4BC717A3" w14:textId="77777777" w:rsidR="0025338D" w:rsidRPr="00B8518B" w:rsidRDefault="0025338D"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1E5947D3" wp14:editId="62252B83">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B79F448"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470333D4" wp14:editId="60E833CA">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485885B"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25338D" w14:paraId="5AE45A20" w14:textId="77777777" w:rsidTr="00F1715C">
      <w:tc>
        <w:tcPr>
          <w:tcW w:w="1361" w:type="dxa"/>
          <w:tcMar>
            <w:left w:w="0" w:type="dxa"/>
            <w:right w:w="0" w:type="dxa"/>
          </w:tcMar>
          <w:vAlign w:val="bottom"/>
        </w:tcPr>
        <w:p w14:paraId="29B57BFB" w14:textId="3530E458" w:rsidR="0025338D" w:rsidRPr="00B8518B" w:rsidRDefault="0025338D"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0691C">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0691C">
            <w:rPr>
              <w:rStyle w:val="slostrnky"/>
              <w:noProof/>
            </w:rPr>
            <w:t>13</w:t>
          </w:r>
          <w:r w:rsidRPr="00B8518B">
            <w:rPr>
              <w:rStyle w:val="slostrnky"/>
            </w:rPr>
            <w:fldChar w:fldCharType="end"/>
          </w:r>
        </w:p>
      </w:tc>
      <w:tc>
        <w:tcPr>
          <w:tcW w:w="3458" w:type="dxa"/>
          <w:shd w:val="clear" w:color="auto" w:fill="auto"/>
          <w:tcMar>
            <w:left w:w="0" w:type="dxa"/>
            <w:right w:w="0" w:type="dxa"/>
          </w:tcMar>
        </w:tcPr>
        <w:p w14:paraId="32621AB6" w14:textId="77777777" w:rsidR="0025338D" w:rsidRDefault="0025338D" w:rsidP="00AF60EC">
          <w:pPr>
            <w:pStyle w:val="Zpat"/>
          </w:pPr>
          <w:r>
            <w:t>Správa železnic, státní organizace</w:t>
          </w:r>
        </w:p>
        <w:p w14:paraId="78A77960" w14:textId="77777777" w:rsidR="0025338D" w:rsidRDefault="0025338D" w:rsidP="00AF60EC">
          <w:pPr>
            <w:pStyle w:val="Zpat"/>
          </w:pPr>
          <w:r>
            <w:t>zapsána v obchodním rejstříku vedeném Městským soudem v Praze, spisová značka A 48384</w:t>
          </w:r>
        </w:p>
      </w:tc>
      <w:tc>
        <w:tcPr>
          <w:tcW w:w="2835" w:type="dxa"/>
          <w:shd w:val="clear" w:color="auto" w:fill="auto"/>
          <w:tcMar>
            <w:left w:w="0" w:type="dxa"/>
            <w:right w:w="0" w:type="dxa"/>
          </w:tcMar>
        </w:tcPr>
        <w:p w14:paraId="4BE86018" w14:textId="77777777" w:rsidR="0025338D" w:rsidRDefault="0025338D" w:rsidP="00AF60EC">
          <w:pPr>
            <w:pStyle w:val="Zpat"/>
          </w:pPr>
          <w:r>
            <w:t>Sídlo: Dlážděná 1003/7, 110 00 Praha 1</w:t>
          </w:r>
        </w:p>
        <w:p w14:paraId="2CBB5B40" w14:textId="77777777" w:rsidR="0025338D" w:rsidRDefault="0025338D" w:rsidP="00AF60EC">
          <w:pPr>
            <w:pStyle w:val="Zpat"/>
          </w:pPr>
          <w:r>
            <w:t>IČO: 709 94 234 DIČ: CZ 709 94 234</w:t>
          </w:r>
        </w:p>
        <w:p w14:paraId="2AA87A9F" w14:textId="77777777" w:rsidR="0025338D" w:rsidRDefault="0025338D" w:rsidP="00AF60EC">
          <w:pPr>
            <w:pStyle w:val="Zpat"/>
          </w:pPr>
          <w:r>
            <w:t>www.spravazeleznic.cz</w:t>
          </w:r>
        </w:p>
      </w:tc>
      <w:tc>
        <w:tcPr>
          <w:tcW w:w="2921" w:type="dxa"/>
        </w:tcPr>
        <w:p w14:paraId="1C74ED78" w14:textId="77777777" w:rsidR="0025338D" w:rsidRPr="00D84AC6" w:rsidRDefault="0025338D" w:rsidP="00AF60EC">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Stavební správa východ</w:t>
          </w:r>
        </w:p>
        <w:p w14:paraId="4CC6E7EA" w14:textId="77777777" w:rsidR="0025338D" w:rsidRPr="00D84AC6" w:rsidRDefault="0025338D" w:rsidP="00AF60EC">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Nerudova 773/1</w:t>
          </w:r>
        </w:p>
        <w:p w14:paraId="05BBD540" w14:textId="77777777" w:rsidR="0025338D" w:rsidRPr="00D84AC6" w:rsidRDefault="0025338D" w:rsidP="00AF60EC">
          <w:pPr>
            <w:tabs>
              <w:tab w:val="center" w:pos="4536"/>
              <w:tab w:val="right" w:pos="9072"/>
            </w:tabs>
            <w:rPr>
              <w:rFonts w:ascii="Verdana" w:eastAsia="Verdana" w:hAnsi="Verdana" w:cs="Times New Roman"/>
              <w:b/>
              <w:sz w:val="12"/>
            </w:rPr>
          </w:pPr>
          <w:r w:rsidRPr="00D84AC6">
            <w:rPr>
              <w:rFonts w:ascii="Verdana" w:eastAsia="Verdana" w:hAnsi="Verdana" w:cs="Times New Roman"/>
              <w:b/>
              <w:sz w:val="12"/>
            </w:rPr>
            <w:t>779 00 Olomouc</w:t>
          </w:r>
        </w:p>
        <w:p w14:paraId="11F0B88B" w14:textId="77777777" w:rsidR="0025338D" w:rsidRDefault="0025338D" w:rsidP="00AF60EC">
          <w:pPr>
            <w:pStyle w:val="Zpat"/>
          </w:pPr>
        </w:p>
      </w:tc>
    </w:tr>
  </w:tbl>
  <w:p w14:paraId="05626F38" w14:textId="77777777" w:rsidR="0025338D" w:rsidRPr="00B8518B" w:rsidRDefault="0025338D" w:rsidP="00460660">
    <w:pPr>
      <w:pStyle w:val="Zpat"/>
      <w:rPr>
        <w:sz w:val="2"/>
        <w:szCs w:val="2"/>
      </w:rPr>
    </w:pPr>
    <w:r>
      <w:rPr>
        <w:noProof/>
        <w:sz w:val="2"/>
        <w:szCs w:val="2"/>
        <w:lang w:eastAsia="cs-CZ"/>
      </w:rPr>
      <mc:AlternateContent>
        <mc:Choice Requires="wps">
          <w:drawing>
            <wp:anchor distT="0" distB="0" distL="114300" distR="114300" simplePos="0" relativeHeight="251671552" behindDoc="1" locked="1" layoutInCell="1" allowOverlap="1" wp14:anchorId="6F6C8B5D" wp14:editId="322B5EE1">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031FE5DD" id="Straight Connector 7" o:spid="_x0000_s1026" style="position:absolute;z-index:-25164492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70528" behindDoc="1" locked="1" layoutInCell="1" allowOverlap="1" wp14:anchorId="44E3AD63" wp14:editId="6D7F8C06">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6C92E6D4" id="Straight Connector 10" o:spid="_x0000_s1026" style="position:absolute;z-index:-25164595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2C5178E8" w14:textId="77777777" w:rsidR="0025338D" w:rsidRPr="00460660" w:rsidRDefault="0025338D">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8DAA5F" w14:textId="77777777" w:rsidR="00BF2476" w:rsidRDefault="00BF2476" w:rsidP="00962258">
      <w:pPr>
        <w:spacing w:after="0" w:line="240" w:lineRule="auto"/>
      </w:pPr>
      <w:r>
        <w:separator/>
      </w:r>
    </w:p>
  </w:footnote>
  <w:footnote w:type="continuationSeparator" w:id="0">
    <w:p w14:paraId="2281548B" w14:textId="77777777" w:rsidR="00BF2476" w:rsidRDefault="00BF247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338D" w14:paraId="1E7B5F54" w14:textId="77777777" w:rsidTr="00C02D0A">
      <w:trPr>
        <w:trHeight w:hRule="exact" w:val="454"/>
      </w:trPr>
      <w:tc>
        <w:tcPr>
          <w:tcW w:w="1361" w:type="dxa"/>
          <w:tcMar>
            <w:top w:w="57" w:type="dxa"/>
            <w:left w:w="0" w:type="dxa"/>
            <w:right w:w="0" w:type="dxa"/>
          </w:tcMar>
        </w:tcPr>
        <w:p w14:paraId="769DD766" w14:textId="77777777" w:rsidR="0025338D" w:rsidRPr="00B8518B" w:rsidRDefault="0025338D" w:rsidP="00523EA7">
          <w:pPr>
            <w:pStyle w:val="Zpat"/>
            <w:rPr>
              <w:rStyle w:val="slostrnky"/>
            </w:rPr>
          </w:pPr>
        </w:p>
      </w:tc>
      <w:tc>
        <w:tcPr>
          <w:tcW w:w="3458" w:type="dxa"/>
          <w:shd w:val="clear" w:color="auto" w:fill="auto"/>
          <w:tcMar>
            <w:top w:w="57" w:type="dxa"/>
            <w:left w:w="0" w:type="dxa"/>
            <w:right w:w="0" w:type="dxa"/>
          </w:tcMar>
        </w:tcPr>
        <w:p w14:paraId="205D54C0" w14:textId="77777777" w:rsidR="0025338D" w:rsidRDefault="0025338D" w:rsidP="00523EA7">
          <w:pPr>
            <w:pStyle w:val="Zpat"/>
          </w:pPr>
        </w:p>
      </w:tc>
      <w:tc>
        <w:tcPr>
          <w:tcW w:w="5698" w:type="dxa"/>
          <w:shd w:val="clear" w:color="auto" w:fill="auto"/>
          <w:tcMar>
            <w:top w:w="57" w:type="dxa"/>
            <w:left w:w="0" w:type="dxa"/>
            <w:right w:w="0" w:type="dxa"/>
          </w:tcMar>
        </w:tcPr>
        <w:p w14:paraId="3789046B" w14:textId="77777777" w:rsidR="0025338D" w:rsidRPr="00D6163D" w:rsidRDefault="0025338D" w:rsidP="00D6163D">
          <w:pPr>
            <w:pStyle w:val="Druhdokumentu"/>
          </w:pPr>
        </w:p>
      </w:tc>
    </w:tr>
  </w:tbl>
  <w:p w14:paraId="7E04E6EA" w14:textId="77777777" w:rsidR="0025338D" w:rsidRPr="00D6163D" w:rsidRDefault="0025338D">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5338D" w14:paraId="690951D3" w14:textId="77777777" w:rsidTr="00F1715C">
      <w:trPr>
        <w:trHeight w:hRule="exact" w:val="936"/>
      </w:trPr>
      <w:tc>
        <w:tcPr>
          <w:tcW w:w="1361" w:type="dxa"/>
          <w:tcMar>
            <w:left w:w="0" w:type="dxa"/>
            <w:right w:w="0" w:type="dxa"/>
          </w:tcMar>
        </w:tcPr>
        <w:p w14:paraId="22A99932" w14:textId="77777777" w:rsidR="0025338D" w:rsidRPr="00B8518B" w:rsidRDefault="0025338D" w:rsidP="00FC6389">
          <w:pPr>
            <w:pStyle w:val="Zpat"/>
            <w:rPr>
              <w:rStyle w:val="slostrnky"/>
            </w:rPr>
          </w:pPr>
          <w:r>
            <w:rPr>
              <w:noProof/>
              <w:lang w:eastAsia="cs-CZ"/>
            </w:rPr>
            <w:drawing>
              <wp:anchor distT="0" distB="0" distL="114300" distR="114300" simplePos="0" relativeHeight="251683840" behindDoc="0" locked="1" layoutInCell="1" allowOverlap="1" wp14:anchorId="4717BC2D" wp14:editId="749AE47C">
                <wp:simplePos x="0" y="0"/>
                <wp:positionH relativeFrom="page">
                  <wp:posOffset>-18415</wp:posOffset>
                </wp:positionH>
                <wp:positionV relativeFrom="page">
                  <wp:posOffset>-12700</wp:posOffset>
                </wp:positionV>
                <wp:extent cx="1727835" cy="640715"/>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rPr>
              <w:noProof/>
              <w:lang w:eastAsia="cs-CZ"/>
            </w:rPr>
            <mc:AlternateContent>
              <mc:Choice Requires="wps">
                <w:drawing>
                  <wp:anchor distT="0" distB="0" distL="114300" distR="114300" simplePos="0" relativeHeight="251679744" behindDoc="0" locked="1" layoutInCell="1" allowOverlap="1" wp14:anchorId="753C5697" wp14:editId="26D2CE47">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10AD3A0"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F66C524" w14:textId="77777777" w:rsidR="0025338D" w:rsidRDefault="0025338D" w:rsidP="00FC6389">
          <w:pPr>
            <w:pStyle w:val="Zpat"/>
          </w:pPr>
        </w:p>
      </w:tc>
      <w:tc>
        <w:tcPr>
          <w:tcW w:w="5698" w:type="dxa"/>
          <w:shd w:val="clear" w:color="auto" w:fill="auto"/>
          <w:tcMar>
            <w:left w:w="0" w:type="dxa"/>
            <w:right w:w="0" w:type="dxa"/>
          </w:tcMar>
        </w:tcPr>
        <w:p w14:paraId="04A5D5D7" w14:textId="77777777" w:rsidR="0025338D" w:rsidRPr="00D6163D" w:rsidRDefault="0025338D" w:rsidP="00FC6389">
          <w:pPr>
            <w:pStyle w:val="Druhdokumentu"/>
          </w:pPr>
        </w:p>
      </w:tc>
    </w:tr>
    <w:tr w:rsidR="0025338D" w14:paraId="43D6AB2C" w14:textId="77777777" w:rsidTr="00F64786">
      <w:trPr>
        <w:trHeight w:hRule="exact" w:val="452"/>
      </w:trPr>
      <w:tc>
        <w:tcPr>
          <w:tcW w:w="1361" w:type="dxa"/>
          <w:tcMar>
            <w:left w:w="0" w:type="dxa"/>
            <w:right w:w="0" w:type="dxa"/>
          </w:tcMar>
        </w:tcPr>
        <w:p w14:paraId="2594F8C0" w14:textId="77777777" w:rsidR="0025338D" w:rsidRPr="00B8518B" w:rsidRDefault="0025338D" w:rsidP="00FC6389">
          <w:pPr>
            <w:pStyle w:val="Zpat"/>
            <w:rPr>
              <w:rStyle w:val="slostrnky"/>
            </w:rPr>
          </w:pPr>
        </w:p>
      </w:tc>
      <w:tc>
        <w:tcPr>
          <w:tcW w:w="3458" w:type="dxa"/>
          <w:shd w:val="clear" w:color="auto" w:fill="auto"/>
          <w:tcMar>
            <w:left w:w="0" w:type="dxa"/>
            <w:right w:w="0" w:type="dxa"/>
          </w:tcMar>
        </w:tcPr>
        <w:p w14:paraId="5F17A335" w14:textId="77777777" w:rsidR="0025338D" w:rsidRDefault="0025338D" w:rsidP="00FC6389">
          <w:pPr>
            <w:pStyle w:val="Zpat"/>
          </w:pPr>
        </w:p>
      </w:tc>
      <w:tc>
        <w:tcPr>
          <w:tcW w:w="5698" w:type="dxa"/>
          <w:shd w:val="clear" w:color="auto" w:fill="auto"/>
          <w:tcMar>
            <w:left w:w="0" w:type="dxa"/>
            <w:right w:w="0" w:type="dxa"/>
          </w:tcMar>
        </w:tcPr>
        <w:p w14:paraId="28DD10B5" w14:textId="77777777" w:rsidR="0025338D" w:rsidRDefault="0025338D" w:rsidP="00FC6389">
          <w:pPr>
            <w:pStyle w:val="Druhdokumentu"/>
            <w:rPr>
              <w:noProof/>
            </w:rPr>
          </w:pPr>
        </w:p>
      </w:tc>
    </w:tr>
  </w:tbl>
  <w:p w14:paraId="1D719266" w14:textId="77777777" w:rsidR="0025338D" w:rsidRPr="00D6163D" w:rsidRDefault="0025338D"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0040312B" wp14:editId="39AAFB04">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50DAA0B3"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p w14:paraId="290A1D9C" w14:textId="77777777" w:rsidR="0025338D" w:rsidRPr="00460660" w:rsidRDefault="0025338D">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BE34343"/>
    <w:multiLevelType w:val="hybridMultilevel"/>
    <w:tmpl w:val="9B6296A0"/>
    <w:lvl w:ilvl="0" w:tplc="0E843FE4">
      <w:start w:val="1"/>
      <w:numFmt w:val="lowerLetter"/>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0455672"/>
    <w:multiLevelType w:val="hybridMultilevel"/>
    <w:tmpl w:val="34866C88"/>
    <w:lvl w:ilvl="0" w:tplc="805256EC">
      <w:numFmt w:val="bullet"/>
      <w:lvlText w:val="-"/>
      <w:lvlJc w:val="left"/>
      <w:pPr>
        <w:ind w:left="720" w:hanging="360"/>
      </w:pPr>
      <w:rPr>
        <w:rFonts w:ascii="Verdana" w:eastAsia="Calibri" w:hAnsi="Verdana"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2FD2154"/>
    <w:multiLevelType w:val="hybridMultilevel"/>
    <w:tmpl w:val="A8985FF2"/>
    <w:lvl w:ilvl="0" w:tplc="6122F052">
      <w:start w:val="1"/>
      <w:numFmt w:val="lowerLetter"/>
      <w:lvlText w:val="%1)"/>
      <w:lvlJc w:val="left"/>
      <w:pPr>
        <w:ind w:left="720" w:hanging="360"/>
      </w:pPr>
      <w:rPr>
        <w:rFonts w:hint="default"/>
        <w:b w:val="0"/>
        <w:bCs w:val="0"/>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6C5EE7"/>
    <w:multiLevelType w:val="hybridMultilevel"/>
    <w:tmpl w:val="814011E4"/>
    <w:lvl w:ilvl="0" w:tplc="DAE8A0A0">
      <w:start w:val="1"/>
      <w:numFmt w:val="decimal"/>
      <w:lvlText w:val="%1.)"/>
      <w:lvlJc w:val="left"/>
      <w:pPr>
        <w:ind w:left="644" w:hanging="360"/>
      </w:pPr>
      <w:rPr>
        <w:rFonts w:hint="default"/>
        <w:b/>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7" w15:restartNumberingAfterBreak="0">
    <w:nsid w:val="28742F3B"/>
    <w:multiLevelType w:val="hybridMultilevel"/>
    <w:tmpl w:val="181A06F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BF76403"/>
    <w:multiLevelType w:val="multilevel"/>
    <w:tmpl w:val="0D34D660"/>
    <w:numStyleLink w:val="ListBulletmultilevel"/>
  </w:abstractNum>
  <w:abstractNum w:abstractNumId="9"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0" w15:restartNumberingAfterBreak="0">
    <w:nsid w:val="55073D2A"/>
    <w:multiLevelType w:val="hybridMultilevel"/>
    <w:tmpl w:val="4776CF7C"/>
    <w:lvl w:ilvl="0" w:tplc="44F60D52">
      <w:start w:val="36"/>
      <w:numFmt w:val="bullet"/>
      <w:lvlText w:val="-"/>
      <w:lvlJc w:val="left"/>
      <w:pPr>
        <w:ind w:left="1068" w:hanging="360"/>
      </w:pPr>
      <w:rPr>
        <w:rFonts w:ascii="Calibri" w:eastAsia="Times New Roman" w:hAnsi="Calibri" w:cs="Calibri" w:hint="default"/>
      </w:rPr>
    </w:lvl>
    <w:lvl w:ilvl="1" w:tplc="04050003">
      <w:start w:val="1"/>
      <w:numFmt w:val="bullet"/>
      <w:lvlText w:val="o"/>
      <w:lvlJc w:val="left"/>
      <w:pPr>
        <w:ind w:left="1788" w:hanging="360"/>
      </w:pPr>
      <w:rPr>
        <w:rFonts w:ascii="Courier New" w:hAnsi="Courier New" w:cs="Courier New" w:hint="default"/>
      </w:rPr>
    </w:lvl>
    <w:lvl w:ilvl="2" w:tplc="04050005">
      <w:start w:val="1"/>
      <w:numFmt w:val="bullet"/>
      <w:lvlText w:val=""/>
      <w:lvlJc w:val="left"/>
      <w:pPr>
        <w:ind w:left="2508" w:hanging="360"/>
      </w:pPr>
      <w:rPr>
        <w:rFonts w:ascii="Wingdings" w:hAnsi="Wingdings" w:hint="default"/>
      </w:rPr>
    </w:lvl>
    <w:lvl w:ilvl="3" w:tplc="04050001">
      <w:start w:val="1"/>
      <w:numFmt w:val="bullet"/>
      <w:lvlText w:val=""/>
      <w:lvlJc w:val="left"/>
      <w:pPr>
        <w:ind w:left="3228" w:hanging="360"/>
      </w:pPr>
      <w:rPr>
        <w:rFonts w:ascii="Symbol" w:hAnsi="Symbol" w:hint="default"/>
      </w:rPr>
    </w:lvl>
    <w:lvl w:ilvl="4" w:tplc="04050003">
      <w:start w:val="1"/>
      <w:numFmt w:val="bullet"/>
      <w:lvlText w:val="o"/>
      <w:lvlJc w:val="left"/>
      <w:pPr>
        <w:ind w:left="3948" w:hanging="360"/>
      </w:pPr>
      <w:rPr>
        <w:rFonts w:ascii="Courier New" w:hAnsi="Courier New" w:cs="Courier New" w:hint="default"/>
      </w:rPr>
    </w:lvl>
    <w:lvl w:ilvl="5" w:tplc="04050005">
      <w:start w:val="1"/>
      <w:numFmt w:val="bullet"/>
      <w:lvlText w:val=""/>
      <w:lvlJc w:val="left"/>
      <w:pPr>
        <w:ind w:left="4668" w:hanging="360"/>
      </w:pPr>
      <w:rPr>
        <w:rFonts w:ascii="Wingdings" w:hAnsi="Wingdings" w:hint="default"/>
      </w:rPr>
    </w:lvl>
    <w:lvl w:ilvl="6" w:tplc="04050001">
      <w:start w:val="1"/>
      <w:numFmt w:val="bullet"/>
      <w:lvlText w:val=""/>
      <w:lvlJc w:val="left"/>
      <w:pPr>
        <w:ind w:left="5388" w:hanging="360"/>
      </w:pPr>
      <w:rPr>
        <w:rFonts w:ascii="Symbol" w:hAnsi="Symbol" w:hint="default"/>
      </w:rPr>
    </w:lvl>
    <w:lvl w:ilvl="7" w:tplc="04050003">
      <w:start w:val="1"/>
      <w:numFmt w:val="bullet"/>
      <w:lvlText w:val="o"/>
      <w:lvlJc w:val="left"/>
      <w:pPr>
        <w:ind w:left="6108" w:hanging="360"/>
      </w:pPr>
      <w:rPr>
        <w:rFonts w:ascii="Courier New" w:hAnsi="Courier New" w:cs="Courier New" w:hint="default"/>
      </w:rPr>
    </w:lvl>
    <w:lvl w:ilvl="8" w:tplc="04050005">
      <w:start w:val="1"/>
      <w:numFmt w:val="bullet"/>
      <w:lvlText w:val=""/>
      <w:lvlJc w:val="left"/>
      <w:pPr>
        <w:ind w:left="6828" w:hanging="360"/>
      </w:pPr>
      <w:rPr>
        <w:rFonts w:ascii="Wingdings" w:hAnsi="Wingdings" w:hint="default"/>
      </w:rPr>
    </w:lvl>
  </w:abstractNum>
  <w:abstractNum w:abstractNumId="11" w15:restartNumberingAfterBreak="0">
    <w:nsid w:val="59EC6E05"/>
    <w:multiLevelType w:val="hybridMultilevel"/>
    <w:tmpl w:val="0974E62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2" w15:restartNumberingAfterBreak="0">
    <w:nsid w:val="5ED715A5"/>
    <w:multiLevelType w:val="hybridMultilevel"/>
    <w:tmpl w:val="AA4C9C4E"/>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3" w15:restartNumberingAfterBreak="0">
    <w:nsid w:val="74070991"/>
    <w:multiLevelType w:val="multilevel"/>
    <w:tmpl w:val="CABE99FC"/>
    <w:numStyleLink w:val="ListNumbermultilevel"/>
  </w:abstractNum>
  <w:num w:numId="1">
    <w:abstractNumId w:val="5"/>
  </w:num>
  <w:num w:numId="2">
    <w:abstractNumId w:val="1"/>
  </w:num>
  <w:num w:numId="3">
    <w:abstractNumId w:val="8"/>
  </w:num>
  <w:num w:numId="4">
    <w:abstractNumId w:val="13"/>
  </w:num>
  <w:num w:numId="5">
    <w:abstractNumId w:val="0"/>
  </w:num>
  <w:num w:numId="6">
    <w:abstractNumId w:val="9"/>
  </w:num>
  <w:num w:numId="7">
    <w:abstractNumId w:val="2"/>
  </w:num>
  <w:num w:numId="8">
    <w:abstractNumId w:val="11"/>
  </w:num>
  <w:num w:numId="9">
    <w:abstractNumId w:val="10"/>
  </w:num>
  <w:num w:numId="10">
    <w:abstractNumId w:val="6"/>
  </w:num>
  <w:num w:numId="11">
    <w:abstractNumId w:val="4"/>
  </w:num>
  <w:num w:numId="12">
    <w:abstractNumId w:val="7"/>
  </w:num>
  <w:num w:numId="13">
    <w:abstractNumId w:val="10"/>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0"/>
  </w:num>
  <w:num w:numId="1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attachedTemplate r:id="rId1"/>
  <w:styleLockTheme/>
  <w:styleLockQFSet/>
  <w:defaultTabStop w:val="708"/>
  <w:hyphenationZone w:val="425"/>
  <w:doNotShadeFormData/>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91334"/>
    <w:rsid w:val="00000547"/>
    <w:rsid w:val="0000175A"/>
    <w:rsid w:val="00022E1D"/>
    <w:rsid w:val="00033432"/>
    <w:rsid w:val="000335CC"/>
    <w:rsid w:val="0004201C"/>
    <w:rsid w:val="00050EB9"/>
    <w:rsid w:val="000669E6"/>
    <w:rsid w:val="00072C1E"/>
    <w:rsid w:val="000B1B47"/>
    <w:rsid w:val="000B3A82"/>
    <w:rsid w:val="000B534E"/>
    <w:rsid w:val="000B6C7E"/>
    <w:rsid w:val="000B7907"/>
    <w:rsid w:val="000B79A3"/>
    <w:rsid w:val="000C0429"/>
    <w:rsid w:val="000C45E8"/>
    <w:rsid w:val="000D54A2"/>
    <w:rsid w:val="00105FF0"/>
    <w:rsid w:val="00114472"/>
    <w:rsid w:val="00131DD8"/>
    <w:rsid w:val="00132522"/>
    <w:rsid w:val="001518BE"/>
    <w:rsid w:val="00161068"/>
    <w:rsid w:val="00170EC5"/>
    <w:rsid w:val="001747C1"/>
    <w:rsid w:val="0018596A"/>
    <w:rsid w:val="0019530F"/>
    <w:rsid w:val="001A3CC7"/>
    <w:rsid w:val="001B69C2"/>
    <w:rsid w:val="001C4DA0"/>
    <w:rsid w:val="001D72F4"/>
    <w:rsid w:val="001E1061"/>
    <w:rsid w:val="001F4AEC"/>
    <w:rsid w:val="00207DF5"/>
    <w:rsid w:val="00232DA1"/>
    <w:rsid w:val="002362F6"/>
    <w:rsid w:val="0025338D"/>
    <w:rsid w:val="00265399"/>
    <w:rsid w:val="00267369"/>
    <w:rsid w:val="0026785D"/>
    <w:rsid w:val="002702A0"/>
    <w:rsid w:val="002C31BF"/>
    <w:rsid w:val="002E0CD7"/>
    <w:rsid w:val="002F026B"/>
    <w:rsid w:val="00303DC5"/>
    <w:rsid w:val="0030691C"/>
    <w:rsid w:val="00315016"/>
    <w:rsid w:val="00336740"/>
    <w:rsid w:val="00354A3F"/>
    <w:rsid w:val="00357BC6"/>
    <w:rsid w:val="00366F9D"/>
    <w:rsid w:val="0037111D"/>
    <w:rsid w:val="003756B9"/>
    <w:rsid w:val="003917D5"/>
    <w:rsid w:val="003927EE"/>
    <w:rsid w:val="003956C6"/>
    <w:rsid w:val="003A045A"/>
    <w:rsid w:val="003C05A0"/>
    <w:rsid w:val="003E6B9A"/>
    <w:rsid w:val="003E74C4"/>
    <w:rsid w:val="003E75CE"/>
    <w:rsid w:val="003F0850"/>
    <w:rsid w:val="003F1E41"/>
    <w:rsid w:val="003F4587"/>
    <w:rsid w:val="004020FA"/>
    <w:rsid w:val="0041380F"/>
    <w:rsid w:val="00416D40"/>
    <w:rsid w:val="00450F07"/>
    <w:rsid w:val="00453CD3"/>
    <w:rsid w:val="00455BC7"/>
    <w:rsid w:val="00460660"/>
    <w:rsid w:val="00460CCB"/>
    <w:rsid w:val="00461265"/>
    <w:rsid w:val="00462193"/>
    <w:rsid w:val="00477370"/>
    <w:rsid w:val="00477DC8"/>
    <w:rsid w:val="00483D06"/>
    <w:rsid w:val="00486107"/>
    <w:rsid w:val="00491827"/>
    <w:rsid w:val="004926B0"/>
    <w:rsid w:val="004A03BF"/>
    <w:rsid w:val="004A58EC"/>
    <w:rsid w:val="004A7C69"/>
    <w:rsid w:val="004C4399"/>
    <w:rsid w:val="004C69ED"/>
    <w:rsid w:val="004C787C"/>
    <w:rsid w:val="004F4B9B"/>
    <w:rsid w:val="00501654"/>
    <w:rsid w:val="00503FB8"/>
    <w:rsid w:val="00511AB9"/>
    <w:rsid w:val="00515566"/>
    <w:rsid w:val="00523EA7"/>
    <w:rsid w:val="00526670"/>
    <w:rsid w:val="00526C74"/>
    <w:rsid w:val="00533F10"/>
    <w:rsid w:val="00542527"/>
    <w:rsid w:val="00545020"/>
    <w:rsid w:val="00551D1F"/>
    <w:rsid w:val="005527E8"/>
    <w:rsid w:val="00553375"/>
    <w:rsid w:val="005658A6"/>
    <w:rsid w:val="005720E7"/>
    <w:rsid w:val="005722BB"/>
    <w:rsid w:val="005736B7"/>
    <w:rsid w:val="00575E5A"/>
    <w:rsid w:val="00584E2A"/>
    <w:rsid w:val="0059368F"/>
    <w:rsid w:val="00596C7E"/>
    <w:rsid w:val="005A284D"/>
    <w:rsid w:val="005A5F24"/>
    <w:rsid w:val="005A6145"/>
    <w:rsid w:val="005A64E9"/>
    <w:rsid w:val="005B1B55"/>
    <w:rsid w:val="005B4A13"/>
    <w:rsid w:val="005B5AF8"/>
    <w:rsid w:val="005B5EE9"/>
    <w:rsid w:val="005E200A"/>
    <w:rsid w:val="005F2C82"/>
    <w:rsid w:val="005F32FA"/>
    <w:rsid w:val="006104F6"/>
    <w:rsid w:val="0061068E"/>
    <w:rsid w:val="006526D3"/>
    <w:rsid w:val="00653156"/>
    <w:rsid w:val="00660AD3"/>
    <w:rsid w:val="006938C5"/>
    <w:rsid w:val="00695D6C"/>
    <w:rsid w:val="006A5570"/>
    <w:rsid w:val="006A689C"/>
    <w:rsid w:val="006B3BEA"/>
    <w:rsid w:val="006B3D79"/>
    <w:rsid w:val="006D5E9C"/>
    <w:rsid w:val="006D5F46"/>
    <w:rsid w:val="006E0578"/>
    <w:rsid w:val="006E314D"/>
    <w:rsid w:val="006E33A2"/>
    <w:rsid w:val="006E3F58"/>
    <w:rsid w:val="006E4800"/>
    <w:rsid w:val="006E7F06"/>
    <w:rsid w:val="00710723"/>
    <w:rsid w:val="00712ED1"/>
    <w:rsid w:val="00723ED1"/>
    <w:rsid w:val="00734D3D"/>
    <w:rsid w:val="00735ED4"/>
    <w:rsid w:val="007421F8"/>
    <w:rsid w:val="00743525"/>
    <w:rsid w:val="00752430"/>
    <w:rsid w:val="007531A0"/>
    <w:rsid w:val="007535E4"/>
    <w:rsid w:val="00755444"/>
    <w:rsid w:val="0076286B"/>
    <w:rsid w:val="00764595"/>
    <w:rsid w:val="00766846"/>
    <w:rsid w:val="0077673A"/>
    <w:rsid w:val="007846E1"/>
    <w:rsid w:val="00791DE4"/>
    <w:rsid w:val="00792E7A"/>
    <w:rsid w:val="00795545"/>
    <w:rsid w:val="007A42A9"/>
    <w:rsid w:val="007A5717"/>
    <w:rsid w:val="007B195E"/>
    <w:rsid w:val="007B570C"/>
    <w:rsid w:val="007C0C39"/>
    <w:rsid w:val="007D2254"/>
    <w:rsid w:val="007E1E1F"/>
    <w:rsid w:val="007E4A6E"/>
    <w:rsid w:val="007E6BAD"/>
    <w:rsid w:val="007F56A7"/>
    <w:rsid w:val="00807DD0"/>
    <w:rsid w:val="00813F11"/>
    <w:rsid w:val="00854A2E"/>
    <w:rsid w:val="0088251F"/>
    <w:rsid w:val="008859A6"/>
    <w:rsid w:val="00891334"/>
    <w:rsid w:val="008A3568"/>
    <w:rsid w:val="008B4FC3"/>
    <w:rsid w:val="008D0236"/>
    <w:rsid w:val="008D03B9"/>
    <w:rsid w:val="008D3B42"/>
    <w:rsid w:val="008D56D5"/>
    <w:rsid w:val="008E334E"/>
    <w:rsid w:val="008E4779"/>
    <w:rsid w:val="008F18D6"/>
    <w:rsid w:val="00904780"/>
    <w:rsid w:val="009113A8"/>
    <w:rsid w:val="0091604E"/>
    <w:rsid w:val="00922385"/>
    <w:rsid w:val="009223DF"/>
    <w:rsid w:val="00923ADE"/>
    <w:rsid w:val="00936091"/>
    <w:rsid w:val="00940052"/>
    <w:rsid w:val="0094009D"/>
    <w:rsid w:val="00940D8A"/>
    <w:rsid w:val="00957EC2"/>
    <w:rsid w:val="00962258"/>
    <w:rsid w:val="009678B7"/>
    <w:rsid w:val="00982411"/>
    <w:rsid w:val="00992D9C"/>
    <w:rsid w:val="00996CB8"/>
    <w:rsid w:val="009A7568"/>
    <w:rsid w:val="009B2E97"/>
    <w:rsid w:val="009B3C69"/>
    <w:rsid w:val="009B72CC"/>
    <w:rsid w:val="009C4632"/>
    <w:rsid w:val="009D0ADB"/>
    <w:rsid w:val="009E07F4"/>
    <w:rsid w:val="009F1D77"/>
    <w:rsid w:val="009F392E"/>
    <w:rsid w:val="009F58E9"/>
    <w:rsid w:val="00A016C9"/>
    <w:rsid w:val="00A1284C"/>
    <w:rsid w:val="00A26B2F"/>
    <w:rsid w:val="00A34313"/>
    <w:rsid w:val="00A40BE2"/>
    <w:rsid w:val="00A44328"/>
    <w:rsid w:val="00A5113F"/>
    <w:rsid w:val="00A6177B"/>
    <w:rsid w:val="00A61A62"/>
    <w:rsid w:val="00A648DF"/>
    <w:rsid w:val="00A66136"/>
    <w:rsid w:val="00A6747C"/>
    <w:rsid w:val="00A801D6"/>
    <w:rsid w:val="00A81315"/>
    <w:rsid w:val="00A82E93"/>
    <w:rsid w:val="00A9208D"/>
    <w:rsid w:val="00AA444D"/>
    <w:rsid w:val="00AA4CBB"/>
    <w:rsid w:val="00AA65FA"/>
    <w:rsid w:val="00AA7351"/>
    <w:rsid w:val="00AB0437"/>
    <w:rsid w:val="00AB453F"/>
    <w:rsid w:val="00AC775E"/>
    <w:rsid w:val="00AD056F"/>
    <w:rsid w:val="00AD2773"/>
    <w:rsid w:val="00AD6731"/>
    <w:rsid w:val="00AD7E68"/>
    <w:rsid w:val="00AE1DDE"/>
    <w:rsid w:val="00AE4AC0"/>
    <w:rsid w:val="00AF07B7"/>
    <w:rsid w:val="00AF6015"/>
    <w:rsid w:val="00AF60EC"/>
    <w:rsid w:val="00B15B5E"/>
    <w:rsid w:val="00B15D0D"/>
    <w:rsid w:val="00B174E8"/>
    <w:rsid w:val="00B23CA3"/>
    <w:rsid w:val="00B3185D"/>
    <w:rsid w:val="00B3491A"/>
    <w:rsid w:val="00B34D33"/>
    <w:rsid w:val="00B42985"/>
    <w:rsid w:val="00B45E9E"/>
    <w:rsid w:val="00B55F9C"/>
    <w:rsid w:val="00B577C4"/>
    <w:rsid w:val="00B75EE1"/>
    <w:rsid w:val="00B77481"/>
    <w:rsid w:val="00B77A79"/>
    <w:rsid w:val="00B8518B"/>
    <w:rsid w:val="00BA2D81"/>
    <w:rsid w:val="00BB3740"/>
    <w:rsid w:val="00BB3920"/>
    <w:rsid w:val="00BD5319"/>
    <w:rsid w:val="00BD7E91"/>
    <w:rsid w:val="00BF0618"/>
    <w:rsid w:val="00BF2476"/>
    <w:rsid w:val="00BF374D"/>
    <w:rsid w:val="00BF6D48"/>
    <w:rsid w:val="00C000D1"/>
    <w:rsid w:val="00C01B7E"/>
    <w:rsid w:val="00C02D0A"/>
    <w:rsid w:val="00C03A6E"/>
    <w:rsid w:val="00C23946"/>
    <w:rsid w:val="00C26870"/>
    <w:rsid w:val="00C30759"/>
    <w:rsid w:val="00C34F29"/>
    <w:rsid w:val="00C34F92"/>
    <w:rsid w:val="00C4215A"/>
    <w:rsid w:val="00C44F6A"/>
    <w:rsid w:val="00C727E5"/>
    <w:rsid w:val="00C8207D"/>
    <w:rsid w:val="00C95D84"/>
    <w:rsid w:val="00CB77D6"/>
    <w:rsid w:val="00CB7B5A"/>
    <w:rsid w:val="00CC1E2B"/>
    <w:rsid w:val="00CC2229"/>
    <w:rsid w:val="00CD1FC4"/>
    <w:rsid w:val="00CE371D"/>
    <w:rsid w:val="00D02A4D"/>
    <w:rsid w:val="00D1696B"/>
    <w:rsid w:val="00D21061"/>
    <w:rsid w:val="00D316A7"/>
    <w:rsid w:val="00D35709"/>
    <w:rsid w:val="00D4108E"/>
    <w:rsid w:val="00D41B79"/>
    <w:rsid w:val="00D6163D"/>
    <w:rsid w:val="00D622C2"/>
    <w:rsid w:val="00D63009"/>
    <w:rsid w:val="00D831A3"/>
    <w:rsid w:val="00D902AD"/>
    <w:rsid w:val="00DA6FFE"/>
    <w:rsid w:val="00DB2E2B"/>
    <w:rsid w:val="00DC3110"/>
    <w:rsid w:val="00DD3B8B"/>
    <w:rsid w:val="00DD46F3"/>
    <w:rsid w:val="00DD58A6"/>
    <w:rsid w:val="00DE121C"/>
    <w:rsid w:val="00DE56F2"/>
    <w:rsid w:val="00DF116D"/>
    <w:rsid w:val="00E10710"/>
    <w:rsid w:val="00E37F10"/>
    <w:rsid w:val="00E7474F"/>
    <w:rsid w:val="00E824F1"/>
    <w:rsid w:val="00E91596"/>
    <w:rsid w:val="00EB104F"/>
    <w:rsid w:val="00ED14BD"/>
    <w:rsid w:val="00ED2A1E"/>
    <w:rsid w:val="00ED2AEF"/>
    <w:rsid w:val="00ED4E18"/>
    <w:rsid w:val="00EF3627"/>
    <w:rsid w:val="00EF4EEE"/>
    <w:rsid w:val="00EF6A2B"/>
    <w:rsid w:val="00F00174"/>
    <w:rsid w:val="00F01440"/>
    <w:rsid w:val="00F12AA9"/>
    <w:rsid w:val="00F12DEC"/>
    <w:rsid w:val="00F1715C"/>
    <w:rsid w:val="00F310F8"/>
    <w:rsid w:val="00F35939"/>
    <w:rsid w:val="00F4455F"/>
    <w:rsid w:val="00F45607"/>
    <w:rsid w:val="00F64786"/>
    <w:rsid w:val="00F659EB"/>
    <w:rsid w:val="00F65E6F"/>
    <w:rsid w:val="00F804A7"/>
    <w:rsid w:val="00F84707"/>
    <w:rsid w:val="00F862D6"/>
    <w:rsid w:val="00F8657D"/>
    <w:rsid w:val="00F86BA6"/>
    <w:rsid w:val="00FA55F7"/>
    <w:rsid w:val="00FC6389"/>
    <w:rsid w:val="00FD2F51"/>
    <w:rsid w:val="00FE3455"/>
    <w:rsid w:val="00FE6719"/>
    <w:rsid w:val="00FE716B"/>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98F3241"/>
  <w14:defaultImageDpi w14:val="32767"/>
  <w15:docId w15:val="{F2E4A644-47EE-4EEA-9751-3C5584FDA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00547"/>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basedOn w:val="Normln"/>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uiPriority w:val="99"/>
    <w:semiHidden/>
    <w:unhideWhenUsed/>
    <w:rsid w:val="00CB7B5A"/>
    <w:rPr>
      <w:sz w:val="16"/>
      <w:szCs w:val="16"/>
    </w:rPr>
  </w:style>
  <w:style w:type="character" w:customStyle="1" w:styleId="Nevyeenzmnka1">
    <w:name w:val="Nevyřešená zmínka1"/>
    <w:basedOn w:val="Standardnpsmoodstavce"/>
    <w:uiPriority w:val="99"/>
    <w:semiHidden/>
    <w:unhideWhenUsed/>
    <w:rsid w:val="0091604E"/>
    <w:rPr>
      <w:color w:val="605E5C"/>
      <w:shd w:val="clear" w:color="auto" w:fill="E1DFDD"/>
    </w:rPr>
  </w:style>
  <w:style w:type="table" w:customStyle="1" w:styleId="Mkatabulky1">
    <w:name w:val="Mřížka tabulky1"/>
    <w:basedOn w:val="Normlntabulka"/>
    <w:next w:val="Mkatabulky"/>
    <w:uiPriority w:val="39"/>
    <w:rsid w:val="0091604E"/>
    <w:pPr>
      <w:spacing w:after="0" w:line="240" w:lineRule="auto"/>
    </w:pPr>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tab-span">
    <w:name w:val="apple-tab-span"/>
    <w:basedOn w:val="Standardnpsmoodstavce"/>
    <w:rsid w:val="00B42985"/>
  </w:style>
  <w:style w:type="paragraph" w:customStyle="1" w:styleId="paragraph">
    <w:name w:val="paragraph"/>
    <w:basedOn w:val="Normln"/>
    <w:rsid w:val="00503FB8"/>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503FB8"/>
  </w:style>
  <w:style w:type="character" w:customStyle="1" w:styleId="eop">
    <w:name w:val="eop"/>
    <w:basedOn w:val="Standardnpsmoodstavce"/>
    <w:rsid w:val="00503F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86144">
      <w:bodyDiv w:val="1"/>
      <w:marLeft w:val="0"/>
      <w:marRight w:val="0"/>
      <w:marTop w:val="0"/>
      <w:marBottom w:val="0"/>
      <w:divBdr>
        <w:top w:val="none" w:sz="0" w:space="0" w:color="auto"/>
        <w:left w:val="none" w:sz="0" w:space="0" w:color="auto"/>
        <w:bottom w:val="none" w:sz="0" w:space="0" w:color="auto"/>
        <w:right w:val="none" w:sz="0" w:space="0" w:color="auto"/>
      </w:divBdr>
    </w:div>
    <w:div w:id="15638819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427846533">
      <w:bodyDiv w:val="1"/>
      <w:marLeft w:val="0"/>
      <w:marRight w:val="0"/>
      <w:marTop w:val="0"/>
      <w:marBottom w:val="0"/>
      <w:divBdr>
        <w:top w:val="none" w:sz="0" w:space="0" w:color="auto"/>
        <w:left w:val="none" w:sz="0" w:space="0" w:color="auto"/>
        <w:bottom w:val="none" w:sz="0" w:space="0" w:color="auto"/>
        <w:right w:val="none" w:sz="0" w:space="0" w:color="auto"/>
      </w:divBdr>
      <w:divsChild>
        <w:div w:id="1958413072">
          <w:marLeft w:val="0"/>
          <w:marRight w:val="0"/>
          <w:marTop w:val="0"/>
          <w:marBottom w:val="0"/>
          <w:divBdr>
            <w:top w:val="none" w:sz="0" w:space="0" w:color="auto"/>
            <w:left w:val="none" w:sz="0" w:space="0" w:color="auto"/>
            <w:bottom w:val="none" w:sz="0" w:space="0" w:color="auto"/>
            <w:right w:val="none" w:sz="0" w:space="0" w:color="auto"/>
          </w:divBdr>
        </w:div>
        <w:div w:id="1936665124">
          <w:marLeft w:val="0"/>
          <w:marRight w:val="0"/>
          <w:marTop w:val="0"/>
          <w:marBottom w:val="0"/>
          <w:divBdr>
            <w:top w:val="none" w:sz="0" w:space="0" w:color="auto"/>
            <w:left w:val="none" w:sz="0" w:space="0" w:color="auto"/>
            <w:bottom w:val="none" w:sz="0" w:space="0" w:color="auto"/>
            <w:right w:val="none" w:sz="0" w:space="0" w:color="auto"/>
          </w:divBdr>
        </w:div>
        <w:div w:id="1299988945">
          <w:marLeft w:val="0"/>
          <w:marRight w:val="0"/>
          <w:marTop w:val="0"/>
          <w:marBottom w:val="0"/>
          <w:divBdr>
            <w:top w:val="none" w:sz="0" w:space="0" w:color="auto"/>
            <w:left w:val="none" w:sz="0" w:space="0" w:color="auto"/>
            <w:bottom w:val="none" w:sz="0" w:space="0" w:color="auto"/>
            <w:right w:val="none" w:sz="0" w:space="0" w:color="auto"/>
          </w:divBdr>
        </w:div>
        <w:div w:id="188154267">
          <w:marLeft w:val="0"/>
          <w:marRight w:val="0"/>
          <w:marTop w:val="0"/>
          <w:marBottom w:val="0"/>
          <w:divBdr>
            <w:top w:val="none" w:sz="0" w:space="0" w:color="auto"/>
            <w:left w:val="none" w:sz="0" w:space="0" w:color="auto"/>
            <w:bottom w:val="none" w:sz="0" w:space="0" w:color="auto"/>
            <w:right w:val="none" w:sz="0" w:space="0" w:color="auto"/>
          </w:divBdr>
        </w:div>
      </w:divsChild>
    </w:div>
    <w:div w:id="500698959">
      <w:bodyDiv w:val="1"/>
      <w:marLeft w:val="0"/>
      <w:marRight w:val="0"/>
      <w:marTop w:val="0"/>
      <w:marBottom w:val="0"/>
      <w:divBdr>
        <w:top w:val="none" w:sz="0" w:space="0" w:color="auto"/>
        <w:left w:val="none" w:sz="0" w:space="0" w:color="auto"/>
        <w:bottom w:val="none" w:sz="0" w:space="0" w:color="auto"/>
        <w:right w:val="none" w:sz="0" w:space="0" w:color="auto"/>
      </w:divBdr>
    </w:div>
    <w:div w:id="638268290">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05963181">
      <w:bodyDiv w:val="1"/>
      <w:marLeft w:val="0"/>
      <w:marRight w:val="0"/>
      <w:marTop w:val="0"/>
      <w:marBottom w:val="0"/>
      <w:divBdr>
        <w:top w:val="none" w:sz="0" w:space="0" w:color="auto"/>
        <w:left w:val="none" w:sz="0" w:space="0" w:color="auto"/>
        <w:bottom w:val="none" w:sz="0" w:space="0" w:color="auto"/>
        <w:right w:val="none" w:sz="0" w:space="0" w:color="auto"/>
      </w:divBdr>
    </w:div>
    <w:div w:id="1343362862">
      <w:bodyDiv w:val="1"/>
      <w:marLeft w:val="0"/>
      <w:marRight w:val="0"/>
      <w:marTop w:val="0"/>
      <w:marBottom w:val="0"/>
      <w:divBdr>
        <w:top w:val="none" w:sz="0" w:space="0" w:color="auto"/>
        <w:left w:val="none" w:sz="0" w:space="0" w:color="auto"/>
        <w:bottom w:val="none" w:sz="0" w:space="0" w:color="auto"/>
        <w:right w:val="none" w:sz="0" w:space="0" w:color="auto"/>
      </w:divBdr>
      <w:divsChild>
        <w:div w:id="534775664">
          <w:marLeft w:val="0"/>
          <w:marRight w:val="0"/>
          <w:marTop w:val="0"/>
          <w:marBottom w:val="0"/>
          <w:divBdr>
            <w:top w:val="none" w:sz="0" w:space="0" w:color="auto"/>
            <w:left w:val="none" w:sz="0" w:space="0" w:color="auto"/>
            <w:bottom w:val="none" w:sz="0" w:space="0" w:color="auto"/>
            <w:right w:val="none" w:sz="0" w:space="0" w:color="auto"/>
          </w:divBdr>
        </w:div>
        <w:div w:id="1673800771">
          <w:marLeft w:val="0"/>
          <w:marRight w:val="0"/>
          <w:marTop w:val="0"/>
          <w:marBottom w:val="0"/>
          <w:divBdr>
            <w:top w:val="none" w:sz="0" w:space="0" w:color="auto"/>
            <w:left w:val="none" w:sz="0" w:space="0" w:color="auto"/>
            <w:bottom w:val="none" w:sz="0" w:space="0" w:color="auto"/>
            <w:right w:val="none" w:sz="0" w:space="0" w:color="auto"/>
          </w:divBdr>
        </w:div>
        <w:div w:id="257058760">
          <w:marLeft w:val="0"/>
          <w:marRight w:val="0"/>
          <w:marTop w:val="0"/>
          <w:marBottom w:val="0"/>
          <w:divBdr>
            <w:top w:val="none" w:sz="0" w:space="0" w:color="auto"/>
            <w:left w:val="none" w:sz="0" w:space="0" w:color="auto"/>
            <w:bottom w:val="none" w:sz="0" w:space="0" w:color="auto"/>
            <w:right w:val="none" w:sz="0" w:space="0" w:color="auto"/>
          </w:divBdr>
        </w:div>
        <w:div w:id="203491721">
          <w:marLeft w:val="0"/>
          <w:marRight w:val="0"/>
          <w:marTop w:val="0"/>
          <w:marBottom w:val="0"/>
          <w:divBdr>
            <w:top w:val="none" w:sz="0" w:space="0" w:color="auto"/>
            <w:left w:val="none" w:sz="0" w:space="0" w:color="auto"/>
            <w:bottom w:val="none" w:sz="0" w:space="0" w:color="auto"/>
            <w:right w:val="none" w:sz="0" w:space="0" w:color="auto"/>
          </w:divBdr>
        </w:div>
      </w:divsChild>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743404439">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cid:image003.png@01D9A363.A6C57AF0" TargetMode="External"/><Relationship Id="rId18" Type="http://schemas.openxmlformats.org/officeDocument/2006/relationships/hyperlink" Target="http://www.vestnikverejnychzakazek.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5.pn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Majerova@spravazelezni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image" Target="media/image3.png"/><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vvz.nipez.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6.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A7D47005-B9B6-4BBC-BA97-72F26505B1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1</TotalTime>
  <Pages>13</Pages>
  <Words>4395</Words>
  <Characters>25935</Characters>
  <Application>Microsoft Office Word</Application>
  <DocSecurity>0</DocSecurity>
  <Lines>216</Lines>
  <Paragraphs>60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30270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Hošna Štěpán, Mgr.</dc:creator>
  <cp:lastModifiedBy>Klimeš Jaroslav, JUDr.</cp:lastModifiedBy>
  <cp:revision>5</cp:revision>
  <cp:lastPrinted>2023-06-23T15:15:00Z</cp:lastPrinted>
  <dcterms:created xsi:type="dcterms:W3CDTF">2023-06-23T15:15:00Z</dcterms:created>
  <dcterms:modified xsi:type="dcterms:W3CDTF">2023-06-23T16:08:00Z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