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D44D1" w:rsidRPr="008D44D1">
        <w:rPr>
          <w:rFonts w:ascii="Verdana" w:hAnsi="Verdana"/>
          <w:b/>
          <w:sz w:val="18"/>
          <w:szCs w:val="18"/>
        </w:rPr>
        <w:t>„Nákup mechanizace pro údržbu zeleně u OŘ Praha 2023“</w:t>
      </w:r>
      <w:bookmarkStart w:id="0" w:name="_GoBack"/>
      <w:bookmarkEnd w:id="0"/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D44D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D44D1" w:rsidRPr="008D44D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D44D1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1B9D01-1FB0-4996-B662-EB5C83542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2023-06-14T10:34:00Z</cp:lastPrinted>
  <dcterms:created xsi:type="dcterms:W3CDTF">2018-11-26T13:17:00Z</dcterms:created>
  <dcterms:modified xsi:type="dcterms:W3CDTF">2023-06-14T10:34:00Z</dcterms:modified>
</cp:coreProperties>
</file>